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985849" w14:paraId="258146DB" w14:textId="77777777" w:rsidTr="00846603">
        <w:trPr>
          <w:trHeight w:val="144"/>
        </w:trPr>
        <w:tc>
          <w:tcPr>
            <w:tcW w:w="2869" w:type="dxa"/>
          </w:tcPr>
          <w:p w14:paraId="58CE07A7"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Recurso de Revisión:</w:t>
            </w:r>
          </w:p>
        </w:tc>
        <w:tc>
          <w:tcPr>
            <w:tcW w:w="3539" w:type="dxa"/>
          </w:tcPr>
          <w:p w14:paraId="73086E6D" w14:textId="0BD7A3AF" w:rsidR="00264223" w:rsidRPr="00985849" w:rsidRDefault="00BB0D53" w:rsidP="00846603">
            <w:pPr>
              <w:tabs>
                <w:tab w:val="right" w:pos="8838"/>
              </w:tabs>
              <w:spacing w:line="360"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04411</w:t>
            </w:r>
            <w:r w:rsidR="00264223" w:rsidRPr="00985849">
              <w:rPr>
                <w:rFonts w:ascii="Palatino Linotype" w:eastAsia="Calibri" w:hAnsi="Palatino Linotype" w:cs="Tahoma"/>
                <w:bCs/>
                <w:sz w:val="22"/>
                <w:szCs w:val="22"/>
                <w:lang w:eastAsia="en-US"/>
              </w:rPr>
              <w:t>/INFOEM/IP/RR/2018</w:t>
            </w:r>
          </w:p>
        </w:tc>
      </w:tr>
      <w:tr w:rsidR="00264223" w:rsidRPr="00985849" w14:paraId="3F7C9B1D" w14:textId="77777777" w:rsidTr="00846603">
        <w:trPr>
          <w:trHeight w:val="144"/>
        </w:trPr>
        <w:tc>
          <w:tcPr>
            <w:tcW w:w="2869" w:type="dxa"/>
          </w:tcPr>
          <w:p w14:paraId="6B8811C1"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Recurrente:</w:t>
            </w:r>
          </w:p>
        </w:tc>
        <w:tc>
          <w:tcPr>
            <w:tcW w:w="3539" w:type="dxa"/>
          </w:tcPr>
          <w:p w14:paraId="5E1DFCEB" w14:textId="36030354" w:rsidR="00264223" w:rsidRPr="00985849" w:rsidRDefault="00CE74B5" w:rsidP="00846603">
            <w:pPr>
              <w:tabs>
                <w:tab w:val="right" w:pos="8838"/>
              </w:tabs>
              <w:spacing w:line="360" w:lineRule="auto"/>
              <w:ind w:right="171"/>
              <w:jc w:val="both"/>
              <w:rPr>
                <w:rFonts w:ascii="Palatino Linotype" w:eastAsia="Calibri" w:hAnsi="Palatino Linotype" w:cs="Tahoma"/>
                <w:sz w:val="22"/>
                <w:szCs w:val="22"/>
                <w:lang w:val="es-MX" w:eastAsia="en-US"/>
              </w:rPr>
            </w:pPr>
            <w:r w:rsidRPr="00CA5736">
              <w:rPr>
                <w:rFonts w:ascii="Palatino Linotype" w:eastAsia="Calibri" w:hAnsi="Palatino Linotype" w:cs="Tahoma"/>
                <w:sz w:val="22"/>
                <w:szCs w:val="22"/>
                <w:highlight w:val="black"/>
                <w:lang w:val="es-MX" w:eastAsia="en-US"/>
              </w:rPr>
              <w:t>XXXXXXXXXXXXXXXXXXXXXXXXXXXXXXX</w:t>
            </w:r>
          </w:p>
        </w:tc>
      </w:tr>
      <w:tr w:rsidR="00264223" w:rsidRPr="00985849" w14:paraId="2D97B7FB" w14:textId="77777777" w:rsidTr="00846603">
        <w:trPr>
          <w:trHeight w:val="283"/>
        </w:trPr>
        <w:tc>
          <w:tcPr>
            <w:tcW w:w="2869" w:type="dxa"/>
          </w:tcPr>
          <w:p w14:paraId="2A5775E9" w14:textId="743558EC" w:rsidR="00264223" w:rsidRPr="00985849" w:rsidRDefault="00A42473" w:rsidP="00846603">
            <w:pPr>
              <w:tabs>
                <w:tab w:val="right" w:pos="8838"/>
              </w:tabs>
              <w:spacing w:line="360"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w:t>
            </w:r>
            <w:r w:rsidR="00956793">
              <w:rPr>
                <w:rFonts w:ascii="Palatino Linotype" w:eastAsia="Calibri" w:hAnsi="Palatino Linotype" w:cs="Tahoma"/>
                <w:b/>
                <w:sz w:val="22"/>
                <w:szCs w:val="22"/>
                <w:lang w:val="es-MX" w:eastAsia="en-US"/>
              </w:rPr>
              <w:t xml:space="preserve"> Obligado</w:t>
            </w:r>
            <w:r w:rsidR="00264223" w:rsidRPr="00985849">
              <w:rPr>
                <w:rFonts w:ascii="Palatino Linotype" w:eastAsia="Calibri" w:hAnsi="Palatino Linotype" w:cs="Tahoma"/>
                <w:b/>
                <w:sz w:val="22"/>
                <w:szCs w:val="22"/>
                <w:lang w:val="es-MX" w:eastAsia="en-US"/>
              </w:rPr>
              <w:t>:</w:t>
            </w:r>
          </w:p>
        </w:tc>
        <w:tc>
          <w:tcPr>
            <w:tcW w:w="3539" w:type="dxa"/>
          </w:tcPr>
          <w:p w14:paraId="78534555" w14:textId="18036CEB" w:rsidR="00264223" w:rsidRPr="00985849" w:rsidRDefault="00BB0D53" w:rsidP="00BB0D53">
            <w:pPr>
              <w:tabs>
                <w:tab w:val="right" w:pos="8838"/>
              </w:tabs>
              <w:spacing w:line="360" w:lineRule="auto"/>
              <w:ind w:right="171"/>
              <w:jc w:val="both"/>
              <w:rPr>
                <w:rFonts w:ascii="Palatino Linotype" w:eastAsia="Calibri" w:hAnsi="Palatino Linotype" w:cs="Tahoma"/>
                <w:b/>
                <w:sz w:val="22"/>
                <w:szCs w:val="22"/>
                <w:lang w:val="es-MX" w:eastAsia="en-US"/>
              </w:rPr>
            </w:pPr>
            <w:r w:rsidRPr="00BB0D53">
              <w:rPr>
                <w:rFonts w:ascii="Palatino Linotype" w:eastAsia="Calibri" w:hAnsi="Palatino Linotype" w:cs="Tahoma"/>
                <w:sz w:val="22"/>
                <w:szCs w:val="22"/>
                <w:lang w:val="es-MX" w:eastAsia="en-US"/>
              </w:rPr>
              <w:t>Ayuntamiento de Atizapán</w:t>
            </w:r>
          </w:p>
        </w:tc>
      </w:tr>
      <w:tr w:rsidR="00264223" w:rsidRPr="00985849" w14:paraId="5D833E31" w14:textId="77777777" w:rsidTr="00846603">
        <w:trPr>
          <w:trHeight w:val="283"/>
        </w:trPr>
        <w:tc>
          <w:tcPr>
            <w:tcW w:w="2869" w:type="dxa"/>
          </w:tcPr>
          <w:p w14:paraId="3079D374"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539" w:type="dxa"/>
          </w:tcPr>
          <w:p w14:paraId="4CB1D69E" w14:textId="77777777" w:rsidR="00264223" w:rsidRPr="00985849" w:rsidRDefault="00264223" w:rsidP="00846603">
            <w:pPr>
              <w:tabs>
                <w:tab w:val="right" w:pos="8838"/>
              </w:tabs>
              <w:spacing w:line="360"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14:paraId="0EF5D2FE" w14:textId="77777777" w:rsidR="00B6258B" w:rsidRPr="00985849" w:rsidRDefault="00B6258B" w:rsidP="00985849">
      <w:pPr>
        <w:spacing w:line="360" w:lineRule="auto"/>
        <w:jc w:val="both"/>
        <w:rPr>
          <w:rFonts w:ascii="Palatino Linotype" w:hAnsi="Palatino Linotype" w:cs="Tahoma"/>
          <w:bCs/>
          <w:sz w:val="22"/>
          <w:szCs w:val="22"/>
        </w:rPr>
      </w:pPr>
    </w:p>
    <w:p w14:paraId="07AC110D" w14:textId="77777777" w:rsidR="00846603" w:rsidRDefault="00846603" w:rsidP="00985849">
      <w:pPr>
        <w:spacing w:line="360" w:lineRule="auto"/>
        <w:jc w:val="both"/>
        <w:rPr>
          <w:rFonts w:ascii="Palatino Linotype" w:hAnsi="Palatino Linotype" w:cs="Tahoma"/>
          <w:bCs/>
          <w:sz w:val="22"/>
          <w:szCs w:val="22"/>
        </w:rPr>
      </w:pPr>
    </w:p>
    <w:p w14:paraId="6F16CABB" w14:textId="59586FD2" w:rsidR="0074285B" w:rsidRPr="00985849" w:rsidRDefault="00D22B6A" w:rsidP="00985849">
      <w:pPr>
        <w:spacing w:line="360" w:lineRule="auto"/>
        <w:jc w:val="both"/>
        <w:rPr>
          <w:rFonts w:ascii="Palatino Linotype" w:hAnsi="Palatino Linotype"/>
          <w:noProof/>
          <w:sz w:val="22"/>
          <w:szCs w:val="22"/>
          <w:lang w:val="es-ES"/>
        </w:rPr>
      </w:pPr>
      <w:r w:rsidRPr="00985849">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E36C85">
        <w:rPr>
          <w:rFonts w:ascii="Palatino Linotype" w:hAnsi="Palatino Linotype" w:cs="Tahoma"/>
          <w:bCs/>
          <w:sz w:val="22"/>
          <w:szCs w:val="22"/>
        </w:rPr>
        <w:t xml:space="preserve"> trece</w:t>
      </w:r>
      <w:r w:rsidR="00BB0D53">
        <w:rPr>
          <w:rFonts w:ascii="Palatino Linotype" w:hAnsi="Palatino Linotype" w:cs="Tahoma"/>
          <w:bCs/>
          <w:sz w:val="22"/>
          <w:szCs w:val="22"/>
        </w:rPr>
        <w:t xml:space="preserve"> de febrero de dos mil diecinueve</w:t>
      </w:r>
      <w:r w:rsidRPr="00985849">
        <w:rPr>
          <w:rFonts w:ascii="Palatino Linotype" w:hAnsi="Palatino Linotype" w:cs="Tahoma"/>
          <w:bCs/>
          <w:sz w:val="22"/>
          <w:szCs w:val="22"/>
        </w:rPr>
        <w:t>.</w:t>
      </w:r>
    </w:p>
    <w:p w14:paraId="586C4BD0" w14:textId="77777777" w:rsidR="00492DCA" w:rsidRPr="00985849" w:rsidRDefault="00492DCA" w:rsidP="00985849">
      <w:pPr>
        <w:spacing w:line="360" w:lineRule="auto"/>
        <w:jc w:val="both"/>
        <w:rPr>
          <w:rFonts w:ascii="Palatino Linotype" w:hAnsi="Palatino Linotype"/>
          <w:noProof/>
          <w:sz w:val="22"/>
          <w:szCs w:val="22"/>
          <w:lang w:val="es-ES"/>
        </w:rPr>
      </w:pPr>
    </w:p>
    <w:p w14:paraId="4DA54959" w14:textId="160B7C93" w:rsidR="00400FDE" w:rsidRPr="00BB0D53" w:rsidRDefault="00575DE3" w:rsidP="00BB0D53">
      <w:pPr>
        <w:spacing w:line="360" w:lineRule="auto"/>
        <w:jc w:val="both"/>
        <w:rPr>
          <w:rFonts w:ascii="Palatino Linotype" w:hAnsi="Palatino Linotype" w:cs="Tahoma"/>
          <w:b/>
          <w:bCs/>
          <w:color w:val="0D0D0D" w:themeColor="text1" w:themeTint="F2"/>
          <w:sz w:val="22"/>
          <w:szCs w:val="22"/>
        </w:rPr>
      </w:pPr>
      <w:r w:rsidRPr="00985849">
        <w:rPr>
          <w:rFonts w:ascii="Palatino Linotype" w:hAnsi="Palatino Linotype" w:cs="Tahoma"/>
          <w:b/>
          <w:bCs/>
          <w:color w:val="0D0D0D" w:themeColor="text1" w:themeTint="F2"/>
          <w:sz w:val="22"/>
          <w:szCs w:val="22"/>
        </w:rPr>
        <w:t>VISTO</w:t>
      </w:r>
      <w:r w:rsidR="0019389B" w:rsidRPr="00985849">
        <w:rPr>
          <w:rFonts w:ascii="Palatino Linotype" w:hAnsi="Palatino Linotype" w:cs="Tahoma"/>
          <w:bCs/>
          <w:color w:val="0D0D0D" w:themeColor="text1" w:themeTint="F2"/>
          <w:sz w:val="22"/>
          <w:szCs w:val="22"/>
        </w:rPr>
        <w:t xml:space="preserve"> el expediente conformado </w:t>
      </w:r>
      <w:r w:rsidR="00422869" w:rsidRPr="00985849">
        <w:rPr>
          <w:rFonts w:ascii="Palatino Linotype" w:hAnsi="Palatino Linotype" w:cs="Tahoma"/>
          <w:bCs/>
          <w:color w:val="0D0D0D" w:themeColor="text1" w:themeTint="F2"/>
          <w:sz w:val="22"/>
          <w:szCs w:val="22"/>
        </w:rPr>
        <w:t xml:space="preserve">con motivo del Recurso de Revisión </w:t>
      </w:r>
      <w:r w:rsidR="00BB0D53">
        <w:rPr>
          <w:rFonts w:ascii="Palatino Linotype" w:hAnsi="Palatino Linotype" w:cs="Tahoma"/>
          <w:b/>
          <w:bCs/>
          <w:color w:val="0D0D0D" w:themeColor="text1" w:themeTint="F2"/>
          <w:sz w:val="22"/>
          <w:szCs w:val="22"/>
        </w:rPr>
        <w:t>04411</w:t>
      </w:r>
      <w:r w:rsidR="006C1B1D" w:rsidRPr="00985849">
        <w:rPr>
          <w:rFonts w:ascii="Palatino Linotype" w:hAnsi="Palatino Linotype" w:cs="Tahoma"/>
          <w:b/>
          <w:bCs/>
          <w:color w:val="0D0D0D" w:themeColor="text1" w:themeTint="F2"/>
          <w:sz w:val="22"/>
          <w:szCs w:val="22"/>
        </w:rPr>
        <w:t>/</w:t>
      </w:r>
      <w:r w:rsidR="002A0FB8" w:rsidRPr="00985849">
        <w:rPr>
          <w:rFonts w:ascii="Palatino Linotype" w:hAnsi="Palatino Linotype" w:cs="Tahoma"/>
          <w:b/>
          <w:bCs/>
          <w:color w:val="0D0D0D" w:themeColor="text1" w:themeTint="F2"/>
          <w:sz w:val="22"/>
          <w:szCs w:val="22"/>
        </w:rPr>
        <w:t>INFOEM</w:t>
      </w:r>
      <w:r w:rsidR="006C1B1D" w:rsidRPr="00985849">
        <w:rPr>
          <w:rFonts w:ascii="Palatino Linotype" w:hAnsi="Palatino Linotype" w:cs="Tahoma"/>
          <w:b/>
          <w:bCs/>
          <w:color w:val="0D0D0D" w:themeColor="text1" w:themeTint="F2"/>
          <w:sz w:val="22"/>
          <w:szCs w:val="22"/>
        </w:rPr>
        <w:t>/IP/2018</w:t>
      </w:r>
      <w:r w:rsidR="00422869" w:rsidRPr="00985849">
        <w:rPr>
          <w:rFonts w:ascii="Palatino Linotype" w:hAnsi="Palatino Linotype" w:cs="Tahoma"/>
          <w:bCs/>
          <w:color w:val="0D0D0D" w:themeColor="text1" w:themeTint="F2"/>
          <w:sz w:val="22"/>
          <w:szCs w:val="22"/>
        </w:rPr>
        <w:t xml:space="preserve">, </w:t>
      </w:r>
      <w:r w:rsidR="00127757" w:rsidRPr="00985849">
        <w:rPr>
          <w:rFonts w:ascii="Palatino Linotype" w:hAnsi="Palatino Linotype" w:cs="Tahoma"/>
          <w:bCs/>
          <w:color w:val="0D0D0D" w:themeColor="text1" w:themeTint="F2"/>
          <w:sz w:val="22"/>
          <w:szCs w:val="22"/>
        </w:rPr>
        <w:t>interpuesto por</w:t>
      </w:r>
      <w:r w:rsidR="00E70503" w:rsidRPr="00985849">
        <w:rPr>
          <w:rFonts w:ascii="Palatino Linotype" w:hAnsi="Palatino Linotype" w:cs="Tahoma"/>
          <w:bCs/>
          <w:color w:val="0D0D0D" w:themeColor="text1" w:themeTint="F2"/>
          <w:sz w:val="22"/>
          <w:szCs w:val="22"/>
        </w:rPr>
        <w:t xml:space="preserve"> </w:t>
      </w:r>
      <w:r w:rsidR="00CE74B5" w:rsidRPr="00CA5736">
        <w:rPr>
          <w:rFonts w:ascii="Palatino Linotype" w:hAnsi="Palatino Linotype" w:cs="Tahoma"/>
          <w:b/>
          <w:bCs/>
          <w:color w:val="0D0D0D" w:themeColor="text1" w:themeTint="F2"/>
          <w:sz w:val="22"/>
          <w:szCs w:val="22"/>
          <w:highlight w:val="black"/>
        </w:rPr>
        <w:t>XXXXXXXXXXXXXXXXXXXXXXXXXXXXXXX</w:t>
      </w:r>
      <w:r w:rsidR="000A238F" w:rsidRPr="00CA5736">
        <w:rPr>
          <w:rFonts w:ascii="Palatino Linotype" w:hAnsi="Palatino Linotype" w:cs="Tahoma"/>
          <w:bCs/>
          <w:color w:val="0D0D0D" w:themeColor="text1" w:themeTint="F2"/>
          <w:sz w:val="22"/>
          <w:szCs w:val="22"/>
          <w:highlight w:val="black"/>
        </w:rPr>
        <w:t>,</w:t>
      </w:r>
      <w:bookmarkStart w:id="0" w:name="_GoBack"/>
      <w:bookmarkEnd w:id="0"/>
      <w:r w:rsidR="000A238F" w:rsidRPr="00985849">
        <w:rPr>
          <w:rFonts w:ascii="Palatino Linotype" w:hAnsi="Palatino Linotype" w:cs="Tahoma"/>
          <w:bCs/>
          <w:color w:val="0D0D0D" w:themeColor="text1" w:themeTint="F2"/>
          <w:sz w:val="22"/>
          <w:szCs w:val="22"/>
        </w:rPr>
        <w:t xml:space="preserve"> en lo sucesivo </w:t>
      </w:r>
      <w:r w:rsidR="00B240B2">
        <w:rPr>
          <w:rFonts w:ascii="Palatino Linotype" w:hAnsi="Palatino Linotype" w:cs="Tahoma"/>
          <w:bCs/>
          <w:color w:val="0D0D0D" w:themeColor="text1" w:themeTint="F2"/>
          <w:sz w:val="22"/>
          <w:szCs w:val="22"/>
        </w:rPr>
        <w:t>R</w:t>
      </w:r>
      <w:r w:rsidR="00867F9D">
        <w:rPr>
          <w:rFonts w:ascii="Palatino Linotype" w:hAnsi="Palatino Linotype" w:cs="Tahoma"/>
          <w:bCs/>
          <w:color w:val="0D0D0D" w:themeColor="text1" w:themeTint="F2"/>
          <w:sz w:val="22"/>
          <w:szCs w:val="22"/>
        </w:rPr>
        <w:t xml:space="preserve">ecurrente o </w:t>
      </w:r>
      <w:r w:rsidR="00B240B2">
        <w:rPr>
          <w:rFonts w:ascii="Palatino Linotype" w:hAnsi="Palatino Linotype" w:cs="Tahoma"/>
          <w:bCs/>
          <w:color w:val="0D0D0D" w:themeColor="text1" w:themeTint="F2"/>
          <w:sz w:val="22"/>
          <w:szCs w:val="22"/>
        </w:rPr>
        <w:t>P</w:t>
      </w:r>
      <w:r w:rsidR="000A238F" w:rsidRPr="00985849">
        <w:rPr>
          <w:rFonts w:ascii="Palatino Linotype" w:hAnsi="Palatino Linotype" w:cs="Tahoma"/>
          <w:bCs/>
          <w:color w:val="0D0D0D" w:themeColor="text1" w:themeTint="F2"/>
          <w:sz w:val="22"/>
          <w:szCs w:val="22"/>
        </w:rPr>
        <w:t>articular,</w:t>
      </w:r>
      <w:r w:rsidR="00A9024A"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en contra de la </w:t>
      </w:r>
      <w:r w:rsidR="00576F74" w:rsidRPr="00985849">
        <w:rPr>
          <w:rFonts w:ascii="Palatino Linotype" w:hAnsi="Palatino Linotype" w:cs="Tahoma"/>
          <w:bCs/>
          <w:color w:val="0D0D0D" w:themeColor="text1" w:themeTint="F2"/>
          <w:sz w:val="22"/>
          <w:szCs w:val="22"/>
        </w:rPr>
        <w:t xml:space="preserve">falta de </w:t>
      </w:r>
      <w:r w:rsidR="00DC1594" w:rsidRPr="00985849">
        <w:rPr>
          <w:rFonts w:ascii="Palatino Linotype" w:hAnsi="Palatino Linotype" w:cs="Tahoma"/>
          <w:bCs/>
          <w:color w:val="0D0D0D" w:themeColor="text1" w:themeTint="F2"/>
          <w:sz w:val="22"/>
          <w:szCs w:val="22"/>
        </w:rPr>
        <w:t xml:space="preserve">respuesta del </w:t>
      </w:r>
      <w:r w:rsidR="00A42473" w:rsidRPr="00E36C85">
        <w:rPr>
          <w:rFonts w:ascii="Palatino Linotype" w:hAnsi="Palatino Linotype" w:cs="Tahoma"/>
          <w:b/>
          <w:bCs/>
          <w:color w:val="0D0D0D" w:themeColor="text1" w:themeTint="F2"/>
          <w:sz w:val="22"/>
          <w:szCs w:val="22"/>
        </w:rPr>
        <w:t>Sujeto</w:t>
      </w:r>
      <w:r w:rsidR="00956793" w:rsidRPr="00E36C85">
        <w:rPr>
          <w:rFonts w:ascii="Palatino Linotype" w:hAnsi="Palatino Linotype" w:cs="Tahoma"/>
          <w:b/>
          <w:bCs/>
          <w:color w:val="0D0D0D" w:themeColor="text1" w:themeTint="F2"/>
          <w:sz w:val="22"/>
          <w:szCs w:val="22"/>
        </w:rPr>
        <w:t xml:space="preserve"> Obligado</w:t>
      </w:r>
      <w:r w:rsidR="002A0FB8" w:rsidRPr="00985849">
        <w:rPr>
          <w:rFonts w:ascii="Palatino Linotype" w:hAnsi="Palatino Linotype" w:cs="Tahoma"/>
          <w:bCs/>
          <w:color w:val="0D0D0D" w:themeColor="text1" w:themeTint="F2"/>
          <w:sz w:val="22"/>
          <w:szCs w:val="22"/>
        </w:rPr>
        <w:t xml:space="preserve"> </w:t>
      </w:r>
      <w:r w:rsidR="00BB0D53" w:rsidRPr="00BB0D53">
        <w:rPr>
          <w:rFonts w:ascii="Palatino Linotype" w:hAnsi="Palatino Linotype" w:cs="Tahoma"/>
          <w:b/>
          <w:bCs/>
          <w:color w:val="0D0D0D" w:themeColor="text1" w:themeTint="F2"/>
          <w:sz w:val="22"/>
          <w:szCs w:val="22"/>
        </w:rPr>
        <w:t>Ayuntamiento de Atizapán</w:t>
      </w:r>
      <w:r w:rsidR="00DC1594" w:rsidRPr="00867F9D">
        <w:rPr>
          <w:rFonts w:ascii="Palatino Linotype" w:hAnsi="Palatino Linotype" w:cs="Tahoma"/>
          <w:b/>
          <w:bCs/>
          <w:color w:val="0D0D0D" w:themeColor="text1" w:themeTint="F2"/>
          <w:sz w:val="22"/>
          <w:szCs w:val="22"/>
        </w:rPr>
        <w:t>,</w:t>
      </w:r>
      <w:r w:rsidR="00DC1594" w:rsidRPr="00985849">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 xml:space="preserve">se emite la presente Resolución, </w:t>
      </w:r>
      <w:r w:rsidR="00DC1594" w:rsidRPr="00985849">
        <w:rPr>
          <w:rFonts w:ascii="Palatino Linotype" w:hAnsi="Palatino Linotype" w:cs="Tahoma"/>
          <w:bCs/>
          <w:color w:val="0D0D0D" w:themeColor="text1" w:themeTint="F2"/>
          <w:sz w:val="22"/>
          <w:szCs w:val="22"/>
        </w:rPr>
        <w:t>con base en</w:t>
      </w:r>
      <w:r w:rsidR="0098795A">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los </w:t>
      </w:r>
      <w:r w:rsidR="006C1B1D" w:rsidRPr="00985849">
        <w:rPr>
          <w:rFonts w:ascii="Palatino Linotype" w:hAnsi="Palatino Linotype" w:cs="Tahoma"/>
          <w:bCs/>
          <w:color w:val="0D0D0D" w:themeColor="text1" w:themeTint="F2"/>
          <w:sz w:val="22"/>
          <w:szCs w:val="22"/>
        </w:rPr>
        <w:t>A</w:t>
      </w:r>
      <w:r w:rsidR="00DC1594" w:rsidRPr="00985849">
        <w:rPr>
          <w:rFonts w:ascii="Palatino Linotype" w:hAnsi="Palatino Linotype" w:cs="Tahoma"/>
          <w:bCs/>
          <w:color w:val="0D0D0D" w:themeColor="text1" w:themeTint="F2"/>
          <w:sz w:val="22"/>
          <w:szCs w:val="22"/>
        </w:rPr>
        <w:t xml:space="preserve">ntecedentes y </w:t>
      </w:r>
      <w:r w:rsidR="002A0FB8" w:rsidRPr="00985849">
        <w:rPr>
          <w:rFonts w:ascii="Palatino Linotype" w:hAnsi="Palatino Linotype" w:cs="Tahoma"/>
          <w:bCs/>
          <w:color w:val="0D0D0D" w:themeColor="text1" w:themeTint="F2"/>
          <w:sz w:val="22"/>
          <w:szCs w:val="22"/>
        </w:rPr>
        <w:t>C</w:t>
      </w:r>
      <w:r w:rsidR="002A0FB8" w:rsidRPr="00985849">
        <w:rPr>
          <w:rFonts w:ascii="Palatino Linotype" w:hAnsi="Palatino Linotype" w:cs="Tahoma"/>
          <w:bCs/>
          <w:sz w:val="22"/>
          <w:szCs w:val="22"/>
        </w:rPr>
        <w:t xml:space="preserve">onsiderandos </w:t>
      </w:r>
      <w:r w:rsidR="00DC1594" w:rsidRPr="00985849">
        <w:rPr>
          <w:rFonts w:ascii="Palatino Linotype" w:hAnsi="Palatino Linotype" w:cs="Tahoma"/>
          <w:bCs/>
          <w:sz w:val="22"/>
          <w:szCs w:val="22"/>
        </w:rPr>
        <w:t>que a continuación se exponen</w:t>
      </w:r>
      <w:r w:rsidR="00B31222" w:rsidRPr="00985849">
        <w:rPr>
          <w:rFonts w:ascii="Palatino Linotype" w:hAnsi="Palatino Linotype" w:cs="Tahoma"/>
          <w:bCs/>
          <w:sz w:val="22"/>
          <w:szCs w:val="22"/>
        </w:rPr>
        <w:t>:</w:t>
      </w:r>
    </w:p>
    <w:p w14:paraId="58FBAC8E" w14:textId="77777777" w:rsidR="00634CEB" w:rsidRPr="00985849" w:rsidRDefault="00634CEB" w:rsidP="00985849">
      <w:pPr>
        <w:tabs>
          <w:tab w:val="center" w:pos="4522"/>
          <w:tab w:val="left" w:pos="7245"/>
          <w:tab w:val="right" w:pos="9044"/>
        </w:tabs>
        <w:spacing w:line="360" w:lineRule="auto"/>
        <w:rPr>
          <w:rFonts w:ascii="Palatino Linotype" w:hAnsi="Palatino Linotype" w:cs="Tahoma"/>
          <w:b/>
          <w:sz w:val="22"/>
          <w:szCs w:val="22"/>
        </w:rPr>
      </w:pPr>
    </w:p>
    <w:p w14:paraId="4A179987" w14:textId="77777777" w:rsidR="00B31222" w:rsidRPr="00985849" w:rsidRDefault="00B31222" w:rsidP="00985849">
      <w:pPr>
        <w:tabs>
          <w:tab w:val="center" w:pos="4522"/>
          <w:tab w:val="left" w:pos="7245"/>
          <w:tab w:val="right" w:pos="9044"/>
        </w:tabs>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ANTECEDENTES:</w:t>
      </w:r>
    </w:p>
    <w:p w14:paraId="0669B700" w14:textId="77777777" w:rsidR="00683CB5" w:rsidRPr="00985849" w:rsidRDefault="00683CB5" w:rsidP="00985849">
      <w:pPr>
        <w:tabs>
          <w:tab w:val="center" w:pos="4522"/>
          <w:tab w:val="left" w:pos="7245"/>
          <w:tab w:val="right" w:pos="9044"/>
        </w:tabs>
        <w:spacing w:line="360" w:lineRule="auto"/>
        <w:rPr>
          <w:rFonts w:ascii="Palatino Linotype" w:hAnsi="Palatino Linotype" w:cs="Tahoma"/>
          <w:b/>
          <w:sz w:val="22"/>
          <w:szCs w:val="22"/>
        </w:rPr>
      </w:pPr>
    </w:p>
    <w:p w14:paraId="209E1E25" w14:textId="77777777" w:rsidR="00DC1594" w:rsidRPr="00985849" w:rsidRDefault="00B31222"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 xml:space="preserve">I. Presentación de la solicitud de información. </w:t>
      </w:r>
    </w:p>
    <w:p w14:paraId="6CF72C2F" w14:textId="77777777" w:rsidR="00DC1594" w:rsidRPr="00985849" w:rsidRDefault="00DC1594" w:rsidP="00985849">
      <w:pPr>
        <w:pStyle w:val="Prrafodelista"/>
        <w:tabs>
          <w:tab w:val="left" w:pos="1050"/>
        </w:tabs>
        <w:spacing w:line="360" w:lineRule="auto"/>
        <w:ind w:left="0"/>
        <w:contextualSpacing w:val="0"/>
        <w:jc w:val="both"/>
        <w:rPr>
          <w:rFonts w:ascii="Palatino Linotype" w:hAnsi="Palatino Linotype" w:cs="Tahoma"/>
          <w:szCs w:val="22"/>
        </w:rPr>
      </w:pPr>
    </w:p>
    <w:p w14:paraId="6166F07F" w14:textId="77CC0F9A" w:rsidR="00637179" w:rsidRPr="00985849" w:rsidRDefault="00AA417B" w:rsidP="00985849">
      <w:pPr>
        <w:pStyle w:val="Prrafodelista"/>
        <w:tabs>
          <w:tab w:val="left" w:pos="567"/>
        </w:tabs>
        <w:spacing w:line="360" w:lineRule="auto"/>
        <w:ind w:left="0"/>
        <w:contextualSpacing w:val="0"/>
        <w:jc w:val="both"/>
        <w:rPr>
          <w:rFonts w:ascii="Palatino Linotype" w:hAnsi="Palatino Linotype" w:cs="Tahoma"/>
          <w:szCs w:val="22"/>
        </w:rPr>
      </w:pPr>
      <w:r w:rsidRPr="00985849">
        <w:rPr>
          <w:rFonts w:ascii="Palatino Linotype" w:hAnsi="Palatino Linotype" w:cs="Tahoma"/>
          <w:szCs w:val="22"/>
        </w:rPr>
        <w:t>Con fecha</w:t>
      </w:r>
      <w:r w:rsidR="00BB0D53">
        <w:rPr>
          <w:rFonts w:ascii="Palatino Linotype" w:hAnsi="Palatino Linotype" w:cs="Tahoma"/>
          <w:szCs w:val="22"/>
        </w:rPr>
        <w:t xml:space="preserve"> doce de octubre </w:t>
      </w:r>
      <w:r w:rsidRPr="00985849">
        <w:rPr>
          <w:rFonts w:ascii="Palatino Linotype" w:hAnsi="Palatino Linotype" w:cs="Tahoma"/>
          <w:szCs w:val="22"/>
        </w:rPr>
        <w:t>de</w:t>
      </w:r>
      <w:r w:rsidR="00B31222" w:rsidRPr="00985849">
        <w:rPr>
          <w:rFonts w:ascii="Palatino Linotype" w:hAnsi="Palatino Linotype" w:cs="Tahoma"/>
          <w:szCs w:val="22"/>
        </w:rPr>
        <w:t xml:space="preserve"> dos mil dieciocho, </w:t>
      </w:r>
      <w:r w:rsidR="00E573C6" w:rsidRPr="00985849">
        <w:rPr>
          <w:rFonts w:ascii="Palatino Linotype" w:hAnsi="Palatino Linotype" w:cs="Tahoma"/>
          <w:szCs w:val="22"/>
        </w:rPr>
        <w:t>el</w:t>
      </w:r>
      <w:r w:rsidR="00D44288">
        <w:rPr>
          <w:rFonts w:ascii="Palatino Linotype" w:hAnsi="Palatino Linotype" w:cs="Tahoma"/>
          <w:szCs w:val="22"/>
        </w:rPr>
        <w:t xml:space="preserve"> P</w:t>
      </w:r>
      <w:r w:rsidR="00EA68DA" w:rsidRPr="00985849">
        <w:rPr>
          <w:rFonts w:ascii="Palatino Linotype" w:hAnsi="Palatino Linotype" w:cs="Tahoma"/>
          <w:szCs w:val="22"/>
        </w:rPr>
        <w:t xml:space="preserve">articular presentó </w:t>
      </w:r>
      <w:r w:rsidR="00B31222" w:rsidRPr="00985849">
        <w:rPr>
          <w:rFonts w:ascii="Palatino Linotype" w:hAnsi="Palatino Linotype" w:cs="Tahoma"/>
          <w:szCs w:val="22"/>
        </w:rPr>
        <w:t>solicitud de acceso a la información</w:t>
      </w:r>
      <w:r w:rsidR="00C55151" w:rsidRPr="00985849">
        <w:rPr>
          <w:rFonts w:ascii="Palatino Linotype" w:hAnsi="Palatino Linotype" w:cs="Tahoma"/>
          <w:szCs w:val="22"/>
        </w:rPr>
        <w:t xml:space="preserve"> pública a través d</w:t>
      </w:r>
      <w:r w:rsidR="000C27CA" w:rsidRPr="00985849">
        <w:rPr>
          <w:rFonts w:ascii="Palatino Linotype" w:hAnsi="Palatino Linotype" w:cs="Tahoma"/>
          <w:szCs w:val="22"/>
          <w:lang w:val="es-ES"/>
        </w:rPr>
        <w:t>el Sistema de Acceso a la Información Mexiquense</w:t>
      </w:r>
      <w:r w:rsidR="004100AA" w:rsidRPr="00985849">
        <w:rPr>
          <w:rFonts w:ascii="Palatino Linotype" w:hAnsi="Palatino Linotype" w:cs="Tahoma"/>
          <w:szCs w:val="22"/>
          <w:lang w:val="es-ES"/>
        </w:rPr>
        <w:t xml:space="preserve"> (SAIMEX)</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ante e</w:t>
      </w:r>
      <w:r w:rsidR="000C27CA" w:rsidRPr="00985849">
        <w:rPr>
          <w:rFonts w:ascii="Palatino Linotype" w:hAnsi="Palatino Linotype" w:cs="Tahoma"/>
          <w:szCs w:val="22"/>
        </w:rPr>
        <w:t>l Ayuntamiento de</w:t>
      </w:r>
      <w:r w:rsidR="00BB0D53">
        <w:rPr>
          <w:rFonts w:ascii="Palatino Linotype" w:hAnsi="Palatino Linotype" w:cs="Tahoma"/>
          <w:szCs w:val="22"/>
        </w:rPr>
        <w:t xml:space="preserve"> Atizapán</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mediante la cual requirió</w:t>
      </w:r>
      <w:r w:rsidR="00B31222" w:rsidRPr="00985849">
        <w:rPr>
          <w:rFonts w:ascii="Palatino Linotype" w:hAnsi="Palatino Linotype" w:cs="Tahoma"/>
          <w:szCs w:val="22"/>
        </w:rPr>
        <w:t>:</w:t>
      </w:r>
    </w:p>
    <w:p w14:paraId="452527DB" w14:textId="77777777" w:rsidR="00634CEB" w:rsidRPr="00985849" w:rsidRDefault="00634CEB" w:rsidP="00985849">
      <w:pPr>
        <w:pStyle w:val="Prrafodelista"/>
        <w:tabs>
          <w:tab w:val="left" w:pos="567"/>
        </w:tabs>
        <w:spacing w:line="360" w:lineRule="auto"/>
        <w:ind w:left="0"/>
        <w:contextualSpacing w:val="0"/>
        <w:jc w:val="both"/>
        <w:rPr>
          <w:rFonts w:ascii="Palatino Linotype" w:hAnsi="Palatino Linotype" w:cs="Tahoma"/>
          <w:szCs w:val="22"/>
        </w:rPr>
      </w:pPr>
    </w:p>
    <w:p w14:paraId="120C043D" w14:textId="76CF06D2" w:rsidR="0098795A" w:rsidRDefault="00BB0D53" w:rsidP="00985849">
      <w:pPr>
        <w:tabs>
          <w:tab w:val="left" w:pos="4667"/>
        </w:tabs>
        <w:spacing w:line="360" w:lineRule="auto"/>
        <w:ind w:left="567" w:right="567"/>
        <w:jc w:val="both"/>
        <w:rPr>
          <w:rFonts w:ascii="Palatino Linotype" w:hAnsi="Palatino Linotype" w:cs="Tahoma"/>
          <w:bCs/>
        </w:rPr>
      </w:pPr>
      <w:r w:rsidRPr="00BB0D53">
        <w:rPr>
          <w:rFonts w:ascii="Palatino Linotype" w:hAnsi="Palatino Linotype" w:cs="Tahoma"/>
          <w:bCs/>
        </w:rPr>
        <w:t>Requiero información pública del salario bruto y neto mensual que percibe el PRESIDENTE MUNICIPAL, SINDICO Y REGIDORES del municipio de ATIZAPAN, esto con la finalidad de un trabajo de investigación de la Universidad.</w:t>
      </w:r>
    </w:p>
    <w:p w14:paraId="7F458DE9" w14:textId="77777777" w:rsidR="00BB0D53" w:rsidRPr="00985849" w:rsidRDefault="00BB0D53" w:rsidP="00985849">
      <w:pPr>
        <w:tabs>
          <w:tab w:val="left" w:pos="4667"/>
        </w:tabs>
        <w:spacing w:line="360" w:lineRule="auto"/>
        <w:ind w:left="567" w:right="567"/>
        <w:jc w:val="both"/>
        <w:rPr>
          <w:rFonts w:ascii="Palatino Linotype" w:hAnsi="Palatino Linotype" w:cs="Tahoma"/>
          <w:bCs/>
          <w:sz w:val="22"/>
          <w:szCs w:val="22"/>
        </w:rPr>
      </w:pPr>
    </w:p>
    <w:p w14:paraId="720B60B0" w14:textId="77777777" w:rsidR="007A2F67" w:rsidRPr="00985849" w:rsidRDefault="000C27CA"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MODALIDAD DE ENTREGA</w:t>
      </w:r>
    </w:p>
    <w:p w14:paraId="3989398C" w14:textId="77777777" w:rsidR="00492DCA" w:rsidRPr="00985849" w:rsidRDefault="00026EBB" w:rsidP="00985849">
      <w:pPr>
        <w:tabs>
          <w:tab w:val="left" w:pos="4667"/>
        </w:tabs>
        <w:spacing w:line="360" w:lineRule="auto"/>
        <w:ind w:left="567" w:right="567"/>
        <w:jc w:val="both"/>
        <w:rPr>
          <w:rFonts w:ascii="Palatino Linotype" w:hAnsi="Palatino Linotype" w:cs="Tahoma"/>
          <w:bCs/>
        </w:rPr>
      </w:pPr>
      <w:r w:rsidRPr="00985849">
        <w:rPr>
          <w:rFonts w:ascii="Palatino Linotype" w:hAnsi="Palatino Linotype" w:cs="Tahoma"/>
          <w:bCs/>
        </w:rPr>
        <w:t>A través del SAIMEX</w:t>
      </w:r>
      <w:r w:rsidR="00EA68DA" w:rsidRPr="00985849">
        <w:rPr>
          <w:rFonts w:ascii="Palatino Linotype" w:hAnsi="Palatino Linotype" w:cs="Tahoma"/>
          <w:bCs/>
        </w:rPr>
        <w:t>.</w:t>
      </w:r>
    </w:p>
    <w:p w14:paraId="60718234" w14:textId="77777777" w:rsidR="00492DCA" w:rsidRPr="00985849" w:rsidRDefault="00492DCA" w:rsidP="00985849">
      <w:pPr>
        <w:spacing w:line="360" w:lineRule="auto"/>
        <w:rPr>
          <w:rFonts w:ascii="Palatino Linotype" w:hAnsi="Palatino Linotype" w:cs="Tahoma"/>
          <w:bCs/>
          <w:sz w:val="22"/>
          <w:szCs w:val="22"/>
        </w:rPr>
      </w:pPr>
    </w:p>
    <w:p w14:paraId="7D9CF6A1" w14:textId="4124D116" w:rsidR="00AA5A86" w:rsidRPr="00985849" w:rsidRDefault="006C1B1D"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lastRenderedPageBreak/>
        <w:t>I</w:t>
      </w:r>
      <w:r w:rsidR="0096693C">
        <w:rPr>
          <w:rFonts w:ascii="Palatino Linotype" w:hAnsi="Palatino Linotype" w:cs="Tahoma"/>
          <w:b/>
          <w:szCs w:val="22"/>
        </w:rPr>
        <w:t>I</w:t>
      </w:r>
      <w:r w:rsidR="00C55151" w:rsidRPr="00985849">
        <w:rPr>
          <w:rFonts w:ascii="Palatino Linotype" w:hAnsi="Palatino Linotype" w:cs="Tahoma"/>
          <w:b/>
          <w:szCs w:val="22"/>
        </w:rPr>
        <w:t xml:space="preserve">. </w:t>
      </w:r>
      <w:r w:rsidR="00AA5A86" w:rsidRPr="00985849">
        <w:rPr>
          <w:rFonts w:ascii="Palatino Linotype" w:hAnsi="Palatino Linotype" w:cs="Tahoma"/>
          <w:b/>
          <w:szCs w:val="22"/>
        </w:rPr>
        <w:t xml:space="preserve">Respuesta del </w:t>
      </w:r>
      <w:r w:rsidR="00A42473">
        <w:rPr>
          <w:rFonts w:ascii="Palatino Linotype" w:hAnsi="Palatino Linotype" w:cs="Tahoma"/>
          <w:b/>
          <w:szCs w:val="22"/>
        </w:rPr>
        <w:t>Sujeto</w:t>
      </w:r>
      <w:r w:rsidR="00956793">
        <w:rPr>
          <w:rFonts w:ascii="Palatino Linotype" w:hAnsi="Palatino Linotype" w:cs="Tahoma"/>
          <w:b/>
          <w:szCs w:val="22"/>
        </w:rPr>
        <w:t xml:space="preserve"> Obligado</w:t>
      </w:r>
      <w:r w:rsidR="00AA5A86" w:rsidRPr="00985849">
        <w:rPr>
          <w:rFonts w:ascii="Palatino Linotype" w:hAnsi="Palatino Linotype" w:cs="Tahoma"/>
          <w:b/>
          <w:szCs w:val="22"/>
        </w:rPr>
        <w:t>.</w:t>
      </w:r>
    </w:p>
    <w:p w14:paraId="09AE745B" w14:textId="77777777" w:rsidR="00264223" w:rsidRPr="00985849" w:rsidRDefault="00264223" w:rsidP="00985849">
      <w:pPr>
        <w:pStyle w:val="Prrafodelista"/>
        <w:tabs>
          <w:tab w:val="left" w:pos="567"/>
        </w:tabs>
        <w:spacing w:line="360" w:lineRule="auto"/>
        <w:ind w:left="0"/>
        <w:contextualSpacing w:val="0"/>
        <w:jc w:val="both"/>
        <w:rPr>
          <w:rFonts w:ascii="Palatino Linotype" w:hAnsi="Palatino Linotype" w:cs="Tahoma"/>
          <w:b/>
          <w:szCs w:val="22"/>
        </w:rPr>
      </w:pPr>
    </w:p>
    <w:p w14:paraId="04B26FE6" w14:textId="15860962" w:rsidR="00AA5A86" w:rsidRPr="00985849" w:rsidRDefault="00EA68DA"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sidR="0098795A">
        <w:rPr>
          <w:rFonts w:ascii="Palatino Linotype" w:hAnsi="Palatino Linotype" w:cs="Tahoma"/>
          <w:sz w:val="22"/>
          <w:szCs w:val="22"/>
        </w:rPr>
        <w:t xml:space="preserve"> </w:t>
      </w:r>
      <w:r w:rsidR="00AA5A86" w:rsidRPr="00985849">
        <w:rPr>
          <w:rFonts w:ascii="Palatino Linotype" w:hAnsi="Palatino Linotype" w:cs="Tahoma"/>
          <w:sz w:val="22"/>
          <w:szCs w:val="22"/>
        </w:rPr>
        <w:t xml:space="preserve">las constancias que obran en el expediente electrónico del </w:t>
      </w:r>
      <w:r w:rsidR="00AA5A86" w:rsidRPr="00985849">
        <w:rPr>
          <w:rFonts w:ascii="Palatino Linotype" w:hAnsi="Palatino Linotype" w:cs="Tahoma"/>
          <w:sz w:val="22"/>
          <w:szCs w:val="22"/>
          <w:lang w:val="es-ES"/>
        </w:rPr>
        <w:t xml:space="preserve">Sistema de Acceso a la Información Mexiquense (SAIMEX), se advierte que </w:t>
      </w:r>
      <w:r w:rsidR="00AA5A86" w:rsidRPr="00985849">
        <w:rPr>
          <w:rFonts w:ascii="Palatino Linotype" w:hAnsi="Palatino Linotype" w:cs="Tahoma"/>
          <w:b/>
          <w:sz w:val="22"/>
          <w:szCs w:val="22"/>
          <w:lang w:val="es-ES"/>
        </w:rPr>
        <w:t xml:space="preserve">el Ayuntamiento de </w:t>
      </w:r>
      <w:r w:rsidR="00BB0D53">
        <w:rPr>
          <w:rFonts w:ascii="Palatino Linotype" w:hAnsi="Palatino Linotype" w:cs="Tahoma"/>
          <w:b/>
          <w:sz w:val="22"/>
          <w:szCs w:val="22"/>
          <w:lang w:val="es-ES"/>
        </w:rPr>
        <w:t xml:space="preserve">Atizapán </w:t>
      </w:r>
      <w:r w:rsidR="00AA5A86" w:rsidRPr="00985849">
        <w:rPr>
          <w:rFonts w:ascii="Palatino Linotype" w:hAnsi="Palatino Linotype" w:cs="Tahoma"/>
          <w:b/>
          <w:sz w:val="22"/>
          <w:szCs w:val="22"/>
          <w:lang w:val="es-ES"/>
        </w:rPr>
        <w:t xml:space="preserve">no </w:t>
      </w:r>
      <w:r w:rsidRPr="00985849">
        <w:rPr>
          <w:rFonts w:ascii="Palatino Linotype" w:hAnsi="Palatino Linotype" w:cs="Tahoma"/>
          <w:b/>
          <w:sz w:val="22"/>
          <w:szCs w:val="22"/>
          <w:lang w:val="es-ES"/>
        </w:rPr>
        <w:t xml:space="preserve">otorgó respuesta a la solicitud de acceso a la información pública con número de folio </w:t>
      </w:r>
      <w:r w:rsidR="00BB0D53" w:rsidRPr="00BB0D53">
        <w:rPr>
          <w:rFonts w:ascii="Palatino Linotype" w:hAnsi="Palatino Linotype" w:cs="Tahoma"/>
          <w:b/>
          <w:bCs/>
          <w:sz w:val="22"/>
          <w:szCs w:val="22"/>
        </w:rPr>
        <w:t>00062/ATIZAPAN/IP/2018</w:t>
      </w:r>
      <w:r w:rsidR="00BB0D53">
        <w:rPr>
          <w:rFonts w:ascii="Palatino Linotype" w:hAnsi="Palatino Linotype" w:cs="Tahoma"/>
          <w:b/>
          <w:bCs/>
          <w:sz w:val="22"/>
          <w:szCs w:val="22"/>
        </w:rPr>
        <w:t>.</w:t>
      </w:r>
    </w:p>
    <w:p w14:paraId="4C7B7DCE" w14:textId="77777777" w:rsidR="00A9024A" w:rsidRPr="009A0C8C" w:rsidRDefault="00A9024A" w:rsidP="00985849">
      <w:pPr>
        <w:autoSpaceDE w:val="0"/>
        <w:autoSpaceDN w:val="0"/>
        <w:adjustRightInd w:val="0"/>
        <w:spacing w:line="360" w:lineRule="auto"/>
        <w:jc w:val="both"/>
        <w:rPr>
          <w:rFonts w:ascii="Palatino Linotype" w:hAnsi="Palatino Linotype" w:cs="Tahoma"/>
          <w:sz w:val="22"/>
          <w:szCs w:val="22"/>
          <w:lang w:val="es-ES"/>
        </w:rPr>
      </w:pPr>
    </w:p>
    <w:p w14:paraId="38962AF8" w14:textId="77777777" w:rsidR="00587F23" w:rsidRPr="00985849" w:rsidRDefault="00D95C7A" w:rsidP="00985849">
      <w:pPr>
        <w:autoSpaceDE w:val="0"/>
        <w:autoSpaceDN w:val="0"/>
        <w:adjustRightInd w:val="0"/>
        <w:spacing w:line="360" w:lineRule="auto"/>
        <w:jc w:val="both"/>
        <w:rPr>
          <w:rFonts w:ascii="Palatino Linotype" w:hAnsi="Palatino Linotype" w:cs="Tahoma"/>
          <w:b/>
          <w:sz w:val="22"/>
          <w:szCs w:val="22"/>
        </w:rPr>
      </w:pPr>
      <w:r w:rsidRPr="00985849">
        <w:rPr>
          <w:rFonts w:ascii="Palatino Linotype" w:hAnsi="Palatino Linotype" w:cs="Tahoma"/>
          <w:b/>
          <w:sz w:val="22"/>
          <w:szCs w:val="22"/>
        </w:rPr>
        <w:t>I</w:t>
      </w:r>
      <w:r w:rsidR="0096693C">
        <w:rPr>
          <w:rFonts w:ascii="Palatino Linotype" w:hAnsi="Palatino Linotype" w:cs="Tahoma"/>
          <w:b/>
          <w:sz w:val="22"/>
          <w:szCs w:val="22"/>
        </w:rPr>
        <w:t>I</w:t>
      </w:r>
      <w:r w:rsidRPr="00985849">
        <w:rPr>
          <w:rFonts w:ascii="Palatino Linotype" w:hAnsi="Palatino Linotype" w:cs="Tahoma"/>
          <w:b/>
          <w:sz w:val="22"/>
          <w:szCs w:val="22"/>
        </w:rPr>
        <w:t>I</w:t>
      </w:r>
      <w:r w:rsidR="00AA5A86" w:rsidRPr="00985849">
        <w:rPr>
          <w:rFonts w:ascii="Palatino Linotype" w:hAnsi="Palatino Linotype" w:cs="Tahoma"/>
          <w:b/>
          <w:sz w:val="22"/>
          <w:szCs w:val="22"/>
        </w:rPr>
        <w:t xml:space="preserve">. </w:t>
      </w:r>
      <w:r w:rsidR="004100AA" w:rsidRPr="00985849">
        <w:rPr>
          <w:rFonts w:ascii="Palatino Linotype" w:hAnsi="Palatino Linotype" w:cs="Tahoma"/>
          <w:b/>
          <w:sz w:val="22"/>
          <w:szCs w:val="22"/>
        </w:rPr>
        <w:t>Interposición</w:t>
      </w:r>
      <w:r w:rsidR="00C459A9" w:rsidRPr="00985849">
        <w:rPr>
          <w:rFonts w:ascii="Palatino Linotype" w:hAnsi="Palatino Linotype" w:cs="Tahoma"/>
          <w:b/>
          <w:sz w:val="22"/>
          <w:szCs w:val="22"/>
        </w:rPr>
        <w:t xml:space="preserve"> del Recurso de R</w:t>
      </w:r>
      <w:r w:rsidR="00C25238" w:rsidRPr="00985849">
        <w:rPr>
          <w:rFonts w:ascii="Palatino Linotype" w:hAnsi="Palatino Linotype" w:cs="Tahoma"/>
          <w:b/>
          <w:sz w:val="22"/>
          <w:szCs w:val="22"/>
        </w:rPr>
        <w:t xml:space="preserve">evisión. </w:t>
      </w:r>
    </w:p>
    <w:p w14:paraId="73FB2B7B" w14:textId="77777777" w:rsidR="00587F23" w:rsidRPr="00985849" w:rsidRDefault="00587F23" w:rsidP="00985849">
      <w:pPr>
        <w:autoSpaceDE w:val="0"/>
        <w:autoSpaceDN w:val="0"/>
        <w:adjustRightInd w:val="0"/>
        <w:spacing w:line="360" w:lineRule="auto"/>
        <w:jc w:val="both"/>
        <w:rPr>
          <w:rFonts w:ascii="Palatino Linotype" w:hAnsi="Palatino Linotype" w:cs="Tahoma"/>
          <w:b/>
          <w:sz w:val="22"/>
          <w:szCs w:val="22"/>
        </w:rPr>
      </w:pPr>
    </w:p>
    <w:p w14:paraId="05C00127" w14:textId="1AD3EF00" w:rsidR="00264223" w:rsidRPr="00985849" w:rsidRDefault="006C1B1D" w:rsidP="00985849">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Con </w:t>
      </w:r>
      <w:r w:rsidR="00A9024A" w:rsidRPr="00985849">
        <w:rPr>
          <w:rFonts w:ascii="Palatino Linotype" w:hAnsi="Palatino Linotype" w:cs="Tahoma"/>
          <w:sz w:val="22"/>
          <w:szCs w:val="22"/>
        </w:rPr>
        <w:t xml:space="preserve">fecha </w:t>
      </w:r>
      <w:r w:rsidR="00BB0D53">
        <w:rPr>
          <w:rFonts w:ascii="Palatino Linotype" w:hAnsi="Palatino Linotype" w:cs="Tahoma"/>
          <w:sz w:val="22"/>
          <w:szCs w:val="22"/>
        </w:rPr>
        <w:t xml:space="preserve">veintitrés de noviembre </w:t>
      </w:r>
      <w:r w:rsidR="00C25238" w:rsidRPr="00985849">
        <w:rPr>
          <w:rFonts w:ascii="Palatino Linotype" w:hAnsi="Palatino Linotype" w:cs="Tahoma"/>
          <w:sz w:val="22"/>
          <w:szCs w:val="22"/>
        </w:rPr>
        <w:t xml:space="preserve">de dos mil dieciocho, se recibió en este </w:t>
      </w:r>
      <w:r w:rsidR="00C25238" w:rsidRPr="00985849">
        <w:rPr>
          <w:rFonts w:ascii="Palatino Linotype" w:eastAsia="Calibri" w:hAnsi="Palatino Linotype" w:cs="Tahoma"/>
          <w:sz w:val="22"/>
          <w:szCs w:val="22"/>
          <w:lang w:eastAsia="en-US"/>
        </w:rPr>
        <w:t xml:space="preserve">Instituto, a través del </w:t>
      </w:r>
      <w:r w:rsidR="000313A7" w:rsidRPr="00985849">
        <w:rPr>
          <w:rFonts w:ascii="Palatino Linotype" w:hAnsi="Palatino Linotype" w:cs="Tahoma"/>
          <w:sz w:val="22"/>
          <w:szCs w:val="22"/>
          <w:lang w:val="es-ES"/>
        </w:rPr>
        <w:t>Sistema de Acceso a la Información Mexiquense (SAIMEX)</w:t>
      </w:r>
      <w:r w:rsidRPr="00985849">
        <w:rPr>
          <w:rFonts w:ascii="Palatino Linotype" w:hAnsi="Palatino Linotype" w:cs="Tahoma"/>
          <w:sz w:val="22"/>
          <w:szCs w:val="22"/>
        </w:rPr>
        <w:t>, el Recurso de R</w:t>
      </w:r>
      <w:r w:rsidR="00C25238"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 particular</w:t>
      </w:r>
      <w:r w:rsidR="00C25238" w:rsidRPr="00985849">
        <w:rPr>
          <w:rFonts w:ascii="Palatino Linotype" w:hAnsi="Palatino Linotype" w:cs="Tahoma"/>
          <w:sz w:val="22"/>
          <w:szCs w:val="22"/>
        </w:rPr>
        <w:t xml:space="preserve">, en contra de la </w:t>
      </w:r>
      <w:r w:rsidR="00621760" w:rsidRPr="00985849">
        <w:rPr>
          <w:rFonts w:ascii="Palatino Linotype" w:hAnsi="Palatino Linotype" w:cs="Tahoma"/>
          <w:sz w:val="22"/>
          <w:szCs w:val="22"/>
        </w:rPr>
        <w:t xml:space="preserve">falta de </w:t>
      </w:r>
      <w:r w:rsidR="00C25238" w:rsidRPr="00985849">
        <w:rPr>
          <w:rFonts w:ascii="Palatino Linotype" w:hAnsi="Palatino Linotype" w:cs="Tahoma"/>
          <w:sz w:val="22"/>
          <w:szCs w:val="22"/>
        </w:rPr>
        <w:t xml:space="preserve">respuesta </w:t>
      </w:r>
      <w:r w:rsidR="00587F23" w:rsidRPr="00985849">
        <w:rPr>
          <w:rFonts w:ascii="Palatino Linotype" w:hAnsi="Palatino Linotype" w:cs="Tahoma"/>
          <w:sz w:val="22"/>
          <w:szCs w:val="22"/>
        </w:rPr>
        <w:t xml:space="preserve">del </w:t>
      </w:r>
      <w:r w:rsidR="00A42473">
        <w:rPr>
          <w:rFonts w:ascii="Palatino Linotype" w:hAnsi="Palatino Linotype" w:cs="Tahoma"/>
          <w:sz w:val="22"/>
          <w:szCs w:val="22"/>
        </w:rPr>
        <w:t>Sujeto</w:t>
      </w:r>
      <w:r w:rsidR="00956793">
        <w:rPr>
          <w:rFonts w:ascii="Palatino Linotype" w:hAnsi="Palatino Linotype" w:cs="Tahoma"/>
          <w:sz w:val="22"/>
          <w:szCs w:val="22"/>
        </w:rPr>
        <w:t xml:space="preserve"> Obligado</w:t>
      </w:r>
      <w:r w:rsidR="00C25238" w:rsidRPr="00985849">
        <w:rPr>
          <w:rFonts w:ascii="Palatino Linotype" w:hAnsi="Palatino Linotype" w:cs="Tahoma"/>
          <w:sz w:val="22"/>
          <w:szCs w:val="22"/>
        </w:rPr>
        <w:t>, en los siguientes</w:t>
      </w:r>
      <w:r w:rsidR="00587F23" w:rsidRPr="00985849">
        <w:rPr>
          <w:rFonts w:ascii="Palatino Linotype" w:hAnsi="Palatino Linotype" w:cs="Tahoma"/>
          <w:sz w:val="22"/>
          <w:szCs w:val="22"/>
        </w:rPr>
        <w:t xml:space="preserve"> términos</w:t>
      </w:r>
      <w:r w:rsidR="00C25238" w:rsidRPr="00985849">
        <w:rPr>
          <w:rFonts w:ascii="Palatino Linotype" w:hAnsi="Palatino Linotype" w:cs="Tahoma"/>
          <w:sz w:val="22"/>
          <w:szCs w:val="22"/>
        </w:rPr>
        <w:t>:</w:t>
      </w:r>
    </w:p>
    <w:p w14:paraId="31F8E533" w14:textId="77777777" w:rsidR="00264223" w:rsidRPr="00985849" w:rsidRDefault="00264223" w:rsidP="00985849">
      <w:pPr>
        <w:autoSpaceDE w:val="0"/>
        <w:autoSpaceDN w:val="0"/>
        <w:adjustRightInd w:val="0"/>
        <w:spacing w:line="360" w:lineRule="auto"/>
        <w:jc w:val="both"/>
        <w:rPr>
          <w:rFonts w:ascii="Palatino Linotype" w:hAnsi="Palatino Linotype" w:cs="Tahoma"/>
          <w:sz w:val="22"/>
          <w:szCs w:val="22"/>
        </w:rPr>
      </w:pPr>
    </w:p>
    <w:p w14:paraId="347D9990" w14:textId="77777777" w:rsidR="00C25238" w:rsidRPr="00985849" w:rsidRDefault="00B727C5"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w:t>
      </w:r>
      <w:r w:rsidR="00C25238" w:rsidRPr="00985849">
        <w:rPr>
          <w:rFonts w:ascii="Palatino Linotype" w:hAnsi="Palatino Linotype" w:cs="Tahoma"/>
          <w:b/>
          <w:bCs/>
          <w:sz w:val="22"/>
          <w:szCs w:val="22"/>
        </w:rPr>
        <w:t>ACTO IMPUGNADO</w:t>
      </w:r>
    </w:p>
    <w:p w14:paraId="2A13457F" w14:textId="1F51AC66" w:rsidR="000313A7" w:rsidRDefault="00376182" w:rsidP="00985849">
      <w:pPr>
        <w:autoSpaceDE w:val="0"/>
        <w:autoSpaceDN w:val="0"/>
        <w:adjustRightInd w:val="0"/>
        <w:spacing w:line="360" w:lineRule="auto"/>
        <w:ind w:left="567" w:right="567"/>
        <w:jc w:val="both"/>
        <w:rPr>
          <w:rFonts w:ascii="Palatino Linotype" w:hAnsi="Palatino Linotype" w:cs="Tahoma"/>
        </w:rPr>
      </w:pPr>
      <w:r w:rsidRPr="00376182">
        <w:rPr>
          <w:rFonts w:ascii="Palatino Linotype" w:hAnsi="Palatino Linotype" w:cs="Tahoma"/>
        </w:rPr>
        <w:t xml:space="preserve">De conformidad con los artículos 176, 178 Párrafo Segundo, y 179 fracción VII de la Ley de Transparencia y Acceso a la Información Pública del Estado de México y Municipios, comparezco para exponer: Mediante expediente número 00062/ATIZAPAN/IP/2018 se solicitó al H. Ayuntamiento de Atizapán INFORMACIÓN PÚBLICA respecto de las percepciones mensuales del PRESIDENTE MUNICIPAL, SINDICO Y REGIDORES que componen el cabildo. En fecha 05/11/2018 se venció el plazo de contestación, sin obtener respuesta del </w:t>
      </w:r>
      <w:r w:rsidR="00A42473">
        <w:rPr>
          <w:rFonts w:ascii="Palatino Linotype" w:hAnsi="Palatino Linotype" w:cs="Tahoma"/>
        </w:rPr>
        <w:t>sujeto</w:t>
      </w:r>
      <w:r w:rsidRPr="00376182">
        <w:rPr>
          <w:rFonts w:ascii="Palatino Linotype" w:hAnsi="Palatino Linotype" w:cs="Tahoma"/>
        </w:rPr>
        <w:t xml:space="preserve"> obligado, motivo por el cual me permito interponer en tiempo y forma recurso de recurso de revisión en contra de la omisión a mi solicitud por los </w:t>
      </w:r>
      <w:r w:rsidR="00A42473">
        <w:rPr>
          <w:rFonts w:ascii="Palatino Linotype" w:hAnsi="Palatino Linotype" w:cs="Tahoma"/>
        </w:rPr>
        <w:t>sujeto</w:t>
      </w:r>
      <w:r w:rsidRPr="00376182">
        <w:rPr>
          <w:rFonts w:ascii="Palatino Linotype" w:hAnsi="Palatino Linotype" w:cs="Tahoma"/>
        </w:rPr>
        <w:t xml:space="preserve">s obligados de la información solicitada. A su vez, se requiere sean brindados LOS RECIBOS DE NÓMINA O DOCUMENTO QUE ACREDITE LA REMUNERACIÓN DE LOS MESES SEPTIEMBRE y OCTUBRE DEL AÑO 2018 QUE PERCIBE EL PRESIDENTE MUNICIPAL, SINDICO Y REGIDORES EN VERSIÓN PUBLICA (REFLEJANDO ASI EL </w:t>
      </w:r>
      <w:r w:rsidRPr="00376182">
        <w:rPr>
          <w:rFonts w:ascii="Palatino Linotype" w:hAnsi="Palatino Linotype" w:cs="Tahoma"/>
        </w:rPr>
        <w:lastRenderedPageBreak/>
        <w:t>SALARIO BRUTO Y NETO MENSUAL). Adjunto al presente, acuse de solicitud formulada con antelación.</w:t>
      </w:r>
      <w:r>
        <w:rPr>
          <w:rFonts w:ascii="Palatino Linotype" w:hAnsi="Palatino Linotype" w:cs="Tahoma"/>
        </w:rPr>
        <w:t>”</w:t>
      </w:r>
    </w:p>
    <w:p w14:paraId="6EDC86A6" w14:textId="77777777" w:rsidR="00376182" w:rsidRPr="00985849" w:rsidRDefault="00376182" w:rsidP="00985849">
      <w:pPr>
        <w:autoSpaceDE w:val="0"/>
        <w:autoSpaceDN w:val="0"/>
        <w:adjustRightInd w:val="0"/>
        <w:spacing w:line="360" w:lineRule="auto"/>
        <w:ind w:left="567" w:right="567"/>
        <w:jc w:val="both"/>
        <w:rPr>
          <w:rFonts w:ascii="Palatino Linotype" w:hAnsi="Palatino Linotype" w:cs="Tahoma"/>
          <w:sz w:val="22"/>
          <w:szCs w:val="22"/>
        </w:rPr>
      </w:pPr>
    </w:p>
    <w:p w14:paraId="405DED6E" w14:textId="77777777" w:rsidR="00C25238" w:rsidRPr="00985849" w:rsidRDefault="00B727C5" w:rsidP="00985849">
      <w:pPr>
        <w:autoSpaceDE w:val="0"/>
        <w:autoSpaceDN w:val="0"/>
        <w:adjustRightInd w:val="0"/>
        <w:spacing w:line="360" w:lineRule="auto"/>
        <w:ind w:left="567" w:right="567"/>
        <w:jc w:val="both"/>
        <w:rPr>
          <w:rFonts w:ascii="Palatino Linotype" w:hAnsi="Palatino Linotype" w:cs="Tahoma"/>
          <w:b/>
          <w:sz w:val="22"/>
          <w:szCs w:val="22"/>
        </w:rPr>
      </w:pPr>
      <w:r w:rsidRPr="00985849">
        <w:rPr>
          <w:rFonts w:ascii="Palatino Linotype" w:hAnsi="Palatino Linotype" w:cs="Tahoma"/>
          <w:b/>
          <w:sz w:val="22"/>
          <w:szCs w:val="22"/>
        </w:rPr>
        <w:t>“</w:t>
      </w:r>
      <w:r w:rsidR="00C25238" w:rsidRPr="00985849">
        <w:rPr>
          <w:rFonts w:ascii="Palatino Linotype" w:hAnsi="Palatino Linotype" w:cs="Tahoma"/>
          <w:b/>
          <w:sz w:val="22"/>
          <w:szCs w:val="22"/>
        </w:rPr>
        <w:t>RAZONES O MOTIVOS DE LA INCONFORMIDAD</w:t>
      </w:r>
    </w:p>
    <w:p w14:paraId="5016807F" w14:textId="533FA825" w:rsidR="00B074A5" w:rsidRDefault="00376182" w:rsidP="00376182">
      <w:pPr>
        <w:autoSpaceDE w:val="0"/>
        <w:autoSpaceDN w:val="0"/>
        <w:adjustRightInd w:val="0"/>
        <w:spacing w:line="360" w:lineRule="auto"/>
        <w:ind w:left="567" w:right="567"/>
        <w:jc w:val="both"/>
        <w:rPr>
          <w:rFonts w:ascii="Palatino Linotype" w:hAnsi="Palatino Linotype" w:cs="Tahoma"/>
          <w:sz w:val="22"/>
          <w:szCs w:val="22"/>
        </w:rPr>
      </w:pPr>
      <w:r w:rsidRPr="00376182">
        <w:rPr>
          <w:rFonts w:ascii="Palatino Linotype" w:hAnsi="Palatino Linotype" w:cs="Tahoma"/>
        </w:rPr>
        <w:t>NO SE DIO RESPUESTA A LA SOLICITUD</w:t>
      </w:r>
      <w:r>
        <w:rPr>
          <w:rFonts w:ascii="Palatino Linotype" w:hAnsi="Palatino Linotype" w:cs="Tahoma"/>
        </w:rPr>
        <w:t>”</w:t>
      </w:r>
    </w:p>
    <w:p w14:paraId="2DB0F881" w14:textId="77777777" w:rsidR="00B074A5" w:rsidRDefault="00B074A5" w:rsidP="00985849">
      <w:pPr>
        <w:autoSpaceDE w:val="0"/>
        <w:autoSpaceDN w:val="0"/>
        <w:adjustRightInd w:val="0"/>
        <w:spacing w:line="360" w:lineRule="auto"/>
        <w:ind w:left="567" w:right="567"/>
        <w:jc w:val="both"/>
        <w:rPr>
          <w:rFonts w:ascii="Palatino Linotype" w:hAnsi="Palatino Linotype" w:cs="Tahoma"/>
          <w:sz w:val="22"/>
          <w:szCs w:val="22"/>
        </w:rPr>
      </w:pPr>
    </w:p>
    <w:p w14:paraId="05D51B8F" w14:textId="77777777" w:rsidR="00B31222" w:rsidRDefault="0096693C" w:rsidP="00985849">
      <w:pPr>
        <w:spacing w:line="360" w:lineRule="auto"/>
        <w:jc w:val="both"/>
        <w:rPr>
          <w:rFonts w:ascii="Palatino Linotype" w:eastAsia="Batang" w:hAnsi="Palatino Linotype" w:cs="Tahoma"/>
          <w:b/>
          <w:bCs/>
          <w:sz w:val="22"/>
          <w:szCs w:val="22"/>
        </w:rPr>
      </w:pPr>
      <w:r w:rsidRPr="00985849">
        <w:rPr>
          <w:rFonts w:ascii="Palatino Linotype" w:hAnsi="Palatino Linotype" w:cs="Tahoma"/>
          <w:b/>
          <w:sz w:val="22"/>
          <w:szCs w:val="22"/>
        </w:rPr>
        <w:t>I</w:t>
      </w:r>
      <w:r>
        <w:rPr>
          <w:rFonts w:ascii="Palatino Linotype" w:hAnsi="Palatino Linotype" w:cs="Tahoma"/>
          <w:b/>
          <w:sz w:val="22"/>
          <w:szCs w:val="22"/>
        </w:rPr>
        <w:t>V</w:t>
      </w:r>
      <w:r w:rsidR="00B31222" w:rsidRPr="00985849">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 xml:space="preserve">Trámite del </w:t>
      </w:r>
      <w:r w:rsidR="00C459A9" w:rsidRPr="00985849">
        <w:rPr>
          <w:rFonts w:ascii="Palatino Linotype" w:hAnsi="Palatino Linotype" w:cs="Tahoma"/>
          <w:b/>
          <w:sz w:val="22"/>
          <w:szCs w:val="22"/>
        </w:rPr>
        <w:t>Recurso de Revisión</w:t>
      </w:r>
      <w:r w:rsidR="00B73823">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ante el Instituto</w:t>
      </w:r>
      <w:r w:rsidR="00E445DA" w:rsidRPr="00985849">
        <w:rPr>
          <w:rFonts w:ascii="Palatino Linotype" w:eastAsia="Batang" w:hAnsi="Palatino Linotype" w:cs="Tahoma"/>
          <w:b/>
          <w:bCs/>
          <w:sz w:val="22"/>
          <w:szCs w:val="22"/>
        </w:rPr>
        <w:t>.</w:t>
      </w:r>
    </w:p>
    <w:p w14:paraId="5B8EE15D" w14:textId="77777777" w:rsidR="00846603" w:rsidRPr="00985849" w:rsidRDefault="00846603" w:rsidP="00985849">
      <w:pPr>
        <w:spacing w:line="360" w:lineRule="auto"/>
        <w:jc w:val="both"/>
        <w:rPr>
          <w:rFonts w:ascii="Palatino Linotype" w:eastAsia="Batang" w:hAnsi="Palatino Linotype" w:cs="Tahoma"/>
          <w:b/>
          <w:bCs/>
          <w:sz w:val="22"/>
          <w:szCs w:val="22"/>
        </w:rPr>
      </w:pPr>
    </w:p>
    <w:p w14:paraId="13689144" w14:textId="7F242E18" w:rsidR="00B31222" w:rsidRPr="00985849" w:rsidRDefault="00A90F9B" w:rsidP="00985849">
      <w:pPr>
        <w:spacing w:line="360" w:lineRule="auto"/>
        <w:jc w:val="both"/>
        <w:rPr>
          <w:rFonts w:ascii="Palatino Linotype" w:eastAsia="Batang" w:hAnsi="Palatino Linotype" w:cs="Tahoma"/>
          <w:bCs/>
          <w:sz w:val="22"/>
          <w:szCs w:val="22"/>
        </w:rPr>
      </w:pPr>
      <w:r w:rsidRPr="00985849">
        <w:rPr>
          <w:rFonts w:ascii="Palatino Linotype" w:eastAsia="Batang" w:hAnsi="Palatino Linotype" w:cs="Tahoma"/>
          <w:b/>
          <w:bCs/>
          <w:sz w:val="22"/>
          <w:szCs w:val="22"/>
        </w:rPr>
        <w:t xml:space="preserve">a) </w:t>
      </w:r>
      <w:r w:rsidR="00B31222" w:rsidRPr="00985849">
        <w:rPr>
          <w:rFonts w:ascii="Palatino Linotype" w:eastAsia="Batang" w:hAnsi="Palatino Linotype" w:cs="Tahoma"/>
          <w:b/>
          <w:bCs/>
          <w:sz w:val="22"/>
          <w:szCs w:val="22"/>
        </w:rPr>
        <w:t xml:space="preserve">Turno del </w:t>
      </w:r>
      <w:r w:rsidR="00C459A9" w:rsidRPr="00985849">
        <w:rPr>
          <w:rFonts w:ascii="Palatino Linotype" w:hAnsi="Palatino Linotype" w:cs="Tahoma"/>
          <w:b/>
          <w:sz w:val="22"/>
          <w:szCs w:val="22"/>
        </w:rPr>
        <w:t>Recurso de Revisión</w:t>
      </w:r>
      <w:r w:rsidRPr="00985849">
        <w:rPr>
          <w:rFonts w:ascii="Palatino Linotype" w:eastAsia="Batang" w:hAnsi="Palatino Linotype" w:cs="Tahoma"/>
          <w:b/>
          <w:bCs/>
          <w:sz w:val="22"/>
          <w:szCs w:val="22"/>
        </w:rPr>
        <w:t>.</w:t>
      </w:r>
      <w:r w:rsidR="00A9024A" w:rsidRPr="00985849">
        <w:rPr>
          <w:rFonts w:ascii="Palatino Linotype" w:eastAsia="Batang" w:hAnsi="Palatino Linotype" w:cs="Tahoma"/>
          <w:b/>
          <w:bCs/>
          <w:sz w:val="22"/>
          <w:szCs w:val="22"/>
        </w:rPr>
        <w:t xml:space="preserve"> </w:t>
      </w:r>
      <w:r w:rsidR="00E573C6" w:rsidRPr="00985849">
        <w:rPr>
          <w:rFonts w:ascii="Palatino Linotype" w:eastAsia="Batang" w:hAnsi="Palatino Linotype" w:cs="Tahoma"/>
          <w:bCs/>
          <w:sz w:val="22"/>
          <w:szCs w:val="22"/>
        </w:rPr>
        <w:t>Con fecha</w:t>
      </w:r>
      <w:r w:rsidR="00A9024A" w:rsidRPr="00985849">
        <w:rPr>
          <w:rFonts w:ascii="Palatino Linotype" w:eastAsia="Batang" w:hAnsi="Palatino Linotype" w:cs="Tahoma"/>
          <w:bCs/>
          <w:sz w:val="22"/>
          <w:szCs w:val="22"/>
        </w:rPr>
        <w:t xml:space="preserve"> </w:t>
      </w:r>
      <w:r w:rsidR="00376182">
        <w:rPr>
          <w:rFonts w:ascii="Palatino Linotype" w:hAnsi="Palatino Linotype" w:cs="Tahoma"/>
          <w:sz w:val="22"/>
          <w:szCs w:val="22"/>
        </w:rPr>
        <w:t>veintitrés de noviembre</w:t>
      </w:r>
      <w:r w:rsidR="00A9024A" w:rsidRPr="00985849">
        <w:rPr>
          <w:rFonts w:ascii="Palatino Linotype" w:eastAsia="Batang" w:hAnsi="Palatino Linotype" w:cs="Tahoma"/>
          <w:bCs/>
          <w:sz w:val="22"/>
          <w:szCs w:val="22"/>
        </w:rPr>
        <w:t xml:space="preserve"> </w:t>
      </w:r>
      <w:r w:rsidR="00B31222" w:rsidRPr="00985849">
        <w:rPr>
          <w:rFonts w:ascii="Palatino Linotype" w:eastAsia="Batang" w:hAnsi="Palatino Linotype" w:cs="Tahoma"/>
          <w:bCs/>
          <w:sz w:val="22"/>
          <w:szCs w:val="22"/>
        </w:rPr>
        <w:t>de dos mil dieciocho, e</w:t>
      </w:r>
      <w:r w:rsidR="001F78D9" w:rsidRPr="00985849">
        <w:rPr>
          <w:rFonts w:ascii="Palatino Linotype" w:eastAsia="Batang" w:hAnsi="Palatino Linotype" w:cs="Tahoma"/>
          <w:bCs/>
          <w:sz w:val="22"/>
          <w:szCs w:val="22"/>
        </w:rPr>
        <w:t>l</w:t>
      </w:r>
      <w:r w:rsidR="00A9024A" w:rsidRPr="00985849">
        <w:rPr>
          <w:rFonts w:ascii="Palatino Linotype" w:eastAsia="Batang" w:hAnsi="Palatino Linotype" w:cs="Tahoma"/>
          <w:bCs/>
          <w:sz w:val="22"/>
          <w:szCs w:val="22"/>
        </w:rPr>
        <w:t xml:space="preserve"> </w:t>
      </w:r>
      <w:r w:rsidR="001F78D9" w:rsidRPr="00985849">
        <w:rPr>
          <w:rFonts w:ascii="Palatino Linotype" w:hAnsi="Palatino Linotype" w:cs="Tahoma"/>
          <w:sz w:val="22"/>
          <w:szCs w:val="22"/>
          <w:lang w:val="es-ES"/>
        </w:rPr>
        <w:t>Sistema de Acceso a la Información Mexiquense (SAIMEX),</w:t>
      </w:r>
      <w:r w:rsidR="00B31222" w:rsidRPr="00985849">
        <w:rPr>
          <w:rFonts w:ascii="Palatino Linotype" w:eastAsia="Batang" w:hAnsi="Palatino Linotype" w:cs="Tahoma"/>
          <w:bCs/>
          <w:sz w:val="22"/>
          <w:szCs w:val="22"/>
        </w:rPr>
        <w:t xml:space="preserve"> asignó el número de expediente </w:t>
      </w:r>
      <w:r w:rsidR="00376182">
        <w:rPr>
          <w:rFonts w:ascii="Palatino Linotype" w:eastAsia="Batang" w:hAnsi="Palatino Linotype" w:cs="Tahoma"/>
          <w:b/>
          <w:bCs/>
          <w:sz w:val="22"/>
          <w:szCs w:val="22"/>
        </w:rPr>
        <w:t>04411</w:t>
      </w:r>
      <w:r w:rsidR="000313A7" w:rsidRPr="00985849">
        <w:rPr>
          <w:rFonts w:ascii="Palatino Linotype" w:eastAsia="Batang" w:hAnsi="Palatino Linotype" w:cs="Tahoma"/>
          <w:b/>
          <w:bCs/>
          <w:sz w:val="22"/>
          <w:szCs w:val="22"/>
        </w:rPr>
        <w:t>/INFOEM/IP/RR/2018</w:t>
      </w:r>
      <w:r w:rsidR="001F78D9" w:rsidRPr="00985849">
        <w:rPr>
          <w:rFonts w:ascii="Palatino Linotype" w:eastAsia="Batang" w:hAnsi="Palatino Linotype" w:cs="Tahoma"/>
          <w:b/>
          <w:bCs/>
          <w:sz w:val="22"/>
          <w:szCs w:val="22"/>
        </w:rPr>
        <w:t>,</w:t>
      </w:r>
      <w:r w:rsidR="00E70503"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Cs/>
          <w:sz w:val="22"/>
          <w:szCs w:val="22"/>
        </w:rPr>
        <w:t xml:space="preserve">al </w:t>
      </w:r>
      <w:r w:rsidR="00C459A9" w:rsidRPr="00985849">
        <w:rPr>
          <w:rFonts w:ascii="Palatino Linotype" w:eastAsia="Batang" w:hAnsi="Palatino Linotype" w:cs="Tahoma"/>
          <w:bCs/>
          <w:sz w:val="22"/>
          <w:szCs w:val="22"/>
        </w:rPr>
        <w:t xml:space="preserve">medio de impugnación </w:t>
      </w:r>
      <w:r w:rsidR="00A854FF" w:rsidRPr="00985849">
        <w:rPr>
          <w:rFonts w:ascii="Palatino Linotype" w:eastAsia="Batang" w:hAnsi="Palatino Linotype" w:cs="Tahoma"/>
          <w:bCs/>
          <w:sz w:val="22"/>
          <w:szCs w:val="22"/>
        </w:rPr>
        <w:t>que nos ocupa</w:t>
      </w:r>
      <w:r w:rsidR="00B31222" w:rsidRPr="00985849">
        <w:rPr>
          <w:rFonts w:ascii="Palatino Linotype" w:eastAsia="Batang" w:hAnsi="Palatino Linotype" w:cs="Tahoma"/>
          <w:bCs/>
          <w:sz w:val="22"/>
          <w:szCs w:val="22"/>
        </w:rPr>
        <w:t xml:space="preserve">, con base en el sistema aprobado por el Pleno de este </w:t>
      </w:r>
      <w:r w:rsidR="00A854FF" w:rsidRPr="00985849">
        <w:rPr>
          <w:rFonts w:ascii="Palatino Linotype" w:eastAsia="Batang" w:hAnsi="Palatino Linotype" w:cs="Tahoma"/>
          <w:bCs/>
          <w:sz w:val="22"/>
          <w:szCs w:val="22"/>
        </w:rPr>
        <w:t>Órgano Garante y</w:t>
      </w:r>
      <w:r w:rsidR="00B31222" w:rsidRPr="00985849">
        <w:rPr>
          <w:rFonts w:ascii="Palatino Linotype" w:eastAsia="Batang" w:hAnsi="Palatino Linotype" w:cs="Tahoma"/>
          <w:bCs/>
          <w:sz w:val="22"/>
          <w:szCs w:val="22"/>
        </w:rPr>
        <w:t xml:space="preserve"> lo turnó a</w:t>
      </w:r>
      <w:r w:rsidR="00625DFB" w:rsidRPr="00985849">
        <w:rPr>
          <w:rFonts w:ascii="Palatino Linotype" w:eastAsia="Batang" w:hAnsi="Palatino Linotype" w:cs="Tahoma"/>
          <w:bCs/>
          <w:sz w:val="22"/>
          <w:szCs w:val="22"/>
        </w:rPr>
        <w:t>l Comisionado Ponente</w:t>
      </w:r>
      <w:r w:rsidR="00A9024A" w:rsidRPr="00985849">
        <w:rPr>
          <w:rFonts w:ascii="Palatino Linotype" w:eastAsia="Batang" w:hAnsi="Palatino Linotype" w:cs="Tahoma"/>
          <w:bCs/>
          <w:sz w:val="22"/>
          <w:szCs w:val="22"/>
        </w:rPr>
        <w:t xml:space="preserve"> </w:t>
      </w:r>
      <w:r w:rsidR="00A854FF" w:rsidRPr="00985849">
        <w:rPr>
          <w:rFonts w:ascii="Palatino Linotype" w:eastAsia="Batang" w:hAnsi="Palatino Linotype" w:cs="Tahoma"/>
          <w:b/>
          <w:bCs/>
          <w:sz w:val="22"/>
          <w:szCs w:val="22"/>
        </w:rPr>
        <w:t>Luis Gustavo Parra Noriega</w:t>
      </w:r>
      <w:r w:rsidR="00B31222" w:rsidRPr="00985849">
        <w:rPr>
          <w:rFonts w:ascii="Palatino Linotype" w:eastAsia="Batang" w:hAnsi="Palatino Linotype" w:cs="Tahoma"/>
          <w:bCs/>
          <w:sz w:val="22"/>
          <w:szCs w:val="22"/>
        </w:rPr>
        <w:t xml:space="preserve">, para los efectos del artículo </w:t>
      </w:r>
      <w:r w:rsidR="00625DFB" w:rsidRPr="00985849">
        <w:rPr>
          <w:rFonts w:ascii="Palatino Linotype" w:eastAsia="Batang" w:hAnsi="Palatino Linotype" w:cs="Tahoma"/>
          <w:bCs/>
          <w:sz w:val="22"/>
          <w:szCs w:val="22"/>
        </w:rPr>
        <w:t>185</w:t>
      </w:r>
      <w:r w:rsidR="00B31222" w:rsidRPr="00985849">
        <w:rPr>
          <w:rFonts w:ascii="Palatino Linotype" w:eastAsia="Batang" w:hAnsi="Palatino Linotype" w:cs="Tahoma"/>
          <w:bCs/>
          <w:sz w:val="22"/>
          <w:szCs w:val="22"/>
        </w:rPr>
        <w:t>, fracción I</w:t>
      </w:r>
      <w:r w:rsidR="00B73823">
        <w:rPr>
          <w:rFonts w:ascii="Palatino Linotype" w:eastAsia="Batang" w:hAnsi="Palatino Linotype" w:cs="Tahoma"/>
          <w:bCs/>
          <w:sz w:val="22"/>
          <w:szCs w:val="22"/>
        </w:rPr>
        <w:t>,</w:t>
      </w:r>
      <w:r w:rsidR="00B31222" w:rsidRPr="00985849">
        <w:rPr>
          <w:rFonts w:ascii="Palatino Linotype" w:eastAsia="Batang" w:hAnsi="Palatino Linotype" w:cs="Tahoma"/>
          <w:bCs/>
          <w:sz w:val="22"/>
          <w:szCs w:val="22"/>
        </w:rPr>
        <w:t xml:space="preserve"> de la </w:t>
      </w:r>
      <w:r w:rsidR="00625DFB" w:rsidRPr="00985849">
        <w:rPr>
          <w:rFonts w:ascii="Palatino Linotype" w:eastAsia="Batang" w:hAnsi="Palatino Linotype" w:cs="Tahoma"/>
          <w:bCs/>
          <w:sz w:val="22"/>
          <w:szCs w:val="22"/>
        </w:rPr>
        <w:t>Ley de Transparencia y Acceso a la Información Pública del Estado de México y Municipios</w:t>
      </w:r>
      <w:r w:rsidR="00B31222" w:rsidRPr="00985849">
        <w:rPr>
          <w:rFonts w:ascii="Palatino Linotype" w:eastAsia="Batang" w:hAnsi="Palatino Linotype" w:cs="Tahoma"/>
          <w:bCs/>
          <w:sz w:val="22"/>
          <w:szCs w:val="22"/>
        </w:rPr>
        <w:t>.</w:t>
      </w:r>
    </w:p>
    <w:p w14:paraId="2D99A76F" w14:textId="77777777" w:rsidR="00B31222" w:rsidRPr="00985849" w:rsidRDefault="00B31222" w:rsidP="00985849">
      <w:pPr>
        <w:spacing w:line="360" w:lineRule="auto"/>
        <w:jc w:val="both"/>
        <w:rPr>
          <w:rFonts w:ascii="Palatino Linotype" w:eastAsia="Batang" w:hAnsi="Palatino Linotype" w:cs="Tahoma"/>
          <w:b/>
          <w:bCs/>
          <w:sz w:val="22"/>
          <w:szCs w:val="22"/>
        </w:rPr>
      </w:pPr>
    </w:p>
    <w:p w14:paraId="7AB91CF8" w14:textId="50531793" w:rsidR="002F199F" w:rsidRPr="00985849" w:rsidRDefault="00625DFB" w:rsidP="00985849">
      <w:pPr>
        <w:spacing w:line="360" w:lineRule="auto"/>
        <w:jc w:val="both"/>
        <w:rPr>
          <w:rFonts w:ascii="Palatino Linotype" w:hAnsi="Palatino Linotype" w:cs="Tahoma"/>
          <w:bCs/>
          <w:sz w:val="22"/>
          <w:szCs w:val="22"/>
        </w:rPr>
      </w:pPr>
      <w:r w:rsidRPr="00985849">
        <w:rPr>
          <w:rFonts w:ascii="Palatino Linotype" w:eastAsia="Batang" w:hAnsi="Palatino Linotype" w:cs="Tahoma"/>
          <w:b/>
          <w:bCs/>
          <w:sz w:val="22"/>
          <w:szCs w:val="22"/>
        </w:rPr>
        <w:t>b</w:t>
      </w:r>
      <w:r w:rsidR="009F46DC"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
          <w:bCs/>
          <w:sz w:val="22"/>
          <w:szCs w:val="22"/>
        </w:rPr>
        <w:t xml:space="preserve">Admisión del </w:t>
      </w:r>
      <w:r w:rsidR="00C459A9" w:rsidRPr="00985849">
        <w:rPr>
          <w:rFonts w:ascii="Palatino Linotype" w:hAnsi="Palatino Linotype" w:cs="Tahoma"/>
          <w:b/>
          <w:sz w:val="22"/>
          <w:szCs w:val="22"/>
        </w:rPr>
        <w:t>Recurso de Revisión</w:t>
      </w:r>
      <w:r w:rsidR="00B31222" w:rsidRPr="00985849">
        <w:rPr>
          <w:rFonts w:ascii="Palatino Linotype" w:eastAsia="Batang" w:hAnsi="Palatino Linotype" w:cs="Tahoma"/>
          <w:b/>
          <w:bCs/>
          <w:sz w:val="22"/>
          <w:szCs w:val="22"/>
          <w:lang w:val="es-ES_tradnl"/>
        </w:rPr>
        <w:t xml:space="preserve">. </w:t>
      </w:r>
      <w:r w:rsidR="00E573C6" w:rsidRPr="00985849">
        <w:rPr>
          <w:rFonts w:ascii="Palatino Linotype" w:eastAsia="Batang" w:hAnsi="Palatino Linotype" w:cs="Tahoma"/>
          <w:bCs/>
          <w:sz w:val="22"/>
          <w:szCs w:val="22"/>
          <w:lang w:val="es-ES_tradnl"/>
        </w:rPr>
        <w:t>Con fecha</w:t>
      </w:r>
      <w:r w:rsidR="00A9024A" w:rsidRPr="00985849">
        <w:rPr>
          <w:rFonts w:ascii="Palatino Linotype" w:eastAsia="Batang" w:hAnsi="Palatino Linotype" w:cs="Tahoma"/>
          <w:bCs/>
          <w:sz w:val="22"/>
          <w:szCs w:val="22"/>
          <w:lang w:val="es-ES_tradnl"/>
        </w:rPr>
        <w:t xml:space="preserve"> </w:t>
      </w:r>
      <w:r w:rsidR="00376182">
        <w:rPr>
          <w:rFonts w:ascii="Palatino Linotype" w:eastAsia="Batang" w:hAnsi="Palatino Linotype" w:cs="Tahoma"/>
          <w:bCs/>
          <w:sz w:val="22"/>
          <w:szCs w:val="22"/>
          <w:lang w:val="es-ES_tradnl"/>
        </w:rPr>
        <w:t xml:space="preserve">veintinueve de noviembre </w:t>
      </w:r>
      <w:r w:rsidR="00B31222" w:rsidRPr="00985849">
        <w:rPr>
          <w:rFonts w:ascii="Palatino Linotype" w:eastAsia="Batang" w:hAnsi="Palatino Linotype" w:cs="Tahoma"/>
          <w:bCs/>
          <w:sz w:val="22"/>
          <w:szCs w:val="22"/>
          <w:lang w:val="es-ES_tradnl"/>
        </w:rPr>
        <w:t xml:space="preserve">de dos mil dieciocho, </w:t>
      </w:r>
      <w:r w:rsidR="009F46DC" w:rsidRPr="00985849">
        <w:rPr>
          <w:rFonts w:ascii="Palatino Linotype" w:hAnsi="Palatino Linotype" w:cs="Tahoma"/>
          <w:sz w:val="22"/>
          <w:szCs w:val="22"/>
        </w:rPr>
        <w:t>se</w:t>
      </w:r>
      <w:r w:rsidR="00A9024A" w:rsidRPr="00985849">
        <w:rPr>
          <w:rFonts w:ascii="Palatino Linotype" w:hAnsi="Palatino Linotype" w:cs="Tahoma"/>
          <w:sz w:val="22"/>
          <w:szCs w:val="22"/>
        </w:rPr>
        <w:t xml:space="preserve"> </w:t>
      </w:r>
      <w:r w:rsidR="009F46DC" w:rsidRPr="00985849">
        <w:rPr>
          <w:rFonts w:ascii="Palatino Linotype" w:eastAsia="Calibri" w:hAnsi="Palatino Linotype" w:cs="Tahoma"/>
          <w:b/>
          <w:sz w:val="22"/>
          <w:szCs w:val="22"/>
          <w:lang w:eastAsia="en-US"/>
        </w:rPr>
        <w:t>acordó la admisión</w:t>
      </w:r>
      <w:r w:rsidR="009F46DC" w:rsidRPr="00985849">
        <w:rPr>
          <w:rFonts w:ascii="Palatino Linotype" w:eastAsia="Calibri" w:hAnsi="Palatino Linotype" w:cs="Tahoma"/>
          <w:sz w:val="22"/>
          <w:szCs w:val="22"/>
          <w:lang w:eastAsia="en-US"/>
        </w:rPr>
        <w:t xml:space="preserve"> de</w:t>
      </w:r>
      <w:r w:rsidR="00C459A9" w:rsidRPr="00985849">
        <w:rPr>
          <w:rFonts w:ascii="Palatino Linotype" w:hAnsi="Palatino Linotype" w:cs="Tahoma"/>
          <w:sz w:val="22"/>
          <w:szCs w:val="22"/>
        </w:rPr>
        <w:t>l Recurso de R</w:t>
      </w:r>
      <w:r w:rsidR="009F46DC"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w:t>
      </w:r>
      <w:r w:rsidR="00E70503" w:rsidRPr="00985849">
        <w:rPr>
          <w:rFonts w:ascii="Palatino Linotype" w:hAnsi="Palatino Linotype" w:cs="Tahoma"/>
          <w:sz w:val="22"/>
          <w:szCs w:val="22"/>
        </w:rPr>
        <w:t xml:space="preserve"> </w:t>
      </w:r>
      <w:r w:rsidR="001F78D9" w:rsidRPr="00985849">
        <w:rPr>
          <w:rFonts w:ascii="Palatino Linotype" w:hAnsi="Palatino Linotype" w:cs="Tahoma"/>
          <w:sz w:val="22"/>
          <w:szCs w:val="22"/>
        </w:rPr>
        <w:t>R</w:t>
      </w:r>
      <w:r w:rsidR="009F46DC" w:rsidRPr="00985849">
        <w:rPr>
          <w:rFonts w:ascii="Palatino Linotype" w:hAnsi="Palatino Linotype" w:cs="Tahoma"/>
          <w:sz w:val="22"/>
          <w:szCs w:val="22"/>
        </w:rPr>
        <w:t xml:space="preserve">ecurrente en contra </w:t>
      </w:r>
      <w:r w:rsidRPr="00985849">
        <w:rPr>
          <w:rFonts w:ascii="Palatino Linotype" w:hAnsi="Palatino Linotype" w:cs="Tahoma"/>
          <w:sz w:val="22"/>
          <w:szCs w:val="22"/>
        </w:rPr>
        <w:t xml:space="preserve">del </w:t>
      </w:r>
      <w:r w:rsidRPr="00985849">
        <w:rPr>
          <w:rFonts w:ascii="Palatino Linotype" w:hAnsi="Palatino Linotype" w:cs="Tahoma"/>
          <w:b/>
          <w:sz w:val="22"/>
          <w:szCs w:val="22"/>
        </w:rPr>
        <w:t>Ayuntamiento de</w:t>
      </w:r>
      <w:r w:rsidR="00376182">
        <w:rPr>
          <w:rFonts w:ascii="Palatino Linotype" w:hAnsi="Palatino Linotype" w:cs="Tahoma"/>
          <w:b/>
          <w:sz w:val="22"/>
          <w:szCs w:val="22"/>
        </w:rPr>
        <w:t xml:space="preserve"> Atizapán </w:t>
      </w:r>
      <w:r w:rsidR="009F46DC" w:rsidRPr="00985849">
        <w:rPr>
          <w:rFonts w:ascii="Palatino Linotype" w:hAnsi="Palatino Linotype" w:cs="Tahoma"/>
          <w:sz w:val="22"/>
          <w:szCs w:val="22"/>
        </w:rPr>
        <w:t xml:space="preserve">, </w:t>
      </w:r>
      <w:r w:rsidR="00E573C6" w:rsidRPr="00985849">
        <w:rPr>
          <w:rFonts w:ascii="Palatino Linotype" w:hAnsi="Palatino Linotype" w:cs="Tahoma"/>
          <w:bCs/>
          <w:sz w:val="22"/>
          <w:szCs w:val="22"/>
          <w:lang w:val="es-ES"/>
        </w:rPr>
        <w:t xml:space="preserve">la </w:t>
      </w:r>
      <w:r w:rsidR="00E573C6" w:rsidRPr="00D44288">
        <w:rPr>
          <w:rFonts w:ascii="Palatino Linotype" w:hAnsi="Palatino Linotype" w:cs="Tahoma"/>
          <w:bCs/>
          <w:sz w:val="22"/>
          <w:szCs w:val="22"/>
          <w:lang w:val="es-ES"/>
        </w:rPr>
        <w:t>integración del expediente y su puesta a disposición</w:t>
      </w:r>
      <w:r w:rsidR="00E573C6" w:rsidRPr="00985849">
        <w:rPr>
          <w:rFonts w:ascii="Palatino Linotype" w:hAnsi="Palatino Linotype" w:cs="Tahoma"/>
          <w:b/>
          <w:bCs/>
          <w:sz w:val="22"/>
          <w:szCs w:val="22"/>
          <w:lang w:val="es-ES"/>
        </w:rPr>
        <w:t xml:space="preserve"> </w:t>
      </w:r>
      <w:r w:rsidR="00E573C6" w:rsidRPr="00985849">
        <w:rPr>
          <w:rFonts w:ascii="Palatino Linotype" w:hAnsi="Palatino Linotype" w:cs="Tahoma"/>
          <w:bCs/>
          <w:sz w:val="22"/>
          <w:szCs w:val="22"/>
          <w:lang w:val="es-ES"/>
        </w:rPr>
        <w:t>de las partes, en términos del artículo 185, fracciones I y II</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Pr>
          <w:rFonts w:ascii="Palatino Linotype" w:hAnsi="Palatino Linotype" w:cs="Tahoma"/>
          <w:bCs/>
          <w:sz w:val="22"/>
          <w:szCs w:val="22"/>
        </w:rPr>
        <w:t xml:space="preserve"> (SAIMEX)</w:t>
      </w:r>
      <w:r w:rsidR="00E573C6" w:rsidRPr="0098584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985849">
        <w:rPr>
          <w:rFonts w:ascii="Palatino Linotype" w:hAnsi="Palatino Linotype" w:cs="Tahoma"/>
          <w:bCs/>
          <w:sz w:val="22"/>
          <w:szCs w:val="22"/>
          <w:lang w:val="es-ES"/>
        </w:rPr>
        <w:t>en términos del artículo 185, fracción IV</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w:t>
      </w:r>
      <w:r w:rsidR="00681656" w:rsidRPr="00985849">
        <w:rPr>
          <w:rFonts w:ascii="Palatino Linotype" w:hAnsi="Palatino Linotype" w:cs="Tahoma"/>
          <w:bCs/>
          <w:sz w:val="22"/>
          <w:szCs w:val="22"/>
        </w:rPr>
        <w:t>.</w:t>
      </w:r>
      <w:r w:rsidR="002F199F" w:rsidRPr="00985849">
        <w:rPr>
          <w:rFonts w:ascii="Palatino Linotype" w:hAnsi="Palatino Linotype" w:cs="Tahoma"/>
          <w:bCs/>
          <w:sz w:val="22"/>
          <w:szCs w:val="22"/>
        </w:rPr>
        <w:t xml:space="preserve"> </w:t>
      </w:r>
      <w:r w:rsidR="00514036" w:rsidRPr="00985849">
        <w:rPr>
          <w:rFonts w:ascii="Palatino Linotype" w:hAnsi="Palatino Linotype" w:cs="Tahoma"/>
          <w:bCs/>
          <w:sz w:val="22"/>
          <w:szCs w:val="22"/>
        </w:rPr>
        <w:t xml:space="preserve"> </w:t>
      </w:r>
      <w:r w:rsidR="002F199F" w:rsidRPr="00985849">
        <w:rPr>
          <w:rFonts w:ascii="Palatino Linotype" w:hAnsi="Palatino Linotype" w:cs="Tahoma"/>
          <w:bCs/>
          <w:sz w:val="22"/>
          <w:szCs w:val="22"/>
        </w:rPr>
        <w:t xml:space="preserve">Así mismo, transcurrido el plazo establecido, no se presentaron manifestaciones por parte del Recurrente y del </w:t>
      </w:r>
      <w:r w:rsidR="00A42473">
        <w:rPr>
          <w:rFonts w:ascii="Palatino Linotype" w:hAnsi="Palatino Linotype" w:cs="Tahoma"/>
          <w:bCs/>
          <w:sz w:val="22"/>
          <w:szCs w:val="22"/>
        </w:rPr>
        <w:t>Sujeto</w:t>
      </w:r>
      <w:r w:rsidR="00956793">
        <w:rPr>
          <w:rFonts w:ascii="Palatino Linotype" w:hAnsi="Palatino Linotype" w:cs="Tahoma"/>
          <w:bCs/>
          <w:sz w:val="22"/>
          <w:szCs w:val="22"/>
        </w:rPr>
        <w:t xml:space="preserve"> Obligado</w:t>
      </w:r>
      <w:r w:rsidR="002F199F" w:rsidRPr="00985849">
        <w:rPr>
          <w:rFonts w:ascii="Palatino Linotype" w:hAnsi="Palatino Linotype" w:cs="Tahoma"/>
          <w:bCs/>
          <w:sz w:val="22"/>
          <w:szCs w:val="22"/>
        </w:rPr>
        <w:t xml:space="preserve">, por lo que se decretó el cierre de instrucción. </w:t>
      </w:r>
    </w:p>
    <w:p w14:paraId="2A995985" w14:textId="77777777" w:rsidR="005F1701" w:rsidRDefault="005F1701" w:rsidP="00985849">
      <w:pPr>
        <w:spacing w:line="360" w:lineRule="auto"/>
        <w:jc w:val="both"/>
        <w:rPr>
          <w:rFonts w:ascii="Palatino Linotype" w:hAnsi="Palatino Linotype" w:cs="Tahoma"/>
          <w:bCs/>
          <w:sz w:val="22"/>
          <w:szCs w:val="22"/>
        </w:rPr>
      </w:pPr>
    </w:p>
    <w:p w14:paraId="580C0DDE" w14:textId="38934ED9" w:rsidR="00D44288" w:rsidRDefault="00D44288" w:rsidP="00985849">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Es de precisar que ni la Recurrente ni el </w:t>
      </w:r>
      <w:r w:rsidR="00A42473">
        <w:rPr>
          <w:rFonts w:ascii="Palatino Linotype" w:hAnsi="Palatino Linotype" w:cs="Tahoma"/>
          <w:bCs/>
          <w:sz w:val="22"/>
          <w:szCs w:val="22"/>
        </w:rPr>
        <w:t>Sujeto</w:t>
      </w:r>
      <w:r>
        <w:rPr>
          <w:rFonts w:ascii="Palatino Linotype" w:hAnsi="Palatino Linotype" w:cs="Tahoma"/>
          <w:bCs/>
          <w:sz w:val="22"/>
          <w:szCs w:val="22"/>
        </w:rPr>
        <w:t xml:space="preserve"> Obligado presentaron </w:t>
      </w:r>
      <w:r w:rsidR="00B074A5">
        <w:rPr>
          <w:rFonts w:ascii="Palatino Linotype" w:hAnsi="Palatino Linotype" w:cs="Tahoma"/>
          <w:bCs/>
          <w:sz w:val="22"/>
          <w:szCs w:val="22"/>
        </w:rPr>
        <w:t xml:space="preserve">ningún tipo de </w:t>
      </w:r>
      <w:r>
        <w:rPr>
          <w:rFonts w:ascii="Palatino Linotype" w:hAnsi="Palatino Linotype" w:cs="Tahoma"/>
          <w:bCs/>
          <w:sz w:val="22"/>
          <w:szCs w:val="22"/>
        </w:rPr>
        <w:t>manifestaciones</w:t>
      </w:r>
      <w:r w:rsidR="00B074A5">
        <w:rPr>
          <w:rFonts w:ascii="Palatino Linotype" w:hAnsi="Palatino Linotype" w:cs="Tahoma"/>
          <w:bCs/>
          <w:sz w:val="22"/>
          <w:szCs w:val="22"/>
        </w:rPr>
        <w:t xml:space="preserve"> o alegatos</w:t>
      </w:r>
      <w:r>
        <w:rPr>
          <w:rFonts w:ascii="Palatino Linotype" w:hAnsi="Palatino Linotype" w:cs="Tahoma"/>
          <w:bCs/>
          <w:sz w:val="22"/>
          <w:szCs w:val="22"/>
        </w:rPr>
        <w:t>.</w:t>
      </w:r>
    </w:p>
    <w:p w14:paraId="617CF395" w14:textId="77777777" w:rsidR="00D44288" w:rsidRPr="00985849" w:rsidRDefault="00D44288" w:rsidP="00985849">
      <w:pPr>
        <w:spacing w:line="360" w:lineRule="auto"/>
        <w:jc w:val="both"/>
        <w:rPr>
          <w:rFonts w:ascii="Palatino Linotype" w:hAnsi="Palatino Linotype" w:cs="Tahoma"/>
          <w:bCs/>
          <w:sz w:val="22"/>
          <w:szCs w:val="22"/>
        </w:rPr>
      </w:pPr>
    </w:p>
    <w:p w14:paraId="11999797" w14:textId="14A8042F" w:rsidR="00B31222" w:rsidRPr="00985849" w:rsidRDefault="004406CF" w:rsidP="00985849">
      <w:pPr>
        <w:spacing w:line="360" w:lineRule="auto"/>
        <w:jc w:val="both"/>
        <w:rPr>
          <w:rFonts w:ascii="Palatino Linotype" w:hAnsi="Palatino Linotype" w:cs="Tahoma"/>
          <w:sz w:val="22"/>
          <w:szCs w:val="22"/>
        </w:rPr>
      </w:pPr>
      <w:r w:rsidRPr="00985849">
        <w:rPr>
          <w:rFonts w:ascii="Palatino Linotype" w:hAnsi="Palatino Linotype" w:cs="Tahoma"/>
          <w:b/>
          <w:sz w:val="22"/>
          <w:szCs w:val="22"/>
        </w:rPr>
        <w:t>c</w:t>
      </w:r>
      <w:r w:rsidR="00B31222" w:rsidRPr="00985849">
        <w:rPr>
          <w:rFonts w:ascii="Palatino Linotype" w:hAnsi="Palatino Linotype" w:cs="Tahoma"/>
          <w:b/>
          <w:sz w:val="22"/>
          <w:szCs w:val="22"/>
        </w:rPr>
        <w:t>) Cierre de instrucción</w:t>
      </w:r>
      <w:r w:rsidR="008E5077" w:rsidRPr="00985849">
        <w:rPr>
          <w:rFonts w:ascii="Palatino Linotype" w:hAnsi="Palatino Linotype" w:cs="Tahoma"/>
          <w:b/>
          <w:sz w:val="22"/>
          <w:szCs w:val="22"/>
        </w:rPr>
        <w:t>.</w:t>
      </w:r>
      <w:r w:rsidR="00514036" w:rsidRPr="00985849">
        <w:rPr>
          <w:rFonts w:ascii="Palatino Linotype" w:hAnsi="Palatino Linotype" w:cs="Tahoma"/>
          <w:b/>
          <w:sz w:val="22"/>
          <w:szCs w:val="22"/>
        </w:rPr>
        <w:t xml:space="preserve"> </w:t>
      </w:r>
      <w:r w:rsidR="00E573C6" w:rsidRPr="00985849">
        <w:rPr>
          <w:rFonts w:ascii="Palatino Linotype" w:hAnsi="Palatino Linotype" w:cs="Tahoma"/>
          <w:sz w:val="22"/>
          <w:szCs w:val="22"/>
        </w:rPr>
        <w:t>Con fecha</w:t>
      </w:r>
      <w:r w:rsidR="006D3A39">
        <w:rPr>
          <w:rFonts w:ascii="Palatino Linotype" w:hAnsi="Palatino Linotype" w:cs="Tahoma"/>
          <w:sz w:val="22"/>
          <w:szCs w:val="22"/>
        </w:rPr>
        <w:t xml:space="preserve"> </w:t>
      </w:r>
      <w:r w:rsidR="00376182">
        <w:rPr>
          <w:rFonts w:ascii="Palatino Linotype" w:hAnsi="Palatino Linotype" w:cs="Tahoma"/>
          <w:sz w:val="22"/>
          <w:szCs w:val="22"/>
        </w:rPr>
        <w:t>veinticuatro de enero de dos mil diecinueve</w:t>
      </w:r>
      <w:r w:rsidR="00B31222" w:rsidRPr="00985849">
        <w:rPr>
          <w:rFonts w:ascii="Palatino Linotype" w:hAnsi="Palatino Linotype" w:cs="Tahoma"/>
          <w:sz w:val="22"/>
          <w:szCs w:val="22"/>
        </w:rPr>
        <w:t>, al no existir diligencias pendientes por desahogar, se emitió el acuerdo por medio del cual se declaró cerrada la instrucción</w:t>
      </w:r>
      <w:r w:rsidR="008839DA" w:rsidRPr="00985849">
        <w:rPr>
          <w:rFonts w:ascii="Palatino Linotype" w:hAnsi="Palatino Linotype" w:cs="Tahoma"/>
          <w:sz w:val="22"/>
          <w:szCs w:val="22"/>
        </w:rPr>
        <w:t xml:space="preserve"> y se determinó</w:t>
      </w:r>
      <w:r w:rsidR="00B73823">
        <w:rPr>
          <w:rFonts w:ascii="Palatino Linotype" w:hAnsi="Palatino Linotype" w:cs="Tahoma"/>
          <w:sz w:val="22"/>
          <w:szCs w:val="22"/>
        </w:rPr>
        <w:t xml:space="preserve"> </w:t>
      </w:r>
      <w:r w:rsidR="008839DA" w:rsidRPr="00985849">
        <w:rPr>
          <w:rFonts w:ascii="Palatino Linotype" w:hAnsi="Palatino Linotype" w:cs="Tahoma"/>
          <w:sz w:val="22"/>
          <w:szCs w:val="22"/>
        </w:rPr>
        <w:t xml:space="preserve">pasar </w:t>
      </w:r>
      <w:r w:rsidR="00B31222" w:rsidRPr="00985849">
        <w:rPr>
          <w:rFonts w:ascii="Palatino Linotype" w:hAnsi="Palatino Linotype" w:cs="Tahoma"/>
          <w:sz w:val="22"/>
          <w:szCs w:val="22"/>
        </w:rPr>
        <w:t>el expediente a resolución, en términos de lo dispuesto en los artículos 1</w:t>
      </w:r>
      <w:r w:rsidR="0048519E" w:rsidRPr="00985849">
        <w:rPr>
          <w:rFonts w:ascii="Palatino Linotype" w:hAnsi="Palatino Linotype" w:cs="Tahoma"/>
          <w:sz w:val="22"/>
          <w:szCs w:val="22"/>
        </w:rPr>
        <w:t>85</w:t>
      </w:r>
      <w:r w:rsidR="00B31222" w:rsidRPr="00985849">
        <w:rPr>
          <w:rFonts w:ascii="Palatino Linotype" w:hAnsi="Palatino Linotype" w:cs="Tahoma"/>
          <w:sz w:val="22"/>
          <w:szCs w:val="22"/>
        </w:rPr>
        <w:t>, fracciones VI y VIII</w:t>
      </w:r>
      <w:r w:rsidR="00973FDF" w:rsidRPr="00985849">
        <w:rPr>
          <w:rFonts w:ascii="Palatino Linotype" w:hAnsi="Palatino Linotype" w:cs="Tahoma"/>
          <w:sz w:val="22"/>
          <w:szCs w:val="22"/>
        </w:rPr>
        <w:t>,</w:t>
      </w:r>
      <w:r w:rsidR="00B31222" w:rsidRPr="00985849">
        <w:rPr>
          <w:rFonts w:ascii="Palatino Linotype" w:hAnsi="Palatino Linotype" w:cs="Tahoma"/>
          <w:sz w:val="22"/>
          <w:szCs w:val="22"/>
        </w:rPr>
        <w:t xml:space="preserve"> de la Ley </w:t>
      </w:r>
      <w:r w:rsidR="0048519E" w:rsidRPr="00985849">
        <w:rPr>
          <w:rFonts w:ascii="Palatino Linotype" w:hAnsi="Palatino Linotype" w:cs="Tahoma"/>
          <w:sz w:val="22"/>
          <w:szCs w:val="22"/>
        </w:rPr>
        <w:t>de Transparencia y Acceso a la Información Pública del Estado de México y Municipios</w:t>
      </w:r>
      <w:r w:rsidR="00B31222" w:rsidRPr="00985849">
        <w:rPr>
          <w:rFonts w:ascii="Palatino Linotype" w:hAnsi="Palatino Linotype" w:cs="Tahoma"/>
          <w:sz w:val="22"/>
          <w:szCs w:val="22"/>
        </w:rPr>
        <w:t xml:space="preserve">, mismo que fue notificado a las partes </w:t>
      </w:r>
      <w:r w:rsidR="0048519E" w:rsidRPr="00985849">
        <w:rPr>
          <w:rFonts w:ascii="Palatino Linotype" w:hAnsi="Palatino Linotype" w:cs="Tahoma"/>
          <w:sz w:val="22"/>
          <w:szCs w:val="22"/>
        </w:rPr>
        <w:t xml:space="preserve">el mismo día, a través del </w:t>
      </w:r>
      <w:r w:rsidR="000313A7" w:rsidRPr="00985849">
        <w:rPr>
          <w:rFonts w:ascii="Palatino Linotype" w:hAnsi="Palatino Linotype" w:cs="Tahoma"/>
          <w:sz w:val="22"/>
          <w:szCs w:val="22"/>
          <w:lang w:val="es-ES"/>
        </w:rPr>
        <w:t>Sistema de Acceso a la Información Mexiquense (SAIMEX)</w:t>
      </w:r>
      <w:r w:rsidR="006A026A" w:rsidRPr="00985849">
        <w:rPr>
          <w:rFonts w:ascii="Palatino Linotype" w:hAnsi="Palatino Linotype" w:cs="Tahoma"/>
          <w:sz w:val="22"/>
          <w:szCs w:val="22"/>
        </w:rPr>
        <w:t>.</w:t>
      </w:r>
    </w:p>
    <w:p w14:paraId="4C592404" w14:textId="77777777" w:rsidR="00B31222" w:rsidRDefault="00B31222" w:rsidP="00985849">
      <w:pPr>
        <w:spacing w:line="360" w:lineRule="auto"/>
        <w:jc w:val="both"/>
        <w:rPr>
          <w:rFonts w:ascii="Palatino Linotype" w:hAnsi="Palatino Linotype" w:cs="Tahoma"/>
          <w:b/>
          <w:sz w:val="22"/>
          <w:szCs w:val="22"/>
        </w:rPr>
      </w:pPr>
    </w:p>
    <w:p w14:paraId="79493541" w14:textId="575C91A1" w:rsidR="00376182" w:rsidRPr="007A7EE2" w:rsidRDefault="00376182" w:rsidP="00376182">
      <w:pPr>
        <w:spacing w:line="360" w:lineRule="auto"/>
        <w:jc w:val="both"/>
        <w:rPr>
          <w:rFonts w:ascii="Palatino Linotype" w:hAnsi="Palatino Linotype" w:cs="Tahoma"/>
          <w:b/>
          <w:sz w:val="22"/>
          <w:szCs w:val="22"/>
        </w:rPr>
      </w:pPr>
      <w:r w:rsidRPr="007A7EE2">
        <w:rPr>
          <w:rFonts w:ascii="Palatino Linotype" w:hAnsi="Palatino Linotype" w:cs="Tahoma"/>
          <w:b/>
          <w:sz w:val="22"/>
          <w:szCs w:val="22"/>
        </w:rPr>
        <w:t>V. Ampliación de plazo para resolver.</w:t>
      </w:r>
    </w:p>
    <w:p w14:paraId="088D088F" w14:textId="77777777" w:rsidR="00376182" w:rsidRPr="007A7EE2" w:rsidRDefault="00376182" w:rsidP="00376182">
      <w:pPr>
        <w:spacing w:line="360" w:lineRule="auto"/>
        <w:jc w:val="both"/>
        <w:rPr>
          <w:rFonts w:ascii="Palatino Linotype" w:hAnsi="Palatino Linotype" w:cs="Tahoma"/>
          <w:b/>
          <w:sz w:val="22"/>
          <w:szCs w:val="22"/>
        </w:rPr>
      </w:pPr>
    </w:p>
    <w:p w14:paraId="3C266AF3" w14:textId="17423890" w:rsidR="00376182" w:rsidRPr="00376182" w:rsidRDefault="00376182" w:rsidP="00985849">
      <w:pPr>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Mediante acuerdo de fecha </w:t>
      </w:r>
      <w:r w:rsidR="00617367">
        <w:rPr>
          <w:rFonts w:ascii="Palatino Linotype" w:hAnsi="Palatino Linotype" w:cs="Tahoma"/>
          <w:sz w:val="22"/>
          <w:szCs w:val="22"/>
        </w:rPr>
        <w:t xml:space="preserve">veinticinco de enero </w:t>
      </w:r>
      <w:r w:rsidRPr="007A7EE2">
        <w:rPr>
          <w:rFonts w:ascii="Palatino Linotype" w:hAnsi="Palatino Linotype" w:cs="Tahoma"/>
          <w:sz w:val="22"/>
          <w:szCs w:val="22"/>
        </w:rPr>
        <w:t>de dos mil diecinueve, el cual fue notificado el mismo día, se acordó la ampliación de plazo para estudio y resolución del Recurso de Revisión que nos ocupa, en términos del artículo 181 de la Ley de Transparencia y Acceso a la Información Pública del Estado de México y Municipios.</w:t>
      </w:r>
    </w:p>
    <w:p w14:paraId="28E1CB83" w14:textId="77777777" w:rsidR="00376182" w:rsidRPr="00985849" w:rsidRDefault="00376182" w:rsidP="00985849">
      <w:pPr>
        <w:spacing w:line="360" w:lineRule="auto"/>
        <w:jc w:val="both"/>
        <w:rPr>
          <w:rFonts w:ascii="Palatino Linotype" w:hAnsi="Palatino Linotype" w:cs="Tahoma"/>
          <w:b/>
          <w:sz w:val="22"/>
          <w:szCs w:val="22"/>
        </w:rPr>
      </w:pPr>
    </w:p>
    <w:p w14:paraId="12C79515" w14:textId="77777777" w:rsidR="004F2D88" w:rsidRPr="00985849" w:rsidRDefault="004F2D88" w:rsidP="00985849">
      <w:pPr>
        <w:spacing w:line="360" w:lineRule="auto"/>
        <w:jc w:val="both"/>
        <w:rPr>
          <w:rFonts w:ascii="Palatino Linotype" w:hAnsi="Palatino Linotype" w:cs="Tahoma"/>
          <w:color w:val="000000"/>
          <w:sz w:val="22"/>
          <w:szCs w:val="22"/>
        </w:rPr>
      </w:pPr>
      <w:r w:rsidRPr="00985849">
        <w:rPr>
          <w:rFonts w:ascii="Palatino Linotype" w:hAnsi="Palatino Linotype" w:cs="Tahoma"/>
          <w:color w:val="000000"/>
          <w:sz w:val="22"/>
          <w:szCs w:val="22"/>
        </w:rPr>
        <w:t xml:space="preserve">En </w:t>
      </w:r>
      <w:r w:rsidR="00367F82" w:rsidRPr="00985849">
        <w:rPr>
          <w:rFonts w:ascii="Palatino Linotype" w:hAnsi="Palatino Linotype" w:cs="Tahoma"/>
          <w:color w:val="000000"/>
          <w:sz w:val="22"/>
          <w:szCs w:val="22"/>
        </w:rPr>
        <w:t>razón de que fue debidamente su</w:t>
      </w:r>
      <w:r w:rsidRPr="00985849">
        <w:rPr>
          <w:rFonts w:ascii="Palatino Linotype" w:hAnsi="Palatino Linotype" w:cs="Tahoma"/>
          <w:color w:val="000000"/>
          <w:sz w:val="22"/>
          <w:szCs w:val="22"/>
        </w:rPr>
        <w:t xml:space="preserve">stanciado el expediente </w:t>
      </w:r>
      <w:r w:rsidR="00367F82" w:rsidRPr="00985849">
        <w:rPr>
          <w:rFonts w:ascii="Palatino Linotype" w:hAnsi="Palatino Linotype" w:cs="Tahoma"/>
          <w:color w:val="000000"/>
          <w:sz w:val="22"/>
          <w:szCs w:val="22"/>
        </w:rPr>
        <w:t xml:space="preserve">electrónico </w:t>
      </w:r>
      <w:r w:rsidRPr="00985849">
        <w:rPr>
          <w:rFonts w:ascii="Palatino Linotype" w:hAnsi="Palatino Linotype" w:cs="Tahoma"/>
          <w:color w:val="000000"/>
          <w:sz w:val="22"/>
          <w:szCs w:val="22"/>
        </w:rPr>
        <w:t>y no exist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dilige</w:t>
      </w:r>
      <w:r w:rsidR="00367F82" w:rsidRPr="00985849">
        <w:rPr>
          <w:rFonts w:ascii="Palatino Linotype" w:hAnsi="Palatino Linotype" w:cs="Tahoma"/>
          <w:color w:val="000000"/>
          <w:sz w:val="22"/>
          <w:szCs w:val="22"/>
        </w:rPr>
        <w:t xml:space="preserve">ncia pendiente de desahogo, se </w:t>
      </w:r>
      <w:r w:rsidRPr="00985849">
        <w:rPr>
          <w:rFonts w:ascii="Palatino Linotype" w:hAnsi="Palatino Linotype" w:cs="Tahoma"/>
          <w:color w:val="000000"/>
          <w:sz w:val="22"/>
          <w:szCs w:val="22"/>
        </w:rPr>
        <w:t>emit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la resolución que conforme a Derecho proceda, de acuerdo a l</w:t>
      </w:r>
      <w:r w:rsidR="009A620E" w:rsidRPr="00985849">
        <w:rPr>
          <w:rFonts w:ascii="Palatino Linotype" w:hAnsi="Palatino Linotype" w:cs="Tahoma"/>
          <w:color w:val="000000"/>
          <w:sz w:val="22"/>
          <w:szCs w:val="22"/>
        </w:rPr>
        <w:t>o</w:t>
      </w:r>
      <w:r w:rsidRPr="00985849">
        <w:rPr>
          <w:rFonts w:ascii="Palatino Linotype" w:hAnsi="Palatino Linotype" w:cs="Tahoma"/>
          <w:color w:val="000000"/>
          <w:sz w:val="22"/>
          <w:szCs w:val="22"/>
        </w:rPr>
        <w:t xml:space="preserve">s siguientes: </w:t>
      </w:r>
    </w:p>
    <w:p w14:paraId="0DAF0220" w14:textId="77777777" w:rsidR="00264223" w:rsidRPr="00985849" w:rsidRDefault="00264223" w:rsidP="00985849">
      <w:pPr>
        <w:spacing w:line="360" w:lineRule="auto"/>
        <w:jc w:val="center"/>
        <w:rPr>
          <w:rFonts w:ascii="Palatino Linotype" w:hAnsi="Palatino Linotype" w:cs="Tahoma"/>
          <w:b/>
          <w:sz w:val="22"/>
          <w:szCs w:val="22"/>
        </w:rPr>
      </w:pPr>
    </w:p>
    <w:p w14:paraId="0DF141A5" w14:textId="77777777" w:rsidR="00264223" w:rsidRPr="00985849" w:rsidRDefault="009A620E" w:rsidP="00985849">
      <w:pPr>
        <w:spacing w:line="360" w:lineRule="auto"/>
        <w:jc w:val="center"/>
        <w:rPr>
          <w:rFonts w:ascii="Palatino Linotype" w:hAnsi="Palatino Linotype" w:cs="Tahoma"/>
          <w:b/>
          <w:sz w:val="22"/>
          <w:szCs w:val="22"/>
          <w:lang w:val="es-ES"/>
        </w:rPr>
      </w:pPr>
      <w:r w:rsidRPr="00985849">
        <w:rPr>
          <w:rFonts w:ascii="Palatino Linotype" w:hAnsi="Palatino Linotype" w:cs="Tahoma"/>
          <w:b/>
          <w:sz w:val="22"/>
          <w:szCs w:val="22"/>
          <w:lang w:val="es-ES"/>
        </w:rPr>
        <w:t>CONSIDERANDOS</w:t>
      </w:r>
      <w:r w:rsidR="004F2D88" w:rsidRPr="00985849">
        <w:rPr>
          <w:rFonts w:ascii="Palatino Linotype" w:hAnsi="Palatino Linotype" w:cs="Tahoma"/>
          <w:b/>
          <w:sz w:val="22"/>
          <w:szCs w:val="22"/>
          <w:lang w:val="es-ES"/>
        </w:rPr>
        <w:t>:</w:t>
      </w:r>
    </w:p>
    <w:p w14:paraId="7B701D5F" w14:textId="77777777" w:rsidR="00264223" w:rsidRPr="00985849" w:rsidRDefault="00264223" w:rsidP="00985849">
      <w:pPr>
        <w:spacing w:line="360" w:lineRule="auto"/>
        <w:jc w:val="center"/>
        <w:rPr>
          <w:rFonts w:ascii="Palatino Linotype" w:hAnsi="Palatino Linotype" w:cs="Tahoma"/>
          <w:b/>
          <w:sz w:val="22"/>
          <w:szCs w:val="22"/>
          <w:lang w:val="es-ES"/>
        </w:rPr>
      </w:pPr>
    </w:p>
    <w:p w14:paraId="1723BBD4" w14:textId="77777777" w:rsidR="00B64641" w:rsidRPr="00985849" w:rsidRDefault="0096693C" w:rsidP="00985849">
      <w:pPr>
        <w:autoSpaceDE w:val="0"/>
        <w:autoSpaceDN w:val="0"/>
        <w:adjustRightInd w:val="0"/>
        <w:spacing w:line="360" w:lineRule="auto"/>
        <w:jc w:val="both"/>
        <w:rPr>
          <w:rFonts w:ascii="Palatino Linotype" w:hAnsi="Palatino Linotype" w:cs="Tahoma"/>
          <w:b/>
          <w:sz w:val="22"/>
          <w:szCs w:val="22"/>
          <w:lang w:val="es-ES"/>
        </w:rPr>
      </w:pPr>
      <w:r w:rsidRPr="00985849">
        <w:rPr>
          <w:rFonts w:ascii="Palatino Linotype" w:eastAsia="Calibri" w:hAnsi="Palatino Linotype" w:cs="Tahoma"/>
          <w:b/>
          <w:color w:val="000000"/>
          <w:sz w:val="22"/>
          <w:szCs w:val="22"/>
          <w:lang w:val="es-ES" w:eastAsia="es-MX"/>
        </w:rPr>
        <w:t>PRIMER</w:t>
      </w:r>
      <w:r>
        <w:rPr>
          <w:rFonts w:ascii="Palatino Linotype" w:eastAsia="Calibri" w:hAnsi="Palatino Linotype" w:cs="Tahoma"/>
          <w:b/>
          <w:color w:val="000000"/>
          <w:sz w:val="22"/>
          <w:szCs w:val="22"/>
          <w:lang w:val="es-ES" w:eastAsia="es-MX"/>
        </w:rPr>
        <w:t>O</w:t>
      </w:r>
      <w:r w:rsidR="00B64641" w:rsidRPr="00985849">
        <w:rPr>
          <w:rFonts w:ascii="Palatino Linotype" w:eastAsia="Calibri" w:hAnsi="Palatino Linotype" w:cs="Tahoma"/>
          <w:color w:val="000000"/>
          <w:sz w:val="22"/>
          <w:szCs w:val="22"/>
          <w:lang w:val="es-ES" w:eastAsia="es-MX"/>
        </w:rPr>
        <w:t xml:space="preserve">. </w:t>
      </w:r>
      <w:r w:rsidR="00B64641" w:rsidRPr="00985849">
        <w:rPr>
          <w:rFonts w:ascii="Palatino Linotype" w:hAnsi="Palatino Linotype" w:cs="Tahoma"/>
          <w:b/>
          <w:sz w:val="22"/>
          <w:szCs w:val="22"/>
          <w:lang w:val="es-ES"/>
        </w:rPr>
        <w:t>Competencia.</w:t>
      </w:r>
    </w:p>
    <w:p w14:paraId="50E9604C" w14:textId="77777777" w:rsidR="00B727C5" w:rsidRPr="00985849" w:rsidRDefault="00B727C5" w:rsidP="00985849">
      <w:pPr>
        <w:autoSpaceDE w:val="0"/>
        <w:autoSpaceDN w:val="0"/>
        <w:adjustRightInd w:val="0"/>
        <w:spacing w:line="360" w:lineRule="auto"/>
        <w:jc w:val="both"/>
        <w:rPr>
          <w:rFonts w:ascii="Palatino Linotype" w:hAnsi="Palatino Linotype" w:cs="Tahoma"/>
          <w:sz w:val="22"/>
          <w:szCs w:val="22"/>
          <w:lang w:val="es-ES"/>
        </w:rPr>
      </w:pPr>
    </w:p>
    <w:p w14:paraId="24202ADD" w14:textId="77777777" w:rsidR="004F2D88" w:rsidRPr="00985849" w:rsidRDefault="009C4081" w:rsidP="00985849">
      <w:pPr>
        <w:spacing w:line="360" w:lineRule="auto"/>
        <w:jc w:val="both"/>
        <w:rPr>
          <w:rFonts w:ascii="Palatino Linotype" w:hAnsi="Palatino Linotype" w:cs="Tahoma"/>
          <w:sz w:val="22"/>
          <w:szCs w:val="22"/>
          <w:shd w:val="clear" w:color="auto" w:fill="FFFFFF"/>
        </w:rPr>
      </w:pPr>
      <w:r w:rsidRPr="00985849">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apartado A de la Constitución Política de los Estados Unidos Mexicanos; 5</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9C3DE7C" w14:textId="77777777" w:rsidR="00EE4CE7" w:rsidRPr="00985849" w:rsidRDefault="00EE4CE7" w:rsidP="00985849">
      <w:pPr>
        <w:spacing w:line="360" w:lineRule="auto"/>
        <w:jc w:val="both"/>
        <w:rPr>
          <w:rFonts w:ascii="Palatino Linotype" w:eastAsia="Calibri" w:hAnsi="Palatino Linotype" w:cs="Tahoma"/>
          <w:bCs/>
          <w:color w:val="000000"/>
          <w:sz w:val="22"/>
          <w:szCs w:val="22"/>
          <w:lang w:val="es-ES" w:eastAsia="es-ES_tradnl"/>
        </w:rPr>
      </w:pPr>
    </w:p>
    <w:p w14:paraId="3BD29D99" w14:textId="77777777" w:rsidR="00D90C9D" w:rsidRPr="00985849" w:rsidRDefault="0096693C" w:rsidP="0098584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985849">
        <w:rPr>
          <w:rFonts w:ascii="Palatino Linotype" w:eastAsia="Calibri" w:hAnsi="Palatino Linotype" w:cs="Tahoma"/>
          <w:b/>
          <w:color w:val="000000"/>
          <w:sz w:val="22"/>
          <w:szCs w:val="22"/>
          <w:lang w:val="es-ES" w:eastAsia="es-MX"/>
        </w:rPr>
        <w:t>SEGUND</w:t>
      </w:r>
      <w:r>
        <w:rPr>
          <w:rFonts w:ascii="Palatino Linotype" w:eastAsia="Calibri" w:hAnsi="Palatino Linotype" w:cs="Tahoma"/>
          <w:b/>
          <w:color w:val="000000"/>
          <w:sz w:val="22"/>
          <w:szCs w:val="22"/>
          <w:lang w:val="es-ES" w:eastAsia="es-MX"/>
        </w:rPr>
        <w:t>O</w:t>
      </w:r>
      <w:r w:rsidR="009C4081" w:rsidRPr="00985849">
        <w:rPr>
          <w:rFonts w:ascii="Palatino Linotype" w:eastAsia="Calibri" w:hAnsi="Palatino Linotype" w:cs="Tahoma"/>
          <w:b/>
          <w:color w:val="000000"/>
          <w:sz w:val="22"/>
          <w:szCs w:val="22"/>
          <w:lang w:val="es-ES" w:eastAsia="es-MX"/>
        </w:rPr>
        <w:t>. Causales de improcedencia y sobreseimiento.</w:t>
      </w:r>
    </w:p>
    <w:p w14:paraId="19F4BB25"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CBC4119" w14:textId="77777777" w:rsidR="00CF4012" w:rsidRPr="00985849" w:rsidRDefault="00FE5410"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Previo al análisis de fondo del asunto que no ocupa, e</w:t>
      </w:r>
      <w:r w:rsidR="00683CB5" w:rsidRPr="00985849">
        <w:rPr>
          <w:rFonts w:ascii="Palatino Linotype" w:eastAsia="Calibri" w:hAnsi="Palatino Linotype" w:cs="Tahoma"/>
          <w:color w:val="000000"/>
          <w:sz w:val="22"/>
          <w:szCs w:val="22"/>
          <w:lang w:val="es-ES" w:eastAsia="es-MX"/>
        </w:rPr>
        <w:t>ste Instituto realiza</w:t>
      </w:r>
      <w:r w:rsidRPr="00985849">
        <w:rPr>
          <w:rFonts w:ascii="Palatino Linotype" w:eastAsia="Calibri" w:hAnsi="Palatino Linotype" w:cs="Tahoma"/>
          <w:color w:val="000000"/>
          <w:sz w:val="22"/>
          <w:szCs w:val="22"/>
          <w:lang w:val="es-ES" w:eastAsia="es-MX"/>
        </w:rPr>
        <w:t>rá</w:t>
      </w:r>
      <w:r w:rsidR="00683CB5" w:rsidRPr="0098584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D1A40F0" w14:textId="77777777" w:rsidR="00683CB5" w:rsidRPr="00985849" w:rsidRDefault="00683CB5"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39FD65" w14:textId="77777777" w:rsidR="00E14282" w:rsidRPr="00985849" w:rsidRDefault="00FE5410"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eastAsia="Calibri" w:hAnsi="Palatino Linotype" w:cs="Tahoma"/>
          <w:color w:val="000000"/>
          <w:sz w:val="22"/>
          <w:szCs w:val="22"/>
          <w:lang w:val="es-ES" w:eastAsia="es-MX"/>
        </w:rPr>
        <w:t>No obstante, e</w:t>
      </w:r>
      <w:r w:rsidR="00CF4012" w:rsidRPr="00985849">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985849">
        <w:rPr>
          <w:rFonts w:ascii="Palatino Linotype" w:hAnsi="Palatino Linotype" w:cs="Tahoma"/>
          <w:sz w:val="22"/>
          <w:szCs w:val="22"/>
          <w:lang w:val="es-ES"/>
        </w:rPr>
        <w:t xml:space="preserve">de que se encuentre en trámite algún medio de defensa presentado por el </w:t>
      </w:r>
      <w:r w:rsidR="00CF4012" w:rsidRPr="00985849">
        <w:rPr>
          <w:rFonts w:ascii="Palatino Linotype" w:hAnsi="Palatino Linotype" w:cs="Tahoma"/>
          <w:sz w:val="22"/>
          <w:szCs w:val="22"/>
          <w:lang w:val="es-ES"/>
        </w:rPr>
        <w:lastRenderedPageBreak/>
        <w:t>recurrente ante otra instancia; no existió prevención alguna; la veracidad de la respuesta no formó parte del agravio; ni se realizó una consulta o ampliación a los alcances del requerimiento informativo.</w:t>
      </w:r>
    </w:p>
    <w:p w14:paraId="52BAED19" w14:textId="77777777" w:rsidR="00CF4012" w:rsidRPr="00985849" w:rsidRDefault="00CF4012" w:rsidP="00985849">
      <w:pPr>
        <w:autoSpaceDE w:val="0"/>
        <w:autoSpaceDN w:val="0"/>
        <w:adjustRightInd w:val="0"/>
        <w:spacing w:line="360" w:lineRule="auto"/>
        <w:jc w:val="both"/>
        <w:rPr>
          <w:rFonts w:ascii="Palatino Linotype" w:hAnsi="Palatino Linotype" w:cs="Tahoma"/>
          <w:sz w:val="22"/>
          <w:szCs w:val="22"/>
          <w:lang w:val="es-ES"/>
        </w:rPr>
      </w:pPr>
    </w:p>
    <w:p w14:paraId="6826B704" w14:textId="77777777" w:rsidR="00CF4012" w:rsidRPr="00985849" w:rsidRDefault="004F41A2"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Aunado a lo anterior</w:t>
      </w:r>
      <w:r w:rsidR="00CF4012"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se observa </w:t>
      </w:r>
      <w:r w:rsidR="00CF4012" w:rsidRPr="00985849">
        <w:rPr>
          <w:rFonts w:ascii="Palatino Linotype" w:eastAsia="Calibri" w:hAnsi="Palatino Linotype" w:cs="Tahoma"/>
          <w:color w:val="000000"/>
          <w:sz w:val="22"/>
          <w:szCs w:val="22"/>
          <w:lang w:val="es-ES" w:eastAsia="es-MX"/>
        </w:rPr>
        <w:t>que el medio de impugnación fue presenta</w:t>
      </w:r>
      <w:r w:rsidR="005A3131" w:rsidRPr="00985849">
        <w:rPr>
          <w:rFonts w:ascii="Palatino Linotype" w:eastAsia="Calibri" w:hAnsi="Palatino Linotype" w:cs="Tahoma"/>
          <w:color w:val="000000"/>
          <w:sz w:val="22"/>
          <w:szCs w:val="22"/>
          <w:lang w:val="es-ES" w:eastAsia="es-MX"/>
        </w:rPr>
        <w:t>do</w:t>
      </w:r>
      <w:r w:rsidR="00CF4012" w:rsidRPr="00985849">
        <w:rPr>
          <w:rFonts w:ascii="Palatino Linotype" w:eastAsia="Calibri" w:hAnsi="Palatino Linotype" w:cs="Tahoma"/>
          <w:color w:val="000000"/>
          <w:sz w:val="22"/>
          <w:szCs w:val="22"/>
          <w:lang w:val="es-ES" w:eastAsia="es-MX"/>
        </w:rPr>
        <w:t xml:space="preserve"> en tiempo, toda vez que</w:t>
      </w:r>
      <w:r w:rsidR="007009C1">
        <w:rPr>
          <w:rFonts w:ascii="Palatino Linotype" w:eastAsia="Calibri" w:hAnsi="Palatino Linotype" w:cs="Tahoma"/>
          <w:color w:val="000000"/>
          <w:sz w:val="22"/>
          <w:szCs w:val="22"/>
          <w:lang w:val="es-ES" w:eastAsia="es-MX"/>
        </w:rPr>
        <w:t>,</w:t>
      </w:r>
      <w:r w:rsidR="00CF4012" w:rsidRPr="00985849">
        <w:rPr>
          <w:rFonts w:ascii="Palatino Linotype" w:eastAsia="Calibri" w:hAnsi="Palatino Linotype" w:cs="Tahoma"/>
          <w:color w:val="000000"/>
          <w:sz w:val="22"/>
          <w:szCs w:val="22"/>
          <w:lang w:val="es-ES" w:eastAsia="es-MX"/>
        </w:rPr>
        <w:t xml:space="preserve"> ante la ausencia de la respuesta del Ente Recurrido, se constituye la </w:t>
      </w:r>
      <w:r w:rsidR="00CF4012" w:rsidRPr="00985849">
        <w:rPr>
          <w:rFonts w:ascii="Palatino Linotype" w:eastAsia="Calibri" w:hAnsi="Palatino Linotype" w:cs="Tahoma"/>
          <w:b/>
          <w:i/>
          <w:color w:val="000000"/>
          <w:sz w:val="22"/>
          <w:szCs w:val="22"/>
          <w:lang w:val="es-ES" w:eastAsia="es-MX"/>
        </w:rPr>
        <w:t>negativa ficta</w:t>
      </w:r>
      <w:r w:rsidR="00CF4012" w:rsidRPr="00985849">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985849">
        <w:rPr>
          <w:rFonts w:ascii="Palatino Linotype" w:eastAsia="Calibri" w:hAnsi="Palatino Linotype" w:cs="Tahoma"/>
          <w:color w:val="000000"/>
          <w:sz w:val="22"/>
          <w:szCs w:val="22"/>
          <w:lang w:val="es-ES" w:eastAsia="es-MX"/>
        </w:rPr>
        <w:t xml:space="preserve">, en cualquier </w:t>
      </w:r>
      <w:r w:rsidRPr="00985849">
        <w:rPr>
          <w:rFonts w:ascii="Palatino Linotype" w:eastAsia="Calibri" w:hAnsi="Palatino Linotype" w:cs="Tahoma"/>
          <w:color w:val="000000"/>
          <w:sz w:val="22"/>
          <w:szCs w:val="22"/>
          <w:lang w:val="es-ES" w:eastAsia="es-MX"/>
        </w:rPr>
        <w:t>momento, conforme</w:t>
      </w:r>
      <w:r w:rsidR="00CF4012" w:rsidRPr="00985849">
        <w:rPr>
          <w:rFonts w:ascii="Palatino Linotype" w:eastAsia="Calibri" w:hAnsi="Palatino Linotype" w:cs="Tahoma"/>
          <w:color w:val="000000"/>
          <w:sz w:val="22"/>
          <w:szCs w:val="22"/>
          <w:lang w:val="es-ES" w:eastAsia="es-MX"/>
        </w:rPr>
        <w:t xml:space="preserve"> a lo establecido</w:t>
      </w:r>
      <w:r w:rsidR="004C7E83" w:rsidRPr="00985849">
        <w:rPr>
          <w:rFonts w:ascii="Palatino Linotype" w:eastAsia="Calibri" w:hAnsi="Palatino Linotype" w:cs="Tahoma"/>
          <w:color w:val="000000"/>
          <w:sz w:val="22"/>
          <w:szCs w:val="22"/>
          <w:lang w:val="es-ES" w:eastAsia="es-MX"/>
        </w:rPr>
        <w:t xml:space="preserve"> en los artículos</w:t>
      </w:r>
      <w:r w:rsidR="003A78B5" w:rsidRPr="00985849">
        <w:rPr>
          <w:rFonts w:ascii="Palatino Linotype" w:eastAsia="Calibri" w:hAnsi="Palatino Linotype" w:cs="Tahoma"/>
          <w:color w:val="000000"/>
          <w:sz w:val="22"/>
          <w:szCs w:val="22"/>
          <w:lang w:val="es-ES" w:eastAsia="es-MX"/>
        </w:rPr>
        <w:t>166 y 178</w:t>
      </w:r>
      <w:r w:rsidR="008E1829" w:rsidRPr="00985849">
        <w:rPr>
          <w:rFonts w:ascii="Palatino Linotype" w:eastAsia="Calibri" w:hAnsi="Palatino Linotype" w:cs="Tahoma"/>
          <w:color w:val="000000"/>
          <w:sz w:val="22"/>
          <w:szCs w:val="22"/>
          <w:lang w:val="es-ES" w:eastAsia="es-MX"/>
        </w:rPr>
        <w:t xml:space="preserve">, párrafo </w:t>
      </w:r>
      <w:r w:rsidR="00261DD6" w:rsidRPr="00985849">
        <w:rPr>
          <w:rFonts w:ascii="Palatino Linotype" w:eastAsia="Calibri" w:hAnsi="Palatino Linotype" w:cs="Tahoma"/>
          <w:color w:val="000000"/>
          <w:sz w:val="22"/>
          <w:szCs w:val="22"/>
          <w:lang w:val="es-ES" w:eastAsia="es-MX"/>
        </w:rPr>
        <w:t>segundo</w:t>
      </w:r>
      <w:r w:rsidR="003A78B5" w:rsidRPr="00985849">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3047F39D" w14:textId="77777777" w:rsidR="009C4081"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804EA39" w14:textId="77777777" w:rsidR="00B240B2" w:rsidRPr="004D6E0B" w:rsidRDefault="00B240B2" w:rsidP="00B240B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iCs/>
          <w:sz w:val="22"/>
          <w:szCs w:val="22"/>
          <w:lang w:val="es-ES" w:eastAsia="es-ES_tradnl"/>
        </w:rPr>
        <w:t xml:space="preserve">No obstante, cabe hacer mención que en el Recurso de Revisión, la Recurrente manifestó </w:t>
      </w:r>
      <w:r>
        <w:rPr>
          <w:rFonts w:ascii="Palatino Linotype" w:eastAsia="Calibri" w:hAnsi="Palatino Linotype" w:cs="Tahoma"/>
          <w:iCs/>
          <w:sz w:val="22"/>
          <w:szCs w:val="22"/>
          <w:lang w:eastAsia="es-ES_tradnl"/>
        </w:rPr>
        <w:t>requerir</w:t>
      </w:r>
      <w:r w:rsidRPr="000D4F82">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le </w:t>
      </w:r>
      <w:r w:rsidRPr="000D4F82">
        <w:rPr>
          <w:rFonts w:ascii="Palatino Linotype" w:eastAsia="Calibri" w:hAnsi="Palatino Linotype" w:cs="Tahoma"/>
          <w:iCs/>
          <w:sz w:val="22"/>
          <w:szCs w:val="22"/>
          <w:lang w:eastAsia="es-ES_tradnl"/>
        </w:rPr>
        <w:t xml:space="preserve">sean brindados </w:t>
      </w:r>
      <w:r w:rsidRPr="000D4F82">
        <w:rPr>
          <w:rFonts w:ascii="Palatino Linotype" w:eastAsia="Calibri" w:hAnsi="Palatino Linotype" w:cs="Tahoma"/>
          <w:i/>
          <w:iCs/>
          <w:sz w:val="22"/>
          <w:szCs w:val="22"/>
          <w:lang w:eastAsia="es-ES_tradnl"/>
        </w:rPr>
        <w:t xml:space="preserve">los recibos de nómina o documento que acredite la remuneración de los meses septiembre y octubre del año 2018 que percibe el Presidente Municipal, </w:t>
      </w:r>
      <w:r>
        <w:rPr>
          <w:rFonts w:ascii="Palatino Linotype" w:eastAsia="Calibri" w:hAnsi="Palatino Linotype" w:cs="Tahoma"/>
          <w:i/>
          <w:iCs/>
          <w:sz w:val="22"/>
          <w:szCs w:val="22"/>
          <w:lang w:eastAsia="es-ES_tradnl"/>
        </w:rPr>
        <w:t>S</w:t>
      </w:r>
      <w:r w:rsidRPr="000D4F82">
        <w:rPr>
          <w:rFonts w:ascii="Palatino Linotype" w:eastAsia="Calibri" w:hAnsi="Palatino Linotype" w:cs="Tahoma"/>
          <w:i/>
          <w:iCs/>
          <w:sz w:val="22"/>
          <w:szCs w:val="22"/>
          <w:lang w:eastAsia="es-ES_tradnl"/>
        </w:rPr>
        <w:t>índico</w:t>
      </w:r>
      <w:r>
        <w:rPr>
          <w:rFonts w:ascii="Palatino Linotype" w:eastAsia="Calibri" w:hAnsi="Palatino Linotype" w:cs="Tahoma"/>
          <w:i/>
          <w:iCs/>
          <w:sz w:val="22"/>
          <w:szCs w:val="22"/>
          <w:lang w:eastAsia="es-ES_tradnl"/>
        </w:rPr>
        <w:t xml:space="preserve"> y R</w:t>
      </w:r>
      <w:r w:rsidRPr="000D4F82">
        <w:rPr>
          <w:rFonts w:ascii="Palatino Linotype" w:eastAsia="Calibri" w:hAnsi="Palatino Linotype" w:cs="Tahoma"/>
          <w:i/>
          <w:iCs/>
          <w:sz w:val="22"/>
          <w:szCs w:val="22"/>
          <w:lang w:eastAsia="es-ES_tradnl"/>
        </w:rPr>
        <w:t>egidores en versión pública</w:t>
      </w:r>
      <w:r>
        <w:rPr>
          <w:rFonts w:ascii="Palatino Linotype" w:eastAsia="Calibri" w:hAnsi="Palatino Linotype" w:cs="Tahoma"/>
          <w:i/>
          <w:iCs/>
          <w:sz w:val="22"/>
          <w:szCs w:val="22"/>
          <w:lang w:eastAsia="es-ES_tradnl"/>
        </w:rPr>
        <w:t xml:space="preserve">, </w:t>
      </w:r>
      <w:r>
        <w:rPr>
          <w:rFonts w:ascii="Palatino Linotype" w:eastAsia="Calibri" w:hAnsi="Palatino Linotype" w:cs="Tahoma"/>
          <w:iCs/>
          <w:sz w:val="22"/>
          <w:szCs w:val="22"/>
          <w:lang w:eastAsia="es-ES_tradnl"/>
        </w:rPr>
        <w:t xml:space="preserve">documentos que no fueron requeridos en su solicitud inicial por lo que se configura lo que se conoce como </w:t>
      </w:r>
      <w:r>
        <w:rPr>
          <w:rFonts w:ascii="Palatino Linotype" w:eastAsia="Calibri" w:hAnsi="Palatino Linotype" w:cs="Tahoma"/>
          <w:i/>
          <w:iCs/>
          <w:sz w:val="22"/>
          <w:szCs w:val="22"/>
          <w:lang w:eastAsia="es-ES_tradnl"/>
        </w:rPr>
        <w:t xml:space="preserve">plus </w:t>
      </w:r>
      <w:proofErr w:type="spellStart"/>
      <w:r>
        <w:rPr>
          <w:rFonts w:ascii="Palatino Linotype" w:eastAsia="Calibri" w:hAnsi="Palatino Linotype" w:cs="Tahoma"/>
          <w:i/>
          <w:iCs/>
          <w:sz w:val="22"/>
          <w:szCs w:val="22"/>
          <w:lang w:eastAsia="es-ES_tradnl"/>
        </w:rPr>
        <w:t>petitio</w:t>
      </w:r>
      <w:proofErr w:type="spellEnd"/>
      <w:r>
        <w:rPr>
          <w:rFonts w:ascii="Palatino Linotype" w:eastAsia="Calibri" w:hAnsi="Palatino Linotype" w:cs="Tahoma"/>
          <w:i/>
          <w:iCs/>
          <w:sz w:val="22"/>
          <w:szCs w:val="22"/>
          <w:lang w:eastAsia="es-ES_tradnl"/>
        </w:rPr>
        <w:t xml:space="preserve">, </w:t>
      </w:r>
      <w:r>
        <w:rPr>
          <w:rFonts w:ascii="Palatino Linotype" w:eastAsia="Calibri" w:hAnsi="Palatino Linotype"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5B3636">
        <w:rPr>
          <w:rFonts w:ascii="Palatino Linotype" w:eastAsia="Calibri" w:hAnsi="Palatino Linotype" w:cs="Tahoma"/>
          <w:color w:val="000000"/>
          <w:sz w:val="22"/>
          <w:szCs w:val="22"/>
          <w:lang w:val="es-ES" w:eastAsia="es-MX"/>
        </w:rPr>
        <w:t>Ley de Transparencia y Acceso a la Información Pública del Estado de México y Municipios</w:t>
      </w:r>
      <w:r>
        <w:rPr>
          <w:rFonts w:ascii="Palatino Linotype" w:eastAsia="Calibri" w:hAnsi="Palatino Linotype" w:cs="Tahoma"/>
          <w:color w:val="000000"/>
          <w:sz w:val="22"/>
          <w:szCs w:val="22"/>
          <w:lang w:val="es-ES" w:eastAsia="es-MX"/>
        </w:rPr>
        <w:t xml:space="preserve">, el cual señala la improcedencia </w:t>
      </w:r>
      <w:r>
        <w:rPr>
          <w:rFonts w:ascii="Palatino Linotype" w:eastAsia="Calibri" w:hAnsi="Palatino Linotype" w:cs="Tahoma"/>
          <w:color w:val="000000"/>
          <w:sz w:val="22"/>
          <w:szCs w:val="22"/>
          <w:lang w:eastAsia="es-MX"/>
        </w:rPr>
        <w:t>cuando la Recurrente a</w:t>
      </w:r>
      <w:r w:rsidRPr="00CB435C">
        <w:rPr>
          <w:rFonts w:ascii="Palatino Linotype" w:eastAsia="Calibri" w:hAnsi="Palatino Linotype" w:cs="Tahoma"/>
          <w:color w:val="000000"/>
          <w:sz w:val="22"/>
          <w:szCs w:val="22"/>
          <w:lang w:eastAsia="es-MX"/>
        </w:rPr>
        <w:t xml:space="preserve">mplíe su solicitud en el recurso de revisión, </w:t>
      </w:r>
      <w:r w:rsidRPr="00CB435C">
        <w:rPr>
          <w:rFonts w:ascii="Palatino Linotype" w:eastAsia="Calibri" w:hAnsi="Palatino Linotype" w:cs="Tahoma"/>
          <w:b/>
          <w:color w:val="000000"/>
          <w:sz w:val="22"/>
          <w:szCs w:val="22"/>
          <w:u w:val="single"/>
          <w:lang w:eastAsia="es-MX"/>
        </w:rPr>
        <w:t>únicamente respecto de los nuevos contenidos</w:t>
      </w:r>
      <w:r w:rsidRPr="00CB435C">
        <w:rPr>
          <w:rFonts w:ascii="Palatino Linotype" w:eastAsia="Calibri" w:hAnsi="Palatino Linotype" w:cs="Tahoma"/>
          <w:color w:val="000000"/>
          <w:sz w:val="22"/>
          <w:szCs w:val="22"/>
          <w:lang w:eastAsia="es-MX"/>
        </w:rPr>
        <w:t xml:space="preserve">. </w:t>
      </w:r>
      <w:r>
        <w:rPr>
          <w:rFonts w:ascii="Palatino Linotype" w:eastAsia="Calibri" w:hAnsi="Palatino Linotype" w:cs="Tahoma"/>
          <w:color w:val="000000"/>
          <w:sz w:val="22"/>
          <w:szCs w:val="22"/>
          <w:lang w:eastAsia="es-MX"/>
        </w:rPr>
        <w:t>Por lo cual el requerimiento realizado a través del medio de impugnación configura un nuevo contenido que pretende ampliar la solicitud, situación que no será sujeta de análisis por resultar improcedente.</w:t>
      </w:r>
    </w:p>
    <w:p w14:paraId="45B5BC48" w14:textId="77777777" w:rsidR="00B240B2" w:rsidRPr="00985849" w:rsidRDefault="00B240B2"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3599BBC" w14:textId="7416D26C" w:rsidR="003A78B5" w:rsidRPr="00985849" w:rsidRDefault="004F41A2"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985849">
        <w:rPr>
          <w:rFonts w:ascii="Palatino Linotype" w:eastAsia="Calibri" w:hAnsi="Palatino Linotype" w:cs="Tahoma"/>
          <w:color w:val="000000"/>
          <w:sz w:val="22"/>
          <w:szCs w:val="22"/>
          <w:lang w:val="es-ES" w:eastAsia="es-MX"/>
        </w:rPr>
        <w:t>Finalmente</w:t>
      </w:r>
      <w:r w:rsidR="003A78B5"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en el asunto que nos ocupa </w:t>
      </w:r>
      <w:r w:rsidR="003A78B5" w:rsidRPr="00985849">
        <w:rPr>
          <w:rFonts w:ascii="Palatino Linotype" w:eastAsia="Calibri" w:hAnsi="Palatino Linotype" w:cs="Tahoma"/>
          <w:color w:val="000000"/>
          <w:sz w:val="22"/>
          <w:szCs w:val="22"/>
          <w:lang w:val="es-ES" w:eastAsia="es-MX"/>
        </w:rPr>
        <w:t>se actualiza la causal de procedencia señalada en el artículo 179, fracción VII</w:t>
      </w:r>
      <w:r w:rsidR="00953379">
        <w:rPr>
          <w:rFonts w:ascii="Palatino Linotype" w:eastAsia="Calibri" w:hAnsi="Palatino Linotype" w:cs="Tahoma"/>
          <w:color w:val="000000"/>
          <w:sz w:val="22"/>
          <w:szCs w:val="22"/>
          <w:lang w:val="es-ES" w:eastAsia="es-MX"/>
        </w:rPr>
        <w:t>,</w:t>
      </w:r>
      <w:r w:rsidR="003A78B5" w:rsidRPr="00985849">
        <w:rPr>
          <w:rFonts w:ascii="Palatino Linotype" w:eastAsia="Calibri" w:hAnsi="Palatino Linotype" w:cs="Tahoma"/>
          <w:color w:val="000000"/>
          <w:sz w:val="22"/>
          <w:szCs w:val="22"/>
          <w:lang w:val="es-ES" w:eastAsia="es-MX"/>
        </w:rPr>
        <w:t xml:space="preserve"> de la Ley de la materia</w:t>
      </w:r>
      <w:r w:rsidR="003A78B5" w:rsidRPr="00985849">
        <w:rPr>
          <w:rFonts w:ascii="Palatino Linotype" w:eastAsia="Calibri" w:hAnsi="Palatino Linotype" w:cs="Tahoma"/>
          <w:bCs/>
          <w:color w:val="000000"/>
          <w:sz w:val="22"/>
          <w:szCs w:val="22"/>
          <w:lang w:val="es-ES" w:eastAsia="es-MX"/>
        </w:rPr>
        <w:t xml:space="preserve">, toda vez que la solicitante se inconformó </w:t>
      </w:r>
      <w:r w:rsidR="00953379">
        <w:rPr>
          <w:rFonts w:ascii="Palatino Linotype" w:eastAsia="Calibri" w:hAnsi="Palatino Linotype" w:cs="Tahoma"/>
          <w:bCs/>
          <w:color w:val="000000"/>
          <w:sz w:val="22"/>
          <w:szCs w:val="22"/>
          <w:lang w:val="es-ES" w:eastAsia="es-MX"/>
        </w:rPr>
        <w:t>por</w:t>
      </w:r>
      <w:r w:rsidR="003A78B5" w:rsidRPr="00985849">
        <w:rPr>
          <w:rFonts w:ascii="Palatino Linotype" w:eastAsia="Calibri" w:hAnsi="Palatino Linotype" w:cs="Tahoma"/>
          <w:bCs/>
          <w:color w:val="000000"/>
          <w:sz w:val="22"/>
          <w:szCs w:val="22"/>
          <w:lang w:val="es-ES" w:eastAsia="es-MX"/>
        </w:rPr>
        <w:t xml:space="preserve"> </w:t>
      </w:r>
      <w:r w:rsidR="003A78B5" w:rsidRPr="0068213E">
        <w:rPr>
          <w:rFonts w:ascii="Palatino Linotype" w:eastAsia="Calibri" w:hAnsi="Palatino Linotype" w:cs="Tahoma"/>
          <w:b/>
          <w:bCs/>
          <w:color w:val="000000"/>
          <w:sz w:val="22"/>
          <w:szCs w:val="22"/>
          <w:lang w:val="es-ES" w:eastAsia="es-MX"/>
        </w:rPr>
        <w:t>la falta de respuesta a su solicitud de información.</w:t>
      </w:r>
    </w:p>
    <w:p w14:paraId="4FBAB976" w14:textId="77777777" w:rsidR="008E5077" w:rsidRDefault="004F2D88" w:rsidP="00985849">
      <w:pPr>
        <w:spacing w:line="360" w:lineRule="auto"/>
        <w:jc w:val="both"/>
        <w:rPr>
          <w:rFonts w:ascii="Palatino Linotype" w:eastAsia="Calibri" w:hAnsi="Palatino Linotype" w:cs="Tahoma"/>
          <w:b/>
          <w:sz w:val="22"/>
          <w:szCs w:val="22"/>
          <w:lang w:val="es-ES" w:eastAsia="es-ES_tradnl"/>
        </w:rPr>
      </w:pPr>
      <w:r w:rsidRPr="00985849">
        <w:rPr>
          <w:rFonts w:ascii="Palatino Linotype" w:eastAsia="Calibri" w:hAnsi="Palatino Linotype" w:cs="Tahoma"/>
          <w:b/>
          <w:sz w:val="22"/>
          <w:szCs w:val="22"/>
          <w:lang w:val="es-ES" w:eastAsia="es-ES_tradnl"/>
        </w:rPr>
        <w:lastRenderedPageBreak/>
        <w:t>Causales de sobreseimiento.</w:t>
      </w:r>
    </w:p>
    <w:p w14:paraId="11901C81" w14:textId="77777777" w:rsidR="00376182" w:rsidRPr="00985849" w:rsidRDefault="00376182" w:rsidP="00985849">
      <w:pPr>
        <w:spacing w:line="360" w:lineRule="auto"/>
        <w:jc w:val="both"/>
        <w:rPr>
          <w:rFonts w:ascii="Palatino Linotype" w:eastAsia="Calibri" w:hAnsi="Palatino Linotype" w:cs="Tahoma"/>
          <w:sz w:val="22"/>
          <w:szCs w:val="22"/>
          <w:lang w:val="es-ES" w:eastAsia="es-ES_tradnl"/>
        </w:rPr>
      </w:pPr>
    </w:p>
    <w:p w14:paraId="794932CB" w14:textId="1472408E" w:rsidR="00F02171" w:rsidRPr="00985849" w:rsidRDefault="004F2D88" w:rsidP="00985849">
      <w:pPr>
        <w:spacing w:line="360" w:lineRule="auto"/>
        <w:jc w:val="both"/>
        <w:rPr>
          <w:rFonts w:ascii="Palatino Linotype" w:hAnsi="Palatino Linotype" w:cs="Tahoma"/>
          <w:sz w:val="22"/>
          <w:szCs w:val="22"/>
          <w:lang w:val="es-ES"/>
        </w:rPr>
      </w:pPr>
      <w:r w:rsidRPr="00985849">
        <w:rPr>
          <w:rFonts w:ascii="Palatino Linotype" w:eastAsia="Calibri" w:hAnsi="Palatino Linotype" w:cs="Tahoma"/>
          <w:sz w:val="22"/>
          <w:szCs w:val="22"/>
          <w:lang w:val="es-ES" w:eastAsia="es-ES_tradnl"/>
        </w:rPr>
        <w:t xml:space="preserve">Por </w:t>
      </w:r>
      <w:r w:rsidR="004F41A2" w:rsidRPr="00985849">
        <w:rPr>
          <w:rFonts w:ascii="Palatino Linotype" w:eastAsia="Calibri" w:hAnsi="Palatino Linotype" w:cs="Tahoma"/>
          <w:sz w:val="22"/>
          <w:szCs w:val="22"/>
          <w:lang w:val="es-ES" w:eastAsia="es-ES_tradnl"/>
        </w:rPr>
        <w:t>lo que hace a las causales de sobreseimiento,</w:t>
      </w:r>
      <w:r w:rsidR="00514036" w:rsidRPr="00985849">
        <w:rPr>
          <w:rFonts w:ascii="Palatino Linotype" w:eastAsia="Calibri" w:hAnsi="Palatino Linotype" w:cs="Tahoma"/>
          <w:sz w:val="22"/>
          <w:szCs w:val="22"/>
          <w:lang w:val="es-ES" w:eastAsia="es-ES_tradnl"/>
        </w:rPr>
        <w:t xml:space="preserve"> </w:t>
      </w:r>
      <w:r w:rsidR="007F21C5" w:rsidRPr="00985849">
        <w:rPr>
          <w:rFonts w:ascii="Palatino Linotype" w:eastAsia="Calibri" w:hAnsi="Palatino Linotype" w:cs="Tahoma"/>
          <w:sz w:val="22"/>
          <w:szCs w:val="22"/>
          <w:lang w:val="es-ES" w:eastAsia="es-ES_tradnl"/>
        </w:rPr>
        <w:t>d</w:t>
      </w:r>
      <w:r w:rsidR="00F02171" w:rsidRPr="00985849">
        <w:rPr>
          <w:rFonts w:ascii="Palatino Linotype" w:eastAsia="Calibri" w:hAnsi="Palatino Linotype" w:cs="Tahoma"/>
          <w:sz w:val="22"/>
          <w:szCs w:val="22"/>
          <w:lang w:val="es-ES" w:eastAsia="es-ES_tradnl"/>
        </w:rPr>
        <w:t>el análisis realizado por este Instituto, se advierte que</w:t>
      </w:r>
      <w:r w:rsidR="00F02171" w:rsidRPr="00985849">
        <w:rPr>
          <w:rFonts w:ascii="Palatino Linotype" w:eastAsia="Calibri" w:hAnsi="Palatino Linotype" w:cs="Tahoma"/>
          <w:b/>
          <w:sz w:val="22"/>
          <w:szCs w:val="22"/>
          <w:lang w:val="es-ES" w:eastAsia="es-ES_tradnl"/>
        </w:rPr>
        <w:t xml:space="preserve"> no se actualiza </w:t>
      </w:r>
      <w:r w:rsidR="004F41A2" w:rsidRPr="00985849">
        <w:rPr>
          <w:rFonts w:ascii="Palatino Linotype" w:eastAsia="Calibri" w:hAnsi="Palatino Linotype" w:cs="Tahoma"/>
          <w:b/>
          <w:sz w:val="22"/>
          <w:szCs w:val="22"/>
          <w:lang w:val="es-ES" w:eastAsia="es-ES_tradnl"/>
        </w:rPr>
        <w:t>ninguna</w:t>
      </w:r>
      <w:r w:rsidR="00B73823">
        <w:rPr>
          <w:rFonts w:ascii="Palatino Linotype" w:eastAsia="Calibri" w:hAnsi="Palatino Linotype" w:cs="Tahoma"/>
          <w:b/>
          <w:sz w:val="22"/>
          <w:szCs w:val="22"/>
          <w:lang w:val="es-ES" w:eastAsia="es-ES_tradnl"/>
        </w:rPr>
        <w:t xml:space="preserve"> </w:t>
      </w:r>
      <w:r w:rsidR="004F41A2" w:rsidRPr="00985849">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985849">
        <w:rPr>
          <w:rFonts w:ascii="Palatino Linotype" w:eastAsia="Calibri" w:hAnsi="Palatino Linotype" w:cs="Tahoma"/>
          <w:b/>
          <w:sz w:val="22"/>
          <w:szCs w:val="22"/>
          <w:lang w:val="es-ES" w:eastAsia="es-ES_tradnl"/>
        </w:rPr>
        <w:t xml:space="preserve">; </w:t>
      </w:r>
      <w:r w:rsidR="007F21C5" w:rsidRPr="00985849">
        <w:rPr>
          <w:rFonts w:ascii="Palatino Linotype" w:hAnsi="Palatino Linotype" w:cs="Tahoma"/>
          <w:sz w:val="22"/>
          <w:szCs w:val="22"/>
          <w:lang w:val="es-ES"/>
        </w:rPr>
        <w:t>l</w:t>
      </w:r>
      <w:r w:rsidR="00F02171" w:rsidRPr="00985849">
        <w:rPr>
          <w:rFonts w:ascii="Palatino Linotype" w:hAnsi="Palatino Linotype" w:cs="Tahoma"/>
          <w:sz w:val="22"/>
          <w:szCs w:val="22"/>
          <w:lang w:val="es-ES"/>
        </w:rPr>
        <w:t xml:space="preserve">o anterior, en virtud de que no </w:t>
      </w:r>
      <w:r w:rsidR="004F41A2" w:rsidRPr="00985849">
        <w:rPr>
          <w:rFonts w:ascii="Palatino Linotype" w:hAnsi="Palatino Linotype" w:cs="Tahoma"/>
          <w:sz w:val="22"/>
          <w:szCs w:val="22"/>
          <w:lang w:val="es-ES"/>
        </w:rPr>
        <w:t>existe</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constancia en el expediente en que se actúa, de que </w:t>
      </w:r>
      <w:r w:rsidR="006F01E7" w:rsidRPr="00985849">
        <w:rPr>
          <w:rFonts w:ascii="Palatino Linotype" w:hAnsi="Palatino Linotype" w:cs="Tahoma"/>
          <w:sz w:val="22"/>
          <w:szCs w:val="22"/>
          <w:lang w:val="es-ES"/>
        </w:rPr>
        <w:t xml:space="preserve">la </w:t>
      </w:r>
      <w:r w:rsidR="00F02171" w:rsidRPr="00985849">
        <w:rPr>
          <w:rFonts w:ascii="Palatino Linotype" w:hAnsi="Palatino Linotype" w:cs="Tahoma"/>
          <w:sz w:val="22"/>
          <w:szCs w:val="22"/>
          <w:lang w:val="es-ES"/>
        </w:rPr>
        <w:t xml:space="preserve">recurrente se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desistido del recurso,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fallecido, </w:t>
      </w:r>
      <w:r w:rsidR="00F00407" w:rsidRPr="00985849">
        <w:rPr>
          <w:rFonts w:ascii="Palatino Linotype" w:hAnsi="Palatino Linotype" w:cs="Tahoma"/>
          <w:sz w:val="22"/>
          <w:szCs w:val="22"/>
          <w:lang w:val="es-ES"/>
        </w:rPr>
        <w:t xml:space="preserve">que </w:t>
      </w:r>
      <w:r w:rsidR="00F02171" w:rsidRPr="00985849">
        <w:rPr>
          <w:rFonts w:ascii="Palatino Linotype" w:hAnsi="Palatino Linotype" w:cs="Tahoma"/>
          <w:sz w:val="22"/>
          <w:szCs w:val="22"/>
          <w:lang w:val="es-ES"/>
        </w:rPr>
        <w:t>sobreviniera alguna c</w:t>
      </w:r>
      <w:r w:rsidR="00C459A9" w:rsidRPr="00985849">
        <w:rPr>
          <w:rFonts w:ascii="Palatino Linotype" w:hAnsi="Palatino Linotype" w:cs="Tahoma"/>
          <w:sz w:val="22"/>
          <w:szCs w:val="22"/>
          <w:lang w:val="es-ES"/>
        </w:rPr>
        <w:t xml:space="preserve">ausal de improcedencia, que el </w:t>
      </w:r>
      <w:r w:rsidR="00A42473">
        <w:rPr>
          <w:rFonts w:ascii="Palatino Linotype" w:hAnsi="Palatino Linotype" w:cs="Tahoma"/>
          <w:sz w:val="22"/>
          <w:szCs w:val="22"/>
          <w:lang w:val="es-ES"/>
        </w:rPr>
        <w:t>Sujeto</w:t>
      </w:r>
      <w:r w:rsidR="00956793">
        <w:rPr>
          <w:rFonts w:ascii="Palatino Linotype" w:hAnsi="Palatino Linotype" w:cs="Tahoma"/>
          <w:sz w:val="22"/>
          <w:szCs w:val="22"/>
          <w:lang w:val="es-ES"/>
        </w:rPr>
        <w:t xml:space="preserve"> Obligado</w:t>
      </w:r>
      <w:r w:rsidR="00F02171" w:rsidRPr="00985849">
        <w:rPr>
          <w:rFonts w:ascii="Palatino Linotype" w:hAnsi="Palatino Linotype" w:cs="Tahoma"/>
          <w:sz w:val="22"/>
          <w:szCs w:val="22"/>
          <w:lang w:val="es-ES"/>
        </w:rPr>
        <w:t xml:space="preserve"> hubiese modificado o revocado el acto impugnado</w:t>
      </w:r>
      <w:r w:rsidR="00F00407" w:rsidRPr="00985849">
        <w:rPr>
          <w:rFonts w:ascii="Palatino Linotype" w:hAnsi="Palatino Linotype" w:cs="Tahoma"/>
          <w:sz w:val="22"/>
          <w:szCs w:val="22"/>
          <w:lang w:val="es-ES"/>
        </w:rPr>
        <w:t>,</w:t>
      </w:r>
      <w:r w:rsidR="00F02171" w:rsidRPr="00985849">
        <w:rPr>
          <w:rFonts w:ascii="Palatino Linotype" w:hAnsi="Palatino Linotype" w:cs="Tahoma"/>
          <w:sz w:val="22"/>
          <w:szCs w:val="22"/>
          <w:lang w:val="es-ES"/>
        </w:rPr>
        <w:t xml:space="preserve"> o bien </w:t>
      </w:r>
      <w:r w:rsidR="00F00407" w:rsidRPr="00985849">
        <w:rPr>
          <w:rFonts w:ascii="Palatino Linotype" w:hAnsi="Palatino Linotype" w:cs="Tahoma"/>
          <w:sz w:val="22"/>
          <w:szCs w:val="22"/>
          <w:lang w:val="es-ES"/>
        </w:rPr>
        <w:t>que el recurso de revisión hubiera</w:t>
      </w:r>
      <w:r w:rsidR="00B73823">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quedado sin materia.</w:t>
      </w:r>
    </w:p>
    <w:p w14:paraId="082E888A" w14:textId="77777777" w:rsidR="00F02171" w:rsidRPr="00985849" w:rsidRDefault="00F02171" w:rsidP="00985849">
      <w:pPr>
        <w:spacing w:line="360" w:lineRule="auto"/>
        <w:jc w:val="both"/>
        <w:rPr>
          <w:rFonts w:ascii="Palatino Linotype" w:hAnsi="Palatino Linotype" w:cs="Tahoma"/>
          <w:sz w:val="22"/>
          <w:szCs w:val="22"/>
          <w:lang w:val="es-ES"/>
        </w:rPr>
      </w:pPr>
    </w:p>
    <w:p w14:paraId="7C38D418" w14:textId="77777777" w:rsidR="00F02171" w:rsidRPr="00985849" w:rsidRDefault="00F02171" w:rsidP="00985849">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2B2DA53D" w14:textId="77777777" w:rsidR="004F2D88" w:rsidRPr="00985849" w:rsidRDefault="004F2D88" w:rsidP="00985849">
      <w:pPr>
        <w:spacing w:line="360" w:lineRule="auto"/>
        <w:jc w:val="both"/>
        <w:rPr>
          <w:rFonts w:ascii="Palatino Linotype" w:hAnsi="Palatino Linotype" w:cs="Tahoma"/>
          <w:b/>
          <w:sz w:val="22"/>
          <w:szCs w:val="22"/>
          <w:lang w:val="es-ES"/>
        </w:rPr>
      </w:pPr>
    </w:p>
    <w:p w14:paraId="1128ED34" w14:textId="77777777" w:rsidR="0025469C" w:rsidRPr="00985849" w:rsidRDefault="0096693C" w:rsidP="00985849">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00F02171" w:rsidRPr="00985849">
        <w:rPr>
          <w:rFonts w:ascii="Palatino Linotype" w:eastAsia="Calibri" w:hAnsi="Palatino Linotype" w:cs="Tahoma"/>
          <w:b/>
          <w:iCs/>
          <w:sz w:val="22"/>
          <w:szCs w:val="22"/>
          <w:lang w:val="es-ES" w:eastAsia="es-ES_tradnl"/>
        </w:rPr>
        <w:t xml:space="preserve">. </w:t>
      </w:r>
      <w:r w:rsidR="0025469C" w:rsidRPr="00985849">
        <w:rPr>
          <w:rFonts w:ascii="Palatino Linotype" w:eastAsia="Calibri" w:hAnsi="Palatino Linotype" w:cs="Tahoma"/>
          <w:b/>
          <w:iCs/>
          <w:sz w:val="22"/>
          <w:szCs w:val="22"/>
          <w:lang w:val="es-ES" w:eastAsia="es-ES_tradnl"/>
        </w:rPr>
        <w:t xml:space="preserve">Determinación </w:t>
      </w:r>
      <w:r w:rsidR="009617D3" w:rsidRPr="00985849">
        <w:rPr>
          <w:rFonts w:ascii="Palatino Linotype" w:eastAsia="Calibri" w:hAnsi="Palatino Linotype" w:cs="Tahoma"/>
          <w:b/>
          <w:iCs/>
          <w:sz w:val="22"/>
          <w:szCs w:val="22"/>
          <w:lang w:val="es-ES" w:eastAsia="es-ES_tradnl"/>
        </w:rPr>
        <w:t xml:space="preserve">de la </w:t>
      </w:r>
      <w:r w:rsidR="00CF4012" w:rsidRPr="00985849">
        <w:rPr>
          <w:rFonts w:ascii="Palatino Linotype" w:eastAsia="Calibri" w:hAnsi="Palatino Linotype" w:cs="Tahoma"/>
          <w:b/>
          <w:iCs/>
          <w:sz w:val="22"/>
          <w:szCs w:val="22"/>
          <w:lang w:val="es-ES" w:eastAsia="es-ES_tradnl"/>
        </w:rPr>
        <w:t>Controversia</w:t>
      </w:r>
      <w:r w:rsidR="00F02171" w:rsidRPr="00985849">
        <w:rPr>
          <w:rFonts w:ascii="Palatino Linotype" w:eastAsia="Calibri" w:hAnsi="Palatino Linotype" w:cs="Tahoma"/>
          <w:b/>
          <w:iCs/>
          <w:sz w:val="22"/>
          <w:szCs w:val="22"/>
          <w:lang w:val="es-ES" w:eastAsia="es-ES_tradnl"/>
        </w:rPr>
        <w:t xml:space="preserve">. </w:t>
      </w:r>
    </w:p>
    <w:p w14:paraId="6A20A7C6" w14:textId="77777777" w:rsidR="0025469C" w:rsidRPr="00985849" w:rsidRDefault="0025469C"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4861AA35" w14:textId="77777777" w:rsidR="00617367" w:rsidRPr="002D5320" w:rsidRDefault="00617367" w:rsidP="00617367">
      <w:pPr>
        <w:tabs>
          <w:tab w:val="left" w:pos="4962"/>
        </w:tabs>
        <w:spacing w:line="360" w:lineRule="auto"/>
        <w:jc w:val="both"/>
        <w:rPr>
          <w:rFonts w:ascii="Palatino Linotype" w:eastAsia="Calibri" w:hAnsi="Palatino Linotype" w:cs="Tahoma"/>
          <w:iCs/>
          <w:sz w:val="22"/>
          <w:szCs w:val="22"/>
          <w:lang w:val="es-ES" w:eastAsia="es-ES_tradnl"/>
        </w:rPr>
      </w:pPr>
      <w:r w:rsidRPr="002D5320">
        <w:rPr>
          <w:rFonts w:ascii="Palatino Linotype" w:eastAsia="Calibri" w:hAnsi="Palatino Linotype" w:cs="Tahoma"/>
          <w:iCs/>
          <w:sz w:val="22"/>
          <w:szCs w:val="22"/>
          <w:lang w:eastAsia="es-ES_tradnl"/>
        </w:rPr>
        <w:t xml:space="preserve">Con el objeto de ilustrar la controversia planteada, resulta conveniente precisar que una </w:t>
      </w:r>
      <w:r w:rsidRPr="002D5320">
        <w:rPr>
          <w:rFonts w:ascii="Palatino Linotype" w:eastAsia="Calibri" w:hAnsi="Palatino Linotype" w:cs="Tahoma"/>
          <w:iCs/>
          <w:sz w:val="22"/>
          <w:szCs w:val="22"/>
          <w:lang w:val="es-ES" w:eastAsia="es-ES_tradnl"/>
        </w:rPr>
        <w:t xml:space="preserve">vez realizado el estudio de las constancias que integran </w:t>
      </w:r>
      <w:r>
        <w:rPr>
          <w:rFonts w:ascii="Palatino Linotype" w:eastAsia="Calibri" w:hAnsi="Palatino Linotype" w:cs="Tahoma"/>
          <w:iCs/>
          <w:sz w:val="22"/>
          <w:szCs w:val="22"/>
          <w:lang w:val="es-ES" w:eastAsia="es-ES_tradnl"/>
        </w:rPr>
        <w:t xml:space="preserve">el </w:t>
      </w:r>
      <w:r w:rsidRPr="002D5320">
        <w:rPr>
          <w:rFonts w:ascii="Palatino Linotype" w:eastAsia="Calibri" w:hAnsi="Palatino Linotype" w:cs="Tahoma"/>
          <w:iCs/>
          <w:sz w:val="22"/>
          <w:szCs w:val="22"/>
          <w:lang w:val="es-ES" w:eastAsia="es-ES_tradnl"/>
        </w:rPr>
        <w:t>expediente en que se actúa, se desprende lo siguiente:</w:t>
      </w:r>
    </w:p>
    <w:p w14:paraId="548A61BC"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p>
    <w:p w14:paraId="4F1C35F7" w14:textId="6BC08C40" w:rsidR="00753ABF" w:rsidRPr="00985849" w:rsidRDefault="00753ABF" w:rsidP="00376182">
      <w:pPr>
        <w:tabs>
          <w:tab w:val="left" w:pos="4962"/>
        </w:tabs>
        <w:spacing w:line="360" w:lineRule="auto"/>
        <w:jc w:val="both"/>
        <w:rPr>
          <w:rFonts w:ascii="Palatino Linotype" w:eastAsia="Calibri" w:hAnsi="Palatino Linotype" w:cs="Tahoma"/>
          <w:iCs/>
          <w:szCs w:val="22"/>
          <w:lang w:val="es-ES" w:eastAsia="es-ES_tradnl"/>
        </w:rPr>
      </w:pPr>
      <w:r w:rsidRPr="00985849">
        <w:rPr>
          <w:rFonts w:ascii="Palatino Linotype" w:eastAsia="Calibri" w:hAnsi="Palatino Linotype" w:cs="Tahoma"/>
          <w:iCs/>
          <w:sz w:val="22"/>
          <w:szCs w:val="22"/>
          <w:lang w:val="es-ES" w:eastAsia="es-ES_tradnl"/>
        </w:rPr>
        <w:t xml:space="preserve">El peticionario solicitó, </w:t>
      </w:r>
      <w:r w:rsidR="00376182">
        <w:rPr>
          <w:rFonts w:ascii="Palatino Linotype" w:eastAsia="Calibri" w:hAnsi="Palatino Linotype" w:cs="Tahoma"/>
          <w:iCs/>
          <w:sz w:val="22"/>
          <w:szCs w:val="22"/>
          <w:lang w:val="es-ES" w:eastAsia="es-ES_tradnl"/>
        </w:rPr>
        <w:t>el salario bruto y neto del Presidente Municipal, Síndico</w:t>
      </w:r>
      <w:r w:rsidR="00617367">
        <w:rPr>
          <w:rFonts w:ascii="Palatino Linotype" w:eastAsia="Calibri" w:hAnsi="Palatino Linotype" w:cs="Tahoma"/>
          <w:iCs/>
          <w:sz w:val="22"/>
          <w:szCs w:val="22"/>
          <w:lang w:val="es-ES" w:eastAsia="es-ES_tradnl"/>
        </w:rPr>
        <w:t xml:space="preserve"> y Regidores del Ayuntamiento de Atizapán. </w:t>
      </w:r>
    </w:p>
    <w:p w14:paraId="084F2E29" w14:textId="77777777" w:rsidR="00BB49A0" w:rsidRPr="00985849" w:rsidRDefault="00BB49A0" w:rsidP="00985849">
      <w:pPr>
        <w:tabs>
          <w:tab w:val="left" w:pos="4962"/>
        </w:tabs>
        <w:spacing w:line="360" w:lineRule="auto"/>
        <w:jc w:val="both"/>
        <w:rPr>
          <w:rFonts w:ascii="Palatino Linotype" w:eastAsia="Calibri" w:hAnsi="Palatino Linotype" w:cs="Tahoma"/>
          <w:iCs/>
          <w:sz w:val="22"/>
          <w:szCs w:val="22"/>
          <w:lang w:val="es-ES" w:eastAsia="es-ES_tradnl"/>
        </w:rPr>
      </w:pPr>
    </w:p>
    <w:p w14:paraId="60AA7DCF" w14:textId="7AFE6528" w:rsidR="008E5077" w:rsidRPr="00985849" w:rsidRDefault="00F00407"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sidR="00A42473">
        <w:rPr>
          <w:rFonts w:ascii="Palatino Linotype" w:eastAsia="Calibri" w:hAnsi="Palatino Linotype" w:cs="Tahoma"/>
          <w:iCs/>
          <w:sz w:val="22"/>
          <w:szCs w:val="22"/>
          <w:lang w:val="es-ES" w:eastAsia="es-ES_tradnl"/>
        </w:rPr>
        <w:t>Sujeto</w:t>
      </w:r>
      <w:r w:rsidR="00956793">
        <w:rPr>
          <w:rFonts w:ascii="Palatino Linotype" w:eastAsia="Calibri" w:hAnsi="Palatino Linotype" w:cs="Tahoma"/>
          <w:iCs/>
          <w:sz w:val="22"/>
          <w:szCs w:val="22"/>
          <w:lang w:val="es-ES" w:eastAsia="es-ES_tradnl"/>
        </w:rPr>
        <w:t xml:space="preserve"> Obligado</w:t>
      </w:r>
      <w:r w:rsidRPr="00985849">
        <w:rPr>
          <w:rFonts w:ascii="Palatino Linotype" w:eastAsia="Calibri" w:hAnsi="Palatino Linotype" w:cs="Tahoma"/>
          <w:iCs/>
          <w:sz w:val="22"/>
          <w:szCs w:val="22"/>
          <w:lang w:val="es-ES" w:eastAsia="es-ES_tradnl"/>
        </w:rPr>
        <w:t xml:space="preserve"> fue omiso en atender la solicitud de acceso a la información pública </w:t>
      </w:r>
      <w:r w:rsidR="006F76DD" w:rsidRPr="00985849">
        <w:rPr>
          <w:rFonts w:ascii="Palatino Linotype" w:eastAsia="Calibri" w:hAnsi="Palatino Linotype" w:cs="Tahoma"/>
          <w:iCs/>
          <w:sz w:val="22"/>
          <w:szCs w:val="22"/>
          <w:lang w:val="es-ES" w:eastAsia="es-ES_tradnl"/>
        </w:rPr>
        <w:t>que nos ocupa</w:t>
      </w:r>
      <w:r w:rsidR="00F23E81" w:rsidRPr="00985849">
        <w:rPr>
          <w:rFonts w:ascii="Palatino Linotype" w:eastAsia="Calibri" w:hAnsi="Palatino Linotype" w:cs="Tahoma"/>
          <w:iCs/>
          <w:sz w:val="22"/>
          <w:szCs w:val="22"/>
          <w:lang w:val="es-ES" w:eastAsia="es-ES_tradnl"/>
        </w:rPr>
        <w:t>; r</w:t>
      </w:r>
      <w:r w:rsidR="00BD5CDF" w:rsidRPr="00985849">
        <w:rPr>
          <w:rFonts w:ascii="Palatino Linotype" w:eastAsia="Calibri" w:hAnsi="Palatino Linotype" w:cs="Tahoma"/>
          <w:iCs/>
          <w:sz w:val="22"/>
          <w:szCs w:val="22"/>
          <w:lang w:val="es-ES" w:eastAsia="es-ES_tradnl"/>
        </w:rPr>
        <w:t>azón por la cual</w:t>
      </w:r>
      <w:r w:rsidR="00F23E81" w:rsidRPr="00985849">
        <w:rPr>
          <w:rFonts w:ascii="Palatino Linotype" w:eastAsia="Calibri" w:hAnsi="Palatino Linotype" w:cs="Tahoma"/>
          <w:iCs/>
          <w:sz w:val="22"/>
          <w:szCs w:val="22"/>
          <w:lang w:val="es-ES" w:eastAsia="es-ES_tradnl"/>
        </w:rPr>
        <w:t>,</w:t>
      </w:r>
      <w:r w:rsidR="00BD5CDF" w:rsidRPr="00985849">
        <w:rPr>
          <w:rFonts w:ascii="Palatino Linotype" w:eastAsia="Calibri" w:hAnsi="Palatino Linotype" w:cs="Tahoma"/>
          <w:iCs/>
          <w:sz w:val="22"/>
          <w:szCs w:val="22"/>
          <w:lang w:val="es-ES" w:eastAsia="es-ES_tradnl"/>
        </w:rPr>
        <w:t xml:space="preserve"> el particular presentó un recurso de revisión ante este Instituto, </w:t>
      </w:r>
      <w:r w:rsidR="005A3131" w:rsidRPr="00985849">
        <w:rPr>
          <w:rFonts w:ascii="Palatino Linotype" w:eastAsia="Calibri" w:hAnsi="Palatino Linotype" w:cs="Tahoma"/>
          <w:iCs/>
          <w:sz w:val="22"/>
          <w:szCs w:val="22"/>
          <w:lang w:val="es-ES" w:eastAsia="es-ES_tradnl"/>
        </w:rPr>
        <w:t xml:space="preserve">en el </w:t>
      </w:r>
      <w:r w:rsidR="00F23E81" w:rsidRPr="00985849">
        <w:rPr>
          <w:rFonts w:ascii="Palatino Linotype" w:eastAsia="Calibri" w:hAnsi="Palatino Linotype" w:cs="Tahoma"/>
          <w:iCs/>
          <w:sz w:val="22"/>
          <w:szCs w:val="22"/>
          <w:lang w:val="es-ES" w:eastAsia="es-ES_tradnl"/>
        </w:rPr>
        <w:t>que</w:t>
      </w:r>
      <w:r w:rsidR="00B73823">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manifest</w:t>
      </w:r>
      <w:r w:rsidR="005A3131" w:rsidRPr="00985849">
        <w:rPr>
          <w:rFonts w:ascii="Palatino Linotype" w:eastAsia="Calibri" w:hAnsi="Palatino Linotype" w:cs="Tahoma"/>
          <w:iCs/>
          <w:sz w:val="22"/>
          <w:szCs w:val="22"/>
          <w:lang w:val="es-ES" w:eastAsia="es-ES_tradnl"/>
        </w:rPr>
        <w:t>ó</w:t>
      </w:r>
      <w:r w:rsidR="00BD5CDF" w:rsidRPr="00985849">
        <w:rPr>
          <w:rFonts w:ascii="Palatino Linotype" w:eastAsia="Calibri" w:hAnsi="Palatino Linotype" w:cs="Tahoma"/>
          <w:iCs/>
          <w:sz w:val="22"/>
          <w:szCs w:val="22"/>
          <w:lang w:val="es-ES" w:eastAsia="es-ES_tradnl"/>
        </w:rPr>
        <w:t xml:space="preserve"> como agravio la falta de respuesta del </w:t>
      </w:r>
      <w:r w:rsidR="00A42473">
        <w:rPr>
          <w:rFonts w:ascii="Palatino Linotype" w:eastAsia="Calibri" w:hAnsi="Palatino Linotype" w:cs="Tahoma"/>
          <w:iCs/>
          <w:sz w:val="22"/>
          <w:szCs w:val="22"/>
          <w:lang w:val="es-ES" w:eastAsia="es-ES_tradnl"/>
        </w:rPr>
        <w:t>Sujeto</w:t>
      </w:r>
      <w:r w:rsidR="00956793">
        <w:rPr>
          <w:rFonts w:ascii="Palatino Linotype" w:eastAsia="Calibri" w:hAnsi="Palatino Linotype" w:cs="Tahoma"/>
          <w:iCs/>
          <w:sz w:val="22"/>
          <w:szCs w:val="22"/>
          <w:lang w:val="es-ES" w:eastAsia="es-ES_tradnl"/>
        </w:rPr>
        <w:t xml:space="preserve"> Obligado</w:t>
      </w:r>
      <w:r w:rsidR="00BD5CDF" w:rsidRPr="00985849">
        <w:rPr>
          <w:rFonts w:ascii="Palatino Linotype" w:eastAsia="Calibri" w:hAnsi="Palatino Linotype" w:cs="Tahoma"/>
          <w:iCs/>
          <w:sz w:val="22"/>
          <w:szCs w:val="22"/>
          <w:lang w:val="es-ES" w:eastAsia="es-ES_tradnl"/>
        </w:rPr>
        <w:t xml:space="preserve"> a la solicitud de acceso a la información </w:t>
      </w:r>
      <w:r w:rsidR="00F23E81" w:rsidRPr="00985849">
        <w:rPr>
          <w:rFonts w:ascii="Palatino Linotype" w:eastAsia="Calibri" w:hAnsi="Palatino Linotype" w:cs="Tahoma"/>
          <w:iCs/>
          <w:sz w:val="22"/>
          <w:szCs w:val="22"/>
          <w:lang w:val="es-ES" w:eastAsia="es-ES_tradnl"/>
        </w:rPr>
        <w:t xml:space="preserve">con </w:t>
      </w:r>
      <w:r w:rsidR="00BD5CDF" w:rsidRPr="00985849">
        <w:rPr>
          <w:rFonts w:ascii="Palatino Linotype" w:eastAsia="Calibri" w:hAnsi="Palatino Linotype" w:cs="Tahoma"/>
          <w:iCs/>
          <w:sz w:val="22"/>
          <w:szCs w:val="22"/>
          <w:lang w:val="es-ES" w:eastAsia="es-ES_tradnl"/>
        </w:rPr>
        <w:t>número</w:t>
      </w:r>
      <w:r w:rsidR="00F23E81" w:rsidRPr="00985849">
        <w:rPr>
          <w:rFonts w:ascii="Palatino Linotype" w:eastAsia="Calibri" w:hAnsi="Palatino Linotype" w:cs="Tahoma"/>
          <w:iCs/>
          <w:sz w:val="22"/>
          <w:szCs w:val="22"/>
          <w:lang w:val="es-ES" w:eastAsia="es-ES_tradnl"/>
        </w:rPr>
        <w:t xml:space="preserve"> de folio </w:t>
      </w:r>
      <w:r w:rsidR="00376182" w:rsidRPr="00376182">
        <w:rPr>
          <w:rFonts w:ascii="Palatino Linotype" w:eastAsia="Calibri" w:hAnsi="Palatino Linotype" w:cs="Tahoma"/>
          <w:b/>
          <w:bCs/>
          <w:iCs/>
          <w:sz w:val="22"/>
          <w:szCs w:val="22"/>
          <w:lang w:eastAsia="es-ES_tradnl"/>
        </w:rPr>
        <w:t>00062/ATIZAPAN/IP/2018</w:t>
      </w:r>
      <w:r w:rsidR="00BB49A0" w:rsidRPr="00985849">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dentro de los plazos previstos por la Ley de</w:t>
      </w:r>
      <w:r w:rsidR="00BB49A0" w:rsidRPr="00985849">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985849">
        <w:rPr>
          <w:rFonts w:ascii="Palatino Linotype" w:eastAsia="Calibri" w:hAnsi="Palatino Linotype" w:cs="Tahoma"/>
          <w:iCs/>
          <w:sz w:val="22"/>
          <w:szCs w:val="22"/>
          <w:lang w:val="es-ES" w:eastAsia="es-ES_tradnl"/>
        </w:rPr>
        <w:t>.</w:t>
      </w:r>
    </w:p>
    <w:p w14:paraId="07A960C5" w14:textId="77777777" w:rsidR="00315492" w:rsidRPr="00985849" w:rsidRDefault="00315492"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07F20EA2" w14:textId="77777777" w:rsidR="00BD5CDF" w:rsidRPr="00985849" w:rsidRDefault="00BD5CD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C27FEA4" w14:textId="77777777" w:rsidR="00BD5CDF" w:rsidRPr="00985849" w:rsidRDefault="00BD5CDF"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5560D6B5" w14:textId="77777777" w:rsidR="00B37CF8" w:rsidRPr="00985849" w:rsidRDefault="00B37CF8" w:rsidP="00985849">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7F19C4C7" w14:textId="77777777" w:rsidR="00B37CF8" w:rsidRPr="00985849" w:rsidRDefault="00B37CF8" w:rsidP="00985849">
      <w:pPr>
        <w:spacing w:line="360" w:lineRule="auto"/>
        <w:ind w:right="-93"/>
        <w:jc w:val="both"/>
        <w:rPr>
          <w:rFonts w:ascii="Palatino Linotype" w:hAnsi="Palatino Linotype" w:cs="Tahoma"/>
          <w:b/>
          <w:sz w:val="22"/>
          <w:szCs w:val="22"/>
        </w:rPr>
      </w:pPr>
    </w:p>
    <w:p w14:paraId="1A9EFD22" w14:textId="77777777" w:rsidR="00B37CF8" w:rsidRPr="00985849" w:rsidRDefault="00B37CF8" w:rsidP="009858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E5A474" w14:textId="77777777" w:rsidR="00632E78" w:rsidRDefault="00632E78" w:rsidP="00985849">
      <w:pPr>
        <w:spacing w:line="360" w:lineRule="auto"/>
        <w:jc w:val="both"/>
        <w:rPr>
          <w:rFonts w:ascii="Palatino Linotype" w:hAnsi="Palatino Linotype" w:cs="Tahoma"/>
          <w:sz w:val="22"/>
          <w:szCs w:val="22"/>
        </w:rPr>
      </w:pPr>
    </w:p>
    <w:p w14:paraId="1FE17500" w14:textId="509C3B89"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considera corresponde a las Obligaciones de Transparencia, la </w:t>
      </w:r>
      <w:r w:rsidR="00B34583">
        <w:rPr>
          <w:rFonts w:ascii="Palatino Linotype" w:hAnsi="Palatino Linotype" w:cs="Tahoma"/>
          <w:sz w:val="22"/>
          <w:szCs w:val="22"/>
        </w:rPr>
        <w:t xml:space="preserve">cual debe estar disponible para </w:t>
      </w:r>
      <w:r w:rsidRPr="00985849">
        <w:rPr>
          <w:rFonts w:ascii="Palatino Linotype" w:hAnsi="Palatino Linotype" w:cs="Tahoma"/>
          <w:sz w:val="22"/>
          <w:szCs w:val="22"/>
        </w:rPr>
        <w:t>cualquier persona de manera permanente y actualizada.</w:t>
      </w:r>
    </w:p>
    <w:p w14:paraId="27523E85" w14:textId="77777777" w:rsidR="00B37CF8" w:rsidRPr="00985849" w:rsidRDefault="00B37CF8" w:rsidP="00985849">
      <w:pPr>
        <w:spacing w:line="360" w:lineRule="auto"/>
        <w:jc w:val="both"/>
        <w:rPr>
          <w:rFonts w:ascii="Palatino Linotype" w:hAnsi="Palatino Linotype" w:cs="Tahoma"/>
          <w:sz w:val="22"/>
          <w:szCs w:val="22"/>
        </w:rPr>
      </w:pPr>
    </w:p>
    <w:p w14:paraId="19352CAA" w14:textId="01D7BC9D"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w:t>
      </w:r>
      <w:r w:rsidR="00A42473">
        <w:rPr>
          <w:rFonts w:ascii="Palatino Linotype" w:hAnsi="Palatino Linotype" w:cs="Tahoma"/>
          <w:sz w:val="22"/>
          <w:szCs w:val="22"/>
        </w:rPr>
        <w:t>Sujeto</w:t>
      </w:r>
      <w:r w:rsidRPr="00985849">
        <w:rPr>
          <w:rFonts w:ascii="Palatino Linotype" w:hAnsi="Palatino Linotype" w:cs="Tahoma"/>
          <w:sz w:val="22"/>
          <w:szCs w:val="22"/>
        </w:rPr>
        <w:t xml:space="preserve">s </w:t>
      </w:r>
      <w:r w:rsidR="00956793">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27FF4003" w14:textId="77777777" w:rsidR="00B37CF8" w:rsidRPr="00985849" w:rsidRDefault="00B37CF8" w:rsidP="00985849">
      <w:pPr>
        <w:spacing w:line="360" w:lineRule="auto"/>
        <w:jc w:val="both"/>
        <w:rPr>
          <w:rFonts w:ascii="Palatino Linotype" w:hAnsi="Palatino Linotype" w:cs="Tahoma"/>
          <w:sz w:val="22"/>
          <w:szCs w:val="22"/>
        </w:rPr>
      </w:pPr>
    </w:p>
    <w:p w14:paraId="06478D28"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985849">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01FEF7C0" w14:textId="77777777" w:rsidR="00B37CF8" w:rsidRPr="00985849" w:rsidRDefault="00B37CF8" w:rsidP="00985849">
      <w:pPr>
        <w:spacing w:line="360" w:lineRule="auto"/>
        <w:jc w:val="both"/>
        <w:rPr>
          <w:rFonts w:ascii="Palatino Linotype" w:hAnsi="Palatino Linotype" w:cs="Tahoma"/>
          <w:sz w:val="22"/>
          <w:szCs w:val="22"/>
        </w:rPr>
      </w:pPr>
    </w:p>
    <w:p w14:paraId="2D73276A"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5BBDCDC" w14:textId="77777777" w:rsidR="00B37CF8" w:rsidRPr="00985849" w:rsidRDefault="00B37CF8" w:rsidP="00985849">
      <w:pPr>
        <w:spacing w:line="360" w:lineRule="auto"/>
        <w:jc w:val="both"/>
        <w:rPr>
          <w:rFonts w:ascii="Palatino Linotype" w:hAnsi="Palatino Linotype" w:cs="Tahoma"/>
          <w:sz w:val="22"/>
          <w:szCs w:val="22"/>
        </w:rPr>
      </w:pPr>
    </w:p>
    <w:p w14:paraId="0314BC1E"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4D81765B" w14:textId="77777777" w:rsidR="00B37CF8" w:rsidRPr="00985849" w:rsidRDefault="00B37CF8" w:rsidP="00985849">
      <w:pPr>
        <w:spacing w:line="360" w:lineRule="auto"/>
        <w:jc w:val="both"/>
        <w:rPr>
          <w:rFonts w:ascii="Palatino Linotype" w:hAnsi="Palatino Linotype" w:cs="Tahoma"/>
          <w:sz w:val="22"/>
          <w:szCs w:val="22"/>
        </w:rPr>
      </w:pPr>
    </w:p>
    <w:p w14:paraId="7FD584E2" w14:textId="77777777" w:rsidR="00632E78" w:rsidRDefault="00632E78" w:rsidP="00985849">
      <w:pPr>
        <w:spacing w:line="360" w:lineRule="auto"/>
        <w:jc w:val="both"/>
        <w:rPr>
          <w:rFonts w:ascii="Palatino Linotype" w:hAnsi="Palatino Linotype" w:cs="Tahoma"/>
          <w:sz w:val="22"/>
          <w:szCs w:val="22"/>
        </w:rPr>
      </w:pPr>
    </w:p>
    <w:p w14:paraId="7AA66862" w14:textId="55367433"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w:t>
      </w:r>
      <w:r w:rsidR="00A42473">
        <w:rPr>
          <w:rFonts w:ascii="Palatino Linotype" w:hAnsi="Palatino Linotype" w:cs="Tahoma"/>
          <w:sz w:val="22"/>
          <w:szCs w:val="22"/>
        </w:rPr>
        <w:t>Sujeto</w:t>
      </w:r>
      <w:r w:rsidRPr="00985849">
        <w:rPr>
          <w:rFonts w:ascii="Palatino Linotype" w:hAnsi="Palatino Linotype" w:cs="Tahoma"/>
          <w:sz w:val="22"/>
          <w:szCs w:val="22"/>
        </w:rPr>
        <w:t xml:space="preserve">s </w:t>
      </w:r>
      <w:r w:rsidR="00956793">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CFF7AF3" w14:textId="77777777" w:rsidR="00B37CF8" w:rsidRPr="00985849" w:rsidRDefault="00B37CF8" w:rsidP="00985849">
      <w:pPr>
        <w:spacing w:line="360" w:lineRule="auto"/>
        <w:jc w:val="both"/>
        <w:rPr>
          <w:rFonts w:ascii="Palatino Linotype" w:hAnsi="Palatino Linotype" w:cs="Tahoma"/>
          <w:sz w:val="22"/>
          <w:szCs w:val="22"/>
        </w:rPr>
      </w:pPr>
    </w:p>
    <w:p w14:paraId="501CA626" w14:textId="27E450F0"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w:t>
      </w:r>
      <w:r w:rsidR="00A42473">
        <w:rPr>
          <w:rFonts w:ascii="Palatino Linotype" w:hAnsi="Palatino Linotype" w:cs="Tahoma"/>
          <w:sz w:val="22"/>
          <w:szCs w:val="22"/>
        </w:rPr>
        <w:t>Sujeto</w:t>
      </w:r>
      <w:r w:rsidRPr="00985849">
        <w:rPr>
          <w:rFonts w:ascii="Palatino Linotype" w:hAnsi="Palatino Linotype" w:cs="Tahoma"/>
          <w:sz w:val="22"/>
          <w:szCs w:val="22"/>
        </w:rPr>
        <w:t xml:space="preserve">s </w:t>
      </w:r>
      <w:r w:rsidR="00956793">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761EF2E4" w14:textId="77777777" w:rsidR="00B37CF8" w:rsidRPr="00985849" w:rsidRDefault="00B37CF8" w:rsidP="00985849">
      <w:pPr>
        <w:spacing w:line="360" w:lineRule="auto"/>
        <w:jc w:val="both"/>
        <w:rPr>
          <w:rFonts w:ascii="Palatino Linotype" w:hAnsi="Palatino Linotype" w:cs="Tahoma"/>
          <w:sz w:val="22"/>
          <w:szCs w:val="22"/>
        </w:rPr>
      </w:pPr>
    </w:p>
    <w:p w14:paraId="1C591508" w14:textId="48964415"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w:t>
      </w:r>
      <w:r w:rsidR="00A42473">
        <w:rPr>
          <w:rFonts w:ascii="Palatino Linotype" w:hAnsi="Palatino Linotype" w:cs="Tahoma"/>
          <w:sz w:val="22"/>
          <w:szCs w:val="22"/>
        </w:rPr>
        <w:t>Sujeto</w:t>
      </w:r>
      <w:r w:rsidRPr="00985849">
        <w:rPr>
          <w:rFonts w:ascii="Palatino Linotype" w:hAnsi="Palatino Linotype" w:cs="Tahoma"/>
          <w:sz w:val="22"/>
          <w:szCs w:val="22"/>
        </w:rPr>
        <w:t xml:space="preserve">s </w:t>
      </w:r>
      <w:r w:rsidR="00956793">
        <w:rPr>
          <w:rFonts w:ascii="Palatino Linotype" w:hAnsi="Palatino Linotype" w:cs="Tahoma"/>
          <w:sz w:val="22"/>
          <w:szCs w:val="22"/>
        </w:rPr>
        <w:t>Obligado</w:t>
      </w:r>
      <w:r w:rsidRPr="00985849">
        <w:rPr>
          <w:rFonts w:ascii="Palatino Linotype" w:hAnsi="Palatino Linotype" w:cs="Tahoma"/>
          <w:sz w:val="22"/>
          <w:szCs w:val="22"/>
        </w:rPr>
        <w:t>s.</w:t>
      </w:r>
    </w:p>
    <w:p w14:paraId="2088A5A8" w14:textId="77777777" w:rsidR="00B37CF8" w:rsidRPr="00985849" w:rsidRDefault="00B37CF8"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3547D807" w14:textId="77777777" w:rsidR="00237D0D" w:rsidRPr="00985849" w:rsidRDefault="00B37CF8" w:rsidP="00985849">
      <w:pPr>
        <w:spacing w:line="360" w:lineRule="auto"/>
        <w:ind w:right="-93"/>
        <w:jc w:val="both"/>
        <w:rPr>
          <w:rFonts w:ascii="Palatino Linotype" w:hAnsi="Palatino Linotype" w:cs="Tahoma"/>
          <w:b/>
          <w:sz w:val="22"/>
          <w:szCs w:val="22"/>
          <w:lang w:val="es-ES"/>
        </w:rPr>
      </w:pPr>
      <w:r w:rsidRPr="00B34583">
        <w:rPr>
          <w:rFonts w:ascii="Palatino Linotype" w:hAnsi="Palatino Linotype" w:cs="Tahoma"/>
          <w:b/>
          <w:sz w:val="22"/>
          <w:szCs w:val="22"/>
          <w:lang w:val="es-ES"/>
        </w:rPr>
        <w:t>QUINTO</w:t>
      </w:r>
      <w:r w:rsidR="009617D3" w:rsidRPr="00B34583">
        <w:rPr>
          <w:rFonts w:ascii="Palatino Linotype" w:hAnsi="Palatino Linotype" w:cs="Tahoma"/>
          <w:b/>
          <w:sz w:val="22"/>
          <w:szCs w:val="22"/>
          <w:lang w:val="es-ES"/>
        </w:rPr>
        <w:t>. Estudio de Fondo.</w:t>
      </w:r>
    </w:p>
    <w:p w14:paraId="04D10270" w14:textId="49EFF4CC" w:rsidR="008E6FF3" w:rsidRPr="00985849" w:rsidRDefault="000477E7"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lastRenderedPageBreak/>
        <w:t>Expuesta la controversia</w:t>
      </w:r>
      <w:r w:rsidR="0032170B" w:rsidRPr="00985849">
        <w:rPr>
          <w:rFonts w:ascii="Palatino Linotype" w:eastAsia="Calibri" w:hAnsi="Palatino Linotype" w:cs="Tahoma"/>
          <w:bCs/>
          <w:sz w:val="22"/>
          <w:szCs w:val="22"/>
          <w:lang w:eastAsia="en-US"/>
        </w:rPr>
        <w:t xml:space="preserve">, </w:t>
      </w:r>
      <w:r w:rsidR="00880552" w:rsidRPr="00985849">
        <w:rPr>
          <w:rFonts w:ascii="Palatino Linotype" w:eastAsia="Calibri" w:hAnsi="Palatino Linotype" w:cs="Tahoma"/>
          <w:bCs/>
          <w:sz w:val="22"/>
          <w:szCs w:val="22"/>
          <w:lang w:eastAsia="en-US"/>
        </w:rPr>
        <w:t>s</w:t>
      </w:r>
      <w:r w:rsidR="00B07F12" w:rsidRPr="00985849">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 procede al análisis del agravio hecho valer por </w:t>
      </w:r>
      <w:r w:rsidR="00176BDA">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l ahora </w:t>
      </w:r>
      <w:r w:rsidR="00B07F12" w:rsidRPr="00985849">
        <w:rPr>
          <w:rFonts w:ascii="Palatino Linotype" w:eastAsia="Calibri" w:hAnsi="Palatino Linotype" w:cs="Tahoma"/>
          <w:bCs/>
          <w:sz w:val="22"/>
          <w:szCs w:val="22"/>
          <w:lang w:eastAsia="en-US"/>
        </w:rPr>
        <w:t>Recurrente</w:t>
      </w:r>
      <w:r w:rsidR="0032170B" w:rsidRPr="00985849">
        <w:rPr>
          <w:rFonts w:ascii="Palatino Linotype" w:eastAsia="Calibri" w:hAnsi="Palatino Linotype" w:cs="Tahoma"/>
          <w:bCs/>
          <w:sz w:val="22"/>
          <w:szCs w:val="22"/>
          <w:lang w:eastAsia="en-US"/>
        </w:rPr>
        <w:t xml:space="preserve">, concerniente a la falta de respuesta del Ayuntamiento de </w:t>
      </w:r>
      <w:r w:rsidR="00617367">
        <w:rPr>
          <w:rFonts w:ascii="Palatino Linotype" w:eastAsia="Calibri" w:hAnsi="Palatino Linotype" w:cs="Tahoma"/>
          <w:bCs/>
          <w:sz w:val="22"/>
          <w:szCs w:val="22"/>
          <w:lang w:eastAsia="en-US"/>
        </w:rPr>
        <w:t xml:space="preserve">Atizapán </w:t>
      </w:r>
      <w:r w:rsidR="0032170B" w:rsidRPr="00985849">
        <w:rPr>
          <w:rFonts w:ascii="Palatino Linotype" w:eastAsia="Calibri" w:hAnsi="Palatino Linotype" w:cs="Tahoma"/>
          <w:bCs/>
          <w:sz w:val="22"/>
          <w:szCs w:val="22"/>
          <w:lang w:eastAsia="en-US"/>
        </w:rPr>
        <w:t>al requerimiento informativo.</w:t>
      </w:r>
    </w:p>
    <w:p w14:paraId="615724C7"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672AD8EE" w14:textId="799BD867" w:rsidR="008E6FF3" w:rsidRPr="00985849" w:rsidRDefault="00E617BD"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principio, es de suma importan</w:t>
      </w:r>
      <w:r w:rsidR="00F5374C" w:rsidRPr="00985849">
        <w:rPr>
          <w:rFonts w:ascii="Palatino Linotype" w:eastAsia="Calibri" w:hAnsi="Palatino Linotype" w:cs="Tahoma"/>
          <w:bCs/>
          <w:sz w:val="22"/>
          <w:szCs w:val="22"/>
          <w:lang w:eastAsia="en-US"/>
        </w:rPr>
        <w:t>cia</w:t>
      </w:r>
      <w:r w:rsidRPr="00985849">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985849">
        <w:rPr>
          <w:rFonts w:ascii="Palatino Linotype" w:eastAsia="Calibri" w:hAnsi="Palatino Linotype" w:cs="Tahoma"/>
          <w:bCs/>
          <w:sz w:val="22"/>
          <w:szCs w:val="22"/>
          <w:lang w:eastAsia="en-US"/>
        </w:rPr>
        <w:t xml:space="preserve">ón de acceso por parte de los </w:t>
      </w:r>
      <w:r w:rsidR="00A42473">
        <w:rPr>
          <w:rFonts w:ascii="Palatino Linotype" w:eastAsia="Calibri" w:hAnsi="Palatino Linotype" w:cs="Tahoma"/>
          <w:bCs/>
          <w:sz w:val="22"/>
          <w:szCs w:val="22"/>
          <w:lang w:eastAsia="en-US"/>
        </w:rPr>
        <w:t>Sujeto</w:t>
      </w:r>
      <w:r w:rsidR="00F91800" w:rsidRPr="00985849">
        <w:rPr>
          <w:rFonts w:ascii="Palatino Linotype" w:eastAsia="Calibri" w:hAnsi="Palatino Linotype" w:cs="Tahoma"/>
          <w:bCs/>
          <w:sz w:val="22"/>
          <w:szCs w:val="22"/>
          <w:lang w:eastAsia="en-US"/>
        </w:rPr>
        <w:t xml:space="preserve">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w:t>
      </w:r>
      <w:r w:rsidR="00F23E81" w:rsidRPr="00985849">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71D11F37" w14:textId="77777777" w:rsidR="00E617BD" w:rsidRPr="00985849" w:rsidRDefault="00E617BD" w:rsidP="00985849">
      <w:pPr>
        <w:spacing w:line="360" w:lineRule="auto"/>
        <w:ind w:right="-93"/>
        <w:jc w:val="both"/>
        <w:rPr>
          <w:rFonts w:ascii="Palatino Linotype" w:eastAsia="Calibri" w:hAnsi="Palatino Linotype" w:cs="Tahoma"/>
          <w:bCs/>
          <w:sz w:val="22"/>
          <w:szCs w:val="22"/>
          <w:lang w:eastAsia="en-US"/>
        </w:rPr>
      </w:pPr>
    </w:p>
    <w:p w14:paraId="7EA76B60" w14:textId="2B7925C3" w:rsidR="00F91800" w:rsidRPr="00985849" w:rsidRDefault="00E617BD"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expeditos, oportunos y gratuitos</w:t>
      </w:r>
      <w:r w:rsidR="005743D2" w:rsidRPr="00985849">
        <w:rPr>
          <w:rFonts w:ascii="Palatino Linotype" w:eastAsia="Calibri" w:hAnsi="Palatino Linotype" w:cs="Tahoma"/>
          <w:bCs/>
          <w:szCs w:val="22"/>
          <w:lang w:eastAsia="en-US"/>
        </w:rPr>
        <w:t>;</w:t>
      </w:r>
    </w:p>
    <w:p w14:paraId="77CF3F60" w14:textId="77777777" w:rsidR="00264223" w:rsidRPr="00985849" w:rsidRDefault="00264223" w:rsidP="00985849">
      <w:pPr>
        <w:spacing w:line="360" w:lineRule="auto"/>
        <w:ind w:left="360" w:right="-93"/>
        <w:jc w:val="both"/>
        <w:rPr>
          <w:rFonts w:ascii="Palatino Linotype" w:eastAsia="Calibri" w:hAnsi="Palatino Linotype" w:cs="Tahoma"/>
          <w:bCs/>
          <w:sz w:val="22"/>
          <w:szCs w:val="22"/>
          <w:lang w:eastAsia="en-US"/>
        </w:rPr>
      </w:pPr>
    </w:p>
    <w:p w14:paraId="64BF4FAB" w14:textId="5B7A7687" w:rsidR="00F91800"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w:t>
      </w:r>
      <w:r w:rsidR="00A42473">
        <w:rPr>
          <w:rFonts w:ascii="Palatino Linotype" w:eastAsia="Calibri" w:hAnsi="Palatino Linotype" w:cs="Tahoma"/>
          <w:bCs/>
          <w:szCs w:val="22"/>
          <w:lang w:eastAsia="en-US"/>
        </w:rPr>
        <w:t>Sujeto</w:t>
      </w:r>
      <w:r w:rsidRPr="00985849">
        <w:rPr>
          <w:rFonts w:ascii="Palatino Linotype" w:eastAsia="Calibri" w:hAnsi="Palatino Linotype" w:cs="Tahoma"/>
          <w:bCs/>
          <w:szCs w:val="22"/>
          <w:lang w:eastAsia="en-US"/>
        </w:rPr>
        <w:t xml:space="preserve">s </w:t>
      </w:r>
      <w:r w:rsidR="00956793">
        <w:rPr>
          <w:rFonts w:ascii="Palatino Linotype" w:eastAsia="Calibri" w:hAnsi="Palatino Linotype" w:cs="Tahoma"/>
          <w:bCs/>
          <w:szCs w:val="22"/>
          <w:lang w:eastAsia="en-US"/>
        </w:rPr>
        <w:t>Obligado</w:t>
      </w:r>
      <w:r w:rsidR="005743D2" w:rsidRPr="00985849">
        <w:rPr>
          <w:rFonts w:ascii="Palatino Linotype" w:eastAsia="Calibri" w:hAnsi="Palatino Linotype" w:cs="Tahoma"/>
          <w:bCs/>
          <w:szCs w:val="22"/>
          <w:lang w:eastAsia="en-US"/>
        </w:rPr>
        <w:t>s, y</w:t>
      </w:r>
    </w:p>
    <w:p w14:paraId="1A602E76" w14:textId="77777777" w:rsidR="00F91800" w:rsidRPr="00985849" w:rsidRDefault="00F91800" w:rsidP="00985849">
      <w:pPr>
        <w:pStyle w:val="Prrafodelista"/>
        <w:spacing w:line="360" w:lineRule="auto"/>
        <w:rPr>
          <w:rFonts w:ascii="Palatino Linotype" w:eastAsia="Calibri" w:hAnsi="Palatino Linotype" w:cs="Tahoma"/>
          <w:bCs/>
          <w:szCs w:val="22"/>
          <w:lang w:eastAsia="en-US"/>
        </w:rPr>
      </w:pPr>
    </w:p>
    <w:p w14:paraId="76E32873" w14:textId="77777777" w:rsidR="00683CB5"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393BDD7" w14:textId="77777777" w:rsidR="00683CB5" w:rsidRPr="00985849" w:rsidRDefault="00683CB5" w:rsidP="00985849">
      <w:pPr>
        <w:spacing w:line="360" w:lineRule="auto"/>
        <w:ind w:right="-93"/>
        <w:jc w:val="both"/>
        <w:rPr>
          <w:rFonts w:ascii="Palatino Linotype" w:eastAsia="Calibri" w:hAnsi="Palatino Linotype" w:cs="Tahoma"/>
          <w:bCs/>
          <w:sz w:val="22"/>
          <w:szCs w:val="22"/>
          <w:lang w:eastAsia="en-US"/>
        </w:rPr>
      </w:pPr>
    </w:p>
    <w:p w14:paraId="55E69089" w14:textId="3BB372F1" w:rsidR="00F91800" w:rsidRPr="00985849" w:rsidRDefault="00F91800"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w:t>
      </w:r>
      <w:r w:rsidR="00481674" w:rsidRPr="00985849">
        <w:rPr>
          <w:rFonts w:ascii="Palatino Linotype" w:eastAsia="Calibri" w:hAnsi="Palatino Linotype" w:cs="Tahoma"/>
          <w:bCs/>
          <w:sz w:val="22"/>
          <w:szCs w:val="22"/>
          <w:lang w:eastAsia="en-US"/>
        </w:rPr>
        <w:t>anterior</w:t>
      </w:r>
      <w:r w:rsidRPr="00985849">
        <w:rPr>
          <w:rFonts w:ascii="Palatino Linotype" w:eastAsia="Calibri" w:hAnsi="Palatino Linotype" w:cs="Tahoma"/>
          <w:bCs/>
          <w:sz w:val="22"/>
          <w:szCs w:val="22"/>
          <w:lang w:eastAsia="en-US"/>
        </w:rPr>
        <w:t xml:space="preserve">,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985849">
        <w:rPr>
          <w:rFonts w:ascii="Palatino Linotype" w:eastAsia="Calibri" w:hAnsi="Palatino Linotype" w:cs="Tahoma"/>
          <w:bCs/>
          <w:sz w:val="22"/>
          <w:szCs w:val="22"/>
          <w:lang w:eastAsia="en-US"/>
        </w:rPr>
        <w:t>ón, foment</w:t>
      </w:r>
      <w:r w:rsidR="00AC48AC">
        <w:rPr>
          <w:rFonts w:ascii="Palatino Linotype" w:eastAsia="Calibri" w:hAnsi="Palatino Linotype" w:cs="Tahoma"/>
          <w:bCs/>
          <w:sz w:val="22"/>
          <w:szCs w:val="22"/>
          <w:lang w:eastAsia="en-US"/>
        </w:rPr>
        <w:t>o</w:t>
      </w:r>
      <w:r w:rsidR="003A7FBE" w:rsidRPr="00985849">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0943B0CA"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04E1E0C5" w14:textId="29C527DB"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lastRenderedPageBreak/>
        <w:t xml:space="preserve">En ese orden de ideas, para la atención de la solicitud de acceso a la información, 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w:t>
      </w:r>
      <w:r w:rsidR="00A42473">
        <w:rPr>
          <w:rFonts w:ascii="Palatino Linotype" w:eastAsia="Calibri" w:hAnsi="Palatino Linotype" w:cs="Tahoma"/>
          <w:bCs/>
          <w:sz w:val="22"/>
          <w:szCs w:val="22"/>
          <w:lang w:eastAsia="en-US"/>
        </w:rPr>
        <w:t>Sujeto</w:t>
      </w:r>
      <w:r w:rsidRPr="00985849">
        <w:rPr>
          <w:rFonts w:ascii="Palatino Linotype" w:eastAsia="Calibri" w:hAnsi="Palatino Linotype" w:cs="Tahoma"/>
          <w:bCs/>
          <w:sz w:val="22"/>
          <w:szCs w:val="22"/>
          <w:lang w:eastAsia="en-US"/>
        </w:rPr>
        <w:t xml:space="preserve">s </w:t>
      </w:r>
      <w:r w:rsidR="00190B87">
        <w:rPr>
          <w:rFonts w:ascii="Palatino Linotype" w:eastAsia="Calibri" w:hAnsi="Palatino Linotype" w:cs="Tahoma"/>
          <w:bCs/>
          <w:sz w:val="22"/>
          <w:szCs w:val="22"/>
          <w:lang w:eastAsia="en-US"/>
        </w:rPr>
        <w:t>obligado</w:t>
      </w:r>
      <w:r w:rsidR="00190B87"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será pública, completa, oportuna y accesible, sujeta a un claro régimen de excepciones que deberán estar definidas y ser legítimas y estrictamente necesarias en una sociedad democrática.</w:t>
      </w:r>
    </w:p>
    <w:p w14:paraId="68789F8F"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8E216A" w14:textId="31EE7849"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w:t>
      </w:r>
      <w:r w:rsidR="00481674" w:rsidRPr="00985849">
        <w:rPr>
          <w:rFonts w:ascii="Palatino Linotype" w:eastAsia="Calibri" w:hAnsi="Palatino Linotype" w:cs="Tahoma"/>
          <w:bCs/>
          <w:sz w:val="22"/>
          <w:szCs w:val="22"/>
          <w:lang w:eastAsia="en-US"/>
        </w:rPr>
        <w:t>precisado</w:t>
      </w:r>
      <w:r w:rsidRPr="00985849">
        <w:rPr>
          <w:rFonts w:ascii="Palatino Linotype" w:eastAsia="Calibri" w:hAnsi="Palatino Linotype" w:cs="Tahoma"/>
          <w:bCs/>
          <w:sz w:val="22"/>
          <w:szCs w:val="22"/>
          <w:lang w:eastAsia="en-US"/>
        </w:rPr>
        <w:t xml:space="preserve">, los </w:t>
      </w:r>
      <w:r w:rsidR="00A42473">
        <w:rPr>
          <w:rFonts w:ascii="Palatino Linotype" w:eastAsia="Calibri" w:hAnsi="Palatino Linotype" w:cs="Tahoma"/>
          <w:bCs/>
          <w:sz w:val="22"/>
          <w:szCs w:val="22"/>
          <w:lang w:eastAsia="en-US"/>
        </w:rPr>
        <w:t>Sujeto</w:t>
      </w:r>
      <w:r w:rsidR="00942B44" w:rsidRPr="00985849">
        <w:rPr>
          <w:rFonts w:ascii="Palatino Linotype" w:eastAsia="Calibri" w:hAnsi="Palatino Linotype" w:cs="Tahoma"/>
          <w:bCs/>
          <w:sz w:val="22"/>
          <w:szCs w:val="22"/>
          <w:lang w:eastAsia="en-US"/>
        </w:rPr>
        <w:t xml:space="preserve">s </w:t>
      </w:r>
      <w:r w:rsidR="00942B44">
        <w:rPr>
          <w:rFonts w:ascii="Palatino Linotype" w:eastAsia="Calibri" w:hAnsi="Palatino Linotype" w:cs="Tahoma"/>
          <w:bCs/>
          <w:sz w:val="22"/>
          <w:szCs w:val="22"/>
          <w:lang w:eastAsia="en-US"/>
        </w:rPr>
        <w:t>obligado</w:t>
      </w:r>
      <w:r w:rsidR="00942B44"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985849">
        <w:rPr>
          <w:rFonts w:ascii="Palatino Linotype" w:eastAsia="Calibri" w:hAnsi="Palatino Linotype" w:cs="Tahoma"/>
          <w:bCs/>
          <w:sz w:val="22"/>
          <w:szCs w:val="22"/>
          <w:lang w:eastAsia="en-US"/>
        </w:rPr>
        <w:t>151, 160, 162, 163, 164, 165</w:t>
      </w:r>
      <w:r w:rsidR="000C59CB" w:rsidRPr="00985849">
        <w:rPr>
          <w:rFonts w:ascii="Palatino Linotype" w:eastAsia="Calibri" w:hAnsi="Palatino Linotype" w:cs="Tahoma"/>
          <w:bCs/>
          <w:sz w:val="22"/>
          <w:szCs w:val="22"/>
          <w:lang w:eastAsia="en-US"/>
        </w:rPr>
        <w:t xml:space="preserve"> y 166</w:t>
      </w:r>
      <w:r w:rsidR="00AC2C6E" w:rsidRPr="00985849">
        <w:rPr>
          <w:rFonts w:ascii="Palatino Linotype" w:eastAsia="Calibri" w:hAnsi="Palatino Linotype" w:cs="Tahoma"/>
          <w:bCs/>
          <w:sz w:val="22"/>
          <w:szCs w:val="22"/>
          <w:lang w:eastAsia="en-US"/>
        </w:rPr>
        <w:t>,</w:t>
      </w:r>
      <w:r w:rsidR="000C59CB" w:rsidRPr="00985849">
        <w:rPr>
          <w:rFonts w:ascii="Palatino Linotype" w:eastAsia="Calibri" w:hAnsi="Palatino Linotype" w:cs="Tahoma"/>
          <w:bCs/>
          <w:sz w:val="22"/>
          <w:szCs w:val="22"/>
          <w:lang w:eastAsia="en-US"/>
        </w:rPr>
        <w:t xml:space="preserve"> de la Ley</w:t>
      </w:r>
      <w:r w:rsidR="001879E1" w:rsidRPr="0098584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45A4D200" w14:textId="77777777" w:rsidR="001879E1" w:rsidRPr="00985849" w:rsidRDefault="001879E1" w:rsidP="00985849">
      <w:pPr>
        <w:spacing w:line="360" w:lineRule="auto"/>
        <w:ind w:right="-93"/>
        <w:jc w:val="both"/>
        <w:rPr>
          <w:rFonts w:ascii="Palatino Linotype" w:eastAsia="Calibri" w:hAnsi="Palatino Linotype" w:cs="Tahoma"/>
          <w:bCs/>
          <w:sz w:val="22"/>
          <w:szCs w:val="22"/>
          <w:lang w:eastAsia="en-US"/>
        </w:rPr>
      </w:pPr>
    </w:p>
    <w:p w14:paraId="5F191274" w14:textId="40F4AA1E" w:rsidR="001879E1" w:rsidRPr="00985849" w:rsidRDefault="000212E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Las Unidades de Transparencia de los</w:t>
      </w:r>
      <w:r w:rsidR="00942B44">
        <w:rPr>
          <w:rFonts w:ascii="Palatino Linotype" w:eastAsia="Calibri" w:hAnsi="Palatino Linotype" w:cs="Tahoma"/>
          <w:bCs/>
          <w:szCs w:val="22"/>
          <w:lang w:eastAsia="en-US"/>
        </w:rPr>
        <w:t xml:space="preserve"> </w:t>
      </w:r>
      <w:r w:rsidR="00A42473">
        <w:rPr>
          <w:rFonts w:ascii="Palatino Linotype" w:eastAsia="Calibri" w:hAnsi="Palatino Linotype" w:cs="Tahoma"/>
          <w:bCs/>
          <w:szCs w:val="22"/>
          <w:lang w:eastAsia="en-US"/>
        </w:rPr>
        <w:t>Sujeto</w:t>
      </w:r>
      <w:r w:rsidR="00A571CD" w:rsidRPr="00985849">
        <w:rPr>
          <w:rFonts w:ascii="Palatino Linotype" w:eastAsia="Calibri" w:hAnsi="Palatino Linotype" w:cs="Tahoma"/>
          <w:bCs/>
          <w:szCs w:val="22"/>
          <w:lang w:eastAsia="en-US"/>
        </w:rPr>
        <w:t xml:space="preserve">s </w:t>
      </w:r>
      <w:r w:rsidR="00942B44">
        <w:rPr>
          <w:rFonts w:ascii="Palatino Linotype" w:eastAsia="Calibri" w:hAnsi="Palatino Linotype" w:cs="Tahoma"/>
          <w:bCs/>
          <w:szCs w:val="22"/>
          <w:lang w:eastAsia="en-US"/>
        </w:rPr>
        <w:t>obligado</w:t>
      </w:r>
      <w:r w:rsidR="00942B44"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deben garantizar las medidas y condiciones de accesibilidad para que toda persona puede ejercer el derecho de acceso a la información</w:t>
      </w:r>
      <w:r w:rsidR="002435DC" w:rsidRPr="00985849">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985849">
        <w:rPr>
          <w:rFonts w:ascii="Palatino Linotype" w:eastAsia="Calibri" w:hAnsi="Palatino Linotype" w:cs="Tahoma"/>
          <w:bCs/>
          <w:szCs w:val="22"/>
          <w:lang w:eastAsia="en-US"/>
        </w:rPr>
        <w:t>a cabo de todas las gestiones necesarias para facilitar el acceso de la informaci</w:t>
      </w:r>
      <w:r w:rsidR="005743D2" w:rsidRPr="00985849">
        <w:rPr>
          <w:rFonts w:ascii="Palatino Linotype" w:eastAsia="Calibri" w:hAnsi="Palatino Linotype" w:cs="Tahoma"/>
          <w:bCs/>
          <w:szCs w:val="22"/>
          <w:lang w:eastAsia="en-US"/>
        </w:rPr>
        <w:t>ón;</w:t>
      </w:r>
    </w:p>
    <w:p w14:paraId="5FE5DEC7" w14:textId="77777777" w:rsidR="000212E5" w:rsidRPr="00985849" w:rsidRDefault="000212E5" w:rsidP="00985849">
      <w:pPr>
        <w:pStyle w:val="Prrafodelista"/>
        <w:spacing w:line="360" w:lineRule="auto"/>
        <w:ind w:right="-93"/>
        <w:jc w:val="both"/>
        <w:rPr>
          <w:rFonts w:ascii="Palatino Linotype" w:eastAsia="Calibri" w:hAnsi="Palatino Linotype" w:cs="Tahoma"/>
          <w:bCs/>
          <w:szCs w:val="22"/>
          <w:lang w:eastAsia="en-US"/>
        </w:rPr>
      </w:pPr>
    </w:p>
    <w:p w14:paraId="10A0750D" w14:textId="72D5EF52" w:rsidR="000212E5" w:rsidRPr="00985849" w:rsidRDefault="001133D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BD47E9">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deberán notificarse al interesado en el menor tiempo posible</w:t>
      </w:r>
      <w:r w:rsidR="00782EA4" w:rsidRPr="00985849">
        <w:rPr>
          <w:rFonts w:ascii="Palatino Linotype" w:eastAsia="Calibri" w:hAnsi="Palatino Linotype" w:cs="Tahoma"/>
          <w:bCs/>
          <w:szCs w:val="22"/>
          <w:lang w:eastAsia="en-US"/>
        </w:rPr>
        <w:t xml:space="preserve">, que no podrá exceder </w:t>
      </w:r>
      <w:r w:rsidR="00CA1610">
        <w:rPr>
          <w:rFonts w:ascii="Palatino Linotype" w:eastAsia="Calibri" w:hAnsi="Palatino Linotype" w:cs="Tahoma"/>
          <w:bCs/>
          <w:szCs w:val="22"/>
          <w:lang w:eastAsia="en-US"/>
        </w:rPr>
        <w:t xml:space="preserve">de </w:t>
      </w:r>
      <w:r w:rsidR="00782EA4" w:rsidRPr="00985849">
        <w:rPr>
          <w:rFonts w:ascii="Palatino Linotype" w:eastAsia="Calibri" w:hAnsi="Palatino Linotype" w:cs="Tahoma"/>
          <w:b/>
          <w:bCs/>
          <w:szCs w:val="22"/>
          <w:lang w:eastAsia="en-US"/>
        </w:rPr>
        <w:t>quince días</w:t>
      </w:r>
      <w:r w:rsidR="00CA1610">
        <w:rPr>
          <w:rFonts w:ascii="Palatino Linotype" w:eastAsia="Calibri" w:hAnsi="Palatino Linotype" w:cs="Tahoma"/>
          <w:b/>
          <w:bCs/>
          <w:szCs w:val="22"/>
          <w:lang w:eastAsia="en-US"/>
        </w:rPr>
        <w:t xml:space="preserve"> hábiles</w:t>
      </w:r>
      <w:r w:rsidR="00782EA4" w:rsidRPr="00985849">
        <w:rPr>
          <w:rFonts w:ascii="Palatino Linotype" w:eastAsia="Calibri" w:hAnsi="Palatino Linotype" w:cs="Tahoma"/>
          <w:b/>
          <w:bCs/>
          <w:szCs w:val="22"/>
          <w:lang w:eastAsia="en-US"/>
        </w:rPr>
        <w:t xml:space="preserve">, contados a partir del día siguiente a la presentación de </w:t>
      </w:r>
      <w:r w:rsidR="003A67E6">
        <w:rPr>
          <w:rFonts w:ascii="Palatino Linotype" w:eastAsia="Calibri" w:hAnsi="Palatino Linotype" w:cs="Tahoma"/>
          <w:b/>
          <w:bCs/>
          <w:szCs w:val="22"/>
          <w:lang w:eastAsia="en-US"/>
        </w:rPr>
        <w:t>e</w:t>
      </w:r>
      <w:r w:rsidR="00782EA4" w:rsidRPr="00985849">
        <w:rPr>
          <w:rFonts w:ascii="Palatino Linotype" w:eastAsia="Calibri" w:hAnsi="Palatino Linotype" w:cs="Tahoma"/>
          <w:b/>
          <w:bCs/>
          <w:szCs w:val="22"/>
          <w:lang w:eastAsia="en-US"/>
        </w:rPr>
        <w:t>sta.</w:t>
      </w:r>
      <w:r w:rsidR="00782EA4"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985849">
        <w:rPr>
          <w:rFonts w:ascii="Palatino Linotype" w:eastAsia="Calibri" w:hAnsi="Palatino Linotype" w:cs="Tahoma"/>
          <w:bCs/>
          <w:szCs w:val="22"/>
          <w:lang w:eastAsia="en-US"/>
        </w:rPr>
        <w:t>é de Transparencia;</w:t>
      </w:r>
    </w:p>
    <w:p w14:paraId="76B737C1" w14:textId="77777777" w:rsidR="00782EA4" w:rsidRPr="00985849" w:rsidRDefault="00782EA4" w:rsidP="00985849">
      <w:pPr>
        <w:pStyle w:val="Prrafodelista"/>
        <w:spacing w:line="360" w:lineRule="auto"/>
        <w:rPr>
          <w:rFonts w:ascii="Palatino Linotype" w:eastAsia="Calibri" w:hAnsi="Palatino Linotype" w:cs="Tahoma"/>
          <w:bCs/>
          <w:szCs w:val="22"/>
          <w:lang w:eastAsia="en-US"/>
        </w:rPr>
      </w:pPr>
    </w:p>
    <w:p w14:paraId="6DE2E49E" w14:textId="32DA2F3B"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w:t>
      </w:r>
      <w:r w:rsidR="00BD47E9" w:rsidRPr="00985849">
        <w:rPr>
          <w:rFonts w:ascii="Palatino Linotype" w:eastAsia="Calibri" w:hAnsi="Palatino Linotype" w:cs="Tahoma"/>
          <w:bCs/>
          <w:szCs w:val="22"/>
          <w:lang w:eastAsia="en-US"/>
        </w:rPr>
        <w:t>de acuerdo con</w:t>
      </w:r>
      <w:r w:rsidRPr="00985849">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w:t>
      </w:r>
      <w:r w:rsidRPr="00985849">
        <w:rPr>
          <w:rFonts w:ascii="Palatino Linotype" w:eastAsia="Calibri" w:hAnsi="Palatino Linotype" w:cs="Tahoma"/>
          <w:bCs/>
          <w:szCs w:val="22"/>
          <w:lang w:eastAsia="en-US"/>
        </w:rPr>
        <w:lastRenderedPageBreak/>
        <w:t xml:space="preserve">expresiones documentales </w:t>
      </w:r>
      <w:r w:rsidRPr="00985849">
        <w:rPr>
          <w:rFonts w:ascii="Palatino Linotype" w:eastAsia="Calibri" w:hAnsi="Palatino Linotype" w:cs="Tahoma"/>
          <w:b/>
          <w:bCs/>
          <w:szCs w:val="22"/>
          <w:lang w:eastAsia="en-US"/>
        </w:rPr>
        <w:t>que se encuentren en sus archivos o que estén constreñidos a</w:t>
      </w:r>
      <w:r w:rsidR="005743D2" w:rsidRPr="00985849">
        <w:rPr>
          <w:rFonts w:ascii="Palatino Linotype" w:eastAsia="Calibri" w:hAnsi="Palatino Linotype" w:cs="Tahoma"/>
          <w:b/>
          <w:bCs/>
          <w:szCs w:val="22"/>
          <w:lang w:eastAsia="en-US"/>
        </w:rPr>
        <w:t xml:space="preserve"> elaborar;</w:t>
      </w:r>
    </w:p>
    <w:p w14:paraId="346964D4" w14:textId="77777777" w:rsidR="00782EA4" w:rsidRPr="00985849" w:rsidRDefault="00782EA4" w:rsidP="00985849">
      <w:pPr>
        <w:pStyle w:val="Prrafodelista"/>
        <w:spacing w:line="360" w:lineRule="auto"/>
        <w:rPr>
          <w:rFonts w:ascii="Palatino Linotype" w:eastAsia="Calibri" w:hAnsi="Palatino Linotype" w:cs="Tahoma"/>
          <w:b/>
          <w:bCs/>
          <w:szCs w:val="22"/>
          <w:lang w:eastAsia="en-US"/>
        </w:rPr>
      </w:pPr>
    </w:p>
    <w:p w14:paraId="4A4DF45A" w14:textId="7B4F9442"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w:t>
      </w:r>
      <w:r w:rsidR="00A571CD" w:rsidRPr="00985849">
        <w:rPr>
          <w:rFonts w:ascii="Palatino Linotype" w:eastAsia="Calibri" w:hAnsi="Palatino Linotype" w:cs="Tahoma"/>
          <w:bCs/>
          <w:szCs w:val="22"/>
          <w:lang w:eastAsia="en-US"/>
        </w:rPr>
        <w:t xml:space="preserve">envío </w:t>
      </w:r>
      <w:r w:rsidRPr="00985849">
        <w:rPr>
          <w:rFonts w:ascii="Palatino Linotype" w:eastAsia="Calibri" w:hAnsi="Palatino Linotype" w:cs="Tahoma"/>
          <w:bCs/>
          <w:szCs w:val="22"/>
          <w:lang w:eastAsia="en-US"/>
        </w:rPr>
        <w:t xml:space="preserve">elegido por </w:t>
      </w:r>
      <w:r w:rsidR="006F01E7" w:rsidRPr="00985849">
        <w:rPr>
          <w:rFonts w:ascii="Palatino Linotype" w:eastAsia="Calibri" w:hAnsi="Palatino Linotype" w:cs="Tahoma"/>
          <w:bCs/>
          <w:szCs w:val="22"/>
          <w:lang w:eastAsia="en-US"/>
        </w:rPr>
        <w:t>la</w:t>
      </w:r>
      <w:r w:rsidRPr="00985849">
        <w:rPr>
          <w:rFonts w:ascii="Palatino Linotype" w:eastAsia="Calibri" w:hAnsi="Palatino Linotype" w:cs="Tahoma"/>
          <w:bCs/>
          <w:szCs w:val="22"/>
          <w:lang w:eastAsia="en-US"/>
        </w:rPr>
        <w:t xml:space="preserve"> solicitante, </w:t>
      </w:r>
      <w:r w:rsidR="00A571CD" w:rsidRPr="00985849">
        <w:rPr>
          <w:rFonts w:ascii="Palatino Linotype" w:eastAsia="Calibri" w:hAnsi="Palatino Linotype" w:cs="Tahoma"/>
          <w:bCs/>
          <w:szCs w:val="22"/>
          <w:lang w:eastAsia="en-US"/>
        </w:rPr>
        <w:t>cuando</w:t>
      </w:r>
      <w:r w:rsidRPr="00985849">
        <w:rPr>
          <w:rFonts w:ascii="Palatino Linotype" w:eastAsia="Calibri" w:hAnsi="Palatino Linotype" w:cs="Tahoma"/>
          <w:bCs/>
          <w:szCs w:val="22"/>
          <w:lang w:eastAsia="en-US"/>
        </w:rPr>
        <w:t xml:space="preserve"> no</w:t>
      </w:r>
      <w:r w:rsidR="00A571CD" w:rsidRPr="00985849">
        <w:rPr>
          <w:rFonts w:ascii="Palatino Linotype" w:eastAsia="Calibri" w:hAnsi="Palatino Linotype" w:cs="Tahoma"/>
          <w:bCs/>
          <w:szCs w:val="22"/>
          <w:lang w:eastAsia="en-US"/>
        </w:rPr>
        <w:t xml:space="preserve"> </w:t>
      </w:r>
      <w:r w:rsidRPr="00985849">
        <w:rPr>
          <w:rFonts w:ascii="Palatino Linotype" w:eastAsia="Calibri" w:hAnsi="Palatino Linotype" w:cs="Tahoma"/>
          <w:bCs/>
          <w:szCs w:val="22"/>
          <w:lang w:eastAsia="en-US"/>
        </w:rPr>
        <w:t>pueda ent</w:t>
      </w:r>
      <w:r w:rsidR="00C459A9" w:rsidRPr="00985849">
        <w:rPr>
          <w:rFonts w:ascii="Palatino Linotype" w:eastAsia="Calibri" w:hAnsi="Palatino Linotype" w:cs="Tahoma"/>
          <w:bCs/>
          <w:szCs w:val="22"/>
          <w:lang w:eastAsia="en-US"/>
        </w:rPr>
        <w:t xml:space="preserve">regarse en dicha modalidad, el </w:t>
      </w:r>
      <w:r w:rsidR="00A42473">
        <w:rPr>
          <w:rFonts w:ascii="Palatino Linotype" w:eastAsia="Calibri" w:hAnsi="Palatino Linotype" w:cs="Tahoma"/>
          <w:bCs/>
          <w:szCs w:val="22"/>
          <w:lang w:eastAsia="en-US"/>
        </w:rPr>
        <w:t>Sujeto</w:t>
      </w:r>
      <w:r w:rsidR="00956793">
        <w:rPr>
          <w:rFonts w:ascii="Palatino Linotype" w:eastAsia="Calibri" w:hAnsi="Palatino Linotype" w:cs="Tahoma"/>
          <w:bCs/>
          <w:szCs w:val="22"/>
          <w:lang w:eastAsia="en-US"/>
        </w:rPr>
        <w:t xml:space="preserve"> Obligado</w:t>
      </w:r>
      <w:r w:rsidRPr="00985849">
        <w:rPr>
          <w:rFonts w:ascii="Palatino Linotype" w:eastAsia="Calibri" w:hAnsi="Palatino Linotype" w:cs="Tahoma"/>
          <w:bCs/>
          <w:szCs w:val="22"/>
          <w:lang w:eastAsia="en-US"/>
        </w:rPr>
        <w:t xml:space="preserve"> deberá ofrecer otras; por lo cual, deberá fundamentar</w:t>
      </w:r>
      <w:r w:rsidR="00AB0749" w:rsidRPr="00985849">
        <w:rPr>
          <w:rFonts w:ascii="Palatino Linotype" w:eastAsia="Calibri" w:hAnsi="Palatino Linotype" w:cs="Tahoma"/>
          <w:bCs/>
          <w:szCs w:val="22"/>
          <w:lang w:eastAsia="en-US"/>
        </w:rPr>
        <w:t xml:space="preserve"> y motivar la necesidad d</w:t>
      </w:r>
      <w:r w:rsidR="00F5374C" w:rsidRPr="00985849">
        <w:rPr>
          <w:rFonts w:ascii="Palatino Linotype" w:eastAsia="Calibri" w:hAnsi="Palatino Linotype" w:cs="Tahoma"/>
          <w:bCs/>
          <w:szCs w:val="22"/>
          <w:lang w:eastAsia="en-US"/>
        </w:rPr>
        <w:t>e modificar el medio de entrega, y</w:t>
      </w:r>
    </w:p>
    <w:p w14:paraId="05812D8F" w14:textId="77777777" w:rsidR="003D5BEC" w:rsidRPr="00985849" w:rsidRDefault="003D5BEC" w:rsidP="00985849">
      <w:pPr>
        <w:pStyle w:val="Prrafodelista"/>
        <w:spacing w:line="360" w:lineRule="auto"/>
        <w:rPr>
          <w:rFonts w:ascii="Palatino Linotype" w:eastAsia="Calibri" w:hAnsi="Palatino Linotype" w:cs="Tahoma"/>
          <w:b/>
          <w:bCs/>
          <w:szCs w:val="22"/>
          <w:lang w:eastAsia="en-US"/>
        </w:rPr>
      </w:pPr>
    </w:p>
    <w:p w14:paraId="4F392FA3" w14:textId="57886C9C" w:rsidR="00782EA4" w:rsidRPr="00985849" w:rsidRDefault="00782EA4" w:rsidP="00985849">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w:t>
      </w:r>
      <w:r w:rsidR="00AB0749" w:rsidRPr="00985849">
        <w:rPr>
          <w:rFonts w:ascii="Palatino Linotype" w:eastAsia="Calibri" w:hAnsi="Palatino Linotype" w:cs="Tahoma"/>
          <w:bCs/>
          <w:szCs w:val="22"/>
          <w:lang w:eastAsia="en-US"/>
        </w:rPr>
        <w:t>plazo</w:t>
      </w:r>
      <w:r w:rsidR="00DB7E5F" w:rsidRPr="00985849">
        <w:rPr>
          <w:rFonts w:ascii="Palatino Linotype" w:eastAsia="Calibri" w:hAnsi="Palatino Linotype" w:cs="Tahoma"/>
          <w:bCs/>
          <w:szCs w:val="22"/>
          <w:lang w:eastAsia="en-US"/>
        </w:rPr>
        <w:t xml:space="preserve"> mínimo de sesenta días hábiles, contados a partir de que </w:t>
      </w:r>
      <w:r w:rsidR="006F01E7" w:rsidRPr="00985849">
        <w:rPr>
          <w:rFonts w:ascii="Palatino Linotype" w:eastAsia="Calibri" w:hAnsi="Palatino Linotype" w:cs="Tahoma"/>
          <w:bCs/>
          <w:szCs w:val="22"/>
          <w:lang w:eastAsia="en-US"/>
        </w:rPr>
        <w:t xml:space="preserve">la </w:t>
      </w:r>
      <w:r w:rsidR="00DB7E5F" w:rsidRPr="00985849">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985849">
        <w:rPr>
          <w:rFonts w:ascii="Palatino Linotype" w:eastAsia="Calibri" w:hAnsi="Palatino Linotype" w:cs="Tahoma"/>
          <w:bCs/>
          <w:szCs w:val="22"/>
          <w:lang w:eastAsia="en-US"/>
        </w:rPr>
        <w:t>a</w:t>
      </w:r>
      <w:r w:rsidR="00DB7E5F" w:rsidRPr="00985849">
        <w:rPr>
          <w:rFonts w:ascii="Palatino Linotype" w:eastAsia="Calibri" w:hAnsi="Palatino Linotype" w:cs="Tahoma"/>
          <w:bCs/>
          <w:szCs w:val="22"/>
          <w:lang w:eastAsia="en-US"/>
        </w:rPr>
        <w:t xml:space="preserve"> dicha temporalidad, los </w:t>
      </w:r>
      <w:r w:rsidR="00A42473">
        <w:rPr>
          <w:rFonts w:ascii="Palatino Linotype" w:eastAsia="Calibri" w:hAnsi="Palatino Linotype" w:cs="Tahoma"/>
          <w:bCs/>
          <w:szCs w:val="22"/>
          <w:lang w:eastAsia="en-US"/>
        </w:rPr>
        <w:t>Sujeto</w:t>
      </w:r>
      <w:r w:rsidR="00AC48AC" w:rsidRPr="00985849">
        <w:rPr>
          <w:rFonts w:ascii="Palatino Linotype" w:eastAsia="Calibri" w:hAnsi="Palatino Linotype" w:cs="Tahoma"/>
          <w:bCs/>
          <w:szCs w:val="22"/>
          <w:lang w:eastAsia="en-US"/>
        </w:rPr>
        <w:t xml:space="preserve">s </w:t>
      </w:r>
      <w:r w:rsidR="00AC48AC">
        <w:rPr>
          <w:rFonts w:ascii="Palatino Linotype" w:eastAsia="Calibri" w:hAnsi="Palatino Linotype" w:cs="Tahoma"/>
          <w:bCs/>
          <w:szCs w:val="22"/>
          <w:lang w:eastAsia="en-US"/>
        </w:rPr>
        <w:t>obligado</w:t>
      </w:r>
      <w:r w:rsidR="00AC48AC" w:rsidRPr="00985849">
        <w:rPr>
          <w:rFonts w:ascii="Palatino Linotype" w:eastAsia="Calibri" w:hAnsi="Palatino Linotype" w:cs="Tahoma"/>
          <w:bCs/>
          <w:szCs w:val="22"/>
          <w:lang w:eastAsia="en-US"/>
        </w:rPr>
        <w:t xml:space="preserve">s </w:t>
      </w:r>
      <w:r w:rsidR="00DB7E5F" w:rsidRPr="00985849">
        <w:rPr>
          <w:rFonts w:ascii="Palatino Linotype" w:eastAsia="Calibri" w:hAnsi="Palatino Linotype" w:cs="Tahoma"/>
          <w:bCs/>
          <w:szCs w:val="22"/>
          <w:lang w:eastAsia="en-US"/>
        </w:rPr>
        <w:t>darán por concluida la solicitud y procederán de ser el caso, a la destrucci</w:t>
      </w:r>
      <w:r w:rsidR="005743D2" w:rsidRPr="00985849">
        <w:rPr>
          <w:rFonts w:ascii="Palatino Linotype" w:eastAsia="Calibri" w:hAnsi="Palatino Linotype" w:cs="Tahoma"/>
          <w:bCs/>
          <w:szCs w:val="22"/>
          <w:lang w:eastAsia="en-US"/>
        </w:rPr>
        <w:t>ón del material</w:t>
      </w:r>
      <w:r w:rsidR="00AC48AC">
        <w:rPr>
          <w:rFonts w:ascii="Palatino Linotype" w:eastAsia="Calibri" w:hAnsi="Palatino Linotype" w:cs="Tahoma"/>
          <w:bCs/>
          <w:szCs w:val="22"/>
          <w:lang w:eastAsia="en-US"/>
        </w:rPr>
        <w:t>.</w:t>
      </w:r>
    </w:p>
    <w:p w14:paraId="5FE555EE" w14:textId="77777777" w:rsidR="00DB7E5F" w:rsidRPr="00985849" w:rsidRDefault="00DB7E5F" w:rsidP="00985849">
      <w:pPr>
        <w:pStyle w:val="Prrafodelista"/>
        <w:spacing w:line="360" w:lineRule="auto"/>
        <w:rPr>
          <w:rFonts w:ascii="Palatino Linotype" w:eastAsia="Calibri" w:hAnsi="Palatino Linotype" w:cs="Tahoma"/>
          <w:b/>
          <w:bCs/>
          <w:szCs w:val="22"/>
          <w:lang w:eastAsia="en-US"/>
        </w:rPr>
      </w:pPr>
    </w:p>
    <w:p w14:paraId="7C1E83DE" w14:textId="5FBB1A5F" w:rsidR="00D96BF1" w:rsidRPr="00985849" w:rsidRDefault="00DB7E5F" w:rsidP="00985849">
      <w:pPr>
        <w:spacing w:line="360" w:lineRule="auto"/>
        <w:ind w:right="-93"/>
        <w:jc w:val="both"/>
        <w:rPr>
          <w:rFonts w:ascii="Palatino Linotype" w:hAnsi="Palatino Linotype" w:cs="Tahoma"/>
          <w:sz w:val="22"/>
          <w:szCs w:val="22"/>
          <w:lang w:val="es-ES"/>
        </w:rPr>
      </w:pPr>
      <w:r w:rsidRPr="00985849">
        <w:rPr>
          <w:rFonts w:ascii="Palatino Linotype" w:eastAsia="Calibri" w:hAnsi="Palatino Linotype" w:cs="Tahoma"/>
          <w:bCs/>
          <w:sz w:val="22"/>
          <w:szCs w:val="22"/>
          <w:lang w:eastAsia="en-US"/>
        </w:rPr>
        <w:t xml:space="preserve">Una vez establecido lo anterior, es preciso </w:t>
      </w:r>
      <w:r w:rsidR="00F5374C" w:rsidRPr="00985849">
        <w:rPr>
          <w:rFonts w:ascii="Palatino Linotype" w:eastAsia="Calibri" w:hAnsi="Palatino Linotype" w:cs="Tahoma"/>
          <w:bCs/>
          <w:sz w:val="22"/>
          <w:szCs w:val="22"/>
          <w:lang w:eastAsia="en-US"/>
        </w:rPr>
        <w:t xml:space="preserve">indicar </w:t>
      </w:r>
      <w:r w:rsidR="00983AA1" w:rsidRPr="00985849">
        <w:rPr>
          <w:rFonts w:ascii="Palatino Linotype" w:eastAsia="Calibri" w:hAnsi="Palatino Linotype" w:cs="Tahoma"/>
          <w:bCs/>
          <w:sz w:val="22"/>
          <w:szCs w:val="22"/>
          <w:lang w:eastAsia="en-US"/>
        </w:rPr>
        <w:t>que el agravio del</w:t>
      </w:r>
      <w:r w:rsidRPr="00985849">
        <w:rPr>
          <w:rFonts w:ascii="Palatino Linotype" w:eastAsia="Calibri" w:hAnsi="Palatino Linotype" w:cs="Tahoma"/>
          <w:bCs/>
          <w:sz w:val="22"/>
          <w:szCs w:val="22"/>
          <w:lang w:eastAsia="en-US"/>
        </w:rPr>
        <w:t xml:space="preserve"> peticionari</w:t>
      </w:r>
      <w:r w:rsidR="00983AA1" w:rsidRPr="00985849">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consistió en que a la fecha de la </w:t>
      </w:r>
      <w:r w:rsidR="00F5374C" w:rsidRPr="00985849">
        <w:rPr>
          <w:rFonts w:ascii="Palatino Linotype" w:eastAsia="Calibri" w:hAnsi="Palatino Linotype" w:cs="Tahoma"/>
          <w:bCs/>
          <w:sz w:val="22"/>
          <w:szCs w:val="22"/>
          <w:lang w:eastAsia="en-US"/>
        </w:rPr>
        <w:t xml:space="preserve">interposición del </w:t>
      </w:r>
      <w:r w:rsidR="006C7EEA" w:rsidRPr="00985849">
        <w:rPr>
          <w:rFonts w:ascii="Palatino Linotype" w:eastAsia="Calibri" w:hAnsi="Palatino Linotype" w:cs="Tahoma"/>
          <w:bCs/>
          <w:sz w:val="22"/>
          <w:szCs w:val="22"/>
          <w:lang w:eastAsia="en-US"/>
        </w:rPr>
        <w:t>Recurso de Re</w:t>
      </w:r>
      <w:r w:rsidRPr="00985849">
        <w:rPr>
          <w:rFonts w:ascii="Palatino Linotype" w:eastAsia="Calibri" w:hAnsi="Palatino Linotype" w:cs="Tahoma"/>
          <w:bCs/>
          <w:sz w:val="22"/>
          <w:szCs w:val="22"/>
          <w:lang w:eastAsia="en-US"/>
        </w:rPr>
        <w:t xml:space="preserve">visión, el Ayuntamiento de </w:t>
      </w:r>
      <w:r w:rsidR="00FB491F">
        <w:rPr>
          <w:rFonts w:ascii="Palatino Linotype" w:eastAsia="Calibri" w:hAnsi="Palatino Linotype" w:cs="Tahoma"/>
          <w:bCs/>
          <w:sz w:val="22"/>
          <w:szCs w:val="22"/>
          <w:lang w:eastAsia="en-US"/>
        </w:rPr>
        <w:t xml:space="preserve">Atizapán </w:t>
      </w:r>
      <w:r w:rsidR="00176BDA">
        <w:rPr>
          <w:rFonts w:ascii="Palatino Linotype" w:eastAsia="Calibri" w:hAnsi="Palatino Linotype" w:cs="Tahoma"/>
          <w:bCs/>
          <w:sz w:val="22"/>
          <w:szCs w:val="22"/>
          <w:lang w:eastAsia="en-US"/>
        </w:rPr>
        <w:t>no</w:t>
      </w:r>
      <w:r w:rsidR="00485EC7" w:rsidRPr="00985849">
        <w:rPr>
          <w:rFonts w:ascii="Palatino Linotype" w:eastAsia="Calibri" w:hAnsi="Palatino Linotype" w:cs="Tahoma"/>
          <w:bCs/>
          <w:sz w:val="22"/>
          <w:szCs w:val="22"/>
          <w:lang w:eastAsia="en-US"/>
        </w:rPr>
        <w:t xml:space="preserve"> registr</w:t>
      </w:r>
      <w:r w:rsidR="00176BDA">
        <w:rPr>
          <w:rFonts w:ascii="Palatino Linotype" w:eastAsia="Calibri" w:hAnsi="Palatino Linotype" w:cs="Tahoma"/>
          <w:bCs/>
          <w:sz w:val="22"/>
          <w:szCs w:val="22"/>
          <w:lang w:eastAsia="en-US"/>
        </w:rPr>
        <w:t>ó</w:t>
      </w:r>
      <w:r w:rsidR="00485EC7" w:rsidRPr="00985849">
        <w:rPr>
          <w:rFonts w:ascii="Palatino Linotype" w:eastAsia="Calibri" w:hAnsi="Palatino Linotype" w:cs="Tahoma"/>
          <w:bCs/>
          <w:sz w:val="22"/>
          <w:szCs w:val="22"/>
          <w:lang w:eastAsia="en-US"/>
        </w:rPr>
        <w:t xml:space="preserve"> respuesta o prórroga a su requerimiento de acceso a la información</w:t>
      </w:r>
      <w:r w:rsidR="00D96BF1" w:rsidRPr="00985849">
        <w:rPr>
          <w:rFonts w:ascii="Palatino Linotype" w:eastAsia="Calibri" w:hAnsi="Palatino Linotype" w:cs="Tahoma"/>
          <w:b/>
          <w:bCs/>
          <w:sz w:val="22"/>
          <w:szCs w:val="22"/>
          <w:lang w:eastAsia="en-US"/>
        </w:rPr>
        <w:t xml:space="preserve"> </w:t>
      </w:r>
      <w:r w:rsidR="00176BDA">
        <w:rPr>
          <w:rFonts w:ascii="Palatino Linotype" w:eastAsia="Calibri" w:hAnsi="Palatino Linotype" w:cs="Tahoma"/>
          <w:bCs/>
          <w:sz w:val="22"/>
          <w:szCs w:val="22"/>
          <w:lang w:eastAsia="en-US"/>
        </w:rPr>
        <w:t xml:space="preserve">sin que de igual manera consten </w:t>
      </w:r>
      <w:r w:rsidR="00753ABF" w:rsidRPr="00985849">
        <w:rPr>
          <w:rFonts w:ascii="Palatino Linotype" w:eastAsia="Calibri" w:hAnsi="Palatino Linotype" w:cs="Tahoma"/>
          <w:bCs/>
          <w:sz w:val="22"/>
          <w:szCs w:val="22"/>
          <w:lang w:eastAsia="en-US"/>
        </w:rPr>
        <w:t>los turnos de la solicitud a los</w:t>
      </w:r>
      <w:r w:rsidR="00D96BF1" w:rsidRPr="00985849">
        <w:rPr>
          <w:rFonts w:ascii="Palatino Linotype" w:eastAsia="Calibri" w:hAnsi="Palatino Linotype" w:cs="Tahoma"/>
          <w:bCs/>
          <w:sz w:val="22"/>
          <w:szCs w:val="22"/>
          <w:lang w:eastAsia="en-US"/>
        </w:rPr>
        <w:t xml:space="preserve"> servidor</w:t>
      </w:r>
      <w:r w:rsidR="00753ABF" w:rsidRPr="00985849">
        <w:rPr>
          <w:rFonts w:ascii="Palatino Linotype" w:eastAsia="Calibri" w:hAnsi="Palatino Linotype" w:cs="Tahoma"/>
          <w:bCs/>
          <w:sz w:val="22"/>
          <w:szCs w:val="22"/>
          <w:lang w:eastAsia="en-US"/>
        </w:rPr>
        <w:t>es</w:t>
      </w:r>
      <w:r w:rsidR="00D96BF1" w:rsidRPr="00985849">
        <w:rPr>
          <w:rFonts w:ascii="Palatino Linotype" w:eastAsia="Calibri" w:hAnsi="Palatino Linotype" w:cs="Tahoma"/>
          <w:bCs/>
          <w:sz w:val="22"/>
          <w:szCs w:val="22"/>
          <w:lang w:eastAsia="en-US"/>
        </w:rPr>
        <w:t xml:space="preserve"> público</w:t>
      </w:r>
      <w:r w:rsidR="00753ABF" w:rsidRPr="00985849">
        <w:rPr>
          <w:rFonts w:ascii="Palatino Linotype" w:eastAsia="Calibri" w:hAnsi="Palatino Linotype" w:cs="Tahoma"/>
          <w:bCs/>
          <w:sz w:val="22"/>
          <w:szCs w:val="22"/>
          <w:lang w:eastAsia="en-US"/>
        </w:rPr>
        <w:t>s</w:t>
      </w:r>
      <w:r w:rsidR="00D96BF1" w:rsidRPr="00985849">
        <w:rPr>
          <w:rFonts w:ascii="Palatino Linotype" w:eastAsia="Calibri" w:hAnsi="Palatino Linotype" w:cs="Tahoma"/>
          <w:bCs/>
          <w:sz w:val="22"/>
          <w:szCs w:val="22"/>
          <w:lang w:eastAsia="en-US"/>
        </w:rPr>
        <w:t xml:space="preserve"> habilitado</w:t>
      </w:r>
      <w:r w:rsidR="00753ABF" w:rsidRPr="00985849">
        <w:rPr>
          <w:rFonts w:ascii="Palatino Linotype" w:eastAsia="Calibri" w:hAnsi="Palatino Linotype" w:cs="Tahoma"/>
          <w:bCs/>
          <w:sz w:val="22"/>
          <w:szCs w:val="22"/>
          <w:lang w:eastAsia="en-US"/>
        </w:rPr>
        <w:t>s</w:t>
      </w:r>
      <w:r w:rsidR="00176BDA">
        <w:rPr>
          <w:rFonts w:ascii="Palatino Linotype" w:eastAsia="Calibri" w:hAnsi="Palatino Linotype" w:cs="Tahoma"/>
          <w:bCs/>
          <w:sz w:val="22"/>
          <w:szCs w:val="22"/>
          <w:lang w:eastAsia="en-US"/>
        </w:rPr>
        <w:t xml:space="preserve"> del </w:t>
      </w:r>
      <w:r w:rsidR="00A42473">
        <w:rPr>
          <w:rFonts w:ascii="Palatino Linotype" w:eastAsia="Calibri" w:hAnsi="Palatino Linotype" w:cs="Tahoma"/>
          <w:bCs/>
          <w:sz w:val="22"/>
          <w:szCs w:val="22"/>
          <w:lang w:eastAsia="en-US"/>
        </w:rPr>
        <w:t>Sujeto</w:t>
      </w:r>
      <w:r w:rsidR="002A24AE">
        <w:rPr>
          <w:rFonts w:ascii="Palatino Linotype" w:eastAsia="Calibri" w:hAnsi="Palatino Linotype" w:cs="Tahoma"/>
          <w:bCs/>
          <w:sz w:val="22"/>
          <w:szCs w:val="22"/>
          <w:lang w:eastAsia="en-US"/>
        </w:rPr>
        <w:t xml:space="preserve"> </w:t>
      </w:r>
      <w:r w:rsidR="00176BDA">
        <w:rPr>
          <w:rFonts w:ascii="Palatino Linotype" w:eastAsia="Calibri" w:hAnsi="Palatino Linotype" w:cs="Tahoma"/>
          <w:bCs/>
          <w:sz w:val="22"/>
          <w:szCs w:val="22"/>
          <w:lang w:eastAsia="en-US"/>
        </w:rPr>
        <w:t>Obligado,</w:t>
      </w:r>
      <w:r w:rsidR="00D96BF1" w:rsidRPr="00985849">
        <w:rPr>
          <w:rFonts w:ascii="Palatino Linotype" w:eastAsia="Calibri" w:hAnsi="Palatino Linotype" w:cs="Tahoma"/>
          <w:bCs/>
          <w:sz w:val="22"/>
          <w:szCs w:val="22"/>
          <w:lang w:eastAsia="en-US"/>
        </w:rPr>
        <w:t xml:space="preserve"> como se verific</w:t>
      </w:r>
      <w:r w:rsidR="002D5DDD" w:rsidRPr="00985849">
        <w:rPr>
          <w:rFonts w:ascii="Palatino Linotype" w:eastAsia="Calibri" w:hAnsi="Palatino Linotype" w:cs="Tahoma"/>
          <w:bCs/>
          <w:sz w:val="22"/>
          <w:szCs w:val="22"/>
          <w:lang w:eastAsia="en-US"/>
        </w:rPr>
        <w:t>ó</w:t>
      </w:r>
      <w:r w:rsidR="00D96BF1" w:rsidRPr="00985849">
        <w:rPr>
          <w:rFonts w:ascii="Palatino Linotype" w:eastAsia="Calibri" w:hAnsi="Palatino Linotype" w:cs="Tahoma"/>
          <w:bCs/>
          <w:sz w:val="22"/>
          <w:szCs w:val="22"/>
          <w:lang w:eastAsia="en-US"/>
        </w:rPr>
        <w:t xml:space="preserve"> en el  </w:t>
      </w:r>
      <w:r w:rsidR="00D96BF1" w:rsidRPr="00985849">
        <w:rPr>
          <w:rFonts w:ascii="Palatino Linotype" w:hAnsi="Palatino Linotype" w:cs="Tahoma"/>
          <w:sz w:val="22"/>
          <w:szCs w:val="22"/>
          <w:lang w:val="es-ES"/>
        </w:rPr>
        <w:t>Sistema de Acceso a la Información Mexiquense (SAIMEX), plataforma utilizada para presentar el requerimiento de información.</w:t>
      </w:r>
    </w:p>
    <w:p w14:paraId="1027B2E0" w14:textId="77777777" w:rsidR="00D96BF1" w:rsidRPr="00985849" w:rsidRDefault="00D96BF1" w:rsidP="00985849">
      <w:pPr>
        <w:spacing w:line="360" w:lineRule="auto"/>
        <w:ind w:right="-93"/>
        <w:jc w:val="both"/>
        <w:rPr>
          <w:rFonts w:ascii="Palatino Linotype" w:hAnsi="Palatino Linotype" w:cs="Tahoma"/>
          <w:sz w:val="22"/>
          <w:szCs w:val="22"/>
          <w:lang w:val="es-ES"/>
        </w:rPr>
      </w:pPr>
    </w:p>
    <w:p w14:paraId="5E05F093" w14:textId="2B29580D" w:rsidR="00AC2C6E" w:rsidRPr="00985849" w:rsidRDefault="00AB7E6A" w:rsidP="00985849">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ese orden de ideas</w:t>
      </w:r>
      <w:r w:rsidR="00AC2C6E" w:rsidRPr="00985849">
        <w:rPr>
          <w:rFonts w:ascii="Palatino Linotype" w:eastAsia="Calibri" w:hAnsi="Palatino Linotype" w:cs="Tahoma"/>
          <w:bCs/>
          <w:sz w:val="22"/>
          <w:szCs w:val="22"/>
          <w:lang w:eastAsia="en-US"/>
        </w:rPr>
        <w:t xml:space="preserve">, el plazo con el que contaba el </w:t>
      </w:r>
      <w:r w:rsidR="00A42473">
        <w:rPr>
          <w:rFonts w:ascii="Palatino Linotype" w:eastAsia="Calibri" w:hAnsi="Palatino Linotype" w:cs="Tahoma"/>
          <w:bCs/>
          <w:sz w:val="22"/>
          <w:szCs w:val="22"/>
          <w:lang w:eastAsia="en-US"/>
        </w:rPr>
        <w:t>Sujeto</w:t>
      </w:r>
      <w:r w:rsidR="00956793">
        <w:rPr>
          <w:rFonts w:ascii="Palatino Linotype" w:eastAsia="Calibri" w:hAnsi="Palatino Linotype" w:cs="Tahoma"/>
          <w:bCs/>
          <w:sz w:val="22"/>
          <w:szCs w:val="22"/>
          <w:lang w:eastAsia="en-US"/>
        </w:rPr>
        <w:t xml:space="preserve"> Obligado</w:t>
      </w:r>
      <w:r w:rsidR="00AC2C6E" w:rsidRPr="00985849">
        <w:rPr>
          <w:rFonts w:ascii="Palatino Linotype" w:eastAsia="Calibri" w:hAnsi="Palatino Linotype" w:cs="Tahoma"/>
          <w:bCs/>
          <w:sz w:val="22"/>
          <w:szCs w:val="22"/>
          <w:lang w:eastAsia="en-US"/>
        </w:rPr>
        <w:t xml:space="preserve"> para emitir contestación</w:t>
      </w:r>
      <w:r w:rsidR="00956793">
        <w:rPr>
          <w:rFonts w:ascii="Palatino Linotype" w:eastAsia="Calibri" w:hAnsi="Palatino Linotype" w:cs="Tahoma"/>
          <w:bCs/>
          <w:sz w:val="22"/>
          <w:szCs w:val="22"/>
          <w:lang w:eastAsia="en-US"/>
        </w:rPr>
        <w:t xml:space="preserve"> </w:t>
      </w:r>
      <w:r w:rsidR="00AC2C6E" w:rsidRPr="00985849">
        <w:rPr>
          <w:rFonts w:ascii="Palatino Linotype" w:eastAsia="Calibri" w:hAnsi="Palatino Linotype" w:cs="Tahoma"/>
          <w:bCs/>
          <w:sz w:val="22"/>
          <w:szCs w:val="22"/>
          <w:lang w:eastAsia="en-US"/>
        </w:rPr>
        <w:t xml:space="preserve">al requerimiento informativo, comenzó a correr el </w:t>
      </w:r>
      <w:r w:rsidR="00FB491F">
        <w:rPr>
          <w:rFonts w:ascii="Palatino Linotype" w:eastAsia="Calibri" w:hAnsi="Palatino Linotype" w:cs="Tahoma"/>
          <w:b/>
          <w:bCs/>
          <w:sz w:val="22"/>
          <w:szCs w:val="22"/>
          <w:lang w:eastAsia="en-US"/>
        </w:rPr>
        <w:t xml:space="preserve">quince de octubre de dos mil dieciocho </w:t>
      </w:r>
      <w:r w:rsidR="00AC2C6E" w:rsidRPr="00985849">
        <w:rPr>
          <w:rFonts w:ascii="Palatino Linotype" w:eastAsia="Calibri" w:hAnsi="Palatino Linotype" w:cs="Tahoma"/>
          <w:bCs/>
          <w:sz w:val="22"/>
          <w:szCs w:val="22"/>
          <w:lang w:eastAsia="en-US"/>
        </w:rPr>
        <w:t xml:space="preserve">y feneció el </w:t>
      </w:r>
      <w:r w:rsidR="00FB491F">
        <w:rPr>
          <w:rFonts w:ascii="Palatino Linotype" w:eastAsia="Calibri" w:hAnsi="Palatino Linotype" w:cs="Tahoma"/>
          <w:b/>
          <w:bCs/>
          <w:sz w:val="22"/>
          <w:szCs w:val="22"/>
          <w:lang w:eastAsia="en-US"/>
        </w:rPr>
        <w:t>cinco de noviembre</w:t>
      </w:r>
      <w:r w:rsidR="00F107AF" w:rsidRPr="00985849">
        <w:rPr>
          <w:rFonts w:ascii="Palatino Linotype" w:eastAsia="Calibri" w:hAnsi="Palatino Linotype" w:cs="Tahoma"/>
          <w:b/>
          <w:bCs/>
          <w:sz w:val="22"/>
          <w:szCs w:val="22"/>
          <w:lang w:eastAsia="en-US"/>
        </w:rPr>
        <w:t xml:space="preserve"> del mismo </w:t>
      </w:r>
      <w:r w:rsidR="00AC2C6E" w:rsidRPr="00985849">
        <w:rPr>
          <w:rFonts w:ascii="Palatino Linotype" w:eastAsia="Calibri" w:hAnsi="Palatino Linotype" w:cs="Tahoma"/>
          <w:b/>
          <w:bCs/>
          <w:sz w:val="22"/>
          <w:szCs w:val="22"/>
          <w:lang w:eastAsia="en-US"/>
        </w:rPr>
        <w:t>año</w:t>
      </w:r>
      <w:r w:rsidR="006C7EEA" w:rsidRPr="00985849">
        <w:rPr>
          <w:rFonts w:ascii="Palatino Linotype" w:eastAsia="Calibri" w:hAnsi="Palatino Linotype" w:cs="Tahoma"/>
          <w:b/>
          <w:bCs/>
          <w:sz w:val="22"/>
          <w:szCs w:val="22"/>
          <w:lang w:eastAsia="en-US"/>
        </w:rPr>
        <w:t xml:space="preserve">; </w:t>
      </w:r>
      <w:r w:rsidR="006C7EEA" w:rsidRPr="00985849">
        <w:rPr>
          <w:rFonts w:ascii="Palatino Linotype" w:eastAsia="Calibri" w:hAnsi="Palatino Linotype" w:cs="Tahoma"/>
          <w:bCs/>
          <w:sz w:val="22"/>
          <w:szCs w:val="22"/>
          <w:lang w:eastAsia="en-US"/>
        </w:rPr>
        <w:t xml:space="preserve">lo </w:t>
      </w:r>
      <w:r w:rsidR="00AC2C6E" w:rsidRPr="00985849">
        <w:rPr>
          <w:rFonts w:ascii="Palatino Linotype" w:eastAsia="Calibri" w:hAnsi="Palatino Linotype" w:cs="Tahoma"/>
          <w:bCs/>
          <w:sz w:val="22"/>
          <w:szCs w:val="22"/>
          <w:lang w:eastAsia="en-US"/>
        </w:rPr>
        <w:t xml:space="preserve">anterior, </w:t>
      </w:r>
      <w:r w:rsidR="00D81BAE" w:rsidRPr="00985849">
        <w:rPr>
          <w:rFonts w:ascii="Palatino Linotype" w:eastAsia="Calibri" w:hAnsi="Palatino Linotype" w:cs="Tahoma"/>
          <w:bCs/>
          <w:sz w:val="22"/>
          <w:szCs w:val="22"/>
          <w:lang w:eastAsia="en-US"/>
        </w:rPr>
        <w:t xml:space="preserve">sin contar los días </w:t>
      </w:r>
      <w:r w:rsidR="00FB491F">
        <w:rPr>
          <w:rFonts w:ascii="Palatino Linotype" w:eastAsia="Calibri" w:hAnsi="Palatino Linotype" w:cs="Tahoma"/>
          <w:bCs/>
          <w:sz w:val="22"/>
          <w:szCs w:val="22"/>
          <w:lang w:eastAsia="en-US"/>
        </w:rPr>
        <w:t xml:space="preserve">veinte, veintiuno, veintisiete y veintiocho de octubre y dos, tres y cuatro de noviembre </w:t>
      </w:r>
      <w:r w:rsidR="00D81BAE" w:rsidRPr="00985849">
        <w:rPr>
          <w:rFonts w:ascii="Palatino Linotype" w:eastAsia="Calibri" w:hAnsi="Palatino Linotype" w:cs="Tahoma"/>
          <w:bCs/>
          <w:sz w:val="22"/>
          <w:szCs w:val="22"/>
          <w:lang w:eastAsia="en-US"/>
        </w:rPr>
        <w:t>al ser inhábiles de conformidad con el artículo 3</w:t>
      </w:r>
      <w:r w:rsidR="006C7EEA"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fracción X</w:t>
      </w:r>
      <w:r w:rsidR="00481674"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xml:space="preserve"> de la Ley de Transparencia y Acceso a la Información </w:t>
      </w:r>
      <w:r w:rsidR="00D81BAE" w:rsidRPr="00985849">
        <w:rPr>
          <w:rFonts w:ascii="Palatino Linotype" w:eastAsia="Calibri" w:hAnsi="Palatino Linotype" w:cs="Tahoma"/>
          <w:bCs/>
          <w:sz w:val="22"/>
          <w:szCs w:val="22"/>
          <w:lang w:eastAsia="en-US"/>
        </w:rPr>
        <w:lastRenderedPageBreak/>
        <w:t>Pública del Estado de México y Municipios, así como, el Calendario Oficial en Materia de Transparencia, Acceso a la Información P</w:t>
      </w:r>
      <w:r w:rsidR="00CE1BC9" w:rsidRPr="00985849">
        <w:rPr>
          <w:rFonts w:ascii="Palatino Linotype" w:eastAsia="Calibri" w:hAnsi="Palatino Linotype" w:cs="Tahoma"/>
          <w:bCs/>
          <w:sz w:val="22"/>
          <w:szCs w:val="22"/>
          <w:lang w:eastAsia="en-US"/>
        </w:rPr>
        <w:t>ública del Estado de México y Municipios, para el año dos mil dieciocho y enero dos mil diecinueve</w:t>
      </w:r>
      <w:r w:rsidR="006C7EEA" w:rsidRPr="00985849">
        <w:rPr>
          <w:rFonts w:ascii="Palatino Linotype" w:eastAsia="Calibri" w:hAnsi="Palatino Linotype" w:cs="Tahoma"/>
          <w:bCs/>
          <w:sz w:val="22"/>
          <w:szCs w:val="22"/>
          <w:lang w:eastAsia="en-US"/>
        </w:rPr>
        <w:t xml:space="preserve">, publicado en el Periódico Oficial </w:t>
      </w:r>
      <w:r w:rsidR="007573B2" w:rsidRPr="00985849">
        <w:rPr>
          <w:rFonts w:ascii="Palatino Linotype" w:eastAsia="Calibri" w:hAnsi="Palatino Linotype" w:cs="Tahoma"/>
          <w:bCs/>
          <w:sz w:val="22"/>
          <w:szCs w:val="22"/>
          <w:lang w:eastAsia="en-US"/>
        </w:rPr>
        <w:t xml:space="preserve">del Gobierno del Estado de México </w:t>
      </w:r>
      <w:r w:rsidR="006C7EEA" w:rsidRPr="00985849">
        <w:rPr>
          <w:rFonts w:ascii="Palatino Linotype" w:eastAsia="Calibri" w:hAnsi="Palatino Linotype" w:cs="Tahoma"/>
          <w:bCs/>
          <w:sz w:val="22"/>
          <w:szCs w:val="22"/>
          <w:lang w:eastAsia="en-US"/>
        </w:rPr>
        <w:t>“Gaceta del Gobierno” el</w:t>
      </w:r>
      <w:r w:rsidR="007573B2" w:rsidRPr="00985849">
        <w:rPr>
          <w:rFonts w:ascii="Palatino Linotype" w:eastAsia="Calibri" w:hAnsi="Palatino Linotype" w:cs="Tahoma"/>
          <w:bCs/>
          <w:sz w:val="22"/>
          <w:szCs w:val="22"/>
          <w:lang w:eastAsia="en-US"/>
        </w:rPr>
        <w:t xml:space="preserve"> ve</w:t>
      </w:r>
      <w:r w:rsidR="00A571CD" w:rsidRPr="00985849">
        <w:rPr>
          <w:rFonts w:ascii="Palatino Linotype" w:eastAsia="Calibri" w:hAnsi="Palatino Linotype" w:cs="Tahoma"/>
          <w:bCs/>
          <w:sz w:val="22"/>
          <w:szCs w:val="22"/>
          <w:lang w:eastAsia="en-US"/>
        </w:rPr>
        <w:t>i</w:t>
      </w:r>
      <w:r w:rsidR="007573B2" w:rsidRPr="00985849">
        <w:rPr>
          <w:rFonts w:ascii="Palatino Linotype" w:eastAsia="Calibri" w:hAnsi="Palatino Linotype" w:cs="Tahoma"/>
          <w:bCs/>
          <w:sz w:val="22"/>
          <w:szCs w:val="22"/>
          <w:lang w:eastAsia="en-US"/>
        </w:rPr>
        <w:t>nte de diciembre de dos mil diecisiete.</w:t>
      </w:r>
    </w:p>
    <w:p w14:paraId="24EB0FE5"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16F95E2A" w14:textId="63AADDAF" w:rsidR="00CE1BC9" w:rsidRPr="00985849" w:rsidRDefault="001F45C6" w:rsidP="00985849">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De lo anterior</w:t>
      </w:r>
      <w:r w:rsidR="00CE1BC9" w:rsidRPr="00985849">
        <w:rPr>
          <w:rFonts w:ascii="Palatino Linotype" w:eastAsia="Calibri" w:hAnsi="Palatino Linotype" w:cs="Tahoma"/>
          <w:bCs/>
          <w:sz w:val="22"/>
          <w:szCs w:val="22"/>
          <w:lang w:eastAsia="en-US"/>
        </w:rPr>
        <w:t>, se advi</w:t>
      </w:r>
      <w:r w:rsidR="00AA70FB" w:rsidRPr="00985849">
        <w:rPr>
          <w:rFonts w:ascii="Palatino Linotype" w:eastAsia="Calibri" w:hAnsi="Palatino Linotype" w:cs="Tahoma"/>
          <w:bCs/>
          <w:sz w:val="22"/>
          <w:szCs w:val="22"/>
          <w:lang w:eastAsia="en-US"/>
        </w:rPr>
        <w:t xml:space="preserve">erte que, tal como lo indicó el </w:t>
      </w:r>
      <w:r w:rsidR="00CE1BC9" w:rsidRPr="00985849">
        <w:rPr>
          <w:rFonts w:ascii="Palatino Linotype" w:eastAsia="Calibri" w:hAnsi="Palatino Linotype" w:cs="Tahoma"/>
          <w:bCs/>
          <w:sz w:val="22"/>
          <w:szCs w:val="22"/>
          <w:lang w:eastAsia="en-US"/>
        </w:rPr>
        <w:t xml:space="preserve">particular, el Ayuntamiento de </w:t>
      </w:r>
      <w:r w:rsidR="00FB491F">
        <w:rPr>
          <w:rFonts w:ascii="Palatino Linotype" w:eastAsia="Calibri" w:hAnsi="Palatino Linotype" w:cs="Tahoma"/>
          <w:bCs/>
          <w:sz w:val="22"/>
          <w:szCs w:val="22"/>
          <w:lang w:eastAsia="en-US"/>
        </w:rPr>
        <w:t xml:space="preserve">Atizapán </w:t>
      </w:r>
      <w:r w:rsidR="005743D2" w:rsidRPr="00985849">
        <w:rPr>
          <w:rFonts w:ascii="Palatino Linotype" w:eastAsia="Calibri" w:hAnsi="Palatino Linotype" w:cs="Tahoma"/>
          <w:bCs/>
          <w:sz w:val="22"/>
          <w:szCs w:val="22"/>
          <w:lang w:eastAsia="en-US"/>
        </w:rPr>
        <w:t xml:space="preserve">no emitió respuesta, ni solicitó una prórroga </w:t>
      </w:r>
      <w:r w:rsidR="00F20633" w:rsidRPr="00985849">
        <w:rPr>
          <w:rFonts w:ascii="Palatino Linotype" w:eastAsia="Calibri" w:hAnsi="Palatino Linotype" w:cs="Tahoma"/>
          <w:bCs/>
          <w:sz w:val="22"/>
          <w:szCs w:val="22"/>
          <w:lang w:eastAsia="en-US"/>
        </w:rPr>
        <w:t>para</w:t>
      </w:r>
      <w:r w:rsidR="005743D2" w:rsidRPr="00985849">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985849">
        <w:rPr>
          <w:rFonts w:ascii="Palatino Linotype" w:eastAsia="Calibri" w:hAnsi="Palatino Linotype" w:cs="Tahoma"/>
          <w:bCs/>
          <w:sz w:val="22"/>
          <w:szCs w:val="22"/>
          <w:lang w:eastAsia="en-US"/>
        </w:rPr>
        <w:t xml:space="preserve"> el artículo 163 de</w:t>
      </w:r>
      <w:r w:rsidR="005743D2" w:rsidRPr="00985849">
        <w:rPr>
          <w:rFonts w:ascii="Palatino Linotype" w:eastAsia="Calibri" w:hAnsi="Palatino Linotype" w:cs="Tahoma"/>
          <w:bCs/>
          <w:sz w:val="22"/>
          <w:szCs w:val="22"/>
          <w:lang w:eastAsia="en-US"/>
        </w:rPr>
        <w:t xml:space="preserve"> la Ley de la materia, pues tenía hasta el </w:t>
      </w:r>
      <w:r w:rsidR="00FB491F">
        <w:rPr>
          <w:rFonts w:ascii="Palatino Linotype" w:eastAsia="Calibri" w:hAnsi="Palatino Linotype" w:cs="Tahoma"/>
          <w:bCs/>
          <w:sz w:val="22"/>
          <w:szCs w:val="22"/>
          <w:lang w:eastAsia="en-US"/>
        </w:rPr>
        <w:t xml:space="preserve">cinco de noviembre </w:t>
      </w:r>
      <w:r w:rsidR="005743D2" w:rsidRPr="00985849">
        <w:rPr>
          <w:rFonts w:ascii="Palatino Linotype" w:eastAsia="Calibri" w:hAnsi="Palatino Linotype" w:cs="Tahoma"/>
          <w:bCs/>
          <w:sz w:val="22"/>
          <w:szCs w:val="22"/>
          <w:lang w:eastAsia="en-US"/>
        </w:rPr>
        <w:t xml:space="preserve">de dos mil dieciocho para notificar alguna de las dos situaciones; </w:t>
      </w:r>
      <w:r w:rsidR="004578AD" w:rsidRPr="00985849">
        <w:rPr>
          <w:rFonts w:ascii="Palatino Linotype" w:eastAsia="Calibri" w:hAnsi="Palatino Linotype" w:cs="Tahoma"/>
          <w:bCs/>
          <w:sz w:val="22"/>
          <w:szCs w:val="22"/>
          <w:lang w:eastAsia="en-US"/>
        </w:rPr>
        <w:t>inclus</w:t>
      </w:r>
      <w:r w:rsidR="004578AD">
        <w:rPr>
          <w:rFonts w:ascii="Palatino Linotype" w:eastAsia="Calibri" w:hAnsi="Palatino Linotype" w:cs="Tahoma"/>
          <w:bCs/>
          <w:sz w:val="22"/>
          <w:szCs w:val="22"/>
          <w:lang w:eastAsia="en-US"/>
        </w:rPr>
        <w:t>o</w:t>
      </w:r>
      <w:r w:rsidR="004578AD" w:rsidRPr="00985849">
        <w:rPr>
          <w:rFonts w:ascii="Palatino Linotype" w:eastAsia="Calibri" w:hAnsi="Palatino Linotype" w:cs="Tahoma"/>
          <w:bCs/>
          <w:sz w:val="22"/>
          <w:szCs w:val="22"/>
          <w:lang w:eastAsia="en-US"/>
        </w:rPr>
        <w:t xml:space="preserve"> </w:t>
      </w:r>
      <w:r w:rsidR="005743D2" w:rsidRPr="00985849">
        <w:rPr>
          <w:rFonts w:ascii="Palatino Linotype" w:eastAsia="Calibri" w:hAnsi="Palatino Linotype" w:cs="Tahoma"/>
          <w:bCs/>
          <w:sz w:val="22"/>
          <w:szCs w:val="22"/>
          <w:lang w:eastAsia="en-US"/>
        </w:rPr>
        <w:t>a la fecha de</w:t>
      </w:r>
      <w:r w:rsidR="00CA1610">
        <w:rPr>
          <w:rFonts w:ascii="Palatino Linotype" w:eastAsia="Calibri" w:hAnsi="Palatino Linotype" w:cs="Tahoma"/>
          <w:bCs/>
          <w:sz w:val="22"/>
          <w:szCs w:val="22"/>
          <w:lang w:eastAsia="en-US"/>
        </w:rPr>
        <w:t>l cierre de instrucción</w:t>
      </w:r>
      <w:r w:rsidR="005743D2" w:rsidRPr="00985849">
        <w:rPr>
          <w:rFonts w:ascii="Palatino Linotype" w:eastAsia="Calibri" w:hAnsi="Palatino Linotype" w:cs="Tahoma"/>
          <w:bCs/>
          <w:sz w:val="22"/>
          <w:szCs w:val="22"/>
          <w:lang w:eastAsia="en-US"/>
        </w:rPr>
        <w:t xml:space="preserve"> no </w:t>
      </w:r>
      <w:r w:rsidR="00CA1610">
        <w:rPr>
          <w:rFonts w:ascii="Palatino Linotype" w:eastAsia="Calibri" w:hAnsi="Palatino Linotype" w:cs="Tahoma"/>
          <w:bCs/>
          <w:sz w:val="22"/>
          <w:szCs w:val="22"/>
          <w:lang w:eastAsia="en-US"/>
        </w:rPr>
        <w:t>otorgó</w:t>
      </w:r>
      <w:r w:rsidR="005743D2" w:rsidRPr="00985849">
        <w:rPr>
          <w:rFonts w:ascii="Palatino Linotype" w:eastAsia="Calibri" w:hAnsi="Palatino Linotype" w:cs="Tahoma"/>
          <w:bCs/>
          <w:sz w:val="22"/>
          <w:szCs w:val="22"/>
          <w:lang w:eastAsia="en-US"/>
        </w:rPr>
        <w:t xml:space="preserve"> información o documentación alguna que atienda la solicitud de información; por lo que, resulta evidente que </w:t>
      </w:r>
      <w:r w:rsidR="00AA70FB" w:rsidRPr="00985849">
        <w:rPr>
          <w:rFonts w:ascii="Palatino Linotype" w:eastAsia="Calibri" w:hAnsi="Palatino Linotype" w:cs="Tahoma"/>
          <w:b/>
          <w:bCs/>
          <w:sz w:val="22"/>
          <w:szCs w:val="22"/>
          <w:lang w:eastAsia="en-US"/>
        </w:rPr>
        <w:t>el agravio hecho valer por el</w:t>
      </w:r>
      <w:r w:rsidR="006A3EA8" w:rsidRPr="00985849">
        <w:rPr>
          <w:rFonts w:ascii="Palatino Linotype" w:eastAsia="Calibri" w:hAnsi="Palatino Linotype" w:cs="Tahoma"/>
          <w:b/>
          <w:bCs/>
          <w:sz w:val="22"/>
          <w:szCs w:val="22"/>
          <w:lang w:eastAsia="en-US"/>
        </w:rPr>
        <w:t xml:space="preserve"> </w:t>
      </w:r>
      <w:r w:rsidR="004E345F" w:rsidRPr="00985849">
        <w:rPr>
          <w:rFonts w:ascii="Palatino Linotype" w:eastAsia="Calibri" w:hAnsi="Palatino Linotype" w:cs="Tahoma"/>
          <w:b/>
          <w:bCs/>
          <w:sz w:val="22"/>
          <w:szCs w:val="22"/>
          <w:lang w:eastAsia="en-US"/>
        </w:rPr>
        <w:t xml:space="preserve">Recurrente resulta </w:t>
      </w:r>
      <w:r w:rsidR="005743D2" w:rsidRPr="00985849">
        <w:rPr>
          <w:rFonts w:ascii="Palatino Linotype" w:eastAsia="Calibri" w:hAnsi="Palatino Linotype" w:cs="Tahoma"/>
          <w:b/>
          <w:bCs/>
          <w:sz w:val="22"/>
          <w:szCs w:val="22"/>
          <w:lang w:eastAsia="en-US"/>
        </w:rPr>
        <w:t>fundado.</w:t>
      </w:r>
    </w:p>
    <w:p w14:paraId="779E2FAC" w14:textId="77777777" w:rsidR="0096463B" w:rsidRDefault="0096463B" w:rsidP="00985849">
      <w:pPr>
        <w:spacing w:line="360" w:lineRule="auto"/>
        <w:ind w:right="-93"/>
        <w:jc w:val="both"/>
        <w:rPr>
          <w:rFonts w:ascii="Palatino Linotype" w:eastAsia="Calibri" w:hAnsi="Palatino Linotype" w:cs="Tahoma"/>
          <w:bCs/>
          <w:sz w:val="22"/>
          <w:szCs w:val="22"/>
          <w:lang w:eastAsia="en-US"/>
        </w:rPr>
      </w:pPr>
    </w:p>
    <w:p w14:paraId="0A97BF17" w14:textId="2FAF22B9" w:rsidR="00AD7301" w:rsidRDefault="00AD7301" w:rsidP="00AD73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 xml:space="preserve">l Ayuntamiento </w:t>
      </w:r>
      <w:r w:rsidR="00FB491F">
        <w:rPr>
          <w:rFonts w:ascii="Palatino Linotype" w:eastAsia="Calibri" w:hAnsi="Palatino Linotype" w:cs="Tahoma"/>
          <w:bCs/>
          <w:sz w:val="22"/>
          <w:szCs w:val="22"/>
          <w:lang w:eastAsia="en-US"/>
        </w:rPr>
        <w:t xml:space="preserve">de Atizapán </w:t>
      </w:r>
      <w:r w:rsidR="001F45C6">
        <w:rPr>
          <w:rFonts w:ascii="Palatino Linotype" w:eastAsia="Calibri" w:hAnsi="Palatino Linotype" w:cs="Tahoma"/>
          <w:bCs/>
          <w:sz w:val="22"/>
          <w:szCs w:val="22"/>
          <w:lang w:eastAsia="en-US"/>
        </w:rPr>
        <w:t xml:space="preserve">de igual manera fue omiso en </w:t>
      </w:r>
      <w:r w:rsidRPr="00F67BDF">
        <w:rPr>
          <w:rFonts w:ascii="Palatino Linotype" w:eastAsia="Calibri" w:hAnsi="Palatino Linotype" w:cs="Tahoma"/>
          <w:bCs/>
          <w:sz w:val="22"/>
          <w:szCs w:val="22"/>
          <w:lang w:eastAsia="en-US"/>
        </w:rPr>
        <w:t>turn</w:t>
      </w:r>
      <w:r w:rsidR="001F45C6">
        <w:rPr>
          <w:rFonts w:ascii="Palatino Linotype" w:eastAsia="Calibri" w:hAnsi="Palatino Linotype" w:cs="Tahoma"/>
          <w:bCs/>
          <w:sz w:val="22"/>
          <w:szCs w:val="22"/>
          <w:lang w:eastAsia="en-US"/>
        </w:rPr>
        <w:t>ar</w:t>
      </w:r>
      <w:r w:rsidRPr="00F67BDF">
        <w:rPr>
          <w:rFonts w:ascii="Palatino Linotype" w:eastAsia="Calibri" w:hAnsi="Palatino Linotype" w:cs="Tahoma"/>
          <w:bCs/>
          <w:sz w:val="22"/>
          <w:szCs w:val="22"/>
          <w:lang w:eastAsia="en-US"/>
        </w:rPr>
        <w:t xml:space="preserve"> la solicitud de información </w:t>
      </w:r>
      <w:r>
        <w:rPr>
          <w:rFonts w:ascii="Palatino Linotype" w:eastAsia="Calibri" w:hAnsi="Palatino Linotype" w:cs="Tahoma"/>
          <w:bCs/>
          <w:sz w:val="22"/>
          <w:szCs w:val="22"/>
          <w:lang w:eastAsia="en-US"/>
        </w:rPr>
        <w:t xml:space="preserve">a los </w:t>
      </w:r>
      <w:r w:rsidR="004578AD">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ervidores </w:t>
      </w:r>
      <w:r w:rsidR="004578AD">
        <w:rPr>
          <w:rFonts w:ascii="Palatino Linotype" w:eastAsia="Calibri" w:hAnsi="Palatino Linotype" w:cs="Tahoma"/>
          <w:bCs/>
          <w:sz w:val="22"/>
          <w:szCs w:val="22"/>
          <w:lang w:eastAsia="en-US"/>
        </w:rPr>
        <w:t xml:space="preserve">públicos habilitados </w:t>
      </w:r>
      <w:r w:rsidR="001F45C6">
        <w:rPr>
          <w:rFonts w:ascii="Palatino Linotype" w:eastAsia="Calibri" w:hAnsi="Palatino Linotype" w:cs="Tahoma"/>
          <w:bCs/>
          <w:sz w:val="22"/>
          <w:szCs w:val="22"/>
          <w:lang w:eastAsia="en-US"/>
        </w:rPr>
        <w:t>que pudieran atender la solicitud de información</w:t>
      </w:r>
      <w:r w:rsidRPr="00F67BDF">
        <w:rPr>
          <w:rFonts w:ascii="Palatino Linotype" w:eastAsia="Calibri" w:hAnsi="Palatino Linotype" w:cs="Tahoma"/>
          <w:bCs/>
          <w:sz w:val="22"/>
          <w:szCs w:val="22"/>
          <w:lang w:eastAsia="en-US"/>
        </w:rPr>
        <w:t xml:space="preserve">; por lo que,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de seguir los </w:t>
      </w:r>
      <w:r w:rsidR="00A42473">
        <w:rPr>
          <w:rFonts w:ascii="Palatino Linotype" w:hAnsi="Palatino Linotype" w:cs="Tahoma"/>
          <w:b/>
          <w:sz w:val="22"/>
          <w:szCs w:val="22"/>
        </w:rPr>
        <w:t>Sujeto</w:t>
      </w:r>
      <w:r w:rsidR="0041597F" w:rsidRPr="00F67BDF">
        <w:rPr>
          <w:rFonts w:ascii="Palatino Linotype" w:hAnsi="Palatino Linotype" w:cs="Tahoma"/>
          <w:b/>
          <w:sz w:val="22"/>
          <w:szCs w:val="22"/>
        </w:rPr>
        <w:t xml:space="preserve">s </w:t>
      </w:r>
      <w:r w:rsidR="0041597F">
        <w:rPr>
          <w:rFonts w:ascii="Palatino Linotype" w:hAnsi="Palatino Linotype" w:cs="Tahoma"/>
          <w:b/>
          <w:sz w:val="22"/>
          <w:szCs w:val="22"/>
        </w:rPr>
        <w:t>obligado</w:t>
      </w:r>
      <w:r w:rsidR="0041597F" w:rsidRPr="00F67BDF">
        <w:rPr>
          <w:rFonts w:ascii="Palatino Linotype" w:hAnsi="Palatino Linotype" w:cs="Tahoma"/>
          <w:b/>
          <w:sz w:val="22"/>
          <w:szCs w:val="22"/>
        </w:rPr>
        <w:t xml:space="preserve">s </w:t>
      </w:r>
      <w:r w:rsidRPr="00F67BDF">
        <w:rPr>
          <w:rFonts w:ascii="Palatino Linotype" w:hAnsi="Palatino Linotype" w:cs="Tahoma"/>
          <w:b/>
          <w:sz w:val="22"/>
          <w:szCs w:val="22"/>
        </w:rPr>
        <w:t>para localizar la información</w:t>
      </w:r>
      <w:r w:rsidRPr="00F67BDF">
        <w:rPr>
          <w:rFonts w:ascii="Palatino Linotype" w:hAnsi="Palatino Linotype" w:cs="Tahoma"/>
          <w:sz w:val="22"/>
          <w:szCs w:val="22"/>
        </w:rPr>
        <w:t>, el cual se encuentra 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14:paraId="4D479FAA" w14:textId="77777777" w:rsidR="003D5BEC" w:rsidRPr="003E3CBF" w:rsidRDefault="003D5BEC" w:rsidP="00AD7301">
      <w:pPr>
        <w:spacing w:line="360" w:lineRule="auto"/>
        <w:ind w:right="-93"/>
        <w:jc w:val="both"/>
        <w:rPr>
          <w:rFonts w:ascii="Palatino Linotype" w:eastAsia="Calibri" w:hAnsi="Palatino Linotype" w:cs="Tahoma"/>
          <w:bCs/>
          <w:sz w:val="22"/>
          <w:szCs w:val="22"/>
          <w:lang w:eastAsia="en-US"/>
        </w:rPr>
      </w:pPr>
    </w:p>
    <w:p w14:paraId="317090E1" w14:textId="51E9F289" w:rsidR="00AD7301" w:rsidRPr="00F67BDF" w:rsidRDefault="00AD7301" w:rsidP="00AD7301">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deban tenerla -de acuerdo </w:t>
      </w:r>
      <w:r w:rsidR="00A63932">
        <w:rPr>
          <w:rFonts w:ascii="Palatino Linotype" w:eastAsia="Calibri" w:hAnsi="Palatino Linotype" w:cs="Tahoma"/>
          <w:bCs/>
          <w:sz w:val="22"/>
          <w:szCs w:val="22"/>
          <w:lang w:val="es-ES" w:eastAsia="en-US"/>
        </w:rPr>
        <w:t>con</w:t>
      </w:r>
      <w:r w:rsidR="00A63932" w:rsidRPr="00F67BDF">
        <w:rPr>
          <w:rFonts w:ascii="Palatino Linotype" w:eastAsia="Calibri" w:hAnsi="Palatino Linotype" w:cs="Tahoma"/>
          <w:bCs/>
          <w:sz w:val="22"/>
          <w:szCs w:val="22"/>
          <w:lang w:val="es-ES" w:eastAsia="en-US"/>
        </w:rPr>
        <w:t xml:space="preserve"> </w:t>
      </w:r>
      <w:r w:rsidRPr="00F67BDF">
        <w:rPr>
          <w:rFonts w:ascii="Palatino Linotype" w:eastAsia="Calibri" w:hAnsi="Palatino Linotype" w:cs="Tahoma"/>
          <w:bCs/>
          <w:sz w:val="22"/>
          <w:szCs w:val="22"/>
          <w:lang w:val="es-ES" w:eastAsia="en-US"/>
        </w:rPr>
        <w:t>las facultades, competencias y funciones-, con el objeto de que dichas áreas realicen una búsqueda exhaustiva y razonable de la información requerida, y</w:t>
      </w:r>
    </w:p>
    <w:p w14:paraId="4672C435" w14:textId="77777777" w:rsidR="00AD7301" w:rsidRPr="00F67BDF" w:rsidRDefault="00AD7301" w:rsidP="00AD7301">
      <w:pPr>
        <w:spacing w:line="360" w:lineRule="auto"/>
        <w:ind w:left="720"/>
        <w:jc w:val="both"/>
        <w:rPr>
          <w:rFonts w:ascii="Palatino Linotype" w:eastAsia="Calibri" w:hAnsi="Palatino Linotype" w:cs="Tahoma"/>
          <w:bCs/>
          <w:sz w:val="22"/>
          <w:szCs w:val="22"/>
          <w:lang w:val="es-ES" w:eastAsia="en-US"/>
        </w:rPr>
      </w:pPr>
    </w:p>
    <w:p w14:paraId="3BDDEF22" w14:textId="183CC26A" w:rsidR="00AD7301" w:rsidRPr="0070683A" w:rsidRDefault="00AD7301" w:rsidP="0070683A">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lastRenderedPageBreak/>
        <w:t xml:space="preserve">Los </w:t>
      </w:r>
      <w:r w:rsidR="00A42473">
        <w:rPr>
          <w:rFonts w:ascii="Palatino Linotype" w:eastAsia="Calibri" w:hAnsi="Palatino Linotype" w:cs="Tahoma"/>
          <w:bCs/>
          <w:sz w:val="22"/>
          <w:szCs w:val="22"/>
          <w:lang w:val="es-ES" w:eastAsia="en-US"/>
        </w:rPr>
        <w:t>Sujeto</w:t>
      </w:r>
      <w:r w:rsidRPr="00F67BDF">
        <w:rPr>
          <w:rFonts w:ascii="Palatino Linotype" w:eastAsia="Calibri" w:hAnsi="Palatino Linotype" w:cs="Tahoma"/>
          <w:bCs/>
          <w:sz w:val="22"/>
          <w:szCs w:val="22"/>
          <w:lang w:val="es-ES" w:eastAsia="en-US"/>
        </w:rPr>
        <w:t xml:space="preserve">s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 xml:space="preserve">s otorgaran acceso a los documentos que se encuentren en sus archivos o que estén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s a documentar de acuerdo con sus facultades, competencias o funciones, en el formato en que el solicitante manifieste, de entre aquellos formatos existentes.</w:t>
      </w:r>
    </w:p>
    <w:p w14:paraId="4C2BC8F0" w14:textId="77777777" w:rsidR="00AD7301" w:rsidRDefault="00AD7301" w:rsidP="00AD7301">
      <w:pPr>
        <w:spacing w:line="360" w:lineRule="auto"/>
        <w:ind w:right="-93"/>
        <w:jc w:val="both"/>
        <w:rPr>
          <w:rFonts w:ascii="Palatino Linotype" w:eastAsia="Calibri" w:hAnsi="Palatino Linotype" w:cs="Tahoma"/>
          <w:bCs/>
          <w:sz w:val="22"/>
          <w:szCs w:val="22"/>
          <w:lang w:eastAsia="en-US"/>
        </w:rPr>
      </w:pPr>
    </w:p>
    <w:p w14:paraId="2766D206" w14:textId="77777777" w:rsidR="0020381F" w:rsidRPr="00512F7F" w:rsidRDefault="0020381F" w:rsidP="0020381F">
      <w:pPr>
        <w:spacing w:line="360" w:lineRule="auto"/>
        <w:ind w:right="-93"/>
        <w:jc w:val="both"/>
        <w:rPr>
          <w:rFonts w:ascii="Palatino Linotype" w:eastAsia="Calibri" w:hAnsi="Palatino Linotype" w:cs="Tahoma"/>
          <w:bCs/>
          <w:sz w:val="22"/>
          <w:szCs w:val="22"/>
          <w:lang w:eastAsia="en-US"/>
        </w:rPr>
      </w:pPr>
      <w:r w:rsidRPr="00F26893">
        <w:rPr>
          <w:rFonts w:ascii="Palatino Linotype" w:eastAsia="Calibri" w:hAnsi="Palatino Linotype" w:cs="Tahoma"/>
          <w:bCs/>
          <w:sz w:val="22"/>
          <w:szCs w:val="22"/>
          <w:lang w:eastAsia="en-US"/>
        </w:rPr>
        <w:t xml:space="preserve">En este sentido, </w:t>
      </w:r>
      <w:r>
        <w:rPr>
          <w:rFonts w:ascii="Palatino Linotype" w:eastAsia="Calibri" w:hAnsi="Palatino Linotype" w:cs="Tahoma"/>
          <w:bCs/>
          <w:sz w:val="22"/>
          <w:szCs w:val="22"/>
          <w:lang w:eastAsia="en-US"/>
        </w:rPr>
        <w:t>la Constitución Política de los Estados Unidos Mexicanos en su artículo 115, fracción IV, establece</w:t>
      </w:r>
      <w:r>
        <w:rPr>
          <w:rFonts w:ascii="Palatino Linotype" w:eastAsia="Calibri" w:hAnsi="Palatino Linotype" w:cs="Tahoma"/>
          <w:bCs/>
          <w:i/>
          <w:sz w:val="22"/>
          <w:szCs w:val="22"/>
          <w:lang w:eastAsia="en-US"/>
        </w:rPr>
        <w:t xml:space="preserve">: </w:t>
      </w:r>
    </w:p>
    <w:p w14:paraId="2E93E528" w14:textId="77777777" w:rsidR="0020381F" w:rsidRDefault="0020381F" w:rsidP="0020381F">
      <w:pPr>
        <w:tabs>
          <w:tab w:val="left" w:pos="2760"/>
        </w:tabs>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ab/>
      </w:r>
    </w:p>
    <w:p w14:paraId="7ACAF31D" w14:textId="77777777" w:rsidR="0020381F" w:rsidRDefault="0020381F" w:rsidP="0020381F">
      <w:pPr>
        <w:spacing w:line="360" w:lineRule="auto"/>
        <w:ind w:left="567" w:right="539"/>
        <w:jc w:val="both"/>
        <w:rPr>
          <w:rFonts w:ascii="Palatino Linotype" w:eastAsia="Calibri" w:hAnsi="Palatino Linotype" w:cs="Tahoma"/>
          <w:bCs/>
          <w:lang w:eastAsia="en-US"/>
        </w:rPr>
      </w:pPr>
      <w:r w:rsidRPr="00167281">
        <w:rPr>
          <w:rFonts w:ascii="Palatino Linotype" w:eastAsia="Calibri" w:hAnsi="Palatino Linotype" w:cs="Tahoma"/>
          <w:b/>
          <w:bCs/>
          <w:lang w:eastAsia="en-US"/>
        </w:rPr>
        <w:t>Artículo 115</w:t>
      </w:r>
      <w:r w:rsidRPr="00DA2571">
        <w:rPr>
          <w:rFonts w:ascii="Palatino Linotype" w:eastAsia="Calibri" w:hAnsi="Palatino Linotype" w:cs="Tahoma"/>
          <w:bCs/>
          <w:lang w:eastAsia="en-US"/>
        </w:rPr>
        <w:t>. Los estados adoptarán, para su régimen interior, la forma de gobierno republicano,</w:t>
      </w:r>
      <w:r>
        <w:rPr>
          <w:rFonts w:ascii="Palatino Linotype" w:eastAsia="Calibri" w:hAnsi="Palatino Linotype" w:cs="Tahoma"/>
          <w:bCs/>
          <w:lang w:eastAsia="en-US"/>
        </w:rPr>
        <w:t xml:space="preserve"> </w:t>
      </w:r>
      <w:r w:rsidRPr="00DA2571">
        <w:rPr>
          <w:rFonts w:ascii="Palatino Linotype" w:eastAsia="Calibri" w:hAnsi="Palatino Linotype" w:cs="Tahoma"/>
          <w:bCs/>
          <w:lang w:eastAsia="en-US"/>
        </w:rPr>
        <w:t xml:space="preserve">representativo, democrático, laico y popular, teniendo como base de </w:t>
      </w:r>
      <w:r>
        <w:rPr>
          <w:rFonts w:ascii="Palatino Linotype" w:eastAsia="Calibri" w:hAnsi="Palatino Linotype" w:cs="Tahoma"/>
          <w:bCs/>
          <w:lang w:eastAsia="en-US"/>
        </w:rPr>
        <w:t xml:space="preserve">su división territorial y de su </w:t>
      </w:r>
      <w:r w:rsidRPr="00DA2571">
        <w:rPr>
          <w:rFonts w:ascii="Palatino Linotype" w:eastAsia="Calibri" w:hAnsi="Palatino Linotype" w:cs="Tahoma"/>
          <w:bCs/>
          <w:lang w:eastAsia="en-US"/>
        </w:rPr>
        <w:t>organización política y administrativa, el municipio libre, conforme a las bases siguientes:</w:t>
      </w:r>
    </w:p>
    <w:p w14:paraId="56DD9998" w14:textId="77777777" w:rsidR="0020381F" w:rsidRDefault="0020381F" w:rsidP="0020381F">
      <w:pPr>
        <w:spacing w:line="360" w:lineRule="auto"/>
        <w:ind w:left="567" w:right="539"/>
        <w:jc w:val="both"/>
        <w:rPr>
          <w:rFonts w:ascii="Palatino Linotype" w:eastAsia="Calibri" w:hAnsi="Palatino Linotype" w:cs="Tahoma"/>
          <w:bCs/>
          <w:lang w:eastAsia="en-US"/>
        </w:rPr>
      </w:pPr>
      <w:r w:rsidRPr="00DE58EF">
        <w:rPr>
          <w:rFonts w:ascii="Palatino Linotype" w:eastAsia="Calibri" w:hAnsi="Palatino Linotype" w:cs="Tahoma"/>
          <w:bCs/>
          <w:lang w:eastAsia="en-US"/>
        </w:rPr>
        <w:t>I.</w:t>
      </w:r>
      <w:r>
        <w:rPr>
          <w:rFonts w:ascii="Palatino Linotype" w:eastAsia="Calibri" w:hAnsi="Palatino Linotype" w:cs="Tahoma"/>
          <w:bCs/>
          <w:lang w:eastAsia="en-US"/>
        </w:rPr>
        <w:t xml:space="preserve"> a III. …</w:t>
      </w:r>
    </w:p>
    <w:p w14:paraId="0E5A3204" w14:textId="77777777" w:rsidR="0020381F" w:rsidRDefault="0020381F" w:rsidP="0020381F">
      <w:pPr>
        <w:spacing w:line="360" w:lineRule="auto"/>
        <w:ind w:left="567" w:right="539"/>
        <w:jc w:val="both"/>
        <w:rPr>
          <w:rFonts w:ascii="Palatino Linotype" w:eastAsia="Calibri" w:hAnsi="Palatino Linotype" w:cs="Tahoma"/>
          <w:bCs/>
          <w:sz w:val="22"/>
          <w:szCs w:val="22"/>
          <w:lang w:eastAsia="en-US"/>
        </w:rPr>
      </w:pPr>
      <w:r w:rsidRPr="00DE58EF">
        <w:rPr>
          <w:rFonts w:ascii="Palatino Linotype" w:eastAsia="Calibri" w:hAnsi="Palatino Linotype" w:cs="Tahoma"/>
          <w:bCs/>
          <w:lang w:eastAsia="en-US"/>
        </w:rPr>
        <w:t>IV</w:t>
      </w:r>
      <w:r w:rsidRPr="00DE58EF">
        <w:rPr>
          <w:rFonts w:ascii="Palatino Linotype" w:eastAsia="Calibri" w:hAnsi="Palatino Linotype" w:cs="Tahoma"/>
          <w:b/>
          <w:bCs/>
          <w:lang w:eastAsia="en-US"/>
        </w:rPr>
        <w:t xml:space="preserve">. </w:t>
      </w:r>
      <w:r w:rsidRPr="00DE58EF">
        <w:rPr>
          <w:rFonts w:ascii="Palatino Linotype" w:eastAsia="Calibri" w:hAnsi="Palatino Linotype" w:cs="Tahoma"/>
          <w:bCs/>
          <w:lang w:eastAsia="en-US"/>
        </w:rPr>
        <w:t xml:space="preserve">Los </w:t>
      </w:r>
      <w:r w:rsidRPr="00DE58EF">
        <w:rPr>
          <w:rFonts w:ascii="Palatino Linotype" w:eastAsia="Calibri" w:hAnsi="Palatino Linotype" w:cs="Tahoma"/>
          <w:b/>
          <w:bCs/>
          <w:lang w:eastAsia="en-US"/>
        </w:rPr>
        <w:t>municipios administrarán libremente su hacienda</w:t>
      </w:r>
      <w:r w:rsidRPr="00DE58EF">
        <w:rPr>
          <w:rFonts w:ascii="Palatino Linotype" w:eastAsia="Calibri" w:hAnsi="Palatino Linotype" w:cs="Tahoma"/>
          <w:bCs/>
          <w:lang w:eastAsia="en-US"/>
        </w:rPr>
        <w:t>, la cual se formará de los rendimientos de los bienes que les pertenezcan, así como de las contribuciones y otros ingresos que las legislaturas estable</w:t>
      </w:r>
      <w:r>
        <w:rPr>
          <w:rFonts w:ascii="Palatino Linotype" w:eastAsia="Calibri" w:hAnsi="Palatino Linotype" w:cs="Tahoma"/>
          <w:bCs/>
          <w:lang w:eastAsia="en-US"/>
        </w:rPr>
        <w:t>zcan a su favor…</w:t>
      </w:r>
    </w:p>
    <w:p w14:paraId="353D761B"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p>
    <w:p w14:paraId="11E8BB8F"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La Ley Orgánica Municipal del Estado de México, establece en sus artículos 16, 87 y 95, fracciones I, IV, V y XXII, lo siguiente:</w:t>
      </w:r>
    </w:p>
    <w:p w14:paraId="287016F2"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p>
    <w:p w14:paraId="6F2D0C04" w14:textId="77777777" w:rsidR="0020381F" w:rsidRPr="00145A31" w:rsidRDefault="0020381F" w:rsidP="0020381F">
      <w:pPr>
        <w:tabs>
          <w:tab w:val="left" w:pos="709"/>
        </w:tabs>
        <w:spacing w:line="360" w:lineRule="auto"/>
        <w:ind w:left="567" w:right="567"/>
        <w:jc w:val="both"/>
        <w:rPr>
          <w:rFonts w:ascii="Palatino Linotype" w:hAnsi="Palatino Linotype"/>
          <w:b/>
          <w:u w:val="single"/>
        </w:rPr>
      </w:pPr>
      <w:r w:rsidRPr="00145A31">
        <w:rPr>
          <w:rFonts w:ascii="Palatino Linotype" w:hAnsi="Palatino Linotype"/>
          <w:b/>
        </w:rPr>
        <w:t>Artículo 16</w:t>
      </w:r>
      <w:r w:rsidRPr="00145A31">
        <w:rPr>
          <w:rFonts w:ascii="Palatino Linotype" w:hAnsi="Palatino Linotype"/>
        </w:rPr>
        <w:t xml:space="preserve">.- </w:t>
      </w:r>
      <w:r w:rsidRPr="00145A31">
        <w:rPr>
          <w:rFonts w:ascii="Palatino Linotype" w:hAnsi="Palatino Linotype"/>
          <w:b/>
          <w:u w:val="single"/>
        </w:rPr>
        <w:t>Los Ayuntamientos</w:t>
      </w:r>
      <w:r w:rsidRPr="00145A31">
        <w:rPr>
          <w:rFonts w:ascii="Palatino Linotype" w:hAnsi="Palatino Linotype"/>
        </w:rPr>
        <w:t xml:space="preserve"> se renovarán cada tres años, iniciarán su periodo el 1 de enero del año inmediato siguiente al de las elecciones municipales ordinarias y lo concluirán el 31 de diciembre del año de las elecciones para su renovación; y </w:t>
      </w:r>
      <w:r w:rsidRPr="00145A31">
        <w:rPr>
          <w:rFonts w:ascii="Palatino Linotype" w:hAnsi="Palatino Linotype"/>
          <w:b/>
          <w:u w:val="single"/>
        </w:rPr>
        <w:t xml:space="preserve">se integrarán por: </w:t>
      </w:r>
    </w:p>
    <w:p w14:paraId="2E32E7F2" w14:textId="77777777" w:rsidR="0020381F" w:rsidRDefault="0020381F" w:rsidP="0020381F">
      <w:pPr>
        <w:pStyle w:val="Prrafodelista"/>
        <w:numPr>
          <w:ilvl w:val="0"/>
          <w:numId w:val="31"/>
        </w:numPr>
        <w:tabs>
          <w:tab w:val="left" w:pos="709"/>
        </w:tabs>
        <w:spacing w:line="360" w:lineRule="auto"/>
        <w:ind w:left="567" w:right="567" w:firstLine="0"/>
        <w:contextualSpacing w:val="0"/>
        <w:jc w:val="both"/>
        <w:rPr>
          <w:rFonts w:ascii="Palatino Linotype" w:hAnsi="Palatino Linotype"/>
          <w:sz w:val="20"/>
          <w:szCs w:val="20"/>
        </w:rPr>
      </w:pP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un </w:t>
      </w:r>
      <w:r w:rsidRPr="00145A31">
        <w:rPr>
          <w:rFonts w:ascii="Palatino Linotype" w:hAnsi="Palatino Linotype"/>
          <w:b/>
          <w:sz w:val="20"/>
          <w:szCs w:val="20"/>
        </w:rPr>
        <w:t>síndico</w:t>
      </w:r>
      <w:r w:rsidRPr="00145A31">
        <w:rPr>
          <w:rFonts w:ascii="Palatino Linotype" w:hAnsi="Palatino Linotype"/>
          <w:sz w:val="20"/>
          <w:szCs w:val="20"/>
        </w:rPr>
        <w:t xml:space="preserve"> y seis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hasta cuatro regidores designados según el principio de representación proporcional, cuando se trate de municipios que tengan una población de menos de 150 mil habitantes; </w:t>
      </w:r>
    </w:p>
    <w:p w14:paraId="71F8F75E" w14:textId="77777777" w:rsidR="0020381F" w:rsidRPr="00145A31" w:rsidRDefault="0020381F" w:rsidP="0020381F">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lastRenderedPageBreak/>
        <w:t xml:space="preserve">II.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un </w:t>
      </w:r>
      <w:r w:rsidRPr="00145A31">
        <w:rPr>
          <w:rFonts w:ascii="Palatino Linotype" w:hAnsi="Palatino Linotype"/>
          <w:b/>
          <w:sz w:val="20"/>
          <w:szCs w:val="20"/>
        </w:rPr>
        <w:t>síndico</w:t>
      </w:r>
      <w:r w:rsidRPr="00145A31">
        <w:rPr>
          <w:rFonts w:ascii="Palatino Linotype" w:hAnsi="Palatino Linotype"/>
          <w:sz w:val="20"/>
          <w:szCs w:val="20"/>
        </w:rPr>
        <w:t xml:space="preserve"> y siete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hasta seis regidores designados según el principio de representación proporcional, cuando se trate de municipios que tengan una población de más de 150 mil y menos de 500 mil habitantes; </w:t>
      </w:r>
    </w:p>
    <w:p w14:paraId="7736C3C9" w14:textId="77777777" w:rsidR="0020381F" w:rsidRDefault="0020381F" w:rsidP="0020381F">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t xml:space="preserve">III.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dos </w:t>
      </w:r>
      <w:r w:rsidRPr="00145A31">
        <w:rPr>
          <w:rFonts w:ascii="Palatino Linotype" w:hAnsi="Palatino Linotype"/>
          <w:b/>
          <w:sz w:val="20"/>
          <w:szCs w:val="20"/>
        </w:rPr>
        <w:t>síndicos</w:t>
      </w:r>
      <w:r w:rsidRPr="00145A31">
        <w:rPr>
          <w:rFonts w:ascii="Palatino Linotype" w:hAnsi="Palatino Linotype"/>
          <w:sz w:val="20"/>
          <w:szCs w:val="20"/>
        </w:rPr>
        <w:t xml:space="preserve"> y nueve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0B01F2EE" w14:textId="77777777" w:rsidR="0020381F" w:rsidRDefault="0020381F" w:rsidP="0020381F">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t xml:space="preserve">IV.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dos </w:t>
      </w:r>
      <w:r w:rsidRPr="00145A31">
        <w:rPr>
          <w:rFonts w:ascii="Palatino Linotype" w:hAnsi="Palatino Linotype"/>
          <w:b/>
          <w:sz w:val="20"/>
          <w:szCs w:val="20"/>
        </w:rPr>
        <w:t>síndicos</w:t>
      </w:r>
      <w:r w:rsidRPr="00145A31">
        <w:rPr>
          <w:rFonts w:ascii="Palatino Linotype" w:hAnsi="Palatino Linotype"/>
          <w:sz w:val="20"/>
          <w:szCs w:val="20"/>
        </w:rPr>
        <w:t xml:space="preserve"> y once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un síndico y hasta ocho regidores designados por el principio de representación proporcional, cuando se trate de municipios que tengan una población de más de un millón de habitantes. </w:t>
      </w:r>
    </w:p>
    <w:p w14:paraId="64D14024" w14:textId="77777777" w:rsidR="0020381F" w:rsidRPr="00145A31" w:rsidRDefault="0020381F" w:rsidP="0020381F">
      <w:pPr>
        <w:pStyle w:val="Prrafodelista"/>
        <w:tabs>
          <w:tab w:val="left" w:pos="709"/>
        </w:tabs>
        <w:spacing w:line="360" w:lineRule="auto"/>
        <w:ind w:left="567" w:right="567"/>
        <w:contextualSpacing w:val="0"/>
        <w:jc w:val="both"/>
        <w:rPr>
          <w:rFonts w:ascii="Palatino Linotype" w:hAnsi="Palatino Linotype"/>
          <w:sz w:val="20"/>
          <w:szCs w:val="20"/>
        </w:rPr>
      </w:pPr>
    </w:p>
    <w:p w14:paraId="4A96A14F" w14:textId="77777777" w:rsidR="0020381F" w:rsidRDefault="0020381F" w:rsidP="0020381F">
      <w:pPr>
        <w:pStyle w:val="Prrafodelista"/>
        <w:tabs>
          <w:tab w:val="left" w:pos="709"/>
        </w:tabs>
        <w:spacing w:line="360" w:lineRule="auto"/>
        <w:ind w:left="567" w:right="567"/>
        <w:jc w:val="both"/>
        <w:rPr>
          <w:rFonts w:ascii="Palatino Linotype" w:hAnsi="Palatino Linotype"/>
          <w:sz w:val="20"/>
          <w:szCs w:val="20"/>
        </w:rPr>
      </w:pPr>
      <w:r w:rsidRPr="00145A31">
        <w:rPr>
          <w:rFonts w:ascii="Palatino Linotype" w:hAnsi="Palatino Linotype"/>
          <w:b/>
          <w:sz w:val="20"/>
          <w:szCs w:val="20"/>
        </w:rPr>
        <w:t>Artículo 87</w:t>
      </w:r>
      <w:r w:rsidRPr="00145A31">
        <w:rPr>
          <w:rFonts w:ascii="Palatino Linotype" w:hAnsi="Palatino Linotype"/>
          <w:sz w:val="20"/>
          <w:szCs w:val="20"/>
        </w:rPr>
        <w:t xml:space="preserve">.- Para el despacho, estudio y planeación de los diversos asuntos de la administración municipal, </w:t>
      </w:r>
      <w:r w:rsidRPr="00145A31">
        <w:rPr>
          <w:rFonts w:ascii="Palatino Linotype" w:hAnsi="Palatino Linotype"/>
          <w:b/>
          <w:sz w:val="20"/>
          <w:szCs w:val="20"/>
        </w:rPr>
        <w:t>el ayuntamiento contará</w:t>
      </w:r>
      <w:r w:rsidRPr="00145A31">
        <w:rPr>
          <w:rFonts w:ascii="Palatino Linotype" w:hAnsi="Palatino Linotype"/>
          <w:sz w:val="20"/>
          <w:szCs w:val="20"/>
        </w:rPr>
        <w:t xml:space="preserve"> por lo menos </w:t>
      </w:r>
      <w:r w:rsidRPr="00145A31">
        <w:rPr>
          <w:rFonts w:ascii="Palatino Linotype" w:hAnsi="Palatino Linotype"/>
          <w:b/>
          <w:sz w:val="20"/>
          <w:szCs w:val="20"/>
        </w:rPr>
        <w:t>con</w:t>
      </w:r>
      <w:r w:rsidRPr="00145A31">
        <w:rPr>
          <w:rFonts w:ascii="Palatino Linotype" w:hAnsi="Palatino Linotype"/>
          <w:sz w:val="20"/>
          <w:szCs w:val="20"/>
        </w:rPr>
        <w:t xml:space="preserve"> las siguientes Dependencias: </w:t>
      </w:r>
    </w:p>
    <w:p w14:paraId="0FB733B0" w14:textId="77777777" w:rsidR="0020381F" w:rsidRPr="00145A31" w:rsidRDefault="0020381F" w:rsidP="0020381F">
      <w:pPr>
        <w:pStyle w:val="Prrafodelista"/>
        <w:numPr>
          <w:ilvl w:val="0"/>
          <w:numId w:val="32"/>
        </w:numPr>
        <w:tabs>
          <w:tab w:val="left" w:pos="709"/>
        </w:tabs>
        <w:spacing w:line="360" w:lineRule="auto"/>
        <w:ind w:right="567"/>
        <w:jc w:val="both"/>
        <w:rPr>
          <w:rFonts w:ascii="Palatino Linotype" w:hAnsi="Palatino Linotype"/>
          <w:sz w:val="20"/>
          <w:szCs w:val="20"/>
        </w:rPr>
      </w:pPr>
      <w:r w:rsidRPr="00145A31">
        <w:rPr>
          <w:rFonts w:ascii="Palatino Linotype" w:hAnsi="Palatino Linotype"/>
          <w:sz w:val="20"/>
          <w:szCs w:val="20"/>
        </w:rPr>
        <w:t xml:space="preserve"> La secretaría del ayuntamiento; </w:t>
      </w:r>
    </w:p>
    <w:p w14:paraId="02468E34" w14:textId="77777777" w:rsidR="0020381F" w:rsidRPr="00145A31" w:rsidRDefault="0020381F" w:rsidP="0020381F">
      <w:pPr>
        <w:tabs>
          <w:tab w:val="left" w:pos="709"/>
        </w:tabs>
        <w:spacing w:line="360" w:lineRule="auto"/>
        <w:ind w:left="567" w:right="567"/>
        <w:jc w:val="both"/>
        <w:rPr>
          <w:rFonts w:ascii="Palatino Linotype" w:hAnsi="Palatino Linotype"/>
          <w:b/>
          <w:u w:val="single"/>
        </w:rPr>
      </w:pPr>
      <w:r w:rsidRPr="006D46E0">
        <w:rPr>
          <w:rFonts w:ascii="Palatino Linotype" w:hAnsi="Palatino Linotype"/>
          <w:b/>
        </w:rPr>
        <w:t xml:space="preserve">II. </w:t>
      </w:r>
      <w:r w:rsidRPr="00145A31">
        <w:rPr>
          <w:rFonts w:ascii="Palatino Linotype" w:hAnsi="Palatino Linotype"/>
          <w:b/>
          <w:u w:val="single"/>
        </w:rPr>
        <w:t xml:space="preserve">La tesorería municipal. </w:t>
      </w:r>
    </w:p>
    <w:p w14:paraId="67CA1B42" w14:textId="77777777" w:rsidR="0020381F" w:rsidRPr="00145A31" w:rsidRDefault="0020381F" w:rsidP="0020381F">
      <w:pPr>
        <w:tabs>
          <w:tab w:val="left" w:pos="709"/>
        </w:tabs>
        <w:spacing w:line="360" w:lineRule="auto"/>
        <w:ind w:left="567" w:right="567"/>
        <w:jc w:val="both"/>
        <w:rPr>
          <w:rFonts w:ascii="Palatino Linotype" w:hAnsi="Palatino Linotype"/>
          <w:b/>
        </w:rPr>
      </w:pPr>
      <w:r>
        <w:rPr>
          <w:rFonts w:ascii="Palatino Linotype" w:hAnsi="Palatino Linotype"/>
        </w:rPr>
        <w:t xml:space="preserve">III. </w:t>
      </w:r>
      <w:r w:rsidRPr="00145A31">
        <w:rPr>
          <w:rFonts w:ascii="Palatino Linotype" w:hAnsi="Palatino Linotype"/>
        </w:rPr>
        <w:t xml:space="preserve">La Dirección de Obras Públicas o equivalente. </w:t>
      </w:r>
    </w:p>
    <w:p w14:paraId="4F849FED" w14:textId="77777777" w:rsidR="0020381F" w:rsidRPr="00145A31" w:rsidRDefault="0020381F" w:rsidP="0020381F">
      <w:pPr>
        <w:tabs>
          <w:tab w:val="left" w:pos="709"/>
        </w:tabs>
        <w:spacing w:line="360" w:lineRule="auto"/>
        <w:ind w:left="567" w:right="567"/>
        <w:jc w:val="both"/>
        <w:rPr>
          <w:rFonts w:ascii="Palatino Linotype" w:hAnsi="Palatino Linotype"/>
          <w:b/>
        </w:rPr>
      </w:pPr>
      <w:r>
        <w:rPr>
          <w:rFonts w:ascii="Palatino Linotype" w:hAnsi="Palatino Linotype"/>
        </w:rPr>
        <w:t xml:space="preserve">IV. </w:t>
      </w:r>
      <w:r w:rsidRPr="00145A31">
        <w:rPr>
          <w:rFonts w:ascii="Palatino Linotype" w:hAnsi="Palatino Linotype"/>
        </w:rPr>
        <w:t xml:space="preserve">La Dirección de Desarrollo Económico o equivalente. </w:t>
      </w:r>
    </w:p>
    <w:p w14:paraId="2DF815A0" w14:textId="77777777" w:rsidR="0020381F" w:rsidRPr="00145A31" w:rsidRDefault="0020381F" w:rsidP="0020381F">
      <w:pPr>
        <w:tabs>
          <w:tab w:val="left" w:pos="709"/>
        </w:tabs>
        <w:spacing w:line="360" w:lineRule="auto"/>
        <w:ind w:left="567" w:right="567"/>
        <w:jc w:val="both"/>
        <w:rPr>
          <w:rFonts w:ascii="Palatino Linotype" w:hAnsi="Palatino Linotype"/>
          <w:b/>
        </w:rPr>
      </w:pPr>
      <w:r>
        <w:rPr>
          <w:rFonts w:ascii="Palatino Linotype" w:hAnsi="Palatino Linotype"/>
        </w:rPr>
        <w:t xml:space="preserve">V. </w:t>
      </w:r>
      <w:r w:rsidRPr="00145A31">
        <w:rPr>
          <w:rFonts w:ascii="Palatino Linotype" w:hAnsi="Palatino Linotype"/>
        </w:rPr>
        <w:t xml:space="preserve">La Dirección de Desarrollo Urbano o equivalente; </w:t>
      </w:r>
    </w:p>
    <w:p w14:paraId="21625C64" w14:textId="77777777" w:rsidR="0020381F" w:rsidRPr="00145A31" w:rsidRDefault="0020381F" w:rsidP="0020381F">
      <w:pPr>
        <w:tabs>
          <w:tab w:val="left" w:pos="709"/>
        </w:tabs>
        <w:spacing w:line="360" w:lineRule="auto"/>
        <w:ind w:left="567" w:right="567"/>
        <w:jc w:val="both"/>
        <w:rPr>
          <w:rFonts w:ascii="Palatino Linotype" w:hAnsi="Palatino Linotype"/>
        </w:rPr>
      </w:pPr>
      <w:r>
        <w:rPr>
          <w:rFonts w:ascii="Palatino Linotype" w:hAnsi="Palatino Linotype"/>
        </w:rPr>
        <w:t xml:space="preserve">VI. </w:t>
      </w:r>
      <w:r w:rsidRPr="00145A31">
        <w:rPr>
          <w:rFonts w:ascii="Palatino Linotype" w:hAnsi="Palatino Linotype"/>
        </w:rPr>
        <w:t xml:space="preserve">La Dirección de Ecología o equivalente; y </w:t>
      </w:r>
    </w:p>
    <w:p w14:paraId="557F23D2" w14:textId="77777777" w:rsidR="0020381F" w:rsidRPr="00145A31" w:rsidRDefault="0020381F" w:rsidP="0020381F">
      <w:pPr>
        <w:tabs>
          <w:tab w:val="left" w:pos="709"/>
        </w:tabs>
        <w:spacing w:line="360" w:lineRule="auto"/>
        <w:ind w:left="567" w:right="567"/>
        <w:jc w:val="both"/>
        <w:rPr>
          <w:rFonts w:ascii="Palatino Linotype" w:hAnsi="Palatino Linotype"/>
        </w:rPr>
      </w:pPr>
      <w:r>
        <w:rPr>
          <w:rFonts w:ascii="Palatino Linotype" w:hAnsi="Palatino Linotype"/>
        </w:rPr>
        <w:t xml:space="preserve">VII. </w:t>
      </w:r>
      <w:r w:rsidRPr="00145A31">
        <w:rPr>
          <w:rFonts w:ascii="Palatino Linotype" w:hAnsi="Palatino Linotype"/>
        </w:rPr>
        <w:t xml:space="preserve">Unidad Municipal de Protección Civil o equivalente. </w:t>
      </w:r>
    </w:p>
    <w:p w14:paraId="098E11AC" w14:textId="77777777" w:rsidR="0020381F" w:rsidRPr="00145A31" w:rsidRDefault="0020381F" w:rsidP="0020381F">
      <w:pPr>
        <w:pStyle w:val="Prrafodelista"/>
        <w:tabs>
          <w:tab w:val="left" w:pos="709"/>
        </w:tabs>
        <w:spacing w:line="360" w:lineRule="auto"/>
        <w:ind w:left="567" w:right="567"/>
        <w:contextualSpacing w:val="0"/>
        <w:jc w:val="both"/>
        <w:rPr>
          <w:rFonts w:ascii="Palatino Linotype" w:hAnsi="Palatino Linotype"/>
          <w:b/>
          <w:sz w:val="20"/>
          <w:szCs w:val="20"/>
        </w:rPr>
      </w:pPr>
    </w:p>
    <w:p w14:paraId="2A48B9EB"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b/>
          <w:sz w:val="20"/>
          <w:szCs w:val="20"/>
          <w:u w:val="single"/>
        </w:rPr>
      </w:pPr>
      <w:r w:rsidRPr="006D46E0">
        <w:rPr>
          <w:rFonts w:ascii="Palatino Linotype" w:hAnsi="Palatino Linotype"/>
          <w:b/>
          <w:sz w:val="20"/>
          <w:szCs w:val="20"/>
        </w:rPr>
        <w:t xml:space="preserve">Artículo 95.- </w:t>
      </w:r>
      <w:r w:rsidRPr="00145A31">
        <w:rPr>
          <w:rFonts w:ascii="Palatino Linotype" w:hAnsi="Palatino Linotype"/>
          <w:b/>
          <w:sz w:val="20"/>
          <w:szCs w:val="20"/>
          <w:u w:val="single"/>
        </w:rPr>
        <w:t>Son atribuciones del tesorero municipal:</w:t>
      </w:r>
    </w:p>
    <w:p w14:paraId="43113C52"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sz w:val="20"/>
          <w:szCs w:val="20"/>
        </w:rPr>
      </w:pPr>
      <w:r w:rsidRPr="006D46E0">
        <w:rPr>
          <w:rFonts w:ascii="Palatino Linotype" w:hAnsi="Palatino Linotype"/>
          <w:b/>
          <w:sz w:val="20"/>
          <w:szCs w:val="20"/>
        </w:rPr>
        <w:t xml:space="preserve">I. </w:t>
      </w:r>
      <w:r w:rsidRPr="00145A31">
        <w:rPr>
          <w:rFonts w:ascii="Palatino Linotype" w:hAnsi="Palatino Linotype"/>
          <w:b/>
          <w:sz w:val="20"/>
          <w:szCs w:val="20"/>
          <w:u w:val="single"/>
        </w:rPr>
        <w:t>Administrar la hacienda pública municipal,</w:t>
      </w:r>
      <w:r w:rsidRPr="00145A31">
        <w:rPr>
          <w:rFonts w:ascii="Palatino Linotype" w:hAnsi="Palatino Linotype"/>
          <w:sz w:val="20"/>
          <w:szCs w:val="20"/>
        </w:rPr>
        <w:t xml:space="preserve"> de conformidad con las disposiciones legales aplicables; </w:t>
      </w:r>
    </w:p>
    <w:p w14:paraId="0743E85D"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sz w:val="20"/>
          <w:szCs w:val="20"/>
        </w:rPr>
      </w:pPr>
      <w:r w:rsidRPr="00145A31">
        <w:rPr>
          <w:rFonts w:ascii="Palatino Linotype" w:hAnsi="Palatino Linotype"/>
          <w:sz w:val="20"/>
          <w:szCs w:val="20"/>
        </w:rPr>
        <w:t>(…)</w:t>
      </w:r>
    </w:p>
    <w:p w14:paraId="5335F1B4"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b/>
          <w:sz w:val="20"/>
          <w:szCs w:val="20"/>
          <w:u w:val="single"/>
        </w:rPr>
      </w:pPr>
      <w:r w:rsidRPr="006D46E0">
        <w:rPr>
          <w:rFonts w:ascii="Palatino Linotype" w:hAnsi="Palatino Linotype"/>
          <w:b/>
          <w:sz w:val="20"/>
          <w:szCs w:val="20"/>
        </w:rPr>
        <w:t xml:space="preserve">IV. </w:t>
      </w:r>
      <w:r w:rsidRPr="00145A31">
        <w:rPr>
          <w:rFonts w:ascii="Palatino Linotype" w:hAnsi="Palatino Linotype"/>
          <w:b/>
          <w:sz w:val="20"/>
          <w:szCs w:val="20"/>
          <w:u w:val="single"/>
        </w:rPr>
        <w:t xml:space="preserve">Llevar los registros contables, financieros y administrativos de los ingresos, egresos, e inventarios; </w:t>
      </w:r>
    </w:p>
    <w:p w14:paraId="57866FE3"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cs="Arial"/>
          <w:sz w:val="20"/>
          <w:szCs w:val="20"/>
        </w:rPr>
      </w:pPr>
      <w:r w:rsidRPr="00145A31">
        <w:rPr>
          <w:rFonts w:ascii="Palatino Linotype" w:hAnsi="Palatino Linotype" w:cs="Arial"/>
          <w:sz w:val="20"/>
          <w:szCs w:val="20"/>
        </w:rPr>
        <w:lastRenderedPageBreak/>
        <w:t>(…)</w:t>
      </w:r>
    </w:p>
    <w:p w14:paraId="5B7F4E13"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sz w:val="20"/>
          <w:szCs w:val="20"/>
        </w:rPr>
      </w:pPr>
      <w:r w:rsidRPr="00145A31">
        <w:rPr>
          <w:rFonts w:ascii="Palatino Linotype" w:hAnsi="Palatino Linotype"/>
          <w:sz w:val="20"/>
          <w:szCs w:val="20"/>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3DE31D59"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cs="Arial"/>
          <w:sz w:val="20"/>
          <w:szCs w:val="20"/>
        </w:rPr>
      </w:pPr>
      <w:r w:rsidRPr="00145A31">
        <w:rPr>
          <w:rFonts w:ascii="Palatino Linotype" w:hAnsi="Palatino Linotype" w:cs="Arial"/>
          <w:sz w:val="20"/>
          <w:szCs w:val="20"/>
        </w:rPr>
        <w:t>(…)</w:t>
      </w:r>
    </w:p>
    <w:p w14:paraId="4CE9AF21" w14:textId="77777777" w:rsidR="0020381F" w:rsidRDefault="0020381F" w:rsidP="0020381F">
      <w:pPr>
        <w:pStyle w:val="Prrafodelista"/>
        <w:autoSpaceDE w:val="0"/>
        <w:autoSpaceDN w:val="0"/>
        <w:adjustRightInd w:val="0"/>
        <w:spacing w:line="360" w:lineRule="auto"/>
        <w:ind w:left="567" w:right="567"/>
        <w:jc w:val="both"/>
        <w:rPr>
          <w:rFonts w:ascii="Palatino Linotype" w:hAnsi="Palatino Linotype"/>
          <w:sz w:val="20"/>
          <w:szCs w:val="20"/>
        </w:rPr>
      </w:pPr>
      <w:r w:rsidRPr="00145A31">
        <w:rPr>
          <w:rFonts w:ascii="Palatino Linotype" w:hAnsi="Palatino Linotype"/>
          <w:sz w:val="20"/>
          <w:szCs w:val="20"/>
        </w:rPr>
        <w:t xml:space="preserve">XXII. Las que le señalen las demás disposiciones legales y el ayuntamiento. </w:t>
      </w:r>
    </w:p>
    <w:p w14:paraId="1204FF13"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cs="Arial"/>
          <w:sz w:val="20"/>
          <w:szCs w:val="20"/>
        </w:rPr>
      </w:pPr>
    </w:p>
    <w:p w14:paraId="3BF06FFD"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los preceptos jurídicos citados, se advierte que todos los Ayuntamientos se integrarán por un Presidente Municipal y el número de Síndicos y Regidores que conforme a su cantidad de población les corresponda, asimismo, contarán con una Tesorería Municipal, cuyo titular tiene entre sus atribuciones la de administrar la hacienda pública y llevar los registros contables, financieros y administrativos de los ingresos, egresos e inventarios.</w:t>
      </w:r>
    </w:p>
    <w:p w14:paraId="64BA3E49"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p>
    <w:p w14:paraId="5819AD46" w14:textId="4AA1B726" w:rsidR="0020381F" w:rsidRDefault="0020381F" w:rsidP="0020381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 su vez el Bando Municipal de Atizapán, México 2018, establece lo siguiente: </w:t>
      </w:r>
    </w:p>
    <w:p w14:paraId="14A4D5C8" w14:textId="77777777" w:rsidR="00B34583" w:rsidRDefault="00B34583" w:rsidP="0020381F">
      <w:pPr>
        <w:spacing w:line="360" w:lineRule="auto"/>
        <w:ind w:right="-93"/>
        <w:jc w:val="both"/>
        <w:rPr>
          <w:rFonts w:ascii="Palatino Linotype" w:eastAsia="Calibri" w:hAnsi="Palatino Linotype" w:cs="Tahoma"/>
          <w:bCs/>
          <w:sz w:val="22"/>
          <w:szCs w:val="22"/>
          <w:lang w:eastAsia="en-US"/>
        </w:rPr>
      </w:pPr>
    </w:p>
    <w:p w14:paraId="761042E6" w14:textId="77777777" w:rsidR="0020381F" w:rsidRPr="0020381F" w:rsidRDefault="0020381F" w:rsidP="0020381F">
      <w:pPr>
        <w:spacing w:line="360" w:lineRule="auto"/>
        <w:ind w:left="567" w:right="539"/>
        <w:jc w:val="center"/>
        <w:rPr>
          <w:rFonts w:ascii="Palatino Linotype" w:eastAsia="Calibri" w:hAnsi="Palatino Linotype" w:cs="Tahoma"/>
          <w:b/>
          <w:bCs/>
          <w:lang w:eastAsia="en-US"/>
        </w:rPr>
      </w:pPr>
      <w:r w:rsidRPr="0020381F">
        <w:rPr>
          <w:rFonts w:ascii="Palatino Linotype" w:eastAsia="Calibri" w:hAnsi="Palatino Linotype" w:cs="Tahoma"/>
          <w:b/>
          <w:bCs/>
          <w:lang w:eastAsia="en-US"/>
        </w:rPr>
        <w:t>TÍTULO QUINTO</w:t>
      </w:r>
    </w:p>
    <w:p w14:paraId="68E364B8" w14:textId="77777777" w:rsidR="0020381F" w:rsidRPr="0020381F" w:rsidRDefault="0020381F" w:rsidP="0020381F">
      <w:pPr>
        <w:spacing w:line="360" w:lineRule="auto"/>
        <w:ind w:left="567" w:right="539"/>
        <w:jc w:val="center"/>
        <w:rPr>
          <w:rFonts w:ascii="Palatino Linotype" w:eastAsia="Calibri" w:hAnsi="Palatino Linotype" w:cs="Tahoma"/>
          <w:b/>
          <w:bCs/>
          <w:lang w:eastAsia="en-US"/>
        </w:rPr>
      </w:pPr>
      <w:r w:rsidRPr="0020381F">
        <w:rPr>
          <w:rFonts w:ascii="Palatino Linotype" w:eastAsia="Calibri" w:hAnsi="Palatino Linotype" w:cs="Tahoma"/>
          <w:b/>
          <w:bCs/>
          <w:lang w:eastAsia="en-US"/>
        </w:rPr>
        <w:t>DEL GOBIERNO Y LA ADMINISTRACIÓN MUNICIPAL</w:t>
      </w:r>
    </w:p>
    <w:p w14:paraId="769BC7B9" w14:textId="77777777" w:rsidR="0020381F" w:rsidRPr="0020381F" w:rsidRDefault="0020381F" w:rsidP="0020381F">
      <w:pPr>
        <w:spacing w:line="360" w:lineRule="auto"/>
        <w:ind w:left="567" w:right="539"/>
        <w:jc w:val="center"/>
        <w:rPr>
          <w:rFonts w:ascii="Palatino Linotype" w:eastAsia="Calibri" w:hAnsi="Palatino Linotype" w:cs="Tahoma"/>
          <w:b/>
          <w:bCs/>
          <w:lang w:eastAsia="en-US"/>
        </w:rPr>
      </w:pPr>
      <w:r w:rsidRPr="0020381F">
        <w:rPr>
          <w:rFonts w:ascii="Palatino Linotype" w:eastAsia="Calibri" w:hAnsi="Palatino Linotype" w:cs="Tahoma"/>
          <w:b/>
          <w:bCs/>
          <w:lang w:eastAsia="en-US"/>
        </w:rPr>
        <w:t>CAPÍTULO I.</w:t>
      </w:r>
    </w:p>
    <w:p w14:paraId="5149FF17" w14:textId="77777777" w:rsidR="0020381F" w:rsidRPr="0020381F" w:rsidRDefault="0020381F" w:rsidP="0020381F">
      <w:pPr>
        <w:spacing w:line="360" w:lineRule="auto"/>
        <w:ind w:left="567" w:right="539"/>
        <w:jc w:val="center"/>
        <w:rPr>
          <w:rFonts w:ascii="Palatino Linotype" w:eastAsia="Calibri" w:hAnsi="Palatino Linotype" w:cs="Tahoma"/>
          <w:b/>
          <w:bCs/>
          <w:lang w:eastAsia="en-US"/>
        </w:rPr>
      </w:pPr>
      <w:r w:rsidRPr="0020381F">
        <w:rPr>
          <w:rFonts w:ascii="Palatino Linotype" w:eastAsia="Calibri" w:hAnsi="Palatino Linotype" w:cs="Tahoma"/>
          <w:b/>
          <w:bCs/>
          <w:lang w:eastAsia="en-US"/>
        </w:rPr>
        <w:t>DEL GOBIERNO</w:t>
      </w:r>
    </w:p>
    <w:p w14:paraId="39DD6CD6" w14:textId="25651EA9" w:rsidR="0020381F" w:rsidRDefault="0020381F" w:rsidP="0020381F">
      <w:pPr>
        <w:spacing w:line="360" w:lineRule="auto"/>
        <w:ind w:left="567" w:right="539"/>
        <w:jc w:val="both"/>
        <w:rPr>
          <w:rFonts w:ascii="Palatino Linotype" w:eastAsia="Calibri" w:hAnsi="Palatino Linotype" w:cs="Tahoma"/>
          <w:bCs/>
          <w:lang w:eastAsia="en-US"/>
        </w:rPr>
      </w:pPr>
      <w:r w:rsidRPr="0020381F">
        <w:rPr>
          <w:rFonts w:ascii="Palatino Linotype" w:eastAsia="Calibri" w:hAnsi="Palatino Linotype" w:cs="Tahoma"/>
          <w:b/>
          <w:bCs/>
          <w:lang w:eastAsia="en-US"/>
        </w:rPr>
        <w:t>Artículo 38.</w:t>
      </w:r>
      <w:r w:rsidRPr="0020381F">
        <w:rPr>
          <w:rFonts w:ascii="Palatino Linotype" w:eastAsia="Calibri" w:hAnsi="Palatino Linotype" w:cs="Tahoma"/>
          <w:bCs/>
          <w:lang w:eastAsia="en-US"/>
        </w:rPr>
        <w:t xml:space="preserve"> El gobierno del Municipio está de</w:t>
      </w:r>
      <w:r>
        <w:rPr>
          <w:rFonts w:ascii="Palatino Linotype" w:eastAsia="Calibri" w:hAnsi="Palatino Linotype" w:cs="Tahoma"/>
          <w:bCs/>
          <w:lang w:eastAsia="en-US"/>
        </w:rPr>
        <w:t xml:space="preserve">positado en un cuerpo colegiado </w:t>
      </w:r>
      <w:r w:rsidRPr="0020381F">
        <w:rPr>
          <w:rFonts w:ascii="Palatino Linotype" w:eastAsia="Calibri" w:hAnsi="Palatino Linotype" w:cs="Tahoma"/>
          <w:bCs/>
          <w:lang w:eastAsia="en-US"/>
        </w:rPr>
        <w:t xml:space="preserve">denominado </w:t>
      </w:r>
      <w:r w:rsidRPr="0020381F">
        <w:rPr>
          <w:rFonts w:ascii="Palatino Linotype" w:eastAsia="Calibri" w:hAnsi="Palatino Linotype" w:cs="Tahoma"/>
          <w:b/>
          <w:bCs/>
          <w:u w:val="single"/>
          <w:lang w:eastAsia="en-US"/>
        </w:rPr>
        <w:t>H. Ayuntamiento, integrado por un Presidente, un Síndico, seis Regidores electos por el principio de mayoría relativa y cuatro de representación proporcional</w:t>
      </w:r>
      <w:r>
        <w:rPr>
          <w:rFonts w:ascii="Palatino Linotype" w:eastAsia="Calibri" w:hAnsi="Palatino Linotype" w:cs="Tahoma"/>
          <w:bCs/>
          <w:lang w:eastAsia="en-US"/>
        </w:rPr>
        <w:t xml:space="preserve">, </w:t>
      </w:r>
      <w:r w:rsidRPr="0020381F">
        <w:rPr>
          <w:rFonts w:ascii="Palatino Linotype" w:eastAsia="Calibri" w:hAnsi="Palatino Linotype" w:cs="Tahoma"/>
          <w:bCs/>
          <w:lang w:eastAsia="en-US"/>
        </w:rPr>
        <w:t>quien tendrá la competencia, integración, funcionamiento</w:t>
      </w:r>
      <w:r>
        <w:rPr>
          <w:rFonts w:ascii="Palatino Linotype" w:eastAsia="Calibri" w:hAnsi="Palatino Linotype" w:cs="Tahoma"/>
          <w:bCs/>
          <w:lang w:eastAsia="en-US"/>
        </w:rPr>
        <w:t xml:space="preserve"> y atribuciones que le confiere </w:t>
      </w:r>
      <w:r w:rsidRPr="0020381F">
        <w:rPr>
          <w:rFonts w:ascii="Palatino Linotype" w:eastAsia="Calibri" w:hAnsi="Palatino Linotype" w:cs="Tahoma"/>
          <w:bCs/>
          <w:lang w:eastAsia="en-US"/>
        </w:rPr>
        <w:t>la Constitución Política de los Estados Unidos Mexicano</w:t>
      </w:r>
      <w:r>
        <w:rPr>
          <w:rFonts w:ascii="Palatino Linotype" w:eastAsia="Calibri" w:hAnsi="Palatino Linotype" w:cs="Tahoma"/>
          <w:bCs/>
          <w:lang w:eastAsia="en-US"/>
        </w:rPr>
        <w:t xml:space="preserve">s, la Constitución Política del </w:t>
      </w:r>
      <w:r w:rsidRPr="0020381F">
        <w:rPr>
          <w:rFonts w:ascii="Palatino Linotype" w:eastAsia="Calibri" w:hAnsi="Palatino Linotype" w:cs="Tahoma"/>
          <w:bCs/>
          <w:lang w:eastAsia="en-US"/>
        </w:rPr>
        <w:t xml:space="preserve">Estado Libre y Soberano de México, la Ley Orgánica </w:t>
      </w:r>
      <w:r>
        <w:rPr>
          <w:rFonts w:ascii="Palatino Linotype" w:eastAsia="Calibri" w:hAnsi="Palatino Linotype" w:cs="Tahoma"/>
          <w:bCs/>
          <w:lang w:eastAsia="en-US"/>
        </w:rPr>
        <w:t xml:space="preserve">Municipal del Estado de México, </w:t>
      </w:r>
      <w:r w:rsidRPr="0020381F">
        <w:rPr>
          <w:rFonts w:ascii="Palatino Linotype" w:eastAsia="Calibri" w:hAnsi="Palatino Linotype" w:cs="Tahoma"/>
          <w:bCs/>
          <w:lang w:eastAsia="en-US"/>
        </w:rPr>
        <w:t>las leyes que de ella emanen, el presente Band</w:t>
      </w:r>
      <w:r>
        <w:rPr>
          <w:rFonts w:ascii="Palatino Linotype" w:eastAsia="Calibri" w:hAnsi="Palatino Linotype" w:cs="Tahoma"/>
          <w:bCs/>
          <w:lang w:eastAsia="en-US"/>
        </w:rPr>
        <w:t xml:space="preserve">o, los reglamentos municipales, </w:t>
      </w:r>
      <w:r w:rsidRPr="0020381F">
        <w:rPr>
          <w:rFonts w:ascii="Palatino Linotype" w:eastAsia="Calibri" w:hAnsi="Palatino Linotype" w:cs="Tahoma"/>
          <w:bCs/>
          <w:lang w:eastAsia="en-US"/>
        </w:rPr>
        <w:t>circulares y las demás disposiciones normativas que resulten aplicables.</w:t>
      </w:r>
    </w:p>
    <w:p w14:paraId="33560F30" w14:textId="6AE9B8E7" w:rsidR="0020381F" w:rsidRDefault="0020381F" w:rsidP="0020381F">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
          <w:bCs/>
          <w:lang w:eastAsia="en-US"/>
        </w:rPr>
        <w:t>…</w:t>
      </w:r>
    </w:p>
    <w:p w14:paraId="357380F6" w14:textId="77777777" w:rsidR="0020381F" w:rsidRPr="0020381F" w:rsidRDefault="0020381F" w:rsidP="0020381F">
      <w:pPr>
        <w:spacing w:line="360" w:lineRule="auto"/>
        <w:ind w:left="567" w:right="539"/>
        <w:jc w:val="center"/>
        <w:rPr>
          <w:rFonts w:ascii="Palatino Linotype" w:eastAsia="Calibri" w:hAnsi="Palatino Linotype" w:cs="Tahoma"/>
          <w:b/>
          <w:bCs/>
          <w:lang w:eastAsia="en-US"/>
        </w:rPr>
      </w:pPr>
      <w:r w:rsidRPr="0020381F">
        <w:rPr>
          <w:rFonts w:ascii="Palatino Linotype" w:eastAsia="Calibri" w:hAnsi="Palatino Linotype" w:cs="Tahoma"/>
          <w:b/>
          <w:bCs/>
          <w:lang w:eastAsia="en-US"/>
        </w:rPr>
        <w:t>CAPITULO II</w:t>
      </w:r>
    </w:p>
    <w:p w14:paraId="2B2731AA" w14:textId="77777777" w:rsidR="0020381F" w:rsidRPr="0020381F" w:rsidRDefault="0020381F" w:rsidP="0020381F">
      <w:pPr>
        <w:spacing w:line="360" w:lineRule="auto"/>
        <w:ind w:left="567" w:right="539"/>
        <w:jc w:val="center"/>
        <w:rPr>
          <w:rFonts w:ascii="Palatino Linotype" w:eastAsia="Calibri" w:hAnsi="Palatino Linotype" w:cs="Tahoma"/>
          <w:b/>
          <w:bCs/>
          <w:lang w:eastAsia="en-US"/>
        </w:rPr>
      </w:pPr>
      <w:r w:rsidRPr="0020381F">
        <w:rPr>
          <w:rFonts w:ascii="Palatino Linotype" w:eastAsia="Calibri" w:hAnsi="Palatino Linotype" w:cs="Tahoma"/>
          <w:b/>
          <w:bCs/>
          <w:lang w:eastAsia="en-US"/>
        </w:rPr>
        <w:lastRenderedPageBreak/>
        <w:t>DE LA ADMINISTRACION MUNICIPAL</w:t>
      </w:r>
    </w:p>
    <w:p w14:paraId="2AABA5FF" w14:textId="782BEAAF" w:rsidR="0020381F" w:rsidRDefault="0020381F" w:rsidP="0020381F">
      <w:pPr>
        <w:spacing w:line="360" w:lineRule="auto"/>
        <w:ind w:left="567" w:right="539"/>
        <w:jc w:val="both"/>
        <w:rPr>
          <w:rFonts w:ascii="Palatino Linotype" w:eastAsia="Calibri" w:hAnsi="Palatino Linotype" w:cs="Tahoma"/>
          <w:bCs/>
          <w:lang w:eastAsia="en-US"/>
        </w:rPr>
      </w:pPr>
      <w:r w:rsidRPr="0020381F">
        <w:rPr>
          <w:rFonts w:ascii="Palatino Linotype" w:eastAsia="Calibri" w:hAnsi="Palatino Linotype" w:cs="Tahoma"/>
          <w:b/>
          <w:bCs/>
          <w:lang w:eastAsia="en-US"/>
        </w:rPr>
        <w:t>Artículo 53.</w:t>
      </w:r>
      <w:r w:rsidRPr="0020381F">
        <w:rPr>
          <w:rFonts w:ascii="Palatino Linotype" w:eastAsia="Calibri" w:hAnsi="Palatino Linotype" w:cs="Tahoma"/>
          <w:bCs/>
          <w:lang w:eastAsia="en-US"/>
        </w:rPr>
        <w:t xml:space="preserve"> Para el despacho de los asuntos </w:t>
      </w:r>
      <w:r>
        <w:rPr>
          <w:rFonts w:ascii="Palatino Linotype" w:eastAsia="Calibri" w:hAnsi="Palatino Linotype" w:cs="Tahoma"/>
          <w:bCs/>
          <w:lang w:eastAsia="en-US"/>
        </w:rPr>
        <w:t xml:space="preserve">municipales, el Ayuntamiento se </w:t>
      </w:r>
      <w:r w:rsidRPr="0020381F">
        <w:rPr>
          <w:rFonts w:ascii="Palatino Linotype" w:eastAsia="Calibri" w:hAnsi="Palatino Linotype" w:cs="Tahoma"/>
          <w:bCs/>
          <w:lang w:eastAsia="en-US"/>
        </w:rPr>
        <w:t>auxiliará con las áreas administrativas, organis</w:t>
      </w:r>
      <w:r>
        <w:rPr>
          <w:rFonts w:ascii="Palatino Linotype" w:eastAsia="Calibri" w:hAnsi="Palatino Linotype" w:cs="Tahoma"/>
          <w:bCs/>
          <w:lang w:eastAsia="en-US"/>
        </w:rPr>
        <w:t xml:space="preserve">mos públicos descentralizados y </w:t>
      </w:r>
      <w:r w:rsidRPr="0020381F">
        <w:rPr>
          <w:rFonts w:ascii="Palatino Linotype" w:eastAsia="Calibri" w:hAnsi="Palatino Linotype" w:cs="Tahoma"/>
          <w:bCs/>
          <w:lang w:eastAsia="en-US"/>
        </w:rPr>
        <w:t>entidades de la Administración Pública Municipal q</w:t>
      </w:r>
      <w:r>
        <w:rPr>
          <w:rFonts w:ascii="Palatino Linotype" w:eastAsia="Calibri" w:hAnsi="Palatino Linotype" w:cs="Tahoma"/>
          <w:bCs/>
          <w:lang w:eastAsia="en-US"/>
        </w:rPr>
        <w:t xml:space="preserve">ue considere necesarias, mismas </w:t>
      </w:r>
      <w:r w:rsidRPr="0020381F">
        <w:rPr>
          <w:rFonts w:ascii="Palatino Linotype" w:eastAsia="Calibri" w:hAnsi="Palatino Linotype" w:cs="Tahoma"/>
          <w:bCs/>
          <w:lang w:eastAsia="en-US"/>
        </w:rPr>
        <w:t>que estarán subordinadas al Presidente Municipal</w:t>
      </w:r>
      <w:r>
        <w:rPr>
          <w:rFonts w:ascii="Palatino Linotype" w:eastAsia="Calibri" w:hAnsi="Palatino Linotype" w:cs="Tahoma"/>
          <w:bCs/>
          <w:lang w:eastAsia="en-US"/>
        </w:rPr>
        <w:t xml:space="preserve">. Dichas áreas administrativas, </w:t>
      </w:r>
      <w:r w:rsidRPr="0020381F">
        <w:rPr>
          <w:rFonts w:ascii="Palatino Linotype" w:eastAsia="Calibri" w:hAnsi="Palatino Linotype" w:cs="Tahoma"/>
          <w:bCs/>
          <w:lang w:eastAsia="en-US"/>
        </w:rPr>
        <w:t>organismos y entidades son las siguientes:</w:t>
      </w:r>
    </w:p>
    <w:p w14:paraId="12AA196C" w14:textId="77777777" w:rsidR="00B34583" w:rsidRPr="0020381F" w:rsidRDefault="00B34583" w:rsidP="0020381F">
      <w:pPr>
        <w:spacing w:line="360" w:lineRule="auto"/>
        <w:ind w:left="567" w:right="539"/>
        <w:jc w:val="both"/>
        <w:rPr>
          <w:rFonts w:ascii="Palatino Linotype" w:eastAsia="Calibri" w:hAnsi="Palatino Linotype" w:cs="Tahoma"/>
          <w:bCs/>
          <w:lang w:eastAsia="en-US"/>
        </w:rPr>
      </w:pPr>
    </w:p>
    <w:p w14:paraId="160BF0FF" w14:textId="77777777"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I. Secretaría H. Ayuntamiento;</w:t>
      </w:r>
    </w:p>
    <w:p w14:paraId="63291371" w14:textId="77777777" w:rsidR="0020381F" w:rsidRPr="0020381F" w:rsidRDefault="0020381F" w:rsidP="0020381F">
      <w:pPr>
        <w:spacing w:line="360" w:lineRule="auto"/>
        <w:ind w:left="1416" w:right="539"/>
        <w:jc w:val="both"/>
        <w:rPr>
          <w:rFonts w:ascii="Palatino Linotype" w:eastAsia="Calibri" w:hAnsi="Palatino Linotype" w:cs="Tahoma"/>
          <w:b/>
          <w:bCs/>
          <w:u w:val="single"/>
          <w:lang w:eastAsia="en-US"/>
        </w:rPr>
      </w:pPr>
      <w:r w:rsidRPr="0020381F">
        <w:rPr>
          <w:rFonts w:ascii="Palatino Linotype" w:eastAsia="Calibri" w:hAnsi="Palatino Linotype" w:cs="Tahoma"/>
          <w:b/>
          <w:bCs/>
          <w:u w:val="single"/>
          <w:lang w:eastAsia="en-US"/>
        </w:rPr>
        <w:t>II. Tesorería;</w:t>
      </w:r>
    </w:p>
    <w:p w14:paraId="39DBC7B8" w14:textId="77777777"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III. Contraloría Municipal;</w:t>
      </w:r>
    </w:p>
    <w:p w14:paraId="1EC0841F" w14:textId="72174DF5"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IV. Instituto municipal para la protección de los Derechos de la</w:t>
      </w:r>
      <w:r>
        <w:rPr>
          <w:rFonts w:ascii="Palatino Linotype" w:eastAsia="Calibri" w:hAnsi="Palatino Linotype" w:cs="Tahoma"/>
          <w:bCs/>
          <w:lang w:eastAsia="en-US"/>
        </w:rPr>
        <w:t xml:space="preserve"> Mujer </w:t>
      </w:r>
      <w:proofErr w:type="spellStart"/>
      <w:r w:rsidRPr="0020381F">
        <w:rPr>
          <w:rFonts w:ascii="Palatino Linotype" w:eastAsia="Calibri" w:hAnsi="Palatino Linotype" w:cs="Tahoma"/>
          <w:bCs/>
          <w:lang w:eastAsia="en-US"/>
        </w:rPr>
        <w:t>Atizapense</w:t>
      </w:r>
      <w:proofErr w:type="spellEnd"/>
      <w:r w:rsidRPr="0020381F">
        <w:rPr>
          <w:rFonts w:ascii="Palatino Linotype" w:eastAsia="Calibri" w:hAnsi="Palatino Linotype" w:cs="Tahoma"/>
          <w:bCs/>
          <w:lang w:eastAsia="en-US"/>
        </w:rPr>
        <w:t>;</w:t>
      </w:r>
    </w:p>
    <w:p w14:paraId="5A996B88" w14:textId="77777777"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V. Defensoría Municipal de Derechos Humanos;</w:t>
      </w:r>
    </w:p>
    <w:p w14:paraId="4ABF2B2E" w14:textId="77777777"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VI. Oficialía Mediadora Conciliadora;</w:t>
      </w:r>
    </w:p>
    <w:p w14:paraId="22E85755" w14:textId="77777777"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VII. Oficialía Calificadora;</w:t>
      </w:r>
    </w:p>
    <w:p w14:paraId="466B26A1" w14:textId="77777777"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VIII. Oficialía de Registro Civil;</w:t>
      </w:r>
    </w:p>
    <w:p w14:paraId="17B5C4A9" w14:textId="77777777"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IX. Secretaria Técnica del consejo municipal de seguridad pública de Atizapán;</w:t>
      </w:r>
    </w:p>
    <w:p w14:paraId="33463687" w14:textId="77777777"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X. Direcciones de:</w:t>
      </w:r>
    </w:p>
    <w:p w14:paraId="27A69630"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a. Jurídico;</w:t>
      </w:r>
    </w:p>
    <w:p w14:paraId="3CDC6B4E" w14:textId="77777777" w:rsidR="0020381F" w:rsidRPr="0020381F" w:rsidRDefault="0020381F" w:rsidP="0020381F">
      <w:pPr>
        <w:spacing w:line="360" w:lineRule="auto"/>
        <w:ind w:left="2124" w:right="539"/>
        <w:jc w:val="both"/>
        <w:rPr>
          <w:rFonts w:ascii="Palatino Linotype" w:eastAsia="Calibri" w:hAnsi="Palatino Linotype" w:cs="Tahoma"/>
          <w:b/>
          <w:bCs/>
          <w:u w:val="single"/>
          <w:lang w:eastAsia="en-US"/>
        </w:rPr>
      </w:pPr>
      <w:r w:rsidRPr="0020381F">
        <w:rPr>
          <w:rFonts w:ascii="Palatino Linotype" w:eastAsia="Calibri" w:hAnsi="Palatino Linotype" w:cs="Tahoma"/>
          <w:b/>
          <w:bCs/>
          <w:u w:val="single"/>
          <w:lang w:eastAsia="en-US"/>
        </w:rPr>
        <w:t>b. Administración;</w:t>
      </w:r>
    </w:p>
    <w:p w14:paraId="6F0D6E31"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c. Desarrollo Económico;</w:t>
      </w:r>
    </w:p>
    <w:p w14:paraId="71494C5A"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d. Desarrollo Social;</w:t>
      </w:r>
    </w:p>
    <w:p w14:paraId="240310F5"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e. Desarrollo Urbano y Obras Públicas;</w:t>
      </w:r>
    </w:p>
    <w:p w14:paraId="24AE4F03"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f. Ecología;</w:t>
      </w:r>
    </w:p>
    <w:p w14:paraId="4E19EEEB"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g. Desarrollo rural sustentable;</w:t>
      </w:r>
    </w:p>
    <w:p w14:paraId="53EF9C7D"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h. Transparencia;</w:t>
      </w:r>
    </w:p>
    <w:p w14:paraId="2A534F90"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i. Gobernación;</w:t>
      </w:r>
    </w:p>
    <w:p w14:paraId="59200D38"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j. Servicios Públicos;</w:t>
      </w:r>
    </w:p>
    <w:p w14:paraId="3DA8093E"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k. Seguridad ciudadana y Protección Civil;</w:t>
      </w:r>
    </w:p>
    <w:p w14:paraId="72775893"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l. Casa de Cultura;</w:t>
      </w:r>
    </w:p>
    <w:p w14:paraId="678E036D" w14:textId="77777777" w:rsidR="0020381F" w:rsidRPr="0020381F" w:rsidRDefault="0020381F" w:rsidP="0020381F">
      <w:pPr>
        <w:spacing w:line="360" w:lineRule="auto"/>
        <w:ind w:left="2124"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lastRenderedPageBreak/>
        <w:t>m. Catastro.</w:t>
      </w:r>
    </w:p>
    <w:p w14:paraId="41261FC0" w14:textId="77777777"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XI. Unidad de información planeación programación y evaluación;</w:t>
      </w:r>
    </w:p>
    <w:p w14:paraId="6E9CE176" w14:textId="77777777"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XII. Organismo descentralizado IMCUFIDEA;</w:t>
      </w:r>
    </w:p>
    <w:p w14:paraId="23677659" w14:textId="20CA2D2D" w:rsidR="0020381F" w:rsidRPr="0020381F" w:rsidRDefault="0020381F" w:rsidP="0020381F">
      <w:pPr>
        <w:spacing w:line="360" w:lineRule="auto"/>
        <w:ind w:left="1416" w:right="539"/>
        <w:jc w:val="both"/>
        <w:rPr>
          <w:rFonts w:ascii="Palatino Linotype" w:eastAsia="Calibri" w:hAnsi="Palatino Linotype" w:cs="Tahoma"/>
          <w:bCs/>
          <w:lang w:eastAsia="en-US"/>
        </w:rPr>
      </w:pPr>
      <w:r w:rsidRPr="0020381F">
        <w:rPr>
          <w:rFonts w:ascii="Palatino Linotype" w:eastAsia="Calibri" w:hAnsi="Palatino Linotype" w:cs="Tahoma"/>
          <w:bCs/>
          <w:lang w:eastAsia="en-US"/>
        </w:rPr>
        <w:t>XIII. Organismo descentralizado Sistema Municipal</w:t>
      </w:r>
      <w:r>
        <w:rPr>
          <w:rFonts w:ascii="Palatino Linotype" w:eastAsia="Calibri" w:hAnsi="Palatino Linotype" w:cs="Tahoma"/>
          <w:bCs/>
          <w:lang w:eastAsia="en-US"/>
        </w:rPr>
        <w:t xml:space="preserve"> para el Desarrollo Integral </w:t>
      </w:r>
      <w:r w:rsidRPr="0020381F">
        <w:rPr>
          <w:rFonts w:ascii="Palatino Linotype" w:eastAsia="Calibri" w:hAnsi="Palatino Linotype" w:cs="Tahoma"/>
          <w:bCs/>
          <w:lang w:eastAsia="en-US"/>
        </w:rPr>
        <w:t>de la Familia de Atizapán (DIF).</w:t>
      </w:r>
    </w:p>
    <w:p w14:paraId="29E96364" w14:textId="77777777" w:rsidR="0020381F" w:rsidRDefault="0020381F" w:rsidP="00AD7301">
      <w:pPr>
        <w:spacing w:line="360" w:lineRule="auto"/>
        <w:ind w:right="-93"/>
        <w:jc w:val="both"/>
        <w:rPr>
          <w:rFonts w:ascii="Palatino Linotype" w:eastAsia="Calibri" w:hAnsi="Palatino Linotype" w:cs="Tahoma"/>
          <w:bCs/>
          <w:sz w:val="22"/>
          <w:szCs w:val="22"/>
          <w:lang w:eastAsia="en-US"/>
        </w:rPr>
      </w:pPr>
    </w:p>
    <w:p w14:paraId="7DE34564" w14:textId="09C85D0E" w:rsidR="00336B2E" w:rsidRDefault="00336B2E" w:rsidP="00B34583">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los artículos en cita, se observa que el Ayuntamiento de Atizapán está integrado por un Presidente Municipal, un Síndico y diez Regidores, asimismo, entre sus unidades administrativas cuenta con una Tesorería Municipal </w:t>
      </w:r>
      <w:r w:rsidR="005272A7">
        <w:rPr>
          <w:rFonts w:ascii="Palatino Linotype" w:eastAsia="Calibri" w:hAnsi="Palatino Linotype" w:cs="Tahoma"/>
          <w:bCs/>
          <w:sz w:val="22"/>
          <w:szCs w:val="22"/>
          <w:lang w:eastAsia="en-US"/>
        </w:rPr>
        <w:t>y/o la Dirección de Administración que serían las áreas</w:t>
      </w:r>
      <w:r>
        <w:rPr>
          <w:rFonts w:ascii="Palatino Linotype" w:eastAsia="Calibri" w:hAnsi="Palatino Linotype" w:cs="Tahoma"/>
          <w:bCs/>
          <w:sz w:val="22"/>
          <w:szCs w:val="22"/>
          <w:lang w:eastAsia="en-US"/>
        </w:rPr>
        <w:t xml:space="preserve"> responsable</w:t>
      </w:r>
      <w:r w:rsidR="005272A7">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de realizar las erogaciones que </w:t>
      </w:r>
      <w:r w:rsidR="005272A7">
        <w:rPr>
          <w:rFonts w:ascii="Palatino Linotype" w:eastAsia="Calibri" w:hAnsi="Palatino Linotype" w:cs="Tahoma"/>
          <w:bCs/>
          <w:sz w:val="22"/>
          <w:szCs w:val="22"/>
          <w:lang w:eastAsia="en-US"/>
        </w:rPr>
        <w:t xml:space="preserve"> realice </w:t>
      </w:r>
      <w:r>
        <w:rPr>
          <w:rFonts w:ascii="Palatino Linotype" w:eastAsia="Calibri" w:hAnsi="Palatino Linotype" w:cs="Tahoma"/>
          <w:bCs/>
          <w:sz w:val="22"/>
          <w:szCs w:val="22"/>
          <w:lang w:eastAsia="en-US"/>
        </w:rPr>
        <w:t>el Ayuntamiento.</w:t>
      </w:r>
    </w:p>
    <w:p w14:paraId="7996C093" w14:textId="77777777" w:rsidR="0020381F" w:rsidRDefault="0020381F" w:rsidP="00AD7301">
      <w:pPr>
        <w:spacing w:line="360" w:lineRule="auto"/>
        <w:ind w:right="-93"/>
        <w:jc w:val="both"/>
        <w:rPr>
          <w:rFonts w:ascii="Palatino Linotype" w:eastAsia="Calibri" w:hAnsi="Palatino Linotype" w:cs="Tahoma"/>
          <w:bCs/>
          <w:sz w:val="22"/>
          <w:szCs w:val="22"/>
          <w:lang w:eastAsia="en-US"/>
        </w:rPr>
      </w:pPr>
    </w:p>
    <w:p w14:paraId="16B6FD92" w14:textId="22A9BEFD" w:rsidR="005272A7" w:rsidRPr="00BA3B4C" w:rsidRDefault="005272A7" w:rsidP="005272A7">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Ahora bien, </w:t>
      </w:r>
      <w:r>
        <w:rPr>
          <w:rFonts w:ascii="Palatino Linotype" w:hAnsi="Palatino Linotype" w:cs="Tahoma"/>
          <w:sz w:val="22"/>
          <w:lang w:val="es-ES"/>
        </w:rPr>
        <w:t xml:space="preserve">es oportuno mencionar que, </w:t>
      </w:r>
      <w:r>
        <w:rPr>
          <w:rFonts w:ascii="Palatino Linotype" w:hAnsi="Palatino Linotype" w:cs="Tahoma"/>
          <w:b/>
          <w:sz w:val="22"/>
          <w:szCs w:val="22"/>
        </w:rPr>
        <w:t>si bien el Particular</w:t>
      </w:r>
      <w:r w:rsidRPr="00BA3B4C">
        <w:rPr>
          <w:rFonts w:ascii="Palatino Linotype" w:hAnsi="Palatino Linotype" w:cs="Tahoma"/>
          <w:sz w:val="22"/>
          <w:szCs w:val="22"/>
        </w:rPr>
        <w:t xml:space="preserve"> no identificó un documento especifico al cual pretenda acceder, lo cierto es</w:t>
      </w:r>
      <w:r>
        <w:rPr>
          <w:rFonts w:ascii="Palatino Linotype" w:hAnsi="Palatino Linotype" w:cs="Tahoma"/>
          <w:sz w:val="22"/>
          <w:szCs w:val="22"/>
        </w:rPr>
        <w:t xml:space="preserve"> que sí precisó</w:t>
      </w:r>
      <w:r w:rsidRPr="00BA3B4C">
        <w:rPr>
          <w:rFonts w:ascii="Palatino Linotype" w:hAnsi="Palatino Linotype" w:cs="Tahoma"/>
          <w:sz w:val="22"/>
          <w:szCs w:val="22"/>
        </w:rPr>
        <w:t xml:space="preserve"> la </w:t>
      </w:r>
      <w:r>
        <w:rPr>
          <w:rFonts w:ascii="Palatino Linotype" w:hAnsi="Palatino Linotype" w:cs="Tahoma"/>
          <w:sz w:val="22"/>
          <w:szCs w:val="22"/>
        </w:rPr>
        <w:t>información que</w:t>
      </w:r>
      <w:r w:rsidRPr="00BA3B4C">
        <w:rPr>
          <w:rFonts w:ascii="Palatino Linotype" w:hAnsi="Palatino Linotype" w:cs="Tahoma"/>
          <w:sz w:val="22"/>
          <w:szCs w:val="22"/>
        </w:rPr>
        <w:t xml:space="preserve"> desea conocer, por tanto, </w:t>
      </w:r>
      <w:r>
        <w:rPr>
          <w:rFonts w:ascii="Palatino Linotype" w:hAnsi="Palatino Linotype" w:cs="Tahoma"/>
          <w:sz w:val="22"/>
          <w:szCs w:val="22"/>
        </w:rPr>
        <w:t xml:space="preserve"> se toma en consideración </w:t>
      </w:r>
      <w:r w:rsidRPr="00BA3B4C">
        <w:rPr>
          <w:rFonts w:ascii="Palatino Linotype" w:hAnsi="Palatino Linotype" w:cs="Tahoma"/>
          <w:sz w:val="22"/>
          <w:szCs w:val="22"/>
        </w:rPr>
        <w:t>el Criterio 28/10 del INAI,</w:t>
      </w:r>
      <w:r>
        <w:rPr>
          <w:rFonts w:ascii="Palatino Linotype" w:hAnsi="Palatino Linotype" w:cs="Tahoma"/>
          <w:sz w:val="22"/>
          <w:szCs w:val="22"/>
        </w:rPr>
        <w:t xml:space="preserve"> mismo que se cita a continuación</w:t>
      </w:r>
      <w:r w:rsidRPr="00BA3B4C">
        <w:rPr>
          <w:rFonts w:ascii="Palatino Linotype" w:hAnsi="Palatino Linotype" w:cs="Tahoma"/>
          <w:sz w:val="22"/>
          <w:szCs w:val="22"/>
        </w:rPr>
        <w:t xml:space="preserve">: </w:t>
      </w:r>
    </w:p>
    <w:p w14:paraId="052A8802" w14:textId="77777777" w:rsidR="005272A7" w:rsidRPr="00BF3C71" w:rsidRDefault="005272A7" w:rsidP="005272A7">
      <w:pPr>
        <w:tabs>
          <w:tab w:val="left" w:pos="4962"/>
        </w:tabs>
        <w:spacing w:line="360" w:lineRule="auto"/>
        <w:jc w:val="both"/>
        <w:rPr>
          <w:rFonts w:ascii="Palatino Linotype" w:hAnsi="Palatino Linotype" w:cs="Tahoma"/>
          <w:sz w:val="24"/>
        </w:rPr>
      </w:pPr>
    </w:p>
    <w:p w14:paraId="4BB07085" w14:textId="1E39C95C" w:rsidR="005272A7" w:rsidRPr="00BA3B4C" w:rsidRDefault="005272A7" w:rsidP="005272A7">
      <w:pPr>
        <w:tabs>
          <w:tab w:val="left" w:pos="4962"/>
        </w:tabs>
        <w:spacing w:line="360" w:lineRule="auto"/>
        <w:ind w:left="567" w:right="539"/>
        <w:jc w:val="both"/>
        <w:rPr>
          <w:rFonts w:ascii="Palatino Linotype" w:hAnsi="Palatino Linotype" w:cs="Tahoma"/>
        </w:rPr>
      </w:pPr>
      <w:r w:rsidRPr="00BA3B4C">
        <w:rPr>
          <w:rFonts w:ascii="Palatino Linotype" w:hAnsi="Palatino Linotype" w:cs="Tahoma"/>
          <w:b/>
        </w:rPr>
        <w:t xml:space="preserve">Cuando en una solicitud de información no se identifique un documento en específico, si ésta tiene una expresión documental, el </w:t>
      </w:r>
      <w:r w:rsidR="00A42473">
        <w:rPr>
          <w:rFonts w:ascii="Palatino Linotype" w:hAnsi="Palatino Linotype" w:cs="Tahoma"/>
          <w:b/>
        </w:rPr>
        <w:t>Sujeto</w:t>
      </w:r>
      <w:r w:rsidRPr="00BA3B4C">
        <w:rPr>
          <w:rFonts w:ascii="Palatino Linotype" w:hAnsi="Palatino Linotype" w:cs="Tahoma"/>
          <w:b/>
        </w:rPr>
        <w:t xml:space="preserve"> obligado deberá entregar al particular el documento en específico</w:t>
      </w:r>
      <w:r w:rsidRPr="00BA3B4C">
        <w:rPr>
          <w:rFonts w:ascii="Palatino Linotype" w:hAnsi="Palatino Linotype" w:cs="Tahoma"/>
        </w:rPr>
        <w:t xml:space="preserve">. La Ley Federal de Transparencia y Acceso a la Información Pública Gubernamental tiene por objeto garantizar el acceso a  la  información  contenida  en  documentos  que  los  </w:t>
      </w:r>
      <w:r w:rsidR="00A42473">
        <w:rPr>
          <w:rFonts w:ascii="Palatino Linotype" w:hAnsi="Palatino Linotype" w:cs="Tahoma"/>
        </w:rPr>
        <w:t>Sujeto</w:t>
      </w:r>
      <w:r w:rsidRPr="00BA3B4C">
        <w:rPr>
          <w:rFonts w:ascii="Palatino Linotype" w:hAnsi="Palatino Linotype" w:cs="Tahoma"/>
        </w:rPr>
        <w:t xml:space="preserve">s  obligados  generen, obtengan, adquieran, transformen o conserven por cualquier título; que se entienden como cualquier registro que documente el ejercicio de las facultades o la actividad de los </w:t>
      </w:r>
      <w:r w:rsidR="00A42473">
        <w:rPr>
          <w:rFonts w:ascii="Palatino Linotype" w:hAnsi="Palatino Linotype" w:cs="Tahoma"/>
        </w:rPr>
        <w:t>Sujeto</w:t>
      </w:r>
      <w:r w:rsidRPr="00BA3B4C">
        <w:rPr>
          <w:rFonts w:ascii="Palatino Linotype" w:hAnsi="Palatino Linotype" w:cs="Tahoma"/>
        </w:rPr>
        <w:t xml:space="preserve">s obligados sin importar su fuente o fecha de elaboración. En este sentido, </w:t>
      </w:r>
      <w:r w:rsidRPr="003D70BE">
        <w:rPr>
          <w:rFonts w:ascii="Palatino Linotype" w:hAnsi="Palatino Linotype" w:cs="Tahoma"/>
          <w:b/>
        </w:rPr>
        <w:t>cuando el particular lleve a cabo una solicitud de información sin identificar de forma precisa la documentación específica que pudiera contener dicha información</w:t>
      </w:r>
      <w:r w:rsidRPr="00BA3B4C">
        <w:rPr>
          <w:rFonts w:ascii="Palatino Linotype" w:hAnsi="Palatino Linotype" w:cs="Tahoma"/>
        </w:rPr>
        <w:t xml:space="preserve">, </w:t>
      </w:r>
      <w:r w:rsidRPr="003D70BE">
        <w:rPr>
          <w:rFonts w:ascii="Palatino Linotype" w:hAnsi="Palatino Linotype" w:cs="Tahoma"/>
          <w:b/>
        </w:rPr>
        <w:t>o</w:t>
      </w:r>
      <w:r w:rsidRPr="003D70BE">
        <w:rPr>
          <w:rFonts w:ascii="Palatino Linotype" w:hAnsi="Palatino Linotype" w:cs="Tahoma"/>
        </w:rPr>
        <w:t xml:space="preserve"> bien </w:t>
      </w:r>
      <w:r w:rsidRPr="003D70BE">
        <w:rPr>
          <w:rFonts w:ascii="Palatino Linotype" w:hAnsi="Palatino Linotype" w:cs="Tahoma"/>
          <w:b/>
        </w:rPr>
        <w:t>pareciera que más bien la solicitud se constituye como una consulta</w:t>
      </w:r>
      <w:r w:rsidRPr="003D70BE">
        <w:rPr>
          <w:rFonts w:ascii="Palatino Linotype" w:hAnsi="Palatino Linotype" w:cs="Tahoma"/>
        </w:rPr>
        <w:t xml:space="preserve"> y no como una solicitud de acceso en términos de la Ley Federal de Transparencia y Acceso a la Información Pública Gubernamental, </w:t>
      </w:r>
      <w:r w:rsidRPr="003D70BE">
        <w:rPr>
          <w:rFonts w:ascii="Palatino Linotype" w:hAnsi="Palatino Linotype" w:cs="Tahoma"/>
          <w:b/>
        </w:rPr>
        <w:t xml:space="preserve">pero su respuesta puede obrar en algún documento, el </w:t>
      </w:r>
      <w:r w:rsidR="00A42473">
        <w:rPr>
          <w:rFonts w:ascii="Palatino Linotype" w:hAnsi="Palatino Linotype" w:cs="Tahoma"/>
          <w:b/>
        </w:rPr>
        <w:t>Sujeto</w:t>
      </w:r>
      <w:r w:rsidRPr="003D70BE">
        <w:rPr>
          <w:rFonts w:ascii="Palatino Linotype" w:hAnsi="Palatino Linotype" w:cs="Tahoma"/>
          <w:b/>
        </w:rPr>
        <w:t xml:space="preserve"> obligado debe dar a la solicitud una interpretación </w:t>
      </w:r>
      <w:r w:rsidRPr="003D70BE">
        <w:rPr>
          <w:rFonts w:ascii="Palatino Linotype" w:hAnsi="Palatino Linotype" w:cs="Tahoma"/>
          <w:b/>
        </w:rPr>
        <w:lastRenderedPageBreak/>
        <w:t>que le dé una expresión documental</w:t>
      </w:r>
      <w:r w:rsidRPr="003D70BE">
        <w:rPr>
          <w:rFonts w:ascii="Palatino Linotype" w:hAnsi="Palatino Linotype" w:cs="Tahoma"/>
        </w:rPr>
        <w:t>.</w:t>
      </w:r>
      <w:r w:rsidRPr="00BA3B4C">
        <w:rPr>
          <w:rFonts w:ascii="Palatino Linotype" w:hAnsi="Palatino Linotype" w:cs="Tahoma"/>
        </w:rPr>
        <w:t xml:space="preserve"> Es decir, </w:t>
      </w:r>
      <w:r w:rsidRPr="003D70BE">
        <w:rPr>
          <w:rFonts w:ascii="Palatino Linotype" w:hAnsi="Palatino Linotype" w:cs="Tahoma"/>
          <w:b/>
        </w:rPr>
        <w:t>si la respuesta a la solicitud obra en algún documento en poder de la autoridad</w:t>
      </w:r>
      <w:r w:rsidRPr="00BA3B4C">
        <w:rPr>
          <w:rFonts w:ascii="Palatino Linotype" w:hAnsi="Palatino Linotype" w:cs="Tahoma"/>
        </w:rPr>
        <w:t xml:space="preserve">, pero el particular no hace referencia específica a tal documento, </w:t>
      </w:r>
      <w:r w:rsidRPr="003D70BE">
        <w:rPr>
          <w:rFonts w:ascii="Palatino Linotype" w:hAnsi="Palatino Linotype" w:cs="Tahoma"/>
          <w:b/>
        </w:rPr>
        <w:t>se deberá hacer entrega del mismo</w:t>
      </w:r>
      <w:r w:rsidRPr="00BA3B4C">
        <w:rPr>
          <w:rFonts w:ascii="Palatino Linotype" w:hAnsi="Palatino Linotype" w:cs="Tahoma"/>
        </w:rPr>
        <w:t xml:space="preserve"> al solicitante.</w:t>
      </w:r>
    </w:p>
    <w:p w14:paraId="4AD97635" w14:textId="77777777" w:rsidR="005272A7" w:rsidRDefault="005272A7" w:rsidP="005272A7">
      <w:pPr>
        <w:tabs>
          <w:tab w:val="left" w:pos="4962"/>
        </w:tabs>
        <w:spacing w:line="276" w:lineRule="auto"/>
        <w:ind w:right="539"/>
        <w:jc w:val="both"/>
        <w:rPr>
          <w:rFonts w:ascii="Palatino Linotype" w:hAnsi="Palatino Linotype" w:cs="Tahoma"/>
          <w:sz w:val="22"/>
          <w:szCs w:val="22"/>
        </w:rPr>
      </w:pPr>
    </w:p>
    <w:p w14:paraId="1398AB92" w14:textId="41E838F6" w:rsidR="005272A7" w:rsidRPr="00A50EAF" w:rsidRDefault="005272A7" w:rsidP="005272A7">
      <w:pPr>
        <w:tabs>
          <w:tab w:val="left" w:pos="4962"/>
        </w:tabs>
        <w:spacing w:line="360" w:lineRule="auto"/>
        <w:ind w:right="-28"/>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Es decir que, como sucede en el caso que nos ocupa, la Particular no señaló puntualmente el documento al que requiere tener acceso pero sí la información de su interés, a saber, </w:t>
      </w:r>
      <w:r>
        <w:rPr>
          <w:rFonts w:ascii="Palatino Linotype" w:hAnsi="Palatino Linotype" w:cs="Tahoma"/>
          <w:bCs/>
          <w:iCs/>
          <w:sz w:val="22"/>
          <w:szCs w:val="22"/>
        </w:rPr>
        <w:t>s</w:t>
      </w:r>
      <w:r w:rsidRPr="004461C9">
        <w:rPr>
          <w:rFonts w:ascii="Palatino Linotype" w:hAnsi="Palatino Linotype" w:cs="Tahoma"/>
          <w:bCs/>
          <w:iCs/>
          <w:sz w:val="22"/>
          <w:szCs w:val="22"/>
        </w:rPr>
        <w:t>alario bruto y neto mensual que percibe el Presidente Municipal, Síndico y Regidores</w:t>
      </w:r>
      <w:r>
        <w:rPr>
          <w:rFonts w:ascii="Palatino Linotype" w:hAnsi="Palatino Linotype" w:cs="Tahoma"/>
          <w:sz w:val="22"/>
          <w:szCs w:val="22"/>
        </w:rPr>
        <w:t xml:space="preserve">, es así que el </w:t>
      </w:r>
      <w:r w:rsidR="00A42473">
        <w:rPr>
          <w:rFonts w:ascii="Palatino Linotype" w:hAnsi="Palatino Linotype" w:cs="Tahoma"/>
          <w:sz w:val="22"/>
          <w:szCs w:val="22"/>
        </w:rPr>
        <w:t>Sujeto</w:t>
      </w:r>
      <w:r>
        <w:rPr>
          <w:rFonts w:ascii="Palatino Linotype" w:hAnsi="Palatino Linotype" w:cs="Tahoma"/>
          <w:sz w:val="22"/>
          <w:szCs w:val="22"/>
        </w:rPr>
        <w:t xml:space="preserve"> Obligado, conforme al criterio expuesto, debe de dar respuesta a la solicitud por medio de la expresión documental que dé cuenta de la información  requerida.</w:t>
      </w:r>
    </w:p>
    <w:p w14:paraId="62FAAB1F" w14:textId="77777777" w:rsidR="005272A7" w:rsidRPr="00A50EAF" w:rsidRDefault="005272A7" w:rsidP="005272A7">
      <w:pPr>
        <w:spacing w:line="360" w:lineRule="auto"/>
        <w:ind w:right="-93"/>
        <w:jc w:val="both"/>
        <w:rPr>
          <w:rFonts w:ascii="Palatino Linotype" w:eastAsia="Calibri" w:hAnsi="Palatino Linotype" w:cs="Tahoma"/>
          <w:bCs/>
          <w:sz w:val="2"/>
          <w:szCs w:val="22"/>
          <w:lang w:eastAsia="en-US"/>
        </w:rPr>
      </w:pPr>
    </w:p>
    <w:p w14:paraId="4583AF1C" w14:textId="77777777" w:rsidR="005272A7" w:rsidRPr="004461C9" w:rsidRDefault="005272A7" w:rsidP="005272A7">
      <w:pPr>
        <w:spacing w:line="360" w:lineRule="auto"/>
        <w:ind w:right="539"/>
        <w:jc w:val="both"/>
        <w:rPr>
          <w:rFonts w:ascii="Palatino Linotype" w:eastAsia="Calibri" w:hAnsi="Palatino Linotype" w:cs="Tahoma"/>
          <w:bCs/>
          <w:sz w:val="22"/>
          <w:lang w:eastAsia="en-US"/>
        </w:rPr>
      </w:pPr>
    </w:p>
    <w:p w14:paraId="67E19FC2" w14:textId="5FECDE59" w:rsidR="005272A7" w:rsidRPr="00A50EAF" w:rsidRDefault="005272A7" w:rsidP="005272A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 este contexto, es viable considerar la </w:t>
      </w:r>
      <w:r w:rsidR="00CA1610">
        <w:rPr>
          <w:rFonts w:ascii="Palatino Linotype" w:eastAsia="Calibri" w:hAnsi="Palatino Linotype" w:cs="Tahoma"/>
          <w:bCs/>
          <w:sz w:val="22"/>
          <w:szCs w:val="22"/>
          <w:lang w:eastAsia="en-US"/>
        </w:rPr>
        <w:t xml:space="preserve">información de la </w:t>
      </w:r>
      <w:r>
        <w:rPr>
          <w:rFonts w:ascii="Palatino Linotype" w:eastAsia="Calibri" w:hAnsi="Palatino Linotype" w:cs="Tahoma"/>
          <w:bCs/>
          <w:sz w:val="22"/>
          <w:szCs w:val="22"/>
          <w:lang w:eastAsia="en-US"/>
        </w:rPr>
        <w:t>Nómina como uno de los documentos que pueden contener la información solicitada por la Recurrente, por lo cual se estima necesario analizar y precisar</w:t>
      </w:r>
      <w:r w:rsidRPr="00A50EAF">
        <w:rPr>
          <w:rFonts w:ascii="Palatino Linotype" w:eastAsia="Calibri" w:hAnsi="Palatino Linotype" w:cs="Tahoma"/>
          <w:bCs/>
          <w:sz w:val="22"/>
          <w:szCs w:val="22"/>
          <w:lang w:eastAsia="en-US"/>
        </w:rPr>
        <w:t xml:space="preserve"> lo que debe entenderse por nómina. </w:t>
      </w:r>
    </w:p>
    <w:p w14:paraId="7D32E621" w14:textId="77777777" w:rsidR="00AD7301" w:rsidRDefault="00AD7301" w:rsidP="00985849">
      <w:pPr>
        <w:spacing w:line="360" w:lineRule="auto"/>
        <w:ind w:right="-93"/>
        <w:jc w:val="both"/>
        <w:rPr>
          <w:rFonts w:ascii="Palatino Linotype" w:eastAsia="Calibri" w:hAnsi="Palatino Linotype" w:cs="Tahoma"/>
          <w:bCs/>
          <w:sz w:val="22"/>
          <w:szCs w:val="22"/>
          <w:lang w:eastAsia="en-US"/>
        </w:rPr>
      </w:pPr>
    </w:p>
    <w:p w14:paraId="24B384EA" w14:textId="7C2690B1" w:rsidR="00915C1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 xml:space="preserve">Aunado a lo anterior, es necesario contextualizar la solicitud de información, para lo cual, resulta necesario precisar </w:t>
      </w:r>
      <w:r w:rsidR="00915C1F">
        <w:rPr>
          <w:rFonts w:ascii="Palatino Linotype" w:eastAsia="Calibri" w:hAnsi="Palatino Linotype" w:cs="Tahoma"/>
          <w:bCs/>
          <w:sz w:val="22"/>
          <w:szCs w:val="22"/>
          <w:lang w:eastAsia="en-US"/>
        </w:rPr>
        <w:t xml:space="preserve">lo que </w:t>
      </w:r>
      <w:r w:rsidR="00CB0D06">
        <w:rPr>
          <w:rFonts w:ascii="Palatino Linotype" w:eastAsia="Calibri" w:hAnsi="Palatino Linotype" w:cs="Tahoma"/>
          <w:bCs/>
          <w:sz w:val="22"/>
          <w:szCs w:val="22"/>
          <w:lang w:eastAsia="en-US"/>
        </w:rPr>
        <w:t>puede entenderse por nómina:</w:t>
      </w:r>
    </w:p>
    <w:p w14:paraId="6A8C951C" w14:textId="77777777" w:rsidR="00915C1F" w:rsidRPr="00915C1F" w:rsidRDefault="00915C1F" w:rsidP="00915C1F">
      <w:pPr>
        <w:spacing w:line="360" w:lineRule="auto"/>
        <w:ind w:right="-93"/>
        <w:jc w:val="both"/>
        <w:rPr>
          <w:rFonts w:ascii="Palatino Linotype" w:eastAsia="Calibri" w:hAnsi="Palatino Linotype" w:cs="Tahoma"/>
          <w:b/>
          <w:bCs/>
          <w:szCs w:val="22"/>
          <w:lang w:eastAsia="en-US"/>
        </w:rPr>
      </w:pPr>
    </w:p>
    <w:p w14:paraId="2E414E5B" w14:textId="0498174B" w:rsidR="00EC762B" w:rsidRPr="0081054F" w:rsidRDefault="00915C1F" w:rsidP="00EC762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w:t>
      </w:r>
      <w:r w:rsidR="00EC762B" w:rsidRPr="0081054F">
        <w:rPr>
          <w:rFonts w:ascii="Palatino Linotype" w:eastAsia="Calibri" w:hAnsi="Palatino Linotype" w:cs="Tahoma"/>
          <w:bCs/>
          <w:sz w:val="22"/>
          <w:szCs w:val="22"/>
          <w:lang w:eastAsia="en-US"/>
        </w:rPr>
        <w:t>el Glosario localizado en la página de Transparencia Presupuestaria de la Secretaría de Hacienda y Crédito Público (</w:t>
      </w:r>
      <w:hyperlink r:id="rId8" w:history="1">
        <w:r w:rsidR="00EC762B" w:rsidRPr="00DB11C3">
          <w:rPr>
            <w:rStyle w:val="Hipervnculo"/>
            <w:rFonts w:ascii="Palatino Linotype" w:eastAsia="Calibri" w:hAnsi="Palatino Linotype" w:cs="Tahoma"/>
            <w:bCs/>
            <w:sz w:val="22"/>
            <w:szCs w:val="22"/>
            <w:lang w:eastAsia="en-US"/>
          </w:rPr>
          <w:t>http://www.transparenciapresupuestaria.gob.mx/es/PTP/Glosario</w:t>
        </w:r>
      </w:hyperlink>
      <w:r w:rsidR="00EC762B" w:rsidRPr="0081054F">
        <w:rPr>
          <w:rFonts w:ascii="Palatino Linotype" w:eastAsia="Calibri" w:hAnsi="Palatino Linotype" w:cs="Tahoma"/>
          <w:bCs/>
          <w:sz w:val="22"/>
          <w:szCs w:val="22"/>
          <w:lang w:eastAsia="en-US"/>
        </w:rPr>
        <w:t xml:space="preserve">, consultada el </w:t>
      </w:r>
      <w:r w:rsidR="0099611B">
        <w:rPr>
          <w:rFonts w:ascii="Palatino Linotype" w:eastAsia="Calibri" w:hAnsi="Palatino Linotype" w:cs="Tahoma"/>
          <w:bCs/>
          <w:sz w:val="22"/>
          <w:szCs w:val="22"/>
          <w:lang w:eastAsia="en-US"/>
        </w:rPr>
        <w:t xml:space="preserve">veintiséis </w:t>
      </w:r>
      <w:r w:rsidR="00EC762B" w:rsidRPr="0081054F">
        <w:rPr>
          <w:rFonts w:ascii="Palatino Linotype" w:eastAsia="Calibri" w:hAnsi="Palatino Linotype" w:cs="Tahoma"/>
          <w:bCs/>
          <w:sz w:val="22"/>
          <w:szCs w:val="22"/>
          <w:lang w:eastAsia="en-US"/>
        </w:rPr>
        <w:t xml:space="preserve">de noviembre de dos mil dieciocho, a las </w:t>
      </w:r>
      <w:r w:rsidR="00EB087B">
        <w:rPr>
          <w:rFonts w:ascii="Palatino Linotype" w:eastAsia="Calibri" w:hAnsi="Palatino Linotype" w:cs="Tahoma"/>
          <w:bCs/>
          <w:sz w:val="22"/>
          <w:szCs w:val="22"/>
          <w:lang w:eastAsia="en-US"/>
        </w:rPr>
        <w:t>dieciséis</w:t>
      </w:r>
      <w:r w:rsidR="00EC762B">
        <w:rPr>
          <w:rFonts w:ascii="Palatino Linotype" w:eastAsia="Calibri" w:hAnsi="Palatino Linotype" w:cs="Tahoma"/>
          <w:bCs/>
          <w:sz w:val="22"/>
          <w:szCs w:val="22"/>
          <w:lang w:eastAsia="en-US"/>
        </w:rPr>
        <w:t xml:space="preserve"> </w:t>
      </w:r>
      <w:r w:rsidR="00EC762B" w:rsidRPr="0081054F">
        <w:rPr>
          <w:rFonts w:ascii="Palatino Linotype" w:eastAsia="Calibri" w:hAnsi="Palatino Linotype" w:cs="Tahoma"/>
          <w:bCs/>
          <w:sz w:val="22"/>
          <w:szCs w:val="22"/>
          <w:lang w:eastAsia="en-US"/>
        </w:rPr>
        <w:t>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A67C437"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19DF2C94"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9" w:history="1">
        <w:r w:rsidRPr="00DB11C3">
          <w:rPr>
            <w:rStyle w:val="Hipervnculo"/>
            <w:rFonts w:ascii="Palatino Linotype" w:eastAsia="Calibri" w:hAnsi="Palatino Linotype" w:cs="Tahoma"/>
            <w:bCs/>
            <w:sz w:val="22"/>
            <w:szCs w:val="22"/>
            <w:lang w:eastAsia="en-US"/>
          </w:rPr>
          <w:t>http://www.apartados.hacienda.gob.mx/contabilidad/documentos/informe_cuenta/1998/cue</w:t>
        </w:r>
        <w:r w:rsidRPr="00DB11C3">
          <w:rPr>
            <w:rStyle w:val="Hipervnculo"/>
            <w:rFonts w:ascii="Palatino Linotype" w:eastAsia="Calibri" w:hAnsi="Palatino Linotype" w:cs="Tahoma"/>
            <w:bCs/>
            <w:sz w:val="22"/>
            <w:szCs w:val="22"/>
            <w:lang w:eastAsia="en-US"/>
          </w:rPr>
          <w:lastRenderedPageBreak/>
          <w:t>nta_publica/Glosario/n.htm</w:t>
        </w:r>
      </w:hyperlink>
      <w:r w:rsidRPr="0081054F">
        <w:rPr>
          <w:rFonts w:ascii="Palatino Linotype" w:eastAsia="Calibri" w:hAnsi="Palatino Linotype" w:cs="Tahoma"/>
          <w:bCs/>
          <w:sz w:val="22"/>
          <w:szCs w:val="22"/>
          <w:lang w:eastAsia="en-US"/>
        </w:rPr>
        <w:t xml:space="preserve">, consultada el </w:t>
      </w:r>
      <w:r>
        <w:rPr>
          <w:rFonts w:ascii="Palatino Linotype" w:eastAsia="Calibri" w:hAnsi="Palatino Linotype" w:cs="Tahoma"/>
          <w:bCs/>
          <w:sz w:val="22"/>
          <w:szCs w:val="22"/>
          <w:lang w:eastAsia="en-US"/>
        </w:rPr>
        <w:t>veint</w:t>
      </w:r>
      <w:r w:rsidR="00EB087B">
        <w:rPr>
          <w:rFonts w:ascii="Palatino Linotype" w:eastAsia="Calibri" w:hAnsi="Palatino Linotype" w:cs="Tahoma"/>
          <w:bCs/>
          <w:sz w:val="22"/>
          <w:szCs w:val="22"/>
          <w:lang w:eastAsia="en-US"/>
        </w:rPr>
        <w:t>is</w:t>
      </w:r>
      <w:r>
        <w:rPr>
          <w:rFonts w:ascii="Palatino Linotype" w:eastAsia="Calibri" w:hAnsi="Palatino Linotype" w:cs="Tahoma"/>
          <w:bCs/>
          <w:sz w:val="22"/>
          <w:szCs w:val="22"/>
          <w:lang w:eastAsia="en-US"/>
        </w:rPr>
        <w:t>i</w:t>
      </w:r>
      <w:r w:rsidR="00EB087B">
        <w:rPr>
          <w:rFonts w:ascii="Palatino Linotype" w:eastAsia="Calibri" w:hAnsi="Palatino Linotype" w:cs="Tahoma"/>
          <w:bCs/>
          <w:sz w:val="22"/>
          <w:szCs w:val="22"/>
          <w:lang w:eastAsia="en-US"/>
        </w:rPr>
        <w:t>ete</w:t>
      </w:r>
      <w:r>
        <w:rPr>
          <w:rFonts w:ascii="Palatino Linotype" w:eastAsia="Calibri" w:hAnsi="Palatino Linotype" w:cs="Tahoma"/>
          <w:bCs/>
          <w:sz w:val="22"/>
          <w:szCs w:val="22"/>
          <w:lang w:eastAsia="en-US"/>
        </w:rPr>
        <w:t xml:space="preserve"> </w:t>
      </w:r>
      <w:r w:rsidRPr="0081054F">
        <w:rPr>
          <w:rFonts w:ascii="Palatino Linotype" w:eastAsia="Calibri" w:hAnsi="Palatino Linotype" w:cs="Tahoma"/>
          <w:bCs/>
          <w:sz w:val="22"/>
          <w:szCs w:val="22"/>
          <w:lang w:eastAsia="en-US"/>
        </w:rPr>
        <w:t xml:space="preserve">de noviembre de dos mil dieciocho, a las </w:t>
      </w:r>
      <w:r w:rsidR="00EB087B">
        <w:rPr>
          <w:rFonts w:ascii="Palatino Linotype" w:eastAsia="Calibri" w:hAnsi="Palatino Linotype" w:cs="Tahoma"/>
          <w:bCs/>
          <w:sz w:val="22"/>
          <w:szCs w:val="22"/>
          <w:lang w:eastAsia="en-US"/>
        </w:rPr>
        <w:t>dieciséis</w:t>
      </w:r>
      <w:r w:rsidRPr="0081054F">
        <w:rPr>
          <w:rFonts w:ascii="Palatino Linotype" w:eastAsia="Calibri" w:hAnsi="Palatino Linotype" w:cs="Tahoma"/>
          <w:bCs/>
          <w:sz w:val="22"/>
          <w:szCs w:val="22"/>
          <w:lang w:eastAsia="en-US"/>
        </w:rPr>
        <w:t xml:space="preserve"> horas con treinta minutos), establece que la Nómina es un listado general de los trabajadores de una institución, en el cual se asientan las percepciones brutas, deducciones y alcance neto de las mismas.</w:t>
      </w:r>
    </w:p>
    <w:p w14:paraId="21BDDEE4"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0C1CA25B"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Conforme a lo anterior, se puede advertir que la nómina se puede referir a lo siguiente:</w:t>
      </w:r>
    </w:p>
    <w:p w14:paraId="418D2226"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4C4EB230" w14:textId="7D3A0A4A" w:rsidR="00663A0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w:t>
      </w:r>
      <w:r w:rsidRPr="0081054F">
        <w:rPr>
          <w:rFonts w:ascii="Palatino Linotype" w:eastAsia="Calibri" w:hAnsi="Palatino Linotype" w:cs="Tahoma"/>
          <w:bCs/>
          <w:sz w:val="22"/>
          <w:szCs w:val="22"/>
          <w:lang w:eastAsia="en-US"/>
        </w:rPr>
        <w:tab/>
        <w:t>Relación de trabajadores con las percepciones monetarias de cada uno.</w:t>
      </w:r>
    </w:p>
    <w:p w14:paraId="3ACDE6A2" w14:textId="36A9AB39" w:rsidR="00663A0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w:t>
      </w:r>
      <w:r w:rsidRPr="0081054F">
        <w:rPr>
          <w:rFonts w:ascii="Palatino Linotype" w:eastAsia="Calibri" w:hAnsi="Palatino Linotype" w:cs="Tahoma"/>
          <w:bCs/>
          <w:sz w:val="22"/>
          <w:szCs w:val="22"/>
          <w:lang w:eastAsia="en-US"/>
        </w:rPr>
        <w:tab/>
        <w:t>Recibo individual que contiene las prestaciones y deducciones de un trabajador.</w:t>
      </w:r>
    </w:p>
    <w:p w14:paraId="5F890F58" w14:textId="77777777" w:rsidR="00EC762B" w:rsidRPr="0081054F" w:rsidRDefault="00EC762B" w:rsidP="00EC762B">
      <w:pPr>
        <w:spacing w:line="360" w:lineRule="auto"/>
        <w:ind w:left="705" w:right="-93" w:hanging="705"/>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III.</w:t>
      </w:r>
      <w:r w:rsidRPr="0081054F">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281E86B3"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362251CD" w14:textId="5C13059F" w:rsidR="00EC762B"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En ese contexto, cabe recordar que el particular solicitó</w:t>
      </w:r>
      <w:r w:rsidR="005272A7">
        <w:rPr>
          <w:rFonts w:ascii="Palatino Linotype" w:eastAsia="Calibri" w:hAnsi="Palatino Linotype" w:cs="Tahoma"/>
          <w:bCs/>
          <w:sz w:val="22"/>
          <w:szCs w:val="22"/>
          <w:lang w:eastAsia="en-US"/>
        </w:rPr>
        <w:t xml:space="preserve"> el </w:t>
      </w:r>
      <w:r w:rsidR="005272A7">
        <w:rPr>
          <w:rFonts w:ascii="Palatino Linotype" w:hAnsi="Palatino Linotype" w:cs="Tahoma"/>
          <w:bCs/>
          <w:iCs/>
          <w:sz w:val="22"/>
          <w:szCs w:val="22"/>
        </w:rPr>
        <w:t>s</w:t>
      </w:r>
      <w:r w:rsidR="005272A7" w:rsidRPr="004461C9">
        <w:rPr>
          <w:rFonts w:ascii="Palatino Linotype" w:hAnsi="Palatino Linotype" w:cs="Tahoma"/>
          <w:bCs/>
          <w:iCs/>
          <w:sz w:val="22"/>
          <w:szCs w:val="22"/>
        </w:rPr>
        <w:t>alario bruto y neto mensual que percibe el Presidente Municipal, Síndico y Regidores</w:t>
      </w:r>
      <w:r w:rsidRPr="0081054F">
        <w:rPr>
          <w:rFonts w:ascii="Palatino Linotype" w:eastAsia="Calibri" w:hAnsi="Palatino Linotype" w:cs="Tahoma"/>
          <w:bCs/>
          <w:sz w:val="22"/>
          <w:szCs w:val="22"/>
          <w:lang w:eastAsia="en-US"/>
        </w:rPr>
        <w:t>; por lo que, en el presente caso, se logra advertir que su pretensión es obtener el documento, que contenga</w:t>
      </w:r>
      <w:r w:rsidR="005272A7">
        <w:rPr>
          <w:rFonts w:ascii="Palatino Linotype" w:eastAsia="Calibri" w:hAnsi="Palatino Linotype" w:cs="Tahoma"/>
          <w:bCs/>
          <w:sz w:val="22"/>
          <w:szCs w:val="22"/>
          <w:lang w:eastAsia="en-US"/>
        </w:rPr>
        <w:t xml:space="preserve"> dichas percepciones.</w:t>
      </w:r>
    </w:p>
    <w:p w14:paraId="5DA8F7F8"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p>
    <w:p w14:paraId="363DBE69"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Ahora bien, respecto al tema, resulta necesario traer a colación </w:t>
      </w:r>
      <w:r>
        <w:rPr>
          <w:rFonts w:ascii="Palatino Linotype" w:eastAsia="Calibri" w:hAnsi="Palatino Linotype" w:cs="Tahoma"/>
          <w:bCs/>
          <w:sz w:val="22"/>
          <w:szCs w:val="22"/>
          <w:lang w:eastAsia="en-US"/>
        </w:rPr>
        <w:t xml:space="preserve">que </w:t>
      </w:r>
      <w:r w:rsidRPr="00985849">
        <w:rPr>
          <w:rFonts w:ascii="Palatino Linotype" w:eastAsia="Calibri" w:hAnsi="Palatino Linotype" w:cs="Tahoma"/>
          <w:bCs/>
          <w:sz w:val="22"/>
          <w:szCs w:val="22"/>
          <w:lang w:eastAsia="en-US"/>
        </w:rPr>
        <w:t>el artículo 147 de la Constitución Política del Estado Libre y Soberano de México, establece que los trabajadores al servicio del Estado</w:t>
      </w:r>
      <w:r>
        <w:rPr>
          <w:rFonts w:ascii="Palatino Linotype" w:eastAsia="Calibri" w:hAnsi="Palatino Linotype" w:cs="Tahoma"/>
          <w:bCs/>
          <w:sz w:val="22"/>
          <w:szCs w:val="22"/>
          <w:lang w:eastAsia="en-US"/>
        </w:rPr>
        <w:t xml:space="preserve"> y </w:t>
      </w:r>
      <w:r w:rsidRPr="00985849">
        <w:rPr>
          <w:rFonts w:ascii="Palatino Linotype" w:eastAsia="Calibri" w:hAnsi="Palatino Linotype" w:cs="Tahoma"/>
          <w:bCs/>
          <w:sz w:val="22"/>
          <w:szCs w:val="22"/>
          <w:lang w:eastAsia="en-US"/>
        </w:rPr>
        <w:t xml:space="preserve">los miembros de los Ayuntamientos, recibirán una remuneración adecuada e irrenunciable por el desempeño de su empleo, cargo o comisión, que será determinada en el presupuesto de egresos que corresponda. </w:t>
      </w:r>
    </w:p>
    <w:p w14:paraId="79BE8966"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p>
    <w:p w14:paraId="1DAA044B"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E737D00"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p>
    <w:p w14:paraId="4F8F34FA" w14:textId="58391C0F" w:rsidR="00EC762B" w:rsidRDefault="00EC762B" w:rsidP="00EC762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igual forma</w:t>
      </w:r>
      <w:r w:rsidR="0099611B">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la</w:t>
      </w:r>
      <w:r w:rsidRPr="002C5695">
        <w:rPr>
          <w:rFonts w:ascii="Palatino Linotype" w:eastAsia="Calibri" w:hAnsi="Palatino Linotype" w:cs="Tahoma"/>
          <w:bCs/>
          <w:sz w:val="22"/>
          <w:szCs w:val="22"/>
          <w:lang w:eastAsia="en-US"/>
        </w:rPr>
        <w:t xml:space="preserve"> Ley del Trabajo de los Servidores Públicos del Estado y Municipios, en su artículo 220</w:t>
      </w:r>
      <w:r>
        <w:rPr>
          <w:rFonts w:ascii="Palatino Linotype" w:eastAsia="Calibri" w:hAnsi="Palatino Linotype" w:cs="Tahoma"/>
          <w:bCs/>
          <w:sz w:val="22"/>
          <w:szCs w:val="22"/>
          <w:lang w:eastAsia="en-US"/>
        </w:rPr>
        <w:t xml:space="preserve"> K, establece los documentos que tiene la obligación de conservar el </w:t>
      </w:r>
      <w:r w:rsidR="00A42473">
        <w:rPr>
          <w:rFonts w:ascii="Palatino Linotype" w:eastAsia="Calibri" w:hAnsi="Palatino Linotype" w:cs="Tahoma"/>
          <w:bCs/>
          <w:sz w:val="22"/>
          <w:szCs w:val="22"/>
          <w:lang w:eastAsia="en-US"/>
        </w:rPr>
        <w:t>Sujeto</w:t>
      </w:r>
      <w:r>
        <w:rPr>
          <w:rFonts w:ascii="Palatino Linotype" w:eastAsia="Calibri" w:hAnsi="Palatino Linotype" w:cs="Tahoma"/>
          <w:bCs/>
          <w:sz w:val="22"/>
          <w:szCs w:val="22"/>
          <w:lang w:eastAsia="en-US"/>
        </w:rPr>
        <w:t xml:space="preserve"> Obligado, entre los que se encuentran los recibos de pagos: </w:t>
      </w:r>
    </w:p>
    <w:p w14:paraId="43F03BB4" w14:textId="77777777" w:rsidR="00EC762B" w:rsidRDefault="00EC762B" w:rsidP="00EC762B">
      <w:pPr>
        <w:tabs>
          <w:tab w:val="left" w:pos="4962"/>
        </w:tabs>
        <w:spacing w:line="360" w:lineRule="auto"/>
        <w:ind w:left="567" w:right="539"/>
        <w:jc w:val="both"/>
        <w:rPr>
          <w:rFonts w:ascii="Palatino Linotype" w:hAnsi="Palatino Linotype" w:cs="Tahoma"/>
        </w:rPr>
      </w:pPr>
    </w:p>
    <w:p w14:paraId="722F3CE8" w14:textId="56863D4C"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ARTÍCULO 220 K.- La institución o dependencia pública t</w:t>
      </w:r>
      <w:r>
        <w:rPr>
          <w:rFonts w:ascii="Palatino Linotype" w:hAnsi="Palatino Linotype" w:cs="Tahoma"/>
        </w:rPr>
        <w:t xml:space="preserve">iene la obligación de conservar </w:t>
      </w:r>
      <w:r w:rsidRPr="002C5695">
        <w:rPr>
          <w:rFonts w:ascii="Palatino Linotype" w:hAnsi="Palatino Linotype" w:cs="Tahoma"/>
        </w:rPr>
        <w:t>y exhibir en el proceso los documentos que a continuación se precisan:</w:t>
      </w:r>
    </w:p>
    <w:p w14:paraId="19408C4A" w14:textId="77777777"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I. Contratos, Nombramientos o Formato Único de Mov</w:t>
      </w:r>
      <w:r>
        <w:rPr>
          <w:rFonts w:ascii="Palatino Linotype" w:hAnsi="Palatino Linotype" w:cs="Tahoma"/>
        </w:rPr>
        <w:t xml:space="preserve">imientos de Personal, cuando no </w:t>
      </w:r>
      <w:r w:rsidRPr="002C5695">
        <w:rPr>
          <w:rFonts w:ascii="Palatino Linotype" w:hAnsi="Palatino Linotype" w:cs="Tahoma"/>
        </w:rPr>
        <w:t>exista Convenio de condiciones generales de trabajo aplicable;</w:t>
      </w:r>
    </w:p>
    <w:p w14:paraId="5C52BE09" w14:textId="77777777" w:rsidR="00EC762B" w:rsidRPr="002C5695" w:rsidRDefault="00EC762B" w:rsidP="00EC762B">
      <w:pPr>
        <w:tabs>
          <w:tab w:val="left" w:pos="4962"/>
        </w:tabs>
        <w:spacing w:line="360" w:lineRule="auto"/>
        <w:ind w:left="567" w:right="567"/>
        <w:jc w:val="both"/>
        <w:rPr>
          <w:rFonts w:ascii="Palatino Linotype" w:hAnsi="Palatino Linotype" w:cs="Tahoma"/>
          <w:b/>
          <w:u w:val="single"/>
        </w:rPr>
      </w:pPr>
      <w:r w:rsidRPr="002C5695">
        <w:rPr>
          <w:rFonts w:ascii="Palatino Linotype" w:hAnsi="Palatino Linotype" w:cs="Tahoma"/>
          <w:b/>
          <w:u w:val="single"/>
        </w:rPr>
        <w:t>II. Recibos de pagos de salarios o las constancias documentales del pago de salario cuando sea por depósito o mediante información electrónica;</w:t>
      </w:r>
    </w:p>
    <w:p w14:paraId="6D514039" w14:textId="77777777"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III. Controles de asistencia o la información magnética o e</w:t>
      </w:r>
      <w:r>
        <w:rPr>
          <w:rFonts w:ascii="Palatino Linotype" w:hAnsi="Palatino Linotype" w:cs="Tahoma"/>
        </w:rPr>
        <w:t xml:space="preserve">lectrónica de asistencia de los </w:t>
      </w:r>
      <w:r w:rsidRPr="002C5695">
        <w:rPr>
          <w:rFonts w:ascii="Palatino Linotype" w:hAnsi="Palatino Linotype" w:cs="Tahoma"/>
        </w:rPr>
        <w:t>servidores públicos;</w:t>
      </w:r>
    </w:p>
    <w:p w14:paraId="6119CC8E" w14:textId="77777777"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b/>
          <w:u w:val="single"/>
        </w:rPr>
        <w:t>IV. Recibos o las constancias de depósito o del medio de información magnética o electrónica que sean utilizadas para el pago de salarios, prima vacacional, aguinaldo y demás prestaciones establecidas en la presente ley;</w:t>
      </w:r>
      <w:r w:rsidRPr="002C5695">
        <w:rPr>
          <w:rFonts w:ascii="Palatino Linotype" w:hAnsi="Palatino Linotype" w:cs="Tahoma"/>
        </w:rPr>
        <w:t xml:space="preserve"> y</w:t>
      </w:r>
    </w:p>
    <w:p w14:paraId="35C95B8C" w14:textId="77777777" w:rsidR="00EC762B"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V. Los demás que señalen las leyes.</w:t>
      </w:r>
    </w:p>
    <w:p w14:paraId="08C9DC49" w14:textId="77777777" w:rsidR="00915C1F" w:rsidRDefault="00915C1F" w:rsidP="00EC762B">
      <w:pPr>
        <w:tabs>
          <w:tab w:val="left" w:pos="4962"/>
        </w:tabs>
        <w:spacing w:line="360" w:lineRule="auto"/>
        <w:ind w:left="567" w:right="567"/>
        <w:jc w:val="both"/>
        <w:rPr>
          <w:rFonts w:ascii="Palatino Linotype" w:hAnsi="Palatino Linotype" w:cs="Tahoma"/>
        </w:rPr>
      </w:pPr>
    </w:p>
    <w:p w14:paraId="43148881" w14:textId="3559C032" w:rsidR="006A3E93" w:rsidRDefault="006A3E93" w:rsidP="00ED731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w:t>
      </w:r>
      <w:r w:rsidRPr="006A3E93">
        <w:rPr>
          <w:rFonts w:ascii="Palatino Linotype" w:eastAsia="Calibri" w:hAnsi="Palatino Linotype" w:cs="Tahoma"/>
          <w:bCs/>
          <w:sz w:val="22"/>
          <w:szCs w:val="22"/>
          <w:lang w:eastAsia="en-US"/>
        </w:rPr>
        <w:t xml:space="preserve">es necesario señalar </w:t>
      </w:r>
      <w:r w:rsidR="00ED7318">
        <w:rPr>
          <w:rFonts w:ascii="Palatino Linotype" w:eastAsia="Calibri" w:hAnsi="Palatino Linotype" w:cs="Tahoma"/>
          <w:bCs/>
          <w:sz w:val="22"/>
          <w:szCs w:val="22"/>
          <w:lang w:eastAsia="en-US"/>
        </w:rPr>
        <w:t>que, e</w:t>
      </w:r>
      <w:r w:rsidRPr="006A3E93">
        <w:rPr>
          <w:rFonts w:ascii="Palatino Linotype" w:eastAsia="Calibri" w:hAnsi="Palatino Linotype" w:cs="Tahoma"/>
          <w:bCs/>
          <w:sz w:val="22"/>
          <w:szCs w:val="22"/>
          <w:lang w:eastAsia="en-US"/>
        </w:rPr>
        <w:t>l Órgano Superior de Fiscalización</w:t>
      </w:r>
      <w:r w:rsidR="00C34BF0">
        <w:rPr>
          <w:rFonts w:ascii="Palatino Linotype" w:eastAsia="Calibri" w:hAnsi="Palatino Linotype" w:cs="Tahoma"/>
          <w:bCs/>
          <w:sz w:val="22"/>
          <w:szCs w:val="22"/>
          <w:lang w:eastAsia="en-US"/>
        </w:rPr>
        <w:t xml:space="preserve"> del Estado de México (OSFEM)</w:t>
      </w:r>
      <w:r w:rsidRPr="006A3E93">
        <w:rPr>
          <w:rFonts w:ascii="Palatino Linotype" w:eastAsia="Calibri" w:hAnsi="Palatino Linotype" w:cs="Tahoma"/>
          <w:bCs/>
          <w:sz w:val="22"/>
          <w:szCs w:val="22"/>
          <w:lang w:eastAsia="en-US"/>
        </w:rPr>
        <w:t xml:space="preserve"> emite anualmente los Lineamientos para </w:t>
      </w:r>
      <w:r>
        <w:rPr>
          <w:rFonts w:ascii="Palatino Linotype" w:eastAsia="Calibri" w:hAnsi="Palatino Linotype" w:cs="Tahoma"/>
          <w:bCs/>
          <w:sz w:val="22"/>
          <w:szCs w:val="22"/>
          <w:lang w:eastAsia="en-US"/>
        </w:rPr>
        <w:t>la elaboración y presentación del Informe Mensual Municipal, los cuales tienen como objetivo establecer las especificaciones necesarias que las entidades fiscalizables deben cumplir para la elaboración y presentación de los informes mensuales</w:t>
      </w:r>
      <w:r w:rsidR="00ED7318">
        <w:rPr>
          <w:rFonts w:ascii="Palatino Linotype" w:eastAsia="Calibri" w:hAnsi="Palatino Linotype" w:cs="Tahoma"/>
          <w:bCs/>
          <w:sz w:val="22"/>
          <w:szCs w:val="22"/>
          <w:lang w:eastAsia="en-US"/>
        </w:rPr>
        <w:t>.</w:t>
      </w:r>
    </w:p>
    <w:p w14:paraId="05C5883F" w14:textId="77777777" w:rsidR="00ED7318" w:rsidRPr="006A3E93" w:rsidRDefault="00ED7318" w:rsidP="00ED7318">
      <w:pPr>
        <w:spacing w:line="360" w:lineRule="auto"/>
        <w:ind w:right="-93"/>
        <w:jc w:val="both"/>
        <w:rPr>
          <w:rFonts w:ascii="Palatino Linotype" w:eastAsia="Calibri" w:hAnsi="Palatino Linotype" w:cs="Tahoma"/>
          <w:bCs/>
          <w:i/>
          <w:sz w:val="22"/>
          <w:szCs w:val="22"/>
          <w:lang w:eastAsia="en-US"/>
        </w:rPr>
      </w:pPr>
    </w:p>
    <w:p w14:paraId="06088207" w14:textId="2A1905A3" w:rsidR="00ED7318" w:rsidRDefault="006A3E93" w:rsidP="00ED7318">
      <w:pPr>
        <w:spacing w:line="360" w:lineRule="auto"/>
        <w:ind w:right="-93"/>
        <w:jc w:val="both"/>
        <w:rPr>
          <w:rFonts w:ascii="Palatino Linotype" w:eastAsia="Calibri" w:hAnsi="Palatino Linotype" w:cs="Tahoma"/>
          <w:bCs/>
          <w:sz w:val="22"/>
          <w:szCs w:val="22"/>
          <w:lang w:eastAsia="en-US"/>
        </w:rPr>
      </w:pPr>
      <w:r w:rsidRPr="006A3E93">
        <w:rPr>
          <w:rFonts w:ascii="Palatino Linotype" w:eastAsia="Calibri" w:hAnsi="Palatino Linotype" w:cs="Tahoma"/>
          <w:bCs/>
          <w:sz w:val="22"/>
          <w:szCs w:val="22"/>
          <w:lang w:eastAsia="en-US"/>
        </w:rPr>
        <w:t xml:space="preserve">Estos </w:t>
      </w:r>
      <w:r w:rsidR="00ED7318" w:rsidRPr="006A3E93">
        <w:rPr>
          <w:rFonts w:ascii="Palatino Linotype" w:eastAsia="Calibri" w:hAnsi="Palatino Linotype" w:cs="Tahoma"/>
          <w:bCs/>
          <w:sz w:val="22"/>
          <w:szCs w:val="22"/>
          <w:lang w:eastAsia="en-US"/>
        </w:rPr>
        <w:t xml:space="preserve">Lineamientos </w:t>
      </w:r>
      <w:r w:rsidRPr="006A3E93">
        <w:rPr>
          <w:rFonts w:ascii="Palatino Linotype" w:eastAsia="Calibri" w:hAnsi="Palatino Linotype" w:cs="Tahoma"/>
          <w:bCs/>
          <w:sz w:val="22"/>
          <w:szCs w:val="22"/>
          <w:lang w:eastAsia="en-US"/>
        </w:rPr>
        <w:t xml:space="preserve">son de observancia general para todos los servidores públicos de las entidades fiscalizables que desempeñen un empleo, cargo o comisión, de cualquier naturaleza en la administración pública municipal y que manejen recursos públicos como lo son los </w:t>
      </w:r>
      <w:r w:rsidR="00ED7318" w:rsidRPr="006A3E93">
        <w:rPr>
          <w:rFonts w:ascii="Palatino Linotype" w:eastAsia="Calibri" w:hAnsi="Palatino Linotype" w:cs="Tahoma"/>
          <w:bCs/>
          <w:sz w:val="22"/>
          <w:szCs w:val="22"/>
          <w:lang w:eastAsia="en-US"/>
        </w:rPr>
        <w:t>Municipios</w:t>
      </w:r>
      <w:r w:rsidRPr="006A3E93">
        <w:rPr>
          <w:rFonts w:ascii="Palatino Linotype" w:eastAsia="Calibri" w:hAnsi="Palatino Linotype" w:cs="Tahoma"/>
          <w:bCs/>
          <w:sz w:val="22"/>
          <w:szCs w:val="22"/>
          <w:lang w:eastAsia="en-US"/>
        </w:rPr>
        <w:t xml:space="preserve">; en atención a ello, el informe mensual deberá ser presentado al Órgano Superior </w:t>
      </w:r>
      <w:r w:rsidRPr="00663A0B">
        <w:rPr>
          <w:rFonts w:ascii="Palatino Linotype" w:eastAsia="Calibri" w:hAnsi="Palatino Linotype" w:cs="Tahoma"/>
          <w:bCs/>
          <w:sz w:val="22"/>
          <w:szCs w:val="22"/>
          <w:lang w:eastAsia="en-US"/>
        </w:rPr>
        <w:lastRenderedPageBreak/>
        <w:t xml:space="preserve">de Fiscalización </w:t>
      </w:r>
      <w:r w:rsidR="0099611B" w:rsidRPr="00663A0B">
        <w:rPr>
          <w:rFonts w:ascii="Palatino Linotype" w:eastAsia="Calibri" w:hAnsi="Palatino Linotype" w:cs="Tahoma"/>
          <w:bCs/>
          <w:sz w:val="22"/>
          <w:szCs w:val="22"/>
          <w:lang w:eastAsia="en-US"/>
        </w:rPr>
        <w:t xml:space="preserve"> </w:t>
      </w:r>
      <w:r w:rsidRPr="00663A0B">
        <w:rPr>
          <w:rFonts w:ascii="Palatino Linotype" w:eastAsia="Calibri" w:hAnsi="Palatino Linotype" w:cs="Tahoma"/>
          <w:bCs/>
          <w:sz w:val="22"/>
          <w:szCs w:val="22"/>
          <w:lang w:eastAsia="en-US"/>
        </w:rPr>
        <w:t xml:space="preserve">dentro de los </w:t>
      </w:r>
      <w:r w:rsidR="000E4FBE" w:rsidRPr="00663A0B">
        <w:rPr>
          <w:rFonts w:ascii="Palatino Linotype" w:eastAsia="Calibri" w:hAnsi="Palatino Linotype" w:cs="Tahoma"/>
          <w:bCs/>
          <w:sz w:val="22"/>
          <w:szCs w:val="22"/>
          <w:lang w:eastAsia="en-US"/>
        </w:rPr>
        <w:t xml:space="preserve">veinte </w:t>
      </w:r>
      <w:r w:rsidRPr="00663A0B">
        <w:rPr>
          <w:rFonts w:ascii="Palatino Linotype" w:eastAsia="Calibri" w:hAnsi="Palatino Linotype" w:cs="Tahoma"/>
          <w:bCs/>
          <w:sz w:val="22"/>
          <w:szCs w:val="22"/>
          <w:lang w:eastAsia="en-US"/>
        </w:rPr>
        <w:t xml:space="preserve">días posteriores al término del mes correspondiente </w:t>
      </w:r>
      <w:r w:rsidR="00ED7318" w:rsidRPr="00663A0B">
        <w:rPr>
          <w:rFonts w:ascii="Palatino Linotype" w:eastAsia="Calibri" w:hAnsi="Palatino Linotype" w:cs="Tahoma"/>
          <w:bCs/>
          <w:sz w:val="22"/>
          <w:szCs w:val="22"/>
          <w:lang w:eastAsia="en-US"/>
        </w:rPr>
        <w:t xml:space="preserve">tal y como lo señala </w:t>
      </w:r>
      <w:r w:rsidRPr="00663A0B">
        <w:rPr>
          <w:rFonts w:ascii="Palatino Linotype" w:eastAsia="Calibri" w:hAnsi="Palatino Linotype" w:cs="Tahoma"/>
          <w:bCs/>
          <w:sz w:val="22"/>
          <w:szCs w:val="22"/>
          <w:lang w:eastAsia="en-US"/>
        </w:rPr>
        <w:t>el artículo 32 de la Ley de Fiscalización Superior del Estado de México</w:t>
      </w:r>
      <w:r w:rsidR="00ED7318" w:rsidRPr="00663A0B">
        <w:rPr>
          <w:rFonts w:ascii="Palatino Linotype" w:eastAsia="Calibri" w:hAnsi="Palatino Linotype" w:cs="Tahoma"/>
          <w:bCs/>
          <w:sz w:val="22"/>
          <w:szCs w:val="22"/>
          <w:lang w:eastAsia="en-US"/>
        </w:rPr>
        <w:t>.</w:t>
      </w:r>
    </w:p>
    <w:p w14:paraId="0F70EF4F" w14:textId="77777777" w:rsidR="00ED7318" w:rsidRDefault="00ED7318" w:rsidP="006A3E93">
      <w:pPr>
        <w:spacing w:line="360" w:lineRule="auto"/>
        <w:ind w:right="-93"/>
        <w:jc w:val="both"/>
        <w:rPr>
          <w:rFonts w:ascii="Palatino Linotype" w:eastAsia="Calibri" w:hAnsi="Palatino Linotype" w:cs="Tahoma"/>
          <w:bCs/>
          <w:sz w:val="22"/>
          <w:szCs w:val="22"/>
          <w:lang w:eastAsia="en-US"/>
        </w:rPr>
      </w:pPr>
    </w:p>
    <w:p w14:paraId="626DA2AE" w14:textId="633CEB38" w:rsidR="00C174BC" w:rsidRPr="00A50EAF" w:rsidRDefault="00C174BC" w:rsidP="00C174BC">
      <w:pPr>
        <w:spacing w:line="360" w:lineRule="auto"/>
        <w:ind w:right="-93"/>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eastAsia="en-US"/>
        </w:rPr>
        <w:t xml:space="preserve">Ahora bien, en los Lineamientos </w:t>
      </w:r>
      <w:r>
        <w:rPr>
          <w:rFonts w:ascii="Palatino Linotype" w:eastAsia="Calibri" w:hAnsi="Palatino Linotype" w:cs="Tahoma"/>
          <w:bCs/>
          <w:sz w:val="22"/>
          <w:szCs w:val="22"/>
          <w:lang w:eastAsia="en-US"/>
        </w:rPr>
        <w:t>en cita</w:t>
      </w:r>
      <w:r w:rsidRPr="00A50EAF">
        <w:rPr>
          <w:rFonts w:ascii="Palatino Linotype" w:eastAsia="Calibri" w:hAnsi="Palatino Linotype" w:cs="Tahoma"/>
          <w:bCs/>
          <w:sz w:val="22"/>
          <w:szCs w:val="22"/>
          <w:lang w:eastAsia="en-US"/>
        </w:rPr>
        <w:t xml:space="preserve">, se advierte el análisis que nos ocupa, específicamente el Disco 4, relativo a la información de nómina, </w:t>
      </w:r>
      <w:r>
        <w:rPr>
          <w:rFonts w:ascii="Palatino Linotype" w:eastAsia="Calibri" w:hAnsi="Palatino Linotype" w:cs="Tahoma"/>
          <w:bCs/>
          <w:sz w:val="22"/>
          <w:szCs w:val="22"/>
          <w:lang w:eastAsia="en-US"/>
        </w:rPr>
        <w:t>el cual describe cómo debe llevarse a cabo</w:t>
      </w:r>
      <w:r w:rsidRPr="00A50EAF">
        <w:rPr>
          <w:rFonts w:ascii="Palatino Linotype" w:eastAsia="Calibri" w:hAnsi="Palatino Linotype" w:cs="Tahoma"/>
          <w:bCs/>
          <w:sz w:val="22"/>
          <w:szCs w:val="22"/>
          <w:lang w:val="es-ES" w:eastAsia="en-US"/>
        </w:rPr>
        <w:t xml:space="preserve"> la presentación de la Información a la Nómina</w:t>
      </w:r>
      <w:r w:rsidR="00B074A5">
        <w:rPr>
          <w:rFonts w:ascii="Palatino Linotype" w:eastAsia="Calibri" w:hAnsi="Palatino Linotype" w:cs="Tahoma"/>
          <w:bCs/>
          <w:sz w:val="22"/>
          <w:szCs w:val="22"/>
          <w:lang w:val="es-ES" w:eastAsia="en-US"/>
        </w:rPr>
        <w:t xml:space="preserve"> por parte de los Ayuntamientos</w:t>
      </w:r>
      <w:r w:rsidRPr="00A50EAF">
        <w:rPr>
          <w:rFonts w:ascii="Palatino Linotype" w:eastAsia="Calibri" w:hAnsi="Palatino Linotype" w:cs="Tahoma"/>
          <w:bCs/>
          <w:sz w:val="22"/>
          <w:szCs w:val="22"/>
          <w:lang w:val="es-ES" w:eastAsia="en-US"/>
        </w:rPr>
        <w:t xml:space="preserve"> tal y como se muestra en las siguientes imágenes: </w:t>
      </w:r>
    </w:p>
    <w:p w14:paraId="2306D2D1" w14:textId="5F62E7DB"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p>
    <w:p w14:paraId="57D25B17" w14:textId="1D1AF7F7" w:rsidR="00C174BC" w:rsidRDefault="00124A72" w:rsidP="00C174BC">
      <w:pPr>
        <w:spacing w:line="360" w:lineRule="auto"/>
        <w:ind w:right="-93"/>
        <w:jc w:val="both"/>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eastAsia="es-MX"/>
        </w:rPr>
        <mc:AlternateContent>
          <mc:Choice Requires="wps">
            <w:drawing>
              <wp:anchor distT="0" distB="0" distL="114300" distR="114300" simplePos="0" relativeHeight="251675648" behindDoc="0" locked="0" layoutInCell="1" allowOverlap="1" wp14:anchorId="65706D77" wp14:editId="4E72C04E">
                <wp:simplePos x="0" y="0"/>
                <wp:positionH relativeFrom="margin">
                  <wp:posOffset>557953</wp:posOffset>
                </wp:positionH>
                <wp:positionV relativeFrom="paragraph">
                  <wp:posOffset>2920788</wp:posOffset>
                </wp:positionV>
                <wp:extent cx="1892300" cy="842434"/>
                <wp:effectExtent l="76200" t="38100" r="69850" b="91440"/>
                <wp:wrapNone/>
                <wp:docPr id="8" name="Rectángulo redondeado 18"/>
                <wp:cNvGraphicFramePr/>
                <a:graphic xmlns:a="http://schemas.openxmlformats.org/drawingml/2006/main">
                  <a:graphicData uri="http://schemas.microsoft.com/office/word/2010/wordprocessingShape">
                    <wps:wsp>
                      <wps:cNvSpPr/>
                      <wps:spPr>
                        <a:xfrm>
                          <a:off x="0" y="0"/>
                          <a:ext cx="1892300" cy="842434"/>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66DF6A" id="Rectángulo redondeado 18" o:spid="_x0000_s1026" style="position:absolute;margin-left:43.95pt;margin-top:230pt;width:149pt;height:66.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" filled="f" strokecolor="#ffc000" strokeweight="2.25pt">
                <v:shadow on="t" color="black" opacity="22937f" origin=",.5" offset="0,.63889mm"/>
                <w10:wrap anchorx="margin"/>
              </v:roundrect>
            </w:pict>
          </mc:Fallback>
        </mc:AlternateContent>
      </w:r>
      <w:r w:rsidR="00663A0B" w:rsidRPr="00BC1085">
        <w:rPr>
          <w:rFonts w:ascii="Palatino Linotype" w:eastAsia="Calibri" w:hAnsi="Palatino Linotype" w:cs="Tahoma"/>
          <w:bCs/>
          <w:noProof/>
          <w:sz w:val="22"/>
          <w:szCs w:val="22"/>
          <w:lang w:eastAsia="es-MX"/>
        </w:rPr>
        <mc:AlternateContent>
          <mc:Choice Requires="wps">
            <w:drawing>
              <wp:anchor distT="0" distB="0" distL="114300" distR="114300" simplePos="0" relativeHeight="251677696" behindDoc="0" locked="0" layoutInCell="1" allowOverlap="1" wp14:anchorId="2DFF43B2" wp14:editId="2EA78D55">
                <wp:simplePos x="0" y="0"/>
                <wp:positionH relativeFrom="margin">
                  <wp:posOffset>2458932</wp:posOffset>
                </wp:positionH>
                <wp:positionV relativeFrom="paragraph">
                  <wp:posOffset>994621</wp:posOffset>
                </wp:positionV>
                <wp:extent cx="540440" cy="142848"/>
                <wp:effectExtent l="76200" t="38100" r="50165" b="86360"/>
                <wp:wrapNone/>
                <wp:docPr id="5"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87D121" id="Rectángulo redondeado 31" o:spid="_x0000_s1026" style="position:absolute;margin-left:193.6pt;margin-top:78.3pt;width:42.5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" filled="f" strokecolor="#ffc000" strokeweight="2.25pt">
                <v:shadow on="t" color="black" opacity="22937f" origin=",.5" offset="0,.63889mm"/>
                <w10:wrap anchorx="margin"/>
              </v:roundrect>
            </w:pict>
          </mc:Fallback>
        </mc:AlternateContent>
      </w:r>
      <w:r w:rsidR="00C174BC" w:rsidRPr="00A50EAF">
        <w:rPr>
          <w:rFonts w:ascii="Palatino Linotype" w:eastAsia="Calibri" w:hAnsi="Palatino Linotype" w:cs="Tahoma"/>
          <w:bCs/>
          <w:sz w:val="22"/>
          <w:szCs w:val="22"/>
          <w:lang w:eastAsia="en-US"/>
        </w:rPr>
        <w:t xml:space="preserve"> </w:t>
      </w:r>
      <w:r w:rsidR="00C174BC" w:rsidRPr="00BC1085">
        <w:rPr>
          <w:rFonts w:ascii="Palatino Linotype" w:eastAsia="Calibri" w:hAnsi="Palatino Linotype" w:cs="Tahoma"/>
          <w:bCs/>
          <w:noProof/>
          <w:sz w:val="22"/>
          <w:szCs w:val="22"/>
          <w:lang w:eastAsia="es-MX"/>
        </w:rPr>
        <w:drawing>
          <wp:inline distT="0" distB="0" distL="0" distR="0" wp14:anchorId="7D7A5A5C" wp14:editId="6EE11A45">
            <wp:extent cx="5732780" cy="4322233"/>
            <wp:effectExtent l="0" t="0" r="127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00" t="19269" r="15372" b="16211"/>
                    <a:stretch/>
                  </pic:blipFill>
                  <pic:spPr bwMode="auto">
                    <a:xfrm>
                      <a:off x="0" y="0"/>
                      <a:ext cx="5774600" cy="4353763"/>
                    </a:xfrm>
                    <a:prstGeom prst="rect">
                      <a:avLst/>
                    </a:prstGeom>
                    <a:ln>
                      <a:noFill/>
                    </a:ln>
                    <a:extLst>
                      <a:ext uri="{53640926-AAD7-44D8-BBD7-CCE9431645EC}">
                        <a14:shadowObscured xmlns:a14="http://schemas.microsoft.com/office/drawing/2010/main"/>
                      </a:ext>
                    </a:extLst>
                  </pic:spPr>
                </pic:pic>
              </a:graphicData>
            </a:graphic>
          </wp:inline>
        </w:drawing>
      </w:r>
    </w:p>
    <w:p w14:paraId="2D546055" w14:textId="414DB685" w:rsidR="00124A72" w:rsidRDefault="00124A72" w:rsidP="00C174BC">
      <w:pPr>
        <w:spacing w:line="360" w:lineRule="auto"/>
        <w:ind w:right="-93"/>
        <w:jc w:val="both"/>
        <w:rPr>
          <w:rFonts w:ascii="Palatino Linotype" w:eastAsia="Calibri" w:hAnsi="Palatino Linotype" w:cs="Tahoma"/>
          <w:bCs/>
          <w:sz w:val="22"/>
          <w:szCs w:val="22"/>
          <w:lang w:val="es-ES" w:eastAsia="en-US"/>
        </w:rPr>
      </w:pPr>
    </w:p>
    <w:p w14:paraId="5D5FF5E4" w14:textId="4569030B" w:rsidR="00124A72" w:rsidRDefault="00124A72" w:rsidP="00C174BC">
      <w:pPr>
        <w:spacing w:line="360" w:lineRule="auto"/>
        <w:ind w:right="-93"/>
        <w:jc w:val="both"/>
        <w:rPr>
          <w:rFonts w:ascii="Palatino Linotype" w:eastAsia="Calibri" w:hAnsi="Palatino Linotype" w:cs="Tahoma"/>
          <w:bCs/>
          <w:sz w:val="22"/>
          <w:szCs w:val="22"/>
          <w:lang w:val="es-ES" w:eastAsia="en-US"/>
        </w:rPr>
      </w:pPr>
    </w:p>
    <w:p w14:paraId="68A6A751" w14:textId="5C6DC4F6" w:rsidR="00124A72" w:rsidRDefault="00124A72" w:rsidP="00C174BC">
      <w:pPr>
        <w:spacing w:line="360" w:lineRule="auto"/>
        <w:ind w:right="-93"/>
        <w:jc w:val="both"/>
        <w:rPr>
          <w:rFonts w:ascii="Palatino Linotype" w:eastAsia="Calibri" w:hAnsi="Palatino Linotype" w:cs="Tahoma"/>
          <w:bCs/>
          <w:sz w:val="22"/>
          <w:szCs w:val="22"/>
          <w:lang w:val="es-ES" w:eastAsia="en-US"/>
        </w:rPr>
      </w:pPr>
    </w:p>
    <w:p w14:paraId="7A29F8D7" w14:textId="77777777" w:rsidR="00124A72" w:rsidRPr="00A50EAF" w:rsidRDefault="00124A72" w:rsidP="00C174BC">
      <w:pPr>
        <w:spacing w:line="360" w:lineRule="auto"/>
        <w:ind w:right="-93"/>
        <w:jc w:val="both"/>
        <w:rPr>
          <w:rFonts w:ascii="Palatino Linotype" w:eastAsia="Calibri" w:hAnsi="Palatino Linotype" w:cs="Tahoma"/>
          <w:bCs/>
          <w:sz w:val="22"/>
          <w:szCs w:val="22"/>
          <w:lang w:val="es-ES" w:eastAsia="en-US"/>
        </w:rPr>
      </w:pPr>
    </w:p>
    <w:p w14:paraId="3BFD5FEA" w14:textId="6CE5BE1B" w:rsidR="00C174BC" w:rsidRPr="00A50EAF" w:rsidRDefault="00124A72" w:rsidP="00C174BC">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78720" behindDoc="0" locked="0" layoutInCell="1" allowOverlap="1" wp14:anchorId="66F02ABA" wp14:editId="4E99744E">
                <wp:simplePos x="0" y="0"/>
                <wp:positionH relativeFrom="margin">
                  <wp:posOffset>153670</wp:posOffset>
                </wp:positionH>
                <wp:positionV relativeFrom="paragraph">
                  <wp:posOffset>5207001</wp:posOffset>
                </wp:positionV>
                <wp:extent cx="5502275" cy="1830070"/>
                <wp:effectExtent l="0" t="0" r="22225" b="36830"/>
                <wp:wrapNone/>
                <wp:docPr id="19" name="Conector recto 19"/>
                <wp:cNvGraphicFramePr/>
                <a:graphic xmlns:a="http://schemas.openxmlformats.org/drawingml/2006/main">
                  <a:graphicData uri="http://schemas.microsoft.com/office/word/2010/wordprocessingShape">
                    <wps:wsp>
                      <wps:cNvCnPr/>
                      <wps:spPr>
                        <a:xfrm>
                          <a:off x="0" y="0"/>
                          <a:ext cx="5502275" cy="18300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690BCE" id="Conector recto 19"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1pt,410pt" to="445.35pt,5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" strokecolor="#4472c4 [3204]" strokeweight=".5pt">
                <v:stroke joinstyle="miter"/>
                <w10:wrap anchorx="margin"/>
              </v:line>
            </w:pict>
          </mc:Fallback>
        </mc:AlternateContent>
      </w:r>
      <w:r w:rsidR="00C174BC" w:rsidRPr="00BC1085">
        <w:rPr>
          <w:rFonts w:ascii="Palatino Linotype" w:eastAsia="Calibri" w:hAnsi="Palatino Linotype" w:cs="Tahoma"/>
          <w:bCs/>
          <w:noProof/>
          <w:sz w:val="22"/>
          <w:szCs w:val="22"/>
          <w:lang w:eastAsia="es-MX"/>
        </w:rPr>
        <w:drawing>
          <wp:inline distT="0" distB="0" distL="0" distR="0" wp14:anchorId="688260CC" wp14:editId="4E8F4A6A">
            <wp:extent cx="5887232" cy="496146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210" t="19115" r="20245" b="14959"/>
                    <a:stretch/>
                  </pic:blipFill>
                  <pic:spPr bwMode="auto">
                    <a:xfrm>
                      <a:off x="0" y="0"/>
                      <a:ext cx="5957357" cy="5020564"/>
                    </a:xfrm>
                    <a:prstGeom prst="rect">
                      <a:avLst/>
                    </a:prstGeom>
                    <a:ln>
                      <a:noFill/>
                    </a:ln>
                    <a:extLst>
                      <a:ext uri="{53640926-AAD7-44D8-BBD7-CCE9431645EC}">
                        <a14:shadowObscured xmlns:a14="http://schemas.microsoft.com/office/drawing/2010/main"/>
                      </a:ext>
                    </a:extLst>
                  </pic:spPr>
                </pic:pic>
              </a:graphicData>
            </a:graphic>
          </wp:inline>
        </w:drawing>
      </w:r>
    </w:p>
    <w:p w14:paraId="025576B1" w14:textId="496EA408" w:rsidR="00C174BC" w:rsidRPr="00A50EAF" w:rsidRDefault="00C174BC" w:rsidP="0068213E">
      <w:pPr>
        <w:spacing w:line="360" w:lineRule="auto"/>
        <w:ind w:right="-93"/>
        <w:jc w:val="center"/>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eastAsia="es-MX"/>
        </w:rPr>
        <w:lastRenderedPageBreak/>
        <w:drawing>
          <wp:inline distT="0" distB="0" distL="0" distR="0" wp14:anchorId="5CC8876B" wp14:editId="14000B3C">
            <wp:extent cx="5253990" cy="6970143"/>
            <wp:effectExtent l="0" t="0" r="381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106" t="7330" r="32130" b="6155"/>
                    <a:stretch/>
                  </pic:blipFill>
                  <pic:spPr bwMode="auto">
                    <a:xfrm>
                      <a:off x="0" y="0"/>
                      <a:ext cx="5253990" cy="6970143"/>
                    </a:xfrm>
                    <a:prstGeom prst="rect">
                      <a:avLst/>
                    </a:prstGeom>
                    <a:ln>
                      <a:noFill/>
                    </a:ln>
                    <a:extLst>
                      <a:ext uri="{53640926-AAD7-44D8-BBD7-CCE9431645EC}">
                        <a14:shadowObscured xmlns:a14="http://schemas.microsoft.com/office/drawing/2010/main"/>
                      </a:ext>
                    </a:extLst>
                  </pic:spPr>
                </pic:pic>
              </a:graphicData>
            </a:graphic>
          </wp:inline>
        </w:drawing>
      </w:r>
    </w:p>
    <w:p w14:paraId="23B7203F" w14:textId="77777777" w:rsidR="00C174BC" w:rsidRPr="00A50EAF" w:rsidRDefault="00C174BC" w:rsidP="00C174BC">
      <w:pPr>
        <w:spacing w:line="360" w:lineRule="auto"/>
        <w:ind w:right="-93"/>
        <w:jc w:val="center"/>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eastAsia="es-MX"/>
        </w:rPr>
        <w:lastRenderedPageBreak/>
        <w:drawing>
          <wp:inline distT="0" distB="0" distL="0" distR="0" wp14:anchorId="60BBBDD5" wp14:editId="1D6E87B2">
            <wp:extent cx="4539717" cy="3004861"/>
            <wp:effectExtent l="0" t="0" r="0"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430" t="16584" r="21982" b="7421"/>
                    <a:stretch/>
                  </pic:blipFill>
                  <pic:spPr bwMode="auto">
                    <a:xfrm>
                      <a:off x="0" y="0"/>
                      <a:ext cx="4561363" cy="3019189"/>
                    </a:xfrm>
                    <a:prstGeom prst="rect">
                      <a:avLst/>
                    </a:prstGeom>
                    <a:ln>
                      <a:noFill/>
                    </a:ln>
                    <a:extLst>
                      <a:ext uri="{53640926-AAD7-44D8-BBD7-CCE9431645EC}">
                        <a14:shadowObscured xmlns:a14="http://schemas.microsoft.com/office/drawing/2010/main"/>
                      </a:ext>
                    </a:extLst>
                  </pic:spPr>
                </pic:pic>
              </a:graphicData>
            </a:graphic>
          </wp:inline>
        </w:drawing>
      </w:r>
    </w:p>
    <w:p w14:paraId="435CD05A" w14:textId="77777777" w:rsidR="00C174BC" w:rsidRDefault="00C174BC" w:rsidP="00C174BC">
      <w:pPr>
        <w:spacing w:line="360" w:lineRule="auto"/>
        <w:ind w:right="-93"/>
        <w:jc w:val="both"/>
        <w:rPr>
          <w:rFonts w:ascii="Palatino Linotype" w:eastAsia="Calibri" w:hAnsi="Palatino Linotype" w:cs="Tahoma"/>
          <w:bCs/>
          <w:sz w:val="22"/>
          <w:szCs w:val="22"/>
          <w:lang w:eastAsia="en-US"/>
        </w:rPr>
      </w:pPr>
    </w:p>
    <w:p w14:paraId="4814AEC6" w14:textId="5AA81AA5" w:rsidR="00B34583" w:rsidRDefault="005272A7" w:rsidP="00B34583">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De tal manera, que la información solicitada por el Recurrente, corresponde a la información de los recibos o constancias documentales </w:t>
      </w:r>
      <w:r>
        <w:rPr>
          <w:rFonts w:ascii="Palatino Linotype" w:eastAsia="Calibri" w:hAnsi="Palatino Linotype" w:cs="Tahoma"/>
          <w:bCs/>
          <w:sz w:val="22"/>
          <w:szCs w:val="22"/>
          <w:lang w:eastAsia="en-US"/>
        </w:rPr>
        <w:t>que contengan el s</w:t>
      </w:r>
      <w:r w:rsidRPr="00EF201C">
        <w:rPr>
          <w:rFonts w:ascii="Palatino Linotype" w:eastAsia="Calibri" w:hAnsi="Palatino Linotype" w:cs="Tahoma"/>
          <w:bCs/>
          <w:sz w:val="22"/>
          <w:szCs w:val="22"/>
          <w:lang w:eastAsia="en-US"/>
        </w:rPr>
        <w:t xml:space="preserve">alario bruto y neto mensual que percibe el Presidente Municipal, Síndico y Regidores </w:t>
      </w:r>
      <w:r w:rsidRPr="00A50EAF">
        <w:rPr>
          <w:rFonts w:ascii="Palatino Linotype" w:eastAsia="Calibri" w:hAnsi="Palatino Linotype" w:cs="Tahoma"/>
          <w:bCs/>
          <w:sz w:val="22"/>
          <w:szCs w:val="22"/>
          <w:lang w:eastAsia="en-US"/>
        </w:rPr>
        <w:t xml:space="preserve">del Ayuntamiento de </w:t>
      </w:r>
      <w:r>
        <w:rPr>
          <w:rFonts w:ascii="Palatino Linotype" w:eastAsia="Calibri" w:hAnsi="Palatino Linotype" w:cs="Tahoma"/>
          <w:bCs/>
          <w:sz w:val="22"/>
          <w:szCs w:val="22"/>
          <w:lang w:eastAsia="en-US"/>
        </w:rPr>
        <w:t>Atizapán;</w:t>
      </w:r>
      <w:r w:rsidR="00B34583" w:rsidRPr="00A50EAF">
        <w:rPr>
          <w:rFonts w:ascii="Palatino Linotype" w:eastAsia="Calibri" w:hAnsi="Palatino Linotype" w:cs="Tahoma"/>
          <w:bCs/>
          <w:sz w:val="22"/>
          <w:szCs w:val="22"/>
          <w:lang w:eastAsia="en-US"/>
        </w:rPr>
        <w:t xml:space="preserve"> en este sentido, los recibos de n</w:t>
      </w:r>
      <w:r w:rsidR="00B34583">
        <w:rPr>
          <w:rFonts w:ascii="Palatino Linotype" w:eastAsia="Calibri" w:hAnsi="Palatino Linotype" w:cs="Tahoma"/>
          <w:bCs/>
          <w:sz w:val="22"/>
          <w:szCs w:val="22"/>
          <w:lang w:eastAsia="en-US"/>
        </w:rPr>
        <w:t>ómina de los servidores públicos solicitados</w:t>
      </w:r>
      <w:r w:rsidR="00B34583" w:rsidRPr="00A50EAF">
        <w:rPr>
          <w:rFonts w:ascii="Palatino Linotype" w:eastAsia="Calibri" w:hAnsi="Palatino Linotype" w:cs="Tahoma"/>
          <w:bCs/>
          <w:sz w:val="22"/>
          <w:szCs w:val="22"/>
          <w:lang w:eastAsia="en-US"/>
        </w:rPr>
        <w:t>, satisfacen el derecho de</w:t>
      </w:r>
      <w:r w:rsidR="00CA1610">
        <w:rPr>
          <w:rFonts w:ascii="Palatino Linotype" w:eastAsia="Calibri" w:hAnsi="Palatino Linotype" w:cs="Tahoma"/>
          <w:bCs/>
          <w:sz w:val="22"/>
          <w:szCs w:val="22"/>
          <w:lang w:eastAsia="en-US"/>
        </w:rPr>
        <w:t xml:space="preserve"> la</w:t>
      </w:r>
      <w:r w:rsidR="00B34583" w:rsidRPr="00A50EAF">
        <w:rPr>
          <w:rFonts w:ascii="Palatino Linotype" w:eastAsia="Calibri" w:hAnsi="Palatino Linotype" w:cs="Tahoma"/>
          <w:bCs/>
          <w:sz w:val="22"/>
          <w:szCs w:val="22"/>
          <w:lang w:eastAsia="en-US"/>
        </w:rPr>
        <w:t xml:space="preserve"> </w:t>
      </w:r>
      <w:r w:rsidR="00CA1610">
        <w:rPr>
          <w:rFonts w:ascii="Palatino Linotype" w:eastAsia="Calibri" w:hAnsi="Palatino Linotype" w:cs="Tahoma"/>
          <w:bCs/>
          <w:sz w:val="22"/>
          <w:szCs w:val="22"/>
          <w:lang w:eastAsia="en-US"/>
        </w:rPr>
        <w:t>P</w:t>
      </w:r>
      <w:r w:rsidR="00B34583" w:rsidRPr="00A50EAF">
        <w:rPr>
          <w:rFonts w:ascii="Palatino Linotype" w:eastAsia="Calibri" w:hAnsi="Palatino Linotype" w:cs="Tahoma"/>
          <w:bCs/>
          <w:sz w:val="22"/>
          <w:szCs w:val="22"/>
          <w:lang w:eastAsia="en-US"/>
        </w:rPr>
        <w:t>articula</w:t>
      </w:r>
      <w:r w:rsidR="00B34583">
        <w:rPr>
          <w:rFonts w:ascii="Palatino Linotype" w:eastAsia="Calibri" w:hAnsi="Palatino Linotype" w:cs="Tahoma"/>
          <w:bCs/>
          <w:sz w:val="22"/>
          <w:szCs w:val="22"/>
          <w:lang w:eastAsia="en-US"/>
        </w:rPr>
        <w:t>r.</w:t>
      </w:r>
    </w:p>
    <w:p w14:paraId="20830048" w14:textId="77777777" w:rsidR="005272A7" w:rsidRDefault="005272A7" w:rsidP="005272A7">
      <w:pPr>
        <w:spacing w:line="360" w:lineRule="auto"/>
        <w:ind w:right="-93"/>
        <w:jc w:val="both"/>
        <w:rPr>
          <w:rFonts w:ascii="Palatino Linotype" w:eastAsia="Calibri" w:hAnsi="Palatino Linotype" w:cs="Tahoma"/>
          <w:bCs/>
          <w:sz w:val="22"/>
          <w:szCs w:val="22"/>
          <w:lang w:val="es-ES_tradnl" w:eastAsia="en-US"/>
        </w:rPr>
      </w:pPr>
    </w:p>
    <w:p w14:paraId="0FCA3F74" w14:textId="02FA2782" w:rsidR="005272A7" w:rsidRPr="00EF201C" w:rsidRDefault="005272A7" w:rsidP="005272A7">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Ahora bien, </w:t>
      </w:r>
      <w:r w:rsidR="00425DAB">
        <w:rPr>
          <w:rFonts w:ascii="Palatino Linotype" w:eastAsia="Calibri" w:hAnsi="Palatino Linotype" w:cs="Tahoma"/>
          <w:bCs/>
          <w:sz w:val="22"/>
          <w:szCs w:val="22"/>
          <w:lang w:val="es-ES_tradnl" w:eastAsia="en-US"/>
        </w:rPr>
        <w:t>a</w:t>
      </w:r>
      <w:r>
        <w:rPr>
          <w:rFonts w:ascii="Palatino Linotype" w:eastAsia="Calibri" w:hAnsi="Palatino Linotype" w:cs="Tahoma"/>
          <w:bCs/>
          <w:sz w:val="22"/>
          <w:szCs w:val="22"/>
          <w:lang w:val="es-ES_tradnl" w:eastAsia="en-US"/>
        </w:rPr>
        <w:t xml:space="preserve"> en consideración que la Particular únicamente refiere su interés de conocer el salario bruto y neto mensual sin especificar el periodo del cual requiere la información, es viable proporcionar la nómina más reciente con que cuente el </w:t>
      </w:r>
      <w:r w:rsidR="00A42473">
        <w:rPr>
          <w:rFonts w:ascii="Palatino Linotype" w:eastAsia="Calibri" w:hAnsi="Palatino Linotype" w:cs="Tahoma"/>
          <w:bCs/>
          <w:sz w:val="22"/>
          <w:szCs w:val="22"/>
          <w:lang w:val="es-ES_tradnl" w:eastAsia="en-US"/>
        </w:rPr>
        <w:t>Sujeto</w:t>
      </w:r>
      <w:r>
        <w:rPr>
          <w:rFonts w:ascii="Palatino Linotype" w:eastAsia="Calibri" w:hAnsi="Palatino Linotype" w:cs="Tahoma"/>
          <w:bCs/>
          <w:sz w:val="22"/>
          <w:szCs w:val="22"/>
          <w:lang w:val="es-ES_tradnl" w:eastAsia="en-US"/>
        </w:rPr>
        <w:t xml:space="preserve"> Obligado, para lo cual debe tomar como referencia la fecha de presentación de la solicitud con folio </w:t>
      </w:r>
      <w:r w:rsidRPr="005272A7">
        <w:rPr>
          <w:rFonts w:ascii="Palatino Linotype" w:eastAsia="Calibri" w:hAnsi="Palatino Linotype" w:cs="Tahoma"/>
          <w:b/>
          <w:bCs/>
          <w:sz w:val="22"/>
          <w:szCs w:val="22"/>
          <w:lang w:eastAsia="en-US"/>
        </w:rPr>
        <w:t>00062/ATIZAPAN/IP/2018</w:t>
      </w:r>
      <w:r>
        <w:rPr>
          <w:rFonts w:ascii="Palatino Linotype" w:eastAsia="Calibri" w:hAnsi="Palatino Linotype" w:cs="Tahoma"/>
          <w:b/>
          <w:bCs/>
          <w:sz w:val="22"/>
          <w:szCs w:val="22"/>
          <w:lang w:eastAsia="en-US"/>
        </w:rPr>
        <w:t xml:space="preserve">, </w:t>
      </w:r>
      <w:r w:rsidR="00B34583">
        <w:rPr>
          <w:rFonts w:ascii="Palatino Linotype" w:eastAsia="Calibri" w:hAnsi="Palatino Linotype" w:cs="Tahoma"/>
          <w:bCs/>
          <w:sz w:val="22"/>
          <w:szCs w:val="22"/>
          <w:lang w:eastAsia="en-US"/>
        </w:rPr>
        <w:t>misma que fue ingresada el doce</w:t>
      </w:r>
      <w:r>
        <w:rPr>
          <w:rFonts w:ascii="Palatino Linotype" w:eastAsia="Calibri" w:hAnsi="Palatino Linotype" w:cs="Tahoma"/>
          <w:bCs/>
          <w:sz w:val="22"/>
          <w:szCs w:val="22"/>
          <w:lang w:eastAsia="en-US"/>
        </w:rPr>
        <w:t xml:space="preserve"> de octubre de dos mil dieciocho. En este sentido, corresponde entregar la nómina de las dos quincenas del mes de septiembre de dos mil dieciocho, a efecto de que la Particular pueda tener acceso al salario bruto y neto de un mes íntegro.</w:t>
      </w:r>
    </w:p>
    <w:p w14:paraId="5CF0F0D3" w14:textId="77777777" w:rsidR="005272A7" w:rsidRDefault="005272A7" w:rsidP="005272A7">
      <w:pPr>
        <w:spacing w:line="360" w:lineRule="auto"/>
        <w:ind w:right="-93"/>
        <w:jc w:val="both"/>
        <w:rPr>
          <w:rFonts w:ascii="Palatino Linotype" w:eastAsia="Calibri" w:hAnsi="Palatino Linotype" w:cs="Tahoma"/>
          <w:bCs/>
          <w:sz w:val="22"/>
          <w:szCs w:val="22"/>
          <w:lang w:val="es-ES_tradnl" w:eastAsia="en-US"/>
        </w:rPr>
      </w:pPr>
    </w:p>
    <w:p w14:paraId="29841A09" w14:textId="45516F34" w:rsidR="005272A7" w:rsidRPr="00B34583" w:rsidRDefault="005272A7" w:rsidP="00C174BC">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 xml:space="preserve">Por lo anterior, </w:t>
      </w:r>
      <w:r w:rsidRPr="00A50EAF">
        <w:rPr>
          <w:rFonts w:ascii="Palatino Linotype" w:eastAsia="Calibri" w:hAnsi="Palatino Linotype" w:cs="Tahoma"/>
          <w:bCs/>
          <w:sz w:val="22"/>
          <w:szCs w:val="22"/>
          <w:lang w:val="es-ES_tradnl" w:eastAsia="en-US"/>
        </w:rPr>
        <w:t xml:space="preserve">es 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una búsqueda exhaustiva</w:t>
      </w:r>
      <w:r>
        <w:rPr>
          <w:rFonts w:ascii="Palatino Linotype" w:eastAsia="Calibri" w:hAnsi="Palatino Linotype" w:cs="Tahoma"/>
          <w:bCs/>
          <w:sz w:val="22"/>
          <w:szCs w:val="22"/>
          <w:lang w:val="es-ES_tradnl" w:eastAsia="en-US"/>
        </w:rPr>
        <w:t xml:space="preserve"> y razonable de la información </w:t>
      </w:r>
      <w:r w:rsidRPr="00A50EAF">
        <w:rPr>
          <w:rFonts w:ascii="Palatino Linotype" w:eastAsia="Calibri" w:hAnsi="Palatino Linotype" w:cs="Tahoma"/>
          <w:bCs/>
          <w:sz w:val="22"/>
          <w:szCs w:val="22"/>
          <w:lang w:val="es-ES_tradnl" w:eastAsia="en-US"/>
        </w:rPr>
        <w:t xml:space="preserve">en las áreas competentes de los recibos de nómina de las dos quincenas del mes de </w:t>
      </w:r>
      <w:r>
        <w:rPr>
          <w:rFonts w:ascii="Palatino Linotype" w:eastAsia="Calibri" w:hAnsi="Palatino Linotype" w:cs="Tahoma"/>
          <w:bCs/>
          <w:sz w:val="22"/>
          <w:szCs w:val="22"/>
          <w:lang w:val="es-ES_tradnl" w:eastAsia="en-US"/>
        </w:rPr>
        <w:t xml:space="preserve">septiembre </w:t>
      </w:r>
      <w:r w:rsidRPr="00A50EAF">
        <w:rPr>
          <w:rFonts w:ascii="Palatino Linotype" w:eastAsia="Calibri" w:hAnsi="Palatino Linotype" w:cs="Tahoma"/>
          <w:bCs/>
          <w:sz w:val="22"/>
          <w:szCs w:val="22"/>
          <w:lang w:val="es-ES_tradnl" w:eastAsia="en-US"/>
        </w:rPr>
        <w:t xml:space="preserve">de </w:t>
      </w:r>
      <w:r w:rsidR="00B34583">
        <w:rPr>
          <w:rFonts w:ascii="Palatino Linotype" w:eastAsia="Calibri" w:hAnsi="Palatino Linotype" w:cs="Tahoma"/>
          <w:bCs/>
          <w:sz w:val="22"/>
          <w:szCs w:val="22"/>
          <w:lang w:val="es-ES_tradnl" w:eastAsia="en-US"/>
        </w:rPr>
        <w:t xml:space="preserve">dos mil dieciocho, </w:t>
      </w:r>
      <w:r>
        <w:rPr>
          <w:rFonts w:ascii="Palatino Linotype" w:eastAsia="Calibri" w:hAnsi="Palatino Linotype" w:cs="Tahoma"/>
          <w:bCs/>
          <w:sz w:val="22"/>
          <w:szCs w:val="22"/>
          <w:lang w:val="es-ES_tradnl" w:eastAsia="en-US"/>
        </w:rPr>
        <w:t xml:space="preserve">que refleje el </w:t>
      </w:r>
      <w:r>
        <w:rPr>
          <w:rFonts w:ascii="Palatino Linotype" w:eastAsia="Calibri" w:hAnsi="Palatino Linotype" w:cs="Tahoma"/>
          <w:bCs/>
          <w:sz w:val="22"/>
          <w:szCs w:val="22"/>
          <w:lang w:eastAsia="en-US"/>
        </w:rPr>
        <w:t>s</w:t>
      </w:r>
      <w:r w:rsidRPr="00EF201C">
        <w:rPr>
          <w:rFonts w:ascii="Palatino Linotype" w:eastAsia="Calibri" w:hAnsi="Palatino Linotype" w:cs="Tahoma"/>
          <w:bCs/>
          <w:sz w:val="22"/>
          <w:szCs w:val="22"/>
          <w:lang w:eastAsia="en-US"/>
        </w:rPr>
        <w:t>alario bruto y neto mensual que percibe</w:t>
      </w:r>
      <w:r w:rsidR="00425DAB">
        <w:rPr>
          <w:rFonts w:ascii="Palatino Linotype" w:eastAsia="Calibri" w:hAnsi="Palatino Linotype" w:cs="Tahoma"/>
          <w:bCs/>
          <w:sz w:val="22"/>
          <w:szCs w:val="22"/>
          <w:lang w:eastAsia="en-US"/>
        </w:rPr>
        <w:t>n</w:t>
      </w:r>
      <w:r w:rsidRPr="00EF201C">
        <w:rPr>
          <w:rFonts w:ascii="Palatino Linotype" w:eastAsia="Calibri" w:hAnsi="Palatino Linotype" w:cs="Tahoma"/>
          <w:bCs/>
          <w:sz w:val="22"/>
          <w:szCs w:val="22"/>
          <w:lang w:eastAsia="en-US"/>
        </w:rPr>
        <w:t xml:space="preserve"> el Presidente Municipal, Síndico y Regidores </w:t>
      </w:r>
      <w:r w:rsidRPr="00A50EAF">
        <w:rPr>
          <w:rFonts w:ascii="Palatino Linotype" w:eastAsia="Calibri" w:hAnsi="Palatino Linotype" w:cs="Tahoma"/>
          <w:bCs/>
          <w:sz w:val="22"/>
          <w:szCs w:val="22"/>
          <w:lang w:eastAsia="en-US"/>
        </w:rPr>
        <w:t xml:space="preserve">del Ayuntamiento de </w:t>
      </w:r>
      <w:r w:rsidR="00B34583">
        <w:rPr>
          <w:rFonts w:ascii="Palatino Linotype" w:eastAsia="Calibri" w:hAnsi="Palatino Linotype" w:cs="Tahoma"/>
          <w:bCs/>
          <w:sz w:val="22"/>
          <w:szCs w:val="22"/>
          <w:lang w:eastAsia="en-US"/>
        </w:rPr>
        <w:t>Atizapán</w:t>
      </w:r>
      <w:r w:rsidRPr="00A50EAF">
        <w:rPr>
          <w:rFonts w:ascii="Palatino Linotype" w:eastAsia="Calibri" w:hAnsi="Palatino Linotype" w:cs="Tahoma"/>
          <w:bCs/>
          <w:sz w:val="22"/>
          <w:szCs w:val="22"/>
          <w:lang w:val="es-ES_tradnl" w:eastAsia="en-US"/>
        </w:rPr>
        <w:t xml:space="preserve"> y hacer entrega de la misma vía </w:t>
      </w:r>
      <w:r w:rsidR="00425DAB">
        <w:rPr>
          <w:rFonts w:ascii="Palatino Linotype" w:eastAsia="Calibri" w:hAnsi="Palatino Linotype" w:cs="Tahoma"/>
          <w:bCs/>
          <w:sz w:val="22"/>
          <w:szCs w:val="22"/>
          <w:lang w:val="es-ES_tradnl" w:eastAsia="en-US"/>
        </w:rPr>
        <w:t>el Sistema de Acceso a la Información Mexiquense (</w:t>
      </w:r>
      <w:r w:rsidRPr="00A50EAF">
        <w:rPr>
          <w:rFonts w:ascii="Palatino Linotype" w:eastAsia="Calibri" w:hAnsi="Palatino Linotype" w:cs="Tahoma"/>
          <w:bCs/>
          <w:sz w:val="22"/>
          <w:szCs w:val="22"/>
          <w:lang w:val="es-ES_tradnl" w:eastAsia="en-US"/>
        </w:rPr>
        <w:t>SAIMEX</w:t>
      </w:r>
      <w:r w:rsidR="00425DAB">
        <w:rPr>
          <w:rFonts w:ascii="Palatino Linotype" w:eastAsia="Calibri" w:hAnsi="Palatino Linotype" w:cs="Tahoma"/>
          <w:bCs/>
          <w:sz w:val="22"/>
          <w:szCs w:val="22"/>
          <w:lang w:val="es-ES_tradnl" w:eastAsia="en-US"/>
        </w:rPr>
        <w:t>)</w:t>
      </w:r>
      <w:r w:rsidR="00ED5E2E">
        <w:rPr>
          <w:rFonts w:ascii="Palatino Linotype" w:eastAsia="Calibri" w:hAnsi="Palatino Linotype" w:cs="Tahoma"/>
          <w:bCs/>
          <w:sz w:val="22"/>
          <w:szCs w:val="22"/>
          <w:lang w:val="es-ES_tradnl" w:eastAsia="en-US"/>
        </w:rPr>
        <w:t xml:space="preserve"> </w:t>
      </w:r>
      <w:r w:rsidRPr="00A50EAF">
        <w:rPr>
          <w:rFonts w:ascii="Palatino Linotype" w:eastAsia="Calibri" w:hAnsi="Palatino Linotype" w:cs="Tahoma"/>
          <w:bCs/>
          <w:sz w:val="22"/>
          <w:szCs w:val="22"/>
          <w:lang w:val="es-ES_tradnl" w:eastAsia="en-US"/>
        </w:rPr>
        <w:t xml:space="preserve">en versión pública en los términos </w:t>
      </w:r>
      <w:r>
        <w:rPr>
          <w:rFonts w:ascii="Palatino Linotype" w:eastAsia="Calibri" w:hAnsi="Palatino Linotype" w:cs="Tahoma"/>
          <w:bCs/>
          <w:sz w:val="22"/>
          <w:szCs w:val="22"/>
          <w:lang w:val="es-ES_tradnl" w:eastAsia="en-US"/>
        </w:rPr>
        <w:t>que se describen a continuación.</w:t>
      </w:r>
    </w:p>
    <w:p w14:paraId="4BE79EF7" w14:textId="77777777" w:rsidR="005272A7" w:rsidRPr="00A50EAF" w:rsidRDefault="005272A7" w:rsidP="00C174BC">
      <w:pPr>
        <w:spacing w:line="360" w:lineRule="auto"/>
        <w:ind w:right="-93"/>
        <w:jc w:val="both"/>
        <w:rPr>
          <w:rFonts w:ascii="Palatino Linotype" w:eastAsia="Calibri" w:hAnsi="Palatino Linotype" w:cs="Tahoma"/>
          <w:bCs/>
          <w:sz w:val="22"/>
          <w:szCs w:val="22"/>
          <w:lang w:eastAsia="en-US"/>
        </w:rPr>
      </w:pPr>
    </w:p>
    <w:p w14:paraId="714CC9E0" w14:textId="4221A127" w:rsidR="00C174BC" w:rsidRPr="0068213E" w:rsidRDefault="00C174BC" w:rsidP="00C174BC">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sidR="000167B5">
        <w:rPr>
          <w:rFonts w:ascii="Palatino Linotype" w:hAnsi="Palatino Linotype" w:cs="Tahoma"/>
          <w:b/>
          <w:sz w:val="22"/>
          <w:szCs w:val="22"/>
        </w:rPr>
        <w:t>D</w:t>
      </w:r>
      <w:r w:rsidRPr="0068213E">
        <w:rPr>
          <w:rFonts w:ascii="Palatino Linotype" w:hAnsi="Palatino Linotype" w:cs="Tahoma"/>
          <w:b/>
          <w:sz w:val="22"/>
          <w:szCs w:val="22"/>
        </w:rPr>
        <w:t>e la versión pública.</w:t>
      </w:r>
    </w:p>
    <w:p w14:paraId="29E9808D" w14:textId="77777777" w:rsidR="00C174BC" w:rsidRDefault="00C174BC" w:rsidP="00C174BC">
      <w:pPr>
        <w:tabs>
          <w:tab w:val="left" w:pos="4962"/>
        </w:tabs>
        <w:spacing w:line="360" w:lineRule="auto"/>
        <w:jc w:val="both"/>
        <w:rPr>
          <w:rFonts w:ascii="Palatino Linotype" w:hAnsi="Palatino Linotype" w:cs="Tahoma"/>
          <w:b/>
          <w:caps/>
          <w:sz w:val="22"/>
          <w:szCs w:val="22"/>
        </w:rPr>
      </w:pPr>
    </w:p>
    <w:p w14:paraId="55FF1AC4" w14:textId="531BA305" w:rsidR="00C174BC" w:rsidRPr="00B34583" w:rsidRDefault="00B34583" w:rsidP="00C174BC">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Como se expresó, </w:t>
      </w:r>
      <w:r w:rsidR="00C174BC">
        <w:rPr>
          <w:rFonts w:ascii="Palatino Linotype" w:hAnsi="Palatino Linotype" w:cs="Tahoma"/>
          <w:sz w:val="22"/>
          <w:szCs w:val="22"/>
          <w:lang w:val="es-ES"/>
        </w:rPr>
        <w:t xml:space="preserve">del análisis que se realizó </w:t>
      </w:r>
      <w:r>
        <w:rPr>
          <w:rFonts w:ascii="Palatino Linotype" w:hAnsi="Palatino Linotype" w:cs="Tahoma"/>
          <w:sz w:val="22"/>
          <w:szCs w:val="22"/>
          <w:lang w:val="es-ES"/>
        </w:rPr>
        <w:t>de la nómina, se advierte que en</w:t>
      </w:r>
      <w:r w:rsidR="00C174BC">
        <w:rPr>
          <w:rFonts w:ascii="Palatino Linotype" w:hAnsi="Palatino Linotype" w:cs="Tahoma"/>
          <w:sz w:val="22"/>
          <w:szCs w:val="22"/>
          <w:lang w:val="es-ES"/>
        </w:rPr>
        <w:t xml:space="preserve"> la misma se consignan diversos datos personales relacionados con la vida privada de los servidores públicos, por lo que conviene analizar la naturaleza de </w:t>
      </w:r>
      <w:r w:rsidR="00B13DFA">
        <w:rPr>
          <w:rFonts w:ascii="Palatino Linotype" w:hAnsi="Palatino Linotype" w:cs="Tahoma"/>
          <w:sz w:val="22"/>
          <w:szCs w:val="22"/>
          <w:lang w:val="es-ES"/>
        </w:rPr>
        <w:t>estos</w:t>
      </w:r>
      <w:r w:rsidR="00C174BC">
        <w:rPr>
          <w:rFonts w:ascii="Palatino Linotype" w:hAnsi="Palatino Linotype" w:cs="Tahoma"/>
          <w:sz w:val="22"/>
          <w:szCs w:val="22"/>
          <w:lang w:val="es-ES"/>
        </w:rPr>
        <w:t>.</w:t>
      </w:r>
    </w:p>
    <w:p w14:paraId="36B2C33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02F90CE6" w14:textId="77777777" w:rsidR="00C174BC" w:rsidRPr="00A50EAF" w:rsidRDefault="00C174BC" w:rsidP="00C174BC">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14:paraId="27709232" w14:textId="77777777" w:rsidR="00C174BC" w:rsidRPr="00A50EAF" w:rsidRDefault="00C174BC" w:rsidP="00C174BC">
      <w:pPr>
        <w:spacing w:line="360" w:lineRule="auto"/>
        <w:ind w:right="-93"/>
        <w:jc w:val="both"/>
        <w:rPr>
          <w:rFonts w:ascii="Palatino Linotype" w:hAnsi="Palatino Linotype" w:cs="Tahoma"/>
          <w:sz w:val="22"/>
          <w:szCs w:val="22"/>
        </w:rPr>
      </w:pPr>
    </w:p>
    <w:p w14:paraId="24A55C50"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A50EAF">
        <w:rPr>
          <w:rFonts w:ascii="Palatino Linotype" w:hAnsi="Palatino Linotype" w:cs="Tahoma"/>
          <w:bCs/>
          <w:iCs/>
          <w:sz w:val="22"/>
          <w:szCs w:val="22"/>
        </w:rPr>
        <w:lastRenderedPageBreak/>
        <w:t>por razones de seguridad nacional, disposiciones de orden público, seguridad y salud públicas o para proteger los derechos de terceros.</w:t>
      </w:r>
    </w:p>
    <w:p w14:paraId="76D332DD"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F534545"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8951AA4"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B2BF6B8" w14:textId="4D053A5C"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s Obligados será pública; no obstante, aquella referente a la intimidad de la vida privada y la imagen de las personas, será protegida a través de un marco jurídico rígido, de tratamiento y manejo de datos personales.</w:t>
      </w:r>
    </w:p>
    <w:p w14:paraId="10A4D553"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E989AF6" w14:textId="060A58AD"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s Obligados serán los responsables de proteger y resguardar la información clasificada como reservada o confidencial.</w:t>
      </w:r>
    </w:p>
    <w:p w14:paraId="5F7D7F9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C95CFB3"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A4DF72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2C101140" w14:textId="5E5668BE" w:rsidR="00C174BC" w:rsidRPr="00A50EAF" w:rsidRDefault="00C174BC" w:rsidP="00C174B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w:t>
      </w:r>
      <w:r w:rsidRPr="00A50EAF">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w:t>
      </w:r>
      <w:r w:rsidRPr="00A50EAF">
        <w:rPr>
          <w:rFonts w:ascii="Palatino Linotype" w:hAnsi="Palatino Linotype" w:cs="Tahoma"/>
          <w:bCs/>
          <w:iCs/>
          <w:sz w:val="22"/>
          <w:szCs w:val="22"/>
          <w:lang w:val="es-ES"/>
        </w:rPr>
        <w:lastRenderedPageBreak/>
        <w:t xml:space="preserve">iv) por razones de seguridad nacional y salubridad general o v) para proteger los derechos de terceros o cuando se transmita entre </w:t>
      </w:r>
      <w:r w:rsidR="00A42473">
        <w:rPr>
          <w:rFonts w:ascii="Palatino Linotype" w:hAnsi="Palatino Linotype" w:cs="Tahoma"/>
          <w:bCs/>
          <w:iCs/>
          <w:sz w:val="22"/>
          <w:szCs w:val="22"/>
          <w:lang w:val="es-ES"/>
        </w:rPr>
        <w:t>Sujeto</w:t>
      </w:r>
      <w:r w:rsidRPr="00A50EAF">
        <w:rPr>
          <w:rFonts w:ascii="Palatino Linotype" w:hAnsi="Palatino Linotype" w:cs="Tahoma"/>
          <w:bCs/>
          <w:iCs/>
          <w:sz w:val="22"/>
          <w:szCs w:val="22"/>
          <w:lang w:val="es-ES"/>
        </w:rPr>
        <w:t>s obligados en términos de los tratados y los acuerdos interinstitucionales.</w:t>
      </w:r>
    </w:p>
    <w:p w14:paraId="7F729BE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AD44DC7"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DB8A92D"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p>
    <w:p w14:paraId="603F141D" w14:textId="77777777" w:rsidR="00C174BC" w:rsidRPr="00A50EAF" w:rsidRDefault="00C174BC" w:rsidP="00C174B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6EF3849C"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p>
    <w:p w14:paraId="0F3339FA" w14:textId="77777777" w:rsidR="00C174BC" w:rsidRPr="00A50EAF" w:rsidRDefault="00C174BC" w:rsidP="00C174B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3B43F57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92D1200" w14:textId="0F6F884C"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1186B2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0D4B41A"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2B0E34F8"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5B12DABE" w14:textId="75A70FFA"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los artículos 6°, 7°, 8° y 14 de la Ley de Protección de Datos Personales en Posesión de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del Estado de México y Municipios, disponen que los responsables del tratamiento de datos personales, deben observar los principios de licitud, consentimiento, información, calidad, lealtad, finalidad, proporcionalidad y responsabilidad; </w:t>
      </w:r>
      <w:r w:rsidRPr="00A50EAF">
        <w:rPr>
          <w:rFonts w:ascii="Palatino Linotype" w:hAnsi="Palatino Linotype" w:cs="Tahoma"/>
          <w:bCs/>
          <w:iCs/>
          <w:sz w:val="22"/>
          <w:szCs w:val="22"/>
        </w:rPr>
        <w:lastRenderedPageBreak/>
        <w:t>además, que dicho tratamiento deberá obedecer exclusivamente a sus atribuciones legales y con el consentimiento de su titular, además de que debe estar justificado en ley (principio de finalidad).</w:t>
      </w:r>
    </w:p>
    <w:p w14:paraId="7D5EA441"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2D04DC5"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C4457A7"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4E3A0BF"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B9A9BA1"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551139B" w14:textId="3F673DF0"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tal suerte, las instituciones públicas tienen la doble responsabilidad, por un </w:t>
      </w:r>
      <w:r w:rsidR="000F5E9D" w:rsidRPr="00A50EAF">
        <w:rPr>
          <w:rFonts w:ascii="Palatino Linotype" w:hAnsi="Palatino Linotype" w:cs="Tahoma"/>
          <w:bCs/>
          <w:iCs/>
          <w:sz w:val="22"/>
          <w:szCs w:val="22"/>
        </w:rPr>
        <w:t>lado,</w:t>
      </w:r>
      <w:r w:rsidRPr="00A50EAF">
        <w:rPr>
          <w:rFonts w:ascii="Palatino Linotype" w:hAnsi="Palatino Linotype" w:cs="Tahoma"/>
          <w:bCs/>
          <w:iCs/>
          <w:sz w:val="22"/>
          <w:szCs w:val="22"/>
        </w:rPr>
        <w:t xml:space="preserve"> de proteger los datos personales y por otro, darles publicidad cuando la relevancia de esos datos sea de interés público.</w:t>
      </w:r>
    </w:p>
    <w:p w14:paraId="5269E9E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43F9039"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w:t>
      </w:r>
      <w:r w:rsidRPr="00A50EAF">
        <w:rPr>
          <w:rFonts w:ascii="Palatino Linotype" w:hAnsi="Palatino Linotype" w:cs="Tahoma"/>
          <w:bCs/>
          <w:iCs/>
          <w:sz w:val="22"/>
          <w:szCs w:val="22"/>
        </w:rPr>
        <w:lastRenderedPageBreak/>
        <w:t>información que necesariamente está vinculada con datos personales, que pierden la protección en beneficio del interés público (no por eso dejan de ser datos personales, sólo que no están protegidos en la confidencialidad).</w:t>
      </w:r>
    </w:p>
    <w:p w14:paraId="558CA8D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036C4B6"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02523D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BDD42B4"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254CB6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0A0D2536" w14:textId="282D990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Bajo este esquema a continuación se analizan los datos personales susceptibles de clasificación que podrían estar contenidos en los Recibos de nómina </w:t>
      </w:r>
      <w:r w:rsidR="006E20EB" w:rsidRPr="00A50EAF">
        <w:rPr>
          <w:rFonts w:ascii="Palatino Linotype" w:hAnsi="Palatino Linotype" w:cs="Tahoma"/>
          <w:bCs/>
          <w:iCs/>
          <w:sz w:val="22"/>
          <w:szCs w:val="22"/>
        </w:rPr>
        <w:t>de los</w:t>
      </w:r>
      <w:r w:rsidRPr="00A50EAF">
        <w:rPr>
          <w:rFonts w:ascii="Palatino Linotype" w:hAnsi="Palatino Linotype" w:cs="Tahoma"/>
          <w:bCs/>
          <w:iCs/>
          <w:sz w:val="22"/>
          <w:szCs w:val="22"/>
        </w:rPr>
        <w:t xml:space="preserve"> trabajadores del Ayuntamiento,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w:t>
      </w:r>
      <w:r w:rsidRPr="00A50EAF">
        <w:rPr>
          <w:rFonts w:ascii="Palatino Linotype" w:hAnsi="Palatino Linotype" w:cs="Tahoma"/>
          <w:bCs/>
          <w:iCs/>
          <w:sz w:val="22"/>
          <w:szCs w:val="22"/>
        </w:rPr>
        <w:lastRenderedPageBreak/>
        <w:t xml:space="preserve">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355951D3"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EA4E7E1" w14:textId="77777777" w:rsidR="00C174BC" w:rsidRPr="00A50EAF" w:rsidRDefault="00C174BC" w:rsidP="00C174BC">
      <w:pPr>
        <w:pStyle w:val="Prrafodelista"/>
        <w:numPr>
          <w:ilvl w:val="0"/>
          <w:numId w:val="21"/>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57608455" w14:textId="77777777" w:rsidR="00C174BC" w:rsidRPr="00A50EAF" w:rsidRDefault="00C174BC" w:rsidP="00C174BC">
      <w:pPr>
        <w:spacing w:line="360" w:lineRule="auto"/>
        <w:ind w:left="360" w:right="-93"/>
        <w:jc w:val="both"/>
        <w:rPr>
          <w:rFonts w:ascii="Palatino Linotype" w:hAnsi="Palatino Linotype" w:cs="Tahoma"/>
          <w:bCs/>
          <w:iCs/>
          <w:szCs w:val="22"/>
        </w:rPr>
      </w:pPr>
    </w:p>
    <w:p w14:paraId="2CC18E17" w14:textId="64D2A7F6" w:rsidR="00C174BC" w:rsidRDefault="00C174BC" w:rsidP="00C174BC">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 xml:space="preserve">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w:t>
      </w:r>
      <w:r w:rsidR="000F5E9D" w:rsidRPr="00A50EAF">
        <w:rPr>
          <w:rFonts w:ascii="Palatino Linotype" w:hAnsi="Palatino Linotype" w:cs="Tahoma"/>
          <w:bCs/>
          <w:iCs/>
          <w:sz w:val="22"/>
          <w:szCs w:val="22"/>
        </w:rPr>
        <w:t>de acuerdo con el</w:t>
      </w:r>
      <w:r w:rsidRPr="00A50EAF">
        <w:rPr>
          <w:rFonts w:ascii="Palatino Linotype" w:hAnsi="Palatino Linotype" w:cs="Tahoma"/>
          <w:bCs/>
          <w:iCs/>
          <w:sz w:val="22"/>
          <w:szCs w:val="22"/>
        </w:rPr>
        <w:t xml:space="preserve"> artículo 27 del Código Fiscal de la Federación.</w:t>
      </w:r>
    </w:p>
    <w:p w14:paraId="6649DDC4" w14:textId="77777777" w:rsidR="00B34583" w:rsidRPr="00A50EAF" w:rsidRDefault="00B34583" w:rsidP="00C174BC">
      <w:pPr>
        <w:spacing w:line="360" w:lineRule="auto"/>
        <w:ind w:right="-93"/>
        <w:jc w:val="both"/>
        <w:rPr>
          <w:rFonts w:ascii="Palatino Linotype" w:hAnsi="Palatino Linotype" w:cs="Tahoma"/>
          <w:bCs/>
          <w:iCs/>
          <w:sz w:val="22"/>
          <w:szCs w:val="22"/>
        </w:rPr>
      </w:pPr>
    </w:p>
    <w:p w14:paraId="1874E0B3" w14:textId="1FAE976B" w:rsidR="00C174BC" w:rsidRPr="00A50EAF" w:rsidRDefault="000F5E9D"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acuerdo con</w:t>
      </w:r>
      <w:r w:rsidR="00C174BC" w:rsidRPr="00A50EAF">
        <w:rPr>
          <w:rFonts w:ascii="Palatino Linotype" w:hAnsi="Palatino Linotype" w:cs="Tahoma"/>
          <w:bCs/>
          <w:iCs/>
          <w:sz w:val="22"/>
          <w:szCs w:val="22"/>
        </w:rPr>
        <w:t xml:space="preserve"> lo establecido en el artículo en comento, esta clave se compone de trece caracteres alfanuméricos, con datos obtenidos de los apellidos, nombre (s), fecha de nacimiento del titular, más una </w:t>
      </w:r>
      <w:proofErr w:type="spellStart"/>
      <w:r w:rsidR="00C174BC" w:rsidRPr="00A50EAF">
        <w:rPr>
          <w:rFonts w:ascii="Palatino Linotype" w:hAnsi="Palatino Linotype" w:cs="Tahoma"/>
          <w:bCs/>
          <w:iCs/>
          <w:sz w:val="22"/>
          <w:szCs w:val="22"/>
        </w:rPr>
        <w:t>homoclave</w:t>
      </w:r>
      <w:proofErr w:type="spellEnd"/>
      <w:r w:rsidR="00C174BC" w:rsidRPr="00A50EAF">
        <w:rPr>
          <w:rFonts w:ascii="Palatino Linotype" w:hAnsi="Palatino Linotype" w:cs="Tahoma"/>
          <w:bCs/>
          <w:iCs/>
          <w:sz w:val="22"/>
          <w:szCs w:val="22"/>
        </w:rPr>
        <w:t xml:space="preserve"> que establece el sistema automático del Servicio de Administración Tributaria.</w:t>
      </w:r>
    </w:p>
    <w:p w14:paraId="56DCEC6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466CA51" w14:textId="297EB65C"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la clave del Registro Federal de </w:t>
      </w:r>
      <w:r w:rsidR="000F5E9D" w:rsidRPr="00A50EAF">
        <w:rPr>
          <w:rFonts w:ascii="Palatino Linotype" w:hAnsi="Palatino Linotype" w:cs="Tahoma"/>
          <w:bCs/>
          <w:iCs/>
          <w:sz w:val="22"/>
          <w:szCs w:val="22"/>
        </w:rPr>
        <w:t>Contribuyentes</w:t>
      </w:r>
      <w:r w:rsidRPr="00A50EAF">
        <w:rPr>
          <w:rFonts w:ascii="Palatino Linotype"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66C7286"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29724424"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Pr="00A50EAF">
        <w:rPr>
          <w:rFonts w:ascii="Palatino Linotype" w:hAnsi="Palatino Linotype" w:cs="Tahoma"/>
          <w:bCs/>
          <w:iCs/>
          <w:sz w:val="22"/>
          <w:szCs w:val="22"/>
        </w:rPr>
        <w:lastRenderedPageBreak/>
        <w:t xml:space="preserve">involucradas, en el pago de estos, en el presente caso, del pago del Impuesto Sobre el Producto del Trabajo. </w:t>
      </w:r>
    </w:p>
    <w:p w14:paraId="1FACDB2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560BC0A"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B1AA70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88741EA" w14:textId="77777777" w:rsidR="00C174BC" w:rsidRPr="00A50EAF" w:rsidRDefault="00C174BC" w:rsidP="00C174BC">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37F87D95"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52F69338" w14:textId="77777777" w:rsidR="00C174BC"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ACD9812" w14:textId="77777777" w:rsidR="00B34583" w:rsidRPr="00A50EAF" w:rsidRDefault="00B34583" w:rsidP="00C174BC">
      <w:pPr>
        <w:spacing w:line="360" w:lineRule="auto"/>
        <w:ind w:right="-93"/>
        <w:jc w:val="both"/>
        <w:rPr>
          <w:rFonts w:ascii="Palatino Linotype" w:hAnsi="Palatino Linotype" w:cs="Tahoma"/>
          <w:bCs/>
          <w:iCs/>
          <w:sz w:val="22"/>
          <w:szCs w:val="22"/>
        </w:rPr>
      </w:pPr>
    </w:p>
    <w:p w14:paraId="587AC03B" w14:textId="77777777" w:rsidR="00C174BC" w:rsidRPr="00A50EAF" w:rsidRDefault="00C174BC" w:rsidP="00C174BC">
      <w:pPr>
        <w:pStyle w:val="Prrafodelista"/>
        <w:numPr>
          <w:ilvl w:val="0"/>
          <w:numId w:val="28"/>
        </w:numPr>
        <w:spacing w:before="240" w:after="240"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782D7F0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0470444F"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61F946DD" w14:textId="510F1D40"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85 de la Ley General de Población, prevé que corresponde a </w:t>
      </w:r>
      <w:r w:rsidR="000F5E9D" w:rsidRPr="00A50EAF">
        <w:rPr>
          <w:rFonts w:ascii="Palatino Linotype" w:hAnsi="Palatino Linotype" w:cs="Tahoma"/>
          <w:sz w:val="22"/>
          <w:szCs w:val="22"/>
          <w:lang w:eastAsia="es-MX"/>
        </w:rPr>
        <w:t>la Secretaría</w:t>
      </w:r>
      <w:r w:rsidRPr="00A50EAF">
        <w:rPr>
          <w:rFonts w:ascii="Palatino Linotype" w:hAnsi="Palatino Linotype" w:cs="Tahoma"/>
          <w:sz w:val="22"/>
          <w:szCs w:val="22"/>
          <w:lang w:eastAsia="es-MX"/>
        </w:rPr>
        <w:t xml:space="preserve"> de Gobernación el registro y acreditación de la identidad de todas las personas residentes en el país y de los nacionales que residan en el extranjero.</w:t>
      </w:r>
    </w:p>
    <w:p w14:paraId="33208705"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01E89287"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249F200" w14:textId="77777777" w:rsidR="00C174BC" w:rsidRPr="00A50EAF" w:rsidRDefault="00C174BC" w:rsidP="00C174BC">
      <w:pPr>
        <w:spacing w:line="360" w:lineRule="auto"/>
        <w:contextualSpacing/>
        <w:jc w:val="both"/>
        <w:rPr>
          <w:rFonts w:ascii="Palatino Linotype" w:hAnsi="Palatino Linotype" w:cs="Tahoma"/>
          <w:b/>
          <w:sz w:val="22"/>
          <w:szCs w:val="22"/>
          <w:lang w:eastAsia="es-MX"/>
        </w:rPr>
      </w:pPr>
    </w:p>
    <w:p w14:paraId="79D5C33D"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18AFF8D1"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31E934E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5AA0617B"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55C88F6A"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0A32A649"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5421EAA7"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3433E1FC"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457147C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25DC79B6" w14:textId="77777777" w:rsidR="00C174BC" w:rsidRPr="00A50EAF" w:rsidRDefault="00C174BC" w:rsidP="00C174BC">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 xml:space="preserve">Como se desprende de lo anterior, la CURP es un dato personal confidencial, ya que por sí sola brinda información personal de su titular y lo hace identificado e identificable, motivo por el cual se aprueba su eliminación de las versiones públicas, ya que además no guarda </w:t>
      </w:r>
      <w:r w:rsidRPr="00A50EAF">
        <w:rPr>
          <w:rFonts w:ascii="Palatino Linotype" w:hAnsi="Palatino Linotype" w:cs="Tahoma"/>
          <w:sz w:val="22"/>
          <w:szCs w:val="22"/>
        </w:rPr>
        <w:lastRenderedPageBreak/>
        <w:t>relación con el desempeño laboral de un individuo, simplemente se trata de un trámite administrativo requerido por la autoridad federal para hacer identificables a las personas.</w:t>
      </w:r>
    </w:p>
    <w:p w14:paraId="163606B9" w14:textId="77777777" w:rsidR="00C174BC" w:rsidRPr="00A50EAF" w:rsidRDefault="00C174BC" w:rsidP="00C174BC">
      <w:pPr>
        <w:spacing w:line="360" w:lineRule="auto"/>
        <w:contextualSpacing/>
        <w:jc w:val="both"/>
        <w:rPr>
          <w:rFonts w:ascii="Palatino Linotype" w:hAnsi="Palatino Linotype" w:cs="Tahoma"/>
          <w:sz w:val="22"/>
          <w:szCs w:val="22"/>
        </w:rPr>
      </w:pPr>
    </w:p>
    <w:p w14:paraId="31ACA540"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474C4B03" w14:textId="77777777" w:rsidR="00C174BC" w:rsidRPr="00A50EAF" w:rsidRDefault="00C174BC" w:rsidP="00C174BC">
      <w:pPr>
        <w:spacing w:line="360" w:lineRule="auto"/>
        <w:contextualSpacing/>
        <w:jc w:val="both"/>
        <w:rPr>
          <w:rFonts w:ascii="Palatino Linotype" w:hAnsi="Palatino Linotype" w:cs="Tahoma"/>
          <w:sz w:val="22"/>
          <w:szCs w:val="22"/>
        </w:rPr>
      </w:pPr>
    </w:p>
    <w:p w14:paraId="7C4FCBA5" w14:textId="1C44625E" w:rsidR="00B34583" w:rsidRPr="00DA07D5" w:rsidRDefault="00C174BC" w:rsidP="00B34583">
      <w:pPr>
        <w:autoSpaceDE w:val="0"/>
        <w:autoSpaceDN w:val="0"/>
        <w:adjustRightInd w:val="0"/>
        <w:spacing w:line="360" w:lineRule="auto"/>
        <w:ind w:left="567" w:right="567"/>
        <w:jc w:val="both"/>
        <w:rPr>
          <w:rFonts w:ascii="Palatino Linotype" w:eastAsia="Calibri" w:hAnsi="Palatino Linotype" w:cs="Tahoma"/>
          <w:color w:val="000000"/>
        </w:rPr>
      </w:pPr>
      <w:r w:rsidRPr="00DA07D5">
        <w:rPr>
          <w:rFonts w:ascii="Palatino Linotype" w:eastAsia="Calibri" w:hAnsi="Palatino Linotype" w:cs="Tahoma"/>
          <w:b/>
          <w:bCs/>
          <w:color w:val="000000"/>
        </w:rPr>
        <w:t xml:space="preserve">Clave Única de Registro de Población (CURP) es un dato personal confidencial. </w:t>
      </w:r>
      <w:r w:rsidRPr="00DA07D5">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2AAA259C" w14:textId="77777777" w:rsidR="00C174BC" w:rsidRDefault="00C174BC" w:rsidP="00C174BC">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5C719F99" w14:textId="77777777" w:rsidR="00C174BC" w:rsidRPr="00A50EAF" w:rsidRDefault="00C174BC" w:rsidP="00C174BC">
      <w:pPr>
        <w:pStyle w:val="Prrafodelista"/>
        <w:numPr>
          <w:ilvl w:val="0"/>
          <w:numId w:val="27"/>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0E0486D4"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5EB5291D" w14:textId="77777777" w:rsidR="00C174BC" w:rsidRPr="00A50EAF" w:rsidRDefault="00C174BC" w:rsidP="00C174B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6F71CEB" w14:textId="77777777" w:rsidR="00C174BC" w:rsidRPr="00A50EAF" w:rsidRDefault="00C174BC" w:rsidP="00C174BC">
      <w:pPr>
        <w:spacing w:line="360" w:lineRule="auto"/>
        <w:jc w:val="both"/>
        <w:rPr>
          <w:rFonts w:ascii="Palatino Linotype" w:hAnsi="Palatino Linotype" w:cs="Tahoma"/>
          <w:sz w:val="22"/>
          <w:szCs w:val="22"/>
          <w:lang w:eastAsia="es-MX"/>
        </w:rPr>
      </w:pPr>
    </w:p>
    <w:p w14:paraId="311D45FA" w14:textId="77777777" w:rsidR="00C174BC" w:rsidRPr="00A50EAF" w:rsidRDefault="00C174BC" w:rsidP="00C174B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4B126328"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1B72DF7B"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20F44561"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56166FF5"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5D1DC0D" w14:textId="77777777" w:rsidR="00C174BC" w:rsidRDefault="00C174BC" w:rsidP="00C174BC">
      <w:pPr>
        <w:spacing w:line="360" w:lineRule="auto"/>
        <w:contextualSpacing/>
        <w:jc w:val="both"/>
        <w:rPr>
          <w:rFonts w:ascii="Palatino Linotype" w:hAnsi="Palatino Linotype" w:cs="Tahoma"/>
          <w:b/>
          <w:sz w:val="22"/>
          <w:szCs w:val="22"/>
        </w:rPr>
      </w:pPr>
    </w:p>
    <w:p w14:paraId="4EF3B497" w14:textId="77777777" w:rsidR="00C174BC" w:rsidRPr="00B34583" w:rsidRDefault="00C174BC" w:rsidP="00B34583">
      <w:pPr>
        <w:pStyle w:val="Prrafodelista"/>
        <w:numPr>
          <w:ilvl w:val="0"/>
          <w:numId w:val="21"/>
        </w:numPr>
        <w:spacing w:line="360" w:lineRule="auto"/>
        <w:ind w:right="-93"/>
        <w:jc w:val="both"/>
        <w:rPr>
          <w:rFonts w:ascii="Palatino Linotype" w:hAnsi="Palatino Linotype" w:cs="Tahoma"/>
          <w:b/>
          <w:szCs w:val="22"/>
        </w:rPr>
      </w:pPr>
      <w:r w:rsidRPr="00B34583">
        <w:rPr>
          <w:rFonts w:ascii="Palatino Linotype" w:hAnsi="Palatino Linotype" w:cs="Tahoma"/>
          <w:b/>
          <w:bCs/>
          <w:iCs/>
          <w:szCs w:val="22"/>
        </w:rPr>
        <w:t>Préstamos o descuentos que se le hagan al servidor público.</w:t>
      </w:r>
    </w:p>
    <w:p w14:paraId="7663E4D6" w14:textId="77777777" w:rsidR="00C174BC" w:rsidRDefault="00C174BC" w:rsidP="00C174BC">
      <w:pPr>
        <w:spacing w:line="360" w:lineRule="auto"/>
        <w:ind w:right="-93"/>
        <w:jc w:val="both"/>
        <w:rPr>
          <w:rFonts w:ascii="Palatino Linotype" w:hAnsi="Palatino Linotype" w:cs="Tahoma"/>
          <w:b/>
          <w:bCs/>
          <w:iCs/>
          <w:szCs w:val="22"/>
        </w:rPr>
      </w:pPr>
    </w:p>
    <w:p w14:paraId="714ED9BA" w14:textId="77777777"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lastRenderedPageBreak/>
        <w:t>Existen deducciones que se generan con motivo de una decisión libre y voluntaria de los servidores públicos, como son: contratar seguros de vida, de gastos médicos mayores (potenciación) o de automóvil.</w:t>
      </w:r>
    </w:p>
    <w:p w14:paraId="7903BBAA" w14:textId="77777777" w:rsidR="00C174BC" w:rsidRPr="00784DBB" w:rsidRDefault="00C174BC" w:rsidP="00C174BC">
      <w:pPr>
        <w:spacing w:line="360" w:lineRule="auto"/>
        <w:ind w:right="-93"/>
        <w:jc w:val="both"/>
        <w:rPr>
          <w:rFonts w:ascii="Palatino Linotype" w:hAnsi="Palatino Linotype" w:cs="Tahoma"/>
          <w:sz w:val="22"/>
          <w:szCs w:val="22"/>
        </w:rPr>
      </w:pPr>
    </w:p>
    <w:p w14:paraId="1F4355C8" w14:textId="6023E5E5"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14:paraId="753E9838" w14:textId="77777777" w:rsidR="00C174BC" w:rsidRPr="00784DBB" w:rsidRDefault="00C174BC" w:rsidP="00C174BC">
      <w:pPr>
        <w:spacing w:line="360" w:lineRule="auto"/>
        <w:ind w:right="-93"/>
        <w:jc w:val="both"/>
        <w:rPr>
          <w:rFonts w:ascii="Palatino Linotype" w:hAnsi="Palatino Linotype" w:cs="Tahoma"/>
          <w:sz w:val="22"/>
          <w:szCs w:val="22"/>
        </w:rPr>
      </w:pPr>
    </w:p>
    <w:p w14:paraId="7D628FE1" w14:textId="79432270"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4936AE89" w14:textId="7854607B"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Por lo tanto</w:t>
      </w:r>
      <w:r w:rsidR="006E20EB">
        <w:rPr>
          <w:rFonts w:ascii="Palatino Linotype" w:hAnsi="Palatino Linotype" w:cs="Tahoma"/>
          <w:sz w:val="22"/>
          <w:szCs w:val="22"/>
        </w:rPr>
        <w:t>,</w:t>
      </w:r>
      <w:r w:rsidRPr="00784DBB">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77AACA5F" w14:textId="77777777" w:rsidR="00B34583" w:rsidRPr="00BC1085" w:rsidRDefault="00B34583" w:rsidP="00C174BC">
      <w:pPr>
        <w:pStyle w:val="Prrafodelista"/>
        <w:spacing w:line="360" w:lineRule="auto"/>
        <w:ind w:right="-93"/>
        <w:rPr>
          <w:rFonts w:ascii="Palatino Linotype" w:hAnsi="Palatino Linotype" w:cs="Tahoma"/>
          <w:b/>
          <w:szCs w:val="22"/>
        </w:rPr>
      </w:pPr>
    </w:p>
    <w:p w14:paraId="19FA6BB9" w14:textId="77777777" w:rsidR="00C174BC" w:rsidRPr="00A50EAF" w:rsidRDefault="00C174BC" w:rsidP="00C174BC">
      <w:pPr>
        <w:pStyle w:val="Prrafodelista"/>
        <w:numPr>
          <w:ilvl w:val="0"/>
          <w:numId w:val="21"/>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37034DEE" w14:textId="77777777" w:rsidR="00C174BC" w:rsidRPr="00A50EAF" w:rsidRDefault="00C174BC" w:rsidP="00C174BC">
      <w:pPr>
        <w:spacing w:line="360" w:lineRule="auto"/>
        <w:ind w:right="-93"/>
        <w:jc w:val="both"/>
        <w:rPr>
          <w:rFonts w:ascii="Palatino Linotype" w:hAnsi="Palatino Linotype" w:cs="Tahoma"/>
          <w:sz w:val="22"/>
          <w:szCs w:val="22"/>
        </w:rPr>
      </w:pPr>
    </w:p>
    <w:p w14:paraId="14D1865F" w14:textId="07D6FA16" w:rsidR="00C174BC" w:rsidRDefault="00C174BC" w:rsidP="00C174BC">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esto quiere decir, que no necesariamente el pago del salario se realiza de manera directa y en efectivo al trabajador, sino que se cubre mediante un depósito bancario realizado a la cuenta personal del trabajador.</w:t>
      </w:r>
    </w:p>
    <w:p w14:paraId="451C94FF"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54F52B9D" w14:textId="77777777" w:rsidR="00F11503" w:rsidRDefault="00F11503" w:rsidP="00F11503">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lastRenderedPageBreak/>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14:paraId="5C97081D"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sz w:val="22"/>
        </w:rPr>
      </w:pPr>
    </w:p>
    <w:p w14:paraId="291F37D3"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rPr>
      </w:pPr>
      <w:r w:rsidRPr="005141C6">
        <w:rPr>
          <w:rFonts w:ascii="Palatino Linotype" w:hAnsi="Palatino Linotype" w:cs="Tahoma"/>
        </w:rPr>
        <w:t>“</w:t>
      </w:r>
      <w:r w:rsidRPr="00C617E8">
        <w:rPr>
          <w:rFonts w:ascii="Palatino Linotype" w:hAnsi="Palatino Linotype" w:cs="Tahoma"/>
          <w:b/>
        </w:rPr>
        <w:t>Cuentas bancarias y/o CLABE interbancaria de personas físicas y morales privadas.</w:t>
      </w:r>
      <w:r w:rsidRPr="005141C6">
        <w:rPr>
          <w:rFonts w:ascii="Palatino Linotype" w:hAnsi="Palatino Linotype" w:cs="Tahoma"/>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CAB5BFE" w14:textId="77777777" w:rsidR="00F11503" w:rsidRDefault="00F11503" w:rsidP="00C174BC">
      <w:pPr>
        <w:spacing w:line="360" w:lineRule="auto"/>
        <w:contextualSpacing/>
        <w:jc w:val="both"/>
        <w:rPr>
          <w:rFonts w:ascii="Palatino Linotype" w:hAnsi="Palatino Linotype" w:cs="Tahoma"/>
          <w:sz w:val="22"/>
          <w:szCs w:val="22"/>
          <w:lang w:eastAsia="es-MX"/>
        </w:rPr>
      </w:pPr>
    </w:p>
    <w:p w14:paraId="748CD419" w14:textId="620B5156" w:rsidR="00C174BC" w:rsidRPr="00784DBB" w:rsidRDefault="00C174BC" w:rsidP="00C174BC">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w:t>
      </w:r>
      <w:r w:rsidR="00A42473">
        <w:rPr>
          <w:rFonts w:ascii="Palatino Linotype" w:hAnsi="Palatino Linotype" w:cs="Tahoma"/>
          <w:sz w:val="22"/>
          <w:szCs w:val="22"/>
          <w:lang w:eastAsia="es-MX"/>
        </w:rPr>
        <w:t>Sujeto</w:t>
      </w:r>
      <w:r>
        <w:rPr>
          <w:rFonts w:ascii="Palatino Linotype" w:hAnsi="Palatino Linotype" w:cs="Tahoma"/>
          <w:sz w:val="22"/>
          <w:szCs w:val="22"/>
          <w:lang w:eastAsia="es-MX"/>
        </w:rPr>
        <w:t xml:space="preserve">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59B1BEA3"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12EB614A" w14:textId="77777777" w:rsidR="00C174BC" w:rsidRPr="00160AAF" w:rsidRDefault="00C174BC" w:rsidP="00C174BC">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5A831AA6" w14:textId="77777777" w:rsidR="00BA547A" w:rsidRPr="00985849" w:rsidRDefault="00BA547A">
      <w:pPr>
        <w:spacing w:line="360" w:lineRule="auto"/>
        <w:ind w:right="-93"/>
        <w:jc w:val="both"/>
        <w:rPr>
          <w:rFonts w:ascii="Palatino Linotype" w:hAnsi="Palatino Linotype" w:cs="Tahoma"/>
          <w:sz w:val="22"/>
          <w:szCs w:val="22"/>
        </w:rPr>
      </w:pPr>
    </w:p>
    <w:p w14:paraId="4E91BBDE" w14:textId="3F4C7C3E" w:rsidR="00B34583" w:rsidRDefault="005E3922" w:rsidP="00B34583">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t>SÉPTIMO</w:t>
      </w:r>
      <w:r w:rsidR="002E6811" w:rsidRPr="00985849">
        <w:rPr>
          <w:rFonts w:ascii="Palatino Linotype" w:hAnsi="Palatino Linotype" w:cs="Tahoma"/>
          <w:b/>
          <w:sz w:val="22"/>
          <w:szCs w:val="22"/>
        </w:rPr>
        <w:t xml:space="preserve">. Decisión. </w:t>
      </w:r>
      <w:r w:rsidR="002E6811" w:rsidRPr="00985849">
        <w:rPr>
          <w:rFonts w:ascii="Palatino Linotype" w:hAnsi="Palatino Linotype" w:cs="Tahoma"/>
          <w:sz w:val="22"/>
          <w:szCs w:val="22"/>
        </w:rPr>
        <w:t>Con fundamento en el artículo 186, fracción IV</w:t>
      </w:r>
      <w:r w:rsidR="00C81961">
        <w:rPr>
          <w:rFonts w:ascii="Palatino Linotype" w:hAnsi="Palatino Linotype" w:cs="Tahoma"/>
          <w:sz w:val="22"/>
          <w:szCs w:val="22"/>
        </w:rPr>
        <w:t>,</w:t>
      </w:r>
      <w:r w:rsidR="002E6811" w:rsidRPr="00985849">
        <w:rPr>
          <w:rFonts w:ascii="Palatino Linotype" w:hAnsi="Palatino Linotype" w:cs="Tahoma"/>
          <w:sz w:val="22"/>
          <w:szCs w:val="22"/>
        </w:rPr>
        <w:t xml:space="preserve"> de la Ley de Transparencia y Acceso a la Información Pública del Estado de México y Municipios, este </w:t>
      </w:r>
      <w:r w:rsidR="002E6811" w:rsidRPr="00985849">
        <w:rPr>
          <w:rFonts w:ascii="Palatino Linotype" w:hAnsi="Palatino Linotype" w:cs="Tahoma"/>
          <w:sz w:val="22"/>
          <w:szCs w:val="22"/>
        </w:rPr>
        <w:lastRenderedPageBreak/>
        <w:t xml:space="preserve">Instituto considera procedente </w:t>
      </w:r>
      <w:r w:rsidR="002E6811" w:rsidRPr="00985849">
        <w:rPr>
          <w:rFonts w:ascii="Palatino Linotype" w:hAnsi="Palatino Linotype" w:cs="Tahoma"/>
          <w:b/>
          <w:sz w:val="22"/>
          <w:szCs w:val="22"/>
        </w:rPr>
        <w:t xml:space="preserve">ORDENAR </w:t>
      </w:r>
      <w:r w:rsidR="000477E7" w:rsidRPr="00985849">
        <w:rPr>
          <w:rFonts w:ascii="Palatino Linotype" w:hAnsi="Palatino Linotype" w:cs="Tahoma"/>
          <w:sz w:val="22"/>
          <w:szCs w:val="22"/>
        </w:rPr>
        <w:t xml:space="preserve">al Ayuntamiento </w:t>
      </w:r>
      <w:r w:rsidR="0052252D">
        <w:rPr>
          <w:rFonts w:ascii="Palatino Linotype" w:hAnsi="Palatino Linotype" w:cs="Tahoma"/>
          <w:sz w:val="22"/>
          <w:szCs w:val="22"/>
        </w:rPr>
        <w:t>de</w:t>
      </w:r>
      <w:r w:rsidR="00B34583">
        <w:rPr>
          <w:rFonts w:ascii="Palatino Linotype" w:hAnsi="Palatino Linotype" w:cs="Tahoma"/>
          <w:sz w:val="22"/>
          <w:szCs w:val="22"/>
        </w:rPr>
        <w:t xml:space="preserve"> Atizapán</w:t>
      </w:r>
      <w:r w:rsidR="002E6811" w:rsidRPr="00985849">
        <w:rPr>
          <w:rFonts w:ascii="Palatino Linotype" w:hAnsi="Palatino Linotype" w:cs="Tahoma"/>
          <w:sz w:val="22"/>
          <w:szCs w:val="22"/>
        </w:rPr>
        <w:t>, previa búsqueda exhaustiva</w:t>
      </w:r>
      <w:r w:rsidR="0052252D">
        <w:rPr>
          <w:rFonts w:ascii="Palatino Linotype" w:hAnsi="Palatino Linotype" w:cs="Tahoma"/>
          <w:sz w:val="22"/>
          <w:szCs w:val="22"/>
        </w:rPr>
        <w:t xml:space="preserve"> y razonable</w:t>
      </w:r>
      <w:r w:rsidR="002E6811" w:rsidRPr="00985849">
        <w:rPr>
          <w:rFonts w:ascii="Palatino Linotype" w:hAnsi="Palatino Linotype" w:cs="Tahoma"/>
          <w:sz w:val="22"/>
          <w:szCs w:val="22"/>
        </w:rPr>
        <w:t xml:space="preserve"> en todas las áreas </w:t>
      </w:r>
      <w:r w:rsidR="000477E7" w:rsidRPr="00985849">
        <w:rPr>
          <w:rFonts w:ascii="Palatino Linotype" w:hAnsi="Palatino Linotype" w:cs="Tahoma"/>
          <w:sz w:val="22"/>
          <w:szCs w:val="22"/>
        </w:rPr>
        <w:t>competentes</w:t>
      </w:r>
      <w:r w:rsidR="002E6811" w:rsidRPr="00985849">
        <w:rPr>
          <w:rFonts w:ascii="Palatino Linotype" w:hAnsi="Palatino Linotype" w:cs="Tahoma"/>
          <w:bCs/>
          <w:sz w:val="22"/>
          <w:szCs w:val="22"/>
        </w:rPr>
        <w:t xml:space="preserve">, </w:t>
      </w:r>
      <w:r w:rsidR="00F94902" w:rsidRPr="00A50EAF">
        <w:rPr>
          <w:rFonts w:ascii="Palatino Linotype" w:hAnsi="Palatino Linotype" w:cs="Tahoma"/>
          <w:bCs/>
          <w:sz w:val="22"/>
          <w:szCs w:val="22"/>
        </w:rPr>
        <w:t xml:space="preserve">otorgue </w:t>
      </w:r>
      <w:r w:rsidR="00F94902">
        <w:rPr>
          <w:rFonts w:ascii="Palatino Linotype" w:hAnsi="Palatino Linotype" w:cs="Tahoma"/>
          <w:bCs/>
          <w:sz w:val="22"/>
          <w:szCs w:val="22"/>
        </w:rPr>
        <w:t>acceso vía el Sistema de Acceso a la Información Mexiquense (SAIMEX)</w:t>
      </w:r>
      <w:r w:rsidR="00D44ADB">
        <w:rPr>
          <w:rFonts w:ascii="Palatino Linotype" w:hAnsi="Palatino Linotype" w:cs="Tahoma"/>
          <w:bCs/>
          <w:sz w:val="22"/>
          <w:szCs w:val="22"/>
        </w:rPr>
        <w:t>,</w:t>
      </w:r>
      <w:r w:rsidR="00F94902">
        <w:rPr>
          <w:rFonts w:ascii="Palatino Linotype" w:hAnsi="Palatino Linotype" w:cs="Tahoma"/>
          <w:bCs/>
          <w:sz w:val="22"/>
          <w:szCs w:val="22"/>
        </w:rPr>
        <w:t xml:space="preserve"> </w:t>
      </w:r>
      <w:r w:rsidR="00B34583">
        <w:rPr>
          <w:rFonts w:ascii="Palatino Linotype" w:hAnsi="Palatino Linotype" w:cs="Tahoma"/>
          <w:bCs/>
          <w:sz w:val="22"/>
          <w:szCs w:val="22"/>
        </w:rPr>
        <w:t xml:space="preserve">a la versión pública de </w:t>
      </w:r>
      <w:r w:rsidR="00ED5E2E">
        <w:rPr>
          <w:rFonts w:ascii="Palatino Linotype" w:hAnsi="Palatino Linotype" w:cs="Tahoma"/>
          <w:bCs/>
          <w:sz w:val="22"/>
          <w:szCs w:val="22"/>
        </w:rPr>
        <w:t>los</w:t>
      </w:r>
      <w:r w:rsidR="00B34583">
        <w:rPr>
          <w:rFonts w:ascii="Palatino Linotype" w:hAnsi="Palatino Linotype" w:cs="Tahoma"/>
          <w:bCs/>
          <w:sz w:val="22"/>
          <w:szCs w:val="22"/>
        </w:rPr>
        <w:t xml:space="preserve"> Recibos de Nómina</w:t>
      </w:r>
      <w:r w:rsidR="00EC33DA">
        <w:rPr>
          <w:rFonts w:ascii="Palatino Linotype" w:hAnsi="Palatino Linotype" w:cs="Tahoma"/>
          <w:bCs/>
          <w:sz w:val="22"/>
          <w:szCs w:val="22"/>
        </w:rPr>
        <w:t xml:space="preserve"> del Presidente Municipal, Síndicos y Regidores</w:t>
      </w:r>
      <w:r w:rsidR="00B34583">
        <w:rPr>
          <w:rFonts w:ascii="Palatino Linotype" w:hAnsi="Palatino Linotype" w:cs="Tahoma"/>
          <w:bCs/>
          <w:sz w:val="22"/>
          <w:szCs w:val="22"/>
        </w:rPr>
        <w:t xml:space="preserve"> </w:t>
      </w:r>
      <w:r w:rsidR="00EC33DA">
        <w:rPr>
          <w:rFonts w:ascii="Palatino Linotype" w:hAnsi="Palatino Linotype" w:cs="Tahoma"/>
          <w:bCs/>
          <w:sz w:val="22"/>
          <w:szCs w:val="22"/>
        </w:rPr>
        <w:t>del Ayuntamiento</w:t>
      </w:r>
      <w:r w:rsidR="00ED5E2E">
        <w:rPr>
          <w:rFonts w:ascii="Palatino Linotype" w:hAnsi="Palatino Linotype" w:cs="Tahoma"/>
          <w:bCs/>
          <w:sz w:val="22"/>
          <w:szCs w:val="22"/>
        </w:rPr>
        <w:t xml:space="preserve"> de Atizapán</w:t>
      </w:r>
      <w:r w:rsidR="00EC33DA">
        <w:rPr>
          <w:rFonts w:ascii="Palatino Linotype" w:hAnsi="Palatino Linotype" w:cs="Tahoma"/>
          <w:bCs/>
          <w:sz w:val="22"/>
          <w:szCs w:val="22"/>
        </w:rPr>
        <w:t xml:space="preserve">, </w:t>
      </w:r>
      <w:r w:rsidR="00B34583" w:rsidRPr="00A50EAF">
        <w:rPr>
          <w:rFonts w:ascii="Palatino Linotype" w:hAnsi="Palatino Linotype" w:cs="Tahoma"/>
          <w:bCs/>
          <w:sz w:val="22"/>
          <w:szCs w:val="22"/>
        </w:rPr>
        <w:t>correspondiente</w:t>
      </w:r>
      <w:r w:rsidR="00B34583">
        <w:rPr>
          <w:rFonts w:ascii="Palatino Linotype" w:hAnsi="Palatino Linotype" w:cs="Tahoma"/>
          <w:bCs/>
          <w:sz w:val="22"/>
          <w:szCs w:val="22"/>
        </w:rPr>
        <w:t>s</w:t>
      </w:r>
      <w:r w:rsidR="00B34583" w:rsidRPr="00A50EAF">
        <w:rPr>
          <w:rFonts w:ascii="Palatino Linotype" w:hAnsi="Palatino Linotype" w:cs="Tahoma"/>
          <w:bCs/>
          <w:sz w:val="22"/>
          <w:szCs w:val="22"/>
        </w:rPr>
        <w:t xml:space="preserve"> a las dos quincenas de</w:t>
      </w:r>
      <w:r w:rsidR="00B34583">
        <w:rPr>
          <w:rFonts w:ascii="Palatino Linotype" w:hAnsi="Palatino Linotype" w:cs="Tahoma"/>
          <w:bCs/>
          <w:sz w:val="22"/>
          <w:szCs w:val="22"/>
        </w:rPr>
        <w:t>l</w:t>
      </w:r>
      <w:r w:rsidR="00B34583" w:rsidRPr="00A50EAF">
        <w:rPr>
          <w:rFonts w:ascii="Palatino Linotype" w:hAnsi="Palatino Linotype" w:cs="Tahoma"/>
          <w:bCs/>
          <w:sz w:val="22"/>
          <w:szCs w:val="22"/>
        </w:rPr>
        <w:t xml:space="preserve"> mes de </w:t>
      </w:r>
      <w:r w:rsidR="00B34583">
        <w:rPr>
          <w:rFonts w:ascii="Palatino Linotype" w:hAnsi="Palatino Linotype" w:cs="Tahoma"/>
          <w:bCs/>
          <w:sz w:val="22"/>
          <w:szCs w:val="22"/>
        </w:rPr>
        <w:t>septiembre</w:t>
      </w:r>
      <w:r w:rsidR="00B34583" w:rsidRPr="00A50EAF">
        <w:rPr>
          <w:rFonts w:ascii="Palatino Linotype" w:hAnsi="Palatino Linotype" w:cs="Tahoma"/>
          <w:bCs/>
          <w:sz w:val="22"/>
          <w:szCs w:val="22"/>
        </w:rPr>
        <w:t xml:space="preserve"> de </w:t>
      </w:r>
      <w:r w:rsidR="00B34583">
        <w:rPr>
          <w:rFonts w:ascii="Palatino Linotype" w:hAnsi="Palatino Linotype" w:cs="Tahoma"/>
          <w:bCs/>
          <w:sz w:val="22"/>
          <w:szCs w:val="22"/>
        </w:rPr>
        <w:t>dos mil dieciocho.</w:t>
      </w:r>
    </w:p>
    <w:p w14:paraId="5655E902" w14:textId="2FEA6782" w:rsidR="00F94902" w:rsidRDefault="00F94902" w:rsidP="00F94902">
      <w:pPr>
        <w:spacing w:line="360" w:lineRule="auto"/>
        <w:ind w:right="-93"/>
        <w:jc w:val="both"/>
        <w:rPr>
          <w:rFonts w:ascii="Palatino Linotype" w:hAnsi="Palatino Linotype" w:cs="Tahoma"/>
          <w:bCs/>
          <w:sz w:val="22"/>
          <w:szCs w:val="22"/>
        </w:rPr>
      </w:pPr>
    </w:p>
    <w:p w14:paraId="23F6788C" w14:textId="5382ABD7" w:rsidR="00EC33DA" w:rsidRDefault="00EC33DA" w:rsidP="00EC33DA">
      <w:pPr>
        <w:spacing w:line="360" w:lineRule="auto"/>
        <w:ind w:right="-93"/>
        <w:jc w:val="both"/>
        <w:rPr>
          <w:rFonts w:ascii="Palatino Linotype" w:hAnsi="Palatino Linotype" w:cs="Tahoma"/>
          <w:sz w:val="22"/>
          <w:szCs w:val="22"/>
          <w:lang w:val="es-ES"/>
        </w:rPr>
      </w:pPr>
      <w:r>
        <w:rPr>
          <w:rFonts w:ascii="Palatino Linotype" w:hAnsi="Palatino Linotype" w:cs="Tahoma"/>
          <w:bCs/>
          <w:sz w:val="22"/>
          <w:szCs w:val="22"/>
        </w:rPr>
        <w:t xml:space="preserve">Asimismo, </w:t>
      </w:r>
      <w:r>
        <w:rPr>
          <w:rFonts w:ascii="Palatino Linotype" w:hAnsi="Palatino Linotype" w:cs="Tahoma"/>
          <w:sz w:val="22"/>
          <w:szCs w:val="22"/>
          <w:lang w:val="es-ES"/>
        </w:rPr>
        <w:t xml:space="preserve">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confidencial, en términos de</w:t>
      </w:r>
      <w:r w:rsidR="00ED5E2E">
        <w:rPr>
          <w:rFonts w:ascii="Palatino Linotype" w:hAnsi="Palatino Linotype" w:cs="Tahoma"/>
          <w:sz w:val="22"/>
          <w:szCs w:val="22"/>
          <w:lang w:val="es-ES"/>
        </w:rPr>
        <w:t xml:space="preserve"> los</w:t>
      </w:r>
      <w:r>
        <w:rPr>
          <w:rFonts w:ascii="Palatino Linotype" w:hAnsi="Palatino Linotype" w:cs="Tahoma"/>
          <w:sz w:val="22"/>
          <w:szCs w:val="22"/>
          <w:lang w:val="es-ES"/>
        </w:rPr>
        <w:t xml:space="preserve"> artículo</w:t>
      </w:r>
      <w:r w:rsidR="00ED5E2E">
        <w:rPr>
          <w:rFonts w:ascii="Palatino Linotype" w:hAnsi="Palatino Linotype" w:cs="Tahoma"/>
          <w:sz w:val="22"/>
          <w:szCs w:val="22"/>
          <w:lang w:val="es-ES"/>
        </w:rPr>
        <w:t>s 49, fracciones II y VIII y</w:t>
      </w:r>
      <w:r>
        <w:rPr>
          <w:rFonts w:ascii="Palatino Linotype" w:hAnsi="Palatino Linotype" w:cs="Tahoma"/>
          <w:sz w:val="22"/>
          <w:szCs w:val="22"/>
          <w:lang w:val="es-ES"/>
        </w:rPr>
        <w:t xml:space="preserve"> </w:t>
      </w:r>
      <w:r w:rsidRPr="00A50EAF">
        <w:rPr>
          <w:rFonts w:ascii="Palatino Linotype" w:hAnsi="Palatino Linotype" w:cs="Tahoma"/>
          <w:sz w:val="22"/>
          <w:szCs w:val="22"/>
          <w:lang w:val="es-ES"/>
        </w:rPr>
        <w:t>143, fracción I de la Ley de Transparencia y Acceso a la Información Pública del Estado de México y Municipios.</w:t>
      </w:r>
    </w:p>
    <w:p w14:paraId="42624197" w14:textId="77777777" w:rsidR="00C56AE3" w:rsidRPr="009A0C8C" w:rsidRDefault="00C56AE3" w:rsidP="00F94902">
      <w:pPr>
        <w:spacing w:line="360" w:lineRule="auto"/>
        <w:ind w:right="-93"/>
        <w:jc w:val="both"/>
        <w:rPr>
          <w:rFonts w:ascii="Palatino Linotype" w:hAnsi="Palatino Linotype" w:cs="Tahoma"/>
          <w:sz w:val="22"/>
          <w:szCs w:val="22"/>
          <w:lang w:val="es-ES"/>
        </w:rPr>
      </w:pPr>
    </w:p>
    <w:p w14:paraId="4E7B2508" w14:textId="77777777" w:rsidR="00EA40A2" w:rsidRPr="00985849" w:rsidRDefault="005E3922" w:rsidP="00985849">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0038438A" w:rsidRPr="00985849">
        <w:rPr>
          <w:rFonts w:ascii="Palatino Linotype" w:hAnsi="Palatino Linotype" w:cs="Tahoma"/>
          <w:b/>
          <w:sz w:val="22"/>
          <w:szCs w:val="22"/>
        </w:rPr>
        <w:t xml:space="preserve">. </w:t>
      </w:r>
      <w:r w:rsidR="00107D2F" w:rsidRPr="00985849">
        <w:rPr>
          <w:rFonts w:ascii="Palatino Linotype" w:hAnsi="Palatino Linotype" w:cs="Tahoma"/>
          <w:b/>
          <w:sz w:val="22"/>
          <w:szCs w:val="22"/>
        </w:rPr>
        <w:t xml:space="preserve">Vista a la Contraloría </w:t>
      </w:r>
      <w:r w:rsidR="00EA4CD5" w:rsidRPr="00985849">
        <w:rPr>
          <w:rFonts w:ascii="Palatino Linotype" w:hAnsi="Palatino Linotype" w:cs="Tahoma"/>
          <w:b/>
          <w:sz w:val="22"/>
          <w:szCs w:val="22"/>
        </w:rPr>
        <w:t xml:space="preserve">Interna y </w:t>
      </w:r>
      <w:r w:rsidR="00EA4CD5" w:rsidRPr="00985849">
        <w:rPr>
          <w:rFonts w:ascii="Palatino Linotype" w:eastAsia="Calibri" w:hAnsi="Palatino Linotype" w:cs="Tahoma"/>
          <w:b/>
          <w:bCs/>
          <w:sz w:val="22"/>
          <w:szCs w:val="22"/>
          <w:lang w:val="es-ES_tradnl" w:eastAsia="en-US"/>
        </w:rPr>
        <w:t>Órgano de Control y Vigilancia</w:t>
      </w:r>
      <w:r w:rsidR="00107D2F" w:rsidRPr="00985849">
        <w:rPr>
          <w:rFonts w:ascii="Palatino Linotype" w:hAnsi="Palatino Linotype" w:cs="Tahoma"/>
          <w:b/>
          <w:sz w:val="22"/>
          <w:szCs w:val="22"/>
        </w:rPr>
        <w:t xml:space="preserve">. </w:t>
      </w:r>
    </w:p>
    <w:p w14:paraId="65488250" w14:textId="77777777" w:rsidR="00EA40A2" w:rsidRPr="00985849" w:rsidRDefault="00EA40A2" w:rsidP="00985849">
      <w:pPr>
        <w:spacing w:line="360" w:lineRule="auto"/>
        <w:ind w:right="-93"/>
        <w:jc w:val="both"/>
        <w:rPr>
          <w:rFonts w:ascii="Palatino Linotype" w:hAnsi="Palatino Linotype" w:cs="Tahoma"/>
          <w:b/>
          <w:sz w:val="22"/>
          <w:szCs w:val="22"/>
        </w:rPr>
      </w:pPr>
    </w:p>
    <w:p w14:paraId="29BC322C" w14:textId="1B25DDEF" w:rsidR="00C56AE3" w:rsidRDefault="00EA40A2" w:rsidP="00C56AE3">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E</w:t>
      </w:r>
      <w:r w:rsidR="0038438A" w:rsidRPr="00985849">
        <w:rPr>
          <w:rFonts w:ascii="Palatino Linotype" w:hAnsi="Palatino Linotype" w:cs="Tahoma"/>
          <w:sz w:val="22"/>
          <w:szCs w:val="22"/>
        </w:rPr>
        <w:t xml:space="preserve">n el caso en estudio, ha quedado </w:t>
      </w:r>
      <w:r w:rsidR="00754A72">
        <w:rPr>
          <w:rFonts w:ascii="Palatino Linotype" w:hAnsi="Palatino Linotype" w:cs="Tahoma"/>
          <w:sz w:val="22"/>
          <w:szCs w:val="22"/>
        </w:rPr>
        <w:t>señalado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que el </w:t>
      </w:r>
      <w:r w:rsidR="00C459A9" w:rsidRPr="00985849">
        <w:rPr>
          <w:rFonts w:ascii="Palatino Linotype" w:hAnsi="Palatino Linotype" w:cs="Tahoma"/>
          <w:sz w:val="22"/>
          <w:szCs w:val="22"/>
        </w:rPr>
        <w:t xml:space="preserve">Ayuntamiento de </w:t>
      </w:r>
      <w:r w:rsidR="00EC33DA">
        <w:rPr>
          <w:rFonts w:ascii="Palatino Linotype" w:hAnsi="Palatino Linotype" w:cs="Tahoma"/>
          <w:sz w:val="22"/>
          <w:szCs w:val="22"/>
        </w:rPr>
        <w:t xml:space="preserve">Atizapán, </w:t>
      </w:r>
      <w:r w:rsidR="0038438A" w:rsidRPr="00985849">
        <w:rPr>
          <w:rFonts w:ascii="Palatino Linotype" w:hAnsi="Palatino Linotype" w:cs="Tahoma"/>
          <w:sz w:val="22"/>
          <w:szCs w:val="22"/>
        </w:rPr>
        <w:t xml:space="preserve">no emitió respuesta en el plazo </w:t>
      </w:r>
      <w:r w:rsidR="00754A72">
        <w:rPr>
          <w:rFonts w:ascii="Palatino Linotype" w:hAnsi="Palatino Linotype" w:cs="Tahoma"/>
          <w:sz w:val="22"/>
          <w:szCs w:val="22"/>
        </w:rPr>
        <w:t>establecido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en el artículo </w:t>
      </w:r>
      <w:r w:rsidR="000528E6" w:rsidRPr="00985849">
        <w:rPr>
          <w:rFonts w:ascii="Palatino Linotype" w:hAnsi="Palatino Linotype" w:cs="Tahoma"/>
          <w:sz w:val="22"/>
          <w:szCs w:val="22"/>
        </w:rPr>
        <w:t>163 de la Ley de Transparencia y Acceso a la Información Pública del Estado de México y Municipios.</w:t>
      </w:r>
    </w:p>
    <w:p w14:paraId="33DD862C" w14:textId="77777777" w:rsidR="002751CF" w:rsidRPr="00264223" w:rsidRDefault="002751CF" w:rsidP="00C56AE3">
      <w:pPr>
        <w:spacing w:line="360" w:lineRule="auto"/>
        <w:ind w:right="-93"/>
        <w:jc w:val="both"/>
        <w:rPr>
          <w:rFonts w:ascii="Palatino Linotype" w:hAnsi="Palatino Linotype" w:cs="Tahoma"/>
          <w:sz w:val="22"/>
          <w:szCs w:val="22"/>
        </w:rPr>
      </w:pPr>
    </w:p>
    <w:p w14:paraId="547104B3" w14:textId="0B0A4F16" w:rsidR="00C56AE3" w:rsidRPr="005C0DBE"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 xml:space="preserve">Al respecto, el artículo 36, fracción X, del ordenamiento jurídico en cita, establece que es atribución de este Instituto hacer del conocimiento del Órgano Interno de Control o equivalente de cada </w:t>
      </w:r>
      <w:r w:rsidR="00A42473">
        <w:rPr>
          <w:rFonts w:ascii="Palatino Linotype" w:hAnsi="Palatino Linotype" w:cs="Tahoma"/>
          <w:sz w:val="22"/>
          <w:szCs w:val="22"/>
        </w:rPr>
        <w:t>Sujeto</w:t>
      </w:r>
      <w:r w:rsidRPr="00264223">
        <w:rPr>
          <w:rFonts w:ascii="Palatino Linotype" w:hAnsi="Palatino Linotype" w:cs="Tahoma"/>
          <w:sz w:val="22"/>
          <w:szCs w:val="22"/>
        </w:rPr>
        <w:t xml:space="preserve">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sidR="00754A72">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0ECE2225"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15009420"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w:t>
      </w:r>
      <w:r w:rsidRPr="00264223">
        <w:rPr>
          <w:rFonts w:ascii="Palatino Linotype" w:eastAsia="Calibri" w:hAnsi="Palatino Linotype" w:cs="Tahoma"/>
          <w:bCs/>
          <w:sz w:val="22"/>
          <w:szCs w:val="22"/>
          <w:lang w:eastAsia="en-US"/>
        </w:rPr>
        <w:lastRenderedPageBreak/>
        <w:t>Interna, con el fin de que determine el grado de responsabilidad de los servidores públicos que incumplan con las obligaciones establecidas en la Ley.</w:t>
      </w:r>
    </w:p>
    <w:p w14:paraId="523F4952"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60ECA362" w14:textId="0B163608"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w:t>
      </w:r>
      <w:r w:rsidR="00A42473">
        <w:rPr>
          <w:rFonts w:ascii="Palatino Linotype" w:eastAsia="Calibri" w:hAnsi="Palatino Linotype" w:cs="Tahoma"/>
          <w:bCs/>
          <w:sz w:val="22"/>
          <w:szCs w:val="22"/>
          <w:lang w:eastAsia="en-US"/>
        </w:rPr>
        <w:t>Sujeto</w:t>
      </w:r>
      <w:r w:rsidRPr="00264223">
        <w:rPr>
          <w:rFonts w:ascii="Palatino Linotype" w:eastAsia="Calibri" w:hAnsi="Palatino Linotype" w:cs="Tahoma"/>
          <w:bCs/>
          <w:sz w:val="22"/>
          <w:szCs w:val="22"/>
          <w:lang w:eastAsia="en-US"/>
        </w:rPr>
        <w:t xml:space="preserve">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7144C336" w14:textId="77777777"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p>
    <w:p w14:paraId="24941BEE" w14:textId="2C19295E" w:rsidR="00867F9D" w:rsidRDefault="003C6934"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Por lo </w:t>
      </w:r>
      <w:r w:rsidR="00EC33DA">
        <w:rPr>
          <w:rFonts w:ascii="Palatino Linotype" w:eastAsia="Calibri" w:hAnsi="Palatino Linotype" w:cs="Tahoma"/>
          <w:bCs/>
          <w:sz w:val="22"/>
          <w:szCs w:val="22"/>
          <w:lang w:eastAsia="en-US"/>
        </w:rPr>
        <w:t>expuesto y fundado, este Pleno:</w:t>
      </w:r>
    </w:p>
    <w:p w14:paraId="61004643" w14:textId="77777777" w:rsidR="00867F9D" w:rsidRPr="00985849" w:rsidRDefault="00867F9D" w:rsidP="00985849">
      <w:pPr>
        <w:spacing w:line="360" w:lineRule="auto"/>
        <w:ind w:right="-93"/>
        <w:jc w:val="both"/>
        <w:rPr>
          <w:rFonts w:ascii="Palatino Linotype" w:eastAsia="Calibri" w:hAnsi="Palatino Linotype" w:cs="Tahoma"/>
          <w:bCs/>
          <w:sz w:val="22"/>
          <w:szCs w:val="22"/>
          <w:lang w:eastAsia="en-US"/>
        </w:rPr>
      </w:pPr>
    </w:p>
    <w:p w14:paraId="260ABD42" w14:textId="77777777" w:rsidR="003C6934" w:rsidRPr="00985849" w:rsidRDefault="003C6934" w:rsidP="00985849">
      <w:pPr>
        <w:spacing w:line="360" w:lineRule="auto"/>
        <w:ind w:right="-93"/>
        <w:jc w:val="center"/>
        <w:rPr>
          <w:rFonts w:ascii="Palatino Linotype" w:eastAsia="Calibri" w:hAnsi="Palatino Linotype" w:cs="Tahoma"/>
          <w:b/>
          <w:bCs/>
          <w:sz w:val="22"/>
          <w:szCs w:val="22"/>
          <w:lang w:eastAsia="en-US"/>
        </w:rPr>
      </w:pPr>
      <w:r w:rsidRPr="00985849">
        <w:rPr>
          <w:rFonts w:ascii="Palatino Linotype" w:eastAsia="Calibri" w:hAnsi="Palatino Linotype" w:cs="Tahoma"/>
          <w:b/>
          <w:bCs/>
          <w:sz w:val="22"/>
          <w:szCs w:val="22"/>
          <w:lang w:eastAsia="en-US"/>
        </w:rPr>
        <w:t>RESUELVE:</w:t>
      </w:r>
    </w:p>
    <w:p w14:paraId="050B4C5F" w14:textId="77777777" w:rsidR="003C6934" w:rsidRPr="00985849" w:rsidRDefault="003C6934" w:rsidP="00985849">
      <w:pPr>
        <w:spacing w:line="360" w:lineRule="auto"/>
        <w:ind w:right="-93"/>
        <w:rPr>
          <w:rFonts w:ascii="Palatino Linotype" w:eastAsia="Calibri" w:hAnsi="Palatino Linotype" w:cs="Tahoma"/>
          <w:b/>
          <w:bCs/>
          <w:sz w:val="22"/>
          <w:szCs w:val="22"/>
          <w:lang w:eastAsia="en-US"/>
        </w:rPr>
      </w:pPr>
    </w:p>
    <w:p w14:paraId="1D7D7F41" w14:textId="465FE777" w:rsidR="00BE725A" w:rsidRPr="00985849" w:rsidRDefault="003C6934" w:rsidP="00985849">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00BE725A" w:rsidRPr="00985849">
        <w:rPr>
          <w:rFonts w:ascii="Palatino Linotype" w:eastAsia="Calibri" w:hAnsi="Palatino Linotype" w:cs="Tahoma"/>
          <w:bCs/>
          <w:sz w:val="22"/>
          <w:szCs w:val="22"/>
          <w:lang w:eastAsia="en-US"/>
        </w:rPr>
        <w:t xml:space="preserve">Resultan </w:t>
      </w:r>
      <w:r w:rsidR="000813B0" w:rsidRPr="00985849">
        <w:rPr>
          <w:rFonts w:ascii="Palatino Linotype" w:eastAsia="Calibri" w:hAnsi="Palatino Linotype" w:cs="Tahoma"/>
          <w:b/>
          <w:bCs/>
          <w:sz w:val="22"/>
          <w:szCs w:val="22"/>
          <w:lang w:eastAsia="en-US"/>
        </w:rPr>
        <w:t>FUNDADAS</w:t>
      </w:r>
      <w:r w:rsidR="00BE725A" w:rsidRPr="00985849">
        <w:rPr>
          <w:rFonts w:ascii="Palatino Linotype" w:eastAsia="Calibri" w:hAnsi="Palatino Linotype" w:cs="Tahoma"/>
          <w:bCs/>
          <w:sz w:val="22"/>
          <w:szCs w:val="22"/>
          <w:lang w:eastAsia="en-US"/>
        </w:rPr>
        <w:t xml:space="preserve"> las razones o motivos de inconformidad hechos valer por </w:t>
      </w:r>
      <w:r w:rsidR="00754A72" w:rsidRPr="00985849">
        <w:rPr>
          <w:rFonts w:ascii="Palatino Linotype" w:eastAsia="Calibri" w:hAnsi="Palatino Linotype" w:cs="Tahoma"/>
          <w:bCs/>
          <w:sz w:val="22"/>
          <w:szCs w:val="22"/>
          <w:lang w:eastAsia="en-US"/>
        </w:rPr>
        <w:t>el Recurrente</w:t>
      </w:r>
      <w:r w:rsidR="00BE725A" w:rsidRPr="00985849">
        <w:rPr>
          <w:rFonts w:ascii="Palatino Linotype" w:eastAsia="Calibri" w:hAnsi="Palatino Linotype" w:cs="Tahoma"/>
          <w:bCs/>
          <w:sz w:val="22"/>
          <w:szCs w:val="22"/>
          <w:lang w:eastAsia="en-US"/>
        </w:rPr>
        <w:t>, en términos de</w:t>
      </w:r>
      <w:r w:rsidR="00ED5E2E">
        <w:rPr>
          <w:rFonts w:ascii="Palatino Linotype" w:eastAsia="Calibri" w:hAnsi="Palatino Linotype" w:cs="Tahoma"/>
          <w:bCs/>
          <w:sz w:val="22"/>
          <w:szCs w:val="22"/>
          <w:lang w:eastAsia="en-US"/>
        </w:rPr>
        <w:t xml:space="preserve"> los</w:t>
      </w:r>
      <w:r w:rsidR="00BE725A" w:rsidRPr="00985849">
        <w:rPr>
          <w:rFonts w:ascii="Palatino Linotype" w:eastAsia="Calibri" w:hAnsi="Palatino Linotype" w:cs="Tahoma"/>
          <w:bCs/>
          <w:sz w:val="22"/>
          <w:szCs w:val="22"/>
          <w:lang w:eastAsia="en-US"/>
        </w:rPr>
        <w:t xml:space="preserve"> </w:t>
      </w:r>
      <w:r w:rsidR="00ED5E2E">
        <w:rPr>
          <w:rFonts w:ascii="Palatino Linotype" w:eastAsia="Calibri" w:hAnsi="Palatino Linotype" w:cs="Tahoma"/>
          <w:bCs/>
          <w:sz w:val="22"/>
          <w:szCs w:val="22"/>
          <w:lang w:eastAsia="en-US"/>
        </w:rPr>
        <w:t>C</w:t>
      </w:r>
      <w:r w:rsidR="00BE725A" w:rsidRPr="00985849">
        <w:rPr>
          <w:rFonts w:ascii="Palatino Linotype" w:eastAsia="Calibri" w:hAnsi="Palatino Linotype" w:cs="Tahoma"/>
          <w:bCs/>
          <w:sz w:val="22"/>
          <w:szCs w:val="22"/>
          <w:lang w:eastAsia="en-US"/>
        </w:rPr>
        <w:t>onsiderando</w:t>
      </w:r>
      <w:r w:rsidR="00ED5E2E">
        <w:rPr>
          <w:rFonts w:ascii="Palatino Linotype" w:eastAsia="Calibri" w:hAnsi="Palatino Linotype" w:cs="Tahoma"/>
          <w:bCs/>
          <w:sz w:val="22"/>
          <w:szCs w:val="22"/>
          <w:lang w:eastAsia="en-US"/>
        </w:rPr>
        <w:t>s</w:t>
      </w:r>
      <w:r w:rsidR="00BE725A" w:rsidRPr="00985849">
        <w:rPr>
          <w:rFonts w:ascii="Palatino Linotype" w:eastAsia="Calibri" w:hAnsi="Palatino Linotype" w:cs="Tahoma"/>
          <w:bCs/>
          <w:sz w:val="22"/>
          <w:szCs w:val="22"/>
          <w:lang w:eastAsia="en-US"/>
        </w:rPr>
        <w:t xml:space="preserve"> </w:t>
      </w:r>
      <w:r w:rsidR="00956793">
        <w:rPr>
          <w:rFonts w:ascii="Palatino Linotype" w:eastAsia="Calibri" w:hAnsi="Palatino Linotype" w:cs="Tahoma"/>
          <w:bCs/>
          <w:sz w:val="22"/>
          <w:szCs w:val="22"/>
          <w:lang w:eastAsia="en-US"/>
        </w:rPr>
        <w:t xml:space="preserve">QUINTO </w:t>
      </w:r>
      <w:r w:rsidR="00EC33DA">
        <w:rPr>
          <w:rFonts w:ascii="Palatino Linotype" w:eastAsia="Calibri" w:hAnsi="Palatino Linotype" w:cs="Tahoma"/>
          <w:bCs/>
          <w:sz w:val="22"/>
          <w:szCs w:val="22"/>
          <w:lang w:eastAsia="en-US"/>
        </w:rPr>
        <w:t xml:space="preserve">y SÉPTIMO  </w:t>
      </w:r>
      <w:r w:rsidR="00BE725A" w:rsidRPr="00985849">
        <w:rPr>
          <w:rFonts w:ascii="Palatino Linotype" w:eastAsia="Calibri" w:hAnsi="Palatino Linotype" w:cs="Tahoma"/>
          <w:bCs/>
          <w:sz w:val="22"/>
          <w:szCs w:val="22"/>
          <w:lang w:eastAsia="en-US"/>
        </w:rPr>
        <w:t xml:space="preserve">de la presente </w:t>
      </w:r>
      <w:r w:rsidR="00ED5E2E">
        <w:rPr>
          <w:rFonts w:ascii="Palatino Linotype" w:eastAsia="Calibri" w:hAnsi="Palatino Linotype" w:cs="Tahoma"/>
          <w:bCs/>
          <w:sz w:val="22"/>
          <w:szCs w:val="22"/>
          <w:lang w:eastAsia="en-US"/>
        </w:rPr>
        <w:t>R</w:t>
      </w:r>
      <w:r w:rsidR="00BE725A" w:rsidRPr="00985849">
        <w:rPr>
          <w:rFonts w:ascii="Palatino Linotype" w:eastAsia="Calibri" w:hAnsi="Palatino Linotype" w:cs="Tahoma"/>
          <w:bCs/>
          <w:sz w:val="22"/>
          <w:szCs w:val="22"/>
          <w:lang w:eastAsia="en-US"/>
        </w:rPr>
        <w:t>esolución.</w:t>
      </w:r>
    </w:p>
    <w:p w14:paraId="72879091" w14:textId="77777777" w:rsidR="00BE725A" w:rsidRPr="00985849" w:rsidRDefault="00BE725A" w:rsidP="00985849">
      <w:pPr>
        <w:shd w:val="clear" w:color="auto" w:fill="FFFFFF" w:themeFill="background1"/>
        <w:spacing w:line="360" w:lineRule="auto"/>
        <w:jc w:val="both"/>
        <w:rPr>
          <w:rFonts w:ascii="Palatino Linotype" w:eastAsia="Calibri" w:hAnsi="Palatino Linotype" w:cs="Tahoma"/>
          <w:bCs/>
          <w:sz w:val="22"/>
          <w:szCs w:val="22"/>
          <w:lang w:eastAsia="en-US"/>
        </w:rPr>
      </w:pPr>
    </w:p>
    <w:p w14:paraId="558EB5D9" w14:textId="33D34844" w:rsidR="00917D8F" w:rsidRDefault="00BE725A" w:rsidP="00917D8F">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SEGUNDO.</w:t>
      </w:r>
      <w:r w:rsidR="00E70503" w:rsidRPr="00985849">
        <w:rPr>
          <w:rFonts w:ascii="Palatino Linotype" w:eastAsia="Calibri" w:hAnsi="Palatino Linotype" w:cs="Tahoma"/>
          <w:b/>
          <w:bCs/>
          <w:sz w:val="22"/>
          <w:szCs w:val="22"/>
          <w:lang w:eastAsia="en-US"/>
        </w:rPr>
        <w:t xml:space="preserve"> </w:t>
      </w:r>
      <w:r w:rsidR="00130F33" w:rsidRPr="00985849">
        <w:rPr>
          <w:rFonts w:ascii="Palatino Linotype" w:eastAsia="Calibri" w:hAnsi="Palatino Linotype" w:cs="Tahoma"/>
          <w:sz w:val="22"/>
          <w:szCs w:val="22"/>
          <w:lang w:eastAsia="es-MX"/>
        </w:rPr>
        <w:t xml:space="preserve">Se </w:t>
      </w:r>
      <w:r w:rsidR="00130F33" w:rsidRPr="00985849">
        <w:rPr>
          <w:rFonts w:ascii="Palatino Linotype" w:eastAsia="Calibri" w:hAnsi="Palatino Linotype" w:cs="Tahoma"/>
          <w:b/>
          <w:sz w:val="22"/>
          <w:szCs w:val="22"/>
          <w:lang w:eastAsia="es-MX"/>
        </w:rPr>
        <w:t xml:space="preserve">ORDENA </w:t>
      </w:r>
      <w:r w:rsidR="00130F33" w:rsidRPr="00985849">
        <w:rPr>
          <w:rFonts w:ascii="Palatino Linotype" w:eastAsia="Calibri" w:hAnsi="Palatino Linotype" w:cs="Tahoma"/>
          <w:sz w:val="22"/>
          <w:szCs w:val="22"/>
          <w:lang w:eastAsia="es-MX"/>
        </w:rPr>
        <w:t xml:space="preserve">al Ayuntamiento de </w:t>
      </w:r>
      <w:r w:rsidR="00EC33DA">
        <w:rPr>
          <w:rFonts w:ascii="Palatino Linotype" w:eastAsia="Calibri" w:hAnsi="Palatino Linotype" w:cs="Tahoma"/>
          <w:sz w:val="22"/>
          <w:szCs w:val="22"/>
          <w:lang w:eastAsia="es-MX"/>
        </w:rPr>
        <w:t>Atizapán</w:t>
      </w:r>
      <w:r w:rsidR="00130F33" w:rsidRPr="00985849">
        <w:rPr>
          <w:rFonts w:ascii="Palatino Linotype" w:eastAsia="Calibri" w:hAnsi="Palatino Linotype" w:cs="Tahoma"/>
          <w:sz w:val="22"/>
          <w:szCs w:val="22"/>
          <w:lang w:eastAsia="es-MX"/>
        </w:rPr>
        <w:t xml:space="preserve">, </w:t>
      </w:r>
      <w:r w:rsidR="00BA0ED5" w:rsidRPr="00985849">
        <w:rPr>
          <w:rFonts w:ascii="Palatino Linotype" w:eastAsia="Calibri" w:hAnsi="Palatino Linotype" w:cs="Tahoma"/>
          <w:sz w:val="22"/>
          <w:szCs w:val="22"/>
          <w:lang w:eastAsia="es-MX"/>
        </w:rPr>
        <w:t>previa búsqueda exhaustiva</w:t>
      </w:r>
      <w:r w:rsidR="005C0DBE" w:rsidRPr="00985849">
        <w:rPr>
          <w:rFonts w:ascii="Palatino Linotype" w:eastAsia="Calibri" w:hAnsi="Palatino Linotype" w:cs="Tahoma"/>
          <w:sz w:val="22"/>
          <w:szCs w:val="22"/>
          <w:lang w:eastAsia="es-MX"/>
        </w:rPr>
        <w:t xml:space="preserve"> y razonable</w:t>
      </w:r>
      <w:r w:rsidR="00BA0ED5" w:rsidRPr="00985849">
        <w:rPr>
          <w:rFonts w:ascii="Palatino Linotype" w:eastAsia="Calibri" w:hAnsi="Palatino Linotype" w:cs="Tahoma"/>
          <w:sz w:val="22"/>
          <w:szCs w:val="22"/>
          <w:lang w:eastAsia="es-MX"/>
        </w:rPr>
        <w:t xml:space="preserve"> en todas las áreas compe</w:t>
      </w:r>
      <w:r w:rsidR="00B6258B" w:rsidRPr="00985849">
        <w:rPr>
          <w:rFonts w:ascii="Palatino Linotype" w:eastAsia="Calibri" w:hAnsi="Palatino Linotype" w:cs="Tahoma"/>
          <w:sz w:val="22"/>
          <w:szCs w:val="22"/>
          <w:lang w:eastAsia="es-MX"/>
        </w:rPr>
        <w:t xml:space="preserve">tentes, </w:t>
      </w:r>
      <w:r w:rsidR="00917D8F" w:rsidRPr="00A50EAF">
        <w:rPr>
          <w:rFonts w:ascii="Palatino Linotype" w:hAnsi="Palatino Linotype" w:cs="Tahoma"/>
          <w:bCs/>
          <w:sz w:val="22"/>
          <w:szCs w:val="22"/>
        </w:rPr>
        <w:t xml:space="preserve">otorgue </w:t>
      </w:r>
      <w:r w:rsidR="00917D8F">
        <w:rPr>
          <w:rFonts w:ascii="Palatino Linotype" w:hAnsi="Palatino Linotype" w:cs="Tahoma"/>
          <w:bCs/>
          <w:sz w:val="22"/>
          <w:szCs w:val="22"/>
        </w:rPr>
        <w:t>acceso vía el Sistema de Acceso a la Información Mexiquen</w:t>
      </w:r>
      <w:r w:rsidR="00EC33DA">
        <w:rPr>
          <w:rFonts w:ascii="Palatino Linotype" w:hAnsi="Palatino Linotype" w:cs="Tahoma"/>
          <w:bCs/>
          <w:sz w:val="22"/>
          <w:szCs w:val="22"/>
        </w:rPr>
        <w:t>se (SAIMEX), versión pública de la siguiente información:</w:t>
      </w:r>
    </w:p>
    <w:p w14:paraId="4651310B" w14:textId="77777777" w:rsidR="00EC33DA" w:rsidRDefault="00EC33DA" w:rsidP="00917D8F">
      <w:pPr>
        <w:spacing w:line="360" w:lineRule="auto"/>
        <w:ind w:right="-93"/>
        <w:jc w:val="both"/>
        <w:rPr>
          <w:rFonts w:ascii="Palatino Linotype" w:hAnsi="Palatino Linotype" w:cs="Tahoma"/>
          <w:bCs/>
          <w:sz w:val="22"/>
          <w:szCs w:val="22"/>
        </w:rPr>
      </w:pPr>
    </w:p>
    <w:p w14:paraId="5EE32A29" w14:textId="6CD07595" w:rsidR="00917D8F" w:rsidRDefault="00ED5E2E" w:rsidP="00EC33DA">
      <w:pPr>
        <w:pStyle w:val="Prrafodelista"/>
        <w:numPr>
          <w:ilvl w:val="0"/>
          <w:numId w:val="33"/>
        </w:numPr>
        <w:spacing w:line="360" w:lineRule="auto"/>
        <w:ind w:left="709" w:right="-91"/>
        <w:jc w:val="both"/>
        <w:rPr>
          <w:rFonts w:ascii="Palatino Linotype" w:hAnsi="Palatino Linotype" w:cs="Tahoma"/>
          <w:bCs/>
          <w:szCs w:val="22"/>
          <w:lang w:val="es-ES"/>
        </w:rPr>
      </w:pPr>
      <w:r>
        <w:rPr>
          <w:rFonts w:ascii="Palatino Linotype" w:hAnsi="Palatino Linotype" w:cs="Tahoma"/>
          <w:bCs/>
          <w:szCs w:val="22"/>
          <w:lang w:val="es-ES"/>
        </w:rPr>
        <w:t>Los recibos de nómina</w:t>
      </w:r>
      <w:r w:rsidR="00EC33DA" w:rsidRPr="009843B3">
        <w:rPr>
          <w:rFonts w:ascii="Palatino Linotype" w:hAnsi="Palatino Linotype" w:cs="Tahoma"/>
          <w:bCs/>
          <w:szCs w:val="22"/>
          <w:lang w:val="es-ES"/>
        </w:rPr>
        <w:t xml:space="preserve"> </w:t>
      </w:r>
      <w:r>
        <w:rPr>
          <w:rFonts w:ascii="Palatino Linotype" w:hAnsi="Palatino Linotype" w:cs="Tahoma"/>
          <w:bCs/>
          <w:szCs w:val="22"/>
          <w:lang w:val="es-ES"/>
        </w:rPr>
        <w:t xml:space="preserve">donde </w:t>
      </w:r>
      <w:r w:rsidR="00EC33DA" w:rsidRPr="009843B3">
        <w:rPr>
          <w:rFonts w:ascii="Palatino Linotype" w:hAnsi="Palatino Linotype" w:cs="Tahoma"/>
          <w:bCs/>
          <w:szCs w:val="22"/>
          <w:lang w:val="es-ES"/>
        </w:rPr>
        <w:t>conste el salario bruto y</w:t>
      </w:r>
      <w:r w:rsidR="00EC33DA">
        <w:rPr>
          <w:rFonts w:ascii="Palatino Linotype" w:hAnsi="Palatino Linotype" w:cs="Tahoma"/>
          <w:bCs/>
          <w:szCs w:val="22"/>
          <w:lang w:val="es-ES"/>
        </w:rPr>
        <w:t xml:space="preserve"> neto mensual percibido por el Presidente M</w:t>
      </w:r>
      <w:r w:rsidR="00EC33DA" w:rsidRPr="009843B3">
        <w:rPr>
          <w:rFonts w:ascii="Palatino Linotype" w:hAnsi="Palatino Linotype" w:cs="Tahoma"/>
          <w:bCs/>
          <w:szCs w:val="22"/>
          <w:lang w:val="es-ES"/>
        </w:rPr>
        <w:t xml:space="preserve">unicipal, </w:t>
      </w:r>
      <w:r w:rsidR="00EC33DA">
        <w:rPr>
          <w:rFonts w:ascii="Palatino Linotype" w:hAnsi="Palatino Linotype" w:cs="Tahoma"/>
          <w:bCs/>
          <w:szCs w:val="22"/>
          <w:lang w:val="es-ES"/>
        </w:rPr>
        <w:t>S</w:t>
      </w:r>
      <w:r w:rsidR="00EC33DA" w:rsidRPr="009843B3">
        <w:rPr>
          <w:rFonts w:ascii="Palatino Linotype" w:hAnsi="Palatino Linotype" w:cs="Tahoma"/>
          <w:bCs/>
          <w:szCs w:val="22"/>
          <w:lang w:val="es-ES"/>
        </w:rPr>
        <w:t xml:space="preserve">índico y </w:t>
      </w:r>
      <w:r w:rsidR="00EC33DA">
        <w:rPr>
          <w:rFonts w:ascii="Palatino Linotype" w:hAnsi="Palatino Linotype" w:cs="Tahoma"/>
          <w:bCs/>
          <w:szCs w:val="22"/>
          <w:lang w:val="es-ES"/>
        </w:rPr>
        <w:t>R</w:t>
      </w:r>
      <w:r w:rsidR="00EC33DA" w:rsidRPr="009843B3">
        <w:rPr>
          <w:rFonts w:ascii="Palatino Linotype" w:hAnsi="Palatino Linotype" w:cs="Tahoma"/>
          <w:bCs/>
          <w:szCs w:val="22"/>
          <w:lang w:val="es-ES"/>
        </w:rPr>
        <w:t>egidores del</w:t>
      </w:r>
      <w:r w:rsidR="00EC33DA">
        <w:rPr>
          <w:rFonts w:ascii="Palatino Linotype" w:hAnsi="Palatino Linotype" w:cs="Tahoma"/>
          <w:bCs/>
          <w:szCs w:val="22"/>
          <w:lang w:val="es-ES"/>
        </w:rPr>
        <w:t xml:space="preserve"> Ayuntamiento de Atizapán</w:t>
      </w:r>
      <w:r w:rsidR="00EC33DA" w:rsidRPr="009843B3">
        <w:rPr>
          <w:rFonts w:ascii="Palatino Linotype" w:hAnsi="Palatino Linotype" w:cs="Tahoma"/>
          <w:bCs/>
          <w:szCs w:val="22"/>
          <w:lang w:val="es-ES"/>
        </w:rPr>
        <w:t xml:space="preserve">, </w:t>
      </w:r>
      <w:r>
        <w:rPr>
          <w:rFonts w:ascii="Palatino Linotype" w:hAnsi="Palatino Linotype" w:cs="Tahoma"/>
          <w:bCs/>
          <w:szCs w:val="22"/>
          <w:lang w:val="es-ES"/>
        </w:rPr>
        <w:t xml:space="preserve">correspondientes a la primera y segunda quincena </w:t>
      </w:r>
      <w:r w:rsidR="00EC33DA" w:rsidRPr="009843B3">
        <w:rPr>
          <w:rFonts w:ascii="Palatino Linotype" w:hAnsi="Palatino Linotype" w:cs="Tahoma"/>
          <w:bCs/>
          <w:szCs w:val="22"/>
          <w:lang w:val="es-ES"/>
        </w:rPr>
        <w:t xml:space="preserve">del </w:t>
      </w:r>
      <w:r>
        <w:rPr>
          <w:rFonts w:ascii="Palatino Linotype" w:hAnsi="Palatino Linotype" w:cs="Tahoma"/>
          <w:bCs/>
          <w:szCs w:val="22"/>
          <w:lang w:val="es-ES"/>
        </w:rPr>
        <w:t>mes</w:t>
      </w:r>
      <w:r w:rsidR="00EC33DA" w:rsidRPr="009843B3">
        <w:rPr>
          <w:rFonts w:ascii="Palatino Linotype" w:hAnsi="Palatino Linotype" w:cs="Tahoma"/>
          <w:bCs/>
          <w:szCs w:val="22"/>
          <w:lang w:val="es-ES"/>
        </w:rPr>
        <w:t xml:space="preserve"> de septiembre de dos mil dieciocho. </w:t>
      </w:r>
    </w:p>
    <w:p w14:paraId="50604F9D" w14:textId="77777777" w:rsidR="00917D8F" w:rsidRPr="00A50EAF" w:rsidRDefault="00917D8F" w:rsidP="00917D8F">
      <w:pPr>
        <w:spacing w:line="360" w:lineRule="auto"/>
        <w:ind w:right="-93"/>
        <w:jc w:val="both"/>
        <w:rPr>
          <w:rFonts w:ascii="Palatino Linotype" w:hAnsi="Palatino Linotype" w:cs="Tahoma"/>
          <w:sz w:val="22"/>
          <w:szCs w:val="22"/>
          <w:lang w:val="es-ES"/>
        </w:rPr>
      </w:pPr>
    </w:p>
    <w:p w14:paraId="4BB72E24" w14:textId="42988622" w:rsidR="00917D8F" w:rsidRPr="00985849" w:rsidRDefault="00917D8F" w:rsidP="00917D8F">
      <w:pPr>
        <w:shd w:val="clear" w:color="auto" w:fill="FFFFFF" w:themeFill="background1"/>
        <w:spacing w:line="360" w:lineRule="auto"/>
        <w:jc w:val="both"/>
        <w:rPr>
          <w:rFonts w:ascii="Palatino Linotype" w:hAnsi="Palatino Linotype" w:cs="Arial"/>
          <w:sz w:val="22"/>
          <w:szCs w:val="22"/>
        </w:rPr>
      </w:pPr>
      <w:r>
        <w:rPr>
          <w:rFonts w:ascii="Palatino Linotype" w:hAnsi="Palatino Linotype" w:cs="Tahoma"/>
          <w:sz w:val="22"/>
          <w:szCs w:val="22"/>
          <w:lang w:val="es-ES"/>
        </w:rPr>
        <w:t xml:space="preserve">Junto con la documentación se 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 xml:space="preserve">confidencial, en términos </w:t>
      </w:r>
      <w:r>
        <w:rPr>
          <w:rFonts w:ascii="Palatino Linotype" w:hAnsi="Palatino Linotype" w:cs="Tahoma"/>
          <w:sz w:val="22"/>
          <w:szCs w:val="22"/>
          <w:lang w:val="es-ES"/>
        </w:rPr>
        <w:lastRenderedPageBreak/>
        <w:t>de</w:t>
      </w:r>
      <w:r w:rsidR="00ED5E2E">
        <w:rPr>
          <w:rFonts w:ascii="Palatino Linotype" w:hAnsi="Palatino Linotype" w:cs="Tahoma"/>
          <w:sz w:val="22"/>
          <w:szCs w:val="22"/>
          <w:lang w:val="es-ES"/>
        </w:rPr>
        <w:t xml:space="preserve"> los</w:t>
      </w:r>
      <w:r>
        <w:rPr>
          <w:rFonts w:ascii="Palatino Linotype" w:hAnsi="Palatino Linotype" w:cs="Tahoma"/>
          <w:sz w:val="22"/>
          <w:szCs w:val="22"/>
          <w:lang w:val="es-ES"/>
        </w:rPr>
        <w:t xml:space="preserve"> artículo</w:t>
      </w:r>
      <w:r w:rsidR="00ED5E2E">
        <w:rPr>
          <w:rFonts w:ascii="Palatino Linotype" w:hAnsi="Palatino Linotype" w:cs="Tahoma"/>
          <w:sz w:val="22"/>
          <w:szCs w:val="22"/>
          <w:lang w:val="es-ES"/>
        </w:rPr>
        <w:t>s 49, fracciones II y VIII y</w:t>
      </w:r>
      <w:r>
        <w:rPr>
          <w:rFonts w:ascii="Palatino Linotype" w:hAnsi="Palatino Linotype" w:cs="Tahoma"/>
          <w:sz w:val="22"/>
          <w:szCs w:val="22"/>
          <w:lang w:val="es-ES"/>
        </w:rPr>
        <w:t xml:space="preserve"> </w:t>
      </w:r>
      <w:r w:rsidRPr="00A50EAF">
        <w:rPr>
          <w:rFonts w:ascii="Palatino Linotype" w:hAnsi="Palatino Linotype" w:cs="Tahoma"/>
          <w:sz w:val="22"/>
          <w:szCs w:val="22"/>
          <w:lang w:val="es-ES"/>
        </w:rPr>
        <w:t>143, fracción I de la Ley de Transparencia y Acceso a la Información Pública del Estado de México y Municipios.</w:t>
      </w:r>
    </w:p>
    <w:p w14:paraId="0BD85D26" w14:textId="77777777" w:rsidR="00B6258B" w:rsidRPr="00985849" w:rsidRDefault="00B6258B" w:rsidP="00917D8F">
      <w:pPr>
        <w:shd w:val="clear" w:color="auto" w:fill="FFFFFF" w:themeFill="background1"/>
        <w:spacing w:line="360" w:lineRule="auto"/>
        <w:jc w:val="both"/>
        <w:rPr>
          <w:rFonts w:ascii="Palatino Linotype" w:hAnsi="Palatino Linotype" w:cs="Arial"/>
          <w:sz w:val="22"/>
          <w:szCs w:val="22"/>
        </w:rPr>
      </w:pPr>
    </w:p>
    <w:p w14:paraId="067A3E65" w14:textId="65CAFC0E" w:rsidR="00130F33" w:rsidRPr="00985849" w:rsidRDefault="00D8718E" w:rsidP="00985849">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 xml:space="preserve">NOTIFÍQUESE </w:t>
      </w:r>
      <w:r w:rsidR="00130F33" w:rsidRPr="00985849">
        <w:rPr>
          <w:rFonts w:ascii="Palatino Linotype" w:hAnsi="Palatino Linotype" w:cs="Tahoma"/>
          <w:sz w:val="22"/>
          <w:szCs w:val="22"/>
        </w:rPr>
        <w:t xml:space="preserve">la presente resolución al Titular de la Unidad de Transparencia del </w:t>
      </w:r>
      <w:r w:rsidR="00A42473">
        <w:rPr>
          <w:rFonts w:ascii="Palatino Linotype" w:hAnsi="Palatino Linotype" w:cs="Tahoma"/>
          <w:sz w:val="22"/>
          <w:szCs w:val="22"/>
        </w:rPr>
        <w:t>Sujeto</w:t>
      </w:r>
      <w:r w:rsidR="00956793">
        <w:rPr>
          <w:rFonts w:ascii="Palatino Linotype" w:hAnsi="Palatino Linotype" w:cs="Tahoma"/>
          <w:sz w:val="22"/>
          <w:szCs w:val="22"/>
        </w:rPr>
        <w:t xml:space="preserve"> Obligado</w:t>
      </w:r>
      <w:r w:rsidR="00130F33"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AB85607" w14:textId="77777777" w:rsidR="00130F33" w:rsidRPr="00985849" w:rsidRDefault="00130F33" w:rsidP="00985849">
      <w:pPr>
        <w:shd w:val="clear" w:color="auto" w:fill="FFFFFF" w:themeFill="background1"/>
        <w:spacing w:line="360" w:lineRule="auto"/>
        <w:jc w:val="both"/>
        <w:rPr>
          <w:rFonts w:ascii="Palatino Linotype" w:eastAsia="Calibri" w:hAnsi="Palatino Linotype" w:cs="Tahoma"/>
          <w:sz w:val="22"/>
          <w:szCs w:val="22"/>
          <w:lang w:eastAsia="es-MX"/>
        </w:rPr>
      </w:pPr>
    </w:p>
    <w:p w14:paraId="2CC8F9E6" w14:textId="77777777" w:rsidR="00130F33" w:rsidRPr="00985849" w:rsidRDefault="00D8718E" w:rsidP="00985849">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003C6934" w:rsidRPr="00985849">
        <w:rPr>
          <w:rFonts w:ascii="Palatino Linotype" w:eastAsia="Calibri" w:hAnsi="Palatino Linotype" w:cs="Tahoma"/>
          <w:b/>
          <w:bCs/>
          <w:sz w:val="22"/>
          <w:szCs w:val="22"/>
          <w:lang w:eastAsia="en-US"/>
        </w:rPr>
        <w:t>.</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NOTIFÍQUESE</w:t>
      </w:r>
      <w:r w:rsidR="00130F33" w:rsidRPr="0098584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527BE9A" w14:textId="77777777" w:rsidR="00B6258B" w:rsidRPr="00985849" w:rsidRDefault="00B6258B" w:rsidP="00985849">
      <w:pPr>
        <w:spacing w:line="360" w:lineRule="auto"/>
        <w:ind w:right="-93"/>
        <w:jc w:val="both"/>
        <w:rPr>
          <w:rFonts w:ascii="Palatino Linotype" w:eastAsia="Calibri" w:hAnsi="Palatino Linotype" w:cs="Tahoma"/>
          <w:b/>
          <w:bCs/>
          <w:sz w:val="22"/>
          <w:szCs w:val="22"/>
          <w:lang w:eastAsia="en-US"/>
        </w:rPr>
      </w:pPr>
    </w:p>
    <w:p w14:paraId="50C7EFD0" w14:textId="705E8F41" w:rsidR="00E51E18" w:rsidRPr="00985849" w:rsidRDefault="00130F33" w:rsidP="00985849">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sidR="003C6934" w:rsidRPr="00985849">
        <w:rPr>
          <w:rFonts w:ascii="Palatino Linotype" w:eastAsia="Calibri" w:hAnsi="Palatino Linotype" w:cs="Tahoma"/>
          <w:b/>
          <w:bCs/>
          <w:sz w:val="22"/>
          <w:szCs w:val="22"/>
          <w:lang w:eastAsia="en-US"/>
        </w:rPr>
        <w:t>.</w:t>
      </w:r>
      <w:r w:rsidR="00ED5E2E">
        <w:rPr>
          <w:rFonts w:ascii="Palatino Linotype" w:eastAsia="Calibri" w:hAnsi="Palatino Linotype" w:cs="Tahoma"/>
          <w:b/>
          <w:bCs/>
          <w:sz w:val="22"/>
          <w:szCs w:val="22"/>
          <w:lang w:eastAsia="en-US"/>
        </w:rPr>
        <w:t xml:space="preserve"> </w:t>
      </w:r>
      <w:r w:rsidR="008E2327" w:rsidRPr="00985849">
        <w:rPr>
          <w:rFonts w:ascii="Palatino Linotype" w:eastAsia="Calibri" w:hAnsi="Palatino Linotype" w:cs="Tahoma"/>
          <w:bCs/>
          <w:sz w:val="22"/>
          <w:szCs w:val="22"/>
          <w:lang w:val="es-ES_tradnl" w:eastAsia="en-US"/>
        </w:rPr>
        <w:t xml:space="preserve">Con fundamento en lo dispuesto en los artículos 190 de la </w:t>
      </w:r>
      <w:r w:rsidR="008E2327" w:rsidRPr="00985849">
        <w:rPr>
          <w:rFonts w:ascii="Palatino Linotype" w:hAnsi="Palatino Linotype" w:cs="Tahoma"/>
          <w:sz w:val="22"/>
          <w:szCs w:val="22"/>
        </w:rPr>
        <w:t>Ley de Transparencia y Acceso a la Información Pública del Estado de México y Municipios,</w:t>
      </w:r>
      <w:r w:rsidR="00E70503" w:rsidRPr="00985849">
        <w:rPr>
          <w:rFonts w:ascii="Palatino Linotype" w:hAnsi="Palatino Linotype" w:cs="Tahoma"/>
          <w:sz w:val="22"/>
          <w:szCs w:val="22"/>
        </w:rPr>
        <w:t xml:space="preserve"> </w:t>
      </w:r>
      <w:r w:rsidR="00C31552">
        <w:rPr>
          <w:rFonts w:ascii="Palatino Linotype" w:hAnsi="Palatino Linotype" w:cs="Tahoma"/>
          <w:sz w:val="22"/>
          <w:szCs w:val="22"/>
        </w:rPr>
        <w:t xml:space="preserve">gírese </w:t>
      </w:r>
      <w:r w:rsidR="00E51E18"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71645E" w:rsidRPr="00ED5E2E">
        <w:rPr>
          <w:rFonts w:ascii="Palatino Linotype" w:eastAsia="Calibri" w:hAnsi="Palatino Linotype" w:cs="Tahoma"/>
          <w:bCs/>
          <w:caps/>
          <w:sz w:val="22"/>
          <w:szCs w:val="22"/>
          <w:lang w:val="es-ES_tradnl" w:eastAsia="en-US"/>
        </w:rPr>
        <w:t>Octavo</w:t>
      </w:r>
      <w:r w:rsidR="00E51E18" w:rsidRPr="00985849">
        <w:rPr>
          <w:rFonts w:ascii="Palatino Linotype" w:eastAsia="Calibri" w:hAnsi="Palatino Linotype" w:cs="Tahoma"/>
          <w:bCs/>
          <w:sz w:val="22"/>
          <w:szCs w:val="22"/>
          <w:lang w:val="es-ES_tradnl" w:eastAsia="en-US"/>
        </w:rPr>
        <w:t xml:space="preserve"> de la presente resolución.</w:t>
      </w:r>
    </w:p>
    <w:p w14:paraId="2147DE8C" w14:textId="77777777" w:rsidR="003C6934" w:rsidRPr="00985849" w:rsidRDefault="003C6934" w:rsidP="00985849">
      <w:pPr>
        <w:spacing w:line="360" w:lineRule="auto"/>
        <w:ind w:right="-93"/>
        <w:jc w:val="both"/>
        <w:rPr>
          <w:rFonts w:ascii="Palatino Linotype" w:eastAsia="Calibri" w:hAnsi="Palatino Linotype" w:cs="Tahoma"/>
          <w:b/>
          <w:bCs/>
          <w:sz w:val="22"/>
          <w:szCs w:val="22"/>
          <w:lang w:eastAsia="en-US"/>
        </w:rPr>
      </w:pPr>
    </w:p>
    <w:p w14:paraId="5D316E7C" w14:textId="30397659" w:rsidR="002F199F" w:rsidRPr="00985849" w:rsidRDefault="00F4018F" w:rsidP="00985849">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ASÍ, POR </w:t>
      </w:r>
      <w:r w:rsidR="005A3131" w:rsidRPr="003C5742">
        <w:rPr>
          <w:rFonts w:ascii="Palatino Linotype" w:hAnsi="Palatino Linotype" w:cs="Tahoma"/>
          <w:b/>
          <w:sz w:val="22"/>
          <w:szCs w:val="22"/>
          <w:lang w:eastAsia="es-MX"/>
        </w:rPr>
        <w:t>UNANIMIDAD</w:t>
      </w:r>
      <w:r w:rsidR="005A3131"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bCs/>
          <w:sz w:val="22"/>
          <w:szCs w:val="22"/>
          <w:lang w:eastAsia="es-MX"/>
        </w:rPr>
        <w:t>EVA ABAID YAPUR</w:t>
      </w:r>
      <w:r w:rsidR="00EC33DA">
        <w:rPr>
          <w:rFonts w:ascii="Palatino Linotype" w:hAnsi="Palatino Linotype" w:cs="Tahoma"/>
          <w:bCs/>
          <w:sz w:val="22"/>
          <w:szCs w:val="22"/>
          <w:lang w:eastAsia="es-MX"/>
        </w:rPr>
        <w:t xml:space="preserve">; </w:t>
      </w:r>
      <w:r w:rsidRPr="00985849">
        <w:rPr>
          <w:rFonts w:ascii="Palatino Linotype" w:hAnsi="Palatino Linotype" w:cs="Tahoma"/>
          <w:sz w:val="22"/>
          <w:szCs w:val="22"/>
          <w:lang w:eastAsia="es-MX"/>
        </w:rPr>
        <w:t>JOSÉ GUADALUPE LUNA HERNÁND</w:t>
      </w:r>
      <w:r w:rsidR="005B5DEE" w:rsidRPr="00985849">
        <w:rPr>
          <w:rFonts w:ascii="Palatino Linotype" w:hAnsi="Palatino Linotype" w:cs="Tahoma"/>
          <w:sz w:val="22"/>
          <w:szCs w:val="22"/>
          <w:lang w:eastAsia="es-MX"/>
        </w:rPr>
        <w:t xml:space="preserve">EZ; </w:t>
      </w:r>
      <w:r w:rsidRPr="00985849">
        <w:rPr>
          <w:rFonts w:ascii="Palatino Linotype" w:hAnsi="Palatino Linotype" w:cs="Tahoma"/>
          <w:sz w:val="22"/>
          <w:szCs w:val="22"/>
          <w:lang w:val="es-ES_tradnl" w:eastAsia="es-MX"/>
        </w:rPr>
        <w:t>JAVIER MARTÍNEZ CRUZ Y LUIS GUSTAVO PARRA NORIEGA</w:t>
      </w:r>
      <w:r w:rsidRPr="00985849">
        <w:rPr>
          <w:rFonts w:ascii="Palatino Linotype" w:hAnsi="Palatino Linotype" w:cs="Tahoma"/>
          <w:sz w:val="22"/>
          <w:szCs w:val="22"/>
          <w:lang w:eastAsia="es-MX"/>
        </w:rPr>
        <w:t xml:space="preserve">, EN </w:t>
      </w:r>
      <w:r w:rsidR="003C5742">
        <w:rPr>
          <w:rFonts w:ascii="Palatino Linotype" w:hAnsi="Palatino Linotype" w:cs="Tahoma"/>
          <w:sz w:val="22"/>
          <w:szCs w:val="22"/>
          <w:lang w:eastAsia="es-MX"/>
        </w:rPr>
        <w:t xml:space="preserve">LA </w:t>
      </w:r>
      <w:r w:rsidR="00E36C85">
        <w:rPr>
          <w:rFonts w:ascii="Palatino Linotype" w:hAnsi="Palatino Linotype" w:cs="Tahoma"/>
          <w:sz w:val="22"/>
          <w:szCs w:val="22"/>
          <w:lang w:eastAsia="es-MX"/>
        </w:rPr>
        <w:t>SEXTA</w:t>
      </w:r>
      <w:r w:rsidR="00EC33DA">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 xml:space="preserve">SESIÓN ORDINARIA, CELEBRADA EL </w:t>
      </w:r>
      <w:r w:rsidR="00E36C85">
        <w:rPr>
          <w:rFonts w:ascii="Palatino Linotype" w:hAnsi="Palatino Linotype" w:cs="Tahoma"/>
          <w:sz w:val="22"/>
          <w:szCs w:val="22"/>
          <w:lang w:eastAsia="es-MX"/>
        </w:rPr>
        <w:t>TRECE</w:t>
      </w:r>
      <w:r w:rsidR="002751CF">
        <w:rPr>
          <w:rFonts w:ascii="Palatino Linotype" w:hAnsi="Palatino Linotype" w:cs="Tahoma"/>
          <w:sz w:val="22"/>
          <w:szCs w:val="22"/>
          <w:lang w:eastAsia="es-MX"/>
        </w:rPr>
        <w:t xml:space="preserve"> </w:t>
      </w:r>
      <w:r w:rsidR="00EC33DA">
        <w:rPr>
          <w:rFonts w:ascii="Palatino Linotype" w:hAnsi="Palatino Linotype" w:cs="Tahoma"/>
          <w:sz w:val="22"/>
          <w:szCs w:val="22"/>
          <w:lang w:eastAsia="es-MX"/>
        </w:rPr>
        <w:t xml:space="preserve"> DE </w:t>
      </w:r>
      <w:r w:rsidR="00EC33DA">
        <w:rPr>
          <w:rFonts w:ascii="Palatino Linotype" w:hAnsi="Palatino Linotype" w:cs="Tahoma"/>
          <w:sz w:val="22"/>
          <w:szCs w:val="22"/>
          <w:lang w:eastAsia="es-MX"/>
        </w:rPr>
        <w:lastRenderedPageBreak/>
        <w:t>FEBRERO DE DOS MIL DIECINUEVE,</w:t>
      </w:r>
      <w:r w:rsidRPr="00985849">
        <w:rPr>
          <w:rFonts w:ascii="Palatino Linotype" w:hAnsi="Palatino Linotype" w:cs="Tahoma"/>
          <w:sz w:val="22"/>
          <w:szCs w:val="22"/>
          <w:lang w:eastAsia="es-MX"/>
        </w:rPr>
        <w:t xml:space="preserve"> ANTE EL SECRETARIO TÉCNICO DEL PLENO,</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985849" w14:paraId="7E221A8C" w14:textId="77777777" w:rsidTr="00F5374C">
        <w:tc>
          <w:tcPr>
            <w:tcW w:w="9072" w:type="dxa"/>
            <w:gridSpan w:val="3"/>
          </w:tcPr>
          <w:p w14:paraId="3BF2680C" w14:textId="5DBAD840" w:rsidR="00956793" w:rsidRDefault="00956793" w:rsidP="00E36C85">
            <w:pPr>
              <w:spacing w:line="276" w:lineRule="auto"/>
              <w:rPr>
                <w:rFonts w:ascii="Palatino Linotype" w:eastAsia="Calibri" w:hAnsi="Palatino Linotype" w:cs="Tahoma"/>
                <w:b/>
                <w:sz w:val="22"/>
                <w:szCs w:val="22"/>
                <w:lang w:eastAsia="es-MX"/>
              </w:rPr>
            </w:pPr>
          </w:p>
          <w:p w14:paraId="480F58B2" w14:textId="7FF11DC1" w:rsidR="00E36C85" w:rsidRDefault="00E36C85" w:rsidP="00E36C85">
            <w:pPr>
              <w:spacing w:line="276" w:lineRule="auto"/>
              <w:rPr>
                <w:rFonts w:ascii="Palatino Linotype" w:eastAsia="Calibri" w:hAnsi="Palatino Linotype" w:cs="Tahoma"/>
                <w:b/>
                <w:sz w:val="22"/>
                <w:szCs w:val="22"/>
                <w:lang w:eastAsia="es-MX"/>
              </w:rPr>
            </w:pPr>
          </w:p>
          <w:p w14:paraId="600F740A" w14:textId="77777777" w:rsidR="00E36C85" w:rsidRPr="00985849" w:rsidRDefault="00E36C85" w:rsidP="00E36C85">
            <w:pPr>
              <w:spacing w:line="276" w:lineRule="auto"/>
              <w:rPr>
                <w:rFonts w:ascii="Palatino Linotype" w:eastAsia="Calibri" w:hAnsi="Palatino Linotype" w:cs="Tahoma"/>
                <w:b/>
                <w:sz w:val="22"/>
                <w:szCs w:val="22"/>
                <w:lang w:eastAsia="es-MX"/>
              </w:rPr>
            </w:pPr>
          </w:p>
          <w:p w14:paraId="5D8E5EB0" w14:textId="77777777" w:rsidR="00F73751" w:rsidRPr="00985849" w:rsidRDefault="00F73751" w:rsidP="00E36C85">
            <w:pPr>
              <w:tabs>
                <w:tab w:val="left" w:pos="2445"/>
                <w:tab w:val="center" w:pos="4428"/>
              </w:tabs>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Zulema Martínez Sánchez</w:t>
            </w:r>
          </w:p>
          <w:p w14:paraId="39D366F8" w14:textId="77777777" w:rsidR="00F73751" w:rsidRPr="003C5742" w:rsidRDefault="005B5DEE" w:rsidP="00E36C85">
            <w:pPr>
              <w:spacing w:line="276" w:lineRule="auto"/>
              <w:ind w:right="-108"/>
              <w:jc w:val="center"/>
              <w:rPr>
                <w:rFonts w:ascii="Palatino Linotype" w:eastAsia="Calibri" w:hAnsi="Palatino Linotype" w:cs="Tahoma"/>
                <w:sz w:val="22"/>
                <w:szCs w:val="22"/>
              </w:rPr>
            </w:pPr>
            <w:r w:rsidRPr="00E36C85">
              <w:rPr>
                <w:rFonts w:ascii="Palatino Linotype" w:eastAsia="Calibri" w:hAnsi="Palatino Linotype" w:cs="Tahoma"/>
                <w:sz w:val="22"/>
                <w:szCs w:val="22"/>
                <w:lang w:eastAsia="es-MX"/>
              </w:rPr>
              <w:t>Comisionada Presidenta</w:t>
            </w:r>
          </w:p>
        </w:tc>
      </w:tr>
      <w:tr w:rsidR="00F73751" w:rsidRPr="00985849" w14:paraId="58EBDDDE" w14:textId="77777777" w:rsidTr="00F5374C">
        <w:tc>
          <w:tcPr>
            <w:tcW w:w="3402" w:type="dxa"/>
          </w:tcPr>
          <w:p w14:paraId="7D61609F" w14:textId="77777777" w:rsidR="00F73751" w:rsidRPr="00985849" w:rsidRDefault="00F73751" w:rsidP="00E36C85">
            <w:pPr>
              <w:spacing w:line="276" w:lineRule="auto"/>
              <w:jc w:val="center"/>
              <w:rPr>
                <w:rFonts w:ascii="Palatino Linotype" w:eastAsia="Calibri" w:hAnsi="Palatino Linotype" w:cs="Tahoma"/>
                <w:b/>
                <w:sz w:val="22"/>
                <w:szCs w:val="22"/>
              </w:rPr>
            </w:pPr>
          </w:p>
          <w:p w14:paraId="1BC4A608" w14:textId="77777777" w:rsidR="003C5742" w:rsidRDefault="003C5742" w:rsidP="00E36C85">
            <w:pPr>
              <w:spacing w:line="276" w:lineRule="auto"/>
              <w:ind w:right="-108"/>
              <w:rPr>
                <w:rFonts w:ascii="Palatino Linotype" w:eastAsia="Calibri" w:hAnsi="Palatino Linotype" w:cs="Tahoma"/>
                <w:b/>
                <w:sz w:val="22"/>
                <w:szCs w:val="22"/>
              </w:rPr>
            </w:pPr>
          </w:p>
          <w:p w14:paraId="62223488" w14:textId="77777777" w:rsidR="00300A28" w:rsidRDefault="00300A28" w:rsidP="00E36C85">
            <w:pPr>
              <w:spacing w:line="276" w:lineRule="auto"/>
              <w:ind w:right="-108"/>
              <w:rPr>
                <w:rFonts w:ascii="Palatino Linotype" w:eastAsia="Calibri" w:hAnsi="Palatino Linotype" w:cs="Tahoma"/>
                <w:b/>
                <w:sz w:val="22"/>
                <w:szCs w:val="22"/>
              </w:rPr>
            </w:pPr>
          </w:p>
          <w:p w14:paraId="35E05840" w14:textId="5D9629B1" w:rsidR="00867F9D" w:rsidRPr="00985849" w:rsidRDefault="00867F9D" w:rsidP="00E36C85">
            <w:pPr>
              <w:spacing w:line="276" w:lineRule="auto"/>
              <w:ind w:right="-108"/>
              <w:rPr>
                <w:rFonts w:ascii="Palatino Linotype" w:eastAsia="Calibri" w:hAnsi="Palatino Linotype" w:cs="Tahoma"/>
                <w:b/>
                <w:sz w:val="22"/>
                <w:szCs w:val="22"/>
              </w:rPr>
            </w:pPr>
          </w:p>
          <w:p w14:paraId="7F06DB99" w14:textId="77777777" w:rsidR="00F4018F" w:rsidRPr="00985849" w:rsidRDefault="00F73751" w:rsidP="00E36C85">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 xml:space="preserve">Eva </w:t>
            </w:r>
            <w:proofErr w:type="spellStart"/>
            <w:r w:rsidRPr="00985849">
              <w:rPr>
                <w:rFonts w:ascii="Palatino Linotype" w:eastAsia="Calibri" w:hAnsi="Palatino Linotype" w:cs="Tahoma"/>
                <w:b/>
                <w:sz w:val="22"/>
                <w:szCs w:val="22"/>
              </w:rPr>
              <w:t>Abaid</w:t>
            </w:r>
            <w:proofErr w:type="spellEnd"/>
            <w:r w:rsidRPr="00985849">
              <w:rPr>
                <w:rFonts w:ascii="Palatino Linotype" w:eastAsia="Calibri" w:hAnsi="Palatino Linotype" w:cs="Tahoma"/>
                <w:b/>
                <w:sz w:val="22"/>
                <w:szCs w:val="22"/>
              </w:rPr>
              <w:t xml:space="preserve"> </w:t>
            </w:r>
            <w:proofErr w:type="spellStart"/>
            <w:r w:rsidRPr="00985849">
              <w:rPr>
                <w:rFonts w:ascii="Palatino Linotype" w:eastAsia="Calibri" w:hAnsi="Palatino Linotype" w:cs="Tahoma"/>
                <w:b/>
                <w:sz w:val="22"/>
                <w:szCs w:val="22"/>
              </w:rPr>
              <w:t>Yapur</w:t>
            </w:r>
            <w:proofErr w:type="spellEnd"/>
            <w:r w:rsidRPr="00985849">
              <w:rPr>
                <w:rFonts w:ascii="Palatino Linotype" w:eastAsia="Calibri" w:hAnsi="Palatino Linotype" w:cs="Tahoma"/>
                <w:b/>
                <w:sz w:val="22"/>
                <w:szCs w:val="22"/>
              </w:rPr>
              <w:t xml:space="preserve"> </w:t>
            </w:r>
          </w:p>
          <w:p w14:paraId="452371EB" w14:textId="77777777" w:rsidR="00F73751" w:rsidRPr="003C5742" w:rsidRDefault="00F73751" w:rsidP="00E36C85">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Comisionada</w:t>
            </w:r>
          </w:p>
          <w:p w14:paraId="7BD62F97" w14:textId="77777777" w:rsidR="00400FDE"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6B1D9990" w14:textId="77777777" w:rsidR="00400FDE" w:rsidRDefault="00400FDE" w:rsidP="00E36C85">
            <w:pPr>
              <w:spacing w:line="276" w:lineRule="auto"/>
              <w:ind w:right="-108"/>
              <w:jc w:val="center"/>
              <w:rPr>
                <w:rFonts w:ascii="Palatino Linotype" w:eastAsia="Batang" w:hAnsi="Palatino Linotype" w:cs="Tahoma"/>
                <w:b/>
                <w:sz w:val="22"/>
                <w:szCs w:val="22"/>
              </w:rPr>
            </w:pPr>
          </w:p>
          <w:p w14:paraId="699919A1" w14:textId="77777777" w:rsidR="00867F9D" w:rsidRDefault="00867F9D" w:rsidP="00E36C85">
            <w:pPr>
              <w:spacing w:line="276" w:lineRule="auto"/>
              <w:ind w:right="-108"/>
              <w:jc w:val="center"/>
              <w:rPr>
                <w:rFonts w:ascii="Palatino Linotype" w:eastAsia="Batang" w:hAnsi="Palatino Linotype" w:cs="Tahoma"/>
                <w:b/>
                <w:sz w:val="22"/>
                <w:szCs w:val="22"/>
              </w:rPr>
            </w:pPr>
          </w:p>
          <w:p w14:paraId="62ECB149" w14:textId="77777777" w:rsidR="00867F9D" w:rsidRPr="00985849" w:rsidRDefault="00867F9D" w:rsidP="00E36C85">
            <w:pPr>
              <w:spacing w:line="276" w:lineRule="auto"/>
              <w:ind w:right="-108"/>
              <w:jc w:val="center"/>
              <w:rPr>
                <w:rFonts w:ascii="Palatino Linotype" w:eastAsia="Batang" w:hAnsi="Palatino Linotype" w:cs="Tahoma"/>
                <w:b/>
                <w:sz w:val="22"/>
                <w:szCs w:val="22"/>
              </w:rPr>
            </w:pPr>
          </w:p>
        </w:tc>
        <w:tc>
          <w:tcPr>
            <w:tcW w:w="1985" w:type="dxa"/>
          </w:tcPr>
          <w:p w14:paraId="2D5A1A0F" w14:textId="77777777" w:rsidR="00F73751"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tc>
        <w:tc>
          <w:tcPr>
            <w:tcW w:w="3685" w:type="dxa"/>
          </w:tcPr>
          <w:p w14:paraId="74A6716F" w14:textId="77777777" w:rsidR="00F73751" w:rsidRPr="00985849" w:rsidRDefault="00F73751" w:rsidP="00E36C85">
            <w:pPr>
              <w:spacing w:line="276" w:lineRule="auto"/>
              <w:ind w:right="-108"/>
              <w:jc w:val="center"/>
              <w:rPr>
                <w:rFonts w:ascii="Palatino Linotype" w:eastAsia="Calibri" w:hAnsi="Palatino Linotype" w:cs="Tahoma"/>
                <w:b/>
                <w:sz w:val="22"/>
                <w:szCs w:val="22"/>
              </w:rPr>
            </w:pPr>
          </w:p>
          <w:p w14:paraId="305AB42C" w14:textId="77777777" w:rsidR="000813B0" w:rsidRDefault="000813B0" w:rsidP="00E36C85">
            <w:pPr>
              <w:spacing w:line="276" w:lineRule="auto"/>
              <w:ind w:right="-108"/>
              <w:jc w:val="center"/>
              <w:rPr>
                <w:rFonts w:ascii="Palatino Linotype" w:eastAsia="Calibri" w:hAnsi="Palatino Linotype" w:cs="Tahoma"/>
                <w:b/>
                <w:sz w:val="22"/>
                <w:szCs w:val="22"/>
              </w:rPr>
            </w:pPr>
          </w:p>
          <w:p w14:paraId="22BED7C6" w14:textId="77777777" w:rsidR="00956793" w:rsidRDefault="00956793" w:rsidP="00E36C85">
            <w:pPr>
              <w:spacing w:line="276" w:lineRule="auto"/>
              <w:ind w:right="-108"/>
              <w:rPr>
                <w:rFonts w:ascii="Palatino Linotype" w:eastAsia="Calibri" w:hAnsi="Palatino Linotype" w:cs="Tahoma"/>
                <w:b/>
                <w:sz w:val="22"/>
                <w:szCs w:val="22"/>
                <w:lang w:eastAsia="es-MX"/>
              </w:rPr>
            </w:pPr>
          </w:p>
          <w:p w14:paraId="40251EDB" w14:textId="704A4F31" w:rsidR="00867F9D" w:rsidRPr="00985849" w:rsidRDefault="00867F9D" w:rsidP="00E36C85">
            <w:pPr>
              <w:spacing w:line="276" w:lineRule="auto"/>
              <w:ind w:right="-108"/>
              <w:rPr>
                <w:rFonts w:ascii="Palatino Linotype" w:eastAsia="Calibri" w:hAnsi="Palatino Linotype" w:cs="Tahoma"/>
                <w:b/>
                <w:sz w:val="22"/>
                <w:szCs w:val="22"/>
                <w:lang w:eastAsia="es-MX"/>
              </w:rPr>
            </w:pPr>
          </w:p>
          <w:p w14:paraId="5C1AF7B3" w14:textId="77777777" w:rsidR="00F73751" w:rsidRPr="00985849" w:rsidRDefault="00F73751" w:rsidP="00E36C85">
            <w:pPr>
              <w:spacing w:line="276" w:lineRule="auto"/>
              <w:ind w:right="-108"/>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José Guadalupe Luna Hernández</w:t>
            </w:r>
          </w:p>
          <w:p w14:paraId="119D65FF" w14:textId="77777777" w:rsidR="00F73751" w:rsidRPr="003C5742" w:rsidRDefault="00F73751" w:rsidP="00E36C85">
            <w:pPr>
              <w:spacing w:line="276" w:lineRule="auto"/>
              <w:ind w:right="-108"/>
              <w:jc w:val="center"/>
              <w:rPr>
                <w:rFonts w:ascii="Palatino Linotype" w:eastAsia="Calibri" w:hAnsi="Palatino Linotype" w:cs="Tahoma"/>
                <w:sz w:val="22"/>
                <w:szCs w:val="22"/>
                <w:lang w:eastAsia="es-MX"/>
              </w:rPr>
            </w:pPr>
            <w:r w:rsidRPr="003C5742">
              <w:rPr>
                <w:rFonts w:ascii="Palatino Linotype" w:eastAsia="Calibri" w:hAnsi="Palatino Linotype" w:cs="Tahoma"/>
                <w:sz w:val="22"/>
                <w:szCs w:val="22"/>
                <w:lang w:eastAsia="es-MX"/>
              </w:rPr>
              <w:t>Comisionado</w:t>
            </w:r>
          </w:p>
          <w:p w14:paraId="5E5EA48D" w14:textId="77777777" w:rsidR="00400FDE"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6FDBA8E9" w14:textId="77777777" w:rsidR="00400FDE" w:rsidRPr="00985849" w:rsidRDefault="00400FDE" w:rsidP="00E36C85">
            <w:pPr>
              <w:spacing w:line="276" w:lineRule="auto"/>
              <w:ind w:right="-108"/>
              <w:jc w:val="center"/>
              <w:rPr>
                <w:rFonts w:ascii="Palatino Linotype" w:eastAsia="Batang" w:hAnsi="Palatino Linotype" w:cs="Tahoma"/>
                <w:b/>
                <w:sz w:val="22"/>
                <w:szCs w:val="22"/>
              </w:rPr>
            </w:pPr>
          </w:p>
        </w:tc>
      </w:tr>
      <w:tr w:rsidR="00F73751" w:rsidRPr="00985849" w14:paraId="7DF9CEC3" w14:textId="77777777" w:rsidTr="00F5374C">
        <w:tc>
          <w:tcPr>
            <w:tcW w:w="3402" w:type="dxa"/>
          </w:tcPr>
          <w:p w14:paraId="6BAB64CA" w14:textId="77777777" w:rsidR="002F199F" w:rsidRDefault="002F199F" w:rsidP="00E36C85">
            <w:pPr>
              <w:spacing w:line="276" w:lineRule="auto"/>
              <w:rPr>
                <w:rFonts w:ascii="Palatino Linotype" w:eastAsia="Calibri" w:hAnsi="Palatino Linotype" w:cs="Tahoma"/>
                <w:b/>
                <w:sz w:val="22"/>
                <w:szCs w:val="22"/>
              </w:rPr>
            </w:pPr>
          </w:p>
          <w:p w14:paraId="29467CBD" w14:textId="031039DF" w:rsidR="00956793" w:rsidRDefault="00956793" w:rsidP="00E36C85">
            <w:pPr>
              <w:spacing w:line="276" w:lineRule="auto"/>
              <w:rPr>
                <w:rFonts w:ascii="Palatino Linotype" w:eastAsia="Calibri" w:hAnsi="Palatino Linotype" w:cs="Tahoma"/>
                <w:b/>
                <w:sz w:val="22"/>
                <w:szCs w:val="22"/>
              </w:rPr>
            </w:pPr>
          </w:p>
          <w:p w14:paraId="2088D4FD" w14:textId="77777777" w:rsidR="00E36C85" w:rsidRPr="00985849" w:rsidRDefault="00E36C85" w:rsidP="00E36C85">
            <w:pPr>
              <w:spacing w:line="276" w:lineRule="auto"/>
              <w:rPr>
                <w:rFonts w:ascii="Palatino Linotype" w:eastAsia="Calibri" w:hAnsi="Palatino Linotype" w:cs="Tahoma"/>
                <w:b/>
                <w:sz w:val="22"/>
                <w:szCs w:val="22"/>
              </w:rPr>
            </w:pPr>
          </w:p>
          <w:p w14:paraId="102C331C" w14:textId="77777777" w:rsidR="00F73751" w:rsidRPr="003C5742" w:rsidRDefault="00F73751" w:rsidP="00E36C85">
            <w:pPr>
              <w:spacing w:line="276" w:lineRule="auto"/>
              <w:jc w:val="center"/>
              <w:rPr>
                <w:rFonts w:ascii="Palatino Linotype" w:eastAsia="Calibri" w:hAnsi="Palatino Linotype" w:cs="Tahoma"/>
                <w:sz w:val="22"/>
                <w:szCs w:val="22"/>
              </w:rPr>
            </w:pPr>
            <w:r w:rsidRPr="00985849">
              <w:rPr>
                <w:rFonts w:ascii="Palatino Linotype" w:eastAsia="Calibri" w:hAnsi="Palatino Linotype" w:cs="Tahoma"/>
                <w:b/>
                <w:sz w:val="22"/>
                <w:szCs w:val="22"/>
                <w:lang w:val="es-ES_tradnl"/>
              </w:rPr>
              <w:t xml:space="preserve">Javier Martínez Cruz </w:t>
            </w:r>
            <w:r w:rsidRPr="003C5742">
              <w:rPr>
                <w:rFonts w:ascii="Palatino Linotype" w:eastAsia="Calibri" w:hAnsi="Palatino Linotype" w:cs="Tahoma"/>
                <w:sz w:val="22"/>
                <w:szCs w:val="22"/>
              </w:rPr>
              <w:t>Comisionado</w:t>
            </w:r>
          </w:p>
          <w:p w14:paraId="0AB1617D" w14:textId="77777777" w:rsidR="00400FDE"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51F5A13F" w14:textId="77777777" w:rsidR="00400FDE" w:rsidRPr="00985849" w:rsidRDefault="00400FDE" w:rsidP="00E36C85">
            <w:pPr>
              <w:spacing w:line="276" w:lineRule="auto"/>
              <w:jc w:val="center"/>
              <w:rPr>
                <w:rFonts w:ascii="Palatino Linotype" w:eastAsia="Batang" w:hAnsi="Palatino Linotype" w:cs="Tahoma"/>
                <w:b/>
                <w:sz w:val="22"/>
                <w:szCs w:val="22"/>
              </w:rPr>
            </w:pPr>
          </w:p>
        </w:tc>
        <w:tc>
          <w:tcPr>
            <w:tcW w:w="1985" w:type="dxa"/>
          </w:tcPr>
          <w:p w14:paraId="5737C780" w14:textId="77777777" w:rsidR="00F73751" w:rsidRPr="00985849" w:rsidRDefault="00F73751" w:rsidP="00E36C85">
            <w:pPr>
              <w:spacing w:line="276" w:lineRule="auto"/>
              <w:jc w:val="center"/>
              <w:rPr>
                <w:rFonts w:ascii="Palatino Linotype" w:eastAsia="Batang" w:hAnsi="Palatino Linotype" w:cs="Tahoma"/>
                <w:b/>
                <w:sz w:val="22"/>
                <w:szCs w:val="22"/>
              </w:rPr>
            </w:pPr>
          </w:p>
        </w:tc>
        <w:tc>
          <w:tcPr>
            <w:tcW w:w="3685" w:type="dxa"/>
          </w:tcPr>
          <w:p w14:paraId="11ED5CA2" w14:textId="77777777" w:rsidR="00F73751" w:rsidRPr="00985849" w:rsidRDefault="00F73751" w:rsidP="00E36C85">
            <w:pPr>
              <w:spacing w:line="276" w:lineRule="auto"/>
              <w:ind w:right="-108"/>
              <w:jc w:val="center"/>
              <w:rPr>
                <w:rFonts w:ascii="Palatino Linotype" w:eastAsia="Calibri" w:hAnsi="Palatino Linotype" w:cs="Tahoma"/>
                <w:b/>
                <w:sz w:val="22"/>
                <w:szCs w:val="22"/>
              </w:rPr>
            </w:pPr>
          </w:p>
          <w:p w14:paraId="5A07723D" w14:textId="4E726D75" w:rsidR="002F199F" w:rsidRDefault="002F199F" w:rsidP="00E36C85">
            <w:pPr>
              <w:spacing w:line="276" w:lineRule="auto"/>
              <w:ind w:right="-108"/>
              <w:rPr>
                <w:rFonts w:ascii="Palatino Linotype" w:eastAsia="Calibri" w:hAnsi="Palatino Linotype" w:cs="Tahoma"/>
                <w:sz w:val="22"/>
                <w:szCs w:val="22"/>
                <w:lang w:eastAsia="es-MX"/>
              </w:rPr>
            </w:pPr>
          </w:p>
          <w:p w14:paraId="16DDF726" w14:textId="77777777" w:rsidR="00E36C85" w:rsidRPr="00985849" w:rsidRDefault="00E36C85" w:rsidP="00E36C85">
            <w:pPr>
              <w:spacing w:line="276" w:lineRule="auto"/>
              <w:ind w:right="-108"/>
              <w:rPr>
                <w:rFonts w:ascii="Palatino Linotype" w:eastAsia="Calibri" w:hAnsi="Palatino Linotype" w:cs="Tahoma"/>
                <w:sz w:val="22"/>
                <w:szCs w:val="22"/>
                <w:lang w:eastAsia="es-MX"/>
              </w:rPr>
            </w:pPr>
          </w:p>
          <w:p w14:paraId="6AB6819F" w14:textId="77777777" w:rsidR="00F73751" w:rsidRPr="00985849" w:rsidRDefault="00F73751" w:rsidP="00E36C85">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lang w:val="es-ES_tradnl"/>
              </w:rPr>
              <w:t>Luis Gustavo Parra Noriega</w:t>
            </w:r>
          </w:p>
          <w:p w14:paraId="7697AD70" w14:textId="77777777" w:rsidR="00F73751" w:rsidRPr="003C5742" w:rsidRDefault="00F73751" w:rsidP="00E36C85">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Comisionado</w:t>
            </w:r>
          </w:p>
          <w:p w14:paraId="33E5AB7B" w14:textId="77777777" w:rsidR="00400FDE"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0CF06906" w14:textId="77777777" w:rsidR="00400FDE" w:rsidRPr="00985849" w:rsidRDefault="00400FDE" w:rsidP="00E36C85">
            <w:pPr>
              <w:spacing w:line="276" w:lineRule="auto"/>
              <w:ind w:right="-108"/>
              <w:jc w:val="center"/>
              <w:rPr>
                <w:rFonts w:ascii="Palatino Linotype" w:eastAsia="Batang" w:hAnsi="Palatino Linotype" w:cs="Tahoma"/>
                <w:b/>
                <w:sz w:val="22"/>
                <w:szCs w:val="22"/>
              </w:rPr>
            </w:pPr>
          </w:p>
        </w:tc>
      </w:tr>
      <w:tr w:rsidR="00F73751" w:rsidRPr="00985849" w14:paraId="3AE16DAD" w14:textId="77777777" w:rsidTr="00F5374C">
        <w:tc>
          <w:tcPr>
            <w:tcW w:w="9072" w:type="dxa"/>
            <w:gridSpan w:val="3"/>
          </w:tcPr>
          <w:p w14:paraId="3293706C" w14:textId="680DDC48" w:rsidR="00681656" w:rsidRDefault="00681656" w:rsidP="00E36C85">
            <w:pPr>
              <w:tabs>
                <w:tab w:val="left" w:pos="2820"/>
              </w:tabs>
              <w:spacing w:line="360" w:lineRule="auto"/>
              <w:ind w:right="2414"/>
              <w:rPr>
                <w:rFonts w:ascii="Palatino Linotype" w:eastAsia="Calibri" w:hAnsi="Palatino Linotype" w:cs="Tahoma"/>
                <w:sz w:val="22"/>
                <w:szCs w:val="22"/>
                <w:lang w:eastAsia="es-MX"/>
              </w:rPr>
            </w:pPr>
          </w:p>
          <w:p w14:paraId="76C8A0C7" w14:textId="77777777" w:rsidR="00E36C85" w:rsidRDefault="00E36C85" w:rsidP="00E36C85">
            <w:pPr>
              <w:tabs>
                <w:tab w:val="left" w:pos="2820"/>
              </w:tabs>
              <w:spacing w:line="360" w:lineRule="auto"/>
              <w:ind w:right="2414"/>
              <w:rPr>
                <w:rFonts w:ascii="Palatino Linotype" w:eastAsia="Calibri" w:hAnsi="Palatino Linotype" w:cs="Tahoma"/>
                <w:b/>
                <w:sz w:val="22"/>
                <w:szCs w:val="22"/>
              </w:rPr>
            </w:pPr>
          </w:p>
          <w:p w14:paraId="4F70E32D" w14:textId="77777777" w:rsidR="00A42473" w:rsidRPr="00985849" w:rsidRDefault="00A42473" w:rsidP="00985849">
            <w:pPr>
              <w:tabs>
                <w:tab w:val="left" w:pos="2820"/>
              </w:tabs>
              <w:spacing w:line="360" w:lineRule="auto"/>
              <w:ind w:left="2581" w:right="2414"/>
              <w:rPr>
                <w:rFonts w:ascii="Palatino Linotype" w:eastAsia="Calibri" w:hAnsi="Palatino Linotype" w:cs="Tahoma"/>
                <w:b/>
                <w:sz w:val="22"/>
                <w:szCs w:val="22"/>
              </w:rPr>
            </w:pPr>
          </w:p>
          <w:p w14:paraId="5D4CB7F3" w14:textId="77777777" w:rsidR="00F5374C" w:rsidRPr="00985849" w:rsidRDefault="00F5374C" w:rsidP="00E36C85">
            <w:pPr>
              <w:spacing w:line="276" w:lineRule="auto"/>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Alexis Tapia Ramírez</w:t>
            </w:r>
          </w:p>
          <w:p w14:paraId="6339C183" w14:textId="77777777" w:rsidR="00F73751" w:rsidRPr="003C5742" w:rsidRDefault="00F73751" w:rsidP="00E36C85">
            <w:pPr>
              <w:spacing w:line="276" w:lineRule="auto"/>
              <w:jc w:val="center"/>
              <w:rPr>
                <w:rFonts w:ascii="Palatino Linotype" w:eastAsia="Calibri" w:hAnsi="Palatino Linotype" w:cs="Tahoma"/>
                <w:sz w:val="22"/>
                <w:szCs w:val="22"/>
              </w:rPr>
            </w:pPr>
            <w:r w:rsidRPr="003C5742">
              <w:rPr>
                <w:rFonts w:ascii="Palatino Linotype" w:eastAsia="Calibri" w:hAnsi="Palatino Linotype" w:cs="Tahoma"/>
                <w:sz w:val="22"/>
                <w:szCs w:val="22"/>
              </w:rPr>
              <w:t>Secretario Técnico del Pleno</w:t>
            </w:r>
          </w:p>
          <w:p w14:paraId="39C1AF6F" w14:textId="77777777" w:rsidR="00B6258B" w:rsidRPr="00985849" w:rsidRDefault="002F199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003C5742">
              <w:rPr>
                <w:rFonts w:ascii="Palatino Linotype" w:eastAsia="Calibri" w:hAnsi="Palatino Linotype" w:cs="Tahoma"/>
                <w:b/>
                <w:sz w:val="22"/>
                <w:szCs w:val="22"/>
                <w:lang w:eastAsia="es-MX"/>
              </w:rPr>
              <w:t>)</w:t>
            </w:r>
          </w:p>
          <w:p w14:paraId="5673FDEE" w14:textId="77777777" w:rsidR="00B6258B" w:rsidRPr="00985849" w:rsidRDefault="00B6258B" w:rsidP="00985849">
            <w:pPr>
              <w:spacing w:line="360" w:lineRule="auto"/>
              <w:jc w:val="center"/>
              <w:rPr>
                <w:rFonts w:ascii="Palatino Linotype" w:eastAsia="Calibri" w:hAnsi="Palatino Linotype" w:cs="Tahoma"/>
                <w:color w:val="000000"/>
                <w:sz w:val="22"/>
                <w:szCs w:val="22"/>
              </w:rPr>
            </w:pPr>
          </w:p>
        </w:tc>
      </w:tr>
    </w:tbl>
    <w:p w14:paraId="335848C9" w14:textId="181B2A9C" w:rsidR="000A238F" w:rsidRPr="00985849" w:rsidRDefault="000813B0" w:rsidP="00985849">
      <w:pPr>
        <w:tabs>
          <w:tab w:val="left" w:pos="8931"/>
        </w:tabs>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t>Esta foja corresponde a la resolución de</w:t>
      </w:r>
      <w:r w:rsidR="00956793">
        <w:rPr>
          <w:rFonts w:ascii="Palatino Linotype" w:eastAsia="Calibri" w:hAnsi="Palatino Linotype" w:cs="Arial"/>
          <w:sz w:val="22"/>
          <w:szCs w:val="22"/>
          <w:lang w:eastAsia="en-US"/>
        </w:rPr>
        <w:t xml:space="preserve"> fecha</w:t>
      </w:r>
      <w:r w:rsidR="00E36C85">
        <w:rPr>
          <w:rFonts w:ascii="Palatino Linotype" w:eastAsia="Calibri" w:hAnsi="Palatino Linotype" w:cs="Arial"/>
          <w:sz w:val="22"/>
          <w:szCs w:val="22"/>
          <w:lang w:eastAsia="en-US"/>
        </w:rPr>
        <w:t xml:space="preserve"> trece</w:t>
      </w:r>
      <w:r w:rsidR="00A42473">
        <w:rPr>
          <w:rFonts w:ascii="Palatino Linotype" w:eastAsia="Calibri" w:hAnsi="Palatino Linotype" w:cs="Arial"/>
          <w:sz w:val="22"/>
          <w:szCs w:val="22"/>
          <w:lang w:eastAsia="en-US"/>
        </w:rPr>
        <w:t xml:space="preserve"> de febrero de dos mil diecinueve</w:t>
      </w:r>
      <w:r w:rsidR="00F4018F" w:rsidRPr="00985849">
        <w:rPr>
          <w:rFonts w:ascii="Palatino Linotype" w:eastAsia="Calibri" w:hAnsi="Palatino Linotype" w:cs="Arial"/>
          <w:sz w:val="22"/>
          <w:szCs w:val="22"/>
          <w:lang w:eastAsia="en-US"/>
        </w:rPr>
        <w:t xml:space="preserve">, emitida en el recurso de revisión número </w:t>
      </w:r>
      <w:r w:rsidR="00A42473" w:rsidRPr="00E36C85">
        <w:rPr>
          <w:rFonts w:ascii="Palatino Linotype" w:eastAsia="Calibri" w:hAnsi="Palatino Linotype" w:cs="Arial"/>
          <w:b/>
          <w:bCs/>
          <w:sz w:val="22"/>
          <w:szCs w:val="22"/>
          <w:lang w:eastAsia="en-US"/>
        </w:rPr>
        <w:t>04411</w:t>
      </w:r>
      <w:r w:rsidR="00F4018F" w:rsidRPr="00E36C85">
        <w:rPr>
          <w:rFonts w:ascii="Palatino Linotype" w:eastAsia="Calibri" w:hAnsi="Palatino Linotype" w:cs="Arial"/>
          <w:b/>
          <w:bCs/>
          <w:sz w:val="22"/>
          <w:szCs w:val="22"/>
          <w:lang w:eastAsia="en-US"/>
        </w:rPr>
        <w:t>/INFOEM/IP/RR/2018</w:t>
      </w:r>
      <w:r w:rsidR="00E86361" w:rsidRPr="00E36C85">
        <w:rPr>
          <w:rFonts w:ascii="Palatino Linotype" w:eastAsia="Calibri" w:hAnsi="Palatino Linotype" w:cs="Arial"/>
          <w:b/>
          <w:sz w:val="22"/>
          <w:szCs w:val="22"/>
          <w:lang w:eastAsia="en-US"/>
        </w:rPr>
        <w:t>.</w:t>
      </w:r>
    </w:p>
    <w:sectPr w:rsidR="000A238F" w:rsidRPr="00985849"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DE0BC" w14:textId="77777777" w:rsidR="00F64B9E" w:rsidRDefault="00F64B9E" w:rsidP="00B31222">
      <w:r>
        <w:separator/>
      </w:r>
    </w:p>
  </w:endnote>
  <w:endnote w:type="continuationSeparator" w:id="0">
    <w:p w14:paraId="6F2D217D" w14:textId="77777777" w:rsidR="00F64B9E" w:rsidRDefault="00F64B9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19CF2C5" w14:textId="64B3A0EA" w:rsidR="0020381F" w:rsidRDefault="002038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A573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A5736">
              <w:rPr>
                <w:b/>
                <w:bCs/>
                <w:noProof/>
              </w:rPr>
              <w:t>41</w:t>
            </w:r>
            <w:r>
              <w:rPr>
                <w:b/>
                <w:bCs/>
                <w:sz w:val="24"/>
                <w:szCs w:val="24"/>
              </w:rPr>
              <w:fldChar w:fldCharType="end"/>
            </w:r>
          </w:p>
        </w:sdtContent>
      </w:sdt>
    </w:sdtContent>
  </w:sdt>
  <w:p w14:paraId="0D1A5E3D" w14:textId="77777777" w:rsidR="0020381F" w:rsidRDefault="002038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8C5138F" w14:textId="4931B4AD" w:rsidR="0020381F" w:rsidRDefault="002038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A573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A5736">
              <w:rPr>
                <w:b/>
                <w:bCs/>
                <w:noProof/>
              </w:rPr>
              <w:t>41</w:t>
            </w:r>
            <w:r>
              <w:rPr>
                <w:b/>
                <w:bCs/>
                <w:sz w:val="24"/>
                <w:szCs w:val="24"/>
              </w:rPr>
              <w:fldChar w:fldCharType="end"/>
            </w:r>
          </w:p>
        </w:sdtContent>
      </w:sdt>
    </w:sdtContent>
  </w:sdt>
  <w:p w14:paraId="6B8C3AC6" w14:textId="77777777" w:rsidR="0020381F" w:rsidRDefault="002038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657C1" w14:textId="77777777" w:rsidR="00F64B9E" w:rsidRDefault="00F64B9E" w:rsidP="00B31222">
      <w:r>
        <w:separator/>
      </w:r>
    </w:p>
  </w:footnote>
  <w:footnote w:type="continuationSeparator" w:id="0">
    <w:p w14:paraId="4700D67D" w14:textId="77777777" w:rsidR="00F64B9E" w:rsidRDefault="00F64B9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0381F" w:rsidRPr="005C106F" w14:paraId="1215758E" w14:textId="77777777" w:rsidTr="00202DB8">
      <w:trPr>
        <w:trHeight w:val="1435"/>
      </w:trPr>
      <w:tc>
        <w:tcPr>
          <w:tcW w:w="2835" w:type="dxa"/>
          <w:shd w:val="clear" w:color="auto" w:fill="auto"/>
        </w:tcPr>
        <w:p w14:paraId="597850E4" w14:textId="77777777" w:rsidR="0020381F" w:rsidRPr="005C106F" w:rsidRDefault="0020381F" w:rsidP="00EF4A64">
          <w:pPr>
            <w:tabs>
              <w:tab w:val="right" w:pos="4273"/>
            </w:tabs>
            <w:rPr>
              <w:rFonts w:ascii="Garamond" w:eastAsia="Calibri" w:hAnsi="Garamond"/>
              <w:sz w:val="16"/>
              <w:szCs w:val="16"/>
              <w:lang w:eastAsia="en-US"/>
            </w:rPr>
          </w:pPr>
        </w:p>
      </w:tc>
      <w:tc>
        <w:tcPr>
          <w:tcW w:w="6733" w:type="dxa"/>
          <w:shd w:val="clear" w:color="auto" w:fill="auto"/>
        </w:tcPr>
        <w:p w14:paraId="77C412DE" w14:textId="77777777" w:rsidR="0020381F" w:rsidRDefault="0020381F"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20381F" w14:paraId="1AF675D1" w14:textId="77777777" w:rsidTr="00753ABF">
            <w:trPr>
              <w:gridBefore w:val="1"/>
              <w:gridAfter w:val="1"/>
              <w:wBefore w:w="572" w:type="dxa"/>
              <w:wAfter w:w="142" w:type="dxa"/>
              <w:trHeight w:val="144"/>
            </w:trPr>
            <w:tc>
              <w:tcPr>
                <w:tcW w:w="2552" w:type="dxa"/>
              </w:tcPr>
              <w:p w14:paraId="3814B8E6" w14:textId="77777777" w:rsidR="0020381F" w:rsidRPr="00026EBB" w:rsidRDefault="0020381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0E0618EA" w14:textId="424703E2" w:rsidR="0020381F" w:rsidRPr="00026EBB" w:rsidRDefault="0020381F" w:rsidP="001F45C6">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04411</w:t>
                </w:r>
                <w:r w:rsidRPr="00026EBB">
                  <w:rPr>
                    <w:rFonts w:ascii="Palatino Linotype" w:eastAsia="Calibri" w:hAnsi="Palatino Linotype" w:cs="Tahoma"/>
                    <w:bCs/>
                    <w:sz w:val="22"/>
                    <w:szCs w:val="22"/>
                    <w:lang w:eastAsia="en-US"/>
                  </w:rPr>
                  <w:t>/INFOEM/IP/RR/2018</w:t>
                </w:r>
              </w:p>
            </w:tc>
          </w:tr>
          <w:tr w:rsidR="0020381F" w14:paraId="32EAA7FA" w14:textId="77777777" w:rsidTr="00753ABF">
            <w:trPr>
              <w:gridBefore w:val="1"/>
              <w:gridAfter w:val="1"/>
              <w:wBefore w:w="572" w:type="dxa"/>
              <w:wAfter w:w="142" w:type="dxa"/>
              <w:trHeight w:val="138"/>
            </w:trPr>
            <w:tc>
              <w:tcPr>
                <w:tcW w:w="2552" w:type="dxa"/>
              </w:tcPr>
              <w:p w14:paraId="7C129E3A" w14:textId="77777777" w:rsidR="0020381F" w:rsidRPr="00026EBB" w:rsidRDefault="0020381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14D05F6" w14:textId="2811D6E2" w:rsidR="0020381F" w:rsidRPr="00026EBB" w:rsidRDefault="0020381F" w:rsidP="00617367">
                <w:pPr>
                  <w:tabs>
                    <w:tab w:val="right" w:pos="8838"/>
                  </w:tabs>
                  <w:ind w:right="171"/>
                  <w:jc w:val="both"/>
                  <w:rPr>
                    <w:rFonts w:ascii="Palatino Linotype" w:eastAsia="Calibri" w:hAnsi="Palatino Linotype" w:cs="Tahoma"/>
                    <w:b/>
                    <w:sz w:val="22"/>
                    <w:szCs w:val="22"/>
                    <w:lang w:val="es-MX" w:eastAsia="en-US"/>
                  </w:rPr>
                </w:pPr>
                <w:r w:rsidRPr="00617367">
                  <w:rPr>
                    <w:rFonts w:ascii="Palatino Linotype" w:eastAsia="Calibri" w:hAnsi="Palatino Linotype" w:cs="Tahoma"/>
                    <w:sz w:val="22"/>
                    <w:szCs w:val="22"/>
                    <w:lang w:val="es-MX" w:eastAsia="en-US"/>
                  </w:rPr>
                  <w:t>Ayuntamiento de Atizapán</w:t>
                </w:r>
              </w:p>
            </w:tc>
          </w:tr>
          <w:tr w:rsidR="0020381F" w14:paraId="33858CA6" w14:textId="77777777" w:rsidTr="00753ABF">
            <w:trPr>
              <w:trHeight w:val="283"/>
            </w:trPr>
            <w:tc>
              <w:tcPr>
                <w:tcW w:w="3124" w:type="dxa"/>
                <w:gridSpan w:val="2"/>
              </w:tcPr>
              <w:p w14:paraId="6F3AF42A" w14:textId="77777777" w:rsidR="0020381F" w:rsidRPr="00026EBB" w:rsidRDefault="0020381F"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43B5E100" w14:textId="77777777" w:rsidR="0020381F" w:rsidRPr="00026EBB" w:rsidRDefault="0020381F"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2571995E" w14:textId="77777777" w:rsidR="0020381F" w:rsidRPr="005C106F" w:rsidRDefault="0020381F" w:rsidP="005743D2">
          <w:pPr>
            <w:tabs>
              <w:tab w:val="right" w:pos="8838"/>
            </w:tabs>
            <w:ind w:left="-28"/>
            <w:jc w:val="both"/>
            <w:rPr>
              <w:rFonts w:ascii="Arial" w:eastAsia="Calibri" w:hAnsi="Arial" w:cs="Arial"/>
              <w:b/>
              <w:sz w:val="22"/>
              <w:szCs w:val="22"/>
              <w:lang w:eastAsia="en-US"/>
            </w:rPr>
          </w:pPr>
        </w:p>
      </w:tc>
    </w:tr>
  </w:tbl>
  <w:p w14:paraId="5C4B8A39" w14:textId="77777777" w:rsidR="0020381F" w:rsidRPr="00443C6B" w:rsidRDefault="0020381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0381F" w:rsidRPr="005C106F" w14:paraId="39FCF530" w14:textId="77777777" w:rsidTr="003B165A">
      <w:trPr>
        <w:trHeight w:val="1435"/>
      </w:trPr>
      <w:tc>
        <w:tcPr>
          <w:tcW w:w="2835" w:type="dxa"/>
          <w:shd w:val="clear" w:color="auto" w:fill="auto"/>
        </w:tcPr>
        <w:p w14:paraId="14B8F523" w14:textId="77777777" w:rsidR="0020381F" w:rsidRPr="005C106F" w:rsidRDefault="0020381F" w:rsidP="00DB7E5F">
          <w:pPr>
            <w:tabs>
              <w:tab w:val="right" w:pos="4273"/>
            </w:tabs>
            <w:rPr>
              <w:rFonts w:ascii="Garamond" w:eastAsia="Calibri" w:hAnsi="Garamond"/>
              <w:sz w:val="16"/>
              <w:szCs w:val="16"/>
              <w:lang w:eastAsia="en-US"/>
            </w:rPr>
          </w:pPr>
        </w:p>
      </w:tc>
      <w:tc>
        <w:tcPr>
          <w:tcW w:w="6733" w:type="dxa"/>
          <w:shd w:val="clear" w:color="auto" w:fill="auto"/>
        </w:tcPr>
        <w:p w14:paraId="16A10301" w14:textId="77777777" w:rsidR="0020381F" w:rsidRPr="005C106F" w:rsidRDefault="0020381F" w:rsidP="00DB7E5F">
          <w:pPr>
            <w:tabs>
              <w:tab w:val="right" w:pos="8838"/>
            </w:tabs>
            <w:ind w:left="-28"/>
            <w:jc w:val="both"/>
            <w:rPr>
              <w:rFonts w:ascii="Arial" w:eastAsia="Calibri" w:hAnsi="Arial" w:cs="Arial"/>
              <w:b/>
              <w:sz w:val="22"/>
              <w:szCs w:val="22"/>
              <w:lang w:eastAsia="en-US"/>
            </w:rPr>
          </w:pPr>
        </w:p>
      </w:tc>
    </w:tr>
  </w:tbl>
  <w:p w14:paraId="3856F247" w14:textId="77777777" w:rsidR="0020381F" w:rsidRDefault="0020381F"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7323B8"/>
    <w:multiLevelType w:val="hybridMultilevel"/>
    <w:tmpl w:val="7DCED63C"/>
    <w:lvl w:ilvl="0" w:tplc="B494356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624182"/>
    <w:multiLevelType w:val="hybridMultilevel"/>
    <w:tmpl w:val="C986AEAA"/>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2"/>
  </w:num>
  <w:num w:numId="2">
    <w:abstractNumId w:val="0"/>
  </w:num>
  <w:num w:numId="3">
    <w:abstractNumId w:val="4"/>
  </w:num>
  <w:num w:numId="4">
    <w:abstractNumId w:val="31"/>
  </w:num>
  <w:num w:numId="5">
    <w:abstractNumId w:val="9"/>
  </w:num>
  <w:num w:numId="6">
    <w:abstractNumId w:val="30"/>
  </w:num>
  <w:num w:numId="7">
    <w:abstractNumId w:val="7"/>
  </w:num>
  <w:num w:numId="8">
    <w:abstractNumId w:val="28"/>
  </w:num>
  <w:num w:numId="9">
    <w:abstractNumId w:val="16"/>
  </w:num>
  <w:num w:numId="10">
    <w:abstractNumId w:val="1"/>
  </w:num>
  <w:num w:numId="11">
    <w:abstractNumId w:val="15"/>
  </w:num>
  <w:num w:numId="12">
    <w:abstractNumId w:val="19"/>
  </w:num>
  <w:num w:numId="13">
    <w:abstractNumId w:val="10"/>
  </w:num>
  <w:num w:numId="14">
    <w:abstractNumId w:val="13"/>
  </w:num>
  <w:num w:numId="15">
    <w:abstractNumId w:val="14"/>
  </w:num>
  <w:num w:numId="16">
    <w:abstractNumId w:val="22"/>
  </w:num>
  <w:num w:numId="17">
    <w:abstractNumId w:val="17"/>
  </w:num>
  <w:num w:numId="18">
    <w:abstractNumId w:val="18"/>
  </w:num>
  <w:num w:numId="19">
    <w:abstractNumId w:val="25"/>
  </w:num>
  <w:num w:numId="20">
    <w:abstractNumId w:val="24"/>
  </w:num>
  <w:num w:numId="21">
    <w:abstractNumId w:val="21"/>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0"/>
  </w:num>
  <w:num w:numId="25">
    <w:abstractNumId w:val="6"/>
  </w:num>
  <w:num w:numId="26">
    <w:abstractNumId w:val="26"/>
  </w:num>
  <w:num w:numId="27">
    <w:abstractNumId w:val="3"/>
  </w:num>
  <w:num w:numId="28">
    <w:abstractNumId w:val="8"/>
  </w:num>
  <w:num w:numId="29">
    <w:abstractNumId w:val="23"/>
  </w:num>
  <w:num w:numId="30">
    <w:abstractNumId w:val="2"/>
  </w:num>
  <w:num w:numId="31">
    <w:abstractNumId w:val="12"/>
  </w:num>
  <w:num w:numId="32">
    <w:abstractNumId w:val="5"/>
  </w:num>
  <w:num w:numId="3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068E"/>
    <w:rsid w:val="00013A19"/>
    <w:rsid w:val="00014465"/>
    <w:rsid w:val="000167B5"/>
    <w:rsid w:val="00017019"/>
    <w:rsid w:val="000212E5"/>
    <w:rsid w:val="00021C64"/>
    <w:rsid w:val="000241C5"/>
    <w:rsid w:val="00026EBB"/>
    <w:rsid w:val="00030E6E"/>
    <w:rsid w:val="000313A7"/>
    <w:rsid w:val="00032EEA"/>
    <w:rsid w:val="00032F5B"/>
    <w:rsid w:val="00034E9D"/>
    <w:rsid w:val="000373BC"/>
    <w:rsid w:val="00037B34"/>
    <w:rsid w:val="00037F4B"/>
    <w:rsid w:val="0004168D"/>
    <w:rsid w:val="00043C4B"/>
    <w:rsid w:val="0004646B"/>
    <w:rsid w:val="000477E7"/>
    <w:rsid w:val="00047D67"/>
    <w:rsid w:val="000528E6"/>
    <w:rsid w:val="0006017B"/>
    <w:rsid w:val="000813B0"/>
    <w:rsid w:val="0008148B"/>
    <w:rsid w:val="0008165E"/>
    <w:rsid w:val="00094124"/>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D0B08"/>
    <w:rsid w:val="000E0BEA"/>
    <w:rsid w:val="000E4FBE"/>
    <w:rsid w:val="000E67E4"/>
    <w:rsid w:val="000F24C8"/>
    <w:rsid w:val="000F3DA0"/>
    <w:rsid w:val="000F4876"/>
    <w:rsid w:val="000F555D"/>
    <w:rsid w:val="000F5E9D"/>
    <w:rsid w:val="000F7A45"/>
    <w:rsid w:val="000F7FD8"/>
    <w:rsid w:val="00100BAC"/>
    <w:rsid w:val="001017B7"/>
    <w:rsid w:val="001034C6"/>
    <w:rsid w:val="001049B0"/>
    <w:rsid w:val="00104ADB"/>
    <w:rsid w:val="001057BC"/>
    <w:rsid w:val="00107D2F"/>
    <w:rsid w:val="001133D5"/>
    <w:rsid w:val="00114068"/>
    <w:rsid w:val="001150E9"/>
    <w:rsid w:val="001205FA"/>
    <w:rsid w:val="00124A72"/>
    <w:rsid w:val="00127757"/>
    <w:rsid w:val="00130F33"/>
    <w:rsid w:val="00132A80"/>
    <w:rsid w:val="00132F95"/>
    <w:rsid w:val="001426E4"/>
    <w:rsid w:val="0014307A"/>
    <w:rsid w:val="00144D0B"/>
    <w:rsid w:val="00147566"/>
    <w:rsid w:val="00151053"/>
    <w:rsid w:val="00151FBB"/>
    <w:rsid w:val="0015211F"/>
    <w:rsid w:val="00155F96"/>
    <w:rsid w:val="00156408"/>
    <w:rsid w:val="00156A6B"/>
    <w:rsid w:val="0015797D"/>
    <w:rsid w:val="00161DF9"/>
    <w:rsid w:val="0016268A"/>
    <w:rsid w:val="00162CCE"/>
    <w:rsid w:val="00165891"/>
    <w:rsid w:val="00167281"/>
    <w:rsid w:val="00170545"/>
    <w:rsid w:val="00171ADD"/>
    <w:rsid w:val="00173688"/>
    <w:rsid w:val="0017459B"/>
    <w:rsid w:val="00176BDA"/>
    <w:rsid w:val="00182F0F"/>
    <w:rsid w:val="00183D24"/>
    <w:rsid w:val="001851A6"/>
    <w:rsid w:val="001875A7"/>
    <w:rsid w:val="001879E1"/>
    <w:rsid w:val="00190B87"/>
    <w:rsid w:val="0019389B"/>
    <w:rsid w:val="00194582"/>
    <w:rsid w:val="001A1B94"/>
    <w:rsid w:val="001A22F5"/>
    <w:rsid w:val="001A7FD2"/>
    <w:rsid w:val="001B107D"/>
    <w:rsid w:val="001B2CD9"/>
    <w:rsid w:val="001B62A0"/>
    <w:rsid w:val="001C282F"/>
    <w:rsid w:val="001C2F0B"/>
    <w:rsid w:val="001D0086"/>
    <w:rsid w:val="001D0094"/>
    <w:rsid w:val="001D7012"/>
    <w:rsid w:val="001D7BD2"/>
    <w:rsid w:val="001E2A4D"/>
    <w:rsid w:val="001E3BA6"/>
    <w:rsid w:val="001E53C2"/>
    <w:rsid w:val="001F0002"/>
    <w:rsid w:val="001F0E9C"/>
    <w:rsid w:val="001F1540"/>
    <w:rsid w:val="001F45C6"/>
    <w:rsid w:val="001F652C"/>
    <w:rsid w:val="001F739F"/>
    <w:rsid w:val="001F78D9"/>
    <w:rsid w:val="00202DB8"/>
    <w:rsid w:val="0020381F"/>
    <w:rsid w:val="0020486A"/>
    <w:rsid w:val="00207736"/>
    <w:rsid w:val="00212460"/>
    <w:rsid w:val="00215D0D"/>
    <w:rsid w:val="00217AEF"/>
    <w:rsid w:val="00221EC9"/>
    <w:rsid w:val="00223ECD"/>
    <w:rsid w:val="002241A6"/>
    <w:rsid w:val="002241E8"/>
    <w:rsid w:val="00224774"/>
    <w:rsid w:val="002247B0"/>
    <w:rsid w:val="00224F7A"/>
    <w:rsid w:val="00225152"/>
    <w:rsid w:val="00230E81"/>
    <w:rsid w:val="00232673"/>
    <w:rsid w:val="00236863"/>
    <w:rsid w:val="00237C1F"/>
    <w:rsid w:val="00237D0D"/>
    <w:rsid w:val="00240764"/>
    <w:rsid w:val="002433A4"/>
    <w:rsid w:val="002435DC"/>
    <w:rsid w:val="00247B17"/>
    <w:rsid w:val="00250389"/>
    <w:rsid w:val="00252669"/>
    <w:rsid w:val="00254209"/>
    <w:rsid w:val="00254288"/>
    <w:rsid w:val="0025469C"/>
    <w:rsid w:val="002579CE"/>
    <w:rsid w:val="00260FEC"/>
    <w:rsid w:val="00261DD6"/>
    <w:rsid w:val="00264223"/>
    <w:rsid w:val="002657E2"/>
    <w:rsid w:val="002673CB"/>
    <w:rsid w:val="002705D2"/>
    <w:rsid w:val="002727CC"/>
    <w:rsid w:val="00273679"/>
    <w:rsid w:val="002739E6"/>
    <w:rsid w:val="002751CF"/>
    <w:rsid w:val="00281A35"/>
    <w:rsid w:val="00283E90"/>
    <w:rsid w:val="00284486"/>
    <w:rsid w:val="00285644"/>
    <w:rsid w:val="0028581E"/>
    <w:rsid w:val="00293491"/>
    <w:rsid w:val="00293A8C"/>
    <w:rsid w:val="00293E0D"/>
    <w:rsid w:val="002A0FB8"/>
    <w:rsid w:val="002A24AE"/>
    <w:rsid w:val="002A3B3C"/>
    <w:rsid w:val="002A6193"/>
    <w:rsid w:val="002A7BD4"/>
    <w:rsid w:val="002A7F32"/>
    <w:rsid w:val="002B20A1"/>
    <w:rsid w:val="002B226E"/>
    <w:rsid w:val="002B46D4"/>
    <w:rsid w:val="002B54CF"/>
    <w:rsid w:val="002C4EE6"/>
    <w:rsid w:val="002C5695"/>
    <w:rsid w:val="002D1BE4"/>
    <w:rsid w:val="002D5DDD"/>
    <w:rsid w:val="002E5015"/>
    <w:rsid w:val="002E6811"/>
    <w:rsid w:val="002E7ACF"/>
    <w:rsid w:val="002F0CE9"/>
    <w:rsid w:val="002F199F"/>
    <w:rsid w:val="002F3BD0"/>
    <w:rsid w:val="002F5B6A"/>
    <w:rsid w:val="00300A0B"/>
    <w:rsid w:val="00300A28"/>
    <w:rsid w:val="00301F46"/>
    <w:rsid w:val="00303CAD"/>
    <w:rsid w:val="00306418"/>
    <w:rsid w:val="003100F3"/>
    <w:rsid w:val="00310C11"/>
    <w:rsid w:val="00315492"/>
    <w:rsid w:val="00316600"/>
    <w:rsid w:val="003172EC"/>
    <w:rsid w:val="003201BA"/>
    <w:rsid w:val="0032170B"/>
    <w:rsid w:val="00323325"/>
    <w:rsid w:val="003243B0"/>
    <w:rsid w:val="00325069"/>
    <w:rsid w:val="00325EC0"/>
    <w:rsid w:val="003340EC"/>
    <w:rsid w:val="003350FF"/>
    <w:rsid w:val="00336B2E"/>
    <w:rsid w:val="0034057C"/>
    <w:rsid w:val="00350142"/>
    <w:rsid w:val="00353B6D"/>
    <w:rsid w:val="00354920"/>
    <w:rsid w:val="00355DC6"/>
    <w:rsid w:val="003604D7"/>
    <w:rsid w:val="0036351E"/>
    <w:rsid w:val="00364521"/>
    <w:rsid w:val="00365026"/>
    <w:rsid w:val="00367F82"/>
    <w:rsid w:val="003756AF"/>
    <w:rsid w:val="00375815"/>
    <w:rsid w:val="00376182"/>
    <w:rsid w:val="00380441"/>
    <w:rsid w:val="00382696"/>
    <w:rsid w:val="0038438A"/>
    <w:rsid w:val="003864D2"/>
    <w:rsid w:val="00390249"/>
    <w:rsid w:val="00390BF8"/>
    <w:rsid w:val="00392877"/>
    <w:rsid w:val="00392E12"/>
    <w:rsid w:val="00394D7E"/>
    <w:rsid w:val="003956E9"/>
    <w:rsid w:val="00395837"/>
    <w:rsid w:val="003965EC"/>
    <w:rsid w:val="00396BA0"/>
    <w:rsid w:val="003A0E17"/>
    <w:rsid w:val="003A357E"/>
    <w:rsid w:val="003A67E6"/>
    <w:rsid w:val="003A6E62"/>
    <w:rsid w:val="003A78B5"/>
    <w:rsid w:val="003A7BE8"/>
    <w:rsid w:val="003A7C85"/>
    <w:rsid w:val="003A7FBE"/>
    <w:rsid w:val="003B0D09"/>
    <w:rsid w:val="003B165A"/>
    <w:rsid w:val="003B2140"/>
    <w:rsid w:val="003C2478"/>
    <w:rsid w:val="003C28B8"/>
    <w:rsid w:val="003C5742"/>
    <w:rsid w:val="003C6934"/>
    <w:rsid w:val="003C74F9"/>
    <w:rsid w:val="003C7FD0"/>
    <w:rsid w:val="003D0268"/>
    <w:rsid w:val="003D1A43"/>
    <w:rsid w:val="003D1A64"/>
    <w:rsid w:val="003D5BEC"/>
    <w:rsid w:val="003E13A6"/>
    <w:rsid w:val="003E31E5"/>
    <w:rsid w:val="003E32ED"/>
    <w:rsid w:val="003E3A39"/>
    <w:rsid w:val="003E3CBF"/>
    <w:rsid w:val="003E58C9"/>
    <w:rsid w:val="003F578D"/>
    <w:rsid w:val="003F650B"/>
    <w:rsid w:val="003F67B8"/>
    <w:rsid w:val="004004E9"/>
    <w:rsid w:val="00400FDE"/>
    <w:rsid w:val="00402595"/>
    <w:rsid w:val="004052C5"/>
    <w:rsid w:val="004100AA"/>
    <w:rsid w:val="00412203"/>
    <w:rsid w:val="0041563A"/>
    <w:rsid w:val="0041597F"/>
    <w:rsid w:val="00417DE3"/>
    <w:rsid w:val="00420B07"/>
    <w:rsid w:val="00422869"/>
    <w:rsid w:val="00425DAB"/>
    <w:rsid w:val="00426448"/>
    <w:rsid w:val="0043257A"/>
    <w:rsid w:val="00436FD3"/>
    <w:rsid w:val="004406CF"/>
    <w:rsid w:val="00441804"/>
    <w:rsid w:val="004435B4"/>
    <w:rsid w:val="0045217C"/>
    <w:rsid w:val="004578AD"/>
    <w:rsid w:val="0046048A"/>
    <w:rsid w:val="00461690"/>
    <w:rsid w:val="00466346"/>
    <w:rsid w:val="00470AC2"/>
    <w:rsid w:val="004751D6"/>
    <w:rsid w:val="00477DBA"/>
    <w:rsid w:val="00477E20"/>
    <w:rsid w:val="00480BB8"/>
    <w:rsid w:val="00481674"/>
    <w:rsid w:val="00481D51"/>
    <w:rsid w:val="0048519E"/>
    <w:rsid w:val="00485EC7"/>
    <w:rsid w:val="004860BD"/>
    <w:rsid w:val="00487430"/>
    <w:rsid w:val="00491E45"/>
    <w:rsid w:val="00492DCA"/>
    <w:rsid w:val="004A0A7B"/>
    <w:rsid w:val="004A0BB0"/>
    <w:rsid w:val="004A26CD"/>
    <w:rsid w:val="004A3584"/>
    <w:rsid w:val="004A5121"/>
    <w:rsid w:val="004A577A"/>
    <w:rsid w:val="004A7990"/>
    <w:rsid w:val="004B1796"/>
    <w:rsid w:val="004B591D"/>
    <w:rsid w:val="004B7542"/>
    <w:rsid w:val="004C4ACC"/>
    <w:rsid w:val="004C7E83"/>
    <w:rsid w:val="004D5DB3"/>
    <w:rsid w:val="004D65B7"/>
    <w:rsid w:val="004E2D6F"/>
    <w:rsid w:val="004E345F"/>
    <w:rsid w:val="004E41C7"/>
    <w:rsid w:val="004F2D88"/>
    <w:rsid w:val="004F41A2"/>
    <w:rsid w:val="005070C3"/>
    <w:rsid w:val="005124DC"/>
    <w:rsid w:val="00514036"/>
    <w:rsid w:val="00521524"/>
    <w:rsid w:val="005220BE"/>
    <w:rsid w:val="0052252D"/>
    <w:rsid w:val="005272A7"/>
    <w:rsid w:val="00542D5F"/>
    <w:rsid w:val="005435DE"/>
    <w:rsid w:val="00544C28"/>
    <w:rsid w:val="00546BAE"/>
    <w:rsid w:val="00547AFD"/>
    <w:rsid w:val="00552EBD"/>
    <w:rsid w:val="00553827"/>
    <w:rsid w:val="00555F71"/>
    <w:rsid w:val="00560ABD"/>
    <w:rsid w:val="0057338D"/>
    <w:rsid w:val="005740F6"/>
    <w:rsid w:val="005743D2"/>
    <w:rsid w:val="00575DE3"/>
    <w:rsid w:val="00576F74"/>
    <w:rsid w:val="005802BD"/>
    <w:rsid w:val="00586FA8"/>
    <w:rsid w:val="00587F23"/>
    <w:rsid w:val="00591E3A"/>
    <w:rsid w:val="00593CB4"/>
    <w:rsid w:val="005A1803"/>
    <w:rsid w:val="005A3131"/>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F03DB"/>
    <w:rsid w:val="005F1701"/>
    <w:rsid w:val="005F63DD"/>
    <w:rsid w:val="00603A46"/>
    <w:rsid w:val="00607678"/>
    <w:rsid w:val="00611A49"/>
    <w:rsid w:val="006123D3"/>
    <w:rsid w:val="00613017"/>
    <w:rsid w:val="00613A54"/>
    <w:rsid w:val="00616189"/>
    <w:rsid w:val="00617367"/>
    <w:rsid w:val="00621760"/>
    <w:rsid w:val="006217BB"/>
    <w:rsid w:val="00625BD5"/>
    <w:rsid w:val="00625DFB"/>
    <w:rsid w:val="00632E78"/>
    <w:rsid w:val="00634CEB"/>
    <w:rsid w:val="00637179"/>
    <w:rsid w:val="00646100"/>
    <w:rsid w:val="006476CA"/>
    <w:rsid w:val="006552AE"/>
    <w:rsid w:val="00655773"/>
    <w:rsid w:val="006563CA"/>
    <w:rsid w:val="006578FC"/>
    <w:rsid w:val="00660044"/>
    <w:rsid w:val="006608AB"/>
    <w:rsid w:val="00663A0B"/>
    <w:rsid w:val="00664587"/>
    <w:rsid w:val="00666F25"/>
    <w:rsid w:val="00667C1C"/>
    <w:rsid w:val="00671885"/>
    <w:rsid w:val="00673DD4"/>
    <w:rsid w:val="00674AEB"/>
    <w:rsid w:val="006753B0"/>
    <w:rsid w:val="00681656"/>
    <w:rsid w:val="0068213E"/>
    <w:rsid w:val="00683CB5"/>
    <w:rsid w:val="0068455C"/>
    <w:rsid w:val="006851C1"/>
    <w:rsid w:val="00685328"/>
    <w:rsid w:val="0069188E"/>
    <w:rsid w:val="0069333E"/>
    <w:rsid w:val="00693C8E"/>
    <w:rsid w:val="006969BA"/>
    <w:rsid w:val="006A026A"/>
    <w:rsid w:val="006A0425"/>
    <w:rsid w:val="006A1D62"/>
    <w:rsid w:val="006A3E93"/>
    <w:rsid w:val="006A3EA8"/>
    <w:rsid w:val="006A6D7F"/>
    <w:rsid w:val="006B0298"/>
    <w:rsid w:val="006B0E83"/>
    <w:rsid w:val="006B5493"/>
    <w:rsid w:val="006C10C0"/>
    <w:rsid w:val="006C1B1D"/>
    <w:rsid w:val="006C32BB"/>
    <w:rsid w:val="006C3747"/>
    <w:rsid w:val="006C52F6"/>
    <w:rsid w:val="006C7760"/>
    <w:rsid w:val="006C7EEA"/>
    <w:rsid w:val="006D3A39"/>
    <w:rsid w:val="006D522C"/>
    <w:rsid w:val="006D56AA"/>
    <w:rsid w:val="006D7795"/>
    <w:rsid w:val="006D7ACB"/>
    <w:rsid w:val="006E00EF"/>
    <w:rsid w:val="006E1A7A"/>
    <w:rsid w:val="006E20EB"/>
    <w:rsid w:val="006E433A"/>
    <w:rsid w:val="006E76AC"/>
    <w:rsid w:val="006F01E7"/>
    <w:rsid w:val="006F1F3A"/>
    <w:rsid w:val="006F76DD"/>
    <w:rsid w:val="006F7EB8"/>
    <w:rsid w:val="007009C1"/>
    <w:rsid w:val="00701966"/>
    <w:rsid w:val="00702DD7"/>
    <w:rsid w:val="007047D3"/>
    <w:rsid w:val="00705C40"/>
    <w:rsid w:val="007066E2"/>
    <w:rsid w:val="0070683A"/>
    <w:rsid w:val="0071087E"/>
    <w:rsid w:val="007128E9"/>
    <w:rsid w:val="0071645E"/>
    <w:rsid w:val="007229A1"/>
    <w:rsid w:val="007235AA"/>
    <w:rsid w:val="00732289"/>
    <w:rsid w:val="00735915"/>
    <w:rsid w:val="00735C21"/>
    <w:rsid w:val="0073614A"/>
    <w:rsid w:val="00736FF2"/>
    <w:rsid w:val="00740C8C"/>
    <w:rsid w:val="00741AC4"/>
    <w:rsid w:val="0074285B"/>
    <w:rsid w:val="00744E0C"/>
    <w:rsid w:val="0074612D"/>
    <w:rsid w:val="007515BC"/>
    <w:rsid w:val="00753ABF"/>
    <w:rsid w:val="00754A72"/>
    <w:rsid w:val="007573B2"/>
    <w:rsid w:val="007574BB"/>
    <w:rsid w:val="0075764C"/>
    <w:rsid w:val="00762198"/>
    <w:rsid w:val="00763CE8"/>
    <w:rsid w:val="00764E7C"/>
    <w:rsid w:val="00770792"/>
    <w:rsid w:val="00774FFE"/>
    <w:rsid w:val="00775638"/>
    <w:rsid w:val="00775677"/>
    <w:rsid w:val="0077599A"/>
    <w:rsid w:val="00777353"/>
    <w:rsid w:val="007801BC"/>
    <w:rsid w:val="00780A99"/>
    <w:rsid w:val="00780CD6"/>
    <w:rsid w:val="00782EA4"/>
    <w:rsid w:val="00785461"/>
    <w:rsid w:val="00786FF3"/>
    <w:rsid w:val="007876CF"/>
    <w:rsid w:val="00787778"/>
    <w:rsid w:val="00793090"/>
    <w:rsid w:val="00796F2A"/>
    <w:rsid w:val="007A0176"/>
    <w:rsid w:val="007A2F67"/>
    <w:rsid w:val="007A3918"/>
    <w:rsid w:val="007B0E7E"/>
    <w:rsid w:val="007B0E89"/>
    <w:rsid w:val="007B2C38"/>
    <w:rsid w:val="007B2E54"/>
    <w:rsid w:val="007B6F5A"/>
    <w:rsid w:val="007B7498"/>
    <w:rsid w:val="007B7AEE"/>
    <w:rsid w:val="007C6E6C"/>
    <w:rsid w:val="007C7EB6"/>
    <w:rsid w:val="007D2889"/>
    <w:rsid w:val="007D2F75"/>
    <w:rsid w:val="007D3C0E"/>
    <w:rsid w:val="007E22E7"/>
    <w:rsid w:val="007E2F34"/>
    <w:rsid w:val="007E4232"/>
    <w:rsid w:val="007E69BB"/>
    <w:rsid w:val="007E6AB8"/>
    <w:rsid w:val="007F2109"/>
    <w:rsid w:val="007F21C5"/>
    <w:rsid w:val="007F3EF1"/>
    <w:rsid w:val="00801BCE"/>
    <w:rsid w:val="00802515"/>
    <w:rsid w:val="008034CF"/>
    <w:rsid w:val="0081283F"/>
    <w:rsid w:val="0081480A"/>
    <w:rsid w:val="008202EB"/>
    <w:rsid w:val="008240D3"/>
    <w:rsid w:val="00827F88"/>
    <w:rsid w:val="008336A5"/>
    <w:rsid w:val="00835474"/>
    <w:rsid w:val="008373C0"/>
    <w:rsid w:val="0084145F"/>
    <w:rsid w:val="00841DA2"/>
    <w:rsid w:val="00843071"/>
    <w:rsid w:val="008458F6"/>
    <w:rsid w:val="00845AED"/>
    <w:rsid w:val="00846603"/>
    <w:rsid w:val="0084708E"/>
    <w:rsid w:val="008515ED"/>
    <w:rsid w:val="00851AE4"/>
    <w:rsid w:val="0085598D"/>
    <w:rsid w:val="00862771"/>
    <w:rsid w:val="0086682F"/>
    <w:rsid w:val="00867F9D"/>
    <w:rsid w:val="0087095E"/>
    <w:rsid w:val="00876F54"/>
    <w:rsid w:val="00877292"/>
    <w:rsid w:val="0087754A"/>
    <w:rsid w:val="0087766C"/>
    <w:rsid w:val="00880552"/>
    <w:rsid w:val="008839DA"/>
    <w:rsid w:val="00884EE8"/>
    <w:rsid w:val="00885168"/>
    <w:rsid w:val="0089173B"/>
    <w:rsid w:val="00891E76"/>
    <w:rsid w:val="0089220F"/>
    <w:rsid w:val="008935AA"/>
    <w:rsid w:val="008963F0"/>
    <w:rsid w:val="008A03A5"/>
    <w:rsid w:val="008A0DF3"/>
    <w:rsid w:val="008A4138"/>
    <w:rsid w:val="008A5D96"/>
    <w:rsid w:val="008B5C93"/>
    <w:rsid w:val="008B60FB"/>
    <w:rsid w:val="008B6848"/>
    <w:rsid w:val="008C2FA1"/>
    <w:rsid w:val="008D2C4C"/>
    <w:rsid w:val="008D7E0D"/>
    <w:rsid w:val="008D7EDB"/>
    <w:rsid w:val="008E1829"/>
    <w:rsid w:val="008E2327"/>
    <w:rsid w:val="008E44D8"/>
    <w:rsid w:val="008E5077"/>
    <w:rsid w:val="008E64F0"/>
    <w:rsid w:val="008E6FF3"/>
    <w:rsid w:val="008E7B05"/>
    <w:rsid w:val="008F18ED"/>
    <w:rsid w:val="008F3EA1"/>
    <w:rsid w:val="008F46C2"/>
    <w:rsid w:val="009001FC"/>
    <w:rsid w:val="009020A8"/>
    <w:rsid w:val="00903D37"/>
    <w:rsid w:val="0091055D"/>
    <w:rsid w:val="00914C61"/>
    <w:rsid w:val="00915C1F"/>
    <w:rsid w:val="00917D6F"/>
    <w:rsid w:val="00917D8F"/>
    <w:rsid w:val="00920D3C"/>
    <w:rsid w:val="00921B1A"/>
    <w:rsid w:val="00921DDA"/>
    <w:rsid w:val="0092600D"/>
    <w:rsid w:val="00927085"/>
    <w:rsid w:val="00927D70"/>
    <w:rsid w:val="0093039D"/>
    <w:rsid w:val="00931E4F"/>
    <w:rsid w:val="0093364D"/>
    <w:rsid w:val="00936574"/>
    <w:rsid w:val="00942B44"/>
    <w:rsid w:val="00943BCE"/>
    <w:rsid w:val="00953379"/>
    <w:rsid w:val="00954D2F"/>
    <w:rsid w:val="00955268"/>
    <w:rsid w:val="00956793"/>
    <w:rsid w:val="00957B06"/>
    <w:rsid w:val="00960346"/>
    <w:rsid w:val="009617D3"/>
    <w:rsid w:val="0096463B"/>
    <w:rsid w:val="0096693C"/>
    <w:rsid w:val="00967869"/>
    <w:rsid w:val="00971F54"/>
    <w:rsid w:val="009725C5"/>
    <w:rsid w:val="00973F40"/>
    <w:rsid w:val="00973FDF"/>
    <w:rsid w:val="00983AA1"/>
    <w:rsid w:val="009841E0"/>
    <w:rsid w:val="009849EF"/>
    <w:rsid w:val="00985849"/>
    <w:rsid w:val="00986DB7"/>
    <w:rsid w:val="0098795A"/>
    <w:rsid w:val="009934CF"/>
    <w:rsid w:val="0099611B"/>
    <w:rsid w:val="009A0C8C"/>
    <w:rsid w:val="009A0D75"/>
    <w:rsid w:val="009A347A"/>
    <w:rsid w:val="009A521D"/>
    <w:rsid w:val="009A620E"/>
    <w:rsid w:val="009A67E7"/>
    <w:rsid w:val="009B548D"/>
    <w:rsid w:val="009B6A6F"/>
    <w:rsid w:val="009C1AFE"/>
    <w:rsid w:val="009C4081"/>
    <w:rsid w:val="009C5F24"/>
    <w:rsid w:val="009D048B"/>
    <w:rsid w:val="009D69C6"/>
    <w:rsid w:val="009E5419"/>
    <w:rsid w:val="009E5A6E"/>
    <w:rsid w:val="009F46DC"/>
    <w:rsid w:val="00A01C00"/>
    <w:rsid w:val="00A112F7"/>
    <w:rsid w:val="00A11CAD"/>
    <w:rsid w:val="00A1620D"/>
    <w:rsid w:val="00A16AC0"/>
    <w:rsid w:val="00A23D31"/>
    <w:rsid w:val="00A24C9B"/>
    <w:rsid w:val="00A27D2B"/>
    <w:rsid w:val="00A301A7"/>
    <w:rsid w:val="00A30C34"/>
    <w:rsid w:val="00A30FD3"/>
    <w:rsid w:val="00A35E2F"/>
    <w:rsid w:val="00A35EFA"/>
    <w:rsid w:val="00A37891"/>
    <w:rsid w:val="00A40A51"/>
    <w:rsid w:val="00A42473"/>
    <w:rsid w:val="00A47916"/>
    <w:rsid w:val="00A50FAD"/>
    <w:rsid w:val="00A51035"/>
    <w:rsid w:val="00A536DA"/>
    <w:rsid w:val="00A571CD"/>
    <w:rsid w:val="00A574D6"/>
    <w:rsid w:val="00A57C3D"/>
    <w:rsid w:val="00A63932"/>
    <w:rsid w:val="00A6697B"/>
    <w:rsid w:val="00A71BA3"/>
    <w:rsid w:val="00A74C2D"/>
    <w:rsid w:val="00A76B34"/>
    <w:rsid w:val="00A83487"/>
    <w:rsid w:val="00A854FF"/>
    <w:rsid w:val="00A87035"/>
    <w:rsid w:val="00A8745D"/>
    <w:rsid w:val="00A9024A"/>
    <w:rsid w:val="00A90F9B"/>
    <w:rsid w:val="00A91456"/>
    <w:rsid w:val="00A92694"/>
    <w:rsid w:val="00A93072"/>
    <w:rsid w:val="00A9629C"/>
    <w:rsid w:val="00AA3395"/>
    <w:rsid w:val="00AA35D5"/>
    <w:rsid w:val="00AA417B"/>
    <w:rsid w:val="00AA533F"/>
    <w:rsid w:val="00AA5A86"/>
    <w:rsid w:val="00AA70FB"/>
    <w:rsid w:val="00AB010D"/>
    <w:rsid w:val="00AB0749"/>
    <w:rsid w:val="00AB76D8"/>
    <w:rsid w:val="00AB7E6A"/>
    <w:rsid w:val="00AC1B61"/>
    <w:rsid w:val="00AC2C6E"/>
    <w:rsid w:val="00AC48AC"/>
    <w:rsid w:val="00AC5EE6"/>
    <w:rsid w:val="00AD0D24"/>
    <w:rsid w:val="00AD1923"/>
    <w:rsid w:val="00AD2611"/>
    <w:rsid w:val="00AD29FD"/>
    <w:rsid w:val="00AD3AC5"/>
    <w:rsid w:val="00AD3D57"/>
    <w:rsid w:val="00AD7301"/>
    <w:rsid w:val="00AE47BF"/>
    <w:rsid w:val="00AF2DE3"/>
    <w:rsid w:val="00AF6432"/>
    <w:rsid w:val="00AF79BD"/>
    <w:rsid w:val="00B04421"/>
    <w:rsid w:val="00B074A5"/>
    <w:rsid w:val="00B07F12"/>
    <w:rsid w:val="00B13DFA"/>
    <w:rsid w:val="00B1415B"/>
    <w:rsid w:val="00B15278"/>
    <w:rsid w:val="00B176F0"/>
    <w:rsid w:val="00B21BEE"/>
    <w:rsid w:val="00B234EC"/>
    <w:rsid w:val="00B240B2"/>
    <w:rsid w:val="00B274AE"/>
    <w:rsid w:val="00B274BF"/>
    <w:rsid w:val="00B31222"/>
    <w:rsid w:val="00B34583"/>
    <w:rsid w:val="00B37CF8"/>
    <w:rsid w:val="00B42E81"/>
    <w:rsid w:val="00B4329D"/>
    <w:rsid w:val="00B443F5"/>
    <w:rsid w:val="00B517D5"/>
    <w:rsid w:val="00B520F9"/>
    <w:rsid w:val="00B52812"/>
    <w:rsid w:val="00B5495A"/>
    <w:rsid w:val="00B577A3"/>
    <w:rsid w:val="00B6258B"/>
    <w:rsid w:val="00B64641"/>
    <w:rsid w:val="00B67D38"/>
    <w:rsid w:val="00B7262F"/>
    <w:rsid w:val="00B727C5"/>
    <w:rsid w:val="00B73823"/>
    <w:rsid w:val="00B73FD4"/>
    <w:rsid w:val="00B74FC5"/>
    <w:rsid w:val="00B75A6C"/>
    <w:rsid w:val="00B82F2D"/>
    <w:rsid w:val="00B83E2A"/>
    <w:rsid w:val="00B83E38"/>
    <w:rsid w:val="00B85DF3"/>
    <w:rsid w:val="00B86C19"/>
    <w:rsid w:val="00B86FBC"/>
    <w:rsid w:val="00B92EDF"/>
    <w:rsid w:val="00B93510"/>
    <w:rsid w:val="00B93E33"/>
    <w:rsid w:val="00B954F3"/>
    <w:rsid w:val="00B95BCD"/>
    <w:rsid w:val="00B95CDC"/>
    <w:rsid w:val="00B95CE5"/>
    <w:rsid w:val="00BA0D0B"/>
    <w:rsid w:val="00BA0ED5"/>
    <w:rsid w:val="00BA3B4C"/>
    <w:rsid w:val="00BA547A"/>
    <w:rsid w:val="00BB0D53"/>
    <w:rsid w:val="00BB375D"/>
    <w:rsid w:val="00BB49A0"/>
    <w:rsid w:val="00BB515F"/>
    <w:rsid w:val="00BC1FA5"/>
    <w:rsid w:val="00BC2C0C"/>
    <w:rsid w:val="00BC732A"/>
    <w:rsid w:val="00BC758B"/>
    <w:rsid w:val="00BD0C28"/>
    <w:rsid w:val="00BD181B"/>
    <w:rsid w:val="00BD2EAC"/>
    <w:rsid w:val="00BD47E9"/>
    <w:rsid w:val="00BD4BB3"/>
    <w:rsid w:val="00BD5CDF"/>
    <w:rsid w:val="00BE17C6"/>
    <w:rsid w:val="00BE2BD3"/>
    <w:rsid w:val="00BE4865"/>
    <w:rsid w:val="00BE69BF"/>
    <w:rsid w:val="00BE725A"/>
    <w:rsid w:val="00BE7430"/>
    <w:rsid w:val="00BE7B48"/>
    <w:rsid w:val="00BF1F5E"/>
    <w:rsid w:val="00BF3381"/>
    <w:rsid w:val="00C105B6"/>
    <w:rsid w:val="00C10FCF"/>
    <w:rsid w:val="00C15516"/>
    <w:rsid w:val="00C16B4B"/>
    <w:rsid w:val="00C17427"/>
    <w:rsid w:val="00C174BC"/>
    <w:rsid w:val="00C20C00"/>
    <w:rsid w:val="00C210FD"/>
    <w:rsid w:val="00C21EB2"/>
    <w:rsid w:val="00C22901"/>
    <w:rsid w:val="00C22F6B"/>
    <w:rsid w:val="00C25238"/>
    <w:rsid w:val="00C305F2"/>
    <w:rsid w:val="00C31552"/>
    <w:rsid w:val="00C31CC0"/>
    <w:rsid w:val="00C3345C"/>
    <w:rsid w:val="00C34BF0"/>
    <w:rsid w:val="00C407E5"/>
    <w:rsid w:val="00C42DAC"/>
    <w:rsid w:val="00C4342B"/>
    <w:rsid w:val="00C459A9"/>
    <w:rsid w:val="00C502A5"/>
    <w:rsid w:val="00C50A4B"/>
    <w:rsid w:val="00C521F7"/>
    <w:rsid w:val="00C53008"/>
    <w:rsid w:val="00C55151"/>
    <w:rsid w:val="00C558FF"/>
    <w:rsid w:val="00C560FA"/>
    <w:rsid w:val="00C56AE3"/>
    <w:rsid w:val="00C570C5"/>
    <w:rsid w:val="00C57FF9"/>
    <w:rsid w:val="00C6034B"/>
    <w:rsid w:val="00C64434"/>
    <w:rsid w:val="00C7063C"/>
    <w:rsid w:val="00C73C57"/>
    <w:rsid w:val="00C74D43"/>
    <w:rsid w:val="00C75CA7"/>
    <w:rsid w:val="00C8079B"/>
    <w:rsid w:val="00C81961"/>
    <w:rsid w:val="00C901BB"/>
    <w:rsid w:val="00C90CD3"/>
    <w:rsid w:val="00C92552"/>
    <w:rsid w:val="00C93F1B"/>
    <w:rsid w:val="00C976D1"/>
    <w:rsid w:val="00CA1610"/>
    <w:rsid w:val="00CA5736"/>
    <w:rsid w:val="00CA71D4"/>
    <w:rsid w:val="00CB0D06"/>
    <w:rsid w:val="00CB5D29"/>
    <w:rsid w:val="00CB675A"/>
    <w:rsid w:val="00CB782B"/>
    <w:rsid w:val="00CC0E77"/>
    <w:rsid w:val="00CC2092"/>
    <w:rsid w:val="00CC5E76"/>
    <w:rsid w:val="00CC7B01"/>
    <w:rsid w:val="00CD3A5D"/>
    <w:rsid w:val="00CD5FD4"/>
    <w:rsid w:val="00CE0DCE"/>
    <w:rsid w:val="00CE1BC9"/>
    <w:rsid w:val="00CE33C1"/>
    <w:rsid w:val="00CE4DD6"/>
    <w:rsid w:val="00CE74B5"/>
    <w:rsid w:val="00CE76FF"/>
    <w:rsid w:val="00CF4012"/>
    <w:rsid w:val="00CF4648"/>
    <w:rsid w:val="00CF5C25"/>
    <w:rsid w:val="00D00C1B"/>
    <w:rsid w:val="00D02BC6"/>
    <w:rsid w:val="00D0310D"/>
    <w:rsid w:val="00D05803"/>
    <w:rsid w:val="00D05C7C"/>
    <w:rsid w:val="00D06906"/>
    <w:rsid w:val="00D07742"/>
    <w:rsid w:val="00D1094D"/>
    <w:rsid w:val="00D1276A"/>
    <w:rsid w:val="00D14B28"/>
    <w:rsid w:val="00D14DB7"/>
    <w:rsid w:val="00D15ED5"/>
    <w:rsid w:val="00D22B6A"/>
    <w:rsid w:val="00D348F7"/>
    <w:rsid w:val="00D3703D"/>
    <w:rsid w:val="00D40BC3"/>
    <w:rsid w:val="00D434EC"/>
    <w:rsid w:val="00D44288"/>
    <w:rsid w:val="00D44ADB"/>
    <w:rsid w:val="00D44E9D"/>
    <w:rsid w:val="00D472A7"/>
    <w:rsid w:val="00D47869"/>
    <w:rsid w:val="00D61A0E"/>
    <w:rsid w:val="00D71CF9"/>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3C4A"/>
    <w:rsid w:val="00DA495D"/>
    <w:rsid w:val="00DA7BA0"/>
    <w:rsid w:val="00DB469A"/>
    <w:rsid w:val="00DB52C3"/>
    <w:rsid w:val="00DB5DA3"/>
    <w:rsid w:val="00DB7E5F"/>
    <w:rsid w:val="00DC10B0"/>
    <w:rsid w:val="00DC1594"/>
    <w:rsid w:val="00DC4BCD"/>
    <w:rsid w:val="00DD1107"/>
    <w:rsid w:val="00DD178F"/>
    <w:rsid w:val="00DD1FE4"/>
    <w:rsid w:val="00DD53DC"/>
    <w:rsid w:val="00DD5A39"/>
    <w:rsid w:val="00DE2966"/>
    <w:rsid w:val="00DE4107"/>
    <w:rsid w:val="00DF06C2"/>
    <w:rsid w:val="00DF0B5E"/>
    <w:rsid w:val="00DF0ED5"/>
    <w:rsid w:val="00DF72D9"/>
    <w:rsid w:val="00DF7EC8"/>
    <w:rsid w:val="00E028ED"/>
    <w:rsid w:val="00E104F6"/>
    <w:rsid w:val="00E10748"/>
    <w:rsid w:val="00E12F57"/>
    <w:rsid w:val="00E14282"/>
    <w:rsid w:val="00E17FC3"/>
    <w:rsid w:val="00E27DDF"/>
    <w:rsid w:val="00E27E01"/>
    <w:rsid w:val="00E30A90"/>
    <w:rsid w:val="00E32DBA"/>
    <w:rsid w:val="00E350F4"/>
    <w:rsid w:val="00E36C85"/>
    <w:rsid w:val="00E42ED4"/>
    <w:rsid w:val="00E43469"/>
    <w:rsid w:val="00E445DA"/>
    <w:rsid w:val="00E45379"/>
    <w:rsid w:val="00E50B22"/>
    <w:rsid w:val="00E51E18"/>
    <w:rsid w:val="00E533BD"/>
    <w:rsid w:val="00E53706"/>
    <w:rsid w:val="00E573C6"/>
    <w:rsid w:val="00E57CE2"/>
    <w:rsid w:val="00E617BD"/>
    <w:rsid w:val="00E70503"/>
    <w:rsid w:val="00E705B4"/>
    <w:rsid w:val="00E72967"/>
    <w:rsid w:val="00E8155D"/>
    <w:rsid w:val="00E83218"/>
    <w:rsid w:val="00E86361"/>
    <w:rsid w:val="00E90C37"/>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C0135"/>
    <w:rsid w:val="00EC0E96"/>
    <w:rsid w:val="00EC33DA"/>
    <w:rsid w:val="00EC3B8F"/>
    <w:rsid w:val="00EC5CA0"/>
    <w:rsid w:val="00EC7372"/>
    <w:rsid w:val="00EC762B"/>
    <w:rsid w:val="00ED30E8"/>
    <w:rsid w:val="00ED3B69"/>
    <w:rsid w:val="00ED5E2E"/>
    <w:rsid w:val="00ED6CD1"/>
    <w:rsid w:val="00ED729D"/>
    <w:rsid w:val="00ED7318"/>
    <w:rsid w:val="00EE4CE7"/>
    <w:rsid w:val="00EE5F2E"/>
    <w:rsid w:val="00EF3CB9"/>
    <w:rsid w:val="00EF4A64"/>
    <w:rsid w:val="00F00407"/>
    <w:rsid w:val="00F02171"/>
    <w:rsid w:val="00F033EF"/>
    <w:rsid w:val="00F061A6"/>
    <w:rsid w:val="00F107AF"/>
    <w:rsid w:val="00F11503"/>
    <w:rsid w:val="00F11AB3"/>
    <w:rsid w:val="00F15D77"/>
    <w:rsid w:val="00F20633"/>
    <w:rsid w:val="00F218DA"/>
    <w:rsid w:val="00F23E81"/>
    <w:rsid w:val="00F25CFE"/>
    <w:rsid w:val="00F35243"/>
    <w:rsid w:val="00F36AD0"/>
    <w:rsid w:val="00F36DFE"/>
    <w:rsid w:val="00F4018F"/>
    <w:rsid w:val="00F43E6E"/>
    <w:rsid w:val="00F44423"/>
    <w:rsid w:val="00F479BF"/>
    <w:rsid w:val="00F51236"/>
    <w:rsid w:val="00F5374C"/>
    <w:rsid w:val="00F541B8"/>
    <w:rsid w:val="00F56CC2"/>
    <w:rsid w:val="00F574B7"/>
    <w:rsid w:val="00F60BC0"/>
    <w:rsid w:val="00F61B7F"/>
    <w:rsid w:val="00F62370"/>
    <w:rsid w:val="00F628D3"/>
    <w:rsid w:val="00F642E9"/>
    <w:rsid w:val="00F6497E"/>
    <w:rsid w:val="00F64B9E"/>
    <w:rsid w:val="00F677E2"/>
    <w:rsid w:val="00F73751"/>
    <w:rsid w:val="00F75EAD"/>
    <w:rsid w:val="00F77154"/>
    <w:rsid w:val="00F80F33"/>
    <w:rsid w:val="00F846D6"/>
    <w:rsid w:val="00F857F7"/>
    <w:rsid w:val="00F9173A"/>
    <w:rsid w:val="00F91800"/>
    <w:rsid w:val="00F94902"/>
    <w:rsid w:val="00F94E99"/>
    <w:rsid w:val="00F957A3"/>
    <w:rsid w:val="00F9650A"/>
    <w:rsid w:val="00F967C7"/>
    <w:rsid w:val="00FA0437"/>
    <w:rsid w:val="00FA233F"/>
    <w:rsid w:val="00FA2E05"/>
    <w:rsid w:val="00FA4111"/>
    <w:rsid w:val="00FA7D57"/>
    <w:rsid w:val="00FB0008"/>
    <w:rsid w:val="00FB071C"/>
    <w:rsid w:val="00FB1056"/>
    <w:rsid w:val="00FB3EA0"/>
    <w:rsid w:val="00FB4127"/>
    <w:rsid w:val="00FB491F"/>
    <w:rsid w:val="00FB55F4"/>
    <w:rsid w:val="00FB64C5"/>
    <w:rsid w:val="00FC0B63"/>
    <w:rsid w:val="00FC2209"/>
    <w:rsid w:val="00FC293B"/>
    <w:rsid w:val="00FC2BDE"/>
    <w:rsid w:val="00FC7531"/>
    <w:rsid w:val="00FC7EAA"/>
    <w:rsid w:val="00FD4FA5"/>
    <w:rsid w:val="00FD5166"/>
    <w:rsid w:val="00FE0A55"/>
    <w:rsid w:val="00FE5410"/>
    <w:rsid w:val="00FF1A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F0164F"/>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5676857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331336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consultas.curp.gob.mx/CurpSP/html/informacionecurp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9F5E-59CD-4FB0-824B-6C152603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9910</Words>
  <Characters>54511</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Silvia Rita Paz Arellano</cp:lastModifiedBy>
  <cp:revision>4</cp:revision>
  <cp:lastPrinted>2018-12-10T22:52:00Z</cp:lastPrinted>
  <dcterms:created xsi:type="dcterms:W3CDTF">2019-02-18T04:23:00Z</dcterms:created>
  <dcterms:modified xsi:type="dcterms:W3CDTF">2019-03-15T17:04:00Z</dcterms:modified>
</cp:coreProperties>
</file>