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8A1E53" w:rsidRDefault="00F95F7E" w:rsidP="008A1E53">
      <w:pPr>
        <w:spacing w:line="360" w:lineRule="auto"/>
        <w:jc w:val="center"/>
        <w:rPr>
          <w:rFonts w:ascii="Palatino Linotype" w:hAnsi="Palatino Linotype"/>
          <w:b/>
          <w:noProof w:val="0"/>
          <w:lang w:val="es-ES_tradnl"/>
        </w:rPr>
      </w:pPr>
      <w:r w:rsidRPr="008A1E53">
        <w:rPr>
          <w:rFonts w:ascii="Palatino Linotype" w:hAnsi="Palatino Linotype"/>
          <w:b/>
          <w:noProof w:val="0"/>
          <w:lang w:val="es-ES_tradnl"/>
        </w:rPr>
        <w:t>LÍNEAS ARGUMENTATIVAS.</w:t>
      </w:r>
    </w:p>
    <w:p w14:paraId="7D4D2CAA" w14:textId="77777777" w:rsidR="00716778" w:rsidRPr="008A1E53" w:rsidRDefault="00716778" w:rsidP="008A1E53">
      <w:pPr>
        <w:spacing w:line="360" w:lineRule="auto"/>
        <w:jc w:val="center"/>
        <w:rPr>
          <w:rFonts w:ascii="Palatino Linotype" w:hAnsi="Palatino Linotype"/>
          <w:b/>
          <w:noProof w:val="0"/>
          <w:lang w:val="es-ES_tradnl"/>
        </w:rPr>
      </w:pPr>
    </w:p>
    <w:p w14:paraId="286AFEF5" w14:textId="77777777" w:rsidR="00FA1AC2" w:rsidRPr="008A1E53" w:rsidRDefault="00FA1AC2" w:rsidP="008A1E53">
      <w:pPr>
        <w:spacing w:line="360" w:lineRule="auto"/>
        <w:jc w:val="both"/>
        <w:rPr>
          <w:rFonts w:ascii="Palatino Linotype" w:eastAsia="Arial Unicode MS" w:hAnsi="Palatino Linotype" w:cs="Arial"/>
          <w:noProof w:val="0"/>
          <w:lang w:val="es-ES_tradnl"/>
        </w:rPr>
      </w:pPr>
      <w:r w:rsidRPr="008A1E53">
        <w:rPr>
          <w:rFonts w:ascii="Palatino Linotype" w:eastAsia="Arial Unicode MS" w:hAnsi="Palatino Linotype" w:cs="Arial"/>
          <w:b/>
          <w:noProof w:val="0"/>
          <w:lang w:val="es-ES_tradnl"/>
        </w:rPr>
        <w:t>DEBERES DE LAS AUTORIDADES</w:t>
      </w:r>
      <w:r w:rsidRPr="008A1E53">
        <w:rPr>
          <w:rFonts w:ascii="Palatino Linotype" w:eastAsia="Arial Unicode MS" w:hAnsi="Palatino Linotype" w:cs="Arial"/>
          <w:noProof w:val="0"/>
          <w:lang w:val="es-ES_tradnl"/>
        </w:rPr>
        <w:t>. El derecho de acceso a la información pública es un derecho humano constitucionalmente reconocido en consecuencia todas las autoridades en el ámbito de sus competencias tienen la obligación de respetarlo, protegerlo y garantizarlo.</w:t>
      </w:r>
    </w:p>
    <w:p w14:paraId="270B6532" w14:textId="77777777" w:rsidR="008A1E53" w:rsidRPr="008A1E53" w:rsidRDefault="008A1E53" w:rsidP="008A1E53">
      <w:pPr>
        <w:spacing w:line="360" w:lineRule="auto"/>
        <w:jc w:val="both"/>
        <w:rPr>
          <w:rFonts w:ascii="Palatino Linotype" w:eastAsia="Arial Unicode MS" w:hAnsi="Palatino Linotype" w:cs="Arial"/>
          <w:noProof w:val="0"/>
          <w:lang w:val="es-ES_tradnl"/>
        </w:rPr>
      </w:pPr>
    </w:p>
    <w:p w14:paraId="2BC3CB88" w14:textId="77777777" w:rsidR="00FA1AC2" w:rsidRPr="008A1E53" w:rsidRDefault="00FA1AC2" w:rsidP="008A1E53">
      <w:pPr>
        <w:spacing w:line="360" w:lineRule="auto"/>
        <w:jc w:val="both"/>
        <w:rPr>
          <w:rFonts w:ascii="Palatino Linotype" w:eastAsia="Times New Roman" w:hAnsi="Palatino Linotype" w:cs="Arial"/>
          <w:noProof w:val="0"/>
          <w:color w:val="000000"/>
          <w:lang w:val="es-ES_tradnl" w:eastAsia="es-MX"/>
        </w:rPr>
      </w:pPr>
      <w:r w:rsidRPr="008A1E53">
        <w:rPr>
          <w:rFonts w:ascii="Palatino Linotype" w:eastAsia="MS Mincho" w:hAnsi="Palatino Linotype"/>
          <w:b/>
          <w:noProof w:val="0"/>
          <w:lang w:val="es-ES_tradnl"/>
        </w:rPr>
        <w:t>NEGATIVA FICTA, NO EXISTE PLAZO PERENTORIO PARA INTERPONER EL RECURSO.</w:t>
      </w:r>
      <w:r w:rsidRPr="008A1E53">
        <w:rPr>
          <w:rFonts w:ascii="Palatino Linotype" w:eastAsia="MS Mincho" w:hAnsi="Palatino Linotype"/>
          <w:noProof w:val="0"/>
          <w:lang w:val="es-ES_tradnl"/>
        </w:rPr>
        <w:t xml:space="preserve"> </w:t>
      </w:r>
      <w:r w:rsidRPr="008A1E53">
        <w:rPr>
          <w:rFonts w:ascii="Palatino Linotype" w:eastAsia="Times New Roman" w:hAnsi="Palatino Linotype" w:cs="Arial"/>
          <w:noProof w:val="0"/>
          <w:color w:val="000000"/>
          <w:lang w:val="es-ES_tradnl" w:eastAsia="es-MX"/>
        </w:rPr>
        <w:t>Tratándose de negativa ficta no existe plazo para la interposición del recurso de revisión por tratarse de una afectación continua al Derecho de Acceso a la Información Pública.</w:t>
      </w:r>
    </w:p>
    <w:p w14:paraId="5F03922B" w14:textId="77777777" w:rsidR="008A1E53" w:rsidRPr="008A1E53" w:rsidRDefault="008A1E53" w:rsidP="008A1E53">
      <w:pPr>
        <w:spacing w:line="360" w:lineRule="auto"/>
        <w:jc w:val="both"/>
        <w:rPr>
          <w:rFonts w:ascii="Palatino Linotype" w:eastAsia="Times New Roman" w:hAnsi="Palatino Linotype" w:cs="Arial"/>
          <w:noProof w:val="0"/>
          <w:color w:val="000000"/>
          <w:lang w:val="es-ES_tradnl" w:eastAsia="es-MX"/>
        </w:rPr>
      </w:pPr>
    </w:p>
    <w:p w14:paraId="610C62EF" w14:textId="3445C891" w:rsidR="006959A4" w:rsidRPr="008A1E53" w:rsidRDefault="00FA1AC2" w:rsidP="008A1E53">
      <w:pPr>
        <w:spacing w:line="360" w:lineRule="auto"/>
        <w:jc w:val="both"/>
        <w:rPr>
          <w:rFonts w:ascii="Palatino Linotype" w:eastAsia="Calibri" w:hAnsi="Palatino Linotype" w:cs="Times New Roman"/>
          <w:noProof w:val="0"/>
          <w:lang w:val="es-ES_tradnl"/>
        </w:rPr>
      </w:pPr>
      <w:r w:rsidRPr="008A1E53">
        <w:rPr>
          <w:rFonts w:ascii="Palatino Linotype" w:eastAsia="Calibri" w:hAnsi="Palatino Linotype" w:cs="Times New Roman"/>
          <w:b/>
          <w:noProof w:val="0"/>
          <w:lang w:val="es-ES_tradnl"/>
        </w:rPr>
        <w:t>DE LA GARANTÍA DE PROPORCIONAR LA INFORMACIÓN PÚBLICA GUBERNAMENTAL.</w:t>
      </w:r>
      <w:r w:rsidRPr="008A1E53">
        <w:rPr>
          <w:rFonts w:ascii="Palatino Linotype" w:eastAsia="Calibri" w:hAnsi="Palatino Linotype" w:cs="Times New Roman"/>
          <w:noProof w:val="0"/>
          <w:lang w:val="es-ES_tradnl"/>
        </w:rPr>
        <w:t xml:space="preserve"> Los sujetos obligados tienen el deber de entregar la información solicitada en los términos en los que esta fue generada, poseída o administrada.</w:t>
      </w:r>
    </w:p>
    <w:p w14:paraId="742C353E" w14:textId="77777777" w:rsidR="008A1E53" w:rsidRPr="008A1E53" w:rsidRDefault="008A1E53" w:rsidP="008A1E53">
      <w:pPr>
        <w:spacing w:line="360" w:lineRule="auto"/>
        <w:jc w:val="both"/>
        <w:rPr>
          <w:rFonts w:ascii="Palatino Linotype" w:eastAsia="Calibri" w:hAnsi="Palatino Linotype" w:cs="Times New Roman"/>
          <w:noProof w:val="0"/>
          <w:lang w:val="es-ES_tradnl"/>
        </w:rPr>
      </w:pPr>
    </w:p>
    <w:p w14:paraId="379E7356" w14:textId="271077D8" w:rsidR="006959A4" w:rsidRPr="008A1E53" w:rsidRDefault="006959A4" w:rsidP="008A1E53">
      <w:pPr>
        <w:spacing w:line="360" w:lineRule="auto"/>
        <w:contextualSpacing/>
        <w:jc w:val="both"/>
        <w:rPr>
          <w:rFonts w:ascii="Palatino Linotype" w:eastAsia="Calibri" w:hAnsi="Palatino Linotype" w:cs="Times New Roman"/>
          <w:noProof w:val="0"/>
          <w:lang w:val="es-ES_tradnl"/>
        </w:rPr>
      </w:pPr>
      <w:r w:rsidRPr="008A1E53">
        <w:rPr>
          <w:rFonts w:ascii="Palatino Linotype" w:hAnsi="Palatino Linotype" w:cs="Arial"/>
          <w:b/>
          <w:noProof w:val="0"/>
          <w:lang w:val="es-ES_tradnl"/>
        </w:rPr>
        <w:t>DOCUMENTOS GENERADOS POR LOS SUJETOS OBLIGADOS EN EJERCICIO DE SUS ATRIBUCIONES, LA INFORMACIÓN PÚBLICA SE ENCUENTRA CONTENIDA EN LOS</w:t>
      </w:r>
      <w:r w:rsidRPr="008A1E53">
        <w:rPr>
          <w:rFonts w:ascii="Palatino Linotype" w:hAnsi="Palatino Linotype" w:cs="Arial"/>
          <w:noProof w:val="0"/>
          <w:lang w:val="es-ES_tradnl"/>
        </w:rPr>
        <w:t xml:space="preserve">. </w:t>
      </w:r>
      <w:r w:rsidRPr="008A1E53">
        <w:rPr>
          <w:rFonts w:ascii="Palatino Linotype" w:eastAsia="Calibri" w:hAnsi="Palatino Linotype" w:cs="Times New Roman"/>
          <w:noProof w:val="0"/>
          <w:lang w:val="es-ES_tradnl"/>
        </w:rPr>
        <w:t xml:space="preserve">La materia elemental del acceso a la información pública, consiste en que la información solicitada conste en un soporte </w:t>
      </w:r>
      <w:r w:rsidRPr="008A1E53">
        <w:rPr>
          <w:rFonts w:ascii="Palatino Linotype" w:eastAsia="Calibri" w:hAnsi="Palatino Linotype" w:cs="Times New Roman"/>
          <w:noProof w:val="0"/>
          <w:lang w:val="es-ES_tradnl"/>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4A41B212" w14:textId="3DD24E72" w:rsidR="00331B62" w:rsidRPr="008A1E53" w:rsidRDefault="00716778" w:rsidP="008A1E53">
      <w:pPr>
        <w:spacing w:line="360" w:lineRule="auto"/>
        <w:contextualSpacing/>
        <w:jc w:val="both"/>
        <w:rPr>
          <w:rFonts w:ascii="Palatino Linotype" w:eastAsia="Calibri" w:hAnsi="Palatino Linotype" w:cs="Times New Roman"/>
          <w:noProof w:val="0"/>
          <w:lang w:val="es-ES_tradnl"/>
        </w:rPr>
      </w:pPr>
      <w:r w:rsidRPr="008A1E53">
        <w:rPr>
          <w:rFonts w:ascii="Palatino Linotype" w:hAnsi="Palatino Linotype"/>
          <w:color w:val="0000FF" w:themeColor="hyperlink"/>
          <w:u w:val="single"/>
          <w:lang w:eastAsia="es-MX"/>
        </w:rPr>
        <mc:AlternateContent>
          <mc:Choice Requires="wps">
            <w:drawing>
              <wp:anchor distT="0" distB="0" distL="114300" distR="114300" simplePos="0" relativeHeight="251676672" behindDoc="0" locked="0" layoutInCell="1" allowOverlap="1" wp14:anchorId="31FEF10C" wp14:editId="1FBB5AA3">
                <wp:simplePos x="0" y="0"/>
                <wp:positionH relativeFrom="column">
                  <wp:posOffset>53339</wp:posOffset>
                </wp:positionH>
                <wp:positionV relativeFrom="paragraph">
                  <wp:posOffset>206374</wp:posOffset>
                </wp:positionV>
                <wp:extent cx="5505450" cy="3914775"/>
                <wp:effectExtent l="76200" t="57150" r="57150" b="85725"/>
                <wp:wrapNone/>
                <wp:docPr id="3" name="Conector recto 3"/>
                <wp:cNvGraphicFramePr/>
                <a:graphic xmlns:a="http://schemas.openxmlformats.org/drawingml/2006/main">
                  <a:graphicData uri="http://schemas.microsoft.com/office/word/2010/wordprocessingShape">
                    <wps:wsp>
                      <wps:cNvCnPr/>
                      <wps:spPr>
                        <a:xfrm flipH="1" flipV="1">
                          <a:off x="0" y="0"/>
                          <a:ext cx="5505450" cy="3914775"/>
                        </a:xfrm>
                        <a:prstGeom prst="line">
                          <a:avLst/>
                        </a:prstGeom>
                        <a:noFill/>
                        <a:ln w="381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A50998F" id="Conector recto 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6.25pt" to="437.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" strokecolor="#4f81bd" strokeweight="3pt">
                <v:shadow on="t" color="black" opacity="24903f" origin=",.5" offset="0,.55556mm"/>
              </v:line>
            </w:pict>
          </mc:Fallback>
        </mc:AlternateContent>
      </w:r>
    </w:p>
    <w:p w14:paraId="55593CD2"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5B7F2DC9"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390C6EA2"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2CFD04EF"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01B314A1"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4E2B02C2"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6315B501"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52CDC0C0"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3A687A57"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72AC70B4" w14:textId="77777777" w:rsidR="00331B62" w:rsidRPr="008A1E53" w:rsidRDefault="00331B62" w:rsidP="008A1E53">
      <w:pPr>
        <w:spacing w:line="360" w:lineRule="auto"/>
        <w:contextualSpacing/>
        <w:jc w:val="both"/>
        <w:rPr>
          <w:rFonts w:ascii="Palatino Linotype" w:eastAsia="Calibri" w:hAnsi="Palatino Linotype" w:cs="Times New Roman"/>
          <w:noProof w:val="0"/>
          <w:lang w:val="es-ES_tradnl"/>
        </w:rPr>
      </w:pPr>
    </w:p>
    <w:p w14:paraId="31F8553C" w14:textId="2B53B1B9" w:rsidR="007612B3" w:rsidRPr="008A1E53" w:rsidRDefault="001A3EBB" w:rsidP="008A1E53">
      <w:pPr>
        <w:spacing w:line="360" w:lineRule="auto"/>
        <w:jc w:val="both"/>
        <w:rPr>
          <w:rFonts w:ascii="Palatino Linotype" w:eastAsia="Times New Roman" w:hAnsi="Palatino Linotype"/>
          <w:noProof w:val="0"/>
          <w:lang w:val="es-ES_tradnl"/>
        </w:rPr>
      </w:pPr>
      <w:r w:rsidRPr="008A1E53">
        <w:rPr>
          <w:rFonts w:ascii="Palatino Linotype" w:eastAsia="MS Mincho" w:hAnsi="Palatino Linotype" w:cs="Arial"/>
          <w:noProof w:val="0"/>
          <w:lang w:val="es-ES_tradnl"/>
        </w:rPr>
        <w:lastRenderedPageBreak/>
        <w:t xml:space="preserve">                                      </w:t>
      </w:r>
    </w:p>
    <w:p w14:paraId="31137936" w14:textId="302D1D0F" w:rsidR="00BC61B2" w:rsidRPr="008A1E53" w:rsidRDefault="00A20B1F" w:rsidP="008A1E53">
      <w:pPr>
        <w:spacing w:line="360" w:lineRule="auto"/>
        <w:jc w:val="center"/>
        <w:rPr>
          <w:rFonts w:ascii="Palatino Linotype" w:eastAsia="Times New Roman" w:hAnsi="Palatino Linotype" w:cs="Times New Roman"/>
          <w:b/>
          <w:noProof w:val="0"/>
          <w:u w:val="single"/>
          <w:lang w:val="es-ES_tradnl"/>
        </w:rPr>
      </w:pPr>
      <w:r w:rsidRPr="008A1E53">
        <w:rPr>
          <w:rFonts w:ascii="Palatino Linotype" w:eastAsia="Times New Roman" w:hAnsi="Palatino Linotype" w:cs="Times New Roman"/>
          <w:b/>
          <w:noProof w:val="0"/>
          <w:u w:val="single"/>
          <w:lang w:val="es-ES_tradnl"/>
        </w:rPr>
        <w:t>ÍNDICE</w:t>
      </w:r>
    </w:p>
    <w:sdt>
      <w:sdtPr>
        <w:rPr>
          <w:rFonts w:asciiTheme="minorHAnsi" w:eastAsiaTheme="minorEastAsia" w:hAnsiTheme="minorHAnsi" w:cstheme="minorBidi"/>
          <w:noProof w:val="0"/>
          <w:szCs w:val="24"/>
          <w:lang w:val="es-ES_tradnl" w:eastAsia="es-ES"/>
        </w:rPr>
        <w:id w:val="-1245946457"/>
        <w:docPartObj>
          <w:docPartGallery w:val="Table of Contents"/>
          <w:docPartUnique/>
        </w:docPartObj>
      </w:sdtPr>
      <w:sdtEndPr>
        <w:rPr>
          <w:b/>
          <w:bCs/>
        </w:rPr>
      </w:sdtEndPr>
      <w:sdtContent>
        <w:p w14:paraId="79CB4F2F" w14:textId="4E52CAC6" w:rsidR="00DA7E2F" w:rsidRPr="008A1E53" w:rsidRDefault="00DA7E2F" w:rsidP="008A1E53">
          <w:pPr>
            <w:pStyle w:val="TtulodeTDC"/>
            <w:spacing w:before="0" w:line="360" w:lineRule="auto"/>
            <w:rPr>
              <w:noProof w:val="0"/>
              <w:szCs w:val="24"/>
              <w:lang w:val="es-ES_tradnl"/>
            </w:rPr>
          </w:pPr>
        </w:p>
        <w:p w14:paraId="2C67F00C" w14:textId="77777777" w:rsidR="00177B6E" w:rsidRPr="008A1E53" w:rsidRDefault="00DA7E2F" w:rsidP="008A1E53">
          <w:pPr>
            <w:pStyle w:val="TDC1"/>
            <w:spacing w:after="0" w:line="360" w:lineRule="auto"/>
            <w:rPr>
              <w:rFonts w:ascii="Palatino Linotype" w:hAnsi="Palatino Linotype"/>
              <w:lang w:eastAsia="es-MX"/>
            </w:rPr>
          </w:pPr>
          <w:r w:rsidRPr="008A1E53">
            <w:rPr>
              <w:rFonts w:ascii="Palatino Linotype" w:hAnsi="Palatino Linotype"/>
              <w:noProof w:val="0"/>
              <w:lang w:val="es-ES_tradnl"/>
            </w:rPr>
            <w:fldChar w:fldCharType="begin"/>
          </w:r>
          <w:r w:rsidRPr="008A1E53">
            <w:rPr>
              <w:rFonts w:ascii="Palatino Linotype" w:hAnsi="Palatino Linotype"/>
              <w:noProof w:val="0"/>
              <w:lang w:val="es-ES_tradnl"/>
            </w:rPr>
            <w:instrText xml:space="preserve"> TOC \o "1-3" \h \z \u </w:instrText>
          </w:r>
          <w:r w:rsidRPr="008A1E53">
            <w:rPr>
              <w:rFonts w:ascii="Palatino Linotype" w:hAnsi="Palatino Linotype"/>
              <w:noProof w:val="0"/>
              <w:lang w:val="es-ES_tradnl"/>
            </w:rPr>
            <w:fldChar w:fldCharType="separate"/>
          </w:r>
          <w:hyperlink w:anchor="_Toc536726455" w:history="1">
            <w:r w:rsidR="00177B6E" w:rsidRPr="008A1E53">
              <w:rPr>
                <w:rStyle w:val="Hipervnculo"/>
                <w:rFonts w:ascii="Palatino Linotype" w:hAnsi="Palatino Linotype"/>
                <w:b/>
                <w:lang w:val="es-ES_tradnl"/>
              </w:rPr>
              <w:t>ANTECEDENTES</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_Toc536726455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4</w:t>
            </w:r>
            <w:r w:rsidR="00177B6E" w:rsidRPr="008A1E53">
              <w:rPr>
                <w:rFonts w:ascii="Palatino Linotype" w:hAnsi="Palatino Linotype"/>
                <w:webHidden/>
              </w:rPr>
              <w:fldChar w:fldCharType="end"/>
            </w:r>
          </w:hyperlink>
        </w:p>
        <w:p w14:paraId="2A70CF9B" w14:textId="77777777" w:rsidR="00177B6E" w:rsidRPr="008A1E53" w:rsidRDefault="003427CB" w:rsidP="008A1E53">
          <w:pPr>
            <w:pStyle w:val="TDC1"/>
            <w:spacing w:after="0" w:line="360" w:lineRule="auto"/>
            <w:rPr>
              <w:rFonts w:ascii="Palatino Linotype" w:hAnsi="Palatino Linotype"/>
              <w:lang w:eastAsia="es-MX"/>
            </w:rPr>
          </w:pPr>
          <w:hyperlink w:anchor="_Toc536726456" w:history="1">
            <w:r w:rsidR="00177B6E" w:rsidRPr="008A1E53">
              <w:rPr>
                <w:rStyle w:val="Hipervnculo"/>
                <w:rFonts w:ascii="Palatino Linotype" w:hAnsi="Palatino Linotype"/>
                <w:b/>
                <w:lang w:val="es-ES_tradnl"/>
              </w:rPr>
              <w:t>CONSIDERANDO</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_Toc536726456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8</w:t>
            </w:r>
            <w:r w:rsidR="00177B6E" w:rsidRPr="008A1E53">
              <w:rPr>
                <w:rFonts w:ascii="Palatino Linotype" w:hAnsi="Palatino Linotype"/>
                <w:webHidden/>
              </w:rPr>
              <w:fldChar w:fldCharType="end"/>
            </w:r>
          </w:hyperlink>
        </w:p>
        <w:p w14:paraId="44D93F94" w14:textId="77777777" w:rsidR="00177B6E" w:rsidRPr="008A1E53" w:rsidRDefault="003427CB" w:rsidP="008A1E53">
          <w:pPr>
            <w:pStyle w:val="TDC2"/>
            <w:spacing w:line="360" w:lineRule="auto"/>
            <w:rPr>
              <w:rFonts w:ascii="Palatino Linotype" w:hAnsi="Palatino Linotype"/>
              <w:lang w:eastAsia="es-MX"/>
            </w:rPr>
          </w:pPr>
          <w:hyperlink w:anchor="_Toc536726457" w:history="1">
            <w:r w:rsidR="00177B6E" w:rsidRPr="008A1E53">
              <w:rPr>
                <w:rStyle w:val="Hipervnculo"/>
                <w:rFonts w:ascii="Palatino Linotype" w:hAnsi="Palatino Linotype"/>
                <w:b/>
                <w:lang w:val="es-ES_tradnl"/>
              </w:rPr>
              <w:t>PRIMERO. De la competencia</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_Toc536726457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8</w:t>
            </w:r>
            <w:r w:rsidR="00177B6E" w:rsidRPr="008A1E53">
              <w:rPr>
                <w:rFonts w:ascii="Palatino Linotype" w:hAnsi="Palatino Linotype"/>
                <w:webHidden/>
              </w:rPr>
              <w:fldChar w:fldCharType="end"/>
            </w:r>
          </w:hyperlink>
        </w:p>
        <w:p w14:paraId="5D68FB89" w14:textId="77777777" w:rsidR="00177B6E" w:rsidRPr="008A1E53" w:rsidRDefault="003427CB" w:rsidP="008A1E53">
          <w:pPr>
            <w:pStyle w:val="TDC2"/>
            <w:spacing w:line="360" w:lineRule="auto"/>
            <w:rPr>
              <w:rFonts w:ascii="Palatino Linotype" w:hAnsi="Palatino Linotype"/>
              <w:lang w:eastAsia="es-MX"/>
            </w:rPr>
          </w:pPr>
          <w:hyperlink w:anchor="_Toc536726458" w:history="1">
            <w:r w:rsidR="00177B6E" w:rsidRPr="008A1E53">
              <w:rPr>
                <w:rStyle w:val="Hipervnculo"/>
                <w:rFonts w:ascii="Palatino Linotype" w:hAnsi="Palatino Linotype"/>
                <w:b/>
                <w:lang w:val="es-ES_tradnl"/>
              </w:rPr>
              <w:t>SEGUNDO. De la oportunidad y procedencia.</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_Toc536726458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8</w:t>
            </w:r>
            <w:r w:rsidR="00177B6E" w:rsidRPr="008A1E53">
              <w:rPr>
                <w:rFonts w:ascii="Palatino Linotype" w:hAnsi="Palatino Linotype"/>
                <w:webHidden/>
              </w:rPr>
              <w:fldChar w:fldCharType="end"/>
            </w:r>
          </w:hyperlink>
        </w:p>
        <w:p w14:paraId="1F86B0C1" w14:textId="77777777" w:rsidR="00177B6E" w:rsidRPr="008A1E53" w:rsidRDefault="003427CB" w:rsidP="008A1E53">
          <w:pPr>
            <w:pStyle w:val="TDC2"/>
            <w:spacing w:line="360" w:lineRule="auto"/>
            <w:rPr>
              <w:rFonts w:ascii="Palatino Linotype" w:hAnsi="Palatino Linotype"/>
              <w:lang w:eastAsia="es-MX"/>
            </w:rPr>
          </w:pPr>
          <w:hyperlink w:anchor="_Toc536726459" w:history="1">
            <w:r w:rsidR="00177B6E" w:rsidRPr="008A1E53">
              <w:rPr>
                <w:rStyle w:val="Hipervnculo"/>
                <w:rFonts w:ascii="Palatino Linotype" w:hAnsi="Palatino Linotype"/>
                <w:b/>
                <w:lang w:val="es-ES_tradnl"/>
              </w:rPr>
              <w:t>TERCERO. Planteamiento de la Litis</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_Toc536726459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11</w:t>
            </w:r>
            <w:r w:rsidR="00177B6E" w:rsidRPr="008A1E53">
              <w:rPr>
                <w:rFonts w:ascii="Palatino Linotype" w:hAnsi="Palatino Linotype"/>
                <w:webHidden/>
              </w:rPr>
              <w:fldChar w:fldCharType="end"/>
            </w:r>
          </w:hyperlink>
        </w:p>
        <w:p w14:paraId="0D37AADE" w14:textId="77777777" w:rsidR="00177B6E" w:rsidRPr="008A1E53" w:rsidRDefault="003427CB" w:rsidP="008A1E53">
          <w:pPr>
            <w:pStyle w:val="TDC2"/>
            <w:spacing w:line="360" w:lineRule="auto"/>
            <w:rPr>
              <w:rFonts w:ascii="Palatino Linotype" w:hAnsi="Palatino Linotype"/>
              <w:lang w:eastAsia="es-MX"/>
            </w:rPr>
          </w:pPr>
          <w:hyperlink w:anchor="_Toc536726460" w:history="1">
            <w:r w:rsidR="00177B6E" w:rsidRPr="008A1E53">
              <w:rPr>
                <w:rStyle w:val="Hipervnculo"/>
                <w:rFonts w:ascii="Palatino Linotype" w:hAnsi="Palatino Linotype"/>
                <w:b/>
                <w:lang w:val="es-ES_tradnl"/>
              </w:rPr>
              <w:t>CUARTO. Estudio y resolución del asunto</w:t>
            </w:r>
            <w:r w:rsidR="00177B6E" w:rsidRPr="008A1E53">
              <w:rPr>
                <w:rStyle w:val="Hipervnculo"/>
                <w:rFonts w:ascii="Palatino Linotype" w:hAnsi="Palatino Linotype"/>
                <w:lang w:val="es-ES_tradnl"/>
              </w:rPr>
              <w:t>.</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_Toc536726460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12</w:t>
            </w:r>
            <w:r w:rsidR="00177B6E" w:rsidRPr="008A1E53">
              <w:rPr>
                <w:rFonts w:ascii="Palatino Linotype" w:hAnsi="Palatino Linotype"/>
                <w:webHidden/>
              </w:rPr>
              <w:fldChar w:fldCharType="end"/>
            </w:r>
          </w:hyperlink>
        </w:p>
        <w:p w14:paraId="2BA2B674" w14:textId="77777777" w:rsidR="00177B6E" w:rsidRPr="008A1E53" w:rsidRDefault="003427CB" w:rsidP="008A1E53">
          <w:pPr>
            <w:pStyle w:val="TDC2"/>
            <w:spacing w:line="360" w:lineRule="auto"/>
            <w:rPr>
              <w:rFonts w:ascii="Palatino Linotype" w:hAnsi="Palatino Linotype"/>
              <w:lang w:eastAsia="es-MX"/>
            </w:rPr>
          </w:pPr>
          <w:hyperlink w:anchor="_Toc536726461" w:history="1">
            <w:r w:rsidR="00177B6E" w:rsidRPr="008A1E53">
              <w:rPr>
                <w:rStyle w:val="Hipervnculo"/>
                <w:rFonts w:ascii="Palatino Linotype" w:hAnsi="Palatino Linotype"/>
                <w:b/>
                <w:i/>
                <w:lang w:val="es-ES_tradnl" w:eastAsia="es-MX"/>
              </w:rPr>
              <w:t>I.</w:t>
            </w:r>
            <w:r w:rsidR="00177B6E" w:rsidRPr="008A1E53">
              <w:rPr>
                <w:rFonts w:ascii="Palatino Linotype" w:hAnsi="Palatino Linotype"/>
                <w:lang w:eastAsia="es-MX"/>
              </w:rPr>
              <w:tab/>
            </w:r>
            <w:r w:rsidR="00177B6E" w:rsidRPr="008A1E53">
              <w:rPr>
                <w:rStyle w:val="Hipervnculo"/>
                <w:rFonts w:ascii="Palatino Linotype" w:hAnsi="Palatino Linotype"/>
                <w:b/>
                <w:i/>
              </w:rPr>
              <w:t>El derecho de acceso a la información publica</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_Toc536726461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12</w:t>
            </w:r>
            <w:r w:rsidR="00177B6E" w:rsidRPr="008A1E53">
              <w:rPr>
                <w:rFonts w:ascii="Palatino Linotype" w:hAnsi="Palatino Linotype"/>
                <w:webHidden/>
              </w:rPr>
              <w:fldChar w:fldCharType="end"/>
            </w:r>
          </w:hyperlink>
        </w:p>
        <w:p w14:paraId="1C3E55A3" w14:textId="77777777" w:rsidR="00177B6E" w:rsidRPr="008A1E53" w:rsidRDefault="003427CB" w:rsidP="008A1E53">
          <w:pPr>
            <w:pStyle w:val="TDC2"/>
            <w:spacing w:line="360" w:lineRule="auto"/>
            <w:rPr>
              <w:rFonts w:ascii="Palatino Linotype" w:hAnsi="Palatino Linotype"/>
              <w:lang w:eastAsia="es-MX"/>
            </w:rPr>
          </w:pPr>
          <w:hyperlink w:anchor="_Toc536726462" w:history="1">
            <w:r w:rsidR="00177B6E" w:rsidRPr="008A1E53">
              <w:rPr>
                <w:rStyle w:val="Hipervnculo"/>
                <w:rFonts w:ascii="Palatino Linotype" w:hAnsi="Palatino Linotype"/>
                <w:b/>
                <w:i/>
                <w:lang w:val="es-ES_tradnl"/>
              </w:rPr>
              <w:t>II.</w:t>
            </w:r>
            <w:r w:rsidR="00177B6E" w:rsidRPr="008A1E53">
              <w:rPr>
                <w:rFonts w:ascii="Palatino Linotype" w:hAnsi="Palatino Linotype"/>
                <w:lang w:eastAsia="es-MX"/>
              </w:rPr>
              <w:tab/>
            </w:r>
            <w:r w:rsidR="00177B6E" w:rsidRPr="008A1E53">
              <w:rPr>
                <w:rStyle w:val="Hipervnculo"/>
                <w:rFonts w:ascii="Palatino Linotype" w:hAnsi="Palatino Linotype"/>
                <w:b/>
                <w:i/>
                <w:lang w:val="es-ES_tradnl"/>
              </w:rPr>
              <w:t>Fuente obligacional.</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_Toc536726462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20</w:t>
            </w:r>
            <w:r w:rsidR="00177B6E" w:rsidRPr="008A1E53">
              <w:rPr>
                <w:rFonts w:ascii="Palatino Linotype" w:hAnsi="Palatino Linotype"/>
                <w:webHidden/>
              </w:rPr>
              <w:fldChar w:fldCharType="end"/>
            </w:r>
          </w:hyperlink>
        </w:p>
        <w:p w14:paraId="1E680B5C" w14:textId="77777777" w:rsidR="00177B6E" w:rsidRPr="008A1E53" w:rsidRDefault="003427CB" w:rsidP="008A1E53">
          <w:pPr>
            <w:pStyle w:val="TDC2"/>
            <w:spacing w:line="360" w:lineRule="auto"/>
            <w:rPr>
              <w:rFonts w:ascii="Palatino Linotype" w:hAnsi="Palatino Linotype"/>
              <w:lang w:eastAsia="es-MX"/>
            </w:rPr>
          </w:pPr>
          <w:hyperlink w:anchor="_Toc536726463" w:history="1">
            <w:r w:rsidR="00177B6E" w:rsidRPr="008A1E53">
              <w:rPr>
                <w:rStyle w:val="Hipervnculo"/>
                <w:rFonts w:ascii="Palatino Linotype" w:hAnsi="Palatino Linotype"/>
                <w:b/>
                <w:i/>
                <w:lang w:val="es-ES_tradnl"/>
              </w:rPr>
              <w:t>a)</w:t>
            </w:r>
            <w:r w:rsidR="00177B6E" w:rsidRPr="008A1E53">
              <w:rPr>
                <w:rFonts w:ascii="Palatino Linotype" w:hAnsi="Palatino Linotype"/>
                <w:lang w:eastAsia="es-MX"/>
              </w:rPr>
              <w:tab/>
            </w:r>
            <w:r w:rsidR="00177B6E" w:rsidRPr="008A1E53">
              <w:rPr>
                <w:rStyle w:val="Hipervnculo"/>
                <w:rFonts w:ascii="Palatino Linotype" w:hAnsi="Palatino Linotype"/>
                <w:b/>
                <w:i/>
                <w:lang w:val="es-ES_tradnl"/>
              </w:rPr>
              <w:t>Atribuciones del Sujeto Obligado</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_Toc536726463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22</w:t>
            </w:r>
            <w:r w:rsidR="00177B6E" w:rsidRPr="008A1E53">
              <w:rPr>
                <w:rFonts w:ascii="Palatino Linotype" w:hAnsi="Palatino Linotype"/>
                <w:webHidden/>
              </w:rPr>
              <w:fldChar w:fldCharType="end"/>
            </w:r>
          </w:hyperlink>
        </w:p>
        <w:p w14:paraId="1888844B" w14:textId="77777777" w:rsidR="00177B6E" w:rsidRPr="008A1E53" w:rsidRDefault="003427CB" w:rsidP="008A1E53">
          <w:pPr>
            <w:pStyle w:val="TDC2"/>
            <w:spacing w:line="360" w:lineRule="auto"/>
            <w:rPr>
              <w:rFonts w:ascii="Palatino Linotype" w:hAnsi="Palatino Linotype"/>
              <w:lang w:eastAsia="es-MX"/>
            </w:rPr>
          </w:pPr>
          <w:hyperlink w:anchor="_Toc536726464" w:history="1">
            <w:r w:rsidR="00177B6E" w:rsidRPr="008A1E53">
              <w:rPr>
                <w:rStyle w:val="Hipervnculo"/>
                <w:rFonts w:ascii="Palatino Linotype" w:hAnsi="Palatino Linotype"/>
                <w:b/>
                <w:i/>
                <w:lang w:val="es-ES_tradnl"/>
              </w:rPr>
              <w:t>III.</w:t>
            </w:r>
            <w:r w:rsidR="00177B6E" w:rsidRPr="008A1E53">
              <w:rPr>
                <w:rFonts w:ascii="Palatino Linotype" w:hAnsi="Palatino Linotype"/>
                <w:lang w:eastAsia="es-MX"/>
              </w:rPr>
              <w:tab/>
            </w:r>
            <w:r w:rsidR="00177B6E" w:rsidRPr="008A1E53">
              <w:rPr>
                <w:rStyle w:val="Hipervnculo"/>
                <w:rFonts w:ascii="Palatino Linotype" w:hAnsi="Palatino Linotype"/>
                <w:b/>
                <w:i/>
                <w:lang w:val="es-ES_tradnl"/>
              </w:rPr>
              <w:t>Temporalidad</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_Toc536726464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41</w:t>
            </w:r>
            <w:r w:rsidR="00177B6E" w:rsidRPr="008A1E53">
              <w:rPr>
                <w:rFonts w:ascii="Palatino Linotype" w:hAnsi="Palatino Linotype"/>
                <w:webHidden/>
              </w:rPr>
              <w:fldChar w:fldCharType="end"/>
            </w:r>
          </w:hyperlink>
        </w:p>
        <w:p w14:paraId="4847E9BE" w14:textId="77777777" w:rsidR="00177B6E" w:rsidRPr="008A1E53" w:rsidRDefault="003427CB" w:rsidP="008A1E53">
          <w:pPr>
            <w:pStyle w:val="TDC2"/>
            <w:spacing w:line="360" w:lineRule="auto"/>
            <w:rPr>
              <w:rFonts w:ascii="Palatino Linotype" w:hAnsi="Palatino Linotype"/>
              <w:lang w:eastAsia="es-MX"/>
            </w:rPr>
          </w:pPr>
          <w:hyperlink w:anchor="_Toc536726465" w:history="1">
            <w:r w:rsidR="00177B6E" w:rsidRPr="008A1E53">
              <w:rPr>
                <w:rStyle w:val="Hipervnculo"/>
                <w:rFonts w:ascii="Palatino Linotype" w:hAnsi="Palatino Linotype"/>
                <w:b/>
                <w:lang w:val="es-ES_tradnl"/>
              </w:rPr>
              <w:t>QUINTO. De la Versión Pública</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_Toc536726465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42</w:t>
            </w:r>
            <w:r w:rsidR="00177B6E" w:rsidRPr="008A1E53">
              <w:rPr>
                <w:rFonts w:ascii="Palatino Linotype" w:hAnsi="Palatino Linotype"/>
                <w:webHidden/>
              </w:rPr>
              <w:fldChar w:fldCharType="end"/>
            </w:r>
          </w:hyperlink>
        </w:p>
        <w:p w14:paraId="09DEF638" w14:textId="77777777" w:rsidR="00177B6E" w:rsidRPr="008A1E53" w:rsidRDefault="003427CB" w:rsidP="008A1E53">
          <w:pPr>
            <w:pStyle w:val="TDC2"/>
            <w:spacing w:line="360" w:lineRule="auto"/>
            <w:rPr>
              <w:rFonts w:ascii="Palatino Linotype" w:hAnsi="Palatino Linotype"/>
              <w:lang w:eastAsia="es-MX"/>
            </w:rPr>
          </w:pPr>
          <w:hyperlink w:anchor="_Toc536726466" w:history="1">
            <w:r w:rsidR="00177B6E" w:rsidRPr="008A1E53">
              <w:rPr>
                <w:rStyle w:val="Hipervnculo"/>
                <w:rFonts w:ascii="Palatino Linotype" w:hAnsi="Palatino Linotype"/>
                <w:b/>
                <w:lang w:val="es-ES_tradnl"/>
              </w:rPr>
              <w:t>A.</w:t>
            </w:r>
            <w:r w:rsidR="00177B6E" w:rsidRPr="008A1E53">
              <w:rPr>
                <w:rFonts w:ascii="Palatino Linotype" w:hAnsi="Palatino Linotype"/>
                <w:lang w:eastAsia="es-MX"/>
              </w:rPr>
              <w:tab/>
            </w:r>
            <w:r w:rsidR="00177B6E" w:rsidRPr="008A1E53">
              <w:rPr>
                <w:rStyle w:val="Hipervnculo"/>
                <w:rFonts w:ascii="Palatino Linotype" w:hAnsi="Palatino Linotype"/>
                <w:b/>
                <w:lang w:val="es-ES_tradnl"/>
              </w:rPr>
              <w:t>Requisitos previos.</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_Toc536726466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42</w:t>
            </w:r>
            <w:r w:rsidR="00177B6E" w:rsidRPr="008A1E53">
              <w:rPr>
                <w:rFonts w:ascii="Palatino Linotype" w:hAnsi="Palatino Linotype"/>
                <w:webHidden/>
              </w:rPr>
              <w:fldChar w:fldCharType="end"/>
            </w:r>
          </w:hyperlink>
        </w:p>
        <w:p w14:paraId="49986DCD" w14:textId="77777777" w:rsidR="00177B6E" w:rsidRPr="008A1E53" w:rsidRDefault="003427CB" w:rsidP="008A1E53">
          <w:pPr>
            <w:pStyle w:val="TDC2"/>
            <w:spacing w:line="360" w:lineRule="auto"/>
            <w:rPr>
              <w:rFonts w:ascii="Palatino Linotype" w:hAnsi="Palatino Linotype"/>
              <w:lang w:eastAsia="es-MX"/>
            </w:rPr>
          </w:pPr>
          <w:hyperlink w:anchor="_Toc536726467" w:history="1">
            <w:r w:rsidR="00177B6E" w:rsidRPr="008A1E53">
              <w:rPr>
                <w:rStyle w:val="Hipervnculo"/>
                <w:rFonts w:ascii="Palatino Linotype" w:hAnsi="Palatino Linotype"/>
                <w:b/>
                <w:lang w:val="es-ES_tradnl"/>
              </w:rPr>
              <w:t>B.</w:t>
            </w:r>
            <w:r w:rsidR="00177B6E" w:rsidRPr="008A1E53">
              <w:rPr>
                <w:rFonts w:ascii="Palatino Linotype" w:hAnsi="Palatino Linotype"/>
                <w:lang w:eastAsia="es-MX"/>
              </w:rPr>
              <w:tab/>
            </w:r>
            <w:r w:rsidR="00177B6E" w:rsidRPr="008A1E53">
              <w:rPr>
                <w:rStyle w:val="Hipervnculo"/>
                <w:rFonts w:ascii="Palatino Linotype" w:hAnsi="Palatino Linotype"/>
                <w:b/>
                <w:lang w:val="es-ES_tradnl"/>
              </w:rPr>
              <w:t>Supuesto de clasificación.</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_Toc536726467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43</w:t>
            </w:r>
            <w:r w:rsidR="00177B6E" w:rsidRPr="008A1E53">
              <w:rPr>
                <w:rFonts w:ascii="Palatino Linotype" w:hAnsi="Palatino Linotype"/>
                <w:webHidden/>
              </w:rPr>
              <w:fldChar w:fldCharType="end"/>
            </w:r>
          </w:hyperlink>
        </w:p>
        <w:p w14:paraId="77B938CC" w14:textId="77777777" w:rsidR="00177B6E" w:rsidRPr="008A1E53" w:rsidRDefault="003427CB" w:rsidP="008A1E53">
          <w:pPr>
            <w:pStyle w:val="TDC2"/>
            <w:spacing w:line="360" w:lineRule="auto"/>
            <w:rPr>
              <w:rFonts w:ascii="Palatino Linotype" w:hAnsi="Palatino Linotype"/>
              <w:lang w:eastAsia="es-MX"/>
            </w:rPr>
          </w:pPr>
          <w:hyperlink w:anchor="_Toc536726468" w:history="1">
            <w:r w:rsidR="00177B6E" w:rsidRPr="008A1E53">
              <w:rPr>
                <w:rStyle w:val="Hipervnculo"/>
                <w:rFonts w:ascii="Palatino Linotype" w:hAnsi="Palatino Linotype"/>
                <w:b/>
                <w:lang w:val="es-ES_tradnl"/>
              </w:rPr>
              <w:t>C.</w:t>
            </w:r>
            <w:r w:rsidR="00177B6E" w:rsidRPr="008A1E53">
              <w:rPr>
                <w:rFonts w:ascii="Palatino Linotype" w:hAnsi="Palatino Linotype"/>
                <w:lang w:eastAsia="es-MX"/>
              </w:rPr>
              <w:tab/>
            </w:r>
            <w:r w:rsidR="00177B6E" w:rsidRPr="008A1E53">
              <w:rPr>
                <w:rStyle w:val="Hipervnculo"/>
                <w:rFonts w:ascii="Palatino Linotype" w:hAnsi="Palatino Linotype"/>
                <w:b/>
                <w:lang w:val="es-ES_tradnl"/>
              </w:rPr>
              <w:t>La intervención del Comité de Transparencia.</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_Toc536726468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46</w:t>
            </w:r>
            <w:r w:rsidR="00177B6E" w:rsidRPr="008A1E53">
              <w:rPr>
                <w:rFonts w:ascii="Palatino Linotype" w:hAnsi="Palatino Linotype"/>
                <w:webHidden/>
              </w:rPr>
              <w:fldChar w:fldCharType="end"/>
            </w:r>
          </w:hyperlink>
        </w:p>
        <w:p w14:paraId="17C4D675" w14:textId="77777777" w:rsidR="00177B6E" w:rsidRPr="008A1E53" w:rsidRDefault="003427CB" w:rsidP="008A1E53">
          <w:pPr>
            <w:pStyle w:val="TDC3"/>
            <w:tabs>
              <w:tab w:val="left" w:pos="1100"/>
              <w:tab w:val="right" w:leader="dot" w:pos="8828"/>
            </w:tabs>
            <w:spacing w:after="0" w:line="360" w:lineRule="auto"/>
            <w:rPr>
              <w:rFonts w:ascii="Palatino Linotype" w:hAnsi="Palatino Linotype"/>
              <w:lang w:eastAsia="es-MX"/>
            </w:rPr>
          </w:pPr>
          <w:hyperlink w:anchor="_Toc536726469" w:history="1">
            <w:r w:rsidR="00177B6E" w:rsidRPr="008A1E53">
              <w:rPr>
                <w:rStyle w:val="Hipervnculo"/>
                <w:rFonts w:ascii="Palatino Linotype" w:hAnsi="Palatino Linotype"/>
                <w:b/>
                <w:lang w:val="es-ES_tradnl"/>
              </w:rPr>
              <w:t>a)</w:t>
            </w:r>
            <w:r w:rsidR="00177B6E" w:rsidRPr="008A1E53">
              <w:rPr>
                <w:rFonts w:ascii="Palatino Linotype" w:hAnsi="Palatino Linotype"/>
                <w:lang w:eastAsia="es-MX"/>
              </w:rPr>
              <w:tab/>
            </w:r>
            <w:r w:rsidR="00177B6E" w:rsidRPr="008A1E53">
              <w:rPr>
                <w:rStyle w:val="Hipervnculo"/>
                <w:rFonts w:ascii="Palatino Linotype" w:hAnsi="Palatino Linotype"/>
                <w:b/>
                <w:lang w:val="es-ES_tradnl"/>
              </w:rPr>
              <w:t>Formalidades para emitir el acuerdo de clasificación.</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_Toc536726469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46</w:t>
            </w:r>
            <w:r w:rsidR="00177B6E" w:rsidRPr="008A1E53">
              <w:rPr>
                <w:rFonts w:ascii="Palatino Linotype" w:hAnsi="Palatino Linotype"/>
                <w:webHidden/>
              </w:rPr>
              <w:fldChar w:fldCharType="end"/>
            </w:r>
          </w:hyperlink>
        </w:p>
        <w:p w14:paraId="75641327" w14:textId="77777777" w:rsidR="00177B6E" w:rsidRPr="008A1E53" w:rsidRDefault="003427CB" w:rsidP="008A1E53">
          <w:pPr>
            <w:pStyle w:val="TDC3"/>
            <w:tabs>
              <w:tab w:val="left" w:pos="1100"/>
              <w:tab w:val="right" w:leader="dot" w:pos="8828"/>
            </w:tabs>
            <w:spacing w:after="0" w:line="360" w:lineRule="auto"/>
            <w:rPr>
              <w:rFonts w:ascii="Palatino Linotype" w:hAnsi="Palatino Linotype"/>
              <w:lang w:eastAsia="es-MX"/>
            </w:rPr>
          </w:pPr>
          <w:hyperlink w:anchor="_Toc536726470" w:history="1">
            <w:r w:rsidR="00177B6E" w:rsidRPr="008A1E53">
              <w:rPr>
                <w:rStyle w:val="Hipervnculo"/>
                <w:rFonts w:ascii="Palatino Linotype" w:hAnsi="Palatino Linotype"/>
                <w:b/>
                <w:lang w:val="es-ES_tradnl"/>
              </w:rPr>
              <w:t>b)</w:t>
            </w:r>
            <w:r w:rsidR="00177B6E" w:rsidRPr="008A1E53">
              <w:rPr>
                <w:rFonts w:ascii="Palatino Linotype" w:hAnsi="Palatino Linotype"/>
                <w:lang w:eastAsia="es-MX"/>
              </w:rPr>
              <w:tab/>
            </w:r>
            <w:r w:rsidR="00177B6E" w:rsidRPr="008A1E53">
              <w:rPr>
                <w:rStyle w:val="Hipervnculo"/>
                <w:rFonts w:ascii="Palatino Linotype" w:hAnsi="Palatino Linotype"/>
                <w:b/>
                <w:lang w:val="es-ES_tradnl"/>
              </w:rPr>
              <w:t>Requisitos de fondo del acuerdo de clasificación</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_Toc536726470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49</w:t>
            </w:r>
            <w:r w:rsidR="00177B6E" w:rsidRPr="008A1E53">
              <w:rPr>
                <w:rFonts w:ascii="Palatino Linotype" w:hAnsi="Palatino Linotype"/>
                <w:webHidden/>
              </w:rPr>
              <w:fldChar w:fldCharType="end"/>
            </w:r>
          </w:hyperlink>
        </w:p>
        <w:p w14:paraId="1B3FB868" w14:textId="77777777" w:rsidR="00177B6E" w:rsidRPr="008A1E53" w:rsidRDefault="003427CB" w:rsidP="008A1E53">
          <w:pPr>
            <w:pStyle w:val="TDC2"/>
            <w:spacing w:line="360" w:lineRule="auto"/>
            <w:rPr>
              <w:rFonts w:ascii="Palatino Linotype" w:hAnsi="Palatino Linotype"/>
              <w:lang w:eastAsia="es-MX"/>
            </w:rPr>
          </w:pPr>
          <w:hyperlink w:anchor="_Toc536726471" w:history="1">
            <w:r w:rsidR="00177B6E" w:rsidRPr="008A1E53">
              <w:rPr>
                <w:rStyle w:val="Hipervnculo"/>
                <w:rFonts w:ascii="Palatino Linotype" w:hAnsi="Palatino Linotype"/>
                <w:b/>
                <w:lang w:val="es-ES_tradnl"/>
              </w:rPr>
              <w:t>SEXTO. Vista a los órganos de control interno</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_Toc536726471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62</w:t>
            </w:r>
            <w:r w:rsidR="00177B6E" w:rsidRPr="008A1E53">
              <w:rPr>
                <w:rFonts w:ascii="Palatino Linotype" w:hAnsi="Palatino Linotype"/>
                <w:webHidden/>
              </w:rPr>
              <w:fldChar w:fldCharType="end"/>
            </w:r>
          </w:hyperlink>
        </w:p>
        <w:p w14:paraId="76921D5C" w14:textId="77777777" w:rsidR="00177B6E" w:rsidRPr="008A1E53" w:rsidRDefault="003427CB" w:rsidP="008A1E53">
          <w:pPr>
            <w:pStyle w:val="TDC1"/>
            <w:spacing w:after="0" w:line="360" w:lineRule="auto"/>
            <w:rPr>
              <w:rFonts w:ascii="Palatino Linotype" w:hAnsi="Palatino Linotype"/>
              <w:lang w:eastAsia="es-MX"/>
            </w:rPr>
          </w:pPr>
          <w:hyperlink w:anchor="_Toc536726472" w:history="1">
            <w:r w:rsidR="00177B6E" w:rsidRPr="008A1E53">
              <w:rPr>
                <w:rStyle w:val="Hipervnculo"/>
                <w:rFonts w:ascii="Palatino Linotype" w:eastAsia="Times New Roman" w:hAnsi="Palatino Linotype" w:cstheme="majorBidi"/>
                <w:b/>
                <w:lang w:val="es-ES_tradnl"/>
              </w:rPr>
              <w:t>R E S O L U T I V O S</w:t>
            </w:r>
            <w:r w:rsidR="00177B6E" w:rsidRPr="008A1E53">
              <w:rPr>
                <w:rFonts w:ascii="Palatino Linotype" w:hAnsi="Palatino Linotype"/>
                <w:webHidden/>
              </w:rPr>
              <w:tab/>
            </w:r>
            <w:r w:rsidR="00177B6E" w:rsidRPr="008A1E53">
              <w:rPr>
                <w:rFonts w:ascii="Palatino Linotype" w:hAnsi="Palatino Linotype"/>
                <w:webHidden/>
              </w:rPr>
              <w:fldChar w:fldCharType="begin"/>
            </w:r>
            <w:r w:rsidR="00177B6E" w:rsidRPr="008A1E53">
              <w:rPr>
                <w:rFonts w:ascii="Palatino Linotype" w:hAnsi="Palatino Linotype"/>
                <w:webHidden/>
              </w:rPr>
              <w:instrText xml:space="preserve"> PAGEREF _Toc536726472 \h </w:instrText>
            </w:r>
            <w:r w:rsidR="00177B6E" w:rsidRPr="008A1E53">
              <w:rPr>
                <w:rFonts w:ascii="Palatino Linotype" w:hAnsi="Palatino Linotype"/>
                <w:webHidden/>
              </w:rPr>
            </w:r>
            <w:r w:rsidR="00177B6E" w:rsidRPr="008A1E53">
              <w:rPr>
                <w:rFonts w:ascii="Palatino Linotype" w:hAnsi="Palatino Linotype"/>
                <w:webHidden/>
              </w:rPr>
              <w:fldChar w:fldCharType="separate"/>
            </w:r>
            <w:r w:rsidR="00606D4C">
              <w:rPr>
                <w:rFonts w:ascii="Palatino Linotype" w:hAnsi="Palatino Linotype"/>
                <w:webHidden/>
              </w:rPr>
              <w:t>66</w:t>
            </w:r>
            <w:r w:rsidR="00177B6E" w:rsidRPr="008A1E53">
              <w:rPr>
                <w:rFonts w:ascii="Palatino Linotype" w:hAnsi="Palatino Linotype"/>
                <w:webHidden/>
              </w:rPr>
              <w:fldChar w:fldCharType="end"/>
            </w:r>
          </w:hyperlink>
        </w:p>
        <w:p w14:paraId="1B4F013F" w14:textId="7190D95B" w:rsidR="00716778" w:rsidRPr="008A1E53" w:rsidRDefault="00DA7E2F" w:rsidP="008A1E53">
          <w:pPr>
            <w:spacing w:line="360" w:lineRule="auto"/>
            <w:rPr>
              <w:rFonts w:ascii="Palatino Linotype" w:hAnsi="Palatino Linotype"/>
              <w:noProof w:val="0"/>
              <w:lang w:val="es-ES_tradnl"/>
            </w:rPr>
          </w:pPr>
          <w:r w:rsidRPr="008A1E53">
            <w:rPr>
              <w:rFonts w:ascii="Palatino Linotype" w:hAnsi="Palatino Linotype"/>
              <w:b/>
              <w:bCs/>
              <w:noProof w:val="0"/>
              <w:lang w:val="es-ES_tradnl"/>
            </w:rPr>
            <w:fldChar w:fldCharType="end"/>
          </w:r>
        </w:p>
      </w:sdtContent>
    </w:sdt>
    <w:p w14:paraId="73F7F940" w14:textId="6F460034" w:rsidR="00662C69" w:rsidRPr="008A1E53" w:rsidRDefault="009B11D6" w:rsidP="008A1E53">
      <w:pPr>
        <w:spacing w:line="360" w:lineRule="auto"/>
        <w:rPr>
          <w:rFonts w:ascii="Palatino Linotype" w:hAnsi="Palatino Linotype"/>
          <w:noProof w:val="0"/>
          <w:lang w:val="es-ES_tradnl"/>
        </w:rPr>
      </w:pPr>
      <w:r w:rsidRPr="008A1E53">
        <w:rPr>
          <w:rFonts w:ascii="Palatino Linotype" w:hAnsi="Palatino Linotype"/>
          <w:noProof w:val="0"/>
          <w:lang w:val="es-ES_tradnl"/>
        </w:rPr>
        <w:lastRenderedPageBreak/>
        <w:t>R</w:t>
      </w:r>
      <w:r w:rsidR="00662C69" w:rsidRPr="008A1E53">
        <w:rPr>
          <w:rFonts w:ascii="Palatino Linotype" w:hAnsi="Palatino Linotype"/>
          <w:noProof w:val="0"/>
          <w:lang w:val="es-ES_tradnl"/>
        </w:rPr>
        <w:t>esolución del Pleno del Instituto de Transparencia, Acceso a la Información Pública y Protección de Datos Personales del Estado de México y Mun</w:t>
      </w:r>
      <w:r w:rsidR="000D5A1D" w:rsidRPr="008A1E53">
        <w:rPr>
          <w:rFonts w:ascii="Palatino Linotype" w:hAnsi="Palatino Linotype"/>
          <w:noProof w:val="0"/>
          <w:lang w:val="es-ES_tradnl"/>
        </w:rPr>
        <w:t>icipios, con</w:t>
      </w:r>
      <w:r w:rsidR="00662C69" w:rsidRPr="008A1E53">
        <w:rPr>
          <w:rFonts w:ascii="Palatino Linotype" w:hAnsi="Palatino Linotype"/>
          <w:noProof w:val="0"/>
          <w:lang w:val="es-ES_tradnl"/>
        </w:rPr>
        <w:t xml:space="preserve"> </w:t>
      </w:r>
      <w:r w:rsidR="00485DB6" w:rsidRPr="008A1E53">
        <w:rPr>
          <w:rFonts w:ascii="Palatino Linotype" w:hAnsi="Palatino Linotype"/>
          <w:noProof w:val="0"/>
          <w:lang w:val="es-ES_tradnl"/>
        </w:rPr>
        <w:t xml:space="preserve">domicilio </w:t>
      </w:r>
      <w:r w:rsidR="00662C69" w:rsidRPr="008A1E53">
        <w:rPr>
          <w:rFonts w:ascii="Palatino Linotype" w:hAnsi="Palatino Linotype"/>
          <w:noProof w:val="0"/>
          <w:lang w:val="es-ES_tradnl"/>
        </w:rPr>
        <w:t xml:space="preserve">en Metepec, Estado de México; de </w:t>
      </w:r>
      <w:r w:rsidR="000D5A1D" w:rsidRPr="008A1E53">
        <w:rPr>
          <w:rFonts w:ascii="Palatino Linotype" w:hAnsi="Palatino Linotype"/>
          <w:noProof w:val="0"/>
          <w:lang w:val="es-ES_tradnl"/>
        </w:rPr>
        <w:t xml:space="preserve">fecha </w:t>
      </w:r>
      <w:r w:rsidR="00606D4C">
        <w:rPr>
          <w:rFonts w:ascii="Palatino Linotype" w:hAnsi="Palatino Linotype"/>
          <w:noProof w:val="0"/>
          <w:lang w:val="es-ES_tradnl"/>
        </w:rPr>
        <w:t xml:space="preserve">trece (13) de febrero </w:t>
      </w:r>
      <w:r w:rsidR="00224E46" w:rsidRPr="008A1E53">
        <w:rPr>
          <w:rFonts w:ascii="Palatino Linotype" w:hAnsi="Palatino Linotype"/>
          <w:noProof w:val="0"/>
          <w:lang w:val="es-ES_tradnl"/>
        </w:rPr>
        <w:t>de dos mil diecinueve</w:t>
      </w:r>
      <w:r w:rsidR="00662C69" w:rsidRPr="008A1E53">
        <w:rPr>
          <w:rFonts w:ascii="Palatino Linotype" w:hAnsi="Palatino Linotype"/>
          <w:noProof w:val="0"/>
          <w:lang w:val="es-ES_tradnl"/>
        </w:rPr>
        <w:t>.</w:t>
      </w:r>
    </w:p>
    <w:p w14:paraId="190DECA8" w14:textId="77777777" w:rsidR="006655AA" w:rsidRPr="008A1E53" w:rsidRDefault="006655AA" w:rsidP="008A1E53">
      <w:pPr>
        <w:tabs>
          <w:tab w:val="left" w:pos="3465"/>
        </w:tabs>
        <w:spacing w:line="360" w:lineRule="auto"/>
        <w:jc w:val="both"/>
        <w:rPr>
          <w:rFonts w:ascii="Palatino Linotype" w:hAnsi="Palatino Linotype"/>
          <w:noProof w:val="0"/>
          <w:lang w:val="es-ES_tradnl"/>
        </w:rPr>
      </w:pPr>
    </w:p>
    <w:p w14:paraId="02C1324E" w14:textId="7E9D84DA" w:rsidR="00662C69" w:rsidRPr="008A1E53" w:rsidRDefault="00662C69" w:rsidP="008A1E53">
      <w:pPr>
        <w:spacing w:line="360" w:lineRule="auto"/>
        <w:jc w:val="both"/>
        <w:rPr>
          <w:rFonts w:ascii="Palatino Linotype" w:hAnsi="Palatino Linotype"/>
          <w:noProof w:val="0"/>
          <w:lang w:val="es-ES_tradnl"/>
        </w:rPr>
      </w:pPr>
      <w:r w:rsidRPr="008A1E53">
        <w:rPr>
          <w:rFonts w:ascii="Palatino Linotype" w:hAnsi="Palatino Linotype"/>
          <w:b/>
          <w:noProof w:val="0"/>
          <w:lang w:val="es-ES_tradnl"/>
        </w:rPr>
        <w:t>VISTO</w:t>
      </w:r>
      <w:r w:rsidRPr="008A1E53">
        <w:rPr>
          <w:rFonts w:ascii="Palatino Linotype" w:hAnsi="Palatino Linotype"/>
          <w:noProof w:val="0"/>
          <w:lang w:val="es-ES_tradnl"/>
        </w:rPr>
        <w:t xml:space="preserve"> el expediente electrónico for</w:t>
      </w:r>
      <w:r w:rsidR="00D37494" w:rsidRPr="008A1E53">
        <w:rPr>
          <w:rFonts w:ascii="Palatino Linotype" w:hAnsi="Palatino Linotype"/>
          <w:noProof w:val="0"/>
          <w:lang w:val="es-ES_tradnl"/>
        </w:rPr>
        <w:t>mado con motivo del</w:t>
      </w:r>
      <w:r w:rsidRPr="008A1E53">
        <w:rPr>
          <w:rFonts w:ascii="Palatino Linotype" w:hAnsi="Palatino Linotype"/>
          <w:noProof w:val="0"/>
          <w:lang w:val="es-ES_tradnl"/>
        </w:rPr>
        <w:t xml:space="preserve"> recurso de revisión </w:t>
      </w:r>
      <w:r w:rsidR="00ED007B" w:rsidRPr="008A1E53">
        <w:rPr>
          <w:rFonts w:ascii="Palatino Linotype" w:hAnsi="Palatino Linotype"/>
          <w:b/>
          <w:noProof w:val="0"/>
          <w:lang w:val="es-ES_tradnl"/>
        </w:rPr>
        <w:t>0</w:t>
      </w:r>
      <w:r w:rsidR="00177B6E" w:rsidRPr="008A1E53">
        <w:rPr>
          <w:rFonts w:ascii="Palatino Linotype" w:hAnsi="Palatino Linotype"/>
          <w:b/>
          <w:noProof w:val="0"/>
          <w:lang w:val="es-ES_tradnl"/>
        </w:rPr>
        <w:t>4413</w:t>
      </w:r>
      <w:r w:rsidR="00ED007B" w:rsidRPr="008A1E53">
        <w:rPr>
          <w:rFonts w:ascii="Palatino Linotype" w:hAnsi="Palatino Linotype"/>
          <w:b/>
          <w:noProof w:val="0"/>
          <w:lang w:val="es-ES_tradnl"/>
        </w:rPr>
        <w:t>/INFOEM/IP/RR/2018</w:t>
      </w:r>
      <w:r w:rsidR="00AF3D59" w:rsidRPr="008A1E53">
        <w:rPr>
          <w:rFonts w:ascii="Palatino Linotype" w:hAnsi="Palatino Linotype" w:cs="Arial"/>
          <w:b/>
          <w:bCs/>
          <w:noProof w:val="0"/>
          <w:lang w:val="es-ES_tradnl"/>
        </w:rPr>
        <w:t>;</w:t>
      </w:r>
      <w:r w:rsidR="00335BFE" w:rsidRPr="008A1E53">
        <w:rPr>
          <w:rFonts w:ascii="Palatino Linotype" w:hAnsi="Palatino Linotype" w:cs="Arial"/>
          <w:b/>
          <w:bCs/>
          <w:noProof w:val="0"/>
          <w:lang w:val="es-ES_tradnl"/>
        </w:rPr>
        <w:t xml:space="preserve"> </w:t>
      </w:r>
      <w:r w:rsidRPr="008A1E53">
        <w:rPr>
          <w:rFonts w:ascii="Palatino Linotype" w:hAnsi="Palatino Linotype"/>
          <w:noProof w:val="0"/>
          <w:lang w:val="es-ES_tradnl"/>
        </w:rPr>
        <w:t>promovido por</w:t>
      </w:r>
      <w:r w:rsidR="00177B6E" w:rsidRPr="008A1E53">
        <w:rPr>
          <w:rFonts w:ascii="Palatino Linotype" w:hAnsi="Palatino Linotype"/>
          <w:noProof w:val="0"/>
          <w:lang w:val="es-ES_tradnl"/>
        </w:rPr>
        <w:t xml:space="preserve"> </w:t>
      </w:r>
      <w:r w:rsidR="00AB6892" w:rsidRPr="00AB6892">
        <w:rPr>
          <w:rFonts w:ascii="Palatino Linotype" w:hAnsi="Palatino Linotype"/>
          <w:b/>
          <w:noProof w:val="0"/>
          <w:highlight w:val="black"/>
          <w:lang w:val="es-ES_tradnl"/>
        </w:rPr>
        <w:t>--------------------------------------</w:t>
      </w:r>
      <w:r w:rsidR="00177B6E" w:rsidRPr="00AB6892">
        <w:rPr>
          <w:rFonts w:ascii="Palatino Linotype" w:hAnsi="Palatino Linotype"/>
          <w:noProof w:val="0"/>
          <w:highlight w:val="black"/>
          <w:lang w:val="es-ES_tradnl"/>
        </w:rPr>
        <w:t xml:space="preserve"> </w:t>
      </w:r>
      <w:r w:rsidR="00AB6892" w:rsidRPr="00AB6892">
        <w:rPr>
          <w:rFonts w:ascii="Palatino Linotype" w:hAnsi="Palatino Linotype"/>
          <w:b/>
          <w:noProof w:val="0"/>
          <w:highlight w:val="black"/>
          <w:lang w:val="es-ES_tradnl"/>
        </w:rPr>
        <w:t>----------------------</w:t>
      </w:r>
      <w:r w:rsidR="00A56722" w:rsidRPr="008A1E53">
        <w:rPr>
          <w:rFonts w:ascii="Palatino Linotype" w:hAnsi="Palatino Linotype"/>
          <w:b/>
          <w:noProof w:val="0"/>
          <w:lang w:val="es-ES_tradnl"/>
        </w:rPr>
        <w:t xml:space="preserve">, </w:t>
      </w:r>
      <w:r w:rsidR="00A56722" w:rsidRPr="008A1E53">
        <w:rPr>
          <w:rFonts w:ascii="Palatino Linotype" w:hAnsi="Palatino Linotype"/>
          <w:noProof w:val="0"/>
          <w:lang w:val="es-ES_tradnl"/>
        </w:rPr>
        <w:t>e</w:t>
      </w:r>
      <w:r w:rsidRPr="008A1E53">
        <w:rPr>
          <w:rFonts w:ascii="Palatino Linotype" w:hAnsi="Palatino Linotype" w:cs="Arial"/>
          <w:noProof w:val="0"/>
          <w:lang w:val="es-ES_tradnl"/>
        </w:rPr>
        <w:t xml:space="preserve">n su </w:t>
      </w:r>
      <w:r w:rsidR="00D83C17" w:rsidRPr="008A1E53">
        <w:rPr>
          <w:rFonts w:ascii="Palatino Linotype" w:hAnsi="Palatino Linotype" w:cs="Arial"/>
          <w:noProof w:val="0"/>
          <w:lang w:val="es-ES_tradnl"/>
        </w:rPr>
        <w:t>calidad</w:t>
      </w:r>
      <w:r w:rsidRPr="008A1E53">
        <w:rPr>
          <w:rFonts w:ascii="Palatino Linotype" w:hAnsi="Palatino Linotype" w:cs="Arial"/>
          <w:noProof w:val="0"/>
          <w:lang w:val="es-ES_tradnl"/>
        </w:rPr>
        <w:t xml:space="preserve"> de </w:t>
      </w:r>
      <w:r w:rsidRPr="008A1E53">
        <w:rPr>
          <w:rFonts w:ascii="Palatino Linotype" w:hAnsi="Palatino Linotype" w:cs="Arial"/>
          <w:b/>
          <w:noProof w:val="0"/>
          <w:lang w:val="es-ES_tradnl"/>
        </w:rPr>
        <w:t>RECURRENTE</w:t>
      </w:r>
      <w:r w:rsidRPr="008A1E53">
        <w:rPr>
          <w:rFonts w:ascii="Palatino Linotype" w:hAnsi="Palatino Linotype" w:cs="Arial"/>
          <w:noProof w:val="0"/>
          <w:lang w:val="es-ES_tradnl"/>
        </w:rPr>
        <w:t xml:space="preserve">, en contra </w:t>
      </w:r>
      <w:r w:rsidR="000D5A1D" w:rsidRPr="008A1E53">
        <w:rPr>
          <w:rFonts w:ascii="Palatino Linotype" w:hAnsi="Palatino Linotype" w:cs="Arial"/>
          <w:noProof w:val="0"/>
          <w:lang w:val="es-ES_tradnl"/>
        </w:rPr>
        <w:t xml:space="preserve">de </w:t>
      </w:r>
      <w:r w:rsidR="00843908" w:rsidRPr="008A1E53">
        <w:rPr>
          <w:rFonts w:ascii="Palatino Linotype" w:hAnsi="Palatino Linotype" w:cs="Arial"/>
          <w:noProof w:val="0"/>
          <w:lang w:val="es-ES_tradnl"/>
        </w:rPr>
        <w:t xml:space="preserve">la </w:t>
      </w:r>
      <w:r w:rsidR="00A56722" w:rsidRPr="008A1E53">
        <w:rPr>
          <w:rFonts w:ascii="Palatino Linotype" w:hAnsi="Palatino Linotype" w:cs="Arial"/>
          <w:noProof w:val="0"/>
          <w:lang w:val="es-ES_tradnl"/>
        </w:rPr>
        <w:t xml:space="preserve">falta de </w:t>
      </w:r>
      <w:r w:rsidR="00843908" w:rsidRPr="008A1E53">
        <w:rPr>
          <w:rFonts w:ascii="Palatino Linotype" w:hAnsi="Palatino Linotype" w:cs="Arial"/>
          <w:noProof w:val="0"/>
          <w:lang w:val="es-ES_tradnl"/>
        </w:rPr>
        <w:t>respuesta del</w:t>
      </w:r>
      <w:r w:rsidR="00ED007B" w:rsidRPr="008A1E53">
        <w:rPr>
          <w:rFonts w:ascii="Palatino Linotype" w:hAnsi="Palatino Linotype" w:cs="Arial"/>
          <w:noProof w:val="0"/>
          <w:lang w:val="es-ES_tradnl"/>
        </w:rPr>
        <w:t xml:space="preserve"> </w:t>
      </w:r>
      <w:r w:rsidR="00177B6E" w:rsidRPr="008A1E53">
        <w:rPr>
          <w:rFonts w:ascii="Palatino Linotype" w:hAnsi="Palatino Linotype"/>
          <w:b/>
          <w:bCs/>
          <w:noProof w:val="0"/>
          <w:lang w:val="es-ES_tradnl"/>
        </w:rPr>
        <w:t xml:space="preserve">Ayuntamiento de </w:t>
      </w:r>
      <w:proofErr w:type="spellStart"/>
      <w:r w:rsidR="00177B6E" w:rsidRPr="008A1E53">
        <w:rPr>
          <w:rFonts w:ascii="Palatino Linotype" w:hAnsi="Palatino Linotype"/>
          <w:b/>
          <w:bCs/>
          <w:noProof w:val="0"/>
          <w:lang w:val="es-ES_tradnl"/>
        </w:rPr>
        <w:t>Hueypoxtla</w:t>
      </w:r>
      <w:proofErr w:type="spellEnd"/>
      <w:r w:rsidR="00861407" w:rsidRPr="008A1E53">
        <w:rPr>
          <w:rFonts w:ascii="Palatino Linotype" w:hAnsi="Palatino Linotype"/>
          <w:b/>
          <w:bCs/>
          <w:noProof w:val="0"/>
          <w:lang w:val="es-ES_tradnl"/>
        </w:rPr>
        <w:t xml:space="preserve"> </w:t>
      </w:r>
      <w:r w:rsidRPr="008A1E53">
        <w:rPr>
          <w:rFonts w:ascii="Palatino Linotype" w:hAnsi="Palatino Linotype"/>
          <w:noProof w:val="0"/>
          <w:lang w:val="es-ES_tradnl"/>
        </w:rPr>
        <w:t>en lo sucesivo el</w:t>
      </w:r>
      <w:r w:rsidRPr="008A1E53">
        <w:rPr>
          <w:rFonts w:ascii="Palatino Linotype" w:hAnsi="Palatino Linotype"/>
          <w:b/>
          <w:noProof w:val="0"/>
          <w:lang w:val="es-ES_tradnl"/>
        </w:rPr>
        <w:t xml:space="preserve"> SUJETO OBLIGADO, </w:t>
      </w:r>
      <w:r w:rsidRPr="008A1E53">
        <w:rPr>
          <w:rFonts w:ascii="Palatino Linotype" w:hAnsi="Palatino Linotype"/>
          <w:noProof w:val="0"/>
          <w:lang w:val="es-ES_tradnl"/>
        </w:rPr>
        <w:t>se procede a dictar la presente resolución, con base en los siguientes:</w:t>
      </w:r>
    </w:p>
    <w:p w14:paraId="12BD96F1" w14:textId="77777777" w:rsidR="00716778" w:rsidRPr="008A1E53" w:rsidRDefault="00716778" w:rsidP="008A1E53">
      <w:pPr>
        <w:spacing w:line="360" w:lineRule="auto"/>
        <w:jc w:val="both"/>
        <w:rPr>
          <w:rFonts w:ascii="Palatino Linotype" w:hAnsi="Palatino Linotype"/>
          <w:noProof w:val="0"/>
          <w:lang w:val="es-ES_tradnl"/>
        </w:rPr>
      </w:pPr>
    </w:p>
    <w:p w14:paraId="538EAEFD" w14:textId="26F5485D" w:rsidR="00190167" w:rsidRPr="008A1E53" w:rsidRDefault="00662C69" w:rsidP="008A1E53">
      <w:pPr>
        <w:pStyle w:val="Ttulo1"/>
        <w:spacing w:before="0" w:line="360" w:lineRule="auto"/>
        <w:jc w:val="center"/>
        <w:rPr>
          <w:b/>
          <w:noProof w:val="0"/>
          <w:szCs w:val="24"/>
          <w:lang w:val="es-ES_tradnl"/>
        </w:rPr>
      </w:pPr>
      <w:bookmarkStart w:id="0" w:name="_Toc461555884"/>
      <w:bookmarkStart w:id="1" w:name="_Toc466371847"/>
      <w:bookmarkStart w:id="2" w:name="_Toc536726455"/>
      <w:r w:rsidRPr="008A1E53">
        <w:rPr>
          <w:b/>
          <w:noProof w:val="0"/>
          <w:szCs w:val="24"/>
          <w:lang w:val="es-ES_tradnl"/>
        </w:rPr>
        <w:t>ANTECEDENTES</w:t>
      </w:r>
      <w:bookmarkEnd w:id="0"/>
      <w:bookmarkEnd w:id="1"/>
      <w:bookmarkEnd w:id="2"/>
    </w:p>
    <w:p w14:paraId="2F5091BF" w14:textId="77777777" w:rsidR="008A1E53" w:rsidRPr="008A1E53" w:rsidRDefault="008A1E53" w:rsidP="008A1E53">
      <w:pPr>
        <w:rPr>
          <w:rFonts w:ascii="Palatino Linotype" w:hAnsi="Palatino Linotype"/>
          <w:lang w:val="es-ES_tradnl" w:eastAsia="en-US"/>
        </w:rPr>
      </w:pPr>
    </w:p>
    <w:p w14:paraId="1184BE1F" w14:textId="65A1002E" w:rsidR="00EC2A68" w:rsidRPr="008A1E53" w:rsidRDefault="00BE223E" w:rsidP="008A1E53">
      <w:pPr>
        <w:pStyle w:val="Prrafodelista"/>
        <w:numPr>
          <w:ilvl w:val="0"/>
          <w:numId w:val="2"/>
        </w:numPr>
        <w:spacing w:line="360" w:lineRule="auto"/>
        <w:ind w:left="0" w:right="34" w:firstLine="0"/>
        <w:jc w:val="both"/>
        <w:rPr>
          <w:rFonts w:ascii="Palatino Linotype" w:hAnsi="Palatino Linotype" w:cs="Arial"/>
          <w:b/>
          <w:bCs/>
          <w:noProof w:val="0"/>
          <w:lang w:val="es-ES_tradnl"/>
        </w:rPr>
      </w:pPr>
      <w:r w:rsidRPr="008A1E53">
        <w:rPr>
          <w:rFonts w:ascii="Palatino Linotype" w:eastAsia="Calibri" w:hAnsi="Palatino Linotype" w:cs="Arial"/>
          <w:noProof w:val="0"/>
          <w:lang w:val="es-ES_tradnl"/>
        </w:rPr>
        <w:t xml:space="preserve">El día </w:t>
      </w:r>
      <w:r w:rsidR="006655AA" w:rsidRPr="008A1E53">
        <w:rPr>
          <w:rFonts w:ascii="Palatino Linotype" w:eastAsia="Calibri" w:hAnsi="Palatino Linotype" w:cs="Arial"/>
          <w:noProof w:val="0"/>
          <w:lang w:val="es-ES_tradnl"/>
        </w:rPr>
        <w:t>doce (12</w:t>
      </w:r>
      <w:r w:rsidR="00224E46" w:rsidRPr="008A1E53">
        <w:rPr>
          <w:rFonts w:ascii="Palatino Linotype" w:eastAsia="Calibri" w:hAnsi="Palatino Linotype" w:cs="Arial"/>
          <w:noProof w:val="0"/>
          <w:lang w:val="es-ES_tradnl"/>
        </w:rPr>
        <w:t>) de octubre</w:t>
      </w:r>
      <w:r w:rsidR="000639CB" w:rsidRPr="008A1E53">
        <w:rPr>
          <w:rFonts w:ascii="Palatino Linotype" w:eastAsia="Calibri" w:hAnsi="Palatino Linotype" w:cs="Arial"/>
          <w:noProof w:val="0"/>
          <w:lang w:val="es-ES_tradnl"/>
        </w:rPr>
        <w:t xml:space="preserve"> </w:t>
      </w:r>
      <w:r w:rsidR="00F8587B" w:rsidRPr="008A1E53">
        <w:rPr>
          <w:rFonts w:ascii="Palatino Linotype" w:eastAsia="Calibri" w:hAnsi="Palatino Linotype" w:cs="Arial"/>
          <w:noProof w:val="0"/>
          <w:lang w:val="es-ES_tradnl"/>
        </w:rPr>
        <w:t>de dos mil dieciocho</w:t>
      </w:r>
      <w:r w:rsidR="00D9392E" w:rsidRPr="008A1E53">
        <w:rPr>
          <w:rFonts w:ascii="Palatino Linotype" w:hAnsi="Palatino Linotype"/>
          <w:b/>
          <w:noProof w:val="0"/>
          <w:lang w:val="es-ES_tradnl"/>
        </w:rPr>
        <w:t xml:space="preserve">, </w:t>
      </w:r>
      <w:r w:rsidR="00D9392E" w:rsidRPr="008A1E53">
        <w:rPr>
          <w:rFonts w:ascii="Palatino Linotype" w:eastAsia="Calibri" w:hAnsi="Palatino Linotype" w:cs="Arial"/>
          <w:noProof w:val="0"/>
          <w:lang w:val="es-ES_tradnl"/>
        </w:rPr>
        <w:t xml:space="preserve">se presentó ante el </w:t>
      </w:r>
      <w:r w:rsidR="00D9392E" w:rsidRPr="008A1E53">
        <w:rPr>
          <w:rFonts w:ascii="Palatino Linotype" w:eastAsia="Calibri" w:hAnsi="Palatino Linotype" w:cs="Arial"/>
          <w:b/>
          <w:noProof w:val="0"/>
          <w:lang w:val="es-ES_tradnl"/>
        </w:rPr>
        <w:t>SUJETO OBLIGADO</w:t>
      </w:r>
      <w:r w:rsidR="00D9392E" w:rsidRPr="008A1E53">
        <w:rPr>
          <w:rFonts w:ascii="Palatino Linotype" w:eastAsia="Calibri" w:hAnsi="Palatino Linotype" w:cs="Arial"/>
          <w:noProof w:val="0"/>
          <w:lang w:val="es-ES_tradnl"/>
        </w:rPr>
        <w:t xml:space="preserve"> </w:t>
      </w:r>
      <w:r w:rsidRPr="008A1E53">
        <w:rPr>
          <w:rFonts w:ascii="Palatino Linotype" w:eastAsia="Calibri" w:hAnsi="Palatino Linotype" w:cs="Arial"/>
          <w:noProof w:val="0"/>
          <w:lang w:val="es-ES_tradnl"/>
        </w:rPr>
        <w:t xml:space="preserve">vía Sistema de Acceso a la Información Mexiquense </w:t>
      </w:r>
      <w:r w:rsidRPr="008A1E53">
        <w:rPr>
          <w:rFonts w:ascii="Palatino Linotype" w:eastAsia="Calibri" w:hAnsi="Palatino Linotype" w:cs="Arial"/>
          <w:b/>
          <w:noProof w:val="0"/>
          <w:lang w:val="es-ES_tradnl"/>
        </w:rPr>
        <w:t>SAIMEX</w:t>
      </w:r>
      <w:r w:rsidR="00D9392E" w:rsidRPr="008A1E53">
        <w:rPr>
          <w:rFonts w:ascii="Palatino Linotype" w:eastAsia="Calibri" w:hAnsi="Palatino Linotype" w:cs="Arial"/>
          <w:noProof w:val="0"/>
          <w:lang w:val="es-ES_tradnl"/>
        </w:rPr>
        <w:t xml:space="preserve">, </w:t>
      </w:r>
      <w:r w:rsidR="00493E6C" w:rsidRPr="008A1E53">
        <w:rPr>
          <w:rFonts w:ascii="Palatino Linotype" w:eastAsia="Calibri" w:hAnsi="Palatino Linotype" w:cs="Arial"/>
          <w:noProof w:val="0"/>
          <w:lang w:val="es-ES_tradnl"/>
        </w:rPr>
        <w:t>la</w:t>
      </w:r>
      <w:r w:rsidR="00861407" w:rsidRPr="008A1E53">
        <w:rPr>
          <w:rFonts w:ascii="Palatino Linotype" w:eastAsia="Calibri" w:hAnsi="Palatino Linotype" w:cs="Arial"/>
          <w:noProof w:val="0"/>
          <w:lang w:val="es-ES_tradnl"/>
        </w:rPr>
        <w:t xml:space="preserve"> solicitud</w:t>
      </w:r>
      <w:r w:rsidR="00493E6C" w:rsidRPr="008A1E53">
        <w:rPr>
          <w:rFonts w:ascii="Palatino Linotype" w:eastAsia="Calibri" w:hAnsi="Palatino Linotype" w:cs="Arial"/>
          <w:noProof w:val="0"/>
          <w:lang w:val="es-ES_tradnl"/>
        </w:rPr>
        <w:t xml:space="preserve"> de</w:t>
      </w:r>
      <w:r w:rsidR="00861407" w:rsidRPr="008A1E53">
        <w:rPr>
          <w:rFonts w:ascii="Palatino Linotype" w:eastAsia="Calibri" w:hAnsi="Palatino Linotype" w:cs="Arial"/>
          <w:noProof w:val="0"/>
          <w:lang w:val="es-ES_tradnl"/>
        </w:rPr>
        <w:t xml:space="preserve"> información pública registrada</w:t>
      </w:r>
      <w:r w:rsidR="00493E6C" w:rsidRPr="008A1E53">
        <w:rPr>
          <w:rFonts w:ascii="Palatino Linotype" w:eastAsia="Calibri" w:hAnsi="Palatino Linotype" w:cs="Arial"/>
          <w:noProof w:val="0"/>
          <w:lang w:val="es-ES_tradnl"/>
        </w:rPr>
        <w:t xml:space="preserve"> con </w:t>
      </w:r>
      <w:r w:rsidR="00861407" w:rsidRPr="008A1E53">
        <w:rPr>
          <w:rFonts w:ascii="Palatino Linotype" w:eastAsia="Calibri" w:hAnsi="Palatino Linotype" w:cs="Arial"/>
          <w:noProof w:val="0"/>
          <w:lang w:val="es-ES_tradnl"/>
        </w:rPr>
        <w:t>el</w:t>
      </w:r>
      <w:r w:rsidR="00493E6C" w:rsidRPr="008A1E53">
        <w:rPr>
          <w:rFonts w:ascii="Palatino Linotype" w:eastAsia="Calibri" w:hAnsi="Palatino Linotype" w:cs="Arial"/>
          <w:noProof w:val="0"/>
          <w:lang w:val="es-ES_tradnl"/>
        </w:rPr>
        <w:t xml:space="preserve"> número</w:t>
      </w:r>
      <w:r w:rsidR="00146A49" w:rsidRPr="008A1E53">
        <w:rPr>
          <w:rFonts w:ascii="Palatino Linotype" w:eastAsia="Calibri" w:hAnsi="Palatino Linotype" w:cs="Arial"/>
          <w:noProof w:val="0"/>
          <w:lang w:val="es-ES_tradnl"/>
        </w:rPr>
        <w:t xml:space="preserve"> </w:t>
      </w:r>
      <w:r w:rsidR="006655AA" w:rsidRPr="008A1E53">
        <w:rPr>
          <w:rFonts w:ascii="Palatino Linotype" w:hAnsi="Palatino Linotype" w:cs="Arial"/>
          <w:b/>
          <w:bCs/>
          <w:noProof w:val="0"/>
          <w:lang w:val="es-ES_tradnl"/>
        </w:rPr>
        <w:t>00033</w:t>
      </w:r>
      <w:r w:rsidR="00890629" w:rsidRPr="008A1E53">
        <w:rPr>
          <w:rFonts w:ascii="Palatino Linotype" w:hAnsi="Palatino Linotype" w:cs="Arial"/>
          <w:b/>
          <w:bCs/>
          <w:noProof w:val="0"/>
          <w:lang w:val="es-ES_tradnl"/>
        </w:rPr>
        <w:t>/</w:t>
      </w:r>
      <w:r w:rsidR="006655AA" w:rsidRPr="008A1E53">
        <w:rPr>
          <w:rFonts w:ascii="Palatino Linotype" w:hAnsi="Palatino Linotype" w:cs="Arial"/>
          <w:b/>
          <w:bCs/>
          <w:noProof w:val="0"/>
          <w:lang w:val="es-ES_tradnl"/>
        </w:rPr>
        <w:t>HUEYPOX</w:t>
      </w:r>
      <w:r w:rsidR="00890629" w:rsidRPr="008A1E53">
        <w:rPr>
          <w:rFonts w:ascii="Palatino Linotype" w:hAnsi="Palatino Linotype" w:cs="Arial"/>
          <w:b/>
          <w:bCs/>
          <w:noProof w:val="0"/>
          <w:lang w:val="es-ES_tradnl"/>
        </w:rPr>
        <w:t>/IP/2018</w:t>
      </w:r>
      <w:r w:rsidR="00861407" w:rsidRPr="008A1E53">
        <w:rPr>
          <w:rFonts w:ascii="Palatino Linotype" w:hAnsi="Palatino Linotype" w:cs="Arial"/>
          <w:b/>
          <w:bCs/>
          <w:noProof w:val="0"/>
          <w:lang w:val="es-ES_tradnl"/>
        </w:rPr>
        <w:t>,</w:t>
      </w:r>
      <w:r w:rsidR="006011C9" w:rsidRPr="008A1E53">
        <w:rPr>
          <w:rFonts w:ascii="Palatino Linotype" w:hAnsi="Palatino Linotype" w:cs="Arial"/>
          <w:b/>
          <w:bCs/>
          <w:noProof w:val="0"/>
          <w:lang w:val="es-ES_tradnl"/>
        </w:rPr>
        <w:t xml:space="preserve"> </w:t>
      </w:r>
      <w:r w:rsidR="00493E6C" w:rsidRPr="008A1E53">
        <w:rPr>
          <w:rFonts w:ascii="Palatino Linotype" w:hAnsi="Palatino Linotype" w:cs="Arial"/>
          <w:noProof w:val="0"/>
          <w:lang w:val="es-ES_tradnl"/>
        </w:rPr>
        <w:t>mediante la</w:t>
      </w:r>
      <w:r w:rsidR="00861407" w:rsidRPr="008A1E53">
        <w:rPr>
          <w:rFonts w:ascii="Palatino Linotype" w:hAnsi="Palatino Linotype" w:cs="Arial"/>
          <w:noProof w:val="0"/>
          <w:lang w:val="es-ES_tradnl"/>
        </w:rPr>
        <w:t xml:space="preserve"> cual</w:t>
      </w:r>
      <w:r w:rsidR="00493E6C" w:rsidRPr="008A1E53">
        <w:rPr>
          <w:rFonts w:ascii="Palatino Linotype" w:hAnsi="Palatino Linotype" w:cs="Arial"/>
          <w:noProof w:val="0"/>
          <w:lang w:val="es-ES_tradnl"/>
        </w:rPr>
        <w:t xml:space="preserve"> solicitó información en el tenor siguiente:</w:t>
      </w:r>
      <w:r w:rsidR="003607B9" w:rsidRPr="008A1E53">
        <w:rPr>
          <w:rFonts w:ascii="Palatino Linotype" w:eastAsia="Calibri" w:hAnsi="Palatino Linotype" w:cs="Arial"/>
          <w:noProof w:val="0"/>
          <w:lang w:val="es-ES_tradnl"/>
        </w:rPr>
        <w:t xml:space="preserve">    </w:t>
      </w:r>
    </w:p>
    <w:p w14:paraId="7655824D" w14:textId="77777777" w:rsidR="00861407" w:rsidRPr="008A1E53" w:rsidRDefault="00861407" w:rsidP="008A1E53">
      <w:pPr>
        <w:pStyle w:val="Prrafodelista"/>
        <w:spacing w:line="360" w:lineRule="auto"/>
        <w:ind w:left="360"/>
        <w:jc w:val="both"/>
        <w:rPr>
          <w:rFonts w:ascii="Palatino Linotype" w:eastAsia="Calibri" w:hAnsi="Palatino Linotype" w:cs="Arial"/>
          <w:noProof w:val="0"/>
          <w:lang w:val="es-ES_tradnl"/>
        </w:rPr>
      </w:pPr>
    </w:p>
    <w:p w14:paraId="2AE5E710" w14:textId="77777777" w:rsidR="004B77BA" w:rsidRPr="008A1E53" w:rsidRDefault="004B77BA" w:rsidP="008A1E53">
      <w:pPr>
        <w:pStyle w:val="Prrafodelista"/>
        <w:tabs>
          <w:tab w:val="left" w:pos="284"/>
        </w:tabs>
        <w:spacing w:line="360" w:lineRule="auto"/>
        <w:ind w:left="284"/>
        <w:jc w:val="both"/>
        <w:rPr>
          <w:rFonts w:ascii="Palatino Linotype" w:hAnsi="Palatino Linotype" w:cs="Arial"/>
          <w:b/>
          <w:bCs/>
          <w:noProof w:val="0"/>
          <w:lang w:val="es-ES_tradnl"/>
        </w:rPr>
      </w:pPr>
    </w:p>
    <w:p w14:paraId="4B672181" w14:textId="34A8E7F6" w:rsidR="00861407" w:rsidRPr="008A1E53" w:rsidRDefault="00B02748" w:rsidP="008A1E53">
      <w:pPr>
        <w:pStyle w:val="Prrafodelista"/>
        <w:spacing w:line="360" w:lineRule="auto"/>
        <w:jc w:val="both"/>
        <w:rPr>
          <w:rFonts w:ascii="Palatino Linotype" w:hAnsi="Palatino Linotype" w:cs="Arial"/>
          <w:b/>
          <w:bCs/>
          <w:noProof w:val="0"/>
          <w:lang w:val="es-ES_tradnl"/>
        </w:rPr>
      </w:pPr>
      <w:r w:rsidRPr="008A1E53">
        <w:rPr>
          <w:rFonts w:ascii="Palatino Linotype" w:hAnsi="Palatino Linotype" w:cs="Arial"/>
          <w:bCs/>
          <w:i/>
          <w:noProof w:val="0"/>
          <w:lang w:val="es-ES_tradnl"/>
        </w:rPr>
        <w:t>“</w:t>
      </w:r>
      <w:r w:rsidR="006655AA" w:rsidRPr="008A1E53">
        <w:rPr>
          <w:rFonts w:ascii="Palatino Linotype" w:hAnsi="Palatino Linotype" w:cs="Arial"/>
          <w:bCs/>
          <w:i/>
          <w:noProof w:val="0"/>
        </w:rPr>
        <w:t xml:space="preserve">Requiero información pública del </w:t>
      </w:r>
      <w:r w:rsidR="006655AA" w:rsidRPr="008A1E53">
        <w:rPr>
          <w:rFonts w:ascii="Palatino Linotype" w:hAnsi="Palatino Linotype" w:cs="Arial"/>
          <w:bCs/>
          <w:i/>
          <w:noProof w:val="0"/>
          <w:u w:val="single"/>
        </w:rPr>
        <w:t>salario bruto y neto mensual</w:t>
      </w:r>
      <w:r w:rsidR="006655AA" w:rsidRPr="008A1E53">
        <w:rPr>
          <w:rFonts w:ascii="Palatino Linotype" w:hAnsi="Palatino Linotype" w:cs="Arial"/>
          <w:bCs/>
          <w:i/>
          <w:noProof w:val="0"/>
        </w:rPr>
        <w:t xml:space="preserve"> que percibe el </w:t>
      </w:r>
      <w:r w:rsidR="006655AA" w:rsidRPr="008A1E53">
        <w:rPr>
          <w:rFonts w:ascii="Palatino Linotype" w:hAnsi="Palatino Linotype" w:cs="Arial"/>
          <w:bCs/>
          <w:i/>
          <w:noProof w:val="0"/>
          <w:u w:val="single"/>
        </w:rPr>
        <w:t>PRESIDENTE MUNICIPAL, SINDICO Y REGIDORES</w:t>
      </w:r>
      <w:r w:rsidR="006655AA" w:rsidRPr="008A1E53">
        <w:rPr>
          <w:rFonts w:ascii="Palatino Linotype" w:hAnsi="Palatino Linotype" w:cs="Arial"/>
          <w:bCs/>
          <w:i/>
          <w:noProof w:val="0"/>
        </w:rPr>
        <w:t xml:space="preserve"> del municipio de </w:t>
      </w:r>
      <w:r w:rsidR="006655AA" w:rsidRPr="008A1E53">
        <w:rPr>
          <w:rFonts w:ascii="Palatino Linotype" w:hAnsi="Palatino Linotype" w:cs="Arial"/>
          <w:bCs/>
          <w:i/>
          <w:noProof w:val="0"/>
        </w:rPr>
        <w:lastRenderedPageBreak/>
        <w:t>HUEYPOXTLA, esto con la finalidad de un trabajo de investigación de la Universidad</w:t>
      </w:r>
      <w:r w:rsidR="00224E46" w:rsidRPr="008A1E53">
        <w:rPr>
          <w:rFonts w:ascii="Palatino Linotype" w:hAnsi="Palatino Linotype" w:cs="Arial"/>
          <w:bCs/>
          <w:i/>
          <w:noProof w:val="0"/>
          <w:lang w:val="es-ES_tradnl"/>
        </w:rPr>
        <w:t>” (Sic)</w:t>
      </w:r>
    </w:p>
    <w:p w14:paraId="66C77D83" w14:textId="77777777" w:rsidR="00845104" w:rsidRPr="008A1E53" w:rsidRDefault="00845104" w:rsidP="008A1E53">
      <w:pPr>
        <w:pStyle w:val="Prrafodelista"/>
        <w:spacing w:line="360" w:lineRule="auto"/>
        <w:jc w:val="both"/>
        <w:rPr>
          <w:rFonts w:ascii="Palatino Linotype" w:hAnsi="Palatino Linotype" w:cs="Arial"/>
          <w:b/>
          <w:bCs/>
          <w:noProof w:val="0"/>
          <w:lang w:val="es-ES_tradnl"/>
        </w:rPr>
      </w:pPr>
    </w:p>
    <w:p w14:paraId="2C57A722" w14:textId="35811398" w:rsidR="00750A80" w:rsidRPr="008A1E53" w:rsidRDefault="00A8769A" w:rsidP="008A1E53">
      <w:pPr>
        <w:pStyle w:val="Prrafodelista"/>
        <w:numPr>
          <w:ilvl w:val="0"/>
          <w:numId w:val="41"/>
        </w:numPr>
        <w:spacing w:line="360" w:lineRule="auto"/>
        <w:ind w:left="284" w:right="616" w:hanging="284"/>
        <w:jc w:val="both"/>
        <w:rPr>
          <w:rFonts w:ascii="Palatino Linotype" w:hAnsi="Palatino Linotype"/>
          <w:noProof w:val="0"/>
          <w:lang w:val="es-ES_tradnl"/>
        </w:rPr>
      </w:pPr>
      <w:r w:rsidRPr="008A1E53">
        <w:rPr>
          <w:rFonts w:ascii="Palatino Linotype" w:eastAsia="Times New Roman" w:hAnsi="Palatino Linotype" w:cs="Arial"/>
          <w:noProof w:val="0"/>
          <w:lang w:val="es-ES_tradnl"/>
        </w:rPr>
        <w:t>Señaló</w:t>
      </w:r>
      <w:r w:rsidR="004B77BA" w:rsidRPr="008A1E53">
        <w:rPr>
          <w:rFonts w:ascii="Palatino Linotype" w:eastAsia="Times New Roman" w:hAnsi="Palatino Linotype" w:cs="Arial"/>
          <w:noProof w:val="0"/>
          <w:lang w:val="es-ES_tradnl"/>
        </w:rPr>
        <w:t xml:space="preserve"> en </w:t>
      </w:r>
      <w:proofErr w:type="gramStart"/>
      <w:r w:rsidR="00140853" w:rsidRPr="008A1E53">
        <w:rPr>
          <w:rFonts w:ascii="Palatino Linotype" w:eastAsia="Times New Roman" w:hAnsi="Palatino Linotype" w:cs="Arial"/>
          <w:noProof w:val="0"/>
          <w:lang w:val="es-ES_tradnl"/>
        </w:rPr>
        <w:t>la</w:t>
      </w:r>
      <w:r w:rsidR="00F314F3" w:rsidRPr="008A1E53">
        <w:rPr>
          <w:rFonts w:ascii="Palatino Linotype" w:eastAsia="Times New Roman" w:hAnsi="Palatino Linotype" w:cs="Arial"/>
          <w:noProof w:val="0"/>
          <w:lang w:val="es-ES_tradnl"/>
        </w:rPr>
        <w:t xml:space="preserve"> </w:t>
      </w:r>
      <w:r w:rsidR="004B77BA" w:rsidRPr="008A1E53">
        <w:rPr>
          <w:rFonts w:ascii="Palatino Linotype" w:eastAsia="Times New Roman" w:hAnsi="Palatino Linotype" w:cs="Arial"/>
          <w:noProof w:val="0"/>
          <w:lang w:val="es-ES_tradnl"/>
        </w:rPr>
        <w:t>solicitudes</w:t>
      </w:r>
      <w:proofErr w:type="gramEnd"/>
      <w:r w:rsidRPr="008A1E53">
        <w:rPr>
          <w:rFonts w:ascii="Palatino Linotype" w:eastAsia="Times New Roman" w:hAnsi="Palatino Linotype" w:cs="Arial"/>
          <w:noProof w:val="0"/>
          <w:lang w:val="es-ES_tradnl"/>
        </w:rPr>
        <w:t xml:space="preserve"> </w:t>
      </w:r>
      <w:r w:rsidR="00750A80" w:rsidRPr="008A1E53">
        <w:rPr>
          <w:rFonts w:ascii="Palatino Linotype" w:eastAsia="Times New Roman" w:hAnsi="Palatino Linotype" w:cs="Arial"/>
          <w:noProof w:val="0"/>
          <w:lang w:val="es-ES_tradnl"/>
        </w:rPr>
        <w:t>como modalidad de entrega de información</w:t>
      </w:r>
      <w:r w:rsidR="00750A80" w:rsidRPr="008A1E53">
        <w:rPr>
          <w:rFonts w:ascii="Palatino Linotype" w:eastAsia="Times New Roman" w:hAnsi="Palatino Linotype" w:cs="Arial"/>
          <w:b/>
          <w:noProof w:val="0"/>
          <w:lang w:val="es-ES_tradnl"/>
        </w:rPr>
        <w:t>:</w:t>
      </w:r>
      <w:r w:rsidR="00750A80" w:rsidRPr="008A1E53">
        <w:rPr>
          <w:rFonts w:ascii="Palatino Linotype" w:eastAsia="Times New Roman" w:hAnsi="Palatino Linotype" w:cs="Arial"/>
          <w:noProof w:val="0"/>
          <w:lang w:val="es-ES_tradnl"/>
        </w:rPr>
        <w:t xml:space="preserve"> </w:t>
      </w:r>
      <w:r w:rsidR="007B30F3" w:rsidRPr="008A1E53">
        <w:rPr>
          <w:rFonts w:ascii="Palatino Linotype" w:hAnsi="Palatino Linotype"/>
          <w:noProof w:val="0"/>
          <w:lang w:val="es-ES_tradnl"/>
        </w:rPr>
        <w:t xml:space="preserve">A través del </w:t>
      </w:r>
      <w:r w:rsidR="006B7A58" w:rsidRPr="008A1E53">
        <w:rPr>
          <w:rFonts w:ascii="Palatino Linotype" w:hAnsi="Palatino Linotype"/>
          <w:noProof w:val="0"/>
          <w:lang w:val="es-ES_tradnl"/>
        </w:rPr>
        <w:t>“</w:t>
      </w:r>
      <w:r w:rsidR="000D5A1D" w:rsidRPr="008A1E53">
        <w:rPr>
          <w:rFonts w:ascii="Palatino Linotype" w:hAnsi="Palatino Linotype"/>
          <w:b/>
          <w:noProof w:val="0"/>
          <w:lang w:val="es-ES_tradnl"/>
        </w:rPr>
        <w:t>SAIMEX</w:t>
      </w:r>
      <w:r w:rsidR="006B7A58" w:rsidRPr="008A1E53">
        <w:rPr>
          <w:rFonts w:ascii="Palatino Linotype" w:hAnsi="Palatino Linotype"/>
          <w:b/>
          <w:noProof w:val="0"/>
          <w:lang w:val="es-ES_tradnl"/>
        </w:rPr>
        <w:t>”</w:t>
      </w:r>
      <w:r w:rsidR="007B30F3" w:rsidRPr="008A1E53">
        <w:rPr>
          <w:rFonts w:ascii="Palatino Linotype" w:hAnsi="Palatino Linotype"/>
          <w:noProof w:val="0"/>
          <w:lang w:val="es-ES_tradnl"/>
        </w:rPr>
        <w:t xml:space="preserve">. </w:t>
      </w:r>
    </w:p>
    <w:p w14:paraId="2FEA3B30" w14:textId="77777777" w:rsidR="00224E46" w:rsidRPr="008A1E53" w:rsidRDefault="00224E46" w:rsidP="008A1E53">
      <w:pPr>
        <w:spacing w:line="360" w:lineRule="auto"/>
        <w:jc w:val="both"/>
        <w:rPr>
          <w:rFonts w:ascii="Palatino Linotype" w:eastAsia="Times New Roman" w:hAnsi="Palatino Linotype" w:cs="Arial"/>
          <w:noProof w:val="0"/>
          <w:lang w:val="es-ES_tradnl"/>
        </w:rPr>
      </w:pPr>
    </w:p>
    <w:p w14:paraId="396B2E59" w14:textId="5A94B123" w:rsidR="00F209AC" w:rsidRPr="008A1E53" w:rsidRDefault="00F209AC" w:rsidP="008A1E53">
      <w:pPr>
        <w:pStyle w:val="Prrafodelista"/>
        <w:numPr>
          <w:ilvl w:val="0"/>
          <w:numId w:val="2"/>
        </w:numPr>
        <w:spacing w:line="360" w:lineRule="auto"/>
        <w:ind w:left="0" w:right="34" w:firstLine="0"/>
        <w:jc w:val="both"/>
        <w:rPr>
          <w:rFonts w:ascii="Palatino Linotype" w:eastAsia="MS Mincho" w:hAnsi="Palatino Linotype" w:cs="Times New Roman"/>
          <w:noProof w:val="0"/>
          <w:lang w:val="es-ES_tradnl"/>
        </w:rPr>
      </w:pPr>
      <w:bookmarkStart w:id="3" w:name="_Toc491791302"/>
      <w:r w:rsidRPr="008A1E53">
        <w:rPr>
          <w:rFonts w:ascii="Palatino Linotype" w:eastAsia="Times New Roman" w:hAnsi="Palatino Linotype" w:cs="Arial"/>
          <w:noProof w:val="0"/>
          <w:lang w:val="es-ES_tradnl"/>
        </w:rPr>
        <w:t>E</w:t>
      </w:r>
      <w:r w:rsidR="00DA0EFA" w:rsidRPr="008A1E53">
        <w:rPr>
          <w:rFonts w:ascii="Palatino Linotype" w:eastAsia="Times New Roman" w:hAnsi="Palatino Linotype" w:cs="Arial"/>
          <w:noProof w:val="0"/>
          <w:lang w:val="es-ES_tradnl"/>
        </w:rPr>
        <w:t>l</w:t>
      </w:r>
      <w:r w:rsidRPr="008A1E53">
        <w:rPr>
          <w:rFonts w:ascii="Palatino Linotype" w:eastAsia="Calibri" w:hAnsi="Palatino Linotype" w:cs="Arial"/>
          <w:noProof w:val="0"/>
          <w:lang w:val="es-ES_tradnl"/>
        </w:rPr>
        <w:t xml:space="preserve"> </w:t>
      </w:r>
      <w:r w:rsidRPr="008A1E53">
        <w:rPr>
          <w:rFonts w:ascii="Palatino Linotype" w:eastAsia="Calibri" w:hAnsi="Palatino Linotype" w:cs="Arial"/>
          <w:b/>
          <w:noProof w:val="0"/>
          <w:lang w:val="es-ES_tradnl"/>
        </w:rPr>
        <w:t>SUJETO OBLIGADO</w:t>
      </w:r>
      <w:r w:rsidRPr="008A1E53">
        <w:rPr>
          <w:rFonts w:ascii="Palatino Linotype" w:eastAsia="Calibri" w:hAnsi="Palatino Linotype" w:cs="Arial"/>
          <w:noProof w:val="0"/>
          <w:lang w:val="es-ES_tradnl"/>
        </w:rPr>
        <w:t xml:space="preserve"> fue omiso en e</w:t>
      </w:r>
      <w:r w:rsidRPr="008A1E53">
        <w:rPr>
          <w:rFonts w:ascii="Palatino Linotype" w:eastAsia="Times New Roman" w:hAnsi="Palatino Linotype" w:cs="Arial"/>
          <w:noProof w:val="0"/>
          <w:lang w:val="es-ES_tradnl"/>
        </w:rPr>
        <w:t>mitir su respectiva respuesta a la solicitud de información presentada vía SAIMEX.</w:t>
      </w:r>
    </w:p>
    <w:p w14:paraId="04F9A62F" w14:textId="77777777" w:rsidR="00AC2797" w:rsidRPr="008A1E53" w:rsidRDefault="00AC2797" w:rsidP="008A1E53">
      <w:pPr>
        <w:pStyle w:val="Prrafodelista"/>
        <w:spacing w:line="360" w:lineRule="auto"/>
        <w:ind w:left="0" w:right="34"/>
        <w:jc w:val="both"/>
        <w:rPr>
          <w:rFonts w:ascii="Palatino Linotype" w:eastAsia="MS Mincho" w:hAnsi="Palatino Linotype" w:cs="Times New Roman"/>
          <w:noProof w:val="0"/>
          <w:lang w:val="es-ES_tradnl"/>
        </w:rPr>
      </w:pPr>
    </w:p>
    <w:p w14:paraId="35A126EA" w14:textId="0BB570B6" w:rsidR="00EC2A68" w:rsidRPr="008A1E53" w:rsidRDefault="00EC2A68" w:rsidP="008A1E53">
      <w:pPr>
        <w:pStyle w:val="Prrafodelista"/>
        <w:numPr>
          <w:ilvl w:val="0"/>
          <w:numId w:val="2"/>
        </w:numPr>
        <w:spacing w:line="360" w:lineRule="auto"/>
        <w:ind w:left="0" w:right="34" w:firstLine="0"/>
        <w:jc w:val="both"/>
        <w:rPr>
          <w:rFonts w:ascii="Palatino Linotype" w:hAnsi="Palatino Linotype"/>
          <w:noProof w:val="0"/>
          <w:lang w:val="es-ES_tradnl"/>
        </w:rPr>
      </w:pPr>
      <w:r w:rsidRPr="008A1E53">
        <w:rPr>
          <w:rFonts w:ascii="Palatino Linotype" w:eastAsia="Times New Roman" w:hAnsi="Palatino Linotype" w:cs="Arial"/>
          <w:noProof w:val="0"/>
          <w:lang w:val="es-ES_tradnl"/>
        </w:rPr>
        <w:t xml:space="preserve">El día </w:t>
      </w:r>
      <w:proofErr w:type="spellStart"/>
      <w:r w:rsidR="00F314F3" w:rsidRPr="008A1E53">
        <w:rPr>
          <w:rFonts w:ascii="Palatino Linotype" w:eastAsia="Times New Roman" w:hAnsi="Palatino Linotype" w:cs="Arial"/>
          <w:noProof w:val="0"/>
          <w:lang w:val="es-ES_tradnl"/>
        </w:rPr>
        <w:t>veintitres</w:t>
      </w:r>
      <w:proofErr w:type="spellEnd"/>
      <w:r w:rsidR="00F314F3" w:rsidRPr="008A1E53">
        <w:rPr>
          <w:rFonts w:ascii="Palatino Linotype" w:eastAsia="Times New Roman" w:hAnsi="Palatino Linotype" w:cs="Arial"/>
          <w:noProof w:val="0"/>
          <w:lang w:val="es-ES_tradnl"/>
        </w:rPr>
        <w:t xml:space="preserve"> (23</w:t>
      </w:r>
      <w:r w:rsidR="00224E46" w:rsidRPr="008A1E53">
        <w:rPr>
          <w:rFonts w:ascii="Palatino Linotype" w:eastAsia="Times New Roman" w:hAnsi="Palatino Linotype" w:cs="Arial"/>
          <w:noProof w:val="0"/>
          <w:lang w:val="es-ES_tradnl"/>
        </w:rPr>
        <w:t>) de noviembre</w:t>
      </w:r>
      <w:r w:rsidR="00883E82" w:rsidRPr="008A1E53">
        <w:rPr>
          <w:rFonts w:ascii="Palatino Linotype" w:eastAsia="Times New Roman" w:hAnsi="Palatino Linotype" w:cs="Arial"/>
          <w:noProof w:val="0"/>
          <w:lang w:val="es-ES_tradnl"/>
        </w:rPr>
        <w:t xml:space="preserve"> </w:t>
      </w:r>
      <w:r w:rsidRPr="008A1E53">
        <w:rPr>
          <w:rFonts w:ascii="Palatino Linotype" w:eastAsia="Times New Roman" w:hAnsi="Palatino Linotype" w:cs="Arial"/>
          <w:noProof w:val="0"/>
          <w:lang w:val="es-ES_tradnl"/>
        </w:rPr>
        <w:t xml:space="preserve">de dos mil dieciocho, </w:t>
      </w:r>
      <w:r w:rsidR="00C9565C" w:rsidRPr="008A1E53">
        <w:rPr>
          <w:rFonts w:ascii="Palatino Linotype" w:eastAsia="Times New Roman" w:hAnsi="Palatino Linotype" w:cs="Arial"/>
          <w:noProof w:val="0"/>
          <w:lang w:val="es-ES_tradnl"/>
        </w:rPr>
        <w:t>la</w:t>
      </w:r>
      <w:r w:rsidRPr="008A1E53">
        <w:rPr>
          <w:rFonts w:ascii="Palatino Linotype" w:hAnsi="Palatino Linotype" w:cs="Arial"/>
          <w:noProof w:val="0"/>
          <w:lang w:val="es-ES_tradnl"/>
        </w:rPr>
        <w:t xml:space="preserve"> particular</w:t>
      </w:r>
      <w:r w:rsidRPr="008A1E53">
        <w:rPr>
          <w:rFonts w:ascii="Palatino Linotype" w:eastAsia="Times New Roman" w:hAnsi="Palatino Linotype" w:cs="Arial"/>
          <w:noProof w:val="0"/>
          <w:lang w:val="es-ES_tradnl"/>
        </w:rPr>
        <w:t xml:space="preserve"> interp</w:t>
      </w:r>
      <w:r w:rsidR="00F209AC" w:rsidRPr="008A1E53">
        <w:rPr>
          <w:rFonts w:ascii="Palatino Linotype" w:eastAsia="Times New Roman" w:hAnsi="Palatino Linotype" w:cs="Arial"/>
          <w:noProof w:val="0"/>
          <w:lang w:val="es-ES_tradnl"/>
        </w:rPr>
        <w:t>uso los recursos de revisión,</w:t>
      </w:r>
      <w:r w:rsidRPr="008A1E53">
        <w:rPr>
          <w:rFonts w:ascii="Palatino Linotype" w:eastAsia="Times New Roman" w:hAnsi="Palatino Linotype" w:cs="Arial"/>
          <w:noProof w:val="0"/>
          <w:lang w:val="es-ES_tradnl"/>
        </w:rPr>
        <w:t xml:space="preserve"> señalando en </w:t>
      </w:r>
      <w:r w:rsidR="009C5D04" w:rsidRPr="008A1E53">
        <w:rPr>
          <w:rFonts w:ascii="Palatino Linotype" w:eastAsia="Times New Roman" w:hAnsi="Palatino Linotype" w:cs="Arial"/>
          <w:noProof w:val="0"/>
          <w:lang w:val="es-ES_tradnl"/>
        </w:rPr>
        <w:t>cada uno</w:t>
      </w:r>
      <w:r w:rsidRPr="008A1E53">
        <w:rPr>
          <w:rFonts w:ascii="Palatino Linotype" w:eastAsia="Times New Roman" w:hAnsi="Palatino Linotype" w:cs="Arial"/>
          <w:noProof w:val="0"/>
          <w:lang w:val="es-ES_tradnl"/>
        </w:rPr>
        <w:t xml:space="preserve">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14:paraId="4AB1AC4A" w14:textId="77777777" w:rsidR="00F314F3" w:rsidRPr="008A1E53" w:rsidRDefault="00F314F3" w:rsidP="008A1E53">
      <w:pPr>
        <w:pStyle w:val="Prrafodelista"/>
        <w:spacing w:line="360" w:lineRule="auto"/>
        <w:ind w:left="0" w:right="34"/>
        <w:jc w:val="both"/>
        <w:rPr>
          <w:rFonts w:ascii="Palatino Linotype" w:hAnsi="Palatino Linotype"/>
          <w:noProof w:val="0"/>
          <w:lang w:val="es-ES_tradnl"/>
        </w:rPr>
      </w:pPr>
    </w:p>
    <w:p w14:paraId="3DD2A2D4" w14:textId="74037711" w:rsidR="003472E8" w:rsidRPr="008A1E53" w:rsidRDefault="003472E8" w:rsidP="008A1E53">
      <w:pPr>
        <w:pStyle w:val="Prrafodelista"/>
        <w:spacing w:line="360" w:lineRule="auto"/>
        <w:ind w:left="709" w:right="34"/>
        <w:jc w:val="both"/>
        <w:rPr>
          <w:rFonts w:ascii="Palatino Linotype" w:hAnsi="Palatino Linotype" w:cs="Arial"/>
          <w:bCs/>
          <w:i/>
          <w:noProof w:val="0"/>
          <w:lang w:val="es-ES_tradnl"/>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8A1E53">
        <w:rPr>
          <w:rFonts w:ascii="Palatino Linotype" w:eastAsia="Times New Roman" w:hAnsi="Palatino Linotype" w:cs="Arial"/>
          <w:b/>
          <w:noProof w:val="0"/>
          <w:lang w:val="es-ES_tradnl"/>
        </w:rPr>
        <w:t>Acto impugnado:</w:t>
      </w:r>
      <w:bookmarkEnd w:id="18"/>
      <w:r w:rsidRPr="008A1E53">
        <w:rPr>
          <w:rFonts w:ascii="Palatino Linotype" w:eastAsia="Times New Roman" w:hAnsi="Palatino Linotype" w:cs="Arial"/>
          <w:noProof w:val="0"/>
          <w:lang w:val="es-ES_tradn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r w:rsidRPr="008A1E53">
        <w:rPr>
          <w:rFonts w:ascii="Palatino Linotype" w:hAnsi="Palatino Linotype" w:cs="Arial"/>
          <w:bCs/>
          <w:i/>
          <w:noProof w:val="0"/>
          <w:lang w:val="es-ES_tradnl"/>
        </w:rPr>
        <w:t>“</w:t>
      </w:r>
      <w:r w:rsidR="00F314F3" w:rsidRPr="008A1E53">
        <w:rPr>
          <w:rFonts w:ascii="Palatino Linotype" w:hAnsi="Palatino Linotype" w:cs="Arial"/>
          <w:bCs/>
          <w:i/>
          <w:noProof w:val="0"/>
          <w:lang w:val="es-ES_tradnl"/>
        </w:rPr>
        <w:t xml:space="preserve">De conformidad con los artículos 176, 178 Párrafo Segundo, y 179 fracción VII de la Ley de Transparencia y Acceso a la Información Pública del Estado de México y Municipios, comparezco para exponer: Mediante expediente número 00033/HUEYPOX/IP/2018 se solicitó al H. Ayuntamiento de HUEYPOXTLA, INFORMACIÓN PÚBLICA respecto de las percepciones mensuales del PRESIDENTE MUNICIPAL, SINDICO Y REGIDORES que componen el cabildo. En fecha 05/11/2018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w:t>
      </w:r>
      <w:r w:rsidR="00F314F3" w:rsidRPr="008A1E53">
        <w:rPr>
          <w:rFonts w:ascii="Palatino Linotype" w:hAnsi="Palatino Linotype" w:cs="Arial"/>
          <w:bCs/>
          <w:i/>
          <w:noProof w:val="0"/>
          <w:lang w:val="es-ES_tradnl"/>
        </w:rPr>
        <w:lastRenderedPageBreak/>
        <w:t xml:space="preserve">brindados LOS RECIBOS DE NÓMINA O DOCUMENTO QUE ACREDITE LA REMUNERACIÓN DE LOS MESES </w:t>
      </w:r>
      <w:r w:rsidR="00F314F3" w:rsidRPr="008A1E53">
        <w:rPr>
          <w:rFonts w:ascii="Palatino Linotype" w:hAnsi="Palatino Linotype" w:cs="Arial"/>
          <w:bCs/>
          <w:i/>
          <w:noProof w:val="0"/>
          <w:u w:val="single"/>
          <w:lang w:val="es-ES_tradnl"/>
        </w:rPr>
        <w:t>SEPTIEMBRE y OCTUBRE</w:t>
      </w:r>
      <w:r w:rsidR="00F314F3" w:rsidRPr="008A1E53">
        <w:rPr>
          <w:rFonts w:ascii="Palatino Linotype" w:hAnsi="Palatino Linotype" w:cs="Arial"/>
          <w:bCs/>
          <w:i/>
          <w:noProof w:val="0"/>
          <w:lang w:val="es-ES_tradnl"/>
        </w:rPr>
        <w:t xml:space="preserve"> DEL AÑO 2018 QUE PERCIBE EL PRESIDENTE MUNICIPAL, SINDICO Y REGIDORES EN VERSIÓN PUBLICA (REFLEJANDO ASI EL SALARIO BRUTO Y NETO MENSUAL). Adjunto al presente, acuse de solicitud formulada con antelación</w:t>
      </w:r>
      <w:r w:rsidRPr="008A1E53">
        <w:rPr>
          <w:rFonts w:ascii="Palatino Linotype" w:hAnsi="Palatino Linotype" w:cs="Arial"/>
          <w:bCs/>
          <w:i/>
          <w:noProof w:val="0"/>
          <w:lang w:val="es-ES_tradnl"/>
        </w:rPr>
        <w:t>” (Sic)</w:t>
      </w:r>
    </w:p>
    <w:p w14:paraId="17486761" w14:textId="77777777" w:rsidR="00F314F3" w:rsidRPr="008A1E53" w:rsidRDefault="00F314F3" w:rsidP="008A1E53">
      <w:pPr>
        <w:pStyle w:val="Prrafodelista"/>
        <w:spacing w:line="360" w:lineRule="auto"/>
        <w:ind w:left="709" w:right="34"/>
        <w:jc w:val="both"/>
        <w:rPr>
          <w:rFonts w:ascii="Palatino Linotype" w:hAnsi="Palatino Linotype" w:cs="Arial"/>
          <w:bCs/>
          <w:noProof w:val="0"/>
          <w:lang w:val="es-ES_tradnl"/>
        </w:rPr>
      </w:pPr>
    </w:p>
    <w:p w14:paraId="54BD8704" w14:textId="73ECFF9A" w:rsidR="003472E8" w:rsidRPr="008A1E53" w:rsidRDefault="003472E8" w:rsidP="008A1E53">
      <w:pPr>
        <w:pStyle w:val="Prrafodelista"/>
        <w:spacing w:line="360" w:lineRule="auto"/>
        <w:ind w:left="709" w:right="34"/>
        <w:jc w:val="both"/>
        <w:rPr>
          <w:rFonts w:ascii="Palatino Linotype" w:eastAsia="Times New Roman" w:hAnsi="Palatino Linotype" w:cs="Arial"/>
          <w:i/>
          <w:noProof w:val="0"/>
          <w:lang w:val="es-ES_tradnl"/>
        </w:rPr>
      </w:pPr>
      <w:bookmarkStart w:id="33" w:name="_Toc506483759"/>
      <w:r w:rsidRPr="008A1E53">
        <w:rPr>
          <w:rFonts w:ascii="Palatino Linotype" w:eastAsia="Times New Roman" w:hAnsi="Palatino Linotype" w:cs="Arial"/>
          <w:b/>
          <w:noProof w:val="0"/>
          <w:lang w:val="es-ES_tradnl"/>
        </w:rPr>
        <w:t>Razones o Motivos de inconformidad</w:t>
      </w:r>
      <w:r w:rsidRPr="008A1E53">
        <w:rPr>
          <w:rFonts w:ascii="Palatino Linotype" w:eastAsia="Times New Roman" w:hAnsi="Palatino Linotype" w:cs="Arial"/>
          <w:b/>
          <w:i/>
          <w:noProof w:val="0"/>
          <w:lang w:val="es-ES_tradnl"/>
        </w:rPr>
        <w:t>:</w:t>
      </w:r>
      <w:bookmarkEnd w:id="19"/>
      <w:bookmarkEnd w:id="33"/>
      <w:r w:rsidRPr="008A1E53">
        <w:rPr>
          <w:rFonts w:ascii="Palatino Linotype" w:eastAsia="Times New Roman" w:hAnsi="Palatino Linotype" w:cs="Arial"/>
          <w:i/>
          <w:noProof w:val="0"/>
          <w:lang w:val="es-ES_tradn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Pr="008A1E53">
        <w:rPr>
          <w:rFonts w:ascii="Palatino Linotype" w:eastAsia="Times New Roman" w:hAnsi="Palatino Linotype" w:cs="Arial"/>
          <w:i/>
          <w:noProof w:val="0"/>
          <w:lang w:val="es-ES_tradnl"/>
        </w:rPr>
        <w:t>“</w:t>
      </w:r>
      <w:r w:rsidR="00F314F3" w:rsidRPr="008A1E53">
        <w:rPr>
          <w:rFonts w:ascii="Palatino Linotype" w:eastAsia="Times New Roman" w:hAnsi="Palatino Linotype" w:cs="Arial"/>
          <w:i/>
          <w:noProof w:val="0"/>
        </w:rPr>
        <w:t>NO SE DIO RESPUESTA A LO SOLICITADO</w:t>
      </w:r>
      <w:r w:rsidRPr="008A1E53">
        <w:rPr>
          <w:rFonts w:ascii="Palatino Linotype" w:eastAsia="Times New Roman" w:hAnsi="Palatino Linotype" w:cs="Arial"/>
          <w:i/>
          <w:noProof w:val="0"/>
          <w:lang w:val="es-ES_tradnl"/>
        </w:rPr>
        <w:t>” (Sic)</w:t>
      </w:r>
    </w:p>
    <w:p w14:paraId="3112E51E" w14:textId="77777777" w:rsidR="00F314F3" w:rsidRPr="008A1E53" w:rsidRDefault="00F314F3" w:rsidP="008A1E53">
      <w:pPr>
        <w:pStyle w:val="Prrafodelista"/>
        <w:spacing w:line="360" w:lineRule="auto"/>
        <w:ind w:left="709" w:right="34"/>
        <w:jc w:val="both"/>
        <w:rPr>
          <w:rFonts w:ascii="Palatino Linotype" w:eastAsia="Times New Roman" w:hAnsi="Palatino Linotype" w:cs="Arial"/>
          <w:noProof w:val="0"/>
          <w:lang w:val="es-ES_tradnl"/>
        </w:rPr>
      </w:pPr>
    </w:p>
    <w:p w14:paraId="49223990" w14:textId="529C14F0" w:rsidR="00F209AC" w:rsidRPr="008A1E53" w:rsidRDefault="00F314F3" w:rsidP="008A1E53">
      <w:pPr>
        <w:pStyle w:val="Prrafodelista"/>
        <w:numPr>
          <w:ilvl w:val="0"/>
          <w:numId w:val="41"/>
        </w:numPr>
        <w:spacing w:line="360" w:lineRule="auto"/>
        <w:ind w:right="34"/>
        <w:jc w:val="both"/>
        <w:rPr>
          <w:rFonts w:ascii="Palatino Linotype" w:eastAsia="Times New Roman" w:hAnsi="Palatino Linotype" w:cs="Arial"/>
          <w:noProof w:val="0"/>
          <w:lang w:val="es-ES_tradnl"/>
        </w:rPr>
      </w:pPr>
      <w:r w:rsidRPr="008A1E53">
        <w:rPr>
          <w:rFonts w:ascii="Palatino Linotype" w:eastAsia="Times New Roman" w:hAnsi="Palatino Linotype" w:cs="Arial"/>
          <w:noProof w:val="0"/>
          <w:lang w:val="es-ES_tradnl"/>
        </w:rPr>
        <w:t>El solicitante adjuntó el formato de solicitud de información como anexo al recurso de revisión.</w:t>
      </w:r>
    </w:p>
    <w:p w14:paraId="5F646C90" w14:textId="77777777" w:rsidR="00F314F3" w:rsidRPr="008A1E53" w:rsidRDefault="00F314F3" w:rsidP="008A1E53">
      <w:pPr>
        <w:pStyle w:val="Prrafodelista"/>
        <w:spacing w:line="360" w:lineRule="auto"/>
        <w:ind w:left="1287" w:right="34"/>
        <w:jc w:val="both"/>
        <w:rPr>
          <w:rFonts w:ascii="Palatino Linotype" w:eastAsia="Times New Roman" w:hAnsi="Palatino Linotype" w:cs="Arial"/>
          <w:noProof w:val="0"/>
          <w:lang w:val="es-ES_tradnl"/>
        </w:rPr>
      </w:pPr>
    </w:p>
    <w:p w14:paraId="78287BA8" w14:textId="77777777" w:rsidR="00845104" w:rsidRPr="008A1E53" w:rsidRDefault="00845104" w:rsidP="008A1E53">
      <w:pPr>
        <w:pStyle w:val="Prrafodelista"/>
        <w:numPr>
          <w:ilvl w:val="0"/>
          <w:numId w:val="2"/>
        </w:numPr>
        <w:spacing w:line="360" w:lineRule="auto"/>
        <w:ind w:left="0" w:right="34" w:firstLine="0"/>
        <w:jc w:val="both"/>
        <w:rPr>
          <w:rFonts w:ascii="Palatino Linotype" w:hAnsi="Palatino Linotype"/>
          <w:i/>
          <w:noProof w:val="0"/>
          <w:color w:val="000000"/>
          <w:lang w:val="es-ES_tradnl"/>
        </w:rPr>
      </w:pPr>
      <w:r w:rsidRPr="008A1E53">
        <w:rPr>
          <w:rFonts w:ascii="Palatino Linotype" w:eastAsia="Times New Roman" w:hAnsi="Palatino Linotype" w:cs="Arial"/>
          <w:noProof w:val="0"/>
          <w:lang w:val="es-ES_tradnl"/>
        </w:rPr>
        <w:t xml:space="preserve">Se registró el recurso de revisión bajo el número de expediente </w:t>
      </w:r>
      <w:r w:rsidRPr="008A1E53">
        <w:rPr>
          <w:rFonts w:ascii="Palatino Linotype" w:hAnsi="Palatino Linotype" w:cs="Arial"/>
          <w:bCs/>
          <w:noProof w:val="0"/>
          <w:lang w:val="es-ES_tradnl"/>
        </w:rPr>
        <w:t xml:space="preserve">al rubro indicado, asimismo con fundamento en lo dispuesto por el </w:t>
      </w:r>
      <w:r w:rsidRPr="008A1E53">
        <w:rPr>
          <w:rFonts w:ascii="Palatino Linotype" w:eastAsia="Calibri" w:hAnsi="Palatino Linotype" w:cs="Arial"/>
          <w:noProof w:val="0"/>
          <w:lang w:val="es-ES_tradnl"/>
        </w:rPr>
        <w:t xml:space="preserve">artículo 185 fracción I de la </w:t>
      </w:r>
      <w:r w:rsidRPr="008A1E53">
        <w:rPr>
          <w:rFonts w:ascii="Palatino Linotype" w:eastAsia="Calibri" w:hAnsi="Palatino Linotype" w:cs="Arial"/>
          <w:b/>
          <w:noProof w:val="0"/>
          <w:lang w:val="es-ES_tradnl"/>
        </w:rPr>
        <w:t xml:space="preserve">Ley de Transparencia y Acceso a la Información Pública del Estado de México y Municipios </w:t>
      </w:r>
      <w:r w:rsidRPr="008A1E53">
        <w:rPr>
          <w:rFonts w:ascii="Palatino Linotype" w:eastAsia="Times New Roman" w:hAnsi="Palatino Linotype" w:cs="Arial"/>
          <w:noProof w:val="0"/>
          <w:lang w:val="es-ES_tradnl"/>
        </w:rPr>
        <w:t xml:space="preserve">se turnó al </w:t>
      </w:r>
      <w:r w:rsidRPr="008A1E53">
        <w:rPr>
          <w:rFonts w:ascii="Palatino Linotype" w:eastAsia="Times New Roman" w:hAnsi="Palatino Linotype" w:cs="Arial"/>
          <w:b/>
          <w:noProof w:val="0"/>
          <w:lang w:val="es-ES_tradnl"/>
        </w:rPr>
        <w:t xml:space="preserve">Comisionado José Guadalupe Luna Hernández, </w:t>
      </w:r>
      <w:r w:rsidRPr="008A1E53">
        <w:rPr>
          <w:rFonts w:ascii="Palatino Linotype" w:eastAsia="Times New Roman" w:hAnsi="Palatino Linotype" w:cs="Arial"/>
          <w:noProof w:val="0"/>
          <w:lang w:val="es-ES_tradnl"/>
        </w:rPr>
        <w:t>con el objeto de su análisis.</w:t>
      </w:r>
    </w:p>
    <w:p w14:paraId="441CDA10" w14:textId="77777777" w:rsidR="00845104" w:rsidRPr="008A1E53" w:rsidRDefault="00845104" w:rsidP="008A1E53">
      <w:pPr>
        <w:pStyle w:val="Prrafodelista"/>
        <w:spacing w:line="360" w:lineRule="auto"/>
        <w:ind w:left="0"/>
        <w:jc w:val="both"/>
        <w:rPr>
          <w:rFonts w:ascii="Palatino Linotype" w:hAnsi="Palatino Linotype"/>
          <w:i/>
          <w:noProof w:val="0"/>
          <w:color w:val="000000"/>
          <w:lang w:val="es-ES_tradnl"/>
        </w:rPr>
      </w:pPr>
    </w:p>
    <w:p w14:paraId="0C8E5ADF" w14:textId="0D8005D3" w:rsidR="005F53E4" w:rsidRPr="008A1E53" w:rsidRDefault="00845104" w:rsidP="008A1E53">
      <w:pPr>
        <w:pStyle w:val="Prrafodelista"/>
        <w:numPr>
          <w:ilvl w:val="0"/>
          <w:numId w:val="2"/>
        </w:numPr>
        <w:spacing w:line="360" w:lineRule="auto"/>
        <w:ind w:left="0" w:right="34" w:firstLine="0"/>
        <w:jc w:val="both"/>
        <w:rPr>
          <w:rFonts w:ascii="Palatino Linotype" w:hAnsi="Palatino Linotype"/>
          <w:noProof w:val="0"/>
          <w:lang w:val="es-ES_tradnl"/>
        </w:rPr>
      </w:pPr>
      <w:r w:rsidRPr="008A1E53">
        <w:rPr>
          <w:rFonts w:ascii="Palatino Linotype" w:eastAsia="Calibri" w:hAnsi="Palatino Linotype" w:cs="Arial"/>
          <w:noProof w:val="0"/>
          <w:lang w:val="es-ES_tradnl"/>
        </w:rPr>
        <w:t xml:space="preserve">El </w:t>
      </w:r>
      <w:r w:rsidRPr="008A1E53">
        <w:rPr>
          <w:rFonts w:ascii="Palatino Linotype" w:eastAsia="Times New Roman" w:hAnsi="Palatino Linotype" w:cs="Arial"/>
          <w:noProof w:val="0"/>
          <w:lang w:val="es-ES_tradnl"/>
        </w:rPr>
        <w:t>Comisionado</w:t>
      </w:r>
      <w:r w:rsidRPr="008A1E53">
        <w:rPr>
          <w:rFonts w:ascii="Palatino Linotype" w:eastAsia="Calibri" w:hAnsi="Palatino Linotype" w:cs="Arial"/>
          <w:noProof w:val="0"/>
          <w:lang w:val="es-ES_tradnl"/>
        </w:rPr>
        <w:t xml:space="preserve"> Ponente con fundamento en lo dispuesto por el artículo 185 fracción II de la Ley de la materia, a través del acu</w:t>
      </w:r>
      <w:r w:rsidR="00224E46" w:rsidRPr="008A1E53">
        <w:rPr>
          <w:rFonts w:ascii="Palatino Linotype" w:eastAsia="Calibri" w:hAnsi="Palatino Linotype" w:cs="Arial"/>
          <w:noProof w:val="0"/>
          <w:lang w:val="es-ES_tradnl"/>
        </w:rPr>
        <w:t xml:space="preserve">erdo de admisión de fecha </w:t>
      </w:r>
      <w:r w:rsidR="00F314F3" w:rsidRPr="008A1E53">
        <w:rPr>
          <w:rFonts w:ascii="Palatino Linotype" w:eastAsia="Calibri" w:hAnsi="Palatino Linotype" w:cs="Arial"/>
          <w:noProof w:val="0"/>
          <w:lang w:val="es-ES_tradnl"/>
        </w:rPr>
        <w:t>veintinueve (2</w:t>
      </w:r>
      <w:r w:rsidR="00224E46" w:rsidRPr="008A1E53">
        <w:rPr>
          <w:rFonts w:ascii="Palatino Linotype" w:eastAsia="Calibri" w:hAnsi="Palatino Linotype" w:cs="Arial"/>
          <w:noProof w:val="0"/>
          <w:lang w:val="es-ES_tradnl"/>
        </w:rPr>
        <w:t>9) de noviembre</w:t>
      </w:r>
      <w:r w:rsidRPr="008A1E53">
        <w:rPr>
          <w:rFonts w:ascii="Palatino Linotype" w:eastAsia="Calibri" w:hAnsi="Palatino Linotype" w:cs="Arial"/>
          <w:noProof w:val="0"/>
          <w:lang w:val="es-ES_tradnl"/>
        </w:rPr>
        <w:t xml:space="preserve"> de dos mil dieciocho, puso a disposición de las </w:t>
      </w:r>
      <w:r w:rsidRPr="008A1E53">
        <w:rPr>
          <w:rFonts w:ascii="Palatino Linotype" w:eastAsia="Calibri" w:hAnsi="Palatino Linotype" w:cs="Arial"/>
          <w:noProof w:val="0"/>
          <w:lang w:val="es-ES_tradnl"/>
        </w:rPr>
        <w:lastRenderedPageBreak/>
        <w:t xml:space="preserve">partes el expediente electrónico vía Sistema de Acceso a la Información Mexiquense </w:t>
      </w:r>
      <w:r w:rsidRPr="008A1E53">
        <w:rPr>
          <w:rFonts w:ascii="Palatino Linotype" w:eastAsia="Calibri" w:hAnsi="Palatino Linotype" w:cs="Arial"/>
          <w:b/>
          <w:noProof w:val="0"/>
          <w:lang w:val="es-ES_tradnl"/>
        </w:rPr>
        <w:t xml:space="preserve">SAIMEX </w:t>
      </w:r>
      <w:r w:rsidRPr="008A1E53">
        <w:rPr>
          <w:rFonts w:ascii="Palatino Linotype" w:eastAsia="Calibri" w:hAnsi="Palatino Linotype" w:cs="Arial"/>
          <w:noProof w:val="0"/>
          <w:lang w:val="es-ES_tradnl"/>
        </w:rPr>
        <w:t>a efecto de que en un plazo máximo de siete días manifestaran lo que a derecho co</w:t>
      </w:r>
      <w:r w:rsidR="005F53E4" w:rsidRPr="008A1E53">
        <w:rPr>
          <w:rFonts w:ascii="Palatino Linotype" w:eastAsia="Calibri" w:hAnsi="Palatino Linotype" w:cs="Arial"/>
          <w:noProof w:val="0"/>
          <w:lang w:val="es-ES_tradnl"/>
        </w:rPr>
        <w:t>nvinieran, ofrecieran pruebas</w:t>
      </w:r>
      <w:r w:rsidR="005F53E4" w:rsidRPr="008A1E53">
        <w:rPr>
          <w:rFonts w:ascii="Palatino Linotype" w:hAnsi="Palatino Linotype" w:cs="Arial"/>
          <w:bCs/>
          <w:noProof w:val="0"/>
          <w:lang w:val="es-ES_tradnl" w:eastAsia="es-MX"/>
        </w:rPr>
        <w:t xml:space="preserve">, el Sujeto Obligado rindiera su Informe Justificado y se formularan alegatos, </w:t>
      </w:r>
      <w:r w:rsidR="005F53E4" w:rsidRPr="008A1E53">
        <w:rPr>
          <w:rFonts w:ascii="Palatino Linotype" w:eastAsia="Calibri" w:hAnsi="Palatino Linotype" w:cs="Arial"/>
          <w:noProof w:val="0"/>
          <w:lang w:val="es-ES_tradnl"/>
        </w:rPr>
        <w:t>situación que no ocu</w:t>
      </w:r>
      <w:r w:rsidR="00F314F3" w:rsidRPr="008A1E53">
        <w:rPr>
          <w:rFonts w:ascii="Palatino Linotype" w:eastAsia="Calibri" w:hAnsi="Palatino Linotype" w:cs="Arial"/>
          <w:noProof w:val="0"/>
          <w:lang w:val="es-ES_tradnl"/>
        </w:rPr>
        <w:t>rrió por las partes interesadas.</w:t>
      </w:r>
    </w:p>
    <w:p w14:paraId="64607A63" w14:textId="77777777" w:rsidR="00845104" w:rsidRPr="008A1E53" w:rsidRDefault="00845104" w:rsidP="008A1E53">
      <w:pPr>
        <w:pStyle w:val="Prrafodelista"/>
        <w:spacing w:line="360" w:lineRule="auto"/>
        <w:rPr>
          <w:rFonts w:ascii="Palatino Linotype" w:hAnsi="Palatino Linotype"/>
          <w:noProof w:val="0"/>
          <w:lang w:val="es-ES_tradnl"/>
        </w:rPr>
      </w:pPr>
    </w:p>
    <w:p w14:paraId="22DB06EF" w14:textId="734FA22F" w:rsidR="005F53E4" w:rsidRPr="008A1E53" w:rsidRDefault="00845104" w:rsidP="008A1E53">
      <w:pPr>
        <w:pStyle w:val="Prrafodelista"/>
        <w:numPr>
          <w:ilvl w:val="0"/>
          <w:numId w:val="2"/>
        </w:numPr>
        <w:spacing w:line="360" w:lineRule="auto"/>
        <w:ind w:left="0" w:right="34" w:firstLine="0"/>
        <w:jc w:val="both"/>
        <w:rPr>
          <w:rFonts w:ascii="Palatino Linotype" w:hAnsi="Palatino Linotype"/>
          <w:b/>
          <w:noProof w:val="0"/>
          <w:u w:val="single"/>
          <w:lang w:val="es-ES_tradnl"/>
        </w:rPr>
      </w:pPr>
      <w:r w:rsidRPr="008A1E53">
        <w:rPr>
          <w:rFonts w:ascii="Palatino Linotype" w:hAnsi="Palatino Linotype"/>
          <w:noProof w:val="0"/>
          <w:lang w:val="es-ES_tradnl"/>
        </w:rPr>
        <w:t>El Comisionado Ponente decretó el cierre de instrucción</w:t>
      </w:r>
      <w:r w:rsidRPr="008A1E53">
        <w:rPr>
          <w:rFonts w:ascii="Palatino Linotype" w:hAnsi="Palatino Linotype" w:cs="Arial"/>
          <w:noProof w:val="0"/>
          <w:lang w:val="es-ES_tradnl"/>
        </w:rPr>
        <w:t xml:space="preserve"> </w:t>
      </w:r>
      <w:r w:rsidRPr="008A1E53">
        <w:rPr>
          <w:rFonts w:ascii="Palatino Linotype" w:hAnsi="Palatino Linotype"/>
          <w:noProof w:val="0"/>
          <w:lang w:val="es-ES_tradnl"/>
        </w:rPr>
        <w:t xml:space="preserve">mediante acuerdo de fecha </w:t>
      </w:r>
      <w:r w:rsidR="00F314F3" w:rsidRPr="008A1E53">
        <w:rPr>
          <w:rFonts w:ascii="Palatino Linotype" w:hAnsi="Palatino Linotype"/>
          <w:noProof w:val="0"/>
          <w:lang w:val="es-ES_tradnl"/>
        </w:rPr>
        <w:t>doce (12) de diciem</w:t>
      </w:r>
      <w:r w:rsidR="005F53E4" w:rsidRPr="008A1E53">
        <w:rPr>
          <w:rFonts w:ascii="Palatino Linotype" w:hAnsi="Palatino Linotype"/>
          <w:noProof w:val="0"/>
          <w:lang w:val="es-ES_tradnl"/>
        </w:rPr>
        <w:t>bre</w:t>
      </w:r>
      <w:r w:rsidRPr="008A1E53">
        <w:rPr>
          <w:rFonts w:ascii="Palatino Linotype" w:hAnsi="Palatino Linotype"/>
          <w:noProof w:val="0"/>
          <w:lang w:val="es-ES_tradnl"/>
        </w:rPr>
        <w:t xml:space="preserve"> de dos mil dieciocho, </w:t>
      </w:r>
      <w:r w:rsidRPr="008A1E53">
        <w:rPr>
          <w:rFonts w:ascii="Palatino Linotype" w:hAnsi="Palatino Linotype" w:cs="Arial"/>
          <w:noProof w:val="0"/>
          <w:lang w:val="es-ES_tradnl"/>
        </w:rPr>
        <w:t>por lo que, ordenó turnar el expediente a resolución.</w:t>
      </w:r>
    </w:p>
    <w:p w14:paraId="3C7F1115" w14:textId="77777777" w:rsidR="005F53E4" w:rsidRPr="008A1E53" w:rsidRDefault="005F53E4" w:rsidP="008A1E53">
      <w:pPr>
        <w:pStyle w:val="Prrafodelista"/>
        <w:spacing w:line="360" w:lineRule="auto"/>
        <w:rPr>
          <w:rFonts w:ascii="Palatino Linotype" w:eastAsia="Calibri" w:hAnsi="Palatino Linotype" w:cs="Arial"/>
          <w:noProof w:val="0"/>
          <w:color w:val="000000" w:themeColor="text1"/>
          <w:lang w:val="es-ES_tradnl"/>
        </w:rPr>
      </w:pPr>
    </w:p>
    <w:p w14:paraId="07A7ABDF" w14:textId="12F0B5F2" w:rsidR="00845104" w:rsidRPr="008A1E53" w:rsidRDefault="005F53E4" w:rsidP="008A1E53">
      <w:pPr>
        <w:pStyle w:val="Prrafodelista"/>
        <w:numPr>
          <w:ilvl w:val="0"/>
          <w:numId w:val="2"/>
        </w:numPr>
        <w:spacing w:line="360" w:lineRule="auto"/>
        <w:ind w:left="0" w:right="34" w:firstLine="0"/>
        <w:jc w:val="both"/>
        <w:rPr>
          <w:rFonts w:ascii="Palatino Linotype" w:hAnsi="Palatino Linotype"/>
          <w:noProof w:val="0"/>
          <w:lang w:val="es-ES_tradnl"/>
        </w:rPr>
      </w:pPr>
      <w:r w:rsidRPr="008A1E53">
        <w:rPr>
          <w:rFonts w:ascii="Palatino Linotype" w:hAnsi="Palatino Linotype"/>
          <w:noProof w:val="0"/>
          <w:lang w:val="es-ES_tradnl"/>
        </w:rPr>
        <w:t xml:space="preserve">El </w:t>
      </w:r>
      <w:r w:rsidR="00F314F3" w:rsidRPr="008A1E53">
        <w:rPr>
          <w:rFonts w:ascii="Palatino Linotype" w:eastAsia="Calibri" w:hAnsi="Palatino Linotype" w:cs="Arial"/>
          <w:noProof w:val="0"/>
          <w:lang w:val="es-ES_tradnl"/>
        </w:rPr>
        <w:t>veintidós</w:t>
      </w:r>
      <w:r w:rsidR="00F314F3" w:rsidRPr="008A1E53">
        <w:rPr>
          <w:rFonts w:ascii="Palatino Linotype" w:hAnsi="Palatino Linotype"/>
          <w:noProof w:val="0"/>
          <w:lang w:val="es-ES_tradnl"/>
        </w:rPr>
        <w:t xml:space="preserve"> (22) de </w:t>
      </w:r>
      <w:r w:rsidRPr="008A1E53">
        <w:rPr>
          <w:rFonts w:ascii="Palatino Linotype" w:hAnsi="Palatino Linotype"/>
          <w:noProof w:val="0"/>
          <w:lang w:val="es-ES_tradnl"/>
        </w:rPr>
        <w:t>e</w:t>
      </w:r>
      <w:r w:rsidR="00F314F3" w:rsidRPr="008A1E53">
        <w:rPr>
          <w:rFonts w:ascii="Palatino Linotype" w:hAnsi="Palatino Linotype"/>
          <w:noProof w:val="0"/>
          <w:lang w:val="es-ES_tradnl"/>
        </w:rPr>
        <w:t>nero de dos mil diecinueve</w:t>
      </w:r>
      <w:r w:rsidRPr="008A1E53">
        <w:rPr>
          <w:rFonts w:ascii="Palatino Linotype" w:hAnsi="Palatino Linotype"/>
          <w:noProof w:val="0"/>
          <w:lang w:val="es-ES_tradnl"/>
        </w:rPr>
        <w:t>, con fundamento en el</w:t>
      </w:r>
      <w:r w:rsidRPr="008A1E53">
        <w:rPr>
          <w:rFonts w:ascii="Palatino Linotype" w:hAnsi="Palatino Linotype"/>
          <w:noProof w:val="0"/>
          <w:lang w:val="es-ES_tradnl"/>
        </w:rPr>
        <w:br/>
        <w:t>artículo 181 tercer párrafo de la Ley de Transparencia y Acceso a la</w:t>
      </w:r>
      <w:r w:rsidRPr="008A1E53">
        <w:rPr>
          <w:rFonts w:ascii="Palatino Linotype" w:hAnsi="Palatino Linotype"/>
          <w:noProof w:val="0"/>
          <w:lang w:val="es-ES_tradnl"/>
        </w:rPr>
        <w:br/>
        <w:t>Información Pública del Estado de México y Municipios, se notificó que el</w:t>
      </w:r>
      <w:r w:rsidRPr="008A1E53">
        <w:rPr>
          <w:rFonts w:ascii="Palatino Linotype" w:hAnsi="Palatino Linotype"/>
          <w:noProof w:val="0"/>
          <w:lang w:val="es-ES_tradnl"/>
        </w:rPr>
        <w:br/>
        <w:t>plazo de treinta (30) días para resolver el recurso de revisión, sería ampliado por un periodo de quince (15) días hábiles adicionales, debido a la naturaleza,</w:t>
      </w:r>
      <w:r w:rsidRPr="008A1E53">
        <w:rPr>
          <w:rFonts w:ascii="Palatino Linotype" w:hAnsi="Palatino Linotype"/>
          <w:noProof w:val="0"/>
          <w:lang w:val="es-ES_tradnl"/>
        </w:rPr>
        <w:br/>
        <w:t>complejidad del asunto y para un mejor estudio.</w:t>
      </w:r>
      <w:r w:rsidR="00845104" w:rsidRPr="008A1E53">
        <w:rPr>
          <w:rFonts w:ascii="Palatino Linotype" w:eastAsia="Calibri" w:hAnsi="Palatino Linotype" w:cs="Arial"/>
          <w:noProof w:val="0"/>
          <w:color w:val="000000" w:themeColor="text1"/>
          <w:lang w:val="es-ES_tradnl"/>
        </w:rPr>
        <w:t xml:space="preserve">- - - - - - - - - - </w:t>
      </w:r>
      <w:r w:rsidRPr="008A1E53">
        <w:rPr>
          <w:rFonts w:ascii="Palatino Linotype" w:eastAsia="Calibri" w:hAnsi="Palatino Linotype" w:cs="Arial"/>
          <w:noProof w:val="0"/>
          <w:color w:val="000000" w:themeColor="text1"/>
          <w:lang w:val="es-ES_tradnl"/>
        </w:rPr>
        <w:t xml:space="preserve">- - - - - - - - - - - - - - </w:t>
      </w:r>
    </w:p>
    <w:p w14:paraId="54FB0C5C" w14:textId="77777777" w:rsidR="00F314F3" w:rsidRPr="008A1E53" w:rsidRDefault="00F314F3" w:rsidP="008A1E53">
      <w:pPr>
        <w:pStyle w:val="Prrafodelista"/>
        <w:spacing w:line="360" w:lineRule="auto"/>
        <w:rPr>
          <w:rFonts w:ascii="Palatino Linotype" w:hAnsi="Palatino Linotype"/>
          <w:noProof w:val="0"/>
          <w:lang w:val="es-ES_tradnl"/>
        </w:rPr>
      </w:pPr>
    </w:p>
    <w:p w14:paraId="3780BB3D" w14:textId="77777777" w:rsidR="00F314F3" w:rsidRDefault="00F314F3" w:rsidP="008A1E53">
      <w:pPr>
        <w:pStyle w:val="Prrafodelista"/>
        <w:spacing w:line="360" w:lineRule="auto"/>
        <w:ind w:left="0" w:right="34"/>
        <w:jc w:val="both"/>
        <w:rPr>
          <w:rFonts w:ascii="Palatino Linotype" w:hAnsi="Palatino Linotype"/>
          <w:noProof w:val="0"/>
          <w:lang w:val="es-ES_tradnl"/>
        </w:rPr>
      </w:pPr>
    </w:p>
    <w:p w14:paraId="16611104" w14:textId="77777777" w:rsidR="008A1E53" w:rsidRDefault="008A1E53" w:rsidP="008A1E53">
      <w:pPr>
        <w:pStyle w:val="Prrafodelista"/>
        <w:spacing w:line="360" w:lineRule="auto"/>
        <w:ind w:left="0" w:right="34"/>
        <w:jc w:val="both"/>
        <w:rPr>
          <w:rFonts w:ascii="Palatino Linotype" w:hAnsi="Palatino Linotype"/>
          <w:noProof w:val="0"/>
          <w:lang w:val="es-ES_tradnl"/>
        </w:rPr>
      </w:pPr>
    </w:p>
    <w:p w14:paraId="3AB7E2CE" w14:textId="77777777" w:rsidR="008A1E53" w:rsidRDefault="008A1E53" w:rsidP="008A1E53">
      <w:pPr>
        <w:pStyle w:val="Prrafodelista"/>
        <w:spacing w:line="360" w:lineRule="auto"/>
        <w:ind w:left="0" w:right="34"/>
        <w:jc w:val="both"/>
        <w:rPr>
          <w:rFonts w:ascii="Palatino Linotype" w:hAnsi="Palatino Linotype"/>
          <w:noProof w:val="0"/>
          <w:lang w:val="es-ES_tradnl"/>
        </w:rPr>
      </w:pPr>
    </w:p>
    <w:p w14:paraId="3B84D48C" w14:textId="77777777" w:rsidR="008A1E53" w:rsidRPr="008A1E53" w:rsidRDefault="008A1E53" w:rsidP="008A1E53">
      <w:pPr>
        <w:pStyle w:val="Prrafodelista"/>
        <w:spacing w:line="360" w:lineRule="auto"/>
        <w:ind w:left="0" w:right="34"/>
        <w:jc w:val="both"/>
        <w:rPr>
          <w:rFonts w:ascii="Palatino Linotype" w:hAnsi="Palatino Linotype"/>
          <w:noProof w:val="0"/>
          <w:lang w:val="es-ES_tradnl"/>
        </w:rPr>
      </w:pPr>
    </w:p>
    <w:p w14:paraId="7C76ED6F" w14:textId="180FB7D9" w:rsidR="00716778" w:rsidRPr="008A1E53" w:rsidRDefault="00585F00" w:rsidP="008A1E53">
      <w:pPr>
        <w:pStyle w:val="Ttulo1"/>
        <w:spacing w:before="0" w:line="360" w:lineRule="auto"/>
        <w:jc w:val="center"/>
        <w:rPr>
          <w:b/>
          <w:noProof w:val="0"/>
          <w:szCs w:val="24"/>
          <w:lang w:val="es-ES_tradnl"/>
        </w:rPr>
      </w:pPr>
      <w:bookmarkStart w:id="34" w:name="_Toc536726456"/>
      <w:r w:rsidRPr="008A1E53">
        <w:rPr>
          <w:b/>
          <w:noProof w:val="0"/>
          <w:szCs w:val="24"/>
          <w:lang w:val="es-ES_tradnl"/>
        </w:rPr>
        <w:lastRenderedPageBreak/>
        <w:t>CONSIDERAND</w:t>
      </w:r>
      <w:bookmarkEnd w:id="3"/>
      <w:bookmarkEnd w:id="34"/>
      <w:r w:rsidR="00716778" w:rsidRPr="008A1E53">
        <w:rPr>
          <w:b/>
          <w:noProof w:val="0"/>
          <w:szCs w:val="24"/>
          <w:lang w:val="es-ES_tradnl"/>
        </w:rPr>
        <w:t>O</w:t>
      </w:r>
    </w:p>
    <w:p w14:paraId="34F78E02" w14:textId="77777777" w:rsidR="00716778" w:rsidRPr="008A1E53" w:rsidRDefault="00716778" w:rsidP="008A1E53">
      <w:pPr>
        <w:spacing w:line="360" w:lineRule="auto"/>
        <w:rPr>
          <w:rFonts w:ascii="Palatino Linotype" w:hAnsi="Palatino Linotype"/>
          <w:lang w:val="es-ES_tradnl" w:eastAsia="en-US"/>
        </w:rPr>
      </w:pPr>
    </w:p>
    <w:p w14:paraId="717D4ABA" w14:textId="77777777" w:rsidR="00585F00" w:rsidRPr="008A1E53" w:rsidRDefault="00585F00" w:rsidP="008A1E53">
      <w:pPr>
        <w:pStyle w:val="Ttulo2"/>
        <w:spacing w:before="0" w:line="360" w:lineRule="auto"/>
        <w:rPr>
          <w:rFonts w:ascii="Palatino Linotype" w:hAnsi="Palatino Linotype"/>
          <w:b/>
          <w:noProof w:val="0"/>
          <w:color w:val="auto"/>
          <w:sz w:val="24"/>
          <w:szCs w:val="24"/>
          <w:lang w:val="es-ES_tradnl"/>
        </w:rPr>
      </w:pPr>
      <w:bookmarkStart w:id="35" w:name="_Toc491791303"/>
      <w:bookmarkStart w:id="36" w:name="_Toc536726457"/>
      <w:r w:rsidRPr="008A1E53">
        <w:rPr>
          <w:rFonts w:ascii="Palatino Linotype" w:hAnsi="Palatino Linotype"/>
          <w:b/>
          <w:noProof w:val="0"/>
          <w:color w:val="auto"/>
          <w:sz w:val="24"/>
          <w:szCs w:val="24"/>
          <w:lang w:val="es-ES_tradnl"/>
        </w:rPr>
        <w:t>PRIMERO. De la competencia</w:t>
      </w:r>
      <w:bookmarkEnd w:id="35"/>
      <w:bookmarkEnd w:id="36"/>
    </w:p>
    <w:p w14:paraId="6EA8B854" w14:textId="77777777" w:rsidR="00585F00" w:rsidRPr="008A1E53" w:rsidRDefault="00585F00" w:rsidP="008A1E53">
      <w:pPr>
        <w:spacing w:line="360" w:lineRule="auto"/>
        <w:rPr>
          <w:rFonts w:ascii="Palatino Linotype" w:hAnsi="Palatino Linotype"/>
          <w:noProof w:val="0"/>
          <w:lang w:val="es-ES_tradnl" w:eastAsia="en-US"/>
        </w:rPr>
      </w:pPr>
    </w:p>
    <w:p w14:paraId="59B46AF8" w14:textId="78A364A8" w:rsidR="00585F00" w:rsidRPr="008A1E53" w:rsidRDefault="00585F00" w:rsidP="008A1E53">
      <w:pPr>
        <w:pStyle w:val="Prrafodelista"/>
        <w:numPr>
          <w:ilvl w:val="0"/>
          <w:numId w:val="2"/>
        </w:numPr>
        <w:spacing w:line="360" w:lineRule="auto"/>
        <w:ind w:left="0" w:right="34" w:firstLine="0"/>
        <w:jc w:val="both"/>
        <w:rPr>
          <w:rFonts w:ascii="Palatino Linotype" w:eastAsia="Calibri" w:hAnsi="Palatino Linotype" w:cs="Times New Roman"/>
          <w:b/>
          <w:noProof w:val="0"/>
          <w:lang w:val="es-ES_tradnl"/>
        </w:rPr>
      </w:pPr>
      <w:r w:rsidRPr="008A1E53">
        <w:rPr>
          <w:rFonts w:ascii="Palatino Linotype" w:eastAsia="Calibri" w:hAnsi="Palatino Linotype" w:cs="Times New Roman"/>
          <w:noProof w:val="0"/>
          <w:lang w:val="es-ES_tradnl"/>
        </w:rPr>
        <w:t xml:space="preserve">Este </w:t>
      </w:r>
      <w:r w:rsidRPr="008A1E53">
        <w:rPr>
          <w:rFonts w:ascii="Palatino Linotype" w:eastAsia="MS Mincho" w:hAnsi="Palatino Linotype" w:cs="Times New Roman"/>
          <w:noProof w:val="0"/>
          <w:lang w:val="es-ES_tradnl"/>
        </w:rPr>
        <w:t>Instituto</w:t>
      </w:r>
      <w:r w:rsidRPr="008A1E53">
        <w:rPr>
          <w:rFonts w:ascii="Palatino Linotype" w:eastAsia="Calibri" w:hAnsi="Palatino Linotype" w:cs="Times New Roman"/>
          <w:noProof w:val="0"/>
          <w:lang w:val="es-ES_tradnl"/>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8A1E53">
        <w:rPr>
          <w:rFonts w:ascii="Palatino Linotype" w:eastAsia="Calibri" w:hAnsi="Palatino Linotype" w:cs="Times New Roman"/>
          <w:b/>
          <w:noProof w:val="0"/>
          <w:lang w:val="es-ES_tradnl"/>
        </w:rPr>
        <w:t>Constitución Política de los Estados Unidos Mexicanos</w:t>
      </w:r>
      <w:r w:rsidRPr="008A1E53">
        <w:rPr>
          <w:rFonts w:ascii="Palatino Linotype" w:eastAsia="Calibri" w:hAnsi="Palatino Linotype" w:cs="Times New Roman"/>
          <w:noProof w:val="0"/>
          <w:lang w:val="es-ES_tradnl"/>
        </w:rPr>
        <w:t xml:space="preserve">; 5, párrafos vigésimo, vigésimo primero y vigésimo segundo fracciones IV y V de la </w:t>
      </w:r>
      <w:r w:rsidRPr="008A1E53">
        <w:rPr>
          <w:rFonts w:ascii="Palatino Linotype" w:eastAsia="Calibri" w:hAnsi="Palatino Linotype" w:cs="Times New Roman"/>
          <w:b/>
          <w:noProof w:val="0"/>
          <w:lang w:val="es-ES_tradnl"/>
        </w:rPr>
        <w:t>Constitución Política del Estado Libre y Soberano de México</w:t>
      </w:r>
      <w:r w:rsidRPr="008A1E53">
        <w:rPr>
          <w:rFonts w:ascii="Palatino Linotype" w:eastAsia="Calibri" w:hAnsi="Palatino Linotype" w:cs="Times New Roman"/>
          <w:noProof w:val="0"/>
          <w:lang w:val="es-ES_tradnl"/>
        </w:rPr>
        <w:t xml:space="preserve">; artículos 1, 2 fracción II, 13, 29, 36 fracciones I y II, 176, 178, 179, 181 párrafo tercero y 185 </w:t>
      </w:r>
      <w:r w:rsidRPr="008A1E53">
        <w:rPr>
          <w:rFonts w:ascii="Palatino Linotype" w:eastAsia="Calibri" w:hAnsi="Palatino Linotype" w:cs="Arial"/>
          <w:noProof w:val="0"/>
          <w:lang w:val="es-ES_tradnl"/>
        </w:rPr>
        <w:t xml:space="preserve">de la </w:t>
      </w:r>
      <w:r w:rsidRPr="008A1E53">
        <w:rPr>
          <w:rFonts w:ascii="Palatino Linotype" w:eastAsia="Calibri" w:hAnsi="Palatino Linotype" w:cs="Arial"/>
          <w:b/>
          <w:noProof w:val="0"/>
          <w:lang w:val="es-ES_tradnl"/>
        </w:rPr>
        <w:t>Ley de Transparencia y Acceso a la Información Pública del Estado de México y Municipios</w:t>
      </w:r>
      <w:r w:rsidRPr="008A1E53">
        <w:rPr>
          <w:rFonts w:ascii="Palatino Linotype" w:eastAsia="Calibri" w:hAnsi="Palatino Linotype" w:cs="Arial"/>
          <w:noProof w:val="0"/>
          <w:lang w:val="es-ES_tradnl"/>
        </w:rPr>
        <w:t xml:space="preserve">; y 10, 7, 9 fracciones I y XXIV, y 11 del </w:t>
      </w:r>
      <w:r w:rsidRPr="008A1E53">
        <w:rPr>
          <w:rFonts w:ascii="Palatino Linotype" w:eastAsia="Calibri" w:hAnsi="Palatino Linotype" w:cs="Arial"/>
          <w:b/>
          <w:noProof w:val="0"/>
          <w:lang w:val="es-ES_tradnl"/>
        </w:rPr>
        <w:t>Reglamento Interior del Instituto de Transparencia, Acceso a la Información Pública y Protección de Datos Personales del Estado de México y Municipios.</w:t>
      </w:r>
    </w:p>
    <w:p w14:paraId="1A2AC03F" w14:textId="77777777" w:rsidR="001F5AF8" w:rsidRPr="008A1E53" w:rsidRDefault="001F5AF8" w:rsidP="008A1E53">
      <w:pPr>
        <w:pStyle w:val="Prrafodelista"/>
        <w:spacing w:line="360" w:lineRule="auto"/>
        <w:ind w:left="426"/>
        <w:jc w:val="both"/>
        <w:rPr>
          <w:rFonts w:ascii="Palatino Linotype" w:eastAsia="Calibri" w:hAnsi="Palatino Linotype" w:cs="Times New Roman"/>
          <w:b/>
          <w:noProof w:val="0"/>
          <w:lang w:val="es-ES_tradnl"/>
        </w:rPr>
      </w:pPr>
    </w:p>
    <w:p w14:paraId="23C784AF" w14:textId="77777777" w:rsidR="00585F00" w:rsidRPr="008A1E53" w:rsidRDefault="00585F00" w:rsidP="008A1E53">
      <w:pPr>
        <w:pStyle w:val="Ttulo2"/>
        <w:spacing w:before="0" w:line="360" w:lineRule="auto"/>
        <w:rPr>
          <w:rFonts w:ascii="Palatino Linotype" w:hAnsi="Palatino Linotype"/>
          <w:b/>
          <w:noProof w:val="0"/>
          <w:color w:val="auto"/>
          <w:sz w:val="24"/>
          <w:szCs w:val="24"/>
          <w:lang w:val="es-ES_tradnl"/>
        </w:rPr>
      </w:pPr>
      <w:bookmarkStart w:id="37" w:name="_Toc491791304"/>
      <w:bookmarkStart w:id="38" w:name="_Toc536726458"/>
      <w:r w:rsidRPr="008A1E53">
        <w:rPr>
          <w:rFonts w:ascii="Palatino Linotype" w:hAnsi="Palatino Linotype"/>
          <w:b/>
          <w:noProof w:val="0"/>
          <w:color w:val="auto"/>
          <w:sz w:val="24"/>
          <w:szCs w:val="24"/>
          <w:lang w:val="es-ES_tradnl"/>
        </w:rPr>
        <w:t>SEGUNDO. De la oportunidad y procedencia.</w:t>
      </w:r>
      <w:bookmarkEnd w:id="37"/>
      <w:bookmarkEnd w:id="38"/>
    </w:p>
    <w:p w14:paraId="01C2847E" w14:textId="77777777" w:rsidR="003B6963" w:rsidRPr="008A1E53" w:rsidRDefault="003B6963" w:rsidP="008A1E53">
      <w:pPr>
        <w:spacing w:line="360" w:lineRule="auto"/>
        <w:rPr>
          <w:rFonts w:ascii="Palatino Linotype" w:hAnsi="Palatino Linotype"/>
          <w:noProof w:val="0"/>
          <w:lang w:val="es-ES_tradnl" w:eastAsia="en-US"/>
        </w:rPr>
      </w:pPr>
    </w:p>
    <w:p w14:paraId="7A7F2B48" w14:textId="77777777" w:rsidR="00634373" w:rsidRPr="008A1E53" w:rsidRDefault="00634373" w:rsidP="008A1E53">
      <w:pPr>
        <w:pStyle w:val="Prrafodelista"/>
        <w:numPr>
          <w:ilvl w:val="0"/>
          <w:numId w:val="2"/>
        </w:numPr>
        <w:spacing w:line="360" w:lineRule="auto"/>
        <w:ind w:left="0" w:right="34" w:firstLine="0"/>
        <w:jc w:val="both"/>
        <w:rPr>
          <w:rFonts w:ascii="Palatino Linotype" w:eastAsia="Calibri" w:hAnsi="Palatino Linotype" w:cs="Arial"/>
          <w:noProof w:val="0"/>
          <w:lang w:val="es-ES_tradnl"/>
        </w:rPr>
      </w:pPr>
      <w:r w:rsidRPr="008A1E53">
        <w:rPr>
          <w:rFonts w:ascii="Palatino Linotype" w:eastAsia="Calibri" w:hAnsi="Palatino Linotype" w:cs="Arial"/>
          <w:noProof w:val="0"/>
          <w:lang w:val="es-ES_tradnl"/>
        </w:rPr>
        <w:t xml:space="preserve">Es de precisar, que la Ley de Transparencia y Acceso a la Información Pública del </w:t>
      </w:r>
      <w:r w:rsidRPr="008A1E53">
        <w:rPr>
          <w:rFonts w:ascii="Palatino Linotype" w:eastAsia="Calibri" w:hAnsi="Palatino Linotype" w:cs="Times New Roman"/>
          <w:noProof w:val="0"/>
          <w:lang w:val="es-ES_tradnl"/>
        </w:rPr>
        <w:t>Estado</w:t>
      </w:r>
      <w:r w:rsidRPr="008A1E53">
        <w:rPr>
          <w:rFonts w:ascii="Palatino Linotype" w:eastAsia="Calibri" w:hAnsi="Palatino Linotype" w:cs="Arial"/>
          <w:noProof w:val="0"/>
          <w:lang w:val="es-ES_tradnl"/>
        </w:rPr>
        <w:t xml:space="preserve"> de México y Municipios, en sus artículos 166 y 178 describen la procedencia del recurso de revisión, asimismo señala que el plazo del </w:t>
      </w:r>
      <w:r w:rsidRPr="008A1E53">
        <w:rPr>
          <w:rFonts w:ascii="Palatino Linotype" w:eastAsia="Calibri" w:hAnsi="Palatino Linotype" w:cs="Arial"/>
          <w:b/>
          <w:noProof w:val="0"/>
          <w:lang w:val="es-ES_tradnl"/>
        </w:rPr>
        <w:t>SUJETO OBLIGADO</w:t>
      </w:r>
      <w:r w:rsidRPr="008A1E53">
        <w:rPr>
          <w:rFonts w:ascii="Palatino Linotype" w:eastAsia="Calibri" w:hAnsi="Palatino Linotype" w:cs="Arial"/>
          <w:noProof w:val="0"/>
          <w:lang w:val="es-ES_tradnl"/>
        </w:rPr>
        <w:t xml:space="preserve"> para entregar la respuesta a una solicitud de información pública, es </w:t>
      </w:r>
      <w:r w:rsidRPr="008A1E53">
        <w:rPr>
          <w:rFonts w:ascii="Palatino Linotype" w:eastAsia="Calibri" w:hAnsi="Palatino Linotype" w:cs="Arial"/>
          <w:noProof w:val="0"/>
          <w:lang w:val="es-ES_tradnl"/>
        </w:rPr>
        <w:lastRenderedPageBreak/>
        <w:t xml:space="preserve">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7D62164" w14:textId="77777777" w:rsidR="005F53E4" w:rsidRPr="008A1E53" w:rsidRDefault="005F53E4" w:rsidP="008A1E53">
      <w:pPr>
        <w:pStyle w:val="Prrafodelista"/>
        <w:spacing w:line="360" w:lineRule="auto"/>
        <w:ind w:left="284" w:right="34"/>
        <w:jc w:val="both"/>
        <w:rPr>
          <w:rFonts w:ascii="Palatino Linotype" w:eastAsia="Calibri" w:hAnsi="Palatino Linotype" w:cs="Arial"/>
          <w:noProof w:val="0"/>
          <w:lang w:val="es-ES_tradnl"/>
        </w:rPr>
      </w:pPr>
    </w:p>
    <w:p w14:paraId="53432656" w14:textId="7DAFBCEA" w:rsidR="00634373" w:rsidRPr="008A1E53" w:rsidRDefault="00634373" w:rsidP="008A1E53">
      <w:pPr>
        <w:pStyle w:val="Prrafodelista"/>
        <w:numPr>
          <w:ilvl w:val="0"/>
          <w:numId w:val="2"/>
        </w:numPr>
        <w:spacing w:line="360" w:lineRule="auto"/>
        <w:ind w:left="0" w:right="34" w:firstLine="0"/>
        <w:jc w:val="both"/>
        <w:rPr>
          <w:rFonts w:ascii="Palatino Linotype" w:eastAsia="Calibri" w:hAnsi="Palatino Linotype" w:cs="Arial"/>
          <w:noProof w:val="0"/>
          <w:lang w:val="es-ES_tradnl"/>
        </w:rPr>
      </w:pPr>
      <w:r w:rsidRPr="008A1E53">
        <w:rPr>
          <w:rFonts w:ascii="Palatino Linotype" w:eastAsia="Calibri" w:hAnsi="Palatino Linotype" w:cs="Arial"/>
          <w:noProof w:val="0"/>
          <w:lang w:val="es-ES_tradnl"/>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14:paraId="59EF6839" w14:textId="77777777" w:rsidR="005F53E4" w:rsidRPr="008A1E53" w:rsidRDefault="005F53E4" w:rsidP="008A1E53">
      <w:pPr>
        <w:pStyle w:val="Prrafodelista"/>
        <w:spacing w:line="360" w:lineRule="auto"/>
        <w:ind w:left="284" w:right="34"/>
        <w:jc w:val="both"/>
        <w:rPr>
          <w:rFonts w:ascii="Palatino Linotype" w:eastAsia="Calibri" w:hAnsi="Palatino Linotype" w:cs="Arial"/>
          <w:noProof w:val="0"/>
          <w:lang w:val="es-ES_tradnl"/>
        </w:rPr>
      </w:pPr>
    </w:p>
    <w:p w14:paraId="5222A47B" w14:textId="73C671E8" w:rsidR="00634373" w:rsidRPr="008A1E53" w:rsidRDefault="00D2570A" w:rsidP="008A1E53">
      <w:pPr>
        <w:pStyle w:val="Prrafodelista"/>
        <w:numPr>
          <w:ilvl w:val="0"/>
          <w:numId w:val="2"/>
        </w:numPr>
        <w:spacing w:line="360" w:lineRule="auto"/>
        <w:ind w:left="0" w:right="34" w:firstLine="0"/>
        <w:jc w:val="both"/>
        <w:rPr>
          <w:rFonts w:ascii="Palatino Linotype" w:eastAsia="Calibri" w:hAnsi="Palatino Linotype" w:cs="Arial"/>
          <w:noProof w:val="0"/>
          <w:lang w:val="es-ES_tradnl"/>
        </w:rPr>
      </w:pPr>
      <w:r w:rsidRPr="008A1E53">
        <w:rPr>
          <w:rFonts w:ascii="Palatino Linotype" w:eastAsia="Calibri" w:hAnsi="Palatino Linotype" w:cs="Arial"/>
          <w:noProof w:val="0"/>
          <w:lang w:val="es-ES_tradnl"/>
        </w:rPr>
        <w:t>Así</w:t>
      </w:r>
      <w:r w:rsidR="002D164D" w:rsidRPr="008A1E53">
        <w:rPr>
          <w:rFonts w:ascii="Palatino Linotype" w:eastAsia="Calibri" w:hAnsi="Palatino Linotype" w:cs="Arial"/>
          <w:noProof w:val="0"/>
          <w:lang w:val="es-ES_tradnl"/>
        </w:rPr>
        <w:t xml:space="preserve"> pues,</w:t>
      </w:r>
      <w:r w:rsidR="00634373" w:rsidRPr="008A1E53">
        <w:rPr>
          <w:rFonts w:ascii="Palatino Linotype" w:eastAsia="Calibri" w:hAnsi="Palatino Linotype" w:cs="Arial"/>
          <w:noProof w:val="0"/>
          <w:lang w:val="es-ES_tradnl"/>
        </w:rPr>
        <w:t xml:space="preserv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00634373" w:rsidRPr="008A1E53">
        <w:rPr>
          <w:rFonts w:ascii="Palatino Linotype" w:eastAsia="Calibri" w:hAnsi="Palatino Linotype" w:cs="Arial"/>
          <w:noProof w:val="0"/>
          <w:lang w:val="es-ES_tradnl"/>
        </w:rPr>
        <w:lastRenderedPageBreak/>
        <w:t>interposición del recurso de revisión en cualquier tiempo cuando exista negativa ficta, que señala:</w:t>
      </w:r>
    </w:p>
    <w:p w14:paraId="2E0CC07F" w14:textId="77777777" w:rsidR="00716778" w:rsidRPr="008A1E53" w:rsidRDefault="00716778" w:rsidP="008A1E53">
      <w:pPr>
        <w:pStyle w:val="Prrafodelista"/>
        <w:spacing w:line="360" w:lineRule="auto"/>
        <w:ind w:left="0" w:right="34"/>
        <w:jc w:val="both"/>
        <w:rPr>
          <w:rFonts w:ascii="Palatino Linotype" w:eastAsia="Calibri" w:hAnsi="Palatino Linotype" w:cs="Arial"/>
          <w:noProof w:val="0"/>
          <w:sz w:val="22"/>
          <w:lang w:val="es-ES_tradnl"/>
        </w:rPr>
      </w:pPr>
    </w:p>
    <w:p w14:paraId="088B7A4D" w14:textId="77777777" w:rsidR="00634373" w:rsidRPr="008A1E53" w:rsidRDefault="00634373" w:rsidP="008A1E53">
      <w:pPr>
        <w:spacing w:line="360" w:lineRule="auto"/>
        <w:contextualSpacing/>
        <w:jc w:val="center"/>
        <w:rPr>
          <w:rFonts w:ascii="Palatino Linotype" w:eastAsia="Calibri" w:hAnsi="Palatino Linotype" w:cs="Arial"/>
          <w:noProof w:val="0"/>
          <w:sz w:val="22"/>
          <w:lang w:val="es-ES_tradnl"/>
        </w:rPr>
      </w:pPr>
      <w:r w:rsidRPr="008A1E53">
        <w:rPr>
          <w:rFonts w:ascii="Palatino Linotype" w:eastAsia="Calibri" w:hAnsi="Palatino Linotype" w:cs="Arial"/>
          <w:noProof w:val="0"/>
          <w:sz w:val="22"/>
          <w:lang w:val="es-ES_tradnl"/>
        </w:rPr>
        <w:t>“Criterio 0001-15</w:t>
      </w:r>
    </w:p>
    <w:p w14:paraId="69DF8FBF" w14:textId="77777777" w:rsidR="00634373" w:rsidRPr="008A1E53" w:rsidRDefault="00634373" w:rsidP="008A1E53">
      <w:pPr>
        <w:spacing w:line="360" w:lineRule="auto"/>
        <w:ind w:left="567" w:right="616"/>
        <w:contextualSpacing/>
        <w:jc w:val="both"/>
        <w:rPr>
          <w:rFonts w:ascii="Palatino Linotype" w:eastAsia="Calibri" w:hAnsi="Palatino Linotype" w:cs="Arial"/>
          <w:i/>
          <w:noProof w:val="0"/>
          <w:sz w:val="22"/>
          <w:lang w:val="es-ES_tradnl"/>
        </w:rPr>
      </w:pPr>
      <w:r w:rsidRPr="008A1E53">
        <w:rPr>
          <w:rFonts w:ascii="Palatino Linotype" w:eastAsia="Calibri" w:hAnsi="Palatino Linotype" w:cs="Arial"/>
          <w:b/>
          <w:i/>
          <w:noProof w:val="0"/>
          <w:sz w:val="22"/>
          <w:lang w:val="es-ES_tradnl"/>
        </w:rPr>
        <w:t>NEGATIVA FICTA. PLAZO PARA INTERPONER EL RECURSO DE REVISIÓN TRATÁNDOSE DE</w:t>
      </w:r>
      <w:r w:rsidRPr="008A1E53">
        <w:rPr>
          <w:rFonts w:ascii="Palatino Linotype" w:eastAsia="Calibri" w:hAnsi="Palatino Linotype" w:cs="Arial"/>
          <w:i/>
          <w:noProof w:val="0"/>
          <w:sz w:val="22"/>
          <w:lang w:val="es-ES_tradnl"/>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1E77055" w14:textId="77777777" w:rsidR="00F314F3" w:rsidRPr="008A1E53" w:rsidRDefault="00F314F3" w:rsidP="008A1E53">
      <w:pPr>
        <w:spacing w:line="360" w:lineRule="auto"/>
        <w:ind w:left="567" w:right="616"/>
        <w:contextualSpacing/>
        <w:jc w:val="both"/>
        <w:rPr>
          <w:rFonts w:ascii="Palatino Linotype" w:eastAsia="Calibri" w:hAnsi="Palatino Linotype" w:cs="Arial"/>
          <w:i/>
          <w:noProof w:val="0"/>
          <w:lang w:val="es-ES_tradnl"/>
        </w:rPr>
      </w:pPr>
    </w:p>
    <w:p w14:paraId="5B13D254" w14:textId="77777777" w:rsidR="005F53E4" w:rsidRPr="008A1E53" w:rsidRDefault="00634373" w:rsidP="008A1E53">
      <w:pPr>
        <w:pStyle w:val="Prrafodelista"/>
        <w:numPr>
          <w:ilvl w:val="0"/>
          <w:numId w:val="2"/>
        </w:numPr>
        <w:spacing w:line="360" w:lineRule="auto"/>
        <w:ind w:left="0" w:right="34" w:firstLine="0"/>
        <w:jc w:val="both"/>
        <w:rPr>
          <w:rFonts w:ascii="Palatino Linotype" w:eastAsia="Calibri" w:hAnsi="Palatino Linotype" w:cs="Arial"/>
          <w:noProof w:val="0"/>
          <w:lang w:val="es-ES_tradnl"/>
        </w:rPr>
      </w:pPr>
      <w:r w:rsidRPr="008A1E53">
        <w:rPr>
          <w:rFonts w:ascii="Palatino Linotype" w:eastAsia="Calibri" w:hAnsi="Palatino Linotype" w:cs="Arial"/>
          <w:noProof w:val="0"/>
          <w:lang w:val="es-ES_tradnl"/>
        </w:rPr>
        <w:t>Por consiguiente, tratándose de negativa ficta no existe plazo para la interposición del recurso de revisión por tratarse de una afectación continua al Derecho de Acceso a la Información Pública.</w:t>
      </w:r>
    </w:p>
    <w:p w14:paraId="48128127" w14:textId="77777777" w:rsidR="00F314F3" w:rsidRPr="008A1E53" w:rsidRDefault="00F314F3" w:rsidP="008A1E53">
      <w:pPr>
        <w:pStyle w:val="Prrafodelista"/>
        <w:spacing w:line="360" w:lineRule="auto"/>
        <w:ind w:left="0" w:right="34"/>
        <w:jc w:val="both"/>
        <w:rPr>
          <w:rFonts w:ascii="Palatino Linotype" w:eastAsia="Calibri" w:hAnsi="Palatino Linotype" w:cs="Arial"/>
          <w:noProof w:val="0"/>
          <w:lang w:val="es-ES_tradnl"/>
        </w:rPr>
      </w:pPr>
    </w:p>
    <w:p w14:paraId="636F5919" w14:textId="635AF67F" w:rsidR="00634373" w:rsidRPr="008A1E53" w:rsidRDefault="00634373" w:rsidP="008A1E53">
      <w:pPr>
        <w:pStyle w:val="Prrafodelista"/>
        <w:numPr>
          <w:ilvl w:val="0"/>
          <w:numId w:val="2"/>
        </w:numPr>
        <w:spacing w:line="360" w:lineRule="auto"/>
        <w:ind w:left="0" w:right="34" w:firstLine="0"/>
        <w:jc w:val="both"/>
        <w:rPr>
          <w:rFonts w:ascii="Palatino Linotype" w:eastAsia="Calibri" w:hAnsi="Palatino Linotype" w:cs="Arial"/>
          <w:noProof w:val="0"/>
          <w:lang w:val="es-ES_tradnl"/>
        </w:rPr>
      </w:pPr>
      <w:r w:rsidRPr="008A1E53">
        <w:rPr>
          <w:rFonts w:ascii="Palatino Linotype" w:eastAsia="Calibri" w:hAnsi="Palatino Linotype" w:cs="Arial"/>
          <w:noProof w:val="0"/>
          <w:lang w:val="es-ES_tradnl"/>
        </w:rPr>
        <w:t xml:space="preserve">Lo anterior, se explica porque la ausencia de una respuesta en la solicitud constituye un acto que vulnera el derecho de manera continua y actualizable cada día en tanto, no se emita la respuesta a la que esté impuesto el </w:t>
      </w:r>
      <w:r w:rsidRPr="008A1E53">
        <w:rPr>
          <w:rFonts w:ascii="Palatino Linotype" w:eastAsia="Calibri" w:hAnsi="Palatino Linotype" w:cs="Arial"/>
          <w:b/>
          <w:noProof w:val="0"/>
          <w:lang w:val="es-ES_tradnl"/>
        </w:rPr>
        <w:t xml:space="preserve">SUJETO OBLIGADO. </w:t>
      </w:r>
    </w:p>
    <w:p w14:paraId="68F9202A" w14:textId="77777777" w:rsidR="005F53E4" w:rsidRPr="008A1E53" w:rsidRDefault="005F53E4" w:rsidP="008A1E53">
      <w:pPr>
        <w:pStyle w:val="Prrafodelista"/>
        <w:spacing w:line="360" w:lineRule="auto"/>
        <w:ind w:left="284" w:right="34"/>
        <w:jc w:val="both"/>
        <w:rPr>
          <w:rFonts w:ascii="Palatino Linotype" w:eastAsia="Calibri" w:hAnsi="Palatino Linotype" w:cs="Arial"/>
          <w:noProof w:val="0"/>
          <w:lang w:val="es-ES_tradnl"/>
        </w:rPr>
      </w:pPr>
    </w:p>
    <w:p w14:paraId="41B9F364" w14:textId="77777777" w:rsidR="00634373" w:rsidRPr="008A1E53" w:rsidRDefault="00634373" w:rsidP="008A1E53">
      <w:pPr>
        <w:pStyle w:val="Prrafodelista"/>
        <w:numPr>
          <w:ilvl w:val="0"/>
          <w:numId w:val="2"/>
        </w:numPr>
        <w:spacing w:line="360" w:lineRule="auto"/>
        <w:ind w:left="0" w:right="34" w:firstLine="0"/>
        <w:jc w:val="both"/>
        <w:rPr>
          <w:rFonts w:ascii="Palatino Linotype" w:eastAsia="Calibri" w:hAnsi="Palatino Linotype" w:cs="Arial"/>
          <w:b/>
          <w:noProof w:val="0"/>
          <w:lang w:val="es-ES_tradnl"/>
        </w:rPr>
      </w:pPr>
      <w:r w:rsidRPr="008A1E53">
        <w:rPr>
          <w:rFonts w:ascii="Palatino Linotype" w:eastAsia="Calibri" w:hAnsi="Palatino Linotype" w:cs="Arial"/>
          <w:noProof w:val="0"/>
          <w:lang w:val="es-ES_tradn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2FFAC9D" w14:textId="77777777" w:rsidR="00F314F3" w:rsidRPr="008A1E53" w:rsidRDefault="00F314F3" w:rsidP="008A1E53">
      <w:pPr>
        <w:pStyle w:val="Prrafodelista"/>
        <w:spacing w:line="360" w:lineRule="auto"/>
        <w:ind w:left="0" w:right="34"/>
        <w:jc w:val="both"/>
        <w:rPr>
          <w:rFonts w:ascii="Palatino Linotype" w:eastAsia="Calibri" w:hAnsi="Palatino Linotype" w:cs="Arial"/>
          <w:b/>
          <w:noProof w:val="0"/>
          <w:lang w:val="es-ES_tradnl"/>
        </w:rPr>
      </w:pPr>
    </w:p>
    <w:p w14:paraId="091FC622" w14:textId="17FA095B" w:rsidR="00F314F3" w:rsidRPr="008A1E53" w:rsidRDefault="00DD3E8F" w:rsidP="008A1E53">
      <w:pPr>
        <w:pStyle w:val="Ttulo2"/>
        <w:spacing w:before="0" w:line="360" w:lineRule="auto"/>
        <w:rPr>
          <w:rFonts w:ascii="Palatino Linotype" w:hAnsi="Palatino Linotype"/>
          <w:b/>
          <w:noProof w:val="0"/>
          <w:color w:val="auto"/>
          <w:sz w:val="24"/>
          <w:szCs w:val="24"/>
          <w:lang w:val="es-ES_tradnl"/>
        </w:rPr>
      </w:pPr>
      <w:bookmarkStart w:id="39" w:name="_Toc467081898"/>
      <w:bookmarkStart w:id="40" w:name="_Toc522635580"/>
      <w:bookmarkStart w:id="41" w:name="_Toc536726459"/>
      <w:r w:rsidRPr="008A1E53">
        <w:rPr>
          <w:rFonts w:ascii="Palatino Linotype" w:hAnsi="Palatino Linotype"/>
          <w:b/>
          <w:noProof w:val="0"/>
          <w:color w:val="auto"/>
          <w:sz w:val="24"/>
          <w:szCs w:val="24"/>
          <w:lang w:val="es-ES_tradnl"/>
        </w:rPr>
        <w:t>TERCERO.</w:t>
      </w:r>
      <w:bookmarkStart w:id="42" w:name="_Toc523328250"/>
      <w:bookmarkEnd w:id="39"/>
      <w:bookmarkEnd w:id="40"/>
      <w:r w:rsidR="00CC7B58" w:rsidRPr="008A1E53">
        <w:rPr>
          <w:rFonts w:ascii="Palatino Linotype" w:hAnsi="Palatino Linotype"/>
          <w:b/>
          <w:noProof w:val="0"/>
          <w:color w:val="auto"/>
          <w:sz w:val="24"/>
          <w:szCs w:val="24"/>
          <w:lang w:val="es-ES_tradnl"/>
        </w:rPr>
        <w:t xml:space="preserve"> Planteamiento de la Litis</w:t>
      </w:r>
      <w:bookmarkEnd w:id="41"/>
      <w:bookmarkEnd w:id="42"/>
    </w:p>
    <w:p w14:paraId="7F8318EB" w14:textId="77777777" w:rsidR="00A618B1" w:rsidRPr="008A1E53" w:rsidRDefault="00A618B1" w:rsidP="008A1E53">
      <w:pPr>
        <w:spacing w:line="360" w:lineRule="auto"/>
        <w:rPr>
          <w:rFonts w:ascii="Palatino Linotype" w:hAnsi="Palatino Linotype"/>
          <w:noProof w:val="0"/>
          <w:lang w:val="es-ES_tradnl" w:eastAsia="en-US"/>
        </w:rPr>
      </w:pPr>
    </w:p>
    <w:p w14:paraId="6A075E9A" w14:textId="3B6DCCDC" w:rsidR="006868A4" w:rsidRPr="008A1E53" w:rsidRDefault="00A618B1" w:rsidP="008A1E53">
      <w:pPr>
        <w:pStyle w:val="Prrafodelista"/>
        <w:numPr>
          <w:ilvl w:val="0"/>
          <w:numId w:val="2"/>
        </w:numPr>
        <w:spacing w:line="360" w:lineRule="auto"/>
        <w:ind w:left="0" w:right="34"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rPr>
        <w:t>De</w:t>
      </w:r>
      <w:r w:rsidRPr="008A1E53">
        <w:rPr>
          <w:rFonts w:ascii="Palatino Linotype" w:hAnsi="Palatino Linotype" w:cs="Arial"/>
          <w:noProof w:val="0"/>
          <w:lang w:val="es-ES_tradnl" w:eastAsia="es-MX"/>
        </w:rPr>
        <w:t xml:space="preserve"> tal manera que la Litis que ocupa a este recurso, se </w:t>
      </w:r>
      <w:r w:rsidRPr="008A1E53">
        <w:rPr>
          <w:rFonts w:ascii="Palatino Linotype" w:eastAsia="Calibri" w:hAnsi="Palatino Linotype" w:cs="Arial"/>
          <w:noProof w:val="0"/>
          <w:lang w:val="es-ES_tradnl"/>
        </w:rPr>
        <w:t>circunscribe a determinar si la información</w:t>
      </w:r>
      <w:r w:rsidRPr="008A1E53">
        <w:rPr>
          <w:rFonts w:ascii="Palatino Linotype" w:hAnsi="Palatino Linotype" w:cs="Arial"/>
          <w:noProof w:val="0"/>
          <w:lang w:val="es-ES_tradnl" w:eastAsia="es-MX"/>
        </w:rPr>
        <w:t xml:space="preserve"> solicitada </w:t>
      </w:r>
      <w:r w:rsidR="00800A02" w:rsidRPr="008A1E53">
        <w:rPr>
          <w:rFonts w:ascii="Palatino Linotype" w:hAnsi="Palatino Linotype" w:cs="Arial"/>
          <w:noProof w:val="0"/>
          <w:lang w:val="es-ES_tradnl" w:eastAsia="es-MX"/>
        </w:rPr>
        <w:t>relativa al sueldo bruto y neto mensual que percibe el presidente</w:t>
      </w:r>
      <w:r w:rsidR="006868A4" w:rsidRPr="008A1E53">
        <w:rPr>
          <w:rFonts w:ascii="Palatino Linotype" w:hAnsi="Palatino Linotype" w:cs="Arial"/>
          <w:noProof w:val="0"/>
          <w:lang w:val="es-ES_tradnl" w:eastAsia="es-MX"/>
        </w:rPr>
        <w:t xml:space="preserve"> municipal</w:t>
      </w:r>
      <w:r w:rsidR="00800A02" w:rsidRPr="008A1E53">
        <w:rPr>
          <w:rFonts w:ascii="Palatino Linotype" w:hAnsi="Palatino Linotype" w:cs="Arial"/>
          <w:noProof w:val="0"/>
          <w:lang w:val="es-ES_tradnl" w:eastAsia="es-MX"/>
        </w:rPr>
        <w:t xml:space="preserve">, síndico y regidores del Ayuntamiento de </w:t>
      </w:r>
      <w:proofErr w:type="spellStart"/>
      <w:r w:rsidR="00800A02" w:rsidRPr="008A1E53">
        <w:rPr>
          <w:rFonts w:ascii="Palatino Linotype" w:hAnsi="Palatino Linotype" w:cs="Arial"/>
          <w:noProof w:val="0"/>
          <w:lang w:val="es-ES_tradnl" w:eastAsia="es-MX"/>
        </w:rPr>
        <w:t>Hueypoxtla</w:t>
      </w:r>
      <w:proofErr w:type="spellEnd"/>
      <w:r w:rsidR="006868A4" w:rsidRPr="008A1E53">
        <w:rPr>
          <w:rFonts w:ascii="Palatino Linotype" w:hAnsi="Palatino Linotype" w:cs="Arial"/>
          <w:noProof w:val="0"/>
          <w:lang w:val="es-ES_tradnl" w:eastAsia="es-MX"/>
        </w:rPr>
        <w:t xml:space="preserve">, </w:t>
      </w:r>
      <w:r w:rsidR="001846FF" w:rsidRPr="008A1E53">
        <w:rPr>
          <w:rFonts w:ascii="Palatino Linotype" w:hAnsi="Palatino Linotype" w:cs="Arial"/>
          <w:noProof w:val="0"/>
          <w:lang w:val="es-ES_tradnl" w:eastAsia="es-MX"/>
        </w:rPr>
        <w:t>se</w:t>
      </w:r>
      <w:r w:rsidR="006868A4" w:rsidRPr="008A1E53">
        <w:rPr>
          <w:rFonts w:ascii="Palatino Linotype" w:hAnsi="Palatino Linotype" w:cs="Arial"/>
          <w:noProof w:val="0"/>
          <w:lang w:val="es-ES_tradnl" w:eastAsia="es-MX"/>
        </w:rPr>
        <w:t xml:space="preserve"> considera información pública y por ende se ordene su entrega. </w:t>
      </w:r>
    </w:p>
    <w:p w14:paraId="2C9F7044" w14:textId="77777777" w:rsidR="00A618B1" w:rsidRPr="008A1E53" w:rsidRDefault="00A618B1" w:rsidP="008A1E53">
      <w:pPr>
        <w:pStyle w:val="Prrafodelista"/>
        <w:spacing w:line="360" w:lineRule="auto"/>
        <w:ind w:left="0" w:right="49"/>
        <w:jc w:val="both"/>
        <w:rPr>
          <w:rFonts w:ascii="Palatino Linotype" w:hAnsi="Palatino Linotype" w:cs="Arial"/>
          <w:noProof w:val="0"/>
          <w:lang w:val="es-ES_tradnl"/>
        </w:rPr>
      </w:pPr>
    </w:p>
    <w:p w14:paraId="7BA2B66B" w14:textId="470562BC" w:rsidR="00A618B1" w:rsidRPr="008A1E53" w:rsidRDefault="00A618B1" w:rsidP="008A1E53">
      <w:pPr>
        <w:pStyle w:val="Prrafodelista"/>
        <w:numPr>
          <w:ilvl w:val="0"/>
          <w:numId w:val="2"/>
        </w:numPr>
        <w:spacing w:line="360" w:lineRule="auto"/>
        <w:ind w:left="0" w:right="34" w:firstLine="0"/>
        <w:jc w:val="both"/>
        <w:rPr>
          <w:rFonts w:ascii="Palatino Linotype" w:eastAsia="MS Mincho" w:hAnsi="Palatino Linotype" w:cs="Arial"/>
          <w:noProof w:val="0"/>
          <w:lang w:val="es-ES_tradnl"/>
        </w:rPr>
      </w:pPr>
      <w:r w:rsidRPr="008A1E53">
        <w:rPr>
          <w:rFonts w:ascii="Palatino Linotype" w:eastAsia="Times New Roman" w:hAnsi="Palatino Linotype" w:cs="Arial"/>
          <w:noProof w:val="0"/>
          <w:lang w:val="es-ES_tradnl"/>
        </w:rPr>
        <w:t xml:space="preserve">En </w:t>
      </w:r>
      <w:r w:rsidRPr="008A1E53">
        <w:rPr>
          <w:rFonts w:ascii="Palatino Linotype" w:hAnsi="Palatino Linotype" w:cs="Arial"/>
          <w:noProof w:val="0"/>
          <w:lang w:val="es-ES_tradnl" w:eastAsia="es-MX"/>
        </w:rPr>
        <w:t>dichas</w:t>
      </w:r>
      <w:r w:rsidRPr="008A1E53">
        <w:rPr>
          <w:rFonts w:ascii="Palatino Linotype" w:eastAsia="Times New Roman" w:hAnsi="Palatino Linotype" w:cs="Arial"/>
          <w:noProof w:val="0"/>
          <w:lang w:val="es-ES_tradnl"/>
        </w:rPr>
        <w:t xml:space="preserve"> condiciones, la </w:t>
      </w:r>
      <w:proofErr w:type="spellStart"/>
      <w:r w:rsidRPr="008A1E53">
        <w:rPr>
          <w:rFonts w:ascii="Palatino Linotype" w:eastAsia="Times New Roman" w:hAnsi="Palatino Linotype" w:cs="Arial"/>
          <w:i/>
          <w:noProof w:val="0"/>
          <w:lang w:val="es-ES_tradnl"/>
        </w:rPr>
        <w:t>litis</w:t>
      </w:r>
      <w:proofErr w:type="spellEnd"/>
      <w:r w:rsidRPr="008A1E53">
        <w:rPr>
          <w:rFonts w:ascii="Palatino Linotype" w:eastAsia="Times New Roman" w:hAnsi="Palatino Linotype" w:cs="Arial"/>
          <w:noProof w:val="0"/>
          <w:lang w:val="es-ES_tradnl"/>
        </w:rPr>
        <w:t xml:space="preserve"> a resolver en este recurso se circunscribe a determinar si </w:t>
      </w:r>
      <w:r w:rsidRPr="008A1E53">
        <w:rPr>
          <w:rFonts w:ascii="Palatino Linotype" w:eastAsia="MS Mincho" w:hAnsi="Palatino Linotype" w:cs="Arial"/>
          <w:noProof w:val="0"/>
          <w:lang w:val="es-ES_tradnl"/>
        </w:rPr>
        <w:t>se actualizan las causales de procedencia prevista en el artíc</w:t>
      </w:r>
      <w:r w:rsidR="006868A4" w:rsidRPr="008A1E53">
        <w:rPr>
          <w:rFonts w:ascii="Palatino Linotype" w:eastAsia="MS Mincho" w:hAnsi="Palatino Linotype" w:cs="Arial"/>
          <w:noProof w:val="0"/>
          <w:lang w:val="es-ES_tradnl"/>
        </w:rPr>
        <w:t xml:space="preserve">ulo 179, </w:t>
      </w:r>
      <w:r w:rsidR="006868A4" w:rsidRPr="008A1E53">
        <w:rPr>
          <w:rFonts w:ascii="Palatino Linotype" w:eastAsia="MS Mincho" w:hAnsi="Palatino Linotype" w:cs="Arial"/>
          <w:noProof w:val="0"/>
          <w:lang w:val="es-ES_tradnl"/>
        </w:rPr>
        <w:lastRenderedPageBreak/>
        <w:t>fracciones I y X</w:t>
      </w:r>
      <w:r w:rsidRPr="008A1E53">
        <w:rPr>
          <w:rFonts w:ascii="Palatino Linotype" w:eastAsia="MS Mincho" w:hAnsi="Palatino Linotype" w:cs="Arial"/>
          <w:noProof w:val="0"/>
          <w:lang w:val="es-ES_tradnl"/>
        </w:rPr>
        <w:t xml:space="preserve">I de la Ley de Transparencia y Acceso a la Información Pública del Estado de México y Municipios. </w:t>
      </w:r>
    </w:p>
    <w:p w14:paraId="7E58D63B" w14:textId="77777777" w:rsidR="00800A02" w:rsidRPr="008A1E53" w:rsidRDefault="00800A02" w:rsidP="008A1E53">
      <w:pPr>
        <w:pStyle w:val="Prrafodelista"/>
        <w:spacing w:line="360" w:lineRule="auto"/>
        <w:ind w:left="0" w:right="34"/>
        <w:jc w:val="both"/>
        <w:rPr>
          <w:rFonts w:ascii="Palatino Linotype" w:hAnsi="Palatino Linotype" w:cs="Arial"/>
          <w:b/>
          <w:noProof w:val="0"/>
          <w:lang w:val="es-ES_tradnl"/>
        </w:rPr>
      </w:pPr>
    </w:p>
    <w:p w14:paraId="49C03012" w14:textId="5A9F62C7" w:rsidR="00CC7B58" w:rsidRPr="008A1E53" w:rsidRDefault="00634373" w:rsidP="008A1E53">
      <w:pPr>
        <w:pStyle w:val="Ttulo2"/>
        <w:spacing w:before="0" w:line="360" w:lineRule="auto"/>
        <w:rPr>
          <w:rFonts w:ascii="Palatino Linotype" w:hAnsi="Palatino Linotype"/>
          <w:noProof w:val="0"/>
          <w:color w:val="auto"/>
          <w:sz w:val="24"/>
          <w:szCs w:val="24"/>
          <w:lang w:val="es-ES_tradnl"/>
        </w:rPr>
      </w:pPr>
      <w:bookmarkStart w:id="43" w:name="_Toc523328251"/>
      <w:bookmarkStart w:id="44" w:name="_Toc536726460"/>
      <w:r w:rsidRPr="008A1E53">
        <w:rPr>
          <w:rFonts w:ascii="Palatino Linotype" w:hAnsi="Palatino Linotype"/>
          <w:b/>
          <w:noProof w:val="0"/>
          <w:color w:val="auto"/>
          <w:sz w:val="24"/>
          <w:szCs w:val="24"/>
          <w:lang w:val="es-ES_tradnl"/>
        </w:rPr>
        <w:t>CUARTO</w:t>
      </w:r>
      <w:r w:rsidR="00CC7B58" w:rsidRPr="008A1E53">
        <w:rPr>
          <w:rFonts w:ascii="Palatino Linotype" w:hAnsi="Palatino Linotype"/>
          <w:b/>
          <w:noProof w:val="0"/>
          <w:color w:val="auto"/>
          <w:sz w:val="24"/>
          <w:szCs w:val="24"/>
          <w:lang w:val="es-ES_tradnl"/>
        </w:rPr>
        <w:t>. Estudio y resolución del asunto</w:t>
      </w:r>
      <w:r w:rsidR="00CC7B58" w:rsidRPr="008A1E53">
        <w:rPr>
          <w:rFonts w:ascii="Palatino Linotype" w:hAnsi="Palatino Linotype"/>
          <w:noProof w:val="0"/>
          <w:color w:val="auto"/>
          <w:sz w:val="24"/>
          <w:szCs w:val="24"/>
          <w:lang w:val="es-ES_tradnl"/>
        </w:rPr>
        <w:t>.</w:t>
      </w:r>
      <w:bookmarkEnd w:id="43"/>
      <w:bookmarkEnd w:id="44"/>
      <w:r w:rsidRPr="008A1E53">
        <w:rPr>
          <w:rFonts w:ascii="Palatino Linotype" w:hAnsi="Palatino Linotype"/>
          <w:noProof w:val="0"/>
          <w:color w:val="auto"/>
          <w:sz w:val="24"/>
          <w:szCs w:val="24"/>
          <w:lang w:val="es-ES_tradnl"/>
        </w:rPr>
        <w:t xml:space="preserve"> </w:t>
      </w:r>
    </w:p>
    <w:p w14:paraId="45EC34A3" w14:textId="77777777" w:rsidR="002F5CD0" w:rsidRPr="008A1E53" w:rsidRDefault="002F5CD0" w:rsidP="008A1E53">
      <w:pPr>
        <w:pStyle w:val="Prrafodelista"/>
        <w:spacing w:line="360" w:lineRule="auto"/>
        <w:rPr>
          <w:rFonts w:ascii="Palatino Linotype" w:hAnsi="Palatino Linotype" w:cs="Arial"/>
          <w:noProof w:val="0"/>
          <w:lang w:val="es-ES_tradnl" w:eastAsia="es-MX"/>
        </w:rPr>
      </w:pPr>
    </w:p>
    <w:p w14:paraId="6D00ECA4" w14:textId="254C2FE6" w:rsidR="00CC7B58" w:rsidRPr="008A1E53" w:rsidRDefault="002F5CD0" w:rsidP="008A1E53">
      <w:pPr>
        <w:pStyle w:val="Prrafodelista"/>
        <w:numPr>
          <w:ilvl w:val="0"/>
          <w:numId w:val="42"/>
        </w:numPr>
        <w:spacing w:line="360" w:lineRule="auto"/>
        <w:ind w:left="0" w:firstLine="0"/>
        <w:rPr>
          <w:rFonts w:ascii="Palatino Linotype" w:hAnsi="Palatino Linotype" w:cs="Arial"/>
          <w:noProof w:val="0"/>
          <w:lang w:val="es-ES_tradnl" w:eastAsia="es-MX"/>
        </w:rPr>
      </w:pPr>
      <w:bookmarkStart w:id="45" w:name="_Toc536726461"/>
      <w:r w:rsidRPr="008A1E53">
        <w:rPr>
          <w:rStyle w:val="Ttulo2Car"/>
          <w:rFonts w:ascii="Palatino Linotype" w:hAnsi="Palatino Linotype"/>
          <w:b/>
          <w:i/>
          <w:color w:val="auto"/>
          <w:sz w:val="24"/>
          <w:szCs w:val="24"/>
        </w:rPr>
        <w:t>El derecho de acceso a la información publica</w:t>
      </w:r>
      <w:bookmarkEnd w:id="45"/>
      <w:r w:rsidRPr="008A1E53">
        <w:rPr>
          <w:rFonts w:ascii="Palatino Linotype" w:hAnsi="Palatino Linotype" w:cs="Arial"/>
          <w:noProof w:val="0"/>
          <w:lang w:val="es-ES_tradnl" w:eastAsia="es-MX"/>
        </w:rPr>
        <w:t>.</w:t>
      </w:r>
    </w:p>
    <w:p w14:paraId="3BE24644" w14:textId="77777777" w:rsidR="002F5CD0" w:rsidRPr="008A1E53" w:rsidRDefault="002F5CD0" w:rsidP="008A1E53">
      <w:pPr>
        <w:pStyle w:val="Prrafodelista"/>
        <w:spacing w:line="360" w:lineRule="auto"/>
        <w:ind w:left="0"/>
        <w:rPr>
          <w:rFonts w:ascii="Palatino Linotype" w:hAnsi="Palatino Linotype" w:cs="Arial"/>
          <w:noProof w:val="0"/>
          <w:lang w:val="es-ES_tradnl" w:eastAsia="es-MX"/>
        </w:rPr>
      </w:pPr>
    </w:p>
    <w:p w14:paraId="57834211" w14:textId="77777777" w:rsidR="00CC7B58" w:rsidRPr="008A1E53" w:rsidRDefault="00CC7B58" w:rsidP="008A1E53">
      <w:pPr>
        <w:pStyle w:val="Prrafodelista"/>
        <w:numPr>
          <w:ilvl w:val="0"/>
          <w:numId w:val="2"/>
        </w:numPr>
        <w:spacing w:line="360" w:lineRule="auto"/>
        <w:ind w:left="0" w:right="34" w:firstLine="0"/>
        <w:jc w:val="both"/>
        <w:rPr>
          <w:rFonts w:ascii="Palatino Linotype" w:eastAsia="MS Mincho" w:hAnsi="Palatino Linotype" w:cs="Times New Roman"/>
          <w:noProof w:val="0"/>
          <w:lang w:val="es-ES_tradnl"/>
        </w:rPr>
      </w:pPr>
      <w:r w:rsidRPr="008A1E53">
        <w:rPr>
          <w:rFonts w:ascii="Palatino Linotype" w:eastAsia="MS Mincho" w:hAnsi="Palatino Linotype" w:cs="Times New Roman"/>
          <w:noProof w:val="0"/>
          <w:lang w:val="es-ES_tradnl"/>
        </w:rPr>
        <w:t xml:space="preserve">De </w:t>
      </w:r>
      <w:r w:rsidRPr="008A1E53">
        <w:rPr>
          <w:rFonts w:ascii="Palatino Linotype" w:eastAsia="Calibri" w:hAnsi="Palatino Linotype" w:cs="Arial"/>
          <w:noProof w:val="0"/>
          <w:lang w:val="es-ES_tradnl"/>
        </w:rPr>
        <w:t>acuerdo</w:t>
      </w:r>
      <w:r w:rsidRPr="008A1E53">
        <w:rPr>
          <w:rFonts w:ascii="Palatino Linotype" w:eastAsia="MS Mincho" w:hAnsi="Palatino Linotype" w:cs="Times New Roman"/>
          <w:noProof w:val="0"/>
          <w:lang w:val="es-ES_tradnl"/>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5B643104" w14:textId="77777777" w:rsidR="001846FF" w:rsidRPr="008A1E53" w:rsidRDefault="001846FF" w:rsidP="008A1E53">
      <w:pPr>
        <w:pStyle w:val="Prrafodelista"/>
        <w:spacing w:line="360" w:lineRule="auto"/>
        <w:ind w:left="0" w:right="34"/>
        <w:jc w:val="both"/>
        <w:rPr>
          <w:rFonts w:ascii="Palatino Linotype" w:eastAsia="MS Mincho" w:hAnsi="Palatino Linotype" w:cs="Times New Roman"/>
          <w:noProof w:val="0"/>
          <w:lang w:val="es-ES_tradnl"/>
        </w:rPr>
      </w:pPr>
    </w:p>
    <w:p w14:paraId="47A7F474" w14:textId="77777777" w:rsidR="00CC7B58" w:rsidRPr="008A1E53" w:rsidRDefault="00CC7B58" w:rsidP="008A1E53">
      <w:pPr>
        <w:pStyle w:val="Prrafodelista"/>
        <w:numPr>
          <w:ilvl w:val="0"/>
          <w:numId w:val="2"/>
        </w:numPr>
        <w:spacing w:line="360" w:lineRule="auto"/>
        <w:ind w:left="0" w:right="34" w:firstLine="0"/>
        <w:jc w:val="both"/>
        <w:rPr>
          <w:rFonts w:ascii="Palatino Linotype" w:eastAsia="MS Mincho" w:hAnsi="Palatino Linotype" w:cs="Times New Roman"/>
          <w:noProof w:val="0"/>
          <w:lang w:val="es-ES_tradnl"/>
        </w:rPr>
      </w:pPr>
      <w:r w:rsidRPr="008A1E53">
        <w:rPr>
          <w:rFonts w:ascii="Palatino Linotype" w:eastAsia="MS Mincho" w:hAnsi="Palatino Linotype" w:cs="Times New Roman"/>
          <w:noProof w:val="0"/>
          <w:lang w:val="es-ES_tradnl"/>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w:t>
      </w:r>
      <w:r w:rsidRPr="008A1E53">
        <w:rPr>
          <w:rFonts w:ascii="Palatino Linotype" w:eastAsia="MS Mincho" w:hAnsi="Palatino Linotype" w:cs="Times New Roman"/>
          <w:noProof w:val="0"/>
          <w:lang w:val="es-ES_tradnl"/>
        </w:rPr>
        <w:lastRenderedPageBreak/>
        <w:t xml:space="preserve">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159DD49" w14:textId="77777777" w:rsidR="00CC7B58" w:rsidRPr="008A1E53" w:rsidRDefault="00CC7B58" w:rsidP="008A1E53">
      <w:pPr>
        <w:pStyle w:val="Prrafodelista"/>
        <w:spacing w:line="360" w:lineRule="auto"/>
        <w:ind w:left="0" w:right="49"/>
        <w:jc w:val="both"/>
        <w:rPr>
          <w:rFonts w:ascii="Palatino Linotype" w:eastAsia="MS Mincho" w:hAnsi="Palatino Linotype" w:cs="Times New Roman"/>
          <w:noProof w:val="0"/>
          <w:lang w:val="es-ES_tradnl"/>
        </w:rPr>
      </w:pPr>
    </w:p>
    <w:p w14:paraId="3F8AF683" w14:textId="77777777" w:rsidR="00CC7B58" w:rsidRPr="008A1E53" w:rsidRDefault="00CC7B58" w:rsidP="008A1E53">
      <w:pPr>
        <w:pStyle w:val="Prrafodelista"/>
        <w:numPr>
          <w:ilvl w:val="0"/>
          <w:numId w:val="2"/>
        </w:numPr>
        <w:spacing w:line="360" w:lineRule="auto"/>
        <w:ind w:left="0" w:right="34" w:firstLine="0"/>
        <w:jc w:val="both"/>
        <w:rPr>
          <w:rFonts w:ascii="Palatino Linotype" w:eastAsia="MS Mincho" w:hAnsi="Palatino Linotype" w:cs="Times New Roman"/>
          <w:noProof w:val="0"/>
          <w:lang w:val="es-ES_tradnl"/>
        </w:rPr>
      </w:pPr>
      <w:r w:rsidRPr="008A1E53">
        <w:rPr>
          <w:rFonts w:ascii="Palatino Linotype" w:eastAsia="MS Mincho" w:hAnsi="Palatino Linotype" w:cs="Times New Roman"/>
          <w:noProof w:val="0"/>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C8FC125" w14:textId="77777777" w:rsidR="00B233BE" w:rsidRPr="008A1E53" w:rsidRDefault="00B233BE" w:rsidP="008A1E53">
      <w:pPr>
        <w:pStyle w:val="Prrafodelista"/>
        <w:spacing w:line="360" w:lineRule="auto"/>
        <w:ind w:left="0" w:right="49"/>
        <w:jc w:val="both"/>
        <w:rPr>
          <w:rFonts w:ascii="Palatino Linotype" w:eastAsia="MS Mincho" w:hAnsi="Palatino Linotype" w:cs="Times New Roman"/>
          <w:noProof w:val="0"/>
          <w:lang w:val="es-ES_tradnl"/>
        </w:rPr>
      </w:pPr>
    </w:p>
    <w:p w14:paraId="4D106C34" w14:textId="77777777" w:rsidR="00CC7B58" w:rsidRPr="008A1E53" w:rsidRDefault="00CC7B58" w:rsidP="008A1E53">
      <w:pPr>
        <w:pStyle w:val="Prrafodelista"/>
        <w:numPr>
          <w:ilvl w:val="0"/>
          <w:numId w:val="2"/>
        </w:numPr>
        <w:spacing w:line="360" w:lineRule="auto"/>
        <w:ind w:left="0" w:right="34" w:firstLine="0"/>
        <w:jc w:val="both"/>
        <w:rPr>
          <w:rFonts w:ascii="Palatino Linotype" w:eastAsia="MS Mincho" w:hAnsi="Palatino Linotype" w:cs="Times New Roman"/>
          <w:noProof w:val="0"/>
          <w:lang w:val="es-ES_tradnl"/>
        </w:rPr>
      </w:pPr>
      <w:r w:rsidRPr="008A1E53">
        <w:rPr>
          <w:rFonts w:ascii="Palatino Linotype" w:eastAsia="MS Mincho" w:hAnsi="Palatino Linotype" w:cs="Times New Roman"/>
          <w:noProof w:val="0"/>
          <w:lang w:val="es-ES_tradnl"/>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A13DE56" w14:textId="77777777" w:rsidR="00CC7B58" w:rsidRPr="008A1E53" w:rsidRDefault="00CC7B58" w:rsidP="008A1E53">
      <w:pPr>
        <w:pStyle w:val="Prrafodelista"/>
        <w:spacing w:line="360" w:lineRule="auto"/>
        <w:rPr>
          <w:rFonts w:ascii="Palatino Linotype" w:eastAsia="MS Mincho" w:hAnsi="Palatino Linotype" w:cs="Times New Roman"/>
          <w:noProof w:val="0"/>
          <w:lang w:val="es-ES_tradnl"/>
        </w:rPr>
      </w:pPr>
    </w:p>
    <w:p w14:paraId="37453BBF" w14:textId="4CCC53CD" w:rsidR="00CC7B58" w:rsidRPr="008A1E53" w:rsidRDefault="00CC7B58" w:rsidP="008A1E53">
      <w:pPr>
        <w:pStyle w:val="Prrafodelista"/>
        <w:numPr>
          <w:ilvl w:val="0"/>
          <w:numId w:val="2"/>
        </w:numPr>
        <w:spacing w:line="360" w:lineRule="auto"/>
        <w:ind w:left="0" w:right="34" w:firstLine="0"/>
        <w:jc w:val="both"/>
        <w:rPr>
          <w:rFonts w:ascii="Palatino Linotype" w:eastAsia="MS Mincho" w:hAnsi="Palatino Linotype" w:cs="Times New Roman"/>
          <w:noProof w:val="0"/>
          <w:lang w:val="es-ES_tradnl"/>
        </w:rPr>
      </w:pPr>
      <w:r w:rsidRPr="008A1E53">
        <w:rPr>
          <w:rFonts w:ascii="Palatino Linotype" w:eastAsia="MS Mincho" w:hAnsi="Palatino Linotype" w:cs="Times New Roman"/>
          <w:noProof w:val="0"/>
          <w:lang w:val="es-ES_tradnl"/>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w:t>
      </w:r>
      <w:r w:rsidR="001846FF" w:rsidRPr="008A1E53">
        <w:rPr>
          <w:rFonts w:ascii="Palatino Linotype" w:eastAsia="MS Mincho" w:hAnsi="Palatino Linotype" w:cs="Times New Roman"/>
          <w:noProof w:val="0"/>
          <w:lang w:val="es-ES_tradnl"/>
        </w:rPr>
        <w:t>érminos que establezca la ley.”</w:t>
      </w:r>
    </w:p>
    <w:p w14:paraId="4D8D9CFC" w14:textId="77777777" w:rsidR="001846FF" w:rsidRPr="008A1E53" w:rsidRDefault="001846FF" w:rsidP="008A1E53">
      <w:pPr>
        <w:pStyle w:val="Prrafodelista"/>
        <w:spacing w:line="360" w:lineRule="auto"/>
        <w:ind w:left="284" w:right="34"/>
        <w:jc w:val="both"/>
        <w:rPr>
          <w:rFonts w:ascii="Palatino Linotype" w:eastAsia="MS Mincho" w:hAnsi="Palatino Linotype" w:cs="Times New Roman"/>
          <w:noProof w:val="0"/>
          <w:lang w:val="es-ES_tradnl"/>
        </w:rPr>
      </w:pPr>
    </w:p>
    <w:p w14:paraId="672C9B8C" w14:textId="6CD72A94" w:rsidR="001846FF" w:rsidRPr="008A1E53" w:rsidRDefault="00CC7B58"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eastAsia="MS Mincho" w:hAnsi="Palatino Linotype" w:cs="Times New Roman"/>
          <w:noProof w:val="0"/>
          <w:lang w:val="es-ES_tradnl"/>
        </w:rPr>
        <w:t>Derivado</w:t>
      </w:r>
      <w:r w:rsidRPr="008A1E53">
        <w:rPr>
          <w:rFonts w:ascii="Palatino Linotype" w:hAnsi="Palatino Linotype" w:cs="Arial"/>
          <w:noProof w:val="0"/>
          <w:lang w:val="es-ES_tradnl"/>
        </w:rPr>
        <w:t xml:space="preserve"> de lo anterior, se procede a analizar el objeto y atribuciones del Sujeto</w:t>
      </w:r>
      <w:r w:rsidR="001846FF" w:rsidRPr="008A1E53">
        <w:rPr>
          <w:rFonts w:ascii="Palatino Linotype" w:hAnsi="Palatino Linotype" w:cs="Arial"/>
          <w:noProof w:val="0"/>
          <w:lang w:val="es-ES_tradnl"/>
        </w:rPr>
        <w:t xml:space="preserve"> Obligado a fin de determinar sí</w:t>
      </w:r>
      <w:r w:rsidRPr="008A1E53">
        <w:rPr>
          <w:rFonts w:ascii="Palatino Linotype" w:hAnsi="Palatino Linotype" w:cs="Arial"/>
          <w:noProof w:val="0"/>
          <w:lang w:val="es-ES_tradnl"/>
        </w:rPr>
        <w:t xml:space="preserve"> la información</w:t>
      </w:r>
      <w:r w:rsidR="00800A02" w:rsidRPr="008A1E53">
        <w:rPr>
          <w:rFonts w:ascii="Palatino Linotype" w:hAnsi="Palatino Linotype" w:cs="Arial"/>
          <w:noProof w:val="0"/>
          <w:lang w:val="es-ES_tradnl"/>
        </w:rPr>
        <w:t xml:space="preserve"> correspondiente al sueldo bruto y neto mensual que percibe el presidente municipal, síndico y regidores </w:t>
      </w:r>
      <w:r w:rsidR="001846FF" w:rsidRPr="008A1E53">
        <w:rPr>
          <w:rFonts w:ascii="Palatino Linotype" w:hAnsi="Palatino Linotype" w:cs="Arial"/>
          <w:noProof w:val="0"/>
          <w:lang w:val="es-ES_tradnl"/>
        </w:rPr>
        <w:t xml:space="preserve">es información </w:t>
      </w:r>
      <w:r w:rsidR="00D6746D" w:rsidRPr="008A1E53">
        <w:rPr>
          <w:rFonts w:ascii="Palatino Linotype" w:hAnsi="Palatino Linotype" w:cs="Arial"/>
          <w:noProof w:val="0"/>
          <w:lang w:val="es-ES_tradnl"/>
        </w:rPr>
        <w:t>pública</w:t>
      </w:r>
      <w:r w:rsidR="001846FF" w:rsidRPr="008A1E53">
        <w:rPr>
          <w:rFonts w:ascii="Palatino Linotype" w:hAnsi="Palatino Linotype" w:cs="Arial"/>
          <w:noProof w:val="0"/>
          <w:lang w:val="es-ES_tradnl"/>
        </w:rPr>
        <w:t xml:space="preserve"> y por ende </w:t>
      </w:r>
      <w:r w:rsidR="00800A02" w:rsidRPr="008A1E53">
        <w:rPr>
          <w:rFonts w:ascii="Palatino Linotype" w:hAnsi="Palatino Linotype" w:cs="Arial"/>
          <w:noProof w:val="0"/>
          <w:lang w:val="es-ES_tradnl"/>
        </w:rPr>
        <w:t xml:space="preserve">procede </w:t>
      </w:r>
      <w:r w:rsidR="001846FF" w:rsidRPr="008A1E53">
        <w:rPr>
          <w:rFonts w:ascii="Palatino Linotype" w:hAnsi="Palatino Linotype" w:cs="Arial"/>
          <w:noProof w:val="0"/>
          <w:lang w:val="es-ES_tradnl"/>
        </w:rPr>
        <w:t xml:space="preserve">su </w:t>
      </w:r>
      <w:r w:rsidR="0067059F" w:rsidRPr="008A1E53">
        <w:rPr>
          <w:rFonts w:ascii="Palatino Linotype" w:hAnsi="Palatino Linotype" w:cs="Arial"/>
          <w:noProof w:val="0"/>
          <w:lang w:val="es-ES_tradnl"/>
        </w:rPr>
        <w:t>entrega</w:t>
      </w:r>
      <w:r w:rsidR="001846FF" w:rsidRPr="008A1E53">
        <w:rPr>
          <w:rFonts w:ascii="Palatino Linotype" w:hAnsi="Palatino Linotype" w:cs="Arial"/>
          <w:noProof w:val="0"/>
          <w:lang w:val="es-ES_tradnl"/>
        </w:rPr>
        <w:t>.</w:t>
      </w:r>
    </w:p>
    <w:p w14:paraId="5B29D318" w14:textId="77777777" w:rsidR="0067059F" w:rsidRPr="008A1E53" w:rsidRDefault="0067059F" w:rsidP="008A1E53">
      <w:pPr>
        <w:pStyle w:val="Prrafodelista"/>
        <w:spacing w:line="360" w:lineRule="auto"/>
        <w:ind w:left="284" w:right="34"/>
        <w:jc w:val="both"/>
        <w:rPr>
          <w:rFonts w:ascii="Palatino Linotype" w:hAnsi="Palatino Linotype" w:cs="Arial"/>
          <w:noProof w:val="0"/>
          <w:lang w:val="es-ES_tradnl"/>
        </w:rPr>
      </w:pPr>
    </w:p>
    <w:p w14:paraId="375F8E5D" w14:textId="3BF4AFE8" w:rsidR="0047302F" w:rsidRPr="008A1E53" w:rsidRDefault="0067059F" w:rsidP="008A1E53">
      <w:pPr>
        <w:pStyle w:val="Prrafodelista"/>
        <w:numPr>
          <w:ilvl w:val="0"/>
          <w:numId w:val="2"/>
        </w:numPr>
        <w:spacing w:line="360" w:lineRule="auto"/>
        <w:ind w:left="0" w:right="34" w:firstLine="0"/>
        <w:jc w:val="both"/>
        <w:rPr>
          <w:rFonts w:ascii="Palatino Linotype" w:hAnsi="Palatino Linotype" w:cs="Arial"/>
          <w:bCs/>
          <w:noProof w:val="0"/>
          <w:lang w:val="es-ES_tradnl"/>
        </w:rPr>
      </w:pPr>
      <w:r w:rsidRPr="008A1E53">
        <w:rPr>
          <w:rFonts w:ascii="Palatino Linotype" w:hAnsi="Palatino Linotype" w:cs="Arial"/>
          <w:noProof w:val="0"/>
          <w:lang w:val="es-ES_tradnl" w:eastAsia="es-MX"/>
        </w:rPr>
        <w:t xml:space="preserve">En ese </w:t>
      </w:r>
      <w:r w:rsidRPr="008A1E53">
        <w:rPr>
          <w:rFonts w:ascii="Palatino Linotype" w:eastAsia="MS Mincho" w:hAnsi="Palatino Linotype" w:cs="Times New Roman"/>
          <w:noProof w:val="0"/>
          <w:lang w:val="es-ES_tradnl"/>
        </w:rPr>
        <w:t>sentido</w:t>
      </w:r>
      <w:r w:rsidRPr="008A1E53">
        <w:rPr>
          <w:rFonts w:ascii="Palatino Linotype" w:hAnsi="Palatino Linotype" w:cs="Arial"/>
          <w:noProof w:val="0"/>
          <w:lang w:val="es-ES_tradnl" w:eastAsia="es-MX"/>
        </w:rPr>
        <w:t xml:space="preserve">, no hay que perder de vista el </w:t>
      </w:r>
      <w:r w:rsidR="0047302F" w:rsidRPr="008A1E53">
        <w:rPr>
          <w:rFonts w:ascii="Palatino Linotype" w:hAnsi="Palatino Linotype" w:cs="Arial"/>
          <w:noProof w:val="0"/>
          <w:lang w:val="es-ES_tradnl" w:eastAsia="es-MX"/>
        </w:rPr>
        <w:t xml:space="preserve">principio de máxima publicidad de </w:t>
      </w:r>
      <w:r w:rsidRPr="008A1E53">
        <w:rPr>
          <w:rFonts w:ascii="Palatino Linotype" w:hAnsi="Palatino Linotype" w:cs="Arial"/>
          <w:noProof w:val="0"/>
          <w:lang w:val="es-ES_tradnl" w:eastAsia="es-MX"/>
        </w:rPr>
        <w:t xml:space="preserve">establecido </w:t>
      </w:r>
      <w:r w:rsidR="0047302F" w:rsidRPr="008A1E53">
        <w:rPr>
          <w:rFonts w:ascii="Palatino Linotype" w:hAnsi="Palatino Linotype" w:cs="Arial"/>
          <w:noProof w:val="0"/>
          <w:lang w:val="es-ES_tradnl" w:eastAsia="es-MX"/>
        </w:rPr>
        <w:t xml:space="preserve"> con el artículo 8 de la Ley de Transparencia y Acceso a la Información Pública del Estado de México y Municipios que señala:</w:t>
      </w:r>
    </w:p>
    <w:p w14:paraId="15896495" w14:textId="77777777" w:rsidR="00800A02" w:rsidRPr="008A1E53" w:rsidRDefault="00800A02" w:rsidP="008A1E53">
      <w:pPr>
        <w:spacing w:line="360" w:lineRule="auto"/>
        <w:ind w:right="34"/>
        <w:jc w:val="both"/>
        <w:rPr>
          <w:rFonts w:ascii="Palatino Linotype" w:hAnsi="Palatino Linotype" w:cs="Arial"/>
          <w:bCs/>
          <w:noProof w:val="0"/>
          <w:lang w:val="es-ES_tradnl"/>
        </w:rPr>
      </w:pPr>
    </w:p>
    <w:p w14:paraId="6519943A"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eastAsia="es-MX"/>
        </w:rPr>
      </w:pPr>
      <w:r w:rsidRPr="008A1E53">
        <w:rPr>
          <w:rFonts w:ascii="Palatino Linotype" w:hAnsi="Palatino Linotype" w:cs="Arial"/>
          <w:i/>
          <w:noProof w:val="0"/>
          <w:sz w:val="22"/>
          <w:lang w:val="es-ES_tradnl" w:eastAsia="es-MX"/>
        </w:rPr>
        <w:t>“</w:t>
      </w:r>
      <w:r w:rsidRPr="008A1E53">
        <w:rPr>
          <w:rFonts w:ascii="Palatino Linotype" w:hAnsi="Palatino Linotype" w:cs="Arial"/>
          <w:b/>
          <w:i/>
          <w:noProof w:val="0"/>
          <w:sz w:val="22"/>
          <w:lang w:val="es-ES_tradnl" w:eastAsia="es-MX"/>
        </w:rPr>
        <w:t>Artículo 8</w:t>
      </w:r>
      <w:r w:rsidRPr="008A1E53">
        <w:rPr>
          <w:rFonts w:ascii="Palatino Linotype" w:hAnsi="Palatino Linotype" w:cs="Arial"/>
          <w:i/>
          <w:noProof w:val="0"/>
          <w:sz w:val="22"/>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586218"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eastAsia="es-MX"/>
        </w:rPr>
      </w:pPr>
    </w:p>
    <w:p w14:paraId="69AD6AD3" w14:textId="2422B50B" w:rsidR="0047302F" w:rsidRPr="008A1E53" w:rsidRDefault="0047302F" w:rsidP="008A1E53">
      <w:pPr>
        <w:spacing w:line="360" w:lineRule="auto"/>
        <w:ind w:left="567" w:right="616"/>
        <w:jc w:val="both"/>
        <w:rPr>
          <w:rFonts w:ascii="Palatino Linotype" w:hAnsi="Palatino Linotype" w:cs="Arial"/>
          <w:i/>
          <w:noProof w:val="0"/>
          <w:color w:val="FF0000"/>
          <w:sz w:val="22"/>
          <w:lang w:val="es-ES_tradnl" w:eastAsia="es-MX"/>
        </w:rPr>
      </w:pPr>
      <w:r w:rsidRPr="008A1E53">
        <w:rPr>
          <w:rFonts w:ascii="Palatino Linotype" w:hAnsi="Palatino Linotype" w:cs="Arial"/>
          <w:i/>
          <w:noProof w:val="0"/>
          <w:sz w:val="22"/>
          <w:lang w:val="es-ES_tradnl" w:eastAsia="es-MX"/>
        </w:rPr>
        <w:lastRenderedPageBreak/>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r w:rsidR="0078305D" w:rsidRPr="008A1E53">
        <w:rPr>
          <w:rFonts w:ascii="Palatino Linotype" w:hAnsi="Palatino Linotype" w:cs="Arial"/>
          <w:i/>
          <w:noProof w:val="0"/>
          <w:sz w:val="22"/>
          <w:lang w:val="es-ES_tradnl" w:eastAsia="es-MX"/>
        </w:rPr>
        <w:t>“</w:t>
      </w:r>
    </w:p>
    <w:p w14:paraId="0101934B" w14:textId="77777777" w:rsidR="00800A02" w:rsidRPr="008A1E53" w:rsidRDefault="00800A02" w:rsidP="008A1E53">
      <w:pPr>
        <w:spacing w:line="360" w:lineRule="auto"/>
        <w:ind w:left="567" w:right="616"/>
        <w:jc w:val="both"/>
        <w:rPr>
          <w:rFonts w:ascii="Palatino Linotype" w:hAnsi="Palatino Linotype" w:cs="Arial"/>
          <w:i/>
          <w:noProof w:val="0"/>
          <w:color w:val="FF0000"/>
          <w:lang w:val="es-ES_tradnl" w:eastAsia="es-MX"/>
        </w:rPr>
      </w:pPr>
    </w:p>
    <w:p w14:paraId="4F9C64BB" w14:textId="5A4CE920"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eastAsia="es-MX"/>
        </w:rPr>
        <w:t>Asimismo</w:t>
      </w:r>
      <w:r w:rsidRPr="008A1E53">
        <w:rPr>
          <w:rFonts w:ascii="Palatino Linotype" w:hAnsi="Palatino Linotype" w:cs="Arial"/>
          <w:noProof w:val="0"/>
          <w:lang w:val="es-ES_tradnl"/>
        </w:rPr>
        <w:t xml:space="preserve">, en el presente recurso es menester señalar que </w:t>
      </w:r>
      <w:r w:rsidR="0078305D" w:rsidRPr="008A1E53">
        <w:rPr>
          <w:rFonts w:ascii="Palatino Linotype" w:hAnsi="Palatino Linotype" w:cs="Arial"/>
          <w:noProof w:val="0"/>
          <w:lang w:val="es-ES_tradnl"/>
        </w:rPr>
        <w:t xml:space="preserve">el Sujeto Obligado </w:t>
      </w:r>
      <w:r w:rsidRPr="008A1E53">
        <w:rPr>
          <w:rFonts w:ascii="Palatino Linotype" w:hAnsi="Palatino Linotype" w:cs="Arial"/>
          <w:noProof w:val="0"/>
          <w:lang w:val="es-ES_tradnl"/>
        </w:rPr>
        <w:t xml:space="preserve">fue omiso en pronunciarse respecto a si genera, posee o administra la información requerida </w:t>
      </w:r>
      <w:r w:rsidR="00D6746D" w:rsidRPr="008A1E53">
        <w:rPr>
          <w:rFonts w:ascii="Palatino Linotype" w:hAnsi="Palatino Linotype" w:cs="Arial"/>
          <w:noProof w:val="0"/>
          <w:lang w:val="es-ES_tradnl"/>
        </w:rPr>
        <w:t>además</w:t>
      </w:r>
      <w:r w:rsidR="0078305D" w:rsidRPr="008A1E53">
        <w:rPr>
          <w:rFonts w:ascii="Palatino Linotype" w:hAnsi="Palatino Linotype" w:cs="Arial"/>
          <w:noProof w:val="0"/>
          <w:lang w:val="es-ES_tradnl"/>
        </w:rPr>
        <w:t xml:space="preserve"> de que no proporcionó</w:t>
      </w:r>
      <w:r w:rsidRPr="008A1E53">
        <w:rPr>
          <w:rFonts w:ascii="Palatino Linotype" w:hAnsi="Palatino Linotype" w:cs="Arial"/>
          <w:noProof w:val="0"/>
          <w:lang w:val="es-ES_tradnl"/>
        </w:rPr>
        <w:t xml:space="preserve"> documento alguno que permita deducir dicha circunstancia; por lo que, resulta evidente que las razones o motivos de inconformidad hechos valer por </w:t>
      </w:r>
      <w:r w:rsidR="0078305D" w:rsidRPr="008A1E53">
        <w:rPr>
          <w:rFonts w:ascii="Palatino Linotype" w:hAnsi="Palatino Linotype" w:cs="Arial"/>
          <w:noProof w:val="0"/>
          <w:lang w:val="es-ES_tradnl"/>
        </w:rPr>
        <w:t xml:space="preserve">la Recurrente </w:t>
      </w:r>
      <w:r w:rsidRPr="008A1E53">
        <w:rPr>
          <w:rFonts w:ascii="Palatino Linotype" w:hAnsi="Palatino Linotype" w:cs="Arial"/>
          <w:noProof w:val="0"/>
          <w:lang w:val="es-ES_tradnl"/>
        </w:rPr>
        <w:t xml:space="preserve">resultan fundadas y procedentes, en virtud de que efectivamente </w:t>
      </w:r>
      <w:r w:rsidR="0078305D" w:rsidRPr="008A1E53">
        <w:rPr>
          <w:rFonts w:ascii="Palatino Linotype" w:hAnsi="Palatino Linotype" w:cs="Arial"/>
          <w:noProof w:val="0"/>
          <w:lang w:val="es-ES_tradnl"/>
        </w:rPr>
        <w:t xml:space="preserve">Sujeto Obligado </w:t>
      </w:r>
      <w:r w:rsidRPr="008A1E53">
        <w:rPr>
          <w:rFonts w:ascii="Palatino Linotype" w:hAnsi="Palatino Linotype" w:cs="Arial"/>
          <w:noProof w:val="0"/>
          <w:lang w:val="es-ES_tradnl"/>
        </w:rPr>
        <w:t xml:space="preserve">fue omiso en dar efectivo trámite a la solicitud de información formulada por el particular y ante la falta </w:t>
      </w:r>
      <w:r w:rsidR="0078305D" w:rsidRPr="008A1E53">
        <w:rPr>
          <w:rFonts w:ascii="Palatino Linotype" w:hAnsi="Palatino Linotype" w:cs="Arial"/>
          <w:noProof w:val="0"/>
          <w:lang w:val="es-ES_tradnl"/>
        </w:rPr>
        <w:t>de respuesta como de</w:t>
      </w:r>
      <w:r w:rsidRPr="008A1E53">
        <w:rPr>
          <w:rFonts w:ascii="Palatino Linotype" w:hAnsi="Palatino Linotype" w:cs="Arial"/>
          <w:noProof w:val="0"/>
          <w:lang w:val="es-ES_tradnl"/>
        </w:rPr>
        <w:t xml:space="preserve"> Informe Justificado, </w:t>
      </w:r>
      <w:r w:rsidR="0078305D" w:rsidRPr="008A1E53">
        <w:rPr>
          <w:rFonts w:ascii="Palatino Linotype" w:hAnsi="Palatino Linotype" w:cs="Arial"/>
          <w:noProof w:val="0"/>
          <w:lang w:val="es-ES_tradnl"/>
        </w:rPr>
        <w:t xml:space="preserve">se </w:t>
      </w:r>
      <w:r w:rsidRPr="008A1E53">
        <w:rPr>
          <w:rFonts w:ascii="Palatino Linotype" w:hAnsi="Palatino Linotype" w:cs="Arial"/>
          <w:noProof w:val="0"/>
          <w:lang w:val="es-ES_tradnl"/>
        </w:rPr>
        <w:t xml:space="preserve">procede analizar si </w:t>
      </w:r>
      <w:r w:rsidR="0078305D" w:rsidRPr="008A1E53">
        <w:rPr>
          <w:rFonts w:ascii="Palatino Linotype" w:hAnsi="Palatino Linotype" w:cs="Arial"/>
          <w:noProof w:val="0"/>
          <w:lang w:val="es-ES_tradnl"/>
        </w:rPr>
        <w:t>el Sujeto Obligado</w:t>
      </w:r>
      <w:r w:rsidRPr="008A1E53">
        <w:rPr>
          <w:rFonts w:ascii="Palatino Linotype" w:hAnsi="Palatino Linotype" w:cs="Arial"/>
          <w:noProof w:val="0"/>
          <w:lang w:val="es-ES_tradn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1358034B" w14:textId="77777777" w:rsidR="00F1799D" w:rsidRPr="008A1E53" w:rsidRDefault="00F1799D" w:rsidP="008A1E53">
      <w:pPr>
        <w:pStyle w:val="Prrafodelista"/>
        <w:spacing w:line="360" w:lineRule="auto"/>
        <w:ind w:left="284" w:right="34"/>
        <w:jc w:val="both"/>
        <w:rPr>
          <w:rFonts w:ascii="Palatino Linotype" w:hAnsi="Palatino Linotype" w:cs="Arial"/>
          <w:noProof w:val="0"/>
          <w:lang w:val="es-ES_tradnl"/>
        </w:rPr>
      </w:pPr>
    </w:p>
    <w:p w14:paraId="1C0CD801" w14:textId="76096A32"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lastRenderedPageBreak/>
        <w:t xml:space="preserve">En este sentido, es pertinente enfatizar </w:t>
      </w:r>
      <w:r w:rsidR="00C872B2" w:rsidRPr="008A1E53">
        <w:rPr>
          <w:rFonts w:ascii="Palatino Linotype" w:hAnsi="Palatino Linotype" w:cs="Arial"/>
          <w:noProof w:val="0"/>
          <w:lang w:val="es-ES_tradnl"/>
        </w:rPr>
        <w:t xml:space="preserve">en cuanto </w:t>
      </w:r>
      <w:r w:rsidRPr="008A1E53">
        <w:rPr>
          <w:rFonts w:ascii="Palatino Linotype" w:hAnsi="Palatino Linotype" w:cs="Arial"/>
          <w:noProof w:val="0"/>
          <w:lang w:val="es-ES_tradnl"/>
        </w:rPr>
        <w:t>al derecho de ac</w:t>
      </w:r>
      <w:r w:rsidR="00C872B2" w:rsidRPr="008A1E53">
        <w:rPr>
          <w:rFonts w:ascii="Palatino Linotype" w:hAnsi="Palatino Linotype" w:cs="Arial"/>
          <w:noProof w:val="0"/>
          <w:lang w:val="es-ES_tradnl"/>
        </w:rPr>
        <w:t>ceso a la información pública, contenido en</w:t>
      </w:r>
      <w:r w:rsidRPr="008A1E53">
        <w:rPr>
          <w:rFonts w:ascii="Palatino Linotype" w:hAnsi="Palatino Linotype" w:cs="Arial"/>
          <w:noProof w:val="0"/>
          <w:lang w:val="es-ES_tradnl"/>
        </w:rPr>
        <w:t xml:space="preserve"> el artículo 6° de la Constitución Política de los Estados Unidos Mexicanos, que en su parte conducente señala:</w:t>
      </w:r>
    </w:p>
    <w:p w14:paraId="7B75106F" w14:textId="77777777" w:rsidR="00C872B2" w:rsidRPr="008A1E53" w:rsidRDefault="00C872B2" w:rsidP="008A1E53">
      <w:pPr>
        <w:pStyle w:val="Prrafodelista"/>
        <w:spacing w:line="360" w:lineRule="auto"/>
        <w:ind w:left="0" w:right="34"/>
        <w:jc w:val="both"/>
        <w:rPr>
          <w:rFonts w:ascii="Palatino Linotype" w:hAnsi="Palatino Linotype" w:cs="Arial"/>
          <w:noProof w:val="0"/>
          <w:lang w:val="es-ES_tradnl"/>
        </w:rPr>
      </w:pPr>
    </w:p>
    <w:p w14:paraId="0130F00E" w14:textId="77777777" w:rsidR="0047302F" w:rsidRPr="008A1E53" w:rsidRDefault="0047302F" w:rsidP="008A1E53">
      <w:pPr>
        <w:tabs>
          <w:tab w:val="left" w:pos="7938"/>
        </w:tabs>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“Artículo 6o.</w:t>
      </w:r>
      <w:r w:rsidRPr="008A1E53">
        <w:rPr>
          <w:rFonts w:ascii="Palatino Linotype" w:hAnsi="Palatino Linotype" w:cs="Arial"/>
          <w:i/>
          <w:noProof w:val="0"/>
          <w:sz w:val="22"/>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A1E53">
        <w:rPr>
          <w:rFonts w:ascii="Palatino Linotype" w:hAnsi="Palatino Linotype" w:cs="Arial"/>
          <w:b/>
          <w:i/>
          <w:noProof w:val="0"/>
          <w:sz w:val="22"/>
          <w:lang w:val="es-ES_tradnl"/>
        </w:rPr>
        <w:t>El derecho a la información será garantizado por el Estado.</w:t>
      </w:r>
      <w:r w:rsidRPr="008A1E53">
        <w:rPr>
          <w:rFonts w:ascii="Palatino Linotype" w:hAnsi="Palatino Linotype" w:cs="Arial"/>
          <w:i/>
          <w:noProof w:val="0"/>
          <w:sz w:val="22"/>
          <w:lang w:val="es-ES_tradnl"/>
        </w:rPr>
        <w:t xml:space="preserve"> </w:t>
      </w:r>
    </w:p>
    <w:p w14:paraId="44B71758"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Toda persona tiene derecho al libre acceso a información plural y oportuna, así como a buscar, recibir y difundir información e ideas de toda índole por cualquier medio de expresión.</w:t>
      </w:r>
    </w:p>
    <w:p w14:paraId="1A9C0066"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Para efectos de lo dispuesto en el presente artículo se observará lo siguiente:</w:t>
      </w:r>
    </w:p>
    <w:p w14:paraId="2DD64C12" w14:textId="77777777" w:rsidR="0047302F" w:rsidRPr="008A1E53" w:rsidRDefault="0047302F" w:rsidP="008A1E53">
      <w:pPr>
        <w:tabs>
          <w:tab w:val="left" w:pos="7938"/>
        </w:tabs>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A. Para el ejercicio del derecho de acceso a la información, la Federación, los Estados y el Distrito Federal, en el ámbito de sus respectivas competencias, se regirán por los siguientes principios y bases:</w:t>
      </w:r>
    </w:p>
    <w:p w14:paraId="214C57F0" w14:textId="77777777" w:rsidR="0047302F" w:rsidRPr="008A1E53" w:rsidRDefault="0047302F" w:rsidP="008A1E53">
      <w:pPr>
        <w:tabs>
          <w:tab w:val="left" w:pos="7938"/>
        </w:tabs>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I. Toda la información en posesión de</w:t>
      </w:r>
      <w:r w:rsidRPr="008A1E53">
        <w:rPr>
          <w:rFonts w:ascii="Palatino Linotype" w:hAnsi="Palatino Linotype" w:cs="Arial"/>
          <w:i/>
          <w:noProof w:val="0"/>
          <w:sz w:val="22"/>
          <w:lang w:val="es-ES_tradnl"/>
        </w:rPr>
        <w:t xml:space="preserve"> </w:t>
      </w:r>
      <w:r w:rsidRPr="008A1E53">
        <w:rPr>
          <w:rFonts w:ascii="Palatino Linotype" w:hAnsi="Palatino Linotype" w:cs="Arial"/>
          <w:b/>
          <w:i/>
          <w:noProof w:val="0"/>
          <w:sz w:val="22"/>
          <w:lang w:val="es-ES_tradnl"/>
        </w:rPr>
        <w:t>cualquier autoridad</w:t>
      </w:r>
      <w:r w:rsidRPr="008A1E53">
        <w:rPr>
          <w:rFonts w:ascii="Palatino Linotype" w:hAnsi="Palatino Linotype" w:cs="Arial"/>
          <w:i/>
          <w:noProof w:val="0"/>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A1E53">
        <w:rPr>
          <w:rFonts w:ascii="Palatino Linotype" w:hAnsi="Palatino Linotype" w:cs="Arial"/>
          <w:b/>
          <w:i/>
          <w:noProof w:val="0"/>
          <w:sz w:val="22"/>
          <w:lang w:val="es-ES_tradnl"/>
        </w:rPr>
        <w:t>es pública</w:t>
      </w:r>
      <w:r w:rsidRPr="008A1E53">
        <w:rPr>
          <w:rFonts w:ascii="Palatino Linotype" w:hAnsi="Palatino Linotype" w:cs="Arial"/>
          <w:i/>
          <w:noProof w:val="0"/>
          <w:sz w:val="22"/>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A1E53">
        <w:rPr>
          <w:rFonts w:ascii="Palatino Linotype" w:hAnsi="Palatino Linotype" w:cs="Arial"/>
          <w:b/>
          <w:i/>
          <w:noProof w:val="0"/>
          <w:sz w:val="22"/>
          <w:lang w:val="es-ES_tradnl"/>
        </w:rPr>
        <w:t xml:space="preserve">Los sujetos obligados deberán documentar todo acto que derive del ejercicio de </w:t>
      </w:r>
      <w:r w:rsidRPr="008A1E53">
        <w:rPr>
          <w:rFonts w:ascii="Palatino Linotype" w:hAnsi="Palatino Linotype" w:cs="Arial"/>
          <w:b/>
          <w:i/>
          <w:noProof w:val="0"/>
          <w:sz w:val="22"/>
          <w:lang w:val="es-ES_tradnl"/>
        </w:rPr>
        <w:lastRenderedPageBreak/>
        <w:t>sus facultades, competencias o funciones</w:t>
      </w:r>
      <w:r w:rsidRPr="008A1E53">
        <w:rPr>
          <w:rFonts w:ascii="Palatino Linotype" w:hAnsi="Palatino Linotype" w:cs="Arial"/>
          <w:i/>
          <w:noProof w:val="0"/>
          <w:sz w:val="22"/>
          <w:lang w:val="es-ES_tradnl"/>
        </w:rPr>
        <w:t>, la ley determinará los supuestos específicos bajo los cuales procederá la declaración de inexistencia de la información.</w:t>
      </w:r>
    </w:p>
    <w:p w14:paraId="1F695A5D" w14:textId="77777777" w:rsidR="0047302F" w:rsidRPr="008A1E53" w:rsidRDefault="0047302F" w:rsidP="008A1E53">
      <w:pPr>
        <w:tabs>
          <w:tab w:val="left" w:pos="7938"/>
        </w:tabs>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II. La información que se refiere a la vida privada y los datos personales será protegida en los términos y con las excepciones que fijen las leyes.</w:t>
      </w:r>
    </w:p>
    <w:p w14:paraId="00AC6B2B" w14:textId="77777777" w:rsidR="0047302F" w:rsidRPr="008A1E53" w:rsidRDefault="0047302F" w:rsidP="008A1E53">
      <w:pPr>
        <w:tabs>
          <w:tab w:val="left" w:pos="7938"/>
        </w:tabs>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III. Toda persona, sin necesidad de acreditar interés alguno o justificar su utilización, tendrá acceso gratuito a la información pública, a sus datos personales o a la rectificación de éstos.</w:t>
      </w:r>
    </w:p>
    <w:p w14:paraId="70D379E4" w14:textId="77777777" w:rsidR="0047302F" w:rsidRPr="008A1E53" w:rsidRDefault="0047302F" w:rsidP="008A1E53">
      <w:pPr>
        <w:tabs>
          <w:tab w:val="left" w:pos="7938"/>
        </w:tabs>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IV.   Se establecerán mecanismos de acceso a la información y procedimientos de revisión expeditos que se sustanciarán ante los organismos autónomos especializados e imparciales que establece esta Constitución.</w:t>
      </w:r>
    </w:p>
    <w:p w14:paraId="74B8D547" w14:textId="77777777" w:rsidR="0047302F" w:rsidRPr="008A1E53" w:rsidRDefault="0047302F" w:rsidP="008A1E53">
      <w:pPr>
        <w:tabs>
          <w:tab w:val="left" w:pos="7938"/>
        </w:tabs>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V. Los sujetos obligados deberán preservar sus documentos en archivos administrativos actualizados y publicarán, a través de los medios electrónicos disponibles</w:t>
      </w:r>
      <w:r w:rsidRPr="008A1E53">
        <w:rPr>
          <w:rFonts w:ascii="Palatino Linotype" w:hAnsi="Palatino Linotype" w:cs="Arial"/>
          <w:i/>
          <w:noProof w:val="0"/>
          <w:sz w:val="22"/>
          <w:lang w:val="es-ES_tradnl"/>
        </w:rPr>
        <w:t>, la información completa y actualizada sobre el ejercicio de los recursos públicos y los indicadores que permitan rendir cuenta del cumplimiento de sus objetivos y de los resultados obtenidos.</w:t>
      </w:r>
    </w:p>
    <w:p w14:paraId="77D79959"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VI. Las leyes determinarán la manera en que los sujetos obligados deberán hacer pública la información relativa a los recursos públicos que entreguen a personas físicas o morales.</w:t>
      </w:r>
    </w:p>
    <w:p w14:paraId="490BA8FF"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VII. La inobservancia a las disposiciones en materia de acceso a la información pública será sancionada en los términos que dispongan las leyes.</w:t>
      </w:r>
    </w:p>
    <w:p w14:paraId="5FD5DF7F"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w:t>
      </w:r>
      <w:r w:rsidRPr="008A1E53">
        <w:rPr>
          <w:rFonts w:ascii="Palatino Linotype" w:hAnsi="Palatino Linotype" w:cs="Arial"/>
          <w:i/>
          <w:noProof w:val="0"/>
          <w:sz w:val="22"/>
          <w:lang w:val="es-ES_tradnl"/>
        </w:rPr>
        <w:lastRenderedPageBreak/>
        <w:t>a la información pública y a la protección de datos personales en posesión de los sujetos obligados en los términos que establezca la ley.</w:t>
      </w:r>
    </w:p>
    <w:p w14:paraId="2AEBFD08"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w:t>
      </w:r>
    </w:p>
    <w:p w14:paraId="3A56D2FB"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La ley establecerá aquella información que se considere reservada o confidencial.”</w:t>
      </w:r>
    </w:p>
    <w:p w14:paraId="0C6A9593"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(Énfasis añadido)</w:t>
      </w:r>
    </w:p>
    <w:p w14:paraId="6FF8E23F" w14:textId="77777777" w:rsidR="0047302F" w:rsidRPr="008A1E53" w:rsidRDefault="0047302F" w:rsidP="008A1E53">
      <w:pPr>
        <w:spacing w:line="360" w:lineRule="auto"/>
        <w:ind w:left="709" w:right="757"/>
        <w:jc w:val="both"/>
        <w:rPr>
          <w:rFonts w:ascii="Palatino Linotype" w:hAnsi="Palatino Linotype"/>
          <w:noProof w:val="0"/>
          <w:color w:val="FF0000"/>
          <w:lang w:val="es-ES_tradnl"/>
        </w:rPr>
      </w:pPr>
    </w:p>
    <w:p w14:paraId="3A0C6D6B" w14:textId="77777777"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Por su parte, la Constitución Política del Estado Libre y Soberano de México, en su artículo 5°, dispone en su parte conducente, lo siguiente:</w:t>
      </w:r>
    </w:p>
    <w:p w14:paraId="63EB9254" w14:textId="77777777" w:rsidR="00C872B2" w:rsidRPr="008A1E53" w:rsidRDefault="00C872B2" w:rsidP="008A1E53">
      <w:pPr>
        <w:pStyle w:val="Prrafodelista"/>
        <w:spacing w:line="360" w:lineRule="auto"/>
        <w:ind w:left="0" w:right="34"/>
        <w:jc w:val="both"/>
        <w:rPr>
          <w:rFonts w:ascii="Palatino Linotype" w:hAnsi="Palatino Linotype" w:cs="Arial"/>
          <w:noProof w:val="0"/>
          <w:lang w:val="es-ES_tradnl"/>
        </w:rPr>
      </w:pPr>
    </w:p>
    <w:p w14:paraId="509DD01A" w14:textId="77777777" w:rsidR="0047302F" w:rsidRPr="008A1E53" w:rsidRDefault="0047302F" w:rsidP="008A1E53">
      <w:pPr>
        <w:spacing w:line="360" w:lineRule="auto"/>
        <w:ind w:left="567" w:right="616"/>
        <w:jc w:val="both"/>
        <w:rPr>
          <w:rFonts w:ascii="Palatino Linotype" w:hAnsi="Palatino Linotype" w:cs="Arial"/>
          <w:b/>
          <w:i/>
          <w:noProof w:val="0"/>
          <w:sz w:val="22"/>
          <w:lang w:val="es-ES_tradnl"/>
        </w:rPr>
      </w:pPr>
      <w:r w:rsidRPr="008A1E53">
        <w:rPr>
          <w:rFonts w:ascii="Palatino Linotype" w:hAnsi="Palatino Linotype" w:cs="Arial"/>
          <w:b/>
          <w:i/>
          <w:noProof w:val="0"/>
          <w:sz w:val="22"/>
          <w:lang w:val="es-ES_tradnl"/>
        </w:rPr>
        <w:t xml:space="preserve">“Artículo 5. … </w:t>
      </w:r>
    </w:p>
    <w:p w14:paraId="514544A5"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b/>
          <w:i/>
          <w:noProof w:val="0"/>
          <w:sz w:val="22"/>
          <w:lang w:val="es-ES_tradnl"/>
        </w:rPr>
        <w:t>El derecho a la información será garantizado por el Estado</w:t>
      </w:r>
      <w:r w:rsidRPr="008A1E53">
        <w:rPr>
          <w:rFonts w:ascii="Palatino Linotype" w:hAnsi="Palatino Linotype"/>
          <w:i/>
          <w:noProof w:val="0"/>
          <w:sz w:val="22"/>
          <w:lang w:val="es-ES_tradnl"/>
        </w:rPr>
        <w:t xml:space="preserve">. La ley establecerá las previsiones que permitan asegurar la protección, el respeto y la difusión de este derecho. </w:t>
      </w:r>
    </w:p>
    <w:p w14:paraId="6967478E"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4F533D"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Este derecho se regirá por los principios y bases siguientes:</w:t>
      </w:r>
    </w:p>
    <w:p w14:paraId="44A4DAE0"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b/>
          <w:i/>
          <w:noProof w:val="0"/>
          <w:sz w:val="22"/>
          <w:lang w:val="es-ES_tradnl"/>
        </w:rPr>
        <w:t xml:space="preserve">I. Toda la información en posesión </w:t>
      </w:r>
      <w:r w:rsidRPr="008A1E53">
        <w:rPr>
          <w:rFonts w:ascii="Palatino Linotype" w:hAnsi="Palatino Linotype"/>
          <w:i/>
          <w:noProof w:val="0"/>
          <w:sz w:val="22"/>
          <w:lang w:val="es-ES_tradnl"/>
        </w:rPr>
        <w:t xml:space="preserve">de cualquier autoridad, entidad, órgano y organismos de los Poderes Ejecutivo, Legislativo y Judicial, órganos autónomos, partidos políticos, fideicomisos y fondos públicos estatales y municipales, así como </w:t>
      </w:r>
      <w:r w:rsidRPr="008A1E53">
        <w:rPr>
          <w:rFonts w:ascii="Palatino Linotype" w:hAnsi="Palatino Linotype"/>
          <w:b/>
          <w:i/>
          <w:noProof w:val="0"/>
          <w:sz w:val="22"/>
          <w:lang w:val="es-ES_tradnl"/>
        </w:rPr>
        <w:t>del gobierno y de la administración pública municipal y sus organismos descentralizados</w:t>
      </w:r>
      <w:r w:rsidRPr="008A1E53">
        <w:rPr>
          <w:rFonts w:ascii="Palatino Linotype" w:hAnsi="Palatino Linotype"/>
          <w:i/>
          <w:noProof w:val="0"/>
          <w:sz w:val="22"/>
          <w:lang w:val="es-ES_tradnl"/>
        </w:rPr>
        <w:t xml:space="preserve">, asimismo de cualquier persona física, jurídica colectiva o sindicato que reciba y ejerza recursos públicos o realice actos de autoridad en el ámbito estatal y municipal, </w:t>
      </w:r>
      <w:r w:rsidRPr="008A1E53">
        <w:rPr>
          <w:rFonts w:ascii="Palatino Linotype" w:hAnsi="Palatino Linotype"/>
          <w:b/>
          <w:i/>
          <w:noProof w:val="0"/>
          <w:sz w:val="22"/>
          <w:lang w:val="es-ES_tradnl"/>
        </w:rPr>
        <w:t>es pública</w:t>
      </w:r>
      <w:r w:rsidRPr="008A1E53">
        <w:rPr>
          <w:rFonts w:ascii="Palatino Linotype" w:hAnsi="Palatino Linotype"/>
          <w:i/>
          <w:noProof w:val="0"/>
          <w:sz w:val="22"/>
          <w:lang w:val="es-ES_tradnl"/>
        </w:rPr>
        <w:t xml:space="preserve"> y sólo podrá ser reservada temporalmente por razones previstas </w:t>
      </w:r>
      <w:r w:rsidRPr="008A1E53">
        <w:rPr>
          <w:rFonts w:ascii="Palatino Linotype" w:hAnsi="Palatino Linotype"/>
          <w:i/>
          <w:noProof w:val="0"/>
          <w:sz w:val="22"/>
          <w:lang w:val="es-ES_tradnl"/>
        </w:rPr>
        <w:lastRenderedPageBreak/>
        <w:t>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E57C29D"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34852610"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III. Toda persona, sin necesidad de acreditar interés alguno o justificar su utilización, tendrá acceso gratuito a la información pública, a sus datos personales o a la rectificación de éstos.</w:t>
      </w:r>
    </w:p>
    <w:p w14:paraId="14EAC521"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IV. Se establecerán mecanismos de acceso a la información y procedimientos de revisión expeditos que se sustanciarán ante el organismo autónomo especializado e imparcial que establece esta Constitución.</w:t>
      </w:r>
    </w:p>
    <w:p w14:paraId="4C3DE8B5"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3C99021"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b/>
          <w:i/>
          <w:noProof w:val="0"/>
          <w:sz w:val="22"/>
          <w:lang w:val="es-ES_tradnl"/>
        </w:rPr>
        <w:t xml:space="preserve">VI. Los sujetos obligados deberán preservar sus documentos en archivos administrativos actualizados y publicarán, a través de los medios electrónicos disponibles, la información completa y actualizada sobre el ejercicio de los </w:t>
      </w:r>
      <w:r w:rsidRPr="008A1E53">
        <w:rPr>
          <w:rFonts w:ascii="Palatino Linotype" w:hAnsi="Palatino Linotype"/>
          <w:b/>
          <w:i/>
          <w:noProof w:val="0"/>
          <w:sz w:val="22"/>
          <w:lang w:val="es-ES_tradnl"/>
        </w:rPr>
        <w:lastRenderedPageBreak/>
        <w:t>recursos públicos</w:t>
      </w:r>
      <w:r w:rsidRPr="008A1E53">
        <w:rPr>
          <w:rFonts w:ascii="Palatino Linotype" w:hAnsi="Palatino Linotype"/>
          <w:i/>
          <w:noProof w:val="0"/>
          <w:sz w:val="22"/>
          <w:lang w:val="es-ES_tradnl"/>
        </w:rPr>
        <w:t xml:space="preserve"> y los indicadores que permitan rendir cuenta del cumplimiento de sus objetivos y los resultados obtenidos.</w:t>
      </w:r>
    </w:p>
    <w:p w14:paraId="5B2F7E84"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i/>
          <w:noProof w:val="0"/>
          <w:sz w:val="22"/>
          <w:lang w:val="es-ES_tradnl"/>
        </w:rPr>
        <w:t>VII. La ley reglamentaria, determinará la manera en que los sujetos obligados deberán hacer pública la información relativa a los recursos públicos que entreguen a personas físicas o jurídicas colectivas.”</w:t>
      </w:r>
    </w:p>
    <w:p w14:paraId="7BC23FCE"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(Énfasis añadido)</w:t>
      </w:r>
    </w:p>
    <w:p w14:paraId="1254DCB8" w14:textId="77777777" w:rsidR="002F5CD0" w:rsidRPr="008A1E53" w:rsidRDefault="002F5CD0" w:rsidP="008A1E53">
      <w:pPr>
        <w:spacing w:line="360" w:lineRule="auto"/>
        <w:ind w:left="567" w:right="616"/>
        <w:jc w:val="both"/>
        <w:rPr>
          <w:rFonts w:ascii="Palatino Linotype" w:hAnsi="Palatino Linotype"/>
          <w:i/>
          <w:noProof w:val="0"/>
          <w:lang w:val="es-ES_tradnl"/>
        </w:rPr>
      </w:pPr>
    </w:p>
    <w:p w14:paraId="5E6BB42E" w14:textId="2316FADC" w:rsidR="00C872B2" w:rsidRPr="008A1E53" w:rsidRDefault="002F5CD0" w:rsidP="008A1E53">
      <w:pPr>
        <w:pStyle w:val="Ttulo2"/>
        <w:numPr>
          <w:ilvl w:val="0"/>
          <w:numId w:val="42"/>
        </w:numPr>
        <w:spacing w:before="0" w:line="360" w:lineRule="auto"/>
        <w:ind w:left="0" w:firstLine="0"/>
        <w:rPr>
          <w:rFonts w:ascii="Palatino Linotype" w:hAnsi="Palatino Linotype"/>
          <w:b/>
          <w:i/>
          <w:color w:val="auto"/>
          <w:sz w:val="24"/>
          <w:szCs w:val="24"/>
          <w:lang w:val="es-ES_tradnl"/>
        </w:rPr>
      </w:pPr>
      <w:bookmarkStart w:id="46" w:name="_Toc536726462"/>
      <w:r w:rsidRPr="008A1E53">
        <w:rPr>
          <w:rFonts w:ascii="Palatino Linotype" w:hAnsi="Palatino Linotype"/>
          <w:b/>
          <w:i/>
          <w:color w:val="auto"/>
          <w:sz w:val="24"/>
          <w:szCs w:val="24"/>
          <w:lang w:val="es-ES_tradnl"/>
        </w:rPr>
        <w:t>Fuente obligacional.</w:t>
      </w:r>
      <w:bookmarkEnd w:id="46"/>
    </w:p>
    <w:p w14:paraId="333FE715" w14:textId="77777777" w:rsidR="002F5CD0" w:rsidRPr="008A1E53" w:rsidRDefault="002F5CD0" w:rsidP="008A1E53">
      <w:pPr>
        <w:spacing w:line="360" w:lineRule="auto"/>
        <w:rPr>
          <w:rFonts w:ascii="Palatino Linotype" w:hAnsi="Palatino Linotype"/>
          <w:lang w:val="es-ES_tradnl" w:eastAsia="en-US"/>
        </w:rPr>
      </w:pPr>
    </w:p>
    <w:p w14:paraId="7A16BFB9" w14:textId="2C59DA8E" w:rsidR="007B5BB7"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Adicional, </w:t>
      </w:r>
      <w:r w:rsidR="004E047A" w:rsidRPr="008A1E53">
        <w:rPr>
          <w:rFonts w:ascii="Palatino Linotype" w:hAnsi="Palatino Linotype" w:cs="Arial"/>
          <w:noProof w:val="0"/>
          <w:lang w:val="es-ES_tradnl"/>
        </w:rPr>
        <w:t>la Ley de Coordinación Fiscal, tiene como objetivo el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r w:rsidR="004E047A" w:rsidRPr="008A1E53">
        <w:rPr>
          <w:rStyle w:val="Refdenotaalpie"/>
          <w:rFonts w:ascii="Palatino Linotype" w:hAnsi="Palatino Linotype" w:cs="Arial"/>
          <w:noProof w:val="0"/>
          <w:lang w:val="es-ES_tradnl"/>
        </w:rPr>
        <w:footnoteReference w:id="1"/>
      </w:r>
      <w:r w:rsidR="004E047A" w:rsidRPr="008A1E53">
        <w:rPr>
          <w:rFonts w:ascii="Palatino Linotype" w:hAnsi="Palatino Linotype" w:cs="Arial"/>
          <w:noProof w:val="0"/>
          <w:lang w:val="es-ES_tradnl"/>
        </w:rPr>
        <w:t>.</w:t>
      </w:r>
    </w:p>
    <w:p w14:paraId="2BD81E58" w14:textId="77777777" w:rsidR="007B5BB7" w:rsidRPr="008A1E53" w:rsidRDefault="007B5BB7" w:rsidP="008A1E53">
      <w:pPr>
        <w:pStyle w:val="Prrafodelista"/>
        <w:spacing w:line="360" w:lineRule="auto"/>
        <w:ind w:left="0" w:right="34"/>
        <w:jc w:val="both"/>
        <w:rPr>
          <w:rFonts w:ascii="Palatino Linotype" w:hAnsi="Palatino Linotype" w:cs="Arial"/>
          <w:noProof w:val="0"/>
          <w:lang w:val="es-ES_tradnl"/>
        </w:rPr>
      </w:pPr>
    </w:p>
    <w:p w14:paraId="139A3A50" w14:textId="3AF91746" w:rsidR="0047302F" w:rsidRPr="008A1E53" w:rsidRDefault="004E047A"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Además, </w:t>
      </w:r>
      <w:r w:rsidR="0047302F" w:rsidRPr="008A1E53">
        <w:rPr>
          <w:rFonts w:ascii="Palatino Linotype" w:hAnsi="Palatino Linotype" w:cs="Arial"/>
          <w:noProof w:val="0"/>
          <w:lang w:val="es-ES_tradnl"/>
        </w:rPr>
        <w:t>tenemos que la Ley de Transparencia y Acceso a la Información Pública del Estado de México y Municipios, prevé en su artículo 23, lo siguiente:</w:t>
      </w:r>
    </w:p>
    <w:p w14:paraId="6B7B327A" w14:textId="77777777" w:rsidR="00C872B2" w:rsidRPr="008A1E53" w:rsidRDefault="00C872B2" w:rsidP="008A1E53">
      <w:pPr>
        <w:pStyle w:val="Prrafodelista"/>
        <w:spacing w:line="360" w:lineRule="auto"/>
        <w:rPr>
          <w:rFonts w:ascii="Palatino Linotype" w:hAnsi="Palatino Linotype" w:cs="Arial"/>
          <w:noProof w:val="0"/>
          <w:lang w:val="es-ES_tradnl"/>
        </w:rPr>
      </w:pPr>
    </w:p>
    <w:p w14:paraId="72135A46" w14:textId="77777777" w:rsidR="00C872B2" w:rsidRPr="008A1E53" w:rsidRDefault="00C872B2" w:rsidP="008A1E53">
      <w:pPr>
        <w:pStyle w:val="Prrafodelista"/>
        <w:spacing w:line="360" w:lineRule="auto"/>
        <w:ind w:left="567" w:right="34"/>
        <w:jc w:val="both"/>
        <w:rPr>
          <w:rFonts w:ascii="Palatino Linotype" w:hAnsi="Palatino Linotype" w:cs="Arial"/>
          <w:noProof w:val="0"/>
          <w:lang w:val="es-ES_tradnl"/>
        </w:rPr>
      </w:pPr>
    </w:p>
    <w:p w14:paraId="24149A74" w14:textId="77777777" w:rsidR="0047302F" w:rsidRPr="008A1E53" w:rsidRDefault="0047302F" w:rsidP="008A1E53">
      <w:pPr>
        <w:spacing w:line="360" w:lineRule="auto"/>
        <w:ind w:left="567" w:right="616"/>
        <w:jc w:val="both"/>
        <w:rPr>
          <w:rFonts w:ascii="Palatino Linotype" w:hAnsi="Palatino Linotype" w:cs="Arial"/>
          <w:i/>
          <w:noProof w:val="0"/>
          <w:lang w:val="es-ES_tradnl"/>
        </w:rPr>
      </w:pPr>
      <w:r w:rsidRPr="008A1E53">
        <w:rPr>
          <w:rFonts w:ascii="Palatino Linotype" w:hAnsi="Palatino Linotype" w:cs="Arial"/>
          <w:b/>
          <w:i/>
          <w:noProof w:val="0"/>
          <w:lang w:val="es-ES_tradnl"/>
        </w:rPr>
        <w:lastRenderedPageBreak/>
        <w:t xml:space="preserve">“Artículo 23. Son sujetos obligados a transparentar y permitir el acceso a su información y </w:t>
      </w:r>
      <w:r w:rsidRPr="008A1E53">
        <w:rPr>
          <w:rFonts w:ascii="Palatino Linotype" w:hAnsi="Palatino Linotype"/>
          <w:b/>
          <w:i/>
          <w:noProof w:val="0"/>
          <w:lang w:val="es-ES_tradnl"/>
        </w:rPr>
        <w:t>proteger</w:t>
      </w:r>
      <w:r w:rsidRPr="008A1E53">
        <w:rPr>
          <w:rFonts w:ascii="Palatino Linotype" w:hAnsi="Palatino Linotype" w:cs="Arial"/>
          <w:b/>
          <w:i/>
          <w:noProof w:val="0"/>
          <w:lang w:val="es-ES_tradnl"/>
        </w:rPr>
        <w:t xml:space="preserve"> los datos personales que obren en su poder</w:t>
      </w:r>
      <w:r w:rsidRPr="008A1E53">
        <w:rPr>
          <w:rFonts w:ascii="Palatino Linotype" w:hAnsi="Palatino Linotype" w:cs="Arial"/>
          <w:i/>
          <w:noProof w:val="0"/>
          <w:lang w:val="es-ES_tradnl"/>
        </w:rPr>
        <w:t>:</w:t>
      </w:r>
    </w:p>
    <w:p w14:paraId="3811581D" w14:textId="33A83D4F" w:rsidR="0047302F" w:rsidRPr="008A1E53" w:rsidRDefault="00F1799D" w:rsidP="008A1E53">
      <w:pPr>
        <w:spacing w:line="360" w:lineRule="auto"/>
        <w:ind w:left="567" w:right="616"/>
        <w:jc w:val="both"/>
        <w:rPr>
          <w:rFonts w:ascii="Palatino Linotype" w:hAnsi="Palatino Linotype" w:cs="Arial"/>
          <w:i/>
          <w:noProof w:val="0"/>
          <w:lang w:val="es-ES_tradnl"/>
        </w:rPr>
      </w:pPr>
      <w:r w:rsidRPr="008A1E53">
        <w:rPr>
          <w:rFonts w:ascii="Palatino Linotype" w:hAnsi="Palatino Linotype" w:cs="Arial"/>
          <w:i/>
          <w:noProof w:val="0"/>
          <w:lang w:val="es-ES_tradnl"/>
        </w:rPr>
        <w:t>…</w:t>
      </w:r>
    </w:p>
    <w:p w14:paraId="757143AE" w14:textId="77777777" w:rsidR="0047302F" w:rsidRPr="008A1E53" w:rsidRDefault="0047302F" w:rsidP="008A1E53">
      <w:pPr>
        <w:spacing w:line="360" w:lineRule="auto"/>
        <w:ind w:left="567" w:right="616"/>
        <w:jc w:val="both"/>
        <w:rPr>
          <w:rFonts w:ascii="Palatino Linotype" w:hAnsi="Palatino Linotype" w:cs="Arial"/>
          <w:b/>
          <w:i/>
          <w:noProof w:val="0"/>
          <w:lang w:val="es-ES_tradnl"/>
        </w:rPr>
      </w:pPr>
      <w:r w:rsidRPr="008A1E53">
        <w:rPr>
          <w:rFonts w:ascii="Palatino Linotype" w:hAnsi="Palatino Linotype" w:cs="Arial"/>
          <w:b/>
          <w:i/>
          <w:noProof w:val="0"/>
          <w:lang w:val="es-ES_tradnl"/>
        </w:rPr>
        <w:t>IV. Los ayuntamientos y las dependencias, organismos, órganos y entidades de la administración municipal;</w:t>
      </w:r>
    </w:p>
    <w:p w14:paraId="153E5669" w14:textId="22188911" w:rsidR="0047302F" w:rsidRPr="008A1E53" w:rsidRDefault="00F1799D" w:rsidP="008A1E53">
      <w:pPr>
        <w:spacing w:line="360" w:lineRule="auto"/>
        <w:ind w:left="567" w:right="616"/>
        <w:jc w:val="both"/>
        <w:rPr>
          <w:rFonts w:ascii="Palatino Linotype" w:hAnsi="Palatino Linotype" w:cs="Arial"/>
          <w:b/>
          <w:i/>
          <w:noProof w:val="0"/>
          <w:lang w:val="es-ES_tradnl"/>
        </w:rPr>
      </w:pPr>
      <w:r w:rsidRPr="008A1E53">
        <w:rPr>
          <w:rFonts w:ascii="Palatino Linotype" w:hAnsi="Palatino Linotype" w:cs="Arial"/>
          <w:b/>
          <w:i/>
          <w:noProof w:val="0"/>
          <w:lang w:val="es-ES_tradnl"/>
        </w:rPr>
        <w:t>…</w:t>
      </w:r>
    </w:p>
    <w:p w14:paraId="332BF99E" w14:textId="77777777" w:rsidR="0047302F" w:rsidRPr="008A1E53" w:rsidRDefault="0047302F" w:rsidP="008A1E53">
      <w:pPr>
        <w:spacing w:line="360" w:lineRule="auto"/>
        <w:ind w:left="567" w:right="616"/>
        <w:jc w:val="both"/>
        <w:rPr>
          <w:rFonts w:ascii="Palatino Linotype" w:hAnsi="Palatino Linotype"/>
          <w:i/>
          <w:noProof w:val="0"/>
          <w:lang w:val="es-ES_tradnl"/>
        </w:rPr>
      </w:pPr>
      <w:r w:rsidRPr="008A1E53">
        <w:rPr>
          <w:rFonts w:ascii="Palatino Linotype" w:hAnsi="Palatino Linotype"/>
          <w:b/>
          <w:i/>
          <w:noProof w:val="0"/>
          <w:lang w:val="es-ES_tradnl"/>
        </w:rPr>
        <w:t>Los sujetos obligados deberán hacer pública toda aquella información relativa a los montos y las personas a quienes entreguen, por cualquier motivo, recursos públicos</w:t>
      </w:r>
      <w:r w:rsidRPr="008A1E53">
        <w:rPr>
          <w:rFonts w:ascii="Palatino Linotype" w:hAnsi="Palatino Linotype"/>
          <w:i/>
          <w:noProof w:val="0"/>
          <w:lang w:val="es-ES_tradnl"/>
        </w:rPr>
        <w:t>, así como los informes que dichas personas les entreguen sobre el uso y destino de dichos recursos.</w:t>
      </w:r>
    </w:p>
    <w:p w14:paraId="4E16E976" w14:textId="77777777" w:rsidR="0047302F" w:rsidRPr="008A1E53" w:rsidRDefault="0047302F" w:rsidP="008A1E53">
      <w:pPr>
        <w:spacing w:line="360" w:lineRule="auto"/>
        <w:ind w:left="567" w:right="616"/>
        <w:jc w:val="both"/>
        <w:rPr>
          <w:rFonts w:ascii="Palatino Linotype" w:hAnsi="Palatino Linotype" w:cs="Arial"/>
          <w:i/>
          <w:noProof w:val="0"/>
          <w:lang w:val="es-ES_tradnl"/>
        </w:rPr>
      </w:pPr>
      <w:r w:rsidRPr="008A1E53">
        <w:rPr>
          <w:rFonts w:ascii="Palatino Linotype" w:hAnsi="Palatino Linotype" w:cs="Arial"/>
          <w:b/>
          <w:i/>
          <w:noProof w:val="0"/>
          <w:lang w:val="es-ES_tradnl"/>
        </w:rPr>
        <w:t>Los servidores públicos deberán transparentar sus acciones así como garantizar y respetar el derecho de acceso a la información pública.”</w:t>
      </w:r>
    </w:p>
    <w:p w14:paraId="105154D5" w14:textId="77777777" w:rsidR="0047302F" w:rsidRPr="008A1E53" w:rsidRDefault="0047302F" w:rsidP="008A1E53">
      <w:pPr>
        <w:spacing w:line="360" w:lineRule="auto"/>
        <w:ind w:left="709" w:right="757"/>
        <w:jc w:val="both"/>
        <w:rPr>
          <w:rFonts w:ascii="Palatino Linotype" w:hAnsi="Palatino Linotype" w:cs="Arial"/>
          <w:i/>
          <w:noProof w:val="0"/>
          <w:lang w:val="es-ES_tradnl"/>
        </w:rPr>
      </w:pPr>
      <w:r w:rsidRPr="008A1E53">
        <w:rPr>
          <w:rFonts w:ascii="Palatino Linotype" w:hAnsi="Palatino Linotype" w:cs="Arial"/>
          <w:i/>
          <w:noProof w:val="0"/>
          <w:lang w:val="es-ES_tradnl"/>
        </w:rPr>
        <w:t>(Énfasis añadido)</w:t>
      </w:r>
    </w:p>
    <w:p w14:paraId="1B3024BB" w14:textId="77777777" w:rsidR="0047302F" w:rsidRPr="008A1E53" w:rsidRDefault="0047302F" w:rsidP="008A1E53">
      <w:pPr>
        <w:spacing w:line="360" w:lineRule="auto"/>
        <w:jc w:val="both"/>
        <w:rPr>
          <w:rFonts w:ascii="Palatino Linotype" w:hAnsi="Palatino Linotype" w:cs="Arial"/>
          <w:noProof w:val="0"/>
          <w:lang w:val="es-ES_tradnl"/>
        </w:rPr>
      </w:pPr>
    </w:p>
    <w:p w14:paraId="20FDDA00" w14:textId="3141DA8D"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Es así que, conforme a los preceptos legales citados, se desprende que el derecho de acceso a la información pública es un derecho individual que puede ser ejercido ante cualquier autoridad</w:t>
      </w:r>
      <w:r w:rsidR="007A6E5C" w:rsidRPr="008A1E53">
        <w:rPr>
          <w:rFonts w:ascii="Palatino Linotype" w:hAnsi="Palatino Linotype" w:cs="Arial"/>
          <w:noProof w:val="0"/>
          <w:lang w:val="es-ES_tradnl"/>
        </w:rPr>
        <w:t xml:space="preserve"> y en caso </w:t>
      </w:r>
      <w:r w:rsidR="00D6746D" w:rsidRPr="008A1E53">
        <w:rPr>
          <w:rFonts w:ascii="Palatino Linotype" w:hAnsi="Palatino Linotype" w:cs="Arial"/>
          <w:noProof w:val="0"/>
          <w:lang w:val="es-ES_tradnl"/>
        </w:rPr>
        <w:t>específico</w:t>
      </w:r>
      <w:r w:rsidR="007A6E5C" w:rsidRPr="008A1E53">
        <w:rPr>
          <w:rFonts w:ascii="Palatino Linotype" w:hAnsi="Palatino Linotype" w:cs="Arial"/>
          <w:noProof w:val="0"/>
          <w:lang w:val="es-ES_tradnl"/>
        </w:rPr>
        <w:t>, an</w:t>
      </w:r>
      <w:r w:rsidR="00C872B2" w:rsidRPr="008A1E53">
        <w:rPr>
          <w:rFonts w:ascii="Palatino Linotype" w:hAnsi="Palatino Linotype" w:cs="Arial"/>
          <w:noProof w:val="0"/>
          <w:lang w:val="es-ES_tradnl"/>
        </w:rPr>
        <w:t xml:space="preserve">te el Ayuntamiento de </w:t>
      </w:r>
      <w:proofErr w:type="spellStart"/>
      <w:r w:rsidR="00C872B2" w:rsidRPr="008A1E53">
        <w:rPr>
          <w:rFonts w:ascii="Palatino Linotype" w:hAnsi="Palatino Linotype" w:cs="Arial"/>
          <w:noProof w:val="0"/>
          <w:lang w:val="es-ES_tradnl"/>
        </w:rPr>
        <w:t>Hueypoxtla</w:t>
      </w:r>
      <w:proofErr w:type="spellEnd"/>
      <w:r w:rsidRPr="008A1E53">
        <w:rPr>
          <w:rFonts w:ascii="Palatino Linotype" w:hAnsi="Palatino Linotype" w:cs="Arial"/>
          <w:noProof w:val="0"/>
          <w:lang w:val="es-ES_tradnl"/>
        </w:rPr>
        <w:t xml:space="preserve">, con el fin de que los particulares conozcan toda aquella información que es considerada como pública. </w:t>
      </w:r>
    </w:p>
    <w:p w14:paraId="501757A6" w14:textId="77777777" w:rsidR="002F5CD0" w:rsidRDefault="002F5CD0" w:rsidP="008A1E53">
      <w:pPr>
        <w:pStyle w:val="Prrafodelista"/>
        <w:spacing w:line="360" w:lineRule="auto"/>
        <w:ind w:left="0" w:right="34"/>
        <w:jc w:val="both"/>
        <w:rPr>
          <w:rFonts w:ascii="Palatino Linotype" w:hAnsi="Palatino Linotype" w:cs="Arial"/>
          <w:noProof w:val="0"/>
          <w:lang w:val="es-ES_tradnl"/>
        </w:rPr>
      </w:pPr>
    </w:p>
    <w:p w14:paraId="1845CD8D" w14:textId="77777777" w:rsidR="008A1E53" w:rsidRPr="008A1E53" w:rsidRDefault="008A1E53" w:rsidP="008A1E53">
      <w:pPr>
        <w:pStyle w:val="Prrafodelista"/>
        <w:spacing w:line="360" w:lineRule="auto"/>
        <w:ind w:left="0" w:right="34"/>
        <w:jc w:val="both"/>
        <w:rPr>
          <w:rFonts w:ascii="Palatino Linotype" w:hAnsi="Palatino Linotype" w:cs="Arial"/>
          <w:noProof w:val="0"/>
          <w:lang w:val="es-ES_tradnl"/>
        </w:rPr>
      </w:pPr>
    </w:p>
    <w:p w14:paraId="43A2844B" w14:textId="003ECADD" w:rsidR="002F5CD0" w:rsidRPr="008A1E53" w:rsidRDefault="002F5CD0" w:rsidP="008A1E53">
      <w:pPr>
        <w:pStyle w:val="Ttulo2"/>
        <w:numPr>
          <w:ilvl w:val="2"/>
          <w:numId w:val="2"/>
        </w:numPr>
        <w:spacing w:before="0" w:line="360" w:lineRule="auto"/>
        <w:ind w:left="0" w:hanging="5"/>
        <w:rPr>
          <w:rFonts w:ascii="Palatino Linotype" w:hAnsi="Palatino Linotype"/>
          <w:b/>
          <w:i/>
          <w:color w:val="auto"/>
          <w:sz w:val="24"/>
          <w:szCs w:val="24"/>
          <w:lang w:val="es-ES_tradnl"/>
        </w:rPr>
      </w:pPr>
      <w:bookmarkStart w:id="47" w:name="_Toc536726463"/>
      <w:r w:rsidRPr="008A1E53">
        <w:rPr>
          <w:rFonts w:ascii="Palatino Linotype" w:hAnsi="Palatino Linotype"/>
          <w:b/>
          <w:i/>
          <w:color w:val="auto"/>
          <w:sz w:val="24"/>
          <w:szCs w:val="24"/>
          <w:lang w:val="es-ES_tradnl"/>
        </w:rPr>
        <w:lastRenderedPageBreak/>
        <w:t>Atribuciones del Sujeto Obligado</w:t>
      </w:r>
      <w:bookmarkEnd w:id="47"/>
    </w:p>
    <w:p w14:paraId="45A0F117" w14:textId="77777777" w:rsidR="0047302F" w:rsidRPr="008A1E53" w:rsidRDefault="0047302F" w:rsidP="008A1E53">
      <w:pPr>
        <w:spacing w:line="360" w:lineRule="auto"/>
        <w:ind w:right="34"/>
        <w:jc w:val="both"/>
        <w:rPr>
          <w:rFonts w:ascii="Palatino Linotype" w:hAnsi="Palatino Linotype" w:cs="Arial"/>
          <w:noProof w:val="0"/>
          <w:lang w:val="es-ES_tradnl"/>
        </w:rPr>
      </w:pPr>
    </w:p>
    <w:p w14:paraId="4A4DD6F2" w14:textId="77777777"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Asimismo, el artículo 31 de la Ley Orgánica Municipal del Estado de México, establece lo siguiente:</w:t>
      </w:r>
    </w:p>
    <w:p w14:paraId="36809E22" w14:textId="77777777" w:rsidR="00C872B2" w:rsidRPr="008A1E53" w:rsidRDefault="00C872B2" w:rsidP="008A1E53">
      <w:pPr>
        <w:pStyle w:val="Prrafodelista"/>
        <w:spacing w:line="360" w:lineRule="auto"/>
        <w:ind w:left="0" w:right="34"/>
        <w:jc w:val="both"/>
        <w:rPr>
          <w:rFonts w:ascii="Palatino Linotype" w:hAnsi="Palatino Linotype" w:cs="Arial"/>
          <w:noProof w:val="0"/>
          <w:lang w:val="es-ES_tradnl"/>
        </w:rPr>
      </w:pPr>
    </w:p>
    <w:p w14:paraId="405B9669"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 xml:space="preserve">“Artículo 31.- </w:t>
      </w:r>
      <w:r w:rsidRPr="008A1E53">
        <w:rPr>
          <w:rFonts w:ascii="Palatino Linotype" w:hAnsi="Palatino Linotype"/>
          <w:b/>
          <w:i/>
          <w:noProof w:val="0"/>
          <w:sz w:val="22"/>
          <w:lang w:val="es-ES_tradnl"/>
        </w:rPr>
        <w:t>Son atribuciones de los ayuntamientos</w:t>
      </w:r>
      <w:r w:rsidRPr="008A1E53">
        <w:rPr>
          <w:rFonts w:ascii="Palatino Linotype" w:hAnsi="Palatino Linotype"/>
          <w:i/>
          <w:noProof w:val="0"/>
          <w:sz w:val="22"/>
          <w:lang w:val="es-ES_tradnl"/>
        </w:rPr>
        <w:t>:</w:t>
      </w:r>
    </w:p>
    <w:p w14:paraId="14A6237F" w14:textId="77777777"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w:t>
      </w:r>
    </w:p>
    <w:p w14:paraId="28EEE91A" w14:textId="2EC4BCB4" w:rsidR="0047302F"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b/>
          <w:i/>
          <w:noProof w:val="0"/>
          <w:sz w:val="22"/>
          <w:lang w:val="es-ES_tradnl"/>
        </w:rPr>
        <w:t>XVIII. Administrar su hacienda en términos de ley</w:t>
      </w:r>
      <w:r w:rsidRPr="008A1E53">
        <w:rPr>
          <w:rFonts w:ascii="Palatino Linotype" w:hAnsi="Palatino Linotype"/>
          <w:i/>
          <w:noProof w:val="0"/>
          <w:sz w:val="22"/>
          <w:lang w:val="es-ES_tradnl"/>
        </w:rPr>
        <w:t>, y controlar a través del presidente y síndico la aplicación del presupu</w:t>
      </w:r>
      <w:r w:rsidR="007A6E5C" w:rsidRPr="008A1E53">
        <w:rPr>
          <w:rFonts w:ascii="Palatino Linotype" w:hAnsi="Palatino Linotype"/>
          <w:i/>
          <w:noProof w:val="0"/>
          <w:sz w:val="22"/>
          <w:lang w:val="es-ES_tradnl"/>
        </w:rPr>
        <w:t>esto de egresos del municipio;”</w:t>
      </w:r>
    </w:p>
    <w:p w14:paraId="4C880B00" w14:textId="34605902" w:rsidR="007A6E5C" w:rsidRPr="008A1E53" w:rsidRDefault="007A6E5C"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b/>
          <w:i/>
          <w:noProof w:val="0"/>
          <w:sz w:val="22"/>
          <w:lang w:val="es-ES_tradnl"/>
        </w:rPr>
        <w:t>…</w:t>
      </w:r>
    </w:p>
    <w:p w14:paraId="7071597E"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eastAsia="es-MX"/>
        </w:rPr>
      </w:pPr>
      <w:r w:rsidRPr="008A1E53">
        <w:rPr>
          <w:rFonts w:ascii="Palatino Linotype" w:hAnsi="Palatino Linotype" w:cs="Arial"/>
          <w:b/>
          <w:i/>
          <w:noProof w:val="0"/>
          <w:sz w:val="22"/>
          <w:lang w:val="es-ES_tradnl" w:eastAsia="es-MX"/>
        </w:rPr>
        <w:t>XIX. Aprobar anualmente a más tardar el 20 de diciembre, su Presupuesto de Egresos</w:t>
      </w:r>
      <w:r w:rsidRPr="008A1E53">
        <w:rPr>
          <w:rFonts w:ascii="Palatino Linotype" w:hAnsi="Palatino Linotype" w:cs="Arial"/>
          <w:i/>
          <w:noProof w:val="0"/>
          <w:sz w:val="22"/>
          <w:lang w:val="es-ES_tradnl" w:eastAsia="es-MX"/>
        </w:rPr>
        <w:t>,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0DC19F17" w14:textId="3888D31E" w:rsidR="0047302F" w:rsidRPr="008A1E53" w:rsidRDefault="007A6E5C" w:rsidP="008A1E53">
      <w:pPr>
        <w:spacing w:line="360" w:lineRule="auto"/>
        <w:ind w:left="567" w:right="616"/>
        <w:jc w:val="both"/>
        <w:rPr>
          <w:rFonts w:ascii="Palatino Linotype" w:hAnsi="Palatino Linotype" w:cs="Arial"/>
          <w:i/>
          <w:noProof w:val="0"/>
          <w:sz w:val="22"/>
          <w:lang w:val="es-ES_tradnl" w:eastAsia="es-MX"/>
        </w:rPr>
      </w:pPr>
      <w:r w:rsidRPr="008A1E53">
        <w:rPr>
          <w:rFonts w:ascii="Palatino Linotype" w:hAnsi="Palatino Linotype" w:cs="Arial"/>
          <w:i/>
          <w:noProof w:val="0"/>
          <w:sz w:val="22"/>
          <w:lang w:val="es-ES_tradnl" w:eastAsia="es-MX"/>
        </w:rPr>
        <w:t>…</w:t>
      </w:r>
    </w:p>
    <w:p w14:paraId="33F43BF1"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eastAsia="es-MX"/>
        </w:rPr>
      </w:pPr>
      <w:r w:rsidRPr="008A1E53">
        <w:rPr>
          <w:rFonts w:ascii="Palatino Linotype" w:hAnsi="Palatino Linotype" w:cs="Arial"/>
          <w:b/>
          <w:i/>
          <w:noProof w:val="0"/>
          <w:sz w:val="22"/>
          <w:lang w:val="es-ES_tradnl" w:eastAsia="es-MX"/>
        </w:rPr>
        <w:t>Los Ayuntamientos al aprobar su presupuesto de egresos, deberán señalar la remuneración de todo tipo que corresponda a un empleo, cargo o comisión de cualquier naturaleza,</w:t>
      </w:r>
      <w:r w:rsidRPr="008A1E53">
        <w:rPr>
          <w:rFonts w:ascii="Palatino Linotype" w:hAnsi="Palatino Linotype" w:cs="Arial"/>
          <w:i/>
          <w:noProof w:val="0"/>
          <w:sz w:val="22"/>
          <w:lang w:val="es-ES_tradnl" w:eastAsia="es-MX"/>
        </w:rPr>
        <w:t xml:space="preserve"> determinada conforme a principios de racionalidad, austeridad, disciplina financiera, equidad, legalidad, igualdad y transparencia, sujetándose a lo dispuesto por  el Código Financiero y demás disposiciones legales aplicables.</w:t>
      </w:r>
    </w:p>
    <w:p w14:paraId="5FE3BBDE"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eastAsia="es-MX"/>
        </w:rPr>
      </w:pPr>
      <w:r w:rsidRPr="008A1E53">
        <w:rPr>
          <w:rFonts w:ascii="Palatino Linotype" w:hAnsi="Palatino Linotype" w:cs="Arial"/>
          <w:b/>
          <w:i/>
          <w:noProof w:val="0"/>
          <w:sz w:val="22"/>
          <w:lang w:val="es-ES_tradnl" w:eastAsia="es-MX"/>
        </w:rPr>
        <w:t>Las remuneraciones de todo tipo del Presidente Municipal</w:t>
      </w:r>
      <w:r w:rsidRPr="008A1E53">
        <w:rPr>
          <w:rFonts w:ascii="Palatino Linotype" w:hAnsi="Palatino Linotype" w:cs="Arial"/>
          <w:i/>
          <w:noProof w:val="0"/>
          <w:sz w:val="22"/>
          <w:lang w:val="es-ES_tradnl" w:eastAsia="es-MX"/>
        </w:rPr>
        <w:t xml:space="preserve">, Síndicos, Regidores y servidores públicos en general, incluyendo mandos medios y superiores de la </w:t>
      </w:r>
      <w:r w:rsidRPr="008A1E53">
        <w:rPr>
          <w:rFonts w:ascii="Palatino Linotype" w:hAnsi="Palatino Linotype" w:cs="Arial"/>
          <w:i/>
          <w:noProof w:val="0"/>
          <w:sz w:val="22"/>
          <w:lang w:val="es-ES_tradnl" w:eastAsia="es-MX"/>
        </w:rPr>
        <w:lastRenderedPageBreak/>
        <w:t xml:space="preserve">administración municipal, </w:t>
      </w:r>
      <w:r w:rsidRPr="008A1E53">
        <w:rPr>
          <w:rFonts w:ascii="Palatino Linotype" w:hAnsi="Palatino Linotype" w:cs="Arial"/>
          <w:b/>
          <w:i/>
          <w:noProof w:val="0"/>
          <w:sz w:val="22"/>
          <w:lang w:val="es-ES_tradnl" w:eastAsia="es-MX"/>
        </w:rPr>
        <w:t>serán determinadas anualmente en el presupuesto de egresos correspondiente y se sujetarán a los lineamientos legales establecidos para todos los servidores públicos municipales</w:t>
      </w:r>
      <w:r w:rsidRPr="008A1E53">
        <w:rPr>
          <w:rFonts w:ascii="Palatino Linotype" w:hAnsi="Palatino Linotype" w:cs="Arial"/>
          <w:i/>
          <w:noProof w:val="0"/>
          <w:sz w:val="22"/>
          <w:lang w:val="es-ES_tradnl" w:eastAsia="es-MX"/>
        </w:rPr>
        <w:t>.</w:t>
      </w:r>
    </w:p>
    <w:p w14:paraId="3EAB2F48" w14:textId="7440106C" w:rsidR="0047302F" w:rsidRPr="008A1E53" w:rsidRDefault="007A6E5C" w:rsidP="008A1E53">
      <w:pPr>
        <w:spacing w:line="360" w:lineRule="auto"/>
        <w:ind w:left="567" w:right="616"/>
        <w:jc w:val="both"/>
        <w:rPr>
          <w:rFonts w:ascii="Palatino Linotype" w:hAnsi="Palatino Linotype" w:cs="Arial"/>
          <w:i/>
          <w:noProof w:val="0"/>
          <w:sz w:val="22"/>
          <w:lang w:val="es-ES_tradnl" w:eastAsia="es-MX"/>
        </w:rPr>
      </w:pPr>
      <w:r w:rsidRPr="008A1E53">
        <w:rPr>
          <w:rFonts w:ascii="Palatino Linotype" w:hAnsi="Palatino Linotype" w:cs="Arial"/>
          <w:b/>
          <w:i/>
          <w:noProof w:val="0"/>
          <w:sz w:val="22"/>
          <w:lang w:val="es-ES_tradnl" w:eastAsia="es-MX"/>
        </w:rPr>
        <w:t>…</w:t>
      </w:r>
    </w:p>
    <w:p w14:paraId="7B86727C" w14:textId="7417F41F" w:rsidR="0047302F" w:rsidRPr="008A1E53" w:rsidRDefault="007A6E5C" w:rsidP="008A1E53">
      <w:pPr>
        <w:spacing w:line="360" w:lineRule="auto"/>
        <w:ind w:left="567" w:right="616"/>
        <w:jc w:val="both"/>
        <w:rPr>
          <w:rFonts w:ascii="Palatino Linotype" w:hAnsi="Palatino Linotype" w:cs="Arial"/>
          <w:i/>
          <w:noProof w:val="0"/>
          <w:sz w:val="22"/>
          <w:lang w:val="es-ES_tradnl" w:eastAsia="es-MX"/>
        </w:rPr>
      </w:pPr>
      <w:r w:rsidRPr="008A1E53">
        <w:rPr>
          <w:rFonts w:ascii="Palatino Linotype" w:hAnsi="Palatino Linotype" w:cs="Arial"/>
          <w:i/>
          <w:noProof w:val="0"/>
          <w:sz w:val="22"/>
          <w:lang w:val="es-ES_tradnl" w:eastAsia="es-MX"/>
        </w:rPr>
        <w:t xml:space="preserve"> </w:t>
      </w:r>
      <w:r w:rsidR="0047302F" w:rsidRPr="008A1E53">
        <w:rPr>
          <w:rFonts w:ascii="Palatino Linotype" w:hAnsi="Palatino Linotype" w:cs="Arial"/>
          <w:i/>
          <w:noProof w:val="0"/>
          <w:sz w:val="22"/>
          <w:lang w:val="es-ES_tradnl" w:eastAsia="es-MX"/>
        </w:rPr>
        <w:t>(Énfasis añadido)</w:t>
      </w:r>
    </w:p>
    <w:p w14:paraId="5DE39A1E" w14:textId="77777777" w:rsidR="00C872B2" w:rsidRPr="008A1E53" w:rsidRDefault="00C872B2" w:rsidP="008A1E53">
      <w:pPr>
        <w:spacing w:line="360" w:lineRule="auto"/>
        <w:ind w:left="567" w:right="616"/>
        <w:jc w:val="both"/>
        <w:rPr>
          <w:rFonts w:ascii="Palatino Linotype" w:hAnsi="Palatino Linotype" w:cs="Arial"/>
          <w:i/>
          <w:noProof w:val="0"/>
          <w:lang w:val="es-ES_tradnl" w:eastAsia="es-MX"/>
        </w:rPr>
      </w:pPr>
    </w:p>
    <w:p w14:paraId="73BD1CAE" w14:textId="3E0A260B"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Precepto del que se </w:t>
      </w:r>
      <w:r w:rsidR="007A6E5C" w:rsidRPr="008A1E53">
        <w:rPr>
          <w:rFonts w:ascii="Palatino Linotype" w:hAnsi="Palatino Linotype" w:cs="Arial"/>
          <w:noProof w:val="0"/>
          <w:lang w:val="es-ES_tradnl"/>
        </w:rPr>
        <w:t xml:space="preserve">advierte que, los Ayuntamientos (como lo es el Sujeto Obligado) </w:t>
      </w:r>
      <w:r w:rsidRPr="008A1E53">
        <w:rPr>
          <w:rFonts w:ascii="Palatino Linotype" w:hAnsi="Palatino Linotype" w:cs="Arial"/>
          <w:noProof w:val="0"/>
          <w:lang w:val="es-ES_tradnl"/>
        </w:rPr>
        <w:t xml:space="preserve">tienen la atribución de administrar los recursos obtenidos de su hacienda, en los términos de la legislación aplicable, controlándola a través del Presidente Municipal y Síndico Municipal la aplicación del presupuesto de egresos municipal, así como asignar en la planeación del mismo, </w:t>
      </w:r>
      <w:r w:rsidRPr="008A1E53">
        <w:rPr>
          <w:rFonts w:ascii="Palatino Linotype" w:hAnsi="Palatino Linotype" w:cs="Arial"/>
          <w:b/>
          <w:noProof w:val="0"/>
          <w:lang w:val="es-ES_tradnl"/>
        </w:rPr>
        <w:t>la</w:t>
      </w:r>
      <w:r w:rsidR="00D6746D" w:rsidRPr="008A1E53">
        <w:rPr>
          <w:rFonts w:ascii="Palatino Linotype" w:hAnsi="Palatino Linotype" w:cs="Arial"/>
          <w:b/>
          <w:noProof w:val="0"/>
          <w:lang w:val="es-ES_tradnl"/>
        </w:rPr>
        <w:t>s remuneraciones de sus servidores públicos, en el caso en específico de</w:t>
      </w:r>
      <w:r w:rsidR="0010719B" w:rsidRPr="008A1E53">
        <w:rPr>
          <w:rFonts w:ascii="Palatino Linotype" w:hAnsi="Palatino Linotype" w:cs="Arial"/>
          <w:b/>
          <w:noProof w:val="0"/>
          <w:lang w:val="es-ES_tradnl"/>
        </w:rPr>
        <w:t>l</w:t>
      </w:r>
      <w:r w:rsidRPr="008A1E53">
        <w:rPr>
          <w:rFonts w:ascii="Palatino Linotype" w:hAnsi="Palatino Linotype" w:cs="Arial"/>
          <w:b/>
          <w:noProof w:val="0"/>
          <w:lang w:val="es-ES_tradnl"/>
        </w:rPr>
        <w:t xml:space="preserve"> </w:t>
      </w:r>
      <w:r w:rsidR="0010719B" w:rsidRPr="008A1E53">
        <w:rPr>
          <w:rFonts w:ascii="Palatino Linotype" w:hAnsi="Palatino Linotype" w:cs="Arial"/>
          <w:b/>
          <w:noProof w:val="0"/>
          <w:lang w:val="es-ES_tradnl"/>
        </w:rPr>
        <w:t>Presidente</w:t>
      </w:r>
      <w:r w:rsidRPr="008A1E53">
        <w:rPr>
          <w:rFonts w:ascii="Palatino Linotype" w:hAnsi="Palatino Linotype" w:cs="Arial"/>
          <w:b/>
          <w:noProof w:val="0"/>
          <w:lang w:val="es-ES_tradnl"/>
        </w:rPr>
        <w:t xml:space="preserve"> Municipal</w:t>
      </w:r>
      <w:r w:rsidR="0010719B" w:rsidRPr="008A1E53">
        <w:rPr>
          <w:rFonts w:ascii="Palatino Linotype" w:hAnsi="Palatino Linotype" w:cs="Arial"/>
          <w:noProof w:val="0"/>
          <w:lang w:val="es-ES_tradnl"/>
        </w:rPr>
        <w:t xml:space="preserve">, </w:t>
      </w:r>
      <w:r w:rsidR="0010719B" w:rsidRPr="008A1E53">
        <w:rPr>
          <w:rFonts w:ascii="Palatino Linotype" w:hAnsi="Palatino Linotype" w:cs="Arial"/>
          <w:b/>
          <w:noProof w:val="0"/>
          <w:lang w:val="es-ES_tradnl"/>
        </w:rPr>
        <w:t>Sindico y Regidores</w:t>
      </w:r>
    </w:p>
    <w:p w14:paraId="035ABD5D" w14:textId="77777777" w:rsidR="007B5BB7" w:rsidRPr="008A1E53" w:rsidRDefault="007B5BB7" w:rsidP="008A1E53">
      <w:pPr>
        <w:pStyle w:val="Prrafodelista"/>
        <w:spacing w:line="360" w:lineRule="auto"/>
        <w:ind w:left="284" w:right="34"/>
        <w:jc w:val="both"/>
        <w:rPr>
          <w:rFonts w:ascii="Palatino Linotype" w:hAnsi="Palatino Linotype" w:cs="Arial"/>
          <w:noProof w:val="0"/>
          <w:lang w:val="es-ES_tradnl"/>
        </w:rPr>
      </w:pPr>
    </w:p>
    <w:p w14:paraId="24E790EA" w14:textId="77777777" w:rsidR="007B5BB7" w:rsidRPr="008A1E53" w:rsidRDefault="007B5BB7"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210F41EC" w14:textId="77777777" w:rsidR="0010719B" w:rsidRPr="008A1E53" w:rsidRDefault="0010719B" w:rsidP="008A1E53">
      <w:pPr>
        <w:pStyle w:val="Prrafodelista"/>
        <w:spacing w:line="360" w:lineRule="auto"/>
        <w:rPr>
          <w:rFonts w:ascii="Palatino Linotype" w:hAnsi="Palatino Linotype" w:cs="Arial"/>
          <w:noProof w:val="0"/>
          <w:lang w:val="es-ES_tradnl"/>
        </w:rPr>
      </w:pPr>
    </w:p>
    <w:p w14:paraId="2662381C" w14:textId="77777777" w:rsidR="0010719B" w:rsidRPr="008A1E53" w:rsidRDefault="0010719B" w:rsidP="008A1E53">
      <w:pPr>
        <w:pStyle w:val="Prrafodelista"/>
        <w:spacing w:line="360" w:lineRule="auto"/>
        <w:ind w:left="284" w:right="34"/>
        <w:jc w:val="both"/>
        <w:rPr>
          <w:rFonts w:ascii="Palatino Linotype" w:hAnsi="Palatino Linotype" w:cs="Arial"/>
          <w:noProof w:val="0"/>
          <w:lang w:val="es-ES_tradnl"/>
        </w:rPr>
      </w:pPr>
    </w:p>
    <w:p w14:paraId="62AF2FD5" w14:textId="77777777" w:rsidR="007B5BB7" w:rsidRPr="008A1E53" w:rsidRDefault="007B5BB7" w:rsidP="008A1E53">
      <w:pPr>
        <w:pStyle w:val="Prrafodelista"/>
        <w:tabs>
          <w:tab w:val="left" w:pos="7655"/>
        </w:tabs>
        <w:spacing w:line="360" w:lineRule="auto"/>
        <w:ind w:left="567" w:right="616"/>
        <w:jc w:val="both"/>
        <w:rPr>
          <w:rFonts w:ascii="Palatino Linotype" w:hAnsi="Palatino Linotype" w:cs="Arial"/>
          <w:bCs/>
          <w:i/>
        </w:rPr>
      </w:pPr>
      <w:r w:rsidRPr="008A1E53">
        <w:rPr>
          <w:rFonts w:ascii="Palatino Linotype" w:hAnsi="Palatino Linotype" w:cs="Arial"/>
          <w:bCs/>
          <w:i/>
        </w:rPr>
        <w:lastRenderedPageBreak/>
        <w:t>“</w:t>
      </w:r>
      <w:r w:rsidRPr="008A1E53">
        <w:rPr>
          <w:rFonts w:ascii="Palatino Linotype" w:hAnsi="Palatino Linotype" w:cs="Arial"/>
          <w:b/>
          <w:bCs/>
          <w:i/>
        </w:rPr>
        <w:t>Artículo 3.-</w:t>
      </w:r>
      <w:r w:rsidRPr="008A1E53">
        <w:rPr>
          <w:rFonts w:ascii="Palatino Linotype" w:hAnsi="Palatino Linotype" w:cs="Arial"/>
          <w:bCs/>
          <w:i/>
        </w:rPr>
        <w:t xml:space="preserve"> Para efectos de este Código, Ley de Ingresos del Estado y del Presupuesto de Egresos se entenderá por:</w:t>
      </w:r>
    </w:p>
    <w:p w14:paraId="75CADB83" w14:textId="77777777" w:rsidR="007B5BB7" w:rsidRPr="008A1E53" w:rsidRDefault="007B5BB7" w:rsidP="008A1E53">
      <w:pPr>
        <w:pStyle w:val="Prrafodelista"/>
        <w:tabs>
          <w:tab w:val="left" w:pos="7655"/>
        </w:tabs>
        <w:spacing w:line="360" w:lineRule="auto"/>
        <w:ind w:left="567" w:right="616"/>
        <w:jc w:val="both"/>
        <w:rPr>
          <w:rFonts w:ascii="Palatino Linotype" w:hAnsi="Palatino Linotype" w:cs="Arial"/>
          <w:bCs/>
          <w:i/>
        </w:rPr>
      </w:pPr>
      <w:r w:rsidRPr="008A1E53">
        <w:rPr>
          <w:rFonts w:ascii="Palatino Linotype" w:hAnsi="Palatino Linotype" w:cs="Arial"/>
          <w:bCs/>
          <w:i/>
        </w:rPr>
        <w:t>…</w:t>
      </w:r>
    </w:p>
    <w:p w14:paraId="02542854" w14:textId="77777777" w:rsidR="007B5BB7" w:rsidRPr="008A1E53" w:rsidRDefault="007B5BB7" w:rsidP="008A1E53">
      <w:pPr>
        <w:pStyle w:val="Prrafodelista"/>
        <w:tabs>
          <w:tab w:val="left" w:pos="7655"/>
        </w:tabs>
        <w:spacing w:line="360" w:lineRule="auto"/>
        <w:ind w:left="567" w:right="616"/>
        <w:jc w:val="both"/>
        <w:rPr>
          <w:rFonts w:ascii="Palatino Linotype" w:hAnsi="Palatino Linotype" w:cs="Arial"/>
          <w:bCs/>
          <w:i/>
        </w:rPr>
      </w:pPr>
      <w:r w:rsidRPr="008A1E53">
        <w:rPr>
          <w:rFonts w:ascii="Palatino Linotype" w:hAnsi="Palatino Linotype" w:cs="Arial"/>
          <w:b/>
          <w:bCs/>
          <w:i/>
        </w:rPr>
        <w:t xml:space="preserve">XXXII. Remuneración: </w:t>
      </w:r>
      <w:r w:rsidRPr="008A1E53">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19BDC2E" w14:textId="77777777" w:rsidR="007B5BB7" w:rsidRPr="008A1E53" w:rsidRDefault="007B5BB7" w:rsidP="008A1E53">
      <w:pPr>
        <w:pStyle w:val="Prrafodelista"/>
        <w:spacing w:line="360" w:lineRule="auto"/>
        <w:ind w:left="644" w:right="992"/>
        <w:jc w:val="both"/>
        <w:rPr>
          <w:rFonts w:ascii="Palatino Linotype" w:hAnsi="Palatino Linotype" w:cs="Arial"/>
          <w:bCs/>
          <w:i/>
        </w:rPr>
      </w:pPr>
      <w:r w:rsidRPr="008A1E53">
        <w:rPr>
          <w:rFonts w:ascii="Palatino Linotype" w:hAnsi="Palatino Linotype" w:cs="Arial"/>
          <w:b/>
          <w:bCs/>
          <w:i/>
        </w:rPr>
        <w:t>…</w:t>
      </w:r>
      <w:r w:rsidRPr="008A1E53">
        <w:rPr>
          <w:rFonts w:ascii="Palatino Linotype" w:hAnsi="Palatino Linotype" w:cs="Arial"/>
          <w:bCs/>
          <w:i/>
        </w:rPr>
        <w:t>”</w:t>
      </w:r>
      <w:r w:rsidRPr="008A1E53">
        <w:rPr>
          <w:rFonts w:ascii="Palatino Linotype" w:hAnsi="Palatino Linotype" w:cs="Arial"/>
          <w:i/>
        </w:rPr>
        <w:t xml:space="preserve"> </w:t>
      </w:r>
    </w:p>
    <w:p w14:paraId="209B9FFE" w14:textId="77777777" w:rsidR="007A6E5C" w:rsidRPr="008A1E53" w:rsidRDefault="007A6E5C" w:rsidP="008A1E53">
      <w:pPr>
        <w:pStyle w:val="Prrafodelista"/>
        <w:spacing w:line="360" w:lineRule="auto"/>
        <w:ind w:left="284" w:right="34"/>
        <w:jc w:val="both"/>
        <w:rPr>
          <w:rFonts w:ascii="Palatino Linotype" w:hAnsi="Palatino Linotype" w:cs="Arial"/>
          <w:noProof w:val="0"/>
          <w:lang w:val="es-ES_tradnl"/>
        </w:rPr>
      </w:pPr>
    </w:p>
    <w:p w14:paraId="23CF33B5" w14:textId="79DDBF86"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noProof w:val="0"/>
          <w:lang w:val="es-ES_tradnl" w:eastAsia="es-MX"/>
        </w:rPr>
      </w:pPr>
      <w:r w:rsidRPr="008A1E53">
        <w:rPr>
          <w:rFonts w:ascii="Palatino Linotype" w:hAnsi="Palatino Linotype" w:cs="Arial"/>
          <w:noProof w:val="0"/>
          <w:lang w:val="es-ES_tradnl"/>
        </w:rPr>
        <w:t>Ahora</w:t>
      </w:r>
      <w:r w:rsidRPr="008A1E53">
        <w:rPr>
          <w:rFonts w:ascii="Palatino Linotype" w:hAnsi="Palatino Linotype"/>
          <w:noProof w:val="0"/>
          <w:lang w:val="es-ES_tradnl" w:eastAsia="es-MX"/>
        </w:rPr>
        <w:t xml:space="preserve"> bien, por cuanto hace a los documentos que en específico </w:t>
      </w:r>
      <w:r w:rsidR="0010719B" w:rsidRPr="008A1E53">
        <w:rPr>
          <w:rFonts w:ascii="Palatino Linotype" w:hAnsi="Palatino Linotype"/>
          <w:noProof w:val="0"/>
          <w:lang w:val="es-ES_tradnl" w:eastAsia="es-MX"/>
        </w:rPr>
        <w:t xml:space="preserve">que </w:t>
      </w:r>
      <w:r w:rsidR="00E129AC" w:rsidRPr="008A1E53">
        <w:rPr>
          <w:rFonts w:ascii="Palatino Linotype" w:hAnsi="Palatino Linotype"/>
          <w:noProof w:val="0"/>
          <w:lang w:val="es-ES_tradnl" w:eastAsia="es-MX"/>
        </w:rPr>
        <w:t xml:space="preserve">el Sujeto Obligado </w:t>
      </w:r>
      <w:r w:rsidRPr="008A1E53">
        <w:rPr>
          <w:rFonts w:ascii="Palatino Linotype" w:hAnsi="Palatino Linotype"/>
          <w:noProof w:val="0"/>
          <w:lang w:val="es-ES_tradnl" w:eastAsia="es-MX"/>
        </w:rPr>
        <w:t>debe observarse lo señalado en los Lineamientos para la Elaboración y Presentación del Informe Mensual Municipal 201</w:t>
      </w:r>
      <w:r w:rsidR="0010719B" w:rsidRPr="008A1E53">
        <w:rPr>
          <w:rFonts w:ascii="Palatino Linotype" w:hAnsi="Palatino Linotype"/>
          <w:noProof w:val="0"/>
          <w:lang w:val="es-ES_tradnl" w:eastAsia="es-MX"/>
        </w:rPr>
        <w:t>8</w:t>
      </w:r>
      <w:r w:rsidR="00D00020" w:rsidRPr="008A1E53">
        <w:rPr>
          <w:rFonts w:ascii="Palatino Linotype" w:hAnsi="Palatino Linotype"/>
          <w:noProof w:val="0"/>
          <w:lang w:val="es-ES_tradnl" w:eastAsia="es-MX"/>
        </w:rPr>
        <w:t xml:space="preserve">, los cuales son aplicables al caso en específico, establecen </w:t>
      </w:r>
      <w:r w:rsidRPr="008A1E53">
        <w:rPr>
          <w:rFonts w:ascii="Palatino Linotype" w:hAnsi="Palatino Linotype"/>
          <w:noProof w:val="0"/>
          <w:lang w:val="es-ES_tradnl" w:eastAsia="es-MX"/>
        </w:rPr>
        <w:t xml:space="preserve">las disposiciones administrativas que rigen a las Entidades Fiscalizables en el Estado de México, entre ellos los Ayuntamientos Municipales, los cuales son emitidos anualmente por el Órgano Superior de Fiscalización del Estado de México (OSFEM) en ejercicio de sus atribuciones, y que son una herramienta para elaborar y presentar dichos Informes de manera mensual conteniendo aspectos financieros, contables, patrimoniales, presupuestales, programáticos y administrativos, en apego a diversos ordenamientos legales como la Ley Orgánica Municipal, Ley de Ingresos de los Municipios, Presupuesto de </w:t>
      </w:r>
      <w:r w:rsidRPr="008A1E53">
        <w:rPr>
          <w:rFonts w:ascii="Palatino Linotype" w:hAnsi="Palatino Linotype"/>
          <w:noProof w:val="0"/>
          <w:lang w:val="es-ES_tradnl" w:eastAsia="es-MX"/>
        </w:rPr>
        <w:lastRenderedPageBreak/>
        <w:t>Egresos y Manual Único de Contabilidad Gubernamental para las Dependencias y Entidades Públicas del Gobierno y Municipios, todos del Estado de México.</w:t>
      </w:r>
    </w:p>
    <w:p w14:paraId="5706F453" w14:textId="77777777" w:rsidR="002F5CD0" w:rsidRPr="008A1E53" w:rsidRDefault="002F5CD0" w:rsidP="008A1E53">
      <w:pPr>
        <w:pStyle w:val="Prrafodelista"/>
        <w:spacing w:line="360" w:lineRule="auto"/>
        <w:ind w:left="0" w:right="34"/>
        <w:jc w:val="both"/>
        <w:rPr>
          <w:rFonts w:ascii="Palatino Linotype" w:hAnsi="Palatino Linotype"/>
          <w:noProof w:val="0"/>
          <w:lang w:val="es-ES_tradnl" w:eastAsia="es-MX"/>
        </w:rPr>
      </w:pPr>
    </w:p>
    <w:p w14:paraId="09D2C5F5" w14:textId="1388F675" w:rsidR="0047302F" w:rsidRPr="008A1E53" w:rsidRDefault="00F74B5C" w:rsidP="008A1E53">
      <w:pPr>
        <w:pStyle w:val="Prrafodelista"/>
        <w:numPr>
          <w:ilvl w:val="0"/>
          <w:numId w:val="2"/>
        </w:numPr>
        <w:spacing w:line="360" w:lineRule="auto"/>
        <w:ind w:left="0" w:right="34" w:firstLine="0"/>
        <w:jc w:val="both"/>
        <w:rPr>
          <w:rFonts w:ascii="Palatino Linotype" w:hAnsi="Palatino Linotype"/>
          <w:lang w:val="es-ES_tradnl" w:eastAsia="es-MX"/>
        </w:rPr>
      </w:pPr>
      <w:r w:rsidRPr="008A1E53">
        <w:rPr>
          <w:rFonts w:ascii="Palatino Linotype" w:hAnsi="Palatino Linotype"/>
          <w:lang w:eastAsia="es-MX"/>
        </w:rPr>
        <mc:AlternateContent>
          <mc:Choice Requires="wps">
            <w:drawing>
              <wp:anchor distT="0" distB="0" distL="114300" distR="114300" simplePos="0" relativeHeight="251677696" behindDoc="0" locked="0" layoutInCell="1" allowOverlap="1" wp14:anchorId="08639CFB" wp14:editId="4A5AD4A0">
                <wp:simplePos x="0" y="0"/>
                <wp:positionH relativeFrom="column">
                  <wp:posOffset>53340</wp:posOffset>
                </wp:positionH>
                <wp:positionV relativeFrom="paragraph">
                  <wp:posOffset>2422525</wp:posOffset>
                </wp:positionV>
                <wp:extent cx="5210175" cy="273367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210175" cy="2733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DCE77" id="Conector recto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90.75pt" to="414.4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" strokecolor="#4f81bd [3204]" strokeweight="2pt">
                <v:shadow on="t" color="black" opacity="24903f" origin=",.5" offset="0,.55556mm"/>
              </v:line>
            </w:pict>
          </mc:Fallback>
        </mc:AlternateContent>
      </w:r>
      <w:r w:rsidR="0047302F" w:rsidRPr="008A1E53">
        <w:rPr>
          <w:rFonts w:ascii="Palatino Linotype" w:hAnsi="Palatino Linotype"/>
          <w:lang w:val="es-ES_tradnl" w:eastAsia="es-MX"/>
        </w:rPr>
        <w:t xml:space="preserve">Así, los </w:t>
      </w:r>
      <w:r w:rsidR="0047302F" w:rsidRPr="008A1E53">
        <w:rPr>
          <w:rFonts w:ascii="Palatino Linotype" w:hAnsi="Palatino Linotype"/>
          <w:noProof w:val="0"/>
          <w:lang w:val="es-ES_tradnl" w:eastAsia="es-MX"/>
        </w:rPr>
        <w:t>Lineamientos</w:t>
      </w:r>
      <w:r w:rsidR="0047302F" w:rsidRPr="008A1E53">
        <w:rPr>
          <w:rFonts w:ascii="Palatino Linotype" w:hAnsi="Palatino Linotype"/>
          <w:lang w:val="es-ES_tradnl" w:eastAsia="es-MX"/>
        </w:rPr>
        <w:t xml:space="preserve"> en comento sirven para definir los criterios, formatos y documentación necesaria para presentar los informes mensuales. Entre los criterios que se manejan en tales Lineamientos esta aquel que se refiere a las pólizas de egresos y pólizas de cheques, con sus respectivos soportes documentales, el cual, se integra dentro del </w:t>
      </w:r>
      <w:r w:rsidR="00F53644" w:rsidRPr="008A1E53">
        <w:rPr>
          <w:rFonts w:ascii="Palatino Linotype" w:hAnsi="Palatino Linotype"/>
          <w:lang w:val="es-ES_tradnl" w:eastAsia="es-MX"/>
        </w:rPr>
        <w:t>Disco 4 “Información de Nómina”</w:t>
      </w:r>
      <w:r w:rsidR="0047302F" w:rsidRPr="008A1E53">
        <w:rPr>
          <w:rFonts w:ascii="Palatino Linotype" w:hAnsi="Palatino Linotype"/>
          <w:lang w:val="es-ES_tradnl" w:eastAsia="es-MX"/>
        </w:rPr>
        <w:t xml:space="preserve"> y cuyo contenido debe ser enviado por los Tesoreros Municipales al OSFEM, en términos del artículo 2 fracción XI de la Ley de Fiscalización Superior del Estado de México</w:t>
      </w:r>
      <w:r w:rsidR="0047302F" w:rsidRPr="008A1E53">
        <w:rPr>
          <w:rFonts w:ascii="Palatino Linotype" w:hAnsi="Palatino Linotype"/>
          <w:vertAlign w:val="superscript"/>
          <w:lang w:val="es-ES_tradnl" w:eastAsia="es-MX"/>
        </w:rPr>
        <w:footnoteReference w:id="2"/>
      </w:r>
      <w:r w:rsidR="0047302F" w:rsidRPr="008A1E53">
        <w:rPr>
          <w:rFonts w:ascii="Palatino Linotype" w:hAnsi="Palatino Linotype"/>
          <w:lang w:val="es-ES_tradnl" w:eastAsia="es-MX"/>
        </w:rPr>
        <w:t xml:space="preserve">, como se muestra a continuación: </w:t>
      </w:r>
    </w:p>
    <w:p w14:paraId="351E7ECF" w14:textId="77777777" w:rsidR="0010719B" w:rsidRPr="008A1E53" w:rsidRDefault="0010719B" w:rsidP="008A1E53">
      <w:pPr>
        <w:pStyle w:val="Prrafodelista"/>
        <w:spacing w:line="360" w:lineRule="auto"/>
        <w:rPr>
          <w:rFonts w:ascii="Palatino Linotype" w:hAnsi="Palatino Linotype"/>
          <w:lang w:val="es-ES_tradnl" w:eastAsia="es-MX"/>
        </w:rPr>
      </w:pPr>
    </w:p>
    <w:p w14:paraId="00BF8332" w14:textId="700AF791" w:rsidR="00D00020" w:rsidRPr="008A1E53" w:rsidRDefault="007B5BB7" w:rsidP="008A1E53">
      <w:pPr>
        <w:spacing w:line="360" w:lineRule="auto"/>
        <w:jc w:val="center"/>
        <w:rPr>
          <w:rFonts w:ascii="Palatino Linotype" w:hAnsi="Palatino Linotype"/>
          <w:noProof w:val="0"/>
          <w:color w:val="FF0000"/>
          <w:lang w:val="es-ES_tradnl" w:eastAsia="es-MX"/>
        </w:rPr>
      </w:pPr>
      <w:r w:rsidRPr="008A1E53">
        <w:rPr>
          <w:rFonts w:ascii="Palatino Linotype" w:hAnsi="Palatino Linotype"/>
          <w:color w:val="FF0000"/>
          <w:lang w:eastAsia="es-MX"/>
        </w:rPr>
        <w:lastRenderedPageBreak/>
        <mc:AlternateContent>
          <mc:Choice Requires="wps">
            <w:drawing>
              <wp:anchor distT="0" distB="0" distL="114300" distR="114300" simplePos="0" relativeHeight="251665408" behindDoc="0" locked="0" layoutInCell="1" allowOverlap="1" wp14:anchorId="481EB288" wp14:editId="032FA5C0">
                <wp:simplePos x="0" y="0"/>
                <wp:positionH relativeFrom="margin">
                  <wp:posOffset>542366</wp:posOffset>
                </wp:positionH>
                <wp:positionV relativeFrom="paragraph">
                  <wp:posOffset>2708402</wp:posOffset>
                </wp:positionV>
                <wp:extent cx="1799112" cy="213756"/>
                <wp:effectExtent l="57150" t="38100" r="67945" b="91440"/>
                <wp:wrapNone/>
                <wp:docPr id="5" name="Rectángulo 5"/>
                <wp:cNvGraphicFramePr/>
                <a:graphic xmlns:a="http://schemas.openxmlformats.org/drawingml/2006/main">
                  <a:graphicData uri="http://schemas.microsoft.com/office/word/2010/wordprocessingShape">
                    <wps:wsp>
                      <wps:cNvSpPr/>
                      <wps:spPr>
                        <a:xfrm>
                          <a:off x="0" y="0"/>
                          <a:ext cx="1799112" cy="213756"/>
                        </a:xfrm>
                        <a:prstGeom prst="rect">
                          <a:avLst/>
                        </a:prstGeom>
                        <a:noFill/>
                        <a:ln w="19050">
                          <a:solidFill>
                            <a:srgbClr val="7030A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44A53" id="Rectángulo 5" o:spid="_x0000_s1026" style="position:absolute;margin-left:42.7pt;margin-top:213.25pt;width:141.65pt;height:16.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" filled="f" strokecolor="#7030a0" strokeweight="1.5pt">
                <v:shadow on="t" color="black" opacity="24903f" origin=",.5" offset="0,.55556mm"/>
                <w10:wrap anchorx="margin"/>
              </v:rect>
            </w:pict>
          </mc:Fallback>
        </mc:AlternateContent>
      </w:r>
      <w:r w:rsidR="00D00020" w:rsidRPr="008A1E53">
        <w:rPr>
          <w:rFonts w:ascii="Palatino Linotype" w:hAnsi="Palatino Linotype"/>
          <w:lang w:eastAsia="es-MX"/>
        </w:rPr>
        <w:drawing>
          <wp:inline distT="0" distB="0" distL="0" distR="0" wp14:anchorId="0B7F5151" wp14:editId="7FEE89D8">
            <wp:extent cx="5602324" cy="335036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085" t="37202" r="45297" b="25878"/>
                    <a:stretch/>
                  </pic:blipFill>
                  <pic:spPr bwMode="auto">
                    <a:xfrm>
                      <a:off x="0" y="0"/>
                      <a:ext cx="5655640" cy="3382247"/>
                    </a:xfrm>
                    <a:prstGeom prst="rect">
                      <a:avLst/>
                    </a:prstGeom>
                    <a:ln>
                      <a:noFill/>
                    </a:ln>
                    <a:extLst>
                      <a:ext uri="{53640926-AAD7-44D8-BBD7-CCE9431645EC}">
                        <a14:shadowObscured xmlns:a14="http://schemas.microsoft.com/office/drawing/2010/main"/>
                      </a:ext>
                    </a:extLst>
                  </pic:spPr>
                </pic:pic>
              </a:graphicData>
            </a:graphic>
          </wp:inline>
        </w:drawing>
      </w:r>
    </w:p>
    <w:p w14:paraId="6B0C0F02" w14:textId="6134030E" w:rsidR="0047302F" w:rsidRPr="008A1E53" w:rsidRDefault="00D32D8A" w:rsidP="008A1E53">
      <w:pPr>
        <w:spacing w:line="360" w:lineRule="auto"/>
        <w:jc w:val="center"/>
        <w:rPr>
          <w:rFonts w:ascii="Palatino Linotype" w:hAnsi="Palatino Linotype"/>
          <w:color w:val="FF0000"/>
          <w:lang w:eastAsia="es-MX"/>
        </w:rPr>
      </w:pPr>
      <w:r w:rsidRPr="008A1E53">
        <w:rPr>
          <w:rFonts w:ascii="Palatino Linotype" w:hAnsi="Palatino Linotype"/>
          <w:color w:val="FF0000"/>
          <w:lang w:eastAsia="es-MX"/>
        </w:rPr>
        <mc:AlternateContent>
          <mc:Choice Requires="wps">
            <w:drawing>
              <wp:anchor distT="0" distB="0" distL="114300" distR="114300" simplePos="0" relativeHeight="251667456" behindDoc="0" locked="0" layoutInCell="1" allowOverlap="1" wp14:anchorId="6C72180B" wp14:editId="5282262F">
                <wp:simplePos x="0" y="0"/>
                <wp:positionH relativeFrom="margin">
                  <wp:align>left</wp:align>
                </wp:positionH>
                <wp:positionV relativeFrom="paragraph">
                  <wp:posOffset>1334821</wp:posOffset>
                </wp:positionV>
                <wp:extent cx="3233268" cy="1814169"/>
                <wp:effectExtent l="57150" t="38100" r="81915" b="91440"/>
                <wp:wrapNone/>
                <wp:docPr id="7" name="Rectángulo 7"/>
                <wp:cNvGraphicFramePr/>
                <a:graphic xmlns:a="http://schemas.openxmlformats.org/drawingml/2006/main">
                  <a:graphicData uri="http://schemas.microsoft.com/office/word/2010/wordprocessingShape">
                    <wps:wsp>
                      <wps:cNvSpPr/>
                      <wps:spPr>
                        <a:xfrm>
                          <a:off x="0" y="0"/>
                          <a:ext cx="3233268" cy="1814169"/>
                        </a:xfrm>
                        <a:prstGeom prst="rect">
                          <a:avLst/>
                        </a:prstGeom>
                        <a:noFill/>
                        <a:ln w="19050">
                          <a:solidFill>
                            <a:srgbClr val="7030A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D316A" id="Rectángulo 7" o:spid="_x0000_s1026" style="position:absolute;margin-left:0;margin-top:105.1pt;width:254.6pt;height:142.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" filled="f" strokecolor="#7030a0" strokeweight="1.5pt">
                <v:shadow on="t" color="black" opacity="24903f" origin=",.5" offset="0,.55556mm"/>
                <w10:wrap anchorx="margin"/>
              </v:rect>
            </w:pict>
          </mc:Fallback>
        </mc:AlternateContent>
      </w:r>
      <w:r w:rsidRPr="008A1E53">
        <w:rPr>
          <w:rFonts w:ascii="Palatino Linotype" w:hAnsi="Palatino Linotype"/>
          <w:lang w:eastAsia="es-MX"/>
        </w:rPr>
        <w:drawing>
          <wp:inline distT="0" distB="0" distL="0" distR="0" wp14:anchorId="4D9292FB" wp14:editId="6F673B1D">
            <wp:extent cx="5566867" cy="318378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099" t="18998" r="30903" b="24374"/>
                    <a:stretch/>
                  </pic:blipFill>
                  <pic:spPr bwMode="auto">
                    <a:xfrm>
                      <a:off x="0" y="0"/>
                      <a:ext cx="5681209" cy="3249178"/>
                    </a:xfrm>
                    <a:prstGeom prst="rect">
                      <a:avLst/>
                    </a:prstGeom>
                    <a:ln>
                      <a:noFill/>
                    </a:ln>
                    <a:extLst>
                      <a:ext uri="{53640926-AAD7-44D8-BBD7-CCE9431645EC}">
                        <a14:shadowObscured xmlns:a14="http://schemas.microsoft.com/office/drawing/2010/main"/>
                      </a:ext>
                    </a:extLst>
                  </pic:spPr>
                </pic:pic>
              </a:graphicData>
            </a:graphic>
          </wp:inline>
        </w:drawing>
      </w:r>
    </w:p>
    <w:p w14:paraId="6A4D524C" w14:textId="788C40B4"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lastRenderedPageBreak/>
        <w:t xml:space="preserve">Atento a lo anterior, se </w:t>
      </w:r>
      <w:r w:rsidRPr="008A1E53">
        <w:rPr>
          <w:rFonts w:ascii="Palatino Linotype" w:hAnsi="Palatino Linotype" w:cs="Arial"/>
          <w:noProof w:val="0"/>
          <w:lang w:val="es-ES_tradnl" w:eastAsia="es-MX"/>
        </w:rPr>
        <w:t>advierte</w:t>
      </w:r>
      <w:r w:rsidRPr="008A1E53">
        <w:rPr>
          <w:rFonts w:ascii="Palatino Linotype" w:hAnsi="Palatino Linotype" w:cs="Arial"/>
          <w:noProof w:val="0"/>
          <w:lang w:val="es-ES_tradnl"/>
        </w:rPr>
        <w:t xml:space="preserve"> que la información requerida en la solicitud de información es documentación que generó </w:t>
      </w:r>
      <w:r w:rsidR="00D32D8A" w:rsidRPr="008A1E53">
        <w:rPr>
          <w:rFonts w:ascii="Palatino Linotype" w:hAnsi="Palatino Linotype" w:cs="Arial"/>
          <w:noProof w:val="0"/>
          <w:lang w:val="es-ES_tradnl"/>
        </w:rPr>
        <w:t xml:space="preserve">el </w:t>
      </w:r>
      <w:r w:rsidR="00F53644" w:rsidRPr="008A1E53">
        <w:rPr>
          <w:rFonts w:ascii="Palatino Linotype" w:hAnsi="Palatino Linotype" w:cs="Arial"/>
          <w:b/>
          <w:noProof w:val="0"/>
          <w:lang w:val="es-ES_tradnl"/>
        </w:rPr>
        <w:t xml:space="preserve">SUJETO OBLIGADO </w:t>
      </w:r>
      <w:r w:rsidRPr="008A1E53">
        <w:rPr>
          <w:rFonts w:ascii="Palatino Linotype" w:hAnsi="Palatino Linotype" w:cs="Arial"/>
          <w:noProof w:val="0"/>
          <w:lang w:val="es-ES_tradnl"/>
        </w:rPr>
        <w:t>a efecto de remitirla al OSFEM en los plazos señalados en los calendario</w:t>
      </w:r>
      <w:r w:rsidR="00445518" w:rsidRPr="008A1E53">
        <w:rPr>
          <w:rFonts w:ascii="Palatino Linotype" w:hAnsi="Palatino Linotype" w:cs="Arial"/>
          <w:noProof w:val="0"/>
          <w:lang w:val="es-ES_tradnl"/>
        </w:rPr>
        <w:t>s de obligaciones periódicas</w:t>
      </w:r>
      <w:r w:rsidRPr="008A1E53">
        <w:rPr>
          <w:rFonts w:ascii="Palatino Linotype" w:hAnsi="Palatino Linotype" w:cs="Arial"/>
          <w:noProof w:val="0"/>
          <w:lang w:val="es-ES_tradnl"/>
        </w:rPr>
        <w:t>, como parte del Disco 4 de los</w:t>
      </w:r>
      <w:r w:rsidR="00F53644" w:rsidRPr="008A1E53">
        <w:rPr>
          <w:rFonts w:ascii="Palatino Linotype" w:hAnsi="Palatino Linotype" w:cs="Arial"/>
          <w:noProof w:val="0"/>
          <w:lang w:val="es-ES_tradnl"/>
        </w:rPr>
        <w:t xml:space="preserve"> informes mensuales respectivos</w:t>
      </w:r>
      <w:r w:rsidR="00445518" w:rsidRPr="008A1E53">
        <w:rPr>
          <w:rFonts w:ascii="Palatino Linotype" w:hAnsi="Palatino Linotype" w:cs="Arial"/>
          <w:noProof w:val="0"/>
          <w:lang w:val="es-ES_tradnl"/>
        </w:rPr>
        <w:t xml:space="preserve">. </w:t>
      </w:r>
    </w:p>
    <w:p w14:paraId="617942BB" w14:textId="77777777" w:rsidR="00445518" w:rsidRPr="008A1E53" w:rsidRDefault="00445518" w:rsidP="008A1E53">
      <w:pPr>
        <w:pStyle w:val="Prrafodelista"/>
        <w:spacing w:line="360" w:lineRule="auto"/>
        <w:ind w:left="284" w:right="34"/>
        <w:jc w:val="both"/>
        <w:rPr>
          <w:rFonts w:ascii="Palatino Linotype" w:hAnsi="Palatino Linotype" w:cs="Arial"/>
          <w:noProof w:val="0"/>
          <w:lang w:val="es-ES_tradnl"/>
        </w:rPr>
      </w:pPr>
    </w:p>
    <w:p w14:paraId="46B25304" w14:textId="77777777"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Dichos documentos resultan idóneos en virtud de que, debe destacarse que en el caso del artículo 804 de la Ley Federal de Trabajo, fracción II se establece que:  </w:t>
      </w:r>
    </w:p>
    <w:p w14:paraId="575C80CB" w14:textId="77777777" w:rsidR="00F53644" w:rsidRPr="008A1E53" w:rsidRDefault="00F53644" w:rsidP="008A1E53">
      <w:pPr>
        <w:pStyle w:val="Prrafodelista"/>
        <w:spacing w:line="360" w:lineRule="auto"/>
        <w:rPr>
          <w:rFonts w:ascii="Palatino Linotype" w:hAnsi="Palatino Linotype" w:cs="Arial"/>
          <w:noProof w:val="0"/>
          <w:lang w:val="es-ES_tradnl"/>
        </w:rPr>
      </w:pPr>
    </w:p>
    <w:p w14:paraId="0714615E" w14:textId="77777777" w:rsidR="0047302F" w:rsidRPr="008A1E53" w:rsidRDefault="0047302F" w:rsidP="008A1E53">
      <w:pPr>
        <w:pStyle w:val="Textosinformato"/>
        <w:tabs>
          <w:tab w:val="right" w:leader="dot" w:pos="8505"/>
        </w:tabs>
        <w:spacing w:line="360" w:lineRule="auto"/>
        <w:ind w:left="567" w:right="616"/>
        <w:jc w:val="both"/>
        <w:rPr>
          <w:rFonts w:ascii="Palatino Linotype" w:eastAsia="MS Mincho" w:hAnsi="Palatino Linotype" w:cs="Arial"/>
          <w:b/>
          <w:i/>
          <w:sz w:val="24"/>
          <w:szCs w:val="24"/>
          <w:lang w:val="es-ES_tradnl"/>
        </w:rPr>
      </w:pPr>
      <w:r w:rsidRPr="008A1E53">
        <w:rPr>
          <w:rFonts w:ascii="Palatino Linotype" w:eastAsia="MS Mincho" w:hAnsi="Palatino Linotype" w:cs="Arial"/>
          <w:b/>
          <w:bCs/>
          <w:i/>
          <w:sz w:val="24"/>
          <w:szCs w:val="24"/>
          <w:lang w:val="es-ES_tradnl"/>
        </w:rPr>
        <w:t xml:space="preserve"> “Artículo 804.-</w:t>
      </w:r>
      <w:r w:rsidRPr="008A1E53">
        <w:rPr>
          <w:rFonts w:ascii="Palatino Linotype" w:eastAsia="MS Mincho" w:hAnsi="Palatino Linotype" w:cs="Arial"/>
          <w:i/>
          <w:sz w:val="24"/>
          <w:szCs w:val="24"/>
          <w:lang w:val="es-ES_tradnl"/>
        </w:rPr>
        <w:t xml:space="preserve"> El patrón tiene obligación de conservar y exhibir en juicio los documentos que a continuación se precisan:</w:t>
      </w:r>
    </w:p>
    <w:p w14:paraId="33E7FE15" w14:textId="77777777" w:rsidR="0047302F" w:rsidRPr="008A1E53" w:rsidRDefault="0047302F" w:rsidP="008A1E53">
      <w:pPr>
        <w:pStyle w:val="Textosinformato"/>
        <w:tabs>
          <w:tab w:val="right" w:leader="dot" w:pos="8505"/>
        </w:tabs>
        <w:spacing w:line="360" w:lineRule="auto"/>
        <w:ind w:left="567" w:right="616"/>
        <w:jc w:val="both"/>
        <w:rPr>
          <w:rFonts w:ascii="Palatino Linotype" w:eastAsia="MS Mincho" w:hAnsi="Palatino Linotype" w:cs="Arial"/>
          <w:i/>
          <w:sz w:val="24"/>
          <w:szCs w:val="24"/>
          <w:lang w:val="es-ES_tradnl"/>
        </w:rPr>
      </w:pPr>
      <w:r w:rsidRPr="008A1E53">
        <w:rPr>
          <w:rFonts w:ascii="Palatino Linotype" w:eastAsia="MS Mincho" w:hAnsi="Palatino Linotype" w:cs="Arial"/>
          <w:i/>
          <w:sz w:val="24"/>
          <w:szCs w:val="24"/>
          <w:lang w:val="es-ES_tradnl"/>
        </w:rPr>
        <w:t>…</w:t>
      </w:r>
    </w:p>
    <w:p w14:paraId="660B488A" w14:textId="77777777" w:rsidR="0047302F" w:rsidRPr="008A1E53" w:rsidRDefault="0047302F" w:rsidP="008A1E53">
      <w:pPr>
        <w:pStyle w:val="Textosinformato"/>
        <w:tabs>
          <w:tab w:val="right" w:leader="dot" w:pos="8505"/>
        </w:tabs>
        <w:spacing w:line="360" w:lineRule="auto"/>
        <w:ind w:left="567" w:right="616"/>
        <w:jc w:val="both"/>
        <w:rPr>
          <w:rFonts w:ascii="Palatino Linotype" w:eastAsia="MS Mincho" w:hAnsi="Palatino Linotype" w:cs="Arial"/>
          <w:i/>
          <w:sz w:val="24"/>
          <w:szCs w:val="24"/>
          <w:lang w:val="es-ES_tradnl"/>
        </w:rPr>
      </w:pPr>
      <w:r w:rsidRPr="008A1E53">
        <w:rPr>
          <w:rFonts w:ascii="Palatino Linotype" w:eastAsia="MS Mincho" w:hAnsi="Palatino Linotype" w:cs="Arial"/>
          <w:b/>
          <w:i/>
          <w:sz w:val="24"/>
          <w:szCs w:val="24"/>
          <w:lang w:val="es-ES_tradnl"/>
        </w:rPr>
        <w:t>II.</w:t>
      </w:r>
      <w:r w:rsidRPr="008A1E53">
        <w:rPr>
          <w:rFonts w:ascii="Palatino Linotype" w:eastAsia="MS Mincho" w:hAnsi="Palatino Linotype" w:cs="Arial"/>
          <w:i/>
          <w:sz w:val="24"/>
          <w:szCs w:val="24"/>
          <w:lang w:val="es-ES_tradnl"/>
        </w:rPr>
        <w:t xml:space="preserve"> Listas de raya o </w:t>
      </w:r>
      <w:r w:rsidRPr="008A1E53">
        <w:rPr>
          <w:rFonts w:ascii="Palatino Linotype" w:eastAsia="MS Mincho" w:hAnsi="Palatino Linotype" w:cs="Arial"/>
          <w:b/>
          <w:i/>
          <w:sz w:val="24"/>
          <w:szCs w:val="24"/>
          <w:lang w:val="es-ES_tradnl"/>
        </w:rPr>
        <w:t>nómina de personal</w:t>
      </w:r>
      <w:r w:rsidRPr="008A1E53">
        <w:rPr>
          <w:rFonts w:ascii="Palatino Linotype" w:eastAsia="MS Mincho" w:hAnsi="Palatino Linotype" w:cs="Arial"/>
          <w:i/>
          <w:sz w:val="24"/>
          <w:szCs w:val="24"/>
          <w:lang w:val="es-ES_tradnl"/>
        </w:rPr>
        <w:t xml:space="preserve">, cuando se lleven en el centro de trabajo; </w:t>
      </w:r>
      <w:r w:rsidRPr="008A1E53">
        <w:rPr>
          <w:rFonts w:ascii="Palatino Linotype" w:eastAsia="MS Mincho" w:hAnsi="Palatino Linotype" w:cs="Arial"/>
          <w:b/>
          <w:i/>
          <w:sz w:val="24"/>
          <w:szCs w:val="24"/>
          <w:lang w:val="es-ES_tradnl"/>
        </w:rPr>
        <w:t xml:space="preserve">o </w:t>
      </w:r>
      <w:r w:rsidRPr="008A1E53">
        <w:rPr>
          <w:rFonts w:ascii="Palatino Linotype" w:eastAsia="MS Mincho" w:hAnsi="Palatino Linotype" w:cs="Arial"/>
          <w:i/>
          <w:sz w:val="24"/>
          <w:szCs w:val="24"/>
          <w:lang w:val="es-ES_tradnl"/>
        </w:rPr>
        <w:t>recibos de pagos de salarios;</w:t>
      </w:r>
    </w:p>
    <w:p w14:paraId="59EAB8F6" w14:textId="77777777" w:rsidR="0047302F" w:rsidRPr="008A1E53" w:rsidRDefault="0047302F" w:rsidP="008A1E53">
      <w:pPr>
        <w:pStyle w:val="Textosinformato"/>
        <w:tabs>
          <w:tab w:val="right" w:leader="dot" w:pos="8505"/>
        </w:tabs>
        <w:spacing w:line="360" w:lineRule="auto"/>
        <w:ind w:left="567" w:right="616"/>
        <w:jc w:val="both"/>
        <w:rPr>
          <w:rFonts w:ascii="Palatino Linotype" w:eastAsia="MS Mincho" w:hAnsi="Palatino Linotype" w:cs="Arial"/>
          <w:i/>
          <w:sz w:val="24"/>
          <w:szCs w:val="24"/>
          <w:lang w:val="es-ES_tradnl"/>
        </w:rPr>
      </w:pPr>
      <w:r w:rsidRPr="008A1E53">
        <w:rPr>
          <w:rFonts w:ascii="Palatino Linotype" w:eastAsia="MS Mincho" w:hAnsi="Palatino Linotype" w:cs="Arial"/>
          <w:i/>
          <w:sz w:val="24"/>
          <w:szCs w:val="24"/>
          <w:lang w:val="es-ES_tradnl"/>
        </w:rPr>
        <w:t>…</w:t>
      </w:r>
    </w:p>
    <w:p w14:paraId="1CC6A59D" w14:textId="77777777" w:rsidR="0047302F" w:rsidRPr="008A1E53" w:rsidRDefault="0047302F" w:rsidP="008A1E53">
      <w:pPr>
        <w:pStyle w:val="Texto"/>
        <w:tabs>
          <w:tab w:val="right" w:leader="dot" w:pos="8505"/>
        </w:tabs>
        <w:spacing w:after="0" w:line="360" w:lineRule="auto"/>
        <w:ind w:left="567" w:right="616" w:firstLine="0"/>
        <w:rPr>
          <w:rFonts w:ascii="Palatino Linotype" w:hAnsi="Palatino Linotype"/>
          <w:i/>
          <w:sz w:val="24"/>
          <w:szCs w:val="24"/>
          <w:lang w:val="es-ES_tradnl"/>
        </w:rPr>
      </w:pPr>
      <w:r w:rsidRPr="008A1E53">
        <w:rPr>
          <w:rFonts w:ascii="Palatino Linotype" w:hAnsi="Palatino Linotype"/>
          <w:i/>
          <w:sz w:val="24"/>
          <w:szCs w:val="24"/>
          <w:lang w:val="es-ES_tradnl"/>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333DCBCC" w14:textId="77777777" w:rsidR="0047302F" w:rsidRPr="008A1E53" w:rsidRDefault="0047302F" w:rsidP="008A1E53">
      <w:pPr>
        <w:pStyle w:val="Texto"/>
        <w:tabs>
          <w:tab w:val="right" w:leader="dot" w:pos="8505"/>
        </w:tabs>
        <w:spacing w:after="0" w:line="360" w:lineRule="auto"/>
        <w:ind w:left="709" w:right="757" w:firstLine="0"/>
        <w:rPr>
          <w:rFonts w:ascii="Palatino Linotype" w:hAnsi="Palatino Linotype"/>
          <w:i/>
          <w:sz w:val="24"/>
          <w:szCs w:val="24"/>
          <w:lang w:val="es-ES_tradnl"/>
        </w:rPr>
      </w:pPr>
      <w:r w:rsidRPr="008A1E53">
        <w:rPr>
          <w:rFonts w:ascii="Palatino Linotype" w:hAnsi="Palatino Linotype"/>
          <w:i/>
          <w:sz w:val="24"/>
          <w:szCs w:val="24"/>
          <w:lang w:val="es-ES_tradnl"/>
        </w:rPr>
        <w:t>(Énfasis añadido)</w:t>
      </w:r>
    </w:p>
    <w:p w14:paraId="1635CCF5" w14:textId="77777777" w:rsidR="00F53644" w:rsidRPr="008A1E53" w:rsidRDefault="00F53644" w:rsidP="008A1E53">
      <w:pPr>
        <w:pStyle w:val="Texto"/>
        <w:tabs>
          <w:tab w:val="right" w:leader="dot" w:pos="8505"/>
        </w:tabs>
        <w:spacing w:after="0" w:line="360" w:lineRule="auto"/>
        <w:ind w:right="757"/>
        <w:rPr>
          <w:rFonts w:ascii="Palatino Linotype" w:hAnsi="Palatino Linotype"/>
          <w:i/>
          <w:sz w:val="24"/>
          <w:szCs w:val="24"/>
          <w:lang w:val="es-ES_tradnl"/>
        </w:rPr>
      </w:pPr>
    </w:p>
    <w:p w14:paraId="3909174C" w14:textId="77777777"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lang w:val="es-ES_tradnl" w:eastAsia="es-MX"/>
        </w:rPr>
      </w:pPr>
      <w:r w:rsidRPr="008A1E53">
        <w:rPr>
          <w:rFonts w:ascii="Palatino Linotype" w:hAnsi="Palatino Linotype"/>
          <w:lang w:val="es-ES_tradnl" w:eastAsia="es-MX"/>
        </w:rPr>
        <w:t xml:space="preserve">De lo anteriormente señalado, se puede llegar a la conclusión de que la nómina, consiste en un registro conformado por el conjunto de trabajadores a los </w:t>
      </w:r>
      <w:r w:rsidRPr="008A1E53">
        <w:rPr>
          <w:rFonts w:ascii="Palatino Linotype" w:hAnsi="Palatino Linotype"/>
          <w:lang w:val="es-ES_tradnl" w:eastAsia="es-MX"/>
        </w:rPr>
        <w:lastRenderedPageBreak/>
        <w:t xml:space="preserve">cuales se les va a </w:t>
      </w:r>
      <w:r w:rsidRPr="008A1E53">
        <w:rPr>
          <w:rFonts w:ascii="Palatino Linotype" w:hAnsi="Palatino Linotype"/>
          <w:b/>
          <w:lang w:val="es-ES_tradnl" w:eastAsia="es-MX"/>
        </w:rPr>
        <w:t xml:space="preserve">remunerar por los </w:t>
      </w:r>
      <w:hyperlink r:id="rId10" w:history="1">
        <w:r w:rsidRPr="008A1E53">
          <w:rPr>
            <w:rFonts w:ascii="Palatino Linotype" w:hAnsi="Palatino Linotype"/>
            <w:b/>
            <w:lang w:val="es-ES_tradnl" w:eastAsia="es-MX"/>
          </w:rPr>
          <w:t>servicios</w:t>
        </w:r>
      </w:hyperlink>
      <w:r w:rsidRPr="008A1E53">
        <w:rPr>
          <w:rFonts w:ascii="Palatino Linotype" w:hAnsi="Palatino Linotype"/>
          <w:b/>
          <w:lang w:val="es-ES_tradnl" w:eastAsia="es-MX"/>
        </w:rPr>
        <w:t xml:space="preserve"> que éstos le prestan al patrón, en el cual se asientan las percepciones brutas, deducciones y el neto</w:t>
      </w:r>
      <w:r w:rsidRPr="008A1E53">
        <w:rPr>
          <w:rFonts w:ascii="Palatino Linotype" w:hAnsi="Palatino Linotype"/>
          <w:lang w:val="es-ES_tradnl" w:eastAsia="es-MX"/>
        </w:rPr>
        <w:t xml:space="preserve"> a recibir de dichos trabajadores.</w:t>
      </w:r>
    </w:p>
    <w:p w14:paraId="2CCF9A19" w14:textId="77777777" w:rsidR="0047302F" w:rsidRPr="008A1E53" w:rsidRDefault="0047302F" w:rsidP="008A1E53">
      <w:pPr>
        <w:pStyle w:val="Texto"/>
        <w:tabs>
          <w:tab w:val="right" w:leader="dot" w:pos="8505"/>
        </w:tabs>
        <w:spacing w:after="0" w:line="360" w:lineRule="auto"/>
        <w:ind w:firstLine="0"/>
        <w:rPr>
          <w:rFonts w:ascii="Palatino Linotype" w:hAnsi="Palatino Linotype"/>
          <w:color w:val="FF0000"/>
          <w:sz w:val="24"/>
          <w:szCs w:val="24"/>
          <w:lang w:val="es-ES_tradnl" w:eastAsia="es-MX"/>
        </w:rPr>
      </w:pPr>
    </w:p>
    <w:p w14:paraId="3E8D29C4" w14:textId="7225BD8D" w:rsidR="00F53644"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lang w:val="es-ES_tradnl" w:eastAsia="es-MX"/>
        </w:rPr>
        <w:t>Ahora</w:t>
      </w:r>
      <w:r w:rsidRPr="008A1E53">
        <w:rPr>
          <w:rFonts w:ascii="Palatino Linotype" w:hAnsi="Palatino Linotype" w:cs="Arial"/>
          <w:noProof w:val="0"/>
          <w:lang w:val="es-ES_tradnl"/>
        </w:rPr>
        <w:t xml:space="preserve"> bien, tratándose de servidores públicos de los Municipios la Ley del Trabajo de los Servidores Públicos del Estado y Municipios, en su artículo 220-K fracciones II y IV y último párrafo, establecen lo siguiente:</w:t>
      </w:r>
    </w:p>
    <w:p w14:paraId="3FC33320" w14:textId="77777777" w:rsidR="00F53644" w:rsidRPr="008A1E53" w:rsidRDefault="00F53644" w:rsidP="008A1E53">
      <w:pPr>
        <w:pStyle w:val="Prrafodelista"/>
        <w:spacing w:line="360" w:lineRule="auto"/>
        <w:ind w:left="0" w:right="34"/>
        <w:jc w:val="both"/>
        <w:rPr>
          <w:rFonts w:ascii="Palatino Linotype" w:hAnsi="Palatino Linotype" w:cs="Arial"/>
          <w:noProof w:val="0"/>
          <w:sz w:val="22"/>
          <w:lang w:val="es-ES_tradnl"/>
        </w:rPr>
      </w:pPr>
    </w:p>
    <w:p w14:paraId="38ACF24F" w14:textId="77777777" w:rsidR="0047302F" w:rsidRPr="008A1E53" w:rsidRDefault="0047302F" w:rsidP="008A1E53">
      <w:pPr>
        <w:spacing w:line="360" w:lineRule="auto"/>
        <w:ind w:left="567" w:right="616"/>
        <w:jc w:val="both"/>
        <w:rPr>
          <w:rFonts w:ascii="Palatino Linotype" w:hAnsi="Palatino Linotype"/>
          <w:bCs/>
          <w:i/>
          <w:noProof w:val="0"/>
          <w:sz w:val="22"/>
          <w:lang w:val="es-ES_tradnl"/>
        </w:rPr>
      </w:pPr>
      <w:r w:rsidRPr="008A1E53">
        <w:rPr>
          <w:rFonts w:ascii="Palatino Linotype" w:hAnsi="Palatino Linotype"/>
          <w:b/>
          <w:bCs/>
          <w:i/>
          <w:noProof w:val="0"/>
          <w:sz w:val="22"/>
          <w:lang w:val="es-ES_tradnl"/>
        </w:rPr>
        <w:t>“ARTÍCULO 220 K.-</w:t>
      </w:r>
      <w:r w:rsidRPr="008A1E53">
        <w:rPr>
          <w:rFonts w:ascii="Palatino Linotype" w:hAnsi="Palatino Linotype"/>
          <w:bCs/>
          <w:i/>
          <w:noProof w:val="0"/>
          <w:sz w:val="22"/>
          <w:lang w:val="es-ES_tradnl"/>
        </w:rPr>
        <w:t xml:space="preserve"> La institución o dependencia pública tiene la obligación de conservar y exhibir en el proceso los documentos que a continuación se precisan:</w:t>
      </w:r>
    </w:p>
    <w:p w14:paraId="5DD88BB3" w14:textId="77777777" w:rsidR="0047302F" w:rsidRPr="008A1E53" w:rsidRDefault="0047302F" w:rsidP="008A1E53">
      <w:pPr>
        <w:spacing w:line="360" w:lineRule="auto"/>
        <w:ind w:left="567" w:right="616"/>
        <w:jc w:val="both"/>
        <w:rPr>
          <w:rFonts w:ascii="Palatino Linotype" w:hAnsi="Palatino Linotype"/>
          <w:bCs/>
          <w:i/>
          <w:noProof w:val="0"/>
          <w:sz w:val="22"/>
          <w:lang w:val="es-ES_tradnl"/>
        </w:rPr>
      </w:pPr>
      <w:r w:rsidRPr="008A1E53">
        <w:rPr>
          <w:rFonts w:ascii="Palatino Linotype" w:hAnsi="Palatino Linotype"/>
          <w:bCs/>
          <w:i/>
          <w:noProof w:val="0"/>
          <w:sz w:val="22"/>
          <w:lang w:val="es-ES_tradnl"/>
        </w:rPr>
        <w:t>…</w:t>
      </w:r>
    </w:p>
    <w:p w14:paraId="2EDC0826" w14:textId="727B8283" w:rsidR="0047302F" w:rsidRPr="008A1E53" w:rsidRDefault="0047302F" w:rsidP="008A1E53">
      <w:pPr>
        <w:spacing w:line="360" w:lineRule="auto"/>
        <w:ind w:left="567" w:right="616"/>
        <w:jc w:val="both"/>
        <w:rPr>
          <w:rFonts w:ascii="Palatino Linotype" w:hAnsi="Palatino Linotype"/>
          <w:bCs/>
          <w:i/>
          <w:noProof w:val="0"/>
          <w:sz w:val="22"/>
          <w:lang w:val="es-ES_tradnl"/>
        </w:rPr>
      </w:pPr>
      <w:r w:rsidRPr="008A1E53">
        <w:rPr>
          <w:rFonts w:ascii="Palatino Linotype" w:hAnsi="Palatino Linotype"/>
          <w:bCs/>
          <w:i/>
          <w:noProof w:val="0"/>
          <w:sz w:val="22"/>
          <w:lang w:val="es-ES_tradnl"/>
        </w:rPr>
        <w:t xml:space="preserve">IV. </w:t>
      </w:r>
      <w:r w:rsidRPr="008A1E53">
        <w:rPr>
          <w:rFonts w:ascii="Palatino Linotype" w:hAnsi="Palatino Linotype"/>
          <w:b/>
          <w:bCs/>
          <w:i/>
          <w:noProof w:val="0"/>
          <w:sz w:val="22"/>
          <w:lang w:val="es-ES_tradnl"/>
        </w:rPr>
        <w:t>Recibos o las constancias de depósito o del medio de información magnética o electrónica que sean utilizadas para el pago de salarios, prima vacacional, aguinaldo y demás prestaciones establecidas en la presente ley; y</w:t>
      </w:r>
    </w:p>
    <w:p w14:paraId="4A316C4D" w14:textId="77777777" w:rsidR="0047302F" w:rsidRPr="008A1E53" w:rsidRDefault="0047302F" w:rsidP="008A1E53">
      <w:pPr>
        <w:spacing w:line="360" w:lineRule="auto"/>
        <w:ind w:left="567" w:right="616"/>
        <w:jc w:val="both"/>
        <w:rPr>
          <w:rFonts w:ascii="Palatino Linotype" w:hAnsi="Palatino Linotype"/>
          <w:bCs/>
          <w:i/>
          <w:noProof w:val="0"/>
          <w:sz w:val="22"/>
          <w:lang w:val="es-ES_tradnl"/>
        </w:rPr>
      </w:pPr>
      <w:r w:rsidRPr="008A1E53">
        <w:rPr>
          <w:rFonts w:ascii="Palatino Linotype" w:hAnsi="Palatino Linotype"/>
          <w:bCs/>
          <w:i/>
          <w:noProof w:val="0"/>
          <w:sz w:val="22"/>
          <w:lang w:val="es-ES_tradnl"/>
        </w:rPr>
        <w:t xml:space="preserve">Los documentos señalados en la fracción I de este artículo, deberán conservarse mientras dure la relación laboral y hasta un año después; los señalados por las fracciones </w:t>
      </w:r>
      <w:r w:rsidRPr="008A1E53">
        <w:rPr>
          <w:rFonts w:ascii="Palatino Linotype" w:hAnsi="Palatino Linotype"/>
          <w:b/>
          <w:bCs/>
          <w:i/>
          <w:noProof w:val="0"/>
          <w:sz w:val="22"/>
          <w:lang w:val="es-ES_tradnl"/>
        </w:rPr>
        <w:t>II, III, IV durante el último año y un año después de que se extinga la relación laboral,</w:t>
      </w:r>
      <w:r w:rsidRPr="008A1E53">
        <w:rPr>
          <w:rFonts w:ascii="Palatino Linotype" w:hAnsi="Palatino Linotype"/>
          <w:bCs/>
          <w:i/>
          <w:noProof w:val="0"/>
          <w:sz w:val="22"/>
          <w:lang w:val="es-ES_tradnl"/>
        </w:rPr>
        <w:t xml:space="preserve"> y los mencionados en la fracción V, conforme lo señalen las leyes que los rijan.</w:t>
      </w:r>
    </w:p>
    <w:p w14:paraId="632FA123" w14:textId="77777777" w:rsidR="0047302F" w:rsidRPr="008A1E53" w:rsidRDefault="0047302F" w:rsidP="008A1E53">
      <w:pPr>
        <w:spacing w:line="360" w:lineRule="auto"/>
        <w:ind w:left="567" w:right="616"/>
        <w:jc w:val="both"/>
        <w:rPr>
          <w:rFonts w:ascii="Palatino Linotype" w:hAnsi="Palatino Linotype"/>
          <w:bCs/>
          <w:i/>
          <w:noProof w:val="0"/>
          <w:sz w:val="22"/>
          <w:lang w:val="es-ES_tradnl"/>
        </w:rPr>
      </w:pPr>
      <w:r w:rsidRPr="008A1E53">
        <w:rPr>
          <w:rFonts w:ascii="Palatino Linotype" w:hAnsi="Palatino Linotype"/>
          <w:bCs/>
          <w:i/>
          <w:noProof w:val="0"/>
          <w:sz w:val="22"/>
          <w:lang w:val="es-ES_tradnl"/>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DC8A93E" w14:textId="77777777" w:rsidR="0047302F" w:rsidRPr="008A1E53" w:rsidRDefault="0047302F" w:rsidP="008A1E53">
      <w:pPr>
        <w:spacing w:line="360" w:lineRule="auto"/>
        <w:ind w:left="567" w:right="616"/>
        <w:jc w:val="both"/>
        <w:rPr>
          <w:rFonts w:ascii="Palatino Linotype" w:hAnsi="Palatino Linotype"/>
          <w:bCs/>
          <w:i/>
          <w:noProof w:val="0"/>
          <w:sz w:val="22"/>
          <w:lang w:val="es-ES_tradnl"/>
        </w:rPr>
      </w:pPr>
      <w:r w:rsidRPr="008A1E53">
        <w:rPr>
          <w:rFonts w:ascii="Palatino Linotype" w:hAnsi="Palatino Linotype"/>
          <w:bCs/>
          <w:i/>
          <w:noProof w:val="0"/>
          <w:sz w:val="22"/>
          <w:lang w:val="es-ES_tradnl"/>
        </w:rPr>
        <w:lastRenderedPageBreak/>
        <w:t>El incumplimiento por lo dispuesto por este artículo, establecerá la presunción de ser ciertos los hechos que el actor exprese en su demanda, en relación con tales documentos, salvo prueba en contrario.”</w:t>
      </w:r>
    </w:p>
    <w:p w14:paraId="074AC41E" w14:textId="14547509" w:rsidR="004D37E5" w:rsidRPr="008A1E53" w:rsidRDefault="004D37E5" w:rsidP="008A1E53">
      <w:pPr>
        <w:spacing w:line="360" w:lineRule="auto"/>
        <w:ind w:left="709" w:right="757"/>
        <w:jc w:val="both"/>
        <w:rPr>
          <w:rFonts w:ascii="Palatino Linotype" w:hAnsi="Palatino Linotype"/>
          <w:bCs/>
          <w:i/>
          <w:noProof w:val="0"/>
          <w:sz w:val="22"/>
          <w:lang w:val="es-ES_tradnl"/>
        </w:rPr>
      </w:pPr>
      <w:r w:rsidRPr="008A1E53">
        <w:rPr>
          <w:rFonts w:ascii="Palatino Linotype" w:hAnsi="Palatino Linotype"/>
          <w:bCs/>
          <w:i/>
          <w:noProof w:val="0"/>
          <w:sz w:val="22"/>
          <w:lang w:val="es-ES_tradnl"/>
        </w:rPr>
        <w:t>(Énfasis añadido)</w:t>
      </w:r>
    </w:p>
    <w:p w14:paraId="4005EE6A" w14:textId="77777777" w:rsidR="00B34641" w:rsidRPr="008A1E53" w:rsidRDefault="00B34641" w:rsidP="008A1E53">
      <w:pPr>
        <w:spacing w:line="360" w:lineRule="auto"/>
        <w:ind w:left="709" w:right="757"/>
        <w:jc w:val="both"/>
        <w:rPr>
          <w:rFonts w:ascii="Palatino Linotype" w:hAnsi="Palatino Linotype"/>
          <w:bCs/>
          <w:i/>
          <w:noProof w:val="0"/>
          <w:lang w:val="es-ES_tradnl"/>
        </w:rPr>
      </w:pPr>
    </w:p>
    <w:p w14:paraId="261193EE" w14:textId="77777777"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18FB442" w14:textId="77777777" w:rsidR="004D37E5" w:rsidRPr="008A1E53" w:rsidRDefault="004D37E5" w:rsidP="008A1E53">
      <w:pPr>
        <w:pStyle w:val="Prrafodelista"/>
        <w:spacing w:line="360" w:lineRule="auto"/>
        <w:ind w:left="284" w:right="34"/>
        <w:jc w:val="both"/>
        <w:rPr>
          <w:rFonts w:ascii="Palatino Linotype" w:hAnsi="Palatino Linotype" w:cs="Arial"/>
          <w:noProof w:val="0"/>
          <w:lang w:val="es-ES_tradnl"/>
        </w:rPr>
      </w:pPr>
    </w:p>
    <w:p w14:paraId="362E627A" w14:textId="77777777"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Por ello, se advierte que todos los servidores públicos tienen el derecho de recibir </w:t>
      </w:r>
      <w:r w:rsidRPr="008A1E53">
        <w:rPr>
          <w:rFonts w:ascii="Palatino Linotype" w:hAnsi="Palatino Linotype" w:cs="Arial"/>
          <w:b/>
          <w:noProof w:val="0"/>
          <w:lang w:val="es-ES_tradnl"/>
        </w:rPr>
        <w:t>remuneraciones</w:t>
      </w:r>
      <w:r w:rsidRPr="008A1E53">
        <w:rPr>
          <w:rFonts w:ascii="Palatino Linotype" w:hAnsi="Palatino Linotype" w:cs="Arial"/>
          <w:noProof w:val="0"/>
          <w:lang w:val="es-ES_tradn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77F73E8B" w14:textId="77777777" w:rsidR="004D37E5" w:rsidRPr="008A1E53" w:rsidRDefault="004D37E5" w:rsidP="008A1E53">
      <w:pPr>
        <w:pStyle w:val="Prrafodelista"/>
        <w:spacing w:line="360" w:lineRule="auto"/>
        <w:ind w:left="0" w:right="34"/>
        <w:jc w:val="both"/>
        <w:rPr>
          <w:rFonts w:ascii="Palatino Linotype" w:hAnsi="Palatino Linotype" w:cs="Arial"/>
          <w:noProof w:val="0"/>
          <w:lang w:val="es-ES_tradnl"/>
        </w:rPr>
      </w:pPr>
    </w:p>
    <w:p w14:paraId="7BA07DA6" w14:textId="77777777"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Adicionalmente</w:t>
      </w:r>
      <w:r w:rsidRPr="008A1E53">
        <w:rPr>
          <w:rFonts w:ascii="Palatino Linotype" w:hAnsi="Palatino Linotype"/>
          <w:noProof w:val="0"/>
          <w:lang w:val="es-ES_tradnl"/>
        </w:rPr>
        <w:t xml:space="preserve">, conviene precisar que </w:t>
      </w:r>
      <w:r w:rsidRPr="008A1E53">
        <w:rPr>
          <w:rFonts w:ascii="Palatino Linotype" w:hAnsi="Palatino Linotype" w:cs="Arial"/>
          <w:noProof w:val="0"/>
          <w:lang w:val="es-ES_tradnl"/>
        </w:rPr>
        <w:t xml:space="preserve">en nuestra legislación no existe como tal una definición de “nómina”; sin embargo, el “Glosario de Términos Usuales de </w:t>
      </w:r>
      <w:r w:rsidRPr="008A1E53">
        <w:rPr>
          <w:rFonts w:ascii="Palatino Linotype" w:hAnsi="Palatino Linotype" w:cs="Arial"/>
          <w:noProof w:val="0"/>
          <w:lang w:val="es-ES_tradnl"/>
        </w:rPr>
        <w:lastRenderedPageBreak/>
        <w:t xml:space="preserve">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A1E53">
        <w:rPr>
          <w:rFonts w:ascii="Palatino Linotype" w:hAnsi="Palatino Linotype" w:cs="Arial"/>
          <w:noProof w:val="0"/>
          <w:lang w:val="es-ES_tradnl"/>
        </w:rPr>
        <w:t>Presupuestación</w:t>
      </w:r>
      <w:proofErr w:type="spellEnd"/>
      <w:r w:rsidRPr="008A1E53">
        <w:rPr>
          <w:rFonts w:ascii="Palatino Linotype" w:hAnsi="Palatino Linotype" w:cs="Arial"/>
          <w:noProof w:val="0"/>
          <w:lang w:val="es-ES_tradn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2DC1BE7" w14:textId="77777777" w:rsidR="00FF75F8" w:rsidRPr="008A1E53" w:rsidRDefault="00FF75F8" w:rsidP="008A1E53">
      <w:pPr>
        <w:pStyle w:val="Prrafodelista"/>
        <w:spacing w:line="360" w:lineRule="auto"/>
        <w:rPr>
          <w:rFonts w:ascii="Palatino Linotype" w:hAnsi="Palatino Linotype" w:cs="Arial"/>
          <w:noProof w:val="0"/>
          <w:lang w:val="es-ES_tradnl"/>
        </w:rPr>
      </w:pPr>
    </w:p>
    <w:p w14:paraId="66E3D82E" w14:textId="77777777" w:rsidR="0047302F" w:rsidRPr="008A1E53" w:rsidRDefault="0047302F" w:rsidP="008A1E53">
      <w:pPr>
        <w:spacing w:line="360" w:lineRule="auto"/>
        <w:ind w:left="567" w:right="616"/>
        <w:jc w:val="both"/>
        <w:rPr>
          <w:rFonts w:ascii="Palatino Linotype" w:hAnsi="Palatino Linotype" w:cs="Arial"/>
          <w:i/>
          <w:noProof w:val="0"/>
          <w:lang w:val="es-ES_tradnl"/>
        </w:rPr>
      </w:pPr>
      <w:r w:rsidRPr="008A1E53">
        <w:rPr>
          <w:rFonts w:ascii="Palatino Linotype" w:hAnsi="Palatino Linotype" w:cs="Arial"/>
          <w:b/>
          <w:bCs/>
          <w:i/>
          <w:noProof w:val="0"/>
          <w:lang w:val="es-ES_tradnl"/>
        </w:rPr>
        <w:t xml:space="preserve">“NÓMINA </w:t>
      </w:r>
      <w:r w:rsidRPr="008A1E53">
        <w:rPr>
          <w:rFonts w:ascii="Palatino Linotype" w:hAnsi="Palatino Linotype" w:cs="Arial"/>
          <w:i/>
          <w:noProof w:val="0"/>
          <w:lang w:val="es-ES_tradnl"/>
        </w:rPr>
        <w:t>Listado general de los trabajadores de una institución, en</w:t>
      </w:r>
      <w:r w:rsidRPr="008A1E53">
        <w:rPr>
          <w:rFonts w:ascii="Palatino Linotype" w:hAnsi="Palatino Linotype" w:cs="Arial"/>
          <w:b/>
          <w:bCs/>
          <w:i/>
          <w:noProof w:val="0"/>
          <w:lang w:val="es-ES_tradnl"/>
        </w:rPr>
        <w:t xml:space="preserve"> </w:t>
      </w:r>
      <w:r w:rsidRPr="008A1E53">
        <w:rPr>
          <w:rFonts w:ascii="Palatino Linotype" w:hAnsi="Palatino Linotype" w:cs="Arial"/>
          <w:i/>
          <w:noProof w:val="0"/>
          <w:lang w:val="es-ES_tradnl"/>
        </w:rPr>
        <w:t>el cual se asientan las percepciones brutas, deducciones y</w:t>
      </w:r>
      <w:r w:rsidRPr="008A1E53">
        <w:rPr>
          <w:rFonts w:ascii="Palatino Linotype" w:hAnsi="Palatino Linotype" w:cs="Arial"/>
          <w:b/>
          <w:bCs/>
          <w:i/>
          <w:noProof w:val="0"/>
          <w:lang w:val="es-ES_tradnl"/>
        </w:rPr>
        <w:t xml:space="preserve"> </w:t>
      </w:r>
      <w:r w:rsidRPr="008A1E53">
        <w:rPr>
          <w:rFonts w:ascii="Palatino Linotype" w:hAnsi="Palatino Linotype" w:cs="Arial"/>
          <w:i/>
          <w:noProof w:val="0"/>
          <w:lang w:val="es-ES_tradnl"/>
        </w:rPr>
        <w:t>alcance neto de las mismas; la nómina es utilizada para</w:t>
      </w:r>
      <w:r w:rsidRPr="008A1E53">
        <w:rPr>
          <w:rFonts w:ascii="Palatino Linotype" w:hAnsi="Palatino Linotype" w:cs="Arial"/>
          <w:b/>
          <w:bCs/>
          <w:i/>
          <w:noProof w:val="0"/>
          <w:lang w:val="es-ES_tradnl"/>
        </w:rPr>
        <w:t xml:space="preserve"> </w:t>
      </w:r>
      <w:r w:rsidRPr="008A1E53">
        <w:rPr>
          <w:rFonts w:ascii="Palatino Linotype" w:hAnsi="Palatino Linotype" w:cs="Arial"/>
          <w:i/>
          <w:noProof w:val="0"/>
          <w:lang w:val="es-ES_tradnl"/>
        </w:rPr>
        <w:t>efectuar los pagos periódicos (semanales, quincenales o</w:t>
      </w:r>
      <w:r w:rsidRPr="008A1E53">
        <w:rPr>
          <w:rFonts w:ascii="Palatino Linotype" w:hAnsi="Palatino Linotype" w:cs="Arial"/>
          <w:b/>
          <w:bCs/>
          <w:i/>
          <w:noProof w:val="0"/>
          <w:lang w:val="es-ES_tradnl"/>
        </w:rPr>
        <w:t xml:space="preserve"> </w:t>
      </w:r>
      <w:r w:rsidRPr="008A1E53">
        <w:rPr>
          <w:rFonts w:ascii="Palatino Linotype" w:hAnsi="Palatino Linotype" w:cs="Arial"/>
          <w:i/>
          <w:noProof w:val="0"/>
          <w:lang w:val="es-ES_tradnl"/>
        </w:rPr>
        <w:t>mensuales) a los trabajadores por concepto de sueldos y</w:t>
      </w:r>
      <w:r w:rsidRPr="008A1E53">
        <w:rPr>
          <w:rFonts w:ascii="Palatino Linotype" w:hAnsi="Palatino Linotype" w:cs="Arial"/>
          <w:b/>
          <w:bCs/>
          <w:i/>
          <w:noProof w:val="0"/>
          <w:lang w:val="es-ES_tradnl"/>
        </w:rPr>
        <w:t xml:space="preserve"> </w:t>
      </w:r>
      <w:r w:rsidRPr="008A1E53">
        <w:rPr>
          <w:rFonts w:ascii="Palatino Linotype" w:hAnsi="Palatino Linotype" w:cs="Arial"/>
          <w:i/>
          <w:noProof w:val="0"/>
          <w:lang w:val="es-ES_tradnl"/>
        </w:rPr>
        <w:t>salarios.”</w:t>
      </w:r>
    </w:p>
    <w:p w14:paraId="4DE94310" w14:textId="77777777" w:rsidR="0047302F" w:rsidRPr="008A1E53" w:rsidRDefault="0047302F" w:rsidP="008A1E53">
      <w:pPr>
        <w:spacing w:line="360" w:lineRule="auto"/>
        <w:jc w:val="both"/>
        <w:rPr>
          <w:rFonts w:ascii="Palatino Linotype" w:hAnsi="Palatino Linotype" w:cs="Arial"/>
          <w:i/>
          <w:noProof w:val="0"/>
          <w:color w:val="FF0000"/>
          <w:lang w:val="es-ES_tradnl"/>
        </w:rPr>
      </w:pPr>
    </w:p>
    <w:p w14:paraId="08BE9B4D" w14:textId="37774366"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Una vez puntualizado esto, </w:t>
      </w:r>
      <w:r w:rsidR="004D37E5" w:rsidRPr="008A1E53">
        <w:rPr>
          <w:rFonts w:ascii="Palatino Linotype" w:hAnsi="Palatino Linotype" w:cs="Arial"/>
          <w:noProof w:val="0"/>
          <w:lang w:val="es-ES_tradnl"/>
        </w:rPr>
        <w:t xml:space="preserve">este Órgano Autónomo considera que el documento que, de manera enunciativa más no limitativa, </w:t>
      </w:r>
      <w:r w:rsidR="00915136" w:rsidRPr="008A1E53">
        <w:rPr>
          <w:rFonts w:ascii="Palatino Linotype" w:hAnsi="Palatino Linotype" w:cs="Arial"/>
          <w:noProof w:val="0"/>
          <w:lang w:val="es-ES_tradnl"/>
        </w:rPr>
        <w:t xml:space="preserve"> que </w:t>
      </w:r>
      <w:r w:rsidR="004D37E5" w:rsidRPr="008A1E53">
        <w:rPr>
          <w:rFonts w:ascii="Palatino Linotype" w:hAnsi="Palatino Linotype" w:cs="Arial"/>
          <w:noProof w:val="0"/>
          <w:lang w:val="es-ES_tradnl"/>
        </w:rPr>
        <w:t>puede colmar el derecho de acceso a la información del</w:t>
      </w:r>
      <w:r w:rsidR="004D37E5" w:rsidRPr="008A1E53">
        <w:rPr>
          <w:rFonts w:ascii="Palatino Linotype" w:hAnsi="Palatino Linotype" w:cs="Arial"/>
          <w:b/>
          <w:noProof w:val="0"/>
          <w:lang w:val="es-ES_tradnl"/>
        </w:rPr>
        <w:t xml:space="preserve"> </w:t>
      </w:r>
      <w:r w:rsidR="00915136" w:rsidRPr="008A1E53">
        <w:rPr>
          <w:rFonts w:ascii="Palatino Linotype" w:hAnsi="Palatino Linotype" w:cs="Arial"/>
          <w:noProof w:val="0"/>
          <w:lang w:val="es-ES_tradnl"/>
        </w:rPr>
        <w:t xml:space="preserve">Recurrente pudiera ser </w:t>
      </w:r>
      <w:r w:rsidR="00915136" w:rsidRPr="008A1E53">
        <w:rPr>
          <w:rFonts w:ascii="Palatino Linotype" w:hAnsi="Palatino Linotype" w:cs="Arial"/>
          <w:i/>
          <w:noProof w:val="0"/>
          <w:lang w:val="es-ES_tradnl"/>
        </w:rPr>
        <w:t>la nómina general, reporte de remuneraciones mensuales del personal de mandos medios y superiores</w:t>
      </w:r>
      <w:r w:rsidR="00915136" w:rsidRPr="008A1E53">
        <w:rPr>
          <w:rFonts w:ascii="Palatino Linotype" w:hAnsi="Palatino Linotype" w:cs="Arial"/>
          <w:noProof w:val="0"/>
          <w:lang w:val="es-ES_tradnl"/>
        </w:rPr>
        <w:t xml:space="preserve">, ya que estos contienen </w:t>
      </w:r>
      <w:r w:rsidRPr="008A1E53">
        <w:rPr>
          <w:rFonts w:ascii="Palatino Linotype" w:hAnsi="Palatino Linotype" w:cs="Arial"/>
          <w:noProof w:val="0"/>
          <w:lang w:val="es-ES_tradnl"/>
        </w:rPr>
        <w:t xml:space="preserve">la información relativa a las remuneraciones de los servidores públicos, </w:t>
      </w:r>
      <w:r w:rsidR="00915136" w:rsidRPr="008A1E53">
        <w:rPr>
          <w:rFonts w:ascii="Palatino Linotype" w:hAnsi="Palatino Linotype" w:cs="Arial"/>
          <w:noProof w:val="0"/>
          <w:lang w:val="es-ES_tradnl"/>
        </w:rPr>
        <w:t xml:space="preserve">es decir, dichos documentos tienen </w:t>
      </w:r>
      <w:r w:rsidRPr="008A1E53">
        <w:rPr>
          <w:rFonts w:ascii="Palatino Linotype" w:hAnsi="Palatino Linotype" w:cs="Arial"/>
          <w:noProof w:val="0"/>
          <w:lang w:val="es-ES_tradnl"/>
        </w:rPr>
        <w:t>como objetivo</w:t>
      </w:r>
      <w:r w:rsidR="00915136" w:rsidRPr="008A1E53">
        <w:rPr>
          <w:rFonts w:ascii="Palatino Linotype" w:hAnsi="Palatino Linotype" w:cs="Arial"/>
          <w:noProof w:val="0"/>
          <w:lang w:val="es-ES_tradnl"/>
        </w:rPr>
        <w:t xml:space="preserve"> el</w:t>
      </w:r>
      <w:r w:rsidRPr="008A1E53">
        <w:rPr>
          <w:rFonts w:ascii="Palatino Linotype" w:hAnsi="Palatino Linotype" w:cs="Arial"/>
          <w:noProof w:val="0"/>
          <w:lang w:val="es-ES_tradnl"/>
        </w:rPr>
        <w:t xml:space="preserve"> presentar la información del pago de las remuneraciones de cada uno de los servidores públicos </w:t>
      </w:r>
      <w:r w:rsidRPr="008A1E53">
        <w:rPr>
          <w:rFonts w:ascii="Palatino Linotype" w:hAnsi="Palatino Linotype" w:cs="Arial"/>
          <w:noProof w:val="0"/>
          <w:lang w:val="es-ES_tradnl"/>
        </w:rPr>
        <w:lastRenderedPageBreak/>
        <w:t xml:space="preserve">de la entidad fiscalizable de que se trate, correspondiente a un periodo determinado. </w:t>
      </w:r>
    </w:p>
    <w:p w14:paraId="2A038F54" w14:textId="77777777" w:rsidR="00915136" w:rsidRPr="008A1E53" w:rsidRDefault="00915136" w:rsidP="008A1E53">
      <w:pPr>
        <w:pStyle w:val="Prrafodelista"/>
        <w:spacing w:line="360" w:lineRule="auto"/>
        <w:ind w:left="0" w:right="34"/>
        <w:jc w:val="both"/>
        <w:rPr>
          <w:rFonts w:ascii="Palatino Linotype" w:hAnsi="Palatino Linotype" w:cs="Arial"/>
          <w:noProof w:val="0"/>
          <w:lang w:val="es-ES_tradnl"/>
        </w:rPr>
      </w:pPr>
    </w:p>
    <w:p w14:paraId="329C0374" w14:textId="5274547E" w:rsidR="00841796" w:rsidRPr="008A1E53" w:rsidRDefault="0047302F" w:rsidP="008A1E53">
      <w:pPr>
        <w:pStyle w:val="Prrafodelista"/>
        <w:numPr>
          <w:ilvl w:val="0"/>
          <w:numId w:val="2"/>
        </w:numPr>
        <w:spacing w:line="360" w:lineRule="auto"/>
        <w:ind w:left="0" w:right="34" w:firstLine="0"/>
        <w:jc w:val="both"/>
        <w:rPr>
          <w:rFonts w:ascii="Palatino Linotype" w:hAnsi="Palatino Linotype" w:cs="Arial"/>
          <w:bCs/>
          <w:noProof w:val="0"/>
          <w:lang w:val="es-ES_tradnl"/>
        </w:rPr>
      </w:pPr>
      <w:r w:rsidRPr="008A1E53">
        <w:rPr>
          <w:rFonts w:ascii="Palatino Linotype" w:hAnsi="Palatino Linotype" w:cs="Arial"/>
          <w:noProof w:val="0"/>
          <w:lang w:val="es-ES_tradnl"/>
        </w:rPr>
        <w:t>En este sentido, de acuerdo a la naturaleza de la información solicitada se concluye que ésta es de</w:t>
      </w:r>
      <w:r w:rsidRPr="008A1E53">
        <w:rPr>
          <w:rFonts w:ascii="Palatino Linotype" w:hAnsi="Palatino Linotype" w:cs="Arial"/>
          <w:bCs/>
          <w:noProof w:val="0"/>
          <w:lang w:val="es-ES_tradnl"/>
        </w:rPr>
        <w:t xml:space="preserve"> interés general y de alcance público, puesto que la ciudadanía tiene derecho a saber cuánto es el gasto ejercido para el pago de remuneraciones por servicios personales al realizar las funciones públicas, esto es, su acceso</w:t>
      </w:r>
      <w:r w:rsidRPr="008A1E53">
        <w:rPr>
          <w:rFonts w:ascii="Palatino Linotype" w:hAnsi="Palatino Linotype" w:cs="Arial"/>
          <w:noProof w:val="0"/>
          <w:lang w:val="es-ES_tradnl"/>
        </w:rPr>
        <w:t xml:space="preserve"> </w:t>
      </w:r>
      <w:r w:rsidRPr="008A1E53">
        <w:rPr>
          <w:rFonts w:ascii="Palatino Linotype" w:hAnsi="Palatino Linotype" w:cs="Arial"/>
          <w:bCs/>
          <w:noProof w:val="0"/>
          <w:lang w:val="es-ES_tradnl"/>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653A98A" w14:textId="77777777" w:rsidR="00841796" w:rsidRPr="008A1E53" w:rsidRDefault="00841796" w:rsidP="008A1E53">
      <w:pPr>
        <w:pStyle w:val="Prrafodelista"/>
        <w:spacing w:line="360" w:lineRule="auto"/>
        <w:ind w:left="0" w:right="34"/>
        <w:jc w:val="both"/>
        <w:rPr>
          <w:rFonts w:ascii="Palatino Linotype" w:hAnsi="Palatino Linotype" w:cs="Arial"/>
          <w:bCs/>
          <w:noProof w:val="0"/>
          <w:lang w:val="es-ES_tradnl"/>
        </w:rPr>
      </w:pPr>
    </w:p>
    <w:p w14:paraId="5DDEA6EA" w14:textId="77777777" w:rsidR="0047302F" w:rsidRPr="008A1E53" w:rsidRDefault="0047302F" w:rsidP="008A1E53">
      <w:pPr>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w:t>
      </w:r>
      <w:r w:rsidRPr="008A1E53">
        <w:rPr>
          <w:rFonts w:ascii="Palatino Linotype" w:hAnsi="Palatino Linotype" w:cs="Arial"/>
          <w:b/>
          <w:bCs/>
          <w:i/>
          <w:noProof w:val="0"/>
          <w:lang w:val="es-ES_tradnl"/>
        </w:rPr>
        <w:t>Artículo 23</w:t>
      </w:r>
      <w:r w:rsidRPr="008A1E53">
        <w:rPr>
          <w:rFonts w:ascii="Palatino Linotype" w:hAnsi="Palatino Linotype" w:cs="Arial"/>
          <w:bCs/>
          <w:i/>
          <w:noProof w:val="0"/>
          <w:lang w:val="es-ES_tradnl"/>
        </w:rPr>
        <w:t xml:space="preserve"> Son </w:t>
      </w:r>
      <w:r w:rsidRPr="008A1E53">
        <w:rPr>
          <w:rFonts w:ascii="Palatino Linotype" w:eastAsia="MS Mincho" w:hAnsi="Palatino Linotype" w:cs="Arial"/>
          <w:i/>
          <w:noProof w:val="0"/>
          <w:lang w:val="es-ES_tradnl"/>
        </w:rPr>
        <w:t>sujetos</w:t>
      </w:r>
      <w:r w:rsidRPr="008A1E53">
        <w:rPr>
          <w:rFonts w:ascii="Palatino Linotype" w:hAnsi="Palatino Linotype" w:cs="Arial"/>
          <w:bCs/>
          <w:i/>
          <w:noProof w:val="0"/>
          <w:lang w:val="es-ES_tradnl"/>
        </w:rPr>
        <w:t xml:space="preserve"> obligados a transparentar y permitir el acceso a su información y proteger los datos personales que obren en su poder:</w:t>
      </w:r>
    </w:p>
    <w:p w14:paraId="41B645CF" w14:textId="77777777" w:rsidR="0047302F" w:rsidRPr="008A1E53" w:rsidRDefault="0047302F" w:rsidP="008A1E53">
      <w:pPr>
        <w:spacing w:line="360" w:lineRule="auto"/>
        <w:ind w:left="567" w:right="616"/>
        <w:jc w:val="both"/>
        <w:rPr>
          <w:rFonts w:ascii="Palatino Linotype" w:hAnsi="Palatino Linotype" w:cs="Arial"/>
          <w:bCs/>
          <w:i/>
          <w:noProof w:val="0"/>
          <w:lang w:val="es-ES_tradnl"/>
        </w:rPr>
      </w:pPr>
    </w:p>
    <w:p w14:paraId="08A0F822" w14:textId="77777777" w:rsidR="0047302F" w:rsidRPr="008A1E53" w:rsidRDefault="0047302F" w:rsidP="008A1E53">
      <w:pPr>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
          <w:bCs/>
          <w:i/>
          <w:noProof w:val="0"/>
          <w:lang w:val="es-ES_tradnl"/>
        </w:rPr>
        <w:t>IV.</w:t>
      </w:r>
      <w:r w:rsidRPr="008A1E53">
        <w:rPr>
          <w:rFonts w:ascii="Palatino Linotype" w:hAnsi="Palatino Linotype" w:cs="Arial"/>
          <w:bCs/>
          <w:i/>
          <w:noProof w:val="0"/>
          <w:lang w:val="es-ES_tradnl"/>
        </w:rPr>
        <w:t xml:space="preserve"> Los ayuntamientos y las dependencias, organismos, órganos y entidades de la administración municipal;</w:t>
      </w:r>
    </w:p>
    <w:p w14:paraId="225BF357" w14:textId="77777777" w:rsidR="0047302F" w:rsidRPr="008A1E53" w:rsidRDefault="0047302F" w:rsidP="008A1E53">
      <w:pPr>
        <w:spacing w:line="360" w:lineRule="auto"/>
        <w:ind w:left="567" w:right="616"/>
        <w:jc w:val="both"/>
        <w:rPr>
          <w:rFonts w:ascii="Palatino Linotype" w:hAnsi="Palatino Linotype" w:cs="Arial"/>
          <w:bCs/>
          <w:i/>
          <w:noProof w:val="0"/>
          <w:lang w:val="es-ES_tradnl"/>
        </w:rPr>
      </w:pPr>
    </w:p>
    <w:p w14:paraId="3C9312EB" w14:textId="77777777" w:rsidR="0047302F" w:rsidRPr="008A1E53" w:rsidRDefault="0047302F" w:rsidP="008A1E53">
      <w:pPr>
        <w:spacing w:line="360" w:lineRule="auto"/>
        <w:ind w:left="567" w:right="616"/>
        <w:jc w:val="both"/>
        <w:rPr>
          <w:rFonts w:ascii="Palatino Linotype" w:hAnsi="Palatino Linotype" w:cs="Arial"/>
          <w:b/>
          <w:bCs/>
          <w:i/>
          <w:noProof w:val="0"/>
          <w:lang w:val="es-ES_tradnl"/>
        </w:rPr>
      </w:pPr>
      <w:r w:rsidRPr="008A1E53">
        <w:rPr>
          <w:rFonts w:ascii="Palatino Linotype" w:hAnsi="Palatino Linotype" w:cs="Arial"/>
          <w:bCs/>
          <w:i/>
          <w:noProof w:val="0"/>
          <w:lang w:val="es-ES_tradnl"/>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8A1E53">
        <w:rPr>
          <w:rFonts w:ascii="Palatino Linotype" w:hAnsi="Palatino Linotype" w:cs="Arial"/>
          <w:b/>
          <w:bCs/>
          <w:i/>
          <w:noProof w:val="0"/>
          <w:lang w:val="es-ES_tradnl"/>
        </w:rPr>
        <w:t>”</w:t>
      </w:r>
    </w:p>
    <w:p w14:paraId="1EB43ED0" w14:textId="77777777" w:rsidR="007B62D8" w:rsidRPr="008A1E53" w:rsidRDefault="007B62D8" w:rsidP="008A1E53">
      <w:pPr>
        <w:spacing w:line="360" w:lineRule="auto"/>
        <w:ind w:left="709" w:right="757"/>
        <w:jc w:val="both"/>
        <w:rPr>
          <w:rFonts w:ascii="Palatino Linotype" w:hAnsi="Palatino Linotype" w:cs="Arial"/>
          <w:b/>
          <w:bCs/>
          <w:i/>
          <w:noProof w:val="0"/>
          <w:lang w:val="es-ES_tradnl"/>
        </w:rPr>
      </w:pPr>
    </w:p>
    <w:p w14:paraId="5952FC90" w14:textId="57E8FC53" w:rsidR="007B62D8" w:rsidRPr="008A1E53" w:rsidRDefault="007B62D8" w:rsidP="008A1E53">
      <w:pPr>
        <w:pStyle w:val="Prrafodelista"/>
        <w:numPr>
          <w:ilvl w:val="0"/>
          <w:numId w:val="2"/>
        </w:numPr>
        <w:spacing w:line="360" w:lineRule="auto"/>
        <w:ind w:left="0" w:right="34" w:firstLine="0"/>
        <w:jc w:val="both"/>
        <w:rPr>
          <w:rFonts w:ascii="Palatino Linotype" w:hAnsi="Palatino Linotype" w:cs="Arial"/>
          <w:i/>
          <w:noProof w:val="0"/>
          <w:lang w:val="es-ES_tradnl"/>
        </w:rPr>
      </w:pPr>
      <w:r w:rsidRPr="008A1E53">
        <w:rPr>
          <w:rFonts w:ascii="Palatino Linotype" w:hAnsi="Palatino Linotype"/>
          <w:noProof w:val="0"/>
          <w:lang w:val="es-ES_tradnl"/>
        </w:rPr>
        <w:t>Además, e</w:t>
      </w:r>
      <w:r w:rsidRPr="008A1E53">
        <w:rPr>
          <w:rFonts w:ascii="Palatino Linotype" w:hAnsi="Palatino Linotype" w:cs="Arial"/>
          <w:noProof w:val="0"/>
          <w:lang w:val="es-ES_tradnl"/>
        </w:rPr>
        <w:t>s de señalar que el derecho de acceso a la información pública se satisface en aquellos casos en que se entregue el soporte documental en que conste l</w:t>
      </w:r>
      <w:r w:rsidR="00FF75F8" w:rsidRPr="008A1E53">
        <w:rPr>
          <w:rFonts w:ascii="Palatino Linotype" w:hAnsi="Palatino Linotype" w:cs="Arial"/>
          <w:noProof w:val="0"/>
          <w:lang w:val="es-ES_tradnl"/>
        </w:rPr>
        <w:t>a información pública, asimismo</w:t>
      </w:r>
      <w:r w:rsidRPr="008A1E53">
        <w:rPr>
          <w:rFonts w:ascii="Palatino Linotype" w:hAnsi="Palatino Linotype" w:cs="Arial"/>
          <w:noProof w:val="0"/>
          <w:lang w:val="es-ES_tradnl"/>
        </w:rPr>
        <w:t xml:space="preserve"> el artíc</w:t>
      </w:r>
      <w:r w:rsidR="00FF75F8" w:rsidRPr="008A1E53">
        <w:rPr>
          <w:rFonts w:ascii="Palatino Linotype" w:hAnsi="Palatino Linotype" w:cs="Arial"/>
          <w:noProof w:val="0"/>
          <w:lang w:val="es-ES_tradnl"/>
        </w:rPr>
        <w:t xml:space="preserve">ulo 24 de la Ley de la materia </w:t>
      </w:r>
      <w:r w:rsidRPr="008A1E53">
        <w:rPr>
          <w:rFonts w:ascii="Palatino Linotype" w:hAnsi="Palatino Linotype" w:cs="Arial"/>
          <w:noProof w:val="0"/>
          <w:lang w:val="es-ES_tradnl"/>
        </w:rPr>
        <w:t xml:space="preserve">dispone que los Sujetos Obligados sólo proporcionarán la información pública que generen, administren o posean en el ejercicio de sus atribuciones; por consiguiente, la información pública se encuentra a disposición de cualquier persona, lo que implica que es </w:t>
      </w:r>
      <w:r w:rsidR="00FF75F8" w:rsidRPr="008A1E53">
        <w:rPr>
          <w:rFonts w:ascii="Palatino Linotype" w:hAnsi="Palatino Linotype" w:cs="Arial"/>
          <w:noProof w:val="0"/>
          <w:lang w:val="es-ES_tradnl"/>
        </w:rPr>
        <w:t>deber de los Sujetos Obligados</w:t>
      </w:r>
      <w:r w:rsidRPr="008A1E53">
        <w:rPr>
          <w:rFonts w:ascii="Palatino Linotype" w:hAnsi="Palatino Linotype" w:cs="Arial"/>
          <w:noProof w:val="0"/>
          <w:lang w:val="es-ES_tradnl"/>
        </w:rPr>
        <w:t xml:space="preserve"> garantizar el derecho de acceso a la información pública.</w:t>
      </w:r>
    </w:p>
    <w:p w14:paraId="5FB0034B" w14:textId="77777777" w:rsidR="007B62D8" w:rsidRPr="008A1E53" w:rsidRDefault="007B62D8" w:rsidP="008A1E53">
      <w:pPr>
        <w:pStyle w:val="Prrafodelista"/>
        <w:tabs>
          <w:tab w:val="left" w:pos="709"/>
        </w:tabs>
        <w:spacing w:line="360" w:lineRule="auto"/>
        <w:ind w:left="0"/>
        <w:jc w:val="both"/>
        <w:rPr>
          <w:rFonts w:ascii="Palatino Linotype" w:hAnsi="Palatino Linotype" w:cs="Arial"/>
          <w:noProof w:val="0"/>
          <w:lang w:val="es-ES_tradnl"/>
        </w:rPr>
      </w:pPr>
    </w:p>
    <w:p w14:paraId="7E7B2C0F" w14:textId="77777777" w:rsidR="007B62D8" w:rsidRPr="008A1E53" w:rsidRDefault="007B62D8"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w:t>
      </w:r>
      <w:r w:rsidRPr="008A1E53">
        <w:rPr>
          <w:rFonts w:ascii="Palatino Linotype" w:hAnsi="Palatino Linotype" w:cs="Arial"/>
          <w:noProof w:val="0"/>
          <w:lang w:val="es-ES_tradnl"/>
        </w:rPr>
        <w:lastRenderedPageBreak/>
        <w:t xml:space="preserve">conformidad con el artículo 3, fracción XI de la Ley de la materia, el cual dispone lo siguiente: </w:t>
      </w:r>
    </w:p>
    <w:p w14:paraId="56563728" w14:textId="77777777" w:rsidR="007B62D8" w:rsidRPr="008A1E53" w:rsidRDefault="007B62D8" w:rsidP="008A1E53">
      <w:pPr>
        <w:tabs>
          <w:tab w:val="left" w:pos="709"/>
        </w:tabs>
        <w:spacing w:line="360" w:lineRule="auto"/>
        <w:jc w:val="both"/>
        <w:rPr>
          <w:rFonts w:ascii="Palatino Linotype" w:hAnsi="Palatino Linotype" w:cs="Arial"/>
          <w:noProof w:val="0"/>
          <w:lang w:val="es-ES_tradnl"/>
        </w:rPr>
      </w:pPr>
    </w:p>
    <w:p w14:paraId="448ECF2D" w14:textId="77777777" w:rsidR="007B62D8" w:rsidRPr="008A1E53" w:rsidRDefault="007B62D8" w:rsidP="008A1E53">
      <w:pPr>
        <w:spacing w:line="360" w:lineRule="auto"/>
        <w:ind w:left="567" w:right="616"/>
        <w:jc w:val="both"/>
        <w:rPr>
          <w:rFonts w:ascii="Palatino Linotype" w:hAnsi="Palatino Linotype" w:cs="Arial"/>
          <w:i/>
          <w:noProof w:val="0"/>
          <w:lang w:val="es-ES_tradnl"/>
        </w:rPr>
      </w:pPr>
      <w:r w:rsidRPr="008A1E53">
        <w:rPr>
          <w:rFonts w:ascii="Palatino Linotype" w:hAnsi="Palatino Linotype" w:cs="Arial"/>
          <w:i/>
          <w:noProof w:val="0"/>
          <w:lang w:val="es-ES_tradnl"/>
        </w:rPr>
        <w:t>“</w:t>
      </w:r>
      <w:r w:rsidRPr="008A1E53">
        <w:rPr>
          <w:rFonts w:ascii="Palatino Linotype" w:hAnsi="Palatino Linotype" w:cs="Arial"/>
          <w:b/>
          <w:i/>
          <w:noProof w:val="0"/>
          <w:lang w:val="es-ES_tradnl"/>
        </w:rPr>
        <w:t xml:space="preserve">Artículo 3. </w:t>
      </w:r>
      <w:r w:rsidRPr="008A1E53">
        <w:rPr>
          <w:rFonts w:ascii="Palatino Linotype" w:hAnsi="Palatino Linotype" w:cs="Arial"/>
          <w:i/>
          <w:noProof w:val="0"/>
          <w:lang w:val="es-ES_tradnl"/>
        </w:rPr>
        <w:t>Para los efectos de la presente Ley se entenderá por:</w:t>
      </w:r>
    </w:p>
    <w:p w14:paraId="35AEBC6D" w14:textId="77777777" w:rsidR="007B62D8" w:rsidRPr="008A1E53" w:rsidRDefault="007B62D8" w:rsidP="008A1E53">
      <w:pPr>
        <w:spacing w:line="360" w:lineRule="auto"/>
        <w:ind w:left="567" w:right="616"/>
        <w:jc w:val="both"/>
        <w:rPr>
          <w:rFonts w:ascii="Palatino Linotype" w:hAnsi="Palatino Linotype" w:cs="Arial"/>
          <w:i/>
          <w:noProof w:val="0"/>
          <w:lang w:val="es-ES_tradnl"/>
        </w:rPr>
      </w:pPr>
      <w:r w:rsidRPr="008A1E53">
        <w:rPr>
          <w:rFonts w:ascii="Palatino Linotype" w:hAnsi="Palatino Linotype" w:cs="Arial"/>
          <w:i/>
          <w:noProof w:val="0"/>
          <w:lang w:val="es-ES_tradnl"/>
        </w:rPr>
        <w:t>…</w:t>
      </w:r>
    </w:p>
    <w:p w14:paraId="0B7F7B97" w14:textId="77777777" w:rsidR="007B62D8" w:rsidRPr="008A1E53" w:rsidRDefault="007B62D8" w:rsidP="008A1E53">
      <w:pPr>
        <w:spacing w:line="360" w:lineRule="auto"/>
        <w:ind w:left="567" w:right="616"/>
        <w:jc w:val="both"/>
        <w:rPr>
          <w:rFonts w:ascii="Palatino Linotype" w:hAnsi="Palatino Linotype" w:cs="Arial"/>
          <w:i/>
          <w:noProof w:val="0"/>
          <w:lang w:val="es-ES_tradnl"/>
        </w:rPr>
      </w:pPr>
      <w:r w:rsidRPr="008A1E53">
        <w:rPr>
          <w:rFonts w:ascii="Palatino Linotype" w:hAnsi="Palatino Linotype" w:cs="Arial"/>
          <w:b/>
          <w:i/>
          <w:noProof w:val="0"/>
          <w:lang w:val="es-ES_tradnl"/>
        </w:rPr>
        <w:t>XI. Documento:</w:t>
      </w:r>
      <w:r w:rsidRPr="008A1E53">
        <w:rPr>
          <w:rFonts w:ascii="Palatino Linotype" w:hAnsi="Palatino Linotype" w:cs="Arial"/>
          <w:i/>
          <w:noProof w:val="0"/>
          <w:lang w:val="es-ES_tradnl"/>
        </w:rPr>
        <w:t xml:space="preserve"> Los </w:t>
      </w:r>
      <w:r w:rsidRPr="008A1E53">
        <w:rPr>
          <w:rFonts w:ascii="Palatino Linotype" w:hAnsi="Palatino Linotype" w:cs="Arial"/>
          <w:i/>
          <w:noProof w:val="0"/>
          <w:u w:val="single"/>
          <w:lang w:val="es-ES_tradnl"/>
        </w:rPr>
        <w:t>expedientes</w:t>
      </w:r>
      <w:r w:rsidRPr="008A1E53">
        <w:rPr>
          <w:rFonts w:ascii="Palatino Linotype" w:hAnsi="Palatino Linotype" w:cs="Arial"/>
          <w:b/>
          <w:i/>
          <w:noProof w:val="0"/>
          <w:u w:val="single"/>
          <w:lang w:val="es-ES_tradnl"/>
        </w:rPr>
        <w:t>,</w:t>
      </w:r>
      <w:r w:rsidRPr="008A1E53">
        <w:rPr>
          <w:rFonts w:ascii="Palatino Linotype" w:hAnsi="Palatino Linotype" w:cs="Arial"/>
          <w:i/>
          <w:noProof w:val="0"/>
          <w:u w:val="single"/>
          <w:lang w:val="es-ES_tradnl"/>
        </w:rPr>
        <w:t xml:space="preserve"> reportes</w:t>
      </w:r>
      <w:r w:rsidRPr="008A1E53">
        <w:rPr>
          <w:rFonts w:ascii="Palatino Linotype" w:hAnsi="Palatino Linotype" w:cs="Arial"/>
          <w:i/>
          <w:noProof w:val="0"/>
          <w:lang w:val="es-ES_tradnl"/>
        </w:rPr>
        <w:t xml:space="preserve">, estudios, actas, resoluciones, </w:t>
      </w:r>
      <w:r w:rsidRPr="008A1E53">
        <w:rPr>
          <w:rFonts w:ascii="Palatino Linotype" w:hAnsi="Palatino Linotype" w:cs="Arial"/>
          <w:i/>
          <w:noProof w:val="0"/>
          <w:u w:val="single"/>
          <w:lang w:val="es-ES_tradnl"/>
        </w:rPr>
        <w:t>oficios</w:t>
      </w:r>
      <w:r w:rsidRPr="008A1E53">
        <w:rPr>
          <w:rFonts w:ascii="Palatino Linotype" w:hAnsi="Palatino Linotype" w:cs="Arial"/>
          <w:i/>
          <w:noProof w:val="0"/>
          <w:lang w:val="es-ES_tradnl"/>
        </w:rPr>
        <w:t xml:space="preserve">, </w:t>
      </w:r>
      <w:r w:rsidRPr="008A1E53">
        <w:rPr>
          <w:rFonts w:ascii="Palatino Linotype" w:hAnsi="Palatino Linotype" w:cs="Arial"/>
          <w:i/>
          <w:noProof w:val="0"/>
          <w:u w:val="single"/>
          <w:lang w:val="es-ES_tradnl"/>
        </w:rPr>
        <w:t>correspondencia</w:t>
      </w:r>
      <w:r w:rsidRPr="008A1E53">
        <w:rPr>
          <w:rFonts w:ascii="Palatino Linotype" w:hAnsi="Palatino Linotype" w:cs="Arial"/>
          <w:i/>
          <w:noProof w:val="0"/>
          <w:lang w:val="es-ES_tradnl"/>
        </w:rPr>
        <w:t xml:space="preserve">, acuerdos, directivas, directrices, circulares, contratos, convenios, instructivos, notas, memorandos, </w:t>
      </w:r>
      <w:r w:rsidRPr="008A1E53">
        <w:rPr>
          <w:rFonts w:ascii="Palatino Linotype" w:hAnsi="Palatino Linotype" w:cs="Arial"/>
          <w:i/>
          <w:noProof w:val="0"/>
          <w:u w:val="single"/>
          <w:lang w:val="es-ES_tradnl"/>
        </w:rPr>
        <w:t>estadísticas</w:t>
      </w:r>
      <w:r w:rsidRPr="008A1E53">
        <w:rPr>
          <w:rFonts w:ascii="Palatino Linotype" w:hAnsi="Palatino Linotype" w:cs="Arial"/>
          <w:i/>
          <w:noProof w:val="0"/>
          <w:lang w:val="es-ES_tradnl"/>
        </w:rPr>
        <w:t xml:space="preserve"> o bien, cualquier otro </w:t>
      </w:r>
      <w:r w:rsidRPr="008A1E53">
        <w:rPr>
          <w:rFonts w:ascii="Palatino Linotype" w:hAnsi="Palatino Linotype" w:cs="Arial"/>
          <w:i/>
          <w:noProof w:val="0"/>
          <w:u w:val="single"/>
          <w:lang w:val="es-ES_tradnl"/>
        </w:rPr>
        <w:t>registro que documente el ejercicio de las facultades, funciones y competencias de los sujetos obligados,</w:t>
      </w:r>
      <w:r w:rsidRPr="008A1E53">
        <w:rPr>
          <w:rFonts w:ascii="Palatino Linotype" w:hAnsi="Palatino Linotype" w:cs="Arial"/>
          <w:i/>
          <w:noProof w:val="0"/>
          <w:lang w:val="es-ES_tradnl"/>
        </w:rPr>
        <w:t xml:space="preserve"> sus servidores públicos e integrantes, </w:t>
      </w:r>
      <w:r w:rsidRPr="008A1E53">
        <w:rPr>
          <w:rFonts w:ascii="Palatino Linotype" w:hAnsi="Palatino Linotype" w:cs="Arial"/>
          <w:b/>
          <w:i/>
          <w:noProof w:val="0"/>
          <w:u w:val="single"/>
          <w:lang w:val="es-ES_tradnl"/>
        </w:rPr>
        <w:t>sin importar su fuente o fecha de elaboración</w:t>
      </w:r>
      <w:r w:rsidRPr="008A1E53">
        <w:rPr>
          <w:rFonts w:ascii="Palatino Linotype" w:hAnsi="Palatino Linotype" w:cs="Arial"/>
          <w:i/>
          <w:noProof w:val="0"/>
          <w:u w:val="single"/>
          <w:lang w:val="es-ES_tradnl"/>
        </w:rPr>
        <w:t>.</w:t>
      </w:r>
      <w:r w:rsidRPr="008A1E53">
        <w:rPr>
          <w:rFonts w:ascii="Palatino Linotype" w:hAnsi="Palatino Linotype" w:cs="Arial"/>
          <w:i/>
          <w:noProof w:val="0"/>
          <w:lang w:val="es-ES_tradnl"/>
        </w:rPr>
        <w:t xml:space="preserve"> Los documentos podrán estar en cualquier medio, sea escrito, impreso, sonoro, visual, electrónico, informático u holográfico;</w:t>
      </w:r>
    </w:p>
    <w:p w14:paraId="34B5091A" w14:textId="77777777" w:rsidR="007B62D8" w:rsidRPr="008A1E53" w:rsidRDefault="007B62D8" w:rsidP="008A1E53">
      <w:pPr>
        <w:spacing w:line="360" w:lineRule="auto"/>
        <w:ind w:left="851" w:right="901"/>
        <w:jc w:val="both"/>
        <w:rPr>
          <w:rFonts w:ascii="Palatino Linotype" w:hAnsi="Palatino Linotype" w:cs="Arial"/>
          <w:i/>
          <w:noProof w:val="0"/>
          <w:lang w:val="es-ES_tradnl"/>
        </w:rPr>
      </w:pPr>
      <w:r w:rsidRPr="008A1E53">
        <w:rPr>
          <w:rFonts w:ascii="Palatino Linotype" w:hAnsi="Palatino Linotype" w:cs="Arial"/>
          <w:i/>
          <w:noProof w:val="0"/>
          <w:lang w:val="es-ES_tradnl"/>
        </w:rPr>
        <w:t>…”</w:t>
      </w:r>
    </w:p>
    <w:p w14:paraId="202AFB98" w14:textId="77777777" w:rsidR="007B62D8" w:rsidRPr="008A1E53" w:rsidRDefault="007B62D8" w:rsidP="008A1E53">
      <w:pPr>
        <w:spacing w:line="360" w:lineRule="auto"/>
        <w:ind w:left="567" w:right="901"/>
        <w:jc w:val="both"/>
        <w:rPr>
          <w:rFonts w:ascii="Palatino Linotype" w:hAnsi="Palatino Linotype" w:cs="Arial"/>
          <w:i/>
          <w:noProof w:val="0"/>
          <w:lang w:val="es-ES_tradnl"/>
        </w:rPr>
      </w:pPr>
      <w:r w:rsidRPr="008A1E53">
        <w:rPr>
          <w:rFonts w:ascii="Palatino Linotype" w:hAnsi="Palatino Linotype" w:cs="Arial"/>
          <w:i/>
          <w:noProof w:val="0"/>
          <w:lang w:val="es-ES_tradnl"/>
        </w:rPr>
        <w:t>(Énfasis añadido)</w:t>
      </w:r>
    </w:p>
    <w:p w14:paraId="63521788" w14:textId="77777777" w:rsidR="00FF75F8" w:rsidRPr="008A1E53" w:rsidRDefault="00FF75F8" w:rsidP="008A1E53">
      <w:pPr>
        <w:spacing w:line="360" w:lineRule="auto"/>
        <w:ind w:left="851" w:right="901"/>
        <w:jc w:val="both"/>
        <w:rPr>
          <w:rFonts w:ascii="Palatino Linotype" w:hAnsi="Palatino Linotype" w:cs="Arial"/>
          <w:i/>
          <w:noProof w:val="0"/>
          <w:lang w:val="es-ES_tradnl"/>
        </w:rPr>
      </w:pPr>
    </w:p>
    <w:p w14:paraId="32EF5D8C" w14:textId="77777777" w:rsidR="008A1E53" w:rsidRPr="008A1E53" w:rsidRDefault="00721B96" w:rsidP="008A1E53">
      <w:pPr>
        <w:pStyle w:val="Prrafodelista"/>
        <w:numPr>
          <w:ilvl w:val="0"/>
          <w:numId w:val="2"/>
        </w:numPr>
        <w:spacing w:line="360" w:lineRule="auto"/>
        <w:ind w:left="0" w:right="34" w:firstLine="0"/>
        <w:jc w:val="both"/>
        <w:rPr>
          <w:rFonts w:ascii="Palatino Linotype" w:eastAsia="Times New Roman" w:hAnsi="Palatino Linotype" w:cs="Arial"/>
          <w:noProof w:val="0"/>
          <w:lang w:val="es-ES_tradnl" w:eastAsia="es-MX"/>
        </w:rPr>
      </w:pPr>
      <w:r w:rsidRPr="008A1E53">
        <w:rPr>
          <w:rFonts w:ascii="Palatino Linotype" w:hAnsi="Palatino Linotype" w:cs="Arial"/>
          <w:noProof w:val="0"/>
          <w:lang w:val="es-ES_tradnl"/>
        </w:rPr>
        <w:t>En ese sentido,</w:t>
      </w:r>
      <w:r w:rsidR="007B62D8" w:rsidRPr="008A1E53">
        <w:rPr>
          <w:rFonts w:ascii="Palatino Linotype" w:hAnsi="Palatino Linotype" w:cs="Arial"/>
          <w:noProof w:val="0"/>
          <w:lang w:val="es-ES_tradnl"/>
        </w:rPr>
        <w:t xml:space="preserve"> </w:t>
      </w:r>
      <w:r w:rsidR="007B62D8" w:rsidRPr="008A1E53">
        <w:rPr>
          <w:rFonts w:ascii="Palatino Linotype" w:eastAsia="MS Mincho" w:hAnsi="Palatino Linotype" w:cs="Times New Roman"/>
          <w:noProof w:val="0"/>
          <w:lang w:val="es-ES_tradnl"/>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w:t>
      </w:r>
      <w:r w:rsidR="007B62D8" w:rsidRPr="008A1E53">
        <w:rPr>
          <w:rFonts w:ascii="Palatino Linotype" w:eastAsia="MS Mincho" w:hAnsi="Palatino Linotype" w:cs="Times New Roman"/>
          <w:noProof w:val="0"/>
          <w:lang w:val="es-ES_tradnl"/>
        </w:rPr>
        <w:lastRenderedPageBreak/>
        <w:t>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14:paraId="13D63576" w14:textId="77777777" w:rsidR="008A1E53" w:rsidRPr="008A1E53" w:rsidRDefault="008A1E53" w:rsidP="008A1E53">
      <w:pPr>
        <w:pStyle w:val="Prrafodelista"/>
        <w:spacing w:line="360" w:lineRule="auto"/>
        <w:ind w:left="0" w:right="34"/>
        <w:jc w:val="both"/>
        <w:rPr>
          <w:rFonts w:ascii="Palatino Linotype" w:eastAsia="Times New Roman" w:hAnsi="Palatino Linotype" w:cs="Arial"/>
          <w:noProof w:val="0"/>
          <w:lang w:val="es-ES_tradnl" w:eastAsia="es-MX"/>
        </w:rPr>
      </w:pPr>
    </w:p>
    <w:p w14:paraId="07F40182" w14:textId="23E49934" w:rsidR="007B62D8" w:rsidRPr="008A1E53" w:rsidRDefault="007B62D8" w:rsidP="008A1E53">
      <w:pPr>
        <w:pStyle w:val="Prrafodelista"/>
        <w:numPr>
          <w:ilvl w:val="0"/>
          <w:numId w:val="2"/>
        </w:numPr>
        <w:spacing w:line="360" w:lineRule="auto"/>
        <w:ind w:left="0" w:right="34" w:firstLine="0"/>
        <w:jc w:val="both"/>
        <w:rPr>
          <w:rFonts w:ascii="Palatino Linotype" w:eastAsia="Times New Roman" w:hAnsi="Palatino Linotype" w:cs="Arial"/>
          <w:noProof w:val="0"/>
          <w:lang w:val="es-ES_tradnl" w:eastAsia="es-MX"/>
        </w:rPr>
      </w:pPr>
      <w:r w:rsidRPr="008A1E53">
        <w:rPr>
          <w:rFonts w:ascii="Palatino Linotype" w:eastAsia="Times New Roman" w:hAnsi="Palatino Linotype" w:cs="Arial"/>
          <w:noProof w:val="0"/>
          <w:lang w:val="es-ES_tradnl" w:eastAsia="es-MX"/>
        </w:rPr>
        <w:t xml:space="preserve">De la misma forma, </w:t>
      </w:r>
      <w:r w:rsidRPr="008A1E53">
        <w:rPr>
          <w:rFonts w:ascii="Palatino Linotype" w:eastAsia="MS Mincho" w:hAnsi="Palatino Linotype" w:cs="Times New Roman"/>
          <w:noProof w:val="0"/>
          <w:lang w:val="es-ES_tradnl"/>
        </w:rPr>
        <w:t>de acuerdo al contenido del artículo 160</w:t>
      </w:r>
      <w:r w:rsidRPr="008A1E53">
        <w:rPr>
          <w:rFonts w:ascii="Palatino Linotype" w:eastAsia="Times New Roman" w:hAnsi="Palatino Linotype" w:cs="Arial"/>
          <w:noProof w:val="0"/>
          <w:lang w:val="es-ES_tradnl"/>
        </w:rPr>
        <w:t xml:space="preserve"> de la Ley </w:t>
      </w:r>
      <w:r w:rsidRPr="008A1E53">
        <w:rPr>
          <w:rFonts w:ascii="Palatino Linotype" w:eastAsia="MS Mincho" w:hAnsi="Palatino Linotype" w:cs="Tahoma"/>
          <w:noProof w:val="0"/>
          <w:lang w:val="es-ES_tradnl"/>
        </w:rPr>
        <w:t>General de Transparencia y Acceso a la Información Pública que a la letra dispone:</w:t>
      </w:r>
    </w:p>
    <w:p w14:paraId="36EA967E" w14:textId="77777777" w:rsidR="007B62D8" w:rsidRPr="008A1E53" w:rsidRDefault="007B62D8" w:rsidP="008A1E53">
      <w:pPr>
        <w:pStyle w:val="Prrafodelista"/>
        <w:spacing w:line="360" w:lineRule="auto"/>
        <w:ind w:left="426" w:right="49"/>
        <w:jc w:val="both"/>
        <w:rPr>
          <w:rFonts w:ascii="Palatino Linotype" w:eastAsia="Times New Roman" w:hAnsi="Palatino Linotype" w:cs="Arial"/>
          <w:noProof w:val="0"/>
          <w:lang w:val="es-ES_tradnl" w:eastAsia="es-MX"/>
        </w:rPr>
      </w:pPr>
    </w:p>
    <w:p w14:paraId="609C42F0" w14:textId="77777777" w:rsidR="007B62D8" w:rsidRPr="008A1E53" w:rsidRDefault="007B62D8" w:rsidP="008A1E53">
      <w:pPr>
        <w:pStyle w:val="Prrafodelista"/>
        <w:spacing w:line="360" w:lineRule="auto"/>
        <w:ind w:left="567" w:right="616"/>
        <w:jc w:val="both"/>
        <w:rPr>
          <w:rFonts w:ascii="Palatino Linotype" w:eastAsia="Calibri" w:hAnsi="Palatino Linotype" w:cs="Arial"/>
          <w:noProof w:val="0"/>
          <w:lang w:val="es-ES_tradnl"/>
        </w:rPr>
      </w:pPr>
      <w:r w:rsidRPr="008A1E53">
        <w:rPr>
          <w:rFonts w:ascii="Palatino Linotype" w:eastAsia="Times New Roman" w:hAnsi="Palatino Linotype" w:cs="Arial"/>
          <w:b/>
          <w:i/>
          <w:noProof w:val="0"/>
          <w:lang w:val="es-ES_tradnl" w:eastAsia="gl-ES"/>
        </w:rPr>
        <w:t>Artículo 160</w:t>
      </w:r>
      <w:r w:rsidRPr="008A1E53">
        <w:rPr>
          <w:rFonts w:ascii="Palatino Linotype" w:eastAsia="Times New Roman" w:hAnsi="Palatino Linotype" w:cs="Arial"/>
          <w:i/>
          <w:noProof w:val="0"/>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5E9817" w14:textId="77777777" w:rsidR="00915136" w:rsidRPr="008A1E53" w:rsidRDefault="00915136" w:rsidP="008A1E53">
      <w:pPr>
        <w:pStyle w:val="Prrafodelista"/>
        <w:spacing w:line="360" w:lineRule="auto"/>
        <w:ind w:left="284" w:right="34"/>
        <w:jc w:val="both"/>
        <w:rPr>
          <w:rFonts w:ascii="Palatino Linotype" w:hAnsi="Palatino Linotype"/>
          <w:noProof w:val="0"/>
          <w:lang w:val="es-ES_tradnl"/>
        </w:rPr>
      </w:pPr>
    </w:p>
    <w:p w14:paraId="2E6728B7" w14:textId="17A787A6" w:rsidR="0047302F" w:rsidRPr="008A1E53" w:rsidRDefault="00721B96" w:rsidP="008A1E53">
      <w:pPr>
        <w:pStyle w:val="Prrafodelista"/>
        <w:numPr>
          <w:ilvl w:val="0"/>
          <w:numId w:val="2"/>
        </w:numPr>
        <w:spacing w:line="360" w:lineRule="auto"/>
        <w:ind w:left="0" w:right="34" w:firstLine="0"/>
        <w:jc w:val="both"/>
        <w:rPr>
          <w:rFonts w:ascii="Palatino Linotype" w:hAnsi="Palatino Linotype"/>
          <w:noProof w:val="0"/>
          <w:lang w:val="es-ES_tradnl"/>
        </w:rPr>
      </w:pPr>
      <w:r w:rsidRPr="008A1E53">
        <w:rPr>
          <w:rFonts w:ascii="Palatino Linotype" w:hAnsi="Palatino Linotype"/>
          <w:noProof w:val="0"/>
          <w:lang w:val="es-ES_tradnl"/>
        </w:rPr>
        <w:t>A</w:t>
      </w:r>
      <w:r w:rsidR="0047302F" w:rsidRPr="008A1E53">
        <w:rPr>
          <w:rFonts w:ascii="Palatino Linotype" w:hAnsi="Palatino Linotype"/>
          <w:noProof w:val="0"/>
          <w:lang w:val="es-ES_tradnl"/>
        </w:rPr>
        <w:t>unado</w:t>
      </w:r>
      <w:r w:rsidRPr="008A1E53">
        <w:rPr>
          <w:rFonts w:ascii="Palatino Linotype" w:hAnsi="Palatino Linotype"/>
          <w:noProof w:val="0"/>
          <w:lang w:val="es-ES_tradnl"/>
        </w:rPr>
        <w:t xml:space="preserve"> a lo anterior, </w:t>
      </w:r>
      <w:r w:rsidR="0047302F" w:rsidRPr="008A1E53">
        <w:rPr>
          <w:rFonts w:ascii="Palatino Linotype" w:hAnsi="Palatino Linotype"/>
          <w:noProof w:val="0"/>
          <w:lang w:val="es-ES_tradnl"/>
        </w:rPr>
        <w:t xml:space="preserve">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 fracción VIII al que hace referencia el propio </w:t>
      </w:r>
      <w:r w:rsidR="00915136" w:rsidRPr="008A1E53">
        <w:rPr>
          <w:rFonts w:ascii="Palatino Linotype" w:hAnsi="Palatino Linotype"/>
          <w:noProof w:val="0"/>
          <w:lang w:val="es-ES_tradnl"/>
        </w:rPr>
        <w:t xml:space="preserve">Recurrente </w:t>
      </w:r>
      <w:r w:rsidR="0047302F" w:rsidRPr="008A1E53">
        <w:rPr>
          <w:rFonts w:ascii="Palatino Linotype" w:hAnsi="Palatino Linotype"/>
          <w:noProof w:val="0"/>
          <w:lang w:val="es-ES_tradnl"/>
        </w:rPr>
        <w:t>y cuyo texto y sentido literal es el siguiente:</w:t>
      </w:r>
    </w:p>
    <w:p w14:paraId="320C6098" w14:textId="77777777" w:rsidR="00FF75F8" w:rsidRPr="008A1E53" w:rsidRDefault="00FF75F8" w:rsidP="008A1E53">
      <w:pPr>
        <w:pStyle w:val="Prrafodelista"/>
        <w:spacing w:line="360" w:lineRule="auto"/>
        <w:ind w:left="0" w:right="34"/>
        <w:jc w:val="both"/>
        <w:rPr>
          <w:rFonts w:ascii="Palatino Linotype" w:hAnsi="Palatino Linotype"/>
          <w:noProof w:val="0"/>
          <w:lang w:val="es-ES_tradnl"/>
        </w:rPr>
      </w:pPr>
    </w:p>
    <w:p w14:paraId="608889C6" w14:textId="77777777" w:rsidR="0047302F" w:rsidRPr="008A1E53" w:rsidRDefault="0047302F" w:rsidP="008A1E53">
      <w:pPr>
        <w:autoSpaceDE w:val="0"/>
        <w:autoSpaceDN w:val="0"/>
        <w:adjustRightInd w:val="0"/>
        <w:spacing w:line="360" w:lineRule="auto"/>
        <w:ind w:left="567" w:right="616"/>
        <w:jc w:val="both"/>
        <w:rPr>
          <w:rFonts w:ascii="Palatino Linotype" w:hAnsi="Palatino Linotype"/>
          <w:i/>
          <w:noProof w:val="0"/>
          <w:lang w:val="es-ES_tradnl"/>
        </w:rPr>
      </w:pPr>
      <w:r w:rsidRPr="008A1E53">
        <w:rPr>
          <w:rFonts w:ascii="Palatino Linotype" w:hAnsi="Palatino Linotype"/>
          <w:i/>
          <w:noProof w:val="0"/>
          <w:lang w:val="es-ES_tradnl"/>
        </w:rPr>
        <w:lastRenderedPageBreak/>
        <w:t>“</w:t>
      </w:r>
      <w:r w:rsidRPr="008A1E53">
        <w:rPr>
          <w:rFonts w:ascii="Palatino Linotype" w:hAnsi="Palatino Linotype"/>
          <w:b/>
          <w:i/>
          <w:noProof w:val="0"/>
          <w:lang w:val="es-ES_tradnl"/>
        </w:rPr>
        <w:t>Artículo 92</w:t>
      </w:r>
      <w:r w:rsidRPr="008A1E53">
        <w:rPr>
          <w:rFonts w:ascii="Palatino Linotype" w:hAnsi="Palatino Linotype"/>
          <w:i/>
          <w:noProof w:val="0"/>
          <w:lang w:val="es-ES_tradnl"/>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1A51CF" w14:textId="77777777" w:rsidR="0047302F" w:rsidRPr="008A1E53" w:rsidRDefault="0047302F" w:rsidP="008A1E53">
      <w:pPr>
        <w:autoSpaceDE w:val="0"/>
        <w:autoSpaceDN w:val="0"/>
        <w:adjustRightInd w:val="0"/>
        <w:spacing w:line="360" w:lineRule="auto"/>
        <w:ind w:left="567" w:right="616"/>
        <w:jc w:val="both"/>
        <w:rPr>
          <w:rFonts w:ascii="Palatino Linotype" w:hAnsi="Palatino Linotype"/>
          <w:i/>
          <w:noProof w:val="0"/>
          <w:lang w:val="es-ES_tradnl"/>
        </w:rPr>
      </w:pPr>
      <w:r w:rsidRPr="008A1E53">
        <w:rPr>
          <w:rFonts w:ascii="Palatino Linotype" w:hAnsi="Palatino Linotype"/>
          <w:i/>
          <w:noProof w:val="0"/>
          <w:lang w:val="es-ES_tradnl"/>
        </w:rPr>
        <w:t>…</w:t>
      </w:r>
    </w:p>
    <w:p w14:paraId="56896CBD" w14:textId="77777777" w:rsidR="00B34641" w:rsidRPr="008A1E53" w:rsidRDefault="0047302F" w:rsidP="008A1E53">
      <w:pPr>
        <w:autoSpaceDE w:val="0"/>
        <w:autoSpaceDN w:val="0"/>
        <w:adjustRightInd w:val="0"/>
        <w:spacing w:line="360" w:lineRule="auto"/>
        <w:ind w:left="567" w:right="616"/>
        <w:jc w:val="both"/>
        <w:rPr>
          <w:rFonts w:ascii="Palatino Linotype" w:hAnsi="Palatino Linotype"/>
          <w:i/>
          <w:noProof w:val="0"/>
          <w:lang w:val="es-ES_tradnl"/>
        </w:rPr>
      </w:pPr>
      <w:r w:rsidRPr="008A1E53">
        <w:rPr>
          <w:rFonts w:ascii="Palatino Linotype" w:hAnsi="Palatino Linotype"/>
          <w:b/>
          <w:i/>
          <w:noProof w:val="0"/>
          <w:lang w:val="es-ES_tradnl"/>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8A1E53">
        <w:rPr>
          <w:rFonts w:ascii="Palatino Linotype" w:hAnsi="Palatino Linotype"/>
          <w:i/>
          <w:noProof w:val="0"/>
          <w:lang w:val="es-ES_tradnl"/>
        </w:rPr>
        <w:t>;</w:t>
      </w:r>
    </w:p>
    <w:p w14:paraId="2C829446" w14:textId="547C48F8" w:rsidR="0047302F" w:rsidRPr="008A1E53" w:rsidRDefault="00B34641" w:rsidP="008A1E53">
      <w:pPr>
        <w:autoSpaceDE w:val="0"/>
        <w:autoSpaceDN w:val="0"/>
        <w:adjustRightInd w:val="0"/>
        <w:spacing w:line="360" w:lineRule="auto"/>
        <w:ind w:left="709" w:right="757"/>
        <w:jc w:val="both"/>
        <w:rPr>
          <w:rFonts w:ascii="Palatino Linotype" w:hAnsi="Palatino Linotype"/>
          <w:i/>
          <w:noProof w:val="0"/>
          <w:lang w:val="es-ES_tradnl"/>
        </w:rPr>
      </w:pPr>
      <w:r w:rsidRPr="008A1E53">
        <w:rPr>
          <w:rFonts w:ascii="Palatino Linotype" w:hAnsi="Palatino Linotype"/>
          <w:i/>
          <w:noProof w:val="0"/>
          <w:lang w:val="es-ES_tradnl"/>
        </w:rPr>
        <w:t>…</w:t>
      </w:r>
      <w:r w:rsidR="0047302F" w:rsidRPr="008A1E53">
        <w:rPr>
          <w:rFonts w:ascii="Palatino Linotype" w:hAnsi="Palatino Linotype"/>
          <w:i/>
          <w:noProof w:val="0"/>
          <w:lang w:val="es-ES_tradnl"/>
        </w:rPr>
        <w:t>”</w:t>
      </w:r>
    </w:p>
    <w:p w14:paraId="2D0FB138" w14:textId="77777777" w:rsidR="0047302F" w:rsidRPr="008A1E53" w:rsidRDefault="0047302F" w:rsidP="008A1E53">
      <w:pPr>
        <w:autoSpaceDE w:val="0"/>
        <w:autoSpaceDN w:val="0"/>
        <w:adjustRightInd w:val="0"/>
        <w:spacing w:line="360" w:lineRule="auto"/>
        <w:ind w:left="709" w:right="757"/>
        <w:jc w:val="both"/>
        <w:rPr>
          <w:rFonts w:ascii="Palatino Linotype" w:hAnsi="Palatino Linotype"/>
          <w:i/>
          <w:noProof w:val="0"/>
          <w:lang w:val="es-ES_tradnl"/>
        </w:rPr>
      </w:pPr>
      <w:r w:rsidRPr="008A1E53">
        <w:rPr>
          <w:rFonts w:ascii="Palatino Linotype" w:hAnsi="Palatino Linotype"/>
          <w:i/>
          <w:noProof w:val="0"/>
          <w:lang w:val="es-ES_tradnl"/>
        </w:rPr>
        <w:t>(Énfasis añadido)</w:t>
      </w:r>
    </w:p>
    <w:p w14:paraId="4DD419E5" w14:textId="77777777" w:rsidR="00FF75F8" w:rsidRPr="008A1E53" w:rsidRDefault="00FF75F8" w:rsidP="008A1E53">
      <w:pPr>
        <w:autoSpaceDE w:val="0"/>
        <w:autoSpaceDN w:val="0"/>
        <w:adjustRightInd w:val="0"/>
        <w:spacing w:line="360" w:lineRule="auto"/>
        <w:ind w:left="709" w:right="757"/>
        <w:jc w:val="both"/>
        <w:rPr>
          <w:rFonts w:ascii="Palatino Linotype" w:hAnsi="Palatino Linotype"/>
          <w:i/>
          <w:noProof w:val="0"/>
          <w:lang w:val="es-ES_tradnl"/>
        </w:rPr>
      </w:pPr>
    </w:p>
    <w:p w14:paraId="1A1BF401" w14:textId="77777777"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CF23D42" w14:textId="77777777" w:rsidR="00FF75F8" w:rsidRDefault="00FF75F8" w:rsidP="008A1E53">
      <w:pPr>
        <w:pStyle w:val="Prrafodelista"/>
        <w:spacing w:line="360" w:lineRule="auto"/>
        <w:ind w:left="0" w:right="34"/>
        <w:jc w:val="both"/>
        <w:rPr>
          <w:rFonts w:ascii="Palatino Linotype" w:hAnsi="Palatino Linotype" w:cs="Arial"/>
          <w:noProof w:val="0"/>
          <w:lang w:val="es-ES_tradnl"/>
        </w:rPr>
      </w:pPr>
    </w:p>
    <w:p w14:paraId="1BCDB3FB" w14:textId="77777777" w:rsidR="008A1E53" w:rsidRDefault="008A1E53" w:rsidP="008A1E53">
      <w:pPr>
        <w:pStyle w:val="Prrafodelista"/>
        <w:spacing w:line="360" w:lineRule="auto"/>
        <w:ind w:left="0" w:right="34"/>
        <w:jc w:val="both"/>
        <w:rPr>
          <w:rFonts w:ascii="Palatino Linotype" w:hAnsi="Palatino Linotype" w:cs="Arial"/>
          <w:noProof w:val="0"/>
          <w:lang w:val="es-ES_tradnl"/>
        </w:rPr>
      </w:pPr>
    </w:p>
    <w:p w14:paraId="3D7E5BEE" w14:textId="77777777" w:rsidR="008A1E53" w:rsidRPr="008A1E53" w:rsidRDefault="008A1E53" w:rsidP="008A1E53">
      <w:pPr>
        <w:pStyle w:val="Prrafodelista"/>
        <w:spacing w:line="360" w:lineRule="auto"/>
        <w:ind w:left="0" w:right="34"/>
        <w:jc w:val="both"/>
        <w:rPr>
          <w:rFonts w:ascii="Palatino Linotype" w:hAnsi="Palatino Linotype" w:cs="Arial"/>
          <w:noProof w:val="0"/>
          <w:lang w:val="es-ES_tradnl"/>
        </w:rPr>
      </w:pPr>
    </w:p>
    <w:p w14:paraId="0A436351" w14:textId="77777777" w:rsidR="0047302F" w:rsidRPr="008A1E53" w:rsidRDefault="0047302F" w:rsidP="008A1E53">
      <w:pPr>
        <w:spacing w:line="360" w:lineRule="auto"/>
        <w:ind w:left="709" w:right="757"/>
        <w:jc w:val="center"/>
        <w:rPr>
          <w:rFonts w:ascii="Palatino Linotype" w:hAnsi="Palatino Linotype" w:cs="Arial"/>
          <w:b/>
          <w:i/>
          <w:noProof w:val="0"/>
          <w:sz w:val="22"/>
          <w:lang w:val="es-ES_tradnl"/>
        </w:rPr>
      </w:pPr>
      <w:r w:rsidRPr="008A1E53">
        <w:rPr>
          <w:rFonts w:ascii="Palatino Linotype" w:hAnsi="Palatino Linotype" w:cs="Arial"/>
          <w:b/>
          <w:i/>
          <w:noProof w:val="0"/>
          <w:sz w:val="22"/>
          <w:lang w:val="es-ES_tradnl"/>
        </w:rPr>
        <w:lastRenderedPageBreak/>
        <w:t>“Criterio 01/2003.</w:t>
      </w:r>
    </w:p>
    <w:p w14:paraId="5645E38E" w14:textId="102EF783"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INGRESOS DE LOS SERVIDORES PÚBLICOS. CONSTITUYEN INFORMACIÓN PÚBLICA AÚN Y CUANDO SU DIFUSIÓN PUEDE AFECTAR LA VIDA O LA SEGURIDAD DE AQUELLOS.</w:t>
      </w:r>
      <w:r w:rsidRPr="008A1E53">
        <w:rPr>
          <w:rFonts w:ascii="Palatino Linotype" w:hAnsi="Palatino Linotype" w:cs="Arial"/>
          <w:i/>
          <w:noProof w:val="0"/>
          <w:sz w:val="22"/>
          <w:lang w:val="es-ES_tradnl"/>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A1E53">
        <w:rPr>
          <w:rFonts w:ascii="Palatino Linotype" w:hAnsi="Palatino Linotype" w:cs="Arial"/>
          <w:b/>
          <w:i/>
          <w:noProof w:val="0"/>
          <w:sz w:val="22"/>
          <w:lang w:val="es-ES_tradnl"/>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00721B96" w:rsidRPr="008A1E53">
        <w:rPr>
          <w:rFonts w:ascii="Palatino Linotype" w:hAnsi="Palatino Linotype" w:cs="Arial"/>
          <w:i/>
          <w:noProof w:val="0"/>
          <w:sz w:val="22"/>
          <w:lang w:val="es-ES_tradnl"/>
        </w:rPr>
        <w:t>…</w:t>
      </w:r>
    </w:p>
    <w:p w14:paraId="339998B2" w14:textId="77777777" w:rsidR="008A1E53" w:rsidRPr="008A1E53" w:rsidRDefault="008A1E53" w:rsidP="008A1E53">
      <w:pPr>
        <w:spacing w:line="360" w:lineRule="auto"/>
        <w:ind w:right="616"/>
        <w:jc w:val="both"/>
        <w:rPr>
          <w:rFonts w:ascii="Palatino Linotype" w:hAnsi="Palatino Linotype" w:cs="Arial"/>
          <w:i/>
          <w:noProof w:val="0"/>
          <w:sz w:val="22"/>
          <w:lang w:val="es-ES_tradnl"/>
        </w:rPr>
      </w:pPr>
    </w:p>
    <w:p w14:paraId="3B7D4CA6" w14:textId="4D7AB90E" w:rsidR="0047302F" w:rsidRPr="008A1E53" w:rsidRDefault="0047302F" w:rsidP="008A1E53">
      <w:pPr>
        <w:spacing w:line="360" w:lineRule="auto"/>
        <w:ind w:left="709" w:right="757"/>
        <w:jc w:val="center"/>
        <w:rPr>
          <w:rFonts w:ascii="Palatino Linotype" w:hAnsi="Palatino Linotype" w:cs="Arial"/>
          <w:b/>
          <w:i/>
          <w:noProof w:val="0"/>
          <w:sz w:val="22"/>
          <w:lang w:val="es-ES_tradnl"/>
        </w:rPr>
      </w:pPr>
      <w:r w:rsidRPr="008A1E53">
        <w:rPr>
          <w:rFonts w:ascii="Palatino Linotype" w:hAnsi="Palatino Linotype" w:cs="Arial"/>
          <w:b/>
          <w:i/>
          <w:noProof w:val="0"/>
          <w:sz w:val="22"/>
          <w:lang w:val="es-ES_tradnl"/>
        </w:rPr>
        <w:t>Criterio 02/2003.</w:t>
      </w:r>
    </w:p>
    <w:p w14:paraId="50F243B6"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INGRESOS DE LOS SERVIDORES PÚBLICOS, SON INFORMACIÓN PÚBLICA AÚN Y CUANDO CONSTITUYEN DATOS PERSONALES QUE SE REFIEREN AL PATRIMONIO DE AQUÉLLOS.</w:t>
      </w:r>
      <w:r w:rsidRPr="008A1E53">
        <w:rPr>
          <w:rFonts w:ascii="Palatino Linotype" w:hAnsi="Palatino Linotype" w:cs="Arial"/>
          <w:i/>
          <w:noProof w:val="0"/>
          <w:sz w:val="22"/>
          <w:lang w:val="es-ES_tradnl"/>
        </w:rPr>
        <w:t xml:space="preserve"> De la interpretación sistemática de lo previsto en los artículos 3º, fracción II; 7º, 9º y 18, fracción II, de la Ley Federal </w:t>
      </w:r>
      <w:r w:rsidRPr="008A1E53">
        <w:rPr>
          <w:rFonts w:ascii="Palatino Linotype" w:hAnsi="Palatino Linotype" w:cs="Arial"/>
          <w:i/>
          <w:noProof w:val="0"/>
          <w:sz w:val="22"/>
          <w:lang w:val="es-ES_tradnl"/>
        </w:rPr>
        <w:lastRenderedPageBreak/>
        <w:t xml:space="preserve">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A1E53">
        <w:rPr>
          <w:rFonts w:ascii="Palatino Linotype" w:hAnsi="Palatino Linotype" w:cs="Arial"/>
          <w:b/>
          <w:i/>
          <w:noProof w:val="0"/>
          <w:sz w:val="22"/>
          <w:lang w:val="es-ES_tradnl"/>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A1E53">
        <w:rPr>
          <w:rFonts w:ascii="Palatino Linotype" w:hAnsi="Palatino Linotype" w:cs="Arial"/>
          <w:i/>
          <w:noProof w:val="0"/>
          <w:sz w:val="22"/>
          <w:lang w:val="es-ES_tradnl"/>
        </w:rPr>
        <w:t xml:space="preserve"> el sistema de compensación…”</w:t>
      </w:r>
    </w:p>
    <w:p w14:paraId="54A4BFD2" w14:textId="77777777" w:rsidR="0047302F" w:rsidRPr="008A1E53" w:rsidRDefault="0047302F" w:rsidP="008A1E53">
      <w:pPr>
        <w:spacing w:line="360" w:lineRule="auto"/>
        <w:ind w:left="567" w:right="757"/>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(Énfasis añadido)</w:t>
      </w:r>
    </w:p>
    <w:p w14:paraId="4F5FC084" w14:textId="77777777" w:rsidR="0047302F" w:rsidRPr="008A1E53" w:rsidRDefault="0047302F" w:rsidP="008A1E53">
      <w:pPr>
        <w:spacing w:line="360" w:lineRule="auto"/>
        <w:ind w:left="709" w:right="757"/>
        <w:jc w:val="both"/>
        <w:rPr>
          <w:rFonts w:ascii="Palatino Linotype" w:hAnsi="Palatino Linotype" w:cs="Arial"/>
          <w:i/>
          <w:noProof w:val="0"/>
          <w:color w:val="FF0000"/>
          <w:lang w:val="es-ES_tradnl"/>
        </w:rPr>
      </w:pPr>
    </w:p>
    <w:p w14:paraId="27697101" w14:textId="33C47853" w:rsidR="0047302F"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En este sentido, </w:t>
      </w:r>
      <w:r w:rsidR="00721B96" w:rsidRPr="008A1E53">
        <w:rPr>
          <w:rFonts w:ascii="Palatino Linotype" w:hAnsi="Palatino Linotype" w:cs="Arial"/>
          <w:noProof w:val="0"/>
          <w:lang w:val="es-ES_tradnl"/>
        </w:rPr>
        <w:t xml:space="preserve">el Sujeto Obligado </w:t>
      </w:r>
      <w:r w:rsidRPr="008A1E53">
        <w:rPr>
          <w:rFonts w:ascii="Palatino Linotype" w:hAnsi="Palatino Linotype" w:cs="Arial"/>
          <w:noProof w:val="0"/>
          <w:lang w:val="es-ES_tradnl"/>
        </w:rPr>
        <w:t xml:space="preserve">se encuentra constreñido a entregar la información solicitada por </w:t>
      </w:r>
      <w:r w:rsidR="00721B96" w:rsidRPr="008A1E53">
        <w:rPr>
          <w:rFonts w:ascii="Palatino Linotype" w:hAnsi="Palatino Linotype" w:cs="Arial"/>
          <w:noProof w:val="0"/>
          <w:lang w:val="es-ES_tradnl" w:eastAsia="es-MX"/>
        </w:rPr>
        <w:t>el Recurrente</w:t>
      </w:r>
      <w:r w:rsidRPr="008A1E53">
        <w:rPr>
          <w:rFonts w:ascii="Palatino Linotype" w:hAnsi="Palatino Linotype" w:cs="Arial"/>
          <w:noProof w:val="0"/>
          <w:lang w:val="es-ES_tradnl"/>
        </w:rPr>
        <w:t xml:space="preserve">, de acuerdo a lo dispuesto por los artículos 3, fracción XI y 12 </w:t>
      </w:r>
      <w:r w:rsidRPr="008A1E53">
        <w:rPr>
          <w:rFonts w:ascii="Palatino Linotype" w:hAnsi="Palatino Linotype" w:cs="Arial"/>
          <w:bCs/>
          <w:noProof w:val="0"/>
          <w:lang w:val="es-ES_tradnl"/>
        </w:rPr>
        <w:t>de la Ley de Transparencia y Acceso a la Información Pública del Estado de México y Municipios</w:t>
      </w:r>
      <w:r w:rsidRPr="008A1E53">
        <w:rPr>
          <w:rFonts w:ascii="Palatino Linotype" w:hAnsi="Palatino Linotype" w:cs="Arial"/>
          <w:noProof w:val="0"/>
          <w:lang w:val="es-ES_tradnl"/>
        </w:rPr>
        <w:t>, de los cuales se desprende que es información pública la contenida en los documentos que los Sujetos Obligados generen, administren o se encuentre en su posesión en ejercicio de sus atribuciones.</w:t>
      </w:r>
    </w:p>
    <w:p w14:paraId="70A020AF" w14:textId="77777777" w:rsidR="008D4FB4" w:rsidRPr="008A1E53" w:rsidRDefault="008D4FB4" w:rsidP="008A1E53">
      <w:pPr>
        <w:pStyle w:val="Prrafodelista"/>
        <w:spacing w:line="360" w:lineRule="auto"/>
        <w:ind w:left="0" w:right="34"/>
        <w:jc w:val="both"/>
        <w:rPr>
          <w:rFonts w:ascii="Palatino Linotype" w:hAnsi="Palatino Linotype" w:cs="Arial"/>
          <w:noProof w:val="0"/>
          <w:lang w:val="es-ES_tradnl"/>
        </w:rPr>
      </w:pPr>
    </w:p>
    <w:p w14:paraId="0431D7AA" w14:textId="42D6572A" w:rsidR="00FF75F8"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Siendo aplicable, el criterio </w:t>
      </w:r>
      <w:r w:rsidRPr="008A1E53">
        <w:rPr>
          <w:rFonts w:ascii="Palatino Linotype" w:hAnsi="Palatino Linotype" w:cs="Arial"/>
          <w:bCs/>
          <w:noProof w:val="0"/>
          <w:lang w:val="es-ES_tradnl"/>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8A1E53">
        <w:rPr>
          <w:rFonts w:ascii="Palatino Linotype" w:hAnsi="Palatino Linotype" w:cs="Arial"/>
          <w:noProof w:val="0"/>
          <w:lang w:val="es-ES_tradnl"/>
        </w:rPr>
        <w:t>cuyo rubro y texto dispone:</w:t>
      </w:r>
    </w:p>
    <w:p w14:paraId="1C209A69" w14:textId="77777777" w:rsidR="0047302F" w:rsidRPr="008A1E53" w:rsidRDefault="0047302F" w:rsidP="008A1E53">
      <w:pPr>
        <w:spacing w:line="360" w:lineRule="auto"/>
        <w:ind w:left="709" w:right="757"/>
        <w:jc w:val="center"/>
        <w:rPr>
          <w:rFonts w:ascii="Palatino Linotype" w:hAnsi="Palatino Linotype" w:cs="Arial"/>
          <w:b/>
          <w:i/>
          <w:noProof w:val="0"/>
          <w:sz w:val="22"/>
          <w:lang w:val="es-ES_tradnl"/>
        </w:rPr>
      </w:pPr>
      <w:r w:rsidRPr="008A1E53">
        <w:rPr>
          <w:rFonts w:ascii="Palatino Linotype" w:hAnsi="Palatino Linotype" w:cs="Arial"/>
          <w:b/>
          <w:i/>
          <w:noProof w:val="0"/>
          <w:sz w:val="22"/>
          <w:lang w:val="es-ES_tradnl"/>
        </w:rPr>
        <w:lastRenderedPageBreak/>
        <w:t>“CRITERIO 0002-11</w:t>
      </w:r>
    </w:p>
    <w:p w14:paraId="236D2E6E" w14:textId="77777777" w:rsidR="00FF75F8" w:rsidRPr="008A1E53" w:rsidRDefault="00FF75F8" w:rsidP="008A1E53">
      <w:pPr>
        <w:spacing w:line="360" w:lineRule="auto"/>
        <w:ind w:left="709" w:right="757"/>
        <w:jc w:val="center"/>
        <w:rPr>
          <w:rFonts w:ascii="Palatino Linotype" w:hAnsi="Palatino Linotype" w:cs="Arial"/>
          <w:b/>
          <w:i/>
          <w:noProof w:val="0"/>
          <w:sz w:val="22"/>
          <w:lang w:val="es-ES_tradnl"/>
        </w:rPr>
      </w:pPr>
    </w:p>
    <w:p w14:paraId="3EC44E51" w14:textId="03B4FB62"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INFORMACIÓN PÚBLICA, CONCEPTO DE, EN MATERIA DE TRANSPARENCIA. INTERPRETACI</w:t>
      </w:r>
      <w:r w:rsidR="00FF75F8" w:rsidRPr="008A1E53">
        <w:rPr>
          <w:rFonts w:ascii="Palatino Linotype" w:hAnsi="Palatino Linotype" w:cs="Arial"/>
          <w:b/>
          <w:i/>
          <w:noProof w:val="0"/>
          <w:sz w:val="22"/>
          <w:lang w:val="es-ES_tradnl"/>
        </w:rPr>
        <w:t>ÓN TEMÁTICA DE LOS ARTÍCULOS 2</w:t>
      </w:r>
      <w:r w:rsidRPr="008A1E53">
        <w:rPr>
          <w:rFonts w:ascii="Palatino Linotype" w:hAnsi="Palatino Linotype" w:cs="Arial"/>
          <w:b/>
          <w:i/>
          <w:noProof w:val="0"/>
          <w:sz w:val="22"/>
          <w:lang w:val="es-ES_tradnl"/>
        </w:rPr>
        <w:t xml:space="preserve">, FRACCIÓN </w:t>
      </w:r>
      <w:r w:rsidRPr="008A1E53">
        <w:rPr>
          <w:rFonts w:ascii="Palatino Linotype" w:hAnsi="Palatino Linotype" w:cs="Arial"/>
          <w:b/>
          <w:bCs/>
          <w:i/>
          <w:noProof w:val="0"/>
          <w:sz w:val="22"/>
          <w:lang w:val="es-ES_tradnl"/>
        </w:rPr>
        <w:t xml:space="preserve">V, XV, Y XVI, </w:t>
      </w:r>
      <w:r w:rsidR="00FF75F8" w:rsidRPr="008A1E53">
        <w:rPr>
          <w:rFonts w:ascii="Palatino Linotype" w:hAnsi="Palatino Linotype" w:cs="Arial"/>
          <w:b/>
          <w:i/>
          <w:noProof w:val="0"/>
          <w:sz w:val="22"/>
          <w:lang w:val="es-ES_tradnl"/>
        </w:rPr>
        <w:t>3</w:t>
      </w:r>
      <w:r w:rsidRPr="008A1E53">
        <w:rPr>
          <w:rFonts w:ascii="Palatino Linotype" w:hAnsi="Palatino Linotype" w:cs="Arial"/>
          <w:b/>
          <w:i/>
          <w:noProof w:val="0"/>
          <w:sz w:val="22"/>
          <w:lang w:val="es-ES_tradnl"/>
        </w:rPr>
        <w:t>, 4,11 Y 41.</w:t>
      </w:r>
      <w:r w:rsidRPr="008A1E53">
        <w:rPr>
          <w:rFonts w:ascii="Palatino Linotype" w:hAnsi="Palatino Linotype" w:cs="Arial"/>
          <w:i/>
          <w:noProof w:val="0"/>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B29D6C"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En consecuencia el acceso a la información se refiere a que se cumplan cualquiera de los siguientes tres supuestos:</w:t>
      </w:r>
    </w:p>
    <w:p w14:paraId="4D046C80" w14:textId="77777777" w:rsidR="0047302F" w:rsidRPr="008A1E53" w:rsidRDefault="0047302F" w:rsidP="008A1E53">
      <w:pPr>
        <w:spacing w:line="360" w:lineRule="auto"/>
        <w:ind w:left="567" w:right="616"/>
        <w:jc w:val="both"/>
        <w:rPr>
          <w:rFonts w:ascii="Palatino Linotype" w:hAnsi="Palatino Linotype" w:cs="Arial"/>
          <w:b/>
          <w:i/>
          <w:noProof w:val="0"/>
          <w:sz w:val="22"/>
          <w:lang w:val="es-ES_tradnl"/>
        </w:rPr>
      </w:pPr>
      <w:r w:rsidRPr="008A1E53">
        <w:rPr>
          <w:rFonts w:ascii="Palatino Linotype" w:hAnsi="Palatino Linotype" w:cs="Arial"/>
          <w:b/>
          <w:i/>
          <w:noProof w:val="0"/>
          <w:sz w:val="22"/>
          <w:lang w:val="es-ES_tradnl"/>
        </w:rPr>
        <w:t>1) Que se trate de información registrada en cualquier soporte documental, que en ejercicio de las atribuciones conferidas, sea generada por los Sujetos Obligados;</w:t>
      </w:r>
    </w:p>
    <w:p w14:paraId="3DC33F18"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p>
    <w:p w14:paraId="06585855"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2) Que se trate de información registrada en cualquier soporte documental, que en ejercicio de las atribuciones conferidas, sea administrada por los Sujetos Obligados, y</w:t>
      </w:r>
    </w:p>
    <w:p w14:paraId="19389B1C" w14:textId="77777777" w:rsidR="0047302F" w:rsidRPr="008A1E53" w:rsidRDefault="0047302F" w:rsidP="008A1E53">
      <w:pPr>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 xml:space="preserve">3) Que se trate de información registrada en cualquier soporte documental, que en ejercicio de las atribuciones conferidas, se encuentre en posesión de los Sujetos Obligados.” </w:t>
      </w:r>
    </w:p>
    <w:p w14:paraId="1D247317" w14:textId="2723FF7A" w:rsidR="008D4FB4" w:rsidRPr="008A1E53" w:rsidRDefault="0047302F" w:rsidP="008A1E53">
      <w:pPr>
        <w:spacing w:line="360" w:lineRule="auto"/>
        <w:ind w:left="567" w:right="616"/>
        <w:jc w:val="both"/>
        <w:rPr>
          <w:rFonts w:ascii="Palatino Linotype" w:hAnsi="Palatino Linotype"/>
          <w:i/>
          <w:noProof w:val="0"/>
          <w:sz w:val="22"/>
          <w:lang w:val="es-ES_tradnl"/>
        </w:rPr>
      </w:pPr>
      <w:r w:rsidRPr="008A1E53">
        <w:rPr>
          <w:rFonts w:ascii="Palatino Linotype" w:hAnsi="Palatino Linotype"/>
          <w:i/>
          <w:noProof w:val="0"/>
          <w:sz w:val="22"/>
          <w:lang w:val="es-ES_tradnl"/>
        </w:rPr>
        <w:t>(Énfasis Añadido)</w:t>
      </w:r>
    </w:p>
    <w:p w14:paraId="13488AC6" w14:textId="77777777" w:rsidR="00841796" w:rsidRPr="008A1E53" w:rsidRDefault="00841796" w:rsidP="008A1E53">
      <w:pPr>
        <w:spacing w:line="360" w:lineRule="auto"/>
        <w:ind w:left="567" w:right="616"/>
        <w:jc w:val="both"/>
        <w:rPr>
          <w:rFonts w:ascii="Palatino Linotype" w:hAnsi="Palatino Linotype"/>
          <w:i/>
          <w:noProof w:val="0"/>
          <w:lang w:val="es-ES_tradnl"/>
        </w:rPr>
      </w:pPr>
    </w:p>
    <w:p w14:paraId="06ED4DA4" w14:textId="4F2B427B" w:rsidR="00FF75F8" w:rsidRPr="008A1E53" w:rsidRDefault="0047302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lastRenderedPageBreak/>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14:paraId="381045C4" w14:textId="77777777" w:rsidR="00716778" w:rsidRPr="008A1E53" w:rsidRDefault="00716778" w:rsidP="008A1E53">
      <w:pPr>
        <w:pStyle w:val="Prrafodelista"/>
        <w:spacing w:line="360" w:lineRule="auto"/>
        <w:ind w:left="0" w:right="34"/>
        <w:jc w:val="both"/>
        <w:rPr>
          <w:rFonts w:ascii="Palatino Linotype" w:hAnsi="Palatino Linotype" w:cs="Arial"/>
          <w:noProof w:val="0"/>
          <w:lang w:val="es-ES_tradnl"/>
        </w:rPr>
      </w:pPr>
    </w:p>
    <w:p w14:paraId="08ED71E2" w14:textId="77777777" w:rsidR="0047302F" w:rsidRPr="008A1E53" w:rsidRDefault="0047302F" w:rsidP="008A1E53">
      <w:pPr>
        <w:spacing w:line="360" w:lineRule="auto"/>
        <w:ind w:left="709" w:right="757"/>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“Artículo 3</w:t>
      </w:r>
      <w:r w:rsidRPr="008A1E53">
        <w:rPr>
          <w:rFonts w:ascii="Palatino Linotype" w:hAnsi="Palatino Linotype" w:cs="Arial"/>
          <w:i/>
          <w:noProof w:val="0"/>
          <w:sz w:val="22"/>
          <w:lang w:val="es-ES_tradnl"/>
        </w:rPr>
        <w:t xml:space="preserve">. </w:t>
      </w:r>
      <w:r w:rsidRPr="008A1E53">
        <w:rPr>
          <w:rFonts w:ascii="Palatino Linotype" w:hAnsi="Palatino Linotype" w:cs="Arial"/>
          <w:b/>
          <w:i/>
          <w:noProof w:val="0"/>
          <w:sz w:val="22"/>
          <w:lang w:val="es-ES_tradnl"/>
        </w:rPr>
        <w:t>Para los efectos de la presente Ley se entenderá por</w:t>
      </w:r>
      <w:r w:rsidRPr="008A1E53">
        <w:rPr>
          <w:rFonts w:ascii="Palatino Linotype" w:hAnsi="Palatino Linotype" w:cs="Arial"/>
          <w:i/>
          <w:noProof w:val="0"/>
          <w:sz w:val="22"/>
          <w:lang w:val="es-ES_tradnl"/>
        </w:rPr>
        <w:t xml:space="preserve">: </w:t>
      </w:r>
    </w:p>
    <w:p w14:paraId="18369118" w14:textId="77777777" w:rsidR="0047302F" w:rsidRPr="008A1E53" w:rsidRDefault="0047302F" w:rsidP="008A1E53">
      <w:pPr>
        <w:spacing w:line="360" w:lineRule="auto"/>
        <w:ind w:left="709" w:right="757"/>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w:t>
      </w:r>
    </w:p>
    <w:p w14:paraId="0068FCB8" w14:textId="77777777" w:rsidR="0047302F" w:rsidRPr="008A1E53" w:rsidRDefault="0047302F" w:rsidP="008A1E53">
      <w:pPr>
        <w:spacing w:line="360" w:lineRule="auto"/>
        <w:ind w:left="709" w:right="757"/>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XXXIX</w:t>
      </w:r>
      <w:r w:rsidRPr="008A1E53">
        <w:rPr>
          <w:rFonts w:ascii="Palatino Linotype" w:hAnsi="Palatino Linotype" w:cs="Arial"/>
          <w:i/>
          <w:noProof w:val="0"/>
          <w:sz w:val="22"/>
          <w:lang w:val="es-ES_tradnl"/>
        </w:rPr>
        <w:t xml:space="preserve">. </w:t>
      </w:r>
      <w:r w:rsidRPr="008A1E53">
        <w:rPr>
          <w:rFonts w:ascii="Palatino Linotype" w:hAnsi="Palatino Linotype" w:cs="Arial"/>
          <w:b/>
          <w:i/>
          <w:noProof w:val="0"/>
          <w:sz w:val="22"/>
          <w:lang w:val="es-ES_tradnl"/>
        </w:rPr>
        <w:t>Servidor público habilitado</w:t>
      </w:r>
      <w:r w:rsidRPr="008A1E53">
        <w:rPr>
          <w:rFonts w:ascii="Palatino Linotype" w:hAnsi="Palatino Linotype" w:cs="Arial"/>
          <w:i/>
          <w:noProof w:val="0"/>
          <w:sz w:val="22"/>
          <w:lang w:val="es-ES_tradnl"/>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6B3DEC2" w14:textId="77777777" w:rsidR="0047302F" w:rsidRPr="008A1E53" w:rsidRDefault="0047302F" w:rsidP="008A1E53">
      <w:pPr>
        <w:spacing w:line="360" w:lineRule="auto"/>
        <w:ind w:left="709" w:right="757"/>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w:t>
      </w:r>
    </w:p>
    <w:p w14:paraId="4D758FFE" w14:textId="77777777" w:rsidR="0047302F" w:rsidRPr="008A1E53" w:rsidRDefault="0047302F" w:rsidP="008A1E53">
      <w:pPr>
        <w:spacing w:line="360" w:lineRule="auto"/>
        <w:ind w:left="709" w:right="757"/>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Artículo 59</w:t>
      </w:r>
      <w:r w:rsidRPr="008A1E53">
        <w:rPr>
          <w:rFonts w:ascii="Palatino Linotype" w:hAnsi="Palatino Linotype" w:cs="Arial"/>
          <w:i/>
          <w:noProof w:val="0"/>
          <w:sz w:val="22"/>
          <w:lang w:val="es-ES_tradnl"/>
        </w:rPr>
        <w:t xml:space="preserve">. </w:t>
      </w:r>
      <w:r w:rsidRPr="008A1E53">
        <w:rPr>
          <w:rFonts w:ascii="Palatino Linotype" w:hAnsi="Palatino Linotype" w:cs="Arial"/>
          <w:b/>
          <w:i/>
          <w:noProof w:val="0"/>
          <w:sz w:val="22"/>
          <w:lang w:val="es-ES_tradnl"/>
        </w:rPr>
        <w:t>Los servidores públicos habilitados tendrán las funciones siguientes</w:t>
      </w:r>
      <w:r w:rsidRPr="008A1E53">
        <w:rPr>
          <w:rFonts w:ascii="Palatino Linotype" w:hAnsi="Palatino Linotype" w:cs="Arial"/>
          <w:i/>
          <w:noProof w:val="0"/>
          <w:sz w:val="22"/>
          <w:lang w:val="es-ES_tradnl"/>
        </w:rPr>
        <w:t xml:space="preserve">: </w:t>
      </w:r>
    </w:p>
    <w:p w14:paraId="3221F17E" w14:textId="77777777" w:rsidR="0047302F" w:rsidRPr="008A1E53" w:rsidRDefault="0047302F" w:rsidP="008A1E53">
      <w:pPr>
        <w:spacing w:line="360" w:lineRule="auto"/>
        <w:ind w:left="709" w:right="757"/>
        <w:jc w:val="both"/>
        <w:rPr>
          <w:rFonts w:ascii="Palatino Linotype" w:hAnsi="Palatino Linotype" w:cs="Arial"/>
          <w:i/>
          <w:noProof w:val="0"/>
          <w:sz w:val="22"/>
          <w:lang w:val="es-ES_tradnl"/>
        </w:rPr>
      </w:pPr>
    </w:p>
    <w:p w14:paraId="5B3A5007" w14:textId="77777777" w:rsidR="0047302F" w:rsidRPr="008A1E53" w:rsidRDefault="0047302F" w:rsidP="008A1E53">
      <w:pPr>
        <w:spacing w:line="360" w:lineRule="auto"/>
        <w:ind w:left="709" w:right="757"/>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I. Localizar la información que le solicite la Unidad de Transparencia</w:t>
      </w:r>
      <w:r w:rsidRPr="008A1E53">
        <w:rPr>
          <w:rFonts w:ascii="Palatino Linotype" w:hAnsi="Palatino Linotype" w:cs="Arial"/>
          <w:i/>
          <w:noProof w:val="0"/>
          <w:sz w:val="22"/>
          <w:lang w:val="es-ES_tradnl"/>
        </w:rPr>
        <w:t xml:space="preserve">; </w:t>
      </w:r>
    </w:p>
    <w:p w14:paraId="671D13E7" w14:textId="77777777" w:rsidR="0047302F" w:rsidRPr="008A1E53" w:rsidRDefault="0047302F" w:rsidP="008A1E53">
      <w:pPr>
        <w:spacing w:line="360" w:lineRule="auto"/>
        <w:ind w:left="709" w:right="757"/>
        <w:jc w:val="both"/>
        <w:rPr>
          <w:rFonts w:ascii="Palatino Linotype" w:hAnsi="Palatino Linotype" w:cs="Arial"/>
          <w:b/>
          <w:i/>
          <w:noProof w:val="0"/>
          <w:sz w:val="22"/>
          <w:lang w:val="es-ES_tradnl"/>
        </w:rPr>
      </w:pPr>
      <w:r w:rsidRPr="008A1E53">
        <w:rPr>
          <w:rFonts w:ascii="Palatino Linotype" w:hAnsi="Palatino Linotype" w:cs="Arial"/>
          <w:b/>
          <w:i/>
          <w:noProof w:val="0"/>
          <w:sz w:val="22"/>
          <w:lang w:val="es-ES_tradnl"/>
        </w:rPr>
        <w:t xml:space="preserve">II. Proporcionar la información que obre en los archivos y que le sea solicitada por la Unidad de Transparencia; </w:t>
      </w:r>
    </w:p>
    <w:p w14:paraId="61916C51" w14:textId="77777777" w:rsidR="0047302F" w:rsidRPr="008A1E53" w:rsidRDefault="0047302F" w:rsidP="008A1E53">
      <w:pPr>
        <w:spacing w:line="360" w:lineRule="auto"/>
        <w:ind w:left="709" w:right="757"/>
        <w:jc w:val="both"/>
        <w:rPr>
          <w:rFonts w:ascii="Palatino Linotype" w:hAnsi="Palatino Linotype" w:cs="Arial"/>
          <w:b/>
          <w:i/>
          <w:noProof w:val="0"/>
          <w:sz w:val="22"/>
          <w:lang w:val="es-ES_tradnl"/>
        </w:rPr>
      </w:pPr>
    </w:p>
    <w:p w14:paraId="2B0CB1AE" w14:textId="77777777" w:rsidR="005E1478" w:rsidRPr="008A1E53" w:rsidRDefault="0047302F" w:rsidP="008A1E53">
      <w:pPr>
        <w:spacing w:line="360" w:lineRule="auto"/>
        <w:ind w:left="709" w:right="757"/>
        <w:jc w:val="both"/>
        <w:rPr>
          <w:rFonts w:ascii="Palatino Linotype" w:hAnsi="Palatino Linotype" w:cs="Arial"/>
          <w:b/>
          <w:i/>
          <w:noProof w:val="0"/>
          <w:sz w:val="22"/>
          <w:lang w:val="es-ES_tradnl"/>
        </w:rPr>
      </w:pPr>
      <w:r w:rsidRPr="008A1E53">
        <w:rPr>
          <w:rFonts w:ascii="Palatino Linotype" w:hAnsi="Palatino Linotype" w:cs="Arial"/>
          <w:b/>
          <w:i/>
          <w:noProof w:val="0"/>
          <w:sz w:val="22"/>
          <w:lang w:val="es-ES_tradnl"/>
        </w:rPr>
        <w:t>III. Apoyar a la Unidad de Transparencia en lo que esta le solicite para el cumplimiento de sus funciones;</w:t>
      </w:r>
    </w:p>
    <w:p w14:paraId="22F552BE" w14:textId="3F5A083B" w:rsidR="0047302F" w:rsidRPr="008A1E53" w:rsidRDefault="005E1478" w:rsidP="008A1E53">
      <w:pPr>
        <w:spacing w:line="360" w:lineRule="auto"/>
        <w:ind w:left="709" w:right="757"/>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w:t>
      </w:r>
      <w:r w:rsidR="0047302F" w:rsidRPr="008A1E53">
        <w:rPr>
          <w:rFonts w:ascii="Palatino Linotype" w:hAnsi="Palatino Linotype" w:cs="Arial"/>
          <w:i/>
          <w:noProof w:val="0"/>
          <w:sz w:val="22"/>
          <w:lang w:val="es-ES_tradnl"/>
        </w:rPr>
        <w:t>”</w:t>
      </w:r>
    </w:p>
    <w:p w14:paraId="7BFAA449" w14:textId="3C6860D6" w:rsidR="005E1478" w:rsidRPr="008A1E53" w:rsidRDefault="005E1478" w:rsidP="008A1E53">
      <w:pPr>
        <w:spacing w:line="360" w:lineRule="auto"/>
        <w:ind w:left="709" w:right="757"/>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 xml:space="preserve">(Énfasis añadido) </w:t>
      </w:r>
    </w:p>
    <w:p w14:paraId="3E695423" w14:textId="77777777" w:rsidR="007B62D8" w:rsidRPr="008A1E53" w:rsidRDefault="007B62D8" w:rsidP="008A1E53">
      <w:pPr>
        <w:spacing w:line="360" w:lineRule="auto"/>
        <w:ind w:left="709" w:right="757"/>
        <w:jc w:val="both"/>
        <w:rPr>
          <w:rFonts w:ascii="Palatino Linotype" w:hAnsi="Palatino Linotype" w:cs="Arial"/>
          <w:b/>
          <w:i/>
          <w:noProof w:val="0"/>
          <w:color w:val="FF0000"/>
          <w:lang w:val="es-ES_tradnl"/>
        </w:rPr>
      </w:pPr>
    </w:p>
    <w:p w14:paraId="30857E76" w14:textId="1D194730" w:rsidR="002D6FCF" w:rsidRPr="008A1E53" w:rsidRDefault="002D6FCF" w:rsidP="008A1E53">
      <w:pPr>
        <w:pStyle w:val="Prrafodelista"/>
        <w:numPr>
          <w:ilvl w:val="0"/>
          <w:numId w:val="2"/>
        </w:numPr>
        <w:spacing w:line="360" w:lineRule="auto"/>
        <w:ind w:left="0" w:right="34" w:firstLine="0"/>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Por otro lado, </w:t>
      </w:r>
      <w:r w:rsidRPr="008A1E53">
        <w:rPr>
          <w:rFonts w:ascii="Palatino Linotype" w:eastAsia="MS Mincho" w:hAnsi="Palatino Linotype" w:cs="Times New Roman"/>
          <w:noProof w:val="0"/>
          <w:lang w:val="es-ES_tradnl"/>
        </w:rPr>
        <w:t>es de observar que la Unidad de Transparencia Responsable no fue totalmente omisa en girar los debidos requerimientos a cada una de la áreas responsables de generar, poseer o en su caso administrar la información solicitada, tal como lo estable el artículo 162 de la Ley de la materia,</w:t>
      </w:r>
      <w:r w:rsidRPr="008A1E53">
        <w:rPr>
          <w:rFonts w:ascii="Palatino Linotype" w:eastAsia="Calibri" w:hAnsi="Palatino Linotype" w:cs="Arial"/>
          <w:noProof w:val="0"/>
          <w:lang w:val="es-ES_tradnl"/>
        </w:rPr>
        <w:t xml:space="preserve"> 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8A1E53">
        <w:rPr>
          <w:rFonts w:ascii="Palatino Linotype" w:eastAsia="Calibri" w:hAnsi="Palatino Linotype" w:cs="Arial"/>
          <w:i/>
          <w:noProof w:val="0"/>
          <w:lang w:val="es-ES_tradnl"/>
        </w:rPr>
        <w:t xml:space="preserve">a todas las áreas competentes que cuenten con la información o deban tenerla de acuerdo a sus facultades, competencias y funciones, </w:t>
      </w:r>
      <w:r w:rsidRPr="008A1E53">
        <w:rPr>
          <w:rFonts w:ascii="Palatino Linotype" w:eastAsia="Calibri" w:hAnsi="Palatino Linotype" w:cs="Arial"/>
          <w:b/>
          <w:i/>
          <w:noProof w:val="0"/>
          <w:u w:val="single"/>
          <w:lang w:val="es-ES_tradnl"/>
        </w:rPr>
        <w:t>con el objeto de que realicen una búsqueda exhaustiva y razonable de la información solicitada</w:t>
      </w:r>
      <w:r w:rsidRPr="008A1E53">
        <w:rPr>
          <w:rFonts w:ascii="Palatino Linotype" w:eastAsia="Calibri" w:hAnsi="Palatino Linotype" w:cs="Arial"/>
          <w:i/>
          <w:noProof w:val="0"/>
          <w:lang w:val="es-ES_tradnl"/>
        </w:rPr>
        <w:t xml:space="preserve">, </w:t>
      </w:r>
      <w:r w:rsidRPr="008A1E53">
        <w:rPr>
          <w:rFonts w:ascii="Palatino Linotype" w:eastAsia="MS Mincho" w:hAnsi="Palatino Linotype" w:cs="Times New Roman"/>
          <w:noProof w:val="0"/>
          <w:lang w:val="es-ES_tradnl"/>
        </w:rPr>
        <w:t>ya que hay diversas áreas administrativa en la cuales puede obrar la información solicitad</w:t>
      </w:r>
      <w:r w:rsidR="00B34641" w:rsidRPr="008A1E53">
        <w:rPr>
          <w:rFonts w:ascii="Palatino Linotype" w:eastAsia="MS Mincho" w:hAnsi="Palatino Linotype" w:cs="Times New Roman"/>
          <w:noProof w:val="0"/>
          <w:lang w:val="es-ES_tradnl"/>
        </w:rPr>
        <w:t xml:space="preserve">a; </w:t>
      </w:r>
      <w:r w:rsidRPr="008A1E53">
        <w:rPr>
          <w:rFonts w:ascii="Palatino Linotype" w:eastAsia="MS Mincho" w:hAnsi="Palatino Linotype" w:cs="Times New Roman"/>
          <w:noProof w:val="0"/>
          <w:lang w:val="es-ES_tradnl"/>
        </w:rPr>
        <w:t>sin embargo del análisis  realizado se aprecia que el Sujeto Habilitado no dio respuesta aunado a que la  Unidad de Transparencia no actuó de manera adecuada y conforme a derecho, ya que no remitió la solicitud de información a todas las administrativas que pudieran contar con la inform</w:t>
      </w:r>
      <w:r w:rsidR="00FF75F8" w:rsidRPr="008A1E53">
        <w:rPr>
          <w:rFonts w:ascii="Palatino Linotype" w:eastAsia="MS Mincho" w:hAnsi="Palatino Linotype" w:cs="Times New Roman"/>
          <w:noProof w:val="0"/>
          <w:lang w:val="es-ES_tradnl"/>
        </w:rPr>
        <w:t>ación.</w:t>
      </w:r>
      <w:r w:rsidRPr="008A1E53">
        <w:rPr>
          <w:rFonts w:ascii="Palatino Linotype" w:eastAsia="MS Mincho" w:hAnsi="Palatino Linotype" w:cs="Times New Roman"/>
          <w:noProof w:val="0"/>
          <w:lang w:val="es-ES_tradnl"/>
        </w:rPr>
        <w:t xml:space="preserve"> </w:t>
      </w:r>
    </w:p>
    <w:p w14:paraId="4F1B4829" w14:textId="24D76EAB" w:rsidR="00697DD4" w:rsidRPr="008A1E53" w:rsidRDefault="00697DD4" w:rsidP="008A1E53">
      <w:pPr>
        <w:spacing w:line="360" w:lineRule="auto"/>
        <w:ind w:right="34"/>
        <w:jc w:val="center"/>
        <w:rPr>
          <w:rFonts w:ascii="Palatino Linotype" w:hAnsi="Palatino Linotype"/>
          <w:color w:val="000000"/>
        </w:rPr>
      </w:pPr>
    </w:p>
    <w:p w14:paraId="6DFA35BD" w14:textId="6BC78092" w:rsidR="002F5CD0" w:rsidRPr="008A1E53" w:rsidRDefault="002F5CD0" w:rsidP="008A1E53">
      <w:pPr>
        <w:pStyle w:val="Ttulo2"/>
        <w:numPr>
          <w:ilvl w:val="0"/>
          <w:numId w:val="42"/>
        </w:numPr>
        <w:spacing w:before="0" w:line="360" w:lineRule="auto"/>
        <w:ind w:left="0" w:firstLine="0"/>
        <w:rPr>
          <w:rFonts w:ascii="Palatino Linotype" w:eastAsia="Arial Unicode MS" w:hAnsi="Palatino Linotype" w:cs="Arial"/>
          <w:noProof w:val="0"/>
          <w:color w:val="FF0000"/>
          <w:sz w:val="24"/>
          <w:szCs w:val="24"/>
          <w:lang w:val="es-ES_tradnl" w:eastAsia="es-ES"/>
        </w:rPr>
      </w:pPr>
      <w:bookmarkStart w:id="48" w:name="_Toc536726464"/>
      <w:r w:rsidRPr="008A1E53">
        <w:rPr>
          <w:rFonts w:ascii="Palatino Linotype" w:hAnsi="Palatino Linotype"/>
          <w:b/>
          <w:i/>
          <w:color w:val="auto"/>
          <w:sz w:val="24"/>
          <w:szCs w:val="24"/>
          <w:lang w:val="es-ES_tradnl"/>
        </w:rPr>
        <w:lastRenderedPageBreak/>
        <w:t>Temporalidad</w:t>
      </w:r>
      <w:bookmarkEnd w:id="48"/>
      <w:r w:rsidRPr="008A1E53">
        <w:rPr>
          <w:rFonts w:ascii="Palatino Linotype" w:eastAsia="Arial Unicode MS" w:hAnsi="Palatino Linotype" w:cs="Arial"/>
          <w:noProof w:val="0"/>
          <w:color w:val="FF0000"/>
          <w:sz w:val="24"/>
          <w:szCs w:val="24"/>
          <w:lang w:val="es-ES_tradnl" w:eastAsia="es-ES"/>
        </w:rPr>
        <w:t xml:space="preserve"> </w:t>
      </w:r>
    </w:p>
    <w:p w14:paraId="32EC8CBF" w14:textId="77777777" w:rsidR="002F5CD0" w:rsidRPr="008A1E53" w:rsidRDefault="002F5CD0" w:rsidP="008A1E53">
      <w:pPr>
        <w:pStyle w:val="Ttulo2"/>
        <w:spacing w:before="0" w:line="360" w:lineRule="auto"/>
        <w:rPr>
          <w:rFonts w:ascii="Palatino Linotype" w:eastAsia="Arial Unicode MS" w:hAnsi="Palatino Linotype" w:cs="Arial"/>
          <w:noProof w:val="0"/>
          <w:color w:val="FF0000"/>
          <w:sz w:val="24"/>
          <w:szCs w:val="24"/>
          <w:lang w:val="es-ES_tradnl" w:eastAsia="es-ES"/>
        </w:rPr>
      </w:pPr>
    </w:p>
    <w:p w14:paraId="31286B26" w14:textId="2F10D537" w:rsidR="000074E6" w:rsidRPr="008A1E53" w:rsidRDefault="000074E6" w:rsidP="008A1E53">
      <w:pPr>
        <w:pStyle w:val="Prrafodelista"/>
        <w:numPr>
          <w:ilvl w:val="0"/>
          <w:numId w:val="2"/>
        </w:numPr>
        <w:spacing w:line="360" w:lineRule="auto"/>
        <w:ind w:left="0" w:right="34" w:firstLine="0"/>
        <w:jc w:val="both"/>
        <w:rPr>
          <w:rFonts w:ascii="Palatino Linotype" w:eastAsia="Arial Unicode MS" w:hAnsi="Palatino Linotype" w:cs="Arial"/>
          <w:noProof w:val="0"/>
          <w:lang w:val="es-ES_tradnl"/>
        </w:rPr>
      </w:pPr>
      <w:r w:rsidRPr="008A1E53">
        <w:rPr>
          <w:rFonts w:ascii="Palatino Linotype" w:eastAsia="Arial Unicode MS" w:hAnsi="Palatino Linotype" w:cs="Arial"/>
          <w:noProof w:val="0"/>
          <w:lang w:val="es-ES_tradnl"/>
        </w:rPr>
        <w:t>Finalmente, es menester señalar que mediante la solicitud de información la particular fue omisa en señalar el elemento temporal, no obstante lo anterior, del contexto gramatical del requerimiento es posible advertir que resulta de su interés la información vigente al momento de ejercitar el derecho de acceso a la información pública. Por ello, a efecto de otorgar a la Recurrente la debida certeza jurídica resulta procedente la entrega del o los documentos en donde conste el salario bruto y neto mensual percibido por el presidente municipal, síndico y r</w:t>
      </w:r>
      <w:r w:rsidR="00446183" w:rsidRPr="008A1E53">
        <w:rPr>
          <w:rFonts w:ascii="Palatino Linotype" w:eastAsia="Arial Unicode MS" w:hAnsi="Palatino Linotype" w:cs="Arial"/>
          <w:noProof w:val="0"/>
          <w:lang w:val="es-ES_tradnl"/>
        </w:rPr>
        <w:t xml:space="preserve">egidores del Municipio de </w:t>
      </w:r>
      <w:proofErr w:type="spellStart"/>
      <w:r w:rsidR="00446183" w:rsidRPr="008A1E53">
        <w:rPr>
          <w:rFonts w:ascii="Palatino Linotype" w:eastAsia="Arial Unicode MS" w:hAnsi="Palatino Linotype" w:cs="Arial"/>
          <w:noProof w:val="0"/>
          <w:lang w:val="es-ES_tradnl"/>
        </w:rPr>
        <w:t>Hueypoxtla</w:t>
      </w:r>
      <w:proofErr w:type="spellEnd"/>
      <w:r w:rsidRPr="008A1E53">
        <w:rPr>
          <w:rFonts w:ascii="Palatino Linotype" w:eastAsia="Arial Unicode MS" w:hAnsi="Palatino Linotype" w:cs="Arial"/>
          <w:noProof w:val="0"/>
          <w:lang w:val="es-ES_tradnl"/>
        </w:rPr>
        <w:t xml:space="preserve">, del periodo comprendido del primero al treinta de septiembre de dos mil dieciocho, en versión pública, acompañada del acuerdo de clasificación correspondiente. </w:t>
      </w:r>
    </w:p>
    <w:p w14:paraId="0F06D4AC" w14:textId="77777777" w:rsidR="000074E6" w:rsidRPr="008A1E53" w:rsidRDefault="000074E6" w:rsidP="008A1E53">
      <w:pPr>
        <w:pStyle w:val="Prrafodelista"/>
        <w:spacing w:line="360" w:lineRule="auto"/>
        <w:ind w:left="0" w:right="34"/>
        <w:jc w:val="both"/>
        <w:rPr>
          <w:rFonts w:ascii="Palatino Linotype" w:eastAsia="Arial Unicode MS" w:hAnsi="Palatino Linotype" w:cs="Arial"/>
          <w:noProof w:val="0"/>
          <w:lang w:val="es-ES_tradnl"/>
        </w:rPr>
      </w:pPr>
    </w:p>
    <w:p w14:paraId="36FC4D05" w14:textId="33C81819" w:rsidR="00841796" w:rsidRPr="008A1E53" w:rsidRDefault="000074E6" w:rsidP="008A1E53">
      <w:pPr>
        <w:pStyle w:val="Prrafodelista"/>
        <w:numPr>
          <w:ilvl w:val="0"/>
          <w:numId w:val="2"/>
        </w:numPr>
        <w:spacing w:line="360" w:lineRule="auto"/>
        <w:ind w:left="0" w:right="34" w:firstLine="0"/>
        <w:jc w:val="both"/>
        <w:rPr>
          <w:rFonts w:ascii="Palatino Linotype" w:eastAsia="Arial Unicode MS" w:hAnsi="Palatino Linotype" w:cs="Arial"/>
          <w:noProof w:val="0"/>
          <w:lang w:val="es-ES_tradnl"/>
        </w:rPr>
      </w:pPr>
      <w:r w:rsidRPr="008A1E53">
        <w:rPr>
          <w:rFonts w:ascii="Palatino Linotype" w:eastAsia="Arial Unicode MS" w:hAnsi="Palatino Linotype" w:cs="Arial"/>
          <w:noProof w:val="0"/>
          <w:lang w:val="es-ES_tradnl"/>
        </w:rPr>
        <w:t xml:space="preserve">Lo anterior bajo la premisa de que al momento de ejercitar el derecho de acceso a la información pública, el </w:t>
      </w:r>
      <w:r w:rsidRPr="008A1E53">
        <w:rPr>
          <w:rFonts w:ascii="Palatino Linotype" w:eastAsia="Arial Unicode MS" w:hAnsi="Palatino Linotype" w:cs="Arial"/>
          <w:b/>
          <w:noProof w:val="0"/>
          <w:lang w:val="es-ES_tradnl"/>
        </w:rPr>
        <w:t>SUJETO OBLIGADO</w:t>
      </w:r>
      <w:r w:rsidRPr="008A1E53">
        <w:rPr>
          <w:rFonts w:ascii="Palatino Linotype" w:eastAsia="Arial Unicode MS" w:hAnsi="Palatino Linotype" w:cs="Arial"/>
          <w:noProof w:val="0"/>
          <w:lang w:val="es-ES_tradnl"/>
        </w:rPr>
        <w:t xml:space="preserve"> no había generado los soportes documentales correspondientes a la primera quincena de octubre de dos mil dieciocho</w:t>
      </w:r>
    </w:p>
    <w:p w14:paraId="4CB074AC" w14:textId="3A30B2E4" w:rsidR="0047302F" w:rsidRPr="008A1E53" w:rsidRDefault="002A087C" w:rsidP="008A1E53">
      <w:pPr>
        <w:pStyle w:val="Prrafodelista"/>
        <w:spacing w:line="360" w:lineRule="auto"/>
        <w:ind w:left="0" w:right="34"/>
        <w:jc w:val="both"/>
        <w:rPr>
          <w:rFonts w:ascii="Palatino Linotype" w:eastAsia="Arial Unicode MS" w:hAnsi="Palatino Linotype" w:cs="Arial"/>
          <w:noProof w:val="0"/>
          <w:color w:val="FF0000"/>
          <w:lang w:val="es-ES_tradnl"/>
        </w:rPr>
      </w:pPr>
      <w:r w:rsidRPr="008A1E53">
        <w:rPr>
          <w:rFonts w:ascii="Palatino Linotype" w:eastAsia="Arial Unicode MS" w:hAnsi="Palatino Linotype" w:cs="Arial"/>
          <w:b/>
          <w:noProof w:val="0"/>
          <w:lang w:val="es-ES_tradnl"/>
        </w:rPr>
        <w:t xml:space="preserve"> </w:t>
      </w:r>
      <w:r w:rsidR="0047302F" w:rsidRPr="008A1E53">
        <w:rPr>
          <w:rFonts w:ascii="Palatino Linotype" w:eastAsia="Arial Unicode MS" w:hAnsi="Palatino Linotype" w:cs="Arial"/>
          <w:noProof w:val="0"/>
          <w:lang w:val="es-ES_tradnl"/>
        </w:rPr>
        <w:t xml:space="preserve"> </w:t>
      </w:r>
    </w:p>
    <w:p w14:paraId="033C33F6" w14:textId="77777777" w:rsidR="00697DD4" w:rsidRDefault="00697DD4" w:rsidP="008A1E53">
      <w:pPr>
        <w:pStyle w:val="Prrafodelista"/>
        <w:spacing w:line="360" w:lineRule="auto"/>
        <w:ind w:left="284" w:right="34"/>
        <w:jc w:val="both"/>
        <w:rPr>
          <w:rFonts w:ascii="Palatino Linotype" w:eastAsia="Arial Unicode MS" w:hAnsi="Palatino Linotype" w:cs="Arial"/>
          <w:noProof w:val="0"/>
          <w:color w:val="FF0000"/>
          <w:lang w:val="es-ES_tradnl"/>
        </w:rPr>
      </w:pPr>
    </w:p>
    <w:p w14:paraId="49A251E2" w14:textId="77777777" w:rsidR="008A1E53" w:rsidRDefault="008A1E53" w:rsidP="008A1E53">
      <w:pPr>
        <w:pStyle w:val="Prrafodelista"/>
        <w:spacing w:line="360" w:lineRule="auto"/>
        <w:ind w:left="284" w:right="34"/>
        <w:jc w:val="both"/>
        <w:rPr>
          <w:rFonts w:ascii="Palatino Linotype" w:eastAsia="Arial Unicode MS" w:hAnsi="Palatino Linotype" w:cs="Arial"/>
          <w:noProof w:val="0"/>
          <w:color w:val="FF0000"/>
          <w:lang w:val="es-ES_tradnl"/>
        </w:rPr>
      </w:pPr>
    </w:p>
    <w:p w14:paraId="732C25D6" w14:textId="77777777" w:rsidR="008A1E53" w:rsidRPr="008A1E53" w:rsidRDefault="008A1E53" w:rsidP="008A1E53">
      <w:pPr>
        <w:pStyle w:val="Prrafodelista"/>
        <w:spacing w:line="360" w:lineRule="auto"/>
        <w:ind w:left="284" w:right="34"/>
        <w:jc w:val="both"/>
        <w:rPr>
          <w:rFonts w:ascii="Palatino Linotype" w:eastAsia="Arial Unicode MS" w:hAnsi="Palatino Linotype" w:cs="Arial"/>
          <w:noProof w:val="0"/>
          <w:color w:val="FF0000"/>
          <w:lang w:val="es-ES_tradnl"/>
        </w:rPr>
      </w:pPr>
    </w:p>
    <w:p w14:paraId="646D7AAF" w14:textId="0AAAD5C5" w:rsidR="00CE3570" w:rsidRPr="008A1E53" w:rsidRDefault="00CE3570" w:rsidP="008A1E53">
      <w:pPr>
        <w:pStyle w:val="Ttulo2"/>
        <w:spacing w:before="0" w:line="360" w:lineRule="auto"/>
        <w:rPr>
          <w:rFonts w:ascii="Palatino Linotype" w:hAnsi="Palatino Linotype"/>
          <w:b/>
          <w:noProof w:val="0"/>
          <w:color w:val="auto"/>
          <w:sz w:val="24"/>
          <w:szCs w:val="24"/>
          <w:lang w:val="es-ES_tradnl"/>
        </w:rPr>
      </w:pPr>
      <w:bookmarkStart w:id="49" w:name="_Toc536726465"/>
      <w:r w:rsidRPr="008A1E53">
        <w:rPr>
          <w:rFonts w:ascii="Palatino Linotype" w:hAnsi="Palatino Linotype"/>
          <w:b/>
          <w:noProof w:val="0"/>
          <w:color w:val="auto"/>
          <w:sz w:val="24"/>
          <w:szCs w:val="24"/>
          <w:lang w:val="es-ES_tradnl"/>
        </w:rPr>
        <w:lastRenderedPageBreak/>
        <w:t>QUINTO. De la Versión Pública</w:t>
      </w:r>
      <w:bookmarkEnd w:id="49"/>
      <w:r w:rsidRPr="008A1E53">
        <w:rPr>
          <w:rFonts w:ascii="Palatino Linotype" w:hAnsi="Palatino Linotype"/>
          <w:b/>
          <w:noProof w:val="0"/>
          <w:color w:val="auto"/>
          <w:sz w:val="24"/>
          <w:szCs w:val="24"/>
          <w:lang w:val="es-ES_tradnl"/>
        </w:rPr>
        <w:t xml:space="preserve"> </w:t>
      </w:r>
    </w:p>
    <w:p w14:paraId="50A0109A" w14:textId="77777777" w:rsidR="00841796" w:rsidRPr="008A1E53" w:rsidRDefault="00841796" w:rsidP="008A1E53">
      <w:pPr>
        <w:spacing w:line="360" w:lineRule="auto"/>
        <w:rPr>
          <w:rFonts w:ascii="Palatino Linotype" w:hAnsi="Palatino Linotype"/>
          <w:lang w:val="es-ES_tradnl" w:eastAsia="en-US"/>
        </w:rPr>
      </w:pPr>
    </w:p>
    <w:p w14:paraId="57087D77" w14:textId="58F0D9B7" w:rsidR="00CE3570" w:rsidRPr="008A1E53" w:rsidRDefault="00CE3570" w:rsidP="008A1E53">
      <w:pPr>
        <w:pStyle w:val="Prrafodelista"/>
        <w:numPr>
          <w:ilvl w:val="0"/>
          <w:numId w:val="2"/>
        </w:numPr>
        <w:spacing w:line="360" w:lineRule="auto"/>
        <w:ind w:left="0" w:firstLine="0"/>
        <w:jc w:val="both"/>
        <w:rPr>
          <w:rFonts w:ascii="Palatino Linotype" w:hAnsi="Palatino Linotype"/>
          <w:noProof w:val="0"/>
          <w:lang w:val="es-ES_tradnl"/>
        </w:rPr>
      </w:pPr>
      <w:r w:rsidRPr="008A1E53">
        <w:rPr>
          <w:rFonts w:ascii="Palatino Linotype" w:eastAsia="Calibri" w:hAnsi="Palatino Linotype" w:cs="Arial"/>
          <w:noProof w:val="0"/>
          <w:lang w:val="es-ES_tradnl" w:eastAsia="es-MX"/>
        </w:rPr>
        <w:t>Como ya se ha señalado en el considerando anterior,</w:t>
      </w:r>
      <w:r w:rsidR="00354835" w:rsidRPr="008A1E53">
        <w:rPr>
          <w:rFonts w:ascii="Palatino Linotype" w:eastAsia="Calibri" w:hAnsi="Palatino Linotype" w:cs="Arial"/>
          <w:noProof w:val="0"/>
          <w:lang w:val="es-ES_tradnl" w:eastAsia="es-MX"/>
        </w:rPr>
        <w:t xml:space="preserve"> </w:t>
      </w:r>
      <w:r w:rsidRPr="008A1E53">
        <w:rPr>
          <w:rFonts w:ascii="Palatino Linotype" w:hAnsi="Palatino Linotype" w:cs="Arial"/>
          <w:noProof w:val="0"/>
          <w:color w:val="000000" w:themeColor="text1"/>
          <w:lang w:val="es-ES_tradnl"/>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A1E53">
        <w:rPr>
          <w:rFonts w:ascii="Palatino Linotype" w:hAnsi="Palatino Linotype" w:cs="Arial"/>
          <w:b/>
          <w:noProof w:val="0"/>
          <w:color w:val="000000" w:themeColor="text1"/>
          <w:u w:val="single"/>
          <w:lang w:val="es-ES_tradnl"/>
        </w:rPr>
        <w:t>versión pública</w:t>
      </w:r>
      <w:r w:rsidRPr="008A1E53">
        <w:rPr>
          <w:rFonts w:ascii="Palatino Linotype" w:hAnsi="Palatino Linotype" w:cs="Arial"/>
          <w:noProof w:val="0"/>
          <w:color w:val="000000" w:themeColor="text1"/>
          <w:lang w:val="es-ES_tradnl"/>
        </w:rPr>
        <w:t xml:space="preserve"> </w:t>
      </w:r>
      <w:r w:rsidRPr="008A1E53">
        <w:rPr>
          <w:rFonts w:ascii="Palatino Linotype" w:hAnsi="Palatino Linotype" w:cs="Arial"/>
          <w:noProof w:val="0"/>
          <w:lang w:val="es-ES_tradnl"/>
        </w:rPr>
        <w:t>del</w:t>
      </w:r>
      <w:r w:rsidRPr="008A1E53">
        <w:rPr>
          <w:rFonts w:ascii="Palatino Linotype" w:hAnsi="Palatino Linotype" w:cs="Arial"/>
          <w:noProof w:val="0"/>
          <w:color w:val="000000" w:themeColor="text1"/>
          <w:lang w:val="es-ES_tradnl"/>
        </w:rPr>
        <w:t xml:space="preserve"> documento por las consideraciones que se estimen pertinentes.</w:t>
      </w:r>
    </w:p>
    <w:p w14:paraId="794BB8C7" w14:textId="77777777" w:rsidR="00170358" w:rsidRPr="008A1E53" w:rsidRDefault="00170358" w:rsidP="008A1E53">
      <w:pPr>
        <w:pStyle w:val="Prrafodelista"/>
        <w:spacing w:line="360" w:lineRule="auto"/>
        <w:ind w:left="0"/>
        <w:jc w:val="both"/>
        <w:rPr>
          <w:rFonts w:ascii="Palatino Linotype" w:hAnsi="Palatino Linotype"/>
          <w:noProof w:val="0"/>
          <w:lang w:val="es-ES_tradnl"/>
        </w:rPr>
      </w:pPr>
    </w:p>
    <w:p w14:paraId="7BC21BAA" w14:textId="77777777" w:rsidR="00CE3570" w:rsidRPr="008A1E53" w:rsidRDefault="00CE3570" w:rsidP="008A1E53">
      <w:pPr>
        <w:pStyle w:val="Ttulo2"/>
        <w:numPr>
          <w:ilvl w:val="0"/>
          <w:numId w:val="8"/>
        </w:numPr>
        <w:spacing w:before="0" w:line="360" w:lineRule="auto"/>
        <w:ind w:left="0" w:firstLine="0"/>
        <w:rPr>
          <w:rFonts w:ascii="Palatino Linotype" w:hAnsi="Palatino Linotype"/>
          <w:b/>
          <w:noProof w:val="0"/>
          <w:color w:val="auto"/>
          <w:sz w:val="24"/>
          <w:szCs w:val="24"/>
          <w:lang w:val="es-ES_tradnl"/>
        </w:rPr>
      </w:pPr>
      <w:bookmarkStart w:id="50" w:name="_Toc487025371"/>
      <w:bookmarkStart w:id="51" w:name="_Toc493790439"/>
      <w:bookmarkStart w:id="52" w:name="_Toc495606559"/>
      <w:bookmarkStart w:id="53" w:name="_Toc517362231"/>
      <w:bookmarkStart w:id="54" w:name="_Toc523159043"/>
      <w:bookmarkStart w:id="55" w:name="_Toc536726466"/>
      <w:r w:rsidRPr="008A1E53">
        <w:rPr>
          <w:rFonts w:ascii="Palatino Linotype" w:hAnsi="Palatino Linotype"/>
          <w:b/>
          <w:noProof w:val="0"/>
          <w:color w:val="auto"/>
          <w:sz w:val="24"/>
          <w:szCs w:val="24"/>
          <w:lang w:val="es-ES_tradnl"/>
        </w:rPr>
        <w:t>Requisitos previos.</w:t>
      </w:r>
      <w:bookmarkEnd w:id="50"/>
      <w:bookmarkEnd w:id="51"/>
      <w:bookmarkEnd w:id="52"/>
      <w:bookmarkEnd w:id="53"/>
      <w:bookmarkEnd w:id="54"/>
      <w:bookmarkEnd w:id="55"/>
    </w:p>
    <w:p w14:paraId="26FB5BF8" w14:textId="77777777" w:rsidR="00170358" w:rsidRPr="008A1E53" w:rsidRDefault="00170358" w:rsidP="008A1E53">
      <w:pPr>
        <w:spacing w:line="360" w:lineRule="auto"/>
        <w:rPr>
          <w:rFonts w:ascii="Palatino Linotype" w:hAnsi="Palatino Linotype"/>
          <w:lang w:val="es-ES_tradnl" w:eastAsia="en-US"/>
        </w:rPr>
      </w:pPr>
    </w:p>
    <w:p w14:paraId="49A097E8"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cs="Arial"/>
          <w:noProof w:val="0"/>
          <w:lang w:val="es-ES_tradn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0F08D6D" w14:textId="77777777" w:rsidR="00CE3570" w:rsidRPr="008A1E53" w:rsidRDefault="00CE3570" w:rsidP="008A1E53">
      <w:pPr>
        <w:pStyle w:val="Prrafodelista"/>
        <w:autoSpaceDE w:val="0"/>
        <w:autoSpaceDN w:val="0"/>
        <w:adjustRightInd w:val="0"/>
        <w:spacing w:line="360" w:lineRule="auto"/>
        <w:ind w:left="0" w:right="50"/>
        <w:jc w:val="both"/>
        <w:rPr>
          <w:rFonts w:ascii="Palatino Linotype" w:eastAsia="Calibri" w:hAnsi="Palatino Linotype" w:cs="Arial"/>
          <w:noProof w:val="0"/>
          <w:lang w:val="es-ES_tradnl" w:eastAsia="es-MX"/>
        </w:rPr>
      </w:pPr>
    </w:p>
    <w:p w14:paraId="176E68E4"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cs="Arial"/>
          <w:noProof w:val="0"/>
          <w:lang w:val="es-ES_tradnl"/>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8A1E53">
        <w:rPr>
          <w:rFonts w:ascii="Palatino Linotype" w:hAnsi="Palatino Linotype" w:cs="Arial"/>
          <w:noProof w:val="0"/>
          <w:lang w:val="es-ES_tradnl"/>
        </w:rPr>
        <w:lastRenderedPageBreak/>
        <w:t>competente o porque se va a generar una versión pública para cumplir con sus obligaciones.</w:t>
      </w:r>
    </w:p>
    <w:p w14:paraId="01BAA196" w14:textId="77777777" w:rsidR="00CE3570" w:rsidRPr="008A1E53" w:rsidRDefault="00CE3570" w:rsidP="008A1E53">
      <w:pPr>
        <w:pStyle w:val="Prrafodelista"/>
        <w:spacing w:line="360" w:lineRule="auto"/>
        <w:rPr>
          <w:rFonts w:ascii="Palatino Linotype" w:eastAsia="Calibri" w:hAnsi="Palatino Linotype" w:cs="Arial"/>
          <w:noProof w:val="0"/>
          <w:lang w:val="es-ES_tradnl" w:eastAsia="es-MX"/>
        </w:rPr>
      </w:pPr>
    </w:p>
    <w:p w14:paraId="6FD5B827"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cs="Arial"/>
          <w:noProof w:val="0"/>
          <w:lang w:val="es-ES_tradn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506A701" w14:textId="77777777" w:rsidR="00CE3570" w:rsidRPr="008A1E53" w:rsidRDefault="00CE3570" w:rsidP="008A1E53">
      <w:pPr>
        <w:pStyle w:val="Prrafodelista"/>
        <w:spacing w:line="360" w:lineRule="auto"/>
        <w:ind w:left="0"/>
        <w:rPr>
          <w:rFonts w:ascii="Palatino Linotype" w:eastAsia="Calibri" w:hAnsi="Palatino Linotype" w:cs="Arial"/>
          <w:noProof w:val="0"/>
          <w:lang w:val="es-ES_tradnl" w:eastAsia="es-MX"/>
        </w:rPr>
      </w:pPr>
    </w:p>
    <w:p w14:paraId="1B41C56E" w14:textId="77777777" w:rsidR="00CE3570" w:rsidRPr="008A1E53" w:rsidRDefault="00CE3570" w:rsidP="008A1E53">
      <w:pPr>
        <w:pStyle w:val="Ttulo2"/>
        <w:numPr>
          <w:ilvl w:val="0"/>
          <w:numId w:val="8"/>
        </w:numPr>
        <w:spacing w:before="0" w:line="360" w:lineRule="auto"/>
        <w:ind w:left="0" w:firstLine="0"/>
        <w:rPr>
          <w:rFonts w:ascii="Palatino Linotype" w:hAnsi="Palatino Linotype"/>
          <w:b/>
          <w:noProof w:val="0"/>
          <w:color w:val="auto"/>
          <w:sz w:val="24"/>
          <w:szCs w:val="24"/>
          <w:lang w:val="es-ES_tradnl"/>
        </w:rPr>
      </w:pPr>
      <w:bookmarkStart w:id="56" w:name="_Toc487025372"/>
      <w:bookmarkStart w:id="57" w:name="_Toc493790440"/>
      <w:bookmarkStart w:id="58" w:name="_Toc495606560"/>
      <w:bookmarkStart w:id="59" w:name="_Toc517362232"/>
      <w:bookmarkStart w:id="60" w:name="_Toc523159044"/>
      <w:bookmarkStart w:id="61" w:name="_Toc536726467"/>
      <w:r w:rsidRPr="008A1E53">
        <w:rPr>
          <w:rFonts w:ascii="Palatino Linotype" w:hAnsi="Palatino Linotype"/>
          <w:b/>
          <w:noProof w:val="0"/>
          <w:color w:val="auto"/>
          <w:sz w:val="24"/>
          <w:szCs w:val="24"/>
          <w:lang w:val="es-ES_tradnl"/>
        </w:rPr>
        <w:t>Supuesto de clasificación.</w:t>
      </w:r>
      <w:bookmarkEnd w:id="56"/>
      <w:bookmarkEnd w:id="57"/>
      <w:bookmarkEnd w:id="58"/>
      <w:bookmarkEnd w:id="59"/>
      <w:bookmarkEnd w:id="60"/>
      <w:bookmarkEnd w:id="61"/>
    </w:p>
    <w:p w14:paraId="4068566D" w14:textId="77777777" w:rsidR="00F87E93" w:rsidRPr="008A1E53" w:rsidRDefault="00F87E93" w:rsidP="008A1E53">
      <w:pPr>
        <w:spacing w:line="360" w:lineRule="auto"/>
        <w:rPr>
          <w:rFonts w:ascii="Palatino Linotype" w:hAnsi="Palatino Linotype"/>
          <w:lang w:val="es-ES_tradnl" w:eastAsia="en-US"/>
        </w:rPr>
      </w:pPr>
    </w:p>
    <w:p w14:paraId="3BDD024E"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eastAsia="Calibri" w:hAnsi="Palatino Linotype" w:cs="Arial"/>
          <w:noProof w:val="0"/>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8A1E53">
        <w:rPr>
          <w:rFonts w:ascii="Palatino Linotype" w:hAnsi="Palatino Linotype" w:cs="Arial"/>
          <w:noProof w:val="0"/>
          <w:lang w:val="es-ES_tradnl"/>
        </w:rPr>
        <w:t>Acceso</w:t>
      </w:r>
      <w:r w:rsidRPr="008A1E53">
        <w:rPr>
          <w:rFonts w:ascii="Palatino Linotype" w:eastAsia="Calibri" w:hAnsi="Palatino Linotype" w:cs="Arial"/>
          <w:noProof w:val="0"/>
          <w:lang w:val="es-ES_tradnl" w:eastAsia="es-MX"/>
        </w:rPr>
        <w:t xml:space="preserve"> a la Información Pública del Estado de México y Municipios.</w:t>
      </w:r>
    </w:p>
    <w:p w14:paraId="7DC86052" w14:textId="77777777" w:rsidR="00F87E93" w:rsidRDefault="00F87E93" w:rsidP="008A1E53">
      <w:pPr>
        <w:pStyle w:val="Prrafodelista"/>
        <w:spacing w:line="360" w:lineRule="auto"/>
        <w:ind w:left="0"/>
        <w:jc w:val="both"/>
        <w:rPr>
          <w:rFonts w:ascii="Palatino Linotype" w:eastAsia="Calibri" w:hAnsi="Palatino Linotype" w:cs="Arial"/>
          <w:noProof w:val="0"/>
          <w:lang w:val="es-ES_tradnl" w:eastAsia="es-MX"/>
        </w:rPr>
      </w:pPr>
    </w:p>
    <w:p w14:paraId="7FB481AB" w14:textId="77777777" w:rsidR="008A1E53" w:rsidRDefault="008A1E53" w:rsidP="008A1E53">
      <w:pPr>
        <w:pStyle w:val="Prrafodelista"/>
        <w:spacing w:line="360" w:lineRule="auto"/>
        <w:ind w:left="0"/>
        <w:jc w:val="both"/>
        <w:rPr>
          <w:rFonts w:ascii="Palatino Linotype" w:eastAsia="Calibri" w:hAnsi="Palatino Linotype" w:cs="Arial"/>
          <w:noProof w:val="0"/>
          <w:lang w:val="es-ES_tradnl" w:eastAsia="es-MX"/>
        </w:rPr>
      </w:pPr>
    </w:p>
    <w:p w14:paraId="4ADF71EF" w14:textId="77777777" w:rsidR="008A1E53" w:rsidRDefault="008A1E53" w:rsidP="008A1E53">
      <w:pPr>
        <w:pStyle w:val="Prrafodelista"/>
        <w:spacing w:line="360" w:lineRule="auto"/>
        <w:ind w:left="0"/>
        <w:jc w:val="both"/>
        <w:rPr>
          <w:rFonts w:ascii="Palatino Linotype" w:eastAsia="Calibri" w:hAnsi="Palatino Linotype" w:cs="Arial"/>
          <w:noProof w:val="0"/>
          <w:lang w:val="es-ES_tradnl" w:eastAsia="es-MX"/>
        </w:rPr>
      </w:pPr>
    </w:p>
    <w:p w14:paraId="7922BE8E" w14:textId="77777777" w:rsidR="008A1E53" w:rsidRDefault="008A1E53" w:rsidP="008A1E53">
      <w:pPr>
        <w:pStyle w:val="Prrafodelista"/>
        <w:spacing w:line="360" w:lineRule="auto"/>
        <w:ind w:left="0"/>
        <w:jc w:val="both"/>
        <w:rPr>
          <w:rFonts w:ascii="Palatino Linotype" w:eastAsia="Calibri" w:hAnsi="Palatino Linotype" w:cs="Arial"/>
          <w:noProof w:val="0"/>
          <w:lang w:val="es-ES_tradnl" w:eastAsia="es-MX"/>
        </w:rPr>
      </w:pPr>
    </w:p>
    <w:p w14:paraId="44F53A88" w14:textId="77777777" w:rsidR="008A1E53" w:rsidRPr="008A1E53" w:rsidRDefault="008A1E53" w:rsidP="008A1E53">
      <w:pPr>
        <w:pStyle w:val="Prrafodelista"/>
        <w:spacing w:line="360" w:lineRule="auto"/>
        <w:ind w:left="0"/>
        <w:jc w:val="both"/>
        <w:rPr>
          <w:rFonts w:ascii="Palatino Linotype" w:eastAsia="Calibri" w:hAnsi="Palatino Linotype" w:cs="Arial"/>
          <w:noProof w:val="0"/>
          <w:lang w:val="es-ES_tradnl" w:eastAsia="es-MX"/>
        </w:rPr>
      </w:pPr>
    </w:p>
    <w:p w14:paraId="28AE447A" w14:textId="77777777" w:rsidR="00CE3570" w:rsidRPr="008A1E53" w:rsidRDefault="00CE3570" w:rsidP="008A1E53">
      <w:pPr>
        <w:autoSpaceDE w:val="0"/>
        <w:autoSpaceDN w:val="0"/>
        <w:adjustRightInd w:val="0"/>
        <w:spacing w:line="360" w:lineRule="auto"/>
        <w:ind w:left="567" w:right="567"/>
        <w:jc w:val="both"/>
        <w:rPr>
          <w:rFonts w:ascii="Palatino Linotype" w:hAnsi="Palatino Linotype" w:cs="Arial"/>
          <w:i/>
          <w:noProof w:val="0"/>
          <w:sz w:val="22"/>
          <w:lang w:val="es-ES_tradnl"/>
        </w:rPr>
      </w:pPr>
      <w:r w:rsidRPr="008A1E53">
        <w:rPr>
          <w:rFonts w:ascii="Palatino Linotype" w:hAnsi="Palatino Linotype" w:cs="Arial"/>
          <w:b/>
          <w:bCs/>
          <w:i/>
          <w:noProof w:val="0"/>
          <w:sz w:val="22"/>
          <w:lang w:val="es-ES_tradnl"/>
        </w:rPr>
        <w:t xml:space="preserve">Artículo 3. </w:t>
      </w:r>
      <w:r w:rsidRPr="008A1E53">
        <w:rPr>
          <w:rFonts w:ascii="Palatino Linotype" w:hAnsi="Palatino Linotype" w:cs="Arial"/>
          <w:i/>
          <w:noProof w:val="0"/>
          <w:sz w:val="22"/>
          <w:lang w:val="es-ES_tradnl"/>
        </w:rPr>
        <w:t>Para los efectos de la presente Ley se entenderá por:</w:t>
      </w:r>
    </w:p>
    <w:p w14:paraId="4085C381"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 xml:space="preserve"> (…)</w:t>
      </w:r>
    </w:p>
    <w:p w14:paraId="66A9F4C4"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IX. Datos personales: La información concerniente a una persona, identificada o identificable según lo dispuesto por la Ley de Protección de Datos Personales del Estado de México;</w:t>
      </w:r>
    </w:p>
    <w:p w14:paraId="211FF94B"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w:t>
      </w:r>
    </w:p>
    <w:p w14:paraId="62AB6FE9"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XX. Información clasificada: Aquella considerada por la presente Ley como reservada o confidencial;</w:t>
      </w:r>
    </w:p>
    <w:p w14:paraId="65F12A4A"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F04141"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w:t>
      </w:r>
    </w:p>
    <w:p w14:paraId="6F045BC9"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XLV. Versión pública: Documento en el que se elimine, suprime o borra la información clasificada como reservada o confidencial para permitir su acceso.</w:t>
      </w:r>
    </w:p>
    <w:p w14:paraId="154233EB"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w:t>
      </w:r>
    </w:p>
    <w:p w14:paraId="27CE88A0"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Artículo 91. El acceso a la información pública será restringido excepcionalmente, cuando ésta sea clasificada como reservada o confidencial.</w:t>
      </w:r>
    </w:p>
    <w:p w14:paraId="395C3C31"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w:t>
      </w:r>
    </w:p>
    <w:p w14:paraId="227DE404"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8A1E53">
        <w:rPr>
          <w:rFonts w:ascii="Palatino Linotype" w:eastAsia="Calibri" w:hAnsi="Palatino Linotype" w:cs="Arial"/>
          <w:i/>
          <w:noProof w:val="0"/>
          <w:sz w:val="22"/>
          <w:lang w:val="es-ES_tradnl" w:eastAsia="es-MX"/>
        </w:rPr>
        <w:lastRenderedPageBreak/>
        <w:t>las partes o secciones clasificadas, indicando su contenido de manera genérica y fundando y motivando su clasificación.</w:t>
      </w:r>
    </w:p>
    <w:p w14:paraId="52A13A7B"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w:t>
      </w:r>
    </w:p>
    <w:p w14:paraId="0E4D5009"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Artículo 143. Para los efectos de esta Ley se considera información confidencial, la clasificada como tal, de manera permanente, por su naturaleza, cuando:</w:t>
      </w:r>
    </w:p>
    <w:p w14:paraId="47042A75"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 xml:space="preserve">I. Se refiera a la información privada y los datos personales concernientes a una persona física o </w:t>
      </w:r>
      <w:proofErr w:type="gramStart"/>
      <w:r w:rsidRPr="008A1E53">
        <w:rPr>
          <w:rFonts w:ascii="Palatino Linotype" w:eastAsia="Calibri" w:hAnsi="Palatino Linotype" w:cs="Arial"/>
          <w:i/>
          <w:noProof w:val="0"/>
          <w:sz w:val="22"/>
          <w:lang w:val="es-ES_tradnl" w:eastAsia="es-MX"/>
        </w:rPr>
        <w:t>jurídico</w:t>
      </w:r>
      <w:proofErr w:type="gramEnd"/>
      <w:r w:rsidRPr="008A1E53">
        <w:rPr>
          <w:rFonts w:ascii="Palatino Linotype" w:eastAsia="Calibri" w:hAnsi="Palatino Linotype" w:cs="Arial"/>
          <w:i/>
          <w:noProof w:val="0"/>
          <w:sz w:val="22"/>
          <w:lang w:val="es-ES_tradnl" w:eastAsia="es-MX"/>
        </w:rPr>
        <w:t xml:space="preserve"> colectiva identificada o identificable;</w:t>
      </w:r>
    </w:p>
    <w:p w14:paraId="05DDA565"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La información confidencial no estará sujeta a temporalidad alguna y sólo podrán tener acceso a ella los titulares de la misma, sus representantes y los servidores públicos facultados para ello.</w:t>
      </w:r>
    </w:p>
    <w:p w14:paraId="231ED3D5" w14:textId="77777777" w:rsidR="00CE3570" w:rsidRPr="008A1E53" w:rsidRDefault="00CE3570" w:rsidP="008A1E53">
      <w:pPr>
        <w:autoSpaceDE w:val="0"/>
        <w:autoSpaceDN w:val="0"/>
        <w:adjustRightInd w:val="0"/>
        <w:spacing w:line="360" w:lineRule="auto"/>
        <w:ind w:left="567" w:right="567"/>
        <w:jc w:val="both"/>
        <w:rPr>
          <w:rFonts w:ascii="Palatino Linotype" w:eastAsia="Calibri" w:hAnsi="Palatino Linotype" w:cs="Arial"/>
          <w:i/>
          <w:noProof w:val="0"/>
          <w:sz w:val="22"/>
          <w:lang w:val="es-ES_tradnl" w:eastAsia="es-MX"/>
        </w:rPr>
      </w:pPr>
      <w:r w:rsidRPr="008A1E53">
        <w:rPr>
          <w:rFonts w:ascii="Palatino Linotype" w:eastAsia="Calibri" w:hAnsi="Palatino Linotype" w:cs="Arial"/>
          <w:i/>
          <w:noProof w:val="0"/>
          <w:sz w:val="22"/>
          <w:lang w:val="es-ES_tradnl" w:eastAsia="es-MX"/>
        </w:rPr>
        <w:t>No se considerará confidencial la información que se encuentre en los registros públicos o en fuentes de acceso público, ni tampoco la que sea considerada por la presente ley como información pública.</w:t>
      </w:r>
    </w:p>
    <w:p w14:paraId="123F9993" w14:textId="77777777" w:rsidR="00F87E93" w:rsidRPr="008A1E53" w:rsidRDefault="00F87E93" w:rsidP="008A1E53">
      <w:pPr>
        <w:autoSpaceDE w:val="0"/>
        <w:autoSpaceDN w:val="0"/>
        <w:adjustRightInd w:val="0"/>
        <w:spacing w:line="360" w:lineRule="auto"/>
        <w:ind w:left="567" w:right="567"/>
        <w:jc w:val="both"/>
        <w:rPr>
          <w:rFonts w:ascii="Palatino Linotype" w:eastAsia="Calibri" w:hAnsi="Palatino Linotype" w:cs="Arial"/>
          <w:i/>
          <w:noProof w:val="0"/>
          <w:lang w:val="es-ES_tradnl" w:eastAsia="es-MX"/>
        </w:rPr>
      </w:pPr>
    </w:p>
    <w:p w14:paraId="70B1586F"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cs="Arial"/>
          <w:noProof w:val="0"/>
          <w:lang w:val="es-ES_tradn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E9A9428" w14:textId="77777777" w:rsidR="00CE3570" w:rsidRPr="008A1E53" w:rsidRDefault="00CE3570" w:rsidP="008A1E53">
      <w:pPr>
        <w:pStyle w:val="Prrafodelista"/>
        <w:autoSpaceDE w:val="0"/>
        <w:autoSpaceDN w:val="0"/>
        <w:adjustRightInd w:val="0"/>
        <w:spacing w:line="360" w:lineRule="auto"/>
        <w:ind w:left="0" w:right="50"/>
        <w:jc w:val="both"/>
        <w:rPr>
          <w:rFonts w:ascii="Palatino Linotype" w:eastAsia="Calibri" w:hAnsi="Palatino Linotype" w:cs="Arial"/>
          <w:noProof w:val="0"/>
          <w:lang w:val="es-ES_tradnl" w:eastAsia="es-MX"/>
        </w:rPr>
      </w:pPr>
    </w:p>
    <w:p w14:paraId="6B32A9DB"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cs="Arial"/>
          <w:noProof w:val="0"/>
          <w:lang w:val="es-ES_tradnl"/>
        </w:rPr>
        <w:t>Como consecuencia de lo anterior, el sujeto obligado debe identificar claramente el tipo de información y hacer un juicio de subsunción o encaje</w:t>
      </w:r>
      <w:r w:rsidRPr="008A1E53">
        <w:rPr>
          <w:rStyle w:val="Refdenotaalpie"/>
          <w:rFonts w:ascii="Palatino Linotype" w:hAnsi="Palatino Linotype" w:cs="Arial"/>
          <w:noProof w:val="0"/>
          <w:lang w:val="es-ES_tradnl"/>
        </w:rPr>
        <w:footnoteReference w:id="3"/>
      </w:r>
      <w:r w:rsidRPr="008A1E53">
        <w:rPr>
          <w:rFonts w:ascii="Palatino Linotype" w:hAnsi="Palatino Linotype" w:cs="Arial"/>
          <w:noProof w:val="0"/>
          <w:lang w:val="es-ES_tradnl"/>
        </w:rPr>
        <w:t xml:space="preserve"> para </w:t>
      </w:r>
      <w:r w:rsidRPr="008A1E53">
        <w:rPr>
          <w:rFonts w:ascii="Palatino Linotype" w:hAnsi="Palatino Linotype" w:cs="Arial"/>
          <w:noProof w:val="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11AB22E8" w14:textId="77777777" w:rsidR="00CE3570" w:rsidRPr="008A1E53" w:rsidRDefault="00CE3570" w:rsidP="008A1E53">
      <w:pPr>
        <w:pStyle w:val="Prrafodelista"/>
        <w:spacing w:line="360" w:lineRule="auto"/>
        <w:ind w:left="0"/>
        <w:rPr>
          <w:rFonts w:ascii="Palatino Linotype" w:eastAsia="Calibri" w:hAnsi="Palatino Linotype" w:cs="Arial"/>
          <w:noProof w:val="0"/>
          <w:lang w:val="es-ES_tradnl" w:eastAsia="es-MX"/>
        </w:rPr>
      </w:pPr>
    </w:p>
    <w:p w14:paraId="6D66EAEE"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cs="Arial"/>
          <w:noProof w:val="0"/>
          <w:lang w:val="es-ES_tradnl"/>
        </w:rPr>
        <w:t xml:space="preserve">Una vez hecho lo </w:t>
      </w:r>
      <w:r w:rsidRPr="008A1E53">
        <w:rPr>
          <w:rFonts w:ascii="Palatino Linotype" w:hAnsi="Palatino Linotype"/>
          <w:noProof w:val="0"/>
          <w:lang w:val="es-ES_tradnl"/>
        </w:rPr>
        <w:t>anterior</w:t>
      </w:r>
      <w:r w:rsidRPr="008A1E53">
        <w:rPr>
          <w:rFonts w:ascii="Palatino Linotype" w:hAnsi="Palatino Linotype" w:cs="Arial"/>
          <w:noProof w:val="0"/>
          <w:lang w:val="es-ES_tradnl"/>
        </w:rPr>
        <w:t>, se remite la información al Titular de la Unidad de Transparencia, con el acuerdo de clasificación correspondiente, para que sea sometido al conocimiento del Comité de Transparencia.</w:t>
      </w:r>
    </w:p>
    <w:p w14:paraId="46F74FE4" w14:textId="77777777" w:rsidR="00F87E93" w:rsidRPr="008A1E53" w:rsidRDefault="00F87E93" w:rsidP="008A1E53">
      <w:pPr>
        <w:pStyle w:val="Prrafodelista"/>
        <w:spacing w:line="360" w:lineRule="auto"/>
        <w:rPr>
          <w:rFonts w:ascii="Palatino Linotype" w:eastAsia="Calibri" w:hAnsi="Palatino Linotype" w:cs="Arial"/>
          <w:noProof w:val="0"/>
          <w:lang w:val="es-ES_tradnl" w:eastAsia="es-MX"/>
        </w:rPr>
      </w:pPr>
    </w:p>
    <w:p w14:paraId="2A94739C" w14:textId="77777777" w:rsidR="00CE3570" w:rsidRPr="008A1E53" w:rsidRDefault="00CE3570" w:rsidP="008A1E53">
      <w:pPr>
        <w:pStyle w:val="Ttulo2"/>
        <w:numPr>
          <w:ilvl w:val="0"/>
          <w:numId w:val="8"/>
        </w:numPr>
        <w:spacing w:before="0" w:line="360" w:lineRule="auto"/>
        <w:ind w:left="0" w:firstLine="0"/>
        <w:rPr>
          <w:rFonts w:ascii="Palatino Linotype" w:hAnsi="Palatino Linotype"/>
          <w:b/>
          <w:noProof w:val="0"/>
          <w:color w:val="auto"/>
          <w:sz w:val="24"/>
          <w:szCs w:val="24"/>
          <w:lang w:val="es-ES_tradnl"/>
        </w:rPr>
      </w:pPr>
      <w:bookmarkStart w:id="62" w:name="_Toc486509923"/>
      <w:bookmarkStart w:id="63" w:name="_Toc487025373"/>
      <w:bookmarkStart w:id="64" w:name="_Toc493790441"/>
      <w:bookmarkStart w:id="65" w:name="_Toc495606561"/>
      <w:bookmarkStart w:id="66" w:name="_Toc517362233"/>
      <w:bookmarkStart w:id="67" w:name="_Toc523159045"/>
      <w:bookmarkStart w:id="68" w:name="_Toc536726468"/>
      <w:r w:rsidRPr="008A1E53">
        <w:rPr>
          <w:rFonts w:ascii="Palatino Linotype" w:hAnsi="Palatino Linotype"/>
          <w:b/>
          <w:noProof w:val="0"/>
          <w:color w:val="auto"/>
          <w:sz w:val="24"/>
          <w:szCs w:val="24"/>
          <w:lang w:val="es-ES_tradnl"/>
        </w:rPr>
        <w:t>La intervención del Comité de Transparencia.</w:t>
      </w:r>
      <w:bookmarkEnd w:id="62"/>
      <w:bookmarkEnd w:id="63"/>
      <w:bookmarkEnd w:id="64"/>
      <w:bookmarkEnd w:id="65"/>
      <w:bookmarkEnd w:id="66"/>
      <w:bookmarkEnd w:id="67"/>
      <w:bookmarkEnd w:id="68"/>
    </w:p>
    <w:p w14:paraId="3E229A6C" w14:textId="77777777" w:rsidR="00F87E93" w:rsidRPr="008A1E53" w:rsidRDefault="00F87E93" w:rsidP="008A1E53">
      <w:pPr>
        <w:spacing w:line="360" w:lineRule="auto"/>
        <w:rPr>
          <w:rFonts w:ascii="Palatino Linotype" w:hAnsi="Palatino Linotype"/>
          <w:lang w:val="es-ES_tradnl" w:eastAsia="en-US"/>
        </w:rPr>
      </w:pPr>
    </w:p>
    <w:p w14:paraId="1C23E843" w14:textId="77777777" w:rsidR="00CE3570" w:rsidRPr="008A1E53" w:rsidRDefault="00CE3570" w:rsidP="008A1E53">
      <w:pPr>
        <w:pStyle w:val="Ttulo3"/>
        <w:numPr>
          <w:ilvl w:val="0"/>
          <w:numId w:val="9"/>
        </w:numPr>
        <w:tabs>
          <w:tab w:val="left" w:pos="1134"/>
          <w:tab w:val="left" w:pos="1560"/>
        </w:tabs>
        <w:spacing w:before="0" w:line="360" w:lineRule="auto"/>
        <w:ind w:left="0" w:firstLine="0"/>
        <w:rPr>
          <w:rFonts w:ascii="Palatino Linotype" w:hAnsi="Palatino Linotype"/>
          <w:b/>
          <w:noProof w:val="0"/>
          <w:color w:val="auto"/>
          <w:lang w:val="es-ES_tradnl"/>
        </w:rPr>
      </w:pPr>
      <w:bookmarkStart w:id="69" w:name="_Toc487025374"/>
      <w:bookmarkStart w:id="70" w:name="_Toc493790442"/>
      <w:bookmarkStart w:id="71" w:name="_Toc495606562"/>
      <w:bookmarkStart w:id="72" w:name="_Toc517362234"/>
      <w:bookmarkStart w:id="73" w:name="_Toc523159046"/>
      <w:bookmarkStart w:id="74" w:name="_Toc536726469"/>
      <w:r w:rsidRPr="008A1E53">
        <w:rPr>
          <w:rFonts w:ascii="Palatino Linotype" w:hAnsi="Palatino Linotype"/>
          <w:b/>
          <w:noProof w:val="0"/>
          <w:color w:val="auto"/>
          <w:lang w:val="es-ES_tradnl"/>
        </w:rPr>
        <w:t>Formalidades para emitir el acuerdo de clasificación.</w:t>
      </w:r>
      <w:bookmarkEnd w:id="69"/>
      <w:bookmarkEnd w:id="70"/>
      <w:bookmarkEnd w:id="71"/>
      <w:bookmarkEnd w:id="72"/>
      <w:bookmarkEnd w:id="73"/>
      <w:bookmarkEnd w:id="74"/>
    </w:p>
    <w:p w14:paraId="2633B081" w14:textId="77777777" w:rsidR="00F87E93" w:rsidRPr="008A1E53" w:rsidRDefault="00F87E93" w:rsidP="008A1E53">
      <w:pPr>
        <w:spacing w:line="360" w:lineRule="auto"/>
        <w:rPr>
          <w:rFonts w:ascii="Palatino Linotype" w:hAnsi="Palatino Linotype"/>
          <w:lang w:val="es-ES_tradnl"/>
        </w:rPr>
      </w:pPr>
    </w:p>
    <w:p w14:paraId="08430E94"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eastAsia="Calibri" w:hAnsi="Palatino Linotype" w:cs="Arial"/>
          <w:noProof w:val="0"/>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8A1E53">
        <w:rPr>
          <w:rFonts w:ascii="Palatino Linotype" w:eastAsia="Times New Roman" w:hAnsi="Palatino Linotype" w:cs="Arial"/>
          <w:noProof w:val="0"/>
          <w:lang w:val="es-ES_tradnl"/>
        </w:rPr>
        <w:t xml:space="preserve"> 149, </w:t>
      </w:r>
      <w:r w:rsidRPr="008A1E53">
        <w:rPr>
          <w:rFonts w:ascii="Palatino Linotype" w:eastAsia="Times New Roman" w:hAnsi="Palatino Linotype" w:cs="Arial"/>
          <w:noProof w:val="0"/>
          <w:lang w:val="es-ES_tradnl"/>
        </w:rPr>
        <w:lastRenderedPageBreak/>
        <w:t xml:space="preserve">así como los establecidos en los Lineamientos Generales en Materia de Clasificación y </w:t>
      </w:r>
      <w:r w:rsidRPr="008A1E53">
        <w:rPr>
          <w:rFonts w:ascii="Palatino Linotype" w:hAnsi="Palatino Linotype"/>
          <w:noProof w:val="0"/>
          <w:lang w:val="es-ES_tradnl"/>
        </w:rPr>
        <w:t>Desclasificación</w:t>
      </w:r>
      <w:r w:rsidRPr="008A1E53">
        <w:rPr>
          <w:rFonts w:ascii="Palatino Linotype" w:eastAsia="Times New Roman" w:hAnsi="Palatino Linotype" w:cs="Arial"/>
          <w:noProof w:val="0"/>
          <w:lang w:val="es-ES_tradnl"/>
        </w:rPr>
        <w:t xml:space="preserve"> de la Información segundo fracción III, Quincuagésimo sexto, Quincuagésimo séptimo fracciones I, II, III y Quincuagésimo octavo así  como para  la Elaboración de Versiones Públicas.</w:t>
      </w:r>
    </w:p>
    <w:p w14:paraId="0ED35172" w14:textId="77777777" w:rsidR="008A1E53" w:rsidRPr="008A1E53" w:rsidRDefault="008A1E53" w:rsidP="008A1E53">
      <w:pPr>
        <w:pStyle w:val="Prrafodelista"/>
        <w:spacing w:line="360" w:lineRule="auto"/>
        <w:ind w:left="0"/>
        <w:jc w:val="both"/>
        <w:rPr>
          <w:rFonts w:ascii="Palatino Linotype" w:eastAsia="Calibri" w:hAnsi="Palatino Linotype" w:cs="Arial"/>
          <w:noProof w:val="0"/>
          <w:sz w:val="22"/>
          <w:lang w:val="es-ES_tradnl" w:eastAsia="es-MX"/>
        </w:rPr>
      </w:pPr>
    </w:p>
    <w:p w14:paraId="0F9306D4" w14:textId="77777777" w:rsidR="00CE3570" w:rsidRPr="008A1E53" w:rsidRDefault="00CE3570" w:rsidP="008A1E53">
      <w:pPr>
        <w:autoSpaceDE w:val="0"/>
        <w:autoSpaceDN w:val="0"/>
        <w:adjustRightInd w:val="0"/>
        <w:spacing w:line="360" w:lineRule="auto"/>
        <w:ind w:left="567" w:right="616"/>
        <w:jc w:val="both"/>
        <w:rPr>
          <w:rFonts w:ascii="Palatino Linotype" w:eastAsia="Calibri" w:hAnsi="Palatino Linotype" w:cs="Arial"/>
          <w:i/>
          <w:noProof w:val="0"/>
          <w:sz w:val="22"/>
          <w:lang w:val="es-ES_tradnl" w:eastAsia="es-MX"/>
        </w:rPr>
      </w:pPr>
      <w:r w:rsidRPr="008A1E53">
        <w:rPr>
          <w:rFonts w:ascii="Palatino Linotype" w:hAnsi="Palatino Linotype" w:cs="Bookman Old Style,Bold"/>
          <w:b/>
          <w:bCs/>
          <w:i/>
          <w:noProof w:val="0"/>
          <w:sz w:val="22"/>
          <w:lang w:val="es-ES_tradnl"/>
        </w:rPr>
        <w:t xml:space="preserve">Artículo 128. </w:t>
      </w:r>
      <w:r w:rsidRPr="008A1E53">
        <w:rPr>
          <w:rFonts w:ascii="Palatino Linotype" w:hAnsi="Palatino Linotype" w:cs="Bookman Old Style"/>
          <w:i/>
          <w:noProof w:val="0"/>
          <w:sz w:val="22"/>
          <w:lang w:val="es-ES_tradnl"/>
        </w:rPr>
        <w:t>En los casos en que se niegue el acceso a la información, por actualizarse alguno de los supuestos de clasificación</w:t>
      </w:r>
      <w:r w:rsidRPr="008A1E53">
        <w:rPr>
          <w:rFonts w:ascii="Palatino Linotype" w:hAnsi="Palatino Linotype" w:cs="Bookman Old Style"/>
          <w:i/>
          <w:noProof w:val="0"/>
          <w:sz w:val="22"/>
          <w:u w:val="single"/>
          <w:lang w:val="es-ES_tradnl"/>
        </w:rPr>
        <w:t>, el Comité de Transparencia deberá confirmar, modificar o revocar la decisión.</w:t>
      </w:r>
    </w:p>
    <w:p w14:paraId="1679BC4C"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eastAsia="en-US"/>
        </w:rPr>
      </w:pPr>
      <w:r w:rsidRPr="008A1E53">
        <w:rPr>
          <w:rFonts w:ascii="Palatino Linotype" w:hAnsi="Palatino Linotype" w:cs="Arial"/>
          <w:b/>
          <w:i/>
          <w:noProof w:val="0"/>
          <w:sz w:val="22"/>
          <w:lang w:val="es-ES_tradnl" w:eastAsia="en-US"/>
        </w:rPr>
        <w:t>Artículo 149</w:t>
      </w:r>
      <w:r w:rsidRPr="008A1E53">
        <w:rPr>
          <w:rFonts w:ascii="Palatino Linotype" w:hAnsi="Palatino Linotype" w:cs="Arial"/>
          <w:i/>
          <w:noProof w:val="0"/>
          <w:sz w:val="22"/>
          <w:lang w:val="es-ES_tradnl" w:eastAsia="en-US"/>
        </w:rPr>
        <w:t>. El acuerdo que clasifique la información como confidencial deberá contener un razonamiento lógico en el que demuestre que la información se encuentra en alguna o algunas de las hipótesis previstas en la presente Ley.</w:t>
      </w:r>
    </w:p>
    <w:p w14:paraId="57397BCF" w14:textId="77777777" w:rsidR="00CE3570" w:rsidRPr="008A1E53" w:rsidRDefault="00CE3570" w:rsidP="008A1E53">
      <w:pPr>
        <w:shd w:val="clear" w:color="auto" w:fill="FFFFFF"/>
        <w:spacing w:line="360" w:lineRule="auto"/>
        <w:ind w:left="567" w:right="616"/>
        <w:jc w:val="both"/>
        <w:rPr>
          <w:rFonts w:ascii="Palatino Linotype" w:hAnsi="Palatino Linotype"/>
          <w:i/>
          <w:noProof w:val="0"/>
          <w:sz w:val="22"/>
          <w:lang w:val="es-ES_tradnl"/>
        </w:rPr>
      </w:pPr>
      <w:r w:rsidRPr="008A1E53">
        <w:rPr>
          <w:rFonts w:ascii="Palatino Linotype" w:hAnsi="Palatino Linotype"/>
          <w:b/>
          <w:i/>
          <w:noProof w:val="0"/>
          <w:sz w:val="22"/>
          <w:lang w:val="es-ES_tradnl"/>
        </w:rPr>
        <w:t>Segundo</w:t>
      </w:r>
      <w:r w:rsidRPr="008A1E53">
        <w:rPr>
          <w:rFonts w:ascii="Palatino Linotype" w:hAnsi="Palatino Linotype"/>
          <w:i/>
          <w:noProof w:val="0"/>
          <w:sz w:val="22"/>
          <w:lang w:val="es-ES_tradnl"/>
        </w:rPr>
        <w:t>. Para efectos de los presentes Lineamientos Generales, se entenderá por:</w:t>
      </w:r>
    </w:p>
    <w:p w14:paraId="534FA9FC"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eastAsia="en-US"/>
        </w:rPr>
      </w:pPr>
      <w:r w:rsidRPr="008A1E53">
        <w:rPr>
          <w:rFonts w:ascii="Palatino Linotype" w:hAnsi="Palatino Linotype"/>
          <w:b/>
          <w:i/>
          <w:noProof w:val="0"/>
          <w:sz w:val="22"/>
          <w:lang w:val="es-ES_tradnl"/>
        </w:rPr>
        <w:t>IV. Comité de Transparencia</w:t>
      </w:r>
      <w:r w:rsidRPr="008A1E53">
        <w:rPr>
          <w:rFonts w:ascii="Palatino Linotype" w:hAnsi="Palatino Linotype"/>
          <w:i/>
          <w:noProof w:val="0"/>
          <w:sz w:val="22"/>
          <w:lang w:val="es-ES_tradnl"/>
        </w:rPr>
        <w:t xml:space="preserve">: La instancia a la que hace referencia el artículo 43 de la Ley General de Transparencia y Acceso a la Información Pública, así como la referida en la Ley Federal y en las legislaciones locales, que tiene </w:t>
      </w:r>
      <w:r w:rsidRPr="008A1E53">
        <w:rPr>
          <w:rFonts w:ascii="Palatino Linotype" w:hAnsi="Palatino Linotype"/>
          <w:b/>
          <w:i/>
          <w:noProof w:val="0"/>
          <w:sz w:val="22"/>
          <w:lang w:val="es-ES_tradnl"/>
        </w:rPr>
        <w:t>entre sus funciones las de confirmar, modificar o revocar las determinaciones en materia de clasificación</w:t>
      </w:r>
      <w:r w:rsidRPr="008A1E53">
        <w:rPr>
          <w:rFonts w:ascii="Palatino Linotype" w:hAnsi="Palatino Linotype"/>
          <w:i/>
          <w:noProof w:val="0"/>
          <w:sz w:val="22"/>
          <w:lang w:val="es-ES_tradnl"/>
        </w:rPr>
        <w:t xml:space="preserve"> de la información que realicen los titulares de las áreas de los sujetos obligados</w:t>
      </w:r>
    </w:p>
    <w:p w14:paraId="32391711"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eastAsia="en-US"/>
        </w:rPr>
      </w:pPr>
      <w:r w:rsidRPr="008A1E53">
        <w:rPr>
          <w:rFonts w:ascii="Palatino Linotype" w:hAnsi="Palatino Linotype" w:cs="Arial"/>
          <w:b/>
          <w:i/>
          <w:noProof w:val="0"/>
          <w:sz w:val="22"/>
          <w:lang w:val="es-ES_tradnl" w:eastAsia="en-US"/>
        </w:rPr>
        <w:t>Quincuagésimo sexto</w:t>
      </w:r>
      <w:r w:rsidRPr="008A1E53">
        <w:rPr>
          <w:rFonts w:ascii="Palatino Linotype" w:hAnsi="Palatino Linotype" w:cs="Arial"/>
          <w:i/>
          <w:noProof w:val="0"/>
          <w:sz w:val="22"/>
          <w:lang w:val="es-ES_tradnl" w:eastAsia="en-US"/>
        </w:rPr>
        <w:t xml:space="preserve">. La versión pública del documento o expediente que contenga partes o secciones reservadas o </w:t>
      </w:r>
      <w:r w:rsidRPr="008A1E53">
        <w:rPr>
          <w:rFonts w:ascii="Palatino Linotype" w:hAnsi="Palatino Linotype" w:cs="Arial"/>
          <w:b/>
          <w:i/>
          <w:noProof w:val="0"/>
          <w:sz w:val="22"/>
          <w:lang w:val="es-ES_tradnl" w:eastAsia="en-US"/>
        </w:rPr>
        <w:t>confidenciales</w:t>
      </w:r>
      <w:r w:rsidRPr="008A1E53">
        <w:rPr>
          <w:rFonts w:ascii="Palatino Linotype" w:hAnsi="Palatino Linotype" w:cs="Arial"/>
          <w:i/>
          <w:noProof w:val="0"/>
          <w:sz w:val="22"/>
          <w:lang w:val="es-ES_tradnl" w:eastAsia="en-US"/>
        </w:rPr>
        <w:t>, será elaborada por los sujetos obligados, previo pago de los costos de reproducción, a través de sus áreas y deberá ser aprobada por su Comité de Transparencia.</w:t>
      </w:r>
    </w:p>
    <w:p w14:paraId="5336BDF1"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eastAsia="en-US"/>
        </w:rPr>
      </w:pPr>
      <w:r w:rsidRPr="008A1E53">
        <w:rPr>
          <w:rFonts w:ascii="Palatino Linotype" w:hAnsi="Palatino Linotype" w:cs="Arial"/>
          <w:b/>
          <w:i/>
          <w:noProof w:val="0"/>
          <w:sz w:val="22"/>
          <w:lang w:val="es-ES_tradnl" w:eastAsia="en-US"/>
        </w:rPr>
        <w:t>Quincuagésimo séptimo</w:t>
      </w:r>
      <w:r w:rsidRPr="008A1E53">
        <w:rPr>
          <w:rFonts w:ascii="Palatino Linotype" w:hAnsi="Palatino Linotype" w:cs="Arial"/>
          <w:i/>
          <w:noProof w:val="0"/>
          <w:sz w:val="22"/>
          <w:lang w:val="es-ES_tradnl" w:eastAsia="en-US"/>
        </w:rPr>
        <w:t>. Se considera, en principio, como información pública y no podrá omitirse de las  versiones públicas la siguiente:</w:t>
      </w:r>
    </w:p>
    <w:p w14:paraId="7621AD6D"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eastAsia="en-US"/>
        </w:rPr>
      </w:pPr>
      <w:r w:rsidRPr="008A1E53">
        <w:rPr>
          <w:rFonts w:ascii="Palatino Linotype" w:hAnsi="Palatino Linotype" w:cs="Arial"/>
          <w:i/>
          <w:noProof w:val="0"/>
          <w:sz w:val="22"/>
          <w:lang w:val="es-ES_tradnl" w:eastAsia="en-US"/>
        </w:rPr>
        <w:lastRenderedPageBreak/>
        <w:t>I.        La relativa a las Obligaciones de Transparencia que contempla el Título V de la Ley General y las demás disposiciones legales aplicables;</w:t>
      </w:r>
    </w:p>
    <w:p w14:paraId="05071780"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eastAsia="en-US"/>
        </w:rPr>
      </w:pPr>
      <w:r w:rsidRPr="008A1E53">
        <w:rPr>
          <w:rFonts w:ascii="Palatino Linotype" w:hAnsi="Palatino Linotype" w:cs="Arial"/>
          <w:i/>
          <w:noProof w:val="0"/>
          <w:sz w:val="22"/>
          <w:lang w:val="es-ES_tradnl" w:eastAsia="en-US"/>
        </w:rPr>
        <w:t>II.       El nombre de los servidores públicos en los documentos, y sus firmas autógrafas, cuando sean utilizados en el ejercicio de las facultades conferidas para el desempeño del servicio público, y</w:t>
      </w:r>
    </w:p>
    <w:p w14:paraId="7C1D485D"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III.      La información que documente decisiones y los actos de autoridad concluidos de los sujetos obligados, así como el ejercicio de las facultades o actividades de los servidores públicos, de manera que se pueda valorar el desempeño de los mismos.</w:t>
      </w:r>
    </w:p>
    <w:p w14:paraId="0A6E00D7"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Lo anterior, siempre y cuando no se acredite alguna causal de clasificación, prevista en las leyes o en los tratados internaciones suscritos por el Estado mexicano.</w:t>
      </w:r>
    </w:p>
    <w:p w14:paraId="3922DEB2" w14:textId="77777777" w:rsidR="00CE3570" w:rsidRPr="008A1E53" w:rsidRDefault="00CE3570" w:rsidP="008A1E53">
      <w:pPr>
        <w:shd w:val="clear" w:color="auto" w:fill="FFFFFF"/>
        <w:spacing w:line="360" w:lineRule="auto"/>
        <w:ind w:left="567" w:right="616"/>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Quincuagésimo octavo.</w:t>
      </w:r>
      <w:r w:rsidRPr="008A1E53">
        <w:rPr>
          <w:rFonts w:ascii="Palatino Linotype" w:hAnsi="Palatino Linotype" w:cs="Arial"/>
          <w:i/>
          <w:noProof w:val="0"/>
          <w:sz w:val="22"/>
          <w:lang w:val="es-ES_tradnl"/>
        </w:rPr>
        <w:t xml:space="preserve"> Los sujetos obligados garantizarán que los sistemas o medios empleados para eliminar la información en las versiones públicas no permitan la recuperación o visualización de la misma.</w:t>
      </w:r>
    </w:p>
    <w:p w14:paraId="26827B2C" w14:textId="77777777" w:rsidR="00F87E93" w:rsidRPr="008A1E53" w:rsidRDefault="00F87E93" w:rsidP="008A1E53">
      <w:pPr>
        <w:shd w:val="clear" w:color="auto" w:fill="FFFFFF"/>
        <w:spacing w:line="360" w:lineRule="auto"/>
        <w:ind w:left="567" w:right="616"/>
        <w:jc w:val="both"/>
        <w:rPr>
          <w:rFonts w:ascii="Palatino Linotype" w:hAnsi="Palatino Linotype" w:cs="Arial"/>
          <w:i/>
          <w:noProof w:val="0"/>
          <w:lang w:val="es-ES_tradnl"/>
        </w:rPr>
      </w:pPr>
    </w:p>
    <w:p w14:paraId="09C61B0C"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cs="Arial"/>
          <w:noProof w:val="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w:t>
      </w:r>
      <w:r w:rsidRPr="008A1E53">
        <w:rPr>
          <w:rFonts w:ascii="Palatino Linotype" w:hAnsi="Palatino Linotype" w:cs="Arial"/>
          <w:noProof w:val="0"/>
          <w:lang w:val="es-ES_tradnl"/>
        </w:rPr>
        <w:lastRenderedPageBreak/>
        <w:t xml:space="preserve">siempre por un número impar y que no debe de existir dependencia jerárquica entre sus </w:t>
      </w:r>
      <w:r w:rsidRPr="008A1E53">
        <w:rPr>
          <w:rFonts w:ascii="Palatino Linotype" w:hAnsi="Palatino Linotype"/>
          <w:noProof w:val="0"/>
          <w:lang w:val="es-ES_tradnl"/>
        </w:rPr>
        <w:t>integrantes</w:t>
      </w:r>
      <w:r w:rsidRPr="008A1E53">
        <w:rPr>
          <w:rFonts w:ascii="Palatino Linotype" w:hAnsi="Palatino Linotype" w:cs="Arial"/>
          <w:noProof w:val="0"/>
          <w:lang w:val="es-ES_tradnl"/>
        </w:rPr>
        <w:t xml:space="preserve">. Cualquier otra composición del Comité puede generar vicios de legalidad de origen en el acto que restringe un derecho humano. </w:t>
      </w:r>
    </w:p>
    <w:p w14:paraId="100860AC" w14:textId="77777777" w:rsidR="00CE3570" w:rsidRPr="008A1E53" w:rsidRDefault="00CE3570" w:rsidP="008A1E53">
      <w:pPr>
        <w:pStyle w:val="Prrafodelista"/>
        <w:autoSpaceDE w:val="0"/>
        <w:autoSpaceDN w:val="0"/>
        <w:adjustRightInd w:val="0"/>
        <w:spacing w:line="360" w:lineRule="auto"/>
        <w:ind w:left="0" w:right="50"/>
        <w:jc w:val="both"/>
        <w:rPr>
          <w:rFonts w:ascii="Palatino Linotype" w:eastAsia="Calibri" w:hAnsi="Palatino Linotype" w:cs="Arial"/>
          <w:noProof w:val="0"/>
          <w:lang w:val="es-ES_tradnl" w:eastAsia="es-MX"/>
        </w:rPr>
      </w:pPr>
    </w:p>
    <w:p w14:paraId="2C715AA3"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noProof w:val="0"/>
          <w:lang w:val="es-ES_tradnl"/>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3AEE2E1" w14:textId="77777777" w:rsidR="00CE3570" w:rsidRPr="008A1E53" w:rsidRDefault="00CE3570" w:rsidP="008A1E53">
      <w:pPr>
        <w:pStyle w:val="Prrafodelista"/>
        <w:spacing w:line="360" w:lineRule="auto"/>
        <w:rPr>
          <w:rFonts w:ascii="Palatino Linotype" w:eastAsia="Calibri" w:hAnsi="Palatino Linotype" w:cs="Arial"/>
          <w:noProof w:val="0"/>
          <w:lang w:val="es-ES_tradnl" w:eastAsia="es-MX"/>
        </w:rPr>
      </w:pPr>
    </w:p>
    <w:p w14:paraId="3742860A" w14:textId="77777777" w:rsidR="00CE3570" w:rsidRPr="008A1E53" w:rsidRDefault="00CE3570" w:rsidP="008A1E53">
      <w:pPr>
        <w:pStyle w:val="Ttulo3"/>
        <w:numPr>
          <w:ilvl w:val="0"/>
          <w:numId w:val="9"/>
        </w:numPr>
        <w:spacing w:before="0" w:line="360" w:lineRule="auto"/>
        <w:ind w:left="0" w:firstLine="0"/>
        <w:rPr>
          <w:rFonts w:ascii="Palatino Linotype" w:hAnsi="Palatino Linotype"/>
          <w:b/>
          <w:noProof w:val="0"/>
          <w:color w:val="auto"/>
          <w:lang w:val="es-ES_tradnl"/>
        </w:rPr>
      </w:pPr>
      <w:bookmarkStart w:id="75" w:name="_Toc486509925"/>
      <w:r w:rsidRPr="008A1E53">
        <w:rPr>
          <w:rFonts w:ascii="Palatino Linotype" w:hAnsi="Palatino Linotype"/>
          <w:b/>
          <w:noProof w:val="0"/>
          <w:color w:val="auto"/>
          <w:lang w:val="es-ES_tradnl"/>
        </w:rPr>
        <w:t xml:space="preserve"> </w:t>
      </w:r>
      <w:bookmarkStart w:id="76" w:name="_Toc487025375"/>
      <w:bookmarkStart w:id="77" w:name="_Toc493790443"/>
      <w:bookmarkStart w:id="78" w:name="_Toc495606563"/>
      <w:bookmarkStart w:id="79" w:name="_Toc517362235"/>
      <w:bookmarkStart w:id="80" w:name="_Toc523159047"/>
      <w:bookmarkStart w:id="81" w:name="_Toc536726470"/>
      <w:r w:rsidRPr="008A1E53">
        <w:rPr>
          <w:rFonts w:ascii="Palatino Linotype" w:hAnsi="Palatino Linotype"/>
          <w:b/>
          <w:noProof w:val="0"/>
          <w:color w:val="auto"/>
          <w:lang w:val="es-ES_tradnl"/>
        </w:rPr>
        <w:t>Requisitos de fondo del acuerdo de clasificación</w:t>
      </w:r>
      <w:bookmarkEnd w:id="75"/>
      <w:bookmarkEnd w:id="76"/>
      <w:bookmarkEnd w:id="77"/>
      <w:bookmarkEnd w:id="78"/>
      <w:bookmarkEnd w:id="79"/>
      <w:bookmarkEnd w:id="80"/>
      <w:bookmarkEnd w:id="81"/>
    </w:p>
    <w:p w14:paraId="0E1CFF3C" w14:textId="77777777" w:rsidR="00CE3570" w:rsidRPr="008A1E53" w:rsidRDefault="00CE3570" w:rsidP="008A1E53">
      <w:pPr>
        <w:pStyle w:val="Prrafodelista"/>
        <w:spacing w:line="360" w:lineRule="auto"/>
        <w:rPr>
          <w:rFonts w:ascii="Palatino Linotype" w:eastAsia="Calibri" w:hAnsi="Palatino Linotype" w:cs="Arial"/>
          <w:noProof w:val="0"/>
          <w:lang w:val="es-ES_tradnl" w:eastAsia="es-MX"/>
        </w:rPr>
      </w:pPr>
    </w:p>
    <w:p w14:paraId="09784CDC"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cs="Arial"/>
          <w:noProof w:val="0"/>
          <w:lang w:val="es-ES_tradnl"/>
        </w:rPr>
        <w:t xml:space="preserve">Como se ha señalado antes, al hacer el juicio de subsunción o encaje entre el </w:t>
      </w:r>
      <w:r w:rsidRPr="008A1E53">
        <w:rPr>
          <w:rFonts w:ascii="Palatino Linotype" w:eastAsia="Times New Roman" w:hAnsi="Palatino Linotype" w:cs="Arial"/>
          <w:noProof w:val="0"/>
          <w:lang w:val="es-ES_tradnl" w:eastAsia="es-MX"/>
        </w:rPr>
        <w:t>supuesto</w:t>
      </w:r>
      <w:r w:rsidRPr="008A1E53">
        <w:rPr>
          <w:rFonts w:ascii="Palatino Linotype" w:hAnsi="Palatino Linotype" w:cs="Arial"/>
          <w:noProof w:val="0"/>
          <w:lang w:val="es-ES_tradnl"/>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ED22B48" w14:textId="77777777" w:rsidR="00F87E93" w:rsidRPr="008A1E53" w:rsidRDefault="00F87E93" w:rsidP="008A1E53">
      <w:pPr>
        <w:pStyle w:val="Prrafodelista"/>
        <w:spacing w:line="360" w:lineRule="auto"/>
        <w:ind w:left="0"/>
        <w:jc w:val="both"/>
        <w:rPr>
          <w:rFonts w:ascii="Palatino Linotype" w:eastAsia="Calibri" w:hAnsi="Palatino Linotype" w:cs="Arial"/>
          <w:noProof w:val="0"/>
          <w:lang w:val="es-ES_tradnl" w:eastAsia="es-MX"/>
        </w:rPr>
      </w:pPr>
    </w:p>
    <w:p w14:paraId="67293FE7" w14:textId="77777777" w:rsidR="00CE3570" w:rsidRPr="008A1E53" w:rsidRDefault="00CE3570" w:rsidP="008A1E53">
      <w:pPr>
        <w:tabs>
          <w:tab w:val="left" w:pos="567"/>
        </w:tabs>
        <w:autoSpaceDE w:val="0"/>
        <w:autoSpaceDN w:val="0"/>
        <w:adjustRightInd w:val="0"/>
        <w:spacing w:line="360" w:lineRule="auto"/>
        <w:ind w:left="567" w:right="616"/>
        <w:jc w:val="both"/>
        <w:rPr>
          <w:rFonts w:ascii="Palatino Linotype" w:hAnsi="Palatino Linotype" w:cs="Arial"/>
          <w:i/>
          <w:noProof w:val="0"/>
          <w:lang w:val="es-ES_tradnl"/>
        </w:rPr>
      </w:pPr>
      <w:r w:rsidRPr="008A1E53">
        <w:rPr>
          <w:rFonts w:ascii="Palatino Linotype" w:hAnsi="Palatino Linotype" w:cs="Bookman Old Style,Bold"/>
          <w:b/>
          <w:bCs/>
          <w:i/>
          <w:noProof w:val="0"/>
          <w:lang w:val="es-ES_tradnl"/>
        </w:rPr>
        <w:t xml:space="preserve">Artículo 131. </w:t>
      </w:r>
      <w:r w:rsidRPr="008A1E53">
        <w:rPr>
          <w:rFonts w:ascii="Palatino Linotype" w:hAnsi="Palatino Linotype" w:cs="Bookman Old Style"/>
          <w:i/>
          <w:noProof w:val="0"/>
          <w:lang w:val="es-ES_tradnl"/>
        </w:rPr>
        <w:t xml:space="preserve">La carga de la prueba para justificar toda negativa de acceso a la información, por actualizarse cualquiera de los supuestos de clasificación </w:t>
      </w:r>
      <w:r w:rsidRPr="008A1E53">
        <w:rPr>
          <w:rFonts w:ascii="Palatino Linotype" w:hAnsi="Palatino Linotype" w:cs="Bookman Old Style"/>
          <w:i/>
          <w:noProof w:val="0"/>
          <w:lang w:val="es-ES_tradnl"/>
        </w:rPr>
        <w:lastRenderedPageBreak/>
        <w:t xml:space="preserve">previstos en esta Ley corresponderá a los sujetos obligados; </w:t>
      </w:r>
      <w:r w:rsidRPr="008A1E53">
        <w:rPr>
          <w:rFonts w:ascii="Palatino Linotype" w:hAnsi="Palatino Linotype" w:cs="Bookman Old Style"/>
          <w:b/>
          <w:i/>
          <w:noProof w:val="0"/>
          <w:lang w:val="es-ES_tradnl"/>
        </w:rPr>
        <w:t>en tal caso deberá fundar y motivar debidamente la clasificación de la información,</w:t>
      </w:r>
      <w:r w:rsidRPr="008A1E53">
        <w:rPr>
          <w:rFonts w:ascii="Palatino Linotype" w:hAnsi="Palatino Linotype" w:cs="Bookman Old Style"/>
          <w:i/>
          <w:noProof w:val="0"/>
          <w:lang w:val="es-ES_tradnl"/>
        </w:rPr>
        <w:t xml:space="preserve"> de conformidad con lo previsto en la presente Ley.</w:t>
      </w:r>
    </w:p>
    <w:p w14:paraId="348572A9" w14:textId="77777777" w:rsidR="00CE3570" w:rsidRPr="008A1E53" w:rsidRDefault="00CE3570" w:rsidP="008A1E53">
      <w:pPr>
        <w:pStyle w:val="Prrafodelista"/>
        <w:autoSpaceDE w:val="0"/>
        <w:autoSpaceDN w:val="0"/>
        <w:adjustRightInd w:val="0"/>
        <w:spacing w:line="360" w:lineRule="auto"/>
        <w:ind w:left="0" w:right="50"/>
        <w:jc w:val="both"/>
        <w:rPr>
          <w:rFonts w:ascii="Palatino Linotype" w:hAnsi="Palatino Linotype" w:cs="Arial"/>
          <w:noProof w:val="0"/>
          <w:lang w:val="es-ES_tradnl"/>
        </w:rPr>
      </w:pPr>
    </w:p>
    <w:p w14:paraId="7E8C8CE4"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hAnsi="Palatino Linotype"/>
          <w:noProof w:val="0"/>
          <w:lang w:val="es-ES_tradnl"/>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8A1E53">
        <w:rPr>
          <w:rFonts w:ascii="Palatino Linotype" w:eastAsia="Times New Roman" w:hAnsi="Palatino Linotype" w:cs="Arial"/>
          <w:noProof w:val="0"/>
          <w:lang w:val="es-ES_tradnl" w:eastAsia="es-MX"/>
        </w:rPr>
        <w:t>la</w:t>
      </w:r>
      <w:r w:rsidRPr="008A1E53">
        <w:rPr>
          <w:rFonts w:ascii="Palatino Linotype" w:hAnsi="Palatino Linotype"/>
          <w:noProof w:val="0"/>
          <w:lang w:val="es-ES_tradnl"/>
        </w:rPr>
        <w:t xml:space="preserve"> autoridad pronuncie en el ejercicio de sus atribuciones, debe expresar los fundamentos legales que le dieron origen y las razones por las que se deben aplicar al caso concreto.</w:t>
      </w:r>
    </w:p>
    <w:p w14:paraId="7105FC50" w14:textId="77777777" w:rsidR="00CE3570" w:rsidRPr="008A1E53" w:rsidRDefault="00CE3570" w:rsidP="008A1E53">
      <w:pPr>
        <w:pStyle w:val="Prrafodelista"/>
        <w:autoSpaceDE w:val="0"/>
        <w:autoSpaceDN w:val="0"/>
        <w:adjustRightInd w:val="0"/>
        <w:spacing w:line="360" w:lineRule="auto"/>
        <w:ind w:left="0" w:right="50"/>
        <w:jc w:val="both"/>
        <w:rPr>
          <w:rFonts w:ascii="Palatino Linotype" w:eastAsia="Calibri" w:hAnsi="Palatino Linotype" w:cs="Arial"/>
          <w:noProof w:val="0"/>
          <w:lang w:val="es-ES_tradnl" w:eastAsia="es-MX"/>
        </w:rPr>
      </w:pPr>
    </w:p>
    <w:p w14:paraId="4C2B09DE" w14:textId="3E32843A" w:rsidR="00F87E93"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noProof w:val="0"/>
          <w:lang w:val="es-ES_tradnl" w:eastAsia="es-MX"/>
        </w:rPr>
      </w:pPr>
      <w:r w:rsidRPr="008A1E53">
        <w:rPr>
          <w:rFonts w:ascii="Palatino Linotype" w:eastAsia="Times New Roman" w:hAnsi="Palatino Linotype" w:cs="Arial"/>
          <w:noProof w:val="0"/>
          <w:lang w:val="es-ES_tradnl" w:eastAsia="es-MX"/>
        </w:rPr>
        <w:t>Por su parte, el intérprete judicial del país ha establecido una jurisprudencia respecto a qué debe entenderse por fundamentación y motivación, en los siguientes términos:</w:t>
      </w:r>
    </w:p>
    <w:p w14:paraId="11ED0023" w14:textId="77777777" w:rsidR="00F87E93" w:rsidRPr="008A1E53" w:rsidRDefault="00F87E93" w:rsidP="008A1E53">
      <w:pPr>
        <w:pStyle w:val="Prrafodelista"/>
        <w:spacing w:line="360" w:lineRule="auto"/>
        <w:ind w:left="0"/>
        <w:jc w:val="both"/>
        <w:rPr>
          <w:rFonts w:ascii="Palatino Linotype" w:eastAsia="Calibri" w:hAnsi="Palatino Linotype" w:cs="Arial"/>
          <w:noProof w:val="0"/>
          <w:lang w:val="es-ES_tradnl" w:eastAsia="es-MX"/>
        </w:rPr>
      </w:pPr>
    </w:p>
    <w:p w14:paraId="5463D3DD" w14:textId="77777777" w:rsidR="00CE3570" w:rsidRPr="008A1E53" w:rsidRDefault="00CE3570" w:rsidP="008A1E53">
      <w:pPr>
        <w:spacing w:line="360" w:lineRule="auto"/>
        <w:ind w:left="567" w:right="618"/>
        <w:contextualSpacing/>
        <w:jc w:val="both"/>
        <w:rPr>
          <w:rFonts w:ascii="Palatino Linotype" w:hAnsi="Palatino Linotype" w:cs="Arial"/>
          <w:i/>
          <w:noProof w:val="0"/>
          <w:sz w:val="22"/>
          <w:lang w:val="es-ES_tradnl"/>
        </w:rPr>
      </w:pPr>
      <w:r w:rsidRPr="008A1E53">
        <w:rPr>
          <w:rFonts w:ascii="Palatino Linotype" w:hAnsi="Palatino Linotype" w:cs="Arial"/>
          <w:b/>
          <w:i/>
          <w:noProof w:val="0"/>
          <w:sz w:val="22"/>
          <w:lang w:val="es-ES_tradnl"/>
        </w:rPr>
        <w:t>FUNDAMENTACIÓN Y MOTIVACIÓN.</w:t>
      </w:r>
      <w:r w:rsidRPr="008A1E53">
        <w:rPr>
          <w:rFonts w:ascii="Palatino Linotype" w:hAnsi="Palatino Linotype" w:cs="Arial"/>
          <w:i/>
          <w:noProof w:val="0"/>
          <w:sz w:val="22"/>
          <w:lang w:val="es-ES_tradnl"/>
        </w:rPr>
        <w:t xml:space="preserve"> La </w:t>
      </w:r>
      <w:r w:rsidRPr="008A1E53">
        <w:rPr>
          <w:rFonts w:ascii="Palatino Linotype" w:hAnsi="Palatino Linotype" w:cs="Arial"/>
          <w:i/>
          <w:noProof w:val="0"/>
          <w:sz w:val="22"/>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A1E53">
        <w:rPr>
          <w:rFonts w:ascii="Palatino Linotype" w:hAnsi="Palatino Linotype" w:cs="Arial"/>
          <w:i/>
          <w:noProof w:val="0"/>
          <w:sz w:val="22"/>
          <w:lang w:val="es-ES_tradnl"/>
        </w:rPr>
        <w:t>.</w:t>
      </w:r>
    </w:p>
    <w:p w14:paraId="14C3B1A2" w14:textId="77777777" w:rsidR="00CE3570" w:rsidRPr="008A1E53" w:rsidRDefault="00CE3570" w:rsidP="008A1E53">
      <w:pPr>
        <w:spacing w:line="360" w:lineRule="auto"/>
        <w:ind w:left="567" w:right="618"/>
        <w:contextualSpacing/>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SEGUNDO TRIBUNAL COLEGIADO DEL SEXTO CIRCUITO.</w:t>
      </w:r>
    </w:p>
    <w:p w14:paraId="3282605B" w14:textId="77777777" w:rsidR="00CE3570" w:rsidRPr="008A1E53" w:rsidRDefault="00CE3570" w:rsidP="008A1E53">
      <w:pPr>
        <w:spacing w:line="360" w:lineRule="auto"/>
        <w:ind w:left="567" w:right="618"/>
        <w:contextualSpacing/>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lastRenderedPageBreak/>
        <w:t>Amparo directo 194/88. Bufete Industrial Construcciones, S.A. de C.V. 28 de junio de 1988. Unanimidad de votos. Ponente: Gustavo Calvillo Rangel. Secretario: Jorge Alberto González Álvarez.</w:t>
      </w:r>
    </w:p>
    <w:p w14:paraId="4EB747FE" w14:textId="77777777" w:rsidR="00CE3570" w:rsidRPr="008A1E53" w:rsidRDefault="00CE3570" w:rsidP="008A1E53">
      <w:pPr>
        <w:spacing w:line="360" w:lineRule="auto"/>
        <w:ind w:left="567" w:right="618"/>
        <w:contextualSpacing/>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 xml:space="preserve">Revisión fiscal 103/88. Instituto Mexicano del Seguro Social. 18 de octubre de 1988. Unanimidad de votos. Ponente: Arnoldo Nájera Virgen. Secretario: Alejandro </w:t>
      </w:r>
      <w:proofErr w:type="spellStart"/>
      <w:r w:rsidRPr="008A1E53">
        <w:rPr>
          <w:rFonts w:ascii="Palatino Linotype" w:hAnsi="Palatino Linotype" w:cs="Arial"/>
          <w:i/>
          <w:noProof w:val="0"/>
          <w:sz w:val="22"/>
          <w:lang w:val="es-ES_tradnl"/>
        </w:rPr>
        <w:t>Esponda</w:t>
      </w:r>
      <w:proofErr w:type="spellEnd"/>
      <w:r w:rsidRPr="008A1E53">
        <w:rPr>
          <w:rFonts w:ascii="Palatino Linotype" w:hAnsi="Palatino Linotype" w:cs="Arial"/>
          <w:i/>
          <w:noProof w:val="0"/>
          <w:sz w:val="22"/>
          <w:lang w:val="es-ES_tradnl"/>
        </w:rPr>
        <w:t xml:space="preserve"> Rincón.</w:t>
      </w:r>
    </w:p>
    <w:p w14:paraId="6851B94E" w14:textId="77777777" w:rsidR="00CE3570" w:rsidRPr="008A1E53" w:rsidRDefault="00CE3570" w:rsidP="008A1E53">
      <w:pPr>
        <w:spacing w:line="360" w:lineRule="auto"/>
        <w:ind w:left="567" w:right="618"/>
        <w:contextualSpacing/>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 xml:space="preserve">Amparo en revisión 333/88. </w:t>
      </w:r>
      <w:proofErr w:type="spellStart"/>
      <w:r w:rsidRPr="008A1E53">
        <w:rPr>
          <w:rFonts w:ascii="Palatino Linotype" w:hAnsi="Palatino Linotype" w:cs="Arial"/>
          <w:i/>
          <w:noProof w:val="0"/>
          <w:sz w:val="22"/>
          <w:lang w:val="es-ES_tradnl"/>
        </w:rPr>
        <w:t>Adilia</w:t>
      </w:r>
      <w:proofErr w:type="spellEnd"/>
      <w:r w:rsidRPr="008A1E53">
        <w:rPr>
          <w:rFonts w:ascii="Palatino Linotype" w:hAnsi="Palatino Linotype" w:cs="Arial"/>
          <w:i/>
          <w:noProof w:val="0"/>
          <w:sz w:val="22"/>
          <w:lang w:val="es-ES_tradnl"/>
        </w:rPr>
        <w:t xml:space="preserve"> Romero. 26 de octubre de 1988. Unanimidad de votos. Ponente: Arnoldo Nájera Virgen. Secretario: Enrique Crispín Campos Ramírez.</w:t>
      </w:r>
    </w:p>
    <w:p w14:paraId="223EE3F8" w14:textId="77777777" w:rsidR="00CE3570" w:rsidRPr="008A1E53" w:rsidRDefault="00CE3570" w:rsidP="008A1E53">
      <w:pPr>
        <w:spacing w:line="360" w:lineRule="auto"/>
        <w:ind w:left="567" w:right="618"/>
        <w:contextualSpacing/>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 xml:space="preserve">Amparo en revisión 597/95. Emilio Maurer Bretón. 15 de noviembre de 1995. Unanimidad de votos. Ponente: Clementina Ramírez Moguel </w:t>
      </w:r>
      <w:proofErr w:type="spellStart"/>
      <w:r w:rsidRPr="008A1E53">
        <w:rPr>
          <w:rFonts w:ascii="Palatino Linotype" w:hAnsi="Palatino Linotype" w:cs="Arial"/>
          <w:i/>
          <w:noProof w:val="0"/>
          <w:sz w:val="22"/>
          <w:lang w:val="es-ES_tradnl"/>
        </w:rPr>
        <w:t>Goyzueta</w:t>
      </w:r>
      <w:proofErr w:type="spellEnd"/>
      <w:r w:rsidRPr="008A1E53">
        <w:rPr>
          <w:rFonts w:ascii="Palatino Linotype" w:hAnsi="Palatino Linotype" w:cs="Arial"/>
          <w:i/>
          <w:noProof w:val="0"/>
          <w:sz w:val="22"/>
          <w:lang w:val="es-ES_tradnl"/>
        </w:rPr>
        <w:t>. Secretario: Gonzalo Carrera Molina.</w:t>
      </w:r>
    </w:p>
    <w:p w14:paraId="61BC5385" w14:textId="77777777" w:rsidR="00CE3570" w:rsidRPr="008A1E53" w:rsidRDefault="00CE3570" w:rsidP="008A1E53">
      <w:pPr>
        <w:spacing w:line="360" w:lineRule="auto"/>
        <w:ind w:left="567" w:right="618"/>
        <w:contextualSpacing/>
        <w:jc w:val="both"/>
        <w:rPr>
          <w:rFonts w:ascii="Palatino Linotype" w:hAnsi="Palatino Linotype" w:cs="Arial"/>
          <w:i/>
          <w:noProof w:val="0"/>
          <w:sz w:val="22"/>
          <w:lang w:val="es-ES_tradnl"/>
        </w:rPr>
      </w:pPr>
      <w:r w:rsidRPr="008A1E53">
        <w:rPr>
          <w:rFonts w:ascii="Palatino Linotype" w:hAnsi="Palatino Linotype" w:cs="Arial"/>
          <w:i/>
          <w:noProof w:val="0"/>
          <w:sz w:val="22"/>
          <w:lang w:val="es-ES_tradnl"/>
        </w:rPr>
        <w:t xml:space="preserve">Amparo directo 7/96. Pedro Vicente López Miro. 21 de febrero de 1996. Unanimidad de votos. Ponente: María Eugenia Estela Martínez Cardiel. Secretario: Enrique </w:t>
      </w:r>
      <w:proofErr w:type="spellStart"/>
      <w:r w:rsidRPr="008A1E53">
        <w:rPr>
          <w:rFonts w:ascii="Palatino Linotype" w:hAnsi="Palatino Linotype" w:cs="Arial"/>
          <w:i/>
          <w:noProof w:val="0"/>
          <w:sz w:val="22"/>
          <w:lang w:val="es-ES_tradnl"/>
        </w:rPr>
        <w:t>Baigts</w:t>
      </w:r>
      <w:proofErr w:type="spellEnd"/>
      <w:r w:rsidRPr="008A1E53">
        <w:rPr>
          <w:rFonts w:ascii="Palatino Linotype" w:hAnsi="Palatino Linotype" w:cs="Arial"/>
          <w:i/>
          <w:noProof w:val="0"/>
          <w:sz w:val="22"/>
          <w:lang w:val="es-ES_tradnl"/>
        </w:rPr>
        <w:t xml:space="preserve"> Muñoz.</w:t>
      </w:r>
    </w:p>
    <w:p w14:paraId="6BFF7CAB" w14:textId="77777777" w:rsidR="00F87E93" w:rsidRPr="008A1E53" w:rsidRDefault="00F87E93" w:rsidP="008A1E53">
      <w:pPr>
        <w:spacing w:line="360" w:lineRule="auto"/>
        <w:ind w:left="567" w:right="618"/>
        <w:contextualSpacing/>
        <w:jc w:val="both"/>
        <w:rPr>
          <w:rFonts w:ascii="Palatino Linotype" w:hAnsi="Palatino Linotype" w:cs="Arial"/>
          <w:i/>
          <w:noProof w:val="0"/>
          <w:lang w:val="es-ES_tradnl"/>
        </w:rPr>
      </w:pPr>
    </w:p>
    <w:p w14:paraId="10DCF886" w14:textId="77777777" w:rsidR="00CE3570" w:rsidRPr="008A1E53" w:rsidRDefault="00CE3570" w:rsidP="008A1E53">
      <w:pPr>
        <w:pStyle w:val="Prrafodelista"/>
        <w:numPr>
          <w:ilvl w:val="0"/>
          <w:numId w:val="2"/>
        </w:numPr>
        <w:spacing w:line="360" w:lineRule="auto"/>
        <w:ind w:left="0" w:firstLine="0"/>
        <w:jc w:val="both"/>
        <w:rPr>
          <w:rFonts w:ascii="Palatino Linotype" w:eastAsia="Times New Roman" w:hAnsi="Palatino Linotype" w:cs="Arial"/>
          <w:noProof w:val="0"/>
          <w:lang w:val="es-ES_tradnl" w:eastAsia="es-MX"/>
        </w:rPr>
      </w:pPr>
      <w:r w:rsidRPr="008A1E53">
        <w:rPr>
          <w:rFonts w:ascii="Palatino Linotype" w:eastAsia="Times New Roman" w:hAnsi="Palatino Linotype" w:cs="Arial"/>
          <w:noProof w:val="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36F30B" w14:textId="77777777" w:rsidR="00CE3570" w:rsidRPr="008A1E53" w:rsidRDefault="00CE3570" w:rsidP="008A1E53">
      <w:pPr>
        <w:pStyle w:val="Prrafodelista"/>
        <w:shd w:val="clear" w:color="auto" w:fill="FFFFFF"/>
        <w:spacing w:line="360" w:lineRule="auto"/>
        <w:ind w:left="0"/>
        <w:jc w:val="both"/>
        <w:rPr>
          <w:rFonts w:ascii="Palatino Linotype" w:eastAsia="Times New Roman" w:hAnsi="Palatino Linotype" w:cs="Arial"/>
          <w:noProof w:val="0"/>
          <w:lang w:val="es-ES_tradnl" w:eastAsia="es-MX"/>
        </w:rPr>
      </w:pPr>
    </w:p>
    <w:p w14:paraId="3F168F9D" w14:textId="00E2E0F4"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bCs/>
          <w:noProof w:val="0"/>
          <w:lang w:val="es-ES_tradnl"/>
        </w:rPr>
      </w:pPr>
      <w:r w:rsidRPr="008A1E53">
        <w:rPr>
          <w:rFonts w:ascii="Palatino Linotype" w:eastAsia="Times New Roman" w:hAnsi="Palatino Linotype" w:cs="Arial"/>
          <w:noProof w:val="0"/>
          <w:lang w:val="es-ES_tradnl" w:eastAsia="es-MX"/>
        </w:rPr>
        <w:t xml:space="preserve">Ahora bien, para cada caso además de fundar y motivar, se debe identificar con claridad que datos contenidos en las documentales que son susceptibles de suprimirse </w:t>
      </w:r>
      <w:r w:rsidRPr="008A1E53">
        <w:rPr>
          <w:rFonts w:ascii="Palatino Linotype" w:eastAsia="MS Mincho" w:hAnsi="Palatino Linotype" w:cs="Times New Roman"/>
          <w:noProof w:val="0"/>
          <w:color w:val="000000"/>
          <w:lang w:val="es-ES_tradnl"/>
        </w:rPr>
        <w:t xml:space="preserve">por ejemplo, si una documental de naturaleza pública como lo es la </w:t>
      </w:r>
      <w:r w:rsidRPr="008A1E53">
        <w:rPr>
          <w:rFonts w:ascii="Palatino Linotype" w:eastAsia="MS Mincho" w:hAnsi="Palatino Linotype" w:cs="Times New Roman"/>
          <w:noProof w:val="0"/>
          <w:color w:val="000000"/>
          <w:lang w:val="es-ES_tradnl"/>
        </w:rPr>
        <w:lastRenderedPageBreak/>
        <w:t>nómina general, si bien el dato de sus remuneraciones es eminentemente público, no así todos los datos contenidos en dicho documento que son datos personales</w:t>
      </w:r>
      <w:r w:rsidRPr="008A1E53">
        <w:rPr>
          <w:rFonts w:ascii="Palatino Linotype" w:eastAsia="MS Mincho" w:hAnsi="Palatino Linotype" w:cs="Times New Roman"/>
          <w:noProof w:val="0"/>
          <w:color w:val="000000"/>
          <w:lang w:val="es-ES_tradnl"/>
        </w:rPr>
        <w:footnoteReference w:id="4"/>
      </w:r>
      <w:r w:rsidRPr="008A1E53">
        <w:rPr>
          <w:rFonts w:ascii="Palatino Linotype" w:eastAsia="MS Mincho" w:hAnsi="Palatino Linotype" w:cs="Times New Roman"/>
          <w:noProof w:val="0"/>
          <w:color w:val="000000"/>
          <w:lang w:val="es-ES_tradnl"/>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w:t>
      </w:r>
      <w:r w:rsidR="00F87E93" w:rsidRPr="008A1E53">
        <w:rPr>
          <w:rFonts w:ascii="Palatino Linotype" w:eastAsia="MS Mincho" w:hAnsi="Palatino Linotype" w:cs="Times New Roman"/>
          <w:noProof w:val="0"/>
          <w:color w:val="000000"/>
          <w:lang w:val="es-ES_tradnl"/>
        </w:rPr>
        <w:t xml:space="preserve">aja de ahorro, seguro de vida, </w:t>
      </w:r>
      <w:r w:rsidRPr="008A1E53">
        <w:rPr>
          <w:rFonts w:ascii="Palatino Linotype" w:eastAsia="MS Mincho" w:hAnsi="Palatino Linotype" w:cs="Times New Roman"/>
          <w:noProof w:val="0"/>
          <w:color w:val="000000"/>
          <w:lang w:val="es-ES_tradnl"/>
        </w:rPr>
        <w:t>los Códigos Bidimensionales, también denomina</w:t>
      </w:r>
      <w:r w:rsidR="00F87E93" w:rsidRPr="008A1E53">
        <w:rPr>
          <w:rFonts w:ascii="Palatino Linotype" w:eastAsia="MS Mincho" w:hAnsi="Palatino Linotype" w:cs="Times New Roman"/>
          <w:noProof w:val="0"/>
          <w:color w:val="000000"/>
          <w:lang w:val="es-ES_tradnl"/>
        </w:rPr>
        <w:t>dos Códigos QR, estos son datos</w:t>
      </w:r>
      <w:r w:rsidRPr="008A1E53">
        <w:rPr>
          <w:rFonts w:ascii="Palatino Linotype" w:eastAsia="MS Mincho" w:hAnsi="Palatino Linotype" w:cs="Times New Roman"/>
          <w:noProof w:val="0"/>
          <w:color w:val="000000"/>
          <w:lang w:val="es-ES_tradnl"/>
        </w:rPr>
        <w:t xml:space="preserve"> susceptibles de clasificarse como confidenciales mediante una versión pública que deje a la vista los datos que </w:t>
      </w:r>
      <w:r w:rsidRPr="008A1E53">
        <w:rPr>
          <w:rFonts w:ascii="Palatino Linotype" w:eastAsia="Calibri" w:hAnsi="Palatino Linotype" w:cs="Arial"/>
          <w:bCs/>
          <w:noProof w:val="0"/>
          <w:lang w:val="es-ES_tradnl"/>
        </w:rPr>
        <w:t xml:space="preserve">ofrezcan la información requerida. </w:t>
      </w:r>
    </w:p>
    <w:p w14:paraId="4EB56EB5" w14:textId="77777777" w:rsidR="00F91A1C" w:rsidRPr="008A1E53" w:rsidRDefault="00F91A1C" w:rsidP="008A1E53">
      <w:pPr>
        <w:pStyle w:val="Prrafodelista"/>
        <w:spacing w:line="360" w:lineRule="auto"/>
        <w:rPr>
          <w:rFonts w:ascii="Palatino Linotype" w:eastAsia="Calibri" w:hAnsi="Palatino Linotype" w:cs="Arial"/>
          <w:bCs/>
          <w:noProof w:val="0"/>
          <w:lang w:val="es-ES_tradnl"/>
        </w:rPr>
      </w:pPr>
    </w:p>
    <w:p w14:paraId="437CAC69" w14:textId="77777777" w:rsidR="00C358EA" w:rsidRPr="008A1E53" w:rsidRDefault="00F91A1C" w:rsidP="008A1E53">
      <w:pPr>
        <w:pStyle w:val="Prrafodelista"/>
        <w:numPr>
          <w:ilvl w:val="0"/>
          <w:numId w:val="2"/>
        </w:numPr>
        <w:autoSpaceDE w:val="0"/>
        <w:autoSpaceDN w:val="0"/>
        <w:adjustRightInd w:val="0"/>
        <w:spacing w:line="360" w:lineRule="auto"/>
        <w:ind w:left="0" w:firstLine="0"/>
        <w:jc w:val="both"/>
        <w:rPr>
          <w:rFonts w:ascii="Palatino Linotype" w:eastAsia="MS Mincho" w:hAnsi="Palatino Linotype" w:cs="Times New Roman"/>
          <w:noProof w:val="0"/>
          <w:lang w:val="es-ES_tradnl"/>
        </w:rPr>
      </w:pPr>
      <w:r w:rsidRPr="008A1E53">
        <w:rPr>
          <w:rFonts w:ascii="Palatino Linotype" w:eastAsia="MS Mincho" w:hAnsi="Palatino Linotype" w:cs="Times New Roman"/>
          <w:noProof w:val="0"/>
          <w:lang w:val="es-ES_tradnl"/>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0CD9F602" w14:textId="77777777" w:rsidR="00C358EA" w:rsidRPr="008A1E53" w:rsidRDefault="00C358EA" w:rsidP="008A1E53">
      <w:pPr>
        <w:pStyle w:val="Prrafodelista"/>
        <w:spacing w:line="360" w:lineRule="auto"/>
        <w:rPr>
          <w:rFonts w:ascii="Palatino Linotype" w:hAnsi="Palatino Linotype" w:cs="Arial"/>
          <w:noProof w:val="0"/>
          <w:lang w:val="es-ES_tradnl" w:eastAsia="es-MX"/>
        </w:rPr>
      </w:pPr>
    </w:p>
    <w:p w14:paraId="19F00650" w14:textId="77777777" w:rsidR="00C358EA" w:rsidRPr="008A1E53" w:rsidRDefault="00F91A1C" w:rsidP="008A1E53">
      <w:pPr>
        <w:pStyle w:val="Prrafodelista"/>
        <w:numPr>
          <w:ilvl w:val="0"/>
          <w:numId w:val="2"/>
        </w:numPr>
        <w:autoSpaceDE w:val="0"/>
        <w:autoSpaceDN w:val="0"/>
        <w:adjustRightInd w:val="0"/>
        <w:spacing w:line="360" w:lineRule="auto"/>
        <w:ind w:left="0" w:firstLine="0"/>
        <w:jc w:val="both"/>
        <w:rPr>
          <w:rFonts w:ascii="Palatino Linotype" w:eastAsia="MS Mincho" w:hAnsi="Palatino Linotype" w:cs="Times New Roman"/>
          <w:noProof w:val="0"/>
          <w:lang w:val="es-ES_tradnl"/>
        </w:rPr>
      </w:pPr>
      <w:r w:rsidRPr="008A1E53">
        <w:rPr>
          <w:rFonts w:ascii="Palatino Linotype" w:hAnsi="Palatino Linotype" w:cs="Arial"/>
          <w:noProof w:val="0"/>
          <w:lang w:val="es-ES_tradnl" w:eastAsia="es-MX"/>
        </w:rPr>
        <w:lastRenderedPageBreak/>
        <w:t xml:space="preserve">Por cuanto hace al </w:t>
      </w:r>
      <w:r w:rsidRPr="008A1E53">
        <w:rPr>
          <w:rFonts w:ascii="Palatino Linotype" w:hAnsi="Palatino Linotype" w:cs="Arial"/>
          <w:b/>
          <w:noProof w:val="0"/>
          <w:lang w:val="es-ES_tradnl" w:eastAsia="es-MX"/>
        </w:rPr>
        <w:t>Registro Federal de Contribuyentes</w:t>
      </w:r>
      <w:r w:rsidRPr="008A1E53">
        <w:rPr>
          <w:rFonts w:ascii="Palatino Linotype" w:hAnsi="Palatino Linotype" w:cs="Arial"/>
          <w:noProof w:val="0"/>
          <w:lang w:val="es-ES_tradnl" w:eastAsia="es-MX"/>
        </w:rPr>
        <w:t xml:space="preserve"> </w:t>
      </w:r>
      <w:r w:rsidRPr="008A1E53">
        <w:rPr>
          <w:rFonts w:ascii="Palatino Linotype" w:hAnsi="Palatino Linotype" w:cs="Arial"/>
          <w:b/>
          <w:noProof w:val="0"/>
          <w:lang w:val="es-ES_tradnl" w:eastAsia="es-MX"/>
        </w:rPr>
        <w:t>de las personas físicas</w:t>
      </w:r>
      <w:r w:rsidRPr="008A1E53">
        <w:rPr>
          <w:rFonts w:ascii="Palatino Linotype" w:hAnsi="Palatino Linotype" w:cs="Arial"/>
          <w:noProof w:val="0"/>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A1E53">
        <w:rPr>
          <w:rFonts w:ascii="Palatino Linotype" w:hAnsi="Palatino Linotype"/>
          <w:noProof w:val="0"/>
          <w:lang w:val="es-ES_tradnl"/>
        </w:rPr>
        <w:t xml:space="preserve"> y finalmente la </w:t>
      </w:r>
      <w:proofErr w:type="spellStart"/>
      <w:r w:rsidRPr="008A1E53">
        <w:rPr>
          <w:rFonts w:ascii="Palatino Linotype" w:hAnsi="Palatino Linotype"/>
          <w:noProof w:val="0"/>
          <w:lang w:val="es-ES_tradnl"/>
        </w:rPr>
        <w:t>homoclave</w:t>
      </w:r>
      <w:proofErr w:type="spellEnd"/>
      <w:r w:rsidRPr="008A1E53">
        <w:rPr>
          <w:rFonts w:ascii="Palatino Linotype" w:hAnsi="Palatino Linotype"/>
          <w:noProof w:val="0"/>
          <w:lang w:val="es-ES_tradnl"/>
        </w:rPr>
        <w:t>; la cual para su obtención es necesario acreditar personalidad, fecha de nacimiento entre otros con documentos oficiales.</w:t>
      </w:r>
    </w:p>
    <w:p w14:paraId="29FF3B97" w14:textId="77777777" w:rsidR="00C358EA" w:rsidRPr="008A1E53" w:rsidRDefault="00C358EA" w:rsidP="008A1E53">
      <w:pPr>
        <w:pStyle w:val="Prrafodelista"/>
        <w:spacing w:line="360" w:lineRule="auto"/>
        <w:rPr>
          <w:rFonts w:ascii="Palatino Linotype" w:hAnsi="Palatino Linotype" w:cs="Arial"/>
          <w:noProof w:val="0"/>
          <w:lang w:val="es-ES_tradnl" w:eastAsia="es-MX"/>
        </w:rPr>
      </w:pPr>
    </w:p>
    <w:p w14:paraId="62483DB2" w14:textId="282EE476" w:rsidR="00F91A1C" w:rsidRPr="008A1E53" w:rsidRDefault="00F91A1C" w:rsidP="008A1E53">
      <w:pPr>
        <w:pStyle w:val="Prrafodelista"/>
        <w:numPr>
          <w:ilvl w:val="0"/>
          <w:numId w:val="2"/>
        </w:numPr>
        <w:autoSpaceDE w:val="0"/>
        <w:autoSpaceDN w:val="0"/>
        <w:adjustRightInd w:val="0"/>
        <w:spacing w:line="360" w:lineRule="auto"/>
        <w:ind w:left="0" w:firstLine="0"/>
        <w:jc w:val="both"/>
        <w:rPr>
          <w:rFonts w:ascii="Palatino Linotype" w:eastAsia="MS Mincho" w:hAnsi="Palatino Linotype" w:cs="Times New Roman"/>
          <w:noProof w:val="0"/>
          <w:lang w:val="es-ES_tradnl"/>
        </w:rPr>
      </w:pPr>
      <w:r w:rsidRPr="008A1E53">
        <w:rPr>
          <w:rFonts w:ascii="Palatino Linotype" w:hAnsi="Palatino Linotype" w:cs="Arial"/>
          <w:noProof w:val="0"/>
          <w:lang w:val="es-ES_tradnl" w:eastAsia="es-MX"/>
        </w:rPr>
        <w:t>Al respecto, el Instituto Nacional Transparencia, Acceso a la Información y Protección de Datos Personales (INAI) a través del Criterio 19/17, señala literalmente lo siguiente:</w:t>
      </w:r>
    </w:p>
    <w:p w14:paraId="0873B1C1" w14:textId="77777777" w:rsidR="00F91A1C" w:rsidRPr="008A1E53" w:rsidRDefault="00F91A1C" w:rsidP="008A1E53">
      <w:pPr>
        <w:autoSpaceDE w:val="0"/>
        <w:autoSpaceDN w:val="0"/>
        <w:adjustRightInd w:val="0"/>
        <w:spacing w:line="360" w:lineRule="auto"/>
        <w:jc w:val="both"/>
        <w:rPr>
          <w:rFonts w:ascii="Palatino Linotype" w:hAnsi="Palatino Linotype" w:cs="Arial"/>
          <w:b/>
          <w:bCs/>
          <w:i/>
          <w:noProof w:val="0"/>
          <w:lang w:val="es-ES_tradnl"/>
        </w:rPr>
      </w:pPr>
    </w:p>
    <w:p w14:paraId="5976F5A7" w14:textId="77777777" w:rsidR="00F91A1C" w:rsidRPr="008A1E53" w:rsidRDefault="00F91A1C" w:rsidP="008A1E53">
      <w:pPr>
        <w:tabs>
          <w:tab w:val="left" w:pos="7938"/>
        </w:tabs>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w:t>
      </w:r>
      <w:r w:rsidRPr="008A1E53">
        <w:rPr>
          <w:rFonts w:ascii="Palatino Linotype" w:hAnsi="Palatino Linotype" w:cs="Arial"/>
          <w:b/>
          <w:bCs/>
          <w:i/>
          <w:noProof w:val="0"/>
          <w:lang w:val="es-ES_tradnl"/>
        </w:rPr>
        <w:t>Registro Federal de Contribuyentes (RFC) de personas físicas</w:t>
      </w:r>
      <w:r w:rsidRPr="008A1E53">
        <w:rPr>
          <w:rFonts w:ascii="Palatino Linotype" w:hAnsi="Palatino Linotype" w:cs="Arial"/>
          <w:bCs/>
          <w:i/>
          <w:noProof w:val="0"/>
          <w:lang w:val="es-ES_tradnl"/>
        </w:rPr>
        <w:t xml:space="preserve">. El RFC es una clave de carácter fiscal, </w:t>
      </w:r>
      <w:proofErr w:type="gramStart"/>
      <w:r w:rsidRPr="008A1E53">
        <w:rPr>
          <w:rFonts w:ascii="Palatino Linotype" w:hAnsi="Palatino Linotype" w:cs="Arial"/>
          <w:bCs/>
          <w:i/>
          <w:noProof w:val="0"/>
          <w:lang w:val="es-ES_tradnl"/>
        </w:rPr>
        <w:t>única</w:t>
      </w:r>
      <w:proofErr w:type="gramEnd"/>
      <w:r w:rsidRPr="008A1E53">
        <w:rPr>
          <w:rFonts w:ascii="Palatino Linotype" w:hAnsi="Palatino Linotype" w:cs="Arial"/>
          <w:bCs/>
          <w:i/>
          <w:noProof w:val="0"/>
          <w:lang w:val="es-ES_tradnl"/>
        </w:rPr>
        <w:t xml:space="preserve"> e irrepetible, que permite identificar al titular, su edad y fecha de nacimiento, por lo que es un dato personal de carácter confidencial.</w:t>
      </w:r>
    </w:p>
    <w:p w14:paraId="43BAFEE1" w14:textId="77777777" w:rsidR="00F91A1C" w:rsidRPr="008A1E53" w:rsidRDefault="00F91A1C" w:rsidP="008A1E53">
      <w:pPr>
        <w:spacing w:line="360" w:lineRule="auto"/>
        <w:ind w:left="709" w:right="757"/>
        <w:jc w:val="both"/>
        <w:rPr>
          <w:rFonts w:ascii="Palatino Linotype" w:hAnsi="Palatino Linotype" w:cs="Arial"/>
          <w:bCs/>
          <w:i/>
          <w:noProof w:val="0"/>
          <w:lang w:val="es-ES_tradnl"/>
        </w:rPr>
      </w:pPr>
    </w:p>
    <w:p w14:paraId="21DCBB16" w14:textId="4CD332FC" w:rsidR="00F91A1C" w:rsidRPr="008A1E53" w:rsidRDefault="00F91A1C" w:rsidP="008A1E53">
      <w:pPr>
        <w:spacing w:line="360" w:lineRule="auto"/>
        <w:ind w:left="567" w:right="757"/>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Resoluciones:</w:t>
      </w:r>
    </w:p>
    <w:p w14:paraId="5F556612" w14:textId="77777777" w:rsidR="00C358EA" w:rsidRPr="008A1E53" w:rsidRDefault="00C358EA" w:rsidP="008A1E53">
      <w:pPr>
        <w:spacing w:line="360" w:lineRule="auto"/>
        <w:ind w:left="567" w:right="757"/>
        <w:jc w:val="both"/>
        <w:rPr>
          <w:rFonts w:ascii="Palatino Linotype" w:hAnsi="Palatino Linotype" w:cs="Arial"/>
          <w:bCs/>
          <w:i/>
          <w:noProof w:val="0"/>
          <w:lang w:val="es-ES_tradnl"/>
        </w:rPr>
      </w:pPr>
    </w:p>
    <w:p w14:paraId="2C0202B3" w14:textId="77777777" w:rsidR="00F91A1C" w:rsidRPr="008A1E53" w:rsidRDefault="00F91A1C" w:rsidP="008A1E53">
      <w:pPr>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lastRenderedPageBreak/>
        <w:t>•</w:t>
      </w:r>
      <w:r w:rsidRPr="008A1E53">
        <w:rPr>
          <w:rFonts w:ascii="Palatino Linotype" w:hAnsi="Palatino Linotype" w:cs="Arial"/>
          <w:bCs/>
          <w:i/>
          <w:noProof w:val="0"/>
          <w:lang w:val="es-ES_tradnl"/>
        </w:rPr>
        <w:tab/>
        <w:t>RRA 0189/17. Morena. 08 de febrero de 2017. Por unanimidad. Comisionado Ponente Joel Salas Suárez.</w:t>
      </w:r>
    </w:p>
    <w:p w14:paraId="46023FC6" w14:textId="77777777" w:rsidR="00C358EA" w:rsidRPr="008A1E53" w:rsidRDefault="00C358EA" w:rsidP="008A1E53">
      <w:pPr>
        <w:spacing w:line="360" w:lineRule="auto"/>
        <w:ind w:left="567" w:right="757"/>
        <w:jc w:val="both"/>
        <w:rPr>
          <w:rFonts w:ascii="Palatino Linotype" w:hAnsi="Palatino Linotype" w:cs="Arial"/>
          <w:bCs/>
          <w:i/>
          <w:noProof w:val="0"/>
          <w:lang w:val="es-ES_tradnl"/>
        </w:rPr>
      </w:pPr>
    </w:p>
    <w:p w14:paraId="642E6059" w14:textId="77777777" w:rsidR="00F91A1C" w:rsidRPr="008A1E53" w:rsidRDefault="00F91A1C" w:rsidP="008A1E53">
      <w:pPr>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w:t>
      </w:r>
      <w:r w:rsidRPr="008A1E53">
        <w:rPr>
          <w:rFonts w:ascii="Palatino Linotype" w:hAnsi="Palatino Linotype" w:cs="Arial"/>
          <w:bCs/>
          <w:i/>
          <w:noProof w:val="0"/>
          <w:lang w:val="es-ES_tradnl"/>
        </w:rPr>
        <w:tab/>
        <w:t xml:space="preserve">RRA 0677/17. Universidad Nacional Autónoma de México. 08 de marzo de 2017. Por unanimidad. Comisionado Ponente </w:t>
      </w:r>
      <w:proofErr w:type="spellStart"/>
      <w:r w:rsidRPr="008A1E53">
        <w:rPr>
          <w:rFonts w:ascii="Palatino Linotype" w:hAnsi="Palatino Linotype" w:cs="Arial"/>
          <w:bCs/>
          <w:i/>
          <w:noProof w:val="0"/>
          <w:lang w:val="es-ES_tradnl"/>
        </w:rPr>
        <w:t>Rosendoevgueni</w:t>
      </w:r>
      <w:proofErr w:type="spellEnd"/>
      <w:r w:rsidRPr="008A1E53">
        <w:rPr>
          <w:rFonts w:ascii="Palatino Linotype" w:hAnsi="Palatino Linotype" w:cs="Arial"/>
          <w:bCs/>
          <w:i/>
          <w:noProof w:val="0"/>
          <w:lang w:val="es-ES_tradnl"/>
        </w:rPr>
        <w:t xml:space="preserve"> Monterrey </w:t>
      </w:r>
      <w:proofErr w:type="spellStart"/>
      <w:r w:rsidRPr="008A1E53">
        <w:rPr>
          <w:rFonts w:ascii="Palatino Linotype" w:hAnsi="Palatino Linotype" w:cs="Arial"/>
          <w:bCs/>
          <w:i/>
          <w:noProof w:val="0"/>
          <w:lang w:val="es-ES_tradnl"/>
        </w:rPr>
        <w:t>Chepov</w:t>
      </w:r>
      <w:proofErr w:type="spellEnd"/>
      <w:r w:rsidRPr="008A1E53">
        <w:rPr>
          <w:rFonts w:ascii="Palatino Linotype" w:hAnsi="Palatino Linotype" w:cs="Arial"/>
          <w:bCs/>
          <w:i/>
          <w:noProof w:val="0"/>
          <w:lang w:val="es-ES_tradnl"/>
        </w:rPr>
        <w:t xml:space="preserve">. </w:t>
      </w:r>
    </w:p>
    <w:p w14:paraId="62330F92" w14:textId="77777777" w:rsidR="00F91A1C" w:rsidRPr="008A1E53" w:rsidRDefault="00F91A1C" w:rsidP="008A1E53">
      <w:pPr>
        <w:spacing w:line="360" w:lineRule="auto"/>
        <w:ind w:left="1418" w:right="757" w:hanging="709"/>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w:t>
      </w:r>
      <w:r w:rsidRPr="008A1E53">
        <w:rPr>
          <w:rFonts w:ascii="Palatino Linotype" w:hAnsi="Palatino Linotype" w:cs="Arial"/>
          <w:bCs/>
          <w:i/>
          <w:noProof w:val="0"/>
          <w:lang w:val="es-ES_tradnl"/>
        </w:rPr>
        <w:tab/>
        <w:t>RRA 1564/17. Tribunal Electoral del Poder Judicial de la Federación. 26 de abril de 2017. Por unanimidad. Comisionado Ponente Oscar Mauricio Guerra Ford.”</w:t>
      </w:r>
    </w:p>
    <w:p w14:paraId="5BE93AB0" w14:textId="77777777" w:rsidR="00F91A1C" w:rsidRPr="008A1E53" w:rsidRDefault="00F91A1C" w:rsidP="008A1E53">
      <w:pPr>
        <w:spacing w:line="360" w:lineRule="auto"/>
        <w:ind w:left="1418" w:right="757" w:hanging="709"/>
        <w:jc w:val="both"/>
        <w:rPr>
          <w:rFonts w:ascii="Palatino Linotype" w:hAnsi="Palatino Linotype" w:cs="Arial"/>
          <w:bCs/>
          <w:i/>
          <w:noProof w:val="0"/>
          <w:lang w:val="es-ES_tradnl"/>
        </w:rPr>
      </w:pPr>
    </w:p>
    <w:p w14:paraId="1D7D6C4C" w14:textId="77777777" w:rsidR="00F91A1C" w:rsidRPr="008A1E53" w:rsidRDefault="00F91A1C" w:rsidP="008A1E53">
      <w:pPr>
        <w:spacing w:line="360" w:lineRule="auto"/>
        <w:ind w:left="709" w:right="757"/>
        <w:jc w:val="both"/>
        <w:rPr>
          <w:rFonts w:ascii="Palatino Linotype" w:hAnsi="Palatino Linotype" w:cs="Arial"/>
          <w:bCs/>
          <w:noProof w:val="0"/>
          <w:lang w:val="es-ES_tradnl"/>
        </w:rPr>
      </w:pPr>
      <w:r w:rsidRPr="008A1E53">
        <w:rPr>
          <w:rFonts w:ascii="Palatino Linotype" w:hAnsi="Palatino Linotype" w:cs="Arial"/>
          <w:bCs/>
          <w:noProof w:val="0"/>
          <w:lang w:val="es-ES_tradnl"/>
        </w:rPr>
        <w:t>(Énfasis añadido)</w:t>
      </w:r>
    </w:p>
    <w:p w14:paraId="6FB06AD6" w14:textId="77777777" w:rsidR="00F91A1C" w:rsidRPr="008A1E53" w:rsidRDefault="00F91A1C" w:rsidP="008A1E53">
      <w:pPr>
        <w:spacing w:line="360" w:lineRule="auto"/>
        <w:jc w:val="both"/>
        <w:rPr>
          <w:rFonts w:ascii="Palatino Linotype" w:hAnsi="Palatino Linotype" w:cs="Arial"/>
          <w:noProof w:val="0"/>
          <w:lang w:val="es-ES_tradnl" w:eastAsia="es-MX"/>
        </w:rPr>
      </w:pPr>
    </w:p>
    <w:p w14:paraId="729FA11E" w14:textId="77777777" w:rsidR="00C358EA"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8A1E53">
        <w:rPr>
          <w:rFonts w:ascii="Palatino Linotype" w:hAnsi="Palatino Linotype" w:cs="Arial"/>
          <w:noProof w:val="0"/>
          <w:lang w:val="es-ES_tradnl" w:eastAsia="es-MX"/>
        </w:rPr>
        <w:t>homoclave</w:t>
      </w:r>
      <w:proofErr w:type="spellEnd"/>
      <w:r w:rsidRPr="008A1E53">
        <w:rPr>
          <w:rFonts w:ascii="Palatino Linotype" w:hAnsi="Palatino Linotype" w:cs="Arial"/>
          <w:noProof w:val="0"/>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A1E53">
        <w:rPr>
          <w:rFonts w:ascii="Palatino Linotype" w:eastAsia="Arial Unicode MS" w:hAnsi="Palatino Linotype" w:cs="Arial"/>
          <w:noProof w:val="0"/>
          <w:lang w:val="es-ES_tradnl"/>
        </w:rPr>
        <w:t>4 fracción XI de la Ley de Protección de Datos Personales en Posesión de Sujetos Obligados del Estado de México y Municipios</w:t>
      </w:r>
      <w:r w:rsidRPr="008A1E53">
        <w:rPr>
          <w:rFonts w:ascii="Palatino Linotype" w:hAnsi="Palatino Linotype" w:cs="Arial"/>
          <w:noProof w:val="0"/>
          <w:lang w:val="es-ES_tradnl" w:eastAsia="es-MX"/>
        </w:rPr>
        <w:t>.</w:t>
      </w:r>
    </w:p>
    <w:p w14:paraId="7F111EDD" w14:textId="77777777" w:rsidR="00C358EA" w:rsidRPr="008A1E53" w:rsidRDefault="00C358EA" w:rsidP="008A1E53">
      <w:pPr>
        <w:pStyle w:val="Prrafodelista"/>
        <w:spacing w:line="360" w:lineRule="auto"/>
        <w:ind w:left="0"/>
        <w:jc w:val="both"/>
        <w:rPr>
          <w:rFonts w:ascii="Palatino Linotype" w:hAnsi="Palatino Linotype" w:cs="Arial"/>
          <w:noProof w:val="0"/>
          <w:lang w:val="es-ES_tradnl" w:eastAsia="es-MX"/>
        </w:rPr>
      </w:pPr>
    </w:p>
    <w:p w14:paraId="5E2C3B2D" w14:textId="70F4EC10" w:rsidR="00F91A1C"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eastAsia="es-MX"/>
        </w:rPr>
        <w:lastRenderedPageBreak/>
        <w:t xml:space="preserve">Por cuanto hace a la </w:t>
      </w:r>
      <w:r w:rsidRPr="008A1E53">
        <w:rPr>
          <w:rFonts w:ascii="Palatino Linotype" w:hAnsi="Palatino Linotype" w:cs="Arial"/>
          <w:b/>
          <w:noProof w:val="0"/>
          <w:lang w:val="es-ES_tradnl"/>
        </w:rPr>
        <w:t xml:space="preserve">Clave Única de Registro de Población, </w:t>
      </w:r>
      <w:r w:rsidRPr="008A1E53">
        <w:rPr>
          <w:rFonts w:ascii="Palatino Linotype" w:hAnsi="Palatino Linotype" w:cs="Arial"/>
          <w:noProof w:val="0"/>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1E71785" w14:textId="77777777" w:rsidR="00F91A1C" w:rsidRPr="008A1E53" w:rsidRDefault="00F91A1C" w:rsidP="008A1E53">
      <w:pPr>
        <w:spacing w:line="360" w:lineRule="auto"/>
        <w:jc w:val="both"/>
        <w:rPr>
          <w:rFonts w:ascii="Palatino Linotype" w:hAnsi="Palatino Linotype" w:cs="Arial"/>
          <w:noProof w:val="0"/>
          <w:lang w:val="es-ES_tradnl" w:eastAsia="es-MX"/>
        </w:rPr>
      </w:pPr>
    </w:p>
    <w:p w14:paraId="797E31EA" w14:textId="1DD6B68E" w:rsidR="00F91A1C"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eastAsia="es-MX"/>
        </w:rPr>
        <w:t>Lo anterior, tiene sustento en los artículos 86 y 91 de la Ley General de Población, la cual señala lo siguiente:</w:t>
      </w:r>
    </w:p>
    <w:p w14:paraId="794DCDB9" w14:textId="77777777" w:rsidR="00F91A1C" w:rsidRPr="008A1E53" w:rsidRDefault="00F91A1C" w:rsidP="008A1E53">
      <w:pPr>
        <w:spacing w:line="360" w:lineRule="auto"/>
        <w:rPr>
          <w:rFonts w:ascii="Palatino Linotype" w:hAnsi="Palatino Linotype" w:cs="Arial"/>
          <w:noProof w:val="0"/>
          <w:lang w:val="es-ES_tradnl" w:eastAsia="es-MX"/>
        </w:rPr>
      </w:pPr>
    </w:p>
    <w:p w14:paraId="38DA2BD1" w14:textId="77777777" w:rsidR="00F91A1C" w:rsidRPr="008A1E53" w:rsidRDefault="00F91A1C" w:rsidP="008A1E53">
      <w:pPr>
        <w:spacing w:line="360" w:lineRule="auto"/>
        <w:ind w:left="567" w:right="616"/>
        <w:jc w:val="both"/>
        <w:rPr>
          <w:rFonts w:ascii="Palatino Linotype" w:hAnsi="Palatino Linotype" w:cs="Arial"/>
          <w:i/>
          <w:noProof w:val="0"/>
          <w:lang w:val="es-ES_tradnl" w:eastAsia="es-MX"/>
        </w:rPr>
      </w:pPr>
      <w:r w:rsidRPr="008A1E53">
        <w:rPr>
          <w:rFonts w:ascii="Palatino Linotype" w:hAnsi="Palatino Linotype" w:cs="Arial,Bold"/>
          <w:b/>
          <w:bCs/>
          <w:i/>
          <w:noProof w:val="0"/>
          <w:lang w:val="es-ES_tradnl" w:eastAsia="es-MX"/>
        </w:rPr>
        <w:t xml:space="preserve">“Artículo 86. </w:t>
      </w:r>
      <w:r w:rsidRPr="008A1E53">
        <w:rPr>
          <w:rFonts w:ascii="Palatino Linotype" w:hAnsi="Palatino Linotype" w:cs="Arial"/>
          <w:i/>
          <w:noProof w:val="0"/>
          <w:lang w:val="es-ES_tradnl" w:eastAsia="es-MX"/>
        </w:rPr>
        <w:t>El Registro Nacional de Población tiene como finalidad registrar a cada una de las personas que integran la población del país, con los datos que permitan certificar y acreditar fehacientemente su identidad.</w:t>
      </w:r>
    </w:p>
    <w:p w14:paraId="24CFC346" w14:textId="77777777" w:rsidR="00F91A1C" w:rsidRPr="008A1E53" w:rsidRDefault="00F91A1C" w:rsidP="008A1E53">
      <w:pPr>
        <w:spacing w:line="360" w:lineRule="auto"/>
        <w:ind w:left="567" w:right="616"/>
        <w:jc w:val="both"/>
        <w:rPr>
          <w:rFonts w:ascii="Palatino Linotype" w:hAnsi="Palatino Linotype" w:cs="Arial"/>
          <w:i/>
          <w:noProof w:val="0"/>
          <w:lang w:val="es-ES_tradnl" w:eastAsia="es-MX"/>
        </w:rPr>
      </w:pPr>
    </w:p>
    <w:p w14:paraId="51831FCF" w14:textId="77777777" w:rsidR="00F91A1C" w:rsidRPr="008A1E53" w:rsidRDefault="00F91A1C" w:rsidP="008A1E53">
      <w:pPr>
        <w:spacing w:line="360" w:lineRule="auto"/>
        <w:ind w:left="567" w:right="616"/>
        <w:jc w:val="both"/>
        <w:rPr>
          <w:rFonts w:ascii="Palatino Linotype" w:hAnsi="Palatino Linotype" w:cs="Arial"/>
          <w:i/>
          <w:noProof w:val="0"/>
          <w:lang w:val="es-ES_tradnl" w:eastAsia="es-MX"/>
        </w:rPr>
      </w:pPr>
      <w:r w:rsidRPr="008A1E53">
        <w:rPr>
          <w:rFonts w:ascii="Palatino Linotype" w:hAnsi="Palatino Linotype" w:cs="Arial,Bold"/>
          <w:b/>
          <w:bCs/>
          <w:i/>
          <w:noProof w:val="0"/>
          <w:lang w:val="es-ES_tradnl" w:eastAsia="es-MX"/>
        </w:rPr>
        <w:t xml:space="preserve">Artículo 91. </w:t>
      </w:r>
      <w:r w:rsidRPr="008A1E53">
        <w:rPr>
          <w:rFonts w:ascii="Palatino Linotype" w:hAnsi="Palatino Linotype" w:cs="Arial"/>
          <w:i/>
          <w:noProof w:val="0"/>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2E6817B3" w14:textId="77777777" w:rsidR="00F91A1C" w:rsidRPr="008A1E53" w:rsidRDefault="00F91A1C" w:rsidP="008A1E53">
      <w:pPr>
        <w:spacing w:line="360" w:lineRule="auto"/>
        <w:rPr>
          <w:rFonts w:ascii="Palatino Linotype" w:hAnsi="Palatino Linotype" w:cs="Arial"/>
          <w:noProof w:val="0"/>
          <w:lang w:val="es-ES_tradnl" w:eastAsia="es-MX"/>
        </w:rPr>
      </w:pPr>
    </w:p>
    <w:p w14:paraId="6A61FD26" w14:textId="0AAC005B" w:rsidR="00F91A1C" w:rsidRDefault="00F91A1C" w:rsidP="008A1E53">
      <w:pPr>
        <w:pStyle w:val="Prrafodelista"/>
        <w:numPr>
          <w:ilvl w:val="0"/>
          <w:numId w:val="2"/>
        </w:numPr>
        <w:shd w:val="clear" w:color="auto" w:fill="FFFFFF"/>
        <w:spacing w:line="360" w:lineRule="auto"/>
        <w:ind w:left="0" w:firstLine="0"/>
        <w:jc w:val="both"/>
        <w:rPr>
          <w:rFonts w:ascii="Palatino Linotype" w:hAnsi="Palatino Linotype"/>
          <w:noProof w:val="0"/>
          <w:lang w:val="es-ES_tradnl" w:eastAsia="es-MX"/>
        </w:rPr>
      </w:pPr>
      <w:r w:rsidRPr="008A1E53">
        <w:rPr>
          <w:rFonts w:ascii="Palatino Linotype" w:hAnsi="Palatino Linotype"/>
          <w:noProof w:val="0"/>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A1E53">
        <w:rPr>
          <w:rFonts w:ascii="Palatino Linotype" w:hAnsi="Palatino Linotype" w:cs="Arial"/>
          <w:noProof w:val="0"/>
          <w:lang w:val="es-ES_tradnl" w:eastAsia="es-MX"/>
        </w:rPr>
        <w:t xml:space="preserve"> la primera letra del apellido paterno; seguida de la primera letra vocal del primer apellido; seguida de </w:t>
      </w:r>
      <w:r w:rsidRPr="008A1E53">
        <w:rPr>
          <w:rFonts w:ascii="Palatino Linotype" w:hAnsi="Palatino Linotype" w:cs="Arial"/>
          <w:noProof w:val="0"/>
          <w:lang w:val="es-ES_tradnl" w:eastAsia="es-MX"/>
        </w:rPr>
        <w:lastRenderedPageBreak/>
        <w:t>la primera letra del segundo apellido y por último la primera letra del nombre; fecha de nacimiento año/mes/día</w:t>
      </w:r>
      <w:r w:rsidRPr="008A1E53">
        <w:rPr>
          <w:rFonts w:ascii="Palatino Linotype" w:hAnsi="Palatino Linotype"/>
          <w:noProof w:val="0"/>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3307692E" w14:textId="77777777" w:rsidR="008A1E53" w:rsidRPr="008A1E53" w:rsidRDefault="008A1E53" w:rsidP="008A1E53">
      <w:pPr>
        <w:pStyle w:val="Prrafodelista"/>
        <w:shd w:val="clear" w:color="auto" w:fill="FFFFFF"/>
        <w:spacing w:line="360" w:lineRule="auto"/>
        <w:ind w:left="0"/>
        <w:jc w:val="both"/>
        <w:rPr>
          <w:rFonts w:ascii="Palatino Linotype" w:hAnsi="Palatino Linotype"/>
          <w:noProof w:val="0"/>
          <w:lang w:val="es-ES_tradnl" w:eastAsia="es-MX"/>
        </w:rPr>
      </w:pPr>
    </w:p>
    <w:p w14:paraId="4C3993D0" w14:textId="2A4ED4E4" w:rsidR="00F91A1C"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eastAsia="es-MX"/>
        </w:rPr>
        <w:t>Al respecto, el Instituto Nacional de Transparencia, Acceso a la Información y Protección de Datos Personales (INAI) a través del Criterio 18/17, señala literalmente lo siguiente:</w:t>
      </w:r>
    </w:p>
    <w:p w14:paraId="57E879D0" w14:textId="77777777" w:rsidR="00F91A1C" w:rsidRPr="008A1E53" w:rsidRDefault="00F91A1C" w:rsidP="008A1E53">
      <w:pPr>
        <w:spacing w:line="360" w:lineRule="auto"/>
        <w:jc w:val="both"/>
        <w:rPr>
          <w:rFonts w:ascii="Palatino Linotype" w:hAnsi="Palatino Linotype" w:cs="Arial"/>
          <w:noProof w:val="0"/>
          <w:lang w:val="es-ES_tradnl" w:eastAsia="es-MX"/>
        </w:rPr>
      </w:pPr>
    </w:p>
    <w:p w14:paraId="0C9605F2" w14:textId="77777777" w:rsidR="00F91A1C" w:rsidRPr="008A1E53" w:rsidRDefault="00F91A1C" w:rsidP="008A1E53">
      <w:pPr>
        <w:spacing w:line="360" w:lineRule="auto"/>
        <w:ind w:left="567" w:right="616"/>
        <w:jc w:val="both"/>
        <w:rPr>
          <w:rFonts w:ascii="Palatino Linotype" w:hAnsi="Palatino Linotype" w:cs="Arial"/>
          <w:bCs/>
          <w:i/>
          <w:noProof w:val="0"/>
          <w:lang w:val="es-ES_tradnl" w:eastAsia="es-MX"/>
        </w:rPr>
      </w:pPr>
      <w:r w:rsidRPr="008A1E53">
        <w:rPr>
          <w:rFonts w:ascii="Palatino Linotype" w:hAnsi="Palatino Linotype" w:cs="Arial"/>
          <w:b/>
          <w:bCs/>
          <w:i/>
          <w:noProof w:val="0"/>
          <w:lang w:val="es-ES_tradnl" w:eastAsia="es-MX"/>
        </w:rPr>
        <w:t xml:space="preserve"> </w:t>
      </w:r>
      <w:r w:rsidRPr="008A1E53">
        <w:rPr>
          <w:rFonts w:ascii="Palatino Linotype" w:hAnsi="Palatino Linotype" w:cs="Arial"/>
          <w:bCs/>
          <w:i/>
          <w:noProof w:val="0"/>
          <w:lang w:val="es-ES_tradnl" w:eastAsia="es-MX"/>
        </w:rPr>
        <w:t>“</w:t>
      </w:r>
      <w:r w:rsidRPr="008A1E53">
        <w:rPr>
          <w:rFonts w:ascii="Palatino Linotype" w:hAnsi="Palatino Linotype" w:cs="Arial"/>
          <w:b/>
          <w:bCs/>
          <w:i/>
          <w:noProof w:val="0"/>
          <w:lang w:val="es-ES_tradnl" w:eastAsia="es-MX"/>
        </w:rPr>
        <w:t>Clave Única de Registro de Población (CURP)</w:t>
      </w:r>
      <w:r w:rsidRPr="008A1E53">
        <w:rPr>
          <w:rFonts w:ascii="Palatino Linotype" w:hAnsi="Palatino Linotype" w:cs="Arial"/>
          <w:bCs/>
          <w:i/>
          <w:noProof w:val="0"/>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26EBF2C" w14:textId="77777777" w:rsidR="00F91A1C" w:rsidRPr="008A1E53" w:rsidRDefault="00F91A1C" w:rsidP="008A1E53">
      <w:pPr>
        <w:spacing w:line="360" w:lineRule="auto"/>
        <w:ind w:left="709" w:right="757"/>
        <w:jc w:val="both"/>
        <w:rPr>
          <w:rFonts w:ascii="Palatino Linotype" w:hAnsi="Palatino Linotype" w:cs="Arial"/>
          <w:bCs/>
          <w:i/>
          <w:noProof w:val="0"/>
          <w:lang w:val="es-ES_tradnl" w:eastAsia="es-MX"/>
        </w:rPr>
      </w:pPr>
    </w:p>
    <w:p w14:paraId="1DA8E5E9" w14:textId="77777777" w:rsidR="00F91A1C" w:rsidRPr="008A1E53" w:rsidRDefault="00F91A1C" w:rsidP="008A1E53">
      <w:pPr>
        <w:spacing w:line="360" w:lineRule="auto"/>
        <w:ind w:left="567" w:right="757"/>
        <w:jc w:val="both"/>
        <w:rPr>
          <w:rFonts w:ascii="Palatino Linotype" w:hAnsi="Palatino Linotype" w:cs="Arial"/>
          <w:bCs/>
          <w:i/>
          <w:noProof w:val="0"/>
          <w:lang w:val="es-ES_tradnl" w:eastAsia="es-MX"/>
        </w:rPr>
      </w:pPr>
      <w:r w:rsidRPr="008A1E53">
        <w:rPr>
          <w:rFonts w:ascii="Palatino Linotype" w:hAnsi="Palatino Linotype" w:cs="Arial"/>
          <w:bCs/>
          <w:i/>
          <w:noProof w:val="0"/>
          <w:lang w:val="es-ES_tradnl" w:eastAsia="es-MX"/>
        </w:rPr>
        <w:t>Resoluciones:</w:t>
      </w:r>
    </w:p>
    <w:p w14:paraId="7388D6E9" w14:textId="77777777" w:rsidR="00F91A1C" w:rsidRPr="008A1E53" w:rsidRDefault="00F91A1C" w:rsidP="008A1E53">
      <w:pPr>
        <w:spacing w:line="360" w:lineRule="auto"/>
        <w:ind w:left="567" w:right="757"/>
        <w:jc w:val="both"/>
        <w:rPr>
          <w:rFonts w:ascii="Palatino Linotype" w:hAnsi="Palatino Linotype" w:cs="Arial"/>
          <w:bCs/>
          <w:i/>
          <w:noProof w:val="0"/>
          <w:lang w:val="es-ES_tradnl" w:eastAsia="es-MX"/>
        </w:rPr>
      </w:pPr>
      <w:r w:rsidRPr="008A1E53">
        <w:rPr>
          <w:rFonts w:ascii="Palatino Linotype" w:hAnsi="Palatino Linotype" w:cs="Arial"/>
          <w:bCs/>
          <w:i/>
          <w:noProof w:val="0"/>
          <w:lang w:val="es-ES_tradnl" w:eastAsia="es-MX"/>
        </w:rPr>
        <w:t>•</w:t>
      </w:r>
      <w:r w:rsidRPr="008A1E53">
        <w:rPr>
          <w:rFonts w:ascii="Palatino Linotype" w:hAnsi="Palatino Linotype" w:cs="Arial"/>
          <w:bCs/>
          <w:i/>
          <w:noProof w:val="0"/>
          <w:lang w:val="es-ES_tradnl" w:eastAsia="es-MX"/>
        </w:rPr>
        <w:tab/>
        <w:t xml:space="preserve">RRA 3995/16. Secretaría de la Defensa Nacional. 1 de febrero de 2017. Por unanimidad. Comisionado Ponente </w:t>
      </w:r>
      <w:proofErr w:type="spellStart"/>
      <w:r w:rsidRPr="008A1E53">
        <w:rPr>
          <w:rFonts w:ascii="Palatino Linotype" w:hAnsi="Palatino Linotype" w:cs="Arial"/>
          <w:bCs/>
          <w:i/>
          <w:noProof w:val="0"/>
          <w:lang w:val="es-ES_tradnl" w:eastAsia="es-MX"/>
        </w:rPr>
        <w:t>Rosendoevgueni</w:t>
      </w:r>
      <w:proofErr w:type="spellEnd"/>
      <w:r w:rsidRPr="008A1E53">
        <w:rPr>
          <w:rFonts w:ascii="Palatino Linotype" w:hAnsi="Palatino Linotype" w:cs="Arial"/>
          <w:bCs/>
          <w:i/>
          <w:noProof w:val="0"/>
          <w:lang w:val="es-ES_tradnl" w:eastAsia="es-MX"/>
        </w:rPr>
        <w:t xml:space="preserve"> Monterrey </w:t>
      </w:r>
      <w:proofErr w:type="spellStart"/>
      <w:r w:rsidRPr="008A1E53">
        <w:rPr>
          <w:rFonts w:ascii="Palatino Linotype" w:hAnsi="Palatino Linotype" w:cs="Arial"/>
          <w:bCs/>
          <w:i/>
          <w:noProof w:val="0"/>
          <w:lang w:val="es-ES_tradnl" w:eastAsia="es-MX"/>
        </w:rPr>
        <w:t>Chepov</w:t>
      </w:r>
      <w:proofErr w:type="spellEnd"/>
      <w:r w:rsidRPr="008A1E53">
        <w:rPr>
          <w:rFonts w:ascii="Palatino Linotype" w:hAnsi="Palatino Linotype" w:cs="Arial"/>
          <w:bCs/>
          <w:i/>
          <w:noProof w:val="0"/>
          <w:lang w:val="es-ES_tradnl" w:eastAsia="es-MX"/>
        </w:rPr>
        <w:t>.</w:t>
      </w:r>
    </w:p>
    <w:p w14:paraId="63A99C7B" w14:textId="77777777" w:rsidR="00F91A1C" w:rsidRPr="008A1E53" w:rsidRDefault="00F91A1C" w:rsidP="008A1E53">
      <w:pPr>
        <w:spacing w:line="360" w:lineRule="auto"/>
        <w:ind w:left="567" w:right="757"/>
        <w:jc w:val="both"/>
        <w:rPr>
          <w:rFonts w:ascii="Palatino Linotype" w:hAnsi="Palatino Linotype" w:cs="Arial"/>
          <w:bCs/>
          <w:i/>
          <w:noProof w:val="0"/>
          <w:lang w:val="es-ES_tradnl" w:eastAsia="es-MX"/>
        </w:rPr>
      </w:pPr>
      <w:r w:rsidRPr="008A1E53">
        <w:rPr>
          <w:rFonts w:ascii="Palatino Linotype" w:hAnsi="Palatino Linotype" w:cs="Arial"/>
          <w:bCs/>
          <w:i/>
          <w:noProof w:val="0"/>
          <w:lang w:val="es-ES_tradnl" w:eastAsia="es-MX"/>
        </w:rPr>
        <w:t>•</w:t>
      </w:r>
      <w:r w:rsidRPr="008A1E53">
        <w:rPr>
          <w:rFonts w:ascii="Palatino Linotype" w:hAnsi="Palatino Linotype" w:cs="Arial"/>
          <w:bCs/>
          <w:i/>
          <w:noProof w:val="0"/>
          <w:lang w:val="es-ES_tradnl" w:eastAsia="es-MX"/>
        </w:rPr>
        <w:tab/>
        <w:t xml:space="preserve">RRA 0937/17. Senado de la República. 15 de marzo de 2017. Por unanimidad. Comisionada Ponente Ximena Puente de la Mora. </w:t>
      </w:r>
    </w:p>
    <w:p w14:paraId="7CE513FD" w14:textId="77777777" w:rsidR="00F91A1C" w:rsidRPr="008A1E53" w:rsidRDefault="00F91A1C" w:rsidP="008A1E53">
      <w:pPr>
        <w:spacing w:line="360" w:lineRule="auto"/>
        <w:ind w:left="567" w:right="757"/>
        <w:jc w:val="both"/>
        <w:rPr>
          <w:rFonts w:ascii="Palatino Linotype" w:hAnsi="Palatino Linotype" w:cs="Arial"/>
          <w:i/>
          <w:noProof w:val="0"/>
          <w:lang w:val="es-ES_tradnl" w:eastAsia="es-MX"/>
        </w:rPr>
      </w:pPr>
      <w:r w:rsidRPr="008A1E53">
        <w:rPr>
          <w:rFonts w:ascii="Palatino Linotype" w:hAnsi="Palatino Linotype" w:cs="Arial"/>
          <w:bCs/>
          <w:i/>
          <w:noProof w:val="0"/>
          <w:lang w:val="es-ES_tradnl" w:eastAsia="es-MX"/>
        </w:rPr>
        <w:lastRenderedPageBreak/>
        <w:t>•</w:t>
      </w:r>
      <w:r w:rsidRPr="008A1E53">
        <w:rPr>
          <w:rFonts w:ascii="Palatino Linotype" w:hAnsi="Palatino Linotype" w:cs="Arial"/>
          <w:bCs/>
          <w:i/>
          <w:noProof w:val="0"/>
          <w:lang w:val="es-ES_tradnl" w:eastAsia="es-MX"/>
        </w:rPr>
        <w:tab/>
        <w:t>RRA 0478/17. Secretaría de Relaciones Exteriores. 26 de abril de 2017. Por unanimidad. Comisionada Ponente Areli Cano Guadiana.</w:t>
      </w:r>
      <w:r w:rsidRPr="008A1E53">
        <w:rPr>
          <w:rFonts w:ascii="Palatino Linotype" w:hAnsi="Palatino Linotype" w:cs="Arial"/>
          <w:i/>
          <w:noProof w:val="0"/>
          <w:lang w:val="es-ES_tradnl" w:eastAsia="es-MX"/>
        </w:rPr>
        <w:t>” (SIC)</w:t>
      </w:r>
    </w:p>
    <w:p w14:paraId="7B3CD408" w14:textId="77777777" w:rsidR="00F91A1C" w:rsidRPr="008A1E53" w:rsidRDefault="00F91A1C" w:rsidP="008A1E53">
      <w:pPr>
        <w:spacing w:line="360" w:lineRule="auto"/>
        <w:ind w:left="1418" w:right="757" w:hanging="709"/>
        <w:jc w:val="both"/>
        <w:rPr>
          <w:rFonts w:ascii="Palatino Linotype" w:hAnsi="Palatino Linotype" w:cs="Arial"/>
          <w:i/>
          <w:noProof w:val="0"/>
          <w:lang w:val="es-ES_tradnl" w:eastAsia="es-MX"/>
        </w:rPr>
      </w:pPr>
    </w:p>
    <w:p w14:paraId="698CEA62" w14:textId="77777777" w:rsidR="00C358EA"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eastAsia="es-MX"/>
        </w:rPr>
        <w:t xml:space="preserve">De lo anterior, se desprende que la </w:t>
      </w:r>
      <w:r w:rsidRPr="008A1E53">
        <w:rPr>
          <w:rFonts w:ascii="Palatino Linotype" w:hAnsi="Palatino Linotype"/>
          <w:noProof w:val="0"/>
          <w:lang w:val="es-ES_tradnl" w:eastAsia="es-MX"/>
        </w:rPr>
        <w:t xml:space="preserve">Clave Única de Registro de Población, </w:t>
      </w:r>
      <w:r w:rsidRPr="008A1E53">
        <w:rPr>
          <w:rFonts w:ascii="Palatino Linotype" w:hAnsi="Palatino Linotype" w:cs="Arial"/>
          <w:noProof w:val="0"/>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A1F111D" w14:textId="77777777" w:rsidR="00C358EA" w:rsidRPr="008A1E53" w:rsidRDefault="00C358EA" w:rsidP="008A1E53">
      <w:pPr>
        <w:pStyle w:val="Prrafodelista"/>
        <w:spacing w:line="360" w:lineRule="auto"/>
        <w:ind w:left="0"/>
        <w:jc w:val="both"/>
        <w:rPr>
          <w:rFonts w:ascii="Palatino Linotype" w:hAnsi="Palatino Linotype" w:cs="Arial"/>
          <w:noProof w:val="0"/>
          <w:lang w:val="es-ES_tradnl" w:eastAsia="es-MX"/>
        </w:rPr>
      </w:pPr>
    </w:p>
    <w:p w14:paraId="331579CC" w14:textId="77777777" w:rsidR="00C358EA"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eastAsia="es-MX"/>
        </w:rPr>
        <w:t xml:space="preserve">Por cuanto hace a la </w:t>
      </w:r>
      <w:r w:rsidRPr="008A1E53">
        <w:rPr>
          <w:rFonts w:ascii="Palatino Linotype" w:hAnsi="Palatino Linotype" w:cs="Arial"/>
          <w:b/>
          <w:noProof w:val="0"/>
          <w:lang w:val="es-ES_tradnl"/>
        </w:rPr>
        <w:t>Clave de cualquier tipo de seguridad social</w:t>
      </w:r>
      <w:r w:rsidRPr="008A1E53">
        <w:rPr>
          <w:rFonts w:ascii="Palatino Linotype" w:hAnsi="Palatino Linotype" w:cs="Arial"/>
          <w:noProof w:val="0"/>
          <w:lang w:val="es-ES_tradnl"/>
        </w:rPr>
        <w:t xml:space="preserve"> (ISSEMYM, u otros), está integrado por una </w:t>
      </w:r>
      <w:r w:rsidRPr="008A1E53">
        <w:rPr>
          <w:rFonts w:ascii="Palatino Linotype" w:hAnsi="Palatino Linotype" w:cs="Arial"/>
          <w:bCs/>
          <w:noProof w:val="0"/>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A1E53">
        <w:rPr>
          <w:rFonts w:ascii="Palatino Linotype" w:hAnsi="Palatino Linotype" w:cs="Arial"/>
          <w:noProof w:val="0"/>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w:t>
      </w:r>
      <w:r w:rsidRPr="008A1E53">
        <w:rPr>
          <w:rFonts w:ascii="Palatino Linotype" w:hAnsi="Palatino Linotype" w:cs="Arial"/>
          <w:noProof w:val="0"/>
          <w:lang w:val="es-ES_tradnl" w:eastAsia="es-MX"/>
        </w:rPr>
        <w:lastRenderedPageBreak/>
        <w:t xml:space="preserve">y  </w:t>
      </w:r>
      <w:r w:rsidRPr="008A1E53">
        <w:rPr>
          <w:rFonts w:ascii="Palatino Linotype" w:eastAsia="Arial Unicode MS" w:hAnsi="Palatino Linotype" w:cs="Arial"/>
          <w:noProof w:val="0"/>
          <w:lang w:val="es-ES_tradnl"/>
        </w:rPr>
        <w:t>4 fracción XI de la Ley de Protección de Datos Personales en Posesión de Sujetos Obligados del Estado de México y Municipios</w:t>
      </w:r>
      <w:r w:rsidRPr="008A1E53">
        <w:rPr>
          <w:rFonts w:ascii="Palatino Linotype" w:hAnsi="Palatino Linotype" w:cs="Arial"/>
          <w:noProof w:val="0"/>
          <w:lang w:val="es-ES_tradnl" w:eastAsia="es-MX"/>
        </w:rPr>
        <w:t>.</w:t>
      </w:r>
    </w:p>
    <w:p w14:paraId="24852001" w14:textId="77777777" w:rsidR="00C358EA" w:rsidRPr="008A1E53" w:rsidRDefault="00C358EA" w:rsidP="008A1E53">
      <w:pPr>
        <w:pStyle w:val="Prrafodelista"/>
        <w:spacing w:line="360" w:lineRule="auto"/>
        <w:rPr>
          <w:rFonts w:ascii="Palatino Linotype" w:hAnsi="Palatino Linotype" w:cs="Arial"/>
          <w:noProof w:val="0"/>
          <w:lang w:val="es-ES_tradnl"/>
        </w:rPr>
      </w:pPr>
    </w:p>
    <w:p w14:paraId="627E8D21" w14:textId="77777777" w:rsidR="00C358EA"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rPr>
        <w:t xml:space="preserve">Respecto de los </w:t>
      </w:r>
      <w:r w:rsidRPr="008A1E53">
        <w:rPr>
          <w:rFonts w:ascii="Palatino Linotype" w:hAnsi="Palatino Linotype" w:cs="Arial"/>
          <w:b/>
          <w:noProof w:val="0"/>
          <w:lang w:val="es-ES_tradnl"/>
        </w:rPr>
        <w:t>préstamos o descuentos</w:t>
      </w:r>
      <w:r w:rsidRPr="008A1E53">
        <w:rPr>
          <w:rFonts w:ascii="Palatino Linotype" w:hAnsi="Palatino Linotype" w:cs="Arial"/>
          <w:noProof w:val="0"/>
          <w:lang w:val="es-ES_tradnl"/>
        </w:rPr>
        <w:t xml:space="preserve"> </w:t>
      </w:r>
      <w:r w:rsidRPr="008A1E53">
        <w:rPr>
          <w:rFonts w:ascii="Palatino Linotype" w:hAnsi="Palatino Linotype" w:cs="Arial"/>
          <w:b/>
          <w:noProof w:val="0"/>
          <w:lang w:val="es-ES_tradnl"/>
        </w:rPr>
        <w:t>de carácter personal</w:t>
      </w:r>
      <w:r w:rsidRPr="008A1E53">
        <w:rPr>
          <w:rFonts w:ascii="Palatino Linotype" w:hAnsi="Palatino Linotype" w:cs="Arial"/>
          <w:noProof w:val="0"/>
          <w:lang w:val="es-ES_tradnl"/>
        </w:rPr>
        <w:t xml:space="preserve">, éstos no deben tener relación con la prestación del servicio; es decir, son confidenciales los préstamos o descuentos que se le hagan a la persona en los que no se involucren instituciones públicas, en virtud de  no </w:t>
      </w:r>
      <w:r w:rsidRPr="008A1E53">
        <w:rPr>
          <w:rFonts w:ascii="Palatino Linotype" w:hAnsi="Palatino Linotype" w:cs="Arial"/>
          <w:noProof w:val="0"/>
          <w:lang w:val="es-ES_tradnl" w:eastAsia="es-MX"/>
        </w:rPr>
        <w:t>favorecer  en la transparencia y rendición de cuentas, sino, por el contrario con ello se violentaría la</w:t>
      </w:r>
      <w:r w:rsidRPr="008A1E53">
        <w:rPr>
          <w:rFonts w:ascii="Palatino Linotype" w:hAnsi="Palatino Linotype"/>
          <w:noProof w:val="0"/>
          <w:lang w:val="es-ES_tradnl"/>
        </w:rPr>
        <w:t xml:space="preserve"> </w:t>
      </w:r>
      <w:r w:rsidRPr="008A1E53">
        <w:rPr>
          <w:rFonts w:ascii="Palatino Linotype" w:hAnsi="Palatino Linotype" w:cs="Arial"/>
          <w:noProof w:val="0"/>
          <w:lang w:val="es-ES_tradnl" w:eastAsia="es-MX"/>
        </w:rPr>
        <w:t>protección de información confidencial, porque incide en la intimidad de un individuo</w:t>
      </w:r>
      <w:r w:rsidRPr="008A1E53">
        <w:rPr>
          <w:rFonts w:ascii="Palatino Linotype" w:hAnsi="Palatino Linotype"/>
          <w:noProof w:val="0"/>
          <w:lang w:val="es-ES_tradnl"/>
        </w:rPr>
        <w:t xml:space="preserve"> </w:t>
      </w:r>
      <w:r w:rsidRPr="008A1E53">
        <w:rPr>
          <w:rFonts w:ascii="Palatino Linotype" w:hAnsi="Palatino Linotype" w:cs="Arial"/>
          <w:noProof w:val="0"/>
          <w:lang w:val="es-ES_tradnl" w:eastAsia="es-MX"/>
        </w:rPr>
        <w:t>identificado.</w:t>
      </w:r>
    </w:p>
    <w:p w14:paraId="0EFDFF5E" w14:textId="77777777" w:rsidR="00C358EA" w:rsidRPr="008A1E53" w:rsidRDefault="00C358EA" w:rsidP="008A1E53">
      <w:pPr>
        <w:pStyle w:val="Prrafodelista"/>
        <w:spacing w:line="360" w:lineRule="auto"/>
        <w:rPr>
          <w:rFonts w:ascii="Palatino Linotype" w:hAnsi="Palatino Linotype" w:cs="Arial"/>
          <w:noProof w:val="0"/>
          <w:lang w:val="es-ES_tradnl" w:eastAsia="es-MX"/>
        </w:rPr>
      </w:pPr>
    </w:p>
    <w:p w14:paraId="1BE86301" w14:textId="2BF91DEE" w:rsidR="00F91A1C"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hAnsi="Palatino Linotype" w:cs="Arial"/>
          <w:noProof w:val="0"/>
          <w:lang w:val="es-ES_tradnl" w:eastAsia="es-MX"/>
        </w:rPr>
        <w:t xml:space="preserve">Por su parte, el </w:t>
      </w:r>
      <w:r w:rsidRPr="008A1E53">
        <w:rPr>
          <w:rFonts w:ascii="Palatino Linotype" w:hAnsi="Palatino Linotype" w:cs="Arial"/>
          <w:noProof w:val="0"/>
          <w:lang w:val="es-ES_tradnl"/>
        </w:rPr>
        <w:t>artículo 84 de la Ley del Trabajo de los Servidores Públicos del Estado y Municipios, señala:</w:t>
      </w:r>
    </w:p>
    <w:p w14:paraId="3D2ADBC7" w14:textId="77777777" w:rsidR="00F91A1C" w:rsidRPr="008A1E53" w:rsidRDefault="00F91A1C" w:rsidP="008A1E53">
      <w:pPr>
        <w:spacing w:line="360" w:lineRule="auto"/>
        <w:ind w:firstLine="1418"/>
        <w:jc w:val="both"/>
        <w:rPr>
          <w:rFonts w:ascii="Palatino Linotype" w:hAnsi="Palatino Linotype" w:cs="Arial"/>
          <w:noProof w:val="0"/>
          <w:lang w:val="es-ES_tradnl"/>
        </w:rPr>
      </w:pPr>
    </w:p>
    <w:p w14:paraId="303E46E6" w14:textId="77777777" w:rsidR="00F91A1C" w:rsidRPr="008A1E53" w:rsidRDefault="00F91A1C" w:rsidP="008A1E53">
      <w:pPr>
        <w:tabs>
          <w:tab w:val="left" w:pos="7938"/>
        </w:tabs>
        <w:spacing w:line="360" w:lineRule="auto"/>
        <w:ind w:left="567" w:right="616"/>
        <w:jc w:val="both"/>
        <w:rPr>
          <w:rFonts w:ascii="Palatino Linotype" w:hAnsi="Palatino Linotype" w:cs="Arial"/>
          <w:b/>
          <w:bCs/>
          <w:i/>
          <w:noProof w:val="0"/>
          <w:lang w:val="es-ES_tradnl"/>
        </w:rPr>
      </w:pPr>
      <w:r w:rsidRPr="008A1E53">
        <w:rPr>
          <w:rFonts w:ascii="Palatino Linotype" w:hAnsi="Palatino Linotype" w:cs="Arial"/>
          <w:b/>
          <w:bCs/>
          <w:i/>
          <w:noProof w:val="0"/>
          <w:lang w:val="es-ES_tradnl"/>
        </w:rPr>
        <w:t>“ARTICULO 84. Sólo podrán hacerse retenciones, descuentos o deducciones al sueldo de los servidores públicos por concepto de:</w:t>
      </w:r>
    </w:p>
    <w:p w14:paraId="6032A4B8" w14:textId="77777777" w:rsidR="00F91A1C" w:rsidRPr="008A1E53" w:rsidRDefault="00F91A1C" w:rsidP="008A1E53">
      <w:pPr>
        <w:tabs>
          <w:tab w:val="left" w:pos="7938"/>
        </w:tabs>
        <w:spacing w:line="360" w:lineRule="auto"/>
        <w:ind w:left="567" w:right="616"/>
        <w:jc w:val="both"/>
        <w:rPr>
          <w:rFonts w:ascii="Palatino Linotype" w:hAnsi="Palatino Linotype" w:cs="Arial"/>
          <w:bCs/>
          <w:i/>
          <w:noProof w:val="0"/>
          <w:lang w:val="es-ES_tradnl"/>
        </w:rPr>
      </w:pPr>
    </w:p>
    <w:p w14:paraId="11E60568" w14:textId="77777777" w:rsidR="00F91A1C" w:rsidRPr="008A1E53" w:rsidRDefault="00F91A1C" w:rsidP="008A1E53">
      <w:pPr>
        <w:tabs>
          <w:tab w:val="left" w:pos="7938"/>
        </w:tabs>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I. Gravámenes fiscales relacionados con el sueldo;</w:t>
      </w:r>
    </w:p>
    <w:p w14:paraId="406A2319" w14:textId="77777777" w:rsidR="00F91A1C" w:rsidRPr="008A1E53" w:rsidRDefault="00F91A1C" w:rsidP="008A1E53">
      <w:pPr>
        <w:tabs>
          <w:tab w:val="left" w:pos="7938"/>
        </w:tabs>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II. Deudas contraídas con las instituciones públicas o dependencias por concepto de anticipos de sueldo, pagos hechos con exceso, errores o pérdidas debidamente comprobados;</w:t>
      </w:r>
    </w:p>
    <w:p w14:paraId="42D15863" w14:textId="77777777" w:rsidR="00F91A1C" w:rsidRPr="008A1E53" w:rsidRDefault="00F91A1C" w:rsidP="008A1E53">
      <w:pPr>
        <w:tabs>
          <w:tab w:val="left" w:pos="7938"/>
        </w:tabs>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III. Cuotas sindicales;</w:t>
      </w:r>
    </w:p>
    <w:p w14:paraId="7438B3CA" w14:textId="77777777" w:rsidR="00F91A1C" w:rsidRPr="008A1E53" w:rsidRDefault="00F91A1C" w:rsidP="008A1E53">
      <w:pPr>
        <w:tabs>
          <w:tab w:val="left" w:pos="7938"/>
        </w:tabs>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lastRenderedPageBreak/>
        <w:t>IV. Cuotas de aportación a fondos para la constitución de cooperativas y de cajas de ahorro, siempre que el servidor público hubiese manifestado previamente, de manera expresa, su conformidad;</w:t>
      </w:r>
    </w:p>
    <w:p w14:paraId="3E5646D1" w14:textId="77777777" w:rsidR="00F91A1C" w:rsidRPr="008A1E53" w:rsidRDefault="00F91A1C" w:rsidP="008A1E53">
      <w:pPr>
        <w:tabs>
          <w:tab w:val="left" w:pos="7938"/>
        </w:tabs>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V. Descuentos ordenados por el Instituto de Seguridad Social del Estado de México y Municipios, con motivo de cuotas y obligaciones contraídas con éste por los servidores públicos;</w:t>
      </w:r>
    </w:p>
    <w:p w14:paraId="0EE79246" w14:textId="77777777" w:rsidR="00F91A1C" w:rsidRPr="008A1E53" w:rsidRDefault="00F91A1C" w:rsidP="008A1E53">
      <w:pPr>
        <w:tabs>
          <w:tab w:val="left" w:pos="7938"/>
        </w:tabs>
        <w:spacing w:line="360" w:lineRule="auto"/>
        <w:ind w:left="567" w:right="616"/>
        <w:jc w:val="both"/>
        <w:rPr>
          <w:rFonts w:ascii="Palatino Linotype" w:hAnsi="Palatino Linotype" w:cs="Arial"/>
          <w:b/>
          <w:bCs/>
          <w:i/>
          <w:noProof w:val="0"/>
          <w:lang w:val="es-ES_tradnl"/>
        </w:rPr>
      </w:pPr>
      <w:r w:rsidRPr="008A1E53">
        <w:rPr>
          <w:rFonts w:ascii="Palatino Linotype" w:hAnsi="Palatino Linotype" w:cs="Arial"/>
          <w:b/>
          <w:bCs/>
          <w:i/>
          <w:noProof w:val="0"/>
          <w:lang w:val="es-ES_tradnl"/>
        </w:rPr>
        <w:t>VI. Obligaciones a cargo del servidor público con las que haya consentido, derivadas de la adquisición o del uso de habitaciones consideradas como de interés social;</w:t>
      </w:r>
    </w:p>
    <w:p w14:paraId="64E352CE" w14:textId="77777777" w:rsidR="00F91A1C" w:rsidRPr="008A1E53" w:rsidRDefault="00F91A1C" w:rsidP="008A1E53">
      <w:pPr>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Cs/>
          <w:i/>
          <w:noProof w:val="0"/>
          <w:lang w:val="es-ES_tradnl"/>
        </w:rPr>
        <w:t>VII. Faltas de puntualidad o de asistencia injustificadas;</w:t>
      </w:r>
    </w:p>
    <w:p w14:paraId="7FEC9EB2" w14:textId="77777777" w:rsidR="00F91A1C" w:rsidRPr="008A1E53" w:rsidRDefault="00F91A1C" w:rsidP="008A1E53">
      <w:pPr>
        <w:spacing w:line="360" w:lineRule="auto"/>
        <w:ind w:left="567" w:right="616"/>
        <w:jc w:val="both"/>
        <w:rPr>
          <w:rFonts w:ascii="Palatino Linotype" w:hAnsi="Palatino Linotype" w:cs="Arial"/>
          <w:bCs/>
          <w:i/>
          <w:noProof w:val="0"/>
          <w:lang w:val="es-ES_tradnl"/>
        </w:rPr>
      </w:pPr>
      <w:r w:rsidRPr="008A1E53">
        <w:rPr>
          <w:rFonts w:ascii="Palatino Linotype" w:hAnsi="Palatino Linotype" w:cs="Arial"/>
          <w:b/>
          <w:bCs/>
          <w:i/>
          <w:noProof w:val="0"/>
          <w:lang w:val="es-ES_tradnl"/>
        </w:rPr>
        <w:t>VIII. Pensiones alimenticias ordenadas por la autoridad judicial;</w:t>
      </w:r>
      <w:r w:rsidRPr="008A1E53">
        <w:rPr>
          <w:rFonts w:ascii="Palatino Linotype" w:hAnsi="Palatino Linotype" w:cs="Arial"/>
          <w:bCs/>
          <w:i/>
          <w:noProof w:val="0"/>
          <w:lang w:val="es-ES_tradnl"/>
        </w:rPr>
        <w:t xml:space="preserve"> o</w:t>
      </w:r>
    </w:p>
    <w:p w14:paraId="0B71241E" w14:textId="77777777" w:rsidR="00C358EA" w:rsidRPr="008A1E53" w:rsidRDefault="00F91A1C" w:rsidP="008A1E53">
      <w:pPr>
        <w:spacing w:line="360" w:lineRule="auto"/>
        <w:ind w:left="567" w:right="616"/>
        <w:jc w:val="both"/>
        <w:rPr>
          <w:rFonts w:ascii="Palatino Linotype" w:hAnsi="Palatino Linotype" w:cs="Arial"/>
          <w:b/>
          <w:bCs/>
          <w:i/>
          <w:noProof w:val="0"/>
          <w:lang w:val="es-ES_tradnl"/>
        </w:rPr>
      </w:pPr>
      <w:r w:rsidRPr="008A1E53">
        <w:rPr>
          <w:rFonts w:ascii="Palatino Linotype" w:hAnsi="Palatino Linotype" w:cs="Arial"/>
          <w:b/>
          <w:bCs/>
          <w:i/>
          <w:noProof w:val="0"/>
          <w:lang w:val="es-ES_tradnl"/>
        </w:rPr>
        <w:t>IX. Cualquier otro convenido con instituciones de servicios y ac</w:t>
      </w:r>
      <w:r w:rsidR="00C358EA" w:rsidRPr="008A1E53">
        <w:rPr>
          <w:rFonts w:ascii="Palatino Linotype" w:hAnsi="Palatino Linotype" w:cs="Arial"/>
          <w:b/>
          <w:bCs/>
          <w:i/>
          <w:noProof w:val="0"/>
          <w:lang w:val="es-ES_tradnl"/>
        </w:rPr>
        <w:t>eptado por el servidor público.</w:t>
      </w:r>
    </w:p>
    <w:p w14:paraId="3DF71CD0" w14:textId="0E834F5E" w:rsidR="00F91A1C" w:rsidRPr="008A1E53" w:rsidRDefault="00F91A1C" w:rsidP="008A1E53">
      <w:pPr>
        <w:spacing w:line="360" w:lineRule="auto"/>
        <w:ind w:left="567" w:right="616"/>
        <w:jc w:val="both"/>
        <w:rPr>
          <w:rFonts w:ascii="Palatino Linotype" w:hAnsi="Palatino Linotype" w:cs="Arial"/>
          <w:b/>
          <w:bCs/>
          <w:i/>
          <w:noProof w:val="0"/>
          <w:lang w:val="es-ES_tradnl"/>
        </w:rPr>
      </w:pPr>
      <w:r w:rsidRPr="008A1E53">
        <w:rPr>
          <w:rFonts w:ascii="Palatino Linotype" w:hAnsi="Palatino Linotype" w:cs="Arial"/>
          <w:bCs/>
          <w:i/>
          <w:noProof w:val="0"/>
          <w:lang w:val="es-ES_tradnl"/>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C193CF1" w14:textId="77777777" w:rsidR="00F91A1C" w:rsidRPr="008A1E53" w:rsidRDefault="00F91A1C" w:rsidP="008A1E53">
      <w:pPr>
        <w:spacing w:line="360" w:lineRule="auto"/>
        <w:jc w:val="both"/>
        <w:rPr>
          <w:rFonts w:ascii="Palatino Linotype" w:hAnsi="Palatino Linotype" w:cs="Arial"/>
          <w:noProof w:val="0"/>
          <w:lang w:val="es-ES_tradnl"/>
        </w:rPr>
      </w:pPr>
    </w:p>
    <w:p w14:paraId="3A8367CA" w14:textId="77777777" w:rsidR="00C358EA"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lang w:val="es-ES_tradnl"/>
        </w:rPr>
      </w:pPr>
      <w:r w:rsidRPr="008A1E53">
        <w:rPr>
          <w:rFonts w:ascii="Palatino Linotype" w:hAnsi="Palatino Linotype" w:cs="Arial"/>
          <w:noProof w:val="0"/>
          <w:lang w:val="es-ES_tradnl"/>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D907E61" w14:textId="77777777" w:rsidR="00C358EA" w:rsidRPr="008A1E53" w:rsidRDefault="00C358EA" w:rsidP="008A1E53">
      <w:pPr>
        <w:pStyle w:val="Prrafodelista"/>
        <w:spacing w:line="360" w:lineRule="auto"/>
        <w:ind w:left="0"/>
        <w:jc w:val="both"/>
        <w:rPr>
          <w:rFonts w:ascii="Palatino Linotype" w:hAnsi="Palatino Linotype" w:cs="Arial"/>
          <w:noProof w:val="0"/>
          <w:lang w:val="es-ES_tradnl"/>
        </w:rPr>
      </w:pPr>
    </w:p>
    <w:p w14:paraId="0910E9EB" w14:textId="5E318A38" w:rsidR="00F91A1C" w:rsidRPr="008A1E53" w:rsidRDefault="00F91A1C" w:rsidP="008A1E53">
      <w:pPr>
        <w:pStyle w:val="Prrafodelista"/>
        <w:numPr>
          <w:ilvl w:val="0"/>
          <w:numId w:val="2"/>
        </w:numPr>
        <w:spacing w:line="360" w:lineRule="auto"/>
        <w:ind w:left="0" w:firstLine="0"/>
        <w:jc w:val="both"/>
        <w:rPr>
          <w:rFonts w:ascii="Palatino Linotype" w:hAnsi="Palatino Linotype" w:cs="Arial"/>
          <w:noProof w:val="0"/>
          <w:color w:val="FF0000"/>
          <w:lang w:val="es-ES_tradnl"/>
        </w:rPr>
      </w:pPr>
      <w:r w:rsidRPr="008A1E53">
        <w:rPr>
          <w:rFonts w:ascii="Palatino Linotype" w:hAnsi="Palatino Linotype" w:cs="Arial"/>
          <w:noProof w:val="0"/>
          <w:lang w:val="es-ES_tradnl"/>
        </w:rPr>
        <w:t xml:space="preserve">Por ende, en el presente caso, </w:t>
      </w:r>
      <w:r w:rsidRPr="008A1E53">
        <w:rPr>
          <w:rFonts w:ascii="Palatino Linotype" w:hAnsi="Palatino Linotype" w:cs="Arial"/>
          <w:b/>
          <w:noProof w:val="0"/>
          <w:lang w:val="es-ES_tradnl"/>
        </w:rPr>
        <w:t>EL SUJETO OBLIGADO</w:t>
      </w:r>
      <w:r w:rsidRPr="008A1E53">
        <w:rPr>
          <w:rFonts w:ascii="Palatino Linotype" w:hAnsi="Palatino Linotype" w:cs="Arial"/>
          <w:noProof w:val="0"/>
          <w:lang w:val="es-ES_tradnl"/>
        </w:rPr>
        <w:t xml:space="preserve"> debe </w:t>
      </w:r>
      <w:r w:rsidRPr="008A1E53">
        <w:rPr>
          <w:rFonts w:ascii="Palatino Linotype" w:hAnsi="Palatino Linotype" w:cs="Arial"/>
          <w:noProof w:val="0"/>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A1E53">
        <w:rPr>
          <w:rFonts w:ascii="Palatino Linotype" w:hAnsi="Palatino Linotype" w:cs="Arial"/>
          <w:b/>
          <w:noProof w:val="0"/>
          <w:lang w:val="es-ES_tradnl" w:eastAsia="es-MX"/>
        </w:rPr>
        <w:t>EL SUJETO OBLIGADO</w:t>
      </w:r>
      <w:r w:rsidRPr="008A1E53">
        <w:rPr>
          <w:rFonts w:ascii="Palatino Linotype" w:hAnsi="Palatino Linotype" w:cs="Arial"/>
          <w:noProof w:val="0"/>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A1E53">
        <w:rPr>
          <w:rFonts w:ascii="Palatino Linotype" w:hAnsi="Palatino Linotype" w:cs="Arial"/>
          <w:b/>
          <w:noProof w:val="0"/>
          <w:lang w:val="es-ES_tradnl" w:eastAsia="es-MX"/>
        </w:rPr>
        <w:t>SUJETO OBLIGADO</w:t>
      </w:r>
      <w:r w:rsidRPr="008A1E53">
        <w:rPr>
          <w:rFonts w:ascii="Palatino Linotype" w:hAnsi="Palatino Linotype" w:cs="Arial"/>
          <w:noProof w:val="0"/>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8A1E53">
        <w:rPr>
          <w:rFonts w:ascii="Palatino Linotype" w:hAnsi="Palatino Linotype" w:cs="Arial"/>
          <w:noProof w:val="0"/>
          <w:color w:val="FF0000"/>
          <w:lang w:val="es-ES_tradnl" w:eastAsia="es-MX"/>
        </w:rPr>
        <w:t>.</w:t>
      </w:r>
    </w:p>
    <w:p w14:paraId="6347A5ED" w14:textId="77777777" w:rsidR="00F91A1C" w:rsidRPr="008A1E53" w:rsidRDefault="00F91A1C" w:rsidP="008A1E53">
      <w:pPr>
        <w:spacing w:line="360" w:lineRule="auto"/>
        <w:jc w:val="both"/>
        <w:rPr>
          <w:rFonts w:ascii="Palatino Linotype" w:eastAsia="Calibri" w:hAnsi="Palatino Linotype" w:cs="Arial"/>
          <w:bCs/>
          <w:noProof w:val="0"/>
          <w:lang w:val="es-ES_tradnl"/>
        </w:rPr>
      </w:pPr>
    </w:p>
    <w:p w14:paraId="3E75CF7B"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bCs/>
          <w:noProof w:val="0"/>
          <w:lang w:val="es-ES_tradnl"/>
        </w:rPr>
      </w:pPr>
      <w:r w:rsidRPr="008A1E53">
        <w:rPr>
          <w:rFonts w:ascii="Palatino Linotype" w:eastAsia="Calibri" w:hAnsi="Palatino Linotype" w:cs="Arial"/>
          <w:bCs/>
          <w:noProof w:val="0"/>
          <w:lang w:val="es-ES_tradnl"/>
        </w:rPr>
        <w:lastRenderedPageBreak/>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B6991D" w14:textId="77777777" w:rsidR="00C358EA" w:rsidRPr="008A1E53" w:rsidRDefault="00C358EA" w:rsidP="008A1E53">
      <w:pPr>
        <w:pStyle w:val="Prrafodelista"/>
        <w:spacing w:line="360" w:lineRule="auto"/>
        <w:ind w:left="426"/>
        <w:jc w:val="both"/>
        <w:rPr>
          <w:rFonts w:ascii="Palatino Linotype" w:eastAsia="Calibri" w:hAnsi="Palatino Linotype" w:cs="Arial"/>
          <w:bCs/>
          <w:noProof w:val="0"/>
          <w:lang w:val="es-ES_tradnl"/>
        </w:rPr>
      </w:pPr>
    </w:p>
    <w:p w14:paraId="0CA0B676" w14:textId="77777777" w:rsidR="00CE3570" w:rsidRPr="008A1E53" w:rsidRDefault="00CE3570" w:rsidP="008A1E53">
      <w:pPr>
        <w:pStyle w:val="Prrafodelista"/>
        <w:numPr>
          <w:ilvl w:val="0"/>
          <w:numId w:val="2"/>
        </w:numPr>
        <w:spacing w:line="360" w:lineRule="auto"/>
        <w:ind w:left="0" w:firstLine="0"/>
        <w:jc w:val="both"/>
        <w:rPr>
          <w:rFonts w:ascii="Palatino Linotype" w:eastAsia="Calibri" w:hAnsi="Palatino Linotype" w:cs="Arial"/>
          <w:bCs/>
          <w:noProof w:val="0"/>
          <w:lang w:val="es-ES_tradnl"/>
        </w:rPr>
      </w:pPr>
      <w:r w:rsidRPr="008A1E53">
        <w:rPr>
          <w:rFonts w:ascii="Palatino Linotype" w:eastAsia="Calibri" w:hAnsi="Palatino Linotype" w:cs="Arial"/>
          <w:bCs/>
          <w:noProof w:val="0"/>
          <w:lang w:val="es-ES_tradnl"/>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C849314" w14:textId="77777777" w:rsidR="00CE3570" w:rsidRPr="008A1E53" w:rsidRDefault="00CE3570" w:rsidP="008A1E53">
      <w:pPr>
        <w:pStyle w:val="Prrafodelista"/>
        <w:spacing w:line="360" w:lineRule="auto"/>
        <w:ind w:left="426"/>
        <w:jc w:val="both"/>
        <w:rPr>
          <w:rFonts w:ascii="Palatino Linotype" w:eastAsia="Calibri" w:hAnsi="Palatino Linotype" w:cs="Arial"/>
          <w:bCs/>
          <w:noProof w:val="0"/>
          <w:lang w:val="es-ES_tradnl"/>
        </w:rPr>
      </w:pPr>
    </w:p>
    <w:p w14:paraId="1A9F1821" w14:textId="2BE8A1BF" w:rsidR="00CE3570" w:rsidRPr="008A1E53" w:rsidRDefault="00CE3570" w:rsidP="008A1E53">
      <w:pPr>
        <w:pStyle w:val="Prrafodelista"/>
        <w:numPr>
          <w:ilvl w:val="0"/>
          <w:numId w:val="2"/>
        </w:numPr>
        <w:spacing w:line="360" w:lineRule="auto"/>
        <w:ind w:left="0" w:firstLine="0"/>
        <w:jc w:val="both"/>
        <w:rPr>
          <w:rFonts w:ascii="Palatino Linotype" w:hAnsi="Palatino Linotype" w:cs="Arial"/>
          <w:noProof w:val="0"/>
          <w:lang w:val="es-ES_tradnl" w:eastAsia="es-MX"/>
        </w:rPr>
      </w:pPr>
      <w:r w:rsidRPr="008A1E53">
        <w:rPr>
          <w:rFonts w:ascii="Palatino Linotype" w:eastAsia="Calibri" w:hAnsi="Palatino Linotype" w:cs="Arial"/>
          <w:bCs/>
          <w:noProof w:val="0"/>
          <w:lang w:val="es-ES_tradn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C358EA" w:rsidRPr="008A1E53">
        <w:rPr>
          <w:rFonts w:ascii="Palatino Linotype" w:eastAsia="Calibri" w:hAnsi="Palatino Linotype" w:cs="Arial"/>
          <w:bCs/>
          <w:noProof w:val="0"/>
          <w:lang w:val="es-ES_tradnl"/>
        </w:rPr>
        <w:t>.</w:t>
      </w:r>
    </w:p>
    <w:p w14:paraId="1691EF1C" w14:textId="77777777" w:rsidR="00C358EA" w:rsidRPr="008A1E53" w:rsidRDefault="00C358EA" w:rsidP="008A1E53">
      <w:pPr>
        <w:pStyle w:val="Prrafodelista"/>
        <w:spacing w:line="360" w:lineRule="auto"/>
        <w:rPr>
          <w:rFonts w:ascii="Palatino Linotype" w:hAnsi="Palatino Linotype" w:cs="Arial"/>
          <w:noProof w:val="0"/>
          <w:lang w:val="es-ES_tradnl" w:eastAsia="es-MX"/>
        </w:rPr>
      </w:pPr>
    </w:p>
    <w:p w14:paraId="0CE164CC" w14:textId="103C287C" w:rsidR="00211671" w:rsidRPr="008A1E53" w:rsidRDefault="00CE3570" w:rsidP="008A1E53">
      <w:pPr>
        <w:pStyle w:val="Ttulo2"/>
        <w:spacing w:before="0" w:line="360" w:lineRule="auto"/>
        <w:rPr>
          <w:rFonts w:ascii="Palatino Linotype" w:hAnsi="Palatino Linotype"/>
          <w:b/>
          <w:noProof w:val="0"/>
          <w:color w:val="000000" w:themeColor="text1"/>
          <w:sz w:val="24"/>
          <w:szCs w:val="24"/>
          <w:lang w:val="es-ES_tradnl"/>
        </w:rPr>
      </w:pPr>
      <w:bookmarkStart w:id="82" w:name="_Toc523159042"/>
      <w:bookmarkStart w:id="83" w:name="_Toc536726471"/>
      <w:bookmarkStart w:id="84" w:name="_Toc494366431"/>
      <w:bookmarkStart w:id="85" w:name="_Toc523402263"/>
      <w:r w:rsidRPr="008A1E53">
        <w:rPr>
          <w:rFonts w:ascii="Palatino Linotype" w:hAnsi="Palatino Linotype"/>
          <w:b/>
          <w:noProof w:val="0"/>
          <w:color w:val="auto"/>
          <w:sz w:val="24"/>
          <w:szCs w:val="24"/>
          <w:lang w:val="es-ES_tradnl"/>
        </w:rPr>
        <w:t>SEXTO</w:t>
      </w:r>
      <w:r w:rsidR="001E061A" w:rsidRPr="008A1E53">
        <w:rPr>
          <w:rFonts w:ascii="Palatino Linotype" w:hAnsi="Palatino Linotype"/>
          <w:b/>
          <w:noProof w:val="0"/>
          <w:color w:val="auto"/>
          <w:sz w:val="24"/>
          <w:szCs w:val="24"/>
          <w:lang w:val="es-ES_tradnl"/>
        </w:rPr>
        <w:t>.</w:t>
      </w:r>
      <w:bookmarkStart w:id="86" w:name="_Toc486525259"/>
      <w:bookmarkStart w:id="87" w:name="_Toc503367745"/>
      <w:bookmarkStart w:id="88" w:name="_Toc509505058"/>
      <w:bookmarkEnd w:id="82"/>
      <w:r w:rsidR="00354835" w:rsidRPr="008A1E53">
        <w:rPr>
          <w:rFonts w:ascii="Palatino Linotype" w:hAnsi="Palatino Linotype"/>
          <w:b/>
          <w:noProof w:val="0"/>
          <w:color w:val="auto"/>
          <w:sz w:val="24"/>
          <w:szCs w:val="24"/>
          <w:lang w:val="es-ES_tradnl"/>
        </w:rPr>
        <w:t xml:space="preserve"> </w:t>
      </w:r>
      <w:r w:rsidR="00211671" w:rsidRPr="008A1E53">
        <w:rPr>
          <w:rFonts w:ascii="Palatino Linotype" w:hAnsi="Palatino Linotype"/>
          <w:b/>
          <w:noProof w:val="0"/>
          <w:color w:val="000000" w:themeColor="text1"/>
          <w:sz w:val="24"/>
          <w:szCs w:val="24"/>
          <w:lang w:val="es-ES_tradnl"/>
        </w:rPr>
        <w:t>Vista a los órganos de control interno</w:t>
      </w:r>
      <w:bookmarkEnd w:id="83"/>
      <w:bookmarkEnd w:id="86"/>
      <w:bookmarkEnd w:id="87"/>
      <w:bookmarkEnd w:id="88"/>
    </w:p>
    <w:p w14:paraId="0952C4D7" w14:textId="77777777" w:rsidR="00C8029E" w:rsidRPr="008A1E53" w:rsidRDefault="00C8029E" w:rsidP="008A1E53">
      <w:pPr>
        <w:spacing w:line="360" w:lineRule="auto"/>
        <w:rPr>
          <w:rFonts w:ascii="Palatino Linotype" w:hAnsi="Palatino Linotype"/>
          <w:noProof w:val="0"/>
          <w:lang w:val="es-ES_tradnl" w:eastAsia="en-US"/>
        </w:rPr>
      </w:pPr>
    </w:p>
    <w:p w14:paraId="3DE49670" w14:textId="3480BBAF" w:rsidR="00211671" w:rsidRPr="008A1E53" w:rsidRDefault="00211671" w:rsidP="008A1E53">
      <w:pPr>
        <w:pStyle w:val="Prrafodelista"/>
        <w:numPr>
          <w:ilvl w:val="0"/>
          <w:numId w:val="2"/>
        </w:numPr>
        <w:spacing w:line="360" w:lineRule="auto"/>
        <w:ind w:left="0" w:firstLine="0"/>
        <w:jc w:val="both"/>
        <w:rPr>
          <w:rFonts w:ascii="Palatino Linotype" w:hAnsi="Palatino Linotype"/>
          <w:noProof w:val="0"/>
          <w:lang w:val="es-ES_tradnl"/>
        </w:rPr>
      </w:pPr>
      <w:r w:rsidRPr="008A1E53">
        <w:rPr>
          <w:rFonts w:ascii="Palatino Linotype" w:hAnsi="Palatino Linotype"/>
          <w:noProof w:val="0"/>
          <w:lang w:val="es-ES_tradnl"/>
        </w:rPr>
        <w:t xml:space="preserve">Es </w:t>
      </w:r>
      <w:r w:rsidRPr="008A1E53">
        <w:rPr>
          <w:rFonts w:ascii="Palatino Linotype" w:eastAsia="Times New Roman" w:hAnsi="Palatino Linotype" w:cs="Arial"/>
          <w:noProof w:val="0"/>
          <w:lang w:val="es-ES_tradnl"/>
        </w:rPr>
        <w:t>necesario</w:t>
      </w:r>
      <w:r w:rsidRPr="008A1E53">
        <w:rPr>
          <w:rFonts w:ascii="Palatino Linotype" w:hAnsi="Palatino Linotype"/>
          <w:noProof w:val="0"/>
          <w:lang w:val="es-ES_tradnl"/>
        </w:rPr>
        <w:t xml:space="preserve"> resaltar que el recurso de revisión previsto en la Ley de la materia no es el medio para investigar y en su caso, sancionar a servidores públicos </w:t>
      </w:r>
      <w:r w:rsidRPr="008A1E53">
        <w:rPr>
          <w:rFonts w:ascii="Palatino Linotype" w:hAnsi="Palatino Linotype"/>
          <w:b/>
          <w:noProof w:val="0"/>
          <w:u w:val="single"/>
          <w:lang w:val="es-ES_tradnl"/>
        </w:rPr>
        <w:t xml:space="preserve">por la omisión de la entrega de información pública </w:t>
      </w:r>
      <w:r w:rsidR="006959A4" w:rsidRPr="008A1E53">
        <w:rPr>
          <w:rFonts w:ascii="Palatino Linotype" w:hAnsi="Palatino Linotype"/>
          <w:b/>
          <w:noProof w:val="0"/>
          <w:u w:val="single"/>
          <w:lang w:val="es-ES_tradnl"/>
        </w:rPr>
        <w:t>y</w:t>
      </w:r>
      <w:r w:rsidRPr="008A1E53">
        <w:rPr>
          <w:rFonts w:ascii="Palatino Linotype" w:hAnsi="Palatino Linotype"/>
          <w:b/>
          <w:noProof w:val="0"/>
          <w:u w:val="single"/>
          <w:lang w:val="es-ES_tradnl"/>
        </w:rPr>
        <w:t xml:space="preserve"> en la</w:t>
      </w:r>
      <w:r w:rsidR="006959A4" w:rsidRPr="008A1E53">
        <w:rPr>
          <w:rFonts w:ascii="Palatino Linotype" w:hAnsi="Palatino Linotype"/>
          <w:b/>
          <w:noProof w:val="0"/>
          <w:u w:val="single"/>
          <w:lang w:val="es-ES_tradnl"/>
        </w:rPr>
        <w:t xml:space="preserve"> omisión de</w:t>
      </w:r>
      <w:r w:rsidRPr="008A1E53">
        <w:rPr>
          <w:rFonts w:ascii="Palatino Linotype" w:hAnsi="Palatino Linotype"/>
          <w:b/>
          <w:noProof w:val="0"/>
          <w:u w:val="single"/>
          <w:lang w:val="es-ES_tradnl"/>
        </w:rPr>
        <w:t xml:space="preserve"> atención a </w:t>
      </w:r>
      <w:r w:rsidR="006959A4" w:rsidRPr="008A1E53">
        <w:rPr>
          <w:rFonts w:ascii="Palatino Linotype" w:hAnsi="Palatino Linotype"/>
          <w:b/>
          <w:noProof w:val="0"/>
          <w:u w:val="single"/>
          <w:lang w:val="es-ES_tradnl"/>
        </w:rPr>
        <w:t>la solicitud</w:t>
      </w:r>
      <w:r w:rsidRPr="008A1E53">
        <w:rPr>
          <w:rFonts w:ascii="Palatino Linotype" w:hAnsi="Palatino Linotype"/>
          <w:b/>
          <w:noProof w:val="0"/>
          <w:u w:val="single"/>
          <w:lang w:val="es-ES_tradnl"/>
        </w:rPr>
        <w:t xml:space="preserve"> de información;</w:t>
      </w:r>
      <w:r w:rsidRPr="008A1E53">
        <w:rPr>
          <w:rFonts w:ascii="Palatino Linotype" w:hAnsi="Palatino Linotype"/>
          <w:noProof w:val="0"/>
          <w:lang w:val="es-ES_tradnl"/>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w:t>
      </w:r>
      <w:r w:rsidR="004D19EE" w:rsidRPr="008A1E53">
        <w:rPr>
          <w:rFonts w:ascii="Palatino Linotype" w:hAnsi="Palatino Linotype"/>
          <w:noProof w:val="0"/>
          <w:lang w:val="es-ES_tradnl"/>
        </w:rPr>
        <w:t>Sujeto Obligado</w:t>
      </w:r>
      <w:r w:rsidRPr="008A1E53">
        <w:rPr>
          <w:rFonts w:ascii="Palatino Linotype" w:hAnsi="Palatino Linotype"/>
          <w:noProof w:val="0"/>
          <w:lang w:val="es-ES_tradnl"/>
        </w:rPr>
        <w:t>.</w:t>
      </w:r>
    </w:p>
    <w:p w14:paraId="056C269A" w14:textId="77777777" w:rsidR="00211671" w:rsidRPr="008A1E53" w:rsidRDefault="00211671" w:rsidP="008A1E53">
      <w:pPr>
        <w:pStyle w:val="Prrafodelista"/>
        <w:spacing w:line="360" w:lineRule="auto"/>
        <w:ind w:left="426"/>
        <w:jc w:val="both"/>
        <w:rPr>
          <w:rFonts w:ascii="Palatino Linotype" w:hAnsi="Palatino Linotype"/>
          <w:noProof w:val="0"/>
          <w:lang w:val="es-ES_tradnl"/>
        </w:rPr>
      </w:pPr>
    </w:p>
    <w:p w14:paraId="2111823E" w14:textId="77777777" w:rsidR="00211671" w:rsidRPr="008A1E53" w:rsidRDefault="00211671" w:rsidP="008A1E53">
      <w:pPr>
        <w:pStyle w:val="Prrafodelista"/>
        <w:numPr>
          <w:ilvl w:val="0"/>
          <w:numId w:val="2"/>
        </w:numPr>
        <w:tabs>
          <w:tab w:val="left" w:pos="66"/>
        </w:tabs>
        <w:spacing w:line="360" w:lineRule="auto"/>
        <w:ind w:left="0" w:firstLine="0"/>
        <w:jc w:val="both"/>
        <w:rPr>
          <w:rFonts w:ascii="Palatino Linotype" w:hAnsi="Palatino Linotype"/>
          <w:noProof w:val="0"/>
          <w:lang w:val="es-ES_tradnl"/>
        </w:rPr>
      </w:pPr>
      <w:r w:rsidRPr="008A1E53">
        <w:rPr>
          <w:rFonts w:ascii="Palatino Linotype" w:hAnsi="Palatino Linotype"/>
          <w:noProof w:val="0"/>
          <w:lang w:val="es-ES_tradnl"/>
        </w:rPr>
        <w:t>Por ello, es conveniente señalar la fracción X, del artículo 36, de la Ley de Transparencia y Acceso a la Información Pública del Estado de México y Municipios, que establece:</w:t>
      </w:r>
    </w:p>
    <w:p w14:paraId="37BE4304" w14:textId="77777777" w:rsidR="00211671" w:rsidRPr="008A1E53" w:rsidRDefault="00211671" w:rsidP="008A1E53">
      <w:pPr>
        <w:spacing w:line="360" w:lineRule="auto"/>
        <w:ind w:left="567" w:right="567"/>
        <w:contextualSpacing/>
        <w:jc w:val="both"/>
        <w:rPr>
          <w:rFonts w:ascii="Palatino Linotype" w:hAnsi="Palatino Linotype"/>
          <w:i/>
          <w:noProof w:val="0"/>
          <w:lang w:val="es-ES_tradnl"/>
        </w:rPr>
      </w:pPr>
      <w:r w:rsidRPr="008A1E53">
        <w:rPr>
          <w:rFonts w:ascii="Palatino Linotype" w:hAnsi="Palatino Linotype"/>
          <w:i/>
          <w:noProof w:val="0"/>
          <w:lang w:val="es-ES_tradnl"/>
        </w:rPr>
        <w:t>“Artículo 36. El Instituto tendrá, en el ámbito de su competencia, las siguientes atribuciones:</w:t>
      </w:r>
    </w:p>
    <w:p w14:paraId="191DB6AA" w14:textId="77777777" w:rsidR="00211671" w:rsidRPr="008A1E53" w:rsidRDefault="00211671" w:rsidP="008A1E53">
      <w:pPr>
        <w:spacing w:line="360" w:lineRule="auto"/>
        <w:ind w:left="567" w:right="567"/>
        <w:contextualSpacing/>
        <w:jc w:val="both"/>
        <w:rPr>
          <w:rFonts w:ascii="Palatino Linotype" w:hAnsi="Palatino Linotype"/>
          <w:i/>
          <w:noProof w:val="0"/>
          <w:lang w:val="es-ES_tradnl"/>
        </w:rPr>
      </w:pPr>
      <w:r w:rsidRPr="008A1E53">
        <w:rPr>
          <w:rFonts w:ascii="Palatino Linotype" w:hAnsi="Palatino Linotype"/>
          <w:i/>
          <w:noProof w:val="0"/>
          <w:lang w:val="es-ES_tradnl"/>
        </w:rPr>
        <w:t>…</w:t>
      </w:r>
    </w:p>
    <w:p w14:paraId="23F552CE" w14:textId="77777777" w:rsidR="00211671" w:rsidRPr="008A1E53" w:rsidRDefault="00211671" w:rsidP="008A1E53">
      <w:pPr>
        <w:spacing w:line="360" w:lineRule="auto"/>
        <w:ind w:left="567" w:right="567"/>
        <w:contextualSpacing/>
        <w:jc w:val="both"/>
        <w:rPr>
          <w:rFonts w:ascii="Palatino Linotype" w:hAnsi="Palatino Linotype"/>
          <w:i/>
          <w:noProof w:val="0"/>
          <w:lang w:val="es-ES_tradnl"/>
        </w:rPr>
      </w:pPr>
      <w:r w:rsidRPr="008A1E53">
        <w:rPr>
          <w:rFonts w:ascii="Palatino Linotype" w:hAnsi="Palatino Linotype"/>
          <w:i/>
          <w:noProof w:val="0"/>
          <w:lang w:val="es-ES_tradnl"/>
        </w:rPr>
        <w:lastRenderedPageBreak/>
        <w:t xml:space="preserve">X. Hacer del conocimiento del órgano de control interno o equivalente de cada Sujeto Obligado las infracciones a esta Ley; </w:t>
      </w:r>
    </w:p>
    <w:p w14:paraId="15766169" w14:textId="77777777" w:rsidR="00211671" w:rsidRPr="008A1E53" w:rsidRDefault="00211671" w:rsidP="008A1E53">
      <w:pPr>
        <w:spacing w:line="360" w:lineRule="auto"/>
        <w:ind w:left="851" w:right="567"/>
        <w:contextualSpacing/>
        <w:jc w:val="both"/>
        <w:rPr>
          <w:rFonts w:ascii="Palatino Linotype" w:hAnsi="Palatino Linotype"/>
          <w:i/>
          <w:noProof w:val="0"/>
          <w:lang w:val="es-ES_tradnl"/>
        </w:rPr>
      </w:pPr>
      <w:r w:rsidRPr="008A1E53">
        <w:rPr>
          <w:rFonts w:ascii="Palatino Linotype" w:hAnsi="Palatino Linotype"/>
          <w:i/>
          <w:noProof w:val="0"/>
          <w:lang w:val="es-ES_tradnl"/>
        </w:rPr>
        <w:t>…”</w:t>
      </w:r>
    </w:p>
    <w:p w14:paraId="7983B1F0" w14:textId="7CEBDE6C" w:rsidR="00211671" w:rsidRPr="008A1E53" w:rsidRDefault="00211671" w:rsidP="008A1E53">
      <w:pPr>
        <w:pStyle w:val="Prrafodelista"/>
        <w:numPr>
          <w:ilvl w:val="0"/>
          <w:numId w:val="2"/>
        </w:numPr>
        <w:tabs>
          <w:tab w:val="left" w:pos="66"/>
        </w:tabs>
        <w:spacing w:line="360" w:lineRule="auto"/>
        <w:ind w:left="0" w:firstLine="0"/>
        <w:jc w:val="both"/>
        <w:rPr>
          <w:rFonts w:ascii="Palatino Linotype" w:eastAsia="MS Mincho" w:hAnsi="Palatino Linotype" w:cs="Arial"/>
          <w:noProof w:val="0"/>
          <w:lang w:val="es-ES_tradnl"/>
        </w:rPr>
      </w:pPr>
      <w:r w:rsidRPr="008A1E53">
        <w:rPr>
          <w:rFonts w:ascii="Palatino Linotype" w:hAnsi="Palatino Linotype"/>
          <w:noProof w:val="0"/>
          <w:lang w:val="es-ES_tradnl"/>
        </w:rPr>
        <w:t xml:space="preserve">Asimismo, este Pleno hará del conocimiento del órgano de control de este Instituto de las infracciones en que el </w:t>
      </w:r>
      <w:r w:rsidR="004D19EE" w:rsidRPr="008A1E53">
        <w:rPr>
          <w:rFonts w:ascii="Palatino Linotype" w:hAnsi="Palatino Linotype"/>
          <w:noProof w:val="0"/>
          <w:lang w:val="es-ES_tradnl"/>
        </w:rPr>
        <w:t xml:space="preserve">Sujeto Obligado </w:t>
      </w:r>
      <w:r w:rsidRPr="008A1E53">
        <w:rPr>
          <w:rFonts w:ascii="Palatino Linotype" w:hAnsi="Palatino Linotype"/>
          <w:noProof w:val="0"/>
          <w:lang w:val="es-ES_tradnl"/>
        </w:rPr>
        <w:t xml:space="preserve">incurrió, toda vez que la naturaleza de investigar y sancionar corresponde a un ente distinto a éste a través de un procedimiento diferente al recurso de revisión, lo cual se encuentra previsto </w:t>
      </w:r>
      <w:r w:rsidRPr="008A1E53">
        <w:rPr>
          <w:rFonts w:ascii="Palatino Linotype" w:eastAsia="MS Mincho" w:hAnsi="Palatino Linotype" w:cs="Arial"/>
          <w:noProof w:val="0"/>
          <w:lang w:val="es-ES_tradnl"/>
        </w:rPr>
        <w:t>en la Ley de Transparencia Acceso a la Información Pública del Estado de México y Municipios específicamente en sus artículos 190, 222 y 223 que señalan lo siguiente:</w:t>
      </w:r>
    </w:p>
    <w:p w14:paraId="50234356" w14:textId="77777777" w:rsidR="00C358EA" w:rsidRPr="008A1E53" w:rsidRDefault="00C358EA" w:rsidP="008A1E53">
      <w:pPr>
        <w:pStyle w:val="Prrafodelista"/>
        <w:tabs>
          <w:tab w:val="left" w:pos="66"/>
        </w:tabs>
        <w:spacing w:line="360" w:lineRule="auto"/>
        <w:ind w:left="0"/>
        <w:jc w:val="both"/>
        <w:rPr>
          <w:rFonts w:ascii="Palatino Linotype" w:eastAsia="MS Mincho" w:hAnsi="Palatino Linotype" w:cs="Arial"/>
          <w:noProof w:val="0"/>
          <w:lang w:val="es-ES_tradnl"/>
        </w:rPr>
      </w:pPr>
    </w:p>
    <w:p w14:paraId="4C4E3840" w14:textId="77777777" w:rsidR="00211671" w:rsidRPr="008A1E53" w:rsidRDefault="00211671" w:rsidP="008A1E53">
      <w:pPr>
        <w:spacing w:line="360" w:lineRule="auto"/>
        <w:ind w:left="567" w:right="616"/>
        <w:contextualSpacing/>
        <w:jc w:val="both"/>
        <w:rPr>
          <w:rFonts w:ascii="Palatino Linotype" w:hAnsi="Palatino Linotype"/>
          <w:i/>
          <w:noProof w:val="0"/>
          <w:lang w:val="es-ES_tradnl"/>
        </w:rPr>
      </w:pPr>
      <w:r w:rsidRPr="008A1E53">
        <w:rPr>
          <w:rFonts w:ascii="Palatino Linotype" w:hAnsi="Palatino Linotype"/>
          <w:i/>
          <w:noProof w:val="0"/>
          <w:lang w:val="es-ES_tradnl"/>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FD0D706" w14:textId="77777777" w:rsidR="00211671" w:rsidRPr="008A1E53" w:rsidRDefault="00211671" w:rsidP="008A1E53">
      <w:pPr>
        <w:tabs>
          <w:tab w:val="left" w:pos="8080"/>
        </w:tabs>
        <w:spacing w:line="360" w:lineRule="auto"/>
        <w:ind w:left="567" w:right="616"/>
        <w:contextualSpacing/>
        <w:jc w:val="both"/>
        <w:rPr>
          <w:rFonts w:ascii="Palatino Linotype" w:hAnsi="Palatino Linotype"/>
          <w:i/>
          <w:noProof w:val="0"/>
          <w:lang w:val="es-ES_tradnl"/>
        </w:rPr>
      </w:pPr>
      <w:r w:rsidRPr="008A1E53">
        <w:rPr>
          <w:rFonts w:ascii="Palatino Linotype" w:hAnsi="Palatino Linotype"/>
          <w:i/>
          <w:noProof w:val="0"/>
          <w:lang w:val="es-ES_tradnl"/>
        </w:rPr>
        <w:t>Artículo 222. Son causas de responsabilidad administrativa de los servidores públicos de los sujetos obligados, por incumplimiento de las obligaciones establecidas en la materia de la presente Ley, las siguientes:</w:t>
      </w:r>
    </w:p>
    <w:p w14:paraId="39D5F0F9" w14:textId="77777777" w:rsidR="00211671" w:rsidRPr="008A1E53" w:rsidRDefault="00211671" w:rsidP="008A1E53">
      <w:pPr>
        <w:tabs>
          <w:tab w:val="left" w:pos="8080"/>
        </w:tabs>
        <w:spacing w:line="360" w:lineRule="auto"/>
        <w:ind w:left="567" w:right="616"/>
        <w:contextualSpacing/>
        <w:jc w:val="both"/>
        <w:rPr>
          <w:rFonts w:ascii="Palatino Linotype" w:hAnsi="Palatino Linotype"/>
          <w:i/>
          <w:noProof w:val="0"/>
          <w:lang w:val="es-ES_tradnl"/>
        </w:rPr>
      </w:pPr>
      <w:r w:rsidRPr="008A1E53">
        <w:rPr>
          <w:rFonts w:ascii="Palatino Linotype" w:hAnsi="Palatino Linotype"/>
          <w:i/>
          <w:noProof w:val="0"/>
          <w:lang w:val="es-ES_tradnl"/>
        </w:rPr>
        <w:t>…</w:t>
      </w:r>
    </w:p>
    <w:p w14:paraId="5F8A5A98" w14:textId="77777777" w:rsidR="00211671" w:rsidRPr="008A1E53" w:rsidRDefault="00211671" w:rsidP="008A1E53">
      <w:pPr>
        <w:tabs>
          <w:tab w:val="left" w:pos="8080"/>
        </w:tabs>
        <w:spacing w:line="360" w:lineRule="auto"/>
        <w:ind w:left="567" w:right="616"/>
        <w:contextualSpacing/>
        <w:jc w:val="both"/>
        <w:rPr>
          <w:rFonts w:ascii="Palatino Linotype" w:hAnsi="Palatino Linotype"/>
          <w:i/>
          <w:noProof w:val="0"/>
          <w:lang w:val="es-ES_tradnl"/>
        </w:rPr>
      </w:pPr>
      <w:r w:rsidRPr="008A1E53">
        <w:rPr>
          <w:rFonts w:ascii="Palatino Linotype" w:hAnsi="Palatino Linotype"/>
          <w:b/>
          <w:i/>
          <w:noProof w:val="0"/>
          <w:lang w:val="es-ES_tradnl"/>
        </w:rPr>
        <w:lastRenderedPageBreak/>
        <w:t>I. Cualquier acto u omisión que provoque la suspensión o deficiencia en la atención de las solicitudes de información</w:t>
      </w:r>
      <w:r w:rsidRPr="008A1E53">
        <w:rPr>
          <w:rFonts w:ascii="Palatino Linotype" w:hAnsi="Palatino Linotype"/>
          <w:i/>
          <w:noProof w:val="0"/>
          <w:lang w:val="es-ES_tradnl"/>
        </w:rPr>
        <w:t>;</w:t>
      </w:r>
    </w:p>
    <w:p w14:paraId="59C266C3" w14:textId="77777777" w:rsidR="00211671" w:rsidRPr="008A1E53" w:rsidRDefault="00211671" w:rsidP="008A1E53">
      <w:pPr>
        <w:tabs>
          <w:tab w:val="left" w:pos="8080"/>
        </w:tabs>
        <w:spacing w:line="360" w:lineRule="auto"/>
        <w:ind w:left="567" w:right="616"/>
        <w:contextualSpacing/>
        <w:jc w:val="both"/>
        <w:rPr>
          <w:rFonts w:ascii="Palatino Linotype" w:hAnsi="Palatino Linotype"/>
          <w:i/>
          <w:noProof w:val="0"/>
          <w:lang w:val="es-ES_tradnl"/>
        </w:rPr>
      </w:pPr>
      <w:r w:rsidRPr="008A1E53">
        <w:rPr>
          <w:rFonts w:ascii="Palatino Linotype" w:hAnsi="Palatino Linotype"/>
          <w:b/>
          <w:i/>
          <w:noProof w:val="0"/>
          <w:lang w:val="es-ES_tradnl"/>
        </w:rPr>
        <w:t>II. La falta de respuesta a las solicitudes de información en los plazos señalados en la normatividad aplicable</w:t>
      </w:r>
      <w:r w:rsidRPr="008A1E53">
        <w:rPr>
          <w:rFonts w:ascii="Palatino Linotype" w:hAnsi="Palatino Linotype"/>
          <w:i/>
          <w:noProof w:val="0"/>
          <w:lang w:val="es-ES_tradnl"/>
        </w:rPr>
        <w:t>;</w:t>
      </w:r>
    </w:p>
    <w:p w14:paraId="11ED361D" w14:textId="77777777" w:rsidR="00211671" w:rsidRPr="008A1E53" w:rsidRDefault="00211671" w:rsidP="008A1E53">
      <w:pPr>
        <w:tabs>
          <w:tab w:val="left" w:pos="8080"/>
        </w:tabs>
        <w:spacing w:line="360" w:lineRule="auto"/>
        <w:ind w:left="567" w:right="616"/>
        <w:contextualSpacing/>
        <w:jc w:val="both"/>
        <w:rPr>
          <w:rFonts w:ascii="Palatino Linotype" w:hAnsi="Palatino Linotype"/>
          <w:i/>
          <w:noProof w:val="0"/>
          <w:lang w:val="es-ES_tradnl"/>
        </w:rPr>
      </w:pPr>
      <w:r w:rsidRPr="008A1E53">
        <w:rPr>
          <w:rFonts w:ascii="Palatino Linotype" w:hAnsi="Palatino Linotype"/>
          <w:i/>
          <w:noProof w:val="0"/>
          <w:lang w:val="es-ES_tradnl"/>
        </w:rPr>
        <w:t>…</w:t>
      </w:r>
    </w:p>
    <w:p w14:paraId="54419FE5" w14:textId="77777777" w:rsidR="00211671" w:rsidRPr="008A1E53" w:rsidRDefault="00211671" w:rsidP="008A1E53">
      <w:pPr>
        <w:tabs>
          <w:tab w:val="left" w:pos="8080"/>
        </w:tabs>
        <w:spacing w:line="360" w:lineRule="auto"/>
        <w:ind w:left="567" w:right="616"/>
        <w:contextualSpacing/>
        <w:jc w:val="both"/>
        <w:rPr>
          <w:rFonts w:ascii="Palatino Linotype" w:hAnsi="Palatino Linotype"/>
          <w:i/>
          <w:noProof w:val="0"/>
          <w:lang w:val="es-ES_tradnl"/>
        </w:rPr>
      </w:pPr>
      <w:r w:rsidRPr="008A1E53">
        <w:rPr>
          <w:rFonts w:ascii="Palatino Linotype" w:hAnsi="Palatino Linotype"/>
          <w:i/>
          <w:noProof w:val="0"/>
          <w:lang w:val="es-ES_tradnl"/>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DF49DCC" w14:textId="5E63A255" w:rsidR="00C8029E" w:rsidRPr="008A1E53" w:rsidRDefault="00211671" w:rsidP="008A1E53">
      <w:pPr>
        <w:spacing w:line="360" w:lineRule="auto"/>
        <w:ind w:left="851" w:right="567"/>
        <w:contextualSpacing/>
        <w:jc w:val="both"/>
        <w:rPr>
          <w:rFonts w:ascii="Palatino Linotype" w:hAnsi="Palatino Linotype"/>
          <w:i/>
          <w:noProof w:val="0"/>
          <w:lang w:val="es-ES_tradnl"/>
        </w:rPr>
      </w:pPr>
      <w:r w:rsidRPr="008A1E53">
        <w:rPr>
          <w:rFonts w:ascii="Palatino Linotype" w:hAnsi="Palatino Linotype"/>
          <w:i/>
          <w:noProof w:val="0"/>
          <w:lang w:val="es-ES_tradnl"/>
        </w:rPr>
        <w:t>(Énfasi</w:t>
      </w:r>
      <w:r w:rsidR="00C8029E" w:rsidRPr="008A1E53">
        <w:rPr>
          <w:rFonts w:ascii="Palatino Linotype" w:hAnsi="Palatino Linotype"/>
          <w:i/>
          <w:noProof w:val="0"/>
          <w:lang w:val="es-ES_tradnl"/>
        </w:rPr>
        <w:t>s añadido)</w:t>
      </w:r>
    </w:p>
    <w:p w14:paraId="2F577FA1" w14:textId="77777777" w:rsidR="00C8029E" w:rsidRPr="008A1E53" w:rsidRDefault="00C8029E" w:rsidP="008A1E53">
      <w:pPr>
        <w:spacing w:line="360" w:lineRule="auto"/>
        <w:ind w:left="851" w:right="567"/>
        <w:contextualSpacing/>
        <w:jc w:val="both"/>
        <w:rPr>
          <w:rFonts w:ascii="Palatino Linotype" w:hAnsi="Palatino Linotype"/>
          <w:i/>
          <w:noProof w:val="0"/>
          <w:lang w:val="es-ES_tradnl"/>
        </w:rPr>
      </w:pPr>
    </w:p>
    <w:p w14:paraId="4F829A6F" w14:textId="740AD775" w:rsidR="00211671" w:rsidRPr="008A1E53" w:rsidRDefault="00211671" w:rsidP="008A1E53">
      <w:pPr>
        <w:pStyle w:val="Prrafodelista"/>
        <w:numPr>
          <w:ilvl w:val="0"/>
          <w:numId w:val="2"/>
        </w:numPr>
        <w:tabs>
          <w:tab w:val="left" w:pos="66"/>
        </w:tabs>
        <w:spacing w:line="360" w:lineRule="auto"/>
        <w:ind w:left="66" w:hanging="66"/>
        <w:jc w:val="both"/>
        <w:rPr>
          <w:rFonts w:ascii="Palatino Linotype" w:eastAsia="MS Mincho" w:hAnsi="Palatino Linotype" w:cstheme="majorBidi"/>
          <w:noProof w:val="0"/>
          <w:lang w:val="es-ES_tradnl"/>
        </w:rPr>
      </w:pPr>
      <w:r w:rsidRPr="008A1E53">
        <w:rPr>
          <w:rFonts w:ascii="Palatino Linotype" w:hAnsi="Palatino Linotype"/>
          <w:noProof w:val="0"/>
          <w:lang w:val="es-ES_tradnl"/>
        </w:rPr>
        <w:t>Consecuentemente</w:t>
      </w:r>
      <w:r w:rsidRPr="008A1E53">
        <w:rPr>
          <w:rFonts w:ascii="Palatino Linotype" w:hAnsi="Palatino Linotype" w:cs="Arial"/>
          <w:noProof w:val="0"/>
          <w:color w:val="000000" w:themeColor="text1"/>
          <w:lang w:val="es-ES_tradnl"/>
        </w:rPr>
        <w:t xml:space="preserve">, en términos del artículo 179 fracciones I y XI </w:t>
      </w:r>
      <w:r w:rsidRPr="008A1E53">
        <w:rPr>
          <w:rFonts w:ascii="Palatino Linotype" w:eastAsia="MS Mincho" w:hAnsi="Palatino Linotype" w:cstheme="majorBidi"/>
          <w:noProof w:val="0"/>
          <w:lang w:val="es-ES_tradnl"/>
        </w:rPr>
        <w:t xml:space="preserve">resultan </w:t>
      </w:r>
      <w:r w:rsidRPr="008A1E53">
        <w:rPr>
          <w:rFonts w:ascii="Palatino Linotype" w:eastAsia="Times New Roman" w:hAnsi="Palatino Linotype" w:cs="Arial"/>
          <w:noProof w:val="0"/>
          <w:lang w:val="es-ES_tradnl"/>
        </w:rPr>
        <w:t>fundadas las</w:t>
      </w:r>
      <w:r w:rsidRPr="008A1E53">
        <w:rPr>
          <w:rFonts w:ascii="Palatino Linotype" w:eastAsia="Times New Roman" w:hAnsi="Palatino Linotype" w:cs="Arial"/>
          <w:b/>
          <w:noProof w:val="0"/>
          <w:lang w:val="es-ES_tradnl"/>
        </w:rPr>
        <w:t xml:space="preserve"> </w:t>
      </w:r>
      <w:r w:rsidRPr="008A1E53">
        <w:rPr>
          <w:rFonts w:ascii="Palatino Linotype" w:eastAsia="Times New Roman" w:hAnsi="Palatino Linotype" w:cs="Arial"/>
          <w:noProof w:val="0"/>
          <w:lang w:val="es-ES_tradnl"/>
        </w:rPr>
        <w:t xml:space="preserve">razones o motivos de inconformidad hechos valer por </w:t>
      </w:r>
      <w:r w:rsidR="00735FF9" w:rsidRPr="008A1E53">
        <w:rPr>
          <w:rFonts w:ascii="Palatino Linotype" w:eastAsia="Times New Roman" w:hAnsi="Palatino Linotype" w:cs="Arial"/>
          <w:noProof w:val="0"/>
          <w:lang w:val="es-ES_tradnl"/>
        </w:rPr>
        <w:t>la</w:t>
      </w:r>
      <w:r w:rsidRPr="008A1E53">
        <w:rPr>
          <w:rFonts w:ascii="Palatino Linotype" w:eastAsia="Times New Roman" w:hAnsi="Palatino Linotype" w:cs="Arial"/>
          <w:noProof w:val="0"/>
          <w:lang w:val="es-ES_tradnl"/>
        </w:rPr>
        <w:t xml:space="preserve"> recurrente </w:t>
      </w:r>
      <w:r w:rsidRPr="008A1E53">
        <w:rPr>
          <w:rFonts w:ascii="Palatino Linotype" w:eastAsia="Calibri" w:hAnsi="Palatino Linotype" w:cs="Arial"/>
          <w:noProof w:val="0"/>
          <w:lang w:val="es-ES_tradnl"/>
        </w:rPr>
        <w:t xml:space="preserve">en el recurso de revisión en merito, </w:t>
      </w:r>
      <w:r w:rsidRPr="008A1E53">
        <w:rPr>
          <w:rFonts w:ascii="Palatino Linotype" w:eastAsia="Calibri" w:hAnsi="Palatino Linotype" w:cs="Arial"/>
          <w:b/>
          <w:noProof w:val="0"/>
          <w:lang w:val="es-ES_tradnl"/>
        </w:rPr>
        <w:t>en razón de la negativa de la información solicitada así como de la falta de trámite de una solicita.</w:t>
      </w:r>
      <w:r w:rsidRPr="008A1E53">
        <w:rPr>
          <w:rFonts w:ascii="Palatino Linotype" w:eastAsia="Calibri" w:hAnsi="Palatino Linotype" w:cs="Arial"/>
          <w:noProof w:val="0"/>
          <w:lang w:val="es-ES_tradnl"/>
        </w:rPr>
        <w:t xml:space="preserve"> </w:t>
      </w:r>
    </w:p>
    <w:p w14:paraId="4A3D39A5" w14:textId="77777777" w:rsidR="000A03CF" w:rsidRPr="008A1E53" w:rsidRDefault="000A03CF" w:rsidP="008A1E53">
      <w:pPr>
        <w:pStyle w:val="Prrafodelista"/>
        <w:spacing w:line="360" w:lineRule="auto"/>
        <w:rPr>
          <w:rFonts w:ascii="Palatino Linotype" w:eastAsia="MS Mincho" w:hAnsi="Palatino Linotype" w:cstheme="majorBidi"/>
          <w:noProof w:val="0"/>
          <w:lang w:val="es-ES_tradnl"/>
        </w:rPr>
      </w:pPr>
    </w:p>
    <w:p w14:paraId="48014420" w14:textId="551FEF1C" w:rsidR="00F570CE" w:rsidRPr="008A1E53" w:rsidRDefault="00AE78BA" w:rsidP="008A1E53">
      <w:pPr>
        <w:pStyle w:val="Prrafodelista"/>
        <w:numPr>
          <w:ilvl w:val="0"/>
          <w:numId w:val="2"/>
        </w:numPr>
        <w:tabs>
          <w:tab w:val="left" w:pos="0"/>
        </w:tabs>
        <w:spacing w:line="360" w:lineRule="auto"/>
        <w:ind w:left="0" w:firstLine="0"/>
        <w:jc w:val="both"/>
        <w:rPr>
          <w:rFonts w:ascii="Palatino Linotype" w:hAnsi="Palatino Linotype"/>
          <w:noProof w:val="0"/>
          <w:color w:val="000000"/>
          <w:lang w:val="es-ES_tradnl"/>
        </w:rPr>
      </w:pPr>
      <w:r w:rsidRPr="008A1E53">
        <w:rPr>
          <w:rFonts w:ascii="Palatino Linotype" w:eastAsia="Times New Roman" w:hAnsi="Palatino Linotype" w:cs="Arial"/>
          <w:noProof w:val="0"/>
          <w:lang w:val="es-ES_tradnl"/>
        </w:rPr>
        <w:t xml:space="preserve"> </w:t>
      </w:r>
      <w:r w:rsidR="00C2007E" w:rsidRPr="008A1E53">
        <w:rPr>
          <w:rFonts w:ascii="Palatino Linotype" w:eastAsia="Times New Roman" w:hAnsi="Palatino Linotype" w:cs="Arial"/>
          <w:noProof w:val="0"/>
          <w:lang w:val="es-ES_tradnl"/>
        </w:rPr>
        <w:t>Finalmente</w:t>
      </w:r>
      <w:r w:rsidR="00C2007E" w:rsidRPr="008A1E53">
        <w:rPr>
          <w:rFonts w:ascii="Palatino Linotype" w:eastAsia="MS Mincho" w:hAnsi="Palatino Linotype" w:cstheme="majorBidi"/>
          <w:noProof w:val="0"/>
          <w:lang w:val="es-ES_tradnl"/>
        </w:rPr>
        <w:t xml:space="preserve">, en términos del artículo 186 fracción IV este Pleno determina </w:t>
      </w:r>
      <w:r w:rsidR="00C2007E" w:rsidRPr="008A1E53">
        <w:rPr>
          <w:rFonts w:ascii="Palatino Linotype" w:eastAsia="MS Mincho" w:hAnsi="Palatino Linotype" w:cstheme="majorBidi"/>
          <w:b/>
          <w:noProof w:val="0"/>
          <w:lang w:val="es-ES_tradnl"/>
        </w:rPr>
        <w:t>ORDENAR</w:t>
      </w:r>
      <w:r w:rsidR="00C2007E" w:rsidRPr="008A1E53">
        <w:rPr>
          <w:rFonts w:ascii="Palatino Linotype" w:eastAsia="MS Mincho" w:hAnsi="Palatino Linotype" w:cstheme="majorBidi"/>
          <w:noProof w:val="0"/>
          <w:lang w:val="es-ES_tradnl"/>
        </w:rPr>
        <w:t xml:space="preserve"> la entrega de la información</w:t>
      </w:r>
      <w:r w:rsidR="007803FD" w:rsidRPr="008A1E53">
        <w:rPr>
          <w:rFonts w:ascii="Palatino Linotype" w:eastAsia="MS Mincho" w:hAnsi="Palatino Linotype" w:cstheme="majorBidi"/>
          <w:noProof w:val="0"/>
          <w:lang w:val="es-ES_tradnl"/>
        </w:rPr>
        <w:t xml:space="preserve"> correspondiente</w:t>
      </w:r>
      <w:r w:rsidR="00B456CA" w:rsidRPr="008A1E53">
        <w:rPr>
          <w:rFonts w:ascii="Palatino Linotype" w:eastAsia="MS Mincho" w:hAnsi="Palatino Linotype" w:cstheme="majorBidi"/>
          <w:noProof w:val="0"/>
          <w:lang w:val="es-ES_tradnl"/>
        </w:rPr>
        <w:t xml:space="preserve"> a </w:t>
      </w:r>
      <w:r w:rsidRPr="008A1E53">
        <w:rPr>
          <w:rFonts w:ascii="Palatino Linotype" w:eastAsia="Arial Unicode MS" w:hAnsi="Palatino Linotype" w:cs="Arial"/>
          <w:noProof w:val="0"/>
          <w:lang w:val="es-ES_tradnl"/>
        </w:rPr>
        <w:t>las remuneraciones del Presidente</w:t>
      </w:r>
      <w:r w:rsidR="00B456CA" w:rsidRPr="008A1E53">
        <w:rPr>
          <w:rFonts w:ascii="Palatino Linotype" w:eastAsia="Arial Unicode MS" w:hAnsi="Palatino Linotype" w:cs="Arial"/>
          <w:noProof w:val="0"/>
          <w:lang w:val="es-ES_tradnl"/>
        </w:rPr>
        <w:t xml:space="preserve"> Municipal</w:t>
      </w:r>
      <w:r w:rsidRPr="008A1E53">
        <w:rPr>
          <w:rFonts w:ascii="Palatino Linotype" w:eastAsia="Arial Unicode MS" w:hAnsi="Palatino Linotype" w:cs="Arial"/>
          <w:noProof w:val="0"/>
          <w:lang w:val="es-ES_tradnl"/>
        </w:rPr>
        <w:t>, Sindico y Regidores</w:t>
      </w:r>
      <w:r w:rsidR="00B456CA" w:rsidRPr="008A1E53">
        <w:rPr>
          <w:rFonts w:ascii="Palatino Linotype" w:eastAsia="Arial Unicode MS" w:hAnsi="Palatino Linotype" w:cs="Arial"/>
          <w:noProof w:val="0"/>
          <w:lang w:val="es-ES_tradnl"/>
        </w:rPr>
        <w:t xml:space="preserve"> del periodo comprendido del uno (1)</w:t>
      </w:r>
      <w:r w:rsidR="000074E6" w:rsidRPr="008A1E53">
        <w:rPr>
          <w:rFonts w:ascii="Palatino Linotype" w:eastAsia="Arial Unicode MS" w:hAnsi="Palatino Linotype" w:cs="Arial"/>
          <w:noProof w:val="0"/>
          <w:lang w:val="es-ES_tradnl"/>
        </w:rPr>
        <w:t xml:space="preserve"> al </w:t>
      </w:r>
      <w:r w:rsidR="00B456CA" w:rsidRPr="008A1E53">
        <w:rPr>
          <w:rFonts w:ascii="Palatino Linotype" w:eastAsia="Arial Unicode MS" w:hAnsi="Palatino Linotype" w:cs="Arial"/>
          <w:noProof w:val="0"/>
          <w:lang w:val="es-ES_tradnl"/>
        </w:rPr>
        <w:t xml:space="preserve"> treinta </w:t>
      </w:r>
      <w:r w:rsidR="000074E6" w:rsidRPr="008A1E53">
        <w:rPr>
          <w:rFonts w:ascii="Palatino Linotype" w:eastAsia="Arial Unicode MS" w:hAnsi="Palatino Linotype" w:cs="Arial"/>
          <w:noProof w:val="0"/>
          <w:lang w:val="es-ES_tradnl"/>
        </w:rPr>
        <w:t>(30) de septiembre de 2018</w:t>
      </w:r>
      <w:r w:rsidR="00F10B54" w:rsidRPr="008A1E53">
        <w:rPr>
          <w:rFonts w:ascii="Palatino Linotype" w:hAnsi="Palatino Linotype"/>
          <w:noProof w:val="0"/>
          <w:color w:val="000000"/>
          <w:lang w:val="es-ES_tradnl"/>
        </w:rPr>
        <w:t xml:space="preserve"> en versión pública. </w:t>
      </w:r>
    </w:p>
    <w:p w14:paraId="279CAF6E" w14:textId="77777777" w:rsidR="00265E94" w:rsidRPr="008A1E53" w:rsidRDefault="00265E94" w:rsidP="008A1E53">
      <w:pPr>
        <w:pStyle w:val="Prrafodelista"/>
        <w:tabs>
          <w:tab w:val="left" w:pos="426"/>
        </w:tabs>
        <w:spacing w:line="360" w:lineRule="auto"/>
        <w:ind w:left="360"/>
        <w:jc w:val="both"/>
        <w:rPr>
          <w:rFonts w:ascii="Palatino Linotype" w:hAnsi="Palatino Linotype"/>
          <w:noProof w:val="0"/>
          <w:color w:val="000000"/>
          <w:lang w:val="es-ES_tradnl"/>
        </w:rPr>
      </w:pPr>
    </w:p>
    <w:p w14:paraId="5C93E47C" w14:textId="19FD3A47" w:rsidR="00AE78BA" w:rsidRPr="008A1E53" w:rsidRDefault="00C2007E" w:rsidP="008A1E53">
      <w:pPr>
        <w:pStyle w:val="Prrafodelista"/>
        <w:numPr>
          <w:ilvl w:val="0"/>
          <w:numId w:val="2"/>
        </w:numPr>
        <w:tabs>
          <w:tab w:val="left" w:pos="0"/>
        </w:tabs>
        <w:spacing w:line="360" w:lineRule="auto"/>
        <w:ind w:left="0" w:firstLine="0"/>
        <w:jc w:val="both"/>
        <w:rPr>
          <w:rFonts w:ascii="Palatino Linotype" w:eastAsia="Times New Roman" w:hAnsi="Palatino Linotype" w:cstheme="majorBidi"/>
          <w:b/>
          <w:noProof w:val="0"/>
          <w:lang w:val="es-ES_tradnl"/>
        </w:rPr>
      </w:pPr>
      <w:r w:rsidRPr="008A1E53">
        <w:rPr>
          <w:rFonts w:ascii="Palatino Linotype" w:eastAsia="MS Mincho" w:hAnsi="Palatino Linotype" w:cstheme="majorBidi"/>
          <w:noProof w:val="0"/>
          <w:lang w:val="es-ES_tradnl"/>
        </w:rPr>
        <w:lastRenderedPageBreak/>
        <w:t xml:space="preserve">Por lo </w:t>
      </w:r>
      <w:r w:rsidRPr="008A1E53">
        <w:rPr>
          <w:rFonts w:ascii="Palatino Linotype" w:hAnsi="Palatino Linotype"/>
          <w:noProof w:val="0"/>
          <w:color w:val="000000"/>
          <w:lang w:val="es-ES_tradnl"/>
        </w:rPr>
        <w:t>anteriormente</w:t>
      </w:r>
      <w:r w:rsidRPr="008A1E53">
        <w:rPr>
          <w:rFonts w:ascii="Palatino Linotype" w:eastAsia="MS Mincho" w:hAnsi="Palatino Linotype" w:cstheme="majorBidi"/>
          <w:noProof w:val="0"/>
          <w:lang w:val="es-ES_tradnl"/>
        </w:rPr>
        <w:t xml:space="preserve"> expuesto y fundado este </w:t>
      </w:r>
      <w:r w:rsidRPr="008A1E53">
        <w:rPr>
          <w:rFonts w:ascii="Palatino Linotype" w:eastAsia="MS Mincho" w:hAnsi="Palatino Linotype" w:cstheme="majorBidi"/>
          <w:b/>
          <w:noProof w:val="0"/>
          <w:lang w:val="es-ES_tradnl"/>
        </w:rPr>
        <w:t>ÓRGANO GARANTE</w:t>
      </w:r>
      <w:r w:rsidRPr="008A1E53">
        <w:rPr>
          <w:rFonts w:ascii="Palatino Linotype" w:eastAsia="MS Mincho" w:hAnsi="Palatino Linotype" w:cstheme="majorBidi"/>
          <w:noProof w:val="0"/>
          <w:lang w:val="es-ES_tradnl"/>
        </w:rPr>
        <w:t xml:space="preserve"> emite los siguientes.</w:t>
      </w:r>
      <w:r w:rsidR="00AE78BA" w:rsidRPr="008A1E53">
        <w:rPr>
          <w:rFonts w:ascii="Palatino Linotype" w:eastAsia="Times New Roman" w:hAnsi="Palatino Linotype" w:cstheme="majorBidi"/>
          <w:b/>
          <w:noProof w:val="0"/>
          <w:lang w:val="es-ES_tradnl"/>
        </w:rPr>
        <w:t xml:space="preserve"> </w:t>
      </w:r>
    </w:p>
    <w:p w14:paraId="244D1A9A" w14:textId="22B16334" w:rsidR="00AE78BA" w:rsidRPr="008A1E53" w:rsidRDefault="00716778" w:rsidP="008A1E53">
      <w:pPr>
        <w:pStyle w:val="Prrafodelista"/>
        <w:spacing w:line="360" w:lineRule="auto"/>
        <w:rPr>
          <w:rFonts w:ascii="Palatino Linotype" w:eastAsia="Times New Roman" w:hAnsi="Palatino Linotype" w:cstheme="majorBidi"/>
          <w:b/>
          <w:noProof w:val="0"/>
          <w:lang w:val="es-ES_tradnl"/>
        </w:rPr>
      </w:pPr>
      <w:r w:rsidRPr="008A1E53">
        <w:rPr>
          <w:rFonts w:ascii="Palatino Linotype" w:eastAsia="MS Mincho" w:hAnsi="Palatino Linotype" w:cstheme="majorBidi"/>
          <w:lang w:eastAsia="es-MX"/>
        </w:rPr>
        <mc:AlternateContent>
          <mc:Choice Requires="wps">
            <w:drawing>
              <wp:anchor distT="0" distB="0" distL="114300" distR="114300" simplePos="0" relativeHeight="251678720" behindDoc="0" locked="0" layoutInCell="1" allowOverlap="1" wp14:anchorId="2BE18952" wp14:editId="46D79C59">
                <wp:simplePos x="0" y="0"/>
                <wp:positionH relativeFrom="margin">
                  <wp:align>left</wp:align>
                </wp:positionH>
                <wp:positionV relativeFrom="paragraph">
                  <wp:posOffset>106044</wp:posOffset>
                </wp:positionV>
                <wp:extent cx="5467350" cy="686752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467350" cy="6867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79537" id="Conector recto 4"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430.5pt,5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" strokecolor="#4f81bd [3204]" strokeweight="2pt">
                <v:shadow on="t" color="black" opacity="24903f" origin=",.5" offset="0,.55556mm"/>
                <w10:wrap anchorx="margin"/>
              </v:line>
            </w:pict>
          </mc:Fallback>
        </mc:AlternateContent>
      </w:r>
    </w:p>
    <w:p w14:paraId="6C87AF3A"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359B60D5"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24DE8B85"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089B3361"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450EBD58"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6182C025"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701229D9"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03DC64F1"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391935D0"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17323240"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7BBE71E0" w14:textId="77777777" w:rsidR="00AE78BA" w:rsidRPr="008A1E53" w:rsidRDefault="00AE78BA" w:rsidP="008A1E53">
      <w:pPr>
        <w:tabs>
          <w:tab w:val="left" w:pos="0"/>
        </w:tabs>
        <w:spacing w:line="360" w:lineRule="auto"/>
        <w:jc w:val="both"/>
        <w:rPr>
          <w:rFonts w:ascii="Palatino Linotype" w:eastAsia="Times New Roman" w:hAnsi="Palatino Linotype" w:cstheme="majorBidi"/>
          <w:b/>
          <w:noProof w:val="0"/>
          <w:lang w:val="es-ES_tradnl"/>
        </w:rPr>
      </w:pPr>
    </w:p>
    <w:p w14:paraId="6351543B" w14:textId="77777777" w:rsidR="00716778" w:rsidRPr="008A1E53" w:rsidRDefault="00716778" w:rsidP="008A1E53">
      <w:pPr>
        <w:tabs>
          <w:tab w:val="left" w:pos="0"/>
        </w:tabs>
        <w:spacing w:line="360" w:lineRule="auto"/>
        <w:jc w:val="both"/>
        <w:rPr>
          <w:rFonts w:ascii="Palatino Linotype" w:eastAsia="Times New Roman" w:hAnsi="Palatino Linotype" w:cstheme="majorBidi"/>
          <w:b/>
          <w:noProof w:val="0"/>
          <w:lang w:val="es-ES_tradnl"/>
        </w:rPr>
      </w:pPr>
    </w:p>
    <w:p w14:paraId="1437E165" w14:textId="77777777" w:rsidR="00716778" w:rsidRPr="008A1E53" w:rsidRDefault="00716778" w:rsidP="008A1E53">
      <w:pPr>
        <w:tabs>
          <w:tab w:val="left" w:pos="0"/>
        </w:tabs>
        <w:spacing w:line="360" w:lineRule="auto"/>
        <w:jc w:val="both"/>
        <w:rPr>
          <w:rFonts w:ascii="Palatino Linotype" w:eastAsia="Times New Roman" w:hAnsi="Palatino Linotype" w:cstheme="majorBidi"/>
          <w:b/>
          <w:noProof w:val="0"/>
          <w:lang w:val="es-ES_tradnl"/>
        </w:rPr>
      </w:pPr>
    </w:p>
    <w:p w14:paraId="3ECE98DD" w14:textId="77777777" w:rsidR="00716778" w:rsidRPr="008A1E53" w:rsidRDefault="00716778" w:rsidP="008A1E53">
      <w:pPr>
        <w:tabs>
          <w:tab w:val="left" w:pos="0"/>
        </w:tabs>
        <w:spacing w:line="360" w:lineRule="auto"/>
        <w:jc w:val="both"/>
        <w:rPr>
          <w:rFonts w:ascii="Palatino Linotype" w:eastAsia="Times New Roman" w:hAnsi="Palatino Linotype" w:cstheme="majorBidi"/>
          <w:b/>
          <w:noProof w:val="0"/>
          <w:lang w:val="es-ES_tradnl"/>
        </w:rPr>
      </w:pPr>
    </w:p>
    <w:p w14:paraId="16CB2078" w14:textId="77777777" w:rsidR="00716778" w:rsidRPr="008A1E53" w:rsidRDefault="00716778" w:rsidP="008A1E53">
      <w:pPr>
        <w:tabs>
          <w:tab w:val="left" w:pos="0"/>
        </w:tabs>
        <w:spacing w:line="360" w:lineRule="auto"/>
        <w:jc w:val="both"/>
        <w:rPr>
          <w:rFonts w:ascii="Palatino Linotype" w:eastAsia="Times New Roman" w:hAnsi="Palatino Linotype" w:cstheme="majorBidi"/>
          <w:b/>
          <w:noProof w:val="0"/>
          <w:lang w:val="es-ES_tradnl"/>
        </w:rPr>
      </w:pPr>
    </w:p>
    <w:p w14:paraId="09A94854" w14:textId="77777777" w:rsidR="00716778" w:rsidRPr="008A1E53" w:rsidRDefault="00716778" w:rsidP="008A1E53">
      <w:pPr>
        <w:tabs>
          <w:tab w:val="left" w:pos="0"/>
        </w:tabs>
        <w:spacing w:line="360" w:lineRule="auto"/>
        <w:jc w:val="both"/>
        <w:rPr>
          <w:rFonts w:ascii="Palatino Linotype" w:eastAsia="Times New Roman" w:hAnsi="Palatino Linotype" w:cstheme="majorBidi"/>
          <w:b/>
          <w:noProof w:val="0"/>
          <w:lang w:val="es-ES_tradnl"/>
        </w:rPr>
      </w:pPr>
    </w:p>
    <w:p w14:paraId="2743A4B4" w14:textId="77777777" w:rsidR="00716778" w:rsidRPr="008A1E53" w:rsidRDefault="00716778" w:rsidP="008A1E53">
      <w:pPr>
        <w:tabs>
          <w:tab w:val="left" w:pos="0"/>
        </w:tabs>
        <w:spacing w:line="360" w:lineRule="auto"/>
        <w:jc w:val="both"/>
        <w:rPr>
          <w:rFonts w:ascii="Palatino Linotype" w:eastAsia="Times New Roman" w:hAnsi="Palatino Linotype" w:cstheme="majorBidi"/>
          <w:b/>
          <w:noProof w:val="0"/>
          <w:lang w:val="es-ES_tradnl"/>
        </w:rPr>
      </w:pPr>
    </w:p>
    <w:p w14:paraId="69126355" w14:textId="77777777" w:rsidR="00716778" w:rsidRPr="008A1E53" w:rsidRDefault="00716778" w:rsidP="008A1E53">
      <w:pPr>
        <w:tabs>
          <w:tab w:val="left" w:pos="0"/>
        </w:tabs>
        <w:spacing w:line="360" w:lineRule="auto"/>
        <w:jc w:val="both"/>
        <w:rPr>
          <w:rFonts w:ascii="Palatino Linotype" w:eastAsia="Times New Roman" w:hAnsi="Palatino Linotype" w:cstheme="majorBidi"/>
          <w:b/>
          <w:noProof w:val="0"/>
          <w:lang w:val="es-ES_tradnl"/>
        </w:rPr>
      </w:pPr>
    </w:p>
    <w:p w14:paraId="3135A6E3" w14:textId="77777777" w:rsidR="00716778" w:rsidRPr="008A1E53" w:rsidRDefault="00716778" w:rsidP="008A1E53">
      <w:pPr>
        <w:tabs>
          <w:tab w:val="left" w:pos="0"/>
        </w:tabs>
        <w:spacing w:line="360" w:lineRule="auto"/>
        <w:jc w:val="both"/>
        <w:rPr>
          <w:rFonts w:ascii="Palatino Linotype" w:eastAsia="Times New Roman" w:hAnsi="Palatino Linotype" w:cstheme="majorBidi"/>
          <w:b/>
          <w:noProof w:val="0"/>
          <w:lang w:val="es-ES_tradnl"/>
        </w:rPr>
      </w:pPr>
    </w:p>
    <w:p w14:paraId="24C908A7" w14:textId="77777777" w:rsidR="00CC7B58" w:rsidRPr="008A1E53" w:rsidRDefault="00CC7B58" w:rsidP="008A1E53">
      <w:pPr>
        <w:keepNext/>
        <w:keepLines/>
        <w:spacing w:line="360" w:lineRule="auto"/>
        <w:jc w:val="center"/>
        <w:outlineLvl w:val="0"/>
        <w:rPr>
          <w:rFonts w:ascii="Palatino Linotype" w:eastAsia="Times New Roman" w:hAnsi="Palatino Linotype" w:cstheme="majorBidi"/>
          <w:b/>
          <w:noProof w:val="0"/>
          <w:lang w:val="es-ES_tradnl"/>
        </w:rPr>
      </w:pPr>
      <w:bookmarkStart w:id="89" w:name="_Toc536726472"/>
      <w:r w:rsidRPr="008A1E53">
        <w:rPr>
          <w:rFonts w:ascii="Palatino Linotype" w:eastAsia="Times New Roman" w:hAnsi="Palatino Linotype" w:cstheme="majorBidi"/>
          <w:b/>
          <w:noProof w:val="0"/>
          <w:lang w:val="es-ES_tradnl"/>
        </w:rPr>
        <w:lastRenderedPageBreak/>
        <w:t>R E S O L U T I V O S</w:t>
      </w:r>
      <w:bookmarkEnd w:id="84"/>
      <w:bookmarkEnd w:id="85"/>
      <w:bookmarkEnd w:id="89"/>
    </w:p>
    <w:p w14:paraId="4F5DAC1C" w14:textId="77777777" w:rsidR="00CC7B58" w:rsidRPr="008A1E53" w:rsidRDefault="00CC7B58" w:rsidP="008A1E53">
      <w:pPr>
        <w:spacing w:line="360" w:lineRule="auto"/>
        <w:rPr>
          <w:rFonts w:ascii="Palatino Linotype" w:hAnsi="Palatino Linotype"/>
          <w:noProof w:val="0"/>
          <w:lang w:val="es-ES_tradnl"/>
        </w:rPr>
      </w:pPr>
    </w:p>
    <w:p w14:paraId="141D7ACF" w14:textId="7E1758D2" w:rsidR="00634373" w:rsidRPr="008A1E53" w:rsidRDefault="00634373" w:rsidP="008A1E53">
      <w:pPr>
        <w:spacing w:line="360" w:lineRule="auto"/>
        <w:jc w:val="both"/>
        <w:rPr>
          <w:rFonts w:ascii="Palatino Linotype" w:eastAsia="Times New Roman" w:hAnsi="Palatino Linotype" w:cs="Times New Roman"/>
          <w:b/>
          <w:noProof w:val="0"/>
          <w:lang w:val="es-ES_tradnl"/>
        </w:rPr>
      </w:pPr>
      <w:bookmarkStart w:id="90" w:name="_Toc460947013"/>
      <w:r w:rsidRPr="008A1E53">
        <w:rPr>
          <w:rFonts w:ascii="Palatino Linotype" w:eastAsia="Times New Roman" w:hAnsi="Palatino Linotype" w:cs="Arial"/>
          <w:b/>
          <w:noProof w:val="0"/>
          <w:lang w:val="es-ES_tradnl"/>
        </w:rPr>
        <w:t xml:space="preserve">PRIMERO. </w:t>
      </w:r>
      <w:r w:rsidRPr="008A1E53">
        <w:rPr>
          <w:rFonts w:ascii="Palatino Linotype" w:eastAsia="Times New Roman" w:hAnsi="Palatino Linotype" w:cs="Arial"/>
          <w:noProof w:val="0"/>
          <w:lang w:val="es-ES_tradnl"/>
        </w:rPr>
        <w:t>Son fundadas las</w:t>
      </w:r>
      <w:r w:rsidRPr="008A1E53">
        <w:rPr>
          <w:rFonts w:ascii="Palatino Linotype" w:eastAsia="Times New Roman" w:hAnsi="Palatino Linotype" w:cs="Arial"/>
          <w:b/>
          <w:noProof w:val="0"/>
          <w:lang w:val="es-ES_tradnl"/>
        </w:rPr>
        <w:t xml:space="preserve"> </w:t>
      </w:r>
      <w:r w:rsidRPr="008A1E53">
        <w:rPr>
          <w:rFonts w:ascii="Palatino Linotype" w:eastAsia="Times New Roman" w:hAnsi="Palatino Linotype" w:cs="Arial"/>
          <w:noProof w:val="0"/>
          <w:lang w:val="es-ES_tradnl"/>
        </w:rPr>
        <w:t xml:space="preserve">razones o motivos de inconformidad hechos valer por la recurrente </w:t>
      </w:r>
      <w:r w:rsidRPr="008A1E53">
        <w:rPr>
          <w:rFonts w:ascii="Palatino Linotype" w:eastAsia="Calibri" w:hAnsi="Palatino Linotype" w:cs="Arial"/>
          <w:noProof w:val="0"/>
          <w:lang w:val="es-ES_tradnl"/>
        </w:rPr>
        <w:t xml:space="preserve">en </w:t>
      </w:r>
      <w:r w:rsidR="00300658" w:rsidRPr="008A1E53">
        <w:rPr>
          <w:rFonts w:ascii="Palatino Linotype" w:eastAsia="Calibri" w:hAnsi="Palatino Linotype" w:cs="Arial"/>
          <w:noProof w:val="0"/>
          <w:lang w:val="es-ES_tradnl"/>
        </w:rPr>
        <w:t>el</w:t>
      </w:r>
      <w:r w:rsidRPr="008A1E53">
        <w:rPr>
          <w:rFonts w:ascii="Palatino Linotype" w:eastAsia="Calibri" w:hAnsi="Palatino Linotype" w:cs="Arial"/>
          <w:noProof w:val="0"/>
          <w:lang w:val="es-ES_tradnl"/>
        </w:rPr>
        <w:t xml:space="preserve"> recurso de revisión </w:t>
      </w:r>
      <w:r w:rsidR="00300658" w:rsidRPr="008A1E53">
        <w:rPr>
          <w:rFonts w:ascii="Palatino Linotype" w:hAnsi="Palatino Linotype"/>
          <w:b/>
          <w:bCs/>
          <w:noProof w:val="0"/>
          <w:lang w:val="es-ES_tradnl"/>
        </w:rPr>
        <w:t>0</w:t>
      </w:r>
      <w:r w:rsidR="00446183" w:rsidRPr="008A1E53">
        <w:rPr>
          <w:rFonts w:ascii="Palatino Linotype" w:hAnsi="Palatino Linotype"/>
          <w:b/>
          <w:bCs/>
          <w:noProof w:val="0"/>
          <w:lang w:val="es-ES_tradnl"/>
        </w:rPr>
        <w:t>4413</w:t>
      </w:r>
      <w:r w:rsidR="00354835" w:rsidRPr="008A1E53">
        <w:rPr>
          <w:rFonts w:ascii="Palatino Linotype" w:hAnsi="Palatino Linotype"/>
          <w:b/>
          <w:bCs/>
          <w:noProof w:val="0"/>
          <w:lang w:val="es-ES_tradnl"/>
        </w:rPr>
        <w:t>/</w:t>
      </w:r>
      <w:r w:rsidR="00300658" w:rsidRPr="008A1E53">
        <w:rPr>
          <w:rFonts w:ascii="Palatino Linotype" w:hAnsi="Palatino Linotype"/>
          <w:b/>
          <w:bCs/>
          <w:noProof w:val="0"/>
          <w:lang w:val="es-ES_tradnl"/>
        </w:rPr>
        <w:t>INFOEM/IP/RR/2018</w:t>
      </w:r>
      <w:r w:rsidR="00AE78BA" w:rsidRPr="008A1E53">
        <w:rPr>
          <w:rFonts w:ascii="Palatino Linotype" w:eastAsia="Times New Roman" w:hAnsi="Palatino Linotype" w:cs="Times New Roman"/>
          <w:b/>
          <w:noProof w:val="0"/>
          <w:lang w:val="es-ES_tradnl"/>
        </w:rPr>
        <w:t xml:space="preserve"> </w:t>
      </w:r>
      <w:r w:rsidR="00D47EA7" w:rsidRPr="008A1E53">
        <w:rPr>
          <w:rFonts w:ascii="Palatino Linotype" w:eastAsia="Times New Roman" w:hAnsi="Palatino Linotype" w:cs="Times New Roman"/>
          <w:noProof w:val="0"/>
          <w:lang w:val="es-ES_tradnl"/>
        </w:rPr>
        <w:t xml:space="preserve">en términos de los </w:t>
      </w:r>
      <w:r w:rsidR="00AE78BA" w:rsidRPr="008A1E53">
        <w:rPr>
          <w:rFonts w:ascii="Palatino Linotype" w:eastAsia="Times New Roman" w:hAnsi="Palatino Linotype" w:cs="Times New Roman"/>
          <w:b/>
          <w:noProof w:val="0"/>
          <w:lang w:val="es-ES_tradnl"/>
        </w:rPr>
        <w:t>Considerando</w:t>
      </w:r>
      <w:r w:rsidR="00D47EA7" w:rsidRPr="008A1E53">
        <w:rPr>
          <w:rFonts w:ascii="Palatino Linotype" w:eastAsia="Times New Roman" w:hAnsi="Palatino Linotype" w:cs="Times New Roman"/>
          <w:b/>
          <w:noProof w:val="0"/>
          <w:lang w:val="es-ES_tradnl"/>
        </w:rPr>
        <w:t>s</w:t>
      </w:r>
      <w:r w:rsidR="00AE78BA" w:rsidRPr="008A1E53">
        <w:rPr>
          <w:rFonts w:ascii="Palatino Linotype" w:eastAsia="Times New Roman" w:hAnsi="Palatino Linotype" w:cs="Times New Roman"/>
          <w:b/>
          <w:noProof w:val="0"/>
          <w:lang w:val="es-ES_tradnl"/>
        </w:rPr>
        <w:t xml:space="preserve"> CUARTO y QUINTO</w:t>
      </w:r>
      <w:r w:rsidR="005B0911" w:rsidRPr="008A1E53">
        <w:rPr>
          <w:rFonts w:ascii="Palatino Linotype" w:eastAsia="Times New Roman" w:hAnsi="Palatino Linotype" w:cs="Times New Roman"/>
          <w:b/>
          <w:noProof w:val="0"/>
          <w:lang w:val="es-ES_tradnl"/>
        </w:rPr>
        <w:t xml:space="preserve"> </w:t>
      </w:r>
      <w:r w:rsidR="005B0911" w:rsidRPr="008A1E53">
        <w:rPr>
          <w:rFonts w:ascii="Palatino Linotype" w:eastAsia="Times New Roman" w:hAnsi="Palatino Linotype" w:cs="Times New Roman"/>
          <w:noProof w:val="0"/>
          <w:lang w:val="es-ES_tradnl"/>
        </w:rPr>
        <w:t>de la presente resolución</w:t>
      </w:r>
      <w:r w:rsidR="00AE78BA" w:rsidRPr="008A1E53">
        <w:rPr>
          <w:rFonts w:ascii="Palatino Linotype" w:eastAsia="Times New Roman" w:hAnsi="Palatino Linotype" w:cs="Times New Roman"/>
          <w:noProof w:val="0"/>
          <w:lang w:val="es-ES_tradnl"/>
        </w:rPr>
        <w:t>.</w:t>
      </w:r>
    </w:p>
    <w:p w14:paraId="49FD1A1C" w14:textId="77777777" w:rsidR="00634373" w:rsidRPr="008A1E53" w:rsidRDefault="00634373" w:rsidP="008A1E53">
      <w:pPr>
        <w:spacing w:line="360" w:lineRule="auto"/>
        <w:jc w:val="both"/>
        <w:rPr>
          <w:rFonts w:ascii="Palatino Linotype" w:eastAsia="Times New Roman" w:hAnsi="Palatino Linotype" w:cs="Times New Roman"/>
          <w:noProof w:val="0"/>
          <w:lang w:val="es-ES_tradnl"/>
        </w:rPr>
      </w:pPr>
    </w:p>
    <w:p w14:paraId="0DDF85E2" w14:textId="2242EDE5" w:rsidR="00634373" w:rsidRPr="008A1E53" w:rsidRDefault="00634373" w:rsidP="008A1E53">
      <w:pPr>
        <w:spacing w:line="360" w:lineRule="auto"/>
        <w:contextualSpacing/>
        <w:jc w:val="both"/>
        <w:rPr>
          <w:rFonts w:ascii="Palatino Linotype" w:eastAsia="MS Mincho" w:hAnsi="Palatino Linotype" w:cs="Times New Roman"/>
          <w:noProof w:val="0"/>
          <w:lang w:val="es-ES_tradnl"/>
        </w:rPr>
      </w:pPr>
      <w:r w:rsidRPr="008A1E53">
        <w:rPr>
          <w:rFonts w:ascii="Palatino Linotype" w:eastAsia="Calibri" w:hAnsi="Palatino Linotype" w:cs="Arial"/>
          <w:b/>
          <w:bCs/>
          <w:noProof w:val="0"/>
          <w:lang w:val="es-ES_tradnl"/>
        </w:rPr>
        <w:t xml:space="preserve">SEGUNDO. </w:t>
      </w:r>
      <w:r w:rsidRPr="008A1E53">
        <w:rPr>
          <w:rFonts w:ascii="Palatino Linotype" w:eastAsia="Calibri" w:hAnsi="Palatino Linotype" w:cs="Arial"/>
          <w:noProof w:val="0"/>
          <w:lang w:val="es-ES_tradnl"/>
        </w:rPr>
        <w:t xml:space="preserve">Se </w:t>
      </w:r>
      <w:r w:rsidRPr="008A1E53">
        <w:rPr>
          <w:rFonts w:ascii="Palatino Linotype" w:eastAsia="Calibri" w:hAnsi="Palatino Linotype" w:cs="Arial"/>
          <w:b/>
          <w:noProof w:val="0"/>
          <w:lang w:val="es-ES_tradnl"/>
        </w:rPr>
        <w:t xml:space="preserve">ORDENA </w:t>
      </w:r>
      <w:r w:rsidRPr="008A1E53">
        <w:rPr>
          <w:rFonts w:ascii="Palatino Linotype" w:eastAsia="Calibri" w:hAnsi="Palatino Linotype" w:cs="Arial"/>
          <w:noProof w:val="0"/>
          <w:lang w:val="es-ES_tradnl"/>
        </w:rPr>
        <w:t xml:space="preserve">al </w:t>
      </w:r>
      <w:r w:rsidRPr="008A1E53">
        <w:rPr>
          <w:rFonts w:ascii="Palatino Linotype" w:eastAsia="Calibri" w:hAnsi="Palatino Linotype" w:cs="Arial"/>
          <w:b/>
          <w:noProof w:val="0"/>
          <w:lang w:val="es-ES_tradnl"/>
        </w:rPr>
        <w:t xml:space="preserve">Ayuntamiento de </w:t>
      </w:r>
      <w:proofErr w:type="spellStart"/>
      <w:r w:rsidR="00AE78BA" w:rsidRPr="008A1E53">
        <w:rPr>
          <w:rFonts w:ascii="Palatino Linotype" w:eastAsia="Calibri" w:hAnsi="Palatino Linotype" w:cs="Arial"/>
          <w:b/>
          <w:noProof w:val="0"/>
          <w:lang w:val="es-ES_tradnl"/>
        </w:rPr>
        <w:t>Hueypoxtla</w:t>
      </w:r>
      <w:proofErr w:type="spellEnd"/>
      <w:r w:rsidR="00537DAD" w:rsidRPr="008A1E53">
        <w:rPr>
          <w:rFonts w:ascii="Palatino Linotype" w:eastAsia="Calibri" w:hAnsi="Palatino Linotype" w:cs="Arial"/>
          <w:b/>
          <w:noProof w:val="0"/>
          <w:lang w:val="es-ES_tradnl"/>
        </w:rPr>
        <w:t xml:space="preserve"> </w:t>
      </w:r>
      <w:r w:rsidRPr="008A1E53">
        <w:rPr>
          <w:rFonts w:ascii="Palatino Linotype" w:eastAsia="Calibri" w:hAnsi="Palatino Linotype" w:cs="Arial"/>
          <w:noProof w:val="0"/>
          <w:lang w:val="es-ES_tradnl"/>
        </w:rPr>
        <w:t>entrega</w:t>
      </w:r>
      <w:r w:rsidR="00822611" w:rsidRPr="008A1E53">
        <w:rPr>
          <w:rFonts w:ascii="Palatino Linotype" w:eastAsia="Calibri" w:hAnsi="Palatino Linotype" w:cs="Arial"/>
          <w:noProof w:val="0"/>
          <w:lang w:val="es-ES_tradnl"/>
        </w:rPr>
        <w:t>r</w:t>
      </w:r>
      <w:r w:rsidRPr="008A1E53">
        <w:rPr>
          <w:rFonts w:ascii="Palatino Linotype" w:eastAsia="Calibri" w:hAnsi="Palatino Linotype" w:cs="Arial"/>
          <w:noProof w:val="0"/>
          <w:lang w:val="es-ES_tradnl"/>
        </w:rPr>
        <w:t xml:space="preserve"> vía</w:t>
      </w:r>
      <w:r w:rsidRPr="008A1E53">
        <w:rPr>
          <w:rFonts w:ascii="Palatino Linotype" w:eastAsia="Times New Roman" w:hAnsi="Palatino Linotype" w:cs="Arial"/>
          <w:noProof w:val="0"/>
          <w:color w:val="000000"/>
          <w:lang w:val="es-ES_tradnl"/>
        </w:rPr>
        <w:t xml:space="preserve"> Sistema de Acceso a Información Mexiquense (</w:t>
      </w:r>
      <w:r w:rsidRPr="008A1E53">
        <w:rPr>
          <w:rFonts w:ascii="Palatino Linotype" w:eastAsia="Times New Roman" w:hAnsi="Palatino Linotype" w:cs="Arial"/>
          <w:b/>
          <w:noProof w:val="0"/>
          <w:color w:val="000000"/>
          <w:lang w:val="es-ES_tradnl"/>
        </w:rPr>
        <w:t>SAIMEX),</w:t>
      </w:r>
      <w:r w:rsidR="00AA2A54" w:rsidRPr="008A1E53">
        <w:rPr>
          <w:rFonts w:ascii="Palatino Linotype" w:eastAsia="Times New Roman" w:hAnsi="Palatino Linotype" w:cs="Arial"/>
          <w:noProof w:val="0"/>
          <w:lang w:val="es-ES_tradnl"/>
        </w:rPr>
        <w:t xml:space="preserve"> en </w:t>
      </w:r>
      <w:r w:rsidR="008A3A84" w:rsidRPr="008A1E53">
        <w:rPr>
          <w:rFonts w:ascii="Palatino Linotype" w:eastAsia="Times New Roman" w:hAnsi="Palatino Linotype" w:cs="Arial"/>
          <w:noProof w:val="0"/>
          <w:lang w:val="es-ES_tradnl"/>
        </w:rPr>
        <w:t>versión</w:t>
      </w:r>
      <w:r w:rsidR="00AA2A54" w:rsidRPr="008A1E53">
        <w:rPr>
          <w:rFonts w:ascii="Palatino Linotype" w:eastAsia="Times New Roman" w:hAnsi="Palatino Linotype" w:cs="Arial"/>
          <w:noProof w:val="0"/>
          <w:lang w:val="es-ES_tradnl"/>
        </w:rPr>
        <w:t xml:space="preserve"> </w:t>
      </w:r>
      <w:r w:rsidR="00AE78BA" w:rsidRPr="008A1E53">
        <w:rPr>
          <w:rFonts w:ascii="Palatino Linotype" w:eastAsia="Times New Roman" w:hAnsi="Palatino Linotype" w:cs="Arial"/>
          <w:noProof w:val="0"/>
          <w:lang w:val="es-ES_tradnl"/>
        </w:rPr>
        <w:t xml:space="preserve">pública, la </w:t>
      </w:r>
      <w:r w:rsidRPr="008A1E53">
        <w:rPr>
          <w:rFonts w:ascii="Palatino Linotype" w:eastAsia="MS Mincho" w:hAnsi="Palatino Linotype" w:cs="Times New Roman"/>
          <w:noProof w:val="0"/>
          <w:lang w:val="es-ES_tradnl"/>
        </w:rPr>
        <w:t>siguiente</w:t>
      </w:r>
      <w:r w:rsidR="00AE78BA" w:rsidRPr="008A1E53">
        <w:rPr>
          <w:rFonts w:ascii="Palatino Linotype" w:eastAsia="MS Mincho" w:hAnsi="Palatino Linotype" w:cs="Times New Roman"/>
          <w:noProof w:val="0"/>
          <w:lang w:val="es-ES_tradnl"/>
        </w:rPr>
        <w:t xml:space="preserve"> información</w:t>
      </w:r>
      <w:r w:rsidRPr="008A1E53">
        <w:rPr>
          <w:rFonts w:ascii="Palatino Linotype" w:eastAsia="MS Mincho" w:hAnsi="Palatino Linotype" w:cs="Times New Roman"/>
          <w:noProof w:val="0"/>
          <w:lang w:val="es-ES_tradnl"/>
        </w:rPr>
        <w:t xml:space="preserve">: </w:t>
      </w:r>
    </w:p>
    <w:p w14:paraId="49588441" w14:textId="77777777" w:rsidR="00AE78BA" w:rsidRPr="008A1E53" w:rsidRDefault="00AE78BA" w:rsidP="008A1E53">
      <w:pPr>
        <w:spacing w:line="360" w:lineRule="auto"/>
        <w:contextualSpacing/>
        <w:jc w:val="both"/>
        <w:rPr>
          <w:rFonts w:ascii="Palatino Linotype" w:eastAsia="MS Mincho" w:hAnsi="Palatino Linotype" w:cs="Times New Roman"/>
          <w:b/>
          <w:noProof w:val="0"/>
          <w:color w:val="000000"/>
          <w:lang w:val="es-ES_tradnl"/>
        </w:rPr>
      </w:pPr>
    </w:p>
    <w:p w14:paraId="5AEFED21" w14:textId="667793C3" w:rsidR="00AE78BA" w:rsidRPr="008A1E53" w:rsidRDefault="00D47EA7" w:rsidP="008A1E53">
      <w:pPr>
        <w:pStyle w:val="Prrafodelista"/>
        <w:numPr>
          <w:ilvl w:val="0"/>
          <w:numId w:val="36"/>
        </w:numPr>
        <w:spacing w:line="360" w:lineRule="auto"/>
        <w:jc w:val="both"/>
        <w:rPr>
          <w:rFonts w:ascii="Palatino Linotype" w:hAnsi="Palatino Linotype" w:cs="Arial"/>
          <w:noProof w:val="0"/>
          <w:lang w:val="es-ES_tradnl" w:eastAsia="es-MX"/>
        </w:rPr>
      </w:pPr>
      <w:r w:rsidRPr="008A1E53">
        <w:rPr>
          <w:rFonts w:ascii="Palatino Linotype" w:eastAsia="Times New Roman" w:hAnsi="Palatino Linotype" w:cs="Times New Roman"/>
          <w:b/>
          <w:noProof w:val="0"/>
          <w:lang w:val="es-ES_tradnl"/>
        </w:rPr>
        <w:t>D</w:t>
      </w:r>
      <w:r w:rsidR="00B456CA" w:rsidRPr="008A1E53">
        <w:rPr>
          <w:rFonts w:ascii="Palatino Linotype" w:eastAsia="Times New Roman" w:hAnsi="Palatino Linotype" w:cs="Times New Roman"/>
          <w:b/>
          <w:noProof w:val="0"/>
          <w:lang w:val="es-ES_tradnl"/>
        </w:rPr>
        <w:t xml:space="preserve">ocumentos donde </w:t>
      </w:r>
      <w:r w:rsidRPr="008A1E53">
        <w:rPr>
          <w:rFonts w:ascii="Palatino Linotype" w:eastAsia="Times New Roman" w:hAnsi="Palatino Linotype" w:cs="Times New Roman"/>
          <w:b/>
          <w:noProof w:val="0"/>
          <w:lang w:val="es-ES_tradnl"/>
        </w:rPr>
        <w:t>conste</w:t>
      </w:r>
      <w:r w:rsidR="00B456CA" w:rsidRPr="008A1E53">
        <w:rPr>
          <w:rFonts w:ascii="Palatino Linotype" w:eastAsia="Times New Roman" w:hAnsi="Palatino Linotype" w:cs="Times New Roman"/>
          <w:b/>
          <w:noProof w:val="0"/>
          <w:lang w:val="es-ES_tradnl"/>
        </w:rPr>
        <w:t xml:space="preserve"> </w:t>
      </w:r>
      <w:r w:rsidR="00AE78BA" w:rsidRPr="008A1E53">
        <w:rPr>
          <w:rFonts w:ascii="Palatino Linotype" w:eastAsia="Calibri" w:hAnsi="Palatino Linotype" w:cs="Times New Roman"/>
          <w:b/>
          <w:noProof w:val="0"/>
          <w:color w:val="000000"/>
          <w:lang w:eastAsia="en-US"/>
        </w:rPr>
        <w:t>el salario bruto y</w:t>
      </w:r>
      <w:r w:rsidRPr="008A1E53">
        <w:rPr>
          <w:rFonts w:ascii="Palatino Linotype" w:eastAsia="Calibri" w:hAnsi="Palatino Linotype" w:cs="Times New Roman"/>
          <w:b/>
          <w:noProof w:val="0"/>
          <w:color w:val="000000"/>
          <w:lang w:eastAsia="en-US"/>
        </w:rPr>
        <w:t xml:space="preserve"> neto mensual percibido por el Presidente Municipal, Síndico y R</w:t>
      </w:r>
      <w:r w:rsidR="00AE78BA" w:rsidRPr="008A1E53">
        <w:rPr>
          <w:rFonts w:ascii="Palatino Linotype" w:eastAsia="Calibri" w:hAnsi="Palatino Linotype" w:cs="Times New Roman"/>
          <w:b/>
          <w:noProof w:val="0"/>
          <w:color w:val="000000"/>
          <w:lang w:eastAsia="en-US"/>
        </w:rPr>
        <w:t xml:space="preserve">egidores del Municipio de </w:t>
      </w:r>
      <w:proofErr w:type="spellStart"/>
      <w:r w:rsidR="00AE78BA" w:rsidRPr="008A1E53">
        <w:rPr>
          <w:rFonts w:ascii="Palatino Linotype" w:eastAsia="Calibri" w:hAnsi="Palatino Linotype" w:cs="Times New Roman"/>
          <w:b/>
          <w:noProof w:val="0"/>
          <w:color w:val="000000"/>
          <w:lang w:eastAsia="en-US"/>
        </w:rPr>
        <w:t>Hueypoxtla</w:t>
      </w:r>
      <w:proofErr w:type="spellEnd"/>
      <w:r w:rsidR="00AE78BA" w:rsidRPr="008A1E53">
        <w:rPr>
          <w:rFonts w:ascii="Palatino Linotype" w:eastAsia="Times New Roman" w:hAnsi="Palatino Linotype" w:cs="Times New Roman"/>
          <w:b/>
          <w:noProof w:val="0"/>
          <w:lang w:val="es-ES_tradnl"/>
        </w:rPr>
        <w:t xml:space="preserve">, </w:t>
      </w:r>
      <w:r w:rsidRPr="008A1E53">
        <w:rPr>
          <w:rFonts w:ascii="Palatino Linotype" w:eastAsia="Times New Roman" w:hAnsi="Palatino Linotype" w:cs="Times New Roman"/>
          <w:b/>
          <w:noProof w:val="0"/>
          <w:lang w:val="es-ES_tradnl"/>
        </w:rPr>
        <w:t>del periodo comprendido del uno</w:t>
      </w:r>
      <w:r w:rsidR="000074E6" w:rsidRPr="008A1E53">
        <w:rPr>
          <w:rFonts w:ascii="Palatino Linotype" w:eastAsia="Times New Roman" w:hAnsi="Palatino Linotype" w:cs="Times New Roman"/>
          <w:b/>
          <w:noProof w:val="0"/>
          <w:lang w:val="es-ES_tradnl"/>
        </w:rPr>
        <w:t xml:space="preserve"> (1)</w:t>
      </w:r>
      <w:r w:rsidR="00AE78BA" w:rsidRPr="008A1E53">
        <w:rPr>
          <w:rFonts w:ascii="Palatino Linotype" w:eastAsia="Times New Roman" w:hAnsi="Palatino Linotype" w:cs="Times New Roman"/>
          <w:b/>
          <w:noProof w:val="0"/>
          <w:lang w:val="es-ES_tradnl"/>
        </w:rPr>
        <w:t xml:space="preserve"> al treinta </w:t>
      </w:r>
      <w:r w:rsidR="000074E6" w:rsidRPr="008A1E53">
        <w:rPr>
          <w:rFonts w:ascii="Palatino Linotype" w:eastAsia="Times New Roman" w:hAnsi="Palatino Linotype" w:cs="Times New Roman"/>
          <w:b/>
          <w:noProof w:val="0"/>
          <w:lang w:val="es-ES_tradnl"/>
        </w:rPr>
        <w:t xml:space="preserve">(30) </w:t>
      </w:r>
      <w:r w:rsidR="00AE78BA" w:rsidRPr="008A1E53">
        <w:rPr>
          <w:rFonts w:ascii="Palatino Linotype" w:eastAsia="Times New Roman" w:hAnsi="Palatino Linotype" w:cs="Times New Roman"/>
          <w:b/>
          <w:noProof w:val="0"/>
          <w:lang w:val="es-ES_tradnl"/>
        </w:rPr>
        <w:t xml:space="preserve">de septiembre de </w:t>
      </w:r>
      <w:r w:rsidRPr="008A1E53">
        <w:rPr>
          <w:rFonts w:ascii="Palatino Linotype" w:eastAsia="Times New Roman" w:hAnsi="Palatino Linotype" w:cs="Times New Roman"/>
          <w:b/>
          <w:noProof w:val="0"/>
          <w:lang w:val="es-ES_tradnl"/>
        </w:rPr>
        <w:t>2018.</w:t>
      </w:r>
    </w:p>
    <w:p w14:paraId="72920285" w14:textId="77777777" w:rsidR="00D47EA7" w:rsidRPr="008A1E53" w:rsidRDefault="00D47EA7" w:rsidP="008A1E53">
      <w:pPr>
        <w:pStyle w:val="Prrafodelista"/>
        <w:spacing w:line="360" w:lineRule="auto"/>
        <w:jc w:val="both"/>
        <w:rPr>
          <w:rFonts w:ascii="Palatino Linotype" w:hAnsi="Palatino Linotype" w:cs="Arial"/>
          <w:noProof w:val="0"/>
          <w:lang w:val="es-ES_tradnl" w:eastAsia="es-MX"/>
        </w:rPr>
      </w:pPr>
    </w:p>
    <w:p w14:paraId="00671577" w14:textId="02E3914C" w:rsidR="003E2CD5" w:rsidRPr="008A1E53" w:rsidRDefault="003E2CD5" w:rsidP="008A1E53">
      <w:pPr>
        <w:spacing w:line="360" w:lineRule="auto"/>
        <w:jc w:val="both"/>
        <w:rPr>
          <w:rFonts w:ascii="Palatino Linotype" w:hAnsi="Palatino Linotype" w:cstheme="majorHAnsi"/>
          <w:noProof w:val="0"/>
          <w:lang w:val="es-ES_tradnl" w:eastAsia="es-MX"/>
        </w:rPr>
      </w:pPr>
      <w:r w:rsidRPr="008A1E53">
        <w:rPr>
          <w:rFonts w:ascii="Palatino Linotype" w:hAnsi="Palatino Linotype" w:cstheme="majorHAnsi"/>
          <w:noProof w:val="0"/>
          <w:lang w:val="es-ES_tradnl"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AB6892" w:rsidRPr="00AB6892">
        <w:rPr>
          <w:rFonts w:ascii="Palatino Linotype" w:hAnsi="Palatino Linotype" w:cstheme="majorHAnsi"/>
          <w:b/>
          <w:noProof w:val="0"/>
          <w:highlight w:val="black"/>
          <w:lang w:val="es-ES_tradnl" w:eastAsia="es-MX"/>
        </w:rPr>
        <w:t>-----------------------------------------------</w:t>
      </w:r>
      <w:r w:rsidR="00AE78BA" w:rsidRPr="00AB6892">
        <w:rPr>
          <w:rFonts w:ascii="Palatino Linotype" w:hAnsi="Palatino Linotype" w:cstheme="majorHAnsi"/>
          <w:b/>
          <w:noProof w:val="0"/>
          <w:highlight w:val="black"/>
          <w:lang w:val="es-ES_tradnl" w:eastAsia="es-MX"/>
        </w:rPr>
        <w:t xml:space="preserve">  </w:t>
      </w:r>
      <w:r w:rsidR="00AB6892" w:rsidRPr="00AB6892">
        <w:rPr>
          <w:rFonts w:ascii="Palatino Linotype" w:hAnsi="Palatino Linotype" w:cstheme="majorHAnsi"/>
          <w:b/>
          <w:noProof w:val="0"/>
          <w:highlight w:val="black"/>
          <w:lang w:val="es-ES_tradnl" w:eastAsia="es-MX"/>
        </w:rPr>
        <w:t>---------------------</w:t>
      </w:r>
      <w:r w:rsidRPr="008A1E53">
        <w:rPr>
          <w:rFonts w:ascii="Palatino Linotype" w:hAnsi="Palatino Linotype"/>
          <w:b/>
          <w:noProof w:val="0"/>
          <w:lang w:val="es-ES_tradnl"/>
        </w:rPr>
        <w:t>.</w:t>
      </w:r>
    </w:p>
    <w:p w14:paraId="1FE5EDCA" w14:textId="77777777" w:rsidR="00D47EA7" w:rsidRPr="008A1E53" w:rsidRDefault="00D47EA7" w:rsidP="008A1E53">
      <w:pPr>
        <w:spacing w:line="360" w:lineRule="auto"/>
        <w:jc w:val="both"/>
        <w:rPr>
          <w:rFonts w:ascii="Palatino Linotype" w:eastAsia="MS Mincho" w:hAnsi="Palatino Linotype" w:cs="Times New Roman"/>
          <w:b/>
          <w:noProof w:val="0"/>
          <w:color w:val="000000"/>
          <w:lang w:val="es-ES_tradnl"/>
        </w:rPr>
      </w:pPr>
    </w:p>
    <w:p w14:paraId="404CBC37" w14:textId="5EC2CD14" w:rsidR="00CC7B58" w:rsidRPr="008A1E53" w:rsidRDefault="00634373" w:rsidP="008A1E53">
      <w:pPr>
        <w:spacing w:line="360" w:lineRule="auto"/>
        <w:jc w:val="both"/>
        <w:rPr>
          <w:rFonts w:ascii="Palatino Linotype" w:eastAsia="MS Mincho" w:hAnsi="Palatino Linotype" w:cs="Times New Roman"/>
          <w:noProof w:val="0"/>
          <w:color w:val="000000"/>
          <w:lang w:val="es-ES_tradnl"/>
        </w:rPr>
      </w:pPr>
      <w:r w:rsidRPr="008A1E53">
        <w:rPr>
          <w:rFonts w:ascii="Palatino Linotype" w:eastAsia="MS Mincho" w:hAnsi="Palatino Linotype" w:cs="Times New Roman"/>
          <w:b/>
          <w:noProof w:val="0"/>
          <w:color w:val="000000"/>
          <w:lang w:val="es-ES_tradnl"/>
        </w:rPr>
        <w:lastRenderedPageBreak/>
        <w:t>TERCERO</w:t>
      </w:r>
      <w:r w:rsidR="00CC7B58" w:rsidRPr="008A1E53">
        <w:rPr>
          <w:rFonts w:ascii="Palatino Linotype" w:eastAsia="MS Mincho" w:hAnsi="Palatino Linotype" w:cs="Times New Roman"/>
          <w:noProof w:val="0"/>
          <w:color w:val="000000"/>
          <w:lang w:val="es-ES_tradnl"/>
        </w:rPr>
        <w:t>. Notifíquese al Titular de la Unidad de Transparencia del</w:t>
      </w:r>
      <w:r w:rsidR="00CC7B58" w:rsidRPr="008A1E53">
        <w:rPr>
          <w:rFonts w:ascii="Palatino Linotype" w:eastAsia="MS Mincho" w:hAnsi="Palatino Linotype" w:cs="Times New Roman"/>
          <w:b/>
          <w:noProof w:val="0"/>
          <w:color w:val="000000"/>
          <w:lang w:val="es-ES_tradnl"/>
        </w:rPr>
        <w:t xml:space="preserve"> SUJETO OBLIGADO</w:t>
      </w:r>
      <w:r w:rsidR="00CC7B58" w:rsidRPr="008A1E53">
        <w:rPr>
          <w:rFonts w:ascii="Palatino Linotype" w:eastAsia="MS Mincho" w:hAnsi="Palatino Linotype" w:cs="Times New Roman"/>
          <w:noProof w:val="0"/>
          <w:color w:val="000000"/>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0D06389" w14:textId="77777777" w:rsidR="00AE78BA" w:rsidRPr="008A1E53" w:rsidRDefault="00AE78BA" w:rsidP="008A1E53">
      <w:pPr>
        <w:spacing w:line="360" w:lineRule="auto"/>
        <w:jc w:val="both"/>
        <w:rPr>
          <w:rFonts w:ascii="Palatino Linotype" w:eastAsia="MS Mincho" w:hAnsi="Palatino Linotype" w:cs="Times New Roman"/>
          <w:noProof w:val="0"/>
          <w:color w:val="000000"/>
          <w:lang w:val="es-ES_tradnl"/>
        </w:rPr>
      </w:pPr>
    </w:p>
    <w:p w14:paraId="5ADD58CE" w14:textId="401435F7" w:rsidR="00CC7B58" w:rsidRPr="008A1E53" w:rsidRDefault="00634373" w:rsidP="008A1E53">
      <w:pPr>
        <w:spacing w:line="360" w:lineRule="auto"/>
        <w:jc w:val="both"/>
        <w:rPr>
          <w:rFonts w:ascii="Palatino Linotype" w:eastAsia="MS Mincho" w:hAnsi="Palatino Linotype" w:cs="Times New Roman"/>
          <w:noProof w:val="0"/>
          <w:color w:val="000000"/>
          <w:lang w:val="es-ES_tradnl"/>
        </w:rPr>
      </w:pPr>
      <w:r w:rsidRPr="008A1E53">
        <w:rPr>
          <w:rFonts w:ascii="Palatino Linotype" w:eastAsia="MS Mincho" w:hAnsi="Palatino Linotype" w:cs="Times New Roman"/>
          <w:b/>
          <w:noProof w:val="0"/>
          <w:color w:val="000000"/>
          <w:lang w:val="es-ES_tradnl"/>
        </w:rPr>
        <w:t>CUARTO</w:t>
      </w:r>
      <w:r w:rsidR="00CC7B58" w:rsidRPr="008A1E53">
        <w:rPr>
          <w:rFonts w:ascii="Palatino Linotype" w:eastAsia="MS Mincho" w:hAnsi="Palatino Linotype" w:cs="Times New Roman"/>
          <w:b/>
          <w:noProof w:val="0"/>
          <w:color w:val="000000"/>
          <w:lang w:val="es-ES_tradnl"/>
        </w:rPr>
        <w:t xml:space="preserve">. </w:t>
      </w:r>
      <w:r w:rsidR="00CC7B58" w:rsidRPr="008A1E53">
        <w:rPr>
          <w:rFonts w:ascii="Palatino Linotype" w:eastAsia="MS Mincho" w:hAnsi="Palatino Linotype" w:cs="Times New Roman"/>
          <w:noProof w:val="0"/>
          <w:color w:val="000000"/>
          <w:lang w:val="es-ES_tradnl"/>
        </w:rPr>
        <w:t>Notifíquese a</w:t>
      </w:r>
      <w:r w:rsidR="00CC7B58" w:rsidRPr="008A1E53">
        <w:rPr>
          <w:rFonts w:ascii="Palatino Linotype" w:eastAsia="MS Mincho" w:hAnsi="Palatino Linotype" w:cs="Times New Roman"/>
          <w:b/>
          <w:noProof w:val="0"/>
          <w:color w:val="000000"/>
          <w:lang w:val="es-ES_tradnl"/>
        </w:rPr>
        <w:t xml:space="preserve"> </w:t>
      </w:r>
      <w:r w:rsidR="00AB6892" w:rsidRPr="00AB6892">
        <w:rPr>
          <w:rFonts w:ascii="Palatino Linotype" w:hAnsi="Palatino Linotype" w:cstheme="majorHAnsi"/>
          <w:b/>
          <w:noProof w:val="0"/>
          <w:highlight w:val="black"/>
          <w:lang w:val="es-ES_tradnl" w:eastAsia="es-MX"/>
        </w:rPr>
        <w:t>-------------------------------------------------------</w:t>
      </w:r>
      <w:r w:rsidR="00AE78BA" w:rsidRPr="008A1E53">
        <w:rPr>
          <w:rFonts w:ascii="Palatino Linotype" w:hAnsi="Palatino Linotype"/>
          <w:b/>
          <w:noProof w:val="0"/>
          <w:lang w:val="es-ES_tradnl"/>
        </w:rPr>
        <w:t xml:space="preserve"> </w:t>
      </w:r>
      <w:r w:rsidR="00300658" w:rsidRPr="008A1E53">
        <w:rPr>
          <w:rFonts w:ascii="Palatino Linotype" w:hAnsi="Palatino Linotype"/>
          <w:b/>
          <w:noProof w:val="0"/>
          <w:lang w:val="es-ES_tradnl"/>
        </w:rPr>
        <w:t xml:space="preserve"> </w:t>
      </w:r>
      <w:r w:rsidR="00CC7B58" w:rsidRPr="008A1E53">
        <w:rPr>
          <w:rFonts w:ascii="Palatino Linotype" w:eastAsia="MS Mincho" w:hAnsi="Palatino Linotype" w:cs="Times New Roman"/>
          <w:noProof w:val="0"/>
          <w:color w:val="000000"/>
          <w:lang w:val="es-ES_tradnl"/>
        </w:rPr>
        <w:t>la presente resolución.</w:t>
      </w:r>
    </w:p>
    <w:p w14:paraId="5820E7C8" w14:textId="77777777" w:rsidR="00AE78BA" w:rsidRPr="008A1E53" w:rsidRDefault="00AE78BA" w:rsidP="008A1E53">
      <w:pPr>
        <w:spacing w:line="360" w:lineRule="auto"/>
        <w:jc w:val="both"/>
        <w:rPr>
          <w:rFonts w:ascii="Palatino Linotype" w:eastAsia="MS Mincho" w:hAnsi="Palatino Linotype" w:cs="Times New Roman"/>
          <w:noProof w:val="0"/>
          <w:color w:val="000000"/>
          <w:lang w:val="es-ES_tradnl"/>
        </w:rPr>
      </w:pPr>
    </w:p>
    <w:p w14:paraId="78A4B3F8" w14:textId="3043B375" w:rsidR="00CC7B58" w:rsidRPr="008A1E53" w:rsidRDefault="00634373" w:rsidP="008A1E53">
      <w:pPr>
        <w:spacing w:line="360" w:lineRule="auto"/>
        <w:jc w:val="both"/>
        <w:rPr>
          <w:rFonts w:ascii="Palatino Linotype" w:eastAsia="MS Mincho" w:hAnsi="Palatino Linotype" w:cs="Times New Roman"/>
          <w:noProof w:val="0"/>
          <w:color w:val="000000"/>
          <w:lang w:val="es-ES_tradnl"/>
        </w:rPr>
      </w:pPr>
      <w:r w:rsidRPr="008A1E53">
        <w:rPr>
          <w:rFonts w:ascii="Palatino Linotype" w:eastAsia="MS Mincho" w:hAnsi="Palatino Linotype" w:cs="Times New Roman"/>
          <w:b/>
          <w:noProof w:val="0"/>
          <w:color w:val="000000"/>
          <w:lang w:val="es-ES_tradnl"/>
        </w:rPr>
        <w:t>QUINTO</w:t>
      </w:r>
      <w:r w:rsidR="00CC7B58" w:rsidRPr="008A1E53">
        <w:rPr>
          <w:rFonts w:ascii="Palatino Linotype" w:eastAsia="MS Mincho" w:hAnsi="Palatino Linotype" w:cs="Times New Roman"/>
          <w:b/>
          <w:noProof w:val="0"/>
          <w:color w:val="000000"/>
          <w:lang w:val="es-ES_tradnl"/>
        </w:rPr>
        <w:t xml:space="preserve">. </w:t>
      </w:r>
      <w:r w:rsidR="00CC7B58" w:rsidRPr="008A1E53">
        <w:rPr>
          <w:rFonts w:ascii="Palatino Linotype" w:eastAsia="MS Mincho" w:hAnsi="Palatino Linotype" w:cs="Times New Roman"/>
          <w:noProof w:val="0"/>
          <w:color w:val="000000"/>
          <w:lang w:val="es-ES_tradnl"/>
        </w:rPr>
        <w:t xml:space="preserve">Se hace del conocimiento de </w:t>
      </w:r>
      <w:r w:rsidR="00AB6892" w:rsidRPr="00AB6892">
        <w:rPr>
          <w:rFonts w:ascii="Palatino Linotype" w:hAnsi="Palatino Linotype" w:cstheme="majorHAnsi"/>
          <w:b/>
          <w:noProof w:val="0"/>
          <w:highlight w:val="black"/>
          <w:lang w:val="es-ES_tradnl" w:eastAsia="es-MX"/>
        </w:rPr>
        <w:t>------------------------------------------------------</w:t>
      </w:r>
      <w:r w:rsidR="00AE78BA" w:rsidRPr="008A1E53">
        <w:rPr>
          <w:rFonts w:ascii="Palatino Linotype" w:hAnsi="Palatino Linotype"/>
          <w:b/>
          <w:noProof w:val="0"/>
          <w:lang w:val="es-ES_tradnl"/>
        </w:rPr>
        <w:t xml:space="preserve"> </w:t>
      </w:r>
      <w:r w:rsidR="00CC7B58" w:rsidRPr="008A1E53">
        <w:rPr>
          <w:rFonts w:ascii="Palatino Linotype" w:eastAsia="MS Mincho" w:hAnsi="Palatino Linotype" w:cs="Times New Roman"/>
          <w:noProof w:val="0"/>
          <w:color w:val="000000"/>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0"/>
    </w:p>
    <w:p w14:paraId="0296D569" w14:textId="77777777" w:rsidR="009D217D" w:rsidRPr="008A1E53" w:rsidRDefault="009D217D" w:rsidP="008A1E53">
      <w:pPr>
        <w:spacing w:line="360" w:lineRule="auto"/>
        <w:jc w:val="both"/>
        <w:rPr>
          <w:rFonts w:ascii="Palatino Linotype" w:eastAsia="MS Mincho" w:hAnsi="Palatino Linotype" w:cs="Times New Roman"/>
          <w:noProof w:val="0"/>
          <w:color w:val="000000"/>
          <w:lang w:val="es-ES_tradnl"/>
        </w:rPr>
      </w:pPr>
    </w:p>
    <w:p w14:paraId="6BE9DFBF" w14:textId="77777777" w:rsidR="00716778" w:rsidRPr="008A1E53" w:rsidRDefault="00634373" w:rsidP="008A1E53">
      <w:pPr>
        <w:spacing w:line="360" w:lineRule="auto"/>
        <w:jc w:val="both"/>
        <w:rPr>
          <w:rFonts w:ascii="Palatino Linotype" w:eastAsia="MS Mincho" w:hAnsi="Palatino Linotype" w:cs="Times New Roman"/>
          <w:noProof w:val="0"/>
          <w:lang w:val="es-ES_tradnl"/>
        </w:rPr>
      </w:pPr>
      <w:r w:rsidRPr="008A1E53">
        <w:rPr>
          <w:rFonts w:ascii="Palatino Linotype" w:eastAsia="MS Mincho" w:hAnsi="Palatino Linotype" w:cs="Times New Roman"/>
          <w:b/>
          <w:noProof w:val="0"/>
          <w:lang w:val="es-ES_tradnl"/>
        </w:rPr>
        <w:t xml:space="preserve">SEXTO. </w:t>
      </w:r>
      <w:r w:rsidRPr="008A1E53">
        <w:rPr>
          <w:rFonts w:ascii="Palatino Linotype" w:eastAsia="MS Mincho" w:hAnsi="Palatino Linotype" w:cs="Times New Roman"/>
          <w:noProof w:val="0"/>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CE3570" w:rsidRPr="008A1E53">
        <w:rPr>
          <w:rFonts w:ascii="Palatino Linotype" w:eastAsia="Times New Roman" w:hAnsi="Palatino Linotype" w:cs="Arial"/>
          <w:b/>
          <w:noProof w:val="0"/>
          <w:lang w:val="es-ES_tradnl"/>
        </w:rPr>
        <w:t>SEXTO</w:t>
      </w:r>
      <w:r w:rsidRPr="008A1E53">
        <w:rPr>
          <w:rFonts w:ascii="Palatino Linotype" w:eastAsia="MS Mincho" w:hAnsi="Palatino Linotype" w:cs="Times New Roman"/>
          <w:noProof w:val="0"/>
          <w:lang w:val="es-ES_tradnl"/>
        </w:rPr>
        <w:t>.</w:t>
      </w:r>
    </w:p>
    <w:p w14:paraId="6A2B2EA4" w14:textId="77777777" w:rsidR="00716778" w:rsidRPr="008A1E53" w:rsidRDefault="00716778" w:rsidP="008A1E53">
      <w:pPr>
        <w:spacing w:line="360" w:lineRule="auto"/>
        <w:jc w:val="both"/>
        <w:rPr>
          <w:rFonts w:ascii="Palatino Linotype" w:eastAsia="MS Mincho" w:hAnsi="Palatino Linotype" w:cs="Times New Roman"/>
          <w:noProof w:val="0"/>
          <w:lang w:val="es-ES_tradnl"/>
        </w:rPr>
      </w:pPr>
    </w:p>
    <w:p w14:paraId="5B645460" w14:textId="0639958E" w:rsidR="00716778" w:rsidRPr="008A1E53" w:rsidRDefault="00716778" w:rsidP="008A1E53">
      <w:pPr>
        <w:spacing w:line="360" w:lineRule="auto"/>
        <w:jc w:val="both"/>
        <w:rPr>
          <w:rFonts w:ascii="Palatino Linotype" w:eastAsia="MS Mincho" w:hAnsi="Palatino Linotype" w:cs="Times New Roman"/>
          <w:noProof w:val="0"/>
          <w:lang w:val="es-ES_tradnl"/>
        </w:rPr>
      </w:pPr>
      <w:r w:rsidRPr="008A1E53">
        <w:rPr>
          <w:rFonts w:ascii="Palatino Linotype" w:hAnsi="Palatino Linotype" w:cs="Arial"/>
          <w:lang w:eastAsia="es-MX"/>
        </w:rPr>
        <w:lastRenderedPageBreak/>
        <mc:AlternateContent>
          <mc:Choice Requires="wps">
            <w:drawing>
              <wp:anchor distT="0" distB="0" distL="114300" distR="114300" simplePos="0" relativeHeight="251679744" behindDoc="0" locked="0" layoutInCell="1" allowOverlap="1" wp14:anchorId="73E41F4C" wp14:editId="77411E73">
                <wp:simplePos x="0" y="0"/>
                <wp:positionH relativeFrom="margin">
                  <wp:posOffset>62865</wp:posOffset>
                </wp:positionH>
                <wp:positionV relativeFrom="paragraph">
                  <wp:posOffset>2833370</wp:posOffset>
                </wp:positionV>
                <wp:extent cx="5448300" cy="4438650"/>
                <wp:effectExtent l="38100" t="19050" r="76200" b="95250"/>
                <wp:wrapNone/>
                <wp:docPr id="8" name="Conector recto 8"/>
                <wp:cNvGraphicFramePr/>
                <a:graphic xmlns:a="http://schemas.openxmlformats.org/drawingml/2006/main">
                  <a:graphicData uri="http://schemas.microsoft.com/office/word/2010/wordprocessingShape">
                    <wps:wsp>
                      <wps:cNvCnPr/>
                      <wps:spPr>
                        <a:xfrm>
                          <a:off x="0" y="0"/>
                          <a:ext cx="5448300" cy="4438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1141B" id="Conector recto 8"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223.1pt" to="433.95pt,5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" strokecolor="#4f81bd [3204]" strokeweight="2pt">
                <v:shadow on="t" color="black" opacity="24903f" origin=",.5" offset="0,.55556mm"/>
                <w10:wrap anchorx="margin"/>
              </v:line>
            </w:pict>
          </mc:Fallback>
        </mc:AlternateContent>
      </w:r>
      <w:r w:rsidRPr="008A1E53">
        <w:rPr>
          <w:rFonts w:ascii="Palatino Linotype" w:hAnsi="Palatino Linotype" w:cs="Arial"/>
        </w:rPr>
        <w:t xml:space="preserve"> ASÍ LO RESUELVE, POR UNANIMIDAD DE VOTOS, EL PLENO DEL</w:t>
      </w:r>
      <w:r w:rsidRPr="008A1E53">
        <w:rPr>
          <w:rFonts w:ascii="Palatino Linotype" w:eastAsia="Arial Unicode MS" w:hAnsi="Palatino Linotype" w:cs="Arial"/>
        </w:rPr>
        <w:t xml:space="preserve"> INSTITUTO DE TRANSPARENCIA, ACCESO A LA INFORMACIÓN PÚBLICA Y PROTECCIÓN DE DATOS PERSONALES DEL ESTADO DE MÉXICO Y MUNICIPIOS</w:t>
      </w:r>
      <w:r w:rsidRPr="008A1E53">
        <w:rPr>
          <w:rFonts w:ascii="Palatino Linotype" w:hAnsi="Palatino Linotype" w:cs="Arial"/>
        </w:rPr>
        <w:t xml:space="preserve">, CONFORMADO POR LOS COMISIONADOS ZULEMA MARTÍNEZ SÁNCHEZ; EVA ABAID YAPUR; JOSÉ GUADALUPE LUNA HERNÁNDEZ; JAVIER MARTÍNEZ CRUZ Y LUIS GUSTAVO PARRA NORIEGA; EN LA SEXTA SESIÓN ORDINARIA CELEBRADA EL TRECE DE FEBRERO DE DOS MIL DIECINUEVE, ANTE EL SECRETARIO TÉCNICO DEL PLENO, </w:t>
      </w:r>
      <w:r w:rsidRPr="008A1E53">
        <w:rPr>
          <w:rFonts w:ascii="Palatino Linotype" w:hAnsi="Palatino Linotype"/>
        </w:rPr>
        <w:t>ALEXIS TAPIA RAMÍREZ</w:t>
      </w:r>
      <w:r w:rsidRPr="008A1E53">
        <w:rPr>
          <w:rFonts w:ascii="Palatino Linotype" w:hAnsi="Palatino Linotype" w:cs="Arial"/>
        </w:rPr>
        <w:t>.</w:t>
      </w:r>
    </w:p>
    <w:p w14:paraId="6D5DC460" w14:textId="2ADDBE98" w:rsidR="007803FD" w:rsidRDefault="007803FD" w:rsidP="008A1E53">
      <w:pPr>
        <w:spacing w:line="360" w:lineRule="auto"/>
        <w:ind w:right="49"/>
        <w:jc w:val="both"/>
        <w:rPr>
          <w:rFonts w:ascii="Palatino Linotype" w:hAnsi="Palatino Linotype" w:cs="Arial"/>
          <w:noProof w:val="0"/>
          <w:lang w:val="es-ES_tradnl"/>
        </w:rPr>
      </w:pPr>
    </w:p>
    <w:p w14:paraId="7AD42A25" w14:textId="77777777" w:rsidR="008A1E53" w:rsidRDefault="008A1E53" w:rsidP="008A1E53">
      <w:pPr>
        <w:spacing w:line="360" w:lineRule="auto"/>
        <w:ind w:right="49"/>
        <w:jc w:val="both"/>
        <w:rPr>
          <w:rFonts w:ascii="Palatino Linotype" w:hAnsi="Palatino Linotype" w:cs="Arial"/>
          <w:noProof w:val="0"/>
          <w:lang w:val="es-ES_tradnl"/>
        </w:rPr>
      </w:pPr>
    </w:p>
    <w:p w14:paraId="3861C9E6" w14:textId="77777777" w:rsidR="008A1E53" w:rsidRDefault="008A1E53" w:rsidP="008A1E53">
      <w:pPr>
        <w:spacing w:line="360" w:lineRule="auto"/>
        <w:ind w:right="49"/>
        <w:jc w:val="both"/>
        <w:rPr>
          <w:rFonts w:ascii="Palatino Linotype" w:hAnsi="Palatino Linotype" w:cs="Arial"/>
          <w:noProof w:val="0"/>
          <w:lang w:val="es-ES_tradnl"/>
        </w:rPr>
      </w:pPr>
    </w:p>
    <w:p w14:paraId="1A8B4B28" w14:textId="77777777" w:rsidR="008A1E53" w:rsidRDefault="008A1E53" w:rsidP="008A1E53">
      <w:pPr>
        <w:spacing w:line="360" w:lineRule="auto"/>
        <w:ind w:right="49"/>
        <w:jc w:val="both"/>
        <w:rPr>
          <w:rFonts w:ascii="Palatino Linotype" w:hAnsi="Palatino Linotype" w:cs="Arial"/>
          <w:noProof w:val="0"/>
          <w:lang w:val="es-ES_tradnl"/>
        </w:rPr>
      </w:pPr>
    </w:p>
    <w:p w14:paraId="6CCF05C2" w14:textId="77777777" w:rsidR="008A1E53" w:rsidRDefault="008A1E53" w:rsidP="008A1E53">
      <w:pPr>
        <w:spacing w:line="360" w:lineRule="auto"/>
        <w:ind w:right="49"/>
        <w:jc w:val="both"/>
        <w:rPr>
          <w:rFonts w:ascii="Palatino Linotype" w:hAnsi="Palatino Linotype" w:cs="Arial"/>
          <w:noProof w:val="0"/>
          <w:lang w:val="es-ES_tradnl"/>
        </w:rPr>
      </w:pPr>
    </w:p>
    <w:p w14:paraId="5D1CE793" w14:textId="77777777" w:rsidR="008A1E53" w:rsidRDefault="008A1E53" w:rsidP="008A1E53">
      <w:pPr>
        <w:spacing w:line="360" w:lineRule="auto"/>
        <w:ind w:right="49"/>
        <w:jc w:val="both"/>
        <w:rPr>
          <w:rFonts w:ascii="Palatino Linotype" w:hAnsi="Palatino Linotype" w:cs="Arial"/>
          <w:noProof w:val="0"/>
          <w:lang w:val="es-ES_tradnl"/>
        </w:rPr>
      </w:pPr>
    </w:p>
    <w:p w14:paraId="38ECD53C" w14:textId="77777777" w:rsidR="008A1E53" w:rsidRDefault="008A1E53" w:rsidP="008A1E53">
      <w:pPr>
        <w:spacing w:line="360" w:lineRule="auto"/>
        <w:ind w:right="49"/>
        <w:jc w:val="both"/>
        <w:rPr>
          <w:rFonts w:ascii="Palatino Linotype" w:hAnsi="Palatino Linotype" w:cs="Arial"/>
          <w:noProof w:val="0"/>
          <w:lang w:val="es-ES_tradnl"/>
        </w:rPr>
      </w:pPr>
    </w:p>
    <w:p w14:paraId="70BD28AC" w14:textId="77777777" w:rsidR="008A1E53" w:rsidRDefault="008A1E53" w:rsidP="008A1E53">
      <w:pPr>
        <w:spacing w:line="360" w:lineRule="auto"/>
        <w:ind w:right="49"/>
        <w:jc w:val="both"/>
        <w:rPr>
          <w:rFonts w:ascii="Palatino Linotype" w:hAnsi="Palatino Linotype" w:cs="Arial"/>
          <w:noProof w:val="0"/>
          <w:lang w:val="es-ES_tradnl"/>
        </w:rPr>
      </w:pPr>
    </w:p>
    <w:p w14:paraId="23CE526F" w14:textId="77777777" w:rsidR="008A1E53" w:rsidRDefault="008A1E53" w:rsidP="008A1E53">
      <w:pPr>
        <w:spacing w:line="360" w:lineRule="auto"/>
        <w:ind w:right="49"/>
        <w:jc w:val="both"/>
        <w:rPr>
          <w:rFonts w:ascii="Palatino Linotype" w:hAnsi="Palatino Linotype" w:cs="Arial"/>
          <w:noProof w:val="0"/>
          <w:lang w:val="es-ES_tradnl"/>
        </w:rPr>
      </w:pPr>
    </w:p>
    <w:p w14:paraId="3D3D4138" w14:textId="77777777" w:rsidR="008A1E53" w:rsidRDefault="008A1E53" w:rsidP="008A1E53">
      <w:pPr>
        <w:spacing w:line="360" w:lineRule="auto"/>
        <w:ind w:right="49"/>
        <w:jc w:val="both"/>
        <w:rPr>
          <w:rFonts w:ascii="Palatino Linotype" w:hAnsi="Palatino Linotype" w:cs="Arial"/>
          <w:noProof w:val="0"/>
          <w:lang w:val="es-ES_tradnl"/>
        </w:rPr>
      </w:pPr>
    </w:p>
    <w:p w14:paraId="71FBD376" w14:textId="77777777" w:rsidR="008A1E53" w:rsidRDefault="008A1E53" w:rsidP="008A1E53">
      <w:pPr>
        <w:spacing w:line="360" w:lineRule="auto"/>
        <w:ind w:right="49"/>
        <w:jc w:val="both"/>
        <w:rPr>
          <w:rFonts w:ascii="Palatino Linotype" w:hAnsi="Palatino Linotype" w:cs="Arial"/>
          <w:noProof w:val="0"/>
          <w:lang w:val="es-ES_tradnl"/>
        </w:rPr>
      </w:pPr>
      <w:bookmarkStart w:id="91" w:name="_GoBack"/>
      <w:bookmarkEnd w:id="91"/>
    </w:p>
    <w:p w14:paraId="64EC5911" w14:textId="77777777" w:rsidR="008A1E53" w:rsidRDefault="008A1E53" w:rsidP="008A1E53">
      <w:pPr>
        <w:spacing w:line="360" w:lineRule="auto"/>
        <w:ind w:right="49"/>
        <w:jc w:val="both"/>
        <w:rPr>
          <w:rFonts w:ascii="Palatino Linotype" w:hAnsi="Palatino Linotype" w:cs="Arial"/>
          <w:noProof w:val="0"/>
          <w:lang w:val="es-ES_tradnl"/>
        </w:rPr>
      </w:pPr>
    </w:p>
    <w:p w14:paraId="5A21BD1D" w14:textId="77777777" w:rsidR="008A1E53" w:rsidRPr="008A1E53" w:rsidRDefault="008A1E53" w:rsidP="008A1E53">
      <w:pPr>
        <w:spacing w:line="360" w:lineRule="auto"/>
        <w:ind w:right="49"/>
        <w:jc w:val="both"/>
        <w:rPr>
          <w:rFonts w:ascii="Palatino Linotype" w:hAnsi="Palatino Linotype" w:cs="Arial"/>
          <w:noProof w:val="0"/>
          <w:lang w:val="es-ES_tradnl"/>
        </w:rPr>
      </w:pPr>
    </w:p>
    <w:tbl>
      <w:tblPr>
        <w:tblW w:w="0" w:type="dxa"/>
        <w:jc w:val="center"/>
        <w:tblLayout w:type="fixed"/>
        <w:tblLook w:val="04A0" w:firstRow="1" w:lastRow="0" w:firstColumn="1" w:lastColumn="0" w:noHBand="0" w:noVBand="1"/>
      </w:tblPr>
      <w:tblGrid>
        <w:gridCol w:w="5184"/>
        <w:gridCol w:w="5184"/>
      </w:tblGrid>
      <w:tr w:rsidR="007803FD" w:rsidRPr="008A1E53" w14:paraId="7911C6D2" w14:textId="77777777" w:rsidTr="008A1E53">
        <w:trPr>
          <w:jc w:val="center"/>
        </w:trPr>
        <w:tc>
          <w:tcPr>
            <w:tcW w:w="10368" w:type="dxa"/>
            <w:gridSpan w:val="2"/>
          </w:tcPr>
          <w:p w14:paraId="1A684ED0" w14:textId="77777777" w:rsidR="00F74B5C" w:rsidRDefault="00F74B5C" w:rsidP="008A1E53">
            <w:pPr>
              <w:spacing w:line="276" w:lineRule="auto"/>
              <w:jc w:val="center"/>
              <w:rPr>
                <w:rFonts w:ascii="Palatino Linotype" w:hAnsi="Palatino Linotype" w:cs="Arial"/>
                <w:b/>
                <w:noProof w:val="0"/>
                <w:lang w:val="es-ES_tradnl"/>
              </w:rPr>
            </w:pPr>
          </w:p>
          <w:p w14:paraId="072D95B0" w14:textId="77777777" w:rsidR="008A1E53" w:rsidRPr="008A1E53" w:rsidRDefault="008A1E53" w:rsidP="008A1E53">
            <w:pPr>
              <w:spacing w:line="276" w:lineRule="auto"/>
              <w:rPr>
                <w:rFonts w:ascii="Palatino Linotype" w:hAnsi="Palatino Linotype" w:cs="Arial"/>
                <w:b/>
                <w:noProof w:val="0"/>
                <w:lang w:val="es-ES_tradnl"/>
              </w:rPr>
            </w:pPr>
          </w:p>
          <w:p w14:paraId="586F52F1"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Zulema Martínez Sánchez</w:t>
            </w:r>
          </w:p>
          <w:p w14:paraId="41CDC31D"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noProof w:val="0"/>
                <w:lang w:val="es-ES_tradnl"/>
              </w:rPr>
              <w:t>Comisionada Presidenta</w:t>
            </w:r>
          </w:p>
          <w:p w14:paraId="0DC30807"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 xml:space="preserve">(RÚBRICA) </w:t>
            </w:r>
          </w:p>
          <w:p w14:paraId="0E17BBE1" w14:textId="77777777" w:rsidR="007803FD" w:rsidRPr="008A1E53" w:rsidRDefault="007803FD" w:rsidP="008A1E53">
            <w:pPr>
              <w:spacing w:line="276" w:lineRule="auto"/>
              <w:jc w:val="center"/>
              <w:rPr>
                <w:rFonts w:ascii="Palatino Linotype" w:hAnsi="Palatino Linotype" w:cs="Arial"/>
                <w:b/>
                <w:noProof w:val="0"/>
                <w:lang w:val="es-ES_tradnl"/>
              </w:rPr>
            </w:pPr>
          </w:p>
          <w:p w14:paraId="01B80AFF" w14:textId="77777777" w:rsidR="007803FD" w:rsidRPr="008A1E53" w:rsidRDefault="007803FD" w:rsidP="008A1E53">
            <w:pPr>
              <w:spacing w:line="276" w:lineRule="auto"/>
              <w:jc w:val="center"/>
              <w:rPr>
                <w:rFonts w:ascii="Palatino Linotype" w:hAnsi="Palatino Linotype" w:cs="Arial"/>
                <w:b/>
                <w:noProof w:val="0"/>
                <w:lang w:val="es-ES_tradnl"/>
              </w:rPr>
            </w:pPr>
          </w:p>
          <w:p w14:paraId="3F8F5738" w14:textId="77777777" w:rsidR="00697DD4" w:rsidRPr="008A1E53" w:rsidRDefault="00697DD4" w:rsidP="008A1E53">
            <w:pPr>
              <w:spacing w:line="276" w:lineRule="auto"/>
              <w:jc w:val="center"/>
              <w:rPr>
                <w:rFonts w:ascii="Palatino Linotype" w:hAnsi="Palatino Linotype" w:cs="Arial"/>
                <w:b/>
                <w:noProof w:val="0"/>
                <w:lang w:val="es-ES_tradnl"/>
              </w:rPr>
            </w:pPr>
          </w:p>
        </w:tc>
      </w:tr>
      <w:tr w:rsidR="007803FD" w:rsidRPr="008A1E53" w14:paraId="7E07D6AA" w14:textId="77777777" w:rsidTr="008A1E53">
        <w:trPr>
          <w:jc w:val="center"/>
        </w:trPr>
        <w:tc>
          <w:tcPr>
            <w:tcW w:w="5184" w:type="dxa"/>
            <w:hideMark/>
          </w:tcPr>
          <w:p w14:paraId="3A05716E"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 xml:space="preserve">Eva </w:t>
            </w:r>
            <w:proofErr w:type="spellStart"/>
            <w:r w:rsidRPr="008A1E53">
              <w:rPr>
                <w:rFonts w:ascii="Palatino Linotype" w:hAnsi="Palatino Linotype" w:cs="Arial"/>
                <w:b/>
                <w:noProof w:val="0"/>
                <w:lang w:val="es-ES_tradnl"/>
              </w:rPr>
              <w:t>Abaid</w:t>
            </w:r>
            <w:proofErr w:type="spellEnd"/>
            <w:r w:rsidRPr="008A1E53">
              <w:rPr>
                <w:rFonts w:ascii="Palatino Linotype" w:hAnsi="Palatino Linotype" w:cs="Arial"/>
                <w:b/>
                <w:noProof w:val="0"/>
                <w:lang w:val="es-ES_tradnl"/>
              </w:rPr>
              <w:t xml:space="preserve"> </w:t>
            </w:r>
            <w:proofErr w:type="spellStart"/>
            <w:r w:rsidRPr="008A1E53">
              <w:rPr>
                <w:rFonts w:ascii="Palatino Linotype" w:hAnsi="Palatino Linotype" w:cs="Arial"/>
                <w:b/>
                <w:noProof w:val="0"/>
                <w:lang w:val="es-ES_tradnl"/>
              </w:rPr>
              <w:t>Yapur</w:t>
            </w:r>
            <w:proofErr w:type="spellEnd"/>
          </w:p>
          <w:p w14:paraId="7DDD6EA3" w14:textId="77777777" w:rsidR="007803FD" w:rsidRPr="008A1E53" w:rsidRDefault="007803FD" w:rsidP="008A1E53">
            <w:pPr>
              <w:spacing w:line="276" w:lineRule="auto"/>
              <w:jc w:val="center"/>
              <w:rPr>
                <w:rFonts w:ascii="Palatino Linotype" w:hAnsi="Palatino Linotype" w:cs="Arial"/>
                <w:noProof w:val="0"/>
                <w:lang w:val="es-ES_tradnl"/>
              </w:rPr>
            </w:pPr>
            <w:r w:rsidRPr="008A1E53">
              <w:rPr>
                <w:rFonts w:ascii="Palatino Linotype" w:hAnsi="Palatino Linotype" w:cs="Arial"/>
                <w:noProof w:val="0"/>
                <w:lang w:val="es-ES_tradnl"/>
              </w:rPr>
              <w:t>Comisionada</w:t>
            </w:r>
          </w:p>
          <w:p w14:paraId="32EA4FB6"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(RÚBRICA)</w:t>
            </w:r>
          </w:p>
        </w:tc>
        <w:tc>
          <w:tcPr>
            <w:tcW w:w="5184" w:type="dxa"/>
          </w:tcPr>
          <w:p w14:paraId="6200D38E"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José Guadalupe Luna Hernández</w:t>
            </w:r>
          </w:p>
          <w:p w14:paraId="54C0D1A4" w14:textId="77777777" w:rsidR="007803FD" w:rsidRPr="008A1E53" w:rsidRDefault="007803FD" w:rsidP="008A1E53">
            <w:pPr>
              <w:spacing w:line="276" w:lineRule="auto"/>
              <w:jc w:val="center"/>
              <w:rPr>
                <w:rFonts w:ascii="Palatino Linotype" w:hAnsi="Palatino Linotype" w:cs="Arial"/>
                <w:noProof w:val="0"/>
                <w:lang w:val="es-ES_tradnl"/>
              </w:rPr>
            </w:pPr>
            <w:r w:rsidRPr="008A1E53">
              <w:rPr>
                <w:rFonts w:ascii="Palatino Linotype" w:hAnsi="Palatino Linotype" w:cs="Arial"/>
                <w:noProof w:val="0"/>
                <w:lang w:val="es-ES_tradnl"/>
              </w:rPr>
              <w:t>Comisionado</w:t>
            </w:r>
          </w:p>
          <w:p w14:paraId="04375F5E"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(RÚBRICA)</w:t>
            </w:r>
          </w:p>
          <w:p w14:paraId="5B524402" w14:textId="77777777" w:rsidR="007803FD" w:rsidRPr="008A1E53" w:rsidRDefault="007803FD" w:rsidP="008A1E53">
            <w:pPr>
              <w:spacing w:line="276" w:lineRule="auto"/>
              <w:jc w:val="center"/>
              <w:rPr>
                <w:rFonts w:ascii="Palatino Linotype" w:hAnsi="Palatino Linotype" w:cs="Arial"/>
                <w:b/>
                <w:noProof w:val="0"/>
                <w:lang w:val="es-ES_tradnl"/>
              </w:rPr>
            </w:pPr>
          </w:p>
        </w:tc>
      </w:tr>
      <w:tr w:rsidR="007803FD" w:rsidRPr="008A1E53" w14:paraId="2AA98166" w14:textId="77777777" w:rsidTr="008A1E53">
        <w:trPr>
          <w:jc w:val="center"/>
        </w:trPr>
        <w:tc>
          <w:tcPr>
            <w:tcW w:w="5184" w:type="dxa"/>
          </w:tcPr>
          <w:p w14:paraId="0DC34513" w14:textId="77777777" w:rsidR="007803FD" w:rsidRPr="008A1E53" w:rsidRDefault="007803FD" w:rsidP="008A1E53">
            <w:pPr>
              <w:spacing w:line="276" w:lineRule="auto"/>
              <w:jc w:val="center"/>
              <w:rPr>
                <w:rFonts w:ascii="Palatino Linotype" w:hAnsi="Palatino Linotype" w:cs="Arial"/>
                <w:b/>
                <w:noProof w:val="0"/>
                <w:lang w:val="es-ES_tradnl"/>
              </w:rPr>
            </w:pPr>
          </w:p>
          <w:p w14:paraId="37AFE2EC" w14:textId="77777777" w:rsidR="00697DD4" w:rsidRPr="008A1E53" w:rsidRDefault="00697DD4" w:rsidP="008A1E53">
            <w:pPr>
              <w:spacing w:line="276" w:lineRule="auto"/>
              <w:jc w:val="center"/>
              <w:rPr>
                <w:rFonts w:ascii="Palatino Linotype" w:hAnsi="Palatino Linotype" w:cs="Arial"/>
                <w:b/>
                <w:noProof w:val="0"/>
                <w:lang w:val="es-ES_tradnl"/>
              </w:rPr>
            </w:pPr>
          </w:p>
          <w:p w14:paraId="173DB38F" w14:textId="77777777" w:rsidR="007803FD" w:rsidRPr="008A1E53" w:rsidRDefault="007803FD" w:rsidP="008A1E53">
            <w:pPr>
              <w:spacing w:line="276" w:lineRule="auto"/>
              <w:jc w:val="center"/>
              <w:rPr>
                <w:rFonts w:ascii="Palatino Linotype" w:hAnsi="Palatino Linotype" w:cs="Arial"/>
                <w:b/>
                <w:noProof w:val="0"/>
                <w:lang w:val="es-ES_tradnl"/>
              </w:rPr>
            </w:pPr>
          </w:p>
          <w:p w14:paraId="351E3DA1"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Javier Martínez Cruz</w:t>
            </w:r>
          </w:p>
          <w:p w14:paraId="642F2AAB" w14:textId="77777777" w:rsidR="007803FD" w:rsidRPr="008A1E53" w:rsidRDefault="007803FD" w:rsidP="008A1E53">
            <w:pPr>
              <w:spacing w:line="276" w:lineRule="auto"/>
              <w:jc w:val="center"/>
              <w:rPr>
                <w:rFonts w:ascii="Palatino Linotype" w:hAnsi="Palatino Linotype" w:cs="Arial"/>
                <w:noProof w:val="0"/>
                <w:lang w:val="es-ES_tradnl"/>
              </w:rPr>
            </w:pPr>
            <w:r w:rsidRPr="008A1E53">
              <w:rPr>
                <w:rFonts w:ascii="Palatino Linotype" w:hAnsi="Palatino Linotype" w:cs="Arial"/>
                <w:noProof w:val="0"/>
                <w:lang w:val="es-ES_tradnl"/>
              </w:rPr>
              <w:t>Comisionado</w:t>
            </w:r>
          </w:p>
          <w:p w14:paraId="0084D285"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(RÚBRICA)</w:t>
            </w:r>
          </w:p>
        </w:tc>
        <w:tc>
          <w:tcPr>
            <w:tcW w:w="5184" w:type="dxa"/>
          </w:tcPr>
          <w:p w14:paraId="028CD71E" w14:textId="77777777" w:rsidR="007803FD" w:rsidRPr="008A1E53" w:rsidRDefault="007803FD" w:rsidP="008A1E53">
            <w:pPr>
              <w:spacing w:line="276" w:lineRule="auto"/>
              <w:jc w:val="center"/>
              <w:rPr>
                <w:rFonts w:ascii="Palatino Linotype" w:hAnsi="Palatino Linotype" w:cs="Arial"/>
                <w:b/>
                <w:noProof w:val="0"/>
                <w:lang w:val="es-ES_tradnl"/>
              </w:rPr>
            </w:pPr>
          </w:p>
          <w:p w14:paraId="0C8A7B7B" w14:textId="77777777" w:rsidR="00697DD4" w:rsidRPr="008A1E53" w:rsidRDefault="00697DD4" w:rsidP="008A1E53">
            <w:pPr>
              <w:spacing w:line="276" w:lineRule="auto"/>
              <w:jc w:val="center"/>
              <w:rPr>
                <w:rFonts w:ascii="Palatino Linotype" w:hAnsi="Palatino Linotype" w:cs="Arial"/>
                <w:b/>
                <w:noProof w:val="0"/>
                <w:lang w:val="es-ES_tradnl"/>
              </w:rPr>
            </w:pPr>
          </w:p>
          <w:p w14:paraId="7025401C" w14:textId="77777777" w:rsidR="007803FD" w:rsidRPr="008A1E53" w:rsidRDefault="007803FD" w:rsidP="008A1E53">
            <w:pPr>
              <w:spacing w:line="276" w:lineRule="auto"/>
              <w:jc w:val="center"/>
              <w:rPr>
                <w:rFonts w:ascii="Palatino Linotype" w:hAnsi="Palatino Linotype" w:cs="Arial"/>
                <w:b/>
                <w:noProof w:val="0"/>
                <w:lang w:val="es-ES_tradnl"/>
              </w:rPr>
            </w:pPr>
          </w:p>
          <w:p w14:paraId="60196FEF"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Luis Gustavo Parra Noriega</w:t>
            </w:r>
          </w:p>
          <w:p w14:paraId="4AE81BC9" w14:textId="77777777" w:rsidR="007803FD" w:rsidRPr="008A1E53" w:rsidRDefault="007803FD" w:rsidP="008A1E53">
            <w:pPr>
              <w:spacing w:line="276" w:lineRule="auto"/>
              <w:jc w:val="center"/>
              <w:rPr>
                <w:rFonts w:ascii="Palatino Linotype" w:hAnsi="Palatino Linotype" w:cs="Arial"/>
                <w:noProof w:val="0"/>
                <w:lang w:val="es-ES_tradnl"/>
              </w:rPr>
            </w:pPr>
            <w:r w:rsidRPr="008A1E53">
              <w:rPr>
                <w:rFonts w:ascii="Palatino Linotype" w:hAnsi="Palatino Linotype" w:cs="Arial"/>
                <w:noProof w:val="0"/>
                <w:lang w:val="es-ES_tradnl"/>
              </w:rPr>
              <w:t>Comisionado</w:t>
            </w:r>
          </w:p>
          <w:p w14:paraId="457EC071"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(RÚBRICA)</w:t>
            </w:r>
          </w:p>
        </w:tc>
      </w:tr>
      <w:tr w:rsidR="007803FD" w:rsidRPr="008A1E53" w14:paraId="370C9811" w14:textId="77777777" w:rsidTr="008A1E53">
        <w:trPr>
          <w:jc w:val="center"/>
        </w:trPr>
        <w:tc>
          <w:tcPr>
            <w:tcW w:w="10368" w:type="dxa"/>
            <w:gridSpan w:val="2"/>
          </w:tcPr>
          <w:p w14:paraId="43D5F16F" w14:textId="77777777" w:rsidR="007803FD" w:rsidRPr="008A1E53" w:rsidRDefault="007803FD" w:rsidP="008A1E53">
            <w:pPr>
              <w:spacing w:line="276" w:lineRule="auto"/>
              <w:jc w:val="center"/>
              <w:rPr>
                <w:rFonts w:ascii="Palatino Linotype" w:hAnsi="Palatino Linotype" w:cs="Arial"/>
                <w:b/>
                <w:noProof w:val="0"/>
                <w:lang w:val="es-ES_tradnl"/>
              </w:rPr>
            </w:pPr>
          </w:p>
          <w:p w14:paraId="019BFED4" w14:textId="77777777" w:rsidR="007803FD" w:rsidRPr="008A1E53" w:rsidRDefault="007803FD" w:rsidP="008A1E53">
            <w:pPr>
              <w:spacing w:line="276" w:lineRule="auto"/>
              <w:jc w:val="center"/>
              <w:rPr>
                <w:rFonts w:ascii="Palatino Linotype" w:hAnsi="Palatino Linotype" w:cs="Arial"/>
                <w:b/>
                <w:noProof w:val="0"/>
                <w:lang w:val="es-ES_tradnl"/>
              </w:rPr>
            </w:pPr>
          </w:p>
          <w:p w14:paraId="588BB3C7"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Alexis Tapia Ramírez</w:t>
            </w:r>
          </w:p>
          <w:p w14:paraId="027CABF2" w14:textId="77777777" w:rsidR="007803FD" w:rsidRPr="008A1E53" w:rsidRDefault="007803FD" w:rsidP="008A1E53">
            <w:pPr>
              <w:spacing w:line="276" w:lineRule="auto"/>
              <w:jc w:val="center"/>
              <w:rPr>
                <w:rFonts w:ascii="Palatino Linotype" w:hAnsi="Palatino Linotype" w:cs="Arial"/>
                <w:noProof w:val="0"/>
                <w:lang w:val="es-ES_tradnl"/>
              </w:rPr>
            </w:pPr>
            <w:r w:rsidRPr="008A1E53">
              <w:rPr>
                <w:rFonts w:ascii="Palatino Linotype" w:hAnsi="Palatino Linotype" w:cs="Arial"/>
                <w:noProof w:val="0"/>
                <w:lang w:val="es-ES_tradnl"/>
              </w:rPr>
              <w:t>Secretario Técnico del Pleno</w:t>
            </w:r>
          </w:p>
          <w:p w14:paraId="03DD08E8" w14:textId="77777777" w:rsidR="007803FD" w:rsidRPr="008A1E53" w:rsidRDefault="007803FD" w:rsidP="008A1E53">
            <w:pPr>
              <w:spacing w:line="276" w:lineRule="auto"/>
              <w:jc w:val="center"/>
              <w:rPr>
                <w:rFonts w:ascii="Palatino Linotype" w:hAnsi="Palatino Linotype" w:cs="Arial"/>
                <w:b/>
                <w:noProof w:val="0"/>
                <w:lang w:val="es-ES_tradnl"/>
              </w:rPr>
            </w:pPr>
            <w:r w:rsidRPr="008A1E53">
              <w:rPr>
                <w:rFonts w:ascii="Palatino Linotype" w:hAnsi="Palatino Linotype" w:cs="Arial"/>
                <w:b/>
                <w:noProof w:val="0"/>
                <w:lang w:val="es-ES_tradnl"/>
              </w:rPr>
              <w:t>(RÚBRICA)</w:t>
            </w:r>
          </w:p>
          <w:p w14:paraId="51AB6348" w14:textId="77777777" w:rsidR="007803FD" w:rsidRPr="008A1E53" w:rsidRDefault="007803FD" w:rsidP="008A1E53">
            <w:pPr>
              <w:spacing w:line="276" w:lineRule="auto"/>
              <w:jc w:val="center"/>
              <w:rPr>
                <w:rFonts w:ascii="Palatino Linotype" w:hAnsi="Palatino Linotype" w:cs="Arial"/>
                <w:noProof w:val="0"/>
                <w:lang w:val="es-ES_tradnl"/>
              </w:rPr>
            </w:pPr>
          </w:p>
        </w:tc>
      </w:tr>
    </w:tbl>
    <w:p w14:paraId="0581B0CC" w14:textId="1BAE184D" w:rsidR="00CC7B58" w:rsidRPr="008A1E53" w:rsidRDefault="00CC7B58" w:rsidP="008A1E53">
      <w:pPr>
        <w:spacing w:line="360" w:lineRule="auto"/>
        <w:jc w:val="both"/>
        <w:rPr>
          <w:rFonts w:ascii="Palatino Linotype" w:hAnsi="Palatino Linotype" w:cs="Arial"/>
          <w:noProof w:val="0"/>
          <w:lang w:val="es-ES_tradnl"/>
        </w:rPr>
      </w:pPr>
      <w:r w:rsidRPr="008A1E53">
        <w:rPr>
          <w:rFonts w:ascii="Palatino Linotype" w:hAnsi="Palatino Linotype" w:cs="Arial"/>
          <w:noProof w:val="0"/>
          <w:lang w:val="es-ES_tradnl"/>
        </w:rPr>
        <w:t xml:space="preserve">Esta hoja corresponde a la resolución de fecha </w:t>
      </w:r>
      <w:r w:rsidR="00606D4C">
        <w:rPr>
          <w:rFonts w:ascii="Palatino Linotype" w:hAnsi="Palatino Linotype" w:cs="Arial"/>
          <w:noProof w:val="0"/>
          <w:lang w:val="es-ES_tradnl"/>
        </w:rPr>
        <w:t xml:space="preserve">trece de febrero </w:t>
      </w:r>
      <w:r w:rsidR="00697DD4" w:rsidRPr="008A1E53">
        <w:rPr>
          <w:rFonts w:ascii="Palatino Linotype" w:hAnsi="Palatino Linotype" w:cs="Arial"/>
          <w:noProof w:val="0"/>
          <w:lang w:val="es-ES_tradnl"/>
        </w:rPr>
        <w:t>de dos mil diecinueve,</w:t>
      </w:r>
      <w:r w:rsidRPr="008A1E53">
        <w:rPr>
          <w:rFonts w:ascii="Palatino Linotype" w:hAnsi="Palatino Linotype" w:cs="Arial"/>
          <w:noProof w:val="0"/>
          <w:lang w:val="es-ES_tradnl"/>
        </w:rPr>
        <w:t xml:space="preserve"> emitida en el recurso de revisión </w:t>
      </w:r>
      <w:r w:rsidR="007803FD" w:rsidRPr="008A1E53">
        <w:rPr>
          <w:rFonts w:ascii="Palatino Linotype" w:hAnsi="Palatino Linotype" w:cs="Arial"/>
          <w:noProof w:val="0"/>
          <w:lang w:val="es-ES_tradnl"/>
        </w:rPr>
        <w:t>0</w:t>
      </w:r>
      <w:r w:rsidR="009D217D" w:rsidRPr="008A1E53">
        <w:rPr>
          <w:rFonts w:ascii="Palatino Linotype" w:hAnsi="Palatino Linotype" w:cs="Arial"/>
          <w:noProof w:val="0"/>
          <w:lang w:val="es-ES_tradnl"/>
        </w:rPr>
        <w:t>4413</w:t>
      </w:r>
      <w:r w:rsidRPr="008A1E53">
        <w:rPr>
          <w:rFonts w:ascii="Palatino Linotype" w:hAnsi="Palatino Linotype" w:cs="Arial"/>
          <w:noProof w:val="0"/>
          <w:lang w:val="es-ES_tradnl"/>
        </w:rPr>
        <w:t xml:space="preserve">/INFOEM/IP/RR/2018.  </w:t>
      </w:r>
    </w:p>
    <w:p w14:paraId="4E6F8FD7" w14:textId="0321AA96" w:rsidR="008C659C" w:rsidRPr="008A1E53" w:rsidRDefault="008C659C" w:rsidP="008A1E53">
      <w:pPr>
        <w:pStyle w:val="Prrafodelista"/>
        <w:spacing w:line="360" w:lineRule="auto"/>
        <w:rPr>
          <w:rFonts w:ascii="Palatino Linotype" w:eastAsia="Calibri" w:hAnsi="Palatino Linotype" w:cs="Arial"/>
          <w:noProof w:val="0"/>
          <w:lang w:val="es-ES_tradnl"/>
        </w:rPr>
      </w:pPr>
    </w:p>
    <w:sectPr w:rsidR="008C659C" w:rsidRPr="008A1E53" w:rsidSect="00716778">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EA2CC" w14:textId="77777777" w:rsidR="00ED7B1D" w:rsidRDefault="00ED7B1D" w:rsidP="00587366">
      <w:r>
        <w:separator/>
      </w:r>
    </w:p>
  </w:endnote>
  <w:endnote w:type="continuationSeparator" w:id="0">
    <w:p w14:paraId="326DEF9C" w14:textId="77777777" w:rsidR="00ED7B1D" w:rsidRDefault="00ED7B1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D652A1" w:rsidRPr="00883450" w:rsidRDefault="00D652A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427CB">
              <w:rPr>
                <w:rFonts w:ascii="Palatino Linotype" w:hAnsi="Palatino Linotype"/>
                <w:b/>
                <w:bCs/>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427CB">
              <w:rPr>
                <w:rFonts w:ascii="Palatino Linotype" w:hAnsi="Palatino Linotype"/>
                <w:b/>
                <w:bCs/>
                <w:sz w:val="22"/>
                <w:szCs w:val="20"/>
              </w:rPr>
              <w:t>69</w:t>
            </w:r>
            <w:r w:rsidRPr="00883450">
              <w:rPr>
                <w:rFonts w:ascii="Palatino Linotype" w:hAnsi="Palatino Linotype"/>
                <w:b/>
                <w:bCs/>
                <w:sz w:val="22"/>
                <w:szCs w:val="20"/>
              </w:rPr>
              <w:fldChar w:fldCharType="end"/>
            </w:r>
          </w:p>
        </w:sdtContent>
      </w:sdt>
    </w:sdtContent>
  </w:sdt>
  <w:p w14:paraId="6243EC1B" w14:textId="77777777" w:rsidR="00D652A1" w:rsidRDefault="00D652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652A1" w:rsidRPr="00883450" w:rsidRDefault="00D652A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427CB" w:rsidRPr="003427CB">
      <w:rPr>
        <w:rFonts w:ascii="Palatino Linotype" w:hAnsi="Palatino Linotype"/>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427CB" w:rsidRPr="003427CB">
      <w:rPr>
        <w:rFonts w:ascii="Palatino Linotype" w:hAnsi="Palatino Linotype"/>
        <w:sz w:val="22"/>
        <w:szCs w:val="22"/>
        <w:lang w:val="es-ES"/>
      </w:rPr>
      <w:t>69</w:t>
    </w:r>
    <w:r w:rsidRPr="00883450">
      <w:rPr>
        <w:rFonts w:ascii="Palatino Linotype" w:hAnsi="Palatino Linotype"/>
        <w:sz w:val="22"/>
        <w:szCs w:val="22"/>
      </w:rPr>
      <w:fldChar w:fldCharType="end"/>
    </w:r>
  </w:p>
  <w:p w14:paraId="5F5C4865" w14:textId="77777777" w:rsidR="00D652A1" w:rsidRPr="00883450" w:rsidRDefault="00D652A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5F4CE" w14:textId="77777777" w:rsidR="00ED7B1D" w:rsidRDefault="00ED7B1D" w:rsidP="00587366">
      <w:r>
        <w:separator/>
      </w:r>
    </w:p>
  </w:footnote>
  <w:footnote w:type="continuationSeparator" w:id="0">
    <w:p w14:paraId="4569606F" w14:textId="77777777" w:rsidR="00ED7B1D" w:rsidRDefault="00ED7B1D" w:rsidP="00587366">
      <w:r>
        <w:continuationSeparator/>
      </w:r>
    </w:p>
  </w:footnote>
  <w:footnote w:id="1">
    <w:p w14:paraId="402F303F" w14:textId="0D49F13B" w:rsidR="00D652A1" w:rsidRDefault="00D652A1">
      <w:pPr>
        <w:pStyle w:val="Textonotapie"/>
      </w:pPr>
      <w:r>
        <w:rPr>
          <w:rStyle w:val="Refdenotaalpie"/>
        </w:rPr>
        <w:footnoteRef/>
      </w:r>
      <w:r>
        <w:t xml:space="preserve"> Artículo 1 de la </w:t>
      </w:r>
      <w:r w:rsidRPr="004E047A">
        <w:t>Ley de Coordinación Fiscal</w:t>
      </w:r>
      <w:r>
        <w:t>.</w:t>
      </w:r>
    </w:p>
  </w:footnote>
  <w:footnote w:id="2">
    <w:p w14:paraId="40A0BC24" w14:textId="77777777" w:rsidR="00D652A1" w:rsidRDefault="00D652A1" w:rsidP="0047302F">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14:paraId="715E7CC1" w14:textId="77777777" w:rsidR="00D652A1" w:rsidRPr="008C3786" w:rsidRDefault="00D652A1" w:rsidP="0047302F">
      <w:pPr>
        <w:pStyle w:val="Textonotapie"/>
        <w:jc w:val="both"/>
        <w:rPr>
          <w:rFonts w:ascii="Palatino Linotype" w:hAnsi="Palatino Linotype"/>
          <w:sz w:val="16"/>
          <w:szCs w:val="16"/>
        </w:rPr>
      </w:pPr>
      <w:r>
        <w:rPr>
          <w:rFonts w:ascii="Palatino Linotype" w:hAnsi="Palatino Linotype"/>
          <w:sz w:val="16"/>
          <w:szCs w:val="16"/>
        </w:rPr>
        <w:t>…</w:t>
      </w:r>
    </w:p>
    <w:p w14:paraId="50E4EEF3" w14:textId="77777777" w:rsidR="00D652A1" w:rsidRPr="008C3786" w:rsidRDefault="00D652A1" w:rsidP="0047302F">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 w:id="3">
    <w:p w14:paraId="2709B2A3" w14:textId="77777777" w:rsidR="00D652A1" w:rsidRDefault="00D652A1" w:rsidP="00CE357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16D003" w14:textId="77777777" w:rsidR="00D652A1" w:rsidRDefault="00D652A1" w:rsidP="00CE357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36D0CB" w14:textId="77777777" w:rsidR="00D652A1" w:rsidRPr="001E1F95" w:rsidRDefault="00D652A1" w:rsidP="00CE357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09F4BD16" w14:textId="77777777" w:rsidR="00D652A1" w:rsidRPr="00034B44" w:rsidRDefault="00D652A1" w:rsidP="00CE357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D06B775" w14:textId="77777777" w:rsidR="00D652A1" w:rsidRPr="00034B44" w:rsidRDefault="00D652A1" w:rsidP="00CE3570">
      <w:pPr>
        <w:pStyle w:val="Textonotapie"/>
        <w:jc w:val="both"/>
        <w:rPr>
          <w:rFonts w:ascii="Palatino Linotype" w:hAnsi="Palatino Linotype"/>
          <w:sz w:val="18"/>
        </w:rPr>
      </w:pPr>
      <w:r w:rsidRPr="00034B44">
        <w:rPr>
          <w:rFonts w:ascii="Palatino Linotype" w:hAnsi="Palatino Linotype"/>
          <w:sz w:val="18"/>
        </w:rPr>
        <w:t xml:space="preserve"> (…)</w:t>
      </w:r>
    </w:p>
    <w:p w14:paraId="55B8BB66" w14:textId="77777777" w:rsidR="00D652A1" w:rsidRPr="00034B44" w:rsidRDefault="00D652A1" w:rsidP="00CE357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652A1" w:rsidRDefault="00D652A1" w:rsidP="001C6012">
    <w:pPr>
      <w:pStyle w:val="Encabezado"/>
      <w:tabs>
        <w:tab w:val="clear" w:pos="4252"/>
        <w:tab w:val="clear" w:pos="8504"/>
        <w:tab w:val="left" w:pos="8460"/>
      </w:tabs>
    </w:pPr>
    <w:r>
      <w:tab/>
    </w:r>
  </w:p>
  <w:p w14:paraId="64F5F23E" w14:textId="390690E5" w:rsidR="00D652A1" w:rsidRDefault="00D652A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652A1" w:rsidRPr="00674A46" w14:paraId="07F2896E" w14:textId="77777777" w:rsidTr="006E6B65">
      <w:trPr>
        <w:trHeight w:val="138"/>
        <w:jc w:val="right"/>
      </w:trPr>
      <w:tc>
        <w:tcPr>
          <w:tcW w:w="3544" w:type="dxa"/>
          <w:vAlign w:val="center"/>
        </w:tcPr>
        <w:p w14:paraId="4A5B1974" w14:textId="3B2AB4E0" w:rsidR="00D652A1" w:rsidRPr="00674A46" w:rsidRDefault="00D652A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32001DE" w:rsidR="00D652A1" w:rsidRPr="0017265D" w:rsidRDefault="00D652A1" w:rsidP="00224E46">
          <w:pPr>
            <w:pStyle w:val="Encabezado"/>
            <w:jc w:val="right"/>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4413</w:t>
          </w:r>
          <w:r w:rsidRPr="00ED007B">
            <w:rPr>
              <w:rFonts w:ascii="Palatino Linotype" w:hAnsi="Palatino Linotype" w:cs="Arial"/>
              <w:b/>
              <w:bCs/>
              <w:sz w:val="22"/>
              <w:szCs w:val="22"/>
              <w:lang w:eastAsia="es-MX"/>
            </w:rPr>
            <w:t>/INFOEM/IP/RR/2018</w:t>
          </w:r>
        </w:p>
      </w:tc>
    </w:tr>
    <w:tr w:rsidR="00D652A1" w:rsidRPr="00674A46" w14:paraId="1B5D8690" w14:textId="77777777" w:rsidTr="006E6B65">
      <w:trPr>
        <w:trHeight w:val="233"/>
        <w:jc w:val="right"/>
      </w:trPr>
      <w:tc>
        <w:tcPr>
          <w:tcW w:w="3544" w:type="dxa"/>
          <w:vAlign w:val="center"/>
        </w:tcPr>
        <w:p w14:paraId="3903F2C6" w14:textId="00EA1D01" w:rsidR="00D652A1" w:rsidRPr="00674A46" w:rsidRDefault="00D652A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58E8EF6" w:rsidR="00D652A1" w:rsidRPr="00B75F20" w:rsidRDefault="00D652A1" w:rsidP="00A55A7A">
          <w:pPr>
            <w:pStyle w:val="Encabezado"/>
            <w:jc w:val="right"/>
            <w:rPr>
              <w:rFonts w:ascii="Palatino Linotype" w:hAnsi="Palatino Linotype"/>
              <w:b/>
              <w:sz w:val="22"/>
              <w:szCs w:val="22"/>
            </w:rPr>
          </w:pPr>
          <w:r>
            <w:rPr>
              <w:rFonts w:ascii="Palatino Linotype" w:hAnsi="Palatino Linotype"/>
              <w:b/>
              <w:bCs/>
              <w:color w:val="000000"/>
              <w:sz w:val="22"/>
              <w:szCs w:val="22"/>
            </w:rPr>
            <w:t>Ayuntamiento de Hueypoxtla</w:t>
          </w:r>
        </w:p>
      </w:tc>
    </w:tr>
    <w:tr w:rsidR="00D652A1" w:rsidRPr="00674A46" w14:paraId="095EB01B" w14:textId="77777777" w:rsidTr="006E6B65">
      <w:trPr>
        <w:trHeight w:val="321"/>
        <w:jc w:val="right"/>
      </w:trPr>
      <w:tc>
        <w:tcPr>
          <w:tcW w:w="3544" w:type="dxa"/>
          <w:vAlign w:val="center"/>
        </w:tcPr>
        <w:p w14:paraId="6E000A51" w14:textId="25DCC1C7" w:rsidR="00D652A1" w:rsidRPr="00674A46" w:rsidRDefault="00D652A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652A1" w:rsidRPr="00674A46" w:rsidRDefault="00D652A1" w:rsidP="00A55A7A">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652A1" w:rsidRDefault="00D652A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652A1" w:rsidRDefault="00D652A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652A1" w:rsidRPr="00674A46" w14:paraId="0A3256F2" w14:textId="77777777" w:rsidTr="006E6B65">
      <w:trPr>
        <w:trHeight w:val="138"/>
        <w:jc w:val="right"/>
      </w:trPr>
      <w:tc>
        <w:tcPr>
          <w:tcW w:w="3261" w:type="dxa"/>
          <w:vAlign w:val="center"/>
        </w:tcPr>
        <w:p w14:paraId="3D80769D" w14:textId="316F11F8" w:rsidR="00D652A1" w:rsidRPr="00674A46" w:rsidRDefault="00D652A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77669BD" w:rsidR="00D652A1" w:rsidRPr="00674A46" w:rsidRDefault="00D652A1" w:rsidP="00224E46">
          <w:pPr>
            <w:pStyle w:val="Encabezado"/>
            <w:jc w:val="right"/>
            <w:rPr>
              <w:rFonts w:ascii="Palatino Linotype" w:hAnsi="Palatino Linotype"/>
              <w:b/>
              <w:sz w:val="22"/>
              <w:szCs w:val="22"/>
            </w:rPr>
          </w:pPr>
          <w:r>
            <w:rPr>
              <w:rFonts w:ascii="Palatino Linotype" w:hAnsi="Palatino Linotype" w:cs="Arial"/>
              <w:b/>
              <w:bCs/>
              <w:sz w:val="22"/>
              <w:szCs w:val="22"/>
              <w:lang w:eastAsia="es-MX"/>
            </w:rPr>
            <w:t>04413/INFOEM/IP/RR/2018</w:t>
          </w:r>
        </w:p>
      </w:tc>
    </w:tr>
    <w:tr w:rsidR="00D652A1" w:rsidRPr="00B75F20" w14:paraId="128C8B3C" w14:textId="77777777" w:rsidTr="006E6B65">
      <w:trPr>
        <w:trHeight w:val="233"/>
        <w:jc w:val="right"/>
      </w:trPr>
      <w:tc>
        <w:tcPr>
          <w:tcW w:w="3261" w:type="dxa"/>
          <w:vAlign w:val="center"/>
        </w:tcPr>
        <w:p w14:paraId="483E3371" w14:textId="66B1BC74" w:rsidR="00D652A1" w:rsidRPr="00674A46" w:rsidRDefault="00D652A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676ACAD" w:rsidR="00D652A1" w:rsidRPr="00B75F20" w:rsidRDefault="00AB6892" w:rsidP="00A55A7A">
          <w:pPr>
            <w:pStyle w:val="Encabezado"/>
            <w:jc w:val="right"/>
            <w:rPr>
              <w:rFonts w:ascii="Palatino Linotype" w:hAnsi="Palatino Linotype"/>
              <w:b/>
              <w:sz w:val="22"/>
              <w:szCs w:val="22"/>
            </w:rPr>
          </w:pPr>
          <w:r w:rsidRPr="00AB6892">
            <w:rPr>
              <w:rFonts w:ascii="Palatino Linotype" w:hAnsi="Palatino Linotype"/>
              <w:b/>
              <w:noProof w:val="0"/>
              <w:highlight w:val="black"/>
              <w:lang w:val="es-ES_tradnl"/>
            </w:rPr>
            <w:t>---------------------------------------------------------------------------</w:t>
          </w:r>
        </w:p>
      </w:tc>
    </w:tr>
    <w:tr w:rsidR="00D652A1" w:rsidRPr="00674A46" w14:paraId="41BE0704" w14:textId="77777777" w:rsidTr="006E6B65">
      <w:trPr>
        <w:trHeight w:val="321"/>
        <w:jc w:val="right"/>
      </w:trPr>
      <w:tc>
        <w:tcPr>
          <w:tcW w:w="3261" w:type="dxa"/>
          <w:vAlign w:val="center"/>
        </w:tcPr>
        <w:p w14:paraId="34C64148" w14:textId="10C6C8A9" w:rsidR="00D652A1" w:rsidRPr="00674A46" w:rsidRDefault="00D652A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05F1974" w:rsidR="00D652A1" w:rsidRPr="00674A46" w:rsidRDefault="00D652A1" w:rsidP="00A55A7A">
          <w:pPr>
            <w:pStyle w:val="Encabezado"/>
            <w:jc w:val="right"/>
            <w:rPr>
              <w:rFonts w:ascii="Palatino Linotype" w:hAnsi="Palatino Linotype"/>
              <w:b/>
              <w:sz w:val="22"/>
              <w:szCs w:val="22"/>
            </w:rPr>
          </w:pPr>
          <w:r>
            <w:rPr>
              <w:rFonts w:ascii="Palatino Linotype" w:hAnsi="Palatino Linotype"/>
              <w:b/>
              <w:bCs/>
              <w:color w:val="000000"/>
              <w:sz w:val="22"/>
              <w:szCs w:val="22"/>
            </w:rPr>
            <w:t>Ayuntamiento de Hueypoxtla</w:t>
          </w:r>
        </w:p>
      </w:tc>
    </w:tr>
    <w:tr w:rsidR="00D652A1" w:rsidRPr="00674A46" w14:paraId="0C8B6193" w14:textId="77777777" w:rsidTr="006E6B65">
      <w:trPr>
        <w:trHeight w:val="321"/>
        <w:jc w:val="right"/>
      </w:trPr>
      <w:tc>
        <w:tcPr>
          <w:tcW w:w="3261" w:type="dxa"/>
          <w:vAlign w:val="center"/>
        </w:tcPr>
        <w:p w14:paraId="321FFAFF" w14:textId="40E5A678" w:rsidR="00D652A1" w:rsidRPr="00674A46" w:rsidRDefault="00D652A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652A1" w:rsidRPr="00674A46" w:rsidRDefault="00D652A1" w:rsidP="00A55A7A">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652A1" w:rsidRDefault="00D652A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1AD5"/>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7931D6"/>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960645B"/>
    <w:multiLevelType w:val="hybridMultilevel"/>
    <w:tmpl w:val="FEEEA2B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C51244D"/>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942327"/>
    <w:multiLevelType w:val="hybridMultilevel"/>
    <w:tmpl w:val="3CD06398"/>
    <w:lvl w:ilvl="0" w:tplc="65C247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0BF1AD8"/>
    <w:multiLevelType w:val="hybridMultilevel"/>
    <w:tmpl w:val="BF3617E4"/>
    <w:lvl w:ilvl="0" w:tplc="DB54A19A">
      <w:start w:val="1"/>
      <w:numFmt w:val="upperRoman"/>
      <w:lvlText w:val="%1."/>
      <w:lvlJc w:val="left"/>
      <w:pPr>
        <w:ind w:left="1440" w:hanging="720"/>
      </w:pPr>
      <w:rPr>
        <w:rFonts w:eastAsiaTheme="majorEastAsia" w:cstheme="majorBidi" w:hint="default"/>
        <w:b/>
        <w:i/>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2C3033E"/>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4516B9"/>
    <w:multiLevelType w:val="hybridMultilevel"/>
    <w:tmpl w:val="200821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F4E26CE"/>
    <w:multiLevelType w:val="hybridMultilevel"/>
    <w:tmpl w:val="F1200B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A464B"/>
    <w:multiLevelType w:val="hybridMultilevel"/>
    <w:tmpl w:val="76285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9E19F6"/>
    <w:multiLevelType w:val="hybridMultilevel"/>
    <w:tmpl w:val="19E6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EB14DB"/>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A4528A"/>
    <w:multiLevelType w:val="hybridMultilevel"/>
    <w:tmpl w:val="8EE6A57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017635"/>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388A4AC0"/>
    <w:multiLevelType w:val="hybridMultilevel"/>
    <w:tmpl w:val="FA4489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3E4C35D2"/>
    <w:multiLevelType w:val="hybridMultilevel"/>
    <w:tmpl w:val="BA8074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0325BC"/>
    <w:multiLevelType w:val="hybridMultilevel"/>
    <w:tmpl w:val="8CC4A3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0747C5"/>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EC00B4"/>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1214D7"/>
    <w:multiLevelType w:val="hybridMultilevel"/>
    <w:tmpl w:val="CD0CE870"/>
    <w:lvl w:ilvl="0" w:tplc="E3D8651C">
      <w:start w:val="1"/>
      <w:numFmt w:val="bullet"/>
      <w:lvlText w:val=""/>
      <w:lvlJc w:val="left"/>
      <w:pPr>
        <w:ind w:left="720" w:hanging="360"/>
      </w:pPr>
      <w:rPr>
        <w:rFonts w:ascii="Wingdings" w:hAnsi="Wingdings"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C4C43DD"/>
    <w:multiLevelType w:val="hybridMultilevel"/>
    <w:tmpl w:val="42AA0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F094B22"/>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2B41603"/>
    <w:multiLevelType w:val="hybridMultilevel"/>
    <w:tmpl w:val="87623F16"/>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nsid w:val="54D96269"/>
    <w:multiLevelType w:val="hybridMultilevel"/>
    <w:tmpl w:val="3AE27BB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577B5BB8"/>
    <w:multiLevelType w:val="hybridMultilevel"/>
    <w:tmpl w:val="E7F439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B6E5D08"/>
    <w:multiLevelType w:val="hybridMultilevel"/>
    <w:tmpl w:val="D4BE23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8156EC"/>
    <w:multiLevelType w:val="hybridMultilevel"/>
    <w:tmpl w:val="33FCC208"/>
    <w:lvl w:ilvl="0" w:tplc="2C6A27D4">
      <w:start w:val="1"/>
      <w:numFmt w:val="lowerLetter"/>
      <w:lvlText w:val="%1)"/>
      <w:lvlJc w:val="left"/>
      <w:pPr>
        <w:ind w:left="502" w:hanging="360"/>
      </w:pPr>
      <w:rPr>
        <w:rFonts w:cs="Arial"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nsid w:val="60875BC7"/>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C03566"/>
    <w:multiLevelType w:val="hybridMultilevel"/>
    <w:tmpl w:val="87623F16"/>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488F492">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E031B7"/>
    <w:multiLevelType w:val="hybridMultilevel"/>
    <w:tmpl w:val="1BBC7D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769B5E49"/>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F52D1C"/>
    <w:multiLevelType w:val="hybridMultilevel"/>
    <w:tmpl w:val="28D84682"/>
    <w:lvl w:ilvl="0" w:tplc="7D86250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895CEE"/>
    <w:multiLevelType w:val="hybridMultilevel"/>
    <w:tmpl w:val="AE7ECBCA"/>
    <w:lvl w:ilvl="0" w:tplc="080A001B">
      <w:start w:val="1"/>
      <w:numFmt w:val="lowerRoman"/>
      <w:lvlText w:val="%1."/>
      <w:lvlJc w:val="right"/>
      <w:pPr>
        <w:ind w:left="502" w:hanging="360"/>
      </w:pPr>
      <w:rPr>
        <w:rFonts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22"/>
  </w:num>
  <w:num w:numId="4">
    <w:abstractNumId w:val="31"/>
  </w:num>
  <w:num w:numId="5">
    <w:abstractNumId w:val="29"/>
  </w:num>
  <w:num w:numId="6">
    <w:abstractNumId w:val="10"/>
  </w:num>
  <w:num w:numId="7">
    <w:abstractNumId w:val="4"/>
  </w:num>
  <w:num w:numId="8">
    <w:abstractNumId w:val="25"/>
  </w:num>
  <w:num w:numId="9">
    <w:abstractNumId w:val="27"/>
  </w:num>
  <w:num w:numId="10">
    <w:abstractNumId w:val="9"/>
  </w:num>
  <w:num w:numId="11">
    <w:abstractNumId w:val="13"/>
  </w:num>
  <w:num w:numId="12">
    <w:abstractNumId w:val="20"/>
  </w:num>
  <w:num w:numId="13">
    <w:abstractNumId w:val="23"/>
  </w:num>
  <w:num w:numId="14">
    <w:abstractNumId w:val="32"/>
  </w:num>
  <w:num w:numId="15">
    <w:abstractNumId w:val="12"/>
  </w:num>
  <w:num w:numId="16">
    <w:abstractNumId w:val="36"/>
  </w:num>
  <w:num w:numId="17">
    <w:abstractNumId w:val="38"/>
  </w:num>
  <w:num w:numId="18">
    <w:abstractNumId w:val="2"/>
  </w:num>
  <w:num w:numId="19">
    <w:abstractNumId w:val="17"/>
  </w:num>
  <w:num w:numId="20">
    <w:abstractNumId w:val="30"/>
  </w:num>
  <w:num w:numId="21">
    <w:abstractNumId w:val="1"/>
  </w:num>
  <w:num w:numId="22">
    <w:abstractNumId w:val="14"/>
  </w:num>
  <w:num w:numId="23">
    <w:abstractNumId w:val="19"/>
  </w:num>
  <w:num w:numId="24">
    <w:abstractNumId w:val="18"/>
  </w:num>
  <w:num w:numId="25">
    <w:abstractNumId w:val="8"/>
  </w:num>
  <w:num w:numId="26">
    <w:abstractNumId w:val="34"/>
  </w:num>
  <w:num w:numId="27">
    <w:abstractNumId w:val="15"/>
  </w:num>
  <w:num w:numId="28">
    <w:abstractNumId w:val="15"/>
  </w:num>
  <w:num w:numId="29">
    <w:abstractNumId w:val="26"/>
  </w:num>
  <w:num w:numId="30">
    <w:abstractNumId w:val="6"/>
  </w:num>
  <w:num w:numId="31">
    <w:abstractNumId w:val="15"/>
  </w:num>
  <w:num w:numId="32">
    <w:abstractNumId w:val="0"/>
  </w:num>
  <w:num w:numId="33">
    <w:abstractNumId w:val="24"/>
  </w:num>
  <w:num w:numId="34">
    <w:abstractNumId w:val="28"/>
  </w:num>
  <w:num w:numId="35">
    <w:abstractNumId w:val="21"/>
  </w:num>
  <w:num w:numId="36">
    <w:abstractNumId w:val="37"/>
  </w:num>
  <w:num w:numId="37">
    <w:abstractNumId w:val="16"/>
  </w:num>
  <w:num w:numId="38">
    <w:abstractNumId w:val="33"/>
  </w:num>
  <w:num w:numId="39">
    <w:abstractNumId w:val="3"/>
  </w:num>
  <w:num w:numId="40">
    <w:abstractNumId w:val="35"/>
  </w:num>
  <w:num w:numId="41">
    <w:abstractNumId w:val="7"/>
  </w:num>
  <w:num w:numId="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8B"/>
    <w:rsid w:val="000001DB"/>
    <w:rsid w:val="000026A3"/>
    <w:rsid w:val="0000310F"/>
    <w:rsid w:val="000036B1"/>
    <w:rsid w:val="00003A05"/>
    <w:rsid w:val="0000407F"/>
    <w:rsid w:val="000058E3"/>
    <w:rsid w:val="00005985"/>
    <w:rsid w:val="00006FF2"/>
    <w:rsid w:val="000074E6"/>
    <w:rsid w:val="00007E8A"/>
    <w:rsid w:val="0001106B"/>
    <w:rsid w:val="00011199"/>
    <w:rsid w:val="000120C5"/>
    <w:rsid w:val="00012472"/>
    <w:rsid w:val="00012A61"/>
    <w:rsid w:val="00012E4F"/>
    <w:rsid w:val="0001398B"/>
    <w:rsid w:val="000179E3"/>
    <w:rsid w:val="00017FCB"/>
    <w:rsid w:val="000203D3"/>
    <w:rsid w:val="000205A3"/>
    <w:rsid w:val="000211F8"/>
    <w:rsid w:val="00024377"/>
    <w:rsid w:val="00024F35"/>
    <w:rsid w:val="000257E1"/>
    <w:rsid w:val="00025A37"/>
    <w:rsid w:val="00030595"/>
    <w:rsid w:val="0003063D"/>
    <w:rsid w:val="0003149A"/>
    <w:rsid w:val="000319FD"/>
    <w:rsid w:val="00031F10"/>
    <w:rsid w:val="00032493"/>
    <w:rsid w:val="000344DC"/>
    <w:rsid w:val="000351A1"/>
    <w:rsid w:val="00036EAF"/>
    <w:rsid w:val="0004072A"/>
    <w:rsid w:val="0004109C"/>
    <w:rsid w:val="00041672"/>
    <w:rsid w:val="0004193F"/>
    <w:rsid w:val="00042380"/>
    <w:rsid w:val="000430D8"/>
    <w:rsid w:val="000439C9"/>
    <w:rsid w:val="000443A5"/>
    <w:rsid w:val="000444FF"/>
    <w:rsid w:val="0004686A"/>
    <w:rsid w:val="000468E2"/>
    <w:rsid w:val="00046954"/>
    <w:rsid w:val="00046E62"/>
    <w:rsid w:val="000478F2"/>
    <w:rsid w:val="00047FFC"/>
    <w:rsid w:val="0005057C"/>
    <w:rsid w:val="00051DBD"/>
    <w:rsid w:val="0005237C"/>
    <w:rsid w:val="00052A3C"/>
    <w:rsid w:val="00053402"/>
    <w:rsid w:val="00053ABC"/>
    <w:rsid w:val="00054A03"/>
    <w:rsid w:val="00056290"/>
    <w:rsid w:val="00056734"/>
    <w:rsid w:val="00056A79"/>
    <w:rsid w:val="00061344"/>
    <w:rsid w:val="00062648"/>
    <w:rsid w:val="000631D9"/>
    <w:rsid w:val="000639CB"/>
    <w:rsid w:val="0006407E"/>
    <w:rsid w:val="00064A37"/>
    <w:rsid w:val="00064B95"/>
    <w:rsid w:val="00065221"/>
    <w:rsid w:val="00070338"/>
    <w:rsid w:val="0007132A"/>
    <w:rsid w:val="0007192E"/>
    <w:rsid w:val="00072930"/>
    <w:rsid w:val="000730E1"/>
    <w:rsid w:val="00073684"/>
    <w:rsid w:val="000773D0"/>
    <w:rsid w:val="000800AC"/>
    <w:rsid w:val="000804E7"/>
    <w:rsid w:val="00080946"/>
    <w:rsid w:val="00080D92"/>
    <w:rsid w:val="000812E5"/>
    <w:rsid w:val="0008230A"/>
    <w:rsid w:val="00082638"/>
    <w:rsid w:val="00082D11"/>
    <w:rsid w:val="000849F1"/>
    <w:rsid w:val="0008542A"/>
    <w:rsid w:val="00085C0C"/>
    <w:rsid w:val="0008675A"/>
    <w:rsid w:val="00086D80"/>
    <w:rsid w:val="00090D6F"/>
    <w:rsid w:val="00093CF9"/>
    <w:rsid w:val="00094331"/>
    <w:rsid w:val="00097B59"/>
    <w:rsid w:val="000A03CF"/>
    <w:rsid w:val="000A24C0"/>
    <w:rsid w:val="000A2A67"/>
    <w:rsid w:val="000A3F90"/>
    <w:rsid w:val="000A4E44"/>
    <w:rsid w:val="000A58CE"/>
    <w:rsid w:val="000A683A"/>
    <w:rsid w:val="000A77ED"/>
    <w:rsid w:val="000A7B8F"/>
    <w:rsid w:val="000B0370"/>
    <w:rsid w:val="000B0A5E"/>
    <w:rsid w:val="000B0C92"/>
    <w:rsid w:val="000B1B66"/>
    <w:rsid w:val="000B3E4D"/>
    <w:rsid w:val="000B418F"/>
    <w:rsid w:val="000B482E"/>
    <w:rsid w:val="000B5AB1"/>
    <w:rsid w:val="000B5D79"/>
    <w:rsid w:val="000B6D31"/>
    <w:rsid w:val="000C0061"/>
    <w:rsid w:val="000C0663"/>
    <w:rsid w:val="000C10B9"/>
    <w:rsid w:val="000C1D19"/>
    <w:rsid w:val="000C2358"/>
    <w:rsid w:val="000C2E5F"/>
    <w:rsid w:val="000C3423"/>
    <w:rsid w:val="000C3861"/>
    <w:rsid w:val="000C4A8E"/>
    <w:rsid w:val="000C59B4"/>
    <w:rsid w:val="000C5A04"/>
    <w:rsid w:val="000C5AF7"/>
    <w:rsid w:val="000D009C"/>
    <w:rsid w:val="000D0855"/>
    <w:rsid w:val="000D17D3"/>
    <w:rsid w:val="000D1E0F"/>
    <w:rsid w:val="000D3275"/>
    <w:rsid w:val="000D50F1"/>
    <w:rsid w:val="000D5445"/>
    <w:rsid w:val="000D5A1D"/>
    <w:rsid w:val="000D7369"/>
    <w:rsid w:val="000E07DC"/>
    <w:rsid w:val="000E106A"/>
    <w:rsid w:val="000E24F6"/>
    <w:rsid w:val="000E2665"/>
    <w:rsid w:val="000E6436"/>
    <w:rsid w:val="000E64FE"/>
    <w:rsid w:val="000E6F88"/>
    <w:rsid w:val="000E77B8"/>
    <w:rsid w:val="000F063C"/>
    <w:rsid w:val="000F2EDD"/>
    <w:rsid w:val="000F34A4"/>
    <w:rsid w:val="000F34CB"/>
    <w:rsid w:val="000F34DE"/>
    <w:rsid w:val="000F37A8"/>
    <w:rsid w:val="000F5D21"/>
    <w:rsid w:val="000F6D7E"/>
    <w:rsid w:val="00100187"/>
    <w:rsid w:val="00100CEB"/>
    <w:rsid w:val="00100DDD"/>
    <w:rsid w:val="0010268C"/>
    <w:rsid w:val="00102D65"/>
    <w:rsid w:val="00103888"/>
    <w:rsid w:val="00104E31"/>
    <w:rsid w:val="001057C4"/>
    <w:rsid w:val="001060DB"/>
    <w:rsid w:val="0010719B"/>
    <w:rsid w:val="001073F9"/>
    <w:rsid w:val="00107499"/>
    <w:rsid w:val="00107557"/>
    <w:rsid w:val="00110C9A"/>
    <w:rsid w:val="0011167C"/>
    <w:rsid w:val="00111BA9"/>
    <w:rsid w:val="00112B02"/>
    <w:rsid w:val="00113930"/>
    <w:rsid w:val="00113BD3"/>
    <w:rsid w:val="00114097"/>
    <w:rsid w:val="00114A21"/>
    <w:rsid w:val="0011752F"/>
    <w:rsid w:val="0012006D"/>
    <w:rsid w:val="001211E8"/>
    <w:rsid w:val="0012421F"/>
    <w:rsid w:val="001250B4"/>
    <w:rsid w:val="001253D1"/>
    <w:rsid w:val="001318D2"/>
    <w:rsid w:val="00132593"/>
    <w:rsid w:val="00132C06"/>
    <w:rsid w:val="00133B79"/>
    <w:rsid w:val="00133CE5"/>
    <w:rsid w:val="001352E5"/>
    <w:rsid w:val="0013673A"/>
    <w:rsid w:val="00137623"/>
    <w:rsid w:val="00137C8D"/>
    <w:rsid w:val="00140853"/>
    <w:rsid w:val="00140D44"/>
    <w:rsid w:val="00140FC6"/>
    <w:rsid w:val="00142AAF"/>
    <w:rsid w:val="001436BB"/>
    <w:rsid w:val="0014481A"/>
    <w:rsid w:val="00145128"/>
    <w:rsid w:val="001459C8"/>
    <w:rsid w:val="00146629"/>
    <w:rsid w:val="00146A49"/>
    <w:rsid w:val="00146B40"/>
    <w:rsid w:val="00147864"/>
    <w:rsid w:val="00152ADF"/>
    <w:rsid w:val="00153833"/>
    <w:rsid w:val="00154304"/>
    <w:rsid w:val="0015466E"/>
    <w:rsid w:val="00154765"/>
    <w:rsid w:val="00154EF0"/>
    <w:rsid w:val="00155E0F"/>
    <w:rsid w:val="00156A23"/>
    <w:rsid w:val="001571FC"/>
    <w:rsid w:val="001572B1"/>
    <w:rsid w:val="0016168A"/>
    <w:rsid w:val="00163780"/>
    <w:rsid w:val="00163B1F"/>
    <w:rsid w:val="001648EE"/>
    <w:rsid w:val="00164B65"/>
    <w:rsid w:val="00164BAA"/>
    <w:rsid w:val="001654E3"/>
    <w:rsid w:val="001660BC"/>
    <w:rsid w:val="00166794"/>
    <w:rsid w:val="001701DC"/>
    <w:rsid w:val="00170358"/>
    <w:rsid w:val="00170D28"/>
    <w:rsid w:val="00171D55"/>
    <w:rsid w:val="0017265D"/>
    <w:rsid w:val="00173DDB"/>
    <w:rsid w:val="00174509"/>
    <w:rsid w:val="0017653A"/>
    <w:rsid w:val="001775DF"/>
    <w:rsid w:val="00177B6E"/>
    <w:rsid w:val="00177CA5"/>
    <w:rsid w:val="00181E9E"/>
    <w:rsid w:val="00183F45"/>
    <w:rsid w:val="0018435D"/>
    <w:rsid w:val="001846FF"/>
    <w:rsid w:val="001854E7"/>
    <w:rsid w:val="00190167"/>
    <w:rsid w:val="00190999"/>
    <w:rsid w:val="0019100C"/>
    <w:rsid w:val="0019160F"/>
    <w:rsid w:val="0019217F"/>
    <w:rsid w:val="00192E4B"/>
    <w:rsid w:val="001940B3"/>
    <w:rsid w:val="001946FE"/>
    <w:rsid w:val="00194BBA"/>
    <w:rsid w:val="00195444"/>
    <w:rsid w:val="00196991"/>
    <w:rsid w:val="00196D16"/>
    <w:rsid w:val="001972CC"/>
    <w:rsid w:val="00197F02"/>
    <w:rsid w:val="001A1188"/>
    <w:rsid w:val="001A138D"/>
    <w:rsid w:val="001A1F2D"/>
    <w:rsid w:val="001A278F"/>
    <w:rsid w:val="001A2857"/>
    <w:rsid w:val="001A2A89"/>
    <w:rsid w:val="001A2D72"/>
    <w:rsid w:val="001A3634"/>
    <w:rsid w:val="001A3EBB"/>
    <w:rsid w:val="001A4D5D"/>
    <w:rsid w:val="001A61E1"/>
    <w:rsid w:val="001A66A9"/>
    <w:rsid w:val="001A6C1E"/>
    <w:rsid w:val="001A7367"/>
    <w:rsid w:val="001A79C2"/>
    <w:rsid w:val="001B0ACE"/>
    <w:rsid w:val="001B1BFA"/>
    <w:rsid w:val="001B2129"/>
    <w:rsid w:val="001B3659"/>
    <w:rsid w:val="001B40F3"/>
    <w:rsid w:val="001B52E0"/>
    <w:rsid w:val="001B53A0"/>
    <w:rsid w:val="001B5F70"/>
    <w:rsid w:val="001B617A"/>
    <w:rsid w:val="001B6725"/>
    <w:rsid w:val="001B6845"/>
    <w:rsid w:val="001C0940"/>
    <w:rsid w:val="001C0AED"/>
    <w:rsid w:val="001C0CEB"/>
    <w:rsid w:val="001C138F"/>
    <w:rsid w:val="001C13B1"/>
    <w:rsid w:val="001C1C2A"/>
    <w:rsid w:val="001C1CDE"/>
    <w:rsid w:val="001C2713"/>
    <w:rsid w:val="001C2BE2"/>
    <w:rsid w:val="001C2EF3"/>
    <w:rsid w:val="001C34D6"/>
    <w:rsid w:val="001C3898"/>
    <w:rsid w:val="001C396E"/>
    <w:rsid w:val="001C3DB4"/>
    <w:rsid w:val="001C4179"/>
    <w:rsid w:val="001C4771"/>
    <w:rsid w:val="001C5395"/>
    <w:rsid w:val="001C54A9"/>
    <w:rsid w:val="001C6012"/>
    <w:rsid w:val="001C66F7"/>
    <w:rsid w:val="001C67B0"/>
    <w:rsid w:val="001C79FA"/>
    <w:rsid w:val="001D07C9"/>
    <w:rsid w:val="001D1A8B"/>
    <w:rsid w:val="001D278F"/>
    <w:rsid w:val="001D317C"/>
    <w:rsid w:val="001D393C"/>
    <w:rsid w:val="001D3AB5"/>
    <w:rsid w:val="001D5DDB"/>
    <w:rsid w:val="001D67E4"/>
    <w:rsid w:val="001D7E82"/>
    <w:rsid w:val="001E061A"/>
    <w:rsid w:val="001E0AD2"/>
    <w:rsid w:val="001E356F"/>
    <w:rsid w:val="001E3F91"/>
    <w:rsid w:val="001E48F9"/>
    <w:rsid w:val="001E56E5"/>
    <w:rsid w:val="001E6822"/>
    <w:rsid w:val="001E74A5"/>
    <w:rsid w:val="001E7B9E"/>
    <w:rsid w:val="001F025B"/>
    <w:rsid w:val="001F1169"/>
    <w:rsid w:val="001F2FC5"/>
    <w:rsid w:val="001F4299"/>
    <w:rsid w:val="001F4746"/>
    <w:rsid w:val="001F5AF8"/>
    <w:rsid w:val="001F65B7"/>
    <w:rsid w:val="001F6F27"/>
    <w:rsid w:val="001F783F"/>
    <w:rsid w:val="001F7DE2"/>
    <w:rsid w:val="0020074D"/>
    <w:rsid w:val="002031F3"/>
    <w:rsid w:val="002035BF"/>
    <w:rsid w:val="00203F45"/>
    <w:rsid w:val="00205055"/>
    <w:rsid w:val="00206B41"/>
    <w:rsid w:val="00207415"/>
    <w:rsid w:val="0021001E"/>
    <w:rsid w:val="002111FF"/>
    <w:rsid w:val="00211229"/>
    <w:rsid w:val="00211671"/>
    <w:rsid w:val="00211E4D"/>
    <w:rsid w:val="00212C9C"/>
    <w:rsid w:val="00213108"/>
    <w:rsid w:val="00213370"/>
    <w:rsid w:val="0021453E"/>
    <w:rsid w:val="0021475E"/>
    <w:rsid w:val="002179AC"/>
    <w:rsid w:val="00220451"/>
    <w:rsid w:val="00220794"/>
    <w:rsid w:val="00220ADB"/>
    <w:rsid w:val="00220DD2"/>
    <w:rsid w:val="0022124A"/>
    <w:rsid w:val="002217BA"/>
    <w:rsid w:val="00221E74"/>
    <w:rsid w:val="00223507"/>
    <w:rsid w:val="0022353C"/>
    <w:rsid w:val="00224E46"/>
    <w:rsid w:val="0022667E"/>
    <w:rsid w:val="00227723"/>
    <w:rsid w:val="00227B76"/>
    <w:rsid w:val="00230170"/>
    <w:rsid w:val="00230389"/>
    <w:rsid w:val="002305CF"/>
    <w:rsid w:val="002345FF"/>
    <w:rsid w:val="00234A2F"/>
    <w:rsid w:val="002350A0"/>
    <w:rsid w:val="00236162"/>
    <w:rsid w:val="00237611"/>
    <w:rsid w:val="0024022A"/>
    <w:rsid w:val="00241FD2"/>
    <w:rsid w:val="00244476"/>
    <w:rsid w:val="00244648"/>
    <w:rsid w:val="00244D17"/>
    <w:rsid w:val="00244DAA"/>
    <w:rsid w:val="00245E2C"/>
    <w:rsid w:val="002474CE"/>
    <w:rsid w:val="00250F48"/>
    <w:rsid w:val="00252651"/>
    <w:rsid w:val="00252A20"/>
    <w:rsid w:val="00252B41"/>
    <w:rsid w:val="002535F7"/>
    <w:rsid w:val="002541B3"/>
    <w:rsid w:val="0025524F"/>
    <w:rsid w:val="00256BC7"/>
    <w:rsid w:val="00257A6E"/>
    <w:rsid w:val="00257D56"/>
    <w:rsid w:val="00260790"/>
    <w:rsid w:val="00260C1D"/>
    <w:rsid w:val="00261001"/>
    <w:rsid w:val="00261D84"/>
    <w:rsid w:val="0026291A"/>
    <w:rsid w:val="0026380B"/>
    <w:rsid w:val="00264D02"/>
    <w:rsid w:val="0026500D"/>
    <w:rsid w:val="00265CD7"/>
    <w:rsid w:val="00265E94"/>
    <w:rsid w:val="002665BD"/>
    <w:rsid w:val="002675FE"/>
    <w:rsid w:val="002710B3"/>
    <w:rsid w:val="00271B06"/>
    <w:rsid w:val="00271B9D"/>
    <w:rsid w:val="002729B6"/>
    <w:rsid w:val="00272CE0"/>
    <w:rsid w:val="00273013"/>
    <w:rsid w:val="00273C37"/>
    <w:rsid w:val="00273E90"/>
    <w:rsid w:val="0027430D"/>
    <w:rsid w:val="00274F7F"/>
    <w:rsid w:val="00275075"/>
    <w:rsid w:val="00277A35"/>
    <w:rsid w:val="00280994"/>
    <w:rsid w:val="002812CD"/>
    <w:rsid w:val="00282686"/>
    <w:rsid w:val="00284959"/>
    <w:rsid w:val="00284C72"/>
    <w:rsid w:val="00285F4C"/>
    <w:rsid w:val="00286E44"/>
    <w:rsid w:val="002871EB"/>
    <w:rsid w:val="002879B1"/>
    <w:rsid w:val="00292B7A"/>
    <w:rsid w:val="00292DD8"/>
    <w:rsid w:val="00293AAD"/>
    <w:rsid w:val="002951D4"/>
    <w:rsid w:val="002A07F4"/>
    <w:rsid w:val="002A087C"/>
    <w:rsid w:val="002A0FBB"/>
    <w:rsid w:val="002A229B"/>
    <w:rsid w:val="002A2974"/>
    <w:rsid w:val="002A35B6"/>
    <w:rsid w:val="002A4BA7"/>
    <w:rsid w:val="002A56D8"/>
    <w:rsid w:val="002A61A7"/>
    <w:rsid w:val="002A7537"/>
    <w:rsid w:val="002A7D3B"/>
    <w:rsid w:val="002B085C"/>
    <w:rsid w:val="002B14FA"/>
    <w:rsid w:val="002B284F"/>
    <w:rsid w:val="002B2A2E"/>
    <w:rsid w:val="002B2F59"/>
    <w:rsid w:val="002B32AD"/>
    <w:rsid w:val="002B3688"/>
    <w:rsid w:val="002B4061"/>
    <w:rsid w:val="002B4D21"/>
    <w:rsid w:val="002B4E9C"/>
    <w:rsid w:val="002B6D1D"/>
    <w:rsid w:val="002C0074"/>
    <w:rsid w:val="002C0804"/>
    <w:rsid w:val="002C2D44"/>
    <w:rsid w:val="002C4715"/>
    <w:rsid w:val="002C4780"/>
    <w:rsid w:val="002C47ED"/>
    <w:rsid w:val="002C481B"/>
    <w:rsid w:val="002C484A"/>
    <w:rsid w:val="002C5573"/>
    <w:rsid w:val="002C570D"/>
    <w:rsid w:val="002C5B8F"/>
    <w:rsid w:val="002C6DB3"/>
    <w:rsid w:val="002C6FA8"/>
    <w:rsid w:val="002D0E3D"/>
    <w:rsid w:val="002D10C8"/>
    <w:rsid w:val="002D1413"/>
    <w:rsid w:val="002D164D"/>
    <w:rsid w:val="002D1A38"/>
    <w:rsid w:val="002D2BE4"/>
    <w:rsid w:val="002D2E16"/>
    <w:rsid w:val="002D373C"/>
    <w:rsid w:val="002D3F95"/>
    <w:rsid w:val="002D59F1"/>
    <w:rsid w:val="002D652C"/>
    <w:rsid w:val="002D6EF8"/>
    <w:rsid w:val="002D6FCF"/>
    <w:rsid w:val="002D701E"/>
    <w:rsid w:val="002E0332"/>
    <w:rsid w:val="002E15EF"/>
    <w:rsid w:val="002E1FA2"/>
    <w:rsid w:val="002E2C1C"/>
    <w:rsid w:val="002E35C5"/>
    <w:rsid w:val="002E3986"/>
    <w:rsid w:val="002E482C"/>
    <w:rsid w:val="002E4A6D"/>
    <w:rsid w:val="002E5399"/>
    <w:rsid w:val="002E6531"/>
    <w:rsid w:val="002E689B"/>
    <w:rsid w:val="002E6CFE"/>
    <w:rsid w:val="002E6E15"/>
    <w:rsid w:val="002E74CE"/>
    <w:rsid w:val="002E7AD0"/>
    <w:rsid w:val="002F1871"/>
    <w:rsid w:val="002F287A"/>
    <w:rsid w:val="002F2A37"/>
    <w:rsid w:val="002F2B99"/>
    <w:rsid w:val="002F3672"/>
    <w:rsid w:val="002F5CD0"/>
    <w:rsid w:val="002F72FA"/>
    <w:rsid w:val="00300658"/>
    <w:rsid w:val="003007E0"/>
    <w:rsid w:val="00300A2B"/>
    <w:rsid w:val="0030150B"/>
    <w:rsid w:val="00301B41"/>
    <w:rsid w:val="00301D47"/>
    <w:rsid w:val="003030B1"/>
    <w:rsid w:val="00303717"/>
    <w:rsid w:val="00304013"/>
    <w:rsid w:val="00304137"/>
    <w:rsid w:val="003046AA"/>
    <w:rsid w:val="003049F3"/>
    <w:rsid w:val="00305F6D"/>
    <w:rsid w:val="003064B8"/>
    <w:rsid w:val="00307227"/>
    <w:rsid w:val="0031042D"/>
    <w:rsid w:val="003105D0"/>
    <w:rsid w:val="003105D6"/>
    <w:rsid w:val="00310D66"/>
    <w:rsid w:val="003116A6"/>
    <w:rsid w:val="00312733"/>
    <w:rsid w:val="0031317E"/>
    <w:rsid w:val="003136E1"/>
    <w:rsid w:val="0031434A"/>
    <w:rsid w:val="00316065"/>
    <w:rsid w:val="00316B6F"/>
    <w:rsid w:val="00317883"/>
    <w:rsid w:val="00317EFF"/>
    <w:rsid w:val="003208D6"/>
    <w:rsid w:val="00321AA3"/>
    <w:rsid w:val="0032377F"/>
    <w:rsid w:val="00323895"/>
    <w:rsid w:val="00324581"/>
    <w:rsid w:val="0032464F"/>
    <w:rsid w:val="00325208"/>
    <w:rsid w:val="00326869"/>
    <w:rsid w:val="00327D79"/>
    <w:rsid w:val="00327EFE"/>
    <w:rsid w:val="003304F8"/>
    <w:rsid w:val="00331B62"/>
    <w:rsid w:val="00331DE4"/>
    <w:rsid w:val="00332E6B"/>
    <w:rsid w:val="00333BE8"/>
    <w:rsid w:val="003344FE"/>
    <w:rsid w:val="00335BFE"/>
    <w:rsid w:val="0033608B"/>
    <w:rsid w:val="00336D64"/>
    <w:rsid w:val="00337941"/>
    <w:rsid w:val="003407D0"/>
    <w:rsid w:val="003427CB"/>
    <w:rsid w:val="0034378F"/>
    <w:rsid w:val="00343BE0"/>
    <w:rsid w:val="00345B79"/>
    <w:rsid w:val="00345D0F"/>
    <w:rsid w:val="00346885"/>
    <w:rsid w:val="00346DF7"/>
    <w:rsid w:val="00347052"/>
    <w:rsid w:val="003472B3"/>
    <w:rsid w:val="003472E8"/>
    <w:rsid w:val="0034786E"/>
    <w:rsid w:val="00350A12"/>
    <w:rsid w:val="00350E80"/>
    <w:rsid w:val="00351009"/>
    <w:rsid w:val="0035104F"/>
    <w:rsid w:val="003523A3"/>
    <w:rsid w:val="003523B0"/>
    <w:rsid w:val="003542B8"/>
    <w:rsid w:val="00354835"/>
    <w:rsid w:val="00355AEE"/>
    <w:rsid w:val="00355D3B"/>
    <w:rsid w:val="0036073F"/>
    <w:rsid w:val="003607B9"/>
    <w:rsid w:val="0036262F"/>
    <w:rsid w:val="003629EE"/>
    <w:rsid w:val="003641F0"/>
    <w:rsid w:val="003643B3"/>
    <w:rsid w:val="003646AC"/>
    <w:rsid w:val="0036513D"/>
    <w:rsid w:val="003656E5"/>
    <w:rsid w:val="00367552"/>
    <w:rsid w:val="00370BB1"/>
    <w:rsid w:val="003721B2"/>
    <w:rsid w:val="00372328"/>
    <w:rsid w:val="0037428A"/>
    <w:rsid w:val="003744F7"/>
    <w:rsid w:val="003746F8"/>
    <w:rsid w:val="00374BE8"/>
    <w:rsid w:val="003762FD"/>
    <w:rsid w:val="00376629"/>
    <w:rsid w:val="003773C1"/>
    <w:rsid w:val="00377CC8"/>
    <w:rsid w:val="0038145C"/>
    <w:rsid w:val="0038150E"/>
    <w:rsid w:val="00381F74"/>
    <w:rsid w:val="00382A03"/>
    <w:rsid w:val="00383AC7"/>
    <w:rsid w:val="00383B41"/>
    <w:rsid w:val="00383E66"/>
    <w:rsid w:val="00383F27"/>
    <w:rsid w:val="00384D8B"/>
    <w:rsid w:val="00385A6F"/>
    <w:rsid w:val="00386D7E"/>
    <w:rsid w:val="003876F1"/>
    <w:rsid w:val="00387DC9"/>
    <w:rsid w:val="00391233"/>
    <w:rsid w:val="0039193E"/>
    <w:rsid w:val="00391ADA"/>
    <w:rsid w:val="00391F80"/>
    <w:rsid w:val="0039240B"/>
    <w:rsid w:val="00392CDB"/>
    <w:rsid w:val="0039380F"/>
    <w:rsid w:val="00393B71"/>
    <w:rsid w:val="00394095"/>
    <w:rsid w:val="003940F6"/>
    <w:rsid w:val="00394167"/>
    <w:rsid w:val="003954F9"/>
    <w:rsid w:val="00396545"/>
    <w:rsid w:val="0039654A"/>
    <w:rsid w:val="0039680B"/>
    <w:rsid w:val="00396F71"/>
    <w:rsid w:val="00397C54"/>
    <w:rsid w:val="003A04FF"/>
    <w:rsid w:val="003A0CA6"/>
    <w:rsid w:val="003A1B01"/>
    <w:rsid w:val="003A2029"/>
    <w:rsid w:val="003A514F"/>
    <w:rsid w:val="003A6359"/>
    <w:rsid w:val="003A6417"/>
    <w:rsid w:val="003A6551"/>
    <w:rsid w:val="003A65FE"/>
    <w:rsid w:val="003A6A5A"/>
    <w:rsid w:val="003A7221"/>
    <w:rsid w:val="003A730E"/>
    <w:rsid w:val="003B2856"/>
    <w:rsid w:val="003B2A0D"/>
    <w:rsid w:val="003B45B6"/>
    <w:rsid w:val="003B50CD"/>
    <w:rsid w:val="003B55AD"/>
    <w:rsid w:val="003B565C"/>
    <w:rsid w:val="003B6963"/>
    <w:rsid w:val="003B7421"/>
    <w:rsid w:val="003B7EC4"/>
    <w:rsid w:val="003C1C43"/>
    <w:rsid w:val="003C3086"/>
    <w:rsid w:val="003C4E02"/>
    <w:rsid w:val="003C5EFD"/>
    <w:rsid w:val="003C7282"/>
    <w:rsid w:val="003D00D5"/>
    <w:rsid w:val="003D12AE"/>
    <w:rsid w:val="003D181D"/>
    <w:rsid w:val="003D20C4"/>
    <w:rsid w:val="003D3C1A"/>
    <w:rsid w:val="003D415B"/>
    <w:rsid w:val="003D4188"/>
    <w:rsid w:val="003D46D0"/>
    <w:rsid w:val="003D55AE"/>
    <w:rsid w:val="003D577C"/>
    <w:rsid w:val="003D58CD"/>
    <w:rsid w:val="003D692B"/>
    <w:rsid w:val="003E00D1"/>
    <w:rsid w:val="003E194B"/>
    <w:rsid w:val="003E27CD"/>
    <w:rsid w:val="003E2CD5"/>
    <w:rsid w:val="003E3AFC"/>
    <w:rsid w:val="003E5E39"/>
    <w:rsid w:val="003E6057"/>
    <w:rsid w:val="003E6679"/>
    <w:rsid w:val="003E6D0F"/>
    <w:rsid w:val="003E712E"/>
    <w:rsid w:val="003F0825"/>
    <w:rsid w:val="003F0B22"/>
    <w:rsid w:val="003F1090"/>
    <w:rsid w:val="003F140F"/>
    <w:rsid w:val="003F15DB"/>
    <w:rsid w:val="003F194E"/>
    <w:rsid w:val="003F2702"/>
    <w:rsid w:val="003F2778"/>
    <w:rsid w:val="003F36A4"/>
    <w:rsid w:val="003F4786"/>
    <w:rsid w:val="003F4E37"/>
    <w:rsid w:val="003F562A"/>
    <w:rsid w:val="003F636D"/>
    <w:rsid w:val="003F70CA"/>
    <w:rsid w:val="0040137F"/>
    <w:rsid w:val="004014DF"/>
    <w:rsid w:val="00402179"/>
    <w:rsid w:val="0040278D"/>
    <w:rsid w:val="00402F72"/>
    <w:rsid w:val="0040401D"/>
    <w:rsid w:val="00406EED"/>
    <w:rsid w:val="00407166"/>
    <w:rsid w:val="0040797C"/>
    <w:rsid w:val="00407B77"/>
    <w:rsid w:val="00412E24"/>
    <w:rsid w:val="0041324D"/>
    <w:rsid w:val="00413903"/>
    <w:rsid w:val="00413B40"/>
    <w:rsid w:val="00413DAD"/>
    <w:rsid w:val="00414836"/>
    <w:rsid w:val="00415050"/>
    <w:rsid w:val="004158FF"/>
    <w:rsid w:val="00415C57"/>
    <w:rsid w:val="00415EFB"/>
    <w:rsid w:val="00416727"/>
    <w:rsid w:val="0042033E"/>
    <w:rsid w:val="0042068A"/>
    <w:rsid w:val="00420900"/>
    <w:rsid w:val="00421283"/>
    <w:rsid w:val="00422F26"/>
    <w:rsid w:val="0042437A"/>
    <w:rsid w:val="00424AA3"/>
    <w:rsid w:val="00424E72"/>
    <w:rsid w:val="00425088"/>
    <w:rsid w:val="0042582E"/>
    <w:rsid w:val="00426D7C"/>
    <w:rsid w:val="00427D4D"/>
    <w:rsid w:val="004300ED"/>
    <w:rsid w:val="00430960"/>
    <w:rsid w:val="00431687"/>
    <w:rsid w:val="0043203A"/>
    <w:rsid w:val="00432ABD"/>
    <w:rsid w:val="00432B72"/>
    <w:rsid w:val="00433016"/>
    <w:rsid w:val="00433BF9"/>
    <w:rsid w:val="004342F1"/>
    <w:rsid w:val="004349C0"/>
    <w:rsid w:val="00437702"/>
    <w:rsid w:val="004401B5"/>
    <w:rsid w:val="00440800"/>
    <w:rsid w:val="00442393"/>
    <w:rsid w:val="004436D7"/>
    <w:rsid w:val="00443DCB"/>
    <w:rsid w:val="00443DEB"/>
    <w:rsid w:val="00444891"/>
    <w:rsid w:val="0044535B"/>
    <w:rsid w:val="00445518"/>
    <w:rsid w:val="00445916"/>
    <w:rsid w:val="00445F9E"/>
    <w:rsid w:val="00445FDA"/>
    <w:rsid w:val="00446183"/>
    <w:rsid w:val="004462C5"/>
    <w:rsid w:val="004473CB"/>
    <w:rsid w:val="00447F0D"/>
    <w:rsid w:val="0045047E"/>
    <w:rsid w:val="00450A5F"/>
    <w:rsid w:val="00450F7D"/>
    <w:rsid w:val="00451514"/>
    <w:rsid w:val="0045209F"/>
    <w:rsid w:val="0045258F"/>
    <w:rsid w:val="00453034"/>
    <w:rsid w:val="00453BB4"/>
    <w:rsid w:val="00453E1C"/>
    <w:rsid w:val="00456317"/>
    <w:rsid w:val="00456348"/>
    <w:rsid w:val="004613B1"/>
    <w:rsid w:val="00461513"/>
    <w:rsid w:val="0046231E"/>
    <w:rsid w:val="0046283C"/>
    <w:rsid w:val="004635E2"/>
    <w:rsid w:val="004643AD"/>
    <w:rsid w:val="00464512"/>
    <w:rsid w:val="00464688"/>
    <w:rsid w:val="00464CB6"/>
    <w:rsid w:val="0046566E"/>
    <w:rsid w:val="00465FBB"/>
    <w:rsid w:val="0047025A"/>
    <w:rsid w:val="0047081C"/>
    <w:rsid w:val="00470DB6"/>
    <w:rsid w:val="00471B63"/>
    <w:rsid w:val="00472092"/>
    <w:rsid w:val="00472C41"/>
    <w:rsid w:val="0047302F"/>
    <w:rsid w:val="00473115"/>
    <w:rsid w:val="00474477"/>
    <w:rsid w:val="00474943"/>
    <w:rsid w:val="004764CB"/>
    <w:rsid w:val="00476730"/>
    <w:rsid w:val="004769A5"/>
    <w:rsid w:val="004802C9"/>
    <w:rsid w:val="004803A2"/>
    <w:rsid w:val="00481A7B"/>
    <w:rsid w:val="00483667"/>
    <w:rsid w:val="0048386B"/>
    <w:rsid w:val="004838DB"/>
    <w:rsid w:val="00483C14"/>
    <w:rsid w:val="00485DB6"/>
    <w:rsid w:val="00486248"/>
    <w:rsid w:val="0048658E"/>
    <w:rsid w:val="00491C96"/>
    <w:rsid w:val="004923B6"/>
    <w:rsid w:val="00493175"/>
    <w:rsid w:val="004937AC"/>
    <w:rsid w:val="00493A99"/>
    <w:rsid w:val="00493E6C"/>
    <w:rsid w:val="00494294"/>
    <w:rsid w:val="00495611"/>
    <w:rsid w:val="00496359"/>
    <w:rsid w:val="004963ED"/>
    <w:rsid w:val="00496B38"/>
    <w:rsid w:val="00496C48"/>
    <w:rsid w:val="00496CF3"/>
    <w:rsid w:val="00497897"/>
    <w:rsid w:val="004A14BE"/>
    <w:rsid w:val="004A1821"/>
    <w:rsid w:val="004A2BF5"/>
    <w:rsid w:val="004A3085"/>
    <w:rsid w:val="004A4BD5"/>
    <w:rsid w:val="004A4CFD"/>
    <w:rsid w:val="004A677C"/>
    <w:rsid w:val="004A6E25"/>
    <w:rsid w:val="004A78C8"/>
    <w:rsid w:val="004A7D67"/>
    <w:rsid w:val="004B176B"/>
    <w:rsid w:val="004B293C"/>
    <w:rsid w:val="004B3D59"/>
    <w:rsid w:val="004B498D"/>
    <w:rsid w:val="004B58EA"/>
    <w:rsid w:val="004B5B76"/>
    <w:rsid w:val="004B73EF"/>
    <w:rsid w:val="004B77BA"/>
    <w:rsid w:val="004C108E"/>
    <w:rsid w:val="004C1CA2"/>
    <w:rsid w:val="004C20F2"/>
    <w:rsid w:val="004C251E"/>
    <w:rsid w:val="004C3928"/>
    <w:rsid w:val="004C3A7F"/>
    <w:rsid w:val="004C3F25"/>
    <w:rsid w:val="004C525E"/>
    <w:rsid w:val="004C67E2"/>
    <w:rsid w:val="004C769D"/>
    <w:rsid w:val="004C7A27"/>
    <w:rsid w:val="004D0490"/>
    <w:rsid w:val="004D0FBB"/>
    <w:rsid w:val="004D12F1"/>
    <w:rsid w:val="004D1805"/>
    <w:rsid w:val="004D19EE"/>
    <w:rsid w:val="004D1CB6"/>
    <w:rsid w:val="004D257A"/>
    <w:rsid w:val="004D3142"/>
    <w:rsid w:val="004D37E5"/>
    <w:rsid w:val="004D4B81"/>
    <w:rsid w:val="004D5226"/>
    <w:rsid w:val="004D52DD"/>
    <w:rsid w:val="004D54CE"/>
    <w:rsid w:val="004D657E"/>
    <w:rsid w:val="004D68F8"/>
    <w:rsid w:val="004D6D19"/>
    <w:rsid w:val="004D7814"/>
    <w:rsid w:val="004E047A"/>
    <w:rsid w:val="004E11D8"/>
    <w:rsid w:val="004E2B07"/>
    <w:rsid w:val="004E3C72"/>
    <w:rsid w:val="004E3E66"/>
    <w:rsid w:val="004E4879"/>
    <w:rsid w:val="004E5988"/>
    <w:rsid w:val="004E64E9"/>
    <w:rsid w:val="004E6E3A"/>
    <w:rsid w:val="004E70CD"/>
    <w:rsid w:val="004E7AF7"/>
    <w:rsid w:val="004F08E2"/>
    <w:rsid w:val="004F0C96"/>
    <w:rsid w:val="004F28A0"/>
    <w:rsid w:val="004F305D"/>
    <w:rsid w:val="004F3363"/>
    <w:rsid w:val="004F3558"/>
    <w:rsid w:val="004F4380"/>
    <w:rsid w:val="004F44C7"/>
    <w:rsid w:val="004F4579"/>
    <w:rsid w:val="004F489F"/>
    <w:rsid w:val="004F4958"/>
    <w:rsid w:val="004F766F"/>
    <w:rsid w:val="004F78B7"/>
    <w:rsid w:val="004F7944"/>
    <w:rsid w:val="00500224"/>
    <w:rsid w:val="00501292"/>
    <w:rsid w:val="00502BB2"/>
    <w:rsid w:val="00503166"/>
    <w:rsid w:val="00503F93"/>
    <w:rsid w:val="005041C2"/>
    <w:rsid w:val="005048DF"/>
    <w:rsid w:val="00504E8F"/>
    <w:rsid w:val="005053FD"/>
    <w:rsid w:val="00505705"/>
    <w:rsid w:val="00505CA0"/>
    <w:rsid w:val="00507C08"/>
    <w:rsid w:val="00507D18"/>
    <w:rsid w:val="0051016E"/>
    <w:rsid w:val="00511612"/>
    <w:rsid w:val="00511A30"/>
    <w:rsid w:val="00512F22"/>
    <w:rsid w:val="005131DD"/>
    <w:rsid w:val="005142B9"/>
    <w:rsid w:val="00515DE8"/>
    <w:rsid w:val="00516603"/>
    <w:rsid w:val="005167B1"/>
    <w:rsid w:val="005167B6"/>
    <w:rsid w:val="00517914"/>
    <w:rsid w:val="00517A46"/>
    <w:rsid w:val="00517D20"/>
    <w:rsid w:val="0052077C"/>
    <w:rsid w:val="005215EE"/>
    <w:rsid w:val="00521F15"/>
    <w:rsid w:val="005224BE"/>
    <w:rsid w:val="00522599"/>
    <w:rsid w:val="00522F5F"/>
    <w:rsid w:val="005248B9"/>
    <w:rsid w:val="005255D3"/>
    <w:rsid w:val="005257BD"/>
    <w:rsid w:val="005261F0"/>
    <w:rsid w:val="005263A1"/>
    <w:rsid w:val="00526446"/>
    <w:rsid w:val="00526B01"/>
    <w:rsid w:val="00527038"/>
    <w:rsid w:val="00527495"/>
    <w:rsid w:val="0052753D"/>
    <w:rsid w:val="0052776D"/>
    <w:rsid w:val="00527E7A"/>
    <w:rsid w:val="00530A72"/>
    <w:rsid w:val="00531594"/>
    <w:rsid w:val="0053358F"/>
    <w:rsid w:val="00535256"/>
    <w:rsid w:val="00537DAD"/>
    <w:rsid w:val="00537E2C"/>
    <w:rsid w:val="0054038D"/>
    <w:rsid w:val="005407F0"/>
    <w:rsid w:val="00541EFF"/>
    <w:rsid w:val="00542600"/>
    <w:rsid w:val="00542797"/>
    <w:rsid w:val="00542B3A"/>
    <w:rsid w:val="005434E0"/>
    <w:rsid w:val="00543D69"/>
    <w:rsid w:val="00544AB9"/>
    <w:rsid w:val="00544EC9"/>
    <w:rsid w:val="005455C1"/>
    <w:rsid w:val="00545804"/>
    <w:rsid w:val="00545836"/>
    <w:rsid w:val="00546B57"/>
    <w:rsid w:val="00546FBD"/>
    <w:rsid w:val="00546FD8"/>
    <w:rsid w:val="00551A9B"/>
    <w:rsid w:val="005520BF"/>
    <w:rsid w:val="00552213"/>
    <w:rsid w:val="0055324E"/>
    <w:rsid w:val="005534B3"/>
    <w:rsid w:val="005541A9"/>
    <w:rsid w:val="0055544F"/>
    <w:rsid w:val="00556B04"/>
    <w:rsid w:val="00560638"/>
    <w:rsid w:val="00561898"/>
    <w:rsid w:val="00561955"/>
    <w:rsid w:val="00561B8B"/>
    <w:rsid w:val="00561C03"/>
    <w:rsid w:val="00561C5C"/>
    <w:rsid w:val="00562702"/>
    <w:rsid w:val="00562B0A"/>
    <w:rsid w:val="00562CCE"/>
    <w:rsid w:val="00563C1D"/>
    <w:rsid w:val="00564BE1"/>
    <w:rsid w:val="005669D6"/>
    <w:rsid w:val="00566C3D"/>
    <w:rsid w:val="005676AD"/>
    <w:rsid w:val="00567998"/>
    <w:rsid w:val="005710E5"/>
    <w:rsid w:val="00571419"/>
    <w:rsid w:val="00574F63"/>
    <w:rsid w:val="0057596E"/>
    <w:rsid w:val="005759CD"/>
    <w:rsid w:val="00575FF4"/>
    <w:rsid w:val="00576F8E"/>
    <w:rsid w:val="00577884"/>
    <w:rsid w:val="00580733"/>
    <w:rsid w:val="00580873"/>
    <w:rsid w:val="00581C0F"/>
    <w:rsid w:val="0058271D"/>
    <w:rsid w:val="00582919"/>
    <w:rsid w:val="00583389"/>
    <w:rsid w:val="005849B2"/>
    <w:rsid w:val="00585654"/>
    <w:rsid w:val="00585F00"/>
    <w:rsid w:val="00587366"/>
    <w:rsid w:val="0058757A"/>
    <w:rsid w:val="00590037"/>
    <w:rsid w:val="005908F1"/>
    <w:rsid w:val="00591F9E"/>
    <w:rsid w:val="00593476"/>
    <w:rsid w:val="005941FF"/>
    <w:rsid w:val="00594A43"/>
    <w:rsid w:val="00595511"/>
    <w:rsid w:val="0059623C"/>
    <w:rsid w:val="00596896"/>
    <w:rsid w:val="00596B4D"/>
    <w:rsid w:val="005A228F"/>
    <w:rsid w:val="005A2751"/>
    <w:rsid w:val="005A2A65"/>
    <w:rsid w:val="005A2F65"/>
    <w:rsid w:val="005A3513"/>
    <w:rsid w:val="005A355D"/>
    <w:rsid w:val="005A364D"/>
    <w:rsid w:val="005A3BD7"/>
    <w:rsid w:val="005A60E1"/>
    <w:rsid w:val="005A76FE"/>
    <w:rsid w:val="005A786F"/>
    <w:rsid w:val="005B0911"/>
    <w:rsid w:val="005B169C"/>
    <w:rsid w:val="005B2DD1"/>
    <w:rsid w:val="005B3A49"/>
    <w:rsid w:val="005B5C9F"/>
    <w:rsid w:val="005B6443"/>
    <w:rsid w:val="005B6ADF"/>
    <w:rsid w:val="005B773D"/>
    <w:rsid w:val="005B7C5D"/>
    <w:rsid w:val="005C1A74"/>
    <w:rsid w:val="005C3294"/>
    <w:rsid w:val="005C347F"/>
    <w:rsid w:val="005C3B85"/>
    <w:rsid w:val="005C42D3"/>
    <w:rsid w:val="005C48CD"/>
    <w:rsid w:val="005C6F55"/>
    <w:rsid w:val="005C7230"/>
    <w:rsid w:val="005C79D8"/>
    <w:rsid w:val="005D22DC"/>
    <w:rsid w:val="005D27DD"/>
    <w:rsid w:val="005D3493"/>
    <w:rsid w:val="005D3DD3"/>
    <w:rsid w:val="005D3FD2"/>
    <w:rsid w:val="005D622E"/>
    <w:rsid w:val="005D6B00"/>
    <w:rsid w:val="005D6C96"/>
    <w:rsid w:val="005E1106"/>
    <w:rsid w:val="005E11D5"/>
    <w:rsid w:val="005E1478"/>
    <w:rsid w:val="005E1572"/>
    <w:rsid w:val="005E2296"/>
    <w:rsid w:val="005E34D4"/>
    <w:rsid w:val="005E3AE2"/>
    <w:rsid w:val="005E3FDE"/>
    <w:rsid w:val="005E431C"/>
    <w:rsid w:val="005E55F2"/>
    <w:rsid w:val="005E5F08"/>
    <w:rsid w:val="005E68FC"/>
    <w:rsid w:val="005E7017"/>
    <w:rsid w:val="005E7FD8"/>
    <w:rsid w:val="005F3A30"/>
    <w:rsid w:val="005F487C"/>
    <w:rsid w:val="005F523C"/>
    <w:rsid w:val="005F53A4"/>
    <w:rsid w:val="005F53E4"/>
    <w:rsid w:val="005F5A63"/>
    <w:rsid w:val="005F5FE1"/>
    <w:rsid w:val="005F62B2"/>
    <w:rsid w:val="005F6A93"/>
    <w:rsid w:val="005F715E"/>
    <w:rsid w:val="005F777C"/>
    <w:rsid w:val="005F7DEE"/>
    <w:rsid w:val="0060042F"/>
    <w:rsid w:val="00600B4B"/>
    <w:rsid w:val="006010DA"/>
    <w:rsid w:val="006011C9"/>
    <w:rsid w:val="006017AB"/>
    <w:rsid w:val="006028C1"/>
    <w:rsid w:val="00603B6B"/>
    <w:rsid w:val="00604AC3"/>
    <w:rsid w:val="00605865"/>
    <w:rsid w:val="00605995"/>
    <w:rsid w:val="0060600E"/>
    <w:rsid w:val="00606D4C"/>
    <w:rsid w:val="00607C74"/>
    <w:rsid w:val="00610CA4"/>
    <w:rsid w:val="0061146C"/>
    <w:rsid w:val="0061155D"/>
    <w:rsid w:val="00613C95"/>
    <w:rsid w:val="00613E41"/>
    <w:rsid w:val="00614DFF"/>
    <w:rsid w:val="006158DE"/>
    <w:rsid w:val="00617125"/>
    <w:rsid w:val="00617813"/>
    <w:rsid w:val="00620176"/>
    <w:rsid w:val="006206CC"/>
    <w:rsid w:val="0062072F"/>
    <w:rsid w:val="00622B06"/>
    <w:rsid w:val="006237B4"/>
    <w:rsid w:val="0062672E"/>
    <w:rsid w:val="00627163"/>
    <w:rsid w:val="0062726B"/>
    <w:rsid w:val="0062768A"/>
    <w:rsid w:val="0063265C"/>
    <w:rsid w:val="0063278F"/>
    <w:rsid w:val="00633F5F"/>
    <w:rsid w:val="00634373"/>
    <w:rsid w:val="00634476"/>
    <w:rsid w:val="00634878"/>
    <w:rsid w:val="006349FE"/>
    <w:rsid w:val="006361A0"/>
    <w:rsid w:val="00637E0B"/>
    <w:rsid w:val="0064028F"/>
    <w:rsid w:val="00640DE4"/>
    <w:rsid w:val="00642DEB"/>
    <w:rsid w:val="0064393B"/>
    <w:rsid w:val="00644375"/>
    <w:rsid w:val="00644A5C"/>
    <w:rsid w:val="00645D62"/>
    <w:rsid w:val="00646A08"/>
    <w:rsid w:val="006470D1"/>
    <w:rsid w:val="0064791C"/>
    <w:rsid w:val="00650392"/>
    <w:rsid w:val="006505AC"/>
    <w:rsid w:val="0065061D"/>
    <w:rsid w:val="006521F7"/>
    <w:rsid w:val="00653A1F"/>
    <w:rsid w:val="00653E8D"/>
    <w:rsid w:val="006549AE"/>
    <w:rsid w:val="00656D01"/>
    <w:rsid w:val="0065715E"/>
    <w:rsid w:val="00657670"/>
    <w:rsid w:val="00657DBF"/>
    <w:rsid w:val="00657DE0"/>
    <w:rsid w:val="00660CA9"/>
    <w:rsid w:val="0066116F"/>
    <w:rsid w:val="006613EB"/>
    <w:rsid w:val="00662C68"/>
    <w:rsid w:val="00662C69"/>
    <w:rsid w:val="00663098"/>
    <w:rsid w:val="00663CC7"/>
    <w:rsid w:val="006644D5"/>
    <w:rsid w:val="0066458B"/>
    <w:rsid w:val="00664805"/>
    <w:rsid w:val="006655AA"/>
    <w:rsid w:val="00666467"/>
    <w:rsid w:val="0067059F"/>
    <w:rsid w:val="006718FB"/>
    <w:rsid w:val="006720F3"/>
    <w:rsid w:val="006735EB"/>
    <w:rsid w:val="00673695"/>
    <w:rsid w:val="00674701"/>
    <w:rsid w:val="00674A46"/>
    <w:rsid w:val="006752B0"/>
    <w:rsid w:val="00676959"/>
    <w:rsid w:val="00676C6B"/>
    <w:rsid w:val="00676E9D"/>
    <w:rsid w:val="0067774E"/>
    <w:rsid w:val="00680F25"/>
    <w:rsid w:val="00681FBC"/>
    <w:rsid w:val="006831C8"/>
    <w:rsid w:val="006832CC"/>
    <w:rsid w:val="00684A48"/>
    <w:rsid w:val="00685689"/>
    <w:rsid w:val="0068594B"/>
    <w:rsid w:val="0068628C"/>
    <w:rsid w:val="006868A4"/>
    <w:rsid w:val="00686B04"/>
    <w:rsid w:val="00686F66"/>
    <w:rsid w:val="00687714"/>
    <w:rsid w:val="00687944"/>
    <w:rsid w:val="00687D53"/>
    <w:rsid w:val="00687DDB"/>
    <w:rsid w:val="006901FA"/>
    <w:rsid w:val="006909F0"/>
    <w:rsid w:val="00690ED0"/>
    <w:rsid w:val="00691384"/>
    <w:rsid w:val="00691664"/>
    <w:rsid w:val="00691FAF"/>
    <w:rsid w:val="00693427"/>
    <w:rsid w:val="00693A1B"/>
    <w:rsid w:val="00693DA3"/>
    <w:rsid w:val="00693F2D"/>
    <w:rsid w:val="00694C00"/>
    <w:rsid w:val="006958A7"/>
    <w:rsid w:val="006959A4"/>
    <w:rsid w:val="00695F94"/>
    <w:rsid w:val="006964F5"/>
    <w:rsid w:val="00696EF8"/>
    <w:rsid w:val="00697DD4"/>
    <w:rsid w:val="006A0A8A"/>
    <w:rsid w:val="006A1047"/>
    <w:rsid w:val="006A1FD1"/>
    <w:rsid w:val="006A2A2F"/>
    <w:rsid w:val="006A2CF3"/>
    <w:rsid w:val="006A2D34"/>
    <w:rsid w:val="006A2EDE"/>
    <w:rsid w:val="006A3D7A"/>
    <w:rsid w:val="006A438E"/>
    <w:rsid w:val="006A491F"/>
    <w:rsid w:val="006A53A9"/>
    <w:rsid w:val="006B004E"/>
    <w:rsid w:val="006B0198"/>
    <w:rsid w:val="006B02AE"/>
    <w:rsid w:val="006B12E8"/>
    <w:rsid w:val="006B13FB"/>
    <w:rsid w:val="006B15BB"/>
    <w:rsid w:val="006B1C19"/>
    <w:rsid w:val="006B2F67"/>
    <w:rsid w:val="006B336C"/>
    <w:rsid w:val="006B4950"/>
    <w:rsid w:val="006B5FE4"/>
    <w:rsid w:val="006B7A58"/>
    <w:rsid w:val="006C26B3"/>
    <w:rsid w:val="006C2E34"/>
    <w:rsid w:val="006C2FEE"/>
    <w:rsid w:val="006C4188"/>
    <w:rsid w:val="006C50C2"/>
    <w:rsid w:val="006C5484"/>
    <w:rsid w:val="006C563A"/>
    <w:rsid w:val="006C5AE3"/>
    <w:rsid w:val="006C6E1A"/>
    <w:rsid w:val="006C7E4B"/>
    <w:rsid w:val="006D22D1"/>
    <w:rsid w:val="006D27EF"/>
    <w:rsid w:val="006D47B9"/>
    <w:rsid w:val="006D499E"/>
    <w:rsid w:val="006D527E"/>
    <w:rsid w:val="006D52D1"/>
    <w:rsid w:val="006D66ED"/>
    <w:rsid w:val="006E013D"/>
    <w:rsid w:val="006E1056"/>
    <w:rsid w:val="006E2C04"/>
    <w:rsid w:val="006E3985"/>
    <w:rsid w:val="006E3A2A"/>
    <w:rsid w:val="006E3C4C"/>
    <w:rsid w:val="006E3D9A"/>
    <w:rsid w:val="006E4BD4"/>
    <w:rsid w:val="006E4E2A"/>
    <w:rsid w:val="006E5950"/>
    <w:rsid w:val="006E6B65"/>
    <w:rsid w:val="006E6C14"/>
    <w:rsid w:val="006E7CC5"/>
    <w:rsid w:val="006F1E31"/>
    <w:rsid w:val="006F21C6"/>
    <w:rsid w:val="006F2C12"/>
    <w:rsid w:val="006F2F92"/>
    <w:rsid w:val="006F6271"/>
    <w:rsid w:val="006F7E87"/>
    <w:rsid w:val="00701751"/>
    <w:rsid w:val="007039F9"/>
    <w:rsid w:val="0070499C"/>
    <w:rsid w:val="007049C8"/>
    <w:rsid w:val="007050B1"/>
    <w:rsid w:val="007062C2"/>
    <w:rsid w:val="00707096"/>
    <w:rsid w:val="007136BC"/>
    <w:rsid w:val="00713C4D"/>
    <w:rsid w:val="00714576"/>
    <w:rsid w:val="00715A04"/>
    <w:rsid w:val="00716778"/>
    <w:rsid w:val="007210C2"/>
    <w:rsid w:val="00721335"/>
    <w:rsid w:val="007215ED"/>
    <w:rsid w:val="00721924"/>
    <w:rsid w:val="00721B96"/>
    <w:rsid w:val="00721F55"/>
    <w:rsid w:val="00721F66"/>
    <w:rsid w:val="007221AE"/>
    <w:rsid w:val="00722B23"/>
    <w:rsid w:val="00722B93"/>
    <w:rsid w:val="00725BBD"/>
    <w:rsid w:val="00731F1F"/>
    <w:rsid w:val="00732DDB"/>
    <w:rsid w:val="0073505D"/>
    <w:rsid w:val="007351D1"/>
    <w:rsid w:val="007352FA"/>
    <w:rsid w:val="00735FF9"/>
    <w:rsid w:val="007365AD"/>
    <w:rsid w:val="007411A3"/>
    <w:rsid w:val="0074154B"/>
    <w:rsid w:val="00742486"/>
    <w:rsid w:val="0074433B"/>
    <w:rsid w:val="0074489D"/>
    <w:rsid w:val="00744E90"/>
    <w:rsid w:val="007453B5"/>
    <w:rsid w:val="00745F3E"/>
    <w:rsid w:val="0074628D"/>
    <w:rsid w:val="00746564"/>
    <w:rsid w:val="0074709B"/>
    <w:rsid w:val="007473D2"/>
    <w:rsid w:val="007479C2"/>
    <w:rsid w:val="0075048F"/>
    <w:rsid w:val="007504DE"/>
    <w:rsid w:val="00750A80"/>
    <w:rsid w:val="00750AD7"/>
    <w:rsid w:val="0075151E"/>
    <w:rsid w:val="007516CA"/>
    <w:rsid w:val="0075265E"/>
    <w:rsid w:val="0075440D"/>
    <w:rsid w:val="00754EF8"/>
    <w:rsid w:val="007551A0"/>
    <w:rsid w:val="0075604A"/>
    <w:rsid w:val="0075650E"/>
    <w:rsid w:val="00757995"/>
    <w:rsid w:val="00757F64"/>
    <w:rsid w:val="007612B3"/>
    <w:rsid w:val="007615C6"/>
    <w:rsid w:val="007623A5"/>
    <w:rsid w:val="00762E02"/>
    <w:rsid w:val="00763F2E"/>
    <w:rsid w:val="00764032"/>
    <w:rsid w:val="007644E6"/>
    <w:rsid w:val="007645F6"/>
    <w:rsid w:val="007652EA"/>
    <w:rsid w:val="0076630F"/>
    <w:rsid w:val="007665D7"/>
    <w:rsid w:val="00766BF0"/>
    <w:rsid w:val="007674F3"/>
    <w:rsid w:val="00767CD2"/>
    <w:rsid w:val="0077013E"/>
    <w:rsid w:val="00770859"/>
    <w:rsid w:val="00772195"/>
    <w:rsid w:val="007721A1"/>
    <w:rsid w:val="0077374A"/>
    <w:rsid w:val="00774A5F"/>
    <w:rsid w:val="00774DFD"/>
    <w:rsid w:val="007753FA"/>
    <w:rsid w:val="0077544D"/>
    <w:rsid w:val="007764C8"/>
    <w:rsid w:val="00776DF1"/>
    <w:rsid w:val="007803FD"/>
    <w:rsid w:val="0078079A"/>
    <w:rsid w:val="0078305D"/>
    <w:rsid w:val="007855C0"/>
    <w:rsid w:val="007860B9"/>
    <w:rsid w:val="00787833"/>
    <w:rsid w:val="007906D0"/>
    <w:rsid w:val="007914E4"/>
    <w:rsid w:val="00791BE3"/>
    <w:rsid w:val="00791DC2"/>
    <w:rsid w:val="00791E58"/>
    <w:rsid w:val="00792806"/>
    <w:rsid w:val="00794BC3"/>
    <w:rsid w:val="00794F1C"/>
    <w:rsid w:val="007966DA"/>
    <w:rsid w:val="00796BFE"/>
    <w:rsid w:val="00796F15"/>
    <w:rsid w:val="007976F5"/>
    <w:rsid w:val="007A0692"/>
    <w:rsid w:val="007A082B"/>
    <w:rsid w:val="007A1303"/>
    <w:rsid w:val="007A17AA"/>
    <w:rsid w:val="007A22E2"/>
    <w:rsid w:val="007A2395"/>
    <w:rsid w:val="007A2C90"/>
    <w:rsid w:val="007A3767"/>
    <w:rsid w:val="007A61AD"/>
    <w:rsid w:val="007A65E0"/>
    <w:rsid w:val="007A6E5C"/>
    <w:rsid w:val="007A70B9"/>
    <w:rsid w:val="007A7602"/>
    <w:rsid w:val="007B02B9"/>
    <w:rsid w:val="007B0A18"/>
    <w:rsid w:val="007B1AED"/>
    <w:rsid w:val="007B26B2"/>
    <w:rsid w:val="007B2B63"/>
    <w:rsid w:val="007B30F3"/>
    <w:rsid w:val="007B439C"/>
    <w:rsid w:val="007B5BB7"/>
    <w:rsid w:val="007B62D8"/>
    <w:rsid w:val="007B68AD"/>
    <w:rsid w:val="007B694D"/>
    <w:rsid w:val="007B753F"/>
    <w:rsid w:val="007C0013"/>
    <w:rsid w:val="007C0CBC"/>
    <w:rsid w:val="007C2359"/>
    <w:rsid w:val="007C255D"/>
    <w:rsid w:val="007C35D1"/>
    <w:rsid w:val="007C37D2"/>
    <w:rsid w:val="007C3985"/>
    <w:rsid w:val="007C579A"/>
    <w:rsid w:val="007C6110"/>
    <w:rsid w:val="007C74B4"/>
    <w:rsid w:val="007C7F32"/>
    <w:rsid w:val="007D0C01"/>
    <w:rsid w:val="007D1411"/>
    <w:rsid w:val="007D3FBD"/>
    <w:rsid w:val="007D408C"/>
    <w:rsid w:val="007D49A0"/>
    <w:rsid w:val="007D6D78"/>
    <w:rsid w:val="007D6D94"/>
    <w:rsid w:val="007D6FEB"/>
    <w:rsid w:val="007D79CF"/>
    <w:rsid w:val="007D7B38"/>
    <w:rsid w:val="007D7EF3"/>
    <w:rsid w:val="007E1D94"/>
    <w:rsid w:val="007E2035"/>
    <w:rsid w:val="007E3FBE"/>
    <w:rsid w:val="007E4E68"/>
    <w:rsid w:val="007E5125"/>
    <w:rsid w:val="007E545F"/>
    <w:rsid w:val="007E56FB"/>
    <w:rsid w:val="007E57A7"/>
    <w:rsid w:val="007E58AC"/>
    <w:rsid w:val="007E5DB4"/>
    <w:rsid w:val="007E60B1"/>
    <w:rsid w:val="007F0617"/>
    <w:rsid w:val="007F3B4E"/>
    <w:rsid w:val="007F3CB7"/>
    <w:rsid w:val="007F3E4D"/>
    <w:rsid w:val="007F49A5"/>
    <w:rsid w:val="007F4C88"/>
    <w:rsid w:val="007F729E"/>
    <w:rsid w:val="007F763A"/>
    <w:rsid w:val="007F7FB3"/>
    <w:rsid w:val="00800A02"/>
    <w:rsid w:val="00800E69"/>
    <w:rsid w:val="00802152"/>
    <w:rsid w:val="008039C2"/>
    <w:rsid w:val="0080433B"/>
    <w:rsid w:val="008046E4"/>
    <w:rsid w:val="008055FF"/>
    <w:rsid w:val="008058EB"/>
    <w:rsid w:val="00806E81"/>
    <w:rsid w:val="00807FF1"/>
    <w:rsid w:val="00810F94"/>
    <w:rsid w:val="00812794"/>
    <w:rsid w:val="00812BA3"/>
    <w:rsid w:val="0081626A"/>
    <w:rsid w:val="008164F7"/>
    <w:rsid w:val="008167F5"/>
    <w:rsid w:val="0081794B"/>
    <w:rsid w:val="00817D8E"/>
    <w:rsid w:val="008200A3"/>
    <w:rsid w:val="00820BF2"/>
    <w:rsid w:val="00821C33"/>
    <w:rsid w:val="00822611"/>
    <w:rsid w:val="00824C4E"/>
    <w:rsid w:val="00824FA8"/>
    <w:rsid w:val="008252B1"/>
    <w:rsid w:val="00825F72"/>
    <w:rsid w:val="008320FF"/>
    <w:rsid w:val="00833450"/>
    <w:rsid w:val="00833E4C"/>
    <w:rsid w:val="0083555E"/>
    <w:rsid w:val="00836224"/>
    <w:rsid w:val="00836DC1"/>
    <w:rsid w:val="00837BE4"/>
    <w:rsid w:val="00840559"/>
    <w:rsid w:val="00840D1F"/>
    <w:rsid w:val="00841796"/>
    <w:rsid w:val="008421F7"/>
    <w:rsid w:val="00842955"/>
    <w:rsid w:val="00843153"/>
    <w:rsid w:val="00843908"/>
    <w:rsid w:val="00843B8E"/>
    <w:rsid w:val="008444BC"/>
    <w:rsid w:val="00845104"/>
    <w:rsid w:val="00845D12"/>
    <w:rsid w:val="00846713"/>
    <w:rsid w:val="00846AC8"/>
    <w:rsid w:val="00847240"/>
    <w:rsid w:val="008473FA"/>
    <w:rsid w:val="00847830"/>
    <w:rsid w:val="00847A9E"/>
    <w:rsid w:val="00851A81"/>
    <w:rsid w:val="00851F4C"/>
    <w:rsid w:val="008523BA"/>
    <w:rsid w:val="00852B26"/>
    <w:rsid w:val="0085480B"/>
    <w:rsid w:val="008560F4"/>
    <w:rsid w:val="00857446"/>
    <w:rsid w:val="00860A1E"/>
    <w:rsid w:val="00860BFF"/>
    <w:rsid w:val="00860FE6"/>
    <w:rsid w:val="00861407"/>
    <w:rsid w:val="00861622"/>
    <w:rsid w:val="00861A24"/>
    <w:rsid w:val="00861D0D"/>
    <w:rsid w:val="00861DDD"/>
    <w:rsid w:val="0086256E"/>
    <w:rsid w:val="008662C0"/>
    <w:rsid w:val="00867B8C"/>
    <w:rsid w:val="00870EAB"/>
    <w:rsid w:val="0087153F"/>
    <w:rsid w:val="00872266"/>
    <w:rsid w:val="00873FB5"/>
    <w:rsid w:val="0087459A"/>
    <w:rsid w:val="00875167"/>
    <w:rsid w:val="00877086"/>
    <w:rsid w:val="00877E0E"/>
    <w:rsid w:val="00880137"/>
    <w:rsid w:val="00880207"/>
    <w:rsid w:val="008811AA"/>
    <w:rsid w:val="00881572"/>
    <w:rsid w:val="00882510"/>
    <w:rsid w:val="00882FEA"/>
    <w:rsid w:val="00883450"/>
    <w:rsid w:val="0088398C"/>
    <w:rsid w:val="00883E82"/>
    <w:rsid w:val="00885649"/>
    <w:rsid w:val="00885C6E"/>
    <w:rsid w:val="00887168"/>
    <w:rsid w:val="0089031E"/>
    <w:rsid w:val="00890629"/>
    <w:rsid w:val="0089067B"/>
    <w:rsid w:val="008906C3"/>
    <w:rsid w:val="00891381"/>
    <w:rsid w:val="00893A6A"/>
    <w:rsid w:val="00893E35"/>
    <w:rsid w:val="0089412A"/>
    <w:rsid w:val="00894B33"/>
    <w:rsid w:val="00896532"/>
    <w:rsid w:val="00896AD4"/>
    <w:rsid w:val="00896B09"/>
    <w:rsid w:val="008975D4"/>
    <w:rsid w:val="008A0ACE"/>
    <w:rsid w:val="008A1E53"/>
    <w:rsid w:val="008A2E23"/>
    <w:rsid w:val="008A2EB9"/>
    <w:rsid w:val="008A2ECD"/>
    <w:rsid w:val="008A2F75"/>
    <w:rsid w:val="008A387C"/>
    <w:rsid w:val="008A3A84"/>
    <w:rsid w:val="008A460C"/>
    <w:rsid w:val="008A4966"/>
    <w:rsid w:val="008A52F3"/>
    <w:rsid w:val="008A5456"/>
    <w:rsid w:val="008A59AC"/>
    <w:rsid w:val="008A7F7D"/>
    <w:rsid w:val="008B076A"/>
    <w:rsid w:val="008B1A5A"/>
    <w:rsid w:val="008B28AF"/>
    <w:rsid w:val="008B32CD"/>
    <w:rsid w:val="008B382F"/>
    <w:rsid w:val="008B4590"/>
    <w:rsid w:val="008B49B9"/>
    <w:rsid w:val="008B551D"/>
    <w:rsid w:val="008B59DC"/>
    <w:rsid w:val="008B5AB4"/>
    <w:rsid w:val="008B67F1"/>
    <w:rsid w:val="008B7210"/>
    <w:rsid w:val="008B732C"/>
    <w:rsid w:val="008B761A"/>
    <w:rsid w:val="008B7FFE"/>
    <w:rsid w:val="008C0446"/>
    <w:rsid w:val="008C0B4A"/>
    <w:rsid w:val="008C2B3C"/>
    <w:rsid w:val="008C41A7"/>
    <w:rsid w:val="008C5A46"/>
    <w:rsid w:val="008C5D40"/>
    <w:rsid w:val="008C659C"/>
    <w:rsid w:val="008C6F34"/>
    <w:rsid w:val="008C7108"/>
    <w:rsid w:val="008D02A3"/>
    <w:rsid w:val="008D0DE6"/>
    <w:rsid w:val="008D18A3"/>
    <w:rsid w:val="008D1D54"/>
    <w:rsid w:val="008D22D8"/>
    <w:rsid w:val="008D24C6"/>
    <w:rsid w:val="008D2BCD"/>
    <w:rsid w:val="008D3786"/>
    <w:rsid w:val="008D406E"/>
    <w:rsid w:val="008D432B"/>
    <w:rsid w:val="008D4E99"/>
    <w:rsid w:val="008D4FB4"/>
    <w:rsid w:val="008D5066"/>
    <w:rsid w:val="008D5A97"/>
    <w:rsid w:val="008D6697"/>
    <w:rsid w:val="008D71E5"/>
    <w:rsid w:val="008D728C"/>
    <w:rsid w:val="008E0674"/>
    <w:rsid w:val="008E11CC"/>
    <w:rsid w:val="008E17E9"/>
    <w:rsid w:val="008E1B8F"/>
    <w:rsid w:val="008E227E"/>
    <w:rsid w:val="008E3A91"/>
    <w:rsid w:val="008E414C"/>
    <w:rsid w:val="008E5D47"/>
    <w:rsid w:val="008E625D"/>
    <w:rsid w:val="008E6676"/>
    <w:rsid w:val="008F0767"/>
    <w:rsid w:val="008F12E6"/>
    <w:rsid w:val="008F154D"/>
    <w:rsid w:val="008F1558"/>
    <w:rsid w:val="008F2B59"/>
    <w:rsid w:val="008F2C19"/>
    <w:rsid w:val="008F47AA"/>
    <w:rsid w:val="008F5927"/>
    <w:rsid w:val="008F7E83"/>
    <w:rsid w:val="009001DD"/>
    <w:rsid w:val="0090174A"/>
    <w:rsid w:val="00901E1C"/>
    <w:rsid w:val="009036B3"/>
    <w:rsid w:val="009039BC"/>
    <w:rsid w:val="009041AE"/>
    <w:rsid w:val="0090478B"/>
    <w:rsid w:val="00905F59"/>
    <w:rsid w:val="009071FE"/>
    <w:rsid w:val="00907761"/>
    <w:rsid w:val="00910E40"/>
    <w:rsid w:val="00911E63"/>
    <w:rsid w:val="0091242A"/>
    <w:rsid w:val="00912F1D"/>
    <w:rsid w:val="00913385"/>
    <w:rsid w:val="009136FC"/>
    <w:rsid w:val="009139D6"/>
    <w:rsid w:val="00913AA4"/>
    <w:rsid w:val="00915136"/>
    <w:rsid w:val="00915778"/>
    <w:rsid w:val="009164DD"/>
    <w:rsid w:val="00917A9D"/>
    <w:rsid w:val="009210C9"/>
    <w:rsid w:val="0092146E"/>
    <w:rsid w:val="00921FE3"/>
    <w:rsid w:val="00922D3F"/>
    <w:rsid w:val="009231B1"/>
    <w:rsid w:val="00924146"/>
    <w:rsid w:val="0092488A"/>
    <w:rsid w:val="00924F14"/>
    <w:rsid w:val="00925A57"/>
    <w:rsid w:val="00925C68"/>
    <w:rsid w:val="00926D2C"/>
    <w:rsid w:val="009271A6"/>
    <w:rsid w:val="009278B3"/>
    <w:rsid w:val="009315B0"/>
    <w:rsid w:val="009316E9"/>
    <w:rsid w:val="00931924"/>
    <w:rsid w:val="0093416D"/>
    <w:rsid w:val="00935346"/>
    <w:rsid w:val="0094102C"/>
    <w:rsid w:val="00941D44"/>
    <w:rsid w:val="00942002"/>
    <w:rsid w:val="00945A61"/>
    <w:rsid w:val="00950154"/>
    <w:rsid w:val="00951B51"/>
    <w:rsid w:val="00951E78"/>
    <w:rsid w:val="00953054"/>
    <w:rsid w:val="009541DD"/>
    <w:rsid w:val="0095465F"/>
    <w:rsid w:val="009548C1"/>
    <w:rsid w:val="00955323"/>
    <w:rsid w:val="00956125"/>
    <w:rsid w:val="009563A5"/>
    <w:rsid w:val="00956868"/>
    <w:rsid w:val="0095765F"/>
    <w:rsid w:val="009606E6"/>
    <w:rsid w:val="00960AED"/>
    <w:rsid w:val="00961B83"/>
    <w:rsid w:val="0096289A"/>
    <w:rsid w:val="00962F40"/>
    <w:rsid w:val="00963968"/>
    <w:rsid w:val="00964FA0"/>
    <w:rsid w:val="0096534D"/>
    <w:rsid w:val="009657F8"/>
    <w:rsid w:val="00970F70"/>
    <w:rsid w:val="00971056"/>
    <w:rsid w:val="0097119C"/>
    <w:rsid w:val="00971610"/>
    <w:rsid w:val="00971984"/>
    <w:rsid w:val="0097252B"/>
    <w:rsid w:val="00972668"/>
    <w:rsid w:val="009727B4"/>
    <w:rsid w:val="00972C36"/>
    <w:rsid w:val="00972C42"/>
    <w:rsid w:val="00972FA6"/>
    <w:rsid w:val="00973D20"/>
    <w:rsid w:val="0097510C"/>
    <w:rsid w:val="00980652"/>
    <w:rsid w:val="00982DBD"/>
    <w:rsid w:val="009830D3"/>
    <w:rsid w:val="00983A0E"/>
    <w:rsid w:val="00983B8F"/>
    <w:rsid w:val="009846B5"/>
    <w:rsid w:val="009849F0"/>
    <w:rsid w:val="0098595E"/>
    <w:rsid w:val="00986073"/>
    <w:rsid w:val="00986BAB"/>
    <w:rsid w:val="009909DD"/>
    <w:rsid w:val="00990EE2"/>
    <w:rsid w:val="009916D2"/>
    <w:rsid w:val="0099229C"/>
    <w:rsid w:val="00992763"/>
    <w:rsid w:val="00992792"/>
    <w:rsid w:val="009943C4"/>
    <w:rsid w:val="00995C9F"/>
    <w:rsid w:val="00996436"/>
    <w:rsid w:val="0099752D"/>
    <w:rsid w:val="009A0461"/>
    <w:rsid w:val="009A0908"/>
    <w:rsid w:val="009A12A7"/>
    <w:rsid w:val="009A28A2"/>
    <w:rsid w:val="009A5191"/>
    <w:rsid w:val="009A6119"/>
    <w:rsid w:val="009A7594"/>
    <w:rsid w:val="009A7CCB"/>
    <w:rsid w:val="009B0064"/>
    <w:rsid w:val="009B063C"/>
    <w:rsid w:val="009B0F5C"/>
    <w:rsid w:val="009B11D6"/>
    <w:rsid w:val="009B18F9"/>
    <w:rsid w:val="009B21D6"/>
    <w:rsid w:val="009B2EE9"/>
    <w:rsid w:val="009B4864"/>
    <w:rsid w:val="009B5504"/>
    <w:rsid w:val="009B5904"/>
    <w:rsid w:val="009B5FCC"/>
    <w:rsid w:val="009B62D6"/>
    <w:rsid w:val="009B649B"/>
    <w:rsid w:val="009B6F16"/>
    <w:rsid w:val="009C0088"/>
    <w:rsid w:val="009C0940"/>
    <w:rsid w:val="009C1D99"/>
    <w:rsid w:val="009C1F8B"/>
    <w:rsid w:val="009C2099"/>
    <w:rsid w:val="009C20A8"/>
    <w:rsid w:val="009C2285"/>
    <w:rsid w:val="009C3701"/>
    <w:rsid w:val="009C5B95"/>
    <w:rsid w:val="009C5D04"/>
    <w:rsid w:val="009D217D"/>
    <w:rsid w:val="009D2384"/>
    <w:rsid w:val="009D3240"/>
    <w:rsid w:val="009D3A6E"/>
    <w:rsid w:val="009D4647"/>
    <w:rsid w:val="009D507B"/>
    <w:rsid w:val="009D61D9"/>
    <w:rsid w:val="009D624D"/>
    <w:rsid w:val="009D7380"/>
    <w:rsid w:val="009D7581"/>
    <w:rsid w:val="009E0583"/>
    <w:rsid w:val="009E0A79"/>
    <w:rsid w:val="009E0AB4"/>
    <w:rsid w:val="009E0F25"/>
    <w:rsid w:val="009E21FE"/>
    <w:rsid w:val="009E29C7"/>
    <w:rsid w:val="009E4814"/>
    <w:rsid w:val="009E4942"/>
    <w:rsid w:val="009E7765"/>
    <w:rsid w:val="009F029A"/>
    <w:rsid w:val="009F0B67"/>
    <w:rsid w:val="009F1758"/>
    <w:rsid w:val="009F1E4B"/>
    <w:rsid w:val="009F307E"/>
    <w:rsid w:val="009F36A0"/>
    <w:rsid w:val="009F50DE"/>
    <w:rsid w:val="009F54F9"/>
    <w:rsid w:val="009F6D34"/>
    <w:rsid w:val="009F7BB0"/>
    <w:rsid w:val="00A00D50"/>
    <w:rsid w:val="00A02B5C"/>
    <w:rsid w:val="00A036C5"/>
    <w:rsid w:val="00A03AD2"/>
    <w:rsid w:val="00A052CF"/>
    <w:rsid w:val="00A06C60"/>
    <w:rsid w:val="00A07D84"/>
    <w:rsid w:val="00A10336"/>
    <w:rsid w:val="00A10CE2"/>
    <w:rsid w:val="00A11E6F"/>
    <w:rsid w:val="00A12870"/>
    <w:rsid w:val="00A13811"/>
    <w:rsid w:val="00A147F8"/>
    <w:rsid w:val="00A14AE3"/>
    <w:rsid w:val="00A1662E"/>
    <w:rsid w:val="00A16DF1"/>
    <w:rsid w:val="00A17A17"/>
    <w:rsid w:val="00A20823"/>
    <w:rsid w:val="00A20A8A"/>
    <w:rsid w:val="00A20B1F"/>
    <w:rsid w:val="00A20CFD"/>
    <w:rsid w:val="00A222DF"/>
    <w:rsid w:val="00A235D0"/>
    <w:rsid w:val="00A246B9"/>
    <w:rsid w:val="00A27A7F"/>
    <w:rsid w:val="00A3276A"/>
    <w:rsid w:val="00A33705"/>
    <w:rsid w:val="00A33D3A"/>
    <w:rsid w:val="00A348A1"/>
    <w:rsid w:val="00A349D2"/>
    <w:rsid w:val="00A350B3"/>
    <w:rsid w:val="00A35492"/>
    <w:rsid w:val="00A37929"/>
    <w:rsid w:val="00A4044E"/>
    <w:rsid w:val="00A40CB0"/>
    <w:rsid w:val="00A42869"/>
    <w:rsid w:val="00A436C1"/>
    <w:rsid w:val="00A4379F"/>
    <w:rsid w:val="00A4434D"/>
    <w:rsid w:val="00A44BAD"/>
    <w:rsid w:val="00A45039"/>
    <w:rsid w:val="00A454E0"/>
    <w:rsid w:val="00A45546"/>
    <w:rsid w:val="00A4585A"/>
    <w:rsid w:val="00A459D6"/>
    <w:rsid w:val="00A45B12"/>
    <w:rsid w:val="00A45DAE"/>
    <w:rsid w:val="00A462D5"/>
    <w:rsid w:val="00A46F7C"/>
    <w:rsid w:val="00A471A7"/>
    <w:rsid w:val="00A47A11"/>
    <w:rsid w:val="00A500FA"/>
    <w:rsid w:val="00A50B8A"/>
    <w:rsid w:val="00A51B6B"/>
    <w:rsid w:val="00A51F40"/>
    <w:rsid w:val="00A55A7A"/>
    <w:rsid w:val="00A56722"/>
    <w:rsid w:val="00A5717B"/>
    <w:rsid w:val="00A572BC"/>
    <w:rsid w:val="00A605AB"/>
    <w:rsid w:val="00A61049"/>
    <w:rsid w:val="00A618B1"/>
    <w:rsid w:val="00A621A5"/>
    <w:rsid w:val="00A63159"/>
    <w:rsid w:val="00A658FA"/>
    <w:rsid w:val="00A67428"/>
    <w:rsid w:val="00A70260"/>
    <w:rsid w:val="00A70CF3"/>
    <w:rsid w:val="00A7155E"/>
    <w:rsid w:val="00A71E76"/>
    <w:rsid w:val="00A73752"/>
    <w:rsid w:val="00A74EDE"/>
    <w:rsid w:val="00A75396"/>
    <w:rsid w:val="00A763AE"/>
    <w:rsid w:val="00A76B0D"/>
    <w:rsid w:val="00A77085"/>
    <w:rsid w:val="00A81AB5"/>
    <w:rsid w:val="00A82724"/>
    <w:rsid w:val="00A82C5A"/>
    <w:rsid w:val="00A839BD"/>
    <w:rsid w:val="00A83B07"/>
    <w:rsid w:val="00A83FF6"/>
    <w:rsid w:val="00A8561B"/>
    <w:rsid w:val="00A8620F"/>
    <w:rsid w:val="00A8653F"/>
    <w:rsid w:val="00A86AAB"/>
    <w:rsid w:val="00A86AEB"/>
    <w:rsid w:val="00A874BA"/>
    <w:rsid w:val="00A8769A"/>
    <w:rsid w:val="00A92EC0"/>
    <w:rsid w:val="00A92EED"/>
    <w:rsid w:val="00A953A7"/>
    <w:rsid w:val="00A9772B"/>
    <w:rsid w:val="00AA0660"/>
    <w:rsid w:val="00AA0D3F"/>
    <w:rsid w:val="00AA0FDF"/>
    <w:rsid w:val="00AA14B5"/>
    <w:rsid w:val="00AA2A54"/>
    <w:rsid w:val="00AA3875"/>
    <w:rsid w:val="00AA404A"/>
    <w:rsid w:val="00AA40DC"/>
    <w:rsid w:val="00AA6228"/>
    <w:rsid w:val="00AA69A4"/>
    <w:rsid w:val="00AA7382"/>
    <w:rsid w:val="00AB0AD6"/>
    <w:rsid w:val="00AB2744"/>
    <w:rsid w:val="00AB274F"/>
    <w:rsid w:val="00AB2D31"/>
    <w:rsid w:val="00AB5F30"/>
    <w:rsid w:val="00AB6892"/>
    <w:rsid w:val="00AB6BE3"/>
    <w:rsid w:val="00AB6EC1"/>
    <w:rsid w:val="00AB710F"/>
    <w:rsid w:val="00AC2330"/>
    <w:rsid w:val="00AC2797"/>
    <w:rsid w:val="00AC37C3"/>
    <w:rsid w:val="00AC489E"/>
    <w:rsid w:val="00AC4C32"/>
    <w:rsid w:val="00AC535B"/>
    <w:rsid w:val="00AC5F6A"/>
    <w:rsid w:val="00AC61E8"/>
    <w:rsid w:val="00AC6B4C"/>
    <w:rsid w:val="00AC78A1"/>
    <w:rsid w:val="00AD0B3C"/>
    <w:rsid w:val="00AD0C83"/>
    <w:rsid w:val="00AD1205"/>
    <w:rsid w:val="00AD1CC0"/>
    <w:rsid w:val="00AD22B5"/>
    <w:rsid w:val="00AD394D"/>
    <w:rsid w:val="00AD3DB4"/>
    <w:rsid w:val="00AD474E"/>
    <w:rsid w:val="00AD4C0A"/>
    <w:rsid w:val="00AD56A3"/>
    <w:rsid w:val="00AD6F04"/>
    <w:rsid w:val="00AE18C0"/>
    <w:rsid w:val="00AE30B6"/>
    <w:rsid w:val="00AE5853"/>
    <w:rsid w:val="00AE78BA"/>
    <w:rsid w:val="00AF149D"/>
    <w:rsid w:val="00AF1F04"/>
    <w:rsid w:val="00AF254D"/>
    <w:rsid w:val="00AF3D59"/>
    <w:rsid w:val="00AF437F"/>
    <w:rsid w:val="00AF6794"/>
    <w:rsid w:val="00AF7671"/>
    <w:rsid w:val="00B016F7"/>
    <w:rsid w:val="00B02104"/>
    <w:rsid w:val="00B02748"/>
    <w:rsid w:val="00B02BDD"/>
    <w:rsid w:val="00B055B9"/>
    <w:rsid w:val="00B07BC3"/>
    <w:rsid w:val="00B11CB2"/>
    <w:rsid w:val="00B13570"/>
    <w:rsid w:val="00B13CC4"/>
    <w:rsid w:val="00B13D85"/>
    <w:rsid w:val="00B1414A"/>
    <w:rsid w:val="00B14A2A"/>
    <w:rsid w:val="00B14F40"/>
    <w:rsid w:val="00B16296"/>
    <w:rsid w:val="00B1786A"/>
    <w:rsid w:val="00B206D8"/>
    <w:rsid w:val="00B21C9A"/>
    <w:rsid w:val="00B233BE"/>
    <w:rsid w:val="00B23627"/>
    <w:rsid w:val="00B25BF3"/>
    <w:rsid w:val="00B312C7"/>
    <w:rsid w:val="00B316B9"/>
    <w:rsid w:val="00B32A90"/>
    <w:rsid w:val="00B32E58"/>
    <w:rsid w:val="00B335A2"/>
    <w:rsid w:val="00B34371"/>
    <w:rsid w:val="00B34641"/>
    <w:rsid w:val="00B35313"/>
    <w:rsid w:val="00B36666"/>
    <w:rsid w:val="00B37104"/>
    <w:rsid w:val="00B409FF"/>
    <w:rsid w:val="00B40AFF"/>
    <w:rsid w:val="00B42F7B"/>
    <w:rsid w:val="00B44253"/>
    <w:rsid w:val="00B447D7"/>
    <w:rsid w:val="00B456CA"/>
    <w:rsid w:val="00B45ACC"/>
    <w:rsid w:val="00B46BF9"/>
    <w:rsid w:val="00B47D0D"/>
    <w:rsid w:val="00B50CDD"/>
    <w:rsid w:val="00B51454"/>
    <w:rsid w:val="00B52B7D"/>
    <w:rsid w:val="00B52E05"/>
    <w:rsid w:val="00B531D2"/>
    <w:rsid w:val="00B53616"/>
    <w:rsid w:val="00B53CCA"/>
    <w:rsid w:val="00B54441"/>
    <w:rsid w:val="00B54A5F"/>
    <w:rsid w:val="00B55F30"/>
    <w:rsid w:val="00B560C2"/>
    <w:rsid w:val="00B56409"/>
    <w:rsid w:val="00B56F9B"/>
    <w:rsid w:val="00B61C3F"/>
    <w:rsid w:val="00B61D11"/>
    <w:rsid w:val="00B6261E"/>
    <w:rsid w:val="00B63404"/>
    <w:rsid w:val="00B64919"/>
    <w:rsid w:val="00B6497F"/>
    <w:rsid w:val="00B65C34"/>
    <w:rsid w:val="00B667C6"/>
    <w:rsid w:val="00B6794E"/>
    <w:rsid w:val="00B67F56"/>
    <w:rsid w:val="00B733F9"/>
    <w:rsid w:val="00B73838"/>
    <w:rsid w:val="00B74186"/>
    <w:rsid w:val="00B7421A"/>
    <w:rsid w:val="00B75267"/>
    <w:rsid w:val="00B75473"/>
    <w:rsid w:val="00B75F20"/>
    <w:rsid w:val="00B75F33"/>
    <w:rsid w:val="00B762FD"/>
    <w:rsid w:val="00B7727A"/>
    <w:rsid w:val="00B773FE"/>
    <w:rsid w:val="00B803F4"/>
    <w:rsid w:val="00B808A4"/>
    <w:rsid w:val="00B80BB7"/>
    <w:rsid w:val="00B81070"/>
    <w:rsid w:val="00B81371"/>
    <w:rsid w:val="00B821C3"/>
    <w:rsid w:val="00B8341D"/>
    <w:rsid w:val="00B83E2E"/>
    <w:rsid w:val="00B84371"/>
    <w:rsid w:val="00B84B6C"/>
    <w:rsid w:val="00B902E7"/>
    <w:rsid w:val="00B9030B"/>
    <w:rsid w:val="00B9217F"/>
    <w:rsid w:val="00B922D9"/>
    <w:rsid w:val="00B926D6"/>
    <w:rsid w:val="00B94C17"/>
    <w:rsid w:val="00B94ECB"/>
    <w:rsid w:val="00B95EF3"/>
    <w:rsid w:val="00B96350"/>
    <w:rsid w:val="00B966BF"/>
    <w:rsid w:val="00B97337"/>
    <w:rsid w:val="00B97436"/>
    <w:rsid w:val="00B974B4"/>
    <w:rsid w:val="00B978D9"/>
    <w:rsid w:val="00BA0012"/>
    <w:rsid w:val="00BA0180"/>
    <w:rsid w:val="00BA2938"/>
    <w:rsid w:val="00BA33E2"/>
    <w:rsid w:val="00BA3DCE"/>
    <w:rsid w:val="00BA4EEA"/>
    <w:rsid w:val="00BA4F66"/>
    <w:rsid w:val="00BA50EF"/>
    <w:rsid w:val="00BA69C3"/>
    <w:rsid w:val="00BA7987"/>
    <w:rsid w:val="00BA7CFA"/>
    <w:rsid w:val="00BA7DC3"/>
    <w:rsid w:val="00BB0E27"/>
    <w:rsid w:val="00BB1309"/>
    <w:rsid w:val="00BB2592"/>
    <w:rsid w:val="00BB2B72"/>
    <w:rsid w:val="00BB3156"/>
    <w:rsid w:val="00BB3C9C"/>
    <w:rsid w:val="00BB5CA9"/>
    <w:rsid w:val="00BB6662"/>
    <w:rsid w:val="00BC0361"/>
    <w:rsid w:val="00BC0CE4"/>
    <w:rsid w:val="00BC17B8"/>
    <w:rsid w:val="00BC260A"/>
    <w:rsid w:val="00BC2D03"/>
    <w:rsid w:val="00BC30BF"/>
    <w:rsid w:val="00BC3150"/>
    <w:rsid w:val="00BC4F95"/>
    <w:rsid w:val="00BC61B2"/>
    <w:rsid w:val="00BC6C2E"/>
    <w:rsid w:val="00BC7F8B"/>
    <w:rsid w:val="00BD010F"/>
    <w:rsid w:val="00BD02D5"/>
    <w:rsid w:val="00BD1092"/>
    <w:rsid w:val="00BD1B67"/>
    <w:rsid w:val="00BD32CF"/>
    <w:rsid w:val="00BD335B"/>
    <w:rsid w:val="00BD33B6"/>
    <w:rsid w:val="00BD3D7F"/>
    <w:rsid w:val="00BD4097"/>
    <w:rsid w:val="00BD49AB"/>
    <w:rsid w:val="00BD4E41"/>
    <w:rsid w:val="00BD5EB3"/>
    <w:rsid w:val="00BD6560"/>
    <w:rsid w:val="00BE00FA"/>
    <w:rsid w:val="00BE0C95"/>
    <w:rsid w:val="00BE1300"/>
    <w:rsid w:val="00BE1C6A"/>
    <w:rsid w:val="00BE223E"/>
    <w:rsid w:val="00BE545A"/>
    <w:rsid w:val="00BE5E11"/>
    <w:rsid w:val="00BE6C95"/>
    <w:rsid w:val="00BE74FA"/>
    <w:rsid w:val="00BE75D9"/>
    <w:rsid w:val="00BE7F17"/>
    <w:rsid w:val="00BF0A54"/>
    <w:rsid w:val="00BF0F1C"/>
    <w:rsid w:val="00BF10A7"/>
    <w:rsid w:val="00BF1B7F"/>
    <w:rsid w:val="00BF2A79"/>
    <w:rsid w:val="00BF4EF0"/>
    <w:rsid w:val="00BF5B69"/>
    <w:rsid w:val="00BF5FEC"/>
    <w:rsid w:val="00BF6747"/>
    <w:rsid w:val="00BF6771"/>
    <w:rsid w:val="00BF6B5B"/>
    <w:rsid w:val="00BF6D83"/>
    <w:rsid w:val="00BF704D"/>
    <w:rsid w:val="00BF7824"/>
    <w:rsid w:val="00C01037"/>
    <w:rsid w:val="00C020F8"/>
    <w:rsid w:val="00C02535"/>
    <w:rsid w:val="00C02A29"/>
    <w:rsid w:val="00C02D94"/>
    <w:rsid w:val="00C0435B"/>
    <w:rsid w:val="00C04666"/>
    <w:rsid w:val="00C04D22"/>
    <w:rsid w:val="00C06457"/>
    <w:rsid w:val="00C10077"/>
    <w:rsid w:val="00C11482"/>
    <w:rsid w:val="00C120D7"/>
    <w:rsid w:val="00C149E0"/>
    <w:rsid w:val="00C14CDF"/>
    <w:rsid w:val="00C150E0"/>
    <w:rsid w:val="00C150F6"/>
    <w:rsid w:val="00C15419"/>
    <w:rsid w:val="00C16762"/>
    <w:rsid w:val="00C17637"/>
    <w:rsid w:val="00C179FC"/>
    <w:rsid w:val="00C2007E"/>
    <w:rsid w:val="00C20296"/>
    <w:rsid w:val="00C208DE"/>
    <w:rsid w:val="00C20D28"/>
    <w:rsid w:val="00C20D38"/>
    <w:rsid w:val="00C20EB1"/>
    <w:rsid w:val="00C2139F"/>
    <w:rsid w:val="00C230A3"/>
    <w:rsid w:val="00C23AF5"/>
    <w:rsid w:val="00C252F4"/>
    <w:rsid w:val="00C27836"/>
    <w:rsid w:val="00C27ABF"/>
    <w:rsid w:val="00C302D2"/>
    <w:rsid w:val="00C315FB"/>
    <w:rsid w:val="00C317BD"/>
    <w:rsid w:val="00C32946"/>
    <w:rsid w:val="00C32B1A"/>
    <w:rsid w:val="00C32E86"/>
    <w:rsid w:val="00C33279"/>
    <w:rsid w:val="00C33312"/>
    <w:rsid w:val="00C335F9"/>
    <w:rsid w:val="00C33997"/>
    <w:rsid w:val="00C34BF0"/>
    <w:rsid w:val="00C358EA"/>
    <w:rsid w:val="00C37DED"/>
    <w:rsid w:val="00C40541"/>
    <w:rsid w:val="00C41015"/>
    <w:rsid w:val="00C43EDF"/>
    <w:rsid w:val="00C43FC1"/>
    <w:rsid w:val="00C43FEF"/>
    <w:rsid w:val="00C44811"/>
    <w:rsid w:val="00C45BF0"/>
    <w:rsid w:val="00C47468"/>
    <w:rsid w:val="00C47E97"/>
    <w:rsid w:val="00C512C4"/>
    <w:rsid w:val="00C52283"/>
    <w:rsid w:val="00C531C3"/>
    <w:rsid w:val="00C53243"/>
    <w:rsid w:val="00C55A9D"/>
    <w:rsid w:val="00C55D49"/>
    <w:rsid w:val="00C55FE8"/>
    <w:rsid w:val="00C56396"/>
    <w:rsid w:val="00C60FCB"/>
    <w:rsid w:val="00C61286"/>
    <w:rsid w:val="00C61307"/>
    <w:rsid w:val="00C6220B"/>
    <w:rsid w:val="00C63CF2"/>
    <w:rsid w:val="00C648FC"/>
    <w:rsid w:val="00C65DBA"/>
    <w:rsid w:val="00C662EB"/>
    <w:rsid w:val="00C663BE"/>
    <w:rsid w:val="00C66F26"/>
    <w:rsid w:val="00C67187"/>
    <w:rsid w:val="00C711D3"/>
    <w:rsid w:val="00C71858"/>
    <w:rsid w:val="00C722C5"/>
    <w:rsid w:val="00C72EEB"/>
    <w:rsid w:val="00C73C34"/>
    <w:rsid w:val="00C744AE"/>
    <w:rsid w:val="00C74781"/>
    <w:rsid w:val="00C75F93"/>
    <w:rsid w:val="00C80034"/>
    <w:rsid w:val="00C8029E"/>
    <w:rsid w:val="00C82032"/>
    <w:rsid w:val="00C8229E"/>
    <w:rsid w:val="00C82553"/>
    <w:rsid w:val="00C83EA7"/>
    <w:rsid w:val="00C8423D"/>
    <w:rsid w:val="00C84557"/>
    <w:rsid w:val="00C84559"/>
    <w:rsid w:val="00C85EC8"/>
    <w:rsid w:val="00C862C4"/>
    <w:rsid w:val="00C86B34"/>
    <w:rsid w:val="00C872B2"/>
    <w:rsid w:val="00C90849"/>
    <w:rsid w:val="00C94989"/>
    <w:rsid w:val="00C95593"/>
    <w:rsid w:val="00C9565C"/>
    <w:rsid w:val="00C95742"/>
    <w:rsid w:val="00C95BAD"/>
    <w:rsid w:val="00C96A63"/>
    <w:rsid w:val="00C9742A"/>
    <w:rsid w:val="00C97602"/>
    <w:rsid w:val="00CA1869"/>
    <w:rsid w:val="00CA1A3E"/>
    <w:rsid w:val="00CA2022"/>
    <w:rsid w:val="00CA20C8"/>
    <w:rsid w:val="00CA21EA"/>
    <w:rsid w:val="00CA5E6F"/>
    <w:rsid w:val="00CA7292"/>
    <w:rsid w:val="00CA781C"/>
    <w:rsid w:val="00CA78E1"/>
    <w:rsid w:val="00CA7F48"/>
    <w:rsid w:val="00CB0101"/>
    <w:rsid w:val="00CB12C8"/>
    <w:rsid w:val="00CB3524"/>
    <w:rsid w:val="00CB3C69"/>
    <w:rsid w:val="00CB57BF"/>
    <w:rsid w:val="00CB6549"/>
    <w:rsid w:val="00CB6A72"/>
    <w:rsid w:val="00CC0F93"/>
    <w:rsid w:val="00CC2DE4"/>
    <w:rsid w:val="00CC360E"/>
    <w:rsid w:val="00CC4841"/>
    <w:rsid w:val="00CC48D6"/>
    <w:rsid w:val="00CC67AB"/>
    <w:rsid w:val="00CC76D0"/>
    <w:rsid w:val="00CC7B58"/>
    <w:rsid w:val="00CD2118"/>
    <w:rsid w:val="00CD21D3"/>
    <w:rsid w:val="00CD221B"/>
    <w:rsid w:val="00CD4DB2"/>
    <w:rsid w:val="00CD6866"/>
    <w:rsid w:val="00CD76D4"/>
    <w:rsid w:val="00CD7893"/>
    <w:rsid w:val="00CE03CC"/>
    <w:rsid w:val="00CE0E42"/>
    <w:rsid w:val="00CE1E57"/>
    <w:rsid w:val="00CE24C5"/>
    <w:rsid w:val="00CE3570"/>
    <w:rsid w:val="00CE4A83"/>
    <w:rsid w:val="00CE6607"/>
    <w:rsid w:val="00CE66D8"/>
    <w:rsid w:val="00CE670C"/>
    <w:rsid w:val="00CE7724"/>
    <w:rsid w:val="00CE7E6A"/>
    <w:rsid w:val="00CE7ED2"/>
    <w:rsid w:val="00CF030B"/>
    <w:rsid w:val="00CF23A2"/>
    <w:rsid w:val="00CF2E6C"/>
    <w:rsid w:val="00CF4740"/>
    <w:rsid w:val="00CF4949"/>
    <w:rsid w:val="00CF5F6B"/>
    <w:rsid w:val="00CF6A5A"/>
    <w:rsid w:val="00CF6EB2"/>
    <w:rsid w:val="00CF75CD"/>
    <w:rsid w:val="00CF7FE1"/>
    <w:rsid w:val="00D00020"/>
    <w:rsid w:val="00D03870"/>
    <w:rsid w:val="00D049BE"/>
    <w:rsid w:val="00D05039"/>
    <w:rsid w:val="00D051F8"/>
    <w:rsid w:val="00D054E1"/>
    <w:rsid w:val="00D062FE"/>
    <w:rsid w:val="00D07227"/>
    <w:rsid w:val="00D1213F"/>
    <w:rsid w:val="00D12C5F"/>
    <w:rsid w:val="00D12D70"/>
    <w:rsid w:val="00D12EE7"/>
    <w:rsid w:val="00D13110"/>
    <w:rsid w:val="00D1373C"/>
    <w:rsid w:val="00D15D6D"/>
    <w:rsid w:val="00D17702"/>
    <w:rsid w:val="00D17C3D"/>
    <w:rsid w:val="00D207CB"/>
    <w:rsid w:val="00D225CB"/>
    <w:rsid w:val="00D24BA0"/>
    <w:rsid w:val="00D2570A"/>
    <w:rsid w:val="00D25A9F"/>
    <w:rsid w:val="00D2734A"/>
    <w:rsid w:val="00D276CF"/>
    <w:rsid w:val="00D30003"/>
    <w:rsid w:val="00D300EA"/>
    <w:rsid w:val="00D306AB"/>
    <w:rsid w:val="00D308D3"/>
    <w:rsid w:val="00D31B93"/>
    <w:rsid w:val="00D32D8A"/>
    <w:rsid w:val="00D33323"/>
    <w:rsid w:val="00D3469A"/>
    <w:rsid w:val="00D3478C"/>
    <w:rsid w:val="00D34A5C"/>
    <w:rsid w:val="00D35986"/>
    <w:rsid w:val="00D36A6A"/>
    <w:rsid w:val="00D37494"/>
    <w:rsid w:val="00D3789A"/>
    <w:rsid w:val="00D407B7"/>
    <w:rsid w:val="00D408E9"/>
    <w:rsid w:val="00D409B3"/>
    <w:rsid w:val="00D41E2D"/>
    <w:rsid w:val="00D4287D"/>
    <w:rsid w:val="00D42957"/>
    <w:rsid w:val="00D47265"/>
    <w:rsid w:val="00D472B7"/>
    <w:rsid w:val="00D4793C"/>
    <w:rsid w:val="00D47A16"/>
    <w:rsid w:val="00D47B78"/>
    <w:rsid w:val="00D47EA7"/>
    <w:rsid w:val="00D526C9"/>
    <w:rsid w:val="00D55346"/>
    <w:rsid w:val="00D63990"/>
    <w:rsid w:val="00D64632"/>
    <w:rsid w:val="00D65068"/>
    <w:rsid w:val="00D65243"/>
    <w:rsid w:val="00D652A1"/>
    <w:rsid w:val="00D658A1"/>
    <w:rsid w:val="00D6746D"/>
    <w:rsid w:val="00D67492"/>
    <w:rsid w:val="00D71D4E"/>
    <w:rsid w:val="00D72F9A"/>
    <w:rsid w:val="00D738F0"/>
    <w:rsid w:val="00D73A4E"/>
    <w:rsid w:val="00D742A8"/>
    <w:rsid w:val="00D74FD3"/>
    <w:rsid w:val="00D75CDC"/>
    <w:rsid w:val="00D76F56"/>
    <w:rsid w:val="00D81AB1"/>
    <w:rsid w:val="00D82CB3"/>
    <w:rsid w:val="00D82F59"/>
    <w:rsid w:val="00D82FC0"/>
    <w:rsid w:val="00D8322A"/>
    <w:rsid w:val="00D83C17"/>
    <w:rsid w:val="00D84FFF"/>
    <w:rsid w:val="00D85885"/>
    <w:rsid w:val="00D85A93"/>
    <w:rsid w:val="00D866C9"/>
    <w:rsid w:val="00D870F1"/>
    <w:rsid w:val="00D8720F"/>
    <w:rsid w:val="00D87527"/>
    <w:rsid w:val="00D87652"/>
    <w:rsid w:val="00D87ADF"/>
    <w:rsid w:val="00D92D08"/>
    <w:rsid w:val="00D9372E"/>
    <w:rsid w:val="00D9392E"/>
    <w:rsid w:val="00D947F0"/>
    <w:rsid w:val="00D962F7"/>
    <w:rsid w:val="00D963CC"/>
    <w:rsid w:val="00D9728D"/>
    <w:rsid w:val="00DA0044"/>
    <w:rsid w:val="00DA0D61"/>
    <w:rsid w:val="00DA0EFA"/>
    <w:rsid w:val="00DA3A4F"/>
    <w:rsid w:val="00DA42C0"/>
    <w:rsid w:val="00DA52A2"/>
    <w:rsid w:val="00DA5B25"/>
    <w:rsid w:val="00DA61FD"/>
    <w:rsid w:val="00DA6CE4"/>
    <w:rsid w:val="00DA6E45"/>
    <w:rsid w:val="00DA7B56"/>
    <w:rsid w:val="00DA7E2F"/>
    <w:rsid w:val="00DB0C0B"/>
    <w:rsid w:val="00DB31E7"/>
    <w:rsid w:val="00DB3A66"/>
    <w:rsid w:val="00DB4240"/>
    <w:rsid w:val="00DB45BA"/>
    <w:rsid w:val="00DB4BEF"/>
    <w:rsid w:val="00DB4D34"/>
    <w:rsid w:val="00DB78B2"/>
    <w:rsid w:val="00DC07E3"/>
    <w:rsid w:val="00DC0DAF"/>
    <w:rsid w:val="00DC208D"/>
    <w:rsid w:val="00DC230C"/>
    <w:rsid w:val="00DC2CE7"/>
    <w:rsid w:val="00DC2E18"/>
    <w:rsid w:val="00DC301A"/>
    <w:rsid w:val="00DC398A"/>
    <w:rsid w:val="00DC4650"/>
    <w:rsid w:val="00DC529D"/>
    <w:rsid w:val="00DC6AEA"/>
    <w:rsid w:val="00DC7377"/>
    <w:rsid w:val="00DD253F"/>
    <w:rsid w:val="00DD25EB"/>
    <w:rsid w:val="00DD3C18"/>
    <w:rsid w:val="00DD3E8F"/>
    <w:rsid w:val="00DD4849"/>
    <w:rsid w:val="00DE008C"/>
    <w:rsid w:val="00DE0D83"/>
    <w:rsid w:val="00DE0FC0"/>
    <w:rsid w:val="00DE18D4"/>
    <w:rsid w:val="00DE3997"/>
    <w:rsid w:val="00DE3A31"/>
    <w:rsid w:val="00DE3ED4"/>
    <w:rsid w:val="00DE58ED"/>
    <w:rsid w:val="00DE68B6"/>
    <w:rsid w:val="00DE761E"/>
    <w:rsid w:val="00DE7E44"/>
    <w:rsid w:val="00DF13A5"/>
    <w:rsid w:val="00DF1C93"/>
    <w:rsid w:val="00DF1E5D"/>
    <w:rsid w:val="00DF2ABA"/>
    <w:rsid w:val="00DF36B0"/>
    <w:rsid w:val="00DF419C"/>
    <w:rsid w:val="00DF51C5"/>
    <w:rsid w:val="00DF72C7"/>
    <w:rsid w:val="00E00208"/>
    <w:rsid w:val="00E011BF"/>
    <w:rsid w:val="00E01E64"/>
    <w:rsid w:val="00E03246"/>
    <w:rsid w:val="00E03508"/>
    <w:rsid w:val="00E036D5"/>
    <w:rsid w:val="00E03C0E"/>
    <w:rsid w:val="00E05935"/>
    <w:rsid w:val="00E063E3"/>
    <w:rsid w:val="00E073C2"/>
    <w:rsid w:val="00E07D38"/>
    <w:rsid w:val="00E10C25"/>
    <w:rsid w:val="00E1123F"/>
    <w:rsid w:val="00E11924"/>
    <w:rsid w:val="00E129AC"/>
    <w:rsid w:val="00E12D1C"/>
    <w:rsid w:val="00E1327D"/>
    <w:rsid w:val="00E142AF"/>
    <w:rsid w:val="00E14317"/>
    <w:rsid w:val="00E147FB"/>
    <w:rsid w:val="00E14EF0"/>
    <w:rsid w:val="00E16412"/>
    <w:rsid w:val="00E165DD"/>
    <w:rsid w:val="00E17D7A"/>
    <w:rsid w:val="00E17F3A"/>
    <w:rsid w:val="00E2069C"/>
    <w:rsid w:val="00E20ED9"/>
    <w:rsid w:val="00E21F52"/>
    <w:rsid w:val="00E227C3"/>
    <w:rsid w:val="00E22843"/>
    <w:rsid w:val="00E244F5"/>
    <w:rsid w:val="00E247D8"/>
    <w:rsid w:val="00E24C79"/>
    <w:rsid w:val="00E25E89"/>
    <w:rsid w:val="00E26881"/>
    <w:rsid w:val="00E26C1E"/>
    <w:rsid w:val="00E26DFE"/>
    <w:rsid w:val="00E26EFA"/>
    <w:rsid w:val="00E2713B"/>
    <w:rsid w:val="00E30CC1"/>
    <w:rsid w:val="00E31ABA"/>
    <w:rsid w:val="00E3289D"/>
    <w:rsid w:val="00E32DDF"/>
    <w:rsid w:val="00E33108"/>
    <w:rsid w:val="00E34706"/>
    <w:rsid w:val="00E35EA3"/>
    <w:rsid w:val="00E37290"/>
    <w:rsid w:val="00E43119"/>
    <w:rsid w:val="00E43ABE"/>
    <w:rsid w:val="00E445BD"/>
    <w:rsid w:val="00E46497"/>
    <w:rsid w:val="00E46EF0"/>
    <w:rsid w:val="00E47A5F"/>
    <w:rsid w:val="00E507A5"/>
    <w:rsid w:val="00E51842"/>
    <w:rsid w:val="00E528D2"/>
    <w:rsid w:val="00E54C0F"/>
    <w:rsid w:val="00E54E89"/>
    <w:rsid w:val="00E54F6E"/>
    <w:rsid w:val="00E556FC"/>
    <w:rsid w:val="00E601CE"/>
    <w:rsid w:val="00E602CF"/>
    <w:rsid w:val="00E60719"/>
    <w:rsid w:val="00E61EE8"/>
    <w:rsid w:val="00E62441"/>
    <w:rsid w:val="00E63879"/>
    <w:rsid w:val="00E64036"/>
    <w:rsid w:val="00E66EE6"/>
    <w:rsid w:val="00E71633"/>
    <w:rsid w:val="00E72689"/>
    <w:rsid w:val="00E72CBD"/>
    <w:rsid w:val="00E730AA"/>
    <w:rsid w:val="00E73EBF"/>
    <w:rsid w:val="00E767B9"/>
    <w:rsid w:val="00E76F52"/>
    <w:rsid w:val="00E77951"/>
    <w:rsid w:val="00E81461"/>
    <w:rsid w:val="00E815A9"/>
    <w:rsid w:val="00E829C8"/>
    <w:rsid w:val="00E82B54"/>
    <w:rsid w:val="00E83095"/>
    <w:rsid w:val="00E8323E"/>
    <w:rsid w:val="00E838B2"/>
    <w:rsid w:val="00E84521"/>
    <w:rsid w:val="00E856B0"/>
    <w:rsid w:val="00E86A4C"/>
    <w:rsid w:val="00E86C2A"/>
    <w:rsid w:val="00E86CA1"/>
    <w:rsid w:val="00E87362"/>
    <w:rsid w:val="00E90A16"/>
    <w:rsid w:val="00E91E35"/>
    <w:rsid w:val="00E931C5"/>
    <w:rsid w:val="00E937B5"/>
    <w:rsid w:val="00E93917"/>
    <w:rsid w:val="00E9442F"/>
    <w:rsid w:val="00E94E1B"/>
    <w:rsid w:val="00E969D2"/>
    <w:rsid w:val="00E96C4A"/>
    <w:rsid w:val="00E97468"/>
    <w:rsid w:val="00E97AC4"/>
    <w:rsid w:val="00EA0CA1"/>
    <w:rsid w:val="00EA3249"/>
    <w:rsid w:val="00EA3C59"/>
    <w:rsid w:val="00EA4937"/>
    <w:rsid w:val="00EA5118"/>
    <w:rsid w:val="00EA7A8D"/>
    <w:rsid w:val="00EB0DF0"/>
    <w:rsid w:val="00EB1A2C"/>
    <w:rsid w:val="00EB1C75"/>
    <w:rsid w:val="00EB2B92"/>
    <w:rsid w:val="00EB40DC"/>
    <w:rsid w:val="00EB5A5B"/>
    <w:rsid w:val="00EB743F"/>
    <w:rsid w:val="00EC064C"/>
    <w:rsid w:val="00EC0BFA"/>
    <w:rsid w:val="00EC115D"/>
    <w:rsid w:val="00EC138C"/>
    <w:rsid w:val="00EC2222"/>
    <w:rsid w:val="00EC227A"/>
    <w:rsid w:val="00EC293F"/>
    <w:rsid w:val="00EC2A68"/>
    <w:rsid w:val="00EC3328"/>
    <w:rsid w:val="00EC34A9"/>
    <w:rsid w:val="00EC3934"/>
    <w:rsid w:val="00EC3BEB"/>
    <w:rsid w:val="00EC3C4B"/>
    <w:rsid w:val="00EC4F99"/>
    <w:rsid w:val="00EC5519"/>
    <w:rsid w:val="00EC597D"/>
    <w:rsid w:val="00EC7352"/>
    <w:rsid w:val="00EC7625"/>
    <w:rsid w:val="00ED007B"/>
    <w:rsid w:val="00ED2270"/>
    <w:rsid w:val="00ED2966"/>
    <w:rsid w:val="00ED512E"/>
    <w:rsid w:val="00ED541F"/>
    <w:rsid w:val="00ED5AF4"/>
    <w:rsid w:val="00ED7B1D"/>
    <w:rsid w:val="00EE0293"/>
    <w:rsid w:val="00EE048D"/>
    <w:rsid w:val="00EE0ACB"/>
    <w:rsid w:val="00EE107C"/>
    <w:rsid w:val="00EE280E"/>
    <w:rsid w:val="00EE357C"/>
    <w:rsid w:val="00EE3A34"/>
    <w:rsid w:val="00EE3E9C"/>
    <w:rsid w:val="00EE4D4C"/>
    <w:rsid w:val="00EE4FBE"/>
    <w:rsid w:val="00EE5CED"/>
    <w:rsid w:val="00EE7B92"/>
    <w:rsid w:val="00EF1AD7"/>
    <w:rsid w:val="00EF2E2B"/>
    <w:rsid w:val="00EF34D2"/>
    <w:rsid w:val="00EF358E"/>
    <w:rsid w:val="00EF3C2F"/>
    <w:rsid w:val="00EF4C26"/>
    <w:rsid w:val="00EF504C"/>
    <w:rsid w:val="00EF545E"/>
    <w:rsid w:val="00EF58DD"/>
    <w:rsid w:val="00EF5CC0"/>
    <w:rsid w:val="00EF6E25"/>
    <w:rsid w:val="00F005FA"/>
    <w:rsid w:val="00F0076A"/>
    <w:rsid w:val="00F028AC"/>
    <w:rsid w:val="00F02E9D"/>
    <w:rsid w:val="00F036BC"/>
    <w:rsid w:val="00F03D4A"/>
    <w:rsid w:val="00F04044"/>
    <w:rsid w:val="00F04333"/>
    <w:rsid w:val="00F04457"/>
    <w:rsid w:val="00F046C8"/>
    <w:rsid w:val="00F047AB"/>
    <w:rsid w:val="00F04CFB"/>
    <w:rsid w:val="00F05DE1"/>
    <w:rsid w:val="00F07200"/>
    <w:rsid w:val="00F07353"/>
    <w:rsid w:val="00F104E6"/>
    <w:rsid w:val="00F10B54"/>
    <w:rsid w:val="00F10D6B"/>
    <w:rsid w:val="00F120C4"/>
    <w:rsid w:val="00F12139"/>
    <w:rsid w:val="00F123F5"/>
    <w:rsid w:val="00F12CDC"/>
    <w:rsid w:val="00F12D10"/>
    <w:rsid w:val="00F13E45"/>
    <w:rsid w:val="00F147C6"/>
    <w:rsid w:val="00F158B6"/>
    <w:rsid w:val="00F160E5"/>
    <w:rsid w:val="00F1799D"/>
    <w:rsid w:val="00F17FAE"/>
    <w:rsid w:val="00F209AC"/>
    <w:rsid w:val="00F20D65"/>
    <w:rsid w:val="00F21705"/>
    <w:rsid w:val="00F21F4D"/>
    <w:rsid w:val="00F231FC"/>
    <w:rsid w:val="00F23AEF"/>
    <w:rsid w:val="00F251C6"/>
    <w:rsid w:val="00F25E84"/>
    <w:rsid w:val="00F26866"/>
    <w:rsid w:val="00F2706D"/>
    <w:rsid w:val="00F27818"/>
    <w:rsid w:val="00F27ADB"/>
    <w:rsid w:val="00F31039"/>
    <w:rsid w:val="00F31178"/>
    <w:rsid w:val="00F314F3"/>
    <w:rsid w:val="00F31D0B"/>
    <w:rsid w:val="00F32971"/>
    <w:rsid w:val="00F33294"/>
    <w:rsid w:val="00F3400B"/>
    <w:rsid w:val="00F3458B"/>
    <w:rsid w:val="00F354B3"/>
    <w:rsid w:val="00F35C44"/>
    <w:rsid w:val="00F36C7A"/>
    <w:rsid w:val="00F40C05"/>
    <w:rsid w:val="00F40E86"/>
    <w:rsid w:val="00F42168"/>
    <w:rsid w:val="00F425B3"/>
    <w:rsid w:val="00F44C78"/>
    <w:rsid w:val="00F452C0"/>
    <w:rsid w:val="00F455B2"/>
    <w:rsid w:val="00F459E6"/>
    <w:rsid w:val="00F46070"/>
    <w:rsid w:val="00F464DF"/>
    <w:rsid w:val="00F53644"/>
    <w:rsid w:val="00F53C70"/>
    <w:rsid w:val="00F55D7B"/>
    <w:rsid w:val="00F570CE"/>
    <w:rsid w:val="00F60C62"/>
    <w:rsid w:val="00F62194"/>
    <w:rsid w:val="00F639F1"/>
    <w:rsid w:val="00F63F1D"/>
    <w:rsid w:val="00F645AF"/>
    <w:rsid w:val="00F65D03"/>
    <w:rsid w:val="00F66BC9"/>
    <w:rsid w:val="00F67946"/>
    <w:rsid w:val="00F67DE8"/>
    <w:rsid w:val="00F727A9"/>
    <w:rsid w:val="00F7286D"/>
    <w:rsid w:val="00F72B99"/>
    <w:rsid w:val="00F72CCD"/>
    <w:rsid w:val="00F72E9F"/>
    <w:rsid w:val="00F7337D"/>
    <w:rsid w:val="00F739E9"/>
    <w:rsid w:val="00F74B5C"/>
    <w:rsid w:val="00F75FD0"/>
    <w:rsid w:val="00F81136"/>
    <w:rsid w:val="00F81620"/>
    <w:rsid w:val="00F81953"/>
    <w:rsid w:val="00F82323"/>
    <w:rsid w:val="00F83DDE"/>
    <w:rsid w:val="00F84240"/>
    <w:rsid w:val="00F85237"/>
    <w:rsid w:val="00F85395"/>
    <w:rsid w:val="00F8564F"/>
    <w:rsid w:val="00F8587B"/>
    <w:rsid w:val="00F86A8D"/>
    <w:rsid w:val="00F875FB"/>
    <w:rsid w:val="00F87DAE"/>
    <w:rsid w:val="00F87E93"/>
    <w:rsid w:val="00F9000A"/>
    <w:rsid w:val="00F9002A"/>
    <w:rsid w:val="00F90CC8"/>
    <w:rsid w:val="00F91A1C"/>
    <w:rsid w:val="00F92837"/>
    <w:rsid w:val="00F94276"/>
    <w:rsid w:val="00F9427C"/>
    <w:rsid w:val="00F94E43"/>
    <w:rsid w:val="00F95F7E"/>
    <w:rsid w:val="00F96989"/>
    <w:rsid w:val="00F97AFE"/>
    <w:rsid w:val="00FA0128"/>
    <w:rsid w:val="00FA1786"/>
    <w:rsid w:val="00FA1AC2"/>
    <w:rsid w:val="00FA215F"/>
    <w:rsid w:val="00FA3191"/>
    <w:rsid w:val="00FA3B14"/>
    <w:rsid w:val="00FA4681"/>
    <w:rsid w:val="00FA5AE3"/>
    <w:rsid w:val="00FA602E"/>
    <w:rsid w:val="00FA73DD"/>
    <w:rsid w:val="00FB13C2"/>
    <w:rsid w:val="00FB25A2"/>
    <w:rsid w:val="00FB380D"/>
    <w:rsid w:val="00FB3C33"/>
    <w:rsid w:val="00FB4154"/>
    <w:rsid w:val="00FB462E"/>
    <w:rsid w:val="00FB54FB"/>
    <w:rsid w:val="00FB555E"/>
    <w:rsid w:val="00FB76C5"/>
    <w:rsid w:val="00FC0E3C"/>
    <w:rsid w:val="00FC1B8C"/>
    <w:rsid w:val="00FC1BF7"/>
    <w:rsid w:val="00FC2414"/>
    <w:rsid w:val="00FC2479"/>
    <w:rsid w:val="00FC29C2"/>
    <w:rsid w:val="00FC2C4D"/>
    <w:rsid w:val="00FC3A39"/>
    <w:rsid w:val="00FC3D5A"/>
    <w:rsid w:val="00FC44A1"/>
    <w:rsid w:val="00FC4DEB"/>
    <w:rsid w:val="00FC6604"/>
    <w:rsid w:val="00FC77FF"/>
    <w:rsid w:val="00FC7E40"/>
    <w:rsid w:val="00FD0B4B"/>
    <w:rsid w:val="00FD1351"/>
    <w:rsid w:val="00FD1A38"/>
    <w:rsid w:val="00FD2115"/>
    <w:rsid w:val="00FD22AA"/>
    <w:rsid w:val="00FD38A5"/>
    <w:rsid w:val="00FD4B65"/>
    <w:rsid w:val="00FD6729"/>
    <w:rsid w:val="00FD7EFE"/>
    <w:rsid w:val="00FE1E26"/>
    <w:rsid w:val="00FE2025"/>
    <w:rsid w:val="00FE2D4B"/>
    <w:rsid w:val="00FE2D9D"/>
    <w:rsid w:val="00FE3280"/>
    <w:rsid w:val="00FE4790"/>
    <w:rsid w:val="00FE49E3"/>
    <w:rsid w:val="00FE4CE7"/>
    <w:rsid w:val="00FE4E1B"/>
    <w:rsid w:val="00FE7078"/>
    <w:rsid w:val="00FE7904"/>
    <w:rsid w:val="00FE79C6"/>
    <w:rsid w:val="00FE7DA8"/>
    <w:rsid w:val="00FF0AD1"/>
    <w:rsid w:val="00FF2F56"/>
    <w:rsid w:val="00FF328A"/>
    <w:rsid w:val="00FF3373"/>
    <w:rsid w:val="00FF3B7B"/>
    <w:rsid w:val="00FF3DC9"/>
    <w:rsid w:val="00FF75DF"/>
    <w:rsid w:val="00FF75F8"/>
    <w:rsid w:val="00FF7A5B"/>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rPr>
      <w:noProof/>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613C95"/>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uiPriority w:val="9"/>
    <w:semiHidden/>
    <w:unhideWhenUsed/>
    <w:qFormat/>
    <w:rsid w:val="001073F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D6EF8"/>
    <w:pPr>
      <w:tabs>
        <w:tab w:val="right" w:leader="dot" w:pos="8828"/>
      </w:tabs>
      <w:spacing w:after="100" w:line="480" w:lineRule="auto"/>
      <w:ind w:left="440"/>
      <w:jc w:val="both"/>
    </w:pPr>
  </w:style>
  <w:style w:type="paragraph" w:styleId="TDC2">
    <w:name w:val="toc 2"/>
    <w:basedOn w:val="Normal"/>
    <w:next w:val="Normal"/>
    <w:autoRedefine/>
    <w:uiPriority w:val="39"/>
    <w:unhideWhenUsed/>
    <w:rsid w:val="00331B62"/>
    <w:pPr>
      <w:tabs>
        <w:tab w:val="left" w:pos="1540"/>
        <w:tab w:val="right" w:leader="dot" w:pos="9676"/>
      </w:tabs>
      <w:spacing w:line="276" w:lineRule="auto"/>
      <w:ind w:left="45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613C95"/>
    <w:rPr>
      <w:rFonts w:asciiTheme="majorHAnsi" w:eastAsiaTheme="majorEastAsia" w:hAnsiTheme="majorHAnsi" w:cstheme="majorBidi"/>
      <w:noProof/>
      <w:color w:val="243F60" w:themeColor="accent1" w:themeShade="7F"/>
      <w:lang w:val="es-MX"/>
    </w:rPr>
  </w:style>
  <w:style w:type="paragraph" w:customStyle="1" w:styleId="francesa">
    <w:name w:val="francesa"/>
    <w:basedOn w:val="Normal"/>
    <w:rsid w:val="00402F72"/>
    <w:pPr>
      <w:spacing w:before="100" w:beforeAutospacing="1" w:after="100" w:afterAutospacing="1"/>
    </w:pPr>
    <w:rPr>
      <w:rFonts w:ascii="Times New Roman" w:eastAsia="Times New Roman" w:hAnsi="Times New Roman" w:cs="Times New Roman"/>
      <w:noProof w:val="0"/>
      <w:lang w:eastAsia="es-MX"/>
    </w:rPr>
  </w:style>
  <w:style w:type="paragraph" w:customStyle="1" w:styleId="nota">
    <w:name w:val="nota"/>
    <w:basedOn w:val="Normal"/>
    <w:rsid w:val="00402F72"/>
    <w:pPr>
      <w:spacing w:before="100" w:beforeAutospacing="1" w:after="100" w:afterAutospacing="1"/>
    </w:pPr>
    <w:rPr>
      <w:rFonts w:ascii="Times New Roman" w:eastAsia="Times New Roman" w:hAnsi="Times New Roman" w:cs="Times New Roman"/>
      <w:noProof w:val="0"/>
      <w:lang w:eastAsia="es-MX"/>
    </w:rPr>
  </w:style>
  <w:style w:type="paragraph" w:styleId="TDC3">
    <w:name w:val="toc 3"/>
    <w:basedOn w:val="Normal"/>
    <w:next w:val="Normal"/>
    <w:autoRedefine/>
    <w:uiPriority w:val="39"/>
    <w:unhideWhenUsed/>
    <w:rsid w:val="00FA1AC2"/>
    <w:pPr>
      <w:spacing w:after="100"/>
      <w:ind w:left="480"/>
    </w:pPr>
  </w:style>
  <w:style w:type="character" w:customStyle="1" w:styleId="Ttulo5Car">
    <w:name w:val="Título 5 Car"/>
    <w:basedOn w:val="Fuentedeprrafopredeter"/>
    <w:link w:val="Ttulo5"/>
    <w:uiPriority w:val="9"/>
    <w:semiHidden/>
    <w:rsid w:val="001073F9"/>
    <w:rPr>
      <w:rFonts w:asciiTheme="majorHAnsi" w:eastAsiaTheme="majorEastAsia" w:hAnsiTheme="majorHAnsi" w:cstheme="majorBidi"/>
      <w:noProof/>
      <w:color w:val="365F91" w:themeColor="accent1" w:themeShade="BF"/>
      <w:lang w:val="es-MX"/>
    </w:rPr>
  </w:style>
  <w:style w:type="character" w:styleId="nfasis">
    <w:name w:val="Emphasis"/>
    <w:basedOn w:val="Fuentedeprrafopredeter"/>
    <w:uiPriority w:val="20"/>
    <w:qFormat/>
    <w:rsid w:val="00BA50EF"/>
    <w:rPr>
      <w:i/>
      <w:iCs/>
    </w:rPr>
  </w:style>
  <w:style w:type="paragraph" w:styleId="Textoindependiente2">
    <w:name w:val="Body Text 2"/>
    <w:basedOn w:val="Normal"/>
    <w:link w:val="Textoindependiente2Car"/>
    <w:uiPriority w:val="99"/>
    <w:semiHidden/>
    <w:unhideWhenUsed/>
    <w:rsid w:val="0047302F"/>
    <w:pPr>
      <w:spacing w:after="120" w:line="480" w:lineRule="auto"/>
    </w:pPr>
  </w:style>
  <w:style w:type="character" w:customStyle="1" w:styleId="Textoindependiente2Car">
    <w:name w:val="Texto independiente 2 Car"/>
    <w:basedOn w:val="Fuentedeprrafopredeter"/>
    <w:link w:val="Textoindependiente2"/>
    <w:uiPriority w:val="99"/>
    <w:semiHidden/>
    <w:rsid w:val="0047302F"/>
    <w:rPr>
      <w:noProof/>
      <w:lang w:val="es-MX"/>
    </w:rPr>
  </w:style>
  <w:style w:type="paragraph" w:customStyle="1" w:styleId="Texto">
    <w:name w:val="Texto"/>
    <w:basedOn w:val="Normal"/>
    <w:link w:val="TextoCar"/>
    <w:rsid w:val="0047302F"/>
    <w:pPr>
      <w:spacing w:after="101" w:line="216" w:lineRule="exact"/>
      <w:ind w:firstLine="288"/>
      <w:jc w:val="both"/>
    </w:pPr>
    <w:rPr>
      <w:rFonts w:ascii="Arial" w:eastAsia="Times New Roman" w:hAnsi="Arial" w:cs="Arial"/>
      <w:noProof w:val="0"/>
      <w:sz w:val="18"/>
      <w:szCs w:val="18"/>
    </w:rPr>
  </w:style>
  <w:style w:type="paragraph" w:styleId="Textosinformato">
    <w:name w:val="Plain Text"/>
    <w:basedOn w:val="Normal"/>
    <w:link w:val="TextosinformatoCar"/>
    <w:rsid w:val="0047302F"/>
    <w:rPr>
      <w:rFonts w:ascii="Courier New" w:eastAsia="Times New Roman" w:hAnsi="Courier New" w:cs="Times New Roman"/>
      <w:noProof w:val="0"/>
      <w:sz w:val="20"/>
      <w:szCs w:val="20"/>
    </w:rPr>
  </w:style>
  <w:style w:type="character" w:customStyle="1" w:styleId="TextosinformatoCar">
    <w:name w:val="Texto sin formato Car"/>
    <w:basedOn w:val="Fuentedeprrafopredeter"/>
    <w:link w:val="Textosinformato"/>
    <w:rsid w:val="0047302F"/>
    <w:rPr>
      <w:rFonts w:ascii="Courier New" w:eastAsia="Times New Roman" w:hAnsi="Courier New" w:cs="Times New Roman"/>
      <w:sz w:val="20"/>
      <w:szCs w:val="20"/>
      <w:lang w:val="es-MX"/>
    </w:rPr>
  </w:style>
  <w:style w:type="character" w:customStyle="1" w:styleId="TextoCar">
    <w:name w:val="Texto Car"/>
    <w:link w:val="Texto"/>
    <w:locked/>
    <w:rsid w:val="0047302F"/>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2464350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3831857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29549754">
      <w:bodyDiv w:val="1"/>
      <w:marLeft w:val="0"/>
      <w:marRight w:val="0"/>
      <w:marTop w:val="0"/>
      <w:marBottom w:val="0"/>
      <w:divBdr>
        <w:top w:val="none" w:sz="0" w:space="0" w:color="auto"/>
        <w:left w:val="none" w:sz="0" w:space="0" w:color="auto"/>
        <w:bottom w:val="none" w:sz="0" w:space="0" w:color="auto"/>
        <w:right w:val="none" w:sz="0" w:space="0" w:color="auto"/>
      </w:divBdr>
    </w:div>
    <w:div w:id="53019229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5488391">
      <w:bodyDiv w:val="1"/>
      <w:marLeft w:val="0"/>
      <w:marRight w:val="0"/>
      <w:marTop w:val="0"/>
      <w:marBottom w:val="0"/>
      <w:divBdr>
        <w:top w:val="none" w:sz="0" w:space="0" w:color="auto"/>
        <w:left w:val="none" w:sz="0" w:space="0" w:color="auto"/>
        <w:bottom w:val="none" w:sz="0" w:space="0" w:color="auto"/>
        <w:right w:val="none" w:sz="0" w:space="0" w:color="auto"/>
      </w:divBdr>
    </w:div>
    <w:div w:id="652373498">
      <w:bodyDiv w:val="1"/>
      <w:marLeft w:val="0"/>
      <w:marRight w:val="0"/>
      <w:marTop w:val="0"/>
      <w:marBottom w:val="0"/>
      <w:divBdr>
        <w:top w:val="none" w:sz="0" w:space="0" w:color="auto"/>
        <w:left w:val="none" w:sz="0" w:space="0" w:color="auto"/>
        <w:bottom w:val="none" w:sz="0" w:space="0" w:color="auto"/>
        <w:right w:val="none" w:sz="0" w:space="0" w:color="auto"/>
      </w:divBdr>
    </w:div>
    <w:div w:id="662390136">
      <w:bodyDiv w:val="1"/>
      <w:marLeft w:val="0"/>
      <w:marRight w:val="0"/>
      <w:marTop w:val="0"/>
      <w:marBottom w:val="0"/>
      <w:divBdr>
        <w:top w:val="none" w:sz="0" w:space="0" w:color="auto"/>
        <w:left w:val="none" w:sz="0" w:space="0" w:color="auto"/>
        <w:bottom w:val="none" w:sz="0" w:space="0" w:color="auto"/>
        <w:right w:val="none" w:sz="0" w:space="0" w:color="auto"/>
      </w:divBdr>
    </w:div>
    <w:div w:id="693308147">
      <w:bodyDiv w:val="1"/>
      <w:marLeft w:val="0"/>
      <w:marRight w:val="0"/>
      <w:marTop w:val="0"/>
      <w:marBottom w:val="0"/>
      <w:divBdr>
        <w:top w:val="none" w:sz="0" w:space="0" w:color="auto"/>
        <w:left w:val="none" w:sz="0" w:space="0" w:color="auto"/>
        <w:bottom w:val="none" w:sz="0" w:space="0" w:color="auto"/>
        <w:right w:val="none" w:sz="0" w:space="0" w:color="auto"/>
      </w:divBdr>
    </w:div>
    <w:div w:id="728261964">
      <w:bodyDiv w:val="1"/>
      <w:marLeft w:val="0"/>
      <w:marRight w:val="0"/>
      <w:marTop w:val="0"/>
      <w:marBottom w:val="0"/>
      <w:divBdr>
        <w:top w:val="none" w:sz="0" w:space="0" w:color="auto"/>
        <w:left w:val="none" w:sz="0" w:space="0" w:color="auto"/>
        <w:bottom w:val="none" w:sz="0" w:space="0" w:color="auto"/>
        <w:right w:val="none" w:sz="0" w:space="0" w:color="auto"/>
      </w:divBdr>
    </w:div>
    <w:div w:id="763184299">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0094438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2547050">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23048013">
      <w:bodyDiv w:val="1"/>
      <w:marLeft w:val="0"/>
      <w:marRight w:val="0"/>
      <w:marTop w:val="0"/>
      <w:marBottom w:val="0"/>
      <w:divBdr>
        <w:top w:val="none" w:sz="0" w:space="0" w:color="auto"/>
        <w:left w:val="none" w:sz="0" w:space="0" w:color="auto"/>
        <w:bottom w:val="none" w:sz="0" w:space="0" w:color="auto"/>
        <w:right w:val="none" w:sz="0" w:space="0" w:color="auto"/>
      </w:divBdr>
    </w:div>
    <w:div w:id="1083838049">
      <w:bodyDiv w:val="1"/>
      <w:marLeft w:val="0"/>
      <w:marRight w:val="0"/>
      <w:marTop w:val="0"/>
      <w:marBottom w:val="0"/>
      <w:divBdr>
        <w:top w:val="none" w:sz="0" w:space="0" w:color="auto"/>
        <w:left w:val="none" w:sz="0" w:space="0" w:color="auto"/>
        <w:bottom w:val="none" w:sz="0" w:space="0" w:color="auto"/>
        <w:right w:val="none" w:sz="0" w:space="0" w:color="auto"/>
      </w:divBdr>
    </w:div>
    <w:div w:id="1211385442">
      <w:bodyDiv w:val="1"/>
      <w:marLeft w:val="0"/>
      <w:marRight w:val="0"/>
      <w:marTop w:val="0"/>
      <w:marBottom w:val="0"/>
      <w:divBdr>
        <w:top w:val="none" w:sz="0" w:space="0" w:color="auto"/>
        <w:left w:val="none" w:sz="0" w:space="0" w:color="auto"/>
        <w:bottom w:val="none" w:sz="0" w:space="0" w:color="auto"/>
        <w:right w:val="none" w:sz="0" w:space="0" w:color="auto"/>
      </w:divBdr>
    </w:div>
    <w:div w:id="1223371930">
      <w:bodyDiv w:val="1"/>
      <w:marLeft w:val="0"/>
      <w:marRight w:val="0"/>
      <w:marTop w:val="0"/>
      <w:marBottom w:val="0"/>
      <w:divBdr>
        <w:top w:val="none" w:sz="0" w:space="0" w:color="auto"/>
        <w:left w:val="none" w:sz="0" w:space="0" w:color="auto"/>
        <w:bottom w:val="none" w:sz="0" w:space="0" w:color="auto"/>
        <w:right w:val="none" w:sz="0" w:space="0" w:color="auto"/>
      </w:divBdr>
      <w:divsChild>
        <w:div w:id="971323629">
          <w:marLeft w:val="0"/>
          <w:marRight w:val="0"/>
          <w:marTop w:val="0"/>
          <w:marBottom w:val="0"/>
          <w:divBdr>
            <w:top w:val="none" w:sz="0" w:space="0" w:color="auto"/>
            <w:left w:val="none" w:sz="0" w:space="0" w:color="auto"/>
            <w:bottom w:val="none" w:sz="0" w:space="0" w:color="auto"/>
            <w:right w:val="none" w:sz="0" w:space="0" w:color="auto"/>
          </w:divBdr>
        </w:div>
        <w:div w:id="1080102137">
          <w:marLeft w:val="0"/>
          <w:marRight w:val="0"/>
          <w:marTop w:val="0"/>
          <w:marBottom w:val="0"/>
          <w:divBdr>
            <w:top w:val="none" w:sz="0" w:space="0" w:color="auto"/>
            <w:left w:val="none" w:sz="0" w:space="0" w:color="auto"/>
            <w:bottom w:val="none" w:sz="0" w:space="0" w:color="auto"/>
            <w:right w:val="none" w:sz="0" w:space="0" w:color="auto"/>
          </w:divBdr>
          <w:divsChild>
            <w:div w:id="17907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402">
      <w:bodyDiv w:val="1"/>
      <w:marLeft w:val="0"/>
      <w:marRight w:val="0"/>
      <w:marTop w:val="0"/>
      <w:marBottom w:val="0"/>
      <w:divBdr>
        <w:top w:val="none" w:sz="0" w:space="0" w:color="auto"/>
        <w:left w:val="none" w:sz="0" w:space="0" w:color="auto"/>
        <w:bottom w:val="none" w:sz="0" w:space="0" w:color="auto"/>
        <w:right w:val="none" w:sz="0" w:space="0" w:color="auto"/>
      </w:divBdr>
    </w:div>
    <w:div w:id="136428773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344053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0493202">
      <w:bodyDiv w:val="1"/>
      <w:marLeft w:val="0"/>
      <w:marRight w:val="0"/>
      <w:marTop w:val="0"/>
      <w:marBottom w:val="0"/>
      <w:divBdr>
        <w:top w:val="none" w:sz="0" w:space="0" w:color="auto"/>
        <w:left w:val="none" w:sz="0" w:space="0" w:color="auto"/>
        <w:bottom w:val="none" w:sz="0" w:space="0" w:color="auto"/>
        <w:right w:val="none" w:sz="0" w:space="0" w:color="auto"/>
      </w:divBdr>
    </w:div>
    <w:div w:id="1717393128">
      <w:bodyDiv w:val="1"/>
      <w:marLeft w:val="0"/>
      <w:marRight w:val="0"/>
      <w:marTop w:val="0"/>
      <w:marBottom w:val="0"/>
      <w:divBdr>
        <w:top w:val="none" w:sz="0" w:space="0" w:color="auto"/>
        <w:left w:val="none" w:sz="0" w:space="0" w:color="auto"/>
        <w:bottom w:val="none" w:sz="0" w:space="0" w:color="auto"/>
        <w:right w:val="none" w:sz="0" w:space="0" w:color="auto"/>
      </w:divBdr>
    </w:div>
    <w:div w:id="1802188740">
      <w:bodyDiv w:val="1"/>
      <w:marLeft w:val="0"/>
      <w:marRight w:val="0"/>
      <w:marTop w:val="0"/>
      <w:marBottom w:val="0"/>
      <w:divBdr>
        <w:top w:val="none" w:sz="0" w:space="0" w:color="auto"/>
        <w:left w:val="none" w:sz="0" w:space="0" w:color="auto"/>
        <w:bottom w:val="none" w:sz="0" w:space="0" w:color="auto"/>
        <w:right w:val="none" w:sz="0" w:space="0" w:color="auto"/>
      </w:divBdr>
    </w:div>
    <w:div w:id="1865711275">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094159098">
      <w:bodyDiv w:val="1"/>
      <w:marLeft w:val="0"/>
      <w:marRight w:val="0"/>
      <w:marTop w:val="0"/>
      <w:marBottom w:val="0"/>
      <w:divBdr>
        <w:top w:val="none" w:sz="0" w:space="0" w:color="auto"/>
        <w:left w:val="none" w:sz="0" w:space="0" w:color="auto"/>
        <w:bottom w:val="none" w:sz="0" w:space="0" w:color="auto"/>
        <w:right w:val="none" w:sz="0" w:space="0" w:color="auto"/>
      </w:divBdr>
    </w:div>
    <w:div w:id="2124349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74C8E-C2E0-4356-9C35-06E76E29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69</Pages>
  <Words>13129</Words>
  <Characters>72215</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2019-02-18T19:57:00Z</cp:lastPrinted>
  <dcterms:created xsi:type="dcterms:W3CDTF">2019-02-14T20:52:00Z</dcterms:created>
  <dcterms:modified xsi:type="dcterms:W3CDTF">2019-03-21T02:13:00Z</dcterms:modified>
</cp:coreProperties>
</file>