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Default="00F95F7E" w:rsidP="00F40DB0">
      <w:pPr>
        <w:tabs>
          <w:tab w:val="left" w:pos="0"/>
        </w:tabs>
        <w:spacing w:line="360" w:lineRule="auto"/>
        <w:jc w:val="center"/>
        <w:rPr>
          <w:rFonts w:ascii="Palatino Linotype" w:hAnsi="Palatino Linotype"/>
          <w:b/>
        </w:rPr>
      </w:pPr>
      <w:r w:rsidRPr="001105B5">
        <w:rPr>
          <w:rFonts w:ascii="Palatino Linotype" w:hAnsi="Palatino Linotype"/>
          <w:b/>
        </w:rPr>
        <w:t>LÍNEAS ARGUMENTATIVAS.</w:t>
      </w:r>
    </w:p>
    <w:p w14:paraId="741B929F" w14:textId="77777777" w:rsidR="00FA3DBB" w:rsidRPr="001105B5" w:rsidRDefault="00FA3DBB" w:rsidP="00F40DB0">
      <w:pPr>
        <w:tabs>
          <w:tab w:val="left" w:pos="0"/>
        </w:tabs>
        <w:spacing w:line="360" w:lineRule="auto"/>
        <w:jc w:val="center"/>
        <w:rPr>
          <w:rFonts w:ascii="Palatino Linotype" w:hAnsi="Palatino Linotype"/>
          <w:b/>
        </w:rPr>
      </w:pPr>
    </w:p>
    <w:p w14:paraId="0CAAD41E" w14:textId="77777777" w:rsidR="00FA3DBB" w:rsidRPr="00AE55E6" w:rsidRDefault="00FA3DBB" w:rsidP="00F40DB0">
      <w:pPr>
        <w:spacing w:before="240" w:after="360" w:line="360" w:lineRule="auto"/>
        <w:contextualSpacing/>
        <w:jc w:val="both"/>
        <w:rPr>
          <w:rFonts w:ascii="Palatino Linotype" w:eastAsia="Times New Roman" w:hAnsi="Palatino Linotype"/>
        </w:rPr>
      </w:pPr>
      <w:r w:rsidRPr="00AE55E6">
        <w:rPr>
          <w:rFonts w:ascii="Palatino Linotype" w:eastAsia="Times New Roman" w:hAnsi="Palatino Linotype"/>
          <w:b/>
        </w:rPr>
        <w:t>DEBERES DE LAS AUTORIDADES.</w:t>
      </w:r>
      <w:r w:rsidRPr="00AE55E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DB4E8E2" w14:textId="77777777" w:rsidR="008A5A73" w:rsidRPr="001105B5" w:rsidRDefault="008A5A73" w:rsidP="00F40DB0">
      <w:pPr>
        <w:tabs>
          <w:tab w:val="left" w:pos="0"/>
        </w:tabs>
        <w:spacing w:line="360" w:lineRule="auto"/>
        <w:jc w:val="center"/>
        <w:rPr>
          <w:rFonts w:ascii="Palatino Linotype" w:hAnsi="Palatino Linotype"/>
          <w:b/>
        </w:rPr>
      </w:pPr>
    </w:p>
    <w:p w14:paraId="60D4C35D" w14:textId="77777777" w:rsidR="00FA3DBB" w:rsidRDefault="00FA3DBB" w:rsidP="00F40DB0">
      <w:pPr>
        <w:spacing w:before="240" w:after="360" w:line="360" w:lineRule="auto"/>
        <w:contextualSpacing/>
        <w:jc w:val="both"/>
        <w:rPr>
          <w:rFonts w:ascii="Palatino Linotype" w:eastAsia="Times New Roman" w:hAnsi="Palatino Linotype"/>
        </w:rPr>
      </w:pPr>
      <w:r w:rsidRPr="00AE55E6">
        <w:rPr>
          <w:rFonts w:ascii="Palatino Linotype" w:hAnsi="Palatino Linotype" w:cs="Arial"/>
          <w:b/>
        </w:rPr>
        <w:t>VERSIONES PÚBLICAS, DE LA ELABORACION DE LAS</w:t>
      </w:r>
      <w:r w:rsidRPr="00AE55E6">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54EE0994" w14:textId="577F946B" w:rsidR="00542600" w:rsidRDefault="00F40DB0" w:rsidP="00F40DB0">
      <w:pPr>
        <w:tabs>
          <w:tab w:val="left" w:pos="0"/>
        </w:tabs>
        <w:spacing w:line="360" w:lineRule="auto"/>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70528" behindDoc="0" locked="0" layoutInCell="1" allowOverlap="1" wp14:anchorId="546D9F72" wp14:editId="5F3F36BD">
                <wp:simplePos x="0" y="0"/>
                <wp:positionH relativeFrom="column">
                  <wp:posOffset>-32385</wp:posOffset>
                </wp:positionH>
                <wp:positionV relativeFrom="paragraph">
                  <wp:posOffset>22860</wp:posOffset>
                </wp:positionV>
                <wp:extent cx="5743575" cy="2124075"/>
                <wp:effectExtent l="57150" t="38100" r="66675" b="85725"/>
                <wp:wrapNone/>
                <wp:docPr id="2" name="Conector recto 2"/>
                <wp:cNvGraphicFramePr/>
                <a:graphic xmlns:a="http://schemas.openxmlformats.org/drawingml/2006/main">
                  <a:graphicData uri="http://schemas.microsoft.com/office/word/2010/wordprocessingShape">
                    <wps:wsp>
                      <wps:cNvCnPr/>
                      <wps:spPr>
                        <a:xfrm flipH="1" flipV="1">
                          <a:off x="0" y="0"/>
                          <a:ext cx="5743575" cy="2124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CC94A8" id="Conector recto 2"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2.55pt,1.8pt" to="449.7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" strokecolor="#4f81bd [3204]" strokeweight="2pt">
                <v:shadow on="t" color="black" opacity="24903f" origin=",.5" offset="0,.55556mm"/>
              </v:line>
            </w:pict>
          </mc:Fallback>
        </mc:AlternateContent>
      </w:r>
    </w:p>
    <w:p w14:paraId="6B7DE4DD" w14:textId="77777777" w:rsidR="003E4A5C" w:rsidRDefault="003E4A5C" w:rsidP="00F40DB0">
      <w:pPr>
        <w:tabs>
          <w:tab w:val="left" w:pos="0"/>
        </w:tabs>
        <w:spacing w:line="360" w:lineRule="auto"/>
        <w:jc w:val="both"/>
        <w:rPr>
          <w:rFonts w:ascii="Palatino Linotype" w:eastAsia="MS Mincho" w:hAnsi="Palatino Linotype" w:cs="Arial"/>
        </w:rPr>
      </w:pPr>
    </w:p>
    <w:p w14:paraId="78C112EA" w14:textId="77777777" w:rsidR="003E4A5C" w:rsidRDefault="003E4A5C" w:rsidP="00F40DB0">
      <w:pPr>
        <w:tabs>
          <w:tab w:val="left" w:pos="0"/>
        </w:tabs>
        <w:spacing w:line="360" w:lineRule="auto"/>
        <w:jc w:val="both"/>
        <w:rPr>
          <w:rFonts w:ascii="Palatino Linotype" w:eastAsia="MS Mincho" w:hAnsi="Palatino Linotype" w:cs="Arial"/>
        </w:rPr>
      </w:pPr>
    </w:p>
    <w:p w14:paraId="21FFA09B" w14:textId="47A735F3" w:rsidR="003E4A5C" w:rsidRDefault="004B5677" w:rsidP="00F40DB0">
      <w:pPr>
        <w:tabs>
          <w:tab w:val="left" w:pos="0"/>
          <w:tab w:val="left" w:pos="6450"/>
        </w:tabs>
        <w:spacing w:line="360" w:lineRule="auto"/>
        <w:jc w:val="both"/>
        <w:rPr>
          <w:rFonts w:ascii="Palatino Linotype" w:eastAsia="MS Mincho" w:hAnsi="Palatino Linotype" w:cs="Arial"/>
        </w:rPr>
      </w:pPr>
      <w:r>
        <w:rPr>
          <w:rFonts w:ascii="Palatino Linotype" w:eastAsia="MS Mincho" w:hAnsi="Palatino Linotype" w:cs="Arial"/>
        </w:rPr>
        <w:tab/>
      </w:r>
    </w:p>
    <w:p w14:paraId="66C12F0D" w14:textId="77777777" w:rsidR="003E4A5C" w:rsidRDefault="003E4A5C" w:rsidP="00F40DB0">
      <w:pPr>
        <w:tabs>
          <w:tab w:val="left" w:pos="0"/>
        </w:tabs>
        <w:spacing w:line="360" w:lineRule="auto"/>
        <w:jc w:val="both"/>
        <w:rPr>
          <w:rFonts w:ascii="Palatino Linotype" w:eastAsia="MS Mincho" w:hAnsi="Palatino Linotype" w:cs="Arial"/>
        </w:rPr>
      </w:pPr>
    </w:p>
    <w:p w14:paraId="31137936" w14:textId="302D1D0F" w:rsidR="00BC61B2" w:rsidRPr="001105B5" w:rsidRDefault="00A20B1F" w:rsidP="00F40DB0">
      <w:pPr>
        <w:tabs>
          <w:tab w:val="left" w:pos="0"/>
        </w:tabs>
        <w:spacing w:line="360" w:lineRule="auto"/>
        <w:jc w:val="center"/>
        <w:rPr>
          <w:rFonts w:ascii="Palatino Linotype" w:eastAsia="Times New Roman" w:hAnsi="Palatino Linotype" w:cs="Times New Roman"/>
          <w:b/>
          <w:u w:val="single"/>
        </w:rPr>
      </w:pPr>
      <w:r w:rsidRPr="001105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1105B5" w:rsidRDefault="00DA7E2F" w:rsidP="00F40DB0">
          <w:pPr>
            <w:pStyle w:val="TtulodeTDC"/>
            <w:tabs>
              <w:tab w:val="left" w:pos="0"/>
            </w:tabs>
            <w:spacing w:before="0" w:line="360" w:lineRule="auto"/>
            <w:rPr>
              <w:szCs w:val="24"/>
            </w:rPr>
          </w:pPr>
        </w:p>
        <w:p w14:paraId="6CE98DA0" w14:textId="77777777" w:rsidR="00300077" w:rsidRPr="00300077" w:rsidRDefault="00DA7E2F" w:rsidP="00F40DB0">
          <w:pPr>
            <w:pStyle w:val="TDC1"/>
            <w:spacing w:line="360" w:lineRule="auto"/>
            <w:ind w:left="0"/>
            <w:rPr>
              <w:noProof/>
              <w:sz w:val="22"/>
              <w:szCs w:val="22"/>
              <w:lang w:val="es-MX" w:eastAsia="es-MX"/>
            </w:rPr>
          </w:pPr>
          <w:r w:rsidRPr="00300077">
            <w:fldChar w:fldCharType="begin"/>
          </w:r>
          <w:r w:rsidRPr="00300077">
            <w:instrText xml:space="preserve"> TOC \o "1-3" \h \z \u </w:instrText>
          </w:r>
          <w:r w:rsidRPr="00300077">
            <w:fldChar w:fldCharType="separate"/>
          </w:r>
          <w:hyperlink w:anchor="_Toc536031586" w:history="1">
            <w:r w:rsidR="00300077" w:rsidRPr="00300077">
              <w:rPr>
                <w:rStyle w:val="Hipervnculo"/>
                <w:rFonts w:ascii="Palatino Linotype" w:hAnsi="Palatino Linotype"/>
                <w:b/>
                <w:noProof/>
              </w:rPr>
              <w:t>ANTECEDENTES</w:t>
            </w:r>
            <w:r w:rsidR="00300077" w:rsidRPr="00300077">
              <w:rPr>
                <w:noProof/>
                <w:webHidden/>
              </w:rPr>
              <w:tab/>
            </w:r>
            <w:r w:rsidR="00300077" w:rsidRPr="00300077">
              <w:rPr>
                <w:noProof/>
                <w:webHidden/>
              </w:rPr>
              <w:fldChar w:fldCharType="begin"/>
            </w:r>
            <w:r w:rsidR="00300077" w:rsidRPr="00300077">
              <w:rPr>
                <w:noProof/>
                <w:webHidden/>
              </w:rPr>
              <w:instrText xml:space="preserve"> PAGEREF _Toc536031586 \h </w:instrText>
            </w:r>
            <w:r w:rsidR="00300077" w:rsidRPr="00300077">
              <w:rPr>
                <w:noProof/>
                <w:webHidden/>
              </w:rPr>
            </w:r>
            <w:r w:rsidR="00300077" w:rsidRPr="00300077">
              <w:rPr>
                <w:noProof/>
                <w:webHidden/>
              </w:rPr>
              <w:fldChar w:fldCharType="separate"/>
            </w:r>
            <w:r w:rsidR="00205947">
              <w:rPr>
                <w:noProof/>
                <w:webHidden/>
              </w:rPr>
              <w:t>3</w:t>
            </w:r>
            <w:r w:rsidR="00300077" w:rsidRPr="00300077">
              <w:rPr>
                <w:noProof/>
                <w:webHidden/>
              </w:rPr>
              <w:fldChar w:fldCharType="end"/>
            </w:r>
          </w:hyperlink>
        </w:p>
        <w:p w14:paraId="56EB1B80" w14:textId="77777777" w:rsidR="00300077" w:rsidRPr="00300077" w:rsidRDefault="006B54AB" w:rsidP="00F40DB0">
          <w:pPr>
            <w:pStyle w:val="TDC1"/>
            <w:spacing w:line="360" w:lineRule="auto"/>
            <w:ind w:left="0"/>
            <w:rPr>
              <w:noProof/>
              <w:sz w:val="22"/>
              <w:szCs w:val="22"/>
              <w:lang w:val="es-MX" w:eastAsia="es-MX"/>
            </w:rPr>
          </w:pPr>
          <w:hyperlink w:anchor="_Toc536031587" w:history="1">
            <w:r w:rsidR="00300077" w:rsidRPr="00300077">
              <w:rPr>
                <w:rStyle w:val="Hipervnculo"/>
                <w:rFonts w:ascii="Palatino Linotype" w:hAnsi="Palatino Linotype"/>
                <w:b/>
                <w:noProof/>
              </w:rPr>
              <w:t>CONSIDERANDO</w:t>
            </w:r>
            <w:r w:rsidR="00300077" w:rsidRPr="00300077">
              <w:rPr>
                <w:noProof/>
                <w:webHidden/>
              </w:rPr>
              <w:tab/>
            </w:r>
            <w:r w:rsidR="00300077" w:rsidRPr="00300077">
              <w:rPr>
                <w:noProof/>
                <w:webHidden/>
              </w:rPr>
              <w:fldChar w:fldCharType="begin"/>
            </w:r>
            <w:r w:rsidR="00300077" w:rsidRPr="00300077">
              <w:rPr>
                <w:noProof/>
                <w:webHidden/>
              </w:rPr>
              <w:instrText xml:space="preserve"> PAGEREF _Toc536031587 \h </w:instrText>
            </w:r>
            <w:r w:rsidR="00300077" w:rsidRPr="00300077">
              <w:rPr>
                <w:noProof/>
                <w:webHidden/>
              </w:rPr>
            </w:r>
            <w:r w:rsidR="00300077" w:rsidRPr="00300077">
              <w:rPr>
                <w:noProof/>
                <w:webHidden/>
              </w:rPr>
              <w:fldChar w:fldCharType="separate"/>
            </w:r>
            <w:r w:rsidR="00205947">
              <w:rPr>
                <w:noProof/>
                <w:webHidden/>
              </w:rPr>
              <w:t>7</w:t>
            </w:r>
            <w:r w:rsidR="00300077" w:rsidRPr="00300077">
              <w:rPr>
                <w:noProof/>
                <w:webHidden/>
              </w:rPr>
              <w:fldChar w:fldCharType="end"/>
            </w:r>
          </w:hyperlink>
        </w:p>
        <w:p w14:paraId="148AD864" w14:textId="77777777" w:rsidR="00300077" w:rsidRPr="00300077" w:rsidRDefault="006B54AB" w:rsidP="00F40DB0">
          <w:pPr>
            <w:pStyle w:val="TDC2"/>
            <w:spacing w:after="0" w:line="360" w:lineRule="auto"/>
            <w:ind w:left="553"/>
            <w:rPr>
              <w:rFonts w:ascii="Palatino Linotype" w:hAnsi="Palatino Linotype"/>
              <w:noProof/>
              <w:sz w:val="22"/>
              <w:szCs w:val="22"/>
              <w:lang w:val="es-MX" w:eastAsia="es-MX"/>
            </w:rPr>
          </w:pPr>
          <w:hyperlink w:anchor="_Toc536031588" w:history="1">
            <w:r w:rsidR="00300077" w:rsidRPr="00300077">
              <w:rPr>
                <w:rStyle w:val="Hipervnculo"/>
                <w:rFonts w:ascii="Palatino Linotype" w:hAnsi="Palatino Linotype"/>
                <w:b/>
                <w:noProof/>
              </w:rPr>
              <w:t>PRIMERO. De la competencia</w:t>
            </w:r>
            <w:r w:rsidR="00300077" w:rsidRPr="00300077">
              <w:rPr>
                <w:rFonts w:ascii="Palatino Linotype" w:hAnsi="Palatino Linotype"/>
                <w:noProof/>
                <w:webHidden/>
              </w:rPr>
              <w:tab/>
            </w:r>
            <w:r w:rsidR="00300077" w:rsidRPr="00300077">
              <w:rPr>
                <w:rFonts w:ascii="Palatino Linotype" w:hAnsi="Palatino Linotype"/>
                <w:noProof/>
                <w:webHidden/>
              </w:rPr>
              <w:fldChar w:fldCharType="begin"/>
            </w:r>
            <w:r w:rsidR="00300077" w:rsidRPr="00300077">
              <w:rPr>
                <w:rFonts w:ascii="Palatino Linotype" w:hAnsi="Palatino Linotype"/>
                <w:noProof/>
                <w:webHidden/>
              </w:rPr>
              <w:instrText xml:space="preserve"> PAGEREF _Toc536031588 \h </w:instrText>
            </w:r>
            <w:r w:rsidR="00300077" w:rsidRPr="00300077">
              <w:rPr>
                <w:rFonts w:ascii="Palatino Linotype" w:hAnsi="Palatino Linotype"/>
                <w:noProof/>
                <w:webHidden/>
              </w:rPr>
            </w:r>
            <w:r w:rsidR="00300077" w:rsidRPr="00300077">
              <w:rPr>
                <w:rFonts w:ascii="Palatino Linotype" w:hAnsi="Palatino Linotype"/>
                <w:noProof/>
                <w:webHidden/>
              </w:rPr>
              <w:fldChar w:fldCharType="separate"/>
            </w:r>
            <w:r w:rsidR="00205947">
              <w:rPr>
                <w:rFonts w:ascii="Palatino Linotype" w:hAnsi="Palatino Linotype"/>
                <w:noProof/>
                <w:webHidden/>
              </w:rPr>
              <w:t>7</w:t>
            </w:r>
            <w:r w:rsidR="00300077" w:rsidRPr="00300077">
              <w:rPr>
                <w:rFonts w:ascii="Palatino Linotype" w:hAnsi="Palatino Linotype"/>
                <w:noProof/>
                <w:webHidden/>
              </w:rPr>
              <w:fldChar w:fldCharType="end"/>
            </w:r>
          </w:hyperlink>
        </w:p>
        <w:p w14:paraId="2D9C3478" w14:textId="77777777" w:rsidR="00300077" w:rsidRPr="00300077" w:rsidRDefault="006B54AB" w:rsidP="00F40DB0">
          <w:pPr>
            <w:pStyle w:val="TDC2"/>
            <w:spacing w:after="0" w:line="360" w:lineRule="auto"/>
            <w:ind w:left="553"/>
            <w:rPr>
              <w:rFonts w:ascii="Palatino Linotype" w:hAnsi="Palatino Linotype"/>
              <w:noProof/>
              <w:sz w:val="22"/>
              <w:szCs w:val="22"/>
              <w:lang w:val="es-MX" w:eastAsia="es-MX"/>
            </w:rPr>
          </w:pPr>
          <w:hyperlink w:anchor="_Toc536031589" w:history="1">
            <w:r w:rsidR="00300077" w:rsidRPr="00300077">
              <w:rPr>
                <w:rStyle w:val="Hipervnculo"/>
                <w:rFonts w:ascii="Palatino Linotype" w:hAnsi="Palatino Linotype"/>
                <w:b/>
                <w:noProof/>
              </w:rPr>
              <w:t>SEGUNDO. De la oportunidad y procedencia.</w:t>
            </w:r>
            <w:r w:rsidR="00300077" w:rsidRPr="00300077">
              <w:rPr>
                <w:rFonts w:ascii="Palatino Linotype" w:hAnsi="Palatino Linotype"/>
                <w:noProof/>
                <w:webHidden/>
              </w:rPr>
              <w:tab/>
            </w:r>
            <w:r w:rsidR="00300077" w:rsidRPr="00300077">
              <w:rPr>
                <w:rFonts w:ascii="Palatino Linotype" w:hAnsi="Palatino Linotype"/>
                <w:noProof/>
                <w:webHidden/>
              </w:rPr>
              <w:fldChar w:fldCharType="begin"/>
            </w:r>
            <w:r w:rsidR="00300077" w:rsidRPr="00300077">
              <w:rPr>
                <w:rFonts w:ascii="Palatino Linotype" w:hAnsi="Palatino Linotype"/>
                <w:noProof/>
                <w:webHidden/>
              </w:rPr>
              <w:instrText xml:space="preserve"> PAGEREF _Toc536031589 \h </w:instrText>
            </w:r>
            <w:r w:rsidR="00300077" w:rsidRPr="00300077">
              <w:rPr>
                <w:rFonts w:ascii="Palatino Linotype" w:hAnsi="Palatino Linotype"/>
                <w:noProof/>
                <w:webHidden/>
              </w:rPr>
            </w:r>
            <w:r w:rsidR="00300077" w:rsidRPr="00300077">
              <w:rPr>
                <w:rFonts w:ascii="Palatino Linotype" w:hAnsi="Palatino Linotype"/>
                <w:noProof/>
                <w:webHidden/>
              </w:rPr>
              <w:fldChar w:fldCharType="separate"/>
            </w:r>
            <w:r w:rsidR="00205947">
              <w:rPr>
                <w:rFonts w:ascii="Palatino Linotype" w:hAnsi="Palatino Linotype"/>
                <w:noProof/>
                <w:webHidden/>
              </w:rPr>
              <w:t>7</w:t>
            </w:r>
            <w:r w:rsidR="00300077" w:rsidRPr="00300077">
              <w:rPr>
                <w:rFonts w:ascii="Palatino Linotype" w:hAnsi="Palatino Linotype"/>
                <w:noProof/>
                <w:webHidden/>
              </w:rPr>
              <w:fldChar w:fldCharType="end"/>
            </w:r>
          </w:hyperlink>
        </w:p>
        <w:p w14:paraId="5C95A5A6" w14:textId="77777777" w:rsidR="00300077" w:rsidRPr="00300077" w:rsidRDefault="006B54AB" w:rsidP="00F40DB0">
          <w:pPr>
            <w:pStyle w:val="TDC2"/>
            <w:spacing w:after="0" w:line="360" w:lineRule="auto"/>
            <w:ind w:left="553"/>
            <w:rPr>
              <w:rFonts w:ascii="Palatino Linotype" w:hAnsi="Palatino Linotype"/>
              <w:noProof/>
              <w:sz w:val="22"/>
              <w:szCs w:val="22"/>
              <w:lang w:val="es-MX" w:eastAsia="es-MX"/>
            </w:rPr>
          </w:pPr>
          <w:hyperlink w:anchor="_Toc536031590" w:history="1">
            <w:r w:rsidR="00300077" w:rsidRPr="00300077">
              <w:rPr>
                <w:rStyle w:val="Hipervnculo"/>
                <w:rFonts w:ascii="Palatino Linotype" w:hAnsi="Palatino Linotype"/>
                <w:b/>
                <w:noProof/>
              </w:rPr>
              <w:t xml:space="preserve">TERCERO. Planteamiento de la </w:t>
            </w:r>
            <w:r w:rsidR="00300077" w:rsidRPr="00300077">
              <w:rPr>
                <w:rStyle w:val="Hipervnculo"/>
                <w:rFonts w:ascii="Palatino Linotype" w:hAnsi="Palatino Linotype"/>
                <w:b/>
                <w:i/>
                <w:noProof/>
              </w:rPr>
              <w:t>Litis</w:t>
            </w:r>
            <w:r w:rsidR="00300077" w:rsidRPr="00300077">
              <w:rPr>
                <w:rFonts w:ascii="Palatino Linotype" w:hAnsi="Palatino Linotype"/>
                <w:noProof/>
                <w:webHidden/>
              </w:rPr>
              <w:tab/>
            </w:r>
            <w:r w:rsidR="00300077" w:rsidRPr="00300077">
              <w:rPr>
                <w:rFonts w:ascii="Palatino Linotype" w:hAnsi="Palatino Linotype"/>
                <w:noProof/>
                <w:webHidden/>
              </w:rPr>
              <w:fldChar w:fldCharType="begin"/>
            </w:r>
            <w:r w:rsidR="00300077" w:rsidRPr="00300077">
              <w:rPr>
                <w:rFonts w:ascii="Palatino Linotype" w:hAnsi="Palatino Linotype"/>
                <w:noProof/>
                <w:webHidden/>
              </w:rPr>
              <w:instrText xml:space="preserve"> PAGEREF _Toc536031590 \h </w:instrText>
            </w:r>
            <w:r w:rsidR="00300077" w:rsidRPr="00300077">
              <w:rPr>
                <w:rFonts w:ascii="Palatino Linotype" w:hAnsi="Palatino Linotype"/>
                <w:noProof/>
                <w:webHidden/>
              </w:rPr>
            </w:r>
            <w:r w:rsidR="00300077" w:rsidRPr="00300077">
              <w:rPr>
                <w:rFonts w:ascii="Palatino Linotype" w:hAnsi="Palatino Linotype"/>
                <w:noProof/>
                <w:webHidden/>
              </w:rPr>
              <w:fldChar w:fldCharType="separate"/>
            </w:r>
            <w:r w:rsidR="00205947">
              <w:rPr>
                <w:rFonts w:ascii="Palatino Linotype" w:hAnsi="Palatino Linotype"/>
                <w:noProof/>
                <w:webHidden/>
              </w:rPr>
              <w:t>11</w:t>
            </w:r>
            <w:r w:rsidR="00300077" w:rsidRPr="00300077">
              <w:rPr>
                <w:rFonts w:ascii="Palatino Linotype" w:hAnsi="Palatino Linotype"/>
                <w:noProof/>
                <w:webHidden/>
              </w:rPr>
              <w:fldChar w:fldCharType="end"/>
            </w:r>
          </w:hyperlink>
        </w:p>
        <w:p w14:paraId="7400CB23" w14:textId="77777777" w:rsidR="00300077" w:rsidRPr="00300077" w:rsidRDefault="006B54AB" w:rsidP="00F40DB0">
          <w:pPr>
            <w:pStyle w:val="TDC2"/>
            <w:spacing w:after="0" w:line="360" w:lineRule="auto"/>
            <w:ind w:left="553"/>
            <w:rPr>
              <w:rFonts w:ascii="Palatino Linotype" w:hAnsi="Palatino Linotype"/>
              <w:noProof/>
              <w:sz w:val="22"/>
              <w:szCs w:val="22"/>
              <w:lang w:val="es-MX" w:eastAsia="es-MX"/>
            </w:rPr>
          </w:pPr>
          <w:hyperlink w:anchor="_Toc536031591" w:history="1">
            <w:r w:rsidR="00300077" w:rsidRPr="00300077">
              <w:rPr>
                <w:rStyle w:val="Hipervnculo"/>
                <w:rFonts w:ascii="Palatino Linotype" w:hAnsi="Palatino Linotype"/>
                <w:b/>
                <w:noProof/>
              </w:rPr>
              <w:t>CUARTO. Estudio y resolución del asunto</w:t>
            </w:r>
            <w:r w:rsidR="00300077" w:rsidRPr="00300077">
              <w:rPr>
                <w:rFonts w:ascii="Palatino Linotype" w:hAnsi="Palatino Linotype"/>
                <w:noProof/>
                <w:webHidden/>
              </w:rPr>
              <w:tab/>
            </w:r>
            <w:r w:rsidR="00300077" w:rsidRPr="00300077">
              <w:rPr>
                <w:rFonts w:ascii="Palatino Linotype" w:hAnsi="Palatino Linotype"/>
                <w:noProof/>
                <w:webHidden/>
              </w:rPr>
              <w:fldChar w:fldCharType="begin"/>
            </w:r>
            <w:r w:rsidR="00300077" w:rsidRPr="00300077">
              <w:rPr>
                <w:rFonts w:ascii="Palatino Linotype" w:hAnsi="Palatino Linotype"/>
                <w:noProof/>
                <w:webHidden/>
              </w:rPr>
              <w:instrText xml:space="preserve"> PAGEREF _Toc536031591 \h </w:instrText>
            </w:r>
            <w:r w:rsidR="00300077" w:rsidRPr="00300077">
              <w:rPr>
                <w:rFonts w:ascii="Palatino Linotype" w:hAnsi="Palatino Linotype"/>
                <w:noProof/>
                <w:webHidden/>
              </w:rPr>
            </w:r>
            <w:r w:rsidR="00300077" w:rsidRPr="00300077">
              <w:rPr>
                <w:rFonts w:ascii="Palatino Linotype" w:hAnsi="Palatino Linotype"/>
                <w:noProof/>
                <w:webHidden/>
              </w:rPr>
              <w:fldChar w:fldCharType="separate"/>
            </w:r>
            <w:r w:rsidR="00205947">
              <w:rPr>
                <w:rFonts w:ascii="Palatino Linotype" w:hAnsi="Palatino Linotype"/>
                <w:noProof/>
                <w:webHidden/>
              </w:rPr>
              <w:t>13</w:t>
            </w:r>
            <w:r w:rsidR="00300077" w:rsidRPr="00300077">
              <w:rPr>
                <w:rFonts w:ascii="Palatino Linotype" w:hAnsi="Palatino Linotype"/>
                <w:noProof/>
                <w:webHidden/>
              </w:rPr>
              <w:fldChar w:fldCharType="end"/>
            </w:r>
          </w:hyperlink>
        </w:p>
        <w:p w14:paraId="5D7DE4E4" w14:textId="77777777" w:rsidR="00300077" w:rsidRPr="00300077" w:rsidRDefault="006B54AB" w:rsidP="00F40DB0">
          <w:pPr>
            <w:pStyle w:val="TDC1"/>
            <w:spacing w:line="360" w:lineRule="auto"/>
            <w:rPr>
              <w:noProof/>
              <w:sz w:val="22"/>
              <w:szCs w:val="22"/>
              <w:lang w:val="es-MX" w:eastAsia="es-MX"/>
            </w:rPr>
          </w:pPr>
          <w:hyperlink w:anchor="_Toc536031592" w:history="1">
            <w:r w:rsidR="00300077" w:rsidRPr="00300077">
              <w:rPr>
                <w:rStyle w:val="Hipervnculo"/>
                <w:rFonts w:ascii="Palatino Linotype" w:eastAsia="MS Gothic" w:hAnsi="Palatino Linotype"/>
                <w:b/>
                <w:noProof/>
              </w:rPr>
              <w:t>QUINTO. De la vista al órgano de control interno.</w:t>
            </w:r>
            <w:r w:rsidR="00300077" w:rsidRPr="00300077">
              <w:rPr>
                <w:noProof/>
                <w:webHidden/>
              </w:rPr>
              <w:tab/>
            </w:r>
            <w:r w:rsidR="00300077" w:rsidRPr="00300077">
              <w:rPr>
                <w:noProof/>
                <w:webHidden/>
              </w:rPr>
              <w:fldChar w:fldCharType="begin"/>
            </w:r>
            <w:r w:rsidR="00300077" w:rsidRPr="00300077">
              <w:rPr>
                <w:noProof/>
                <w:webHidden/>
              </w:rPr>
              <w:instrText xml:space="preserve"> PAGEREF _Toc536031592 \h </w:instrText>
            </w:r>
            <w:r w:rsidR="00300077" w:rsidRPr="00300077">
              <w:rPr>
                <w:noProof/>
                <w:webHidden/>
              </w:rPr>
            </w:r>
            <w:r w:rsidR="00300077" w:rsidRPr="00300077">
              <w:rPr>
                <w:noProof/>
                <w:webHidden/>
              </w:rPr>
              <w:fldChar w:fldCharType="separate"/>
            </w:r>
            <w:r w:rsidR="00205947">
              <w:rPr>
                <w:noProof/>
                <w:webHidden/>
              </w:rPr>
              <w:t>21</w:t>
            </w:r>
            <w:r w:rsidR="00300077" w:rsidRPr="00300077">
              <w:rPr>
                <w:noProof/>
                <w:webHidden/>
              </w:rPr>
              <w:fldChar w:fldCharType="end"/>
            </w:r>
          </w:hyperlink>
        </w:p>
        <w:p w14:paraId="41C2DD50" w14:textId="77777777" w:rsidR="00300077" w:rsidRPr="00300077" w:rsidRDefault="006B54AB" w:rsidP="00F40DB0">
          <w:pPr>
            <w:pStyle w:val="TDC1"/>
            <w:spacing w:line="360" w:lineRule="auto"/>
            <w:rPr>
              <w:noProof/>
              <w:sz w:val="22"/>
              <w:szCs w:val="22"/>
              <w:lang w:val="es-MX" w:eastAsia="es-MX"/>
            </w:rPr>
          </w:pPr>
          <w:hyperlink w:anchor="_Toc536031593" w:history="1">
            <w:r w:rsidR="00300077" w:rsidRPr="00300077">
              <w:rPr>
                <w:rStyle w:val="Hipervnculo"/>
                <w:rFonts w:ascii="Palatino Linotype" w:eastAsia="Calibri" w:hAnsi="Palatino Linotype"/>
                <w:b/>
                <w:noProof/>
                <w:lang w:val="es-ES"/>
              </w:rPr>
              <w:t>SEXTO. De la versión pública.</w:t>
            </w:r>
            <w:r w:rsidR="00300077" w:rsidRPr="00300077">
              <w:rPr>
                <w:noProof/>
                <w:webHidden/>
              </w:rPr>
              <w:tab/>
            </w:r>
            <w:r w:rsidR="00300077" w:rsidRPr="00300077">
              <w:rPr>
                <w:noProof/>
                <w:webHidden/>
              </w:rPr>
              <w:fldChar w:fldCharType="begin"/>
            </w:r>
            <w:r w:rsidR="00300077" w:rsidRPr="00300077">
              <w:rPr>
                <w:noProof/>
                <w:webHidden/>
              </w:rPr>
              <w:instrText xml:space="preserve"> PAGEREF _Toc536031593 \h </w:instrText>
            </w:r>
            <w:r w:rsidR="00300077" w:rsidRPr="00300077">
              <w:rPr>
                <w:noProof/>
                <w:webHidden/>
              </w:rPr>
            </w:r>
            <w:r w:rsidR="00300077" w:rsidRPr="00300077">
              <w:rPr>
                <w:noProof/>
                <w:webHidden/>
              </w:rPr>
              <w:fldChar w:fldCharType="separate"/>
            </w:r>
            <w:r w:rsidR="00205947">
              <w:rPr>
                <w:noProof/>
                <w:webHidden/>
              </w:rPr>
              <w:t>24</w:t>
            </w:r>
            <w:r w:rsidR="00300077" w:rsidRPr="00300077">
              <w:rPr>
                <w:noProof/>
                <w:webHidden/>
              </w:rPr>
              <w:fldChar w:fldCharType="end"/>
            </w:r>
          </w:hyperlink>
        </w:p>
        <w:p w14:paraId="6BB121C6" w14:textId="77777777" w:rsidR="00300077" w:rsidRPr="00300077" w:rsidRDefault="006B54AB" w:rsidP="00F40DB0">
          <w:pPr>
            <w:pStyle w:val="TDC2"/>
            <w:spacing w:after="0" w:line="360" w:lineRule="auto"/>
            <w:ind w:left="0"/>
            <w:rPr>
              <w:rFonts w:ascii="Palatino Linotype" w:hAnsi="Palatino Linotype"/>
              <w:noProof/>
              <w:sz w:val="22"/>
              <w:szCs w:val="22"/>
              <w:lang w:val="es-MX" w:eastAsia="es-MX"/>
            </w:rPr>
          </w:pPr>
          <w:hyperlink w:anchor="_Toc536031594" w:history="1">
            <w:r w:rsidR="00300077" w:rsidRPr="00300077">
              <w:rPr>
                <w:rStyle w:val="Hipervnculo"/>
                <w:rFonts w:ascii="Palatino Linotype" w:hAnsi="Palatino Linotype"/>
                <w:b/>
                <w:noProof/>
              </w:rPr>
              <w:t>R E S O L U T I V O S</w:t>
            </w:r>
            <w:r w:rsidR="00300077" w:rsidRPr="00300077">
              <w:rPr>
                <w:rFonts w:ascii="Palatino Linotype" w:hAnsi="Palatino Linotype"/>
                <w:noProof/>
                <w:webHidden/>
              </w:rPr>
              <w:tab/>
            </w:r>
            <w:r w:rsidR="00300077" w:rsidRPr="00300077">
              <w:rPr>
                <w:rFonts w:ascii="Palatino Linotype" w:hAnsi="Palatino Linotype"/>
                <w:noProof/>
                <w:webHidden/>
              </w:rPr>
              <w:fldChar w:fldCharType="begin"/>
            </w:r>
            <w:r w:rsidR="00300077" w:rsidRPr="00300077">
              <w:rPr>
                <w:rFonts w:ascii="Palatino Linotype" w:hAnsi="Palatino Linotype"/>
                <w:noProof/>
                <w:webHidden/>
              </w:rPr>
              <w:instrText xml:space="preserve"> PAGEREF _Toc536031594 \h </w:instrText>
            </w:r>
            <w:r w:rsidR="00300077" w:rsidRPr="00300077">
              <w:rPr>
                <w:rFonts w:ascii="Palatino Linotype" w:hAnsi="Palatino Linotype"/>
                <w:noProof/>
                <w:webHidden/>
              </w:rPr>
            </w:r>
            <w:r w:rsidR="00300077" w:rsidRPr="00300077">
              <w:rPr>
                <w:rFonts w:ascii="Palatino Linotype" w:hAnsi="Palatino Linotype"/>
                <w:noProof/>
                <w:webHidden/>
              </w:rPr>
              <w:fldChar w:fldCharType="separate"/>
            </w:r>
            <w:r w:rsidR="00205947">
              <w:rPr>
                <w:rFonts w:ascii="Palatino Linotype" w:hAnsi="Palatino Linotype"/>
                <w:noProof/>
                <w:webHidden/>
              </w:rPr>
              <w:t>33</w:t>
            </w:r>
            <w:r w:rsidR="00300077" w:rsidRPr="00300077">
              <w:rPr>
                <w:rFonts w:ascii="Palatino Linotype" w:hAnsi="Palatino Linotype"/>
                <w:noProof/>
                <w:webHidden/>
              </w:rPr>
              <w:fldChar w:fldCharType="end"/>
            </w:r>
          </w:hyperlink>
        </w:p>
        <w:p w14:paraId="0AF05889" w14:textId="5C15E55C" w:rsidR="002656B1" w:rsidRPr="001105B5" w:rsidRDefault="00F40DB0" w:rsidP="00F40DB0">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1552" behindDoc="0" locked="0" layoutInCell="1" allowOverlap="1" wp14:anchorId="4F0CE9D7" wp14:editId="3A06D8AB">
                    <wp:simplePos x="0" y="0"/>
                    <wp:positionH relativeFrom="column">
                      <wp:posOffset>15240</wp:posOffset>
                    </wp:positionH>
                    <wp:positionV relativeFrom="paragraph">
                      <wp:posOffset>168275</wp:posOffset>
                    </wp:positionV>
                    <wp:extent cx="5667375" cy="3943350"/>
                    <wp:effectExtent l="57150" t="38100" r="66675" b="95250"/>
                    <wp:wrapNone/>
                    <wp:docPr id="5" name="Conector recto 5"/>
                    <wp:cNvGraphicFramePr/>
                    <a:graphic xmlns:a="http://schemas.openxmlformats.org/drawingml/2006/main">
                      <a:graphicData uri="http://schemas.microsoft.com/office/word/2010/wordprocessingShape">
                        <wps:wsp>
                          <wps:cNvCnPr/>
                          <wps:spPr>
                            <a:xfrm flipH="1" flipV="1">
                              <a:off x="0" y="0"/>
                              <a:ext cx="5667375" cy="3943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EC49A9" id="Conector recto 5"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1.2pt,13.25pt" to="447.45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" strokecolor="#4f81bd [3204]" strokeweight="2pt">
                    <v:shadow on="t" color="black" opacity="24903f" origin=",.5" offset="0,.55556mm"/>
                  </v:line>
                </w:pict>
              </mc:Fallback>
            </mc:AlternateContent>
          </w:r>
          <w:r w:rsidR="00DA7E2F" w:rsidRPr="00300077">
            <w:rPr>
              <w:rFonts w:ascii="Palatino Linotype" w:hAnsi="Palatino Linotype"/>
              <w:b/>
              <w:bCs/>
            </w:rPr>
            <w:fldChar w:fldCharType="end"/>
          </w:r>
        </w:p>
      </w:sdtContent>
    </w:sdt>
    <w:p w14:paraId="05698F5C" w14:textId="77777777" w:rsidR="00300077" w:rsidRDefault="00300077" w:rsidP="00F40DB0">
      <w:pPr>
        <w:tabs>
          <w:tab w:val="left" w:pos="0"/>
          <w:tab w:val="left" w:pos="3465"/>
        </w:tabs>
        <w:spacing w:line="360" w:lineRule="auto"/>
        <w:jc w:val="both"/>
        <w:rPr>
          <w:rFonts w:ascii="Palatino Linotype" w:hAnsi="Palatino Linotype"/>
        </w:rPr>
      </w:pPr>
    </w:p>
    <w:p w14:paraId="1723DFDB" w14:textId="77777777" w:rsidR="00F40DB0" w:rsidRDefault="00F40DB0" w:rsidP="00F40DB0">
      <w:pPr>
        <w:tabs>
          <w:tab w:val="left" w:pos="0"/>
          <w:tab w:val="left" w:pos="3465"/>
        </w:tabs>
        <w:spacing w:line="360" w:lineRule="auto"/>
        <w:jc w:val="both"/>
        <w:rPr>
          <w:rFonts w:ascii="Palatino Linotype" w:hAnsi="Palatino Linotype"/>
        </w:rPr>
      </w:pPr>
    </w:p>
    <w:p w14:paraId="564F9D50" w14:textId="77777777" w:rsidR="00F40DB0" w:rsidRDefault="00F40DB0" w:rsidP="00F40DB0">
      <w:pPr>
        <w:tabs>
          <w:tab w:val="left" w:pos="0"/>
          <w:tab w:val="left" w:pos="3465"/>
        </w:tabs>
        <w:spacing w:line="360" w:lineRule="auto"/>
        <w:jc w:val="both"/>
        <w:rPr>
          <w:rFonts w:ascii="Palatino Linotype" w:hAnsi="Palatino Linotype"/>
        </w:rPr>
      </w:pPr>
    </w:p>
    <w:p w14:paraId="4752EE36" w14:textId="77777777" w:rsidR="00F40DB0" w:rsidRDefault="00F40DB0" w:rsidP="00F40DB0">
      <w:pPr>
        <w:tabs>
          <w:tab w:val="left" w:pos="0"/>
          <w:tab w:val="left" w:pos="3465"/>
        </w:tabs>
        <w:spacing w:line="360" w:lineRule="auto"/>
        <w:jc w:val="both"/>
        <w:rPr>
          <w:rFonts w:ascii="Palatino Linotype" w:hAnsi="Palatino Linotype"/>
        </w:rPr>
      </w:pPr>
    </w:p>
    <w:p w14:paraId="3DAD7B96" w14:textId="77777777" w:rsidR="00300077" w:rsidRDefault="00300077" w:rsidP="00F40DB0">
      <w:pPr>
        <w:tabs>
          <w:tab w:val="left" w:pos="0"/>
          <w:tab w:val="left" w:pos="3465"/>
        </w:tabs>
        <w:spacing w:line="360" w:lineRule="auto"/>
        <w:jc w:val="both"/>
        <w:rPr>
          <w:rFonts w:ascii="Palatino Linotype" w:hAnsi="Palatino Linotype"/>
        </w:rPr>
      </w:pPr>
    </w:p>
    <w:p w14:paraId="62B5F8E5" w14:textId="77777777" w:rsidR="00300077" w:rsidRDefault="00300077" w:rsidP="00F40DB0">
      <w:pPr>
        <w:tabs>
          <w:tab w:val="left" w:pos="0"/>
          <w:tab w:val="left" w:pos="3465"/>
        </w:tabs>
        <w:spacing w:line="360" w:lineRule="auto"/>
        <w:jc w:val="both"/>
        <w:rPr>
          <w:rFonts w:ascii="Palatino Linotype" w:hAnsi="Palatino Linotype"/>
        </w:rPr>
      </w:pPr>
    </w:p>
    <w:p w14:paraId="436B080D" w14:textId="77777777" w:rsidR="00300077" w:rsidRDefault="00300077" w:rsidP="00F40DB0">
      <w:pPr>
        <w:tabs>
          <w:tab w:val="left" w:pos="0"/>
          <w:tab w:val="left" w:pos="3465"/>
        </w:tabs>
        <w:spacing w:line="360" w:lineRule="auto"/>
        <w:jc w:val="both"/>
        <w:rPr>
          <w:rFonts w:ascii="Palatino Linotype" w:hAnsi="Palatino Linotype"/>
        </w:rPr>
      </w:pPr>
    </w:p>
    <w:p w14:paraId="7C20BD66" w14:textId="77777777" w:rsidR="00300077" w:rsidRDefault="00300077" w:rsidP="00F40DB0">
      <w:pPr>
        <w:tabs>
          <w:tab w:val="left" w:pos="0"/>
          <w:tab w:val="left" w:pos="3465"/>
        </w:tabs>
        <w:spacing w:line="360" w:lineRule="auto"/>
        <w:jc w:val="both"/>
        <w:rPr>
          <w:rFonts w:ascii="Palatino Linotype" w:hAnsi="Palatino Linotype"/>
        </w:rPr>
      </w:pPr>
    </w:p>
    <w:p w14:paraId="0F0EFABA" w14:textId="77777777" w:rsidR="00300077" w:rsidRDefault="00300077" w:rsidP="00F40DB0">
      <w:pPr>
        <w:tabs>
          <w:tab w:val="left" w:pos="0"/>
          <w:tab w:val="left" w:pos="3465"/>
        </w:tabs>
        <w:spacing w:line="360" w:lineRule="auto"/>
        <w:jc w:val="both"/>
        <w:rPr>
          <w:rFonts w:ascii="Palatino Linotype" w:hAnsi="Palatino Linotype"/>
        </w:rPr>
      </w:pPr>
    </w:p>
    <w:p w14:paraId="73F7F940" w14:textId="3240A15F" w:rsidR="00662C69" w:rsidRPr="001105B5" w:rsidRDefault="009B11D6" w:rsidP="00F40DB0">
      <w:pPr>
        <w:tabs>
          <w:tab w:val="left" w:pos="0"/>
          <w:tab w:val="left" w:pos="3465"/>
        </w:tabs>
        <w:spacing w:line="360" w:lineRule="auto"/>
        <w:jc w:val="both"/>
        <w:rPr>
          <w:rFonts w:ascii="Palatino Linotype" w:hAnsi="Palatino Linotype"/>
        </w:rPr>
      </w:pPr>
      <w:r w:rsidRPr="00F40DB0">
        <w:rPr>
          <w:rFonts w:ascii="Palatino Linotype" w:hAnsi="Palatino Linotype"/>
        </w:rPr>
        <w:lastRenderedPageBreak/>
        <w:t>R</w:t>
      </w:r>
      <w:r w:rsidR="00662C69" w:rsidRPr="00F40DB0">
        <w:rPr>
          <w:rFonts w:ascii="Palatino Linotype" w:hAnsi="Palatino Linotype"/>
        </w:rPr>
        <w:t>esolución del Pleno del Instituto de Transparencia, Acceso a la Información Pública y Protección de Datos Personales del Estado de México y Mun</w:t>
      </w:r>
      <w:r w:rsidR="000D5A1D" w:rsidRPr="00F40DB0">
        <w:rPr>
          <w:rFonts w:ascii="Palatino Linotype" w:hAnsi="Palatino Linotype"/>
        </w:rPr>
        <w:t>icipios, con</w:t>
      </w:r>
      <w:r w:rsidR="00662C69" w:rsidRPr="00F40DB0">
        <w:rPr>
          <w:rFonts w:ascii="Palatino Linotype" w:hAnsi="Palatino Linotype"/>
        </w:rPr>
        <w:t xml:space="preserve"> </w:t>
      </w:r>
      <w:r w:rsidR="00485DB6" w:rsidRPr="00F40DB0">
        <w:rPr>
          <w:rFonts w:ascii="Palatino Linotype" w:hAnsi="Palatino Linotype"/>
        </w:rPr>
        <w:t xml:space="preserve">domicilio </w:t>
      </w:r>
      <w:r w:rsidR="00662C69" w:rsidRPr="00F40DB0">
        <w:rPr>
          <w:rFonts w:ascii="Palatino Linotype" w:hAnsi="Palatino Linotype"/>
        </w:rPr>
        <w:t xml:space="preserve">en Metepec, Estado de México; de </w:t>
      </w:r>
      <w:r w:rsidR="000D5A1D" w:rsidRPr="00F40DB0">
        <w:rPr>
          <w:rFonts w:ascii="Palatino Linotype" w:hAnsi="Palatino Linotype"/>
        </w:rPr>
        <w:t xml:space="preserve">fecha </w:t>
      </w:r>
      <w:r w:rsidR="00716AA3" w:rsidRPr="00F40DB0">
        <w:rPr>
          <w:rFonts w:ascii="Palatino Linotype" w:hAnsi="Palatino Linotype"/>
        </w:rPr>
        <w:t>treinta (30</w:t>
      </w:r>
      <w:r w:rsidR="006B149F" w:rsidRPr="00F40DB0">
        <w:rPr>
          <w:rFonts w:ascii="Palatino Linotype" w:hAnsi="Palatino Linotype"/>
        </w:rPr>
        <w:t>) de enero</w:t>
      </w:r>
      <w:r w:rsidR="00B414A7" w:rsidRPr="00F40DB0">
        <w:rPr>
          <w:rFonts w:ascii="Palatino Linotype" w:hAnsi="Palatino Linotype"/>
        </w:rPr>
        <w:t xml:space="preserve"> de dos mil diecinueve</w:t>
      </w:r>
      <w:r w:rsidR="00662C69" w:rsidRPr="00F40DB0">
        <w:rPr>
          <w:rFonts w:ascii="Palatino Linotype" w:hAnsi="Palatino Linotype"/>
        </w:rPr>
        <w:t>.</w:t>
      </w:r>
    </w:p>
    <w:p w14:paraId="5A51B5EC" w14:textId="77777777" w:rsidR="008A5A73" w:rsidRPr="001105B5" w:rsidRDefault="008A5A73" w:rsidP="00F40DB0">
      <w:pPr>
        <w:tabs>
          <w:tab w:val="left" w:pos="0"/>
          <w:tab w:val="left" w:pos="3465"/>
        </w:tabs>
        <w:spacing w:line="360" w:lineRule="auto"/>
        <w:jc w:val="both"/>
        <w:rPr>
          <w:rFonts w:ascii="Palatino Linotype" w:hAnsi="Palatino Linotype"/>
        </w:rPr>
      </w:pPr>
    </w:p>
    <w:p w14:paraId="02C1324E" w14:textId="0BA362A4" w:rsidR="00662C69" w:rsidRPr="001105B5" w:rsidRDefault="00662C69" w:rsidP="00F40DB0">
      <w:pPr>
        <w:tabs>
          <w:tab w:val="left" w:pos="0"/>
        </w:tabs>
        <w:spacing w:line="360" w:lineRule="auto"/>
        <w:jc w:val="both"/>
        <w:rPr>
          <w:rFonts w:ascii="Palatino Linotype" w:hAnsi="Palatino Linotype"/>
        </w:rPr>
      </w:pPr>
      <w:r w:rsidRPr="001105B5">
        <w:rPr>
          <w:rFonts w:ascii="Palatino Linotype" w:hAnsi="Palatino Linotype"/>
          <w:b/>
        </w:rPr>
        <w:t>VISTO</w:t>
      </w:r>
      <w:r w:rsidRPr="001105B5">
        <w:rPr>
          <w:rFonts w:ascii="Palatino Linotype" w:hAnsi="Palatino Linotype"/>
        </w:rPr>
        <w:t xml:space="preserve"> el expediente electrónico for</w:t>
      </w:r>
      <w:r w:rsidR="00D37494" w:rsidRPr="001105B5">
        <w:rPr>
          <w:rFonts w:ascii="Palatino Linotype" w:hAnsi="Palatino Linotype"/>
        </w:rPr>
        <w:t>mado con motivo del</w:t>
      </w:r>
      <w:r w:rsidRPr="001105B5">
        <w:rPr>
          <w:rFonts w:ascii="Palatino Linotype" w:hAnsi="Palatino Linotype"/>
        </w:rPr>
        <w:t xml:space="preserve"> recurso de revisión</w:t>
      </w:r>
      <w:r w:rsidR="008D6879">
        <w:rPr>
          <w:rFonts w:ascii="Palatino Linotype" w:hAnsi="Palatino Linotype"/>
        </w:rPr>
        <w:t xml:space="preserve"> </w:t>
      </w:r>
      <w:r w:rsidR="00F40DB0">
        <w:rPr>
          <w:rFonts w:ascii="Palatino Linotype" w:hAnsi="Palatino Linotype"/>
          <w:b/>
        </w:rPr>
        <w:t>0</w:t>
      </w:r>
      <w:r w:rsidR="008D6879" w:rsidRPr="008D6879">
        <w:rPr>
          <w:rFonts w:ascii="Palatino Linotype" w:hAnsi="Palatino Linotype"/>
          <w:b/>
        </w:rPr>
        <w:t>4523/INFOEM/IP/RR/2018</w:t>
      </w:r>
      <w:r w:rsidR="003E4A5C">
        <w:rPr>
          <w:rFonts w:ascii="Palatino Linotype" w:hAnsi="Palatino Linotype"/>
          <w:b/>
        </w:rPr>
        <w:t xml:space="preserve"> </w:t>
      </w:r>
      <w:r w:rsidRPr="001105B5">
        <w:rPr>
          <w:rFonts w:ascii="Palatino Linotype" w:hAnsi="Palatino Linotype"/>
        </w:rPr>
        <w:t xml:space="preserve">promovido por </w:t>
      </w:r>
      <w:r w:rsidR="000C7AB9" w:rsidRPr="000C7AB9">
        <w:rPr>
          <w:rFonts w:ascii="Palatino Linotype" w:hAnsi="Palatino Linotype"/>
          <w:b/>
          <w:bCs/>
          <w:highlight w:val="black"/>
        </w:rPr>
        <w:t>------------------------------------</w:t>
      </w:r>
      <w:r w:rsidR="003E4A5C" w:rsidRPr="008D6879">
        <w:rPr>
          <w:rFonts w:ascii="Palatino Linotype" w:hAnsi="Palatino Linotype"/>
          <w:b/>
          <w:bCs/>
        </w:rPr>
        <w:t xml:space="preserve"> </w:t>
      </w:r>
      <w:r w:rsidRPr="008D6879">
        <w:rPr>
          <w:rFonts w:ascii="Palatino Linotype" w:hAnsi="Palatino Linotype" w:cs="Arial"/>
        </w:rPr>
        <w:t xml:space="preserve">en su </w:t>
      </w:r>
      <w:r w:rsidR="00D83C17" w:rsidRPr="008D6879">
        <w:rPr>
          <w:rFonts w:ascii="Palatino Linotype" w:hAnsi="Palatino Linotype" w:cs="Arial"/>
        </w:rPr>
        <w:t>calidad</w:t>
      </w:r>
      <w:r w:rsidRPr="008D6879">
        <w:rPr>
          <w:rFonts w:ascii="Palatino Linotype" w:hAnsi="Palatino Linotype" w:cs="Arial"/>
        </w:rPr>
        <w:t xml:space="preserve"> de </w:t>
      </w:r>
      <w:r w:rsidRPr="008D6879">
        <w:rPr>
          <w:rFonts w:ascii="Palatino Linotype" w:hAnsi="Palatino Linotype" w:cs="Arial"/>
          <w:b/>
        </w:rPr>
        <w:t>RECURRENTE</w:t>
      </w:r>
      <w:r w:rsidRPr="008D6879">
        <w:rPr>
          <w:rFonts w:ascii="Palatino Linotype" w:hAnsi="Palatino Linotype" w:cs="Arial"/>
        </w:rPr>
        <w:t xml:space="preserve">, en contra </w:t>
      </w:r>
      <w:r w:rsidR="000D5A1D" w:rsidRPr="008D6879">
        <w:rPr>
          <w:rFonts w:ascii="Palatino Linotype" w:hAnsi="Palatino Linotype" w:cs="Arial"/>
        </w:rPr>
        <w:t xml:space="preserve">de </w:t>
      </w:r>
      <w:r w:rsidR="00843908" w:rsidRPr="008D6879">
        <w:rPr>
          <w:rFonts w:ascii="Palatino Linotype" w:hAnsi="Palatino Linotype" w:cs="Arial"/>
        </w:rPr>
        <w:t>la respuesta de</w:t>
      </w:r>
      <w:r w:rsidR="008D6879" w:rsidRPr="008D6879">
        <w:rPr>
          <w:rFonts w:ascii="Palatino Linotype" w:hAnsi="Palatino Linotype" w:cs="Arial"/>
        </w:rPr>
        <w:t xml:space="preserve"> </w:t>
      </w:r>
      <w:r w:rsidR="00843908" w:rsidRPr="008D6879">
        <w:rPr>
          <w:rFonts w:ascii="Palatino Linotype" w:hAnsi="Palatino Linotype" w:cs="Arial"/>
        </w:rPr>
        <w:t>l</w:t>
      </w:r>
      <w:r w:rsidR="008D6879" w:rsidRPr="008D6879">
        <w:rPr>
          <w:rFonts w:ascii="Palatino Linotype" w:hAnsi="Palatino Linotype" w:cs="Arial"/>
        </w:rPr>
        <w:t>a</w:t>
      </w:r>
      <w:r w:rsidR="00ED007B" w:rsidRPr="008D6879">
        <w:rPr>
          <w:rFonts w:ascii="Palatino Linotype" w:hAnsi="Palatino Linotype" w:cs="Arial"/>
        </w:rPr>
        <w:t xml:space="preserve"> </w:t>
      </w:r>
      <w:r w:rsidR="008D6879" w:rsidRPr="008D6879">
        <w:rPr>
          <w:rFonts w:ascii="Palatino Linotype" w:hAnsi="Palatino Linotype"/>
          <w:b/>
          <w:bCs/>
          <w:color w:val="000000"/>
        </w:rPr>
        <w:t>Secretaría del Medio Ambiente</w:t>
      </w:r>
      <w:r w:rsidR="003E4A5C" w:rsidRPr="008D6879">
        <w:rPr>
          <w:rFonts w:ascii="Palatino Linotype" w:hAnsi="Palatino Linotype"/>
          <w:b/>
          <w:bCs/>
        </w:rPr>
        <w:t xml:space="preserve"> </w:t>
      </w:r>
      <w:r w:rsidRPr="008D6879">
        <w:rPr>
          <w:rFonts w:ascii="Palatino Linotype" w:hAnsi="Palatino Linotype"/>
        </w:rPr>
        <w:t>en lo sucesivo el</w:t>
      </w:r>
      <w:r w:rsidRPr="008D6879">
        <w:rPr>
          <w:rFonts w:ascii="Palatino Linotype" w:hAnsi="Palatino Linotype"/>
          <w:b/>
        </w:rPr>
        <w:t xml:space="preserve"> SUJETO OBLIGADO, </w:t>
      </w:r>
      <w:r w:rsidRPr="008D6879">
        <w:rPr>
          <w:rFonts w:ascii="Palatino Linotype" w:hAnsi="Palatino Linotype"/>
        </w:rPr>
        <w:t>se procede</w:t>
      </w:r>
      <w:r w:rsidRPr="001105B5">
        <w:rPr>
          <w:rFonts w:ascii="Palatino Linotype" w:hAnsi="Palatino Linotype"/>
        </w:rPr>
        <w:t xml:space="preserve"> a dictar la presente resolución, con base en los siguientes:</w:t>
      </w:r>
    </w:p>
    <w:p w14:paraId="0BBCF3EE" w14:textId="77777777" w:rsidR="008A5A73" w:rsidRPr="001105B5" w:rsidRDefault="008A5A73" w:rsidP="00F40DB0">
      <w:pPr>
        <w:tabs>
          <w:tab w:val="left" w:pos="0"/>
        </w:tabs>
        <w:spacing w:line="360" w:lineRule="auto"/>
        <w:jc w:val="both"/>
        <w:rPr>
          <w:rFonts w:ascii="Palatino Linotype" w:hAnsi="Palatino Linotype"/>
        </w:rPr>
      </w:pPr>
    </w:p>
    <w:p w14:paraId="769E1410" w14:textId="5740327F" w:rsidR="00587366" w:rsidRPr="001105B5" w:rsidRDefault="00662C69" w:rsidP="00F40DB0">
      <w:pPr>
        <w:pStyle w:val="Ttulo1"/>
        <w:tabs>
          <w:tab w:val="left" w:pos="0"/>
        </w:tabs>
        <w:spacing w:before="0" w:line="360" w:lineRule="auto"/>
        <w:jc w:val="center"/>
        <w:rPr>
          <w:b/>
          <w:szCs w:val="24"/>
        </w:rPr>
      </w:pPr>
      <w:bookmarkStart w:id="0" w:name="_Toc461555884"/>
      <w:bookmarkStart w:id="1" w:name="_Toc466371847"/>
      <w:bookmarkStart w:id="2" w:name="_Toc536031586"/>
      <w:r w:rsidRPr="001105B5">
        <w:rPr>
          <w:b/>
          <w:szCs w:val="24"/>
        </w:rPr>
        <w:t>ANTECEDENTES</w:t>
      </w:r>
      <w:bookmarkEnd w:id="0"/>
      <w:bookmarkEnd w:id="1"/>
      <w:bookmarkEnd w:id="2"/>
    </w:p>
    <w:p w14:paraId="468D1AB4" w14:textId="77777777" w:rsidR="008A5A73" w:rsidRPr="001105B5" w:rsidRDefault="008A5A73" w:rsidP="00F40DB0">
      <w:pPr>
        <w:tabs>
          <w:tab w:val="left" w:pos="0"/>
        </w:tabs>
        <w:spacing w:line="360" w:lineRule="auto"/>
        <w:rPr>
          <w:rFonts w:ascii="Palatino Linotype" w:hAnsi="Palatino Linotype"/>
          <w:lang w:eastAsia="en-US"/>
        </w:rPr>
      </w:pPr>
    </w:p>
    <w:p w14:paraId="402A4C0A" w14:textId="526ED360" w:rsidR="00D9392E" w:rsidRPr="001105B5" w:rsidRDefault="00D9392E" w:rsidP="00F40DB0">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105B5">
        <w:rPr>
          <w:rFonts w:ascii="Palatino Linotype" w:eastAsia="Calibri" w:hAnsi="Palatino Linotype" w:cs="Arial"/>
        </w:rPr>
        <w:t xml:space="preserve">El </w:t>
      </w:r>
      <w:r w:rsidRPr="001105B5">
        <w:rPr>
          <w:rFonts w:ascii="Palatino Linotype" w:hAnsi="Palatino Linotype"/>
        </w:rPr>
        <w:t>día</w:t>
      </w:r>
      <w:r w:rsidRPr="001105B5">
        <w:rPr>
          <w:rFonts w:ascii="Palatino Linotype" w:eastAsia="Calibri" w:hAnsi="Palatino Linotype" w:cs="Arial"/>
        </w:rPr>
        <w:t xml:space="preserve"> </w:t>
      </w:r>
      <w:r w:rsidR="008D6879">
        <w:rPr>
          <w:rFonts w:ascii="Palatino Linotype" w:hAnsi="Palatino Linotype"/>
        </w:rPr>
        <w:t>d</w:t>
      </w:r>
      <w:r w:rsidR="003E4A5C">
        <w:rPr>
          <w:rFonts w:ascii="Palatino Linotype" w:hAnsi="Palatino Linotype"/>
        </w:rPr>
        <w:t>o</w:t>
      </w:r>
      <w:r w:rsidR="008D6879">
        <w:rPr>
          <w:rFonts w:ascii="Palatino Linotype" w:hAnsi="Palatino Linotype"/>
        </w:rPr>
        <w:t>ce</w:t>
      </w:r>
      <w:r w:rsidR="003E4A5C">
        <w:rPr>
          <w:rFonts w:ascii="Palatino Linotype" w:hAnsi="Palatino Linotype"/>
        </w:rPr>
        <w:t xml:space="preserve"> (</w:t>
      </w:r>
      <w:r w:rsidR="008D6879">
        <w:rPr>
          <w:rFonts w:ascii="Palatino Linotype" w:hAnsi="Palatino Linotype"/>
        </w:rPr>
        <w:t>12</w:t>
      </w:r>
      <w:r w:rsidR="000035F6" w:rsidRPr="001105B5">
        <w:rPr>
          <w:rFonts w:ascii="Palatino Linotype" w:hAnsi="Palatino Linotype"/>
        </w:rPr>
        <w:t>)</w:t>
      </w:r>
      <w:r w:rsidR="008D6879">
        <w:rPr>
          <w:rFonts w:ascii="Palatino Linotype" w:hAnsi="Palatino Linotype"/>
        </w:rPr>
        <w:t xml:space="preserve"> de nov</w:t>
      </w:r>
      <w:r w:rsidR="00A53AF8" w:rsidRPr="001105B5">
        <w:rPr>
          <w:rFonts w:ascii="Palatino Linotype" w:hAnsi="Palatino Linotype"/>
        </w:rPr>
        <w:t>iembre</w:t>
      </w:r>
      <w:r w:rsidR="00F8587B" w:rsidRPr="001105B5">
        <w:rPr>
          <w:rFonts w:ascii="Palatino Linotype" w:eastAsia="Calibri" w:hAnsi="Palatino Linotype" w:cs="Arial"/>
        </w:rPr>
        <w:t xml:space="preserve"> de dos mil dieciocho</w:t>
      </w:r>
      <w:r w:rsidRPr="001105B5">
        <w:rPr>
          <w:rFonts w:ascii="Palatino Linotype" w:hAnsi="Palatino Linotype"/>
          <w:b/>
        </w:rPr>
        <w:t xml:space="preserve">, </w:t>
      </w:r>
      <w:r w:rsidRPr="001105B5">
        <w:rPr>
          <w:rFonts w:ascii="Palatino Linotype" w:eastAsia="Calibri" w:hAnsi="Palatino Linotype" w:cs="Arial"/>
        </w:rPr>
        <w:t xml:space="preserve">se presentó ante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w:t>
      </w:r>
      <w:r w:rsidR="00A53AF8" w:rsidRPr="001105B5">
        <w:rPr>
          <w:rFonts w:ascii="Palatino Linotype" w:eastAsia="Calibri" w:hAnsi="Palatino Linotype" w:cs="Arial"/>
        </w:rPr>
        <w:t xml:space="preserve">vía </w:t>
      </w:r>
      <w:r w:rsidR="00A53AF8" w:rsidRPr="001105B5">
        <w:rPr>
          <w:rFonts w:ascii="Palatino Linotype" w:eastAsia="Calibri" w:hAnsi="Palatino Linotype" w:cs="Arial"/>
          <w:lang w:val="es-ES"/>
        </w:rPr>
        <w:t>Sistema de Acceso a la Información Mexiquense (</w:t>
      </w:r>
      <w:r w:rsidR="00A53AF8" w:rsidRPr="001105B5">
        <w:rPr>
          <w:rFonts w:ascii="Palatino Linotype" w:eastAsia="Calibri" w:hAnsi="Palatino Linotype" w:cs="Arial"/>
          <w:b/>
          <w:lang w:val="es-ES"/>
        </w:rPr>
        <w:t>SAIMEX)</w:t>
      </w:r>
      <w:r w:rsidRPr="001105B5">
        <w:rPr>
          <w:rFonts w:ascii="Palatino Linotype" w:eastAsia="Calibri" w:hAnsi="Palatino Linotype" w:cs="Arial"/>
        </w:rPr>
        <w:t>, la solicitud de información pública registrada con el número</w:t>
      </w:r>
      <w:r w:rsidR="003E4A5C">
        <w:rPr>
          <w:rFonts w:ascii="Palatino Linotype" w:eastAsia="Calibri" w:hAnsi="Palatino Linotype" w:cs="Arial"/>
        </w:rPr>
        <w:t xml:space="preserve"> </w:t>
      </w:r>
      <w:r w:rsidR="008D6879" w:rsidRPr="008D6879">
        <w:rPr>
          <w:rFonts w:ascii="Palatino Linotype" w:eastAsia="Calibri" w:hAnsi="Palatino Linotype" w:cs="Arial"/>
          <w:b/>
        </w:rPr>
        <w:t>00428/SMA/IP/2018</w:t>
      </w:r>
      <w:r w:rsidR="00E17F3A" w:rsidRPr="001105B5">
        <w:rPr>
          <w:rFonts w:ascii="Palatino Linotype" w:eastAsia="Calibri" w:hAnsi="Palatino Linotype" w:cs="Arial"/>
        </w:rPr>
        <w:t>,</w:t>
      </w:r>
      <w:r w:rsidR="00FB54FB" w:rsidRPr="001105B5">
        <w:rPr>
          <w:rFonts w:ascii="Palatino Linotype" w:eastAsia="Calibri" w:hAnsi="Palatino Linotype" w:cs="Arial"/>
          <w:b/>
        </w:rPr>
        <w:t xml:space="preserve"> </w:t>
      </w:r>
      <w:r w:rsidRPr="001105B5">
        <w:rPr>
          <w:rFonts w:ascii="Palatino Linotype" w:eastAsia="Calibri" w:hAnsi="Palatino Linotype" w:cs="Arial"/>
        </w:rPr>
        <w:t>media</w:t>
      </w:r>
      <w:r w:rsidR="00FB54FB" w:rsidRPr="001105B5">
        <w:rPr>
          <w:rFonts w:ascii="Palatino Linotype" w:eastAsia="Calibri" w:hAnsi="Palatino Linotype" w:cs="Arial"/>
        </w:rPr>
        <w:t xml:space="preserve">nte la cual solicito: </w:t>
      </w:r>
      <w:r w:rsidR="003607B9" w:rsidRPr="001105B5">
        <w:rPr>
          <w:rFonts w:ascii="Palatino Linotype" w:eastAsia="Calibri" w:hAnsi="Palatino Linotype" w:cs="Arial"/>
        </w:rPr>
        <w:t xml:space="preserve">                                                                                                                                                                                                                                                                                                                                                                                                                                                                                                                                                                                                                                                                                                                                                                                                                                                                                                                                                                                                                                                                                                                                                                                                                                                                                                                                                                                                                                                                                                                                                                                                                                                                                                                                                                                                                                                                                                                                                                                                                                                                                                                                                                                                                                                                                                                                                                                                                                                                                                                                                                                                                                                                                                                                                                                                                                                                                                                                               </w:t>
      </w:r>
      <w:r w:rsidR="00FB54FB" w:rsidRPr="001105B5">
        <w:rPr>
          <w:rFonts w:ascii="Palatino Linotype" w:eastAsia="Calibri" w:hAnsi="Palatino Linotype" w:cs="Arial"/>
        </w:rPr>
        <w:t xml:space="preserve">                           </w:t>
      </w:r>
    </w:p>
    <w:p w14:paraId="1C4AB2C0" w14:textId="77777777" w:rsidR="00FB54FB" w:rsidRPr="001105B5" w:rsidRDefault="00FB54FB" w:rsidP="00F40DB0">
      <w:pPr>
        <w:pStyle w:val="Prrafodelista"/>
        <w:tabs>
          <w:tab w:val="left" w:pos="0"/>
        </w:tabs>
        <w:spacing w:line="360" w:lineRule="auto"/>
        <w:ind w:left="709" w:right="333"/>
        <w:jc w:val="both"/>
        <w:rPr>
          <w:rFonts w:ascii="Palatino Linotype" w:hAnsi="Palatino Linotype"/>
          <w:i/>
        </w:rPr>
      </w:pPr>
    </w:p>
    <w:p w14:paraId="45EF49F8" w14:textId="3E81E4A9" w:rsidR="001C34D6" w:rsidRDefault="001C34D6" w:rsidP="00F40DB0">
      <w:pPr>
        <w:pStyle w:val="Prrafodelista"/>
        <w:tabs>
          <w:tab w:val="left" w:pos="0"/>
        </w:tabs>
        <w:spacing w:line="360" w:lineRule="auto"/>
        <w:ind w:left="567" w:right="616"/>
        <w:jc w:val="both"/>
        <w:rPr>
          <w:rFonts w:ascii="Palatino Linotype" w:hAnsi="Palatino Linotype"/>
          <w:sz w:val="22"/>
          <w:szCs w:val="22"/>
        </w:rPr>
      </w:pPr>
      <w:r w:rsidRPr="003E4A5C">
        <w:rPr>
          <w:rFonts w:ascii="Palatino Linotype" w:hAnsi="Palatino Linotype"/>
          <w:i/>
          <w:sz w:val="22"/>
          <w:szCs w:val="22"/>
        </w:rPr>
        <w:t>“</w:t>
      </w:r>
      <w:r w:rsidR="008D6879" w:rsidRPr="008D6879">
        <w:rPr>
          <w:rFonts w:ascii="Palatino Linotype" w:hAnsi="Palatino Linotype"/>
          <w:i/>
          <w:sz w:val="22"/>
          <w:szCs w:val="22"/>
        </w:rPr>
        <w:t>Solicito copia, en medio magnético, del programa de ordenamiento ecológico local del municipio de texcalyacac, México</w:t>
      </w:r>
      <w:r w:rsidR="003E4A5C" w:rsidRPr="003E4A5C">
        <w:rPr>
          <w:rFonts w:ascii="Palatino Linotype" w:hAnsi="Palatino Linotype"/>
          <w:i/>
          <w:sz w:val="22"/>
          <w:szCs w:val="22"/>
        </w:rPr>
        <w:t>”</w:t>
      </w:r>
      <w:r w:rsidRPr="003E4A5C">
        <w:rPr>
          <w:rFonts w:ascii="Palatino Linotype" w:hAnsi="Palatino Linotype"/>
          <w:sz w:val="22"/>
          <w:szCs w:val="22"/>
        </w:rPr>
        <w:t xml:space="preserve"> (Sic)</w:t>
      </w:r>
    </w:p>
    <w:p w14:paraId="5ED4292E" w14:textId="182E0C67" w:rsidR="00784885" w:rsidRPr="003E4A5C" w:rsidRDefault="00784885" w:rsidP="00F40DB0">
      <w:pPr>
        <w:tabs>
          <w:tab w:val="left" w:pos="0"/>
        </w:tabs>
        <w:spacing w:line="360" w:lineRule="auto"/>
        <w:ind w:left="567" w:right="616"/>
        <w:jc w:val="both"/>
        <w:rPr>
          <w:rFonts w:ascii="Palatino Linotype" w:hAnsi="Palatino Linotype"/>
        </w:rPr>
      </w:pPr>
    </w:p>
    <w:p w14:paraId="7727518C" w14:textId="3E59CC6B" w:rsidR="00A45546" w:rsidRPr="001105B5" w:rsidRDefault="00A8769A" w:rsidP="00F40DB0">
      <w:pPr>
        <w:pStyle w:val="Prrafodelista"/>
        <w:tabs>
          <w:tab w:val="left" w:pos="0"/>
        </w:tabs>
        <w:spacing w:line="360" w:lineRule="auto"/>
        <w:ind w:left="567"/>
        <w:jc w:val="both"/>
        <w:rPr>
          <w:rFonts w:ascii="Palatino Linotype" w:hAnsi="Palatino Linotype"/>
        </w:rPr>
      </w:pPr>
      <w:r w:rsidRPr="001105B5">
        <w:rPr>
          <w:rFonts w:ascii="Palatino Linotype" w:eastAsia="Times New Roman" w:hAnsi="Palatino Linotype" w:cs="Arial"/>
        </w:rPr>
        <w:t xml:space="preserve">Señaló </w:t>
      </w:r>
      <w:r w:rsidR="00750A80" w:rsidRPr="001105B5">
        <w:rPr>
          <w:rFonts w:ascii="Palatino Linotype" w:eastAsia="Times New Roman" w:hAnsi="Palatino Linotype" w:cs="Arial"/>
        </w:rPr>
        <w:t>como modalidad de entrega de información</w:t>
      </w:r>
      <w:r w:rsidR="00750A80" w:rsidRPr="001105B5">
        <w:rPr>
          <w:rFonts w:ascii="Palatino Linotype" w:eastAsia="Times New Roman" w:hAnsi="Palatino Linotype" w:cs="Arial"/>
          <w:b/>
        </w:rPr>
        <w:t>:</w:t>
      </w:r>
      <w:r w:rsidR="00750A80" w:rsidRPr="001105B5">
        <w:rPr>
          <w:rFonts w:ascii="Palatino Linotype" w:eastAsia="Times New Roman" w:hAnsi="Palatino Linotype" w:cs="Arial"/>
        </w:rPr>
        <w:t xml:space="preserve"> </w:t>
      </w:r>
      <w:r w:rsidR="007B30F3" w:rsidRPr="001105B5">
        <w:rPr>
          <w:rFonts w:ascii="Palatino Linotype" w:hAnsi="Palatino Linotype"/>
        </w:rPr>
        <w:t>A través de</w:t>
      </w:r>
      <w:r w:rsidR="00E83035" w:rsidRPr="001105B5">
        <w:rPr>
          <w:rFonts w:ascii="Palatino Linotype" w:hAnsi="Palatino Linotype"/>
        </w:rPr>
        <w:t>l</w:t>
      </w:r>
      <w:r w:rsidR="00A53AF8" w:rsidRPr="003E4A5C">
        <w:rPr>
          <w:rFonts w:ascii="Palatino Linotype" w:hAnsi="Palatino Linotype"/>
          <w:b/>
        </w:rPr>
        <w:t xml:space="preserve"> </w:t>
      </w:r>
      <w:r w:rsidR="008D6879">
        <w:rPr>
          <w:rFonts w:ascii="Palatino Linotype" w:hAnsi="Palatino Linotype"/>
          <w:b/>
        </w:rPr>
        <w:t>SAIMEX</w:t>
      </w:r>
      <w:r w:rsidR="003E4A5C" w:rsidRPr="003E4A5C">
        <w:rPr>
          <w:rFonts w:ascii="Palatino Linotype" w:hAnsi="Palatino Linotype"/>
          <w:b/>
        </w:rPr>
        <w:t>.</w:t>
      </w:r>
    </w:p>
    <w:p w14:paraId="26DD0B2C" w14:textId="774C5E31" w:rsidR="00D870F1" w:rsidRPr="001105B5" w:rsidRDefault="00585F00" w:rsidP="00F40DB0">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hAnsi="Palatino Linotype"/>
        </w:rPr>
        <w:lastRenderedPageBreak/>
        <w:t xml:space="preserve">El día </w:t>
      </w:r>
      <w:r w:rsidR="00F95923">
        <w:rPr>
          <w:rFonts w:ascii="Palatino Linotype" w:hAnsi="Palatino Linotype"/>
        </w:rPr>
        <w:t>veintisiete</w:t>
      </w:r>
      <w:r w:rsidR="003E4A5C">
        <w:rPr>
          <w:rFonts w:ascii="Palatino Linotype" w:hAnsi="Palatino Linotype"/>
        </w:rPr>
        <w:t xml:space="preserve"> (</w:t>
      </w:r>
      <w:r w:rsidR="00F95923">
        <w:rPr>
          <w:rFonts w:ascii="Palatino Linotype" w:hAnsi="Palatino Linotype"/>
        </w:rPr>
        <w:t>27</w:t>
      </w:r>
      <w:r w:rsidR="0077381A" w:rsidRPr="001105B5">
        <w:rPr>
          <w:rFonts w:ascii="Palatino Linotype" w:hAnsi="Palatino Linotype"/>
        </w:rPr>
        <w:t xml:space="preserve">) de </w:t>
      </w:r>
      <w:r w:rsidR="00F95923">
        <w:rPr>
          <w:rFonts w:ascii="Palatino Linotype" w:hAnsi="Palatino Linotype"/>
        </w:rPr>
        <w:t>noviem</w:t>
      </w:r>
      <w:r w:rsidR="0077381A" w:rsidRPr="001105B5">
        <w:rPr>
          <w:rFonts w:ascii="Palatino Linotype" w:hAnsi="Palatino Linotype"/>
        </w:rPr>
        <w:t>bre</w:t>
      </w:r>
      <w:r w:rsidR="00FB54FB" w:rsidRPr="001105B5">
        <w:rPr>
          <w:rFonts w:ascii="Palatino Linotype" w:hAnsi="Palatino Linotype"/>
        </w:rPr>
        <w:t xml:space="preserve"> de dos mil dieciocho</w:t>
      </w:r>
      <w:r w:rsidRPr="001105B5">
        <w:rPr>
          <w:rFonts w:ascii="Palatino Linotype" w:hAnsi="Palatino Linotype"/>
        </w:rPr>
        <w:t xml:space="preserve">, el </w:t>
      </w:r>
      <w:r w:rsidRPr="001105B5">
        <w:rPr>
          <w:rFonts w:ascii="Palatino Linotype" w:hAnsi="Palatino Linotype"/>
          <w:b/>
        </w:rPr>
        <w:t xml:space="preserve">SUJETO OBLIGADO </w:t>
      </w:r>
      <w:r w:rsidR="00F95923">
        <w:rPr>
          <w:rFonts w:ascii="Palatino Linotype" w:hAnsi="Palatino Linotype"/>
        </w:rPr>
        <w:t xml:space="preserve">dio </w:t>
      </w:r>
      <w:r w:rsidR="00D870F1" w:rsidRPr="001105B5">
        <w:rPr>
          <w:rFonts w:ascii="Palatino Linotype" w:hAnsi="Palatino Linotype"/>
        </w:rPr>
        <w:t xml:space="preserve">respuesta a la solicitud de información, en los siguientes términos: </w:t>
      </w:r>
    </w:p>
    <w:p w14:paraId="7DDD3CE7" w14:textId="77777777" w:rsidR="00D870F1" w:rsidRPr="003E4A5C" w:rsidRDefault="00D870F1" w:rsidP="00F40DB0">
      <w:pPr>
        <w:pStyle w:val="Prrafodelista"/>
        <w:tabs>
          <w:tab w:val="left" w:pos="0"/>
        </w:tabs>
        <w:spacing w:line="360" w:lineRule="auto"/>
        <w:ind w:left="284" w:right="34"/>
        <w:rPr>
          <w:rFonts w:ascii="Palatino Linotype" w:eastAsia="Times New Roman" w:hAnsi="Palatino Linotype" w:cs="Arial"/>
          <w:sz w:val="22"/>
          <w:szCs w:val="22"/>
        </w:rPr>
      </w:pPr>
    </w:p>
    <w:p w14:paraId="11492507" w14:textId="77777777" w:rsidR="008E4CD5" w:rsidRPr="008E4CD5" w:rsidRDefault="003E4A5C" w:rsidP="00F40DB0">
      <w:pPr>
        <w:pStyle w:val="Prrafodelista"/>
        <w:spacing w:line="360" w:lineRule="auto"/>
        <w:ind w:left="567" w:right="474"/>
        <w:jc w:val="both"/>
        <w:rPr>
          <w:rFonts w:ascii="Palatino Linotype" w:hAnsi="Palatino Linotype"/>
          <w:i/>
          <w:sz w:val="22"/>
          <w:szCs w:val="22"/>
        </w:rPr>
      </w:pPr>
      <w:r w:rsidRPr="003E4A5C">
        <w:rPr>
          <w:rFonts w:ascii="Palatino Linotype" w:hAnsi="Palatino Linotype"/>
          <w:i/>
          <w:sz w:val="22"/>
          <w:szCs w:val="22"/>
        </w:rPr>
        <w:t>“</w:t>
      </w:r>
      <w:r w:rsidR="008E4CD5" w:rsidRPr="008E4CD5">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48CAA2" w14:textId="40C45100" w:rsidR="002F364F" w:rsidRDefault="008E4CD5" w:rsidP="00F40DB0">
      <w:pPr>
        <w:pStyle w:val="Prrafodelista"/>
        <w:spacing w:line="360" w:lineRule="auto"/>
        <w:ind w:left="567" w:right="474"/>
        <w:jc w:val="both"/>
        <w:rPr>
          <w:rFonts w:ascii="Palatino Linotype" w:hAnsi="Palatino Linotype"/>
          <w:i/>
          <w:sz w:val="22"/>
          <w:szCs w:val="22"/>
        </w:rPr>
      </w:pPr>
      <w:r w:rsidRPr="008E4CD5">
        <w:rPr>
          <w:rFonts w:ascii="Palatino Linotype" w:hAnsi="Palatino Linotype"/>
          <w:i/>
          <w:sz w:val="22"/>
          <w:szCs w:val="22"/>
        </w:rPr>
        <w:t xml:space="preserve">Ciudadana </w:t>
      </w:r>
      <w:r w:rsidR="000C7AB9" w:rsidRPr="000C7AB9">
        <w:rPr>
          <w:rFonts w:ascii="Palatino Linotype" w:hAnsi="Palatino Linotype"/>
          <w:i/>
          <w:sz w:val="22"/>
          <w:szCs w:val="22"/>
          <w:highlight w:val="black"/>
        </w:rPr>
        <w:t>----------------------------------------</w:t>
      </w:r>
      <w:r w:rsidRPr="008E4CD5">
        <w:rPr>
          <w:rFonts w:ascii="Palatino Linotype" w:hAnsi="Palatino Linotype"/>
          <w:i/>
          <w:sz w:val="22"/>
          <w:szCs w:val="22"/>
        </w:rPr>
        <w:t xml:space="preserve"> En atención a su solicitud de información registrada en el SAIMEX con número de folio 00428/SMA/IP/2018, por este medio se le envía en archivo electrónico formato PDF, el oficio de notificación No. SMA-UIPPE-212030000/1013/2018 y una carpeta comprimida con diversos archivos electrónicos; si tuviese algún problema para descargarlos, queda a sus órdenes la Lic. Cinthya Herrera Sánchez, al teléfono 01722-2756208 y en el correo: medioambiente@itaipem.org.mx Sin otro particular, reciba un cordial saludo.</w:t>
      </w:r>
      <w:r w:rsidR="003E4A5C" w:rsidRPr="003E4A5C">
        <w:rPr>
          <w:rFonts w:ascii="Palatino Linotype" w:hAnsi="Palatino Linotype"/>
          <w:i/>
          <w:sz w:val="22"/>
          <w:szCs w:val="22"/>
        </w:rPr>
        <w:t>” (Sic)</w:t>
      </w:r>
    </w:p>
    <w:p w14:paraId="718D15EB" w14:textId="77777777" w:rsidR="00B77139" w:rsidRDefault="00B77139" w:rsidP="00F40DB0">
      <w:pPr>
        <w:pStyle w:val="Prrafodelista"/>
        <w:tabs>
          <w:tab w:val="left" w:pos="0"/>
        </w:tabs>
        <w:spacing w:line="360" w:lineRule="auto"/>
        <w:jc w:val="both"/>
        <w:rPr>
          <w:rFonts w:ascii="Palatino Linotype" w:hAnsi="Palatino Linotype"/>
          <w:i/>
        </w:rPr>
      </w:pPr>
    </w:p>
    <w:p w14:paraId="65AC0B69" w14:textId="1049CF2F" w:rsidR="008E4CD5" w:rsidRDefault="008E4CD5" w:rsidP="00F40DB0">
      <w:pPr>
        <w:pStyle w:val="Prrafodelista"/>
        <w:tabs>
          <w:tab w:val="left" w:pos="0"/>
        </w:tabs>
        <w:spacing w:line="360" w:lineRule="auto"/>
        <w:jc w:val="both"/>
        <w:rPr>
          <w:rFonts w:ascii="Palatino Linotype" w:hAnsi="Palatino Linotype"/>
        </w:rPr>
      </w:pPr>
      <w:r>
        <w:rPr>
          <w:rFonts w:ascii="Palatino Linotype" w:hAnsi="Palatino Linotype"/>
        </w:rPr>
        <w:t>Asimismo, adjunto los siguientes archivos electrónicos:</w:t>
      </w:r>
    </w:p>
    <w:p w14:paraId="33B2F017" w14:textId="77777777" w:rsidR="00F40DB0" w:rsidRPr="008E4CD5" w:rsidRDefault="00F40DB0" w:rsidP="00F40DB0">
      <w:pPr>
        <w:pStyle w:val="Prrafodelista"/>
        <w:tabs>
          <w:tab w:val="left" w:pos="0"/>
        </w:tabs>
        <w:spacing w:line="360" w:lineRule="auto"/>
        <w:jc w:val="both"/>
        <w:rPr>
          <w:rFonts w:ascii="Palatino Linotype" w:hAnsi="Palatino Linotype"/>
        </w:rPr>
      </w:pPr>
    </w:p>
    <w:p w14:paraId="7EC0CC96" w14:textId="3F13A32F" w:rsidR="008E4CD5" w:rsidRPr="008E4CD5" w:rsidRDefault="008E4CD5" w:rsidP="00F40DB0">
      <w:pPr>
        <w:pStyle w:val="Prrafodelista"/>
        <w:numPr>
          <w:ilvl w:val="0"/>
          <w:numId w:val="27"/>
        </w:numPr>
        <w:tabs>
          <w:tab w:val="left" w:pos="0"/>
        </w:tabs>
        <w:spacing w:line="360" w:lineRule="auto"/>
        <w:jc w:val="both"/>
        <w:rPr>
          <w:rFonts w:ascii="Palatino Linotype" w:eastAsia="Times New Roman" w:hAnsi="Palatino Linotype"/>
          <w:b/>
        </w:rPr>
      </w:pPr>
      <w:r w:rsidRPr="008E4CD5">
        <w:rPr>
          <w:rFonts w:ascii="Palatino Linotype" w:eastAsia="Times New Roman" w:hAnsi="Palatino Linotype"/>
          <w:b/>
        </w:rPr>
        <w:t>SOL. 00428 ANEXO TEXCAL..zip:</w:t>
      </w:r>
      <w:r>
        <w:rPr>
          <w:rFonts w:ascii="Palatino Linotype" w:eastAsia="Times New Roman" w:hAnsi="Palatino Linotype"/>
          <w:b/>
        </w:rPr>
        <w:t xml:space="preserve"> </w:t>
      </w:r>
      <w:r w:rsidRPr="008E4CD5">
        <w:rPr>
          <w:rFonts w:ascii="Palatino Linotype" w:eastAsia="Times New Roman" w:hAnsi="Palatino Linotype"/>
        </w:rPr>
        <w:t xml:space="preserve">Que corresponde a una carpeta que a su vez contiene el </w:t>
      </w:r>
      <w:bookmarkStart w:id="3" w:name="_GoBack"/>
      <w:bookmarkEnd w:id="3"/>
      <w:r w:rsidRPr="008E4CD5">
        <w:rPr>
          <w:rFonts w:ascii="Palatino Linotype" w:eastAsia="Times New Roman" w:hAnsi="Palatino Linotype"/>
        </w:rPr>
        <w:t xml:space="preserve">Periódico Oficial del H. Ayuntamiento de Texcalyacac 2013 - 2015, mediante el cual fue </w:t>
      </w:r>
      <w:r w:rsidR="00834AA8">
        <w:rPr>
          <w:rFonts w:ascii="Palatino Linotype" w:eastAsia="Times New Roman" w:hAnsi="Palatino Linotype"/>
        </w:rPr>
        <w:t>aproba</w:t>
      </w:r>
      <w:r w:rsidRPr="008E4CD5">
        <w:rPr>
          <w:rFonts w:ascii="Palatino Linotype" w:eastAsia="Times New Roman" w:hAnsi="Palatino Linotype"/>
        </w:rPr>
        <w:t>do el Programa de Ordenamiento Ecológico local del Municipio de Texcalyacac.</w:t>
      </w:r>
    </w:p>
    <w:p w14:paraId="68001190" w14:textId="77777777" w:rsidR="008E4CD5" w:rsidRPr="008E4CD5" w:rsidRDefault="008E4CD5" w:rsidP="00F40DB0">
      <w:pPr>
        <w:pStyle w:val="Prrafodelista"/>
        <w:tabs>
          <w:tab w:val="left" w:pos="0"/>
        </w:tabs>
        <w:spacing w:line="360" w:lineRule="auto"/>
        <w:jc w:val="both"/>
        <w:rPr>
          <w:rFonts w:ascii="Palatino Linotype" w:eastAsia="Times New Roman" w:hAnsi="Palatino Linotype"/>
          <w:b/>
        </w:rPr>
      </w:pPr>
    </w:p>
    <w:p w14:paraId="7DED5A23" w14:textId="49049FB3" w:rsidR="00AE567C" w:rsidRPr="008E4CD5" w:rsidRDefault="00DD7DDC" w:rsidP="00F40DB0">
      <w:pPr>
        <w:pStyle w:val="Prrafodelista"/>
        <w:numPr>
          <w:ilvl w:val="0"/>
          <w:numId w:val="27"/>
        </w:numPr>
        <w:tabs>
          <w:tab w:val="left" w:pos="0"/>
        </w:tabs>
        <w:spacing w:line="360" w:lineRule="auto"/>
        <w:jc w:val="both"/>
        <w:rPr>
          <w:rFonts w:ascii="Palatino Linotype" w:eastAsia="Times New Roman" w:hAnsi="Palatino Linotype" w:cs="Arial"/>
          <w:b/>
        </w:rPr>
      </w:pPr>
      <w:r w:rsidRPr="00DD7DDC">
        <w:rPr>
          <w:rFonts w:ascii="Palatino Linotype" w:eastAsia="Times New Roman" w:hAnsi="Palatino Linotype"/>
          <w:b/>
        </w:rPr>
        <w:lastRenderedPageBreak/>
        <w:t>Texcalyacac.pdf</w:t>
      </w:r>
      <w:r w:rsidR="008E4CD5" w:rsidRPr="008E4CD5">
        <w:rPr>
          <w:rFonts w:ascii="Palatino Linotype" w:eastAsia="Times New Roman" w:hAnsi="Palatino Linotype"/>
          <w:b/>
        </w:rPr>
        <w:t>:</w:t>
      </w:r>
      <w:r>
        <w:rPr>
          <w:rFonts w:ascii="Palatino Linotype" w:eastAsia="Times New Roman" w:hAnsi="Palatino Linotype"/>
          <w:b/>
        </w:rPr>
        <w:t xml:space="preserve"> </w:t>
      </w:r>
      <w:r w:rsidRPr="00DD7DDC">
        <w:rPr>
          <w:rFonts w:ascii="Palatino Linotype" w:eastAsia="Times New Roman" w:hAnsi="Palatino Linotype"/>
        </w:rPr>
        <w:t>Que corresponde al Programa de Ordenamiento Ecológico Local del Municipio de Texcalyacac, constante de ciento ochenta y seis (186) hojas.</w:t>
      </w:r>
    </w:p>
    <w:p w14:paraId="673396ED" w14:textId="77777777" w:rsidR="008E4CD5" w:rsidRPr="008E4CD5" w:rsidRDefault="008E4CD5" w:rsidP="00F40DB0">
      <w:pPr>
        <w:pStyle w:val="Prrafodelista"/>
        <w:tabs>
          <w:tab w:val="left" w:pos="0"/>
        </w:tabs>
        <w:spacing w:line="360" w:lineRule="auto"/>
        <w:jc w:val="both"/>
        <w:rPr>
          <w:rFonts w:ascii="Palatino Linotype" w:eastAsia="Times New Roman" w:hAnsi="Palatino Linotype" w:cs="Arial"/>
          <w:b/>
        </w:rPr>
      </w:pPr>
    </w:p>
    <w:p w14:paraId="1BDB340C" w14:textId="7C5B980B" w:rsidR="00D870F1" w:rsidRPr="001105B5" w:rsidRDefault="00585F00" w:rsidP="00F40DB0">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eastAsia="Times New Roman" w:hAnsi="Palatino Linotype" w:cs="Arial"/>
        </w:rPr>
        <w:t xml:space="preserve">El día </w:t>
      </w:r>
      <w:r w:rsidR="00DD7DDC">
        <w:rPr>
          <w:rFonts w:ascii="Palatino Linotype" w:eastAsia="Times New Roman" w:hAnsi="Palatino Linotype" w:cs="Arial"/>
        </w:rPr>
        <w:t>veintisiete</w:t>
      </w:r>
      <w:r w:rsidR="003E4A5C">
        <w:rPr>
          <w:rFonts w:ascii="Palatino Linotype" w:eastAsia="Times New Roman" w:hAnsi="Palatino Linotype" w:cs="Arial"/>
        </w:rPr>
        <w:t xml:space="preserve"> (</w:t>
      </w:r>
      <w:r w:rsidR="00DD7DDC">
        <w:rPr>
          <w:rFonts w:ascii="Palatino Linotype" w:eastAsia="Times New Roman" w:hAnsi="Palatino Linotype" w:cs="Arial"/>
        </w:rPr>
        <w:t>27</w:t>
      </w:r>
      <w:r w:rsidR="00BF2C41" w:rsidRPr="001105B5">
        <w:rPr>
          <w:rFonts w:ascii="Palatino Linotype" w:eastAsia="Times New Roman" w:hAnsi="Palatino Linotype" w:cs="Arial"/>
        </w:rPr>
        <w:t xml:space="preserve">) de </w:t>
      </w:r>
      <w:r w:rsidR="00DD7DDC">
        <w:rPr>
          <w:rFonts w:ascii="Palatino Linotype" w:eastAsia="Times New Roman" w:hAnsi="Palatino Linotype" w:cs="Arial"/>
        </w:rPr>
        <w:t>noviem</w:t>
      </w:r>
      <w:r w:rsidR="00BF2C41" w:rsidRPr="001105B5">
        <w:rPr>
          <w:rFonts w:ascii="Palatino Linotype" w:eastAsia="Times New Roman" w:hAnsi="Palatino Linotype" w:cs="Arial"/>
        </w:rPr>
        <w:t>bre</w:t>
      </w:r>
      <w:r w:rsidR="00FA3B14" w:rsidRPr="001105B5">
        <w:rPr>
          <w:rFonts w:ascii="Palatino Linotype" w:eastAsia="Times New Roman" w:hAnsi="Palatino Linotype" w:cs="Arial"/>
        </w:rPr>
        <w:t xml:space="preserve"> de dos mil dieciocho el</w:t>
      </w:r>
      <w:r w:rsidR="007E4E68" w:rsidRPr="001105B5">
        <w:rPr>
          <w:rFonts w:ascii="Palatino Linotype" w:hAnsi="Palatino Linotype" w:cs="Arial"/>
        </w:rPr>
        <w:t xml:space="preserve"> particular</w:t>
      </w:r>
      <w:r w:rsidRPr="001105B5">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1105B5" w:rsidRDefault="00FA3B14" w:rsidP="00F40DB0">
      <w:pPr>
        <w:pStyle w:val="Prrafodelista"/>
        <w:tabs>
          <w:tab w:val="left" w:pos="0"/>
        </w:tabs>
        <w:spacing w:line="360" w:lineRule="auto"/>
        <w:ind w:left="284" w:right="34"/>
        <w:jc w:val="both"/>
        <w:rPr>
          <w:rFonts w:ascii="Palatino Linotype" w:hAnsi="Palatino Linotype"/>
        </w:rPr>
      </w:pPr>
    </w:p>
    <w:p w14:paraId="5654E5A5" w14:textId="0F7D48A9" w:rsidR="00C208DE" w:rsidRPr="00FA3DBB" w:rsidRDefault="00585F00" w:rsidP="00F40DB0">
      <w:pPr>
        <w:pStyle w:val="Prrafodelista"/>
        <w:numPr>
          <w:ilvl w:val="0"/>
          <w:numId w:val="28"/>
        </w:numPr>
        <w:tabs>
          <w:tab w:val="left" w:pos="0"/>
        </w:tabs>
        <w:spacing w:line="360" w:lineRule="auto"/>
        <w:ind w:right="616"/>
        <w:jc w:val="both"/>
        <w:rPr>
          <w:rFonts w:ascii="Palatino Linotype" w:eastAsia="Calibri" w:hAnsi="Palatino Linotype" w:cs="Arial"/>
        </w:rPr>
      </w:pPr>
      <w:bookmarkStart w:id="18" w:name="_Toc504377966"/>
      <w:r w:rsidRPr="001105B5">
        <w:rPr>
          <w:rFonts w:ascii="Palatino Linotype" w:eastAsia="Calibri" w:hAnsi="Palatino Linotype" w:cs="Arial"/>
          <w:b/>
        </w:rPr>
        <w:t>Acto impugnado</w:t>
      </w:r>
      <w:bookmarkEnd w:id="4"/>
      <w:r w:rsidR="00F95F7E" w:rsidRPr="001105B5">
        <w:rPr>
          <w:rFonts w:ascii="Palatino Linotype" w:eastAsia="Calibri" w:hAnsi="Palatino Linotype" w:cs="Arial"/>
        </w:rPr>
        <w:t>:</w:t>
      </w:r>
      <w:bookmarkEnd w:id="18"/>
      <w:r w:rsidR="00F95F7E" w:rsidRPr="001105B5">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3E4A5C">
        <w:rPr>
          <w:rFonts w:ascii="Palatino Linotype" w:eastAsia="Calibri" w:hAnsi="Palatino Linotype" w:cs="Arial"/>
          <w:i/>
          <w:sz w:val="22"/>
          <w:szCs w:val="22"/>
        </w:rPr>
        <w:t>“</w:t>
      </w:r>
      <w:r w:rsidR="001E7629" w:rsidRPr="001E7629">
        <w:rPr>
          <w:rFonts w:ascii="Palatino Linotype" w:eastAsia="Calibri" w:hAnsi="Palatino Linotype" w:cs="Arial"/>
          <w:i/>
          <w:sz w:val="22"/>
          <w:szCs w:val="22"/>
        </w:rPr>
        <w:t>Respuesta a la solicitud de folio 00428/SMA/IP/2018</w:t>
      </w:r>
      <w:r w:rsidR="003E4A5C" w:rsidRPr="003E4A5C">
        <w:rPr>
          <w:rFonts w:ascii="Palatino Linotype" w:eastAsia="Calibri" w:hAnsi="Palatino Linotype" w:cs="Arial"/>
          <w:i/>
          <w:sz w:val="22"/>
          <w:szCs w:val="22"/>
        </w:rPr>
        <w:t>” (Sic)</w:t>
      </w:r>
    </w:p>
    <w:p w14:paraId="5D57AC50" w14:textId="77777777" w:rsidR="00FA3DBB" w:rsidRPr="001105B5" w:rsidRDefault="00FA3DBB" w:rsidP="00F40DB0">
      <w:pPr>
        <w:pStyle w:val="Prrafodelista"/>
        <w:tabs>
          <w:tab w:val="left" w:pos="0"/>
        </w:tabs>
        <w:spacing w:line="360" w:lineRule="auto"/>
        <w:ind w:left="927" w:right="616"/>
        <w:jc w:val="both"/>
        <w:rPr>
          <w:rFonts w:ascii="Palatino Linotype" w:eastAsia="Calibri" w:hAnsi="Palatino Linotype" w:cs="Arial"/>
        </w:rPr>
      </w:pPr>
    </w:p>
    <w:p w14:paraId="26320EC9" w14:textId="29FEFF70" w:rsidR="003E4A5C" w:rsidRDefault="00585F00" w:rsidP="00F40DB0">
      <w:pPr>
        <w:pStyle w:val="Prrafodelista"/>
        <w:numPr>
          <w:ilvl w:val="0"/>
          <w:numId w:val="28"/>
        </w:numPr>
        <w:tabs>
          <w:tab w:val="left" w:pos="0"/>
        </w:tabs>
        <w:spacing w:line="360" w:lineRule="auto"/>
        <w:ind w:right="616"/>
        <w:jc w:val="both"/>
        <w:rPr>
          <w:rFonts w:ascii="Palatino Linotype" w:eastAsia="Calibri" w:hAnsi="Palatino Linotype" w:cs="Arial"/>
          <w:i/>
          <w:sz w:val="22"/>
          <w:szCs w:val="22"/>
        </w:rPr>
      </w:pPr>
      <w:bookmarkStart w:id="33" w:name="_Toc504377967"/>
      <w:r w:rsidRPr="001105B5">
        <w:rPr>
          <w:rFonts w:ascii="Palatino Linotype" w:eastAsia="Calibri" w:hAnsi="Palatino Linotype" w:cs="Arial"/>
          <w:b/>
        </w:rPr>
        <w:t>Razones o Motivos de inconformidad</w:t>
      </w:r>
      <w:r w:rsidRPr="001105B5">
        <w:rPr>
          <w:rFonts w:ascii="Palatino Linotype" w:eastAsia="Calibri" w:hAnsi="Palatino Linotype" w:cs="Arial"/>
        </w:rPr>
        <w:t>:</w:t>
      </w:r>
      <w:bookmarkEnd w:id="19"/>
      <w:bookmarkEnd w:id="33"/>
      <w:r w:rsidRPr="001105B5">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3E4A5C">
        <w:rPr>
          <w:rFonts w:ascii="Palatino Linotype" w:eastAsia="Calibri" w:hAnsi="Palatino Linotype" w:cs="Arial"/>
          <w:i/>
        </w:rPr>
        <w:t>“</w:t>
      </w:r>
      <w:r w:rsidR="001E7629" w:rsidRPr="001E7629">
        <w:rPr>
          <w:rFonts w:ascii="Palatino Linotype" w:eastAsia="Calibri" w:hAnsi="Palatino Linotype" w:cs="Arial"/>
          <w:i/>
          <w:sz w:val="22"/>
          <w:szCs w:val="22"/>
        </w:rPr>
        <w:t>Hace falta la primera parte del programa, particularmente falta el apartado de caracterización y diagnóstico. Sólo se integró la propuesta. Solicito se complete el documento con todos sus sustratos</w:t>
      </w:r>
      <w:r w:rsidR="003E4A5C" w:rsidRPr="003E4A5C">
        <w:rPr>
          <w:rFonts w:ascii="Palatino Linotype" w:eastAsia="Calibri" w:hAnsi="Palatino Linotype" w:cs="Arial"/>
          <w:i/>
          <w:sz w:val="22"/>
          <w:szCs w:val="22"/>
        </w:rPr>
        <w:t>” (Sic)</w:t>
      </w:r>
    </w:p>
    <w:p w14:paraId="60627BC8" w14:textId="77777777" w:rsidR="003E4A5C" w:rsidRPr="003E4A5C" w:rsidRDefault="003E4A5C" w:rsidP="00F40DB0">
      <w:pPr>
        <w:pStyle w:val="Prrafodelista"/>
        <w:tabs>
          <w:tab w:val="left" w:pos="0"/>
        </w:tabs>
        <w:spacing w:line="360" w:lineRule="auto"/>
        <w:ind w:left="927" w:right="616"/>
        <w:jc w:val="both"/>
        <w:rPr>
          <w:rFonts w:ascii="Palatino Linotype" w:eastAsia="Calibri" w:hAnsi="Palatino Linotype" w:cs="Arial"/>
          <w:i/>
          <w:sz w:val="22"/>
          <w:szCs w:val="22"/>
        </w:rPr>
      </w:pPr>
    </w:p>
    <w:p w14:paraId="14718D03" w14:textId="34161768" w:rsidR="00583389" w:rsidRPr="001105B5" w:rsidRDefault="00220DD2" w:rsidP="00F40DB0">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w:t>
      </w:r>
      <w:r w:rsidRPr="001105B5">
        <w:rPr>
          <w:rFonts w:ascii="Palatino Linotype" w:eastAsia="Calibri" w:hAnsi="Palatino Linotype" w:cs="Times New Roman"/>
        </w:rPr>
        <w:t>Comisionado</w:t>
      </w:r>
      <w:r w:rsidRPr="001105B5">
        <w:rPr>
          <w:rFonts w:ascii="Palatino Linotype" w:eastAsia="Calibri" w:hAnsi="Palatino Linotype" w:cs="Arial"/>
        </w:rPr>
        <w:t xml:space="preserve"> Ponente con fundamento en lo dispuesto por el artículo 185 fracción II de la ley de la materia, a través del acuerdo de admisión de fecha </w:t>
      </w:r>
      <w:r w:rsidR="001E7629">
        <w:rPr>
          <w:rFonts w:ascii="Palatino Linotype" w:eastAsia="Calibri" w:hAnsi="Palatino Linotype" w:cs="Arial"/>
        </w:rPr>
        <w:t>tres</w:t>
      </w:r>
      <w:r w:rsidR="00091508" w:rsidRPr="001105B5">
        <w:rPr>
          <w:rFonts w:ascii="Palatino Linotype" w:eastAsia="Calibri" w:hAnsi="Palatino Linotype" w:cs="Arial"/>
        </w:rPr>
        <w:t xml:space="preserve"> (</w:t>
      </w:r>
      <w:r w:rsidR="001E7629">
        <w:rPr>
          <w:rFonts w:ascii="Palatino Linotype" w:eastAsia="Calibri" w:hAnsi="Palatino Linotype" w:cs="Arial"/>
        </w:rPr>
        <w:t>03</w:t>
      </w:r>
      <w:r w:rsidR="00091508" w:rsidRPr="001105B5">
        <w:rPr>
          <w:rFonts w:ascii="Palatino Linotype" w:eastAsia="Calibri" w:hAnsi="Palatino Linotype" w:cs="Arial"/>
        </w:rPr>
        <w:t xml:space="preserve">) de </w:t>
      </w:r>
      <w:r w:rsidR="001E7629">
        <w:rPr>
          <w:rFonts w:ascii="Palatino Linotype" w:eastAsia="Calibri" w:hAnsi="Palatino Linotype" w:cs="Arial"/>
        </w:rPr>
        <w:t>dic</w:t>
      </w:r>
      <w:r w:rsidR="00091508" w:rsidRPr="001105B5">
        <w:rPr>
          <w:rFonts w:ascii="Palatino Linotype" w:eastAsia="Calibri" w:hAnsi="Palatino Linotype" w:cs="Arial"/>
        </w:rPr>
        <w:t>iembre</w:t>
      </w:r>
      <w:r w:rsidR="00D03870" w:rsidRPr="001105B5">
        <w:rPr>
          <w:rFonts w:ascii="Palatino Linotype" w:eastAsia="Calibri" w:hAnsi="Palatino Linotype" w:cs="Arial"/>
        </w:rPr>
        <w:t xml:space="preserve"> </w:t>
      </w:r>
      <w:r w:rsidR="00FA3B14" w:rsidRPr="001105B5">
        <w:rPr>
          <w:rFonts w:ascii="Palatino Linotype" w:eastAsia="Calibri" w:hAnsi="Palatino Linotype" w:cs="Arial"/>
        </w:rPr>
        <w:t>de dos mil dieciocho</w:t>
      </w:r>
      <w:r w:rsidRPr="001105B5">
        <w:rPr>
          <w:rFonts w:ascii="Palatino Linotype" w:eastAsia="Calibri" w:hAnsi="Palatino Linotype" w:cs="Arial"/>
        </w:rPr>
        <w:t xml:space="preserve">, puso a disposición de las partes el expediente electrónico vía Sistema de Acceso a la Información Mexiquense </w:t>
      </w:r>
      <w:r w:rsidRPr="001105B5">
        <w:rPr>
          <w:rFonts w:ascii="Palatino Linotype" w:eastAsia="Calibri" w:hAnsi="Palatino Linotype" w:cs="Arial"/>
          <w:b/>
        </w:rPr>
        <w:t xml:space="preserve">SAIMEX </w:t>
      </w:r>
      <w:r w:rsidRPr="001105B5">
        <w:rPr>
          <w:rFonts w:ascii="Palatino Linotype" w:eastAsia="Calibri" w:hAnsi="Palatino Linotype" w:cs="Arial"/>
        </w:rPr>
        <w:t xml:space="preserve">a efecto de que en un plazo máximo de siete días manifestaran lo que a su derecho convinieran, ofrecieran pruebas y alegatos según corresponda a los </w:t>
      </w:r>
      <w:r w:rsidRPr="001105B5">
        <w:rPr>
          <w:rFonts w:ascii="Palatino Linotype" w:eastAsia="Calibri" w:hAnsi="Palatino Linotype" w:cs="Arial"/>
        </w:rPr>
        <w:lastRenderedPageBreak/>
        <w:t xml:space="preserve">casos concretos, de esta forma para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presentará el Informe Justificado procedente.</w:t>
      </w:r>
    </w:p>
    <w:p w14:paraId="76865E16" w14:textId="77777777" w:rsidR="00583389" w:rsidRPr="001105B5" w:rsidRDefault="00583389" w:rsidP="00F40DB0">
      <w:pPr>
        <w:pStyle w:val="Prrafodelista"/>
        <w:tabs>
          <w:tab w:val="left" w:pos="0"/>
        </w:tabs>
        <w:spacing w:line="360" w:lineRule="auto"/>
        <w:ind w:left="142"/>
        <w:jc w:val="both"/>
        <w:rPr>
          <w:rFonts w:ascii="Palatino Linotype" w:hAnsi="Palatino Linotype"/>
          <w:i/>
        </w:rPr>
      </w:pPr>
    </w:p>
    <w:p w14:paraId="66E1C7AB" w14:textId="3F69104D" w:rsidR="001E7629" w:rsidRPr="001E7629" w:rsidRDefault="00585F00" w:rsidP="00F40DB0">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día </w:t>
      </w:r>
      <w:r w:rsidR="001E7629">
        <w:rPr>
          <w:rFonts w:ascii="Palatino Linotype" w:eastAsia="Calibri" w:hAnsi="Palatino Linotype" w:cs="Times New Roman"/>
        </w:rPr>
        <w:t>seis (06</w:t>
      </w:r>
      <w:r w:rsidR="00091508" w:rsidRPr="001105B5">
        <w:rPr>
          <w:rFonts w:ascii="Palatino Linotype" w:eastAsia="Calibri" w:hAnsi="Palatino Linotype" w:cs="Times New Roman"/>
        </w:rPr>
        <w:t xml:space="preserve">) de </w:t>
      </w:r>
      <w:r w:rsidR="001E7629">
        <w:rPr>
          <w:rFonts w:ascii="Palatino Linotype" w:eastAsia="Calibri" w:hAnsi="Palatino Linotype" w:cs="Times New Roman"/>
        </w:rPr>
        <w:t>dic</w:t>
      </w:r>
      <w:r w:rsidR="00091508" w:rsidRPr="001105B5">
        <w:rPr>
          <w:rFonts w:ascii="Palatino Linotype" w:eastAsia="Calibri" w:hAnsi="Palatino Linotype" w:cs="Times New Roman"/>
        </w:rPr>
        <w:t>iembre</w:t>
      </w:r>
      <w:r w:rsidR="00AC489E" w:rsidRPr="001105B5">
        <w:rPr>
          <w:rFonts w:ascii="Palatino Linotype" w:eastAsia="Calibri" w:hAnsi="Palatino Linotype" w:cs="Arial"/>
        </w:rPr>
        <w:t xml:space="preserve"> </w:t>
      </w:r>
      <w:r w:rsidR="00FA3B14" w:rsidRPr="001105B5">
        <w:rPr>
          <w:rFonts w:ascii="Palatino Linotype" w:eastAsia="Calibri" w:hAnsi="Palatino Linotype" w:cs="Arial"/>
        </w:rPr>
        <w:t>de dos mil dieciocho</w:t>
      </w:r>
      <w:r w:rsidRPr="001105B5">
        <w:rPr>
          <w:rFonts w:ascii="Palatino Linotype" w:eastAsia="Calibri" w:hAnsi="Palatino Linotype" w:cs="Arial"/>
        </w:rPr>
        <w:t xml:space="preserv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presentó su informe justificado, </w:t>
      </w:r>
      <w:r w:rsidR="00041672" w:rsidRPr="001105B5">
        <w:rPr>
          <w:rFonts w:ascii="Palatino Linotype" w:eastAsia="MS Mincho" w:hAnsi="Palatino Linotype" w:cs="Times New Roman"/>
        </w:rPr>
        <w:t xml:space="preserve">mismo que </w:t>
      </w:r>
      <w:r w:rsidR="001E7629">
        <w:rPr>
          <w:rFonts w:ascii="Palatino Linotype" w:eastAsia="MS Mincho" w:hAnsi="Palatino Linotype" w:cs="Times New Roman"/>
        </w:rPr>
        <w:t xml:space="preserve">no </w:t>
      </w:r>
      <w:r w:rsidR="00181E9E" w:rsidRPr="001105B5">
        <w:rPr>
          <w:rFonts w:ascii="Palatino Linotype" w:eastAsia="MS Mincho" w:hAnsi="Palatino Linotype" w:cs="Times New Roman"/>
        </w:rPr>
        <w:t xml:space="preserve">fue dado a conocer al recurrente </w:t>
      </w:r>
      <w:r w:rsidR="001E7629">
        <w:rPr>
          <w:rFonts w:ascii="Palatino Linotype" w:eastAsia="MS Mincho" w:hAnsi="Palatino Linotype" w:cs="Times New Roman"/>
        </w:rPr>
        <w:t>por contener datos personales como se verá en párrafos subsecuentes. Por su parte el hoy recurrente fue omiso en realizar manifestaciones que a su derecho convinieran y asistieran, como se aprecia:</w:t>
      </w:r>
    </w:p>
    <w:p w14:paraId="1E912032" w14:textId="132192AA" w:rsidR="001E7629" w:rsidRDefault="001E7629" w:rsidP="00F40DB0">
      <w:pPr>
        <w:spacing w:line="360" w:lineRule="auto"/>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14:anchorId="6DE2B1CB" wp14:editId="6F2C5764">
            <wp:extent cx="5581650" cy="23190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319020"/>
                    </a:xfrm>
                    <a:prstGeom prst="rect">
                      <a:avLst/>
                    </a:prstGeom>
                    <a:noFill/>
                    <a:ln>
                      <a:noFill/>
                    </a:ln>
                  </pic:spPr>
                </pic:pic>
              </a:graphicData>
            </a:graphic>
          </wp:inline>
        </w:drawing>
      </w:r>
    </w:p>
    <w:p w14:paraId="3CA32C05" w14:textId="77777777" w:rsidR="001E7629" w:rsidRPr="001E7629" w:rsidRDefault="001E7629" w:rsidP="00F40DB0">
      <w:pPr>
        <w:spacing w:line="360" w:lineRule="auto"/>
        <w:rPr>
          <w:rFonts w:ascii="Palatino Linotype" w:eastAsia="MS Mincho" w:hAnsi="Palatino Linotype" w:cs="Times New Roman"/>
        </w:rPr>
      </w:pPr>
    </w:p>
    <w:p w14:paraId="6BEBCB2D" w14:textId="5996DB8B" w:rsidR="00A71BC1" w:rsidRPr="001E7629" w:rsidRDefault="008A72B7" w:rsidP="00F40DB0">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eastAsia="Calibri" w:hAnsi="Palatino Linotype" w:cs="Arial"/>
        </w:rPr>
        <w:t>Consecutivamente</w:t>
      </w:r>
      <w:r w:rsidR="00A71BC1" w:rsidRPr="001105B5">
        <w:rPr>
          <w:rFonts w:ascii="Palatino Linotype" w:hAnsi="Palatino Linotype"/>
        </w:rPr>
        <w:t xml:space="preserve">, el Comisionado Ponente decretó el cierre de instrucción mediante acuerdo de fecha </w:t>
      </w:r>
      <w:r w:rsidR="001E7629" w:rsidRPr="001105B5">
        <w:rPr>
          <w:rFonts w:ascii="Palatino Linotype" w:hAnsi="Palatino Linotype"/>
        </w:rPr>
        <w:t>veinti</w:t>
      </w:r>
      <w:r w:rsidR="001E7629">
        <w:rPr>
          <w:rFonts w:ascii="Palatino Linotype" w:hAnsi="Palatino Linotype"/>
        </w:rPr>
        <w:t>trés</w:t>
      </w:r>
      <w:r w:rsidR="004A125E" w:rsidRPr="001E7629">
        <w:rPr>
          <w:rFonts w:ascii="Palatino Linotype" w:hAnsi="Palatino Linotype"/>
        </w:rPr>
        <w:t xml:space="preserve"> (2</w:t>
      </w:r>
      <w:r w:rsidR="001E7629">
        <w:rPr>
          <w:rFonts w:ascii="Palatino Linotype" w:hAnsi="Palatino Linotype"/>
        </w:rPr>
        <w:t>3</w:t>
      </w:r>
      <w:r w:rsidR="00E442D0" w:rsidRPr="001E7629">
        <w:rPr>
          <w:rFonts w:ascii="Palatino Linotype" w:hAnsi="Palatino Linotype"/>
        </w:rPr>
        <w:t>)</w:t>
      </w:r>
      <w:r w:rsidR="00A71BC1" w:rsidRPr="001E7629">
        <w:rPr>
          <w:rFonts w:ascii="Palatino Linotype" w:hAnsi="Palatino Linotype"/>
        </w:rPr>
        <w:t xml:space="preserve"> de e</w:t>
      </w:r>
      <w:r w:rsidR="001E7629">
        <w:rPr>
          <w:rFonts w:ascii="Palatino Linotype" w:hAnsi="Palatino Linotype"/>
        </w:rPr>
        <w:t>nero</w:t>
      </w:r>
      <w:r w:rsidR="00A71BC1" w:rsidRPr="001E7629">
        <w:rPr>
          <w:rFonts w:ascii="Palatino Linotype" w:hAnsi="Palatino Linotype"/>
        </w:rPr>
        <w:t xml:space="preserve"> de la presente anualidad, por lo que, ordenó turnar el expediente a resolución.</w:t>
      </w:r>
    </w:p>
    <w:p w14:paraId="4FDE6965" w14:textId="77777777" w:rsidR="00A71BC1" w:rsidRPr="001105B5" w:rsidRDefault="00A71BC1" w:rsidP="00F40DB0">
      <w:pPr>
        <w:pStyle w:val="Prrafodelista"/>
        <w:tabs>
          <w:tab w:val="left" w:pos="0"/>
        </w:tabs>
        <w:spacing w:line="360" w:lineRule="auto"/>
        <w:ind w:left="284" w:right="34"/>
        <w:jc w:val="both"/>
        <w:rPr>
          <w:rFonts w:ascii="Palatino Linotype" w:hAnsi="Palatino Linotype" w:cs="Arial"/>
        </w:rPr>
      </w:pPr>
    </w:p>
    <w:p w14:paraId="51E91971" w14:textId="77777777" w:rsidR="00585F00" w:rsidRPr="001105B5" w:rsidRDefault="00585F00" w:rsidP="00F40DB0">
      <w:pPr>
        <w:pStyle w:val="Ttulo1"/>
        <w:tabs>
          <w:tab w:val="left" w:pos="0"/>
        </w:tabs>
        <w:spacing w:before="0" w:line="360" w:lineRule="auto"/>
        <w:jc w:val="center"/>
        <w:rPr>
          <w:b/>
          <w:szCs w:val="24"/>
        </w:rPr>
      </w:pPr>
      <w:bookmarkStart w:id="34" w:name="_Toc491791302"/>
      <w:bookmarkStart w:id="35" w:name="_Toc536031587"/>
      <w:r w:rsidRPr="001105B5">
        <w:rPr>
          <w:b/>
          <w:szCs w:val="24"/>
        </w:rPr>
        <w:lastRenderedPageBreak/>
        <w:t>CONSIDERANDO</w:t>
      </w:r>
      <w:bookmarkEnd w:id="34"/>
      <w:bookmarkEnd w:id="35"/>
    </w:p>
    <w:p w14:paraId="7681ED66" w14:textId="77777777" w:rsidR="00585F00" w:rsidRPr="001105B5" w:rsidRDefault="00585F00" w:rsidP="00F40DB0">
      <w:pPr>
        <w:tabs>
          <w:tab w:val="left" w:pos="0"/>
        </w:tabs>
        <w:spacing w:line="360" w:lineRule="auto"/>
        <w:rPr>
          <w:rFonts w:ascii="Palatino Linotype" w:hAnsi="Palatino Linotype"/>
          <w:lang w:eastAsia="en-US"/>
        </w:rPr>
      </w:pPr>
    </w:p>
    <w:p w14:paraId="717D4ABA" w14:textId="77777777" w:rsidR="00585F00" w:rsidRPr="001105B5" w:rsidRDefault="00585F00" w:rsidP="00F40DB0">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6031588"/>
      <w:r w:rsidRPr="001105B5">
        <w:rPr>
          <w:rFonts w:ascii="Palatino Linotype" w:hAnsi="Palatino Linotype"/>
          <w:b/>
          <w:color w:val="auto"/>
          <w:sz w:val="24"/>
          <w:szCs w:val="24"/>
        </w:rPr>
        <w:t>PRIMERO. De la competencia</w:t>
      </w:r>
      <w:bookmarkEnd w:id="36"/>
      <w:bookmarkEnd w:id="37"/>
    </w:p>
    <w:p w14:paraId="6EA8B854" w14:textId="77777777" w:rsidR="00585F00" w:rsidRPr="001105B5" w:rsidRDefault="00585F00" w:rsidP="00F40DB0">
      <w:pPr>
        <w:tabs>
          <w:tab w:val="left" w:pos="0"/>
        </w:tabs>
        <w:spacing w:line="360" w:lineRule="auto"/>
        <w:rPr>
          <w:rFonts w:ascii="Palatino Linotype" w:hAnsi="Palatino Linotype"/>
          <w:lang w:eastAsia="en-US"/>
        </w:rPr>
      </w:pPr>
    </w:p>
    <w:p w14:paraId="59B46AF8" w14:textId="78A364A8" w:rsidR="00585F00" w:rsidRPr="001105B5" w:rsidRDefault="00585F00" w:rsidP="00F40DB0">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105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05B5">
        <w:rPr>
          <w:rFonts w:ascii="Palatino Linotype" w:eastAsia="Calibri" w:hAnsi="Palatino Linotype" w:cs="Times New Roman"/>
          <w:b/>
        </w:rPr>
        <w:t>Constitución Política de los Estados Unidos Mexicanos</w:t>
      </w:r>
      <w:r w:rsidRPr="001105B5">
        <w:rPr>
          <w:rFonts w:ascii="Palatino Linotype" w:eastAsia="Calibri" w:hAnsi="Palatino Linotype" w:cs="Times New Roman"/>
        </w:rPr>
        <w:t xml:space="preserve">; 5, párrafos vigésimo, vigésimo primero y vigésimo segundo fracciones IV y V de la </w:t>
      </w:r>
      <w:r w:rsidRPr="001105B5">
        <w:rPr>
          <w:rFonts w:ascii="Palatino Linotype" w:eastAsia="Calibri" w:hAnsi="Palatino Linotype" w:cs="Times New Roman"/>
          <w:b/>
        </w:rPr>
        <w:t>Constitución Política del Estado Libre y Soberano de México</w:t>
      </w:r>
      <w:r w:rsidRPr="001105B5">
        <w:rPr>
          <w:rFonts w:ascii="Palatino Linotype" w:eastAsia="Calibri" w:hAnsi="Palatino Linotype" w:cs="Times New Roman"/>
        </w:rPr>
        <w:t xml:space="preserve">; artículos 1, 2 fracción II, 13, 29, 36 fracciones I y II, 176, 178, 179, 181 párrafo tercero y 185 </w:t>
      </w:r>
      <w:r w:rsidRPr="001105B5">
        <w:rPr>
          <w:rFonts w:ascii="Palatino Linotype" w:eastAsia="Calibri" w:hAnsi="Palatino Linotype" w:cs="Arial"/>
        </w:rPr>
        <w:t xml:space="preserve">de la </w:t>
      </w:r>
      <w:r w:rsidRPr="001105B5">
        <w:rPr>
          <w:rFonts w:ascii="Palatino Linotype" w:eastAsia="Calibri" w:hAnsi="Palatino Linotype" w:cs="Arial"/>
          <w:b/>
        </w:rPr>
        <w:t>Ley de Transparencia y Acceso a la Información Pública del Estado de México y Municipios</w:t>
      </w:r>
      <w:r w:rsidRPr="001105B5">
        <w:rPr>
          <w:rFonts w:ascii="Palatino Linotype" w:eastAsia="Calibri" w:hAnsi="Palatino Linotype" w:cs="Arial"/>
        </w:rPr>
        <w:t xml:space="preserve">; y 10, 7, 9 fracciones I y XXIV, y 11 del </w:t>
      </w:r>
      <w:r w:rsidRPr="001105B5">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1105B5" w:rsidRDefault="001F5AF8" w:rsidP="00F40DB0">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1105B5" w:rsidRDefault="00585F00" w:rsidP="00F40DB0">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536031589"/>
      <w:r w:rsidRPr="001105B5">
        <w:rPr>
          <w:rFonts w:ascii="Palatino Linotype" w:hAnsi="Palatino Linotype"/>
          <w:b/>
          <w:color w:val="auto"/>
          <w:sz w:val="24"/>
          <w:szCs w:val="24"/>
        </w:rPr>
        <w:t>SEGUNDO. De la oportunidad y procedencia.</w:t>
      </w:r>
      <w:bookmarkEnd w:id="38"/>
      <w:bookmarkEnd w:id="39"/>
    </w:p>
    <w:p w14:paraId="01C2847E" w14:textId="77777777" w:rsidR="003B6963" w:rsidRPr="001105B5" w:rsidRDefault="003B6963" w:rsidP="00F40DB0">
      <w:pPr>
        <w:tabs>
          <w:tab w:val="left" w:pos="0"/>
        </w:tabs>
        <w:spacing w:line="360" w:lineRule="auto"/>
        <w:rPr>
          <w:rFonts w:ascii="Palatino Linotype" w:hAnsi="Palatino Linotype"/>
          <w:lang w:eastAsia="en-US"/>
        </w:rPr>
      </w:pPr>
    </w:p>
    <w:p w14:paraId="3169CA39" w14:textId="68263824" w:rsidR="003A20F5" w:rsidRPr="001E7629" w:rsidRDefault="00585F00" w:rsidP="00F40DB0">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1105B5">
        <w:rPr>
          <w:rFonts w:ascii="Palatino Linotype" w:eastAsia="Calibri" w:hAnsi="Palatino Linotype" w:cs="Arial"/>
        </w:rPr>
        <w:t xml:space="preserve">El medio de </w:t>
      </w:r>
      <w:r w:rsidRPr="001105B5">
        <w:rPr>
          <w:rFonts w:ascii="Palatino Linotype" w:eastAsia="Calibri" w:hAnsi="Palatino Linotype" w:cs="Times New Roman"/>
        </w:rPr>
        <w:t>impugnación</w:t>
      </w:r>
      <w:r w:rsidRPr="001105B5">
        <w:rPr>
          <w:rFonts w:ascii="Palatino Linotype" w:eastAsia="Calibri" w:hAnsi="Palatino Linotype" w:cs="Arial"/>
        </w:rPr>
        <w:t xml:space="preserve"> fue presentado a través del </w:t>
      </w:r>
      <w:r w:rsidRPr="001105B5">
        <w:rPr>
          <w:rFonts w:ascii="Palatino Linotype" w:eastAsia="Calibri" w:hAnsi="Palatino Linotype" w:cs="Arial"/>
          <w:b/>
        </w:rPr>
        <w:t>SAIMEX</w:t>
      </w:r>
      <w:r w:rsidRPr="001105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entregó </w:t>
      </w:r>
      <w:r w:rsidR="00F95F7E" w:rsidRPr="001105B5">
        <w:rPr>
          <w:rFonts w:ascii="Palatino Linotype" w:eastAsia="Calibri" w:hAnsi="Palatino Linotype" w:cs="Arial"/>
        </w:rPr>
        <w:t xml:space="preserve">su </w:t>
      </w:r>
      <w:r w:rsidRPr="001105B5">
        <w:rPr>
          <w:rFonts w:ascii="Palatino Linotype" w:eastAsia="Calibri" w:hAnsi="Palatino Linotype" w:cs="Arial"/>
        </w:rPr>
        <w:t>re</w:t>
      </w:r>
      <w:r w:rsidR="00E21F52" w:rsidRPr="001105B5">
        <w:rPr>
          <w:rFonts w:ascii="Palatino Linotype" w:eastAsia="Calibri" w:hAnsi="Palatino Linotype" w:cs="Arial"/>
        </w:rPr>
        <w:t xml:space="preserve">spuesta el </w:t>
      </w:r>
      <w:r w:rsidR="001E7629">
        <w:rPr>
          <w:rFonts w:ascii="Palatino Linotype" w:hAnsi="Palatino Linotype"/>
        </w:rPr>
        <w:t>veintisiete</w:t>
      </w:r>
      <w:r w:rsidR="002F364F">
        <w:rPr>
          <w:rFonts w:ascii="Palatino Linotype" w:hAnsi="Palatino Linotype"/>
        </w:rPr>
        <w:t xml:space="preserve"> (</w:t>
      </w:r>
      <w:r w:rsidR="001E7629">
        <w:rPr>
          <w:rFonts w:ascii="Palatino Linotype" w:hAnsi="Palatino Linotype"/>
        </w:rPr>
        <w:t>27</w:t>
      </w:r>
      <w:r w:rsidR="00CA306F" w:rsidRPr="001105B5">
        <w:rPr>
          <w:rFonts w:ascii="Palatino Linotype" w:hAnsi="Palatino Linotype"/>
        </w:rPr>
        <w:t>)</w:t>
      </w:r>
      <w:r w:rsidR="00A71BC1" w:rsidRPr="001105B5">
        <w:rPr>
          <w:rFonts w:ascii="Palatino Linotype" w:hAnsi="Palatino Linotype"/>
        </w:rPr>
        <w:t xml:space="preserve"> de </w:t>
      </w:r>
      <w:r w:rsidR="001E7629">
        <w:rPr>
          <w:rFonts w:ascii="Palatino Linotype" w:hAnsi="Palatino Linotype"/>
        </w:rPr>
        <w:t>noviem</w:t>
      </w:r>
      <w:r w:rsidR="00A71BC1" w:rsidRPr="001105B5">
        <w:rPr>
          <w:rFonts w:ascii="Palatino Linotype" w:hAnsi="Palatino Linotype"/>
        </w:rPr>
        <w:t>bre</w:t>
      </w:r>
      <w:r w:rsidR="0027557F" w:rsidRPr="001105B5">
        <w:rPr>
          <w:rFonts w:ascii="Palatino Linotype" w:hAnsi="Palatino Linotype"/>
        </w:rPr>
        <w:t xml:space="preserve"> </w:t>
      </w:r>
      <w:r w:rsidR="00041672" w:rsidRPr="001105B5">
        <w:rPr>
          <w:rFonts w:ascii="Palatino Linotype" w:eastAsia="Calibri" w:hAnsi="Palatino Linotype" w:cs="Arial"/>
        </w:rPr>
        <w:t xml:space="preserve">de dos mil </w:t>
      </w:r>
      <w:r w:rsidR="00041672" w:rsidRPr="001105B5">
        <w:rPr>
          <w:rFonts w:ascii="Palatino Linotype" w:eastAsia="Calibri" w:hAnsi="Palatino Linotype" w:cs="Arial"/>
        </w:rPr>
        <w:lastRenderedPageBreak/>
        <w:t>dieciocho</w:t>
      </w:r>
      <w:r w:rsidRPr="001105B5">
        <w:rPr>
          <w:rFonts w:ascii="Palatino Linotype" w:eastAsia="Calibri" w:hAnsi="Palatino Linotype" w:cs="Arial"/>
        </w:rPr>
        <w:t xml:space="preserve">, de tal forma que el plazo para interponer el recurso transcurrió del día </w:t>
      </w:r>
      <w:r w:rsidR="001E7629">
        <w:rPr>
          <w:rFonts w:ascii="Palatino Linotype" w:eastAsia="Calibri" w:hAnsi="Palatino Linotype" w:cs="Arial"/>
        </w:rPr>
        <w:t>veintiocho</w:t>
      </w:r>
      <w:r w:rsidR="002F364F">
        <w:rPr>
          <w:rFonts w:ascii="Palatino Linotype" w:eastAsia="Calibri" w:hAnsi="Palatino Linotype" w:cs="Arial"/>
        </w:rPr>
        <w:t xml:space="preserve"> (</w:t>
      </w:r>
      <w:r w:rsidR="001E7629">
        <w:rPr>
          <w:rFonts w:ascii="Palatino Linotype" w:eastAsia="Calibri" w:hAnsi="Palatino Linotype" w:cs="Arial"/>
        </w:rPr>
        <w:t>28</w:t>
      </w:r>
      <w:r w:rsidR="00763861" w:rsidRPr="001105B5">
        <w:rPr>
          <w:rFonts w:ascii="Palatino Linotype" w:eastAsia="Calibri" w:hAnsi="Palatino Linotype" w:cs="Arial"/>
        </w:rPr>
        <w:t>)</w:t>
      </w:r>
      <w:r w:rsidR="00B65D7E" w:rsidRPr="001105B5">
        <w:rPr>
          <w:rFonts w:ascii="Palatino Linotype" w:eastAsia="Calibri" w:hAnsi="Palatino Linotype" w:cs="Arial"/>
        </w:rPr>
        <w:t xml:space="preserve"> </w:t>
      </w:r>
      <w:r w:rsidR="001E7629">
        <w:rPr>
          <w:rFonts w:ascii="Palatino Linotype" w:eastAsia="Calibri" w:hAnsi="Palatino Linotype" w:cs="Arial"/>
        </w:rPr>
        <w:t>de noviem</w:t>
      </w:r>
      <w:r w:rsidR="00821A12" w:rsidRPr="001105B5">
        <w:rPr>
          <w:rFonts w:ascii="Palatino Linotype" w:eastAsia="Calibri" w:hAnsi="Palatino Linotype" w:cs="Arial"/>
        </w:rPr>
        <w:t xml:space="preserve">bre al </w:t>
      </w:r>
      <w:r w:rsidR="001E7629">
        <w:rPr>
          <w:rFonts w:ascii="Palatino Linotype" w:eastAsia="Calibri" w:hAnsi="Palatino Linotype" w:cs="Arial"/>
        </w:rPr>
        <w:t>dieciocho</w:t>
      </w:r>
      <w:r w:rsidR="002F364F">
        <w:rPr>
          <w:rFonts w:ascii="Palatino Linotype" w:eastAsia="Calibri" w:hAnsi="Palatino Linotype" w:cs="Arial"/>
        </w:rPr>
        <w:t xml:space="preserve"> (</w:t>
      </w:r>
      <w:r w:rsidR="001E7629">
        <w:rPr>
          <w:rFonts w:ascii="Palatino Linotype" w:eastAsia="Calibri" w:hAnsi="Palatino Linotype" w:cs="Arial"/>
        </w:rPr>
        <w:t>18</w:t>
      </w:r>
      <w:r w:rsidR="00CA306F" w:rsidRPr="001105B5">
        <w:rPr>
          <w:rFonts w:ascii="Palatino Linotype" w:eastAsia="Calibri" w:hAnsi="Palatino Linotype" w:cs="Arial"/>
        </w:rPr>
        <w:t xml:space="preserve">) de </w:t>
      </w:r>
      <w:r w:rsidR="001E7629">
        <w:rPr>
          <w:rFonts w:ascii="Palatino Linotype" w:eastAsia="Calibri" w:hAnsi="Palatino Linotype" w:cs="Arial"/>
        </w:rPr>
        <w:t>diciem</w:t>
      </w:r>
      <w:r w:rsidR="00CA306F" w:rsidRPr="001105B5">
        <w:rPr>
          <w:rFonts w:ascii="Palatino Linotype" w:eastAsia="Calibri" w:hAnsi="Palatino Linotype" w:cs="Arial"/>
        </w:rPr>
        <w:t>bre</w:t>
      </w:r>
      <w:r w:rsidR="00821A12" w:rsidRPr="001105B5">
        <w:rPr>
          <w:rFonts w:ascii="Palatino Linotype" w:eastAsia="Calibri" w:hAnsi="Palatino Linotype" w:cs="Arial"/>
        </w:rPr>
        <w:t xml:space="preserve"> </w:t>
      </w:r>
      <w:r w:rsidR="0073505D" w:rsidRPr="001105B5">
        <w:rPr>
          <w:rFonts w:ascii="Palatino Linotype" w:eastAsia="Calibri" w:hAnsi="Palatino Linotype" w:cs="Arial"/>
        </w:rPr>
        <w:t xml:space="preserve">de </w:t>
      </w:r>
      <w:r w:rsidR="00CA306F" w:rsidRPr="001105B5">
        <w:rPr>
          <w:rFonts w:ascii="Palatino Linotype" w:eastAsia="Calibri" w:hAnsi="Palatino Linotype" w:cs="Arial"/>
        </w:rPr>
        <w:t>dos mil dieciocho</w:t>
      </w:r>
      <w:r w:rsidR="0073505D" w:rsidRPr="001105B5">
        <w:rPr>
          <w:rFonts w:ascii="Palatino Linotype" w:eastAsia="Calibri" w:hAnsi="Palatino Linotype" w:cs="Arial"/>
        </w:rPr>
        <w:t xml:space="preserve">; </w:t>
      </w:r>
      <w:r w:rsidR="00D55346" w:rsidRPr="001105B5">
        <w:rPr>
          <w:rFonts w:ascii="Palatino Linotype" w:eastAsia="Calibri" w:hAnsi="Palatino Linotype" w:cs="Arial"/>
        </w:rPr>
        <w:t xml:space="preserve"> por lo que </w:t>
      </w:r>
      <w:r w:rsidR="00B803F4" w:rsidRPr="001105B5">
        <w:rPr>
          <w:rFonts w:ascii="Palatino Linotype" w:eastAsia="Calibri" w:hAnsi="Palatino Linotype" w:cs="Arial"/>
        </w:rPr>
        <w:t xml:space="preserve">al presentar </w:t>
      </w:r>
      <w:r w:rsidR="00D55346" w:rsidRPr="001105B5">
        <w:rPr>
          <w:rFonts w:ascii="Palatino Linotype" w:eastAsia="Calibri" w:hAnsi="Palatino Linotype" w:cs="Arial"/>
        </w:rPr>
        <w:t>su inconformidad el día </w:t>
      </w:r>
      <w:r w:rsidR="001E7629">
        <w:rPr>
          <w:rFonts w:ascii="Palatino Linotype" w:hAnsi="Palatino Linotype"/>
        </w:rPr>
        <w:t>veintisiete</w:t>
      </w:r>
      <w:r w:rsidR="002F364F">
        <w:rPr>
          <w:rFonts w:ascii="Palatino Linotype" w:hAnsi="Palatino Linotype"/>
        </w:rPr>
        <w:t xml:space="preserve"> (</w:t>
      </w:r>
      <w:r w:rsidR="001E7629">
        <w:rPr>
          <w:rFonts w:ascii="Palatino Linotype" w:hAnsi="Palatino Linotype"/>
        </w:rPr>
        <w:t>27</w:t>
      </w:r>
      <w:r w:rsidR="00821A12" w:rsidRPr="001105B5">
        <w:rPr>
          <w:rFonts w:ascii="Palatino Linotype" w:hAnsi="Palatino Linotype"/>
        </w:rPr>
        <w:t xml:space="preserve">) de </w:t>
      </w:r>
      <w:r w:rsidR="001E7629">
        <w:rPr>
          <w:rFonts w:ascii="Palatino Linotype" w:hAnsi="Palatino Linotype"/>
        </w:rPr>
        <w:t>noviem</w:t>
      </w:r>
      <w:r w:rsidR="00821A12" w:rsidRPr="001105B5">
        <w:rPr>
          <w:rFonts w:ascii="Palatino Linotype" w:hAnsi="Palatino Linotype"/>
        </w:rPr>
        <w:t xml:space="preserve">bre </w:t>
      </w:r>
      <w:r w:rsidR="00B803F4" w:rsidRPr="001105B5">
        <w:rPr>
          <w:rFonts w:ascii="Palatino Linotype" w:eastAsia="Calibri" w:hAnsi="Palatino Linotype" w:cs="Arial"/>
        </w:rPr>
        <w:t>de dos mil dieciocho</w:t>
      </w:r>
      <w:r w:rsidR="00D55346" w:rsidRPr="001105B5">
        <w:rPr>
          <w:rFonts w:ascii="Palatino Linotype" w:eastAsia="Calibri" w:hAnsi="Palatino Linotype" w:cs="Arial"/>
        </w:rPr>
        <w:t xml:space="preserve">, </w:t>
      </w:r>
      <w:r w:rsidR="001E7629">
        <w:rPr>
          <w:rFonts w:ascii="Palatino Linotype" w:eastAsia="Calibri" w:hAnsi="Palatino Linotype" w:cs="Arial"/>
        </w:rPr>
        <w:t>resulta antes</w:t>
      </w:r>
      <w:r w:rsidR="00B65D7E" w:rsidRPr="001105B5">
        <w:rPr>
          <w:rFonts w:ascii="Palatino Linotype" w:hAnsi="Palatino Linotype" w:cs="Arial"/>
          <w:lang w:eastAsia="es-MX"/>
        </w:rPr>
        <w:t xml:space="preserve"> del </w:t>
      </w:r>
      <w:r w:rsidR="007116E3" w:rsidRPr="001105B5">
        <w:rPr>
          <w:rFonts w:ascii="Palatino Linotype" w:hAnsi="Palatino Linotype" w:cs="Arial"/>
          <w:lang w:eastAsia="es-MX"/>
        </w:rPr>
        <w:t>término</w:t>
      </w:r>
      <w:r w:rsidR="00B65D7E" w:rsidRPr="001105B5">
        <w:rPr>
          <w:rFonts w:ascii="Palatino Linotype" w:hAnsi="Palatino Linotype" w:cs="Arial"/>
          <w:lang w:eastAsia="es-MX"/>
        </w:rPr>
        <w:t xml:space="preserve"> previsto. </w:t>
      </w:r>
    </w:p>
    <w:p w14:paraId="6063A6F8" w14:textId="77777777" w:rsidR="001E7629" w:rsidRPr="001E7629" w:rsidRDefault="001E7629" w:rsidP="00F40DB0">
      <w:pPr>
        <w:pStyle w:val="Prrafodelista"/>
        <w:tabs>
          <w:tab w:val="left" w:pos="0"/>
        </w:tabs>
        <w:spacing w:line="360" w:lineRule="auto"/>
        <w:ind w:left="0" w:right="49"/>
        <w:jc w:val="both"/>
        <w:rPr>
          <w:rFonts w:ascii="Palatino Linotype" w:eastAsia="Calibri" w:hAnsi="Palatino Linotype" w:cs="Arial"/>
          <w:i/>
        </w:rPr>
      </w:pPr>
    </w:p>
    <w:p w14:paraId="71D7B63E" w14:textId="77777777" w:rsidR="001E7629" w:rsidRPr="006428EA" w:rsidRDefault="001E7629" w:rsidP="00F40DB0">
      <w:pPr>
        <w:pStyle w:val="Prrafodelista"/>
        <w:numPr>
          <w:ilvl w:val="0"/>
          <w:numId w:val="1"/>
        </w:numPr>
        <w:tabs>
          <w:tab w:val="left" w:pos="0"/>
        </w:tabs>
        <w:spacing w:line="360" w:lineRule="auto"/>
        <w:ind w:left="0" w:right="49" w:firstLine="0"/>
        <w:jc w:val="both"/>
        <w:rPr>
          <w:rFonts w:ascii="Palatino Linotype" w:eastAsia="Times New Roman" w:hAnsi="Palatino Linotype" w:cs="Arial"/>
          <w:bCs/>
          <w:color w:val="555555"/>
          <w:lang w:val="es-MX" w:eastAsia="es-MX"/>
        </w:rPr>
      </w:pPr>
      <w:r w:rsidRPr="006428EA">
        <w:rPr>
          <w:rFonts w:ascii="Palatino Linotype" w:hAnsi="Palatino Linotype" w:cs="Arial"/>
        </w:rPr>
        <w:t xml:space="preserve">Al respecto </w:t>
      </w:r>
      <w:r w:rsidRPr="006428EA">
        <w:rPr>
          <w:rFonts w:ascii="Palatino Linotype" w:eastAsia="Times New Roman" w:hAnsi="Palatino Linotype" w:cs="Arial"/>
          <w:bCs/>
          <w:color w:val="000000"/>
          <w:lang w:eastAsia="es-MX"/>
        </w:rPr>
        <w:t>resulta necesario precisar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7B774F79" w14:textId="77777777" w:rsidR="001E7629" w:rsidRPr="006428EA" w:rsidRDefault="001E7629" w:rsidP="00F40DB0">
      <w:pPr>
        <w:pStyle w:val="Prrafodelista"/>
        <w:spacing w:line="360" w:lineRule="auto"/>
        <w:rPr>
          <w:rFonts w:ascii="Palatino Linotype" w:eastAsia="Times New Roman" w:hAnsi="Palatino Linotype" w:cs="Arial"/>
          <w:bCs/>
          <w:color w:val="555555"/>
          <w:lang w:val="es-MX" w:eastAsia="es-MX"/>
        </w:rPr>
      </w:pPr>
    </w:p>
    <w:p w14:paraId="2B30C4FA" w14:textId="77777777" w:rsidR="001E7629" w:rsidRDefault="001E7629" w:rsidP="00F40DB0">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1E7629">
        <w:rPr>
          <w:rFonts w:ascii="Palatino Linotype" w:hAnsi="Palatino Linotype" w:cs="Arial"/>
        </w:rPr>
        <w:t>Lo</w:t>
      </w:r>
      <w:r w:rsidRPr="006428EA">
        <w:rPr>
          <w:rFonts w:ascii="Palatino Linotype" w:eastAsia="Times New Roman" w:hAnsi="Palatino Linotype" w:cs="Arial"/>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37958F3" w14:textId="77777777" w:rsidR="00F40DB0" w:rsidRPr="00F40DB0" w:rsidRDefault="00F40DB0" w:rsidP="00F40DB0">
      <w:pPr>
        <w:pStyle w:val="Prrafodelista"/>
        <w:rPr>
          <w:rFonts w:ascii="Palatino Linotype" w:eastAsia="Times New Roman" w:hAnsi="Palatino Linotype" w:cs="Arial"/>
        </w:rPr>
      </w:pPr>
    </w:p>
    <w:p w14:paraId="5CC3ED74" w14:textId="77777777" w:rsidR="00F40DB0" w:rsidRPr="006428EA" w:rsidRDefault="00F40DB0" w:rsidP="00F40DB0">
      <w:pPr>
        <w:pStyle w:val="Prrafodelista"/>
        <w:tabs>
          <w:tab w:val="left" w:pos="0"/>
        </w:tabs>
        <w:spacing w:line="360" w:lineRule="auto"/>
        <w:ind w:left="0" w:right="49"/>
        <w:jc w:val="both"/>
        <w:rPr>
          <w:rFonts w:ascii="Palatino Linotype" w:eastAsia="Times New Roman" w:hAnsi="Palatino Linotype" w:cs="Arial"/>
        </w:rPr>
      </w:pPr>
    </w:p>
    <w:p w14:paraId="09017394" w14:textId="77777777" w:rsidR="001E7629" w:rsidRPr="006428EA" w:rsidRDefault="001E7629" w:rsidP="00F40DB0">
      <w:pPr>
        <w:spacing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lastRenderedPageBreak/>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7BBB68E"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 1a./J. 41/2015 (10a.) </w:t>
      </w:r>
    </w:p>
    <w:p w14:paraId="17572B7F"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062C6CAD" w14:textId="77777777" w:rsidR="001E7629" w:rsidRPr="00F40DB0" w:rsidRDefault="001E7629" w:rsidP="00F40DB0">
      <w:pPr>
        <w:spacing w:before="240" w:after="240" w:line="360" w:lineRule="auto"/>
        <w:ind w:left="851" w:right="616"/>
        <w:contextualSpacing/>
        <w:jc w:val="both"/>
        <w:rPr>
          <w:rFonts w:ascii="Palatino Linotype" w:eastAsia="Times New Roman" w:hAnsi="Palatino Linotype" w:cs="Arial"/>
          <w:i/>
          <w:sz w:val="12"/>
          <w:szCs w:val="22"/>
        </w:rPr>
      </w:pPr>
    </w:p>
    <w:p w14:paraId="7151CB89"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69FA4ACA" w14:textId="77777777" w:rsidR="001E7629" w:rsidRPr="00F40DB0" w:rsidRDefault="001E7629" w:rsidP="00F40DB0">
      <w:pPr>
        <w:spacing w:before="240" w:after="240" w:line="360" w:lineRule="auto"/>
        <w:ind w:left="851" w:right="616"/>
        <w:contextualSpacing/>
        <w:jc w:val="both"/>
        <w:rPr>
          <w:rFonts w:ascii="Palatino Linotype" w:eastAsia="Times New Roman" w:hAnsi="Palatino Linotype" w:cs="Arial"/>
          <w:i/>
          <w:sz w:val="12"/>
          <w:szCs w:val="22"/>
        </w:rPr>
      </w:pPr>
    </w:p>
    <w:p w14:paraId="421429AF"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w:t>
      </w:r>
      <w:r w:rsidRPr="006428EA">
        <w:rPr>
          <w:rFonts w:ascii="Palatino Linotype" w:eastAsia="Times New Roman" w:hAnsi="Palatino Linotype" w:cs="Arial"/>
          <w:i/>
          <w:sz w:val="22"/>
          <w:szCs w:val="22"/>
        </w:rPr>
        <w:lastRenderedPageBreak/>
        <w:t xml:space="preserve">Ortiz Mena. Ponente: José Ramón Cossío Díaz. Secretario: Rodrigo Montes de Oca Arboleya. </w:t>
      </w:r>
    </w:p>
    <w:p w14:paraId="1A8FF38C" w14:textId="77777777" w:rsidR="001E7629" w:rsidRPr="00F40DB0" w:rsidRDefault="001E7629" w:rsidP="00F40DB0">
      <w:pPr>
        <w:spacing w:before="240" w:after="240" w:line="360" w:lineRule="auto"/>
        <w:ind w:left="851" w:right="616"/>
        <w:contextualSpacing/>
        <w:jc w:val="both"/>
        <w:rPr>
          <w:rFonts w:ascii="Palatino Linotype" w:eastAsia="Times New Roman" w:hAnsi="Palatino Linotype" w:cs="Arial"/>
          <w:i/>
          <w:sz w:val="12"/>
          <w:szCs w:val="22"/>
        </w:rPr>
      </w:pPr>
    </w:p>
    <w:p w14:paraId="1F7EF497"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14:paraId="6479F735" w14:textId="77777777" w:rsidR="001E7629" w:rsidRPr="00F40DB0" w:rsidRDefault="001E7629" w:rsidP="00F40DB0">
      <w:pPr>
        <w:spacing w:before="240" w:after="240" w:line="360" w:lineRule="auto"/>
        <w:ind w:left="851" w:right="616"/>
        <w:contextualSpacing/>
        <w:jc w:val="both"/>
        <w:rPr>
          <w:rFonts w:ascii="Palatino Linotype" w:eastAsia="Times New Roman" w:hAnsi="Palatino Linotype" w:cs="Arial"/>
          <w:i/>
          <w:sz w:val="12"/>
          <w:szCs w:val="22"/>
        </w:rPr>
      </w:pPr>
    </w:p>
    <w:p w14:paraId="360D887E" w14:textId="77777777" w:rsidR="001E7629" w:rsidRPr="006428EA" w:rsidRDefault="001E7629" w:rsidP="00F40DB0">
      <w:pPr>
        <w:spacing w:before="240" w:after="240"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403A1441" w14:textId="77777777" w:rsidR="001E7629" w:rsidRDefault="001E7629" w:rsidP="00F40DB0">
      <w:pPr>
        <w:spacing w:line="360" w:lineRule="auto"/>
        <w:ind w:left="851"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Tesis de jurisprudencia 41/2015 (10a.). Aprobada por la Primera Sala de este Alto Tribunal, en sesión privada de veintisiete de mayo de dos mil quince.</w:t>
      </w:r>
    </w:p>
    <w:p w14:paraId="1C03F4B1" w14:textId="77777777" w:rsidR="00F40DB0" w:rsidRPr="006428EA" w:rsidRDefault="00F40DB0" w:rsidP="00F40DB0">
      <w:pPr>
        <w:spacing w:line="360" w:lineRule="auto"/>
        <w:ind w:left="851" w:right="616"/>
        <w:contextualSpacing/>
        <w:jc w:val="both"/>
        <w:rPr>
          <w:rFonts w:ascii="Palatino Linotype" w:eastAsia="Times New Roman" w:hAnsi="Palatino Linotype" w:cs="Times New Roman"/>
          <w:i/>
          <w:sz w:val="22"/>
          <w:szCs w:val="22"/>
        </w:rPr>
      </w:pPr>
    </w:p>
    <w:p w14:paraId="0F27CA39" w14:textId="77777777" w:rsidR="001E7629" w:rsidRPr="006428EA" w:rsidRDefault="001E7629" w:rsidP="00F40DB0">
      <w:pPr>
        <w:pStyle w:val="Prrafodelista"/>
        <w:numPr>
          <w:ilvl w:val="0"/>
          <w:numId w:val="1"/>
        </w:numPr>
        <w:tabs>
          <w:tab w:val="left" w:pos="0"/>
        </w:tabs>
        <w:spacing w:line="360" w:lineRule="auto"/>
        <w:ind w:left="0" w:right="49" w:firstLine="0"/>
        <w:jc w:val="both"/>
        <w:rPr>
          <w:rFonts w:ascii="Palatino Linotype" w:hAnsi="Palatino Linotype" w:cs="Arial"/>
          <w:i/>
          <w:sz w:val="22"/>
          <w:szCs w:val="20"/>
        </w:rPr>
      </w:pPr>
      <w:r w:rsidRPr="001E7629">
        <w:rPr>
          <w:rFonts w:ascii="Palatino Linotype" w:hAnsi="Palatino Linotype" w:cs="Arial"/>
        </w:rPr>
        <w:t>Esto</w:t>
      </w:r>
      <w:r w:rsidRPr="006428EA">
        <w:rPr>
          <w:rFonts w:ascii="Palatino Linotype" w:hAnsi="Palatino Linotype"/>
          <w:lang w:val="es-MX"/>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0485A090" w14:textId="77777777" w:rsidR="001E7629" w:rsidRPr="006428EA" w:rsidRDefault="001E7629" w:rsidP="00F40DB0">
      <w:pPr>
        <w:pStyle w:val="Prrafodelista"/>
        <w:tabs>
          <w:tab w:val="left" w:pos="0"/>
        </w:tabs>
        <w:spacing w:line="360" w:lineRule="auto"/>
        <w:ind w:left="0" w:right="49"/>
        <w:jc w:val="both"/>
        <w:rPr>
          <w:rFonts w:ascii="Palatino Linotype" w:hAnsi="Palatino Linotype" w:cs="Arial"/>
          <w:i/>
          <w:sz w:val="22"/>
          <w:szCs w:val="20"/>
        </w:rPr>
      </w:pPr>
    </w:p>
    <w:p w14:paraId="156D5C1A" w14:textId="77777777" w:rsidR="001E7629" w:rsidRPr="006428EA" w:rsidRDefault="001E7629" w:rsidP="00F40DB0">
      <w:pPr>
        <w:pStyle w:val="Prrafodelista"/>
        <w:numPr>
          <w:ilvl w:val="0"/>
          <w:numId w:val="1"/>
        </w:numPr>
        <w:tabs>
          <w:tab w:val="left" w:pos="0"/>
        </w:tabs>
        <w:spacing w:line="360" w:lineRule="auto"/>
        <w:ind w:left="0" w:right="49" w:firstLine="0"/>
        <w:jc w:val="both"/>
        <w:rPr>
          <w:rFonts w:ascii="Palatino Linotype" w:hAnsi="Palatino Linotype" w:cs="Arial"/>
          <w:i/>
          <w:sz w:val="22"/>
          <w:szCs w:val="20"/>
        </w:rPr>
      </w:pPr>
      <w:r w:rsidRPr="006428EA">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F73163B" w14:textId="77777777" w:rsidR="001E7629" w:rsidRPr="006428EA" w:rsidRDefault="001E7629" w:rsidP="00F40DB0">
      <w:pPr>
        <w:pStyle w:val="Prrafodelista"/>
        <w:spacing w:line="360" w:lineRule="auto"/>
        <w:rPr>
          <w:rFonts w:ascii="Palatino Linotype" w:hAnsi="Palatino Linotype" w:cs="Arial"/>
          <w:i/>
          <w:sz w:val="22"/>
          <w:szCs w:val="20"/>
        </w:rPr>
      </w:pPr>
    </w:p>
    <w:p w14:paraId="1D28A589" w14:textId="77777777" w:rsidR="001E7629" w:rsidRPr="00E9402D" w:rsidRDefault="001E7629" w:rsidP="00F40DB0">
      <w:pPr>
        <w:pStyle w:val="Prrafodelista"/>
        <w:numPr>
          <w:ilvl w:val="0"/>
          <w:numId w:val="1"/>
        </w:numPr>
        <w:tabs>
          <w:tab w:val="left" w:pos="0"/>
        </w:tabs>
        <w:spacing w:line="360" w:lineRule="auto"/>
        <w:ind w:left="0" w:right="49" w:firstLine="0"/>
        <w:jc w:val="both"/>
        <w:rPr>
          <w:rFonts w:ascii="Palatino Linotype" w:hAnsi="Palatino Linotype"/>
        </w:rPr>
      </w:pPr>
      <w:r w:rsidRPr="006428EA">
        <w:rPr>
          <w:rFonts w:ascii="Palatino Linotype" w:hAnsi="Palatino Linotype"/>
          <w:lang w:val="es-MX"/>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428EA">
        <w:rPr>
          <w:rFonts w:ascii="Palatino Linotype" w:hAnsi="Palatino Linotype"/>
          <w:b/>
          <w:lang w:val="es-MX"/>
        </w:rPr>
        <w:t>SUJETO OBLIGADO</w:t>
      </w:r>
      <w:r>
        <w:rPr>
          <w:rFonts w:ascii="Palatino Linotype" w:hAnsi="Palatino Linotype"/>
          <w:b/>
          <w:lang w:val="es-MX"/>
        </w:rPr>
        <w:t>.</w:t>
      </w:r>
    </w:p>
    <w:p w14:paraId="3B6332EA" w14:textId="77777777" w:rsidR="001E7629" w:rsidRPr="001A683E" w:rsidRDefault="001E7629" w:rsidP="00F40DB0">
      <w:pPr>
        <w:pStyle w:val="Prrafodelista"/>
        <w:spacing w:before="240" w:after="240" w:line="360" w:lineRule="auto"/>
        <w:ind w:left="426" w:right="49"/>
        <w:jc w:val="both"/>
        <w:rPr>
          <w:rFonts w:ascii="Palatino Linotype" w:hAnsi="Palatino Linotype"/>
        </w:rPr>
      </w:pPr>
    </w:p>
    <w:p w14:paraId="427FB9F5" w14:textId="77777777" w:rsidR="003A20F5" w:rsidRPr="001105B5" w:rsidRDefault="003A20F5" w:rsidP="00F40DB0">
      <w:pPr>
        <w:pStyle w:val="Prrafodelista"/>
        <w:numPr>
          <w:ilvl w:val="0"/>
          <w:numId w:val="1"/>
        </w:numPr>
        <w:tabs>
          <w:tab w:val="left" w:pos="0"/>
        </w:tabs>
        <w:spacing w:line="360" w:lineRule="auto"/>
        <w:ind w:left="0" w:right="49" w:firstLine="0"/>
        <w:jc w:val="both"/>
        <w:rPr>
          <w:rFonts w:ascii="Palatino Linotype" w:hAnsi="Palatino Linotype" w:cs="Arial"/>
        </w:rPr>
      </w:pPr>
      <w:r w:rsidRPr="001105B5">
        <w:rPr>
          <w:rFonts w:ascii="Palatino Linotype" w:eastAsia="Calibri" w:hAnsi="Palatino Linotype" w:cs="Arial"/>
        </w:rPr>
        <w:t xml:space="preserve">Por otro lado, el escrito contiene las formalidades previstas por el artículo 180 </w:t>
      </w:r>
      <w:r w:rsidRPr="005D5AE3">
        <w:rPr>
          <w:rFonts w:ascii="Palatino Linotype" w:eastAsia="Calibri" w:hAnsi="Palatino Linotype" w:cs="Arial"/>
        </w:rPr>
        <w:t>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1105B5" w:rsidRDefault="008A5A73" w:rsidP="00F40DB0">
      <w:pPr>
        <w:pStyle w:val="Prrafodelista"/>
        <w:tabs>
          <w:tab w:val="left" w:pos="0"/>
        </w:tabs>
        <w:spacing w:line="360" w:lineRule="auto"/>
        <w:ind w:left="0" w:right="49"/>
        <w:jc w:val="both"/>
        <w:rPr>
          <w:rFonts w:ascii="Palatino Linotype" w:hAnsi="Palatino Linotype" w:cs="Arial"/>
        </w:rPr>
      </w:pPr>
    </w:p>
    <w:p w14:paraId="2169366D" w14:textId="5C59AAF8" w:rsidR="008A5A73" w:rsidRPr="001105B5" w:rsidRDefault="00574F63" w:rsidP="00F40DB0">
      <w:pPr>
        <w:pStyle w:val="Ttulo2"/>
        <w:tabs>
          <w:tab w:val="left" w:pos="0"/>
        </w:tabs>
        <w:spacing w:before="0" w:line="360" w:lineRule="auto"/>
        <w:rPr>
          <w:rFonts w:ascii="Palatino Linotype" w:hAnsi="Palatino Linotype"/>
          <w:b/>
          <w:color w:val="auto"/>
          <w:sz w:val="24"/>
          <w:szCs w:val="24"/>
        </w:rPr>
      </w:pPr>
      <w:bookmarkStart w:id="40" w:name="_Toc536031590"/>
      <w:bookmarkStart w:id="41" w:name="_Toc466371865"/>
      <w:bookmarkStart w:id="42" w:name="_Toc466377653"/>
      <w:r w:rsidRPr="001105B5">
        <w:rPr>
          <w:rFonts w:ascii="Palatino Linotype" w:hAnsi="Palatino Linotype"/>
          <w:b/>
          <w:color w:val="auto"/>
          <w:sz w:val="24"/>
          <w:szCs w:val="24"/>
        </w:rPr>
        <w:t xml:space="preserve">TERCERO. Planteamiento de la </w:t>
      </w:r>
      <w:r w:rsidRPr="008B544E">
        <w:rPr>
          <w:rFonts w:ascii="Palatino Linotype" w:hAnsi="Palatino Linotype"/>
          <w:b/>
          <w:i/>
          <w:color w:val="auto"/>
          <w:sz w:val="24"/>
          <w:szCs w:val="24"/>
        </w:rPr>
        <w:t>Litis</w:t>
      </w:r>
      <w:bookmarkEnd w:id="40"/>
    </w:p>
    <w:p w14:paraId="7700CED9" w14:textId="77777777" w:rsidR="008A5A73" w:rsidRPr="001105B5" w:rsidRDefault="008A5A73" w:rsidP="00F40DB0">
      <w:pPr>
        <w:spacing w:line="360" w:lineRule="auto"/>
        <w:rPr>
          <w:rFonts w:ascii="Palatino Linotype" w:hAnsi="Palatino Linotype"/>
          <w:lang w:eastAsia="en-US"/>
        </w:rPr>
      </w:pPr>
    </w:p>
    <w:p w14:paraId="6CC09D4A" w14:textId="4B8CAA74" w:rsidR="00FE737F" w:rsidRPr="001105B5" w:rsidRDefault="00FE737F" w:rsidP="00F40DB0">
      <w:pPr>
        <w:pStyle w:val="Prrafodelista"/>
        <w:numPr>
          <w:ilvl w:val="0"/>
          <w:numId w:val="1"/>
        </w:numPr>
        <w:tabs>
          <w:tab w:val="left" w:pos="0"/>
        </w:tabs>
        <w:spacing w:line="360" w:lineRule="auto"/>
        <w:ind w:left="0" w:right="49" w:firstLine="0"/>
        <w:jc w:val="both"/>
        <w:rPr>
          <w:rFonts w:ascii="Palatino Linotype" w:hAnsi="Palatino Linotype" w:cs="Arial"/>
        </w:rPr>
      </w:pPr>
      <w:r w:rsidRPr="001105B5">
        <w:rPr>
          <w:rFonts w:ascii="Palatino Linotype" w:hAnsi="Palatino Linotype" w:cs="Arial"/>
        </w:rPr>
        <w:t>De</w:t>
      </w:r>
      <w:r w:rsidRPr="001105B5">
        <w:rPr>
          <w:rFonts w:ascii="Palatino Linotype" w:hAnsi="Palatino Linotype" w:cs="Arial"/>
          <w:lang w:eastAsia="es-MX"/>
        </w:rPr>
        <w:t xml:space="preserve"> tal manera que la </w:t>
      </w:r>
      <w:r w:rsidRPr="008B544E">
        <w:rPr>
          <w:rFonts w:ascii="Palatino Linotype" w:hAnsi="Palatino Linotype" w:cs="Arial"/>
          <w:i/>
          <w:lang w:eastAsia="es-MX"/>
        </w:rPr>
        <w:t>Litis</w:t>
      </w:r>
      <w:r w:rsidRPr="001105B5">
        <w:rPr>
          <w:rFonts w:ascii="Palatino Linotype" w:hAnsi="Palatino Linotype" w:cs="Arial"/>
          <w:lang w:eastAsia="es-MX"/>
        </w:rPr>
        <w:t xml:space="preserve"> que ocupa a este recurso, se </w:t>
      </w:r>
      <w:r w:rsidRPr="001105B5">
        <w:rPr>
          <w:rFonts w:ascii="Palatino Linotype" w:eastAsia="Calibri" w:hAnsi="Palatino Linotype" w:cs="Arial"/>
        </w:rPr>
        <w:t xml:space="preserve">circunscribe a determinar si la </w:t>
      </w:r>
      <w:r w:rsidRPr="001105B5">
        <w:rPr>
          <w:rFonts w:ascii="Palatino Linotype" w:hAnsi="Palatino Linotype" w:cs="Arial"/>
          <w:lang w:eastAsia="es-MX"/>
        </w:rPr>
        <w:t>información solicitada</w:t>
      </w:r>
      <w:r w:rsidR="008B544E">
        <w:rPr>
          <w:rFonts w:ascii="Palatino Linotype" w:hAnsi="Palatino Linotype" w:cs="Arial"/>
          <w:lang w:eastAsia="es-MX"/>
        </w:rPr>
        <w:t xml:space="preserve">, previamente transcrita en el anterior </w:t>
      </w:r>
      <w:r w:rsidR="008B544E">
        <w:rPr>
          <w:rFonts w:ascii="Palatino Linotype" w:hAnsi="Palatino Linotype" w:cs="Arial"/>
          <w:lang w:eastAsia="es-MX"/>
        </w:rPr>
        <w:lastRenderedPageBreak/>
        <w:t>párrafo uno (01)</w:t>
      </w:r>
      <w:r w:rsidR="00AE69CC" w:rsidRPr="001105B5">
        <w:rPr>
          <w:rFonts w:ascii="Palatino Linotype" w:hAnsi="Palatino Linotype" w:cs="Arial"/>
          <w:lang w:eastAsia="es-MX"/>
        </w:rPr>
        <w:t xml:space="preserve">; </w:t>
      </w:r>
      <w:r w:rsidR="002B504F" w:rsidRPr="001105B5">
        <w:rPr>
          <w:rFonts w:ascii="Palatino Linotype" w:hAnsi="Palatino Linotype" w:cs="Arial"/>
          <w:lang w:eastAsia="es-MX"/>
        </w:rPr>
        <w:t xml:space="preserve">fue </w:t>
      </w:r>
      <w:r w:rsidRPr="001105B5">
        <w:rPr>
          <w:rFonts w:ascii="Palatino Linotype" w:hAnsi="Palatino Linotype" w:cs="Arial"/>
          <w:lang w:eastAsia="es-MX"/>
        </w:rPr>
        <w:t>remitid</w:t>
      </w:r>
      <w:r w:rsidR="002B504F" w:rsidRPr="001105B5">
        <w:rPr>
          <w:rFonts w:ascii="Palatino Linotype" w:hAnsi="Palatino Linotype" w:cs="Arial"/>
          <w:lang w:eastAsia="es-MX"/>
        </w:rPr>
        <w:t>a</w:t>
      </w:r>
      <w:r w:rsidRPr="001105B5">
        <w:rPr>
          <w:rFonts w:ascii="Palatino Linotype" w:hAnsi="Palatino Linotype" w:cs="Arial"/>
          <w:lang w:eastAsia="es-MX"/>
        </w:rPr>
        <w:t xml:space="preserve"> en respuesta e Informe Justificado  y por lo tanto es suficiente para atender cabalmente el derecho de acceso a la información pública.</w:t>
      </w:r>
    </w:p>
    <w:p w14:paraId="2C5D8B23" w14:textId="77777777" w:rsidR="00932354" w:rsidRPr="001105B5" w:rsidRDefault="00932354" w:rsidP="00F40DB0">
      <w:pPr>
        <w:pStyle w:val="Prrafodelista"/>
        <w:tabs>
          <w:tab w:val="left" w:pos="0"/>
        </w:tabs>
        <w:spacing w:line="360" w:lineRule="auto"/>
        <w:ind w:left="0" w:right="49"/>
        <w:jc w:val="both"/>
        <w:rPr>
          <w:rFonts w:ascii="Palatino Linotype" w:hAnsi="Palatino Linotype" w:cs="Arial"/>
        </w:rPr>
      </w:pPr>
    </w:p>
    <w:p w14:paraId="3F2C2D72" w14:textId="527BBD78" w:rsidR="00932354" w:rsidRDefault="00932354" w:rsidP="00F40DB0">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1105B5">
        <w:rPr>
          <w:rFonts w:ascii="Palatino Linotype" w:eastAsia="Times New Roman" w:hAnsi="Palatino Linotype" w:cs="Arial"/>
        </w:rPr>
        <w:t xml:space="preserve">En </w:t>
      </w:r>
      <w:r w:rsidRPr="001105B5">
        <w:rPr>
          <w:rFonts w:ascii="Palatino Linotype" w:hAnsi="Palatino Linotype" w:cs="Arial"/>
          <w:lang w:eastAsia="es-MX"/>
        </w:rPr>
        <w:t>dichas</w:t>
      </w:r>
      <w:r w:rsidRPr="001105B5">
        <w:rPr>
          <w:rFonts w:ascii="Palatino Linotype" w:eastAsia="Times New Roman" w:hAnsi="Palatino Linotype" w:cs="Arial"/>
        </w:rPr>
        <w:t xml:space="preserve"> condiciones, la </w:t>
      </w:r>
      <w:r w:rsidRPr="001105B5">
        <w:rPr>
          <w:rFonts w:ascii="Palatino Linotype" w:eastAsia="Times New Roman" w:hAnsi="Palatino Linotype" w:cs="Arial"/>
          <w:i/>
        </w:rPr>
        <w:t>litis</w:t>
      </w:r>
      <w:r w:rsidRPr="001105B5">
        <w:rPr>
          <w:rFonts w:ascii="Palatino Linotype" w:eastAsia="Times New Roman" w:hAnsi="Palatino Linotype" w:cs="Arial"/>
        </w:rPr>
        <w:t xml:space="preserve"> a resolver en este recurso se circunscribe a determinar si </w:t>
      </w:r>
      <w:r w:rsidRPr="001105B5">
        <w:rPr>
          <w:rFonts w:ascii="Palatino Linotype" w:eastAsia="MS Mincho" w:hAnsi="Palatino Linotype" w:cs="Arial"/>
        </w:rPr>
        <w:t>se actualiza</w:t>
      </w:r>
      <w:r w:rsidR="00AE69CC" w:rsidRPr="001105B5">
        <w:rPr>
          <w:rFonts w:ascii="Palatino Linotype" w:eastAsia="MS Mincho" w:hAnsi="Palatino Linotype" w:cs="Arial"/>
        </w:rPr>
        <w:t>n</w:t>
      </w:r>
      <w:r w:rsidRPr="001105B5">
        <w:rPr>
          <w:rFonts w:ascii="Palatino Linotype" w:eastAsia="MS Mincho" w:hAnsi="Palatino Linotype" w:cs="Arial"/>
        </w:rPr>
        <w:t xml:space="preserve"> </w:t>
      </w:r>
      <w:r w:rsidR="008B544E">
        <w:rPr>
          <w:rFonts w:ascii="Palatino Linotype" w:eastAsia="MS Mincho" w:hAnsi="Palatino Linotype" w:cs="Arial"/>
        </w:rPr>
        <w:t xml:space="preserve">la </w:t>
      </w:r>
      <w:r w:rsidR="00AE69CC" w:rsidRPr="001105B5">
        <w:rPr>
          <w:rFonts w:ascii="Palatino Linotype" w:eastAsia="MS Mincho" w:hAnsi="Palatino Linotype" w:cs="Arial"/>
        </w:rPr>
        <w:t>causal</w:t>
      </w:r>
      <w:r w:rsidRPr="001105B5">
        <w:rPr>
          <w:rFonts w:ascii="Palatino Linotype" w:eastAsia="MS Mincho" w:hAnsi="Palatino Linotype" w:cs="Arial"/>
        </w:rPr>
        <w:t xml:space="preserve"> de procedencia prev</w:t>
      </w:r>
      <w:r w:rsidR="00F73C2F" w:rsidRPr="001105B5">
        <w:rPr>
          <w:rFonts w:ascii="Palatino Linotype" w:eastAsia="MS Mincho" w:hAnsi="Palatino Linotype" w:cs="Arial"/>
        </w:rPr>
        <w:t>ista e</w:t>
      </w:r>
      <w:r w:rsidR="00AE69CC" w:rsidRPr="001105B5">
        <w:rPr>
          <w:rFonts w:ascii="Palatino Linotype" w:eastAsia="MS Mincho" w:hAnsi="Palatino Linotype" w:cs="Arial"/>
        </w:rPr>
        <w:t>n el artíc</w:t>
      </w:r>
      <w:r w:rsidR="008B544E">
        <w:rPr>
          <w:rFonts w:ascii="Palatino Linotype" w:eastAsia="MS Mincho" w:hAnsi="Palatino Linotype" w:cs="Arial"/>
        </w:rPr>
        <w:t>ulo 179, fracción</w:t>
      </w:r>
      <w:r w:rsidR="00C540E2" w:rsidRPr="001105B5">
        <w:rPr>
          <w:rFonts w:ascii="Palatino Linotype" w:eastAsia="MS Mincho" w:hAnsi="Palatino Linotype" w:cs="Arial"/>
        </w:rPr>
        <w:t xml:space="preserve"> </w:t>
      </w:r>
      <w:r w:rsidR="008B544E">
        <w:rPr>
          <w:rFonts w:ascii="Palatino Linotype" w:eastAsia="MS Mincho" w:hAnsi="Palatino Linotype" w:cs="Arial"/>
        </w:rPr>
        <w:t>V</w:t>
      </w:r>
      <w:r w:rsidR="00AE69CC" w:rsidRPr="001105B5">
        <w:rPr>
          <w:rFonts w:ascii="Palatino Linotype" w:eastAsia="MS Mincho" w:hAnsi="Palatino Linotype" w:cs="Arial"/>
        </w:rPr>
        <w:t xml:space="preserve"> </w:t>
      </w:r>
      <w:r w:rsidRPr="001105B5">
        <w:rPr>
          <w:rFonts w:ascii="Palatino Linotype" w:eastAsia="MS Mincho" w:hAnsi="Palatino Linotype" w:cs="Arial"/>
        </w:rPr>
        <w:t>de la Ley de Transparencia y Acceso a la Información Pública del</w:t>
      </w:r>
      <w:r w:rsidR="008B544E">
        <w:rPr>
          <w:rFonts w:ascii="Palatino Linotype" w:eastAsia="MS Mincho" w:hAnsi="Palatino Linotype" w:cs="Arial"/>
        </w:rPr>
        <w:t xml:space="preserve"> Estado de México y Municipios, en virtud que la misma establece la entrega de la información incompleta; contexto del cual se dolió la hoy recurrente al momento de interponer el recurso de mérito.</w:t>
      </w:r>
    </w:p>
    <w:p w14:paraId="0A4B77F9" w14:textId="77777777" w:rsidR="00FA3DBB" w:rsidRPr="00FA3DBB" w:rsidRDefault="00FA3DBB" w:rsidP="00F40DB0">
      <w:pPr>
        <w:pStyle w:val="Prrafodelista"/>
        <w:spacing w:line="360" w:lineRule="auto"/>
        <w:rPr>
          <w:rFonts w:ascii="Palatino Linotype" w:eastAsia="MS Mincho" w:hAnsi="Palatino Linotype" w:cs="Arial"/>
        </w:rPr>
      </w:pPr>
    </w:p>
    <w:p w14:paraId="091DE188" w14:textId="35BA61CA" w:rsidR="00574F63" w:rsidRPr="001105B5" w:rsidRDefault="00FE737F" w:rsidP="00F40DB0">
      <w:pPr>
        <w:pStyle w:val="Prrafodelista"/>
        <w:numPr>
          <w:ilvl w:val="0"/>
          <w:numId w:val="1"/>
        </w:numPr>
        <w:tabs>
          <w:tab w:val="left" w:pos="0"/>
        </w:tabs>
        <w:spacing w:line="360" w:lineRule="auto"/>
        <w:ind w:left="0" w:right="49" w:firstLine="0"/>
        <w:jc w:val="both"/>
        <w:rPr>
          <w:rFonts w:ascii="Palatino Linotype" w:hAnsi="Palatino Linotype" w:cs="Arial"/>
          <w:b/>
        </w:rPr>
      </w:pPr>
      <w:r w:rsidRPr="001105B5">
        <w:rPr>
          <w:rFonts w:ascii="Palatino Linotype" w:hAnsi="Palatino Linotype" w:cs="Arial"/>
          <w:lang w:eastAsia="es-MX"/>
        </w:rPr>
        <w:t>Resulta</w:t>
      </w:r>
      <w:r w:rsidRPr="001105B5">
        <w:rPr>
          <w:rFonts w:ascii="Palatino Linotype" w:hAnsi="Palatino Linotype"/>
        </w:rPr>
        <w:t xml:space="preserve"> </w:t>
      </w:r>
      <w:r w:rsidRPr="001105B5">
        <w:rPr>
          <w:rFonts w:ascii="Palatino Linotype" w:hAnsi="Palatino Linotype" w:cs="Arial"/>
        </w:rPr>
        <w:t>necesario</w:t>
      </w:r>
      <w:r w:rsidRPr="001105B5">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1105B5">
        <w:rPr>
          <w:rFonts w:ascii="Palatino Linotype" w:hAnsi="Palatino Linotype" w:cs="Arial"/>
          <w:lang w:eastAsia="es-MX"/>
        </w:rPr>
        <w:t>artículo</w:t>
      </w:r>
      <w:r w:rsidRPr="001105B5">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1105B5">
        <w:rPr>
          <w:rFonts w:ascii="Palatino Linotype" w:hAnsi="Palatino Linotype"/>
        </w:rPr>
        <w:t>.</w:t>
      </w:r>
    </w:p>
    <w:p w14:paraId="109EC363" w14:textId="77777777" w:rsidR="001105B5" w:rsidRPr="001105B5" w:rsidRDefault="001105B5" w:rsidP="00F40DB0">
      <w:pPr>
        <w:pStyle w:val="Prrafodelista"/>
        <w:tabs>
          <w:tab w:val="left" w:pos="0"/>
        </w:tabs>
        <w:spacing w:line="360" w:lineRule="auto"/>
        <w:ind w:left="0" w:right="49"/>
        <w:jc w:val="both"/>
        <w:rPr>
          <w:rFonts w:ascii="Palatino Linotype" w:hAnsi="Palatino Linotype" w:cs="Arial"/>
          <w:b/>
        </w:rPr>
      </w:pPr>
    </w:p>
    <w:p w14:paraId="6F7849FA" w14:textId="77777777" w:rsidR="00FE737F" w:rsidRPr="001105B5" w:rsidRDefault="00FE737F" w:rsidP="00F40DB0">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536031591"/>
      <w:r w:rsidRPr="001105B5">
        <w:rPr>
          <w:rFonts w:ascii="Palatino Linotype" w:hAnsi="Palatino Linotype"/>
          <w:b/>
          <w:color w:val="auto"/>
          <w:sz w:val="24"/>
          <w:szCs w:val="24"/>
        </w:rPr>
        <w:lastRenderedPageBreak/>
        <w:t>CUARTO.</w:t>
      </w:r>
      <w:bookmarkStart w:id="46" w:name="_Toc515462773"/>
      <w:r w:rsidRPr="001105B5">
        <w:rPr>
          <w:rFonts w:ascii="Palatino Linotype" w:hAnsi="Palatino Linotype"/>
          <w:b/>
          <w:color w:val="auto"/>
          <w:sz w:val="24"/>
          <w:szCs w:val="24"/>
        </w:rPr>
        <w:t xml:space="preserve"> Estudio y resolución del asunto</w:t>
      </w:r>
      <w:bookmarkEnd w:id="43"/>
      <w:bookmarkEnd w:id="44"/>
      <w:bookmarkEnd w:id="45"/>
      <w:bookmarkEnd w:id="46"/>
    </w:p>
    <w:p w14:paraId="74BAE564" w14:textId="77777777" w:rsidR="00FE737F" w:rsidRPr="001105B5" w:rsidRDefault="00FE737F" w:rsidP="00F40DB0">
      <w:pPr>
        <w:tabs>
          <w:tab w:val="left" w:pos="0"/>
        </w:tabs>
        <w:spacing w:line="360" w:lineRule="auto"/>
        <w:rPr>
          <w:rFonts w:ascii="Palatino Linotype" w:hAnsi="Palatino Linotype"/>
        </w:rPr>
      </w:pPr>
    </w:p>
    <w:p w14:paraId="73D5D8E0" w14:textId="7868DDAA" w:rsidR="008B544E" w:rsidRPr="00EE0ACB" w:rsidRDefault="008B544E" w:rsidP="00F40DB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Pr>
          <w:rFonts w:ascii="Palatino Linotype" w:hAnsi="Palatino Linotype" w:cs="Arial"/>
          <w:lang w:eastAsia="es-MX"/>
        </w:rPr>
        <w:t>Primeramente</w:t>
      </w:r>
      <w:r>
        <w:rPr>
          <w:rFonts w:ascii="Palatino Linotype" w:hAnsi="Palatino Linotype"/>
        </w:rPr>
        <w:t xml:space="preserve">, </w:t>
      </w:r>
      <w:r w:rsidRPr="00EE0ACB">
        <w:rPr>
          <w:rFonts w:ascii="Palatino Linotype" w:hAnsi="Palatino Linotype"/>
        </w:rPr>
        <w:t xml:space="preserve">precisar que </w:t>
      </w:r>
      <w:r w:rsidRPr="00EE0ACB">
        <w:rPr>
          <w:rFonts w:ascii="Palatino Linotype" w:eastAsia="MS Mincho" w:hAnsi="Palatino Linotype" w:cs="Times New Roman"/>
          <w:color w:val="000000"/>
        </w:rPr>
        <w:t xml:space="preserve">Órgano Garante parte de que </w:t>
      </w:r>
      <w:r w:rsidRPr="00EE0AC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0ACB">
        <w:rPr>
          <w:rFonts w:ascii="Palatino Linotype" w:eastAsia="Times New Roman" w:hAnsi="Palatino Linotype" w:cs="Arial"/>
          <w:color w:val="000000"/>
        </w:rPr>
        <w:t xml:space="preserve"> </w:t>
      </w:r>
      <w:r w:rsidRPr="00EE0ACB">
        <w:rPr>
          <w:rFonts w:ascii="Palatino Linotype" w:eastAsia="Times New Roman" w:hAnsi="Palatino Linotype" w:cs="Arial"/>
          <w:b/>
          <w:color w:val="000000"/>
        </w:rPr>
        <w:t>SUJETO OBLIGADO</w:t>
      </w:r>
      <w:r w:rsidRPr="00EE0AC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0ACB">
        <w:rPr>
          <w:rFonts w:ascii="Palatino Linotype" w:eastAsia="Times New Roman" w:hAnsi="Palatino Linotype" w:cs="Arial"/>
          <w:b/>
          <w:color w:val="000000"/>
        </w:rPr>
        <w:t xml:space="preserve">Constitución Política de los Estados Unidos Mexicanos </w:t>
      </w:r>
      <w:r w:rsidRPr="00EE0ACB">
        <w:rPr>
          <w:rFonts w:ascii="Palatino Linotype" w:eastAsia="Times New Roman" w:hAnsi="Palatino Linotype" w:cs="Arial"/>
          <w:color w:val="000000"/>
        </w:rPr>
        <w:t xml:space="preserve">al señalar la obligación de “promover, </w:t>
      </w:r>
      <w:r w:rsidRPr="00EE0ACB">
        <w:rPr>
          <w:rFonts w:ascii="Palatino Linotype" w:eastAsia="Times New Roman" w:hAnsi="Palatino Linotype" w:cs="Arial"/>
          <w:b/>
          <w:color w:val="000000"/>
        </w:rPr>
        <w:t>respetar</w:t>
      </w:r>
      <w:r w:rsidRPr="00EE0ACB">
        <w:rPr>
          <w:rFonts w:ascii="Palatino Linotype" w:eastAsia="Times New Roman" w:hAnsi="Palatino Linotype" w:cs="Arial"/>
          <w:color w:val="000000"/>
        </w:rPr>
        <w:t xml:space="preserve">, proteger y </w:t>
      </w:r>
      <w:r w:rsidRPr="00EE0ACB">
        <w:rPr>
          <w:rFonts w:ascii="Palatino Linotype" w:eastAsia="Times New Roman" w:hAnsi="Palatino Linotype" w:cs="Arial"/>
          <w:b/>
          <w:color w:val="000000"/>
        </w:rPr>
        <w:t>garantizar</w:t>
      </w:r>
      <w:r w:rsidRPr="00EE0ACB">
        <w:rPr>
          <w:rFonts w:ascii="Palatino Linotype" w:eastAsia="Times New Roman" w:hAnsi="Palatino Linotype" w:cs="Arial"/>
          <w:color w:val="000000"/>
        </w:rPr>
        <w:t xml:space="preserve"> los derechos humanos”, entre los cuales se encuentra dicho derecho. </w:t>
      </w:r>
    </w:p>
    <w:p w14:paraId="6DEDF5DE" w14:textId="77777777" w:rsidR="008B544E" w:rsidRPr="00EE0ACB" w:rsidRDefault="008B544E" w:rsidP="00F40DB0">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EE0ACB" w:rsidRDefault="008B544E" w:rsidP="00F40DB0">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E0AC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EE0ACB" w:rsidRDefault="008B544E" w:rsidP="00F40DB0">
      <w:pPr>
        <w:pStyle w:val="Prrafodelista"/>
        <w:spacing w:line="360" w:lineRule="auto"/>
        <w:rPr>
          <w:rFonts w:ascii="Palatino Linotype" w:eastAsia="MS Mincho" w:hAnsi="Palatino Linotype" w:cs="Times New Roman"/>
          <w:color w:val="000000"/>
        </w:rPr>
      </w:pPr>
    </w:p>
    <w:p w14:paraId="64E78608" w14:textId="77777777" w:rsidR="008B544E" w:rsidRDefault="008B544E" w:rsidP="00F40DB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E0ACB">
        <w:rPr>
          <w:rFonts w:ascii="Palatino Linotype" w:eastAsia="MS Mincho" w:hAnsi="Palatino Linotype" w:cs="Times New Roman"/>
          <w:color w:val="000000"/>
        </w:rPr>
        <w:t xml:space="preserve">Además de la obligación de promover, respetar, proteger y garantizar el derecho de acceso a la información, la </w:t>
      </w:r>
      <w:r w:rsidRPr="00EE0ACB">
        <w:rPr>
          <w:rFonts w:ascii="Palatino Linotype" w:eastAsia="MS Mincho" w:hAnsi="Palatino Linotype" w:cs="Times New Roman"/>
          <w:b/>
          <w:color w:val="000000"/>
        </w:rPr>
        <w:t xml:space="preserve">Ley General de Trasparencia y Acceso a la </w:t>
      </w:r>
      <w:r w:rsidRPr="00EE0ACB">
        <w:rPr>
          <w:rFonts w:ascii="Palatino Linotype" w:eastAsia="MS Mincho" w:hAnsi="Palatino Linotype" w:cs="Times New Roman"/>
          <w:b/>
          <w:color w:val="000000"/>
        </w:rPr>
        <w:lastRenderedPageBreak/>
        <w:t xml:space="preserve">Información Pública del Estado de México y Municipios </w:t>
      </w:r>
      <w:r w:rsidRPr="00EE0AC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E0ACB">
        <w:rPr>
          <w:rFonts w:ascii="Palatino Linotype" w:eastAsia="MS Mincho" w:hAnsi="Palatino Linotype" w:cs="Times New Roman"/>
          <w:b/>
          <w:color w:val="000000"/>
          <w:u w:val="single"/>
        </w:rPr>
        <w:t>simplicidad y rapidez</w:t>
      </w:r>
      <w:r w:rsidRPr="00EE0ACB">
        <w:rPr>
          <w:rFonts w:ascii="Palatino Linotype" w:eastAsia="MS Mincho" w:hAnsi="Palatino Linotype" w:cs="Times New Roman"/>
          <w:color w:val="000000"/>
        </w:rPr>
        <w:t xml:space="preserve">. </w:t>
      </w:r>
    </w:p>
    <w:p w14:paraId="210DD45F" w14:textId="77777777" w:rsidR="008B544E" w:rsidRPr="0003432C" w:rsidRDefault="008B544E" w:rsidP="00F40DB0">
      <w:pPr>
        <w:pStyle w:val="Prrafodelista"/>
        <w:spacing w:line="360" w:lineRule="auto"/>
        <w:rPr>
          <w:rFonts w:ascii="Palatino Linotype" w:eastAsia="MS Mincho" w:hAnsi="Palatino Linotype" w:cs="Times New Roman"/>
          <w:color w:val="000000"/>
        </w:rPr>
      </w:pPr>
    </w:p>
    <w:p w14:paraId="2A9916D5" w14:textId="6B8BABA1" w:rsidR="008B544E" w:rsidRDefault="008B544E" w:rsidP="00F40DB0">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8B544E">
        <w:rPr>
          <w:rFonts w:ascii="Palatino Linotype" w:eastAsia="MS Mincho" w:hAnsi="Palatino Linotype" w:cs="Times New Roman"/>
          <w:color w:val="000000"/>
        </w:rPr>
        <w:t>Ahora</w:t>
      </w:r>
      <w:r w:rsidRPr="000D2FD3">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Pr="000D2FD3">
        <w:rPr>
          <w:rFonts w:ascii="Palatino Linotype" w:hAnsi="Palatino Linotype" w:cs="Arial"/>
          <w:color w:val="000000" w:themeColor="text1"/>
        </w:rPr>
        <w:t>l</w:t>
      </w:r>
      <w:r>
        <w:rPr>
          <w:rFonts w:ascii="Palatino Linotype" w:hAnsi="Palatino Linotype" w:cs="Arial"/>
          <w:color w:val="000000" w:themeColor="text1"/>
        </w:rPr>
        <w:t>a</w:t>
      </w:r>
      <w:r w:rsidRPr="000D2FD3">
        <w:rPr>
          <w:rFonts w:ascii="Palatino Linotype" w:hAnsi="Palatino Linotype" w:cs="Arial"/>
          <w:color w:val="000000" w:themeColor="text1"/>
        </w:rPr>
        <w:t xml:space="preserve"> </w:t>
      </w:r>
      <w:r>
        <w:rPr>
          <w:rFonts w:ascii="Palatino Linotype" w:hAnsi="Palatino Linotype" w:cs="Arial"/>
          <w:color w:val="000000" w:themeColor="text1"/>
        </w:rPr>
        <w:t>hoy</w:t>
      </w:r>
      <w:r w:rsidRPr="000D2FD3">
        <w:rPr>
          <w:rFonts w:ascii="Palatino Linotype" w:hAnsi="Palatino Linotype" w:cs="Arial"/>
          <w:color w:val="000000" w:themeColor="text1"/>
        </w:rPr>
        <w:t xml:space="preserve"> recurrente</w:t>
      </w:r>
      <w:r>
        <w:rPr>
          <w:rFonts w:ascii="Palatino Linotype" w:hAnsi="Palatino Linotype" w:cs="Arial"/>
          <w:color w:val="000000" w:themeColor="text1"/>
        </w:rPr>
        <w:t xml:space="preserve"> solicito </w:t>
      </w:r>
      <w:r w:rsidRPr="008B544E">
        <w:rPr>
          <w:rFonts w:ascii="Palatino Linotype" w:hAnsi="Palatino Linotype" w:cs="Arial"/>
          <w:color w:val="000000" w:themeColor="text1"/>
        </w:rPr>
        <w:t xml:space="preserve">el </w:t>
      </w:r>
      <w:r>
        <w:rPr>
          <w:rFonts w:ascii="Palatino Linotype" w:hAnsi="Palatino Linotype" w:cs="Arial"/>
          <w:color w:val="000000" w:themeColor="text1"/>
        </w:rPr>
        <w:t>Programa de O</w:t>
      </w:r>
      <w:r w:rsidRPr="008B544E">
        <w:rPr>
          <w:rFonts w:ascii="Palatino Linotype" w:hAnsi="Palatino Linotype" w:cs="Arial"/>
          <w:color w:val="000000" w:themeColor="text1"/>
        </w:rPr>
        <w:t xml:space="preserve">rdenamiento </w:t>
      </w:r>
      <w:r>
        <w:rPr>
          <w:rFonts w:ascii="Palatino Linotype" w:hAnsi="Palatino Linotype" w:cs="Arial"/>
          <w:color w:val="000000" w:themeColor="text1"/>
        </w:rPr>
        <w:t>E</w:t>
      </w:r>
      <w:r w:rsidRPr="008B544E">
        <w:rPr>
          <w:rFonts w:ascii="Palatino Linotype" w:hAnsi="Palatino Linotype" w:cs="Arial"/>
          <w:color w:val="000000" w:themeColor="text1"/>
        </w:rPr>
        <w:t>c</w:t>
      </w:r>
      <w:r>
        <w:rPr>
          <w:rFonts w:ascii="Palatino Linotype" w:hAnsi="Palatino Linotype" w:cs="Arial"/>
          <w:color w:val="000000" w:themeColor="text1"/>
        </w:rPr>
        <w:t>ológico Local del Municipio de T</w:t>
      </w:r>
      <w:r w:rsidRPr="008B544E">
        <w:rPr>
          <w:rFonts w:ascii="Palatino Linotype" w:hAnsi="Palatino Linotype" w:cs="Arial"/>
          <w:color w:val="000000" w:themeColor="text1"/>
        </w:rPr>
        <w:t>excalyacac, México</w:t>
      </w:r>
      <w:r>
        <w:rPr>
          <w:rFonts w:ascii="Palatino Linotype" w:hAnsi="Palatino Linotype" w:cs="Arial"/>
          <w:color w:val="000000" w:themeColor="text1"/>
        </w:rPr>
        <w:t>.</w:t>
      </w:r>
    </w:p>
    <w:p w14:paraId="68442EC1" w14:textId="77777777" w:rsidR="008B544E" w:rsidRPr="008B544E" w:rsidRDefault="008B544E" w:rsidP="00F40DB0">
      <w:pPr>
        <w:pStyle w:val="Prrafodelista"/>
        <w:spacing w:line="360" w:lineRule="auto"/>
        <w:rPr>
          <w:rFonts w:ascii="Palatino Linotype" w:hAnsi="Palatino Linotype" w:cs="Arial"/>
          <w:color w:val="000000" w:themeColor="text1"/>
        </w:rPr>
      </w:pPr>
    </w:p>
    <w:p w14:paraId="26BAE90F" w14:textId="325421AF" w:rsidR="008B544E" w:rsidRDefault="008B544E" w:rsidP="00F40DB0">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F55217">
        <w:rPr>
          <w:rFonts w:ascii="Palatino Linotype" w:eastAsia="MS Mincho" w:hAnsi="Palatino Linotype" w:cs="Times New Roman"/>
          <w:color w:val="000000"/>
        </w:rPr>
        <w:t>Como</w:t>
      </w:r>
      <w:r>
        <w:rPr>
          <w:rFonts w:ascii="Palatino Linotype" w:hAnsi="Palatino Linotype" w:cs="Arial"/>
          <w:color w:val="000000" w:themeColor="text1"/>
        </w:rPr>
        <w:t xml:space="preserve"> en párrafos preliminares fuera señalado, la información de referencia le fue remitida a la particular a través del SAIMEX en el formato, ordinariamente denominado </w:t>
      </w:r>
      <w:r w:rsidRPr="008B544E">
        <w:rPr>
          <w:rFonts w:ascii="Palatino Linotype" w:hAnsi="Palatino Linotype" w:cs="Arial"/>
          <w:i/>
          <w:color w:val="000000" w:themeColor="text1"/>
        </w:rPr>
        <w:t>PDF</w:t>
      </w:r>
      <w:r>
        <w:rPr>
          <w:rFonts w:ascii="Palatino Linotype" w:hAnsi="Palatino Linotype" w:cs="Arial"/>
          <w:color w:val="000000" w:themeColor="text1"/>
        </w:rPr>
        <w:t xml:space="preserve">; no obstante se inconformo refiriendo </w:t>
      </w:r>
      <w:r w:rsidR="00F55217">
        <w:rPr>
          <w:rFonts w:ascii="Palatino Linotype" w:hAnsi="Palatino Linotype" w:cs="Arial"/>
          <w:color w:val="000000" w:themeColor="text1"/>
        </w:rPr>
        <w:t>que h</w:t>
      </w:r>
      <w:r w:rsidR="00F55217" w:rsidRPr="00F55217">
        <w:rPr>
          <w:rFonts w:ascii="Palatino Linotype" w:hAnsi="Palatino Linotype" w:cs="Arial"/>
          <w:color w:val="000000" w:themeColor="text1"/>
        </w:rPr>
        <w:t>ac</w:t>
      </w:r>
      <w:r w:rsidR="00F55217">
        <w:rPr>
          <w:rFonts w:ascii="Palatino Linotype" w:hAnsi="Palatino Linotype" w:cs="Arial"/>
          <w:color w:val="000000" w:themeColor="text1"/>
        </w:rPr>
        <w:t>ía</w:t>
      </w:r>
      <w:r w:rsidR="00F55217" w:rsidRPr="00F55217">
        <w:rPr>
          <w:rFonts w:ascii="Palatino Linotype" w:hAnsi="Palatino Linotype" w:cs="Arial"/>
          <w:color w:val="000000" w:themeColor="text1"/>
        </w:rPr>
        <w:t xml:space="preserve"> falta la primera parte del programa, particularmente el apartado d</w:t>
      </w:r>
      <w:r w:rsidR="00F55217">
        <w:rPr>
          <w:rFonts w:ascii="Palatino Linotype" w:hAnsi="Palatino Linotype" w:cs="Arial"/>
          <w:color w:val="000000" w:themeColor="text1"/>
        </w:rPr>
        <w:t>e caracterización y diagnóstico, requiriendo en ese sentido que fuera completada la información.</w:t>
      </w:r>
    </w:p>
    <w:p w14:paraId="609CFAC2" w14:textId="77777777" w:rsidR="00F55217" w:rsidRPr="00F55217" w:rsidRDefault="00F55217" w:rsidP="00F40DB0">
      <w:pPr>
        <w:pStyle w:val="Prrafodelista"/>
        <w:spacing w:line="360" w:lineRule="auto"/>
        <w:rPr>
          <w:rFonts w:ascii="Palatino Linotype" w:hAnsi="Palatino Linotype" w:cs="Arial"/>
          <w:color w:val="000000" w:themeColor="text1"/>
        </w:rPr>
      </w:pPr>
    </w:p>
    <w:p w14:paraId="4397D1B0" w14:textId="524A3A9B" w:rsidR="00F55217" w:rsidRDefault="00F55217" w:rsidP="00F40DB0">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Contexto que </w:t>
      </w:r>
      <w:r w:rsidR="00463B9B">
        <w:rPr>
          <w:rFonts w:ascii="Palatino Linotype" w:hAnsi="Palatino Linotype" w:cs="Arial"/>
          <w:color w:val="000000" w:themeColor="text1"/>
        </w:rPr>
        <w:t>e</w:t>
      </w:r>
      <w:r>
        <w:rPr>
          <w:rFonts w:ascii="Palatino Linotype" w:hAnsi="Palatino Linotype" w:cs="Arial"/>
          <w:color w:val="000000" w:themeColor="text1"/>
        </w:rPr>
        <w:t xml:space="preserve">l </w:t>
      </w:r>
      <w:r w:rsidRPr="00463B9B">
        <w:rPr>
          <w:rFonts w:ascii="Palatino Linotype" w:hAnsi="Palatino Linotype" w:cs="Arial"/>
          <w:b/>
          <w:color w:val="000000" w:themeColor="text1"/>
        </w:rPr>
        <w:t>SUJETO OBLIGADO</w:t>
      </w:r>
      <w:r>
        <w:rPr>
          <w:rFonts w:ascii="Palatino Linotype" w:hAnsi="Palatino Linotype" w:cs="Arial"/>
          <w:color w:val="000000" w:themeColor="text1"/>
        </w:rPr>
        <w:t>, acepto de manera expresa</w:t>
      </w:r>
      <w:r w:rsidR="00463B9B">
        <w:rPr>
          <w:rFonts w:ascii="Palatino Linotype" w:hAnsi="Palatino Linotype" w:cs="Arial"/>
          <w:color w:val="000000" w:themeColor="text1"/>
        </w:rPr>
        <w:t xml:space="preserve"> en sentido positivo, al rendir el informe justificado como se aprecia:</w:t>
      </w:r>
    </w:p>
    <w:p w14:paraId="68F718FA" w14:textId="77777777" w:rsidR="00292B88" w:rsidRDefault="00292B88" w:rsidP="00F40DB0">
      <w:pPr>
        <w:pStyle w:val="Prrafodelista"/>
        <w:tabs>
          <w:tab w:val="left" w:pos="0"/>
        </w:tabs>
        <w:spacing w:line="360" w:lineRule="auto"/>
        <w:ind w:left="0" w:right="49"/>
        <w:jc w:val="both"/>
        <w:rPr>
          <w:rFonts w:ascii="Palatino Linotype" w:hAnsi="Palatino Linotype" w:cs="Arial"/>
          <w:color w:val="000000" w:themeColor="text1"/>
        </w:rPr>
      </w:pPr>
    </w:p>
    <w:p w14:paraId="48D407C3" w14:textId="1C41F9EE" w:rsidR="00292B88" w:rsidRDefault="00292B88" w:rsidP="00F40DB0">
      <w:pPr>
        <w:pStyle w:val="Prrafodelista"/>
        <w:tabs>
          <w:tab w:val="left" w:pos="0"/>
        </w:tabs>
        <w:spacing w:line="360" w:lineRule="auto"/>
        <w:ind w:left="0" w:right="49"/>
        <w:jc w:val="both"/>
        <w:rPr>
          <w:rFonts w:ascii="Palatino Linotype" w:hAnsi="Palatino Linotype" w:cs="Arial"/>
          <w:color w:val="000000" w:themeColor="text1"/>
        </w:rPr>
      </w:pPr>
      <w:r>
        <w:rPr>
          <w:noProof/>
          <w:lang w:val="es-MX" w:eastAsia="es-MX"/>
        </w:rPr>
        <w:lastRenderedPageBreak/>
        <w:drawing>
          <wp:inline distT="0" distB="0" distL="0" distR="0" wp14:anchorId="2A1DEDB0" wp14:editId="7EBF98D2">
            <wp:extent cx="5612130" cy="2335530"/>
            <wp:effectExtent l="19050" t="19050" r="2667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335530"/>
                    </a:xfrm>
                    <a:prstGeom prst="rect">
                      <a:avLst/>
                    </a:prstGeom>
                    <a:ln>
                      <a:solidFill>
                        <a:schemeClr val="tx1"/>
                      </a:solidFill>
                    </a:ln>
                  </pic:spPr>
                </pic:pic>
              </a:graphicData>
            </a:graphic>
          </wp:inline>
        </w:drawing>
      </w:r>
    </w:p>
    <w:p w14:paraId="1756B0A5" w14:textId="5ECEEB1D" w:rsidR="00292B88" w:rsidRDefault="00292B88" w:rsidP="00F40DB0">
      <w:pPr>
        <w:pStyle w:val="Prrafodelista"/>
        <w:tabs>
          <w:tab w:val="left" w:pos="0"/>
        </w:tabs>
        <w:spacing w:line="360" w:lineRule="auto"/>
        <w:ind w:left="0" w:right="49"/>
        <w:jc w:val="both"/>
        <w:rPr>
          <w:rFonts w:ascii="Palatino Linotype" w:hAnsi="Palatino Linotype" w:cs="Arial"/>
          <w:color w:val="000000" w:themeColor="text1"/>
        </w:rPr>
      </w:pPr>
    </w:p>
    <w:p w14:paraId="3D272DB7" w14:textId="71FC643B" w:rsidR="00292B88" w:rsidRDefault="00DF3249" w:rsidP="00F40DB0">
      <w:pPr>
        <w:pStyle w:val="Prrafodelista"/>
        <w:tabs>
          <w:tab w:val="left" w:pos="0"/>
        </w:tabs>
        <w:spacing w:line="360" w:lineRule="auto"/>
        <w:ind w:left="0" w:right="49"/>
        <w:jc w:val="both"/>
        <w:rPr>
          <w:rFonts w:ascii="Palatino Linotype" w:hAnsi="Palatino Linotype" w:cs="Arial"/>
          <w:color w:val="000000" w:themeColor="text1"/>
        </w:rPr>
      </w:pPr>
      <w:r w:rsidRPr="00DF3249">
        <w:rPr>
          <w:rFonts w:ascii="Palatino Linotype" w:hAnsi="Palatino Linotype" w:cs="Arial"/>
          <w:noProof/>
          <w:color w:val="000000" w:themeColor="text1"/>
          <w:lang w:val="es-MX" w:eastAsia="es-MX"/>
        </w:rPr>
        <w:drawing>
          <wp:inline distT="0" distB="0" distL="0" distR="0" wp14:anchorId="7A9D2D77" wp14:editId="1F1B464E">
            <wp:extent cx="5990976" cy="26212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996" cy="2622164"/>
                    </a:xfrm>
                    <a:prstGeom prst="rect">
                      <a:avLst/>
                    </a:prstGeom>
                    <a:noFill/>
                    <a:ln>
                      <a:noFill/>
                    </a:ln>
                  </pic:spPr>
                </pic:pic>
              </a:graphicData>
            </a:graphic>
          </wp:inline>
        </w:drawing>
      </w:r>
    </w:p>
    <w:p w14:paraId="6FD9606C" w14:textId="77777777" w:rsidR="00463B9B" w:rsidRPr="00463B9B" w:rsidRDefault="00463B9B" w:rsidP="00F40DB0">
      <w:pPr>
        <w:pStyle w:val="Prrafodelista"/>
        <w:spacing w:line="360" w:lineRule="auto"/>
        <w:rPr>
          <w:rFonts w:ascii="Palatino Linotype" w:hAnsi="Palatino Linotype" w:cs="Arial"/>
          <w:color w:val="000000" w:themeColor="text1"/>
        </w:rPr>
      </w:pPr>
    </w:p>
    <w:p w14:paraId="237ED09E" w14:textId="77777777" w:rsidR="00292B88" w:rsidRDefault="00292B88" w:rsidP="00F40DB0">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Pr>
          <w:rFonts w:ascii="Palatino Linotype" w:hAnsi="Palatino Linotype" w:cs="Arial"/>
          <w:color w:val="000000" w:themeColor="text1"/>
        </w:rPr>
        <w:t>Al tiempo que adjunta los archivos siguientes:</w:t>
      </w:r>
    </w:p>
    <w:p w14:paraId="574A6470" w14:textId="50FE486E" w:rsidR="00463B9B" w:rsidRPr="00292B88" w:rsidRDefault="00292B88" w:rsidP="00F40DB0">
      <w:pPr>
        <w:pStyle w:val="Prrafodelista"/>
        <w:numPr>
          <w:ilvl w:val="0"/>
          <w:numId w:val="30"/>
        </w:numPr>
        <w:tabs>
          <w:tab w:val="left" w:pos="0"/>
        </w:tabs>
        <w:spacing w:line="360" w:lineRule="auto"/>
        <w:ind w:right="49"/>
        <w:jc w:val="both"/>
        <w:rPr>
          <w:rFonts w:ascii="Palatino Linotype" w:hAnsi="Palatino Linotype" w:cs="Arial"/>
          <w:b/>
          <w:color w:val="000000" w:themeColor="text1"/>
        </w:rPr>
      </w:pPr>
      <w:r w:rsidRPr="00292B88">
        <w:rPr>
          <w:rFonts w:ascii="Palatino Linotype" w:hAnsi="Palatino Linotype" w:cs="Arial"/>
          <w:b/>
          <w:color w:val="000000" w:themeColor="text1"/>
        </w:rPr>
        <w:lastRenderedPageBreak/>
        <w:t>Caracterización y Diagnóstico Texcalyacac.pdf</w:t>
      </w:r>
      <w:r>
        <w:rPr>
          <w:rFonts w:ascii="Palatino Linotype" w:hAnsi="Palatino Linotype" w:cs="Arial"/>
          <w:b/>
          <w:color w:val="000000" w:themeColor="text1"/>
        </w:rPr>
        <w:t xml:space="preserve">: </w:t>
      </w:r>
      <w:r w:rsidRPr="00292B88">
        <w:rPr>
          <w:rFonts w:ascii="Palatino Linotype" w:hAnsi="Palatino Linotype" w:cs="Arial"/>
          <w:color w:val="000000" w:themeColor="text1"/>
        </w:rPr>
        <w:t>Que corresponde a un archivo en formato PDF constante 433 fojas, de la que se desprende la información tocante a caracterización y diagnóstico.</w:t>
      </w:r>
    </w:p>
    <w:p w14:paraId="462D79FB" w14:textId="36CBBD87" w:rsidR="00292B88" w:rsidRDefault="00292B88" w:rsidP="00F40DB0">
      <w:pPr>
        <w:tabs>
          <w:tab w:val="left" w:pos="0"/>
        </w:tabs>
        <w:spacing w:line="360" w:lineRule="auto"/>
        <w:ind w:left="720" w:right="49"/>
        <w:jc w:val="both"/>
        <w:rPr>
          <w:rFonts w:ascii="Palatino Linotype" w:hAnsi="Palatino Linotype" w:cs="Arial"/>
          <w:b/>
          <w:color w:val="000000" w:themeColor="text1"/>
        </w:rPr>
      </w:pPr>
      <w:r>
        <w:rPr>
          <w:noProof/>
          <w:lang w:val="es-MX" w:eastAsia="es-MX"/>
        </w:rPr>
        <w:drawing>
          <wp:inline distT="0" distB="0" distL="0" distR="0" wp14:anchorId="4132BF9B" wp14:editId="55F4E4A6">
            <wp:extent cx="5134407" cy="2711859"/>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0980" cy="2720612"/>
                    </a:xfrm>
                    <a:prstGeom prst="rect">
                      <a:avLst/>
                    </a:prstGeom>
                    <a:ln>
                      <a:solidFill>
                        <a:schemeClr val="tx1"/>
                      </a:solidFill>
                    </a:ln>
                  </pic:spPr>
                </pic:pic>
              </a:graphicData>
            </a:graphic>
          </wp:inline>
        </w:drawing>
      </w:r>
    </w:p>
    <w:p w14:paraId="431E95F2" w14:textId="77777777" w:rsidR="00F40DB0" w:rsidRPr="00292B88" w:rsidRDefault="00F40DB0" w:rsidP="00F40DB0">
      <w:pPr>
        <w:tabs>
          <w:tab w:val="left" w:pos="0"/>
        </w:tabs>
        <w:spacing w:line="360" w:lineRule="auto"/>
        <w:ind w:right="49"/>
        <w:jc w:val="both"/>
        <w:rPr>
          <w:rFonts w:ascii="Palatino Linotype" w:hAnsi="Palatino Linotype" w:cs="Arial"/>
          <w:b/>
          <w:color w:val="000000" w:themeColor="text1"/>
        </w:rPr>
      </w:pPr>
    </w:p>
    <w:p w14:paraId="6808A31C" w14:textId="76FD7E90" w:rsidR="008A5A73" w:rsidRPr="00E26497" w:rsidRDefault="00E26497" w:rsidP="00F40DB0">
      <w:pPr>
        <w:pStyle w:val="Prrafodelista"/>
        <w:numPr>
          <w:ilvl w:val="0"/>
          <w:numId w:val="30"/>
        </w:numPr>
        <w:tabs>
          <w:tab w:val="left" w:pos="0"/>
        </w:tabs>
        <w:spacing w:line="360" w:lineRule="auto"/>
        <w:jc w:val="both"/>
        <w:rPr>
          <w:rFonts w:ascii="Palatino Linotype" w:eastAsia="MS Mincho" w:hAnsi="Palatino Linotype" w:cs="Arial"/>
          <w:i/>
        </w:rPr>
      </w:pPr>
      <w:r w:rsidRPr="00E26497">
        <w:rPr>
          <w:rFonts w:ascii="Palatino Linotype" w:hAnsi="Palatino Linotype" w:cs="Arial"/>
          <w:b/>
          <w:color w:val="000000" w:themeColor="text1"/>
        </w:rPr>
        <w:t>Pronóstic</w:t>
      </w:r>
      <w:r>
        <w:rPr>
          <w:rFonts w:ascii="Palatino Linotype" w:hAnsi="Palatino Linotype" w:cs="Arial"/>
          <w:b/>
          <w:color w:val="000000" w:themeColor="text1"/>
        </w:rPr>
        <w:t xml:space="preserve">o y Propuesta Texcalyacac.pdf: </w:t>
      </w:r>
      <w:r w:rsidRPr="00E26497">
        <w:rPr>
          <w:rFonts w:ascii="Palatino Linotype" w:hAnsi="Palatino Linotype" w:cs="Arial"/>
          <w:color w:val="000000" w:themeColor="text1"/>
        </w:rPr>
        <w:t>Constante de 186 hojas, del a que se desprende el Programa de Ordenamiento Ecológico Local del Municipio de Texcalyacac.</w:t>
      </w:r>
    </w:p>
    <w:p w14:paraId="0EFE567A" w14:textId="77777777" w:rsidR="00E26497" w:rsidRDefault="00E26497" w:rsidP="00F40DB0">
      <w:pPr>
        <w:tabs>
          <w:tab w:val="left" w:pos="0"/>
        </w:tabs>
        <w:spacing w:line="360" w:lineRule="auto"/>
        <w:jc w:val="both"/>
        <w:rPr>
          <w:rFonts w:ascii="Palatino Linotype" w:eastAsia="MS Mincho" w:hAnsi="Palatino Linotype" w:cs="Arial"/>
          <w:i/>
        </w:rPr>
      </w:pPr>
    </w:p>
    <w:p w14:paraId="5D3A5206" w14:textId="54C4A7FF" w:rsidR="00E26497" w:rsidRPr="00866EE0" w:rsidRDefault="00245A92" w:rsidP="00F40DB0">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Pr>
          <w:rFonts w:ascii="Palatino Linotype" w:eastAsia="Calibri" w:hAnsi="Palatino Linotype" w:cs="Arial"/>
        </w:rPr>
        <w:t xml:space="preserve">Luego entonces, si bien es cierto el </w:t>
      </w:r>
      <w:r w:rsidRPr="00245A92">
        <w:rPr>
          <w:rFonts w:ascii="Palatino Linotype" w:eastAsia="Calibri" w:hAnsi="Palatino Linotype" w:cs="Arial"/>
          <w:b/>
        </w:rPr>
        <w:t>SUJETO OBLIGADO</w:t>
      </w:r>
      <w:r>
        <w:rPr>
          <w:rFonts w:ascii="Palatino Linotype" w:eastAsia="Calibri" w:hAnsi="Palatino Linotype" w:cs="Arial"/>
        </w:rPr>
        <w:t>, remite la información que permite colmar la totalidad de la solicitud de información inicial; como anteriormente se hiciera mención</w:t>
      </w:r>
      <w:r w:rsidR="00866EE0">
        <w:rPr>
          <w:rFonts w:ascii="Palatino Linotype" w:eastAsia="Calibri" w:hAnsi="Palatino Linotype" w:cs="Arial"/>
        </w:rPr>
        <w:t>,</w:t>
      </w:r>
      <w:r>
        <w:rPr>
          <w:rFonts w:ascii="Palatino Linotype" w:eastAsia="Calibri" w:hAnsi="Palatino Linotype" w:cs="Arial"/>
        </w:rPr>
        <w:t xml:space="preserve"> </w:t>
      </w:r>
      <w:r w:rsidR="00697B09">
        <w:rPr>
          <w:rFonts w:ascii="Palatino Linotype" w:eastAsia="Calibri" w:hAnsi="Palatino Linotype" w:cs="Arial"/>
        </w:rPr>
        <w:t>la misma no pudo ser puesta  a disposición de la particular por contener datos personales que debieron ser protegidos</w:t>
      </w:r>
      <w:r w:rsidR="00866EE0">
        <w:rPr>
          <w:rFonts w:ascii="Palatino Linotype" w:eastAsia="Calibri" w:hAnsi="Palatino Linotype" w:cs="Arial"/>
        </w:rPr>
        <w:t xml:space="preserve"> como </w:t>
      </w:r>
      <w:r w:rsidR="00866EE0">
        <w:rPr>
          <w:rFonts w:ascii="Palatino Linotype" w:eastAsia="Calibri" w:hAnsi="Palatino Linotype" w:cs="Arial"/>
        </w:rPr>
        <w:lastRenderedPageBreak/>
        <w:t>son:</w:t>
      </w:r>
      <w:r w:rsidR="00866EE0" w:rsidRPr="00866EE0">
        <w:t xml:space="preserve"> </w:t>
      </w:r>
      <w:r w:rsidR="00866EE0">
        <w:t>n</w:t>
      </w:r>
      <w:r w:rsidR="00866EE0" w:rsidRPr="00866EE0">
        <w:rPr>
          <w:rFonts w:ascii="Palatino Linotype" w:eastAsia="Calibri" w:hAnsi="Palatino Linotype" w:cs="Arial"/>
        </w:rPr>
        <w:t>ombres de particulares, fotografías de particulares, números telefónicos particulares y firmas de particulares</w:t>
      </w:r>
      <w:r w:rsidR="00866EE0">
        <w:rPr>
          <w:rFonts w:ascii="Palatino Linotype" w:eastAsia="Calibri" w:hAnsi="Palatino Linotype" w:cs="Arial"/>
        </w:rPr>
        <w:t>.</w:t>
      </w:r>
    </w:p>
    <w:p w14:paraId="176DC4D8" w14:textId="77777777" w:rsidR="00866EE0" w:rsidRPr="00866EE0" w:rsidRDefault="00866EE0" w:rsidP="00F40DB0">
      <w:pPr>
        <w:tabs>
          <w:tab w:val="left" w:pos="0"/>
        </w:tabs>
        <w:spacing w:line="360" w:lineRule="auto"/>
        <w:ind w:right="49"/>
        <w:contextualSpacing/>
        <w:jc w:val="both"/>
        <w:rPr>
          <w:rFonts w:ascii="Palatino Linotype" w:eastAsia="MS Mincho" w:hAnsi="Palatino Linotype" w:cs="Arial"/>
          <w:i/>
        </w:rPr>
      </w:pPr>
    </w:p>
    <w:p w14:paraId="180A55B1" w14:textId="5A857DA3" w:rsidR="00866EE0" w:rsidRPr="00E26497" w:rsidRDefault="00866EE0" w:rsidP="00F40DB0">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Pr>
          <w:rFonts w:ascii="Palatino Linotype" w:eastAsia="MS Mincho" w:hAnsi="Palatino Linotype" w:cs="Arial"/>
        </w:rPr>
        <w:t>Esta Ponencia que resuelve, tuvo a bien remitir la información al área encargada de protección de datos de este Instituto, a efecto de corroborar dicho contexto. En ese sentido la Dirección de Datos Personales de este Órgano Garante, corroboro la situación como se aprecia:</w:t>
      </w:r>
    </w:p>
    <w:p w14:paraId="1C497C40" w14:textId="38F2D610" w:rsidR="00E26497" w:rsidRDefault="00866EE0" w:rsidP="00F40DB0">
      <w:pPr>
        <w:tabs>
          <w:tab w:val="left" w:pos="0"/>
        </w:tabs>
        <w:spacing w:line="360" w:lineRule="auto"/>
        <w:jc w:val="both"/>
        <w:rPr>
          <w:rFonts w:ascii="Palatino Linotype" w:eastAsia="MS Mincho" w:hAnsi="Palatino Linotype" w:cs="Arial"/>
          <w:i/>
        </w:rPr>
      </w:pPr>
      <w:r>
        <w:rPr>
          <w:noProof/>
          <w:lang w:val="es-MX" w:eastAsia="es-MX"/>
        </w:rPr>
        <w:drawing>
          <wp:inline distT="0" distB="0" distL="0" distR="0" wp14:anchorId="570AE79F" wp14:editId="1BEBD025">
            <wp:extent cx="5612130" cy="1789430"/>
            <wp:effectExtent l="19050" t="19050" r="2667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789430"/>
                    </a:xfrm>
                    <a:prstGeom prst="rect">
                      <a:avLst/>
                    </a:prstGeom>
                    <a:ln>
                      <a:solidFill>
                        <a:schemeClr val="tx1"/>
                      </a:solidFill>
                    </a:ln>
                  </pic:spPr>
                </pic:pic>
              </a:graphicData>
            </a:graphic>
          </wp:inline>
        </w:drawing>
      </w:r>
    </w:p>
    <w:p w14:paraId="255D08C6" w14:textId="77777777" w:rsidR="00DB7E15" w:rsidRDefault="00DB7E15" w:rsidP="00F40DB0">
      <w:pPr>
        <w:tabs>
          <w:tab w:val="left" w:pos="0"/>
        </w:tabs>
        <w:spacing w:line="360" w:lineRule="auto"/>
        <w:jc w:val="both"/>
        <w:rPr>
          <w:rFonts w:ascii="Palatino Linotype" w:eastAsia="MS Mincho" w:hAnsi="Palatino Linotype" w:cs="Arial"/>
          <w:i/>
        </w:rPr>
      </w:pPr>
    </w:p>
    <w:p w14:paraId="008E18B2" w14:textId="01BFF59B" w:rsidR="00DB7E15" w:rsidRPr="008D5C68" w:rsidRDefault="008D5C68" w:rsidP="00F40DB0">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Pr>
          <w:rFonts w:ascii="Palatino Linotype" w:eastAsia="Calibri" w:hAnsi="Palatino Linotype" w:cs="Arial"/>
        </w:rPr>
        <w:t>Atento a lo anterior es que se determina dar vista al Órgano Interno de Control de este Instituto para que en uso de sus facultades y atribuciones determine lo procedente en términos del considerando especifico siguiente.</w:t>
      </w:r>
    </w:p>
    <w:p w14:paraId="2C666492" w14:textId="77777777" w:rsidR="008D5C68" w:rsidRPr="008D5C68" w:rsidRDefault="008D5C68" w:rsidP="00F40DB0">
      <w:pPr>
        <w:tabs>
          <w:tab w:val="left" w:pos="0"/>
        </w:tabs>
        <w:spacing w:line="360" w:lineRule="auto"/>
        <w:ind w:right="49"/>
        <w:contextualSpacing/>
        <w:jc w:val="both"/>
        <w:rPr>
          <w:rFonts w:ascii="Palatino Linotype" w:eastAsia="MS Mincho" w:hAnsi="Palatino Linotype" w:cs="Arial"/>
          <w:i/>
        </w:rPr>
      </w:pPr>
    </w:p>
    <w:p w14:paraId="403F9C0E" w14:textId="0A031E37" w:rsidR="009B4F5C" w:rsidRDefault="008D5C68" w:rsidP="00F40DB0">
      <w:pPr>
        <w:numPr>
          <w:ilvl w:val="0"/>
          <w:numId w:val="1"/>
        </w:numPr>
        <w:tabs>
          <w:tab w:val="left" w:pos="0"/>
        </w:tabs>
        <w:spacing w:line="360" w:lineRule="auto"/>
        <w:ind w:left="0" w:right="49" w:firstLine="0"/>
        <w:contextualSpacing/>
        <w:jc w:val="both"/>
        <w:rPr>
          <w:rFonts w:ascii="Palatino Linotype" w:hAnsi="Palatino Linotype" w:cs="Arial"/>
          <w:lang w:eastAsia="es-MX"/>
        </w:rPr>
      </w:pPr>
      <w:r>
        <w:rPr>
          <w:rFonts w:ascii="Palatino Linotype" w:eastAsia="MS Mincho" w:hAnsi="Palatino Linotype" w:cs="Arial"/>
        </w:rPr>
        <w:t xml:space="preserve">Continuadamente, de lo anterior se desprende que las razones o motivos de inconformidad vertidos por la recurrente resultan procedentes; asimismo que el </w:t>
      </w:r>
      <w:r w:rsidRPr="008D5C68">
        <w:rPr>
          <w:rFonts w:ascii="Palatino Linotype" w:eastAsia="MS Mincho" w:hAnsi="Palatino Linotype" w:cs="Arial"/>
          <w:b/>
        </w:rPr>
        <w:t>SUJETO OBLIGADO</w:t>
      </w:r>
      <w:r>
        <w:rPr>
          <w:rFonts w:ascii="Palatino Linotype" w:eastAsia="MS Mincho" w:hAnsi="Palatino Linotype" w:cs="Arial"/>
        </w:rPr>
        <w:t xml:space="preserve"> con lo esgrimido acepta </w:t>
      </w:r>
      <w:r w:rsidR="009B4F5C" w:rsidRPr="00EC3DE0">
        <w:rPr>
          <w:rFonts w:ascii="Palatino Linotype" w:hAnsi="Palatino Linotype" w:cs="Arial"/>
          <w:lang w:eastAsia="es-MX"/>
        </w:rPr>
        <w:t>poseerla y administrarla</w:t>
      </w:r>
      <w:r w:rsidR="009B4F5C">
        <w:rPr>
          <w:rFonts w:ascii="Palatino Linotype" w:hAnsi="Palatino Linotype" w:cs="Arial"/>
          <w:lang w:eastAsia="es-MX"/>
        </w:rPr>
        <w:t xml:space="preserve"> en los términos que señalo la particular y</w:t>
      </w:r>
      <w:r w:rsidR="009B4F5C" w:rsidRPr="00EC3DE0">
        <w:rPr>
          <w:rFonts w:ascii="Palatino Linotype" w:hAnsi="Palatino Linotype" w:cs="Arial"/>
          <w:lang w:eastAsia="es-MX"/>
        </w:rPr>
        <w:t xml:space="preserve"> en ejercicio de sus funciones de derecho público, </w:t>
      </w:r>
      <w:r w:rsidR="009B4F5C" w:rsidRPr="00EC3DE0">
        <w:rPr>
          <w:rFonts w:ascii="Palatino Linotype" w:hAnsi="Palatino Linotype" w:cs="Arial"/>
          <w:lang w:eastAsia="es-MX"/>
        </w:rPr>
        <w:lastRenderedPageBreak/>
        <w:t>motivo por el cual se actualiza el supuesto jurídico, previsto en el artículo 12 de la Ley de Transparencia y Acceso a la Información Pública del Estado de México y Municipios</w:t>
      </w:r>
      <w:r w:rsidR="009B4F5C">
        <w:rPr>
          <w:rFonts w:ascii="Palatino Linotype" w:hAnsi="Palatino Linotype" w:cs="Arial"/>
          <w:lang w:eastAsia="es-MX"/>
        </w:rPr>
        <w:t>.</w:t>
      </w:r>
    </w:p>
    <w:p w14:paraId="318A58CB" w14:textId="77777777" w:rsidR="009B4F5C" w:rsidRDefault="009B4F5C" w:rsidP="00F40DB0">
      <w:pPr>
        <w:pStyle w:val="Prrafodelista"/>
        <w:spacing w:line="360" w:lineRule="auto"/>
        <w:rPr>
          <w:rFonts w:ascii="Palatino Linotype" w:hAnsi="Palatino Linotype" w:cs="Arial"/>
          <w:lang w:eastAsia="es-MX"/>
        </w:rPr>
      </w:pPr>
    </w:p>
    <w:p w14:paraId="15184788" w14:textId="16842D56" w:rsidR="009B4F5C" w:rsidRDefault="009B4F5C" w:rsidP="00F40DB0">
      <w:pPr>
        <w:numPr>
          <w:ilvl w:val="0"/>
          <w:numId w:val="1"/>
        </w:numPr>
        <w:tabs>
          <w:tab w:val="left" w:pos="0"/>
        </w:tabs>
        <w:spacing w:line="360" w:lineRule="auto"/>
        <w:ind w:left="0" w:right="49" w:firstLine="0"/>
        <w:contextualSpacing/>
        <w:jc w:val="both"/>
        <w:rPr>
          <w:rFonts w:ascii="Palatino Linotype" w:hAnsi="Palatino Linotype" w:cs="Arial"/>
        </w:rPr>
      </w:pPr>
      <w:r>
        <w:rPr>
          <w:rFonts w:ascii="Palatino Linotype" w:hAnsi="Palatino Linotype" w:cs="Arial"/>
        </w:rPr>
        <w:t>Razón suficiente para</w:t>
      </w:r>
      <w:r w:rsidRPr="00411A8F">
        <w:rPr>
          <w:rFonts w:ascii="Palatino Linotype" w:hAnsi="Palatino Linotype" w:cs="Arial"/>
        </w:rPr>
        <w:t xml:space="preserve"> </w:t>
      </w:r>
      <w:r w:rsidRPr="009B4F5C">
        <w:rPr>
          <w:rFonts w:ascii="Palatino Linotype" w:hAnsi="Palatino Linotype" w:cs="Arial"/>
        </w:rPr>
        <w:t xml:space="preserve">obviar el estudio de la fuente obligacional, pues a nada práctico llevaría adentrarse en las atribuciones que posee </w:t>
      </w:r>
      <w:r w:rsidRPr="009B4F5C">
        <w:rPr>
          <w:rFonts w:ascii="Palatino Linotype" w:hAnsi="Palatino Linotype"/>
          <w:b/>
          <w:bCs/>
          <w:color w:val="000000"/>
        </w:rPr>
        <w:t>Secretaría del Medio Ambiente</w:t>
      </w:r>
      <w:r w:rsidRPr="009B4F5C">
        <w:rPr>
          <w:rFonts w:ascii="Palatino Linotype" w:hAnsi="Palatino Linotype" w:cs="Arial"/>
        </w:rPr>
        <w:t xml:space="preserve"> para contar con la información; al</w:t>
      </w:r>
      <w:r w:rsidRPr="009B4F5C">
        <w:rPr>
          <w:rFonts w:ascii="Palatino Linotype" w:hAnsi="Palatino Linotype" w:cs="Arial"/>
          <w:color w:val="000000"/>
        </w:rPr>
        <w:t xml:space="preserve"> respecto es de subrayar</w:t>
      </w:r>
      <w:r w:rsidRPr="00411A8F">
        <w:rPr>
          <w:rFonts w:ascii="Palatino Linotype" w:hAnsi="Palatino Linotype" w:cs="Arial"/>
          <w:color w:val="000000"/>
        </w:rPr>
        <w:t xml:space="preserve"> que la materia elemental del acceso a la información pública, consiste en que la información solicitada conste en un soporte documental en cualquiera de sus formas, a saber: e</w:t>
      </w:r>
      <w:r w:rsidRPr="00411A8F">
        <w:rPr>
          <w:rFonts w:ascii="Palatino Linotype" w:hAnsi="Palatino Linotype" w:cs="Arial"/>
        </w:rPr>
        <w:t xml:space="preserve">xpedientes, estudios, actas, resoluciones, oficios, acuerdos, circulares, contratos, convenios, estadísticas o bien </w:t>
      </w:r>
      <w:r w:rsidRPr="00411A8F">
        <w:rPr>
          <w:rFonts w:ascii="Palatino Linotype" w:hAnsi="Palatino Linotype" w:cs="Arial"/>
          <w:u w:val="single"/>
        </w:rPr>
        <w:t>cualquier registro</w:t>
      </w:r>
      <w:r w:rsidRPr="00411A8F">
        <w:rPr>
          <w:rFonts w:ascii="Palatino Linotype" w:hAnsi="Palatino Linotype" w:cs="Arial"/>
        </w:rPr>
        <w:t xml:space="preserve"> </w:t>
      </w:r>
      <w:r w:rsidRPr="00411A8F">
        <w:rPr>
          <w:rFonts w:ascii="Palatino Linotype" w:hAnsi="Palatino Linotype" w:cs="Arial"/>
          <w:u w:val="single"/>
        </w:rPr>
        <w:t>en posesión de los Sujetos Obligados,</w:t>
      </w:r>
      <w:r w:rsidRPr="00411A8F">
        <w:rPr>
          <w:rFonts w:ascii="Palatino Linotype" w:hAnsi="Palatino Linotype" w:cs="Arial"/>
        </w:rPr>
        <w:t xml:space="preserve"> en términos de lo previsto por el artículo 3 de la Ley de Transparencia y Acceso a la Información Pública del Estado de México y Municipios, que establece: </w:t>
      </w:r>
    </w:p>
    <w:p w14:paraId="44B33071" w14:textId="77777777" w:rsidR="00F40DB0" w:rsidRPr="00F40DB0" w:rsidRDefault="00F40DB0" w:rsidP="00F40DB0">
      <w:pPr>
        <w:tabs>
          <w:tab w:val="left" w:pos="0"/>
        </w:tabs>
        <w:spacing w:line="360" w:lineRule="auto"/>
        <w:ind w:right="49"/>
        <w:contextualSpacing/>
        <w:jc w:val="both"/>
        <w:rPr>
          <w:rFonts w:ascii="Palatino Linotype" w:hAnsi="Palatino Linotype" w:cs="Arial"/>
        </w:rPr>
      </w:pPr>
    </w:p>
    <w:p w14:paraId="5F7CE92C" w14:textId="77777777" w:rsidR="009B4F5C" w:rsidRPr="00EC3DE0" w:rsidRDefault="009B4F5C" w:rsidP="00F40DB0">
      <w:pPr>
        <w:autoSpaceDE w:val="0"/>
        <w:autoSpaceDN w:val="0"/>
        <w:adjustRightInd w:val="0"/>
        <w:spacing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r w:rsidRPr="00EC3DE0">
        <w:rPr>
          <w:rFonts w:ascii="Palatino Linotype" w:hAnsi="Palatino Linotype" w:cs="Arial"/>
          <w:b/>
          <w:bCs/>
          <w:i/>
          <w:sz w:val="22"/>
          <w:szCs w:val="22"/>
        </w:rPr>
        <w:t>Artículo 3.</w:t>
      </w:r>
      <w:r w:rsidRPr="00EC3DE0">
        <w:rPr>
          <w:rFonts w:ascii="Palatino Linotype" w:hAnsi="Palatino Linotype" w:cs="Arial"/>
          <w:bCs/>
          <w:i/>
          <w:sz w:val="22"/>
          <w:szCs w:val="22"/>
        </w:rPr>
        <w:t xml:space="preserve"> Para los efectos de la presente Ley se entenderá por:</w:t>
      </w:r>
    </w:p>
    <w:p w14:paraId="560A22BC" w14:textId="77777777" w:rsidR="009B4F5C" w:rsidRPr="00EC3DE0" w:rsidRDefault="009B4F5C" w:rsidP="00F40DB0">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p>
    <w:p w14:paraId="5DE379C3" w14:textId="77777777" w:rsidR="009B4F5C" w:rsidRPr="00EC3DE0" w:rsidRDefault="009B4F5C" w:rsidP="00F40DB0">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 xml:space="preserve">XI. </w:t>
      </w:r>
      <w:r w:rsidRPr="00EC3DE0">
        <w:rPr>
          <w:rFonts w:ascii="Palatino Linotype" w:hAnsi="Palatino Linotype" w:cs="Arial"/>
          <w:b/>
          <w:bCs/>
          <w:i/>
          <w:sz w:val="22"/>
          <w:szCs w:val="22"/>
        </w:rPr>
        <w:t>Documento:</w:t>
      </w:r>
      <w:r w:rsidRPr="00EC3DE0">
        <w:rPr>
          <w:rFonts w:ascii="Palatino Linotype" w:hAnsi="Palatino Linotype" w:cs="Arial"/>
          <w:bCs/>
          <w:i/>
          <w:sz w:val="22"/>
          <w:szCs w:val="22"/>
        </w:rPr>
        <w:t xml:space="preserve"> Los </w:t>
      </w:r>
      <w:r w:rsidRPr="00EC3DE0">
        <w:rPr>
          <w:rFonts w:ascii="Palatino Linotype" w:hAnsi="Palatino Linotype" w:cs="Arial"/>
          <w:b/>
          <w:bCs/>
          <w:i/>
          <w:sz w:val="22"/>
          <w:szCs w:val="22"/>
        </w:rPr>
        <w:t xml:space="preserve">expedientes, </w:t>
      </w:r>
      <w:r w:rsidRPr="00543013">
        <w:rPr>
          <w:rFonts w:ascii="Palatino Linotype" w:hAnsi="Palatino Linotype" w:cs="Arial"/>
          <w:bCs/>
          <w:i/>
          <w:sz w:val="22"/>
          <w:szCs w:val="22"/>
        </w:rPr>
        <w:t>reportes, estudios, actas, resoluciones, oficios, correspondencia, acuerdos, directivas, directrices, circulares, contratos, convenios, instructivos, notas, memorandos, estadísticas</w:t>
      </w:r>
      <w:r w:rsidRPr="00EC3DE0">
        <w:rPr>
          <w:rFonts w:ascii="Palatino Linotype" w:hAnsi="Palatino Linotype" w:cs="Arial"/>
          <w:b/>
          <w:bCs/>
          <w:i/>
          <w:sz w:val="22"/>
          <w:szCs w:val="22"/>
        </w:rPr>
        <w:t xml:space="preserve"> o bien, cualquier otro registro que documente el ejercicio de las facultades, funciones y competencias </w:t>
      </w:r>
      <w:r w:rsidRPr="00EC3DE0">
        <w:rPr>
          <w:rFonts w:ascii="Palatino Linotype" w:hAnsi="Palatino Linotype" w:cs="Arial"/>
          <w:bCs/>
          <w:i/>
          <w:sz w:val="22"/>
          <w:szCs w:val="22"/>
        </w:rPr>
        <w:t xml:space="preserve">de los sujetos obligados, sus servidores públicos e integrantes, sin importar su fuente o </w:t>
      </w:r>
      <w:r w:rsidRPr="00EC3DE0">
        <w:rPr>
          <w:rFonts w:ascii="Palatino Linotype" w:hAnsi="Palatino Linotype" w:cs="Arial"/>
          <w:bCs/>
          <w:i/>
          <w:sz w:val="22"/>
          <w:szCs w:val="22"/>
        </w:rPr>
        <w:lastRenderedPageBreak/>
        <w:t>fecha de elaboración. Los documentos podrán estar en cualquier medio, sea escrito, impreso, sonoro, visual, electrónico, informático u holográfico;</w:t>
      </w:r>
    </w:p>
    <w:p w14:paraId="7AC30427" w14:textId="77777777" w:rsidR="009B4F5C" w:rsidRPr="00EC3DE0" w:rsidRDefault="009B4F5C" w:rsidP="00F40DB0">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EC3DE0">
        <w:rPr>
          <w:rFonts w:ascii="Palatino Linotype" w:hAnsi="Palatino Linotype" w:cs="Arial"/>
          <w:b/>
          <w:bCs/>
          <w:i/>
          <w:sz w:val="22"/>
          <w:szCs w:val="22"/>
        </w:rPr>
        <w:t>...”</w:t>
      </w:r>
    </w:p>
    <w:p w14:paraId="1F591CFE" w14:textId="38BA0EC5" w:rsidR="00834AA8" w:rsidRDefault="009B4F5C" w:rsidP="00F40DB0">
      <w:pPr>
        <w:autoSpaceDE w:val="0"/>
        <w:autoSpaceDN w:val="0"/>
        <w:adjustRightInd w:val="0"/>
        <w:spacing w:line="360" w:lineRule="auto"/>
        <w:ind w:left="709" w:right="851"/>
        <w:jc w:val="both"/>
        <w:rPr>
          <w:rFonts w:ascii="Palatino Linotype" w:hAnsi="Palatino Linotype" w:cs="Arial"/>
          <w:bCs/>
          <w:sz w:val="22"/>
          <w:szCs w:val="22"/>
        </w:rPr>
      </w:pPr>
      <w:r w:rsidRPr="00EC3DE0">
        <w:rPr>
          <w:rFonts w:ascii="Palatino Linotype" w:hAnsi="Palatino Linotype" w:cs="Arial"/>
          <w:bCs/>
          <w:sz w:val="22"/>
          <w:szCs w:val="22"/>
        </w:rPr>
        <w:t>(Énfasis añadido)</w:t>
      </w:r>
    </w:p>
    <w:p w14:paraId="1F930210" w14:textId="77777777" w:rsidR="00F40DB0" w:rsidRPr="00F40DB0" w:rsidRDefault="00F40DB0" w:rsidP="00F40DB0">
      <w:pPr>
        <w:autoSpaceDE w:val="0"/>
        <w:autoSpaceDN w:val="0"/>
        <w:adjustRightInd w:val="0"/>
        <w:spacing w:line="360" w:lineRule="auto"/>
        <w:ind w:left="709" w:right="851"/>
        <w:jc w:val="both"/>
        <w:rPr>
          <w:rFonts w:ascii="Palatino Linotype" w:hAnsi="Palatino Linotype" w:cs="Arial"/>
          <w:bCs/>
          <w:szCs w:val="22"/>
        </w:rPr>
      </w:pPr>
    </w:p>
    <w:p w14:paraId="178599B5" w14:textId="7A81DCDE" w:rsidR="009B4F5C" w:rsidRPr="00631734" w:rsidRDefault="009B4F5C" w:rsidP="00F40DB0">
      <w:pPr>
        <w:numPr>
          <w:ilvl w:val="0"/>
          <w:numId w:val="1"/>
        </w:numPr>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t xml:space="preserve">En esa tesitura es que resulta dable ordenar al </w:t>
      </w:r>
      <w:r>
        <w:rPr>
          <w:rFonts w:ascii="Palatino Linotype" w:hAnsi="Palatino Linotype" w:cs="Arial"/>
          <w:b/>
          <w:lang w:eastAsia="es-MX"/>
        </w:rPr>
        <w:t xml:space="preserve">SUJETO OBLIGADO, </w:t>
      </w:r>
      <w:r>
        <w:rPr>
          <w:rFonts w:ascii="Palatino Linotype" w:hAnsi="Palatino Linotype" w:cs="Arial"/>
          <w:lang w:eastAsia="es-MX"/>
        </w:rPr>
        <w:t>la entrega</w:t>
      </w:r>
      <w:r w:rsidR="00834AA8">
        <w:rPr>
          <w:rFonts w:ascii="Palatino Linotype" w:hAnsi="Palatino Linotype" w:cs="Arial"/>
          <w:lang w:eastAsia="es-MX"/>
        </w:rPr>
        <w:t xml:space="preserve"> del </w:t>
      </w:r>
      <w:r w:rsidR="00834AA8" w:rsidRPr="008E4CD5">
        <w:rPr>
          <w:rFonts w:ascii="Palatino Linotype" w:eastAsia="Times New Roman" w:hAnsi="Palatino Linotype"/>
        </w:rPr>
        <w:t xml:space="preserve">Programa de Ordenamiento Ecológico </w:t>
      </w:r>
      <w:r w:rsidR="00834AA8">
        <w:rPr>
          <w:rFonts w:ascii="Palatino Linotype" w:eastAsia="Times New Roman" w:hAnsi="Palatino Linotype"/>
        </w:rPr>
        <w:t>L</w:t>
      </w:r>
      <w:r w:rsidR="00834AA8" w:rsidRPr="008E4CD5">
        <w:rPr>
          <w:rFonts w:ascii="Palatino Linotype" w:eastAsia="Times New Roman" w:hAnsi="Palatino Linotype"/>
        </w:rPr>
        <w:t>ocal del Municipio de Texcalyacac</w:t>
      </w:r>
      <w:r w:rsidR="00834AA8">
        <w:rPr>
          <w:rFonts w:ascii="Palatino Linotype" w:eastAsia="Times New Roman" w:hAnsi="Palatino Linotype"/>
        </w:rPr>
        <w:t xml:space="preserve">, de forma íntegra y en versión pública, testando aquellos datos personales susceptibles de ser protegidos, para lo cual el Comité de Transparencia del </w:t>
      </w:r>
      <w:r w:rsidR="00834AA8" w:rsidRPr="00834AA8">
        <w:rPr>
          <w:rFonts w:ascii="Palatino Linotype" w:eastAsia="Times New Roman" w:hAnsi="Palatino Linotype"/>
          <w:b/>
        </w:rPr>
        <w:t>SUJETO OBLIGADO</w:t>
      </w:r>
      <w:r w:rsidR="00834AA8">
        <w:rPr>
          <w:rFonts w:ascii="Palatino Linotype" w:eastAsia="Times New Roman" w:hAnsi="Palatino Linotype"/>
        </w:rPr>
        <w:t xml:space="preserve">, deberá elaborar la versión pública que lo sustente en términos del considerando </w:t>
      </w:r>
      <w:r w:rsidR="00834AA8" w:rsidRPr="00834AA8">
        <w:rPr>
          <w:rFonts w:ascii="Palatino Linotype" w:eastAsia="Times New Roman" w:hAnsi="Palatino Linotype"/>
        </w:rPr>
        <w:t>específico</w:t>
      </w:r>
      <w:r w:rsidR="00834AA8">
        <w:rPr>
          <w:rFonts w:ascii="Palatino Linotype" w:eastAsia="Times New Roman" w:hAnsi="Palatino Linotype"/>
        </w:rPr>
        <w:t xml:space="preserve"> siguiente.</w:t>
      </w:r>
    </w:p>
    <w:p w14:paraId="0509D1A4" w14:textId="77777777" w:rsidR="00631734" w:rsidRPr="00631734" w:rsidRDefault="00631734" w:rsidP="00F40DB0">
      <w:pPr>
        <w:spacing w:line="360" w:lineRule="auto"/>
        <w:ind w:right="49"/>
        <w:contextualSpacing/>
        <w:jc w:val="both"/>
        <w:rPr>
          <w:rFonts w:ascii="Palatino Linotype" w:hAnsi="Palatino Linotype" w:cs="Arial"/>
          <w:lang w:eastAsia="es-MX"/>
        </w:rPr>
      </w:pPr>
    </w:p>
    <w:p w14:paraId="59CC1336" w14:textId="5934BDE7" w:rsidR="00631734" w:rsidRDefault="00631734" w:rsidP="00F40DB0">
      <w:pPr>
        <w:numPr>
          <w:ilvl w:val="0"/>
          <w:numId w:val="1"/>
        </w:numPr>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t>Por otro lado, por cuanto hace a la modalidad de entrega, se advierte una fortuita confusión, dado que la particular, en su solicitud de información indica que desea le sea entregada una copia en medio magnético, sin indicar que tipo de medio magnético y por otro lado señala como modalidad de entrega a través del SAIMEX, como se aprecia:</w:t>
      </w:r>
    </w:p>
    <w:p w14:paraId="57661F68" w14:textId="2F88A2A9" w:rsidR="00631734" w:rsidRDefault="00631734" w:rsidP="00F40DB0">
      <w:pPr>
        <w:spacing w:line="360" w:lineRule="auto"/>
        <w:ind w:right="49"/>
        <w:contextualSpacing/>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06329E4D" wp14:editId="2EF9E335">
            <wp:extent cx="5603240" cy="1265555"/>
            <wp:effectExtent l="19050" t="19050" r="1651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1265555"/>
                    </a:xfrm>
                    <a:prstGeom prst="rect">
                      <a:avLst/>
                    </a:prstGeom>
                    <a:noFill/>
                    <a:ln>
                      <a:solidFill>
                        <a:schemeClr val="tx1"/>
                      </a:solidFill>
                    </a:ln>
                  </pic:spPr>
                </pic:pic>
              </a:graphicData>
            </a:graphic>
          </wp:inline>
        </w:drawing>
      </w:r>
    </w:p>
    <w:p w14:paraId="119DEFAE" w14:textId="77777777" w:rsidR="005D5AE3" w:rsidRPr="00054860" w:rsidRDefault="005D5AE3" w:rsidP="00F40DB0">
      <w:pPr>
        <w:spacing w:line="360" w:lineRule="auto"/>
        <w:ind w:right="49"/>
        <w:contextualSpacing/>
        <w:jc w:val="both"/>
        <w:rPr>
          <w:rFonts w:ascii="Palatino Linotype" w:hAnsi="Palatino Linotype" w:cs="Arial"/>
          <w:lang w:eastAsia="es-MX"/>
        </w:rPr>
      </w:pPr>
    </w:p>
    <w:p w14:paraId="438E3B6D" w14:textId="5D10D7D6" w:rsidR="00631734" w:rsidRDefault="00631734" w:rsidP="00F40DB0">
      <w:pPr>
        <w:numPr>
          <w:ilvl w:val="0"/>
          <w:numId w:val="1"/>
        </w:numPr>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t xml:space="preserve">Al respecto primeramente señalar, que un medio </w:t>
      </w:r>
      <w:r w:rsidR="007C2447">
        <w:rPr>
          <w:rFonts w:ascii="Palatino Linotype" w:hAnsi="Palatino Linotype" w:cs="Arial"/>
          <w:lang w:eastAsia="es-MX"/>
        </w:rPr>
        <w:t xml:space="preserve">magnético, </w:t>
      </w:r>
      <w:r w:rsidR="007C2447" w:rsidRPr="007C2447">
        <w:rPr>
          <w:rFonts w:ascii="Palatino Linotype" w:hAnsi="Palatino Linotype" w:cs="Arial"/>
          <w:lang w:eastAsia="es-MX"/>
        </w:rPr>
        <w:t>es un dispositivo que almacena información por medio de ondas magnéticas</w:t>
      </w:r>
      <w:r w:rsidR="007C2447">
        <w:rPr>
          <w:rFonts w:ascii="Palatino Linotype" w:hAnsi="Palatino Linotype" w:cs="Arial"/>
          <w:lang w:eastAsia="es-MX"/>
        </w:rPr>
        <w:t>, entiéndase</w:t>
      </w:r>
      <w:r w:rsidR="005D5AE3">
        <w:rPr>
          <w:rFonts w:ascii="Palatino Linotype" w:hAnsi="Palatino Linotype" w:cs="Arial"/>
          <w:lang w:eastAsia="es-MX"/>
        </w:rPr>
        <w:t>:</w:t>
      </w:r>
      <w:r w:rsidR="007C2447" w:rsidRPr="007C2447">
        <w:t xml:space="preserve"> </w:t>
      </w:r>
      <w:r w:rsidR="007C2447" w:rsidRPr="007C2447">
        <w:rPr>
          <w:rFonts w:ascii="Palatino Linotype" w:hAnsi="Palatino Linotype" w:cs="Arial"/>
          <w:lang w:eastAsia="es-MX"/>
        </w:rPr>
        <w:t>discos flexibles o disquete, disco duro o disco duro externo portátil</w:t>
      </w:r>
      <w:r w:rsidR="007C2447">
        <w:rPr>
          <w:rFonts w:ascii="Palatino Linotype" w:hAnsi="Palatino Linotype" w:cs="Arial"/>
          <w:lang w:eastAsia="es-MX"/>
        </w:rPr>
        <w:t xml:space="preserve">; luego entonces, al remitir el </w:t>
      </w:r>
      <w:r w:rsidR="007C2447">
        <w:rPr>
          <w:rFonts w:ascii="Palatino Linotype" w:hAnsi="Palatino Linotype" w:cs="Arial"/>
          <w:b/>
          <w:lang w:eastAsia="es-MX"/>
        </w:rPr>
        <w:t>SUJETO OBLIGADO</w:t>
      </w:r>
      <w:r w:rsidR="007C2447">
        <w:rPr>
          <w:rFonts w:ascii="Palatino Linotype" w:hAnsi="Palatino Linotype" w:cs="Arial"/>
          <w:lang w:eastAsia="es-MX"/>
        </w:rPr>
        <w:t xml:space="preserve"> la información a través de </w:t>
      </w:r>
      <w:r w:rsidR="007C2447" w:rsidRPr="007C2447">
        <w:rPr>
          <w:rFonts w:ascii="Palatino Linotype" w:hAnsi="Palatino Linotype" w:cs="Arial"/>
          <w:b/>
          <w:lang w:eastAsia="es-MX"/>
        </w:rPr>
        <w:t>SAIMEX</w:t>
      </w:r>
      <w:r w:rsidR="007C2447">
        <w:rPr>
          <w:rFonts w:ascii="Palatino Linotype" w:hAnsi="Palatino Linotype" w:cs="Arial"/>
          <w:b/>
          <w:lang w:eastAsia="es-MX"/>
        </w:rPr>
        <w:t>,</w:t>
      </w:r>
      <w:r w:rsidR="007C2447">
        <w:rPr>
          <w:rFonts w:ascii="Palatino Linotype" w:hAnsi="Palatino Linotype" w:cs="Arial"/>
          <w:lang w:eastAsia="es-MX"/>
        </w:rPr>
        <w:t xml:space="preserve"> lógicamente el mismo corresponde a un archivo digital, mismo que al momento de ser descargado, queda alojado en el disco duro del </w:t>
      </w:r>
      <w:r w:rsidR="005D5AE3" w:rsidRPr="005D5AE3">
        <w:rPr>
          <w:rFonts w:ascii="Palatino Linotype" w:hAnsi="Palatino Linotype" w:cs="Arial"/>
          <w:lang w:eastAsia="es-MX"/>
        </w:rPr>
        <w:t>dispositivo a través del cual se está accediendo</w:t>
      </w:r>
      <w:r w:rsidR="007C2447">
        <w:rPr>
          <w:rFonts w:ascii="Palatino Linotype" w:hAnsi="Palatino Linotype" w:cs="Arial"/>
          <w:lang w:eastAsia="es-MX"/>
        </w:rPr>
        <w:t>, es decir en el medio magnético.</w:t>
      </w:r>
    </w:p>
    <w:p w14:paraId="6A351710" w14:textId="77777777" w:rsidR="00300077" w:rsidRDefault="00300077" w:rsidP="00F40DB0">
      <w:pPr>
        <w:spacing w:line="360" w:lineRule="auto"/>
        <w:ind w:right="49"/>
        <w:contextualSpacing/>
        <w:jc w:val="both"/>
        <w:rPr>
          <w:rFonts w:ascii="Palatino Linotype" w:hAnsi="Palatino Linotype" w:cs="Arial"/>
          <w:lang w:eastAsia="es-MX"/>
        </w:rPr>
      </w:pPr>
    </w:p>
    <w:p w14:paraId="7600B8CE" w14:textId="14BEB11F" w:rsidR="00300077" w:rsidRDefault="007C2447" w:rsidP="00F40DB0">
      <w:pPr>
        <w:numPr>
          <w:ilvl w:val="0"/>
          <w:numId w:val="1"/>
        </w:numPr>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t>Luego entonces</w:t>
      </w:r>
      <w:r w:rsidR="005D5AE3">
        <w:rPr>
          <w:rFonts w:ascii="Palatino Linotype" w:hAnsi="Palatino Linotype" w:cs="Arial"/>
          <w:lang w:eastAsia="es-MX"/>
        </w:rPr>
        <w:t>, es que resulta efectivo ordenar la entrega de la información a través del SAIMEX, ello también bajo el principio de sencillez y rapidez.</w:t>
      </w:r>
      <w:r w:rsidR="00300077">
        <w:rPr>
          <w:rFonts w:ascii="Palatino Linotype" w:hAnsi="Palatino Linotype" w:cs="Arial"/>
          <w:lang w:eastAsia="es-MX"/>
        </w:rPr>
        <w:t xml:space="preserve"> Además de que al tratarse de un archivo digital el que le sea remitido, la particular de propia cuenta puede hacer la portabilidad del mismo no solo en medio magnético, sino en dispositivos de almacenamiento como USB y SD.</w:t>
      </w:r>
    </w:p>
    <w:p w14:paraId="3ED2C4BE" w14:textId="77777777" w:rsidR="00F40DB0" w:rsidRDefault="00F40DB0" w:rsidP="00F40DB0">
      <w:pPr>
        <w:spacing w:line="360" w:lineRule="auto"/>
        <w:ind w:right="49"/>
        <w:contextualSpacing/>
        <w:jc w:val="both"/>
        <w:rPr>
          <w:rFonts w:ascii="Palatino Linotype" w:hAnsi="Palatino Linotype" w:cs="Arial"/>
          <w:lang w:eastAsia="es-MX"/>
        </w:rPr>
      </w:pPr>
    </w:p>
    <w:p w14:paraId="73973402" w14:textId="276FF85D" w:rsidR="00054860" w:rsidRDefault="00054860" w:rsidP="00F40DB0">
      <w:pPr>
        <w:numPr>
          <w:ilvl w:val="0"/>
          <w:numId w:val="1"/>
        </w:numPr>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t xml:space="preserve">Por ultimo </w:t>
      </w:r>
      <w:r w:rsidR="00300077">
        <w:rPr>
          <w:rFonts w:ascii="Palatino Linotype" w:hAnsi="Palatino Linotype" w:cs="Arial"/>
          <w:lang w:eastAsia="es-MX"/>
        </w:rPr>
        <w:t>marcar</w:t>
      </w:r>
      <w:r>
        <w:rPr>
          <w:rFonts w:ascii="Palatino Linotype" w:hAnsi="Palatino Linotype" w:cs="Arial"/>
          <w:lang w:eastAsia="es-MX"/>
        </w:rPr>
        <w:t xml:space="preserve">, que en relación a </w:t>
      </w:r>
      <w:r w:rsidR="002C433B">
        <w:rPr>
          <w:rFonts w:ascii="Palatino Linotype" w:hAnsi="Palatino Linotype" w:cs="Arial"/>
          <w:lang w:eastAsia="es-MX"/>
        </w:rPr>
        <w:t>la respuesta emitida por el servidor publico habilitado Director de Ordenamiento Ecológico, en la que señalo lo siguiente:</w:t>
      </w:r>
    </w:p>
    <w:p w14:paraId="557BD7C9" w14:textId="45111A85" w:rsidR="002C433B" w:rsidRDefault="002C433B" w:rsidP="00F40DB0">
      <w:pPr>
        <w:spacing w:line="360" w:lineRule="auto"/>
        <w:ind w:right="49"/>
        <w:contextualSpacing/>
        <w:jc w:val="both"/>
        <w:rPr>
          <w:rFonts w:ascii="Palatino Linotype" w:hAnsi="Palatino Linotype" w:cs="Arial"/>
          <w:lang w:eastAsia="es-MX"/>
        </w:rPr>
      </w:pPr>
      <w:r>
        <w:rPr>
          <w:noProof/>
          <w:lang w:val="es-MX" w:eastAsia="es-MX"/>
        </w:rPr>
        <w:drawing>
          <wp:inline distT="0" distB="0" distL="0" distR="0" wp14:anchorId="67DA0EFC" wp14:editId="3E06F02F">
            <wp:extent cx="5612130" cy="1007745"/>
            <wp:effectExtent l="19050" t="19050" r="2667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007745"/>
                    </a:xfrm>
                    <a:prstGeom prst="rect">
                      <a:avLst/>
                    </a:prstGeom>
                    <a:ln>
                      <a:solidFill>
                        <a:schemeClr val="tx1"/>
                      </a:solidFill>
                    </a:ln>
                  </pic:spPr>
                </pic:pic>
              </a:graphicData>
            </a:graphic>
          </wp:inline>
        </w:drawing>
      </w:r>
    </w:p>
    <w:p w14:paraId="3C3DDD7A" w14:textId="6A7C9909" w:rsidR="008D5C68" w:rsidRDefault="002C433B" w:rsidP="00F40DB0">
      <w:pPr>
        <w:numPr>
          <w:ilvl w:val="0"/>
          <w:numId w:val="1"/>
        </w:numPr>
        <w:tabs>
          <w:tab w:val="left" w:pos="0"/>
        </w:tabs>
        <w:spacing w:line="360" w:lineRule="auto"/>
        <w:ind w:left="0" w:right="49" w:firstLine="0"/>
        <w:contextualSpacing/>
        <w:jc w:val="both"/>
        <w:rPr>
          <w:rFonts w:ascii="Palatino Linotype" w:hAnsi="Palatino Linotype" w:cs="Arial"/>
          <w:lang w:eastAsia="es-MX"/>
        </w:rPr>
      </w:pPr>
      <w:r>
        <w:rPr>
          <w:rFonts w:ascii="Palatino Linotype" w:hAnsi="Palatino Linotype" w:cs="Arial"/>
          <w:lang w:eastAsia="es-MX"/>
        </w:rPr>
        <w:lastRenderedPageBreak/>
        <w:t xml:space="preserve">Es necesario </w:t>
      </w:r>
      <w:r w:rsidR="00300077">
        <w:rPr>
          <w:rFonts w:ascii="Palatino Linotype" w:hAnsi="Palatino Linotype" w:cs="Arial"/>
          <w:lang w:eastAsia="es-MX"/>
        </w:rPr>
        <w:t>establecer</w:t>
      </w:r>
      <w:r>
        <w:rPr>
          <w:rFonts w:ascii="Palatino Linotype" w:hAnsi="Palatino Linotype" w:cs="Arial"/>
          <w:lang w:eastAsia="es-MX"/>
        </w:rPr>
        <w:t xml:space="preserve">, que es de explorado derecho que para el ejercicio del derecho de acceso a la información pública no es necesario acreditar algún tipo de interés jurídico respecto de la información que se solicita, como esta plenamente </w:t>
      </w:r>
      <w:r w:rsidR="00300077">
        <w:rPr>
          <w:rFonts w:ascii="Palatino Linotype" w:hAnsi="Palatino Linotype" w:cs="Arial"/>
          <w:lang w:eastAsia="es-MX"/>
        </w:rPr>
        <w:t>determinado</w:t>
      </w:r>
      <w:r>
        <w:rPr>
          <w:rFonts w:ascii="Palatino Linotype" w:hAnsi="Palatino Linotype" w:cs="Arial"/>
          <w:lang w:eastAsia="es-MX"/>
        </w:rPr>
        <w:t xml:space="preserve"> en el artículo 4 de la Ley de Transparencia y Acceso a</w:t>
      </w:r>
      <w:r w:rsidRPr="002C433B">
        <w:rPr>
          <w:rFonts w:ascii="Palatino Linotype" w:hAnsi="Palatino Linotype" w:cs="Arial"/>
          <w:lang w:eastAsia="es-MX"/>
        </w:rPr>
        <w:t xml:space="preserve"> </w:t>
      </w:r>
      <w:r>
        <w:rPr>
          <w:rFonts w:ascii="Palatino Linotype" w:hAnsi="Palatino Linotype" w:cs="Arial"/>
          <w:lang w:eastAsia="es-MX"/>
        </w:rPr>
        <w:t>l</w:t>
      </w:r>
      <w:r w:rsidRPr="002C433B">
        <w:rPr>
          <w:rFonts w:ascii="Palatino Linotype" w:hAnsi="Palatino Linotype" w:cs="Arial"/>
          <w:lang w:eastAsia="es-MX"/>
        </w:rPr>
        <w:t xml:space="preserve">a Información Pública </w:t>
      </w:r>
      <w:r>
        <w:rPr>
          <w:rFonts w:ascii="Palatino Linotype" w:hAnsi="Palatino Linotype" w:cs="Arial"/>
          <w:lang w:eastAsia="es-MX"/>
        </w:rPr>
        <w:t>d</w:t>
      </w:r>
      <w:r w:rsidRPr="002C433B">
        <w:rPr>
          <w:rFonts w:ascii="Palatino Linotype" w:hAnsi="Palatino Linotype" w:cs="Arial"/>
          <w:lang w:eastAsia="es-MX"/>
        </w:rPr>
        <w:t xml:space="preserve">el Estado </w:t>
      </w:r>
      <w:r>
        <w:rPr>
          <w:rFonts w:ascii="Palatino Linotype" w:hAnsi="Palatino Linotype" w:cs="Arial"/>
          <w:lang w:eastAsia="es-MX"/>
        </w:rPr>
        <w:t>de México y</w:t>
      </w:r>
      <w:r w:rsidRPr="002C433B">
        <w:rPr>
          <w:rFonts w:ascii="Palatino Linotype" w:hAnsi="Palatino Linotype" w:cs="Arial"/>
          <w:lang w:eastAsia="es-MX"/>
        </w:rPr>
        <w:t xml:space="preserve"> Municipios</w:t>
      </w:r>
      <w:r>
        <w:rPr>
          <w:rFonts w:ascii="Palatino Linotype" w:hAnsi="Palatino Linotype" w:cs="Arial"/>
          <w:lang w:eastAsia="es-MX"/>
        </w:rPr>
        <w:t>, y que es de la literalidad siguiente:</w:t>
      </w:r>
    </w:p>
    <w:p w14:paraId="632397EF" w14:textId="77777777" w:rsidR="002C433B" w:rsidRDefault="002C433B" w:rsidP="00F40DB0">
      <w:pPr>
        <w:spacing w:line="360" w:lineRule="auto"/>
        <w:ind w:right="49"/>
        <w:contextualSpacing/>
        <w:jc w:val="both"/>
        <w:rPr>
          <w:rFonts w:ascii="Palatino Linotype" w:hAnsi="Palatino Linotype" w:cs="Arial"/>
          <w:lang w:eastAsia="es-MX"/>
        </w:rPr>
      </w:pPr>
    </w:p>
    <w:p w14:paraId="55E3792D" w14:textId="02ADAF53" w:rsidR="002C433B" w:rsidRPr="002C433B" w:rsidRDefault="002C433B" w:rsidP="00F40DB0">
      <w:pPr>
        <w:tabs>
          <w:tab w:val="left" w:pos="709"/>
        </w:tabs>
        <w:spacing w:line="360" w:lineRule="auto"/>
        <w:ind w:left="567" w:right="616"/>
        <w:contextualSpacing/>
        <w:jc w:val="both"/>
        <w:rPr>
          <w:rFonts w:ascii="Palatino Linotype" w:hAnsi="Palatino Linotype" w:cs="Arial"/>
          <w:i/>
          <w:sz w:val="22"/>
          <w:lang w:eastAsia="es-MX"/>
        </w:rPr>
      </w:pPr>
      <w:r>
        <w:rPr>
          <w:rFonts w:ascii="Palatino Linotype" w:hAnsi="Palatino Linotype" w:cs="Arial"/>
          <w:i/>
          <w:sz w:val="22"/>
          <w:lang w:eastAsia="es-MX"/>
        </w:rPr>
        <w:t>“</w:t>
      </w:r>
      <w:r w:rsidRPr="002C433B">
        <w:rPr>
          <w:rFonts w:ascii="Palatino Linotype" w:hAnsi="Palatino Linotype" w:cs="Arial"/>
          <w:i/>
          <w:sz w:val="22"/>
          <w:lang w:eastAsia="es-MX"/>
        </w:rPr>
        <w:t>Artículo 4. 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i/>
          <w:sz w:val="22"/>
          <w:lang w:eastAsia="es-MX"/>
        </w:rPr>
        <w:t>”</w:t>
      </w:r>
    </w:p>
    <w:p w14:paraId="0953EC26" w14:textId="77777777" w:rsidR="00054860" w:rsidRDefault="00054860" w:rsidP="00F40DB0">
      <w:pPr>
        <w:tabs>
          <w:tab w:val="left" w:pos="0"/>
        </w:tabs>
        <w:spacing w:line="360" w:lineRule="auto"/>
        <w:ind w:right="49"/>
        <w:contextualSpacing/>
        <w:jc w:val="both"/>
        <w:rPr>
          <w:rFonts w:ascii="Palatino Linotype" w:hAnsi="Palatino Linotype" w:cs="Arial"/>
          <w:lang w:eastAsia="es-MX"/>
        </w:rPr>
      </w:pPr>
    </w:p>
    <w:p w14:paraId="1DFEFA6D" w14:textId="77777777" w:rsidR="00054860" w:rsidRDefault="00054860" w:rsidP="00F40DB0">
      <w:pPr>
        <w:pStyle w:val="Ttulo1"/>
        <w:spacing w:before="0" w:line="360" w:lineRule="auto"/>
        <w:rPr>
          <w:rFonts w:eastAsia="MS Gothic"/>
          <w:b/>
          <w:szCs w:val="24"/>
        </w:rPr>
      </w:pPr>
      <w:bookmarkStart w:id="47" w:name="_Toc487739452"/>
      <w:bookmarkStart w:id="48" w:name="_Toc517895117"/>
      <w:bookmarkStart w:id="49" w:name="_Toc517977029"/>
      <w:bookmarkStart w:id="50" w:name="_Toc534888068"/>
      <w:bookmarkStart w:id="51" w:name="_Toc536031592"/>
      <w:r>
        <w:rPr>
          <w:rFonts w:eastAsia="MS Gothic"/>
          <w:b/>
          <w:szCs w:val="24"/>
        </w:rPr>
        <w:t>QUIN</w:t>
      </w:r>
      <w:r w:rsidRPr="00873722">
        <w:rPr>
          <w:rFonts w:eastAsia="MS Gothic"/>
          <w:b/>
          <w:szCs w:val="24"/>
        </w:rPr>
        <w:t xml:space="preserve">TO. </w:t>
      </w:r>
      <w:r>
        <w:rPr>
          <w:rFonts w:eastAsia="MS Gothic"/>
          <w:b/>
          <w:szCs w:val="24"/>
        </w:rPr>
        <w:t>De la v</w:t>
      </w:r>
      <w:r w:rsidRPr="00873722">
        <w:rPr>
          <w:rFonts w:eastAsia="MS Gothic"/>
          <w:b/>
          <w:szCs w:val="24"/>
        </w:rPr>
        <w:t>ista al órgano de control interno</w:t>
      </w:r>
      <w:bookmarkEnd w:id="47"/>
      <w:r w:rsidRPr="00873722">
        <w:rPr>
          <w:rFonts w:eastAsia="MS Gothic"/>
          <w:b/>
          <w:szCs w:val="24"/>
        </w:rPr>
        <w:t>.</w:t>
      </w:r>
      <w:bookmarkEnd w:id="48"/>
      <w:bookmarkEnd w:id="49"/>
      <w:bookmarkEnd w:id="50"/>
      <w:bookmarkEnd w:id="51"/>
    </w:p>
    <w:p w14:paraId="7206C8D8" w14:textId="77777777" w:rsidR="00054860" w:rsidRPr="00054860" w:rsidRDefault="00054860" w:rsidP="00F40DB0">
      <w:pPr>
        <w:spacing w:line="360" w:lineRule="auto"/>
        <w:rPr>
          <w:lang w:eastAsia="en-US"/>
        </w:rPr>
      </w:pPr>
    </w:p>
    <w:p w14:paraId="59D9EB1B" w14:textId="55F259B7" w:rsidR="00054860" w:rsidRDefault="00054860" w:rsidP="00F40DB0">
      <w:pPr>
        <w:numPr>
          <w:ilvl w:val="0"/>
          <w:numId w:val="1"/>
        </w:numPr>
        <w:tabs>
          <w:tab w:val="left" w:pos="0"/>
        </w:tabs>
        <w:spacing w:line="360" w:lineRule="auto"/>
        <w:ind w:left="0" w:right="49" w:firstLine="0"/>
        <w:contextualSpacing/>
        <w:jc w:val="both"/>
        <w:rPr>
          <w:rFonts w:ascii="Palatino Linotype" w:eastAsia="Times New Roman" w:hAnsi="Palatino Linotype"/>
        </w:rPr>
      </w:pPr>
      <w:r>
        <w:rPr>
          <w:rFonts w:ascii="Palatino Linotype" w:eastAsia="Times New Roman" w:hAnsi="Palatino Linotype"/>
        </w:rPr>
        <w:t xml:space="preserve">Como anteriormente se refirió, dentro de las constancias del expediente electrónico que se actúa se advierte la necesidad de informar al Órgano Interno de Control de este Instituto, dada la exposición de datos personales por parte del </w:t>
      </w:r>
      <w:r w:rsidRPr="006417D5">
        <w:rPr>
          <w:rFonts w:ascii="Palatino Linotype" w:eastAsia="Times New Roman" w:hAnsi="Palatino Linotype"/>
          <w:b/>
        </w:rPr>
        <w:t>SUJETO OBLIGADO</w:t>
      </w:r>
      <w:r w:rsidRPr="00342C2E">
        <w:rPr>
          <w:rFonts w:ascii="Palatino Linotype" w:eastAsia="Times New Roman" w:hAnsi="Palatino Linotype"/>
        </w:rPr>
        <w:t>.</w:t>
      </w:r>
    </w:p>
    <w:p w14:paraId="181D5DE7" w14:textId="77777777" w:rsidR="00054860" w:rsidRDefault="00054860" w:rsidP="00F40DB0">
      <w:pPr>
        <w:spacing w:before="240" w:after="240" w:line="360" w:lineRule="auto"/>
        <w:ind w:left="426"/>
        <w:contextualSpacing/>
        <w:jc w:val="both"/>
        <w:rPr>
          <w:rFonts w:ascii="Palatino Linotype" w:eastAsia="Times New Roman" w:hAnsi="Palatino Linotype"/>
        </w:rPr>
      </w:pPr>
    </w:p>
    <w:p w14:paraId="39A81A65" w14:textId="77777777" w:rsidR="00054860" w:rsidRPr="00AE07C5" w:rsidRDefault="00054860" w:rsidP="00F40DB0">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AE07C5">
        <w:rPr>
          <w:rFonts w:ascii="Palatino Linotype" w:eastAsia="Times New Roman" w:hAnsi="Palatino Linotype"/>
        </w:rPr>
        <w:t xml:space="preserve">Es </w:t>
      </w:r>
      <w:r>
        <w:rPr>
          <w:rFonts w:ascii="Palatino Linotype" w:eastAsia="Times New Roman" w:hAnsi="Palatino Linotype"/>
        </w:rPr>
        <w:t>ese sentido</w:t>
      </w:r>
      <w:r w:rsidRPr="00AE07C5">
        <w:rPr>
          <w:rFonts w:ascii="Palatino Linotype" w:eastAsia="Times New Roman" w:hAnsi="Palatino Linotype"/>
        </w:rPr>
        <w:t xml:space="preserve"> </w:t>
      </w:r>
      <w:r>
        <w:rPr>
          <w:rFonts w:ascii="Palatino Linotype" w:eastAsia="Times New Roman" w:hAnsi="Palatino Linotype"/>
        </w:rPr>
        <w:t>el</w:t>
      </w:r>
      <w:r w:rsidRPr="00AE07C5">
        <w:rPr>
          <w:rFonts w:ascii="Palatino Linotype" w:eastAsia="Times New Roman" w:hAnsi="Palatino Linotype"/>
        </w:rPr>
        <w:t xml:space="preserve"> recurso de revisión previsto en la Ley de la materia no es el medio para investigar y en su caso, sancionar a servidores públicos </w:t>
      </w:r>
      <w:r w:rsidRPr="00342C2E">
        <w:rPr>
          <w:rFonts w:ascii="Palatino Linotype" w:eastAsia="Times New Roman" w:hAnsi="Palatino Linotype"/>
        </w:rPr>
        <w:t>por las infracciones de los sujetos obligados</w:t>
      </w:r>
      <w:r w:rsidRPr="00AE07C5">
        <w:rPr>
          <w:rFonts w:ascii="Palatino Linotype" w:eastAsia="Times New Roman" w:hAnsi="Palatino Linotype"/>
        </w:rPr>
        <w:t xml:space="preserve"> o en la atención a solicitudes de información; </w:t>
      </w:r>
      <w:r>
        <w:rPr>
          <w:rFonts w:ascii="Palatino Linotype" w:eastAsia="Times New Roman" w:hAnsi="Palatino Linotype"/>
        </w:rPr>
        <w:t xml:space="preserve">por lo que </w:t>
      </w:r>
      <w:r w:rsidRPr="00AE07C5">
        <w:rPr>
          <w:rFonts w:ascii="Palatino Linotype" w:eastAsia="Times New Roman" w:hAnsi="Palatino Linotype"/>
        </w:rPr>
        <w:t xml:space="preserve">se dará vista al área competente para que en ejercicio de sus atribuciones </w:t>
      </w:r>
      <w:r w:rsidRPr="00AE07C5">
        <w:rPr>
          <w:rFonts w:ascii="Palatino Linotype" w:eastAsia="Times New Roman" w:hAnsi="Palatino Linotype"/>
        </w:rPr>
        <w:lastRenderedPageBreak/>
        <w:t xml:space="preserve">realice las investigaciones pertinentes detectadas atribuibles al </w:t>
      </w:r>
      <w:r w:rsidRPr="00AE07C5">
        <w:rPr>
          <w:rFonts w:ascii="Palatino Linotype" w:eastAsia="Times New Roman" w:hAnsi="Palatino Linotype"/>
          <w:b/>
        </w:rPr>
        <w:t>SUJETO OBLIGADO</w:t>
      </w:r>
      <w:r w:rsidRPr="00AE07C5">
        <w:rPr>
          <w:rFonts w:ascii="Palatino Linotype" w:eastAsia="Times New Roman" w:hAnsi="Palatino Linotype"/>
        </w:rPr>
        <w:t>.</w:t>
      </w:r>
    </w:p>
    <w:p w14:paraId="0109665E" w14:textId="77777777" w:rsidR="00054860" w:rsidRPr="00AE07C5" w:rsidRDefault="00054860" w:rsidP="00F40DB0">
      <w:pPr>
        <w:spacing w:before="240" w:after="240" w:line="360" w:lineRule="auto"/>
        <w:ind w:left="426"/>
        <w:contextualSpacing/>
        <w:jc w:val="both"/>
        <w:rPr>
          <w:rFonts w:ascii="Palatino Linotype" w:eastAsia="Times New Roman" w:hAnsi="Palatino Linotype"/>
          <w:highlight w:val="magenta"/>
        </w:rPr>
      </w:pPr>
    </w:p>
    <w:p w14:paraId="60A8D72C" w14:textId="77777777" w:rsidR="00054860" w:rsidRPr="00AE07C5" w:rsidRDefault="00054860" w:rsidP="00F40DB0">
      <w:pPr>
        <w:numPr>
          <w:ilvl w:val="0"/>
          <w:numId w:val="1"/>
        </w:numPr>
        <w:tabs>
          <w:tab w:val="left" w:pos="0"/>
        </w:tabs>
        <w:spacing w:line="360" w:lineRule="auto"/>
        <w:ind w:left="0" w:right="49" w:firstLine="0"/>
        <w:contextualSpacing/>
        <w:jc w:val="both"/>
        <w:rPr>
          <w:rFonts w:ascii="Palatino Linotype" w:eastAsia="MS Mincho" w:hAnsi="Palatino Linotype" w:cs="Arial"/>
        </w:rPr>
      </w:pPr>
      <w:r>
        <w:rPr>
          <w:rFonts w:ascii="Palatino Linotype" w:eastAsia="Times New Roman" w:hAnsi="Palatino Linotype"/>
        </w:rPr>
        <w:t>Por lo que</w:t>
      </w:r>
      <w:r w:rsidRPr="00AE07C5">
        <w:rPr>
          <w:rFonts w:ascii="Palatino Linotype" w:eastAsia="Times New Roman" w:hAnsi="Palatino Linotype"/>
        </w:rPr>
        <w:t xml:space="preserve">, este Pleno hará del conocimiento del órgano de control de este Instituto de las infracciones en que el </w:t>
      </w:r>
      <w:r w:rsidRPr="00AE07C5">
        <w:rPr>
          <w:rFonts w:ascii="Palatino Linotype" w:eastAsia="Times New Roman" w:hAnsi="Palatino Linotype"/>
          <w:b/>
        </w:rPr>
        <w:t>SUJETO OBLIGADO</w:t>
      </w:r>
      <w:r w:rsidRPr="00AE07C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E07C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853A793" w14:textId="77777777" w:rsidR="00054860" w:rsidRPr="00AE07C5" w:rsidRDefault="00054860" w:rsidP="00F40DB0">
      <w:pPr>
        <w:spacing w:before="240" w:after="240" w:line="360" w:lineRule="auto"/>
        <w:ind w:left="426"/>
        <w:contextualSpacing/>
        <w:jc w:val="both"/>
        <w:rPr>
          <w:rFonts w:ascii="Palatino Linotype" w:eastAsia="MS Mincho" w:hAnsi="Palatino Linotype" w:cs="Arial"/>
        </w:rPr>
      </w:pPr>
    </w:p>
    <w:p w14:paraId="4C50899E" w14:textId="629D2C59" w:rsidR="00054860" w:rsidRPr="00AE07C5" w:rsidRDefault="00054860" w:rsidP="00F40DB0">
      <w:pPr>
        <w:spacing w:line="360" w:lineRule="auto"/>
        <w:ind w:left="709"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AE07C5">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Pr>
          <w:rFonts w:ascii="Palatino Linotype" w:eastAsia="Times New Roman" w:hAnsi="Palatino Linotype" w:cs="Times New Roman"/>
          <w:i/>
          <w:sz w:val="22"/>
        </w:rPr>
        <w:t>”</w:t>
      </w:r>
    </w:p>
    <w:p w14:paraId="48BC5CB9" w14:textId="77777777" w:rsidR="00054860" w:rsidRPr="00F40DB0" w:rsidRDefault="00054860" w:rsidP="00F40DB0">
      <w:pPr>
        <w:spacing w:line="360" w:lineRule="auto"/>
        <w:ind w:left="709" w:right="567"/>
        <w:contextualSpacing/>
        <w:jc w:val="both"/>
        <w:rPr>
          <w:rFonts w:ascii="Palatino Linotype" w:eastAsia="Times New Roman" w:hAnsi="Palatino Linotype" w:cs="Times New Roman"/>
          <w:i/>
          <w:sz w:val="12"/>
        </w:rPr>
      </w:pPr>
    </w:p>
    <w:p w14:paraId="7D3DF560" w14:textId="561C336B" w:rsidR="00054860" w:rsidRPr="00AE07C5" w:rsidRDefault="00054860" w:rsidP="00F40DB0">
      <w:pPr>
        <w:spacing w:line="360" w:lineRule="auto"/>
        <w:ind w:left="709"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AE07C5">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4CFB71B7" w14:textId="77777777" w:rsidR="00054860" w:rsidRPr="00AE07C5" w:rsidRDefault="00054860" w:rsidP="00F40DB0">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65464D79" w14:textId="77777777" w:rsidR="00054860" w:rsidRPr="00AE07C5" w:rsidRDefault="00054860" w:rsidP="00F40DB0">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b/>
          <w:i/>
          <w:sz w:val="22"/>
        </w:rPr>
        <w:lastRenderedPageBreak/>
        <w:t>I. Cualquier acto u omisión que provoque la suspensión o deficiencia en la atención de las solicitudes de información</w:t>
      </w:r>
      <w:r w:rsidRPr="00AE07C5">
        <w:rPr>
          <w:rFonts w:ascii="Palatino Linotype" w:eastAsia="Times New Roman" w:hAnsi="Palatino Linotype" w:cs="Times New Roman"/>
          <w:i/>
          <w:sz w:val="22"/>
        </w:rPr>
        <w:t>;</w:t>
      </w:r>
    </w:p>
    <w:p w14:paraId="55170C8C" w14:textId="77777777" w:rsidR="00054860" w:rsidRDefault="00054860" w:rsidP="00F40DB0">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70493EC8" w14:textId="232E3F0A" w:rsidR="00054860" w:rsidRPr="00054860" w:rsidRDefault="00054860" w:rsidP="00F40DB0">
      <w:pPr>
        <w:spacing w:line="360" w:lineRule="auto"/>
        <w:ind w:left="709" w:right="567"/>
        <w:contextualSpacing/>
        <w:jc w:val="both"/>
        <w:rPr>
          <w:rFonts w:ascii="Palatino Linotype" w:eastAsia="Times New Roman" w:hAnsi="Palatino Linotype" w:cs="Times New Roman"/>
          <w:b/>
          <w:sz w:val="22"/>
        </w:rPr>
      </w:pPr>
      <w:r w:rsidRPr="006D7DB1">
        <w:rPr>
          <w:rFonts w:ascii="Palatino Linotype" w:eastAsia="Times New Roman" w:hAnsi="Palatino Linotype" w:cs="Times New Roman"/>
          <w:b/>
          <w:i/>
          <w:sz w:val="22"/>
        </w:rPr>
        <w:t>XXI. En general, dejar de cumplir con las disposiciones de esta Ley.</w:t>
      </w:r>
      <w:r>
        <w:rPr>
          <w:rFonts w:ascii="Palatino Linotype" w:eastAsia="Times New Roman" w:hAnsi="Palatino Linotype" w:cs="Times New Roman"/>
          <w:b/>
          <w:i/>
          <w:sz w:val="22"/>
        </w:rPr>
        <w:t xml:space="preserve">” </w:t>
      </w:r>
      <w:r w:rsidRPr="00054860">
        <w:rPr>
          <w:rFonts w:ascii="Palatino Linotype" w:eastAsia="Times New Roman" w:hAnsi="Palatino Linotype" w:cs="Times New Roman"/>
          <w:sz w:val="22"/>
        </w:rPr>
        <w:t>(Énfasis añadido)</w:t>
      </w:r>
    </w:p>
    <w:p w14:paraId="44FA7C63" w14:textId="77777777" w:rsidR="00054860" w:rsidRDefault="00054860" w:rsidP="00F40DB0">
      <w:pPr>
        <w:spacing w:line="360" w:lineRule="auto"/>
        <w:ind w:left="709" w:right="567"/>
        <w:contextualSpacing/>
        <w:jc w:val="both"/>
        <w:rPr>
          <w:rFonts w:ascii="Palatino Linotype" w:eastAsia="Times New Roman" w:hAnsi="Palatino Linotype" w:cs="Times New Roman"/>
          <w:i/>
          <w:sz w:val="22"/>
        </w:rPr>
      </w:pPr>
    </w:p>
    <w:p w14:paraId="39AFF674" w14:textId="510CD91A" w:rsidR="00054860" w:rsidRPr="00054860" w:rsidRDefault="00054860" w:rsidP="00F40DB0">
      <w:pPr>
        <w:spacing w:line="360" w:lineRule="auto"/>
        <w:ind w:left="709"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054860">
        <w:rPr>
          <w:rFonts w:ascii="Palatino Linotype" w:eastAsia="Times New Roman" w:hAnsi="Palatino Linotype" w:cs="Times New Roman"/>
          <w:i/>
          <w:sz w:val="22"/>
        </w:rPr>
        <w:t>Artículo 223. El Instituto dará vista a la Contraloría Interna y Órgano de Control y Vigilancia en</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términos de la Ley de Responsabilidades de los Servidores Públicos del Estado y Municipios, para que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determine el grado de responsabilidad de quienes incumplan con las obligaciones de la presente Ley.</w:t>
      </w:r>
    </w:p>
    <w:p w14:paraId="08BC9372" w14:textId="54A94E5F" w:rsidR="00054860" w:rsidRPr="00054860" w:rsidRDefault="00054860" w:rsidP="00F40DB0">
      <w:pPr>
        <w:spacing w:line="360" w:lineRule="auto"/>
        <w:ind w:left="709"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El Instituto emitirá las resoluciones que impongan sanciones para efectos de registro a la Secretaría de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la Contraloría del Gobierno del Estado de México y a las instancias homólogas de los demás sujetos</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obligados.</w:t>
      </w:r>
    </w:p>
    <w:p w14:paraId="2B4AE90C" w14:textId="31B5E91D" w:rsidR="00054860" w:rsidRPr="00054860" w:rsidRDefault="00054860" w:rsidP="00F40DB0">
      <w:pPr>
        <w:spacing w:line="360" w:lineRule="auto"/>
        <w:ind w:left="709"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El Instituto, por acuerdo del Pleno podrá realizar un extrañamiento público al sujeto obligado que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actualice alguna de las causas de responsabilidad administrativa, establecidas en esta Ley y en la Ley</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de Responsabilidades de los Servidores Públicos del Estado y Municipios, sin necesidad de que inicie el</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procedimiento administrativo disciplinario.</w:t>
      </w:r>
    </w:p>
    <w:p w14:paraId="73DB304C" w14:textId="77777777" w:rsidR="00054860" w:rsidRPr="00054860" w:rsidRDefault="00054860" w:rsidP="00F40DB0">
      <w:pPr>
        <w:spacing w:line="360" w:lineRule="auto"/>
        <w:ind w:left="709"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Las sanciones de carácter económico no podrán ser cubiertas con recursos públicos.</w:t>
      </w:r>
    </w:p>
    <w:p w14:paraId="28D5C03F" w14:textId="296E71BF" w:rsidR="00054860" w:rsidRPr="00054860" w:rsidRDefault="00054860" w:rsidP="00F40DB0">
      <w:pPr>
        <w:spacing w:line="360" w:lineRule="auto"/>
        <w:ind w:left="709"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Las conductas a que se refiere este artículo serán sancionadas por el Instituto, de conformidad con lo</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previsto en la Ley de Responsabilidades de los Servidores Públicos del Estado de México y Municipios.</w:t>
      </w:r>
    </w:p>
    <w:p w14:paraId="5882B403" w14:textId="2B3CF2AD" w:rsidR="00054860" w:rsidRDefault="00054860" w:rsidP="00F40DB0">
      <w:pPr>
        <w:spacing w:line="360" w:lineRule="auto"/>
        <w:ind w:left="709" w:right="567"/>
        <w:contextualSpacing/>
        <w:jc w:val="both"/>
        <w:rPr>
          <w:rFonts w:ascii="Palatino Linotype" w:hAnsi="Palatino Linotype"/>
          <w:i/>
          <w:sz w:val="22"/>
        </w:rPr>
      </w:pPr>
      <w:r w:rsidRPr="00054860">
        <w:rPr>
          <w:rFonts w:ascii="Palatino Linotype" w:eastAsia="Times New Roman" w:hAnsi="Palatino Linotype" w:cs="Times New Roman"/>
          <w:i/>
          <w:sz w:val="22"/>
        </w:rPr>
        <w:t>En su caso, darán vista a la autoridad competente para que imponga o ejecute la sanción.</w:t>
      </w:r>
      <w:r>
        <w:rPr>
          <w:rFonts w:ascii="Palatino Linotype" w:hAnsi="Palatino Linotype"/>
          <w:i/>
          <w:sz w:val="22"/>
        </w:rPr>
        <w:t>”</w:t>
      </w:r>
    </w:p>
    <w:p w14:paraId="2940ACF6" w14:textId="77777777" w:rsidR="00054860" w:rsidRDefault="00054860" w:rsidP="00F40DB0">
      <w:pPr>
        <w:spacing w:line="360" w:lineRule="auto"/>
        <w:ind w:left="709" w:right="567"/>
        <w:contextualSpacing/>
        <w:jc w:val="both"/>
        <w:rPr>
          <w:rFonts w:ascii="Palatino Linotype" w:hAnsi="Palatino Linotype"/>
          <w:i/>
          <w:sz w:val="22"/>
        </w:rPr>
      </w:pPr>
    </w:p>
    <w:p w14:paraId="7F6EC212" w14:textId="42975319" w:rsidR="00300077" w:rsidRPr="00F40DB0" w:rsidRDefault="00054860" w:rsidP="00F40DB0">
      <w:pPr>
        <w:numPr>
          <w:ilvl w:val="0"/>
          <w:numId w:val="1"/>
        </w:numPr>
        <w:tabs>
          <w:tab w:val="left" w:pos="0"/>
        </w:tabs>
        <w:spacing w:line="360" w:lineRule="auto"/>
        <w:ind w:left="0" w:right="49" w:firstLine="0"/>
        <w:contextualSpacing/>
        <w:jc w:val="both"/>
        <w:rPr>
          <w:rFonts w:ascii="Palatino Linotype" w:hAnsi="Palatino Linotype"/>
        </w:rPr>
      </w:pPr>
      <w:r w:rsidRPr="00036519">
        <w:rPr>
          <w:rFonts w:ascii="Palatino Linotype" w:eastAsia="Calibri" w:hAnsi="Palatino Linotype" w:cs="Arial"/>
          <w:color w:val="000000"/>
          <w:lang w:val="es-ES" w:eastAsia="es-MX"/>
        </w:rPr>
        <w:t>Por lo que es menester en</w:t>
      </w:r>
      <w:r>
        <w:rPr>
          <w:rFonts w:ascii="Palatino Linotype" w:eastAsia="Calibri" w:hAnsi="Palatino Linotype" w:cs="Arial"/>
          <w:color w:val="000000"/>
          <w:lang w:val="es-ES" w:eastAsia="es-MX"/>
        </w:rPr>
        <w:t xml:space="preserve"> el presente </w:t>
      </w:r>
      <w:r w:rsidRPr="00036519">
        <w:rPr>
          <w:rFonts w:ascii="Palatino Linotype" w:eastAsia="Calibri" w:hAnsi="Palatino Linotype" w:cs="Arial"/>
          <w:color w:val="000000"/>
          <w:lang w:val="es-ES" w:eastAsia="es-MX"/>
        </w:rPr>
        <w:t xml:space="preserve">asunto, </w:t>
      </w:r>
      <w:r w:rsidRPr="00036519">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w:t>
      </w:r>
      <w:r w:rsidRPr="00054860">
        <w:rPr>
          <w:rFonts w:ascii="Palatino Linotype" w:eastAsia="Times New Roman" w:hAnsi="Palatino Linotype" w:cs="Arial"/>
          <w:color w:val="222222"/>
          <w:lang w:val="es-ES" w:eastAsia="es-MX"/>
        </w:rPr>
        <w:t>para que éste inicie, en su caso, el procedimiento de responsabilidad respectivo,</w:t>
      </w:r>
      <w:r w:rsidRPr="00036519">
        <w:rPr>
          <w:rFonts w:ascii="Palatino Linotype" w:eastAsia="Times New Roman" w:hAnsi="Palatino Linotype" w:cs="Arial"/>
          <w:color w:val="222222"/>
          <w:lang w:val="es-ES" w:eastAsia="es-MX"/>
        </w:rPr>
        <w:t xml:space="preserve"> cuyo resultado deberá de ser informado al Instituto.</w:t>
      </w:r>
    </w:p>
    <w:p w14:paraId="34C321E8" w14:textId="77777777" w:rsidR="00F40DB0" w:rsidRPr="00F40DB0" w:rsidRDefault="00F40DB0" w:rsidP="00F40DB0">
      <w:pPr>
        <w:tabs>
          <w:tab w:val="left" w:pos="0"/>
        </w:tabs>
        <w:spacing w:line="360" w:lineRule="auto"/>
        <w:ind w:right="49"/>
        <w:contextualSpacing/>
        <w:jc w:val="both"/>
        <w:rPr>
          <w:rFonts w:ascii="Palatino Linotype" w:hAnsi="Palatino Linotype"/>
        </w:rPr>
      </w:pPr>
    </w:p>
    <w:p w14:paraId="57BFFBD7" w14:textId="1D5BF55D" w:rsidR="005D5AE3" w:rsidRDefault="005D5AE3" w:rsidP="00F40DB0">
      <w:pPr>
        <w:pStyle w:val="Ttulo1"/>
        <w:spacing w:before="0" w:line="360" w:lineRule="auto"/>
        <w:rPr>
          <w:rFonts w:eastAsia="Calibri"/>
          <w:b/>
          <w:szCs w:val="24"/>
          <w:lang w:val="es-ES"/>
        </w:rPr>
      </w:pPr>
      <w:bookmarkStart w:id="52" w:name="_Toc453170995"/>
      <w:bookmarkStart w:id="53" w:name="_Toc508613993"/>
      <w:bookmarkStart w:id="54" w:name="_Toc524602727"/>
      <w:bookmarkStart w:id="55" w:name="_Toc528265092"/>
      <w:bookmarkStart w:id="56" w:name="_Toc531771246"/>
      <w:bookmarkStart w:id="57" w:name="_Toc531807688"/>
      <w:bookmarkStart w:id="58" w:name="_Toc532891580"/>
      <w:bookmarkStart w:id="59" w:name="_Toc534888067"/>
      <w:bookmarkStart w:id="60" w:name="_Toc535498934"/>
      <w:bookmarkStart w:id="61" w:name="_Toc536031593"/>
      <w:bookmarkStart w:id="62" w:name="_Toc511234456"/>
      <w:r>
        <w:rPr>
          <w:rFonts w:eastAsia="Calibri"/>
          <w:b/>
          <w:szCs w:val="24"/>
          <w:lang w:val="es-ES"/>
        </w:rPr>
        <w:t>SEXTO</w:t>
      </w:r>
      <w:r w:rsidRPr="000D12CD">
        <w:rPr>
          <w:rFonts w:eastAsia="Calibri"/>
          <w:b/>
          <w:szCs w:val="24"/>
          <w:lang w:val="es-ES"/>
        </w:rPr>
        <w:t>. De la versión pública</w:t>
      </w:r>
      <w:r>
        <w:rPr>
          <w:rFonts w:eastAsia="Calibri"/>
          <w:b/>
          <w:szCs w:val="24"/>
          <w:lang w:val="es-ES"/>
        </w:rPr>
        <w:t>.</w:t>
      </w:r>
      <w:bookmarkEnd w:id="52"/>
      <w:bookmarkEnd w:id="53"/>
      <w:bookmarkEnd w:id="54"/>
      <w:bookmarkEnd w:id="55"/>
      <w:bookmarkEnd w:id="56"/>
      <w:bookmarkEnd w:id="57"/>
      <w:bookmarkEnd w:id="58"/>
      <w:bookmarkEnd w:id="59"/>
      <w:bookmarkEnd w:id="60"/>
      <w:bookmarkEnd w:id="61"/>
    </w:p>
    <w:p w14:paraId="7B2D5313" w14:textId="77777777" w:rsidR="005D5AE3" w:rsidRPr="00DE347A" w:rsidRDefault="005D5AE3" w:rsidP="00F40DB0">
      <w:pPr>
        <w:spacing w:line="360" w:lineRule="auto"/>
        <w:rPr>
          <w:lang w:val="es-ES" w:eastAsia="en-US"/>
        </w:rPr>
      </w:pPr>
    </w:p>
    <w:p w14:paraId="14D8F64B" w14:textId="77777777" w:rsidR="005D5AE3"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Del soporte documental que se ha tenido a bien ordenar</w:t>
      </w:r>
      <w:r w:rsidRPr="00D72363">
        <w:rPr>
          <w:rFonts w:ascii="Palatino Linotype" w:eastAsia="Calibri" w:hAnsi="Palatino Linotype" w:cs="Arial"/>
          <w:szCs w:val="22"/>
          <w:lang w:val="es-ES" w:eastAsia="es-MX"/>
        </w:rPr>
        <w:t xml:space="preserve">, </w:t>
      </w:r>
      <w:r>
        <w:rPr>
          <w:rFonts w:ascii="Palatino Linotype" w:eastAsia="Calibri" w:hAnsi="Palatino Linotype" w:cs="Arial"/>
          <w:szCs w:val="22"/>
          <w:lang w:val="es-ES" w:eastAsia="es-MX"/>
        </w:rPr>
        <w:t xml:space="preserve">como ya se adujera, eminentemente obran datos personales susceptibles de ser protegidos, luego entonces, </w:t>
      </w:r>
      <w:r w:rsidRPr="00D72363">
        <w:rPr>
          <w:rFonts w:ascii="Palatino Linotype" w:eastAsia="Calibri" w:hAnsi="Palatino Linotype" w:cs="Arial"/>
          <w:szCs w:val="22"/>
          <w:lang w:val="es-ES" w:eastAsia="es-MX"/>
        </w:rPr>
        <w:t>la documentación se</w:t>
      </w:r>
      <w:r>
        <w:rPr>
          <w:rFonts w:ascii="Palatino Linotype" w:eastAsia="Calibri" w:hAnsi="Palatino Linotype" w:cs="Arial"/>
          <w:szCs w:val="22"/>
          <w:lang w:val="es-ES" w:eastAsia="es-MX"/>
        </w:rPr>
        <w:t>a</w:t>
      </w:r>
      <w:r w:rsidRPr="00D72363">
        <w:rPr>
          <w:rFonts w:ascii="Palatino Linotype" w:eastAsia="Calibri" w:hAnsi="Palatino Linotype" w:cs="Arial"/>
          <w:szCs w:val="22"/>
          <w:lang w:val="es-ES" w:eastAsia="es-MX"/>
        </w:rPr>
        <w:t xml:space="preserve"> remitida en versión pública</w:t>
      </w:r>
      <w:r>
        <w:rPr>
          <w:rFonts w:ascii="Palatino Linotype" w:eastAsia="Calibri" w:hAnsi="Palatino Linotype" w:cs="Arial"/>
          <w:szCs w:val="22"/>
          <w:lang w:val="es-ES" w:eastAsia="es-MX"/>
        </w:rPr>
        <w:t xml:space="preserve"> y</w:t>
      </w:r>
      <w:r w:rsidRPr="00D72363">
        <w:rPr>
          <w:rFonts w:ascii="Palatino Linotype" w:eastAsia="Calibri" w:hAnsi="Palatino Linotype" w:cs="Arial"/>
          <w:szCs w:val="22"/>
          <w:lang w:val="es-ES" w:eastAsia="es-MX"/>
        </w:rPr>
        <w:t xml:space="preserve"> que </w:t>
      </w:r>
      <w:r>
        <w:rPr>
          <w:rFonts w:ascii="Palatino Linotype" w:eastAsia="Calibri" w:hAnsi="Palatino Linotype" w:cs="Arial"/>
          <w:szCs w:val="22"/>
          <w:lang w:val="es-ES" w:eastAsia="es-MX"/>
        </w:rPr>
        <w:t xml:space="preserve">se </w:t>
      </w:r>
      <w:r w:rsidRPr="00D72363">
        <w:rPr>
          <w:rFonts w:ascii="Palatino Linotype" w:eastAsia="Calibri" w:hAnsi="Palatino Linotype" w:cs="Arial"/>
          <w:szCs w:val="22"/>
          <w:lang w:val="es-ES" w:eastAsia="es-MX"/>
        </w:rPr>
        <w:t xml:space="preserve">proteja, aquellas características que revelen datos personales de particulares </w:t>
      </w:r>
      <w:r>
        <w:rPr>
          <w:rFonts w:ascii="Palatino Linotype" w:eastAsia="Calibri" w:hAnsi="Palatino Linotype" w:cs="Arial"/>
          <w:szCs w:val="22"/>
          <w:lang w:val="es-ES" w:eastAsia="es-MX"/>
        </w:rPr>
        <w:t>que pudieran obrar en el soporte documental de referencia, deberá versar, en los términos que se precisan.</w:t>
      </w:r>
    </w:p>
    <w:p w14:paraId="626D4E6C" w14:textId="77777777" w:rsidR="005D5AE3" w:rsidRDefault="005D5AE3" w:rsidP="00F40DB0">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16666166" w14:textId="77777777" w:rsidR="005D5AE3"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lastRenderedPageBreak/>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70B34990" w14:textId="77777777" w:rsidR="005D5AE3" w:rsidRPr="00F02F5A" w:rsidRDefault="005D5AE3" w:rsidP="00F40DB0">
      <w:pPr>
        <w:pStyle w:val="Prrafodelista"/>
        <w:spacing w:line="360" w:lineRule="auto"/>
        <w:rPr>
          <w:rFonts w:ascii="Palatino Linotype" w:eastAsia="Calibri" w:hAnsi="Palatino Linotype" w:cs="Arial"/>
          <w:szCs w:val="22"/>
          <w:lang w:val="es-ES" w:eastAsia="es-MX"/>
        </w:rPr>
      </w:pPr>
    </w:p>
    <w:p w14:paraId="291A0C67" w14:textId="77777777" w:rsidR="005D5AE3" w:rsidRPr="000D12CD" w:rsidRDefault="005D5AE3" w:rsidP="00F40DB0">
      <w:pPr>
        <w:autoSpaceDE w:val="0"/>
        <w:autoSpaceDN w:val="0"/>
        <w:adjustRightInd w:val="0"/>
        <w:spacing w:after="160" w:line="360" w:lineRule="auto"/>
        <w:ind w:left="567" w:right="616"/>
        <w:jc w:val="both"/>
        <w:rPr>
          <w:rFonts w:ascii="Palatino Linotype" w:hAnsi="Palatino Linotype" w:cs="Arial"/>
          <w:i/>
          <w:sz w:val="22"/>
          <w:lang w:val="es-MX"/>
        </w:rPr>
      </w:pPr>
      <w:r w:rsidRPr="000D12CD">
        <w:rPr>
          <w:rFonts w:ascii="Palatino Linotype" w:hAnsi="Palatino Linotype" w:cs="Arial"/>
          <w:b/>
          <w:bCs/>
          <w:i/>
          <w:sz w:val="22"/>
          <w:lang w:val="es-MX"/>
        </w:rPr>
        <w:t xml:space="preserve">Artículo 3. </w:t>
      </w:r>
      <w:r w:rsidRPr="000D12CD">
        <w:rPr>
          <w:rFonts w:ascii="Palatino Linotype" w:hAnsi="Palatino Linotype" w:cs="Arial"/>
          <w:i/>
          <w:sz w:val="22"/>
          <w:lang w:val="es-MX"/>
        </w:rPr>
        <w:t>Para los efectos de la presente Ley se entenderá por:</w:t>
      </w:r>
    </w:p>
    <w:p w14:paraId="675AA541"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r w:rsidRPr="00A95C3A">
        <w:rPr>
          <w:rFonts w:ascii="Palatino Linotype" w:eastAsia="Calibri" w:hAnsi="Palatino Linotype" w:cs="Arial"/>
          <w:i/>
          <w:sz w:val="22"/>
          <w:szCs w:val="22"/>
          <w:lang w:val="es-ES" w:eastAsia="es-MX"/>
        </w:rPr>
        <w:t>(…)</w:t>
      </w:r>
    </w:p>
    <w:p w14:paraId="1B82A6A7"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7E4007B1"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797405E3"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 Información clasificada: Aquella considerada por la presente Ley como reservada o confidencial;</w:t>
      </w:r>
    </w:p>
    <w:p w14:paraId="7312C794"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7F6B2F"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5D3FABA3"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6EA86394"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4D011D06"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3EC35D8D"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67E8B30D"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29E8D7"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13D66842"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36A71E3"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459FD700"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2007E40F"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69C4CABE" w14:textId="77777777" w:rsidR="005D5AE3" w:rsidRPr="00A95C3A"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3DA2DD2D" w14:textId="77777777" w:rsidR="005D5AE3" w:rsidRDefault="005D5AE3" w:rsidP="00F40DB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2C0BCE62" w14:textId="77777777" w:rsidR="005D5AE3" w:rsidRDefault="005D5AE3" w:rsidP="00F40DB0">
      <w:pPr>
        <w:pStyle w:val="Prrafodelista"/>
        <w:autoSpaceDE w:val="0"/>
        <w:autoSpaceDN w:val="0"/>
        <w:adjustRightInd w:val="0"/>
        <w:spacing w:line="360" w:lineRule="auto"/>
        <w:ind w:left="426" w:right="50"/>
        <w:jc w:val="both"/>
        <w:rPr>
          <w:rFonts w:ascii="Palatino Linotype" w:eastAsia="Calibri" w:hAnsi="Palatino Linotype" w:cs="Arial"/>
          <w:szCs w:val="22"/>
          <w:lang w:val="es-ES" w:eastAsia="es-MX"/>
        </w:rPr>
      </w:pPr>
    </w:p>
    <w:p w14:paraId="5BF94092" w14:textId="77777777" w:rsidR="005D5AE3" w:rsidRPr="00F40DB0"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F02F5A">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15C4337A" w14:textId="77777777" w:rsidR="00F40DB0" w:rsidRPr="00F02F5A" w:rsidRDefault="00F40DB0" w:rsidP="00F40DB0">
      <w:pPr>
        <w:tabs>
          <w:tab w:val="left" w:pos="0"/>
        </w:tabs>
        <w:spacing w:line="360" w:lineRule="auto"/>
        <w:ind w:right="49"/>
        <w:contextualSpacing/>
        <w:jc w:val="both"/>
        <w:rPr>
          <w:rFonts w:ascii="Palatino Linotype" w:eastAsia="Calibri" w:hAnsi="Palatino Linotype" w:cs="Arial"/>
          <w:szCs w:val="22"/>
          <w:lang w:val="es-ES" w:eastAsia="es-MX"/>
        </w:rPr>
      </w:pPr>
    </w:p>
    <w:p w14:paraId="042EF902"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b/>
          <w:i/>
          <w:sz w:val="22"/>
          <w:szCs w:val="22"/>
        </w:rPr>
        <w:t>Artículo 143.</w:t>
      </w:r>
      <w:r w:rsidRPr="00F40DB0">
        <w:rPr>
          <w:rFonts w:ascii="Palatino Linotype" w:hAnsi="Palatino Linotype" w:cs="Arial"/>
          <w:i/>
          <w:sz w:val="22"/>
          <w:szCs w:val="22"/>
        </w:rPr>
        <w:t xml:space="preserve"> Para los efectos de esta Ley se considera información </w:t>
      </w:r>
      <w:r w:rsidRPr="00F40DB0">
        <w:rPr>
          <w:rFonts w:ascii="Palatino Linotype" w:hAnsi="Palatino Linotype" w:cs="Arial"/>
          <w:b/>
          <w:i/>
          <w:sz w:val="22"/>
          <w:szCs w:val="22"/>
        </w:rPr>
        <w:t>confidencial</w:t>
      </w:r>
      <w:r w:rsidRPr="00F40DB0">
        <w:rPr>
          <w:rFonts w:ascii="Palatino Linotype" w:hAnsi="Palatino Linotype" w:cs="Arial"/>
          <w:i/>
          <w:sz w:val="22"/>
          <w:szCs w:val="22"/>
        </w:rPr>
        <w:t xml:space="preserve">, la clasificada como tal, de manera permanente, por su naturaleza, cuando:  </w:t>
      </w:r>
    </w:p>
    <w:p w14:paraId="19137EA5"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i/>
          <w:sz w:val="22"/>
          <w:szCs w:val="22"/>
        </w:rPr>
        <w:t>I. Se refiera a la información privada y los datos personales concernientes a una persona física o jurídico colectiva</w:t>
      </w:r>
      <w:r w:rsidRPr="00F40DB0">
        <w:rPr>
          <w:rFonts w:ascii="Palatino Linotype" w:hAnsi="Palatino Linotype" w:cs="Arial"/>
          <w:i/>
          <w:sz w:val="22"/>
          <w:szCs w:val="22"/>
          <w:u w:val="single"/>
        </w:rPr>
        <w:t xml:space="preserve"> </w:t>
      </w:r>
      <w:r w:rsidRPr="00F40DB0">
        <w:rPr>
          <w:rFonts w:ascii="Palatino Linotype" w:hAnsi="Palatino Linotype" w:cs="Arial"/>
          <w:i/>
          <w:sz w:val="22"/>
          <w:szCs w:val="22"/>
        </w:rPr>
        <w:t xml:space="preserve">identificada o identificable;  </w:t>
      </w:r>
    </w:p>
    <w:p w14:paraId="1BEE4D45"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i/>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01714EE" w14:textId="77777777" w:rsidR="005D5AE3" w:rsidRPr="00F40DB0" w:rsidRDefault="005D5AE3" w:rsidP="00F40DB0">
      <w:pPr>
        <w:pStyle w:val="Prrafodelista"/>
        <w:numPr>
          <w:ilvl w:val="0"/>
          <w:numId w:val="34"/>
        </w:numPr>
        <w:shd w:val="clear" w:color="auto" w:fill="FFFFFF"/>
        <w:spacing w:after="200" w:line="360" w:lineRule="auto"/>
        <w:ind w:left="567" w:right="616" w:hanging="66"/>
        <w:jc w:val="both"/>
        <w:rPr>
          <w:rFonts w:ascii="Palatino Linotype" w:hAnsi="Palatino Linotype" w:cs="Arial"/>
          <w:i/>
          <w:sz w:val="22"/>
          <w:szCs w:val="22"/>
        </w:rPr>
      </w:pPr>
      <w:r w:rsidRPr="00F40DB0">
        <w:rPr>
          <w:rFonts w:ascii="Palatino Linotype" w:eastAsia="Times New Roman" w:hAnsi="Palatino Linotype" w:cs="Arial"/>
          <w:i/>
          <w:sz w:val="22"/>
          <w:szCs w:val="22"/>
        </w:rPr>
        <w:t xml:space="preserve">La que presenten los particulares a los sujetos obligados, de conformidad con lo dispuesto por las leyes o los tratados internacionales.  </w:t>
      </w:r>
    </w:p>
    <w:p w14:paraId="308A9F2A"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i/>
          <w:sz w:val="22"/>
          <w:szCs w:val="22"/>
        </w:rPr>
        <w:lastRenderedPageBreak/>
        <w:t>La información confidencial no estará sujeta a temporalidad alguna y sólo podrán tener acceso a ella los titulares de la misma, sus representantes y los servidores públicos facultados para ello.</w:t>
      </w:r>
    </w:p>
    <w:p w14:paraId="5108EAA5"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14:paraId="5E1E945B"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2E4DC9"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6AF2FB"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6F874A8"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b/>
          <w:i/>
          <w:sz w:val="22"/>
          <w:szCs w:val="22"/>
          <w:lang w:val="es-MX" w:eastAsia="en-US"/>
        </w:rPr>
        <w:lastRenderedPageBreak/>
        <w:t>Artículo 149</w:t>
      </w:r>
      <w:r w:rsidRPr="00F40DB0">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4A012F8"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b/>
          <w:i/>
          <w:sz w:val="22"/>
          <w:szCs w:val="22"/>
          <w:lang w:val="es-MX" w:eastAsia="en-US"/>
        </w:rPr>
        <w:t>Quincuagésimo sexto</w:t>
      </w:r>
      <w:r w:rsidRPr="00F40DB0">
        <w:rPr>
          <w:rFonts w:ascii="Palatino Linotype" w:hAnsi="Palatino Linotype" w:cs="Arial"/>
          <w:i/>
          <w:sz w:val="22"/>
          <w:szCs w:val="22"/>
          <w:lang w:val="es-MX" w:eastAsia="en-US"/>
        </w:rPr>
        <w:t xml:space="preserve">. La versión pública del documento o expediente que contenga partes o secciones reservadas o </w:t>
      </w:r>
      <w:r w:rsidRPr="00F40DB0">
        <w:rPr>
          <w:rFonts w:ascii="Palatino Linotype" w:hAnsi="Palatino Linotype" w:cs="Arial"/>
          <w:b/>
          <w:i/>
          <w:sz w:val="22"/>
          <w:szCs w:val="22"/>
          <w:lang w:val="es-MX" w:eastAsia="en-US"/>
        </w:rPr>
        <w:t>confidenciales</w:t>
      </w:r>
      <w:r w:rsidRPr="00F40DB0">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2C0487F1"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b/>
          <w:i/>
          <w:sz w:val="22"/>
          <w:szCs w:val="22"/>
          <w:lang w:val="es-MX" w:eastAsia="en-US"/>
        </w:rPr>
        <w:t>Quincuagésimo séptimo</w:t>
      </w:r>
      <w:r w:rsidRPr="00F40DB0">
        <w:rPr>
          <w:rFonts w:ascii="Palatino Linotype" w:hAnsi="Palatino Linotype" w:cs="Arial"/>
          <w:i/>
          <w:sz w:val="22"/>
          <w:szCs w:val="22"/>
          <w:lang w:val="es-MX" w:eastAsia="en-US"/>
        </w:rPr>
        <w:t>. Se considera, en principio, como información pública y no podrá omitirse de las  versiones públicas la siguiente:</w:t>
      </w:r>
    </w:p>
    <w:p w14:paraId="44DFE5D8"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5C815946"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lang w:val="es-MX" w:eastAsia="en-US"/>
        </w:rPr>
      </w:pPr>
      <w:r w:rsidRPr="00F40DB0">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694AA90B"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440A4C" w14:textId="77777777" w:rsidR="005D5AE3" w:rsidRPr="00F40DB0" w:rsidRDefault="005D5AE3" w:rsidP="00F40DB0">
      <w:pPr>
        <w:shd w:val="clear" w:color="auto" w:fill="FFFFFF"/>
        <w:spacing w:after="200" w:line="360" w:lineRule="auto"/>
        <w:ind w:left="567" w:right="616"/>
        <w:jc w:val="both"/>
        <w:rPr>
          <w:rFonts w:ascii="Palatino Linotype" w:hAnsi="Palatino Linotype" w:cs="Arial"/>
          <w:i/>
          <w:sz w:val="22"/>
          <w:szCs w:val="22"/>
        </w:rPr>
      </w:pPr>
      <w:r w:rsidRPr="00F40DB0">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7D4BF6BF" w14:textId="77777777" w:rsidR="005D5AE3" w:rsidRDefault="005D5AE3" w:rsidP="00F40DB0">
      <w:pPr>
        <w:shd w:val="clear" w:color="auto" w:fill="FFFFFF"/>
        <w:spacing w:line="360" w:lineRule="auto"/>
        <w:ind w:left="567" w:right="616"/>
        <w:jc w:val="both"/>
        <w:rPr>
          <w:rFonts w:ascii="Palatino Linotype" w:hAnsi="Palatino Linotype" w:cs="Arial"/>
          <w:i/>
          <w:sz w:val="22"/>
          <w:szCs w:val="22"/>
        </w:rPr>
      </w:pPr>
      <w:r w:rsidRPr="00F40DB0">
        <w:rPr>
          <w:rFonts w:ascii="Palatino Linotype" w:hAnsi="Palatino Linotype" w:cs="Arial"/>
          <w:b/>
          <w:i/>
          <w:sz w:val="22"/>
          <w:szCs w:val="22"/>
        </w:rPr>
        <w:lastRenderedPageBreak/>
        <w:t>Quincuagésimo octavo.</w:t>
      </w:r>
      <w:r w:rsidRPr="00F40DB0">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498C37EF" w14:textId="77777777" w:rsidR="00F40DB0" w:rsidRPr="00F40DB0" w:rsidRDefault="00F40DB0" w:rsidP="00F40DB0">
      <w:pPr>
        <w:shd w:val="clear" w:color="auto" w:fill="FFFFFF"/>
        <w:spacing w:line="360" w:lineRule="auto"/>
        <w:ind w:left="567" w:right="616"/>
        <w:jc w:val="both"/>
        <w:rPr>
          <w:rFonts w:ascii="Palatino Linotype" w:hAnsi="Palatino Linotype" w:cs="Arial"/>
          <w:i/>
          <w:sz w:val="22"/>
          <w:szCs w:val="22"/>
        </w:rPr>
      </w:pPr>
    </w:p>
    <w:p w14:paraId="66460860" w14:textId="77777777" w:rsidR="005D5AE3" w:rsidRPr="008825E1"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27BC48FB" w14:textId="77777777" w:rsidR="005D5AE3" w:rsidRPr="008825E1" w:rsidRDefault="005D5AE3" w:rsidP="00F40DB0">
      <w:pPr>
        <w:pStyle w:val="Prrafodelista"/>
        <w:autoSpaceDE w:val="0"/>
        <w:autoSpaceDN w:val="0"/>
        <w:adjustRightInd w:val="0"/>
        <w:spacing w:line="360" w:lineRule="auto"/>
        <w:ind w:left="426" w:right="50"/>
        <w:jc w:val="both"/>
        <w:rPr>
          <w:rFonts w:ascii="Palatino Linotype" w:eastAsia="Calibri" w:hAnsi="Palatino Linotype" w:cs="Arial"/>
          <w:szCs w:val="22"/>
          <w:lang w:val="es-ES" w:eastAsia="es-MX"/>
        </w:rPr>
      </w:pPr>
    </w:p>
    <w:p w14:paraId="7D48938E" w14:textId="77777777" w:rsidR="005D5AE3" w:rsidRPr="00E2146D"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sidRPr="00EC13F5">
        <w:rPr>
          <w:rFonts w:ascii="Palatino Linotype" w:eastAsia="Calibri" w:hAnsi="Palatino Linotype" w:cs="Arial"/>
          <w:szCs w:val="22"/>
          <w:lang w:val="es-ES" w:eastAsia="es-MX"/>
        </w:rPr>
        <w:t xml:space="preserve">Es de señalar, que por lo que hace a las versiones públicas, el </w:t>
      </w:r>
      <w:r w:rsidRPr="00EC13F5">
        <w:rPr>
          <w:rFonts w:ascii="Palatino Linotype" w:eastAsia="Calibri" w:hAnsi="Palatino Linotype" w:cs="Arial"/>
          <w:b/>
          <w:szCs w:val="22"/>
          <w:lang w:val="es-ES" w:eastAsia="es-MX"/>
        </w:rPr>
        <w:t>SUJETO OBLIGADO</w:t>
      </w:r>
      <w:r w:rsidRPr="00EC13F5">
        <w:rPr>
          <w:rFonts w:ascii="Palatino Linotype" w:eastAsia="Calibri" w:hAnsi="Palatino Linotype" w:cs="Arial"/>
          <w:szCs w:val="22"/>
          <w:lang w:val="es-ES" w:eastAsia="es-MX"/>
        </w:rPr>
        <w:t xml:space="preserve"> debe cumplir con las formalidades exigidas en la Ley, por lo que </w:t>
      </w:r>
      <w:r w:rsidRPr="00EC13F5">
        <w:rPr>
          <w:rFonts w:ascii="Palatino Linotype" w:eastAsia="Times New Roman" w:hAnsi="Palatino Linotype" w:cs="Arial"/>
          <w:szCs w:val="22"/>
          <w:lang w:val="es-MX" w:eastAsia="es-MX"/>
        </w:rPr>
        <w:t xml:space="preserve">para tal efecto emitirá el </w:t>
      </w:r>
      <w:r w:rsidRPr="00EC13F5">
        <w:rPr>
          <w:rFonts w:ascii="Palatino Linotype" w:eastAsia="Calibri" w:hAnsi="Palatino Linotype" w:cs="Arial"/>
          <w:szCs w:val="22"/>
          <w:lang w:val="es-ES" w:eastAsia="es-MX"/>
        </w:rPr>
        <w:t>Acuerdo del Comité de Información en términos de los artículos 49 fracción</w:t>
      </w:r>
      <w:r w:rsidRPr="00EC13F5">
        <w:rPr>
          <w:rFonts w:ascii="Palatino Linotype" w:eastAsia="Calibri" w:hAnsi="Palatino Linotype" w:cs="Arial"/>
          <w:bCs/>
          <w:lang w:val="es-MX" w:eastAsia="en-US"/>
        </w:rPr>
        <w:t xml:space="preserve"> VIII,</w:t>
      </w:r>
      <w:r w:rsidRPr="00EC13F5">
        <w:rPr>
          <w:rFonts w:ascii="Palatino Linotype" w:eastAsia="Calibri" w:hAnsi="Palatino Linotype" w:cs="Arial"/>
          <w:szCs w:val="22"/>
          <w:lang w:val="es-ES" w:eastAsia="es-MX"/>
        </w:rPr>
        <w:t xml:space="preserve"> 122</w:t>
      </w:r>
      <w:r w:rsidRPr="00EC13F5">
        <w:rPr>
          <w:rFonts w:eastAsia="Calibri"/>
          <w:vertAlign w:val="superscript"/>
          <w:lang w:val="es-ES" w:eastAsia="es-MX"/>
        </w:rPr>
        <w:footnoteReference w:id="1"/>
      </w:r>
      <w:r w:rsidRPr="00EC13F5">
        <w:rPr>
          <w:rFonts w:ascii="Palatino Linotype" w:eastAsia="Calibri" w:hAnsi="Palatino Linotype" w:cs="Arial"/>
          <w:szCs w:val="22"/>
          <w:lang w:val="es-ES" w:eastAsia="es-MX"/>
        </w:rPr>
        <w:t>, 135</w:t>
      </w:r>
      <w:r w:rsidRPr="00EC13F5">
        <w:rPr>
          <w:rFonts w:eastAsia="Calibri"/>
          <w:vertAlign w:val="superscript"/>
          <w:lang w:val="es-ES" w:eastAsia="es-MX"/>
        </w:rPr>
        <w:footnoteReference w:id="2"/>
      </w:r>
      <w:r w:rsidRPr="00EC13F5">
        <w:rPr>
          <w:rFonts w:ascii="Palatino Linotype" w:eastAsia="Calibri" w:hAnsi="Palatino Linotype" w:cs="Arial"/>
          <w:szCs w:val="22"/>
          <w:lang w:val="es-ES" w:eastAsia="es-MX"/>
        </w:rPr>
        <w:t xml:space="preserve"> y 149 de la Ley de Transparencia</w:t>
      </w:r>
      <w:r w:rsidRPr="00E2146D">
        <w:rPr>
          <w:rFonts w:ascii="Palatino Linotype" w:eastAsia="Calibri" w:hAnsi="Palatino Linotype" w:cs="Arial"/>
          <w:szCs w:val="22"/>
          <w:lang w:val="es-ES" w:eastAsia="es-MX"/>
        </w:rPr>
        <w:t xml:space="preserve"> y Acceso a la </w:t>
      </w:r>
      <w:r w:rsidRPr="00E2146D">
        <w:rPr>
          <w:rFonts w:ascii="Palatino Linotype" w:eastAsia="Calibri" w:hAnsi="Palatino Linotype" w:cs="Arial"/>
          <w:szCs w:val="22"/>
          <w:lang w:val="es-ES" w:eastAsia="es-MX"/>
        </w:rPr>
        <w:lastRenderedPageBreak/>
        <w:t xml:space="preserve">Información Pública del Estado de México, con el cual sustentara la clasificación de datos y con ello la "versión pública" de los documentos materia de la solicitud. </w:t>
      </w:r>
    </w:p>
    <w:p w14:paraId="6451AEA3" w14:textId="77777777" w:rsidR="005D5AE3" w:rsidRDefault="005D5AE3" w:rsidP="00F40DB0">
      <w:pPr>
        <w:pStyle w:val="Prrafodelista"/>
        <w:autoSpaceDE w:val="0"/>
        <w:autoSpaceDN w:val="0"/>
        <w:adjustRightInd w:val="0"/>
        <w:spacing w:line="360" w:lineRule="auto"/>
        <w:ind w:left="426" w:right="-93"/>
        <w:jc w:val="both"/>
        <w:rPr>
          <w:rFonts w:ascii="Palatino Linotype" w:eastAsia="Calibri" w:hAnsi="Palatino Linotype" w:cs="Arial"/>
          <w:szCs w:val="22"/>
          <w:lang w:val="es-ES" w:eastAsia="es-MX"/>
        </w:rPr>
      </w:pPr>
    </w:p>
    <w:p w14:paraId="2CA58D64" w14:textId="77777777" w:rsidR="005D5AE3" w:rsidRDefault="005D5AE3" w:rsidP="00F40DB0">
      <w:pPr>
        <w:numPr>
          <w:ilvl w:val="0"/>
          <w:numId w:val="1"/>
        </w:numPr>
        <w:tabs>
          <w:tab w:val="left" w:pos="0"/>
        </w:tabs>
        <w:spacing w:line="360" w:lineRule="auto"/>
        <w:ind w:left="0" w:right="49" w:firstLine="0"/>
        <w:contextualSpacing/>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8825E1">
        <w:rPr>
          <w:rFonts w:ascii="Palatino Linotype" w:eastAsia="Calibri" w:hAnsi="Palatino Linotype" w:cs="Arial"/>
          <w:b/>
          <w:szCs w:val="22"/>
          <w:lang w:val="es-ES" w:eastAsia="es-CO"/>
        </w:rPr>
        <w:t>SUJETO OBLIGADO</w:t>
      </w:r>
      <w:r w:rsidRPr="008825E1">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w:t>
      </w:r>
      <w:r w:rsidRPr="0040297E">
        <w:rPr>
          <w:rFonts w:ascii="Palatino Linotype" w:eastAsia="Calibri" w:hAnsi="Palatino Linotype" w:cs="Arial"/>
          <w:szCs w:val="22"/>
          <w:lang w:val="es-ES" w:eastAsia="es-CO"/>
        </w:rPr>
        <w:t xml:space="preserve"> de incertidumbre, al no conocer o comprender porque no aparecen en la documentación respectiva, es decir, si no se exponen de manera puntual las razones de ello se estaría violentando desde un inicio el derecho de acceso a la información del solicitante.</w:t>
      </w:r>
    </w:p>
    <w:p w14:paraId="662DF790" w14:textId="77777777" w:rsidR="005D5AE3" w:rsidRPr="0040297E" w:rsidRDefault="005D5AE3" w:rsidP="00F40DB0">
      <w:pPr>
        <w:pStyle w:val="Prrafodelista"/>
        <w:spacing w:line="360" w:lineRule="auto"/>
        <w:rPr>
          <w:rFonts w:ascii="Palatino Linotype" w:eastAsia="Times New Roman" w:hAnsi="Palatino Linotype" w:cs="Arial"/>
        </w:rPr>
      </w:pPr>
    </w:p>
    <w:p w14:paraId="0C7F3F09" w14:textId="77777777" w:rsidR="005D5AE3" w:rsidRPr="008825E1" w:rsidRDefault="005D5AE3" w:rsidP="00F40DB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EE7387">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w:t>
      </w:r>
      <w:r w:rsidRPr="00EE7387">
        <w:rPr>
          <w:rFonts w:ascii="Palatino Linotype" w:eastAsia="Times New Roman" w:hAnsi="Palatino Linotype" w:cs="Arial"/>
          <w:szCs w:val="22"/>
          <w:lang w:val="es-MX" w:eastAsia="es-MX"/>
        </w:rPr>
        <w:lastRenderedPageBreak/>
        <w:t xml:space="preserve">protección de datos personales, la ley permite la elaboración de versiones públicas en las que se suprima aquella información relacionada con la vida </w:t>
      </w:r>
      <w:r w:rsidRPr="008825E1">
        <w:rPr>
          <w:rFonts w:ascii="Palatino Linotype" w:eastAsia="Times New Roman" w:hAnsi="Palatino Linotype" w:cs="Arial"/>
          <w:szCs w:val="22"/>
          <w:lang w:val="es-MX" w:eastAsia="es-MX"/>
        </w:rPr>
        <w:t>privada de los particulares y de los servidores públicos.</w:t>
      </w:r>
    </w:p>
    <w:p w14:paraId="08A1E915" w14:textId="77777777" w:rsidR="005D5AE3" w:rsidRPr="008825E1" w:rsidRDefault="005D5AE3" w:rsidP="00F40DB0">
      <w:pPr>
        <w:pStyle w:val="Prrafodelista"/>
        <w:spacing w:line="360" w:lineRule="auto"/>
        <w:rPr>
          <w:rFonts w:ascii="Palatino Linotype" w:eastAsia="Times New Roman" w:hAnsi="Palatino Linotype" w:cs="Arial"/>
          <w:lang w:val="es-MX" w:eastAsia="en-US"/>
        </w:rPr>
      </w:pPr>
    </w:p>
    <w:p w14:paraId="46776F92" w14:textId="77777777" w:rsidR="005D5AE3" w:rsidRPr="008825E1" w:rsidRDefault="005D5AE3" w:rsidP="00F40DB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EFFFC91" w14:textId="77777777" w:rsidR="005D5AE3" w:rsidRPr="008825E1" w:rsidRDefault="005D5AE3" w:rsidP="00F40DB0">
      <w:pPr>
        <w:pStyle w:val="Prrafodelista"/>
        <w:spacing w:line="360" w:lineRule="auto"/>
        <w:rPr>
          <w:rFonts w:ascii="Palatino Linotype" w:eastAsia="Times New Roman" w:hAnsi="Palatino Linotype" w:cs="Arial"/>
          <w:lang w:val="es-MX" w:eastAsia="en-US"/>
        </w:rPr>
      </w:pPr>
    </w:p>
    <w:p w14:paraId="6D894048" w14:textId="5097ED09" w:rsidR="005D5AE3" w:rsidRPr="00E5266B" w:rsidRDefault="005D5AE3" w:rsidP="00F40DB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 xml:space="preserve">Finalmente se concluye que </w:t>
      </w:r>
      <w:r w:rsidRPr="008825E1">
        <w:rPr>
          <w:rFonts w:ascii="Palatino Linotype" w:hAnsi="Palatino Linotype" w:cs="Arial"/>
        </w:rPr>
        <w:t>los</w:t>
      </w:r>
      <w:r w:rsidRPr="008825E1">
        <w:rPr>
          <w:rFonts w:ascii="Palatino Linotype" w:hAnsi="Palatino Linotype" w:cs="Arial"/>
          <w:b/>
        </w:rPr>
        <w:t xml:space="preserve"> </w:t>
      </w:r>
      <w:r w:rsidRPr="008825E1">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457402DE" w14:textId="2890901A" w:rsidR="005D5AE3" w:rsidRPr="00FF690F" w:rsidRDefault="005D5AE3" w:rsidP="00F40DB0">
      <w:pPr>
        <w:pStyle w:val="Prrafodelista"/>
        <w:spacing w:line="360" w:lineRule="auto"/>
        <w:ind w:left="426"/>
        <w:jc w:val="both"/>
        <w:rPr>
          <w:rFonts w:ascii="Palatino Linotype" w:hAnsi="Palatino Linotype"/>
          <w:color w:val="000000" w:themeColor="text1"/>
        </w:rPr>
      </w:pPr>
    </w:p>
    <w:p w14:paraId="0E9ECA1B" w14:textId="7920EEE2" w:rsidR="005D5AE3" w:rsidRPr="00EE0A95" w:rsidRDefault="005D5AE3" w:rsidP="00F40DB0">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8C6062">
        <w:rPr>
          <w:rFonts w:ascii="Palatino Linotype" w:hAnsi="Palatino Linotype"/>
          <w:color w:val="000000" w:themeColor="text1"/>
          <w:lang w:val="es-ES" w:eastAsia="es-MX"/>
        </w:rPr>
        <w:t xml:space="preserve">Por lo anteriormente expuesto y fundado, este </w:t>
      </w:r>
      <w:r w:rsidRPr="008C6062">
        <w:rPr>
          <w:rFonts w:ascii="Palatino Linotype" w:hAnsi="Palatino Linotype"/>
          <w:b/>
          <w:bCs/>
          <w:color w:val="000000" w:themeColor="text1"/>
          <w:lang w:val="es-ES" w:eastAsia="es-MX"/>
        </w:rPr>
        <w:t>ÓRGANO GARANTE</w:t>
      </w:r>
      <w:r w:rsidRPr="008C6062">
        <w:rPr>
          <w:rFonts w:ascii="Palatino Linotype" w:hAnsi="Palatino Linotype"/>
          <w:color w:val="000000" w:themeColor="text1"/>
          <w:lang w:val="es-ES" w:eastAsia="es-MX"/>
        </w:rPr>
        <w:t xml:space="preserve"> emite los siguientes:</w:t>
      </w:r>
    </w:p>
    <w:p w14:paraId="1F5BAE1D" w14:textId="7F795EDD" w:rsidR="001105B5" w:rsidRDefault="00F40DB0" w:rsidP="00F40DB0">
      <w:pPr>
        <w:pStyle w:val="Ttulo2"/>
        <w:tabs>
          <w:tab w:val="left" w:pos="0"/>
        </w:tabs>
        <w:spacing w:before="0" w:line="360" w:lineRule="auto"/>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9504" behindDoc="0" locked="0" layoutInCell="1" allowOverlap="1" wp14:anchorId="1BF7EEC6" wp14:editId="03B0A008">
                <wp:simplePos x="0" y="0"/>
                <wp:positionH relativeFrom="margin">
                  <wp:align>right</wp:align>
                </wp:positionH>
                <wp:positionV relativeFrom="paragraph">
                  <wp:posOffset>183515</wp:posOffset>
                </wp:positionV>
                <wp:extent cx="5476875" cy="1771650"/>
                <wp:effectExtent l="38100" t="38100" r="66675" b="95250"/>
                <wp:wrapNone/>
                <wp:docPr id="12" name="Conector recto 12"/>
                <wp:cNvGraphicFramePr/>
                <a:graphic xmlns:a="http://schemas.openxmlformats.org/drawingml/2006/main">
                  <a:graphicData uri="http://schemas.microsoft.com/office/word/2010/wordprocessingShape">
                    <wps:wsp>
                      <wps:cNvCnPr/>
                      <wps:spPr>
                        <a:xfrm>
                          <a:off x="0" y="0"/>
                          <a:ext cx="5476875" cy="1771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FA6BD" id="Conector recto 12"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14.45pt" to="811.3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" strokecolor="black [3200]" strokeweight="2pt">
                <v:shadow on="t" color="black" opacity="24903f" origin=",.5" offset="0,.55556mm"/>
                <w10:wrap anchorx="margin"/>
              </v:line>
            </w:pict>
          </mc:Fallback>
        </mc:AlternateContent>
      </w:r>
    </w:p>
    <w:p w14:paraId="57720061" w14:textId="77777777" w:rsidR="003F02F9" w:rsidRDefault="003F02F9" w:rsidP="00F40DB0">
      <w:pPr>
        <w:spacing w:line="360" w:lineRule="auto"/>
        <w:rPr>
          <w:lang w:eastAsia="en-US"/>
        </w:rPr>
      </w:pPr>
    </w:p>
    <w:p w14:paraId="4B85744F" w14:textId="77777777" w:rsidR="003F02F9" w:rsidRDefault="003F02F9" w:rsidP="00F40DB0">
      <w:pPr>
        <w:spacing w:line="360" w:lineRule="auto"/>
        <w:rPr>
          <w:lang w:eastAsia="en-US"/>
        </w:rPr>
      </w:pPr>
    </w:p>
    <w:p w14:paraId="307971DA" w14:textId="77777777" w:rsidR="003F02F9" w:rsidRDefault="003F02F9" w:rsidP="00F40DB0">
      <w:pPr>
        <w:spacing w:line="360" w:lineRule="auto"/>
        <w:rPr>
          <w:lang w:eastAsia="en-US"/>
        </w:rPr>
      </w:pPr>
    </w:p>
    <w:p w14:paraId="3E118C7D" w14:textId="77777777" w:rsidR="003F02F9" w:rsidRPr="003F02F9" w:rsidRDefault="003F02F9" w:rsidP="00F40DB0">
      <w:pPr>
        <w:spacing w:line="360" w:lineRule="auto"/>
        <w:rPr>
          <w:lang w:eastAsia="en-US"/>
        </w:rPr>
      </w:pPr>
    </w:p>
    <w:p w14:paraId="24B24C4B" w14:textId="77777777" w:rsidR="00300077" w:rsidRPr="00827F4C" w:rsidRDefault="00300077" w:rsidP="00F40DB0">
      <w:pPr>
        <w:pStyle w:val="Ttulo2"/>
        <w:spacing w:line="360" w:lineRule="auto"/>
        <w:jc w:val="center"/>
        <w:rPr>
          <w:rFonts w:ascii="Palatino Linotype" w:hAnsi="Palatino Linotype"/>
          <w:b/>
          <w:color w:val="000000" w:themeColor="text1"/>
          <w:sz w:val="24"/>
        </w:rPr>
      </w:pPr>
      <w:bookmarkStart w:id="63" w:name="_Toc530683893"/>
      <w:bookmarkStart w:id="64" w:name="_Toc536031594"/>
      <w:r w:rsidRPr="00827F4C">
        <w:rPr>
          <w:rFonts w:ascii="Palatino Linotype" w:hAnsi="Palatino Linotype"/>
          <w:b/>
          <w:color w:val="000000" w:themeColor="text1"/>
          <w:sz w:val="24"/>
        </w:rPr>
        <w:lastRenderedPageBreak/>
        <w:t>R E S O L U T I V O S</w:t>
      </w:r>
      <w:bookmarkEnd w:id="63"/>
      <w:bookmarkEnd w:id="64"/>
    </w:p>
    <w:p w14:paraId="34FE8E9F" w14:textId="77777777" w:rsidR="00300077" w:rsidRPr="00300077" w:rsidRDefault="00300077" w:rsidP="00F40DB0">
      <w:pPr>
        <w:spacing w:line="360" w:lineRule="auto"/>
        <w:rPr>
          <w:lang w:eastAsia="en-US"/>
        </w:rPr>
      </w:pPr>
    </w:p>
    <w:bookmarkEnd w:id="62"/>
    <w:p w14:paraId="4FC299E0" w14:textId="1B0BF3BA" w:rsidR="00300077" w:rsidRPr="00006BF9" w:rsidRDefault="00300077" w:rsidP="00F40DB0">
      <w:pPr>
        <w:spacing w:line="360" w:lineRule="auto"/>
        <w:jc w:val="both"/>
        <w:rPr>
          <w:rFonts w:ascii="Palatino Linotype" w:eastAsia="Times New Roman" w:hAnsi="Palatino Linotype" w:cs="Times New Roman"/>
        </w:rPr>
      </w:pPr>
      <w:r w:rsidRPr="00006BF9">
        <w:rPr>
          <w:rFonts w:ascii="Palatino Linotype" w:eastAsia="Times New Roman" w:hAnsi="Palatino Linotype" w:cs="Arial"/>
          <w:b/>
        </w:rPr>
        <w:t xml:space="preserve">PRIMERO. </w:t>
      </w:r>
      <w:r w:rsidRPr="00006BF9">
        <w:rPr>
          <w:rFonts w:ascii="Palatino Linotype" w:eastAsia="Times New Roman" w:hAnsi="Palatino Linotype" w:cs="Arial"/>
        </w:rPr>
        <w:t>Resultan fundadas las</w:t>
      </w:r>
      <w:r w:rsidRPr="00006BF9">
        <w:rPr>
          <w:rFonts w:ascii="Palatino Linotype" w:eastAsia="Times New Roman" w:hAnsi="Palatino Linotype" w:cs="Arial"/>
          <w:b/>
        </w:rPr>
        <w:t xml:space="preserve"> </w:t>
      </w:r>
      <w:r w:rsidRPr="00006BF9">
        <w:rPr>
          <w:rFonts w:ascii="Palatino Linotype" w:eastAsia="Times New Roman" w:hAnsi="Palatino Linotype" w:cs="Arial"/>
          <w:lang w:val="es-ES"/>
        </w:rPr>
        <w:t xml:space="preserve">razones o motivos de inconformidad hechos valer </w:t>
      </w:r>
      <w:r w:rsidRPr="00006BF9">
        <w:rPr>
          <w:rFonts w:ascii="Palatino Linotype" w:eastAsia="Calibri" w:hAnsi="Palatino Linotype" w:cs="Arial"/>
          <w:lang w:val="es-ES"/>
        </w:rPr>
        <w:t xml:space="preserve">en el recurso de revisión </w:t>
      </w:r>
      <w:r w:rsidRPr="00FA3DBB">
        <w:rPr>
          <w:rFonts w:ascii="Palatino Linotype" w:hAnsi="Palatino Linotype" w:cs="Arial"/>
          <w:b/>
          <w:bCs/>
        </w:rPr>
        <w:t xml:space="preserve">04523/INFOEM/IP/RR/2018,  </w:t>
      </w:r>
      <w:r w:rsidRPr="00FA3DBB">
        <w:rPr>
          <w:rFonts w:ascii="Palatino Linotype" w:hAnsi="Palatino Linotype" w:cs="Arial"/>
          <w:bCs/>
        </w:rPr>
        <w:t xml:space="preserve">en términos de los </w:t>
      </w:r>
      <w:r w:rsidRPr="00FA3DBB">
        <w:rPr>
          <w:rFonts w:ascii="Palatino Linotype" w:hAnsi="Palatino Linotype" w:cs="Arial"/>
          <w:b/>
          <w:bCs/>
        </w:rPr>
        <w:t>Considerandos</w:t>
      </w:r>
      <w:r w:rsidRPr="00FA3DBB">
        <w:rPr>
          <w:rFonts w:ascii="Palatino Linotype" w:hAnsi="Palatino Linotype" w:cs="Arial"/>
          <w:bCs/>
        </w:rPr>
        <w:t xml:space="preserve"> </w:t>
      </w:r>
      <w:r w:rsidRPr="00FA3DBB">
        <w:rPr>
          <w:rFonts w:ascii="Palatino Linotype" w:hAnsi="Palatino Linotype" w:cs="Arial"/>
          <w:b/>
          <w:bCs/>
        </w:rPr>
        <w:t xml:space="preserve">CUARTO </w:t>
      </w:r>
      <w:r w:rsidRPr="00FA3DBB">
        <w:rPr>
          <w:rFonts w:ascii="Palatino Linotype" w:hAnsi="Palatino Linotype" w:cs="Arial"/>
          <w:bCs/>
        </w:rPr>
        <w:t>de la presente resolución</w:t>
      </w:r>
      <w:r w:rsidRPr="00006BF9">
        <w:rPr>
          <w:rFonts w:ascii="Palatino Linotype" w:hAnsi="Palatino Linotype" w:cs="Arial"/>
          <w:bCs/>
        </w:rPr>
        <w:t>.</w:t>
      </w:r>
    </w:p>
    <w:p w14:paraId="779604B5" w14:textId="73D6B567" w:rsidR="00300077" w:rsidRPr="00006BF9" w:rsidRDefault="00300077" w:rsidP="00F40DB0">
      <w:pPr>
        <w:spacing w:before="240" w:after="240" w:line="360" w:lineRule="auto"/>
        <w:jc w:val="both"/>
        <w:rPr>
          <w:rFonts w:ascii="Palatino Linotype" w:eastAsia="Calibri" w:hAnsi="Palatino Linotype" w:cs="Arial"/>
          <w:b/>
          <w:lang w:val="es-ES"/>
        </w:rPr>
      </w:pPr>
      <w:bookmarkStart w:id="65" w:name="_Toc477891768"/>
      <w:bookmarkStart w:id="66" w:name="_Toc477891858"/>
      <w:bookmarkStart w:id="67" w:name="_Toc481576259"/>
      <w:bookmarkStart w:id="68" w:name="_Toc492590391"/>
      <w:bookmarkStart w:id="69" w:name="_Toc462653937"/>
      <w:bookmarkStart w:id="70" w:name="_Toc453696502"/>
      <w:bookmarkStart w:id="71" w:name="_Toc454301155"/>
      <w:r w:rsidRPr="00006BF9">
        <w:rPr>
          <w:rFonts w:ascii="Palatino Linotype" w:hAnsi="Palatino Linotype"/>
          <w:b/>
        </w:rPr>
        <w:t>SEGUNDO.</w:t>
      </w:r>
      <w:r w:rsidRPr="00006BF9">
        <w:rPr>
          <w:rStyle w:val="Ttulo2Car"/>
          <w:rFonts w:ascii="Palatino Linotype" w:hAnsi="Palatino Linotype"/>
          <w:b/>
        </w:rPr>
        <w:t xml:space="preserve"> </w:t>
      </w:r>
      <w:bookmarkEnd w:id="65"/>
      <w:bookmarkEnd w:id="66"/>
      <w:bookmarkEnd w:id="67"/>
      <w:bookmarkEnd w:id="68"/>
      <w:bookmarkEnd w:id="69"/>
      <w:bookmarkEnd w:id="70"/>
      <w:bookmarkEnd w:id="71"/>
      <w:r w:rsidRPr="00006BF9">
        <w:rPr>
          <w:rFonts w:ascii="Palatino Linotype" w:eastAsia="Calibri" w:hAnsi="Palatino Linotype" w:cs="Arial"/>
          <w:lang w:val="es-ES"/>
        </w:rPr>
        <w:t>Se</w:t>
      </w:r>
      <w:r w:rsidRPr="00006BF9">
        <w:rPr>
          <w:rFonts w:ascii="Palatino Linotype" w:eastAsia="Calibri" w:hAnsi="Palatino Linotype" w:cs="Arial"/>
          <w:b/>
          <w:lang w:val="es-ES"/>
        </w:rPr>
        <w:t xml:space="preserve"> </w:t>
      </w:r>
      <w:r w:rsidRPr="00300077">
        <w:rPr>
          <w:rFonts w:ascii="Palatino Linotype" w:eastAsia="Calibri" w:hAnsi="Palatino Linotype" w:cs="Arial"/>
          <w:b/>
          <w:lang w:val="es-ES"/>
        </w:rPr>
        <w:t xml:space="preserve">MODIFICA </w:t>
      </w:r>
      <w:r w:rsidRPr="00300077">
        <w:rPr>
          <w:rFonts w:ascii="Palatino Linotype" w:eastAsia="Calibri" w:hAnsi="Palatino Linotype" w:cs="Arial"/>
          <w:lang w:val="es-ES"/>
        </w:rPr>
        <w:t xml:space="preserve">la respuesta emitida por la </w:t>
      </w:r>
      <w:r w:rsidRPr="00300077">
        <w:rPr>
          <w:rFonts w:ascii="Palatino Linotype" w:hAnsi="Palatino Linotype"/>
          <w:b/>
          <w:bCs/>
          <w:color w:val="000000"/>
        </w:rPr>
        <w:t>Secretaría del Medio Ambiente</w:t>
      </w:r>
      <w:r w:rsidRPr="00300077">
        <w:rPr>
          <w:rFonts w:ascii="Palatino Linotype" w:eastAsia="Calibri" w:hAnsi="Palatino Linotype" w:cs="Arial"/>
          <w:lang w:val="es-ES"/>
        </w:rPr>
        <w:t xml:space="preserve"> y se</w:t>
      </w:r>
      <w:r w:rsidRPr="00300077">
        <w:rPr>
          <w:rFonts w:ascii="Palatino Linotype" w:eastAsia="Calibri" w:hAnsi="Palatino Linotype" w:cs="Arial"/>
          <w:b/>
          <w:lang w:val="es-ES"/>
        </w:rPr>
        <w:t xml:space="preserve"> ORDENA </w:t>
      </w:r>
      <w:r w:rsidRPr="00300077">
        <w:rPr>
          <w:rFonts w:ascii="Palatino Linotype" w:eastAsia="Times New Roman" w:hAnsi="Palatino Linotype" w:cs="Arial"/>
          <w:lang w:val="es-ES"/>
        </w:rPr>
        <w:t>entregar vía Sistema de Acceso a la Información Mexiquense (SAIMEX)</w:t>
      </w:r>
      <w:r w:rsidRPr="00300077">
        <w:rPr>
          <w:rFonts w:ascii="Palatino Linotype" w:eastAsia="Times New Roman" w:hAnsi="Palatino Linotype" w:cs="Arial"/>
          <w:b/>
          <w:lang w:val="es-ES"/>
        </w:rPr>
        <w:t>,</w:t>
      </w:r>
      <w:r w:rsidRPr="00300077">
        <w:rPr>
          <w:rFonts w:ascii="Palatino Linotype" w:eastAsia="Times New Roman" w:hAnsi="Palatino Linotype" w:cs="Arial"/>
          <w:lang w:val="es-ES"/>
        </w:rPr>
        <w:t xml:space="preserve"> en versión pública</w:t>
      </w:r>
      <w:r w:rsidRPr="00006BF9">
        <w:rPr>
          <w:rFonts w:ascii="Palatino Linotype" w:eastAsia="Times New Roman" w:hAnsi="Palatino Linotype" w:cs="Arial"/>
          <w:lang w:val="es-ES"/>
        </w:rPr>
        <w:t xml:space="preserve">, la siguiente </w:t>
      </w:r>
      <w:r w:rsidRPr="00006BF9">
        <w:rPr>
          <w:rFonts w:ascii="Palatino Linotype" w:hAnsi="Palatino Linotype" w:cs="Arial"/>
          <w:bCs/>
        </w:rPr>
        <w:t>información:</w:t>
      </w:r>
    </w:p>
    <w:p w14:paraId="513F87E4" w14:textId="6A692E05" w:rsidR="00300077" w:rsidRPr="00FA3DBB" w:rsidRDefault="00FA3DBB" w:rsidP="00F40DB0">
      <w:pPr>
        <w:pStyle w:val="Prrafodelista"/>
        <w:numPr>
          <w:ilvl w:val="1"/>
          <w:numId w:val="35"/>
        </w:numPr>
        <w:autoSpaceDE w:val="0"/>
        <w:autoSpaceDN w:val="0"/>
        <w:adjustRightInd w:val="0"/>
        <w:spacing w:line="360" w:lineRule="auto"/>
        <w:ind w:left="567" w:right="567"/>
        <w:jc w:val="both"/>
        <w:rPr>
          <w:rFonts w:ascii="Palatino Linotype" w:eastAsia="Calibri" w:hAnsi="Palatino Linotype" w:cs="Arial"/>
          <w:b/>
          <w:sz w:val="22"/>
          <w:lang w:val="es-ES"/>
        </w:rPr>
      </w:pPr>
      <w:r w:rsidRPr="00FA3DBB">
        <w:rPr>
          <w:rFonts w:ascii="Palatino Linotype" w:eastAsia="Times New Roman" w:hAnsi="Palatino Linotype"/>
          <w:b/>
        </w:rPr>
        <w:t>Programa de Ordenamiento Ecológico Local del Municipio de Texcalyacac</w:t>
      </w:r>
      <w:r w:rsidRPr="00FA3DBB">
        <w:rPr>
          <w:rFonts w:ascii="Palatino Linotype" w:hAnsi="Palatino Linotype"/>
          <w:b/>
          <w:lang w:val="es-MX" w:eastAsia="en-US"/>
        </w:rPr>
        <w:t>.</w:t>
      </w:r>
    </w:p>
    <w:p w14:paraId="0D4D24A7" w14:textId="77777777" w:rsidR="00300077" w:rsidRPr="00006BF9" w:rsidRDefault="00300077" w:rsidP="00F40DB0">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14:paraId="6383C094" w14:textId="14254FCC" w:rsidR="00300077" w:rsidRPr="00006BF9" w:rsidRDefault="00300077" w:rsidP="00F40DB0">
      <w:pPr>
        <w:spacing w:line="360" w:lineRule="auto"/>
        <w:jc w:val="both"/>
        <w:rPr>
          <w:rFonts w:ascii="Palatino Linotype" w:eastAsia="Calibri" w:hAnsi="Palatino Linotype" w:cs="Arial"/>
          <w:lang w:val="es-ES"/>
        </w:rPr>
      </w:pPr>
      <w:r w:rsidRPr="00006BF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w:t>
      </w:r>
      <w:r w:rsidRPr="00300077">
        <w:rPr>
          <w:rFonts w:ascii="Palatino Linotype" w:eastAsia="Calibri" w:hAnsi="Palatino Linotype" w:cs="Arial"/>
        </w:rPr>
        <w:t xml:space="preserve">las versiones públicas que se formulen y se ponga a disposición de </w:t>
      </w:r>
      <w:r w:rsidR="00DF3249" w:rsidRPr="00DF3249">
        <w:rPr>
          <w:rFonts w:ascii="Palatino Linotype" w:eastAsia="Calibri" w:hAnsi="Palatino Linotype" w:cs="Arial"/>
          <w:b/>
          <w:highlight w:val="black"/>
        </w:rPr>
        <w:t>--------------------------------------</w:t>
      </w:r>
      <w:r w:rsidRPr="00300077">
        <w:rPr>
          <w:rFonts w:ascii="Palatino Linotype" w:eastAsia="Calibri" w:hAnsi="Palatino Linotype" w:cs="Arial"/>
          <w:lang w:val="es-ES"/>
        </w:rPr>
        <w:t>.</w:t>
      </w:r>
    </w:p>
    <w:p w14:paraId="507FEA85" w14:textId="77777777" w:rsidR="00300077" w:rsidRPr="00006BF9" w:rsidRDefault="00300077" w:rsidP="00F40DB0">
      <w:pPr>
        <w:spacing w:line="360" w:lineRule="auto"/>
        <w:jc w:val="both"/>
        <w:rPr>
          <w:rFonts w:ascii="Palatino Linotype" w:eastAsia="Calibri" w:hAnsi="Palatino Linotype" w:cs="Arial"/>
          <w:lang w:val="es-ES"/>
        </w:rPr>
      </w:pPr>
    </w:p>
    <w:p w14:paraId="5654DAB7" w14:textId="77777777" w:rsidR="00300077" w:rsidRPr="00006BF9" w:rsidRDefault="00300077" w:rsidP="00F40DB0">
      <w:pPr>
        <w:tabs>
          <w:tab w:val="left" w:pos="8080"/>
        </w:tabs>
        <w:spacing w:line="360" w:lineRule="auto"/>
        <w:ind w:right="49"/>
        <w:contextualSpacing/>
        <w:jc w:val="both"/>
        <w:rPr>
          <w:rFonts w:ascii="Palatino Linotype" w:eastAsia="Palatino Linotype" w:hAnsi="Palatino Linotype" w:cs="Palatino Linotype"/>
          <w:b/>
        </w:rPr>
      </w:pPr>
      <w:bookmarkStart w:id="72" w:name="_Toc460947013"/>
      <w:r w:rsidRPr="00006BF9">
        <w:rPr>
          <w:rFonts w:ascii="Palatino Linotype" w:eastAsia="Palatino Linotype" w:hAnsi="Palatino Linotype" w:cs="Palatino Linotype"/>
          <w:b/>
        </w:rPr>
        <w:t xml:space="preserve">TERCERO. Notifíquese </w:t>
      </w:r>
      <w:r w:rsidRPr="00006BF9">
        <w:rPr>
          <w:rFonts w:ascii="Palatino Linotype" w:eastAsia="Palatino Linotype" w:hAnsi="Palatino Linotype" w:cs="Palatino Linotype"/>
        </w:rPr>
        <w:t xml:space="preserve">al Titular de la Unidad de Transparencia del </w:t>
      </w:r>
      <w:r w:rsidRPr="00006BF9">
        <w:rPr>
          <w:rFonts w:ascii="Palatino Linotype" w:eastAsia="Palatino Linotype" w:hAnsi="Palatino Linotype" w:cs="Palatino Linotype"/>
          <w:b/>
        </w:rPr>
        <w:t>SUJETO OBLIGADO</w:t>
      </w:r>
      <w:r w:rsidRPr="00006BF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006BF9">
        <w:rPr>
          <w:rFonts w:ascii="Palatino Linotype" w:eastAsia="Palatino Linotype" w:hAnsi="Palatino Linotype" w:cs="Palatino Linotype"/>
        </w:rPr>
        <w:lastRenderedPageBreak/>
        <w:t xml:space="preserve">Estado de México y Municipios, </w:t>
      </w:r>
      <w:r w:rsidRPr="00006BF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05775A0" w14:textId="77777777" w:rsidR="00300077" w:rsidRPr="00006BF9" w:rsidRDefault="00300077" w:rsidP="00F40DB0">
      <w:pPr>
        <w:shd w:val="clear" w:color="auto" w:fill="FFFFFF"/>
        <w:spacing w:line="360" w:lineRule="auto"/>
        <w:jc w:val="both"/>
        <w:rPr>
          <w:rFonts w:ascii="Palatino Linotype" w:eastAsia="Times New Roman" w:hAnsi="Palatino Linotype" w:cs="Arial"/>
          <w:b/>
        </w:rPr>
      </w:pPr>
    </w:p>
    <w:p w14:paraId="0648381F" w14:textId="4CC454A5" w:rsidR="00300077" w:rsidRPr="00006BF9" w:rsidRDefault="00300077" w:rsidP="00F40DB0">
      <w:pPr>
        <w:shd w:val="clear" w:color="auto" w:fill="FFFFFF"/>
        <w:spacing w:line="360" w:lineRule="auto"/>
        <w:jc w:val="both"/>
        <w:rPr>
          <w:rFonts w:ascii="Palatino Linotype" w:hAnsi="Palatino Linotype"/>
        </w:rPr>
      </w:pPr>
      <w:r w:rsidRPr="00006BF9">
        <w:rPr>
          <w:rFonts w:ascii="Palatino Linotype" w:eastAsia="Times New Roman" w:hAnsi="Palatino Linotype" w:cs="Arial"/>
          <w:b/>
        </w:rPr>
        <w:t xml:space="preserve">CUARTO. </w:t>
      </w:r>
      <w:r w:rsidRPr="00FA3DBB">
        <w:rPr>
          <w:rFonts w:ascii="Palatino Linotype" w:eastAsia="Times New Roman" w:hAnsi="Palatino Linotype" w:cs="Times New Roman"/>
          <w:bCs/>
          <w:color w:val="222222"/>
          <w:lang w:val="es-ES"/>
        </w:rPr>
        <w:t>Notifíquese a</w:t>
      </w:r>
      <w:r w:rsidRPr="00006BF9">
        <w:rPr>
          <w:rFonts w:ascii="Palatino Linotype" w:hAnsi="Palatino Linotype"/>
          <w:b/>
        </w:rPr>
        <w:t xml:space="preserve"> </w:t>
      </w:r>
      <w:r w:rsidR="00DF3249" w:rsidRPr="00DF3249">
        <w:rPr>
          <w:rFonts w:ascii="Palatino Linotype" w:hAnsi="Palatino Linotype"/>
          <w:b/>
          <w:szCs w:val="22"/>
          <w:highlight w:val="black"/>
        </w:rPr>
        <w:t>-----------------------------------------</w:t>
      </w:r>
      <w:r>
        <w:rPr>
          <w:rFonts w:ascii="Palatino Linotype" w:hAnsi="Palatino Linotype"/>
          <w:b/>
          <w:szCs w:val="22"/>
        </w:rPr>
        <w:t xml:space="preserve"> </w:t>
      </w:r>
      <w:r w:rsidRPr="00006BF9">
        <w:rPr>
          <w:rFonts w:ascii="Palatino Linotype" w:hAnsi="Palatino Linotype"/>
        </w:rPr>
        <w:t>la presente resolución</w:t>
      </w:r>
      <w:r>
        <w:rPr>
          <w:rFonts w:ascii="Palatino Linotype" w:hAnsi="Palatino Linotype"/>
        </w:rPr>
        <w:t>.</w:t>
      </w:r>
    </w:p>
    <w:p w14:paraId="1B9DAB32" w14:textId="77777777" w:rsidR="00300077" w:rsidRPr="00006BF9" w:rsidRDefault="00300077" w:rsidP="00F40DB0">
      <w:pPr>
        <w:shd w:val="clear" w:color="auto" w:fill="FFFFFF"/>
        <w:spacing w:line="360" w:lineRule="auto"/>
        <w:jc w:val="both"/>
        <w:rPr>
          <w:rFonts w:ascii="Palatino Linotype" w:hAnsi="Palatino Linotype"/>
        </w:rPr>
      </w:pPr>
    </w:p>
    <w:bookmarkEnd w:id="72"/>
    <w:p w14:paraId="0ABD5DE8" w14:textId="6331874C" w:rsidR="00300077" w:rsidRDefault="00300077" w:rsidP="00F40DB0">
      <w:pPr>
        <w:spacing w:line="360" w:lineRule="auto"/>
        <w:jc w:val="both"/>
        <w:rPr>
          <w:rFonts w:ascii="Palatino Linotype" w:eastAsia="MS Mincho" w:hAnsi="Palatino Linotype" w:cs="Times New Roman"/>
          <w:lang w:val="es-ES"/>
        </w:rPr>
      </w:pPr>
      <w:r w:rsidRPr="00006BF9">
        <w:rPr>
          <w:rFonts w:ascii="Palatino Linotype" w:eastAsia="MS Mincho" w:hAnsi="Palatino Linotype" w:cs="Times New Roman"/>
          <w:b/>
          <w:lang w:val="es-MX"/>
        </w:rPr>
        <w:t>QUINTO.</w:t>
      </w:r>
      <w:r w:rsidRPr="00006BF9">
        <w:rPr>
          <w:rFonts w:ascii="Palatino Linotype" w:eastAsia="MS Mincho" w:hAnsi="Palatino Linotype" w:cs="Times New Roman"/>
          <w:lang w:val="es-MX"/>
        </w:rPr>
        <w:t xml:space="preserve"> </w:t>
      </w:r>
      <w:r w:rsidRPr="00006BF9">
        <w:rPr>
          <w:rFonts w:ascii="Palatino Linotype" w:eastAsia="MS Mincho" w:hAnsi="Palatino Linotype" w:cs="Times New Roman"/>
          <w:lang w:val="es-ES"/>
        </w:rPr>
        <w:t xml:space="preserve">Se hace del conocimiento de </w:t>
      </w:r>
      <w:r w:rsidR="00DF3249" w:rsidRPr="00DF3249">
        <w:rPr>
          <w:rFonts w:ascii="Palatino Linotype" w:hAnsi="Palatino Linotype"/>
          <w:b/>
          <w:szCs w:val="22"/>
          <w:highlight w:val="black"/>
        </w:rPr>
        <w:t>---------------------------------------</w:t>
      </w:r>
      <w:r>
        <w:rPr>
          <w:rFonts w:ascii="Palatino Linotype" w:hAnsi="Palatino Linotype"/>
          <w:b/>
          <w:szCs w:val="22"/>
        </w:rPr>
        <w:t xml:space="preserve"> </w:t>
      </w:r>
      <w:r w:rsidRPr="00006BF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06BF9">
        <w:rPr>
          <w:rFonts w:ascii="Palatino Linotype" w:eastAsia="MS Mincho" w:hAnsi="Palatino Linotype" w:cs="Times New Roman"/>
          <w:bCs/>
          <w:lang w:val="es-ES"/>
        </w:rPr>
        <w:t>vía juicio de amparo</w:t>
      </w:r>
      <w:r w:rsidRPr="00006BF9">
        <w:rPr>
          <w:rFonts w:ascii="Palatino Linotype" w:eastAsia="MS Mincho" w:hAnsi="Palatino Linotype" w:cs="Times New Roman"/>
          <w:lang w:val="es-ES"/>
        </w:rPr>
        <w:t> en los términos de las leyes aplicables.</w:t>
      </w:r>
    </w:p>
    <w:p w14:paraId="1DC83E5D" w14:textId="77777777" w:rsidR="00300077" w:rsidRDefault="00300077" w:rsidP="00F40DB0">
      <w:pPr>
        <w:spacing w:line="360" w:lineRule="auto"/>
        <w:jc w:val="both"/>
        <w:rPr>
          <w:rFonts w:ascii="Palatino Linotype" w:eastAsia="MS Mincho" w:hAnsi="Palatino Linotype" w:cs="Times New Roman"/>
          <w:lang w:val="es-ES"/>
        </w:rPr>
      </w:pPr>
    </w:p>
    <w:p w14:paraId="260D284A" w14:textId="74A312A6" w:rsidR="00300077" w:rsidRDefault="00300077" w:rsidP="00F40DB0">
      <w:pPr>
        <w:spacing w:line="360" w:lineRule="auto"/>
        <w:jc w:val="both"/>
        <w:rPr>
          <w:rFonts w:ascii="Palatino Linotype" w:eastAsia="MS Mincho" w:hAnsi="Palatino Linotype" w:cs="Times New Roman"/>
        </w:rPr>
      </w:pPr>
      <w:r w:rsidRPr="00300077">
        <w:rPr>
          <w:rFonts w:ascii="Palatino Linotype" w:eastAsia="MS Mincho" w:hAnsi="Palatino Linotype" w:cs="Times New Roman"/>
          <w:b/>
        </w:rPr>
        <w:t xml:space="preserve">SEXTO. </w:t>
      </w:r>
      <w:r w:rsidRPr="0030007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00077">
        <w:rPr>
          <w:rFonts w:ascii="Palatino Linotype" w:eastAsia="MS Mincho" w:hAnsi="Palatino Linotype" w:cs="Times New Roman"/>
          <w:b/>
        </w:rPr>
        <w:t>Considerando QUINTO</w:t>
      </w:r>
      <w:r w:rsidRPr="00300077">
        <w:rPr>
          <w:rFonts w:ascii="Palatino Linotype" w:eastAsia="MS Mincho" w:hAnsi="Palatino Linotype" w:cs="Times New Roman"/>
        </w:rPr>
        <w:t>.</w:t>
      </w:r>
    </w:p>
    <w:p w14:paraId="2EB754AC" w14:textId="77777777" w:rsidR="001105B5" w:rsidRDefault="001105B5" w:rsidP="00F40DB0">
      <w:pPr>
        <w:tabs>
          <w:tab w:val="left" w:pos="0"/>
        </w:tabs>
        <w:spacing w:line="360" w:lineRule="auto"/>
        <w:jc w:val="both"/>
        <w:rPr>
          <w:rFonts w:ascii="Palatino Linotype" w:eastAsia="MS Mincho" w:hAnsi="Palatino Linotype" w:cs="Times New Roman"/>
        </w:rPr>
      </w:pPr>
    </w:p>
    <w:p w14:paraId="6188754B" w14:textId="77777777" w:rsidR="00F40DB0" w:rsidRDefault="00F40DB0" w:rsidP="00F40DB0">
      <w:pPr>
        <w:tabs>
          <w:tab w:val="left" w:pos="0"/>
        </w:tabs>
        <w:spacing w:line="360" w:lineRule="auto"/>
        <w:jc w:val="both"/>
        <w:rPr>
          <w:rFonts w:ascii="Palatino Linotype" w:eastAsia="MS Mincho" w:hAnsi="Palatino Linotype" w:cs="Times New Roman"/>
        </w:rPr>
      </w:pPr>
    </w:p>
    <w:p w14:paraId="577262B2" w14:textId="77777777" w:rsidR="00F40DB0" w:rsidRDefault="00F40DB0" w:rsidP="00F40DB0">
      <w:pPr>
        <w:tabs>
          <w:tab w:val="left" w:pos="0"/>
        </w:tabs>
        <w:spacing w:line="360" w:lineRule="auto"/>
        <w:jc w:val="both"/>
        <w:rPr>
          <w:rFonts w:ascii="Palatino Linotype" w:eastAsia="MS Mincho" w:hAnsi="Palatino Linotype" w:cs="Times New Roman"/>
        </w:rPr>
      </w:pPr>
    </w:p>
    <w:p w14:paraId="5A412440" w14:textId="77777777" w:rsidR="00F40DB0" w:rsidRDefault="00F40DB0" w:rsidP="00F40DB0">
      <w:pPr>
        <w:tabs>
          <w:tab w:val="left" w:pos="0"/>
        </w:tabs>
        <w:spacing w:line="360" w:lineRule="auto"/>
        <w:jc w:val="both"/>
        <w:rPr>
          <w:rFonts w:ascii="Palatino Linotype" w:eastAsia="MS Mincho" w:hAnsi="Palatino Linotype" w:cs="Times New Roman"/>
        </w:rPr>
      </w:pPr>
    </w:p>
    <w:p w14:paraId="10188012" w14:textId="77777777" w:rsidR="00F40DB0" w:rsidRDefault="00F40DB0" w:rsidP="00F40DB0">
      <w:pPr>
        <w:tabs>
          <w:tab w:val="left" w:pos="0"/>
        </w:tabs>
        <w:spacing w:line="360" w:lineRule="auto"/>
        <w:jc w:val="both"/>
        <w:rPr>
          <w:rFonts w:ascii="Palatino Linotype" w:eastAsia="MS Mincho" w:hAnsi="Palatino Linotype" w:cs="Times New Roman"/>
        </w:rPr>
      </w:pPr>
    </w:p>
    <w:p w14:paraId="16F5FDB2" w14:textId="77777777" w:rsidR="00F40DB0" w:rsidRPr="001105B5" w:rsidRDefault="00F40DB0" w:rsidP="00F40DB0">
      <w:pPr>
        <w:tabs>
          <w:tab w:val="left" w:pos="0"/>
        </w:tabs>
        <w:spacing w:line="360" w:lineRule="auto"/>
        <w:jc w:val="both"/>
        <w:rPr>
          <w:rFonts w:ascii="Palatino Linotype" w:eastAsia="MS Mincho" w:hAnsi="Palatino Linotype" w:cs="Times New Roman"/>
        </w:rPr>
      </w:pPr>
    </w:p>
    <w:bookmarkEnd w:id="41"/>
    <w:bookmarkEnd w:id="42"/>
    <w:p w14:paraId="6F22EB3C" w14:textId="73425DA6" w:rsidR="00F40DB0" w:rsidRDefault="00F40DB0" w:rsidP="00F40DB0">
      <w:pPr>
        <w:shd w:val="clear" w:color="auto" w:fill="FFFFFF"/>
        <w:spacing w:line="360" w:lineRule="auto"/>
        <w:jc w:val="both"/>
        <w:rPr>
          <w:rFonts w:ascii="Palatino Linotype" w:hAnsi="Palatino Linotype"/>
        </w:rPr>
      </w:pPr>
      <w:r w:rsidRPr="00DE1F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DÍA TREINTA (30) DE ENERO DE DOS MIL DIECINUEVE, ANTE EL SECRETARIO TÉCNICO DEL PLENO ALEXIS TAPIA RAMÍREZ.</w:t>
      </w:r>
    </w:p>
    <w:p w14:paraId="76125041" w14:textId="42CFAF7A" w:rsidR="00F40DB0" w:rsidRDefault="00F40DB0" w:rsidP="00F40DB0">
      <w:pPr>
        <w:shd w:val="clear" w:color="auto" w:fill="FFFFFF"/>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348BA533" wp14:editId="4A1382A6">
                <wp:simplePos x="0" y="0"/>
                <wp:positionH relativeFrom="column">
                  <wp:posOffset>15239</wp:posOffset>
                </wp:positionH>
                <wp:positionV relativeFrom="paragraph">
                  <wp:posOffset>53974</wp:posOffset>
                </wp:positionV>
                <wp:extent cx="5514975" cy="3990975"/>
                <wp:effectExtent l="38100" t="19050" r="66675" b="85725"/>
                <wp:wrapNone/>
                <wp:docPr id="13" name="Conector recto 13"/>
                <wp:cNvGraphicFramePr/>
                <a:graphic xmlns:a="http://schemas.openxmlformats.org/drawingml/2006/main">
                  <a:graphicData uri="http://schemas.microsoft.com/office/word/2010/wordprocessingShape">
                    <wps:wsp>
                      <wps:cNvCnPr/>
                      <wps:spPr>
                        <a:xfrm>
                          <a:off x="0" y="0"/>
                          <a:ext cx="5514975" cy="3990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9B25F5" id="Conector recto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pt,4.25pt" to="435.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" strokecolor="#4f81bd [3204]" strokeweight="2pt">
                <v:shadow on="t" color="black" opacity="24903f" origin=",.5" offset="0,.55556mm"/>
              </v:line>
            </w:pict>
          </mc:Fallback>
        </mc:AlternateContent>
      </w:r>
    </w:p>
    <w:p w14:paraId="379DCF77" w14:textId="77777777" w:rsidR="00F40DB0" w:rsidRDefault="00F40DB0" w:rsidP="00F40DB0">
      <w:pPr>
        <w:shd w:val="clear" w:color="auto" w:fill="FFFFFF"/>
        <w:spacing w:line="360" w:lineRule="auto"/>
        <w:jc w:val="both"/>
        <w:rPr>
          <w:rFonts w:ascii="Palatino Linotype" w:hAnsi="Palatino Linotype"/>
        </w:rPr>
      </w:pPr>
    </w:p>
    <w:p w14:paraId="3C2CD9D4" w14:textId="77777777" w:rsidR="00F40DB0" w:rsidRDefault="00F40DB0" w:rsidP="00F40DB0">
      <w:pPr>
        <w:shd w:val="clear" w:color="auto" w:fill="FFFFFF"/>
        <w:spacing w:line="360" w:lineRule="auto"/>
        <w:jc w:val="both"/>
        <w:rPr>
          <w:rFonts w:ascii="Palatino Linotype" w:hAnsi="Palatino Linotype"/>
        </w:rPr>
      </w:pPr>
    </w:p>
    <w:p w14:paraId="1FAD6C70" w14:textId="77777777" w:rsidR="00F40DB0" w:rsidRDefault="00F40DB0" w:rsidP="00F40DB0">
      <w:pPr>
        <w:shd w:val="clear" w:color="auto" w:fill="FFFFFF"/>
        <w:spacing w:line="360" w:lineRule="auto"/>
        <w:jc w:val="both"/>
        <w:rPr>
          <w:rFonts w:ascii="Palatino Linotype" w:hAnsi="Palatino Linotype"/>
        </w:rPr>
      </w:pPr>
    </w:p>
    <w:p w14:paraId="5B25D708" w14:textId="77777777" w:rsidR="00F40DB0" w:rsidRDefault="00F40DB0" w:rsidP="00F40DB0">
      <w:pPr>
        <w:shd w:val="clear" w:color="auto" w:fill="FFFFFF"/>
        <w:spacing w:line="360" w:lineRule="auto"/>
        <w:jc w:val="both"/>
        <w:rPr>
          <w:rFonts w:ascii="Palatino Linotype" w:hAnsi="Palatino Linotype"/>
        </w:rPr>
      </w:pPr>
    </w:p>
    <w:p w14:paraId="55B73FA5" w14:textId="77777777" w:rsidR="00F40DB0" w:rsidRDefault="00F40DB0" w:rsidP="00F40DB0">
      <w:pPr>
        <w:shd w:val="clear" w:color="auto" w:fill="FFFFFF"/>
        <w:spacing w:line="360" w:lineRule="auto"/>
        <w:jc w:val="both"/>
        <w:rPr>
          <w:rFonts w:ascii="Palatino Linotype" w:hAnsi="Palatino Linotype"/>
        </w:rPr>
      </w:pPr>
    </w:p>
    <w:p w14:paraId="721192CD" w14:textId="77777777" w:rsidR="00F40DB0" w:rsidRDefault="00F40DB0" w:rsidP="00F40DB0">
      <w:pPr>
        <w:shd w:val="clear" w:color="auto" w:fill="FFFFFF"/>
        <w:spacing w:line="360" w:lineRule="auto"/>
        <w:jc w:val="both"/>
        <w:rPr>
          <w:rFonts w:ascii="Palatino Linotype" w:hAnsi="Palatino Linotype"/>
        </w:rPr>
      </w:pPr>
    </w:p>
    <w:p w14:paraId="2739B7F6" w14:textId="77777777" w:rsidR="00F40DB0" w:rsidRDefault="00F40DB0" w:rsidP="00F40DB0">
      <w:pPr>
        <w:shd w:val="clear" w:color="auto" w:fill="FFFFFF"/>
        <w:spacing w:line="360" w:lineRule="auto"/>
        <w:jc w:val="both"/>
        <w:rPr>
          <w:rFonts w:ascii="Palatino Linotype" w:hAnsi="Palatino Linotype"/>
        </w:rPr>
      </w:pPr>
    </w:p>
    <w:p w14:paraId="6C532B03" w14:textId="77777777" w:rsidR="00F40DB0" w:rsidRDefault="00F40DB0" w:rsidP="00F40DB0">
      <w:pPr>
        <w:shd w:val="clear" w:color="auto" w:fill="FFFFFF"/>
        <w:spacing w:line="360" w:lineRule="auto"/>
        <w:jc w:val="both"/>
        <w:rPr>
          <w:rFonts w:ascii="Palatino Linotype" w:hAnsi="Palatino Linotype"/>
        </w:rPr>
      </w:pPr>
    </w:p>
    <w:p w14:paraId="4DA5F957" w14:textId="77777777" w:rsidR="00F40DB0" w:rsidRDefault="00F40DB0" w:rsidP="00F40DB0">
      <w:pPr>
        <w:shd w:val="clear" w:color="auto" w:fill="FFFFFF"/>
        <w:spacing w:line="360" w:lineRule="auto"/>
        <w:jc w:val="both"/>
        <w:rPr>
          <w:rFonts w:ascii="Palatino Linotype" w:hAnsi="Palatino Linotype"/>
        </w:rPr>
      </w:pPr>
    </w:p>
    <w:p w14:paraId="735B6421" w14:textId="77777777" w:rsidR="00F40DB0" w:rsidRPr="00DE1F88" w:rsidRDefault="00F40DB0" w:rsidP="00F40DB0">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F40DB0" w:rsidRPr="00DE1F88" w14:paraId="795FDAE6" w14:textId="77777777" w:rsidTr="001F548E">
        <w:trPr>
          <w:jc w:val="center"/>
        </w:trPr>
        <w:tc>
          <w:tcPr>
            <w:tcW w:w="10368" w:type="dxa"/>
            <w:gridSpan w:val="2"/>
          </w:tcPr>
          <w:p w14:paraId="29A75A74" w14:textId="77777777" w:rsidR="00F40DB0" w:rsidRPr="00DE1F88" w:rsidRDefault="00F40DB0" w:rsidP="001F548E">
            <w:pPr>
              <w:spacing w:line="276" w:lineRule="auto"/>
              <w:jc w:val="center"/>
              <w:rPr>
                <w:rFonts w:ascii="Palatino Linotype" w:hAnsi="Palatino Linotype" w:cs="Arial"/>
                <w:b/>
              </w:rPr>
            </w:pPr>
          </w:p>
          <w:p w14:paraId="1445DF26" w14:textId="77777777" w:rsidR="00F40DB0" w:rsidRDefault="00F40DB0" w:rsidP="001F548E">
            <w:pPr>
              <w:spacing w:line="276" w:lineRule="auto"/>
              <w:jc w:val="center"/>
              <w:rPr>
                <w:rFonts w:ascii="Palatino Linotype" w:hAnsi="Palatino Linotype" w:cs="Arial"/>
                <w:b/>
              </w:rPr>
            </w:pPr>
          </w:p>
          <w:p w14:paraId="6987FCC2" w14:textId="77777777" w:rsidR="00F40DB0" w:rsidRPr="00DE1F88" w:rsidRDefault="00F40DB0" w:rsidP="001F548E">
            <w:pPr>
              <w:spacing w:line="276" w:lineRule="auto"/>
              <w:jc w:val="center"/>
              <w:rPr>
                <w:rFonts w:ascii="Palatino Linotype" w:hAnsi="Palatino Linotype" w:cs="Arial"/>
                <w:b/>
              </w:rPr>
            </w:pPr>
          </w:p>
          <w:p w14:paraId="578E6176"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Zulema Martínez Sánchez</w:t>
            </w:r>
          </w:p>
          <w:p w14:paraId="0C3DCF9A"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rPr>
              <w:t>Comisionada Presidenta</w:t>
            </w:r>
          </w:p>
          <w:p w14:paraId="3A51F15B"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 xml:space="preserve">(RÚBRICA) </w:t>
            </w:r>
          </w:p>
          <w:p w14:paraId="74A5028D" w14:textId="77777777" w:rsidR="00F40DB0" w:rsidRPr="00DE1F88" w:rsidRDefault="00F40DB0" w:rsidP="001F548E">
            <w:pPr>
              <w:spacing w:line="276" w:lineRule="auto"/>
              <w:jc w:val="center"/>
              <w:rPr>
                <w:rFonts w:ascii="Palatino Linotype" w:hAnsi="Palatino Linotype" w:cs="Arial"/>
                <w:b/>
              </w:rPr>
            </w:pPr>
          </w:p>
        </w:tc>
      </w:tr>
      <w:tr w:rsidR="00F40DB0" w:rsidRPr="00DE1F88" w14:paraId="260CD4ED" w14:textId="77777777" w:rsidTr="001F548E">
        <w:trPr>
          <w:jc w:val="center"/>
        </w:trPr>
        <w:tc>
          <w:tcPr>
            <w:tcW w:w="5184" w:type="dxa"/>
          </w:tcPr>
          <w:p w14:paraId="6D5D972C" w14:textId="77777777" w:rsidR="00F40DB0" w:rsidRPr="00DE1F88" w:rsidRDefault="00F40DB0" w:rsidP="001F548E">
            <w:pPr>
              <w:spacing w:line="276" w:lineRule="auto"/>
              <w:jc w:val="center"/>
              <w:rPr>
                <w:rFonts w:ascii="Palatino Linotype" w:hAnsi="Palatino Linotype" w:cs="Arial"/>
                <w:b/>
              </w:rPr>
            </w:pPr>
          </w:p>
          <w:p w14:paraId="3A7D694C"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Eva Abaid Yapur</w:t>
            </w:r>
          </w:p>
          <w:p w14:paraId="783D5B41" w14:textId="77777777" w:rsidR="00F40DB0" w:rsidRPr="00DE1F88" w:rsidRDefault="00F40DB0" w:rsidP="001F548E">
            <w:pPr>
              <w:spacing w:line="276" w:lineRule="auto"/>
              <w:jc w:val="center"/>
              <w:rPr>
                <w:rFonts w:ascii="Palatino Linotype" w:hAnsi="Palatino Linotype" w:cs="Arial"/>
              </w:rPr>
            </w:pPr>
            <w:r w:rsidRPr="00DE1F88">
              <w:rPr>
                <w:rFonts w:ascii="Palatino Linotype" w:hAnsi="Palatino Linotype" w:cs="Arial"/>
              </w:rPr>
              <w:t>Comisionada</w:t>
            </w:r>
          </w:p>
          <w:p w14:paraId="64E2B3DD"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681B0AD0" w14:textId="77777777" w:rsidR="00F40DB0" w:rsidRPr="00DE1F88" w:rsidRDefault="00F40DB0" w:rsidP="001F548E">
            <w:pPr>
              <w:spacing w:line="276" w:lineRule="auto"/>
              <w:jc w:val="center"/>
              <w:rPr>
                <w:rFonts w:ascii="Palatino Linotype" w:hAnsi="Palatino Linotype" w:cs="Arial"/>
                <w:b/>
              </w:rPr>
            </w:pPr>
          </w:p>
          <w:p w14:paraId="707AAC1F"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José Guadalupe Luna Hernández</w:t>
            </w:r>
          </w:p>
          <w:p w14:paraId="2D2A03F2" w14:textId="77777777" w:rsidR="00F40DB0" w:rsidRPr="00DE1F88" w:rsidRDefault="00F40DB0" w:rsidP="001F548E">
            <w:pPr>
              <w:spacing w:line="276" w:lineRule="auto"/>
              <w:jc w:val="center"/>
              <w:rPr>
                <w:rFonts w:ascii="Palatino Linotype" w:hAnsi="Palatino Linotype" w:cs="Arial"/>
              </w:rPr>
            </w:pPr>
            <w:r w:rsidRPr="00DE1F88">
              <w:rPr>
                <w:rFonts w:ascii="Palatino Linotype" w:hAnsi="Palatino Linotype" w:cs="Arial"/>
              </w:rPr>
              <w:t>Comisionado</w:t>
            </w:r>
          </w:p>
          <w:p w14:paraId="3FE616EF"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790A9541" w14:textId="77777777" w:rsidR="00F40DB0" w:rsidRPr="00DE1F88" w:rsidRDefault="00F40DB0" w:rsidP="001F548E">
            <w:pPr>
              <w:spacing w:line="276" w:lineRule="auto"/>
              <w:jc w:val="center"/>
              <w:rPr>
                <w:rFonts w:ascii="Palatino Linotype" w:hAnsi="Palatino Linotype" w:cs="Arial"/>
                <w:b/>
              </w:rPr>
            </w:pPr>
          </w:p>
        </w:tc>
      </w:tr>
      <w:tr w:rsidR="00F40DB0" w:rsidRPr="00DE1F88" w14:paraId="6345FCFD" w14:textId="77777777" w:rsidTr="001F548E">
        <w:trPr>
          <w:jc w:val="center"/>
        </w:trPr>
        <w:tc>
          <w:tcPr>
            <w:tcW w:w="5184" w:type="dxa"/>
          </w:tcPr>
          <w:p w14:paraId="55515ABE" w14:textId="77777777" w:rsidR="00F40DB0" w:rsidRPr="00DE1F88" w:rsidRDefault="00F40DB0" w:rsidP="001F548E">
            <w:pPr>
              <w:spacing w:line="276" w:lineRule="auto"/>
              <w:jc w:val="center"/>
              <w:rPr>
                <w:rFonts w:ascii="Palatino Linotype" w:hAnsi="Palatino Linotype" w:cs="Arial"/>
                <w:b/>
              </w:rPr>
            </w:pPr>
          </w:p>
          <w:p w14:paraId="2D131247" w14:textId="77777777" w:rsidR="00F40DB0" w:rsidRPr="00DE1F88" w:rsidRDefault="00F40DB0" w:rsidP="001F548E">
            <w:pPr>
              <w:spacing w:line="276" w:lineRule="auto"/>
              <w:jc w:val="center"/>
              <w:rPr>
                <w:rFonts w:ascii="Palatino Linotype" w:hAnsi="Palatino Linotype" w:cs="Arial"/>
                <w:b/>
              </w:rPr>
            </w:pPr>
          </w:p>
          <w:p w14:paraId="4FB0ECCF" w14:textId="77777777" w:rsidR="00F40DB0" w:rsidRPr="00DE1F88" w:rsidRDefault="00F40DB0" w:rsidP="001F548E">
            <w:pPr>
              <w:spacing w:line="276" w:lineRule="auto"/>
              <w:jc w:val="center"/>
              <w:rPr>
                <w:rFonts w:ascii="Palatino Linotype" w:hAnsi="Palatino Linotype" w:cs="Arial"/>
                <w:b/>
              </w:rPr>
            </w:pPr>
          </w:p>
          <w:p w14:paraId="517991D2"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Javier Martínez Cruz</w:t>
            </w:r>
          </w:p>
          <w:p w14:paraId="3FDC1036" w14:textId="77777777" w:rsidR="00F40DB0" w:rsidRPr="00DE1F88" w:rsidRDefault="00F40DB0" w:rsidP="001F548E">
            <w:pPr>
              <w:spacing w:line="276" w:lineRule="auto"/>
              <w:jc w:val="center"/>
              <w:rPr>
                <w:rFonts w:ascii="Palatino Linotype" w:hAnsi="Palatino Linotype" w:cs="Arial"/>
              </w:rPr>
            </w:pPr>
            <w:r w:rsidRPr="00DE1F88">
              <w:rPr>
                <w:rFonts w:ascii="Palatino Linotype" w:hAnsi="Palatino Linotype" w:cs="Arial"/>
              </w:rPr>
              <w:t>Comisionado</w:t>
            </w:r>
          </w:p>
          <w:p w14:paraId="7866C92C"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1A4089DC" w14:textId="77777777" w:rsidR="00F40DB0" w:rsidRPr="00DE1F88" w:rsidRDefault="00F40DB0" w:rsidP="001F548E">
            <w:pPr>
              <w:spacing w:line="276" w:lineRule="auto"/>
              <w:jc w:val="center"/>
              <w:rPr>
                <w:rFonts w:ascii="Palatino Linotype" w:hAnsi="Palatino Linotype" w:cs="Arial"/>
                <w:b/>
              </w:rPr>
            </w:pPr>
          </w:p>
          <w:p w14:paraId="38F56D8D" w14:textId="77777777" w:rsidR="00F40DB0" w:rsidRPr="00DE1F88" w:rsidRDefault="00F40DB0" w:rsidP="001F548E">
            <w:pPr>
              <w:spacing w:line="276" w:lineRule="auto"/>
              <w:jc w:val="center"/>
              <w:rPr>
                <w:rFonts w:ascii="Palatino Linotype" w:hAnsi="Palatino Linotype" w:cs="Arial"/>
                <w:b/>
              </w:rPr>
            </w:pPr>
          </w:p>
          <w:p w14:paraId="3A788FA4" w14:textId="77777777" w:rsidR="00F40DB0" w:rsidRPr="00DE1F88" w:rsidRDefault="00F40DB0" w:rsidP="001F548E">
            <w:pPr>
              <w:spacing w:line="276" w:lineRule="auto"/>
              <w:jc w:val="center"/>
              <w:rPr>
                <w:rFonts w:ascii="Palatino Linotype" w:hAnsi="Palatino Linotype" w:cs="Arial"/>
                <w:b/>
              </w:rPr>
            </w:pPr>
          </w:p>
          <w:p w14:paraId="3E2B631D"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Luis Gustavo Parra Noriega</w:t>
            </w:r>
          </w:p>
          <w:p w14:paraId="218635E4" w14:textId="77777777" w:rsidR="00F40DB0" w:rsidRPr="00DE1F88" w:rsidRDefault="00F40DB0" w:rsidP="001F548E">
            <w:pPr>
              <w:spacing w:line="276" w:lineRule="auto"/>
              <w:jc w:val="center"/>
              <w:rPr>
                <w:rFonts w:ascii="Palatino Linotype" w:hAnsi="Palatino Linotype" w:cs="Arial"/>
              </w:rPr>
            </w:pPr>
            <w:r w:rsidRPr="00DE1F88">
              <w:rPr>
                <w:rFonts w:ascii="Palatino Linotype" w:hAnsi="Palatino Linotype" w:cs="Arial"/>
              </w:rPr>
              <w:t>Comisionado</w:t>
            </w:r>
          </w:p>
          <w:p w14:paraId="34CE23F3"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(RÚBRICA)</w:t>
            </w:r>
          </w:p>
        </w:tc>
      </w:tr>
      <w:tr w:rsidR="00F40DB0" w:rsidRPr="00DE1F88" w14:paraId="48B3EBF2" w14:textId="77777777" w:rsidTr="001F548E">
        <w:trPr>
          <w:jc w:val="center"/>
        </w:trPr>
        <w:tc>
          <w:tcPr>
            <w:tcW w:w="10368" w:type="dxa"/>
            <w:gridSpan w:val="2"/>
          </w:tcPr>
          <w:p w14:paraId="0F075C57" w14:textId="77777777" w:rsidR="00F40DB0" w:rsidRPr="00DE1F88" w:rsidRDefault="00F40DB0" w:rsidP="001F548E">
            <w:pPr>
              <w:spacing w:line="276" w:lineRule="auto"/>
              <w:jc w:val="center"/>
              <w:rPr>
                <w:rFonts w:ascii="Palatino Linotype" w:hAnsi="Palatino Linotype" w:cs="Arial"/>
                <w:b/>
              </w:rPr>
            </w:pPr>
          </w:p>
          <w:p w14:paraId="286E34B2" w14:textId="77777777" w:rsidR="00F40DB0" w:rsidRPr="00DE1F88" w:rsidRDefault="00F40DB0" w:rsidP="001F548E">
            <w:pPr>
              <w:spacing w:line="276" w:lineRule="auto"/>
              <w:rPr>
                <w:rFonts w:ascii="Palatino Linotype" w:hAnsi="Palatino Linotype" w:cs="Arial"/>
                <w:b/>
              </w:rPr>
            </w:pPr>
          </w:p>
          <w:p w14:paraId="26E86842"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Alexis Tapia Ramírez</w:t>
            </w:r>
          </w:p>
          <w:p w14:paraId="3CF46C6A" w14:textId="77777777" w:rsidR="00F40DB0" w:rsidRPr="00DE1F88" w:rsidRDefault="00F40DB0" w:rsidP="001F548E">
            <w:pPr>
              <w:spacing w:line="276" w:lineRule="auto"/>
              <w:jc w:val="center"/>
              <w:rPr>
                <w:rFonts w:ascii="Palatino Linotype" w:hAnsi="Palatino Linotype" w:cs="Arial"/>
              </w:rPr>
            </w:pPr>
            <w:r w:rsidRPr="00DE1F88">
              <w:rPr>
                <w:rFonts w:ascii="Palatino Linotype" w:hAnsi="Palatino Linotype" w:cs="Arial"/>
              </w:rPr>
              <w:t>Secretario Técnico del Pleno</w:t>
            </w:r>
          </w:p>
          <w:p w14:paraId="07F00071" w14:textId="77777777" w:rsidR="00F40DB0" w:rsidRPr="00DE1F88" w:rsidRDefault="00F40DB0"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1D4DB20A" w14:textId="77777777" w:rsidR="00F40DB0" w:rsidRPr="00DE1F88" w:rsidRDefault="00F40DB0" w:rsidP="001F548E">
            <w:pPr>
              <w:spacing w:line="276" w:lineRule="auto"/>
              <w:rPr>
                <w:rFonts w:ascii="Palatino Linotype" w:hAnsi="Palatino Linotype" w:cs="Arial"/>
              </w:rPr>
            </w:pPr>
          </w:p>
        </w:tc>
      </w:tr>
    </w:tbl>
    <w:p w14:paraId="396F733D" w14:textId="77777777" w:rsidR="00F40DB0" w:rsidRPr="00DE1F88" w:rsidRDefault="00F40DB0" w:rsidP="00F40DB0">
      <w:pPr>
        <w:spacing w:line="360" w:lineRule="auto"/>
        <w:jc w:val="both"/>
        <w:rPr>
          <w:rFonts w:ascii="Palatino Linotype" w:eastAsia="Times New Roman" w:hAnsi="Palatino Linotype" w:cs="Arial"/>
          <w:color w:val="000000" w:themeColor="text1"/>
        </w:rPr>
      </w:pPr>
    </w:p>
    <w:p w14:paraId="03A4BA37" w14:textId="79FCDC0D" w:rsidR="00F40DB0" w:rsidRPr="00DE1F88" w:rsidRDefault="00F40DB0" w:rsidP="00F40DB0">
      <w:pPr>
        <w:spacing w:line="360" w:lineRule="auto"/>
        <w:jc w:val="both"/>
        <w:rPr>
          <w:rFonts w:ascii="Palatino Linotype" w:eastAsia="MS Mincho" w:hAnsi="Palatino Linotype" w:cs="Times New Roman"/>
          <w:lang w:val="es-ES"/>
        </w:rPr>
      </w:pPr>
      <w:r w:rsidRPr="00DE1F88">
        <w:rPr>
          <w:rFonts w:ascii="Palatino Linotype" w:eastAsia="Times New Roman" w:hAnsi="Palatino Linotype" w:cs="Arial"/>
          <w:color w:val="000000" w:themeColor="text1"/>
        </w:rPr>
        <w:t xml:space="preserve">Esta hoja corresponde a la resolución de fecha treinta (30) de enero de dos mil diecinueve, emitida en el recurso de revisión </w:t>
      </w:r>
      <w:r w:rsidRPr="00F40DB0">
        <w:rPr>
          <w:rFonts w:ascii="Palatino Linotype" w:hAnsi="Palatino Linotype" w:cs="Arial"/>
          <w:b/>
          <w:bCs/>
          <w:szCs w:val="22"/>
          <w:lang w:eastAsia="es-MX"/>
        </w:rPr>
        <w:t>04523/INFOEM/IP/RR/2018.</w:t>
      </w:r>
    </w:p>
    <w:p w14:paraId="24986A6A" w14:textId="30134AA2" w:rsidR="00E45562" w:rsidRPr="00E45562" w:rsidRDefault="00E45562" w:rsidP="00F40DB0">
      <w:pPr>
        <w:tabs>
          <w:tab w:val="left" w:pos="0"/>
        </w:tabs>
        <w:spacing w:line="360" w:lineRule="auto"/>
        <w:ind w:right="49"/>
        <w:jc w:val="both"/>
        <w:rPr>
          <w:rFonts w:ascii="Palatino Linotype" w:hAnsi="Palatino Linotype" w:cs="Arial"/>
          <w:i/>
          <w:sz w:val="22"/>
        </w:rPr>
      </w:pPr>
    </w:p>
    <w:sectPr w:rsidR="00E45562" w:rsidRPr="00E45562" w:rsidSect="00F40DB0">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2081F" w14:textId="77777777" w:rsidR="00335059" w:rsidRDefault="00335059" w:rsidP="00587366">
      <w:r>
        <w:separator/>
      </w:r>
    </w:p>
  </w:endnote>
  <w:endnote w:type="continuationSeparator" w:id="0">
    <w:p w14:paraId="35B2F161" w14:textId="77777777" w:rsidR="00335059" w:rsidRDefault="0033505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2C433B" w:rsidRPr="00883450" w:rsidRDefault="002C43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54AB">
              <w:rPr>
                <w:rFonts w:ascii="Palatino Linotype" w:hAnsi="Palatino Linotype"/>
                <w:b/>
                <w:bCs/>
                <w:noProof/>
                <w:sz w:val="22"/>
                <w:szCs w:val="20"/>
              </w:rPr>
              <w:t>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54AB">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77777777" w:rsidR="002C433B" w:rsidRDefault="002C43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C433B" w:rsidRPr="00883450" w:rsidRDefault="002C433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54AB" w:rsidRPr="006B54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54AB" w:rsidRPr="006B54AB">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77777777" w:rsidR="002C433B" w:rsidRPr="00883450" w:rsidRDefault="002C433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198CC" w14:textId="77777777" w:rsidR="00335059" w:rsidRDefault="00335059" w:rsidP="00587366">
      <w:r>
        <w:separator/>
      </w:r>
    </w:p>
  </w:footnote>
  <w:footnote w:type="continuationSeparator" w:id="0">
    <w:p w14:paraId="2126C6DE" w14:textId="77777777" w:rsidR="00335059" w:rsidRDefault="00335059" w:rsidP="00587366">
      <w:r>
        <w:continuationSeparator/>
      </w:r>
    </w:p>
  </w:footnote>
  <w:footnote w:id="1">
    <w:p w14:paraId="7CBC1DE9" w14:textId="77777777" w:rsidR="005D5AE3" w:rsidRDefault="005D5AE3"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57D46503" w14:textId="77777777" w:rsidR="005D5AE3" w:rsidRPr="006B74AE" w:rsidRDefault="005D5AE3" w:rsidP="005D5AE3">
      <w:pPr>
        <w:autoSpaceDE w:val="0"/>
        <w:autoSpaceDN w:val="0"/>
        <w:adjustRightInd w:val="0"/>
        <w:jc w:val="both"/>
        <w:rPr>
          <w:rFonts w:ascii="Palatino Linotype" w:hAnsi="Palatino Linotype" w:cs="Arial"/>
          <w:sz w:val="18"/>
          <w:szCs w:val="18"/>
        </w:rPr>
      </w:pPr>
    </w:p>
    <w:p w14:paraId="0A33F730" w14:textId="77777777" w:rsidR="005D5AE3" w:rsidRDefault="005D5AE3" w:rsidP="005D5AE3">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69EB0C7" w14:textId="77777777" w:rsidR="005D5AE3" w:rsidRPr="006B74AE" w:rsidRDefault="005D5AE3" w:rsidP="005D5AE3">
      <w:pPr>
        <w:autoSpaceDE w:val="0"/>
        <w:autoSpaceDN w:val="0"/>
        <w:adjustRightInd w:val="0"/>
        <w:jc w:val="both"/>
        <w:rPr>
          <w:rFonts w:ascii="Palatino Linotype" w:hAnsi="Palatino Linotype" w:cs="Arial"/>
          <w:sz w:val="18"/>
          <w:szCs w:val="18"/>
        </w:rPr>
      </w:pPr>
    </w:p>
    <w:p w14:paraId="10F06896" w14:textId="77777777" w:rsidR="005D5AE3" w:rsidRDefault="005D5AE3" w:rsidP="005D5AE3">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1E8EEFF" w14:textId="77777777" w:rsidR="005D5AE3" w:rsidRPr="00E7075C" w:rsidRDefault="005D5AE3" w:rsidP="005D5AE3">
      <w:pPr>
        <w:autoSpaceDE w:val="0"/>
        <w:autoSpaceDN w:val="0"/>
        <w:adjustRightInd w:val="0"/>
        <w:jc w:val="both"/>
      </w:pPr>
    </w:p>
  </w:footnote>
  <w:footnote w:id="2">
    <w:p w14:paraId="1025A8CC" w14:textId="77777777" w:rsidR="005D5AE3" w:rsidRPr="005315C2" w:rsidRDefault="005D5AE3"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C433B" w:rsidRDefault="002C433B" w:rsidP="001C6012">
    <w:pPr>
      <w:pStyle w:val="Encabezado"/>
      <w:tabs>
        <w:tab w:val="clear" w:pos="4252"/>
        <w:tab w:val="clear" w:pos="8504"/>
        <w:tab w:val="left" w:pos="8460"/>
      </w:tabs>
    </w:pPr>
    <w:r>
      <w:tab/>
    </w:r>
  </w:p>
  <w:p w14:paraId="64F5F23E" w14:textId="13EA680E" w:rsidR="002C433B" w:rsidRDefault="00E846C2"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C433B" w:rsidRPr="00674A46" w14:paraId="07F2896E" w14:textId="77777777" w:rsidTr="008A5A73">
      <w:trPr>
        <w:trHeight w:val="138"/>
      </w:trPr>
      <w:tc>
        <w:tcPr>
          <w:tcW w:w="3544" w:type="dxa"/>
          <w:vAlign w:val="center"/>
        </w:tcPr>
        <w:p w14:paraId="4A5B1974" w14:textId="3B2AB4E0"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9BAED08" w:rsidR="002C433B" w:rsidRPr="0017265D" w:rsidRDefault="002C433B" w:rsidP="008D687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4523</w:t>
          </w:r>
          <w:r w:rsidRPr="00ED007B">
            <w:rPr>
              <w:rFonts w:ascii="Palatino Linotype" w:hAnsi="Palatino Linotype" w:cs="Arial"/>
              <w:b/>
              <w:bCs/>
              <w:sz w:val="22"/>
              <w:szCs w:val="22"/>
              <w:lang w:eastAsia="es-MX"/>
            </w:rPr>
            <w:t>/INFOEM/IP/RR/2018</w:t>
          </w:r>
        </w:p>
      </w:tc>
    </w:tr>
    <w:tr w:rsidR="002C433B" w:rsidRPr="00674A46" w14:paraId="1B5D8690" w14:textId="77777777" w:rsidTr="008A5A73">
      <w:trPr>
        <w:trHeight w:val="233"/>
      </w:trPr>
      <w:tc>
        <w:tcPr>
          <w:tcW w:w="3544" w:type="dxa"/>
          <w:vAlign w:val="center"/>
        </w:tcPr>
        <w:p w14:paraId="3903F2C6" w14:textId="35D57A2C"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DFA7310" w:rsidR="002C433B" w:rsidRPr="00B75F20" w:rsidRDefault="002C433B" w:rsidP="00877086">
          <w:pPr>
            <w:pStyle w:val="Encabezado"/>
            <w:jc w:val="both"/>
            <w:rPr>
              <w:rFonts w:ascii="Palatino Linotype" w:hAnsi="Palatino Linotype"/>
              <w:b/>
              <w:sz w:val="22"/>
              <w:szCs w:val="22"/>
            </w:rPr>
          </w:pPr>
          <w:r w:rsidRPr="008D6879">
            <w:rPr>
              <w:rFonts w:ascii="Palatino Linotype" w:hAnsi="Palatino Linotype"/>
              <w:b/>
              <w:bCs/>
              <w:color w:val="000000"/>
              <w:sz w:val="22"/>
              <w:szCs w:val="22"/>
            </w:rPr>
            <w:t>Secretaría del Medio Ambiente</w:t>
          </w:r>
        </w:p>
      </w:tc>
    </w:tr>
    <w:tr w:rsidR="002C433B" w:rsidRPr="00674A46" w14:paraId="095EB01B" w14:textId="77777777" w:rsidTr="008A5A73">
      <w:trPr>
        <w:trHeight w:val="321"/>
      </w:trPr>
      <w:tc>
        <w:tcPr>
          <w:tcW w:w="3544" w:type="dxa"/>
          <w:vAlign w:val="center"/>
        </w:tcPr>
        <w:p w14:paraId="6E000A51" w14:textId="25DCC1C7"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C433B" w:rsidRPr="00674A46" w:rsidRDefault="002C433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C433B" w:rsidRDefault="002C433B"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C433B" w:rsidRDefault="002C433B"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C433B" w:rsidRPr="00674A46" w14:paraId="0A3256F2" w14:textId="77777777" w:rsidTr="008A5A73">
      <w:trPr>
        <w:trHeight w:val="138"/>
      </w:trPr>
      <w:tc>
        <w:tcPr>
          <w:tcW w:w="3261" w:type="dxa"/>
          <w:vAlign w:val="center"/>
        </w:tcPr>
        <w:p w14:paraId="3D80769D" w14:textId="316F11F8"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4CDFD37" w:rsidR="002C433B" w:rsidRPr="00674A46" w:rsidRDefault="002C433B" w:rsidP="008D6879">
          <w:pPr>
            <w:pStyle w:val="Encabezado"/>
            <w:rPr>
              <w:rFonts w:ascii="Palatino Linotype" w:hAnsi="Palatino Linotype"/>
              <w:b/>
              <w:sz w:val="22"/>
              <w:szCs w:val="22"/>
            </w:rPr>
          </w:pPr>
          <w:r>
            <w:rPr>
              <w:rFonts w:ascii="Palatino Linotype" w:hAnsi="Palatino Linotype" w:cs="Arial"/>
              <w:b/>
              <w:bCs/>
              <w:sz w:val="22"/>
              <w:szCs w:val="22"/>
              <w:lang w:eastAsia="es-MX"/>
            </w:rPr>
            <w:t>04523/INFOEM/IP/RR/2018</w:t>
          </w:r>
        </w:p>
      </w:tc>
    </w:tr>
    <w:tr w:rsidR="002C433B" w:rsidRPr="00B75F20" w14:paraId="128C8B3C" w14:textId="77777777" w:rsidTr="008A5A73">
      <w:trPr>
        <w:trHeight w:val="233"/>
      </w:trPr>
      <w:tc>
        <w:tcPr>
          <w:tcW w:w="3261" w:type="dxa"/>
          <w:vAlign w:val="center"/>
        </w:tcPr>
        <w:p w14:paraId="483E3371" w14:textId="66B1BC74"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E2691F3" w:rsidR="002C433B" w:rsidRPr="00B75F20" w:rsidRDefault="006B54AB" w:rsidP="008A5A73">
          <w:pPr>
            <w:pStyle w:val="Encabezado"/>
            <w:ind w:right="234"/>
            <w:rPr>
              <w:rFonts w:ascii="Palatino Linotype" w:hAnsi="Palatino Linotype"/>
              <w:b/>
              <w:sz w:val="22"/>
              <w:szCs w:val="22"/>
            </w:rPr>
          </w:pPr>
          <w:r w:rsidRPr="006B54AB">
            <w:rPr>
              <w:rFonts w:ascii="Palatino Linotype" w:hAnsi="Palatino Linotype"/>
              <w:b/>
              <w:sz w:val="22"/>
              <w:szCs w:val="22"/>
              <w:highlight w:val="black"/>
            </w:rPr>
            <w:t>------------------------------------------</w:t>
          </w:r>
        </w:p>
      </w:tc>
    </w:tr>
    <w:tr w:rsidR="002C433B" w:rsidRPr="00674A46" w14:paraId="41BE0704" w14:textId="77777777" w:rsidTr="008A5A73">
      <w:trPr>
        <w:trHeight w:val="321"/>
      </w:trPr>
      <w:tc>
        <w:tcPr>
          <w:tcW w:w="3261" w:type="dxa"/>
          <w:vAlign w:val="center"/>
        </w:tcPr>
        <w:p w14:paraId="34C64148" w14:textId="10C6C8A9"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571F578" w:rsidR="002C433B" w:rsidRPr="00674A46" w:rsidRDefault="002C433B" w:rsidP="00877086">
          <w:pPr>
            <w:pStyle w:val="Encabezado"/>
            <w:jc w:val="both"/>
            <w:rPr>
              <w:rFonts w:ascii="Palatino Linotype" w:hAnsi="Palatino Linotype"/>
              <w:b/>
              <w:sz w:val="22"/>
              <w:szCs w:val="22"/>
            </w:rPr>
          </w:pPr>
          <w:r w:rsidRPr="008D6879">
            <w:rPr>
              <w:rFonts w:ascii="Palatino Linotype" w:hAnsi="Palatino Linotype"/>
              <w:b/>
              <w:bCs/>
              <w:color w:val="000000"/>
              <w:sz w:val="22"/>
              <w:szCs w:val="22"/>
            </w:rPr>
            <w:t>Secretaría del Medio Ambiente</w:t>
          </w:r>
        </w:p>
      </w:tc>
    </w:tr>
    <w:tr w:rsidR="002C433B" w:rsidRPr="00674A46" w14:paraId="0C8B6193" w14:textId="77777777" w:rsidTr="008A5A73">
      <w:trPr>
        <w:trHeight w:val="321"/>
      </w:trPr>
      <w:tc>
        <w:tcPr>
          <w:tcW w:w="3261" w:type="dxa"/>
          <w:vAlign w:val="center"/>
        </w:tcPr>
        <w:p w14:paraId="321FFAFF" w14:textId="40E5A678"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C433B" w:rsidRPr="00674A46" w:rsidRDefault="002C433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C433B" w:rsidRDefault="002C433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078C8"/>
    <w:multiLevelType w:val="hybridMultilevel"/>
    <w:tmpl w:val="D17E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65373D"/>
    <w:multiLevelType w:val="hybridMultilevel"/>
    <w:tmpl w:val="584CBBA0"/>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4D5077B"/>
    <w:multiLevelType w:val="multilevel"/>
    <w:tmpl w:val="23B2AD36"/>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3DF23BCB"/>
    <w:multiLevelType w:val="multilevel"/>
    <w:tmpl w:val="730E742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1">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3">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3">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20"/>
  </w:num>
  <w:num w:numId="4">
    <w:abstractNumId w:val="22"/>
  </w:num>
  <w:num w:numId="5">
    <w:abstractNumId w:val="2"/>
  </w:num>
  <w:num w:numId="6">
    <w:abstractNumId w:val="28"/>
  </w:num>
  <w:num w:numId="7">
    <w:abstractNumId w:val="29"/>
  </w:num>
  <w:num w:numId="8">
    <w:abstractNumId w:val="24"/>
  </w:num>
  <w:num w:numId="9">
    <w:abstractNumId w:val="30"/>
  </w:num>
  <w:num w:numId="10">
    <w:abstractNumId w:val="23"/>
  </w:num>
  <w:num w:numId="11">
    <w:abstractNumId w:val="34"/>
  </w:num>
  <w:num w:numId="12">
    <w:abstractNumId w:val="13"/>
  </w:num>
  <w:num w:numId="13">
    <w:abstractNumId w:val="21"/>
  </w:num>
  <w:num w:numId="14">
    <w:abstractNumId w:val="5"/>
  </w:num>
  <w:num w:numId="15">
    <w:abstractNumId w:val="8"/>
  </w:num>
  <w:num w:numId="16">
    <w:abstractNumId w:val="26"/>
  </w:num>
  <w:num w:numId="17">
    <w:abstractNumId w:val="3"/>
  </w:num>
  <w:num w:numId="18">
    <w:abstractNumId w:val="12"/>
  </w:num>
  <w:num w:numId="19">
    <w:abstractNumId w:val="25"/>
  </w:num>
  <w:num w:numId="20">
    <w:abstractNumId w:val="19"/>
  </w:num>
  <w:num w:numId="21">
    <w:abstractNumId w:val="0"/>
  </w:num>
  <w:num w:numId="22">
    <w:abstractNumId w:val="31"/>
  </w:num>
  <w:num w:numId="23">
    <w:abstractNumId w:val="7"/>
  </w:num>
  <w:num w:numId="24">
    <w:abstractNumId w:val="33"/>
  </w:num>
  <w:num w:numId="25">
    <w:abstractNumId w:val="6"/>
  </w:num>
  <w:num w:numId="26">
    <w:abstractNumId w:val="32"/>
  </w:num>
  <w:num w:numId="27">
    <w:abstractNumId w:val="17"/>
  </w:num>
  <w:num w:numId="28">
    <w:abstractNumId w:val="14"/>
  </w:num>
  <w:num w:numId="29">
    <w:abstractNumId w:val="10"/>
  </w:num>
  <w:num w:numId="30">
    <w:abstractNumId w:val="1"/>
  </w:num>
  <w:num w:numId="31">
    <w:abstractNumId w:val="4"/>
  </w:num>
  <w:num w:numId="32">
    <w:abstractNumId w:val="11"/>
  </w:num>
  <w:num w:numId="33">
    <w:abstractNumId w:val="16"/>
  </w:num>
  <w:num w:numId="34">
    <w:abstractNumId w:val="18"/>
  </w:num>
  <w:num w:numId="35">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63"/>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7AB9"/>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947"/>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059"/>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4AB"/>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59AE"/>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16AA3"/>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4333"/>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249"/>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DB0"/>
    <w:rsid w:val="00F40E86"/>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00077"/>
    <w:pPr>
      <w:tabs>
        <w:tab w:val="right" w:leader="dot" w:pos="8828"/>
      </w:tabs>
      <w:spacing w:line="480" w:lineRule="auto"/>
      <w:ind w:left="55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029E1-B9E8-402F-AB4D-9619F007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36</Pages>
  <Words>6674</Words>
  <Characters>36710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2019-02-05T17:57:00Z</cp:lastPrinted>
  <dcterms:created xsi:type="dcterms:W3CDTF">2019-02-01T03:58:00Z</dcterms:created>
  <dcterms:modified xsi:type="dcterms:W3CDTF">2019-03-14T17:33:00Z</dcterms:modified>
</cp:coreProperties>
</file>