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D1B44" w14:textId="22020774" w:rsidR="00F20CAD" w:rsidRDefault="00426092" w:rsidP="0044134E">
      <w:pPr>
        <w:tabs>
          <w:tab w:val="center" w:pos="4394"/>
          <w:tab w:val="left" w:pos="7200"/>
        </w:tabs>
        <w:spacing w:line="360" w:lineRule="auto"/>
        <w:rPr>
          <w:rFonts w:ascii="Palatino Linotype" w:hAnsi="Palatino Linotype"/>
          <w:b/>
        </w:rPr>
      </w:pPr>
      <w:r w:rsidRPr="00306BEA">
        <w:rPr>
          <w:rFonts w:ascii="Palatino Linotype" w:hAnsi="Palatino Linotype"/>
          <w:b/>
        </w:rPr>
        <w:tab/>
      </w:r>
      <w:r w:rsidR="005B118B" w:rsidRPr="00306BEA">
        <w:rPr>
          <w:rFonts w:ascii="Palatino Linotype" w:hAnsi="Palatino Linotype"/>
          <w:b/>
        </w:rPr>
        <w:t xml:space="preserve">LÍNEAS </w:t>
      </w:r>
      <w:r w:rsidR="00777013" w:rsidRPr="00306BEA">
        <w:rPr>
          <w:rFonts w:ascii="Palatino Linotype" w:hAnsi="Palatino Linotype"/>
          <w:b/>
        </w:rPr>
        <w:t>ARGUMENTATIVAS.</w:t>
      </w:r>
      <w:r w:rsidR="00475F0D" w:rsidRPr="00306BEA">
        <w:rPr>
          <w:rFonts w:ascii="Palatino Linotype" w:hAnsi="Palatino Linotype"/>
          <w:b/>
        </w:rPr>
        <w:tab/>
      </w:r>
    </w:p>
    <w:p w14:paraId="6B493711" w14:textId="77777777" w:rsidR="0044134E" w:rsidRPr="00306BEA" w:rsidRDefault="0044134E" w:rsidP="0044134E">
      <w:pPr>
        <w:tabs>
          <w:tab w:val="center" w:pos="4394"/>
          <w:tab w:val="left" w:pos="7200"/>
        </w:tabs>
        <w:spacing w:line="360" w:lineRule="auto"/>
        <w:rPr>
          <w:rFonts w:ascii="Palatino Linotype" w:hAnsi="Palatino Linotype"/>
          <w:b/>
        </w:rPr>
      </w:pPr>
    </w:p>
    <w:p w14:paraId="61C4D34E" w14:textId="6348ECFA" w:rsidR="00777013" w:rsidRPr="00306BEA" w:rsidRDefault="00777013" w:rsidP="0044134E">
      <w:pPr>
        <w:spacing w:line="360" w:lineRule="auto"/>
        <w:contextualSpacing/>
        <w:jc w:val="both"/>
        <w:rPr>
          <w:rFonts w:ascii="Palatino Linotype" w:eastAsia="Times New Roman" w:hAnsi="Palatino Linotype"/>
        </w:rPr>
      </w:pPr>
      <w:r w:rsidRPr="00306BEA">
        <w:rPr>
          <w:rFonts w:ascii="Palatino Linotype" w:eastAsia="Times New Roman" w:hAnsi="Palatino Linotype"/>
          <w:b/>
        </w:rPr>
        <w:t>DEBERES DE LAS AUTORIDADES.</w:t>
      </w:r>
      <w:r w:rsidRPr="00306BEA">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A2885B4" w14:textId="77777777" w:rsidR="00FB1F4A" w:rsidRPr="00306BEA" w:rsidRDefault="00FB1F4A" w:rsidP="0044134E">
      <w:pPr>
        <w:spacing w:line="360" w:lineRule="auto"/>
        <w:contextualSpacing/>
        <w:jc w:val="both"/>
        <w:rPr>
          <w:rFonts w:ascii="Palatino Linotype" w:eastAsia="Times New Roman" w:hAnsi="Palatino Linotype"/>
        </w:rPr>
      </w:pPr>
    </w:p>
    <w:p w14:paraId="7CFC56E1" w14:textId="2755F1FF" w:rsidR="00030C45" w:rsidRPr="00306BEA" w:rsidRDefault="00FB1F4A" w:rsidP="0044134E">
      <w:pPr>
        <w:spacing w:line="360" w:lineRule="auto"/>
        <w:contextualSpacing/>
        <w:jc w:val="both"/>
        <w:rPr>
          <w:rFonts w:ascii="Palatino Linotype" w:eastAsia="Times New Roman" w:hAnsi="Palatino Linotype"/>
        </w:rPr>
      </w:pPr>
      <w:r w:rsidRPr="00306BEA">
        <w:rPr>
          <w:rFonts w:ascii="Palatino Linotype" w:eastAsia="Times New Roman" w:hAnsi="Palatino Linotype"/>
          <w:b/>
        </w:rPr>
        <w:t xml:space="preserve">DERECHO DE ACCESO A LA INFORMACIÓN PÚBLICA. </w:t>
      </w:r>
      <w:r w:rsidRPr="00306BEA">
        <w:rPr>
          <w:rFonts w:ascii="Palatino Linotype" w:eastAsia="Times New Roman" w:hAnsi="Palatino Linotype"/>
        </w:rPr>
        <w:t>El derecho de acceso a la información pública se satisface en aquellos casos en que se atienda cada punto de la solicitud de información, haciendo entrega del soporte documental en que conste la información requerida.</w:t>
      </w:r>
    </w:p>
    <w:p w14:paraId="2731837A" w14:textId="77777777" w:rsidR="00FB1F4A" w:rsidRPr="00306BEA" w:rsidRDefault="00FB1F4A" w:rsidP="0044134E">
      <w:pPr>
        <w:spacing w:line="360" w:lineRule="auto"/>
        <w:contextualSpacing/>
        <w:jc w:val="both"/>
        <w:rPr>
          <w:rFonts w:ascii="Palatino Linotype" w:eastAsia="Times New Roman" w:hAnsi="Palatino Linotype"/>
        </w:rPr>
      </w:pPr>
    </w:p>
    <w:p w14:paraId="5CA62E11" w14:textId="2F15BFE1" w:rsidR="006540A5" w:rsidRPr="00306BEA" w:rsidRDefault="009A61AE" w:rsidP="0044134E">
      <w:pPr>
        <w:spacing w:line="360" w:lineRule="auto"/>
        <w:contextualSpacing/>
        <w:jc w:val="both"/>
        <w:rPr>
          <w:rFonts w:ascii="Palatino Linotype" w:eastAsia="Times New Roman" w:hAnsi="Palatino Linotype"/>
        </w:rPr>
      </w:pPr>
      <w:r w:rsidRPr="00306BEA">
        <w:rPr>
          <w:rFonts w:ascii="Palatino Linotype" w:eastAsia="Times New Roman" w:hAnsi="Palatino Linotype"/>
          <w:b/>
        </w:rPr>
        <w:t>RESPUESTAS IMPRECISAS O INCOMPLETAS, DEBER DE REPARACIÓN.</w:t>
      </w:r>
      <w:r w:rsidRPr="00306BEA">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4CD8B642" w14:textId="77777777" w:rsidR="002552B2" w:rsidRPr="00306BEA" w:rsidRDefault="002552B2" w:rsidP="0044134E">
      <w:pPr>
        <w:spacing w:line="360" w:lineRule="auto"/>
        <w:contextualSpacing/>
        <w:jc w:val="both"/>
        <w:rPr>
          <w:rFonts w:ascii="Palatino Linotype" w:eastAsia="Times New Roman" w:hAnsi="Palatino Linotype"/>
        </w:rPr>
      </w:pPr>
    </w:p>
    <w:p w14:paraId="5CDDA66D" w14:textId="3F8107C0" w:rsidR="00475F0D" w:rsidRDefault="002552B2" w:rsidP="0044134E">
      <w:pPr>
        <w:spacing w:line="360" w:lineRule="auto"/>
        <w:contextualSpacing/>
        <w:jc w:val="both"/>
        <w:rPr>
          <w:rFonts w:ascii="Palatino Linotype" w:eastAsia="Times New Roman" w:hAnsi="Palatino Linotype"/>
        </w:rPr>
      </w:pPr>
      <w:r w:rsidRPr="00306BEA">
        <w:rPr>
          <w:rFonts w:ascii="Palatino Linotype" w:eastAsia="Times New Roman" w:hAnsi="Palatino Linotype"/>
          <w:b/>
        </w:rPr>
        <w:t xml:space="preserve">DE LA VERACIDAD DE LA INFORMACIÓN: </w:t>
      </w:r>
      <w:r w:rsidRPr="00306BEA">
        <w:rPr>
          <w:rFonts w:ascii="Palatino Linotype" w:eastAsia="Times New Roman" w:hAnsi="Palatino Linotype"/>
        </w:rPr>
        <w:t xml:space="preserve">Este Órgano Garante no está facultado para pronunciarse sobre la veracidad de la información que los Sujetos Obligados ponen a </w:t>
      </w:r>
      <w:r w:rsidR="00306BEA">
        <w:rPr>
          <w:rFonts w:ascii="Palatino Linotype" w:eastAsia="Times New Roman" w:hAnsi="Palatino Linotype"/>
        </w:rPr>
        <w:t>disposición de los solicitante.</w:t>
      </w:r>
    </w:p>
    <w:p w14:paraId="12396007" w14:textId="45835EF8" w:rsidR="00474A9F" w:rsidRPr="00306BEA" w:rsidRDefault="00474A9F" w:rsidP="0044134E">
      <w:pPr>
        <w:spacing w:line="360" w:lineRule="auto"/>
        <w:jc w:val="center"/>
        <w:rPr>
          <w:rFonts w:ascii="Palatino Linotype" w:hAnsi="Palatino Linotype"/>
          <w:color w:val="000000" w:themeColor="text1"/>
        </w:rPr>
      </w:pPr>
      <w:r w:rsidRPr="00306BEA">
        <w:rPr>
          <w:rFonts w:ascii="Palatino Linotype" w:hAnsi="Palatino Linotype"/>
          <w:b/>
          <w:color w:val="000000" w:themeColor="text1"/>
        </w:rPr>
        <w:lastRenderedPageBreak/>
        <w:t>ÍNDICE</w:t>
      </w:r>
      <w:r w:rsidRPr="00306BEA">
        <w:rPr>
          <w:rFonts w:ascii="Palatino Linotype" w:hAnsi="Palatino Linotype"/>
          <w:color w:val="000000" w:themeColor="text1"/>
        </w:rPr>
        <w:t>.</w:t>
      </w:r>
    </w:p>
    <w:p w14:paraId="5BDF21B0" w14:textId="77777777" w:rsidR="00583A90" w:rsidRPr="00306BEA" w:rsidRDefault="00583A90" w:rsidP="0044134E">
      <w:pPr>
        <w:spacing w:line="360" w:lineRule="auto"/>
        <w:jc w:val="center"/>
        <w:rPr>
          <w:rFonts w:ascii="Palatino Linotype" w:hAnsi="Palatino Linotype"/>
          <w:color w:val="000000" w:themeColor="text1"/>
        </w:rPr>
      </w:pP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159E104F" w14:textId="77777777" w:rsidR="00583A90" w:rsidRPr="00306BEA" w:rsidRDefault="00B828E4" w:rsidP="0044134E">
          <w:pPr>
            <w:pStyle w:val="TDC1"/>
            <w:spacing w:after="0"/>
            <w:rPr>
              <w:rFonts w:ascii="Palatino Linotype" w:hAnsi="Palatino Linotype"/>
              <w:noProof/>
              <w:sz w:val="22"/>
              <w:szCs w:val="22"/>
              <w:lang w:val="es-MX" w:eastAsia="es-MX"/>
            </w:rPr>
          </w:pPr>
          <w:r w:rsidRPr="00306BEA">
            <w:rPr>
              <w:rFonts w:ascii="Palatino Linotype" w:hAnsi="Palatino Linotype"/>
              <w:color w:val="000000" w:themeColor="text1"/>
            </w:rPr>
            <w:fldChar w:fldCharType="begin"/>
          </w:r>
          <w:r w:rsidRPr="00306BEA">
            <w:rPr>
              <w:rFonts w:ascii="Palatino Linotype" w:hAnsi="Palatino Linotype"/>
              <w:color w:val="000000" w:themeColor="text1"/>
            </w:rPr>
            <w:instrText xml:space="preserve"> TOC \o "1-3" \h \z \u </w:instrText>
          </w:r>
          <w:r w:rsidRPr="00306BEA">
            <w:rPr>
              <w:rFonts w:ascii="Palatino Linotype" w:hAnsi="Palatino Linotype"/>
              <w:color w:val="000000" w:themeColor="text1"/>
            </w:rPr>
            <w:fldChar w:fldCharType="separate"/>
          </w:r>
          <w:hyperlink w:anchor="_Toc962570" w:history="1">
            <w:r w:rsidR="00583A90" w:rsidRPr="00306BEA">
              <w:rPr>
                <w:rStyle w:val="Hipervnculo"/>
                <w:rFonts w:ascii="Palatino Linotype" w:hAnsi="Palatino Linotype"/>
                <w:b/>
                <w:noProof/>
              </w:rPr>
              <w:t>ANTECEDENTES</w:t>
            </w:r>
            <w:r w:rsidR="00583A90" w:rsidRPr="00306BEA">
              <w:rPr>
                <w:rFonts w:ascii="Palatino Linotype" w:hAnsi="Palatino Linotype"/>
                <w:noProof/>
                <w:webHidden/>
              </w:rPr>
              <w:tab/>
            </w:r>
            <w:r w:rsidR="00583A90" w:rsidRPr="00306BEA">
              <w:rPr>
                <w:rFonts w:ascii="Palatino Linotype" w:hAnsi="Palatino Linotype"/>
                <w:noProof/>
                <w:webHidden/>
              </w:rPr>
              <w:fldChar w:fldCharType="begin"/>
            </w:r>
            <w:r w:rsidR="00583A90" w:rsidRPr="00306BEA">
              <w:rPr>
                <w:rFonts w:ascii="Palatino Linotype" w:hAnsi="Palatino Linotype"/>
                <w:noProof/>
                <w:webHidden/>
              </w:rPr>
              <w:instrText xml:space="preserve"> PAGEREF _Toc962570 \h </w:instrText>
            </w:r>
            <w:r w:rsidR="00583A90" w:rsidRPr="00306BEA">
              <w:rPr>
                <w:rFonts w:ascii="Palatino Linotype" w:hAnsi="Palatino Linotype"/>
                <w:noProof/>
                <w:webHidden/>
              </w:rPr>
            </w:r>
            <w:r w:rsidR="00583A90" w:rsidRPr="00306BEA">
              <w:rPr>
                <w:rFonts w:ascii="Palatino Linotype" w:hAnsi="Palatino Linotype"/>
                <w:noProof/>
                <w:webHidden/>
              </w:rPr>
              <w:fldChar w:fldCharType="separate"/>
            </w:r>
            <w:r w:rsidR="00FE5659">
              <w:rPr>
                <w:rFonts w:ascii="Palatino Linotype" w:hAnsi="Palatino Linotype"/>
                <w:noProof/>
                <w:webHidden/>
              </w:rPr>
              <w:t>3</w:t>
            </w:r>
            <w:r w:rsidR="00583A90" w:rsidRPr="00306BEA">
              <w:rPr>
                <w:rFonts w:ascii="Palatino Linotype" w:hAnsi="Palatino Linotype"/>
                <w:noProof/>
                <w:webHidden/>
              </w:rPr>
              <w:fldChar w:fldCharType="end"/>
            </w:r>
          </w:hyperlink>
        </w:p>
        <w:p w14:paraId="2FAC319C" w14:textId="77777777" w:rsidR="00583A90" w:rsidRPr="00306BEA" w:rsidRDefault="00EB2B23" w:rsidP="0044134E">
          <w:pPr>
            <w:pStyle w:val="TDC1"/>
            <w:spacing w:after="0"/>
            <w:rPr>
              <w:rFonts w:ascii="Palatino Linotype" w:hAnsi="Palatino Linotype"/>
              <w:noProof/>
              <w:sz w:val="22"/>
              <w:szCs w:val="22"/>
              <w:lang w:val="es-MX" w:eastAsia="es-MX"/>
            </w:rPr>
          </w:pPr>
          <w:hyperlink w:anchor="_Toc962573" w:history="1">
            <w:r w:rsidR="00583A90" w:rsidRPr="00306BEA">
              <w:rPr>
                <w:rStyle w:val="Hipervnculo"/>
                <w:rFonts w:ascii="Palatino Linotype" w:hAnsi="Palatino Linotype"/>
                <w:b/>
                <w:noProof/>
              </w:rPr>
              <w:t>CONSIDERANDO</w:t>
            </w:r>
            <w:r w:rsidR="00583A90" w:rsidRPr="00306BEA">
              <w:rPr>
                <w:rFonts w:ascii="Palatino Linotype" w:hAnsi="Palatino Linotype"/>
                <w:noProof/>
                <w:webHidden/>
              </w:rPr>
              <w:tab/>
            </w:r>
            <w:r w:rsidR="00583A90" w:rsidRPr="00306BEA">
              <w:rPr>
                <w:rFonts w:ascii="Palatino Linotype" w:hAnsi="Palatino Linotype"/>
                <w:noProof/>
                <w:webHidden/>
              </w:rPr>
              <w:fldChar w:fldCharType="begin"/>
            </w:r>
            <w:r w:rsidR="00583A90" w:rsidRPr="00306BEA">
              <w:rPr>
                <w:rFonts w:ascii="Palatino Linotype" w:hAnsi="Palatino Linotype"/>
                <w:noProof/>
                <w:webHidden/>
              </w:rPr>
              <w:instrText xml:space="preserve"> PAGEREF _Toc962573 \h </w:instrText>
            </w:r>
            <w:r w:rsidR="00583A90" w:rsidRPr="00306BEA">
              <w:rPr>
                <w:rFonts w:ascii="Palatino Linotype" w:hAnsi="Palatino Linotype"/>
                <w:noProof/>
                <w:webHidden/>
              </w:rPr>
            </w:r>
            <w:r w:rsidR="00583A90" w:rsidRPr="00306BEA">
              <w:rPr>
                <w:rFonts w:ascii="Palatino Linotype" w:hAnsi="Palatino Linotype"/>
                <w:noProof/>
                <w:webHidden/>
              </w:rPr>
              <w:fldChar w:fldCharType="separate"/>
            </w:r>
            <w:r w:rsidR="00FE5659">
              <w:rPr>
                <w:rFonts w:ascii="Palatino Linotype" w:hAnsi="Palatino Linotype"/>
                <w:noProof/>
                <w:webHidden/>
              </w:rPr>
              <w:t>8</w:t>
            </w:r>
            <w:r w:rsidR="00583A90" w:rsidRPr="00306BEA">
              <w:rPr>
                <w:rFonts w:ascii="Palatino Linotype" w:hAnsi="Palatino Linotype"/>
                <w:noProof/>
                <w:webHidden/>
              </w:rPr>
              <w:fldChar w:fldCharType="end"/>
            </w:r>
          </w:hyperlink>
        </w:p>
        <w:p w14:paraId="7BF7E976" w14:textId="77777777" w:rsidR="00583A90" w:rsidRPr="00306BEA" w:rsidRDefault="00EB2B23" w:rsidP="0044134E">
          <w:pPr>
            <w:pStyle w:val="TDC2"/>
            <w:tabs>
              <w:tab w:val="right" w:leader="dot" w:pos="8779"/>
            </w:tabs>
            <w:spacing w:after="0" w:line="360" w:lineRule="auto"/>
            <w:ind w:left="0"/>
            <w:rPr>
              <w:rFonts w:ascii="Palatino Linotype" w:hAnsi="Palatino Linotype"/>
              <w:noProof/>
              <w:sz w:val="22"/>
              <w:szCs w:val="22"/>
              <w:lang w:val="es-MX" w:eastAsia="es-MX"/>
            </w:rPr>
          </w:pPr>
          <w:hyperlink w:anchor="_Toc962574" w:history="1">
            <w:r w:rsidR="00583A90" w:rsidRPr="00306BEA">
              <w:rPr>
                <w:rStyle w:val="Hipervnculo"/>
                <w:rFonts w:ascii="Palatino Linotype" w:hAnsi="Palatino Linotype"/>
                <w:b/>
                <w:noProof/>
              </w:rPr>
              <w:t>PRIMERO. De la competencia</w:t>
            </w:r>
            <w:r w:rsidR="00583A90" w:rsidRPr="00306BEA">
              <w:rPr>
                <w:rFonts w:ascii="Palatino Linotype" w:hAnsi="Palatino Linotype"/>
                <w:noProof/>
                <w:webHidden/>
              </w:rPr>
              <w:tab/>
            </w:r>
            <w:r w:rsidR="00583A90" w:rsidRPr="00306BEA">
              <w:rPr>
                <w:rFonts w:ascii="Palatino Linotype" w:hAnsi="Palatino Linotype"/>
                <w:noProof/>
                <w:webHidden/>
              </w:rPr>
              <w:fldChar w:fldCharType="begin"/>
            </w:r>
            <w:r w:rsidR="00583A90" w:rsidRPr="00306BEA">
              <w:rPr>
                <w:rFonts w:ascii="Palatino Linotype" w:hAnsi="Palatino Linotype"/>
                <w:noProof/>
                <w:webHidden/>
              </w:rPr>
              <w:instrText xml:space="preserve"> PAGEREF _Toc962574 \h </w:instrText>
            </w:r>
            <w:r w:rsidR="00583A90" w:rsidRPr="00306BEA">
              <w:rPr>
                <w:rFonts w:ascii="Palatino Linotype" w:hAnsi="Palatino Linotype"/>
                <w:noProof/>
                <w:webHidden/>
              </w:rPr>
            </w:r>
            <w:r w:rsidR="00583A90" w:rsidRPr="00306BEA">
              <w:rPr>
                <w:rFonts w:ascii="Palatino Linotype" w:hAnsi="Palatino Linotype"/>
                <w:noProof/>
                <w:webHidden/>
              </w:rPr>
              <w:fldChar w:fldCharType="separate"/>
            </w:r>
            <w:r w:rsidR="00FE5659">
              <w:rPr>
                <w:rFonts w:ascii="Palatino Linotype" w:hAnsi="Palatino Linotype"/>
                <w:noProof/>
                <w:webHidden/>
              </w:rPr>
              <w:t>8</w:t>
            </w:r>
            <w:r w:rsidR="00583A90" w:rsidRPr="00306BEA">
              <w:rPr>
                <w:rFonts w:ascii="Palatino Linotype" w:hAnsi="Palatino Linotype"/>
                <w:noProof/>
                <w:webHidden/>
              </w:rPr>
              <w:fldChar w:fldCharType="end"/>
            </w:r>
          </w:hyperlink>
        </w:p>
        <w:p w14:paraId="70C4521E" w14:textId="77777777" w:rsidR="00583A90" w:rsidRPr="00306BEA" w:rsidRDefault="00EB2B23" w:rsidP="0044134E">
          <w:pPr>
            <w:pStyle w:val="TDC2"/>
            <w:tabs>
              <w:tab w:val="right" w:leader="dot" w:pos="8779"/>
            </w:tabs>
            <w:spacing w:after="0" w:line="360" w:lineRule="auto"/>
            <w:ind w:left="0"/>
            <w:rPr>
              <w:rFonts w:ascii="Palatino Linotype" w:hAnsi="Palatino Linotype"/>
              <w:noProof/>
              <w:sz w:val="22"/>
              <w:szCs w:val="22"/>
              <w:lang w:val="es-MX" w:eastAsia="es-MX"/>
            </w:rPr>
          </w:pPr>
          <w:hyperlink w:anchor="_Toc962575" w:history="1">
            <w:r w:rsidR="00583A90" w:rsidRPr="00306BEA">
              <w:rPr>
                <w:rStyle w:val="Hipervnculo"/>
                <w:rFonts w:ascii="Palatino Linotype" w:hAnsi="Palatino Linotype"/>
                <w:b/>
                <w:noProof/>
              </w:rPr>
              <w:t>SEGUNDO. De la oportunidad y procedibilidad.</w:t>
            </w:r>
            <w:r w:rsidR="00583A90" w:rsidRPr="00306BEA">
              <w:rPr>
                <w:rFonts w:ascii="Palatino Linotype" w:hAnsi="Palatino Linotype"/>
                <w:noProof/>
                <w:webHidden/>
              </w:rPr>
              <w:tab/>
            </w:r>
            <w:r w:rsidR="00583A90" w:rsidRPr="00306BEA">
              <w:rPr>
                <w:rFonts w:ascii="Palatino Linotype" w:hAnsi="Palatino Linotype"/>
                <w:noProof/>
                <w:webHidden/>
              </w:rPr>
              <w:fldChar w:fldCharType="begin"/>
            </w:r>
            <w:r w:rsidR="00583A90" w:rsidRPr="00306BEA">
              <w:rPr>
                <w:rFonts w:ascii="Palatino Linotype" w:hAnsi="Palatino Linotype"/>
                <w:noProof/>
                <w:webHidden/>
              </w:rPr>
              <w:instrText xml:space="preserve"> PAGEREF _Toc962575 \h </w:instrText>
            </w:r>
            <w:r w:rsidR="00583A90" w:rsidRPr="00306BEA">
              <w:rPr>
                <w:rFonts w:ascii="Palatino Linotype" w:hAnsi="Palatino Linotype"/>
                <w:noProof/>
                <w:webHidden/>
              </w:rPr>
            </w:r>
            <w:r w:rsidR="00583A90" w:rsidRPr="00306BEA">
              <w:rPr>
                <w:rFonts w:ascii="Palatino Linotype" w:hAnsi="Palatino Linotype"/>
                <w:noProof/>
                <w:webHidden/>
              </w:rPr>
              <w:fldChar w:fldCharType="separate"/>
            </w:r>
            <w:r w:rsidR="00FE5659">
              <w:rPr>
                <w:rFonts w:ascii="Palatino Linotype" w:hAnsi="Palatino Linotype"/>
                <w:noProof/>
                <w:webHidden/>
              </w:rPr>
              <w:t>8</w:t>
            </w:r>
            <w:r w:rsidR="00583A90" w:rsidRPr="00306BEA">
              <w:rPr>
                <w:rFonts w:ascii="Palatino Linotype" w:hAnsi="Palatino Linotype"/>
                <w:noProof/>
                <w:webHidden/>
              </w:rPr>
              <w:fldChar w:fldCharType="end"/>
            </w:r>
          </w:hyperlink>
        </w:p>
        <w:p w14:paraId="368F4BA6" w14:textId="77777777" w:rsidR="00583A90" w:rsidRPr="00306BEA" w:rsidRDefault="00EB2B23" w:rsidP="0044134E">
          <w:pPr>
            <w:pStyle w:val="TDC2"/>
            <w:tabs>
              <w:tab w:val="right" w:leader="dot" w:pos="8779"/>
            </w:tabs>
            <w:spacing w:after="0" w:line="360" w:lineRule="auto"/>
            <w:ind w:left="0"/>
            <w:rPr>
              <w:rFonts w:ascii="Palatino Linotype" w:hAnsi="Palatino Linotype"/>
              <w:noProof/>
              <w:sz w:val="22"/>
              <w:szCs w:val="22"/>
              <w:lang w:val="es-MX" w:eastAsia="es-MX"/>
            </w:rPr>
          </w:pPr>
          <w:hyperlink w:anchor="_Toc962576" w:history="1">
            <w:r w:rsidR="00583A90" w:rsidRPr="00306BEA">
              <w:rPr>
                <w:rStyle w:val="Hipervnculo"/>
                <w:rFonts w:ascii="Palatino Linotype" w:hAnsi="Palatino Linotype"/>
                <w:b/>
                <w:noProof/>
              </w:rPr>
              <w:t xml:space="preserve">TERCERO. Del planteamiento de la </w:t>
            </w:r>
            <w:r w:rsidR="00583A90" w:rsidRPr="00306BEA">
              <w:rPr>
                <w:rStyle w:val="Hipervnculo"/>
                <w:rFonts w:ascii="Palatino Linotype" w:hAnsi="Palatino Linotype"/>
                <w:b/>
                <w:i/>
                <w:noProof/>
              </w:rPr>
              <w:t>Litis.</w:t>
            </w:r>
            <w:r w:rsidR="00583A90" w:rsidRPr="00306BEA">
              <w:rPr>
                <w:rFonts w:ascii="Palatino Linotype" w:hAnsi="Palatino Linotype"/>
                <w:noProof/>
                <w:webHidden/>
              </w:rPr>
              <w:tab/>
            </w:r>
            <w:r w:rsidR="00583A90" w:rsidRPr="00306BEA">
              <w:rPr>
                <w:rFonts w:ascii="Palatino Linotype" w:hAnsi="Palatino Linotype"/>
                <w:noProof/>
                <w:webHidden/>
              </w:rPr>
              <w:fldChar w:fldCharType="begin"/>
            </w:r>
            <w:r w:rsidR="00583A90" w:rsidRPr="00306BEA">
              <w:rPr>
                <w:rFonts w:ascii="Palatino Linotype" w:hAnsi="Palatino Linotype"/>
                <w:noProof/>
                <w:webHidden/>
              </w:rPr>
              <w:instrText xml:space="preserve"> PAGEREF _Toc962576 \h </w:instrText>
            </w:r>
            <w:r w:rsidR="00583A90" w:rsidRPr="00306BEA">
              <w:rPr>
                <w:rFonts w:ascii="Palatino Linotype" w:hAnsi="Palatino Linotype"/>
                <w:noProof/>
                <w:webHidden/>
              </w:rPr>
            </w:r>
            <w:r w:rsidR="00583A90" w:rsidRPr="00306BEA">
              <w:rPr>
                <w:rFonts w:ascii="Palatino Linotype" w:hAnsi="Palatino Linotype"/>
                <w:noProof/>
                <w:webHidden/>
              </w:rPr>
              <w:fldChar w:fldCharType="separate"/>
            </w:r>
            <w:r w:rsidR="00FE5659">
              <w:rPr>
                <w:rFonts w:ascii="Palatino Linotype" w:hAnsi="Palatino Linotype"/>
                <w:noProof/>
                <w:webHidden/>
              </w:rPr>
              <w:t>9</w:t>
            </w:r>
            <w:r w:rsidR="00583A90" w:rsidRPr="00306BEA">
              <w:rPr>
                <w:rFonts w:ascii="Palatino Linotype" w:hAnsi="Palatino Linotype"/>
                <w:noProof/>
                <w:webHidden/>
              </w:rPr>
              <w:fldChar w:fldCharType="end"/>
            </w:r>
          </w:hyperlink>
        </w:p>
        <w:p w14:paraId="3255F7CC" w14:textId="77777777" w:rsidR="00583A90" w:rsidRPr="00306BEA" w:rsidRDefault="00EB2B23" w:rsidP="0044134E">
          <w:pPr>
            <w:pStyle w:val="TDC1"/>
            <w:spacing w:after="0"/>
            <w:rPr>
              <w:rFonts w:ascii="Palatino Linotype" w:hAnsi="Palatino Linotype"/>
              <w:noProof/>
              <w:sz w:val="22"/>
              <w:szCs w:val="22"/>
              <w:lang w:val="es-MX" w:eastAsia="es-MX"/>
            </w:rPr>
          </w:pPr>
          <w:hyperlink w:anchor="_Toc962577" w:history="1">
            <w:r w:rsidR="00583A90" w:rsidRPr="00306BEA">
              <w:rPr>
                <w:rStyle w:val="Hipervnculo"/>
                <w:rFonts w:ascii="Palatino Linotype" w:hAnsi="Palatino Linotype"/>
                <w:b/>
                <w:noProof/>
              </w:rPr>
              <w:t>CUARTO. Del estudio y resolución del asunto.</w:t>
            </w:r>
            <w:r w:rsidR="00583A90" w:rsidRPr="00306BEA">
              <w:rPr>
                <w:rFonts w:ascii="Palatino Linotype" w:hAnsi="Palatino Linotype"/>
                <w:noProof/>
                <w:webHidden/>
              </w:rPr>
              <w:tab/>
            </w:r>
            <w:r w:rsidR="00583A90" w:rsidRPr="00306BEA">
              <w:rPr>
                <w:rFonts w:ascii="Palatino Linotype" w:hAnsi="Palatino Linotype"/>
                <w:noProof/>
                <w:webHidden/>
              </w:rPr>
              <w:fldChar w:fldCharType="begin"/>
            </w:r>
            <w:r w:rsidR="00583A90" w:rsidRPr="00306BEA">
              <w:rPr>
                <w:rFonts w:ascii="Palatino Linotype" w:hAnsi="Palatino Linotype"/>
                <w:noProof/>
                <w:webHidden/>
              </w:rPr>
              <w:instrText xml:space="preserve"> PAGEREF _Toc962577 \h </w:instrText>
            </w:r>
            <w:r w:rsidR="00583A90" w:rsidRPr="00306BEA">
              <w:rPr>
                <w:rFonts w:ascii="Palatino Linotype" w:hAnsi="Palatino Linotype"/>
                <w:noProof/>
                <w:webHidden/>
              </w:rPr>
            </w:r>
            <w:r w:rsidR="00583A90" w:rsidRPr="00306BEA">
              <w:rPr>
                <w:rFonts w:ascii="Palatino Linotype" w:hAnsi="Palatino Linotype"/>
                <w:noProof/>
                <w:webHidden/>
              </w:rPr>
              <w:fldChar w:fldCharType="separate"/>
            </w:r>
            <w:r w:rsidR="00FE5659">
              <w:rPr>
                <w:rFonts w:ascii="Palatino Linotype" w:hAnsi="Palatino Linotype"/>
                <w:noProof/>
                <w:webHidden/>
              </w:rPr>
              <w:t>11</w:t>
            </w:r>
            <w:r w:rsidR="00583A90" w:rsidRPr="00306BEA">
              <w:rPr>
                <w:rFonts w:ascii="Palatino Linotype" w:hAnsi="Palatino Linotype"/>
                <w:noProof/>
                <w:webHidden/>
              </w:rPr>
              <w:fldChar w:fldCharType="end"/>
            </w:r>
          </w:hyperlink>
        </w:p>
        <w:p w14:paraId="27101471" w14:textId="77777777" w:rsidR="00583A90" w:rsidRPr="00306BEA" w:rsidRDefault="00EB2B23" w:rsidP="0044134E">
          <w:pPr>
            <w:pStyle w:val="TDC2"/>
            <w:tabs>
              <w:tab w:val="right" w:leader="dot" w:pos="8779"/>
            </w:tabs>
            <w:spacing w:after="0" w:line="360" w:lineRule="auto"/>
            <w:ind w:left="0"/>
            <w:rPr>
              <w:rFonts w:ascii="Palatino Linotype" w:hAnsi="Palatino Linotype"/>
              <w:noProof/>
              <w:sz w:val="22"/>
              <w:szCs w:val="22"/>
              <w:lang w:val="es-MX" w:eastAsia="es-MX"/>
            </w:rPr>
          </w:pPr>
          <w:hyperlink w:anchor="_Toc962578" w:history="1">
            <w:r w:rsidR="00583A90" w:rsidRPr="00306BEA">
              <w:rPr>
                <w:rStyle w:val="Hipervnculo"/>
                <w:rFonts w:ascii="Palatino Linotype" w:hAnsi="Palatino Linotype"/>
                <w:b/>
                <w:noProof/>
              </w:rPr>
              <w:t>I. Del deber de las autoridades de promover, respetar, proteger, y garantizar el derecho de acceso a la información pública.</w:t>
            </w:r>
            <w:r w:rsidR="00583A90" w:rsidRPr="00306BEA">
              <w:rPr>
                <w:rFonts w:ascii="Palatino Linotype" w:hAnsi="Palatino Linotype"/>
                <w:noProof/>
                <w:webHidden/>
              </w:rPr>
              <w:tab/>
            </w:r>
            <w:r w:rsidR="00583A90" w:rsidRPr="00306BEA">
              <w:rPr>
                <w:rFonts w:ascii="Palatino Linotype" w:hAnsi="Palatino Linotype"/>
                <w:noProof/>
                <w:webHidden/>
              </w:rPr>
              <w:fldChar w:fldCharType="begin"/>
            </w:r>
            <w:r w:rsidR="00583A90" w:rsidRPr="00306BEA">
              <w:rPr>
                <w:rFonts w:ascii="Palatino Linotype" w:hAnsi="Palatino Linotype"/>
                <w:noProof/>
                <w:webHidden/>
              </w:rPr>
              <w:instrText xml:space="preserve"> PAGEREF _Toc962578 \h </w:instrText>
            </w:r>
            <w:r w:rsidR="00583A90" w:rsidRPr="00306BEA">
              <w:rPr>
                <w:rFonts w:ascii="Palatino Linotype" w:hAnsi="Palatino Linotype"/>
                <w:noProof/>
                <w:webHidden/>
              </w:rPr>
            </w:r>
            <w:r w:rsidR="00583A90" w:rsidRPr="00306BEA">
              <w:rPr>
                <w:rFonts w:ascii="Palatino Linotype" w:hAnsi="Palatino Linotype"/>
                <w:noProof/>
                <w:webHidden/>
              </w:rPr>
              <w:fldChar w:fldCharType="separate"/>
            </w:r>
            <w:r w:rsidR="00FE5659">
              <w:rPr>
                <w:rFonts w:ascii="Palatino Linotype" w:hAnsi="Palatino Linotype"/>
                <w:noProof/>
                <w:webHidden/>
              </w:rPr>
              <w:t>11</w:t>
            </w:r>
            <w:r w:rsidR="00583A90" w:rsidRPr="00306BEA">
              <w:rPr>
                <w:rFonts w:ascii="Palatino Linotype" w:hAnsi="Palatino Linotype"/>
                <w:noProof/>
                <w:webHidden/>
              </w:rPr>
              <w:fldChar w:fldCharType="end"/>
            </w:r>
          </w:hyperlink>
        </w:p>
        <w:p w14:paraId="2EED09E5" w14:textId="77777777" w:rsidR="00583A90" w:rsidRPr="00306BEA" w:rsidRDefault="00EB2B23" w:rsidP="0044134E">
          <w:pPr>
            <w:pStyle w:val="TDC2"/>
            <w:tabs>
              <w:tab w:val="right" w:leader="dot" w:pos="8779"/>
            </w:tabs>
            <w:spacing w:after="0" w:line="360" w:lineRule="auto"/>
            <w:ind w:left="0"/>
            <w:rPr>
              <w:rFonts w:ascii="Palatino Linotype" w:hAnsi="Palatino Linotype"/>
              <w:noProof/>
              <w:sz w:val="22"/>
              <w:szCs w:val="22"/>
              <w:lang w:val="es-MX" w:eastAsia="es-MX"/>
            </w:rPr>
          </w:pPr>
          <w:hyperlink w:anchor="_Toc962579" w:history="1">
            <w:r w:rsidR="00583A90" w:rsidRPr="00306BEA">
              <w:rPr>
                <w:rStyle w:val="Hipervnculo"/>
                <w:rFonts w:ascii="Palatino Linotype" w:hAnsi="Palatino Linotype"/>
                <w:b/>
                <w:noProof/>
              </w:rPr>
              <w:t>II. De la respuesta a la solicitud de información.</w:t>
            </w:r>
            <w:r w:rsidR="00583A90" w:rsidRPr="00306BEA">
              <w:rPr>
                <w:rFonts w:ascii="Palatino Linotype" w:hAnsi="Palatino Linotype"/>
                <w:noProof/>
                <w:webHidden/>
              </w:rPr>
              <w:tab/>
            </w:r>
            <w:r w:rsidR="00583A90" w:rsidRPr="00306BEA">
              <w:rPr>
                <w:rFonts w:ascii="Palatino Linotype" w:hAnsi="Palatino Linotype"/>
                <w:noProof/>
                <w:webHidden/>
              </w:rPr>
              <w:fldChar w:fldCharType="begin"/>
            </w:r>
            <w:r w:rsidR="00583A90" w:rsidRPr="00306BEA">
              <w:rPr>
                <w:rFonts w:ascii="Palatino Linotype" w:hAnsi="Palatino Linotype"/>
                <w:noProof/>
                <w:webHidden/>
              </w:rPr>
              <w:instrText xml:space="preserve"> PAGEREF _Toc962579 \h </w:instrText>
            </w:r>
            <w:r w:rsidR="00583A90" w:rsidRPr="00306BEA">
              <w:rPr>
                <w:rFonts w:ascii="Palatino Linotype" w:hAnsi="Palatino Linotype"/>
                <w:noProof/>
                <w:webHidden/>
              </w:rPr>
            </w:r>
            <w:r w:rsidR="00583A90" w:rsidRPr="00306BEA">
              <w:rPr>
                <w:rFonts w:ascii="Palatino Linotype" w:hAnsi="Palatino Linotype"/>
                <w:noProof/>
                <w:webHidden/>
              </w:rPr>
              <w:fldChar w:fldCharType="separate"/>
            </w:r>
            <w:r w:rsidR="00FE5659">
              <w:rPr>
                <w:rFonts w:ascii="Palatino Linotype" w:hAnsi="Palatino Linotype"/>
                <w:noProof/>
                <w:webHidden/>
              </w:rPr>
              <w:t>13</w:t>
            </w:r>
            <w:r w:rsidR="00583A90" w:rsidRPr="00306BEA">
              <w:rPr>
                <w:rFonts w:ascii="Palatino Linotype" w:hAnsi="Palatino Linotype"/>
                <w:noProof/>
                <w:webHidden/>
              </w:rPr>
              <w:fldChar w:fldCharType="end"/>
            </w:r>
          </w:hyperlink>
        </w:p>
        <w:p w14:paraId="56A15DAC" w14:textId="77777777" w:rsidR="00583A90" w:rsidRPr="00306BEA" w:rsidRDefault="00EB2B23" w:rsidP="0044134E">
          <w:pPr>
            <w:pStyle w:val="TDC1"/>
            <w:spacing w:after="0"/>
            <w:rPr>
              <w:rFonts w:ascii="Palatino Linotype" w:hAnsi="Palatino Linotype"/>
              <w:noProof/>
              <w:sz w:val="22"/>
              <w:szCs w:val="22"/>
              <w:lang w:val="es-MX" w:eastAsia="es-MX"/>
            </w:rPr>
          </w:pPr>
          <w:hyperlink w:anchor="_Toc962580" w:history="1">
            <w:r w:rsidR="00583A90" w:rsidRPr="00306BEA">
              <w:rPr>
                <w:rStyle w:val="Hipervnculo"/>
                <w:rFonts w:ascii="Palatino Linotype" w:hAnsi="Palatino Linotype"/>
                <w:b/>
                <w:noProof/>
              </w:rPr>
              <w:t>III.- De las inconsistencias de la información entregada.</w:t>
            </w:r>
            <w:r w:rsidR="00583A90" w:rsidRPr="00306BEA">
              <w:rPr>
                <w:rFonts w:ascii="Palatino Linotype" w:hAnsi="Palatino Linotype"/>
                <w:noProof/>
                <w:webHidden/>
              </w:rPr>
              <w:tab/>
            </w:r>
            <w:r w:rsidR="00583A90" w:rsidRPr="00306BEA">
              <w:rPr>
                <w:rFonts w:ascii="Palatino Linotype" w:hAnsi="Palatino Linotype"/>
                <w:noProof/>
                <w:webHidden/>
              </w:rPr>
              <w:fldChar w:fldCharType="begin"/>
            </w:r>
            <w:r w:rsidR="00583A90" w:rsidRPr="00306BEA">
              <w:rPr>
                <w:rFonts w:ascii="Palatino Linotype" w:hAnsi="Palatino Linotype"/>
                <w:noProof/>
                <w:webHidden/>
              </w:rPr>
              <w:instrText xml:space="preserve"> PAGEREF _Toc962580 \h </w:instrText>
            </w:r>
            <w:r w:rsidR="00583A90" w:rsidRPr="00306BEA">
              <w:rPr>
                <w:rFonts w:ascii="Palatino Linotype" w:hAnsi="Palatino Linotype"/>
                <w:noProof/>
                <w:webHidden/>
              </w:rPr>
            </w:r>
            <w:r w:rsidR="00583A90" w:rsidRPr="00306BEA">
              <w:rPr>
                <w:rFonts w:ascii="Palatino Linotype" w:hAnsi="Palatino Linotype"/>
                <w:noProof/>
                <w:webHidden/>
              </w:rPr>
              <w:fldChar w:fldCharType="separate"/>
            </w:r>
            <w:r w:rsidR="00FE5659">
              <w:rPr>
                <w:rFonts w:ascii="Palatino Linotype" w:hAnsi="Palatino Linotype"/>
                <w:noProof/>
                <w:webHidden/>
              </w:rPr>
              <w:t>17</w:t>
            </w:r>
            <w:r w:rsidR="00583A90" w:rsidRPr="00306BEA">
              <w:rPr>
                <w:rFonts w:ascii="Palatino Linotype" w:hAnsi="Palatino Linotype"/>
                <w:noProof/>
                <w:webHidden/>
              </w:rPr>
              <w:fldChar w:fldCharType="end"/>
            </w:r>
          </w:hyperlink>
        </w:p>
        <w:p w14:paraId="07937444" w14:textId="77777777" w:rsidR="00583A90" w:rsidRPr="00306BEA" w:rsidRDefault="00EB2B23" w:rsidP="0044134E">
          <w:pPr>
            <w:pStyle w:val="TDC1"/>
            <w:spacing w:after="0"/>
            <w:rPr>
              <w:rFonts w:ascii="Palatino Linotype" w:hAnsi="Palatino Linotype"/>
              <w:noProof/>
              <w:sz w:val="22"/>
              <w:szCs w:val="22"/>
              <w:lang w:val="es-MX" w:eastAsia="es-MX"/>
            </w:rPr>
          </w:pPr>
          <w:hyperlink w:anchor="_Toc962581" w:history="1">
            <w:r w:rsidR="00583A90" w:rsidRPr="00306BEA">
              <w:rPr>
                <w:rStyle w:val="Hipervnculo"/>
                <w:rFonts w:ascii="Palatino Linotype" w:hAnsi="Palatino Linotype"/>
                <w:b/>
                <w:noProof/>
              </w:rPr>
              <w:t>QUINTO. De la Versión Pública</w:t>
            </w:r>
            <w:r w:rsidR="00583A90" w:rsidRPr="00306BEA">
              <w:rPr>
                <w:rFonts w:ascii="Palatino Linotype" w:hAnsi="Palatino Linotype"/>
                <w:noProof/>
                <w:webHidden/>
              </w:rPr>
              <w:tab/>
            </w:r>
            <w:r w:rsidR="00583A90" w:rsidRPr="00306BEA">
              <w:rPr>
                <w:rFonts w:ascii="Palatino Linotype" w:hAnsi="Palatino Linotype"/>
                <w:noProof/>
                <w:webHidden/>
              </w:rPr>
              <w:fldChar w:fldCharType="begin"/>
            </w:r>
            <w:r w:rsidR="00583A90" w:rsidRPr="00306BEA">
              <w:rPr>
                <w:rFonts w:ascii="Palatino Linotype" w:hAnsi="Palatino Linotype"/>
                <w:noProof/>
                <w:webHidden/>
              </w:rPr>
              <w:instrText xml:space="preserve"> PAGEREF _Toc962581 \h </w:instrText>
            </w:r>
            <w:r w:rsidR="00583A90" w:rsidRPr="00306BEA">
              <w:rPr>
                <w:rFonts w:ascii="Palatino Linotype" w:hAnsi="Palatino Linotype"/>
                <w:noProof/>
                <w:webHidden/>
              </w:rPr>
            </w:r>
            <w:r w:rsidR="00583A90" w:rsidRPr="00306BEA">
              <w:rPr>
                <w:rFonts w:ascii="Palatino Linotype" w:hAnsi="Palatino Linotype"/>
                <w:noProof/>
                <w:webHidden/>
              </w:rPr>
              <w:fldChar w:fldCharType="separate"/>
            </w:r>
            <w:r w:rsidR="00FE5659">
              <w:rPr>
                <w:rFonts w:ascii="Palatino Linotype" w:hAnsi="Palatino Linotype"/>
                <w:noProof/>
                <w:webHidden/>
              </w:rPr>
              <w:t>25</w:t>
            </w:r>
            <w:r w:rsidR="00583A90" w:rsidRPr="00306BEA">
              <w:rPr>
                <w:rFonts w:ascii="Palatino Linotype" w:hAnsi="Palatino Linotype"/>
                <w:noProof/>
                <w:webHidden/>
              </w:rPr>
              <w:fldChar w:fldCharType="end"/>
            </w:r>
          </w:hyperlink>
        </w:p>
        <w:p w14:paraId="3EE013F1" w14:textId="77777777" w:rsidR="00583A90" w:rsidRPr="00306BEA" w:rsidRDefault="00EB2B23" w:rsidP="0044134E">
          <w:pPr>
            <w:pStyle w:val="TDC2"/>
            <w:tabs>
              <w:tab w:val="right" w:leader="dot" w:pos="8779"/>
            </w:tabs>
            <w:spacing w:after="0" w:line="360" w:lineRule="auto"/>
            <w:ind w:left="0"/>
            <w:rPr>
              <w:rFonts w:ascii="Palatino Linotype" w:hAnsi="Palatino Linotype"/>
              <w:noProof/>
              <w:sz w:val="22"/>
              <w:szCs w:val="22"/>
              <w:lang w:val="es-MX" w:eastAsia="es-MX"/>
            </w:rPr>
          </w:pPr>
          <w:hyperlink w:anchor="_Toc962582" w:history="1">
            <w:r w:rsidR="00583A90" w:rsidRPr="00306BEA">
              <w:rPr>
                <w:rStyle w:val="Hipervnculo"/>
                <w:rFonts w:ascii="Palatino Linotype" w:eastAsiaTheme="majorEastAsia" w:hAnsi="Palatino Linotype" w:cstheme="majorBidi"/>
                <w:b/>
                <w:noProof/>
                <w:lang w:val="es-MX" w:eastAsia="en-US"/>
              </w:rPr>
              <w:t>R E S O L U T I V O S</w:t>
            </w:r>
            <w:r w:rsidR="00583A90" w:rsidRPr="00306BEA">
              <w:rPr>
                <w:rFonts w:ascii="Palatino Linotype" w:hAnsi="Palatino Linotype"/>
                <w:noProof/>
                <w:webHidden/>
              </w:rPr>
              <w:tab/>
            </w:r>
            <w:r w:rsidR="00583A90" w:rsidRPr="00306BEA">
              <w:rPr>
                <w:rFonts w:ascii="Palatino Linotype" w:hAnsi="Palatino Linotype"/>
                <w:noProof/>
                <w:webHidden/>
              </w:rPr>
              <w:fldChar w:fldCharType="begin"/>
            </w:r>
            <w:r w:rsidR="00583A90" w:rsidRPr="00306BEA">
              <w:rPr>
                <w:rFonts w:ascii="Palatino Linotype" w:hAnsi="Palatino Linotype"/>
                <w:noProof/>
                <w:webHidden/>
              </w:rPr>
              <w:instrText xml:space="preserve"> PAGEREF _Toc962582 \h </w:instrText>
            </w:r>
            <w:r w:rsidR="00583A90" w:rsidRPr="00306BEA">
              <w:rPr>
                <w:rFonts w:ascii="Palatino Linotype" w:hAnsi="Palatino Linotype"/>
                <w:noProof/>
                <w:webHidden/>
              </w:rPr>
            </w:r>
            <w:r w:rsidR="00583A90" w:rsidRPr="00306BEA">
              <w:rPr>
                <w:rFonts w:ascii="Palatino Linotype" w:hAnsi="Palatino Linotype"/>
                <w:noProof/>
                <w:webHidden/>
              </w:rPr>
              <w:fldChar w:fldCharType="separate"/>
            </w:r>
            <w:r w:rsidR="00FE5659">
              <w:rPr>
                <w:rFonts w:ascii="Palatino Linotype" w:hAnsi="Palatino Linotype"/>
                <w:noProof/>
                <w:webHidden/>
              </w:rPr>
              <w:t>38</w:t>
            </w:r>
            <w:r w:rsidR="00583A90" w:rsidRPr="00306BEA">
              <w:rPr>
                <w:rFonts w:ascii="Palatino Linotype" w:hAnsi="Palatino Linotype"/>
                <w:noProof/>
                <w:webHidden/>
              </w:rPr>
              <w:fldChar w:fldCharType="end"/>
            </w:r>
          </w:hyperlink>
        </w:p>
        <w:p w14:paraId="139DBEE2" w14:textId="21C2EBA7" w:rsidR="00B828E4" w:rsidRPr="00306BEA" w:rsidRDefault="00B828E4" w:rsidP="0044134E">
          <w:pPr>
            <w:spacing w:line="360" w:lineRule="auto"/>
            <w:rPr>
              <w:rFonts w:ascii="Palatino Linotype" w:hAnsi="Palatino Linotype"/>
              <w:color w:val="000000" w:themeColor="text1"/>
            </w:rPr>
          </w:pPr>
          <w:r w:rsidRPr="00306BEA">
            <w:rPr>
              <w:rFonts w:ascii="Palatino Linotype" w:hAnsi="Palatino Linotype"/>
              <w:b/>
              <w:bCs/>
              <w:color w:val="000000" w:themeColor="text1"/>
              <w:lang w:val="es-ES"/>
            </w:rPr>
            <w:fldChar w:fldCharType="end"/>
          </w:r>
        </w:p>
      </w:sdtContent>
    </w:sdt>
    <w:p w14:paraId="152AF4E5" w14:textId="64AD788C" w:rsidR="00306BEA" w:rsidRDefault="003D09C8" w:rsidP="0044134E">
      <w:pPr>
        <w:spacing w:line="360" w:lineRule="auto"/>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6432" behindDoc="0" locked="0" layoutInCell="1" allowOverlap="1" wp14:anchorId="6DF6887F" wp14:editId="4D7D99A0">
                <wp:simplePos x="0" y="0"/>
                <wp:positionH relativeFrom="column">
                  <wp:posOffset>64923</wp:posOffset>
                </wp:positionH>
                <wp:positionV relativeFrom="paragraph">
                  <wp:posOffset>145844</wp:posOffset>
                </wp:positionV>
                <wp:extent cx="5461687" cy="1515762"/>
                <wp:effectExtent l="38100" t="38100" r="62865" b="84455"/>
                <wp:wrapNone/>
                <wp:docPr id="9" name="Conector recto 9"/>
                <wp:cNvGraphicFramePr/>
                <a:graphic xmlns:a="http://schemas.openxmlformats.org/drawingml/2006/main">
                  <a:graphicData uri="http://schemas.microsoft.com/office/word/2010/wordprocessingShape">
                    <wps:wsp>
                      <wps:cNvCnPr/>
                      <wps:spPr>
                        <a:xfrm>
                          <a:off x="0" y="0"/>
                          <a:ext cx="5461687" cy="151576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F023306" id="Conector recto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1pt,11.5pt" to="435.15pt,1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" strokecolor="#4f81bd [3204]" strokeweight="2pt">
                <v:shadow on="t" color="black" opacity="24903f" origin=",.5" offset="0,.55556mm"/>
              </v:line>
            </w:pict>
          </mc:Fallback>
        </mc:AlternateContent>
      </w:r>
    </w:p>
    <w:p w14:paraId="72D27132" w14:textId="77777777" w:rsidR="0044134E" w:rsidRDefault="0044134E" w:rsidP="0044134E">
      <w:pPr>
        <w:spacing w:line="360" w:lineRule="auto"/>
        <w:jc w:val="both"/>
        <w:rPr>
          <w:rFonts w:ascii="Palatino Linotype" w:hAnsi="Palatino Linotype"/>
          <w:color w:val="000000" w:themeColor="text1"/>
        </w:rPr>
      </w:pPr>
    </w:p>
    <w:p w14:paraId="0E4D8C45" w14:textId="77777777" w:rsidR="0044134E" w:rsidRDefault="0044134E" w:rsidP="0044134E">
      <w:pPr>
        <w:spacing w:line="360" w:lineRule="auto"/>
        <w:jc w:val="both"/>
        <w:rPr>
          <w:rFonts w:ascii="Palatino Linotype" w:hAnsi="Palatino Linotype"/>
          <w:color w:val="000000" w:themeColor="text1"/>
        </w:rPr>
      </w:pPr>
    </w:p>
    <w:p w14:paraId="500AE558" w14:textId="77777777" w:rsidR="0044134E" w:rsidRDefault="0044134E" w:rsidP="0044134E">
      <w:pPr>
        <w:spacing w:line="360" w:lineRule="auto"/>
        <w:jc w:val="both"/>
        <w:rPr>
          <w:rFonts w:ascii="Palatino Linotype" w:hAnsi="Palatino Linotype"/>
          <w:color w:val="000000" w:themeColor="text1"/>
        </w:rPr>
      </w:pPr>
    </w:p>
    <w:p w14:paraId="4D0D363D" w14:textId="77777777" w:rsidR="0044134E" w:rsidRDefault="0044134E" w:rsidP="0044134E">
      <w:pPr>
        <w:spacing w:line="360" w:lineRule="auto"/>
        <w:jc w:val="both"/>
        <w:rPr>
          <w:rFonts w:ascii="Palatino Linotype" w:hAnsi="Palatino Linotype"/>
          <w:color w:val="000000" w:themeColor="text1"/>
        </w:rPr>
      </w:pPr>
    </w:p>
    <w:p w14:paraId="0EE690C3" w14:textId="77777777" w:rsidR="0044134E" w:rsidRDefault="0044134E" w:rsidP="0044134E">
      <w:pPr>
        <w:spacing w:line="360" w:lineRule="auto"/>
        <w:jc w:val="both"/>
        <w:rPr>
          <w:rFonts w:ascii="Palatino Linotype" w:hAnsi="Palatino Linotype"/>
          <w:color w:val="000000" w:themeColor="text1"/>
        </w:rPr>
      </w:pPr>
    </w:p>
    <w:p w14:paraId="7A90298A" w14:textId="68D1CB22" w:rsidR="00AE1EB3" w:rsidRDefault="009B11D6" w:rsidP="0044134E">
      <w:pPr>
        <w:spacing w:line="360" w:lineRule="auto"/>
        <w:jc w:val="both"/>
        <w:rPr>
          <w:rFonts w:ascii="Palatino Linotype" w:hAnsi="Palatino Linotype"/>
          <w:color w:val="000000" w:themeColor="text1"/>
        </w:rPr>
      </w:pPr>
      <w:r w:rsidRPr="00306BEA">
        <w:rPr>
          <w:rFonts w:ascii="Palatino Linotype" w:hAnsi="Palatino Linotype"/>
          <w:color w:val="000000" w:themeColor="text1"/>
        </w:rPr>
        <w:lastRenderedPageBreak/>
        <w:t>R</w:t>
      </w:r>
      <w:r w:rsidR="00662C69" w:rsidRPr="00306BEA">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C15DDF" w:rsidRPr="00306BEA">
        <w:rPr>
          <w:rFonts w:ascii="Palatino Linotype" w:hAnsi="Palatino Linotype"/>
          <w:color w:val="000000" w:themeColor="text1"/>
        </w:rPr>
        <w:t>fecha veinte</w:t>
      </w:r>
      <w:r w:rsidR="009E71F2" w:rsidRPr="00306BEA">
        <w:rPr>
          <w:rFonts w:ascii="Palatino Linotype" w:hAnsi="Palatino Linotype"/>
          <w:color w:val="000000" w:themeColor="text1"/>
        </w:rPr>
        <w:t xml:space="preserve"> (</w:t>
      </w:r>
      <w:r w:rsidR="00C15DDF" w:rsidRPr="00306BEA">
        <w:rPr>
          <w:rFonts w:ascii="Palatino Linotype" w:hAnsi="Palatino Linotype"/>
          <w:color w:val="000000" w:themeColor="text1"/>
        </w:rPr>
        <w:t>20</w:t>
      </w:r>
      <w:r w:rsidR="009A61AE" w:rsidRPr="00306BEA">
        <w:rPr>
          <w:rFonts w:ascii="Palatino Linotype" w:hAnsi="Palatino Linotype"/>
          <w:color w:val="000000" w:themeColor="text1"/>
        </w:rPr>
        <w:t>)</w:t>
      </w:r>
      <w:r w:rsidR="009E71F2" w:rsidRPr="00306BEA">
        <w:rPr>
          <w:rFonts w:ascii="Palatino Linotype" w:hAnsi="Palatino Linotype"/>
          <w:color w:val="000000" w:themeColor="text1"/>
        </w:rPr>
        <w:t xml:space="preserve"> </w:t>
      </w:r>
      <w:r w:rsidR="004F180C" w:rsidRPr="00306BEA">
        <w:rPr>
          <w:rFonts w:ascii="Palatino Linotype" w:hAnsi="Palatino Linotype"/>
          <w:color w:val="000000" w:themeColor="text1"/>
        </w:rPr>
        <w:t xml:space="preserve">de </w:t>
      </w:r>
      <w:r w:rsidR="00475F0D" w:rsidRPr="00306BEA">
        <w:rPr>
          <w:rFonts w:ascii="Palatino Linotype" w:hAnsi="Palatino Linotype"/>
          <w:color w:val="000000" w:themeColor="text1"/>
        </w:rPr>
        <w:t xml:space="preserve">febrero </w:t>
      </w:r>
      <w:r w:rsidR="00662C69" w:rsidRPr="00306BEA">
        <w:rPr>
          <w:rFonts w:ascii="Palatino Linotype" w:hAnsi="Palatino Linotype"/>
          <w:color w:val="000000" w:themeColor="text1"/>
        </w:rPr>
        <w:t xml:space="preserve">de dos mil </w:t>
      </w:r>
      <w:r w:rsidR="00C15DDF" w:rsidRPr="00306BEA">
        <w:rPr>
          <w:rFonts w:ascii="Palatino Linotype" w:hAnsi="Palatino Linotype"/>
          <w:color w:val="000000" w:themeColor="text1"/>
        </w:rPr>
        <w:t>diecinueve</w:t>
      </w:r>
      <w:r w:rsidR="009573B2" w:rsidRPr="00306BEA">
        <w:rPr>
          <w:rFonts w:ascii="Palatino Linotype" w:hAnsi="Palatino Linotype"/>
          <w:color w:val="000000" w:themeColor="text1"/>
        </w:rPr>
        <w:t>.</w:t>
      </w:r>
    </w:p>
    <w:p w14:paraId="3E4C5112" w14:textId="77777777" w:rsidR="0044134E" w:rsidRPr="00306BEA" w:rsidRDefault="0044134E" w:rsidP="0044134E">
      <w:pPr>
        <w:spacing w:line="360" w:lineRule="auto"/>
        <w:jc w:val="both"/>
        <w:rPr>
          <w:rFonts w:ascii="Palatino Linotype" w:hAnsi="Palatino Linotype"/>
          <w:color w:val="000000" w:themeColor="text1"/>
        </w:rPr>
      </w:pPr>
    </w:p>
    <w:p w14:paraId="6206C24D" w14:textId="68E72EA7" w:rsidR="006F7CA6" w:rsidRDefault="00F56DBA" w:rsidP="0044134E">
      <w:pPr>
        <w:spacing w:line="360" w:lineRule="auto"/>
        <w:jc w:val="both"/>
        <w:rPr>
          <w:rFonts w:ascii="Palatino Linotype" w:hAnsi="Palatino Linotype"/>
          <w:color w:val="000000" w:themeColor="text1"/>
        </w:rPr>
      </w:pPr>
      <w:r w:rsidRPr="00306BEA">
        <w:rPr>
          <w:rFonts w:ascii="Palatino Linotype" w:hAnsi="Palatino Linotype"/>
          <w:b/>
          <w:color w:val="000000" w:themeColor="text1"/>
        </w:rPr>
        <w:t>VISTO</w:t>
      </w:r>
      <w:r w:rsidRPr="00306BEA">
        <w:rPr>
          <w:rFonts w:ascii="Palatino Linotype" w:hAnsi="Palatino Linotype"/>
          <w:color w:val="000000" w:themeColor="text1"/>
        </w:rPr>
        <w:t xml:space="preserve"> el expediente electrónico formado con motivo del recurso de revisión </w:t>
      </w:r>
      <w:r w:rsidR="00475F0D" w:rsidRPr="00306BEA">
        <w:rPr>
          <w:rFonts w:ascii="Palatino Linotype" w:hAnsi="Palatino Linotype" w:cs="Arial"/>
          <w:b/>
          <w:bCs/>
          <w:color w:val="000000" w:themeColor="text1"/>
        </w:rPr>
        <w:t>04553</w:t>
      </w:r>
      <w:r w:rsidR="00FA0EE3" w:rsidRPr="00306BEA">
        <w:rPr>
          <w:rFonts w:ascii="Palatino Linotype" w:hAnsi="Palatino Linotype" w:cs="Arial"/>
          <w:b/>
          <w:bCs/>
          <w:color w:val="000000" w:themeColor="text1"/>
        </w:rPr>
        <w:t>/INFOEM/IP/RR/201</w:t>
      </w:r>
      <w:r w:rsidR="009A61AE" w:rsidRPr="00306BEA">
        <w:rPr>
          <w:rFonts w:ascii="Palatino Linotype" w:hAnsi="Palatino Linotype" w:cs="Arial"/>
          <w:b/>
          <w:bCs/>
          <w:color w:val="000000" w:themeColor="text1"/>
        </w:rPr>
        <w:t>8</w:t>
      </w:r>
      <w:r w:rsidRPr="00306BEA">
        <w:rPr>
          <w:rFonts w:ascii="Palatino Linotype" w:hAnsi="Palatino Linotype" w:cs="Arial"/>
          <w:b/>
          <w:bCs/>
          <w:color w:val="000000" w:themeColor="text1"/>
        </w:rPr>
        <w:t xml:space="preserve">, </w:t>
      </w:r>
      <w:r w:rsidRPr="00306BEA">
        <w:rPr>
          <w:rFonts w:ascii="Palatino Linotype" w:hAnsi="Palatino Linotype"/>
          <w:color w:val="000000" w:themeColor="text1"/>
        </w:rPr>
        <w:t>promovido por</w:t>
      </w:r>
      <w:r w:rsidR="00475F0D" w:rsidRPr="00306BEA">
        <w:rPr>
          <w:rFonts w:ascii="Palatino Linotype" w:hAnsi="Palatino Linotype"/>
          <w:b/>
          <w:color w:val="000000" w:themeColor="text1"/>
          <w:szCs w:val="22"/>
        </w:rPr>
        <w:t xml:space="preserve"> </w:t>
      </w:r>
      <w:r w:rsidR="0020203D" w:rsidRPr="0020203D">
        <w:rPr>
          <w:rFonts w:ascii="Palatino Linotype" w:hAnsi="Palatino Linotype"/>
          <w:b/>
          <w:color w:val="000000" w:themeColor="text1"/>
          <w:szCs w:val="22"/>
          <w:highlight w:val="black"/>
        </w:rPr>
        <w:t>------------------------------------</w:t>
      </w:r>
      <w:r w:rsidRPr="00306BEA">
        <w:rPr>
          <w:rFonts w:ascii="Palatino Linotype" w:hAnsi="Palatino Linotype"/>
          <w:b/>
          <w:color w:val="000000" w:themeColor="text1"/>
        </w:rPr>
        <w:t xml:space="preserve">, </w:t>
      </w:r>
      <w:r w:rsidRPr="00306BEA">
        <w:rPr>
          <w:rFonts w:ascii="Palatino Linotype" w:hAnsi="Palatino Linotype" w:cs="Arial"/>
          <w:color w:val="000000" w:themeColor="text1"/>
        </w:rPr>
        <w:t xml:space="preserve">en su calidad de </w:t>
      </w:r>
      <w:r w:rsidRPr="00306BEA">
        <w:rPr>
          <w:rFonts w:ascii="Palatino Linotype" w:hAnsi="Palatino Linotype" w:cs="Arial"/>
          <w:b/>
          <w:color w:val="000000" w:themeColor="text1"/>
        </w:rPr>
        <w:t>RECURRENTE</w:t>
      </w:r>
      <w:r w:rsidRPr="00306BEA">
        <w:rPr>
          <w:rFonts w:ascii="Palatino Linotype" w:hAnsi="Palatino Linotype" w:cs="Arial"/>
          <w:color w:val="000000" w:themeColor="text1"/>
        </w:rPr>
        <w:t xml:space="preserve">, en contra de la respuesta </w:t>
      </w:r>
      <w:r w:rsidR="00475F0D" w:rsidRPr="00306BEA">
        <w:rPr>
          <w:rFonts w:ascii="Palatino Linotype" w:hAnsi="Palatino Linotype" w:cs="Arial"/>
          <w:color w:val="000000" w:themeColor="text1"/>
        </w:rPr>
        <w:t xml:space="preserve">del </w:t>
      </w:r>
      <w:r w:rsidR="00475F0D" w:rsidRPr="00306BEA">
        <w:rPr>
          <w:rFonts w:ascii="Palatino Linotype" w:hAnsi="Palatino Linotype" w:cs="Arial"/>
          <w:b/>
          <w:color w:val="000000" w:themeColor="text1"/>
        </w:rPr>
        <w:t xml:space="preserve">Sistema Municipal Para el Desarrollo Integral de la Familia de </w:t>
      </w:r>
      <w:proofErr w:type="spellStart"/>
      <w:r w:rsidR="00475F0D" w:rsidRPr="00306BEA">
        <w:rPr>
          <w:rFonts w:ascii="Palatino Linotype" w:hAnsi="Palatino Linotype" w:cs="Arial"/>
          <w:b/>
          <w:color w:val="000000" w:themeColor="text1"/>
        </w:rPr>
        <w:t>Zinacantepec</w:t>
      </w:r>
      <w:proofErr w:type="spellEnd"/>
      <w:r w:rsidRPr="00306BEA">
        <w:rPr>
          <w:rFonts w:ascii="Palatino Linotype" w:hAnsi="Palatino Linotype"/>
          <w:b/>
          <w:color w:val="000000" w:themeColor="text1"/>
        </w:rPr>
        <w:t xml:space="preserve">, </w:t>
      </w:r>
      <w:r w:rsidRPr="00306BEA">
        <w:rPr>
          <w:rFonts w:ascii="Palatino Linotype" w:hAnsi="Palatino Linotype"/>
          <w:color w:val="000000" w:themeColor="text1"/>
        </w:rPr>
        <w:t>en lo sucesivo el</w:t>
      </w:r>
      <w:r w:rsidRPr="00306BEA">
        <w:rPr>
          <w:rFonts w:ascii="Palatino Linotype" w:hAnsi="Palatino Linotype"/>
          <w:b/>
          <w:color w:val="000000" w:themeColor="text1"/>
        </w:rPr>
        <w:t xml:space="preserve"> SUJETO OBLIGADO, </w:t>
      </w:r>
      <w:r w:rsidRPr="00306BEA">
        <w:rPr>
          <w:rFonts w:ascii="Palatino Linotype" w:hAnsi="Palatino Linotype"/>
          <w:color w:val="000000" w:themeColor="text1"/>
        </w:rPr>
        <w:t>se procede a dictar la presente resolución, con base en los siguientes:</w:t>
      </w:r>
    </w:p>
    <w:p w14:paraId="10CEFD47" w14:textId="77777777" w:rsidR="0044134E" w:rsidRPr="00306BEA" w:rsidRDefault="0044134E" w:rsidP="0044134E">
      <w:pPr>
        <w:spacing w:line="360" w:lineRule="auto"/>
        <w:jc w:val="both"/>
        <w:rPr>
          <w:rFonts w:ascii="Palatino Linotype" w:hAnsi="Palatino Linotype"/>
          <w:b/>
          <w:color w:val="000000" w:themeColor="text1"/>
          <w:szCs w:val="22"/>
        </w:rPr>
      </w:pPr>
    </w:p>
    <w:p w14:paraId="769E1410" w14:textId="5740327F" w:rsidR="00587366" w:rsidRPr="00306BEA" w:rsidRDefault="00662C69" w:rsidP="0044134E">
      <w:pPr>
        <w:pStyle w:val="Ttulo1"/>
        <w:spacing w:before="0" w:line="360" w:lineRule="auto"/>
        <w:jc w:val="center"/>
        <w:rPr>
          <w:rFonts w:ascii="Palatino Linotype" w:hAnsi="Palatino Linotype"/>
          <w:b/>
          <w:color w:val="000000" w:themeColor="text1"/>
          <w:sz w:val="24"/>
        </w:rPr>
      </w:pPr>
      <w:bookmarkStart w:id="0" w:name="_Toc515555218"/>
      <w:bookmarkStart w:id="1" w:name="_Toc962570"/>
      <w:r w:rsidRPr="00306BEA">
        <w:rPr>
          <w:rFonts w:ascii="Palatino Linotype" w:hAnsi="Palatino Linotype"/>
          <w:b/>
          <w:color w:val="000000" w:themeColor="text1"/>
          <w:sz w:val="24"/>
        </w:rPr>
        <w:t>ANTECEDENTES</w:t>
      </w:r>
      <w:bookmarkEnd w:id="0"/>
      <w:bookmarkEnd w:id="1"/>
    </w:p>
    <w:p w14:paraId="6EF01D14" w14:textId="77777777" w:rsidR="00583131" w:rsidRPr="00306BEA" w:rsidRDefault="00583131" w:rsidP="0044134E">
      <w:pPr>
        <w:spacing w:line="360" w:lineRule="auto"/>
        <w:rPr>
          <w:rFonts w:ascii="Palatino Linotype" w:hAnsi="Palatino Linotype"/>
          <w:lang w:val="es-MX" w:eastAsia="en-US"/>
        </w:rPr>
      </w:pPr>
    </w:p>
    <w:p w14:paraId="1FB60AE9" w14:textId="059730BB" w:rsidR="00DB4BEF" w:rsidRPr="00306BEA" w:rsidRDefault="00475F0D" w:rsidP="0044134E">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306BEA">
        <w:rPr>
          <w:rFonts w:ascii="Palatino Linotype" w:eastAsia="Calibri" w:hAnsi="Palatino Linotype" w:cs="Arial"/>
          <w:color w:val="000000" w:themeColor="text1"/>
          <w:lang w:val="es-ES"/>
        </w:rPr>
        <w:t xml:space="preserve">El día diecisiete </w:t>
      </w:r>
      <w:r w:rsidR="00A13811" w:rsidRPr="00306BEA">
        <w:rPr>
          <w:rFonts w:ascii="Palatino Linotype" w:eastAsia="Calibri" w:hAnsi="Palatino Linotype" w:cs="Arial"/>
          <w:color w:val="000000" w:themeColor="text1"/>
          <w:lang w:val="es-ES"/>
        </w:rPr>
        <w:t>(</w:t>
      </w:r>
      <w:r w:rsidRPr="00306BEA">
        <w:rPr>
          <w:rFonts w:ascii="Palatino Linotype" w:eastAsia="Calibri" w:hAnsi="Palatino Linotype" w:cs="Arial"/>
          <w:color w:val="000000" w:themeColor="text1"/>
          <w:lang w:val="es-ES"/>
        </w:rPr>
        <w:t>17</w:t>
      </w:r>
      <w:r w:rsidR="00EF0894" w:rsidRPr="00306BEA">
        <w:rPr>
          <w:rFonts w:ascii="Palatino Linotype" w:eastAsia="Calibri" w:hAnsi="Palatino Linotype" w:cs="Arial"/>
          <w:color w:val="000000" w:themeColor="text1"/>
          <w:lang w:val="es-ES"/>
        </w:rPr>
        <w:t>) de</w:t>
      </w:r>
      <w:r w:rsidRPr="00306BEA">
        <w:rPr>
          <w:rFonts w:ascii="Palatino Linotype" w:eastAsia="Calibri" w:hAnsi="Palatino Linotype" w:cs="Arial"/>
          <w:color w:val="000000" w:themeColor="text1"/>
          <w:lang w:val="es-ES"/>
        </w:rPr>
        <w:t xml:space="preserve"> octubre </w:t>
      </w:r>
      <w:r w:rsidR="00DB4BEF" w:rsidRPr="00306BEA">
        <w:rPr>
          <w:rFonts w:ascii="Palatino Linotype" w:eastAsia="Calibri" w:hAnsi="Palatino Linotype" w:cs="Arial"/>
          <w:color w:val="000000" w:themeColor="text1"/>
          <w:lang w:val="es-ES"/>
        </w:rPr>
        <w:t xml:space="preserve">dos mil </w:t>
      </w:r>
      <w:r w:rsidR="009573B2" w:rsidRPr="00306BEA">
        <w:rPr>
          <w:rFonts w:ascii="Palatino Linotype" w:eastAsia="Calibri" w:hAnsi="Palatino Linotype" w:cs="Arial"/>
          <w:color w:val="000000" w:themeColor="text1"/>
          <w:lang w:val="es-ES"/>
        </w:rPr>
        <w:t>dieciocho</w:t>
      </w:r>
      <w:r w:rsidRPr="00306BEA">
        <w:rPr>
          <w:rFonts w:ascii="Palatino Linotype" w:eastAsia="Calibri" w:hAnsi="Palatino Linotype" w:cs="Arial"/>
          <w:color w:val="000000" w:themeColor="text1"/>
          <w:lang w:val="es-ES"/>
        </w:rPr>
        <w:t xml:space="preserve">, </w:t>
      </w:r>
      <w:r w:rsidR="0020203D" w:rsidRPr="0020203D">
        <w:rPr>
          <w:rFonts w:ascii="Palatino Linotype" w:eastAsia="Calibri" w:hAnsi="Palatino Linotype" w:cs="Arial"/>
          <w:b/>
          <w:color w:val="000000" w:themeColor="text1"/>
          <w:highlight w:val="black"/>
          <w:lang w:val="es-ES"/>
        </w:rPr>
        <w:t>---------------------------</w:t>
      </w:r>
      <w:r w:rsidRPr="0020203D">
        <w:rPr>
          <w:rFonts w:ascii="Palatino Linotype" w:eastAsia="Calibri" w:hAnsi="Palatino Linotype" w:cs="Arial"/>
          <w:b/>
          <w:color w:val="000000" w:themeColor="text1"/>
          <w:highlight w:val="black"/>
          <w:lang w:val="es-ES"/>
        </w:rPr>
        <w:t xml:space="preserve"> </w:t>
      </w:r>
      <w:r w:rsidR="0020203D" w:rsidRPr="0020203D">
        <w:rPr>
          <w:rFonts w:ascii="Palatino Linotype" w:eastAsia="Calibri" w:hAnsi="Palatino Linotype" w:cs="Arial"/>
          <w:b/>
          <w:color w:val="000000" w:themeColor="text1"/>
          <w:highlight w:val="black"/>
          <w:lang w:val="es-ES"/>
        </w:rPr>
        <w:t>----------------------</w:t>
      </w:r>
      <w:r w:rsidR="00C9545D" w:rsidRPr="00306BEA">
        <w:rPr>
          <w:rFonts w:ascii="Palatino Linotype" w:hAnsi="Palatino Linotype"/>
          <w:b/>
          <w:color w:val="000000" w:themeColor="text1"/>
          <w:szCs w:val="22"/>
        </w:rPr>
        <w:t xml:space="preserve">, </w:t>
      </w:r>
      <w:r w:rsidR="008F54B7" w:rsidRPr="00306BEA">
        <w:rPr>
          <w:rFonts w:ascii="Palatino Linotype" w:hAnsi="Palatino Linotype"/>
          <w:color w:val="000000" w:themeColor="text1"/>
          <w:szCs w:val="22"/>
        </w:rPr>
        <w:t>presentó</w:t>
      </w:r>
      <w:r w:rsidR="007237BF" w:rsidRPr="00306BEA">
        <w:rPr>
          <w:rFonts w:ascii="Palatino Linotype" w:hAnsi="Palatino Linotype"/>
          <w:b/>
          <w:color w:val="000000" w:themeColor="text1"/>
          <w:szCs w:val="22"/>
        </w:rPr>
        <w:t xml:space="preserve"> </w:t>
      </w:r>
      <w:r w:rsidR="003116A6" w:rsidRPr="00306BEA">
        <w:rPr>
          <w:rFonts w:ascii="Palatino Linotype" w:eastAsia="Calibri" w:hAnsi="Palatino Linotype" w:cs="Arial"/>
          <w:color w:val="000000" w:themeColor="text1"/>
          <w:lang w:val="es-ES"/>
        </w:rPr>
        <w:t xml:space="preserve">ante el </w:t>
      </w:r>
      <w:r w:rsidR="003116A6" w:rsidRPr="00306BEA">
        <w:rPr>
          <w:rFonts w:ascii="Palatino Linotype" w:eastAsia="Calibri" w:hAnsi="Palatino Linotype" w:cs="Arial"/>
          <w:b/>
          <w:color w:val="000000" w:themeColor="text1"/>
          <w:lang w:val="es-ES"/>
        </w:rPr>
        <w:t>SUJETO OBLIGADO</w:t>
      </w:r>
      <w:r w:rsidR="003116A6" w:rsidRPr="00306BEA">
        <w:rPr>
          <w:rFonts w:ascii="Palatino Linotype" w:eastAsia="Calibri" w:hAnsi="Palatino Linotype" w:cs="Arial"/>
          <w:color w:val="000000" w:themeColor="text1"/>
        </w:rPr>
        <w:t xml:space="preserve"> vía</w:t>
      </w:r>
      <w:r w:rsidR="00DB4BEF" w:rsidRPr="00306BEA">
        <w:rPr>
          <w:rFonts w:ascii="Palatino Linotype" w:eastAsia="Calibri" w:hAnsi="Palatino Linotype" w:cs="Arial"/>
          <w:color w:val="000000" w:themeColor="text1"/>
        </w:rPr>
        <w:t xml:space="preserve"> </w:t>
      </w:r>
      <w:r w:rsidR="00DB4BEF" w:rsidRPr="00306BEA">
        <w:rPr>
          <w:rFonts w:ascii="Palatino Linotype" w:eastAsia="Calibri" w:hAnsi="Palatino Linotype" w:cs="Arial"/>
          <w:color w:val="000000" w:themeColor="text1"/>
          <w:lang w:val="es-ES"/>
        </w:rPr>
        <w:t xml:space="preserve">Sistema de Acceso a la Información Mexiquense </w:t>
      </w:r>
      <w:r w:rsidR="00DB4BEF" w:rsidRPr="00306BEA">
        <w:rPr>
          <w:rFonts w:ascii="Palatino Linotype" w:eastAsia="Calibri" w:hAnsi="Palatino Linotype" w:cs="Arial"/>
          <w:b/>
          <w:color w:val="000000" w:themeColor="text1"/>
          <w:lang w:val="es-ES"/>
        </w:rPr>
        <w:t>SAIMEX</w:t>
      </w:r>
      <w:r w:rsidR="00DB4BEF" w:rsidRPr="00306BEA">
        <w:rPr>
          <w:rFonts w:ascii="Palatino Linotype" w:eastAsia="Calibri" w:hAnsi="Palatino Linotype" w:cs="Arial"/>
          <w:color w:val="000000" w:themeColor="text1"/>
          <w:lang w:val="es-ES"/>
        </w:rPr>
        <w:t xml:space="preserve">, la solicitud de información pública registrada con el número </w:t>
      </w:r>
      <w:r w:rsidRPr="00306BEA">
        <w:rPr>
          <w:rFonts w:ascii="Palatino Linotype" w:eastAsia="Calibri" w:hAnsi="Palatino Linotype" w:cs="Arial"/>
          <w:b/>
          <w:color w:val="000000" w:themeColor="text1"/>
          <w:lang w:val="es-ES"/>
        </w:rPr>
        <w:t>00005</w:t>
      </w:r>
      <w:r w:rsidR="00FA0EE3" w:rsidRPr="00306BEA">
        <w:rPr>
          <w:rFonts w:ascii="Palatino Linotype" w:eastAsia="Calibri" w:hAnsi="Palatino Linotype" w:cs="Arial"/>
          <w:b/>
          <w:color w:val="000000" w:themeColor="text1"/>
          <w:lang w:val="es-ES"/>
        </w:rPr>
        <w:t>/</w:t>
      </w:r>
      <w:r w:rsidR="00CB378A" w:rsidRPr="00306BEA">
        <w:rPr>
          <w:rFonts w:ascii="Palatino Linotype" w:eastAsia="Calibri" w:hAnsi="Palatino Linotype" w:cs="Arial"/>
          <w:b/>
          <w:color w:val="000000" w:themeColor="text1"/>
          <w:lang w:val="es-ES"/>
        </w:rPr>
        <w:t>DIFZINACAN/IP</w:t>
      </w:r>
      <w:r w:rsidRPr="00306BEA">
        <w:rPr>
          <w:rFonts w:ascii="Palatino Linotype" w:eastAsia="Calibri" w:hAnsi="Palatino Linotype" w:cs="Arial"/>
          <w:b/>
          <w:color w:val="000000" w:themeColor="text1"/>
          <w:lang w:val="es-ES"/>
        </w:rPr>
        <w:t xml:space="preserve">/2018, </w:t>
      </w:r>
      <w:r w:rsidR="00BA7170" w:rsidRPr="00306BEA">
        <w:rPr>
          <w:rFonts w:ascii="Palatino Linotype" w:eastAsia="Calibri" w:hAnsi="Palatino Linotype" w:cs="Arial"/>
          <w:color w:val="000000" w:themeColor="text1"/>
          <w:lang w:val="es-ES"/>
        </w:rPr>
        <w:t xml:space="preserve"> mediante la cual solicitó</w:t>
      </w:r>
      <w:r w:rsidR="00DB4BEF" w:rsidRPr="00306BEA">
        <w:rPr>
          <w:rFonts w:ascii="Palatino Linotype" w:eastAsia="Calibri" w:hAnsi="Palatino Linotype" w:cs="Arial"/>
          <w:color w:val="000000" w:themeColor="text1"/>
          <w:lang w:val="es-ES"/>
        </w:rPr>
        <w:t>:</w:t>
      </w:r>
    </w:p>
    <w:p w14:paraId="48A930C3" w14:textId="77777777" w:rsidR="00BB7BCB" w:rsidRPr="00306BEA" w:rsidRDefault="00BB7BCB" w:rsidP="0044134E">
      <w:pPr>
        <w:pStyle w:val="Prrafodelista"/>
        <w:spacing w:line="360" w:lineRule="auto"/>
        <w:ind w:left="284"/>
        <w:jc w:val="both"/>
        <w:rPr>
          <w:rFonts w:ascii="Palatino Linotype" w:eastAsia="Calibri" w:hAnsi="Palatino Linotype" w:cs="Arial"/>
          <w:color w:val="000000" w:themeColor="text1"/>
          <w:lang w:val="es-ES"/>
        </w:rPr>
      </w:pPr>
    </w:p>
    <w:p w14:paraId="06668B7C" w14:textId="438DF53B" w:rsidR="00BA7170" w:rsidRPr="003D09C8" w:rsidRDefault="00E727B7" w:rsidP="0044134E">
      <w:pPr>
        <w:spacing w:line="360" w:lineRule="auto"/>
        <w:ind w:left="567" w:right="567"/>
        <w:jc w:val="both"/>
        <w:rPr>
          <w:rFonts w:ascii="Palatino Linotype" w:eastAsia="Calibri" w:hAnsi="Palatino Linotype" w:cs="Arial"/>
          <w:color w:val="000000" w:themeColor="text1"/>
          <w:sz w:val="22"/>
          <w:szCs w:val="22"/>
          <w:lang w:val="es-ES"/>
        </w:rPr>
      </w:pPr>
      <w:r w:rsidRPr="003D09C8">
        <w:rPr>
          <w:rFonts w:ascii="Palatino Linotype" w:hAnsi="Palatino Linotype"/>
          <w:i/>
          <w:color w:val="000000" w:themeColor="text1"/>
          <w:sz w:val="22"/>
          <w:szCs w:val="22"/>
        </w:rPr>
        <w:t>“</w:t>
      </w:r>
      <w:r w:rsidR="00475F0D" w:rsidRPr="003D09C8">
        <w:rPr>
          <w:rFonts w:ascii="Palatino Linotype" w:hAnsi="Palatino Linotype"/>
          <w:i/>
          <w:color w:val="000000" w:themeColor="text1"/>
          <w:sz w:val="22"/>
          <w:szCs w:val="22"/>
        </w:rPr>
        <w:t xml:space="preserve">quiero me informe el área de tesorería el listado del nombre de las personas que en los años 2016 y 2017 recibieron gratificaciones, compensaciones, o bonos en el mes de diciembre y </w:t>
      </w:r>
      <w:proofErr w:type="spellStart"/>
      <w:r w:rsidR="00475F0D" w:rsidRPr="003D09C8">
        <w:rPr>
          <w:rFonts w:ascii="Palatino Linotype" w:hAnsi="Palatino Linotype"/>
          <w:i/>
          <w:color w:val="000000" w:themeColor="text1"/>
          <w:sz w:val="22"/>
          <w:szCs w:val="22"/>
        </w:rPr>
        <w:t>asi</w:t>
      </w:r>
      <w:proofErr w:type="spellEnd"/>
      <w:r w:rsidR="00475F0D" w:rsidRPr="003D09C8">
        <w:rPr>
          <w:rFonts w:ascii="Palatino Linotype" w:hAnsi="Palatino Linotype"/>
          <w:i/>
          <w:color w:val="000000" w:themeColor="text1"/>
          <w:sz w:val="22"/>
          <w:szCs w:val="22"/>
        </w:rPr>
        <w:t xml:space="preserve"> como el monto por cada una de ellas, y el acta de la junta de gobierno </w:t>
      </w:r>
      <w:r w:rsidR="00475F0D" w:rsidRPr="003D09C8">
        <w:rPr>
          <w:rFonts w:ascii="Palatino Linotype" w:hAnsi="Palatino Linotype"/>
          <w:i/>
          <w:color w:val="000000" w:themeColor="text1"/>
          <w:sz w:val="22"/>
          <w:szCs w:val="22"/>
        </w:rPr>
        <w:lastRenderedPageBreak/>
        <w:t>donde fue aprobado, por ultimo las firmas donde cada uno recibió cheque, tal y como lo informó al OSFEM</w:t>
      </w:r>
      <w:r w:rsidR="00EF0894" w:rsidRPr="003D09C8">
        <w:rPr>
          <w:rFonts w:ascii="Palatino Linotype" w:hAnsi="Palatino Linotype"/>
          <w:i/>
          <w:color w:val="000000" w:themeColor="text1"/>
          <w:sz w:val="22"/>
          <w:szCs w:val="22"/>
        </w:rPr>
        <w:t>.”</w:t>
      </w:r>
      <w:r w:rsidR="009573B2" w:rsidRPr="003D09C8">
        <w:rPr>
          <w:rFonts w:ascii="Palatino Linotype" w:eastAsia="Calibri" w:hAnsi="Palatino Linotype" w:cs="Arial"/>
          <w:i/>
          <w:color w:val="000000" w:themeColor="text1"/>
          <w:sz w:val="22"/>
          <w:szCs w:val="22"/>
          <w:lang w:val="es-ES"/>
        </w:rPr>
        <w:t xml:space="preserve"> </w:t>
      </w:r>
      <w:r w:rsidR="00EF0894" w:rsidRPr="003D09C8">
        <w:rPr>
          <w:rFonts w:ascii="Palatino Linotype" w:eastAsia="Calibri" w:hAnsi="Palatino Linotype" w:cs="Arial"/>
          <w:color w:val="000000" w:themeColor="text1"/>
          <w:sz w:val="22"/>
          <w:szCs w:val="22"/>
          <w:lang w:val="es-ES"/>
        </w:rPr>
        <w:t>(Sic)</w:t>
      </w:r>
    </w:p>
    <w:p w14:paraId="5F7B51E7" w14:textId="1683ABAD" w:rsidR="00D7312E" w:rsidRPr="00306BEA" w:rsidRDefault="00D7312E" w:rsidP="0044134E">
      <w:pPr>
        <w:pStyle w:val="Prrafodelista"/>
        <w:spacing w:line="360" w:lineRule="auto"/>
        <w:ind w:left="0" w:right="34"/>
        <w:jc w:val="both"/>
        <w:rPr>
          <w:rFonts w:ascii="Palatino Linotype" w:hAnsi="Palatino Linotype"/>
          <w:b/>
          <w:i/>
          <w:color w:val="000000" w:themeColor="text1"/>
          <w:sz w:val="22"/>
          <w:szCs w:val="22"/>
        </w:rPr>
      </w:pPr>
    </w:p>
    <w:p w14:paraId="5ED2E19F" w14:textId="1871978D" w:rsidR="009A61AE" w:rsidRPr="00306BEA" w:rsidRDefault="005F1C39" w:rsidP="0044134E">
      <w:pPr>
        <w:pStyle w:val="Prrafodelista"/>
        <w:numPr>
          <w:ilvl w:val="0"/>
          <w:numId w:val="1"/>
        </w:numPr>
        <w:spacing w:line="360" w:lineRule="auto"/>
        <w:ind w:left="0" w:right="34" w:firstLine="0"/>
        <w:jc w:val="both"/>
        <w:rPr>
          <w:rFonts w:ascii="Palatino Linotype" w:hAnsi="Palatino Linotype"/>
          <w:b/>
          <w:i/>
          <w:color w:val="000000" w:themeColor="text1"/>
          <w:sz w:val="22"/>
          <w:szCs w:val="22"/>
        </w:rPr>
      </w:pPr>
      <w:r w:rsidRPr="00306BEA">
        <w:rPr>
          <w:rFonts w:ascii="Palatino Linotype" w:eastAsia="Calibri" w:hAnsi="Palatino Linotype" w:cs="Arial"/>
          <w:color w:val="000000" w:themeColor="text1"/>
          <w:lang w:val="es-AR"/>
        </w:rPr>
        <w:t xml:space="preserve">Se </w:t>
      </w:r>
      <w:r w:rsidR="006668DC" w:rsidRPr="00306BEA">
        <w:rPr>
          <w:rFonts w:ascii="Palatino Linotype" w:eastAsia="Calibri" w:hAnsi="Palatino Linotype" w:cs="Arial"/>
          <w:color w:val="000000" w:themeColor="text1"/>
          <w:lang w:val="es-AR"/>
        </w:rPr>
        <w:t xml:space="preserve">hace constar que se </w:t>
      </w:r>
      <w:r w:rsidR="00BB7BCB" w:rsidRPr="00306BEA">
        <w:rPr>
          <w:rFonts w:ascii="Palatino Linotype" w:eastAsia="Calibri" w:hAnsi="Palatino Linotype" w:cs="Arial"/>
          <w:color w:val="000000" w:themeColor="text1"/>
          <w:lang w:val="es-AR"/>
        </w:rPr>
        <w:t xml:space="preserve">señaló como modalidad de entrega de la información: a través del Sistema de Acceso a la Información Mexiquense </w:t>
      </w:r>
      <w:r w:rsidR="00BB7BCB" w:rsidRPr="00306BEA">
        <w:rPr>
          <w:rFonts w:ascii="Palatino Linotype" w:eastAsia="Calibri" w:hAnsi="Palatino Linotype" w:cs="Arial"/>
          <w:b/>
          <w:color w:val="000000" w:themeColor="text1"/>
          <w:lang w:val="es-AR"/>
        </w:rPr>
        <w:t>(SAIMEX</w:t>
      </w:r>
      <w:r w:rsidR="00EF13FE" w:rsidRPr="00306BEA">
        <w:rPr>
          <w:rFonts w:ascii="Palatino Linotype" w:eastAsia="Calibri" w:hAnsi="Palatino Linotype" w:cs="Arial"/>
          <w:b/>
          <w:color w:val="000000" w:themeColor="text1"/>
          <w:lang w:val="es-AR"/>
        </w:rPr>
        <w:t>)</w:t>
      </w:r>
      <w:r w:rsidR="00EF13FE" w:rsidRPr="00306BEA">
        <w:rPr>
          <w:rFonts w:ascii="Palatino Linotype" w:eastAsia="Calibri" w:hAnsi="Palatino Linotype" w:cs="Arial"/>
          <w:color w:val="000000" w:themeColor="text1"/>
          <w:lang w:val="es-AR"/>
        </w:rPr>
        <w:t>.</w:t>
      </w:r>
    </w:p>
    <w:p w14:paraId="25633CA9" w14:textId="77777777" w:rsidR="00256EB1" w:rsidRPr="00306BEA" w:rsidRDefault="00256EB1" w:rsidP="0044134E">
      <w:pPr>
        <w:spacing w:line="360" w:lineRule="auto"/>
        <w:ind w:right="34"/>
        <w:jc w:val="both"/>
        <w:rPr>
          <w:rFonts w:ascii="Palatino Linotype" w:hAnsi="Palatino Linotype"/>
          <w:b/>
          <w:i/>
          <w:color w:val="000000" w:themeColor="text1"/>
          <w:sz w:val="22"/>
          <w:szCs w:val="22"/>
        </w:rPr>
      </w:pPr>
    </w:p>
    <w:p w14:paraId="6B1AD677" w14:textId="58DE4976" w:rsidR="00256EB1" w:rsidRPr="00306BEA" w:rsidRDefault="00256EB1" w:rsidP="0044134E">
      <w:pPr>
        <w:pStyle w:val="Prrafodelista"/>
        <w:numPr>
          <w:ilvl w:val="0"/>
          <w:numId w:val="1"/>
        </w:numPr>
        <w:spacing w:line="360" w:lineRule="auto"/>
        <w:ind w:left="0" w:right="34" w:firstLine="0"/>
        <w:jc w:val="both"/>
        <w:rPr>
          <w:rFonts w:ascii="Palatino Linotype" w:hAnsi="Palatino Linotype"/>
          <w:b/>
          <w:i/>
          <w:color w:val="000000" w:themeColor="text1"/>
          <w:szCs w:val="22"/>
        </w:rPr>
      </w:pPr>
      <w:r w:rsidRPr="00306BEA">
        <w:rPr>
          <w:rFonts w:ascii="Palatino Linotype" w:hAnsi="Palatino Linotype"/>
          <w:color w:val="000000" w:themeColor="text1"/>
          <w:szCs w:val="22"/>
        </w:rPr>
        <w:t>E</w:t>
      </w:r>
      <w:r w:rsidR="00A12D58" w:rsidRPr="00306BEA">
        <w:rPr>
          <w:rFonts w:ascii="Palatino Linotype" w:hAnsi="Palatino Linotype"/>
          <w:color w:val="000000" w:themeColor="text1"/>
          <w:szCs w:val="22"/>
        </w:rPr>
        <w:t>n fecha</w:t>
      </w:r>
      <w:r w:rsidR="0071380C" w:rsidRPr="00306BEA">
        <w:rPr>
          <w:rFonts w:ascii="Palatino Linotype" w:hAnsi="Palatino Linotype"/>
          <w:color w:val="000000" w:themeColor="text1"/>
          <w:szCs w:val="22"/>
        </w:rPr>
        <w:t xml:space="preserve"> siete (07</w:t>
      </w:r>
      <w:r w:rsidR="00121627" w:rsidRPr="00306BEA">
        <w:rPr>
          <w:rFonts w:ascii="Palatino Linotype" w:hAnsi="Palatino Linotype"/>
          <w:color w:val="000000" w:themeColor="text1"/>
          <w:szCs w:val="22"/>
        </w:rPr>
        <w:t xml:space="preserve">) de </w:t>
      </w:r>
      <w:r w:rsidR="0071380C" w:rsidRPr="00306BEA">
        <w:rPr>
          <w:rFonts w:ascii="Palatino Linotype" w:hAnsi="Palatino Linotype"/>
          <w:color w:val="000000" w:themeColor="text1"/>
          <w:szCs w:val="22"/>
        </w:rPr>
        <w:t xml:space="preserve">noviembre </w:t>
      </w:r>
      <w:r w:rsidRPr="00306BEA">
        <w:rPr>
          <w:rFonts w:ascii="Palatino Linotype" w:hAnsi="Palatino Linotype"/>
          <w:color w:val="000000" w:themeColor="text1"/>
          <w:szCs w:val="22"/>
        </w:rPr>
        <w:t xml:space="preserve">del año dos mil dieciocho, el </w:t>
      </w:r>
      <w:r w:rsidRPr="00306BEA">
        <w:rPr>
          <w:rFonts w:ascii="Palatino Linotype" w:hAnsi="Palatino Linotype"/>
          <w:b/>
          <w:color w:val="000000" w:themeColor="text1"/>
          <w:szCs w:val="22"/>
        </w:rPr>
        <w:t>SUJETO OBLIGADO</w:t>
      </w:r>
      <w:r w:rsidR="00A12D58" w:rsidRPr="00306BEA">
        <w:rPr>
          <w:rFonts w:ascii="Palatino Linotype" w:hAnsi="Palatino Linotype"/>
          <w:b/>
          <w:color w:val="000000" w:themeColor="text1"/>
          <w:szCs w:val="22"/>
        </w:rPr>
        <w:t xml:space="preserve"> </w:t>
      </w:r>
      <w:r w:rsidRPr="00306BEA">
        <w:rPr>
          <w:rFonts w:ascii="Palatino Linotype" w:hAnsi="Palatino Linotype"/>
          <w:b/>
          <w:color w:val="000000" w:themeColor="text1"/>
          <w:szCs w:val="22"/>
        </w:rPr>
        <w:t xml:space="preserve"> </w:t>
      </w:r>
      <w:r w:rsidRPr="00306BEA">
        <w:rPr>
          <w:rFonts w:ascii="Palatino Linotype" w:hAnsi="Palatino Linotype"/>
          <w:color w:val="000000" w:themeColor="text1"/>
          <w:szCs w:val="22"/>
        </w:rPr>
        <w:t xml:space="preserve">emitió su respectiva respuesta a la solicitud de información presentada, a través del escrito siguiente: </w:t>
      </w:r>
    </w:p>
    <w:p w14:paraId="73AC5183" w14:textId="77777777" w:rsidR="00256EB1" w:rsidRPr="00306BEA" w:rsidRDefault="00256EB1" w:rsidP="0044134E">
      <w:pPr>
        <w:pStyle w:val="Prrafodelista"/>
        <w:spacing w:line="360" w:lineRule="auto"/>
        <w:ind w:left="567" w:right="567"/>
        <w:jc w:val="both"/>
        <w:rPr>
          <w:rFonts w:ascii="Palatino Linotype" w:hAnsi="Palatino Linotype"/>
          <w:b/>
          <w:i/>
          <w:color w:val="000000" w:themeColor="text1"/>
          <w:sz w:val="22"/>
          <w:szCs w:val="22"/>
        </w:rPr>
      </w:pPr>
    </w:p>
    <w:p w14:paraId="38AFE703" w14:textId="2FA8293B" w:rsidR="0071380C" w:rsidRPr="00306BEA" w:rsidRDefault="0071380C" w:rsidP="0044134E">
      <w:pPr>
        <w:tabs>
          <w:tab w:val="left" w:pos="8222"/>
        </w:tabs>
        <w:spacing w:line="360" w:lineRule="auto"/>
        <w:ind w:left="567" w:right="567"/>
        <w:jc w:val="right"/>
        <w:rPr>
          <w:rFonts w:ascii="Palatino Linotype" w:hAnsi="Palatino Linotype"/>
          <w:i/>
          <w:color w:val="000000" w:themeColor="text1"/>
          <w:sz w:val="22"/>
        </w:rPr>
      </w:pPr>
      <w:proofErr w:type="gramStart"/>
      <w:r w:rsidRPr="00306BEA">
        <w:rPr>
          <w:rFonts w:ascii="Palatino Linotype" w:hAnsi="Palatino Linotype"/>
          <w:i/>
          <w:color w:val="000000" w:themeColor="text1"/>
          <w:sz w:val="22"/>
        </w:rPr>
        <w:t>“</w:t>
      </w:r>
      <w:r w:rsidR="00AB3FA7" w:rsidRPr="00306BEA">
        <w:rPr>
          <w:rFonts w:ascii="Palatino Linotype" w:hAnsi="Palatino Linotype"/>
          <w:i/>
          <w:color w:val="000000" w:themeColor="text1"/>
          <w:sz w:val="22"/>
        </w:rPr>
        <w:t xml:space="preserve"> </w:t>
      </w:r>
      <w:r w:rsidRPr="00306BEA">
        <w:rPr>
          <w:rFonts w:ascii="Palatino Linotype" w:hAnsi="Palatino Linotype"/>
          <w:i/>
          <w:color w:val="000000" w:themeColor="text1"/>
          <w:sz w:val="22"/>
        </w:rPr>
        <w:t>l</w:t>
      </w:r>
      <w:proofErr w:type="gramEnd"/>
      <w:r w:rsidR="00583A90" w:rsidRPr="00306BEA">
        <w:rPr>
          <w:rFonts w:ascii="Palatino Linotype" w:hAnsi="Palatino Linotype"/>
          <w:i/>
          <w:color w:val="000000" w:themeColor="text1"/>
          <w:sz w:val="22"/>
        </w:rPr>
        <w:t xml:space="preserve"> </w:t>
      </w:r>
      <w:r w:rsidRPr="00306BEA">
        <w:rPr>
          <w:rFonts w:ascii="Palatino Linotype" w:hAnsi="Palatino Linotype"/>
          <w:i/>
          <w:color w:val="000000" w:themeColor="text1"/>
          <w:sz w:val="22"/>
        </w:rPr>
        <w:t xml:space="preserve">Para el Desarrollo Integral de la Familia de </w:t>
      </w:r>
      <w:proofErr w:type="spellStart"/>
      <w:r w:rsidRPr="00306BEA">
        <w:rPr>
          <w:rFonts w:ascii="Palatino Linotype" w:hAnsi="Palatino Linotype"/>
          <w:i/>
          <w:color w:val="000000" w:themeColor="text1"/>
          <w:sz w:val="22"/>
        </w:rPr>
        <w:t>Zinacantepec</w:t>
      </w:r>
      <w:proofErr w:type="spellEnd"/>
      <w:r w:rsidRPr="00306BEA">
        <w:rPr>
          <w:rFonts w:ascii="Palatino Linotype" w:hAnsi="Palatino Linotype"/>
          <w:i/>
          <w:color w:val="000000" w:themeColor="text1"/>
          <w:sz w:val="22"/>
        </w:rPr>
        <w:t>, México a 07 de Noviembre de 2018</w:t>
      </w:r>
    </w:p>
    <w:p w14:paraId="4F3E4232" w14:textId="6A609DCE" w:rsidR="0071380C" w:rsidRPr="00306BEA" w:rsidRDefault="0071380C" w:rsidP="0044134E">
      <w:pPr>
        <w:tabs>
          <w:tab w:val="left" w:pos="8222"/>
        </w:tabs>
        <w:spacing w:line="360" w:lineRule="auto"/>
        <w:ind w:left="567" w:right="567"/>
        <w:jc w:val="right"/>
        <w:rPr>
          <w:rFonts w:ascii="Palatino Linotype" w:hAnsi="Palatino Linotype"/>
          <w:i/>
          <w:color w:val="000000" w:themeColor="text1"/>
          <w:sz w:val="22"/>
        </w:rPr>
      </w:pPr>
      <w:r w:rsidRPr="00306BEA">
        <w:rPr>
          <w:rFonts w:ascii="Palatino Linotype" w:hAnsi="Palatino Linotype"/>
          <w:i/>
          <w:color w:val="000000" w:themeColor="text1"/>
          <w:sz w:val="22"/>
        </w:rPr>
        <w:t xml:space="preserve">Nombre del solicitante: </w:t>
      </w:r>
      <w:r w:rsidR="0020203D" w:rsidRPr="0020203D">
        <w:rPr>
          <w:rFonts w:ascii="Palatino Linotype" w:hAnsi="Palatino Linotype"/>
          <w:i/>
          <w:color w:val="000000" w:themeColor="text1"/>
          <w:sz w:val="22"/>
          <w:highlight w:val="black"/>
        </w:rPr>
        <w:t>---------------------------------------------------</w:t>
      </w:r>
    </w:p>
    <w:p w14:paraId="512338B1" w14:textId="558399E0" w:rsidR="0071380C" w:rsidRPr="00306BEA" w:rsidRDefault="0071380C" w:rsidP="0044134E">
      <w:pPr>
        <w:tabs>
          <w:tab w:val="left" w:pos="8222"/>
        </w:tabs>
        <w:spacing w:line="360" w:lineRule="auto"/>
        <w:ind w:left="567" w:right="567"/>
        <w:jc w:val="right"/>
        <w:rPr>
          <w:rFonts w:ascii="Palatino Linotype" w:hAnsi="Palatino Linotype"/>
          <w:i/>
          <w:color w:val="000000" w:themeColor="text1"/>
          <w:sz w:val="22"/>
        </w:rPr>
      </w:pPr>
      <w:r w:rsidRPr="00306BEA">
        <w:rPr>
          <w:rFonts w:ascii="Palatino Linotype" w:hAnsi="Palatino Linotype"/>
          <w:i/>
          <w:color w:val="000000" w:themeColor="text1"/>
          <w:sz w:val="22"/>
        </w:rPr>
        <w:t>Folio de la solicitud: 00005/DIFZINACAN/IP/2018</w:t>
      </w:r>
    </w:p>
    <w:p w14:paraId="514D18F7" w14:textId="77777777" w:rsidR="00A33C77" w:rsidRPr="00306BEA" w:rsidRDefault="00A33C77" w:rsidP="0044134E">
      <w:pPr>
        <w:tabs>
          <w:tab w:val="left" w:pos="8222"/>
        </w:tabs>
        <w:spacing w:line="360" w:lineRule="auto"/>
        <w:ind w:left="567" w:right="567"/>
        <w:jc w:val="right"/>
        <w:rPr>
          <w:rFonts w:ascii="Palatino Linotype" w:hAnsi="Palatino Linotype"/>
          <w:i/>
          <w:color w:val="000000" w:themeColor="text1"/>
          <w:sz w:val="22"/>
        </w:rPr>
      </w:pPr>
    </w:p>
    <w:p w14:paraId="6139D7C3" w14:textId="77777777" w:rsidR="0071380C" w:rsidRPr="00306BEA" w:rsidRDefault="0071380C" w:rsidP="0044134E">
      <w:pPr>
        <w:tabs>
          <w:tab w:val="left" w:pos="8222"/>
        </w:tabs>
        <w:spacing w:line="360" w:lineRule="auto"/>
        <w:ind w:left="567" w:right="567"/>
        <w:jc w:val="both"/>
        <w:rPr>
          <w:rFonts w:ascii="Palatino Linotype" w:hAnsi="Palatino Linotype"/>
          <w:i/>
          <w:color w:val="000000" w:themeColor="text1"/>
          <w:sz w:val="22"/>
        </w:rPr>
      </w:pPr>
      <w:r w:rsidRPr="00306BEA">
        <w:rPr>
          <w:rFonts w:ascii="Palatino Linotype" w:hAnsi="Palatino Linotype"/>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18CAA8" w14:textId="77777777" w:rsidR="0071380C" w:rsidRPr="00306BEA" w:rsidRDefault="0071380C" w:rsidP="0044134E">
      <w:pPr>
        <w:tabs>
          <w:tab w:val="left" w:pos="8222"/>
        </w:tabs>
        <w:spacing w:line="360" w:lineRule="auto"/>
        <w:ind w:left="567" w:right="567"/>
        <w:jc w:val="both"/>
        <w:rPr>
          <w:rFonts w:ascii="Palatino Linotype" w:hAnsi="Palatino Linotype"/>
          <w:i/>
          <w:color w:val="000000" w:themeColor="text1"/>
          <w:sz w:val="22"/>
        </w:rPr>
      </w:pPr>
    </w:p>
    <w:p w14:paraId="4F42B7D7" w14:textId="34B2FAD2" w:rsidR="0071380C" w:rsidRPr="00306BEA" w:rsidRDefault="0071380C" w:rsidP="0044134E">
      <w:pPr>
        <w:tabs>
          <w:tab w:val="left" w:pos="8222"/>
        </w:tabs>
        <w:spacing w:line="360" w:lineRule="auto"/>
        <w:ind w:left="567" w:right="567"/>
        <w:jc w:val="both"/>
        <w:rPr>
          <w:rFonts w:ascii="Palatino Linotype" w:hAnsi="Palatino Linotype"/>
          <w:i/>
          <w:color w:val="000000" w:themeColor="text1"/>
          <w:sz w:val="22"/>
        </w:rPr>
      </w:pPr>
      <w:r w:rsidRPr="00306BEA">
        <w:rPr>
          <w:rFonts w:ascii="Palatino Linotype" w:hAnsi="Palatino Linotype"/>
          <w:i/>
          <w:color w:val="000000" w:themeColor="text1"/>
          <w:sz w:val="22"/>
        </w:rPr>
        <w:t xml:space="preserve">En contestación al oficio 00005/DIFZINACAN/IP/2018 donde me solicita lo siguiente "quiero me informe el área de tesorería el listado del nombre de las personas que en los años 2016 y 2017 recibieron gratificaciones, compensaciones, o bonos en el mes de </w:t>
      </w:r>
      <w:r w:rsidRPr="00306BEA">
        <w:rPr>
          <w:rFonts w:ascii="Palatino Linotype" w:hAnsi="Palatino Linotype"/>
          <w:i/>
          <w:color w:val="000000" w:themeColor="text1"/>
          <w:sz w:val="22"/>
        </w:rPr>
        <w:lastRenderedPageBreak/>
        <w:t xml:space="preserve">diciembre y así como el monte de cada una de ellas, y el acta de la junta de gobierno donde fue aprobado, por ultimo las firmas donde cada uno recibió cheque, tal y como lo informo al OSFEM". </w:t>
      </w:r>
      <w:proofErr w:type="gramStart"/>
      <w:r w:rsidRPr="00306BEA">
        <w:rPr>
          <w:rFonts w:ascii="Palatino Linotype" w:hAnsi="Palatino Linotype"/>
          <w:i/>
          <w:color w:val="000000" w:themeColor="text1"/>
          <w:sz w:val="22"/>
        </w:rPr>
        <w:t>sic</w:t>
      </w:r>
      <w:proofErr w:type="gramEnd"/>
      <w:r w:rsidRPr="00306BEA">
        <w:rPr>
          <w:rFonts w:ascii="Palatino Linotype" w:hAnsi="Palatino Linotype"/>
          <w:i/>
          <w:color w:val="000000" w:themeColor="text1"/>
          <w:sz w:val="22"/>
        </w:rPr>
        <w:t>. Envío a usted lo solicitado en formato PDF, el cuál adjunto al presente.</w:t>
      </w:r>
    </w:p>
    <w:p w14:paraId="2B73FB8E" w14:textId="77777777" w:rsidR="0071380C" w:rsidRPr="00306BEA" w:rsidRDefault="0071380C" w:rsidP="0044134E">
      <w:pPr>
        <w:tabs>
          <w:tab w:val="left" w:pos="8222"/>
        </w:tabs>
        <w:spacing w:line="360" w:lineRule="auto"/>
        <w:ind w:left="567" w:right="567"/>
        <w:jc w:val="both"/>
        <w:rPr>
          <w:rFonts w:ascii="Palatino Linotype" w:hAnsi="Palatino Linotype"/>
          <w:i/>
          <w:color w:val="000000" w:themeColor="text1"/>
          <w:sz w:val="22"/>
        </w:rPr>
      </w:pPr>
      <w:r w:rsidRPr="00306BEA">
        <w:rPr>
          <w:rFonts w:ascii="Palatino Linotype" w:hAnsi="Palatino Linotype"/>
          <w:i/>
          <w:color w:val="000000" w:themeColor="text1"/>
          <w:sz w:val="22"/>
        </w:rPr>
        <w:t>ATENTAMENTE</w:t>
      </w:r>
    </w:p>
    <w:p w14:paraId="3B620C1C" w14:textId="09441A90" w:rsidR="00256EB1" w:rsidRPr="00306BEA" w:rsidRDefault="0071380C" w:rsidP="0044134E">
      <w:pPr>
        <w:tabs>
          <w:tab w:val="left" w:pos="8222"/>
        </w:tabs>
        <w:spacing w:line="360" w:lineRule="auto"/>
        <w:ind w:left="567" w:right="567"/>
        <w:jc w:val="both"/>
        <w:rPr>
          <w:rFonts w:ascii="Palatino Linotype" w:hAnsi="Palatino Linotype"/>
          <w:i/>
          <w:color w:val="000000" w:themeColor="text1"/>
          <w:sz w:val="22"/>
        </w:rPr>
      </w:pPr>
      <w:r w:rsidRPr="00306BEA">
        <w:rPr>
          <w:rFonts w:ascii="Palatino Linotype" w:hAnsi="Palatino Linotype"/>
          <w:i/>
          <w:color w:val="000000" w:themeColor="text1"/>
          <w:sz w:val="22"/>
        </w:rPr>
        <w:t>ARTURO NOE ROBLES ORTIZ” (Sic)</w:t>
      </w:r>
    </w:p>
    <w:p w14:paraId="6CDE7D21" w14:textId="77777777" w:rsidR="00256EB1" w:rsidRPr="00306BEA" w:rsidRDefault="00256EB1" w:rsidP="0044134E">
      <w:pPr>
        <w:pStyle w:val="Prrafodelista"/>
        <w:spacing w:line="360" w:lineRule="auto"/>
        <w:ind w:left="284" w:right="34"/>
        <w:jc w:val="both"/>
        <w:rPr>
          <w:rFonts w:ascii="Palatino Linotype" w:hAnsi="Palatino Linotype"/>
          <w:b/>
          <w:i/>
          <w:color w:val="000000" w:themeColor="text1"/>
          <w:szCs w:val="22"/>
        </w:rPr>
      </w:pPr>
    </w:p>
    <w:p w14:paraId="15D0CAA6" w14:textId="2DB69486" w:rsidR="001C0729" w:rsidRPr="00306BEA" w:rsidRDefault="0071380C" w:rsidP="0044134E">
      <w:pPr>
        <w:pStyle w:val="Prrafodelista"/>
        <w:numPr>
          <w:ilvl w:val="0"/>
          <w:numId w:val="1"/>
        </w:numPr>
        <w:spacing w:line="360" w:lineRule="auto"/>
        <w:ind w:left="0" w:firstLine="0"/>
        <w:jc w:val="both"/>
        <w:rPr>
          <w:rFonts w:ascii="Palatino Linotype" w:hAnsi="Palatino Linotype"/>
          <w:b/>
          <w:i/>
          <w:color w:val="000000" w:themeColor="text1"/>
        </w:rPr>
      </w:pPr>
      <w:r w:rsidRPr="00306BEA">
        <w:rPr>
          <w:rFonts w:ascii="Palatino Linotype" w:hAnsi="Palatino Linotype"/>
          <w:color w:val="000000" w:themeColor="text1"/>
        </w:rPr>
        <w:t>A dicha respuesta se anexó un (01</w:t>
      </w:r>
      <w:r w:rsidR="002048A8" w:rsidRPr="00306BEA">
        <w:rPr>
          <w:rFonts w:ascii="Palatino Linotype" w:hAnsi="Palatino Linotype"/>
          <w:color w:val="000000" w:themeColor="text1"/>
        </w:rPr>
        <w:t xml:space="preserve">) </w:t>
      </w:r>
      <w:r w:rsidRPr="00306BEA">
        <w:rPr>
          <w:rFonts w:ascii="Palatino Linotype" w:hAnsi="Palatino Linotype"/>
          <w:color w:val="000000" w:themeColor="text1"/>
        </w:rPr>
        <w:t>archivo electrónico a saber</w:t>
      </w:r>
      <w:r w:rsidR="001C0729" w:rsidRPr="00306BEA">
        <w:rPr>
          <w:rFonts w:ascii="Palatino Linotype" w:hAnsi="Palatino Linotype"/>
          <w:color w:val="000000" w:themeColor="text1"/>
        </w:rPr>
        <w:t xml:space="preserve">: </w:t>
      </w:r>
    </w:p>
    <w:p w14:paraId="70D6D94C" w14:textId="77777777" w:rsidR="00121627" w:rsidRPr="00306BEA" w:rsidRDefault="00121627" w:rsidP="0044134E">
      <w:pPr>
        <w:spacing w:line="360" w:lineRule="auto"/>
        <w:ind w:right="567"/>
        <w:jc w:val="both"/>
        <w:rPr>
          <w:rFonts w:ascii="Palatino Linotype" w:hAnsi="Palatino Linotype"/>
          <w:b/>
          <w:color w:val="000000" w:themeColor="text1"/>
        </w:rPr>
      </w:pPr>
    </w:p>
    <w:p w14:paraId="26A58A4B" w14:textId="459B26EA" w:rsidR="00121627" w:rsidRPr="00306BEA" w:rsidRDefault="0071380C" w:rsidP="0044134E">
      <w:pPr>
        <w:pStyle w:val="Prrafodelista"/>
        <w:numPr>
          <w:ilvl w:val="0"/>
          <w:numId w:val="9"/>
        </w:numPr>
        <w:spacing w:line="360" w:lineRule="auto"/>
        <w:ind w:right="567"/>
        <w:jc w:val="both"/>
        <w:rPr>
          <w:rFonts w:ascii="Palatino Linotype" w:hAnsi="Palatino Linotype"/>
          <w:b/>
          <w:color w:val="000000" w:themeColor="text1"/>
        </w:rPr>
      </w:pPr>
      <w:proofErr w:type="spellStart"/>
      <w:r w:rsidRPr="00306BEA">
        <w:rPr>
          <w:rFonts w:ascii="Palatino Linotype" w:hAnsi="Palatino Linotype"/>
          <w:b/>
          <w:color w:val="000000" w:themeColor="text1"/>
        </w:rPr>
        <w:t>ofic</w:t>
      </w:r>
      <w:proofErr w:type="spellEnd"/>
      <w:r w:rsidRPr="00306BEA">
        <w:rPr>
          <w:rFonts w:ascii="Palatino Linotype" w:hAnsi="Palatino Linotype"/>
          <w:b/>
          <w:color w:val="000000" w:themeColor="text1"/>
        </w:rPr>
        <w:t xml:space="preserve"> 005 Gratificaciones 2016-2017.pdf</w:t>
      </w:r>
      <w:r w:rsidR="00121627" w:rsidRPr="00306BEA">
        <w:rPr>
          <w:rFonts w:ascii="Palatino Linotype" w:hAnsi="Palatino Linotype"/>
          <w:b/>
          <w:color w:val="000000" w:themeColor="text1"/>
        </w:rPr>
        <w:t xml:space="preserve">: </w:t>
      </w:r>
      <w:r w:rsidR="007A7EF7" w:rsidRPr="00306BEA">
        <w:rPr>
          <w:rFonts w:ascii="Palatino Linotype" w:hAnsi="Palatino Linotype"/>
          <w:color w:val="000000" w:themeColor="text1"/>
        </w:rPr>
        <w:t>D</w:t>
      </w:r>
      <w:r w:rsidRPr="00306BEA">
        <w:rPr>
          <w:rFonts w:ascii="Palatino Linotype" w:hAnsi="Palatino Linotype"/>
          <w:color w:val="000000" w:themeColor="text1"/>
        </w:rPr>
        <w:t>ocumento electrónico que en noventa y seis (96</w:t>
      </w:r>
      <w:r w:rsidR="007A7EF7" w:rsidRPr="00306BEA">
        <w:rPr>
          <w:rFonts w:ascii="Palatino Linotype" w:hAnsi="Palatino Linotype"/>
          <w:color w:val="000000" w:themeColor="text1"/>
        </w:rPr>
        <w:t>) hojas contiene</w:t>
      </w:r>
      <w:r w:rsidRPr="00306BEA">
        <w:rPr>
          <w:rFonts w:ascii="Palatino Linotype" w:hAnsi="Palatino Linotype"/>
          <w:color w:val="000000" w:themeColor="text1"/>
        </w:rPr>
        <w:t xml:space="preserve"> dos relaciones de gratificaciones de</w:t>
      </w:r>
      <w:r w:rsidR="00CB378A" w:rsidRPr="00306BEA">
        <w:rPr>
          <w:rFonts w:ascii="Palatino Linotype" w:hAnsi="Palatino Linotype"/>
          <w:color w:val="000000" w:themeColor="text1"/>
        </w:rPr>
        <w:t xml:space="preserve"> los años 2016 y 2017, </w:t>
      </w:r>
      <w:r w:rsidRPr="00306BEA">
        <w:rPr>
          <w:rFonts w:ascii="Palatino Linotype" w:hAnsi="Palatino Linotype"/>
          <w:color w:val="000000" w:themeColor="text1"/>
        </w:rPr>
        <w:t>diversas pólizas de</w:t>
      </w:r>
      <w:r w:rsidR="00CB378A" w:rsidRPr="00306BEA">
        <w:rPr>
          <w:rFonts w:ascii="Palatino Linotype" w:hAnsi="Palatino Linotype"/>
          <w:color w:val="000000" w:themeColor="text1"/>
        </w:rPr>
        <w:t xml:space="preserve"> cheque de los años 2016 y 2017 y un Acta de la Tercera Sesión Ordinaria de la Junta de Gobierno del Sistema Municipal para el Desarrollo Integral de la Familia de </w:t>
      </w:r>
      <w:proofErr w:type="spellStart"/>
      <w:r w:rsidR="00CB378A" w:rsidRPr="00306BEA">
        <w:rPr>
          <w:rFonts w:ascii="Palatino Linotype" w:hAnsi="Palatino Linotype"/>
          <w:color w:val="000000" w:themeColor="text1"/>
        </w:rPr>
        <w:t>Zinacantepec</w:t>
      </w:r>
      <w:proofErr w:type="spellEnd"/>
      <w:r w:rsidR="00CB378A" w:rsidRPr="00306BEA">
        <w:rPr>
          <w:rFonts w:ascii="Palatino Linotype" w:hAnsi="Palatino Linotype"/>
          <w:color w:val="000000" w:themeColor="text1"/>
        </w:rPr>
        <w:t xml:space="preserve">. </w:t>
      </w:r>
    </w:p>
    <w:p w14:paraId="153D589E" w14:textId="1C85667A" w:rsidR="001C0729" w:rsidRPr="00306BEA" w:rsidRDefault="001C0729" w:rsidP="0044134E">
      <w:pPr>
        <w:pStyle w:val="Prrafodelista"/>
        <w:spacing w:line="360" w:lineRule="auto"/>
        <w:ind w:left="780"/>
        <w:jc w:val="both"/>
        <w:rPr>
          <w:rFonts w:ascii="Palatino Linotype" w:hAnsi="Palatino Linotype"/>
          <w:b/>
          <w:color w:val="000000" w:themeColor="text1"/>
        </w:rPr>
      </w:pPr>
      <w:r w:rsidRPr="00306BEA">
        <w:rPr>
          <w:rFonts w:ascii="Palatino Linotype" w:hAnsi="Palatino Linotype"/>
          <w:color w:val="000000" w:themeColor="text1"/>
        </w:rPr>
        <w:t xml:space="preserve"> </w:t>
      </w:r>
    </w:p>
    <w:p w14:paraId="127B1A18" w14:textId="66B242E9" w:rsidR="00146F00" w:rsidRPr="00306BEA" w:rsidRDefault="00DB4BEF" w:rsidP="0044134E">
      <w:pPr>
        <w:pStyle w:val="Prrafodelista"/>
        <w:numPr>
          <w:ilvl w:val="0"/>
          <w:numId w:val="1"/>
        </w:numPr>
        <w:spacing w:line="360" w:lineRule="auto"/>
        <w:ind w:left="0" w:firstLine="0"/>
        <w:jc w:val="both"/>
        <w:rPr>
          <w:rFonts w:ascii="Palatino Linotype" w:hAnsi="Palatino Linotype"/>
          <w:b/>
          <w:i/>
          <w:color w:val="000000" w:themeColor="text1"/>
        </w:rPr>
      </w:pPr>
      <w:r w:rsidRPr="00306BEA">
        <w:rPr>
          <w:rFonts w:ascii="Palatino Linotype" w:eastAsia="Times New Roman" w:hAnsi="Palatino Linotype" w:cs="Arial"/>
          <w:color w:val="000000" w:themeColor="text1"/>
          <w:lang w:val="es-ES"/>
        </w:rPr>
        <w:t xml:space="preserve">El </w:t>
      </w:r>
      <w:r w:rsidR="0071380C" w:rsidRPr="00306BEA">
        <w:rPr>
          <w:rFonts w:ascii="Palatino Linotype" w:eastAsia="Times New Roman" w:hAnsi="Palatino Linotype" w:cs="Arial"/>
          <w:color w:val="000000" w:themeColor="text1"/>
          <w:lang w:val="es-ES"/>
        </w:rPr>
        <w:t>día veintinueve</w:t>
      </w:r>
      <w:r w:rsidR="00D1140D" w:rsidRPr="00306BEA">
        <w:rPr>
          <w:rFonts w:ascii="Palatino Linotype" w:eastAsia="Times New Roman" w:hAnsi="Palatino Linotype" w:cs="Arial"/>
          <w:color w:val="000000" w:themeColor="text1"/>
          <w:lang w:val="es-ES"/>
        </w:rPr>
        <w:t xml:space="preserve"> </w:t>
      </w:r>
      <w:r w:rsidR="00D85885" w:rsidRPr="00306BEA">
        <w:rPr>
          <w:rFonts w:ascii="Palatino Linotype" w:eastAsia="Times New Roman" w:hAnsi="Palatino Linotype" w:cs="Arial"/>
          <w:color w:val="000000" w:themeColor="text1"/>
          <w:lang w:val="es-ES"/>
        </w:rPr>
        <w:t>(</w:t>
      </w:r>
      <w:r w:rsidR="0071380C" w:rsidRPr="00306BEA">
        <w:rPr>
          <w:rFonts w:ascii="Palatino Linotype" w:eastAsia="Times New Roman" w:hAnsi="Palatino Linotype" w:cs="Arial"/>
          <w:color w:val="000000" w:themeColor="text1"/>
          <w:lang w:val="es-ES"/>
        </w:rPr>
        <w:t>29</w:t>
      </w:r>
      <w:r w:rsidR="00D85885" w:rsidRPr="00306BEA">
        <w:rPr>
          <w:rFonts w:ascii="Palatino Linotype" w:eastAsia="Times New Roman" w:hAnsi="Palatino Linotype" w:cs="Arial"/>
          <w:color w:val="000000" w:themeColor="text1"/>
          <w:lang w:val="es-ES"/>
        </w:rPr>
        <w:t xml:space="preserve">) </w:t>
      </w:r>
      <w:r w:rsidR="0071380C" w:rsidRPr="00306BEA">
        <w:rPr>
          <w:rFonts w:ascii="Palatino Linotype" w:eastAsia="Times New Roman" w:hAnsi="Palatino Linotype" w:cs="Arial"/>
          <w:color w:val="000000" w:themeColor="text1"/>
          <w:lang w:val="es-ES"/>
        </w:rPr>
        <w:t>de noviembre</w:t>
      </w:r>
      <w:r w:rsidR="00604626" w:rsidRPr="00306BEA">
        <w:rPr>
          <w:rFonts w:ascii="Palatino Linotype" w:eastAsia="Times New Roman" w:hAnsi="Palatino Linotype" w:cs="Arial"/>
          <w:color w:val="000000" w:themeColor="text1"/>
          <w:lang w:val="es-ES"/>
        </w:rPr>
        <w:t xml:space="preserve"> </w:t>
      </w:r>
      <w:r w:rsidRPr="00306BEA">
        <w:rPr>
          <w:rFonts w:ascii="Palatino Linotype" w:eastAsia="Times New Roman" w:hAnsi="Palatino Linotype" w:cs="Arial"/>
          <w:color w:val="000000" w:themeColor="text1"/>
          <w:lang w:val="es-ES"/>
        </w:rPr>
        <w:t xml:space="preserve">de dos mil </w:t>
      </w:r>
      <w:r w:rsidR="009573B2" w:rsidRPr="00306BEA">
        <w:rPr>
          <w:rFonts w:ascii="Palatino Linotype" w:eastAsia="Times New Roman" w:hAnsi="Palatino Linotype" w:cs="Arial"/>
          <w:color w:val="000000" w:themeColor="text1"/>
          <w:lang w:val="es-ES"/>
        </w:rPr>
        <w:t>dieciocho</w:t>
      </w:r>
      <w:r w:rsidR="00D1140D" w:rsidRPr="00306BEA">
        <w:rPr>
          <w:rFonts w:ascii="Palatino Linotype" w:eastAsia="Times New Roman" w:hAnsi="Palatino Linotype" w:cs="Arial"/>
          <w:color w:val="000000" w:themeColor="text1"/>
          <w:lang w:val="es-ES"/>
        </w:rPr>
        <w:t xml:space="preserve">, estando en tiempo y forma, </w:t>
      </w:r>
      <w:r w:rsidR="00BB7BCB" w:rsidRPr="00306BEA">
        <w:rPr>
          <w:rFonts w:ascii="Palatino Linotype" w:hAnsi="Palatino Linotype"/>
          <w:b/>
          <w:color w:val="000000" w:themeColor="text1"/>
          <w:szCs w:val="22"/>
        </w:rPr>
        <w:t xml:space="preserve"> </w:t>
      </w:r>
      <w:r w:rsidR="0020203D" w:rsidRPr="0020203D">
        <w:rPr>
          <w:rFonts w:ascii="Palatino Linotype" w:hAnsi="Palatino Linotype"/>
          <w:b/>
          <w:color w:val="000000" w:themeColor="text1"/>
          <w:szCs w:val="22"/>
          <w:highlight w:val="black"/>
        </w:rPr>
        <w:t>------------------------------------</w:t>
      </w:r>
      <w:r w:rsidR="0071380C" w:rsidRPr="00306BEA">
        <w:rPr>
          <w:rFonts w:ascii="Palatino Linotype" w:hAnsi="Palatino Linotype"/>
          <w:b/>
          <w:color w:val="000000" w:themeColor="text1"/>
          <w:szCs w:val="22"/>
        </w:rPr>
        <w:t xml:space="preserve"> </w:t>
      </w:r>
      <w:r w:rsidRPr="00306BEA">
        <w:rPr>
          <w:rFonts w:ascii="Palatino Linotype" w:eastAsia="Times New Roman" w:hAnsi="Palatino Linotype" w:cs="Arial"/>
          <w:b/>
          <w:color w:val="000000" w:themeColor="text1"/>
          <w:lang w:val="es-ES"/>
        </w:rPr>
        <w:t>,</w:t>
      </w:r>
      <w:r w:rsidRPr="00306BEA">
        <w:rPr>
          <w:rFonts w:ascii="Palatino Linotype" w:eastAsia="Times New Roman" w:hAnsi="Palatino Linotype" w:cs="Arial"/>
          <w:color w:val="000000" w:themeColor="text1"/>
          <w:lang w:val="es-ES"/>
        </w:rPr>
        <w:t xml:space="preserve"> interpuso</w:t>
      </w:r>
      <w:r w:rsidR="009316E9" w:rsidRPr="00306BEA">
        <w:rPr>
          <w:rFonts w:ascii="Palatino Linotype" w:eastAsia="Times New Roman" w:hAnsi="Palatino Linotype" w:cs="Arial"/>
          <w:color w:val="000000" w:themeColor="text1"/>
          <w:lang w:val="es-ES"/>
        </w:rPr>
        <w:t xml:space="preserve"> </w:t>
      </w:r>
      <w:r w:rsidRPr="00306BEA">
        <w:rPr>
          <w:rFonts w:ascii="Palatino Linotype" w:eastAsia="Times New Roman" w:hAnsi="Palatino Linotype" w:cs="Arial"/>
          <w:color w:val="000000" w:themeColor="text1"/>
          <w:lang w:val="es-ES"/>
        </w:rPr>
        <w:t>recurso de revisión</w:t>
      </w:r>
      <w:r w:rsidR="00EC455A" w:rsidRPr="00306BEA">
        <w:rPr>
          <w:rFonts w:ascii="Palatino Linotype" w:eastAsia="Times New Roman" w:hAnsi="Palatino Linotype" w:cs="Arial"/>
          <w:color w:val="000000" w:themeColor="text1"/>
          <w:lang w:val="es-ES"/>
        </w:rPr>
        <w:t xml:space="preserve"> </w:t>
      </w:r>
      <w:r w:rsidR="009316E9" w:rsidRPr="00306BEA">
        <w:rPr>
          <w:rFonts w:ascii="Palatino Linotype" w:eastAsia="Times New Roman" w:hAnsi="Palatino Linotype" w:cs="Arial"/>
          <w:color w:val="000000" w:themeColor="text1"/>
          <w:lang w:val="es-ES"/>
        </w:rPr>
        <w:t xml:space="preserve">en contra de la respuesta anteriormente </w:t>
      </w:r>
      <w:r w:rsidR="009E4942" w:rsidRPr="00306BEA">
        <w:rPr>
          <w:rFonts w:ascii="Palatino Linotype" w:eastAsia="Times New Roman" w:hAnsi="Palatino Linotype" w:cs="Arial"/>
          <w:color w:val="000000" w:themeColor="text1"/>
          <w:lang w:val="es-ES"/>
        </w:rPr>
        <w:t>referida</w:t>
      </w:r>
      <w:r w:rsidR="009316E9" w:rsidRPr="00306BEA">
        <w:rPr>
          <w:rFonts w:ascii="Palatino Linotype" w:eastAsia="Times New Roman" w:hAnsi="Palatino Linotype" w:cs="Arial"/>
          <w:color w:val="000000" w:themeColor="text1"/>
          <w:lang w:val="es-ES"/>
        </w:rPr>
        <w:t xml:space="preserve">, </w:t>
      </w:r>
      <w:r w:rsidR="002B2A2E" w:rsidRPr="00306BEA">
        <w:rPr>
          <w:rFonts w:ascii="Palatino Linotype" w:eastAsia="Times New Roman" w:hAnsi="Palatino Linotype" w:cs="Arial"/>
          <w:color w:val="000000" w:themeColor="text1"/>
          <w:lang w:val="es-ES"/>
        </w:rPr>
        <w:t xml:space="preserve">señalando </w:t>
      </w:r>
      <w:r w:rsidR="009E4942" w:rsidRPr="00306BEA">
        <w:rPr>
          <w:rFonts w:ascii="Palatino Linotype" w:eastAsia="Times New Roman" w:hAnsi="Palatino Linotype" w:cs="Arial"/>
          <w:color w:val="000000" w:themeColor="text1"/>
          <w:lang w:val="es-ES"/>
        </w:rPr>
        <w:t>como</w:t>
      </w:r>
      <w:r w:rsidR="00146F00" w:rsidRPr="00306BEA">
        <w:rPr>
          <w:rFonts w:ascii="Palatino Linotype" w:eastAsia="Times New Roman" w:hAnsi="Palatino Linotype" w:cs="Arial"/>
          <w:color w:val="000000" w:themeColor="text1"/>
          <w:lang w:val="es-ES"/>
        </w:rPr>
        <w:t>:</w:t>
      </w:r>
    </w:p>
    <w:p w14:paraId="501B534C" w14:textId="77777777" w:rsidR="002F7DEA" w:rsidRPr="00306BEA" w:rsidRDefault="002F7DEA" w:rsidP="0044134E">
      <w:pPr>
        <w:pStyle w:val="Prrafodelista"/>
        <w:spacing w:line="360" w:lineRule="auto"/>
        <w:ind w:left="284"/>
        <w:jc w:val="both"/>
        <w:rPr>
          <w:rFonts w:ascii="Palatino Linotype" w:hAnsi="Palatino Linotype"/>
          <w:b/>
          <w:i/>
          <w:color w:val="000000" w:themeColor="text1"/>
          <w:sz w:val="22"/>
          <w:szCs w:val="22"/>
        </w:rPr>
      </w:pPr>
    </w:p>
    <w:p w14:paraId="45AA859E" w14:textId="50F0BF98" w:rsidR="00146F00" w:rsidRPr="00306BEA" w:rsidRDefault="009E4942" w:rsidP="0044134E">
      <w:pPr>
        <w:pStyle w:val="Prrafodelista"/>
        <w:numPr>
          <w:ilvl w:val="0"/>
          <w:numId w:val="2"/>
        </w:numPr>
        <w:spacing w:line="360" w:lineRule="auto"/>
        <w:ind w:left="567" w:right="565" w:firstLine="0"/>
        <w:jc w:val="both"/>
        <w:rPr>
          <w:rFonts w:ascii="Palatino Linotype" w:eastAsia="Times New Roman" w:hAnsi="Palatino Linotype" w:cs="Times New Roman"/>
          <w:i/>
          <w:color w:val="000000" w:themeColor="text1"/>
          <w:sz w:val="22"/>
          <w:szCs w:val="22"/>
          <w:lang w:val="es-ES" w:eastAsia="en-US"/>
        </w:rPr>
      </w:pPr>
      <w:bookmarkStart w:id="2" w:name="_Toc466982514"/>
      <w:bookmarkStart w:id="3" w:name="_Toc483995814"/>
      <w:bookmarkStart w:id="4" w:name="_Toc487622220"/>
      <w:bookmarkStart w:id="5" w:name="_Toc513198476"/>
      <w:bookmarkStart w:id="6" w:name="_Toc513203701"/>
      <w:bookmarkStart w:id="7" w:name="_Toc513203954"/>
      <w:bookmarkStart w:id="8" w:name="_Toc515555219"/>
      <w:bookmarkStart w:id="9" w:name="_Toc521603602"/>
      <w:bookmarkStart w:id="10" w:name="_Toc521605910"/>
      <w:bookmarkStart w:id="11" w:name="_Toc521949100"/>
      <w:bookmarkStart w:id="12" w:name="_Toc522641232"/>
      <w:bookmarkStart w:id="13" w:name="_Toc522703902"/>
      <w:bookmarkStart w:id="14" w:name="_Toc522705316"/>
      <w:bookmarkStart w:id="15" w:name="_Toc523418725"/>
      <w:bookmarkStart w:id="16" w:name="_Toc523908133"/>
      <w:bookmarkStart w:id="17" w:name="_Toc524437282"/>
      <w:bookmarkStart w:id="18" w:name="_Toc524437409"/>
      <w:bookmarkStart w:id="19" w:name="_Toc526355994"/>
      <w:bookmarkStart w:id="20" w:name="_Toc526361050"/>
      <w:bookmarkStart w:id="21" w:name="_Toc526361500"/>
      <w:bookmarkStart w:id="22" w:name="_Toc536653517"/>
      <w:bookmarkStart w:id="23" w:name="_Toc536691654"/>
      <w:bookmarkStart w:id="24" w:name="_Toc962571"/>
      <w:bookmarkStart w:id="25" w:name="_Toc483411550"/>
      <w:r w:rsidRPr="00306BEA">
        <w:rPr>
          <w:rStyle w:val="Ttulo2Car"/>
          <w:rFonts w:ascii="Palatino Linotype" w:hAnsi="Palatino Linotype"/>
          <w:b/>
          <w:color w:val="000000" w:themeColor="text1"/>
          <w:sz w:val="24"/>
        </w:rPr>
        <w:t>Acto impugnado: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E49E3" w:rsidRPr="00306BEA">
        <w:rPr>
          <w:rStyle w:val="Ttulo2Car"/>
          <w:rFonts w:ascii="Palatino Linotype" w:hAnsi="Palatino Linotype"/>
          <w:b/>
          <w:color w:val="000000" w:themeColor="text1"/>
          <w:sz w:val="24"/>
        </w:rPr>
        <w:t xml:space="preserve"> </w:t>
      </w:r>
      <w:r w:rsidR="00E727B7" w:rsidRPr="003D09C8">
        <w:rPr>
          <w:rFonts w:ascii="Palatino Linotype" w:hAnsi="Palatino Linotype"/>
          <w:i/>
          <w:color w:val="000000" w:themeColor="text1"/>
          <w:sz w:val="22"/>
        </w:rPr>
        <w:t>“</w:t>
      </w:r>
      <w:r w:rsidR="0071380C" w:rsidRPr="003D09C8">
        <w:rPr>
          <w:rFonts w:ascii="Palatino Linotype" w:hAnsi="Palatino Linotype"/>
          <w:i/>
          <w:color w:val="000000" w:themeColor="text1"/>
          <w:sz w:val="22"/>
        </w:rPr>
        <w:t xml:space="preserve">el sujeto obligado "no me entrego la acta de la junta de gobierno 2016", solo un documento firmado por el Director, cuando yo </w:t>
      </w:r>
      <w:proofErr w:type="spellStart"/>
      <w:r w:rsidR="0071380C" w:rsidRPr="003D09C8">
        <w:rPr>
          <w:rFonts w:ascii="Palatino Linotype" w:hAnsi="Palatino Linotype"/>
          <w:i/>
          <w:color w:val="000000" w:themeColor="text1"/>
          <w:sz w:val="22"/>
        </w:rPr>
        <w:t>explicitamente</w:t>
      </w:r>
      <w:proofErr w:type="spellEnd"/>
      <w:r w:rsidR="0071380C" w:rsidRPr="003D09C8">
        <w:rPr>
          <w:rFonts w:ascii="Palatino Linotype" w:hAnsi="Palatino Linotype"/>
          <w:i/>
          <w:color w:val="000000" w:themeColor="text1"/>
          <w:sz w:val="22"/>
        </w:rPr>
        <w:t xml:space="preserve"> </w:t>
      </w:r>
      <w:r w:rsidR="0071380C" w:rsidRPr="003D09C8">
        <w:rPr>
          <w:rFonts w:ascii="Palatino Linotype" w:hAnsi="Palatino Linotype"/>
          <w:i/>
          <w:color w:val="000000" w:themeColor="text1"/>
          <w:sz w:val="22"/>
        </w:rPr>
        <w:lastRenderedPageBreak/>
        <w:t xml:space="preserve">solicité "acta de la junta de gobierno donde se aprobó", en la cual debe constar de las firmas de todos los integrantes de la junta de gobierno, además en ambas aprueban en lo general el otorgamiento de gratificaciones, pero no me están informando </w:t>
      </w:r>
      <w:proofErr w:type="spellStart"/>
      <w:r w:rsidR="0071380C" w:rsidRPr="003D09C8">
        <w:rPr>
          <w:rFonts w:ascii="Palatino Linotype" w:hAnsi="Palatino Linotype"/>
          <w:i/>
          <w:color w:val="000000" w:themeColor="text1"/>
          <w:sz w:val="22"/>
        </w:rPr>
        <w:t>el</w:t>
      </w:r>
      <w:proofErr w:type="spellEnd"/>
      <w:r w:rsidR="0071380C" w:rsidRPr="003D09C8">
        <w:rPr>
          <w:rFonts w:ascii="Palatino Linotype" w:hAnsi="Palatino Linotype"/>
          <w:i/>
          <w:color w:val="000000" w:themeColor="text1"/>
          <w:sz w:val="22"/>
        </w:rPr>
        <w:t xml:space="preserve"> </w:t>
      </w:r>
      <w:proofErr w:type="spellStart"/>
      <w:r w:rsidR="0071380C" w:rsidRPr="003D09C8">
        <w:rPr>
          <w:rFonts w:ascii="Palatino Linotype" w:hAnsi="Palatino Linotype"/>
          <w:i/>
          <w:color w:val="000000" w:themeColor="text1"/>
          <w:sz w:val="22"/>
        </w:rPr>
        <w:t>el</w:t>
      </w:r>
      <w:proofErr w:type="spellEnd"/>
      <w:r w:rsidR="0071380C" w:rsidRPr="003D09C8">
        <w:rPr>
          <w:rFonts w:ascii="Palatino Linotype" w:hAnsi="Palatino Linotype"/>
          <w:i/>
          <w:color w:val="000000" w:themeColor="text1"/>
          <w:sz w:val="22"/>
        </w:rPr>
        <w:t xml:space="preserve"> momento en que se designa gratificar a esas 44 personas, debiendo existir una acta donde se apruebe en lo particular porque esas 44 personas del total de servidores públicos, </w:t>
      </w:r>
      <w:proofErr w:type="spellStart"/>
      <w:r w:rsidR="0071380C" w:rsidRPr="003D09C8">
        <w:rPr>
          <w:rFonts w:ascii="Palatino Linotype" w:hAnsi="Palatino Linotype"/>
          <w:i/>
          <w:color w:val="000000" w:themeColor="text1"/>
          <w:sz w:val="22"/>
        </w:rPr>
        <w:t>estan</w:t>
      </w:r>
      <w:proofErr w:type="spellEnd"/>
      <w:r w:rsidR="0071380C" w:rsidRPr="003D09C8">
        <w:rPr>
          <w:rFonts w:ascii="Palatino Linotype" w:hAnsi="Palatino Linotype"/>
          <w:i/>
          <w:color w:val="000000" w:themeColor="text1"/>
          <w:sz w:val="22"/>
        </w:rPr>
        <w:t xml:space="preserve"> siendo gratifi</w:t>
      </w:r>
      <w:r w:rsidR="00583A90" w:rsidRPr="003D09C8">
        <w:rPr>
          <w:rFonts w:ascii="Palatino Linotype" w:hAnsi="Palatino Linotype"/>
          <w:i/>
          <w:color w:val="000000" w:themeColor="text1"/>
          <w:sz w:val="22"/>
        </w:rPr>
        <w:t>cadas con ese monto de cada una</w:t>
      </w:r>
      <w:r w:rsidR="00BE3B4D" w:rsidRPr="003D09C8">
        <w:rPr>
          <w:rFonts w:ascii="Palatino Linotype" w:hAnsi="Palatino Linotype"/>
          <w:i/>
          <w:color w:val="000000" w:themeColor="text1"/>
          <w:sz w:val="22"/>
        </w:rPr>
        <w:t>.</w:t>
      </w:r>
      <w:r w:rsidR="004433A7" w:rsidRPr="003D09C8">
        <w:rPr>
          <w:rFonts w:ascii="Palatino Linotype" w:hAnsi="Palatino Linotype"/>
          <w:i/>
          <w:color w:val="000000" w:themeColor="text1"/>
          <w:sz w:val="22"/>
        </w:rPr>
        <w:t>”</w:t>
      </w:r>
      <w:r w:rsidR="004433A7" w:rsidRPr="003D09C8">
        <w:rPr>
          <w:rFonts w:ascii="Palatino Linotype" w:hAnsi="Palatino Linotype"/>
          <w:color w:val="000000" w:themeColor="text1"/>
          <w:sz w:val="22"/>
        </w:rPr>
        <w:t xml:space="preserve"> (Sic)</w:t>
      </w:r>
      <w:bookmarkEnd w:id="25"/>
    </w:p>
    <w:p w14:paraId="3E8F4C85" w14:textId="172AE0C6" w:rsidR="00146F00" w:rsidRPr="00306BEA" w:rsidRDefault="00146F00" w:rsidP="0044134E">
      <w:pPr>
        <w:spacing w:line="360" w:lineRule="auto"/>
        <w:ind w:left="851"/>
        <w:jc w:val="both"/>
        <w:rPr>
          <w:rStyle w:val="Ttulo2Car"/>
          <w:rFonts w:ascii="Palatino Linotype" w:hAnsi="Palatino Linotype"/>
          <w:b/>
          <w:color w:val="000000" w:themeColor="text1"/>
          <w:sz w:val="24"/>
          <w:lang w:val="es-ES"/>
        </w:rPr>
      </w:pPr>
    </w:p>
    <w:p w14:paraId="770FE432" w14:textId="17F2BDD2" w:rsidR="008A7D54" w:rsidRPr="00306BEA" w:rsidRDefault="009E4942" w:rsidP="0044134E">
      <w:pPr>
        <w:pStyle w:val="Ttulo2"/>
        <w:numPr>
          <w:ilvl w:val="0"/>
          <w:numId w:val="2"/>
        </w:numPr>
        <w:spacing w:before="0" w:line="360" w:lineRule="auto"/>
        <w:jc w:val="both"/>
        <w:rPr>
          <w:rFonts w:ascii="Palatino Linotype" w:hAnsi="Palatino Linotype"/>
          <w:color w:val="000000" w:themeColor="text1"/>
          <w:sz w:val="28"/>
          <w:szCs w:val="14"/>
        </w:rPr>
      </w:pPr>
      <w:bookmarkStart w:id="26" w:name="_Toc466982515"/>
      <w:bookmarkStart w:id="27" w:name="_Toc483995815"/>
      <w:bookmarkStart w:id="28" w:name="_Toc483411551"/>
      <w:bookmarkStart w:id="29" w:name="_Toc487622221"/>
      <w:bookmarkStart w:id="30" w:name="_Toc513198477"/>
      <w:bookmarkStart w:id="31" w:name="_Toc513203702"/>
      <w:bookmarkStart w:id="32" w:name="_Toc513203955"/>
      <w:bookmarkStart w:id="33" w:name="_Toc515555220"/>
      <w:bookmarkStart w:id="34" w:name="_Toc521603603"/>
      <w:bookmarkStart w:id="35" w:name="_Toc521605911"/>
      <w:bookmarkStart w:id="36" w:name="_Toc521949101"/>
      <w:bookmarkStart w:id="37" w:name="_Toc522641233"/>
      <w:bookmarkStart w:id="38" w:name="_Toc522703903"/>
      <w:bookmarkStart w:id="39" w:name="_Toc522705317"/>
      <w:bookmarkStart w:id="40" w:name="_Toc523418726"/>
      <w:bookmarkStart w:id="41" w:name="_Toc523908134"/>
      <w:bookmarkStart w:id="42" w:name="_Toc524437283"/>
      <w:bookmarkStart w:id="43" w:name="_Toc524437410"/>
      <w:bookmarkStart w:id="44" w:name="_Toc526355995"/>
      <w:bookmarkStart w:id="45" w:name="_Toc526361051"/>
      <w:bookmarkStart w:id="46" w:name="_Toc526361501"/>
      <w:bookmarkStart w:id="47" w:name="_Toc536653518"/>
      <w:bookmarkStart w:id="48" w:name="_Toc536691655"/>
      <w:bookmarkStart w:id="49" w:name="_Toc962572"/>
      <w:r w:rsidRPr="00306BEA">
        <w:rPr>
          <w:rStyle w:val="Ttulo2Car"/>
          <w:rFonts w:ascii="Palatino Linotype" w:hAnsi="Palatino Linotype"/>
          <w:b/>
          <w:color w:val="000000" w:themeColor="text1"/>
          <w:sz w:val="24"/>
        </w:rPr>
        <w:t>Razones o Motivos de inconformidad:</w:t>
      </w:r>
      <w:bookmarkEnd w:id="26"/>
      <w:r w:rsidR="00FE49E3" w:rsidRPr="00306BEA">
        <w:rPr>
          <w:rFonts w:ascii="Palatino Linotype" w:hAnsi="Palatino Linotype"/>
          <w:b/>
          <w:color w:val="000000" w:themeColor="text1"/>
          <w:sz w:val="24"/>
        </w:rPr>
        <w:t xml:space="preserve"> </w:t>
      </w:r>
      <w:r w:rsidR="00E727B7" w:rsidRPr="003D09C8">
        <w:rPr>
          <w:rFonts w:ascii="Palatino Linotype" w:hAnsi="Palatino Linotype"/>
          <w:i/>
          <w:color w:val="000000" w:themeColor="text1"/>
          <w:sz w:val="22"/>
          <w:szCs w:val="22"/>
        </w:rPr>
        <w:t>“</w:t>
      </w:r>
      <w:bookmarkStart w:id="50" w:name="_Toc483995816"/>
      <w:bookmarkEnd w:id="27"/>
      <w:r w:rsidR="0071380C" w:rsidRPr="003D09C8">
        <w:rPr>
          <w:rFonts w:ascii="Palatino Linotype" w:hAnsi="Palatino Linotype"/>
          <w:i/>
          <w:color w:val="000000" w:themeColor="text1"/>
          <w:sz w:val="22"/>
          <w:szCs w:val="22"/>
        </w:rPr>
        <w:t>me niegan la información o me la dan incompleta</w:t>
      </w:r>
      <w:r w:rsidR="00BE3B4D" w:rsidRPr="003D09C8">
        <w:rPr>
          <w:rFonts w:ascii="Palatino Linotype" w:hAnsi="Palatino Linotype"/>
          <w:i/>
          <w:color w:val="000000" w:themeColor="text1"/>
          <w:sz w:val="22"/>
          <w:szCs w:val="22"/>
        </w:rPr>
        <w:t>.</w:t>
      </w:r>
      <w:r w:rsidR="00AB3FA7" w:rsidRPr="003D09C8">
        <w:rPr>
          <w:rFonts w:ascii="Palatino Linotype" w:hAnsi="Palatino Linotype"/>
          <w:i/>
          <w:color w:val="000000" w:themeColor="text1"/>
          <w:sz w:val="22"/>
          <w:szCs w:val="22"/>
        </w:rPr>
        <w:t xml:space="preserve">” </w:t>
      </w:r>
      <w:r w:rsidR="00CF377E" w:rsidRPr="003D09C8">
        <w:rPr>
          <w:rFonts w:ascii="Palatino Linotype" w:hAnsi="Palatino Linotype"/>
          <w:color w:val="000000" w:themeColor="text1"/>
          <w:sz w:val="22"/>
          <w:szCs w:val="22"/>
        </w:rPr>
        <w:t xml:space="preserve"> (Sic)</w:t>
      </w:r>
      <w:bookmarkEnd w:id="28"/>
      <w:bookmarkEnd w:id="29"/>
      <w:bookmarkEnd w:id="50"/>
      <w:r w:rsidR="00A81889" w:rsidRPr="003D09C8">
        <w:rPr>
          <w:rFonts w:ascii="Palatino Linotype" w:hAnsi="Palatino Linotype"/>
          <w:color w:val="000000" w:themeColor="text1"/>
          <w:sz w:val="22"/>
          <w:szCs w:val="22"/>
        </w:rPr>
        <w:t>.</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5DAC48B" w14:textId="77777777" w:rsidR="008A7D54" w:rsidRPr="00306BEA" w:rsidRDefault="008A7D54" w:rsidP="0044134E">
      <w:pPr>
        <w:spacing w:line="360" w:lineRule="auto"/>
        <w:rPr>
          <w:rFonts w:ascii="Palatino Linotype" w:hAnsi="Palatino Linotype"/>
          <w:lang w:val="es-MX" w:eastAsia="en-US"/>
        </w:rPr>
      </w:pPr>
    </w:p>
    <w:p w14:paraId="6E571BB8" w14:textId="452766F8" w:rsidR="006D52D1" w:rsidRPr="00306BEA" w:rsidRDefault="007E5278" w:rsidP="0044134E">
      <w:pPr>
        <w:pStyle w:val="Prrafodelista"/>
        <w:numPr>
          <w:ilvl w:val="0"/>
          <w:numId w:val="1"/>
        </w:numPr>
        <w:tabs>
          <w:tab w:val="left" w:pos="709"/>
        </w:tabs>
        <w:spacing w:line="360" w:lineRule="auto"/>
        <w:ind w:left="0" w:firstLine="0"/>
        <w:jc w:val="both"/>
        <w:rPr>
          <w:rFonts w:ascii="Palatino Linotype" w:hAnsi="Palatino Linotype"/>
          <w:i/>
          <w:color w:val="000000" w:themeColor="text1"/>
          <w:sz w:val="22"/>
          <w:szCs w:val="22"/>
        </w:rPr>
      </w:pPr>
      <w:r w:rsidRPr="00306BEA">
        <w:rPr>
          <w:rFonts w:ascii="Palatino Linotype" w:eastAsia="Times New Roman" w:hAnsi="Palatino Linotype" w:cs="Arial"/>
          <w:color w:val="000000" w:themeColor="text1"/>
          <w:lang w:val="es-ES"/>
        </w:rPr>
        <w:t xml:space="preserve">Se </w:t>
      </w:r>
      <w:r w:rsidR="002E74CE" w:rsidRPr="00306BEA">
        <w:rPr>
          <w:rFonts w:ascii="Palatino Linotype" w:eastAsia="Times New Roman" w:hAnsi="Palatino Linotype" w:cs="Arial"/>
          <w:color w:val="000000" w:themeColor="text1"/>
          <w:lang w:val="es-ES"/>
        </w:rPr>
        <w:t xml:space="preserve">registró el recurso de revisión </w:t>
      </w:r>
      <w:r w:rsidR="00F85237" w:rsidRPr="00306BEA">
        <w:rPr>
          <w:rFonts w:ascii="Palatino Linotype" w:eastAsia="Times New Roman" w:hAnsi="Palatino Linotype" w:cs="Arial"/>
          <w:color w:val="000000" w:themeColor="text1"/>
          <w:lang w:val="es-ES"/>
        </w:rPr>
        <w:t xml:space="preserve">bajo el número de expediente </w:t>
      </w:r>
      <w:r w:rsidR="00F85237" w:rsidRPr="00306BEA">
        <w:rPr>
          <w:rFonts w:ascii="Palatino Linotype" w:hAnsi="Palatino Linotype" w:cs="Arial"/>
          <w:bCs/>
          <w:color w:val="000000" w:themeColor="text1"/>
        </w:rPr>
        <w:t xml:space="preserve">al rubro indicado, asimismo </w:t>
      </w:r>
      <w:r w:rsidR="005B7C5D" w:rsidRPr="00306BEA">
        <w:rPr>
          <w:rFonts w:ascii="Palatino Linotype" w:hAnsi="Palatino Linotype" w:cs="Arial"/>
          <w:bCs/>
          <w:color w:val="000000" w:themeColor="text1"/>
        </w:rPr>
        <w:t xml:space="preserve">con fundamento en lo dispuesto por el </w:t>
      </w:r>
      <w:r w:rsidR="005B7C5D" w:rsidRPr="00306BEA">
        <w:rPr>
          <w:rFonts w:ascii="Palatino Linotype" w:eastAsia="Calibri" w:hAnsi="Palatino Linotype" w:cs="Arial"/>
          <w:color w:val="000000" w:themeColor="text1"/>
          <w:lang w:val="es-ES"/>
        </w:rPr>
        <w:t xml:space="preserve">artículo 185 fracción I de la </w:t>
      </w:r>
      <w:r w:rsidR="005B7C5D" w:rsidRPr="00306BEA">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306BEA">
        <w:rPr>
          <w:rFonts w:ascii="Palatino Linotype" w:eastAsia="Times New Roman" w:hAnsi="Palatino Linotype" w:cs="Arial"/>
          <w:color w:val="000000" w:themeColor="text1"/>
          <w:lang w:val="es-ES"/>
        </w:rPr>
        <w:t>se turnó al</w:t>
      </w:r>
      <w:r w:rsidR="00EC455A" w:rsidRPr="00306BEA">
        <w:rPr>
          <w:rFonts w:ascii="Palatino Linotype" w:eastAsia="Times New Roman" w:hAnsi="Palatino Linotype" w:cs="Arial"/>
          <w:color w:val="000000" w:themeColor="text1"/>
          <w:lang w:val="es-ES"/>
        </w:rPr>
        <w:t xml:space="preserve"> </w:t>
      </w:r>
      <w:r w:rsidR="00EC455A" w:rsidRPr="00306BEA">
        <w:rPr>
          <w:rFonts w:ascii="Palatino Linotype" w:eastAsia="Times New Roman" w:hAnsi="Palatino Linotype" w:cs="Arial"/>
          <w:b/>
          <w:color w:val="000000" w:themeColor="text1"/>
          <w:lang w:val="es-ES"/>
        </w:rPr>
        <w:t xml:space="preserve">Comisionado José Guadalupe Luna Hernández </w:t>
      </w:r>
      <w:r w:rsidR="005B7C5D" w:rsidRPr="00306BEA">
        <w:rPr>
          <w:rFonts w:ascii="Palatino Linotype" w:eastAsia="Times New Roman" w:hAnsi="Palatino Linotype" w:cs="Arial"/>
          <w:color w:val="000000" w:themeColor="text1"/>
          <w:lang w:val="es-ES"/>
        </w:rPr>
        <w:t xml:space="preserve">con el objeto de </w:t>
      </w:r>
      <w:r w:rsidRPr="00306BEA">
        <w:rPr>
          <w:rFonts w:ascii="Palatino Linotype" w:eastAsia="Times New Roman" w:hAnsi="Palatino Linotype" w:cs="Arial"/>
          <w:color w:val="000000" w:themeColor="text1"/>
          <w:lang w:val="es-MX"/>
        </w:rPr>
        <w:t>su análisis.</w:t>
      </w:r>
    </w:p>
    <w:p w14:paraId="11032560" w14:textId="77777777" w:rsidR="006D52D1" w:rsidRPr="00306BEA" w:rsidRDefault="006D52D1" w:rsidP="0044134E">
      <w:pPr>
        <w:pStyle w:val="Prrafodelista"/>
        <w:spacing w:line="360" w:lineRule="auto"/>
        <w:ind w:left="0"/>
        <w:rPr>
          <w:rFonts w:ascii="Palatino Linotype" w:eastAsia="Calibri" w:hAnsi="Palatino Linotype" w:cs="Arial"/>
          <w:color w:val="000000" w:themeColor="text1"/>
          <w:lang w:val="es-ES"/>
        </w:rPr>
      </w:pPr>
    </w:p>
    <w:p w14:paraId="111F1DFD" w14:textId="6975E304" w:rsidR="00A274EA" w:rsidRPr="00306BEA" w:rsidRDefault="00FE49E3" w:rsidP="0044134E">
      <w:pPr>
        <w:pStyle w:val="Prrafodelista"/>
        <w:numPr>
          <w:ilvl w:val="0"/>
          <w:numId w:val="1"/>
        </w:numPr>
        <w:spacing w:line="360" w:lineRule="auto"/>
        <w:ind w:left="0" w:firstLine="0"/>
        <w:jc w:val="both"/>
        <w:rPr>
          <w:rFonts w:ascii="Palatino Linotype" w:hAnsi="Palatino Linotype"/>
          <w:i/>
          <w:color w:val="000000" w:themeColor="text1"/>
          <w:sz w:val="22"/>
          <w:szCs w:val="22"/>
        </w:rPr>
      </w:pPr>
      <w:r w:rsidRPr="00306BEA">
        <w:rPr>
          <w:rFonts w:ascii="Palatino Linotype" w:eastAsia="Calibri" w:hAnsi="Palatino Linotype" w:cs="Arial"/>
          <w:color w:val="000000" w:themeColor="text1"/>
          <w:lang w:val="es-ES"/>
        </w:rPr>
        <w:t xml:space="preserve">El </w:t>
      </w:r>
      <w:r w:rsidR="0004686A" w:rsidRPr="00306BEA">
        <w:rPr>
          <w:rFonts w:ascii="Palatino Linotype" w:eastAsia="Calibri" w:hAnsi="Palatino Linotype" w:cs="Arial"/>
          <w:color w:val="000000" w:themeColor="text1"/>
          <w:lang w:val="es-ES"/>
        </w:rPr>
        <w:t xml:space="preserve">Comisionado Ponente con fundamento en lo dispuesto por el </w:t>
      </w:r>
      <w:r w:rsidR="009A20BA" w:rsidRPr="00306BEA">
        <w:rPr>
          <w:rFonts w:ascii="Palatino Linotype" w:eastAsia="Calibri" w:hAnsi="Palatino Linotype" w:cs="Arial"/>
          <w:color w:val="000000" w:themeColor="text1"/>
          <w:lang w:val="es-ES"/>
        </w:rPr>
        <w:t>artículo 185 fracción II de la L</w:t>
      </w:r>
      <w:r w:rsidR="0004686A" w:rsidRPr="00306BEA">
        <w:rPr>
          <w:rFonts w:ascii="Palatino Linotype" w:eastAsia="Calibri" w:hAnsi="Palatino Linotype" w:cs="Arial"/>
          <w:color w:val="000000" w:themeColor="text1"/>
          <w:lang w:val="es-ES"/>
        </w:rPr>
        <w:t xml:space="preserve">ey de la materia, a través del </w:t>
      </w:r>
      <w:r w:rsidR="00B81371" w:rsidRPr="00306BEA">
        <w:rPr>
          <w:rFonts w:ascii="Palatino Linotype" w:eastAsia="Calibri" w:hAnsi="Palatino Linotype" w:cs="Arial"/>
          <w:color w:val="000000" w:themeColor="text1"/>
          <w:lang w:val="es-ES"/>
        </w:rPr>
        <w:t xml:space="preserve">acuerdo </w:t>
      </w:r>
      <w:r w:rsidR="00F147C6" w:rsidRPr="00306BEA">
        <w:rPr>
          <w:rFonts w:ascii="Palatino Linotype" w:eastAsia="Calibri" w:hAnsi="Palatino Linotype" w:cs="Arial"/>
          <w:color w:val="000000" w:themeColor="text1"/>
          <w:lang w:val="es-ES"/>
        </w:rPr>
        <w:t xml:space="preserve">de admisión </w:t>
      </w:r>
      <w:r w:rsidR="00310B04" w:rsidRPr="00306BEA">
        <w:rPr>
          <w:rFonts w:ascii="Palatino Linotype" w:eastAsia="Calibri" w:hAnsi="Palatino Linotype" w:cs="Arial"/>
          <w:color w:val="000000" w:themeColor="text1"/>
          <w:lang w:val="es-ES"/>
        </w:rPr>
        <w:t>de</w:t>
      </w:r>
      <w:r w:rsidR="0071380C" w:rsidRPr="00306BEA">
        <w:rPr>
          <w:rFonts w:ascii="Palatino Linotype" w:eastAsia="Calibri" w:hAnsi="Palatino Linotype" w:cs="Arial"/>
          <w:color w:val="000000" w:themeColor="text1"/>
          <w:lang w:val="es-ES"/>
        </w:rPr>
        <w:t xml:space="preserve"> cinco</w:t>
      </w:r>
      <w:r w:rsidR="00145CE7" w:rsidRPr="00306BEA">
        <w:rPr>
          <w:rFonts w:ascii="Palatino Linotype" w:eastAsia="Calibri" w:hAnsi="Palatino Linotype" w:cs="Arial"/>
          <w:color w:val="000000" w:themeColor="text1"/>
          <w:lang w:val="es-ES"/>
        </w:rPr>
        <w:t xml:space="preserve"> </w:t>
      </w:r>
      <w:r w:rsidR="0036073F" w:rsidRPr="00306BEA">
        <w:rPr>
          <w:rFonts w:ascii="Palatino Linotype" w:eastAsia="Calibri" w:hAnsi="Palatino Linotype" w:cs="Arial"/>
          <w:color w:val="000000" w:themeColor="text1"/>
          <w:lang w:val="es-ES"/>
        </w:rPr>
        <w:t>(</w:t>
      </w:r>
      <w:r w:rsidR="0071380C" w:rsidRPr="00306BEA">
        <w:rPr>
          <w:rFonts w:ascii="Palatino Linotype" w:eastAsia="Calibri" w:hAnsi="Palatino Linotype" w:cs="Arial"/>
          <w:color w:val="000000" w:themeColor="text1"/>
          <w:lang w:val="es-ES"/>
        </w:rPr>
        <w:t>05</w:t>
      </w:r>
      <w:r w:rsidR="0036073F" w:rsidRPr="00306BEA">
        <w:rPr>
          <w:rFonts w:ascii="Palatino Linotype" w:eastAsia="Calibri" w:hAnsi="Palatino Linotype" w:cs="Arial"/>
          <w:color w:val="000000" w:themeColor="text1"/>
          <w:lang w:val="es-ES"/>
        </w:rPr>
        <w:t xml:space="preserve">) </w:t>
      </w:r>
      <w:r w:rsidR="0071380C" w:rsidRPr="00306BEA">
        <w:rPr>
          <w:rFonts w:ascii="Palatino Linotype" w:eastAsia="Calibri" w:hAnsi="Palatino Linotype" w:cs="Arial"/>
          <w:color w:val="000000" w:themeColor="text1"/>
          <w:lang w:val="es-ES"/>
        </w:rPr>
        <w:t xml:space="preserve">de diciembre </w:t>
      </w:r>
      <w:r w:rsidR="00A81889" w:rsidRPr="00306BEA">
        <w:rPr>
          <w:rFonts w:ascii="Palatino Linotype" w:eastAsia="Calibri" w:hAnsi="Palatino Linotype" w:cs="Arial"/>
          <w:color w:val="000000" w:themeColor="text1"/>
          <w:lang w:val="es-ES"/>
        </w:rPr>
        <w:t>d</w:t>
      </w:r>
      <w:r w:rsidR="0075650E" w:rsidRPr="00306BEA">
        <w:rPr>
          <w:rFonts w:ascii="Palatino Linotype" w:eastAsia="Calibri" w:hAnsi="Palatino Linotype" w:cs="Arial"/>
          <w:color w:val="000000" w:themeColor="text1"/>
          <w:lang w:val="es-ES"/>
        </w:rPr>
        <w:t xml:space="preserve">e dos mil </w:t>
      </w:r>
      <w:r w:rsidR="00EC5D48" w:rsidRPr="00306BEA">
        <w:rPr>
          <w:rFonts w:ascii="Palatino Linotype" w:eastAsia="Calibri" w:hAnsi="Palatino Linotype" w:cs="Arial"/>
          <w:color w:val="000000" w:themeColor="text1"/>
          <w:lang w:val="es-ES"/>
        </w:rPr>
        <w:t>dieci</w:t>
      </w:r>
      <w:r w:rsidR="00BB3227" w:rsidRPr="00306BEA">
        <w:rPr>
          <w:rFonts w:ascii="Palatino Linotype" w:eastAsia="Calibri" w:hAnsi="Palatino Linotype" w:cs="Arial"/>
          <w:color w:val="000000" w:themeColor="text1"/>
          <w:lang w:val="es-ES"/>
        </w:rPr>
        <w:t>ocho</w:t>
      </w:r>
      <w:r w:rsidR="00473924" w:rsidRPr="00306BEA">
        <w:rPr>
          <w:rFonts w:ascii="Palatino Linotype" w:eastAsia="Calibri" w:hAnsi="Palatino Linotype" w:cs="Arial"/>
          <w:color w:val="000000" w:themeColor="text1"/>
          <w:lang w:val="es-ES"/>
        </w:rPr>
        <w:t xml:space="preserve">, </w:t>
      </w:r>
      <w:r w:rsidR="00B81371" w:rsidRPr="00306BEA">
        <w:rPr>
          <w:rFonts w:ascii="Palatino Linotype" w:eastAsia="Calibri" w:hAnsi="Palatino Linotype" w:cs="Arial"/>
          <w:color w:val="000000" w:themeColor="text1"/>
          <w:lang w:val="es-ES"/>
        </w:rPr>
        <w:t xml:space="preserve">puso a </w:t>
      </w:r>
      <w:r w:rsidR="00875167" w:rsidRPr="00306BEA">
        <w:rPr>
          <w:rFonts w:ascii="Palatino Linotype" w:eastAsia="Calibri" w:hAnsi="Palatino Linotype" w:cs="Arial"/>
          <w:color w:val="000000" w:themeColor="text1"/>
          <w:lang w:val="es-ES"/>
        </w:rPr>
        <w:t>disposición</w:t>
      </w:r>
      <w:r w:rsidR="00B81371" w:rsidRPr="00306BEA">
        <w:rPr>
          <w:rFonts w:ascii="Palatino Linotype" w:eastAsia="Calibri" w:hAnsi="Palatino Linotype" w:cs="Arial"/>
          <w:color w:val="000000" w:themeColor="text1"/>
          <w:lang w:val="es-ES"/>
        </w:rPr>
        <w:t xml:space="preserve"> de las partes el expediente electrónico </w:t>
      </w:r>
      <w:r w:rsidR="00B81371" w:rsidRPr="00306BEA">
        <w:rPr>
          <w:rFonts w:ascii="Palatino Linotype" w:eastAsia="Calibri" w:hAnsi="Palatino Linotype" w:cs="Arial"/>
          <w:color w:val="000000" w:themeColor="text1"/>
        </w:rPr>
        <w:t xml:space="preserve">vía </w:t>
      </w:r>
      <w:r w:rsidR="00B81371" w:rsidRPr="00306BEA">
        <w:rPr>
          <w:rFonts w:ascii="Palatino Linotype" w:eastAsia="Calibri" w:hAnsi="Palatino Linotype" w:cs="Arial"/>
          <w:color w:val="000000" w:themeColor="text1"/>
          <w:lang w:val="es-ES"/>
        </w:rPr>
        <w:t xml:space="preserve">Sistema de Acceso a la Información Mexiquense </w:t>
      </w:r>
      <w:r w:rsidR="00B81371" w:rsidRPr="00306BEA">
        <w:rPr>
          <w:rFonts w:ascii="Palatino Linotype" w:eastAsia="Calibri" w:hAnsi="Palatino Linotype" w:cs="Arial"/>
          <w:b/>
          <w:color w:val="000000" w:themeColor="text1"/>
          <w:lang w:val="es-ES"/>
        </w:rPr>
        <w:t xml:space="preserve">SAIMEX </w:t>
      </w:r>
      <w:r w:rsidR="00B81371" w:rsidRPr="00306BEA">
        <w:rPr>
          <w:rFonts w:ascii="Palatino Linotype" w:eastAsia="Calibri" w:hAnsi="Palatino Linotype" w:cs="Arial"/>
          <w:color w:val="000000" w:themeColor="text1"/>
          <w:lang w:val="es-ES"/>
        </w:rPr>
        <w:t xml:space="preserve">a efecto de que en un plazo máximo de siete días </w:t>
      </w:r>
      <w:r w:rsidR="00875167" w:rsidRPr="00306BEA">
        <w:rPr>
          <w:rFonts w:ascii="Palatino Linotype" w:eastAsia="Calibri" w:hAnsi="Palatino Linotype" w:cs="Arial"/>
          <w:color w:val="000000" w:themeColor="text1"/>
          <w:lang w:val="es-ES"/>
        </w:rPr>
        <w:t>manifestaran</w:t>
      </w:r>
      <w:r w:rsidR="00B81371" w:rsidRPr="00306BEA">
        <w:rPr>
          <w:rFonts w:ascii="Palatino Linotype" w:eastAsia="Calibri" w:hAnsi="Palatino Linotype" w:cs="Arial"/>
          <w:color w:val="000000" w:themeColor="text1"/>
          <w:lang w:val="es-ES"/>
        </w:rPr>
        <w:t xml:space="preserve"> lo que a derecho conviniera</w:t>
      </w:r>
      <w:r w:rsidR="00875167" w:rsidRPr="00306BEA">
        <w:rPr>
          <w:rFonts w:ascii="Palatino Linotype" w:eastAsia="Calibri" w:hAnsi="Palatino Linotype" w:cs="Arial"/>
          <w:color w:val="000000" w:themeColor="text1"/>
          <w:lang w:val="es-ES"/>
        </w:rPr>
        <w:t>n</w:t>
      </w:r>
      <w:r w:rsidR="00032493" w:rsidRPr="00306BEA">
        <w:rPr>
          <w:rFonts w:ascii="Palatino Linotype" w:eastAsia="Calibri" w:hAnsi="Palatino Linotype" w:cs="Arial"/>
          <w:color w:val="000000" w:themeColor="text1"/>
          <w:lang w:val="es-ES"/>
        </w:rPr>
        <w:t>,</w:t>
      </w:r>
      <w:r w:rsidR="00B81371" w:rsidRPr="00306BEA">
        <w:rPr>
          <w:rFonts w:ascii="Palatino Linotype" w:eastAsia="Calibri" w:hAnsi="Palatino Linotype" w:cs="Arial"/>
          <w:color w:val="000000" w:themeColor="text1"/>
          <w:lang w:val="es-ES"/>
        </w:rPr>
        <w:t xml:space="preserve"> </w:t>
      </w:r>
      <w:r w:rsidR="00875167" w:rsidRPr="00306BEA">
        <w:rPr>
          <w:rFonts w:ascii="Palatino Linotype" w:eastAsia="Calibri" w:hAnsi="Palatino Linotype" w:cs="Arial"/>
          <w:color w:val="000000" w:themeColor="text1"/>
          <w:lang w:val="es-ES"/>
        </w:rPr>
        <w:lastRenderedPageBreak/>
        <w:t>ofrecieran pruebas y alegatos según correspond</w:t>
      </w:r>
      <w:r w:rsidR="00C15817" w:rsidRPr="00306BEA">
        <w:rPr>
          <w:rFonts w:ascii="Palatino Linotype" w:eastAsia="Calibri" w:hAnsi="Palatino Linotype" w:cs="Arial"/>
          <w:color w:val="000000" w:themeColor="text1"/>
          <w:lang w:val="es-ES"/>
        </w:rPr>
        <w:t>iese</w:t>
      </w:r>
      <w:r w:rsidR="00875167" w:rsidRPr="00306BEA">
        <w:rPr>
          <w:rFonts w:ascii="Palatino Linotype" w:eastAsia="Calibri" w:hAnsi="Palatino Linotype" w:cs="Arial"/>
          <w:color w:val="000000" w:themeColor="text1"/>
          <w:lang w:val="es-ES"/>
        </w:rPr>
        <w:t xml:space="preserve"> al caso concreto, </w:t>
      </w:r>
      <w:r w:rsidR="00C15817" w:rsidRPr="00306BEA">
        <w:rPr>
          <w:rFonts w:ascii="Palatino Linotype" w:eastAsia="Calibri" w:hAnsi="Palatino Linotype" w:cs="Arial"/>
          <w:color w:val="000000" w:themeColor="text1"/>
          <w:lang w:val="es-ES"/>
        </w:rPr>
        <w:t>de é</w:t>
      </w:r>
      <w:r w:rsidR="00F147C6" w:rsidRPr="00306BEA">
        <w:rPr>
          <w:rFonts w:ascii="Palatino Linotype" w:eastAsia="Calibri" w:hAnsi="Palatino Linotype" w:cs="Arial"/>
          <w:color w:val="000000" w:themeColor="text1"/>
          <w:lang w:val="es-ES"/>
        </w:rPr>
        <w:t>sta forma</w:t>
      </w:r>
      <w:r w:rsidR="00875167" w:rsidRPr="00306BEA">
        <w:rPr>
          <w:rFonts w:ascii="Palatino Linotype" w:eastAsia="Calibri" w:hAnsi="Palatino Linotype" w:cs="Arial"/>
          <w:color w:val="000000" w:themeColor="text1"/>
          <w:lang w:val="es-ES"/>
        </w:rPr>
        <w:t xml:space="preserve"> para que el </w:t>
      </w:r>
      <w:r w:rsidR="00875167" w:rsidRPr="00306BEA">
        <w:rPr>
          <w:rFonts w:ascii="Palatino Linotype" w:eastAsia="Calibri" w:hAnsi="Palatino Linotype" w:cs="Arial"/>
          <w:b/>
          <w:color w:val="000000" w:themeColor="text1"/>
          <w:lang w:val="es-ES"/>
        </w:rPr>
        <w:t>SUJETO OBLIGADO</w:t>
      </w:r>
      <w:r w:rsidR="00875167" w:rsidRPr="00306BEA">
        <w:rPr>
          <w:rFonts w:ascii="Palatino Linotype" w:eastAsia="Calibri" w:hAnsi="Palatino Linotype" w:cs="Arial"/>
          <w:color w:val="000000" w:themeColor="text1"/>
          <w:lang w:val="es-ES"/>
        </w:rPr>
        <w:t xml:space="preserve"> </w:t>
      </w:r>
      <w:r w:rsidR="00B81371" w:rsidRPr="00306BEA">
        <w:rPr>
          <w:rFonts w:ascii="Palatino Linotype" w:eastAsia="Calibri" w:hAnsi="Palatino Linotype" w:cs="Arial"/>
          <w:color w:val="000000" w:themeColor="text1"/>
          <w:lang w:val="es-ES"/>
        </w:rPr>
        <w:t>pre</w:t>
      </w:r>
      <w:r w:rsidR="007D25F5" w:rsidRPr="00306BEA">
        <w:rPr>
          <w:rFonts w:ascii="Palatino Linotype" w:eastAsia="Calibri" w:hAnsi="Palatino Linotype" w:cs="Arial"/>
          <w:color w:val="000000" w:themeColor="text1"/>
          <w:lang w:val="es-ES"/>
        </w:rPr>
        <w:t>sentara</w:t>
      </w:r>
      <w:r w:rsidR="00B81371" w:rsidRPr="00306BEA">
        <w:rPr>
          <w:rFonts w:ascii="Palatino Linotype" w:eastAsia="Calibri" w:hAnsi="Palatino Linotype" w:cs="Arial"/>
          <w:color w:val="000000" w:themeColor="text1"/>
          <w:lang w:val="es-ES"/>
        </w:rPr>
        <w:t xml:space="preserve"> el Informe Justificado</w:t>
      </w:r>
      <w:r w:rsidR="00875167" w:rsidRPr="00306BEA">
        <w:rPr>
          <w:rFonts w:ascii="Palatino Linotype" w:eastAsia="Calibri" w:hAnsi="Palatino Linotype" w:cs="Arial"/>
          <w:color w:val="000000" w:themeColor="text1"/>
          <w:lang w:val="es-ES"/>
        </w:rPr>
        <w:t xml:space="preserve"> procedente</w:t>
      </w:r>
      <w:r w:rsidR="007315C4" w:rsidRPr="00306BEA">
        <w:rPr>
          <w:rFonts w:ascii="Palatino Linotype" w:eastAsia="Calibri" w:hAnsi="Palatino Linotype" w:cs="Arial"/>
          <w:color w:val="000000" w:themeColor="text1"/>
          <w:lang w:val="es-ES"/>
        </w:rPr>
        <w:t xml:space="preserve">. </w:t>
      </w:r>
    </w:p>
    <w:p w14:paraId="535470BD" w14:textId="21FA8838" w:rsidR="007315C4" w:rsidRPr="00306BEA" w:rsidRDefault="007315C4" w:rsidP="0044134E">
      <w:pPr>
        <w:pStyle w:val="Prrafodelista"/>
        <w:tabs>
          <w:tab w:val="left" w:pos="1905"/>
        </w:tabs>
        <w:spacing w:line="360" w:lineRule="auto"/>
        <w:ind w:left="0"/>
        <w:jc w:val="both"/>
        <w:rPr>
          <w:rFonts w:ascii="Palatino Linotype" w:hAnsi="Palatino Linotype"/>
          <w:i/>
          <w:color w:val="000000" w:themeColor="text1"/>
          <w:sz w:val="22"/>
          <w:szCs w:val="22"/>
        </w:rPr>
      </w:pPr>
      <w:r w:rsidRPr="00306BEA">
        <w:rPr>
          <w:rFonts w:ascii="Palatino Linotype" w:hAnsi="Palatino Linotype"/>
          <w:i/>
          <w:color w:val="000000" w:themeColor="text1"/>
          <w:sz w:val="22"/>
          <w:szCs w:val="22"/>
        </w:rPr>
        <w:tab/>
      </w:r>
    </w:p>
    <w:p w14:paraId="457F4CB9" w14:textId="3447410C" w:rsidR="00836789" w:rsidRPr="00306BEA" w:rsidRDefault="00836789" w:rsidP="0044134E">
      <w:pPr>
        <w:pStyle w:val="Prrafodelista"/>
        <w:numPr>
          <w:ilvl w:val="0"/>
          <w:numId w:val="1"/>
        </w:numPr>
        <w:spacing w:line="360" w:lineRule="auto"/>
        <w:ind w:left="0" w:firstLine="0"/>
        <w:jc w:val="both"/>
        <w:rPr>
          <w:rFonts w:ascii="Palatino Linotype" w:hAnsi="Palatino Linotype"/>
          <w:color w:val="000000" w:themeColor="text1"/>
        </w:rPr>
      </w:pPr>
      <w:r w:rsidRPr="00306BEA">
        <w:rPr>
          <w:rFonts w:ascii="Palatino Linotype" w:eastAsia="Calibri" w:hAnsi="Palatino Linotype" w:cs="Arial"/>
          <w:color w:val="000000" w:themeColor="text1"/>
          <w:lang w:val="es-ES"/>
        </w:rPr>
        <w:t xml:space="preserve">El </w:t>
      </w:r>
      <w:r w:rsidRPr="00306BEA">
        <w:rPr>
          <w:rFonts w:ascii="Palatino Linotype" w:eastAsia="Calibri" w:hAnsi="Palatino Linotype" w:cs="Arial"/>
          <w:b/>
          <w:color w:val="000000" w:themeColor="text1"/>
          <w:lang w:val="es-ES"/>
        </w:rPr>
        <w:t xml:space="preserve">SUJETO OBLIGADO </w:t>
      </w:r>
      <w:r w:rsidR="007315C4" w:rsidRPr="00306BEA">
        <w:rPr>
          <w:rFonts w:ascii="Palatino Linotype" w:eastAsia="Calibri" w:hAnsi="Palatino Linotype" w:cs="Arial"/>
          <w:color w:val="000000" w:themeColor="text1"/>
          <w:lang w:val="es-ES"/>
        </w:rPr>
        <w:t>el  día trece (13</w:t>
      </w:r>
      <w:r w:rsidRPr="00306BEA">
        <w:rPr>
          <w:rFonts w:ascii="Palatino Linotype" w:eastAsia="Calibri" w:hAnsi="Palatino Linotype" w:cs="Arial"/>
          <w:color w:val="000000" w:themeColor="text1"/>
          <w:lang w:val="es-ES"/>
        </w:rPr>
        <w:t xml:space="preserve">) </w:t>
      </w:r>
      <w:r w:rsidR="007315C4" w:rsidRPr="00306BEA">
        <w:rPr>
          <w:rFonts w:ascii="Palatino Linotype" w:eastAsia="Calibri" w:hAnsi="Palatino Linotype" w:cs="Arial"/>
          <w:color w:val="000000" w:themeColor="text1"/>
          <w:lang w:val="es-ES"/>
        </w:rPr>
        <w:t>de diciembre</w:t>
      </w:r>
      <w:r w:rsidRPr="00306BEA">
        <w:rPr>
          <w:rFonts w:ascii="Palatino Linotype" w:eastAsia="Calibri" w:hAnsi="Palatino Linotype" w:cs="Arial"/>
          <w:color w:val="000000" w:themeColor="text1"/>
          <w:lang w:val="es-ES"/>
        </w:rPr>
        <w:t xml:space="preserve"> de dos mil dieciocho, rindió</w:t>
      </w:r>
      <w:r w:rsidR="00606AEA" w:rsidRPr="00306BEA">
        <w:rPr>
          <w:rFonts w:ascii="Palatino Linotype" w:eastAsia="Calibri" w:hAnsi="Palatino Linotype" w:cs="Arial"/>
          <w:color w:val="000000" w:themeColor="text1"/>
          <w:lang w:val="es-ES"/>
        </w:rPr>
        <w:t xml:space="preserve"> informe</w:t>
      </w:r>
      <w:r w:rsidR="007315C4" w:rsidRPr="00306BEA">
        <w:rPr>
          <w:rFonts w:ascii="Palatino Linotype" w:eastAsia="Calibri" w:hAnsi="Palatino Linotype" w:cs="Arial"/>
          <w:color w:val="000000" w:themeColor="text1"/>
          <w:lang w:val="es-ES"/>
        </w:rPr>
        <w:t xml:space="preserve"> justificado </w:t>
      </w:r>
      <w:r w:rsidRPr="00306BEA">
        <w:rPr>
          <w:rFonts w:ascii="Palatino Linotype" w:eastAsia="Calibri" w:hAnsi="Palatino Linotype" w:cs="Arial"/>
          <w:color w:val="000000" w:themeColor="text1"/>
          <w:lang w:val="es-ES"/>
        </w:rPr>
        <w:t>dentro de</w:t>
      </w:r>
      <w:r w:rsidR="007315C4" w:rsidRPr="00306BEA">
        <w:rPr>
          <w:rFonts w:ascii="Palatino Linotype" w:eastAsia="Calibri" w:hAnsi="Palatino Linotype" w:cs="Arial"/>
          <w:color w:val="000000" w:themeColor="text1"/>
          <w:lang w:val="es-ES"/>
        </w:rPr>
        <w:t xml:space="preserve">l </w:t>
      </w:r>
      <w:r w:rsidRPr="00306BEA">
        <w:rPr>
          <w:rFonts w:ascii="Palatino Linotype" w:eastAsia="Calibri" w:hAnsi="Palatino Linotype" w:cs="Arial"/>
          <w:color w:val="000000" w:themeColor="text1"/>
          <w:lang w:val="es-ES"/>
        </w:rPr>
        <w:t>recur</w:t>
      </w:r>
      <w:r w:rsidR="007315C4" w:rsidRPr="00306BEA">
        <w:rPr>
          <w:rFonts w:ascii="Palatino Linotype" w:eastAsia="Calibri" w:hAnsi="Palatino Linotype" w:cs="Arial"/>
          <w:color w:val="000000" w:themeColor="text1"/>
          <w:lang w:val="es-ES"/>
        </w:rPr>
        <w:t>so de revisión que se resuelve</w:t>
      </w:r>
      <w:r w:rsidRPr="00306BEA">
        <w:rPr>
          <w:rFonts w:ascii="Palatino Linotype" w:eastAsia="Calibri" w:hAnsi="Palatino Linotype" w:cs="Arial"/>
          <w:color w:val="000000" w:themeColor="text1"/>
          <w:lang w:val="es-ES"/>
        </w:rPr>
        <w:t>; no obstante,</w:t>
      </w:r>
      <w:r w:rsidR="007315C4" w:rsidRPr="00306BEA">
        <w:rPr>
          <w:rFonts w:ascii="Palatino Linotype" w:eastAsia="Calibri" w:hAnsi="Palatino Linotype" w:cs="Arial"/>
          <w:color w:val="000000" w:themeColor="text1"/>
          <w:lang w:val="es-ES"/>
        </w:rPr>
        <w:t xml:space="preserve"> no fue puesto</w:t>
      </w:r>
      <w:r w:rsidRPr="00306BEA">
        <w:rPr>
          <w:rFonts w:ascii="Palatino Linotype" w:eastAsia="Calibri" w:hAnsi="Palatino Linotype" w:cs="Arial"/>
          <w:color w:val="000000" w:themeColor="text1"/>
          <w:lang w:val="es-ES"/>
        </w:rPr>
        <w:t xml:space="preserve"> a disposición </w:t>
      </w:r>
      <w:r w:rsidR="007315C4" w:rsidRPr="00306BEA">
        <w:rPr>
          <w:rFonts w:ascii="Palatino Linotype" w:eastAsia="Calibri" w:hAnsi="Palatino Linotype" w:cs="Arial"/>
          <w:color w:val="000000" w:themeColor="text1"/>
          <w:lang w:val="es-ES"/>
        </w:rPr>
        <w:t xml:space="preserve">del </w:t>
      </w:r>
      <w:r w:rsidRPr="00306BEA">
        <w:rPr>
          <w:rFonts w:ascii="Palatino Linotype" w:eastAsia="Calibri" w:hAnsi="Palatino Linotype" w:cs="Arial"/>
          <w:b/>
          <w:color w:val="000000" w:themeColor="text1"/>
          <w:lang w:val="es-ES"/>
        </w:rPr>
        <w:t>RECURRENTE</w:t>
      </w:r>
      <w:r w:rsidRPr="00306BEA">
        <w:rPr>
          <w:rFonts w:ascii="Palatino Linotype" w:eastAsia="Calibri" w:hAnsi="Palatino Linotype" w:cs="Arial"/>
          <w:color w:val="000000" w:themeColor="text1"/>
          <w:lang w:val="es-ES"/>
        </w:rPr>
        <w:t xml:space="preserve"> </w:t>
      </w:r>
      <w:r w:rsidR="007315C4" w:rsidRPr="00306BEA">
        <w:rPr>
          <w:rFonts w:ascii="Palatino Linotype" w:eastAsia="Calibri" w:hAnsi="Palatino Linotype" w:cs="Arial"/>
          <w:color w:val="000000" w:themeColor="text1"/>
          <w:lang w:val="es-ES"/>
        </w:rPr>
        <w:t>en razón de que no subsana los mot</w:t>
      </w:r>
      <w:r w:rsidR="00A33C77" w:rsidRPr="00306BEA">
        <w:rPr>
          <w:rFonts w:ascii="Palatino Linotype" w:eastAsia="Calibri" w:hAnsi="Palatino Linotype" w:cs="Arial"/>
          <w:color w:val="000000" w:themeColor="text1"/>
          <w:lang w:val="es-ES"/>
        </w:rPr>
        <w:t xml:space="preserve">ivos de inconformidad aducidos. </w:t>
      </w:r>
      <w:r w:rsidRPr="00306BEA">
        <w:rPr>
          <w:rFonts w:ascii="Palatino Linotype" w:eastAsia="Calibri" w:hAnsi="Palatino Linotype" w:cs="Arial"/>
          <w:color w:val="000000" w:themeColor="text1"/>
          <w:lang w:val="es-ES"/>
        </w:rPr>
        <w:t xml:space="preserve">Sin embargo, con la finalidad de que no exista opacidad, se harán del conocimiento de la particular al momento de la notificación de la presente resolución. Por su parte el recurrente fue omiso en realizar manifestaciones que a su derecho convinieran y asistieran. </w:t>
      </w:r>
    </w:p>
    <w:p w14:paraId="4F64AEDE" w14:textId="77777777" w:rsidR="009B359C" w:rsidRPr="00306BEA" w:rsidRDefault="009B359C" w:rsidP="0044134E">
      <w:pPr>
        <w:pStyle w:val="Prrafodelista"/>
        <w:spacing w:line="360" w:lineRule="auto"/>
        <w:ind w:left="0"/>
        <w:jc w:val="both"/>
        <w:rPr>
          <w:rFonts w:ascii="Palatino Linotype" w:hAnsi="Palatino Linotype"/>
          <w:i/>
          <w:color w:val="000000" w:themeColor="text1"/>
          <w:sz w:val="22"/>
          <w:szCs w:val="22"/>
        </w:rPr>
      </w:pPr>
    </w:p>
    <w:p w14:paraId="2C3919E7" w14:textId="422D8ADF" w:rsidR="006668DC" w:rsidRPr="00306BEA" w:rsidRDefault="00350DEA" w:rsidP="0044134E">
      <w:pPr>
        <w:pStyle w:val="Prrafodelista"/>
        <w:numPr>
          <w:ilvl w:val="0"/>
          <w:numId w:val="1"/>
        </w:numPr>
        <w:tabs>
          <w:tab w:val="left" w:pos="709"/>
        </w:tabs>
        <w:spacing w:line="360" w:lineRule="auto"/>
        <w:ind w:left="0" w:firstLine="0"/>
        <w:jc w:val="both"/>
        <w:rPr>
          <w:rFonts w:ascii="Palatino Linotype" w:hAnsi="Palatino Linotype"/>
          <w:b/>
          <w:color w:val="000000" w:themeColor="text1"/>
        </w:rPr>
      </w:pPr>
      <w:r w:rsidRPr="00306BEA">
        <w:rPr>
          <w:rFonts w:ascii="Palatino Linotype" w:hAnsi="Palatino Linotype"/>
          <w:color w:val="000000" w:themeColor="text1"/>
        </w:rPr>
        <w:t>El Comisionado Ponente decretó el cierre de instrucción mediante</w:t>
      </w:r>
      <w:r w:rsidR="00606AEA" w:rsidRPr="00306BEA">
        <w:rPr>
          <w:rFonts w:ascii="Palatino Linotype" w:hAnsi="Palatino Linotype"/>
          <w:color w:val="000000" w:themeColor="text1"/>
        </w:rPr>
        <w:t xml:space="preserve"> acuerdo de fecha treinta (31</w:t>
      </w:r>
      <w:r w:rsidR="0071380C" w:rsidRPr="00306BEA">
        <w:rPr>
          <w:rFonts w:ascii="Palatino Linotype" w:hAnsi="Palatino Linotype"/>
          <w:color w:val="000000" w:themeColor="text1"/>
        </w:rPr>
        <w:t>) de enero de dos mil diecinueve</w:t>
      </w:r>
      <w:r w:rsidRPr="00306BEA">
        <w:rPr>
          <w:rFonts w:ascii="Palatino Linotype" w:hAnsi="Palatino Linotype"/>
          <w:color w:val="000000" w:themeColor="text1"/>
        </w:rPr>
        <w:t xml:space="preserve">, por lo que, ordenó turnar el expediente a resolución, misma que ahora se pronuncia. </w:t>
      </w:r>
    </w:p>
    <w:p w14:paraId="65E8448F" w14:textId="77777777" w:rsidR="006668DC" w:rsidRPr="00306BEA" w:rsidRDefault="006668DC" w:rsidP="0044134E">
      <w:pPr>
        <w:pStyle w:val="Prrafodelista"/>
        <w:tabs>
          <w:tab w:val="left" w:pos="709"/>
        </w:tabs>
        <w:spacing w:line="360" w:lineRule="auto"/>
        <w:ind w:left="0"/>
        <w:jc w:val="both"/>
        <w:rPr>
          <w:rFonts w:ascii="Palatino Linotype" w:hAnsi="Palatino Linotype"/>
          <w:b/>
          <w:color w:val="000000" w:themeColor="text1"/>
        </w:rPr>
      </w:pPr>
    </w:p>
    <w:p w14:paraId="68D9390C" w14:textId="77777777" w:rsidR="00306BEA" w:rsidRPr="00306BEA" w:rsidRDefault="0071380C" w:rsidP="0044134E">
      <w:pPr>
        <w:pStyle w:val="Prrafodelista"/>
        <w:numPr>
          <w:ilvl w:val="0"/>
          <w:numId w:val="1"/>
        </w:numPr>
        <w:spacing w:line="360" w:lineRule="auto"/>
        <w:ind w:left="0" w:firstLine="0"/>
        <w:jc w:val="both"/>
        <w:rPr>
          <w:rFonts w:ascii="Palatino Linotype" w:hAnsi="Palatino Linotype"/>
        </w:rPr>
      </w:pPr>
      <w:r w:rsidRPr="00306BEA">
        <w:rPr>
          <w:rFonts w:ascii="Palatino Linotype" w:eastAsia="Calibri" w:hAnsi="Palatino Linotype" w:cs="Arial"/>
          <w:color w:val="000000" w:themeColor="text1"/>
        </w:rPr>
        <w:t>El día treinta</w:t>
      </w:r>
      <w:r w:rsidR="00C15DDF" w:rsidRPr="00306BEA">
        <w:rPr>
          <w:rFonts w:ascii="Palatino Linotype" w:eastAsia="Calibri" w:hAnsi="Palatino Linotype" w:cs="Arial"/>
          <w:color w:val="000000" w:themeColor="text1"/>
        </w:rPr>
        <w:t xml:space="preserve"> y uno</w:t>
      </w:r>
      <w:r w:rsidRPr="00306BEA">
        <w:rPr>
          <w:rFonts w:ascii="Palatino Linotype" w:eastAsia="Calibri" w:hAnsi="Palatino Linotype" w:cs="Arial"/>
          <w:color w:val="000000" w:themeColor="text1"/>
        </w:rPr>
        <w:t xml:space="preserve"> (3</w:t>
      </w:r>
      <w:r w:rsidR="00C15DDF" w:rsidRPr="00306BEA">
        <w:rPr>
          <w:rFonts w:ascii="Palatino Linotype" w:eastAsia="Calibri" w:hAnsi="Palatino Linotype" w:cs="Arial"/>
          <w:color w:val="000000" w:themeColor="text1"/>
        </w:rPr>
        <w:t>1</w:t>
      </w:r>
      <w:r w:rsidRPr="00306BEA">
        <w:rPr>
          <w:rFonts w:ascii="Palatino Linotype" w:eastAsia="Calibri" w:hAnsi="Palatino Linotype" w:cs="Arial"/>
          <w:color w:val="000000" w:themeColor="text1"/>
        </w:rPr>
        <w:t>) de enero de dos mil diecinueve</w:t>
      </w:r>
      <w:r w:rsidR="006668DC" w:rsidRPr="00306BEA">
        <w:rPr>
          <w:rFonts w:ascii="Palatino Linotype" w:eastAsia="Calibri" w:hAnsi="Palatino Linotype" w:cs="Arial"/>
          <w:color w:val="000000" w:themeColor="text1"/>
        </w:rPr>
        <w:t xml:space="preserve"> y con fundamento en el artículo 181 tercer párrafo de la </w:t>
      </w:r>
      <w:r w:rsidR="006668DC" w:rsidRPr="00306BEA">
        <w:rPr>
          <w:rFonts w:ascii="Palatino Linotype" w:eastAsia="Calibri" w:hAnsi="Palatino Linotype" w:cs="Arial"/>
          <w:b/>
          <w:bCs/>
          <w:color w:val="000000" w:themeColor="text1"/>
        </w:rPr>
        <w:t>Ley de Transparencia y Acceso a la Información Pública del Estado de México y Municipios, </w:t>
      </w:r>
      <w:r w:rsidR="006668DC" w:rsidRPr="00306BEA">
        <w:rPr>
          <w:rFonts w:ascii="Palatino Linotype" w:eastAsia="Calibri" w:hAnsi="Palatino Linotype" w:cs="Arial"/>
          <w:color w:val="000000" w:themeColor="text1"/>
        </w:rPr>
        <w:t>se notificó que el plazo de 30 días para resolver los recursos de revisión, serían ampliados por un periodo de 15 días hábiles adicionales, debido a la naturaleza, complejidad del asunto y para un mejor estudio.</w:t>
      </w:r>
      <w:bookmarkStart w:id="51" w:name="_Toc962573"/>
    </w:p>
    <w:p w14:paraId="55349F1F" w14:textId="77777777" w:rsidR="00306BEA" w:rsidRPr="00306BEA" w:rsidRDefault="00306BEA" w:rsidP="0044134E">
      <w:pPr>
        <w:pStyle w:val="Prrafodelista"/>
        <w:spacing w:line="360" w:lineRule="auto"/>
        <w:rPr>
          <w:rFonts w:ascii="Palatino Linotype" w:hAnsi="Palatino Linotype"/>
          <w:b/>
          <w:color w:val="000000" w:themeColor="text1"/>
        </w:rPr>
      </w:pPr>
    </w:p>
    <w:p w14:paraId="27025BEC" w14:textId="05157EF7" w:rsidR="00306BEA" w:rsidRDefault="007C0013" w:rsidP="0044134E">
      <w:pPr>
        <w:pStyle w:val="Prrafodelista"/>
        <w:spacing w:line="360" w:lineRule="auto"/>
        <w:ind w:left="0"/>
        <w:jc w:val="center"/>
        <w:rPr>
          <w:rFonts w:ascii="Palatino Linotype" w:hAnsi="Palatino Linotype"/>
          <w:b/>
          <w:color w:val="000000" w:themeColor="text1"/>
        </w:rPr>
      </w:pPr>
      <w:r w:rsidRPr="00306BEA">
        <w:rPr>
          <w:rFonts w:ascii="Palatino Linotype" w:hAnsi="Palatino Linotype"/>
          <w:b/>
          <w:color w:val="000000" w:themeColor="text1"/>
        </w:rPr>
        <w:lastRenderedPageBreak/>
        <w:t>CONSIDERANDO</w:t>
      </w:r>
      <w:bookmarkEnd w:id="51"/>
    </w:p>
    <w:p w14:paraId="6FD7492F" w14:textId="77777777" w:rsidR="0044134E" w:rsidRPr="00306BEA" w:rsidRDefault="0044134E" w:rsidP="0044134E">
      <w:pPr>
        <w:pStyle w:val="Prrafodelista"/>
        <w:spacing w:line="360" w:lineRule="auto"/>
        <w:ind w:left="0"/>
        <w:jc w:val="center"/>
        <w:rPr>
          <w:rFonts w:ascii="Palatino Linotype" w:hAnsi="Palatino Linotype"/>
          <w:b/>
          <w:color w:val="000000" w:themeColor="text1"/>
        </w:rPr>
      </w:pPr>
    </w:p>
    <w:p w14:paraId="629A5BE2" w14:textId="56C3E7D5" w:rsidR="007C0013" w:rsidRPr="00306BEA" w:rsidRDefault="007C0013" w:rsidP="0044134E">
      <w:pPr>
        <w:pStyle w:val="Ttulo2"/>
        <w:spacing w:before="0" w:line="360" w:lineRule="auto"/>
        <w:rPr>
          <w:rFonts w:ascii="Palatino Linotype" w:hAnsi="Palatino Linotype"/>
          <w:b/>
          <w:color w:val="000000" w:themeColor="text1"/>
          <w:sz w:val="24"/>
        </w:rPr>
      </w:pPr>
      <w:bookmarkStart w:id="52" w:name="_Toc962574"/>
      <w:r w:rsidRPr="00306BEA">
        <w:rPr>
          <w:rFonts w:ascii="Palatino Linotype" w:hAnsi="Palatino Linotype"/>
          <w:b/>
          <w:color w:val="000000" w:themeColor="text1"/>
          <w:sz w:val="24"/>
        </w:rPr>
        <w:t>PRIMERO. De la competencia</w:t>
      </w:r>
      <w:bookmarkEnd w:id="52"/>
    </w:p>
    <w:p w14:paraId="44952588" w14:textId="77777777" w:rsidR="00DC3B0B" w:rsidRPr="00306BEA" w:rsidRDefault="00DC3B0B" w:rsidP="0044134E">
      <w:pPr>
        <w:spacing w:line="360" w:lineRule="auto"/>
        <w:rPr>
          <w:rFonts w:ascii="Palatino Linotype" w:hAnsi="Palatino Linotype"/>
          <w:lang w:val="es-MX" w:eastAsia="en-US"/>
        </w:rPr>
      </w:pPr>
    </w:p>
    <w:p w14:paraId="0ADFD8CF" w14:textId="3FA01FCF" w:rsidR="00306BEA" w:rsidRPr="00246BB8" w:rsidRDefault="0036610C" w:rsidP="0044134E">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306BEA">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06BEA">
        <w:rPr>
          <w:rFonts w:ascii="Palatino Linotype" w:eastAsia="Calibri" w:hAnsi="Palatino Linotype" w:cs="Times New Roman"/>
          <w:b/>
          <w:color w:val="000000" w:themeColor="text1"/>
          <w:lang w:val="es-ES"/>
        </w:rPr>
        <w:t>Constitución Política de los Estados Unidos Mexicanos</w:t>
      </w:r>
      <w:r w:rsidRPr="00306BEA">
        <w:rPr>
          <w:rFonts w:ascii="Palatino Linotype" w:eastAsia="Calibri" w:hAnsi="Palatino Linotype" w:cs="Times New Roman"/>
          <w:color w:val="000000" w:themeColor="text1"/>
          <w:lang w:val="es-ES"/>
        </w:rPr>
        <w:t xml:space="preserve">; 5, párrafos vigésimo, vigésimo primero y vigésimo segundo fracciones IV y V de la </w:t>
      </w:r>
      <w:r w:rsidRPr="00306BEA">
        <w:rPr>
          <w:rFonts w:ascii="Palatino Linotype" w:eastAsia="Calibri" w:hAnsi="Palatino Linotype" w:cs="Times New Roman"/>
          <w:b/>
          <w:color w:val="000000" w:themeColor="text1"/>
          <w:lang w:val="es-ES"/>
        </w:rPr>
        <w:t>Constitución Política del Estado Libre y Soberano de México</w:t>
      </w:r>
      <w:r w:rsidRPr="00306BEA">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306BEA">
        <w:rPr>
          <w:rFonts w:ascii="Palatino Linotype" w:eastAsia="Calibri" w:hAnsi="Palatino Linotype" w:cs="Times New Roman"/>
          <w:b/>
          <w:color w:val="000000" w:themeColor="text1"/>
          <w:lang w:val="es-ES"/>
        </w:rPr>
        <w:t>Ley de Transparencia y Acceso a la Información Pública del Estado de México y Municipios</w:t>
      </w:r>
      <w:r w:rsidRPr="00306BEA">
        <w:rPr>
          <w:rFonts w:ascii="Palatino Linotype" w:eastAsia="Calibri" w:hAnsi="Palatino Linotype" w:cs="Times New Roman"/>
          <w:color w:val="000000" w:themeColor="text1"/>
          <w:lang w:val="es-ES"/>
        </w:rPr>
        <w:t xml:space="preserve">; y 10, 7, 9 fracciones I y XXIV, y 11 del </w:t>
      </w:r>
      <w:r w:rsidRPr="00306BEA">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r w:rsidRPr="00306BEA">
        <w:rPr>
          <w:rFonts w:ascii="Palatino Linotype" w:eastAsia="Calibri" w:hAnsi="Palatino Linotype" w:cs="Times New Roman"/>
          <w:color w:val="000000" w:themeColor="text1"/>
          <w:lang w:val="es-ES"/>
        </w:rPr>
        <w:t>.</w:t>
      </w:r>
    </w:p>
    <w:p w14:paraId="7CF12029" w14:textId="77777777" w:rsidR="00246BB8" w:rsidRPr="00246BB8" w:rsidRDefault="00246BB8" w:rsidP="0044134E">
      <w:pPr>
        <w:pStyle w:val="Prrafodelista"/>
        <w:spacing w:line="360" w:lineRule="auto"/>
        <w:ind w:left="0"/>
        <w:jc w:val="both"/>
        <w:rPr>
          <w:rFonts w:ascii="Palatino Linotype" w:eastAsia="Calibri" w:hAnsi="Palatino Linotype"/>
          <w:b/>
          <w:color w:val="000000" w:themeColor="text1"/>
          <w:lang w:val="es-ES"/>
        </w:rPr>
      </w:pPr>
    </w:p>
    <w:p w14:paraId="11879EC9" w14:textId="5D47C098" w:rsidR="00A67E2D" w:rsidRDefault="007C0013" w:rsidP="0044134E">
      <w:pPr>
        <w:pStyle w:val="Ttulo2"/>
        <w:spacing w:before="0" w:line="360" w:lineRule="auto"/>
        <w:rPr>
          <w:rFonts w:ascii="Palatino Linotype" w:hAnsi="Palatino Linotype"/>
          <w:b/>
          <w:color w:val="000000" w:themeColor="text1"/>
          <w:sz w:val="24"/>
        </w:rPr>
      </w:pPr>
      <w:bookmarkStart w:id="53" w:name="_Toc962575"/>
      <w:r w:rsidRPr="00306BEA">
        <w:rPr>
          <w:rFonts w:ascii="Palatino Linotype" w:hAnsi="Palatino Linotype"/>
          <w:b/>
          <w:color w:val="000000" w:themeColor="text1"/>
          <w:sz w:val="24"/>
        </w:rPr>
        <w:t xml:space="preserve">SEGUNDO. De la oportunidad y </w:t>
      </w:r>
      <w:proofErr w:type="spellStart"/>
      <w:r w:rsidRPr="00306BEA">
        <w:rPr>
          <w:rFonts w:ascii="Palatino Linotype" w:hAnsi="Palatino Linotype"/>
          <w:b/>
          <w:color w:val="000000" w:themeColor="text1"/>
          <w:sz w:val="24"/>
        </w:rPr>
        <w:t>procedibilidad</w:t>
      </w:r>
      <w:proofErr w:type="spellEnd"/>
      <w:r w:rsidRPr="00306BEA">
        <w:rPr>
          <w:rFonts w:ascii="Palatino Linotype" w:hAnsi="Palatino Linotype"/>
          <w:b/>
          <w:color w:val="000000" w:themeColor="text1"/>
          <w:sz w:val="24"/>
        </w:rPr>
        <w:t>.</w:t>
      </w:r>
      <w:bookmarkEnd w:id="53"/>
    </w:p>
    <w:p w14:paraId="24B48088" w14:textId="77777777" w:rsidR="00246BB8" w:rsidRPr="00246BB8" w:rsidRDefault="00246BB8" w:rsidP="0044134E">
      <w:pPr>
        <w:spacing w:line="360" w:lineRule="auto"/>
        <w:rPr>
          <w:lang w:val="es-MX" w:eastAsia="en-US"/>
        </w:rPr>
      </w:pPr>
    </w:p>
    <w:p w14:paraId="65FDFF05" w14:textId="4681B795" w:rsidR="00A247D7" w:rsidRPr="00306BEA" w:rsidRDefault="00F84995" w:rsidP="0044134E">
      <w:pPr>
        <w:pStyle w:val="Prrafodelista"/>
        <w:numPr>
          <w:ilvl w:val="0"/>
          <w:numId w:val="1"/>
        </w:numPr>
        <w:spacing w:line="360" w:lineRule="auto"/>
        <w:ind w:left="0" w:right="49" w:firstLine="0"/>
        <w:jc w:val="both"/>
        <w:rPr>
          <w:rFonts w:ascii="Palatino Linotype" w:hAnsi="Palatino Linotype" w:cs="Arial"/>
          <w:color w:val="000000" w:themeColor="text1"/>
        </w:rPr>
      </w:pPr>
      <w:r w:rsidRPr="00306BEA">
        <w:rPr>
          <w:rFonts w:ascii="Palatino Linotype" w:eastAsia="Calibri" w:hAnsi="Palatino Linotype" w:cs="Arial"/>
          <w:lang w:val="es-MX"/>
        </w:rPr>
        <w:t>El</w:t>
      </w:r>
      <w:r w:rsidRPr="00306BEA">
        <w:rPr>
          <w:rFonts w:ascii="Palatino Linotype" w:eastAsia="Calibri" w:hAnsi="Palatino Linotype" w:cs="Arial"/>
        </w:rPr>
        <w:t xml:space="preserve"> medio de impugnación fue presentado</w:t>
      </w:r>
      <w:r w:rsidR="00A247D7" w:rsidRPr="00306BEA">
        <w:rPr>
          <w:rFonts w:ascii="Palatino Linotype" w:eastAsia="Calibri" w:hAnsi="Palatino Linotype" w:cs="Arial"/>
        </w:rPr>
        <w:t xml:space="preserve"> a través del </w:t>
      </w:r>
      <w:r w:rsidR="00A247D7" w:rsidRPr="00306BEA">
        <w:rPr>
          <w:rFonts w:ascii="Palatino Linotype" w:eastAsia="Calibri" w:hAnsi="Palatino Linotype" w:cs="Arial"/>
          <w:b/>
        </w:rPr>
        <w:t>SAIMEX,</w:t>
      </w:r>
      <w:r w:rsidR="00A247D7" w:rsidRPr="00306BEA">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A247D7" w:rsidRPr="00306BEA">
        <w:rPr>
          <w:rFonts w:ascii="Palatino Linotype" w:eastAsia="Calibri" w:hAnsi="Palatino Linotype" w:cs="Arial"/>
          <w:b/>
        </w:rPr>
        <w:t xml:space="preserve">SUJETO </w:t>
      </w:r>
      <w:r w:rsidR="00A247D7" w:rsidRPr="00306BEA">
        <w:rPr>
          <w:rFonts w:ascii="Palatino Linotype" w:eastAsia="Calibri" w:hAnsi="Palatino Linotype" w:cs="Arial"/>
          <w:b/>
        </w:rPr>
        <w:lastRenderedPageBreak/>
        <w:t>OBLIGADO</w:t>
      </w:r>
      <w:r w:rsidR="00A247D7" w:rsidRPr="00306BEA">
        <w:rPr>
          <w:rFonts w:ascii="Palatino Linotype" w:eastAsia="Calibri" w:hAnsi="Palatino Linotype" w:cs="Arial"/>
        </w:rPr>
        <w:t xml:space="preserve"> emitió </w:t>
      </w:r>
      <w:r w:rsidR="007F6CD9" w:rsidRPr="00306BEA">
        <w:rPr>
          <w:rFonts w:ascii="Palatino Linotype" w:eastAsia="Calibri" w:hAnsi="Palatino Linotype" w:cs="Arial"/>
        </w:rPr>
        <w:t>su</w:t>
      </w:r>
      <w:r w:rsidR="00703A62" w:rsidRPr="00306BEA">
        <w:rPr>
          <w:rFonts w:ascii="Palatino Linotype" w:eastAsia="Calibri" w:hAnsi="Palatino Linotype" w:cs="Arial"/>
        </w:rPr>
        <w:t xml:space="preserve"> respuesta</w:t>
      </w:r>
      <w:r w:rsidR="008343D9" w:rsidRPr="00306BEA">
        <w:rPr>
          <w:rFonts w:ascii="Palatino Linotype" w:eastAsia="Calibri" w:hAnsi="Palatino Linotype" w:cs="Arial"/>
        </w:rPr>
        <w:t xml:space="preserve"> el siete (07</w:t>
      </w:r>
      <w:r w:rsidR="009974ED" w:rsidRPr="00306BEA">
        <w:rPr>
          <w:rFonts w:ascii="Palatino Linotype" w:eastAsia="Calibri" w:hAnsi="Palatino Linotype" w:cs="Arial"/>
        </w:rPr>
        <w:t>) de</w:t>
      </w:r>
      <w:r w:rsidR="00340753" w:rsidRPr="00306BEA">
        <w:rPr>
          <w:rFonts w:ascii="Palatino Linotype" w:eastAsia="Calibri" w:hAnsi="Palatino Linotype" w:cs="Arial"/>
        </w:rPr>
        <w:t xml:space="preserve"> </w:t>
      </w:r>
      <w:r w:rsidR="008343D9" w:rsidRPr="00306BEA">
        <w:rPr>
          <w:rFonts w:ascii="Palatino Linotype" w:eastAsia="Calibri" w:hAnsi="Palatino Linotype" w:cs="Arial"/>
        </w:rPr>
        <w:t xml:space="preserve">noviembre </w:t>
      </w:r>
      <w:r w:rsidR="00703A62" w:rsidRPr="00306BEA">
        <w:rPr>
          <w:rFonts w:ascii="Palatino Linotype" w:eastAsia="Calibri" w:hAnsi="Palatino Linotype" w:cs="Arial"/>
        </w:rPr>
        <w:t>del dos mil dieciocho</w:t>
      </w:r>
      <w:r w:rsidR="00A247D7" w:rsidRPr="00306BEA">
        <w:rPr>
          <w:rFonts w:ascii="Palatino Linotype" w:eastAsia="Calibri" w:hAnsi="Palatino Linotype" w:cs="Arial"/>
        </w:rPr>
        <w:t xml:space="preserve">, </w:t>
      </w:r>
      <w:r w:rsidR="009974ED" w:rsidRPr="00306BEA">
        <w:rPr>
          <w:rFonts w:ascii="Palatino Linotype" w:hAnsi="Palatino Linotype" w:cs="Arial"/>
        </w:rPr>
        <w:t>de tal forma que el plazo para interponer el recur</w:t>
      </w:r>
      <w:r w:rsidRPr="00306BEA">
        <w:rPr>
          <w:rFonts w:ascii="Palatino Linotype" w:hAnsi="Palatino Linotype" w:cs="Arial"/>
        </w:rPr>
        <w:t>so</w:t>
      </w:r>
      <w:r w:rsidR="00F92D06" w:rsidRPr="00306BEA">
        <w:rPr>
          <w:rFonts w:ascii="Palatino Linotype" w:hAnsi="Palatino Linotype" w:cs="Arial"/>
        </w:rPr>
        <w:t xml:space="preserve"> tra</w:t>
      </w:r>
      <w:r w:rsidR="008343D9" w:rsidRPr="00306BEA">
        <w:rPr>
          <w:rFonts w:ascii="Palatino Linotype" w:hAnsi="Palatino Linotype" w:cs="Arial"/>
        </w:rPr>
        <w:t>nscurrió del día ocho (08</w:t>
      </w:r>
      <w:r w:rsidR="00A247D7" w:rsidRPr="00306BEA">
        <w:rPr>
          <w:rFonts w:ascii="Palatino Linotype" w:hAnsi="Palatino Linotype" w:cs="Arial"/>
        </w:rPr>
        <w:t>)</w:t>
      </w:r>
      <w:r w:rsidR="009974ED" w:rsidRPr="00306BEA">
        <w:rPr>
          <w:rFonts w:ascii="Palatino Linotype" w:hAnsi="Palatino Linotype" w:cs="Arial"/>
        </w:rPr>
        <w:t xml:space="preserve"> </w:t>
      </w:r>
      <w:r w:rsidR="008343D9" w:rsidRPr="00306BEA">
        <w:rPr>
          <w:rFonts w:ascii="Palatino Linotype" w:hAnsi="Palatino Linotype" w:cs="Arial"/>
        </w:rPr>
        <w:t xml:space="preserve">de noviembre, al veintinueve </w:t>
      </w:r>
      <w:r w:rsidR="00A247D7" w:rsidRPr="00306BEA">
        <w:rPr>
          <w:rFonts w:ascii="Palatino Linotype" w:hAnsi="Palatino Linotype" w:cs="Arial"/>
        </w:rPr>
        <w:t>(</w:t>
      </w:r>
      <w:r w:rsidR="008343D9" w:rsidRPr="00306BEA">
        <w:rPr>
          <w:rFonts w:ascii="Palatino Linotype" w:hAnsi="Palatino Linotype" w:cs="Arial"/>
        </w:rPr>
        <w:t>29</w:t>
      </w:r>
      <w:r w:rsidR="00A247D7" w:rsidRPr="00306BEA">
        <w:rPr>
          <w:rFonts w:ascii="Palatino Linotype" w:hAnsi="Palatino Linotype" w:cs="Arial"/>
        </w:rPr>
        <w:t>)</w:t>
      </w:r>
      <w:r w:rsidR="009974ED" w:rsidRPr="00306BEA">
        <w:rPr>
          <w:rFonts w:ascii="Palatino Linotype" w:hAnsi="Palatino Linotype" w:cs="Arial"/>
        </w:rPr>
        <w:t xml:space="preserve"> </w:t>
      </w:r>
      <w:r w:rsidR="0088655E" w:rsidRPr="00306BEA">
        <w:rPr>
          <w:rFonts w:ascii="Palatino Linotype" w:hAnsi="Palatino Linotype" w:cs="Arial"/>
        </w:rPr>
        <w:t>de</w:t>
      </w:r>
      <w:r w:rsidR="008343D9" w:rsidRPr="00306BEA">
        <w:rPr>
          <w:rFonts w:ascii="Palatino Linotype" w:hAnsi="Palatino Linotype" w:cs="Arial"/>
        </w:rPr>
        <w:t xml:space="preserve"> noviembre</w:t>
      </w:r>
      <w:r w:rsidR="0088655E" w:rsidRPr="00306BEA">
        <w:rPr>
          <w:rFonts w:ascii="Palatino Linotype" w:hAnsi="Palatino Linotype" w:cs="Arial"/>
        </w:rPr>
        <w:t xml:space="preserve"> </w:t>
      </w:r>
      <w:r w:rsidR="00D26D03" w:rsidRPr="00306BEA">
        <w:rPr>
          <w:rFonts w:ascii="Palatino Linotype" w:hAnsi="Palatino Linotype" w:cs="Arial"/>
        </w:rPr>
        <w:t>de dos mil dieciocho; en consecuencia, si el</w:t>
      </w:r>
      <w:r w:rsidR="00A247D7" w:rsidRPr="00306BEA">
        <w:rPr>
          <w:rFonts w:ascii="Palatino Linotype" w:hAnsi="Palatino Linotype" w:cs="Arial"/>
        </w:rPr>
        <w:t xml:space="preserve"> hoy </w:t>
      </w:r>
      <w:r w:rsidR="00A247D7" w:rsidRPr="00306BEA">
        <w:rPr>
          <w:rFonts w:ascii="Palatino Linotype" w:hAnsi="Palatino Linotype" w:cs="Arial"/>
          <w:b/>
        </w:rPr>
        <w:t>RECURRENTE</w:t>
      </w:r>
      <w:r w:rsidR="009974ED" w:rsidRPr="00306BEA">
        <w:rPr>
          <w:rFonts w:ascii="Palatino Linotype" w:hAnsi="Palatino Linotype" w:cs="Arial"/>
        </w:rPr>
        <w:t xml:space="preserve"> presentó su</w:t>
      </w:r>
      <w:r w:rsidR="00A247D7" w:rsidRPr="00306BEA">
        <w:rPr>
          <w:rFonts w:ascii="Palatino Linotype" w:hAnsi="Palatino Linotype" w:cs="Arial"/>
        </w:rPr>
        <w:t xml:space="preserve"> </w:t>
      </w:r>
      <w:r w:rsidR="001C4C80" w:rsidRPr="00306BEA">
        <w:rPr>
          <w:rFonts w:ascii="Palatino Linotype" w:hAnsi="Palatino Linotype" w:cs="Arial"/>
        </w:rPr>
        <w:t>inconformidad e</w:t>
      </w:r>
      <w:r w:rsidR="008343D9" w:rsidRPr="00306BEA">
        <w:rPr>
          <w:rFonts w:ascii="Palatino Linotype" w:hAnsi="Palatino Linotype" w:cs="Arial"/>
        </w:rPr>
        <w:t xml:space="preserve">l día veintinueve </w:t>
      </w:r>
      <w:r w:rsidR="00A247D7" w:rsidRPr="00306BEA">
        <w:rPr>
          <w:rFonts w:ascii="Palatino Linotype" w:hAnsi="Palatino Linotype" w:cs="Arial"/>
        </w:rPr>
        <w:t>(</w:t>
      </w:r>
      <w:r w:rsidR="008343D9" w:rsidRPr="00306BEA">
        <w:rPr>
          <w:rFonts w:ascii="Palatino Linotype" w:hAnsi="Palatino Linotype" w:cs="Arial"/>
        </w:rPr>
        <w:t>29</w:t>
      </w:r>
      <w:r w:rsidR="00A247D7" w:rsidRPr="00306BEA">
        <w:rPr>
          <w:rFonts w:ascii="Palatino Linotype" w:hAnsi="Palatino Linotype" w:cs="Arial"/>
        </w:rPr>
        <w:t>)</w:t>
      </w:r>
      <w:r w:rsidR="009974ED" w:rsidRPr="00306BEA">
        <w:rPr>
          <w:rFonts w:ascii="Palatino Linotype" w:hAnsi="Palatino Linotype" w:cs="Arial"/>
        </w:rPr>
        <w:t xml:space="preserve"> </w:t>
      </w:r>
      <w:r w:rsidR="008343D9" w:rsidRPr="00306BEA">
        <w:rPr>
          <w:rFonts w:ascii="Palatino Linotype" w:hAnsi="Palatino Linotype" w:cs="Arial"/>
        </w:rPr>
        <w:t xml:space="preserve">de noviembre </w:t>
      </w:r>
      <w:r w:rsidR="00C15DDF" w:rsidRPr="00306BEA">
        <w:rPr>
          <w:rFonts w:ascii="Palatino Linotype" w:hAnsi="Palatino Linotype" w:cs="Arial"/>
        </w:rPr>
        <w:t>del mismo año</w:t>
      </w:r>
      <w:r w:rsidR="00A247D7" w:rsidRPr="00306BEA">
        <w:rPr>
          <w:rFonts w:ascii="Palatino Linotype" w:hAnsi="Palatino Linotype" w:cs="Arial"/>
        </w:rPr>
        <w:t xml:space="preserve">, </w:t>
      </w:r>
      <w:r w:rsidR="00C15DDF" w:rsidRPr="00306BEA">
        <w:rPr>
          <w:rFonts w:ascii="Palatino Linotype" w:hAnsi="Palatino Linotype" w:cs="Arial"/>
        </w:rPr>
        <w:t xml:space="preserve">por tanto, </w:t>
      </w:r>
      <w:r w:rsidR="00A247D7" w:rsidRPr="00306BEA">
        <w:rPr>
          <w:rFonts w:ascii="Palatino Linotype" w:hAnsi="Palatino Linotype" w:cs="Arial"/>
          <w:color w:val="000000" w:themeColor="text1"/>
        </w:rPr>
        <w:t xml:space="preserve">se encuentra dentro de los márgenes temporales previstos en el artículo 178 de la Ley de Transparencia y Acceso a la Información Pública del Estado de México y Municipios. </w:t>
      </w:r>
      <w:r w:rsidR="00D26D03" w:rsidRPr="00306BEA">
        <w:rPr>
          <w:rFonts w:ascii="Palatino Linotype" w:hAnsi="Palatino Linotype" w:cs="Arial"/>
          <w:color w:val="000000" w:themeColor="text1"/>
        </w:rPr>
        <w:t xml:space="preserve">En ese sentido, no existiendo causas de </w:t>
      </w:r>
      <w:proofErr w:type="spellStart"/>
      <w:r w:rsidR="00D26D03" w:rsidRPr="00306BEA">
        <w:rPr>
          <w:rFonts w:ascii="Palatino Linotype" w:hAnsi="Palatino Linotype" w:cs="Arial"/>
          <w:color w:val="000000" w:themeColor="text1"/>
        </w:rPr>
        <w:t>desechamiento</w:t>
      </w:r>
      <w:proofErr w:type="spellEnd"/>
      <w:r w:rsidR="00D26D03" w:rsidRPr="00306BEA">
        <w:rPr>
          <w:rFonts w:ascii="Palatino Linotype" w:hAnsi="Palatino Linotype" w:cs="Arial"/>
          <w:color w:val="000000" w:themeColor="text1"/>
        </w:rPr>
        <w:t xml:space="preserve"> por extemporáneo o anticipado, el recurso de revisión que nos ocupa, es procedente.  </w:t>
      </w:r>
    </w:p>
    <w:p w14:paraId="77CF2362" w14:textId="77777777" w:rsidR="0054677E" w:rsidRPr="00306BEA" w:rsidRDefault="0054677E" w:rsidP="0044134E">
      <w:pPr>
        <w:pStyle w:val="Prrafodelista"/>
        <w:spacing w:line="360" w:lineRule="auto"/>
        <w:ind w:left="426" w:right="49"/>
        <w:jc w:val="both"/>
        <w:rPr>
          <w:rFonts w:ascii="Palatino Linotype" w:hAnsi="Palatino Linotype" w:cs="Arial"/>
          <w:b/>
        </w:rPr>
      </w:pPr>
    </w:p>
    <w:p w14:paraId="5A2517BB" w14:textId="68B7853E" w:rsidR="00606AEA" w:rsidRPr="0044134E" w:rsidRDefault="0054677E" w:rsidP="0044134E">
      <w:pPr>
        <w:pStyle w:val="Prrafodelista"/>
        <w:numPr>
          <w:ilvl w:val="0"/>
          <w:numId w:val="1"/>
        </w:numPr>
        <w:tabs>
          <w:tab w:val="left" w:pos="284"/>
        </w:tabs>
        <w:spacing w:line="360" w:lineRule="auto"/>
        <w:ind w:left="0" w:right="49" w:firstLine="0"/>
        <w:jc w:val="both"/>
        <w:rPr>
          <w:rFonts w:ascii="Palatino Linotype" w:hAnsi="Palatino Linotype" w:cs="Arial"/>
          <w:b/>
        </w:rPr>
      </w:pPr>
      <w:r w:rsidRPr="00306BEA">
        <w:rPr>
          <w:rFonts w:ascii="Palatino Linotype"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CF28CF2" w14:textId="77777777" w:rsidR="0044134E" w:rsidRPr="00306BEA" w:rsidRDefault="0044134E" w:rsidP="0044134E">
      <w:pPr>
        <w:pStyle w:val="Prrafodelista"/>
        <w:tabs>
          <w:tab w:val="left" w:pos="284"/>
        </w:tabs>
        <w:spacing w:line="360" w:lineRule="auto"/>
        <w:ind w:left="0" w:right="49"/>
        <w:jc w:val="both"/>
        <w:rPr>
          <w:rFonts w:ascii="Palatino Linotype" w:hAnsi="Palatino Linotype" w:cs="Arial"/>
          <w:b/>
        </w:rPr>
      </w:pPr>
    </w:p>
    <w:p w14:paraId="0E213F0D" w14:textId="77777777" w:rsidR="0013417A" w:rsidRPr="00306BEA" w:rsidRDefault="0013417A" w:rsidP="0044134E">
      <w:pPr>
        <w:pStyle w:val="Ttulo2"/>
        <w:spacing w:before="0" w:line="360" w:lineRule="auto"/>
        <w:rPr>
          <w:rFonts w:ascii="Palatino Linotype" w:hAnsi="Palatino Linotype"/>
          <w:b/>
          <w:i/>
          <w:color w:val="auto"/>
          <w:sz w:val="24"/>
        </w:rPr>
      </w:pPr>
      <w:bookmarkStart w:id="54" w:name="_Toc503862490"/>
      <w:bookmarkStart w:id="55" w:name="_Toc509403241"/>
      <w:bookmarkStart w:id="56" w:name="_Toc521536227"/>
      <w:bookmarkStart w:id="57" w:name="_Toc962576"/>
      <w:r w:rsidRPr="00306BEA">
        <w:rPr>
          <w:rFonts w:ascii="Palatino Linotype" w:hAnsi="Palatino Linotype"/>
          <w:b/>
          <w:color w:val="auto"/>
          <w:sz w:val="24"/>
        </w:rPr>
        <w:t xml:space="preserve">TERCERO. </w:t>
      </w:r>
      <w:bookmarkEnd w:id="54"/>
      <w:bookmarkEnd w:id="55"/>
      <w:r w:rsidRPr="00306BEA">
        <w:rPr>
          <w:rFonts w:ascii="Palatino Linotype" w:hAnsi="Palatino Linotype"/>
          <w:b/>
          <w:color w:val="auto"/>
          <w:sz w:val="24"/>
        </w:rPr>
        <w:t xml:space="preserve">Del planteamiento de la </w:t>
      </w:r>
      <w:r w:rsidRPr="00306BEA">
        <w:rPr>
          <w:rFonts w:ascii="Palatino Linotype" w:hAnsi="Palatino Linotype"/>
          <w:b/>
          <w:i/>
          <w:color w:val="auto"/>
          <w:sz w:val="24"/>
        </w:rPr>
        <w:t>Litis.</w:t>
      </w:r>
      <w:bookmarkEnd w:id="56"/>
      <w:bookmarkEnd w:id="57"/>
    </w:p>
    <w:p w14:paraId="50D99ACE" w14:textId="77777777" w:rsidR="0013417A" w:rsidRPr="00306BEA" w:rsidRDefault="0013417A" w:rsidP="0044134E">
      <w:pPr>
        <w:spacing w:line="360" w:lineRule="auto"/>
        <w:jc w:val="both"/>
        <w:rPr>
          <w:rFonts w:ascii="Palatino Linotype" w:hAnsi="Palatino Linotype"/>
        </w:rPr>
      </w:pPr>
    </w:p>
    <w:p w14:paraId="601D6794" w14:textId="72C1A632" w:rsidR="0013417A" w:rsidRPr="00306BEA" w:rsidRDefault="00005B21" w:rsidP="0044134E">
      <w:pPr>
        <w:pStyle w:val="Prrafodelista"/>
        <w:numPr>
          <w:ilvl w:val="0"/>
          <w:numId w:val="1"/>
        </w:numPr>
        <w:tabs>
          <w:tab w:val="left" w:pos="709"/>
        </w:tabs>
        <w:spacing w:line="360" w:lineRule="auto"/>
        <w:ind w:left="142" w:hanging="1"/>
        <w:jc w:val="both"/>
        <w:rPr>
          <w:rFonts w:ascii="Palatino Linotype" w:hAnsi="Palatino Linotype"/>
        </w:rPr>
      </w:pPr>
      <w:r w:rsidRPr="00306BEA">
        <w:rPr>
          <w:rFonts w:ascii="Palatino Linotype" w:hAnsi="Palatino Linotype"/>
          <w:lang w:val="es-MX"/>
        </w:rPr>
        <w:t>El</w:t>
      </w:r>
      <w:r w:rsidR="0013417A" w:rsidRPr="00306BEA">
        <w:rPr>
          <w:rFonts w:ascii="Palatino Linotype" w:hAnsi="Palatino Linotype"/>
          <w:lang w:val="es-MX"/>
        </w:rPr>
        <w:t xml:space="preserve"> particular, mediante </w:t>
      </w:r>
      <w:r w:rsidR="002E60A2" w:rsidRPr="00306BEA">
        <w:rPr>
          <w:rFonts w:ascii="Palatino Linotype" w:hAnsi="Palatino Linotype"/>
          <w:lang w:val="es-MX"/>
        </w:rPr>
        <w:t>su so</w:t>
      </w:r>
      <w:r w:rsidR="00143332" w:rsidRPr="00306BEA">
        <w:rPr>
          <w:rFonts w:ascii="Palatino Linotype" w:hAnsi="Palatino Linotype"/>
          <w:lang w:val="es-MX"/>
        </w:rPr>
        <w:t>licitud</w:t>
      </w:r>
      <w:r w:rsidR="002E60A2" w:rsidRPr="00306BEA">
        <w:rPr>
          <w:rFonts w:ascii="Palatino Linotype" w:hAnsi="Palatino Linotype"/>
          <w:lang w:val="es-MX"/>
        </w:rPr>
        <w:t xml:space="preserve"> </w:t>
      </w:r>
      <w:r w:rsidR="00F84995" w:rsidRPr="00306BEA">
        <w:rPr>
          <w:rFonts w:ascii="Palatino Linotype" w:hAnsi="Palatino Linotype"/>
          <w:lang w:val="es-MX"/>
        </w:rPr>
        <w:t>de infor</w:t>
      </w:r>
      <w:r w:rsidR="00D01F70" w:rsidRPr="00306BEA">
        <w:rPr>
          <w:rFonts w:ascii="Palatino Linotype" w:hAnsi="Palatino Linotype"/>
          <w:lang w:val="es-MX"/>
        </w:rPr>
        <w:t>mación, esencialmente requirió del</w:t>
      </w:r>
      <w:r w:rsidR="00606AEA" w:rsidRPr="00306BEA">
        <w:rPr>
          <w:rFonts w:ascii="Palatino Linotype" w:hAnsi="Palatino Linotype"/>
          <w:lang w:val="es-MX"/>
        </w:rPr>
        <w:t xml:space="preserve"> Sistema Municipal Para el Desarrollo Integral de la Familia de </w:t>
      </w:r>
      <w:proofErr w:type="spellStart"/>
      <w:r w:rsidR="00606AEA" w:rsidRPr="00306BEA">
        <w:rPr>
          <w:rFonts w:ascii="Palatino Linotype" w:hAnsi="Palatino Linotype"/>
          <w:lang w:val="es-MX"/>
        </w:rPr>
        <w:t>Zinacantepec</w:t>
      </w:r>
      <w:proofErr w:type="spellEnd"/>
      <w:r w:rsidR="0013417A" w:rsidRPr="00306BEA">
        <w:rPr>
          <w:rFonts w:ascii="Palatino Linotype" w:hAnsi="Palatino Linotype"/>
          <w:lang w:val="es-MX"/>
        </w:rPr>
        <w:t>, la siguiente información:</w:t>
      </w:r>
    </w:p>
    <w:p w14:paraId="621BFA3C" w14:textId="77777777" w:rsidR="0013417A" w:rsidRPr="00306BEA" w:rsidRDefault="0013417A" w:rsidP="0044134E">
      <w:pPr>
        <w:spacing w:line="360" w:lineRule="auto"/>
        <w:ind w:left="567" w:right="567"/>
        <w:jc w:val="both"/>
        <w:rPr>
          <w:rFonts w:ascii="Palatino Linotype" w:hAnsi="Palatino Linotype"/>
        </w:rPr>
      </w:pPr>
    </w:p>
    <w:p w14:paraId="5B6596D0" w14:textId="618ADDE5" w:rsidR="00836789" w:rsidRPr="00306BEA" w:rsidRDefault="00836789" w:rsidP="0044134E">
      <w:pPr>
        <w:pStyle w:val="Prrafodelista"/>
        <w:numPr>
          <w:ilvl w:val="0"/>
          <w:numId w:val="9"/>
        </w:numPr>
        <w:spacing w:line="360" w:lineRule="auto"/>
        <w:ind w:right="425"/>
        <w:jc w:val="both"/>
        <w:rPr>
          <w:rFonts w:ascii="Palatino Linotype" w:hAnsi="Palatino Linotype"/>
          <w:b/>
        </w:rPr>
      </w:pPr>
      <w:r w:rsidRPr="00306BEA">
        <w:rPr>
          <w:rFonts w:ascii="Palatino Linotype" w:hAnsi="Palatino Linotype"/>
          <w:b/>
        </w:rPr>
        <w:t xml:space="preserve">Nombre de las personas que en los años 2016 y 2017 recibieron gratificaciones, compensaciones, o bonos en el mes de diciembre así como el monto por cada una de ellas y el cheque con la firma de recibido como se informó OSFEM. </w:t>
      </w:r>
    </w:p>
    <w:p w14:paraId="0690A838" w14:textId="77777777" w:rsidR="00836789" w:rsidRPr="00306BEA" w:rsidRDefault="00836789" w:rsidP="0044134E">
      <w:pPr>
        <w:pStyle w:val="Prrafodelista"/>
        <w:spacing w:line="360" w:lineRule="auto"/>
        <w:ind w:left="780" w:right="425"/>
        <w:jc w:val="both"/>
        <w:rPr>
          <w:rFonts w:ascii="Palatino Linotype" w:hAnsi="Palatino Linotype"/>
          <w:b/>
        </w:rPr>
      </w:pPr>
    </w:p>
    <w:p w14:paraId="301B454A" w14:textId="50E1E185" w:rsidR="00836789" w:rsidRPr="00306BEA" w:rsidRDefault="00836789" w:rsidP="0044134E">
      <w:pPr>
        <w:pStyle w:val="Prrafodelista"/>
        <w:numPr>
          <w:ilvl w:val="0"/>
          <w:numId w:val="9"/>
        </w:numPr>
        <w:spacing w:line="360" w:lineRule="auto"/>
        <w:ind w:right="425"/>
        <w:jc w:val="both"/>
        <w:rPr>
          <w:rFonts w:ascii="Palatino Linotype" w:hAnsi="Palatino Linotype"/>
          <w:b/>
        </w:rPr>
      </w:pPr>
      <w:r w:rsidRPr="00306BEA">
        <w:rPr>
          <w:rFonts w:ascii="Palatino Linotype" w:hAnsi="Palatino Linotype"/>
          <w:b/>
        </w:rPr>
        <w:t>El acta de la junta de gobierno donde fueron aprobados.</w:t>
      </w:r>
    </w:p>
    <w:p w14:paraId="7B299D9E" w14:textId="77777777" w:rsidR="00836789" w:rsidRPr="00306BEA" w:rsidRDefault="00836789" w:rsidP="0044134E">
      <w:pPr>
        <w:pStyle w:val="Prrafodelista"/>
        <w:spacing w:line="360" w:lineRule="auto"/>
        <w:ind w:left="780" w:right="425"/>
        <w:jc w:val="both"/>
        <w:rPr>
          <w:rFonts w:ascii="Palatino Linotype" w:hAnsi="Palatino Linotype"/>
          <w:b/>
        </w:rPr>
      </w:pPr>
    </w:p>
    <w:p w14:paraId="33863E8E" w14:textId="34CF95A5" w:rsidR="00854EBA" w:rsidRPr="00306BEA" w:rsidRDefault="006465D2" w:rsidP="0044134E">
      <w:pPr>
        <w:numPr>
          <w:ilvl w:val="0"/>
          <w:numId w:val="1"/>
        </w:numPr>
        <w:spacing w:line="360" w:lineRule="auto"/>
        <w:ind w:left="0" w:firstLine="0"/>
        <w:jc w:val="both"/>
        <w:rPr>
          <w:rFonts w:ascii="Palatino Linotype" w:hAnsi="Palatino Linotype"/>
        </w:rPr>
      </w:pPr>
      <w:r w:rsidRPr="00306BEA">
        <w:rPr>
          <w:rFonts w:ascii="Palatino Linotype" w:hAnsi="Palatino Linotype"/>
        </w:rPr>
        <w:t>En su respuesta</w:t>
      </w:r>
      <w:r w:rsidR="0013417A" w:rsidRPr="00306BEA">
        <w:rPr>
          <w:rFonts w:ascii="Palatino Linotype" w:hAnsi="Palatino Linotype"/>
        </w:rPr>
        <w:t xml:space="preserve">, el </w:t>
      </w:r>
      <w:r w:rsidR="00854EBA" w:rsidRPr="00306BEA">
        <w:rPr>
          <w:rFonts w:ascii="Palatino Linotype" w:hAnsi="Palatino Linotype"/>
          <w:b/>
        </w:rPr>
        <w:t xml:space="preserve">SUJETO OBLIGADO </w:t>
      </w:r>
      <w:r w:rsidR="00836789" w:rsidRPr="00306BEA">
        <w:rPr>
          <w:rFonts w:ascii="Palatino Linotype" w:hAnsi="Palatino Linotype"/>
        </w:rPr>
        <w:t>únicamente realiza entrega de dos relaciones de gratificaciones, diversas pólizas de cheque de los años 2016 y 2017</w:t>
      </w:r>
      <w:r w:rsidR="00CB378A" w:rsidRPr="00306BEA">
        <w:rPr>
          <w:rFonts w:ascii="Palatino Linotype" w:hAnsi="Palatino Linotype"/>
        </w:rPr>
        <w:t xml:space="preserve"> así como un Acta de la Tercera Sesión Ordinaria de la Junta de Gobierno del Sistema Municipal para el Desarrollo Integral de la Familia de </w:t>
      </w:r>
      <w:proofErr w:type="spellStart"/>
      <w:r w:rsidR="00CB378A" w:rsidRPr="00306BEA">
        <w:rPr>
          <w:rFonts w:ascii="Palatino Linotype" w:hAnsi="Palatino Linotype"/>
        </w:rPr>
        <w:t>Zinacantepec</w:t>
      </w:r>
      <w:proofErr w:type="spellEnd"/>
      <w:r w:rsidR="00CB378A" w:rsidRPr="00306BEA">
        <w:rPr>
          <w:rFonts w:ascii="Palatino Linotype" w:hAnsi="Palatino Linotype"/>
        </w:rPr>
        <w:t xml:space="preserve">. </w:t>
      </w:r>
    </w:p>
    <w:p w14:paraId="33122CF9" w14:textId="401A95BE" w:rsidR="0013417A" w:rsidRPr="00306BEA" w:rsidRDefault="001C0729" w:rsidP="0044134E">
      <w:pPr>
        <w:spacing w:line="360" w:lineRule="auto"/>
        <w:jc w:val="both"/>
        <w:rPr>
          <w:rFonts w:ascii="Palatino Linotype" w:hAnsi="Palatino Linotype"/>
        </w:rPr>
      </w:pPr>
      <w:r w:rsidRPr="00306BEA">
        <w:rPr>
          <w:rFonts w:ascii="Palatino Linotype" w:hAnsi="Palatino Linotype"/>
        </w:rPr>
        <w:t xml:space="preserve">     </w:t>
      </w:r>
      <w:r w:rsidR="00054A06" w:rsidRPr="00306BEA">
        <w:rPr>
          <w:rFonts w:ascii="Palatino Linotype" w:hAnsi="Palatino Linotype"/>
        </w:rPr>
        <w:t xml:space="preserve">  </w:t>
      </w:r>
    </w:p>
    <w:p w14:paraId="20A46931" w14:textId="74A2B6C2" w:rsidR="00445120" w:rsidRPr="00306BEA" w:rsidRDefault="0013417A" w:rsidP="0044134E">
      <w:pPr>
        <w:numPr>
          <w:ilvl w:val="0"/>
          <w:numId w:val="1"/>
        </w:numPr>
        <w:spacing w:line="360" w:lineRule="auto"/>
        <w:ind w:left="0" w:firstLine="0"/>
        <w:jc w:val="both"/>
        <w:rPr>
          <w:rFonts w:ascii="Palatino Linotype" w:hAnsi="Palatino Linotype"/>
        </w:rPr>
      </w:pPr>
      <w:r w:rsidRPr="00306BEA">
        <w:rPr>
          <w:rFonts w:ascii="Palatino Linotype" w:hAnsi="Palatino Linotype"/>
        </w:rPr>
        <w:t xml:space="preserve">Por su parte, la </w:t>
      </w:r>
      <w:r w:rsidRPr="00306BEA">
        <w:rPr>
          <w:rFonts w:ascii="Palatino Linotype" w:hAnsi="Palatino Linotype"/>
          <w:b/>
        </w:rPr>
        <w:t>RECURRENTE</w:t>
      </w:r>
      <w:r w:rsidR="00ED7B32" w:rsidRPr="00306BEA">
        <w:rPr>
          <w:rFonts w:ascii="Palatino Linotype" w:hAnsi="Palatino Linotype"/>
          <w:b/>
        </w:rPr>
        <w:t xml:space="preserve"> </w:t>
      </w:r>
      <w:r w:rsidR="00ED7B32" w:rsidRPr="00306BEA">
        <w:rPr>
          <w:rFonts w:ascii="Palatino Linotype" w:hAnsi="Palatino Linotype"/>
        </w:rPr>
        <w:t>en términos generales</w:t>
      </w:r>
      <w:r w:rsidRPr="00306BEA">
        <w:rPr>
          <w:rFonts w:ascii="Palatino Linotype" w:hAnsi="Palatino Linotype"/>
        </w:rPr>
        <w:t xml:space="preserve"> se inconformó dentro de</w:t>
      </w:r>
      <w:r w:rsidR="00415AD1" w:rsidRPr="00306BEA">
        <w:rPr>
          <w:rFonts w:ascii="Palatino Linotype" w:hAnsi="Palatino Linotype"/>
        </w:rPr>
        <w:t>l recurso</w:t>
      </w:r>
      <w:r w:rsidRPr="00306BEA">
        <w:rPr>
          <w:rFonts w:ascii="Palatino Linotype" w:hAnsi="Palatino Linotype"/>
        </w:rPr>
        <w:t xml:space="preserve"> de revisión materia de ésta resolución,</w:t>
      </w:r>
      <w:r w:rsidR="00030FEF" w:rsidRPr="00306BEA">
        <w:rPr>
          <w:rFonts w:ascii="Palatino Linotype" w:hAnsi="Palatino Linotype"/>
        </w:rPr>
        <w:t xml:space="preserve"> porque </w:t>
      </w:r>
      <w:r w:rsidR="00524767" w:rsidRPr="00306BEA">
        <w:rPr>
          <w:rFonts w:ascii="Palatino Linotype" w:hAnsi="Palatino Linotype"/>
        </w:rPr>
        <w:t xml:space="preserve">la información proporcionada por parte del </w:t>
      </w:r>
      <w:r w:rsidR="00524767" w:rsidRPr="00306BEA">
        <w:rPr>
          <w:rFonts w:ascii="Palatino Linotype" w:hAnsi="Palatino Linotype"/>
          <w:b/>
        </w:rPr>
        <w:t xml:space="preserve">SUJETO OBLOGADO </w:t>
      </w:r>
      <w:r w:rsidR="00524767" w:rsidRPr="00306BEA">
        <w:rPr>
          <w:rFonts w:ascii="Palatino Linotype" w:hAnsi="Palatino Linotype"/>
        </w:rPr>
        <w:t>es incompleta</w:t>
      </w:r>
      <w:r w:rsidR="00ED7B32" w:rsidRPr="00306BEA">
        <w:rPr>
          <w:rFonts w:ascii="Palatino Linotype" w:hAnsi="Palatino Linotype"/>
        </w:rPr>
        <w:t xml:space="preserve">.  </w:t>
      </w:r>
    </w:p>
    <w:p w14:paraId="47003B43" w14:textId="2C1C340B" w:rsidR="0013417A" w:rsidRPr="00306BEA" w:rsidRDefault="0013417A" w:rsidP="0044134E">
      <w:pPr>
        <w:spacing w:line="360" w:lineRule="auto"/>
        <w:jc w:val="both"/>
        <w:rPr>
          <w:rFonts w:ascii="Palatino Linotype" w:hAnsi="Palatino Linotype"/>
        </w:rPr>
      </w:pPr>
    </w:p>
    <w:p w14:paraId="66DBD45D" w14:textId="1F22F396" w:rsidR="00836789" w:rsidRDefault="00030FEF" w:rsidP="0044134E">
      <w:pPr>
        <w:numPr>
          <w:ilvl w:val="0"/>
          <w:numId w:val="1"/>
        </w:numPr>
        <w:spacing w:line="360" w:lineRule="auto"/>
        <w:ind w:left="0" w:firstLine="0"/>
        <w:jc w:val="both"/>
        <w:rPr>
          <w:rFonts w:ascii="Palatino Linotype" w:hAnsi="Palatino Linotype"/>
        </w:rPr>
      </w:pPr>
      <w:r w:rsidRPr="00306BEA">
        <w:rPr>
          <w:rFonts w:ascii="Palatino Linotype" w:hAnsi="Palatino Linotype"/>
        </w:rPr>
        <w:t xml:space="preserve">En dichas condiciones el </w:t>
      </w:r>
      <w:r w:rsidR="0013417A" w:rsidRPr="00306BEA">
        <w:rPr>
          <w:rFonts w:ascii="Palatino Linotype" w:hAnsi="Palatino Linotype"/>
        </w:rPr>
        <w:t xml:space="preserve">presente recurso de revisión se circunscribe a determinar si el </w:t>
      </w:r>
      <w:r w:rsidR="0013417A" w:rsidRPr="00306BEA">
        <w:rPr>
          <w:rFonts w:ascii="Palatino Linotype" w:hAnsi="Palatino Linotype"/>
          <w:b/>
        </w:rPr>
        <w:t>SUJETO OBLIGADO</w:t>
      </w:r>
      <w:r w:rsidR="00B61272" w:rsidRPr="00306BEA">
        <w:rPr>
          <w:rFonts w:ascii="Palatino Linotype" w:hAnsi="Palatino Linotype"/>
        </w:rPr>
        <w:t xml:space="preserve"> con su</w:t>
      </w:r>
      <w:r w:rsidR="0013417A" w:rsidRPr="00306BEA">
        <w:rPr>
          <w:rFonts w:ascii="Palatino Linotype" w:hAnsi="Palatino Linotype"/>
        </w:rPr>
        <w:t xml:space="preserve"> </w:t>
      </w:r>
      <w:r w:rsidR="00415AD1" w:rsidRPr="00306BEA">
        <w:rPr>
          <w:rFonts w:ascii="Palatino Linotype" w:hAnsi="Palatino Linotype"/>
        </w:rPr>
        <w:t>respuesta a la solicitud</w:t>
      </w:r>
      <w:r w:rsidR="0013417A" w:rsidRPr="00306BEA">
        <w:rPr>
          <w:rFonts w:ascii="Palatino Linotype" w:hAnsi="Palatino Linotype"/>
        </w:rPr>
        <w:t xml:space="preserve"> satisface el derecho de acceso a la información o por el </w:t>
      </w:r>
      <w:r w:rsidR="00982F3B" w:rsidRPr="00306BEA">
        <w:rPr>
          <w:rFonts w:ascii="Palatino Linotype" w:hAnsi="Palatino Linotype"/>
        </w:rPr>
        <w:t xml:space="preserve">contrario actualiza la causal de </w:t>
      </w:r>
      <w:r w:rsidR="00982F3B" w:rsidRPr="00306BEA">
        <w:rPr>
          <w:rFonts w:ascii="Palatino Linotype" w:hAnsi="Palatino Linotype"/>
        </w:rPr>
        <w:lastRenderedPageBreak/>
        <w:t>procedencia prevista</w:t>
      </w:r>
      <w:r w:rsidR="0013417A" w:rsidRPr="00306BEA">
        <w:rPr>
          <w:rFonts w:ascii="Palatino Linotype" w:hAnsi="Palatino Linotype"/>
        </w:rPr>
        <w:t xml:space="preserve"> en el</w:t>
      </w:r>
      <w:r w:rsidR="00415AD1" w:rsidRPr="00306BEA">
        <w:rPr>
          <w:rFonts w:ascii="Palatino Linotype" w:hAnsi="Palatino Linotype"/>
        </w:rPr>
        <w:t xml:space="preserve"> </w:t>
      </w:r>
      <w:r w:rsidR="00415AD1" w:rsidRPr="00306BEA">
        <w:rPr>
          <w:rFonts w:ascii="Palatino Linotype" w:hAnsi="Palatino Linotype"/>
          <w:color w:val="000000" w:themeColor="text1"/>
        </w:rPr>
        <w:t xml:space="preserve">artículo 179 </w:t>
      </w:r>
      <w:r w:rsidR="00524767" w:rsidRPr="00306BEA">
        <w:rPr>
          <w:rFonts w:ascii="Palatino Linotype" w:hAnsi="Palatino Linotype"/>
          <w:color w:val="000000" w:themeColor="text1"/>
        </w:rPr>
        <w:t xml:space="preserve">fracción V </w:t>
      </w:r>
      <w:r w:rsidR="0013417A" w:rsidRPr="00306BEA">
        <w:rPr>
          <w:rFonts w:ascii="Palatino Linotype" w:hAnsi="Palatino Linotype"/>
          <w:color w:val="000000" w:themeColor="text1"/>
        </w:rPr>
        <w:t xml:space="preserve">de la </w:t>
      </w:r>
      <w:r w:rsidR="0013417A" w:rsidRPr="00306BEA">
        <w:rPr>
          <w:rFonts w:ascii="Palatino Linotype" w:hAnsi="Palatino Linotype"/>
        </w:rPr>
        <w:t xml:space="preserve">Ley de Transparencia y Acceso a la Información del Estado de México y Municipios. </w:t>
      </w:r>
    </w:p>
    <w:p w14:paraId="0484D576" w14:textId="77777777" w:rsidR="0044134E" w:rsidRPr="00246BB8" w:rsidRDefault="0044134E" w:rsidP="0044134E">
      <w:pPr>
        <w:spacing w:line="360" w:lineRule="auto"/>
        <w:jc w:val="both"/>
        <w:rPr>
          <w:rFonts w:ascii="Palatino Linotype" w:hAnsi="Palatino Linotype"/>
        </w:rPr>
      </w:pPr>
    </w:p>
    <w:p w14:paraId="0F41B4B0" w14:textId="2F65EBF7" w:rsidR="00BC6E49" w:rsidRPr="00306BEA" w:rsidRDefault="00277410" w:rsidP="0044134E">
      <w:pPr>
        <w:pStyle w:val="Ttulo1"/>
        <w:spacing w:before="0" w:line="360" w:lineRule="auto"/>
        <w:rPr>
          <w:rFonts w:ascii="Palatino Linotype" w:hAnsi="Palatino Linotype"/>
          <w:b/>
          <w:color w:val="auto"/>
          <w:sz w:val="24"/>
        </w:rPr>
      </w:pPr>
      <w:bookmarkStart w:id="58" w:name="_Toc453696499"/>
      <w:bookmarkStart w:id="59" w:name="_Toc454301152"/>
      <w:bookmarkStart w:id="60" w:name="_Toc962577"/>
      <w:r w:rsidRPr="00306BEA">
        <w:rPr>
          <w:rFonts w:ascii="Palatino Linotype" w:hAnsi="Palatino Linotype"/>
          <w:b/>
          <w:color w:val="000000" w:themeColor="text1"/>
          <w:sz w:val="24"/>
          <w:szCs w:val="24"/>
        </w:rPr>
        <w:t xml:space="preserve">CUARTO. </w:t>
      </w:r>
      <w:r w:rsidRPr="00306BEA">
        <w:rPr>
          <w:rFonts w:ascii="Palatino Linotype" w:hAnsi="Palatino Linotype"/>
          <w:b/>
          <w:color w:val="auto"/>
          <w:sz w:val="24"/>
        </w:rPr>
        <w:t>Del estudio y resolución del asunto</w:t>
      </w:r>
      <w:bookmarkEnd w:id="58"/>
      <w:bookmarkEnd w:id="59"/>
      <w:r w:rsidR="00AE0F40" w:rsidRPr="00306BEA">
        <w:rPr>
          <w:rFonts w:ascii="Palatino Linotype" w:hAnsi="Palatino Linotype"/>
          <w:b/>
          <w:color w:val="auto"/>
          <w:sz w:val="24"/>
        </w:rPr>
        <w:t>.</w:t>
      </w:r>
      <w:bookmarkEnd w:id="60"/>
    </w:p>
    <w:p w14:paraId="46459625" w14:textId="77777777" w:rsidR="00683DBE" w:rsidRPr="00306BEA" w:rsidRDefault="00683DBE" w:rsidP="0044134E">
      <w:pPr>
        <w:spacing w:line="360" w:lineRule="auto"/>
        <w:rPr>
          <w:rFonts w:ascii="Palatino Linotype" w:hAnsi="Palatino Linotype"/>
          <w:lang w:val="es-MX" w:eastAsia="en-US"/>
        </w:rPr>
      </w:pPr>
    </w:p>
    <w:p w14:paraId="4854B4B6" w14:textId="00152CC7" w:rsidR="00515BA2" w:rsidRPr="00306BEA" w:rsidRDefault="00F835ED" w:rsidP="0044134E">
      <w:pPr>
        <w:pStyle w:val="Ttulo2"/>
        <w:spacing w:before="0" w:line="360" w:lineRule="auto"/>
        <w:rPr>
          <w:rFonts w:ascii="Palatino Linotype" w:hAnsi="Palatino Linotype"/>
          <w:b/>
          <w:color w:val="000000" w:themeColor="text1"/>
          <w:sz w:val="24"/>
          <w:szCs w:val="24"/>
        </w:rPr>
      </w:pPr>
      <w:bookmarkStart w:id="61" w:name="_Toc962578"/>
      <w:r w:rsidRPr="00306BEA">
        <w:rPr>
          <w:rFonts w:ascii="Palatino Linotype" w:hAnsi="Palatino Linotype"/>
          <w:b/>
          <w:color w:val="000000" w:themeColor="text1"/>
          <w:sz w:val="24"/>
          <w:szCs w:val="24"/>
        </w:rPr>
        <w:t>I.</w:t>
      </w:r>
      <w:r w:rsidR="00515BA2" w:rsidRPr="00306BEA">
        <w:rPr>
          <w:rFonts w:ascii="Palatino Linotype" w:hAnsi="Palatino Linotype"/>
          <w:b/>
          <w:color w:val="000000" w:themeColor="text1"/>
          <w:sz w:val="24"/>
          <w:szCs w:val="24"/>
        </w:rPr>
        <w:t xml:space="preserve"> Del deber de las autoridades de promover, respetar, proteger, y garantizar el derecho de acceso a la información pública.</w:t>
      </w:r>
      <w:bookmarkEnd w:id="61"/>
      <w:r w:rsidR="00515BA2" w:rsidRPr="00306BEA">
        <w:rPr>
          <w:rFonts w:ascii="Palatino Linotype" w:hAnsi="Palatino Linotype"/>
          <w:b/>
          <w:color w:val="000000" w:themeColor="text1"/>
          <w:sz w:val="24"/>
          <w:szCs w:val="24"/>
        </w:rPr>
        <w:t xml:space="preserve"> </w:t>
      </w:r>
    </w:p>
    <w:p w14:paraId="3DE7EC4A" w14:textId="77777777" w:rsidR="009B2C5C" w:rsidRPr="00306BEA" w:rsidRDefault="009B2C5C" w:rsidP="0044134E">
      <w:pPr>
        <w:spacing w:line="360" w:lineRule="auto"/>
        <w:rPr>
          <w:rFonts w:ascii="Palatino Linotype" w:hAnsi="Palatino Linotype"/>
          <w:b/>
          <w:lang w:val="es-MX" w:eastAsia="en-US"/>
        </w:rPr>
      </w:pPr>
    </w:p>
    <w:p w14:paraId="70CEA65C" w14:textId="77777777" w:rsidR="00515BA2" w:rsidRPr="00306BEA" w:rsidRDefault="00515BA2" w:rsidP="0044134E">
      <w:pPr>
        <w:pStyle w:val="Prrafodelista"/>
        <w:numPr>
          <w:ilvl w:val="0"/>
          <w:numId w:val="1"/>
        </w:numPr>
        <w:spacing w:line="360" w:lineRule="auto"/>
        <w:ind w:left="0" w:firstLine="0"/>
        <w:jc w:val="both"/>
        <w:rPr>
          <w:rFonts w:ascii="Palatino Linotype" w:hAnsi="Palatino Linotype" w:cs="Arial"/>
          <w:lang w:val="es-MX"/>
        </w:rPr>
      </w:pPr>
      <w:r w:rsidRPr="00306BEA">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306BEA">
        <w:rPr>
          <w:rFonts w:ascii="Palatino Linotype" w:hAnsi="Palatino Linotype" w:cs="Arial"/>
          <w:b/>
          <w:lang w:val="es-MX"/>
        </w:rPr>
        <w:t>SUJETO OBLIGADO</w:t>
      </w:r>
      <w:r w:rsidRPr="00306BEA">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06BEA">
        <w:rPr>
          <w:rFonts w:ascii="Palatino Linotype" w:hAnsi="Palatino Linotype" w:cs="Arial"/>
          <w:b/>
          <w:lang w:val="es-MX"/>
        </w:rPr>
        <w:t xml:space="preserve">Constitución Política de los Estados Unidos Mexicanos </w:t>
      </w:r>
      <w:r w:rsidRPr="00306BEA">
        <w:rPr>
          <w:rFonts w:ascii="Palatino Linotype" w:hAnsi="Palatino Linotype" w:cs="Arial"/>
          <w:lang w:val="es-MX"/>
        </w:rPr>
        <w:t xml:space="preserve">al señalar la obligación de “promover, respetar, proteger y garantizar los derechos humanos”, entre los cuales se encuentra dicho derecho. </w:t>
      </w:r>
    </w:p>
    <w:p w14:paraId="42D1105B" w14:textId="77777777" w:rsidR="00515BA2" w:rsidRPr="00306BEA" w:rsidRDefault="00515BA2" w:rsidP="0044134E">
      <w:pPr>
        <w:pStyle w:val="Prrafodelista"/>
        <w:spacing w:line="360" w:lineRule="auto"/>
        <w:ind w:left="927"/>
        <w:jc w:val="both"/>
        <w:rPr>
          <w:rFonts w:ascii="Palatino Linotype" w:hAnsi="Palatino Linotype" w:cs="Arial"/>
          <w:lang w:val="es-MX"/>
        </w:rPr>
      </w:pPr>
    </w:p>
    <w:p w14:paraId="696D537D" w14:textId="77777777" w:rsidR="00515BA2" w:rsidRPr="00306BEA" w:rsidRDefault="00515BA2" w:rsidP="0044134E">
      <w:pPr>
        <w:pStyle w:val="Prrafodelista"/>
        <w:numPr>
          <w:ilvl w:val="0"/>
          <w:numId w:val="1"/>
        </w:numPr>
        <w:spacing w:line="360" w:lineRule="auto"/>
        <w:ind w:left="0" w:firstLine="0"/>
        <w:jc w:val="both"/>
        <w:rPr>
          <w:rFonts w:ascii="Palatino Linotype" w:hAnsi="Palatino Linotype" w:cs="Arial"/>
          <w:lang w:val="es-MX"/>
        </w:rPr>
      </w:pPr>
      <w:r w:rsidRPr="00306BEA">
        <w:rPr>
          <w:rFonts w:ascii="Palatino Linotype" w:hAnsi="Palatino Linotype" w:cs="Arial"/>
          <w:lang w:val="es-MX"/>
        </w:rPr>
        <w:lastRenderedPageBreak/>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2228D9D9" w14:textId="77777777" w:rsidR="00515BA2" w:rsidRPr="00306BEA" w:rsidRDefault="00515BA2" w:rsidP="0044134E">
      <w:pPr>
        <w:pStyle w:val="Prrafodelista"/>
        <w:spacing w:line="360" w:lineRule="auto"/>
        <w:ind w:left="927"/>
        <w:jc w:val="both"/>
        <w:rPr>
          <w:rFonts w:ascii="Palatino Linotype" w:hAnsi="Palatino Linotype" w:cs="Arial"/>
          <w:lang w:val="es-MX"/>
        </w:rPr>
      </w:pPr>
    </w:p>
    <w:p w14:paraId="49800DB3" w14:textId="613829AC" w:rsidR="00515BA2" w:rsidRPr="00306BEA" w:rsidRDefault="00515BA2" w:rsidP="0044134E">
      <w:pPr>
        <w:pStyle w:val="Prrafodelista"/>
        <w:numPr>
          <w:ilvl w:val="0"/>
          <w:numId w:val="1"/>
        </w:numPr>
        <w:spacing w:line="360" w:lineRule="auto"/>
        <w:ind w:left="0" w:firstLine="0"/>
        <w:jc w:val="both"/>
        <w:rPr>
          <w:rFonts w:ascii="Palatino Linotype" w:hAnsi="Palatino Linotype" w:cs="Arial"/>
          <w:lang w:val="es-MX"/>
        </w:rPr>
      </w:pPr>
      <w:r w:rsidRPr="00306BEA">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2A3A5FE" w14:textId="77777777" w:rsidR="00CB378A" w:rsidRPr="00306BEA" w:rsidRDefault="00CB378A" w:rsidP="0044134E">
      <w:pPr>
        <w:pStyle w:val="Prrafodelista"/>
        <w:spacing w:line="360" w:lineRule="auto"/>
        <w:ind w:left="0"/>
        <w:jc w:val="both"/>
        <w:rPr>
          <w:rFonts w:ascii="Palatino Linotype" w:hAnsi="Palatino Linotype" w:cs="Arial"/>
          <w:lang w:val="es-MX"/>
        </w:rPr>
      </w:pPr>
    </w:p>
    <w:p w14:paraId="509A784C" w14:textId="77777777" w:rsidR="00515BA2" w:rsidRPr="00306BEA" w:rsidRDefault="00515BA2" w:rsidP="0044134E">
      <w:pPr>
        <w:pStyle w:val="Prrafodelista"/>
        <w:numPr>
          <w:ilvl w:val="0"/>
          <w:numId w:val="1"/>
        </w:numPr>
        <w:spacing w:line="360" w:lineRule="auto"/>
        <w:ind w:left="0" w:firstLine="0"/>
        <w:jc w:val="both"/>
        <w:rPr>
          <w:rFonts w:ascii="Palatino Linotype" w:hAnsi="Palatino Linotype" w:cs="Arial"/>
          <w:lang w:val="es-MX"/>
        </w:rPr>
      </w:pPr>
      <w:r w:rsidRPr="00306BEA">
        <w:rPr>
          <w:rFonts w:ascii="Palatino Linotype" w:hAnsi="Palatino Linotype" w:cs="Arial"/>
          <w:lang w:val="es-MX"/>
        </w:rPr>
        <w:lastRenderedPageBreak/>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8E12B31" w14:textId="77777777" w:rsidR="009B2C5C" w:rsidRPr="00306BEA" w:rsidRDefault="009B2C5C" w:rsidP="0044134E">
      <w:pPr>
        <w:pStyle w:val="Prrafodelista"/>
        <w:spacing w:line="360" w:lineRule="auto"/>
        <w:rPr>
          <w:rFonts w:ascii="Palatino Linotype" w:hAnsi="Palatino Linotype" w:cs="Arial"/>
          <w:lang w:val="es-MX"/>
        </w:rPr>
      </w:pPr>
    </w:p>
    <w:p w14:paraId="089212D4" w14:textId="4FFEBD12" w:rsidR="00B53E16" w:rsidRPr="00306BEA" w:rsidRDefault="00B53E16" w:rsidP="0044134E">
      <w:pPr>
        <w:pStyle w:val="Ttulo2"/>
        <w:spacing w:before="0" w:line="360" w:lineRule="auto"/>
        <w:rPr>
          <w:rFonts w:ascii="Palatino Linotype" w:hAnsi="Palatino Linotype"/>
          <w:b/>
          <w:color w:val="000000" w:themeColor="text1"/>
          <w:sz w:val="24"/>
        </w:rPr>
      </w:pPr>
      <w:bookmarkStart w:id="62" w:name="_Toc962579"/>
      <w:r w:rsidRPr="00306BEA">
        <w:rPr>
          <w:rFonts w:ascii="Palatino Linotype" w:hAnsi="Palatino Linotype"/>
          <w:b/>
          <w:color w:val="000000" w:themeColor="text1"/>
          <w:sz w:val="24"/>
        </w:rPr>
        <w:t xml:space="preserve">II. </w:t>
      </w:r>
      <w:r w:rsidR="00604B0D" w:rsidRPr="00306BEA">
        <w:rPr>
          <w:rFonts w:ascii="Palatino Linotype" w:hAnsi="Palatino Linotype"/>
          <w:b/>
          <w:color w:val="000000" w:themeColor="text1"/>
          <w:sz w:val="24"/>
        </w:rPr>
        <w:t xml:space="preserve">De la respuesta </w:t>
      </w:r>
      <w:r w:rsidR="00FB6E2B" w:rsidRPr="00306BEA">
        <w:rPr>
          <w:rFonts w:ascii="Palatino Linotype" w:hAnsi="Palatino Linotype"/>
          <w:b/>
          <w:color w:val="000000" w:themeColor="text1"/>
          <w:sz w:val="24"/>
        </w:rPr>
        <w:t>a la solicitud de información.</w:t>
      </w:r>
      <w:bookmarkEnd w:id="62"/>
      <w:r w:rsidR="00FB6E2B" w:rsidRPr="00306BEA">
        <w:rPr>
          <w:rFonts w:ascii="Palatino Linotype" w:hAnsi="Palatino Linotype"/>
          <w:b/>
          <w:color w:val="000000" w:themeColor="text1"/>
          <w:sz w:val="24"/>
        </w:rPr>
        <w:t xml:space="preserve"> </w:t>
      </w:r>
    </w:p>
    <w:p w14:paraId="1ABE7C70" w14:textId="77777777" w:rsidR="00200DFC" w:rsidRPr="00306BEA" w:rsidRDefault="00200DFC" w:rsidP="0044134E">
      <w:pPr>
        <w:spacing w:line="360" w:lineRule="auto"/>
        <w:rPr>
          <w:rFonts w:ascii="Palatino Linotype" w:hAnsi="Palatino Linotype"/>
          <w:lang w:val="es-MX" w:eastAsia="en-US"/>
        </w:rPr>
      </w:pPr>
    </w:p>
    <w:p w14:paraId="6108B6F5" w14:textId="48CBDD00" w:rsidR="00747C65" w:rsidRPr="0044134E" w:rsidRDefault="00342C19" w:rsidP="0044134E">
      <w:pPr>
        <w:pStyle w:val="Prrafodelista"/>
        <w:numPr>
          <w:ilvl w:val="0"/>
          <w:numId w:val="1"/>
        </w:numPr>
        <w:spacing w:line="360" w:lineRule="auto"/>
        <w:ind w:left="0" w:firstLine="0"/>
        <w:jc w:val="both"/>
        <w:rPr>
          <w:rFonts w:ascii="Palatino Linotype" w:hAnsi="Palatino Linotype" w:cs="Arial"/>
          <w:i/>
          <w:lang w:val="es-MX"/>
        </w:rPr>
      </w:pPr>
      <w:r w:rsidRPr="00306BEA">
        <w:rPr>
          <w:rFonts w:ascii="Palatino Linotype" w:hAnsi="Palatino Linotype" w:cs="Arial"/>
          <w:szCs w:val="23"/>
          <w:lang w:val="es-MX"/>
        </w:rPr>
        <w:t>Derivado</w:t>
      </w:r>
      <w:r w:rsidRPr="00306BEA">
        <w:rPr>
          <w:rFonts w:ascii="Palatino Linotype" w:hAnsi="Palatino Linotype" w:cs="Arial"/>
          <w:szCs w:val="23"/>
        </w:rPr>
        <w:t xml:space="preserve"> del Planteamiento de la </w:t>
      </w:r>
      <w:r w:rsidRPr="00306BEA">
        <w:rPr>
          <w:rFonts w:ascii="Palatino Linotype" w:hAnsi="Palatino Linotype" w:cs="Arial"/>
          <w:i/>
          <w:szCs w:val="23"/>
        </w:rPr>
        <w:t>Litis</w:t>
      </w:r>
      <w:r w:rsidRPr="00306BEA">
        <w:rPr>
          <w:rFonts w:ascii="Palatino Linotype" w:hAnsi="Palatino Linotype" w:cs="Arial"/>
          <w:szCs w:val="23"/>
        </w:rPr>
        <w:t>, se procede analizar el contenido íntegro de las actuaciones que obran en el expediente electrónico, y así este Órgano Gara</w:t>
      </w:r>
      <w:r w:rsidR="001024E9" w:rsidRPr="00306BEA">
        <w:rPr>
          <w:rFonts w:ascii="Palatino Linotype" w:hAnsi="Palatino Linotype" w:cs="Arial"/>
          <w:szCs w:val="23"/>
        </w:rPr>
        <w:t xml:space="preserve">nte esté en posibilidad de </w:t>
      </w:r>
      <w:r w:rsidRPr="00306BEA">
        <w:rPr>
          <w:rFonts w:ascii="Palatino Linotype" w:hAnsi="Palatino Linotype" w:cs="Arial"/>
          <w:szCs w:val="23"/>
        </w:rPr>
        <w:t xml:space="preserve">dictar la resolución correspondiente, tomando en consideración los elementos aportados por las partes y apegándose en todo momento al principio de máxima publicidad de acuerdo a lo establecido en el artículo 8 de la </w:t>
      </w:r>
      <w:r w:rsidRPr="00306BEA">
        <w:rPr>
          <w:rFonts w:ascii="Palatino Linotype" w:eastAsia="Calibri" w:hAnsi="Palatino Linotype" w:cs="Arial"/>
          <w:b/>
          <w:lang w:val="es-ES"/>
        </w:rPr>
        <w:t>Ley de Transparencia y Acceso a la Información Pública del Estado de México y Municipios</w:t>
      </w:r>
      <w:r w:rsidRPr="00306BEA">
        <w:rPr>
          <w:rFonts w:ascii="Palatino Linotype" w:eastAsia="Times New Roman" w:hAnsi="Palatino Linotype" w:cs="Arial"/>
          <w:lang w:val="es-ES" w:eastAsia="es-MX"/>
        </w:rPr>
        <w:t>.</w:t>
      </w:r>
    </w:p>
    <w:p w14:paraId="00F3D05E" w14:textId="77777777" w:rsidR="0044134E" w:rsidRPr="00306BEA" w:rsidRDefault="0044134E" w:rsidP="0044134E">
      <w:pPr>
        <w:pStyle w:val="Prrafodelista"/>
        <w:spacing w:line="360" w:lineRule="auto"/>
        <w:ind w:left="0"/>
        <w:jc w:val="both"/>
        <w:rPr>
          <w:rFonts w:ascii="Palatino Linotype" w:hAnsi="Palatino Linotype" w:cs="Arial"/>
          <w:i/>
          <w:lang w:val="es-MX"/>
        </w:rPr>
      </w:pPr>
    </w:p>
    <w:p w14:paraId="79F2BCD6" w14:textId="523E5440" w:rsidR="00FB6E2B" w:rsidRDefault="00B57321" w:rsidP="0044134E">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306BEA">
        <w:rPr>
          <w:rFonts w:ascii="Palatino Linotype" w:hAnsi="Palatino Linotype" w:cs="Times New Roman"/>
          <w:lang w:eastAsia="es-ES_tradnl"/>
        </w:rPr>
        <w:lastRenderedPageBreak/>
        <w:t xml:space="preserve">Precisado lo anterior </w:t>
      </w:r>
      <w:r w:rsidR="00FB6E2B" w:rsidRPr="00306BEA">
        <w:rPr>
          <w:rFonts w:ascii="Palatino Linotype" w:hAnsi="Palatino Linotype" w:cs="Times New Roman"/>
          <w:lang w:eastAsia="es-ES_tradnl"/>
        </w:rPr>
        <w:t xml:space="preserve">en primer término es necesario reiterar que en la solicitud de información se requirió lo siguiente: </w:t>
      </w:r>
    </w:p>
    <w:p w14:paraId="248D5E1F" w14:textId="77777777" w:rsidR="0044134E" w:rsidRPr="00306BEA" w:rsidRDefault="0044134E" w:rsidP="0044134E">
      <w:pPr>
        <w:widowControl w:val="0"/>
        <w:autoSpaceDE w:val="0"/>
        <w:autoSpaceDN w:val="0"/>
        <w:adjustRightInd w:val="0"/>
        <w:spacing w:line="360" w:lineRule="auto"/>
        <w:jc w:val="both"/>
        <w:rPr>
          <w:rFonts w:ascii="Palatino Linotype" w:hAnsi="Palatino Linotype" w:cs="Times New Roman"/>
          <w:lang w:eastAsia="es-ES_tradnl"/>
        </w:rPr>
      </w:pPr>
    </w:p>
    <w:p w14:paraId="40FF8277" w14:textId="469AF3B5" w:rsidR="00FB6E2B" w:rsidRPr="00306BEA" w:rsidRDefault="00FB6E2B" w:rsidP="0044134E">
      <w:pPr>
        <w:widowControl w:val="0"/>
        <w:tabs>
          <w:tab w:val="left" w:pos="7797"/>
        </w:tabs>
        <w:autoSpaceDE w:val="0"/>
        <w:autoSpaceDN w:val="0"/>
        <w:adjustRightInd w:val="0"/>
        <w:spacing w:line="360" w:lineRule="auto"/>
        <w:ind w:left="851" w:right="851" w:hanging="284"/>
        <w:jc w:val="both"/>
        <w:rPr>
          <w:rFonts w:ascii="Palatino Linotype" w:hAnsi="Palatino Linotype" w:cs="Times New Roman"/>
          <w:lang w:eastAsia="es-ES_tradnl"/>
        </w:rPr>
      </w:pPr>
      <w:r w:rsidRPr="00306BEA">
        <w:rPr>
          <w:rFonts w:ascii="Palatino Linotype" w:hAnsi="Palatino Linotype" w:cs="Times New Roman"/>
          <w:b/>
          <w:lang w:eastAsia="es-ES_tradnl"/>
        </w:rPr>
        <w:t>•</w:t>
      </w:r>
      <w:r w:rsidRPr="00306BEA">
        <w:rPr>
          <w:rFonts w:ascii="Palatino Linotype" w:hAnsi="Palatino Linotype" w:cs="Times New Roman"/>
          <w:b/>
          <w:lang w:eastAsia="es-ES_tradnl"/>
        </w:rPr>
        <w:tab/>
      </w:r>
      <w:r w:rsidRPr="00306BEA">
        <w:rPr>
          <w:rFonts w:ascii="Palatino Linotype" w:hAnsi="Palatino Linotype" w:cs="Times New Roman"/>
          <w:lang w:eastAsia="es-ES_tradnl"/>
        </w:rPr>
        <w:t xml:space="preserve">Nombre de las personas que en los años 2016 y 2017 recibieron gratificaciones, compensaciones, o bonos en el mes de diciembre así como el monto por cada una de ellas y el cheque con la firma de recibido como se informó OSFEM. </w:t>
      </w:r>
    </w:p>
    <w:p w14:paraId="7BBD4DE5" w14:textId="28623EB5" w:rsidR="009816C2" w:rsidRDefault="00FB6E2B" w:rsidP="0044134E">
      <w:pPr>
        <w:widowControl w:val="0"/>
        <w:tabs>
          <w:tab w:val="left" w:pos="7797"/>
        </w:tabs>
        <w:autoSpaceDE w:val="0"/>
        <w:autoSpaceDN w:val="0"/>
        <w:adjustRightInd w:val="0"/>
        <w:spacing w:line="360" w:lineRule="auto"/>
        <w:ind w:left="851" w:right="851" w:hanging="284"/>
        <w:jc w:val="both"/>
        <w:rPr>
          <w:rFonts w:ascii="Palatino Linotype" w:hAnsi="Palatino Linotype" w:cs="Times New Roman"/>
          <w:lang w:eastAsia="es-ES_tradnl"/>
        </w:rPr>
      </w:pPr>
      <w:r w:rsidRPr="00306BEA">
        <w:rPr>
          <w:rFonts w:ascii="Palatino Linotype" w:hAnsi="Palatino Linotype" w:cs="Times New Roman"/>
          <w:lang w:eastAsia="es-ES_tradnl"/>
        </w:rPr>
        <w:t>•</w:t>
      </w:r>
      <w:r w:rsidRPr="00306BEA">
        <w:rPr>
          <w:rFonts w:ascii="Palatino Linotype" w:hAnsi="Palatino Linotype" w:cs="Times New Roman"/>
          <w:lang w:eastAsia="es-ES_tradnl"/>
        </w:rPr>
        <w:tab/>
        <w:t>El acta de la junta de gobierno donde fueron aprobados.</w:t>
      </w:r>
    </w:p>
    <w:p w14:paraId="3ADBE871" w14:textId="77777777" w:rsidR="0044134E" w:rsidRPr="00306BEA" w:rsidRDefault="0044134E" w:rsidP="0044134E">
      <w:pPr>
        <w:widowControl w:val="0"/>
        <w:tabs>
          <w:tab w:val="left" w:pos="7797"/>
        </w:tabs>
        <w:autoSpaceDE w:val="0"/>
        <w:autoSpaceDN w:val="0"/>
        <w:adjustRightInd w:val="0"/>
        <w:spacing w:line="360" w:lineRule="auto"/>
        <w:ind w:right="851"/>
        <w:jc w:val="both"/>
        <w:rPr>
          <w:rFonts w:ascii="Palatino Linotype" w:hAnsi="Palatino Linotype" w:cs="Times New Roman"/>
          <w:lang w:eastAsia="es-ES_tradnl"/>
        </w:rPr>
      </w:pPr>
    </w:p>
    <w:p w14:paraId="073DEE9B" w14:textId="5FBA0EE3" w:rsidR="002552B2" w:rsidRDefault="00FB6E2B" w:rsidP="0044134E">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306BEA">
        <w:rPr>
          <w:rFonts w:ascii="Palatino Linotype" w:hAnsi="Palatino Linotype" w:cs="Times New Roman"/>
          <w:lang w:eastAsia="es-ES_tradnl"/>
        </w:rPr>
        <w:t xml:space="preserve"> Así las cosas, </w:t>
      </w:r>
      <w:r w:rsidR="00B57321" w:rsidRPr="00306BEA">
        <w:rPr>
          <w:rFonts w:ascii="Palatino Linotype" w:hAnsi="Palatino Linotype" w:cs="Times New Roman"/>
          <w:lang w:eastAsia="es-ES_tradnl"/>
        </w:rPr>
        <w:t xml:space="preserve">el </w:t>
      </w:r>
      <w:r w:rsidR="00B57321" w:rsidRPr="00306BEA">
        <w:rPr>
          <w:rFonts w:ascii="Palatino Linotype" w:hAnsi="Palatino Linotype" w:cs="Times New Roman"/>
          <w:b/>
          <w:lang w:eastAsia="es-ES_tradnl"/>
        </w:rPr>
        <w:t>SUJETO OBLIGADO</w:t>
      </w:r>
      <w:r w:rsidR="00B57321" w:rsidRPr="00306BEA">
        <w:rPr>
          <w:rFonts w:ascii="Palatino Linotype" w:hAnsi="Palatino Linotype" w:cs="Times New Roman"/>
          <w:lang w:eastAsia="es-ES_tradnl"/>
        </w:rPr>
        <w:t xml:space="preserve">, </w:t>
      </w:r>
      <w:r w:rsidR="00604B0D" w:rsidRPr="00306BEA">
        <w:rPr>
          <w:rFonts w:ascii="Palatino Linotype" w:hAnsi="Palatino Linotype" w:cs="Times New Roman"/>
          <w:lang w:eastAsia="es-ES_tradnl"/>
        </w:rPr>
        <w:t xml:space="preserve">mediante su respuesta a la solicitud de información realiza entrega de: </w:t>
      </w:r>
    </w:p>
    <w:p w14:paraId="21710414" w14:textId="77777777" w:rsidR="0044134E" w:rsidRPr="00306BEA" w:rsidRDefault="0044134E" w:rsidP="0044134E">
      <w:pPr>
        <w:widowControl w:val="0"/>
        <w:autoSpaceDE w:val="0"/>
        <w:autoSpaceDN w:val="0"/>
        <w:adjustRightInd w:val="0"/>
        <w:spacing w:line="360" w:lineRule="auto"/>
        <w:jc w:val="both"/>
        <w:rPr>
          <w:rFonts w:ascii="Palatino Linotype" w:hAnsi="Palatino Linotype" w:cs="Times New Roman"/>
          <w:lang w:eastAsia="es-ES_tradnl"/>
        </w:rPr>
      </w:pPr>
    </w:p>
    <w:p w14:paraId="24C0C358" w14:textId="1CCF80CA" w:rsidR="00604B0D" w:rsidRPr="00306BEA" w:rsidRDefault="00604B0D" w:rsidP="0044134E">
      <w:pPr>
        <w:pStyle w:val="Prrafodelista"/>
        <w:widowControl w:val="0"/>
        <w:numPr>
          <w:ilvl w:val="0"/>
          <w:numId w:val="26"/>
        </w:numPr>
        <w:autoSpaceDE w:val="0"/>
        <w:autoSpaceDN w:val="0"/>
        <w:adjustRightInd w:val="0"/>
        <w:spacing w:line="360" w:lineRule="auto"/>
        <w:ind w:left="709" w:right="851" w:hanging="142"/>
        <w:jc w:val="both"/>
        <w:rPr>
          <w:rFonts w:ascii="Palatino Linotype" w:hAnsi="Palatino Linotype" w:cs="Times New Roman"/>
          <w:lang w:eastAsia="es-ES_tradnl"/>
        </w:rPr>
      </w:pPr>
      <w:r w:rsidRPr="00306BEA">
        <w:rPr>
          <w:rFonts w:ascii="Palatino Linotype" w:hAnsi="Palatino Linotype" w:cs="Times New Roman"/>
          <w:b/>
          <w:lang w:eastAsia="es-ES_tradnl"/>
        </w:rPr>
        <w:t>Dos relaciones de gratificaciones</w:t>
      </w:r>
      <w:r w:rsidR="003D4CD9" w:rsidRPr="00306BEA">
        <w:rPr>
          <w:rFonts w:ascii="Palatino Linotype" w:hAnsi="Palatino Linotype" w:cs="Times New Roman"/>
          <w:b/>
          <w:lang w:eastAsia="es-ES_tradnl"/>
        </w:rPr>
        <w:t xml:space="preserve"> de los años</w:t>
      </w:r>
      <w:r w:rsidRPr="00306BEA">
        <w:rPr>
          <w:rFonts w:ascii="Palatino Linotype" w:hAnsi="Palatino Linotype" w:cs="Times New Roman"/>
          <w:b/>
          <w:lang w:eastAsia="es-ES_tradnl"/>
        </w:rPr>
        <w:t xml:space="preserve"> 2016 y 2017</w:t>
      </w:r>
      <w:r w:rsidRPr="00306BEA">
        <w:rPr>
          <w:rFonts w:ascii="Palatino Linotype" w:hAnsi="Palatino Linotype" w:cs="Times New Roman"/>
          <w:lang w:eastAsia="es-ES_tradnl"/>
        </w:rPr>
        <w:t>: Listados de Servidores Públicos</w:t>
      </w:r>
      <w:r w:rsidR="003D4CD9" w:rsidRPr="00306BEA">
        <w:rPr>
          <w:rFonts w:ascii="Palatino Linotype" w:hAnsi="Palatino Linotype" w:cs="Times New Roman"/>
          <w:lang w:eastAsia="es-ES_tradnl"/>
        </w:rPr>
        <w:t xml:space="preserve"> Gratificados,</w:t>
      </w:r>
      <w:r w:rsidRPr="00306BEA">
        <w:rPr>
          <w:rFonts w:ascii="Palatino Linotype" w:hAnsi="Palatino Linotype" w:cs="Times New Roman"/>
          <w:lang w:eastAsia="es-ES_tradnl"/>
        </w:rPr>
        <w:t xml:space="preserve"> donde se aprecian datos como número, nombre e importe, de los años 2016 y 207 respectivamente. </w:t>
      </w:r>
    </w:p>
    <w:p w14:paraId="23A4C183" w14:textId="77777777" w:rsidR="00604B0D" w:rsidRPr="00306BEA" w:rsidRDefault="00604B0D" w:rsidP="0044134E">
      <w:pPr>
        <w:pStyle w:val="Prrafodelista"/>
        <w:widowControl w:val="0"/>
        <w:autoSpaceDE w:val="0"/>
        <w:autoSpaceDN w:val="0"/>
        <w:adjustRightInd w:val="0"/>
        <w:spacing w:line="360" w:lineRule="auto"/>
        <w:ind w:left="709" w:right="851" w:hanging="142"/>
        <w:jc w:val="both"/>
        <w:rPr>
          <w:rFonts w:ascii="Palatino Linotype" w:hAnsi="Palatino Linotype" w:cs="Times New Roman"/>
          <w:lang w:eastAsia="es-ES_tradnl"/>
        </w:rPr>
      </w:pPr>
    </w:p>
    <w:p w14:paraId="396D519E" w14:textId="002C3D01" w:rsidR="00604B0D" w:rsidRPr="00306BEA" w:rsidRDefault="00DE45EE" w:rsidP="0044134E">
      <w:pPr>
        <w:pStyle w:val="Prrafodelista"/>
        <w:widowControl w:val="0"/>
        <w:numPr>
          <w:ilvl w:val="0"/>
          <w:numId w:val="26"/>
        </w:numPr>
        <w:autoSpaceDE w:val="0"/>
        <w:autoSpaceDN w:val="0"/>
        <w:adjustRightInd w:val="0"/>
        <w:spacing w:line="360" w:lineRule="auto"/>
        <w:ind w:left="709" w:right="851" w:hanging="142"/>
        <w:jc w:val="both"/>
        <w:rPr>
          <w:rFonts w:ascii="Palatino Linotype" w:hAnsi="Palatino Linotype" w:cs="Times New Roman"/>
          <w:b/>
          <w:lang w:eastAsia="es-ES_tradnl"/>
        </w:rPr>
      </w:pPr>
      <w:r w:rsidRPr="00306BEA">
        <w:rPr>
          <w:rFonts w:ascii="Palatino Linotype" w:hAnsi="Palatino Linotype" w:cs="Times New Roman"/>
          <w:b/>
          <w:lang w:eastAsia="es-ES_tradnl"/>
        </w:rPr>
        <w:t>Pólizas de Che</w:t>
      </w:r>
      <w:r w:rsidR="00604B0D" w:rsidRPr="00306BEA">
        <w:rPr>
          <w:rFonts w:ascii="Palatino Linotype" w:hAnsi="Palatino Linotype" w:cs="Times New Roman"/>
          <w:b/>
          <w:lang w:eastAsia="es-ES_tradnl"/>
        </w:rPr>
        <w:t xml:space="preserve">que: </w:t>
      </w:r>
      <w:r w:rsidR="00604B0D" w:rsidRPr="003D09C8">
        <w:rPr>
          <w:rFonts w:ascii="Palatino Linotype" w:hAnsi="Palatino Linotype" w:cs="Times New Roman"/>
          <w:sz w:val="22"/>
          <w:lang w:eastAsia="es-ES_tradnl"/>
        </w:rPr>
        <w:t>Diversas pólizas de cheque mediante la</w:t>
      </w:r>
      <w:r w:rsidR="003D4CD9" w:rsidRPr="003D09C8">
        <w:rPr>
          <w:rFonts w:ascii="Palatino Linotype" w:hAnsi="Palatino Linotype" w:cs="Times New Roman"/>
          <w:sz w:val="22"/>
          <w:lang w:eastAsia="es-ES_tradnl"/>
        </w:rPr>
        <w:t xml:space="preserve">s cuales se realiza el pago por concepto de gratificación a los servidores públicos referidos en las relaciones antes descritas, de los años 2016 y 2017. </w:t>
      </w:r>
    </w:p>
    <w:p w14:paraId="096E963C" w14:textId="77777777" w:rsidR="00604B0D" w:rsidRPr="00306BEA" w:rsidRDefault="00604B0D" w:rsidP="0044134E">
      <w:pPr>
        <w:pStyle w:val="Prrafodelista"/>
        <w:widowControl w:val="0"/>
        <w:autoSpaceDE w:val="0"/>
        <w:autoSpaceDN w:val="0"/>
        <w:adjustRightInd w:val="0"/>
        <w:spacing w:line="360" w:lineRule="auto"/>
        <w:ind w:left="709" w:right="851" w:hanging="142"/>
        <w:jc w:val="both"/>
        <w:rPr>
          <w:rFonts w:ascii="Palatino Linotype" w:hAnsi="Palatino Linotype" w:cs="Times New Roman"/>
          <w:b/>
          <w:lang w:eastAsia="es-ES_tradnl"/>
        </w:rPr>
      </w:pPr>
    </w:p>
    <w:p w14:paraId="05BF0051" w14:textId="7C6B3AE0" w:rsidR="00604B0D" w:rsidRDefault="00604B0D" w:rsidP="0044134E">
      <w:pPr>
        <w:pStyle w:val="Prrafodelista"/>
        <w:widowControl w:val="0"/>
        <w:numPr>
          <w:ilvl w:val="0"/>
          <w:numId w:val="26"/>
        </w:numPr>
        <w:autoSpaceDE w:val="0"/>
        <w:autoSpaceDN w:val="0"/>
        <w:adjustRightInd w:val="0"/>
        <w:spacing w:line="360" w:lineRule="auto"/>
        <w:ind w:left="709" w:right="851" w:hanging="142"/>
        <w:jc w:val="both"/>
        <w:rPr>
          <w:rFonts w:ascii="Palatino Linotype" w:hAnsi="Palatino Linotype" w:cs="Times New Roman"/>
          <w:lang w:eastAsia="es-ES_tradnl"/>
        </w:rPr>
      </w:pPr>
      <w:r w:rsidRPr="00306BEA">
        <w:rPr>
          <w:rFonts w:ascii="Palatino Linotype" w:hAnsi="Palatino Linotype" w:cs="Times New Roman"/>
          <w:b/>
          <w:lang w:eastAsia="es-ES_tradnl"/>
        </w:rPr>
        <w:t>Acta de la Tercera Sesión Ordinaria 2017</w:t>
      </w:r>
      <w:r w:rsidR="003D4CD9" w:rsidRPr="00306BEA">
        <w:rPr>
          <w:rFonts w:ascii="Palatino Linotype" w:hAnsi="Palatino Linotype" w:cs="Times New Roman"/>
          <w:lang w:eastAsia="es-ES_tradnl"/>
        </w:rPr>
        <w:t xml:space="preserve">: </w:t>
      </w:r>
      <w:r w:rsidR="002552B2" w:rsidRPr="00306BEA">
        <w:rPr>
          <w:rFonts w:ascii="Palatino Linotype" w:hAnsi="Palatino Linotype" w:cs="Times New Roman"/>
          <w:lang w:eastAsia="es-ES_tradnl"/>
        </w:rPr>
        <w:t>Acta de la Tercera S</w:t>
      </w:r>
      <w:r w:rsidR="003D4CD9" w:rsidRPr="00306BEA">
        <w:rPr>
          <w:rFonts w:ascii="Palatino Linotype" w:hAnsi="Palatino Linotype" w:cs="Times New Roman"/>
          <w:lang w:eastAsia="es-ES_tradnl"/>
        </w:rPr>
        <w:t>esi</w:t>
      </w:r>
      <w:r w:rsidR="002552B2" w:rsidRPr="00306BEA">
        <w:rPr>
          <w:rFonts w:ascii="Palatino Linotype" w:hAnsi="Palatino Linotype" w:cs="Times New Roman"/>
          <w:lang w:eastAsia="es-ES_tradnl"/>
        </w:rPr>
        <w:t xml:space="preserve">ón </w:t>
      </w:r>
      <w:r w:rsidR="002552B2" w:rsidRPr="00306BEA">
        <w:rPr>
          <w:rFonts w:ascii="Palatino Linotype" w:hAnsi="Palatino Linotype" w:cs="Times New Roman"/>
          <w:lang w:eastAsia="es-ES_tradnl"/>
        </w:rPr>
        <w:lastRenderedPageBreak/>
        <w:t>O</w:t>
      </w:r>
      <w:r w:rsidR="003D4CD9" w:rsidRPr="00306BEA">
        <w:rPr>
          <w:rFonts w:ascii="Palatino Linotype" w:hAnsi="Palatino Linotype" w:cs="Times New Roman"/>
          <w:lang w:eastAsia="es-ES_tradnl"/>
        </w:rPr>
        <w:t xml:space="preserve">rdinaria de la Junta de Gobierno del Sistema Municipal para el Desarrollo Integral de la Familia de </w:t>
      </w:r>
      <w:proofErr w:type="spellStart"/>
      <w:r w:rsidR="003D4CD9" w:rsidRPr="00306BEA">
        <w:rPr>
          <w:rFonts w:ascii="Palatino Linotype" w:hAnsi="Palatino Linotype" w:cs="Times New Roman"/>
          <w:lang w:eastAsia="es-ES_tradnl"/>
        </w:rPr>
        <w:t>Zinacantepec</w:t>
      </w:r>
      <w:proofErr w:type="spellEnd"/>
      <w:r w:rsidR="003D4CD9" w:rsidRPr="00306BEA">
        <w:rPr>
          <w:rFonts w:ascii="Palatino Linotype" w:hAnsi="Palatino Linotype" w:cs="Times New Roman"/>
          <w:lang w:eastAsia="es-ES_tradnl"/>
        </w:rPr>
        <w:t xml:space="preserve">, mediante la cual se aprueban a través del acuerdo </w:t>
      </w:r>
      <w:proofErr w:type="spellStart"/>
      <w:r w:rsidR="003D4CD9" w:rsidRPr="00306BEA">
        <w:rPr>
          <w:rFonts w:ascii="Palatino Linotype" w:hAnsi="Palatino Linotype" w:cs="Times New Roman"/>
          <w:b/>
          <w:lang w:eastAsia="es-ES_tradnl"/>
        </w:rPr>
        <w:t>No.SMDIFZ</w:t>
      </w:r>
      <w:proofErr w:type="spellEnd"/>
      <w:r w:rsidR="003D4CD9" w:rsidRPr="00306BEA">
        <w:rPr>
          <w:rFonts w:ascii="Palatino Linotype" w:hAnsi="Palatino Linotype" w:cs="Times New Roman"/>
          <w:b/>
          <w:lang w:eastAsia="es-ES_tradnl"/>
        </w:rPr>
        <w:t>/003/002/20</w:t>
      </w:r>
      <w:r w:rsidR="002552B2" w:rsidRPr="00306BEA">
        <w:rPr>
          <w:rFonts w:ascii="Palatino Linotype" w:hAnsi="Palatino Linotype" w:cs="Times New Roman"/>
          <w:b/>
          <w:lang w:eastAsia="es-ES_tradnl"/>
        </w:rPr>
        <w:t>17</w:t>
      </w:r>
      <w:r w:rsidR="003D4CD9" w:rsidRPr="00306BEA">
        <w:rPr>
          <w:rFonts w:ascii="Palatino Linotype" w:hAnsi="Palatino Linotype" w:cs="Times New Roman"/>
          <w:lang w:eastAsia="es-ES_tradnl"/>
        </w:rPr>
        <w:t xml:space="preserve"> gratificaciones a </w:t>
      </w:r>
      <w:r w:rsidR="002552B2" w:rsidRPr="00306BEA">
        <w:rPr>
          <w:rFonts w:ascii="Palatino Linotype" w:hAnsi="Palatino Linotype" w:cs="Times New Roman"/>
          <w:lang w:eastAsia="es-ES_tradnl"/>
        </w:rPr>
        <w:t xml:space="preserve">los </w:t>
      </w:r>
      <w:r w:rsidR="003D4CD9" w:rsidRPr="00306BEA">
        <w:rPr>
          <w:rFonts w:ascii="Palatino Linotype" w:hAnsi="Palatino Linotype" w:cs="Times New Roman"/>
          <w:lang w:eastAsia="es-ES_tradnl"/>
        </w:rPr>
        <w:t>servidores público</w:t>
      </w:r>
      <w:r w:rsidR="002552B2" w:rsidRPr="00306BEA">
        <w:rPr>
          <w:rFonts w:ascii="Palatino Linotype" w:hAnsi="Palatino Linotype" w:cs="Times New Roman"/>
          <w:lang w:eastAsia="es-ES_tradnl"/>
        </w:rPr>
        <w:t>s referidos en la relación del año 2017.</w:t>
      </w:r>
    </w:p>
    <w:p w14:paraId="07B6429E" w14:textId="77777777" w:rsidR="0044134E" w:rsidRPr="0044134E" w:rsidRDefault="0044134E" w:rsidP="0044134E">
      <w:pPr>
        <w:widowControl w:val="0"/>
        <w:autoSpaceDE w:val="0"/>
        <w:autoSpaceDN w:val="0"/>
        <w:adjustRightInd w:val="0"/>
        <w:spacing w:line="360" w:lineRule="auto"/>
        <w:ind w:right="851"/>
        <w:jc w:val="both"/>
        <w:rPr>
          <w:rFonts w:ascii="Palatino Linotype" w:hAnsi="Palatino Linotype" w:cs="Times New Roman"/>
          <w:lang w:eastAsia="es-ES_tradnl"/>
        </w:rPr>
      </w:pPr>
    </w:p>
    <w:p w14:paraId="38BEA9DF" w14:textId="29EA78CE" w:rsidR="002552B2" w:rsidRPr="0044134E" w:rsidRDefault="002552B2" w:rsidP="0044134E">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306BEA">
        <w:rPr>
          <w:rFonts w:ascii="Palatino Linotype" w:hAnsi="Palatino Linotype" w:cs="Times New Roman"/>
          <w:lang w:eastAsia="es-ES_tradnl"/>
        </w:rPr>
        <w:t>Puntual</w:t>
      </w:r>
      <w:r w:rsidR="00FB6E2B" w:rsidRPr="00306BEA">
        <w:rPr>
          <w:rFonts w:ascii="Palatino Linotype" w:hAnsi="Palatino Linotype" w:cs="Times New Roman"/>
          <w:lang w:eastAsia="es-ES_tradnl"/>
        </w:rPr>
        <w:t xml:space="preserve">izado lo anterior, el hecho de que el </w:t>
      </w:r>
      <w:r w:rsidR="00FB6E2B" w:rsidRPr="00306BEA">
        <w:rPr>
          <w:rFonts w:ascii="Palatino Linotype" w:hAnsi="Palatino Linotype" w:cs="Times New Roman"/>
          <w:b/>
          <w:lang w:eastAsia="es-ES_tradnl"/>
        </w:rPr>
        <w:t xml:space="preserve">SUJETO </w:t>
      </w:r>
      <w:r w:rsidR="0044134E" w:rsidRPr="00306BEA">
        <w:rPr>
          <w:rFonts w:ascii="Palatino Linotype" w:hAnsi="Palatino Linotype" w:cs="Times New Roman"/>
          <w:b/>
          <w:lang w:eastAsia="es-ES_tradnl"/>
        </w:rPr>
        <w:t>OBLIGADO</w:t>
      </w:r>
      <w:r w:rsidR="00FB6E2B" w:rsidRPr="00306BEA">
        <w:rPr>
          <w:rFonts w:ascii="Palatino Linotype" w:hAnsi="Palatino Linotype" w:cs="Times New Roman"/>
          <w:b/>
          <w:lang w:eastAsia="es-ES_tradnl"/>
        </w:rPr>
        <w:t xml:space="preserve"> </w:t>
      </w:r>
      <w:r w:rsidR="00FB6E2B" w:rsidRPr="00306BEA">
        <w:rPr>
          <w:rFonts w:ascii="Palatino Linotype" w:hAnsi="Palatino Linotype" w:cs="Times New Roman"/>
          <w:lang w:eastAsia="es-ES_tradnl"/>
        </w:rPr>
        <w:t xml:space="preserve">haya hecho entrega de dichas documentales, </w:t>
      </w:r>
      <w:r w:rsidR="00EF41CF" w:rsidRPr="00306BEA">
        <w:rPr>
          <w:rFonts w:ascii="Palatino Linotype" w:hAnsi="Palatino Linotype" w:cs="Times New Roman"/>
          <w:lang w:eastAsia="es-ES_tradnl"/>
        </w:rPr>
        <w:t xml:space="preserve">acepta que la genera, posee y administra, la información solicitada, en ejercicio de sus funciones de derecho público, motivo por el cual se actualiza el supuesto jurídico previsto en el artículo 12 de la </w:t>
      </w:r>
      <w:r w:rsidR="00EF41CF" w:rsidRPr="00306BEA">
        <w:rPr>
          <w:rFonts w:ascii="Palatino Linotype" w:hAnsi="Palatino Linotype" w:cs="Times New Roman"/>
          <w:b/>
          <w:lang w:eastAsia="es-ES_tradnl"/>
        </w:rPr>
        <w:t xml:space="preserve">Ley de Transparencia y Acceso a la Información Pública del Estado de México y Municipios.   </w:t>
      </w:r>
    </w:p>
    <w:p w14:paraId="0CE1C914" w14:textId="77777777" w:rsidR="0044134E" w:rsidRPr="00306BEA" w:rsidRDefault="0044134E" w:rsidP="0044134E">
      <w:pPr>
        <w:widowControl w:val="0"/>
        <w:autoSpaceDE w:val="0"/>
        <w:autoSpaceDN w:val="0"/>
        <w:adjustRightInd w:val="0"/>
        <w:spacing w:line="360" w:lineRule="auto"/>
        <w:jc w:val="both"/>
        <w:rPr>
          <w:rFonts w:ascii="Palatino Linotype" w:hAnsi="Palatino Linotype" w:cs="Times New Roman"/>
          <w:lang w:eastAsia="es-ES_tradnl"/>
        </w:rPr>
      </w:pPr>
    </w:p>
    <w:p w14:paraId="6C16DB5B" w14:textId="77777777" w:rsidR="00EF41CF" w:rsidRPr="00306BEA" w:rsidRDefault="00EF41CF" w:rsidP="0044134E">
      <w:pPr>
        <w:widowControl w:val="0"/>
        <w:autoSpaceDE w:val="0"/>
        <w:autoSpaceDN w:val="0"/>
        <w:adjustRightInd w:val="0"/>
        <w:spacing w:line="360" w:lineRule="auto"/>
        <w:ind w:left="567" w:right="567"/>
        <w:jc w:val="both"/>
        <w:rPr>
          <w:rFonts w:ascii="Palatino Linotype" w:hAnsi="Palatino Linotype" w:cs="Times New Roman"/>
          <w:i/>
          <w:sz w:val="22"/>
          <w:lang w:eastAsia="es-ES_tradnl"/>
        </w:rPr>
      </w:pPr>
      <w:r w:rsidRPr="00306BEA">
        <w:rPr>
          <w:rFonts w:ascii="Palatino Linotype" w:hAnsi="Palatino Linotype" w:cs="Times New Roman"/>
          <w:b/>
          <w:i/>
          <w:sz w:val="22"/>
          <w:lang w:eastAsia="es-ES_tradnl"/>
        </w:rPr>
        <w:t>“Artículo 12.</w:t>
      </w:r>
      <w:r w:rsidRPr="00306BEA">
        <w:rPr>
          <w:rFonts w:ascii="Palatino Linotype" w:hAnsi="Palatino Linotype" w:cs="Times New Roman"/>
          <w:i/>
          <w:sz w:val="22"/>
          <w:lang w:eastAsia="es-ES_tradnl"/>
        </w:rPr>
        <w:t xml:space="preserve"> </w:t>
      </w:r>
      <w:r w:rsidRPr="00306BEA">
        <w:rPr>
          <w:rFonts w:ascii="Palatino Linotype" w:hAnsi="Palatino Linotype" w:cs="Times New Roman"/>
          <w:b/>
          <w:i/>
          <w:sz w:val="22"/>
          <w:lang w:eastAsia="es-ES_tradnl"/>
        </w:rPr>
        <w:t>Quienes generen, recopilen, administren, manejen, procesen, archiven o conserven información pública serán responsables de la misma</w:t>
      </w:r>
      <w:r w:rsidRPr="00306BEA">
        <w:rPr>
          <w:rFonts w:ascii="Palatino Linotype" w:hAnsi="Palatino Linotype" w:cs="Times New Roman"/>
          <w:i/>
          <w:sz w:val="22"/>
          <w:lang w:eastAsia="es-ES_tradnl"/>
        </w:rPr>
        <w:t xml:space="preserve"> en los términos de las disposiciones jurídicas aplicables. </w:t>
      </w:r>
    </w:p>
    <w:p w14:paraId="37EEBC5C" w14:textId="43EA2419" w:rsidR="00EF41CF" w:rsidRPr="00306BEA" w:rsidRDefault="00EF41CF" w:rsidP="0044134E">
      <w:pPr>
        <w:widowControl w:val="0"/>
        <w:autoSpaceDE w:val="0"/>
        <w:autoSpaceDN w:val="0"/>
        <w:adjustRightInd w:val="0"/>
        <w:spacing w:line="360" w:lineRule="auto"/>
        <w:ind w:left="567" w:right="567"/>
        <w:jc w:val="both"/>
        <w:rPr>
          <w:rFonts w:ascii="Palatino Linotype" w:hAnsi="Palatino Linotype" w:cs="Times New Roman"/>
          <w:i/>
          <w:sz w:val="22"/>
          <w:lang w:eastAsia="es-ES_tradnl"/>
        </w:rPr>
      </w:pPr>
      <w:r w:rsidRPr="00306BEA">
        <w:rPr>
          <w:rFonts w:ascii="Palatino Linotype" w:hAnsi="Palatino Linotype" w:cs="Times New Roman"/>
          <w:b/>
          <w:i/>
          <w:sz w:val="22"/>
          <w:lang w:eastAsia="es-ES_tradnl"/>
        </w:rPr>
        <w:t>Los sujetos obligados sólo proporcionarán la información pública que se les requiera y que obre en sus archivos y en el estado en que ésta se encuentre.</w:t>
      </w:r>
      <w:r w:rsidRPr="00306BEA">
        <w:rPr>
          <w:rFonts w:ascii="Palatino Linotype" w:hAnsi="Palatino Linotype" w:cs="Times New Roman"/>
          <w:i/>
          <w:sz w:val="22"/>
          <w:lang w:eastAsia="es-ES_tradnl"/>
        </w:rPr>
        <w:t xml:space="preserve"> La obligación de proporcionar información no comprende el procesamiento de la misma, ni el presentarla conforme al interés del solicitante; no estarán obligados a generarla, resumirla, efectuar cálculos o practicar investigaciones.”</w:t>
      </w:r>
    </w:p>
    <w:p w14:paraId="0F4F9AF0" w14:textId="41AF63DE" w:rsidR="00583A90" w:rsidRPr="00306BEA" w:rsidRDefault="00583A90" w:rsidP="0044134E">
      <w:pPr>
        <w:widowControl w:val="0"/>
        <w:autoSpaceDE w:val="0"/>
        <w:autoSpaceDN w:val="0"/>
        <w:adjustRightInd w:val="0"/>
        <w:spacing w:line="360" w:lineRule="auto"/>
        <w:ind w:left="567" w:right="567"/>
        <w:jc w:val="both"/>
        <w:rPr>
          <w:rFonts w:ascii="Palatino Linotype" w:hAnsi="Palatino Linotype" w:cs="Times New Roman"/>
          <w:i/>
          <w:sz w:val="22"/>
          <w:lang w:eastAsia="es-ES_tradnl"/>
        </w:rPr>
      </w:pPr>
      <w:r w:rsidRPr="00306BEA">
        <w:rPr>
          <w:rFonts w:ascii="Palatino Linotype" w:hAnsi="Palatino Linotype" w:cs="Times New Roman"/>
          <w:i/>
          <w:sz w:val="22"/>
          <w:lang w:eastAsia="es-ES_tradnl"/>
        </w:rPr>
        <w:t xml:space="preserve">(Énfasis añadido) </w:t>
      </w:r>
    </w:p>
    <w:p w14:paraId="0877BE9C" w14:textId="7542F2F7" w:rsidR="00EF41CF" w:rsidRPr="0044134E" w:rsidRDefault="00EF41CF" w:rsidP="0044134E">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306BEA">
        <w:rPr>
          <w:rFonts w:ascii="Palatino Linotype" w:hAnsi="Palatino Linotype" w:cs="Times New Roman"/>
          <w:lang w:eastAsia="es-ES_tradnl"/>
        </w:rPr>
        <w:lastRenderedPageBreak/>
        <w:t xml:space="preserve">De hecho, el estudio de la naturaleza jurídica, tiene por objeto determinar si el </w:t>
      </w:r>
      <w:r w:rsidRPr="00306BEA">
        <w:rPr>
          <w:rFonts w:ascii="Palatino Linotype" w:hAnsi="Palatino Linotype" w:cs="Times New Roman"/>
          <w:b/>
          <w:lang w:eastAsia="es-ES_tradnl"/>
        </w:rPr>
        <w:t>SUJETO OBLIGADO</w:t>
      </w:r>
      <w:r w:rsidRPr="00306BEA">
        <w:rPr>
          <w:rFonts w:ascii="Palatino Linotype" w:hAnsi="Palatino Linotype" w:cs="Times New Roman"/>
          <w:lang w:eastAsia="es-ES_tradnl"/>
        </w:rPr>
        <w:t xml:space="preserve"> genera, posee o administra la información pública solicitada; sin embargo, en aquellos casos en que éste la asume, ello implica que la genera, posee o administra; por consiguiente, a nada práctico nos conduciría un mayor estudio, ya que se insiste la información pública solicitada, ya fue asumida por el </w:t>
      </w:r>
      <w:r w:rsidRPr="00306BEA">
        <w:rPr>
          <w:rFonts w:ascii="Palatino Linotype" w:hAnsi="Palatino Linotype" w:cs="Times New Roman"/>
          <w:b/>
          <w:lang w:eastAsia="es-ES_tradnl"/>
        </w:rPr>
        <w:t>SUJETO OBLIGADO.</w:t>
      </w:r>
    </w:p>
    <w:p w14:paraId="23293F12" w14:textId="77777777" w:rsidR="0044134E" w:rsidRPr="00306BEA" w:rsidRDefault="0044134E" w:rsidP="0044134E">
      <w:pPr>
        <w:widowControl w:val="0"/>
        <w:autoSpaceDE w:val="0"/>
        <w:autoSpaceDN w:val="0"/>
        <w:adjustRightInd w:val="0"/>
        <w:spacing w:line="360" w:lineRule="auto"/>
        <w:jc w:val="both"/>
        <w:rPr>
          <w:rFonts w:ascii="Palatino Linotype" w:hAnsi="Palatino Linotype" w:cs="Times New Roman"/>
          <w:lang w:eastAsia="es-ES_tradnl"/>
        </w:rPr>
      </w:pPr>
    </w:p>
    <w:p w14:paraId="0D3553D2" w14:textId="6362E01A" w:rsidR="00EF41CF" w:rsidRPr="0044134E" w:rsidRDefault="00EF41CF" w:rsidP="0044134E">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306BEA">
        <w:rPr>
          <w:rFonts w:ascii="Palatino Linotype" w:hAnsi="Palatino Linotype" w:cs="Times New Roman"/>
          <w:lang w:eastAsia="es-ES_tradnl"/>
        </w:rPr>
        <w:t xml:space="preserve">Consecuentemente, es necesario señalar que éste Órgano Garante no </w:t>
      </w:r>
      <w:r w:rsidR="009816C2" w:rsidRPr="00306BEA">
        <w:rPr>
          <w:rFonts w:ascii="Palatino Linotype" w:hAnsi="Palatino Linotype" w:cs="Times New Roman"/>
          <w:lang w:eastAsia="es-ES_tradnl"/>
        </w:rPr>
        <w:t>está</w:t>
      </w:r>
      <w:r w:rsidRPr="00306BEA">
        <w:rPr>
          <w:rFonts w:ascii="Palatino Linotype" w:hAnsi="Palatino Linotype" w:cs="Times New Roman"/>
          <w:lang w:eastAsia="es-ES_tradnl"/>
        </w:rPr>
        <w:t xml:space="preserve">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Pr="00306BEA">
        <w:rPr>
          <w:rFonts w:ascii="Palatino Linotype" w:hAnsi="Palatino Linotype" w:cs="Times New Roman"/>
          <w:b/>
          <w:lang w:eastAsia="es-ES_tradnl"/>
        </w:rPr>
        <w:t>(SAIMEX).</w:t>
      </w:r>
    </w:p>
    <w:p w14:paraId="00654CEA" w14:textId="77777777" w:rsidR="0044134E" w:rsidRPr="00306BEA" w:rsidRDefault="0044134E" w:rsidP="0044134E">
      <w:pPr>
        <w:widowControl w:val="0"/>
        <w:autoSpaceDE w:val="0"/>
        <w:autoSpaceDN w:val="0"/>
        <w:adjustRightInd w:val="0"/>
        <w:spacing w:line="360" w:lineRule="auto"/>
        <w:jc w:val="both"/>
        <w:rPr>
          <w:rFonts w:ascii="Palatino Linotype" w:hAnsi="Palatino Linotype" w:cs="Times New Roman"/>
          <w:lang w:eastAsia="es-ES_tradnl"/>
        </w:rPr>
      </w:pPr>
    </w:p>
    <w:p w14:paraId="3505B241" w14:textId="77777777" w:rsidR="00EF41CF" w:rsidRDefault="00EF41CF" w:rsidP="0044134E">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306BEA">
        <w:rPr>
          <w:rFonts w:ascii="Palatino Linotype" w:hAnsi="Palatino Linotype" w:cs="Times New Roman"/>
          <w:lang w:eastAsia="es-ES_tradnl"/>
        </w:rPr>
        <w:t>Sirviendo de apoyo a lo anterior por analogía, el criterio 31-10 emitido por el ahora Instituto Nacional de Transparencia, Acceso a la Información y Protección de Datos Personales, que a la letra dice:</w:t>
      </w:r>
    </w:p>
    <w:p w14:paraId="608C5754" w14:textId="77777777" w:rsidR="0044134E" w:rsidRPr="00306BEA" w:rsidRDefault="0044134E" w:rsidP="0044134E">
      <w:pPr>
        <w:widowControl w:val="0"/>
        <w:autoSpaceDE w:val="0"/>
        <w:autoSpaceDN w:val="0"/>
        <w:adjustRightInd w:val="0"/>
        <w:spacing w:line="360" w:lineRule="auto"/>
        <w:jc w:val="both"/>
        <w:rPr>
          <w:rFonts w:ascii="Palatino Linotype" w:hAnsi="Palatino Linotype" w:cs="Times New Roman"/>
          <w:lang w:eastAsia="es-ES_tradnl"/>
        </w:rPr>
      </w:pPr>
    </w:p>
    <w:p w14:paraId="3C43F026" w14:textId="71D9EEE7" w:rsidR="00EF41CF" w:rsidRDefault="009816C2" w:rsidP="0044134E">
      <w:pPr>
        <w:widowControl w:val="0"/>
        <w:autoSpaceDE w:val="0"/>
        <w:autoSpaceDN w:val="0"/>
        <w:adjustRightInd w:val="0"/>
        <w:spacing w:line="360" w:lineRule="auto"/>
        <w:ind w:left="567" w:right="567"/>
        <w:jc w:val="both"/>
        <w:rPr>
          <w:rFonts w:ascii="Palatino Linotype" w:hAnsi="Palatino Linotype" w:cs="Times New Roman"/>
          <w:i/>
          <w:sz w:val="22"/>
          <w:lang w:eastAsia="es-ES_tradnl"/>
        </w:rPr>
      </w:pPr>
      <w:r w:rsidRPr="00306BEA">
        <w:rPr>
          <w:rFonts w:ascii="Palatino Linotype" w:hAnsi="Palatino Linotype" w:cs="Times New Roman"/>
          <w:b/>
          <w:i/>
          <w:sz w:val="22"/>
          <w:lang w:eastAsia="es-ES_tradnl"/>
        </w:rPr>
        <w:t>“</w:t>
      </w:r>
      <w:r w:rsidR="00EF41CF" w:rsidRPr="00306BEA">
        <w:rPr>
          <w:rFonts w:ascii="Palatino Linotype" w:hAnsi="Palatino Linotype" w:cs="Times New Roman"/>
          <w:b/>
          <w:i/>
          <w:sz w:val="22"/>
          <w:lang w:eastAsia="es-ES_tradnl"/>
        </w:rPr>
        <w:t xml:space="preserve">El Instituto Federal de Acceso a la Información y Protección de Datos no cuenta con facultades para pronunciarse respecto de la veracidad de los documentos proporcionados por los sujetos obligados. </w:t>
      </w:r>
      <w:r w:rsidR="00EF41CF" w:rsidRPr="00306BEA">
        <w:rPr>
          <w:rFonts w:ascii="Palatino Linotype" w:hAnsi="Palatino Linotype" w:cs="Times New Roman"/>
          <w:i/>
          <w:sz w:val="22"/>
          <w:lang w:eastAsia="es-ES_tradnl"/>
        </w:rPr>
        <w:t xml:space="preserve">El Instituto Federal de </w:t>
      </w:r>
      <w:r w:rsidR="00EF41CF" w:rsidRPr="00306BEA">
        <w:rPr>
          <w:rFonts w:ascii="Palatino Linotype" w:hAnsi="Palatino Linotype" w:cs="Times New Roman"/>
          <w:i/>
          <w:sz w:val="22"/>
          <w:lang w:eastAsia="es-ES_tradnl"/>
        </w:rPr>
        <w:lastRenderedPageBreak/>
        <w:t>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06BEA">
        <w:rPr>
          <w:rFonts w:ascii="Palatino Linotype" w:hAnsi="Palatino Linotype" w:cs="Times New Roman"/>
          <w:i/>
          <w:sz w:val="22"/>
          <w:lang w:eastAsia="es-ES_tradnl"/>
        </w:rPr>
        <w:t>”</w:t>
      </w:r>
    </w:p>
    <w:p w14:paraId="10B92D53" w14:textId="77777777" w:rsidR="0044134E" w:rsidRPr="00306BEA" w:rsidRDefault="0044134E" w:rsidP="0044134E">
      <w:pPr>
        <w:widowControl w:val="0"/>
        <w:autoSpaceDE w:val="0"/>
        <w:autoSpaceDN w:val="0"/>
        <w:adjustRightInd w:val="0"/>
        <w:spacing w:line="360" w:lineRule="auto"/>
        <w:ind w:left="567" w:right="567"/>
        <w:jc w:val="both"/>
        <w:rPr>
          <w:rFonts w:ascii="Palatino Linotype" w:hAnsi="Palatino Linotype" w:cs="Times New Roman"/>
          <w:i/>
          <w:sz w:val="22"/>
          <w:lang w:eastAsia="es-ES_tradnl"/>
        </w:rPr>
      </w:pPr>
    </w:p>
    <w:p w14:paraId="574C9D73" w14:textId="3955FE0F" w:rsidR="009816C2" w:rsidRDefault="00EF41CF" w:rsidP="0044134E">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306BEA">
        <w:rPr>
          <w:rFonts w:ascii="Palatino Linotype" w:hAnsi="Palatino Linotype" w:cs="Times New Roman"/>
          <w:lang w:eastAsia="es-ES_tradnl"/>
        </w:rPr>
        <w:t xml:space="preserve">Numerales que compelen al </w:t>
      </w:r>
      <w:r w:rsidRPr="00306BEA">
        <w:rPr>
          <w:rFonts w:ascii="Palatino Linotype" w:hAnsi="Palatino Linotype" w:cs="Times New Roman"/>
          <w:b/>
          <w:lang w:eastAsia="es-ES_tradnl"/>
        </w:rPr>
        <w:t>SUJETO OBLIGADO</w:t>
      </w:r>
      <w:r w:rsidRPr="00306BEA">
        <w:rPr>
          <w:rFonts w:ascii="Palatino Linotype" w:hAnsi="Palatino Linotype" w:cs="Times New Roman"/>
          <w:lang w:eastAsia="es-ES_tradnl"/>
        </w:rPr>
        <w:t xml:space="preserve"> a apegarse en todo momento a los criterios ya expuestos, impidiendo a este Órgano Colegiado cuestionar la veracidad de la información.</w:t>
      </w:r>
    </w:p>
    <w:p w14:paraId="2B0C7FDB" w14:textId="77777777" w:rsidR="0044134E" w:rsidRPr="00306BEA" w:rsidRDefault="0044134E" w:rsidP="0044134E">
      <w:pPr>
        <w:pStyle w:val="Prrafodelista"/>
        <w:widowControl w:val="0"/>
        <w:autoSpaceDE w:val="0"/>
        <w:autoSpaceDN w:val="0"/>
        <w:adjustRightInd w:val="0"/>
        <w:spacing w:line="360" w:lineRule="auto"/>
        <w:ind w:left="0"/>
        <w:jc w:val="both"/>
        <w:rPr>
          <w:rFonts w:ascii="Palatino Linotype" w:hAnsi="Palatino Linotype" w:cs="Times New Roman"/>
          <w:lang w:eastAsia="es-ES_tradnl"/>
        </w:rPr>
      </w:pPr>
    </w:p>
    <w:p w14:paraId="503BF262" w14:textId="52F9D209" w:rsidR="009816C2" w:rsidRPr="00306BEA" w:rsidRDefault="009816C2" w:rsidP="0044134E">
      <w:pPr>
        <w:pStyle w:val="Ttulo1"/>
        <w:spacing w:before="0" w:line="360" w:lineRule="auto"/>
        <w:rPr>
          <w:rFonts w:ascii="Palatino Linotype" w:hAnsi="Palatino Linotype"/>
          <w:b/>
          <w:color w:val="000000" w:themeColor="text1"/>
          <w:sz w:val="24"/>
        </w:rPr>
      </w:pPr>
      <w:bookmarkStart w:id="63" w:name="_Toc962580"/>
      <w:r w:rsidRPr="00306BEA">
        <w:rPr>
          <w:rFonts w:ascii="Palatino Linotype" w:hAnsi="Palatino Linotype"/>
          <w:b/>
          <w:color w:val="000000" w:themeColor="text1"/>
          <w:sz w:val="24"/>
        </w:rPr>
        <w:t xml:space="preserve">III.- De las inconsistencias de la </w:t>
      </w:r>
      <w:r w:rsidR="00DD10CA" w:rsidRPr="00306BEA">
        <w:rPr>
          <w:rFonts w:ascii="Palatino Linotype" w:hAnsi="Palatino Linotype"/>
          <w:b/>
          <w:color w:val="000000" w:themeColor="text1"/>
          <w:sz w:val="24"/>
        </w:rPr>
        <w:t>información entregada.</w:t>
      </w:r>
      <w:bookmarkEnd w:id="63"/>
      <w:r w:rsidR="00DD10CA" w:rsidRPr="00306BEA">
        <w:rPr>
          <w:rFonts w:ascii="Palatino Linotype" w:hAnsi="Palatino Linotype"/>
          <w:b/>
          <w:color w:val="000000" w:themeColor="text1"/>
          <w:sz w:val="24"/>
        </w:rPr>
        <w:t xml:space="preserve"> </w:t>
      </w:r>
    </w:p>
    <w:p w14:paraId="33004B22" w14:textId="77777777" w:rsidR="009816C2" w:rsidRPr="00306BEA" w:rsidRDefault="009816C2" w:rsidP="0044134E">
      <w:pPr>
        <w:spacing w:line="360" w:lineRule="auto"/>
        <w:rPr>
          <w:rFonts w:ascii="Palatino Linotype" w:hAnsi="Palatino Linotype"/>
          <w:lang w:val="es-MX" w:eastAsia="en-US"/>
        </w:rPr>
      </w:pPr>
    </w:p>
    <w:p w14:paraId="4AB23983" w14:textId="23D1A8A9" w:rsidR="00DD10CA" w:rsidRDefault="00583A90" w:rsidP="0044134E">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306BEA">
        <w:rPr>
          <w:rFonts w:ascii="Palatino Linotype" w:hAnsi="Palatino Linotype" w:cs="Times New Roman"/>
          <w:lang w:eastAsia="es-ES_tradnl"/>
        </w:rPr>
        <w:t xml:space="preserve">Para llevar a </w:t>
      </w:r>
      <w:r w:rsidR="00DD10CA" w:rsidRPr="00306BEA">
        <w:rPr>
          <w:rFonts w:ascii="Palatino Linotype" w:hAnsi="Palatino Linotype" w:cs="Times New Roman"/>
          <w:lang w:eastAsia="es-ES_tradnl"/>
        </w:rPr>
        <w:t xml:space="preserve"> buen término a esta resolución</w:t>
      </w:r>
      <w:r w:rsidRPr="00306BEA">
        <w:rPr>
          <w:rFonts w:ascii="Palatino Linotype" w:hAnsi="Palatino Linotype" w:cs="Times New Roman"/>
          <w:lang w:eastAsia="es-ES_tradnl"/>
        </w:rPr>
        <w:t xml:space="preserve">, </w:t>
      </w:r>
      <w:r w:rsidR="00DD10CA" w:rsidRPr="00306BEA">
        <w:rPr>
          <w:rFonts w:ascii="Palatino Linotype" w:hAnsi="Palatino Linotype" w:cs="Times New Roman"/>
          <w:lang w:eastAsia="es-ES_tradnl"/>
        </w:rPr>
        <w:t xml:space="preserve"> no pasa desapercibido para este Órgano Garante que el particular en sus motivos de inconformidad señalo lo siguiente “</w:t>
      </w:r>
      <w:r w:rsidR="00DD10CA" w:rsidRPr="00306BEA">
        <w:rPr>
          <w:rFonts w:ascii="Palatino Linotype" w:hAnsi="Palatino Linotype" w:cs="Times New Roman"/>
          <w:i/>
          <w:lang w:eastAsia="es-ES_tradnl"/>
        </w:rPr>
        <w:t>el sujeto obligado "no me entrego la acta de la junta de gobierno 2016</w:t>
      </w:r>
      <w:r w:rsidR="00F20DF1" w:rsidRPr="00306BEA">
        <w:rPr>
          <w:rFonts w:ascii="Palatino Linotype" w:hAnsi="Palatino Linotype" w:cs="Times New Roman"/>
          <w:i/>
          <w:lang w:eastAsia="es-ES_tradnl"/>
        </w:rPr>
        <w:t>…</w:t>
      </w:r>
      <w:r w:rsidR="00DD10CA" w:rsidRPr="00306BEA">
        <w:rPr>
          <w:rFonts w:ascii="Palatino Linotype" w:hAnsi="Palatino Linotype" w:cs="Times New Roman"/>
          <w:i/>
          <w:lang w:eastAsia="es-ES_tradnl"/>
        </w:rPr>
        <w:t>"</w:t>
      </w:r>
      <w:r w:rsidRPr="00306BEA">
        <w:rPr>
          <w:rFonts w:ascii="Palatino Linotype" w:hAnsi="Palatino Linotype" w:cs="Times New Roman"/>
          <w:i/>
          <w:lang w:eastAsia="es-ES_tradnl"/>
        </w:rPr>
        <w:t>,</w:t>
      </w:r>
      <w:r w:rsidRPr="00306BEA">
        <w:rPr>
          <w:rFonts w:ascii="Palatino Linotype" w:hAnsi="Palatino Linotype" w:cs="Times New Roman"/>
          <w:lang w:eastAsia="es-ES_tradnl"/>
        </w:rPr>
        <w:t xml:space="preserve"> por</w:t>
      </w:r>
      <w:r w:rsidR="00DD10CA" w:rsidRPr="00306BEA">
        <w:rPr>
          <w:rFonts w:ascii="Palatino Linotype" w:hAnsi="Palatino Linotype" w:cs="Times New Roman"/>
          <w:lang w:eastAsia="es-ES_tradnl"/>
        </w:rPr>
        <w:t xml:space="preserve"> lo que derivado del estudio de la información puesta a disposición se advierte que, en efecto, el acta de la Junta de Gobierno del Sistema para el Desarrollo Integral de </w:t>
      </w:r>
      <w:r w:rsidR="00DD10CA" w:rsidRPr="00306BEA">
        <w:rPr>
          <w:rFonts w:ascii="Palatino Linotype" w:hAnsi="Palatino Linotype" w:cs="Times New Roman"/>
          <w:lang w:eastAsia="es-ES_tradnl"/>
        </w:rPr>
        <w:lastRenderedPageBreak/>
        <w:t xml:space="preserve">la Familia de </w:t>
      </w:r>
      <w:proofErr w:type="spellStart"/>
      <w:r w:rsidR="00DD10CA" w:rsidRPr="00306BEA">
        <w:rPr>
          <w:rFonts w:ascii="Palatino Linotype" w:hAnsi="Palatino Linotype" w:cs="Times New Roman"/>
          <w:lang w:eastAsia="es-ES_tradnl"/>
        </w:rPr>
        <w:t>Zinacantepec</w:t>
      </w:r>
      <w:proofErr w:type="spellEnd"/>
      <w:r w:rsidR="00CB378A" w:rsidRPr="00306BEA">
        <w:rPr>
          <w:rFonts w:ascii="Palatino Linotype" w:hAnsi="Palatino Linotype" w:cs="Times New Roman"/>
          <w:lang w:eastAsia="es-ES_tradnl"/>
        </w:rPr>
        <w:t xml:space="preserve"> por medio de la cual se aprueban las gratificaciones realizadas en el año 2016</w:t>
      </w:r>
      <w:r w:rsidR="00DD10CA" w:rsidRPr="00306BEA">
        <w:rPr>
          <w:rFonts w:ascii="Palatino Linotype" w:hAnsi="Palatino Linotype" w:cs="Times New Roman"/>
          <w:lang w:eastAsia="es-ES_tradnl"/>
        </w:rPr>
        <w:t xml:space="preserve">, no obra en las documentales entregadas. </w:t>
      </w:r>
    </w:p>
    <w:p w14:paraId="1991AF9B" w14:textId="77777777" w:rsidR="0044134E" w:rsidRPr="00306BEA" w:rsidRDefault="0044134E" w:rsidP="0044134E">
      <w:pPr>
        <w:widowControl w:val="0"/>
        <w:autoSpaceDE w:val="0"/>
        <w:autoSpaceDN w:val="0"/>
        <w:adjustRightInd w:val="0"/>
        <w:spacing w:line="360" w:lineRule="auto"/>
        <w:jc w:val="both"/>
        <w:rPr>
          <w:rFonts w:ascii="Palatino Linotype" w:hAnsi="Palatino Linotype" w:cs="Times New Roman"/>
          <w:lang w:eastAsia="es-ES_tradnl"/>
        </w:rPr>
      </w:pPr>
    </w:p>
    <w:p w14:paraId="2025E4B8" w14:textId="101466C3" w:rsidR="00B57321" w:rsidRPr="00306BEA" w:rsidRDefault="0044134E" w:rsidP="0044134E">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Pr>
          <w:rFonts w:ascii="Palatino Linotype" w:hAnsi="Palatino Linotype" w:cs="Times New Roman"/>
          <w:noProof/>
          <w:lang w:val="es-MX" w:eastAsia="es-MX"/>
        </w:rPr>
        <mc:AlternateContent>
          <mc:Choice Requires="wps">
            <w:drawing>
              <wp:anchor distT="0" distB="0" distL="114300" distR="114300" simplePos="0" relativeHeight="251671552" behindDoc="0" locked="0" layoutInCell="1" allowOverlap="1" wp14:anchorId="79B6FA9D" wp14:editId="1F2052F5">
                <wp:simplePos x="0" y="0"/>
                <wp:positionH relativeFrom="column">
                  <wp:posOffset>-19820</wp:posOffset>
                </wp:positionH>
                <wp:positionV relativeFrom="paragraph">
                  <wp:posOffset>2219271</wp:posOffset>
                </wp:positionV>
                <wp:extent cx="5535038" cy="4056434"/>
                <wp:effectExtent l="38100" t="19050" r="66040" b="96520"/>
                <wp:wrapNone/>
                <wp:docPr id="4" name="Conector recto 4"/>
                <wp:cNvGraphicFramePr/>
                <a:graphic xmlns:a="http://schemas.openxmlformats.org/drawingml/2006/main">
                  <a:graphicData uri="http://schemas.microsoft.com/office/word/2010/wordprocessingShape">
                    <wps:wsp>
                      <wps:cNvCnPr/>
                      <wps:spPr>
                        <a:xfrm>
                          <a:off x="0" y="0"/>
                          <a:ext cx="5535038" cy="405643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926BBE2" id="Conector recto 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55pt,174.75pt" to="434.3pt,4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" strokecolor="#4f81bd [3204]" strokeweight="2pt">
                <v:shadow on="t" color="black" opacity="24903f" origin=",.5" offset="0,.55556mm"/>
              </v:line>
            </w:pict>
          </mc:Fallback>
        </mc:AlternateContent>
      </w:r>
      <w:r w:rsidR="00DD10CA" w:rsidRPr="00306BEA">
        <w:rPr>
          <w:rFonts w:ascii="Palatino Linotype" w:hAnsi="Palatino Linotype" w:cs="Times New Roman"/>
          <w:lang w:eastAsia="es-ES_tradnl"/>
        </w:rPr>
        <w:t xml:space="preserve">Así las cosas y derivado de la inconformidad hecha valer, el </w:t>
      </w:r>
      <w:r w:rsidR="00DD10CA" w:rsidRPr="00306BEA">
        <w:rPr>
          <w:rFonts w:ascii="Palatino Linotype" w:hAnsi="Palatino Linotype" w:cs="Times New Roman"/>
          <w:b/>
          <w:lang w:eastAsia="es-ES_tradnl"/>
        </w:rPr>
        <w:t>SUJETO OBLIGADO</w:t>
      </w:r>
      <w:r w:rsidR="00DD10CA" w:rsidRPr="00306BEA">
        <w:rPr>
          <w:rFonts w:ascii="Palatino Linotype" w:hAnsi="Palatino Linotype" w:cs="Times New Roman"/>
          <w:lang w:eastAsia="es-ES_tradnl"/>
        </w:rPr>
        <w:t xml:space="preserve"> </w:t>
      </w:r>
      <w:r w:rsidR="00B57321" w:rsidRPr="00306BEA">
        <w:rPr>
          <w:rFonts w:ascii="Palatino Linotype" w:hAnsi="Palatino Linotype" w:cs="Times New Roman"/>
          <w:lang w:eastAsia="es-ES_tradnl"/>
        </w:rPr>
        <w:t>intentó subsanar la omisión cometida en su respuesta mediante Informe Justificado, enviando para tal efecto un acta de la “Sexta Sesión Extraordinari</w:t>
      </w:r>
      <w:r w:rsidR="00DD10CA" w:rsidRPr="00306BEA">
        <w:rPr>
          <w:rFonts w:ascii="Palatino Linotype" w:hAnsi="Palatino Linotype" w:cs="Times New Roman"/>
          <w:lang w:eastAsia="es-ES_tradnl"/>
        </w:rPr>
        <w:t>a 2016 de la Junta de Gobierno d</w:t>
      </w:r>
      <w:r w:rsidR="00B57321" w:rsidRPr="00306BEA">
        <w:rPr>
          <w:rFonts w:ascii="Palatino Linotype" w:hAnsi="Palatino Linotype" w:cs="Times New Roman"/>
          <w:lang w:eastAsia="es-ES_tradnl"/>
        </w:rPr>
        <w:t xml:space="preserve">el Sistema Municipal Para el Desarrollo Integral de la Familia de </w:t>
      </w:r>
      <w:proofErr w:type="spellStart"/>
      <w:r w:rsidR="00B57321" w:rsidRPr="00306BEA">
        <w:rPr>
          <w:rFonts w:ascii="Palatino Linotype" w:hAnsi="Palatino Linotype" w:cs="Times New Roman"/>
          <w:lang w:eastAsia="es-ES_tradnl"/>
        </w:rPr>
        <w:t>Zinacantepec</w:t>
      </w:r>
      <w:proofErr w:type="spellEnd"/>
      <w:r w:rsidR="00583A90" w:rsidRPr="00306BEA">
        <w:rPr>
          <w:rFonts w:ascii="Palatino Linotype" w:hAnsi="Palatino Linotype" w:cs="Times New Roman"/>
          <w:lang w:eastAsia="es-ES_tradnl"/>
        </w:rPr>
        <w:t>”,</w:t>
      </w:r>
      <w:r w:rsidR="00B57321" w:rsidRPr="00306BEA">
        <w:rPr>
          <w:rFonts w:ascii="Palatino Linotype" w:hAnsi="Palatino Linotype" w:cs="Times New Roman"/>
          <w:lang w:eastAsia="es-ES_tradnl"/>
        </w:rPr>
        <w:t xml:space="preserve"> sin embargo, como lo advirtió este Órgano Garante la misma se encuentra incompleta debido a que dice constar en 16 ho</w:t>
      </w:r>
      <w:r w:rsidR="00583A90" w:rsidRPr="00306BEA">
        <w:rPr>
          <w:rFonts w:ascii="Palatino Linotype" w:hAnsi="Palatino Linotype" w:cs="Times New Roman"/>
          <w:lang w:eastAsia="es-ES_tradnl"/>
        </w:rPr>
        <w:t xml:space="preserve">jas y únicamente se entregan 7. </w:t>
      </w:r>
    </w:p>
    <w:p w14:paraId="06FCF9AB" w14:textId="3F2C5051" w:rsidR="00B57321" w:rsidRPr="00306BEA" w:rsidRDefault="00200DFC" w:rsidP="0044134E">
      <w:pPr>
        <w:widowControl w:val="0"/>
        <w:autoSpaceDE w:val="0"/>
        <w:autoSpaceDN w:val="0"/>
        <w:adjustRightInd w:val="0"/>
        <w:spacing w:line="360" w:lineRule="auto"/>
        <w:jc w:val="center"/>
        <w:rPr>
          <w:rFonts w:ascii="Palatino Linotype" w:hAnsi="Palatino Linotype" w:cs="Times New Roman"/>
          <w:lang w:eastAsia="es-ES_tradnl"/>
        </w:rPr>
      </w:pPr>
      <w:r w:rsidRPr="00306BEA">
        <w:rPr>
          <w:rFonts w:ascii="Palatino Linotype" w:hAnsi="Palatino Linotype"/>
          <w:noProof/>
          <w:lang w:val="es-MX" w:eastAsia="es-MX"/>
        </w:rPr>
        <w:lastRenderedPageBreak/>
        <mc:AlternateContent>
          <mc:Choice Requires="wps">
            <w:drawing>
              <wp:anchor distT="0" distB="0" distL="114300" distR="114300" simplePos="0" relativeHeight="251661312" behindDoc="0" locked="0" layoutInCell="1" allowOverlap="1" wp14:anchorId="22120DB7" wp14:editId="18C0BBDA">
                <wp:simplePos x="0" y="0"/>
                <wp:positionH relativeFrom="column">
                  <wp:posOffset>910590</wp:posOffset>
                </wp:positionH>
                <wp:positionV relativeFrom="paragraph">
                  <wp:posOffset>1200150</wp:posOffset>
                </wp:positionV>
                <wp:extent cx="3695700" cy="400050"/>
                <wp:effectExtent l="57150" t="19050" r="76200" b="95250"/>
                <wp:wrapNone/>
                <wp:docPr id="6" name="Rectángulo 6"/>
                <wp:cNvGraphicFramePr/>
                <a:graphic xmlns:a="http://schemas.openxmlformats.org/drawingml/2006/main">
                  <a:graphicData uri="http://schemas.microsoft.com/office/word/2010/wordprocessingShape">
                    <wps:wsp>
                      <wps:cNvSpPr/>
                      <wps:spPr>
                        <a:xfrm>
                          <a:off x="0" y="0"/>
                          <a:ext cx="3695700" cy="4000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8BEF83" id="Rectángulo 6" o:spid="_x0000_s1026" style="position:absolute;margin-left:71.7pt;margin-top:94.5pt;width:291pt;height: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" filled="f" strokecolor="red" strokeweight="1.5pt">
                <v:shadow on="t" color="black" opacity="22937f" origin=",.5" offset="0,.63889mm"/>
              </v:rect>
            </w:pict>
          </mc:Fallback>
        </mc:AlternateContent>
      </w:r>
      <w:r w:rsidR="00B57321" w:rsidRPr="00306BEA">
        <w:rPr>
          <w:rFonts w:ascii="Palatino Linotype" w:hAnsi="Palatino Linotype"/>
          <w:noProof/>
          <w:lang w:val="es-MX" w:eastAsia="es-MX"/>
        </w:rPr>
        <w:drawing>
          <wp:inline distT="0" distB="0" distL="0" distR="0" wp14:anchorId="12327751" wp14:editId="4732F97D">
            <wp:extent cx="5205378" cy="6724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403" t="13046" r="32927" b="5037"/>
                    <a:stretch/>
                  </pic:blipFill>
                  <pic:spPr bwMode="auto">
                    <a:xfrm>
                      <a:off x="0" y="0"/>
                      <a:ext cx="5218903" cy="6742122"/>
                    </a:xfrm>
                    <a:prstGeom prst="rect">
                      <a:avLst/>
                    </a:prstGeom>
                    <a:ln>
                      <a:noFill/>
                    </a:ln>
                    <a:extLst>
                      <a:ext uri="{53640926-AAD7-44D8-BBD7-CCE9431645EC}">
                        <a14:shadowObscured xmlns:a14="http://schemas.microsoft.com/office/drawing/2010/main"/>
                      </a:ext>
                    </a:extLst>
                  </pic:spPr>
                </pic:pic>
              </a:graphicData>
            </a:graphic>
          </wp:inline>
        </w:drawing>
      </w:r>
    </w:p>
    <w:p w14:paraId="59AC8648" w14:textId="7EE9EFC6" w:rsidR="00B57321" w:rsidRPr="00306BEA" w:rsidRDefault="00200DFC" w:rsidP="0044134E">
      <w:pPr>
        <w:widowControl w:val="0"/>
        <w:autoSpaceDE w:val="0"/>
        <w:autoSpaceDN w:val="0"/>
        <w:adjustRightInd w:val="0"/>
        <w:spacing w:line="360" w:lineRule="auto"/>
        <w:jc w:val="center"/>
        <w:rPr>
          <w:rFonts w:ascii="Palatino Linotype" w:hAnsi="Palatino Linotype" w:cs="Times New Roman"/>
          <w:lang w:eastAsia="es-ES_tradnl"/>
        </w:rPr>
      </w:pPr>
      <w:r w:rsidRPr="00306BEA">
        <w:rPr>
          <w:rFonts w:ascii="Palatino Linotype" w:hAnsi="Palatino Linotype"/>
          <w:noProof/>
          <w:lang w:val="es-MX" w:eastAsia="es-MX"/>
        </w:rPr>
        <w:lastRenderedPageBreak/>
        <mc:AlternateContent>
          <mc:Choice Requires="wps">
            <w:drawing>
              <wp:anchor distT="0" distB="0" distL="114300" distR="114300" simplePos="0" relativeHeight="251660288" behindDoc="0" locked="0" layoutInCell="1" allowOverlap="1" wp14:anchorId="6FA078E9" wp14:editId="39BD83C5">
                <wp:simplePos x="0" y="0"/>
                <wp:positionH relativeFrom="column">
                  <wp:posOffset>2196465</wp:posOffset>
                </wp:positionH>
                <wp:positionV relativeFrom="paragraph">
                  <wp:posOffset>5829300</wp:posOffset>
                </wp:positionV>
                <wp:extent cx="942975" cy="333375"/>
                <wp:effectExtent l="57150" t="19050" r="85725" b="104775"/>
                <wp:wrapNone/>
                <wp:docPr id="5" name="Rectángulo 5"/>
                <wp:cNvGraphicFramePr/>
                <a:graphic xmlns:a="http://schemas.openxmlformats.org/drawingml/2006/main">
                  <a:graphicData uri="http://schemas.microsoft.com/office/word/2010/wordprocessingShape">
                    <wps:wsp>
                      <wps:cNvSpPr/>
                      <wps:spPr>
                        <a:xfrm>
                          <a:off x="0" y="0"/>
                          <a:ext cx="942975" cy="333375"/>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51BF0C" id="Rectángulo 5" o:spid="_x0000_s1026" style="position:absolute;margin-left:172.95pt;margin-top:459pt;width:74.2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" filled="f" strokecolor="red">
                <v:shadow on="t" color="black" opacity="22937f" origin=",.5" offset="0,.63889mm"/>
              </v:rect>
            </w:pict>
          </mc:Fallback>
        </mc:AlternateContent>
      </w:r>
      <w:r w:rsidR="00B57321" w:rsidRPr="00306BEA">
        <w:rPr>
          <w:rFonts w:ascii="Palatino Linotype" w:hAnsi="Palatino Linotype"/>
          <w:noProof/>
          <w:lang w:val="es-MX" w:eastAsia="es-MX"/>
        </w:rPr>
        <w:drawing>
          <wp:inline distT="0" distB="0" distL="0" distR="0" wp14:anchorId="32CFE5F0" wp14:editId="5C561261">
            <wp:extent cx="4753246" cy="62484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403" t="7281" r="32245" b="7767"/>
                    <a:stretch/>
                  </pic:blipFill>
                  <pic:spPr bwMode="auto">
                    <a:xfrm>
                      <a:off x="0" y="0"/>
                      <a:ext cx="4766664" cy="6266038"/>
                    </a:xfrm>
                    <a:prstGeom prst="rect">
                      <a:avLst/>
                    </a:prstGeom>
                    <a:ln>
                      <a:noFill/>
                    </a:ln>
                    <a:extLst>
                      <a:ext uri="{53640926-AAD7-44D8-BBD7-CCE9431645EC}">
                        <a14:shadowObscured xmlns:a14="http://schemas.microsoft.com/office/drawing/2010/main"/>
                      </a:ext>
                    </a:extLst>
                  </pic:spPr>
                </pic:pic>
              </a:graphicData>
            </a:graphic>
          </wp:inline>
        </w:drawing>
      </w:r>
    </w:p>
    <w:p w14:paraId="7F7DAB86" w14:textId="66CBF599" w:rsidR="005E75D2" w:rsidRPr="0044134E" w:rsidRDefault="005254AC" w:rsidP="0044134E">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3D09C8">
        <w:rPr>
          <w:rFonts w:ascii="Palatino Linotype" w:hAnsi="Palatino Linotype" w:cs="Times New Roman"/>
          <w:lang w:eastAsia="es-ES_tradnl"/>
        </w:rPr>
        <w:lastRenderedPageBreak/>
        <w:t xml:space="preserve">Establecido lo anterior </w:t>
      </w:r>
      <w:r w:rsidRPr="003D09C8">
        <w:rPr>
          <w:rFonts w:ascii="Palatino Linotype" w:eastAsia="Calibri" w:hAnsi="Palatino Linotype" w:cs="Arial"/>
          <w:bCs/>
          <w:lang w:val="es-ES"/>
        </w:rPr>
        <w:t xml:space="preserve">el </w:t>
      </w:r>
      <w:r w:rsidRPr="003D09C8">
        <w:rPr>
          <w:rFonts w:ascii="Palatino Linotype" w:eastAsia="Calibri" w:hAnsi="Palatino Linotype" w:cs="Arial"/>
          <w:b/>
          <w:bCs/>
          <w:lang w:val="es-ES"/>
        </w:rPr>
        <w:t>SUJETO OBLIGADO</w:t>
      </w:r>
      <w:r w:rsidRPr="003D09C8">
        <w:rPr>
          <w:rFonts w:ascii="Palatino Linotype" w:eastAsia="Calibri" w:hAnsi="Palatino Linotype" w:cs="Arial"/>
          <w:bCs/>
          <w:lang w:val="es-ES"/>
        </w:rPr>
        <w:t xml:space="preserve"> </w:t>
      </w:r>
      <w:r w:rsidR="00DD10CA" w:rsidRPr="003D09C8">
        <w:rPr>
          <w:rFonts w:ascii="Palatino Linotype" w:eastAsia="Calibri" w:hAnsi="Palatino Linotype" w:cs="Arial"/>
          <w:bCs/>
          <w:lang w:val="es-ES"/>
        </w:rPr>
        <w:t xml:space="preserve">como ya fue precisado </w:t>
      </w:r>
      <w:r w:rsidRPr="003D09C8">
        <w:rPr>
          <w:rFonts w:ascii="Palatino Linotype" w:eastAsia="Calibri" w:hAnsi="Palatino Linotype" w:cs="Arial"/>
          <w:bCs/>
          <w:lang w:val="es-ES"/>
        </w:rPr>
        <w:t>no niega la existencia de la información solicitada, sino por el contrario, al</w:t>
      </w:r>
      <w:r w:rsidRPr="003D09C8">
        <w:rPr>
          <w:rFonts w:ascii="Palatino Linotype" w:eastAsia="Times New Roman" w:hAnsi="Palatino Linotype" w:cs="Arial"/>
          <w:lang w:val="es-ES" w:eastAsia="es-MX"/>
        </w:rPr>
        <w:t xml:space="preserve">  emitir informe justificado </w:t>
      </w:r>
      <w:r w:rsidR="00DD10CA" w:rsidRPr="003D09C8">
        <w:rPr>
          <w:rFonts w:ascii="Palatino Linotype" w:eastAsia="Times New Roman" w:hAnsi="Palatino Linotype" w:cs="Arial"/>
          <w:lang w:val="es-ES" w:eastAsia="es-MX"/>
        </w:rPr>
        <w:t xml:space="preserve"> asevera su existencia.</w:t>
      </w:r>
    </w:p>
    <w:p w14:paraId="361B43EA" w14:textId="77777777" w:rsidR="0044134E" w:rsidRPr="003D09C8" w:rsidRDefault="0044134E" w:rsidP="0044134E">
      <w:pPr>
        <w:pStyle w:val="Prrafodelista"/>
        <w:widowControl w:val="0"/>
        <w:autoSpaceDE w:val="0"/>
        <w:autoSpaceDN w:val="0"/>
        <w:adjustRightInd w:val="0"/>
        <w:spacing w:line="360" w:lineRule="auto"/>
        <w:ind w:left="0"/>
        <w:jc w:val="both"/>
        <w:rPr>
          <w:rFonts w:ascii="Palatino Linotype" w:hAnsi="Palatino Linotype" w:cs="Times New Roman"/>
          <w:lang w:eastAsia="es-ES_tradnl"/>
        </w:rPr>
      </w:pPr>
    </w:p>
    <w:p w14:paraId="0DE79E5C" w14:textId="34DE2B08" w:rsidR="00583A90" w:rsidRPr="0044134E" w:rsidRDefault="00260059" w:rsidP="0044134E">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306BEA">
        <w:rPr>
          <w:rFonts w:ascii="Palatino Linotype" w:hAnsi="Palatino Linotype" w:cs="Arial"/>
          <w:color w:val="000000" w:themeColor="text1"/>
        </w:rPr>
        <w:t>L</w:t>
      </w:r>
      <w:r w:rsidR="0083163C" w:rsidRPr="00306BEA">
        <w:rPr>
          <w:rFonts w:ascii="Palatino Linotype" w:hAnsi="Palatino Linotype" w:cs="Arial"/>
          <w:color w:val="000000" w:themeColor="text1"/>
        </w:rPr>
        <w:t xml:space="preserve">uego entonces </w:t>
      </w:r>
      <w:r w:rsidR="00FB160E" w:rsidRPr="00306BEA">
        <w:rPr>
          <w:rFonts w:ascii="Palatino Linotype" w:hAnsi="Palatino Linotype" w:cs="Arial"/>
          <w:color w:val="000000" w:themeColor="text1"/>
        </w:rPr>
        <w:t>el artículo</w:t>
      </w:r>
      <w:r w:rsidR="00BD5CA8" w:rsidRPr="00306BEA">
        <w:rPr>
          <w:rFonts w:ascii="Palatino Linotype" w:hAnsi="Palatino Linotype" w:cs="Arial"/>
          <w:color w:val="000000" w:themeColor="text1"/>
        </w:rPr>
        <w:t xml:space="preserve"> 18 de dicha Ley refiere que los Sujetos Obligados tienen el ineludible compromiso de documentar todos los actos que deriven </w:t>
      </w:r>
      <w:r w:rsidR="009E3101" w:rsidRPr="00306BEA">
        <w:rPr>
          <w:rFonts w:ascii="Palatino Linotype" w:hAnsi="Palatino Linotype" w:cs="Arial"/>
          <w:color w:val="000000" w:themeColor="text1"/>
        </w:rPr>
        <w:t xml:space="preserve">de sus atribuciones, funciones y competencias considerando desde su origen la eventual publicidad de la información </w:t>
      </w:r>
      <w:r w:rsidR="00AC225D" w:rsidRPr="00306BEA">
        <w:rPr>
          <w:rFonts w:ascii="Palatino Linotype" w:hAnsi="Palatino Linotype" w:cs="Arial"/>
          <w:color w:val="000000" w:themeColor="text1"/>
        </w:rPr>
        <w:t>como a continuación se observa:</w:t>
      </w:r>
    </w:p>
    <w:p w14:paraId="527EE3C6" w14:textId="77777777" w:rsidR="0044134E" w:rsidRPr="003D09C8" w:rsidRDefault="0044134E" w:rsidP="0044134E">
      <w:pPr>
        <w:widowControl w:val="0"/>
        <w:autoSpaceDE w:val="0"/>
        <w:autoSpaceDN w:val="0"/>
        <w:adjustRightInd w:val="0"/>
        <w:spacing w:line="360" w:lineRule="auto"/>
        <w:jc w:val="both"/>
        <w:rPr>
          <w:rFonts w:ascii="Palatino Linotype" w:hAnsi="Palatino Linotype" w:cs="Times New Roman"/>
          <w:lang w:eastAsia="es-ES_tradnl"/>
        </w:rPr>
      </w:pPr>
    </w:p>
    <w:p w14:paraId="3EF063C6" w14:textId="77777777" w:rsidR="003D09C8" w:rsidRDefault="00583A90" w:rsidP="0044134E">
      <w:pPr>
        <w:widowControl w:val="0"/>
        <w:autoSpaceDE w:val="0"/>
        <w:autoSpaceDN w:val="0"/>
        <w:adjustRightInd w:val="0"/>
        <w:spacing w:line="360" w:lineRule="auto"/>
        <w:ind w:left="567" w:right="567"/>
        <w:jc w:val="both"/>
        <w:rPr>
          <w:rFonts w:ascii="Palatino Linotype" w:hAnsi="Palatino Linotype" w:cs="Times New Roman"/>
          <w:i/>
          <w:sz w:val="22"/>
          <w:lang w:eastAsia="es-ES_tradnl"/>
        </w:rPr>
      </w:pPr>
      <w:r w:rsidRPr="00306BEA">
        <w:rPr>
          <w:rFonts w:ascii="Palatino Linotype" w:hAnsi="Palatino Linotype" w:cs="Times New Roman"/>
          <w:b/>
          <w:i/>
          <w:sz w:val="22"/>
          <w:lang w:eastAsia="es-ES_tradnl"/>
        </w:rPr>
        <w:t>“</w:t>
      </w:r>
      <w:r w:rsidR="00AC225D" w:rsidRPr="00306BEA">
        <w:rPr>
          <w:rFonts w:ascii="Palatino Linotype" w:hAnsi="Palatino Linotype" w:cs="Times New Roman"/>
          <w:b/>
          <w:i/>
          <w:sz w:val="22"/>
          <w:lang w:eastAsia="es-ES_tradnl"/>
        </w:rPr>
        <w:t>Artículo 18.</w:t>
      </w:r>
      <w:r w:rsidR="00AC225D" w:rsidRPr="00306BEA">
        <w:rPr>
          <w:rFonts w:ascii="Palatino Linotype" w:hAnsi="Palatino Linotype" w:cs="Times New Roman"/>
          <w:i/>
          <w:sz w:val="22"/>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sidRPr="00306BEA">
        <w:rPr>
          <w:rFonts w:ascii="Palatino Linotype" w:hAnsi="Palatino Linotype" w:cs="Times New Roman"/>
          <w:i/>
          <w:sz w:val="22"/>
          <w:lang w:eastAsia="es-ES_tradnl"/>
        </w:rPr>
        <w:t>”</w:t>
      </w:r>
    </w:p>
    <w:p w14:paraId="17F9B59B" w14:textId="77777777" w:rsidR="0044134E" w:rsidRDefault="0044134E" w:rsidP="0044134E">
      <w:pPr>
        <w:widowControl w:val="0"/>
        <w:autoSpaceDE w:val="0"/>
        <w:autoSpaceDN w:val="0"/>
        <w:adjustRightInd w:val="0"/>
        <w:spacing w:line="360" w:lineRule="auto"/>
        <w:ind w:right="567"/>
        <w:jc w:val="both"/>
        <w:rPr>
          <w:rFonts w:ascii="Palatino Linotype" w:hAnsi="Palatino Linotype" w:cs="Times New Roman"/>
          <w:i/>
          <w:sz w:val="22"/>
          <w:lang w:eastAsia="es-ES_tradnl"/>
        </w:rPr>
      </w:pPr>
    </w:p>
    <w:p w14:paraId="42037E88" w14:textId="09807BC9" w:rsidR="003D09C8" w:rsidRPr="0044134E" w:rsidRDefault="003D09C8" w:rsidP="0044134E">
      <w:pPr>
        <w:pStyle w:val="Prrafodelista"/>
        <w:widowControl w:val="0"/>
        <w:numPr>
          <w:ilvl w:val="0"/>
          <w:numId w:val="1"/>
        </w:numPr>
        <w:autoSpaceDE w:val="0"/>
        <w:autoSpaceDN w:val="0"/>
        <w:adjustRightInd w:val="0"/>
        <w:spacing w:line="360" w:lineRule="auto"/>
        <w:ind w:left="0" w:right="-2" w:firstLine="0"/>
        <w:jc w:val="both"/>
        <w:rPr>
          <w:rFonts w:ascii="Palatino Linotype" w:hAnsi="Palatino Linotype" w:cs="Times New Roman"/>
          <w:i/>
          <w:sz w:val="22"/>
          <w:lang w:eastAsia="es-ES_tradnl"/>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64384" behindDoc="0" locked="0" layoutInCell="1" allowOverlap="1" wp14:anchorId="21198B20" wp14:editId="061BF299">
                <wp:simplePos x="0" y="0"/>
                <wp:positionH relativeFrom="margin">
                  <wp:align>right</wp:align>
                </wp:positionH>
                <wp:positionV relativeFrom="paragraph">
                  <wp:posOffset>1776865</wp:posOffset>
                </wp:positionV>
                <wp:extent cx="5476672" cy="1507787"/>
                <wp:effectExtent l="38100" t="38100" r="67310" b="92710"/>
                <wp:wrapNone/>
                <wp:docPr id="7" name="Conector recto 7"/>
                <wp:cNvGraphicFramePr/>
                <a:graphic xmlns:a="http://schemas.openxmlformats.org/drawingml/2006/main">
                  <a:graphicData uri="http://schemas.microsoft.com/office/word/2010/wordprocessingShape">
                    <wps:wsp>
                      <wps:cNvCnPr/>
                      <wps:spPr>
                        <a:xfrm>
                          <a:off x="0" y="0"/>
                          <a:ext cx="5476672" cy="150778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D9D9A2" id="Conector recto 7"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05pt,139.9pt" to="811.3pt,2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" strokecolor="#4f81bd [3204]" strokeweight="2pt">
                <v:shadow on="t" color="black" opacity="24903f" origin=",.5" offset="0,.55556mm"/>
                <w10:wrap anchorx="margin"/>
              </v:line>
            </w:pict>
          </mc:Fallback>
        </mc:AlternateContent>
      </w:r>
      <w:r w:rsidR="00747C65" w:rsidRPr="0044134E">
        <w:rPr>
          <w:rFonts w:ascii="Palatino Linotype" w:hAnsi="Palatino Linotype" w:cs="Arial"/>
          <w:color w:val="000000" w:themeColor="text1"/>
        </w:rPr>
        <w:t xml:space="preserve">Así por otro lado </w:t>
      </w:r>
      <w:r w:rsidR="009E3101" w:rsidRPr="0044134E">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009E3101" w:rsidRPr="0044134E">
        <w:rPr>
          <w:rFonts w:ascii="Palatino Linotype" w:eastAsia="Times New Roman" w:hAnsi="Palatino Linotype" w:cs="Times New Roman"/>
          <w:b/>
          <w:lang w:val="es-MX" w:eastAsia="es-MX"/>
        </w:rPr>
        <w:t>SUJETOS OBLIGADOS</w:t>
      </w:r>
      <w:r w:rsidR="009E3101" w:rsidRPr="0044134E">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w:t>
      </w:r>
      <w:r w:rsidR="00E6095F" w:rsidRPr="0044134E">
        <w:rPr>
          <w:rFonts w:ascii="Palatino Linotype" w:eastAsia="Times New Roman" w:hAnsi="Palatino Linotype" w:cs="Times New Roman"/>
          <w:lang w:val="es-MX" w:eastAsia="es-MX"/>
        </w:rPr>
        <w:t xml:space="preserve"> su artículo 4, segundo párrafo:</w:t>
      </w:r>
    </w:p>
    <w:p w14:paraId="514C8CEF" w14:textId="77777777" w:rsidR="003D09C8" w:rsidRDefault="003D09C8" w:rsidP="0044134E">
      <w:pPr>
        <w:pStyle w:val="Prrafodelista"/>
        <w:widowControl w:val="0"/>
        <w:autoSpaceDE w:val="0"/>
        <w:autoSpaceDN w:val="0"/>
        <w:adjustRightInd w:val="0"/>
        <w:spacing w:line="360" w:lineRule="auto"/>
        <w:ind w:left="0" w:right="-2"/>
        <w:jc w:val="both"/>
        <w:rPr>
          <w:rFonts w:ascii="Palatino Linotype" w:hAnsi="Palatino Linotype" w:cs="Arial"/>
          <w:color w:val="000000" w:themeColor="text1"/>
        </w:rPr>
      </w:pPr>
    </w:p>
    <w:p w14:paraId="20E8D145" w14:textId="77777777" w:rsidR="003D09C8" w:rsidRDefault="003D09C8" w:rsidP="0044134E">
      <w:pPr>
        <w:pStyle w:val="Prrafodelista"/>
        <w:widowControl w:val="0"/>
        <w:autoSpaceDE w:val="0"/>
        <w:autoSpaceDN w:val="0"/>
        <w:adjustRightInd w:val="0"/>
        <w:spacing w:line="360" w:lineRule="auto"/>
        <w:ind w:left="0" w:right="-2"/>
        <w:jc w:val="both"/>
        <w:rPr>
          <w:rFonts w:ascii="Palatino Linotype" w:hAnsi="Palatino Linotype" w:cs="Arial"/>
          <w:color w:val="000000" w:themeColor="text1"/>
        </w:rPr>
      </w:pPr>
    </w:p>
    <w:p w14:paraId="6C2526F1" w14:textId="1B1A0C0A" w:rsidR="009E3101" w:rsidRPr="003D09C8" w:rsidRDefault="009E3101" w:rsidP="0044134E">
      <w:pPr>
        <w:pStyle w:val="Prrafodelista"/>
        <w:widowControl w:val="0"/>
        <w:autoSpaceDE w:val="0"/>
        <w:autoSpaceDN w:val="0"/>
        <w:adjustRightInd w:val="0"/>
        <w:spacing w:line="360" w:lineRule="auto"/>
        <w:ind w:left="0" w:right="-2"/>
        <w:jc w:val="both"/>
        <w:rPr>
          <w:rFonts w:ascii="Palatino Linotype" w:hAnsi="Palatino Linotype" w:cs="Times New Roman"/>
          <w:i/>
          <w:sz w:val="22"/>
          <w:lang w:eastAsia="es-ES_tradnl"/>
        </w:rPr>
      </w:pPr>
      <w:r w:rsidRPr="003D09C8">
        <w:rPr>
          <w:rFonts w:ascii="Palatino Linotype" w:eastAsia="Times New Roman" w:hAnsi="Palatino Linotype" w:cs="Times New Roman"/>
          <w:i/>
          <w:sz w:val="22"/>
          <w:szCs w:val="22"/>
          <w:lang w:val="es-ES"/>
        </w:rPr>
        <w:lastRenderedPageBreak/>
        <w:t>“</w:t>
      </w:r>
      <w:r w:rsidRPr="003D09C8">
        <w:rPr>
          <w:rFonts w:ascii="Palatino Linotype" w:eastAsia="Times New Roman" w:hAnsi="Palatino Linotype" w:cs="Times New Roman"/>
          <w:b/>
          <w:i/>
          <w:sz w:val="22"/>
          <w:szCs w:val="22"/>
          <w:lang w:val="es-ES"/>
        </w:rPr>
        <w:t>Artículo 4.</w:t>
      </w:r>
      <w:r w:rsidRPr="003D09C8">
        <w:rPr>
          <w:rFonts w:ascii="Palatino Linotype" w:eastAsia="Times New Roman" w:hAnsi="Palatino Linotype" w:cs="Times New Roman"/>
          <w:i/>
          <w:sz w:val="22"/>
          <w:szCs w:val="22"/>
          <w:lang w:val="es-ES"/>
        </w:rPr>
        <w:t xml:space="preserve"> (…)</w:t>
      </w:r>
    </w:p>
    <w:p w14:paraId="6853C9CF" w14:textId="77777777" w:rsidR="009E3101" w:rsidRPr="00306BEA" w:rsidRDefault="009E3101" w:rsidP="0044134E">
      <w:pPr>
        <w:spacing w:line="360" w:lineRule="auto"/>
        <w:ind w:left="567" w:right="567"/>
        <w:jc w:val="both"/>
        <w:rPr>
          <w:rFonts w:ascii="Palatino Linotype" w:eastAsia="Times New Roman" w:hAnsi="Palatino Linotype" w:cs="Times New Roman"/>
          <w:i/>
          <w:sz w:val="22"/>
          <w:szCs w:val="22"/>
          <w:lang w:val="es-ES"/>
        </w:rPr>
      </w:pPr>
    </w:p>
    <w:p w14:paraId="7171F784" w14:textId="77777777" w:rsidR="009E3101" w:rsidRPr="00306BEA" w:rsidRDefault="009E3101" w:rsidP="0044134E">
      <w:pPr>
        <w:spacing w:line="360" w:lineRule="auto"/>
        <w:ind w:left="567" w:right="567"/>
        <w:jc w:val="both"/>
        <w:rPr>
          <w:rFonts w:ascii="Palatino Linotype" w:eastAsia="Times New Roman" w:hAnsi="Palatino Linotype" w:cs="Times New Roman"/>
          <w:i/>
          <w:sz w:val="22"/>
          <w:szCs w:val="22"/>
          <w:lang w:val="es-ES"/>
        </w:rPr>
      </w:pPr>
      <w:r w:rsidRPr="00306BEA">
        <w:rPr>
          <w:rFonts w:ascii="Palatino Linotype" w:eastAsia="Times New Roman" w:hAnsi="Palatino Linotype" w:cs="Times New Roman"/>
          <w:b/>
          <w:i/>
          <w:sz w:val="22"/>
          <w:szCs w:val="22"/>
          <w:lang w:val="es-ES"/>
        </w:rPr>
        <w:t>Toda la información generada, obtenida, adquirida, transformada, administrada o en posesión de los sujetos obligados es pública y accesible de manera permanente a cualquier persona,</w:t>
      </w:r>
      <w:r w:rsidRPr="00306BEA">
        <w:rPr>
          <w:rFonts w:ascii="Palatino Linotype" w:eastAsia="Times New Roman" w:hAnsi="Palatino Linotype" w:cs="Times New Roman"/>
          <w:i/>
          <w:sz w:val="22"/>
          <w:szCs w:val="22"/>
          <w:lang w:val="es-ES"/>
        </w:rPr>
        <w:t xml:space="preserve"> en los términos y condiciones que se establezcan en los tratados internacionales de los que el Estado mexicano sea parte, en la Ley General, la presente Ley y demás disposiciones de la materia, privilegiando el </w:t>
      </w:r>
      <w:r w:rsidRPr="00306BEA">
        <w:rPr>
          <w:rFonts w:ascii="Palatino Linotype" w:eastAsia="Times New Roman" w:hAnsi="Palatino Linotype" w:cs="Times New Roman"/>
          <w:b/>
          <w:i/>
          <w:sz w:val="22"/>
          <w:szCs w:val="22"/>
          <w:lang w:val="es-ES"/>
        </w:rPr>
        <w:t>principio de máxima publicidad</w:t>
      </w:r>
      <w:r w:rsidRPr="00306BEA">
        <w:rPr>
          <w:rFonts w:ascii="Palatino Linotype" w:eastAsia="Times New Roman" w:hAnsi="Palatino Linotype" w:cs="Times New Roman"/>
          <w:i/>
          <w:sz w:val="22"/>
          <w:szCs w:val="22"/>
          <w:lang w:val="es-ES"/>
        </w:rPr>
        <w:t xml:space="preserve"> de la información. Solo podrá ser clasificada excepcionalmente como reservada temporalmente por razones de interés público, en los términos de las causas legítimas y estrictamente necesarias previstas por esta Ley.”</w:t>
      </w:r>
    </w:p>
    <w:p w14:paraId="52958672" w14:textId="7F4D83A1" w:rsidR="009E3101" w:rsidRPr="00306BEA" w:rsidRDefault="00200DFC" w:rsidP="0044134E">
      <w:pPr>
        <w:spacing w:line="360" w:lineRule="auto"/>
        <w:ind w:right="567"/>
        <w:jc w:val="both"/>
        <w:rPr>
          <w:rFonts w:ascii="Palatino Linotype" w:eastAsia="Times New Roman" w:hAnsi="Palatino Linotype" w:cs="Times New Roman"/>
          <w:b/>
          <w:i/>
          <w:sz w:val="22"/>
          <w:szCs w:val="22"/>
          <w:lang w:val="es-ES"/>
        </w:rPr>
      </w:pPr>
      <w:r w:rsidRPr="00306BEA">
        <w:rPr>
          <w:rFonts w:ascii="Palatino Linotype" w:eastAsia="Times New Roman" w:hAnsi="Palatino Linotype" w:cs="Times New Roman"/>
          <w:i/>
          <w:sz w:val="22"/>
          <w:szCs w:val="22"/>
          <w:lang w:val="es-ES"/>
        </w:rPr>
        <w:t xml:space="preserve">          …</w:t>
      </w:r>
    </w:p>
    <w:p w14:paraId="1F371096" w14:textId="77777777" w:rsidR="009E3101" w:rsidRPr="00306BEA" w:rsidRDefault="009E3101" w:rsidP="0044134E">
      <w:pPr>
        <w:spacing w:line="360" w:lineRule="auto"/>
        <w:ind w:right="567"/>
        <w:jc w:val="both"/>
        <w:rPr>
          <w:rFonts w:ascii="Palatino Linotype" w:eastAsia="Times New Roman" w:hAnsi="Palatino Linotype" w:cs="Times New Roman"/>
          <w:sz w:val="16"/>
          <w:szCs w:val="16"/>
          <w:lang w:val="es-ES"/>
        </w:rPr>
      </w:pPr>
    </w:p>
    <w:p w14:paraId="48C1441E" w14:textId="6932BF0B" w:rsidR="009E3101" w:rsidRPr="00306BEA" w:rsidRDefault="009E3101" w:rsidP="0044134E">
      <w:pPr>
        <w:spacing w:line="360" w:lineRule="auto"/>
        <w:ind w:left="567" w:right="567"/>
        <w:jc w:val="both"/>
        <w:rPr>
          <w:rFonts w:ascii="Palatino Linotype" w:eastAsia="Times New Roman" w:hAnsi="Palatino Linotype" w:cs="Times New Roman"/>
          <w:i/>
          <w:sz w:val="22"/>
          <w:szCs w:val="22"/>
          <w:lang w:val="es-ES"/>
        </w:rPr>
      </w:pPr>
      <w:r w:rsidRPr="00306BEA">
        <w:rPr>
          <w:rFonts w:ascii="Palatino Linotype" w:eastAsia="Times New Roman" w:hAnsi="Palatino Linotype" w:cs="Times New Roman"/>
          <w:i/>
          <w:sz w:val="22"/>
          <w:szCs w:val="22"/>
          <w:lang w:val="es-ES"/>
        </w:rPr>
        <w:t>(Énfasis añadido)</w:t>
      </w:r>
    </w:p>
    <w:p w14:paraId="5AD80454" w14:textId="77777777" w:rsidR="009E3101" w:rsidRPr="00306BEA" w:rsidRDefault="009E3101" w:rsidP="0044134E">
      <w:pPr>
        <w:spacing w:line="360" w:lineRule="auto"/>
        <w:ind w:right="567"/>
        <w:jc w:val="both"/>
        <w:rPr>
          <w:rFonts w:ascii="Palatino Linotype" w:eastAsia="Times New Roman" w:hAnsi="Palatino Linotype" w:cs="Times New Roman"/>
          <w:i/>
          <w:sz w:val="22"/>
          <w:szCs w:val="22"/>
          <w:lang w:val="es-ES"/>
        </w:rPr>
      </w:pPr>
    </w:p>
    <w:p w14:paraId="395F1E0C" w14:textId="77777777" w:rsidR="009E3101" w:rsidRPr="00306BEA" w:rsidRDefault="009E3101" w:rsidP="0044134E">
      <w:pPr>
        <w:numPr>
          <w:ilvl w:val="0"/>
          <w:numId w:val="1"/>
        </w:numPr>
        <w:spacing w:line="360" w:lineRule="auto"/>
        <w:ind w:left="0" w:right="49" w:firstLine="0"/>
        <w:contextualSpacing/>
        <w:jc w:val="both"/>
        <w:rPr>
          <w:rFonts w:ascii="Palatino Linotype" w:hAnsi="Palatino Linotype" w:cs="Arial"/>
        </w:rPr>
      </w:pPr>
      <w:r w:rsidRPr="00306BEA">
        <w:rPr>
          <w:rFonts w:ascii="Palatino Linotype" w:hAnsi="Palatino Linotype" w:cs="Arial"/>
        </w:rPr>
        <w:t xml:space="preserve">En ese sentido, no debe de pasar de vista para el </w:t>
      </w:r>
      <w:r w:rsidRPr="00306BEA">
        <w:rPr>
          <w:rFonts w:ascii="Palatino Linotype" w:hAnsi="Palatino Linotype" w:cs="Arial"/>
          <w:b/>
        </w:rPr>
        <w:t>SUJETO OBLIGADO</w:t>
      </w:r>
      <w:r w:rsidRPr="00306BEA">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w:t>
      </w:r>
      <w:r w:rsidRPr="00306BEA">
        <w:rPr>
          <w:rFonts w:ascii="Palatino Linotype" w:hAnsi="Palatino Linotype" w:cs="Arial"/>
        </w:rPr>
        <w:lastRenderedPageBreak/>
        <w:t>Transparencia y Acceso a la Información Pública del Estado de México y Municipios:</w:t>
      </w:r>
    </w:p>
    <w:p w14:paraId="11108276" w14:textId="77777777" w:rsidR="009E3101" w:rsidRPr="00306BEA" w:rsidRDefault="009E3101" w:rsidP="0044134E">
      <w:pPr>
        <w:spacing w:line="360" w:lineRule="auto"/>
        <w:ind w:left="426" w:right="49"/>
        <w:contextualSpacing/>
        <w:jc w:val="both"/>
        <w:rPr>
          <w:rFonts w:ascii="Palatino Linotype" w:hAnsi="Palatino Linotype" w:cs="Arial"/>
        </w:rPr>
      </w:pPr>
    </w:p>
    <w:p w14:paraId="4169A303" w14:textId="77777777" w:rsidR="009E3101" w:rsidRPr="00306BEA" w:rsidRDefault="009E3101" w:rsidP="0044134E">
      <w:pPr>
        <w:spacing w:line="360" w:lineRule="auto"/>
        <w:ind w:left="567" w:right="567"/>
        <w:jc w:val="both"/>
        <w:rPr>
          <w:rFonts w:ascii="Palatino Linotype" w:hAnsi="Palatino Linotype"/>
          <w:i/>
          <w:sz w:val="22"/>
        </w:rPr>
      </w:pPr>
      <w:r w:rsidRPr="00306BEA">
        <w:rPr>
          <w:rFonts w:ascii="Palatino Linotype" w:hAnsi="Palatino Linotype"/>
          <w:i/>
          <w:sz w:val="22"/>
        </w:rPr>
        <w:t>“</w:t>
      </w:r>
      <w:r w:rsidRPr="00306BEA">
        <w:rPr>
          <w:rFonts w:ascii="Palatino Linotype" w:hAnsi="Palatino Linotype"/>
          <w:b/>
          <w:i/>
          <w:sz w:val="22"/>
        </w:rPr>
        <w:t>Artículo 8.</w:t>
      </w:r>
      <w:r w:rsidRPr="00306BEA">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0C9F8222" w14:textId="77777777" w:rsidR="009E3101" w:rsidRPr="00306BEA" w:rsidRDefault="009E3101" w:rsidP="0044134E">
      <w:pPr>
        <w:spacing w:line="360" w:lineRule="auto"/>
        <w:ind w:left="567" w:right="567"/>
        <w:jc w:val="both"/>
        <w:rPr>
          <w:rFonts w:ascii="Palatino Linotype" w:hAnsi="Palatino Linotype"/>
          <w:i/>
          <w:sz w:val="22"/>
        </w:rPr>
      </w:pPr>
    </w:p>
    <w:p w14:paraId="5E50163C" w14:textId="77777777" w:rsidR="009E3101" w:rsidRPr="00306BEA" w:rsidRDefault="009E3101" w:rsidP="0044134E">
      <w:pPr>
        <w:spacing w:line="360" w:lineRule="auto"/>
        <w:ind w:left="567" w:right="567"/>
        <w:jc w:val="both"/>
        <w:rPr>
          <w:rFonts w:ascii="Palatino Linotype" w:hAnsi="Palatino Linotype"/>
          <w:i/>
          <w:sz w:val="22"/>
        </w:rPr>
      </w:pPr>
      <w:r w:rsidRPr="00306BEA">
        <w:rPr>
          <w:rFonts w:ascii="Palatino Linotype" w:hAnsi="Palatino Linotype"/>
          <w:b/>
          <w:i/>
          <w:sz w:val="22"/>
        </w:rPr>
        <w:t>En la aplicación e interpretación de la presente Ley deberá prevalecer el principio de máxima publicidad,</w:t>
      </w:r>
      <w:r w:rsidRPr="00306BEA">
        <w:rPr>
          <w:rFonts w:ascii="Palatino Linotype" w:hAnsi="Palatino Linotype"/>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306BEA">
        <w:rPr>
          <w:rFonts w:ascii="Palatino Linotype" w:hAnsi="Palatino Linotype"/>
          <w:i/>
          <w:sz w:val="22"/>
        </w:rPr>
        <w:t>pro</w:t>
      </w:r>
      <w:proofErr w:type="spellEnd"/>
      <w:r w:rsidRPr="00306BEA">
        <w:rPr>
          <w:rFonts w:ascii="Palatino Linotype" w:hAnsi="Palatino Linotype"/>
          <w:i/>
          <w:sz w:val="22"/>
        </w:rPr>
        <w:t xml:space="preserve"> persona.</w:t>
      </w:r>
    </w:p>
    <w:p w14:paraId="4171EB5E" w14:textId="77777777" w:rsidR="009E3101" w:rsidRPr="00306BEA" w:rsidRDefault="009E3101" w:rsidP="0044134E">
      <w:pPr>
        <w:spacing w:line="360" w:lineRule="auto"/>
        <w:ind w:left="567" w:right="567"/>
        <w:jc w:val="both"/>
        <w:rPr>
          <w:rFonts w:ascii="Palatino Linotype" w:hAnsi="Palatino Linotype"/>
          <w:i/>
          <w:sz w:val="22"/>
        </w:rPr>
      </w:pPr>
    </w:p>
    <w:p w14:paraId="424F9526" w14:textId="7D013A51" w:rsidR="009E3101" w:rsidRPr="00306BEA" w:rsidRDefault="009E3101" w:rsidP="0044134E">
      <w:pPr>
        <w:spacing w:line="360" w:lineRule="auto"/>
        <w:ind w:left="567" w:right="567"/>
        <w:jc w:val="both"/>
        <w:rPr>
          <w:rFonts w:ascii="Palatino Linotype" w:hAnsi="Palatino Linotype"/>
          <w:i/>
          <w:sz w:val="22"/>
        </w:rPr>
      </w:pPr>
      <w:r w:rsidRPr="00306BEA">
        <w:rPr>
          <w:rFonts w:ascii="Palatino Linotype" w:hAnsi="Palatino Linotype"/>
          <w:i/>
          <w:sz w:val="22"/>
        </w:rPr>
        <w:t>Para el caso de la interpretación se podrá tomar en cuenta los criterios, determinaciones y opiniones de los organismos nacionales e internacionales, en materia de transparencia y el dere</w:t>
      </w:r>
      <w:r w:rsidR="00200DFC" w:rsidRPr="00306BEA">
        <w:rPr>
          <w:rFonts w:ascii="Palatino Linotype" w:hAnsi="Palatino Linotype"/>
          <w:i/>
          <w:sz w:val="22"/>
        </w:rPr>
        <w:t>cho de acceso a la información.”</w:t>
      </w:r>
    </w:p>
    <w:p w14:paraId="21B23F78" w14:textId="77777777" w:rsidR="00583A90" w:rsidRPr="00306BEA" w:rsidRDefault="00583A90" w:rsidP="0044134E">
      <w:pPr>
        <w:spacing w:line="360" w:lineRule="auto"/>
        <w:ind w:left="567" w:right="567"/>
        <w:jc w:val="both"/>
        <w:rPr>
          <w:rFonts w:ascii="Palatino Linotype" w:hAnsi="Palatino Linotype"/>
          <w:i/>
          <w:sz w:val="22"/>
        </w:rPr>
      </w:pPr>
    </w:p>
    <w:p w14:paraId="02199A97" w14:textId="4639A667" w:rsidR="009E3101" w:rsidRPr="00306BEA" w:rsidRDefault="00246BB8" w:rsidP="0044134E">
      <w:pPr>
        <w:spacing w:line="360" w:lineRule="auto"/>
        <w:ind w:left="567" w:right="567"/>
        <w:jc w:val="both"/>
        <w:rPr>
          <w:rFonts w:ascii="Palatino Linotype" w:hAnsi="Palatino Linotype"/>
          <w:i/>
          <w:sz w:val="22"/>
        </w:rPr>
      </w:pPr>
      <w:r>
        <w:rPr>
          <w:rFonts w:ascii="Palatino Linotype" w:hAnsi="Palatino Linotype"/>
          <w:i/>
          <w:noProof/>
          <w:sz w:val="22"/>
          <w:lang w:val="es-MX" w:eastAsia="es-MX"/>
        </w:rPr>
        <mc:AlternateContent>
          <mc:Choice Requires="wps">
            <w:drawing>
              <wp:anchor distT="0" distB="0" distL="114300" distR="114300" simplePos="0" relativeHeight="251668480" behindDoc="0" locked="0" layoutInCell="1" allowOverlap="1" wp14:anchorId="2CB19191" wp14:editId="4B4858A3">
                <wp:simplePos x="0" y="0"/>
                <wp:positionH relativeFrom="column">
                  <wp:posOffset>419151</wp:posOffset>
                </wp:positionH>
                <wp:positionV relativeFrom="paragraph">
                  <wp:posOffset>211489</wp:posOffset>
                </wp:positionV>
                <wp:extent cx="5115698" cy="1622854"/>
                <wp:effectExtent l="38100" t="38100" r="66040" b="92075"/>
                <wp:wrapNone/>
                <wp:docPr id="11" name="Conector recto 11"/>
                <wp:cNvGraphicFramePr/>
                <a:graphic xmlns:a="http://schemas.openxmlformats.org/drawingml/2006/main">
                  <a:graphicData uri="http://schemas.microsoft.com/office/word/2010/wordprocessingShape">
                    <wps:wsp>
                      <wps:cNvCnPr/>
                      <wps:spPr>
                        <a:xfrm>
                          <a:off x="0" y="0"/>
                          <a:ext cx="5115698" cy="162285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A882232" id="Conector recto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3pt,16.65pt" to="435.8pt,1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" strokecolor="#4f81bd [3204]" strokeweight="2pt">
                <v:shadow on="t" color="black" opacity="24903f" origin=",.5" offset="0,.55556mm"/>
              </v:line>
            </w:pict>
          </mc:Fallback>
        </mc:AlternateContent>
      </w:r>
      <w:r w:rsidR="009E3101" w:rsidRPr="00306BEA">
        <w:rPr>
          <w:rFonts w:ascii="Palatino Linotype" w:hAnsi="Palatino Linotype"/>
          <w:i/>
          <w:sz w:val="22"/>
        </w:rPr>
        <w:t>(Énfasis añadido)</w:t>
      </w:r>
    </w:p>
    <w:p w14:paraId="39BFB69A" w14:textId="77777777" w:rsidR="009E3101" w:rsidRPr="00306BEA" w:rsidRDefault="009E3101" w:rsidP="0044134E">
      <w:pPr>
        <w:spacing w:line="360" w:lineRule="auto"/>
        <w:ind w:right="567"/>
        <w:jc w:val="both"/>
        <w:rPr>
          <w:rFonts w:ascii="Palatino Linotype" w:hAnsi="Palatino Linotype"/>
          <w:i/>
          <w:sz w:val="22"/>
        </w:rPr>
      </w:pPr>
    </w:p>
    <w:p w14:paraId="3357A364" w14:textId="4FF7F916" w:rsidR="009E3101" w:rsidRPr="00306BEA" w:rsidRDefault="009E3101" w:rsidP="0044134E">
      <w:pPr>
        <w:numPr>
          <w:ilvl w:val="0"/>
          <w:numId w:val="1"/>
        </w:numPr>
        <w:spacing w:line="360" w:lineRule="auto"/>
        <w:ind w:left="0" w:right="49" w:firstLine="0"/>
        <w:contextualSpacing/>
        <w:jc w:val="both"/>
        <w:rPr>
          <w:rFonts w:ascii="Palatino Linotype" w:eastAsia="MS Mincho" w:hAnsi="Palatino Linotype" w:cs="Arial"/>
        </w:rPr>
      </w:pPr>
      <w:r w:rsidRPr="00306BEA">
        <w:rPr>
          <w:rFonts w:ascii="Palatino Linotype" w:eastAsia="MS Mincho" w:hAnsi="Palatino Linotype" w:cs="Times New Roman"/>
        </w:rPr>
        <w:lastRenderedPageBreak/>
        <w:t>Por otra parte, toda la información generada, recopilada, administrada, procesada, archivada o conservada por los sujetos obligadas, deberá ser entregada en solicitudes de información en el estado en que se encuentre, de conformidad con lo que establece</w:t>
      </w:r>
      <w:r w:rsidR="00DD10CA" w:rsidRPr="00306BEA">
        <w:rPr>
          <w:rFonts w:ascii="Palatino Linotype" w:eastAsia="MS Mincho" w:hAnsi="Palatino Linotype" w:cs="Times New Roman"/>
        </w:rPr>
        <w:t xml:space="preserve"> el</w:t>
      </w:r>
      <w:r w:rsidR="0083163C" w:rsidRPr="00306BEA">
        <w:rPr>
          <w:rFonts w:ascii="Palatino Linotype" w:eastAsia="MS Mincho" w:hAnsi="Palatino Linotype" w:cs="Times New Roman"/>
        </w:rPr>
        <w:t xml:space="preserve"> </w:t>
      </w:r>
      <w:r w:rsidRPr="00306BEA">
        <w:rPr>
          <w:rFonts w:ascii="Palatino Linotype" w:eastAsia="MS Mincho" w:hAnsi="Palatino Linotype" w:cs="Times New Roman"/>
        </w:rPr>
        <w:t>artículo</w:t>
      </w:r>
      <w:r w:rsidR="00DD10CA" w:rsidRPr="00306BEA">
        <w:rPr>
          <w:rFonts w:ascii="Palatino Linotype" w:eastAsia="MS Mincho" w:hAnsi="Palatino Linotype" w:cs="Times New Roman"/>
        </w:rPr>
        <w:t xml:space="preserve"> 160</w:t>
      </w:r>
      <w:r w:rsidRPr="00306BEA">
        <w:rPr>
          <w:rFonts w:ascii="Palatino Linotype" w:eastAsia="MS Mincho" w:hAnsi="Palatino Linotype" w:cs="Times New Roman"/>
        </w:rPr>
        <w:t xml:space="preserve"> de la Ley de la Materia:  </w:t>
      </w:r>
    </w:p>
    <w:p w14:paraId="54CA51B9" w14:textId="77777777" w:rsidR="0083163C" w:rsidRPr="00306BEA" w:rsidRDefault="0083163C" w:rsidP="0044134E">
      <w:pPr>
        <w:spacing w:line="360" w:lineRule="auto"/>
        <w:ind w:right="567"/>
        <w:contextualSpacing/>
        <w:jc w:val="both"/>
        <w:rPr>
          <w:rFonts w:ascii="Palatino Linotype" w:hAnsi="Palatino Linotype"/>
          <w:i/>
          <w:sz w:val="22"/>
        </w:rPr>
      </w:pPr>
    </w:p>
    <w:p w14:paraId="5EB26A81" w14:textId="256F8D15" w:rsidR="0083163C" w:rsidRPr="00306BEA" w:rsidRDefault="00200DFC" w:rsidP="0044134E">
      <w:pPr>
        <w:spacing w:line="360" w:lineRule="auto"/>
        <w:ind w:left="567" w:right="567"/>
        <w:contextualSpacing/>
        <w:jc w:val="both"/>
        <w:rPr>
          <w:rFonts w:ascii="Palatino Linotype" w:hAnsi="Palatino Linotype"/>
          <w:i/>
          <w:sz w:val="22"/>
        </w:rPr>
      </w:pPr>
      <w:r w:rsidRPr="00306BEA">
        <w:rPr>
          <w:rFonts w:ascii="Palatino Linotype" w:hAnsi="Palatino Linotype"/>
          <w:b/>
          <w:i/>
          <w:sz w:val="22"/>
        </w:rPr>
        <w:t>“</w:t>
      </w:r>
      <w:r w:rsidR="0083163C" w:rsidRPr="00306BEA">
        <w:rPr>
          <w:rFonts w:ascii="Palatino Linotype" w:hAnsi="Palatino Linotype"/>
          <w:b/>
          <w:i/>
          <w:sz w:val="22"/>
        </w:rPr>
        <w:t xml:space="preserve">Artículo 160. </w:t>
      </w:r>
      <w:r w:rsidR="0083163C" w:rsidRPr="00306BEA">
        <w:rPr>
          <w:rFonts w:ascii="Palatino Linotype" w:hAnsi="Palatino Linotype"/>
          <w:i/>
          <w:sz w:val="22"/>
        </w:rPr>
        <w:t>Los sujetos obligados deber</w:t>
      </w:r>
      <w:r w:rsidR="006D1AB5" w:rsidRPr="00306BEA">
        <w:rPr>
          <w:rFonts w:ascii="Palatino Linotype" w:hAnsi="Palatino Linotype"/>
          <w:i/>
          <w:sz w:val="22"/>
        </w:rPr>
        <w:t xml:space="preserve">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4C4F4915" w14:textId="77777777" w:rsidR="006D1AB5" w:rsidRPr="00306BEA" w:rsidRDefault="006D1AB5" w:rsidP="0044134E">
      <w:pPr>
        <w:spacing w:line="360" w:lineRule="auto"/>
        <w:ind w:left="567" w:right="567"/>
        <w:contextualSpacing/>
        <w:jc w:val="both"/>
        <w:rPr>
          <w:rFonts w:ascii="Palatino Linotype" w:hAnsi="Palatino Linotype"/>
          <w:i/>
          <w:sz w:val="22"/>
        </w:rPr>
      </w:pPr>
    </w:p>
    <w:p w14:paraId="5529D527" w14:textId="771B9E6D" w:rsidR="00812F26" w:rsidRPr="00306BEA" w:rsidRDefault="006D1AB5" w:rsidP="0044134E">
      <w:pPr>
        <w:spacing w:line="360" w:lineRule="auto"/>
        <w:ind w:left="567" w:right="567"/>
        <w:contextualSpacing/>
        <w:jc w:val="both"/>
        <w:rPr>
          <w:rFonts w:ascii="Palatino Linotype" w:hAnsi="Palatino Linotype"/>
          <w:i/>
          <w:sz w:val="22"/>
        </w:rPr>
      </w:pPr>
      <w:r w:rsidRPr="00306BEA">
        <w:rPr>
          <w:rFonts w:ascii="Palatino Linotype" w:hAnsi="Palatino Linotype"/>
          <w:i/>
          <w:sz w:val="22"/>
        </w:rPr>
        <w:t xml:space="preserve">En caso que la información solicitada consista en bases de datos se deberá privilegiar la entrega de la misma en formatos abiertos. </w:t>
      </w:r>
      <w:r w:rsidR="00200DFC" w:rsidRPr="00306BEA">
        <w:rPr>
          <w:rFonts w:ascii="Palatino Linotype" w:hAnsi="Palatino Linotype"/>
          <w:i/>
          <w:sz w:val="22"/>
        </w:rPr>
        <w:t>“</w:t>
      </w:r>
    </w:p>
    <w:p w14:paraId="4C048325" w14:textId="77777777" w:rsidR="00F20DF1" w:rsidRPr="00306BEA" w:rsidRDefault="00F20DF1" w:rsidP="0044134E">
      <w:pPr>
        <w:spacing w:line="360" w:lineRule="auto"/>
        <w:ind w:left="567" w:right="567"/>
        <w:contextualSpacing/>
        <w:jc w:val="both"/>
        <w:rPr>
          <w:rFonts w:ascii="Palatino Linotype" w:hAnsi="Palatino Linotype"/>
          <w:i/>
          <w:sz w:val="22"/>
        </w:rPr>
      </w:pPr>
    </w:p>
    <w:p w14:paraId="08CBC4CF" w14:textId="13BF579F" w:rsidR="00EF15E6" w:rsidRPr="00306BEA" w:rsidRDefault="00583A90" w:rsidP="0044134E">
      <w:pPr>
        <w:numPr>
          <w:ilvl w:val="0"/>
          <w:numId w:val="1"/>
        </w:numPr>
        <w:spacing w:line="360" w:lineRule="auto"/>
        <w:ind w:left="0" w:firstLine="0"/>
        <w:contextualSpacing/>
        <w:jc w:val="both"/>
        <w:rPr>
          <w:rFonts w:ascii="Palatino Linotype" w:eastAsia="MS Gothic" w:hAnsi="Palatino Linotype" w:cs="Times New Roman"/>
          <w:b/>
          <w:szCs w:val="26"/>
          <w:lang w:val="es-ES"/>
        </w:rPr>
      </w:pPr>
      <w:r w:rsidRPr="00306BEA">
        <w:rPr>
          <w:rFonts w:ascii="Palatino Linotype" w:eastAsia="MS Gothic" w:hAnsi="Palatino Linotype" w:cs="Times New Roman"/>
          <w:szCs w:val="26"/>
        </w:rPr>
        <w:t xml:space="preserve">Así, </w:t>
      </w:r>
      <w:r w:rsidR="00812F26" w:rsidRPr="00306BEA">
        <w:rPr>
          <w:rFonts w:ascii="Palatino Linotype" w:eastAsia="MS Gothic" w:hAnsi="Palatino Linotype" w:cs="Times New Roman"/>
          <w:szCs w:val="26"/>
        </w:rPr>
        <w:t xml:space="preserve">se advierte que el </w:t>
      </w:r>
      <w:r w:rsidR="006460D3" w:rsidRPr="00306BEA">
        <w:rPr>
          <w:rFonts w:ascii="Palatino Linotype" w:eastAsia="MS Gothic" w:hAnsi="Palatino Linotype" w:cs="Times New Roman"/>
          <w:b/>
          <w:szCs w:val="26"/>
        </w:rPr>
        <w:t xml:space="preserve">Sistema Municipal Para el Desarrollo Integral de la Familia de </w:t>
      </w:r>
      <w:proofErr w:type="spellStart"/>
      <w:r w:rsidR="006460D3" w:rsidRPr="00306BEA">
        <w:rPr>
          <w:rFonts w:ascii="Palatino Linotype" w:eastAsia="MS Gothic" w:hAnsi="Palatino Linotype" w:cs="Times New Roman"/>
          <w:b/>
          <w:szCs w:val="26"/>
        </w:rPr>
        <w:t>Zinacantepec</w:t>
      </w:r>
      <w:proofErr w:type="spellEnd"/>
      <w:r w:rsidR="006460D3" w:rsidRPr="00306BEA">
        <w:rPr>
          <w:rFonts w:ascii="Palatino Linotype" w:eastAsia="MS Gothic" w:hAnsi="Palatino Linotype" w:cs="Times New Roman"/>
          <w:b/>
          <w:szCs w:val="26"/>
        </w:rPr>
        <w:t xml:space="preserve"> </w:t>
      </w:r>
      <w:r w:rsidR="00812F26" w:rsidRPr="00306BEA">
        <w:rPr>
          <w:rFonts w:ascii="Palatino Linotype" w:eastAsia="MS Gothic" w:hAnsi="Palatino Linotype" w:cs="Times New Roman"/>
          <w:szCs w:val="26"/>
        </w:rPr>
        <w:t xml:space="preserve">genera, administra y posee la información requerida por el particular, por lo tanto, este Órgano </w:t>
      </w:r>
      <w:r w:rsidRPr="00306BEA">
        <w:rPr>
          <w:rFonts w:ascii="Palatino Linotype" w:eastAsia="MS Gothic" w:hAnsi="Palatino Linotype" w:cs="Times New Roman"/>
          <w:szCs w:val="26"/>
        </w:rPr>
        <w:t xml:space="preserve">Garante considera dable ordenar </w:t>
      </w:r>
      <w:r w:rsidR="00C67DD3" w:rsidRPr="00306BEA">
        <w:rPr>
          <w:rFonts w:ascii="Palatino Linotype" w:eastAsia="MS Gothic" w:hAnsi="Palatino Linotype" w:cs="Times New Roman"/>
          <w:szCs w:val="26"/>
        </w:rPr>
        <w:t xml:space="preserve">la entrega del acta de la sexta sesión extraordinaria 2016 de la Junta de Gobierno del Sistema Municipal para el Desarrollo Integral de la Familia de </w:t>
      </w:r>
      <w:proofErr w:type="spellStart"/>
      <w:r w:rsidR="00C67DD3" w:rsidRPr="00306BEA">
        <w:rPr>
          <w:rFonts w:ascii="Palatino Linotype" w:eastAsia="MS Gothic" w:hAnsi="Palatino Linotype" w:cs="Times New Roman"/>
          <w:szCs w:val="26"/>
        </w:rPr>
        <w:t>Zinacantepec</w:t>
      </w:r>
      <w:proofErr w:type="spellEnd"/>
      <w:r w:rsidR="00C67DD3" w:rsidRPr="00306BEA">
        <w:rPr>
          <w:rFonts w:ascii="Palatino Linotype" w:eastAsia="MS Gothic" w:hAnsi="Palatino Linotype" w:cs="Times New Roman"/>
          <w:szCs w:val="26"/>
        </w:rPr>
        <w:t xml:space="preserve">. </w:t>
      </w:r>
    </w:p>
    <w:p w14:paraId="471C2BBC" w14:textId="3278C3B4" w:rsidR="006460D3" w:rsidRDefault="006460D3" w:rsidP="0044134E">
      <w:pPr>
        <w:spacing w:line="360" w:lineRule="auto"/>
        <w:contextualSpacing/>
        <w:jc w:val="both"/>
        <w:rPr>
          <w:rFonts w:ascii="Palatino Linotype" w:eastAsia="MS Gothic" w:hAnsi="Palatino Linotype" w:cs="Times New Roman"/>
          <w:b/>
          <w:szCs w:val="26"/>
        </w:rPr>
      </w:pPr>
    </w:p>
    <w:p w14:paraId="79369E76" w14:textId="77777777" w:rsidR="0044134E" w:rsidRPr="00306BEA" w:rsidRDefault="0044134E" w:rsidP="0044134E">
      <w:pPr>
        <w:spacing w:line="360" w:lineRule="auto"/>
        <w:contextualSpacing/>
        <w:jc w:val="both"/>
        <w:rPr>
          <w:rFonts w:ascii="Palatino Linotype" w:eastAsia="MS Gothic" w:hAnsi="Palatino Linotype" w:cs="Times New Roman"/>
          <w:b/>
          <w:szCs w:val="26"/>
        </w:rPr>
      </w:pPr>
    </w:p>
    <w:p w14:paraId="3EC47273" w14:textId="77777777" w:rsidR="006460D3" w:rsidRPr="00306BEA" w:rsidRDefault="00812F26" w:rsidP="0044134E">
      <w:pPr>
        <w:pStyle w:val="Ttulo1"/>
        <w:spacing w:before="0" w:line="360" w:lineRule="auto"/>
        <w:rPr>
          <w:rFonts w:ascii="Palatino Linotype" w:hAnsi="Palatino Linotype"/>
          <w:b/>
          <w:color w:val="000000" w:themeColor="text1"/>
          <w:sz w:val="24"/>
        </w:rPr>
      </w:pPr>
      <w:r w:rsidRPr="00306BEA">
        <w:rPr>
          <w:rFonts w:ascii="Palatino Linotype" w:hAnsi="Palatino Linotype"/>
          <w:b/>
          <w:color w:val="000000" w:themeColor="text1"/>
          <w:sz w:val="24"/>
        </w:rPr>
        <w:lastRenderedPageBreak/>
        <w:t xml:space="preserve"> </w:t>
      </w:r>
      <w:bookmarkStart w:id="64" w:name="_Toc962581"/>
      <w:r w:rsidR="006460D3" w:rsidRPr="00306BEA">
        <w:rPr>
          <w:rFonts w:ascii="Palatino Linotype" w:hAnsi="Palatino Linotype"/>
          <w:b/>
          <w:color w:val="000000" w:themeColor="text1"/>
          <w:sz w:val="24"/>
        </w:rPr>
        <w:t>QUINTO. De la Versión Pública</w:t>
      </w:r>
      <w:bookmarkEnd w:id="64"/>
    </w:p>
    <w:p w14:paraId="7DD5B20A" w14:textId="77777777" w:rsidR="004A67B8" w:rsidRPr="00306BEA" w:rsidRDefault="004A67B8" w:rsidP="0044134E">
      <w:pPr>
        <w:spacing w:line="360" w:lineRule="auto"/>
        <w:rPr>
          <w:rFonts w:ascii="Palatino Linotype" w:hAnsi="Palatino Linotype"/>
          <w:lang w:val="es-MX" w:eastAsia="en-US"/>
        </w:rPr>
      </w:pPr>
    </w:p>
    <w:p w14:paraId="11677CEC" w14:textId="77777777" w:rsidR="006460D3" w:rsidRPr="00306BEA" w:rsidRDefault="006460D3" w:rsidP="0044134E">
      <w:pPr>
        <w:numPr>
          <w:ilvl w:val="0"/>
          <w:numId w:val="1"/>
        </w:numPr>
        <w:spacing w:line="360" w:lineRule="auto"/>
        <w:ind w:left="0" w:firstLine="0"/>
        <w:contextualSpacing/>
        <w:jc w:val="both"/>
        <w:rPr>
          <w:rFonts w:ascii="Palatino Linotype" w:eastAsia="Times New Roman" w:hAnsi="Palatino Linotype" w:cs="Arial"/>
          <w:lang w:val="es-ES"/>
        </w:rPr>
      </w:pPr>
      <w:r w:rsidRPr="00306BEA">
        <w:rPr>
          <w:rFonts w:ascii="Palatino Linotype" w:eastAsia="MS Gothic" w:hAnsi="Palatino Linotype" w:cs="Times New Roman"/>
          <w:b/>
          <w:szCs w:val="26"/>
        </w:rPr>
        <w:t xml:space="preserve"> </w:t>
      </w:r>
      <w:r w:rsidRPr="00306BEA">
        <w:rPr>
          <w:rFonts w:ascii="Palatino Linotype" w:eastAsia="Times New Roman" w:hAnsi="Palatino Linotype" w:cs="Arial"/>
          <w:color w:val="000000"/>
        </w:rPr>
        <w:t xml:space="preserve">Así mismo debe destacarse que debido a la naturaleza de </w:t>
      </w:r>
      <w:r w:rsidRPr="00306BEA">
        <w:rPr>
          <w:rFonts w:ascii="Palatino Linotype" w:eastAsia="Times New Roman" w:hAnsi="Palatino Linotype" w:cs="Times New Roman"/>
          <w:color w:val="000000"/>
        </w:rPr>
        <w:t xml:space="preserve">la información solicitada, en la misma obran datos personales susceptibles de protegerse, </w:t>
      </w:r>
      <w:r w:rsidRPr="00306BEA">
        <w:rPr>
          <w:rFonts w:ascii="Palatino Linotype" w:eastAsia="Times New Roman" w:hAnsi="Palatino Linotype" w:cs="Arial"/>
          <w:color w:val="000000"/>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4A3026BA" w14:textId="77777777" w:rsidR="006460D3" w:rsidRPr="00306BEA" w:rsidRDefault="006460D3" w:rsidP="0044134E">
      <w:pPr>
        <w:shd w:val="clear" w:color="auto" w:fill="FFFFFF"/>
        <w:spacing w:line="360" w:lineRule="auto"/>
        <w:ind w:left="426" w:right="-567"/>
        <w:contextualSpacing/>
        <w:jc w:val="both"/>
        <w:rPr>
          <w:rFonts w:ascii="Palatino Linotype" w:eastAsia="Times New Roman" w:hAnsi="Palatino Linotype" w:cs="Arial"/>
          <w:color w:val="000000"/>
        </w:rPr>
      </w:pPr>
    </w:p>
    <w:p w14:paraId="344A81DE" w14:textId="77777777" w:rsidR="006460D3" w:rsidRPr="00306BEA" w:rsidRDefault="006460D3" w:rsidP="0044134E">
      <w:pPr>
        <w:numPr>
          <w:ilvl w:val="0"/>
          <w:numId w:val="1"/>
        </w:numPr>
        <w:spacing w:line="360" w:lineRule="auto"/>
        <w:ind w:left="0" w:firstLine="0"/>
        <w:contextualSpacing/>
        <w:jc w:val="both"/>
        <w:rPr>
          <w:rFonts w:ascii="Palatino Linotype" w:eastAsia="Times New Roman" w:hAnsi="Palatino Linotype" w:cs="Arial"/>
          <w:color w:val="000000"/>
        </w:rPr>
      </w:pPr>
      <w:r w:rsidRPr="00306BEA">
        <w:rPr>
          <w:rFonts w:ascii="Palatino Linotype" w:eastAsia="Times New Roman" w:hAnsi="Palatino Linotype" w:cs="Arial"/>
          <w:color w:val="000000"/>
        </w:rPr>
        <w:t>L</w:t>
      </w:r>
      <w:r w:rsidRPr="00306BEA">
        <w:rPr>
          <w:rFonts w:ascii="Palatino Linotype" w:eastAsia="Times New Roman" w:hAnsi="Palatino Linotype" w:cs="Times New Roman"/>
          <w:color w:val="000000"/>
        </w:rPr>
        <w:t>a</w:t>
      </w:r>
      <w:r w:rsidRPr="00306BEA">
        <w:rPr>
          <w:rFonts w:ascii="Palatino Linotype" w:eastAsia="Times New Roman" w:hAnsi="Palatino Linotype" w:cs="Times New Roman"/>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06BEA">
        <w:rPr>
          <w:rFonts w:ascii="Palatino Linotype" w:eastAsia="Times New Roman" w:hAnsi="Palatino Linotype" w:cs="Times New Roman"/>
          <w:vertAlign w:val="superscript"/>
        </w:rPr>
        <w:footnoteReference w:id="1"/>
      </w:r>
      <w:r w:rsidRPr="00306BEA">
        <w:rPr>
          <w:rFonts w:ascii="Palatino Linotype" w:eastAsia="Times New Roman" w:hAnsi="Palatino Linotype" w:cs="Times New Roman"/>
        </w:rPr>
        <w:t xml:space="preserve"> aunque cualquier límite o </w:t>
      </w:r>
      <w:r w:rsidRPr="00306BEA">
        <w:rPr>
          <w:rFonts w:ascii="Palatino Linotype" w:eastAsia="Times New Roman" w:hAnsi="Palatino Linotype" w:cs="Times New Roman"/>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06BEA">
        <w:rPr>
          <w:rFonts w:ascii="Palatino Linotype" w:eastAsia="Times New Roman" w:hAnsi="Palatino Linotype" w:cs="Times New Roman"/>
          <w:vertAlign w:val="superscript"/>
        </w:rPr>
        <w:footnoteReference w:id="2"/>
      </w:r>
      <w:r w:rsidRPr="00306BEA">
        <w:rPr>
          <w:rFonts w:ascii="Palatino Linotype" w:eastAsia="Times New Roman"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964E263" w14:textId="77777777" w:rsidR="006460D3" w:rsidRPr="00306BEA" w:rsidRDefault="006460D3" w:rsidP="0044134E">
      <w:pPr>
        <w:spacing w:line="360" w:lineRule="auto"/>
        <w:ind w:left="426" w:right="-567"/>
        <w:contextualSpacing/>
        <w:jc w:val="both"/>
        <w:rPr>
          <w:rFonts w:ascii="Palatino Linotype" w:eastAsia="Times New Roman" w:hAnsi="Palatino Linotype" w:cs="Times New Roman"/>
        </w:rPr>
      </w:pPr>
    </w:p>
    <w:p w14:paraId="1E4DC769" w14:textId="77777777" w:rsidR="006460D3" w:rsidRPr="00306BEA" w:rsidRDefault="006460D3" w:rsidP="0044134E">
      <w:pPr>
        <w:numPr>
          <w:ilvl w:val="0"/>
          <w:numId w:val="1"/>
        </w:numPr>
        <w:spacing w:line="360" w:lineRule="auto"/>
        <w:ind w:left="0" w:firstLine="0"/>
        <w:contextualSpacing/>
        <w:jc w:val="both"/>
        <w:rPr>
          <w:rFonts w:ascii="Palatino Linotype" w:eastAsia="Times New Roman" w:hAnsi="Palatino Linotype" w:cs="Times New Roman"/>
        </w:rPr>
      </w:pPr>
      <w:r w:rsidRPr="00306BEA">
        <w:rPr>
          <w:rFonts w:ascii="Palatino Linotype" w:eastAsia="Times New Roman" w:hAnsi="Palatino Linotype" w:cs="Times New Roman"/>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8E7B9A6" w14:textId="77777777" w:rsidR="006460D3" w:rsidRPr="00306BEA" w:rsidRDefault="006460D3" w:rsidP="0044134E">
      <w:pPr>
        <w:spacing w:line="360" w:lineRule="auto"/>
        <w:contextualSpacing/>
        <w:rPr>
          <w:rFonts w:ascii="Palatino Linotype" w:eastAsia="Times New Roman" w:hAnsi="Palatino Linotype" w:cs="Times New Roman"/>
        </w:rPr>
      </w:pPr>
    </w:p>
    <w:p w14:paraId="5CC9D91D" w14:textId="77777777" w:rsidR="006460D3" w:rsidRPr="00306BEA" w:rsidRDefault="006460D3" w:rsidP="0044134E">
      <w:pPr>
        <w:numPr>
          <w:ilvl w:val="0"/>
          <w:numId w:val="20"/>
        </w:numPr>
        <w:spacing w:line="360" w:lineRule="auto"/>
        <w:ind w:left="0" w:firstLine="0"/>
        <w:contextualSpacing/>
        <w:jc w:val="both"/>
        <w:rPr>
          <w:rFonts w:ascii="Palatino Linotype" w:eastAsia="Times New Roman" w:hAnsi="Palatino Linotype" w:cs="Times New Roman"/>
          <w:b/>
        </w:rPr>
      </w:pPr>
      <w:r w:rsidRPr="00306BEA">
        <w:rPr>
          <w:rFonts w:ascii="Palatino Linotype" w:eastAsia="Times New Roman" w:hAnsi="Palatino Linotype" w:cs="Times New Roman"/>
          <w:b/>
        </w:rPr>
        <w:lastRenderedPageBreak/>
        <w:t>Requisitos previos</w:t>
      </w:r>
    </w:p>
    <w:p w14:paraId="0897F36A" w14:textId="77777777" w:rsidR="004A67B8" w:rsidRPr="00306BEA" w:rsidRDefault="004A67B8" w:rsidP="0044134E">
      <w:pPr>
        <w:spacing w:line="360" w:lineRule="auto"/>
        <w:contextualSpacing/>
        <w:jc w:val="both"/>
        <w:rPr>
          <w:rFonts w:ascii="Palatino Linotype" w:eastAsia="Times New Roman" w:hAnsi="Palatino Linotype" w:cs="Times New Roman"/>
          <w:b/>
        </w:rPr>
      </w:pPr>
    </w:p>
    <w:p w14:paraId="469B1623" w14:textId="77777777" w:rsidR="006460D3" w:rsidRPr="00306BEA" w:rsidRDefault="006460D3" w:rsidP="0044134E">
      <w:pPr>
        <w:numPr>
          <w:ilvl w:val="0"/>
          <w:numId w:val="1"/>
        </w:numPr>
        <w:spacing w:line="360" w:lineRule="auto"/>
        <w:ind w:left="0" w:firstLine="0"/>
        <w:contextualSpacing/>
        <w:jc w:val="both"/>
        <w:rPr>
          <w:rFonts w:ascii="Palatino Linotype" w:eastAsia="Times New Roman" w:hAnsi="Palatino Linotype" w:cs="Arial"/>
          <w:color w:val="000000"/>
        </w:rPr>
      </w:pPr>
      <w:r w:rsidRPr="00306BEA">
        <w:rPr>
          <w:rFonts w:ascii="Palatino Linotype" w:eastAsia="Times New Roman" w:hAnsi="Palatino Linotype" w:cs="Times New Roman"/>
        </w:rPr>
        <w:t>Los</w:t>
      </w:r>
      <w:r w:rsidRPr="00306BEA">
        <w:rPr>
          <w:rFonts w:ascii="Palatino Linotype" w:eastAsia="Times New Roman" w:hAnsi="Palatino Linotype" w:cs="Arial"/>
          <w:color w:val="000000"/>
        </w:rPr>
        <w:t xml:space="preserve"> </w:t>
      </w:r>
      <w:r w:rsidRPr="00306BEA">
        <w:rPr>
          <w:rFonts w:ascii="Palatino Linotype" w:eastAsia="Times New Roman" w:hAnsi="Palatino Linotype" w:cs="Times New Roman"/>
        </w:rPr>
        <w:t>artículos</w:t>
      </w:r>
      <w:r w:rsidRPr="00306BEA">
        <w:rPr>
          <w:rFonts w:ascii="Palatino Linotype" w:eastAsia="Times New Roman" w:hAnsi="Palatino Linotype" w:cs="Arial"/>
          <w:color w:val="000000"/>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6AD0612" w14:textId="77777777" w:rsidR="006460D3" w:rsidRPr="00306BEA" w:rsidRDefault="006460D3" w:rsidP="0044134E">
      <w:pPr>
        <w:spacing w:line="360" w:lineRule="auto"/>
        <w:contextualSpacing/>
        <w:jc w:val="both"/>
        <w:rPr>
          <w:rFonts w:ascii="Palatino Linotype" w:eastAsia="Times New Roman" w:hAnsi="Palatino Linotype" w:cs="Arial"/>
          <w:color w:val="000000"/>
        </w:rPr>
      </w:pPr>
    </w:p>
    <w:p w14:paraId="76CEB3B5" w14:textId="77777777" w:rsidR="006460D3" w:rsidRPr="00306BEA" w:rsidRDefault="006460D3" w:rsidP="0044134E">
      <w:pPr>
        <w:numPr>
          <w:ilvl w:val="0"/>
          <w:numId w:val="1"/>
        </w:numPr>
        <w:spacing w:line="360" w:lineRule="auto"/>
        <w:ind w:left="0" w:firstLine="0"/>
        <w:contextualSpacing/>
        <w:jc w:val="both"/>
        <w:rPr>
          <w:rFonts w:ascii="Palatino Linotype" w:eastAsia="Times New Roman" w:hAnsi="Palatino Linotype" w:cs="Arial"/>
          <w:color w:val="000000"/>
        </w:rPr>
      </w:pPr>
      <w:r w:rsidRPr="00306BEA">
        <w:rPr>
          <w:rFonts w:ascii="Palatino Linotype" w:eastAsia="Times New Roman" w:hAnsi="Palatino Linotype" w:cs="Arial"/>
          <w:color w:val="000000"/>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2D1186B" w14:textId="77777777" w:rsidR="006460D3" w:rsidRPr="00306BEA" w:rsidRDefault="006460D3" w:rsidP="0044134E">
      <w:pPr>
        <w:spacing w:line="360" w:lineRule="auto"/>
        <w:contextualSpacing/>
        <w:jc w:val="both"/>
        <w:rPr>
          <w:rFonts w:ascii="Palatino Linotype" w:eastAsia="Times New Roman" w:hAnsi="Palatino Linotype" w:cs="Arial"/>
          <w:color w:val="000000"/>
        </w:rPr>
      </w:pPr>
    </w:p>
    <w:p w14:paraId="5AA2AFD7" w14:textId="77777777" w:rsidR="006460D3" w:rsidRPr="00306BEA" w:rsidRDefault="006460D3" w:rsidP="0044134E">
      <w:pPr>
        <w:numPr>
          <w:ilvl w:val="0"/>
          <w:numId w:val="1"/>
        </w:numPr>
        <w:spacing w:line="360" w:lineRule="auto"/>
        <w:ind w:left="0" w:firstLine="0"/>
        <w:contextualSpacing/>
        <w:jc w:val="both"/>
        <w:rPr>
          <w:rFonts w:ascii="Palatino Linotype" w:eastAsia="Times New Roman" w:hAnsi="Palatino Linotype" w:cs="Arial"/>
          <w:color w:val="000000"/>
        </w:rPr>
      </w:pPr>
      <w:r w:rsidRPr="00306BEA">
        <w:rPr>
          <w:rFonts w:ascii="Palatino Linotype" w:eastAsia="Times New Roman" w:hAnsi="Palatino Linotype" w:cs="Arial"/>
          <w:color w:val="000000"/>
        </w:rPr>
        <w:t xml:space="preserve">El último de estos requisitos previos consiste en que no se pueden emitir acuerdos de carácter general ni particular, según lo disponen los artículos 134 y 108 </w:t>
      </w:r>
      <w:r w:rsidRPr="00306BEA">
        <w:rPr>
          <w:rFonts w:ascii="Palatino Linotype" w:eastAsia="Times New Roman" w:hAnsi="Palatino Linotype" w:cs="Arial"/>
          <w:color w:val="000000"/>
        </w:rPr>
        <w:lastRenderedPageBreak/>
        <w:t xml:space="preserve">de la Ley Estatal y de la Ley General, respectivamente, esto es, </w:t>
      </w:r>
      <w:r w:rsidRPr="00306BEA">
        <w:rPr>
          <w:rFonts w:ascii="Palatino Linotype" w:eastAsia="Times New Roman" w:hAnsi="Palatino Linotype" w:cs="Arial"/>
          <w:b/>
          <w:color w:val="000000"/>
          <w:u w:val="single"/>
        </w:rPr>
        <w:t xml:space="preserve">no se puede hacer un acuerdo para clasificar de manera general todos los documentos de un expediente o área,  </w:t>
      </w:r>
      <w:r w:rsidRPr="00306BEA">
        <w:rPr>
          <w:rFonts w:ascii="Palatino Linotype" w:eastAsia="Times New Roman" w:hAnsi="Palatino Linotype" w:cs="Arial"/>
          <w:color w:val="000000"/>
        </w:rPr>
        <w:t>sin individualizar su análisis y tampoco se puede hacer un acuerdo por cada dato que se vaya a clasificar dentro de un documento con diez datos, por ejemplo, susceptibles de ser clasificados.</w:t>
      </w:r>
    </w:p>
    <w:p w14:paraId="2D67056F" w14:textId="77777777" w:rsidR="006460D3" w:rsidRPr="00306BEA" w:rsidRDefault="006460D3" w:rsidP="0044134E">
      <w:pPr>
        <w:spacing w:line="360" w:lineRule="auto"/>
        <w:contextualSpacing/>
        <w:jc w:val="both"/>
        <w:rPr>
          <w:rFonts w:ascii="Palatino Linotype" w:eastAsia="Times New Roman" w:hAnsi="Palatino Linotype" w:cs="Arial"/>
          <w:color w:val="000000"/>
        </w:rPr>
      </w:pPr>
    </w:p>
    <w:p w14:paraId="671F0DF3" w14:textId="444B2D55" w:rsidR="006460D3" w:rsidRPr="00306BEA" w:rsidRDefault="006460D3" w:rsidP="0044134E">
      <w:pPr>
        <w:numPr>
          <w:ilvl w:val="0"/>
          <w:numId w:val="20"/>
        </w:numPr>
        <w:spacing w:line="360" w:lineRule="auto"/>
        <w:ind w:left="0" w:firstLine="0"/>
        <w:contextualSpacing/>
        <w:jc w:val="both"/>
        <w:rPr>
          <w:rFonts w:ascii="Palatino Linotype" w:eastAsia="Times New Roman" w:hAnsi="Palatino Linotype" w:cs="Times New Roman"/>
          <w:b/>
        </w:rPr>
      </w:pPr>
      <w:r w:rsidRPr="00306BEA">
        <w:rPr>
          <w:rFonts w:ascii="Palatino Linotype" w:eastAsia="Times New Roman" w:hAnsi="Palatino Linotype" w:cs="Times New Roman"/>
          <w:b/>
        </w:rPr>
        <w:t>Supuestos de clasificación</w:t>
      </w:r>
    </w:p>
    <w:p w14:paraId="22D60C05" w14:textId="77777777" w:rsidR="004A67B8" w:rsidRPr="00306BEA" w:rsidRDefault="004A67B8" w:rsidP="0044134E">
      <w:pPr>
        <w:spacing w:line="360" w:lineRule="auto"/>
        <w:contextualSpacing/>
        <w:jc w:val="both"/>
        <w:rPr>
          <w:rFonts w:ascii="Palatino Linotype" w:eastAsia="Times New Roman" w:hAnsi="Palatino Linotype" w:cs="Times New Roman"/>
          <w:b/>
        </w:rPr>
      </w:pPr>
    </w:p>
    <w:p w14:paraId="0115E8D0" w14:textId="77777777" w:rsidR="006460D3" w:rsidRPr="00306BEA" w:rsidRDefault="006460D3" w:rsidP="0044134E">
      <w:pPr>
        <w:numPr>
          <w:ilvl w:val="0"/>
          <w:numId w:val="1"/>
        </w:numPr>
        <w:spacing w:line="360" w:lineRule="auto"/>
        <w:ind w:left="0" w:firstLine="0"/>
        <w:contextualSpacing/>
        <w:jc w:val="both"/>
        <w:rPr>
          <w:rFonts w:ascii="Palatino Linotype" w:eastAsia="Times New Roman" w:hAnsi="Palatino Linotype" w:cs="Arial"/>
          <w:color w:val="000000"/>
        </w:rPr>
      </w:pPr>
      <w:r w:rsidRPr="00306BEA">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14:paraId="4091343A" w14:textId="77777777" w:rsidR="006460D3" w:rsidRPr="00306BEA" w:rsidRDefault="006460D3" w:rsidP="0044134E">
      <w:pPr>
        <w:spacing w:line="360" w:lineRule="auto"/>
        <w:contextualSpacing/>
        <w:jc w:val="both"/>
        <w:rPr>
          <w:rFonts w:ascii="Palatino Linotype" w:eastAsia="Times New Roman" w:hAnsi="Palatino Linotype" w:cs="Arial"/>
          <w:color w:val="000000"/>
        </w:rPr>
      </w:pPr>
    </w:p>
    <w:p w14:paraId="1D8D658C" w14:textId="77777777" w:rsidR="006460D3" w:rsidRPr="00306BEA" w:rsidRDefault="006460D3" w:rsidP="0044134E">
      <w:pPr>
        <w:numPr>
          <w:ilvl w:val="0"/>
          <w:numId w:val="1"/>
        </w:numPr>
        <w:spacing w:line="360" w:lineRule="auto"/>
        <w:ind w:left="0" w:firstLine="0"/>
        <w:contextualSpacing/>
        <w:jc w:val="both"/>
        <w:rPr>
          <w:rFonts w:ascii="Palatino Linotype" w:eastAsia="Times New Roman" w:hAnsi="Palatino Linotype" w:cs="Arial"/>
          <w:color w:val="000000"/>
        </w:rPr>
      </w:pPr>
      <w:r w:rsidRPr="00306BEA">
        <w:rPr>
          <w:rFonts w:ascii="Palatino Linotype" w:eastAsia="Times New Roman" w:hAnsi="Palatino Linotype" w:cs="Arial"/>
          <w:color w:val="000000"/>
        </w:rPr>
        <w:t>Los artículos 143 y 116 de la Ley Estatal y de la Ley General, respectivamente, señalan los supuestos para que la información pueda ser clasificada como confidencial:</w:t>
      </w:r>
    </w:p>
    <w:p w14:paraId="706991E6" w14:textId="77777777" w:rsidR="006460D3" w:rsidRPr="00306BEA" w:rsidRDefault="006460D3" w:rsidP="0044134E">
      <w:pPr>
        <w:spacing w:line="360" w:lineRule="auto"/>
        <w:contextualSpacing/>
        <w:jc w:val="both"/>
        <w:rPr>
          <w:rFonts w:ascii="Palatino Linotype" w:eastAsia="Times New Roman" w:hAnsi="Palatino Linotype" w:cs="Arial"/>
          <w:color w:val="000000"/>
        </w:rPr>
      </w:pPr>
    </w:p>
    <w:p w14:paraId="547D6DF2" w14:textId="77777777" w:rsidR="006460D3" w:rsidRPr="00246BB8" w:rsidRDefault="006460D3" w:rsidP="0044134E">
      <w:pPr>
        <w:widowControl w:val="0"/>
        <w:tabs>
          <w:tab w:val="left" w:pos="7797"/>
        </w:tabs>
        <w:autoSpaceDE w:val="0"/>
        <w:autoSpaceDN w:val="0"/>
        <w:adjustRightInd w:val="0"/>
        <w:spacing w:line="360" w:lineRule="auto"/>
        <w:ind w:left="567" w:right="567"/>
        <w:jc w:val="both"/>
        <w:rPr>
          <w:rFonts w:ascii="Palatino Linotype" w:eastAsia="Times New Roman" w:hAnsi="Palatino Linotype" w:cs="Times"/>
          <w:i/>
          <w:color w:val="000000"/>
          <w:sz w:val="22"/>
        </w:rPr>
      </w:pPr>
      <w:r w:rsidRPr="00246BB8">
        <w:rPr>
          <w:rFonts w:ascii="Palatino Linotype" w:eastAsia="Times New Roman" w:hAnsi="Palatino Linotype" w:cs="Bookman Old Style"/>
          <w:bCs/>
          <w:i/>
          <w:color w:val="000000"/>
          <w:sz w:val="22"/>
        </w:rPr>
        <w:t xml:space="preserve">I. </w:t>
      </w:r>
      <w:r w:rsidRPr="00246BB8">
        <w:rPr>
          <w:rFonts w:ascii="Palatino Linotype" w:eastAsia="Times New Roman" w:hAnsi="Palatino Linotype" w:cs="Bookman Old Style"/>
          <w:i/>
          <w:color w:val="000000"/>
          <w:sz w:val="22"/>
        </w:rPr>
        <w:t xml:space="preserve">Se refiera a la información privada y los datos personales concernientes a una persona física o </w:t>
      </w:r>
      <w:proofErr w:type="gramStart"/>
      <w:r w:rsidRPr="00246BB8">
        <w:rPr>
          <w:rFonts w:ascii="Palatino Linotype" w:eastAsia="Times New Roman" w:hAnsi="Palatino Linotype" w:cs="Bookman Old Style"/>
          <w:i/>
          <w:color w:val="000000"/>
          <w:sz w:val="22"/>
        </w:rPr>
        <w:t>jurídico</w:t>
      </w:r>
      <w:proofErr w:type="gramEnd"/>
      <w:r w:rsidRPr="00246BB8">
        <w:rPr>
          <w:rFonts w:ascii="Palatino Linotype" w:eastAsia="Times New Roman" w:hAnsi="Palatino Linotype" w:cs="Bookman Old Style"/>
          <w:i/>
          <w:color w:val="000000"/>
          <w:sz w:val="22"/>
        </w:rPr>
        <w:t xml:space="preserve"> colectiva identificada o identificable; </w:t>
      </w:r>
    </w:p>
    <w:p w14:paraId="6AEFBEB1" w14:textId="77777777" w:rsidR="006460D3" w:rsidRPr="00246BB8" w:rsidRDefault="006460D3" w:rsidP="0044134E">
      <w:pPr>
        <w:widowControl w:val="0"/>
        <w:tabs>
          <w:tab w:val="left" w:pos="7797"/>
        </w:tabs>
        <w:autoSpaceDE w:val="0"/>
        <w:autoSpaceDN w:val="0"/>
        <w:adjustRightInd w:val="0"/>
        <w:spacing w:line="360" w:lineRule="auto"/>
        <w:ind w:left="567" w:right="567"/>
        <w:jc w:val="both"/>
        <w:rPr>
          <w:rFonts w:ascii="Palatino Linotype" w:eastAsia="Times New Roman" w:hAnsi="Palatino Linotype" w:cs="Times"/>
          <w:i/>
          <w:color w:val="000000"/>
          <w:sz w:val="22"/>
        </w:rPr>
      </w:pPr>
      <w:r w:rsidRPr="00246BB8">
        <w:rPr>
          <w:rFonts w:ascii="Palatino Linotype" w:eastAsia="Times New Roman" w:hAnsi="Palatino Linotype" w:cs="Bookman Old Style"/>
          <w:bCs/>
          <w:i/>
          <w:color w:val="000000"/>
          <w:sz w:val="22"/>
        </w:rPr>
        <w:t xml:space="preserve">II. </w:t>
      </w:r>
      <w:r w:rsidRPr="00246BB8">
        <w:rPr>
          <w:rFonts w:ascii="Palatino Linotype" w:eastAsia="Times New Roman"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A738E15" w14:textId="77777777" w:rsidR="006460D3" w:rsidRPr="00246BB8" w:rsidRDefault="006460D3" w:rsidP="0044134E">
      <w:pPr>
        <w:widowControl w:val="0"/>
        <w:tabs>
          <w:tab w:val="left" w:pos="7797"/>
        </w:tabs>
        <w:autoSpaceDE w:val="0"/>
        <w:autoSpaceDN w:val="0"/>
        <w:adjustRightInd w:val="0"/>
        <w:spacing w:line="360" w:lineRule="auto"/>
        <w:ind w:left="709" w:right="567"/>
        <w:jc w:val="both"/>
        <w:rPr>
          <w:rFonts w:ascii="Palatino Linotype" w:eastAsia="Times New Roman" w:hAnsi="Palatino Linotype" w:cs="Times"/>
          <w:i/>
          <w:color w:val="000000"/>
          <w:sz w:val="22"/>
        </w:rPr>
      </w:pPr>
      <w:r w:rsidRPr="00246BB8">
        <w:rPr>
          <w:rFonts w:ascii="Palatino Linotype" w:eastAsia="Times New Roman" w:hAnsi="Palatino Linotype" w:cs="Bookman Old Style"/>
          <w:bCs/>
          <w:i/>
          <w:color w:val="000000"/>
          <w:sz w:val="22"/>
        </w:rPr>
        <w:lastRenderedPageBreak/>
        <w:t xml:space="preserve">III. </w:t>
      </w:r>
      <w:r w:rsidRPr="00246BB8">
        <w:rPr>
          <w:rFonts w:ascii="Palatino Linotype" w:eastAsia="Times New Roman" w:hAnsi="Palatino Linotype" w:cs="Bookman Old Style"/>
          <w:i/>
          <w:color w:val="000000"/>
          <w:sz w:val="22"/>
        </w:rPr>
        <w:t xml:space="preserve">La que presenten los particulares a los sujetos obligados, de conformidad con lo dispuesto por las leyes o los tratados internacionales. </w:t>
      </w:r>
    </w:p>
    <w:p w14:paraId="0E1E5FD3" w14:textId="77777777" w:rsidR="006460D3" w:rsidRPr="00246BB8" w:rsidRDefault="006460D3" w:rsidP="0044134E">
      <w:pPr>
        <w:widowControl w:val="0"/>
        <w:tabs>
          <w:tab w:val="left" w:pos="7797"/>
        </w:tabs>
        <w:autoSpaceDE w:val="0"/>
        <w:autoSpaceDN w:val="0"/>
        <w:adjustRightInd w:val="0"/>
        <w:spacing w:line="360" w:lineRule="auto"/>
        <w:ind w:left="709" w:right="567"/>
        <w:jc w:val="both"/>
        <w:rPr>
          <w:rFonts w:ascii="Palatino Linotype" w:eastAsia="Times New Roman" w:hAnsi="Palatino Linotype" w:cs="Times"/>
          <w:i/>
          <w:color w:val="000000"/>
          <w:sz w:val="22"/>
        </w:rPr>
      </w:pPr>
      <w:r w:rsidRPr="00246BB8">
        <w:rPr>
          <w:rFonts w:ascii="Palatino Linotype" w:eastAsia="Times New Roman"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3E4ECADD" w14:textId="77777777" w:rsidR="006460D3" w:rsidRDefault="006460D3" w:rsidP="0044134E">
      <w:pPr>
        <w:widowControl w:val="0"/>
        <w:tabs>
          <w:tab w:val="left" w:pos="7797"/>
        </w:tabs>
        <w:autoSpaceDE w:val="0"/>
        <w:autoSpaceDN w:val="0"/>
        <w:adjustRightInd w:val="0"/>
        <w:spacing w:line="360" w:lineRule="auto"/>
        <w:ind w:left="709" w:right="567"/>
        <w:jc w:val="both"/>
        <w:rPr>
          <w:rFonts w:ascii="Palatino Linotype" w:eastAsia="Times New Roman" w:hAnsi="Palatino Linotype" w:cs="Bookman Old Style"/>
          <w:i/>
          <w:color w:val="000000"/>
          <w:sz w:val="22"/>
        </w:rPr>
      </w:pPr>
      <w:r w:rsidRPr="00246BB8">
        <w:rPr>
          <w:rFonts w:ascii="Palatino Linotype" w:eastAsia="Times New Roman" w:hAnsi="Palatino Linotype" w:cs="Bookman Old Style"/>
          <w:i/>
          <w:color w:val="000000"/>
          <w:sz w:val="22"/>
        </w:rPr>
        <w:t xml:space="preserve">No se considerará confidencial la información que se encuentre en los registros públicos o en fuentes de acceso público, ni tampoco la que sea considerada por la presente ley como información pública. </w:t>
      </w:r>
    </w:p>
    <w:p w14:paraId="3F6A0EA0" w14:textId="77777777" w:rsidR="0044134E" w:rsidRPr="00246BB8" w:rsidRDefault="0044134E" w:rsidP="0044134E">
      <w:pPr>
        <w:widowControl w:val="0"/>
        <w:tabs>
          <w:tab w:val="left" w:pos="7797"/>
        </w:tabs>
        <w:autoSpaceDE w:val="0"/>
        <w:autoSpaceDN w:val="0"/>
        <w:adjustRightInd w:val="0"/>
        <w:spacing w:line="360" w:lineRule="auto"/>
        <w:ind w:left="709" w:right="567"/>
        <w:jc w:val="both"/>
        <w:rPr>
          <w:rFonts w:ascii="Palatino Linotype" w:eastAsia="Times New Roman" w:hAnsi="Palatino Linotype" w:cs="Times"/>
          <w:i/>
          <w:color w:val="000000"/>
          <w:sz w:val="22"/>
        </w:rPr>
      </w:pPr>
    </w:p>
    <w:p w14:paraId="6FC95660" w14:textId="77777777" w:rsidR="006460D3" w:rsidRPr="00306BEA" w:rsidRDefault="006460D3" w:rsidP="0044134E">
      <w:pPr>
        <w:numPr>
          <w:ilvl w:val="0"/>
          <w:numId w:val="1"/>
        </w:numPr>
        <w:spacing w:line="360" w:lineRule="auto"/>
        <w:ind w:left="0" w:firstLine="0"/>
        <w:contextualSpacing/>
        <w:jc w:val="both"/>
        <w:rPr>
          <w:rFonts w:ascii="Palatino Linotype" w:eastAsia="Times New Roman" w:hAnsi="Palatino Linotype" w:cs="Arial"/>
          <w:color w:val="000000"/>
        </w:rPr>
      </w:pPr>
      <w:r w:rsidRPr="00306BEA">
        <w:rPr>
          <w:rFonts w:ascii="Palatino Linotype" w:eastAsia="Times New Roman" w:hAnsi="Palatino Linotype" w:cs="Arial"/>
          <w:color w:val="000000"/>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A0395C4" w14:textId="77777777" w:rsidR="006460D3" w:rsidRPr="00306BEA" w:rsidRDefault="006460D3" w:rsidP="0044134E">
      <w:pPr>
        <w:spacing w:line="360" w:lineRule="auto"/>
        <w:contextualSpacing/>
        <w:jc w:val="both"/>
        <w:rPr>
          <w:rFonts w:ascii="Palatino Linotype" w:eastAsia="Times New Roman" w:hAnsi="Palatino Linotype" w:cs="Arial"/>
          <w:color w:val="000000"/>
        </w:rPr>
      </w:pPr>
    </w:p>
    <w:p w14:paraId="16954178" w14:textId="77777777" w:rsidR="006460D3" w:rsidRPr="00306BEA" w:rsidRDefault="006460D3" w:rsidP="0044134E">
      <w:pPr>
        <w:numPr>
          <w:ilvl w:val="0"/>
          <w:numId w:val="1"/>
        </w:numPr>
        <w:spacing w:line="360" w:lineRule="auto"/>
        <w:ind w:left="0" w:firstLine="0"/>
        <w:contextualSpacing/>
        <w:jc w:val="both"/>
        <w:rPr>
          <w:rFonts w:ascii="Palatino Linotype" w:eastAsia="Times New Roman" w:hAnsi="Palatino Linotype" w:cs="Arial"/>
          <w:color w:val="000000"/>
        </w:rPr>
      </w:pPr>
      <w:r w:rsidRPr="00306BEA">
        <w:rPr>
          <w:rFonts w:ascii="Palatino Linotype" w:eastAsia="Times New Roman" w:hAnsi="Palatino Linotype" w:cs="Arial"/>
          <w:color w:val="000000"/>
        </w:rPr>
        <w:t xml:space="preserve">Como consecuencia de lo anterior, el </w:t>
      </w:r>
      <w:r w:rsidRPr="00306BEA">
        <w:rPr>
          <w:rFonts w:ascii="Palatino Linotype" w:eastAsia="Times New Roman" w:hAnsi="Palatino Linotype" w:cs="Arial"/>
          <w:b/>
          <w:color w:val="000000"/>
        </w:rPr>
        <w:t>SUJETO OBLIGADO</w:t>
      </w:r>
      <w:r w:rsidRPr="00306BEA">
        <w:rPr>
          <w:rFonts w:ascii="Palatino Linotype" w:eastAsia="Times New Roman" w:hAnsi="Palatino Linotype" w:cs="Arial"/>
          <w:color w:val="000000"/>
        </w:rPr>
        <w:t xml:space="preserve"> debe identificar claramente el tipo de información y hacer un juicio de subsunción o encaje</w:t>
      </w:r>
      <w:r w:rsidRPr="00306BEA">
        <w:rPr>
          <w:rFonts w:ascii="Palatino Linotype" w:eastAsia="Times New Roman" w:hAnsi="Palatino Linotype" w:cs="Times New Roman"/>
          <w:vertAlign w:val="superscript"/>
        </w:rPr>
        <w:footnoteReference w:id="3"/>
      </w:r>
      <w:r w:rsidRPr="00306BEA">
        <w:rPr>
          <w:rFonts w:ascii="Palatino Linotype" w:eastAsia="Times New Roman" w:hAnsi="Palatino Linotype" w:cs="Arial"/>
          <w:color w:val="000000"/>
        </w:rPr>
        <w:t xml:space="preserve"> para </w:t>
      </w:r>
      <w:r w:rsidRPr="00306BEA">
        <w:rPr>
          <w:rFonts w:ascii="Palatino Linotype" w:eastAsia="Times New Roman" w:hAnsi="Palatino Linotype" w:cs="Arial"/>
          <w:color w:val="000000"/>
        </w:rPr>
        <w:lastRenderedPageBreak/>
        <w:t>acreditar que el supuesto de hecho corresponde estrictamente con la hipótesis jurídica. Esto también lo debe de realizar el servidor público habilitado y el titular del área que administra la información.</w:t>
      </w:r>
    </w:p>
    <w:p w14:paraId="76FD5415" w14:textId="77777777" w:rsidR="006460D3" w:rsidRPr="00306BEA" w:rsidRDefault="006460D3" w:rsidP="0044134E">
      <w:pPr>
        <w:spacing w:line="360" w:lineRule="auto"/>
        <w:contextualSpacing/>
        <w:rPr>
          <w:rFonts w:ascii="Palatino Linotype" w:eastAsia="Times New Roman" w:hAnsi="Palatino Linotype" w:cs="Arial"/>
          <w:color w:val="000000"/>
        </w:rPr>
      </w:pPr>
    </w:p>
    <w:p w14:paraId="6F8FB25F" w14:textId="77777777" w:rsidR="006460D3" w:rsidRPr="00306BEA" w:rsidRDefault="006460D3" w:rsidP="0044134E">
      <w:pPr>
        <w:numPr>
          <w:ilvl w:val="0"/>
          <w:numId w:val="1"/>
        </w:numPr>
        <w:spacing w:line="360" w:lineRule="auto"/>
        <w:ind w:left="0" w:firstLine="0"/>
        <w:contextualSpacing/>
        <w:jc w:val="both"/>
        <w:rPr>
          <w:rFonts w:ascii="Palatino Linotype" w:eastAsia="Times New Roman" w:hAnsi="Palatino Linotype" w:cs="Arial"/>
          <w:color w:val="000000"/>
        </w:rPr>
      </w:pPr>
      <w:r w:rsidRPr="00306BEA">
        <w:rPr>
          <w:rFonts w:ascii="Palatino Linotype" w:eastAsia="Times New Roman" w:hAnsi="Palatino Linotype" w:cs="Arial"/>
          <w:color w:val="000000"/>
        </w:rPr>
        <w:t>Una vez hecho lo anterior, se remite la información al Titular de la Unidad de Transparencia, con el acuerdo de clasificación correspondiente, para que sea sometido al conocimiento del Comité de Transparencia.</w:t>
      </w:r>
    </w:p>
    <w:p w14:paraId="76BAD361" w14:textId="77777777" w:rsidR="006460D3" w:rsidRPr="00306BEA" w:rsidRDefault="006460D3" w:rsidP="0044134E">
      <w:pPr>
        <w:spacing w:line="360" w:lineRule="auto"/>
        <w:ind w:left="720" w:right="-567"/>
        <w:contextualSpacing/>
        <w:rPr>
          <w:rFonts w:ascii="Palatino Linotype" w:eastAsia="Times New Roman" w:hAnsi="Palatino Linotype" w:cs="Arial"/>
          <w:color w:val="000000"/>
        </w:rPr>
      </w:pPr>
    </w:p>
    <w:p w14:paraId="0331E79D" w14:textId="70B3CB4F" w:rsidR="006460D3" w:rsidRPr="00306BEA" w:rsidRDefault="006460D3" w:rsidP="0044134E">
      <w:pPr>
        <w:numPr>
          <w:ilvl w:val="0"/>
          <w:numId w:val="20"/>
        </w:numPr>
        <w:spacing w:line="360" w:lineRule="auto"/>
        <w:ind w:left="0" w:right="-567" w:firstLine="0"/>
        <w:contextualSpacing/>
        <w:jc w:val="both"/>
        <w:rPr>
          <w:rFonts w:ascii="Palatino Linotype" w:eastAsia="Times New Roman" w:hAnsi="Palatino Linotype" w:cs="Times New Roman"/>
          <w:b/>
        </w:rPr>
      </w:pPr>
      <w:r w:rsidRPr="00306BEA">
        <w:rPr>
          <w:rFonts w:ascii="Palatino Linotype" w:eastAsia="Times New Roman" w:hAnsi="Palatino Linotype" w:cs="Times New Roman"/>
          <w:b/>
        </w:rPr>
        <w:t>La intervención del Comité de Transparencia.</w:t>
      </w:r>
    </w:p>
    <w:p w14:paraId="54FAA6E8" w14:textId="1B3FD7A7" w:rsidR="006460D3" w:rsidRPr="00306BEA" w:rsidRDefault="006460D3" w:rsidP="0044134E">
      <w:pPr>
        <w:numPr>
          <w:ilvl w:val="0"/>
          <w:numId w:val="21"/>
        </w:numPr>
        <w:spacing w:line="360" w:lineRule="auto"/>
        <w:ind w:left="0" w:right="-567" w:firstLine="0"/>
        <w:contextualSpacing/>
        <w:jc w:val="both"/>
        <w:rPr>
          <w:rFonts w:ascii="Palatino Linotype" w:eastAsia="Times New Roman" w:hAnsi="Palatino Linotype" w:cs="Arial"/>
          <w:b/>
          <w:color w:val="000000"/>
        </w:rPr>
      </w:pPr>
      <w:r w:rsidRPr="00306BEA">
        <w:rPr>
          <w:rFonts w:ascii="Palatino Linotype" w:eastAsia="Times New Roman" w:hAnsi="Palatino Linotype" w:cs="Arial"/>
          <w:b/>
          <w:color w:val="000000"/>
        </w:rPr>
        <w:t>Formalidades para emitir el acuerdo de clasificación.</w:t>
      </w:r>
    </w:p>
    <w:p w14:paraId="7B40E22E" w14:textId="77777777" w:rsidR="006460D3" w:rsidRPr="00306BEA" w:rsidRDefault="006460D3" w:rsidP="0044134E">
      <w:pPr>
        <w:spacing w:line="360" w:lineRule="auto"/>
        <w:ind w:right="-567"/>
        <w:contextualSpacing/>
        <w:jc w:val="both"/>
        <w:rPr>
          <w:rFonts w:ascii="Palatino Linotype" w:eastAsia="Times New Roman" w:hAnsi="Palatino Linotype" w:cs="Arial"/>
          <w:b/>
          <w:color w:val="000000"/>
        </w:rPr>
      </w:pPr>
    </w:p>
    <w:p w14:paraId="04482AB3" w14:textId="77777777" w:rsidR="006460D3" w:rsidRPr="00306BEA" w:rsidRDefault="006460D3" w:rsidP="0044134E">
      <w:pPr>
        <w:numPr>
          <w:ilvl w:val="0"/>
          <w:numId w:val="1"/>
        </w:numPr>
        <w:spacing w:line="360" w:lineRule="auto"/>
        <w:ind w:left="0" w:firstLine="0"/>
        <w:contextualSpacing/>
        <w:jc w:val="both"/>
        <w:rPr>
          <w:rFonts w:ascii="Palatino Linotype" w:eastAsia="Times New Roman" w:hAnsi="Palatino Linotype" w:cs="Times New Roman"/>
          <w:lang w:eastAsia="es-ES_tradnl"/>
        </w:rPr>
      </w:pPr>
      <w:r w:rsidRPr="00306BEA">
        <w:rPr>
          <w:rFonts w:ascii="Palatino Linotype" w:eastAsia="Times New Roman" w:hAnsi="Palatino Linotype" w:cs="Arial"/>
          <w:color w:val="000000"/>
        </w:rPr>
        <w:t xml:space="preserve">El Comité de Transparencia, según lo dispuesto en los artículos 128 y 103 de la Ley Estatal y de la Ley General, respectivamente, y </w:t>
      </w:r>
      <w:r w:rsidRPr="00306BEA">
        <w:rPr>
          <w:rFonts w:ascii="Palatino Linotype" w:eastAsia="Times New Roman" w:hAnsi="Palatino Linotype" w:cs="Times New Roman"/>
        </w:rPr>
        <w:t xml:space="preserve">la fracción III del numeral Segundo de los </w:t>
      </w:r>
      <w:r w:rsidRPr="00306BEA">
        <w:rPr>
          <w:rFonts w:ascii="Palatino Linotype" w:eastAsia="Times New Roman" w:hAnsi="Palatino Linotype" w:cs="Arial"/>
          <w:color w:val="000000"/>
        </w:rPr>
        <w:t xml:space="preserve">Lineamientos generales en materia de clasificación y desclasificación de la información, así como para la elaboración de versiones </w:t>
      </w:r>
      <w:r w:rsidRPr="00306BEA">
        <w:rPr>
          <w:rFonts w:ascii="Palatino Linotype" w:eastAsia="Times New Roman" w:hAnsi="Palatino Linotype" w:cs="Arial"/>
          <w:color w:val="000000"/>
        </w:rPr>
        <w:lastRenderedPageBreak/>
        <w:t>públicas, en adelante los Lineamientos Generales,</w:t>
      </w:r>
      <w:r w:rsidRPr="00306BEA">
        <w:rPr>
          <w:rFonts w:ascii="Palatino Linotype" w:eastAsia="Times New Roman" w:hAnsi="Palatino Linotype" w:cs="Times New Roman"/>
        </w:rPr>
        <w:t xml:space="preserve"> </w:t>
      </w:r>
      <w:r w:rsidRPr="00306BEA">
        <w:rPr>
          <w:rFonts w:ascii="Palatino Linotype" w:eastAsia="Times New Roman" w:hAnsi="Palatino Linotype" w:cs="Arial"/>
          <w:color w:val="000000"/>
        </w:rPr>
        <w:t xml:space="preserve">cuenta con las facultades para </w:t>
      </w:r>
      <w:r w:rsidRPr="00306BEA">
        <w:rPr>
          <w:rFonts w:ascii="Palatino Linotype" w:eastAsia="Times New Roman" w:hAnsi="Palatino Linotype" w:cs="Arial"/>
          <w:b/>
          <w:color w:val="000000"/>
          <w:u w:val="single"/>
        </w:rPr>
        <w:t>confirmar, modificar o revocar</w:t>
      </w:r>
      <w:r w:rsidRPr="00306BEA">
        <w:rPr>
          <w:rFonts w:ascii="Palatino Linotype" w:eastAsia="Times New Roman" w:hAnsi="Palatino Linotype" w:cs="Arial"/>
          <w:color w:val="000000"/>
        </w:rPr>
        <w:t xml:space="preserve"> la clasificación de la información que ha hecho el titular del área que administra la información. Por lo tanto, el Comité </w:t>
      </w:r>
      <w:r w:rsidRPr="00306BEA">
        <w:rPr>
          <w:rFonts w:ascii="Palatino Linotype" w:eastAsia="Times New Roman" w:hAnsi="Palatino Linotype" w:cs="Arial"/>
          <w:b/>
          <w:color w:val="000000"/>
          <w:u w:val="single"/>
        </w:rPr>
        <w:t>no aprueba</w:t>
      </w:r>
      <w:r w:rsidRPr="00306BEA">
        <w:rPr>
          <w:rFonts w:ascii="Palatino Linotype" w:eastAsia="Times New Roman" w:hAnsi="Palatino Linotype" w:cs="Arial"/>
          <w:color w:val="000000"/>
        </w:rPr>
        <w:t xml:space="preserve"> la clasificación, sino que revisa lo que ha hecho el titular del área y confirma, modifica o revoca la decisión a través de un acuerdo.</w:t>
      </w:r>
    </w:p>
    <w:p w14:paraId="5F9AD7DD" w14:textId="77777777" w:rsidR="006460D3" w:rsidRPr="00306BEA" w:rsidRDefault="006460D3" w:rsidP="0044134E">
      <w:pPr>
        <w:spacing w:line="360" w:lineRule="auto"/>
        <w:ind w:left="426" w:right="-567"/>
        <w:contextualSpacing/>
        <w:jc w:val="both"/>
        <w:rPr>
          <w:rFonts w:ascii="Palatino Linotype" w:eastAsia="Times New Roman" w:hAnsi="Palatino Linotype" w:cs="Times New Roman"/>
          <w:lang w:eastAsia="es-ES_tradnl"/>
        </w:rPr>
      </w:pPr>
    </w:p>
    <w:p w14:paraId="52581406" w14:textId="77777777" w:rsidR="006460D3" w:rsidRPr="00306BEA" w:rsidRDefault="006460D3" w:rsidP="0044134E">
      <w:pPr>
        <w:numPr>
          <w:ilvl w:val="0"/>
          <w:numId w:val="1"/>
        </w:numPr>
        <w:spacing w:line="360" w:lineRule="auto"/>
        <w:ind w:left="0" w:firstLine="0"/>
        <w:contextualSpacing/>
        <w:jc w:val="both"/>
        <w:rPr>
          <w:rFonts w:ascii="Palatino Linotype" w:eastAsia="Times New Roman" w:hAnsi="Palatino Linotype" w:cs="Arial"/>
          <w:color w:val="000000"/>
        </w:rPr>
      </w:pPr>
      <w:r w:rsidRPr="00306BEA">
        <w:rPr>
          <w:rFonts w:ascii="Palatino Linotype" w:eastAsia="Times New Roman" w:hAnsi="Palatino Linotype" w:cs="Arial"/>
          <w:color w:val="000000"/>
        </w:rPr>
        <w:t xml:space="preserve">Evidentemente, esta decisión implica una restricción a un derecho humano, por lo tanto, puede generar un agravio al particular y, en consecuencia, es necesario que </w:t>
      </w:r>
      <w:r w:rsidRPr="00306BEA">
        <w:rPr>
          <w:rFonts w:ascii="Palatino Linotype" w:eastAsia="Times New Roman" w:hAnsi="Palatino Linotype" w:cs="Arial"/>
          <w:b/>
          <w:color w:val="000000"/>
          <w:u w:val="single"/>
        </w:rPr>
        <w:t>el acto reúna con los requisitos elementales</w:t>
      </w:r>
      <w:r w:rsidRPr="00306BEA">
        <w:rPr>
          <w:rFonts w:ascii="Palatino Linotype" w:eastAsia="Times New Roman" w:hAnsi="Palatino Linotype" w:cs="Arial"/>
          <w:color w:val="000000"/>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80502BF" w14:textId="77777777" w:rsidR="006460D3" w:rsidRPr="00306BEA" w:rsidRDefault="006460D3" w:rsidP="0044134E">
      <w:pPr>
        <w:spacing w:line="360" w:lineRule="auto"/>
        <w:contextualSpacing/>
        <w:jc w:val="both"/>
        <w:rPr>
          <w:rFonts w:ascii="Palatino Linotype" w:eastAsia="Times New Roman" w:hAnsi="Palatino Linotype" w:cs="Arial"/>
          <w:color w:val="000000"/>
        </w:rPr>
      </w:pPr>
    </w:p>
    <w:p w14:paraId="134727B1" w14:textId="77777777" w:rsidR="006460D3" w:rsidRPr="00306BEA" w:rsidRDefault="006460D3" w:rsidP="0044134E">
      <w:pPr>
        <w:numPr>
          <w:ilvl w:val="0"/>
          <w:numId w:val="1"/>
        </w:numPr>
        <w:spacing w:line="360" w:lineRule="auto"/>
        <w:ind w:left="0" w:firstLine="0"/>
        <w:contextualSpacing/>
        <w:jc w:val="both"/>
        <w:rPr>
          <w:rFonts w:ascii="Palatino Linotype" w:eastAsia="Times New Roman" w:hAnsi="Palatino Linotype" w:cs="Times New Roman"/>
        </w:rPr>
      </w:pPr>
      <w:r w:rsidRPr="00306BEA">
        <w:rPr>
          <w:rFonts w:ascii="Palatino Linotype" w:eastAsia="Times New Roman" w:hAnsi="Palatino Linotype" w:cs="Times New Roman"/>
        </w:rPr>
        <w:t xml:space="preserve">La decisión de confirmar, modificar o revocar la clasificación deberá de asentarse en un documento que registre la determinación a la que se llegue después </w:t>
      </w:r>
      <w:r w:rsidRPr="00306BEA">
        <w:rPr>
          <w:rFonts w:ascii="Palatino Linotype" w:eastAsia="Times New Roman" w:hAnsi="Palatino Linotype" w:cs="Times New Roman"/>
        </w:rPr>
        <w:lastRenderedPageBreak/>
        <w:t xml:space="preserve">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C494738" w14:textId="77777777" w:rsidR="004A67B8" w:rsidRPr="00306BEA" w:rsidRDefault="004A67B8" w:rsidP="0044134E">
      <w:pPr>
        <w:spacing w:line="360" w:lineRule="auto"/>
        <w:contextualSpacing/>
        <w:jc w:val="both"/>
        <w:rPr>
          <w:rFonts w:ascii="Palatino Linotype" w:eastAsia="Times New Roman" w:hAnsi="Palatino Linotype" w:cs="Times New Roman"/>
        </w:rPr>
      </w:pPr>
    </w:p>
    <w:p w14:paraId="2BCA5DA9" w14:textId="77777777" w:rsidR="006460D3" w:rsidRPr="00306BEA" w:rsidRDefault="006460D3" w:rsidP="0044134E">
      <w:pPr>
        <w:numPr>
          <w:ilvl w:val="0"/>
          <w:numId w:val="21"/>
        </w:numPr>
        <w:spacing w:line="360" w:lineRule="auto"/>
        <w:ind w:left="0" w:right="-567" w:firstLine="0"/>
        <w:contextualSpacing/>
        <w:jc w:val="both"/>
        <w:rPr>
          <w:rFonts w:ascii="Palatino Linotype" w:eastAsia="Times New Roman" w:hAnsi="Palatino Linotype" w:cs="Arial"/>
          <w:color w:val="000000"/>
        </w:rPr>
      </w:pPr>
      <w:r w:rsidRPr="00306BEA">
        <w:rPr>
          <w:rFonts w:ascii="Palatino Linotype" w:eastAsia="Times New Roman" w:hAnsi="Palatino Linotype" w:cs="Arial"/>
          <w:b/>
          <w:color w:val="000000"/>
        </w:rPr>
        <w:t>Requisitos</w:t>
      </w:r>
      <w:r w:rsidRPr="00306BEA">
        <w:rPr>
          <w:rFonts w:ascii="Palatino Linotype" w:eastAsia="Times New Roman" w:hAnsi="Palatino Linotype" w:cs="Arial"/>
          <w:color w:val="000000"/>
        </w:rPr>
        <w:t xml:space="preserve"> </w:t>
      </w:r>
      <w:r w:rsidRPr="00306BEA">
        <w:rPr>
          <w:rFonts w:ascii="Palatino Linotype" w:eastAsia="Times New Roman" w:hAnsi="Palatino Linotype" w:cs="Arial"/>
          <w:b/>
          <w:color w:val="000000"/>
        </w:rPr>
        <w:t>de fondo del acuerdo de clasificación</w:t>
      </w:r>
    </w:p>
    <w:p w14:paraId="7F238B2D" w14:textId="77777777" w:rsidR="006460D3" w:rsidRPr="00306BEA" w:rsidRDefault="006460D3" w:rsidP="0044134E">
      <w:pPr>
        <w:spacing w:line="360" w:lineRule="auto"/>
        <w:ind w:right="-567"/>
        <w:contextualSpacing/>
        <w:jc w:val="both"/>
        <w:rPr>
          <w:rFonts w:ascii="Palatino Linotype" w:eastAsia="Times New Roman" w:hAnsi="Palatino Linotype" w:cs="Arial"/>
          <w:color w:val="000000"/>
        </w:rPr>
      </w:pPr>
    </w:p>
    <w:p w14:paraId="0D77E441" w14:textId="77777777" w:rsidR="006460D3" w:rsidRPr="00306BEA" w:rsidRDefault="006460D3" w:rsidP="0044134E">
      <w:pPr>
        <w:numPr>
          <w:ilvl w:val="0"/>
          <w:numId w:val="1"/>
        </w:numPr>
        <w:spacing w:line="360" w:lineRule="auto"/>
        <w:ind w:left="0" w:firstLine="0"/>
        <w:contextualSpacing/>
        <w:jc w:val="both"/>
        <w:rPr>
          <w:rFonts w:ascii="Palatino Linotype" w:eastAsia="Times New Roman" w:hAnsi="Palatino Linotype" w:cs="Arial"/>
          <w:color w:val="000000"/>
        </w:rPr>
      </w:pPr>
      <w:r w:rsidRPr="00306BEA">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B7C4C82" w14:textId="77777777" w:rsidR="006460D3" w:rsidRPr="00306BEA" w:rsidRDefault="006460D3" w:rsidP="0044134E">
      <w:pPr>
        <w:spacing w:line="360" w:lineRule="auto"/>
        <w:contextualSpacing/>
        <w:jc w:val="both"/>
        <w:rPr>
          <w:rFonts w:ascii="Palatino Linotype" w:eastAsia="Times New Roman" w:hAnsi="Palatino Linotype" w:cs="Arial"/>
          <w:color w:val="000000"/>
        </w:rPr>
      </w:pPr>
    </w:p>
    <w:p w14:paraId="7A8FE839" w14:textId="77777777" w:rsidR="006460D3" w:rsidRPr="00306BEA" w:rsidRDefault="006460D3" w:rsidP="0044134E">
      <w:pPr>
        <w:numPr>
          <w:ilvl w:val="0"/>
          <w:numId w:val="1"/>
        </w:numPr>
        <w:spacing w:line="360" w:lineRule="auto"/>
        <w:ind w:left="0" w:firstLine="0"/>
        <w:contextualSpacing/>
        <w:jc w:val="both"/>
        <w:rPr>
          <w:rFonts w:ascii="Palatino Linotype" w:eastAsia="Times New Roman" w:hAnsi="Palatino Linotype" w:cs="Times New Roman"/>
        </w:rPr>
      </w:pPr>
      <w:r w:rsidRPr="00306BEA">
        <w:rPr>
          <w:rFonts w:ascii="Palatino Linotype" w:eastAsia="Times New Roman" w:hAnsi="Palatino Linotype" w:cs="Times New Roman"/>
        </w:rPr>
        <w:t xml:space="preserve">De lo anterior, se desprende que para una correcta clasificación total o parcial, esto es determinar los datos que se suprimen en las versiones públicas, es necesario fundar y motivar, de manera correcta, la clasificación; considerando que </w:t>
      </w:r>
      <w:r w:rsidRPr="00306BEA">
        <w:rPr>
          <w:rFonts w:ascii="Palatino Linotype" w:eastAsia="Times New Roman" w:hAnsi="Palatino Linotype" w:cs="Times New Roman"/>
        </w:rPr>
        <w:lastRenderedPageBreak/>
        <w:t>todo acto que la autoridad pronuncie en el ejercicio de sus atribuciones, debe expresar los fundamentos legales que le dieron origen y las razones por las que se deben aplicar al caso concreto.</w:t>
      </w:r>
    </w:p>
    <w:p w14:paraId="7DCCBA1B" w14:textId="77777777" w:rsidR="006460D3" w:rsidRPr="00306BEA" w:rsidRDefault="006460D3" w:rsidP="0044134E">
      <w:pPr>
        <w:spacing w:line="360" w:lineRule="auto"/>
        <w:contextualSpacing/>
        <w:jc w:val="both"/>
        <w:rPr>
          <w:rFonts w:ascii="Palatino Linotype" w:eastAsia="Times New Roman" w:hAnsi="Palatino Linotype" w:cs="Times New Roman"/>
        </w:rPr>
      </w:pPr>
    </w:p>
    <w:p w14:paraId="320C9120" w14:textId="77777777" w:rsidR="006460D3" w:rsidRPr="00306BEA" w:rsidRDefault="006460D3" w:rsidP="0044134E">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306BEA">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06BEA">
        <w:rPr>
          <w:rFonts w:ascii="Palatino Linotype" w:eastAsia="Times New Roman" w:hAnsi="Palatino Linotype" w:cs="Times New Roman"/>
          <w:vertAlign w:val="superscript"/>
        </w:rPr>
        <w:footnoteReference w:id="4"/>
      </w:r>
    </w:p>
    <w:p w14:paraId="27284115" w14:textId="77777777" w:rsidR="006460D3" w:rsidRPr="00306BEA" w:rsidRDefault="006460D3" w:rsidP="0044134E">
      <w:pPr>
        <w:spacing w:line="360" w:lineRule="auto"/>
        <w:contextualSpacing/>
        <w:jc w:val="both"/>
        <w:rPr>
          <w:rFonts w:ascii="Palatino Linotype" w:eastAsia="Times New Roman" w:hAnsi="Palatino Linotype" w:cs="Arial"/>
          <w:color w:val="222222"/>
          <w:lang w:eastAsia="es-MX"/>
        </w:rPr>
      </w:pPr>
    </w:p>
    <w:p w14:paraId="4E558EE8" w14:textId="77777777" w:rsidR="006460D3" w:rsidRPr="00306BEA" w:rsidRDefault="006460D3" w:rsidP="0044134E">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306BEA">
        <w:rPr>
          <w:rFonts w:ascii="Palatino Linotype" w:eastAsia="Times New Roman" w:hAnsi="Palatino Linotype" w:cs="Arial"/>
          <w:color w:val="222222"/>
          <w:lang w:eastAsia="es-MX"/>
        </w:rPr>
        <w:lastRenderedPageBreak/>
        <w:t>Por su parte, el intérprete judicial del país ha establecido una jurisprudencia respecto a qué debe entenderse por fundamentación y motivación, en los siguientes términos:</w:t>
      </w:r>
    </w:p>
    <w:p w14:paraId="4380AFC6" w14:textId="77777777" w:rsidR="004A67B8" w:rsidRPr="00306BEA" w:rsidRDefault="004A67B8" w:rsidP="0044134E">
      <w:pPr>
        <w:spacing w:line="360" w:lineRule="auto"/>
        <w:contextualSpacing/>
        <w:jc w:val="both"/>
        <w:rPr>
          <w:rFonts w:ascii="Palatino Linotype" w:eastAsia="Times New Roman" w:hAnsi="Palatino Linotype" w:cs="Arial"/>
          <w:color w:val="222222"/>
          <w:lang w:eastAsia="es-MX"/>
        </w:rPr>
      </w:pPr>
    </w:p>
    <w:p w14:paraId="435830AC" w14:textId="77777777" w:rsidR="006460D3" w:rsidRPr="00A12268" w:rsidRDefault="006460D3" w:rsidP="0044134E">
      <w:pPr>
        <w:spacing w:line="360" w:lineRule="auto"/>
        <w:ind w:left="567" w:right="567"/>
        <w:contextualSpacing/>
        <w:jc w:val="both"/>
        <w:rPr>
          <w:rFonts w:ascii="Palatino Linotype" w:eastAsia="Times New Roman" w:hAnsi="Palatino Linotype" w:cs="Arial"/>
          <w:i/>
          <w:color w:val="000000"/>
          <w:sz w:val="22"/>
        </w:rPr>
      </w:pPr>
      <w:r w:rsidRPr="00306BEA">
        <w:rPr>
          <w:rFonts w:ascii="Palatino Linotype" w:eastAsia="Times New Roman" w:hAnsi="Palatino Linotype" w:cs="Arial"/>
          <w:b/>
          <w:i/>
          <w:color w:val="000000"/>
        </w:rPr>
        <w:t>FUNDAMENTACIÓN Y MOTIVACIÓN.</w:t>
      </w:r>
      <w:r w:rsidRPr="00A12268">
        <w:rPr>
          <w:rFonts w:ascii="Palatino Linotype" w:eastAsia="Times New Roman" w:hAnsi="Palatino Linotype" w:cs="Arial"/>
          <w:i/>
          <w:color w:val="000000"/>
          <w:sz w:val="22"/>
        </w:rPr>
        <w:t xml:space="preserve"> La </w:t>
      </w:r>
      <w:r w:rsidRPr="00A12268">
        <w:rPr>
          <w:rFonts w:ascii="Palatino Linotype" w:eastAsia="Times New Roman"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12268">
        <w:rPr>
          <w:rFonts w:ascii="Palatino Linotype" w:eastAsia="Times New Roman" w:hAnsi="Palatino Linotype" w:cs="Arial"/>
          <w:i/>
          <w:color w:val="000000"/>
          <w:sz w:val="22"/>
        </w:rPr>
        <w:t>.</w:t>
      </w:r>
    </w:p>
    <w:p w14:paraId="295020E2" w14:textId="77777777" w:rsidR="006460D3" w:rsidRPr="00A12268" w:rsidRDefault="006460D3" w:rsidP="0044134E">
      <w:pPr>
        <w:spacing w:line="360" w:lineRule="auto"/>
        <w:ind w:left="567" w:right="567"/>
        <w:contextualSpacing/>
        <w:jc w:val="both"/>
        <w:rPr>
          <w:rFonts w:ascii="Palatino Linotype" w:eastAsia="Times New Roman" w:hAnsi="Palatino Linotype" w:cs="Arial"/>
          <w:i/>
          <w:color w:val="000000"/>
          <w:sz w:val="22"/>
        </w:rPr>
      </w:pPr>
      <w:r w:rsidRPr="00A12268">
        <w:rPr>
          <w:rFonts w:ascii="Palatino Linotype" w:eastAsia="Times New Roman" w:hAnsi="Palatino Linotype" w:cs="Arial"/>
          <w:i/>
          <w:color w:val="000000"/>
          <w:sz w:val="22"/>
        </w:rPr>
        <w:t>SEGUNDO TRIBUNAL COLEGIADO DEL SEXTO CIRCUITO.</w:t>
      </w:r>
    </w:p>
    <w:p w14:paraId="020A553F" w14:textId="77777777" w:rsidR="006460D3" w:rsidRPr="00A12268" w:rsidRDefault="006460D3" w:rsidP="0044134E">
      <w:pPr>
        <w:spacing w:line="360" w:lineRule="auto"/>
        <w:ind w:left="567" w:right="567"/>
        <w:contextualSpacing/>
        <w:jc w:val="both"/>
        <w:rPr>
          <w:rFonts w:ascii="Palatino Linotype" w:eastAsia="Times New Roman" w:hAnsi="Palatino Linotype" w:cs="Arial"/>
          <w:i/>
          <w:color w:val="000000"/>
          <w:sz w:val="22"/>
        </w:rPr>
      </w:pPr>
      <w:r w:rsidRPr="00A12268">
        <w:rPr>
          <w:rFonts w:ascii="Palatino Linotype" w:eastAsia="Times New Roman" w:hAnsi="Palatino Linotype" w:cs="Arial"/>
          <w:i/>
          <w:color w:val="000000"/>
          <w:sz w:val="22"/>
        </w:rPr>
        <w:t>Amparo directo 194/88. Bufete Industrial Construcciones, S.A. de C.V. 28 de junio de 1988. Unanimidad de votos. Ponente: Gustavo Calvillo Rangel. Secretario: Jorge Alberto González Álvarez.</w:t>
      </w:r>
    </w:p>
    <w:p w14:paraId="61750EE0" w14:textId="77777777" w:rsidR="006460D3" w:rsidRPr="00A12268" w:rsidRDefault="006460D3" w:rsidP="0044134E">
      <w:pPr>
        <w:spacing w:line="360" w:lineRule="auto"/>
        <w:ind w:left="567" w:right="567"/>
        <w:contextualSpacing/>
        <w:jc w:val="both"/>
        <w:rPr>
          <w:rFonts w:ascii="Palatino Linotype" w:eastAsia="Times New Roman" w:hAnsi="Palatino Linotype" w:cs="Arial"/>
          <w:i/>
          <w:color w:val="000000"/>
          <w:sz w:val="22"/>
        </w:rPr>
      </w:pPr>
      <w:r w:rsidRPr="00A12268">
        <w:rPr>
          <w:rFonts w:ascii="Palatino Linotype" w:eastAsia="Times New Roman" w:hAnsi="Palatino Linotype" w:cs="Arial"/>
          <w:i/>
          <w:color w:val="000000"/>
          <w:sz w:val="22"/>
        </w:rPr>
        <w:t xml:space="preserve">Revisión fiscal 103/88. Instituto Mexicano del Seguro Social. 18 de octubre de 1988. Unanimidad de votos. Ponente: Arnoldo Nájera Virgen. Secretario: Alejandro </w:t>
      </w:r>
      <w:proofErr w:type="spellStart"/>
      <w:r w:rsidRPr="00A12268">
        <w:rPr>
          <w:rFonts w:ascii="Palatino Linotype" w:eastAsia="Times New Roman" w:hAnsi="Palatino Linotype" w:cs="Arial"/>
          <w:i/>
          <w:color w:val="000000"/>
          <w:sz w:val="22"/>
        </w:rPr>
        <w:t>Esponda</w:t>
      </w:r>
      <w:proofErr w:type="spellEnd"/>
      <w:r w:rsidRPr="00A12268">
        <w:rPr>
          <w:rFonts w:ascii="Palatino Linotype" w:eastAsia="Times New Roman" w:hAnsi="Palatino Linotype" w:cs="Arial"/>
          <w:i/>
          <w:color w:val="000000"/>
          <w:sz w:val="22"/>
        </w:rPr>
        <w:t xml:space="preserve"> Rincón.</w:t>
      </w:r>
    </w:p>
    <w:p w14:paraId="62C8A208" w14:textId="77777777" w:rsidR="006460D3" w:rsidRPr="00A12268" w:rsidRDefault="006460D3" w:rsidP="0044134E">
      <w:pPr>
        <w:spacing w:line="360" w:lineRule="auto"/>
        <w:ind w:left="567" w:right="567"/>
        <w:contextualSpacing/>
        <w:jc w:val="both"/>
        <w:rPr>
          <w:rFonts w:ascii="Palatino Linotype" w:eastAsia="Times New Roman" w:hAnsi="Palatino Linotype" w:cs="Arial"/>
          <w:i/>
          <w:color w:val="000000"/>
          <w:sz w:val="22"/>
        </w:rPr>
      </w:pPr>
      <w:r w:rsidRPr="00A12268">
        <w:rPr>
          <w:rFonts w:ascii="Palatino Linotype" w:eastAsia="Times New Roman" w:hAnsi="Palatino Linotype" w:cs="Arial"/>
          <w:i/>
          <w:color w:val="000000"/>
          <w:sz w:val="22"/>
        </w:rPr>
        <w:t xml:space="preserve">Amparo en revisión 333/88. </w:t>
      </w:r>
      <w:proofErr w:type="spellStart"/>
      <w:r w:rsidRPr="00A12268">
        <w:rPr>
          <w:rFonts w:ascii="Palatino Linotype" w:eastAsia="Times New Roman" w:hAnsi="Palatino Linotype" w:cs="Arial"/>
          <w:i/>
          <w:color w:val="000000"/>
          <w:sz w:val="22"/>
        </w:rPr>
        <w:t>Adilia</w:t>
      </w:r>
      <w:proofErr w:type="spellEnd"/>
      <w:r w:rsidRPr="00A12268">
        <w:rPr>
          <w:rFonts w:ascii="Palatino Linotype" w:eastAsia="Times New Roman" w:hAnsi="Palatino Linotype" w:cs="Arial"/>
          <w:i/>
          <w:color w:val="000000"/>
          <w:sz w:val="22"/>
        </w:rPr>
        <w:t xml:space="preserve"> Romero. 26 de octubre de 1988. Unanimidad de votos. Ponente: Arnoldo Nájera Virgen. Secretario: Enrique Crispín Campos Ramírez.</w:t>
      </w:r>
    </w:p>
    <w:p w14:paraId="45FD0B03" w14:textId="77777777" w:rsidR="006460D3" w:rsidRPr="00A12268" w:rsidRDefault="006460D3" w:rsidP="0044134E">
      <w:pPr>
        <w:spacing w:line="360" w:lineRule="auto"/>
        <w:ind w:left="567" w:right="567"/>
        <w:contextualSpacing/>
        <w:jc w:val="both"/>
        <w:rPr>
          <w:rFonts w:ascii="Palatino Linotype" w:eastAsia="Times New Roman" w:hAnsi="Palatino Linotype" w:cs="Arial"/>
          <w:i/>
          <w:color w:val="000000"/>
          <w:sz w:val="22"/>
        </w:rPr>
      </w:pPr>
      <w:r w:rsidRPr="00A12268">
        <w:rPr>
          <w:rFonts w:ascii="Palatino Linotype" w:eastAsia="Times New Roman" w:hAnsi="Palatino Linotype" w:cs="Arial"/>
          <w:i/>
          <w:color w:val="000000"/>
          <w:sz w:val="22"/>
        </w:rPr>
        <w:t xml:space="preserve">Amparo en revisión 597/95. Emilio Maurer Bretón. 15 de noviembre de 1995. Unanimidad de votos. Ponente: Clementina Ramírez Moguel </w:t>
      </w:r>
      <w:proofErr w:type="spellStart"/>
      <w:r w:rsidRPr="00A12268">
        <w:rPr>
          <w:rFonts w:ascii="Palatino Linotype" w:eastAsia="Times New Roman" w:hAnsi="Palatino Linotype" w:cs="Arial"/>
          <w:i/>
          <w:color w:val="000000"/>
          <w:sz w:val="22"/>
        </w:rPr>
        <w:t>Goyzueta</w:t>
      </w:r>
      <w:proofErr w:type="spellEnd"/>
      <w:r w:rsidRPr="00A12268">
        <w:rPr>
          <w:rFonts w:ascii="Palatino Linotype" w:eastAsia="Times New Roman" w:hAnsi="Palatino Linotype" w:cs="Arial"/>
          <w:i/>
          <w:color w:val="000000"/>
          <w:sz w:val="22"/>
        </w:rPr>
        <w:t>. Secretario: Gonzalo Carrera Molina.</w:t>
      </w:r>
    </w:p>
    <w:p w14:paraId="179C4078" w14:textId="77777777" w:rsidR="006460D3" w:rsidRPr="00A12268" w:rsidRDefault="006460D3" w:rsidP="0044134E">
      <w:pPr>
        <w:spacing w:line="360" w:lineRule="auto"/>
        <w:ind w:left="567" w:right="567"/>
        <w:contextualSpacing/>
        <w:jc w:val="both"/>
        <w:rPr>
          <w:rFonts w:ascii="Palatino Linotype" w:eastAsia="Times New Roman" w:hAnsi="Palatino Linotype" w:cs="Arial"/>
          <w:i/>
          <w:color w:val="000000"/>
          <w:sz w:val="22"/>
        </w:rPr>
      </w:pPr>
      <w:r w:rsidRPr="00A12268">
        <w:rPr>
          <w:rFonts w:ascii="Palatino Linotype" w:eastAsia="Times New Roman" w:hAnsi="Palatino Linotype" w:cs="Arial"/>
          <w:i/>
          <w:color w:val="000000"/>
          <w:sz w:val="22"/>
        </w:rPr>
        <w:lastRenderedPageBreak/>
        <w:t xml:space="preserve">Amparo directo 7/96. Pedro Vicente López Miro. 21 de febrero de 1996. Unanimidad de votos. Ponente: María Eugenia Estela Martínez Cardiel. Secretario: Enrique </w:t>
      </w:r>
      <w:proofErr w:type="spellStart"/>
      <w:r w:rsidRPr="00A12268">
        <w:rPr>
          <w:rFonts w:ascii="Palatino Linotype" w:eastAsia="Times New Roman" w:hAnsi="Palatino Linotype" w:cs="Arial"/>
          <w:i/>
          <w:color w:val="000000"/>
          <w:sz w:val="22"/>
        </w:rPr>
        <w:t>Baigts</w:t>
      </w:r>
      <w:proofErr w:type="spellEnd"/>
      <w:r w:rsidRPr="00A12268">
        <w:rPr>
          <w:rFonts w:ascii="Palatino Linotype" w:eastAsia="Times New Roman" w:hAnsi="Palatino Linotype" w:cs="Arial"/>
          <w:i/>
          <w:color w:val="000000"/>
          <w:sz w:val="22"/>
        </w:rPr>
        <w:t xml:space="preserve"> Muñoz.</w:t>
      </w:r>
    </w:p>
    <w:p w14:paraId="75CA59FB" w14:textId="77777777" w:rsidR="006460D3" w:rsidRPr="00306BEA" w:rsidRDefault="006460D3" w:rsidP="0044134E">
      <w:pPr>
        <w:spacing w:line="360" w:lineRule="auto"/>
        <w:ind w:left="567" w:right="567"/>
        <w:contextualSpacing/>
        <w:jc w:val="both"/>
        <w:rPr>
          <w:rFonts w:ascii="Palatino Linotype" w:eastAsia="Times New Roman" w:hAnsi="Palatino Linotype" w:cs="Arial"/>
          <w:i/>
          <w:color w:val="000000"/>
        </w:rPr>
      </w:pPr>
    </w:p>
    <w:p w14:paraId="6061EEEB" w14:textId="77777777" w:rsidR="006460D3" w:rsidRPr="00306BEA" w:rsidRDefault="006460D3" w:rsidP="0044134E">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306BEA">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8179779" w14:textId="77777777" w:rsidR="006460D3" w:rsidRPr="00306BEA" w:rsidRDefault="006460D3" w:rsidP="0044134E">
      <w:pPr>
        <w:spacing w:line="360" w:lineRule="auto"/>
        <w:contextualSpacing/>
        <w:jc w:val="both"/>
        <w:rPr>
          <w:rFonts w:ascii="Palatino Linotype" w:eastAsia="Times New Roman" w:hAnsi="Palatino Linotype" w:cs="Arial"/>
          <w:color w:val="222222"/>
          <w:lang w:eastAsia="es-MX"/>
        </w:rPr>
      </w:pPr>
    </w:p>
    <w:p w14:paraId="2C1AB83A" w14:textId="77777777" w:rsidR="006460D3" w:rsidRPr="00306BEA" w:rsidRDefault="006460D3" w:rsidP="0044134E">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306BEA">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81A568D" w14:textId="77777777" w:rsidR="006460D3" w:rsidRPr="00306BEA" w:rsidRDefault="006460D3" w:rsidP="0044134E">
      <w:pPr>
        <w:spacing w:line="360" w:lineRule="auto"/>
        <w:contextualSpacing/>
        <w:rPr>
          <w:rFonts w:ascii="Palatino Linotype" w:eastAsia="Times New Roman" w:hAnsi="Palatino Linotype" w:cs="Arial"/>
          <w:color w:val="222222"/>
          <w:lang w:eastAsia="es-MX"/>
        </w:rPr>
      </w:pPr>
    </w:p>
    <w:p w14:paraId="45770BA8" w14:textId="77777777" w:rsidR="006460D3" w:rsidRPr="00306BEA" w:rsidRDefault="006460D3" w:rsidP="0044134E">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306BEA">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0306FADC" w14:textId="77777777" w:rsidR="006460D3" w:rsidRPr="00306BEA" w:rsidRDefault="006460D3" w:rsidP="0044134E">
      <w:pPr>
        <w:spacing w:line="360" w:lineRule="auto"/>
        <w:contextualSpacing/>
        <w:jc w:val="both"/>
        <w:rPr>
          <w:rFonts w:ascii="Palatino Linotype" w:eastAsia="Times New Roman" w:hAnsi="Palatino Linotype" w:cs="Arial"/>
          <w:color w:val="222222"/>
          <w:lang w:eastAsia="es-MX"/>
        </w:rPr>
      </w:pPr>
    </w:p>
    <w:p w14:paraId="3DD280B2" w14:textId="77777777" w:rsidR="006460D3" w:rsidRPr="00306BEA" w:rsidRDefault="006460D3" w:rsidP="0044134E">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306BEA">
        <w:rPr>
          <w:rFonts w:ascii="Palatino Linotype" w:eastAsia="Times New Roman" w:hAnsi="Palatino Linotype" w:cs="Arial"/>
          <w:color w:val="222222"/>
          <w:lang w:eastAsia="es-MX"/>
        </w:rPr>
        <w:t xml:space="preserve">Ahora bien, </w:t>
      </w:r>
      <w:r w:rsidRPr="00306BEA">
        <w:rPr>
          <w:rFonts w:ascii="Palatino Linotype" w:eastAsia="Times New Roman" w:hAnsi="Palatino Linotype" w:cs="Arial"/>
          <w:b/>
          <w:color w:val="222222"/>
          <w:u w:val="single"/>
          <w:lang w:eastAsia="es-MX"/>
        </w:rPr>
        <w:t>para cada caso además de fundar y motivar</w:t>
      </w:r>
      <w:r w:rsidRPr="00306BEA">
        <w:rPr>
          <w:rFonts w:ascii="Palatino Linotype" w:eastAsia="Times New Roman" w:hAnsi="Palatino Linotype" w:cs="Arial"/>
          <w:color w:val="222222"/>
          <w:lang w:eastAsia="es-MX"/>
        </w:rPr>
        <w:t xml:space="preserve">, se debe identificar con claridad que datos contenidos en las documentales que son susceptibles de </w:t>
      </w:r>
      <w:r w:rsidRPr="00306BEA">
        <w:rPr>
          <w:rFonts w:ascii="Palatino Linotype" w:eastAsia="Times New Roman" w:hAnsi="Palatino Linotype" w:cs="Arial"/>
          <w:color w:val="222222"/>
          <w:lang w:eastAsia="es-MX"/>
        </w:rPr>
        <w:lastRenderedPageBreak/>
        <w:t>suprimirse, por ejemplo, si una documental de naturaleza pública como lo es la nómina general, si bien el dato de sus remuneraciones es eminentemente público, no así todos los datos contenidos en dicho documento que son</w:t>
      </w:r>
      <w:r w:rsidRPr="00306BEA">
        <w:rPr>
          <w:rFonts w:ascii="Palatino Linotype" w:eastAsia="Times New Roman" w:hAnsi="Palatino Linotype" w:cs="Times New Roman"/>
        </w:rPr>
        <w:t xml:space="preserve"> </w:t>
      </w:r>
      <w:r w:rsidRPr="00306BEA">
        <w:rPr>
          <w:rFonts w:ascii="Palatino Linotype" w:eastAsia="Times New Roman" w:hAnsi="Palatino Linotype" w:cs="Arial"/>
          <w:color w:val="222222"/>
          <w:lang w:eastAsia="es-MX"/>
        </w:rPr>
        <w:t>datos personales</w:t>
      </w:r>
      <w:r w:rsidRPr="00306BEA">
        <w:rPr>
          <w:rFonts w:ascii="Palatino Linotype" w:eastAsia="Times New Roman" w:hAnsi="Palatino Linotype" w:cs="Times New Roman"/>
          <w:vertAlign w:val="superscript"/>
        </w:rPr>
        <w:footnoteReference w:id="5"/>
      </w:r>
      <w:r w:rsidRPr="00306BEA">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306BEA">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14:paraId="4F9FFE0A" w14:textId="77777777" w:rsidR="006460D3" w:rsidRPr="00306BEA" w:rsidRDefault="006460D3" w:rsidP="0044134E">
      <w:pPr>
        <w:spacing w:line="360" w:lineRule="auto"/>
        <w:contextualSpacing/>
        <w:rPr>
          <w:rFonts w:ascii="Palatino Linotype" w:eastAsia="Times New Roman" w:hAnsi="Palatino Linotype" w:cs="Arial"/>
          <w:color w:val="222222"/>
          <w:lang w:eastAsia="es-MX"/>
        </w:rPr>
      </w:pPr>
    </w:p>
    <w:p w14:paraId="47E19A27" w14:textId="77777777" w:rsidR="006460D3" w:rsidRPr="00306BEA" w:rsidRDefault="006460D3" w:rsidP="0044134E">
      <w:pPr>
        <w:numPr>
          <w:ilvl w:val="0"/>
          <w:numId w:val="1"/>
        </w:numPr>
        <w:spacing w:line="360" w:lineRule="auto"/>
        <w:ind w:left="0" w:firstLine="0"/>
        <w:contextualSpacing/>
        <w:jc w:val="both"/>
        <w:rPr>
          <w:rFonts w:ascii="Palatino Linotype" w:eastAsia="Calibri" w:hAnsi="Palatino Linotype" w:cs="Arial"/>
          <w:lang w:val="es-ES" w:eastAsia="es-MX"/>
        </w:rPr>
      </w:pPr>
      <w:r w:rsidRPr="00306BEA">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4E39FD0" w14:textId="77777777" w:rsidR="006460D3" w:rsidRPr="00306BEA" w:rsidRDefault="006460D3" w:rsidP="0044134E">
      <w:pPr>
        <w:spacing w:line="360" w:lineRule="auto"/>
        <w:contextualSpacing/>
        <w:rPr>
          <w:rFonts w:ascii="Palatino Linotype" w:eastAsia="Calibri" w:hAnsi="Palatino Linotype" w:cs="Arial"/>
          <w:lang w:val="es-ES" w:eastAsia="es-MX"/>
        </w:rPr>
      </w:pPr>
    </w:p>
    <w:p w14:paraId="26C7B44C" w14:textId="4EEEB471" w:rsidR="004A67B8" w:rsidRPr="00306BEA" w:rsidRDefault="006460D3" w:rsidP="0044134E">
      <w:pPr>
        <w:numPr>
          <w:ilvl w:val="0"/>
          <w:numId w:val="1"/>
        </w:numPr>
        <w:spacing w:line="360" w:lineRule="auto"/>
        <w:ind w:left="0" w:firstLine="0"/>
        <w:contextualSpacing/>
        <w:jc w:val="both"/>
        <w:rPr>
          <w:rFonts w:ascii="Palatino Linotype" w:eastAsia="Times New Roman" w:hAnsi="Palatino Linotype" w:cs="Arial"/>
        </w:rPr>
      </w:pPr>
      <w:r w:rsidRPr="00306BEA">
        <w:rPr>
          <w:rFonts w:ascii="Palatino Linotype" w:eastAsia="Calibri" w:hAnsi="Palatino Linotype" w:cs="Arial"/>
          <w:lang w:val="es-ES" w:eastAsia="es-MX"/>
        </w:rPr>
        <w:t>De las consideraciones señaladas los Sujetos Obligados  deberán de elaborar las</w:t>
      </w:r>
      <w:r w:rsidRPr="00306BEA">
        <w:rPr>
          <w:rFonts w:ascii="Palatino Linotype" w:eastAsia="Times New Roman" w:hAnsi="Palatino Linotype" w:cs="Arial"/>
        </w:rPr>
        <w:t xml:space="preserve"> versiones públicas respecto de aquella información que considere susceptible de </w:t>
      </w:r>
      <w:r w:rsidRPr="00306BEA">
        <w:rPr>
          <w:rFonts w:ascii="Palatino Linotype" w:eastAsia="Times New Roman" w:hAnsi="Palatino Linotype" w:cs="Arial"/>
        </w:rPr>
        <w:lastRenderedPageBreak/>
        <w:t>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654EE1DF" w14:textId="77777777" w:rsidR="001F3016" w:rsidRDefault="001F3016" w:rsidP="0044134E">
      <w:pPr>
        <w:widowControl w:val="0"/>
        <w:autoSpaceDE w:val="0"/>
        <w:autoSpaceDN w:val="0"/>
        <w:adjustRightInd w:val="0"/>
        <w:spacing w:line="360" w:lineRule="auto"/>
        <w:jc w:val="both"/>
        <w:rPr>
          <w:rFonts w:ascii="Palatino Linotype" w:eastAsia="Times New Roman" w:hAnsi="Palatino Linotype" w:cs="Arial"/>
        </w:rPr>
      </w:pPr>
    </w:p>
    <w:p w14:paraId="2FE50991" w14:textId="453476FA" w:rsidR="004A67B8" w:rsidRPr="001F3016" w:rsidRDefault="004A67B8" w:rsidP="0044134E">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Times New Roman"/>
          <w:b/>
          <w:lang w:val="es-ES" w:eastAsia="es-ES_tradnl"/>
        </w:rPr>
      </w:pPr>
      <w:r w:rsidRPr="001F3016">
        <w:rPr>
          <w:rFonts w:ascii="Palatino Linotype" w:hAnsi="Palatino Linotype" w:cs="Arial"/>
          <w:color w:val="000000" w:themeColor="text1"/>
        </w:rPr>
        <w:t xml:space="preserve">Luego entonces, en términos del artículo 179 fracción V de la citada Ley, resultan </w:t>
      </w:r>
      <w:r w:rsidRPr="001F3016">
        <w:rPr>
          <w:rFonts w:ascii="Palatino Linotype" w:eastAsia="Times New Roman" w:hAnsi="Palatino Linotype" w:cs="Arial"/>
        </w:rPr>
        <w:t>fundadas las</w:t>
      </w:r>
      <w:r w:rsidRPr="001F3016">
        <w:rPr>
          <w:rFonts w:ascii="Palatino Linotype" w:eastAsia="Times New Roman" w:hAnsi="Palatino Linotype" w:cs="Arial"/>
          <w:b/>
        </w:rPr>
        <w:t xml:space="preserve"> </w:t>
      </w:r>
      <w:r w:rsidRPr="001F3016">
        <w:rPr>
          <w:rFonts w:ascii="Palatino Linotype" w:eastAsia="Times New Roman" w:hAnsi="Palatino Linotype" w:cs="Arial"/>
          <w:lang w:val="es-ES"/>
        </w:rPr>
        <w:t xml:space="preserve">razones o motivos de inconformidad hechos valer por el </w:t>
      </w:r>
      <w:r w:rsidRPr="001F3016">
        <w:rPr>
          <w:rFonts w:ascii="Palatino Linotype" w:eastAsia="Times New Roman" w:hAnsi="Palatino Linotype" w:cs="Arial"/>
          <w:b/>
          <w:lang w:val="es-ES"/>
        </w:rPr>
        <w:t>RECURRENTE</w:t>
      </w:r>
      <w:r w:rsidRPr="001F3016">
        <w:rPr>
          <w:rFonts w:ascii="Palatino Linotype" w:eastAsia="Times New Roman" w:hAnsi="Palatino Linotype" w:cs="Arial"/>
          <w:lang w:val="es-ES"/>
        </w:rPr>
        <w:t xml:space="preserve"> </w:t>
      </w:r>
      <w:r w:rsidRPr="001F3016">
        <w:rPr>
          <w:rFonts w:ascii="Palatino Linotype" w:eastAsia="Calibri" w:hAnsi="Palatino Linotype" w:cs="Arial"/>
          <w:lang w:val="es-ES"/>
        </w:rPr>
        <w:t xml:space="preserve">en el recurso de revisión de mérito, razón por lo cual es dable ordenar en versión publica vía Sistema de Acceso a la Información Mexiquense </w:t>
      </w:r>
      <w:r w:rsidRPr="001F3016">
        <w:rPr>
          <w:rFonts w:ascii="Palatino Linotype" w:eastAsia="Calibri" w:hAnsi="Palatino Linotype" w:cs="Arial"/>
          <w:b/>
          <w:lang w:val="es-ES"/>
        </w:rPr>
        <w:t>(SAIMEX)</w:t>
      </w:r>
      <w:r w:rsidRPr="001F3016">
        <w:rPr>
          <w:rFonts w:ascii="Palatino Linotype" w:eastAsia="Calibri" w:hAnsi="Palatino Linotype" w:cs="Arial"/>
          <w:lang w:val="es-ES"/>
        </w:rPr>
        <w:t xml:space="preserve"> </w:t>
      </w:r>
      <w:r w:rsidRPr="001F3016">
        <w:rPr>
          <w:rFonts w:ascii="Palatino Linotype" w:hAnsi="Palatino Linotype" w:cs="Times New Roman"/>
          <w:lang w:eastAsia="es-ES_tradnl"/>
        </w:rPr>
        <w:t xml:space="preserve">los documentos donde conste </w:t>
      </w:r>
      <w:r w:rsidRPr="001F3016">
        <w:rPr>
          <w:rFonts w:ascii="Palatino Linotype" w:hAnsi="Palatino Linotype" w:cs="Times New Roman"/>
          <w:lang w:val="es-ES" w:eastAsia="es-ES_tradnl"/>
        </w:rPr>
        <w:t>las actas de la junta de gobierno donde conste la información relativa a la aprobación de las gratificaciones, compensaciones o bonos en los meses de diciembre de los años 2016 y 2017</w:t>
      </w:r>
      <w:r w:rsidRPr="001F3016">
        <w:rPr>
          <w:rFonts w:ascii="Palatino Linotype" w:hAnsi="Palatino Linotype" w:cs="Times New Roman"/>
          <w:b/>
          <w:lang w:val="es-ES" w:eastAsia="es-ES_tradnl"/>
        </w:rPr>
        <w:t>.</w:t>
      </w:r>
    </w:p>
    <w:p w14:paraId="012FF97E" w14:textId="50CDA718" w:rsidR="004A67B8" w:rsidRPr="00306BEA" w:rsidRDefault="004A67B8" w:rsidP="0044134E">
      <w:pPr>
        <w:widowControl w:val="0"/>
        <w:autoSpaceDE w:val="0"/>
        <w:autoSpaceDN w:val="0"/>
        <w:adjustRightInd w:val="0"/>
        <w:spacing w:line="360" w:lineRule="auto"/>
        <w:jc w:val="both"/>
        <w:rPr>
          <w:rFonts w:ascii="Palatino Linotype" w:hAnsi="Palatino Linotype" w:cs="Times New Roman"/>
          <w:lang w:eastAsia="es-ES_tradnl"/>
        </w:rPr>
      </w:pPr>
    </w:p>
    <w:p w14:paraId="1B76B9A5" w14:textId="31AC12B5" w:rsidR="006460D3" w:rsidRPr="00306BEA" w:rsidRDefault="004A67B8" w:rsidP="0044134E">
      <w:pPr>
        <w:numPr>
          <w:ilvl w:val="0"/>
          <w:numId w:val="1"/>
        </w:numPr>
        <w:spacing w:line="360" w:lineRule="auto"/>
        <w:ind w:left="0" w:firstLine="0"/>
        <w:contextualSpacing/>
        <w:jc w:val="both"/>
        <w:rPr>
          <w:rFonts w:ascii="Palatino Linotype" w:hAnsi="Palatino Linotype"/>
          <w:color w:val="000000" w:themeColor="text1"/>
        </w:rPr>
      </w:pPr>
      <w:r w:rsidRPr="00306BEA">
        <w:rPr>
          <w:rFonts w:ascii="Palatino Linotype" w:hAnsi="Palatino Linotype"/>
          <w:color w:val="000000" w:themeColor="text1"/>
          <w:lang w:val="es-ES" w:eastAsia="es-MX"/>
        </w:rPr>
        <w:t xml:space="preserve">Por lo anteriormente expuesto y fundado, este </w:t>
      </w:r>
      <w:r w:rsidRPr="00306BEA">
        <w:rPr>
          <w:rFonts w:ascii="Palatino Linotype" w:hAnsi="Palatino Linotype"/>
          <w:b/>
          <w:bCs/>
          <w:color w:val="000000" w:themeColor="text1"/>
          <w:lang w:val="es-ES" w:eastAsia="es-MX"/>
        </w:rPr>
        <w:t>ÓRGANO GARANTE</w:t>
      </w:r>
      <w:r w:rsidRPr="00306BEA">
        <w:rPr>
          <w:rFonts w:ascii="Palatino Linotype" w:hAnsi="Palatino Linotype"/>
          <w:color w:val="000000" w:themeColor="text1"/>
          <w:lang w:val="es-ES" w:eastAsia="es-MX"/>
        </w:rPr>
        <w:t xml:space="preserve"> emite los siguientes:</w:t>
      </w:r>
    </w:p>
    <w:p w14:paraId="24AE228B" w14:textId="31567F8C" w:rsidR="00583A90" w:rsidRPr="00306BEA" w:rsidRDefault="00A12268" w:rsidP="0044134E">
      <w:pPr>
        <w:spacing w:line="360" w:lineRule="auto"/>
        <w:contextualSpacing/>
        <w:jc w:val="both"/>
        <w:rPr>
          <w:rFonts w:ascii="Palatino Linotype" w:hAnsi="Palatino Linotype"/>
          <w:color w:val="000000" w:themeColor="text1"/>
        </w:rPr>
      </w:pPr>
      <w:r w:rsidRPr="00306BEA">
        <w:rPr>
          <w:rFonts w:ascii="Palatino Linotype" w:hAnsi="Palatino Linotype"/>
          <w:noProof/>
          <w:color w:val="000000" w:themeColor="text1"/>
          <w:lang w:val="es-MX" w:eastAsia="es-MX"/>
        </w:rPr>
        <mc:AlternateContent>
          <mc:Choice Requires="wps">
            <w:drawing>
              <wp:anchor distT="0" distB="0" distL="114300" distR="114300" simplePos="0" relativeHeight="251662336" behindDoc="0" locked="0" layoutInCell="1" allowOverlap="1" wp14:anchorId="5C4FB25B" wp14:editId="1F6ECD5F">
                <wp:simplePos x="0" y="0"/>
                <wp:positionH relativeFrom="column">
                  <wp:posOffset>48449</wp:posOffset>
                </wp:positionH>
                <wp:positionV relativeFrom="paragraph">
                  <wp:posOffset>12322</wp:posOffset>
                </wp:positionV>
                <wp:extent cx="5442379" cy="2648208"/>
                <wp:effectExtent l="38100" t="19050" r="63500" b="95250"/>
                <wp:wrapNone/>
                <wp:docPr id="3" name="Conector recto 3"/>
                <wp:cNvGraphicFramePr/>
                <a:graphic xmlns:a="http://schemas.openxmlformats.org/drawingml/2006/main">
                  <a:graphicData uri="http://schemas.microsoft.com/office/word/2010/wordprocessingShape">
                    <wps:wsp>
                      <wps:cNvCnPr/>
                      <wps:spPr>
                        <a:xfrm>
                          <a:off x="0" y="0"/>
                          <a:ext cx="5442379" cy="2648208"/>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A38023" id="Conector rec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95pt" to="432.35pt,2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" strokecolor="#4f81bd [3204]" strokeweight="1pt">
                <v:shadow on="t" color="black" opacity="24903f" origin=",.5" offset="0,.55556mm"/>
              </v:line>
            </w:pict>
          </mc:Fallback>
        </mc:AlternateContent>
      </w:r>
    </w:p>
    <w:p w14:paraId="3C2CF55A" w14:textId="6AD517A3" w:rsidR="00DE45EE" w:rsidRPr="00306BEA" w:rsidRDefault="00DE45EE" w:rsidP="0044134E">
      <w:pPr>
        <w:spacing w:line="360" w:lineRule="auto"/>
        <w:contextualSpacing/>
        <w:jc w:val="both"/>
        <w:rPr>
          <w:rFonts w:ascii="Palatino Linotype" w:hAnsi="Palatino Linotype"/>
          <w:color w:val="000000" w:themeColor="text1"/>
        </w:rPr>
      </w:pPr>
    </w:p>
    <w:p w14:paraId="23CD5B0F" w14:textId="77777777" w:rsidR="00DE45EE" w:rsidRPr="00306BEA" w:rsidRDefault="00DE45EE" w:rsidP="0044134E">
      <w:pPr>
        <w:spacing w:line="360" w:lineRule="auto"/>
        <w:contextualSpacing/>
        <w:jc w:val="both"/>
        <w:rPr>
          <w:rFonts w:ascii="Palatino Linotype" w:hAnsi="Palatino Linotype"/>
          <w:color w:val="000000" w:themeColor="text1"/>
        </w:rPr>
      </w:pPr>
    </w:p>
    <w:p w14:paraId="182B1CC1" w14:textId="77777777" w:rsidR="00DE45EE" w:rsidRPr="00306BEA" w:rsidRDefault="00DE45EE" w:rsidP="0044134E">
      <w:pPr>
        <w:spacing w:line="360" w:lineRule="auto"/>
        <w:contextualSpacing/>
        <w:jc w:val="both"/>
        <w:rPr>
          <w:rFonts w:ascii="Palatino Linotype" w:hAnsi="Palatino Linotype"/>
          <w:color w:val="000000" w:themeColor="text1"/>
        </w:rPr>
      </w:pPr>
    </w:p>
    <w:p w14:paraId="48FAC478" w14:textId="77777777" w:rsidR="00DE45EE" w:rsidRPr="00306BEA" w:rsidRDefault="00DE45EE" w:rsidP="0044134E">
      <w:pPr>
        <w:spacing w:line="360" w:lineRule="auto"/>
        <w:contextualSpacing/>
        <w:jc w:val="both"/>
        <w:rPr>
          <w:rFonts w:ascii="Palatino Linotype" w:hAnsi="Palatino Linotype"/>
          <w:color w:val="000000" w:themeColor="text1"/>
        </w:rPr>
      </w:pPr>
    </w:p>
    <w:p w14:paraId="57501DD0" w14:textId="77777777" w:rsidR="00DE45EE" w:rsidRPr="00306BEA" w:rsidRDefault="00DE45EE" w:rsidP="0044134E">
      <w:pPr>
        <w:spacing w:line="360" w:lineRule="auto"/>
        <w:contextualSpacing/>
        <w:jc w:val="both"/>
        <w:rPr>
          <w:rFonts w:ascii="Palatino Linotype" w:hAnsi="Palatino Linotype"/>
          <w:color w:val="000000" w:themeColor="text1"/>
        </w:rPr>
      </w:pPr>
    </w:p>
    <w:p w14:paraId="1EE75113" w14:textId="77777777" w:rsidR="006460D3" w:rsidRPr="00306BEA" w:rsidRDefault="006460D3" w:rsidP="0044134E">
      <w:pPr>
        <w:keepNext/>
        <w:keepLines/>
        <w:spacing w:line="360" w:lineRule="auto"/>
        <w:jc w:val="center"/>
        <w:outlineLvl w:val="1"/>
        <w:rPr>
          <w:rFonts w:ascii="Palatino Linotype" w:eastAsiaTheme="majorEastAsia" w:hAnsi="Palatino Linotype" w:cstheme="majorBidi"/>
          <w:b/>
          <w:lang w:val="es-MX" w:eastAsia="en-US"/>
        </w:rPr>
      </w:pPr>
      <w:bookmarkStart w:id="65" w:name="_Toc521949108"/>
      <w:bookmarkStart w:id="66" w:name="_Toc522209068"/>
      <w:bookmarkStart w:id="67" w:name="_Toc535508411"/>
      <w:bookmarkStart w:id="68" w:name="_Toc536638705"/>
      <w:bookmarkStart w:id="69" w:name="_Toc962582"/>
      <w:r w:rsidRPr="00306BEA">
        <w:rPr>
          <w:rFonts w:ascii="Palatino Linotype" w:eastAsiaTheme="majorEastAsia" w:hAnsi="Palatino Linotype" w:cstheme="majorBidi"/>
          <w:b/>
          <w:lang w:val="es-MX" w:eastAsia="en-US"/>
        </w:rPr>
        <w:lastRenderedPageBreak/>
        <w:t>R E S O L U T I V O S</w:t>
      </w:r>
      <w:bookmarkEnd w:id="65"/>
      <w:bookmarkEnd w:id="66"/>
      <w:bookmarkEnd w:id="67"/>
      <w:bookmarkEnd w:id="68"/>
      <w:bookmarkEnd w:id="69"/>
    </w:p>
    <w:p w14:paraId="2B1E12DB" w14:textId="77777777" w:rsidR="006460D3" w:rsidRPr="00306BEA" w:rsidRDefault="006460D3" w:rsidP="0044134E">
      <w:pPr>
        <w:spacing w:line="360" w:lineRule="auto"/>
        <w:jc w:val="both"/>
        <w:rPr>
          <w:rFonts w:ascii="Palatino Linotype" w:hAnsi="Palatino Linotype"/>
          <w:lang w:val="es-MX" w:eastAsia="en-US"/>
        </w:rPr>
      </w:pPr>
    </w:p>
    <w:p w14:paraId="3BC623F1" w14:textId="2C89C54C" w:rsidR="006460D3" w:rsidRPr="00306BEA" w:rsidRDefault="006460D3" w:rsidP="0044134E">
      <w:pPr>
        <w:spacing w:line="360" w:lineRule="auto"/>
        <w:jc w:val="both"/>
        <w:rPr>
          <w:rFonts w:ascii="Palatino Linotype" w:eastAsia="Times New Roman" w:hAnsi="Palatino Linotype" w:cs="Arial"/>
          <w:color w:val="000000"/>
          <w:lang w:val="es-ES"/>
        </w:rPr>
      </w:pPr>
      <w:r w:rsidRPr="00306BEA">
        <w:rPr>
          <w:rFonts w:ascii="Palatino Linotype" w:eastAsia="MS Mincho" w:hAnsi="Palatino Linotype" w:cs="Times New Roman"/>
          <w:b/>
          <w:color w:val="000000"/>
        </w:rPr>
        <w:t>PRIMERO.</w:t>
      </w:r>
      <w:r w:rsidRPr="00306BEA">
        <w:rPr>
          <w:rFonts w:ascii="Palatino Linotype" w:eastAsia="MS Gothic" w:hAnsi="Palatino Linotype" w:cs="Times New Roman"/>
          <w:b/>
          <w:color w:val="000000"/>
          <w:lang w:val="es-MX" w:eastAsia="en-US"/>
        </w:rPr>
        <w:t xml:space="preserve"> </w:t>
      </w:r>
      <w:r w:rsidRPr="00306BEA">
        <w:rPr>
          <w:rFonts w:ascii="Palatino Linotype" w:eastAsia="Times New Roman" w:hAnsi="Palatino Linotype" w:cs="Arial"/>
          <w:color w:val="000000"/>
          <w:lang w:val="es-ES"/>
        </w:rPr>
        <w:t>Resultan fundadas las razones o motivos de i</w:t>
      </w:r>
      <w:r w:rsidR="00DE45EE" w:rsidRPr="00306BEA">
        <w:rPr>
          <w:rFonts w:ascii="Palatino Linotype" w:eastAsia="Times New Roman" w:hAnsi="Palatino Linotype" w:cs="Arial"/>
          <w:color w:val="000000"/>
          <w:lang w:val="es-ES"/>
        </w:rPr>
        <w:t>nconformidad hechos valer en el</w:t>
      </w:r>
      <w:r w:rsidRPr="00306BEA">
        <w:rPr>
          <w:rFonts w:ascii="Palatino Linotype" w:eastAsia="Times New Roman" w:hAnsi="Palatino Linotype" w:cs="Arial"/>
          <w:color w:val="000000"/>
          <w:lang w:val="es-ES"/>
        </w:rPr>
        <w:t xml:space="preserve"> recurso de revisión </w:t>
      </w:r>
      <w:r w:rsidR="001641E5" w:rsidRPr="00306BEA">
        <w:rPr>
          <w:rFonts w:ascii="Palatino Linotype" w:eastAsia="Times New Roman" w:hAnsi="Palatino Linotype" w:cs="Arial"/>
          <w:b/>
          <w:color w:val="000000"/>
          <w:lang w:val="es-ES"/>
        </w:rPr>
        <w:t>04553</w:t>
      </w:r>
      <w:r w:rsidRPr="00306BEA">
        <w:rPr>
          <w:rFonts w:ascii="Palatino Linotype" w:eastAsia="Times New Roman" w:hAnsi="Palatino Linotype" w:cs="Arial"/>
          <w:b/>
          <w:color w:val="000000"/>
          <w:lang w:val="es-ES"/>
        </w:rPr>
        <w:t>/INFOEM/IP/RR/2018</w:t>
      </w:r>
      <w:r w:rsidR="001641E5" w:rsidRPr="00306BEA">
        <w:rPr>
          <w:rFonts w:ascii="Palatino Linotype" w:eastAsia="Times New Roman" w:hAnsi="Palatino Linotype" w:cs="Arial"/>
          <w:b/>
          <w:color w:val="000000"/>
          <w:lang w:val="es-ES"/>
        </w:rPr>
        <w:t xml:space="preserve"> </w:t>
      </w:r>
      <w:r w:rsidRPr="00306BEA">
        <w:rPr>
          <w:rFonts w:ascii="Palatino Linotype" w:eastAsia="Times New Roman" w:hAnsi="Palatino Linotype" w:cs="Arial"/>
          <w:color w:val="000000"/>
          <w:lang w:val="es-ES"/>
        </w:rPr>
        <w:t xml:space="preserve">en términos de los </w:t>
      </w:r>
      <w:r w:rsidR="001641E5" w:rsidRPr="00306BEA">
        <w:rPr>
          <w:rFonts w:ascii="Palatino Linotype" w:eastAsia="Times New Roman" w:hAnsi="Palatino Linotype" w:cs="Arial"/>
          <w:color w:val="000000"/>
          <w:lang w:val="es-ES"/>
        </w:rPr>
        <w:t xml:space="preserve">Considerandos </w:t>
      </w:r>
      <w:r w:rsidR="001641E5" w:rsidRPr="00306BEA">
        <w:rPr>
          <w:rFonts w:ascii="Palatino Linotype" w:eastAsia="Times New Roman" w:hAnsi="Palatino Linotype" w:cs="Arial"/>
          <w:b/>
          <w:color w:val="000000"/>
          <w:lang w:val="es-ES"/>
        </w:rPr>
        <w:t>CUARTO y QUINTO</w:t>
      </w:r>
      <w:r w:rsidRPr="00306BEA">
        <w:rPr>
          <w:rFonts w:ascii="Palatino Linotype" w:eastAsia="Times New Roman" w:hAnsi="Palatino Linotype" w:cs="Arial"/>
          <w:b/>
          <w:color w:val="000000"/>
          <w:lang w:val="es-ES"/>
        </w:rPr>
        <w:t xml:space="preserve"> </w:t>
      </w:r>
      <w:r w:rsidRPr="00306BEA">
        <w:rPr>
          <w:rFonts w:ascii="Palatino Linotype" w:eastAsia="Times New Roman" w:hAnsi="Palatino Linotype" w:cs="Arial"/>
          <w:color w:val="000000"/>
          <w:lang w:val="es-ES"/>
        </w:rPr>
        <w:t xml:space="preserve">de la presente resolución.  </w:t>
      </w:r>
    </w:p>
    <w:p w14:paraId="3B5D99DC" w14:textId="77777777" w:rsidR="006460D3" w:rsidRPr="00306BEA" w:rsidRDefault="006460D3" w:rsidP="0044134E">
      <w:pPr>
        <w:spacing w:line="360" w:lineRule="auto"/>
        <w:jc w:val="both"/>
        <w:rPr>
          <w:rFonts w:ascii="Palatino Linotype" w:eastAsia="Times New Roman" w:hAnsi="Palatino Linotype" w:cs="Arial"/>
          <w:b/>
          <w:lang w:val="es-ES"/>
        </w:rPr>
      </w:pPr>
    </w:p>
    <w:p w14:paraId="10E46770" w14:textId="70C7B898" w:rsidR="006460D3" w:rsidRPr="00306BEA" w:rsidRDefault="006460D3" w:rsidP="0044134E">
      <w:pPr>
        <w:spacing w:line="360" w:lineRule="auto"/>
        <w:jc w:val="both"/>
        <w:rPr>
          <w:rFonts w:ascii="Palatino Linotype" w:eastAsia="Times New Roman" w:hAnsi="Palatino Linotype" w:cs="Arial"/>
          <w:color w:val="000000"/>
          <w:lang w:val="es-ES"/>
        </w:rPr>
      </w:pPr>
      <w:r w:rsidRPr="00306BEA">
        <w:rPr>
          <w:rFonts w:ascii="Palatino Linotype" w:eastAsia="Times New Roman" w:hAnsi="Palatino Linotype" w:cs="Arial"/>
          <w:b/>
          <w:lang w:val="es-ES"/>
        </w:rPr>
        <w:t xml:space="preserve">SEGUNDO. </w:t>
      </w:r>
      <w:r w:rsidRPr="00306BEA">
        <w:rPr>
          <w:rFonts w:ascii="Palatino Linotype" w:eastAsia="Times New Roman" w:hAnsi="Palatino Linotype" w:cs="Arial"/>
          <w:lang w:val="es-ES"/>
        </w:rPr>
        <w:t>Se</w:t>
      </w:r>
      <w:r w:rsidR="001641E5" w:rsidRPr="00306BEA">
        <w:rPr>
          <w:rFonts w:ascii="Palatino Linotype" w:eastAsia="Times New Roman" w:hAnsi="Palatino Linotype" w:cs="Arial"/>
          <w:b/>
          <w:lang w:val="es-ES"/>
        </w:rPr>
        <w:t xml:space="preserve"> MODIFICA</w:t>
      </w:r>
      <w:r w:rsidRPr="00306BEA">
        <w:rPr>
          <w:rFonts w:ascii="Palatino Linotype" w:eastAsia="Times New Roman" w:hAnsi="Palatino Linotype" w:cs="Arial"/>
          <w:b/>
          <w:lang w:val="es-ES"/>
        </w:rPr>
        <w:t xml:space="preserve"> </w:t>
      </w:r>
      <w:r w:rsidR="001641E5" w:rsidRPr="00306BEA">
        <w:rPr>
          <w:rFonts w:ascii="Palatino Linotype" w:eastAsia="Times New Roman" w:hAnsi="Palatino Linotype" w:cs="Arial"/>
          <w:lang w:val="es-ES"/>
        </w:rPr>
        <w:t>la respuesta emitida por el</w:t>
      </w:r>
      <w:r w:rsidR="001641E5" w:rsidRPr="00306BEA">
        <w:rPr>
          <w:rFonts w:ascii="Palatino Linotype" w:hAnsi="Palatino Linotype"/>
          <w:b/>
          <w:sz w:val="22"/>
          <w:szCs w:val="22"/>
        </w:rPr>
        <w:t xml:space="preserve"> </w:t>
      </w:r>
      <w:r w:rsidR="00DE45EE" w:rsidRPr="00306BEA">
        <w:rPr>
          <w:rFonts w:ascii="Palatino Linotype" w:hAnsi="Palatino Linotype"/>
          <w:b/>
          <w:szCs w:val="22"/>
        </w:rPr>
        <w:t>Sistema Municipal p</w:t>
      </w:r>
      <w:r w:rsidR="001641E5" w:rsidRPr="00306BEA">
        <w:rPr>
          <w:rFonts w:ascii="Palatino Linotype" w:hAnsi="Palatino Linotype"/>
          <w:b/>
          <w:szCs w:val="22"/>
        </w:rPr>
        <w:t xml:space="preserve">ara el Desarrollo Integral de la Familia de </w:t>
      </w:r>
      <w:proofErr w:type="spellStart"/>
      <w:r w:rsidR="001641E5" w:rsidRPr="00306BEA">
        <w:rPr>
          <w:rFonts w:ascii="Palatino Linotype" w:hAnsi="Palatino Linotype"/>
          <w:b/>
          <w:szCs w:val="22"/>
        </w:rPr>
        <w:t>Zinacantepec</w:t>
      </w:r>
      <w:proofErr w:type="spellEnd"/>
      <w:r w:rsidR="001641E5" w:rsidRPr="00306BEA">
        <w:rPr>
          <w:rFonts w:ascii="Palatino Linotype" w:hAnsi="Palatino Linotype"/>
          <w:b/>
          <w:szCs w:val="22"/>
        </w:rPr>
        <w:t xml:space="preserve"> </w:t>
      </w:r>
      <w:r w:rsidRPr="00306BEA">
        <w:rPr>
          <w:rFonts w:ascii="Palatino Linotype" w:eastAsia="Times New Roman" w:hAnsi="Palatino Linotype" w:cs="Arial"/>
          <w:lang w:val="es-ES"/>
        </w:rPr>
        <w:t xml:space="preserve"> y se </w:t>
      </w:r>
      <w:r w:rsidRPr="00306BEA">
        <w:rPr>
          <w:rFonts w:ascii="Palatino Linotype" w:eastAsia="Times New Roman" w:hAnsi="Palatino Linotype" w:cs="Arial"/>
          <w:b/>
          <w:lang w:val="es-ES"/>
        </w:rPr>
        <w:t xml:space="preserve">ORDENA </w:t>
      </w:r>
      <w:r w:rsidRPr="00306BEA">
        <w:rPr>
          <w:rFonts w:ascii="Palatino Linotype" w:eastAsia="Times New Roman" w:hAnsi="Palatino Linotype" w:cs="Arial"/>
          <w:lang w:val="es-ES"/>
        </w:rPr>
        <w:t xml:space="preserve">entregar vía Sistema de Acceso a la Información Mexiquense </w:t>
      </w:r>
      <w:r w:rsidRPr="00306BEA">
        <w:rPr>
          <w:rFonts w:ascii="Palatino Linotype" w:eastAsia="Times New Roman" w:hAnsi="Palatino Linotype" w:cs="Arial"/>
          <w:b/>
          <w:lang w:val="es-ES"/>
        </w:rPr>
        <w:t xml:space="preserve">(SAIMEX), </w:t>
      </w:r>
      <w:r w:rsidR="00C67DD3" w:rsidRPr="00306BEA">
        <w:rPr>
          <w:rFonts w:ascii="Palatino Linotype" w:eastAsia="Times New Roman" w:hAnsi="Palatino Linotype" w:cs="Arial"/>
          <w:lang w:val="es-ES"/>
        </w:rPr>
        <w:t xml:space="preserve">de ser el caso, </w:t>
      </w:r>
      <w:r w:rsidR="00DE45EE" w:rsidRPr="00306BEA">
        <w:rPr>
          <w:rFonts w:ascii="Palatino Linotype" w:eastAsia="Times New Roman" w:hAnsi="Palatino Linotype" w:cs="Arial"/>
          <w:lang w:val="es-ES"/>
        </w:rPr>
        <w:t xml:space="preserve">en </w:t>
      </w:r>
      <w:r w:rsidRPr="00306BEA">
        <w:rPr>
          <w:rFonts w:ascii="Palatino Linotype" w:eastAsia="Times New Roman" w:hAnsi="Palatino Linotype" w:cs="Arial"/>
          <w:lang w:val="es-ES"/>
        </w:rPr>
        <w:t xml:space="preserve">versión pública, la siguiente información:  </w:t>
      </w:r>
    </w:p>
    <w:p w14:paraId="2560F75A" w14:textId="77777777" w:rsidR="006460D3" w:rsidRPr="00306BEA" w:rsidRDefault="006460D3" w:rsidP="0044134E">
      <w:pPr>
        <w:spacing w:line="360" w:lineRule="auto"/>
        <w:jc w:val="both"/>
        <w:rPr>
          <w:rFonts w:ascii="Palatino Linotype" w:eastAsia="Times New Roman" w:hAnsi="Palatino Linotype" w:cs="Arial"/>
          <w:b/>
          <w:color w:val="000000"/>
          <w:lang w:val="es-ES"/>
        </w:rPr>
      </w:pPr>
    </w:p>
    <w:p w14:paraId="00A942AF" w14:textId="7012E5D7" w:rsidR="006460D3" w:rsidRPr="00306BEA" w:rsidRDefault="000F2F86" w:rsidP="0044134E">
      <w:pPr>
        <w:numPr>
          <w:ilvl w:val="0"/>
          <w:numId w:val="22"/>
        </w:numPr>
        <w:spacing w:line="360" w:lineRule="auto"/>
        <w:contextualSpacing/>
        <w:jc w:val="both"/>
        <w:rPr>
          <w:rFonts w:ascii="Palatino Linotype" w:eastAsia="Times New Roman" w:hAnsi="Palatino Linotype" w:cs="Arial"/>
          <w:b/>
          <w:color w:val="000000"/>
          <w:lang w:val="es-ES"/>
        </w:rPr>
      </w:pPr>
      <w:r w:rsidRPr="00306BEA">
        <w:rPr>
          <w:rFonts w:ascii="Palatino Linotype" w:eastAsia="Times New Roman" w:hAnsi="Palatino Linotype" w:cs="Arial"/>
          <w:b/>
          <w:color w:val="000000"/>
          <w:lang w:val="es-ES"/>
        </w:rPr>
        <w:t>A</w:t>
      </w:r>
      <w:r w:rsidR="00DE45EE" w:rsidRPr="00306BEA">
        <w:rPr>
          <w:rFonts w:ascii="Palatino Linotype" w:eastAsia="Times New Roman" w:hAnsi="Palatino Linotype" w:cs="Arial"/>
          <w:b/>
          <w:color w:val="000000"/>
          <w:lang w:val="es-ES"/>
        </w:rPr>
        <w:t xml:space="preserve">cta </w:t>
      </w:r>
      <w:r w:rsidR="00C67DD3" w:rsidRPr="00306BEA">
        <w:rPr>
          <w:rFonts w:ascii="Palatino Linotype" w:eastAsia="Times New Roman" w:hAnsi="Palatino Linotype" w:cs="Arial"/>
          <w:b/>
          <w:color w:val="000000"/>
          <w:lang w:val="es-ES"/>
        </w:rPr>
        <w:t xml:space="preserve">de la sexta sesión extraordinaria 2016 de la Junta de Gobierno del Sistema Municipal para el Desarrollo Integral de la Familia de </w:t>
      </w:r>
      <w:proofErr w:type="spellStart"/>
      <w:r w:rsidR="00C67DD3" w:rsidRPr="00306BEA">
        <w:rPr>
          <w:rFonts w:ascii="Palatino Linotype" w:eastAsia="Times New Roman" w:hAnsi="Palatino Linotype" w:cs="Arial"/>
          <w:b/>
          <w:color w:val="000000"/>
          <w:lang w:val="es-ES"/>
        </w:rPr>
        <w:t>Zinacantepec</w:t>
      </w:r>
      <w:proofErr w:type="spellEnd"/>
      <w:r w:rsidR="00C67DD3" w:rsidRPr="00306BEA">
        <w:rPr>
          <w:rFonts w:ascii="Palatino Linotype" w:eastAsia="Times New Roman" w:hAnsi="Palatino Linotype" w:cs="Arial"/>
          <w:b/>
          <w:color w:val="000000"/>
          <w:lang w:val="es-ES"/>
        </w:rPr>
        <w:t xml:space="preserve">. </w:t>
      </w:r>
    </w:p>
    <w:p w14:paraId="2C9CDC9B" w14:textId="77777777" w:rsidR="001641E5" w:rsidRPr="00306BEA" w:rsidRDefault="001641E5" w:rsidP="0044134E">
      <w:pPr>
        <w:spacing w:line="360" w:lineRule="auto"/>
        <w:contextualSpacing/>
        <w:jc w:val="both"/>
        <w:rPr>
          <w:rFonts w:ascii="Palatino Linotype" w:eastAsia="Times New Roman" w:hAnsi="Palatino Linotype" w:cs="Arial"/>
          <w:b/>
          <w:color w:val="000000"/>
          <w:lang w:val="es-ES"/>
        </w:rPr>
      </w:pPr>
    </w:p>
    <w:p w14:paraId="786FDCB5" w14:textId="60C2FBFC" w:rsidR="006460D3" w:rsidRPr="00306BEA" w:rsidRDefault="006460D3" w:rsidP="0044134E">
      <w:pPr>
        <w:spacing w:line="360" w:lineRule="auto"/>
        <w:jc w:val="both"/>
        <w:rPr>
          <w:rFonts w:ascii="Palatino Linotype" w:eastAsia="Calibri" w:hAnsi="Palatino Linotype" w:cs="Arial"/>
          <w:b/>
        </w:rPr>
      </w:pPr>
      <w:r w:rsidRPr="00306BEA">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20203D" w:rsidRPr="0020203D">
        <w:rPr>
          <w:rFonts w:ascii="Palatino Linotype" w:eastAsia="Calibri" w:hAnsi="Palatino Linotype" w:cs="Arial"/>
          <w:b/>
          <w:highlight w:val="black"/>
        </w:rPr>
        <w:t>----------------------------------------------</w:t>
      </w:r>
      <w:r w:rsidRPr="00306BEA">
        <w:rPr>
          <w:rFonts w:ascii="Palatino Linotype" w:eastAsia="Calibri" w:hAnsi="Palatino Linotype" w:cs="Arial"/>
          <w:b/>
        </w:rPr>
        <w:t xml:space="preserve">. </w:t>
      </w:r>
    </w:p>
    <w:p w14:paraId="7673013D" w14:textId="77777777" w:rsidR="006460D3" w:rsidRPr="00306BEA" w:rsidRDefault="006460D3" w:rsidP="0044134E">
      <w:pPr>
        <w:spacing w:line="360" w:lineRule="auto"/>
        <w:jc w:val="both"/>
        <w:rPr>
          <w:rFonts w:ascii="Palatino Linotype" w:eastAsia="Calibri" w:hAnsi="Palatino Linotype" w:cs="Arial"/>
          <w:b/>
        </w:rPr>
      </w:pPr>
    </w:p>
    <w:p w14:paraId="350385B6" w14:textId="77777777" w:rsidR="006460D3" w:rsidRPr="00306BEA" w:rsidRDefault="006460D3" w:rsidP="0044134E">
      <w:pPr>
        <w:tabs>
          <w:tab w:val="left" w:pos="8080"/>
        </w:tabs>
        <w:spacing w:line="360" w:lineRule="auto"/>
        <w:ind w:right="49"/>
        <w:contextualSpacing/>
        <w:jc w:val="both"/>
        <w:rPr>
          <w:rFonts w:ascii="Palatino Linotype" w:eastAsia="Times New Roman" w:hAnsi="Palatino Linotype" w:cs="Times New Roman"/>
          <w:color w:val="222222"/>
          <w:shd w:val="clear" w:color="auto" w:fill="FFFFFF"/>
        </w:rPr>
      </w:pPr>
      <w:r w:rsidRPr="00306BEA">
        <w:rPr>
          <w:rFonts w:ascii="Palatino Linotype" w:eastAsia="Palatino Linotype" w:hAnsi="Palatino Linotype" w:cs="Palatino Linotype"/>
          <w:b/>
        </w:rPr>
        <w:t xml:space="preserve">TERCERO. Notifíquese </w:t>
      </w:r>
      <w:r w:rsidRPr="00306BEA">
        <w:rPr>
          <w:rFonts w:ascii="Palatino Linotype" w:eastAsia="Palatino Linotype" w:hAnsi="Palatino Linotype" w:cs="Palatino Linotype"/>
        </w:rPr>
        <w:t xml:space="preserve">al Titular de la Unidad de Transparencia del </w:t>
      </w:r>
      <w:r w:rsidRPr="00306BEA">
        <w:rPr>
          <w:rFonts w:ascii="Palatino Linotype" w:eastAsia="Palatino Linotype" w:hAnsi="Palatino Linotype" w:cs="Palatino Linotype"/>
          <w:b/>
        </w:rPr>
        <w:t>SUJETO OBLIGADO</w:t>
      </w:r>
      <w:r w:rsidRPr="00306BE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06BEA">
        <w:rPr>
          <w:rFonts w:ascii="Palatino Linotype" w:eastAsia="Times New Roman" w:hAnsi="Palatino Linotype" w:cs="Times New Roman"/>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32D5707" w14:textId="77777777" w:rsidR="006460D3" w:rsidRPr="00306BEA" w:rsidRDefault="006460D3" w:rsidP="0044134E">
      <w:pPr>
        <w:tabs>
          <w:tab w:val="left" w:pos="8080"/>
        </w:tabs>
        <w:spacing w:line="360" w:lineRule="auto"/>
        <w:ind w:right="49"/>
        <w:contextualSpacing/>
        <w:jc w:val="both"/>
        <w:rPr>
          <w:rFonts w:ascii="Palatino Linotype" w:eastAsia="Palatino Linotype" w:hAnsi="Palatino Linotype" w:cs="Palatino Linotype"/>
          <w:b/>
        </w:rPr>
      </w:pPr>
    </w:p>
    <w:p w14:paraId="5D70A56C" w14:textId="78EDA352" w:rsidR="006460D3" w:rsidRPr="00306BEA" w:rsidRDefault="006460D3" w:rsidP="0044134E">
      <w:pPr>
        <w:shd w:val="clear" w:color="auto" w:fill="FFFFFF"/>
        <w:spacing w:line="360" w:lineRule="auto"/>
        <w:jc w:val="both"/>
        <w:rPr>
          <w:rFonts w:ascii="Palatino Linotype" w:eastAsia="Times New Roman" w:hAnsi="Palatino Linotype" w:cs="Times New Roman"/>
        </w:rPr>
      </w:pPr>
      <w:r w:rsidRPr="00306BEA">
        <w:rPr>
          <w:rFonts w:ascii="Palatino Linotype" w:eastAsia="Times New Roman" w:hAnsi="Palatino Linotype" w:cs="Arial"/>
          <w:b/>
        </w:rPr>
        <w:t xml:space="preserve">CUARTO. </w:t>
      </w:r>
      <w:r w:rsidRPr="00306BEA">
        <w:rPr>
          <w:rFonts w:ascii="Palatino Linotype" w:eastAsia="Times New Roman" w:hAnsi="Palatino Linotype" w:cs="Times New Roman"/>
          <w:b/>
          <w:bCs/>
          <w:color w:val="222222"/>
          <w:lang w:val="es-ES"/>
        </w:rPr>
        <w:t>Notifíquese a</w:t>
      </w:r>
      <w:r w:rsidRPr="00306BEA">
        <w:rPr>
          <w:rFonts w:ascii="Palatino Linotype" w:eastAsia="Calibri" w:hAnsi="Palatino Linotype" w:cs="Arial"/>
          <w:b/>
        </w:rPr>
        <w:t xml:space="preserve"> </w:t>
      </w:r>
      <w:r w:rsidR="0020203D" w:rsidRPr="0020203D">
        <w:rPr>
          <w:rFonts w:ascii="Palatino Linotype" w:hAnsi="Palatino Linotype"/>
          <w:b/>
          <w:highlight w:val="black"/>
          <w:lang w:val="es-ES"/>
        </w:rPr>
        <w:t>--------------------------------------</w:t>
      </w:r>
      <w:r w:rsidR="004A67B8" w:rsidRPr="00306BEA">
        <w:rPr>
          <w:rFonts w:ascii="Palatino Linotype" w:hAnsi="Palatino Linotype"/>
          <w:b/>
          <w:lang w:val="es-ES"/>
        </w:rPr>
        <w:t xml:space="preserve"> </w:t>
      </w:r>
      <w:r w:rsidRPr="00306BEA">
        <w:rPr>
          <w:rFonts w:ascii="Palatino Linotype" w:eastAsia="Times New Roman" w:hAnsi="Palatino Linotype" w:cs="Times New Roman"/>
        </w:rPr>
        <w:t xml:space="preserve">la presente resolución y </w:t>
      </w:r>
      <w:r w:rsidR="004A67B8" w:rsidRPr="00306BEA">
        <w:rPr>
          <w:rFonts w:ascii="Palatino Linotype" w:eastAsia="Times New Roman" w:hAnsi="Palatino Linotype" w:cs="Times New Roman"/>
        </w:rPr>
        <w:t xml:space="preserve">el informe </w:t>
      </w:r>
      <w:r w:rsidRPr="00306BEA">
        <w:rPr>
          <w:rFonts w:ascii="Palatino Linotype" w:eastAsia="Times New Roman" w:hAnsi="Palatino Linotype" w:cs="Times New Roman"/>
        </w:rPr>
        <w:t>justificado.</w:t>
      </w:r>
    </w:p>
    <w:p w14:paraId="45870011" w14:textId="77777777" w:rsidR="006460D3" w:rsidRPr="00306BEA" w:rsidRDefault="006460D3" w:rsidP="0044134E">
      <w:pPr>
        <w:shd w:val="clear" w:color="auto" w:fill="FFFFFF"/>
        <w:spacing w:line="360" w:lineRule="auto"/>
        <w:jc w:val="both"/>
        <w:rPr>
          <w:rFonts w:ascii="Palatino Linotype" w:eastAsia="Times New Roman" w:hAnsi="Palatino Linotype" w:cs="Times New Roman"/>
        </w:rPr>
      </w:pPr>
    </w:p>
    <w:p w14:paraId="671A723A" w14:textId="22DB99A3" w:rsidR="006460D3" w:rsidRDefault="006460D3" w:rsidP="0044134E">
      <w:pPr>
        <w:spacing w:line="360" w:lineRule="auto"/>
        <w:jc w:val="both"/>
        <w:rPr>
          <w:rFonts w:ascii="Palatino Linotype" w:eastAsia="MS Mincho" w:hAnsi="Palatino Linotype" w:cs="Times New Roman"/>
          <w:lang w:val="es-ES"/>
        </w:rPr>
      </w:pPr>
      <w:r w:rsidRPr="00306BEA">
        <w:rPr>
          <w:rFonts w:ascii="Palatino Linotype" w:eastAsia="MS Mincho" w:hAnsi="Palatino Linotype" w:cs="Times New Roman"/>
          <w:b/>
          <w:lang w:val="es-MX"/>
        </w:rPr>
        <w:t>QUINTO.</w:t>
      </w:r>
      <w:r w:rsidRPr="00306BEA">
        <w:rPr>
          <w:rFonts w:ascii="Palatino Linotype" w:eastAsia="MS Mincho" w:hAnsi="Palatino Linotype" w:cs="Times New Roman"/>
          <w:lang w:val="es-MX"/>
        </w:rPr>
        <w:t xml:space="preserve"> </w:t>
      </w:r>
      <w:r w:rsidR="004A67B8" w:rsidRPr="00306BEA">
        <w:rPr>
          <w:rFonts w:ascii="Palatino Linotype" w:eastAsia="MS Mincho" w:hAnsi="Palatino Linotype" w:cs="Times New Roman"/>
          <w:lang w:val="es-ES"/>
        </w:rPr>
        <w:t xml:space="preserve">Se hace del conocimiento de </w:t>
      </w:r>
      <w:r w:rsidR="0020203D" w:rsidRPr="0020203D">
        <w:rPr>
          <w:rFonts w:ascii="Palatino Linotype" w:hAnsi="Palatino Linotype"/>
          <w:b/>
          <w:highlight w:val="black"/>
          <w:lang w:val="es-ES"/>
        </w:rPr>
        <w:t>----------------------------------------</w:t>
      </w:r>
      <w:r w:rsidR="004A67B8" w:rsidRPr="00306BEA">
        <w:rPr>
          <w:rFonts w:ascii="Palatino Linotype" w:hAnsi="Palatino Linotype"/>
          <w:b/>
          <w:lang w:val="es-ES"/>
        </w:rPr>
        <w:t xml:space="preserve"> </w:t>
      </w:r>
      <w:r w:rsidRPr="00306BEA">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06BEA">
        <w:rPr>
          <w:rFonts w:ascii="Palatino Linotype" w:eastAsia="MS Mincho" w:hAnsi="Palatino Linotype" w:cs="Times New Roman"/>
          <w:bCs/>
          <w:lang w:val="es-ES"/>
        </w:rPr>
        <w:t>vía juicio de amparo</w:t>
      </w:r>
      <w:r w:rsidRPr="00306BEA">
        <w:rPr>
          <w:rFonts w:ascii="Palatino Linotype" w:eastAsia="MS Mincho" w:hAnsi="Palatino Linotype" w:cs="Times New Roman"/>
          <w:lang w:val="es-ES"/>
        </w:rPr>
        <w:t> en los términos de las leyes aplicables.</w:t>
      </w:r>
    </w:p>
    <w:p w14:paraId="7F686543" w14:textId="72F0AB66" w:rsidR="00A12268" w:rsidRDefault="00A12268" w:rsidP="0044134E">
      <w:pPr>
        <w:spacing w:line="360" w:lineRule="auto"/>
        <w:jc w:val="both"/>
        <w:rPr>
          <w:rFonts w:ascii="Palatino Linotype" w:eastAsia="MS Mincho" w:hAnsi="Palatino Linotype" w:cs="Times New Roman"/>
          <w:lang w:val="es-ES"/>
        </w:rPr>
      </w:pPr>
      <w:r>
        <w:rPr>
          <w:rFonts w:ascii="Palatino Linotype" w:eastAsia="MS Mincho" w:hAnsi="Palatino Linotype" w:cs="Times New Roman"/>
          <w:b/>
          <w:noProof/>
          <w:lang w:val="es-MX" w:eastAsia="es-MX"/>
        </w:rPr>
        <mc:AlternateContent>
          <mc:Choice Requires="wps">
            <w:drawing>
              <wp:anchor distT="0" distB="0" distL="114300" distR="114300" simplePos="0" relativeHeight="251670528" behindDoc="0" locked="0" layoutInCell="1" allowOverlap="1" wp14:anchorId="71533FE4" wp14:editId="70B8F5DD">
                <wp:simplePos x="0" y="0"/>
                <wp:positionH relativeFrom="margin">
                  <wp:align>left</wp:align>
                </wp:positionH>
                <wp:positionV relativeFrom="paragraph">
                  <wp:posOffset>33449</wp:posOffset>
                </wp:positionV>
                <wp:extent cx="5412259" cy="2306594"/>
                <wp:effectExtent l="38100" t="38100" r="55245" b="93980"/>
                <wp:wrapNone/>
                <wp:docPr id="13" name="Conector recto 13"/>
                <wp:cNvGraphicFramePr/>
                <a:graphic xmlns:a="http://schemas.openxmlformats.org/drawingml/2006/main">
                  <a:graphicData uri="http://schemas.microsoft.com/office/word/2010/wordprocessingShape">
                    <wps:wsp>
                      <wps:cNvCnPr/>
                      <wps:spPr>
                        <a:xfrm>
                          <a:off x="0" y="0"/>
                          <a:ext cx="5412259" cy="230659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A7E43A0" id="Conector recto 13" o:spid="_x0000_s1026" style="position:absolute;z-index:251670528;visibility:visible;mso-wrap-style:square;mso-wrap-distance-left:9pt;mso-wrap-distance-top:0;mso-wrap-distance-right:9pt;mso-wrap-distance-bottom:0;mso-position-horizontal:left;mso-position-horizontal-relative:margin;mso-position-vertical:absolute;mso-position-vertical-relative:text" from="0,2.65pt" to="426.1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" strokecolor="#4f81bd [3204]" strokeweight="2pt">
                <v:shadow on="t" color="black" opacity="24903f" origin=",.5" offset="0,.55556mm"/>
                <w10:wrap anchorx="margin"/>
              </v:line>
            </w:pict>
          </mc:Fallback>
        </mc:AlternateContent>
      </w:r>
    </w:p>
    <w:p w14:paraId="6301A74F" w14:textId="77777777" w:rsidR="00A12268" w:rsidRDefault="00A12268" w:rsidP="0044134E">
      <w:pPr>
        <w:spacing w:line="360" w:lineRule="auto"/>
        <w:jc w:val="both"/>
        <w:rPr>
          <w:rFonts w:ascii="Palatino Linotype" w:eastAsia="MS Mincho" w:hAnsi="Palatino Linotype" w:cs="Times New Roman"/>
          <w:lang w:val="es-ES"/>
        </w:rPr>
      </w:pPr>
    </w:p>
    <w:p w14:paraId="517C7829" w14:textId="77777777" w:rsidR="00A12268" w:rsidRPr="00306BEA" w:rsidRDefault="00A12268" w:rsidP="0044134E">
      <w:pPr>
        <w:spacing w:line="360" w:lineRule="auto"/>
        <w:jc w:val="both"/>
        <w:rPr>
          <w:rFonts w:ascii="Palatino Linotype" w:eastAsia="MS Mincho" w:hAnsi="Palatino Linotype" w:cs="Times New Roman"/>
          <w:lang w:val="es-ES"/>
        </w:rPr>
      </w:pPr>
      <w:bookmarkStart w:id="70" w:name="_GoBack"/>
      <w:bookmarkEnd w:id="70"/>
    </w:p>
    <w:p w14:paraId="7C9D040B" w14:textId="77777777" w:rsidR="006460D3" w:rsidRPr="00306BEA" w:rsidRDefault="006460D3" w:rsidP="0044134E">
      <w:pPr>
        <w:spacing w:line="360" w:lineRule="auto"/>
        <w:jc w:val="both"/>
        <w:rPr>
          <w:rFonts w:ascii="Palatino Linotype" w:eastAsia="MS Mincho" w:hAnsi="Palatino Linotype" w:cs="Times New Roman"/>
          <w:lang w:val="es-ES"/>
        </w:rPr>
      </w:pPr>
    </w:p>
    <w:p w14:paraId="2EB10632" w14:textId="1AAFA1BE" w:rsidR="006460D3" w:rsidRDefault="006460D3" w:rsidP="0044134E">
      <w:pPr>
        <w:shd w:val="clear" w:color="auto" w:fill="FFFFFF"/>
        <w:spacing w:line="360" w:lineRule="auto"/>
        <w:jc w:val="both"/>
        <w:rPr>
          <w:rFonts w:ascii="Palatino Linotype" w:hAnsi="Palatino Linotype"/>
        </w:rPr>
      </w:pPr>
      <w:r w:rsidRPr="00306BEA">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00FE5659">
        <w:rPr>
          <w:rFonts w:ascii="Palatino Linotype" w:hAnsi="Palatino Linotype"/>
        </w:rPr>
        <w:t xml:space="preserve"> (AUSENCIA JUSTIFICADA)</w:t>
      </w:r>
      <w:r w:rsidRPr="00306BEA">
        <w:rPr>
          <w:rFonts w:ascii="Palatino Linotype" w:hAnsi="Palatino Linotype"/>
        </w:rPr>
        <w:t xml:space="preserve">; EN LA </w:t>
      </w:r>
      <w:r w:rsidR="00C67DD3" w:rsidRPr="00306BEA">
        <w:rPr>
          <w:rFonts w:ascii="Palatino Linotype" w:hAnsi="Palatino Linotype"/>
        </w:rPr>
        <w:t>SÉPTIMA</w:t>
      </w:r>
      <w:r w:rsidRPr="00306BEA">
        <w:rPr>
          <w:rFonts w:ascii="Palatino Linotype" w:hAnsi="Palatino Linotype"/>
        </w:rPr>
        <w:t xml:space="preserve"> SESIÓN ORDINARIA CELEBRADA EL DÍA </w:t>
      </w:r>
      <w:r w:rsidR="00C67DD3" w:rsidRPr="00306BEA">
        <w:rPr>
          <w:rFonts w:ascii="Palatino Linotype" w:hAnsi="Palatino Linotype"/>
        </w:rPr>
        <w:t>VEINTE</w:t>
      </w:r>
      <w:r w:rsidR="00590D67">
        <w:rPr>
          <w:rFonts w:ascii="Palatino Linotype" w:hAnsi="Palatino Linotype"/>
        </w:rPr>
        <w:t xml:space="preserve"> </w:t>
      </w:r>
      <w:r w:rsidRPr="00306BEA">
        <w:rPr>
          <w:rFonts w:ascii="Palatino Linotype" w:hAnsi="Palatino Linotype"/>
        </w:rPr>
        <w:t xml:space="preserve">DE </w:t>
      </w:r>
      <w:r w:rsidR="00C67DD3" w:rsidRPr="00306BEA">
        <w:rPr>
          <w:rFonts w:ascii="Palatino Linotype" w:hAnsi="Palatino Linotype"/>
        </w:rPr>
        <w:t>FEBRERO</w:t>
      </w:r>
      <w:r w:rsidRPr="00306BEA">
        <w:rPr>
          <w:rFonts w:ascii="Palatino Linotype" w:hAnsi="Palatino Linotype"/>
        </w:rPr>
        <w:t xml:space="preserve"> DE DOS MIL DIECI</w:t>
      </w:r>
      <w:r w:rsidR="00C67DD3" w:rsidRPr="00306BEA">
        <w:rPr>
          <w:rFonts w:ascii="Palatino Linotype" w:hAnsi="Palatino Linotype"/>
        </w:rPr>
        <w:t>NUEVE</w:t>
      </w:r>
      <w:r w:rsidRPr="00306BEA">
        <w:rPr>
          <w:rFonts w:ascii="Palatino Linotype" w:hAnsi="Palatino Linotype"/>
        </w:rPr>
        <w:t>, ANTE EL SECRETARIO TÉCNICO DEL PLENO</w:t>
      </w:r>
      <w:r w:rsidR="00FE5659">
        <w:rPr>
          <w:rFonts w:ascii="Palatino Linotype" w:hAnsi="Palatino Linotype"/>
        </w:rPr>
        <w:t>,</w:t>
      </w:r>
      <w:r w:rsidRPr="00306BEA">
        <w:rPr>
          <w:rFonts w:ascii="Palatino Linotype" w:hAnsi="Palatino Linotype"/>
        </w:rPr>
        <w:t xml:space="preserve"> ALEXIS TAPIA </w:t>
      </w:r>
      <w:r w:rsidR="00FE5659" w:rsidRPr="00306BEA">
        <w:rPr>
          <w:rFonts w:ascii="Palatino Linotype" w:hAnsi="Palatino Linotype"/>
        </w:rPr>
        <w:t>RAMÍREZ</w:t>
      </w:r>
      <w:r w:rsidRPr="00306BEA">
        <w:rPr>
          <w:rFonts w:ascii="Palatino Linotype" w:hAnsi="Palatino Linotype"/>
        </w:rPr>
        <w:t>.</w:t>
      </w:r>
    </w:p>
    <w:p w14:paraId="003A8B77" w14:textId="083A916B" w:rsidR="00A12268" w:rsidRDefault="00A12268" w:rsidP="0044134E">
      <w:pPr>
        <w:shd w:val="clear" w:color="auto" w:fill="FFFFFF"/>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9504" behindDoc="0" locked="0" layoutInCell="1" allowOverlap="1" wp14:anchorId="26FEE979" wp14:editId="76C09D4C">
                <wp:simplePos x="0" y="0"/>
                <wp:positionH relativeFrom="margin">
                  <wp:align>left</wp:align>
                </wp:positionH>
                <wp:positionV relativeFrom="paragraph">
                  <wp:posOffset>30736</wp:posOffset>
                </wp:positionV>
                <wp:extent cx="5478162" cy="4200749"/>
                <wp:effectExtent l="38100" t="19050" r="65405" b="85725"/>
                <wp:wrapNone/>
                <wp:docPr id="12" name="Conector recto 12"/>
                <wp:cNvGraphicFramePr/>
                <a:graphic xmlns:a="http://schemas.openxmlformats.org/drawingml/2006/main">
                  <a:graphicData uri="http://schemas.microsoft.com/office/word/2010/wordprocessingShape">
                    <wps:wsp>
                      <wps:cNvCnPr/>
                      <wps:spPr>
                        <a:xfrm>
                          <a:off x="0" y="0"/>
                          <a:ext cx="5478162" cy="420074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949BD" id="Conector recto 12"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431.35pt,3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" strokecolor="#4f81bd [3204]" strokeweight="2pt">
                <v:shadow on="t" color="black" opacity="24903f" origin=",.5" offset="0,.55556mm"/>
                <w10:wrap anchorx="margin"/>
              </v:line>
            </w:pict>
          </mc:Fallback>
        </mc:AlternateContent>
      </w:r>
    </w:p>
    <w:p w14:paraId="61050DA0" w14:textId="77777777" w:rsidR="00A12268" w:rsidRDefault="00A12268" w:rsidP="0044134E">
      <w:pPr>
        <w:shd w:val="clear" w:color="auto" w:fill="FFFFFF"/>
        <w:spacing w:line="360" w:lineRule="auto"/>
        <w:jc w:val="both"/>
        <w:rPr>
          <w:rFonts w:ascii="Palatino Linotype" w:hAnsi="Palatino Linotype"/>
        </w:rPr>
      </w:pPr>
    </w:p>
    <w:p w14:paraId="19E89237" w14:textId="77777777" w:rsidR="00A12268" w:rsidRDefault="00A12268" w:rsidP="0044134E">
      <w:pPr>
        <w:shd w:val="clear" w:color="auto" w:fill="FFFFFF"/>
        <w:spacing w:line="360" w:lineRule="auto"/>
        <w:jc w:val="both"/>
        <w:rPr>
          <w:rFonts w:ascii="Palatino Linotype" w:hAnsi="Palatino Linotype"/>
        </w:rPr>
      </w:pPr>
    </w:p>
    <w:p w14:paraId="0A3DF6BD" w14:textId="77777777" w:rsidR="00A12268" w:rsidRDefault="00A12268" w:rsidP="0044134E">
      <w:pPr>
        <w:shd w:val="clear" w:color="auto" w:fill="FFFFFF"/>
        <w:spacing w:line="360" w:lineRule="auto"/>
        <w:jc w:val="both"/>
        <w:rPr>
          <w:rFonts w:ascii="Palatino Linotype" w:hAnsi="Palatino Linotype"/>
        </w:rPr>
      </w:pPr>
    </w:p>
    <w:p w14:paraId="062F7154" w14:textId="77777777" w:rsidR="00A12268" w:rsidRDefault="00A12268" w:rsidP="0044134E">
      <w:pPr>
        <w:shd w:val="clear" w:color="auto" w:fill="FFFFFF"/>
        <w:spacing w:line="360" w:lineRule="auto"/>
        <w:jc w:val="both"/>
        <w:rPr>
          <w:rFonts w:ascii="Palatino Linotype" w:hAnsi="Palatino Linotype"/>
        </w:rPr>
      </w:pPr>
    </w:p>
    <w:p w14:paraId="651B4DA0" w14:textId="77777777" w:rsidR="00A12268" w:rsidRDefault="00A12268" w:rsidP="0044134E">
      <w:pPr>
        <w:shd w:val="clear" w:color="auto" w:fill="FFFFFF"/>
        <w:spacing w:line="360" w:lineRule="auto"/>
        <w:jc w:val="both"/>
        <w:rPr>
          <w:rFonts w:ascii="Palatino Linotype" w:hAnsi="Palatino Linotype"/>
        </w:rPr>
      </w:pPr>
    </w:p>
    <w:p w14:paraId="637DD01C" w14:textId="77777777" w:rsidR="00A12268" w:rsidRDefault="00A12268" w:rsidP="0044134E">
      <w:pPr>
        <w:shd w:val="clear" w:color="auto" w:fill="FFFFFF"/>
        <w:spacing w:line="360" w:lineRule="auto"/>
        <w:jc w:val="both"/>
        <w:rPr>
          <w:rFonts w:ascii="Palatino Linotype" w:hAnsi="Palatino Linotype"/>
        </w:rPr>
      </w:pPr>
    </w:p>
    <w:p w14:paraId="6CA5ABF8" w14:textId="77777777" w:rsidR="00A12268" w:rsidRDefault="00A12268" w:rsidP="0044134E">
      <w:pPr>
        <w:shd w:val="clear" w:color="auto" w:fill="FFFFFF"/>
        <w:spacing w:line="360" w:lineRule="auto"/>
        <w:jc w:val="both"/>
        <w:rPr>
          <w:rFonts w:ascii="Palatino Linotype" w:hAnsi="Palatino Linotype"/>
        </w:rPr>
      </w:pPr>
    </w:p>
    <w:p w14:paraId="2AC33538" w14:textId="77777777" w:rsidR="00A12268" w:rsidRDefault="00A12268" w:rsidP="0044134E">
      <w:pPr>
        <w:shd w:val="clear" w:color="auto" w:fill="FFFFFF"/>
        <w:spacing w:line="360" w:lineRule="auto"/>
        <w:jc w:val="both"/>
        <w:rPr>
          <w:rFonts w:ascii="Palatino Linotype" w:hAnsi="Palatino Linotype"/>
        </w:rPr>
      </w:pPr>
    </w:p>
    <w:p w14:paraId="1DDD5D05" w14:textId="77777777" w:rsidR="00A12268" w:rsidRDefault="00A12268" w:rsidP="0044134E">
      <w:pPr>
        <w:shd w:val="clear" w:color="auto" w:fill="FFFFFF"/>
        <w:spacing w:line="360" w:lineRule="auto"/>
        <w:jc w:val="both"/>
        <w:rPr>
          <w:rFonts w:ascii="Palatino Linotype" w:hAnsi="Palatino Linotype"/>
        </w:rPr>
      </w:pPr>
    </w:p>
    <w:p w14:paraId="58476ABA" w14:textId="77777777" w:rsidR="006460D3" w:rsidRDefault="006460D3" w:rsidP="0044134E">
      <w:pPr>
        <w:shd w:val="clear" w:color="auto" w:fill="FFFFFF"/>
        <w:spacing w:line="360" w:lineRule="auto"/>
        <w:jc w:val="both"/>
        <w:rPr>
          <w:rFonts w:ascii="Palatino Linotype" w:hAnsi="Palatino Linotype"/>
        </w:rPr>
      </w:pPr>
    </w:p>
    <w:p w14:paraId="14C97F17" w14:textId="77777777" w:rsidR="001F3016" w:rsidRPr="00306BEA" w:rsidRDefault="001F3016" w:rsidP="0044134E">
      <w:pPr>
        <w:shd w:val="clear" w:color="auto" w:fill="FFFFFF"/>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6460D3" w:rsidRPr="00306BEA" w14:paraId="50B3B61F" w14:textId="77777777" w:rsidTr="0044134E">
        <w:trPr>
          <w:jc w:val="center"/>
        </w:trPr>
        <w:tc>
          <w:tcPr>
            <w:tcW w:w="10368" w:type="dxa"/>
            <w:gridSpan w:val="2"/>
          </w:tcPr>
          <w:p w14:paraId="5FB76F15" w14:textId="77777777" w:rsidR="0044134E" w:rsidRDefault="0044134E" w:rsidP="0044134E">
            <w:pPr>
              <w:spacing w:line="276" w:lineRule="auto"/>
              <w:jc w:val="center"/>
              <w:rPr>
                <w:rFonts w:ascii="Palatino Linotype" w:hAnsi="Palatino Linotype" w:cs="Arial"/>
                <w:b/>
                <w:sz w:val="22"/>
              </w:rPr>
            </w:pPr>
          </w:p>
          <w:p w14:paraId="1B2D5C96" w14:textId="77777777" w:rsidR="0044134E" w:rsidRDefault="0044134E" w:rsidP="0044134E">
            <w:pPr>
              <w:spacing w:line="276" w:lineRule="auto"/>
              <w:jc w:val="center"/>
              <w:rPr>
                <w:rFonts w:ascii="Palatino Linotype" w:hAnsi="Palatino Linotype" w:cs="Arial"/>
                <w:b/>
                <w:sz w:val="22"/>
              </w:rPr>
            </w:pPr>
          </w:p>
          <w:p w14:paraId="46D6551C" w14:textId="77777777" w:rsidR="006460D3" w:rsidRPr="00A12268" w:rsidRDefault="006460D3" w:rsidP="0044134E">
            <w:pPr>
              <w:spacing w:line="276" w:lineRule="auto"/>
              <w:jc w:val="center"/>
              <w:rPr>
                <w:rFonts w:ascii="Palatino Linotype" w:hAnsi="Palatino Linotype" w:cs="Arial"/>
                <w:b/>
                <w:sz w:val="22"/>
              </w:rPr>
            </w:pPr>
            <w:r w:rsidRPr="00A12268">
              <w:rPr>
                <w:rFonts w:ascii="Palatino Linotype" w:hAnsi="Palatino Linotype" w:cs="Arial"/>
                <w:b/>
                <w:sz w:val="22"/>
              </w:rPr>
              <w:t>Zulema Martínez Sánchez</w:t>
            </w:r>
          </w:p>
          <w:p w14:paraId="278BF076" w14:textId="77777777" w:rsidR="006460D3" w:rsidRPr="00A12268" w:rsidRDefault="006460D3" w:rsidP="0044134E">
            <w:pPr>
              <w:spacing w:line="276" w:lineRule="auto"/>
              <w:jc w:val="center"/>
              <w:rPr>
                <w:rFonts w:ascii="Palatino Linotype" w:hAnsi="Palatino Linotype" w:cs="Arial"/>
                <w:b/>
                <w:sz w:val="22"/>
              </w:rPr>
            </w:pPr>
            <w:r w:rsidRPr="00A12268">
              <w:rPr>
                <w:rFonts w:ascii="Palatino Linotype" w:hAnsi="Palatino Linotype" w:cs="Arial"/>
                <w:sz w:val="22"/>
              </w:rPr>
              <w:t>Comisionada Presidenta</w:t>
            </w:r>
          </w:p>
          <w:p w14:paraId="3E9497D0" w14:textId="77777777" w:rsidR="006460D3" w:rsidRPr="00A12268" w:rsidRDefault="006460D3" w:rsidP="0044134E">
            <w:pPr>
              <w:spacing w:line="276" w:lineRule="auto"/>
              <w:jc w:val="center"/>
              <w:rPr>
                <w:rFonts w:ascii="Palatino Linotype" w:hAnsi="Palatino Linotype" w:cs="Arial"/>
                <w:b/>
                <w:sz w:val="22"/>
              </w:rPr>
            </w:pPr>
            <w:r w:rsidRPr="00A12268">
              <w:rPr>
                <w:rFonts w:ascii="Palatino Linotype" w:hAnsi="Palatino Linotype" w:cs="Arial"/>
                <w:b/>
                <w:sz w:val="22"/>
              </w:rPr>
              <w:t xml:space="preserve">(RÚBRICA) </w:t>
            </w:r>
          </w:p>
          <w:p w14:paraId="6590E233" w14:textId="77777777" w:rsidR="006460D3" w:rsidRDefault="006460D3" w:rsidP="0044134E">
            <w:pPr>
              <w:spacing w:line="276" w:lineRule="auto"/>
              <w:jc w:val="center"/>
              <w:rPr>
                <w:rFonts w:ascii="Palatino Linotype" w:hAnsi="Palatino Linotype" w:cs="Arial"/>
                <w:b/>
                <w:sz w:val="22"/>
              </w:rPr>
            </w:pPr>
          </w:p>
          <w:p w14:paraId="757EE99E" w14:textId="77777777" w:rsidR="0044134E" w:rsidRPr="00A12268" w:rsidRDefault="0044134E" w:rsidP="0044134E">
            <w:pPr>
              <w:spacing w:line="276" w:lineRule="auto"/>
              <w:jc w:val="center"/>
              <w:rPr>
                <w:rFonts w:ascii="Palatino Linotype" w:hAnsi="Palatino Linotype" w:cs="Arial"/>
                <w:b/>
                <w:sz w:val="22"/>
              </w:rPr>
            </w:pPr>
          </w:p>
          <w:p w14:paraId="02429DFD" w14:textId="77777777" w:rsidR="006460D3" w:rsidRPr="00A12268" w:rsidRDefault="006460D3" w:rsidP="0044134E">
            <w:pPr>
              <w:spacing w:line="276" w:lineRule="auto"/>
              <w:jc w:val="center"/>
              <w:rPr>
                <w:rFonts w:ascii="Palatino Linotype" w:hAnsi="Palatino Linotype" w:cs="Arial"/>
                <w:b/>
                <w:sz w:val="22"/>
              </w:rPr>
            </w:pPr>
          </w:p>
        </w:tc>
      </w:tr>
      <w:tr w:rsidR="006460D3" w:rsidRPr="00306BEA" w14:paraId="2EEBE1A6" w14:textId="77777777" w:rsidTr="0044134E">
        <w:trPr>
          <w:jc w:val="center"/>
        </w:trPr>
        <w:tc>
          <w:tcPr>
            <w:tcW w:w="5184" w:type="dxa"/>
          </w:tcPr>
          <w:p w14:paraId="195E9A7C" w14:textId="77777777" w:rsidR="006460D3" w:rsidRPr="00A12268" w:rsidRDefault="006460D3" w:rsidP="0044134E">
            <w:pPr>
              <w:spacing w:line="276" w:lineRule="auto"/>
              <w:jc w:val="center"/>
              <w:rPr>
                <w:rFonts w:ascii="Palatino Linotype" w:hAnsi="Palatino Linotype" w:cs="Arial"/>
                <w:b/>
                <w:sz w:val="22"/>
              </w:rPr>
            </w:pPr>
            <w:r w:rsidRPr="00A12268">
              <w:rPr>
                <w:rFonts w:ascii="Palatino Linotype" w:hAnsi="Palatino Linotype" w:cs="Arial"/>
                <w:b/>
                <w:sz w:val="22"/>
              </w:rPr>
              <w:t xml:space="preserve">Eva </w:t>
            </w:r>
            <w:proofErr w:type="spellStart"/>
            <w:r w:rsidRPr="00A12268">
              <w:rPr>
                <w:rFonts w:ascii="Palatino Linotype" w:hAnsi="Palatino Linotype" w:cs="Arial"/>
                <w:b/>
                <w:sz w:val="22"/>
              </w:rPr>
              <w:t>Abaid</w:t>
            </w:r>
            <w:proofErr w:type="spellEnd"/>
            <w:r w:rsidRPr="00A12268">
              <w:rPr>
                <w:rFonts w:ascii="Palatino Linotype" w:hAnsi="Palatino Linotype" w:cs="Arial"/>
                <w:b/>
                <w:sz w:val="22"/>
              </w:rPr>
              <w:t xml:space="preserve"> </w:t>
            </w:r>
            <w:proofErr w:type="spellStart"/>
            <w:r w:rsidRPr="00A12268">
              <w:rPr>
                <w:rFonts w:ascii="Palatino Linotype" w:hAnsi="Palatino Linotype" w:cs="Arial"/>
                <w:b/>
                <w:sz w:val="22"/>
              </w:rPr>
              <w:t>Yapur</w:t>
            </w:r>
            <w:proofErr w:type="spellEnd"/>
          </w:p>
          <w:p w14:paraId="5D593BA5" w14:textId="77777777" w:rsidR="006460D3" w:rsidRPr="00A12268" w:rsidRDefault="006460D3" w:rsidP="0044134E">
            <w:pPr>
              <w:spacing w:line="276" w:lineRule="auto"/>
              <w:jc w:val="center"/>
              <w:rPr>
                <w:rFonts w:ascii="Palatino Linotype" w:hAnsi="Palatino Linotype" w:cs="Arial"/>
                <w:sz w:val="22"/>
              </w:rPr>
            </w:pPr>
            <w:r w:rsidRPr="00A12268">
              <w:rPr>
                <w:rFonts w:ascii="Palatino Linotype" w:hAnsi="Palatino Linotype" w:cs="Arial"/>
                <w:sz w:val="22"/>
              </w:rPr>
              <w:t>Comisionada</w:t>
            </w:r>
          </w:p>
          <w:p w14:paraId="43521669" w14:textId="77777777" w:rsidR="006460D3" w:rsidRPr="00A12268" w:rsidRDefault="006460D3" w:rsidP="0044134E">
            <w:pPr>
              <w:spacing w:line="276" w:lineRule="auto"/>
              <w:jc w:val="center"/>
              <w:rPr>
                <w:rFonts w:ascii="Palatino Linotype" w:hAnsi="Palatino Linotype" w:cs="Arial"/>
                <w:b/>
                <w:sz w:val="22"/>
              </w:rPr>
            </w:pPr>
            <w:r w:rsidRPr="00A12268">
              <w:rPr>
                <w:rFonts w:ascii="Palatino Linotype" w:hAnsi="Palatino Linotype" w:cs="Arial"/>
                <w:b/>
                <w:sz w:val="22"/>
              </w:rPr>
              <w:t>(RÚBRICA)</w:t>
            </w:r>
          </w:p>
        </w:tc>
        <w:tc>
          <w:tcPr>
            <w:tcW w:w="5184" w:type="dxa"/>
          </w:tcPr>
          <w:p w14:paraId="3F32A272" w14:textId="77777777" w:rsidR="006460D3" w:rsidRPr="00A12268" w:rsidRDefault="006460D3" w:rsidP="0044134E">
            <w:pPr>
              <w:spacing w:line="276" w:lineRule="auto"/>
              <w:jc w:val="center"/>
              <w:rPr>
                <w:rFonts w:ascii="Palatino Linotype" w:hAnsi="Palatino Linotype" w:cs="Arial"/>
                <w:b/>
                <w:sz w:val="22"/>
              </w:rPr>
            </w:pPr>
            <w:r w:rsidRPr="00A12268">
              <w:rPr>
                <w:rFonts w:ascii="Palatino Linotype" w:hAnsi="Palatino Linotype" w:cs="Arial"/>
                <w:b/>
                <w:sz w:val="22"/>
              </w:rPr>
              <w:t>José Guadalupe Luna Hernández</w:t>
            </w:r>
          </w:p>
          <w:p w14:paraId="148EC343" w14:textId="77777777" w:rsidR="006460D3" w:rsidRPr="00A12268" w:rsidRDefault="006460D3" w:rsidP="0044134E">
            <w:pPr>
              <w:spacing w:line="276" w:lineRule="auto"/>
              <w:jc w:val="center"/>
              <w:rPr>
                <w:rFonts w:ascii="Palatino Linotype" w:hAnsi="Palatino Linotype" w:cs="Arial"/>
                <w:sz w:val="22"/>
              </w:rPr>
            </w:pPr>
            <w:r w:rsidRPr="00A12268">
              <w:rPr>
                <w:rFonts w:ascii="Palatino Linotype" w:hAnsi="Palatino Linotype" w:cs="Arial"/>
                <w:sz w:val="22"/>
              </w:rPr>
              <w:t>Comisionado</w:t>
            </w:r>
          </w:p>
          <w:p w14:paraId="43E59EA2" w14:textId="77777777" w:rsidR="006460D3" w:rsidRPr="00A12268" w:rsidRDefault="006460D3" w:rsidP="0044134E">
            <w:pPr>
              <w:spacing w:line="276" w:lineRule="auto"/>
              <w:jc w:val="center"/>
              <w:rPr>
                <w:rFonts w:ascii="Palatino Linotype" w:hAnsi="Palatino Linotype" w:cs="Arial"/>
                <w:b/>
                <w:sz w:val="22"/>
              </w:rPr>
            </w:pPr>
            <w:r w:rsidRPr="00A12268">
              <w:rPr>
                <w:rFonts w:ascii="Palatino Linotype" w:hAnsi="Palatino Linotype" w:cs="Arial"/>
                <w:b/>
                <w:sz w:val="22"/>
              </w:rPr>
              <w:t>(RÚBRICA)</w:t>
            </w:r>
          </w:p>
          <w:p w14:paraId="5B0376A8" w14:textId="77777777" w:rsidR="006460D3" w:rsidRPr="00A12268" w:rsidRDefault="006460D3" w:rsidP="0044134E">
            <w:pPr>
              <w:spacing w:line="276" w:lineRule="auto"/>
              <w:jc w:val="center"/>
              <w:rPr>
                <w:rFonts w:ascii="Palatino Linotype" w:hAnsi="Palatino Linotype" w:cs="Arial"/>
                <w:b/>
                <w:sz w:val="22"/>
              </w:rPr>
            </w:pPr>
          </w:p>
        </w:tc>
      </w:tr>
      <w:tr w:rsidR="006460D3" w:rsidRPr="00306BEA" w14:paraId="3A27C8DD" w14:textId="77777777" w:rsidTr="0044134E">
        <w:trPr>
          <w:jc w:val="center"/>
        </w:trPr>
        <w:tc>
          <w:tcPr>
            <w:tcW w:w="5184" w:type="dxa"/>
          </w:tcPr>
          <w:p w14:paraId="2A3C763F" w14:textId="77777777" w:rsidR="006460D3" w:rsidRPr="00A12268" w:rsidRDefault="006460D3" w:rsidP="0044134E">
            <w:pPr>
              <w:spacing w:line="276" w:lineRule="auto"/>
              <w:jc w:val="center"/>
              <w:rPr>
                <w:rFonts w:ascii="Palatino Linotype" w:hAnsi="Palatino Linotype" w:cs="Arial"/>
                <w:b/>
                <w:sz w:val="22"/>
              </w:rPr>
            </w:pPr>
          </w:p>
          <w:p w14:paraId="6C9119AA" w14:textId="77777777" w:rsidR="006460D3" w:rsidRDefault="006460D3" w:rsidP="0044134E">
            <w:pPr>
              <w:spacing w:line="276" w:lineRule="auto"/>
              <w:jc w:val="center"/>
              <w:rPr>
                <w:rFonts w:ascii="Palatino Linotype" w:hAnsi="Palatino Linotype" w:cs="Arial"/>
                <w:b/>
                <w:sz w:val="22"/>
              </w:rPr>
            </w:pPr>
          </w:p>
          <w:p w14:paraId="20D556F3" w14:textId="77777777" w:rsidR="0044134E" w:rsidRPr="00A12268" w:rsidRDefault="0044134E" w:rsidP="0044134E">
            <w:pPr>
              <w:spacing w:line="276" w:lineRule="auto"/>
              <w:jc w:val="center"/>
              <w:rPr>
                <w:rFonts w:ascii="Palatino Linotype" w:hAnsi="Palatino Linotype" w:cs="Arial"/>
                <w:b/>
                <w:sz w:val="22"/>
              </w:rPr>
            </w:pPr>
          </w:p>
          <w:p w14:paraId="1592733D" w14:textId="77777777" w:rsidR="006460D3" w:rsidRPr="00A12268" w:rsidRDefault="006460D3" w:rsidP="0044134E">
            <w:pPr>
              <w:spacing w:line="276" w:lineRule="auto"/>
              <w:jc w:val="center"/>
              <w:rPr>
                <w:rFonts w:ascii="Palatino Linotype" w:hAnsi="Palatino Linotype" w:cs="Arial"/>
                <w:b/>
                <w:sz w:val="22"/>
              </w:rPr>
            </w:pPr>
            <w:r w:rsidRPr="00A12268">
              <w:rPr>
                <w:rFonts w:ascii="Palatino Linotype" w:hAnsi="Palatino Linotype" w:cs="Arial"/>
                <w:b/>
                <w:sz w:val="22"/>
              </w:rPr>
              <w:t>Javier Martínez Cruz</w:t>
            </w:r>
          </w:p>
          <w:p w14:paraId="2E5BB4F7" w14:textId="77777777" w:rsidR="006460D3" w:rsidRPr="00A12268" w:rsidRDefault="006460D3" w:rsidP="0044134E">
            <w:pPr>
              <w:spacing w:line="276" w:lineRule="auto"/>
              <w:jc w:val="center"/>
              <w:rPr>
                <w:rFonts w:ascii="Palatino Linotype" w:hAnsi="Palatino Linotype" w:cs="Arial"/>
                <w:sz w:val="22"/>
              </w:rPr>
            </w:pPr>
            <w:r w:rsidRPr="00A12268">
              <w:rPr>
                <w:rFonts w:ascii="Palatino Linotype" w:hAnsi="Palatino Linotype" w:cs="Arial"/>
                <w:sz w:val="22"/>
              </w:rPr>
              <w:t>Comisionado</w:t>
            </w:r>
          </w:p>
          <w:p w14:paraId="0F3A3E5A" w14:textId="77777777" w:rsidR="006460D3" w:rsidRPr="00A12268" w:rsidRDefault="006460D3" w:rsidP="0044134E">
            <w:pPr>
              <w:spacing w:line="276" w:lineRule="auto"/>
              <w:jc w:val="center"/>
              <w:rPr>
                <w:rFonts w:ascii="Palatino Linotype" w:hAnsi="Palatino Linotype" w:cs="Arial"/>
                <w:b/>
                <w:sz w:val="22"/>
              </w:rPr>
            </w:pPr>
            <w:r w:rsidRPr="00A12268">
              <w:rPr>
                <w:rFonts w:ascii="Palatino Linotype" w:hAnsi="Palatino Linotype" w:cs="Arial"/>
                <w:b/>
                <w:sz w:val="22"/>
              </w:rPr>
              <w:t>(RÚBRICA)</w:t>
            </w:r>
          </w:p>
        </w:tc>
        <w:tc>
          <w:tcPr>
            <w:tcW w:w="5184" w:type="dxa"/>
          </w:tcPr>
          <w:p w14:paraId="4876B546" w14:textId="77777777" w:rsidR="006460D3" w:rsidRPr="00A12268" w:rsidRDefault="006460D3" w:rsidP="0044134E">
            <w:pPr>
              <w:spacing w:line="276" w:lineRule="auto"/>
              <w:jc w:val="center"/>
              <w:rPr>
                <w:rFonts w:ascii="Palatino Linotype" w:hAnsi="Palatino Linotype" w:cs="Arial"/>
                <w:b/>
                <w:sz w:val="22"/>
              </w:rPr>
            </w:pPr>
          </w:p>
          <w:p w14:paraId="0D150936" w14:textId="77777777" w:rsidR="006460D3" w:rsidRDefault="006460D3" w:rsidP="0044134E">
            <w:pPr>
              <w:spacing w:line="276" w:lineRule="auto"/>
              <w:jc w:val="center"/>
              <w:rPr>
                <w:rFonts w:ascii="Palatino Linotype" w:hAnsi="Palatino Linotype" w:cs="Arial"/>
                <w:b/>
                <w:sz w:val="22"/>
              </w:rPr>
            </w:pPr>
          </w:p>
          <w:p w14:paraId="33756831" w14:textId="77777777" w:rsidR="0044134E" w:rsidRPr="00A12268" w:rsidRDefault="0044134E" w:rsidP="0044134E">
            <w:pPr>
              <w:spacing w:line="276" w:lineRule="auto"/>
              <w:jc w:val="center"/>
              <w:rPr>
                <w:rFonts w:ascii="Palatino Linotype" w:hAnsi="Palatino Linotype" w:cs="Arial"/>
                <w:b/>
                <w:sz w:val="22"/>
              </w:rPr>
            </w:pPr>
          </w:p>
          <w:p w14:paraId="7B0F1ABB" w14:textId="77777777" w:rsidR="006460D3" w:rsidRPr="00A12268" w:rsidRDefault="006460D3" w:rsidP="0044134E">
            <w:pPr>
              <w:spacing w:line="276" w:lineRule="auto"/>
              <w:jc w:val="center"/>
              <w:rPr>
                <w:rFonts w:ascii="Palatino Linotype" w:hAnsi="Palatino Linotype" w:cs="Arial"/>
                <w:b/>
                <w:sz w:val="22"/>
              </w:rPr>
            </w:pPr>
            <w:r w:rsidRPr="00A12268">
              <w:rPr>
                <w:rFonts w:ascii="Palatino Linotype" w:hAnsi="Palatino Linotype" w:cs="Arial"/>
                <w:b/>
                <w:sz w:val="22"/>
              </w:rPr>
              <w:t>Luis Gustavo Parra Noriega</w:t>
            </w:r>
          </w:p>
          <w:p w14:paraId="0D816808" w14:textId="77777777" w:rsidR="006460D3" w:rsidRPr="00A12268" w:rsidRDefault="006460D3" w:rsidP="0044134E">
            <w:pPr>
              <w:spacing w:line="276" w:lineRule="auto"/>
              <w:jc w:val="center"/>
              <w:rPr>
                <w:rFonts w:ascii="Palatino Linotype" w:hAnsi="Palatino Linotype" w:cs="Arial"/>
                <w:sz w:val="22"/>
              </w:rPr>
            </w:pPr>
            <w:r w:rsidRPr="00A12268">
              <w:rPr>
                <w:rFonts w:ascii="Palatino Linotype" w:hAnsi="Palatino Linotype" w:cs="Arial"/>
                <w:sz w:val="22"/>
              </w:rPr>
              <w:t>Comisionado</w:t>
            </w:r>
          </w:p>
          <w:p w14:paraId="3880A431" w14:textId="5428709C" w:rsidR="006460D3" w:rsidRPr="00A12268" w:rsidRDefault="00FE5659" w:rsidP="0044134E">
            <w:pPr>
              <w:spacing w:line="276" w:lineRule="auto"/>
              <w:jc w:val="center"/>
              <w:rPr>
                <w:rFonts w:ascii="Palatino Linotype" w:hAnsi="Palatino Linotype" w:cs="Arial"/>
                <w:b/>
                <w:sz w:val="22"/>
              </w:rPr>
            </w:pPr>
            <w:r>
              <w:rPr>
                <w:rFonts w:ascii="Palatino Linotype" w:hAnsi="Palatino Linotype" w:cs="Arial"/>
                <w:b/>
                <w:sz w:val="22"/>
              </w:rPr>
              <w:t>(AUSENCIA JUSTIFICADA</w:t>
            </w:r>
            <w:r w:rsidR="006460D3" w:rsidRPr="00A12268">
              <w:rPr>
                <w:rFonts w:ascii="Palatino Linotype" w:hAnsi="Palatino Linotype" w:cs="Arial"/>
                <w:b/>
                <w:sz w:val="22"/>
              </w:rPr>
              <w:t>)</w:t>
            </w:r>
          </w:p>
        </w:tc>
      </w:tr>
      <w:tr w:rsidR="006460D3" w:rsidRPr="00306BEA" w14:paraId="16D30B8E" w14:textId="77777777" w:rsidTr="0044134E">
        <w:trPr>
          <w:jc w:val="center"/>
        </w:trPr>
        <w:tc>
          <w:tcPr>
            <w:tcW w:w="10368" w:type="dxa"/>
            <w:gridSpan w:val="2"/>
          </w:tcPr>
          <w:p w14:paraId="235190B1" w14:textId="77777777" w:rsidR="006460D3" w:rsidRPr="00A12268" w:rsidRDefault="006460D3" w:rsidP="0044134E">
            <w:pPr>
              <w:spacing w:line="276" w:lineRule="auto"/>
              <w:jc w:val="center"/>
              <w:rPr>
                <w:rFonts w:ascii="Palatino Linotype" w:hAnsi="Palatino Linotype" w:cs="Arial"/>
                <w:b/>
                <w:sz w:val="22"/>
              </w:rPr>
            </w:pPr>
          </w:p>
          <w:p w14:paraId="0B2897F1" w14:textId="77777777" w:rsidR="006460D3" w:rsidRDefault="006460D3" w:rsidP="0044134E">
            <w:pPr>
              <w:spacing w:line="276" w:lineRule="auto"/>
              <w:jc w:val="center"/>
              <w:rPr>
                <w:rFonts w:ascii="Palatino Linotype" w:hAnsi="Palatino Linotype" w:cs="Arial"/>
                <w:b/>
                <w:sz w:val="22"/>
              </w:rPr>
            </w:pPr>
          </w:p>
          <w:p w14:paraId="3A2AF751" w14:textId="77777777" w:rsidR="0044134E" w:rsidRPr="00A12268" w:rsidRDefault="0044134E" w:rsidP="0044134E">
            <w:pPr>
              <w:spacing w:line="276" w:lineRule="auto"/>
              <w:jc w:val="center"/>
              <w:rPr>
                <w:rFonts w:ascii="Palatino Linotype" w:hAnsi="Palatino Linotype" w:cs="Arial"/>
                <w:b/>
                <w:sz w:val="22"/>
              </w:rPr>
            </w:pPr>
          </w:p>
          <w:p w14:paraId="2F59B086" w14:textId="77777777" w:rsidR="006460D3" w:rsidRPr="00A12268" w:rsidRDefault="006460D3" w:rsidP="0044134E">
            <w:pPr>
              <w:spacing w:line="276" w:lineRule="auto"/>
              <w:jc w:val="center"/>
              <w:rPr>
                <w:rFonts w:ascii="Palatino Linotype" w:hAnsi="Palatino Linotype" w:cs="Arial"/>
                <w:b/>
                <w:sz w:val="22"/>
              </w:rPr>
            </w:pPr>
            <w:r w:rsidRPr="00A12268">
              <w:rPr>
                <w:rFonts w:ascii="Palatino Linotype" w:hAnsi="Palatino Linotype" w:cs="Arial"/>
                <w:b/>
                <w:sz w:val="22"/>
              </w:rPr>
              <w:t>Alexis Tapia Ramírez</w:t>
            </w:r>
          </w:p>
          <w:p w14:paraId="1ED5D275" w14:textId="77777777" w:rsidR="006460D3" w:rsidRPr="00A12268" w:rsidRDefault="006460D3" w:rsidP="0044134E">
            <w:pPr>
              <w:spacing w:line="276" w:lineRule="auto"/>
              <w:jc w:val="center"/>
              <w:rPr>
                <w:rFonts w:ascii="Palatino Linotype" w:hAnsi="Palatino Linotype" w:cs="Arial"/>
                <w:sz w:val="22"/>
              </w:rPr>
            </w:pPr>
            <w:r w:rsidRPr="00A12268">
              <w:rPr>
                <w:rFonts w:ascii="Palatino Linotype" w:hAnsi="Palatino Linotype" w:cs="Arial"/>
                <w:sz w:val="22"/>
              </w:rPr>
              <w:t>Secretario Técnico del Pleno</w:t>
            </w:r>
          </w:p>
          <w:p w14:paraId="0BF79AD0" w14:textId="77777777" w:rsidR="006460D3" w:rsidRPr="00A12268" w:rsidRDefault="006460D3" w:rsidP="0044134E">
            <w:pPr>
              <w:spacing w:line="276" w:lineRule="auto"/>
              <w:jc w:val="center"/>
              <w:rPr>
                <w:rFonts w:ascii="Palatino Linotype" w:hAnsi="Palatino Linotype" w:cs="Arial"/>
                <w:b/>
                <w:sz w:val="22"/>
              </w:rPr>
            </w:pPr>
            <w:r w:rsidRPr="00A12268">
              <w:rPr>
                <w:rFonts w:ascii="Palatino Linotype" w:hAnsi="Palatino Linotype" w:cs="Arial"/>
                <w:b/>
                <w:sz w:val="22"/>
              </w:rPr>
              <w:t>(RÚBRICA)</w:t>
            </w:r>
          </w:p>
          <w:p w14:paraId="34FADBE7" w14:textId="77777777" w:rsidR="006460D3" w:rsidRPr="00A12268" w:rsidRDefault="006460D3" w:rsidP="0044134E">
            <w:pPr>
              <w:spacing w:line="276" w:lineRule="auto"/>
              <w:rPr>
                <w:rFonts w:ascii="Palatino Linotype" w:hAnsi="Palatino Linotype" w:cs="Arial"/>
                <w:sz w:val="22"/>
              </w:rPr>
            </w:pPr>
          </w:p>
        </w:tc>
      </w:tr>
    </w:tbl>
    <w:p w14:paraId="396F09DF" w14:textId="29083671" w:rsidR="006460D3" w:rsidRPr="00306BEA" w:rsidRDefault="006460D3" w:rsidP="0044134E">
      <w:pPr>
        <w:spacing w:line="360" w:lineRule="auto"/>
        <w:jc w:val="both"/>
        <w:rPr>
          <w:rFonts w:ascii="Palatino Linotype" w:hAnsi="Palatino Linotype"/>
        </w:rPr>
      </w:pPr>
      <w:r w:rsidRPr="00306BEA">
        <w:rPr>
          <w:rFonts w:ascii="Palatino Linotype" w:hAnsi="Palatino Linotype" w:cs="Arial"/>
        </w:rPr>
        <w:t>Esta hoja correspond</w:t>
      </w:r>
      <w:r w:rsidR="00C67DD3" w:rsidRPr="00306BEA">
        <w:rPr>
          <w:rFonts w:ascii="Palatino Linotype" w:hAnsi="Palatino Linotype" w:cs="Arial"/>
        </w:rPr>
        <w:t>e a la resolución de fecha veinte</w:t>
      </w:r>
      <w:r w:rsidRPr="00306BEA">
        <w:rPr>
          <w:rFonts w:ascii="Palatino Linotype" w:hAnsi="Palatino Linotype" w:cs="Arial"/>
        </w:rPr>
        <w:t xml:space="preserve"> (</w:t>
      </w:r>
      <w:r w:rsidR="00C67DD3" w:rsidRPr="00306BEA">
        <w:rPr>
          <w:rFonts w:ascii="Palatino Linotype" w:hAnsi="Palatino Linotype" w:cs="Arial"/>
        </w:rPr>
        <w:t>20</w:t>
      </w:r>
      <w:r w:rsidRPr="00306BEA">
        <w:rPr>
          <w:rFonts w:ascii="Palatino Linotype" w:hAnsi="Palatino Linotype" w:cs="Arial"/>
        </w:rPr>
        <w:t>) de febrero de dos mil dieci</w:t>
      </w:r>
      <w:r w:rsidR="00C67DD3" w:rsidRPr="00306BEA">
        <w:rPr>
          <w:rFonts w:ascii="Palatino Linotype" w:hAnsi="Palatino Linotype" w:cs="Arial"/>
        </w:rPr>
        <w:t>nueve</w:t>
      </w:r>
      <w:r w:rsidRPr="00306BEA">
        <w:rPr>
          <w:rFonts w:ascii="Palatino Linotype" w:hAnsi="Palatino Linotype" w:cs="Arial"/>
        </w:rPr>
        <w:t xml:space="preserve">, emitida en el recurso de revisión </w:t>
      </w:r>
      <w:r w:rsidR="004A67B8" w:rsidRPr="00306BEA">
        <w:rPr>
          <w:rFonts w:ascii="Palatino Linotype" w:hAnsi="Palatino Linotype" w:cs="Arial"/>
          <w:b/>
          <w:bCs/>
        </w:rPr>
        <w:t>04553</w:t>
      </w:r>
      <w:r w:rsidR="00C67DD3" w:rsidRPr="00306BEA">
        <w:rPr>
          <w:rFonts w:ascii="Palatino Linotype" w:hAnsi="Palatino Linotype" w:cs="Arial"/>
          <w:b/>
          <w:bCs/>
        </w:rPr>
        <w:t>/INFOEM/IP/RR/2018.</w:t>
      </w:r>
    </w:p>
    <w:p w14:paraId="56B5D007" w14:textId="77777777" w:rsidR="0044134E" w:rsidRPr="00306BEA" w:rsidRDefault="0044134E" w:rsidP="0044134E">
      <w:pPr>
        <w:pStyle w:val="Prrafodelista"/>
        <w:spacing w:line="360" w:lineRule="auto"/>
        <w:ind w:left="426" w:right="567"/>
        <w:rPr>
          <w:rFonts w:ascii="Palatino Linotype" w:eastAsia="Times New Roman" w:hAnsi="Palatino Linotype" w:cs="Arial"/>
          <w:b/>
          <w:i/>
          <w:sz w:val="22"/>
        </w:rPr>
      </w:pPr>
    </w:p>
    <w:sectPr w:rsidR="0044134E" w:rsidRPr="00306BEA" w:rsidSect="00306BEA">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58DB0" w14:textId="77777777" w:rsidR="00950E8B" w:rsidRDefault="00950E8B" w:rsidP="00587366">
      <w:r>
        <w:separator/>
      </w:r>
    </w:p>
  </w:endnote>
  <w:endnote w:type="continuationSeparator" w:id="0">
    <w:p w14:paraId="7258B0FA" w14:textId="77777777" w:rsidR="00950E8B" w:rsidRDefault="00950E8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676275547"/>
      <w:docPartObj>
        <w:docPartGallery w:val="Page Numbers (Bottom of Page)"/>
        <w:docPartUnique/>
      </w:docPartObj>
    </w:sdtPr>
    <w:sdtEndPr/>
    <w:sdtContent>
      <w:sdt>
        <w:sdtPr>
          <w:rPr>
            <w:rFonts w:ascii="Palatino Linotype" w:hAnsi="Palatino Linotype"/>
            <w:sz w:val="28"/>
          </w:rPr>
          <w:id w:val="1147014637"/>
          <w:docPartObj>
            <w:docPartGallery w:val="Page Numbers (Top of Page)"/>
            <w:docPartUnique/>
          </w:docPartObj>
        </w:sdtPr>
        <w:sdtEndPr/>
        <w:sdtContent>
          <w:p w14:paraId="187818B4" w14:textId="77777777" w:rsidR="00583A90" w:rsidRPr="00883450" w:rsidRDefault="00583A9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B2B23">
              <w:rPr>
                <w:rFonts w:ascii="Palatino Linotype" w:hAnsi="Palatino Linotype"/>
                <w:b/>
                <w:bCs/>
                <w:noProof/>
                <w:sz w:val="22"/>
                <w:szCs w:val="20"/>
              </w:rPr>
              <w:t>40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B2B23">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14:paraId="6243EC1B" w14:textId="77777777" w:rsidR="00583A90" w:rsidRDefault="00583A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83A90" w:rsidRPr="00883450" w:rsidRDefault="00583A9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0203D" w:rsidRPr="0020203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0203D" w:rsidRPr="0020203D">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77777777" w:rsidR="00583A90" w:rsidRPr="00883450" w:rsidRDefault="00583A9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B6903" w14:textId="77777777" w:rsidR="00950E8B" w:rsidRDefault="00950E8B" w:rsidP="00587366">
      <w:r>
        <w:separator/>
      </w:r>
    </w:p>
  </w:footnote>
  <w:footnote w:type="continuationSeparator" w:id="0">
    <w:p w14:paraId="3E23EC92" w14:textId="77777777" w:rsidR="00950E8B" w:rsidRDefault="00950E8B" w:rsidP="00587366">
      <w:r>
        <w:continuationSeparator/>
      </w:r>
    </w:p>
  </w:footnote>
  <w:footnote w:id="1">
    <w:p w14:paraId="34BCA291" w14:textId="77777777" w:rsidR="00583A90" w:rsidRPr="00034B44" w:rsidRDefault="00583A90" w:rsidP="006460D3">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43B57449" w14:textId="77777777" w:rsidR="00583A90" w:rsidRPr="00034B44" w:rsidRDefault="00583A90" w:rsidP="006460D3">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14:paraId="233AE5AB" w14:textId="77777777" w:rsidR="00583A90" w:rsidRPr="00034B44" w:rsidRDefault="00583A90" w:rsidP="006460D3">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2589A019" w14:textId="77777777" w:rsidR="00583A90" w:rsidRPr="00034B44" w:rsidRDefault="00583A90" w:rsidP="006460D3">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BCFA3CB" w14:textId="77777777" w:rsidR="00583A90" w:rsidRPr="00034B44" w:rsidRDefault="00583A90" w:rsidP="006460D3">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7CB6BE0" w14:textId="77777777" w:rsidR="00583A90" w:rsidRPr="00034B44" w:rsidRDefault="00583A90" w:rsidP="006460D3">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14:paraId="31F65501" w14:textId="77777777" w:rsidR="00583A90" w:rsidRPr="00034B44" w:rsidRDefault="00583A90" w:rsidP="006460D3">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14:paraId="5227DF07" w14:textId="77777777" w:rsidR="00583A90" w:rsidRPr="00034B44" w:rsidRDefault="00583A90" w:rsidP="006460D3">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5EA3FD50" w14:textId="77777777" w:rsidR="00583A90" w:rsidRPr="00034B44" w:rsidRDefault="00583A90" w:rsidP="006460D3">
      <w:pPr>
        <w:pStyle w:val="Textonotapie"/>
        <w:jc w:val="both"/>
        <w:rPr>
          <w:rFonts w:ascii="Palatino Linotype" w:hAnsi="Palatino Linotype"/>
          <w:sz w:val="18"/>
        </w:rPr>
      </w:pPr>
      <w:r w:rsidRPr="00034B44">
        <w:rPr>
          <w:rFonts w:ascii="Palatino Linotype" w:hAnsi="Palatino Linotype"/>
          <w:sz w:val="18"/>
        </w:rPr>
        <w:t xml:space="preserve"> (…)</w:t>
      </w:r>
    </w:p>
    <w:p w14:paraId="5439C3DF" w14:textId="77777777" w:rsidR="00583A90" w:rsidRPr="00034B44" w:rsidRDefault="00583A90" w:rsidP="006460D3">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583A90" w:rsidRDefault="00583A90">
    <w:pPr>
      <w:pStyle w:val="Encabezado"/>
    </w:pPr>
    <w:r>
      <w:tab/>
    </w:r>
    <w:r>
      <w:tab/>
    </w:r>
  </w:p>
  <w:p w14:paraId="64F5F23E" w14:textId="390690E5" w:rsidR="00583A90" w:rsidRDefault="00583A90">
    <w:pPr>
      <w:pStyle w:val="Encabezado"/>
    </w:pPr>
  </w:p>
  <w:tbl>
    <w:tblPr>
      <w:tblStyle w:val="Tablaconcuadrcula"/>
      <w:tblW w:w="6378" w:type="dxa"/>
      <w:tblInd w:w="3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83A90" w:rsidRPr="00E1705A" w14:paraId="07F2896E" w14:textId="77777777" w:rsidTr="0044134E">
      <w:trPr>
        <w:trHeight w:val="138"/>
      </w:trPr>
      <w:tc>
        <w:tcPr>
          <w:tcW w:w="2552" w:type="dxa"/>
          <w:vAlign w:val="center"/>
        </w:tcPr>
        <w:p w14:paraId="4A5B1974" w14:textId="77777777" w:rsidR="00583A90" w:rsidRPr="00E1705A" w:rsidRDefault="00583A90"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3E6DC2CD" w:rsidR="00583A90" w:rsidRPr="00E1705A" w:rsidRDefault="00583A90" w:rsidP="009573B2">
          <w:pPr>
            <w:pStyle w:val="Encabezado"/>
            <w:rPr>
              <w:rFonts w:ascii="Palatino Linotype" w:hAnsi="Palatino Linotype"/>
              <w:b/>
              <w:sz w:val="22"/>
              <w:szCs w:val="22"/>
            </w:rPr>
          </w:pPr>
          <w:r>
            <w:rPr>
              <w:rFonts w:ascii="Palatino Linotype" w:hAnsi="Palatino Linotype" w:cs="Arial"/>
              <w:b/>
              <w:bCs/>
              <w:sz w:val="22"/>
              <w:szCs w:val="22"/>
              <w:lang w:eastAsia="es-MX"/>
            </w:rPr>
            <w:t>04553/INFOEM/IP/RR/2018</w:t>
          </w:r>
        </w:p>
      </w:tc>
    </w:tr>
    <w:tr w:rsidR="00583A90" w:rsidRPr="00E1705A" w14:paraId="095EB01B" w14:textId="77777777" w:rsidTr="0044134E">
      <w:trPr>
        <w:trHeight w:val="321"/>
      </w:trPr>
      <w:tc>
        <w:tcPr>
          <w:tcW w:w="2552" w:type="dxa"/>
          <w:vAlign w:val="center"/>
        </w:tcPr>
        <w:p w14:paraId="6E000A51" w14:textId="4DA3E277" w:rsidR="00583A90" w:rsidRPr="00E1705A" w:rsidRDefault="00583A90"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4C5045BE" w:rsidR="00583A90" w:rsidRPr="00E1705A" w:rsidRDefault="00583A90" w:rsidP="00A11AF8">
          <w:pPr>
            <w:pStyle w:val="Encabezado"/>
            <w:rPr>
              <w:rFonts w:ascii="Palatino Linotype" w:hAnsi="Palatino Linotype"/>
              <w:b/>
              <w:sz w:val="22"/>
              <w:szCs w:val="22"/>
            </w:rPr>
          </w:pPr>
          <w:r w:rsidRPr="00BC564D">
            <w:rPr>
              <w:rFonts w:ascii="Palatino Linotype" w:hAnsi="Palatino Linotype"/>
              <w:b/>
              <w:sz w:val="22"/>
              <w:szCs w:val="22"/>
            </w:rPr>
            <w:t xml:space="preserve">Sistema Municipal Para el Desarrollo Integral de la Familia de </w:t>
          </w:r>
          <w:proofErr w:type="spellStart"/>
          <w:r w:rsidRPr="00BC564D">
            <w:rPr>
              <w:rFonts w:ascii="Palatino Linotype" w:hAnsi="Palatino Linotype"/>
              <w:b/>
              <w:sz w:val="22"/>
              <w:szCs w:val="22"/>
            </w:rPr>
            <w:t>Zinacantepec</w:t>
          </w:r>
          <w:proofErr w:type="spellEnd"/>
          <w:r w:rsidRPr="00BC564D">
            <w:rPr>
              <w:rFonts w:ascii="Palatino Linotype" w:hAnsi="Palatino Linotype"/>
              <w:b/>
              <w:sz w:val="22"/>
              <w:szCs w:val="22"/>
            </w:rPr>
            <w:t>.</w:t>
          </w:r>
        </w:p>
      </w:tc>
    </w:tr>
    <w:tr w:rsidR="00583A90" w:rsidRPr="00E1705A" w14:paraId="14F3CE0D" w14:textId="77777777" w:rsidTr="0044134E">
      <w:trPr>
        <w:trHeight w:val="321"/>
      </w:trPr>
      <w:tc>
        <w:tcPr>
          <w:tcW w:w="2552" w:type="dxa"/>
          <w:vAlign w:val="center"/>
        </w:tcPr>
        <w:p w14:paraId="12248485" w14:textId="2D643AEB" w:rsidR="00583A90" w:rsidRPr="00E1705A" w:rsidRDefault="00583A90"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583A90" w:rsidRPr="00E1705A" w:rsidRDefault="00583A90"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583A90" w:rsidRDefault="00583A90"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583A90" w:rsidRDefault="00583A90" w:rsidP="000B5D79">
    <w:pPr>
      <w:pStyle w:val="Encabezado"/>
      <w:tabs>
        <w:tab w:val="clear" w:pos="4252"/>
        <w:tab w:val="clear" w:pos="8504"/>
        <w:tab w:val="left" w:pos="3103"/>
      </w:tabs>
    </w:pPr>
    <w:r>
      <w:tab/>
    </w:r>
    <w:r>
      <w:tab/>
    </w:r>
  </w:p>
  <w:tbl>
    <w:tblPr>
      <w:tblStyle w:val="Tablaconcuadrcula"/>
      <w:tblW w:w="6521" w:type="dxa"/>
      <w:tblInd w:w="30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69"/>
    </w:tblGrid>
    <w:tr w:rsidR="00583A90" w:rsidRPr="00182113" w14:paraId="665387B4" w14:textId="77777777" w:rsidTr="0044134E">
      <w:trPr>
        <w:trHeight w:val="138"/>
      </w:trPr>
      <w:tc>
        <w:tcPr>
          <w:tcW w:w="2552" w:type="dxa"/>
          <w:vAlign w:val="center"/>
        </w:tcPr>
        <w:p w14:paraId="01509DD6" w14:textId="77777777" w:rsidR="00583A90" w:rsidRPr="005B118B" w:rsidRDefault="00583A90"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969" w:type="dxa"/>
          <w:vAlign w:val="center"/>
        </w:tcPr>
        <w:p w14:paraId="4FAE21CD" w14:textId="37787C41" w:rsidR="00583A90" w:rsidRPr="005B118B" w:rsidRDefault="00583A90" w:rsidP="00CC360E">
          <w:pPr>
            <w:pStyle w:val="Encabezado"/>
            <w:rPr>
              <w:rFonts w:ascii="Palatino Linotype" w:hAnsi="Palatino Linotype"/>
              <w:b/>
              <w:sz w:val="22"/>
              <w:szCs w:val="22"/>
            </w:rPr>
          </w:pPr>
          <w:r>
            <w:rPr>
              <w:rFonts w:ascii="Palatino Linotype" w:hAnsi="Palatino Linotype" w:cs="Arial"/>
              <w:b/>
              <w:bCs/>
              <w:sz w:val="22"/>
              <w:szCs w:val="22"/>
              <w:lang w:eastAsia="es-MX"/>
            </w:rPr>
            <w:t>04553</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w:t>
          </w:r>
          <w:r w:rsidRPr="005B118B">
            <w:rPr>
              <w:rFonts w:ascii="Palatino Linotype" w:hAnsi="Palatino Linotype" w:cs="Arial"/>
              <w:b/>
              <w:bCs/>
              <w:sz w:val="22"/>
              <w:szCs w:val="22"/>
              <w:lang w:eastAsia="es-MX"/>
            </w:rPr>
            <w:t>2018</w:t>
          </w:r>
        </w:p>
      </w:tc>
    </w:tr>
    <w:tr w:rsidR="00583A90" w:rsidRPr="00182113" w14:paraId="78C9F2F4" w14:textId="77777777" w:rsidTr="0044134E">
      <w:trPr>
        <w:trHeight w:val="227"/>
      </w:trPr>
      <w:tc>
        <w:tcPr>
          <w:tcW w:w="2552" w:type="dxa"/>
          <w:vAlign w:val="center"/>
        </w:tcPr>
        <w:p w14:paraId="2D89FED3" w14:textId="77777777" w:rsidR="00583A90" w:rsidRPr="005B118B" w:rsidRDefault="00583A90" w:rsidP="000B5D79">
          <w:pPr>
            <w:rPr>
              <w:rFonts w:ascii="Palatino Linotype" w:hAnsi="Palatino Linotype"/>
              <w:b/>
              <w:sz w:val="22"/>
              <w:szCs w:val="22"/>
            </w:rPr>
          </w:pPr>
          <w:r w:rsidRPr="005B118B">
            <w:rPr>
              <w:rFonts w:ascii="Palatino Linotype" w:hAnsi="Palatino Linotype"/>
              <w:b/>
              <w:sz w:val="22"/>
              <w:szCs w:val="22"/>
            </w:rPr>
            <w:t>Recurrente:</w:t>
          </w:r>
        </w:p>
      </w:tc>
      <w:tc>
        <w:tcPr>
          <w:tcW w:w="3969" w:type="dxa"/>
          <w:vAlign w:val="center"/>
        </w:tcPr>
        <w:p w14:paraId="36D086A3" w14:textId="03C700D0" w:rsidR="00583A90" w:rsidRPr="005B118B" w:rsidRDefault="0020203D" w:rsidP="000B5D79">
          <w:pPr>
            <w:pStyle w:val="Encabezado"/>
            <w:rPr>
              <w:rFonts w:ascii="Palatino Linotype" w:hAnsi="Palatino Linotype"/>
              <w:b/>
              <w:sz w:val="22"/>
              <w:szCs w:val="22"/>
            </w:rPr>
          </w:pPr>
          <w:r w:rsidRPr="0020203D">
            <w:rPr>
              <w:rFonts w:ascii="Palatino Linotype" w:hAnsi="Palatino Linotype"/>
              <w:b/>
              <w:sz w:val="22"/>
              <w:szCs w:val="22"/>
              <w:highlight w:val="black"/>
            </w:rPr>
            <w:t>---------------------------------------</w:t>
          </w:r>
          <w:r w:rsidR="00583A90">
            <w:rPr>
              <w:rFonts w:ascii="Palatino Linotype" w:hAnsi="Palatino Linotype"/>
              <w:b/>
              <w:sz w:val="22"/>
              <w:szCs w:val="22"/>
            </w:rPr>
            <w:t xml:space="preserve">  </w:t>
          </w:r>
        </w:p>
      </w:tc>
    </w:tr>
    <w:tr w:rsidR="00583A90" w:rsidRPr="00182113" w14:paraId="1A862673" w14:textId="77777777" w:rsidTr="0044134E">
      <w:trPr>
        <w:trHeight w:val="232"/>
      </w:trPr>
      <w:tc>
        <w:tcPr>
          <w:tcW w:w="2552" w:type="dxa"/>
          <w:vAlign w:val="center"/>
        </w:tcPr>
        <w:p w14:paraId="767A6F60" w14:textId="77777777" w:rsidR="00583A90" w:rsidRPr="005B118B" w:rsidRDefault="00583A90"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969" w:type="dxa"/>
          <w:vAlign w:val="center"/>
        </w:tcPr>
        <w:p w14:paraId="3FC8EF03" w14:textId="21165A01" w:rsidR="00583A90" w:rsidRPr="005B118B" w:rsidRDefault="00583A90" w:rsidP="00FB1F4A">
          <w:pPr>
            <w:pStyle w:val="Encabezado"/>
            <w:rPr>
              <w:rFonts w:ascii="Palatino Linotype" w:hAnsi="Palatino Linotype"/>
              <w:b/>
              <w:sz w:val="22"/>
              <w:szCs w:val="22"/>
            </w:rPr>
          </w:pPr>
          <w:r>
            <w:rPr>
              <w:rFonts w:ascii="Palatino Linotype" w:hAnsi="Palatino Linotype"/>
              <w:b/>
              <w:sz w:val="22"/>
              <w:szCs w:val="22"/>
            </w:rPr>
            <w:t xml:space="preserve">Sistema Municipal Para el Desarrollo Integral de la Familia de </w:t>
          </w:r>
          <w:proofErr w:type="spellStart"/>
          <w:r>
            <w:rPr>
              <w:rFonts w:ascii="Palatino Linotype" w:hAnsi="Palatino Linotype"/>
              <w:b/>
              <w:sz w:val="22"/>
              <w:szCs w:val="22"/>
            </w:rPr>
            <w:t>Zinacantepec</w:t>
          </w:r>
          <w:proofErr w:type="spellEnd"/>
          <w:r>
            <w:rPr>
              <w:rFonts w:ascii="Palatino Linotype" w:hAnsi="Palatino Linotype"/>
              <w:b/>
              <w:sz w:val="22"/>
              <w:szCs w:val="22"/>
            </w:rPr>
            <w:t xml:space="preserve"> </w:t>
          </w:r>
        </w:p>
      </w:tc>
    </w:tr>
    <w:tr w:rsidR="00583A90" w:rsidRPr="00182113" w14:paraId="4416531B" w14:textId="77777777" w:rsidTr="0044134E">
      <w:trPr>
        <w:trHeight w:val="320"/>
      </w:trPr>
      <w:tc>
        <w:tcPr>
          <w:tcW w:w="2552" w:type="dxa"/>
          <w:vAlign w:val="center"/>
        </w:tcPr>
        <w:p w14:paraId="277DD3E2" w14:textId="77777777" w:rsidR="00583A90" w:rsidRPr="005B118B" w:rsidRDefault="00583A90"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969" w:type="dxa"/>
          <w:vAlign w:val="center"/>
        </w:tcPr>
        <w:p w14:paraId="3BD70CE4" w14:textId="6CC25E0A" w:rsidR="00583A90" w:rsidRPr="005B118B" w:rsidRDefault="00583A90"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583A90" w:rsidRDefault="00583A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0F7A6FD8"/>
    <w:multiLevelType w:val="hybridMultilevel"/>
    <w:tmpl w:val="E1B8CB52"/>
    <w:lvl w:ilvl="0" w:tplc="02467E04">
      <w:start w:val="5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2D105D"/>
    <w:multiLevelType w:val="hybridMultilevel"/>
    <w:tmpl w:val="3628E3E0"/>
    <w:lvl w:ilvl="0" w:tplc="01E05DF4">
      <w:start w:val="1"/>
      <w:numFmt w:val="lowerLetter"/>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9F1307"/>
    <w:multiLevelType w:val="hybridMultilevel"/>
    <w:tmpl w:val="AD52A0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30416A87"/>
    <w:multiLevelType w:val="hybridMultilevel"/>
    <w:tmpl w:val="9B3AA86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21B7D30"/>
    <w:multiLevelType w:val="hybridMultilevel"/>
    <w:tmpl w:val="3628E3E0"/>
    <w:lvl w:ilvl="0" w:tplc="01E05DF4">
      <w:start w:val="1"/>
      <w:numFmt w:val="lowerLetter"/>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9B3AA86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9813700"/>
    <w:multiLevelType w:val="hybridMultilevel"/>
    <w:tmpl w:val="4EDEFC2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nsid w:val="43F97B14"/>
    <w:multiLevelType w:val="hybridMultilevel"/>
    <w:tmpl w:val="3628E3E0"/>
    <w:lvl w:ilvl="0" w:tplc="01E05DF4">
      <w:start w:val="1"/>
      <w:numFmt w:val="lowerLetter"/>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5396613"/>
    <w:multiLevelType w:val="hybridMultilevel"/>
    <w:tmpl w:val="7C32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4DD40D84"/>
    <w:multiLevelType w:val="hybridMultilevel"/>
    <w:tmpl w:val="7E261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2054A8C"/>
    <w:multiLevelType w:val="hybridMultilevel"/>
    <w:tmpl w:val="5EDC7D6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3">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4">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59018BC"/>
    <w:multiLevelType w:val="hybridMultilevel"/>
    <w:tmpl w:val="B8D8BBEE"/>
    <w:lvl w:ilvl="0" w:tplc="24ECE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680C72EB"/>
    <w:multiLevelType w:val="hybridMultilevel"/>
    <w:tmpl w:val="DD78F5E6"/>
    <w:lvl w:ilvl="0" w:tplc="C04A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85F6078"/>
    <w:multiLevelType w:val="multilevel"/>
    <w:tmpl w:val="A87AC23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B847838"/>
    <w:multiLevelType w:val="hybridMultilevel"/>
    <w:tmpl w:val="7572094C"/>
    <w:lvl w:ilvl="0" w:tplc="FA309984">
      <w:start w:val="1"/>
      <w:numFmt w:val="upperLetter"/>
      <w:lvlText w:val="%1."/>
      <w:lvlJc w:val="left"/>
      <w:pPr>
        <w:ind w:left="1068" w:hanging="360"/>
      </w:pPr>
      <w:rPr>
        <w:rFonts w:hint="default"/>
        <w:b/>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1">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nsid w:val="739A22DD"/>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6D64260"/>
    <w:multiLevelType w:val="hybridMultilevel"/>
    <w:tmpl w:val="46348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FBA5D5B"/>
    <w:multiLevelType w:val="hybridMultilevel"/>
    <w:tmpl w:val="87F07E1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7"/>
  </w:num>
  <w:num w:numId="2">
    <w:abstractNumId w:val="21"/>
  </w:num>
  <w:num w:numId="3">
    <w:abstractNumId w:val="13"/>
  </w:num>
  <w:num w:numId="4">
    <w:abstractNumId w:val="3"/>
  </w:num>
  <w:num w:numId="5">
    <w:abstractNumId w:val="22"/>
  </w:num>
  <w:num w:numId="6">
    <w:abstractNumId w:val="11"/>
  </w:num>
  <w:num w:numId="7">
    <w:abstractNumId w:val="12"/>
  </w:num>
  <w:num w:numId="8">
    <w:abstractNumId w:val="10"/>
  </w:num>
  <w:num w:numId="9">
    <w:abstractNumId w:val="8"/>
  </w:num>
  <w:num w:numId="10">
    <w:abstractNumId w:val="18"/>
  </w:num>
  <w:num w:numId="11">
    <w:abstractNumId w:val="16"/>
  </w:num>
  <w:num w:numId="12">
    <w:abstractNumId w:val="17"/>
  </w:num>
  <w:num w:numId="13">
    <w:abstractNumId w:val="15"/>
  </w:num>
  <w:num w:numId="14">
    <w:abstractNumId w:val="25"/>
  </w:num>
  <w:num w:numId="15">
    <w:abstractNumId w:val="19"/>
  </w:num>
  <w:num w:numId="16">
    <w:abstractNumId w:val="23"/>
  </w:num>
  <w:num w:numId="17">
    <w:abstractNumId w:val="0"/>
  </w:num>
  <w:num w:numId="18">
    <w:abstractNumId w:val="1"/>
  </w:num>
  <w:num w:numId="19">
    <w:abstractNumId w:val="5"/>
  </w:num>
  <w:num w:numId="20">
    <w:abstractNumId w:val="4"/>
  </w:num>
  <w:num w:numId="21">
    <w:abstractNumId w:val="20"/>
  </w:num>
  <w:num w:numId="22">
    <w:abstractNumId w:val="6"/>
  </w:num>
  <w:num w:numId="23">
    <w:abstractNumId w:val="2"/>
  </w:num>
  <w:num w:numId="24">
    <w:abstractNumId w:val="9"/>
  </w:num>
  <w:num w:numId="25">
    <w:abstractNumId w:val="14"/>
  </w:num>
  <w:num w:numId="2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proofState w:spelling="clean" w:grammar="clean"/>
  <w:defaultTabStop w:val="708"/>
  <w:hyphenationZone w:val="425"/>
  <w:characterSpacingControl w:val="doNotCompress"/>
  <w:hdrShapeDefaults>
    <o:shapedefaults v:ext="edit" spidmax="4097">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5B21"/>
    <w:rsid w:val="0000602C"/>
    <w:rsid w:val="00012472"/>
    <w:rsid w:val="000139AE"/>
    <w:rsid w:val="00014338"/>
    <w:rsid w:val="0001466F"/>
    <w:rsid w:val="00017C15"/>
    <w:rsid w:val="00027522"/>
    <w:rsid w:val="0003063D"/>
    <w:rsid w:val="00030C45"/>
    <w:rsid w:val="00030FEF"/>
    <w:rsid w:val="00031591"/>
    <w:rsid w:val="00032493"/>
    <w:rsid w:val="00032C51"/>
    <w:rsid w:val="00033D4C"/>
    <w:rsid w:val="000404A1"/>
    <w:rsid w:val="00040668"/>
    <w:rsid w:val="00041C8D"/>
    <w:rsid w:val="00041F60"/>
    <w:rsid w:val="00041F82"/>
    <w:rsid w:val="000440F1"/>
    <w:rsid w:val="00044837"/>
    <w:rsid w:val="00044E5C"/>
    <w:rsid w:val="00045391"/>
    <w:rsid w:val="0004686A"/>
    <w:rsid w:val="000468E2"/>
    <w:rsid w:val="00046B6C"/>
    <w:rsid w:val="00047CD2"/>
    <w:rsid w:val="000521AC"/>
    <w:rsid w:val="000526D9"/>
    <w:rsid w:val="00052AC4"/>
    <w:rsid w:val="00054A06"/>
    <w:rsid w:val="000568A9"/>
    <w:rsid w:val="00056A79"/>
    <w:rsid w:val="00061041"/>
    <w:rsid w:val="00064A1E"/>
    <w:rsid w:val="00064B95"/>
    <w:rsid w:val="000660E0"/>
    <w:rsid w:val="000702DD"/>
    <w:rsid w:val="00071E0B"/>
    <w:rsid w:val="00073BB0"/>
    <w:rsid w:val="00077450"/>
    <w:rsid w:val="0007788B"/>
    <w:rsid w:val="000800AC"/>
    <w:rsid w:val="00082F9E"/>
    <w:rsid w:val="0008542A"/>
    <w:rsid w:val="0009065C"/>
    <w:rsid w:val="00090A45"/>
    <w:rsid w:val="00093278"/>
    <w:rsid w:val="0009482B"/>
    <w:rsid w:val="00096045"/>
    <w:rsid w:val="000A357C"/>
    <w:rsid w:val="000A487A"/>
    <w:rsid w:val="000A5750"/>
    <w:rsid w:val="000A77ED"/>
    <w:rsid w:val="000B146E"/>
    <w:rsid w:val="000B1620"/>
    <w:rsid w:val="000B54DF"/>
    <w:rsid w:val="000B5D79"/>
    <w:rsid w:val="000C10B9"/>
    <w:rsid w:val="000C2BB9"/>
    <w:rsid w:val="000C4503"/>
    <w:rsid w:val="000C4A8E"/>
    <w:rsid w:val="000C5889"/>
    <w:rsid w:val="000C5A04"/>
    <w:rsid w:val="000D0BA7"/>
    <w:rsid w:val="000D5C91"/>
    <w:rsid w:val="000D5CD5"/>
    <w:rsid w:val="000D63C5"/>
    <w:rsid w:val="000D6E20"/>
    <w:rsid w:val="000E1E25"/>
    <w:rsid w:val="000E2091"/>
    <w:rsid w:val="000E32EF"/>
    <w:rsid w:val="000E5B59"/>
    <w:rsid w:val="000E7EC3"/>
    <w:rsid w:val="000F287A"/>
    <w:rsid w:val="000F2F86"/>
    <w:rsid w:val="000F52A3"/>
    <w:rsid w:val="0010128D"/>
    <w:rsid w:val="001024E9"/>
    <w:rsid w:val="0010274A"/>
    <w:rsid w:val="0010336E"/>
    <w:rsid w:val="001053E4"/>
    <w:rsid w:val="00110A12"/>
    <w:rsid w:val="001119EC"/>
    <w:rsid w:val="001126D7"/>
    <w:rsid w:val="00112B02"/>
    <w:rsid w:val="00113A8A"/>
    <w:rsid w:val="001157E0"/>
    <w:rsid w:val="0012006D"/>
    <w:rsid w:val="001201D7"/>
    <w:rsid w:val="00121627"/>
    <w:rsid w:val="00124152"/>
    <w:rsid w:val="0012670D"/>
    <w:rsid w:val="001268AA"/>
    <w:rsid w:val="001274FF"/>
    <w:rsid w:val="00127CD5"/>
    <w:rsid w:val="00131638"/>
    <w:rsid w:val="001318D2"/>
    <w:rsid w:val="001330E3"/>
    <w:rsid w:val="00133B79"/>
    <w:rsid w:val="0013417A"/>
    <w:rsid w:val="00134EEA"/>
    <w:rsid w:val="001350F1"/>
    <w:rsid w:val="001408F8"/>
    <w:rsid w:val="00140D44"/>
    <w:rsid w:val="0014284A"/>
    <w:rsid w:val="00143222"/>
    <w:rsid w:val="00143332"/>
    <w:rsid w:val="00143A17"/>
    <w:rsid w:val="00143D5E"/>
    <w:rsid w:val="00143F22"/>
    <w:rsid w:val="00145CE7"/>
    <w:rsid w:val="00145D17"/>
    <w:rsid w:val="00146092"/>
    <w:rsid w:val="00146F00"/>
    <w:rsid w:val="00147864"/>
    <w:rsid w:val="00151919"/>
    <w:rsid w:val="00152A0E"/>
    <w:rsid w:val="0015466E"/>
    <w:rsid w:val="00155908"/>
    <w:rsid w:val="0015793E"/>
    <w:rsid w:val="001641E5"/>
    <w:rsid w:val="001648EE"/>
    <w:rsid w:val="00164B65"/>
    <w:rsid w:val="00166794"/>
    <w:rsid w:val="001703B9"/>
    <w:rsid w:val="0017229A"/>
    <w:rsid w:val="00175A64"/>
    <w:rsid w:val="001775DF"/>
    <w:rsid w:val="00180865"/>
    <w:rsid w:val="00181280"/>
    <w:rsid w:val="00187D0F"/>
    <w:rsid w:val="001912C3"/>
    <w:rsid w:val="001917EA"/>
    <w:rsid w:val="0019244D"/>
    <w:rsid w:val="001937D1"/>
    <w:rsid w:val="001940AA"/>
    <w:rsid w:val="00195D18"/>
    <w:rsid w:val="001A0AA8"/>
    <w:rsid w:val="001A138D"/>
    <w:rsid w:val="001A36AE"/>
    <w:rsid w:val="001A40F5"/>
    <w:rsid w:val="001B1C54"/>
    <w:rsid w:val="001B52CA"/>
    <w:rsid w:val="001B53A0"/>
    <w:rsid w:val="001B588A"/>
    <w:rsid w:val="001B5F70"/>
    <w:rsid w:val="001B63F4"/>
    <w:rsid w:val="001B641A"/>
    <w:rsid w:val="001C0729"/>
    <w:rsid w:val="001C09FE"/>
    <w:rsid w:val="001C13B1"/>
    <w:rsid w:val="001C1C2A"/>
    <w:rsid w:val="001C312C"/>
    <w:rsid w:val="001C4C80"/>
    <w:rsid w:val="001C5037"/>
    <w:rsid w:val="001C67B0"/>
    <w:rsid w:val="001C6FB4"/>
    <w:rsid w:val="001C79FA"/>
    <w:rsid w:val="001D10D7"/>
    <w:rsid w:val="001D4579"/>
    <w:rsid w:val="001E1B3E"/>
    <w:rsid w:val="001E25C4"/>
    <w:rsid w:val="001E36BB"/>
    <w:rsid w:val="001E660C"/>
    <w:rsid w:val="001E6DFD"/>
    <w:rsid w:val="001E6E03"/>
    <w:rsid w:val="001E787B"/>
    <w:rsid w:val="001E7B54"/>
    <w:rsid w:val="001E7B9E"/>
    <w:rsid w:val="001F1599"/>
    <w:rsid w:val="001F23F4"/>
    <w:rsid w:val="001F3016"/>
    <w:rsid w:val="001F3470"/>
    <w:rsid w:val="001F575A"/>
    <w:rsid w:val="00200DFC"/>
    <w:rsid w:val="00201125"/>
    <w:rsid w:val="002011A5"/>
    <w:rsid w:val="0020203D"/>
    <w:rsid w:val="002031F3"/>
    <w:rsid w:val="00203CEB"/>
    <w:rsid w:val="002048A8"/>
    <w:rsid w:val="00207D18"/>
    <w:rsid w:val="002120F0"/>
    <w:rsid w:val="00212DE7"/>
    <w:rsid w:val="00215985"/>
    <w:rsid w:val="002172AF"/>
    <w:rsid w:val="002179AC"/>
    <w:rsid w:val="002209C1"/>
    <w:rsid w:val="002217BA"/>
    <w:rsid w:val="002242F7"/>
    <w:rsid w:val="00225D7F"/>
    <w:rsid w:val="002263B9"/>
    <w:rsid w:val="00233E52"/>
    <w:rsid w:val="002345FF"/>
    <w:rsid w:val="0023544C"/>
    <w:rsid w:val="0023701C"/>
    <w:rsid w:val="0024215F"/>
    <w:rsid w:val="00242B6E"/>
    <w:rsid w:val="0024481A"/>
    <w:rsid w:val="00245246"/>
    <w:rsid w:val="00246BB8"/>
    <w:rsid w:val="002519B8"/>
    <w:rsid w:val="00254C58"/>
    <w:rsid w:val="002552B2"/>
    <w:rsid w:val="00256EB1"/>
    <w:rsid w:val="00260059"/>
    <w:rsid w:val="00261001"/>
    <w:rsid w:val="00264D91"/>
    <w:rsid w:val="00265433"/>
    <w:rsid w:val="002665BD"/>
    <w:rsid w:val="00267805"/>
    <w:rsid w:val="002723A7"/>
    <w:rsid w:val="00272DDF"/>
    <w:rsid w:val="00273786"/>
    <w:rsid w:val="0027430D"/>
    <w:rsid w:val="002750D7"/>
    <w:rsid w:val="00276F80"/>
    <w:rsid w:val="00277410"/>
    <w:rsid w:val="00280ACC"/>
    <w:rsid w:val="00281586"/>
    <w:rsid w:val="002836F5"/>
    <w:rsid w:val="0028402F"/>
    <w:rsid w:val="00284D62"/>
    <w:rsid w:val="00286DCE"/>
    <w:rsid w:val="0029063F"/>
    <w:rsid w:val="002924F3"/>
    <w:rsid w:val="00295016"/>
    <w:rsid w:val="002964D0"/>
    <w:rsid w:val="002A1959"/>
    <w:rsid w:val="002A5E20"/>
    <w:rsid w:val="002A6696"/>
    <w:rsid w:val="002B085C"/>
    <w:rsid w:val="002B2A2E"/>
    <w:rsid w:val="002B3575"/>
    <w:rsid w:val="002C0800"/>
    <w:rsid w:val="002C3D6F"/>
    <w:rsid w:val="002C47ED"/>
    <w:rsid w:val="002C7064"/>
    <w:rsid w:val="002C7268"/>
    <w:rsid w:val="002D0B00"/>
    <w:rsid w:val="002D1A38"/>
    <w:rsid w:val="002D373C"/>
    <w:rsid w:val="002D3E3F"/>
    <w:rsid w:val="002D4C09"/>
    <w:rsid w:val="002D7B77"/>
    <w:rsid w:val="002E198E"/>
    <w:rsid w:val="002E1FDF"/>
    <w:rsid w:val="002E3F25"/>
    <w:rsid w:val="002E413D"/>
    <w:rsid w:val="002E5271"/>
    <w:rsid w:val="002E5C03"/>
    <w:rsid w:val="002E60A2"/>
    <w:rsid w:val="002E74CE"/>
    <w:rsid w:val="002F0076"/>
    <w:rsid w:val="002F07A8"/>
    <w:rsid w:val="002F1B6B"/>
    <w:rsid w:val="002F3672"/>
    <w:rsid w:val="002F4F95"/>
    <w:rsid w:val="002F7DEA"/>
    <w:rsid w:val="0030150B"/>
    <w:rsid w:val="00303717"/>
    <w:rsid w:val="00304123"/>
    <w:rsid w:val="00306BEA"/>
    <w:rsid w:val="00306C6A"/>
    <w:rsid w:val="00307227"/>
    <w:rsid w:val="00307688"/>
    <w:rsid w:val="00307E60"/>
    <w:rsid w:val="003105D0"/>
    <w:rsid w:val="00310B04"/>
    <w:rsid w:val="003116A6"/>
    <w:rsid w:val="00314295"/>
    <w:rsid w:val="0031528E"/>
    <w:rsid w:val="003153E1"/>
    <w:rsid w:val="003155C5"/>
    <w:rsid w:val="00315695"/>
    <w:rsid w:val="003161A4"/>
    <w:rsid w:val="00321AA3"/>
    <w:rsid w:val="00322042"/>
    <w:rsid w:val="00323478"/>
    <w:rsid w:val="00323895"/>
    <w:rsid w:val="003261C4"/>
    <w:rsid w:val="00331A21"/>
    <w:rsid w:val="00332994"/>
    <w:rsid w:val="0033395E"/>
    <w:rsid w:val="00333BE8"/>
    <w:rsid w:val="00333CD5"/>
    <w:rsid w:val="00334850"/>
    <w:rsid w:val="0033527F"/>
    <w:rsid w:val="00337522"/>
    <w:rsid w:val="0033787C"/>
    <w:rsid w:val="0033795F"/>
    <w:rsid w:val="00340753"/>
    <w:rsid w:val="00342C19"/>
    <w:rsid w:val="00343B0D"/>
    <w:rsid w:val="0034560B"/>
    <w:rsid w:val="00345D0F"/>
    <w:rsid w:val="003472B3"/>
    <w:rsid w:val="003477AE"/>
    <w:rsid w:val="00347C10"/>
    <w:rsid w:val="00350DEA"/>
    <w:rsid w:val="003553FE"/>
    <w:rsid w:val="003567ED"/>
    <w:rsid w:val="0036073F"/>
    <w:rsid w:val="003646B1"/>
    <w:rsid w:val="00365ABF"/>
    <w:rsid w:val="0036610C"/>
    <w:rsid w:val="0037183E"/>
    <w:rsid w:val="003721B2"/>
    <w:rsid w:val="00376390"/>
    <w:rsid w:val="00376637"/>
    <w:rsid w:val="00376A81"/>
    <w:rsid w:val="0038031D"/>
    <w:rsid w:val="00381879"/>
    <w:rsid w:val="003854DE"/>
    <w:rsid w:val="00386B04"/>
    <w:rsid w:val="00386EC7"/>
    <w:rsid w:val="00387DC9"/>
    <w:rsid w:val="00393B71"/>
    <w:rsid w:val="003A39ED"/>
    <w:rsid w:val="003A3A8E"/>
    <w:rsid w:val="003A44DA"/>
    <w:rsid w:val="003A6A5A"/>
    <w:rsid w:val="003A6BAD"/>
    <w:rsid w:val="003B08F2"/>
    <w:rsid w:val="003B55AD"/>
    <w:rsid w:val="003B5DA2"/>
    <w:rsid w:val="003B7F49"/>
    <w:rsid w:val="003C3DCD"/>
    <w:rsid w:val="003C5056"/>
    <w:rsid w:val="003C7282"/>
    <w:rsid w:val="003D09C8"/>
    <w:rsid w:val="003D3371"/>
    <w:rsid w:val="003D46D0"/>
    <w:rsid w:val="003D4A6F"/>
    <w:rsid w:val="003D4CD9"/>
    <w:rsid w:val="003E2043"/>
    <w:rsid w:val="003E381E"/>
    <w:rsid w:val="003E5020"/>
    <w:rsid w:val="003F01CF"/>
    <w:rsid w:val="003F15DB"/>
    <w:rsid w:val="003F2702"/>
    <w:rsid w:val="003F421D"/>
    <w:rsid w:val="003F4487"/>
    <w:rsid w:val="003F4D46"/>
    <w:rsid w:val="003F5E7E"/>
    <w:rsid w:val="003F70CA"/>
    <w:rsid w:val="00400510"/>
    <w:rsid w:val="0040278D"/>
    <w:rsid w:val="00402AAD"/>
    <w:rsid w:val="00402C25"/>
    <w:rsid w:val="004060C4"/>
    <w:rsid w:val="00407CB0"/>
    <w:rsid w:val="00414498"/>
    <w:rsid w:val="00414ADE"/>
    <w:rsid w:val="004152AD"/>
    <w:rsid w:val="00415AD1"/>
    <w:rsid w:val="0041697B"/>
    <w:rsid w:val="0042068A"/>
    <w:rsid w:val="00421EB2"/>
    <w:rsid w:val="0042285F"/>
    <w:rsid w:val="00422A6E"/>
    <w:rsid w:val="0042363B"/>
    <w:rsid w:val="00424EEA"/>
    <w:rsid w:val="00425423"/>
    <w:rsid w:val="00426092"/>
    <w:rsid w:val="00426D7C"/>
    <w:rsid w:val="00430202"/>
    <w:rsid w:val="004304C0"/>
    <w:rsid w:val="00432B72"/>
    <w:rsid w:val="00433016"/>
    <w:rsid w:val="004342F1"/>
    <w:rsid w:val="00434EB9"/>
    <w:rsid w:val="0043690E"/>
    <w:rsid w:val="00437419"/>
    <w:rsid w:val="00440A7E"/>
    <w:rsid w:val="0044134E"/>
    <w:rsid w:val="004414D8"/>
    <w:rsid w:val="004414F5"/>
    <w:rsid w:val="00441BD1"/>
    <w:rsid w:val="004433A7"/>
    <w:rsid w:val="00445120"/>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566E"/>
    <w:rsid w:val="0047025A"/>
    <w:rsid w:val="00471AA4"/>
    <w:rsid w:val="00472177"/>
    <w:rsid w:val="00473924"/>
    <w:rsid w:val="0047461F"/>
    <w:rsid w:val="00474A9F"/>
    <w:rsid w:val="00475F0D"/>
    <w:rsid w:val="0047722C"/>
    <w:rsid w:val="00477646"/>
    <w:rsid w:val="00481921"/>
    <w:rsid w:val="00481A7B"/>
    <w:rsid w:val="00481BE5"/>
    <w:rsid w:val="00484798"/>
    <w:rsid w:val="00484FF9"/>
    <w:rsid w:val="00487B2C"/>
    <w:rsid w:val="00490ACE"/>
    <w:rsid w:val="00491A61"/>
    <w:rsid w:val="00491C96"/>
    <w:rsid w:val="00492FE8"/>
    <w:rsid w:val="00493894"/>
    <w:rsid w:val="00496359"/>
    <w:rsid w:val="004972B8"/>
    <w:rsid w:val="0049774F"/>
    <w:rsid w:val="0049780F"/>
    <w:rsid w:val="004A2BF5"/>
    <w:rsid w:val="004A43EF"/>
    <w:rsid w:val="004A5401"/>
    <w:rsid w:val="004A5F59"/>
    <w:rsid w:val="004A67B8"/>
    <w:rsid w:val="004B1405"/>
    <w:rsid w:val="004B293C"/>
    <w:rsid w:val="004B2FF6"/>
    <w:rsid w:val="004B408C"/>
    <w:rsid w:val="004B45D3"/>
    <w:rsid w:val="004B49EB"/>
    <w:rsid w:val="004B4DD8"/>
    <w:rsid w:val="004C037C"/>
    <w:rsid w:val="004C128A"/>
    <w:rsid w:val="004C29E4"/>
    <w:rsid w:val="004C3F98"/>
    <w:rsid w:val="004C3FD4"/>
    <w:rsid w:val="004C6E5A"/>
    <w:rsid w:val="004D257A"/>
    <w:rsid w:val="004D2B48"/>
    <w:rsid w:val="004D78A7"/>
    <w:rsid w:val="004D7E02"/>
    <w:rsid w:val="004E1AAF"/>
    <w:rsid w:val="004E34F7"/>
    <w:rsid w:val="004E5180"/>
    <w:rsid w:val="004F180C"/>
    <w:rsid w:val="004F44C7"/>
    <w:rsid w:val="004F489F"/>
    <w:rsid w:val="004F766F"/>
    <w:rsid w:val="004F7944"/>
    <w:rsid w:val="00500A13"/>
    <w:rsid w:val="00505F4F"/>
    <w:rsid w:val="005069B2"/>
    <w:rsid w:val="00511BA7"/>
    <w:rsid w:val="0051249E"/>
    <w:rsid w:val="00512B6F"/>
    <w:rsid w:val="00512F22"/>
    <w:rsid w:val="00513AD3"/>
    <w:rsid w:val="00514215"/>
    <w:rsid w:val="00514F1F"/>
    <w:rsid w:val="00515BA2"/>
    <w:rsid w:val="005167B1"/>
    <w:rsid w:val="005172B3"/>
    <w:rsid w:val="00517339"/>
    <w:rsid w:val="005174E9"/>
    <w:rsid w:val="00517B91"/>
    <w:rsid w:val="005215EE"/>
    <w:rsid w:val="00524767"/>
    <w:rsid w:val="005254AC"/>
    <w:rsid w:val="00526F27"/>
    <w:rsid w:val="005308AB"/>
    <w:rsid w:val="00531946"/>
    <w:rsid w:val="00535E71"/>
    <w:rsid w:val="00542B3A"/>
    <w:rsid w:val="00544EC9"/>
    <w:rsid w:val="0054677E"/>
    <w:rsid w:val="00551F27"/>
    <w:rsid w:val="00552011"/>
    <w:rsid w:val="005520BF"/>
    <w:rsid w:val="0055775C"/>
    <w:rsid w:val="0056061F"/>
    <w:rsid w:val="0056245C"/>
    <w:rsid w:val="0056501C"/>
    <w:rsid w:val="0056598A"/>
    <w:rsid w:val="00565C2B"/>
    <w:rsid w:val="00567207"/>
    <w:rsid w:val="005716EA"/>
    <w:rsid w:val="00573B51"/>
    <w:rsid w:val="0057407F"/>
    <w:rsid w:val="00574544"/>
    <w:rsid w:val="00575BB2"/>
    <w:rsid w:val="005765FB"/>
    <w:rsid w:val="00576907"/>
    <w:rsid w:val="00576B60"/>
    <w:rsid w:val="00580251"/>
    <w:rsid w:val="0058035A"/>
    <w:rsid w:val="0058079C"/>
    <w:rsid w:val="005816D1"/>
    <w:rsid w:val="00581C0F"/>
    <w:rsid w:val="00582919"/>
    <w:rsid w:val="00583131"/>
    <w:rsid w:val="00583455"/>
    <w:rsid w:val="00583A90"/>
    <w:rsid w:val="0058417C"/>
    <w:rsid w:val="0058549C"/>
    <w:rsid w:val="00586BF3"/>
    <w:rsid w:val="00587366"/>
    <w:rsid w:val="00590A94"/>
    <w:rsid w:val="00590D67"/>
    <w:rsid w:val="0059227D"/>
    <w:rsid w:val="00595511"/>
    <w:rsid w:val="00595B8D"/>
    <w:rsid w:val="005A1CD1"/>
    <w:rsid w:val="005A2A65"/>
    <w:rsid w:val="005A2E0F"/>
    <w:rsid w:val="005A3513"/>
    <w:rsid w:val="005A3BD7"/>
    <w:rsid w:val="005A459B"/>
    <w:rsid w:val="005B118B"/>
    <w:rsid w:val="005B15EB"/>
    <w:rsid w:val="005B34CA"/>
    <w:rsid w:val="005B6696"/>
    <w:rsid w:val="005B7C5D"/>
    <w:rsid w:val="005C1A74"/>
    <w:rsid w:val="005C3294"/>
    <w:rsid w:val="005C3EA6"/>
    <w:rsid w:val="005C6F55"/>
    <w:rsid w:val="005D1341"/>
    <w:rsid w:val="005D27DD"/>
    <w:rsid w:val="005D28D1"/>
    <w:rsid w:val="005D3493"/>
    <w:rsid w:val="005E0ECF"/>
    <w:rsid w:val="005E52F5"/>
    <w:rsid w:val="005E6027"/>
    <w:rsid w:val="005E75D2"/>
    <w:rsid w:val="005E7DBB"/>
    <w:rsid w:val="005F00F4"/>
    <w:rsid w:val="005F1C39"/>
    <w:rsid w:val="005F1EC1"/>
    <w:rsid w:val="005F3241"/>
    <w:rsid w:val="005F52F5"/>
    <w:rsid w:val="005F5F55"/>
    <w:rsid w:val="005F62B2"/>
    <w:rsid w:val="005F676D"/>
    <w:rsid w:val="005F715E"/>
    <w:rsid w:val="006005C1"/>
    <w:rsid w:val="00602995"/>
    <w:rsid w:val="00602CBB"/>
    <w:rsid w:val="00604010"/>
    <w:rsid w:val="00604626"/>
    <w:rsid w:val="00604AC3"/>
    <w:rsid w:val="00604B0D"/>
    <w:rsid w:val="0060639F"/>
    <w:rsid w:val="00606AEA"/>
    <w:rsid w:val="006071D8"/>
    <w:rsid w:val="006103AE"/>
    <w:rsid w:val="00612B6E"/>
    <w:rsid w:val="006200BA"/>
    <w:rsid w:val="00620C3A"/>
    <w:rsid w:val="00622B06"/>
    <w:rsid w:val="006236CE"/>
    <w:rsid w:val="0063096E"/>
    <w:rsid w:val="00631A39"/>
    <w:rsid w:val="00635307"/>
    <w:rsid w:val="00641055"/>
    <w:rsid w:val="00643FFF"/>
    <w:rsid w:val="00644015"/>
    <w:rsid w:val="006451F4"/>
    <w:rsid w:val="006460D3"/>
    <w:rsid w:val="006465D2"/>
    <w:rsid w:val="00646A08"/>
    <w:rsid w:val="00647A04"/>
    <w:rsid w:val="006513FD"/>
    <w:rsid w:val="00653532"/>
    <w:rsid w:val="00653773"/>
    <w:rsid w:val="006540A5"/>
    <w:rsid w:val="006569F7"/>
    <w:rsid w:val="0066099D"/>
    <w:rsid w:val="0066255A"/>
    <w:rsid w:val="00662C69"/>
    <w:rsid w:val="00664C1C"/>
    <w:rsid w:val="006668DC"/>
    <w:rsid w:val="00667A80"/>
    <w:rsid w:val="00672268"/>
    <w:rsid w:val="00673A73"/>
    <w:rsid w:val="00683948"/>
    <w:rsid w:val="00683DBE"/>
    <w:rsid w:val="00687410"/>
    <w:rsid w:val="00687779"/>
    <w:rsid w:val="006879A6"/>
    <w:rsid w:val="00687EDA"/>
    <w:rsid w:val="006920A9"/>
    <w:rsid w:val="006925D9"/>
    <w:rsid w:val="00693427"/>
    <w:rsid w:val="00694362"/>
    <w:rsid w:val="006965C3"/>
    <w:rsid w:val="00696EF8"/>
    <w:rsid w:val="006A0E68"/>
    <w:rsid w:val="006A153F"/>
    <w:rsid w:val="006A3A72"/>
    <w:rsid w:val="006A6003"/>
    <w:rsid w:val="006A79F8"/>
    <w:rsid w:val="006B0198"/>
    <w:rsid w:val="006B12E8"/>
    <w:rsid w:val="006B3BF5"/>
    <w:rsid w:val="006B4A20"/>
    <w:rsid w:val="006B5641"/>
    <w:rsid w:val="006B7B35"/>
    <w:rsid w:val="006C1A3C"/>
    <w:rsid w:val="006C2A0E"/>
    <w:rsid w:val="006C50C2"/>
    <w:rsid w:val="006C563A"/>
    <w:rsid w:val="006C643E"/>
    <w:rsid w:val="006C68C6"/>
    <w:rsid w:val="006D1AB5"/>
    <w:rsid w:val="006D27D8"/>
    <w:rsid w:val="006D27EF"/>
    <w:rsid w:val="006D2D9A"/>
    <w:rsid w:val="006D52D1"/>
    <w:rsid w:val="006E1056"/>
    <w:rsid w:val="006E297B"/>
    <w:rsid w:val="006E32BA"/>
    <w:rsid w:val="006E5ECE"/>
    <w:rsid w:val="006F0179"/>
    <w:rsid w:val="006F2C12"/>
    <w:rsid w:val="006F2C6A"/>
    <w:rsid w:val="006F2ED6"/>
    <w:rsid w:val="006F2F92"/>
    <w:rsid w:val="006F619D"/>
    <w:rsid w:val="006F66D1"/>
    <w:rsid w:val="006F7CA6"/>
    <w:rsid w:val="00700EAB"/>
    <w:rsid w:val="00702E2D"/>
    <w:rsid w:val="00703374"/>
    <w:rsid w:val="00703672"/>
    <w:rsid w:val="00703A62"/>
    <w:rsid w:val="00703D40"/>
    <w:rsid w:val="00704712"/>
    <w:rsid w:val="00707096"/>
    <w:rsid w:val="00711B2B"/>
    <w:rsid w:val="00711F33"/>
    <w:rsid w:val="0071380C"/>
    <w:rsid w:val="00715428"/>
    <w:rsid w:val="0071789F"/>
    <w:rsid w:val="00717DA9"/>
    <w:rsid w:val="00721F66"/>
    <w:rsid w:val="00722530"/>
    <w:rsid w:val="0072352D"/>
    <w:rsid w:val="00723622"/>
    <w:rsid w:val="007236F8"/>
    <w:rsid w:val="007237BF"/>
    <w:rsid w:val="00723FE8"/>
    <w:rsid w:val="0072483C"/>
    <w:rsid w:val="007253BF"/>
    <w:rsid w:val="007277BA"/>
    <w:rsid w:val="007315C4"/>
    <w:rsid w:val="00731F5E"/>
    <w:rsid w:val="00733FA7"/>
    <w:rsid w:val="007342B2"/>
    <w:rsid w:val="007344D3"/>
    <w:rsid w:val="00736D70"/>
    <w:rsid w:val="007408CD"/>
    <w:rsid w:val="00742974"/>
    <w:rsid w:val="007479C2"/>
    <w:rsid w:val="00747C65"/>
    <w:rsid w:val="00750A80"/>
    <w:rsid w:val="0075151E"/>
    <w:rsid w:val="0075265E"/>
    <w:rsid w:val="0075416E"/>
    <w:rsid w:val="0075440D"/>
    <w:rsid w:val="00754C6D"/>
    <w:rsid w:val="00755DFC"/>
    <w:rsid w:val="0075650E"/>
    <w:rsid w:val="00757995"/>
    <w:rsid w:val="00760242"/>
    <w:rsid w:val="00763BA6"/>
    <w:rsid w:val="00765665"/>
    <w:rsid w:val="00772077"/>
    <w:rsid w:val="00774DFD"/>
    <w:rsid w:val="00776AF5"/>
    <w:rsid w:val="00777013"/>
    <w:rsid w:val="00777A1A"/>
    <w:rsid w:val="00783650"/>
    <w:rsid w:val="00786A90"/>
    <w:rsid w:val="007911DC"/>
    <w:rsid w:val="007914E4"/>
    <w:rsid w:val="0079761F"/>
    <w:rsid w:val="007A1303"/>
    <w:rsid w:val="007A1F76"/>
    <w:rsid w:val="007A7EF7"/>
    <w:rsid w:val="007B06AA"/>
    <w:rsid w:val="007B30F3"/>
    <w:rsid w:val="007B3E8D"/>
    <w:rsid w:val="007B52FE"/>
    <w:rsid w:val="007B53A4"/>
    <w:rsid w:val="007B55C1"/>
    <w:rsid w:val="007C0013"/>
    <w:rsid w:val="007C2559"/>
    <w:rsid w:val="007C2A76"/>
    <w:rsid w:val="007C2D96"/>
    <w:rsid w:val="007C32A1"/>
    <w:rsid w:val="007C3417"/>
    <w:rsid w:val="007C37D2"/>
    <w:rsid w:val="007C503B"/>
    <w:rsid w:val="007C5872"/>
    <w:rsid w:val="007C5DF8"/>
    <w:rsid w:val="007D151A"/>
    <w:rsid w:val="007D25F5"/>
    <w:rsid w:val="007D6C08"/>
    <w:rsid w:val="007D709E"/>
    <w:rsid w:val="007D7EF3"/>
    <w:rsid w:val="007E30E1"/>
    <w:rsid w:val="007E4B68"/>
    <w:rsid w:val="007E5278"/>
    <w:rsid w:val="007E5B30"/>
    <w:rsid w:val="007E68E3"/>
    <w:rsid w:val="007F041D"/>
    <w:rsid w:val="007F09AF"/>
    <w:rsid w:val="007F24C7"/>
    <w:rsid w:val="007F3E90"/>
    <w:rsid w:val="007F6A33"/>
    <w:rsid w:val="007F6CD9"/>
    <w:rsid w:val="007F6F0F"/>
    <w:rsid w:val="007F78C6"/>
    <w:rsid w:val="007F7B9E"/>
    <w:rsid w:val="00806074"/>
    <w:rsid w:val="008061A9"/>
    <w:rsid w:val="00806BD3"/>
    <w:rsid w:val="00812291"/>
    <w:rsid w:val="00812F26"/>
    <w:rsid w:val="008167F5"/>
    <w:rsid w:val="00820091"/>
    <w:rsid w:val="008200A3"/>
    <w:rsid w:val="008257FE"/>
    <w:rsid w:val="00826660"/>
    <w:rsid w:val="0083026A"/>
    <w:rsid w:val="0083163C"/>
    <w:rsid w:val="008343D9"/>
    <w:rsid w:val="00836789"/>
    <w:rsid w:val="008370E5"/>
    <w:rsid w:val="008400CC"/>
    <w:rsid w:val="00840559"/>
    <w:rsid w:val="00843588"/>
    <w:rsid w:val="00846EB8"/>
    <w:rsid w:val="008473FA"/>
    <w:rsid w:val="00847700"/>
    <w:rsid w:val="008502BD"/>
    <w:rsid w:val="008515F8"/>
    <w:rsid w:val="008519DF"/>
    <w:rsid w:val="008523BA"/>
    <w:rsid w:val="00853002"/>
    <w:rsid w:val="00854EBA"/>
    <w:rsid w:val="008560F4"/>
    <w:rsid w:val="0086244C"/>
    <w:rsid w:val="00864611"/>
    <w:rsid w:val="00864E61"/>
    <w:rsid w:val="00872EE9"/>
    <w:rsid w:val="00874488"/>
    <w:rsid w:val="00875167"/>
    <w:rsid w:val="00880639"/>
    <w:rsid w:val="00883450"/>
    <w:rsid w:val="008847C8"/>
    <w:rsid w:val="0088655E"/>
    <w:rsid w:val="008927AE"/>
    <w:rsid w:val="00892D91"/>
    <w:rsid w:val="00893753"/>
    <w:rsid w:val="00896BB3"/>
    <w:rsid w:val="008972CA"/>
    <w:rsid w:val="00897A98"/>
    <w:rsid w:val="008A06DA"/>
    <w:rsid w:val="008A2F18"/>
    <w:rsid w:val="008A3355"/>
    <w:rsid w:val="008A76AC"/>
    <w:rsid w:val="008A7D54"/>
    <w:rsid w:val="008A7E1D"/>
    <w:rsid w:val="008B02F6"/>
    <w:rsid w:val="008B09BB"/>
    <w:rsid w:val="008B1786"/>
    <w:rsid w:val="008B2269"/>
    <w:rsid w:val="008B34E5"/>
    <w:rsid w:val="008B3D33"/>
    <w:rsid w:val="008C1A93"/>
    <w:rsid w:val="008C2801"/>
    <w:rsid w:val="008C2B3C"/>
    <w:rsid w:val="008C37E0"/>
    <w:rsid w:val="008C41A7"/>
    <w:rsid w:val="008C517B"/>
    <w:rsid w:val="008C549F"/>
    <w:rsid w:val="008C5699"/>
    <w:rsid w:val="008C67D3"/>
    <w:rsid w:val="008D02A3"/>
    <w:rsid w:val="008D200A"/>
    <w:rsid w:val="008D221F"/>
    <w:rsid w:val="008D30E8"/>
    <w:rsid w:val="008D7A0A"/>
    <w:rsid w:val="008E11CC"/>
    <w:rsid w:val="008E1DB3"/>
    <w:rsid w:val="008E2CD4"/>
    <w:rsid w:val="008E40FB"/>
    <w:rsid w:val="008E79C6"/>
    <w:rsid w:val="008F0782"/>
    <w:rsid w:val="008F114A"/>
    <w:rsid w:val="008F12E6"/>
    <w:rsid w:val="008F1759"/>
    <w:rsid w:val="008F22E9"/>
    <w:rsid w:val="008F54B7"/>
    <w:rsid w:val="00903AE9"/>
    <w:rsid w:val="00905768"/>
    <w:rsid w:val="009058EC"/>
    <w:rsid w:val="009069BD"/>
    <w:rsid w:val="009071FE"/>
    <w:rsid w:val="00910B85"/>
    <w:rsid w:val="00911F7B"/>
    <w:rsid w:val="00912296"/>
    <w:rsid w:val="009136EF"/>
    <w:rsid w:val="009148A0"/>
    <w:rsid w:val="00914B56"/>
    <w:rsid w:val="00915778"/>
    <w:rsid w:val="009164DD"/>
    <w:rsid w:val="00917747"/>
    <w:rsid w:val="00917EFE"/>
    <w:rsid w:val="00920304"/>
    <w:rsid w:val="00930A12"/>
    <w:rsid w:val="009316E9"/>
    <w:rsid w:val="00931874"/>
    <w:rsid w:val="009319AD"/>
    <w:rsid w:val="0093243C"/>
    <w:rsid w:val="00941409"/>
    <w:rsid w:val="00942DB3"/>
    <w:rsid w:val="0094362A"/>
    <w:rsid w:val="00945309"/>
    <w:rsid w:val="00950E8B"/>
    <w:rsid w:val="00951D15"/>
    <w:rsid w:val="00953E8D"/>
    <w:rsid w:val="0095513F"/>
    <w:rsid w:val="00955339"/>
    <w:rsid w:val="009563A5"/>
    <w:rsid w:val="009573B2"/>
    <w:rsid w:val="009606E6"/>
    <w:rsid w:val="00962F40"/>
    <w:rsid w:val="00965C4A"/>
    <w:rsid w:val="009703CF"/>
    <w:rsid w:val="00970F42"/>
    <w:rsid w:val="00972668"/>
    <w:rsid w:val="009727B4"/>
    <w:rsid w:val="0097281C"/>
    <w:rsid w:val="00975145"/>
    <w:rsid w:val="009756E9"/>
    <w:rsid w:val="00975E7A"/>
    <w:rsid w:val="00975EBD"/>
    <w:rsid w:val="009816C2"/>
    <w:rsid w:val="00982B0A"/>
    <w:rsid w:val="00982F3B"/>
    <w:rsid w:val="00985E23"/>
    <w:rsid w:val="009864F1"/>
    <w:rsid w:val="00992F53"/>
    <w:rsid w:val="00993D4F"/>
    <w:rsid w:val="009942EC"/>
    <w:rsid w:val="009974ED"/>
    <w:rsid w:val="0099752D"/>
    <w:rsid w:val="009A101D"/>
    <w:rsid w:val="009A20BA"/>
    <w:rsid w:val="009A481A"/>
    <w:rsid w:val="009A5191"/>
    <w:rsid w:val="009A608D"/>
    <w:rsid w:val="009A61AE"/>
    <w:rsid w:val="009A6897"/>
    <w:rsid w:val="009B06EC"/>
    <w:rsid w:val="009B0F5C"/>
    <w:rsid w:val="009B11D6"/>
    <w:rsid w:val="009B134A"/>
    <w:rsid w:val="009B2C5C"/>
    <w:rsid w:val="009B359C"/>
    <w:rsid w:val="009B4864"/>
    <w:rsid w:val="009B6F16"/>
    <w:rsid w:val="009B7441"/>
    <w:rsid w:val="009B7CAF"/>
    <w:rsid w:val="009C6C96"/>
    <w:rsid w:val="009C7114"/>
    <w:rsid w:val="009D0AAC"/>
    <w:rsid w:val="009D1620"/>
    <w:rsid w:val="009D1B5E"/>
    <w:rsid w:val="009D2E57"/>
    <w:rsid w:val="009D3BF0"/>
    <w:rsid w:val="009D49B8"/>
    <w:rsid w:val="009D4B4D"/>
    <w:rsid w:val="009D61D9"/>
    <w:rsid w:val="009D731C"/>
    <w:rsid w:val="009E3101"/>
    <w:rsid w:val="009E4942"/>
    <w:rsid w:val="009E71F2"/>
    <w:rsid w:val="009F40D4"/>
    <w:rsid w:val="009F50DE"/>
    <w:rsid w:val="009F6BE1"/>
    <w:rsid w:val="009F7BB0"/>
    <w:rsid w:val="00A05CF7"/>
    <w:rsid w:val="00A07D84"/>
    <w:rsid w:val="00A11AF8"/>
    <w:rsid w:val="00A12268"/>
    <w:rsid w:val="00A12D58"/>
    <w:rsid w:val="00A13811"/>
    <w:rsid w:val="00A14ECC"/>
    <w:rsid w:val="00A23406"/>
    <w:rsid w:val="00A235D0"/>
    <w:rsid w:val="00A247D7"/>
    <w:rsid w:val="00A26007"/>
    <w:rsid w:val="00A274EA"/>
    <w:rsid w:val="00A3221A"/>
    <w:rsid w:val="00A3276A"/>
    <w:rsid w:val="00A33C77"/>
    <w:rsid w:val="00A349D2"/>
    <w:rsid w:val="00A369C4"/>
    <w:rsid w:val="00A37F67"/>
    <w:rsid w:val="00A462D5"/>
    <w:rsid w:val="00A463AD"/>
    <w:rsid w:val="00A518CE"/>
    <w:rsid w:val="00A5309D"/>
    <w:rsid w:val="00A56536"/>
    <w:rsid w:val="00A572BC"/>
    <w:rsid w:val="00A575AA"/>
    <w:rsid w:val="00A63D4F"/>
    <w:rsid w:val="00A6482F"/>
    <w:rsid w:val="00A65537"/>
    <w:rsid w:val="00A67E2D"/>
    <w:rsid w:val="00A70CF3"/>
    <w:rsid w:val="00A718D1"/>
    <w:rsid w:val="00A74434"/>
    <w:rsid w:val="00A75262"/>
    <w:rsid w:val="00A75C7E"/>
    <w:rsid w:val="00A81889"/>
    <w:rsid w:val="00A82724"/>
    <w:rsid w:val="00A82BDD"/>
    <w:rsid w:val="00A8620F"/>
    <w:rsid w:val="00A8769A"/>
    <w:rsid w:val="00A91395"/>
    <w:rsid w:val="00A92E7B"/>
    <w:rsid w:val="00A941D3"/>
    <w:rsid w:val="00A94F0D"/>
    <w:rsid w:val="00A96236"/>
    <w:rsid w:val="00AA0660"/>
    <w:rsid w:val="00AA0EDA"/>
    <w:rsid w:val="00AA0FCE"/>
    <w:rsid w:val="00AA2CFD"/>
    <w:rsid w:val="00AA3938"/>
    <w:rsid w:val="00AA594C"/>
    <w:rsid w:val="00AA5D33"/>
    <w:rsid w:val="00AA6228"/>
    <w:rsid w:val="00AA65CD"/>
    <w:rsid w:val="00AA69A4"/>
    <w:rsid w:val="00AB0605"/>
    <w:rsid w:val="00AB09B6"/>
    <w:rsid w:val="00AB1659"/>
    <w:rsid w:val="00AB2460"/>
    <w:rsid w:val="00AB274F"/>
    <w:rsid w:val="00AB2CB9"/>
    <w:rsid w:val="00AB3968"/>
    <w:rsid w:val="00AB3FA7"/>
    <w:rsid w:val="00AB6BE3"/>
    <w:rsid w:val="00AB6CB1"/>
    <w:rsid w:val="00AC161E"/>
    <w:rsid w:val="00AC17DC"/>
    <w:rsid w:val="00AC1867"/>
    <w:rsid w:val="00AC225D"/>
    <w:rsid w:val="00AC38DD"/>
    <w:rsid w:val="00AD0B3C"/>
    <w:rsid w:val="00AD0E76"/>
    <w:rsid w:val="00AD5DA6"/>
    <w:rsid w:val="00AE0EF7"/>
    <w:rsid w:val="00AE0F40"/>
    <w:rsid w:val="00AE1EB3"/>
    <w:rsid w:val="00AE2C6E"/>
    <w:rsid w:val="00AE2F13"/>
    <w:rsid w:val="00AE47F9"/>
    <w:rsid w:val="00AE550B"/>
    <w:rsid w:val="00AE7A33"/>
    <w:rsid w:val="00AE7FC4"/>
    <w:rsid w:val="00AF1F04"/>
    <w:rsid w:val="00AF4C3E"/>
    <w:rsid w:val="00AF6E5C"/>
    <w:rsid w:val="00AF7C72"/>
    <w:rsid w:val="00B00B11"/>
    <w:rsid w:val="00B016F7"/>
    <w:rsid w:val="00B01906"/>
    <w:rsid w:val="00B055B9"/>
    <w:rsid w:val="00B0770C"/>
    <w:rsid w:val="00B10183"/>
    <w:rsid w:val="00B11433"/>
    <w:rsid w:val="00B13D85"/>
    <w:rsid w:val="00B1502B"/>
    <w:rsid w:val="00B1662E"/>
    <w:rsid w:val="00B166D9"/>
    <w:rsid w:val="00B16FB2"/>
    <w:rsid w:val="00B1786A"/>
    <w:rsid w:val="00B206D8"/>
    <w:rsid w:val="00B23296"/>
    <w:rsid w:val="00B23F91"/>
    <w:rsid w:val="00B25612"/>
    <w:rsid w:val="00B260BA"/>
    <w:rsid w:val="00B27596"/>
    <w:rsid w:val="00B27B61"/>
    <w:rsid w:val="00B27F82"/>
    <w:rsid w:val="00B312C7"/>
    <w:rsid w:val="00B3242C"/>
    <w:rsid w:val="00B324A3"/>
    <w:rsid w:val="00B335B9"/>
    <w:rsid w:val="00B362F9"/>
    <w:rsid w:val="00B436D6"/>
    <w:rsid w:val="00B44916"/>
    <w:rsid w:val="00B44CF8"/>
    <w:rsid w:val="00B50B84"/>
    <w:rsid w:val="00B53A6E"/>
    <w:rsid w:val="00B53E16"/>
    <w:rsid w:val="00B54A5F"/>
    <w:rsid w:val="00B560C1"/>
    <w:rsid w:val="00B5631A"/>
    <w:rsid w:val="00B56599"/>
    <w:rsid w:val="00B57321"/>
    <w:rsid w:val="00B61272"/>
    <w:rsid w:val="00B619D6"/>
    <w:rsid w:val="00B623D4"/>
    <w:rsid w:val="00B64C56"/>
    <w:rsid w:val="00B65382"/>
    <w:rsid w:val="00B6639E"/>
    <w:rsid w:val="00B71823"/>
    <w:rsid w:val="00B7260C"/>
    <w:rsid w:val="00B73838"/>
    <w:rsid w:val="00B747F1"/>
    <w:rsid w:val="00B81371"/>
    <w:rsid w:val="00B82180"/>
    <w:rsid w:val="00B828E4"/>
    <w:rsid w:val="00B82C49"/>
    <w:rsid w:val="00B841EA"/>
    <w:rsid w:val="00B85265"/>
    <w:rsid w:val="00B8584B"/>
    <w:rsid w:val="00B86FF4"/>
    <w:rsid w:val="00B87139"/>
    <w:rsid w:val="00B87497"/>
    <w:rsid w:val="00B87964"/>
    <w:rsid w:val="00B90005"/>
    <w:rsid w:val="00B90BE1"/>
    <w:rsid w:val="00B9201C"/>
    <w:rsid w:val="00B94925"/>
    <w:rsid w:val="00B94DFC"/>
    <w:rsid w:val="00B96B39"/>
    <w:rsid w:val="00B974B4"/>
    <w:rsid w:val="00BA0547"/>
    <w:rsid w:val="00BA10A8"/>
    <w:rsid w:val="00BA25D9"/>
    <w:rsid w:val="00BA7170"/>
    <w:rsid w:val="00BB1153"/>
    <w:rsid w:val="00BB3156"/>
    <w:rsid w:val="00BB3227"/>
    <w:rsid w:val="00BB4943"/>
    <w:rsid w:val="00BB5111"/>
    <w:rsid w:val="00BB6662"/>
    <w:rsid w:val="00BB7BCB"/>
    <w:rsid w:val="00BC01AB"/>
    <w:rsid w:val="00BC10E6"/>
    <w:rsid w:val="00BC3150"/>
    <w:rsid w:val="00BC564D"/>
    <w:rsid w:val="00BC6E49"/>
    <w:rsid w:val="00BC755B"/>
    <w:rsid w:val="00BD1729"/>
    <w:rsid w:val="00BD1B67"/>
    <w:rsid w:val="00BD1EA2"/>
    <w:rsid w:val="00BD23A9"/>
    <w:rsid w:val="00BD2826"/>
    <w:rsid w:val="00BD385D"/>
    <w:rsid w:val="00BD5CA8"/>
    <w:rsid w:val="00BD5D7D"/>
    <w:rsid w:val="00BE00FA"/>
    <w:rsid w:val="00BE0C95"/>
    <w:rsid w:val="00BE3B4D"/>
    <w:rsid w:val="00BE7363"/>
    <w:rsid w:val="00BF6D83"/>
    <w:rsid w:val="00BF6F10"/>
    <w:rsid w:val="00C036E7"/>
    <w:rsid w:val="00C100D9"/>
    <w:rsid w:val="00C10CB5"/>
    <w:rsid w:val="00C12854"/>
    <w:rsid w:val="00C14439"/>
    <w:rsid w:val="00C15817"/>
    <w:rsid w:val="00C15DDF"/>
    <w:rsid w:val="00C200BE"/>
    <w:rsid w:val="00C20AD3"/>
    <w:rsid w:val="00C2139F"/>
    <w:rsid w:val="00C260B5"/>
    <w:rsid w:val="00C274ED"/>
    <w:rsid w:val="00C3172F"/>
    <w:rsid w:val="00C35AE8"/>
    <w:rsid w:val="00C360C1"/>
    <w:rsid w:val="00C41972"/>
    <w:rsid w:val="00C41F4E"/>
    <w:rsid w:val="00C43927"/>
    <w:rsid w:val="00C439AC"/>
    <w:rsid w:val="00C4440D"/>
    <w:rsid w:val="00C453E0"/>
    <w:rsid w:val="00C457B4"/>
    <w:rsid w:val="00C45BF0"/>
    <w:rsid w:val="00C470DD"/>
    <w:rsid w:val="00C47E49"/>
    <w:rsid w:val="00C5110D"/>
    <w:rsid w:val="00C511AE"/>
    <w:rsid w:val="00C51DC6"/>
    <w:rsid w:val="00C556C4"/>
    <w:rsid w:val="00C566E4"/>
    <w:rsid w:val="00C56F4D"/>
    <w:rsid w:val="00C60625"/>
    <w:rsid w:val="00C6220B"/>
    <w:rsid w:val="00C65B57"/>
    <w:rsid w:val="00C67DD3"/>
    <w:rsid w:val="00C735A0"/>
    <w:rsid w:val="00C743ED"/>
    <w:rsid w:val="00C75816"/>
    <w:rsid w:val="00C75E4D"/>
    <w:rsid w:val="00C80A90"/>
    <w:rsid w:val="00C820CB"/>
    <w:rsid w:val="00C850BE"/>
    <w:rsid w:val="00C85551"/>
    <w:rsid w:val="00C9043C"/>
    <w:rsid w:val="00C928F3"/>
    <w:rsid w:val="00C9339E"/>
    <w:rsid w:val="00C9545D"/>
    <w:rsid w:val="00C9692A"/>
    <w:rsid w:val="00CA3D68"/>
    <w:rsid w:val="00CA41C2"/>
    <w:rsid w:val="00CA63B1"/>
    <w:rsid w:val="00CA7229"/>
    <w:rsid w:val="00CA77CD"/>
    <w:rsid w:val="00CB0611"/>
    <w:rsid w:val="00CB378A"/>
    <w:rsid w:val="00CB5A51"/>
    <w:rsid w:val="00CB64AC"/>
    <w:rsid w:val="00CC06A9"/>
    <w:rsid w:val="00CC2A7A"/>
    <w:rsid w:val="00CC2F5B"/>
    <w:rsid w:val="00CC3030"/>
    <w:rsid w:val="00CC360E"/>
    <w:rsid w:val="00CC37DB"/>
    <w:rsid w:val="00CC4244"/>
    <w:rsid w:val="00CC5F91"/>
    <w:rsid w:val="00CC665B"/>
    <w:rsid w:val="00CC7A47"/>
    <w:rsid w:val="00CD13B0"/>
    <w:rsid w:val="00CD3B29"/>
    <w:rsid w:val="00CD51CF"/>
    <w:rsid w:val="00CD69AB"/>
    <w:rsid w:val="00CD6E86"/>
    <w:rsid w:val="00CD7395"/>
    <w:rsid w:val="00CD76D4"/>
    <w:rsid w:val="00CD7893"/>
    <w:rsid w:val="00CE7E6A"/>
    <w:rsid w:val="00CF01E7"/>
    <w:rsid w:val="00CF377E"/>
    <w:rsid w:val="00CF3DE0"/>
    <w:rsid w:val="00CF7205"/>
    <w:rsid w:val="00D007E0"/>
    <w:rsid w:val="00D00999"/>
    <w:rsid w:val="00D00C90"/>
    <w:rsid w:val="00D01F70"/>
    <w:rsid w:val="00D031A9"/>
    <w:rsid w:val="00D06EE0"/>
    <w:rsid w:val="00D07FEA"/>
    <w:rsid w:val="00D1140D"/>
    <w:rsid w:val="00D116AB"/>
    <w:rsid w:val="00D2020B"/>
    <w:rsid w:val="00D23940"/>
    <w:rsid w:val="00D2414B"/>
    <w:rsid w:val="00D24785"/>
    <w:rsid w:val="00D26D03"/>
    <w:rsid w:val="00D2734A"/>
    <w:rsid w:val="00D309FA"/>
    <w:rsid w:val="00D33B85"/>
    <w:rsid w:val="00D35986"/>
    <w:rsid w:val="00D36C47"/>
    <w:rsid w:val="00D3789A"/>
    <w:rsid w:val="00D400D2"/>
    <w:rsid w:val="00D409A2"/>
    <w:rsid w:val="00D41E2D"/>
    <w:rsid w:val="00D42F30"/>
    <w:rsid w:val="00D43EE7"/>
    <w:rsid w:val="00D4558B"/>
    <w:rsid w:val="00D46D9A"/>
    <w:rsid w:val="00D4793C"/>
    <w:rsid w:val="00D52ECE"/>
    <w:rsid w:val="00D53308"/>
    <w:rsid w:val="00D55BCD"/>
    <w:rsid w:val="00D56514"/>
    <w:rsid w:val="00D57F8F"/>
    <w:rsid w:val="00D610AA"/>
    <w:rsid w:val="00D65068"/>
    <w:rsid w:val="00D65FA1"/>
    <w:rsid w:val="00D72821"/>
    <w:rsid w:val="00D7291A"/>
    <w:rsid w:val="00D7312E"/>
    <w:rsid w:val="00D7343A"/>
    <w:rsid w:val="00D73B0B"/>
    <w:rsid w:val="00D745BB"/>
    <w:rsid w:val="00D83C17"/>
    <w:rsid w:val="00D8568B"/>
    <w:rsid w:val="00D85885"/>
    <w:rsid w:val="00D875C7"/>
    <w:rsid w:val="00D87652"/>
    <w:rsid w:val="00D943F1"/>
    <w:rsid w:val="00D9644F"/>
    <w:rsid w:val="00D969D3"/>
    <w:rsid w:val="00D96F34"/>
    <w:rsid w:val="00D97019"/>
    <w:rsid w:val="00D9771E"/>
    <w:rsid w:val="00DA077D"/>
    <w:rsid w:val="00DA2967"/>
    <w:rsid w:val="00DA2D0E"/>
    <w:rsid w:val="00DA5674"/>
    <w:rsid w:val="00DB30CB"/>
    <w:rsid w:val="00DB496E"/>
    <w:rsid w:val="00DB4BEF"/>
    <w:rsid w:val="00DB6CCF"/>
    <w:rsid w:val="00DC1ABE"/>
    <w:rsid w:val="00DC3B0B"/>
    <w:rsid w:val="00DC4E2D"/>
    <w:rsid w:val="00DC6AEA"/>
    <w:rsid w:val="00DC779D"/>
    <w:rsid w:val="00DD10CA"/>
    <w:rsid w:val="00DD2C43"/>
    <w:rsid w:val="00DD672D"/>
    <w:rsid w:val="00DE3129"/>
    <w:rsid w:val="00DE33A5"/>
    <w:rsid w:val="00DE45EE"/>
    <w:rsid w:val="00DE7185"/>
    <w:rsid w:val="00DE77B7"/>
    <w:rsid w:val="00DF27B2"/>
    <w:rsid w:val="00DF6136"/>
    <w:rsid w:val="00E010B9"/>
    <w:rsid w:val="00E01F9D"/>
    <w:rsid w:val="00E03246"/>
    <w:rsid w:val="00E03253"/>
    <w:rsid w:val="00E03C0E"/>
    <w:rsid w:val="00E122C7"/>
    <w:rsid w:val="00E12D1C"/>
    <w:rsid w:val="00E12FAB"/>
    <w:rsid w:val="00E1436F"/>
    <w:rsid w:val="00E1488D"/>
    <w:rsid w:val="00E14D24"/>
    <w:rsid w:val="00E1521C"/>
    <w:rsid w:val="00E15B5E"/>
    <w:rsid w:val="00E16D47"/>
    <w:rsid w:val="00E1705A"/>
    <w:rsid w:val="00E2461C"/>
    <w:rsid w:val="00E247C2"/>
    <w:rsid w:val="00E27F96"/>
    <w:rsid w:val="00E30F93"/>
    <w:rsid w:val="00E311E0"/>
    <w:rsid w:val="00E316A4"/>
    <w:rsid w:val="00E32DDF"/>
    <w:rsid w:val="00E345AE"/>
    <w:rsid w:val="00E3473A"/>
    <w:rsid w:val="00E42780"/>
    <w:rsid w:val="00E43ABE"/>
    <w:rsid w:val="00E445BD"/>
    <w:rsid w:val="00E45C03"/>
    <w:rsid w:val="00E503D5"/>
    <w:rsid w:val="00E509F5"/>
    <w:rsid w:val="00E5243D"/>
    <w:rsid w:val="00E527F8"/>
    <w:rsid w:val="00E531E8"/>
    <w:rsid w:val="00E6095F"/>
    <w:rsid w:val="00E61F8B"/>
    <w:rsid w:val="00E6241E"/>
    <w:rsid w:val="00E62DEE"/>
    <w:rsid w:val="00E63879"/>
    <w:rsid w:val="00E64282"/>
    <w:rsid w:val="00E727B7"/>
    <w:rsid w:val="00E730AA"/>
    <w:rsid w:val="00E74685"/>
    <w:rsid w:val="00E76415"/>
    <w:rsid w:val="00E767B1"/>
    <w:rsid w:val="00E76F52"/>
    <w:rsid w:val="00E854B7"/>
    <w:rsid w:val="00E87D3E"/>
    <w:rsid w:val="00E92503"/>
    <w:rsid w:val="00E9564E"/>
    <w:rsid w:val="00E97547"/>
    <w:rsid w:val="00E977BA"/>
    <w:rsid w:val="00EA2ABB"/>
    <w:rsid w:val="00EA45AB"/>
    <w:rsid w:val="00EA6F76"/>
    <w:rsid w:val="00EB21A5"/>
    <w:rsid w:val="00EB295D"/>
    <w:rsid w:val="00EB2B23"/>
    <w:rsid w:val="00EB40DC"/>
    <w:rsid w:val="00EC3934"/>
    <w:rsid w:val="00EC393C"/>
    <w:rsid w:val="00EC455A"/>
    <w:rsid w:val="00EC4F97"/>
    <w:rsid w:val="00EC5D48"/>
    <w:rsid w:val="00EC6983"/>
    <w:rsid w:val="00EC6F13"/>
    <w:rsid w:val="00EC7352"/>
    <w:rsid w:val="00ED3ABA"/>
    <w:rsid w:val="00ED7B32"/>
    <w:rsid w:val="00EE107C"/>
    <w:rsid w:val="00EE1412"/>
    <w:rsid w:val="00EE23EF"/>
    <w:rsid w:val="00EE25CD"/>
    <w:rsid w:val="00EE3C47"/>
    <w:rsid w:val="00EE3E9C"/>
    <w:rsid w:val="00EE41A1"/>
    <w:rsid w:val="00EE777E"/>
    <w:rsid w:val="00EF0894"/>
    <w:rsid w:val="00EF13FE"/>
    <w:rsid w:val="00EF15E6"/>
    <w:rsid w:val="00EF1797"/>
    <w:rsid w:val="00EF1B54"/>
    <w:rsid w:val="00EF1BA3"/>
    <w:rsid w:val="00EF329C"/>
    <w:rsid w:val="00EF3E01"/>
    <w:rsid w:val="00EF41CF"/>
    <w:rsid w:val="00EF4C7C"/>
    <w:rsid w:val="00EF66AC"/>
    <w:rsid w:val="00F038B7"/>
    <w:rsid w:val="00F03F34"/>
    <w:rsid w:val="00F04044"/>
    <w:rsid w:val="00F046C8"/>
    <w:rsid w:val="00F10D54"/>
    <w:rsid w:val="00F12160"/>
    <w:rsid w:val="00F1279C"/>
    <w:rsid w:val="00F147C6"/>
    <w:rsid w:val="00F17F29"/>
    <w:rsid w:val="00F204A1"/>
    <w:rsid w:val="00F20B3F"/>
    <w:rsid w:val="00F20CAD"/>
    <w:rsid w:val="00F20DF1"/>
    <w:rsid w:val="00F251A9"/>
    <w:rsid w:val="00F25BAE"/>
    <w:rsid w:val="00F2706D"/>
    <w:rsid w:val="00F27C1E"/>
    <w:rsid w:val="00F32BDB"/>
    <w:rsid w:val="00F37CFE"/>
    <w:rsid w:val="00F445F3"/>
    <w:rsid w:val="00F47D3F"/>
    <w:rsid w:val="00F56DBA"/>
    <w:rsid w:val="00F5720B"/>
    <w:rsid w:val="00F60655"/>
    <w:rsid w:val="00F60C62"/>
    <w:rsid w:val="00F66361"/>
    <w:rsid w:val="00F67946"/>
    <w:rsid w:val="00F7228F"/>
    <w:rsid w:val="00F73266"/>
    <w:rsid w:val="00F739E9"/>
    <w:rsid w:val="00F77CE3"/>
    <w:rsid w:val="00F835ED"/>
    <w:rsid w:val="00F84541"/>
    <w:rsid w:val="00F84995"/>
    <w:rsid w:val="00F85237"/>
    <w:rsid w:val="00F85279"/>
    <w:rsid w:val="00F85F15"/>
    <w:rsid w:val="00F86F7A"/>
    <w:rsid w:val="00F87655"/>
    <w:rsid w:val="00F9000A"/>
    <w:rsid w:val="00F925F9"/>
    <w:rsid w:val="00F92D06"/>
    <w:rsid w:val="00F931D5"/>
    <w:rsid w:val="00F95148"/>
    <w:rsid w:val="00F95464"/>
    <w:rsid w:val="00F97D82"/>
    <w:rsid w:val="00FA0EE3"/>
    <w:rsid w:val="00FA1C3F"/>
    <w:rsid w:val="00FA21B1"/>
    <w:rsid w:val="00FA2B03"/>
    <w:rsid w:val="00FA488E"/>
    <w:rsid w:val="00FA5AE3"/>
    <w:rsid w:val="00FA73DD"/>
    <w:rsid w:val="00FB13C2"/>
    <w:rsid w:val="00FB160E"/>
    <w:rsid w:val="00FB1F4A"/>
    <w:rsid w:val="00FB471D"/>
    <w:rsid w:val="00FB52F9"/>
    <w:rsid w:val="00FB5396"/>
    <w:rsid w:val="00FB6B73"/>
    <w:rsid w:val="00FB6E2B"/>
    <w:rsid w:val="00FC34B2"/>
    <w:rsid w:val="00FC76C6"/>
    <w:rsid w:val="00FC7E40"/>
    <w:rsid w:val="00FD0544"/>
    <w:rsid w:val="00FD1976"/>
    <w:rsid w:val="00FD4D94"/>
    <w:rsid w:val="00FD5CA6"/>
    <w:rsid w:val="00FD6B60"/>
    <w:rsid w:val="00FD7591"/>
    <w:rsid w:val="00FD7935"/>
    <w:rsid w:val="00FD7DEA"/>
    <w:rsid w:val="00FE04EF"/>
    <w:rsid w:val="00FE2025"/>
    <w:rsid w:val="00FE3A9D"/>
    <w:rsid w:val="00FE3ADE"/>
    <w:rsid w:val="00FE49E3"/>
    <w:rsid w:val="00FE5659"/>
    <w:rsid w:val="00FE7168"/>
    <w:rsid w:val="00FE7E0D"/>
    <w:rsid w:val="00FE7E54"/>
    <w:rsid w:val="00FE7E79"/>
    <w:rsid w:val="00FF231A"/>
    <w:rsid w:val="00FF5C7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EDA"/>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A33C77"/>
    <w:pPr>
      <w:tabs>
        <w:tab w:val="right" w:leader="dot" w:pos="8779"/>
      </w:tabs>
      <w:spacing w:after="100" w:line="360" w:lineRule="auto"/>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10909860">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849D3-21CD-40A4-B174-AE0B2E63D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41</Pages>
  <Words>6794</Words>
  <Characters>37368</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2019-02-22T18:14:00Z</cp:lastPrinted>
  <dcterms:created xsi:type="dcterms:W3CDTF">2019-02-20T19:54:00Z</dcterms:created>
  <dcterms:modified xsi:type="dcterms:W3CDTF">2019-03-21T16:24:00Z</dcterms:modified>
</cp:coreProperties>
</file>