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60" w:val="left" w:leader="none"/>
        </w:tabs>
        <w:spacing w:before="7"/>
        <w:ind w:left="3065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2"/>
          <w:szCs w:val="22"/>
        </w:rPr>
        <w:t>04575/INFOEM/IP/RR/2018</w:t>
      </w:r>
    </w:p>
    <w:p>
      <w:pPr>
        <w:tabs>
          <w:tab w:pos="9030" w:val="right" w:leader="none"/>
        </w:tabs>
        <w:spacing w:before="140"/>
        <w:ind w:left="4344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</w:t>
      </w:r>
    </w:p>
    <w:p>
      <w:pPr>
        <w:tabs>
          <w:tab w:pos="6413" w:val="left" w:leader="none"/>
        </w:tabs>
        <w:spacing w:before="140"/>
        <w:ind w:left="3785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6"/>
          <w:sz w:val="22"/>
        </w:rPr>
        <w:t> </w:t>
      </w:r>
      <w:r>
        <w:rPr>
          <w:rFonts w:ascii="Palatino Linotype"/>
          <w:sz w:val="22"/>
        </w:rPr>
        <w:t>Tultepec</w:t>
      </w:r>
    </w:p>
    <w:p>
      <w:pPr>
        <w:tabs>
          <w:tab w:pos="6487" w:val="left" w:leader="none"/>
        </w:tabs>
        <w:spacing w:before="140"/>
        <w:ind w:left="101" w:right="0" w:firstLine="313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0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México, a trece de febrero de dos mil</w:t>
      </w:r>
      <w:r>
        <w:rPr>
          <w:spacing w:val="-16"/>
        </w:rPr>
        <w:t> </w:t>
      </w:r>
      <w:r>
        <w:rPr/>
        <w:t>diecinueve.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b/>
          <w:sz w:val="24"/>
        </w:rPr>
        <w:t>04575/INFOEM/IP/RR/2018 </w:t>
      </w:r>
      <w:r>
        <w:rPr>
          <w:rFonts w:ascii="Palatino Linotype" w:hAnsi="Palatino Linotype"/>
          <w:sz w:val="24"/>
        </w:rPr>
        <w:t>interpuesto por la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XXXXXXXXXXXXXXXXXXXXXXX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en lo sucesivo la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 en contra de la falta de respuesta del </w:t>
      </w:r>
      <w:r>
        <w:rPr>
          <w:rFonts w:ascii="Palatino Linotype" w:hAnsi="Palatino Linotype"/>
          <w:b/>
          <w:sz w:val="24"/>
        </w:rPr>
        <w:t>Ayuntamiento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Tultepec </w:t>
      </w:r>
      <w:r>
        <w:rPr>
          <w:rFonts w:ascii="Palatino Linotype" w:hAnsi="Palatino Linotype"/>
          <w:sz w:val="24"/>
        </w:rPr>
        <w:t>en lo subsecuente el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se procede a dictar la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3080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 Solicitud de</w:t>
      </w:r>
      <w:r>
        <w:rPr>
          <w:spacing w:val="-18"/>
        </w:rPr>
        <w:t> </w:t>
      </w:r>
      <w:r>
        <w:rPr/>
        <w:t>Información.</w:t>
      </w:r>
      <w:r>
        <w:rPr>
          <w:b w:val="0"/>
        </w:rPr>
      </w:r>
    </w:p>
    <w:p>
      <w:pPr>
        <w:pStyle w:val="BodyText"/>
        <w:spacing w:line="360" w:lineRule="auto" w:before="176"/>
        <w:ind w:right="103"/>
        <w:jc w:val="both"/>
      </w:pPr>
      <w:r>
        <w:rPr/>
        <w:t>Con fecha quince de octubre de dos mil dieciocho, la Recurrente presentó a través</w:t>
      </w:r>
      <w:r>
        <w:rPr>
          <w:spacing w:val="-9"/>
        </w:rPr>
        <w:t> </w:t>
      </w:r>
      <w:r>
        <w:rPr/>
        <w:t>del</w:t>
      </w:r>
      <w:r>
        <w:rPr>
          <w:w w:val="100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Mexiquense</w:t>
      </w:r>
      <w:r>
        <w:rPr>
          <w:spacing w:val="-7"/>
        </w:rPr>
        <w:t> </w:t>
      </w:r>
      <w:r>
        <w:rPr/>
        <w:t>(</w:t>
      </w:r>
      <w:r>
        <w:rPr>
          <w:rFonts w:ascii="Palatino Linotype" w:hAnsi="Palatino Linotype"/>
          <w:b/>
        </w:rPr>
        <w:t>SAIMEX)</w:t>
      </w:r>
      <w:r>
        <w:rPr>
          <w:rFonts w:ascii="Palatino Linotype" w:hAnsi="Palatino Linotype"/>
          <w:b/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Sujeto</w:t>
      </w:r>
      <w:r>
        <w:rPr>
          <w:spacing w:val="-6"/>
        </w:rPr>
        <w:t> </w:t>
      </w:r>
      <w:r>
        <w:rPr/>
        <w:t>Obligado,</w:t>
      </w:r>
      <w:r>
        <w:rPr>
          <w:spacing w:val="-7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 acceso a la información pública registrada bajo el número de</w:t>
      </w:r>
      <w:r>
        <w:rPr>
          <w:spacing w:val="5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00057/TULTEPEC/IP/2018,</w:t>
      </w:r>
      <w:r>
        <w:rPr>
          <w:rFonts w:ascii="Palatino Linotype" w:hAnsi="Palatino Linotype"/>
          <w:b/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solicitó</w:t>
      </w:r>
      <w:r>
        <w:rPr>
          <w:spacing w:val="-6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tenor</w:t>
      </w:r>
      <w:r>
        <w:rPr>
          <w:spacing w:val="-6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w w:val="99"/>
          <w:sz w:val="24"/>
        </w:rPr>
      </w:r>
      <w:r>
        <w:rPr>
          <w:rFonts w:ascii="Palatino Linotype"/>
          <w:b/>
          <w:sz w:val="24"/>
          <w:u w:val="single" w:color="000000"/>
        </w:rPr>
        <w:t>00057/TULTEPEC/IP/2018</w:t>
      </w:r>
      <w:r>
        <w:rPr>
          <w:rFonts w:ascii="Palatino Linotype"/>
          <w:b/>
          <w:sz w:val="24"/>
        </w:rPr>
      </w:r>
      <w:r>
        <w:rPr>
          <w:rFonts w:ascii="Palatino Linotype"/>
          <w:sz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0"/>
          <w:szCs w:val="10"/>
        </w:rPr>
      </w:pPr>
    </w:p>
    <w:p>
      <w:pPr>
        <w:spacing w:before="21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“Requiero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salario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bruto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neto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mensual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percibe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PRESIDENTE  MUNICIPAL,  SINDICO  Y  REGIDORES  del  municipio   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ind w:left="667" w:right="672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TULTEPEC,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esto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finalidad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trabajo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investigación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Universidad”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240" w:lineRule="auto" w:before="157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SAIMEX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5"/>
        </w:rPr>
        <w:t> </w:t>
      </w:r>
      <w:r>
        <w:rPr/>
        <w:t>Obligado.</w:t>
      </w:r>
      <w:r>
        <w:rPr>
          <w:b w:val="0"/>
        </w:rPr>
      </w:r>
    </w:p>
    <w:p>
      <w:pPr>
        <w:spacing w:before="176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Del expediente electrónico que obra en </w:t>
      </w:r>
      <w:r>
        <w:rPr>
          <w:rFonts w:ascii="Palatino Linotype" w:hAnsi="Palatino Linotype"/>
          <w:b/>
          <w:sz w:val="24"/>
        </w:rPr>
        <w:t>SAIMEX, </w:t>
      </w:r>
      <w:r>
        <w:rPr>
          <w:rFonts w:ascii="Palatino Linotype" w:hAnsi="Palatino Linotype"/>
          <w:sz w:val="24"/>
        </w:rPr>
        <w:t>se observa que el </w:t>
      </w:r>
      <w:r>
        <w:rPr>
          <w:rFonts w:ascii="Palatino Linotype" w:hAnsi="Palatino Linotype"/>
          <w:b/>
          <w:sz w:val="24"/>
        </w:rPr>
        <w:t>Sujeto </w:t>
      </w:r>
      <w:r>
        <w:rPr>
          <w:rFonts w:ascii="Palatino Linotype" w:hAnsi="Palatino Linotype"/>
          <w:b/>
          <w:spacing w:val="4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40" w:lineRule="auto" w:before="163"/>
        <w:ind w:right="0"/>
        <w:jc w:val="both"/>
      </w:pPr>
      <w:r>
        <w:rPr/>
        <w:t>fue omiso en su en dar respuesta a la solicitud de</w:t>
      </w:r>
      <w:r>
        <w:rPr>
          <w:spacing w:val="-18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360" w:lineRule="auto" w:before="174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treinta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noviembre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dieciocho,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interpuso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revisión, el cual fue registrado en el </w:t>
      </w:r>
      <w:r>
        <w:rPr>
          <w:rFonts w:ascii="Palatino Linotype" w:hAnsi="Palatino Linotype"/>
          <w:b/>
          <w:sz w:val="24"/>
        </w:rPr>
        <w:t>SAIMEX </w:t>
      </w:r>
      <w:r>
        <w:rPr>
          <w:rFonts w:ascii="Palatino Linotype" w:hAnsi="Palatino Linotype"/>
          <w:sz w:val="24"/>
        </w:rPr>
        <w:t>con el expediente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04575/INFOEM/IP/RR/2018, </w:t>
      </w:r>
      <w:r>
        <w:rPr>
          <w:rFonts w:ascii="Palatino Linotype" w:hAnsi="Palatino Linotype"/>
          <w:sz w:val="24"/>
        </w:rPr>
        <w:t>manifestando lo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conformidad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artículos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176,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178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Párrafo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Segundo,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179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fracción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VII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 Ley de Transparencia y Acceso a la Información Pública del Estado de México</w:t>
      </w:r>
      <w:r>
        <w:rPr>
          <w:rFonts w:ascii="Palatino Linotype" w:hAnsi="Palatino Linotype" w:cs="Palatino Linotype" w:eastAsia="Palatino Linotype"/>
          <w:i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Municipios, comparezco para exponer: Mediante expediente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número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00057/TULTEPEC/IP/2018 se solicitó al H. Ayuntamiento de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TULTEPEC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 PÚBLICA respecto de las percepciones mensuales</w:t>
      </w:r>
      <w:r>
        <w:rPr>
          <w:rFonts w:ascii="Palatino Linotype" w:hAnsi="Palatino Linotype" w:cs="Palatino Linotype" w:eastAsia="Palatino Linotype"/>
          <w:i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PRESIDENTE  MUNICIPAL,  SINDICO  Y  REGIDORES  que  componen   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ind w:left="667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cabildo. En fecha 06/11/2018, se venció el plazo de contestación, sin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obtener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respuesta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obligado,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motivo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cual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me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permito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interponer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tiempo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forma recurso de recurso de revisión en contra de la omisión a mi solicitud por</w:t>
      </w:r>
      <w:r>
        <w:rPr>
          <w:rFonts w:ascii="Palatino Linotype" w:hAnsi="Palatino Linotype"/>
          <w:i/>
          <w:spacing w:val="5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sujetos obligados de la información solicitada. A su vez, se requiere sean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brindados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LOS RECIBOS DE NÓMINA O DOCUMENTO QUE ACREDITE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REMUNERACIÓN DE LOS MESES AGOSTO Y SEPTIEMBRE DEL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AÑO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2018 QUE PERCIBE EL PRESIDENTE MUNICIPAL, SINDICO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REGIDORES  EN  VERSIÓN  PUBLICA  (REFLEJANDO  ASI  EL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SALARIO</w:t>
      </w:r>
      <w:r>
        <w:rPr>
          <w:rFonts w:ascii="Palatino Linotype" w:hAnsi="Palatino Linotype"/>
          <w:sz w:val="24"/>
        </w:rPr>
      </w: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BRUTO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NETO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MENSUAL).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Adjunto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presente,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acuse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solicitud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formulada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 antelación.”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default" r:id="rId6"/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before="157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Razones o Motivos de</w:t>
      </w:r>
      <w:r>
        <w:rPr>
          <w:rFonts w:ascii="Palatino Linotype"/>
          <w:b/>
          <w:spacing w:val="-12"/>
          <w:sz w:val="24"/>
        </w:rPr>
        <w:t> </w:t>
      </w:r>
      <w:r>
        <w:rPr>
          <w:rFonts w:ascii="Palatino Linotype"/>
          <w:b/>
          <w:sz w:val="24"/>
        </w:rPr>
        <w:t>Inconformidad</w:t>
      </w:r>
      <w:r>
        <w:rPr>
          <w:rFonts w:ascii="Palatino Linotype"/>
          <w:sz w:val="24"/>
        </w:rPr>
        <w:t>:</w:t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31"/>
          <w:szCs w:val="31"/>
        </w:rPr>
      </w:pPr>
    </w:p>
    <w:p>
      <w:pPr>
        <w:spacing w:before="0"/>
        <w:ind w:left="66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“NO SE DIO RESPUESTA A LO SOLICITADO.”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 w:before="211"/>
        <w:ind w:right="103"/>
        <w:jc w:val="both"/>
      </w:pPr>
      <w:r>
        <w:rPr/>
        <w:t>Anexando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medio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impugnación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“Captura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pantalla</w:t>
      </w:r>
      <w:r>
        <w:rPr>
          <w:spacing w:val="-6"/>
        </w:rPr>
        <w:t> </w:t>
      </w:r>
      <w:r>
        <w:rPr/>
        <w:t>2018-11-30</w:t>
      </w:r>
      <w:r>
        <w:rPr>
          <w:w w:val="100"/>
        </w:rPr>
        <w:t> </w:t>
      </w:r>
      <w:r>
        <w:rPr/>
        <w:t>a</w:t>
      </w:r>
      <w:r>
        <w:rPr>
          <w:spacing w:val="36"/>
        </w:rPr>
        <w:t> </w:t>
      </w:r>
      <w:r>
        <w:rPr/>
        <w:t>la(s)</w:t>
      </w:r>
      <w:r>
        <w:rPr>
          <w:spacing w:val="35"/>
        </w:rPr>
        <w:t> </w:t>
      </w:r>
      <w:r>
        <w:rPr/>
        <w:t>13.34.08.png”,</w:t>
      </w:r>
      <w:r>
        <w:rPr>
          <w:spacing w:val="38"/>
        </w:rPr>
        <w:t> </w:t>
      </w:r>
      <w:r>
        <w:rPr/>
        <w:t>consistente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captura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pantalla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observa</w:t>
      </w:r>
      <w:r>
        <w:rPr>
          <w:spacing w:val="36"/>
        </w:rPr>
        <w:t> </w:t>
      </w:r>
      <w:r>
        <w:rPr/>
        <w:t>la</w:t>
      </w:r>
      <w:r>
        <w:rPr/>
        <w:t> solicitud de información</w:t>
      </w:r>
      <w:r>
        <w:rPr>
          <w:spacing w:val="-14"/>
        </w:rPr>
        <w:t> </w:t>
      </w:r>
      <w:r>
        <w:rPr/>
        <w:t>planteada.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CUARTO. Del turno y admisión de los recursos de</w:t>
      </w:r>
      <w:r>
        <w:rPr>
          <w:spacing w:val="-23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6"/>
        <w:ind w:right="104"/>
        <w:jc w:val="both"/>
      </w:pPr>
      <w:r>
        <w:rPr/>
        <w:t>En</w:t>
      </w:r>
      <w:r>
        <w:rPr>
          <w:spacing w:val="38"/>
        </w:rPr>
        <w:t> </w:t>
      </w:r>
      <w:r>
        <w:rPr/>
        <w:t>términos</w:t>
      </w:r>
      <w:r>
        <w:rPr>
          <w:spacing w:val="37"/>
        </w:rPr>
        <w:t> </w:t>
      </w:r>
      <w:r>
        <w:rPr/>
        <w:t>del</w:t>
      </w:r>
      <w:r>
        <w:rPr>
          <w:spacing w:val="38"/>
        </w:rPr>
        <w:t> </w:t>
      </w:r>
      <w:r>
        <w:rPr/>
        <w:t>numeral</w:t>
      </w:r>
      <w:r>
        <w:rPr>
          <w:spacing w:val="38"/>
        </w:rPr>
        <w:t> </w:t>
      </w:r>
      <w:r>
        <w:rPr/>
        <w:t>185</w:t>
      </w:r>
      <w:r>
        <w:rPr>
          <w:spacing w:val="38"/>
        </w:rPr>
        <w:t> </w:t>
      </w:r>
      <w:r>
        <w:rPr/>
        <w:t>fracción</w:t>
      </w:r>
      <w:r>
        <w:rPr>
          <w:spacing w:val="38"/>
        </w:rPr>
        <w:t> </w:t>
      </w:r>
      <w:r>
        <w:rPr/>
        <w:t>I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/>
        <w:t> Información</w:t>
      </w:r>
      <w:r>
        <w:rPr>
          <w:spacing w:val="25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Estado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México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Municipios,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recurso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revisión</w:t>
      </w:r>
      <w:r>
        <w:rPr>
          <w:spacing w:val="25"/>
        </w:rPr>
        <w:t> </w:t>
      </w:r>
      <w:r>
        <w:rPr/>
        <w:t>fue</w:t>
      </w:r>
      <w:r>
        <w:rPr>
          <w:w w:val="100"/>
        </w:rPr>
        <w:t> </w:t>
      </w:r>
      <w:r>
        <w:rPr/>
        <w:t>turnado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Sánchez</w:t>
      </w:r>
      <w:r>
        <w:rPr/>
        <w:t>;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7"/>
        </w:rPr>
        <w:t> </w:t>
      </w:r>
      <w:r>
        <w:rPr/>
        <w:t>en</w:t>
      </w:r>
      <w:r>
        <w:rPr>
          <w:spacing w:val="23"/>
        </w:rPr>
        <w:t> </w:t>
      </w:r>
      <w:r>
        <w:rPr/>
        <w:t>fecha</w:t>
      </w:r>
      <w:r>
        <w:rPr>
          <w:spacing w:val="26"/>
        </w:rPr>
        <w:t> </w:t>
      </w:r>
      <w:r>
        <w:rPr/>
        <w:t>seis</w:t>
      </w:r>
      <w:r>
        <w:rPr>
          <w:spacing w:val="25"/>
        </w:rPr>
        <w:t> </w:t>
      </w:r>
      <w:r>
        <w:rPr/>
        <w:t>de</w:t>
      </w:r>
      <w:r>
        <w:rPr/>
        <w:t> diciembre de dos mil dieciocho, dicho medio de impugnación fue admitido en la</w:t>
      </w:r>
      <w:r>
        <w:rPr>
          <w:spacing w:val="46"/>
        </w:rPr>
        <w:t> </w:t>
      </w:r>
      <w:r>
        <w:rPr/>
        <w:t>vía</w:t>
      </w:r>
      <w:r>
        <w:rPr>
          <w:w w:val="100"/>
        </w:rPr>
        <w:t> </w:t>
      </w:r>
      <w:r>
        <w:rPr/>
        <w:t>interpuesta, poniendo el expediente a disposición de las partes para que, en un</w:t>
      </w:r>
      <w:r>
        <w:rPr>
          <w:spacing w:val="38"/>
        </w:rPr>
        <w:t> </w:t>
      </w:r>
      <w:r>
        <w:rPr/>
        <w:t>plazo</w:t>
      </w:r>
      <w:r>
        <w:rPr>
          <w:w w:val="99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siete</w:t>
      </w:r>
      <w:r>
        <w:rPr>
          <w:spacing w:val="-13"/>
        </w:rPr>
        <w:t> </w:t>
      </w:r>
      <w:r>
        <w:rPr/>
        <w:t>días,</w:t>
      </w:r>
      <w:r>
        <w:rPr>
          <w:spacing w:val="-11"/>
        </w:rPr>
        <w:t> </w:t>
      </w:r>
      <w:r>
        <w:rPr/>
        <w:t>manifestaran</w:t>
      </w:r>
      <w:r>
        <w:rPr>
          <w:spacing w:val="-14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corresponda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efecto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ofrecer</w:t>
      </w:r>
      <w:r>
        <w:rPr/>
        <w:t> pruebas, informe justificado y presentar alegatos, con fundamento en el artículo</w:t>
      </w:r>
      <w:r>
        <w:rPr>
          <w:spacing w:val="41"/>
        </w:rPr>
        <w:t> </w:t>
      </w:r>
      <w:r>
        <w:rPr/>
        <w:t>185</w:t>
      </w:r>
      <w:r>
        <w:rPr/>
        <w:t> fracciones I, II y IV de la Ley de Transparencia y Acceso a la Información Pública</w:t>
      </w:r>
      <w:r>
        <w:rPr>
          <w:spacing w:val="33"/>
        </w:rPr>
        <w:t> </w:t>
      </w:r>
      <w:r>
        <w:rPr/>
        <w:t>del</w:t>
      </w:r>
      <w:r>
        <w:rPr/>
        <w:t>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QUINTO. De la etapa de</w:t>
      </w:r>
      <w:r>
        <w:rPr>
          <w:spacing w:val="-10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76"/>
        <w:ind w:right="104"/>
        <w:jc w:val="both"/>
      </w:pPr>
      <w:r>
        <w:rPr/>
        <w:t>Así,</w:t>
      </w:r>
      <w:r>
        <w:rPr>
          <w:spacing w:val="-9"/>
        </w:rPr>
        <w:t> </w:t>
      </w: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abierta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etapa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instrucción,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sumario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Recurrente</w:t>
      </w:r>
      <w:r>
        <w:rPr/>
        <w:t> no presentó pruebas, realizó manifestaciones ni vertió alegatos que a su</w:t>
      </w:r>
      <w:r>
        <w:rPr>
          <w:spacing w:val="6"/>
        </w:rPr>
        <w:t> </w:t>
      </w:r>
      <w:r>
        <w:rPr/>
        <w:t>derecho</w:t>
      </w:r>
      <w:r>
        <w:rPr>
          <w:w w:val="99"/>
        </w:rPr>
        <w:t> </w:t>
      </w:r>
      <w:r>
        <w:rPr/>
        <w:t>conviniera.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parte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6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omitió</w:t>
      </w:r>
      <w:r>
        <w:rPr>
          <w:spacing w:val="-6"/>
        </w:rPr>
        <w:t> </w:t>
      </w:r>
      <w:r>
        <w:rPr/>
        <w:t>rendir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Informe</w:t>
      </w:r>
      <w:r>
        <w:rPr>
          <w:spacing w:val="-7"/>
        </w:rPr>
        <w:t> </w:t>
      </w:r>
      <w:r>
        <w:rPr/>
        <w:t>Justificado,</w:t>
      </w:r>
      <w:r>
        <w:rPr>
          <w:spacing w:val="-7"/>
        </w:rPr>
        <w:t> </w:t>
      </w:r>
      <w:r>
        <w:rPr/>
        <w:t>como</w:t>
      </w:r>
      <w:r>
        <w:rPr>
          <w:w w:val="99"/>
        </w:rPr>
        <w:t> </w:t>
      </w:r>
      <w:r>
        <w:rPr/>
        <w:t>se observa en la siguiente captura de</w:t>
      </w:r>
      <w:r>
        <w:rPr>
          <w:spacing w:val="-14"/>
        </w:rPr>
        <w:t> </w:t>
      </w:r>
      <w:r>
        <w:rPr/>
        <w:t>pantalla: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2835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56"/>
          <w:sz w:val="20"/>
          <w:szCs w:val="20"/>
        </w:rPr>
        <w:drawing>
          <wp:inline distT="0" distB="0" distL="0" distR="0">
            <wp:extent cx="5757925" cy="18002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56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Heading2"/>
        <w:spacing w:line="240" w:lineRule="auto" w:before="13"/>
        <w:ind w:right="0"/>
        <w:jc w:val="both"/>
        <w:rPr>
          <w:b w:val="0"/>
          <w:bCs w:val="0"/>
        </w:rPr>
      </w:pPr>
      <w:r>
        <w:rPr/>
        <w:t>SEXTO. Del cierre de</w:t>
      </w:r>
      <w:r>
        <w:rPr>
          <w:spacing w:val="-13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79"/>
        <w:ind w:right="142"/>
        <w:jc w:val="both"/>
      </w:pPr>
      <w:r>
        <w:rPr/>
        <w:t>Por lo anterior, en fecha dieciocho de diciembre de dos mil dieciocho</w:t>
      </w:r>
      <w:r>
        <w:rPr>
          <w:spacing w:val="34"/>
        </w:rPr>
        <w:t> </w:t>
      </w:r>
      <w:r>
        <w:rPr/>
        <w:t>mediante</w:t>
      </w:r>
      <w:r>
        <w:rPr/>
        <w:t> acuerdo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Sánchez</w:t>
      </w:r>
      <w:r>
        <w:rPr/>
        <w:t>,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transcurrido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w w:val="99"/>
        </w:rPr>
        <w:t> </w:t>
      </w:r>
      <w:r>
        <w:rPr/>
        <w:t>otorgado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manifestaran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conviniera,</w:t>
      </w:r>
      <w:r>
        <w:rPr>
          <w:spacing w:val="-7"/>
        </w:rPr>
        <w:t> </w:t>
      </w:r>
      <w:r>
        <w:rPr/>
        <w:t>ofrecieran</w:t>
      </w:r>
      <w:r>
        <w:rPr>
          <w:w w:val="100"/>
        </w:rPr>
        <w:t> </w:t>
      </w:r>
      <w:r>
        <w:rPr/>
        <w:t>pruebas que estimaran convenientes y rindieran alegatos, se decretó el cierre</w:t>
      </w:r>
      <w:r>
        <w:rPr>
          <w:spacing w:val="5"/>
        </w:rPr>
        <w:t> </w:t>
      </w:r>
      <w:r>
        <w:rPr/>
        <w:t>de</w:t>
      </w:r>
      <w:r>
        <w:rPr/>
        <w:t> instrucción,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artículo</w:t>
      </w:r>
      <w:r>
        <w:rPr>
          <w:spacing w:val="32"/>
        </w:rPr>
        <w:t> </w:t>
      </w:r>
      <w:r>
        <w:rPr/>
        <w:t>185</w:t>
      </w:r>
      <w:r>
        <w:rPr>
          <w:spacing w:val="31"/>
        </w:rPr>
        <w:t> </w:t>
      </w:r>
      <w:r>
        <w:rPr/>
        <w:t>Fracción</w:t>
      </w:r>
      <w:r>
        <w:rPr>
          <w:spacing w:val="31"/>
        </w:rPr>
        <w:t> </w:t>
      </w:r>
      <w:r>
        <w:rPr/>
        <w:t>VI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Transparencia</w:t>
      </w:r>
      <w:r>
        <w:rPr>
          <w:spacing w:val="31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México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Municipios,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recursos</w:t>
      </w:r>
      <w:r>
        <w:rPr>
          <w:w w:val="99"/>
        </w:rPr>
        <w:t> </w:t>
      </w:r>
      <w:r>
        <w:rPr/>
        <w:t>de revisión</w:t>
      </w:r>
      <w:r>
        <w:rPr>
          <w:spacing w:val="-8"/>
        </w:rPr>
        <w:t> </w:t>
      </w:r>
      <w:r>
        <w:rPr/>
        <w:t>citados.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SÉPTIMO. De la ampliación del término para</w:t>
      </w:r>
      <w:r>
        <w:rPr>
          <w:spacing w:val="-21"/>
        </w:rPr>
        <w:t> </w:t>
      </w:r>
      <w:r>
        <w:rPr/>
        <w:t>resolver.</w:t>
      </w:r>
      <w:r>
        <w:rPr>
          <w:b w:val="0"/>
        </w:rPr>
      </w:r>
    </w:p>
    <w:p>
      <w:pPr>
        <w:pStyle w:val="BodyText"/>
        <w:spacing w:line="360" w:lineRule="auto" w:before="176"/>
        <w:ind w:right="141"/>
        <w:jc w:val="both"/>
      </w:pPr>
      <w:r>
        <w:rPr/>
        <w:t>En fecha cinco de febrero de dos mil diecinueve, se amplió el término para resolver</w:t>
      </w:r>
      <w:r>
        <w:rPr>
          <w:spacing w:val="1"/>
        </w:rPr>
        <w:t> </w:t>
      </w:r>
      <w:r>
        <w:rPr/>
        <w:t>el</w:t>
      </w:r>
      <w:r>
        <w:rPr>
          <w:w w:val="100"/>
        </w:rPr>
        <w:t> </w:t>
      </w:r>
      <w:r>
        <w:rPr/>
        <w:t>recurso de revisión en términos del artículo 181 párrafo tercero de la Ley</w:t>
      </w:r>
      <w:r>
        <w:rPr>
          <w:spacing w:val="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por un plazo de quince días</w:t>
      </w:r>
      <w:r>
        <w:rPr>
          <w:spacing w:val="-14"/>
        </w:rPr>
        <w:t> </w:t>
      </w:r>
      <w:r>
        <w:rPr/>
        <w:t>hábiles.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2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56"/>
        <w:ind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</w:t>
      </w:r>
      <w:r>
        <w:rPr>
          <w:spacing w:val="-18"/>
        </w:rPr>
        <w:t> </w:t>
      </w:r>
      <w:r>
        <w:rPr/>
        <w:t>competencia.</w:t>
      </w:r>
      <w:r>
        <w:rPr>
          <w:b w:val="0"/>
        </w:rPr>
      </w:r>
    </w:p>
    <w:p>
      <w:pPr>
        <w:pStyle w:val="BodyText"/>
        <w:spacing w:line="360" w:lineRule="auto" w:before="176"/>
        <w:ind w:right="103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 del Estado de México y Municipios es competente para conocer y</w:t>
      </w:r>
      <w:r>
        <w:rPr>
          <w:spacing w:val="20"/>
        </w:rPr>
        <w:t> </w:t>
      </w:r>
      <w:r>
        <w:rPr/>
        <w:t>resolver</w:t>
      </w:r>
      <w:r>
        <w:rPr/>
        <w:t> el presente recurso de revisión, de conformidad con los artículos: 6, fracción IV de</w:t>
      </w:r>
      <w:r>
        <w:rPr>
          <w:spacing w:val="3"/>
        </w:rPr>
        <w:t> </w:t>
      </w:r>
      <w:r>
        <w:rPr/>
        <w:t>la</w:t>
      </w:r>
      <w:r>
        <w:rPr/>
        <w:t> 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Mexicanos;</w:t>
      </w:r>
      <w:r>
        <w:rPr>
          <w:spacing w:val="-13"/>
        </w:rPr>
        <w:t> </w:t>
      </w:r>
      <w:r>
        <w:rPr/>
        <w:t>5,</w:t>
      </w:r>
      <w:r>
        <w:rPr>
          <w:spacing w:val="-13"/>
        </w:rPr>
        <w:t> </w:t>
      </w:r>
      <w:r>
        <w:rPr/>
        <w:t>párrafos</w:t>
      </w:r>
      <w:r>
        <w:rPr>
          <w:spacing w:val="-14"/>
        </w:rPr>
        <w:t> </w:t>
      </w:r>
      <w:r>
        <w:rPr/>
        <w:t>vigésimo,</w:t>
      </w:r>
      <w:r>
        <w:rPr>
          <w:spacing w:val="-13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 y vigésimo segundo, fracción IV de la Constitución Política del Estado</w:t>
      </w:r>
      <w:r>
        <w:rPr>
          <w:spacing w:val="9"/>
        </w:rPr>
        <w:t> </w:t>
      </w:r>
      <w:r>
        <w:rPr/>
        <w:t>Libre</w:t>
      </w:r>
      <w:r>
        <w:rPr>
          <w:w w:val="100"/>
        </w:rPr>
        <w:t> </w:t>
      </w:r>
      <w:r>
        <w:rPr/>
        <w:t>y</w:t>
      </w:r>
      <w:r>
        <w:rPr>
          <w:spacing w:val="14"/>
        </w:rPr>
        <w:t> </w:t>
      </w:r>
      <w:r>
        <w:rPr/>
        <w:t>Soberano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México;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</w:t>
      </w:r>
      <w:r>
        <w:rPr>
          <w:spacing w:val="15"/>
        </w:rPr>
        <w:t> </w:t>
      </w:r>
      <w:r>
        <w:rPr/>
        <w:t>fracción</w:t>
      </w:r>
      <w:r>
        <w:rPr>
          <w:spacing w:val="15"/>
        </w:rPr>
        <w:t> </w:t>
      </w:r>
      <w:r>
        <w:rPr/>
        <w:t>II,</w:t>
      </w:r>
      <w:r>
        <w:rPr>
          <w:spacing w:val="13"/>
        </w:rPr>
        <w:t> </w:t>
      </w:r>
      <w:r>
        <w:rPr/>
        <w:t>13,</w:t>
      </w:r>
      <w:r>
        <w:rPr>
          <w:spacing w:val="13"/>
        </w:rPr>
        <w:t> </w:t>
      </w:r>
      <w:r>
        <w:rPr/>
        <w:t>29,</w:t>
      </w:r>
      <w:r>
        <w:rPr>
          <w:spacing w:val="15"/>
        </w:rPr>
        <w:t> </w:t>
      </w:r>
      <w:r>
        <w:rPr/>
        <w:t>36</w:t>
      </w:r>
      <w:r>
        <w:rPr>
          <w:spacing w:val="13"/>
        </w:rPr>
        <w:t> </w:t>
      </w:r>
      <w:r>
        <w:rPr/>
        <w:t>fracciones</w:t>
      </w:r>
      <w:r>
        <w:rPr>
          <w:spacing w:val="12"/>
        </w:rPr>
        <w:t> </w:t>
      </w:r>
      <w:r>
        <w:rPr/>
        <w:t>II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III,</w:t>
      </w:r>
      <w:r>
        <w:rPr>
          <w:spacing w:val="15"/>
        </w:rPr>
        <w:t> </w:t>
      </w:r>
      <w:r>
        <w:rPr/>
        <w:t>176,</w:t>
      </w:r>
      <w:r>
        <w:rPr>
          <w:spacing w:val="13"/>
        </w:rPr>
        <w:t> </w:t>
      </w:r>
      <w:r>
        <w:rPr/>
        <w:t>178,</w:t>
      </w:r>
      <w:r>
        <w:rPr>
          <w:spacing w:val="13"/>
        </w:rPr>
        <w:t> </w:t>
      </w:r>
      <w:r>
        <w:rPr/>
        <w:t>179,</w:t>
      </w:r>
      <w:r>
        <w:rPr>
          <w:spacing w:val="15"/>
        </w:rPr>
        <w:t> </w:t>
      </w:r>
      <w:r>
        <w:rPr/>
        <w:t>181</w:t>
      </w:r>
      <w:r>
        <w:rPr/>
        <w:t> párrafo</w:t>
      </w:r>
      <w:r>
        <w:rPr>
          <w:spacing w:val="11"/>
        </w:rPr>
        <w:t> </w:t>
      </w:r>
      <w:r>
        <w:rPr/>
        <w:t>tercero,</w:t>
      </w:r>
      <w:r>
        <w:rPr>
          <w:spacing w:val="12"/>
        </w:rPr>
        <w:t> </w:t>
      </w:r>
      <w:r>
        <w:rPr/>
        <w:t>185,</w:t>
      </w:r>
      <w:r>
        <w:rPr>
          <w:spacing w:val="10"/>
        </w:rPr>
        <w:t> </w:t>
      </w:r>
      <w:r>
        <w:rPr/>
        <w:t>188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194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7"/>
        </w:rPr>
        <w:t> </w:t>
      </w:r>
      <w:r>
        <w:rPr/>
        <w:t>Transparencia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Acceso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Estado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México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Municipios;</w:t>
      </w:r>
      <w:r>
        <w:rPr>
          <w:spacing w:val="12"/>
        </w:rPr>
        <w:t> </w:t>
      </w:r>
      <w:r>
        <w:rPr/>
        <w:t>9,</w:t>
      </w:r>
      <w:r>
        <w:rPr>
          <w:spacing w:val="10"/>
        </w:rPr>
        <w:t> </w:t>
      </w:r>
      <w:r>
        <w:rPr/>
        <w:t>fracciones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XXIV,</w:t>
      </w:r>
      <w:r>
        <w:rPr>
          <w:spacing w:val="10"/>
        </w:rPr>
        <w:t> </w:t>
      </w:r>
      <w:r>
        <w:rPr/>
        <w:t>11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14</w:t>
      </w:r>
      <w:r>
        <w:rPr>
          <w:spacing w:val="10"/>
        </w:rPr>
        <w:t> </w:t>
      </w:r>
      <w:r>
        <w:rPr/>
        <w:t>fracción</w:t>
      </w:r>
      <w:r>
        <w:rPr>
          <w:spacing w:val="9"/>
        </w:rPr>
        <w:t> </w:t>
      </w:r>
      <w:r>
        <w:rPr/>
        <w:t>I</w:t>
      </w:r>
      <w:r>
        <w:rPr>
          <w:w w:val="99"/>
        </w:rPr>
        <w:t> </w:t>
      </w:r>
      <w:r>
        <w:rPr/>
        <w:t>del Reglamento Interior del Instituto de Transparencia, Acceso a la</w:t>
      </w:r>
      <w:r>
        <w:rPr>
          <w:spacing w:val="3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y Protección de Datos Personales del Estado de México y</w:t>
      </w:r>
      <w:r>
        <w:rPr>
          <w:spacing w:val="-25"/>
        </w:rPr>
        <w:t> </w:t>
      </w:r>
      <w:r>
        <w:rPr/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18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9"/>
        <w:ind w:right="101"/>
        <w:jc w:val="both"/>
      </w:pPr>
      <w:r>
        <w:rPr/>
        <w:t>Anterior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todo</w:t>
      </w:r>
      <w:r>
        <w:rPr>
          <w:spacing w:val="16"/>
        </w:rPr>
        <w:t> </w:t>
      </w:r>
      <w:r>
        <w:rPr/>
        <w:t>debe</w:t>
      </w:r>
      <w:r>
        <w:rPr>
          <w:spacing w:val="16"/>
        </w:rPr>
        <w:t> </w:t>
      </w:r>
      <w:r>
        <w:rPr/>
        <w:t>destacarse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recurso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revisión</w:t>
      </w:r>
      <w:r>
        <w:rPr>
          <w:spacing w:val="15"/>
        </w:rPr>
        <w:t> </w:t>
      </w:r>
      <w:r>
        <w:rPr/>
        <w:t>tiene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fin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 y será analizado conforme a las actuaciones que obren en</w:t>
      </w:r>
      <w:r>
        <w:rPr>
          <w:spacing w:val="-20"/>
        </w:rPr>
        <w:t> </w:t>
      </w:r>
      <w:r>
        <w:rPr/>
        <w:t>el</w:t>
      </w:r>
      <w:r>
        <w:rPr>
          <w:w w:val="100"/>
        </w:rPr>
        <w:t> </w:t>
      </w:r>
      <w:r>
        <w:rPr/>
        <w:t>expediente electrónico con la finalidad de reparar cualquier posible afectación</w:t>
      </w:r>
      <w:r>
        <w:rPr>
          <w:spacing w:val="-12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Heading2"/>
        <w:spacing w:line="240" w:lineRule="auto" w:before="13"/>
        <w:ind w:left="121" w:right="0"/>
        <w:jc w:val="both"/>
        <w:rPr>
          <w:b w:val="0"/>
          <w:bCs w:val="0"/>
        </w:rPr>
      </w:pPr>
      <w:r>
        <w:rPr/>
        <w:t>TERCERO. De las causas de</w:t>
      </w:r>
      <w:r>
        <w:rPr>
          <w:spacing w:val="-12"/>
        </w:rPr>
        <w:t> </w:t>
      </w:r>
      <w:r>
        <w:rPr/>
        <w:t>improcedencia.</w:t>
      </w:r>
      <w:r>
        <w:rPr>
          <w:b w:val="0"/>
        </w:rPr>
      </w:r>
    </w:p>
    <w:p>
      <w:pPr>
        <w:pStyle w:val="BodyText"/>
        <w:spacing w:line="360" w:lineRule="auto" w:before="176"/>
        <w:ind w:left="121"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procedibilidad, los cuales</w:t>
      </w:r>
      <w:r>
        <w:rPr>
          <w:spacing w:val="52"/>
        </w:rPr>
        <w:t> </w:t>
      </w:r>
      <w:r>
        <w:rPr/>
        <w:t>deben</w:t>
      </w:r>
      <w:r>
        <w:rPr/>
        <w:t> estudiarse con la finalidad de dar cumplimiento a los principios de legalidad</w:t>
      </w:r>
      <w:r>
        <w:rPr>
          <w:spacing w:val="49"/>
        </w:rPr>
        <w:t> </w:t>
      </w:r>
      <w:r>
        <w:rPr/>
        <w:t>y</w:t>
      </w:r>
      <w:r>
        <w:rPr>
          <w:w w:val="100"/>
        </w:rPr>
        <w:t> </w:t>
      </w:r>
      <w:r>
        <w:rPr/>
        <w:t>objetividad inmersos en el artículo 9 de Ley de Transparencia y Acceso a</w:t>
      </w:r>
      <w:r>
        <w:rPr>
          <w:spacing w:val="2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Municipios, en correlación con</w:t>
      </w:r>
      <w:r>
        <w:rPr>
          <w:spacing w:val="23"/>
        </w:rPr>
        <w:t> </w:t>
      </w:r>
      <w:r>
        <w:rPr/>
        <w:t>la</w:t>
      </w:r>
      <w:r>
        <w:rPr>
          <w:w w:val="100"/>
        </w:rPr>
        <w:t> </w:t>
      </w:r>
      <w:r>
        <w:rPr/>
        <w:t>seguridad jurídica que debe generar lo actuado ante este Organismo</w:t>
      </w:r>
      <w:r>
        <w:rPr>
          <w:spacing w:val="-20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facultad de este Órgano entrar al estudio de las causas de improcedencia</w:t>
      </w:r>
      <w:r>
        <w:rPr>
          <w:spacing w:val="34"/>
        </w:rPr>
        <w:t> </w:t>
      </w:r>
      <w:r>
        <w:rPr/>
        <w:t>que</w:t>
      </w:r>
      <w:r>
        <w:rPr>
          <w:w w:val="100"/>
        </w:rPr>
        <w:t> </w:t>
      </w:r>
      <w:r>
        <w:rPr/>
        <w:t>hagan</w:t>
      </w:r>
      <w:r>
        <w:rPr>
          <w:spacing w:val="-9"/>
        </w:rPr>
        <w:t> </w:t>
      </w:r>
      <w:r>
        <w:rPr/>
        <w:t>valer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partes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adviertan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oficio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Resolutor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ende</w:t>
      </w:r>
      <w:r>
        <w:rPr>
          <w:spacing w:val="-8"/>
        </w:rPr>
        <w:t> </w:t>
      </w:r>
      <w:r>
        <w:rPr/>
        <w:t>objeto</w:t>
      </w:r>
      <w:r>
        <w:rPr/>
        <w:t> de</w:t>
      </w:r>
      <w:r>
        <w:rPr>
          <w:spacing w:val="-7"/>
        </w:rPr>
        <w:t> </w:t>
      </w:r>
      <w:r>
        <w:rPr/>
        <w:t>análisis</w:t>
      </w:r>
      <w:r>
        <w:rPr>
          <w:spacing w:val="-8"/>
        </w:rPr>
        <w:t> </w:t>
      </w:r>
      <w:r>
        <w:rPr/>
        <w:t>previo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estudio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fondo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asunto,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presupuestos</w:t>
      </w:r>
      <w:r>
        <w:rPr>
          <w:spacing w:val="-8"/>
        </w:rPr>
        <w:t> </w:t>
      </w:r>
      <w:r>
        <w:rPr/>
        <w:t>procesales</w:t>
      </w:r>
      <w:r>
        <w:rPr>
          <w:spacing w:val="-8"/>
        </w:rPr>
        <w:t> </w:t>
      </w:r>
      <w:r>
        <w:rPr/>
        <w:t>sobre</w:t>
      </w:r>
      <w:r>
        <w:rPr>
          <w:w w:val="100"/>
        </w:rPr>
        <w:t> </w:t>
      </w:r>
      <w:r>
        <w:rPr/>
        <w:t>el</w:t>
      </w:r>
      <w:r>
        <w:rPr>
          <w:spacing w:val="47"/>
        </w:rPr>
        <w:t> </w:t>
      </w:r>
      <w:r>
        <w:rPr/>
        <w:t>inicio</w:t>
      </w:r>
      <w:r>
        <w:rPr>
          <w:spacing w:val="48"/>
        </w:rPr>
        <w:t> </w:t>
      </w:r>
      <w:r>
        <w:rPr/>
        <w:t>o</w:t>
      </w:r>
      <w:r>
        <w:rPr>
          <w:spacing w:val="48"/>
        </w:rPr>
        <w:t> </w:t>
      </w:r>
      <w:r>
        <w:rPr/>
        <w:t>trámite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un</w:t>
      </w:r>
      <w:r>
        <w:rPr>
          <w:spacing w:val="46"/>
        </w:rPr>
        <w:t> </w:t>
      </w:r>
      <w:r>
        <w:rPr/>
        <w:t>proceso,</w:t>
      </w:r>
      <w:r>
        <w:rPr>
          <w:spacing w:val="45"/>
        </w:rPr>
        <w:t> </w:t>
      </w:r>
      <w:r>
        <w:rPr/>
        <w:t>generando</w:t>
      </w:r>
      <w:r>
        <w:rPr>
          <w:spacing w:val="48"/>
        </w:rPr>
        <w:t> </w:t>
      </w:r>
      <w:r>
        <w:rPr/>
        <w:t>eficacia</w:t>
      </w:r>
      <w:r>
        <w:rPr>
          <w:spacing w:val="47"/>
        </w:rPr>
        <w:t> </w:t>
      </w:r>
      <w:r>
        <w:rPr/>
        <w:t>jurídica</w:t>
      </w:r>
      <w:r>
        <w:rPr>
          <w:spacing w:val="47"/>
        </w:rPr>
        <w:t> </w:t>
      </w:r>
      <w:r>
        <w:rPr/>
        <w:t>en</w:t>
      </w:r>
      <w:r>
        <w:rPr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resoluciones,</w:t>
      </w:r>
      <w:r>
        <w:rPr/>
        <w:t> máxime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2"/>
        </w:rPr>
        <w:t> </w:t>
      </w:r>
      <w:r>
        <w:rPr/>
        <w:t>trata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una</w:t>
      </w:r>
      <w:r>
        <w:rPr>
          <w:spacing w:val="12"/>
        </w:rPr>
        <w:t> </w:t>
      </w:r>
      <w:r>
        <w:rPr/>
        <w:t>figura</w:t>
      </w:r>
      <w:r>
        <w:rPr>
          <w:spacing w:val="12"/>
        </w:rPr>
        <w:t> </w:t>
      </w:r>
      <w:r>
        <w:rPr/>
        <w:t>procesal</w:t>
      </w:r>
      <w:r>
        <w:rPr>
          <w:spacing w:val="16"/>
        </w:rPr>
        <w:t> </w:t>
      </w:r>
      <w:r>
        <w:rPr/>
        <w:t>adoptada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2"/>
        </w:rPr>
        <w:t> </w:t>
      </w:r>
      <w:r>
        <w:rPr/>
        <w:t>materia,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cual</w:t>
      </w:r>
      <w:r>
        <w:rPr>
          <w:w w:val="100"/>
        </w:rPr>
        <w:t> </w:t>
      </w:r>
      <w:r>
        <w:rPr/>
        <w:t>impide su estudio y resolución cuando una vez admitido el recurso de revisión</w:t>
      </w:r>
      <w:r>
        <w:rPr>
          <w:spacing w:val="-29"/>
        </w:rPr>
        <w:t> </w:t>
      </w:r>
      <w:r>
        <w:rPr/>
        <w:t>se</w:t>
      </w:r>
      <w:r>
        <w:rPr/>
        <w:t> advierta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causa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improcedencia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permita</w:t>
      </w:r>
      <w:r>
        <w:rPr>
          <w:spacing w:val="-5"/>
        </w:rPr>
        <w:t> </w:t>
      </w:r>
      <w:r>
        <w:rPr/>
        <w:t>sobreseer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revisión,</w:t>
      </w:r>
      <w:r>
        <w:rPr>
          <w:spacing w:val="-7"/>
        </w:rPr>
        <w:t> </w:t>
      </w:r>
      <w:r>
        <w:rPr/>
        <w:t>sin</w:t>
      </w:r>
      <w:r>
        <w:rPr>
          <w:w w:val="100"/>
        </w:rPr>
        <w:t> </w:t>
      </w:r>
      <w:r>
        <w:rPr/>
        <w:t>estudiar el fondo del asunto; circunstancias anteriores que no son incompatibles</w:t>
      </w:r>
      <w:r>
        <w:rPr>
          <w:spacing w:val="8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el</w:t>
      </w:r>
      <w:r>
        <w:rPr>
          <w:spacing w:val="43"/>
        </w:rPr>
        <w:t> </w:t>
      </w:r>
      <w:r>
        <w:rPr/>
        <w:t>derecho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acceso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justicia,</w:t>
      </w:r>
      <w:r>
        <w:rPr>
          <w:spacing w:val="43"/>
        </w:rPr>
        <w:t> </w:t>
      </w:r>
      <w:r>
        <w:rPr/>
        <w:t>ya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éste</w:t>
      </w:r>
      <w:r>
        <w:rPr>
          <w:spacing w:val="43"/>
        </w:rPr>
        <w:t> </w:t>
      </w:r>
      <w:r>
        <w:rPr/>
        <w:t>no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coarta</w:t>
      </w:r>
      <w:r>
        <w:rPr>
          <w:spacing w:val="43"/>
        </w:rPr>
        <w:t> </w:t>
      </w:r>
      <w:r>
        <w:rPr/>
        <w:t>por</w:t>
      </w:r>
      <w:r>
        <w:rPr>
          <w:spacing w:val="42"/>
        </w:rPr>
        <w:t> </w:t>
      </w:r>
      <w:r>
        <w:rPr/>
        <w:t>regular</w:t>
      </w:r>
      <w:r>
        <w:rPr>
          <w:spacing w:val="44"/>
        </w:rPr>
        <w:t> </w:t>
      </w:r>
      <w:r>
        <w:rPr/>
        <w:t>causas</w:t>
      </w:r>
      <w:r>
        <w:rPr>
          <w:spacing w:val="42"/>
        </w:rPr>
        <w:t> </w:t>
      </w:r>
      <w:r>
        <w:rPr/>
        <w:t>de</w:t>
      </w:r>
      <w:r>
        <w:rPr/>
        <w:t> improcedencia y sobreseimiento con tales</w:t>
      </w:r>
      <w:r>
        <w:rPr>
          <w:spacing w:val="-4"/>
        </w:rPr>
        <w:t> </w:t>
      </w:r>
      <w:r>
        <w:rPr/>
        <w:t>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1" w:right="105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bookmarkStart w:name="_bookmark0" w:id="1"/>
      <w:bookmarkEnd w:id="1"/>
      <w:r>
        <w:rPr/>
      </w:r>
      <w:r>
        <w:rPr>
          <w:rFonts w:ascii="Calibri" w:hAnsi="Calibri"/>
          <w:position w:val="6"/>
          <w:sz w:val="12"/>
        </w:rPr>
        <w:t>1 </w:t>
      </w:r>
      <w:r>
        <w:rPr>
          <w:rFonts w:ascii="Palatino Linotype" w:hAnsi="Palatino Linotype"/>
          <w:b/>
          <w:i/>
          <w:sz w:val="19"/>
        </w:rPr>
        <w:t>IMPROCEDENCIA Y SOBRESEIMIENTO EN EL JUICIO DE AMPARO. LAS CAUSAS PREVISTAS</w:t>
      </w:r>
      <w:r>
        <w:rPr>
          <w:rFonts w:ascii="Palatino Linotype" w:hAnsi="Palatino Linotype"/>
          <w:b/>
          <w:i/>
          <w:spacing w:val="9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EN</w:t>
      </w:r>
      <w:r>
        <w:rPr>
          <w:rFonts w:ascii="Palatino Linotype" w:hAnsi="Palatino Linotype"/>
          <w:b/>
          <w:i/>
          <w:w w:val="99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LOS</w:t>
      </w:r>
      <w:r>
        <w:rPr>
          <w:rFonts w:ascii="Palatino Linotype" w:hAnsi="Palatino Linotype"/>
          <w:b/>
          <w:i/>
          <w:spacing w:val="-1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ARTÍCULOS</w:t>
      </w:r>
      <w:r>
        <w:rPr>
          <w:rFonts w:ascii="Palatino Linotype" w:hAnsi="Palatino Linotype"/>
          <w:b/>
          <w:i/>
          <w:spacing w:val="-12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73</w:t>
      </w:r>
      <w:r>
        <w:rPr>
          <w:rFonts w:ascii="Palatino Linotype" w:hAnsi="Palatino Linotype"/>
          <w:b/>
          <w:i/>
          <w:spacing w:val="-1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Y</w:t>
      </w:r>
      <w:r>
        <w:rPr>
          <w:rFonts w:ascii="Palatino Linotype" w:hAnsi="Palatino Linotype"/>
          <w:b/>
          <w:i/>
          <w:spacing w:val="-1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74</w:t>
      </w:r>
      <w:r>
        <w:rPr>
          <w:rFonts w:ascii="Palatino Linotype" w:hAnsi="Palatino Linotype"/>
          <w:b/>
          <w:i/>
          <w:spacing w:val="-1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DE</w:t>
      </w:r>
      <w:r>
        <w:rPr>
          <w:rFonts w:ascii="Palatino Linotype" w:hAnsi="Palatino Linotype"/>
          <w:b/>
          <w:i/>
          <w:spacing w:val="-13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LA</w:t>
      </w:r>
      <w:r>
        <w:rPr>
          <w:rFonts w:ascii="Palatino Linotype" w:hAnsi="Palatino Linotype"/>
          <w:b/>
          <w:i/>
          <w:spacing w:val="-1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LEY</w:t>
      </w:r>
      <w:r>
        <w:rPr>
          <w:rFonts w:ascii="Palatino Linotype" w:hAnsi="Palatino Linotype"/>
          <w:b/>
          <w:i/>
          <w:spacing w:val="-13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DE</w:t>
      </w:r>
      <w:r>
        <w:rPr>
          <w:rFonts w:ascii="Palatino Linotype" w:hAnsi="Palatino Linotype"/>
          <w:b/>
          <w:i/>
          <w:spacing w:val="-13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LA</w:t>
      </w:r>
      <w:r>
        <w:rPr>
          <w:rFonts w:ascii="Palatino Linotype" w:hAnsi="Palatino Linotype"/>
          <w:b/>
          <w:i/>
          <w:spacing w:val="-1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MATERIA,</w:t>
      </w:r>
      <w:r>
        <w:rPr>
          <w:rFonts w:ascii="Palatino Linotype" w:hAnsi="Palatino Linotype"/>
          <w:b/>
          <w:i/>
          <w:spacing w:val="-1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RESPECTIVAMENTE,</w:t>
      </w:r>
      <w:r>
        <w:rPr>
          <w:rFonts w:ascii="Palatino Linotype" w:hAnsi="Palatino Linotype"/>
          <w:b/>
          <w:i/>
          <w:spacing w:val="-12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NO</w:t>
      </w:r>
      <w:r>
        <w:rPr>
          <w:rFonts w:ascii="Palatino Linotype" w:hAnsi="Palatino Linotype"/>
          <w:b/>
          <w:i/>
          <w:spacing w:val="-1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SON</w:t>
      </w:r>
      <w:r>
        <w:rPr>
          <w:rFonts w:ascii="Palatino Linotype" w:hAnsi="Palatino Linotype"/>
          <w:b/>
          <w:i/>
          <w:spacing w:val="-16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INCOMPATIBLES</w:t>
      </w:r>
      <w:r>
        <w:rPr>
          <w:rFonts w:ascii="Palatino Linotype" w:hAnsi="Palatino Linotype"/>
          <w:b/>
          <w:i/>
          <w:spacing w:val="-1"/>
          <w:w w:val="99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CON</w:t>
      </w:r>
      <w:r>
        <w:rPr>
          <w:rFonts w:ascii="Palatino Linotype" w:hAnsi="Palatino Linotype"/>
          <w:b/>
          <w:i/>
          <w:spacing w:val="-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EL</w:t>
      </w:r>
      <w:r>
        <w:rPr>
          <w:rFonts w:ascii="Palatino Linotype" w:hAnsi="Palatino Linotype"/>
          <w:b/>
          <w:i/>
          <w:spacing w:val="-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ARTÍCULO</w:t>
      </w:r>
      <w:r>
        <w:rPr>
          <w:rFonts w:ascii="Palatino Linotype" w:hAnsi="Palatino Linotype"/>
          <w:b/>
          <w:i/>
          <w:spacing w:val="-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25.1</w:t>
      </w:r>
      <w:r>
        <w:rPr>
          <w:rFonts w:ascii="Palatino Linotype" w:hAnsi="Palatino Linotype"/>
          <w:b/>
          <w:i/>
          <w:spacing w:val="-3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DE</w:t>
      </w:r>
      <w:r>
        <w:rPr>
          <w:rFonts w:ascii="Palatino Linotype" w:hAnsi="Palatino Linotype"/>
          <w:b/>
          <w:i/>
          <w:spacing w:val="-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LA</w:t>
      </w:r>
      <w:r>
        <w:rPr>
          <w:rFonts w:ascii="Palatino Linotype" w:hAnsi="Palatino Linotype"/>
          <w:b/>
          <w:i/>
          <w:spacing w:val="-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CONVENCIÓN</w:t>
      </w:r>
      <w:r>
        <w:rPr>
          <w:rFonts w:ascii="Palatino Linotype" w:hAnsi="Palatino Linotype"/>
          <w:b/>
          <w:i/>
          <w:spacing w:val="-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AMERICANA</w:t>
      </w:r>
      <w:r>
        <w:rPr>
          <w:rFonts w:ascii="Palatino Linotype" w:hAnsi="Palatino Linotype"/>
          <w:b/>
          <w:i/>
          <w:spacing w:val="-4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SOBRE</w:t>
      </w:r>
      <w:r>
        <w:rPr>
          <w:rFonts w:ascii="Palatino Linotype" w:hAnsi="Palatino Linotype"/>
          <w:b/>
          <w:i/>
          <w:spacing w:val="-5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DERECHOS</w:t>
      </w:r>
      <w:r>
        <w:rPr>
          <w:rFonts w:ascii="Palatino Linotype" w:hAnsi="Palatino Linotype"/>
          <w:b/>
          <w:i/>
          <w:spacing w:val="-2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HUMANOS.</w:t>
      </w:r>
      <w:r>
        <w:rPr>
          <w:rFonts w:ascii="Palatino Linotype" w:hAnsi="Palatino Linotype"/>
          <w:sz w:val="19"/>
        </w:rPr>
      </w:r>
    </w:p>
    <w:p>
      <w:pPr>
        <w:spacing w:line="240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r>
        <w:rPr>
          <w:rFonts w:ascii="Palatino Linotype" w:hAnsi="Palatino Linotype"/>
          <w:i/>
          <w:sz w:val="19"/>
        </w:rPr>
        <w:t>Del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examen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compatibilidad</w:t>
      </w:r>
      <w:r>
        <w:rPr>
          <w:rFonts w:ascii="Palatino Linotype" w:hAnsi="Palatino Linotype"/>
          <w:i/>
          <w:spacing w:val="25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artículos</w:t>
      </w:r>
      <w:r>
        <w:rPr>
          <w:rFonts w:ascii="Palatino Linotype" w:hAnsi="Palatino Linotype"/>
          <w:i/>
          <w:spacing w:val="-1"/>
          <w:sz w:val="19"/>
        </w:rPr>
        <w:t> </w:t>
      </w:r>
      <w:r>
        <w:rPr>
          <w:rFonts w:ascii="Palatino Linotype" w:hAnsi="Palatino Linotype"/>
          <w:i/>
          <w:sz w:val="19"/>
        </w:rPr>
        <w:t>73</w:t>
      </w:r>
      <w:r>
        <w:rPr>
          <w:rFonts w:ascii="Palatino Linotype" w:hAnsi="Palatino Linotype"/>
          <w:i/>
          <w:spacing w:val="25"/>
          <w:sz w:val="19"/>
        </w:rPr>
        <w:t> </w:t>
      </w:r>
      <w:r>
        <w:rPr>
          <w:rFonts w:ascii="Palatino Linotype" w:hAnsi="Palatino Linotype"/>
          <w:i/>
          <w:sz w:val="19"/>
        </w:rPr>
        <w:t>y</w:t>
      </w:r>
      <w:r>
        <w:rPr>
          <w:rFonts w:ascii="Palatino Linotype" w:hAnsi="Palatino Linotype"/>
          <w:i/>
          <w:spacing w:val="25"/>
          <w:sz w:val="19"/>
        </w:rPr>
        <w:t> </w:t>
      </w:r>
      <w:r>
        <w:rPr>
          <w:rFonts w:ascii="Palatino Linotype" w:hAnsi="Palatino Linotype"/>
          <w:i/>
          <w:sz w:val="19"/>
        </w:rPr>
        <w:t>74</w:t>
      </w:r>
      <w:r>
        <w:rPr>
          <w:rFonts w:ascii="Palatino Linotype" w:hAnsi="Palatino Linotype"/>
          <w:i/>
          <w:spacing w:val="25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spacing w:val="21"/>
          <w:sz w:val="19"/>
        </w:rPr>
        <w:t> </w:t>
      </w:r>
      <w:r>
        <w:rPr>
          <w:rFonts w:ascii="Palatino Linotype" w:hAnsi="Palatino Linotype"/>
          <w:i/>
          <w:sz w:val="19"/>
        </w:rPr>
        <w:t>Ley</w:t>
      </w:r>
      <w:r>
        <w:rPr>
          <w:rFonts w:ascii="Palatino Linotype" w:hAnsi="Palatino Linotype"/>
          <w:i/>
          <w:spacing w:val="25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Amparo</w:t>
      </w:r>
      <w:r>
        <w:rPr>
          <w:rFonts w:ascii="Palatino Linotype" w:hAnsi="Palatino Linotype"/>
          <w:i/>
          <w:spacing w:val="-1"/>
          <w:sz w:val="19"/>
        </w:rPr>
        <w:t> </w:t>
      </w:r>
      <w:r>
        <w:rPr>
          <w:rFonts w:ascii="Palatino Linotype" w:hAnsi="Palatino Linotype"/>
          <w:i/>
          <w:sz w:val="19"/>
        </w:rPr>
        <w:t>con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artículo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25.1</w:t>
      </w:r>
      <w:r>
        <w:rPr>
          <w:rFonts w:ascii="Palatino Linotype" w:hAnsi="Palatino Linotype"/>
          <w:i/>
          <w:spacing w:val="23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spacing w:val="24"/>
          <w:sz w:val="19"/>
        </w:rPr>
        <w:t> </w:t>
      </w:r>
      <w:r>
        <w:rPr>
          <w:rFonts w:ascii="Palatino Linotype" w:hAnsi="Palatino Linotype"/>
          <w:i/>
          <w:sz w:val="19"/>
        </w:rPr>
        <w:t>Convención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Americana</w:t>
      </w:r>
      <w:r>
        <w:rPr>
          <w:rFonts w:ascii="Palatino Linotype" w:hAnsi="Palatino Linotype"/>
          <w:i/>
          <w:spacing w:val="41"/>
          <w:sz w:val="19"/>
        </w:rPr>
        <w:t> </w:t>
      </w:r>
      <w:r>
        <w:rPr>
          <w:rFonts w:ascii="Palatino Linotype" w:hAnsi="Palatino Linotype"/>
          <w:i/>
          <w:sz w:val="19"/>
        </w:rPr>
        <w:t>sobre</w:t>
      </w:r>
      <w:r>
        <w:rPr>
          <w:rFonts w:ascii="Palatino Linotype" w:hAnsi="Palatino Linotype"/>
          <w:i/>
          <w:spacing w:val="42"/>
          <w:sz w:val="19"/>
        </w:rPr>
        <w:t> </w:t>
      </w:r>
      <w:r>
        <w:rPr>
          <w:rFonts w:ascii="Palatino Linotype" w:hAnsi="Palatino Linotype"/>
          <w:i/>
          <w:sz w:val="19"/>
        </w:rPr>
        <w:t>Derechos</w:t>
      </w:r>
      <w:r>
        <w:rPr>
          <w:rFonts w:ascii="Palatino Linotype" w:hAnsi="Palatino Linotype"/>
          <w:i/>
          <w:spacing w:val="39"/>
          <w:sz w:val="19"/>
        </w:rPr>
        <w:t> </w:t>
      </w:r>
      <w:r>
        <w:rPr>
          <w:rFonts w:ascii="Palatino Linotype" w:hAnsi="Palatino Linotype"/>
          <w:i/>
          <w:sz w:val="19"/>
        </w:rPr>
        <w:t>Humanos</w:t>
      </w:r>
      <w:r>
        <w:rPr>
          <w:rFonts w:ascii="Palatino Linotype" w:hAnsi="Palatino Linotype"/>
          <w:i/>
          <w:spacing w:val="-1"/>
          <w:sz w:val="19"/>
        </w:rPr>
        <w:t> </w:t>
      </w:r>
      <w:r>
        <w:rPr>
          <w:rFonts w:ascii="Palatino Linotype" w:hAnsi="Palatino Linotype"/>
          <w:b/>
          <w:i/>
          <w:spacing w:val="-1"/>
          <w:sz w:val="19"/>
        </w:rPr>
      </w:r>
      <w:r>
        <w:rPr>
          <w:rFonts w:ascii="Palatino Linotype" w:hAnsi="Palatino Linotype"/>
          <w:b/>
          <w:i/>
          <w:sz w:val="19"/>
          <w:u w:val="single" w:color="000000"/>
        </w:rPr>
        <w:t>no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se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advierte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que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el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derecho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interno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desatienda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los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41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que</w:t>
      </w:r>
      <w:r>
        <w:rPr>
          <w:rFonts w:ascii="Palatino Linotype" w:hAnsi="Palatino Linotype"/>
          <w:b/>
          <w:i/>
          <w:w w:val="99"/>
          <w:sz w:val="19"/>
        </w:rPr>
      </w:r>
      <w:r>
        <w:rPr>
          <w:rFonts w:ascii="Palatino Linotype" w:hAnsi="Palatino Linotype"/>
          <w:b/>
          <w:i/>
          <w:w w:val="99"/>
          <w:sz w:val="19"/>
        </w:rPr>
        <w:t> </w:t>
      </w:r>
      <w:r>
        <w:rPr>
          <w:rFonts w:ascii="Palatino Linotype" w:hAnsi="Palatino Linotype"/>
          <w:b/>
          <w:i/>
          <w:w w:val="99"/>
          <w:sz w:val="19"/>
        </w:rPr>
      </w:r>
      <w:r>
        <w:rPr>
          <w:rFonts w:ascii="Palatino Linotype" w:hAnsi="Palatino Linotype"/>
          <w:b/>
          <w:i/>
          <w:sz w:val="19"/>
          <w:u w:val="single" w:color="000000"/>
        </w:rPr>
        <w:t>pretenden proteger los derechos humanos en dicho tratado, por regular causas de improcedencia</w:t>
      </w:r>
      <w:r>
        <w:rPr>
          <w:rFonts w:ascii="Palatino Linotype" w:hAnsi="Palatino Linotype"/>
          <w:b/>
          <w:i/>
          <w:spacing w:val="15"/>
          <w:sz w:val="19"/>
          <w:u w:val="single" w:color="000000"/>
        </w:rPr>
        <w:t> </w:t>
      </w:r>
      <w:r>
        <w:rPr>
          <w:rFonts w:ascii="Palatino Linotype" w:hAnsi="Palatino Linotype"/>
          <w:b/>
          <w:i/>
          <w:sz w:val="19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19"/>
        </w:rPr>
      </w:r>
      <w:r>
        <w:rPr>
          <w:rFonts w:ascii="Palatino Linotype" w:hAnsi="Palatino Linotype"/>
          <w:b/>
          <w:i/>
          <w:w w:val="99"/>
          <w:sz w:val="19"/>
        </w:rPr>
        <w:t> </w:t>
      </w:r>
      <w:r>
        <w:rPr>
          <w:rFonts w:ascii="Palatino Linotype" w:hAnsi="Palatino Linotype"/>
          <w:b/>
          <w:i/>
          <w:w w:val="99"/>
          <w:sz w:val="19"/>
        </w:rPr>
      </w:r>
      <w:r>
        <w:rPr>
          <w:rFonts w:ascii="Palatino Linotype" w:hAnsi="Palatino Linotype"/>
          <w:b/>
          <w:i/>
          <w:sz w:val="19"/>
          <w:u w:val="single" w:color="000000"/>
        </w:rPr>
        <w:t>sobreseimiento que impiden abordar el estudio de fondo del asunto en el juicio de amparo, </w:t>
      </w:r>
      <w:r>
        <w:rPr>
          <w:rFonts w:ascii="Palatino Linotype" w:hAnsi="Palatino Linotype"/>
          <w:b/>
          <w:i/>
          <w:sz w:val="19"/>
        </w:rPr>
      </w:r>
      <w:r>
        <w:rPr>
          <w:rFonts w:ascii="Palatino Linotype" w:hAnsi="Palatino Linotype"/>
          <w:i/>
          <w:sz w:val="19"/>
        </w:rPr>
        <w:t>en virtud de que</w:t>
      </w:r>
      <w:r>
        <w:rPr>
          <w:rFonts w:ascii="Palatino Linotype" w:hAnsi="Palatino Linotype"/>
          <w:i/>
          <w:spacing w:val="-15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sz w:val="19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9"/>
          <w:szCs w:val="19"/>
        </w:rPr>
        <w:sectPr>
          <w:pgSz w:w="12240" w:h="15840"/>
          <w:pgMar w:header="1055" w:footer="709" w:top="214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59"/>
        <w:ind w:left="121" w:right="101"/>
        <w:jc w:val="both"/>
      </w:pPr>
      <w:r>
        <w:rPr/>
        <w:t>Así las cosas, del análisis del expediente electrónico no se advierte ninguna causa</w:t>
      </w:r>
      <w:r>
        <w:rPr>
          <w:spacing w:val="53"/>
        </w:rPr>
        <w:t> </w:t>
      </w:r>
      <w:r>
        <w:rPr/>
        <w:t>de</w:t>
      </w:r>
      <w:r>
        <w:rPr/>
        <w:t> improcedencia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actualice,</w:t>
      </w:r>
      <w:r>
        <w:rPr>
          <w:spacing w:val="-7"/>
        </w:rPr>
        <w:t> </w:t>
      </w:r>
      <w:r>
        <w:rPr/>
        <w:t>ni</w:t>
      </w:r>
      <w:r>
        <w:rPr>
          <w:spacing w:val="-8"/>
        </w:rPr>
        <w:t> </w:t>
      </w:r>
      <w:r>
        <w:rPr/>
        <w:t>mucho</w:t>
      </w:r>
      <w:r>
        <w:rPr>
          <w:spacing w:val="-6"/>
        </w:rPr>
        <w:t> </w:t>
      </w:r>
      <w:r>
        <w:rPr/>
        <w:t>menos</w:t>
      </w:r>
      <w:r>
        <w:rPr>
          <w:spacing w:val="-8"/>
        </w:rPr>
        <w:t> </w:t>
      </w:r>
      <w:r>
        <w:rPr/>
        <w:t>alguna</w:t>
      </w:r>
      <w:r>
        <w:rPr>
          <w:spacing w:val="-7"/>
        </w:rPr>
        <w:t> </w:t>
      </w:r>
      <w:r>
        <w:rPr/>
        <w:t>hecha</w:t>
      </w:r>
      <w:r>
        <w:rPr>
          <w:spacing w:val="-5"/>
        </w:rPr>
        <w:t> </w:t>
      </w:r>
      <w:r>
        <w:rPr/>
        <w:t>valer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alguna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w w:val="99"/>
        </w:rPr>
        <w:t> </w:t>
      </w:r>
      <w:r>
        <w:rPr/>
        <w:t>partes, procediendo al estudio del fondo del asunto, en los siguientes</w:t>
      </w:r>
      <w:r>
        <w:rPr>
          <w:spacing w:val="-31"/>
        </w:rPr>
        <w:t> </w:t>
      </w:r>
      <w:r>
        <w:rPr/>
        <w:t>términos.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pStyle w:val="BodyText"/>
        <w:spacing w:line="360" w:lineRule="auto" w:before="176"/>
        <w:ind w:left="121" w:right="102"/>
        <w:jc w:val="both"/>
      </w:pPr>
      <w:r>
        <w:rPr/>
        <w:t>Antes del entrar al estudio, cabe precisar que el Sujeto Obligado no</w:t>
      </w:r>
      <w:r>
        <w:rPr>
          <w:spacing w:val="19"/>
        </w:rPr>
        <w:t> </w:t>
      </w:r>
      <w:r>
        <w:rPr/>
        <w:t>realizó</w:t>
      </w:r>
      <w:r>
        <w:rPr>
          <w:w w:val="99"/>
        </w:rPr>
        <w:t> </w:t>
      </w:r>
      <w:r>
        <w:rPr/>
        <w:t>pronunciamiento</w:t>
      </w:r>
      <w:r>
        <w:rPr>
          <w:spacing w:val="15"/>
        </w:rPr>
        <w:t> </w:t>
      </w:r>
      <w:r>
        <w:rPr/>
        <w:t>alguno,</w:t>
      </w:r>
      <w:r>
        <w:rPr>
          <w:spacing w:val="14"/>
        </w:rPr>
        <w:t> </w:t>
      </w:r>
      <w:r>
        <w:rPr/>
        <w:t>pues</w:t>
      </w:r>
      <w:r>
        <w:rPr>
          <w:spacing w:val="13"/>
        </w:rPr>
        <w:t> </w:t>
      </w:r>
      <w:r>
        <w:rPr/>
        <w:t>no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debe</w:t>
      </w:r>
      <w:r>
        <w:rPr>
          <w:spacing w:val="15"/>
        </w:rPr>
        <w:t> </w:t>
      </w:r>
      <w:r>
        <w:rPr/>
        <w:t>perder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vista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objeto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presente</w:t>
      </w:r>
      <w:r>
        <w:rPr/>
        <w:t> fallo nace a la vida jurídica en el momento en el que el particular reviste la figura</w:t>
      </w:r>
      <w:r>
        <w:rPr>
          <w:spacing w:val="42"/>
        </w:rPr>
        <w:t> </w:t>
      </w:r>
      <w:r>
        <w:rPr/>
        <w:t>de</w:t>
      </w:r>
      <w:r>
        <w:rPr/>
        <w:t> Recurrente interponiendo dicho medio de impugnación, el cual tiene como motivo</w:t>
      </w:r>
      <w:r>
        <w:rPr>
          <w:spacing w:val="-32"/>
        </w:rPr>
        <w:t> </w:t>
      </w:r>
      <w:r>
        <w:rPr/>
        <w:t>de</w:t>
      </w:r>
      <w:r>
        <w:rPr/>
        <w:t> inconformidad la omisión de la autoridad en dar respuesta a su solicitud,</w:t>
      </w:r>
      <w:r>
        <w:rPr>
          <w:spacing w:val="57"/>
        </w:rPr>
        <w:t> </w:t>
      </w:r>
      <w:r>
        <w:rPr/>
        <w:t>en</w:t>
      </w:r>
      <w:r>
        <w:rPr/>
        <w:t> consecuencia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actualizán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hipótesis,</w:t>
      </w:r>
      <w:r>
        <w:rPr>
          <w:spacing w:val="-7"/>
        </w:rPr>
        <w:t> </w:t>
      </w:r>
      <w:r>
        <w:rPr/>
        <w:t>señaladas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VII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w w:val="99"/>
        </w:rPr>
        <w:t> </w:t>
      </w:r>
      <w:r>
        <w:rPr/>
        <w:t>179 de la </w:t>
      </w:r>
      <w:r>
        <w:rPr>
          <w:rFonts w:ascii="Palatino Linotype" w:hAnsi="Palatino Linotype"/>
          <w:b/>
        </w:rPr>
        <w:t>Ley de Transparencia y Acceso a la Información Pública del Estado</w:t>
      </w:r>
      <w:r>
        <w:rPr>
          <w:rFonts w:ascii="Palatino Linotype" w:hAnsi="Palatino Linotype"/>
          <w:b/>
          <w:spacing w:val="8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</w:rPr>
        <w:t> México y Municipios</w:t>
      </w:r>
      <w:r>
        <w:rPr/>
        <w:t>, resultando procedente la interposición del recurso de</w:t>
      </w:r>
      <w:r>
        <w:rPr>
          <w:spacing w:val="37"/>
        </w:rPr>
        <w:t> </w:t>
      </w:r>
      <w:r>
        <w:rPr/>
        <w:t>revisión</w:t>
      </w:r>
      <w:r>
        <w:rPr>
          <w:w w:val="100"/>
        </w:rPr>
        <w:t> </w:t>
      </w:r>
      <w:r>
        <w:rPr/>
        <w:t>cuando no se dé respuesta a una solicitud de</w:t>
      </w:r>
      <w:r>
        <w:rPr>
          <w:spacing w:val="-19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Así las cosas, ante la omisión del Sujeto Obligado para dar respuesta a la</w:t>
      </w:r>
      <w:r>
        <w:rPr>
          <w:spacing w:val="13"/>
        </w:rPr>
        <w:t> </w:t>
      </w:r>
      <w:r>
        <w:rPr/>
        <w:t>Recurrente,</w:t>
      </w:r>
      <w:r>
        <w:rPr/>
        <w:t> se advierte lo que en la doctrina se le conoce como </w:t>
      </w:r>
      <w:r>
        <w:rPr>
          <w:rFonts w:ascii="Palatino Linotype" w:hAnsi="Palatino Linotype"/>
          <w:i/>
        </w:rPr>
        <w:t>negativa ficta</w:t>
      </w:r>
      <w:r>
        <w:rPr/>
        <w:t>, figura jurídica  </w:t>
      </w:r>
      <w:r>
        <w:rPr>
          <w:spacing w:val="36"/>
        </w:rPr>
        <w:t> </w:t>
      </w:r>
      <w:r>
        <w:rPr/>
        <w:t>cuya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7"/>
        <w:ind w:left="121" w:right="101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r>
        <w:rPr>
          <w:rFonts w:ascii="Palatino Linotype" w:hAnsi="Palatino Linotype"/>
          <w:i/>
          <w:sz w:val="19"/>
        </w:rPr>
        <w:t>propósito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condicionar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acceso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a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tribunales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para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evitar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un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sobrecargo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casos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sin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mérito,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es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en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sí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legítimo,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por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lo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que esa compatibilidad, en cuanto a los requisitos para la admisibilidad de los recursos dependerá, en principio, de</w:t>
      </w:r>
      <w:r>
        <w:rPr>
          <w:rFonts w:ascii="Palatino Linotype" w:hAnsi="Palatino Linotype"/>
          <w:i/>
          <w:spacing w:val="32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siguientes criterios: no pueden ser irracionales ni de tal naturaleza que despojen al derecho de su esencia,</w:t>
      </w:r>
      <w:r>
        <w:rPr>
          <w:rFonts w:ascii="Palatino Linotype" w:hAnsi="Palatino Linotype"/>
          <w:i/>
          <w:spacing w:val="7"/>
          <w:sz w:val="19"/>
        </w:rPr>
        <w:t> </w:t>
      </w:r>
      <w:r>
        <w:rPr>
          <w:rFonts w:ascii="Palatino Linotype" w:hAnsi="Palatino Linotype"/>
          <w:i/>
          <w:sz w:val="19"/>
        </w:rPr>
        <w:t>ni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discriminatorios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y,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en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-7"/>
          <w:sz w:val="19"/>
        </w:rPr>
        <w:t> </w:t>
      </w:r>
      <w:r>
        <w:rPr>
          <w:rFonts w:ascii="Palatino Linotype" w:hAnsi="Palatino Linotype"/>
          <w:i/>
          <w:sz w:val="19"/>
        </w:rPr>
        <w:t>caso,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spacing w:val="-7"/>
          <w:sz w:val="19"/>
        </w:rPr>
        <w:t> </w:t>
      </w:r>
      <w:r>
        <w:rPr>
          <w:rFonts w:ascii="Palatino Linotype" w:hAnsi="Palatino Linotype"/>
          <w:i/>
          <w:sz w:val="19"/>
        </w:rPr>
        <w:t>razonabilidad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esas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causas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se</w:t>
      </w:r>
      <w:r>
        <w:rPr>
          <w:rFonts w:ascii="Palatino Linotype" w:hAnsi="Palatino Linotype"/>
          <w:i/>
          <w:spacing w:val="-9"/>
          <w:sz w:val="19"/>
        </w:rPr>
        <w:t> </w:t>
      </w:r>
      <w:r>
        <w:rPr>
          <w:rFonts w:ascii="Palatino Linotype" w:hAnsi="Palatino Linotype"/>
          <w:i/>
          <w:sz w:val="19"/>
        </w:rPr>
        <w:t>justifica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por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viabilidad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que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una</w:t>
      </w:r>
      <w:r>
        <w:rPr>
          <w:rFonts w:ascii="Palatino Linotype" w:hAnsi="Palatino Linotype"/>
          <w:i/>
          <w:spacing w:val="-6"/>
          <w:sz w:val="19"/>
        </w:rPr>
        <w:t> </w:t>
      </w:r>
      <w:r>
        <w:rPr>
          <w:rFonts w:ascii="Palatino Linotype" w:hAnsi="Palatino Linotype"/>
          <w:i/>
          <w:sz w:val="19"/>
        </w:rPr>
        <w:t>eventual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sentencia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concesoria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tenga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un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ámbito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protección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concreto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y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no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entre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en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conflicto</w:t>
      </w:r>
      <w:r>
        <w:rPr>
          <w:rFonts w:ascii="Palatino Linotype" w:hAnsi="Palatino Linotype"/>
          <w:i/>
          <w:spacing w:val="-2"/>
          <w:sz w:val="19"/>
        </w:rPr>
        <w:t> </w:t>
      </w:r>
      <w:r>
        <w:rPr>
          <w:rFonts w:ascii="Palatino Linotype" w:hAnsi="Palatino Linotype"/>
          <w:i/>
          <w:sz w:val="19"/>
        </w:rPr>
        <w:t>con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orden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jurídico,</w:t>
      </w:r>
      <w:r>
        <w:rPr>
          <w:rFonts w:ascii="Palatino Linotype" w:hAnsi="Palatino Linotype"/>
          <w:i/>
          <w:spacing w:val="-1"/>
          <w:sz w:val="19"/>
        </w:rPr>
        <w:t> </w:t>
      </w:r>
      <w:r>
        <w:rPr>
          <w:rFonts w:ascii="Palatino Linotype" w:hAnsi="Palatino Linotype"/>
          <w:i/>
          <w:sz w:val="19"/>
        </w:rPr>
        <w:t>no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son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tal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naturaleza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que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despojen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al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derecho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su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esencia</w:t>
      </w:r>
      <w:r>
        <w:rPr>
          <w:rFonts w:ascii="Palatino Linotype" w:hAnsi="Palatino Linotype"/>
          <w:i/>
          <w:spacing w:val="16"/>
          <w:sz w:val="19"/>
        </w:rPr>
        <w:t> </w:t>
      </w:r>
      <w:r>
        <w:rPr>
          <w:rFonts w:ascii="Palatino Linotype" w:hAnsi="Palatino Linotype"/>
          <w:i/>
          <w:sz w:val="19"/>
        </w:rPr>
        <w:t>ni</w:t>
      </w:r>
      <w:r>
        <w:rPr>
          <w:rFonts w:ascii="Palatino Linotype" w:hAnsi="Palatino Linotype"/>
          <w:i/>
          <w:spacing w:val="16"/>
          <w:sz w:val="19"/>
        </w:rPr>
        <w:t> </w:t>
      </w:r>
      <w:r>
        <w:rPr>
          <w:rFonts w:ascii="Palatino Linotype" w:hAnsi="Palatino Linotype"/>
          <w:i/>
          <w:sz w:val="19"/>
        </w:rPr>
        <w:t>tampoco</w:t>
      </w:r>
      <w:r>
        <w:rPr>
          <w:rFonts w:ascii="Palatino Linotype" w:hAnsi="Palatino Linotype"/>
          <w:i/>
          <w:spacing w:val="16"/>
          <w:sz w:val="19"/>
        </w:rPr>
        <w:t> </w:t>
      </w:r>
      <w:r>
        <w:rPr>
          <w:rFonts w:ascii="Palatino Linotype" w:hAnsi="Palatino Linotype"/>
          <w:i/>
          <w:sz w:val="19"/>
        </w:rPr>
        <w:t>son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discriminatorias,</w:t>
      </w:r>
      <w:r>
        <w:rPr>
          <w:rFonts w:ascii="Palatino Linotype" w:hAnsi="Palatino Linotype"/>
          <w:i/>
          <w:spacing w:val="17"/>
          <w:sz w:val="19"/>
        </w:rPr>
        <w:t> </w:t>
      </w:r>
      <w:r>
        <w:rPr>
          <w:rFonts w:ascii="Palatino Linotype" w:hAnsi="Palatino Linotype"/>
          <w:i/>
          <w:sz w:val="19"/>
        </w:rPr>
        <w:t>pues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no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existe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alguna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condicionante</w:t>
      </w:r>
      <w:r>
        <w:rPr>
          <w:rFonts w:ascii="Palatino Linotype" w:hAnsi="Palatino Linotype"/>
          <w:i/>
          <w:spacing w:val="17"/>
          <w:sz w:val="19"/>
        </w:rPr>
        <w:t> </w:t>
      </w:r>
      <w:r>
        <w:rPr>
          <w:rFonts w:ascii="Palatino Linotype" w:hAnsi="Palatino Linotype"/>
          <w:i/>
          <w:sz w:val="19"/>
        </w:rPr>
        <w:t>para</w:t>
      </w:r>
      <w:r>
        <w:rPr>
          <w:rFonts w:ascii="Palatino Linotype" w:hAnsi="Palatino Linotype"/>
          <w:i/>
          <w:spacing w:val="14"/>
          <w:sz w:val="19"/>
        </w:rPr>
        <w:t> </w:t>
      </w:r>
      <w:r>
        <w:rPr>
          <w:rFonts w:ascii="Palatino Linotype" w:hAnsi="Palatino Linotype"/>
          <w:i/>
          <w:sz w:val="19"/>
        </w:rPr>
        <w:t>su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aplicabilidad, en función de cuestiones personales o particulares del quejoso. Por tanto, las indicadas causas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improcedencia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y</w:t>
      </w:r>
      <w:r>
        <w:rPr>
          <w:rFonts w:ascii="Palatino Linotype" w:hAnsi="Palatino Linotype"/>
          <w:i/>
          <w:spacing w:val="-14"/>
          <w:sz w:val="19"/>
        </w:rPr>
        <w:t> </w:t>
      </w:r>
      <w:r>
        <w:rPr>
          <w:rFonts w:ascii="Palatino Linotype" w:hAnsi="Palatino Linotype"/>
          <w:i/>
          <w:sz w:val="19"/>
        </w:rPr>
        <w:t>sobreseimiento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no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son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incompatibles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con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citado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precepto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25.1,</w:t>
      </w:r>
      <w:r>
        <w:rPr>
          <w:rFonts w:ascii="Palatino Linotype" w:hAnsi="Palatino Linotype"/>
          <w:i/>
          <w:spacing w:val="-14"/>
          <w:sz w:val="19"/>
        </w:rPr>
        <w:t> </w:t>
      </w:r>
      <w:r>
        <w:rPr>
          <w:rFonts w:ascii="Palatino Linotype" w:hAnsi="Palatino Linotype"/>
          <w:i/>
          <w:sz w:val="19"/>
        </w:rPr>
        <w:t>pues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no</w:t>
      </w:r>
      <w:r>
        <w:rPr>
          <w:rFonts w:ascii="Palatino Linotype" w:hAnsi="Palatino Linotype"/>
          <w:i/>
          <w:spacing w:val="-13"/>
          <w:sz w:val="19"/>
        </w:rPr>
        <w:t> </w:t>
      </w:r>
      <w:r>
        <w:rPr>
          <w:rFonts w:ascii="Palatino Linotype" w:hAnsi="Palatino Linotype"/>
          <w:i/>
          <w:sz w:val="19"/>
        </w:rPr>
        <w:t>impiden</w:t>
      </w:r>
      <w:r>
        <w:rPr>
          <w:rFonts w:ascii="Palatino Linotype" w:hAnsi="Palatino Linotype"/>
          <w:i/>
          <w:spacing w:val="-12"/>
          <w:sz w:val="19"/>
        </w:rPr>
        <w:t> </w:t>
      </w:r>
      <w:r>
        <w:rPr>
          <w:rFonts w:ascii="Palatino Linotype" w:hAnsi="Palatino Linotype"/>
          <w:i/>
          <w:sz w:val="19"/>
        </w:rPr>
        <w:t>decidir</w:t>
      </w:r>
      <w:r>
        <w:rPr>
          <w:rFonts w:ascii="Palatino Linotype" w:hAnsi="Palatino Linotype"/>
          <w:i/>
          <w:spacing w:val="-14"/>
          <w:sz w:val="19"/>
        </w:rPr>
        <w:t> </w:t>
      </w:r>
      <w:r>
        <w:rPr>
          <w:rFonts w:ascii="Palatino Linotype" w:hAnsi="Palatino Linotype"/>
          <w:i/>
          <w:sz w:val="19"/>
        </w:rPr>
        <w:t>sencilla,</w:t>
      </w:r>
      <w:r>
        <w:rPr>
          <w:rFonts w:ascii="Palatino Linotype" w:hAnsi="Palatino Linotype"/>
          <w:i/>
          <w:spacing w:val="-14"/>
          <w:sz w:val="19"/>
        </w:rPr>
        <w:t> </w:t>
      </w:r>
      <w:r>
        <w:rPr>
          <w:rFonts w:ascii="Palatino Linotype" w:hAnsi="Palatino Linotype"/>
          <w:i/>
          <w:sz w:val="19"/>
        </w:rPr>
        <w:t>rápida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y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efectivamente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sobre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derechos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fundamentales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reclamados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como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violados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dentro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del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juicio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garantías.</w:t>
      </w:r>
      <w:r>
        <w:rPr>
          <w:rFonts w:ascii="Palatino Linotype" w:hAnsi="Palatino Linotype"/>
          <w:sz w:val="19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9"/>
          <w:szCs w:val="19"/>
        </w:rPr>
        <w:sectPr>
          <w:pgSz w:w="12240" w:h="15840"/>
          <w:pgMar w:header="1055" w:footer="709" w:top="214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59"/>
        <w:ind w:right="106"/>
        <w:jc w:val="both"/>
      </w:pPr>
      <w:r>
        <w:rPr/>
        <w:t>esencia consiste en atribuir un efecto negativo al silencio de la</w:t>
      </w:r>
      <w:r>
        <w:rPr>
          <w:spacing w:val="4"/>
        </w:rPr>
        <w:t> </w:t>
      </w:r>
      <w:r>
        <w:rPr/>
        <w:t>autoridad</w:t>
      </w:r>
      <w:r>
        <w:rPr>
          <w:w w:val="99"/>
        </w:rPr>
        <w:t> </w:t>
      </w:r>
      <w:r>
        <w:rPr/>
        <w:t>administrativa frente a las instancias y solicitudes que hagan los</w:t>
      </w:r>
      <w:r>
        <w:rPr>
          <w:spacing w:val="-28"/>
        </w:rPr>
        <w:t> </w:t>
      </w:r>
      <w:r>
        <w:rPr/>
        <w:t>particulares.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este sentido la negativa ficta constituye una presunción legal, en el entendido</w:t>
      </w:r>
      <w:r>
        <w:rPr>
          <w:spacing w:val="4"/>
        </w:rPr>
        <w:t> </w:t>
      </w:r>
      <w:r>
        <w:rPr/>
        <w:t>de</w:t>
      </w:r>
      <w:r>
        <w:rPr/>
        <w:t> que donde no hubo respuesta por parte del Sujeto Obligado existe, una resolución</w:t>
      </w:r>
      <w:r>
        <w:rPr>
          <w:spacing w:val="26"/>
        </w:rPr>
        <w:t> </w:t>
      </w:r>
      <w:r>
        <w:rPr/>
        <w:t>de</w:t>
      </w:r>
      <w:r>
        <w:rPr/>
        <w:t> rechazo ante la solicitud del ciudadano; ya que efectivamente, dicha figura</w:t>
      </w:r>
      <w:r>
        <w:rPr>
          <w:spacing w:val="9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encuentra íntimamente vinculada con el Derecho al Acceso de</w:t>
      </w:r>
      <w:r>
        <w:rPr>
          <w:spacing w:val="17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consagrado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nuestra</w:t>
      </w:r>
      <w:r>
        <w:rPr>
          <w:spacing w:val="16"/>
        </w:rPr>
        <w:t> </w:t>
      </w:r>
      <w:r>
        <w:rPr/>
        <w:t>Carta</w:t>
      </w:r>
      <w:r>
        <w:rPr>
          <w:spacing w:val="16"/>
        </w:rPr>
        <w:t> </w:t>
      </w:r>
      <w:r>
        <w:rPr/>
        <w:t>Magna,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ello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constituye</w:t>
      </w:r>
      <w:r>
        <w:rPr>
          <w:spacing w:val="18"/>
        </w:rPr>
        <w:t> </w:t>
      </w:r>
      <w:r>
        <w:rPr/>
        <w:t>un</w:t>
      </w:r>
      <w:r>
        <w:rPr>
          <w:spacing w:val="18"/>
        </w:rPr>
        <w:t> </w:t>
      </w:r>
      <w:r>
        <w:rPr/>
        <w:t>instrumento</w:t>
      </w:r>
      <w:r>
        <w:rPr>
          <w:spacing w:val="19"/>
        </w:rPr>
        <w:t> </w:t>
      </w:r>
      <w:r>
        <w:rPr/>
        <w:t>que</w:t>
      </w:r>
      <w:r>
        <w:rPr>
          <w:w w:val="100"/>
        </w:rPr>
        <w:t> </w:t>
      </w:r>
      <w:r>
        <w:rPr/>
        <w:t>garantiza la posibilidad de defensa del particular en contra de la</w:t>
      </w:r>
      <w:r>
        <w:rPr>
          <w:spacing w:val="43"/>
        </w:rPr>
        <w:t> </w:t>
      </w:r>
      <w:r>
        <w:rPr/>
        <w:t>incertidumbre</w:t>
      </w:r>
      <w:r>
        <w:rPr>
          <w:w w:val="100"/>
        </w:rPr>
        <w:t> </w:t>
      </w:r>
      <w:r>
        <w:rPr/>
        <w:t>jurídica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tiende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realizar</w:t>
      </w:r>
      <w:r>
        <w:rPr>
          <w:spacing w:val="37"/>
        </w:rPr>
        <w:t> </w:t>
      </w:r>
      <w:r>
        <w:rPr/>
        <w:t>ese</w:t>
      </w:r>
      <w:r>
        <w:rPr>
          <w:spacing w:val="36"/>
        </w:rPr>
        <w:t> </w:t>
      </w:r>
      <w:r>
        <w:rPr>
          <w:rFonts w:ascii="Palatino Linotype" w:hAnsi="Palatino Linotype"/>
          <w:i/>
        </w:rPr>
        <w:t>Estado</w:t>
      </w:r>
      <w:r>
        <w:rPr>
          <w:rFonts w:ascii="Palatino Linotype" w:hAnsi="Palatino Linotype"/>
          <w:i/>
          <w:spacing w:val="35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6"/>
        </w:rPr>
        <w:t> </w:t>
      </w:r>
      <w:r>
        <w:rPr>
          <w:rFonts w:ascii="Palatino Linotype" w:hAnsi="Palatino Linotype"/>
          <w:i/>
        </w:rPr>
        <w:t>Derecho</w:t>
      </w:r>
      <w:r>
        <w:rPr>
          <w:rFonts w:ascii="Palatino Linotype" w:hAnsi="Palatino Linotype"/>
          <w:i/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6"/>
        </w:rPr>
        <w:t> </w:t>
      </w:r>
      <w:r>
        <w:rPr/>
        <w:t>que,</w:t>
      </w:r>
      <w:r>
        <w:rPr>
          <w:spacing w:val="34"/>
        </w:rPr>
        <w:t> </w:t>
      </w:r>
      <w:r>
        <w:rPr/>
        <w:t>el</w:t>
      </w:r>
      <w:r>
        <w:rPr>
          <w:spacing w:val="36"/>
        </w:rPr>
        <w:t> </w:t>
      </w:r>
      <w:r>
        <w:rPr/>
        <w:t>particular,</w:t>
      </w:r>
      <w:r>
        <w:rPr>
          <w:spacing w:val="36"/>
        </w:rPr>
        <w:t> </w:t>
      </w:r>
      <w:r>
        <w:rPr/>
        <w:t>tiene</w:t>
      </w:r>
      <w:r>
        <w:rPr>
          <w:w w:val="100"/>
        </w:rPr>
        <w:t> </w:t>
      </w:r>
      <w:r>
        <w:rPr/>
        <w:t>siempre una vía de</w:t>
      </w:r>
      <w:r>
        <w:rPr>
          <w:spacing w:val="-9"/>
        </w:rPr>
        <w:t> </w:t>
      </w:r>
      <w:r>
        <w:rPr/>
        <w:t>defensa.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este sentido en el marco del derecho de acceso a la información pública, la</w:t>
      </w:r>
      <w:r>
        <w:rPr>
          <w:spacing w:val="41"/>
        </w:rPr>
        <w:t> </w:t>
      </w:r>
      <w:r>
        <w:rPr/>
        <w:t>figura</w:t>
      </w:r>
      <w:r>
        <w:rPr>
          <w:w w:val="100"/>
        </w:rPr>
        <w:t> </w:t>
      </w:r>
      <w:r>
        <w:rPr/>
        <w:t>de la negativa ficta brinda al ciudadano la oportunidad de inconformarse en los</w:t>
      </w:r>
      <w:r>
        <w:rPr>
          <w:spacing w:val="-24"/>
        </w:rPr>
        <w:t> </w:t>
      </w:r>
      <w:r>
        <w:rPr/>
        <w:t>casos</w:t>
      </w:r>
      <w:r>
        <w:rPr>
          <w:w w:val="99"/>
        </w:rPr>
        <w:t> </w:t>
      </w:r>
      <w:r>
        <w:rPr/>
        <w:t>en que estime violentado su derecho; en consecuencia, resulta indispensable</w:t>
      </w:r>
      <w:r>
        <w:rPr>
          <w:spacing w:val="-26"/>
        </w:rPr>
        <w:t> </w:t>
      </w:r>
      <w:r>
        <w:rPr/>
        <w:t>subrayar</w:t>
      </w:r>
      <w:r>
        <w:rPr/>
        <w:t> 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derecho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pública,</w:t>
      </w:r>
      <w:r>
        <w:rPr>
          <w:spacing w:val="42"/>
        </w:rPr>
        <w:t> </w:t>
      </w:r>
      <w:r>
        <w:rPr/>
        <w:t>implica</w:t>
      </w:r>
      <w:r>
        <w:rPr>
          <w:spacing w:val="38"/>
        </w:rPr>
        <w:t> </w:t>
      </w:r>
      <w:r>
        <w:rPr/>
        <w:t>que</w:t>
      </w:r>
      <w:r>
        <w:rPr>
          <w:spacing w:val="41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persona</w:t>
      </w:r>
      <w:r>
        <w:rPr>
          <w:w w:val="100"/>
        </w:rPr>
        <w:t> </w:t>
      </w:r>
      <w:r>
        <w:rPr/>
        <w:t>conozca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contenida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encuentren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archivos</w:t>
      </w:r>
      <w:r>
        <w:rPr>
          <w:w w:val="99"/>
        </w:rPr>
        <w:t> </w:t>
      </w:r>
      <w:r>
        <w:rPr/>
        <w:t>de los Sujetos Obligados, conforme a los artículos 4, 12, 24 último párrafo y 160 de</w:t>
      </w:r>
      <w:r>
        <w:rPr>
          <w:spacing w:val="50"/>
        </w:rPr>
        <w:t> </w:t>
      </w:r>
      <w:r>
        <w:rPr/>
        <w:t>la</w:t>
      </w:r>
      <w:r>
        <w:rPr/>
        <w:t> Ley local en la materia, que a la letra</w:t>
      </w:r>
      <w:r>
        <w:rPr>
          <w:spacing w:val="-15"/>
        </w:rPr>
        <w:t> </w:t>
      </w:r>
      <w:r>
        <w:rPr/>
        <w:t>citan: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prerrogativa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personas para buscar, difundir, investigar, recabar, recibir y solicitar información</w:t>
      </w:r>
      <w:r>
        <w:rPr>
          <w:rFonts w:ascii="Palatino Linotype" w:hAnsi="Palatino Linotype"/>
          <w:i/>
          <w:spacing w:val="-28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sin necesidad de acreditar personalidad ni interés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jurídico.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generada, obtenida, adquirida, transformada, administrada 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posesión de los sujetos obligados es pública y accesible de manera permanente a 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548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persona,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condiciones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establezcan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tratados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que el Estado mexicano sea parte, en la Ley General, la presente Ley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de la materia, privilegiando el principio de máxima publicidad 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 Solo podrá ser clasificada excepcionalmente como reservada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legítimas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estrictamente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previstas por esta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deben poner en práctica, políticas y programas de acceso 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que se apeguen a criterios de publicidad, veracidad, oportunidad, precisión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suficiencia en beneficio de 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solicitantes.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9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conserven información pública serán responsables de la misma en los términos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jurídicas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 requiera 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obre en sus archivos y en el estado en que ésta se encuentre. La obligación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procesamiento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ni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presentarla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solicitante;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resumirla,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efectuar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cálculos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practicar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before="1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96" w:lineRule="exact"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24.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proporcionarán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generen,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posean en el ejercicio de sus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160.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otorgar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 en sus archivos o que estén obligados a documentar de acuerdo con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formato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manifieste,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aquellos formatos existentes, conforme a las características físicas de la información o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lugar donde se encuentre así lo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permita.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solicitada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consista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bases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privilegiar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entrega de la misma en formatos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abiertos.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7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59"/>
        <w:ind w:right="101"/>
        <w:jc w:val="both"/>
      </w:pPr>
      <w:r>
        <w:rPr/>
        <w:t>Así que la obligación de los sujetos obligados de dar acceso a la información</w:t>
      </w:r>
      <w:r>
        <w:rPr>
          <w:spacing w:val="16"/>
        </w:rPr>
        <w:t> </w:t>
      </w:r>
      <w:r>
        <w:rPr/>
        <w:t>pública</w:t>
      </w:r>
      <w:r>
        <w:rPr/>
        <w:t> que</w:t>
      </w:r>
      <w:r>
        <w:rPr>
          <w:spacing w:val="-13"/>
        </w:rPr>
        <w:t> </w:t>
      </w:r>
      <w:r>
        <w:rPr/>
        <w:t>generen,</w:t>
      </w:r>
      <w:r>
        <w:rPr>
          <w:spacing w:val="-13"/>
        </w:rPr>
        <w:t> </w:t>
      </w:r>
      <w:r>
        <w:rPr/>
        <w:t>administren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posean,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tendrá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cumplida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solicitante</w:t>
      </w:r>
      <w:r>
        <w:rPr>
          <w:spacing w:val="-13"/>
        </w:rPr>
        <w:t> </w:t>
      </w:r>
      <w:r>
        <w:rPr/>
        <w:t>tenga</w:t>
      </w:r>
      <w:r>
        <w:rPr/>
        <w:t> a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requerida,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realice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en</w:t>
      </w:r>
      <w:r>
        <w:rPr/>
        <w:t> el</w:t>
      </w:r>
      <w:r>
        <w:rPr>
          <w:spacing w:val="-8"/>
        </w:rPr>
        <w:t> </w:t>
      </w:r>
      <w:r>
        <w:rPr/>
        <w:t>lugar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ésta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localice,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señalado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local</w:t>
      </w:r>
      <w:r>
        <w:rPr/>
        <w:t> en la materia, que se reproduce de la siguiente</w:t>
      </w:r>
      <w:r>
        <w:rPr>
          <w:spacing w:val="-14"/>
        </w:rPr>
        <w:t> </w:t>
      </w:r>
      <w:r>
        <w:rPr/>
        <w:t>forma: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166.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acceso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tendrá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por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cumplida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cuando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solicitante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tenga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disposición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requerida,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cuando realice la consulta de la misma en el lugar en el que ésta se</w:t>
      </w:r>
      <w:r>
        <w:rPr>
          <w:rFonts w:ascii="Palatino Linotype" w:hAnsi="Palatino Linotype"/>
          <w:b/>
          <w:i/>
          <w:spacing w:val="-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localice.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14"/>
          <w:szCs w:val="14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</w:t>
      </w:r>
      <w:r>
        <w:rPr>
          <w:spacing w:val="41"/>
        </w:rPr>
        <w:t> </w:t>
      </w:r>
      <w:r>
        <w:rPr/>
        <w:t>lo</w:t>
      </w:r>
      <w:r>
        <w:rPr>
          <w:spacing w:val="42"/>
        </w:rPr>
        <w:t> </w:t>
      </w:r>
      <w:r>
        <w:rPr/>
        <w:t>anterior,</w:t>
      </w:r>
      <w:r>
        <w:rPr>
          <w:spacing w:val="41"/>
        </w:rPr>
        <w:t> </w:t>
      </w:r>
      <w:r>
        <w:rPr/>
        <w:t>conforme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las</w:t>
      </w:r>
      <w:r>
        <w:rPr>
          <w:spacing w:val="40"/>
        </w:rPr>
        <w:t> </w:t>
      </w:r>
      <w:r>
        <w:rPr/>
        <w:t>acciones</w:t>
      </w:r>
      <w:r>
        <w:rPr>
          <w:spacing w:val="40"/>
        </w:rPr>
        <w:t> </w:t>
      </w:r>
      <w:r>
        <w:rPr/>
        <w:t>del</w:t>
      </w:r>
      <w:r>
        <w:rPr>
          <w:spacing w:val="43"/>
        </w:rPr>
        <w:t> </w:t>
      </w:r>
      <w:r>
        <w:rPr/>
        <w:t>Sujeto</w:t>
      </w:r>
      <w:r>
        <w:rPr>
          <w:spacing w:val="42"/>
        </w:rPr>
        <w:t> </w:t>
      </w:r>
      <w:r>
        <w:rPr/>
        <w:t>Obligado,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establece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éste</w:t>
      </w:r>
      <w:r>
        <w:rPr>
          <w:w w:val="100"/>
        </w:rPr>
        <w:t> </w:t>
      </w:r>
      <w:r>
        <w:rPr/>
        <w:t>vulnera el derecho de acceso a la información pública de la Recurrente, toda vez</w:t>
      </w:r>
      <w:r>
        <w:rPr>
          <w:spacing w:val="43"/>
        </w:rPr>
        <w:t> </w:t>
      </w:r>
      <w:r>
        <w:rPr/>
        <w:t>que</w:t>
      </w:r>
      <w:r>
        <w:rPr/>
        <w:t> no</w:t>
      </w:r>
      <w:r>
        <w:rPr>
          <w:spacing w:val="22"/>
        </w:rPr>
        <w:t> </w:t>
      </w:r>
      <w:r>
        <w:rPr/>
        <w:t>entrega</w:t>
      </w:r>
      <w:r>
        <w:rPr>
          <w:spacing w:val="19"/>
        </w:rPr>
        <w:t> </w:t>
      </w:r>
      <w:r>
        <w:rPr/>
        <w:t>respuesta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solicitud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presentada,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conformidad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artículos</w:t>
      </w:r>
      <w:r>
        <w:rPr>
          <w:spacing w:val="21"/>
        </w:rPr>
        <w:t> </w:t>
      </w:r>
      <w:r>
        <w:rPr/>
        <w:t>24</w:t>
      </w:r>
      <w:r>
        <w:rPr>
          <w:spacing w:val="22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XI,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166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local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materia,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que</w:t>
      </w:r>
      <w:r>
        <w:rPr/>
        <w:t> señalan: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24.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cumplimiento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objetivos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Ley,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deberán cumplir con las siguientes obligaciones, según corresponda, de acuerdo 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naturaleza: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(...)</w:t>
      </w:r>
      <w:r>
        <w:rPr>
          <w:rFonts w:ascii="Palatino Linotype"/>
          <w:sz w:val="22"/>
        </w:rPr>
      </w: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XI.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requerida,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General, esta Ley y demás disposiciones jurídicas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5"/>
        <w:jc w:val="both"/>
      </w:pPr>
      <w:r>
        <w:rPr/>
        <w:t>Ahora bien, con la finalidad de llevar a buen término el presente recurso, es</w:t>
      </w:r>
      <w:r>
        <w:rPr>
          <w:spacing w:val="-18"/>
        </w:rPr>
        <w:t> </w:t>
      </w:r>
      <w:r>
        <w:rPr/>
        <w:t>necesario</w:t>
      </w:r>
      <w:r>
        <w:rPr>
          <w:w w:val="99"/>
        </w:rPr>
        <w:t> </w:t>
      </w:r>
      <w:r>
        <w:rPr/>
        <w:t>recordar la petición de la Recurrente, que consiste en que se le entregue lo</w:t>
      </w:r>
      <w:r>
        <w:rPr>
          <w:spacing w:val="-26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360" w:lineRule="auto" w:before="45" w:after="0"/>
        <w:ind w:left="881" w:right="104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salario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bruto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neto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mensual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percibe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presidente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municipal, síndico y regidores del municipio de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Tultepec.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ese tenor y toda vez que el Sujeto Obligado no atendió la solicitud de</w:t>
      </w:r>
      <w:r>
        <w:rPr>
          <w:spacing w:val="29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término</w:t>
      </w:r>
      <w:r>
        <w:rPr>
          <w:spacing w:val="-10"/>
        </w:rPr>
        <w:t> </w:t>
      </w:r>
      <w:r>
        <w:rPr/>
        <w:t>establecido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Materia,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particular</w:t>
      </w:r>
      <w:r>
        <w:rPr>
          <w:spacing w:val="-10"/>
        </w:rPr>
        <w:t> </w:t>
      </w:r>
      <w:r>
        <w:rPr/>
        <w:t>interpuso</w:t>
      </w:r>
      <w:r>
        <w:rPr>
          <w:w w:val="9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impugnación,</w:t>
      </w:r>
      <w:r>
        <w:rPr>
          <w:spacing w:val="-10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/>
        <w:t>brinde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recibos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nómina</w:t>
      </w:r>
      <w:r>
        <w:rPr>
          <w:w w:val="100"/>
        </w:rPr>
        <w:t> </w:t>
      </w:r>
      <w:r>
        <w:rPr/>
        <w:t>o</w:t>
      </w:r>
      <w:r>
        <w:rPr>
          <w:spacing w:val="45"/>
        </w:rPr>
        <w:t> </w:t>
      </w:r>
      <w:r>
        <w:rPr/>
        <w:t>documento</w:t>
      </w:r>
      <w:r>
        <w:rPr>
          <w:spacing w:val="45"/>
        </w:rPr>
        <w:t> </w:t>
      </w:r>
      <w:r>
        <w:rPr/>
        <w:t>que</w:t>
      </w:r>
      <w:r>
        <w:rPr>
          <w:spacing w:val="44"/>
        </w:rPr>
        <w:t> </w:t>
      </w:r>
      <w:r>
        <w:rPr/>
        <w:t>acredite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remuneración</w:t>
      </w:r>
      <w:r>
        <w:rPr>
          <w:spacing w:val="45"/>
        </w:rPr>
        <w:t> </w:t>
      </w:r>
      <w:r>
        <w:rPr/>
        <w:t>que</w:t>
      </w:r>
      <w:r>
        <w:rPr>
          <w:spacing w:val="44"/>
        </w:rPr>
        <w:t> </w:t>
      </w:r>
      <w:r>
        <w:rPr/>
        <w:t>perciben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presidente</w:t>
      </w:r>
      <w:r>
        <w:rPr>
          <w:spacing w:val="44"/>
        </w:rPr>
        <w:t> </w:t>
      </w:r>
      <w:r>
        <w:rPr/>
        <w:t>municipal,</w:t>
      </w:r>
      <w:r>
        <w:rPr>
          <w:w w:val="100"/>
        </w:rPr>
        <w:t> </w:t>
      </w:r>
      <w:r>
        <w:rPr/>
        <w:t>síndico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regidores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Tultepec,</w:t>
      </w:r>
      <w:r>
        <w:rPr>
          <w:spacing w:val="-6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meses</w:t>
      </w:r>
      <w:r>
        <w:rPr>
          <w:spacing w:val="-7"/>
        </w:rPr>
        <w:t> </w:t>
      </w:r>
      <w:r>
        <w:rPr/>
        <w:t>agosto</w:t>
      </w:r>
      <w:r>
        <w:rPr>
          <w:w w:val="99"/>
        </w:rPr>
        <w:t> </w:t>
      </w:r>
      <w:r>
        <w:rPr/>
        <w:t>y</w:t>
      </w:r>
      <w:r>
        <w:rPr>
          <w:spacing w:val="22"/>
        </w:rPr>
        <w:t> </w:t>
      </w:r>
      <w:r>
        <w:rPr/>
        <w:t>septiembre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año</w:t>
      </w:r>
      <w:r>
        <w:rPr>
          <w:spacing w:val="23"/>
        </w:rPr>
        <w:t> </w:t>
      </w:r>
      <w:r>
        <w:rPr/>
        <w:t>dos</w:t>
      </w:r>
      <w:r>
        <w:rPr>
          <w:spacing w:val="21"/>
        </w:rPr>
        <w:t> </w:t>
      </w:r>
      <w:r>
        <w:rPr/>
        <w:t>mil</w:t>
      </w:r>
      <w:r>
        <w:rPr>
          <w:spacing w:val="21"/>
        </w:rPr>
        <w:t> </w:t>
      </w:r>
      <w:r>
        <w:rPr/>
        <w:t>dieciocho;</w:t>
      </w:r>
      <w:r>
        <w:rPr>
          <w:spacing w:val="22"/>
        </w:rPr>
        <w:t> </w:t>
      </w:r>
      <w:r>
        <w:rPr/>
        <w:t>argumentando</w:t>
      </w:r>
      <w:r>
        <w:rPr>
          <w:spacing w:val="23"/>
        </w:rPr>
        <w:t> </w:t>
      </w:r>
      <w:r>
        <w:rPr/>
        <w:t>como</w:t>
      </w:r>
      <w:r>
        <w:rPr>
          <w:spacing w:val="23"/>
        </w:rPr>
        <w:t> </w:t>
      </w:r>
      <w:r>
        <w:rPr/>
        <w:t>razones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motivos</w:t>
      </w:r>
      <w:r>
        <w:rPr>
          <w:spacing w:val="21"/>
        </w:rPr>
        <w:t> </w:t>
      </w:r>
      <w:r>
        <w:rPr/>
        <w:t>de</w:t>
      </w:r>
      <w:r>
        <w:rPr/>
        <w:t> inconformidad</w:t>
      </w:r>
      <w:r>
        <w:rPr>
          <w:spacing w:val="29"/>
        </w:rPr>
        <w:t> </w:t>
      </w:r>
      <w:r>
        <w:rPr/>
        <w:t>que</w:t>
      </w:r>
      <w:r>
        <w:rPr>
          <w:spacing w:val="27"/>
        </w:rPr>
        <w:t> </w:t>
      </w:r>
      <w:r>
        <w:rPr/>
        <w:t>no</w:t>
      </w:r>
      <w:r>
        <w:rPr>
          <w:spacing w:val="30"/>
        </w:rPr>
        <w:t> </w:t>
      </w:r>
      <w:r>
        <w:rPr/>
        <w:t>se</w:t>
      </w:r>
      <w:r>
        <w:rPr>
          <w:spacing w:val="27"/>
        </w:rPr>
        <w:t> </w:t>
      </w:r>
      <w:r>
        <w:rPr/>
        <w:t>dio</w:t>
      </w:r>
      <w:r>
        <w:rPr>
          <w:spacing w:val="27"/>
        </w:rPr>
        <w:t> </w:t>
      </w:r>
      <w:r>
        <w:rPr/>
        <w:t>respuesta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/>
        <w:t>lo</w:t>
      </w:r>
      <w:r>
        <w:rPr>
          <w:spacing w:val="30"/>
        </w:rPr>
        <w:t> </w:t>
      </w:r>
      <w:r>
        <w:rPr/>
        <w:t>solicitado.</w:t>
      </w:r>
      <w:r>
        <w:rPr>
          <w:spacing w:val="26"/>
        </w:rPr>
        <w:t> </w:t>
      </w:r>
      <w:r>
        <w:rPr/>
        <w:t>Cabe</w:t>
      </w:r>
      <w:r>
        <w:rPr>
          <w:spacing w:val="27"/>
        </w:rPr>
        <w:t> </w:t>
      </w:r>
      <w:r>
        <w:rPr/>
        <w:t>recordar</w:t>
      </w:r>
      <w:r>
        <w:rPr>
          <w:spacing w:val="28"/>
        </w:rPr>
        <w:t> </w:t>
      </w:r>
      <w:r>
        <w:rPr/>
        <w:t>que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omitió rendir su Informe</w:t>
      </w:r>
      <w:r>
        <w:rPr>
          <w:spacing w:val="-12"/>
        </w:rPr>
        <w:t> </w:t>
      </w:r>
      <w:r>
        <w:rPr/>
        <w:t>Justificado.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quedando establecido lo anterior, este Órgano Garante considera</w:t>
      </w:r>
      <w:r>
        <w:rPr>
          <w:spacing w:val="27"/>
        </w:rPr>
        <w:t> </w:t>
      </w:r>
      <w:r>
        <w:rPr/>
        <w:t>viable</w:t>
      </w:r>
      <w:r>
        <w:rPr>
          <w:w w:val="100"/>
        </w:rPr>
        <w:t> </w:t>
      </w:r>
      <w:r>
        <w:rPr/>
        <w:t>realizar el estudio en aras de establecer si el Sujeto Obligado cuenta con</w:t>
      </w:r>
      <w:r>
        <w:rPr>
          <w:spacing w:val="39"/>
        </w:rPr>
        <w:t> </w:t>
      </w:r>
      <w:r>
        <w:rPr/>
        <w:t>las</w:t>
      </w:r>
      <w:r>
        <w:rPr>
          <w:w w:val="99"/>
        </w:rPr>
        <w:t> </w:t>
      </w:r>
      <w:r>
        <w:rPr/>
        <w:t>atribuciones para generar, administrar o poseer la información solicitada en</w:t>
      </w:r>
      <w:r>
        <w:rPr>
          <w:spacing w:val="53"/>
        </w:rPr>
        <w:t> </w:t>
      </w:r>
      <w:r>
        <w:rPr/>
        <w:t>el</w:t>
      </w:r>
      <w:r>
        <w:rPr/>
        <w:t> ejercicios de sus atribuciones , funciones, facultades o competencia, y si</w:t>
      </w:r>
      <w:r>
        <w:rPr>
          <w:spacing w:val="15"/>
        </w:rPr>
        <w:t> </w:t>
      </w:r>
      <w:r>
        <w:rPr/>
        <w:t>dicha</w:t>
      </w:r>
      <w:r>
        <w:rPr/>
        <w:t> información se considera pública y susceptible de ser entregada a la</w:t>
      </w:r>
      <w:r>
        <w:rPr>
          <w:spacing w:val="-23"/>
        </w:rPr>
        <w:t> </w:t>
      </w:r>
      <w:r>
        <w:rPr/>
        <w:t>Recurrente.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right="104"/>
        <w:jc w:val="both"/>
      </w:pPr>
      <w:r>
        <w:rPr/>
        <w:t>En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sentido,</w:t>
      </w:r>
      <w:r>
        <w:rPr>
          <w:spacing w:val="46"/>
        </w:rPr>
        <w:t> </w:t>
      </w:r>
      <w:r>
        <w:rPr/>
        <w:t>es</w:t>
      </w:r>
      <w:r>
        <w:rPr>
          <w:spacing w:val="45"/>
        </w:rPr>
        <w:t> </w:t>
      </w:r>
      <w:r>
        <w:rPr/>
        <w:t>pertinente</w:t>
      </w:r>
      <w:r>
        <w:rPr>
          <w:spacing w:val="46"/>
        </w:rPr>
        <w:t> </w:t>
      </w:r>
      <w:r>
        <w:rPr/>
        <w:t>enfatizar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respecto</w:t>
      </w:r>
      <w:r>
        <w:rPr>
          <w:spacing w:val="47"/>
        </w:rPr>
        <w:t> </w:t>
      </w:r>
      <w:r>
        <w:rPr/>
        <w:t>al</w:t>
      </w:r>
      <w:r>
        <w:rPr>
          <w:spacing w:val="45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/>
        <w:t> información</w:t>
      </w:r>
      <w:r>
        <w:rPr>
          <w:spacing w:val="23"/>
        </w:rPr>
        <w:t> </w:t>
      </w:r>
      <w:r>
        <w:rPr/>
        <w:t>pública,</w:t>
      </w:r>
      <w:r>
        <w:rPr>
          <w:spacing w:val="24"/>
        </w:rPr>
        <w:t> </w:t>
      </w:r>
      <w:r>
        <w:rPr/>
        <w:t>refiere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6°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Constitución</w:t>
      </w:r>
      <w:r>
        <w:rPr>
          <w:spacing w:val="26"/>
        </w:rPr>
        <w:t> </w:t>
      </w:r>
      <w:r>
        <w:rPr/>
        <w:t>Política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Estados</w:t>
      </w:r>
      <w:r>
        <w:rPr>
          <w:spacing w:val="1"/>
          <w:w w:val="99"/>
        </w:rPr>
        <w:t> </w:t>
      </w:r>
      <w:r>
        <w:rPr/>
        <w:t>Unidos Mexicanos, que en su parte conducente</w:t>
      </w:r>
      <w:r>
        <w:rPr>
          <w:spacing w:val="-16"/>
        </w:rPr>
        <w:t> </w:t>
      </w:r>
      <w:r>
        <w:rPr/>
        <w:t>señala: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6o. </w:t>
      </w:r>
      <w:r>
        <w:rPr>
          <w:rFonts w:ascii="Palatino Linotype" w:hAnsi="Palatino Linotype"/>
          <w:i/>
          <w:sz w:val="22"/>
        </w:rPr>
        <w:t>La manifestación de las ideas no será objeto de ninguna inquisición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judicial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administrativa, sino en el caso de que ataque a la moral, la vida privada o los derechos</w:t>
      </w:r>
      <w:r>
        <w:rPr>
          <w:rFonts w:ascii="Palatino Linotype" w:hAnsi="Palatino Linotype"/>
          <w:i/>
          <w:spacing w:val="-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terceros,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provoque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algún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delito,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perturbe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orden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público;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réplica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54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ejercido en los términos dispuestos por la ley. </w:t>
      </w:r>
      <w:r>
        <w:rPr>
          <w:rFonts w:ascii="Palatino Linotype" w:hAnsi="Palatino Linotype"/>
          <w:b/>
          <w:i/>
          <w:sz w:val="22"/>
        </w:rPr>
        <w:t>El derecho a la información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será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garantizado por el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Estado.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before="0"/>
        <w:ind w:left="54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libre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plural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oportuna,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buscar,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recibir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difundir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ideas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índole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expresión.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efectos de lo dispuesto en el presente artículo se observará lo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siguiente: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A. Para el ejercicio del derecho de acceso a la información, la Federación, los Estados 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Distrito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respectivas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competencias,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regirán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principios 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bases: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240" w:lineRule="auto" w:before="0"/>
        <w:ind w:left="54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I. Toda la información en posesión de cualquier autoridad</w:t>
      </w:r>
      <w:r>
        <w:rPr>
          <w:rFonts w:ascii="Palatino Linotype" w:hAnsi="Palatino Linotype"/>
          <w:i/>
          <w:sz w:val="22"/>
        </w:rPr>
        <w:t>, entidad, órgano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organismo de los Poderes Ejecutivo, Legislativo y Judicial, órganos autónomos,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políticos, fideicomisos y fondos públicos, así como de cualquier persona física, moral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sindicato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reciba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ejerza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ámbito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federal, estatal y municipal, es pública </w:t>
      </w:r>
      <w:r>
        <w:rPr>
          <w:rFonts w:ascii="Palatino Linotype" w:hAnsi="Palatino Linotype"/>
          <w:i/>
          <w:sz w:val="22"/>
        </w:rPr>
        <w:t>y sólo podrá ser reservada temporalmente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razones de interés público y seguridad nacional, en los términos que fijen las leyes. En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sujetos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obligados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deberán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documentar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todo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acto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derive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ejercicio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facultades, competencias o funciones</w:t>
      </w:r>
      <w:r>
        <w:rPr>
          <w:rFonts w:ascii="Palatino Linotype" w:hAnsi="Palatino Linotype"/>
          <w:i/>
          <w:sz w:val="22"/>
        </w:rPr>
        <w:t>, la ley determinará los supuestos específicos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bajo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cuales procederá la declaración de inexistencia de la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40" w:lineRule="auto" w:before="1" w:after="0"/>
        <w:ind w:left="54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información que se refiere a la vida privada y los datos personales será protegida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términos y con las excepciones que fijen las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40" w:lineRule="auto" w:before="0" w:after="0"/>
        <w:ind w:left="547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persona, sin necesidad de acreditar interés alguno o justificar su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utilización,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tendrá acceso gratuito a la información pública, a sus datos personales o a 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rectificación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éstos.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54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establecerán mecanismos de acceso a la información y procedimientos 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expeditos que se sustanciarán ante los organismos autónomos especializados 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imparciales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establece esta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Constitución.</w:t>
      </w:r>
      <w:r>
        <w:rPr>
          <w:rFonts w:ascii="Palatino Linotype" w:hAnsi="Palatino Linotype"/>
          <w:sz w:val="22"/>
        </w:rPr>
      </w:r>
    </w:p>
    <w:p>
      <w:pPr>
        <w:spacing w:before="1"/>
        <w:ind w:left="54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V. Los sujetos obligados deberán preservar sus documentos en</w:t>
      </w:r>
      <w:r>
        <w:rPr>
          <w:rFonts w:ascii="Palatino Linotype" w:hAnsi="Palatino Linotype"/>
          <w:b/>
          <w:i/>
          <w:spacing w:val="3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archivos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administrativos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actualizados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publicarán,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través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medios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electrónicos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disponibles</w:t>
      </w:r>
      <w:r>
        <w:rPr>
          <w:rFonts w:ascii="Palatino Linotype" w:hAnsi="Palatino Linotype"/>
          <w:i/>
          <w:sz w:val="22"/>
        </w:rPr>
        <w:t>, </w:t>
      </w:r>
      <w:r>
        <w:rPr>
          <w:rFonts w:ascii="Palatino Linotype" w:hAnsi="Palatino Linotype"/>
          <w:b/>
          <w:i/>
          <w:sz w:val="22"/>
        </w:rPr>
        <w:t>la información completa y actualizada sobre el ejercicio de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recursos públicos </w:t>
      </w:r>
      <w:r>
        <w:rPr>
          <w:rFonts w:ascii="Palatino Linotype" w:hAnsi="Palatino Linotype"/>
          <w:i/>
          <w:sz w:val="22"/>
        </w:rPr>
        <w:t>y los indicadores que permitan rendir cuenta del cumplimiento 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objetivos y de los resultados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obtenidos.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877" w:val="left" w:leader="none"/>
        </w:tabs>
        <w:spacing w:line="240" w:lineRule="auto" w:before="1" w:after="0"/>
        <w:ind w:left="54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leyes determinarán la manera en que los sujetos obligados deberán hacer pública</w:t>
      </w:r>
      <w:r>
        <w:rPr>
          <w:rFonts w:ascii="Palatino Linotype" w:hAnsi="Palatino Linotype"/>
          <w:i/>
          <w:spacing w:val="-3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relativa a los recursos públicos que entreguen a personas físicas o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morales.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7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28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inobservancia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sancionada en los términos que dispongan 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Federación contará con un organismo autónomo, especializado,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imparcial,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colegiado, con personalidad jurídica y patrimonio propio, con plena autonomía técnica,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gestión, capacidad para decidir sobre el ejercicio de su presupuesto y determinar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organización interna, responsable de garantizar el cumplimiento del derecho de acceso a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posesión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 en los términos que establezca 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ley establecerá aquella información que se considere reservada o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0"/>
        <w:jc w:val="left"/>
      </w:pPr>
      <w:r>
        <w:rPr/>
        <w:t>Por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parte,</w:t>
      </w:r>
      <w:r>
        <w:rPr>
          <w:spacing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Constitución</w:t>
      </w:r>
      <w:r>
        <w:rPr>
          <w:spacing w:val="21"/>
        </w:rPr>
        <w:t> </w:t>
      </w:r>
      <w:r>
        <w:rPr/>
        <w:t>Política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3"/>
        </w:rPr>
        <w:t> </w:t>
      </w:r>
      <w:r>
        <w:rPr/>
        <w:t>Libre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Soberano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México,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w w:val="100"/>
        </w:rPr>
        <w:t> </w:t>
      </w:r>
      <w:r>
        <w:rPr/>
        <w:t>artículo 5°, dispone en su parte conducente, lo</w:t>
      </w:r>
      <w:r>
        <w:rPr>
          <w:spacing w:val="-18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5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garantizado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Estado.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establecerá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previsiones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permitan asegurar la protección, el respeto y la difusión de este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derecho.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garantizar el ejercicio del derecho de transparencia, acceso a la información pública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protección de datos personales, los poderes públicos y los organismos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transparentarán sus acciones, en términos de las disposiciones aplicables, 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será oportuna, clara, veraz y de fácil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Este derecho se regirá por los principios y bases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0" w:after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en posesión de cualquier autoridad, entidad, órgano y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Poderes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Ejecutivo,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Legislativo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Judicial,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políticos,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estatales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municipales,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 pública municipal y sus organismos descentralizados, asimismo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física,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colectiva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sindicato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reciba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ejerza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estatal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 temporalmente por razones previstas en la Constitución Política de los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Estados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Mexicanos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seguridad,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fijen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sujetos obligados deberán documentar todo acto que derive del ejercicio de sus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competencias o funciones, la ley determinará los supuestos específicos bajo 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cuales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procederá la declaración de inexistencia de la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información referente a la intimidad de la vida privada y la imagen de las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protegida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marco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jurídico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rígido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tratamiento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manejo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personales, con las excepciones que establezca la ley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reglamentaria.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" w:after="0"/>
        <w:ind w:left="668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persona,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necesidad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acreditar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alguno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justificar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utilización,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tendrá acceso gratuito a la información pública, a sus datos personales o a 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rectificación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éstos.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40" w:lineRule="auto" w:before="1" w:after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establecerán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mecanismos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expeditos que se sustanciarán ante el organismo autónomo especializado e imparcial 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establece esta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Constitución.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40" w:lineRule="auto" w:before="1" w:after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corrección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supresión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datos personales, así como los recursos de revisión derivados de los mismos,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tramitarse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medios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electrónicos,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automatizado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efecto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establezca la ley reglamentaria y el organismo autónomo garante en el ámbito de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competencia. Las resoluciones que correspondan a estos procedimientos se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sistematizarán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favorecer 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consulta.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deberán preservar sus documentos en archivos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actualizados y publicarán, a través de los medios electrónicos disponibles, la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completa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actualizada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indicadores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permitan rendir cuenta del cumplimiento de sus objetivos y los resultados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obtenidos.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40" w:lineRule="auto" w:before="1" w:after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reglamentaria,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determinará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hacer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 la información relativa a los recursos públicos que entreguen a personas físicas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jurídicas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colectivas.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0"/>
        <w:jc w:val="left"/>
      </w:pPr>
      <w:r>
        <w:rPr/>
        <w:t>En ese orden de ideas, la Ley de Transparencia y Acceso a la Información Pública</w:t>
      </w:r>
      <w:r>
        <w:rPr>
          <w:spacing w:val="48"/>
        </w:rPr>
        <w:t> </w:t>
      </w:r>
      <w:r>
        <w:rPr/>
        <w:t>del</w:t>
      </w:r>
      <w:r>
        <w:rPr/>
        <w:t> Estado de México y Municipios, prevé en su artículo 23, fracción IV, lo</w:t>
      </w:r>
      <w:r>
        <w:rPr>
          <w:spacing w:val="-27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23.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transparentar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permitir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proteger los datos personales que obren en su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poder: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I.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IV.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Los ayuntamientos y las dependencias, organismos, órganos y entidades de</w:t>
      </w:r>
      <w:r>
        <w:rPr>
          <w:rFonts w:ascii="Palatino Linotype" w:hAnsi="Palatino Linotype"/>
          <w:b/>
          <w:i/>
          <w:spacing w:val="-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administración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municipal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V.</w:t>
      </w:r>
      <w:r>
        <w:rPr>
          <w:rFonts w:ascii="Palatino Linotype" w:hAnsi="Palatino Linotype" w:cs="Palatino Linotype" w:eastAsia="Palatino Linotype"/>
          <w:i/>
          <w:spacing w:val="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59"/>
        <w:ind w:right="104"/>
        <w:jc w:val="both"/>
      </w:pPr>
      <w:r>
        <w:rPr/>
        <w:t>Es así que, conforme a los preceptos legales citados, se desprende que el derecho de acceso a la información pública es un derecho individual que puede ser ejercido</w:t>
      </w:r>
      <w:r>
        <w:rPr>
          <w:spacing w:val="13"/>
        </w:rPr>
        <w:t> </w:t>
      </w:r>
      <w:r>
        <w:rPr/>
        <w:t>ante</w:t>
      </w:r>
      <w:r>
        <w:rPr/>
        <w:t> cualquier autoridad, entidad, órgano u organismo, tanto federales, como estatales,</w:t>
      </w:r>
      <w:r>
        <w:rPr>
          <w:spacing w:val="-2"/>
        </w:rPr>
        <w:t> </w:t>
      </w:r>
      <w:r>
        <w:rPr/>
        <w:t>de</w:t>
      </w:r>
      <w:r>
        <w:rPr/>
        <w:t> la Ciudad de México, o Municipales, con el fin de que los particulares conozcan</w:t>
      </w:r>
      <w:r>
        <w:rPr>
          <w:spacing w:val="23"/>
        </w:rPr>
        <w:t> </w:t>
      </w:r>
      <w:r>
        <w:rPr/>
        <w:t>toda</w:t>
      </w:r>
      <w:r>
        <w:rPr>
          <w:spacing w:val="-1"/>
          <w:w w:val="99"/>
        </w:rPr>
        <w:t> </w:t>
      </w:r>
      <w:r>
        <w:rPr/>
        <w:t>aquella información que es considerada como</w:t>
      </w:r>
      <w:r>
        <w:rPr>
          <w:spacing w:val="-15"/>
        </w:rPr>
        <w:t> </w:t>
      </w:r>
      <w:r>
        <w:rPr/>
        <w:t>pública.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1"/>
        <w:jc w:val="both"/>
      </w:pPr>
      <w:r>
        <w:rPr/>
        <w:t>Además, se estima necesario estarse a lo establecido por el artículo 31 fracción</w:t>
      </w:r>
      <w:r>
        <w:rPr>
          <w:spacing w:val="28"/>
        </w:rPr>
        <w:t> </w:t>
      </w:r>
      <w:r>
        <w:rPr/>
        <w:t>XVIII,</w:t>
      </w:r>
      <w:r>
        <w:rPr/>
        <w:t> de la Ley Orgánica Municipal del Estado de México, que a la letra señala lo</w:t>
      </w:r>
      <w:r>
        <w:rPr>
          <w:spacing w:val="-30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7" w:right="354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31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.- Son atribuciones de los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ayuntamientos: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7" w:right="67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XVIII. Administrar su hacienda en términos de ley, y controlar a través del presidente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síndico la aplicación del presupuesto de egresos del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municipio;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4"/>
        <w:jc w:val="both"/>
      </w:pPr>
      <w:r>
        <w:rPr/>
        <w:t>Precepto</w:t>
      </w:r>
      <w:r>
        <w:rPr>
          <w:spacing w:val="39"/>
        </w:rPr>
        <w:t> </w:t>
      </w:r>
      <w:r>
        <w:rPr/>
        <w:t>legal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advierte</w:t>
      </w:r>
      <w:r>
        <w:rPr>
          <w:spacing w:val="39"/>
        </w:rPr>
        <w:t> </w:t>
      </w:r>
      <w:r>
        <w:rPr/>
        <w:t>que,</w:t>
      </w:r>
      <w:r>
        <w:rPr>
          <w:spacing w:val="38"/>
        </w:rPr>
        <w:t> </w:t>
      </w:r>
      <w:r>
        <w:rPr/>
        <w:t>los</w:t>
      </w:r>
      <w:r>
        <w:rPr>
          <w:spacing w:val="40"/>
        </w:rPr>
        <w:t> </w:t>
      </w:r>
      <w:r>
        <w:rPr/>
        <w:t>Ayuntamientos</w:t>
      </w:r>
      <w:r>
        <w:rPr>
          <w:spacing w:val="37"/>
        </w:rPr>
        <w:t> </w:t>
      </w:r>
      <w:r>
        <w:rPr/>
        <w:t>tienen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atribución</w:t>
      </w:r>
      <w:r>
        <w:rPr>
          <w:spacing w:val="38"/>
        </w:rPr>
        <w:t> </w:t>
      </w:r>
      <w:r>
        <w:rPr/>
        <w:t>de</w:t>
      </w:r>
      <w:r>
        <w:rPr/>
        <w:t> administrar</w:t>
      </w:r>
      <w:r>
        <w:rPr>
          <w:spacing w:val="20"/>
        </w:rPr>
        <w:t> </w:t>
      </w:r>
      <w:r>
        <w:rPr/>
        <w:t>los</w:t>
      </w:r>
      <w:r>
        <w:rPr>
          <w:spacing w:val="18"/>
        </w:rPr>
        <w:t> </w:t>
      </w:r>
      <w:r>
        <w:rPr/>
        <w:t>recursos</w:t>
      </w:r>
      <w:r>
        <w:rPr>
          <w:spacing w:val="18"/>
        </w:rPr>
        <w:t> </w:t>
      </w:r>
      <w:r>
        <w:rPr/>
        <w:t>obtenidos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su</w:t>
      </w:r>
      <w:r>
        <w:rPr>
          <w:spacing w:val="18"/>
        </w:rPr>
        <w:t> </w:t>
      </w:r>
      <w:r>
        <w:rPr/>
        <w:t>hacienda,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legislación</w:t>
      </w:r>
      <w:r>
        <w:rPr>
          <w:w w:val="100"/>
        </w:rPr>
        <w:t> </w:t>
      </w:r>
      <w:r>
        <w:rPr/>
        <w:t>aplicable, controlándola a través del Presidente y Síndico Municipal la aplicación</w:t>
      </w:r>
      <w:r>
        <w:rPr>
          <w:spacing w:val="5"/>
        </w:rPr>
        <w:t> </w:t>
      </w:r>
      <w:r>
        <w:rPr/>
        <w:t>del</w:t>
      </w:r>
      <w:r>
        <w:rPr>
          <w:w w:val="100"/>
        </w:rPr>
        <w:t> </w:t>
      </w:r>
      <w:r>
        <w:rPr/>
        <w:t>presupuesto de egresos otorgado anualmente a los</w:t>
      </w:r>
      <w:r>
        <w:rPr>
          <w:spacing w:val="-19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0"/>
        <w:jc w:val="both"/>
      </w:pPr>
      <w:r>
        <w:rPr/>
        <w:t>Así, dado que la Recurrente solicitó información respecto al sueldo de los</w:t>
      </w:r>
      <w:r>
        <w:rPr>
          <w:spacing w:val="54"/>
        </w:rPr>
        <w:t> </w:t>
      </w:r>
      <w:r>
        <w:rPr/>
        <w:t>servidores</w:t>
      </w:r>
      <w:r>
        <w:rPr>
          <w:w w:val="99"/>
        </w:rPr>
        <w:t> </w:t>
      </w:r>
      <w:r>
        <w:rPr/>
        <w:t>públicos</w:t>
      </w:r>
      <w:r>
        <w:rPr>
          <w:spacing w:val="25"/>
        </w:rPr>
        <w:t> </w:t>
      </w:r>
      <w:r>
        <w:rPr/>
        <w:t>mencionados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toda</w:t>
      </w:r>
      <w:r>
        <w:rPr>
          <w:spacing w:val="24"/>
        </w:rPr>
        <w:t> </w:t>
      </w:r>
      <w:r>
        <w:rPr/>
        <w:t>vez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sueldo</w:t>
      </w:r>
      <w:r>
        <w:rPr>
          <w:spacing w:val="25"/>
        </w:rPr>
        <w:t> </w:t>
      </w:r>
      <w:r>
        <w:rPr/>
        <w:t>constituye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erogación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recurso</w:t>
      </w:r>
      <w:r>
        <w:rPr>
          <w:w w:val="99"/>
        </w:rPr>
        <w:t> </w:t>
      </w:r>
      <w:r>
        <w:rPr/>
        <w:t>público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lleva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cabo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municipio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concepto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nómina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trabajadores</w:t>
      </w:r>
      <w:r>
        <w:rPr>
          <w:w w:val="99"/>
        </w:rPr>
        <w:t> </w:t>
      </w:r>
      <w:r>
        <w:rPr/>
        <w:t>adscritos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él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puede</w:t>
      </w:r>
      <w:r>
        <w:rPr>
          <w:spacing w:val="-7"/>
        </w:rPr>
        <w:t> </w:t>
      </w:r>
      <w:r>
        <w:rPr/>
        <w:t>inferir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pueden</w:t>
      </w:r>
      <w:r>
        <w:rPr>
          <w:spacing w:val="-8"/>
        </w:rPr>
        <w:t> </w:t>
      </w:r>
      <w:r>
        <w:rPr/>
        <w:t>colmar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pretensiones</w:t>
      </w:r>
      <w:r>
        <w:rPr>
          <w:w w:val="99"/>
        </w:rPr>
        <w:t> </w:t>
      </w:r>
      <w:r>
        <w:rPr/>
        <w:t>de la particular son, de manera enunciativa más no limitativa, los recibos de pago</w:t>
      </w:r>
      <w:r>
        <w:rPr>
          <w:spacing w:val="38"/>
        </w:rPr>
        <w:t> </w:t>
      </w:r>
      <w:r>
        <w:rPr/>
        <w:t>o</w:t>
      </w:r>
      <w:r>
        <w:rPr>
          <w:w w:val="99"/>
        </w:rPr>
        <w:t> </w:t>
      </w:r>
      <w:r>
        <w:rPr/>
        <w:t>nómina,</w:t>
      </w:r>
      <w:r>
        <w:rPr>
          <w:spacing w:val="-14"/>
        </w:rPr>
        <w:t> </w:t>
      </w:r>
      <w:r>
        <w:rPr/>
        <w:t>los</w:t>
      </w:r>
      <w:r>
        <w:rPr>
          <w:spacing w:val="-18"/>
        </w:rPr>
        <w:t> </w:t>
      </w:r>
      <w:r>
        <w:rPr/>
        <w:t>cuales</w:t>
      </w:r>
      <w:r>
        <w:rPr>
          <w:spacing w:val="-18"/>
        </w:rPr>
        <w:t> </w:t>
      </w:r>
      <w:r>
        <w:rPr/>
        <w:t>consisten</w:t>
      </w:r>
      <w:r>
        <w:rPr>
          <w:spacing w:val="-17"/>
        </w:rPr>
        <w:t> </w:t>
      </w:r>
      <w:r>
        <w:rPr/>
        <w:t>en</w:t>
      </w:r>
      <w:r>
        <w:rPr>
          <w:spacing w:val="-15"/>
        </w:rPr>
        <w:t> </w:t>
      </w:r>
      <w:r>
        <w:rPr/>
        <w:t>un</w:t>
      </w:r>
      <w:r>
        <w:rPr>
          <w:spacing w:val="-17"/>
        </w:rPr>
        <w:t> </w:t>
      </w:r>
      <w:r>
        <w:rPr/>
        <w:t>registro</w:t>
      </w:r>
      <w:r>
        <w:rPr>
          <w:spacing w:val="-16"/>
        </w:rPr>
        <w:t> </w:t>
      </w:r>
      <w:r>
        <w:rPr/>
        <w:t>conformado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conjunto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trabajadores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9"/>
        <w:ind w:right="101"/>
        <w:jc w:val="both"/>
      </w:pPr>
      <w:r>
        <w:rPr/>
        <w:t>a los cuales se les remunera los servicios que prestan, y en los que constan</w:t>
      </w:r>
      <w:r>
        <w:rPr>
          <w:spacing w:val="28"/>
        </w:rPr>
        <w:t> </w:t>
      </w:r>
      <w:r>
        <w:rPr/>
        <w:t>las</w:t>
      </w:r>
      <w:r>
        <w:rPr>
          <w:w w:val="99"/>
        </w:rPr>
        <w:t> </w:t>
      </w:r>
      <w:r>
        <w:rPr/>
        <w:t>percepciones brutas, deducciones y el neto que reciben por dicha</w:t>
      </w:r>
      <w:r>
        <w:rPr>
          <w:spacing w:val="-23"/>
        </w:rPr>
        <w:t> </w:t>
      </w:r>
      <w:r>
        <w:rPr/>
        <w:t>remuneración.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-11"/>
        </w:rPr>
        <w:t> </w:t>
      </w:r>
      <w:r>
        <w:rPr/>
        <w:t>tanto,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virtud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elemental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pública,</w:t>
      </w:r>
      <w:r>
        <w:rPr/>
        <w:t> es</w:t>
      </w:r>
      <w:r>
        <w:rPr>
          <w:spacing w:val="-8"/>
        </w:rPr>
        <w:t> </w:t>
      </w:r>
      <w:r>
        <w:rPr/>
        <w:t>referente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recibos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nómina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Ayuntamiento</w:t>
      </w:r>
      <w:r>
        <w:rPr>
          <w:rFonts w:ascii="Palatino Linotype" w:hAnsi="Palatino Linotype" w:cs="Palatino Linotype" w:eastAsia="Palatino Linotype"/>
          <w:b/>
          <w:bCs/>
          <w:spacing w:val="-6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Tultepec</w:t>
      </w:r>
      <w:r>
        <w:rPr/>
        <w:t>, es</w:t>
      </w:r>
      <w:r>
        <w:rPr>
          <w:spacing w:val="36"/>
        </w:rPr>
        <w:t> </w:t>
      </w:r>
      <w:r>
        <w:rPr/>
        <w:t>preciso</w:t>
      </w:r>
      <w:r>
        <w:rPr>
          <w:spacing w:val="38"/>
        </w:rPr>
        <w:t> </w:t>
      </w:r>
      <w:r>
        <w:rPr/>
        <w:t>señalar</w:t>
      </w:r>
      <w:r>
        <w:rPr>
          <w:spacing w:val="39"/>
        </w:rPr>
        <w:t> </w:t>
      </w:r>
      <w:r>
        <w:rPr/>
        <w:t>que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nuestra</w:t>
      </w:r>
      <w:r>
        <w:rPr>
          <w:spacing w:val="37"/>
        </w:rPr>
        <w:t> </w:t>
      </w:r>
      <w:r>
        <w:rPr/>
        <w:t>legislación</w:t>
      </w:r>
      <w:r>
        <w:rPr>
          <w:spacing w:val="37"/>
        </w:rPr>
        <w:t> </w:t>
      </w:r>
      <w:r>
        <w:rPr/>
        <w:t>no</w:t>
      </w:r>
      <w:r>
        <w:rPr>
          <w:spacing w:val="38"/>
        </w:rPr>
        <w:t> </w:t>
      </w:r>
      <w:r>
        <w:rPr/>
        <w:t>existe</w:t>
      </w:r>
      <w:r>
        <w:rPr>
          <w:spacing w:val="38"/>
        </w:rPr>
        <w:t> </w:t>
      </w:r>
      <w:r>
        <w:rPr/>
        <w:t>como</w:t>
      </w:r>
      <w:r>
        <w:rPr>
          <w:spacing w:val="38"/>
        </w:rPr>
        <w:t> </w:t>
      </w:r>
      <w:r>
        <w:rPr/>
        <w:t>tal</w:t>
      </w:r>
      <w:r>
        <w:rPr>
          <w:spacing w:val="35"/>
        </w:rPr>
        <w:t> </w:t>
      </w:r>
      <w:r>
        <w:rPr/>
        <w:t>una</w:t>
      </w:r>
      <w:r>
        <w:rPr>
          <w:spacing w:val="37"/>
        </w:rPr>
        <w:t> </w:t>
      </w:r>
      <w:r>
        <w:rPr/>
        <w:t>definición</w:t>
      </w:r>
      <w:r>
        <w:rPr>
          <w:spacing w:val="37"/>
        </w:rPr>
        <w:t> </w:t>
      </w:r>
      <w:r>
        <w:rPr/>
        <w:t>de</w:t>
      </w:r>
      <w:r>
        <w:rPr/>
        <w:t> </w:t>
      </w:r>
      <w:r>
        <w:rPr>
          <w:rFonts w:ascii="Palatino Linotype" w:hAnsi="Palatino Linotype" w:cs="Palatino Linotype" w:eastAsia="Palatino Linotype"/>
          <w:b/>
          <w:bCs/>
        </w:rPr>
        <w:t>“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nómina</w:t>
      </w:r>
      <w:r>
        <w:rPr>
          <w:rFonts w:ascii="Palatino Linotype" w:hAnsi="Palatino Linotype" w:cs="Palatino Linotype" w:eastAsia="Palatino Linotype"/>
          <w:b/>
          <w:bCs/>
        </w:rPr>
        <w:t>”</w:t>
      </w:r>
      <w:r>
        <w:rPr/>
        <w:t>; sin embargo, el “Glosario de Términos Usuales de Finanzas Públicas” </w:t>
      </w:r>
      <w:r>
        <w:rPr>
          <w:spacing w:val="5"/>
        </w:rPr>
        <w:t> </w:t>
      </w:r>
      <w:r>
        <w:rPr/>
        <w:t>del</w:t>
      </w:r>
    </w:p>
    <w:p>
      <w:pPr>
        <w:pStyle w:val="BodyText"/>
        <w:spacing w:line="360" w:lineRule="auto" w:before="1"/>
        <w:ind w:right="101"/>
        <w:jc w:val="both"/>
      </w:pPr>
      <w:r>
        <w:rPr/>
        <w:t>Centro de Estudios de las Finanzas Públicas de la Cámara de Diputados del</w:t>
      </w:r>
      <w:r>
        <w:rPr>
          <w:spacing w:val="-15"/>
        </w:rPr>
        <w:t> </w:t>
      </w:r>
      <w:r>
        <w:rPr/>
        <w:t>H.</w:t>
      </w:r>
      <w:r>
        <w:rPr>
          <w:w w:val="100"/>
        </w:rPr>
        <w:t> </w:t>
      </w:r>
      <w:r>
        <w:rPr/>
        <w:t>Congreso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Unión,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“Glosario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Términos</w:t>
      </w:r>
      <w:r>
        <w:rPr>
          <w:spacing w:val="36"/>
        </w:rPr>
        <w:t> </w:t>
      </w:r>
      <w:r>
        <w:rPr/>
        <w:t>Administrativos”,</w:t>
      </w:r>
      <w:r>
        <w:rPr>
          <w:spacing w:val="37"/>
        </w:rPr>
        <w:t> </w:t>
      </w:r>
      <w:r>
        <w:rPr/>
        <w:t>emitido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el</w:t>
      </w:r>
      <w:r>
        <w:rPr>
          <w:w w:val="100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A.C.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“Glosario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/>
        <w:t> Proceso de Planeación, Programación, Presupuestación y Evaluación en</w:t>
      </w:r>
      <w:r>
        <w:rPr>
          <w:spacing w:val="57"/>
        </w:rPr>
        <w:t> </w:t>
      </w:r>
      <w:r>
        <w:rPr/>
        <w:t>la</w:t>
      </w:r>
      <w:r>
        <w:rPr>
          <w:w w:val="100"/>
        </w:rPr>
        <w:t> </w:t>
      </w:r>
      <w:r>
        <w:rPr/>
        <w:t>Administración Pública”, elaborado por el Grupo de Trabajo de Sistemas</w:t>
      </w:r>
      <w:r>
        <w:rPr>
          <w:spacing w:val="2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Financiera, Contable y Presupuestal de la Comisión Permanente</w:t>
      </w:r>
      <w:r>
        <w:rPr>
          <w:spacing w:val="19"/>
        </w:rPr>
        <w:t> </w:t>
      </w:r>
      <w:r>
        <w:rPr/>
        <w:t>de</w:t>
      </w:r>
      <w:r>
        <w:rPr/>
        <w:t> Funcionarios Fiscales del Instituto para el Desarrollo Técnico de las</w:t>
      </w:r>
      <w:r>
        <w:rPr>
          <w:spacing w:val="22"/>
        </w:rPr>
        <w:t> </w:t>
      </w:r>
      <w:r>
        <w:rPr/>
        <w:t>Haciendas</w:t>
      </w:r>
      <w:r>
        <w:rPr>
          <w:w w:val="99"/>
        </w:rPr>
        <w:t> </w:t>
      </w:r>
      <w:r>
        <w:rPr/>
        <w:t>Públicas (INDETEC) señalan la siguiente definición de la palabra</w:t>
      </w:r>
      <w:r>
        <w:rPr>
          <w:spacing w:val="-25"/>
        </w:rPr>
        <w:t> </w:t>
      </w:r>
      <w:r>
        <w:rPr/>
        <w:t>nómina: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NÓMINA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Listado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trabajadores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institución,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asientan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percepciones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brutas,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deducciones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alcance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neto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mismas;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nómina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utilizada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efectuar los pagos periódicos (semanales, quincenales o mensuales) a los trabajadores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concepto de sueldos 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salarios.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7"/>
        <w:jc w:val="both"/>
      </w:pPr>
      <w:r>
        <w:rPr/>
        <w:t>Dicho término es referido en otros ordenamientos legales, tal es el caso de la</w:t>
      </w:r>
      <w:r>
        <w:rPr>
          <w:spacing w:val="-21"/>
        </w:rPr>
        <w:t> </w:t>
      </w:r>
      <w:r>
        <w:rPr/>
        <w:t>Ley</w:t>
      </w:r>
      <w:r>
        <w:rPr>
          <w:w w:val="100"/>
        </w:rPr>
        <w:t> </w:t>
      </w:r>
      <w:r>
        <w:rPr/>
        <w:t>Federal del Trabajo que en su artículo 804 fracción II estipula lo</w:t>
      </w:r>
      <w:r>
        <w:rPr>
          <w:spacing w:val="-23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67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804.- </w:t>
      </w:r>
      <w:r>
        <w:rPr>
          <w:rFonts w:ascii="Palatino Linotype" w:hAnsi="Palatino Linotype"/>
          <w:i/>
          <w:sz w:val="22"/>
        </w:rPr>
        <w:t>El patrón tiene obligación de conservar y exhibir en juicio los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a continuación 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precisan: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96" w:lineRule="exact" w:before="28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 Listas de raya o nómina de personal, cuando se lleven en el centro de trabajo; 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recibos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 pagos de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salarios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Los documentos </w:t>
      </w:r>
      <w:r>
        <w:rPr>
          <w:rFonts w:ascii="Palatino Linotype" w:hAnsi="Palatino Linotype"/>
          <w:i/>
          <w:sz w:val="22"/>
        </w:rPr>
        <w:t>señalados en la fracción I </w:t>
      </w:r>
      <w:r>
        <w:rPr>
          <w:rFonts w:ascii="Palatino Linotype" w:hAnsi="Palatino Linotype"/>
          <w:b/>
          <w:i/>
          <w:sz w:val="22"/>
        </w:rPr>
        <w:t>deberán conservarse </w:t>
      </w:r>
      <w:r>
        <w:rPr>
          <w:rFonts w:ascii="Palatino Linotype" w:hAnsi="Palatino Linotype"/>
          <w:i/>
          <w:sz w:val="22"/>
        </w:rPr>
        <w:t>mientras dure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laboral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hasta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después;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señalados</w:t>
      </w:r>
      <w:r>
        <w:rPr>
          <w:rFonts w:ascii="Palatino Linotype" w:hAnsi="Palatino Linotype"/>
          <w:b/>
          <w:i/>
          <w:spacing w:val="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fracciones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III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IV,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durante el último año y un año después de que se extinga la relación laboral</w:t>
      </w:r>
      <w:r>
        <w:rPr>
          <w:rFonts w:ascii="Palatino Linotype" w:hAnsi="Palatino Linotype"/>
          <w:i/>
          <w:sz w:val="22"/>
        </w:rPr>
        <w:t>; 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mencionados en la fracción V, conforme lo señalen las Leyes que los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rijan.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Una vez establecido el concepto de nómina, se debe resaltar que la Ley del Trabajo</w:t>
      </w:r>
      <w:r>
        <w:rPr>
          <w:spacing w:val="-18"/>
        </w:rPr>
        <w:t> </w:t>
      </w:r>
      <w:r>
        <w:rPr/>
        <w:t>de</w:t>
      </w:r>
      <w:r>
        <w:rPr/>
        <w:t> los Servidores Públicos del Estado de México y Municipios en su artículo 50 señala</w:t>
      </w:r>
      <w:r>
        <w:rPr>
          <w:spacing w:val="16"/>
        </w:rPr>
        <w:t> </w:t>
      </w:r>
      <w:r>
        <w:rPr/>
        <w:t>lo</w:t>
      </w:r>
      <w:r>
        <w:rPr>
          <w:w w:val="99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50</w:t>
      </w:r>
      <w:r>
        <w:rPr>
          <w:rFonts w:ascii="Palatino Linotype" w:hAnsi="Palatino Linotype"/>
          <w:i/>
          <w:sz w:val="22"/>
        </w:rPr>
        <w:t>.-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nombramiento,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contrato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formato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único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Movimientos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Personal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aceptado obliga al servidor público a cumplir con los deberes inherentes al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puesto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especificado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consecuencias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sean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ley,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uso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buena fe.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Iguales consecuencias se generarán para todos los </w:t>
      </w:r>
      <w:r>
        <w:rPr>
          <w:rFonts w:ascii="Palatino Linotype" w:hAnsi="Palatino Linotype"/>
          <w:b/>
          <w:i/>
          <w:sz w:val="22"/>
        </w:rPr>
        <w:t>servidores públicos, cuando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relación de trabajo se formalice mediante un contrato o por encontrarse en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lista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raya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 w:before="0"/>
        <w:ind w:right="106"/>
        <w:jc w:val="both"/>
      </w:pPr>
      <w:r>
        <w:rPr/>
        <w:t>Al</w:t>
      </w:r>
      <w:r>
        <w:rPr>
          <w:spacing w:val="-10"/>
        </w:rPr>
        <w:t> </w:t>
      </w:r>
      <w:r>
        <w:rPr/>
        <w:t>respecto,</w:t>
      </w:r>
      <w:r>
        <w:rPr>
          <w:spacing w:val="-10"/>
        </w:rPr>
        <w:t> </w:t>
      </w:r>
      <w:r>
        <w:rPr/>
        <w:t>conviene</w:t>
      </w:r>
      <w:r>
        <w:rPr>
          <w:spacing w:val="-9"/>
        </w:rPr>
        <w:t> </w:t>
      </w:r>
      <w:r>
        <w:rPr/>
        <w:t>traer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contexto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Trabajo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del</w:t>
      </w:r>
      <w:r>
        <w:rPr>
          <w:w w:val="100"/>
        </w:rPr>
        <w:t> </w:t>
      </w:r>
      <w:r>
        <w:rPr/>
        <w:t>Estado y Municipios, en su artículo 220-K, establece lo</w:t>
      </w:r>
      <w:r>
        <w:rPr>
          <w:spacing w:val="-24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7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220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K.-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institución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dependencia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obligación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conservar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exhibir en el proceso los documentos que a continuación se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precisan: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II.</w:t>
      </w:r>
      <w:r>
        <w:rPr>
          <w:rFonts w:ascii="Palatino Linotype"/>
          <w:i/>
          <w:spacing w:val="12"/>
          <w:sz w:val="22"/>
        </w:rPr>
        <w:t> </w:t>
      </w:r>
      <w:r>
        <w:rPr>
          <w:rFonts w:ascii="Palatino Linotype"/>
          <w:i/>
          <w:sz w:val="22"/>
        </w:rPr>
        <w:t>Recibos</w:t>
      </w:r>
      <w:r>
        <w:rPr>
          <w:rFonts w:ascii="Palatino Linotype"/>
          <w:i/>
          <w:spacing w:val="13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13"/>
          <w:sz w:val="22"/>
        </w:rPr>
        <w:t> </w:t>
      </w:r>
      <w:r>
        <w:rPr>
          <w:rFonts w:ascii="Palatino Linotype"/>
          <w:i/>
          <w:sz w:val="22"/>
        </w:rPr>
        <w:t>pagos</w:t>
      </w:r>
      <w:r>
        <w:rPr>
          <w:rFonts w:ascii="Palatino Linotype"/>
          <w:i/>
          <w:spacing w:val="12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13"/>
          <w:sz w:val="22"/>
        </w:rPr>
        <w:t> </w:t>
      </w:r>
      <w:r>
        <w:rPr>
          <w:rFonts w:ascii="Palatino Linotype"/>
          <w:i/>
          <w:sz w:val="22"/>
        </w:rPr>
        <w:t>salarios</w:t>
      </w:r>
      <w:r>
        <w:rPr>
          <w:rFonts w:ascii="Palatino Linotype"/>
          <w:i/>
          <w:spacing w:val="12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i/>
          <w:spacing w:val="13"/>
          <w:sz w:val="22"/>
        </w:rPr>
        <w:t> </w:t>
      </w:r>
      <w:r>
        <w:rPr>
          <w:rFonts w:ascii="Palatino Linotype"/>
          <w:b/>
          <w:i/>
          <w:sz w:val="22"/>
        </w:rPr>
        <w:t>las</w:t>
      </w:r>
      <w:r>
        <w:rPr>
          <w:rFonts w:ascii="Palatino Linotype"/>
          <w:b/>
          <w:i/>
          <w:spacing w:val="13"/>
          <w:sz w:val="22"/>
        </w:rPr>
        <w:t> </w:t>
      </w:r>
      <w:r>
        <w:rPr>
          <w:rFonts w:ascii="Palatino Linotype"/>
          <w:b/>
          <w:i/>
          <w:sz w:val="22"/>
        </w:rPr>
        <w:t>constancias</w:t>
      </w:r>
      <w:r>
        <w:rPr>
          <w:rFonts w:ascii="Palatino Linotype"/>
          <w:b/>
          <w:i/>
          <w:spacing w:val="15"/>
          <w:sz w:val="22"/>
        </w:rPr>
        <w:t> </w:t>
      </w:r>
      <w:r>
        <w:rPr>
          <w:rFonts w:ascii="Palatino Linotype"/>
          <w:b/>
          <w:i/>
          <w:sz w:val="22"/>
        </w:rPr>
        <w:t>documentales</w:t>
      </w:r>
      <w:r>
        <w:rPr>
          <w:rFonts w:ascii="Palatino Linotype"/>
          <w:b/>
          <w:i/>
          <w:spacing w:val="15"/>
          <w:sz w:val="22"/>
        </w:rPr>
        <w:t> </w:t>
      </w:r>
      <w:r>
        <w:rPr>
          <w:rFonts w:ascii="Palatino Linotype"/>
          <w:b/>
          <w:i/>
          <w:sz w:val="22"/>
        </w:rPr>
        <w:t>del</w:t>
      </w:r>
      <w:r>
        <w:rPr>
          <w:rFonts w:ascii="Palatino Linotype"/>
          <w:b/>
          <w:i/>
          <w:spacing w:val="13"/>
          <w:sz w:val="22"/>
        </w:rPr>
        <w:t> </w:t>
      </w:r>
      <w:r>
        <w:rPr>
          <w:rFonts w:ascii="Palatino Linotype"/>
          <w:b/>
          <w:i/>
          <w:sz w:val="22"/>
        </w:rPr>
        <w:t>pago</w:t>
      </w:r>
      <w:r>
        <w:rPr>
          <w:rFonts w:ascii="Palatino Linotype"/>
          <w:b/>
          <w:i/>
          <w:spacing w:val="14"/>
          <w:sz w:val="22"/>
        </w:rPr>
        <w:t> </w:t>
      </w:r>
      <w:r>
        <w:rPr>
          <w:rFonts w:ascii="Palatino Linotype"/>
          <w:b/>
          <w:i/>
          <w:sz w:val="22"/>
        </w:rPr>
        <w:t>de</w:t>
      </w:r>
      <w:r>
        <w:rPr>
          <w:rFonts w:ascii="Palatino Linotype"/>
          <w:b/>
          <w:i/>
          <w:spacing w:val="12"/>
          <w:sz w:val="22"/>
        </w:rPr>
        <w:t> </w:t>
      </w:r>
      <w:r>
        <w:rPr>
          <w:rFonts w:ascii="Palatino Linotype"/>
          <w:b/>
          <w:i/>
          <w:sz w:val="22"/>
        </w:rPr>
        <w:t>salario</w:t>
      </w:r>
      <w:r>
        <w:rPr>
          <w:rFonts w:asci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cuando sea por depósito o mediante información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electrónica;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668" w:right="669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Los documentos señalados </w:t>
      </w:r>
      <w:r>
        <w:rPr>
          <w:rFonts w:ascii="Palatino Linotype" w:hAnsi="Palatino Linotype"/>
          <w:i/>
          <w:sz w:val="22"/>
        </w:rPr>
        <w:t>en la fracción I de este artículo, </w:t>
      </w:r>
      <w:r>
        <w:rPr>
          <w:rFonts w:ascii="Palatino Linotype" w:hAnsi="Palatino Linotype"/>
          <w:b/>
          <w:i/>
          <w:sz w:val="22"/>
        </w:rPr>
        <w:t>deberán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conservarse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mientras dure la relación laboral y hasta un año después</w:t>
      </w:r>
      <w:r>
        <w:rPr>
          <w:rFonts w:ascii="Palatino Linotype" w:hAnsi="Palatino Linotype"/>
          <w:b/>
          <w:i/>
          <w:sz w:val="22"/>
        </w:rPr>
        <w:t>; los señalados por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fracciones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III,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IV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durante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último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año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año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después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extinga</w:t>
      </w:r>
      <w:r>
        <w:rPr>
          <w:rFonts w:ascii="Palatino Linotype" w:hAnsi="Palatino Linotype"/>
          <w:b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8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relación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laboral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mencionados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V,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señalen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leyes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rijan.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documentos y constancias aquí señalados, la institución o dependencia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conservarlos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digitalización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magnética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electrónica o cualquier medio descubierto por la ciencia y las constancias expedidas por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encargado del área de personal de éstas, harán prueba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plena.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De lo anterior se desprende que toda institución o dependencia pública del Estado</w:t>
      </w:r>
      <w:r>
        <w:rPr>
          <w:spacing w:val="-1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debe conservar las constancias documentales del pago del salario, ya sea</w:t>
      </w:r>
      <w:r>
        <w:rPr>
          <w:spacing w:val="38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depósito o mediante información electrónica, durante el último año y un año</w:t>
      </w:r>
      <w:r>
        <w:rPr>
          <w:spacing w:val="-19"/>
        </w:rPr>
        <w:t> </w:t>
      </w:r>
      <w:r>
        <w:rPr/>
        <w:t>después</w:t>
      </w:r>
      <w:r>
        <w:rPr>
          <w:w w:val="99"/>
        </w:rPr>
        <w:t> </w:t>
      </w:r>
      <w:r>
        <w:rPr/>
        <w:t>de extinguida la relación laboral, pudiendo conservarse en sistemas de</w:t>
      </w:r>
      <w:r>
        <w:rPr>
          <w:spacing w:val="51"/>
        </w:rPr>
        <w:t> </w:t>
      </w:r>
      <w:r>
        <w:rPr/>
        <w:t>digitalización</w:t>
      </w:r>
      <w:r>
        <w:rPr>
          <w:w w:val="100"/>
        </w:rPr>
        <w:t> </w:t>
      </w:r>
      <w:r>
        <w:rPr/>
        <w:t>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información</w:t>
      </w:r>
      <w:r>
        <w:rPr>
          <w:spacing w:val="39"/>
        </w:rPr>
        <w:t> </w:t>
      </w:r>
      <w:r>
        <w:rPr/>
        <w:t>magnética,</w:t>
      </w:r>
      <w:r>
        <w:rPr>
          <w:spacing w:val="37"/>
        </w:rPr>
        <w:t> </w:t>
      </w:r>
      <w:r>
        <w:rPr/>
        <w:t>electrónica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cualquier</w:t>
      </w:r>
      <w:r>
        <w:rPr>
          <w:spacing w:val="39"/>
        </w:rPr>
        <w:t> </w:t>
      </w:r>
      <w:r>
        <w:rPr/>
        <w:t>medio</w:t>
      </w:r>
      <w:r>
        <w:rPr>
          <w:spacing w:val="38"/>
        </w:rPr>
        <w:t> </w:t>
      </w:r>
      <w:r>
        <w:rPr/>
        <w:t>descubierto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la</w:t>
      </w:r>
      <w:r>
        <w:rPr>
          <w:w w:val="100"/>
        </w:rPr>
        <w:t> </w:t>
      </w:r>
      <w:r>
        <w:rPr/>
        <w:t>ciencia.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right="102"/>
        <w:jc w:val="both"/>
      </w:pPr>
      <w:r>
        <w:rPr/>
        <w:t>Ahora</w:t>
      </w:r>
      <w:r>
        <w:rPr>
          <w:spacing w:val="-13"/>
        </w:rPr>
        <w:t> </w:t>
      </w:r>
      <w:r>
        <w:rPr/>
        <w:t>bien,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finalidad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conocer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contenida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nómina,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debe</w:t>
      </w:r>
      <w:r>
        <w:rPr/>
        <w:t> mencionar que los municipios del Estado de México son sujetos de</w:t>
      </w:r>
      <w:r>
        <w:rPr>
          <w:spacing w:val="15"/>
        </w:rPr>
        <w:t> </w:t>
      </w:r>
      <w:r>
        <w:rPr/>
        <w:t>fiscalización</w:t>
      </w:r>
      <w:r>
        <w:rPr>
          <w:spacing w:val="1"/>
          <w:w w:val="99"/>
        </w:rPr>
        <w:t> </w:t>
      </w:r>
      <w:r>
        <w:rPr/>
        <w:t>conforme a la fracción II del artículo 4 de la Ley de Fiscalización Superior del</w:t>
      </w:r>
      <w:r>
        <w:rPr>
          <w:spacing w:val="46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de México, por tal motivo, el Órgano Superior de Fiscalización del Estado de</w:t>
      </w:r>
      <w:r>
        <w:rPr>
          <w:spacing w:val="28"/>
        </w:rPr>
        <w:t> </w:t>
      </w:r>
      <w:r>
        <w:rPr/>
        <w:t>México</w:t>
      </w:r>
      <w:r>
        <w:rPr>
          <w:w w:val="99"/>
        </w:rPr>
        <w:t> </w:t>
      </w:r>
      <w:r>
        <w:rPr/>
        <w:t>(OSFEM)</w:t>
      </w:r>
      <w:r>
        <w:rPr>
          <w:spacing w:val="-8"/>
        </w:rPr>
        <w:t> </w:t>
      </w:r>
      <w:r>
        <w:rPr/>
        <w:t>emite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>
          <w:rFonts w:ascii="Palatino Linotype" w:hAnsi="Palatino Linotype"/>
          <w:i/>
        </w:rPr>
        <w:t>Lineamientos</w:t>
      </w:r>
      <w:r>
        <w:rPr>
          <w:rFonts w:ascii="Palatino Linotype" w:hAnsi="Palatino Linotype"/>
          <w:i/>
          <w:spacing w:val="-7"/>
        </w:rPr>
        <w:t> </w:t>
      </w:r>
      <w:r>
        <w:rPr>
          <w:rFonts w:ascii="Palatino Linotype" w:hAnsi="Palatino Linotype"/>
          <w:i/>
        </w:rPr>
        <w:t>para</w:t>
      </w:r>
      <w:r>
        <w:rPr>
          <w:rFonts w:ascii="Palatino Linotype" w:hAnsi="Palatino Linotype"/>
          <w:i/>
          <w:spacing w:val="-8"/>
        </w:rPr>
        <w:t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8"/>
        </w:rPr>
        <w:t> </w:t>
      </w:r>
      <w:r>
        <w:rPr>
          <w:rFonts w:ascii="Palatino Linotype" w:hAnsi="Palatino Linotype"/>
          <w:i/>
        </w:rPr>
        <w:t>Integración</w:t>
      </w:r>
      <w:r>
        <w:rPr>
          <w:rFonts w:ascii="Palatino Linotype" w:hAnsi="Palatino Linotype"/>
          <w:i/>
          <w:spacing w:val="-6"/>
        </w:rPr>
        <w:t> </w:t>
      </w:r>
      <w:r>
        <w:rPr>
          <w:rFonts w:ascii="Palatino Linotype" w:hAnsi="Palatino Linotype"/>
          <w:i/>
        </w:rPr>
        <w:t>del</w:t>
      </w:r>
      <w:r>
        <w:rPr>
          <w:rFonts w:ascii="Palatino Linotype" w:hAnsi="Palatino Linotype"/>
          <w:i/>
          <w:spacing w:val="-7"/>
        </w:rPr>
        <w:t> </w:t>
      </w:r>
      <w:r>
        <w:rPr>
          <w:rFonts w:ascii="Palatino Linotype" w:hAnsi="Palatino Linotype"/>
          <w:i/>
        </w:rPr>
        <w:t>Informe</w:t>
      </w:r>
      <w:r>
        <w:rPr>
          <w:rFonts w:ascii="Palatino Linotype" w:hAnsi="Palatino Linotype"/>
          <w:i/>
          <w:spacing w:val="-7"/>
        </w:rPr>
        <w:t> </w:t>
      </w:r>
      <w:r>
        <w:rPr>
          <w:rFonts w:ascii="Palatino Linotype" w:hAnsi="Palatino Linotype"/>
          <w:i/>
        </w:rPr>
        <w:t>Mensual</w:t>
      </w:r>
      <w:r>
        <w:rPr>
          <w:rFonts w:ascii="Palatino Linotype" w:hAnsi="Palatino Linotype"/>
          <w:i/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fundamento</w:t>
      </w:r>
      <w:r>
        <w:rPr>
          <w:w w:val="99"/>
        </w:rPr>
        <w:t> </w:t>
      </w:r>
      <w:r>
        <w:rPr/>
        <w:t>en el artículo 8 fracción XI de la Ley en cita, la cual señala lo</w:t>
      </w:r>
      <w:r>
        <w:rPr>
          <w:spacing w:val="-21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207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8.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Órgano Superior tendrá las siguientes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10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XI. </w:t>
      </w:r>
      <w:r>
        <w:rPr>
          <w:rFonts w:ascii="Palatino Linotype" w:hAnsi="Palatino Linotype"/>
          <w:i/>
          <w:sz w:val="22"/>
        </w:rPr>
        <w:t>Establecer los lineamientos, criterios, procedimientos, métodos y sistemas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acciones de control y evaluación, necesarios para la fiscalización de las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cuentas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públicas y los informes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trimestrales;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95" w:lineRule="exact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59"/>
        <w:ind w:right="101"/>
        <w:jc w:val="both"/>
      </w:pPr>
      <w:r>
        <w:rPr/>
        <w:t>Así, los Lineamientos en comento sirven para definir los criterios, formatos</w:t>
      </w:r>
      <w:r>
        <w:rPr>
          <w:spacing w:val="4"/>
        </w:rPr>
        <w:t> </w:t>
      </w:r>
      <w:r>
        <w:rPr/>
        <w:t>y</w:t>
      </w:r>
      <w:r>
        <w:rPr>
          <w:w w:val="100"/>
        </w:rPr>
        <w:t> </w:t>
      </w:r>
      <w:r>
        <w:rPr/>
        <w:t>documentación</w:t>
      </w:r>
      <w:r>
        <w:rPr>
          <w:spacing w:val="26"/>
        </w:rPr>
        <w:t> </w:t>
      </w:r>
      <w:r>
        <w:rPr/>
        <w:t>necesaria</w:t>
      </w:r>
      <w:r>
        <w:rPr>
          <w:spacing w:val="26"/>
        </w:rPr>
        <w:t> </w:t>
      </w:r>
      <w:r>
        <w:rPr/>
        <w:t>para</w:t>
      </w:r>
      <w:r>
        <w:rPr>
          <w:spacing w:val="26"/>
        </w:rPr>
        <w:t> </w:t>
      </w:r>
      <w:r>
        <w:rPr/>
        <w:t>presentar</w:t>
      </w:r>
      <w:r>
        <w:rPr>
          <w:spacing w:val="28"/>
        </w:rPr>
        <w:t> </w:t>
      </w:r>
      <w:r>
        <w:rPr/>
        <w:t>los</w:t>
      </w:r>
      <w:r>
        <w:rPr>
          <w:spacing w:val="25"/>
        </w:rPr>
        <w:t> </w:t>
      </w:r>
      <w:r>
        <w:rPr/>
        <w:t>informes</w:t>
      </w:r>
      <w:r>
        <w:rPr>
          <w:spacing w:val="25"/>
        </w:rPr>
        <w:t> </w:t>
      </w:r>
      <w:r>
        <w:rPr/>
        <w:t>mensuales.</w:t>
      </w:r>
      <w:r>
        <w:rPr>
          <w:spacing w:val="26"/>
        </w:rPr>
        <w:t> </w:t>
      </w:r>
      <w:r>
        <w:rPr/>
        <w:t>Entre</w:t>
      </w:r>
      <w:r>
        <w:rPr>
          <w:spacing w:val="27"/>
        </w:rPr>
        <w:t> </w:t>
      </w:r>
      <w:r>
        <w:rPr/>
        <w:t>los</w:t>
      </w:r>
      <w:r>
        <w:rPr>
          <w:spacing w:val="25"/>
        </w:rPr>
        <w:t> </w:t>
      </w:r>
      <w:r>
        <w:rPr/>
        <w:t>criterios</w:t>
      </w:r>
      <w:r>
        <w:rPr>
          <w:w w:val="99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manejan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tales</w:t>
      </w:r>
      <w:r>
        <w:rPr>
          <w:spacing w:val="30"/>
        </w:rPr>
        <w:t> </w:t>
      </w:r>
      <w:r>
        <w:rPr/>
        <w:t>Lineamientos</w:t>
      </w:r>
      <w:r>
        <w:rPr>
          <w:spacing w:val="30"/>
        </w:rPr>
        <w:t> </w:t>
      </w:r>
      <w:r>
        <w:rPr/>
        <w:t>esta</w:t>
      </w:r>
      <w:r>
        <w:rPr>
          <w:spacing w:val="33"/>
        </w:rPr>
        <w:t> </w:t>
      </w:r>
      <w:r>
        <w:rPr/>
        <w:t>aquel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refiere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integración</w:t>
      </w:r>
      <w:r>
        <w:rPr>
          <w:spacing w:val="31"/>
        </w:rPr>
        <w:t> </w:t>
      </w:r>
      <w:r>
        <w:rPr/>
        <w:t>de</w:t>
      </w:r>
      <w:r>
        <w:rPr/>
        <w:t> </w:t>
      </w:r>
      <w:r>
        <w:rPr>
          <w:rFonts w:ascii="Palatino Linotype" w:hAnsi="Palatino Linotype"/>
          <w:b/>
          <w:i/>
        </w:rPr>
        <w:t>información de nómina</w:t>
      </w:r>
      <w:r>
        <w:rPr/>
        <w:t>, el cual, se integra por documentos tales como</w:t>
      </w:r>
      <w:r>
        <w:rPr>
          <w:spacing w:val="8"/>
        </w:rPr>
        <w:t> </w:t>
      </w:r>
      <w:r>
        <w:rPr/>
        <w:t>4.6</w:t>
      </w:r>
      <w:r>
        <w:rPr/>
        <w:t> Comprobantes Fiscales Digitales por Internet por concepto de nómina del 01 al 15</w:t>
      </w:r>
      <w:r>
        <w:rPr>
          <w:spacing w:val="-6"/>
        </w:rPr>
        <w:t> </w:t>
      </w:r>
      <w:r>
        <w:rPr/>
        <w:t>del</w:t>
      </w:r>
      <w:r>
        <w:rPr/>
        <w:t> mes</w:t>
      </w:r>
      <w:r>
        <w:rPr>
          <w:spacing w:val="-8"/>
        </w:rPr>
        <w:t> </w:t>
      </w:r>
      <w:r>
        <w:rPr/>
        <w:t>(CFDI);</w:t>
      </w:r>
      <w:r>
        <w:rPr>
          <w:spacing w:val="-7"/>
        </w:rPr>
        <w:t> </w:t>
      </w:r>
      <w:r>
        <w:rPr/>
        <w:t>4.7</w:t>
      </w:r>
      <w:r>
        <w:rPr>
          <w:spacing w:val="-7"/>
        </w:rPr>
        <w:t> </w:t>
      </w:r>
      <w:r>
        <w:rPr/>
        <w:t>Comprobantes</w:t>
      </w:r>
      <w:r>
        <w:rPr>
          <w:spacing w:val="-8"/>
        </w:rPr>
        <w:t> </w:t>
      </w:r>
      <w:r>
        <w:rPr/>
        <w:t>Fiscales</w:t>
      </w:r>
      <w:r>
        <w:rPr>
          <w:spacing w:val="-8"/>
        </w:rPr>
        <w:t> </w:t>
      </w:r>
      <w:r>
        <w:rPr/>
        <w:t>Digitales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concepto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nómina</w:t>
      </w:r>
      <w:r>
        <w:rPr>
          <w:w w:val="100"/>
        </w:rPr>
        <w:t> </w:t>
      </w:r>
      <w:r>
        <w:rPr/>
        <w:t>del 16 al 30/31 del mes (CFDI), correspondiente al Disco 4 de los informes</w:t>
      </w:r>
      <w:r>
        <w:rPr>
          <w:spacing w:val="22"/>
        </w:rPr>
        <w:t> </w:t>
      </w:r>
      <w:r>
        <w:rPr/>
        <w:t>mensuales</w:t>
      </w:r>
      <w:r>
        <w:rPr>
          <w:w w:val="99"/>
        </w:rPr>
        <w:t> </w:t>
      </w:r>
      <w:r>
        <w:rPr/>
        <w:t>correspondientes, los cuales debieron ser enviados por el Tesorero Municipal</w:t>
      </w:r>
      <w:r>
        <w:rPr>
          <w:spacing w:val="17"/>
        </w:rPr>
        <w:t> </w:t>
      </w:r>
      <w:r>
        <w:rPr/>
        <w:t>al</w:t>
      </w:r>
      <w:r>
        <w:rPr>
          <w:w w:val="100"/>
        </w:rPr>
        <w:t> </w:t>
      </w:r>
      <w:r>
        <w:rPr/>
        <w:t>OSFEM, en términos del artículo 2 fracción XI de la Ley de Fiscalización Superior</w:t>
      </w:r>
      <w:r>
        <w:rPr>
          <w:spacing w:val="51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México, acorde a lo establecido en los Lineamientos para la Integración</w:t>
      </w:r>
      <w:r>
        <w:rPr>
          <w:spacing w:val="14"/>
        </w:rPr>
        <w:t> </w:t>
      </w:r>
      <w:r>
        <w:rPr/>
        <w:t>del</w:t>
      </w:r>
      <w:r>
        <w:rPr/>
        <w:t> Informe Mensual del año 2018,  para lo cual se insertan la siguiente</w:t>
      </w:r>
      <w:r>
        <w:rPr>
          <w:spacing w:val="-23"/>
        </w:rPr>
        <w:t> </w:t>
      </w:r>
      <w:r>
        <w:rPr/>
        <w:t>imagen:</w:t>
      </w:r>
    </w:p>
    <w:p>
      <w:pPr>
        <w:spacing w:line="6175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22"/>
          <w:sz w:val="20"/>
          <w:szCs w:val="20"/>
        </w:rPr>
        <w:pict>
          <v:group style="width:445.35pt;height:308.75pt;mso-position-horizontal-relative:char;mso-position-vertical-relative:line" coordorigin="0,0" coordsize="8907,6175">
            <v:shape style="position:absolute;left:0;top:0;width:8906;height:6175" type="#_x0000_t75" stroked="false">
              <v:imagedata r:id="rId8" o:title=""/>
            </v:shape>
            <v:group style="position:absolute;left:159;top:3781;width:3360;height:540" coordorigin="159,3781" coordsize="3360,540">
              <v:shape style="position:absolute;left:159;top:3781;width:3360;height:540" coordorigin="159,3781" coordsize="3360,540" path="m159,3781l3519,3781,3519,4321,159,4321,159,3781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22"/>
          <w:sz w:val="20"/>
          <w:szCs w:val="20"/>
        </w:rPr>
      </w:r>
    </w:p>
    <w:p>
      <w:pPr>
        <w:spacing w:after="0" w:line="6175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429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85"/>
          <w:sz w:val="20"/>
          <w:szCs w:val="20"/>
        </w:rPr>
        <w:pict>
          <v:group style="width:450.3pt;height:214.55pt;mso-position-horizontal-relative:char;mso-position-vertical-relative:line" coordorigin="0,0" coordsize="9006,4291">
            <v:shape style="position:absolute;left:0;top:0;width:9006;height:4252" type="#_x0000_t75" stroked="false">
              <v:imagedata r:id="rId9" o:title=""/>
            </v:shape>
            <v:group style="position:absolute;left:834;top:1254;width:3015;height:390" coordorigin="834,1254" coordsize="3015,390">
              <v:shape style="position:absolute;left:834;top:1254;width:3015;height:390" coordorigin="834,1254" coordsize="3015,390" path="m834,1254l3849,1254,3849,1644,834,1644,834,1254xe" filled="false" stroked="true" strokeweight="2.25pt" strokecolor="#ff0000">
                <v:path arrowok="t"/>
              </v:shape>
            </v:group>
            <v:group style="position:absolute;left:834;top:3263;width:3015;height:1005" coordorigin="834,3263" coordsize="3015,1005">
              <v:shape style="position:absolute;left:834;top:3263;width:3015;height:1005" coordorigin="834,3263" coordsize="3015,1005" path="m834,3263l3849,3263,3849,4268,834,4268,834,3263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85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Por</w:t>
      </w:r>
      <w:r>
        <w:rPr>
          <w:spacing w:val="49"/>
        </w:rPr>
        <w:t> </w:t>
      </w:r>
      <w:r>
        <w:rPr/>
        <w:t>esta</w:t>
      </w:r>
      <w:r>
        <w:rPr>
          <w:spacing w:val="50"/>
        </w:rPr>
        <w:t> </w:t>
      </w:r>
      <w:r>
        <w:rPr/>
        <w:t>razón,</w:t>
      </w:r>
      <w:r>
        <w:rPr>
          <w:spacing w:val="48"/>
        </w:rPr>
        <w:t> </w:t>
      </w:r>
      <w:r>
        <w:rPr/>
        <w:t>este</w:t>
      </w:r>
      <w:r>
        <w:rPr>
          <w:spacing w:val="48"/>
        </w:rPr>
        <w:t> </w:t>
      </w:r>
      <w:r>
        <w:rPr/>
        <w:t>Instituto</w:t>
      </w:r>
      <w:r>
        <w:rPr>
          <w:spacing w:val="51"/>
        </w:rPr>
        <w:t> </w:t>
      </w:r>
      <w:r>
        <w:rPr/>
        <w:t>considera</w:t>
      </w:r>
      <w:r>
        <w:rPr>
          <w:spacing w:val="50"/>
        </w:rPr>
        <w:t> </w:t>
      </w:r>
      <w:r>
        <w:rPr/>
        <w:t>que</w:t>
      </w:r>
      <w:r>
        <w:rPr>
          <w:spacing w:val="48"/>
        </w:rPr>
        <w:t> </w:t>
      </w:r>
      <w:r>
        <w:rPr/>
        <w:t>existe</w:t>
      </w:r>
      <w:r>
        <w:rPr>
          <w:spacing w:val="51"/>
        </w:rPr>
        <w:t> </w:t>
      </w:r>
      <w:r>
        <w:rPr/>
        <w:t>un</w:t>
      </w:r>
      <w:r>
        <w:rPr>
          <w:spacing w:val="50"/>
        </w:rPr>
        <w:t> </w:t>
      </w:r>
      <w:r>
        <w:rPr/>
        <w:t>documento</w:t>
      </w:r>
      <w:r>
        <w:rPr>
          <w:spacing w:val="51"/>
        </w:rPr>
        <w:t> </w:t>
      </w:r>
      <w:r>
        <w:rPr/>
        <w:t>que</w:t>
      </w:r>
      <w:r>
        <w:rPr>
          <w:spacing w:val="51"/>
        </w:rPr>
        <w:t> </w:t>
      </w:r>
      <w:r>
        <w:rPr/>
        <w:t>de</w:t>
      </w:r>
      <w:r>
        <w:rPr>
          <w:spacing w:val="48"/>
        </w:rPr>
        <w:t> </w:t>
      </w:r>
      <w:r>
        <w:rPr/>
        <w:t>manera</w:t>
      </w:r>
      <w:r>
        <w:rPr/>
        <w:t> enunciativa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limitativa,</w:t>
      </w:r>
      <w:r>
        <w:rPr>
          <w:spacing w:val="-6"/>
        </w:rPr>
        <w:t> </w:t>
      </w:r>
      <w:r>
        <w:rPr/>
        <w:t>puede</w:t>
      </w:r>
      <w:r>
        <w:rPr>
          <w:spacing w:val="-6"/>
        </w:rPr>
        <w:t> </w:t>
      </w:r>
      <w:r>
        <w:rPr/>
        <w:t>colmar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del</w:t>
      </w:r>
      <w:r>
        <w:rPr>
          <w:w w:val="100"/>
        </w:rPr>
        <w:t> </w:t>
      </w:r>
      <w:r>
        <w:rPr/>
        <w:t>Recurrente,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denominados</w:t>
      </w:r>
      <w:r>
        <w:rPr>
          <w:spacing w:val="-8"/>
        </w:rPr>
        <w:t> </w:t>
      </w:r>
      <w:r>
        <w:rPr/>
        <w:t>comprobantes</w:t>
      </w:r>
      <w:r>
        <w:rPr>
          <w:spacing w:val="-8"/>
        </w:rPr>
        <w:t> </w:t>
      </w:r>
      <w:r>
        <w:rPr/>
        <w:t>fiscales</w:t>
      </w:r>
      <w:r>
        <w:rPr>
          <w:spacing w:val="-8"/>
        </w:rPr>
        <w:t> </w:t>
      </w:r>
      <w:r>
        <w:rPr/>
        <w:t>digitales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internet</w:t>
      </w:r>
      <w:r>
        <w:rPr>
          <w:w w:val="100"/>
        </w:rPr>
        <w:t> </w:t>
      </w:r>
      <w:r>
        <w:rPr/>
        <w:t>por concepto de nómina, ya que en estos consta la información solicitada, pues</w:t>
      </w:r>
      <w:r>
        <w:rPr>
          <w:spacing w:val="1"/>
        </w:rPr>
        <w:t> </w:t>
      </w:r>
      <w:r>
        <w:rPr/>
        <w:t>tiene</w:t>
      </w:r>
      <w:r>
        <w:rPr>
          <w:w w:val="100"/>
        </w:rPr>
        <w:t> </w:t>
      </w:r>
      <w:r>
        <w:rPr/>
        <w:t>como objetivo presentar la información del pago de las remuneraciones de cada</w:t>
      </w:r>
      <w:r>
        <w:rPr>
          <w:spacing w:val="9"/>
        </w:rPr>
        <w:t> </w:t>
      </w:r>
      <w:r>
        <w:rPr/>
        <w:t>uno</w:t>
      </w:r>
      <w:r>
        <w:rPr>
          <w:w w:val="99"/>
        </w:rPr>
        <w:t> </w:t>
      </w:r>
      <w:r>
        <w:rPr/>
        <w:t>de los servidores públicos de la entidad fiscalizable de que se trate, correspondiente</w:t>
      </w:r>
      <w:r>
        <w:rPr>
          <w:spacing w:val="-10"/>
        </w:rPr>
        <w:t> </w:t>
      </w:r>
      <w:r>
        <w:rPr/>
        <w:t>a</w:t>
      </w:r>
      <w:r>
        <w:rPr/>
        <w:t> un periodo determinado. Se debe hacer mención que los comprobantes</w:t>
      </w:r>
      <w:r>
        <w:rPr>
          <w:spacing w:val="34"/>
        </w:rPr>
        <w:t> </w:t>
      </w:r>
      <w:r>
        <w:rPr/>
        <w:t>fiscales</w:t>
      </w:r>
      <w:r>
        <w:rPr>
          <w:w w:val="99"/>
        </w:rPr>
        <w:t> </w:t>
      </w:r>
      <w:r>
        <w:rPr/>
        <w:t>digitales</w:t>
      </w:r>
      <w:r>
        <w:rPr>
          <w:spacing w:val="-16"/>
        </w:rPr>
        <w:t> </w:t>
      </w:r>
      <w:r>
        <w:rPr/>
        <w:t>son</w:t>
      </w:r>
      <w:r>
        <w:rPr>
          <w:spacing w:val="-16"/>
        </w:rPr>
        <w:t> </w:t>
      </w:r>
      <w:r>
        <w:rPr/>
        <w:t>considerados</w:t>
      </w:r>
      <w:r>
        <w:rPr>
          <w:spacing w:val="-16"/>
        </w:rPr>
        <w:t> </w:t>
      </w:r>
      <w:r>
        <w:rPr/>
        <w:t>como</w:t>
      </w:r>
      <w:r>
        <w:rPr>
          <w:spacing w:val="-15"/>
        </w:rPr>
        <w:t> </w:t>
      </w:r>
      <w:r>
        <w:rPr/>
        <w:t>documento</w:t>
      </w:r>
      <w:r>
        <w:rPr>
          <w:spacing w:val="-15"/>
        </w:rPr>
        <w:t> </w:t>
      </w:r>
      <w:r>
        <w:rPr/>
        <w:t>soporte,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lo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su</w:t>
      </w:r>
      <w:r>
        <w:rPr>
          <w:spacing w:val="-16"/>
        </w:rPr>
        <w:t> </w:t>
      </w:r>
      <w:r>
        <w:rPr/>
        <w:t>presentación</w:t>
      </w:r>
      <w:r>
        <w:rPr>
          <w:spacing w:val="-16"/>
        </w:rPr>
        <w:t> </w:t>
      </w:r>
      <w:r>
        <w:rPr/>
        <w:t>puede</w:t>
      </w:r>
      <w:r>
        <w:rPr/>
        <w:t> colmar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plenitud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pretensión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Recurrente,</w:t>
      </w:r>
      <w:r>
        <w:rPr>
          <w:spacing w:val="-10"/>
        </w:rPr>
        <w:t> </w:t>
      </w:r>
      <w:r>
        <w:rPr/>
        <w:t>respecto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recibos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nómina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w w:val="99"/>
        </w:rPr>
        <w:t> </w:t>
      </w:r>
      <w:r>
        <w:rPr/>
        <w:t>integrantes del</w:t>
      </w:r>
      <w:r>
        <w:rPr>
          <w:spacing w:val="-12"/>
        </w:rPr>
        <w:t> </w:t>
      </w:r>
      <w:r>
        <w:rPr/>
        <w:t>Ayuntamiento.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Consecuentemente, resulta evidente que existe fuente obligacional que constriñe</w:t>
      </w:r>
      <w:r>
        <w:rPr>
          <w:spacing w:val="22"/>
        </w:rPr>
        <w:t> </w:t>
      </w:r>
      <w:r>
        <w:rPr/>
        <w:t>al</w:t>
      </w:r>
      <w:r>
        <w:rPr>
          <w:w w:val="100"/>
        </w:rPr>
        <w:t> </w:t>
      </w:r>
      <w:r>
        <w:rPr/>
        <w:t>Sujeto Obligado a entregar los informes mensuales al OSFEM de conformidad con </w:t>
      </w:r>
      <w:r>
        <w:rPr>
          <w:spacing w:val="27"/>
        </w:rPr>
        <w:t> </w:t>
      </w:r>
      <w:r>
        <w:rPr/>
        <w:t>el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9"/>
        <w:ind w:left="121" w:right="103"/>
        <w:jc w:val="both"/>
      </w:pPr>
      <w:r>
        <w:rPr/>
        <w:t>artículo 32 de la Ley de Fiscalización Superior del Estado de México</w:t>
      </w:r>
      <w:hyperlink w:history="true" w:anchor="_bookmark1">
        <w:r>
          <w:rPr>
            <w:position w:val="7"/>
            <w:sz w:val="14"/>
          </w:rPr>
          <w:t>2</w:t>
        </w:r>
      </w:hyperlink>
      <w:r>
        <w:rPr/>
        <w:t>, en los cuales</w:t>
      </w:r>
      <w:r>
        <w:rPr>
          <w:spacing w:val="45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incluye lo referente a los comprobantes fiscales por internet por concepto de</w:t>
      </w:r>
      <w:r>
        <w:rPr>
          <w:spacing w:val="47"/>
        </w:rPr>
        <w:t> </w:t>
      </w:r>
      <w:r>
        <w:rPr/>
        <w:t>nómina,</w:t>
      </w:r>
      <w:r>
        <w:rPr>
          <w:w w:val="100"/>
        </w:rPr>
        <w:t> </w:t>
      </w:r>
      <w:r>
        <w:rPr/>
        <w:t>que comprenden la información relativa al pago de las remuneraciones de cada</w:t>
      </w:r>
      <w:r>
        <w:rPr>
          <w:spacing w:val="36"/>
        </w:rPr>
        <w:t> </w:t>
      </w:r>
      <w:r>
        <w:rPr/>
        <w:t>uno</w:t>
      </w:r>
      <w:r>
        <w:rPr>
          <w:w w:val="99"/>
        </w:rPr>
        <w:t> </w:t>
      </w:r>
      <w:r>
        <w:rPr/>
        <w:t>de los servidores públicos correspondiente a un periodo determinado;</w:t>
      </w:r>
      <w:r>
        <w:rPr>
          <w:spacing w:val="34"/>
        </w:rPr>
        <w:t> </w:t>
      </w:r>
      <w:r>
        <w:rPr/>
        <w:t>en</w:t>
      </w:r>
      <w:r>
        <w:rPr/>
        <w:t> consecuencia, la información solicitada; por la Recurrente debe obrar en los</w:t>
      </w:r>
      <w:r>
        <w:rPr>
          <w:spacing w:val="53"/>
        </w:rPr>
        <w:t> </w:t>
      </w:r>
      <w:r>
        <w:rPr/>
        <w:t>archivos</w:t>
      </w:r>
      <w:r>
        <w:rPr>
          <w:w w:val="99"/>
        </w:rPr>
        <w:t> </w:t>
      </w:r>
      <w:r>
        <w:rPr/>
        <w:t>del Sujeto</w:t>
      </w:r>
      <w:r>
        <w:rPr>
          <w:spacing w:val="-7"/>
        </w:rPr>
        <w:t> </w:t>
      </w:r>
      <w:r>
        <w:rPr/>
        <w:t>Obligado.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left="121" w:right="101"/>
        <w:jc w:val="both"/>
      </w:pPr>
      <w:r>
        <w:rPr/>
        <w:t>En</w:t>
      </w:r>
      <w:r>
        <w:rPr>
          <w:spacing w:val="18"/>
        </w:rPr>
        <w:t> </w:t>
      </w:r>
      <w:r>
        <w:rPr/>
        <w:t>este</w:t>
      </w:r>
      <w:r>
        <w:rPr>
          <w:spacing w:val="18"/>
        </w:rPr>
        <w:t> </w:t>
      </w:r>
      <w:r>
        <w:rPr/>
        <w:t>sentido,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naturaleza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solicitada</w:t>
      </w:r>
      <w:r>
        <w:rPr>
          <w:spacing w:val="21"/>
        </w:rPr>
        <w:t> </w:t>
      </w:r>
      <w:r>
        <w:rPr/>
        <w:t>se</w:t>
      </w:r>
      <w:r>
        <w:rPr>
          <w:spacing w:val="18"/>
        </w:rPr>
        <w:t> </w:t>
      </w:r>
      <w:r>
        <w:rPr/>
        <w:t>concluye</w:t>
      </w:r>
      <w:r>
        <w:rPr/>
        <w:t> que</w:t>
      </w:r>
      <w:r>
        <w:rPr>
          <w:spacing w:val="27"/>
        </w:rPr>
        <w:t> </w:t>
      </w:r>
      <w:r>
        <w:rPr/>
        <w:t>ésta</w:t>
      </w:r>
      <w:r>
        <w:rPr>
          <w:spacing w:val="26"/>
        </w:rPr>
        <w:t> </w:t>
      </w:r>
      <w:r>
        <w:rPr/>
        <w:t>es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interés</w:t>
      </w:r>
      <w:r>
        <w:rPr>
          <w:spacing w:val="25"/>
        </w:rPr>
        <w:t> </w:t>
      </w:r>
      <w:r>
        <w:rPr/>
        <w:t>general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alcance</w:t>
      </w:r>
      <w:r>
        <w:rPr>
          <w:spacing w:val="29"/>
        </w:rPr>
        <w:t> </w:t>
      </w:r>
      <w:r>
        <w:rPr/>
        <w:t>público,</w:t>
      </w:r>
      <w:r>
        <w:rPr>
          <w:spacing w:val="26"/>
        </w:rPr>
        <w:t> </w:t>
      </w:r>
      <w:r>
        <w:rPr/>
        <w:t>puesto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ciudadanía</w:t>
      </w:r>
      <w:r>
        <w:rPr>
          <w:spacing w:val="26"/>
        </w:rPr>
        <w:t> </w:t>
      </w:r>
      <w:r>
        <w:rPr/>
        <w:t>tiene</w:t>
      </w:r>
      <w:r>
        <w:rPr>
          <w:w w:val="100"/>
        </w:rPr>
        <w:t> </w:t>
      </w:r>
      <w:r>
        <w:rPr/>
        <w:t>derecho</w:t>
      </w:r>
      <w:r>
        <w:rPr>
          <w:spacing w:val="53"/>
        </w:rPr>
        <w:t> </w:t>
      </w:r>
      <w:r>
        <w:rPr/>
        <w:t>a</w:t>
      </w:r>
      <w:r>
        <w:rPr>
          <w:spacing w:val="52"/>
        </w:rPr>
        <w:t> </w:t>
      </w:r>
      <w:r>
        <w:rPr/>
        <w:t>saber</w:t>
      </w:r>
      <w:r>
        <w:rPr>
          <w:spacing w:val="53"/>
        </w:rPr>
        <w:t> </w:t>
      </w:r>
      <w:r>
        <w:rPr/>
        <w:t>cuánto</w:t>
      </w:r>
      <w:r>
        <w:rPr>
          <w:spacing w:val="53"/>
        </w:rPr>
        <w:t> </w:t>
      </w:r>
      <w:r>
        <w:rPr/>
        <w:t>es</w:t>
      </w:r>
      <w:r>
        <w:rPr>
          <w:spacing w:val="51"/>
        </w:rPr>
        <w:t> </w:t>
      </w:r>
      <w:r>
        <w:rPr/>
        <w:t>el</w:t>
      </w:r>
      <w:r>
        <w:rPr>
          <w:spacing w:val="51"/>
        </w:rPr>
        <w:t> </w:t>
      </w:r>
      <w:r>
        <w:rPr/>
        <w:t>gasto</w:t>
      </w:r>
      <w:r>
        <w:rPr>
          <w:spacing w:val="53"/>
        </w:rPr>
        <w:t> </w:t>
      </w:r>
      <w:r>
        <w:rPr/>
        <w:t>ejercido</w:t>
      </w:r>
      <w:r>
        <w:rPr>
          <w:spacing w:val="53"/>
        </w:rPr>
        <w:t> </w:t>
      </w:r>
      <w:r>
        <w:rPr/>
        <w:t>para</w:t>
      </w:r>
      <w:r>
        <w:rPr>
          <w:spacing w:val="52"/>
        </w:rPr>
        <w:t> </w:t>
      </w:r>
      <w:r>
        <w:rPr/>
        <w:t>el</w:t>
      </w:r>
      <w:r>
        <w:rPr>
          <w:spacing w:val="51"/>
        </w:rPr>
        <w:t> </w:t>
      </w:r>
      <w:r>
        <w:rPr/>
        <w:t>pago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remuneraciones</w:t>
      </w:r>
      <w:r>
        <w:rPr>
          <w:spacing w:val="51"/>
        </w:rPr>
        <w:t> </w:t>
      </w:r>
      <w:r>
        <w:rPr/>
        <w:t>por</w:t>
      </w:r>
      <w:r>
        <w:rPr>
          <w:w w:val="100"/>
        </w:rPr>
        <w:t> </w:t>
      </w:r>
      <w:r>
        <w:rPr/>
        <w:t>servicios personales al realizar las funciones públicas, esto es, su acceso</w:t>
      </w:r>
      <w:r>
        <w:rPr>
          <w:spacing w:val="5"/>
        </w:rPr>
        <w:t> </w:t>
      </w:r>
      <w:r>
        <w:rPr/>
        <w:t>permite</w:t>
      </w:r>
      <w:r>
        <w:rPr/>
        <w:t> transparentar la aplicación de los recursos públicos que son otorgados para</w:t>
      </w:r>
      <w:r>
        <w:rPr>
          <w:spacing w:val="50"/>
        </w:rPr>
        <w:t> </w:t>
      </w:r>
      <w:r>
        <w:rPr/>
        <w:t>el</w:t>
      </w:r>
      <w:r>
        <w:rPr/>
        <w:t> cumplimiento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funciones,</w:t>
      </w:r>
      <w:r>
        <w:rPr>
          <w:spacing w:val="-15"/>
        </w:rPr>
        <w:t> </w:t>
      </w:r>
      <w:r>
        <w:rPr/>
        <w:t>ello</w:t>
      </w:r>
      <w:r>
        <w:rPr>
          <w:spacing w:val="-14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8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23,</w:t>
      </w:r>
      <w:r>
        <w:rPr>
          <w:spacing w:val="-15"/>
        </w:rPr>
        <w:t> </w:t>
      </w:r>
      <w:r>
        <w:rPr/>
        <w:t>fracción</w:t>
      </w:r>
      <w:r>
        <w:rPr>
          <w:spacing w:val="1"/>
          <w:w w:val="99"/>
        </w:rPr>
        <w:t> </w:t>
      </w:r>
      <w:r>
        <w:rPr/>
        <w:t>IV y penúltimo párrafo de la Ley de Transparencia y Acceso a la Información</w:t>
      </w:r>
      <w:r>
        <w:rPr>
          <w:spacing w:val="23"/>
        </w:rPr>
        <w:t> </w:t>
      </w:r>
      <w:r>
        <w:rPr/>
        <w:t>Pública</w:t>
      </w:r>
      <w:r>
        <w:rPr/>
        <w:t> del Estado de México y Municipios, citado al inicio del presente estudio, mismo</w:t>
      </w:r>
      <w:r>
        <w:rPr>
          <w:spacing w:val="26"/>
        </w:rPr>
        <w:t> </w:t>
      </w:r>
      <w:r>
        <w:rPr/>
        <w:t>que</w:t>
      </w:r>
      <w:r>
        <w:rPr>
          <w:w w:val="100"/>
        </w:rPr>
        <w:t> </w:t>
      </w:r>
      <w:r>
        <w:rPr/>
        <w:t>establece</w:t>
      </w:r>
      <w:r>
        <w:rPr>
          <w:spacing w:val="22"/>
        </w:rPr>
        <w:t> </w:t>
      </w:r>
      <w:r>
        <w:rPr/>
        <w:t>como</w:t>
      </w:r>
      <w:r>
        <w:rPr>
          <w:spacing w:val="23"/>
        </w:rPr>
        <w:t> </w:t>
      </w:r>
      <w:r>
        <w:rPr/>
        <w:t>deber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Sujetos</w:t>
      </w:r>
      <w:r>
        <w:rPr>
          <w:spacing w:val="21"/>
        </w:rPr>
        <w:t> </w:t>
      </w:r>
      <w:r>
        <w:rPr/>
        <w:t>Obligados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hacer</w:t>
      </w:r>
      <w:r>
        <w:rPr>
          <w:spacing w:val="23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toda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respecto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montos</w:t>
      </w:r>
      <w:r>
        <w:rPr>
          <w:spacing w:val="36"/>
        </w:rPr>
        <w:t> </w:t>
      </w:r>
      <w:r>
        <w:rPr/>
        <w:t>y</w:t>
      </w:r>
      <w:r>
        <w:rPr>
          <w:spacing w:val="38"/>
        </w:rPr>
        <w:t> </w:t>
      </w:r>
      <w:r>
        <w:rPr/>
        <w:t>nombres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6"/>
        </w:rPr>
        <w:t> </w:t>
      </w:r>
      <w:r>
        <w:rPr/>
        <w:t>personas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/>
        <w:t>quienes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entreguen</w:t>
      </w:r>
      <w:r>
        <w:rPr>
          <w:spacing w:val="36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 y con ello transparentar la forma, términos, causas y finalidad en</w:t>
      </w:r>
      <w:r>
        <w:rPr>
          <w:spacing w:val="4"/>
        </w:rPr>
        <w:t> </w:t>
      </w:r>
      <w:r>
        <w:rPr/>
        <w:t>la</w:t>
      </w:r>
      <w:r>
        <w:rPr/>
        <w:t> disposición de esos</w:t>
      </w:r>
      <w:r>
        <w:rPr>
          <w:spacing w:val="-10"/>
        </w:rPr>
        <w:t> </w:t>
      </w:r>
      <w:r>
        <w:rPr/>
        <w:t>recursos.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7"/>
        <w:ind w:left="121" w:right="102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bookmarkStart w:name="_bookmark1" w:id="2"/>
      <w:bookmarkEnd w:id="2"/>
      <w:r>
        <w:rPr/>
      </w:r>
      <w:r>
        <w:rPr>
          <w:rFonts w:ascii="Palatino Linotype" w:hAnsi="Palatino Linotype"/>
          <w:position w:val="5"/>
          <w:sz w:val="11"/>
        </w:rPr>
        <w:t>2</w:t>
      </w:r>
      <w:r>
        <w:rPr>
          <w:rFonts w:ascii="Palatino Linotype" w:hAnsi="Palatino Linotype"/>
          <w:spacing w:val="19"/>
          <w:position w:val="5"/>
          <w:sz w:val="11"/>
        </w:rPr>
        <w:t> </w:t>
      </w:r>
      <w:r>
        <w:rPr>
          <w:rFonts w:ascii="Palatino Linotype" w:hAnsi="Palatino Linotype"/>
          <w:b/>
          <w:i/>
          <w:sz w:val="19"/>
        </w:rPr>
        <w:t>Artículo</w:t>
      </w:r>
      <w:r>
        <w:rPr>
          <w:rFonts w:ascii="Palatino Linotype" w:hAnsi="Palatino Linotype"/>
          <w:b/>
          <w:i/>
          <w:spacing w:val="26"/>
          <w:sz w:val="19"/>
        </w:rPr>
        <w:t> </w:t>
      </w:r>
      <w:r>
        <w:rPr>
          <w:rFonts w:ascii="Palatino Linotype" w:hAnsi="Palatino Linotype"/>
          <w:b/>
          <w:i/>
          <w:sz w:val="19"/>
        </w:rPr>
        <w:t>32.-</w:t>
      </w:r>
      <w:r>
        <w:rPr>
          <w:rFonts w:ascii="Palatino Linotype" w:hAnsi="Palatino Linotype"/>
          <w:b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El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Gobernador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del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Estado,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por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conducto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del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titular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dependencia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competente,</w:t>
      </w:r>
      <w:r>
        <w:rPr>
          <w:rFonts w:ascii="Palatino Linotype" w:hAnsi="Palatino Linotype"/>
          <w:i/>
          <w:spacing w:val="27"/>
          <w:sz w:val="19"/>
        </w:rPr>
        <w:t> </w:t>
      </w:r>
      <w:r>
        <w:rPr>
          <w:rFonts w:ascii="Palatino Linotype" w:hAnsi="Palatino Linotype"/>
          <w:i/>
          <w:sz w:val="19"/>
        </w:rPr>
        <w:t>presentará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a</w:t>
      </w:r>
      <w:r>
        <w:rPr>
          <w:rFonts w:ascii="Palatino Linotype" w:hAnsi="Palatino Linotype"/>
          <w:i/>
          <w:spacing w:val="26"/>
          <w:sz w:val="19"/>
        </w:rPr>
        <w:t> </w:t>
      </w:r>
      <w:r>
        <w:rPr>
          <w:rFonts w:ascii="Palatino Linotype" w:hAnsi="Palatino Linotype"/>
          <w:i/>
          <w:sz w:val="19"/>
        </w:rPr>
        <w:t>la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Legislatura la cuenta pública del Gobierno del Estado del ejercicio fiscal inmediato anterior, a más tardar el quince</w:t>
      </w:r>
      <w:r>
        <w:rPr>
          <w:rFonts w:ascii="Palatino Linotype" w:hAnsi="Palatino Linotype"/>
          <w:i/>
          <w:spacing w:val="31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mayo de cada</w:t>
      </w:r>
      <w:r>
        <w:rPr>
          <w:rFonts w:ascii="Palatino Linotype" w:hAnsi="Palatino Linotype"/>
          <w:i/>
          <w:spacing w:val="-7"/>
          <w:sz w:val="19"/>
        </w:rPr>
        <w:t> </w:t>
      </w:r>
      <w:r>
        <w:rPr>
          <w:rFonts w:ascii="Palatino Linotype" w:hAnsi="Palatino Linotype"/>
          <w:i/>
          <w:sz w:val="19"/>
        </w:rPr>
        <w:t>año.</w:t>
      </w:r>
      <w:r>
        <w:rPr>
          <w:rFonts w:ascii="Palatino Linotype" w:hAnsi="Palatino Linotype"/>
          <w:sz w:val="19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121" w:right="105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r>
        <w:rPr>
          <w:rFonts w:ascii="Palatino Linotype" w:hAnsi="Palatino Linotype"/>
          <w:i/>
          <w:sz w:val="19"/>
        </w:rPr>
        <w:t>Los Presidentes Municipales presentarán a la Legislatura las cuentas públicas anuales de sus respectivos</w:t>
      </w:r>
      <w:r>
        <w:rPr>
          <w:rFonts w:ascii="Palatino Linotype" w:hAnsi="Palatino Linotype"/>
          <w:i/>
          <w:spacing w:val="21"/>
          <w:sz w:val="19"/>
        </w:rPr>
        <w:t> </w:t>
      </w:r>
      <w:r>
        <w:rPr>
          <w:rFonts w:ascii="Palatino Linotype" w:hAnsi="Palatino Linotype"/>
          <w:i/>
          <w:sz w:val="19"/>
        </w:rPr>
        <w:t>municipios,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del ejercicio fiscal inmediato anterior, dentro de los quince primeros días del mes de marzo de cada año; asimismo,</w:t>
      </w:r>
      <w:r>
        <w:rPr>
          <w:rFonts w:ascii="Palatino Linotype" w:hAnsi="Palatino Linotype"/>
          <w:i/>
          <w:spacing w:val="41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w w:val="99"/>
          <w:sz w:val="19"/>
        </w:rPr>
        <w:t> </w:t>
      </w:r>
      <w:r>
        <w:rPr>
          <w:rFonts w:ascii="Palatino Linotype" w:hAnsi="Palatino Linotype"/>
          <w:i/>
          <w:sz w:val="19"/>
        </w:rPr>
        <w:t>informes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mensuales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deberán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presentar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dentro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de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los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veinte</w:t>
      </w:r>
      <w:r>
        <w:rPr>
          <w:rFonts w:ascii="Palatino Linotype" w:hAnsi="Palatino Linotype"/>
          <w:i/>
          <w:spacing w:val="-5"/>
          <w:sz w:val="19"/>
        </w:rPr>
        <w:t> </w:t>
      </w:r>
      <w:r>
        <w:rPr>
          <w:rFonts w:ascii="Palatino Linotype" w:hAnsi="Palatino Linotype"/>
          <w:i/>
          <w:sz w:val="19"/>
        </w:rPr>
        <w:t>días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posteriores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al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término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del</w:t>
      </w:r>
      <w:r>
        <w:rPr>
          <w:rFonts w:ascii="Palatino Linotype" w:hAnsi="Palatino Linotype"/>
          <w:i/>
          <w:spacing w:val="-4"/>
          <w:sz w:val="19"/>
        </w:rPr>
        <w:t> </w:t>
      </w:r>
      <w:r>
        <w:rPr>
          <w:rFonts w:ascii="Palatino Linotype" w:hAnsi="Palatino Linotype"/>
          <w:i/>
          <w:sz w:val="19"/>
        </w:rPr>
        <w:t>mes</w:t>
      </w:r>
      <w:r>
        <w:rPr>
          <w:rFonts w:ascii="Palatino Linotype" w:hAnsi="Palatino Linotype"/>
          <w:i/>
          <w:spacing w:val="-3"/>
          <w:sz w:val="19"/>
        </w:rPr>
        <w:t> </w:t>
      </w:r>
      <w:r>
        <w:rPr>
          <w:rFonts w:ascii="Palatino Linotype" w:hAnsi="Palatino Linotype"/>
          <w:i/>
          <w:sz w:val="19"/>
        </w:rPr>
        <w:t>correspondiente.</w:t>
      </w:r>
      <w:r>
        <w:rPr>
          <w:rFonts w:ascii="Palatino Linotype" w:hAnsi="Palatino Linotype"/>
          <w:sz w:val="19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9"/>
          <w:szCs w:val="19"/>
        </w:rPr>
        <w:sectPr>
          <w:pgSz w:w="12240" w:h="15840"/>
          <w:pgMar w:header="1055" w:footer="709" w:top="214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Sirve de sustento por analogía, para justificar la publicidad sobre los datos relativos</w:t>
      </w:r>
      <w:r>
        <w:rPr>
          <w:spacing w:val="4"/>
        </w:rPr>
        <w:t> </w:t>
      </w:r>
      <w:r>
        <w:rPr/>
        <w:t>a</w:t>
      </w:r>
      <w:r>
        <w:rPr/>
        <w:t> los</w:t>
      </w:r>
      <w:r>
        <w:rPr>
          <w:spacing w:val="-13"/>
        </w:rPr>
        <w:t> </w:t>
      </w:r>
      <w:r>
        <w:rPr/>
        <w:t>montos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concepto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pago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remuneraciones,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criterios</w:t>
      </w:r>
      <w:r>
        <w:rPr>
          <w:spacing w:val="-8"/>
        </w:rPr>
        <w:t> </w:t>
      </w:r>
      <w:r>
        <w:rPr/>
        <w:t>01/2003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02/2003</w:t>
      </w:r>
      <w:r>
        <w:rPr/>
        <w:t> emitidos</w:t>
      </w:r>
      <w:r>
        <w:rPr>
          <w:spacing w:val="35"/>
        </w:rPr>
        <w:t> </w:t>
      </w:r>
      <w:r>
        <w:rPr/>
        <w:t>por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Comité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Protección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Datos</w:t>
      </w:r>
      <w:r>
        <w:rPr/>
        <w:t> Personales de la Suprema Corte de Justicia de la Nación que a continuación se</w:t>
      </w:r>
      <w:r>
        <w:rPr>
          <w:spacing w:val="-25"/>
        </w:rPr>
        <w:t> </w:t>
      </w:r>
      <w:r>
        <w:rPr/>
        <w:t>citan: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3637" w:right="3637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CRITERIO</w:t>
      </w:r>
      <w:r>
        <w:rPr>
          <w:rFonts w:ascii="Palatino Linotype"/>
          <w:b/>
          <w:i/>
          <w:spacing w:val="-2"/>
          <w:sz w:val="22"/>
        </w:rPr>
        <w:t> </w:t>
      </w:r>
      <w:r>
        <w:rPr>
          <w:rFonts w:ascii="Palatino Linotype"/>
          <w:b/>
          <w:i/>
          <w:sz w:val="22"/>
        </w:rPr>
        <w:t>01/2003</w:t>
      </w:r>
      <w:r>
        <w:rPr>
          <w:rFonts w:ascii="Palatino Linotype"/>
          <w:sz w:val="22"/>
        </w:rPr>
      </w:r>
    </w:p>
    <w:p>
      <w:pPr>
        <w:spacing w:before="1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INGRESOS DE LOS SERVIDORES PÚBLICOS.</w:t>
      </w:r>
      <w:r>
        <w:rPr>
          <w:rFonts w:ascii="Palatino Linotype" w:hAnsi="Palatino Linotype"/>
          <w:b/>
          <w:i/>
          <w:spacing w:val="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CONSTITUYEN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 PÚBLICA AÚN Y CUANDO SU DIFUSIÓN PUEDE</w:t>
      </w:r>
      <w:r>
        <w:rPr>
          <w:rFonts w:ascii="Palatino Linotype" w:hAnsi="Palatino Linotype"/>
          <w:b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AFECTAR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 VIDA O LA SEGURIDAD DE AQUELLOS.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 bien el artículo 13, fracción IV,</w:t>
      </w:r>
      <w:r>
        <w:rPr>
          <w:rFonts w:ascii="Palatino Linotype" w:hAnsi="Palatino Linotype" w:cs="Palatino Linotype" w:eastAsia="Palatino Linotype"/>
          <w:i/>
          <w:spacing w:val="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Ley Federal de Transparencia y Acceso a la información Pública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Gubernamental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 que debe clasificarse como información confidencial la que conste en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administrativos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cuya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difusión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riesgo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vida,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salud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 persona, debe reconocerse que aun y cuando en ese supuesto podría encuadrar</w:t>
      </w:r>
      <w:r>
        <w:rPr>
          <w:rFonts w:ascii="Palatino Linotype" w:hAnsi="Palatino Linotype" w:cs="Palatino Linotype" w:eastAsia="Palatino Linotype"/>
          <w:i/>
          <w:spacing w:val="-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relativa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percepciones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ordinarias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públicos,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ello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obsta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reconocer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legislador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estableció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ordenamiento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referida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obligación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trasparencia,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publicarse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remotos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locales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comunicación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electrónica,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sustenta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hecho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monto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todos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ingresos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recibe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desarrollar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les son encomendadas con motivo del desempeño del cargo respecto.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pública, en tanto que se trata de erogaciones que realiza un órgano del</w:t>
      </w:r>
      <w:r>
        <w:rPr>
          <w:rFonts w:ascii="Palatino Linotype" w:hAnsi="Palatino Linotype" w:cs="Palatino Linotype" w:eastAsia="Palatino Linotype"/>
          <w:i/>
          <w:spacing w:val="-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 base con los recursos que encuentran su origen en mayor medida en las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contribuciones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aportados por los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gobernados…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3637" w:right="3639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CRITERIO</w:t>
      </w:r>
      <w:r>
        <w:rPr>
          <w:rFonts w:ascii="Palatino Linotype"/>
          <w:b/>
          <w:i/>
          <w:spacing w:val="-2"/>
          <w:sz w:val="22"/>
        </w:rPr>
        <w:t> </w:t>
      </w:r>
      <w:r>
        <w:rPr>
          <w:rFonts w:ascii="Palatino Linotype"/>
          <w:b/>
          <w:i/>
          <w:sz w:val="22"/>
        </w:rPr>
        <w:t>02/2003.</w:t>
      </w:r>
      <w:r>
        <w:rPr>
          <w:rFonts w:ascii="Palatino Linotype"/>
          <w:sz w:val="22"/>
        </w:rPr>
      </w:r>
    </w:p>
    <w:p>
      <w:pPr>
        <w:spacing w:before="1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INGRESOS DE LOS SERVIDORES PÚBLICOS, SON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  AÚN  Y CUANDO  CONSTITUYEN DATOS  PERSONALES QUE</w:t>
      </w:r>
      <w:r>
        <w:rPr>
          <w:rFonts w:ascii="Palatino Linotype" w:hAnsi="Palatino Linotype"/>
          <w:b/>
          <w:i/>
          <w:spacing w:val="4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sz w:val="22"/>
        </w:rPr>
      </w: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REFIEREN AL PATRIMONIO DE AQUÉLLOS. </w:t>
      </w:r>
      <w:r>
        <w:rPr>
          <w:rFonts w:ascii="Palatino Linotype" w:hAnsi="Palatino Linotype"/>
          <w:i/>
          <w:sz w:val="22"/>
        </w:rPr>
        <w:t>De la interpretación sistemática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previsto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artículos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3º,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II;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7º,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9º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18,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II,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Gubernamental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advierte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constituye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confidencial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relativa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ingresos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reciben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públicos, ya que aun y cuando se trata de datos personales relativos a su patrimonio,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difusión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requiere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consentimiento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aquellos,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deriva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hecho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términos de los previsto en el citado ordenamiento deben ponerse a disposición del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medios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remotos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locales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comunicación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electrónica,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tanto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directorio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 públicos como las remuneraciones mensuales por puesto incluso el sistema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compensación…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sentido,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</w:t>
      </w:r>
      <w:r>
        <w:rPr>
          <w:spacing w:val="-6"/>
        </w:rPr>
        <w:t> </w:t>
      </w:r>
      <w:r>
        <w:rPr/>
        <w:t>constreñido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entregar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solicitada por la Recurrente, de acuerdo a lo dispuesto por los artículos 3, fracción</w:t>
      </w:r>
      <w:r>
        <w:rPr>
          <w:spacing w:val="12"/>
        </w:rPr>
        <w:t> </w:t>
      </w:r>
      <w:r>
        <w:rPr/>
        <w:t>XI,</w:t>
      </w:r>
      <w:r>
        <w:rPr/>
        <w:t> 12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92,</w:t>
      </w:r>
      <w:r>
        <w:rPr>
          <w:spacing w:val="-6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VIII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w w:val="100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cuales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desprende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</w:t>
      </w:r>
      <w:r>
        <w:rPr>
          <w:spacing w:val="-11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/>
        <w:t> la contenida en los documentos que los Sujetos Obligados generen, administren o</w:t>
      </w:r>
      <w:r>
        <w:rPr>
          <w:spacing w:val="11"/>
        </w:rPr>
        <w:t> </w:t>
      </w:r>
      <w:r>
        <w:rPr/>
        <w:t>se</w:t>
      </w:r>
      <w:r>
        <w:rPr/>
        <w:t> encuentre en su posesión en ejercicio de sus atribuciones, así como una obligación</w:t>
      </w:r>
      <w:r>
        <w:rPr>
          <w:spacing w:val="46"/>
        </w:rPr>
        <w:t> </w:t>
      </w:r>
      <w:r>
        <w:rPr/>
        <w:t>de</w:t>
      </w:r>
      <w:r>
        <w:rPr/>
        <w:t> transparencia</w:t>
      </w:r>
      <w:r>
        <w:rPr>
          <w:spacing w:val="42"/>
        </w:rPr>
        <w:t> </w:t>
      </w:r>
      <w:r>
        <w:rPr/>
        <w:t>común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/>
        <w:t>poner</w:t>
      </w:r>
      <w:r>
        <w:rPr>
          <w:spacing w:val="43"/>
        </w:rPr>
        <w:t> </w:t>
      </w:r>
      <w:r>
        <w:rPr/>
        <w:t>a</w:t>
      </w:r>
      <w:r>
        <w:rPr>
          <w:spacing w:val="40"/>
        </w:rPr>
        <w:t> </w:t>
      </w:r>
      <w:r>
        <w:rPr/>
        <w:t>disposición</w:t>
      </w:r>
      <w:r>
        <w:rPr>
          <w:spacing w:val="44"/>
        </w:rPr>
        <w:t> </w:t>
      </w:r>
      <w:r>
        <w:rPr/>
        <w:t>del</w:t>
      </w:r>
      <w:r>
        <w:rPr>
          <w:spacing w:val="42"/>
        </w:rPr>
        <w:t> </w:t>
      </w:r>
      <w:r>
        <w:rPr/>
        <w:t>público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manera</w:t>
      </w:r>
      <w:r>
        <w:rPr>
          <w:spacing w:val="42"/>
        </w:rPr>
        <w:t> </w:t>
      </w:r>
      <w:r>
        <w:rPr/>
        <w:t>permanente</w:t>
      </w:r>
      <w:r>
        <w:rPr>
          <w:spacing w:val="40"/>
        </w:rPr>
        <w:t> </w:t>
      </w:r>
      <w:r>
        <w:rPr/>
        <w:t>y</w:t>
      </w:r>
      <w:r>
        <w:rPr>
          <w:w w:val="100"/>
        </w:rPr>
        <w:t> </w:t>
      </w:r>
      <w:r>
        <w:rPr/>
        <w:t>actualizada en forma sencilla precisa y entendible en los medios</w:t>
      </w:r>
      <w:r>
        <w:rPr>
          <w:spacing w:val="44"/>
        </w:rPr>
        <w:t> </w:t>
      </w:r>
      <w:r>
        <w:rPr/>
        <w:t>electrónicos</w:t>
      </w:r>
      <w:r>
        <w:rPr>
          <w:w w:val="99"/>
        </w:rPr>
        <w:t> </w:t>
      </w:r>
      <w:r>
        <w:rPr/>
        <w:t>respectivos, la remuneración bruta y neta de todos los servidores públicos de base</w:t>
      </w:r>
      <w:r>
        <w:rPr>
          <w:spacing w:val="38"/>
        </w:rPr>
        <w:t> </w:t>
      </w:r>
      <w:r>
        <w:rPr/>
        <w:t>y</w:t>
      </w:r>
      <w:r>
        <w:rPr>
          <w:w w:val="100"/>
        </w:rPr>
        <w:t> </w:t>
      </w:r>
      <w:r>
        <w:rPr/>
        <w:t>de confianza, señalando la periodicidad de dicha</w:t>
      </w:r>
      <w:r>
        <w:rPr>
          <w:spacing w:val="-19"/>
        </w:rPr>
        <w:t> </w:t>
      </w:r>
      <w:r>
        <w:rPr/>
        <w:t>remuneración.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 w:before="0"/>
        <w:ind w:right="0"/>
        <w:jc w:val="both"/>
      </w:pPr>
      <w:r>
        <w:rPr/>
        <w:t>A fin de robustecer lo anterior, a continuación se citan los artículos en</w:t>
      </w:r>
      <w:r>
        <w:rPr>
          <w:spacing w:val="-24"/>
        </w:rPr>
        <w:t> </w:t>
      </w:r>
      <w:r>
        <w:rPr/>
        <w:t>referencia: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7" w:right="266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XI. </w:t>
      </w:r>
      <w:r>
        <w:rPr>
          <w:rFonts w:ascii="Palatino Linotype" w:hAnsi="Palatino Linotype"/>
          <w:i/>
          <w:sz w:val="22"/>
        </w:rPr>
        <w:t>Documento: Los expedientes, reportes, estudios, actas, resoluciones,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oficios,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correspondencia, acuerdos, directivas, directrices, circulares, contratos,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convenios,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instructivos,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notas,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memorandos,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estadísticas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bien,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otro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documente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ejercicio de las facultades, funciones y competencias de los sujetos obligados, 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integrantes,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importar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elaboración.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 podrán estar en cualquier medio, sea escrito, impreso, sonoro,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visual,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electrónico, informático 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holográfico;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conserven información pública serán responsables de la misma en los términos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jurídicas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before="182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 requiera 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obre en sus archivos y en el estado en que ésta se encuentre. La obligación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procesamiento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ni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presentarla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solicitante;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resumirla,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efectuar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cálculos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practicar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92. </w:t>
      </w:r>
      <w:r>
        <w:rPr>
          <w:rFonts w:ascii="Palatino Linotype" w:hAnsi="Palatino Linotype"/>
          <w:i/>
          <w:sz w:val="22"/>
        </w:rPr>
        <w:t>Los sujetos obligados deberán poner a disposición del público 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permanente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actualizada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forma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sencilla,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precisa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entendible,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respectivos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medios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electrónicos, de acuerdo con sus facultades, atribuciones, funciones u objeto social,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corresponda,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menos,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temas,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políticas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continuación 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señalan: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VIII. La remuneración bruta y neta de todos los servidores públicos de base o de</w:t>
      </w:r>
      <w:r>
        <w:rPr>
          <w:rFonts w:ascii="Palatino Linotype" w:hAnsi="Palatino Linotype"/>
          <w:i/>
          <w:spacing w:val="-35"/>
          <w:sz w:val="22"/>
        </w:rPr>
        <w:t> </w:t>
      </w:r>
      <w:r>
        <w:rPr>
          <w:rFonts w:ascii="Palatino Linotype" w:hAnsi="Palatino Linotype"/>
          <w:i/>
          <w:sz w:val="22"/>
        </w:rPr>
        <w:t>confianza,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todas las percepciones, incluyendo sueldos, prestaciones, gratificaciones,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primas,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comisiones,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dietas,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bonos,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estímulos,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ingresos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compensación,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señalando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periodicidad de dicha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remuneración;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3"/>
        <w:jc w:val="both"/>
      </w:pPr>
      <w:r>
        <w:rPr/>
        <w:t>Siendo</w:t>
      </w:r>
      <w:r>
        <w:rPr>
          <w:spacing w:val="-7"/>
        </w:rPr>
        <w:t> </w:t>
      </w:r>
      <w:r>
        <w:rPr/>
        <w:t>aplicable,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criterio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interpretación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orden</w:t>
      </w:r>
      <w:r>
        <w:rPr>
          <w:spacing w:val="-9"/>
        </w:rPr>
        <w:t> </w:t>
      </w:r>
      <w:r>
        <w:rPr/>
        <w:t>administrativo</w:t>
      </w:r>
      <w:r>
        <w:rPr>
          <w:spacing w:val="-7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0002-</w:t>
      </w:r>
      <w:r>
        <w:rPr/>
        <w:t> 11, emitido por Acuerdo del Pleno del Instituto de Transparencia y Acceso a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publicado en el Periódico Oficial del Gobierno del Estado Libre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Soberano de México “Gaceta del Gobierno” el diecinueve de octubre de dos mil</w:t>
      </w:r>
      <w:r>
        <w:rPr>
          <w:spacing w:val="-1"/>
        </w:rPr>
        <w:t> </w:t>
      </w:r>
      <w:r>
        <w:rPr/>
        <w:t>once,</w:t>
      </w:r>
      <w:r>
        <w:rPr/>
        <w:t> cuyo rubro y texto</w:t>
      </w:r>
      <w:r>
        <w:rPr>
          <w:spacing w:val="-7"/>
        </w:rPr>
        <w:t> </w:t>
      </w:r>
      <w:r>
        <w:rPr/>
        <w:t>dispone: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96" w:lineRule="exact" w:before="162"/>
        <w:ind w:left="3637" w:right="3639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CRITERIO</w:t>
      </w:r>
      <w:r>
        <w:rPr>
          <w:rFonts w:ascii="Palatino Linotype"/>
          <w:b/>
          <w:i/>
          <w:spacing w:val="-8"/>
          <w:sz w:val="22"/>
        </w:rPr>
        <w:t> </w:t>
      </w:r>
      <w:r>
        <w:rPr>
          <w:rFonts w:ascii="Palatino Linotype"/>
          <w:b/>
          <w:i/>
          <w:sz w:val="22"/>
        </w:rPr>
        <w:t>0002-11</w:t>
      </w:r>
      <w:r>
        <w:rPr>
          <w:rFonts w:ascii="Palatino Linotype"/>
          <w:sz w:val="22"/>
        </w:rPr>
      </w: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PÚBLICA, CONCEPTO DE, EN MATERIA</w:t>
      </w:r>
      <w:r>
        <w:rPr>
          <w:rFonts w:ascii="Palatino Linotype" w:hAnsi="Palatino Linotype"/>
          <w:b/>
          <w:i/>
          <w:spacing w:val="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TRANSPARENCIA. INTERPRETACIÓN TEMÁTICA DE LOS ARTÍCULOS 2 </w:t>
      </w:r>
      <w:r>
        <w:rPr>
          <w:rFonts w:ascii="Palatino Linotype" w:hAnsi="Palatino Linotype"/>
          <w:b/>
          <w:i/>
          <w:spacing w:val="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2,</w:t>
      </w:r>
      <w:r>
        <w:rPr>
          <w:rFonts w:ascii="Palatino Linotype" w:hAnsi="Palatino Linotype"/>
          <w:sz w:val="22"/>
        </w:rPr>
      </w: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FRACCIÓN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XV,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XVI,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32,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4,11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41.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conformidad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artículos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referidos, el derecho de acceso a la información pública, se define en cuanto a su alcance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resultado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material,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archivos,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registros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públicos,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administrados,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generados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posesión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públicos,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virtud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funciones de derecho público, sin importar su fuente, soporte o fecha de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elaboración.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consecuencia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cumplan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cualquiera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siguientes tres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supuestos: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1)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trate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registrada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cualquier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soporte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documental,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ejercicio de las atribuciones conferidas, sea generada por los Sujetos</w:t>
      </w:r>
      <w:r>
        <w:rPr>
          <w:rFonts w:ascii="Palatino Linotype" w:hAnsi="Palatino Linotype"/>
          <w:b/>
          <w:i/>
          <w:spacing w:val="-2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240" w:lineRule="auto" w:before="0" w:after="0"/>
        <w:ind w:left="667" w:right="67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registrada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soporte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documental,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las atribuciones conferidas, sea administrada por los Sujetos Obligados,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240" w:lineRule="auto" w:before="0" w:after="0"/>
        <w:ind w:left="667" w:right="67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registrada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soporte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documental,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ejercicio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las atribuciones conferidas, se encuentre en posesión de los Sujetos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1"/>
        <w:jc w:val="both"/>
      </w:pPr>
      <w:r>
        <w:rPr/>
        <w:t>Establecido lo anterior, se puede advertir que el Sujeto Obligado se</w:t>
      </w:r>
      <w:r>
        <w:rPr>
          <w:spacing w:val="55"/>
        </w:rPr>
        <w:t> </w:t>
      </w:r>
      <w:r>
        <w:rPr/>
        <w:t>encuentra</w:t>
      </w:r>
      <w:r>
        <w:rPr>
          <w:w w:val="100"/>
        </w:rPr>
        <w:t> </w:t>
      </w:r>
      <w:r>
        <w:rPr/>
        <w:t>constreñido a contar con los comprobantes fiscales por internet por concepto</w:t>
      </w:r>
      <w:r>
        <w:rPr>
          <w:spacing w:val="8"/>
        </w:rPr>
        <w:t> </w:t>
      </w:r>
      <w:r>
        <w:rPr/>
        <w:t>de</w:t>
      </w:r>
      <w:r>
        <w:rPr/>
        <w:t> nómina,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cuales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manera</w:t>
      </w:r>
      <w:r>
        <w:rPr>
          <w:spacing w:val="37"/>
        </w:rPr>
        <w:t> </w:t>
      </w:r>
      <w:r>
        <w:rPr/>
        <w:t>enunciativa</w:t>
      </w:r>
      <w:r>
        <w:rPr>
          <w:spacing w:val="37"/>
        </w:rPr>
        <w:t> </w:t>
      </w:r>
      <w:r>
        <w:rPr/>
        <w:t>mas</w:t>
      </w:r>
      <w:r>
        <w:rPr>
          <w:spacing w:val="36"/>
        </w:rPr>
        <w:t> </w:t>
      </w:r>
      <w:r>
        <w:rPr/>
        <w:t>no</w:t>
      </w:r>
      <w:r>
        <w:rPr>
          <w:spacing w:val="38"/>
        </w:rPr>
        <w:t> </w:t>
      </w:r>
      <w:r>
        <w:rPr/>
        <w:t>limitativa</w:t>
      </w:r>
      <w:r>
        <w:rPr>
          <w:spacing w:val="37"/>
        </w:rPr>
        <w:t> </w:t>
      </w:r>
      <w:r>
        <w:rPr/>
        <w:t>pudiera</w:t>
      </w:r>
      <w:r>
        <w:rPr>
          <w:spacing w:val="37"/>
        </w:rPr>
        <w:t> </w:t>
      </w:r>
      <w:r>
        <w:rPr/>
        <w:t>ser</w:t>
      </w:r>
      <w:r>
        <w:rPr>
          <w:spacing w:val="39"/>
        </w:rPr>
        <w:t> </w:t>
      </w:r>
      <w:r>
        <w:rPr/>
        <w:t>los</w:t>
      </w:r>
      <w:r>
        <w:rPr>
          <w:w w:val="99"/>
        </w:rPr>
        <w:t> </w:t>
      </w:r>
      <w:r>
        <w:rPr/>
        <w:t>documentos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  <w:r>
        <w:rPr>
          <w:spacing w:val="38"/>
        </w:rPr>
        <w:t> </w:t>
      </w:r>
      <w:r>
        <w:rPr/>
        <w:t>que</w:t>
      </w:r>
      <w:r>
        <w:rPr>
          <w:spacing w:val="40"/>
        </w:rPr>
        <w:t> </w:t>
      </w:r>
      <w:r>
        <w:rPr/>
        <w:t>conste</w:t>
      </w:r>
      <w:r>
        <w:rPr>
          <w:spacing w:val="40"/>
        </w:rPr>
        <w:t> </w:t>
      </w:r>
      <w:r>
        <w:rPr/>
        <w:t>el</w:t>
      </w:r>
      <w:r>
        <w:rPr>
          <w:spacing w:val="39"/>
        </w:rPr>
        <w:t> </w:t>
      </w:r>
      <w:r>
        <w:rPr/>
        <w:t>sueldo</w:t>
      </w:r>
      <w:r>
        <w:rPr>
          <w:spacing w:val="40"/>
        </w:rPr>
        <w:t> </w:t>
      </w:r>
      <w:r>
        <w:rPr/>
        <w:t>bruto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mensual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solicito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hoy</w:t>
      </w:r>
      <w:r>
        <w:rPr>
          <w:spacing w:val="1"/>
          <w:w w:val="100"/>
        </w:rPr>
        <w:t> </w:t>
      </w:r>
      <w:r>
        <w:rPr/>
        <w:t>Recurrente.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right="101"/>
        <w:jc w:val="both"/>
      </w:pPr>
      <w:r>
        <w:rPr/>
        <w:t>Asimismo,</w:t>
      </w:r>
      <w:r>
        <w:rPr>
          <w:spacing w:val="29"/>
        </w:rPr>
        <w:t> </w:t>
      </w:r>
      <w:r>
        <w:rPr/>
        <w:t>es</w:t>
      </w:r>
      <w:r>
        <w:rPr>
          <w:spacing w:val="28"/>
        </w:rPr>
        <w:t> </w:t>
      </w:r>
      <w:r>
        <w:rPr/>
        <w:t>necesario</w:t>
      </w:r>
      <w:r>
        <w:rPr>
          <w:spacing w:val="30"/>
        </w:rPr>
        <w:t> </w:t>
      </w:r>
      <w:r>
        <w:rPr/>
        <w:t>hacer</w:t>
      </w:r>
      <w:r>
        <w:rPr>
          <w:spacing w:val="30"/>
        </w:rPr>
        <w:t> </w:t>
      </w:r>
      <w:r>
        <w:rPr/>
        <w:t>referencia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lo</w:t>
      </w:r>
      <w:r>
        <w:rPr>
          <w:spacing w:val="32"/>
        </w:rPr>
        <w:t> </w:t>
      </w:r>
      <w:r>
        <w:rPr/>
        <w:t>establecido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28"/>
        </w:rPr>
        <w:t> </w:t>
      </w:r>
      <w:r>
        <w:rPr/>
        <w:t>Bando</w:t>
      </w:r>
      <w:r>
        <w:rPr>
          <w:spacing w:val="30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Policía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2018del</w:t>
      </w:r>
      <w:r>
        <w:rPr>
          <w:spacing w:val="-16"/>
        </w:rPr>
        <w:t> </w:t>
      </w:r>
      <w:r>
        <w:rPr/>
        <w:t>H.</w:t>
      </w:r>
      <w:r>
        <w:rPr>
          <w:spacing w:val="-15"/>
        </w:rPr>
        <w:t> </w:t>
      </w:r>
      <w:r>
        <w:rPr/>
        <w:t>Ayuntamiento</w:t>
      </w:r>
      <w:r>
        <w:rPr>
          <w:spacing w:val="-14"/>
        </w:rPr>
        <w:t> </w:t>
      </w:r>
      <w:r>
        <w:rPr/>
        <w:t>Constitucional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Tultepec,</w:t>
      </w:r>
      <w:r>
        <w:rPr>
          <w:spacing w:val="-15"/>
        </w:rPr>
        <w:t> </w:t>
      </w:r>
      <w:r>
        <w:rPr/>
        <w:t>cuyo</w:t>
      </w:r>
      <w:r>
        <w:rPr>
          <w:spacing w:val="-14"/>
        </w:rPr>
        <w:t> </w:t>
      </w:r>
      <w:r>
        <w:rPr/>
        <w:t>artículo</w:t>
      </w:r>
      <w:r>
        <w:rPr>
          <w:w w:val="99"/>
        </w:rPr>
        <w:t> </w:t>
      </w:r>
      <w:r>
        <w:rPr/>
        <w:t>21 establece que el municipio será gobernado por un Ayuntamiento de</w:t>
      </w:r>
      <w:r>
        <w:rPr>
          <w:spacing w:val="33"/>
        </w:rPr>
        <w:t> </w:t>
      </w:r>
      <w:r>
        <w:rPr/>
        <w:t>elección</w:t>
      </w:r>
      <w:r>
        <w:rPr>
          <w:spacing w:val="1"/>
          <w:w w:val="99"/>
        </w:rPr>
        <w:t> </w:t>
      </w:r>
      <w:r>
        <w:rPr/>
        <w:t>popular directa, integrado por un Presidente Municipal, un Síndico y diez</w:t>
      </w:r>
      <w:r>
        <w:rPr>
          <w:spacing w:val="2"/>
        </w:rPr>
        <w:t> </w:t>
      </w:r>
      <w:r>
        <w:rPr/>
        <w:t>Regidores,</w:t>
      </w:r>
      <w:r>
        <w:rPr/>
        <w:t> en consecuencia, el Sujeto Obligado deberá hacer entrega de la información</w:t>
      </w:r>
      <w:r>
        <w:rPr>
          <w:spacing w:val="-10"/>
        </w:rPr>
        <w:t> </w:t>
      </w:r>
      <w:r>
        <w:rPr/>
        <w:t>solicitada</w:t>
      </w:r>
      <w:r>
        <w:rPr/>
        <w:t> respecto a estos servidores</w:t>
      </w:r>
      <w:r>
        <w:rPr>
          <w:spacing w:val="-12"/>
        </w:rPr>
        <w:t> </w:t>
      </w:r>
      <w:r>
        <w:rPr/>
        <w:t>públicos.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Es necesario recalcar que, la particular al momento de presentar su solicitud</w:t>
      </w:r>
      <w:r>
        <w:rPr>
          <w:spacing w:val="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  no   precisó   temporalidad   alguna   respecto   de   la   cual   requería</w:t>
      </w:r>
      <w:r>
        <w:rPr>
          <w:spacing w:val="6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9"/>
        <w:ind w:left="121" w:right="101"/>
        <w:jc w:val="both"/>
      </w:pPr>
      <w:r>
        <w:rPr/>
        <w:t>información; empero, este Órgano Garante determina suplir la deficiencia en</w:t>
      </w:r>
      <w:r>
        <w:rPr>
          <w:spacing w:val="59"/>
        </w:rPr>
        <w:t> </w:t>
      </w:r>
      <w:r>
        <w:rPr/>
        <w:t>la</w:t>
      </w:r>
      <w:r>
        <w:rPr>
          <w:w w:val="100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13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181,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cuarto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w w:val="100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materia,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precisar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temporalidad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cual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w w:val="100"/>
        </w:rPr>
        <w:t> </w:t>
      </w:r>
      <w:r>
        <w:rPr/>
        <w:t>entregará la información correspondiente del mes de septiembre y a la</w:t>
      </w:r>
      <w:r>
        <w:rPr>
          <w:spacing w:val="15"/>
        </w:rPr>
        <w:t> </w:t>
      </w:r>
      <w:r>
        <w:rPr/>
        <w:t>primera</w:t>
      </w:r>
      <w:r>
        <w:rPr/>
        <w:t> quincena del mes de octubre, toda vez que la solicitud de información ingresó el</w:t>
      </w:r>
      <w:r>
        <w:rPr>
          <w:spacing w:val="18"/>
        </w:rPr>
        <w:t> </w:t>
      </w:r>
      <w:r>
        <w:rPr/>
        <w:t>día</w:t>
      </w:r>
      <w:r>
        <w:rPr/>
        <w:t> quince de octubre de dos mil dieciocho, fecha en la cual ya debió de estar generada</w:t>
      </w:r>
      <w:r>
        <w:rPr>
          <w:spacing w:val="2"/>
        </w:rPr>
        <w:t> </w:t>
      </w:r>
      <w:r>
        <w:rPr/>
        <w:t>la</w:t>
      </w:r>
      <w:r>
        <w:rPr/>
        <w:t> información correspondiente a la primera quincena de</w:t>
      </w:r>
      <w:r>
        <w:rPr>
          <w:spacing w:val="-19"/>
        </w:rPr>
        <w:t> </w:t>
      </w:r>
      <w:r>
        <w:rPr/>
        <w:t>octubre.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left="121" w:right="101"/>
        <w:jc w:val="both"/>
      </w:pPr>
      <w:r>
        <w:rPr/>
        <w:t>No pasa desapercibido, para este Instituto que de conformidad con el numeral 19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 Ley Orgánica Municipal del Estado de México</w:t>
      </w:r>
      <w:hyperlink w:history="true" w:anchor="_bookmark2">
        <w:r>
          <w:rPr>
            <w:position w:val="7"/>
            <w:sz w:val="14"/>
          </w:rPr>
          <w:t>3</w:t>
        </w:r>
      </w:hyperlink>
      <w:r>
        <w:rPr/>
        <w:t>, el pasado uno de enero de 2019,</w:t>
      </w:r>
      <w:r>
        <w:rPr>
          <w:spacing w:val="32"/>
        </w:rPr>
        <w:t> </w:t>
      </w:r>
      <w:r>
        <w:rPr/>
        <w:t>se</w:t>
      </w:r>
      <w:r>
        <w:rPr/>
        <w:t> llevó a cabo la entrega recepción de la administración pública municipal; por lo</w:t>
      </w:r>
      <w:r>
        <w:rPr>
          <w:spacing w:val="8"/>
        </w:rPr>
        <w:t> </w:t>
      </w:r>
      <w:r>
        <w:rPr/>
        <w:t>que,</w:t>
      </w:r>
      <w:r>
        <w:rPr>
          <w:w w:val="100"/>
        </w:rPr>
        <w:t> </w:t>
      </w:r>
      <w:r>
        <w:rPr/>
        <w:t>se</w:t>
      </w:r>
      <w:r>
        <w:rPr>
          <w:spacing w:val="40"/>
        </w:rPr>
        <w:t> </w:t>
      </w:r>
      <w:r>
        <w:rPr/>
        <w:t>debe</w:t>
      </w:r>
      <w:r>
        <w:rPr>
          <w:spacing w:val="40"/>
        </w:rPr>
        <w:t> </w:t>
      </w:r>
      <w:r>
        <w:rPr/>
        <w:t>dejar</w:t>
      </w:r>
      <w:r>
        <w:rPr>
          <w:spacing w:val="41"/>
        </w:rPr>
        <w:t> </w:t>
      </w:r>
      <w:r>
        <w:rPr/>
        <w:t>en</w:t>
      </w:r>
      <w:r>
        <w:rPr>
          <w:spacing w:val="39"/>
        </w:rPr>
        <w:t> </w:t>
      </w:r>
      <w:r>
        <w:rPr/>
        <w:t>claro</w:t>
      </w:r>
      <w:r>
        <w:rPr>
          <w:spacing w:val="38"/>
        </w:rPr>
        <w:t> </w:t>
      </w:r>
      <w:r>
        <w:rPr/>
        <w:t>que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está</w:t>
      </w:r>
      <w:r>
        <w:rPr>
          <w:spacing w:val="37"/>
        </w:rPr>
        <w:t> </w:t>
      </w:r>
      <w:r>
        <w:rPr/>
        <w:t>ordenando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entrega</w:t>
      </w:r>
      <w:r>
        <w:rPr/>
        <w:t> corresponderá al Presidente Municipal, Síndico Municipal y a los diez Regidores</w:t>
      </w:r>
      <w:r>
        <w:rPr>
          <w:spacing w:val="40"/>
        </w:rPr>
        <w:t> </w:t>
      </w:r>
      <w:r>
        <w:rPr/>
        <w:t>que</w:t>
      </w:r>
      <w:r>
        <w:rPr>
          <w:w w:val="100"/>
        </w:rPr>
        <w:t> </w:t>
      </w:r>
      <w:r>
        <w:rPr/>
        <w:t>se encontraban adscritos a la fecha de ingreso de la solicitud de información, es</w:t>
      </w:r>
      <w:r>
        <w:rPr>
          <w:spacing w:val="4"/>
        </w:rPr>
        <w:t> </w:t>
      </w:r>
      <w:r>
        <w:rPr/>
        <w:t>decir,</w:t>
      </w:r>
      <w:r>
        <w:rPr>
          <w:w w:val="100"/>
        </w:rPr>
        <w:t> </w:t>
      </w:r>
      <w:r>
        <w:rPr/>
        <w:t>al quince de octubre de dos mil</w:t>
      </w:r>
      <w:r>
        <w:rPr>
          <w:spacing w:val="-12"/>
        </w:rPr>
        <w:t> </w:t>
      </w:r>
      <w:r>
        <w:rPr/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left="121" w:right="104"/>
        <w:jc w:val="both"/>
      </w:pPr>
      <w:r>
        <w:rPr/>
        <w:t>En conclusión, el Sujeto Obligado deberá atender la solicitud de información</w:t>
      </w:r>
      <w:r>
        <w:rPr>
          <w:spacing w:val="20"/>
        </w:rPr>
        <w:t> </w:t>
      </w:r>
      <w:r>
        <w:rPr/>
        <w:t>pública</w:t>
      </w:r>
      <w:r>
        <w:rPr/>
        <w:t> haciendo</w:t>
      </w:r>
      <w:r>
        <w:rPr>
          <w:spacing w:val="-12"/>
        </w:rPr>
        <w:t> </w:t>
      </w:r>
      <w:r>
        <w:rPr/>
        <w:t>entrega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donde</w:t>
      </w:r>
      <w:r>
        <w:rPr>
          <w:spacing w:val="-13"/>
        </w:rPr>
        <w:t> </w:t>
      </w:r>
      <w:r>
        <w:rPr/>
        <w:t>conste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sueldo</w:t>
      </w:r>
      <w:r>
        <w:rPr>
          <w:spacing w:val="-12"/>
        </w:rPr>
        <w:t> </w:t>
      </w:r>
      <w:r>
        <w:rPr/>
        <w:t>bruto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neto</w:t>
      </w:r>
      <w:r>
        <w:rPr>
          <w:spacing w:val="-12"/>
        </w:rPr>
        <w:t> </w:t>
      </w:r>
      <w:r>
        <w:rPr/>
        <w:t>del</w:t>
      </w:r>
      <w:r>
        <w:rPr>
          <w:spacing w:val="-16"/>
        </w:rPr>
        <w:t> </w:t>
      </w:r>
      <w:r>
        <w:rPr/>
        <w:t>Presidente</w:t>
      </w:r>
      <w:r>
        <w:rPr/>
        <w:t> Municipal,</w:t>
      </w:r>
      <w:r>
        <w:rPr>
          <w:spacing w:val="38"/>
        </w:rPr>
        <w:t> </w:t>
      </w:r>
      <w:r>
        <w:rPr/>
        <w:t>Síndico</w:t>
      </w:r>
      <w:r>
        <w:rPr>
          <w:spacing w:val="39"/>
        </w:rPr>
        <w:t> </w:t>
      </w:r>
      <w:r>
        <w:rPr/>
        <w:t>y</w:t>
      </w:r>
      <w:r>
        <w:rPr>
          <w:spacing w:val="42"/>
        </w:rPr>
        <w:t> </w:t>
      </w:r>
      <w:r>
        <w:rPr/>
        <w:t>Regidores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se</w:t>
      </w:r>
      <w:r>
        <w:rPr>
          <w:spacing w:val="41"/>
        </w:rPr>
        <w:t> </w:t>
      </w:r>
      <w:r>
        <w:rPr/>
        <w:t>encontraban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funciones</w:t>
      </w:r>
      <w:r>
        <w:rPr>
          <w:spacing w:val="40"/>
        </w:rPr>
        <w:t> </w:t>
      </w:r>
      <w:r>
        <w:rPr/>
        <w:t>al</w:t>
      </w:r>
      <w:r>
        <w:rPr>
          <w:spacing w:val="38"/>
        </w:rPr>
        <w:t> </w:t>
      </w:r>
      <w:r>
        <w:rPr/>
        <w:t>día</w:t>
      </w:r>
      <w:r>
        <w:rPr>
          <w:spacing w:val="38"/>
        </w:rPr>
        <w:t> </w:t>
      </w:r>
      <w:r>
        <w:rPr/>
        <w:t>quince</w:t>
      </w:r>
      <w:r>
        <w:rPr>
          <w:spacing w:val="41"/>
        </w:rPr>
        <w:t> </w:t>
      </w:r>
      <w:r>
        <w:rPr/>
        <w:t>de</w:t>
      </w:r>
      <w:r>
        <w:rPr/>
        <w:t> octubre de dos mil dieciocho, lo anterior en versión pública de ser</w:t>
      </w:r>
      <w:r>
        <w:rPr>
          <w:spacing w:val="-21"/>
        </w:rPr>
        <w:t> </w:t>
      </w:r>
      <w:r>
        <w:rPr/>
        <w:t>procedente.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0" w:lineRule="auto" w:before="95"/>
        <w:ind w:left="121" w:right="103" w:firstLine="0"/>
        <w:jc w:val="both"/>
        <w:rPr>
          <w:rFonts w:ascii="Palatino Linotype" w:hAnsi="Palatino Linotype" w:cs="Palatino Linotype" w:eastAsia="Palatino Linotype"/>
          <w:sz w:val="19"/>
          <w:szCs w:val="19"/>
        </w:rPr>
      </w:pPr>
      <w:bookmarkStart w:name="_bookmark2" w:id="3"/>
      <w:bookmarkEnd w:id="3"/>
      <w:r>
        <w:rPr/>
      </w:r>
      <w:r>
        <w:rPr>
          <w:rFonts w:ascii="Calibri" w:hAnsi="Calibri" w:cs="Calibri" w:eastAsia="Calibri"/>
          <w:b/>
          <w:bCs/>
          <w:position w:val="6"/>
          <w:sz w:val="12"/>
          <w:szCs w:val="12"/>
        </w:rPr>
        <w:t>3 </w:t>
      </w:r>
      <w:r>
        <w:rPr>
          <w:rFonts w:ascii="Palatino Linotype" w:hAnsi="Palatino Linotype" w:cs="Palatino Linotype" w:eastAsia="Palatino Linotype"/>
          <w:b/>
          <w:bCs/>
          <w:sz w:val="19"/>
          <w:szCs w:val="19"/>
        </w:rPr>
        <w:t>Artículo 19.- A las nueve horas del día 1 de enero del año inmediato siguiente a aquel en que se</w:t>
      </w:r>
      <w:r>
        <w:rPr>
          <w:rFonts w:ascii="Palatino Linotype" w:hAnsi="Palatino Linotype" w:cs="Palatino Linotype" w:eastAsia="Palatino Linotype"/>
          <w:b/>
          <w:bCs/>
          <w:spacing w:val="16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b/>
          <w:bCs/>
          <w:sz w:val="19"/>
          <w:szCs w:val="19"/>
        </w:rPr>
        <w:t>hayan</w:t>
      </w:r>
      <w:r>
        <w:rPr>
          <w:rFonts w:ascii="Palatino Linotype" w:hAnsi="Palatino Linotype" w:cs="Palatino Linotype" w:eastAsia="Palatino Linotype"/>
          <w:b/>
          <w:bCs/>
          <w:spacing w:val="1"/>
          <w:w w:val="99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b/>
          <w:bCs/>
          <w:sz w:val="19"/>
          <w:szCs w:val="19"/>
        </w:rPr>
        <w:t>efectuado las elecciones municipales, el ayuntamiento saliente dará posesión de las oficinas</w:t>
      </w:r>
      <w:r>
        <w:rPr>
          <w:rFonts w:ascii="Palatino Linotype" w:hAnsi="Palatino Linotype" w:cs="Palatino Linotype" w:eastAsia="Palatino Linotype"/>
          <w:b/>
          <w:bCs/>
          <w:spacing w:val="-8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b/>
          <w:bCs/>
          <w:sz w:val="19"/>
          <w:szCs w:val="19"/>
        </w:rPr>
        <w:t>municipales</w:t>
      </w:r>
      <w:r>
        <w:rPr>
          <w:rFonts w:ascii="Palatino Linotype" w:hAnsi="Palatino Linotype" w:cs="Palatino Linotype" w:eastAsia="Palatino Linotype"/>
          <w:b/>
          <w:bCs/>
          <w:spacing w:val="1"/>
          <w:w w:val="99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b/>
          <w:bCs/>
          <w:sz w:val="19"/>
          <w:szCs w:val="19"/>
        </w:rPr>
        <w:t>a los miembros del ayuntamiento entrante, </w:t>
      </w:r>
      <w:r>
        <w:rPr>
          <w:rFonts w:ascii="Palatino Linotype" w:hAnsi="Palatino Linotype" w:cs="Palatino Linotype" w:eastAsia="Palatino Linotype"/>
          <w:sz w:val="19"/>
          <w:szCs w:val="19"/>
        </w:rPr>
        <w:t>que hubieren rendido la protesta de ley, cuyo</w:t>
      </w:r>
      <w:r>
        <w:rPr>
          <w:rFonts w:ascii="Palatino Linotype" w:hAnsi="Palatino Linotype" w:cs="Palatino Linotype" w:eastAsia="Palatino Linotype"/>
          <w:spacing w:val="12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presidente</w:t>
      </w:r>
      <w:r>
        <w:rPr>
          <w:rFonts w:ascii="Palatino Linotype" w:hAnsi="Palatino Linotype" w:cs="Palatino Linotype" w:eastAsia="Palatino Linotype"/>
          <w:w w:val="99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municipal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hará</w:t>
      </w:r>
      <w:r>
        <w:rPr>
          <w:rFonts w:ascii="Palatino Linotype" w:hAnsi="Palatino Linotype" w:cs="Palatino Linotype" w:eastAsia="Palatino Linotype"/>
          <w:spacing w:val="-4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la</w:t>
      </w:r>
      <w:r>
        <w:rPr>
          <w:rFonts w:ascii="Palatino Linotype" w:hAnsi="Palatino Linotype" w:cs="Palatino Linotype" w:eastAsia="Palatino Linotype"/>
          <w:spacing w:val="-4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siguiente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declaratoria</w:t>
      </w:r>
      <w:r>
        <w:rPr>
          <w:rFonts w:ascii="Palatino Linotype" w:hAnsi="Palatino Linotype" w:cs="Palatino Linotype" w:eastAsia="Palatino Linotype"/>
          <w:spacing w:val="-4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formal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y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solemne: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“Queda</w:t>
      </w:r>
      <w:r>
        <w:rPr>
          <w:rFonts w:ascii="Palatino Linotype" w:hAnsi="Palatino Linotype" w:cs="Palatino Linotype" w:eastAsia="Palatino Linotype"/>
          <w:spacing w:val="-4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legítimamente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instalado</w:t>
      </w:r>
      <w:r>
        <w:rPr>
          <w:rFonts w:ascii="Palatino Linotype" w:hAnsi="Palatino Linotype" w:cs="Palatino Linotype" w:eastAsia="Palatino Linotype"/>
          <w:spacing w:val="-6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el</w:t>
      </w:r>
      <w:r>
        <w:rPr>
          <w:rFonts w:ascii="Palatino Linotype" w:hAnsi="Palatino Linotype" w:cs="Palatino Linotype" w:eastAsia="Palatino Linotype"/>
          <w:spacing w:val="-5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ayuntamiento</w:t>
      </w:r>
      <w:r>
        <w:rPr>
          <w:rFonts w:ascii="Palatino Linotype" w:hAnsi="Palatino Linotype" w:cs="Palatino Linotype" w:eastAsia="Palatino Linotype"/>
          <w:w w:val="99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del municipio de…, que deberá funcionar durante los años</w:t>
      </w:r>
      <w:r>
        <w:rPr>
          <w:rFonts w:ascii="Palatino Linotype" w:hAnsi="Palatino Linotype" w:cs="Palatino Linotype" w:eastAsia="Palatino Linotype"/>
          <w:spacing w:val="-21"/>
          <w:sz w:val="19"/>
          <w:szCs w:val="19"/>
        </w:rPr>
        <w:t> </w:t>
      </w:r>
      <w:r>
        <w:rPr>
          <w:rFonts w:ascii="Palatino Linotype" w:hAnsi="Palatino Linotype" w:cs="Palatino Linotype" w:eastAsia="Palatino Linotype"/>
          <w:sz w:val="19"/>
          <w:szCs w:val="19"/>
        </w:rPr>
        <w:t>de…”.</w:t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9"/>
          <w:szCs w:val="19"/>
        </w:rPr>
        <w:sectPr>
          <w:pgSz w:w="12240" w:h="15840"/>
          <w:pgMar w:header="1055" w:footer="709" w:top="214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Asimismo,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omite</w:t>
      </w:r>
      <w:r>
        <w:rPr>
          <w:spacing w:val="26"/>
        </w:rPr>
        <w:t> </w:t>
      </w:r>
      <w:r>
        <w:rPr/>
        <w:t>señalar</w:t>
      </w:r>
      <w:r>
        <w:rPr>
          <w:spacing w:val="27"/>
        </w:rPr>
        <w:t> </w:t>
      </w:r>
      <w:r>
        <w:rPr/>
        <w:t>que,</w:t>
      </w:r>
      <w:r>
        <w:rPr>
          <w:spacing w:val="25"/>
        </w:rPr>
        <w:t> </w:t>
      </w:r>
      <w:r>
        <w:rPr/>
        <w:t>al</w:t>
      </w:r>
      <w:r>
        <w:rPr>
          <w:spacing w:val="25"/>
        </w:rPr>
        <w:t> </w:t>
      </w:r>
      <w:r>
        <w:rPr/>
        <w:t>momento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entablar</w:t>
      </w:r>
      <w:r>
        <w:rPr>
          <w:spacing w:val="27"/>
        </w:rPr>
        <w:t> </w:t>
      </w:r>
      <w:r>
        <w:rPr/>
        <w:t>el</w:t>
      </w:r>
      <w:r>
        <w:rPr>
          <w:spacing w:val="23"/>
        </w:rPr>
        <w:t> </w:t>
      </w:r>
      <w:r>
        <w:rPr/>
        <w:t>presente</w:t>
      </w:r>
      <w:r>
        <w:rPr>
          <w:spacing w:val="26"/>
        </w:rPr>
        <w:t> </w:t>
      </w:r>
      <w:r>
        <w:rPr/>
        <w:t>recurso</w:t>
      </w:r>
      <w:r>
        <w:rPr>
          <w:spacing w:val="26"/>
        </w:rPr>
        <w:t> </w:t>
      </w:r>
      <w:r>
        <w:rPr/>
        <w:t>de</w:t>
      </w:r>
      <w:r>
        <w:rPr/>
        <w:t> revisión requirió que se le entregaran los recibos de nómina o documentos en los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se</w:t>
      </w:r>
      <w:r>
        <w:rPr>
          <w:spacing w:val="29"/>
        </w:rPr>
        <w:t> </w:t>
      </w:r>
      <w:r>
        <w:rPr/>
        <w:t>acreditaran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remuneraciones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meses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agosto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septiembre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dos</w:t>
      </w:r>
      <w:r>
        <w:rPr>
          <w:spacing w:val="28"/>
        </w:rPr>
        <w:t> </w:t>
      </w:r>
      <w:r>
        <w:rPr/>
        <w:t>mil</w:t>
      </w:r>
      <w:r>
        <w:rPr>
          <w:w w:val="100"/>
        </w:rPr>
        <w:t> </w:t>
      </w:r>
      <w:r>
        <w:rPr/>
        <w:t>dieciocho; no obstante, dicho requerimiento no fue planteado en la solicitud</w:t>
      </w:r>
      <w:r>
        <w:rPr>
          <w:spacing w:val="12"/>
        </w:rPr>
        <w:t> </w:t>
      </w:r>
      <w:r>
        <w:rPr/>
        <w:t>de</w:t>
      </w:r>
      <w:r>
        <w:rPr/>
        <w:t> información primigenia, por lo que se debe considerar como una petición adicional</w:t>
      </w:r>
      <w:r>
        <w:rPr>
          <w:spacing w:val="49"/>
        </w:rPr>
        <w:t> </w:t>
      </w:r>
      <w:r>
        <w:rPr/>
        <w:t>o</w:t>
      </w:r>
      <w:r>
        <w:rPr>
          <w:w w:val="99"/>
        </w:rPr>
        <w:t> </w:t>
      </w:r>
      <w:r>
        <w:rPr>
          <w:rFonts w:ascii="Palatino Linotype" w:hAnsi="Palatino Linotype"/>
          <w:i/>
        </w:rPr>
        <w:t>plus</w:t>
      </w:r>
      <w:r>
        <w:rPr>
          <w:rFonts w:ascii="Palatino Linotype" w:hAnsi="Palatino Linotype"/>
          <w:i/>
          <w:spacing w:val="22"/>
        </w:rPr>
        <w:t> </w:t>
      </w:r>
      <w:r>
        <w:rPr>
          <w:rFonts w:ascii="Palatino Linotype" w:hAnsi="Palatino Linotype"/>
          <w:i/>
        </w:rPr>
        <w:t>petitio</w:t>
      </w:r>
      <w:r>
        <w:rPr>
          <w:rFonts w:ascii="Palatino Linotype" w:hAnsi="Palatino Linotype"/>
          <w:i/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particular,</w:t>
      </w:r>
      <w:r>
        <w:rPr>
          <w:spacing w:val="22"/>
        </w:rPr>
        <w:t> </w:t>
      </w:r>
      <w:r>
        <w:rPr/>
        <w:t>es</w:t>
      </w:r>
      <w:r>
        <w:rPr>
          <w:spacing w:val="21"/>
        </w:rPr>
        <w:t> </w:t>
      </w:r>
      <w:r>
        <w:rPr/>
        <w:t>decir,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trata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solicitud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nueva</w:t>
      </w:r>
      <w:r>
        <w:rPr/>
        <w:t> ajena a la solicitud que es materia de esta</w:t>
      </w:r>
      <w:r>
        <w:rPr>
          <w:spacing w:val="-16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lo anterior, se considera que al plantear requerimientos adicionales al</w:t>
      </w:r>
      <w:r>
        <w:rPr>
          <w:spacing w:val="24"/>
        </w:rPr>
        <w:t> </w:t>
      </w:r>
      <w:r>
        <w:rPr/>
        <w:t>interponer</w:t>
      </w:r>
      <w:r>
        <w:rPr>
          <w:w w:val="100"/>
        </w:rPr>
        <w:t> </w:t>
      </w:r>
      <w:r>
        <w:rPr/>
        <w:t>el</w:t>
      </w:r>
      <w:r>
        <w:rPr>
          <w:spacing w:val="-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revisión,</w:t>
      </w:r>
      <w:r>
        <w:rPr>
          <w:spacing w:val="-5"/>
        </w:rPr>
        <w:t> </w:t>
      </w:r>
      <w:r>
        <w:rPr/>
        <w:t>estos</w:t>
      </w:r>
      <w:r>
        <w:rPr>
          <w:spacing w:val="-8"/>
        </w:rPr>
        <w:t> </w:t>
      </w:r>
      <w:r>
        <w:rPr/>
        <w:t>devienen</w:t>
      </w:r>
      <w:r>
        <w:rPr>
          <w:spacing w:val="-5"/>
        </w:rPr>
        <w:t> </w:t>
      </w:r>
      <w:r>
        <w:rPr/>
        <w:t>infundadas,</w:t>
      </w:r>
      <w:r>
        <w:rPr>
          <w:spacing w:val="-7"/>
        </w:rPr>
        <w:t> </w:t>
      </w:r>
      <w:r>
        <w:rPr/>
        <w:t>debido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ser</w:t>
      </w:r>
      <w:r>
        <w:rPr>
          <w:spacing w:val="-6"/>
        </w:rPr>
        <w:t> </w:t>
      </w:r>
      <w:r>
        <w:rPr/>
        <w:t>argumentos</w:t>
      </w:r>
      <w:r>
        <w:rPr>
          <w:spacing w:val="-8"/>
        </w:rPr>
        <w:t> </w:t>
      </w:r>
      <w:r>
        <w:rPr/>
        <w:t>que</w:t>
      </w:r>
      <w:r>
        <w:rPr/>
        <w:t> no se plantearon en la solicitud primigenia resulta injustificado examinar</w:t>
      </w:r>
      <w:r>
        <w:rPr>
          <w:spacing w:val="36"/>
        </w:rPr>
        <w:t> </w:t>
      </w:r>
      <w:r>
        <w:rPr/>
        <w:t>tales</w:t>
      </w:r>
      <w:r>
        <w:rPr>
          <w:w w:val="99"/>
        </w:rPr>
        <w:t> </w:t>
      </w:r>
      <w:r>
        <w:rPr/>
        <w:t>argumentos, pues éstos no fueron del conocimiento del Sujeto Obligado, por lo</w:t>
      </w:r>
      <w:r>
        <w:rPr>
          <w:spacing w:val="43"/>
        </w:rPr>
        <w:t> </w:t>
      </w:r>
      <w:r>
        <w:rPr/>
        <w:t>que,</w:t>
      </w:r>
      <w:r>
        <w:rPr>
          <w:w w:val="100"/>
        </w:rPr>
        <w:t> </w:t>
      </w:r>
      <w:r>
        <w:rPr/>
        <w:t>no tuvo la oportunidad legal de analizarlas ni de pronunciarse sobre</w:t>
      </w:r>
      <w:r>
        <w:rPr>
          <w:spacing w:val="-27"/>
        </w:rPr>
        <w:t> </w:t>
      </w:r>
      <w:r>
        <w:rPr/>
        <w:t>ellas.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Sirve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apoyo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analogía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siguiente</w:t>
      </w:r>
      <w:r>
        <w:rPr>
          <w:spacing w:val="21"/>
        </w:rPr>
        <w:t> </w:t>
      </w:r>
      <w:r>
        <w:rPr/>
        <w:t>tesis</w:t>
      </w:r>
      <w:r>
        <w:rPr>
          <w:spacing w:val="21"/>
        </w:rPr>
        <w:t> </w:t>
      </w:r>
      <w:r>
        <w:rPr/>
        <w:t>jurisprudencial</w:t>
      </w:r>
      <w:r>
        <w:rPr>
          <w:spacing w:val="21"/>
        </w:rPr>
        <w:t> </w:t>
      </w:r>
      <w:r>
        <w:rPr/>
        <w:t>número</w:t>
      </w:r>
      <w:r>
        <w:rPr>
          <w:spacing w:val="21"/>
        </w:rPr>
        <w:t> </w:t>
      </w:r>
      <w:r>
        <w:rPr/>
        <w:t>VI.</w:t>
      </w:r>
      <w:r>
        <w:rPr>
          <w:spacing w:val="21"/>
        </w:rPr>
        <w:t> </w:t>
      </w:r>
      <w:r>
        <w:rPr/>
        <w:t>2º.</w:t>
      </w:r>
      <w:r>
        <w:rPr>
          <w:spacing w:val="21"/>
        </w:rPr>
        <w:t> </w:t>
      </w:r>
      <w:r>
        <w:rPr/>
        <w:t>A.</w:t>
      </w:r>
      <w:r>
        <w:rPr>
          <w:spacing w:val="21"/>
        </w:rPr>
        <w:t> </w:t>
      </w:r>
      <w:r>
        <w:rPr/>
        <w:t>J/7,</w:t>
      </w:r>
      <w:r>
        <w:rPr>
          <w:spacing w:val="-1"/>
          <w:w w:val="100"/>
        </w:rPr>
        <w:t> </w:t>
      </w:r>
      <w:r>
        <w:rPr/>
        <w:t>publicada</w:t>
      </w:r>
      <w:r>
        <w:rPr>
          <w:spacing w:val="24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Semanario</w:t>
      </w:r>
      <w:r>
        <w:rPr>
          <w:spacing w:val="23"/>
        </w:rPr>
        <w:t> </w:t>
      </w:r>
      <w:r>
        <w:rPr/>
        <w:t>Judicial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Federación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gaceta,</w:t>
      </w:r>
      <w:r>
        <w:rPr>
          <w:spacing w:val="22"/>
        </w:rPr>
        <w:t> </w:t>
      </w:r>
      <w:r>
        <w:rPr/>
        <w:t>bajo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número</w:t>
      </w:r>
      <w:r>
        <w:rPr>
          <w:spacing w:val="2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178,788: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CONCEPTOS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VIOLACIÓN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AMPARO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DIRECTO.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INOPERANCIA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  QUE  INTRODUCEN  CUESTIONAMIENTOS  NOVEDOSOS  QUE    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FUERON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PLANTEADOS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JUICIO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NATURAL.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conceptos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violación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formulan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argumentos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plantearon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Sala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Fiscal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dictó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sentencia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constituye el acto reclamado, los mismos son inoperantes, toda vez 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resultaría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injustificado examinar la constitucionalidad de la sentencia combatida a la luz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razonamientos que no conoció la autoridad responsable, pues como tales  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manifestaciones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7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no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formaron</w:t>
      </w:r>
      <w:r>
        <w:rPr>
          <w:rFonts w:ascii="Palatino Linotype"/>
          <w:i/>
          <w:spacing w:val="-3"/>
          <w:sz w:val="22"/>
        </w:rPr>
        <w:t> </w:t>
      </w:r>
      <w:r>
        <w:rPr>
          <w:rFonts w:ascii="Palatino Linotype"/>
          <w:i/>
          <w:sz w:val="22"/>
        </w:rPr>
        <w:t>parte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litis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natural,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Sala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no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tuvo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oportunidad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legal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4"/>
          <w:sz w:val="22"/>
        </w:rPr>
        <w:t> </w:t>
      </w:r>
      <w:r>
        <w:rPr>
          <w:rFonts w:ascii="Palatino Linotype"/>
          <w:i/>
          <w:sz w:val="22"/>
        </w:rPr>
        <w:t>analizarlas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ni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de pronunciarse sobre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ellas.</w:t>
      </w:r>
      <w:r>
        <w:rPr>
          <w:rFonts w:asci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SEGUNDO TRIBUNAL COLEGIADO EN MATERIA ADMINISTRATIVA</w:t>
      </w:r>
      <w:r>
        <w:rPr>
          <w:rFonts w:ascii="Palatino Linotype"/>
          <w:i/>
          <w:spacing w:val="2"/>
          <w:sz w:val="22"/>
        </w:rPr>
        <w:t> </w:t>
      </w:r>
      <w:r>
        <w:rPr>
          <w:rFonts w:ascii="Palatino Linotype"/>
          <w:i/>
          <w:sz w:val="22"/>
        </w:rPr>
        <w:t>DEL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SEXTO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CIRCUITO.</w:t>
      </w:r>
      <w:r>
        <w:rPr>
          <w:rFonts w:ascii="Palatino Linotype"/>
          <w:sz w:val="22"/>
        </w:rPr>
      </w:r>
    </w:p>
    <w:p>
      <w:pPr>
        <w:spacing w:before="1"/>
        <w:ind w:left="66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Amparo directo 338/2001. Hilados de Lana, S.A. de C.V. 31 de octubre 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2001.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 de votos. Ponente: Amanda R. García González. Secretaria: Fernanda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María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Adela Talavera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Díaz.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Amparo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directo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20/2002.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Afianzadora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Insurgentes,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S.A.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C.V.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14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febrero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2002.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Ponente: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Omar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Losson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Ovando.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Secretaria: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Elsa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María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López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Luna.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Amparo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directo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271/2002.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Fianzas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Bital,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S.A.,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Grupo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Financiero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Bital.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7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noviembre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2002.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Unanimidad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Ponente: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Antonio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Meza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Alarcón.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Secretario: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Roberto Genchi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Recinos.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Amparo directo 181/2003. Constructora y Arrendadora Paquime, S.A. de C.V. 5 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junio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2003.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Unanimidad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Ponente: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Omar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Losson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Ovando.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Secretaria: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Elsa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María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López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Luna.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Amparo directo 137/2003. Oficentro Zanella, S.A. de C.V. 12 de junio de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2003.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Ponente: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Omar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Losson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Ovando.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Secretaria: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Elsa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María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López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Luna.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Véase: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Apéndice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Semanario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Judicial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Federación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1917-2000,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Tomo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III,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Administrativa, página 267, tesis 250, de rubro: "CONCEPTOS DE VIOLACIÓN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AMPARO DIRECTO. INEFICACIA DE LOS ARGUMENTOS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PROPUESTOS A LA SALA FISCAL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RESPONSABLE.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50"/>
        <w:ind w:right="103"/>
        <w:jc w:val="both"/>
      </w:pPr>
      <w:r>
        <w:rPr/>
        <w:t>No</w:t>
      </w:r>
      <w:r>
        <w:rPr>
          <w:spacing w:val="13"/>
        </w:rPr>
        <w:t> </w:t>
      </w:r>
      <w:r>
        <w:rPr/>
        <w:t>obstante</w:t>
      </w:r>
      <w:r>
        <w:rPr>
          <w:spacing w:val="12"/>
        </w:rPr>
        <w:t> </w:t>
      </w:r>
      <w:r>
        <w:rPr/>
        <w:t>lo</w:t>
      </w:r>
      <w:r>
        <w:rPr>
          <w:spacing w:val="13"/>
        </w:rPr>
        <w:t> </w:t>
      </w:r>
      <w:r>
        <w:rPr/>
        <w:t>anterior,</w:t>
      </w:r>
      <w:r>
        <w:rPr>
          <w:spacing w:val="12"/>
        </w:rPr>
        <w:t> </w:t>
      </w:r>
      <w:r>
        <w:rPr/>
        <w:t>dado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es</w:t>
      </w:r>
      <w:r>
        <w:rPr>
          <w:spacing w:val="11"/>
        </w:rPr>
        <w:t> </w:t>
      </w:r>
      <w:r>
        <w:rPr/>
        <w:t>viable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entrega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septiembre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también es procedente dejar a salvo los derechos de la Recurrente</w:t>
      </w:r>
      <w:r>
        <w:rPr>
          <w:spacing w:val="50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que pueda formular una nueva solicitud de información</w:t>
      </w:r>
      <w:r>
        <w:rPr>
          <w:spacing w:val="49"/>
        </w:rPr>
        <w:t> </w:t>
      </w:r>
      <w:r>
        <w:rPr/>
        <w:t>requiriendo</w:t>
      </w:r>
      <w:r>
        <w:rPr>
          <w:w w:val="99"/>
        </w:rPr>
        <w:t> </w:t>
      </w:r>
      <w:r>
        <w:rPr/>
        <w:t>los datos solicitados que a su derecho</w:t>
      </w:r>
      <w:r>
        <w:rPr>
          <w:spacing w:val="-14"/>
        </w:rPr>
        <w:t> </w:t>
      </w:r>
      <w:r>
        <w:rPr/>
        <w:t>corresponda.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2"/>
        <w:jc w:val="both"/>
      </w:pPr>
      <w:r>
        <w:rPr/>
        <w:t>Finalmente, no pasa inadvertido para esta Ponencia Resolutora la omisión del</w:t>
      </w:r>
      <w:r>
        <w:rPr>
          <w:spacing w:val="35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de dar trámite a la solicitud de información de la Recurrente y, a su vez,</w:t>
      </w:r>
      <w:r>
        <w:rPr>
          <w:spacing w:val="49"/>
        </w:rPr>
        <w:t> </w:t>
      </w:r>
      <w:r>
        <w:rPr/>
        <w:t>de</w:t>
      </w:r>
      <w:r>
        <w:rPr/>
        <w:t> proporcionar la respuesta a su solicitud de acceso a la información pública, lo que,</w:t>
      </w:r>
      <w:r>
        <w:rPr>
          <w:spacing w:val="9"/>
        </w:rPr>
        <w:t> </w:t>
      </w:r>
      <w:r>
        <w:rPr/>
        <w:t>en</w:t>
      </w:r>
      <w:r>
        <w:rPr/>
        <w:t> estricto</w:t>
      </w:r>
      <w:r>
        <w:rPr>
          <w:spacing w:val="-7"/>
        </w:rPr>
        <w:t> </w:t>
      </w:r>
      <w:r>
        <w:rPr/>
        <w:t>sentido,</w:t>
      </w:r>
      <w:r>
        <w:rPr>
          <w:spacing w:val="-8"/>
        </w:rPr>
        <w:t> </w:t>
      </w:r>
      <w:r>
        <w:rPr/>
        <w:t>podría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considerado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infracciones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9"/>
        <w:ind w:right="101"/>
        <w:jc w:val="both"/>
      </w:pPr>
      <w:r>
        <w:rPr/>
        <w:t>Acceso a la Información Pública del Estado de México y Municipios; sin embargo,</w:t>
      </w:r>
      <w:r>
        <w:rPr>
          <w:spacing w:val="29"/>
        </w:rPr>
        <w:t> </w:t>
      </w:r>
      <w:r>
        <w:rPr/>
        <w:t>si</w:t>
      </w:r>
      <w:r>
        <w:rPr>
          <w:w w:val="100"/>
        </w:rPr>
        <w:t> </w:t>
      </w:r>
      <w:r>
        <w:rPr/>
        <w:t>bien,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imposición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/>
        <w:t>medidas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apremio</w:t>
      </w:r>
      <w:r>
        <w:rPr>
          <w:spacing w:val="44"/>
        </w:rPr>
        <w:t> </w:t>
      </w:r>
      <w:r>
        <w:rPr/>
        <w:t>al</w:t>
      </w:r>
      <w:r>
        <w:rPr>
          <w:spacing w:val="40"/>
        </w:rPr>
        <w:t> </w:t>
      </w:r>
      <w:r>
        <w:rPr/>
        <w:t>Sujeto</w:t>
      </w:r>
      <w:r>
        <w:rPr>
          <w:spacing w:val="39"/>
        </w:rPr>
        <w:t> </w:t>
      </w:r>
      <w:r>
        <w:rPr/>
        <w:t>Obligado,</w:t>
      </w:r>
      <w:r>
        <w:rPr>
          <w:spacing w:val="41"/>
        </w:rPr>
        <w:t> </w:t>
      </w:r>
      <w:r>
        <w:rPr/>
        <w:t>no</w:t>
      </w:r>
      <w:r>
        <w:rPr>
          <w:spacing w:val="42"/>
        </w:rPr>
        <w:t> </w:t>
      </w:r>
      <w:r>
        <w:rPr/>
        <w:t>es</w:t>
      </w:r>
      <w:r>
        <w:rPr>
          <w:spacing w:val="40"/>
        </w:rPr>
        <w:t> </w:t>
      </w:r>
      <w:r>
        <w:rPr/>
        <w:t>materia</w:t>
      </w:r>
      <w:r>
        <w:rPr>
          <w:spacing w:val="41"/>
        </w:rPr>
        <w:t> </w:t>
      </w:r>
      <w:r>
        <w:rPr/>
        <w:t>del</w:t>
      </w:r>
      <w:r>
        <w:rPr>
          <w:w w:val="100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impugnación,</w:t>
      </w:r>
      <w:r>
        <w:rPr>
          <w:spacing w:val="-13"/>
        </w:rPr>
        <w:t> </w:t>
      </w:r>
      <w:r>
        <w:rPr/>
        <w:t>también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que,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establecido</w:t>
      </w:r>
      <w:r>
        <w:rPr>
          <w:w w:val="99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36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materia,</w:t>
      </w:r>
      <w:r>
        <w:rPr>
          <w:spacing w:val="-4"/>
        </w:rPr>
        <w:t> </w:t>
      </w:r>
      <w:r>
        <w:rPr>
          <w:rFonts w:ascii="Palatino Linotype" w:hAnsi="Palatino Linotype"/>
          <w:b/>
        </w:rPr>
        <w:t>se</w:t>
      </w:r>
      <w:r>
        <w:rPr>
          <w:rFonts w:ascii="Palatino Linotype" w:hAnsi="Palatino Linotype"/>
          <w:b/>
          <w:spacing w:val="-1"/>
        </w:rPr>
        <w:t> </w:t>
      </w:r>
      <w:r>
        <w:rPr>
          <w:rFonts w:ascii="Palatino Linotype" w:hAnsi="Palatino Linotype"/>
          <w:b/>
        </w:rPr>
        <w:t>ordena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dar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vista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al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Titular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"/>
        </w:rPr>
        <w:t> </w:t>
      </w:r>
      <w:r>
        <w:rPr>
          <w:rFonts w:ascii="Palatino Linotype" w:hAnsi="Palatino Linotype"/>
          <w:b/>
        </w:rPr>
        <w:t>Contraloría Interna y Órgano de Control y Vigilancia de este Instituto</w:t>
      </w:r>
      <w:r>
        <w:rPr/>
        <w:t>,</w:t>
      </w:r>
      <w:r>
        <w:rPr>
          <w:spacing w:val="1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conformidad con el artículo 190 de la Ley de Transparencia y Acceso a la</w:t>
      </w:r>
      <w:r>
        <w:rPr>
          <w:spacing w:val="-23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 Municipios, a efecto de que determine lo</w:t>
      </w:r>
      <w:r>
        <w:rPr>
          <w:spacing w:val="-25"/>
        </w:rPr>
        <w:t> </w:t>
      </w:r>
      <w:r>
        <w:rPr/>
        <w:t>conducente.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5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w w:val="99"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DE LA VERSIÓN</w:t>
      </w:r>
      <w:r>
        <w:rPr>
          <w:rFonts w:ascii="Palatino Linotype" w:hAnsi="Palatino Linotype"/>
          <w:b/>
          <w:i/>
          <w:spacing w:val="-10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PÚBLICA.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0"/>
          <w:szCs w:val="10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versión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considera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artículos</w:t>
      </w:r>
      <w:r>
        <w:rPr>
          <w:spacing w:val="1"/>
          <w:w w:val="99"/>
        </w:rPr>
        <w:t> </w:t>
      </w:r>
      <w:r>
        <w:rPr/>
        <w:t>3 fracciones IX, XX, XXI y XLV, 91 y 132 fracciones II y III de la Ley de</w:t>
      </w:r>
      <w:r>
        <w:rPr>
          <w:spacing w:val="2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y Acceso a la Información Pública del Estado de México y Municipios que</w:t>
      </w:r>
      <w:r>
        <w:rPr>
          <w:spacing w:val="-28"/>
        </w:rPr>
        <w:t> </w:t>
      </w:r>
      <w:r>
        <w:rPr/>
        <w:t>establecen:</w:t>
      </w:r>
    </w:p>
    <w:p>
      <w:pPr>
        <w:spacing w:line="240" w:lineRule="auto" w:before="0"/>
        <w:ind w:left="668" w:right="266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IX. Datos personales: </w:t>
      </w:r>
      <w:r>
        <w:rPr>
          <w:rFonts w:ascii="Palatino Linotype" w:hAnsi="Palatino Linotype"/>
          <w:i/>
          <w:sz w:val="22"/>
        </w:rPr>
        <w:t>La información concerniente a una persona, identificada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96" w:val="left" w:leader="none"/>
        </w:tabs>
        <w:spacing w:line="240" w:lineRule="auto" w:before="0" w:after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clasificada: </w:t>
      </w:r>
      <w:r>
        <w:rPr>
          <w:rFonts w:ascii="Palatino Linotype" w:hAnsi="Palatino Linotype"/>
          <w:i/>
          <w:sz w:val="22"/>
        </w:rPr>
        <w:t>Aquella considerada por la presente Ley como reservada</w:t>
      </w:r>
      <w:r>
        <w:rPr>
          <w:rFonts w:ascii="Palatino Linotype" w:hAnsi="Palatino Linotype"/>
          <w:i/>
          <w:spacing w:val="-3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confidencial;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177" w:val="left" w:leader="none"/>
        </w:tabs>
        <w:spacing w:line="240" w:lineRule="auto" w:before="1" w:after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confidencial: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considera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confidencial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secretos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bancario, fiduciario, industrial, comercial, fiscal, bursátil y postal, cuya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titularidad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corresponda a particulares, sujetos de derecho internacional o a sujetos obligados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 involucren el ejercicio de recursos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XLV. Versión pública: </w:t>
      </w:r>
      <w:r>
        <w:rPr>
          <w:rFonts w:ascii="Palatino Linotype" w:hAnsi="Palatino Linotype"/>
          <w:i/>
          <w:sz w:val="22"/>
        </w:rPr>
        <w:t>Documento en el que se elimine, suprime o borra la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clasificada como reservada o confidencial para permitir su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7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91.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restringido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excepcionalmente,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ésta sea clasificada como reservada 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132. 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La clasificación de la información se llevará a cabo en el momento en</w:t>
      </w:r>
      <w:r>
        <w:rPr>
          <w:rFonts w:ascii="Palatino Linotype" w:hAnsi="Palatino Linotype"/>
          <w:i/>
          <w:spacing w:val="-3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z w:val="22"/>
        </w:rPr>
        <w:t>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865" w:val="left" w:leader="none"/>
        </w:tabs>
        <w:spacing w:line="296" w:lineRule="exact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reciba una solicitud de acceso a 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spacing w:after="0" w:line="296" w:lineRule="exact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7"/>
        </w:numPr>
        <w:tabs>
          <w:tab w:pos="949" w:val="left" w:leader="none"/>
        </w:tabs>
        <w:spacing w:line="296" w:lineRule="exact" w:before="28" w:after="0"/>
        <w:ind w:left="948" w:right="0" w:hanging="28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Se determine mediante resolución de autoridad competente;</w:t>
      </w:r>
      <w:r>
        <w:rPr>
          <w:rFonts w:ascii="Palatino Linotype" w:hAnsi="Palatino Linotype"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40" w:lineRule="auto" w:before="0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Se generen versiones públicas para dar cumplimiento a las obligaciones</w:t>
      </w:r>
      <w:r>
        <w:rPr>
          <w:rFonts w:ascii="Palatino Linotype" w:hAnsi="Palatino Linotype"/>
          <w:i/>
          <w:spacing w:val="5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transparencia previstas en esta</w:t>
      </w:r>
      <w:r>
        <w:rPr>
          <w:rFonts w:ascii="Palatino Linotype" w:hAnsi="Palatino Linotype"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Ley.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3"/>
        <w:jc w:val="both"/>
      </w:pPr>
      <w:r>
        <w:rPr/>
        <w:t>De este modo, en armonía entre los principios constitucionales de máxima</w:t>
      </w:r>
      <w:r>
        <w:rPr>
          <w:spacing w:val="-39"/>
        </w:rPr>
        <w:t> </w:t>
      </w:r>
      <w:r>
        <w:rPr/>
        <w:t>publicidad</w:t>
      </w:r>
      <w:r>
        <w:rPr>
          <w:w w:val="99"/>
        </w:rPr>
        <w:t> </w:t>
      </w:r>
      <w:r>
        <w:rPr/>
        <w:t>y de protección de datos personales, la Ley permite la elaboración de</w:t>
      </w:r>
      <w:r>
        <w:rPr>
          <w:spacing w:val="26"/>
        </w:rPr>
        <w:t> </w:t>
      </w:r>
      <w:r>
        <w:rPr/>
        <w:t>versiones</w:t>
      </w:r>
      <w:r>
        <w:rPr>
          <w:w w:val="99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suprima</w:t>
      </w:r>
      <w:r>
        <w:rPr>
          <w:spacing w:val="-8"/>
        </w:rPr>
        <w:t> </w:t>
      </w:r>
      <w:r>
        <w:rPr/>
        <w:t>aquella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relacionada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8"/>
        </w:rPr>
        <w:t> </w:t>
      </w:r>
      <w:r>
        <w:rPr/>
        <w:t>de</w:t>
      </w:r>
      <w:r>
        <w:rPr/>
        <w:t> los</w:t>
      </w:r>
      <w:r>
        <w:rPr>
          <w:spacing w:val="-9"/>
        </w:rPr>
        <w:t> </w:t>
      </w:r>
      <w:r>
        <w:rPr/>
        <w:t>particulares.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otro lado, los </w:t>
      </w:r>
      <w:r>
        <w:rPr>
          <w:rFonts w:ascii="Palatino Linotype" w:hAnsi="Palatino Linotype"/>
          <w:i/>
          <w:sz w:val="24"/>
        </w:rPr>
        <w:t>Lineamientos Generales en Materia de Clasificación y Desclasificación</w:t>
      </w:r>
      <w:r>
        <w:rPr>
          <w:rFonts w:ascii="Palatino Linotype" w:hAnsi="Palatino Linotype"/>
          <w:i/>
          <w:spacing w:val="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la Información, así como para la elaboración de Versiones Públicas</w:t>
      </w:r>
      <w:r>
        <w:rPr>
          <w:rFonts w:ascii="Palatino Linotype" w:hAnsi="Palatino Linotype"/>
          <w:sz w:val="24"/>
        </w:rPr>
        <w:t>, emitidos por el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Consejo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Nacional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Sistema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Nacional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Personales,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publicados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Diario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Oficial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Federación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día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quince de abril de dos mil dieciséis, tienen por objeto establecer los criterios con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base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en los cuales los sujetos obligados clasificarán como reservada o confidencial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posean,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desclasificarán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generarán,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caso,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públicas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expedientes o documentos que contengan partes o secciones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clasificadas.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3"/>
        <w:jc w:val="both"/>
      </w:pPr>
      <w:r>
        <w:rPr/>
        <w:t>Entorno a lo que aquí nos interesa, los Lineamientos Quincuagésimo</w:t>
      </w:r>
      <w:r>
        <w:rPr>
          <w:spacing w:val="22"/>
        </w:rPr>
        <w:t> </w:t>
      </w:r>
      <w:r>
        <w:rPr/>
        <w:t>sexto,</w:t>
      </w:r>
      <w:r>
        <w:rPr>
          <w:w w:val="100"/>
        </w:rPr>
        <w:t> </w:t>
      </w:r>
      <w:r>
        <w:rPr/>
        <w:t>Quincuagésimo séptimo y Quincuagésimo octavo, establecen lo</w:t>
      </w:r>
      <w:r>
        <w:rPr>
          <w:spacing w:val="-24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70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Quincuagésimo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sexto.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documento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expediente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partes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secciones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reservadas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confidenciales,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elaborada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previo pago de los costos de reproducción, a través de sus áreas y deberá ser aprobada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 Comité 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7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Quincuagésimo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séptimo.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considera,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principio,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podrá omitirse de las versiones públicas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siguiente: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8"/>
        </w:numPr>
        <w:tabs>
          <w:tab w:pos="880" w:val="left" w:leader="none"/>
        </w:tabs>
        <w:spacing w:line="240" w:lineRule="auto" w:before="1" w:after="0"/>
        <w:ind w:left="668" w:right="67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relativa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contempla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Título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V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 y las demás disposiciones legales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8"/>
        </w:numPr>
        <w:tabs>
          <w:tab w:pos="920" w:val="left" w:leader="none"/>
        </w:tabs>
        <w:spacing w:line="240" w:lineRule="auto" w:before="0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nombre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documentos,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firmas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autógrafas,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sean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utilizados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facultades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conferidas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desempeño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público, 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40" w:lineRule="auto" w:before="0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documente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decisiones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concluidos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facultades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actividades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públicos, de manera que se pueda valorar el desempeño de los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mismos.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 anterior, siempre y cuando no se acredite alguna causal de clasificación, prevista 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leyes o en los tratados internaciones suscritos por el Estado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mexicano.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Quincuagésimo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octavo.</w:t>
      </w:r>
      <w:r>
        <w:rPr>
          <w:rFonts w:ascii="Palatino Linotype" w:hAnsi="Palatino Linotype"/>
          <w:b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garantizarán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medios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empleados para eliminar la información en las versiones públicas no permitan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recuperación o visualización de 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misma.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Por</w:t>
      </w:r>
      <w:r>
        <w:rPr>
          <w:spacing w:val="52"/>
        </w:rPr>
        <w:t> </w:t>
      </w:r>
      <w:r>
        <w:rPr/>
        <w:t>lo</w:t>
      </w:r>
      <w:r>
        <w:rPr>
          <w:spacing w:val="49"/>
        </w:rPr>
        <w:t> </w:t>
      </w:r>
      <w:r>
        <w:rPr/>
        <w:t>tanto,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entrega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documentos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versión</w:t>
      </w:r>
      <w:r>
        <w:rPr>
          <w:spacing w:val="50"/>
        </w:rPr>
        <w:t> </w:t>
      </w:r>
      <w:r>
        <w:rPr/>
        <w:t>pública</w:t>
      </w:r>
      <w:r>
        <w:rPr>
          <w:spacing w:val="50"/>
        </w:rPr>
        <w:t> </w:t>
      </w:r>
      <w:r>
        <w:rPr/>
        <w:t>debe</w:t>
      </w:r>
      <w:r>
        <w:rPr>
          <w:spacing w:val="51"/>
        </w:rPr>
        <w:t> </w:t>
      </w:r>
      <w:r>
        <w:rPr/>
        <w:t>acompañarse</w:t>
      </w:r>
      <w:r>
        <w:rPr/>
        <w:t> necesariamente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Acuerdo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sustente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cual</w:t>
      </w:r>
      <w:r>
        <w:rPr>
          <w:spacing w:val="-5"/>
        </w:rPr>
        <w:t> </w:t>
      </w:r>
      <w:r>
        <w:rPr/>
        <w:t>debe</w:t>
      </w:r>
      <w:r>
        <w:rPr/>
        <w:t> estar debidamente fundado y motivado, en el que se expongan los fundamentos</w:t>
      </w:r>
      <w:r>
        <w:rPr>
          <w:spacing w:val="57"/>
        </w:rPr>
        <w:t> </w:t>
      </w:r>
      <w:r>
        <w:rPr/>
        <w:t>y</w:t>
      </w:r>
      <w:r>
        <w:rPr>
          <w:w w:val="100"/>
        </w:rPr>
        <w:t> </w:t>
      </w:r>
      <w:r>
        <w:rPr/>
        <w:t>razonamientos que llevaron al Sujeto Obligado a testar, suprimir o eliminar datos</w:t>
      </w:r>
      <w:r>
        <w:rPr>
          <w:spacing w:val="27"/>
        </w:rPr>
        <w:t> </w:t>
      </w:r>
      <w:r>
        <w:rPr/>
        <w:t>de</w:t>
      </w:r>
      <w:r>
        <w:rPr/>
        <w:t> dicho soporte documental, ya que no hacerlo, se reitera que lo entregado no</w:t>
      </w:r>
      <w:r>
        <w:rPr>
          <w:spacing w:val="7"/>
        </w:rPr>
        <w:t> </w:t>
      </w:r>
      <w:r>
        <w:rPr/>
        <w:t>tendría</w:t>
      </w:r>
      <w:r>
        <w:rPr>
          <w:w w:val="100"/>
        </w:rPr>
        <w:t> </w:t>
      </w:r>
      <w:r>
        <w:rPr/>
        <w:t>un sustento jurídico ni resultaría ser una versión pública, sino más bien</w:t>
      </w:r>
      <w:r>
        <w:rPr>
          <w:spacing w:val="3"/>
        </w:rPr>
        <w:t> </w:t>
      </w:r>
      <w:r>
        <w:rPr/>
        <w:t>una</w:t>
      </w:r>
      <w:r>
        <w:rPr>
          <w:w w:val="100"/>
        </w:rPr>
        <w:t> </w:t>
      </w:r>
      <w:r>
        <w:rPr/>
        <w:t>documentación ilegible, incompleta o tachada; ya que el no justificar las causas</w:t>
      </w:r>
      <w:r>
        <w:rPr>
          <w:spacing w:val="21"/>
        </w:rPr>
        <w:t> </w:t>
      </w:r>
      <w:r>
        <w:rPr/>
        <w:t>o</w:t>
      </w:r>
      <w:r>
        <w:rPr>
          <w:w w:val="99"/>
        </w:rPr>
        <w:t> </w:t>
      </w:r>
      <w:r>
        <w:rPr/>
        <w:t>motivos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las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aprecian</w:t>
      </w:r>
      <w:r>
        <w:rPr>
          <w:spacing w:val="31"/>
        </w:rPr>
        <w:t> </w:t>
      </w:r>
      <w:r>
        <w:rPr/>
        <w:t>determinados</w:t>
      </w:r>
      <w:r>
        <w:rPr>
          <w:spacing w:val="30"/>
        </w:rPr>
        <w:t> </w:t>
      </w:r>
      <w:r>
        <w:rPr/>
        <w:t>datos</w:t>
      </w:r>
      <w:r>
        <w:rPr>
          <w:spacing w:val="30"/>
        </w:rPr>
        <w:t> </w:t>
      </w:r>
      <w:r>
        <w:rPr/>
        <w:t>-ya</w:t>
      </w:r>
      <w:r>
        <w:rPr>
          <w:spacing w:val="31"/>
        </w:rPr>
        <w:t> </w:t>
      </w:r>
      <w:r>
        <w:rPr/>
        <w:t>sea</w:t>
      </w:r>
      <w:r>
        <w:rPr>
          <w:spacing w:val="31"/>
        </w:rPr>
        <w:t> </w:t>
      </w:r>
      <w:r>
        <w:rPr/>
        <w:t>porque</w:t>
      </w:r>
      <w:r>
        <w:rPr>
          <w:spacing w:val="31"/>
        </w:rPr>
        <w:t> </w:t>
      </w:r>
      <w:r>
        <w:rPr/>
        <w:t>se</w:t>
      </w:r>
      <w:r>
        <w:rPr>
          <w:spacing w:val="29"/>
        </w:rPr>
        <w:t> </w:t>
      </w:r>
      <w:r>
        <w:rPr/>
        <w:t>testan</w:t>
      </w:r>
      <w:r>
        <w:rPr>
          <w:spacing w:val="28"/>
        </w:rPr>
        <w:t> </w:t>
      </w:r>
      <w:r>
        <w:rPr/>
        <w:t>o</w:t>
      </w:r>
      <w:r>
        <w:rPr>
          <w:w w:val="99"/>
        </w:rPr>
        <w:t> </w:t>
      </w:r>
      <w:r>
        <w:rPr/>
        <w:t>suprimen- deja al solicitante en estado de incertidumbre, al no conocer o</w:t>
      </w:r>
      <w:r>
        <w:rPr>
          <w:spacing w:val="11"/>
        </w:rPr>
        <w:t> </w:t>
      </w:r>
      <w:r>
        <w:rPr/>
        <w:t>comprender</w:t>
      </w:r>
      <w:r>
        <w:rPr/>
        <w:t> porque no aparecen en la documentación</w:t>
      </w:r>
      <w:r>
        <w:rPr>
          <w:spacing w:val="-16"/>
        </w:rPr>
        <w:t> </w:t>
      </w:r>
      <w:r>
        <w:rPr/>
        <w:t>respectiva.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9"/>
        <w:ind w:right="103"/>
        <w:jc w:val="both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al</w:t>
      </w:r>
      <w:r>
        <w:rPr>
          <w:spacing w:val="-8"/>
        </w:rPr>
        <w:t> </w:t>
      </w:r>
      <w:r>
        <w:rPr/>
        <w:t>Acuerdo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sustente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versión</w:t>
      </w:r>
      <w:r>
        <w:rPr>
          <w:w w:val="100"/>
        </w:rPr>
        <w:t> </w:t>
      </w:r>
      <w:r>
        <w:rPr/>
        <w:t>pública, de la documentación a entregar, deberá ser notificado mediante el</w:t>
      </w:r>
      <w:r>
        <w:rPr>
          <w:spacing w:val="-21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ese tenor y de acuerdo a la interpretación en el orden administrativo que le da</w:t>
      </w:r>
      <w:r>
        <w:rPr>
          <w:spacing w:val="5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materia</w:t>
      </w:r>
      <w:r>
        <w:rPr>
          <w:spacing w:val="48"/>
        </w:rPr>
        <w:t> </w:t>
      </w:r>
      <w:r>
        <w:rPr/>
        <w:t>a</w:t>
      </w:r>
      <w:r>
        <w:rPr>
          <w:spacing w:val="46"/>
        </w:rPr>
        <w:t> </w:t>
      </w:r>
      <w:r>
        <w:rPr/>
        <w:t>este</w:t>
      </w:r>
      <w:r>
        <w:rPr>
          <w:spacing w:val="46"/>
        </w:rPr>
        <w:t> </w:t>
      </w:r>
      <w:r>
        <w:rPr/>
        <w:t>Instituto</w:t>
      </w:r>
      <w:r>
        <w:rPr>
          <w:spacing w:val="47"/>
        </w:rPr>
        <w:t> </w:t>
      </w:r>
      <w:r>
        <w:rPr/>
        <w:t>específicamente,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términos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su</w:t>
      </w:r>
      <w:r>
        <w:rPr>
          <w:spacing w:val="45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36,</w:t>
      </w:r>
      <w:r>
        <w:rPr/>
        <w:t> fracción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a efecto de salvaguardar el derecho de acceso a la</w:t>
      </w:r>
      <w:r>
        <w:rPr>
          <w:spacing w:val="4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consignado a favor de la</w:t>
      </w:r>
      <w:r>
        <w:rPr>
          <w:spacing w:val="-9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 lo anteriormente expuesto, resultan parcialmente fundados los motivos</w:t>
      </w:r>
      <w:r>
        <w:rPr>
          <w:spacing w:val="15"/>
        </w:rPr>
        <w:t> </w:t>
      </w:r>
      <w:r>
        <w:rPr/>
        <w:t>de</w:t>
      </w:r>
      <w:r>
        <w:rPr/>
        <w:t> inconformidad que arguye la Recurrente; por ello, con fundamento en el artículo</w:t>
      </w:r>
      <w:r>
        <w:rPr>
          <w:spacing w:val="15"/>
        </w:rPr>
        <w:t> </w:t>
      </w:r>
      <w:r>
        <w:rPr/>
        <w:t>186</w:t>
      </w:r>
      <w:r>
        <w:rPr/>
        <w:t> fracción IV de la Ley de Transparencia y Acceso a la Información Pública del</w:t>
      </w:r>
      <w:r>
        <w:rPr>
          <w:spacing w:val="23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 Municipios, este</w:t>
      </w:r>
      <w:r>
        <w:rPr>
          <w:spacing w:val="-11"/>
        </w:rPr>
        <w:t> </w:t>
      </w:r>
      <w:r>
        <w:rPr/>
        <w:t>Pleno: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3593" w:right="3656"/>
        <w:jc w:val="center"/>
        <w:rPr>
          <w:b w:val="0"/>
          <w:bCs w:val="0"/>
        </w:rPr>
      </w:pPr>
      <w:r>
        <w:rPr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29"/>
        </w:rPr>
        <w:t>LV</w:t>
      </w:r>
      <w:r>
        <w:rPr>
          <w:spacing w:val="-9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05"/>
        <w:jc w:val="both"/>
      </w:pPr>
      <w:r>
        <w:rPr>
          <w:rFonts w:ascii="Palatino Linotype" w:hAnsi="Palatino Linotype"/>
          <w:b/>
        </w:rPr>
        <w:t>PRIMERO.</w:t>
      </w:r>
      <w:r>
        <w:rPr>
          <w:rFonts w:ascii="Palatino Linotype" w:hAnsi="Palatino Linotype"/>
          <w:b/>
          <w:spacing w:val="33"/>
        </w:rPr>
        <w:t> </w:t>
      </w:r>
      <w:r>
        <w:rPr/>
        <w:t>Resultan</w:t>
      </w:r>
      <w:r>
        <w:rPr>
          <w:spacing w:val="34"/>
        </w:rPr>
        <w:t> </w:t>
      </w:r>
      <w:r>
        <w:rPr/>
        <w:t>parcialmente</w:t>
      </w:r>
      <w:r>
        <w:rPr>
          <w:spacing w:val="33"/>
        </w:rPr>
        <w:t> </w:t>
      </w:r>
      <w:r>
        <w:rPr/>
        <w:t>fundados</w:t>
      </w:r>
      <w:r>
        <w:rPr>
          <w:spacing w:val="32"/>
        </w:rPr>
        <w:t> </w:t>
      </w:r>
      <w:r>
        <w:rPr/>
        <w:t>los</w:t>
      </w:r>
      <w:r>
        <w:rPr>
          <w:spacing w:val="32"/>
        </w:rPr>
        <w:t> </w:t>
      </w:r>
      <w:r>
        <w:rPr/>
        <w:t>motivos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inconformidad</w:t>
      </w:r>
      <w:r>
        <w:rPr>
          <w:spacing w:val="35"/>
        </w:rPr>
        <w:t> </w:t>
      </w:r>
      <w:r>
        <w:rPr/>
        <w:t>hechos</w:t>
      </w:r>
      <w:r>
        <w:rPr>
          <w:w w:val="99"/>
        </w:rPr>
        <w:t> </w:t>
      </w:r>
      <w:r>
        <w:rPr/>
        <w:t>valer</w:t>
      </w:r>
      <w:r>
        <w:rPr>
          <w:spacing w:val="52"/>
        </w:rPr>
        <w:t> </w:t>
      </w:r>
      <w:r>
        <w:rPr/>
        <w:t>por</w:t>
      </w:r>
      <w:r>
        <w:rPr>
          <w:spacing w:val="52"/>
        </w:rPr>
        <w:t> </w:t>
      </w:r>
      <w:r>
        <w:rPr/>
        <w:t>la</w:t>
      </w:r>
      <w:r>
        <w:rPr>
          <w:spacing w:val="50"/>
        </w:rPr>
        <w:t> </w:t>
      </w:r>
      <w:r>
        <w:rPr/>
        <w:t>Recurrente,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términos</w:t>
      </w:r>
      <w:r>
        <w:rPr>
          <w:spacing w:val="49"/>
        </w:rPr>
        <w:t> </w:t>
      </w:r>
      <w:r>
        <w:rPr/>
        <w:t>del</w:t>
      </w:r>
      <w:r>
        <w:rPr>
          <w:spacing w:val="50"/>
        </w:rPr>
        <w:t> </w:t>
      </w:r>
      <w:r>
        <w:rPr>
          <w:rFonts w:ascii="Palatino Linotype" w:hAnsi="Palatino Linotype"/>
          <w:b/>
        </w:rPr>
        <w:t>Considerando</w:t>
      </w:r>
      <w:r>
        <w:rPr>
          <w:rFonts w:ascii="Palatino Linotype" w:hAnsi="Palatino Linotype"/>
          <w:b/>
          <w:spacing w:val="51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presente</w:t>
      </w:r>
      <w:r>
        <w:rPr/>
        <w:t> resolución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SEGUNDO</w:t>
      </w:r>
      <w:r>
        <w:rPr>
          <w:rFonts w:ascii="Palatino Linotype" w:hAnsi="Palatino Linotype"/>
          <w:sz w:val="24"/>
        </w:rPr>
        <w:t>. 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Sujeto Obligado que atienda la solicitud de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00057/TULTEPEC/IP/2018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haga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Recurrente,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vía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SAIMEX,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Considerando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que conste lo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ListParagraph"/>
        <w:numPr>
          <w:ilvl w:val="0"/>
          <w:numId w:val="9"/>
        </w:numPr>
        <w:tabs>
          <w:tab w:pos="822" w:val="left" w:leader="none"/>
        </w:tabs>
        <w:spacing w:line="240" w:lineRule="auto" w:before="211" w:after="0"/>
        <w:ind w:left="82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salario bruto y neto mensual percibido por el Presidente Municipal, Síndico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Regidores adscritos al Sujeto Obligado correspondiente al periodo comprendido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z w:val="24"/>
        </w:rPr>
        <w:t> primero de septiembre al día quince de octubre de dos mil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dieciocho.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 w:before="0"/>
        <w:ind w:right="104"/>
        <w:jc w:val="both"/>
      </w:pPr>
      <w:r>
        <w:rPr/>
        <w:t>Como</w:t>
      </w:r>
      <w:r>
        <w:rPr>
          <w:spacing w:val="26"/>
        </w:rPr>
        <w:t> </w:t>
      </w:r>
      <w:r>
        <w:rPr/>
        <w:t>sustento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3"/>
        </w:rPr>
        <w:t> </w:t>
      </w:r>
      <w:r>
        <w:rPr/>
        <w:t>versión</w:t>
      </w:r>
      <w:r>
        <w:rPr>
          <w:spacing w:val="25"/>
        </w:rPr>
        <w:t> </w:t>
      </w:r>
      <w:r>
        <w:rPr/>
        <w:t>pública,</w:t>
      </w:r>
      <w:r>
        <w:rPr>
          <w:spacing w:val="25"/>
        </w:rPr>
        <w:t> </w:t>
      </w:r>
      <w:r>
        <w:rPr/>
        <w:t>se</w:t>
      </w:r>
      <w:r>
        <w:rPr>
          <w:spacing w:val="26"/>
        </w:rPr>
        <w:t> </w:t>
      </w:r>
      <w:r>
        <w:rPr/>
        <w:t>deberá</w:t>
      </w:r>
      <w:r>
        <w:rPr>
          <w:spacing w:val="25"/>
        </w:rPr>
        <w:t> </w:t>
      </w:r>
      <w:r>
        <w:rPr/>
        <w:t>entregar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Acuerdo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Comité</w:t>
      </w:r>
      <w:r>
        <w:rPr>
          <w:spacing w:val="26"/>
        </w:rPr>
        <w:t> </w:t>
      </w:r>
      <w:r>
        <w:rPr/>
        <w:t>de</w:t>
      </w:r>
      <w:r>
        <w:rPr/>
        <w:t> Transparencia</w:t>
      </w:r>
      <w:r>
        <w:rPr>
          <w:spacing w:val="-11"/>
        </w:rPr>
        <w:t> </w:t>
      </w:r>
      <w:r>
        <w:rPr/>
        <w:t>correspondiente,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49</w:t>
      </w:r>
      <w:r>
        <w:rPr>
          <w:spacing w:val="-8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VIII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132</w:t>
      </w:r>
      <w:r>
        <w:rPr>
          <w:spacing w:val="-11"/>
        </w:rPr>
        <w:t> </w:t>
      </w:r>
      <w:r>
        <w:rPr/>
        <w:t>fracción</w:t>
      </w:r>
      <w:r>
        <w:rPr>
          <w:w w:val="100"/>
        </w:rPr>
        <w:t> </w:t>
      </w:r>
      <w:r>
        <w:rPr/>
        <w:t>II de la Ley de Transparencia y Acceso a la Información Pública del Estado de</w:t>
      </w:r>
      <w:r>
        <w:rPr>
          <w:spacing w:val="-12"/>
        </w:rPr>
        <w:t> </w:t>
      </w:r>
      <w:r>
        <w:rPr/>
        <w:t>México</w:t>
      </w:r>
      <w:r>
        <w:rPr>
          <w:w w:val="99"/>
        </w:rPr>
        <w:t> </w:t>
      </w:r>
      <w:r>
        <w:rPr/>
        <w:t>y Municipios, en el que funde y motive las razones sobre los datos que se supriman</w:t>
      </w:r>
      <w:r>
        <w:rPr>
          <w:spacing w:val="15"/>
        </w:rPr>
        <w:t> </w:t>
      </w:r>
      <w:r>
        <w:rPr/>
        <w:t>o</w:t>
      </w:r>
      <w:r>
        <w:rPr>
          <w:w w:val="99"/>
        </w:rPr>
        <w:t> </w:t>
      </w:r>
      <w:r>
        <w:rPr/>
        <w:t>eliminen</w:t>
      </w:r>
      <w:r>
        <w:rPr>
          <w:spacing w:val="32"/>
        </w:rPr>
        <w:t> </w:t>
      </w:r>
      <w:r>
        <w:rPr/>
        <w:t>dentro</w:t>
      </w:r>
      <w:r>
        <w:rPr>
          <w:spacing w:val="34"/>
        </w:rPr>
        <w:t> </w:t>
      </w:r>
      <w:r>
        <w:rPr/>
        <w:t>del</w:t>
      </w:r>
      <w:r>
        <w:rPr>
          <w:spacing w:val="32"/>
        </w:rPr>
        <w:t> </w:t>
      </w:r>
      <w:r>
        <w:rPr/>
        <w:t>soporte</w:t>
      </w:r>
      <w:r>
        <w:rPr>
          <w:spacing w:val="33"/>
        </w:rPr>
        <w:t> </w:t>
      </w:r>
      <w:r>
        <w:rPr/>
        <w:t>documental</w:t>
      </w:r>
      <w:r>
        <w:rPr>
          <w:spacing w:val="32"/>
        </w:rPr>
        <w:t> </w:t>
      </w:r>
      <w:r>
        <w:rPr/>
        <w:t>respectivo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ponga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disposición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/>
        <w:t> Recurrente.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right="102"/>
        <w:jc w:val="both"/>
      </w:pPr>
      <w:r>
        <w:rPr>
          <w:rFonts w:ascii="Palatino Linotype" w:hAnsi="Palatino Linotype"/>
          <w:b/>
        </w:rPr>
        <w:t>TERCERO. NOTIFÍQUESE </w:t>
      </w:r>
      <w:r>
        <w:rPr/>
        <w:t>la presente resolución al Titular de la Unidad</w:t>
      </w:r>
      <w:r>
        <w:rPr>
          <w:spacing w:val="3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186</w:t>
      </w:r>
      <w:r>
        <w:rPr>
          <w:spacing w:val="-8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y</w:t>
      </w:r>
      <w:r>
        <w:rPr>
          <w:w w:val="100"/>
        </w:rPr>
        <w:t> </w:t>
      </w:r>
      <w:r>
        <w:rPr/>
        <w:t>189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/>
        <w:t> Estado de México y Municipios, dé cumplimiento a lo ordenado dentro del plazo</w:t>
      </w:r>
      <w:r>
        <w:rPr>
          <w:spacing w:val="7"/>
        </w:rPr>
        <w:t> </w:t>
      </w:r>
      <w:r>
        <w:rPr/>
        <w:t>de</w:t>
      </w:r>
      <w:r>
        <w:rPr/>
        <w:t> diez días hábiles, debiendo informar a este Instituto en un plazo de tres días</w:t>
      </w:r>
      <w:r>
        <w:rPr>
          <w:spacing w:val="49"/>
        </w:rPr>
        <w:t> </w:t>
      </w:r>
      <w:r>
        <w:rPr/>
        <w:t>hábiles</w:t>
      </w:r>
      <w:r>
        <w:rPr>
          <w:w w:val="99"/>
        </w:rPr>
        <w:t> </w:t>
      </w:r>
      <w:r>
        <w:rPr/>
        <w:t>siguientes sobre el cumplimiento dado a la presente</w:t>
      </w:r>
      <w:r>
        <w:rPr>
          <w:spacing w:val="-22"/>
        </w:rPr>
        <w:t> </w:t>
      </w:r>
      <w:r>
        <w:rPr/>
        <w:t>resolución.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 w:before="0"/>
        <w:ind w:right="103"/>
        <w:jc w:val="both"/>
      </w:pPr>
      <w:r>
        <w:rPr>
          <w:rFonts w:ascii="Palatino Linotype" w:hAnsi="Palatino Linotype"/>
          <w:b/>
        </w:rPr>
        <w:t>CUARTO. NOTIFÍQUESE </w:t>
      </w:r>
      <w:r>
        <w:rPr/>
        <w:t>al Recurrente la presente resolución y hágase de</w:t>
      </w:r>
      <w:r>
        <w:rPr>
          <w:spacing w:val="21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causa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perjuicio,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promover</w:t>
      </w:r>
      <w:r>
        <w:rPr/>
        <w:t> el</w:t>
      </w:r>
      <w:r>
        <w:rPr>
          <w:spacing w:val="-5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aplicables,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estipulado</w:t>
      </w:r>
      <w:r>
        <w:rPr>
          <w:spacing w:val="-1"/>
          <w:w w:val="99"/>
        </w:rPr>
        <w:t> </w:t>
      </w:r>
      <w:r>
        <w:rPr/>
        <w:t>por el artículo 196 de la Ley de Transparencia y Acceso a la Información Pública</w:t>
      </w:r>
      <w:r>
        <w:rPr>
          <w:spacing w:val="57"/>
        </w:rPr>
        <w:t> </w:t>
      </w:r>
      <w:r>
        <w:rPr/>
        <w:t>del</w:t>
      </w:r>
      <w:r>
        <w:rPr/>
        <w:t>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after="0" w:line="36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57"/>
        <w:ind w:right="102"/>
        <w:jc w:val="both"/>
      </w:pPr>
      <w:r>
        <w:rPr>
          <w:rFonts w:ascii="Palatino Linotype" w:hAnsi="Palatino Linotype"/>
          <w:b/>
        </w:rPr>
        <w:t>QUINTO. </w:t>
      </w:r>
      <w:r>
        <w:rPr/>
        <w:t>Gírese oficio al Titular de la Contraloría Interna y Órgano de Control</w:t>
      </w:r>
      <w:r>
        <w:rPr>
          <w:spacing w:val="33"/>
        </w:rPr>
        <w:t> </w:t>
      </w:r>
      <w:r>
        <w:rPr/>
        <w:t>y</w:t>
      </w:r>
      <w:r>
        <w:rPr>
          <w:w w:val="100"/>
        </w:rPr>
        <w:t> </w:t>
      </w:r>
      <w:r>
        <w:rPr/>
        <w:t>Vigilancia de este Instituto, de conformidad con el artículo 190 de la Ley</w:t>
      </w:r>
      <w:r>
        <w:rPr>
          <w:spacing w:val="5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a</w:t>
      </w:r>
      <w:r>
        <w:rPr/>
        <w:t> fin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determine</w:t>
      </w:r>
      <w:r>
        <w:rPr>
          <w:spacing w:val="22"/>
        </w:rPr>
        <w:t> </w:t>
      </w:r>
      <w:r>
        <w:rPr/>
        <w:t>lo</w:t>
      </w:r>
      <w:r>
        <w:rPr>
          <w:spacing w:val="23"/>
        </w:rPr>
        <w:t> </w:t>
      </w:r>
      <w:r>
        <w:rPr/>
        <w:t>conducente,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términos</w:t>
      </w:r>
      <w:r>
        <w:rPr>
          <w:spacing w:val="23"/>
        </w:rPr>
        <w:t> </w:t>
      </w:r>
      <w:r>
        <w:rPr/>
        <w:t>del</w:t>
      </w:r>
      <w:r>
        <w:rPr>
          <w:spacing w:val="21"/>
        </w:rPr>
        <w:t> </w:t>
      </w:r>
      <w:r>
        <w:rPr/>
        <w:t>Considerando</w:t>
      </w:r>
      <w:r>
        <w:rPr>
          <w:spacing w:val="25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spacing w:val="-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VOTOS, EL PLENO DEL</w:t>
      </w:r>
      <w:r>
        <w:rPr>
          <w:spacing w:val="32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/>
        <w:t> EVA ABAID YAPUR CON VOTO PARTICULAR, JOSÉ GUADALUPE</w:t>
      </w:r>
      <w:r>
        <w:rPr>
          <w:spacing w:val="15"/>
        </w:rPr>
        <w:t> </w:t>
      </w:r>
      <w:r>
        <w:rPr/>
        <w:t>LUNA</w:t>
      </w:r>
      <w:r>
        <w:rPr>
          <w:spacing w:val="-1"/>
          <w:w w:val="99"/>
        </w:rPr>
        <w:t> </w:t>
      </w:r>
      <w:r>
        <w:rPr/>
        <w:t>HERNÁNDEZ, JAVIER MARTÍNEZ CRUZ Y LUIS GUSTAVO PARRA</w:t>
      </w:r>
      <w:r>
        <w:rPr>
          <w:spacing w:val="53"/>
        </w:rPr>
        <w:t> </w:t>
      </w:r>
      <w:r>
        <w:rPr/>
        <w:t>NORIEGA</w:t>
      </w:r>
      <w:r>
        <w:rPr>
          <w:w w:val="99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SEXTA</w:t>
      </w:r>
      <w:r>
        <w:rPr>
          <w:spacing w:val="-15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ORDINARIA</w:t>
      </w:r>
      <w:r>
        <w:rPr>
          <w:spacing w:val="-13"/>
        </w:rPr>
        <w:t> </w:t>
      </w:r>
      <w:r>
        <w:rPr/>
        <w:t>CELEBRADA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TRECE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FEBRERO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DOS</w:t>
      </w:r>
      <w:r>
        <w:rPr>
          <w:w w:val="99"/>
        </w:rPr>
        <w:t> </w:t>
      </w:r>
      <w:r>
        <w:rPr/>
        <w:t>MIL</w:t>
      </w:r>
      <w:r>
        <w:rPr>
          <w:spacing w:val="-8"/>
        </w:rPr>
        <w:t> </w:t>
      </w:r>
      <w:r>
        <w:rPr/>
        <w:t>DIECINUEVE,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PLENO,</w:t>
      </w:r>
      <w:r>
        <w:rPr>
          <w:spacing w:val="-8"/>
        </w:rPr>
        <w:t> </w:t>
      </w:r>
      <w:r>
        <w:rPr/>
        <w:t>ALEXIS</w:t>
      </w:r>
      <w:r>
        <w:rPr>
          <w:spacing w:val="-7"/>
        </w:rPr>
        <w:t> </w:t>
      </w:r>
      <w:r>
        <w:rPr/>
        <w:t>TAPIA</w:t>
      </w:r>
      <w:r>
        <w:rPr>
          <w:w w:val="99"/>
        </w:rPr>
        <w:t> </w:t>
      </w:r>
      <w:r>
        <w:rPr/>
        <w:t>RAMÍREZ.--------------------------------------------------------------------------------------------------</w:t>
      </w:r>
    </w:p>
    <w:p>
      <w:pPr>
        <w:pStyle w:val="BodyText"/>
        <w:spacing w:line="323" w:lineRule="exact" w:before="0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8"/>
          <w:szCs w:val="28"/>
        </w:rPr>
      </w:pPr>
    </w:p>
    <w:tbl>
      <w:tblPr>
        <w:tblW w:w="0" w:type="auto"/>
        <w:jc w:val="left"/>
        <w:tblInd w:w="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4646"/>
      </w:tblGrid>
      <w:tr>
        <w:trPr>
          <w:trHeight w:val="1801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342" w:right="3009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Comisionada</w:t>
            </w:r>
            <w:r>
              <w:rPr>
                <w:rFonts w:ascii="Palatino Linotype" w:hAnsi="Palatino Linotype"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Presidenta</w:t>
            </w:r>
            <w:r>
              <w:rPr>
                <w:rFonts w:ascii="Palatino Linotype" w:hAnsi="Palatino Linotype"/>
                <w:sz w:val="24"/>
              </w:rPr>
              <w:t> (Rúbrica)</w:t>
            </w:r>
          </w:p>
        </w:tc>
      </w:tr>
      <w:tr>
        <w:trPr>
          <w:trHeight w:val="2590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443" w:right="994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Comisionada (Rúbrica)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37" w:lineRule="auto" w:before="5"/>
              <w:ind w:left="1888" w:right="133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  <w:tr>
        <w:trPr>
          <w:trHeight w:val="2591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30" w:right="78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Noriega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888" w:right="133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  <w:tr>
        <w:trPr>
          <w:trHeight w:val="1800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152" w:right="2821" w:firstLine="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Pleno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</w:tbl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76" w:lineRule="auto" w:before="40"/>
        <w:ind w:left="10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Esta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hoja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corresponde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resolución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fecha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trece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febrero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dos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mil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diecinueve,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emitida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en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el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recurso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z w:val="18"/>
        </w:rPr>
        <w:t> revisión</w:t>
      </w:r>
      <w:r>
        <w:rPr>
          <w:rFonts w:ascii="Palatino Linotype" w:hAnsi="Palatino Linotype"/>
          <w:spacing w:val="-13"/>
          <w:sz w:val="18"/>
        </w:rPr>
        <w:t> </w:t>
      </w:r>
      <w:r>
        <w:rPr>
          <w:rFonts w:ascii="Palatino Linotype" w:hAnsi="Palatino Linotype"/>
          <w:sz w:val="18"/>
        </w:rPr>
        <w:t>04575/INFOEM/IP/RR/2018.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sz w:val="18"/>
        </w:rPr>
        <w:t>ZMS/OSAM/fzh</w:t>
      </w:r>
    </w:p>
    <w:sectPr>
      <w:pgSz w:w="12240" w:h="15840"/>
      <w:pgMar w:header="1055" w:footer="709" w:top="214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71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35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46.440002pt;margin-top:51.767593pt;width:123.7pt;height:56.75pt;mso-position-horizontal-relative:page;mso-position-vertical-relative:page;z-index:-17128" type="#_x0000_t202" filled="false" stroked="false">
          <v:textbox inset="0,0,0,0">
            <w:txbxContent>
              <w:p>
                <w:pPr>
                  <w:spacing w:line="245" w:lineRule="exact" w:before="0"/>
                  <w:ind w:left="740" w:right="0" w:hanging="72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  <w:p>
                <w:pPr>
                  <w:spacing w:line="430" w:lineRule="atLeast" w:before="7"/>
                  <w:ind w:left="190" w:right="18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160004pt;margin-top:51.767593pt;width:135.550pt;height:56.75pt;mso-position-horizontal-relative:page;mso-position-vertical-relative:page;z-index:-171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w w:val="100"/>
                    <w:sz w:val="22"/>
                  </w:rPr>
                  <w:t>04575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FO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/RR/</w:t>
                </w:r>
                <w:r>
                  <w:rPr>
                    <w:rFonts w:ascii="Palatino Linotype"/>
                    <w:w w:val="100"/>
                    <w:sz w:val="22"/>
                  </w:rPr>
                  <w:t>2</w:t>
                </w:r>
                <w:r>
                  <w:rPr>
                    <w:rFonts w:ascii="Palatino Linotype"/>
                    <w:w w:val="100"/>
                    <w:sz w:val="22"/>
                  </w:rPr>
                  <w:t>018</w:t>
                </w:r>
              </w:p>
              <w:p>
                <w:pPr>
                  <w:spacing w:line="430" w:lineRule="atLeast" w:before="7"/>
                  <w:ind w:left="147" w:right="18" w:hanging="75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ec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8" w:hanging="212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12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8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197"/>
      </w:pPr>
      <w:rPr>
        <w:rFonts w:hint="default"/>
      </w:rPr>
    </w:lvl>
  </w:abstractNum>
  <w:abstractNum w:abstractNumId="5">
    <w:multiLevelType w:val="hybridMultilevel"/>
    <w:lvl w:ilvl="0">
      <w:start w:val="20"/>
      <w:numFmt w:val="upperRoman"/>
      <w:lvlText w:val="%1."/>
      <w:lvlJc w:val="left"/>
      <w:pPr>
        <w:ind w:left="667" w:hanging="428"/>
        <w:jc w:val="left"/>
      </w:pPr>
      <w:rPr>
        <w:rFonts w:hint="default" w:ascii="Palatino Linotype" w:hAnsi="Palatino Linotype" w:eastAsia="Palatino Linotype"/>
        <w:b/>
        <w:bCs/>
        <w:i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428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667" w:hanging="233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33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67" w:hanging="197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197"/>
      </w:pPr>
      <w:rPr>
        <w:rFonts w:hint="default"/>
      </w:rPr>
    </w:lvl>
  </w:abstractNum>
  <w:abstractNum w:abstractNumId="2">
    <w:multiLevelType w:val="hybridMultilevel"/>
    <w:lvl w:ilvl="0">
      <w:start w:val="6"/>
      <w:numFmt w:val="upperRoman"/>
      <w:lvlText w:val="%1."/>
      <w:lvlJc w:val="left"/>
      <w:pPr>
        <w:ind w:left="547" w:hanging="329"/>
        <w:jc w:val="righ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02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4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329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547" w:hanging="267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02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4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6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8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2"/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3017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Tapia</dc:creator>
  <dcterms:created xsi:type="dcterms:W3CDTF">2019-03-25T19:29:33Z</dcterms:created>
  <dcterms:modified xsi:type="dcterms:W3CDTF">2019-03-25T19:29:33Z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