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Default="00F95F7E" w:rsidP="002315FD">
      <w:pPr>
        <w:tabs>
          <w:tab w:val="left" w:pos="0"/>
        </w:tabs>
        <w:spacing w:line="360" w:lineRule="auto"/>
        <w:jc w:val="center"/>
        <w:rPr>
          <w:rFonts w:ascii="Palatino Linotype" w:hAnsi="Palatino Linotype"/>
          <w:b/>
        </w:rPr>
      </w:pPr>
      <w:r w:rsidRPr="002315FD">
        <w:rPr>
          <w:rFonts w:ascii="Palatino Linotype" w:hAnsi="Palatino Linotype"/>
          <w:b/>
        </w:rPr>
        <w:t>LÍNEAS ARGUMENTATIVAS.</w:t>
      </w:r>
    </w:p>
    <w:p w14:paraId="72DCD526" w14:textId="77777777" w:rsidR="002315FD" w:rsidRPr="002315FD" w:rsidRDefault="002315FD" w:rsidP="002315FD">
      <w:pPr>
        <w:tabs>
          <w:tab w:val="left" w:pos="0"/>
        </w:tabs>
        <w:spacing w:line="360" w:lineRule="auto"/>
        <w:jc w:val="center"/>
        <w:rPr>
          <w:rFonts w:ascii="Palatino Linotype" w:hAnsi="Palatino Linotype"/>
          <w:b/>
        </w:rPr>
      </w:pPr>
    </w:p>
    <w:p w14:paraId="13F158E7" w14:textId="77777777" w:rsidR="00FB6382" w:rsidRDefault="00FB6382" w:rsidP="002315FD">
      <w:pPr>
        <w:spacing w:line="360" w:lineRule="auto"/>
        <w:jc w:val="both"/>
        <w:rPr>
          <w:rFonts w:ascii="Palatino Linotype" w:eastAsia="MS Mincho" w:hAnsi="Palatino Linotype" w:cs="Times New Roman"/>
        </w:rPr>
      </w:pPr>
      <w:r w:rsidRPr="002315FD">
        <w:rPr>
          <w:rFonts w:ascii="Palatino Linotype" w:eastAsia="MS Mincho" w:hAnsi="Palatino Linotype" w:cs="Times New Roman"/>
          <w:b/>
        </w:rPr>
        <w:t xml:space="preserve">DERECHO DE ACCESO A LA INFORMACIÓN PÚBLICA. </w:t>
      </w:r>
      <w:r w:rsidRPr="002315F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CFCF0DB" w14:textId="77777777" w:rsidR="002315FD" w:rsidRPr="002315FD" w:rsidRDefault="002315FD" w:rsidP="002315FD">
      <w:pPr>
        <w:spacing w:line="360" w:lineRule="auto"/>
        <w:jc w:val="both"/>
        <w:rPr>
          <w:rFonts w:ascii="Palatino Linotype" w:eastAsia="MS Mincho" w:hAnsi="Palatino Linotype" w:cs="Times New Roman"/>
        </w:rPr>
      </w:pPr>
    </w:p>
    <w:p w14:paraId="61DC8D38" w14:textId="77777777" w:rsidR="00FB6382" w:rsidRPr="002315FD" w:rsidRDefault="00FB6382" w:rsidP="002315FD">
      <w:pPr>
        <w:spacing w:line="360" w:lineRule="auto"/>
        <w:jc w:val="both"/>
        <w:rPr>
          <w:rFonts w:ascii="Palatino Linotype" w:eastAsia="Times New Roman" w:hAnsi="Palatino Linotype"/>
          <w:color w:val="000000" w:themeColor="text1"/>
        </w:rPr>
      </w:pPr>
      <w:r w:rsidRPr="002315FD">
        <w:rPr>
          <w:rFonts w:ascii="Palatino Linotype" w:hAnsi="Palatino Linotype"/>
          <w:b/>
          <w:color w:val="000000" w:themeColor="text1"/>
          <w:lang w:val="es-MX"/>
        </w:rPr>
        <w:t>DEBERES DE LAS AUTORIDADES</w:t>
      </w:r>
      <w:r w:rsidRPr="002315FD">
        <w:rPr>
          <w:rFonts w:ascii="Palatino Linotype" w:hAnsi="Palatino Linotype"/>
          <w:color w:val="000000" w:themeColor="text1"/>
          <w:lang w:val="es-MX"/>
        </w:rPr>
        <w:t xml:space="preserve">. </w:t>
      </w:r>
      <w:r w:rsidRPr="002315FD">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Pr="002315FD" w:rsidRDefault="00FB6382" w:rsidP="002315FD">
      <w:pPr>
        <w:tabs>
          <w:tab w:val="left" w:pos="0"/>
        </w:tabs>
        <w:spacing w:line="360" w:lineRule="auto"/>
        <w:jc w:val="both"/>
        <w:rPr>
          <w:rFonts w:ascii="Palatino Linotype" w:eastAsia="MS Mincho" w:hAnsi="Palatino Linotype" w:cs="Arial"/>
        </w:rPr>
      </w:pPr>
    </w:p>
    <w:p w14:paraId="764037DF" w14:textId="77777777" w:rsidR="00FB6382" w:rsidRPr="002315FD" w:rsidRDefault="00FB6382" w:rsidP="002315FD">
      <w:pPr>
        <w:spacing w:line="360" w:lineRule="auto"/>
        <w:jc w:val="both"/>
        <w:rPr>
          <w:rFonts w:ascii="Palatino Linotype" w:eastAsia="Times New Roman" w:hAnsi="Palatino Linotype"/>
          <w:color w:val="000000" w:themeColor="text1"/>
        </w:rPr>
      </w:pPr>
      <w:r w:rsidRPr="002315FD">
        <w:rPr>
          <w:rFonts w:ascii="Palatino Linotype" w:eastAsia="Times New Roman" w:hAnsi="Palatino Linotype"/>
          <w:b/>
          <w:color w:val="000000" w:themeColor="text1"/>
        </w:rPr>
        <w:t>RESPUESTAS IMPRECISAS O INCOMPLETAS, DEBER DE REPARACIÓN.</w:t>
      </w:r>
      <w:r w:rsidRPr="002315FD">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D8BF717" w14:textId="77777777" w:rsidR="00D23BDC" w:rsidRPr="002315FD" w:rsidRDefault="00D23BDC" w:rsidP="002315FD">
      <w:pPr>
        <w:spacing w:line="360" w:lineRule="auto"/>
        <w:jc w:val="both"/>
        <w:rPr>
          <w:rFonts w:ascii="Palatino Linotype" w:eastAsia="Times New Roman" w:hAnsi="Palatino Linotype"/>
          <w:color w:val="000000" w:themeColor="text1"/>
        </w:rPr>
      </w:pPr>
    </w:p>
    <w:p w14:paraId="62B6E56A" w14:textId="238EE9F1" w:rsidR="00D23BDC" w:rsidRPr="002315FD" w:rsidRDefault="00D23BDC" w:rsidP="002315FD">
      <w:pPr>
        <w:spacing w:line="360" w:lineRule="auto"/>
        <w:contextualSpacing/>
        <w:jc w:val="both"/>
        <w:rPr>
          <w:rFonts w:ascii="Palatino Linotype" w:hAnsi="Palatino Linotype" w:cs="Arial"/>
          <w:color w:val="000000" w:themeColor="text1"/>
        </w:rPr>
      </w:pPr>
      <w:r w:rsidRPr="002315FD">
        <w:rPr>
          <w:rFonts w:ascii="Palatino Linotype" w:hAnsi="Palatino Linotype" w:cs="Arial"/>
          <w:b/>
          <w:color w:val="000000" w:themeColor="text1"/>
        </w:rPr>
        <w:t>VERSIONES PÚBLICAS, DE LA ELABORACIÓN DE LAS</w:t>
      </w:r>
      <w:r w:rsidRPr="002315FD">
        <w:rPr>
          <w:rFonts w:ascii="Palatino Linotype" w:hAnsi="Palatino Linotype" w:cs="Arial"/>
          <w:color w:val="000000" w:themeColor="text1"/>
        </w:rPr>
        <w:t xml:space="preserve">. Los Sujetos Obligados  deberán de elaborar las versiones públicas de aquella información que consideren susceptible de clasificarse, debiendo de considerar las formalidades que establece la </w:t>
      </w:r>
      <w:r w:rsidRPr="002315FD">
        <w:rPr>
          <w:rFonts w:ascii="Palatino Linotype" w:hAnsi="Palatino Linotype" w:cs="Arial"/>
          <w:color w:val="000000" w:themeColor="text1"/>
        </w:rPr>
        <w:lastRenderedPageBreak/>
        <w:t>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2BD4D451" w14:textId="3CB18683" w:rsidR="00E84123" w:rsidRPr="002315FD" w:rsidRDefault="002315FD" w:rsidP="002315FD">
      <w:pPr>
        <w:spacing w:line="360" w:lineRule="auto"/>
        <w:contextualSpacing/>
        <w:jc w:val="both"/>
        <w:rPr>
          <w:rFonts w:ascii="Palatino Linotype" w:hAnsi="Palatino Linotype" w:cs="Arial"/>
          <w:color w:val="000000" w:themeColor="text1"/>
        </w:rPr>
      </w:pPr>
      <w:r w:rsidRPr="002315FD">
        <w:rPr>
          <w:rFonts w:ascii="Palatino Linotype"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780004F9" wp14:editId="644CB6FE">
                <wp:simplePos x="0" y="0"/>
                <wp:positionH relativeFrom="column">
                  <wp:posOffset>91440</wp:posOffset>
                </wp:positionH>
                <wp:positionV relativeFrom="paragraph">
                  <wp:posOffset>40005</wp:posOffset>
                </wp:positionV>
                <wp:extent cx="5534025" cy="511492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34025" cy="5114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9B09"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3.15pt" to="442.95pt,4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" strokecolor="#4579b8 [3044]" strokeweight="3pt"/>
            </w:pict>
          </mc:Fallback>
        </mc:AlternateContent>
      </w:r>
    </w:p>
    <w:p w14:paraId="1EE202D7"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5F93BCA8"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41B96EF8"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01E2F631"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7B0B5DF6"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7E208DFE"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41F44222"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5299EBBD"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75F5A63F"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6BF7B100"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184E3F6B"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0CE3AD70"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158152B2"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1D4E2233"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5982C675" w14:textId="77777777" w:rsidR="00E84123" w:rsidRPr="002315FD" w:rsidRDefault="00E84123" w:rsidP="002315FD">
      <w:pPr>
        <w:spacing w:line="360" w:lineRule="auto"/>
        <w:contextualSpacing/>
        <w:jc w:val="both"/>
        <w:rPr>
          <w:rFonts w:ascii="Palatino Linotype" w:hAnsi="Palatino Linotype" w:cs="Arial"/>
          <w:color w:val="000000" w:themeColor="text1"/>
        </w:rPr>
      </w:pPr>
    </w:p>
    <w:p w14:paraId="31137936" w14:textId="302D1D0F" w:rsidR="00BC61B2" w:rsidRPr="002315FD" w:rsidRDefault="00A20B1F" w:rsidP="002315FD">
      <w:pPr>
        <w:tabs>
          <w:tab w:val="left" w:pos="0"/>
        </w:tabs>
        <w:spacing w:line="360" w:lineRule="auto"/>
        <w:jc w:val="center"/>
        <w:rPr>
          <w:rFonts w:ascii="Palatino Linotype" w:eastAsia="Times New Roman" w:hAnsi="Palatino Linotype" w:cs="Times New Roman"/>
          <w:b/>
          <w:u w:val="single"/>
        </w:rPr>
      </w:pPr>
      <w:r w:rsidRPr="002315FD">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01D29D14" w:rsidR="00DA7E2F" w:rsidRPr="002315FD" w:rsidRDefault="00DA7E2F" w:rsidP="002315FD">
          <w:pPr>
            <w:pStyle w:val="TtulodeTDC"/>
            <w:tabs>
              <w:tab w:val="left" w:pos="0"/>
            </w:tabs>
            <w:spacing w:before="0" w:line="360" w:lineRule="auto"/>
            <w:rPr>
              <w:szCs w:val="24"/>
            </w:rPr>
          </w:pPr>
        </w:p>
        <w:p w14:paraId="5E217B5A" w14:textId="77777777" w:rsidR="00D96FA5" w:rsidRPr="002315FD" w:rsidRDefault="00DA7E2F" w:rsidP="002315FD">
          <w:pPr>
            <w:pStyle w:val="TDC1"/>
            <w:spacing w:line="360" w:lineRule="auto"/>
            <w:ind w:left="0"/>
            <w:rPr>
              <w:rStyle w:val="Hipervnculo"/>
              <w:rFonts w:ascii="Palatino Linotype" w:hAnsi="Palatino Linotype"/>
              <w:noProof/>
            </w:rPr>
          </w:pPr>
          <w:r w:rsidRPr="002315FD">
            <w:rPr>
              <w:rFonts w:ascii="Palatino Linotype" w:hAnsi="Palatino Linotype"/>
            </w:rPr>
            <w:fldChar w:fldCharType="begin"/>
          </w:r>
          <w:r w:rsidRPr="002315FD">
            <w:rPr>
              <w:rFonts w:ascii="Palatino Linotype" w:hAnsi="Palatino Linotype"/>
            </w:rPr>
            <w:instrText xml:space="preserve"> TOC \o "1-3" \h \z \u </w:instrText>
          </w:r>
          <w:r w:rsidRPr="002315FD">
            <w:rPr>
              <w:rFonts w:ascii="Palatino Linotype" w:hAnsi="Palatino Linotype"/>
            </w:rPr>
            <w:fldChar w:fldCharType="separate"/>
          </w:r>
          <w:hyperlink w:anchor="_Toc371258" w:history="1">
            <w:r w:rsidR="00D96FA5" w:rsidRPr="002315FD">
              <w:rPr>
                <w:rStyle w:val="Hipervnculo"/>
                <w:rFonts w:ascii="Palatino Linotype" w:hAnsi="Palatino Linotype"/>
                <w:b/>
                <w:noProof/>
              </w:rPr>
              <w:t>ANTECEDENTES</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_Toc371258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4</w:t>
            </w:r>
            <w:r w:rsidR="00D96FA5" w:rsidRPr="002315FD">
              <w:rPr>
                <w:rFonts w:ascii="Palatino Linotype" w:hAnsi="Palatino Linotype"/>
                <w:noProof/>
                <w:webHidden/>
              </w:rPr>
              <w:fldChar w:fldCharType="end"/>
            </w:r>
          </w:hyperlink>
        </w:p>
        <w:p w14:paraId="1C10A1C1" w14:textId="77777777" w:rsidR="00D96FA5" w:rsidRPr="002315FD" w:rsidRDefault="00D96FA5" w:rsidP="002315FD">
          <w:pPr>
            <w:spacing w:line="360" w:lineRule="auto"/>
            <w:rPr>
              <w:rFonts w:ascii="Palatino Linotype" w:hAnsi="Palatino Linotype"/>
              <w:noProof/>
            </w:rPr>
          </w:pPr>
        </w:p>
        <w:p w14:paraId="45860383" w14:textId="77777777" w:rsidR="00D96FA5" w:rsidRPr="002315FD" w:rsidRDefault="00E923C5" w:rsidP="002315FD">
          <w:pPr>
            <w:pStyle w:val="TDC1"/>
            <w:spacing w:line="360" w:lineRule="auto"/>
            <w:ind w:left="0"/>
            <w:rPr>
              <w:rStyle w:val="Hipervnculo"/>
              <w:rFonts w:ascii="Palatino Linotype" w:hAnsi="Palatino Linotype"/>
              <w:noProof/>
            </w:rPr>
          </w:pPr>
          <w:hyperlink w:anchor="_Toc371259" w:history="1">
            <w:r w:rsidR="00D96FA5" w:rsidRPr="002315FD">
              <w:rPr>
                <w:rStyle w:val="Hipervnculo"/>
                <w:rFonts w:ascii="Palatino Linotype" w:hAnsi="Palatino Linotype"/>
                <w:b/>
                <w:noProof/>
              </w:rPr>
              <w:t>CONSIDERANDO</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_Toc371259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11</w:t>
            </w:r>
            <w:r w:rsidR="00D96FA5" w:rsidRPr="002315FD">
              <w:rPr>
                <w:rFonts w:ascii="Palatino Linotype" w:hAnsi="Palatino Linotype"/>
                <w:noProof/>
                <w:webHidden/>
              </w:rPr>
              <w:fldChar w:fldCharType="end"/>
            </w:r>
          </w:hyperlink>
        </w:p>
        <w:p w14:paraId="67B07C27" w14:textId="77777777" w:rsidR="00D96FA5" w:rsidRPr="002315FD" w:rsidRDefault="00D96FA5" w:rsidP="002315FD">
          <w:pPr>
            <w:spacing w:line="360" w:lineRule="auto"/>
            <w:rPr>
              <w:rFonts w:ascii="Palatino Linotype" w:hAnsi="Palatino Linotype"/>
              <w:noProof/>
            </w:rPr>
          </w:pPr>
        </w:p>
        <w:p w14:paraId="41418DEF" w14:textId="77777777" w:rsidR="00D96FA5" w:rsidRPr="002315FD" w:rsidRDefault="00E923C5" w:rsidP="002315FD">
          <w:pPr>
            <w:pStyle w:val="TDC2"/>
            <w:spacing w:after="0" w:line="360" w:lineRule="auto"/>
            <w:ind w:left="0"/>
            <w:rPr>
              <w:rFonts w:ascii="Palatino Linotype" w:hAnsi="Palatino Linotype"/>
              <w:noProof/>
              <w:lang w:val="es-MX" w:eastAsia="es-MX"/>
            </w:rPr>
          </w:pPr>
          <w:hyperlink w:anchor="_Toc371260" w:history="1">
            <w:r w:rsidR="00D96FA5" w:rsidRPr="002315FD">
              <w:rPr>
                <w:rStyle w:val="Hipervnculo"/>
                <w:rFonts w:ascii="Palatino Linotype" w:hAnsi="Palatino Linotype"/>
                <w:b/>
                <w:noProof/>
              </w:rPr>
              <w:t>PRIMERO. De la competencia</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_Toc371260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11</w:t>
            </w:r>
            <w:r w:rsidR="00D96FA5" w:rsidRPr="002315FD">
              <w:rPr>
                <w:rFonts w:ascii="Palatino Linotype" w:hAnsi="Palatino Linotype"/>
                <w:noProof/>
                <w:webHidden/>
              </w:rPr>
              <w:fldChar w:fldCharType="end"/>
            </w:r>
          </w:hyperlink>
        </w:p>
        <w:p w14:paraId="0AEEDF65" w14:textId="77777777" w:rsidR="00D96FA5" w:rsidRPr="002315FD" w:rsidRDefault="00E923C5" w:rsidP="002315FD">
          <w:pPr>
            <w:pStyle w:val="TDC2"/>
            <w:spacing w:after="0" w:line="360" w:lineRule="auto"/>
            <w:ind w:left="0"/>
            <w:rPr>
              <w:rFonts w:ascii="Palatino Linotype" w:hAnsi="Palatino Linotype"/>
              <w:noProof/>
              <w:lang w:val="es-MX" w:eastAsia="es-MX"/>
            </w:rPr>
          </w:pPr>
          <w:hyperlink w:anchor="_Toc371261" w:history="1">
            <w:r w:rsidR="00D96FA5" w:rsidRPr="002315FD">
              <w:rPr>
                <w:rStyle w:val="Hipervnculo"/>
                <w:rFonts w:ascii="Palatino Linotype" w:hAnsi="Palatino Linotype"/>
                <w:b/>
                <w:noProof/>
              </w:rPr>
              <w:t>SEGUNDO. De la oportunidad y procedencia.</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_Toc371261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12</w:t>
            </w:r>
            <w:r w:rsidR="00D96FA5" w:rsidRPr="002315FD">
              <w:rPr>
                <w:rFonts w:ascii="Palatino Linotype" w:hAnsi="Palatino Linotype"/>
                <w:noProof/>
                <w:webHidden/>
              </w:rPr>
              <w:fldChar w:fldCharType="end"/>
            </w:r>
          </w:hyperlink>
        </w:p>
        <w:p w14:paraId="08FCE9CE" w14:textId="77777777" w:rsidR="00D96FA5" w:rsidRPr="002315FD" w:rsidRDefault="00E923C5" w:rsidP="002315FD">
          <w:pPr>
            <w:pStyle w:val="TDC2"/>
            <w:spacing w:after="0" w:line="360" w:lineRule="auto"/>
            <w:ind w:left="0"/>
            <w:rPr>
              <w:rFonts w:ascii="Palatino Linotype" w:hAnsi="Palatino Linotype"/>
              <w:noProof/>
              <w:lang w:val="es-MX" w:eastAsia="es-MX"/>
            </w:rPr>
          </w:pPr>
          <w:hyperlink w:anchor="_Toc371262" w:history="1">
            <w:r w:rsidR="00D96FA5" w:rsidRPr="002315FD">
              <w:rPr>
                <w:rStyle w:val="Hipervnculo"/>
                <w:rFonts w:ascii="Palatino Linotype" w:hAnsi="Palatino Linotype"/>
                <w:b/>
                <w:noProof/>
              </w:rPr>
              <w:t>TERCERO. Planteamiento de la Litis</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_Toc371262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12</w:t>
            </w:r>
            <w:r w:rsidR="00D96FA5" w:rsidRPr="002315FD">
              <w:rPr>
                <w:rFonts w:ascii="Palatino Linotype" w:hAnsi="Palatino Linotype"/>
                <w:noProof/>
                <w:webHidden/>
              </w:rPr>
              <w:fldChar w:fldCharType="end"/>
            </w:r>
          </w:hyperlink>
        </w:p>
        <w:p w14:paraId="69A23B95" w14:textId="77777777" w:rsidR="00D96FA5" w:rsidRPr="002315FD" w:rsidRDefault="00E923C5" w:rsidP="002315FD">
          <w:pPr>
            <w:pStyle w:val="TDC2"/>
            <w:spacing w:after="0" w:line="360" w:lineRule="auto"/>
            <w:ind w:left="0"/>
            <w:rPr>
              <w:rFonts w:ascii="Palatino Linotype" w:hAnsi="Palatino Linotype"/>
              <w:noProof/>
              <w:lang w:val="es-MX" w:eastAsia="es-MX"/>
            </w:rPr>
          </w:pPr>
          <w:hyperlink w:anchor="_Toc371263" w:history="1">
            <w:r w:rsidR="00D96FA5" w:rsidRPr="002315FD">
              <w:rPr>
                <w:rStyle w:val="Hipervnculo"/>
                <w:rFonts w:ascii="Palatino Linotype" w:hAnsi="Palatino Linotype"/>
                <w:b/>
                <w:noProof/>
              </w:rPr>
              <w:t>CUARTO. Estudio y resolución del asunto</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_Toc371263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14</w:t>
            </w:r>
            <w:r w:rsidR="00D96FA5" w:rsidRPr="002315FD">
              <w:rPr>
                <w:rFonts w:ascii="Palatino Linotype" w:hAnsi="Palatino Linotype"/>
                <w:noProof/>
                <w:webHidden/>
              </w:rPr>
              <w:fldChar w:fldCharType="end"/>
            </w:r>
          </w:hyperlink>
        </w:p>
        <w:p w14:paraId="0FD4A25E" w14:textId="77777777" w:rsidR="00D96FA5" w:rsidRPr="002315FD" w:rsidRDefault="00E923C5" w:rsidP="002315FD">
          <w:pPr>
            <w:pStyle w:val="TDC1"/>
            <w:tabs>
              <w:tab w:val="left" w:pos="993"/>
            </w:tabs>
            <w:spacing w:line="360" w:lineRule="auto"/>
            <w:ind w:left="0"/>
            <w:rPr>
              <w:rFonts w:ascii="Palatino Linotype" w:hAnsi="Palatino Linotype"/>
              <w:noProof/>
              <w:lang w:val="es-MX" w:eastAsia="es-MX"/>
            </w:rPr>
          </w:pPr>
          <w:hyperlink w:anchor="_Toc371264" w:history="1">
            <w:r w:rsidR="00D96FA5" w:rsidRPr="002315FD">
              <w:rPr>
                <w:rStyle w:val="Hipervnculo"/>
                <w:rFonts w:ascii="Palatino Linotype" w:hAnsi="Palatino Linotype"/>
                <w:noProof/>
              </w:rPr>
              <w:t>I.</w:t>
            </w:r>
            <w:r w:rsidR="00D96FA5" w:rsidRPr="002315FD">
              <w:rPr>
                <w:rFonts w:ascii="Palatino Linotype" w:hAnsi="Palatino Linotype"/>
                <w:noProof/>
                <w:lang w:val="es-MX" w:eastAsia="es-MX"/>
              </w:rPr>
              <w:tab/>
            </w:r>
            <w:r w:rsidR="00D96FA5" w:rsidRPr="002315FD">
              <w:rPr>
                <w:rStyle w:val="Hipervnculo"/>
                <w:rFonts w:ascii="Palatino Linotype" w:hAnsi="Palatino Linotype"/>
                <w:noProof/>
              </w:rPr>
              <w:t>De la respuesta e informe justificado</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_Toc371264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14</w:t>
            </w:r>
            <w:r w:rsidR="00D96FA5" w:rsidRPr="002315FD">
              <w:rPr>
                <w:rFonts w:ascii="Palatino Linotype" w:hAnsi="Palatino Linotype"/>
                <w:noProof/>
                <w:webHidden/>
              </w:rPr>
              <w:fldChar w:fldCharType="end"/>
            </w:r>
          </w:hyperlink>
        </w:p>
        <w:p w14:paraId="6B659E74" w14:textId="77777777" w:rsidR="00D96FA5" w:rsidRPr="002315FD" w:rsidRDefault="00E923C5" w:rsidP="002315FD">
          <w:pPr>
            <w:pStyle w:val="TDC1"/>
            <w:tabs>
              <w:tab w:val="left" w:pos="993"/>
            </w:tabs>
            <w:spacing w:line="360" w:lineRule="auto"/>
            <w:ind w:left="0"/>
            <w:rPr>
              <w:rStyle w:val="Hipervnculo"/>
              <w:rFonts w:ascii="Palatino Linotype" w:hAnsi="Palatino Linotype"/>
              <w:noProof/>
            </w:rPr>
          </w:pPr>
          <w:hyperlink w:anchor="_Toc371265" w:history="1">
            <w:r w:rsidR="00D96FA5" w:rsidRPr="002315FD">
              <w:rPr>
                <w:rStyle w:val="Hipervnculo"/>
                <w:rFonts w:ascii="Palatino Linotype" w:hAnsi="Palatino Linotype"/>
                <w:noProof/>
                <w:lang w:val="es-MX"/>
              </w:rPr>
              <w:t>II.</w:t>
            </w:r>
            <w:r w:rsidR="00D96FA5" w:rsidRPr="002315FD">
              <w:rPr>
                <w:rFonts w:ascii="Palatino Linotype" w:hAnsi="Palatino Linotype"/>
                <w:noProof/>
                <w:lang w:val="es-MX" w:eastAsia="es-MX"/>
              </w:rPr>
              <w:tab/>
            </w:r>
            <w:r w:rsidR="00D96FA5" w:rsidRPr="002315FD">
              <w:rPr>
                <w:rStyle w:val="Hipervnculo"/>
                <w:rFonts w:ascii="Palatino Linotype" w:hAnsi="Palatino Linotype"/>
                <w:noProof/>
                <w:lang w:val="es-MX"/>
              </w:rPr>
              <w:t>Del concepto de nómina</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_Toc371265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21</w:t>
            </w:r>
            <w:r w:rsidR="00D96FA5" w:rsidRPr="002315FD">
              <w:rPr>
                <w:rFonts w:ascii="Palatino Linotype" w:hAnsi="Palatino Linotype"/>
                <w:noProof/>
                <w:webHidden/>
              </w:rPr>
              <w:fldChar w:fldCharType="end"/>
            </w:r>
          </w:hyperlink>
        </w:p>
        <w:p w14:paraId="504FAF9B" w14:textId="77777777" w:rsidR="00D96FA5" w:rsidRPr="002315FD" w:rsidRDefault="00D96FA5" w:rsidP="002315FD">
          <w:pPr>
            <w:spacing w:line="360" w:lineRule="auto"/>
            <w:rPr>
              <w:rFonts w:ascii="Palatino Linotype" w:hAnsi="Palatino Linotype"/>
              <w:noProof/>
            </w:rPr>
          </w:pPr>
        </w:p>
        <w:p w14:paraId="347CABB9" w14:textId="77777777" w:rsidR="00D96FA5" w:rsidRPr="002315FD" w:rsidRDefault="00E923C5" w:rsidP="002315FD">
          <w:pPr>
            <w:pStyle w:val="TDC1"/>
            <w:spacing w:line="360" w:lineRule="auto"/>
            <w:ind w:left="0"/>
            <w:rPr>
              <w:rStyle w:val="Hipervnculo"/>
              <w:rFonts w:ascii="Palatino Linotype" w:hAnsi="Palatino Linotype"/>
              <w:noProof/>
            </w:rPr>
          </w:pPr>
          <w:hyperlink w:anchor="_Toc371266" w:history="1">
            <w:r w:rsidR="00D96FA5" w:rsidRPr="002315FD">
              <w:rPr>
                <w:rStyle w:val="Hipervnculo"/>
                <w:rFonts w:ascii="Palatino Linotype" w:eastAsia="MS Mincho" w:hAnsi="Palatino Linotype" w:cstheme="majorBidi"/>
                <w:b/>
                <w:noProof/>
              </w:rPr>
              <w:t>QUINTO. De la elaboración de la versión pública.</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_Toc371266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36</w:t>
            </w:r>
            <w:r w:rsidR="00D96FA5" w:rsidRPr="002315FD">
              <w:rPr>
                <w:rFonts w:ascii="Palatino Linotype" w:hAnsi="Palatino Linotype"/>
                <w:noProof/>
                <w:webHidden/>
              </w:rPr>
              <w:fldChar w:fldCharType="end"/>
            </w:r>
          </w:hyperlink>
        </w:p>
        <w:p w14:paraId="7897C9EB" w14:textId="77777777" w:rsidR="00D96FA5" w:rsidRPr="002315FD" w:rsidRDefault="00D96FA5" w:rsidP="002315FD">
          <w:pPr>
            <w:spacing w:line="360" w:lineRule="auto"/>
            <w:rPr>
              <w:rFonts w:ascii="Palatino Linotype" w:hAnsi="Palatino Linotype"/>
              <w:noProof/>
            </w:rPr>
          </w:pPr>
        </w:p>
        <w:p w14:paraId="2DD49B1F" w14:textId="77777777" w:rsidR="00D96FA5" w:rsidRPr="002315FD" w:rsidRDefault="00E923C5" w:rsidP="002315FD">
          <w:pPr>
            <w:pStyle w:val="TDC1"/>
            <w:spacing w:line="360" w:lineRule="auto"/>
            <w:ind w:left="0"/>
            <w:rPr>
              <w:rFonts w:ascii="Palatino Linotype" w:hAnsi="Palatino Linotype"/>
              <w:noProof/>
              <w:lang w:val="es-MX" w:eastAsia="es-MX"/>
            </w:rPr>
          </w:pPr>
          <w:hyperlink w:anchor="_Toc371267" w:history="1">
            <w:r w:rsidR="00D96FA5" w:rsidRPr="002315FD">
              <w:rPr>
                <w:rStyle w:val="Hipervnculo"/>
                <w:rFonts w:ascii="Palatino Linotype" w:hAnsi="Palatino Linotype"/>
                <w:b/>
                <w:noProof/>
              </w:rPr>
              <w:t>RESOLUTIVOS</w:t>
            </w:r>
            <w:r w:rsidR="00D96FA5" w:rsidRPr="002315FD">
              <w:rPr>
                <w:rFonts w:ascii="Palatino Linotype" w:hAnsi="Palatino Linotype"/>
                <w:noProof/>
                <w:webHidden/>
              </w:rPr>
              <w:tab/>
            </w:r>
            <w:r w:rsidR="00D96FA5" w:rsidRPr="002315FD">
              <w:rPr>
                <w:rFonts w:ascii="Palatino Linotype" w:hAnsi="Palatino Linotype"/>
                <w:noProof/>
                <w:webHidden/>
              </w:rPr>
              <w:fldChar w:fldCharType="begin"/>
            </w:r>
            <w:r w:rsidR="00D96FA5" w:rsidRPr="002315FD">
              <w:rPr>
                <w:rFonts w:ascii="Palatino Linotype" w:hAnsi="Palatino Linotype"/>
                <w:noProof/>
                <w:webHidden/>
              </w:rPr>
              <w:instrText xml:space="preserve"> PAGEREF _Toc371267 \h </w:instrText>
            </w:r>
            <w:r w:rsidR="00D96FA5" w:rsidRPr="002315FD">
              <w:rPr>
                <w:rFonts w:ascii="Palatino Linotype" w:hAnsi="Palatino Linotype"/>
                <w:noProof/>
                <w:webHidden/>
              </w:rPr>
            </w:r>
            <w:r w:rsidR="00D96FA5" w:rsidRPr="002315FD">
              <w:rPr>
                <w:rFonts w:ascii="Palatino Linotype" w:hAnsi="Palatino Linotype"/>
                <w:noProof/>
                <w:webHidden/>
              </w:rPr>
              <w:fldChar w:fldCharType="separate"/>
            </w:r>
            <w:r w:rsidR="00ED1DD1">
              <w:rPr>
                <w:rFonts w:ascii="Palatino Linotype" w:hAnsi="Palatino Linotype"/>
                <w:noProof/>
                <w:webHidden/>
              </w:rPr>
              <w:t>51</w:t>
            </w:r>
            <w:r w:rsidR="00D96FA5" w:rsidRPr="002315FD">
              <w:rPr>
                <w:rFonts w:ascii="Palatino Linotype" w:hAnsi="Palatino Linotype"/>
                <w:noProof/>
                <w:webHidden/>
              </w:rPr>
              <w:fldChar w:fldCharType="end"/>
            </w:r>
          </w:hyperlink>
        </w:p>
        <w:p w14:paraId="0AF05889" w14:textId="1FE363A6" w:rsidR="002656B1" w:rsidRPr="002315FD" w:rsidRDefault="00341292" w:rsidP="002315FD">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5408" behindDoc="0" locked="0" layoutInCell="1" allowOverlap="1" wp14:anchorId="71729305" wp14:editId="2ACA9E92">
                    <wp:simplePos x="0" y="0"/>
                    <wp:positionH relativeFrom="column">
                      <wp:posOffset>24765</wp:posOffset>
                    </wp:positionH>
                    <wp:positionV relativeFrom="paragraph">
                      <wp:posOffset>22860</wp:posOffset>
                    </wp:positionV>
                    <wp:extent cx="5619750" cy="2238375"/>
                    <wp:effectExtent l="57150" t="38100" r="57150" b="85725"/>
                    <wp:wrapNone/>
                    <wp:docPr id="15" name="Conector recto 15"/>
                    <wp:cNvGraphicFramePr/>
                    <a:graphic xmlns:a="http://schemas.openxmlformats.org/drawingml/2006/main">
                      <a:graphicData uri="http://schemas.microsoft.com/office/word/2010/wordprocessingShape">
                        <wps:wsp>
                          <wps:cNvCnPr/>
                          <wps:spPr>
                            <a:xfrm flipH="1" flipV="1">
                              <a:off x="0" y="0"/>
                              <a:ext cx="5619750" cy="2238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22FDBC" id="Conector recto 15"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95pt,1.8pt" to="444.4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" strokecolor="#4f81bd [3204]" strokeweight="2pt">
                    <v:shadow on="t" color="black" opacity="24903f" origin=",.5" offset="0,.55556mm"/>
                  </v:line>
                </w:pict>
              </mc:Fallback>
            </mc:AlternateContent>
          </w:r>
          <w:r w:rsidR="00DA7E2F" w:rsidRPr="002315FD">
            <w:rPr>
              <w:rFonts w:ascii="Palatino Linotype" w:hAnsi="Palatino Linotype"/>
              <w:b/>
              <w:bCs/>
            </w:rPr>
            <w:fldChar w:fldCharType="end"/>
          </w:r>
        </w:p>
      </w:sdtContent>
    </w:sdt>
    <w:p w14:paraId="7BD79DDB" w14:textId="77777777" w:rsidR="00E84123" w:rsidRPr="002315FD" w:rsidRDefault="00E84123" w:rsidP="002315FD">
      <w:pPr>
        <w:tabs>
          <w:tab w:val="left" w:pos="0"/>
          <w:tab w:val="left" w:pos="3465"/>
        </w:tabs>
        <w:spacing w:line="360" w:lineRule="auto"/>
        <w:jc w:val="both"/>
        <w:rPr>
          <w:rFonts w:ascii="Palatino Linotype" w:hAnsi="Palatino Linotype"/>
        </w:rPr>
      </w:pPr>
    </w:p>
    <w:p w14:paraId="19CFE4F4" w14:textId="77777777" w:rsidR="00E84123" w:rsidRPr="002315FD" w:rsidRDefault="00E84123" w:rsidP="002315FD">
      <w:pPr>
        <w:tabs>
          <w:tab w:val="left" w:pos="0"/>
          <w:tab w:val="left" w:pos="3465"/>
        </w:tabs>
        <w:spacing w:line="360" w:lineRule="auto"/>
        <w:jc w:val="both"/>
        <w:rPr>
          <w:rFonts w:ascii="Palatino Linotype" w:hAnsi="Palatino Linotype"/>
        </w:rPr>
      </w:pPr>
    </w:p>
    <w:p w14:paraId="578F2AFF" w14:textId="77777777" w:rsidR="00E84123" w:rsidRPr="002315FD" w:rsidRDefault="00E84123" w:rsidP="002315FD">
      <w:pPr>
        <w:tabs>
          <w:tab w:val="left" w:pos="0"/>
          <w:tab w:val="left" w:pos="3465"/>
        </w:tabs>
        <w:spacing w:line="360" w:lineRule="auto"/>
        <w:jc w:val="both"/>
        <w:rPr>
          <w:rFonts w:ascii="Palatino Linotype" w:hAnsi="Palatino Linotype"/>
        </w:rPr>
      </w:pPr>
    </w:p>
    <w:p w14:paraId="2A7167FB" w14:textId="77777777" w:rsidR="00E84123" w:rsidRPr="002315FD" w:rsidRDefault="00E84123" w:rsidP="002315FD">
      <w:pPr>
        <w:tabs>
          <w:tab w:val="left" w:pos="0"/>
          <w:tab w:val="left" w:pos="3465"/>
        </w:tabs>
        <w:spacing w:line="360" w:lineRule="auto"/>
        <w:jc w:val="both"/>
        <w:rPr>
          <w:rFonts w:ascii="Palatino Linotype" w:hAnsi="Palatino Linotype"/>
        </w:rPr>
      </w:pPr>
    </w:p>
    <w:p w14:paraId="73F7F940" w14:textId="7DE20C3D" w:rsidR="00662C69" w:rsidRPr="002315FD" w:rsidRDefault="009B11D6" w:rsidP="002315FD">
      <w:pPr>
        <w:tabs>
          <w:tab w:val="left" w:pos="0"/>
          <w:tab w:val="left" w:pos="3465"/>
        </w:tabs>
        <w:spacing w:line="360" w:lineRule="auto"/>
        <w:jc w:val="both"/>
        <w:rPr>
          <w:rFonts w:ascii="Palatino Linotype" w:hAnsi="Palatino Linotype"/>
        </w:rPr>
      </w:pPr>
      <w:r w:rsidRPr="002315FD">
        <w:rPr>
          <w:rFonts w:ascii="Palatino Linotype" w:hAnsi="Palatino Linotype"/>
        </w:rPr>
        <w:lastRenderedPageBreak/>
        <w:t>R</w:t>
      </w:r>
      <w:r w:rsidR="00662C69" w:rsidRPr="002315FD">
        <w:rPr>
          <w:rFonts w:ascii="Palatino Linotype" w:hAnsi="Palatino Linotype"/>
        </w:rPr>
        <w:t>esolución del Pleno del Instituto de Transparencia, Acceso a la Información Pública y Protección de Datos Personales del Estado de México y Mun</w:t>
      </w:r>
      <w:r w:rsidR="000D5A1D" w:rsidRPr="002315FD">
        <w:rPr>
          <w:rFonts w:ascii="Palatino Linotype" w:hAnsi="Palatino Linotype"/>
        </w:rPr>
        <w:t>icipios, con</w:t>
      </w:r>
      <w:r w:rsidR="00662C69" w:rsidRPr="002315FD">
        <w:rPr>
          <w:rFonts w:ascii="Palatino Linotype" w:hAnsi="Palatino Linotype"/>
        </w:rPr>
        <w:t xml:space="preserve"> </w:t>
      </w:r>
      <w:r w:rsidR="00485DB6" w:rsidRPr="002315FD">
        <w:rPr>
          <w:rFonts w:ascii="Palatino Linotype" w:hAnsi="Palatino Linotype"/>
        </w:rPr>
        <w:t xml:space="preserve">domicilio </w:t>
      </w:r>
      <w:r w:rsidR="00662C69" w:rsidRPr="002315FD">
        <w:rPr>
          <w:rFonts w:ascii="Palatino Linotype" w:hAnsi="Palatino Linotype"/>
        </w:rPr>
        <w:t xml:space="preserve">en Metepec, Estado de México; de </w:t>
      </w:r>
      <w:r w:rsidR="000D5A1D" w:rsidRPr="002315FD">
        <w:rPr>
          <w:rFonts w:ascii="Palatino Linotype" w:hAnsi="Palatino Linotype"/>
        </w:rPr>
        <w:t xml:space="preserve">fecha </w:t>
      </w:r>
      <w:r w:rsidR="00626DC5" w:rsidRPr="002315FD">
        <w:rPr>
          <w:rFonts w:ascii="Palatino Linotype" w:hAnsi="Palatino Linotype"/>
        </w:rPr>
        <w:t>trece</w:t>
      </w:r>
      <w:r w:rsidR="006B149F" w:rsidRPr="002315FD">
        <w:rPr>
          <w:rFonts w:ascii="Palatino Linotype" w:hAnsi="Palatino Linotype"/>
        </w:rPr>
        <w:t xml:space="preserve"> (</w:t>
      </w:r>
      <w:r w:rsidR="00626DC5" w:rsidRPr="002315FD">
        <w:rPr>
          <w:rFonts w:ascii="Palatino Linotype" w:hAnsi="Palatino Linotype"/>
        </w:rPr>
        <w:t>13</w:t>
      </w:r>
      <w:r w:rsidR="006B149F" w:rsidRPr="002315FD">
        <w:rPr>
          <w:rFonts w:ascii="Palatino Linotype" w:hAnsi="Palatino Linotype"/>
        </w:rPr>
        <w:t xml:space="preserve">) de </w:t>
      </w:r>
      <w:r w:rsidR="00FF6643" w:rsidRPr="002315FD">
        <w:rPr>
          <w:rFonts w:ascii="Palatino Linotype" w:hAnsi="Palatino Linotype"/>
        </w:rPr>
        <w:t>febrero</w:t>
      </w:r>
      <w:r w:rsidR="00B414A7" w:rsidRPr="002315FD">
        <w:rPr>
          <w:rFonts w:ascii="Palatino Linotype" w:hAnsi="Palatino Linotype"/>
        </w:rPr>
        <w:t xml:space="preserve"> de dos mil diecinueve</w:t>
      </w:r>
      <w:r w:rsidR="00662C69" w:rsidRPr="002315FD">
        <w:rPr>
          <w:rFonts w:ascii="Palatino Linotype" w:hAnsi="Palatino Linotype"/>
        </w:rPr>
        <w:t>.</w:t>
      </w:r>
    </w:p>
    <w:p w14:paraId="5A51B5EC" w14:textId="77777777" w:rsidR="008A5A73" w:rsidRPr="002315FD" w:rsidRDefault="008A5A73" w:rsidP="002315FD">
      <w:pPr>
        <w:tabs>
          <w:tab w:val="left" w:pos="0"/>
          <w:tab w:val="left" w:pos="3465"/>
        </w:tabs>
        <w:spacing w:line="360" w:lineRule="auto"/>
        <w:jc w:val="both"/>
        <w:rPr>
          <w:rFonts w:ascii="Palatino Linotype" w:hAnsi="Palatino Linotype"/>
        </w:rPr>
      </w:pPr>
    </w:p>
    <w:p w14:paraId="02C1324E" w14:textId="631C1B31" w:rsidR="00662C69" w:rsidRPr="002315FD" w:rsidRDefault="00662C69" w:rsidP="002315FD">
      <w:pPr>
        <w:tabs>
          <w:tab w:val="left" w:pos="0"/>
        </w:tabs>
        <w:spacing w:line="360" w:lineRule="auto"/>
        <w:jc w:val="both"/>
        <w:rPr>
          <w:rFonts w:ascii="Palatino Linotype" w:hAnsi="Palatino Linotype"/>
        </w:rPr>
      </w:pPr>
      <w:r w:rsidRPr="002315FD">
        <w:rPr>
          <w:rFonts w:ascii="Palatino Linotype" w:hAnsi="Palatino Linotype"/>
          <w:b/>
        </w:rPr>
        <w:t>VISTO</w:t>
      </w:r>
      <w:r w:rsidR="00D71D6A" w:rsidRPr="002315FD">
        <w:rPr>
          <w:rFonts w:ascii="Palatino Linotype" w:hAnsi="Palatino Linotype"/>
        </w:rPr>
        <w:t xml:space="preserve"> </w:t>
      </w:r>
      <w:r w:rsidR="00FF6643" w:rsidRPr="002315FD">
        <w:rPr>
          <w:rFonts w:ascii="Palatino Linotype" w:hAnsi="Palatino Linotype"/>
        </w:rPr>
        <w:t>el</w:t>
      </w:r>
      <w:r w:rsidRPr="002315FD">
        <w:rPr>
          <w:rFonts w:ascii="Palatino Linotype" w:hAnsi="Palatino Linotype"/>
        </w:rPr>
        <w:t xml:space="preserve"> expediente electrónico for</w:t>
      </w:r>
      <w:r w:rsidR="00D37494" w:rsidRPr="002315FD">
        <w:rPr>
          <w:rFonts w:ascii="Palatino Linotype" w:hAnsi="Palatino Linotype"/>
        </w:rPr>
        <w:t>mado con motivo de</w:t>
      </w:r>
      <w:r w:rsidR="00FF6643" w:rsidRPr="002315FD">
        <w:rPr>
          <w:rFonts w:ascii="Palatino Linotype" w:hAnsi="Palatino Linotype"/>
        </w:rPr>
        <w:t>l</w:t>
      </w:r>
      <w:r w:rsidRPr="002315FD">
        <w:rPr>
          <w:rFonts w:ascii="Palatino Linotype" w:hAnsi="Palatino Linotype"/>
        </w:rPr>
        <w:t xml:space="preserve"> recurso de revisión </w:t>
      </w:r>
      <w:r w:rsidR="00D71D6A" w:rsidRPr="002315FD">
        <w:rPr>
          <w:rFonts w:ascii="Palatino Linotype" w:hAnsi="Palatino Linotype"/>
          <w:b/>
        </w:rPr>
        <w:t>04</w:t>
      </w:r>
      <w:r w:rsidR="00841166" w:rsidRPr="002315FD">
        <w:rPr>
          <w:rFonts w:ascii="Palatino Linotype" w:hAnsi="Palatino Linotype"/>
          <w:b/>
        </w:rPr>
        <w:t>578</w:t>
      </w:r>
      <w:r w:rsidR="00D71D6A" w:rsidRPr="002315FD">
        <w:rPr>
          <w:rFonts w:ascii="Palatino Linotype" w:hAnsi="Palatino Linotype"/>
          <w:b/>
        </w:rPr>
        <w:t>/INFOEM/IP/RR/2018</w:t>
      </w:r>
      <w:r w:rsidR="00FF6643" w:rsidRPr="002315FD">
        <w:rPr>
          <w:rFonts w:ascii="Palatino Linotype" w:hAnsi="Palatino Linotype"/>
          <w:b/>
        </w:rPr>
        <w:t xml:space="preserve"> </w:t>
      </w:r>
      <w:r w:rsidRPr="002315FD">
        <w:rPr>
          <w:rFonts w:ascii="Palatino Linotype" w:hAnsi="Palatino Linotype"/>
        </w:rPr>
        <w:t xml:space="preserve">promovido por </w:t>
      </w:r>
      <w:r w:rsidR="00E923C5" w:rsidRPr="00E923C5">
        <w:rPr>
          <w:rFonts w:ascii="Palatino Linotype" w:hAnsi="Palatino Linotype"/>
          <w:b/>
          <w:highlight w:val="black"/>
        </w:rPr>
        <w:t>---------------------------------------------</w:t>
      </w:r>
      <w:r w:rsidR="00841166" w:rsidRPr="00E923C5">
        <w:rPr>
          <w:rFonts w:ascii="Palatino Linotype" w:hAnsi="Palatino Linotype"/>
          <w:b/>
          <w:highlight w:val="black"/>
        </w:rPr>
        <w:t xml:space="preserve"> </w:t>
      </w:r>
      <w:r w:rsidR="00E923C5" w:rsidRPr="00E923C5">
        <w:rPr>
          <w:rFonts w:ascii="Palatino Linotype" w:hAnsi="Palatino Linotype"/>
          <w:b/>
          <w:highlight w:val="black"/>
        </w:rPr>
        <w:t>----------------------</w:t>
      </w:r>
      <w:r w:rsidR="003E4A5C" w:rsidRPr="002315FD">
        <w:rPr>
          <w:rFonts w:ascii="Palatino Linotype" w:hAnsi="Palatino Linotype"/>
          <w:b/>
          <w:bCs/>
        </w:rPr>
        <w:t xml:space="preserve"> </w:t>
      </w:r>
      <w:r w:rsidRPr="002315FD">
        <w:rPr>
          <w:rFonts w:ascii="Palatino Linotype" w:hAnsi="Palatino Linotype" w:cs="Arial"/>
        </w:rPr>
        <w:t xml:space="preserve">en su </w:t>
      </w:r>
      <w:r w:rsidR="00D83C17" w:rsidRPr="002315FD">
        <w:rPr>
          <w:rFonts w:ascii="Palatino Linotype" w:hAnsi="Palatino Linotype" w:cs="Arial"/>
        </w:rPr>
        <w:t>calidad</w:t>
      </w:r>
      <w:r w:rsidRPr="002315FD">
        <w:rPr>
          <w:rFonts w:ascii="Palatino Linotype" w:hAnsi="Palatino Linotype" w:cs="Arial"/>
        </w:rPr>
        <w:t xml:space="preserve"> de </w:t>
      </w:r>
      <w:r w:rsidRPr="002315FD">
        <w:rPr>
          <w:rFonts w:ascii="Palatino Linotype" w:hAnsi="Palatino Linotype" w:cs="Arial"/>
          <w:b/>
        </w:rPr>
        <w:t>RECURRENTE</w:t>
      </w:r>
      <w:r w:rsidRPr="002315FD">
        <w:rPr>
          <w:rFonts w:ascii="Palatino Linotype" w:hAnsi="Palatino Linotype" w:cs="Arial"/>
        </w:rPr>
        <w:t xml:space="preserve">, en contra </w:t>
      </w:r>
      <w:r w:rsidR="000D5A1D" w:rsidRPr="002315FD">
        <w:rPr>
          <w:rFonts w:ascii="Palatino Linotype" w:hAnsi="Palatino Linotype" w:cs="Arial"/>
        </w:rPr>
        <w:t xml:space="preserve">de </w:t>
      </w:r>
      <w:r w:rsidR="00841166" w:rsidRPr="002315FD">
        <w:rPr>
          <w:rFonts w:ascii="Palatino Linotype" w:hAnsi="Palatino Linotype" w:cs="Arial"/>
        </w:rPr>
        <w:t xml:space="preserve">la respuesta del </w:t>
      </w:r>
      <w:r w:rsidR="00841166" w:rsidRPr="002315FD">
        <w:rPr>
          <w:rFonts w:ascii="Palatino Linotype" w:hAnsi="Palatino Linotype" w:cs="Arial"/>
          <w:b/>
        </w:rPr>
        <w:t xml:space="preserve">Ayuntamiento de </w:t>
      </w:r>
      <w:proofErr w:type="spellStart"/>
      <w:r w:rsidR="00841166" w:rsidRPr="002315FD">
        <w:rPr>
          <w:rFonts w:ascii="Palatino Linotype" w:hAnsi="Palatino Linotype" w:cs="Arial"/>
          <w:b/>
        </w:rPr>
        <w:t>Xonacatlán</w:t>
      </w:r>
      <w:proofErr w:type="spellEnd"/>
      <w:r w:rsidR="003E4A5C" w:rsidRPr="002315FD">
        <w:rPr>
          <w:rFonts w:ascii="Palatino Linotype" w:hAnsi="Palatino Linotype"/>
          <w:b/>
          <w:bCs/>
        </w:rPr>
        <w:t xml:space="preserve"> </w:t>
      </w:r>
      <w:r w:rsidRPr="002315FD">
        <w:rPr>
          <w:rFonts w:ascii="Palatino Linotype" w:hAnsi="Palatino Linotype"/>
        </w:rPr>
        <w:t>en lo sucesivo el</w:t>
      </w:r>
      <w:r w:rsidRPr="002315FD">
        <w:rPr>
          <w:rFonts w:ascii="Palatino Linotype" w:hAnsi="Palatino Linotype"/>
          <w:b/>
        </w:rPr>
        <w:t xml:space="preserve"> SUJETO OBLIGADO, </w:t>
      </w:r>
      <w:r w:rsidRPr="002315FD">
        <w:rPr>
          <w:rFonts w:ascii="Palatino Linotype" w:hAnsi="Palatino Linotype"/>
        </w:rPr>
        <w:t>se procede a dictar la presente resolución, con base en los siguientes:</w:t>
      </w:r>
    </w:p>
    <w:p w14:paraId="0BBCF3EE" w14:textId="77777777" w:rsidR="008A5A73" w:rsidRPr="002315FD" w:rsidRDefault="008A5A73" w:rsidP="002315FD">
      <w:pPr>
        <w:tabs>
          <w:tab w:val="left" w:pos="0"/>
        </w:tabs>
        <w:spacing w:line="360" w:lineRule="auto"/>
        <w:jc w:val="both"/>
        <w:rPr>
          <w:rFonts w:ascii="Palatino Linotype" w:hAnsi="Palatino Linotype"/>
        </w:rPr>
      </w:pPr>
    </w:p>
    <w:p w14:paraId="769E1410" w14:textId="5740327F" w:rsidR="00587366" w:rsidRPr="002315FD" w:rsidRDefault="00662C69" w:rsidP="002315FD">
      <w:pPr>
        <w:pStyle w:val="Ttulo1"/>
        <w:tabs>
          <w:tab w:val="left" w:pos="0"/>
        </w:tabs>
        <w:spacing w:before="0" w:line="360" w:lineRule="auto"/>
        <w:jc w:val="center"/>
        <w:rPr>
          <w:b/>
          <w:szCs w:val="24"/>
        </w:rPr>
      </w:pPr>
      <w:bookmarkStart w:id="0" w:name="_Toc461555884"/>
      <w:bookmarkStart w:id="1" w:name="_Toc466371847"/>
      <w:bookmarkStart w:id="2" w:name="_Toc371258"/>
      <w:r w:rsidRPr="002315FD">
        <w:rPr>
          <w:b/>
          <w:szCs w:val="24"/>
        </w:rPr>
        <w:t>ANTECEDENTES</w:t>
      </w:r>
      <w:bookmarkEnd w:id="0"/>
      <w:bookmarkEnd w:id="1"/>
      <w:bookmarkEnd w:id="2"/>
    </w:p>
    <w:p w14:paraId="468D1AB4" w14:textId="77777777" w:rsidR="008A5A73" w:rsidRPr="002315FD" w:rsidRDefault="008A5A73" w:rsidP="002315FD">
      <w:pPr>
        <w:tabs>
          <w:tab w:val="left" w:pos="0"/>
        </w:tabs>
        <w:spacing w:line="360" w:lineRule="auto"/>
        <w:rPr>
          <w:rFonts w:ascii="Palatino Linotype" w:hAnsi="Palatino Linotype"/>
          <w:lang w:eastAsia="en-US"/>
        </w:rPr>
      </w:pPr>
    </w:p>
    <w:p w14:paraId="402A4C0A" w14:textId="2A4C6E35" w:rsidR="00D9392E" w:rsidRPr="002315FD" w:rsidRDefault="00FF6643" w:rsidP="002315FD">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2315FD">
        <w:rPr>
          <w:rFonts w:ascii="Palatino Linotype" w:eastAsia="Calibri" w:hAnsi="Palatino Linotype" w:cs="Arial"/>
        </w:rPr>
        <w:t xml:space="preserve">El día </w:t>
      </w:r>
      <w:r w:rsidR="00841166" w:rsidRPr="002315FD">
        <w:rPr>
          <w:rFonts w:ascii="Palatino Linotype" w:eastAsia="Calibri" w:hAnsi="Palatino Linotype" w:cs="Arial"/>
        </w:rPr>
        <w:t>seis</w:t>
      </w:r>
      <w:r w:rsidR="00D71D6A" w:rsidRPr="002315FD">
        <w:rPr>
          <w:rFonts w:ascii="Palatino Linotype" w:eastAsia="Calibri" w:hAnsi="Palatino Linotype" w:cs="Arial"/>
        </w:rPr>
        <w:t xml:space="preserve"> (</w:t>
      </w:r>
      <w:r w:rsidR="00841166" w:rsidRPr="002315FD">
        <w:rPr>
          <w:rFonts w:ascii="Palatino Linotype" w:eastAsia="Calibri" w:hAnsi="Palatino Linotype" w:cs="Arial"/>
        </w:rPr>
        <w:t>06</w:t>
      </w:r>
      <w:r w:rsidR="00D71D6A" w:rsidRPr="002315FD">
        <w:rPr>
          <w:rFonts w:ascii="Palatino Linotype" w:eastAsia="Calibri" w:hAnsi="Palatino Linotype" w:cs="Arial"/>
        </w:rPr>
        <w:t>)</w:t>
      </w:r>
      <w:r w:rsidR="00A53AF8" w:rsidRPr="002315FD">
        <w:rPr>
          <w:rFonts w:ascii="Palatino Linotype" w:hAnsi="Palatino Linotype"/>
        </w:rPr>
        <w:t xml:space="preserve"> de </w:t>
      </w:r>
      <w:r w:rsidR="00841166" w:rsidRPr="002315FD">
        <w:rPr>
          <w:rFonts w:ascii="Palatino Linotype" w:hAnsi="Palatino Linotype"/>
        </w:rPr>
        <w:t>noviem</w:t>
      </w:r>
      <w:r w:rsidR="00D71D6A" w:rsidRPr="002315FD">
        <w:rPr>
          <w:rFonts w:ascii="Palatino Linotype" w:hAnsi="Palatino Linotype"/>
        </w:rPr>
        <w:t>bre</w:t>
      </w:r>
      <w:r w:rsidR="00F8587B" w:rsidRPr="002315FD">
        <w:rPr>
          <w:rFonts w:ascii="Palatino Linotype" w:eastAsia="Calibri" w:hAnsi="Palatino Linotype" w:cs="Arial"/>
        </w:rPr>
        <w:t xml:space="preserve"> de dos mil dieciocho</w:t>
      </w:r>
      <w:r w:rsidR="00D9392E" w:rsidRPr="002315FD">
        <w:rPr>
          <w:rFonts w:ascii="Palatino Linotype" w:hAnsi="Palatino Linotype"/>
          <w:b/>
        </w:rPr>
        <w:t xml:space="preserve">, </w:t>
      </w:r>
      <w:r w:rsidR="00D9392E" w:rsidRPr="002315FD">
        <w:rPr>
          <w:rFonts w:ascii="Palatino Linotype" w:eastAsia="Calibri" w:hAnsi="Palatino Linotype" w:cs="Arial"/>
        </w:rPr>
        <w:t xml:space="preserve">se </w:t>
      </w:r>
      <w:r w:rsidRPr="002315FD">
        <w:rPr>
          <w:rFonts w:ascii="Palatino Linotype" w:eastAsia="Calibri" w:hAnsi="Palatino Linotype" w:cs="Arial"/>
        </w:rPr>
        <w:t>presentó</w:t>
      </w:r>
      <w:r w:rsidR="00D9392E" w:rsidRPr="002315FD">
        <w:rPr>
          <w:rFonts w:ascii="Palatino Linotype" w:eastAsia="Calibri" w:hAnsi="Palatino Linotype" w:cs="Arial"/>
        </w:rPr>
        <w:t xml:space="preserve"> ante el </w:t>
      </w:r>
      <w:r w:rsidR="00D9392E" w:rsidRPr="002315FD">
        <w:rPr>
          <w:rFonts w:ascii="Palatino Linotype" w:eastAsia="Calibri" w:hAnsi="Palatino Linotype" w:cs="Arial"/>
          <w:b/>
        </w:rPr>
        <w:t>SUJETO OBLIGADO</w:t>
      </w:r>
      <w:r w:rsidRPr="002315FD">
        <w:rPr>
          <w:rFonts w:ascii="Palatino Linotype" w:eastAsia="Calibri" w:hAnsi="Palatino Linotype" w:cs="Arial"/>
          <w:b/>
        </w:rPr>
        <w:t>,</w:t>
      </w:r>
      <w:r w:rsidR="00D9392E" w:rsidRPr="002315FD">
        <w:rPr>
          <w:rFonts w:ascii="Palatino Linotype" w:eastAsia="Calibri" w:hAnsi="Palatino Linotype" w:cs="Arial"/>
        </w:rPr>
        <w:t xml:space="preserve"> </w:t>
      </w:r>
      <w:r w:rsidR="00A53AF8" w:rsidRPr="002315FD">
        <w:rPr>
          <w:rFonts w:ascii="Palatino Linotype" w:eastAsia="Calibri" w:hAnsi="Palatino Linotype" w:cs="Arial"/>
        </w:rPr>
        <w:t xml:space="preserve">vía </w:t>
      </w:r>
      <w:r w:rsidR="00A53AF8" w:rsidRPr="002315FD">
        <w:rPr>
          <w:rFonts w:ascii="Palatino Linotype" w:eastAsia="Calibri" w:hAnsi="Palatino Linotype" w:cs="Arial"/>
          <w:lang w:val="es-ES"/>
        </w:rPr>
        <w:t>Sistema de Acceso a la Información Mexiquense (</w:t>
      </w:r>
      <w:r w:rsidR="00A53AF8" w:rsidRPr="002315FD">
        <w:rPr>
          <w:rFonts w:ascii="Palatino Linotype" w:eastAsia="Calibri" w:hAnsi="Palatino Linotype" w:cs="Arial"/>
          <w:b/>
          <w:lang w:val="es-ES"/>
        </w:rPr>
        <w:t>SAIMEX)</w:t>
      </w:r>
      <w:r w:rsidR="00D9392E" w:rsidRPr="002315FD">
        <w:rPr>
          <w:rFonts w:ascii="Palatino Linotype" w:eastAsia="Calibri" w:hAnsi="Palatino Linotype" w:cs="Arial"/>
        </w:rPr>
        <w:t xml:space="preserve">, la solicitud de información pública registrada con </w:t>
      </w:r>
      <w:r w:rsidRPr="002315FD">
        <w:rPr>
          <w:rFonts w:ascii="Palatino Linotype" w:eastAsia="Calibri" w:hAnsi="Palatino Linotype" w:cs="Arial"/>
        </w:rPr>
        <w:t>el</w:t>
      </w:r>
      <w:r w:rsidR="00D9392E" w:rsidRPr="002315FD">
        <w:rPr>
          <w:rFonts w:ascii="Palatino Linotype" w:eastAsia="Calibri" w:hAnsi="Palatino Linotype" w:cs="Arial"/>
        </w:rPr>
        <w:t xml:space="preserve"> número</w:t>
      </w:r>
      <w:r w:rsidR="003E4A5C" w:rsidRPr="002315FD">
        <w:rPr>
          <w:rFonts w:ascii="Palatino Linotype" w:eastAsia="Calibri" w:hAnsi="Palatino Linotype" w:cs="Arial"/>
        </w:rPr>
        <w:t xml:space="preserve"> </w:t>
      </w:r>
      <w:r w:rsidR="00841166" w:rsidRPr="002315FD">
        <w:rPr>
          <w:rFonts w:ascii="Palatino Linotype" w:eastAsia="Calibri" w:hAnsi="Palatino Linotype" w:cs="Arial"/>
          <w:b/>
          <w:bCs/>
        </w:rPr>
        <w:t>00054</w:t>
      </w:r>
      <w:r w:rsidR="00D71D6A" w:rsidRPr="002315FD">
        <w:rPr>
          <w:rFonts w:ascii="Palatino Linotype" w:eastAsia="Calibri" w:hAnsi="Palatino Linotype" w:cs="Arial"/>
          <w:b/>
          <w:bCs/>
        </w:rPr>
        <w:t>/</w:t>
      </w:r>
      <w:r w:rsidR="00841166" w:rsidRPr="002315FD">
        <w:rPr>
          <w:rFonts w:ascii="Palatino Linotype" w:eastAsia="Calibri" w:hAnsi="Palatino Linotype" w:cs="Arial"/>
          <w:b/>
          <w:bCs/>
        </w:rPr>
        <w:t>XONACAT</w:t>
      </w:r>
      <w:r w:rsidR="00D71D6A" w:rsidRPr="002315FD">
        <w:rPr>
          <w:rFonts w:ascii="Palatino Linotype" w:eastAsia="Calibri" w:hAnsi="Palatino Linotype" w:cs="Arial"/>
          <w:b/>
          <w:bCs/>
        </w:rPr>
        <w:t>/IP/2018</w:t>
      </w:r>
      <w:r w:rsidR="00E17F3A" w:rsidRPr="002315FD">
        <w:rPr>
          <w:rFonts w:ascii="Palatino Linotype" w:eastAsia="Calibri" w:hAnsi="Palatino Linotype" w:cs="Arial"/>
        </w:rPr>
        <w:t>,</w:t>
      </w:r>
      <w:r w:rsidR="00FB54FB" w:rsidRPr="002315FD">
        <w:rPr>
          <w:rFonts w:ascii="Palatino Linotype" w:eastAsia="Calibri" w:hAnsi="Palatino Linotype" w:cs="Arial"/>
          <w:b/>
        </w:rPr>
        <w:t xml:space="preserve"> </w:t>
      </w:r>
      <w:r w:rsidR="00D9392E" w:rsidRPr="002315FD">
        <w:rPr>
          <w:rFonts w:ascii="Palatino Linotype" w:eastAsia="Calibri" w:hAnsi="Palatino Linotype" w:cs="Arial"/>
        </w:rPr>
        <w:t>media</w:t>
      </w:r>
      <w:r w:rsidR="00FB54FB" w:rsidRPr="002315FD">
        <w:rPr>
          <w:rFonts w:ascii="Palatino Linotype" w:eastAsia="Calibri" w:hAnsi="Palatino Linotype" w:cs="Arial"/>
        </w:rPr>
        <w:t xml:space="preserve">nte la cual </w:t>
      </w:r>
      <w:r w:rsidR="00841166" w:rsidRPr="002315FD">
        <w:rPr>
          <w:rFonts w:ascii="Palatino Linotype" w:eastAsia="Calibri" w:hAnsi="Palatino Linotype" w:cs="Arial"/>
        </w:rPr>
        <w:t>se solicitó</w:t>
      </w:r>
      <w:r w:rsidR="00FB54FB" w:rsidRPr="002315FD">
        <w:rPr>
          <w:rFonts w:ascii="Palatino Linotype" w:eastAsia="Calibri" w:hAnsi="Palatino Linotype" w:cs="Arial"/>
        </w:rPr>
        <w:t xml:space="preserve">: </w:t>
      </w:r>
      <w:r w:rsidR="003607B9" w:rsidRPr="002315FD">
        <w:rPr>
          <w:rFonts w:ascii="Palatino Linotype" w:eastAsia="Calibri" w:hAnsi="Palatino Linotype" w:cs="Arial"/>
        </w:rPr>
        <w:t xml:space="preserve">                                                                                                                                                                                                                                                                                                                                                                                                                                                                                                                                                                                                                                                                                                                                                                                                                                                                                                                                                                                                                                                                                                                                                                                                                                                                                                                                                                                                                                                                                                                                                                                                                                                                                                                                                                                                                                                                                                                                                                                                                                                                                                                                                                                                                                                                                                                                                                                                                                                                                                                                                                                                                                                                                                                                                                                                                                                                                                                                               </w:t>
      </w:r>
      <w:r w:rsidR="00FB54FB" w:rsidRPr="002315FD">
        <w:rPr>
          <w:rFonts w:ascii="Palatino Linotype" w:eastAsia="Calibri" w:hAnsi="Palatino Linotype" w:cs="Arial"/>
        </w:rPr>
        <w:t xml:space="preserve">                           </w:t>
      </w:r>
    </w:p>
    <w:p w14:paraId="1C71FE35" w14:textId="77777777" w:rsidR="003C7422" w:rsidRPr="002315FD" w:rsidRDefault="003C7422" w:rsidP="002315FD">
      <w:pPr>
        <w:pStyle w:val="Prrafodelista"/>
        <w:tabs>
          <w:tab w:val="left" w:pos="0"/>
        </w:tabs>
        <w:spacing w:line="360" w:lineRule="auto"/>
        <w:ind w:left="567" w:right="616"/>
        <w:jc w:val="both"/>
        <w:rPr>
          <w:rFonts w:ascii="Palatino Linotype" w:hAnsi="Palatino Linotype"/>
          <w:b/>
        </w:rPr>
      </w:pPr>
    </w:p>
    <w:p w14:paraId="5ED4292E" w14:textId="07E0E48C" w:rsidR="00784885" w:rsidRPr="002315FD" w:rsidRDefault="001C34D6" w:rsidP="002315FD">
      <w:pPr>
        <w:pStyle w:val="Prrafodelista"/>
        <w:tabs>
          <w:tab w:val="left" w:pos="0"/>
        </w:tabs>
        <w:spacing w:line="360" w:lineRule="auto"/>
        <w:ind w:left="567" w:right="616"/>
        <w:jc w:val="both"/>
        <w:rPr>
          <w:rFonts w:ascii="Palatino Linotype" w:hAnsi="Palatino Linotype"/>
        </w:rPr>
      </w:pPr>
      <w:r w:rsidRPr="002315FD">
        <w:rPr>
          <w:rFonts w:ascii="Palatino Linotype" w:hAnsi="Palatino Linotype"/>
          <w:i/>
        </w:rPr>
        <w:t>“</w:t>
      </w:r>
      <w:r w:rsidR="00841166" w:rsidRPr="002315FD">
        <w:rPr>
          <w:rFonts w:ascii="Palatino Linotype" w:hAnsi="Palatino Linotype"/>
          <w:i/>
        </w:rPr>
        <w:t xml:space="preserve">SOLICITO SEA PROPORCIONADOS LOS RECIBOS DE NOMINAO DOCUMENTO QUE ACREDITE LA REMUNERACIÓN DE LOS MESES AGOSTO Y SEPTIEMBRE DEL AÑO 2018 QUE PERCIBE EL PRESIDENTE MUNICIPAL, SINDICO Y REGIDORES EN VERSIÓN PÚBLICA, ESTO CON LA FINALIDAD DE UN TRABAJO DE </w:t>
      </w:r>
      <w:r w:rsidR="00841166" w:rsidRPr="002315FD">
        <w:rPr>
          <w:rFonts w:ascii="Palatino Linotype" w:hAnsi="Palatino Linotype"/>
          <w:i/>
        </w:rPr>
        <w:lastRenderedPageBreak/>
        <w:t>INVESTIGACIÓN DE LA UNIVERSIDAD</w:t>
      </w:r>
      <w:r w:rsidR="009A1885" w:rsidRPr="002315FD">
        <w:rPr>
          <w:rFonts w:ascii="Palatino Linotype" w:hAnsi="Palatino Linotype"/>
          <w:i/>
        </w:rPr>
        <w:t>. DEL H. AYUNTAMIENTO DE XONACATLAN (REFLEJANDO ASI EL SALARIO BRUTO Y NETO MENSUAL)</w:t>
      </w:r>
      <w:r w:rsidR="003E4A5C" w:rsidRPr="002315FD">
        <w:rPr>
          <w:rFonts w:ascii="Palatino Linotype" w:hAnsi="Palatino Linotype"/>
          <w:i/>
        </w:rPr>
        <w:t>”</w:t>
      </w:r>
      <w:r w:rsidRPr="002315FD">
        <w:rPr>
          <w:rFonts w:ascii="Palatino Linotype" w:hAnsi="Palatino Linotype"/>
        </w:rPr>
        <w:t xml:space="preserve"> (Sic)</w:t>
      </w:r>
    </w:p>
    <w:p w14:paraId="3992CF36" w14:textId="77777777" w:rsidR="00A5514F" w:rsidRPr="002315FD" w:rsidRDefault="00A5514F" w:rsidP="002315FD">
      <w:pPr>
        <w:pStyle w:val="Prrafodelista"/>
        <w:tabs>
          <w:tab w:val="left" w:pos="0"/>
        </w:tabs>
        <w:spacing w:line="360" w:lineRule="auto"/>
        <w:ind w:left="567" w:right="616"/>
        <w:jc w:val="both"/>
        <w:rPr>
          <w:rFonts w:ascii="Palatino Linotype" w:hAnsi="Palatino Linotype"/>
          <w:i/>
        </w:rPr>
      </w:pPr>
    </w:p>
    <w:p w14:paraId="7727518C" w14:textId="7AB4F015" w:rsidR="00A45546" w:rsidRPr="002315FD" w:rsidRDefault="00A8769A" w:rsidP="002315FD">
      <w:pPr>
        <w:pStyle w:val="Prrafodelista"/>
        <w:tabs>
          <w:tab w:val="left" w:pos="0"/>
        </w:tabs>
        <w:spacing w:line="360" w:lineRule="auto"/>
        <w:ind w:left="567"/>
        <w:jc w:val="both"/>
        <w:rPr>
          <w:rFonts w:ascii="Palatino Linotype" w:hAnsi="Palatino Linotype"/>
        </w:rPr>
      </w:pPr>
      <w:r w:rsidRPr="002315FD">
        <w:rPr>
          <w:rFonts w:ascii="Palatino Linotype" w:eastAsia="Times New Roman" w:hAnsi="Palatino Linotype" w:cs="Arial"/>
        </w:rPr>
        <w:t xml:space="preserve">Señaló </w:t>
      </w:r>
      <w:r w:rsidR="00750A80" w:rsidRPr="002315FD">
        <w:rPr>
          <w:rFonts w:ascii="Palatino Linotype" w:eastAsia="Times New Roman" w:hAnsi="Palatino Linotype" w:cs="Arial"/>
        </w:rPr>
        <w:t>como modalidad de entrega de información</w:t>
      </w:r>
      <w:r w:rsidR="00750A80" w:rsidRPr="002315FD">
        <w:rPr>
          <w:rFonts w:ascii="Palatino Linotype" w:eastAsia="Times New Roman" w:hAnsi="Palatino Linotype" w:cs="Arial"/>
          <w:b/>
        </w:rPr>
        <w:t>:</w:t>
      </w:r>
      <w:r w:rsidR="00750A80" w:rsidRPr="002315FD">
        <w:rPr>
          <w:rFonts w:ascii="Palatino Linotype" w:eastAsia="Times New Roman" w:hAnsi="Palatino Linotype" w:cs="Arial"/>
        </w:rPr>
        <w:t xml:space="preserve"> </w:t>
      </w:r>
      <w:r w:rsidR="007B30F3" w:rsidRPr="002315FD">
        <w:rPr>
          <w:rFonts w:ascii="Palatino Linotype" w:hAnsi="Palatino Linotype"/>
        </w:rPr>
        <w:t>A través de</w:t>
      </w:r>
      <w:r w:rsidR="00E83035" w:rsidRPr="002315FD">
        <w:rPr>
          <w:rFonts w:ascii="Palatino Linotype" w:hAnsi="Palatino Linotype"/>
        </w:rPr>
        <w:t>l</w:t>
      </w:r>
      <w:r w:rsidR="00A53AF8" w:rsidRPr="002315FD">
        <w:rPr>
          <w:rFonts w:ascii="Palatino Linotype" w:hAnsi="Palatino Linotype"/>
          <w:b/>
        </w:rPr>
        <w:t xml:space="preserve"> </w:t>
      </w:r>
      <w:r w:rsidR="003C7422" w:rsidRPr="002315FD">
        <w:rPr>
          <w:rFonts w:ascii="Palatino Linotype" w:hAnsi="Palatino Linotype"/>
          <w:b/>
        </w:rPr>
        <w:t>SAIMEX</w:t>
      </w:r>
      <w:r w:rsidR="003E4A5C" w:rsidRPr="002315FD">
        <w:rPr>
          <w:rFonts w:ascii="Palatino Linotype" w:hAnsi="Palatino Linotype"/>
          <w:b/>
        </w:rPr>
        <w:t>.</w:t>
      </w:r>
    </w:p>
    <w:p w14:paraId="1A010198" w14:textId="77777777" w:rsidR="00E83035" w:rsidRPr="002315FD" w:rsidRDefault="00E83035" w:rsidP="002315FD">
      <w:pPr>
        <w:pStyle w:val="Prrafodelista"/>
        <w:tabs>
          <w:tab w:val="left" w:pos="0"/>
        </w:tabs>
        <w:spacing w:line="360" w:lineRule="auto"/>
        <w:jc w:val="both"/>
        <w:rPr>
          <w:rFonts w:ascii="Palatino Linotype" w:hAnsi="Palatino Linotype"/>
        </w:rPr>
      </w:pPr>
    </w:p>
    <w:p w14:paraId="4B4CBDDB" w14:textId="18211164" w:rsidR="00A646F4" w:rsidRPr="002315FD" w:rsidRDefault="00761B21" w:rsidP="002315FD">
      <w:pPr>
        <w:pStyle w:val="Prrafodelista"/>
        <w:numPr>
          <w:ilvl w:val="0"/>
          <w:numId w:val="1"/>
        </w:numPr>
        <w:tabs>
          <w:tab w:val="left" w:pos="0"/>
        </w:tabs>
        <w:spacing w:line="360" w:lineRule="auto"/>
        <w:ind w:left="0" w:right="49" w:firstLine="0"/>
        <w:jc w:val="both"/>
        <w:rPr>
          <w:rFonts w:ascii="Palatino Linotype" w:hAnsi="Palatino Linotype"/>
        </w:rPr>
      </w:pPr>
      <w:r w:rsidRPr="002315FD">
        <w:rPr>
          <w:rFonts w:ascii="Palatino Linotype" w:hAnsi="Palatino Linotype"/>
        </w:rPr>
        <w:t xml:space="preserve">El </w:t>
      </w:r>
      <w:r w:rsidR="009A1885" w:rsidRPr="002315FD">
        <w:rPr>
          <w:rFonts w:ascii="Palatino Linotype" w:hAnsi="Palatino Linotype"/>
        </w:rPr>
        <w:t>día</w:t>
      </w:r>
      <w:r w:rsidRPr="002315FD">
        <w:rPr>
          <w:rFonts w:ascii="Palatino Linotype" w:hAnsi="Palatino Linotype"/>
        </w:rPr>
        <w:t xml:space="preserve"> </w:t>
      </w:r>
      <w:r w:rsidR="00007A5E" w:rsidRPr="002315FD">
        <w:rPr>
          <w:rFonts w:ascii="Palatino Linotype" w:hAnsi="Palatino Linotype"/>
        </w:rPr>
        <w:t>veintinueve</w:t>
      </w:r>
      <w:r w:rsidRPr="002315FD">
        <w:rPr>
          <w:rFonts w:ascii="Palatino Linotype" w:hAnsi="Palatino Linotype"/>
        </w:rPr>
        <w:t xml:space="preserve"> </w:t>
      </w:r>
      <w:r w:rsidR="00A646F4" w:rsidRPr="002315FD">
        <w:rPr>
          <w:rFonts w:ascii="Palatino Linotype" w:hAnsi="Palatino Linotype"/>
        </w:rPr>
        <w:t>(</w:t>
      </w:r>
      <w:r w:rsidR="00007A5E" w:rsidRPr="002315FD">
        <w:rPr>
          <w:rFonts w:ascii="Palatino Linotype" w:hAnsi="Palatino Linotype"/>
        </w:rPr>
        <w:t>29</w:t>
      </w:r>
      <w:r w:rsidR="00A646F4" w:rsidRPr="002315FD">
        <w:rPr>
          <w:rFonts w:ascii="Palatino Linotype" w:hAnsi="Palatino Linotype"/>
        </w:rPr>
        <w:t xml:space="preserve">) </w:t>
      </w:r>
      <w:r w:rsidR="0077381A" w:rsidRPr="002315FD">
        <w:rPr>
          <w:rFonts w:ascii="Palatino Linotype" w:hAnsi="Palatino Linotype"/>
        </w:rPr>
        <w:t xml:space="preserve">de </w:t>
      </w:r>
      <w:r w:rsidR="00555D77" w:rsidRPr="002315FD">
        <w:rPr>
          <w:rFonts w:ascii="Palatino Linotype" w:hAnsi="Palatino Linotype"/>
        </w:rPr>
        <w:t>noviem</w:t>
      </w:r>
      <w:r w:rsidR="0077381A" w:rsidRPr="002315FD">
        <w:rPr>
          <w:rFonts w:ascii="Palatino Linotype" w:hAnsi="Palatino Linotype"/>
        </w:rPr>
        <w:t>bre</w:t>
      </w:r>
      <w:r w:rsidR="00FB54FB" w:rsidRPr="002315FD">
        <w:rPr>
          <w:rFonts w:ascii="Palatino Linotype" w:hAnsi="Palatino Linotype"/>
        </w:rPr>
        <w:t xml:space="preserve"> de dos mil dieciocho</w:t>
      </w:r>
      <w:r w:rsidR="00585F00" w:rsidRPr="002315FD">
        <w:rPr>
          <w:rFonts w:ascii="Palatino Linotype" w:hAnsi="Palatino Linotype"/>
        </w:rPr>
        <w:t xml:space="preserve">, el </w:t>
      </w:r>
      <w:r w:rsidR="00585F00" w:rsidRPr="002315FD">
        <w:rPr>
          <w:rFonts w:ascii="Palatino Linotype" w:hAnsi="Palatino Linotype"/>
          <w:b/>
        </w:rPr>
        <w:t xml:space="preserve">SUJETO OBLIGADO </w:t>
      </w:r>
      <w:r w:rsidR="00585F00" w:rsidRPr="002315FD">
        <w:rPr>
          <w:rFonts w:ascii="Palatino Linotype" w:hAnsi="Palatino Linotype"/>
        </w:rPr>
        <w:t xml:space="preserve">dio respuesta </w:t>
      </w:r>
      <w:r w:rsidR="00A646F4" w:rsidRPr="002315FD">
        <w:rPr>
          <w:rFonts w:ascii="Palatino Linotype" w:hAnsi="Palatino Linotype"/>
        </w:rPr>
        <w:t xml:space="preserve">a la solicitud de información, </w:t>
      </w:r>
      <w:r w:rsidR="00007A5E" w:rsidRPr="002315FD">
        <w:rPr>
          <w:rFonts w:ascii="Palatino Linotype" w:hAnsi="Palatino Linotype"/>
        </w:rPr>
        <w:t>como a continuación se indica</w:t>
      </w:r>
      <w:r w:rsidR="00D870F1" w:rsidRPr="002315FD">
        <w:rPr>
          <w:rFonts w:ascii="Palatino Linotype" w:hAnsi="Palatino Linotype"/>
        </w:rPr>
        <w:t xml:space="preserve">: </w:t>
      </w:r>
    </w:p>
    <w:p w14:paraId="42D621A6" w14:textId="77777777" w:rsidR="00944BAE" w:rsidRPr="002315FD" w:rsidRDefault="00944BAE" w:rsidP="002315FD">
      <w:pPr>
        <w:tabs>
          <w:tab w:val="left" w:pos="0"/>
        </w:tabs>
        <w:spacing w:line="360" w:lineRule="auto"/>
        <w:jc w:val="both"/>
        <w:rPr>
          <w:rFonts w:ascii="Palatino Linotype" w:hAnsi="Palatino Linotype"/>
          <w:b/>
        </w:rPr>
      </w:pPr>
    </w:p>
    <w:p w14:paraId="00A7C7C7" w14:textId="37611DF1" w:rsidR="00007A5E" w:rsidRPr="002315FD" w:rsidRDefault="00007A5E" w:rsidP="002315FD">
      <w:pPr>
        <w:tabs>
          <w:tab w:val="left" w:pos="567"/>
        </w:tabs>
        <w:spacing w:line="360" w:lineRule="auto"/>
        <w:ind w:left="567" w:right="616"/>
        <w:jc w:val="right"/>
        <w:rPr>
          <w:rFonts w:ascii="Palatino Linotype" w:hAnsi="Palatino Linotype"/>
          <w:i/>
        </w:rPr>
      </w:pPr>
      <w:r w:rsidRPr="002315FD">
        <w:rPr>
          <w:rFonts w:ascii="Palatino Linotype" w:hAnsi="Palatino Linotype"/>
          <w:i/>
        </w:rPr>
        <w:t>“</w:t>
      </w:r>
      <w:proofErr w:type="spellStart"/>
      <w:r w:rsidRPr="002315FD">
        <w:rPr>
          <w:rFonts w:ascii="Palatino Linotype" w:hAnsi="Palatino Linotype"/>
          <w:i/>
        </w:rPr>
        <w:t>Xonacatlán</w:t>
      </w:r>
      <w:proofErr w:type="spellEnd"/>
      <w:r w:rsidRPr="002315FD">
        <w:rPr>
          <w:rFonts w:ascii="Palatino Linotype" w:hAnsi="Palatino Linotype"/>
          <w:i/>
        </w:rPr>
        <w:t>, México a 29 de Noviembre de 2018</w:t>
      </w:r>
    </w:p>
    <w:p w14:paraId="22297C73" w14:textId="5E441E20" w:rsidR="00007A5E" w:rsidRPr="002315FD" w:rsidRDefault="00007A5E" w:rsidP="002315FD">
      <w:pPr>
        <w:tabs>
          <w:tab w:val="left" w:pos="567"/>
        </w:tabs>
        <w:spacing w:line="360" w:lineRule="auto"/>
        <w:ind w:left="567" w:right="616"/>
        <w:jc w:val="right"/>
        <w:rPr>
          <w:rFonts w:ascii="Palatino Linotype" w:hAnsi="Palatino Linotype"/>
          <w:i/>
        </w:rPr>
      </w:pPr>
      <w:r w:rsidRPr="002315FD">
        <w:rPr>
          <w:rFonts w:ascii="Palatino Linotype" w:hAnsi="Palatino Linotype"/>
          <w:i/>
        </w:rPr>
        <w:t xml:space="preserve">Nombre del solicitante: </w:t>
      </w:r>
      <w:r w:rsidR="00E923C5" w:rsidRPr="00E923C5">
        <w:rPr>
          <w:rFonts w:ascii="Palatino Linotype" w:hAnsi="Palatino Linotype"/>
          <w:i/>
          <w:highlight w:val="black"/>
        </w:rPr>
        <w:t>--------------------------------------------------------</w:t>
      </w:r>
    </w:p>
    <w:p w14:paraId="39805349" w14:textId="77777777" w:rsidR="00007A5E" w:rsidRPr="002315FD" w:rsidRDefault="00007A5E" w:rsidP="002315FD">
      <w:pPr>
        <w:tabs>
          <w:tab w:val="left" w:pos="567"/>
        </w:tabs>
        <w:spacing w:line="360" w:lineRule="auto"/>
        <w:ind w:left="567" w:right="616"/>
        <w:jc w:val="right"/>
        <w:rPr>
          <w:rFonts w:ascii="Palatino Linotype" w:hAnsi="Palatino Linotype"/>
          <w:i/>
        </w:rPr>
      </w:pPr>
      <w:r w:rsidRPr="002315FD">
        <w:rPr>
          <w:rFonts w:ascii="Palatino Linotype" w:hAnsi="Palatino Linotype"/>
          <w:i/>
        </w:rPr>
        <w:t xml:space="preserve">Folio de la solicitud: 00054/XONACAT/IP/2018 </w:t>
      </w:r>
    </w:p>
    <w:p w14:paraId="4C05199C" w14:textId="77777777" w:rsidR="00007A5E" w:rsidRPr="002315FD" w:rsidRDefault="00007A5E" w:rsidP="002315FD">
      <w:pPr>
        <w:tabs>
          <w:tab w:val="left" w:pos="567"/>
        </w:tabs>
        <w:spacing w:line="360" w:lineRule="auto"/>
        <w:ind w:left="567" w:right="616"/>
        <w:jc w:val="both"/>
        <w:rPr>
          <w:rFonts w:ascii="Palatino Linotype" w:hAnsi="Palatino Linotype"/>
          <w:i/>
        </w:rPr>
      </w:pPr>
    </w:p>
    <w:p w14:paraId="52B2CC13" w14:textId="4A69B9D8" w:rsidR="00007A5E" w:rsidRPr="002315FD" w:rsidRDefault="00E923C5" w:rsidP="002315FD">
      <w:pPr>
        <w:tabs>
          <w:tab w:val="left" w:pos="567"/>
        </w:tabs>
        <w:spacing w:line="360" w:lineRule="auto"/>
        <w:ind w:left="567" w:right="616"/>
        <w:jc w:val="both"/>
        <w:rPr>
          <w:rFonts w:ascii="Palatino Linotype" w:hAnsi="Palatino Linotype"/>
          <w:i/>
        </w:rPr>
      </w:pPr>
      <w:r w:rsidRPr="00E923C5">
        <w:rPr>
          <w:rFonts w:ascii="Palatino Linotype" w:hAnsi="Palatino Linotype"/>
          <w:i/>
          <w:highlight w:val="black"/>
        </w:rPr>
        <w:t>---------------------------------------------------------</w:t>
      </w:r>
      <w:r w:rsidR="00007A5E" w:rsidRPr="002315FD">
        <w:rPr>
          <w:rFonts w:ascii="Palatino Linotype" w:hAnsi="Palatino Linotype"/>
          <w:i/>
        </w:rPr>
        <w:t xml:space="preserve"> SOLICITANTE Me refiero a la solicitud de información que ingreso a través del sistema SAIMEX registrada con el folio número 00054/XONACAT/IP/2018, que realizo el día seis de noviembre de dos mil dieciocho, en la que requirió: “SOLICITO SEA PROPORCIONADOS LOS RECIBOS DE NOMINA O DOCUMENTO QUE ACREDITE LA REMUNERACIÓN DE LOS MESES AGOSTO Y SEPTIEMBRE DEL AÑO 2018 QUE PERCIBE EL PRESIDENTE MUNICIPAL, SINDICO Y REGIDORES EN VERSIÓN PUBLICA, ESTO </w:t>
      </w:r>
      <w:r w:rsidR="00007A5E" w:rsidRPr="002315FD">
        <w:rPr>
          <w:rFonts w:ascii="Palatino Linotype" w:hAnsi="Palatino Linotype"/>
          <w:i/>
        </w:rPr>
        <w:lastRenderedPageBreak/>
        <w:t xml:space="preserve">CON LA FINALIDAD DE UN TRABAJO DE INVESTIGACIÓN DE LA UNIVERSIDAD. DEL H. AYUNTAMIENTO DE XONACATLAN (REFLEJANDO ASI EL SALARIO BRUTO Y NETO MENSUAL).” (Sic) Misma que fue analizada, en virtud de lo cual y previa consulta con el Servidor Público Habilitado correspondiente, informo a Usted: El Servidor Público Habilitado de Tesorería señala </w:t>
      </w:r>
      <w:r w:rsidR="00007A5E" w:rsidRPr="002315FD">
        <w:rPr>
          <w:rFonts w:ascii="Palatino Linotype" w:hAnsi="Palatino Linotype"/>
          <w:b/>
          <w:i/>
          <w:u w:val="single"/>
        </w:rPr>
        <w:t xml:space="preserve">que dicha información se encuentra disponible en el sistema </w:t>
      </w:r>
      <w:proofErr w:type="spellStart"/>
      <w:r w:rsidR="00007A5E" w:rsidRPr="002315FD">
        <w:rPr>
          <w:rFonts w:ascii="Palatino Linotype" w:hAnsi="Palatino Linotype"/>
          <w:b/>
          <w:i/>
          <w:u w:val="single"/>
        </w:rPr>
        <w:t>Ipomex</w:t>
      </w:r>
      <w:proofErr w:type="spellEnd"/>
      <w:r w:rsidR="00007A5E" w:rsidRPr="002315FD">
        <w:rPr>
          <w:rFonts w:ascii="Palatino Linotype" w:hAnsi="Palatino Linotype"/>
          <w:b/>
          <w:i/>
          <w:u w:val="single"/>
        </w:rPr>
        <w:t xml:space="preserve"> fracción VIII Remuneraciones de todos los servidores público habilitados dicha información podrá consultarla a través del link http://xonacatlan.edomex.gob.mx/ (Sic) Se anexa nomina 2018.</w:t>
      </w:r>
      <w:r w:rsidR="00007A5E" w:rsidRPr="002315FD">
        <w:rPr>
          <w:rFonts w:ascii="Palatino Linotype" w:hAnsi="Palatino Linotype"/>
          <w:i/>
        </w:rPr>
        <w:t xml:space="preserve"> Lo anterior en cumplimiento a lo establecido en los artículos 12,50,51 y 53 de la ley de Transparencia y Acceso a la información Pública del Estado de México y Municipios. Se hace de su conocimiento el derecho que tiene de acuerdo con lo establecido en el artículo 177 de la Ley de Transparencia y Acceso a la Información Pública del Estado de México y Municipios. Sin otro particular, reciba un cordial saludo. </w:t>
      </w:r>
    </w:p>
    <w:p w14:paraId="670DA348" w14:textId="77777777" w:rsidR="00007A5E" w:rsidRPr="002315FD" w:rsidRDefault="00007A5E" w:rsidP="002315FD">
      <w:pPr>
        <w:tabs>
          <w:tab w:val="left" w:pos="567"/>
        </w:tabs>
        <w:spacing w:line="360" w:lineRule="auto"/>
        <w:ind w:left="567" w:right="616"/>
        <w:jc w:val="both"/>
        <w:rPr>
          <w:rFonts w:ascii="Palatino Linotype" w:hAnsi="Palatino Linotype"/>
          <w:i/>
        </w:rPr>
      </w:pPr>
      <w:r w:rsidRPr="002315FD">
        <w:rPr>
          <w:rFonts w:ascii="Palatino Linotype" w:hAnsi="Palatino Linotype"/>
          <w:i/>
        </w:rPr>
        <w:t xml:space="preserve">ATENTAMENTE </w:t>
      </w:r>
    </w:p>
    <w:p w14:paraId="47A4E977" w14:textId="2E5480DC" w:rsidR="00007A5E" w:rsidRPr="002315FD" w:rsidRDefault="00007A5E" w:rsidP="002315FD">
      <w:pPr>
        <w:tabs>
          <w:tab w:val="left" w:pos="567"/>
        </w:tabs>
        <w:spacing w:line="360" w:lineRule="auto"/>
        <w:ind w:left="567" w:right="616"/>
        <w:jc w:val="both"/>
        <w:rPr>
          <w:rFonts w:ascii="Palatino Linotype" w:hAnsi="Palatino Linotype"/>
          <w:b/>
          <w:i/>
        </w:rPr>
      </w:pPr>
      <w:r w:rsidRPr="002315FD">
        <w:rPr>
          <w:rFonts w:ascii="Palatino Linotype" w:hAnsi="Palatino Linotype"/>
          <w:i/>
        </w:rPr>
        <w:t xml:space="preserve">L. En D. Diana </w:t>
      </w:r>
      <w:proofErr w:type="spellStart"/>
      <w:r w:rsidRPr="002315FD">
        <w:rPr>
          <w:rFonts w:ascii="Palatino Linotype" w:hAnsi="Palatino Linotype"/>
          <w:i/>
        </w:rPr>
        <w:t>Maylet</w:t>
      </w:r>
      <w:proofErr w:type="spellEnd"/>
      <w:r w:rsidRPr="002315FD">
        <w:rPr>
          <w:rFonts w:ascii="Palatino Linotype" w:hAnsi="Palatino Linotype"/>
          <w:i/>
        </w:rPr>
        <w:t xml:space="preserve"> </w:t>
      </w:r>
      <w:proofErr w:type="spellStart"/>
      <w:r w:rsidRPr="002315FD">
        <w:rPr>
          <w:rFonts w:ascii="Palatino Linotype" w:hAnsi="Palatino Linotype"/>
          <w:i/>
        </w:rPr>
        <w:t>Melendez</w:t>
      </w:r>
      <w:proofErr w:type="spellEnd"/>
      <w:r w:rsidRPr="002315FD">
        <w:rPr>
          <w:rFonts w:ascii="Palatino Linotype" w:hAnsi="Palatino Linotype"/>
          <w:i/>
        </w:rPr>
        <w:t xml:space="preserve"> Ortega”</w:t>
      </w:r>
    </w:p>
    <w:p w14:paraId="1C9D66A7" w14:textId="060E3559" w:rsidR="00007A5E" w:rsidRPr="002315FD" w:rsidRDefault="00007A5E" w:rsidP="002315FD">
      <w:pPr>
        <w:tabs>
          <w:tab w:val="left" w:pos="0"/>
        </w:tabs>
        <w:spacing w:line="360" w:lineRule="auto"/>
        <w:ind w:left="567"/>
        <w:jc w:val="both"/>
        <w:rPr>
          <w:rFonts w:ascii="Palatino Linotype" w:eastAsia="Times New Roman" w:hAnsi="Palatino Linotype" w:cs="Arial"/>
        </w:rPr>
      </w:pPr>
      <w:r w:rsidRPr="002315FD">
        <w:rPr>
          <w:rFonts w:ascii="Palatino Linotype" w:eastAsia="Times New Roman" w:hAnsi="Palatino Linotype" w:cs="Arial"/>
        </w:rPr>
        <w:t>(Énfasis añadido)</w:t>
      </w:r>
    </w:p>
    <w:p w14:paraId="7AE03369" w14:textId="77777777" w:rsidR="00007A5E" w:rsidRPr="002315FD" w:rsidRDefault="00007A5E" w:rsidP="002315FD">
      <w:pPr>
        <w:tabs>
          <w:tab w:val="left" w:pos="0"/>
        </w:tabs>
        <w:spacing w:line="360" w:lineRule="auto"/>
        <w:jc w:val="both"/>
        <w:rPr>
          <w:rFonts w:ascii="Palatino Linotype" w:eastAsia="Times New Roman" w:hAnsi="Palatino Linotype" w:cs="Arial"/>
        </w:rPr>
      </w:pPr>
    </w:p>
    <w:p w14:paraId="1BDB340C" w14:textId="0AA4FF22" w:rsidR="00D870F1" w:rsidRPr="002315FD" w:rsidRDefault="00761B21" w:rsidP="002315FD">
      <w:pPr>
        <w:pStyle w:val="Prrafodelista"/>
        <w:numPr>
          <w:ilvl w:val="0"/>
          <w:numId w:val="1"/>
        </w:numPr>
        <w:tabs>
          <w:tab w:val="left" w:pos="0"/>
        </w:tabs>
        <w:spacing w:line="360" w:lineRule="auto"/>
        <w:ind w:left="0" w:right="49" w:firstLine="0"/>
        <w:jc w:val="both"/>
        <w:rPr>
          <w:rFonts w:ascii="Palatino Linotype" w:hAnsi="Palatino Linotype"/>
        </w:rPr>
      </w:pPr>
      <w:r w:rsidRPr="002315FD">
        <w:rPr>
          <w:rFonts w:ascii="Palatino Linotype" w:eastAsia="Times New Roman" w:hAnsi="Palatino Linotype" w:cs="Arial"/>
        </w:rPr>
        <w:t xml:space="preserve">El día </w:t>
      </w:r>
      <w:r w:rsidR="009D3043" w:rsidRPr="002315FD">
        <w:rPr>
          <w:rFonts w:ascii="Palatino Linotype" w:eastAsia="Times New Roman" w:hAnsi="Palatino Linotype" w:cs="Arial"/>
        </w:rPr>
        <w:t>treinta</w:t>
      </w:r>
      <w:r w:rsidRPr="002315FD">
        <w:rPr>
          <w:rFonts w:ascii="Palatino Linotype" w:eastAsia="Times New Roman" w:hAnsi="Palatino Linotype" w:cs="Arial"/>
        </w:rPr>
        <w:t xml:space="preserve"> (</w:t>
      </w:r>
      <w:r w:rsidR="009D3043" w:rsidRPr="002315FD">
        <w:rPr>
          <w:rFonts w:ascii="Palatino Linotype" w:eastAsia="Times New Roman" w:hAnsi="Palatino Linotype" w:cs="Arial"/>
        </w:rPr>
        <w:t>3</w:t>
      </w:r>
      <w:r w:rsidRPr="002315FD">
        <w:rPr>
          <w:rFonts w:ascii="Palatino Linotype" w:eastAsia="Times New Roman" w:hAnsi="Palatino Linotype" w:cs="Arial"/>
        </w:rPr>
        <w:t>0)</w:t>
      </w:r>
      <w:r w:rsidR="00BF2C41" w:rsidRPr="002315FD">
        <w:rPr>
          <w:rFonts w:ascii="Palatino Linotype" w:eastAsia="Times New Roman" w:hAnsi="Palatino Linotype" w:cs="Arial"/>
        </w:rPr>
        <w:t xml:space="preserve"> de </w:t>
      </w:r>
      <w:r w:rsidR="000D5DFD" w:rsidRPr="002315FD">
        <w:rPr>
          <w:rFonts w:ascii="Palatino Linotype" w:eastAsia="Times New Roman" w:hAnsi="Palatino Linotype" w:cs="Arial"/>
        </w:rPr>
        <w:t>noviembre</w:t>
      </w:r>
      <w:r w:rsidR="00FA3B14" w:rsidRPr="002315FD">
        <w:rPr>
          <w:rFonts w:ascii="Palatino Linotype" w:eastAsia="Times New Roman" w:hAnsi="Palatino Linotype" w:cs="Arial"/>
        </w:rPr>
        <w:t xml:space="preserve"> de dos mil dieciocho</w:t>
      </w:r>
      <w:r w:rsidR="005E1425" w:rsidRPr="002315FD">
        <w:rPr>
          <w:rFonts w:ascii="Palatino Linotype" w:eastAsia="Times New Roman" w:hAnsi="Palatino Linotype" w:cs="Arial"/>
        </w:rPr>
        <w:t>,</w:t>
      </w:r>
      <w:r w:rsidR="00FA3B14" w:rsidRPr="002315FD">
        <w:rPr>
          <w:rFonts w:ascii="Palatino Linotype" w:eastAsia="Times New Roman" w:hAnsi="Palatino Linotype" w:cs="Arial"/>
        </w:rPr>
        <w:t xml:space="preserve"> </w:t>
      </w:r>
      <w:r w:rsidR="009D3043" w:rsidRPr="002315FD">
        <w:rPr>
          <w:rFonts w:ascii="Palatino Linotype" w:eastAsia="Times New Roman" w:hAnsi="Palatino Linotype" w:cs="Arial"/>
        </w:rPr>
        <w:t>la</w:t>
      </w:r>
      <w:r w:rsidR="007E4E68" w:rsidRPr="002315FD">
        <w:rPr>
          <w:rFonts w:ascii="Palatino Linotype" w:hAnsi="Palatino Linotype" w:cs="Arial"/>
        </w:rPr>
        <w:t xml:space="preserve"> particular</w:t>
      </w:r>
      <w:r w:rsidR="00585F00" w:rsidRPr="002315FD">
        <w:rPr>
          <w:rFonts w:ascii="Palatino Linotype" w:eastAsia="Times New Roman" w:hAnsi="Palatino Linotype" w:cs="Arial"/>
        </w:rPr>
        <w:t xml:space="preserve"> interpuso </w:t>
      </w:r>
      <w:r w:rsidRPr="002315FD">
        <w:rPr>
          <w:rFonts w:ascii="Palatino Linotype" w:eastAsia="Times New Roman" w:hAnsi="Palatino Linotype" w:cs="Arial"/>
        </w:rPr>
        <w:t xml:space="preserve">el recurso </w:t>
      </w:r>
      <w:r w:rsidR="00585F00" w:rsidRPr="002315FD">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2315FD" w:rsidRDefault="000D5DFD" w:rsidP="002315FD">
      <w:pPr>
        <w:pStyle w:val="Prrafodelista"/>
        <w:tabs>
          <w:tab w:val="left" w:pos="0"/>
        </w:tabs>
        <w:spacing w:line="360" w:lineRule="auto"/>
        <w:ind w:left="0" w:right="49"/>
        <w:jc w:val="both"/>
        <w:rPr>
          <w:rFonts w:ascii="Palatino Linotype" w:hAnsi="Palatino Linotype"/>
        </w:rPr>
      </w:pPr>
    </w:p>
    <w:p w14:paraId="5654E5A5" w14:textId="2C7570F1" w:rsidR="00C208DE" w:rsidRPr="002315FD" w:rsidRDefault="00585F00" w:rsidP="002315FD">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7" w:name="_Toc504377966"/>
      <w:r w:rsidRPr="002315FD">
        <w:rPr>
          <w:rFonts w:ascii="Palatino Linotype" w:eastAsia="Calibri" w:hAnsi="Palatino Linotype" w:cs="Arial"/>
          <w:b/>
        </w:rPr>
        <w:t>Acto impugnado</w:t>
      </w:r>
      <w:bookmarkEnd w:id="3"/>
      <w:r w:rsidR="00F95F7E" w:rsidRPr="002315FD">
        <w:rPr>
          <w:rFonts w:ascii="Palatino Linotype" w:eastAsia="Calibri" w:hAnsi="Palatino Linotype" w:cs="Arial"/>
        </w:rPr>
        <w:t>:</w:t>
      </w:r>
      <w:bookmarkEnd w:id="17"/>
      <w:r w:rsidR="00F95F7E" w:rsidRPr="002315FD">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2315FD">
        <w:rPr>
          <w:rFonts w:ascii="Palatino Linotype" w:eastAsia="Calibri" w:hAnsi="Palatino Linotype" w:cs="Arial"/>
          <w:i/>
        </w:rPr>
        <w:t>“</w:t>
      </w:r>
      <w:r w:rsidR="009D3043" w:rsidRPr="002315FD">
        <w:rPr>
          <w:rFonts w:ascii="Palatino Linotype" w:hAnsi="Palatino Linotype"/>
          <w:i/>
        </w:rPr>
        <w:t>De conformidad con el artículo 179 fracción IX de la Ley de Transparencia y Acceso a la Información Pública del Estado de México y Municipios, interpongo recurso de revisión en contra de los sujetos obligados de la información solicitada, toda vez que se da respuesta a la solicitud planteada, sin embargo refiere en su contestación el link para encontrar la información pública, como se adjunta al presente. sin embargo al tener acceso al link proporcionado se encuentra vacío el apartado de remuneraciones y de directorio donde es posible que la información pudiera encontrarse motivo por el cual solicito amablemente se me brinde la INFORMACIÓN DE CARACTER PUBLICA EN EL MEDIO QUE SE SOLICITÓ Y LA INFORMACIÓN QUE REFLEJE LO QUE SOLICITÉ.</w:t>
      </w:r>
      <w:r w:rsidR="003E4A5C" w:rsidRPr="002315FD">
        <w:rPr>
          <w:rFonts w:ascii="Palatino Linotype" w:eastAsia="Calibri" w:hAnsi="Palatino Linotype" w:cs="Arial"/>
          <w:i/>
        </w:rPr>
        <w:t xml:space="preserve">” </w:t>
      </w:r>
      <w:r w:rsidR="003E4A5C" w:rsidRPr="002315FD">
        <w:rPr>
          <w:rFonts w:ascii="Palatino Linotype" w:eastAsia="Calibri" w:hAnsi="Palatino Linotype" w:cs="Arial"/>
        </w:rPr>
        <w:t>(Sic)</w:t>
      </w:r>
    </w:p>
    <w:p w14:paraId="307A9DD6" w14:textId="77777777" w:rsidR="009D3043" w:rsidRPr="002315FD" w:rsidRDefault="009D3043" w:rsidP="002315FD">
      <w:pPr>
        <w:pStyle w:val="Prrafodelista"/>
        <w:tabs>
          <w:tab w:val="left" w:pos="0"/>
        </w:tabs>
        <w:spacing w:line="360" w:lineRule="auto"/>
        <w:ind w:left="851" w:right="616"/>
        <w:jc w:val="both"/>
        <w:rPr>
          <w:rFonts w:ascii="Palatino Linotype" w:eastAsia="Calibri" w:hAnsi="Palatino Linotype" w:cs="Arial"/>
        </w:rPr>
      </w:pPr>
    </w:p>
    <w:p w14:paraId="26320EC9" w14:textId="189B814B" w:rsidR="003E4A5C" w:rsidRPr="002315FD" w:rsidRDefault="00585F00" w:rsidP="002315FD">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2315FD">
        <w:rPr>
          <w:rFonts w:ascii="Palatino Linotype" w:eastAsia="Calibri" w:hAnsi="Palatino Linotype" w:cs="Arial"/>
          <w:b/>
        </w:rPr>
        <w:t>Razones o Motivos de inconformidad</w:t>
      </w:r>
      <w:r w:rsidRPr="002315FD">
        <w:rPr>
          <w:rFonts w:ascii="Palatino Linotype" w:eastAsia="Calibri" w:hAnsi="Palatino Linotype" w:cs="Arial"/>
        </w:rPr>
        <w:t>:</w:t>
      </w:r>
      <w:bookmarkEnd w:id="18"/>
      <w:bookmarkEnd w:id="32"/>
      <w:r w:rsidRPr="002315FD">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315FD">
        <w:rPr>
          <w:rFonts w:ascii="Palatino Linotype" w:eastAsia="Calibri" w:hAnsi="Palatino Linotype" w:cs="Arial"/>
          <w:i/>
        </w:rPr>
        <w:t>“</w:t>
      </w:r>
      <w:r w:rsidR="009D3043" w:rsidRPr="002315FD">
        <w:rPr>
          <w:rFonts w:ascii="Palatino Linotype" w:hAnsi="Palatino Linotype"/>
          <w:i/>
        </w:rPr>
        <w:t>NO SE BRINDA LA INFORMACIÓN SOLICITADA EN LA RESPUESTA PLANTEADA YA QUE EL LINK DONDE REFIEREN QUE SE ENCUENTRA LA INFORMACIÓN, NO ESTÁ CARGADA</w:t>
      </w:r>
      <w:r w:rsidR="009D3043" w:rsidRPr="002315FD">
        <w:rPr>
          <w:rFonts w:ascii="Palatino Linotype" w:hAnsi="Palatino Linotype"/>
        </w:rPr>
        <w:t>.</w:t>
      </w:r>
      <w:r w:rsidR="003E4A5C" w:rsidRPr="002315FD">
        <w:rPr>
          <w:rFonts w:ascii="Palatino Linotype" w:eastAsia="Calibri" w:hAnsi="Palatino Linotype" w:cs="Arial"/>
          <w:i/>
        </w:rPr>
        <w:t xml:space="preserve">” </w:t>
      </w:r>
      <w:r w:rsidR="003E4A5C" w:rsidRPr="002315FD">
        <w:rPr>
          <w:rFonts w:ascii="Palatino Linotype" w:eastAsia="Calibri" w:hAnsi="Palatino Linotype" w:cs="Arial"/>
        </w:rPr>
        <w:t>(Sic)</w:t>
      </w:r>
    </w:p>
    <w:p w14:paraId="5A307B78" w14:textId="78DAB742" w:rsidR="00BA2844" w:rsidRPr="002315FD" w:rsidRDefault="00BA2844" w:rsidP="002315FD">
      <w:pPr>
        <w:pStyle w:val="Prrafodelista"/>
        <w:tabs>
          <w:tab w:val="left" w:pos="0"/>
        </w:tabs>
        <w:spacing w:line="360" w:lineRule="auto"/>
        <w:ind w:left="0" w:right="49"/>
        <w:jc w:val="both"/>
        <w:rPr>
          <w:rFonts w:ascii="Palatino Linotype" w:hAnsi="Palatino Linotype"/>
          <w:i/>
        </w:rPr>
      </w:pPr>
    </w:p>
    <w:p w14:paraId="7D1A2F11" w14:textId="54CAAEC4" w:rsidR="009D3043" w:rsidRPr="002315FD" w:rsidRDefault="009D3043" w:rsidP="002315FD">
      <w:pPr>
        <w:pStyle w:val="Prrafodelista"/>
        <w:numPr>
          <w:ilvl w:val="0"/>
          <w:numId w:val="1"/>
        </w:numPr>
        <w:tabs>
          <w:tab w:val="left" w:pos="0"/>
        </w:tabs>
        <w:spacing w:line="360" w:lineRule="auto"/>
        <w:ind w:left="0" w:right="49" w:firstLine="0"/>
        <w:jc w:val="both"/>
        <w:rPr>
          <w:rFonts w:ascii="Palatino Linotype" w:hAnsi="Palatino Linotype"/>
          <w:i/>
        </w:rPr>
      </w:pPr>
      <w:r w:rsidRPr="002315FD">
        <w:rPr>
          <w:rFonts w:ascii="Palatino Linotype" w:hAnsi="Palatino Linotype"/>
        </w:rPr>
        <w:t xml:space="preserve">Asimismo, la particular </w:t>
      </w:r>
      <w:proofErr w:type="spellStart"/>
      <w:r w:rsidR="005C4E31" w:rsidRPr="002315FD">
        <w:rPr>
          <w:rFonts w:ascii="Palatino Linotype" w:hAnsi="Palatino Linotype"/>
        </w:rPr>
        <w:t>anexó</w:t>
      </w:r>
      <w:proofErr w:type="spellEnd"/>
      <w:r w:rsidRPr="002315FD">
        <w:rPr>
          <w:rFonts w:ascii="Palatino Linotype" w:hAnsi="Palatino Linotype"/>
        </w:rPr>
        <w:t xml:space="preserve"> al formato de recurso de revisión dos archivos consistentes en dos capturas d</w:t>
      </w:r>
      <w:r w:rsidR="00F47BBC" w:rsidRPr="002315FD">
        <w:rPr>
          <w:rFonts w:ascii="Palatino Linotype" w:hAnsi="Palatino Linotype"/>
        </w:rPr>
        <w:t>e pantalla, consistentes en</w:t>
      </w:r>
      <w:r w:rsidR="0044328C" w:rsidRPr="002315FD">
        <w:rPr>
          <w:rFonts w:ascii="Palatino Linotype" w:hAnsi="Palatino Linotype"/>
        </w:rPr>
        <w:t>: la primera, de</w:t>
      </w:r>
      <w:r w:rsidR="00F47BBC" w:rsidRPr="002315FD">
        <w:rPr>
          <w:rFonts w:ascii="Palatino Linotype" w:hAnsi="Palatino Linotype"/>
        </w:rPr>
        <w:t xml:space="preserve"> la página del sistema de Información Pública de Oficio Mexiquense (I</w:t>
      </w:r>
      <w:r w:rsidR="005C4E31" w:rsidRPr="002315FD">
        <w:rPr>
          <w:rFonts w:ascii="Palatino Linotype" w:hAnsi="Palatino Linotype"/>
        </w:rPr>
        <w:t>POMEX</w:t>
      </w:r>
      <w:r w:rsidR="00F47BBC" w:rsidRPr="002315FD">
        <w:rPr>
          <w:rFonts w:ascii="Palatino Linotype" w:hAnsi="Palatino Linotype"/>
        </w:rPr>
        <w:t xml:space="preserve">) del </w:t>
      </w:r>
      <w:r w:rsidR="00F47BBC" w:rsidRPr="002315FD">
        <w:rPr>
          <w:rFonts w:ascii="Palatino Linotype" w:hAnsi="Palatino Linotype"/>
          <w:b/>
        </w:rPr>
        <w:t xml:space="preserve">SUJETO </w:t>
      </w:r>
      <w:r w:rsidR="00F47BBC" w:rsidRPr="002315FD">
        <w:rPr>
          <w:rFonts w:ascii="Palatino Linotype" w:hAnsi="Palatino Linotype"/>
          <w:b/>
        </w:rPr>
        <w:lastRenderedPageBreak/>
        <w:t>OBLIGADO</w:t>
      </w:r>
      <w:r w:rsidR="00F47BBC" w:rsidRPr="002315FD">
        <w:rPr>
          <w:rFonts w:ascii="Palatino Linotype" w:hAnsi="Palatino Linotype"/>
        </w:rPr>
        <w:t>, en la fracci</w:t>
      </w:r>
      <w:r w:rsidR="0044328C" w:rsidRPr="002315FD">
        <w:rPr>
          <w:rFonts w:ascii="Palatino Linotype" w:hAnsi="Palatino Linotype"/>
        </w:rPr>
        <w:t>ón de remuneraciones</w:t>
      </w:r>
      <w:r w:rsidR="00F47BBC" w:rsidRPr="002315FD">
        <w:rPr>
          <w:rFonts w:ascii="Palatino Linotype" w:hAnsi="Palatino Linotype"/>
        </w:rPr>
        <w:t xml:space="preserve"> donde se aprecia no hay informaci</w:t>
      </w:r>
      <w:r w:rsidR="0044328C" w:rsidRPr="002315FD">
        <w:rPr>
          <w:rFonts w:ascii="Palatino Linotype" w:hAnsi="Palatino Linotype"/>
        </w:rPr>
        <w:t xml:space="preserve">ón; y, </w:t>
      </w:r>
      <w:r w:rsidR="00F47BBC" w:rsidRPr="002315FD">
        <w:rPr>
          <w:rFonts w:ascii="Palatino Linotype" w:hAnsi="Palatino Linotype"/>
        </w:rPr>
        <w:t>el acuse de la respuesta proporcionada a la particular.</w:t>
      </w:r>
    </w:p>
    <w:p w14:paraId="37DEFFD0" w14:textId="77777777" w:rsidR="00F47BBC" w:rsidRPr="002315FD" w:rsidRDefault="00F47BBC" w:rsidP="002315FD">
      <w:pPr>
        <w:pStyle w:val="Prrafodelista"/>
        <w:tabs>
          <w:tab w:val="left" w:pos="0"/>
        </w:tabs>
        <w:spacing w:line="360" w:lineRule="auto"/>
        <w:ind w:left="0" w:right="49"/>
        <w:jc w:val="both"/>
        <w:rPr>
          <w:rFonts w:ascii="Palatino Linotype" w:hAnsi="Palatino Linotype"/>
          <w:i/>
        </w:rPr>
      </w:pPr>
    </w:p>
    <w:p w14:paraId="14718D03" w14:textId="234C6EE8" w:rsidR="00583389" w:rsidRPr="002315FD" w:rsidRDefault="00220DD2" w:rsidP="002315FD">
      <w:pPr>
        <w:pStyle w:val="Prrafodelista"/>
        <w:numPr>
          <w:ilvl w:val="0"/>
          <w:numId w:val="1"/>
        </w:numPr>
        <w:tabs>
          <w:tab w:val="left" w:pos="0"/>
        </w:tabs>
        <w:spacing w:line="360" w:lineRule="auto"/>
        <w:ind w:left="0" w:right="49" w:firstLine="0"/>
        <w:jc w:val="both"/>
        <w:rPr>
          <w:rFonts w:ascii="Palatino Linotype" w:hAnsi="Palatino Linotype"/>
          <w:i/>
        </w:rPr>
      </w:pPr>
      <w:r w:rsidRPr="002315FD">
        <w:rPr>
          <w:rFonts w:ascii="Palatino Linotype" w:eastAsia="Calibri" w:hAnsi="Palatino Linotype" w:cs="Arial"/>
        </w:rPr>
        <w:t xml:space="preserve">El </w:t>
      </w:r>
      <w:r w:rsidRPr="002315FD">
        <w:rPr>
          <w:rFonts w:ascii="Palatino Linotype" w:eastAsia="Calibri" w:hAnsi="Palatino Linotype" w:cs="Times New Roman"/>
        </w:rPr>
        <w:t>Comisionado</w:t>
      </w:r>
      <w:r w:rsidRPr="002315FD">
        <w:rPr>
          <w:rFonts w:ascii="Palatino Linotype" w:eastAsia="Calibri" w:hAnsi="Palatino Linotype" w:cs="Arial"/>
        </w:rPr>
        <w:t xml:space="preserve"> Ponente con fundamento en lo dispuesto por el artículo 185 fracción II de la ley de la materia, a través del acuerdo de admisión de fecha </w:t>
      </w:r>
      <w:r w:rsidR="0044328C" w:rsidRPr="002315FD">
        <w:rPr>
          <w:rFonts w:ascii="Palatino Linotype" w:eastAsia="Calibri" w:hAnsi="Palatino Linotype" w:cs="Arial"/>
        </w:rPr>
        <w:t>seis (0</w:t>
      </w:r>
      <w:r w:rsidR="00CA5560" w:rsidRPr="002315FD">
        <w:rPr>
          <w:rFonts w:ascii="Palatino Linotype" w:eastAsia="Calibri" w:hAnsi="Palatino Linotype" w:cs="Arial"/>
        </w:rPr>
        <w:t xml:space="preserve">6) </w:t>
      </w:r>
      <w:r w:rsidR="00091508" w:rsidRPr="002315FD">
        <w:rPr>
          <w:rFonts w:ascii="Palatino Linotype" w:eastAsia="Calibri" w:hAnsi="Palatino Linotype" w:cs="Arial"/>
        </w:rPr>
        <w:t xml:space="preserve">de </w:t>
      </w:r>
      <w:r w:rsidR="0044328C" w:rsidRPr="002315FD">
        <w:rPr>
          <w:rFonts w:ascii="Palatino Linotype" w:eastAsia="Calibri" w:hAnsi="Palatino Linotype" w:cs="Arial"/>
        </w:rPr>
        <w:t>diciembre</w:t>
      </w:r>
      <w:r w:rsidR="00D03870" w:rsidRPr="002315FD">
        <w:rPr>
          <w:rFonts w:ascii="Palatino Linotype" w:eastAsia="Calibri" w:hAnsi="Palatino Linotype" w:cs="Arial"/>
        </w:rPr>
        <w:t xml:space="preserve"> </w:t>
      </w:r>
      <w:r w:rsidR="00FA3B14" w:rsidRPr="002315FD">
        <w:rPr>
          <w:rFonts w:ascii="Palatino Linotype" w:eastAsia="Calibri" w:hAnsi="Palatino Linotype" w:cs="Arial"/>
        </w:rPr>
        <w:t>de dos mil dieciocho</w:t>
      </w:r>
      <w:r w:rsidRPr="002315FD">
        <w:rPr>
          <w:rFonts w:ascii="Palatino Linotype" w:eastAsia="Calibri" w:hAnsi="Palatino Linotype" w:cs="Arial"/>
        </w:rPr>
        <w:t xml:space="preserve">, puso a disposición de las partes </w:t>
      </w:r>
      <w:r w:rsidR="00BB5769" w:rsidRPr="002315FD">
        <w:rPr>
          <w:rFonts w:ascii="Palatino Linotype" w:eastAsia="Calibri" w:hAnsi="Palatino Linotype" w:cs="Arial"/>
        </w:rPr>
        <w:t>el</w:t>
      </w:r>
      <w:r w:rsidRPr="002315FD">
        <w:rPr>
          <w:rFonts w:ascii="Palatino Linotype" w:eastAsia="Calibri" w:hAnsi="Palatino Linotype" w:cs="Arial"/>
        </w:rPr>
        <w:t xml:space="preserve"> expediente electrónico</w:t>
      </w:r>
      <w:r w:rsidR="00BB5769" w:rsidRPr="002315FD">
        <w:rPr>
          <w:rFonts w:ascii="Palatino Linotype" w:eastAsia="Calibri" w:hAnsi="Palatino Linotype" w:cs="Arial"/>
        </w:rPr>
        <w:t>,</w:t>
      </w:r>
      <w:r w:rsidRPr="002315FD">
        <w:rPr>
          <w:rFonts w:ascii="Palatino Linotype" w:eastAsia="Calibri" w:hAnsi="Palatino Linotype" w:cs="Arial"/>
        </w:rPr>
        <w:t xml:space="preserve"> vía Sistema de Acceso a la Información Mexiquense </w:t>
      </w:r>
      <w:r w:rsidR="00351202" w:rsidRPr="002315FD">
        <w:rPr>
          <w:rFonts w:ascii="Palatino Linotype" w:eastAsia="Calibri" w:hAnsi="Palatino Linotype" w:cs="Arial"/>
        </w:rPr>
        <w:t>(</w:t>
      </w:r>
      <w:r w:rsidRPr="002315FD">
        <w:rPr>
          <w:rFonts w:ascii="Palatino Linotype" w:eastAsia="Calibri" w:hAnsi="Palatino Linotype" w:cs="Arial"/>
          <w:b/>
        </w:rPr>
        <w:t>SAIMEX</w:t>
      </w:r>
      <w:r w:rsidR="00351202" w:rsidRPr="002315FD">
        <w:rPr>
          <w:rFonts w:ascii="Palatino Linotype" w:eastAsia="Calibri" w:hAnsi="Palatino Linotype" w:cs="Arial"/>
          <w:b/>
        </w:rPr>
        <w:t>),</w:t>
      </w:r>
      <w:r w:rsidRPr="002315FD">
        <w:rPr>
          <w:rFonts w:ascii="Palatino Linotype" w:eastAsia="Calibri" w:hAnsi="Palatino Linotype" w:cs="Arial"/>
          <w:b/>
        </w:rPr>
        <w:t xml:space="preserve"> </w:t>
      </w:r>
      <w:r w:rsidRPr="002315FD">
        <w:rPr>
          <w:rFonts w:ascii="Palatino Linotype" w:eastAsia="Calibri" w:hAnsi="Palatino Linotype" w:cs="Arial"/>
        </w:rPr>
        <w:t>a efecto de manifestaran lo que a su derecho convinieran, ofrecieran pruebas y alegatos según corresponda al caso</w:t>
      </w:r>
      <w:r w:rsidR="00BB5769" w:rsidRPr="002315FD">
        <w:rPr>
          <w:rFonts w:ascii="Palatino Linotype" w:eastAsia="Calibri" w:hAnsi="Palatino Linotype" w:cs="Arial"/>
        </w:rPr>
        <w:t xml:space="preserve"> </w:t>
      </w:r>
      <w:r w:rsidRPr="002315FD">
        <w:rPr>
          <w:rFonts w:ascii="Palatino Linotype" w:eastAsia="Calibri" w:hAnsi="Palatino Linotype" w:cs="Arial"/>
        </w:rPr>
        <w:t xml:space="preserve">concretos, de esta forma para que el </w:t>
      </w:r>
      <w:r w:rsidRPr="002315FD">
        <w:rPr>
          <w:rFonts w:ascii="Palatino Linotype" w:eastAsia="Calibri" w:hAnsi="Palatino Linotype" w:cs="Arial"/>
          <w:b/>
        </w:rPr>
        <w:t>SUJETO OBLIGADO</w:t>
      </w:r>
      <w:r w:rsidRPr="002315FD">
        <w:rPr>
          <w:rFonts w:ascii="Palatino Linotype" w:eastAsia="Calibri" w:hAnsi="Palatino Linotype" w:cs="Arial"/>
        </w:rPr>
        <w:t xml:space="preserve"> presentará el Informe Justificado procedente.</w:t>
      </w:r>
    </w:p>
    <w:p w14:paraId="76865E16" w14:textId="77777777" w:rsidR="00583389" w:rsidRPr="002315FD" w:rsidRDefault="00583389" w:rsidP="002315FD">
      <w:pPr>
        <w:pStyle w:val="Prrafodelista"/>
        <w:tabs>
          <w:tab w:val="left" w:pos="0"/>
        </w:tabs>
        <w:spacing w:line="360" w:lineRule="auto"/>
        <w:ind w:left="142"/>
        <w:jc w:val="both"/>
        <w:rPr>
          <w:rFonts w:ascii="Palatino Linotype" w:hAnsi="Palatino Linotype"/>
          <w:i/>
        </w:rPr>
      </w:pPr>
    </w:p>
    <w:p w14:paraId="077273D4" w14:textId="616096DB" w:rsidR="00E556FC" w:rsidRPr="002315FD" w:rsidRDefault="00DD203A" w:rsidP="002315FD">
      <w:pPr>
        <w:pStyle w:val="Prrafodelista"/>
        <w:numPr>
          <w:ilvl w:val="0"/>
          <w:numId w:val="1"/>
        </w:numPr>
        <w:tabs>
          <w:tab w:val="left" w:pos="0"/>
        </w:tabs>
        <w:spacing w:line="360" w:lineRule="auto"/>
        <w:ind w:left="0" w:right="49" w:firstLine="0"/>
        <w:jc w:val="both"/>
        <w:rPr>
          <w:rFonts w:ascii="Palatino Linotype" w:hAnsi="Palatino Linotype"/>
          <w:i/>
        </w:rPr>
      </w:pPr>
      <w:r w:rsidRPr="002315FD">
        <w:rPr>
          <w:rFonts w:ascii="Palatino Linotype" w:eastAsia="Calibri" w:hAnsi="Palatino Linotype" w:cs="Arial"/>
        </w:rPr>
        <w:t>El</w:t>
      </w:r>
      <w:r w:rsidR="00585F00" w:rsidRPr="002315FD">
        <w:rPr>
          <w:rFonts w:ascii="Palatino Linotype" w:eastAsia="Calibri" w:hAnsi="Palatino Linotype" w:cs="Arial"/>
        </w:rPr>
        <w:t xml:space="preserve"> día </w:t>
      </w:r>
      <w:r w:rsidR="0044328C" w:rsidRPr="002315FD">
        <w:rPr>
          <w:rFonts w:ascii="Palatino Linotype" w:eastAsia="Calibri" w:hAnsi="Palatino Linotype" w:cs="Arial"/>
        </w:rPr>
        <w:t>diecisiete (17) de diciembre</w:t>
      </w:r>
      <w:r w:rsidR="00AC489E" w:rsidRPr="002315FD">
        <w:rPr>
          <w:rFonts w:ascii="Palatino Linotype" w:eastAsia="Calibri" w:hAnsi="Palatino Linotype" w:cs="Arial"/>
        </w:rPr>
        <w:t xml:space="preserve"> </w:t>
      </w:r>
      <w:r w:rsidR="00FA3B14" w:rsidRPr="002315FD">
        <w:rPr>
          <w:rFonts w:ascii="Palatino Linotype" w:eastAsia="Calibri" w:hAnsi="Palatino Linotype" w:cs="Arial"/>
        </w:rPr>
        <w:t>de dos mil dieciocho</w:t>
      </w:r>
      <w:r w:rsidR="00585F00" w:rsidRPr="002315FD">
        <w:rPr>
          <w:rFonts w:ascii="Palatino Linotype" w:eastAsia="Calibri" w:hAnsi="Palatino Linotype" w:cs="Arial"/>
        </w:rPr>
        <w:t xml:space="preserve">, el </w:t>
      </w:r>
      <w:r w:rsidR="00585F00" w:rsidRPr="002315FD">
        <w:rPr>
          <w:rFonts w:ascii="Palatino Linotype" w:eastAsia="Calibri" w:hAnsi="Palatino Linotype" w:cs="Arial"/>
          <w:b/>
        </w:rPr>
        <w:t>SUJETO OBLIGADO</w:t>
      </w:r>
      <w:r w:rsidR="00585F00" w:rsidRPr="002315FD">
        <w:rPr>
          <w:rFonts w:ascii="Palatino Linotype" w:eastAsia="Calibri" w:hAnsi="Palatino Linotype" w:cs="Arial"/>
        </w:rPr>
        <w:t xml:space="preserve"> presentó su informe justificado, </w:t>
      </w:r>
      <w:r w:rsidR="0044328C" w:rsidRPr="002315FD">
        <w:rPr>
          <w:rFonts w:ascii="Palatino Linotype" w:eastAsia="Calibri" w:hAnsi="Palatino Linotype" w:cs="Arial"/>
        </w:rPr>
        <w:t xml:space="preserve">por medio de cuatro archivos electrónicos, </w:t>
      </w:r>
      <w:r w:rsidR="00041672" w:rsidRPr="002315FD">
        <w:rPr>
          <w:rFonts w:ascii="Palatino Linotype" w:eastAsia="MS Mincho" w:hAnsi="Palatino Linotype" w:cs="Times New Roman"/>
        </w:rPr>
        <w:t>mismo</w:t>
      </w:r>
      <w:r w:rsidR="0044328C" w:rsidRPr="002315FD">
        <w:rPr>
          <w:rFonts w:ascii="Palatino Linotype" w:eastAsia="MS Mincho" w:hAnsi="Palatino Linotype" w:cs="Times New Roman"/>
        </w:rPr>
        <w:t>s</w:t>
      </w:r>
      <w:r w:rsidR="00041672" w:rsidRPr="002315FD">
        <w:rPr>
          <w:rFonts w:ascii="Palatino Linotype" w:eastAsia="MS Mincho" w:hAnsi="Palatino Linotype" w:cs="Times New Roman"/>
        </w:rPr>
        <w:t xml:space="preserve"> que </w:t>
      </w:r>
      <w:r w:rsidR="0044328C" w:rsidRPr="002315FD">
        <w:rPr>
          <w:rFonts w:ascii="Palatino Linotype" w:eastAsia="MS Mincho" w:hAnsi="Palatino Linotype" w:cs="Times New Roman"/>
        </w:rPr>
        <w:t>fueron dados a conocer a la recurrente el veintiocho (28) de enero de dos mil diecinueve</w:t>
      </w:r>
      <w:r w:rsidR="00E6703B" w:rsidRPr="002315FD">
        <w:rPr>
          <w:rFonts w:ascii="Palatino Linotype" w:eastAsia="MS Mincho" w:hAnsi="Palatino Linotype" w:cs="Times New Roman"/>
        </w:rPr>
        <w:t>, toda vez que aportaba elementos novedosos con relación a la respuesta primigenia</w:t>
      </w:r>
      <w:r w:rsidR="00041672" w:rsidRPr="002315FD">
        <w:rPr>
          <w:rFonts w:ascii="Palatino Linotype" w:eastAsia="MS Mincho" w:hAnsi="Palatino Linotype" w:cs="Times New Roman"/>
        </w:rPr>
        <w:t xml:space="preserve">, </w:t>
      </w:r>
      <w:r w:rsidRPr="002315FD">
        <w:rPr>
          <w:rFonts w:ascii="Palatino Linotype" w:eastAsia="MS Mincho" w:hAnsi="Palatino Linotype" w:cs="Times New Roman"/>
        </w:rPr>
        <w:t>los</w:t>
      </w:r>
      <w:r w:rsidR="00041672" w:rsidRPr="002315FD">
        <w:rPr>
          <w:rFonts w:ascii="Palatino Linotype" w:eastAsia="MS Mincho" w:hAnsi="Palatino Linotype" w:cs="Times New Roman"/>
        </w:rPr>
        <w:t xml:space="preserve"> cual</w:t>
      </w:r>
      <w:r w:rsidRPr="002315FD">
        <w:rPr>
          <w:rFonts w:ascii="Palatino Linotype" w:eastAsia="MS Mincho" w:hAnsi="Palatino Linotype" w:cs="Times New Roman"/>
        </w:rPr>
        <w:t>es</w:t>
      </w:r>
      <w:r w:rsidR="00041672" w:rsidRPr="002315FD">
        <w:rPr>
          <w:rFonts w:ascii="Palatino Linotype" w:eastAsia="MS Mincho" w:hAnsi="Palatino Linotype" w:cs="Times New Roman"/>
        </w:rPr>
        <w:t xml:space="preserve"> consiste</w:t>
      </w:r>
      <w:r w:rsidRPr="002315FD">
        <w:rPr>
          <w:rFonts w:ascii="Palatino Linotype" w:eastAsia="MS Mincho" w:hAnsi="Palatino Linotype" w:cs="Times New Roman"/>
        </w:rPr>
        <w:t>n</w:t>
      </w:r>
      <w:r w:rsidR="00041672" w:rsidRPr="002315FD">
        <w:rPr>
          <w:rFonts w:ascii="Palatino Linotype" w:eastAsia="MS Mincho" w:hAnsi="Palatino Linotype" w:cs="Times New Roman"/>
        </w:rPr>
        <w:t xml:space="preserve"> </w:t>
      </w:r>
      <w:r w:rsidR="00181E9E" w:rsidRPr="002315FD">
        <w:rPr>
          <w:rFonts w:ascii="Palatino Linotype" w:eastAsia="MS Mincho" w:hAnsi="Palatino Linotype" w:cs="Times New Roman"/>
        </w:rPr>
        <w:t xml:space="preserve">medularmente </w:t>
      </w:r>
      <w:r w:rsidR="00041672" w:rsidRPr="002315FD">
        <w:rPr>
          <w:rFonts w:ascii="Palatino Linotype" w:eastAsia="MS Mincho" w:hAnsi="Palatino Linotype" w:cs="Times New Roman"/>
        </w:rPr>
        <w:t>en los siguientes términos:</w:t>
      </w:r>
    </w:p>
    <w:p w14:paraId="6AA44AC3" w14:textId="77777777" w:rsidR="00EE0BF0" w:rsidRPr="002315FD" w:rsidRDefault="00EE0BF0" w:rsidP="002315FD">
      <w:pPr>
        <w:pStyle w:val="Prrafodelista"/>
        <w:tabs>
          <w:tab w:val="left" w:pos="0"/>
        </w:tabs>
        <w:spacing w:line="360" w:lineRule="auto"/>
        <w:ind w:left="0" w:right="49"/>
        <w:jc w:val="both"/>
        <w:rPr>
          <w:rFonts w:ascii="Palatino Linotype" w:eastAsia="MS Mincho" w:hAnsi="Palatino Linotype" w:cs="Times New Roman"/>
        </w:rPr>
      </w:pPr>
    </w:p>
    <w:p w14:paraId="1B7449FB" w14:textId="5E8D21BE" w:rsidR="00E03596" w:rsidRPr="002315FD" w:rsidRDefault="00E6703B" w:rsidP="002315FD">
      <w:pPr>
        <w:pStyle w:val="Prrafodelista"/>
        <w:numPr>
          <w:ilvl w:val="0"/>
          <w:numId w:val="3"/>
        </w:numPr>
        <w:tabs>
          <w:tab w:val="left" w:pos="0"/>
        </w:tabs>
        <w:spacing w:line="360" w:lineRule="auto"/>
        <w:ind w:left="851" w:right="49" w:hanging="284"/>
        <w:jc w:val="both"/>
        <w:rPr>
          <w:rFonts w:ascii="Palatino Linotype" w:eastAsia="MS Mincho" w:hAnsi="Palatino Linotype" w:cs="Times New Roman"/>
        </w:rPr>
      </w:pPr>
      <w:r w:rsidRPr="002315FD">
        <w:rPr>
          <w:rFonts w:ascii="Palatino Linotype" w:eastAsia="MS Mincho" w:hAnsi="Palatino Linotype" w:cs="Times New Roman"/>
          <w:b/>
        </w:rPr>
        <w:t>I</w:t>
      </w:r>
      <w:r w:rsidR="0044328C" w:rsidRPr="002315FD">
        <w:rPr>
          <w:rFonts w:ascii="Palatino Linotype" w:eastAsia="MS Mincho" w:hAnsi="Palatino Linotype" w:cs="Times New Roman"/>
          <w:b/>
        </w:rPr>
        <w:t>NFORMEJRR</w:t>
      </w:r>
      <w:r w:rsidR="00EE0BF0" w:rsidRPr="002315FD">
        <w:rPr>
          <w:rFonts w:ascii="Palatino Linotype" w:eastAsia="MS Mincho" w:hAnsi="Palatino Linotype" w:cs="Times New Roman"/>
          <w:b/>
        </w:rPr>
        <w:t>.pdf:</w:t>
      </w:r>
      <w:r w:rsidRPr="002315FD">
        <w:rPr>
          <w:rFonts w:ascii="Palatino Linotype" w:eastAsia="MS Mincho" w:hAnsi="Palatino Linotype" w:cs="Times New Roman"/>
          <w:b/>
        </w:rPr>
        <w:t xml:space="preserve"> </w:t>
      </w:r>
      <w:r w:rsidRPr="002315FD">
        <w:rPr>
          <w:rFonts w:ascii="Palatino Linotype" w:eastAsia="MS Mincho" w:hAnsi="Palatino Linotype" w:cs="Times New Roman"/>
        </w:rPr>
        <w:t xml:space="preserve">Consiste en un documento, signado por </w:t>
      </w:r>
      <w:r w:rsidR="0044328C" w:rsidRPr="002315FD">
        <w:rPr>
          <w:rFonts w:ascii="Palatino Linotype" w:eastAsia="MS Mincho" w:hAnsi="Palatino Linotype" w:cs="Times New Roman"/>
        </w:rPr>
        <w:t>la</w:t>
      </w:r>
      <w:r w:rsidRPr="002315FD">
        <w:rPr>
          <w:rFonts w:ascii="Palatino Linotype" w:eastAsia="MS Mincho" w:hAnsi="Palatino Linotype" w:cs="Times New Roman"/>
        </w:rPr>
        <w:t xml:space="preserve"> Titular de la Unidad </w:t>
      </w:r>
      <w:r w:rsidR="0044328C" w:rsidRPr="002315FD">
        <w:rPr>
          <w:rFonts w:ascii="Palatino Linotype" w:eastAsia="MS Mincho" w:hAnsi="Palatino Linotype" w:cs="Times New Roman"/>
        </w:rPr>
        <w:t xml:space="preserve">Municipal </w:t>
      </w:r>
      <w:r w:rsidRPr="002315FD">
        <w:rPr>
          <w:rFonts w:ascii="Palatino Linotype" w:eastAsia="MS Mincho" w:hAnsi="Palatino Linotype" w:cs="Times New Roman"/>
        </w:rPr>
        <w:t xml:space="preserve">de Transparencia del Sujeto Obligado, </w:t>
      </w:r>
      <w:r w:rsidR="00E60C73" w:rsidRPr="002315FD">
        <w:rPr>
          <w:rFonts w:ascii="Palatino Linotype" w:eastAsia="MS Mincho" w:hAnsi="Palatino Linotype" w:cs="Times New Roman"/>
        </w:rPr>
        <w:t>dirigido a</w:t>
      </w:r>
      <w:r w:rsidR="00E03596" w:rsidRPr="002315FD">
        <w:rPr>
          <w:rFonts w:ascii="Palatino Linotype" w:eastAsia="MS Mincho" w:hAnsi="Palatino Linotype" w:cs="Times New Roman"/>
        </w:rPr>
        <w:t xml:space="preserve"> </w:t>
      </w:r>
      <w:r w:rsidR="00E60C73" w:rsidRPr="002315FD">
        <w:rPr>
          <w:rFonts w:ascii="Palatino Linotype" w:eastAsia="MS Mincho" w:hAnsi="Palatino Linotype" w:cs="Times New Roman"/>
        </w:rPr>
        <w:t>l</w:t>
      </w:r>
      <w:r w:rsidR="00E03596" w:rsidRPr="002315FD">
        <w:rPr>
          <w:rFonts w:ascii="Palatino Linotype" w:eastAsia="MS Mincho" w:hAnsi="Palatino Linotype" w:cs="Times New Roman"/>
        </w:rPr>
        <w:t>a Comisionada</w:t>
      </w:r>
      <w:r w:rsidR="00E60C73" w:rsidRPr="002315FD">
        <w:rPr>
          <w:rFonts w:ascii="Palatino Linotype" w:eastAsia="MS Mincho" w:hAnsi="Palatino Linotype" w:cs="Times New Roman"/>
        </w:rPr>
        <w:t xml:space="preserve"> P</w:t>
      </w:r>
      <w:r w:rsidR="00E03596" w:rsidRPr="002315FD">
        <w:rPr>
          <w:rFonts w:ascii="Palatino Linotype" w:eastAsia="MS Mincho" w:hAnsi="Palatino Linotype" w:cs="Times New Roman"/>
        </w:rPr>
        <w:t>residenta de este Órgano Garante</w:t>
      </w:r>
      <w:r w:rsidR="00E60C73" w:rsidRPr="002315FD">
        <w:rPr>
          <w:rFonts w:ascii="Palatino Linotype" w:eastAsia="MS Mincho" w:hAnsi="Palatino Linotype" w:cs="Times New Roman"/>
        </w:rPr>
        <w:t>, mediante el cual</w:t>
      </w:r>
      <w:r w:rsidR="00E03596" w:rsidRPr="002315FD">
        <w:rPr>
          <w:rFonts w:ascii="Palatino Linotype" w:eastAsia="MS Mincho" w:hAnsi="Palatino Linotype" w:cs="Times New Roman"/>
        </w:rPr>
        <w:t xml:space="preserve"> se rinde el informe justificado,</w:t>
      </w:r>
      <w:r w:rsidR="00E60C73" w:rsidRPr="002315FD">
        <w:rPr>
          <w:rFonts w:ascii="Palatino Linotype" w:eastAsia="MS Mincho" w:hAnsi="Palatino Linotype" w:cs="Times New Roman"/>
        </w:rPr>
        <w:t xml:space="preserve"> realiza</w:t>
      </w:r>
      <w:r w:rsidR="00E03596" w:rsidRPr="002315FD">
        <w:rPr>
          <w:rFonts w:ascii="Palatino Linotype" w:eastAsia="MS Mincho" w:hAnsi="Palatino Linotype" w:cs="Times New Roman"/>
        </w:rPr>
        <w:t xml:space="preserve">ndo una breve descripción de los antecedentes </w:t>
      </w:r>
      <w:r w:rsidR="00E03596" w:rsidRPr="002315FD">
        <w:rPr>
          <w:rFonts w:ascii="Palatino Linotype" w:eastAsia="MS Mincho" w:hAnsi="Palatino Linotype" w:cs="Times New Roman"/>
        </w:rPr>
        <w:lastRenderedPageBreak/>
        <w:t>del presente asunto y el análisis respectivo a la respuesta proporcionada, en donde se expone sustancialmente que el Servidor Público Habilitado remitió la nómina de los meses de septiembre y agosto de dos mil dieciocho en formato Excel; sin embargo argumenta que por un error carente de dolo y mala fe no se adjuntó a la respuesta, pero a través de este acto realiza su entrega, anexando a su vez el acta de la décima segunda sesión ordinaria del Comité Municipal de Transparencia, mediante la cual se aprueba la clasificación de carácter confidencial relativo a la B</w:t>
      </w:r>
      <w:r w:rsidR="00731C55" w:rsidRPr="002315FD">
        <w:rPr>
          <w:rFonts w:ascii="Palatino Linotype" w:eastAsia="MS Mincho" w:hAnsi="Palatino Linotype" w:cs="Times New Roman"/>
        </w:rPr>
        <w:t>ase de Datos Personales del H. A</w:t>
      </w:r>
      <w:r w:rsidR="00E03596" w:rsidRPr="002315FD">
        <w:rPr>
          <w:rFonts w:ascii="Palatino Linotype" w:eastAsia="MS Mincho" w:hAnsi="Palatino Linotype" w:cs="Times New Roman"/>
        </w:rPr>
        <w:t xml:space="preserve">yuntamiento de </w:t>
      </w:r>
      <w:proofErr w:type="spellStart"/>
      <w:r w:rsidR="00E03596" w:rsidRPr="002315FD">
        <w:rPr>
          <w:rFonts w:ascii="Palatino Linotype" w:eastAsia="MS Mincho" w:hAnsi="Palatino Linotype" w:cs="Times New Roman"/>
        </w:rPr>
        <w:t>Xonacatlán</w:t>
      </w:r>
      <w:proofErr w:type="spellEnd"/>
      <w:r w:rsidR="00E03596" w:rsidRPr="002315FD">
        <w:rPr>
          <w:rFonts w:ascii="Palatino Linotype" w:eastAsia="MS Mincho" w:hAnsi="Palatino Linotype" w:cs="Times New Roman"/>
        </w:rPr>
        <w:t>.</w:t>
      </w:r>
    </w:p>
    <w:p w14:paraId="549099C8" w14:textId="77777777" w:rsidR="00E03596" w:rsidRPr="002315FD" w:rsidRDefault="00E03596" w:rsidP="002315FD">
      <w:pPr>
        <w:pStyle w:val="Prrafodelista"/>
        <w:tabs>
          <w:tab w:val="left" w:pos="0"/>
        </w:tabs>
        <w:spacing w:line="360" w:lineRule="auto"/>
        <w:ind w:left="851" w:right="49"/>
        <w:jc w:val="both"/>
        <w:rPr>
          <w:rFonts w:ascii="Palatino Linotype" w:eastAsia="MS Mincho" w:hAnsi="Palatino Linotype" w:cs="Times New Roman"/>
        </w:rPr>
      </w:pPr>
    </w:p>
    <w:p w14:paraId="4A685F2E" w14:textId="0912CA1E" w:rsidR="00E03596" w:rsidRPr="002315FD" w:rsidRDefault="00E03596" w:rsidP="002315FD">
      <w:pPr>
        <w:pStyle w:val="Prrafodelista"/>
        <w:numPr>
          <w:ilvl w:val="0"/>
          <w:numId w:val="3"/>
        </w:numPr>
        <w:tabs>
          <w:tab w:val="left" w:pos="0"/>
        </w:tabs>
        <w:spacing w:line="360" w:lineRule="auto"/>
        <w:ind w:left="851" w:right="49" w:hanging="284"/>
        <w:jc w:val="both"/>
        <w:rPr>
          <w:rFonts w:ascii="Palatino Linotype" w:eastAsia="MS Mincho" w:hAnsi="Palatino Linotype" w:cs="Times New Roman"/>
        </w:rPr>
      </w:pPr>
      <w:r w:rsidRPr="002315FD">
        <w:rPr>
          <w:rFonts w:ascii="Palatino Linotype" w:eastAsia="MS Mincho" w:hAnsi="Palatino Linotype" w:cs="Times New Roman"/>
          <w:b/>
        </w:rPr>
        <w:t>ACTADPRR.pdf</w:t>
      </w:r>
      <w:r w:rsidRPr="002315FD">
        <w:rPr>
          <w:rFonts w:ascii="Palatino Linotype" w:eastAsia="MS Mincho" w:hAnsi="Palatino Linotype" w:cs="Times New Roman"/>
        </w:rPr>
        <w:t>: Consiste en el Acta de la</w:t>
      </w:r>
      <w:r w:rsidR="004F3082" w:rsidRPr="002315FD">
        <w:rPr>
          <w:rFonts w:ascii="Palatino Linotype" w:eastAsia="MS Mincho" w:hAnsi="Palatino Linotype" w:cs="Times New Roman"/>
        </w:rPr>
        <w:t xml:space="preserve"> Décima Segunda Sesión O</w:t>
      </w:r>
      <w:r w:rsidRPr="002315FD">
        <w:rPr>
          <w:rFonts w:ascii="Palatino Linotype" w:eastAsia="MS Mincho" w:hAnsi="Palatino Linotype" w:cs="Times New Roman"/>
        </w:rPr>
        <w:t>rdinaria del Comité Municipal de Transparencia</w:t>
      </w:r>
      <w:r w:rsidR="00C52159" w:rsidRPr="002315FD">
        <w:rPr>
          <w:rFonts w:ascii="Palatino Linotype" w:eastAsia="MS Mincho" w:hAnsi="Palatino Linotype" w:cs="Times New Roman"/>
        </w:rPr>
        <w:t>, en cuyo orden del día se aprecia enlistado el análisis, discusión y en su caso aprobación del acuerdo mediante el cual se presenta para su análisis y aprobación la creación de Bases de Datos</w:t>
      </w:r>
      <w:r w:rsidR="00BA56A2" w:rsidRPr="002315FD">
        <w:rPr>
          <w:rFonts w:ascii="Palatino Linotype" w:eastAsia="MS Mincho" w:hAnsi="Palatino Linotype" w:cs="Times New Roman"/>
        </w:rPr>
        <w:t xml:space="preserve"> del H. Ayuntamiento de </w:t>
      </w:r>
      <w:proofErr w:type="spellStart"/>
      <w:r w:rsidR="00BA56A2" w:rsidRPr="002315FD">
        <w:rPr>
          <w:rFonts w:ascii="Palatino Linotype" w:eastAsia="MS Mincho" w:hAnsi="Palatino Linotype" w:cs="Times New Roman"/>
        </w:rPr>
        <w:t>Xonacatlán</w:t>
      </w:r>
      <w:proofErr w:type="spellEnd"/>
      <w:r w:rsidR="00BA56A2" w:rsidRPr="002315FD">
        <w:rPr>
          <w:rFonts w:ascii="Palatino Linotype" w:eastAsia="MS Mincho" w:hAnsi="Palatino Linotype" w:cs="Times New Roman"/>
        </w:rPr>
        <w:t xml:space="preserve"> que estarán disponibles en Intranet y el análisis discusión y en su caso aprobación del acuerdo</w:t>
      </w:r>
      <w:r w:rsidR="00EA6F0E" w:rsidRPr="002315FD">
        <w:rPr>
          <w:rFonts w:ascii="Palatino Linotype" w:eastAsia="MS Mincho" w:hAnsi="Palatino Linotype" w:cs="Times New Roman"/>
        </w:rPr>
        <w:t>,</w:t>
      </w:r>
      <w:r w:rsidR="00BA56A2" w:rsidRPr="002315FD">
        <w:rPr>
          <w:rFonts w:ascii="Palatino Linotype" w:eastAsia="MS Mincho" w:hAnsi="Palatino Linotype" w:cs="Times New Roman"/>
        </w:rPr>
        <w:t xml:space="preserve"> mediante el cual se presenta para su análisis y aprobación la clasificación de carácter confidencial </w:t>
      </w:r>
      <w:r w:rsidR="00EA6F0E" w:rsidRPr="002315FD">
        <w:rPr>
          <w:rFonts w:ascii="Palatino Linotype" w:eastAsia="MS Mincho" w:hAnsi="Palatino Linotype" w:cs="Times New Roman"/>
        </w:rPr>
        <w:t>de</w:t>
      </w:r>
      <w:r w:rsidR="00BA56A2" w:rsidRPr="002315FD">
        <w:rPr>
          <w:rFonts w:ascii="Palatino Linotype" w:eastAsia="MS Mincho" w:hAnsi="Palatino Linotype" w:cs="Times New Roman"/>
        </w:rPr>
        <w:t xml:space="preserve"> las Bases de Datos Personales del mismo </w:t>
      </w:r>
      <w:r w:rsidR="00EA6F0E" w:rsidRPr="002315FD">
        <w:rPr>
          <w:rFonts w:ascii="Palatino Linotype" w:eastAsia="MS Mincho" w:hAnsi="Palatino Linotype" w:cs="Times New Roman"/>
        </w:rPr>
        <w:t xml:space="preserve">H. </w:t>
      </w:r>
      <w:r w:rsidR="00BA56A2" w:rsidRPr="002315FD">
        <w:rPr>
          <w:rFonts w:ascii="Palatino Linotype" w:eastAsia="MS Mincho" w:hAnsi="Palatino Linotype" w:cs="Times New Roman"/>
        </w:rPr>
        <w:t xml:space="preserve">Ayuntamiento; en el primer </w:t>
      </w:r>
      <w:r w:rsidR="00A5734D" w:rsidRPr="002315FD">
        <w:rPr>
          <w:rFonts w:ascii="Palatino Linotype" w:eastAsia="MS Mincho" w:hAnsi="Palatino Linotype" w:cs="Times New Roman"/>
        </w:rPr>
        <w:t>análisis</w:t>
      </w:r>
      <w:r w:rsidR="00BA56A2" w:rsidRPr="002315FD">
        <w:rPr>
          <w:rFonts w:ascii="Palatino Linotype" w:eastAsia="MS Mincho" w:hAnsi="Palatino Linotype" w:cs="Times New Roman"/>
        </w:rPr>
        <w:t>,</w:t>
      </w:r>
      <w:r w:rsidR="00A5734D" w:rsidRPr="002315FD">
        <w:rPr>
          <w:rFonts w:ascii="Palatino Linotype" w:eastAsia="MS Mincho" w:hAnsi="Palatino Linotype" w:cs="Times New Roman"/>
        </w:rPr>
        <w:t xml:space="preserve"> se </w:t>
      </w:r>
      <w:r w:rsidR="0029133B" w:rsidRPr="002315FD">
        <w:rPr>
          <w:rFonts w:ascii="Palatino Linotype" w:eastAsia="MS Mincho" w:hAnsi="Palatino Linotype" w:cs="Times New Roman"/>
        </w:rPr>
        <w:t>puso</w:t>
      </w:r>
      <w:r w:rsidR="00A5734D" w:rsidRPr="002315FD">
        <w:rPr>
          <w:rFonts w:ascii="Palatino Linotype" w:eastAsia="MS Mincho" w:hAnsi="Palatino Linotype" w:cs="Times New Roman"/>
        </w:rPr>
        <w:t xml:space="preserve"> a disposición de los presentes las veintidós (22) cedulas de Bases de Datos Personales que se crearán, así como los datos que contendrían</w:t>
      </w:r>
      <w:r w:rsidR="00BA56A2" w:rsidRPr="002315FD">
        <w:rPr>
          <w:rFonts w:ascii="Palatino Linotype" w:eastAsia="MS Mincho" w:hAnsi="Palatino Linotype" w:cs="Times New Roman"/>
        </w:rPr>
        <w:t xml:space="preserve">; y, en el segundo se aprobó </w:t>
      </w:r>
      <w:r w:rsidR="00A5734D" w:rsidRPr="002315FD">
        <w:rPr>
          <w:rFonts w:ascii="Palatino Linotype" w:eastAsia="MS Mincho" w:hAnsi="Palatino Linotype" w:cs="Times New Roman"/>
        </w:rPr>
        <w:t xml:space="preserve">la clasificación de carácter confidencial relativo a las </w:t>
      </w:r>
      <w:r w:rsidR="00BA56A2" w:rsidRPr="002315FD">
        <w:rPr>
          <w:rFonts w:ascii="Palatino Linotype" w:eastAsia="MS Mincho" w:hAnsi="Palatino Linotype" w:cs="Times New Roman"/>
        </w:rPr>
        <w:t>bases de datos personales</w:t>
      </w:r>
      <w:r w:rsidR="00A5734D" w:rsidRPr="002315FD">
        <w:rPr>
          <w:rFonts w:ascii="Palatino Linotype" w:eastAsia="MS Mincho" w:hAnsi="Palatino Linotype" w:cs="Times New Roman"/>
        </w:rPr>
        <w:t xml:space="preserve">, la cual se </w:t>
      </w:r>
      <w:r w:rsidR="00A5734D" w:rsidRPr="002315FD">
        <w:rPr>
          <w:rFonts w:ascii="Palatino Linotype" w:eastAsia="MS Mincho" w:hAnsi="Palatino Linotype" w:cs="Times New Roman"/>
        </w:rPr>
        <w:lastRenderedPageBreak/>
        <w:t>indicó que servirá de sustento legal para generar las versiones públicas</w:t>
      </w:r>
      <w:r w:rsidR="0029133B" w:rsidRPr="002315FD">
        <w:rPr>
          <w:rFonts w:ascii="Palatino Linotype" w:eastAsia="MS Mincho" w:hAnsi="Palatino Linotype" w:cs="Times New Roman"/>
        </w:rPr>
        <w:t xml:space="preserve"> en su momento</w:t>
      </w:r>
      <w:r w:rsidR="00A5734D" w:rsidRPr="002315FD">
        <w:rPr>
          <w:rFonts w:ascii="Palatino Linotype" w:eastAsia="MS Mincho" w:hAnsi="Palatino Linotype" w:cs="Times New Roman"/>
        </w:rPr>
        <w:t xml:space="preserve">. </w:t>
      </w:r>
      <w:r w:rsidRPr="002315FD">
        <w:rPr>
          <w:rFonts w:ascii="Palatino Linotype" w:eastAsia="MS Mincho" w:hAnsi="Palatino Linotype" w:cs="Times New Roman"/>
        </w:rPr>
        <w:t xml:space="preserve"> </w:t>
      </w:r>
    </w:p>
    <w:p w14:paraId="0083325F" w14:textId="77777777" w:rsidR="0029133B" w:rsidRPr="002315FD" w:rsidRDefault="0029133B" w:rsidP="002315FD">
      <w:pPr>
        <w:pStyle w:val="Prrafodelista"/>
        <w:spacing w:line="360" w:lineRule="auto"/>
        <w:rPr>
          <w:rFonts w:ascii="Palatino Linotype" w:eastAsia="MS Mincho" w:hAnsi="Palatino Linotype" w:cs="Times New Roman"/>
        </w:rPr>
      </w:pPr>
    </w:p>
    <w:p w14:paraId="0827F8DF" w14:textId="5332D92E" w:rsidR="0029133B" w:rsidRPr="002315FD" w:rsidRDefault="0029133B" w:rsidP="002315FD">
      <w:pPr>
        <w:pStyle w:val="Prrafodelista"/>
        <w:numPr>
          <w:ilvl w:val="0"/>
          <w:numId w:val="3"/>
        </w:numPr>
        <w:tabs>
          <w:tab w:val="left" w:pos="0"/>
        </w:tabs>
        <w:spacing w:line="360" w:lineRule="auto"/>
        <w:ind w:left="851" w:right="49" w:hanging="284"/>
        <w:jc w:val="both"/>
        <w:rPr>
          <w:rFonts w:ascii="Palatino Linotype" w:eastAsia="MS Mincho" w:hAnsi="Palatino Linotype" w:cs="Times New Roman"/>
        </w:rPr>
      </w:pPr>
      <w:r w:rsidRPr="002315FD">
        <w:rPr>
          <w:rFonts w:ascii="Palatino Linotype" w:eastAsia="MS Mincho" w:hAnsi="Palatino Linotype" w:cs="Times New Roman"/>
          <w:b/>
        </w:rPr>
        <w:t>Nomina septiembre.pdf:</w:t>
      </w:r>
      <w:r w:rsidRPr="002315FD">
        <w:rPr>
          <w:rFonts w:ascii="Palatino Linotype" w:eastAsia="MS Mincho" w:hAnsi="Palatino Linotype" w:cs="Times New Roman"/>
        </w:rPr>
        <w:t xml:space="preserve"> </w:t>
      </w:r>
      <w:r w:rsidR="00EA6F0E" w:rsidRPr="002315FD">
        <w:rPr>
          <w:rFonts w:ascii="Palatino Linotype" w:eastAsia="MS Mincho" w:hAnsi="Palatino Linotype" w:cs="Times New Roman"/>
        </w:rPr>
        <w:t>Consiste en un documento que contiene una tabla con información de</w:t>
      </w:r>
      <w:r w:rsidR="00410066" w:rsidRPr="002315FD">
        <w:rPr>
          <w:rFonts w:ascii="Palatino Linotype" w:eastAsia="MS Mincho" w:hAnsi="Palatino Linotype" w:cs="Times New Roman"/>
        </w:rPr>
        <w:t xml:space="preserve"> trescientos veintiocho (328) servidores públicos</w:t>
      </w:r>
      <w:r w:rsidRPr="002315FD">
        <w:rPr>
          <w:rFonts w:ascii="Palatino Linotype" w:eastAsia="MS Mincho" w:hAnsi="Palatino Linotype" w:cs="Times New Roman"/>
        </w:rPr>
        <w:t xml:space="preserve"> </w:t>
      </w:r>
      <w:r w:rsidR="00410066" w:rsidRPr="002315FD">
        <w:rPr>
          <w:rFonts w:ascii="Palatino Linotype" w:eastAsia="MS Mincho" w:hAnsi="Palatino Linotype" w:cs="Times New Roman"/>
        </w:rPr>
        <w:t xml:space="preserve">del Municipio de </w:t>
      </w:r>
      <w:proofErr w:type="spellStart"/>
      <w:r w:rsidR="00410066" w:rsidRPr="002315FD">
        <w:rPr>
          <w:rFonts w:ascii="Palatino Linotype" w:eastAsia="MS Mincho" w:hAnsi="Palatino Linotype" w:cs="Times New Roman"/>
        </w:rPr>
        <w:t>Xonacatlán</w:t>
      </w:r>
      <w:proofErr w:type="spellEnd"/>
      <w:r w:rsidR="00410066" w:rsidRPr="002315FD">
        <w:rPr>
          <w:rFonts w:ascii="Palatino Linotype" w:eastAsia="MS Mincho" w:hAnsi="Palatino Linotype" w:cs="Times New Roman"/>
        </w:rPr>
        <w:t xml:space="preserve"> del periodo 2016-2018, misma que corresponde a la primera quincena del mes de septiembre</w:t>
      </w:r>
      <w:r w:rsidRPr="002315FD">
        <w:rPr>
          <w:rFonts w:ascii="Palatino Linotype" w:eastAsia="MS Mincho" w:hAnsi="Palatino Linotype" w:cs="Times New Roman"/>
        </w:rPr>
        <w:t xml:space="preserve"> </w:t>
      </w:r>
      <w:r w:rsidR="00410066" w:rsidRPr="002315FD">
        <w:rPr>
          <w:rFonts w:ascii="Palatino Linotype" w:eastAsia="MS Mincho" w:hAnsi="Palatino Linotype" w:cs="Times New Roman"/>
        </w:rPr>
        <w:t>de dos mil dieciocho, en cuyos rubros se contempla: Clave, Nombre del trabajador, Departamento, Sueldo, Compensación, así como el Total de Percepciones.</w:t>
      </w:r>
    </w:p>
    <w:p w14:paraId="17303C75" w14:textId="77777777" w:rsidR="00410066" w:rsidRPr="002315FD" w:rsidRDefault="00410066" w:rsidP="002315FD">
      <w:pPr>
        <w:pStyle w:val="Prrafodelista"/>
        <w:spacing w:line="360" w:lineRule="auto"/>
        <w:rPr>
          <w:rFonts w:ascii="Palatino Linotype" w:eastAsia="MS Mincho" w:hAnsi="Palatino Linotype" w:cs="Times New Roman"/>
        </w:rPr>
      </w:pPr>
    </w:p>
    <w:p w14:paraId="0A7FDE28" w14:textId="3517CAE4" w:rsidR="00410066" w:rsidRPr="002315FD" w:rsidRDefault="00410066" w:rsidP="002315FD">
      <w:pPr>
        <w:pStyle w:val="Prrafodelista"/>
        <w:numPr>
          <w:ilvl w:val="0"/>
          <w:numId w:val="3"/>
        </w:numPr>
        <w:tabs>
          <w:tab w:val="left" w:pos="0"/>
        </w:tabs>
        <w:spacing w:line="360" w:lineRule="auto"/>
        <w:ind w:left="851" w:right="49" w:hanging="284"/>
        <w:jc w:val="both"/>
        <w:rPr>
          <w:rFonts w:ascii="Palatino Linotype" w:eastAsia="MS Mincho" w:hAnsi="Palatino Linotype" w:cs="Times New Roman"/>
        </w:rPr>
      </w:pPr>
      <w:r w:rsidRPr="002315FD">
        <w:rPr>
          <w:rFonts w:ascii="Palatino Linotype" w:eastAsia="MS Mincho" w:hAnsi="Palatino Linotype" w:cs="Times New Roman"/>
          <w:b/>
        </w:rPr>
        <w:t>Nomina agosto.pdf:</w:t>
      </w:r>
      <w:r w:rsidRPr="002315FD">
        <w:rPr>
          <w:rFonts w:ascii="Palatino Linotype" w:eastAsia="MS Mincho" w:hAnsi="Palatino Linotype" w:cs="Times New Roman"/>
        </w:rPr>
        <w:t xml:space="preserve"> Consiste en </w:t>
      </w:r>
      <w:r w:rsidR="00EA6F0E" w:rsidRPr="002315FD">
        <w:rPr>
          <w:rFonts w:ascii="Palatino Linotype" w:eastAsia="MS Mincho" w:hAnsi="Palatino Linotype" w:cs="Times New Roman"/>
        </w:rPr>
        <w:t>un documento que contiene una tabla con información de</w:t>
      </w:r>
      <w:r w:rsidRPr="002315FD">
        <w:rPr>
          <w:rFonts w:ascii="Palatino Linotype" w:eastAsia="MS Mincho" w:hAnsi="Palatino Linotype" w:cs="Times New Roman"/>
        </w:rPr>
        <w:t xml:space="preserve"> trescientos veintiocho (328) servidores públicos del Municipio de </w:t>
      </w:r>
      <w:proofErr w:type="spellStart"/>
      <w:r w:rsidRPr="002315FD">
        <w:rPr>
          <w:rFonts w:ascii="Palatino Linotype" w:eastAsia="MS Mincho" w:hAnsi="Palatino Linotype" w:cs="Times New Roman"/>
        </w:rPr>
        <w:t>Xonacatlán</w:t>
      </w:r>
      <w:proofErr w:type="spellEnd"/>
      <w:r w:rsidRPr="002315FD">
        <w:rPr>
          <w:rFonts w:ascii="Palatino Linotype" w:eastAsia="MS Mincho" w:hAnsi="Palatino Linotype" w:cs="Times New Roman"/>
        </w:rPr>
        <w:t xml:space="preserve"> del periodo 2016-2018, misma que corresponde a la primera quincena del mes de </w:t>
      </w:r>
      <w:r w:rsidR="00356A2E" w:rsidRPr="002315FD">
        <w:rPr>
          <w:rFonts w:ascii="Palatino Linotype" w:eastAsia="MS Mincho" w:hAnsi="Palatino Linotype" w:cs="Times New Roman"/>
        </w:rPr>
        <w:t>agosto</w:t>
      </w:r>
      <w:r w:rsidRPr="002315FD">
        <w:rPr>
          <w:rFonts w:ascii="Palatino Linotype" w:eastAsia="MS Mincho" w:hAnsi="Palatino Linotype" w:cs="Times New Roman"/>
        </w:rPr>
        <w:t xml:space="preserve"> de dos mil dieciocho, en cuyos rubros se contempla: Clave, Nombre del trabajador, Departamento, Sueldo, Compensación, así como el Total de Percepciones.</w:t>
      </w:r>
    </w:p>
    <w:p w14:paraId="37315DF2" w14:textId="738D0F57" w:rsidR="00B72EA8" w:rsidRPr="002315FD" w:rsidRDefault="00B72EA8" w:rsidP="002315FD">
      <w:pPr>
        <w:pStyle w:val="Prrafodelista"/>
        <w:tabs>
          <w:tab w:val="left" w:pos="0"/>
        </w:tabs>
        <w:spacing w:line="360" w:lineRule="auto"/>
        <w:ind w:left="851" w:right="49"/>
        <w:jc w:val="both"/>
        <w:rPr>
          <w:rFonts w:ascii="Palatino Linotype" w:eastAsia="MS Mincho" w:hAnsi="Palatino Linotype" w:cs="Times New Roman"/>
        </w:rPr>
      </w:pPr>
    </w:p>
    <w:p w14:paraId="6BEBCB2D" w14:textId="3C2FBABE" w:rsidR="00A71BC1" w:rsidRPr="002315FD" w:rsidRDefault="008A72B7" w:rsidP="002315FD">
      <w:pPr>
        <w:pStyle w:val="Prrafodelista"/>
        <w:numPr>
          <w:ilvl w:val="0"/>
          <w:numId w:val="1"/>
        </w:numPr>
        <w:tabs>
          <w:tab w:val="left" w:pos="0"/>
        </w:tabs>
        <w:spacing w:line="360" w:lineRule="auto"/>
        <w:ind w:left="0" w:right="49" w:firstLine="0"/>
        <w:jc w:val="both"/>
        <w:rPr>
          <w:rFonts w:ascii="Palatino Linotype" w:hAnsi="Palatino Linotype"/>
        </w:rPr>
      </w:pPr>
      <w:r w:rsidRPr="002315FD">
        <w:rPr>
          <w:rFonts w:ascii="Palatino Linotype" w:eastAsia="Calibri" w:hAnsi="Palatino Linotype" w:cs="Arial"/>
        </w:rPr>
        <w:t>Consecutivamente</w:t>
      </w:r>
      <w:r w:rsidR="00A71BC1" w:rsidRPr="002315FD">
        <w:rPr>
          <w:rFonts w:ascii="Palatino Linotype" w:hAnsi="Palatino Linotype"/>
        </w:rPr>
        <w:t xml:space="preserve">, </w:t>
      </w:r>
      <w:r w:rsidR="005B08B7" w:rsidRPr="002315FD">
        <w:rPr>
          <w:rFonts w:ascii="Palatino Linotype" w:hAnsi="Palatino Linotype"/>
        </w:rPr>
        <w:t xml:space="preserve">el Comisionado Ponente decretó </w:t>
      </w:r>
      <w:r w:rsidR="00C47B6E" w:rsidRPr="002315FD">
        <w:rPr>
          <w:rFonts w:ascii="Palatino Linotype" w:hAnsi="Palatino Linotype"/>
        </w:rPr>
        <w:t>el</w:t>
      </w:r>
      <w:r w:rsidR="00A71BC1" w:rsidRPr="002315FD">
        <w:rPr>
          <w:rFonts w:ascii="Palatino Linotype" w:hAnsi="Palatino Linotype"/>
        </w:rPr>
        <w:t xml:space="preserve"> cierre de instrucción mediante acuerdo de fecha </w:t>
      </w:r>
      <w:r w:rsidR="00356A2E" w:rsidRPr="002315FD">
        <w:rPr>
          <w:rFonts w:ascii="Palatino Linotype" w:hAnsi="Palatino Linotype"/>
        </w:rPr>
        <w:t>primero</w:t>
      </w:r>
      <w:r w:rsidR="004A125E" w:rsidRPr="002315FD">
        <w:rPr>
          <w:rFonts w:ascii="Palatino Linotype" w:hAnsi="Palatino Linotype"/>
        </w:rPr>
        <w:t xml:space="preserve"> (</w:t>
      </w:r>
      <w:r w:rsidR="00356A2E" w:rsidRPr="002315FD">
        <w:rPr>
          <w:rFonts w:ascii="Palatino Linotype" w:hAnsi="Palatino Linotype"/>
        </w:rPr>
        <w:t>01</w:t>
      </w:r>
      <w:r w:rsidR="00E442D0" w:rsidRPr="002315FD">
        <w:rPr>
          <w:rFonts w:ascii="Palatino Linotype" w:hAnsi="Palatino Linotype"/>
        </w:rPr>
        <w:t>)</w:t>
      </w:r>
      <w:r w:rsidR="00A71BC1" w:rsidRPr="002315FD">
        <w:rPr>
          <w:rFonts w:ascii="Palatino Linotype" w:hAnsi="Palatino Linotype"/>
        </w:rPr>
        <w:t xml:space="preserve"> de </w:t>
      </w:r>
      <w:r w:rsidR="00356A2E" w:rsidRPr="002315FD">
        <w:rPr>
          <w:rFonts w:ascii="Palatino Linotype" w:hAnsi="Palatino Linotype"/>
        </w:rPr>
        <w:t>febrero</w:t>
      </w:r>
      <w:r w:rsidR="00A71BC1" w:rsidRPr="002315FD">
        <w:rPr>
          <w:rFonts w:ascii="Palatino Linotype" w:hAnsi="Palatino Linotype"/>
        </w:rPr>
        <w:t xml:space="preserve"> de</w:t>
      </w:r>
      <w:r w:rsidR="00C47B6E" w:rsidRPr="002315FD">
        <w:rPr>
          <w:rFonts w:ascii="Palatino Linotype" w:hAnsi="Palatino Linotype"/>
        </w:rPr>
        <w:t>l dos mil dieci</w:t>
      </w:r>
      <w:r w:rsidR="00356A2E" w:rsidRPr="002315FD">
        <w:rPr>
          <w:rFonts w:ascii="Palatino Linotype" w:hAnsi="Palatino Linotype"/>
        </w:rPr>
        <w:t>nueve</w:t>
      </w:r>
      <w:r w:rsidR="00C47B6E" w:rsidRPr="002315FD">
        <w:rPr>
          <w:rFonts w:ascii="Palatino Linotype" w:hAnsi="Palatino Linotype"/>
        </w:rPr>
        <w:t>,</w:t>
      </w:r>
      <w:r w:rsidR="005B08B7" w:rsidRPr="002315FD">
        <w:rPr>
          <w:rFonts w:ascii="Palatino Linotype" w:hAnsi="Palatino Linotype"/>
        </w:rPr>
        <w:t xml:space="preserve"> por lo que, ordenó turnar </w:t>
      </w:r>
      <w:r w:rsidR="00C47B6E" w:rsidRPr="002315FD">
        <w:rPr>
          <w:rFonts w:ascii="Palatino Linotype" w:hAnsi="Palatino Linotype"/>
        </w:rPr>
        <w:t>el</w:t>
      </w:r>
      <w:r w:rsidR="00A71BC1" w:rsidRPr="002315FD">
        <w:rPr>
          <w:rFonts w:ascii="Palatino Linotype" w:hAnsi="Palatino Linotype"/>
        </w:rPr>
        <w:t xml:space="preserve"> expediente</w:t>
      </w:r>
      <w:r w:rsidR="005B08B7" w:rsidRPr="002315FD">
        <w:rPr>
          <w:rFonts w:ascii="Palatino Linotype" w:hAnsi="Palatino Linotype"/>
        </w:rPr>
        <w:t>s</w:t>
      </w:r>
      <w:r w:rsidR="00A71BC1" w:rsidRPr="002315FD">
        <w:rPr>
          <w:rFonts w:ascii="Palatino Linotype" w:hAnsi="Palatino Linotype"/>
        </w:rPr>
        <w:t xml:space="preserve"> a resolución.</w:t>
      </w:r>
    </w:p>
    <w:p w14:paraId="4FDE6965" w14:textId="77777777" w:rsidR="00A71BC1" w:rsidRPr="002315FD" w:rsidRDefault="00A71BC1" w:rsidP="002315FD">
      <w:pPr>
        <w:pStyle w:val="Prrafodelista"/>
        <w:tabs>
          <w:tab w:val="left" w:pos="0"/>
        </w:tabs>
        <w:spacing w:line="360" w:lineRule="auto"/>
        <w:ind w:left="284" w:right="34"/>
        <w:jc w:val="both"/>
        <w:rPr>
          <w:rFonts w:ascii="Palatino Linotype" w:hAnsi="Palatino Linotype" w:cs="Arial"/>
        </w:rPr>
      </w:pPr>
    </w:p>
    <w:p w14:paraId="227E1ED6" w14:textId="6E7C6A20" w:rsidR="00A71BC1" w:rsidRPr="002315FD" w:rsidRDefault="00A71BC1" w:rsidP="002315FD">
      <w:pPr>
        <w:pStyle w:val="Prrafodelista"/>
        <w:numPr>
          <w:ilvl w:val="0"/>
          <w:numId w:val="1"/>
        </w:numPr>
        <w:tabs>
          <w:tab w:val="left" w:pos="0"/>
        </w:tabs>
        <w:spacing w:line="360" w:lineRule="auto"/>
        <w:ind w:left="0" w:right="49" w:firstLine="0"/>
        <w:jc w:val="both"/>
        <w:rPr>
          <w:rFonts w:ascii="Palatino Linotype" w:hAnsi="Palatino Linotype"/>
        </w:rPr>
      </w:pPr>
      <w:r w:rsidRPr="002315FD">
        <w:rPr>
          <w:rFonts w:ascii="Palatino Linotype" w:hAnsi="Palatino Linotype"/>
        </w:rPr>
        <w:lastRenderedPageBreak/>
        <w:t xml:space="preserve">El </w:t>
      </w:r>
      <w:r w:rsidR="001D52F1" w:rsidRPr="002315FD">
        <w:rPr>
          <w:rFonts w:ascii="Palatino Linotype" w:hAnsi="Palatino Linotype"/>
        </w:rPr>
        <w:t>seis</w:t>
      </w:r>
      <w:r w:rsidR="005B08B7" w:rsidRPr="002315FD">
        <w:rPr>
          <w:rFonts w:ascii="Palatino Linotype" w:hAnsi="Palatino Linotype"/>
        </w:rPr>
        <w:t xml:space="preserve"> (</w:t>
      </w:r>
      <w:r w:rsidR="00356A2E" w:rsidRPr="002315FD">
        <w:rPr>
          <w:rFonts w:ascii="Palatino Linotype" w:hAnsi="Palatino Linotype"/>
        </w:rPr>
        <w:t>0</w:t>
      </w:r>
      <w:r w:rsidR="001D52F1" w:rsidRPr="002315FD">
        <w:rPr>
          <w:rFonts w:ascii="Palatino Linotype" w:hAnsi="Palatino Linotype"/>
        </w:rPr>
        <w:t>6</w:t>
      </w:r>
      <w:r w:rsidR="004A125E" w:rsidRPr="002315FD">
        <w:rPr>
          <w:rFonts w:ascii="Palatino Linotype" w:hAnsi="Palatino Linotype"/>
        </w:rPr>
        <w:t xml:space="preserve">) de </w:t>
      </w:r>
      <w:r w:rsidR="00356A2E" w:rsidRPr="002315FD">
        <w:rPr>
          <w:rFonts w:ascii="Palatino Linotype" w:hAnsi="Palatino Linotype"/>
        </w:rPr>
        <w:t>febrero</w:t>
      </w:r>
      <w:r w:rsidR="00E442D0" w:rsidRPr="002315FD">
        <w:rPr>
          <w:rFonts w:ascii="Palatino Linotype" w:hAnsi="Palatino Linotype"/>
        </w:rPr>
        <w:t xml:space="preserve"> </w:t>
      </w:r>
      <w:r w:rsidRPr="002315FD">
        <w:rPr>
          <w:rFonts w:ascii="Palatino Linotype" w:hAnsi="Palatino Linotype"/>
        </w:rPr>
        <w:t>de dos mil dieci</w:t>
      </w:r>
      <w:r w:rsidR="005B08B7" w:rsidRPr="002315FD">
        <w:rPr>
          <w:rFonts w:ascii="Palatino Linotype" w:hAnsi="Palatino Linotype"/>
        </w:rPr>
        <w:t>nueve</w:t>
      </w:r>
      <w:r w:rsidRPr="002315FD">
        <w:rPr>
          <w:rFonts w:ascii="Palatino Linotype" w:hAnsi="Palatino Linotype"/>
        </w:rPr>
        <w:t>, con fundamento en el</w:t>
      </w:r>
      <w:r w:rsidRPr="002315FD">
        <w:rPr>
          <w:rFonts w:ascii="Palatino Linotype" w:hAnsi="Palatino Linotype"/>
        </w:rPr>
        <w:br/>
        <w:t>artículo 181 tercer párrafo de la Ley de Transparencia y Acceso a la</w:t>
      </w:r>
      <w:r w:rsidRPr="002315FD">
        <w:rPr>
          <w:rFonts w:ascii="Palatino Linotype" w:hAnsi="Palatino Linotype"/>
        </w:rPr>
        <w:br/>
        <w:t>Información Pública del Estado de México y Municipios, se noti</w:t>
      </w:r>
      <w:r w:rsidR="002F364F" w:rsidRPr="002315FD">
        <w:rPr>
          <w:rFonts w:ascii="Palatino Linotype" w:hAnsi="Palatino Linotype"/>
        </w:rPr>
        <w:t>ficó que el</w:t>
      </w:r>
      <w:r w:rsidR="002F364F" w:rsidRPr="002315FD">
        <w:rPr>
          <w:rFonts w:ascii="Palatino Linotype" w:hAnsi="Palatino Linotype"/>
        </w:rPr>
        <w:br/>
        <w:t>plazo de treinta (</w:t>
      </w:r>
      <w:r w:rsidR="005B08B7" w:rsidRPr="002315FD">
        <w:rPr>
          <w:rFonts w:ascii="Palatino Linotype" w:hAnsi="Palatino Linotype"/>
        </w:rPr>
        <w:t>30</w:t>
      </w:r>
      <w:r w:rsidRPr="002315FD">
        <w:rPr>
          <w:rFonts w:ascii="Palatino Linotype" w:hAnsi="Palatino Linotype"/>
        </w:rPr>
        <w:t>) días para resolver el recurso de revisión, sería ampli</w:t>
      </w:r>
      <w:r w:rsidR="002F364F" w:rsidRPr="002315FD">
        <w:rPr>
          <w:rFonts w:ascii="Palatino Linotype" w:hAnsi="Palatino Linotype"/>
        </w:rPr>
        <w:t>ado por un periodo de quince (</w:t>
      </w:r>
      <w:r w:rsidR="005B08B7" w:rsidRPr="002315FD">
        <w:rPr>
          <w:rFonts w:ascii="Palatino Linotype" w:hAnsi="Palatino Linotype"/>
        </w:rPr>
        <w:t>15</w:t>
      </w:r>
      <w:r w:rsidRPr="002315FD">
        <w:rPr>
          <w:rFonts w:ascii="Palatino Linotype" w:hAnsi="Palatino Linotype"/>
        </w:rPr>
        <w:t>) días hábiles adicionales, debido a la naturaleza,</w:t>
      </w:r>
      <w:r w:rsidRPr="002315FD">
        <w:rPr>
          <w:rFonts w:ascii="Palatino Linotype" w:hAnsi="Palatino Linotype"/>
        </w:rPr>
        <w:br/>
        <w:t>complejidad del asunto y para un mejor estudio.</w:t>
      </w:r>
    </w:p>
    <w:p w14:paraId="6BAD0AA9" w14:textId="7411E82F" w:rsidR="0074154B" w:rsidRPr="002315FD" w:rsidRDefault="0074154B" w:rsidP="002315FD">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2315FD" w:rsidRDefault="00585F00" w:rsidP="002315FD">
      <w:pPr>
        <w:pStyle w:val="Ttulo1"/>
        <w:tabs>
          <w:tab w:val="left" w:pos="0"/>
        </w:tabs>
        <w:spacing w:before="0" w:line="360" w:lineRule="auto"/>
        <w:jc w:val="center"/>
        <w:rPr>
          <w:b/>
          <w:szCs w:val="24"/>
        </w:rPr>
      </w:pPr>
      <w:bookmarkStart w:id="33" w:name="_Toc491791302"/>
      <w:bookmarkStart w:id="34" w:name="_Toc371259"/>
      <w:r w:rsidRPr="002315FD">
        <w:rPr>
          <w:b/>
          <w:szCs w:val="24"/>
        </w:rPr>
        <w:t>CONSIDERANDO</w:t>
      </w:r>
      <w:bookmarkEnd w:id="33"/>
      <w:bookmarkEnd w:id="34"/>
    </w:p>
    <w:p w14:paraId="7681ED66" w14:textId="77777777" w:rsidR="00585F00" w:rsidRPr="002315FD" w:rsidRDefault="00585F00" w:rsidP="002315FD">
      <w:pPr>
        <w:tabs>
          <w:tab w:val="left" w:pos="0"/>
        </w:tabs>
        <w:spacing w:line="360" w:lineRule="auto"/>
        <w:rPr>
          <w:rFonts w:ascii="Palatino Linotype" w:hAnsi="Palatino Linotype"/>
          <w:lang w:eastAsia="en-US"/>
        </w:rPr>
      </w:pPr>
    </w:p>
    <w:p w14:paraId="717D4ABA" w14:textId="77777777" w:rsidR="00585F00" w:rsidRPr="002315FD" w:rsidRDefault="00585F00" w:rsidP="002315FD">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371260"/>
      <w:r w:rsidRPr="002315FD">
        <w:rPr>
          <w:rFonts w:ascii="Palatino Linotype" w:hAnsi="Palatino Linotype"/>
          <w:b/>
          <w:color w:val="auto"/>
          <w:sz w:val="24"/>
          <w:szCs w:val="24"/>
        </w:rPr>
        <w:t>PRIMERO. De la competencia</w:t>
      </w:r>
      <w:bookmarkEnd w:id="35"/>
      <w:bookmarkEnd w:id="36"/>
    </w:p>
    <w:p w14:paraId="6EA8B854" w14:textId="77777777" w:rsidR="00585F00" w:rsidRPr="002315FD" w:rsidRDefault="00585F00" w:rsidP="002315FD">
      <w:pPr>
        <w:tabs>
          <w:tab w:val="left" w:pos="0"/>
        </w:tabs>
        <w:spacing w:line="360" w:lineRule="auto"/>
        <w:rPr>
          <w:rFonts w:ascii="Palatino Linotype" w:hAnsi="Palatino Linotype"/>
          <w:lang w:eastAsia="en-US"/>
        </w:rPr>
      </w:pPr>
    </w:p>
    <w:p w14:paraId="59B46AF8" w14:textId="78A364A8" w:rsidR="00585F00" w:rsidRPr="002315FD" w:rsidRDefault="00585F00" w:rsidP="002315FD">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315FD">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15FD">
        <w:rPr>
          <w:rFonts w:ascii="Palatino Linotype" w:eastAsia="Calibri" w:hAnsi="Palatino Linotype" w:cs="Times New Roman"/>
          <w:b/>
        </w:rPr>
        <w:t>Constitución Política de los Estados Unidos Mexicanos</w:t>
      </w:r>
      <w:r w:rsidRPr="002315FD">
        <w:rPr>
          <w:rFonts w:ascii="Palatino Linotype" w:eastAsia="Calibri" w:hAnsi="Palatino Linotype" w:cs="Times New Roman"/>
        </w:rPr>
        <w:t xml:space="preserve">; 5, párrafos vigésimo, vigésimo primero y vigésimo segundo fracciones IV y V de la </w:t>
      </w:r>
      <w:r w:rsidRPr="002315FD">
        <w:rPr>
          <w:rFonts w:ascii="Palatino Linotype" w:eastAsia="Calibri" w:hAnsi="Palatino Linotype" w:cs="Times New Roman"/>
          <w:b/>
        </w:rPr>
        <w:t>Constitución Política del Estado Libre y Soberano de México</w:t>
      </w:r>
      <w:r w:rsidRPr="002315FD">
        <w:rPr>
          <w:rFonts w:ascii="Palatino Linotype" w:eastAsia="Calibri" w:hAnsi="Palatino Linotype" w:cs="Times New Roman"/>
        </w:rPr>
        <w:t xml:space="preserve">; artículos 1, 2 fracción II, 13, 29, 36 fracciones I y II, 176, 178, 179, 181 párrafo tercero y 185 </w:t>
      </w:r>
      <w:r w:rsidRPr="002315FD">
        <w:rPr>
          <w:rFonts w:ascii="Palatino Linotype" w:eastAsia="Calibri" w:hAnsi="Palatino Linotype" w:cs="Arial"/>
        </w:rPr>
        <w:t xml:space="preserve">de la </w:t>
      </w:r>
      <w:r w:rsidRPr="002315FD">
        <w:rPr>
          <w:rFonts w:ascii="Palatino Linotype" w:eastAsia="Calibri" w:hAnsi="Palatino Linotype" w:cs="Arial"/>
          <w:b/>
        </w:rPr>
        <w:t>Ley de Transparencia y Acceso a la Información Pública del Estado de México y Municipios</w:t>
      </w:r>
      <w:r w:rsidRPr="002315FD">
        <w:rPr>
          <w:rFonts w:ascii="Palatino Linotype" w:eastAsia="Calibri" w:hAnsi="Palatino Linotype" w:cs="Arial"/>
        </w:rPr>
        <w:t xml:space="preserve">; y 10, 7, 9 fracciones I y XXIV, y 11 del </w:t>
      </w:r>
      <w:r w:rsidRPr="002315FD">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2315FD" w:rsidRDefault="001F5AF8" w:rsidP="002315FD">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2315FD" w:rsidRDefault="00585F00" w:rsidP="002315FD">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371261"/>
      <w:r w:rsidRPr="002315FD">
        <w:rPr>
          <w:rFonts w:ascii="Palatino Linotype" w:hAnsi="Palatino Linotype"/>
          <w:b/>
          <w:color w:val="auto"/>
          <w:sz w:val="24"/>
          <w:szCs w:val="24"/>
        </w:rPr>
        <w:t>SEGUNDO. De la oportunidad y procedencia.</w:t>
      </w:r>
      <w:bookmarkEnd w:id="37"/>
      <w:bookmarkEnd w:id="38"/>
    </w:p>
    <w:p w14:paraId="01C2847E" w14:textId="77777777" w:rsidR="003B6963" w:rsidRPr="002315FD" w:rsidRDefault="003B6963" w:rsidP="002315FD">
      <w:pPr>
        <w:tabs>
          <w:tab w:val="left" w:pos="0"/>
        </w:tabs>
        <w:spacing w:line="360" w:lineRule="auto"/>
        <w:rPr>
          <w:rFonts w:ascii="Palatino Linotype" w:hAnsi="Palatino Linotype"/>
          <w:lang w:eastAsia="en-US"/>
        </w:rPr>
      </w:pPr>
    </w:p>
    <w:p w14:paraId="3169CA39" w14:textId="789A39F9" w:rsidR="003A20F5" w:rsidRPr="002315FD" w:rsidRDefault="0010792B" w:rsidP="002315FD">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2315FD">
        <w:rPr>
          <w:rFonts w:ascii="Palatino Linotype" w:eastAsia="Calibri" w:hAnsi="Palatino Linotype" w:cs="Arial"/>
        </w:rPr>
        <w:t>El</w:t>
      </w:r>
      <w:r w:rsidR="006E53B0" w:rsidRPr="002315FD">
        <w:rPr>
          <w:rFonts w:ascii="Palatino Linotype" w:eastAsia="Calibri" w:hAnsi="Palatino Linotype" w:cs="Arial"/>
        </w:rPr>
        <w:t xml:space="preserve"> </w:t>
      </w:r>
      <w:r w:rsidR="00585F00" w:rsidRPr="002315FD">
        <w:rPr>
          <w:rFonts w:ascii="Palatino Linotype" w:eastAsia="Calibri" w:hAnsi="Palatino Linotype" w:cs="Arial"/>
        </w:rPr>
        <w:t xml:space="preserve">medio de </w:t>
      </w:r>
      <w:r w:rsidR="00585F00" w:rsidRPr="002315FD">
        <w:rPr>
          <w:rFonts w:ascii="Palatino Linotype" w:eastAsia="Calibri" w:hAnsi="Palatino Linotype" w:cs="Times New Roman"/>
        </w:rPr>
        <w:t>impugnación</w:t>
      </w:r>
      <w:r w:rsidR="00585F00" w:rsidRPr="002315FD">
        <w:rPr>
          <w:rFonts w:ascii="Palatino Linotype" w:eastAsia="Calibri" w:hAnsi="Palatino Linotype" w:cs="Arial"/>
        </w:rPr>
        <w:t xml:space="preserve"> fue presentado a través del </w:t>
      </w:r>
      <w:r w:rsidR="00585F00" w:rsidRPr="002315FD">
        <w:rPr>
          <w:rFonts w:ascii="Palatino Linotype" w:eastAsia="Calibri" w:hAnsi="Palatino Linotype" w:cs="Arial"/>
          <w:b/>
        </w:rPr>
        <w:t>SAIMEX</w:t>
      </w:r>
      <w:r w:rsidR="00585F00" w:rsidRPr="002315F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2315FD">
        <w:rPr>
          <w:rFonts w:ascii="Palatino Linotype" w:eastAsia="Calibri" w:hAnsi="Palatino Linotype" w:cs="Arial"/>
          <w:b/>
        </w:rPr>
        <w:t>SUJETO OBLIGADO</w:t>
      </w:r>
      <w:r w:rsidR="00585F00" w:rsidRPr="002315FD">
        <w:rPr>
          <w:rFonts w:ascii="Palatino Linotype" w:eastAsia="Calibri" w:hAnsi="Palatino Linotype" w:cs="Arial"/>
        </w:rPr>
        <w:t xml:space="preserve"> entregó </w:t>
      </w:r>
      <w:r w:rsidR="00F95F7E" w:rsidRPr="002315FD">
        <w:rPr>
          <w:rFonts w:ascii="Palatino Linotype" w:eastAsia="Calibri" w:hAnsi="Palatino Linotype" w:cs="Arial"/>
        </w:rPr>
        <w:t xml:space="preserve">su </w:t>
      </w:r>
      <w:r w:rsidR="00585F00" w:rsidRPr="002315FD">
        <w:rPr>
          <w:rFonts w:ascii="Palatino Linotype" w:eastAsia="Calibri" w:hAnsi="Palatino Linotype" w:cs="Arial"/>
        </w:rPr>
        <w:t>re</w:t>
      </w:r>
      <w:r w:rsidR="00E21F52" w:rsidRPr="002315FD">
        <w:rPr>
          <w:rFonts w:ascii="Palatino Linotype" w:eastAsia="Calibri" w:hAnsi="Palatino Linotype" w:cs="Arial"/>
        </w:rPr>
        <w:t xml:space="preserve">spuesta el </w:t>
      </w:r>
      <w:r w:rsidR="00356A2E" w:rsidRPr="002315FD">
        <w:rPr>
          <w:rFonts w:ascii="Palatino Linotype" w:eastAsia="Calibri" w:hAnsi="Palatino Linotype" w:cs="Arial"/>
        </w:rPr>
        <w:t>veintinueve</w:t>
      </w:r>
      <w:r w:rsidR="00324670" w:rsidRPr="002315FD">
        <w:rPr>
          <w:rFonts w:ascii="Palatino Linotype" w:eastAsia="Calibri" w:hAnsi="Palatino Linotype" w:cs="Arial"/>
        </w:rPr>
        <w:t xml:space="preserve"> (</w:t>
      </w:r>
      <w:r w:rsidR="00356A2E" w:rsidRPr="002315FD">
        <w:rPr>
          <w:rFonts w:ascii="Palatino Linotype" w:eastAsia="Calibri" w:hAnsi="Palatino Linotype" w:cs="Arial"/>
        </w:rPr>
        <w:t>29</w:t>
      </w:r>
      <w:r w:rsidR="00324670" w:rsidRPr="002315FD">
        <w:rPr>
          <w:rFonts w:ascii="Palatino Linotype" w:eastAsia="Calibri" w:hAnsi="Palatino Linotype" w:cs="Arial"/>
        </w:rPr>
        <w:t xml:space="preserve">) </w:t>
      </w:r>
      <w:r w:rsidR="00A71BC1" w:rsidRPr="002315FD">
        <w:rPr>
          <w:rFonts w:ascii="Palatino Linotype" w:hAnsi="Palatino Linotype"/>
        </w:rPr>
        <w:t xml:space="preserve">de </w:t>
      </w:r>
      <w:r w:rsidR="00356A2E" w:rsidRPr="002315FD">
        <w:rPr>
          <w:rFonts w:ascii="Palatino Linotype" w:hAnsi="Palatino Linotype"/>
        </w:rPr>
        <w:t>noviembre</w:t>
      </w:r>
      <w:r w:rsidR="0027557F" w:rsidRPr="002315FD">
        <w:rPr>
          <w:rFonts w:ascii="Palatino Linotype" w:hAnsi="Palatino Linotype"/>
        </w:rPr>
        <w:t xml:space="preserve"> </w:t>
      </w:r>
      <w:r w:rsidR="00041672" w:rsidRPr="002315FD">
        <w:rPr>
          <w:rFonts w:ascii="Palatino Linotype" w:eastAsia="Calibri" w:hAnsi="Palatino Linotype" w:cs="Arial"/>
        </w:rPr>
        <w:t>de dos mil dieciocho</w:t>
      </w:r>
      <w:r w:rsidR="00585F00" w:rsidRPr="002315FD">
        <w:rPr>
          <w:rFonts w:ascii="Palatino Linotype" w:eastAsia="Calibri" w:hAnsi="Palatino Linotype" w:cs="Arial"/>
        </w:rPr>
        <w:t xml:space="preserve">, de tal forma que el plazo para interponer </w:t>
      </w:r>
      <w:r w:rsidRPr="002315FD">
        <w:rPr>
          <w:rFonts w:ascii="Palatino Linotype" w:eastAsia="Calibri" w:hAnsi="Palatino Linotype" w:cs="Arial"/>
        </w:rPr>
        <w:t>el</w:t>
      </w:r>
      <w:r w:rsidR="00585F00" w:rsidRPr="002315FD">
        <w:rPr>
          <w:rFonts w:ascii="Palatino Linotype" w:eastAsia="Calibri" w:hAnsi="Palatino Linotype" w:cs="Arial"/>
        </w:rPr>
        <w:t xml:space="preserve"> recurso </w:t>
      </w:r>
      <w:r w:rsidRPr="002315FD">
        <w:rPr>
          <w:rFonts w:ascii="Palatino Linotype" w:eastAsia="Calibri" w:hAnsi="Palatino Linotype" w:cs="Arial"/>
        </w:rPr>
        <w:t>transcurrió</w:t>
      </w:r>
      <w:r w:rsidR="00585F00" w:rsidRPr="002315FD">
        <w:rPr>
          <w:rFonts w:ascii="Palatino Linotype" w:eastAsia="Calibri" w:hAnsi="Palatino Linotype" w:cs="Arial"/>
        </w:rPr>
        <w:t xml:space="preserve"> del día </w:t>
      </w:r>
      <w:r w:rsidR="00356A2E" w:rsidRPr="002315FD">
        <w:rPr>
          <w:rFonts w:ascii="Palatino Linotype" w:eastAsia="Calibri" w:hAnsi="Palatino Linotype" w:cs="Arial"/>
        </w:rPr>
        <w:t>treinta</w:t>
      </w:r>
      <w:r w:rsidR="002F364F" w:rsidRPr="002315FD">
        <w:rPr>
          <w:rFonts w:ascii="Palatino Linotype" w:eastAsia="Calibri" w:hAnsi="Palatino Linotype" w:cs="Arial"/>
        </w:rPr>
        <w:t xml:space="preserve"> (</w:t>
      </w:r>
      <w:r w:rsidR="00356A2E" w:rsidRPr="002315FD">
        <w:rPr>
          <w:rFonts w:ascii="Palatino Linotype" w:eastAsia="Calibri" w:hAnsi="Palatino Linotype" w:cs="Arial"/>
        </w:rPr>
        <w:t>30</w:t>
      </w:r>
      <w:r w:rsidR="00763861" w:rsidRPr="002315FD">
        <w:rPr>
          <w:rFonts w:ascii="Palatino Linotype" w:eastAsia="Calibri" w:hAnsi="Palatino Linotype" w:cs="Arial"/>
        </w:rPr>
        <w:t>)</w:t>
      </w:r>
      <w:r w:rsidR="00B65D7E" w:rsidRPr="002315FD">
        <w:rPr>
          <w:rFonts w:ascii="Palatino Linotype" w:eastAsia="Calibri" w:hAnsi="Palatino Linotype" w:cs="Arial"/>
        </w:rPr>
        <w:t xml:space="preserve"> </w:t>
      </w:r>
      <w:r w:rsidR="00821A12" w:rsidRPr="002315FD">
        <w:rPr>
          <w:rFonts w:ascii="Palatino Linotype" w:eastAsia="Calibri" w:hAnsi="Palatino Linotype" w:cs="Arial"/>
        </w:rPr>
        <w:t xml:space="preserve">de </w:t>
      </w:r>
      <w:r w:rsidRPr="002315FD">
        <w:rPr>
          <w:rFonts w:ascii="Palatino Linotype" w:eastAsia="Calibri" w:hAnsi="Palatino Linotype" w:cs="Arial"/>
        </w:rPr>
        <w:t xml:space="preserve">noviembre </w:t>
      </w:r>
      <w:r w:rsidR="00223E64" w:rsidRPr="002315FD">
        <w:rPr>
          <w:rFonts w:ascii="Palatino Linotype" w:eastAsia="Calibri" w:hAnsi="Palatino Linotype" w:cs="Arial"/>
        </w:rPr>
        <w:t xml:space="preserve">de dos mil dieciocho, </w:t>
      </w:r>
      <w:r w:rsidR="00821A12" w:rsidRPr="002315FD">
        <w:rPr>
          <w:rFonts w:ascii="Palatino Linotype" w:eastAsia="Calibri" w:hAnsi="Palatino Linotype" w:cs="Arial"/>
        </w:rPr>
        <w:t>al</w:t>
      </w:r>
      <w:r w:rsidRPr="002315FD">
        <w:rPr>
          <w:rFonts w:ascii="Palatino Linotype" w:eastAsia="Calibri" w:hAnsi="Palatino Linotype" w:cs="Arial"/>
        </w:rPr>
        <w:t xml:space="preserve"> </w:t>
      </w:r>
      <w:r w:rsidR="00223E64" w:rsidRPr="002315FD">
        <w:rPr>
          <w:rFonts w:ascii="Palatino Linotype" w:eastAsia="Calibri" w:hAnsi="Palatino Linotype" w:cs="Arial"/>
        </w:rPr>
        <w:t>siete</w:t>
      </w:r>
      <w:r w:rsidR="003D5099" w:rsidRPr="002315FD">
        <w:rPr>
          <w:rFonts w:ascii="Palatino Linotype" w:eastAsia="Calibri" w:hAnsi="Palatino Linotype" w:cs="Arial"/>
        </w:rPr>
        <w:t xml:space="preserve"> </w:t>
      </w:r>
      <w:r w:rsidR="002F364F" w:rsidRPr="002315FD">
        <w:rPr>
          <w:rFonts w:ascii="Palatino Linotype" w:eastAsia="Calibri" w:hAnsi="Palatino Linotype" w:cs="Arial"/>
        </w:rPr>
        <w:t>(</w:t>
      </w:r>
      <w:r w:rsidR="00223E64" w:rsidRPr="002315FD">
        <w:rPr>
          <w:rFonts w:ascii="Palatino Linotype" w:eastAsia="Calibri" w:hAnsi="Palatino Linotype" w:cs="Arial"/>
        </w:rPr>
        <w:t>07</w:t>
      </w:r>
      <w:r w:rsidR="00CA306F" w:rsidRPr="002315FD">
        <w:rPr>
          <w:rFonts w:ascii="Palatino Linotype" w:eastAsia="Calibri" w:hAnsi="Palatino Linotype" w:cs="Arial"/>
        </w:rPr>
        <w:t xml:space="preserve">) de </w:t>
      </w:r>
      <w:r w:rsidR="00223E64" w:rsidRPr="002315FD">
        <w:rPr>
          <w:rFonts w:ascii="Palatino Linotype" w:eastAsia="Calibri" w:hAnsi="Palatino Linotype" w:cs="Arial"/>
        </w:rPr>
        <w:t>enero</w:t>
      </w:r>
      <w:r w:rsidR="00821A12" w:rsidRPr="002315FD">
        <w:rPr>
          <w:rFonts w:ascii="Palatino Linotype" w:eastAsia="Calibri" w:hAnsi="Palatino Linotype" w:cs="Arial"/>
        </w:rPr>
        <w:t xml:space="preserve"> </w:t>
      </w:r>
      <w:r w:rsidR="0073505D" w:rsidRPr="002315FD">
        <w:rPr>
          <w:rFonts w:ascii="Palatino Linotype" w:eastAsia="Calibri" w:hAnsi="Palatino Linotype" w:cs="Arial"/>
        </w:rPr>
        <w:t xml:space="preserve">de </w:t>
      </w:r>
      <w:r w:rsidR="00CA306F" w:rsidRPr="002315FD">
        <w:rPr>
          <w:rFonts w:ascii="Palatino Linotype" w:eastAsia="Calibri" w:hAnsi="Palatino Linotype" w:cs="Arial"/>
        </w:rPr>
        <w:t>dos mil dieci</w:t>
      </w:r>
      <w:r w:rsidR="00223E64" w:rsidRPr="002315FD">
        <w:rPr>
          <w:rFonts w:ascii="Palatino Linotype" w:eastAsia="Calibri" w:hAnsi="Palatino Linotype" w:cs="Arial"/>
        </w:rPr>
        <w:t>nueve</w:t>
      </w:r>
      <w:r w:rsidR="0073505D" w:rsidRPr="002315FD">
        <w:rPr>
          <w:rFonts w:ascii="Palatino Linotype" w:eastAsia="Calibri" w:hAnsi="Palatino Linotype" w:cs="Arial"/>
        </w:rPr>
        <w:t xml:space="preserve">; </w:t>
      </w:r>
      <w:r w:rsidR="00D55346" w:rsidRPr="002315FD">
        <w:rPr>
          <w:rFonts w:ascii="Palatino Linotype" w:eastAsia="Calibri" w:hAnsi="Palatino Linotype" w:cs="Arial"/>
        </w:rPr>
        <w:t xml:space="preserve">por lo que </w:t>
      </w:r>
      <w:r w:rsidR="00B803F4" w:rsidRPr="002315FD">
        <w:rPr>
          <w:rFonts w:ascii="Palatino Linotype" w:eastAsia="Calibri" w:hAnsi="Palatino Linotype" w:cs="Arial"/>
        </w:rPr>
        <w:t xml:space="preserve">al presentar </w:t>
      </w:r>
      <w:r w:rsidR="00D55346" w:rsidRPr="002315FD">
        <w:rPr>
          <w:rFonts w:ascii="Palatino Linotype" w:eastAsia="Calibri" w:hAnsi="Palatino Linotype" w:cs="Arial"/>
        </w:rPr>
        <w:t xml:space="preserve">su </w:t>
      </w:r>
      <w:r w:rsidRPr="002315FD">
        <w:rPr>
          <w:rFonts w:ascii="Palatino Linotype" w:eastAsia="Calibri" w:hAnsi="Palatino Linotype" w:cs="Arial"/>
        </w:rPr>
        <w:t>inconformidad</w:t>
      </w:r>
      <w:r w:rsidR="00D55346" w:rsidRPr="002315FD">
        <w:rPr>
          <w:rFonts w:ascii="Palatino Linotype" w:eastAsia="Calibri" w:hAnsi="Palatino Linotype" w:cs="Arial"/>
        </w:rPr>
        <w:t xml:space="preserve"> </w:t>
      </w:r>
      <w:r w:rsidRPr="002315FD">
        <w:rPr>
          <w:rFonts w:ascii="Palatino Linotype" w:eastAsia="Calibri" w:hAnsi="Palatino Linotype" w:cs="Arial"/>
        </w:rPr>
        <w:t>el</w:t>
      </w:r>
      <w:r w:rsidR="00D55346" w:rsidRPr="002315FD">
        <w:rPr>
          <w:rFonts w:ascii="Palatino Linotype" w:eastAsia="Calibri" w:hAnsi="Palatino Linotype" w:cs="Arial"/>
        </w:rPr>
        <w:t xml:space="preserve"> día </w:t>
      </w:r>
      <w:r w:rsidR="00223E64" w:rsidRPr="002315FD">
        <w:rPr>
          <w:rFonts w:ascii="Palatino Linotype" w:eastAsia="Calibri" w:hAnsi="Palatino Linotype" w:cs="Arial"/>
        </w:rPr>
        <w:t>treinta</w:t>
      </w:r>
      <w:r w:rsidR="002F364F" w:rsidRPr="002315FD">
        <w:rPr>
          <w:rFonts w:ascii="Palatino Linotype" w:hAnsi="Palatino Linotype"/>
        </w:rPr>
        <w:t xml:space="preserve"> (</w:t>
      </w:r>
      <w:r w:rsidR="00223E64" w:rsidRPr="002315FD">
        <w:rPr>
          <w:rFonts w:ascii="Palatino Linotype" w:hAnsi="Palatino Linotype"/>
        </w:rPr>
        <w:t>30</w:t>
      </w:r>
      <w:r w:rsidR="00821A12" w:rsidRPr="002315FD">
        <w:rPr>
          <w:rFonts w:ascii="Palatino Linotype" w:hAnsi="Palatino Linotype"/>
        </w:rPr>
        <w:t>)</w:t>
      </w:r>
      <w:r w:rsidR="00324670" w:rsidRPr="002315FD">
        <w:rPr>
          <w:rFonts w:ascii="Palatino Linotype" w:hAnsi="Palatino Linotype"/>
        </w:rPr>
        <w:t xml:space="preserve"> </w:t>
      </w:r>
      <w:r w:rsidR="00821A12" w:rsidRPr="002315FD">
        <w:rPr>
          <w:rFonts w:ascii="Palatino Linotype" w:hAnsi="Palatino Linotype"/>
        </w:rPr>
        <w:t xml:space="preserve">de </w:t>
      </w:r>
      <w:r w:rsidR="003D5099" w:rsidRPr="002315FD">
        <w:rPr>
          <w:rFonts w:ascii="Palatino Linotype" w:hAnsi="Palatino Linotype"/>
        </w:rPr>
        <w:t>noviembre</w:t>
      </w:r>
      <w:r w:rsidR="00821A12" w:rsidRPr="002315FD">
        <w:rPr>
          <w:rFonts w:ascii="Palatino Linotype" w:hAnsi="Palatino Linotype"/>
        </w:rPr>
        <w:t xml:space="preserve"> </w:t>
      </w:r>
      <w:r w:rsidR="00B803F4" w:rsidRPr="002315FD">
        <w:rPr>
          <w:rFonts w:ascii="Palatino Linotype" w:eastAsia="Calibri" w:hAnsi="Palatino Linotype" w:cs="Arial"/>
        </w:rPr>
        <w:t>de dos mil dieciocho</w:t>
      </w:r>
      <w:r w:rsidR="00D55346" w:rsidRPr="002315FD">
        <w:rPr>
          <w:rFonts w:ascii="Palatino Linotype" w:eastAsia="Calibri" w:hAnsi="Palatino Linotype" w:cs="Arial"/>
        </w:rPr>
        <w:t xml:space="preserve">, </w:t>
      </w:r>
      <w:r w:rsidRPr="002315FD">
        <w:rPr>
          <w:rFonts w:ascii="Palatino Linotype" w:eastAsia="Calibri" w:hAnsi="Palatino Linotype" w:cs="Arial"/>
        </w:rPr>
        <w:t>fue</w:t>
      </w:r>
      <w:r w:rsidR="00B65D7E" w:rsidRPr="002315FD">
        <w:rPr>
          <w:rFonts w:ascii="Palatino Linotype" w:hAnsi="Palatino Linotype" w:cs="Arial"/>
          <w:lang w:eastAsia="es-MX"/>
        </w:rPr>
        <w:t xml:space="preserve"> dentro del </w:t>
      </w:r>
      <w:r w:rsidR="007116E3" w:rsidRPr="002315FD">
        <w:rPr>
          <w:rFonts w:ascii="Palatino Linotype" w:hAnsi="Palatino Linotype" w:cs="Arial"/>
          <w:lang w:eastAsia="es-MX"/>
        </w:rPr>
        <w:t>término</w:t>
      </w:r>
      <w:r w:rsidR="00B65D7E" w:rsidRPr="002315FD">
        <w:rPr>
          <w:rFonts w:ascii="Palatino Linotype" w:hAnsi="Palatino Linotype" w:cs="Arial"/>
          <w:lang w:eastAsia="es-MX"/>
        </w:rPr>
        <w:t xml:space="preserve"> previsto. </w:t>
      </w:r>
    </w:p>
    <w:p w14:paraId="4316F0BE" w14:textId="77777777" w:rsidR="008A5A73" w:rsidRPr="002315FD" w:rsidRDefault="008A5A73" w:rsidP="002315FD">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2315FD" w:rsidRDefault="003A20F5" w:rsidP="002315FD">
      <w:pPr>
        <w:pStyle w:val="Prrafodelista"/>
        <w:numPr>
          <w:ilvl w:val="0"/>
          <w:numId w:val="1"/>
        </w:numPr>
        <w:tabs>
          <w:tab w:val="left" w:pos="0"/>
        </w:tabs>
        <w:spacing w:line="360" w:lineRule="auto"/>
        <w:ind w:left="0" w:right="49" w:firstLine="0"/>
        <w:jc w:val="both"/>
        <w:rPr>
          <w:rFonts w:ascii="Palatino Linotype" w:hAnsi="Palatino Linotype" w:cs="Arial"/>
        </w:rPr>
      </w:pPr>
      <w:r w:rsidRPr="002315F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2315FD" w:rsidRDefault="008A5A73" w:rsidP="002315FD">
      <w:pPr>
        <w:pStyle w:val="Prrafodelista"/>
        <w:tabs>
          <w:tab w:val="left" w:pos="0"/>
        </w:tabs>
        <w:spacing w:line="360" w:lineRule="auto"/>
        <w:ind w:left="0" w:right="49"/>
        <w:jc w:val="both"/>
        <w:rPr>
          <w:rFonts w:ascii="Palatino Linotype" w:hAnsi="Palatino Linotype" w:cs="Arial"/>
        </w:rPr>
      </w:pPr>
    </w:p>
    <w:p w14:paraId="2169366D" w14:textId="5C59AAF8" w:rsidR="008A5A73" w:rsidRPr="002315FD" w:rsidRDefault="00574F63" w:rsidP="002315FD">
      <w:pPr>
        <w:pStyle w:val="Ttulo2"/>
        <w:tabs>
          <w:tab w:val="left" w:pos="0"/>
        </w:tabs>
        <w:spacing w:before="0" w:line="360" w:lineRule="auto"/>
        <w:rPr>
          <w:rFonts w:ascii="Palatino Linotype" w:hAnsi="Palatino Linotype"/>
          <w:b/>
          <w:color w:val="auto"/>
          <w:sz w:val="24"/>
          <w:szCs w:val="24"/>
        </w:rPr>
      </w:pPr>
      <w:bookmarkStart w:id="39" w:name="_Toc371262"/>
      <w:bookmarkStart w:id="40" w:name="_Toc466371865"/>
      <w:bookmarkStart w:id="41" w:name="_Toc466377653"/>
      <w:r w:rsidRPr="002315FD">
        <w:rPr>
          <w:rFonts w:ascii="Palatino Linotype" w:hAnsi="Palatino Linotype"/>
          <w:b/>
          <w:color w:val="auto"/>
          <w:sz w:val="24"/>
          <w:szCs w:val="24"/>
        </w:rPr>
        <w:t>TERCERO. Planteamiento de la Litis</w:t>
      </w:r>
      <w:bookmarkEnd w:id="39"/>
    </w:p>
    <w:p w14:paraId="7700CED9" w14:textId="77777777" w:rsidR="008A5A73" w:rsidRPr="002315FD" w:rsidRDefault="008A5A73" w:rsidP="002315FD">
      <w:pPr>
        <w:spacing w:line="360" w:lineRule="auto"/>
        <w:rPr>
          <w:rFonts w:ascii="Palatino Linotype" w:hAnsi="Palatino Linotype"/>
          <w:lang w:eastAsia="en-US"/>
        </w:rPr>
      </w:pPr>
    </w:p>
    <w:p w14:paraId="07C74DF2" w14:textId="4708B3F2" w:rsidR="005674F7" w:rsidRPr="002315FD" w:rsidRDefault="00B1279A" w:rsidP="002315FD">
      <w:pPr>
        <w:pStyle w:val="Prrafodelista"/>
        <w:numPr>
          <w:ilvl w:val="0"/>
          <w:numId w:val="1"/>
        </w:numPr>
        <w:tabs>
          <w:tab w:val="left" w:pos="0"/>
        </w:tabs>
        <w:spacing w:line="360" w:lineRule="auto"/>
        <w:ind w:left="0" w:right="49" w:firstLine="0"/>
        <w:jc w:val="both"/>
        <w:rPr>
          <w:rFonts w:ascii="Palatino Linotype" w:hAnsi="Palatino Linotype" w:cs="Arial"/>
        </w:rPr>
      </w:pPr>
      <w:r w:rsidRPr="002315FD">
        <w:rPr>
          <w:rFonts w:ascii="Palatino Linotype" w:hAnsi="Palatino Linotype" w:cs="Arial"/>
        </w:rPr>
        <w:t>La</w:t>
      </w:r>
      <w:r w:rsidR="003D5099" w:rsidRPr="002315FD">
        <w:rPr>
          <w:rFonts w:ascii="Palatino Linotype" w:hAnsi="Palatino Linotype" w:cs="Arial"/>
        </w:rPr>
        <w:t xml:space="preserve"> particul</w:t>
      </w:r>
      <w:r w:rsidR="00F50AE0" w:rsidRPr="002315FD">
        <w:rPr>
          <w:rFonts w:ascii="Palatino Linotype" w:hAnsi="Palatino Linotype" w:cs="Arial"/>
        </w:rPr>
        <w:t xml:space="preserve">ar </w:t>
      </w:r>
      <w:r w:rsidR="00E0442C" w:rsidRPr="002315FD">
        <w:rPr>
          <w:rFonts w:ascii="Palatino Linotype" w:hAnsi="Palatino Linotype" w:cs="Arial"/>
        </w:rPr>
        <w:t>sustancialmente</w:t>
      </w:r>
      <w:r w:rsidR="00F50AE0" w:rsidRPr="002315FD">
        <w:rPr>
          <w:rFonts w:ascii="Palatino Linotype" w:hAnsi="Palatino Linotype" w:cs="Arial"/>
        </w:rPr>
        <w:t xml:space="preserve"> requirió </w:t>
      </w:r>
      <w:r w:rsidR="005674F7" w:rsidRPr="002315FD">
        <w:rPr>
          <w:rFonts w:ascii="Palatino Linotype" w:hAnsi="Palatino Linotype" w:cs="Arial"/>
        </w:rPr>
        <w:t>de</w:t>
      </w:r>
      <w:r w:rsidR="003D5099" w:rsidRPr="002315FD">
        <w:rPr>
          <w:rFonts w:ascii="Palatino Linotype" w:hAnsi="Palatino Linotype" w:cs="Arial"/>
        </w:rPr>
        <w:t xml:space="preserve">l </w:t>
      </w:r>
      <w:r w:rsidRPr="002315FD">
        <w:rPr>
          <w:rFonts w:ascii="Palatino Linotype" w:hAnsi="Palatino Linotype" w:cs="Arial"/>
          <w:b/>
        </w:rPr>
        <w:t xml:space="preserve">Ayuntamiento de </w:t>
      </w:r>
      <w:proofErr w:type="spellStart"/>
      <w:r w:rsidRPr="002315FD">
        <w:rPr>
          <w:rFonts w:ascii="Palatino Linotype" w:hAnsi="Palatino Linotype" w:cs="Arial"/>
          <w:b/>
        </w:rPr>
        <w:t>Xonacatlán</w:t>
      </w:r>
      <w:proofErr w:type="spellEnd"/>
      <w:r w:rsidR="005674F7" w:rsidRPr="002315FD">
        <w:rPr>
          <w:rFonts w:ascii="Palatino Linotype" w:hAnsi="Palatino Linotype" w:cs="Arial"/>
        </w:rPr>
        <w:t xml:space="preserve"> los </w:t>
      </w:r>
      <w:r w:rsidRPr="002315FD">
        <w:rPr>
          <w:rFonts w:ascii="Palatino Linotype" w:hAnsi="Palatino Linotype" w:cs="Arial"/>
        </w:rPr>
        <w:t>recibos de nómina o documento que acredite</w:t>
      </w:r>
      <w:r w:rsidR="00247B6F" w:rsidRPr="002315FD">
        <w:rPr>
          <w:rFonts w:ascii="Palatino Linotype" w:hAnsi="Palatino Linotype" w:cs="Arial"/>
        </w:rPr>
        <w:t>n</w:t>
      </w:r>
      <w:r w:rsidRPr="002315FD">
        <w:rPr>
          <w:rFonts w:ascii="Palatino Linotype" w:hAnsi="Palatino Linotype" w:cs="Arial"/>
        </w:rPr>
        <w:t xml:space="preserve"> la remuneración mensual</w:t>
      </w:r>
      <w:r w:rsidR="00247B6F" w:rsidRPr="002315FD">
        <w:rPr>
          <w:rFonts w:ascii="Palatino Linotype" w:hAnsi="Palatino Linotype" w:cs="Arial"/>
        </w:rPr>
        <w:t xml:space="preserve"> de agosto </w:t>
      </w:r>
      <w:r w:rsidR="00247B6F" w:rsidRPr="002315FD">
        <w:rPr>
          <w:rFonts w:ascii="Palatino Linotype" w:hAnsi="Palatino Linotype" w:cs="Arial"/>
        </w:rPr>
        <w:lastRenderedPageBreak/>
        <w:t>y septiembre de dos mil dieciocho</w:t>
      </w:r>
      <w:r w:rsidRPr="002315FD">
        <w:rPr>
          <w:rFonts w:ascii="Palatino Linotype" w:hAnsi="Palatino Linotype" w:cs="Arial"/>
        </w:rPr>
        <w:t xml:space="preserve">, </w:t>
      </w:r>
      <w:r w:rsidR="00247B6F" w:rsidRPr="002315FD">
        <w:rPr>
          <w:rFonts w:ascii="Palatino Linotype" w:hAnsi="Palatino Linotype" w:cs="Arial"/>
        </w:rPr>
        <w:t>d</w:t>
      </w:r>
      <w:r w:rsidRPr="002315FD">
        <w:rPr>
          <w:rFonts w:ascii="Palatino Linotype" w:hAnsi="Palatino Linotype" w:cs="Arial"/>
        </w:rPr>
        <w:t xml:space="preserve">el Presidente Municipal, </w:t>
      </w:r>
      <w:r w:rsidR="00247B6F" w:rsidRPr="002315FD">
        <w:rPr>
          <w:rFonts w:ascii="Palatino Linotype" w:hAnsi="Palatino Linotype" w:cs="Arial"/>
        </w:rPr>
        <w:t>Síndico</w:t>
      </w:r>
      <w:r w:rsidRPr="002315FD">
        <w:rPr>
          <w:rFonts w:ascii="Palatino Linotype" w:hAnsi="Palatino Linotype" w:cs="Arial"/>
        </w:rPr>
        <w:t xml:space="preserve"> y Regidores,</w:t>
      </w:r>
      <w:r w:rsidR="00247B6F" w:rsidRPr="002315FD">
        <w:rPr>
          <w:rFonts w:ascii="Palatino Linotype" w:hAnsi="Palatino Linotype" w:cs="Arial"/>
        </w:rPr>
        <w:t xml:space="preserve"> reflejando el salario bruto y neto.</w:t>
      </w:r>
    </w:p>
    <w:p w14:paraId="0405E2D5" w14:textId="77777777" w:rsidR="005674F7" w:rsidRPr="002315FD" w:rsidRDefault="005674F7" w:rsidP="002315FD">
      <w:pPr>
        <w:pStyle w:val="Prrafodelista"/>
        <w:tabs>
          <w:tab w:val="left" w:pos="0"/>
        </w:tabs>
        <w:spacing w:line="360" w:lineRule="auto"/>
        <w:ind w:left="0" w:right="49"/>
        <w:jc w:val="both"/>
        <w:rPr>
          <w:rFonts w:ascii="Palatino Linotype" w:hAnsi="Palatino Linotype" w:cs="Arial"/>
        </w:rPr>
      </w:pPr>
    </w:p>
    <w:p w14:paraId="56678E67" w14:textId="44B05376" w:rsidR="001F5F65" w:rsidRPr="002315FD" w:rsidRDefault="002B31F9" w:rsidP="002315F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315FD">
        <w:rPr>
          <w:rFonts w:ascii="Palatino Linotype" w:hAnsi="Palatino Linotype" w:cs="Arial"/>
          <w:color w:val="000000" w:themeColor="text1"/>
        </w:rPr>
        <w:t>E</w:t>
      </w:r>
      <w:r w:rsidR="001F5F65" w:rsidRPr="002315FD">
        <w:rPr>
          <w:rFonts w:ascii="Palatino Linotype" w:hAnsi="Palatino Linotype" w:cs="Arial"/>
          <w:color w:val="000000" w:themeColor="text1"/>
        </w:rPr>
        <w:t xml:space="preserve">l </w:t>
      </w:r>
      <w:r w:rsidR="001F5F65" w:rsidRPr="002315FD">
        <w:rPr>
          <w:rFonts w:ascii="Palatino Linotype" w:hAnsi="Palatino Linotype" w:cs="Arial"/>
          <w:b/>
          <w:color w:val="000000" w:themeColor="text1"/>
        </w:rPr>
        <w:t>SUJETO OBLIGADO</w:t>
      </w:r>
      <w:r w:rsidRPr="002315FD">
        <w:rPr>
          <w:rFonts w:ascii="Palatino Linotype" w:hAnsi="Palatino Linotype" w:cs="Arial"/>
          <w:color w:val="000000" w:themeColor="text1"/>
        </w:rPr>
        <w:t xml:space="preserve">, mediante su respuesta </w:t>
      </w:r>
      <w:r w:rsidR="00247B6F" w:rsidRPr="002315FD">
        <w:rPr>
          <w:rFonts w:ascii="Palatino Linotype" w:hAnsi="Palatino Linotype" w:cs="Arial"/>
          <w:color w:val="000000" w:themeColor="text1"/>
        </w:rPr>
        <w:t xml:space="preserve">en términos generales informo a la particular que la información solicitada se </w:t>
      </w:r>
      <w:r w:rsidR="00247B6F" w:rsidRPr="002315FD">
        <w:rPr>
          <w:rFonts w:ascii="Palatino Linotype" w:hAnsi="Palatino Linotype"/>
          <w:color w:val="000000" w:themeColor="text1"/>
        </w:rPr>
        <w:t xml:space="preserve">encuentra disponible en el sistema </w:t>
      </w:r>
      <w:r w:rsidR="005C4E31" w:rsidRPr="002315FD">
        <w:rPr>
          <w:rFonts w:ascii="Palatino Linotype" w:hAnsi="Palatino Linotype"/>
          <w:color w:val="000000" w:themeColor="text1"/>
        </w:rPr>
        <w:t>IPOMEX</w:t>
      </w:r>
      <w:r w:rsidR="00247B6F" w:rsidRPr="002315FD">
        <w:rPr>
          <w:rFonts w:ascii="Palatino Linotype" w:hAnsi="Palatino Linotype"/>
          <w:color w:val="000000" w:themeColor="text1"/>
        </w:rPr>
        <w:t xml:space="preserve">, en la fracción VIII, de las remuneraciones de todos los servidores público habilitados, además de que dicha información la podría consultar a través del link </w:t>
      </w:r>
      <w:hyperlink r:id="rId8" w:history="1">
        <w:r w:rsidR="00247B6F" w:rsidRPr="002315FD">
          <w:rPr>
            <w:rStyle w:val="Hipervnculo"/>
            <w:rFonts w:ascii="Palatino Linotype" w:hAnsi="Palatino Linotype"/>
            <w:color w:val="000000" w:themeColor="text1"/>
          </w:rPr>
          <w:t>http://xonacatlan.edomex.gob.mx/</w:t>
        </w:r>
      </w:hyperlink>
      <w:r w:rsidR="00247B6F" w:rsidRPr="002315FD">
        <w:rPr>
          <w:rFonts w:ascii="Palatino Linotype" w:hAnsi="Palatino Linotype"/>
          <w:color w:val="000000" w:themeColor="text1"/>
        </w:rPr>
        <w:t xml:space="preserve">, </w:t>
      </w:r>
      <w:r w:rsidR="00247B6F" w:rsidRPr="002315FD">
        <w:rPr>
          <w:rFonts w:ascii="Palatino Linotype" w:hAnsi="Palatino Linotype" w:cs="Arial"/>
          <w:color w:val="000000" w:themeColor="text1"/>
        </w:rPr>
        <w:t xml:space="preserve">el cual remite a la página principal del H. Ayuntamiento de </w:t>
      </w:r>
      <w:proofErr w:type="spellStart"/>
      <w:r w:rsidR="00247B6F" w:rsidRPr="002315FD">
        <w:rPr>
          <w:rFonts w:ascii="Palatino Linotype" w:hAnsi="Palatino Linotype" w:cs="Arial"/>
          <w:color w:val="000000" w:themeColor="text1"/>
        </w:rPr>
        <w:t>Xonacatlán</w:t>
      </w:r>
      <w:proofErr w:type="spellEnd"/>
      <w:r w:rsidRPr="002315FD">
        <w:rPr>
          <w:rFonts w:ascii="Palatino Linotype" w:hAnsi="Palatino Linotype" w:cs="Arial"/>
          <w:color w:val="000000" w:themeColor="text1"/>
        </w:rPr>
        <w:t xml:space="preserve">. </w:t>
      </w:r>
    </w:p>
    <w:p w14:paraId="0731346F" w14:textId="77777777" w:rsidR="00AF7C1F" w:rsidRPr="002315FD" w:rsidRDefault="00AF7C1F" w:rsidP="002315FD">
      <w:pPr>
        <w:pStyle w:val="Prrafodelista"/>
        <w:tabs>
          <w:tab w:val="left" w:pos="0"/>
        </w:tabs>
        <w:spacing w:line="360" w:lineRule="auto"/>
        <w:ind w:left="0" w:right="49"/>
        <w:jc w:val="both"/>
        <w:rPr>
          <w:rFonts w:ascii="Palatino Linotype" w:hAnsi="Palatino Linotype" w:cs="Arial"/>
        </w:rPr>
      </w:pPr>
    </w:p>
    <w:p w14:paraId="6F07297A" w14:textId="73CD4611" w:rsidR="00820179" w:rsidRPr="002315FD" w:rsidRDefault="00AF7C1F" w:rsidP="002315FD">
      <w:pPr>
        <w:pStyle w:val="Prrafodelista"/>
        <w:numPr>
          <w:ilvl w:val="0"/>
          <w:numId w:val="1"/>
        </w:numPr>
        <w:tabs>
          <w:tab w:val="left" w:pos="0"/>
        </w:tabs>
        <w:spacing w:line="360" w:lineRule="auto"/>
        <w:ind w:left="0" w:right="49" w:firstLine="0"/>
        <w:jc w:val="both"/>
        <w:rPr>
          <w:rFonts w:ascii="Palatino Linotype" w:hAnsi="Palatino Linotype" w:cs="Arial"/>
        </w:rPr>
      </w:pPr>
      <w:r w:rsidRPr="002315FD">
        <w:rPr>
          <w:rFonts w:ascii="Palatino Linotype" w:hAnsi="Palatino Linotype" w:cs="Arial"/>
        </w:rPr>
        <w:t>Inconforme con el</w:t>
      </w:r>
      <w:r w:rsidR="002B31F9" w:rsidRPr="002315FD">
        <w:rPr>
          <w:rFonts w:ascii="Palatino Linotype" w:hAnsi="Palatino Linotype" w:cs="Arial"/>
        </w:rPr>
        <w:t xml:space="preserve">lo, </w:t>
      </w:r>
      <w:r w:rsidR="00247B6F" w:rsidRPr="002315FD">
        <w:rPr>
          <w:rFonts w:ascii="Palatino Linotype" w:hAnsi="Palatino Linotype" w:cs="Arial"/>
        </w:rPr>
        <w:t>la</w:t>
      </w:r>
      <w:r w:rsidR="002B31F9" w:rsidRPr="002315FD">
        <w:rPr>
          <w:rFonts w:ascii="Palatino Linotype" w:hAnsi="Palatino Linotype" w:cs="Arial"/>
        </w:rPr>
        <w:t xml:space="preserve"> </w:t>
      </w:r>
      <w:r w:rsidR="00247B6F" w:rsidRPr="002315FD">
        <w:rPr>
          <w:rFonts w:ascii="Palatino Linotype" w:hAnsi="Palatino Linotype" w:cs="Arial"/>
        </w:rPr>
        <w:t xml:space="preserve">hoy </w:t>
      </w:r>
      <w:r w:rsidR="002B31F9" w:rsidRPr="002315FD">
        <w:rPr>
          <w:rFonts w:ascii="Palatino Linotype" w:hAnsi="Palatino Linotype" w:cs="Arial"/>
        </w:rPr>
        <w:t xml:space="preserve">recurrente interpuso el </w:t>
      </w:r>
      <w:r w:rsidRPr="002315FD">
        <w:rPr>
          <w:rFonts w:ascii="Palatino Linotype" w:hAnsi="Palatino Linotype" w:cs="Arial"/>
        </w:rPr>
        <w:t>recurso de revisión</w:t>
      </w:r>
      <w:r w:rsidR="002B31F9" w:rsidRPr="002315FD">
        <w:rPr>
          <w:rFonts w:ascii="Palatino Linotype" w:hAnsi="Palatino Linotype" w:cs="Arial"/>
        </w:rPr>
        <w:t xml:space="preserve"> citado al rubro</w:t>
      </w:r>
      <w:r w:rsidRPr="002315FD">
        <w:rPr>
          <w:rFonts w:ascii="Palatino Linotype" w:hAnsi="Palatino Linotype" w:cs="Arial"/>
        </w:rPr>
        <w:t>, señalando en términos generales como acto impugnado y razone</w:t>
      </w:r>
      <w:r w:rsidR="00820179" w:rsidRPr="002315FD">
        <w:rPr>
          <w:rFonts w:ascii="Palatino Linotype" w:hAnsi="Palatino Linotype" w:cs="Arial"/>
        </w:rPr>
        <w:t xml:space="preserve">s o motivos de inconformidad que no se le hizo entrega de la información solicitada, así como, que el link que se proporcionó </w:t>
      </w:r>
      <w:r w:rsidR="000A2D06" w:rsidRPr="002315FD">
        <w:rPr>
          <w:rFonts w:ascii="Palatino Linotype" w:hAnsi="Palatino Linotype" w:cs="Arial"/>
        </w:rPr>
        <w:t xml:space="preserve">al momento de intentar acceder </w:t>
      </w:r>
      <w:r w:rsidR="00820179" w:rsidRPr="002315FD">
        <w:rPr>
          <w:rFonts w:ascii="Palatino Linotype" w:hAnsi="Palatino Linotype" w:cs="Arial"/>
        </w:rPr>
        <w:t xml:space="preserve">se encuentra </w:t>
      </w:r>
      <w:r w:rsidR="00FC28F2" w:rsidRPr="002315FD">
        <w:rPr>
          <w:rFonts w:ascii="Palatino Linotype" w:hAnsi="Palatino Linotype" w:cs="Arial"/>
        </w:rPr>
        <w:t>vacío</w:t>
      </w:r>
      <w:r w:rsidR="00820179" w:rsidRPr="002315FD">
        <w:rPr>
          <w:rFonts w:ascii="Palatino Linotype" w:hAnsi="Palatino Linotype" w:cs="Arial"/>
        </w:rPr>
        <w:t xml:space="preserve"> </w:t>
      </w:r>
      <w:r w:rsidR="00FC28F2" w:rsidRPr="002315FD">
        <w:rPr>
          <w:rFonts w:ascii="Palatino Linotype" w:hAnsi="Palatino Linotype" w:cs="Arial"/>
        </w:rPr>
        <w:t xml:space="preserve">en </w:t>
      </w:r>
      <w:r w:rsidR="00820179" w:rsidRPr="002315FD">
        <w:rPr>
          <w:rFonts w:ascii="Palatino Linotype" w:hAnsi="Palatino Linotype" w:cs="Arial"/>
        </w:rPr>
        <w:t>el apartado de remuneraciones</w:t>
      </w:r>
      <w:r w:rsidR="00FC28F2" w:rsidRPr="002315FD">
        <w:rPr>
          <w:rFonts w:ascii="Palatino Linotype" w:hAnsi="Palatino Linotype" w:cs="Arial"/>
        </w:rPr>
        <w:t xml:space="preserve"> y el directorio</w:t>
      </w:r>
      <w:r w:rsidR="00C31A51" w:rsidRPr="002315FD">
        <w:rPr>
          <w:rFonts w:ascii="Palatino Linotype" w:hAnsi="Palatino Linotype" w:cs="Arial"/>
        </w:rPr>
        <w:t>,</w:t>
      </w:r>
      <w:r w:rsidR="00FC28F2" w:rsidRPr="002315FD">
        <w:rPr>
          <w:rFonts w:ascii="Palatino Linotype" w:hAnsi="Palatino Linotype" w:cs="Arial"/>
        </w:rPr>
        <w:t xml:space="preserve"> donde </w:t>
      </w:r>
      <w:r w:rsidR="00C31A51" w:rsidRPr="002315FD">
        <w:rPr>
          <w:rFonts w:ascii="Palatino Linotype" w:hAnsi="Palatino Linotype" w:cs="Arial"/>
        </w:rPr>
        <w:t xml:space="preserve">a consideración de la particular </w:t>
      </w:r>
      <w:r w:rsidR="00FC28F2" w:rsidRPr="002315FD">
        <w:rPr>
          <w:rFonts w:ascii="Palatino Linotype" w:hAnsi="Palatino Linotype" w:cs="Arial"/>
        </w:rPr>
        <w:t xml:space="preserve">pudiera </w:t>
      </w:r>
      <w:r w:rsidR="00C31A51" w:rsidRPr="002315FD">
        <w:rPr>
          <w:rFonts w:ascii="Palatino Linotype" w:hAnsi="Palatino Linotype" w:cs="Arial"/>
        </w:rPr>
        <w:t>tener acceso a</w:t>
      </w:r>
      <w:r w:rsidR="00FC28F2" w:rsidRPr="002315FD">
        <w:rPr>
          <w:rFonts w:ascii="Palatino Linotype" w:hAnsi="Palatino Linotype" w:cs="Arial"/>
        </w:rPr>
        <w:t xml:space="preserve"> la información</w:t>
      </w:r>
      <w:r w:rsidR="00C31A51" w:rsidRPr="002315FD">
        <w:rPr>
          <w:rFonts w:ascii="Palatino Linotype" w:hAnsi="Palatino Linotype" w:cs="Arial"/>
        </w:rPr>
        <w:t xml:space="preserve"> requerida</w:t>
      </w:r>
      <w:r w:rsidR="00FC28F2" w:rsidRPr="002315FD">
        <w:rPr>
          <w:rFonts w:ascii="Palatino Linotype" w:hAnsi="Palatino Linotype" w:cs="Arial"/>
        </w:rPr>
        <w:t>.</w:t>
      </w:r>
    </w:p>
    <w:p w14:paraId="066074AF" w14:textId="77777777" w:rsidR="003314C0" w:rsidRPr="002315FD" w:rsidRDefault="003314C0" w:rsidP="002315FD">
      <w:pPr>
        <w:pStyle w:val="Prrafodelista"/>
        <w:tabs>
          <w:tab w:val="left" w:pos="0"/>
        </w:tabs>
        <w:spacing w:line="360" w:lineRule="auto"/>
        <w:ind w:left="0" w:right="49"/>
        <w:jc w:val="both"/>
        <w:rPr>
          <w:rFonts w:ascii="Palatino Linotype" w:hAnsi="Palatino Linotype" w:cs="Arial"/>
        </w:rPr>
      </w:pPr>
    </w:p>
    <w:p w14:paraId="6CF703BB" w14:textId="4FC8BBB0" w:rsidR="003314C0" w:rsidRPr="002315FD" w:rsidRDefault="003314C0" w:rsidP="002315FD">
      <w:pPr>
        <w:pStyle w:val="Prrafodelista"/>
        <w:numPr>
          <w:ilvl w:val="0"/>
          <w:numId w:val="1"/>
        </w:numPr>
        <w:tabs>
          <w:tab w:val="left" w:pos="0"/>
        </w:tabs>
        <w:spacing w:line="360" w:lineRule="auto"/>
        <w:ind w:left="0" w:right="49" w:firstLine="0"/>
        <w:jc w:val="both"/>
        <w:rPr>
          <w:rFonts w:ascii="Palatino Linotype" w:hAnsi="Palatino Linotype" w:cs="Arial"/>
        </w:rPr>
      </w:pPr>
      <w:r w:rsidRPr="002315FD">
        <w:rPr>
          <w:rFonts w:ascii="Palatino Linotype" w:hAnsi="Palatino Linotype" w:cs="Arial"/>
        </w:rPr>
        <w:t xml:space="preserve">Además que como acto impugnado se invoca una fracción del artículo 179 de la Ley de Transparencia y Acceso a la Información Pública del Estado de México y Municipios, la cual hace referencia a la entrega de información en un formato incomprensible y no accesible al particular, situación que se analizará en el estudio de la resolución para determinar lo procedente. </w:t>
      </w:r>
    </w:p>
    <w:p w14:paraId="70B4ABEE" w14:textId="77777777" w:rsidR="00F50AE0" w:rsidRPr="002315FD" w:rsidRDefault="00F50AE0" w:rsidP="002315FD">
      <w:pPr>
        <w:spacing w:line="360" w:lineRule="auto"/>
        <w:rPr>
          <w:rFonts w:ascii="Palatino Linotype" w:hAnsi="Palatino Linotype" w:cs="Arial"/>
        </w:rPr>
      </w:pPr>
    </w:p>
    <w:p w14:paraId="39509C30" w14:textId="5286129B" w:rsidR="00FC28F2" w:rsidRPr="002315FD" w:rsidRDefault="00FC28F2" w:rsidP="002315FD">
      <w:pPr>
        <w:pStyle w:val="Prrafodelista"/>
        <w:numPr>
          <w:ilvl w:val="0"/>
          <w:numId w:val="1"/>
        </w:numPr>
        <w:tabs>
          <w:tab w:val="left" w:pos="0"/>
        </w:tabs>
        <w:spacing w:line="360" w:lineRule="auto"/>
        <w:ind w:left="0" w:right="49" w:firstLine="0"/>
        <w:jc w:val="both"/>
        <w:rPr>
          <w:rFonts w:ascii="Palatino Linotype" w:hAnsi="Palatino Linotype" w:cs="Arial"/>
        </w:rPr>
      </w:pPr>
      <w:r w:rsidRPr="002315FD">
        <w:rPr>
          <w:rFonts w:ascii="Palatino Linotype" w:hAnsi="Palatino Linotype" w:cs="Arial"/>
        </w:rPr>
        <w:t xml:space="preserve">No pasa por desapercibido para este Órgano Garante, que el </w:t>
      </w:r>
      <w:r w:rsidRPr="002315FD">
        <w:rPr>
          <w:rFonts w:ascii="Palatino Linotype" w:hAnsi="Palatino Linotype" w:cs="Arial"/>
          <w:b/>
        </w:rPr>
        <w:t>SUJETO OBLIGADO</w:t>
      </w:r>
      <w:r w:rsidRPr="002315FD">
        <w:rPr>
          <w:rFonts w:ascii="Palatino Linotype" w:hAnsi="Palatino Linotype" w:cs="Arial"/>
        </w:rPr>
        <w:t xml:space="preserve">, mediante su informe justificado aporto información novedosa con relación  a la solicitud de información, </w:t>
      </w:r>
      <w:r w:rsidR="00EA6F0E" w:rsidRPr="002315FD">
        <w:rPr>
          <w:rFonts w:ascii="Palatino Linotype" w:hAnsi="Palatino Linotype" w:cs="Arial"/>
        </w:rPr>
        <w:t>que</w:t>
      </w:r>
      <w:r w:rsidRPr="002315FD">
        <w:rPr>
          <w:rFonts w:ascii="Palatino Linotype" w:hAnsi="Palatino Linotype" w:cs="Arial"/>
        </w:rPr>
        <w:t xml:space="preserve"> sustancialmente versa en dos </w:t>
      </w:r>
      <w:r w:rsidR="00EA6F0E" w:rsidRPr="002315FD">
        <w:rPr>
          <w:rFonts w:ascii="Palatino Linotype" w:eastAsia="MS Mincho" w:hAnsi="Palatino Linotype" w:cs="Times New Roman"/>
        </w:rPr>
        <w:t xml:space="preserve">documentos que contienen una tabla </w:t>
      </w:r>
      <w:r w:rsidR="00DF7A09" w:rsidRPr="002315FD">
        <w:rPr>
          <w:rFonts w:ascii="Palatino Linotype" w:eastAsia="MS Mincho" w:hAnsi="Palatino Linotype" w:cs="Times New Roman"/>
        </w:rPr>
        <w:t>de</w:t>
      </w:r>
      <w:r w:rsidR="00EA6F0E" w:rsidRPr="002315FD">
        <w:rPr>
          <w:rFonts w:ascii="Palatino Linotype" w:eastAsia="MS Mincho" w:hAnsi="Palatino Linotype" w:cs="Times New Roman"/>
        </w:rPr>
        <w:t xml:space="preserve"> información de </w:t>
      </w:r>
      <w:r w:rsidR="00EA6F0E" w:rsidRPr="002315FD">
        <w:rPr>
          <w:rFonts w:ascii="Palatino Linotype" w:hAnsi="Palatino Linotype" w:cs="Arial"/>
        </w:rPr>
        <w:t>trescientos veintiocho (328) servidores públicos</w:t>
      </w:r>
      <w:r w:rsidR="00DF7A09" w:rsidRPr="002315FD">
        <w:rPr>
          <w:rFonts w:ascii="Palatino Linotype" w:hAnsi="Palatino Linotype" w:cs="Arial"/>
        </w:rPr>
        <w:t xml:space="preserve"> cada una</w:t>
      </w:r>
      <w:r w:rsidR="00EA6F0E" w:rsidRPr="002315FD">
        <w:rPr>
          <w:rFonts w:ascii="Palatino Linotype" w:hAnsi="Palatino Linotype" w:cs="Arial"/>
        </w:rPr>
        <w:t xml:space="preserve">, </w:t>
      </w:r>
      <w:r w:rsidR="00DF7A09" w:rsidRPr="002315FD">
        <w:rPr>
          <w:rFonts w:ascii="Palatino Linotype" w:hAnsi="Palatino Linotype" w:cs="Arial"/>
        </w:rPr>
        <w:t>sobre</w:t>
      </w:r>
      <w:r w:rsidR="00EA6F0E" w:rsidRPr="002315FD">
        <w:rPr>
          <w:rFonts w:ascii="Palatino Linotype" w:hAnsi="Palatino Linotype" w:cs="Arial"/>
        </w:rPr>
        <w:t xml:space="preserve"> </w:t>
      </w:r>
      <w:r w:rsidRPr="002315FD">
        <w:rPr>
          <w:rFonts w:ascii="Palatino Linotype" w:hAnsi="Palatino Linotype" w:cs="Arial"/>
        </w:rPr>
        <w:t>la primera quincena de los meses de agosto y septiembre</w:t>
      </w:r>
      <w:r w:rsidR="00C31A51" w:rsidRPr="002315FD">
        <w:rPr>
          <w:rFonts w:ascii="Palatino Linotype" w:hAnsi="Palatino Linotype" w:cs="Arial"/>
        </w:rPr>
        <w:t xml:space="preserve"> del dos mil dieciocho</w:t>
      </w:r>
      <w:r w:rsidRPr="002315FD">
        <w:rPr>
          <w:rFonts w:ascii="Palatino Linotype" w:hAnsi="Palatino Linotype" w:cs="Arial"/>
        </w:rPr>
        <w:t xml:space="preserve">, </w:t>
      </w:r>
      <w:r w:rsidR="00DF7A09" w:rsidRPr="002315FD">
        <w:rPr>
          <w:rFonts w:ascii="Palatino Linotype" w:hAnsi="Palatino Linotype" w:cs="Arial"/>
        </w:rPr>
        <w:t>las cuales</w:t>
      </w:r>
      <w:r w:rsidRPr="002315FD">
        <w:rPr>
          <w:rFonts w:ascii="Palatino Linotype" w:hAnsi="Palatino Linotype" w:cs="Arial"/>
        </w:rPr>
        <w:t xml:space="preserve"> serán analizadas en su momento, para determinar </w:t>
      </w:r>
      <w:r w:rsidR="00C31A51" w:rsidRPr="002315FD">
        <w:rPr>
          <w:rFonts w:ascii="Palatino Linotype" w:hAnsi="Palatino Linotype" w:cs="Arial"/>
        </w:rPr>
        <w:t>lo conducente.</w:t>
      </w:r>
    </w:p>
    <w:p w14:paraId="6484A3A5" w14:textId="77777777" w:rsidR="00FC28F2" w:rsidRPr="002315FD" w:rsidRDefault="00FC28F2" w:rsidP="002315FD">
      <w:pPr>
        <w:pStyle w:val="Prrafodelista"/>
        <w:spacing w:line="360" w:lineRule="auto"/>
        <w:rPr>
          <w:rFonts w:ascii="Palatino Linotype" w:hAnsi="Palatino Linotype" w:cs="Arial"/>
        </w:rPr>
      </w:pPr>
    </w:p>
    <w:p w14:paraId="68752A5E" w14:textId="2AB8D93D" w:rsidR="00F61E8E" w:rsidRPr="002315FD" w:rsidRDefault="00FE737F" w:rsidP="002315FD">
      <w:pPr>
        <w:pStyle w:val="Prrafodelista"/>
        <w:numPr>
          <w:ilvl w:val="0"/>
          <w:numId w:val="1"/>
        </w:numPr>
        <w:tabs>
          <w:tab w:val="left" w:pos="0"/>
        </w:tabs>
        <w:spacing w:line="360" w:lineRule="auto"/>
        <w:ind w:left="0" w:right="49" w:firstLine="0"/>
        <w:jc w:val="both"/>
        <w:rPr>
          <w:rFonts w:ascii="Palatino Linotype" w:hAnsi="Palatino Linotype" w:cs="Arial"/>
          <w:b/>
        </w:rPr>
      </w:pPr>
      <w:r w:rsidRPr="002315FD">
        <w:rPr>
          <w:rFonts w:ascii="Palatino Linotype" w:hAnsi="Palatino Linotype" w:cs="Arial"/>
        </w:rPr>
        <w:t>De</w:t>
      </w:r>
      <w:r w:rsidRPr="002315FD">
        <w:rPr>
          <w:rFonts w:ascii="Palatino Linotype" w:hAnsi="Palatino Linotype" w:cs="Arial"/>
          <w:lang w:eastAsia="es-MX"/>
        </w:rPr>
        <w:t xml:space="preserve"> tal manera que la Litis que ocupa a este recurso, se </w:t>
      </w:r>
      <w:r w:rsidR="0028330C" w:rsidRPr="002315FD">
        <w:rPr>
          <w:rFonts w:ascii="Palatino Linotype" w:eastAsia="Calibri" w:hAnsi="Palatino Linotype" w:cs="Arial"/>
        </w:rPr>
        <w:t xml:space="preserve">circunscribe a determinar si </w:t>
      </w:r>
      <w:r w:rsidR="0028330C" w:rsidRPr="002315FD">
        <w:rPr>
          <w:rFonts w:ascii="Palatino Linotype" w:hAnsi="Palatino Linotype" w:cs="Arial"/>
          <w:lang w:eastAsia="es-MX"/>
        </w:rPr>
        <w:t xml:space="preserve">las respuestas e informes justificados proporcionados por el </w:t>
      </w:r>
      <w:r w:rsidR="0028330C" w:rsidRPr="002315FD">
        <w:rPr>
          <w:rFonts w:ascii="Palatino Linotype" w:hAnsi="Palatino Linotype" w:cs="Arial"/>
          <w:b/>
          <w:lang w:eastAsia="es-MX"/>
        </w:rPr>
        <w:t>SUJETO OBLIGADO</w:t>
      </w:r>
      <w:r w:rsidR="0028330C" w:rsidRPr="002315FD">
        <w:rPr>
          <w:rFonts w:ascii="Palatino Linotype" w:hAnsi="Palatino Linotype" w:cs="Arial"/>
          <w:lang w:eastAsia="es-MX"/>
        </w:rPr>
        <w:t xml:space="preserve">, </w:t>
      </w:r>
      <w:r w:rsidR="00932354" w:rsidRPr="002315FD">
        <w:rPr>
          <w:rFonts w:ascii="Palatino Linotype" w:eastAsia="MS Mincho" w:hAnsi="Palatino Linotype" w:cs="Arial"/>
        </w:rPr>
        <w:t>actualiza</w:t>
      </w:r>
      <w:r w:rsidR="00C61173" w:rsidRPr="002315FD">
        <w:rPr>
          <w:rFonts w:ascii="Palatino Linotype" w:eastAsia="MS Mincho" w:hAnsi="Palatino Linotype" w:cs="Arial"/>
        </w:rPr>
        <w:t>n</w:t>
      </w:r>
      <w:r w:rsidR="00932354" w:rsidRPr="002315FD">
        <w:rPr>
          <w:rFonts w:ascii="Palatino Linotype" w:eastAsia="MS Mincho" w:hAnsi="Palatino Linotype" w:cs="Arial"/>
        </w:rPr>
        <w:t xml:space="preserve"> </w:t>
      </w:r>
      <w:r w:rsidR="00AE69CC" w:rsidRPr="002315FD">
        <w:rPr>
          <w:rFonts w:ascii="Palatino Linotype" w:eastAsia="MS Mincho" w:hAnsi="Palatino Linotype" w:cs="Arial"/>
        </w:rPr>
        <w:t>la</w:t>
      </w:r>
      <w:r w:rsidR="00C61173" w:rsidRPr="002315FD">
        <w:rPr>
          <w:rFonts w:ascii="Palatino Linotype" w:eastAsia="MS Mincho" w:hAnsi="Palatino Linotype" w:cs="Arial"/>
        </w:rPr>
        <w:t>s</w:t>
      </w:r>
      <w:r w:rsidR="00AE69CC" w:rsidRPr="002315FD">
        <w:rPr>
          <w:rFonts w:ascii="Palatino Linotype" w:eastAsia="MS Mincho" w:hAnsi="Palatino Linotype" w:cs="Arial"/>
        </w:rPr>
        <w:t xml:space="preserve"> causal</w:t>
      </w:r>
      <w:r w:rsidR="00C61173" w:rsidRPr="002315FD">
        <w:rPr>
          <w:rFonts w:ascii="Palatino Linotype" w:eastAsia="MS Mincho" w:hAnsi="Palatino Linotype" w:cs="Arial"/>
        </w:rPr>
        <w:t>es</w:t>
      </w:r>
      <w:r w:rsidR="00932354" w:rsidRPr="002315FD">
        <w:rPr>
          <w:rFonts w:ascii="Palatino Linotype" w:eastAsia="MS Mincho" w:hAnsi="Palatino Linotype" w:cs="Arial"/>
        </w:rPr>
        <w:t xml:space="preserve"> de procedencia prev</w:t>
      </w:r>
      <w:r w:rsidR="00F73C2F" w:rsidRPr="002315FD">
        <w:rPr>
          <w:rFonts w:ascii="Palatino Linotype" w:eastAsia="MS Mincho" w:hAnsi="Palatino Linotype" w:cs="Arial"/>
        </w:rPr>
        <w:t>ista</w:t>
      </w:r>
      <w:r w:rsidR="00C61173" w:rsidRPr="002315FD">
        <w:rPr>
          <w:rFonts w:ascii="Palatino Linotype" w:eastAsia="MS Mincho" w:hAnsi="Palatino Linotype" w:cs="Arial"/>
        </w:rPr>
        <w:t>s</w:t>
      </w:r>
      <w:r w:rsidR="00F73C2F" w:rsidRPr="002315FD">
        <w:rPr>
          <w:rFonts w:ascii="Palatino Linotype" w:eastAsia="MS Mincho" w:hAnsi="Palatino Linotype" w:cs="Arial"/>
        </w:rPr>
        <w:t xml:space="preserve"> e</w:t>
      </w:r>
      <w:r w:rsidR="00AE69CC" w:rsidRPr="002315FD">
        <w:rPr>
          <w:rFonts w:ascii="Palatino Linotype" w:eastAsia="MS Mincho" w:hAnsi="Palatino Linotype" w:cs="Arial"/>
        </w:rPr>
        <w:t>n el artíc</w:t>
      </w:r>
      <w:r w:rsidR="00C61173" w:rsidRPr="002315FD">
        <w:rPr>
          <w:rFonts w:ascii="Palatino Linotype" w:eastAsia="MS Mincho" w:hAnsi="Palatino Linotype" w:cs="Arial"/>
        </w:rPr>
        <w:t>ulo 179, fracciones</w:t>
      </w:r>
      <w:r w:rsidR="00C540E2" w:rsidRPr="002315FD">
        <w:rPr>
          <w:rFonts w:ascii="Palatino Linotype" w:eastAsia="MS Mincho" w:hAnsi="Palatino Linotype" w:cs="Arial"/>
        </w:rPr>
        <w:t xml:space="preserve"> </w:t>
      </w:r>
      <w:r w:rsidR="00C61173" w:rsidRPr="002315FD">
        <w:rPr>
          <w:rFonts w:ascii="Palatino Linotype" w:eastAsia="MS Mincho" w:hAnsi="Palatino Linotype" w:cs="Arial"/>
        </w:rPr>
        <w:t xml:space="preserve">I y </w:t>
      </w:r>
      <w:r w:rsidR="00C31A51" w:rsidRPr="002315FD">
        <w:rPr>
          <w:rFonts w:ascii="Palatino Linotype" w:eastAsia="MS Mincho" w:hAnsi="Palatino Linotype" w:cs="Arial"/>
        </w:rPr>
        <w:t xml:space="preserve">IX </w:t>
      </w:r>
      <w:r w:rsidR="00932354" w:rsidRPr="002315FD">
        <w:rPr>
          <w:rFonts w:ascii="Palatino Linotype" w:eastAsia="MS Mincho" w:hAnsi="Palatino Linotype" w:cs="Arial"/>
        </w:rPr>
        <w:t xml:space="preserve">de la Ley de Transparencia y Acceso a la Información Pública del Estado de México y Municipios. </w:t>
      </w:r>
      <w:r w:rsidR="001D52F1" w:rsidRPr="002315FD">
        <w:rPr>
          <w:rFonts w:ascii="Palatino Linotype" w:eastAsia="MS Mincho" w:hAnsi="Palatino Linotype" w:cs="Arial"/>
          <w:color w:val="FF0000"/>
        </w:rPr>
        <w:t xml:space="preserve">  </w:t>
      </w:r>
    </w:p>
    <w:p w14:paraId="109EC363" w14:textId="77777777" w:rsidR="001105B5" w:rsidRPr="002315FD" w:rsidRDefault="001105B5" w:rsidP="002315FD">
      <w:pPr>
        <w:pStyle w:val="Prrafodelista"/>
        <w:tabs>
          <w:tab w:val="left" w:pos="0"/>
        </w:tabs>
        <w:spacing w:line="360" w:lineRule="auto"/>
        <w:ind w:left="0" w:right="49"/>
        <w:jc w:val="both"/>
        <w:rPr>
          <w:rFonts w:ascii="Palatino Linotype" w:hAnsi="Palatino Linotype" w:cs="Arial"/>
          <w:b/>
        </w:rPr>
      </w:pPr>
    </w:p>
    <w:p w14:paraId="331CFA37" w14:textId="2BD7C584" w:rsidR="00C55A2F" w:rsidRPr="002315FD" w:rsidRDefault="00FE737F" w:rsidP="002315FD">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371263"/>
      <w:r w:rsidRPr="002315FD">
        <w:rPr>
          <w:rFonts w:ascii="Palatino Linotype" w:hAnsi="Palatino Linotype"/>
          <w:b/>
          <w:color w:val="auto"/>
          <w:sz w:val="24"/>
          <w:szCs w:val="24"/>
        </w:rPr>
        <w:t>CUARTO.</w:t>
      </w:r>
      <w:bookmarkStart w:id="45" w:name="_Toc515462773"/>
      <w:r w:rsidRPr="002315FD">
        <w:rPr>
          <w:rFonts w:ascii="Palatino Linotype" w:hAnsi="Palatino Linotype"/>
          <w:b/>
          <w:color w:val="auto"/>
          <w:sz w:val="24"/>
          <w:szCs w:val="24"/>
        </w:rPr>
        <w:t xml:space="preserve"> Estudio y resolución del asunto</w:t>
      </w:r>
      <w:bookmarkEnd w:id="42"/>
      <w:bookmarkEnd w:id="43"/>
      <w:bookmarkEnd w:id="44"/>
      <w:bookmarkEnd w:id="45"/>
    </w:p>
    <w:p w14:paraId="0FC11BCB" w14:textId="016EA378" w:rsidR="00D23BDC" w:rsidRPr="002315FD" w:rsidRDefault="00D23BDC" w:rsidP="002315FD">
      <w:pPr>
        <w:pStyle w:val="Ttulo1"/>
        <w:numPr>
          <w:ilvl w:val="0"/>
          <w:numId w:val="6"/>
        </w:numPr>
        <w:spacing w:before="0" w:line="360" w:lineRule="auto"/>
        <w:rPr>
          <w:b/>
          <w:szCs w:val="24"/>
        </w:rPr>
      </w:pPr>
      <w:bookmarkStart w:id="46" w:name="_Toc371264"/>
      <w:r w:rsidRPr="002315FD">
        <w:rPr>
          <w:b/>
          <w:szCs w:val="24"/>
        </w:rPr>
        <w:t>De la respuesta e informe justificado</w:t>
      </w:r>
      <w:bookmarkEnd w:id="46"/>
    </w:p>
    <w:p w14:paraId="750950D3" w14:textId="77777777" w:rsidR="00D23BDC" w:rsidRPr="002315FD" w:rsidRDefault="00D23BDC" w:rsidP="002315FD">
      <w:pPr>
        <w:spacing w:line="360" w:lineRule="auto"/>
        <w:rPr>
          <w:rFonts w:ascii="Palatino Linotype" w:hAnsi="Palatino Linotype"/>
          <w:lang w:eastAsia="en-US"/>
        </w:rPr>
      </w:pPr>
    </w:p>
    <w:p w14:paraId="2ADE6F53" w14:textId="4E331FA8" w:rsidR="00253EBA" w:rsidRPr="002315FD" w:rsidRDefault="00253EBA"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hAnsi="Palatino Linotype" w:cs="Arial"/>
          <w:lang w:eastAsia="es-MX"/>
        </w:rPr>
        <w:t>Resulta</w:t>
      </w:r>
      <w:r w:rsidRPr="002315FD">
        <w:rPr>
          <w:rFonts w:ascii="Palatino Linotype" w:hAnsi="Palatino Linotype"/>
        </w:rPr>
        <w:t xml:space="preserve"> </w:t>
      </w:r>
      <w:r w:rsidRPr="002315FD">
        <w:rPr>
          <w:rFonts w:ascii="Palatino Linotype" w:hAnsi="Palatino Linotype" w:cs="Arial"/>
        </w:rPr>
        <w:t>necesario</w:t>
      </w:r>
      <w:r w:rsidRPr="002315FD">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2315FD">
        <w:rPr>
          <w:rFonts w:ascii="Palatino Linotype" w:hAnsi="Palatino Linotype" w:cs="Arial"/>
          <w:lang w:eastAsia="es-MX"/>
        </w:rPr>
        <w:t>artículo</w:t>
      </w:r>
      <w:r w:rsidRPr="002315FD">
        <w:rPr>
          <w:rFonts w:ascii="Palatino Linotype" w:hAnsi="Palatino Linotype"/>
        </w:rPr>
        <w:t xml:space="preserve"> sexto de la Constitución Política de los Estados Unidos Mexicanos </w:t>
      </w:r>
      <w:r w:rsidRPr="002315FD">
        <w:rPr>
          <w:rFonts w:ascii="Palatino Linotype" w:hAnsi="Palatino Linotype"/>
        </w:rPr>
        <w:lastRenderedPageBreak/>
        <w:t>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2315FD" w:rsidRDefault="00253EBA" w:rsidP="002315FD">
      <w:pPr>
        <w:pStyle w:val="Prrafodelista"/>
        <w:tabs>
          <w:tab w:val="left" w:pos="0"/>
        </w:tabs>
        <w:spacing w:line="360" w:lineRule="auto"/>
        <w:ind w:left="0"/>
        <w:jc w:val="both"/>
        <w:rPr>
          <w:rFonts w:ascii="Palatino Linotype" w:eastAsia="MS Mincho" w:hAnsi="Palatino Linotype" w:cs="Arial"/>
          <w:i/>
        </w:rPr>
      </w:pPr>
    </w:p>
    <w:p w14:paraId="3942182A" w14:textId="0E7B4C91" w:rsidR="00A2497F" w:rsidRPr="002315FD" w:rsidRDefault="00C55A2F"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hAnsi="Palatino Linotype" w:cs="Arial"/>
        </w:rPr>
        <w:t xml:space="preserve">Derivado del planteamiento de la Litis, se procede a analizar el contenido íntegro de las  </w:t>
      </w:r>
      <w:r w:rsidRPr="002315FD">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2315FD">
        <w:rPr>
          <w:rFonts w:ascii="Palatino Linotype" w:eastAsia="Calibri" w:hAnsi="Palatino Linotype" w:cs="Arial"/>
          <w:lang w:val="es-ES" w:eastAsia="en-US"/>
        </w:rPr>
        <w:t>Ley de Transparencia y Acceso a la Información Pública del Estado de México y Municipios</w:t>
      </w:r>
      <w:r w:rsidRPr="002315FD">
        <w:rPr>
          <w:rFonts w:ascii="Palatino Linotype" w:eastAsia="Times New Roman" w:hAnsi="Palatino Linotype" w:cs="Arial"/>
          <w:lang w:val="es-ES" w:eastAsia="es-MX"/>
        </w:rPr>
        <w:t>.</w:t>
      </w:r>
    </w:p>
    <w:p w14:paraId="2D8F935F" w14:textId="77777777" w:rsidR="003A5F8F" w:rsidRPr="002315FD" w:rsidRDefault="003A5F8F" w:rsidP="002315FD">
      <w:pPr>
        <w:pStyle w:val="Prrafodelista"/>
        <w:tabs>
          <w:tab w:val="left" w:pos="0"/>
        </w:tabs>
        <w:spacing w:line="360" w:lineRule="auto"/>
        <w:ind w:left="0"/>
        <w:jc w:val="both"/>
        <w:rPr>
          <w:rFonts w:ascii="Palatino Linotype" w:eastAsia="MS Mincho" w:hAnsi="Palatino Linotype" w:cs="Arial"/>
          <w:i/>
        </w:rPr>
      </w:pPr>
    </w:p>
    <w:p w14:paraId="2B350F10" w14:textId="645CEFB7" w:rsidR="003A5F8F" w:rsidRPr="002315FD" w:rsidRDefault="003A5F8F"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Ahora bien, para un mejor estudio se aprecia que la particular requirió del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w:t>
      </w:r>
      <w:r w:rsidR="009479DD" w:rsidRPr="002315FD">
        <w:rPr>
          <w:rFonts w:ascii="Palatino Linotype" w:eastAsia="MS Mincho" w:hAnsi="Palatino Linotype" w:cs="Arial"/>
        </w:rPr>
        <w:t>los recibos de nómina o documento que acredite la remuneración o s</w:t>
      </w:r>
      <w:r w:rsidR="001203DE" w:rsidRPr="002315FD">
        <w:rPr>
          <w:rFonts w:ascii="Palatino Linotype" w:eastAsia="MS Mincho" w:hAnsi="Palatino Linotype" w:cs="Arial"/>
        </w:rPr>
        <w:t>alario</w:t>
      </w:r>
      <w:r w:rsidR="009479DD" w:rsidRPr="002315FD">
        <w:rPr>
          <w:rFonts w:ascii="Palatino Linotype" w:eastAsia="MS Mincho" w:hAnsi="Palatino Linotype" w:cs="Arial"/>
        </w:rPr>
        <w:t xml:space="preserve"> mensual bruto </w:t>
      </w:r>
      <w:r w:rsidRPr="002315FD">
        <w:rPr>
          <w:rFonts w:ascii="Palatino Linotype" w:eastAsia="MS Mincho" w:hAnsi="Palatino Linotype" w:cs="Arial"/>
        </w:rPr>
        <w:t xml:space="preserve">y </w:t>
      </w:r>
      <w:r w:rsidR="009479DD" w:rsidRPr="002315FD">
        <w:rPr>
          <w:rFonts w:ascii="Palatino Linotype" w:eastAsia="MS Mincho" w:hAnsi="Palatino Linotype" w:cs="Arial"/>
        </w:rPr>
        <w:t xml:space="preserve">neto </w:t>
      </w:r>
      <w:r w:rsidRPr="002315FD">
        <w:rPr>
          <w:rFonts w:ascii="Palatino Linotype" w:eastAsia="MS Mincho" w:hAnsi="Palatino Linotype" w:cs="Arial"/>
        </w:rPr>
        <w:t xml:space="preserve">del presidente municipal, </w:t>
      </w:r>
      <w:r w:rsidR="009479DD" w:rsidRPr="002315FD">
        <w:rPr>
          <w:rFonts w:ascii="Palatino Linotype" w:eastAsia="MS Mincho" w:hAnsi="Palatino Linotype" w:cs="Arial"/>
        </w:rPr>
        <w:t>síndico</w:t>
      </w:r>
      <w:r w:rsidRPr="002315FD">
        <w:rPr>
          <w:rFonts w:ascii="Palatino Linotype" w:eastAsia="MS Mincho" w:hAnsi="Palatino Linotype" w:cs="Arial"/>
        </w:rPr>
        <w:t xml:space="preserve"> y regidores</w:t>
      </w:r>
      <w:r w:rsidR="009479DD" w:rsidRPr="002315FD">
        <w:rPr>
          <w:rFonts w:ascii="Palatino Linotype" w:eastAsia="MS Mincho" w:hAnsi="Palatino Linotype" w:cs="Arial"/>
        </w:rPr>
        <w:t>, de agosto y septiembre del dos mil dieciocho</w:t>
      </w:r>
      <w:r w:rsidRPr="002315FD">
        <w:rPr>
          <w:rFonts w:ascii="Palatino Linotype" w:eastAsia="MS Mincho" w:hAnsi="Palatino Linotype" w:cs="Arial"/>
        </w:rPr>
        <w:t>.</w:t>
      </w:r>
    </w:p>
    <w:p w14:paraId="3E71F695" w14:textId="77777777" w:rsidR="003A5F8F" w:rsidRPr="002315FD" w:rsidRDefault="003A5F8F" w:rsidP="002315FD">
      <w:pPr>
        <w:pStyle w:val="Prrafodelista"/>
        <w:tabs>
          <w:tab w:val="left" w:pos="0"/>
        </w:tabs>
        <w:spacing w:line="360" w:lineRule="auto"/>
        <w:ind w:left="0"/>
        <w:jc w:val="both"/>
        <w:rPr>
          <w:rFonts w:ascii="Palatino Linotype" w:eastAsia="MS Mincho" w:hAnsi="Palatino Linotype" w:cs="Arial"/>
          <w:i/>
        </w:rPr>
      </w:pPr>
    </w:p>
    <w:p w14:paraId="04732366" w14:textId="2B9A82CB" w:rsidR="00D85EF7" w:rsidRPr="002315FD" w:rsidRDefault="009479DD"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mediante su respuesta únicamente refirió </w:t>
      </w:r>
      <w:r w:rsidR="00782F6B" w:rsidRPr="002315FD">
        <w:rPr>
          <w:rFonts w:ascii="Palatino Linotype" w:eastAsia="MS Mincho" w:hAnsi="Palatino Linotype" w:cs="Arial"/>
        </w:rPr>
        <w:t xml:space="preserve">que la información solicitada se encontraba disponible en el </w:t>
      </w:r>
      <w:r w:rsidR="000B3EF5" w:rsidRPr="002315FD">
        <w:rPr>
          <w:rFonts w:ascii="Palatino Linotype" w:hAnsi="Palatino Linotype" w:cs="Arial"/>
          <w:bCs/>
          <w:lang w:val="es-ES"/>
        </w:rPr>
        <w:t xml:space="preserve">Portal de Información Pública </w:t>
      </w:r>
      <w:r w:rsidR="000B3EF5" w:rsidRPr="002315FD">
        <w:rPr>
          <w:rFonts w:ascii="Palatino Linotype" w:hAnsi="Palatino Linotype" w:cs="Arial"/>
          <w:bCs/>
          <w:lang w:val="es-ES"/>
        </w:rPr>
        <w:lastRenderedPageBreak/>
        <w:t>de Oficio</w:t>
      </w:r>
      <w:r w:rsidR="00D85EF7" w:rsidRPr="002315FD">
        <w:rPr>
          <w:rFonts w:ascii="Palatino Linotype" w:hAnsi="Palatino Linotype" w:cs="Arial"/>
          <w:bCs/>
          <w:lang w:val="es-ES"/>
        </w:rPr>
        <w:t xml:space="preserve"> Mexiquense</w:t>
      </w:r>
      <w:r w:rsidR="000B3EF5" w:rsidRPr="002315FD">
        <w:rPr>
          <w:rFonts w:ascii="Palatino Linotype" w:hAnsi="Palatino Linotype" w:cs="Arial"/>
          <w:bCs/>
          <w:lang w:val="es-ES"/>
        </w:rPr>
        <w:t xml:space="preserve"> (IPOMEX)</w:t>
      </w:r>
      <w:r w:rsidR="000B3EF5" w:rsidRPr="002315FD">
        <w:rPr>
          <w:rFonts w:ascii="Palatino Linotype" w:eastAsia="MS Mincho" w:hAnsi="Palatino Linotype" w:cs="Arial"/>
        </w:rPr>
        <w:t>, en la fracción VIII de las remuneraciones, y que dicha información podría ser consultada a través de</w:t>
      </w:r>
      <w:r w:rsidR="00D85EF7" w:rsidRPr="002315FD">
        <w:rPr>
          <w:rFonts w:ascii="Palatino Linotype" w:eastAsia="MS Mincho" w:hAnsi="Palatino Linotype" w:cs="Arial"/>
        </w:rPr>
        <w:t>l</w:t>
      </w:r>
      <w:r w:rsidR="000B3EF5" w:rsidRPr="002315FD">
        <w:rPr>
          <w:rFonts w:ascii="Palatino Linotype" w:eastAsia="MS Mincho" w:hAnsi="Palatino Linotype" w:cs="Arial"/>
        </w:rPr>
        <w:t xml:space="preserve"> link </w:t>
      </w:r>
      <w:hyperlink r:id="rId9" w:history="1">
        <w:r w:rsidR="000B3EF5" w:rsidRPr="002315FD">
          <w:rPr>
            <w:rStyle w:val="Hipervnculo"/>
            <w:rFonts w:ascii="Palatino Linotype" w:eastAsia="MS Mincho" w:hAnsi="Palatino Linotype" w:cs="Arial"/>
            <w:color w:val="auto"/>
          </w:rPr>
          <w:t>http://xonacatlan.edomex.gob.mx/</w:t>
        </w:r>
      </w:hyperlink>
      <w:r w:rsidR="000B3EF5" w:rsidRPr="002315FD">
        <w:rPr>
          <w:rFonts w:ascii="Palatino Linotype" w:eastAsia="MS Mincho" w:hAnsi="Palatino Linotype" w:cs="Arial"/>
        </w:rPr>
        <w:t xml:space="preserve">. </w:t>
      </w:r>
    </w:p>
    <w:p w14:paraId="382217E1" w14:textId="77777777" w:rsidR="00D85EF7" w:rsidRPr="002315FD" w:rsidRDefault="00D85EF7" w:rsidP="002315FD">
      <w:pPr>
        <w:pStyle w:val="Prrafodelista"/>
        <w:tabs>
          <w:tab w:val="left" w:pos="0"/>
        </w:tabs>
        <w:spacing w:line="360" w:lineRule="auto"/>
        <w:ind w:left="0"/>
        <w:jc w:val="both"/>
        <w:rPr>
          <w:rFonts w:ascii="Palatino Linotype" w:eastAsia="MS Mincho" w:hAnsi="Palatino Linotype" w:cs="Arial"/>
          <w:i/>
        </w:rPr>
      </w:pPr>
    </w:p>
    <w:p w14:paraId="4BFDA76E" w14:textId="3B7EBB19" w:rsidR="009479DD" w:rsidRPr="002315FD" w:rsidRDefault="000B3EF5"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Ante </w:t>
      </w:r>
      <w:r w:rsidR="00D85EF7" w:rsidRPr="002315FD">
        <w:rPr>
          <w:rFonts w:ascii="Palatino Linotype" w:eastAsia="MS Mincho" w:hAnsi="Palatino Linotype" w:cs="Arial"/>
        </w:rPr>
        <w:t>dicha</w:t>
      </w:r>
      <w:r w:rsidRPr="002315FD">
        <w:rPr>
          <w:rFonts w:ascii="Palatino Linotype" w:eastAsia="MS Mincho" w:hAnsi="Palatino Linotype" w:cs="Arial"/>
        </w:rPr>
        <w:t xml:space="preserve"> respuesta, este Órgano Garante </w:t>
      </w:r>
      <w:r w:rsidRPr="002315FD">
        <w:rPr>
          <w:rFonts w:ascii="Palatino Linotype" w:hAnsi="Palatino Linotype" w:cs="Arial"/>
          <w:bCs/>
          <w:lang w:val="es-ES"/>
        </w:rPr>
        <w:t xml:space="preserve">se dio a la tarea de revisar el IPOMEX del </w:t>
      </w:r>
      <w:r w:rsidR="00D85EF7" w:rsidRPr="002315FD">
        <w:rPr>
          <w:rFonts w:ascii="Palatino Linotype" w:hAnsi="Palatino Linotype" w:cs="Arial"/>
          <w:b/>
          <w:bCs/>
          <w:lang w:val="es-ES"/>
        </w:rPr>
        <w:t xml:space="preserve">SUJETO OBLIGADO, </w:t>
      </w:r>
      <w:r w:rsidR="00D85EF7" w:rsidRPr="002315FD">
        <w:rPr>
          <w:rFonts w:ascii="Palatino Linotype" w:hAnsi="Palatino Linotype" w:cs="Arial"/>
          <w:bCs/>
          <w:lang w:val="es-ES"/>
        </w:rPr>
        <w:t xml:space="preserve">y advirtió que no se encuentra la información que requirió la particular, ya que en relación </w:t>
      </w:r>
      <w:r w:rsidR="005C4E31" w:rsidRPr="002315FD">
        <w:rPr>
          <w:rFonts w:ascii="Palatino Linotype" w:hAnsi="Palatino Linotype" w:cs="Arial"/>
          <w:bCs/>
          <w:lang w:val="es-ES"/>
        </w:rPr>
        <w:t xml:space="preserve">a </w:t>
      </w:r>
      <w:r w:rsidR="0085591E" w:rsidRPr="002315FD">
        <w:rPr>
          <w:rFonts w:ascii="Palatino Linotype" w:hAnsi="Palatino Linotype" w:cs="Arial"/>
          <w:bCs/>
          <w:lang w:val="es-ES"/>
        </w:rPr>
        <w:t>los servidores públicos de quienes se requirió información</w:t>
      </w:r>
      <w:r w:rsidR="00D85EF7" w:rsidRPr="002315FD">
        <w:rPr>
          <w:rFonts w:ascii="Palatino Linotype" w:hAnsi="Palatino Linotype" w:cs="Arial"/>
          <w:bCs/>
          <w:lang w:val="es-ES"/>
        </w:rPr>
        <w:t>, en los apartados de remuneración mensual bruta y neta se encuentra la abreviatura “N/A”, cuyo significado atiende a “No aplica”, como se aprecia a continuación:</w:t>
      </w:r>
    </w:p>
    <w:p w14:paraId="5D0CFD34" w14:textId="6DD473EA" w:rsidR="009479DD" w:rsidRPr="002315FD" w:rsidRDefault="00D85EF7" w:rsidP="002315FD">
      <w:pPr>
        <w:pStyle w:val="Prrafodelista"/>
        <w:tabs>
          <w:tab w:val="left" w:pos="0"/>
        </w:tabs>
        <w:spacing w:line="360" w:lineRule="auto"/>
        <w:ind w:left="0"/>
        <w:jc w:val="both"/>
        <w:rPr>
          <w:rFonts w:ascii="Palatino Linotype" w:eastAsia="MS Mincho" w:hAnsi="Palatino Linotype" w:cs="Arial"/>
        </w:rPr>
      </w:pPr>
      <w:r w:rsidRPr="002315FD">
        <w:rPr>
          <w:rFonts w:ascii="Palatino Linotype" w:eastAsia="MS Mincho" w:hAnsi="Palatino Linotype" w:cs="Arial"/>
          <w:noProof/>
          <w:lang w:val="es-MX" w:eastAsia="es-MX"/>
        </w:rPr>
        <w:drawing>
          <wp:inline distT="0" distB="0" distL="0" distR="0" wp14:anchorId="20C8DA07" wp14:editId="475D9BA2">
            <wp:extent cx="5610225" cy="2438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438400"/>
                    </a:xfrm>
                    <a:prstGeom prst="rect">
                      <a:avLst/>
                    </a:prstGeom>
                    <a:noFill/>
                    <a:ln>
                      <a:noFill/>
                    </a:ln>
                  </pic:spPr>
                </pic:pic>
              </a:graphicData>
            </a:graphic>
          </wp:inline>
        </w:drawing>
      </w:r>
    </w:p>
    <w:p w14:paraId="1D9A6C25" w14:textId="77777777" w:rsidR="0085591E" w:rsidRPr="002315FD" w:rsidRDefault="0085591E" w:rsidP="002315FD">
      <w:pPr>
        <w:pStyle w:val="Prrafodelista"/>
        <w:tabs>
          <w:tab w:val="left" w:pos="0"/>
        </w:tabs>
        <w:spacing w:line="360" w:lineRule="auto"/>
        <w:ind w:left="0"/>
        <w:jc w:val="both"/>
        <w:rPr>
          <w:rFonts w:ascii="Palatino Linotype" w:eastAsia="MS Mincho" w:hAnsi="Palatino Linotype" w:cs="Arial"/>
          <w:i/>
        </w:rPr>
      </w:pPr>
    </w:p>
    <w:p w14:paraId="3E7299D2" w14:textId="6C6C2B57" w:rsidR="000C4EE0" w:rsidRPr="002315FD" w:rsidRDefault="0085591E"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Sirve agregar, que la imagen inserta refleja la información del presidente municipal, no omitiendo señalar que en las mismas condiciones se encuentra la información de los demás servidores públicos de </w:t>
      </w:r>
      <w:r w:rsidR="000C4EE0" w:rsidRPr="002315FD">
        <w:rPr>
          <w:rFonts w:ascii="Palatino Linotype" w:eastAsia="MS Mincho" w:hAnsi="Palatino Linotype" w:cs="Arial"/>
        </w:rPr>
        <w:t xml:space="preserve">quienes se requirió información, </w:t>
      </w:r>
      <w:r w:rsidR="000C4EE0" w:rsidRPr="002315FD">
        <w:rPr>
          <w:rFonts w:ascii="Palatino Linotype" w:eastAsia="MS Mincho" w:hAnsi="Palatino Linotype" w:cs="Arial"/>
        </w:rPr>
        <w:lastRenderedPageBreak/>
        <w:t xml:space="preserve">dejando en estado de incertidumbre a la particular, ya que la información que el </w:t>
      </w:r>
      <w:r w:rsidR="000C4EE0" w:rsidRPr="002315FD">
        <w:rPr>
          <w:rFonts w:ascii="Palatino Linotype" w:eastAsia="MS Mincho" w:hAnsi="Palatino Linotype" w:cs="Arial"/>
          <w:b/>
        </w:rPr>
        <w:t>SUJETO OBLIGADO</w:t>
      </w:r>
      <w:r w:rsidR="000C4EE0" w:rsidRPr="002315FD">
        <w:rPr>
          <w:rFonts w:ascii="Palatino Linotype" w:eastAsia="MS Mincho" w:hAnsi="Palatino Linotype" w:cs="Arial"/>
        </w:rPr>
        <w:t xml:space="preserve"> refirió que en este apartado se podía localizar, no está.</w:t>
      </w:r>
    </w:p>
    <w:p w14:paraId="39781A4B" w14:textId="77777777" w:rsidR="0085591E" w:rsidRPr="002315FD" w:rsidRDefault="0085591E" w:rsidP="002315FD">
      <w:pPr>
        <w:pStyle w:val="Prrafodelista"/>
        <w:tabs>
          <w:tab w:val="left" w:pos="0"/>
        </w:tabs>
        <w:spacing w:line="360" w:lineRule="auto"/>
        <w:ind w:left="0"/>
        <w:jc w:val="both"/>
        <w:rPr>
          <w:rFonts w:ascii="Palatino Linotype" w:eastAsia="MS Mincho" w:hAnsi="Palatino Linotype" w:cs="Arial"/>
          <w:i/>
        </w:rPr>
      </w:pPr>
    </w:p>
    <w:p w14:paraId="7DADBCD0" w14:textId="7E96D16A" w:rsidR="0085591E" w:rsidRPr="002315FD" w:rsidRDefault="0085591E"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Además, no pasa por inadvertido para este Órgano Garante que el link que adjunto 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remite directamente a la página principal del H. Ayuntamiento de </w:t>
      </w:r>
      <w:proofErr w:type="spellStart"/>
      <w:r w:rsidRPr="002315FD">
        <w:rPr>
          <w:rFonts w:ascii="Palatino Linotype" w:eastAsia="MS Mincho" w:hAnsi="Palatino Linotype" w:cs="Arial"/>
        </w:rPr>
        <w:t>Xonacatlán</w:t>
      </w:r>
      <w:proofErr w:type="spellEnd"/>
      <w:r w:rsidRPr="002315FD">
        <w:rPr>
          <w:rFonts w:ascii="Palatino Linotype" w:eastAsia="MS Mincho" w:hAnsi="Palatino Linotype" w:cs="Arial"/>
        </w:rPr>
        <w:t>, lo cual no aporta información relacionada con lo requerido por la particular.</w:t>
      </w:r>
    </w:p>
    <w:p w14:paraId="04EC76D1" w14:textId="77777777" w:rsidR="0085591E" w:rsidRPr="002315FD" w:rsidRDefault="0085591E" w:rsidP="002315FD">
      <w:pPr>
        <w:pStyle w:val="Prrafodelista"/>
        <w:tabs>
          <w:tab w:val="left" w:pos="0"/>
        </w:tabs>
        <w:spacing w:line="360" w:lineRule="auto"/>
        <w:ind w:left="0"/>
        <w:jc w:val="both"/>
        <w:rPr>
          <w:rFonts w:ascii="Palatino Linotype" w:eastAsia="MS Mincho" w:hAnsi="Palatino Linotype" w:cs="Arial"/>
          <w:i/>
        </w:rPr>
      </w:pPr>
    </w:p>
    <w:p w14:paraId="42B7081C" w14:textId="4D3E8977" w:rsidR="00227EDE" w:rsidRPr="002315FD" w:rsidRDefault="00731C55"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No obstante, e</w:t>
      </w:r>
      <w:r w:rsidR="0085591E" w:rsidRPr="002315FD">
        <w:rPr>
          <w:rFonts w:ascii="Palatino Linotype" w:eastAsia="MS Mincho" w:hAnsi="Palatino Linotype" w:cs="Arial"/>
        </w:rPr>
        <w:t xml:space="preserve">l </w:t>
      </w:r>
      <w:r w:rsidR="0085591E" w:rsidRPr="002315FD">
        <w:rPr>
          <w:rFonts w:ascii="Palatino Linotype" w:eastAsia="MS Mincho" w:hAnsi="Palatino Linotype" w:cs="Arial"/>
          <w:b/>
        </w:rPr>
        <w:t>SUJETO OBLIGADO</w:t>
      </w:r>
      <w:r w:rsidR="0085591E" w:rsidRPr="002315FD">
        <w:rPr>
          <w:rFonts w:ascii="Palatino Linotype" w:eastAsia="MS Mincho" w:hAnsi="Palatino Linotype" w:cs="Arial"/>
        </w:rPr>
        <w:t xml:space="preserve">, por medio de su informe justificado adjunto información novedosa con relación a lo requerido por la particular, y que sustancialmente versa en lo que manifestó como </w:t>
      </w:r>
      <w:r w:rsidRPr="002315FD">
        <w:rPr>
          <w:rFonts w:ascii="Palatino Linotype" w:eastAsia="MS Mincho" w:hAnsi="Palatino Linotype" w:cs="Arial"/>
        </w:rPr>
        <w:t>la nómina en formato Excel, de los meses solicitados por la particular</w:t>
      </w:r>
      <w:r w:rsidR="00B8565A" w:rsidRPr="002315FD">
        <w:rPr>
          <w:rFonts w:ascii="Palatino Linotype" w:eastAsia="MS Mincho" w:hAnsi="Palatino Linotype" w:cs="Arial"/>
        </w:rPr>
        <w:t>, información que refiere que por un error carente de dolo y mala fe no se adjuntó en respuesta</w:t>
      </w:r>
      <w:r w:rsidRPr="002315FD">
        <w:rPr>
          <w:rFonts w:ascii="Palatino Linotype" w:eastAsia="MS Mincho" w:hAnsi="Palatino Linotype" w:cs="Arial"/>
        </w:rPr>
        <w:t>; así como</w:t>
      </w:r>
      <w:r w:rsidR="00B8565A" w:rsidRPr="002315FD">
        <w:rPr>
          <w:rFonts w:ascii="Palatino Linotype" w:eastAsia="MS Mincho" w:hAnsi="Palatino Linotype" w:cs="Arial"/>
        </w:rPr>
        <w:t>,</w:t>
      </w:r>
      <w:r w:rsidRPr="002315FD">
        <w:rPr>
          <w:rFonts w:ascii="Palatino Linotype" w:eastAsia="MS Mincho" w:hAnsi="Palatino Linotype" w:cs="Arial"/>
        </w:rPr>
        <w:t xml:space="preserve"> el acta de la décimo segunda sesión ordinaria del Comité Municipal de Transparencia, mediante la cual señala que se aprobó la clasificación de carácter confidencial relativo a la Base de Datos Personales del H. Ayuntamiento de </w:t>
      </w:r>
      <w:proofErr w:type="spellStart"/>
      <w:r w:rsidRPr="002315FD">
        <w:rPr>
          <w:rFonts w:ascii="Palatino Linotype" w:eastAsia="MS Mincho" w:hAnsi="Palatino Linotype" w:cs="Arial"/>
        </w:rPr>
        <w:t>Xonacatlán</w:t>
      </w:r>
      <w:proofErr w:type="spellEnd"/>
      <w:r w:rsidRPr="002315FD">
        <w:rPr>
          <w:rFonts w:ascii="Palatino Linotype" w:eastAsia="MS Mincho" w:hAnsi="Palatino Linotype" w:cs="Arial"/>
        </w:rPr>
        <w:t xml:space="preserve">; sin embargo, del análisis respectivo se desprende que la nómina </w:t>
      </w:r>
      <w:r w:rsidR="00DF7A09" w:rsidRPr="002315FD">
        <w:rPr>
          <w:rFonts w:ascii="Palatino Linotype" w:eastAsia="MS Mincho" w:hAnsi="Palatino Linotype" w:cs="Arial"/>
        </w:rPr>
        <w:t xml:space="preserve">de los meses de agosto y septiembre de dos mil dieciocho </w:t>
      </w:r>
      <w:r w:rsidRPr="002315FD">
        <w:rPr>
          <w:rFonts w:ascii="Palatino Linotype" w:eastAsia="MS Mincho" w:hAnsi="Palatino Linotype" w:cs="Arial"/>
        </w:rPr>
        <w:t xml:space="preserve">que refiere 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w:t>
      </w:r>
      <w:r w:rsidR="00DF7A09" w:rsidRPr="002315FD">
        <w:rPr>
          <w:rFonts w:ascii="Palatino Linotype" w:eastAsia="MS Mincho" w:hAnsi="Palatino Linotype" w:cs="Arial"/>
        </w:rPr>
        <w:t xml:space="preserve">a criterio de esta Ponencia </w:t>
      </w:r>
      <w:proofErr w:type="spellStart"/>
      <w:r w:rsidR="00DF7A09" w:rsidRPr="002315FD">
        <w:rPr>
          <w:rFonts w:ascii="Palatino Linotype" w:eastAsia="MS Mincho" w:hAnsi="Palatino Linotype" w:cs="Arial"/>
        </w:rPr>
        <w:t>Resolutora</w:t>
      </w:r>
      <w:proofErr w:type="spellEnd"/>
      <w:r w:rsidR="00DF7A09" w:rsidRPr="002315FD">
        <w:rPr>
          <w:rFonts w:ascii="Palatino Linotype" w:eastAsia="MS Mincho" w:hAnsi="Palatino Linotype" w:cs="Arial"/>
        </w:rPr>
        <w:t xml:space="preserve"> se trata de dos documentos </w:t>
      </w:r>
      <w:r w:rsidR="00DF7A09" w:rsidRPr="002315FD">
        <w:rPr>
          <w:rFonts w:ascii="Palatino Linotype" w:eastAsia="MS Mincho" w:hAnsi="Palatino Linotype" w:cs="Arial"/>
          <w:i/>
        </w:rPr>
        <w:t xml:space="preserve">ah </w:t>
      </w:r>
      <w:proofErr w:type="spellStart"/>
      <w:r w:rsidR="00DF7A09" w:rsidRPr="002315FD">
        <w:rPr>
          <w:rFonts w:ascii="Palatino Linotype" w:eastAsia="MS Mincho" w:hAnsi="Palatino Linotype" w:cs="Arial"/>
          <w:i/>
        </w:rPr>
        <w:t>doc</w:t>
      </w:r>
      <w:proofErr w:type="spellEnd"/>
      <w:r w:rsidR="00DF7A09" w:rsidRPr="002315FD">
        <w:rPr>
          <w:rFonts w:ascii="Palatino Linotype" w:eastAsia="MS Mincho" w:hAnsi="Palatino Linotype" w:cs="Arial"/>
        </w:rPr>
        <w:t xml:space="preserve">, puesto que en la tabla contenida en dichos documentos únicamente se aprecia la información de la clave o numero consecutivo, nombre del trabajador, departamento, sueldo, compensación y total de percepciones, </w:t>
      </w:r>
      <w:r w:rsidR="00227EDE" w:rsidRPr="002315FD">
        <w:rPr>
          <w:rFonts w:ascii="Palatino Linotype" w:eastAsia="MS Mincho" w:hAnsi="Palatino Linotype" w:cs="Arial"/>
        </w:rPr>
        <w:t xml:space="preserve">cuando la Ley de la materia prevé más información que debe contener </w:t>
      </w:r>
      <w:r w:rsidR="00227EDE" w:rsidRPr="002315FD">
        <w:rPr>
          <w:rFonts w:ascii="Palatino Linotype" w:eastAsia="MS Mincho" w:hAnsi="Palatino Linotype" w:cs="Arial"/>
        </w:rPr>
        <w:lastRenderedPageBreak/>
        <w:t>el formato de la nómina mensual de los servidores públicos, situación que se precisara más adelante.</w:t>
      </w:r>
    </w:p>
    <w:p w14:paraId="732C7E42" w14:textId="77777777" w:rsidR="00227EDE" w:rsidRPr="002315FD" w:rsidRDefault="00227EDE" w:rsidP="002315FD">
      <w:pPr>
        <w:pStyle w:val="Prrafodelista"/>
        <w:tabs>
          <w:tab w:val="left" w:pos="0"/>
        </w:tabs>
        <w:spacing w:line="360" w:lineRule="auto"/>
        <w:ind w:left="0"/>
        <w:jc w:val="both"/>
        <w:rPr>
          <w:rFonts w:ascii="Palatino Linotype" w:eastAsia="MS Mincho" w:hAnsi="Palatino Linotype" w:cs="Arial"/>
          <w:i/>
        </w:rPr>
      </w:pPr>
    </w:p>
    <w:p w14:paraId="7AECD720" w14:textId="50EDC8D6" w:rsidR="0085591E" w:rsidRPr="002315FD" w:rsidRDefault="00227EDE"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Sirve agregar como referencia de los documentos remitidos por 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las siguientes imágenes:</w:t>
      </w:r>
    </w:p>
    <w:p w14:paraId="5A5C0D5C" w14:textId="46E77B04" w:rsidR="00DF7A09" w:rsidRPr="002315FD" w:rsidRDefault="00DF7A09" w:rsidP="002315FD">
      <w:pPr>
        <w:tabs>
          <w:tab w:val="left" w:pos="0"/>
        </w:tabs>
        <w:spacing w:line="360" w:lineRule="auto"/>
        <w:jc w:val="both"/>
        <w:rPr>
          <w:rFonts w:ascii="Palatino Linotype" w:eastAsia="MS Mincho" w:hAnsi="Palatino Linotype" w:cs="Arial"/>
        </w:rPr>
      </w:pPr>
      <w:r w:rsidRPr="002315FD">
        <w:rPr>
          <w:rFonts w:ascii="Palatino Linotype" w:eastAsia="MS Mincho" w:hAnsi="Palatino Linotype" w:cs="Arial"/>
          <w:noProof/>
          <w:lang w:val="es-MX" w:eastAsia="es-MX"/>
        </w:rPr>
        <w:drawing>
          <wp:inline distT="0" distB="0" distL="0" distR="0" wp14:anchorId="01B37ECC" wp14:editId="2D752908">
            <wp:extent cx="5610225" cy="21621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3572"/>
                    <a:stretch/>
                  </pic:blipFill>
                  <pic:spPr bwMode="auto">
                    <a:xfrm>
                      <a:off x="0" y="0"/>
                      <a:ext cx="5610225"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51D85F74" w14:textId="77777777" w:rsidR="00DF7A09" w:rsidRPr="002315FD" w:rsidRDefault="00DF7A09" w:rsidP="002315FD">
      <w:pPr>
        <w:tabs>
          <w:tab w:val="left" w:pos="0"/>
        </w:tabs>
        <w:spacing w:line="360" w:lineRule="auto"/>
        <w:jc w:val="both"/>
        <w:rPr>
          <w:rFonts w:ascii="Palatino Linotype" w:eastAsia="MS Mincho" w:hAnsi="Palatino Linotype" w:cs="Arial"/>
        </w:rPr>
      </w:pPr>
    </w:p>
    <w:p w14:paraId="18796B2D" w14:textId="62C46797" w:rsidR="00DF7A09" w:rsidRPr="002315FD" w:rsidRDefault="00DF7A09" w:rsidP="002315FD">
      <w:pPr>
        <w:tabs>
          <w:tab w:val="left" w:pos="0"/>
        </w:tabs>
        <w:spacing w:line="360" w:lineRule="auto"/>
        <w:jc w:val="both"/>
        <w:rPr>
          <w:rFonts w:ascii="Palatino Linotype" w:eastAsia="MS Mincho" w:hAnsi="Palatino Linotype" w:cs="Arial"/>
          <w:i/>
        </w:rPr>
      </w:pPr>
      <w:r w:rsidRPr="002315FD">
        <w:rPr>
          <w:rFonts w:ascii="Palatino Linotype" w:eastAsia="MS Mincho" w:hAnsi="Palatino Linotype" w:cs="Arial"/>
          <w:i/>
          <w:noProof/>
          <w:lang w:val="es-MX" w:eastAsia="es-MX"/>
        </w:rPr>
        <w:drawing>
          <wp:inline distT="0" distB="0" distL="0" distR="0" wp14:anchorId="45F16F82" wp14:editId="30722E58">
            <wp:extent cx="5610225" cy="2428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428875"/>
                    </a:xfrm>
                    <a:prstGeom prst="rect">
                      <a:avLst/>
                    </a:prstGeom>
                    <a:noFill/>
                    <a:ln>
                      <a:noFill/>
                    </a:ln>
                  </pic:spPr>
                </pic:pic>
              </a:graphicData>
            </a:graphic>
          </wp:inline>
        </w:drawing>
      </w:r>
    </w:p>
    <w:p w14:paraId="2C5D6A23" w14:textId="77777777" w:rsidR="00731C55" w:rsidRPr="002315FD" w:rsidRDefault="00731C55" w:rsidP="002315FD">
      <w:pPr>
        <w:pStyle w:val="Prrafodelista"/>
        <w:tabs>
          <w:tab w:val="left" w:pos="0"/>
        </w:tabs>
        <w:spacing w:line="360" w:lineRule="auto"/>
        <w:ind w:left="0"/>
        <w:jc w:val="both"/>
        <w:rPr>
          <w:rFonts w:ascii="Palatino Linotype" w:eastAsia="MS Mincho" w:hAnsi="Palatino Linotype" w:cs="Arial"/>
          <w:i/>
        </w:rPr>
      </w:pPr>
    </w:p>
    <w:p w14:paraId="44E62559" w14:textId="4FC47F1A" w:rsidR="00B8565A" w:rsidRPr="002315FD" w:rsidRDefault="00B8565A"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bookmarkStart w:id="47" w:name="_Toc511234456"/>
      <w:r w:rsidRPr="002315FD">
        <w:rPr>
          <w:rFonts w:ascii="Palatino Linotype" w:eastAsia="MS Mincho" w:hAnsi="Palatino Linotype" w:cs="Arial"/>
        </w:rPr>
        <w:t xml:space="preserve">En este sentido, el hecho de que 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haya realizado la entrega de dicha información, acepta que la genera, posee y administra, en ejercicio de sus funciones de derecho público; por tanto, a nada practico conduciría un mayor estudio, ya que se insiste que la información pública solicitada ya fue asumida, lo cual actualiza el supuesto jurídico previsto en el artículo 12 de la Ley de Transparencia, Acceso a la Información Pública del Estado de México y Municipios.</w:t>
      </w:r>
    </w:p>
    <w:p w14:paraId="4C33B062" w14:textId="77777777" w:rsidR="00B8565A" w:rsidRPr="002315FD" w:rsidRDefault="00B8565A" w:rsidP="002315FD">
      <w:pPr>
        <w:pStyle w:val="Prrafodelista"/>
        <w:spacing w:line="360" w:lineRule="auto"/>
        <w:rPr>
          <w:rFonts w:ascii="Palatino Linotype" w:eastAsia="MS Mincho" w:hAnsi="Palatino Linotype" w:cs="Arial"/>
        </w:rPr>
      </w:pPr>
    </w:p>
    <w:p w14:paraId="760277DD" w14:textId="057684B0" w:rsidR="00B8565A" w:rsidRPr="002315FD" w:rsidRDefault="00B8565A" w:rsidP="002315FD">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2315FD">
        <w:rPr>
          <w:rFonts w:ascii="Palatino Linotype" w:eastAsia="MS Mincho" w:hAnsi="Palatino Linotype" w:cs="Arial"/>
        </w:rPr>
        <w:t xml:space="preserve">Así las cosas, lo conducente en el caso concreto es analizar si la información que remitió el </w:t>
      </w:r>
      <w:r w:rsidRPr="002315FD">
        <w:rPr>
          <w:rFonts w:ascii="Palatino Linotype" w:eastAsia="MS Mincho" w:hAnsi="Palatino Linotype" w:cs="Arial"/>
          <w:b/>
        </w:rPr>
        <w:t>SUJETO OBLIGADO</w:t>
      </w:r>
      <w:r w:rsidRPr="002315FD">
        <w:rPr>
          <w:rFonts w:ascii="Palatino Linotype" w:eastAsia="MS Mincho" w:hAnsi="Palatino Linotype" w:cs="Arial"/>
        </w:rPr>
        <w:t xml:space="preserve"> en respuesta e informe justificado es suficiente para colmar el derecho al acceso a la información pública de la particular o, en su defecto, si este fue vulnerado ordenar su reparación.</w:t>
      </w:r>
    </w:p>
    <w:p w14:paraId="2ECD1799" w14:textId="77777777" w:rsidR="00B8565A" w:rsidRPr="002315FD" w:rsidRDefault="00B8565A" w:rsidP="002315FD">
      <w:pPr>
        <w:pStyle w:val="Prrafodelista"/>
        <w:tabs>
          <w:tab w:val="left" w:pos="0"/>
        </w:tabs>
        <w:spacing w:line="360" w:lineRule="auto"/>
        <w:ind w:left="0"/>
        <w:jc w:val="both"/>
        <w:rPr>
          <w:rFonts w:ascii="Palatino Linotype" w:eastAsia="MS Mincho" w:hAnsi="Palatino Linotype" w:cs="Arial"/>
          <w:i/>
        </w:rPr>
      </w:pPr>
    </w:p>
    <w:p w14:paraId="1FD62649" w14:textId="78A236A5" w:rsidR="00227EDE" w:rsidRPr="002315FD" w:rsidRDefault="00B8565A"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En primer término, la particular requirió recibos de nómina</w:t>
      </w:r>
      <w:r w:rsidR="00227EDE" w:rsidRPr="002315FD">
        <w:rPr>
          <w:rFonts w:ascii="Palatino Linotype" w:eastAsia="MS Mincho" w:hAnsi="Palatino Linotype" w:cs="Arial"/>
          <w:color w:val="000000" w:themeColor="text1"/>
          <w:lang w:val="es-MX"/>
        </w:rPr>
        <w:t xml:space="preserve"> o el documento donde conste la remuneración o s</w:t>
      </w:r>
      <w:r w:rsidR="00D23BDC" w:rsidRPr="002315FD">
        <w:rPr>
          <w:rFonts w:ascii="Palatino Linotype" w:eastAsia="MS Mincho" w:hAnsi="Palatino Linotype" w:cs="Arial"/>
          <w:color w:val="000000" w:themeColor="text1"/>
          <w:lang w:val="es-MX"/>
        </w:rPr>
        <w:t>alario</w:t>
      </w:r>
      <w:r w:rsidR="00227EDE" w:rsidRPr="002315FD">
        <w:rPr>
          <w:rFonts w:ascii="Palatino Linotype" w:eastAsia="MS Mincho" w:hAnsi="Palatino Linotype" w:cs="Arial"/>
          <w:color w:val="000000" w:themeColor="text1"/>
          <w:lang w:val="es-MX"/>
        </w:rPr>
        <w:t xml:space="preserve"> mensual bruto y neto de los servidores públicos mencionados en su solicitud, requerimiento del cual se aprecia que la particular deja a criterio del </w:t>
      </w:r>
      <w:r w:rsidR="00227EDE" w:rsidRPr="002315FD">
        <w:rPr>
          <w:rFonts w:ascii="Palatino Linotype" w:eastAsia="MS Mincho" w:hAnsi="Palatino Linotype" w:cs="Arial"/>
          <w:b/>
          <w:color w:val="000000" w:themeColor="text1"/>
          <w:lang w:val="es-MX"/>
        </w:rPr>
        <w:t>SUJETO OBLIGADO</w:t>
      </w:r>
      <w:r w:rsidR="00227EDE" w:rsidRPr="002315FD">
        <w:rPr>
          <w:rFonts w:ascii="Palatino Linotype" w:eastAsia="MS Mincho" w:hAnsi="Palatino Linotype" w:cs="Arial"/>
          <w:color w:val="000000" w:themeColor="text1"/>
          <w:lang w:val="es-MX"/>
        </w:rPr>
        <w:t xml:space="preserve"> decidir el documento susceptible de proporcionarse, siempre y cuando contenga la información solicitada.</w:t>
      </w:r>
    </w:p>
    <w:p w14:paraId="6B888EA3" w14:textId="77777777" w:rsidR="00227EDE" w:rsidRPr="002315FD" w:rsidRDefault="00227EDE" w:rsidP="002315FD">
      <w:pPr>
        <w:pStyle w:val="Prrafodelista"/>
        <w:spacing w:line="360" w:lineRule="auto"/>
        <w:ind w:left="0"/>
        <w:jc w:val="both"/>
        <w:rPr>
          <w:rFonts w:ascii="Palatino Linotype" w:eastAsia="MS Mincho" w:hAnsi="Palatino Linotype" w:cs="Arial"/>
          <w:color w:val="000000" w:themeColor="text1"/>
          <w:lang w:val="es-MX"/>
        </w:rPr>
      </w:pPr>
    </w:p>
    <w:p w14:paraId="4F491D7D" w14:textId="009D317B" w:rsidR="00FA1084" w:rsidRPr="002315FD" w:rsidRDefault="00227EDE"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Ahora, si bien el </w:t>
      </w:r>
      <w:r w:rsidRPr="002315FD">
        <w:rPr>
          <w:rFonts w:ascii="Palatino Linotype" w:eastAsia="MS Mincho" w:hAnsi="Palatino Linotype" w:cs="Arial"/>
          <w:b/>
          <w:color w:val="000000" w:themeColor="text1"/>
          <w:lang w:val="es-MX"/>
        </w:rPr>
        <w:t>SUJETO OBLIGADO</w:t>
      </w:r>
      <w:r w:rsidRPr="002315FD">
        <w:rPr>
          <w:rFonts w:ascii="Palatino Linotype" w:eastAsia="MS Mincho" w:hAnsi="Palatino Linotype" w:cs="Arial"/>
          <w:color w:val="000000" w:themeColor="text1"/>
          <w:lang w:val="es-MX"/>
        </w:rPr>
        <w:t xml:space="preserve"> puso a disposición de la particular </w:t>
      </w:r>
      <w:r w:rsidR="003F1715" w:rsidRPr="002315FD">
        <w:rPr>
          <w:rFonts w:ascii="Palatino Linotype" w:eastAsia="MS Mincho" w:hAnsi="Palatino Linotype" w:cs="Arial"/>
          <w:color w:val="000000" w:themeColor="text1"/>
          <w:lang w:val="es-MX"/>
        </w:rPr>
        <w:t>dos</w:t>
      </w:r>
      <w:r w:rsidRPr="002315FD">
        <w:rPr>
          <w:rFonts w:ascii="Palatino Linotype" w:eastAsia="MS Mincho" w:hAnsi="Palatino Linotype" w:cs="Arial"/>
          <w:color w:val="000000" w:themeColor="text1"/>
          <w:lang w:val="es-MX"/>
        </w:rPr>
        <w:t xml:space="preserve"> documento</w:t>
      </w:r>
      <w:r w:rsidR="003F1715" w:rsidRPr="002315FD">
        <w:rPr>
          <w:rFonts w:ascii="Palatino Linotype" w:eastAsia="MS Mincho" w:hAnsi="Palatino Linotype" w:cs="Arial"/>
          <w:color w:val="000000" w:themeColor="text1"/>
          <w:lang w:val="es-MX"/>
        </w:rPr>
        <w:t>s, en donde se aprecia información de la primera quincena de los meses de agosto y septiembre de dos mil dieciocho, de trescientos veintiocho</w:t>
      </w:r>
      <w:r w:rsidR="006D0CD7" w:rsidRPr="002315FD">
        <w:rPr>
          <w:rFonts w:ascii="Palatino Linotype" w:eastAsia="MS Mincho" w:hAnsi="Palatino Linotype" w:cs="Arial"/>
          <w:color w:val="000000" w:themeColor="text1"/>
          <w:lang w:val="es-MX"/>
        </w:rPr>
        <w:t xml:space="preserve"> (328)</w:t>
      </w:r>
      <w:r w:rsidR="003F1715" w:rsidRPr="002315FD">
        <w:rPr>
          <w:rFonts w:ascii="Palatino Linotype" w:eastAsia="MS Mincho" w:hAnsi="Palatino Linotype" w:cs="Arial"/>
          <w:color w:val="000000" w:themeColor="text1"/>
          <w:lang w:val="es-MX"/>
        </w:rPr>
        <w:t xml:space="preserve"> </w:t>
      </w:r>
      <w:r w:rsidR="003F1715" w:rsidRPr="002315FD">
        <w:rPr>
          <w:rFonts w:ascii="Palatino Linotype" w:eastAsia="MS Mincho" w:hAnsi="Palatino Linotype" w:cs="Arial"/>
          <w:color w:val="000000" w:themeColor="text1"/>
          <w:lang w:val="es-MX"/>
        </w:rPr>
        <w:lastRenderedPageBreak/>
        <w:t>servidores públicos, esta  no es suficiente para colmar lo requerido por la particular, ya que en los rubros contenidos, no se aprecia el cargo del servidor público</w:t>
      </w:r>
      <w:r w:rsidR="006D0CD7" w:rsidRPr="002315FD">
        <w:rPr>
          <w:rFonts w:ascii="Palatino Linotype" w:eastAsia="MS Mincho" w:hAnsi="Palatino Linotype" w:cs="Arial"/>
          <w:color w:val="000000" w:themeColor="text1"/>
          <w:lang w:val="es-MX"/>
        </w:rPr>
        <w:t xml:space="preserve"> que permitiría reconocer si dentro de dicha información se encuentra la del presidente municipal, síndico y regidores, además, </w:t>
      </w:r>
      <w:r w:rsidR="003F1715" w:rsidRPr="002315FD">
        <w:rPr>
          <w:rFonts w:ascii="Palatino Linotype" w:eastAsia="MS Mincho" w:hAnsi="Palatino Linotype" w:cs="Arial"/>
          <w:color w:val="000000" w:themeColor="text1"/>
          <w:lang w:val="es-MX"/>
        </w:rPr>
        <w:t xml:space="preserve">únicamente </w:t>
      </w:r>
      <w:r w:rsidR="006D0CD7" w:rsidRPr="002315FD">
        <w:rPr>
          <w:rFonts w:ascii="Palatino Linotype" w:eastAsia="MS Mincho" w:hAnsi="Palatino Linotype" w:cs="Arial"/>
          <w:color w:val="000000" w:themeColor="text1"/>
          <w:lang w:val="es-MX"/>
        </w:rPr>
        <w:t xml:space="preserve">se encuentra </w:t>
      </w:r>
      <w:r w:rsidR="003F1715" w:rsidRPr="002315FD">
        <w:rPr>
          <w:rFonts w:ascii="Palatino Linotype" w:eastAsia="MS Mincho" w:hAnsi="Palatino Linotype" w:cs="Arial"/>
          <w:color w:val="000000" w:themeColor="text1"/>
          <w:lang w:val="es-MX"/>
        </w:rPr>
        <w:t>el sueldo</w:t>
      </w:r>
      <w:r w:rsidR="006D0CD7" w:rsidRPr="002315FD">
        <w:rPr>
          <w:rFonts w:ascii="Palatino Linotype" w:eastAsia="MS Mincho" w:hAnsi="Palatino Linotype" w:cs="Arial"/>
          <w:color w:val="000000" w:themeColor="text1"/>
          <w:lang w:val="es-MX"/>
        </w:rPr>
        <w:t xml:space="preserve"> de manera general, sin el desglose que permita a la particular conocer el sueldo bruto y neto de los servidores públicos.</w:t>
      </w:r>
    </w:p>
    <w:p w14:paraId="5DA80BA1" w14:textId="77777777" w:rsidR="003F1715" w:rsidRPr="002315FD" w:rsidRDefault="003F1715" w:rsidP="002315FD">
      <w:pPr>
        <w:pStyle w:val="Prrafodelista"/>
        <w:spacing w:line="360" w:lineRule="auto"/>
        <w:ind w:left="0"/>
        <w:jc w:val="both"/>
        <w:rPr>
          <w:rFonts w:ascii="Palatino Linotype" w:eastAsia="MS Mincho" w:hAnsi="Palatino Linotype" w:cs="Arial"/>
          <w:color w:val="000000" w:themeColor="text1"/>
          <w:lang w:val="es-MX"/>
        </w:rPr>
      </w:pPr>
    </w:p>
    <w:p w14:paraId="4E61F6A2" w14:textId="4C5DC06B" w:rsidR="000C54A8" w:rsidRPr="002315FD" w:rsidRDefault="000C54A8"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Sirve agregar, que la particular, en el periodo de manifestaciones, se pronunció respecto del informe justificado del </w:t>
      </w:r>
      <w:r w:rsidRPr="002315FD">
        <w:rPr>
          <w:rFonts w:ascii="Palatino Linotype" w:eastAsia="MS Mincho" w:hAnsi="Palatino Linotype" w:cs="Arial"/>
          <w:b/>
          <w:color w:val="000000" w:themeColor="text1"/>
          <w:lang w:val="es-MX"/>
        </w:rPr>
        <w:t>SUJETO OBLIGADO</w:t>
      </w:r>
      <w:r w:rsidRPr="002315FD">
        <w:rPr>
          <w:rFonts w:ascii="Palatino Linotype" w:eastAsia="MS Mincho" w:hAnsi="Palatino Linotype" w:cs="Arial"/>
          <w:color w:val="000000" w:themeColor="text1"/>
          <w:lang w:val="es-MX"/>
        </w:rPr>
        <w:t xml:space="preserve">, sustancialmente porque en la información proporcionada no se aprecia a que servidores públicos corresponde esa información, por lo que solicita se le haga del conocimiento los nombres de los servidores públicos de quienes requirió la información a fin de que pueda realizar la búsqueda de los datos de la remuneración que solicitó. </w:t>
      </w:r>
    </w:p>
    <w:p w14:paraId="6398D9CC" w14:textId="6D6D3BD9" w:rsidR="000C54A8" w:rsidRPr="002315FD" w:rsidRDefault="000C54A8" w:rsidP="002315FD">
      <w:pPr>
        <w:pStyle w:val="Prrafodelista"/>
        <w:spacing w:line="360" w:lineRule="auto"/>
        <w:ind w:left="0"/>
        <w:jc w:val="both"/>
        <w:rPr>
          <w:rFonts w:ascii="Palatino Linotype" w:eastAsia="MS Mincho" w:hAnsi="Palatino Linotype" w:cs="Arial"/>
          <w:color w:val="000000" w:themeColor="text1"/>
          <w:lang w:val="es-MX"/>
        </w:rPr>
      </w:pPr>
    </w:p>
    <w:p w14:paraId="6F53A3FC" w14:textId="3D4C773C" w:rsidR="00B067C7" w:rsidRPr="002315FD" w:rsidRDefault="00B067C7"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Aunado a lo anterior, no pasa por desapercibido para este Órgano Garante que la particular especifico temporalidad de la cual requirió la información, </w:t>
      </w:r>
      <w:r w:rsidR="000C54A8" w:rsidRPr="002315FD">
        <w:rPr>
          <w:rFonts w:ascii="Palatino Linotype" w:eastAsia="MS Mincho" w:hAnsi="Palatino Linotype" w:cs="Arial"/>
          <w:color w:val="000000" w:themeColor="text1"/>
          <w:lang w:val="es-MX"/>
        </w:rPr>
        <w:t>la cual era</w:t>
      </w:r>
      <w:r w:rsidRPr="002315FD">
        <w:rPr>
          <w:rFonts w:ascii="Palatino Linotype" w:eastAsia="MS Mincho" w:hAnsi="Palatino Linotype" w:cs="Arial"/>
          <w:color w:val="000000" w:themeColor="text1"/>
          <w:lang w:val="es-MX"/>
        </w:rPr>
        <w:t xml:space="preserve"> mensual, sólo por cuanto hace a los meses de agosto y septiembre de dos mil dieciocho, y que la información entregada corresponde a la primera quincena de esos meses, haciendo falta la correspondiente a la segunda quincena, empero, como ya se ha argumentado, la información proporcionada no alcanza a satisfacer el requerimiento</w:t>
      </w:r>
      <w:r w:rsidR="000C54A8" w:rsidRPr="002315FD">
        <w:rPr>
          <w:rFonts w:ascii="Palatino Linotype" w:eastAsia="MS Mincho" w:hAnsi="Palatino Linotype" w:cs="Arial"/>
          <w:color w:val="000000" w:themeColor="text1"/>
          <w:lang w:val="es-MX"/>
        </w:rPr>
        <w:t xml:space="preserve"> en su totalidad</w:t>
      </w:r>
      <w:r w:rsidRPr="002315FD">
        <w:rPr>
          <w:rFonts w:ascii="Palatino Linotype" w:eastAsia="MS Mincho" w:hAnsi="Palatino Linotype" w:cs="Arial"/>
          <w:color w:val="000000" w:themeColor="text1"/>
          <w:lang w:val="es-MX"/>
        </w:rPr>
        <w:t>.</w:t>
      </w:r>
    </w:p>
    <w:p w14:paraId="7A6C46EA" w14:textId="77777777" w:rsidR="00D23BDC" w:rsidRPr="002315FD" w:rsidRDefault="00B067C7"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lastRenderedPageBreak/>
        <w:t>Precisado lo anterior, resulta oportuno</w:t>
      </w:r>
      <w:r w:rsidR="00D23BDC" w:rsidRPr="002315FD">
        <w:rPr>
          <w:rFonts w:ascii="Palatino Linotype" w:eastAsia="MS Mincho" w:hAnsi="Palatino Linotype" w:cs="Arial"/>
          <w:color w:val="000000" w:themeColor="text1"/>
          <w:lang w:val="es-MX"/>
        </w:rPr>
        <w:t xml:space="preserve"> el análisis al siguiente punto</w:t>
      </w:r>
      <w:r w:rsidRPr="002315FD">
        <w:rPr>
          <w:rFonts w:ascii="Palatino Linotype" w:eastAsia="MS Mincho" w:hAnsi="Palatino Linotype" w:cs="Arial"/>
          <w:color w:val="000000" w:themeColor="text1"/>
          <w:lang w:val="es-MX"/>
        </w:rPr>
        <w:t>.</w:t>
      </w:r>
    </w:p>
    <w:p w14:paraId="3F29D60E" w14:textId="6DED4BB6" w:rsidR="00D23BDC" w:rsidRPr="002315FD" w:rsidRDefault="00D23BDC" w:rsidP="002315FD">
      <w:pPr>
        <w:pStyle w:val="Ttulo1"/>
        <w:numPr>
          <w:ilvl w:val="0"/>
          <w:numId w:val="6"/>
        </w:numPr>
        <w:spacing w:before="0" w:line="360" w:lineRule="auto"/>
        <w:rPr>
          <w:b/>
          <w:szCs w:val="24"/>
          <w:lang w:val="es-MX"/>
        </w:rPr>
      </w:pPr>
      <w:bookmarkStart w:id="48" w:name="_Toc371265"/>
      <w:r w:rsidRPr="002315FD">
        <w:rPr>
          <w:b/>
          <w:szCs w:val="24"/>
          <w:lang w:val="es-MX"/>
        </w:rPr>
        <w:t>Del concepto de nómina</w:t>
      </w:r>
      <w:bookmarkEnd w:id="48"/>
    </w:p>
    <w:p w14:paraId="47448CBB" w14:textId="77777777" w:rsidR="00D23BDC" w:rsidRPr="002315FD" w:rsidRDefault="00D23BDC" w:rsidP="002315FD">
      <w:pPr>
        <w:pStyle w:val="Prrafodelista"/>
        <w:spacing w:line="360" w:lineRule="auto"/>
        <w:ind w:left="0"/>
        <w:jc w:val="both"/>
        <w:rPr>
          <w:rFonts w:ascii="Palatino Linotype" w:eastAsia="MS Mincho" w:hAnsi="Palatino Linotype" w:cs="Arial"/>
          <w:color w:val="000000" w:themeColor="text1"/>
          <w:lang w:val="es-MX"/>
        </w:rPr>
      </w:pPr>
    </w:p>
    <w:p w14:paraId="585D0385" w14:textId="41B2F088" w:rsidR="00D514F7" w:rsidRPr="002315FD" w:rsidRDefault="00D514F7"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Para un mejor estudio, la particular a través de su solicitud requirió información referente a los </w:t>
      </w:r>
      <w:r w:rsidRPr="002315FD">
        <w:rPr>
          <w:rFonts w:ascii="Palatino Linotype" w:eastAsia="MS Mincho" w:hAnsi="Palatino Linotype" w:cs="Arial"/>
          <w:color w:val="000000" w:themeColor="text1"/>
          <w:u w:val="single"/>
          <w:lang w:val="es-MX"/>
        </w:rPr>
        <w:t>recibos de nómina o documento que acredite la  remuneración  mensual de los meses de agosto y septiembre de dos mil dieciocho</w:t>
      </w:r>
      <w:r w:rsidRPr="002315FD">
        <w:rPr>
          <w:rFonts w:ascii="Palatino Linotype" w:eastAsia="MS Mincho" w:hAnsi="Palatino Linotype" w:cs="Arial"/>
          <w:color w:val="000000" w:themeColor="text1"/>
          <w:lang w:val="es-MX"/>
        </w:rPr>
        <w:t xml:space="preserve">, de los servidores públicos mencionados en su solicitud primigenia, </w:t>
      </w:r>
      <w:r w:rsidRPr="002315FD">
        <w:rPr>
          <w:rFonts w:ascii="Palatino Linotype" w:eastAsia="MS Mincho" w:hAnsi="Palatino Linotype" w:cs="Arial"/>
          <w:color w:val="000000" w:themeColor="text1"/>
          <w:u w:val="single"/>
          <w:lang w:val="es-MX"/>
        </w:rPr>
        <w:t>en cuyo contenido se aprecie el salario bruto y neto</w:t>
      </w:r>
      <w:r w:rsidRPr="002315FD">
        <w:rPr>
          <w:rFonts w:ascii="Palatino Linotype" w:eastAsia="MS Mincho" w:hAnsi="Palatino Linotype" w:cs="Arial"/>
          <w:color w:val="000000" w:themeColor="text1"/>
          <w:lang w:val="es-MX"/>
        </w:rPr>
        <w:t xml:space="preserve"> de los mismos.</w:t>
      </w:r>
    </w:p>
    <w:p w14:paraId="5C69142A" w14:textId="77777777" w:rsidR="00D514F7" w:rsidRPr="002315FD" w:rsidRDefault="00D514F7" w:rsidP="002315FD">
      <w:pPr>
        <w:pStyle w:val="Prrafodelista"/>
        <w:spacing w:line="360" w:lineRule="auto"/>
        <w:ind w:left="0"/>
        <w:jc w:val="both"/>
        <w:rPr>
          <w:rFonts w:ascii="Palatino Linotype" w:eastAsia="MS Mincho" w:hAnsi="Palatino Linotype" w:cs="Arial"/>
          <w:color w:val="000000" w:themeColor="text1"/>
          <w:lang w:val="es-MX"/>
        </w:rPr>
      </w:pPr>
    </w:p>
    <w:p w14:paraId="3838CAE2" w14:textId="6D10CA22" w:rsidR="00592E7E" w:rsidRPr="002315FD" w:rsidRDefault="000854C5"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Ahora</w:t>
      </w:r>
      <w:r w:rsidR="00D514F7" w:rsidRPr="002315FD">
        <w:rPr>
          <w:rFonts w:ascii="Palatino Linotype" w:eastAsia="MS Mincho" w:hAnsi="Palatino Linotype" w:cs="Arial"/>
          <w:color w:val="000000" w:themeColor="text1"/>
          <w:lang w:val="es-MX"/>
        </w:rPr>
        <w:t xml:space="preserve"> bien</w:t>
      </w:r>
      <w:r w:rsidRPr="002315FD">
        <w:rPr>
          <w:rFonts w:ascii="Palatino Linotype" w:eastAsia="MS Mincho" w:hAnsi="Palatino Linotype" w:cs="Arial"/>
          <w:color w:val="000000" w:themeColor="text1"/>
          <w:lang w:val="es-MX"/>
        </w:rPr>
        <w:t xml:space="preserve">, resulta oportuno traer a contexto el artículo 23 de la </w:t>
      </w:r>
      <w:r w:rsidR="00592E7E" w:rsidRPr="002315FD">
        <w:rPr>
          <w:rFonts w:ascii="Palatino Linotype" w:eastAsia="MS Mincho" w:hAnsi="Palatino Linotype" w:cs="Arial"/>
          <w:color w:val="000000" w:themeColor="text1"/>
          <w:lang w:val="es-MX"/>
        </w:rPr>
        <w:t>Ley de Transparencia y Acceso a la Información Pública del Estado de México y Municipios,</w:t>
      </w:r>
      <w:r w:rsidRPr="002315FD">
        <w:rPr>
          <w:rFonts w:ascii="Palatino Linotype" w:eastAsia="MS Mincho" w:hAnsi="Palatino Linotype" w:cs="Arial"/>
          <w:color w:val="000000" w:themeColor="text1"/>
          <w:lang w:val="es-MX"/>
        </w:rPr>
        <w:t xml:space="preserve"> el cual dispone lo siguiente</w:t>
      </w:r>
      <w:r w:rsidR="00592E7E" w:rsidRPr="002315FD">
        <w:rPr>
          <w:rFonts w:ascii="Palatino Linotype" w:eastAsia="MS Mincho" w:hAnsi="Palatino Linotype" w:cs="Arial"/>
          <w:color w:val="000000" w:themeColor="text1"/>
          <w:lang w:val="es-MX"/>
        </w:rPr>
        <w:t>:</w:t>
      </w:r>
    </w:p>
    <w:p w14:paraId="11D4B1FE"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75CC0795" w14:textId="77777777" w:rsidR="00592E7E" w:rsidRPr="002315FD" w:rsidRDefault="00592E7E" w:rsidP="002315FD">
      <w:pPr>
        <w:spacing w:line="360" w:lineRule="auto"/>
        <w:ind w:left="567" w:right="616"/>
        <w:jc w:val="both"/>
        <w:rPr>
          <w:rFonts w:ascii="Palatino Linotype" w:eastAsia="MS Mincho" w:hAnsi="Palatino Linotype" w:cs="Arial"/>
          <w:b/>
          <w:i/>
          <w:color w:val="000000" w:themeColor="text1"/>
          <w:lang w:val="es-MX"/>
        </w:rPr>
      </w:pPr>
      <w:r w:rsidRPr="002315FD">
        <w:rPr>
          <w:rFonts w:ascii="Palatino Linotype" w:eastAsia="MS Mincho" w:hAnsi="Palatino Linotype" w:cs="Arial"/>
          <w:i/>
          <w:color w:val="000000" w:themeColor="text1"/>
          <w:lang w:val="es-MX"/>
        </w:rPr>
        <w:t>“</w:t>
      </w:r>
      <w:r w:rsidRPr="002315FD">
        <w:rPr>
          <w:rFonts w:ascii="Palatino Linotype" w:eastAsia="MS Mincho" w:hAnsi="Palatino Linotype" w:cs="Arial"/>
          <w:b/>
          <w:i/>
          <w:color w:val="000000" w:themeColor="text1"/>
          <w:lang w:val="es-MX"/>
        </w:rPr>
        <w:t>Artículo 23.</w:t>
      </w:r>
      <w:r w:rsidRPr="002315FD">
        <w:rPr>
          <w:rFonts w:ascii="Palatino Linotype" w:eastAsia="MS Mincho" w:hAnsi="Palatino Linotype" w:cs="Arial"/>
          <w:i/>
          <w:color w:val="000000" w:themeColor="text1"/>
          <w:lang w:val="es-MX"/>
        </w:rPr>
        <w:t xml:space="preserve"> </w:t>
      </w:r>
      <w:r w:rsidRPr="002315FD">
        <w:rPr>
          <w:rFonts w:ascii="Palatino Linotype" w:eastAsia="MS Mincho" w:hAnsi="Palatino Linotype" w:cs="Arial"/>
          <w:b/>
          <w:i/>
          <w:color w:val="000000" w:themeColor="text1"/>
          <w:lang w:val="es-MX"/>
        </w:rPr>
        <w:t>Son sujetos obligados a transparentar y permitir el acceso a su información y proteger los datos personales que obren en su poder:</w:t>
      </w:r>
    </w:p>
    <w:p w14:paraId="2F4BC3E9" w14:textId="77777777" w:rsidR="00592E7E" w:rsidRPr="002315FD" w:rsidRDefault="00592E7E" w:rsidP="002315FD">
      <w:pPr>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t>(…)</w:t>
      </w:r>
    </w:p>
    <w:p w14:paraId="08A780F6" w14:textId="77777777" w:rsidR="00592E7E" w:rsidRPr="002315FD" w:rsidRDefault="00592E7E" w:rsidP="002315FD">
      <w:pPr>
        <w:spacing w:line="360" w:lineRule="auto"/>
        <w:ind w:left="567" w:right="616"/>
        <w:jc w:val="both"/>
        <w:rPr>
          <w:rFonts w:ascii="Palatino Linotype" w:eastAsia="MS Mincho" w:hAnsi="Palatino Linotype" w:cs="Arial"/>
          <w:b/>
          <w:i/>
          <w:color w:val="000000" w:themeColor="text1"/>
          <w:lang w:val="es-MX"/>
        </w:rPr>
      </w:pPr>
      <w:r w:rsidRPr="002315FD">
        <w:rPr>
          <w:rFonts w:ascii="Palatino Linotype" w:eastAsia="MS Mincho" w:hAnsi="Palatino Linotype" w:cs="Arial"/>
          <w:b/>
          <w:i/>
          <w:color w:val="000000" w:themeColor="text1"/>
          <w:lang w:val="es-MX"/>
        </w:rPr>
        <w:t>IV. Los ayuntamientos y las dependencias, organismos, órganos y entidades de la administración municipal;</w:t>
      </w:r>
    </w:p>
    <w:p w14:paraId="1D0B2381" w14:textId="77777777" w:rsidR="00592E7E" w:rsidRPr="002315FD" w:rsidRDefault="00592E7E" w:rsidP="002315FD">
      <w:pPr>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t>(…)</w:t>
      </w:r>
    </w:p>
    <w:p w14:paraId="4F5DBFF0" w14:textId="77777777" w:rsidR="00592E7E" w:rsidRPr="002315FD" w:rsidRDefault="00592E7E" w:rsidP="002315FD">
      <w:pPr>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b/>
          <w:i/>
          <w:color w:val="000000" w:themeColor="text1"/>
          <w:lang w:val="es-MX"/>
        </w:rPr>
        <w:t>Los servidores públicos deberán transparentar sus acciones así como garantizar y respetar el derecho de acceso a la información pública.</w:t>
      </w:r>
      <w:r w:rsidRPr="002315FD">
        <w:rPr>
          <w:rFonts w:ascii="Palatino Linotype" w:eastAsia="MS Mincho" w:hAnsi="Palatino Linotype" w:cs="Arial"/>
          <w:i/>
          <w:color w:val="000000" w:themeColor="text1"/>
          <w:lang w:val="es-MX"/>
        </w:rPr>
        <w:t xml:space="preserve">” </w:t>
      </w:r>
    </w:p>
    <w:p w14:paraId="1DEFEA9C" w14:textId="77777777" w:rsidR="00623B14" w:rsidRPr="002315FD" w:rsidRDefault="00623B14" w:rsidP="002315FD">
      <w:pPr>
        <w:spacing w:line="360" w:lineRule="auto"/>
        <w:ind w:left="567" w:right="616"/>
        <w:jc w:val="both"/>
        <w:rPr>
          <w:rFonts w:ascii="Palatino Linotype" w:eastAsia="MS Mincho" w:hAnsi="Palatino Linotype" w:cs="Arial"/>
          <w:color w:val="000000" w:themeColor="text1"/>
          <w:lang w:val="es-MX"/>
        </w:rPr>
      </w:pPr>
    </w:p>
    <w:p w14:paraId="3406072E" w14:textId="5A993D3E" w:rsidR="00592E7E" w:rsidRPr="002315FD" w:rsidRDefault="00592E7E" w:rsidP="002315FD">
      <w:pPr>
        <w:spacing w:line="360" w:lineRule="auto"/>
        <w:ind w:left="567" w:right="616"/>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lastRenderedPageBreak/>
        <w:t>(Énfasis añadido)</w:t>
      </w:r>
    </w:p>
    <w:p w14:paraId="643748C2" w14:textId="7ADFF242" w:rsidR="000854C5" w:rsidRPr="002315FD" w:rsidRDefault="000854C5" w:rsidP="002315FD">
      <w:pPr>
        <w:pStyle w:val="Prrafodelista"/>
        <w:numPr>
          <w:ilvl w:val="0"/>
          <w:numId w:val="1"/>
        </w:numPr>
        <w:spacing w:line="360" w:lineRule="auto"/>
        <w:ind w:left="0" w:firstLine="0"/>
        <w:jc w:val="both"/>
        <w:rPr>
          <w:rFonts w:ascii="Palatino Linotype" w:hAnsi="Palatino Linotype" w:cs="Arial"/>
        </w:rPr>
      </w:pPr>
      <w:r w:rsidRPr="002315FD">
        <w:rPr>
          <w:rFonts w:ascii="Palatino Linotype" w:eastAsia="MS Mincho" w:hAnsi="Palatino Linotype" w:cs="Arial"/>
          <w:color w:val="000000" w:themeColor="text1"/>
          <w:lang w:val="es-MX"/>
        </w:rPr>
        <w:t xml:space="preserve">Conforme al precepto anteriormente citado, se desprende que </w:t>
      </w:r>
      <w:r w:rsidRPr="002315FD">
        <w:rPr>
          <w:rFonts w:ascii="Palatino Linotype" w:hAnsi="Palatino Linotype" w:cs="Arial"/>
        </w:rPr>
        <w:t xml:space="preserve">el derecho de acceso a la información pública es un derecho individual que puede ser ejercido ante cualquier autoridad, en este caso, ante una autoridad municipal, con la finalidad de que los particulares conozcan toda aquella información que es considerada como pública. </w:t>
      </w:r>
    </w:p>
    <w:p w14:paraId="3D354B80" w14:textId="77777777" w:rsidR="000854C5" w:rsidRPr="002315FD" w:rsidRDefault="000854C5" w:rsidP="002315FD">
      <w:pPr>
        <w:pStyle w:val="Prrafodelista"/>
        <w:spacing w:line="360" w:lineRule="auto"/>
        <w:ind w:left="0"/>
        <w:jc w:val="both"/>
        <w:rPr>
          <w:rFonts w:ascii="Palatino Linotype" w:hAnsi="Palatino Linotype" w:cs="Arial"/>
        </w:rPr>
      </w:pPr>
    </w:p>
    <w:p w14:paraId="39DF5697" w14:textId="77777777" w:rsidR="000854C5" w:rsidRPr="002315FD" w:rsidRDefault="000854C5" w:rsidP="002315FD">
      <w:pPr>
        <w:pStyle w:val="Prrafodelista"/>
        <w:numPr>
          <w:ilvl w:val="0"/>
          <w:numId w:val="1"/>
        </w:numPr>
        <w:spacing w:line="360" w:lineRule="auto"/>
        <w:ind w:left="0" w:firstLine="0"/>
        <w:jc w:val="both"/>
        <w:rPr>
          <w:rFonts w:ascii="Palatino Linotype" w:eastAsia="Calibri" w:hAnsi="Palatino Linotype" w:cs="Arial"/>
          <w:lang w:eastAsia="es-MX"/>
        </w:rPr>
      </w:pPr>
      <w:r w:rsidRPr="002315FD">
        <w:rPr>
          <w:rFonts w:ascii="Palatino Linotype" w:eastAsia="Calibri" w:hAnsi="Palatino Linotype" w:cs="Arial"/>
          <w:lang w:eastAsia="es-MX"/>
        </w:rPr>
        <w:t>Así, conviene citar lo establecido por el artículo 31, fracción XVIII, de la Ley Orgánica Municipal del Estado de México, que a la letra señala:</w:t>
      </w:r>
    </w:p>
    <w:p w14:paraId="4809C25C" w14:textId="77777777" w:rsidR="000854C5" w:rsidRPr="002315FD" w:rsidRDefault="000854C5" w:rsidP="002315FD">
      <w:pPr>
        <w:spacing w:line="360" w:lineRule="auto"/>
        <w:ind w:left="567" w:right="616"/>
        <w:jc w:val="both"/>
        <w:rPr>
          <w:rFonts w:ascii="Palatino Linotype" w:hAnsi="Palatino Linotype" w:cs="Arial"/>
          <w:i/>
        </w:rPr>
      </w:pPr>
      <w:r w:rsidRPr="002315FD">
        <w:rPr>
          <w:rFonts w:ascii="Palatino Linotype" w:hAnsi="Palatino Linotype" w:cs="Arial"/>
          <w:i/>
        </w:rPr>
        <w:t>“</w:t>
      </w:r>
      <w:r w:rsidRPr="002315FD">
        <w:rPr>
          <w:rFonts w:ascii="Palatino Linotype" w:hAnsi="Palatino Linotype" w:cs="Arial"/>
          <w:b/>
          <w:i/>
        </w:rPr>
        <w:t>Artículo 31</w:t>
      </w:r>
      <w:r w:rsidRPr="002315FD">
        <w:rPr>
          <w:rFonts w:ascii="Palatino Linotype" w:hAnsi="Palatino Linotype" w:cs="Arial"/>
          <w:i/>
        </w:rPr>
        <w:t>.- Son atribuciones de los ayuntamientos:</w:t>
      </w:r>
    </w:p>
    <w:p w14:paraId="397225A7" w14:textId="25E0FE54" w:rsidR="000854C5" w:rsidRPr="002315FD" w:rsidRDefault="00D514F7" w:rsidP="002315FD">
      <w:pPr>
        <w:spacing w:line="360" w:lineRule="auto"/>
        <w:ind w:left="567" w:right="616"/>
        <w:jc w:val="both"/>
        <w:rPr>
          <w:rFonts w:ascii="Palatino Linotype" w:hAnsi="Palatino Linotype" w:cs="Arial"/>
          <w:i/>
        </w:rPr>
      </w:pPr>
      <w:r w:rsidRPr="002315FD">
        <w:rPr>
          <w:rFonts w:ascii="Palatino Linotype" w:hAnsi="Palatino Linotype" w:cs="Arial"/>
          <w:i/>
        </w:rPr>
        <w:t>(</w:t>
      </w:r>
      <w:r w:rsidR="000854C5" w:rsidRPr="002315FD">
        <w:rPr>
          <w:rFonts w:ascii="Palatino Linotype" w:hAnsi="Palatino Linotype" w:cs="Arial"/>
          <w:i/>
        </w:rPr>
        <w:t>…</w:t>
      </w:r>
      <w:r w:rsidRPr="002315FD">
        <w:rPr>
          <w:rFonts w:ascii="Palatino Linotype" w:hAnsi="Palatino Linotype" w:cs="Arial"/>
          <w:i/>
        </w:rPr>
        <w:t>)</w:t>
      </w:r>
    </w:p>
    <w:p w14:paraId="6B1B5686" w14:textId="77777777" w:rsidR="000854C5" w:rsidRPr="002315FD" w:rsidRDefault="000854C5" w:rsidP="002315FD">
      <w:pPr>
        <w:spacing w:line="360" w:lineRule="auto"/>
        <w:ind w:left="567" w:right="616"/>
        <w:jc w:val="both"/>
        <w:rPr>
          <w:rFonts w:ascii="Palatino Linotype" w:hAnsi="Palatino Linotype" w:cs="Arial"/>
          <w:i/>
        </w:rPr>
      </w:pPr>
      <w:r w:rsidRPr="002315FD">
        <w:rPr>
          <w:rFonts w:ascii="Palatino Linotype" w:hAnsi="Palatino Linotype" w:cs="Arial"/>
          <w:b/>
          <w:i/>
        </w:rPr>
        <w:t>XVIII.</w:t>
      </w:r>
      <w:r w:rsidRPr="002315FD">
        <w:rPr>
          <w:rFonts w:ascii="Palatino Linotype" w:hAnsi="Palatino Linotype" w:cs="Arial"/>
          <w:i/>
        </w:rPr>
        <w:t xml:space="preserve"> </w:t>
      </w:r>
      <w:r w:rsidRPr="002315FD">
        <w:rPr>
          <w:rFonts w:ascii="Palatino Linotype" w:hAnsi="Palatino Linotype" w:cs="Arial"/>
          <w:b/>
          <w:i/>
        </w:rPr>
        <w:t>Administrar su hacienda</w:t>
      </w:r>
      <w:r w:rsidRPr="002315FD">
        <w:rPr>
          <w:rFonts w:ascii="Palatino Linotype" w:hAnsi="Palatino Linotype" w:cs="Arial"/>
          <w:i/>
        </w:rPr>
        <w:t xml:space="preserve"> en términos de ley, y controlar a través del presidente y síndico </w:t>
      </w:r>
      <w:r w:rsidRPr="002315FD">
        <w:rPr>
          <w:rFonts w:ascii="Palatino Linotype" w:hAnsi="Palatino Linotype" w:cs="Arial"/>
          <w:b/>
          <w:i/>
        </w:rPr>
        <w:t>la aplicación del presupuesto de egresos del municipio</w:t>
      </w:r>
      <w:r w:rsidRPr="002315FD">
        <w:rPr>
          <w:rFonts w:ascii="Palatino Linotype" w:hAnsi="Palatino Linotype" w:cs="Arial"/>
          <w:i/>
        </w:rPr>
        <w:t>;</w:t>
      </w:r>
    </w:p>
    <w:p w14:paraId="227F25E8" w14:textId="77777777" w:rsidR="00D514F7" w:rsidRPr="002315FD" w:rsidRDefault="00D514F7" w:rsidP="002315FD">
      <w:pPr>
        <w:spacing w:line="360" w:lineRule="auto"/>
        <w:ind w:left="567" w:right="616"/>
        <w:jc w:val="both"/>
        <w:rPr>
          <w:rFonts w:ascii="Palatino Linotype" w:hAnsi="Palatino Linotype" w:cs="Arial"/>
          <w:i/>
        </w:rPr>
      </w:pPr>
      <w:r w:rsidRPr="002315FD">
        <w:rPr>
          <w:rFonts w:ascii="Palatino Linotype" w:hAnsi="Palatino Linotype" w:cs="Arial"/>
          <w:i/>
        </w:rPr>
        <w:t>(</w:t>
      </w:r>
      <w:r w:rsidR="000854C5" w:rsidRPr="002315FD">
        <w:rPr>
          <w:rFonts w:ascii="Palatino Linotype" w:hAnsi="Palatino Linotype" w:cs="Arial"/>
          <w:i/>
        </w:rPr>
        <w:t>…</w:t>
      </w:r>
      <w:r w:rsidRPr="002315FD">
        <w:rPr>
          <w:rFonts w:ascii="Palatino Linotype" w:hAnsi="Palatino Linotype" w:cs="Arial"/>
          <w:i/>
        </w:rPr>
        <w:t>)</w:t>
      </w:r>
      <w:r w:rsidR="000854C5" w:rsidRPr="002315FD">
        <w:rPr>
          <w:rFonts w:ascii="Palatino Linotype" w:hAnsi="Palatino Linotype" w:cs="Arial"/>
          <w:i/>
        </w:rPr>
        <w:t xml:space="preserve">” </w:t>
      </w:r>
    </w:p>
    <w:p w14:paraId="4FE03CB1" w14:textId="02DE0CBA" w:rsidR="000854C5" w:rsidRDefault="000854C5" w:rsidP="002315FD">
      <w:pPr>
        <w:spacing w:line="360" w:lineRule="auto"/>
        <w:ind w:left="567" w:right="616"/>
        <w:jc w:val="both"/>
        <w:rPr>
          <w:rFonts w:ascii="Palatino Linotype" w:hAnsi="Palatino Linotype" w:cs="Arial"/>
        </w:rPr>
      </w:pPr>
      <w:r w:rsidRPr="002315FD">
        <w:rPr>
          <w:rFonts w:ascii="Palatino Linotype" w:hAnsi="Palatino Linotype" w:cs="Arial"/>
        </w:rPr>
        <w:t>(Énfasis añadido)</w:t>
      </w:r>
    </w:p>
    <w:p w14:paraId="39871C3A" w14:textId="77777777" w:rsidR="002315FD" w:rsidRPr="002315FD" w:rsidRDefault="002315FD" w:rsidP="002315FD">
      <w:pPr>
        <w:spacing w:line="360" w:lineRule="auto"/>
        <w:ind w:left="567" w:right="616"/>
        <w:jc w:val="both"/>
        <w:rPr>
          <w:rFonts w:ascii="Palatino Linotype" w:hAnsi="Palatino Linotype" w:cs="Arial"/>
        </w:rPr>
      </w:pPr>
    </w:p>
    <w:p w14:paraId="521C10A6" w14:textId="5A6BAC7F" w:rsidR="000854C5" w:rsidRPr="002315FD" w:rsidRDefault="000854C5" w:rsidP="002315FD">
      <w:pPr>
        <w:pStyle w:val="Prrafodelista"/>
        <w:numPr>
          <w:ilvl w:val="0"/>
          <w:numId w:val="1"/>
        </w:numPr>
        <w:spacing w:line="360" w:lineRule="auto"/>
        <w:ind w:left="0" w:firstLine="0"/>
        <w:jc w:val="both"/>
        <w:rPr>
          <w:rFonts w:ascii="Palatino Linotype" w:hAnsi="Palatino Linotype" w:cs="Arial"/>
        </w:rPr>
      </w:pPr>
      <w:r w:rsidRPr="002315FD">
        <w:rPr>
          <w:rFonts w:ascii="Palatino Linotype" w:hAnsi="Palatino Linotype" w:cs="Arial"/>
        </w:rPr>
        <w:t xml:space="preserve">Precepto legal del que se advierte que, los Ayuntamientos tienen la atribución de administrar los recursos obtenidos de su hacienda, en los términos de la legislación aplicable, </w:t>
      </w:r>
      <w:r w:rsidR="00D514F7" w:rsidRPr="002315FD">
        <w:rPr>
          <w:rFonts w:ascii="Palatino Linotype" w:hAnsi="Palatino Linotype" w:cs="Arial"/>
        </w:rPr>
        <w:t>controlando</w:t>
      </w:r>
      <w:r w:rsidRPr="002315FD">
        <w:rPr>
          <w:rFonts w:ascii="Palatino Linotype" w:hAnsi="Palatino Linotype" w:cs="Arial"/>
        </w:rPr>
        <w:t xml:space="preserve"> a través del Presidente y Síndico Municipal la aplicación del presupuesto de egresos otorgado anualmente a los Municipios.</w:t>
      </w:r>
    </w:p>
    <w:p w14:paraId="33AB430D" w14:textId="77777777" w:rsidR="000854C5" w:rsidRPr="002315FD" w:rsidRDefault="000854C5" w:rsidP="002315FD">
      <w:pPr>
        <w:pStyle w:val="Prrafodelista"/>
        <w:spacing w:line="360" w:lineRule="auto"/>
        <w:ind w:left="0"/>
        <w:jc w:val="both"/>
        <w:rPr>
          <w:rFonts w:ascii="Palatino Linotype" w:hAnsi="Palatino Linotype" w:cs="Arial"/>
        </w:rPr>
      </w:pPr>
    </w:p>
    <w:p w14:paraId="5B0BEF71" w14:textId="40305713" w:rsidR="000854C5" w:rsidRPr="002315FD" w:rsidRDefault="000854C5" w:rsidP="002315FD">
      <w:pPr>
        <w:pStyle w:val="Prrafodelista"/>
        <w:numPr>
          <w:ilvl w:val="0"/>
          <w:numId w:val="1"/>
        </w:numPr>
        <w:spacing w:line="360" w:lineRule="auto"/>
        <w:ind w:left="0" w:firstLine="0"/>
        <w:jc w:val="both"/>
        <w:rPr>
          <w:rFonts w:ascii="Palatino Linotype" w:hAnsi="Palatino Linotype" w:cs="Arial"/>
        </w:rPr>
      </w:pPr>
      <w:r w:rsidRPr="002315FD">
        <w:rPr>
          <w:rFonts w:ascii="Palatino Linotype" w:hAnsi="Palatino Linotype" w:cs="Arial"/>
        </w:rPr>
        <w:lastRenderedPageBreak/>
        <w:t xml:space="preserve">Por lo que, el </w:t>
      </w:r>
      <w:r w:rsidR="00D514F7" w:rsidRPr="002315FD">
        <w:rPr>
          <w:rFonts w:ascii="Palatino Linotype" w:hAnsi="Palatino Linotype" w:cs="Arial"/>
        </w:rPr>
        <w:t xml:space="preserve">salario </w:t>
      </w:r>
      <w:r w:rsidRPr="002315FD">
        <w:rPr>
          <w:rFonts w:ascii="Palatino Linotype" w:hAnsi="Palatino Linotype" w:cs="Arial"/>
        </w:rPr>
        <w:t>constituye la erogación de recurso público que realiza el Municipio por concepto de nómina de los servidores públicos que laboran para este; por ello, en consecuencia de la so</w:t>
      </w:r>
      <w:r w:rsidR="00FD5DD3" w:rsidRPr="002315FD">
        <w:rPr>
          <w:rFonts w:ascii="Palatino Linotype" w:hAnsi="Palatino Linotype" w:cs="Arial"/>
        </w:rPr>
        <w:t xml:space="preserve">licitud de información se puede apreciar </w:t>
      </w:r>
      <w:r w:rsidRPr="002315FD">
        <w:rPr>
          <w:rFonts w:ascii="Palatino Linotype" w:hAnsi="Palatino Linotype" w:cs="Arial"/>
        </w:rPr>
        <w:t xml:space="preserve">que los documentos que pudieran satisfacer el derecho de acceso a la información ejercido por la </w:t>
      </w:r>
      <w:r w:rsidR="00D514F7" w:rsidRPr="002315FD">
        <w:rPr>
          <w:rFonts w:ascii="Palatino Linotype" w:hAnsi="Palatino Linotype" w:cs="Arial"/>
        </w:rPr>
        <w:t>particular</w:t>
      </w:r>
      <w:r w:rsidRPr="002315FD">
        <w:rPr>
          <w:rFonts w:ascii="Palatino Linotype" w:hAnsi="Palatino Linotype" w:cs="Arial"/>
          <w:b/>
        </w:rPr>
        <w:t xml:space="preserve">, </w:t>
      </w:r>
      <w:r w:rsidRPr="002315FD">
        <w:rPr>
          <w:rFonts w:ascii="Palatino Linotype" w:hAnsi="Palatino Linotype" w:cs="Arial"/>
        </w:rPr>
        <w:t xml:space="preserve">de manera enunciativa más no limitativa son </w:t>
      </w:r>
      <w:r w:rsidRPr="002315FD">
        <w:rPr>
          <w:rFonts w:ascii="Palatino Linotype" w:hAnsi="Palatino Linotype" w:cs="Arial"/>
          <w:lang w:eastAsia="es-MX"/>
        </w:rPr>
        <w:t xml:space="preserve">los recibos de pago o nómina, que consisten en un registro conformado por el conjunto de trabajadores a los cuales se les va a remunerar por los </w:t>
      </w:r>
      <w:hyperlink r:id="rId13" w:history="1">
        <w:r w:rsidRPr="002315FD">
          <w:rPr>
            <w:rFonts w:ascii="Palatino Linotype" w:hAnsi="Palatino Linotype" w:cs="Arial"/>
            <w:lang w:eastAsia="es-MX"/>
          </w:rPr>
          <w:t>servicios</w:t>
        </w:r>
      </w:hyperlink>
      <w:r w:rsidRPr="002315FD">
        <w:rPr>
          <w:rFonts w:ascii="Palatino Linotype" w:hAnsi="Palatino Linotype" w:cs="Arial"/>
          <w:lang w:eastAsia="es-MX"/>
        </w:rPr>
        <w:t xml:space="preserve"> que éstos le prestan al patrón, en el cual </w:t>
      </w:r>
      <w:r w:rsidRPr="002315FD">
        <w:rPr>
          <w:rFonts w:ascii="Palatino Linotype" w:hAnsi="Palatino Linotype" w:cs="Arial"/>
          <w:u w:val="single"/>
          <w:lang w:eastAsia="es-MX"/>
        </w:rPr>
        <w:t>se asientan las percepciones brutas, deducciones y el neto a recibir de dichos trabajadores.</w:t>
      </w:r>
    </w:p>
    <w:p w14:paraId="68E7661B" w14:textId="77777777" w:rsidR="000854C5" w:rsidRPr="002315FD" w:rsidRDefault="000854C5" w:rsidP="002315FD">
      <w:pPr>
        <w:pStyle w:val="Prrafodelista"/>
        <w:spacing w:line="360" w:lineRule="auto"/>
        <w:ind w:left="0"/>
        <w:jc w:val="both"/>
        <w:rPr>
          <w:rFonts w:ascii="Palatino Linotype" w:hAnsi="Palatino Linotype" w:cs="Arial"/>
        </w:rPr>
      </w:pPr>
    </w:p>
    <w:p w14:paraId="78291E9D" w14:textId="5C8AB41A" w:rsidR="000854C5" w:rsidRPr="002315FD" w:rsidRDefault="00902E1D"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Razón por la cual, conviene precisar que en nuestra legislación no existe como tal</w:t>
      </w:r>
      <w:r w:rsidR="004003D6" w:rsidRPr="002315FD">
        <w:rPr>
          <w:rFonts w:ascii="Palatino Linotype" w:eastAsia="MS Mincho" w:hAnsi="Palatino Linotype" w:cs="Arial"/>
          <w:color w:val="000000" w:themeColor="text1"/>
          <w:lang w:val="es-MX"/>
        </w:rPr>
        <w:t xml:space="preserve"> una definición de nómina; sin embargo </w:t>
      </w:r>
      <w:r w:rsidR="000854C5" w:rsidRPr="002315FD">
        <w:rPr>
          <w:rFonts w:ascii="Palatino Linotype" w:eastAsia="MS Mincho" w:hAnsi="Palatino Linotype" w:cs="Arial"/>
          <w:color w:val="000000" w:themeColor="text1"/>
          <w:lang w:val="es-MX"/>
        </w:rPr>
        <w:t xml:space="preserve">el </w:t>
      </w:r>
      <w:r w:rsidR="000854C5" w:rsidRPr="002315FD">
        <w:rPr>
          <w:rFonts w:ascii="Palatino Linotype" w:eastAsia="MS Mincho" w:hAnsi="Palatino Linotype" w:cs="Arial"/>
          <w:i/>
          <w:color w:val="000000" w:themeColor="text1"/>
          <w:lang w:val="es-MX"/>
        </w:rPr>
        <w:t>“Glosario de Términos Usuales de Finanzas Públicas</w:t>
      </w:r>
      <w:r w:rsidR="000854C5" w:rsidRPr="002315FD">
        <w:rPr>
          <w:rFonts w:ascii="Palatino Linotype" w:eastAsia="MS Mincho" w:hAnsi="Palatino Linotype" w:cs="Arial"/>
          <w:color w:val="000000" w:themeColor="text1"/>
          <w:lang w:val="es-MX"/>
        </w:rPr>
        <w:t>” del Centro de Estudios de las Finanzas Públicas de la Cámara de Diputados del H. congreso de la Unión, el Glosario de “</w:t>
      </w:r>
      <w:r w:rsidR="000854C5" w:rsidRPr="002315FD">
        <w:rPr>
          <w:rFonts w:ascii="Palatino Linotype" w:eastAsia="MS Mincho" w:hAnsi="Palatino Linotype" w:cs="Arial"/>
          <w:i/>
          <w:color w:val="000000" w:themeColor="text1"/>
          <w:lang w:val="es-MX"/>
        </w:rPr>
        <w:t>Términos Administrativos</w:t>
      </w:r>
      <w:r w:rsidR="000854C5" w:rsidRPr="002315FD">
        <w:rPr>
          <w:rFonts w:ascii="Palatino Linotype" w:eastAsia="MS Mincho" w:hAnsi="Palatino Linotype" w:cs="Arial"/>
          <w:color w:val="000000" w:themeColor="text1"/>
          <w:lang w:val="es-MX"/>
        </w:rPr>
        <w:t xml:space="preserve">”, emitido por el Instituto Nacional de Administración Pública A.C. </w:t>
      </w:r>
      <w:r w:rsidR="000854C5" w:rsidRPr="002315FD">
        <w:rPr>
          <w:rFonts w:ascii="Palatino Linotype" w:hAnsi="Palatino Linotype" w:cs="Arial"/>
          <w:color w:val="000000" w:themeColor="text1"/>
          <w:lang w:eastAsia="es-MX"/>
        </w:rPr>
        <w:t xml:space="preserve">el </w:t>
      </w:r>
      <w:r w:rsidR="000854C5" w:rsidRPr="002315FD">
        <w:rPr>
          <w:rFonts w:ascii="Palatino Linotype" w:hAnsi="Palatino Linotype" w:cs="Arial"/>
          <w:i/>
          <w:color w:val="000000" w:themeColor="text1"/>
          <w:lang w:eastAsia="es-MX"/>
        </w:rPr>
        <w:t xml:space="preserve">“Glosario de Términos para el Proceso de Planeación, Programación, </w:t>
      </w:r>
      <w:proofErr w:type="spellStart"/>
      <w:r w:rsidR="000854C5" w:rsidRPr="002315FD">
        <w:rPr>
          <w:rFonts w:ascii="Palatino Linotype" w:hAnsi="Palatino Linotype" w:cs="Arial"/>
          <w:i/>
          <w:color w:val="000000" w:themeColor="text1"/>
          <w:lang w:eastAsia="es-MX"/>
        </w:rPr>
        <w:t>Presupuestación</w:t>
      </w:r>
      <w:proofErr w:type="spellEnd"/>
      <w:r w:rsidR="000854C5" w:rsidRPr="002315FD">
        <w:rPr>
          <w:rFonts w:ascii="Palatino Linotype" w:hAnsi="Palatino Linotype" w:cs="Arial"/>
          <w:i/>
          <w:color w:val="000000" w:themeColor="text1"/>
          <w:lang w:eastAsia="es-MX"/>
        </w:rPr>
        <w:t xml:space="preserve"> y Evaluación en la Administración Pública”,</w:t>
      </w:r>
      <w:r w:rsidR="000854C5" w:rsidRPr="002315FD">
        <w:rPr>
          <w:rFonts w:ascii="Palatino Linotype" w:hAnsi="Palatino Linotype" w:cs="Arial"/>
          <w:color w:val="000000" w:themeColor="text1"/>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C886A9D" w14:textId="77777777" w:rsidR="000854C5" w:rsidRPr="002315FD" w:rsidRDefault="000854C5" w:rsidP="002315FD">
      <w:pPr>
        <w:pStyle w:val="Prrafodelista"/>
        <w:spacing w:line="360" w:lineRule="auto"/>
        <w:ind w:left="0"/>
        <w:jc w:val="both"/>
        <w:rPr>
          <w:rFonts w:ascii="Palatino Linotype" w:eastAsia="MS Mincho" w:hAnsi="Palatino Linotype" w:cs="Arial"/>
          <w:color w:val="000000" w:themeColor="text1"/>
          <w:lang w:val="es-MX"/>
        </w:rPr>
      </w:pPr>
    </w:p>
    <w:p w14:paraId="786EF35B" w14:textId="77777777" w:rsidR="000854C5" w:rsidRPr="002315FD" w:rsidRDefault="000854C5" w:rsidP="002315FD">
      <w:pPr>
        <w:pStyle w:val="Prrafodelista"/>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lastRenderedPageBreak/>
        <w:t>“</w:t>
      </w:r>
      <w:r w:rsidRPr="002315FD">
        <w:rPr>
          <w:rFonts w:ascii="Palatino Linotype" w:eastAsia="MS Mincho" w:hAnsi="Palatino Linotype" w:cs="Arial"/>
          <w:b/>
          <w:i/>
          <w:color w:val="000000" w:themeColor="text1"/>
          <w:lang w:val="es-MX"/>
        </w:rPr>
        <w:t>NÓMINA:</w:t>
      </w:r>
      <w:r w:rsidRPr="002315FD">
        <w:rPr>
          <w:rFonts w:ascii="Palatino Linotype" w:eastAsia="MS Mincho" w:hAnsi="Palatino Linotype" w:cs="Arial"/>
          <w:i/>
          <w:color w:val="000000" w:themeColor="text1"/>
          <w:lang w:val="es-MX"/>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37AE098" w14:textId="77777777" w:rsidR="000854C5" w:rsidRPr="002315FD" w:rsidRDefault="000854C5" w:rsidP="002315FD">
      <w:pPr>
        <w:pStyle w:val="Prrafodelista"/>
        <w:spacing w:line="360" w:lineRule="auto"/>
        <w:ind w:left="567" w:right="616"/>
        <w:jc w:val="both"/>
        <w:rPr>
          <w:rFonts w:ascii="Palatino Linotype" w:eastAsia="MS Mincho" w:hAnsi="Palatino Linotype" w:cs="Arial"/>
          <w:i/>
          <w:color w:val="000000" w:themeColor="text1"/>
          <w:lang w:val="es-MX"/>
        </w:rPr>
      </w:pPr>
    </w:p>
    <w:p w14:paraId="2C070ED9" w14:textId="77777777" w:rsidR="000854C5" w:rsidRPr="002315FD" w:rsidRDefault="000854C5"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Asimismo, resulta conducente determinar que el citado término es mencionado en diferentes ordenamientos legales, tal es el caso de la Ley Federal del Trabajo, en su numeral 804 fracción II, el cual establece lo siguiente:</w:t>
      </w:r>
    </w:p>
    <w:p w14:paraId="25D15654" w14:textId="77777777" w:rsidR="000854C5" w:rsidRPr="002315FD" w:rsidRDefault="000854C5" w:rsidP="002315FD">
      <w:pPr>
        <w:pStyle w:val="Prrafodelista"/>
        <w:spacing w:line="360" w:lineRule="auto"/>
        <w:ind w:left="0"/>
        <w:jc w:val="both"/>
        <w:rPr>
          <w:rFonts w:ascii="Palatino Linotype" w:eastAsia="MS Mincho" w:hAnsi="Palatino Linotype" w:cs="Arial"/>
          <w:color w:val="000000" w:themeColor="text1"/>
          <w:lang w:val="es-MX"/>
        </w:rPr>
      </w:pPr>
    </w:p>
    <w:p w14:paraId="6AE99088" w14:textId="77777777" w:rsidR="000854C5" w:rsidRPr="002315FD" w:rsidRDefault="000854C5" w:rsidP="002315FD">
      <w:pPr>
        <w:pStyle w:val="Sinespaciado"/>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w:t>
      </w:r>
      <w:r w:rsidRPr="002315FD">
        <w:rPr>
          <w:rFonts w:ascii="Palatino Linotype" w:hAnsi="Palatino Linotype"/>
          <w:b/>
          <w:i/>
          <w:color w:val="000000" w:themeColor="text1"/>
          <w:lang w:val="es-ES"/>
        </w:rPr>
        <w:t>Artículo 804.-</w:t>
      </w:r>
      <w:r w:rsidRPr="002315FD">
        <w:rPr>
          <w:rFonts w:ascii="Palatino Linotype" w:hAnsi="Palatino Linotype"/>
          <w:i/>
          <w:color w:val="000000" w:themeColor="text1"/>
          <w:lang w:val="es-ES"/>
        </w:rPr>
        <w:t xml:space="preserve"> El patrón tiene obligación de conservar y exhibir en juicio los documentos que a continuación se precisan:</w:t>
      </w:r>
    </w:p>
    <w:p w14:paraId="1D5A9E34" w14:textId="77777777" w:rsidR="000854C5" w:rsidRPr="002315FD" w:rsidRDefault="000854C5" w:rsidP="002315FD">
      <w:pPr>
        <w:pStyle w:val="Sinespaciado"/>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w:t>
      </w:r>
    </w:p>
    <w:p w14:paraId="387400D7" w14:textId="77777777" w:rsidR="000854C5" w:rsidRPr="002315FD" w:rsidRDefault="000854C5" w:rsidP="002315FD">
      <w:pPr>
        <w:pStyle w:val="Sinespaciado"/>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 xml:space="preserve">II. Listas de raya o </w:t>
      </w:r>
      <w:r w:rsidRPr="002315FD">
        <w:rPr>
          <w:rFonts w:ascii="Palatino Linotype" w:hAnsi="Palatino Linotype"/>
          <w:b/>
          <w:i/>
          <w:color w:val="000000" w:themeColor="text1"/>
          <w:lang w:val="es-ES"/>
        </w:rPr>
        <w:t>nómina</w:t>
      </w:r>
      <w:r w:rsidRPr="002315FD">
        <w:rPr>
          <w:rFonts w:ascii="Palatino Linotype" w:hAnsi="Palatino Linotype"/>
          <w:i/>
          <w:color w:val="000000" w:themeColor="text1"/>
          <w:lang w:val="es-ES"/>
        </w:rPr>
        <w:t xml:space="preserve"> de personal, cuando se lleven en el centro de trabajo; o recibos de pagos de salarios;</w:t>
      </w:r>
    </w:p>
    <w:p w14:paraId="55510AAD" w14:textId="77777777" w:rsidR="000854C5" w:rsidRPr="002315FD" w:rsidRDefault="000854C5" w:rsidP="002315FD">
      <w:pPr>
        <w:pStyle w:val="Sinespaciado"/>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w:t>
      </w:r>
    </w:p>
    <w:p w14:paraId="21136F22" w14:textId="77777777" w:rsidR="000854C5" w:rsidRPr="002315FD" w:rsidRDefault="000854C5" w:rsidP="002315FD">
      <w:pPr>
        <w:pStyle w:val="Sinespaciado"/>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019B2E7E" w14:textId="77777777" w:rsidR="000854C5" w:rsidRPr="002315FD" w:rsidRDefault="000854C5" w:rsidP="002315FD">
      <w:pPr>
        <w:pStyle w:val="Sinespaciado"/>
        <w:spacing w:line="360" w:lineRule="auto"/>
        <w:ind w:left="567" w:right="616"/>
        <w:jc w:val="both"/>
        <w:rPr>
          <w:rFonts w:ascii="Palatino Linotype" w:hAnsi="Palatino Linotype"/>
          <w:color w:val="000000" w:themeColor="text1"/>
          <w:lang w:val="es-ES"/>
        </w:rPr>
      </w:pPr>
    </w:p>
    <w:p w14:paraId="395341A9" w14:textId="77777777" w:rsidR="000854C5" w:rsidRPr="002315FD" w:rsidRDefault="000854C5" w:rsidP="002315FD">
      <w:pPr>
        <w:pStyle w:val="Sinespaciado"/>
        <w:spacing w:line="360" w:lineRule="auto"/>
        <w:ind w:left="567" w:right="616"/>
        <w:jc w:val="both"/>
        <w:rPr>
          <w:rFonts w:ascii="Palatino Linotype" w:hAnsi="Palatino Linotype"/>
          <w:color w:val="000000" w:themeColor="text1"/>
          <w:lang w:val="es-ES"/>
        </w:rPr>
      </w:pPr>
      <w:r w:rsidRPr="002315FD">
        <w:rPr>
          <w:rFonts w:ascii="Palatino Linotype" w:hAnsi="Palatino Linotype"/>
          <w:color w:val="000000" w:themeColor="text1"/>
          <w:lang w:val="es-ES"/>
        </w:rPr>
        <w:t>(Énfasis añadido)</w:t>
      </w:r>
    </w:p>
    <w:p w14:paraId="4A0AB87A" w14:textId="77777777" w:rsidR="000854C5" w:rsidRPr="002315FD" w:rsidRDefault="000854C5" w:rsidP="002315FD">
      <w:pPr>
        <w:pStyle w:val="Prrafodelista"/>
        <w:spacing w:line="360" w:lineRule="auto"/>
        <w:ind w:left="0"/>
        <w:jc w:val="both"/>
        <w:rPr>
          <w:rFonts w:ascii="Palatino Linotype" w:eastAsia="MS Mincho" w:hAnsi="Palatino Linotype" w:cs="Arial"/>
          <w:color w:val="000000" w:themeColor="text1"/>
          <w:lang w:val="es-MX"/>
        </w:rPr>
      </w:pPr>
    </w:p>
    <w:p w14:paraId="1853FB96" w14:textId="77777777" w:rsidR="000854C5" w:rsidRPr="002315FD" w:rsidRDefault="000854C5"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lastRenderedPageBreak/>
        <w:t>Es así que se puede comprender que la nómina resulta ser un registro conformado por el conjunto de trabajadores a los cuales se les debe remunerar por el fruto de los servicios que éstos realizan, para los entes públicos a los cuales se encuentran adscritos en donde se asienten sus</w:t>
      </w:r>
      <w:r w:rsidRPr="002315FD">
        <w:rPr>
          <w:rFonts w:ascii="Palatino Linotype" w:eastAsia="MS Mincho" w:hAnsi="Palatino Linotype" w:cs="Arial"/>
          <w:color w:val="000000" w:themeColor="text1"/>
          <w:u w:val="single"/>
          <w:lang w:val="es-MX"/>
        </w:rPr>
        <w:t xml:space="preserve"> percepciones brutas, deducciones y el monto neto recibido de tales empleados. </w:t>
      </w:r>
    </w:p>
    <w:p w14:paraId="77D5DAE1" w14:textId="77777777" w:rsidR="004003D6" w:rsidRPr="002315FD" w:rsidRDefault="004003D6" w:rsidP="002315FD">
      <w:pPr>
        <w:pStyle w:val="Prrafodelista"/>
        <w:spacing w:line="360" w:lineRule="auto"/>
        <w:ind w:left="0"/>
        <w:jc w:val="both"/>
        <w:rPr>
          <w:rFonts w:ascii="Palatino Linotype" w:eastAsia="MS Mincho" w:hAnsi="Palatino Linotype" w:cs="Arial"/>
          <w:color w:val="000000" w:themeColor="text1"/>
          <w:lang w:val="es-MX"/>
        </w:rPr>
      </w:pPr>
    </w:p>
    <w:p w14:paraId="5DF3B5A0" w14:textId="77777777" w:rsidR="004003D6" w:rsidRDefault="004003D6" w:rsidP="002315FD">
      <w:pPr>
        <w:pStyle w:val="Prrafodelista"/>
        <w:numPr>
          <w:ilvl w:val="0"/>
          <w:numId w:val="1"/>
        </w:numPr>
        <w:spacing w:line="360" w:lineRule="auto"/>
        <w:ind w:left="0" w:right="49" w:firstLine="0"/>
        <w:jc w:val="both"/>
        <w:rPr>
          <w:rFonts w:ascii="Palatino Linotype" w:hAnsi="Palatino Linotype" w:cs="Arial"/>
        </w:rPr>
      </w:pPr>
      <w:r w:rsidRPr="002315FD">
        <w:rPr>
          <w:rFonts w:ascii="Palatino Linotype" w:hAnsi="Palatino Linotype" w:cs="Arial"/>
        </w:rPr>
        <w:t>Al respecto, conviene traer a contexto la Ley del Trabajo de los Servidores Públicos del Estado y Municipios, en su artículo 220-K, establece lo siguiente:</w:t>
      </w:r>
    </w:p>
    <w:p w14:paraId="0F52B856" w14:textId="77777777" w:rsidR="002315FD" w:rsidRPr="002315FD" w:rsidRDefault="002315FD" w:rsidP="002315FD">
      <w:pPr>
        <w:pStyle w:val="Prrafodelista"/>
        <w:spacing w:line="360" w:lineRule="auto"/>
        <w:ind w:left="0" w:right="49"/>
        <w:jc w:val="both"/>
        <w:rPr>
          <w:rFonts w:ascii="Palatino Linotype" w:hAnsi="Palatino Linotype" w:cs="Arial"/>
        </w:rPr>
      </w:pPr>
    </w:p>
    <w:p w14:paraId="698BA48C" w14:textId="77777777" w:rsidR="004003D6" w:rsidRPr="002315FD" w:rsidRDefault="004003D6" w:rsidP="002315FD">
      <w:pPr>
        <w:tabs>
          <w:tab w:val="left" w:pos="9072"/>
        </w:tabs>
        <w:spacing w:line="360" w:lineRule="auto"/>
        <w:ind w:left="567" w:right="616"/>
        <w:jc w:val="both"/>
        <w:rPr>
          <w:rFonts w:ascii="Palatino Linotype" w:hAnsi="Palatino Linotype"/>
          <w:bCs/>
          <w:i/>
        </w:rPr>
      </w:pPr>
      <w:r w:rsidRPr="002315FD">
        <w:rPr>
          <w:rFonts w:ascii="Palatino Linotype" w:hAnsi="Palatino Linotype"/>
          <w:b/>
          <w:bCs/>
          <w:i/>
        </w:rPr>
        <w:t>“ARTÍCULO 220 K.-</w:t>
      </w:r>
      <w:r w:rsidRPr="002315FD">
        <w:rPr>
          <w:rFonts w:ascii="Palatino Linotype" w:hAnsi="Palatino Linotype"/>
          <w:bCs/>
          <w:i/>
        </w:rPr>
        <w:t xml:space="preserve"> La institución o dependencia pública tiene la obligación de conservar y exhibir en el proceso los documentos que a continuación se precisan:</w:t>
      </w:r>
    </w:p>
    <w:p w14:paraId="2D347E81" w14:textId="6204E4FE" w:rsidR="004003D6" w:rsidRPr="002315FD" w:rsidRDefault="004003D6" w:rsidP="002315FD">
      <w:pPr>
        <w:tabs>
          <w:tab w:val="left" w:pos="9072"/>
        </w:tabs>
        <w:spacing w:line="360" w:lineRule="auto"/>
        <w:ind w:left="567" w:right="616"/>
        <w:jc w:val="both"/>
        <w:rPr>
          <w:rFonts w:ascii="Palatino Linotype" w:hAnsi="Palatino Linotype"/>
          <w:bCs/>
          <w:i/>
        </w:rPr>
      </w:pPr>
      <w:r w:rsidRPr="002315FD">
        <w:rPr>
          <w:rFonts w:ascii="Palatino Linotype" w:hAnsi="Palatino Linotype"/>
          <w:bCs/>
          <w:i/>
        </w:rPr>
        <w:t>(…)</w:t>
      </w:r>
    </w:p>
    <w:p w14:paraId="51E5E711" w14:textId="77777777" w:rsidR="004003D6" w:rsidRPr="002315FD" w:rsidRDefault="004003D6" w:rsidP="002315FD">
      <w:pPr>
        <w:tabs>
          <w:tab w:val="left" w:pos="9072"/>
        </w:tabs>
        <w:spacing w:line="360" w:lineRule="auto"/>
        <w:ind w:left="567" w:right="616"/>
        <w:jc w:val="both"/>
        <w:rPr>
          <w:rFonts w:ascii="Palatino Linotype" w:hAnsi="Palatino Linotype"/>
          <w:bCs/>
          <w:i/>
        </w:rPr>
      </w:pPr>
      <w:r w:rsidRPr="002315FD">
        <w:rPr>
          <w:rFonts w:ascii="Palatino Linotype" w:hAnsi="Palatino Linotype"/>
          <w:bCs/>
          <w:i/>
        </w:rPr>
        <w:t xml:space="preserve">II. </w:t>
      </w:r>
      <w:r w:rsidRPr="002315FD">
        <w:rPr>
          <w:rFonts w:ascii="Palatino Linotype" w:hAnsi="Palatino Linotype"/>
          <w:b/>
          <w:bCs/>
          <w:i/>
        </w:rPr>
        <w:t>Recibos de pagos de salarios o</w:t>
      </w:r>
      <w:r w:rsidRPr="002315FD">
        <w:rPr>
          <w:rFonts w:ascii="Palatino Linotype" w:hAnsi="Palatino Linotype"/>
          <w:bCs/>
          <w:i/>
        </w:rPr>
        <w:t xml:space="preserve"> </w:t>
      </w:r>
      <w:r w:rsidRPr="002315FD">
        <w:rPr>
          <w:rFonts w:ascii="Palatino Linotype" w:hAnsi="Palatino Linotype"/>
          <w:b/>
          <w:bCs/>
          <w:i/>
        </w:rPr>
        <w:t>las constancias documentales del pago de salario</w:t>
      </w:r>
      <w:r w:rsidRPr="002315FD">
        <w:rPr>
          <w:rFonts w:ascii="Palatino Linotype" w:hAnsi="Palatino Linotype"/>
          <w:bCs/>
          <w:i/>
        </w:rPr>
        <w:t xml:space="preserve"> cuando sea por depósito o mediante información electrónica;</w:t>
      </w:r>
    </w:p>
    <w:p w14:paraId="7BDE4699" w14:textId="3E4858BA" w:rsidR="004003D6" w:rsidRPr="002315FD" w:rsidRDefault="004003D6" w:rsidP="002315FD">
      <w:pPr>
        <w:tabs>
          <w:tab w:val="left" w:pos="9072"/>
        </w:tabs>
        <w:spacing w:line="360" w:lineRule="auto"/>
        <w:ind w:left="567" w:right="616"/>
        <w:jc w:val="both"/>
        <w:rPr>
          <w:rFonts w:ascii="Palatino Linotype" w:hAnsi="Palatino Linotype"/>
          <w:bCs/>
          <w:i/>
        </w:rPr>
      </w:pPr>
      <w:r w:rsidRPr="002315FD">
        <w:rPr>
          <w:rFonts w:ascii="Palatino Linotype" w:hAnsi="Palatino Linotype"/>
          <w:bCs/>
          <w:i/>
        </w:rPr>
        <w:t>(…)</w:t>
      </w:r>
    </w:p>
    <w:p w14:paraId="19474A1B" w14:textId="77777777" w:rsidR="004003D6" w:rsidRPr="002315FD" w:rsidRDefault="004003D6" w:rsidP="002315FD">
      <w:pPr>
        <w:tabs>
          <w:tab w:val="left" w:pos="9072"/>
        </w:tabs>
        <w:spacing w:line="360" w:lineRule="auto"/>
        <w:ind w:left="567" w:right="616"/>
        <w:jc w:val="both"/>
        <w:rPr>
          <w:rFonts w:ascii="Palatino Linotype" w:hAnsi="Palatino Linotype"/>
          <w:bCs/>
          <w:i/>
        </w:rPr>
      </w:pPr>
      <w:r w:rsidRPr="002315FD">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880ADCF" w14:textId="77777777" w:rsidR="004003D6" w:rsidRPr="002315FD" w:rsidRDefault="004003D6" w:rsidP="002315FD">
      <w:pPr>
        <w:tabs>
          <w:tab w:val="left" w:pos="9072"/>
        </w:tabs>
        <w:spacing w:line="360" w:lineRule="auto"/>
        <w:ind w:left="567" w:right="616"/>
        <w:jc w:val="both"/>
        <w:rPr>
          <w:rFonts w:ascii="Palatino Linotype" w:hAnsi="Palatino Linotype"/>
          <w:bCs/>
          <w:i/>
        </w:rPr>
      </w:pPr>
    </w:p>
    <w:p w14:paraId="5EF29E49" w14:textId="77777777" w:rsidR="004003D6" w:rsidRPr="002315FD" w:rsidRDefault="004003D6" w:rsidP="002315FD">
      <w:pPr>
        <w:tabs>
          <w:tab w:val="left" w:pos="9072"/>
        </w:tabs>
        <w:spacing w:line="360" w:lineRule="auto"/>
        <w:ind w:left="567" w:right="616"/>
        <w:jc w:val="both"/>
        <w:rPr>
          <w:rFonts w:ascii="Palatino Linotype" w:hAnsi="Palatino Linotype"/>
          <w:b/>
          <w:bCs/>
          <w:i/>
        </w:rPr>
      </w:pPr>
      <w:r w:rsidRPr="002315FD">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2315FD">
        <w:rPr>
          <w:rFonts w:ascii="Palatino Linotype" w:hAnsi="Palatino Linotype"/>
          <w:b/>
          <w:bCs/>
          <w:i/>
        </w:rPr>
        <w:t>”</w:t>
      </w:r>
    </w:p>
    <w:p w14:paraId="3C3C03E8" w14:textId="77777777" w:rsidR="004003D6" w:rsidRPr="002315FD" w:rsidRDefault="004003D6" w:rsidP="002315FD">
      <w:pPr>
        <w:tabs>
          <w:tab w:val="left" w:pos="9072"/>
        </w:tabs>
        <w:spacing w:line="360" w:lineRule="auto"/>
        <w:ind w:left="567" w:right="616"/>
        <w:jc w:val="both"/>
        <w:rPr>
          <w:rFonts w:ascii="Palatino Linotype" w:hAnsi="Palatino Linotype"/>
          <w:bCs/>
          <w:i/>
        </w:rPr>
      </w:pPr>
    </w:p>
    <w:p w14:paraId="1CAF445E" w14:textId="77777777" w:rsidR="004003D6" w:rsidRDefault="004003D6" w:rsidP="002315FD">
      <w:pPr>
        <w:spacing w:line="360" w:lineRule="auto"/>
        <w:ind w:left="567" w:right="616"/>
        <w:jc w:val="both"/>
        <w:rPr>
          <w:rFonts w:ascii="Palatino Linotype" w:hAnsi="Palatino Linotype" w:cs="Arial"/>
        </w:rPr>
      </w:pPr>
      <w:r w:rsidRPr="002315FD">
        <w:rPr>
          <w:rFonts w:ascii="Palatino Linotype" w:hAnsi="Palatino Linotype" w:cs="Arial"/>
        </w:rPr>
        <w:t>(Énfasis añadido)</w:t>
      </w:r>
    </w:p>
    <w:p w14:paraId="79D4EB0E" w14:textId="77777777" w:rsidR="002315FD" w:rsidRPr="002315FD" w:rsidRDefault="002315FD" w:rsidP="002315FD">
      <w:pPr>
        <w:spacing w:line="360" w:lineRule="auto"/>
        <w:ind w:left="567" w:right="616"/>
        <w:jc w:val="both"/>
        <w:rPr>
          <w:rFonts w:ascii="Palatino Linotype" w:hAnsi="Palatino Linotype" w:cs="Arial"/>
        </w:rPr>
      </w:pPr>
    </w:p>
    <w:p w14:paraId="6DF1526B" w14:textId="2C0D422F" w:rsidR="004003D6" w:rsidRPr="002315FD" w:rsidRDefault="004003D6" w:rsidP="002315FD">
      <w:pPr>
        <w:pStyle w:val="Prrafodelista"/>
        <w:numPr>
          <w:ilvl w:val="0"/>
          <w:numId w:val="1"/>
        </w:numPr>
        <w:spacing w:line="360" w:lineRule="auto"/>
        <w:ind w:left="0" w:right="49" w:firstLine="0"/>
        <w:jc w:val="both"/>
        <w:rPr>
          <w:rFonts w:ascii="Palatino Linotype" w:hAnsi="Palatino Linotype" w:cs="Arial"/>
        </w:rPr>
      </w:pPr>
      <w:r w:rsidRPr="002315FD">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2315FD">
        <w:rPr>
          <w:rFonts w:ascii="Palatino Linotype" w:hAnsi="Palatino Linotype" w:cs="Arial"/>
          <w:b/>
        </w:rPr>
        <w:t>o mediante información electrónica</w:t>
      </w:r>
      <w:r w:rsidRPr="002315FD">
        <w:rPr>
          <w:rFonts w:ascii="Palatino Linotype" w:hAnsi="Palatino Linotype" w:cs="Arial"/>
        </w:rPr>
        <w:t xml:space="preserve">, debiendo conservar dicha documentación </w:t>
      </w:r>
      <w:r w:rsidRPr="002315FD">
        <w:rPr>
          <w:rFonts w:ascii="Palatino Linotype" w:hAnsi="Palatino Linotype" w:cs="Arial"/>
          <w:b/>
        </w:rPr>
        <w:t>durante el último año y un año después de que se extinga la relación laboral,</w:t>
      </w:r>
      <w:r w:rsidRPr="002315FD">
        <w:rPr>
          <w:rFonts w:ascii="Palatino Linotype" w:hAnsi="Palatino Linotype" w:cs="Arial"/>
        </w:rPr>
        <w:t xml:space="preserve"> a través de los sistemas de digitalización o de</w:t>
      </w:r>
      <w:r w:rsidR="007D76E5" w:rsidRPr="002315FD">
        <w:rPr>
          <w:rFonts w:ascii="Palatino Linotype" w:hAnsi="Palatino Linotype" w:cs="Arial"/>
        </w:rPr>
        <w:t xml:space="preserve"> información magnética, es decir, en el supuesto de cambios de personal en la administración pública, esta información deberá ser conservada el último año y el posterior a la terminación de la relación de trabajo.</w:t>
      </w:r>
    </w:p>
    <w:p w14:paraId="69CD5E3D" w14:textId="79E4CE5A" w:rsidR="000854C5" w:rsidRPr="002315FD" w:rsidRDefault="000854C5" w:rsidP="002315FD">
      <w:pPr>
        <w:pStyle w:val="Prrafodelista"/>
        <w:spacing w:line="360" w:lineRule="auto"/>
        <w:ind w:left="0"/>
        <w:jc w:val="both"/>
        <w:rPr>
          <w:rFonts w:ascii="Palatino Linotype" w:eastAsia="MS Mincho" w:hAnsi="Palatino Linotype" w:cs="Arial"/>
          <w:color w:val="000000" w:themeColor="text1"/>
          <w:lang w:val="es-MX"/>
        </w:rPr>
      </w:pPr>
    </w:p>
    <w:p w14:paraId="07A550A6" w14:textId="539C508F" w:rsidR="000B101F" w:rsidRPr="002315FD" w:rsidRDefault="000B101F"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En es</w:t>
      </w:r>
      <w:r w:rsidR="00D23BDC" w:rsidRPr="002315FD">
        <w:rPr>
          <w:rFonts w:ascii="Palatino Linotype" w:eastAsia="MS Mincho" w:hAnsi="Palatino Linotype" w:cs="Arial"/>
          <w:color w:val="000000" w:themeColor="text1"/>
          <w:lang w:val="es-MX"/>
        </w:rPr>
        <w:t xml:space="preserve">e tenor, resulta conducente precisar que tales remuneraciones señaladas en párrafos anteriores son pagadas mediante la aplicación de fondos públicos, erogaciones </w:t>
      </w:r>
      <w:r w:rsidRPr="002315FD">
        <w:rPr>
          <w:rFonts w:ascii="Palatino Linotype" w:eastAsia="MS Mincho" w:hAnsi="Palatino Linotype" w:cs="Arial"/>
          <w:color w:val="000000" w:themeColor="text1"/>
          <w:lang w:val="es-MX"/>
        </w:rPr>
        <w:t xml:space="preserve">que </w:t>
      </w:r>
      <w:r w:rsidR="00D23BDC" w:rsidRPr="002315FD">
        <w:rPr>
          <w:rFonts w:ascii="Palatino Linotype" w:eastAsia="MS Mincho" w:hAnsi="Palatino Linotype" w:cs="Arial"/>
          <w:color w:val="000000" w:themeColor="text1"/>
          <w:lang w:val="es-MX"/>
        </w:rPr>
        <w:t>son fiscalizadas</w:t>
      </w:r>
      <w:r w:rsidR="005A06B3" w:rsidRPr="002315FD">
        <w:rPr>
          <w:rFonts w:ascii="Palatino Linotype" w:eastAsia="MS Mincho" w:hAnsi="Palatino Linotype" w:cs="Arial"/>
          <w:color w:val="000000" w:themeColor="text1"/>
          <w:lang w:val="es-MX"/>
        </w:rPr>
        <w:t xml:space="preserve"> por la Legislatura a través de</w:t>
      </w:r>
      <w:r w:rsidRPr="002315FD">
        <w:rPr>
          <w:rFonts w:ascii="Palatino Linotype" w:eastAsia="MS Mincho" w:hAnsi="Palatino Linotype" w:cs="Arial"/>
          <w:color w:val="000000" w:themeColor="text1"/>
          <w:lang w:val="es-MX"/>
        </w:rPr>
        <w:t>l</w:t>
      </w:r>
      <w:r w:rsidR="00D23BDC" w:rsidRPr="002315FD">
        <w:rPr>
          <w:rFonts w:ascii="Palatino Linotype" w:eastAsia="MS Mincho" w:hAnsi="Palatino Linotype" w:cs="Arial"/>
          <w:color w:val="000000" w:themeColor="text1"/>
          <w:lang w:val="es-MX"/>
        </w:rPr>
        <w:t xml:space="preserve"> Órgano Superior de Fiscalización del Estado de México</w:t>
      </w:r>
      <w:r w:rsidRPr="002315FD">
        <w:rPr>
          <w:rFonts w:ascii="Palatino Linotype" w:eastAsia="MS Mincho" w:hAnsi="Palatino Linotype" w:cs="Arial"/>
          <w:color w:val="000000" w:themeColor="text1"/>
          <w:lang w:val="es-MX"/>
        </w:rPr>
        <w:t xml:space="preserve"> (OSFEM)</w:t>
      </w:r>
      <w:r w:rsidR="00D23BDC" w:rsidRPr="002315FD">
        <w:rPr>
          <w:rFonts w:ascii="Palatino Linotype" w:eastAsia="MS Mincho" w:hAnsi="Palatino Linotype" w:cs="Arial"/>
          <w:color w:val="000000" w:themeColor="text1"/>
          <w:lang w:val="es-MX"/>
        </w:rPr>
        <w:t xml:space="preserve">, y en este sentido el artículo 61 fracción </w:t>
      </w:r>
      <w:r w:rsidR="00D23BDC" w:rsidRPr="002315FD">
        <w:rPr>
          <w:rFonts w:ascii="Palatino Linotype" w:eastAsia="MS Mincho" w:hAnsi="Palatino Linotype" w:cs="Arial"/>
          <w:color w:val="000000" w:themeColor="text1"/>
          <w:lang w:val="es-MX"/>
        </w:rPr>
        <w:lastRenderedPageBreak/>
        <w:t xml:space="preserve">XXXIII de la Constitución Política del Estado Libre y Soberano de México que contempla lo siguiente: </w:t>
      </w:r>
    </w:p>
    <w:p w14:paraId="49EC10E7" w14:textId="77777777" w:rsidR="000B101F" w:rsidRPr="002315FD" w:rsidRDefault="000B101F" w:rsidP="002315FD">
      <w:pPr>
        <w:pStyle w:val="Prrafodelista"/>
        <w:spacing w:line="360" w:lineRule="auto"/>
        <w:ind w:left="0"/>
        <w:jc w:val="both"/>
        <w:rPr>
          <w:rFonts w:ascii="Palatino Linotype" w:eastAsia="MS Mincho" w:hAnsi="Palatino Linotype" w:cs="Arial"/>
          <w:color w:val="000000" w:themeColor="text1"/>
          <w:lang w:val="es-MX"/>
        </w:rPr>
      </w:pPr>
    </w:p>
    <w:p w14:paraId="75A23A2E" w14:textId="77777777" w:rsidR="000B101F" w:rsidRPr="002315FD" w:rsidRDefault="000B101F" w:rsidP="002315FD">
      <w:pPr>
        <w:pStyle w:val="Prrafodelista"/>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t>“</w:t>
      </w:r>
      <w:r w:rsidRPr="002315FD">
        <w:rPr>
          <w:rFonts w:ascii="Palatino Linotype" w:eastAsia="MS Mincho" w:hAnsi="Palatino Linotype" w:cs="Arial"/>
          <w:b/>
          <w:i/>
          <w:color w:val="000000" w:themeColor="text1"/>
          <w:lang w:val="es-MX"/>
        </w:rPr>
        <w:t>Artículo 61.</w:t>
      </w:r>
    </w:p>
    <w:p w14:paraId="6B9EFCD5" w14:textId="77777777" w:rsidR="000B101F" w:rsidRPr="002315FD" w:rsidRDefault="000B101F" w:rsidP="002315FD">
      <w:pPr>
        <w:pStyle w:val="Prrafodelista"/>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t xml:space="preserve">(…) </w:t>
      </w:r>
    </w:p>
    <w:p w14:paraId="4D56569D" w14:textId="77777777" w:rsidR="000B101F" w:rsidRPr="002315FD" w:rsidRDefault="000B101F" w:rsidP="002315FD">
      <w:pPr>
        <w:pStyle w:val="Prrafodelista"/>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044599C8" w14:textId="77777777" w:rsidR="000B101F" w:rsidRPr="002315FD" w:rsidRDefault="000B101F" w:rsidP="002315FD">
      <w:pPr>
        <w:pStyle w:val="Prrafodelista"/>
        <w:spacing w:line="360" w:lineRule="auto"/>
        <w:ind w:left="567" w:right="616"/>
        <w:jc w:val="both"/>
        <w:rPr>
          <w:rFonts w:ascii="Palatino Linotype" w:eastAsia="MS Mincho" w:hAnsi="Palatino Linotype" w:cs="Arial"/>
          <w:i/>
          <w:color w:val="000000" w:themeColor="text1"/>
          <w:lang w:val="es-MX"/>
        </w:rPr>
      </w:pPr>
    </w:p>
    <w:p w14:paraId="7D2951D6" w14:textId="77777777" w:rsidR="000B101F" w:rsidRPr="002315FD" w:rsidRDefault="000B101F" w:rsidP="002315FD">
      <w:pPr>
        <w:pStyle w:val="Prrafodelista"/>
        <w:spacing w:line="360" w:lineRule="auto"/>
        <w:ind w:left="567" w:right="616"/>
        <w:jc w:val="both"/>
        <w:rPr>
          <w:rFonts w:ascii="Palatino Linotype" w:eastAsia="MS Mincho" w:hAnsi="Palatino Linotype" w:cs="Arial"/>
          <w:i/>
          <w:color w:val="000000" w:themeColor="text1"/>
          <w:lang w:val="es-MX"/>
        </w:rPr>
      </w:pPr>
      <w:r w:rsidRPr="002315FD">
        <w:rPr>
          <w:rFonts w:ascii="Palatino Linotype" w:eastAsia="MS Mincho" w:hAnsi="Palatino Linotype" w:cs="Arial"/>
          <w:i/>
          <w:color w:val="000000" w:themeColor="text1"/>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4B3A5821" w14:textId="35358A2F" w:rsidR="000B101F" w:rsidRPr="002315FD" w:rsidRDefault="000B101F" w:rsidP="002315FD">
      <w:pPr>
        <w:pStyle w:val="Prrafodelista"/>
        <w:spacing w:line="360" w:lineRule="auto"/>
        <w:ind w:left="567"/>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(Énfasis añadido).</w:t>
      </w:r>
    </w:p>
    <w:p w14:paraId="1853BEBD" w14:textId="77777777" w:rsidR="000B101F" w:rsidRPr="002315FD" w:rsidRDefault="000B101F" w:rsidP="002315FD">
      <w:pPr>
        <w:pStyle w:val="Prrafodelista"/>
        <w:spacing w:line="360" w:lineRule="auto"/>
        <w:ind w:left="0"/>
        <w:jc w:val="both"/>
        <w:rPr>
          <w:rFonts w:ascii="Palatino Linotype" w:eastAsia="MS Mincho" w:hAnsi="Palatino Linotype" w:cs="Arial"/>
          <w:color w:val="000000" w:themeColor="text1"/>
          <w:lang w:val="es-MX"/>
        </w:rPr>
      </w:pPr>
    </w:p>
    <w:p w14:paraId="6559AAE5" w14:textId="77777777" w:rsidR="00592E7E"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lang w:val="es-ES"/>
        </w:rPr>
        <w:t>Conforme al precepto citado, es necesario mencion</w:t>
      </w:r>
      <w:r w:rsidR="00592E7E" w:rsidRPr="002315FD">
        <w:rPr>
          <w:rFonts w:ascii="Palatino Linotype" w:hAnsi="Palatino Linotype"/>
          <w:color w:val="000000" w:themeColor="text1"/>
          <w:lang w:val="es-ES"/>
        </w:rPr>
        <w:t>ar que la Ley de Fiscalización S</w:t>
      </w:r>
      <w:r w:rsidRPr="002315FD">
        <w:rPr>
          <w:rFonts w:ascii="Palatino Linotype" w:hAnsi="Palatino Linotype"/>
          <w:color w:val="000000" w:themeColor="text1"/>
          <w:lang w:val="es-ES"/>
        </w:rPr>
        <w:t xml:space="preserve">uperior del Estado de México tiene por objeto determinar las </w:t>
      </w:r>
      <w:r w:rsidRPr="002315FD">
        <w:rPr>
          <w:rFonts w:ascii="Palatino Linotype" w:hAnsi="Palatino Linotype"/>
          <w:color w:val="000000" w:themeColor="text1"/>
          <w:lang w:val="es-ES"/>
        </w:rPr>
        <w:lastRenderedPageBreak/>
        <w:t>disposiciones encaminadas a fiscalizar auditar y revisar las cuentas y los actos que conciernen a la aplicación y uso de los recursos p</w:t>
      </w:r>
      <w:r w:rsidR="00592E7E" w:rsidRPr="002315FD">
        <w:rPr>
          <w:rFonts w:ascii="Palatino Linotype" w:hAnsi="Palatino Linotype"/>
          <w:color w:val="000000" w:themeColor="text1"/>
          <w:lang w:val="es-ES"/>
        </w:rPr>
        <w:t>úblicos del Estado y Municipios.</w:t>
      </w:r>
    </w:p>
    <w:p w14:paraId="335E12DC" w14:textId="77777777" w:rsidR="004003D6" w:rsidRPr="002315FD" w:rsidRDefault="004003D6" w:rsidP="002315FD">
      <w:pPr>
        <w:pStyle w:val="Prrafodelista"/>
        <w:spacing w:line="360" w:lineRule="auto"/>
        <w:ind w:left="0"/>
        <w:jc w:val="both"/>
        <w:rPr>
          <w:rFonts w:ascii="Palatino Linotype" w:eastAsia="MS Mincho" w:hAnsi="Palatino Linotype" w:cs="Arial"/>
          <w:color w:val="000000" w:themeColor="text1"/>
          <w:lang w:val="es-MX"/>
        </w:rPr>
      </w:pPr>
    </w:p>
    <w:p w14:paraId="4C9AD3D6" w14:textId="2BD97832" w:rsidR="00592E7E" w:rsidRPr="002315FD" w:rsidRDefault="00592E7E"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lang w:val="es-ES"/>
        </w:rPr>
        <w:t>En es</w:t>
      </w:r>
      <w:r w:rsidR="00D23BDC" w:rsidRPr="002315FD">
        <w:rPr>
          <w:rFonts w:ascii="Palatino Linotype" w:hAnsi="Palatino Linotype"/>
          <w:color w:val="000000" w:themeColor="text1"/>
          <w:lang w:val="es-ES"/>
        </w:rPr>
        <w:t>a tesitura</w:t>
      </w:r>
      <w:r w:rsidRPr="002315FD">
        <w:rPr>
          <w:rFonts w:ascii="Palatino Linotype" w:hAnsi="Palatino Linotype"/>
          <w:color w:val="000000" w:themeColor="text1"/>
          <w:lang w:val="es-ES"/>
        </w:rPr>
        <w:t>,</w:t>
      </w:r>
      <w:r w:rsidR="00D23BDC" w:rsidRPr="002315FD">
        <w:rPr>
          <w:rFonts w:ascii="Palatino Linotype" w:hAnsi="Palatino Linotype"/>
          <w:color w:val="000000" w:themeColor="text1"/>
          <w:lang w:val="es-ES"/>
        </w:rPr>
        <w:t xml:space="preserve"> para que se cumplimente dicho precepto las Tesorerías Municipales y la Secret</w:t>
      </w:r>
      <w:r w:rsidR="00643779" w:rsidRPr="002315FD">
        <w:rPr>
          <w:rFonts w:ascii="Palatino Linotype" w:hAnsi="Palatino Linotype"/>
          <w:color w:val="000000" w:themeColor="text1"/>
          <w:lang w:val="es-ES"/>
        </w:rPr>
        <w:t>aría de Finanzas mensualmente r</w:t>
      </w:r>
      <w:r w:rsidR="00D23BDC" w:rsidRPr="002315FD">
        <w:rPr>
          <w:rFonts w:ascii="Palatino Linotype" w:hAnsi="Palatino Linotype"/>
          <w:color w:val="000000" w:themeColor="text1"/>
          <w:lang w:val="es-ES"/>
        </w:rPr>
        <w:t xml:space="preserve">emitirán para su análisis al Órgano Superior de Fiscalización de la Legislatura, </w:t>
      </w:r>
      <w:r w:rsidRPr="002315FD">
        <w:rPr>
          <w:rFonts w:ascii="Palatino Linotype" w:hAnsi="Palatino Linotype"/>
          <w:color w:val="000000" w:themeColor="text1"/>
          <w:lang w:val="es-ES"/>
        </w:rPr>
        <w:t xml:space="preserve">el </w:t>
      </w:r>
      <w:r w:rsidR="00D23BDC" w:rsidRPr="002315FD">
        <w:rPr>
          <w:rFonts w:ascii="Palatino Linotype" w:hAnsi="Palatino Linotype"/>
          <w:color w:val="000000" w:themeColor="text1"/>
          <w:lang w:val="es-ES"/>
        </w:rPr>
        <w:t>documento de</w:t>
      </w:r>
      <w:r w:rsidRPr="002315FD">
        <w:rPr>
          <w:rFonts w:ascii="Palatino Linotype" w:hAnsi="Palatino Linotype"/>
          <w:color w:val="000000" w:themeColor="text1"/>
          <w:lang w:val="es-ES"/>
        </w:rPr>
        <w:t>nominado</w:t>
      </w:r>
      <w:r w:rsidR="00D23BDC" w:rsidRPr="002315FD">
        <w:rPr>
          <w:rFonts w:ascii="Palatino Linotype" w:hAnsi="Palatino Linotype"/>
          <w:color w:val="000000" w:themeColor="text1"/>
          <w:lang w:val="es-ES"/>
        </w:rPr>
        <w:t xml:space="preserve"> </w:t>
      </w:r>
      <w:r w:rsidR="00D23BDC" w:rsidRPr="002315FD">
        <w:rPr>
          <w:rFonts w:ascii="Palatino Linotype" w:hAnsi="Palatino Linotype"/>
          <w:b/>
          <w:color w:val="000000" w:themeColor="text1"/>
          <w:lang w:val="es-ES"/>
        </w:rPr>
        <w:t xml:space="preserve">Informe Mensual, </w:t>
      </w:r>
      <w:r w:rsidR="00D23BDC" w:rsidRPr="002315FD">
        <w:rPr>
          <w:rFonts w:ascii="Palatino Linotype" w:hAnsi="Palatino Linotype"/>
          <w:color w:val="000000" w:themeColor="text1"/>
          <w:lang w:val="es-ES"/>
        </w:rPr>
        <w:t>cuyo fundamento</w:t>
      </w:r>
      <w:r w:rsidRPr="002315FD">
        <w:rPr>
          <w:rFonts w:ascii="Palatino Linotype" w:hAnsi="Palatino Linotype"/>
          <w:color w:val="000000" w:themeColor="text1"/>
          <w:lang w:val="es-ES"/>
        </w:rPr>
        <w:t xml:space="preserve"> se encuentra en el artículo 32, </w:t>
      </w:r>
      <w:r w:rsidR="00D23BDC" w:rsidRPr="002315FD">
        <w:rPr>
          <w:rFonts w:ascii="Palatino Linotype" w:hAnsi="Palatino Linotype"/>
          <w:color w:val="000000" w:themeColor="text1"/>
          <w:lang w:val="es-ES"/>
        </w:rPr>
        <w:t xml:space="preserve">segundo párrafo, el cual sustenta </w:t>
      </w:r>
      <w:r w:rsidRPr="002315FD">
        <w:rPr>
          <w:rFonts w:ascii="Palatino Linotype" w:hAnsi="Palatino Linotype"/>
          <w:color w:val="000000" w:themeColor="text1"/>
          <w:lang w:val="es-ES"/>
        </w:rPr>
        <w:t>lo siguiente</w:t>
      </w:r>
      <w:r w:rsidR="00D23BDC" w:rsidRPr="002315FD">
        <w:rPr>
          <w:rFonts w:ascii="Palatino Linotype" w:hAnsi="Palatino Linotype"/>
          <w:color w:val="000000" w:themeColor="text1"/>
          <w:lang w:val="es-ES"/>
        </w:rPr>
        <w:t xml:space="preserve">: </w:t>
      </w:r>
    </w:p>
    <w:p w14:paraId="06A464AF"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5A3B4739" w14:textId="77777777" w:rsidR="00592E7E" w:rsidRPr="002315FD" w:rsidRDefault="00592E7E" w:rsidP="002315FD">
      <w:pPr>
        <w:pStyle w:val="Sinespaciado"/>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w:t>
      </w:r>
      <w:r w:rsidRPr="002315FD">
        <w:rPr>
          <w:rFonts w:ascii="Palatino Linotype" w:hAnsi="Palatino Linotype"/>
          <w:b/>
          <w:i/>
          <w:color w:val="000000" w:themeColor="text1"/>
          <w:lang w:val="es-ES"/>
        </w:rPr>
        <w:t>Articulo 32.-</w:t>
      </w:r>
    </w:p>
    <w:p w14:paraId="3860A9BC" w14:textId="1DE1FF2A" w:rsidR="00592E7E" w:rsidRPr="002315FD" w:rsidRDefault="00592E7E" w:rsidP="002315FD">
      <w:pPr>
        <w:pStyle w:val="Sinespaciado"/>
        <w:tabs>
          <w:tab w:val="left" w:pos="1134"/>
        </w:tabs>
        <w:spacing w:line="360" w:lineRule="auto"/>
        <w:ind w:left="567" w:right="616"/>
        <w:jc w:val="both"/>
        <w:rPr>
          <w:rFonts w:ascii="Palatino Linotype" w:hAnsi="Palatino Linotype"/>
          <w:i/>
          <w:color w:val="000000" w:themeColor="text1"/>
          <w:lang w:val="es-ES"/>
        </w:rPr>
      </w:pPr>
      <w:r w:rsidRPr="002315FD">
        <w:rPr>
          <w:rFonts w:ascii="Palatino Linotype" w:hAnsi="Palatino Linotype"/>
          <w:i/>
          <w:color w:val="000000" w:themeColor="text1"/>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2315FD">
        <w:rPr>
          <w:rFonts w:ascii="Palatino Linotype" w:hAnsi="Palatino Linotype"/>
          <w:b/>
          <w:i/>
          <w:color w:val="000000" w:themeColor="text1"/>
          <w:lang w:val="es-ES"/>
        </w:rPr>
        <w:t>los informes mensuales</w:t>
      </w:r>
      <w:r w:rsidRPr="002315FD">
        <w:rPr>
          <w:rFonts w:ascii="Palatino Linotype" w:hAnsi="Palatino Linotype"/>
          <w:i/>
          <w:color w:val="000000" w:themeColor="text1"/>
          <w:lang w:val="es-ES"/>
        </w:rPr>
        <w:t xml:space="preserve"> los deberán presentar dentro de los veinte días posteriores al término del mes correspondiente.”</w:t>
      </w:r>
    </w:p>
    <w:p w14:paraId="336D9E10" w14:textId="77777777" w:rsidR="00592E7E" w:rsidRPr="002315FD" w:rsidRDefault="00592E7E" w:rsidP="002315FD">
      <w:pPr>
        <w:pStyle w:val="Sinespaciado"/>
        <w:tabs>
          <w:tab w:val="left" w:pos="1134"/>
        </w:tabs>
        <w:spacing w:line="360" w:lineRule="auto"/>
        <w:ind w:left="567" w:right="616"/>
        <w:jc w:val="both"/>
        <w:rPr>
          <w:rFonts w:ascii="Palatino Linotype" w:hAnsi="Palatino Linotype"/>
          <w:i/>
          <w:color w:val="000000" w:themeColor="text1"/>
          <w:lang w:val="es-ES"/>
        </w:rPr>
      </w:pPr>
    </w:p>
    <w:p w14:paraId="6BB73775" w14:textId="02D27FCC" w:rsidR="00592E7E" w:rsidRPr="002315FD" w:rsidRDefault="00592E7E" w:rsidP="002315FD">
      <w:pPr>
        <w:pStyle w:val="Prrafodelista"/>
        <w:spacing w:line="360" w:lineRule="auto"/>
        <w:ind w:left="567"/>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(Énfasis añadido)</w:t>
      </w:r>
    </w:p>
    <w:p w14:paraId="6ED771F2"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79BA2D3A" w14:textId="2A15E2E7" w:rsidR="00592E7E"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lang w:val="es-ES"/>
        </w:rPr>
        <w:t xml:space="preserve">De tal manera que para el cumplimiento de tal objeto, el </w:t>
      </w:r>
      <w:r w:rsidRPr="002315FD">
        <w:rPr>
          <w:rFonts w:ascii="Palatino Linotype" w:hAnsi="Palatino Linotype" w:cs="Bookman Old Style"/>
          <w:color w:val="000000" w:themeColor="text1"/>
        </w:rPr>
        <w:t>Órgano Superior de Fiscalización emite los lineamientos, criterios, procedimientos y sistemas para realizar acciones de control y diversas gestiones con el propósito de la fiscalización de las cuentas de índole pública así como los in</w:t>
      </w:r>
      <w:r w:rsidR="004003D6" w:rsidRPr="002315FD">
        <w:rPr>
          <w:rFonts w:ascii="Palatino Linotype" w:hAnsi="Palatino Linotype" w:cs="Bookman Old Style"/>
          <w:color w:val="000000" w:themeColor="text1"/>
        </w:rPr>
        <w:t xml:space="preserve">formes trimestrales y mensuales, ya </w:t>
      </w:r>
      <w:r w:rsidR="004003D6" w:rsidRPr="002315FD">
        <w:rPr>
          <w:rFonts w:ascii="Palatino Linotype" w:hAnsi="Palatino Linotype" w:cs="Bookman Old Style"/>
          <w:color w:val="000000" w:themeColor="text1"/>
        </w:rPr>
        <w:lastRenderedPageBreak/>
        <w:t xml:space="preserve">que tales disposiciones son de </w:t>
      </w:r>
      <w:r w:rsidR="00E9412E" w:rsidRPr="002315FD">
        <w:rPr>
          <w:rFonts w:ascii="Palatino Linotype" w:hAnsi="Palatino Linotype" w:cs="Bookman Old Style"/>
          <w:color w:val="000000" w:themeColor="text1"/>
        </w:rPr>
        <w:t>observancia</w:t>
      </w:r>
      <w:r w:rsidR="004003D6" w:rsidRPr="002315FD">
        <w:rPr>
          <w:rFonts w:ascii="Palatino Linotype" w:hAnsi="Palatino Linotype" w:cs="Bookman Old Style"/>
          <w:color w:val="000000" w:themeColor="text1"/>
        </w:rPr>
        <w:t xml:space="preserve"> general para todos los servidores públicos de las entidades fiscalizables </w:t>
      </w:r>
      <w:r w:rsidR="00E9412E" w:rsidRPr="002315FD">
        <w:rPr>
          <w:rFonts w:ascii="Palatino Linotype" w:hAnsi="Palatino Linotype"/>
        </w:rPr>
        <w:t>que desempeñen un empleo, cargo o comisión, de cualquier naturaleza en la administración pública municipal y que manejen recursos públicos como lo son los Municipios.</w:t>
      </w:r>
    </w:p>
    <w:p w14:paraId="3FFEBB48"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2C7CA828" w14:textId="77777777" w:rsidR="00592E7E"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2315FD">
        <w:rPr>
          <w:rFonts w:ascii="Palatino Linotype" w:hAnsi="Palatino Linotype"/>
          <w:b/>
          <w:color w:val="000000" w:themeColor="text1"/>
          <w:lang w:val="es-ES"/>
        </w:rPr>
        <w:t xml:space="preserve">Lineamientos para la Elaboración y Presentación del Informe Mensual Municipal 2018, </w:t>
      </w:r>
      <w:r w:rsidRPr="002315FD">
        <w:rPr>
          <w:rFonts w:ascii="Palatino Linotype" w:hAnsi="Palatino Linotype"/>
          <w:color w:val="000000" w:themeColor="text1"/>
          <w:lang w:val="es-ES"/>
        </w:rPr>
        <w:t xml:space="preserve">herramienta que a su vez determina los formatos que constituyen los requerimientos financieros, patrimoniales y presupuestales necesarios para la presentación de cuentas públicas. </w:t>
      </w:r>
    </w:p>
    <w:p w14:paraId="07B2734E"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499E4CE2" w14:textId="7CCF8BA5" w:rsidR="00592E7E"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rPr>
        <w:t xml:space="preserve">Esto es así dado que en la </w:t>
      </w:r>
      <w:r w:rsidRPr="002315FD">
        <w:rPr>
          <w:rFonts w:ascii="Palatino Linotype" w:hAnsi="Palatino Linotype" w:cs="Arial"/>
          <w:color w:val="000000" w:themeColor="text1"/>
          <w:lang w:val="es-MX"/>
        </w:rPr>
        <w:t xml:space="preserve">integración del Informe Mensual se detallará la información en seis (06) discos, los cuales se entregarán mensualmente, y dos (2) discos más en el mes de enero, los cuales también se </w:t>
      </w:r>
      <w:r w:rsidR="00E9412E" w:rsidRPr="002315FD">
        <w:rPr>
          <w:rFonts w:ascii="Palatino Linotype" w:hAnsi="Palatino Linotype" w:cs="Arial"/>
          <w:color w:val="000000" w:themeColor="text1"/>
          <w:lang w:val="es-MX"/>
        </w:rPr>
        <w:t>entre</w:t>
      </w:r>
      <w:r w:rsidRPr="002315FD">
        <w:rPr>
          <w:rFonts w:ascii="Palatino Linotype" w:hAnsi="Palatino Linotype" w:cs="Arial"/>
          <w:color w:val="000000" w:themeColor="text1"/>
          <w:lang w:val="es-MX"/>
        </w:rPr>
        <w:t>g</w:t>
      </w:r>
      <w:r w:rsidR="00E9412E" w:rsidRPr="002315FD">
        <w:rPr>
          <w:rFonts w:ascii="Palatino Linotype" w:hAnsi="Palatino Linotype" w:cs="Arial"/>
          <w:color w:val="000000" w:themeColor="text1"/>
          <w:lang w:val="es-MX"/>
        </w:rPr>
        <w:t>arán</w:t>
      </w:r>
      <w:r w:rsidRPr="002315FD">
        <w:rPr>
          <w:rFonts w:ascii="Palatino Linotype" w:hAnsi="Palatino Linotype" w:cs="Arial"/>
          <w:color w:val="000000" w:themeColor="text1"/>
          <w:lang w:val="es-MX"/>
        </w:rPr>
        <w:t xml:space="preserve"> después de veinte (20) días hábiles finalizado el mes, consecuentemente la conformación de los discos  es  de la siguiente manera: </w:t>
      </w:r>
    </w:p>
    <w:p w14:paraId="492C3C8F"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411C1D74" w14:textId="7A82E728" w:rsidR="00592E7E" w:rsidRPr="002315FD" w:rsidRDefault="00E9412E" w:rsidP="002315FD">
      <w:pPr>
        <w:pStyle w:val="Prrafodelista"/>
        <w:spacing w:line="360" w:lineRule="auto"/>
        <w:ind w:left="0"/>
        <w:jc w:val="center"/>
        <w:rPr>
          <w:rFonts w:ascii="Palatino Linotype" w:eastAsia="MS Mincho" w:hAnsi="Palatino Linotype" w:cs="Arial"/>
          <w:color w:val="000000" w:themeColor="text1"/>
          <w:lang w:val="es-MX"/>
        </w:rPr>
      </w:pPr>
      <w:r w:rsidRPr="002315FD">
        <w:rPr>
          <w:rFonts w:ascii="Palatino Linotype" w:eastAsia="MS Mincho" w:hAnsi="Palatino Linotype" w:cs="Arial"/>
          <w:noProof/>
          <w:color w:val="000000" w:themeColor="text1"/>
          <w:lang w:val="es-MX" w:eastAsia="es-MX"/>
        </w:rPr>
        <w:lastRenderedPageBreak/>
        <w:drawing>
          <wp:inline distT="0" distB="0" distL="0" distR="0" wp14:anchorId="454E1432" wp14:editId="040DDD64">
            <wp:extent cx="4963795" cy="2232454"/>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3146" cy="2236660"/>
                    </a:xfrm>
                    <a:prstGeom prst="rect">
                      <a:avLst/>
                    </a:prstGeom>
                    <a:noFill/>
                    <a:ln>
                      <a:noFill/>
                    </a:ln>
                  </pic:spPr>
                </pic:pic>
              </a:graphicData>
            </a:graphic>
          </wp:inline>
        </w:drawing>
      </w:r>
    </w:p>
    <w:p w14:paraId="6EA2CD5E" w14:textId="77777777" w:rsidR="00592E7E" w:rsidRPr="002315FD" w:rsidRDefault="00592E7E" w:rsidP="002315FD">
      <w:pPr>
        <w:pStyle w:val="Prrafodelista"/>
        <w:spacing w:line="360" w:lineRule="auto"/>
        <w:ind w:left="0"/>
        <w:jc w:val="both"/>
        <w:rPr>
          <w:rFonts w:ascii="Palatino Linotype" w:eastAsia="MS Mincho" w:hAnsi="Palatino Linotype" w:cs="Arial"/>
          <w:color w:val="000000" w:themeColor="text1"/>
          <w:lang w:val="es-MX"/>
        </w:rPr>
      </w:pPr>
    </w:p>
    <w:p w14:paraId="0B340DC0" w14:textId="77777777" w:rsidR="00962DFD"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rPr>
        <w:t xml:space="preserve">Ahora bien, en </w:t>
      </w:r>
      <w:r w:rsidRPr="002315FD">
        <w:rPr>
          <w:rFonts w:ascii="Palatino Linotype" w:eastAsia="MS Mincho" w:hAnsi="Palatino Linotype" w:cs="Times New Roman"/>
          <w:color w:val="000000" w:themeColor="text1"/>
        </w:rPr>
        <w:t xml:space="preserve">cuanto a la documentación que contiene el </w:t>
      </w:r>
      <w:r w:rsidRPr="002315FD">
        <w:rPr>
          <w:rFonts w:ascii="Palatino Linotype" w:hAnsi="Palatino Linotype" w:cs="Arial"/>
          <w:b/>
          <w:bCs/>
          <w:i/>
          <w:color w:val="000000" w:themeColor="text1"/>
          <w:lang w:val="es-MX"/>
        </w:rPr>
        <w:t xml:space="preserve">Disco 4.- </w:t>
      </w:r>
      <w:r w:rsidRPr="002315FD">
        <w:rPr>
          <w:rFonts w:ascii="Palatino Linotype" w:hAnsi="Palatino Linotype" w:cs="Arial"/>
          <w:b/>
          <w:i/>
          <w:color w:val="000000" w:themeColor="text1"/>
          <w:u w:val="single"/>
          <w:lang w:val="es-MX"/>
        </w:rPr>
        <w:t>Información de Nómina</w:t>
      </w:r>
      <w:r w:rsidRPr="002315FD">
        <w:rPr>
          <w:rFonts w:ascii="Palatino Linotype" w:hAnsi="Palatino Linotype" w:cs="Arial"/>
          <w:color w:val="000000" w:themeColor="text1"/>
          <w:lang w:val="es-MX"/>
        </w:rPr>
        <w:t xml:space="preserve">, los </w:t>
      </w:r>
      <w:r w:rsidRPr="002315FD">
        <w:rPr>
          <w:rFonts w:ascii="Palatino Linotype" w:hAnsi="Palatino Linotype" w:cs="Bookman Old Style"/>
          <w:color w:val="000000" w:themeColor="text1"/>
          <w:lang w:val="es-MX"/>
        </w:rPr>
        <w:t>Lineamientos para la Elaboración y Presentación del Informe Mensual Municipal 2018</w:t>
      </w:r>
      <w:r w:rsidRPr="002315FD">
        <w:rPr>
          <w:rFonts w:ascii="Palatino Linotype" w:hAnsi="Palatino Linotype" w:cs="Arial"/>
          <w:color w:val="000000" w:themeColor="text1"/>
          <w:lang w:val="es-MX"/>
        </w:rPr>
        <w:t xml:space="preserve"> describen cada punto que deberá integrar el disco, tal como se muestra en la siguiente imagen: </w:t>
      </w:r>
    </w:p>
    <w:p w14:paraId="0E5FC390" w14:textId="7546542A" w:rsidR="00962DFD" w:rsidRPr="002315FD" w:rsidRDefault="00962DFD" w:rsidP="002315FD">
      <w:pPr>
        <w:pStyle w:val="Prrafodelista"/>
        <w:spacing w:line="360" w:lineRule="auto"/>
        <w:ind w:left="0"/>
        <w:jc w:val="center"/>
        <w:rPr>
          <w:rFonts w:ascii="Palatino Linotype" w:eastAsia="MS Mincho" w:hAnsi="Palatino Linotype" w:cs="Arial"/>
          <w:color w:val="000000" w:themeColor="text1"/>
          <w:lang w:val="es-MX"/>
        </w:rPr>
      </w:pPr>
      <w:r w:rsidRPr="002315FD">
        <w:rPr>
          <w:rFonts w:ascii="Palatino Linotype" w:hAnsi="Palatino Linotype"/>
          <w:noProof/>
          <w:color w:val="000000" w:themeColor="text1"/>
          <w:lang w:val="es-MX" w:eastAsia="es-MX"/>
        </w:rPr>
        <w:drawing>
          <wp:inline distT="0" distB="0" distL="0" distR="0" wp14:anchorId="2617BBFB" wp14:editId="7793553C">
            <wp:extent cx="4846320" cy="255949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9414" cy="2566411"/>
                    </a:xfrm>
                    <a:prstGeom prst="rect">
                      <a:avLst/>
                    </a:prstGeom>
                    <a:noFill/>
                    <a:ln>
                      <a:noFill/>
                    </a:ln>
                  </pic:spPr>
                </pic:pic>
              </a:graphicData>
            </a:graphic>
          </wp:inline>
        </w:drawing>
      </w:r>
    </w:p>
    <w:p w14:paraId="0BBF7071" w14:textId="5AEFE5EC" w:rsidR="00962DFD"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rPr>
        <w:lastRenderedPageBreak/>
        <w:t xml:space="preserve">De ello se desprende que efectivamente  el </w:t>
      </w:r>
      <w:r w:rsidRPr="002315FD">
        <w:rPr>
          <w:rFonts w:ascii="Palatino Linotype" w:hAnsi="Palatino Linotype"/>
          <w:b/>
          <w:color w:val="000000" w:themeColor="text1"/>
        </w:rPr>
        <w:t>SUJETO OBLIGADO</w:t>
      </w:r>
      <w:r w:rsidRPr="002315FD">
        <w:rPr>
          <w:rFonts w:ascii="Palatino Linotype" w:hAnsi="Palatino Linotype"/>
          <w:color w:val="000000" w:themeColor="text1"/>
        </w:rPr>
        <w:t xml:space="preserve"> genera, administra, y posee la información solicitada por </w:t>
      </w:r>
      <w:r w:rsidR="00962DFD" w:rsidRPr="002315FD">
        <w:rPr>
          <w:rFonts w:ascii="Palatino Linotype" w:hAnsi="Palatino Linotype"/>
          <w:color w:val="000000" w:themeColor="text1"/>
        </w:rPr>
        <w:t>la particular</w:t>
      </w:r>
      <w:r w:rsidRPr="002315FD">
        <w:rPr>
          <w:rFonts w:ascii="Palatino Linotype" w:hAnsi="Palatino Linotype"/>
          <w:color w:val="000000" w:themeColor="text1"/>
        </w:rPr>
        <w:t>.</w:t>
      </w:r>
    </w:p>
    <w:p w14:paraId="79B3796D" w14:textId="77777777" w:rsidR="00962DFD" w:rsidRPr="002315FD" w:rsidRDefault="00962DFD" w:rsidP="002315FD">
      <w:pPr>
        <w:pStyle w:val="Prrafodelista"/>
        <w:spacing w:line="360" w:lineRule="auto"/>
        <w:ind w:left="0"/>
        <w:jc w:val="both"/>
        <w:rPr>
          <w:rFonts w:ascii="Palatino Linotype" w:eastAsia="MS Mincho" w:hAnsi="Palatino Linotype" w:cs="Arial"/>
          <w:color w:val="000000" w:themeColor="text1"/>
          <w:lang w:val="es-MX"/>
        </w:rPr>
      </w:pPr>
    </w:p>
    <w:p w14:paraId="023966B4" w14:textId="28DA5153" w:rsidR="00D32350" w:rsidRPr="002315FD"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hAnsi="Palatino Linotype"/>
          <w:color w:val="000000" w:themeColor="text1"/>
        </w:rPr>
        <w:t xml:space="preserve">De esta manera, resulta preciso señalar que de acuerdo con la información que adjuntó el </w:t>
      </w:r>
      <w:r w:rsidRPr="002315FD">
        <w:rPr>
          <w:rFonts w:ascii="Palatino Linotype" w:hAnsi="Palatino Linotype"/>
          <w:b/>
          <w:color w:val="000000" w:themeColor="text1"/>
        </w:rPr>
        <w:t>SUJETO OBLIGADO</w:t>
      </w:r>
      <w:r w:rsidR="00962DFD" w:rsidRPr="002315FD">
        <w:rPr>
          <w:rFonts w:ascii="Palatino Linotype" w:hAnsi="Palatino Linotype"/>
          <w:b/>
          <w:color w:val="000000" w:themeColor="text1"/>
        </w:rPr>
        <w:t xml:space="preserve"> </w:t>
      </w:r>
      <w:r w:rsidR="00962DFD" w:rsidRPr="002315FD">
        <w:rPr>
          <w:rFonts w:ascii="Palatino Linotype" w:hAnsi="Palatino Linotype"/>
          <w:color w:val="000000" w:themeColor="text1"/>
        </w:rPr>
        <w:t>en su informe justificado</w:t>
      </w:r>
      <w:r w:rsidRPr="002315FD">
        <w:rPr>
          <w:rFonts w:ascii="Palatino Linotype" w:hAnsi="Palatino Linotype"/>
          <w:color w:val="000000" w:themeColor="text1"/>
        </w:rPr>
        <w:t xml:space="preserve">, y que a su vez manifestó </w:t>
      </w:r>
      <w:r w:rsidR="00962DFD" w:rsidRPr="002315FD">
        <w:rPr>
          <w:rFonts w:ascii="Palatino Linotype" w:hAnsi="Palatino Linotype"/>
          <w:color w:val="000000" w:themeColor="text1"/>
        </w:rPr>
        <w:t xml:space="preserve">que correspondía a la nómina de los meses </w:t>
      </w:r>
      <w:r w:rsidR="00D32350" w:rsidRPr="002315FD">
        <w:rPr>
          <w:rFonts w:ascii="Palatino Linotype" w:hAnsi="Palatino Linotype"/>
          <w:color w:val="000000" w:themeColor="text1"/>
        </w:rPr>
        <w:t>requeridos por la particular, se advierte</w:t>
      </w:r>
      <w:r w:rsidR="00962DFD" w:rsidRPr="002315FD">
        <w:rPr>
          <w:rFonts w:ascii="Palatino Linotype" w:hAnsi="Palatino Linotype"/>
          <w:color w:val="000000" w:themeColor="text1"/>
        </w:rPr>
        <w:t xml:space="preserve"> que </w:t>
      </w:r>
      <w:r w:rsidRPr="002315FD">
        <w:rPr>
          <w:rFonts w:ascii="Palatino Linotype" w:hAnsi="Palatino Linotype"/>
          <w:color w:val="000000" w:themeColor="text1"/>
        </w:rPr>
        <w:t xml:space="preserve"> </w:t>
      </w:r>
      <w:r w:rsidR="00D32350" w:rsidRPr="002315FD">
        <w:rPr>
          <w:rFonts w:ascii="Palatino Linotype" w:hAnsi="Palatino Linotype"/>
          <w:color w:val="000000" w:themeColor="text1"/>
        </w:rPr>
        <w:t>los documentos entregados no</w:t>
      </w:r>
      <w:r w:rsidRPr="002315FD">
        <w:rPr>
          <w:rFonts w:ascii="Palatino Linotype" w:hAnsi="Palatino Linotype"/>
          <w:color w:val="000000" w:themeColor="text1"/>
        </w:rPr>
        <w:t xml:space="preserve"> corresponde</w:t>
      </w:r>
      <w:r w:rsidR="00D32350" w:rsidRPr="002315FD">
        <w:rPr>
          <w:rFonts w:ascii="Palatino Linotype" w:hAnsi="Palatino Linotype"/>
          <w:color w:val="000000" w:themeColor="text1"/>
        </w:rPr>
        <w:t>n a</w:t>
      </w:r>
      <w:r w:rsidRPr="002315FD">
        <w:rPr>
          <w:rFonts w:ascii="Palatino Linotype" w:hAnsi="Palatino Linotype"/>
          <w:color w:val="000000" w:themeColor="text1"/>
        </w:rPr>
        <w:t xml:space="preserve">l Informe Mensual que se presenta y se entrega ante el  Órgano Superior de Fiscalización del Estado de México (OSFEM); </w:t>
      </w:r>
      <w:r w:rsidR="00D32350" w:rsidRPr="002315FD">
        <w:rPr>
          <w:rFonts w:ascii="Palatino Linotype" w:hAnsi="Palatino Linotype"/>
          <w:color w:val="000000" w:themeColor="text1"/>
        </w:rPr>
        <w:t>por tanto</w:t>
      </w:r>
      <w:r w:rsidR="003314C0" w:rsidRPr="002315FD">
        <w:rPr>
          <w:rFonts w:ascii="Palatino Linotype" w:hAnsi="Palatino Linotype"/>
          <w:color w:val="000000" w:themeColor="text1"/>
        </w:rPr>
        <w:t>, de acuerdo con</w:t>
      </w:r>
      <w:r w:rsidRPr="002315FD">
        <w:rPr>
          <w:rFonts w:ascii="Palatino Linotype" w:hAnsi="Palatino Linotype"/>
          <w:color w:val="000000" w:themeColor="text1"/>
        </w:rPr>
        <w:t xml:space="preserve"> los </w:t>
      </w:r>
      <w:r w:rsidRPr="002315FD">
        <w:rPr>
          <w:rFonts w:ascii="Palatino Linotype" w:hAnsi="Palatino Linotype"/>
          <w:b/>
          <w:color w:val="000000" w:themeColor="text1"/>
        </w:rPr>
        <w:t xml:space="preserve">Lineamientos para la Elaboración y Presentación del Informe Mensual Municipal 2018, </w:t>
      </w:r>
      <w:r w:rsidRPr="002315FD">
        <w:rPr>
          <w:rFonts w:ascii="Palatino Linotype" w:hAnsi="Palatino Linotype"/>
          <w:color w:val="000000" w:themeColor="text1"/>
        </w:rPr>
        <w:t xml:space="preserve">el formato requerido para la presentación </w:t>
      </w:r>
      <w:r w:rsidR="00D32350" w:rsidRPr="002315FD">
        <w:rPr>
          <w:rFonts w:ascii="Palatino Linotype" w:hAnsi="Palatino Linotype"/>
          <w:color w:val="000000" w:themeColor="text1"/>
        </w:rPr>
        <w:t xml:space="preserve">de la nómina general, mediante </w:t>
      </w:r>
      <w:r w:rsidRPr="002315FD">
        <w:rPr>
          <w:rFonts w:ascii="Palatino Linotype" w:hAnsi="Palatino Linotype"/>
          <w:color w:val="000000" w:themeColor="text1"/>
        </w:rPr>
        <w:t xml:space="preserve">el citado Informe corresponde a la siguiente imagen: </w:t>
      </w:r>
    </w:p>
    <w:p w14:paraId="138D5EB3" w14:textId="31C19728" w:rsidR="00D32350" w:rsidRPr="002315FD" w:rsidRDefault="00D32350" w:rsidP="002315FD">
      <w:pPr>
        <w:pStyle w:val="Prrafodelista"/>
        <w:spacing w:line="360" w:lineRule="auto"/>
        <w:ind w:left="0"/>
        <w:jc w:val="both"/>
        <w:rPr>
          <w:rFonts w:ascii="Palatino Linotype" w:eastAsia="MS Mincho" w:hAnsi="Palatino Linotype" w:cs="Arial"/>
          <w:color w:val="000000" w:themeColor="text1"/>
          <w:lang w:val="es-MX"/>
        </w:rPr>
      </w:pPr>
      <w:r w:rsidRPr="002315FD">
        <w:rPr>
          <w:rFonts w:ascii="Palatino Linotype" w:hAnsi="Palatino Linotype"/>
          <w:noProof/>
          <w:color w:val="000000" w:themeColor="text1"/>
          <w:lang w:val="es-MX" w:eastAsia="es-MX"/>
        </w:rPr>
        <w:drawing>
          <wp:inline distT="0" distB="0" distL="0" distR="0" wp14:anchorId="6AD0A189" wp14:editId="1A86A570">
            <wp:extent cx="5601970" cy="299697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5215" cy="2998713"/>
                    </a:xfrm>
                    <a:prstGeom prst="rect">
                      <a:avLst/>
                    </a:prstGeom>
                    <a:noFill/>
                    <a:ln>
                      <a:noFill/>
                    </a:ln>
                  </pic:spPr>
                </pic:pic>
              </a:graphicData>
            </a:graphic>
          </wp:inline>
        </w:drawing>
      </w:r>
    </w:p>
    <w:p w14:paraId="3176B319" w14:textId="77777777" w:rsidR="00D32350" w:rsidRPr="002315FD" w:rsidRDefault="00D32350" w:rsidP="002315FD">
      <w:pPr>
        <w:pStyle w:val="Prrafodelista"/>
        <w:spacing w:line="360" w:lineRule="auto"/>
        <w:ind w:left="0"/>
        <w:jc w:val="both"/>
        <w:rPr>
          <w:rFonts w:ascii="Palatino Linotype" w:eastAsia="MS Mincho" w:hAnsi="Palatino Linotype" w:cs="Arial"/>
          <w:color w:val="000000" w:themeColor="text1"/>
          <w:lang w:val="es-MX"/>
        </w:rPr>
      </w:pPr>
    </w:p>
    <w:p w14:paraId="29B56326" w14:textId="784A731D" w:rsidR="00D23BDC" w:rsidRDefault="00D23BD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Como se desprende de la imagen que antecede, los formatos que establecen los Lineamientos para la Elaboración y Presentación del Informe Mensual Municipal 2018, deben de contener las siguientes columnas:  </w:t>
      </w:r>
    </w:p>
    <w:p w14:paraId="5B2F29A0" w14:textId="77777777" w:rsidR="002315FD" w:rsidRPr="002315FD" w:rsidRDefault="002315FD" w:rsidP="002315FD">
      <w:pPr>
        <w:pStyle w:val="Prrafodelista"/>
        <w:spacing w:line="360" w:lineRule="auto"/>
        <w:ind w:left="0"/>
        <w:jc w:val="both"/>
        <w:rPr>
          <w:rFonts w:ascii="Palatino Linotype" w:eastAsia="MS Mincho" w:hAnsi="Palatino Linotype" w:cs="Arial"/>
          <w:color w:val="000000" w:themeColor="text1"/>
          <w:lang w:val="es-MX"/>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D32350" w:rsidRPr="002315FD" w14:paraId="6D9A31B9" w14:textId="77777777" w:rsidTr="00B57327">
        <w:trPr>
          <w:trHeight w:val="4111"/>
        </w:trPr>
        <w:tc>
          <w:tcPr>
            <w:tcW w:w="4414" w:type="dxa"/>
          </w:tcPr>
          <w:p w14:paraId="26BBD177"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4. Tipo;</w:t>
            </w:r>
          </w:p>
          <w:p w14:paraId="0E5F8D50"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5. No. De quincena;</w:t>
            </w:r>
          </w:p>
          <w:p w14:paraId="02BCE9B1"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6. Consecutivo;</w:t>
            </w:r>
          </w:p>
          <w:p w14:paraId="245DE48C"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7. Faltas;</w:t>
            </w:r>
          </w:p>
          <w:p w14:paraId="4115A002"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8. Días pagados;</w:t>
            </w:r>
          </w:p>
          <w:p w14:paraId="75A852B3"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9. Fecha de adscripción;</w:t>
            </w:r>
          </w:p>
          <w:p w14:paraId="5579A565"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10. No. De empleado;</w:t>
            </w:r>
          </w:p>
          <w:p w14:paraId="36CB0403"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11. Categoría;</w:t>
            </w:r>
          </w:p>
          <w:p w14:paraId="2565A548" w14:textId="77777777" w:rsidR="00D32350" w:rsidRPr="002315FD" w:rsidRDefault="00D32350" w:rsidP="002315FD">
            <w:pPr>
              <w:tabs>
                <w:tab w:val="left" w:pos="993"/>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12. No. De ISSEMYM;</w:t>
            </w:r>
          </w:p>
          <w:p w14:paraId="2A40EA55" w14:textId="2D1F7D12" w:rsidR="00D32350" w:rsidRPr="002315FD" w:rsidRDefault="00B57327"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13. CURP;</w:t>
            </w:r>
          </w:p>
        </w:tc>
        <w:tc>
          <w:tcPr>
            <w:tcW w:w="4414" w:type="dxa"/>
          </w:tcPr>
          <w:p w14:paraId="2F0B7D34" w14:textId="77777777" w:rsidR="00D32350" w:rsidRPr="002315FD" w:rsidRDefault="00D32350" w:rsidP="002315FD">
            <w:pPr>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14. Nombre completo;</w:t>
            </w:r>
          </w:p>
          <w:p w14:paraId="66CEFF1E" w14:textId="77777777" w:rsidR="00D32350" w:rsidRPr="002315FD" w:rsidRDefault="00D32350" w:rsidP="002315FD">
            <w:pPr>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15. RFC;</w:t>
            </w:r>
          </w:p>
          <w:p w14:paraId="2E1E09D3" w14:textId="77777777" w:rsidR="00D32350" w:rsidRPr="002315FD" w:rsidRDefault="00D32350" w:rsidP="002315FD">
            <w:pPr>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16. Centro de trabajo;</w:t>
            </w:r>
          </w:p>
          <w:p w14:paraId="516BBB05" w14:textId="77777777" w:rsidR="00D32350" w:rsidRPr="002315FD" w:rsidRDefault="00D32350" w:rsidP="002315FD">
            <w:pPr>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17. Departamento;</w:t>
            </w:r>
          </w:p>
          <w:p w14:paraId="2CF280B7" w14:textId="77777777" w:rsidR="00D32350" w:rsidRPr="002315FD" w:rsidRDefault="00D32350" w:rsidP="002315FD">
            <w:pPr>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18. Número de cuenta bancario;</w:t>
            </w:r>
          </w:p>
          <w:p w14:paraId="6E40B469"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19. Sueldo bruto;</w:t>
            </w:r>
          </w:p>
          <w:p w14:paraId="4356085F"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20. Percepciones;</w:t>
            </w:r>
          </w:p>
          <w:p w14:paraId="568BF176"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21. Deducciones; y</w:t>
            </w:r>
          </w:p>
          <w:p w14:paraId="51BB2A9C" w14:textId="77777777" w:rsidR="00D32350" w:rsidRPr="002315FD" w:rsidRDefault="00D32350" w:rsidP="002315FD">
            <w:pPr>
              <w:tabs>
                <w:tab w:val="left" w:pos="1134"/>
              </w:tabs>
              <w:spacing w:line="360" w:lineRule="auto"/>
              <w:ind w:left="567"/>
              <w:jc w:val="both"/>
              <w:rPr>
                <w:rFonts w:ascii="Palatino Linotype" w:hAnsi="Palatino Linotype"/>
                <w:color w:val="000000" w:themeColor="text1"/>
              </w:rPr>
            </w:pPr>
            <w:r w:rsidRPr="002315FD">
              <w:rPr>
                <w:rFonts w:ascii="Palatino Linotype" w:hAnsi="Palatino Linotype"/>
                <w:color w:val="000000" w:themeColor="text1"/>
              </w:rPr>
              <w:t>22. Sueldo neto.</w:t>
            </w:r>
          </w:p>
          <w:p w14:paraId="154B46F3" w14:textId="77777777" w:rsidR="00D32350" w:rsidRDefault="00D32350" w:rsidP="002315FD">
            <w:pPr>
              <w:pStyle w:val="Prrafodelista"/>
              <w:spacing w:line="360" w:lineRule="auto"/>
              <w:ind w:left="0"/>
              <w:jc w:val="both"/>
              <w:rPr>
                <w:rFonts w:ascii="Palatino Linotype" w:eastAsia="MS Mincho" w:hAnsi="Palatino Linotype" w:cs="Arial"/>
                <w:color w:val="000000" w:themeColor="text1"/>
                <w:lang w:val="es-MX"/>
              </w:rPr>
            </w:pPr>
          </w:p>
          <w:p w14:paraId="176A8C6F" w14:textId="77777777" w:rsidR="002315FD" w:rsidRPr="002315FD" w:rsidRDefault="002315FD" w:rsidP="002315FD">
            <w:pPr>
              <w:pStyle w:val="Prrafodelista"/>
              <w:spacing w:line="360" w:lineRule="auto"/>
              <w:ind w:left="0"/>
              <w:jc w:val="both"/>
              <w:rPr>
                <w:rFonts w:ascii="Palatino Linotype" w:eastAsia="MS Mincho" w:hAnsi="Palatino Linotype" w:cs="Arial"/>
                <w:color w:val="000000" w:themeColor="text1"/>
                <w:lang w:val="es-MX"/>
              </w:rPr>
            </w:pPr>
          </w:p>
        </w:tc>
      </w:tr>
    </w:tbl>
    <w:p w14:paraId="3A85861D" w14:textId="6DFDBCF0" w:rsidR="00D32350" w:rsidRPr="002315FD" w:rsidRDefault="00223CBC"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Así</w:t>
      </w:r>
      <w:r w:rsidR="00D32350" w:rsidRPr="002315FD">
        <w:rPr>
          <w:rFonts w:ascii="Palatino Linotype" w:eastAsia="MS Mincho" w:hAnsi="Palatino Linotype" w:cs="Arial"/>
          <w:color w:val="000000" w:themeColor="text1"/>
          <w:lang w:val="es-MX"/>
        </w:rPr>
        <w:t>, de los rubros que contempla dicho formato se desprende el sueldo bruto y neto, así como la categoría o departamento al que pertenecen los servidores públicos</w:t>
      </w:r>
      <w:r w:rsidRPr="002315FD">
        <w:rPr>
          <w:rFonts w:ascii="Palatino Linotype" w:eastAsia="MS Mincho" w:hAnsi="Palatino Linotype" w:cs="Arial"/>
          <w:color w:val="000000" w:themeColor="text1"/>
          <w:lang w:val="es-MX"/>
        </w:rPr>
        <w:t>, rubros que de manera enunciativa más no limitativa puede</w:t>
      </w:r>
      <w:r w:rsidR="00B67B9F" w:rsidRPr="002315FD">
        <w:rPr>
          <w:rFonts w:ascii="Palatino Linotype" w:eastAsia="MS Mincho" w:hAnsi="Palatino Linotype" w:cs="Arial"/>
          <w:color w:val="000000" w:themeColor="text1"/>
          <w:lang w:val="es-MX"/>
        </w:rPr>
        <w:t>n</w:t>
      </w:r>
      <w:r w:rsidRPr="002315FD">
        <w:rPr>
          <w:rFonts w:ascii="Palatino Linotype" w:eastAsia="MS Mincho" w:hAnsi="Palatino Linotype" w:cs="Arial"/>
          <w:color w:val="000000" w:themeColor="text1"/>
          <w:lang w:val="es-MX"/>
        </w:rPr>
        <w:t xml:space="preserve"> contener la información </w:t>
      </w:r>
      <w:r w:rsidR="00B67B9F" w:rsidRPr="002315FD">
        <w:rPr>
          <w:rFonts w:ascii="Palatino Linotype" w:eastAsia="MS Mincho" w:hAnsi="Palatino Linotype" w:cs="Arial"/>
          <w:color w:val="000000" w:themeColor="text1"/>
          <w:lang w:val="es-MX"/>
        </w:rPr>
        <w:t>requerida por</w:t>
      </w:r>
      <w:r w:rsidRPr="002315FD">
        <w:rPr>
          <w:rFonts w:ascii="Palatino Linotype" w:eastAsia="MS Mincho" w:hAnsi="Palatino Linotype" w:cs="Arial"/>
          <w:color w:val="000000" w:themeColor="text1"/>
          <w:lang w:val="es-MX"/>
        </w:rPr>
        <w:t xml:space="preserve"> la particular</w:t>
      </w:r>
      <w:r w:rsidR="00D32350" w:rsidRPr="002315FD">
        <w:rPr>
          <w:rFonts w:ascii="Palatino Linotype" w:eastAsia="MS Mincho" w:hAnsi="Palatino Linotype" w:cs="Arial"/>
          <w:color w:val="000000" w:themeColor="text1"/>
          <w:lang w:val="es-MX"/>
        </w:rPr>
        <w:t>.</w:t>
      </w:r>
    </w:p>
    <w:p w14:paraId="669DF8EC" w14:textId="77777777" w:rsidR="00223CBC" w:rsidRPr="002315FD" w:rsidRDefault="00223CBC" w:rsidP="002315FD">
      <w:pPr>
        <w:pStyle w:val="Prrafodelista"/>
        <w:spacing w:line="360" w:lineRule="auto"/>
        <w:ind w:left="0"/>
        <w:jc w:val="both"/>
        <w:rPr>
          <w:rFonts w:ascii="Palatino Linotype" w:eastAsia="MS Mincho" w:hAnsi="Palatino Linotype" w:cs="Arial"/>
          <w:color w:val="000000" w:themeColor="text1"/>
          <w:lang w:val="es-MX"/>
        </w:rPr>
      </w:pPr>
    </w:p>
    <w:p w14:paraId="36EABE94" w14:textId="64D649E8" w:rsidR="00223CBC" w:rsidRPr="002315FD" w:rsidRDefault="0098628F"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lastRenderedPageBreak/>
        <w:t xml:space="preserve">Por lo tanto, es menester de este Órgano Garante informar que los documentos entregados en informe justificado no corresponden con el formato previamente establecido por el Órgano Superior de Fiscalización, para integrar la nómina general, es por ello que se consideran documentos </w:t>
      </w:r>
      <w:r w:rsidRPr="002315FD">
        <w:rPr>
          <w:rFonts w:ascii="Palatino Linotype" w:eastAsia="MS Mincho" w:hAnsi="Palatino Linotype" w:cs="Arial"/>
          <w:i/>
          <w:color w:val="000000" w:themeColor="text1"/>
          <w:lang w:val="es-MX"/>
        </w:rPr>
        <w:t xml:space="preserve">ah </w:t>
      </w:r>
      <w:proofErr w:type="spellStart"/>
      <w:r w:rsidRPr="002315FD">
        <w:rPr>
          <w:rFonts w:ascii="Palatino Linotype" w:eastAsia="MS Mincho" w:hAnsi="Palatino Linotype" w:cs="Arial"/>
          <w:i/>
          <w:color w:val="000000" w:themeColor="text1"/>
          <w:lang w:val="es-MX"/>
        </w:rPr>
        <w:t>doc</w:t>
      </w:r>
      <w:proofErr w:type="spellEnd"/>
      <w:r w:rsidRPr="002315FD">
        <w:rPr>
          <w:rFonts w:ascii="Palatino Linotype" w:eastAsia="MS Mincho" w:hAnsi="Palatino Linotype" w:cs="Arial"/>
          <w:i/>
          <w:color w:val="000000" w:themeColor="text1"/>
          <w:lang w:val="es-MX"/>
        </w:rPr>
        <w:t xml:space="preserve">, </w:t>
      </w:r>
      <w:r w:rsidR="00D47A9A" w:rsidRPr="002315FD">
        <w:rPr>
          <w:rFonts w:ascii="Palatino Linotype" w:eastAsia="MS Mincho" w:hAnsi="Palatino Linotype" w:cs="Arial"/>
          <w:color w:val="000000" w:themeColor="text1"/>
          <w:lang w:val="es-MX"/>
        </w:rPr>
        <w:t xml:space="preserve">puesto que el documento establecido para tal efecto, no guarda relación con </w:t>
      </w:r>
      <w:r w:rsidR="00B67B9F" w:rsidRPr="002315FD">
        <w:rPr>
          <w:rFonts w:ascii="Palatino Linotype" w:eastAsia="MS Mincho" w:hAnsi="Palatino Linotype" w:cs="Arial"/>
          <w:color w:val="000000" w:themeColor="text1"/>
          <w:lang w:val="es-MX"/>
        </w:rPr>
        <w:t>los</w:t>
      </w:r>
      <w:r w:rsidR="00D47A9A" w:rsidRPr="002315FD">
        <w:rPr>
          <w:rFonts w:ascii="Palatino Linotype" w:eastAsia="MS Mincho" w:hAnsi="Palatino Linotype" w:cs="Arial"/>
          <w:color w:val="000000" w:themeColor="text1"/>
          <w:lang w:val="es-MX"/>
        </w:rPr>
        <w:t xml:space="preserve"> anteriormente </w:t>
      </w:r>
      <w:r w:rsidR="00B67B9F" w:rsidRPr="002315FD">
        <w:rPr>
          <w:rFonts w:ascii="Palatino Linotype" w:eastAsia="MS Mincho" w:hAnsi="Palatino Linotype" w:cs="Arial"/>
          <w:color w:val="000000" w:themeColor="text1"/>
          <w:lang w:val="es-MX"/>
        </w:rPr>
        <w:t xml:space="preserve">proporcionados por el </w:t>
      </w:r>
      <w:r w:rsidR="00B67B9F" w:rsidRPr="002315FD">
        <w:rPr>
          <w:rFonts w:ascii="Palatino Linotype" w:eastAsia="MS Mincho" w:hAnsi="Palatino Linotype" w:cs="Arial"/>
          <w:b/>
          <w:color w:val="000000" w:themeColor="text1"/>
          <w:lang w:val="es-MX"/>
        </w:rPr>
        <w:t>SUJETO OBLIGADO</w:t>
      </w:r>
      <w:r w:rsidR="00D47A9A" w:rsidRPr="002315FD">
        <w:rPr>
          <w:rFonts w:ascii="Palatino Linotype" w:eastAsia="MS Mincho" w:hAnsi="Palatino Linotype" w:cs="Arial"/>
          <w:color w:val="000000" w:themeColor="text1"/>
          <w:lang w:val="es-MX"/>
        </w:rPr>
        <w:t>.</w:t>
      </w:r>
    </w:p>
    <w:p w14:paraId="5FA679DD" w14:textId="77777777" w:rsidR="00D32350" w:rsidRPr="002315FD" w:rsidRDefault="00D32350" w:rsidP="002315FD">
      <w:pPr>
        <w:pStyle w:val="Prrafodelista"/>
        <w:spacing w:line="360" w:lineRule="auto"/>
        <w:ind w:left="0"/>
        <w:jc w:val="both"/>
        <w:rPr>
          <w:rFonts w:ascii="Palatino Linotype" w:eastAsia="MS Mincho" w:hAnsi="Palatino Linotype" w:cs="Arial"/>
          <w:color w:val="000000" w:themeColor="text1"/>
          <w:lang w:val="es-MX"/>
        </w:rPr>
      </w:pPr>
    </w:p>
    <w:p w14:paraId="575FFE68" w14:textId="6A5770E6" w:rsidR="00D47A9A" w:rsidRPr="002315FD" w:rsidRDefault="00D47A9A"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Ahora bien, no pasa por desapercibido para este Órgano Garante, que en el mismo disco 4, por medio del cual se remite el informe mensual al Órgano Superior de Fiscalización del Estado de México se encuentra lo siguiente:</w:t>
      </w:r>
    </w:p>
    <w:p w14:paraId="49C6CA9B" w14:textId="77777777" w:rsidR="00D47A9A" w:rsidRPr="002315FD" w:rsidRDefault="00D47A9A" w:rsidP="002315FD">
      <w:pPr>
        <w:pStyle w:val="Prrafodelista"/>
        <w:spacing w:line="360" w:lineRule="auto"/>
        <w:ind w:left="0"/>
        <w:jc w:val="both"/>
        <w:rPr>
          <w:rFonts w:ascii="Palatino Linotype" w:eastAsia="MS Mincho" w:hAnsi="Palatino Linotype" w:cs="Arial"/>
          <w:color w:val="000000" w:themeColor="text1"/>
          <w:lang w:val="es-MX"/>
        </w:rPr>
      </w:pPr>
    </w:p>
    <w:p w14:paraId="37932A88" w14:textId="189C18E8" w:rsidR="00D47A9A" w:rsidRPr="002315FD" w:rsidRDefault="00D47A9A" w:rsidP="002315FD">
      <w:pPr>
        <w:pStyle w:val="Prrafodelista"/>
        <w:spacing w:line="360" w:lineRule="auto"/>
        <w:ind w:left="0"/>
        <w:jc w:val="both"/>
        <w:rPr>
          <w:rFonts w:ascii="Palatino Linotype" w:eastAsia="MS Mincho" w:hAnsi="Palatino Linotype" w:cs="Arial"/>
          <w:color w:val="000000" w:themeColor="text1"/>
          <w:lang w:val="es-MX"/>
        </w:rPr>
      </w:pPr>
      <w:r w:rsidRPr="002315FD">
        <w:rPr>
          <w:rFonts w:ascii="Palatino Linotype" w:eastAsia="MS Mincho" w:hAnsi="Palatino Linotype" w:cs="Arial"/>
          <w:noProof/>
          <w:color w:val="000000" w:themeColor="text1"/>
          <w:lang w:val="es-MX" w:eastAsia="es-MX"/>
        </w:rPr>
        <w:drawing>
          <wp:inline distT="0" distB="0" distL="0" distR="0" wp14:anchorId="67F7CFD9" wp14:editId="15632C02">
            <wp:extent cx="5612130" cy="329692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296920"/>
                    </a:xfrm>
                    <a:prstGeom prst="rect">
                      <a:avLst/>
                    </a:prstGeom>
                    <a:noFill/>
                    <a:ln>
                      <a:noFill/>
                    </a:ln>
                  </pic:spPr>
                </pic:pic>
              </a:graphicData>
            </a:graphic>
          </wp:inline>
        </w:drawing>
      </w:r>
    </w:p>
    <w:p w14:paraId="36F45F4D" w14:textId="77777777" w:rsidR="00D47A9A" w:rsidRPr="002315FD" w:rsidRDefault="00D47A9A" w:rsidP="002315FD">
      <w:pPr>
        <w:pStyle w:val="Prrafodelista"/>
        <w:spacing w:line="360" w:lineRule="auto"/>
        <w:ind w:left="0"/>
        <w:jc w:val="both"/>
        <w:rPr>
          <w:rFonts w:ascii="Palatino Linotype" w:eastAsia="MS Mincho" w:hAnsi="Palatino Linotype" w:cs="Arial"/>
          <w:color w:val="000000" w:themeColor="text1"/>
          <w:lang w:val="es-MX"/>
        </w:rPr>
      </w:pPr>
    </w:p>
    <w:p w14:paraId="12820505" w14:textId="6E959479" w:rsidR="003B1D52" w:rsidRPr="002315FD" w:rsidRDefault="00B67B9F" w:rsidP="002315FD">
      <w:pPr>
        <w:pStyle w:val="Prrafodelista"/>
        <w:numPr>
          <w:ilvl w:val="0"/>
          <w:numId w:val="1"/>
        </w:numPr>
        <w:spacing w:line="360" w:lineRule="auto"/>
        <w:ind w:left="0" w:firstLine="0"/>
        <w:jc w:val="both"/>
        <w:rPr>
          <w:rFonts w:ascii="Palatino Linotype" w:hAnsi="Palatino Linotype" w:cs="Arial"/>
        </w:rPr>
      </w:pPr>
      <w:r w:rsidRPr="002315FD">
        <w:rPr>
          <w:rFonts w:ascii="Palatino Linotype" w:hAnsi="Palatino Linotype" w:cs="Arial"/>
          <w:color w:val="000000"/>
        </w:rPr>
        <w:t>De lo anterior,</w:t>
      </w:r>
      <w:r w:rsidR="003B1D52" w:rsidRPr="002315FD">
        <w:rPr>
          <w:rFonts w:ascii="Palatino Linotype" w:hAnsi="Palatino Linotype" w:cs="Arial"/>
          <w:color w:val="000000"/>
        </w:rPr>
        <w:t xml:space="preserve"> este Órgano Garante considera que existen otros documentos que, de manera enunciativa más no limitativa, pueden colmar el derecho de acceso a la información de la particular, como lo son los denominados </w:t>
      </w:r>
      <w:r w:rsidR="003B1D52" w:rsidRPr="002315FD">
        <w:rPr>
          <w:rFonts w:ascii="Palatino Linotype" w:hAnsi="Palatino Linotype" w:cs="Arial"/>
          <w:i/>
          <w:color w:val="000000"/>
        </w:rPr>
        <w:t>comprobantes fiscales digitales por internet por concepto de nómina,</w:t>
      </w:r>
      <w:r w:rsidR="003B1D52" w:rsidRPr="002315FD">
        <w:rPr>
          <w:rFonts w:ascii="Palatino Linotype" w:hAnsi="Palatino Linotype" w:cs="Arial"/>
          <w:color w:val="000000"/>
        </w:rPr>
        <w:t xml:space="preserve"> ya que en estos consta la información solicitada, pues tiene como objetivo presentar la información del pago de las remuneraciones de cada uno de los servidores públicos de la entidad fiscalizable de que se trate, correspondiente a un periodo determinado; en consecuencia, la información solicitada por la particular debe obrar en los archivos del </w:t>
      </w:r>
      <w:r w:rsidR="003B1D52" w:rsidRPr="002315FD">
        <w:rPr>
          <w:rFonts w:ascii="Palatino Linotype" w:hAnsi="Palatino Linotype" w:cs="Arial"/>
          <w:b/>
          <w:color w:val="000000"/>
        </w:rPr>
        <w:t>SUJETO OBLIGADO</w:t>
      </w:r>
      <w:r w:rsidR="003B1D52" w:rsidRPr="002315FD">
        <w:rPr>
          <w:rFonts w:ascii="Palatino Linotype" w:hAnsi="Palatino Linotype" w:cs="Arial"/>
          <w:color w:val="000000"/>
        </w:rPr>
        <w:t xml:space="preserve">. </w:t>
      </w:r>
    </w:p>
    <w:p w14:paraId="23E3BA54" w14:textId="77777777" w:rsidR="003B1D52" w:rsidRPr="002315FD" w:rsidRDefault="003B1D52" w:rsidP="002315FD">
      <w:pPr>
        <w:pStyle w:val="Prrafodelista"/>
        <w:spacing w:line="360" w:lineRule="auto"/>
        <w:ind w:left="0"/>
        <w:jc w:val="both"/>
        <w:rPr>
          <w:rFonts w:ascii="Palatino Linotype" w:hAnsi="Palatino Linotype" w:cs="Arial"/>
        </w:rPr>
      </w:pPr>
    </w:p>
    <w:p w14:paraId="3411A495" w14:textId="3DB86CD4" w:rsidR="003B1D52" w:rsidRPr="002315FD" w:rsidRDefault="00A837D3" w:rsidP="002315FD">
      <w:pPr>
        <w:pStyle w:val="Prrafodelista"/>
        <w:numPr>
          <w:ilvl w:val="0"/>
          <w:numId w:val="1"/>
        </w:numPr>
        <w:spacing w:line="360" w:lineRule="auto"/>
        <w:ind w:left="0" w:firstLine="0"/>
        <w:jc w:val="both"/>
        <w:rPr>
          <w:rFonts w:ascii="Palatino Linotype" w:hAnsi="Palatino Linotype" w:cs="Arial"/>
        </w:rPr>
      </w:pPr>
      <w:r w:rsidRPr="002315FD">
        <w:rPr>
          <w:rFonts w:ascii="Palatino Linotype" w:hAnsi="Palatino Linotype" w:cs="Arial"/>
        </w:rPr>
        <w:t>Aunado a lo</w:t>
      </w:r>
      <w:r w:rsidR="003B1D52" w:rsidRPr="002315FD">
        <w:rPr>
          <w:rFonts w:ascii="Palatino Linotype" w:hAnsi="Palatino Linotype" w:cs="Arial"/>
        </w:rPr>
        <w:t xml:space="preserve"> anterior, es necesario insertar la siguiente imagen</w:t>
      </w:r>
      <w:r w:rsidRPr="002315FD">
        <w:rPr>
          <w:rFonts w:ascii="Palatino Linotype" w:hAnsi="Palatino Linotype" w:cs="Arial"/>
        </w:rPr>
        <w:t>,</w:t>
      </w:r>
      <w:r w:rsidR="003B1D52" w:rsidRPr="002315FD">
        <w:rPr>
          <w:rFonts w:ascii="Palatino Linotype" w:hAnsi="Palatino Linotype" w:cs="Arial"/>
        </w:rPr>
        <w:t xml:space="preserve"> </w:t>
      </w:r>
      <w:r w:rsidR="00B67B9F" w:rsidRPr="002315FD">
        <w:rPr>
          <w:rFonts w:ascii="Palatino Linotype" w:hAnsi="Palatino Linotype" w:cs="Arial"/>
        </w:rPr>
        <w:t>en donde se aprecia</w:t>
      </w:r>
      <w:r w:rsidR="003B1D52" w:rsidRPr="002315FD">
        <w:rPr>
          <w:rFonts w:ascii="Palatino Linotype" w:hAnsi="Palatino Linotype" w:cs="Arial"/>
        </w:rPr>
        <w:t xml:space="preserve"> que el </w:t>
      </w:r>
      <w:r w:rsidR="003B1D52" w:rsidRPr="002315FD">
        <w:rPr>
          <w:rFonts w:ascii="Palatino Linotype" w:hAnsi="Palatino Linotype" w:cs="Arial"/>
          <w:b/>
        </w:rPr>
        <w:t>SUJETO OBLIGADO</w:t>
      </w:r>
      <w:r w:rsidR="003B1D52" w:rsidRPr="002315FD">
        <w:rPr>
          <w:rFonts w:ascii="Palatino Linotype" w:hAnsi="Palatino Linotype" w:cs="Arial"/>
        </w:rPr>
        <w:t xml:space="preserve"> hizo entrega en tiempo y forma de sus informe</w:t>
      </w:r>
      <w:r w:rsidR="00B67B9F" w:rsidRPr="002315FD">
        <w:rPr>
          <w:rFonts w:ascii="Palatino Linotype" w:hAnsi="Palatino Linotype" w:cs="Arial"/>
        </w:rPr>
        <w:t>s</w:t>
      </w:r>
      <w:r w:rsidR="003B1D52" w:rsidRPr="002315FD">
        <w:rPr>
          <w:rFonts w:ascii="Palatino Linotype" w:hAnsi="Palatino Linotype" w:cs="Arial"/>
        </w:rPr>
        <w:t xml:space="preserve"> mensuales al Órgano Superior de Fiscalización del Estado de México, </w:t>
      </w:r>
      <w:r w:rsidR="00B67B9F" w:rsidRPr="002315FD">
        <w:rPr>
          <w:rFonts w:ascii="Palatino Linotype" w:hAnsi="Palatino Linotype" w:cs="Arial"/>
        </w:rPr>
        <w:t>por medio de los cuales</w:t>
      </w:r>
      <w:r w:rsidR="003B1D52" w:rsidRPr="002315FD">
        <w:rPr>
          <w:rFonts w:ascii="Palatino Linotype" w:hAnsi="Palatino Linotype" w:cs="Arial"/>
        </w:rPr>
        <w:t xml:space="preserve"> </w:t>
      </w:r>
      <w:r w:rsidR="00B67B9F" w:rsidRPr="002315FD">
        <w:rPr>
          <w:rFonts w:ascii="Palatino Linotype" w:hAnsi="Palatino Linotype" w:cs="Arial"/>
        </w:rPr>
        <w:t>se</w:t>
      </w:r>
      <w:r w:rsidR="003B1D52" w:rsidRPr="002315FD">
        <w:rPr>
          <w:rFonts w:ascii="Palatino Linotype" w:hAnsi="Palatino Linotype" w:cs="Arial"/>
        </w:rPr>
        <w:t xml:space="preserve"> </w:t>
      </w:r>
      <w:r w:rsidR="00B67B9F" w:rsidRPr="002315FD">
        <w:rPr>
          <w:rFonts w:ascii="Palatino Linotype" w:hAnsi="Palatino Linotype" w:cs="Arial"/>
        </w:rPr>
        <w:t xml:space="preserve">adjuntan </w:t>
      </w:r>
      <w:r w:rsidR="003B1D52" w:rsidRPr="002315FD">
        <w:rPr>
          <w:rFonts w:ascii="Palatino Linotype" w:hAnsi="Palatino Linotype" w:cs="Arial"/>
        </w:rPr>
        <w:t>los documentos donde puede obrar la información solicitada,</w:t>
      </w:r>
      <w:r w:rsidRPr="002315FD">
        <w:rPr>
          <w:rFonts w:ascii="Palatino Linotype" w:hAnsi="Palatino Linotype" w:cs="Arial"/>
        </w:rPr>
        <w:t xml:space="preserve"> </w:t>
      </w:r>
      <w:r w:rsidR="00B67B9F" w:rsidRPr="002315FD">
        <w:rPr>
          <w:rFonts w:ascii="Palatino Linotype" w:hAnsi="Palatino Linotype" w:cs="Arial"/>
        </w:rPr>
        <w:t xml:space="preserve">y </w:t>
      </w:r>
      <w:r w:rsidRPr="002315FD">
        <w:rPr>
          <w:rFonts w:ascii="Palatino Linotype" w:hAnsi="Palatino Linotype" w:cs="Arial"/>
        </w:rPr>
        <w:t>de</w:t>
      </w:r>
      <w:r w:rsidR="003B1D52" w:rsidRPr="002315FD">
        <w:rPr>
          <w:rFonts w:ascii="Palatino Linotype" w:hAnsi="Palatino Linotype" w:cs="Arial"/>
        </w:rPr>
        <w:t xml:space="preserve"> la temporalidad especificada por la particular, </w:t>
      </w:r>
      <w:r w:rsidR="00B67B9F" w:rsidRPr="002315FD">
        <w:rPr>
          <w:rFonts w:ascii="Palatino Linotype" w:hAnsi="Palatino Linotype" w:cs="Arial"/>
        </w:rPr>
        <w:t xml:space="preserve">y </w:t>
      </w:r>
      <w:r w:rsidR="003B1D52" w:rsidRPr="002315FD">
        <w:rPr>
          <w:rFonts w:ascii="Palatino Linotype" w:hAnsi="Palatino Linotype" w:cs="Arial"/>
        </w:rPr>
        <w:t>que corresponde a los meses de agosto y septiembre de</w:t>
      </w:r>
      <w:r w:rsidRPr="002315FD">
        <w:rPr>
          <w:rFonts w:ascii="Palatino Linotype" w:hAnsi="Palatino Linotype" w:cs="Arial"/>
        </w:rPr>
        <w:t xml:space="preserve"> dos mil dieciocho, como a continuación se indica:</w:t>
      </w:r>
    </w:p>
    <w:p w14:paraId="1F0907C0" w14:textId="77777777" w:rsidR="00D47A9A" w:rsidRPr="002315FD" w:rsidRDefault="00D47A9A" w:rsidP="002315FD">
      <w:pPr>
        <w:pStyle w:val="Prrafodelista"/>
        <w:spacing w:line="360" w:lineRule="auto"/>
        <w:ind w:left="0"/>
        <w:jc w:val="both"/>
        <w:rPr>
          <w:rFonts w:ascii="Palatino Linotype" w:eastAsia="MS Mincho" w:hAnsi="Palatino Linotype" w:cs="Arial"/>
          <w:color w:val="000000" w:themeColor="text1"/>
          <w:lang w:val="es-MX"/>
        </w:rPr>
      </w:pPr>
    </w:p>
    <w:p w14:paraId="16B092EF" w14:textId="55BFA45F" w:rsidR="003B1D52" w:rsidRPr="002315FD" w:rsidRDefault="003B1D52" w:rsidP="002315FD">
      <w:pPr>
        <w:pStyle w:val="Prrafodelista"/>
        <w:spacing w:line="360" w:lineRule="auto"/>
        <w:ind w:left="0"/>
        <w:jc w:val="both"/>
        <w:rPr>
          <w:rFonts w:ascii="Palatino Linotype" w:eastAsia="MS Mincho" w:hAnsi="Palatino Linotype" w:cs="Arial"/>
          <w:color w:val="000000" w:themeColor="text1"/>
          <w:lang w:val="es-MX"/>
        </w:rPr>
      </w:pPr>
      <w:r w:rsidRPr="002315FD">
        <w:rPr>
          <w:rFonts w:ascii="Palatino Linotype" w:eastAsia="MS Mincho" w:hAnsi="Palatino Linotype" w:cs="Arial"/>
          <w:noProof/>
          <w:color w:val="000000" w:themeColor="text1"/>
          <w:lang w:val="es-MX" w:eastAsia="es-MX"/>
        </w:rPr>
        <w:lastRenderedPageBreak/>
        <w:drawing>
          <wp:inline distT="0" distB="0" distL="0" distR="0" wp14:anchorId="6726F1B8" wp14:editId="6DDAC3AF">
            <wp:extent cx="5612130" cy="1526797"/>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b="66849"/>
                    <a:stretch/>
                  </pic:blipFill>
                  <pic:spPr bwMode="auto">
                    <a:xfrm>
                      <a:off x="0" y="0"/>
                      <a:ext cx="5612130" cy="1526797"/>
                    </a:xfrm>
                    <a:prstGeom prst="rect">
                      <a:avLst/>
                    </a:prstGeom>
                    <a:noFill/>
                    <a:ln>
                      <a:noFill/>
                    </a:ln>
                    <a:extLst>
                      <a:ext uri="{53640926-AAD7-44D8-BBD7-CCE9431645EC}">
                        <a14:shadowObscured xmlns:a14="http://schemas.microsoft.com/office/drawing/2010/main"/>
                      </a:ext>
                    </a:extLst>
                  </pic:spPr>
                </pic:pic>
              </a:graphicData>
            </a:graphic>
          </wp:inline>
        </w:drawing>
      </w:r>
    </w:p>
    <w:p w14:paraId="755F00AD" w14:textId="77777777" w:rsidR="00A837D3" w:rsidRPr="002315FD" w:rsidRDefault="00A837D3" w:rsidP="002315FD">
      <w:pPr>
        <w:pStyle w:val="Prrafodelista"/>
        <w:spacing w:line="360" w:lineRule="auto"/>
        <w:ind w:left="0"/>
        <w:jc w:val="both"/>
        <w:rPr>
          <w:rFonts w:ascii="Palatino Linotype" w:eastAsia="MS Mincho" w:hAnsi="Palatino Linotype" w:cs="Arial"/>
          <w:color w:val="000000" w:themeColor="text1"/>
          <w:lang w:val="es-MX"/>
        </w:rPr>
      </w:pPr>
    </w:p>
    <w:p w14:paraId="58A9EF85" w14:textId="0A56B921" w:rsidR="00A837D3" w:rsidRPr="002315FD" w:rsidRDefault="00A837D3" w:rsidP="002315FD">
      <w:pPr>
        <w:pStyle w:val="Prrafodelista"/>
        <w:spacing w:line="360" w:lineRule="auto"/>
        <w:ind w:left="0"/>
        <w:jc w:val="both"/>
        <w:rPr>
          <w:rFonts w:ascii="Palatino Linotype" w:eastAsia="MS Mincho" w:hAnsi="Palatino Linotype" w:cs="Arial"/>
          <w:color w:val="000000" w:themeColor="text1"/>
          <w:lang w:val="es-MX"/>
        </w:rPr>
      </w:pPr>
      <w:r w:rsidRPr="002315FD">
        <w:rPr>
          <w:rFonts w:ascii="Palatino Linotype" w:eastAsia="MS Mincho" w:hAnsi="Palatino Linotype" w:cs="Arial"/>
          <w:noProof/>
          <w:color w:val="000000" w:themeColor="text1"/>
          <w:lang w:val="es-MX" w:eastAsia="es-MX"/>
        </w:rPr>
        <w:drawing>
          <wp:inline distT="0" distB="0" distL="0" distR="0" wp14:anchorId="3C08EB79" wp14:editId="4128D508">
            <wp:extent cx="5607766" cy="3161904"/>
            <wp:effectExtent l="0" t="0" r="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t="32390" b="-1109"/>
                    <a:stretch/>
                  </pic:blipFill>
                  <pic:spPr bwMode="auto">
                    <a:xfrm>
                      <a:off x="0" y="0"/>
                      <a:ext cx="5612130" cy="3164365"/>
                    </a:xfrm>
                    <a:prstGeom prst="rect">
                      <a:avLst/>
                    </a:prstGeom>
                    <a:noFill/>
                    <a:ln>
                      <a:noFill/>
                    </a:ln>
                    <a:extLst>
                      <a:ext uri="{53640926-AAD7-44D8-BBD7-CCE9431645EC}">
                        <a14:shadowObscured xmlns:a14="http://schemas.microsoft.com/office/drawing/2010/main"/>
                      </a:ext>
                    </a:extLst>
                  </pic:spPr>
                </pic:pic>
              </a:graphicData>
            </a:graphic>
          </wp:inline>
        </w:drawing>
      </w:r>
    </w:p>
    <w:p w14:paraId="5D77FA13" w14:textId="77777777" w:rsidR="00B67B9F" w:rsidRPr="002315FD" w:rsidRDefault="00B67B9F" w:rsidP="002315FD">
      <w:pPr>
        <w:pStyle w:val="Prrafodelista"/>
        <w:spacing w:line="360" w:lineRule="auto"/>
        <w:ind w:left="0"/>
        <w:jc w:val="both"/>
        <w:rPr>
          <w:rFonts w:ascii="Palatino Linotype" w:eastAsia="MS Mincho" w:hAnsi="Palatino Linotype" w:cs="Arial"/>
          <w:color w:val="000000" w:themeColor="text1"/>
          <w:lang w:val="es-MX"/>
        </w:rPr>
      </w:pPr>
    </w:p>
    <w:p w14:paraId="695192BC" w14:textId="77777777" w:rsidR="003314C0" w:rsidRDefault="00A837D3"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Ahora, si bien la particular en su solicitud primigenia solicito los recibos de nómina o documento donde conste lo requerido, </w:t>
      </w:r>
      <w:r w:rsidR="005A6F49" w:rsidRPr="002315FD">
        <w:rPr>
          <w:rFonts w:ascii="Palatino Linotype" w:eastAsia="MS Mincho" w:hAnsi="Palatino Linotype" w:cs="Arial"/>
          <w:color w:val="000000" w:themeColor="text1"/>
          <w:lang w:val="es-MX"/>
        </w:rPr>
        <w:t xml:space="preserve">sirve hacer del conocimiento que </w:t>
      </w:r>
      <w:r w:rsidRPr="002315FD">
        <w:rPr>
          <w:rFonts w:ascii="Palatino Linotype" w:eastAsia="MS Mincho" w:hAnsi="Palatino Linotype" w:cs="Arial"/>
          <w:color w:val="000000" w:themeColor="text1"/>
          <w:lang w:val="es-MX"/>
        </w:rPr>
        <w:t xml:space="preserve">después del análisis realizado se aprecia que el primer documento solicitado, es </w:t>
      </w:r>
      <w:r w:rsidR="005A6F49" w:rsidRPr="002315FD">
        <w:rPr>
          <w:rFonts w:ascii="Palatino Linotype" w:eastAsia="MS Mincho" w:hAnsi="Palatino Linotype" w:cs="Arial"/>
          <w:color w:val="000000" w:themeColor="text1"/>
          <w:lang w:val="es-MX"/>
        </w:rPr>
        <w:t xml:space="preserve">un documento </w:t>
      </w:r>
      <w:r w:rsidRPr="002315FD">
        <w:rPr>
          <w:rFonts w:ascii="Palatino Linotype" w:eastAsia="MS Mincho" w:hAnsi="Palatino Linotype" w:cs="Arial"/>
          <w:color w:val="000000" w:themeColor="text1"/>
          <w:lang w:val="es-MX"/>
        </w:rPr>
        <w:t xml:space="preserve">idóneo para atender el requerimiento; por lo tanto, con la finalidad de </w:t>
      </w:r>
      <w:r w:rsidRPr="002315FD">
        <w:rPr>
          <w:rFonts w:ascii="Palatino Linotype" w:eastAsia="MS Mincho" w:hAnsi="Palatino Linotype" w:cs="Arial"/>
          <w:color w:val="000000" w:themeColor="text1"/>
          <w:lang w:val="es-MX"/>
        </w:rPr>
        <w:lastRenderedPageBreak/>
        <w:t xml:space="preserve">brindar el acceso a la información </w:t>
      </w:r>
      <w:r w:rsidR="005A6F49" w:rsidRPr="002315FD">
        <w:rPr>
          <w:rFonts w:ascii="Palatino Linotype" w:eastAsia="MS Mincho" w:hAnsi="Palatino Linotype" w:cs="Arial"/>
          <w:color w:val="000000" w:themeColor="text1"/>
          <w:lang w:val="es-MX"/>
        </w:rPr>
        <w:t xml:space="preserve">pública, y </w:t>
      </w:r>
      <w:r w:rsidRPr="002315FD">
        <w:rPr>
          <w:rFonts w:ascii="Palatino Linotype" w:eastAsia="MS Mincho" w:hAnsi="Palatino Linotype" w:cs="Arial"/>
          <w:color w:val="000000" w:themeColor="text1"/>
          <w:lang w:val="es-MX"/>
        </w:rPr>
        <w:t xml:space="preserve">bajo el principio de máxima publicidad es que resulta dable ordenar </w:t>
      </w:r>
      <w:r w:rsidRPr="002315FD">
        <w:rPr>
          <w:rFonts w:ascii="Palatino Linotype" w:eastAsia="MS Mincho" w:hAnsi="Palatino Linotype" w:cs="Arial"/>
          <w:color w:val="000000" w:themeColor="text1"/>
          <w:u w:val="single"/>
          <w:lang w:val="es-MX"/>
        </w:rPr>
        <w:t>los recibos de nómina de la primera y segunda quincena de agosto y septiembre de</w:t>
      </w:r>
      <w:r w:rsidR="00B67B9F" w:rsidRPr="002315FD">
        <w:rPr>
          <w:rFonts w:ascii="Palatino Linotype" w:eastAsia="MS Mincho" w:hAnsi="Palatino Linotype" w:cs="Arial"/>
          <w:color w:val="000000" w:themeColor="text1"/>
          <w:u w:val="single"/>
          <w:lang w:val="es-MX"/>
        </w:rPr>
        <w:t xml:space="preserve"> dos mil dieciocho, de los servidores públicos sobre los cuales versa la solicitud de información</w:t>
      </w:r>
      <w:r w:rsidR="00B67B9F" w:rsidRPr="002315FD">
        <w:rPr>
          <w:rFonts w:ascii="Palatino Linotype" w:eastAsia="MS Mincho" w:hAnsi="Palatino Linotype" w:cs="Arial"/>
          <w:color w:val="000000" w:themeColor="text1"/>
          <w:lang w:val="es-MX"/>
        </w:rPr>
        <w:t xml:space="preserve">, en versión pública, </w:t>
      </w:r>
      <w:r w:rsidR="005A6F49" w:rsidRPr="002315FD">
        <w:rPr>
          <w:rFonts w:ascii="Palatino Linotype" w:eastAsia="MS Mincho" w:hAnsi="Palatino Linotype" w:cs="Arial"/>
          <w:color w:val="000000" w:themeColor="text1"/>
          <w:lang w:val="es-MX"/>
        </w:rPr>
        <w:t>emitiendo</w:t>
      </w:r>
      <w:r w:rsidR="00B67B9F" w:rsidRPr="002315FD">
        <w:rPr>
          <w:rFonts w:ascii="Palatino Linotype" w:eastAsia="MS Mincho" w:hAnsi="Palatino Linotype" w:cs="Arial"/>
          <w:color w:val="000000" w:themeColor="text1"/>
          <w:lang w:val="es-MX"/>
        </w:rPr>
        <w:t xml:space="preserve"> el acuerdo que clasifique la información como confidencial, en términos del considerando </w:t>
      </w:r>
      <w:r w:rsidR="00B67B9F" w:rsidRPr="002315FD">
        <w:rPr>
          <w:rFonts w:ascii="Palatino Linotype" w:eastAsia="MS Mincho" w:hAnsi="Palatino Linotype" w:cs="Arial"/>
          <w:b/>
          <w:color w:val="000000" w:themeColor="text1"/>
          <w:lang w:val="es-MX"/>
        </w:rPr>
        <w:t>QUINTO</w:t>
      </w:r>
      <w:r w:rsidR="00B67B9F" w:rsidRPr="002315FD">
        <w:rPr>
          <w:rFonts w:ascii="Palatino Linotype" w:eastAsia="MS Mincho" w:hAnsi="Palatino Linotype" w:cs="Arial"/>
          <w:color w:val="000000" w:themeColor="text1"/>
          <w:lang w:val="es-MX"/>
        </w:rPr>
        <w:t>.</w:t>
      </w:r>
    </w:p>
    <w:p w14:paraId="772219BD" w14:textId="77777777" w:rsidR="002315FD" w:rsidRPr="002315FD" w:rsidRDefault="002315FD" w:rsidP="002315FD">
      <w:pPr>
        <w:pStyle w:val="Prrafodelista"/>
        <w:spacing w:line="360" w:lineRule="auto"/>
        <w:ind w:left="0"/>
        <w:jc w:val="both"/>
        <w:rPr>
          <w:rFonts w:ascii="Palatino Linotype" w:eastAsia="MS Mincho" w:hAnsi="Palatino Linotype" w:cs="Arial"/>
          <w:color w:val="000000" w:themeColor="text1"/>
          <w:lang w:val="es-MX"/>
        </w:rPr>
      </w:pPr>
    </w:p>
    <w:p w14:paraId="74214AD3" w14:textId="011B587C" w:rsidR="00A837D3" w:rsidRPr="002315FD" w:rsidRDefault="00B57327"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 xml:space="preserve">Finalmente, sirve agregar que si bien la particular invoca como acto impugnado la fracción IX del artículo 179 de la Ley de Transparencia y Acceso a la Información Pública del Estado de México y Municipios, sirve precisar que, a criterio de este </w:t>
      </w:r>
      <w:r w:rsidR="009B6042" w:rsidRPr="002315FD">
        <w:rPr>
          <w:rFonts w:ascii="Palatino Linotype" w:eastAsia="MS Mincho" w:hAnsi="Palatino Linotype" w:cs="Arial"/>
          <w:color w:val="000000" w:themeColor="text1"/>
          <w:lang w:val="es-MX"/>
        </w:rPr>
        <w:t>Ó</w:t>
      </w:r>
      <w:r w:rsidRPr="002315FD">
        <w:rPr>
          <w:rFonts w:ascii="Palatino Linotype" w:eastAsia="MS Mincho" w:hAnsi="Palatino Linotype" w:cs="Arial"/>
          <w:color w:val="000000" w:themeColor="text1"/>
          <w:lang w:val="es-MX"/>
        </w:rPr>
        <w:t xml:space="preserve">rgano Garante, no se actualiza el supuesto jurídico, ya que este va encaminado a información entregada en un formato incomprensible o no accesible a la particular, situación </w:t>
      </w:r>
      <w:r w:rsidR="003314C0" w:rsidRPr="002315FD">
        <w:rPr>
          <w:rFonts w:ascii="Palatino Linotype" w:eastAsia="MS Mincho" w:hAnsi="Palatino Linotype" w:cs="Arial"/>
          <w:color w:val="000000" w:themeColor="text1"/>
          <w:lang w:val="es-MX"/>
        </w:rPr>
        <w:t>diversa a la falta de entrega de la información solicitada</w:t>
      </w:r>
      <w:r w:rsidR="00327255" w:rsidRPr="002315FD">
        <w:rPr>
          <w:rFonts w:ascii="Palatino Linotype" w:eastAsia="MS Mincho" w:hAnsi="Palatino Linotype" w:cs="Arial"/>
          <w:color w:val="000000" w:themeColor="text1"/>
          <w:lang w:val="es-MX"/>
        </w:rPr>
        <w:t>,</w:t>
      </w:r>
      <w:r w:rsidR="003314C0" w:rsidRPr="002315FD">
        <w:rPr>
          <w:rFonts w:ascii="Palatino Linotype" w:eastAsia="MS Mincho" w:hAnsi="Palatino Linotype" w:cs="Arial"/>
          <w:color w:val="000000" w:themeColor="text1"/>
          <w:lang w:val="es-MX"/>
        </w:rPr>
        <w:t xml:space="preserve"> de la cual principalmente se adolece la particular</w:t>
      </w:r>
      <w:r w:rsidR="00327255" w:rsidRPr="002315FD">
        <w:rPr>
          <w:rFonts w:ascii="Palatino Linotype" w:eastAsia="MS Mincho" w:hAnsi="Palatino Linotype" w:cs="Arial"/>
          <w:color w:val="000000" w:themeColor="text1"/>
          <w:lang w:val="es-MX"/>
        </w:rPr>
        <w:t xml:space="preserve">, por lo tanto sus agravios resultan parcialmente fundados. </w:t>
      </w:r>
    </w:p>
    <w:p w14:paraId="7AADCEA8" w14:textId="77777777" w:rsidR="005B7937" w:rsidRPr="002315FD" w:rsidRDefault="005B7937" w:rsidP="002315FD">
      <w:pPr>
        <w:pStyle w:val="Prrafodelista"/>
        <w:spacing w:line="360" w:lineRule="auto"/>
        <w:ind w:left="0"/>
        <w:jc w:val="both"/>
        <w:rPr>
          <w:rFonts w:ascii="Palatino Linotype" w:eastAsia="MS Mincho" w:hAnsi="Palatino Linotype" w:cs="Arial"/>
          <w:color w:val="000000" w:themeColor="text1"/>
          <w:lang w:val="es-MX"/>
        </w:rPr>
      </w:pPr>
    </w:p>
    <w:p w14:paraId="78DE051B" w14:textId="724270B4" w:rsidR="005B7937" w:rsidRPr="002315FD" w:rsidRDefault="00697D52" w:rsidP="002315FD">
      <w:pPr>
        <w:keepNext/>
        <w:keepLines/>
        <w:spacing w:line="360" w:lineRule="auto"/>
        <w:outlineLvl w:val="0"/>
        <w:rPr>
          <w:rFonts w:ascii="Palatino Linotype" w:eastAsia="MS Mincho" w:hAnsi="Palatino Linotype" w:cstheme="majorBidi"/>
          <w:b/>
        </w:rPr>
      </w:pPr>
      <w:bookmarkStart w:id="49" w:name="_Toc523493236"/>
      <w:bookmarkStart w:id="50" w:name="_Toc525153924"/>
      <w:bookmarkStart w:id="51" w:name="_Toc371266"/>
      <w:r w:rsidRPr="002315FD">
        <w:rPr>
          <w:rFonts w:ascii="Palatino Linotype" w:eastAsia="MS Mincho" w:hAnsi="Palatino Linotype" w:cstheme="majorBidi"/>
          <w:b/>
        </w:rPr>
        <w:t>QUINTO. De la elaboración de la versión pública</w:t>
      </w:r>
      <w:bookmarkEnd w:id="49"/>
      <w:bookmarkEnd w:id="50"/>
      <w:r w:rsidRPr="002315FD">
        <w:rPr>
          <w:rFonts w:ascii="Palatino Linotype" w:eastAsia="MS Mincho" w:hAnsi="Palatino Linotype" w:cstheme="majorBidi"/>
          <w:b/>
        </w:rPr>
        <w:t>.</w:t>
      </w:r>
      <w:bookmarkEnd w:id="51"/>
    </w:p>
    <w:p w14:paraId="31FDC17B" w14:textId="77777777" w:rsidR="00697D52" w:rsidRPr="002315FD" w:rsidRDefault="00697D52" w:rsidP="002315FD">
      <w:pPr>
        <w:spacing w:line="360" w:lineRule="auto"/>
        <w:ind w:left="720"/>
        <w:contextualSpacing/>
        <w:rPr>
          <w:rFonts w:ascii="Palatino Linotype" w:eastAsia="MS Mincho" w:hAnsi="Palatino Linotype" w:cstheme="majorBidi"/>
        </w:rPr>
      </w:pPr>
    </w:p>
    <w:p w14:paraId="2750DCB2" w14:textId="7F557EEC" w:rsidR="00697D52" w:rsidRPr="002315FD" w:rsidRDefault="00697D52" w:rsidP="002315FD">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2315FD">
        <w:rPr>
          <w:rFonts w:ascii="Palatino Linotype" w:hAnsi="Palatino Linotype" w:cs="Arial"/>
          <w:color w:val="000000" w:themeColor="text1"/>
        </w:rPr>
        <w:t xml:space="preserve">Es necesario señalar que el </w:t>
      </w:r>
      <w:r w:rsidRPr="002315FD">
        <w:rPr>
          <w:rFonts w:ascii="Palatino Linotype" w:hAnsi="Palatino Linotype" w:cs="Arial"/>
          <w:b/>
          <w:color w:val="000000" w:themeColor="text1"/>
        </w:rPr>
        <w:t>SUJETO OBLIGADO</w:t>
      </w:r>
      <w:r w:rsidRPr="002315FD">
        <w:rPr>
          <w:rFonts w:ascii="Palatino Linotype" w:hAnsi="Palatino Linotype" w:cs="Arial"/>
          <w:color w:val="000000" w:themeColor="text1"/>
        </w:rPr>
        <w:t xml:space="preserve"> deberá elaborar las versiones públicas de los documentos que entregará en cumplimiento a esta resolución, como lo son </w:t>
      </w:r>
      <w:r w:rsidRPr="002315FD">
        <w:rPr>
          <w:rFonts w:ascii="Palatino Linotype" w:eastAsia="MS Mincho" w:hAnsi="Palatino Linotype" w:cs="Arial"/>
          <w:color w:val="000000" w:themeColor="text1"/>
          <w:u w:val="single"/>
          <w:lang w:val="es-MX"/>
        </w:rPr>
        <w:t>los recibos de nómina</w:t>
      </w:r>
      <w:r w:rsidRPr="002315FD">
        <w:rPr>
          <w:rFonts w:ascii="Palatino Linotype" w:eastAsia="MS Mincho" w:hAnsi="Palatino Linotype" w:cs="Arial"/>
          <w:color w:val="000000" w:themeColor="text1"/>
          <w:lang w:val="es-MX"/>
        </w:rPr>
        <w:t xml:space="preserve"> </w:t>
      </w:r>
      <w:r w:rsidRPr="002315FD">
        <w:rPr>
          <w:rFonts w:ascii="Palatino Linotype" w:eastAsia="MS Mincho" w:hAnsi="Palatino Linotype" w:cs="Arial"/>
          <w:color w:val="000000" w:themeColor="text1"/>
          <w:u w:val="single"/>
          <w:lang w:val="es-MX"/>
        </w:rPr>
        <w:t xml:space="preserve">de la primera y segunda quincena de agosto y septiembre de dos mil dieciocho, de los servidores públicos sobre los cuales </w:t>
      </w:r>
      <w:r w:rsidRPr="002315FD">
        <w:rPr>
          <w:rFonts w:ascii="Palatino Linotype" w:eastAsia="MS Mincho" w:hAnsi="Palatino Linotype" w:cs="Arial"/>
          <w:color w:val="000000" w:themeColor="text1"/>
          <w:u w:val="single"/>
          <w:lang w:val="es-MX"/>
        </w:rPr>
        <w:lastRenderedPageBreak/>
        <w:t>versa la solicitud de información</w:t>
      </w:r>
      <w:r w:rsidRPr="002315FD">
        <w:rPr>
          <w:rFonts w:ascii="Palatino Linotype" w:eastAsia="MS Mincho" w:hAnsi="Palatino Linotype" w:cs="Arial"/>
          <w:color w:val="000000" w:themeColor="text1"/>
          <w:lang w:val="es-MX"/>
        </w:rPr>
        <w:t>,</w:t>
      </w:r>
      <w:r w:rsidRPr="002315FD">
        <w:rPr>
          <w:rFonts w:ascii="Palatino Linotype" w:eastAsia="MS Mincho" w:hAnsi="Palatino Linotype" w:cs="Arial"/>
          <w:b/>
          <w:color w:val="000000" w:themeColor="text1"/>
          <w:lang w:val="es-MX"/>
        </w:rPr>
        <w:t xml:space="preserve"> </w:t>
      </w:r>
      <w:r w:rsidR="00A7248D" w:rsidRPr="002315FD">
        <w:rPr>
          <w:rFonts w:ascii="Palatino Linotype" w:eastAsia="MS Mincho" w:hAnsi="Palatino Linotype" w:cs="Arial"/>
          <w:color w:val="000000" w:themeColor="text1"/>
          <w:lang w:val="es-MX"/>
        </w:rPr>
        <w:t>así como</w:t>
      </w:r>
      <w:r w:rsidR="00A7248D" w:rsidRPr="002315FD">
        <w:rPr>
          <w:rFonts w:ascii="Palatino Linotype" w:eastAsia="MS Mincho" w:hAnsi="Palatino Linotype" w:cs="Arial"/>
          <w:b/>
          <w:color w:val="000000" w:themeColor="text1"/>
          <w:lang w:val="es-MX"/>
        </w:rPr>
        <w:t xml:space="preserve"> </w:t>
      </w:r>
      <w:r w:rsidR="00A7248D" w:rsidRPr="002315FD">
        <w:rPr>
          <w:rFonts w:ascii="Palatino Linotype" w:eastAsia="MS Mincho" w:hAnsi="Palatino Linotype" w:cs="Arial"/>
          <w:color w:val="000000" w:themeColor="text1"/>
          <w:lang w:val="es-MX"/>
        </w:rPr>
        <w:t>el acuerdo que clasifique la información como confidencial</w:t>
      </w:r>
      <w:r w:rsidR="007F079F" w:rsidRPr="002315FD">
        <w:rPr>
          <w:rFonts w:ascii="Palatino Linotype" w:eastAsia="MS Mincho" w:hAnsi="Palatino Linotype" w:cs="Arial"/>
          <w:color w:val="000000" w:themeColor="text1"/>
          <w:lang w:val="es-MX"/>
        </w:rPr>
        <w:t xml:space="preserve">, debido a que los documentos que se ordenan </w:t>
      </w:r>
      <w:r w:rsidR="00A7248D" w:rsidRPr="002315FD">
        <w:rPr>
          <w:rFonts w:ascii="Palatino Linotype" w:eastAsia="MS Mincho" w:hAnsi="Palatino Linotype" w:cs="Arial"/>
          <w:color w:val="000000" w:themeColor="text1"/>
          <w:lang w:val="es-MX"/>
        </w:rPr>
        <w:t>cont</w:t>
      </w:r>
      <w:r w:rsidR="007F079F" w:rsidRPr="002315FD">
        <w:rPr>
          <w:rFonts w:ascii="Palatino Linotype" w:eastAsia="MS Mincho" w:hAnsi="Palatino Linotype" w:cs="Arial"/>
          <w:color w:val="000000" w:themeColor="text1"/>
          <w:lang w:val="es-MX"/>
        </w:rPr>
        <w:t>ienen</w:t>
      </w:r>
      <w:r w:rsidR="00A7248D" w:rsidRPr="002315FD">
        <w:rPr>
          <w:rFonts w:ascii="Palatino Linotype" w:eastAsia="MS Mincho" w:hAnsi="Palatino Linotype" w:cs="Arial"/>
          <w:color w:val="000000" w:themeColor="text1"/>
          <w:lang w:val="es-MX"/>
        </w:rPr>
        <w:t xml:space="preserve"> datos personales confidenciales (Clave </w:t>
      </w:r>
      <w:r w:rsidR="005A6F49" w:rsidRPr="002315FD">
        <w:rPr>
          <w:rFonts w:ascii="Palatino Linotype" w:eastAsia="MS Mincho" w:hAnsi="Palatino Linotype" w:cs="Arial"/>
          <w:color w:val="000000" w:themeColor="text1"/>
          <w:lang w:val="es-MX"/>
        </w:rPr>
        <w:t>Única</w:t>
      </w:r>
      <w:r w:rsidR="00A7248D" w:rsidRPr="002315FD">
        <w:rPr>
          <w:rFonts w:ascii="Palatino Linotype" w:eastAsia="MS Mincho" w:hAnsi="Palatino Linotype" w:cs="Arial"/>
          <w:color w:val="000000" w:themeColor="text1"/>
          <w:lang w:val="es-MX"/>
        </w:rPr>
        <w:t xml:space="preserve"> de Registro de Población, Registro Federal de Contribuyentes, claves de seguros, </w:t>
      </w:r>
      <w:r w:rsidR="007F079F" w:rsidRPr="002315FD">
        <w:rPr>
          <w:rFonts w:ascii="Palatino Linotype" w:eastAsia="MS Mincho" w:hAnsi="Palatino Linotype" w:cs="Arial"/>
          <w:color w:val="000000" w:themeColor="text1"/>
          <w:lang w:val="es-MX"/>
        </w:rPr>
        <w:t>préstamos o descuentos personales</w:t>
      </w:r>
      <w:r w:rsidR="00A7248D" w:rsidRPr="002315FD">
        <w:rPr>
          <w:rFonts w:ascii="Palatino Linotype" w:eastAsia="MS Mincho" w:hAnsi="Palatino Linotype" w:cs="Arial"/>
          <w:color w:val="000000" w:themeColor="text1"/>
          <w:lang w:val="es-MX"/>
        </w:rPr>
        <w:t>)</w:t>
      </w:r>
      <w:r w:rsidR="007F079F" w:rsidRPr="002315FD">
        <w:rPr>
          <w:rFonts w:ascii="Palatino Linotype" w:eastAsia="MS Mincho" w:hAnsi="Palatino Linotype" w:cs="Arial"/>
          <w:color w:val="000000" w:themeColor="text1"/>
          <w:lang w:val="es-MX"/>
        </w:rPr>
        <w:t>.</w:t>
      </w:r>
    </w:p>
    <w:p w14:paraId="1AEE867F" w14:textId="77777777" w:rsidR="00697D52" w:rsidRPr="002315FD" w:rsidRDefault="00697D52" w:rsidP="002315FD">
      <w:pPr>
        <w:pStyle w:val="Prrafodelista"/>
        <w:spacing w:line="360" w:lineRule="auto"/>
        <w:ind w:left="0"/>
        <w:jc w:val="both"/>
        <w:rPr>
          <w:rFonts w:ascii="Palatino Linotype" w:eastAsia="MS Mincho" w:hAnsi="Palatino Linotype" w:cs="Arial"/>
          <w:b/>
          <w:color w:val="000000" w:themeColor="text1"/>
          <w:lang w:val="es-MX"/>
        </w:rPr>
      </w:pPr>
    </w:p>
    <w:p w14:paraId="1C905C44"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315FD">
        <w:rPr>
          <w:rFonts w:ascii="Palatino Linotype" w:hAnsi="Palatino Linotype" w:cs="Arial"/>
          <w:b/>
          <w:color w:val="000000" w:themeColor="text1"/>
          <w:u w:val="single"/>
        </w:rPr>
        <w:t>versión pública</w:t>
      </w:r>
      <w:r w:rsidRPr="002315FD">
        <w:rPr>
          <w:rFonts w:ascii="Palatino Linotype" w:hAnsi="Palatino Linotype" w:cs="Arial"/>
          <w:color w:val="000000" w:themeColor="text1"/>
        </w:rPr>
        <w:t xml:space="preserve"> del documento por las consideraciones que se estimen pertinentes.</w:t>
      </w:r>
    </w:p>
    <w:p w14:paraId="69304FF4"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7D7826C4"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315FD">
        <w:rPr>
          <w:rFonts w:ascii="Palatino Linotype" w:hAnsi="Palatino Linotype"/>
          <w:vertAlign w:val="superscript"/>
        </w:rPr>
        <w:footnoteReference w:id="1"/>
      </w:r>
      <w:r w:rsidRPr="002315FD">
        <w:rPr>
          <w:rFonts w:ascii="Palatino Linotype" w:hAnsi="Palatino Linotype" w:cs="Arial"/>
          <w:color w:val="000000" w:themeColor="text1"/>
        </w:rPr>
        <w:t xml:space="preserve"> aunque cualquier límite o </w:t>
      </w:r>
      <w:r w:rsidRPr="002315FD">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315FD">
        <w:rPr>
          <w:rFonts w:ascii="Palatino Linotype" w:hAnsi="Palatino Linotype"/>
          <w:vertAlign w:val="superscript"/>
        </w:rPr>
        <w:footnoteReference w:id="2"/>
      </w:r>
      <w:r w:rsidRPr="002315FD">
        <w:rPr>
          <w:rFonts w:ascii="Palatino Linotype" w:hAnsi="Palatino Linotype" w:cs="Arial"/>
          <w:color w:val="000000" w:themeColor="text1"/>
        </w:rPr>
        <w:t xml:space="preserve"> En este caso, la clasificación total o parcial de la información es un supuesto que tanto la </w:t>
      </w:r>
      <w:r w:rsidRPr="002315FD">
        <w:rPr>
          <w:rFonts w:ascii="Palatino Linotype" w:hAnsi="Palatino Linotype" w:cs="Arial"/>
          <w:b/>
          <w:color w:val="000000" w:themeColor="text1"/>
        </w:rPr>
        <w:t>Ley General de Transparencia y Acceso a la Información Pública</w:t>
      </w:r>
      <w:r w:rsidRPr="002315FD">
        <w:rPr>
          <w:rFonts w:ascii="Palatino Linotype" w:hAnsi="Palatino Linotype" w:cs="Arial"/>
          <w:color w:val="000000" w:themeColor="text1"/>
        </w:rPr>
        <w:t xml:space="preserve">, en adelante, la </w:t>
      </w:r>
      <w:r w:rsidRPr="002315FD">
        <w:rPr>
          <w:rFonts w:ascii="Palatino Linotype" w:hAnsi="Palatino Linotype" w:cs="Arial"/>
          <w:b/>
          <w:color w:val="000000" w:themeColor="text1"/>
        </w:rPr>
        <w:t>Ley General</w:t>
      </w:r>
      <w:r w:rsidRPr="002315FD">
        <w:rPr>
          <w:rFonts w:ascii="Palatino Linotype" w:hAnsi="Palatino Linotype" w:cs="Arial"/>
          <w:color w:val="000000" w:themeColor="text1"/>
        </w:rPr>
        <w:t xml:space="preserve">, como la </w:t>
      </w:r>
      <w:r w:rsidRPr="002315FD">
        <w:rPr>
          <w:rFonts w:ascii="Palatino Linotype" w:hAnsi="Palatino Linotype" w:cs="Arial"/>
          <w:b/>
          <w:color w:val="000000" w:themeColor="text1"/>
        </w:rPr>
        <w:t>Ley de Transparencia y Acceso a la Información Pública del Estado de México y Municipios</w:t>
      </w:r>
      <w:r w:rsidRPr="002315FD">
        <w:rPr>
          <w:rFonts w:ascii="Palatino Linotype" w:hAnsi="Palatino Linotype" w:cs="Arial"/>
          <w:color w:val="000000" w:themeColor="text1"/>
        </w:rPr>
        <w:t xml:space="preserve">, en adelante, la </w:t>
      </w:r>
      <w:r w:rsidRPr="002315FD">
        <w:rPr>
          <w:rFonts w:ascii="Palatino Linotype" w:hAnsi="Palatino Linotype" w:cs="Arial"/>
          <w:b/>
          <w:color w:val="000000" w:themeColor="text1"/>
        </w:rPr>
        <w:t>Ley Estatal</w:t>
      </w:r>
      <w:r w:rsidRPr="002315FD">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5743953"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56C7CC0A"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9EB7FE3" w14:textId="77777777" w:rsidR="00697D52" w:rsidRPr="002315FD" w:rsidRDefault="00697D52" w:rsidP="002315FD">
      <w:pPr>
        <w:spacing w:line="360" w:lineRule="auto"/>
        <w:ind w:right="49"/>
        <w:contextualSpacing/>
        <w:jc w:val="both"/>
        <w:rPr>
          <w:rFonts w:ascii="Palatino Linotype" w:hAnsi="Palatino Linotype" w:cs="Arial"/>
          <w:b/>
          <w:color w:val="000000" w:themeColor="text1"/>
          <w:lang w:val="es-MX"/>
        </w:rPr>
      </w:pPr>
    </w:p>
    <w:p w14:paraId="6A9602A6" w14:textId="77777777" w:rsidR="00697D52" w:rsidRPr="002315FD" w:rsidRDefault="00697D52" w:rsidP="002315FD">
      <w:pPr>
        <w:pStyle w:val="Prrafodelista"/>
        <w:numPr>
          <w:ilvl w:val="0"/>
          <w:numId w:val="8"/>
        </w:numPr>
        <w:spacing w:line="360" w:lineRule="auto"/>
        <w:ind w:right="49"/>
        <w:jc w:val="both"/>
        <w:rPr>
          <w:rFonts w:ascii="Palatino Linotype" w:hAnsi="Palatino Linotype" w:cs="Arial"/>
          <w:b/>
          <w:color w:val="000000" w:themeColor="text1"/>
          <w:lang w:val="es-MX"/>
        </w:rPr>
      </w:pPr>
      <w:r w:rsidRPr="002315FD">
        <w:rPr>
          <w:rFonts w:ascii="Palatino Linotype" w:hAnsi="Palatino Linotype" w:cs="Arial"/>
          <w:b/>
          <w:color w:val="000000" w:themeColor="text1"/>
          <w:lang w:val="es-MX"/>
        </w:rPr>
        <w:lastRenderedPageBreak/>
        <w:t>Requisitos previos.</w:t>
      </w:r>
    </w:p>
    <w:p w14:paraId="22E9B412" w14:textId="77777777" w:rsidR="005B7937" w:rsidRPr="002315FD" w:rsidRDefault="005B7937" w:rsidP="002315FD">
      <w:pPr>
        <w:pStyle w:val="Prrafodelista"/>
        <w:spacing w:line="360" w:lineRule="auto"/>
        <w:ind w:right="49"/>
        <w:jc w:val="both"/>
        <w:rPr>
          <w:rFonts w:ascii="Palatino Linotype" w:hAnsi="Palatino Linotype" w:cs="Arial"/>
          <w:b/>
          <w:color w:val="000000" w:themeColor="text1"/>
          <w:lang w:val="es-MX"/>
        </w:rPr>
      </w:pPr>
    </w:p>
    <w:p w14:paraId="04B79B27"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rPr>
      </w:pPr>
      <w:r w:rsidRPr="002315FD">
        <w:rPr>
          <w:rFonts w:ascii="Palatino Linotype" w:hAnsi="Palatino Linotype" w:cs="Arial"/>
          <w:color w:val="000000"/>
        </w:rPr>
        <w:t xml:space="preserve">Los </w:t>
      </w:r>
      <w:r w:rsidRPr="002315FD">
        <w:rPr>
          <w:rFonts w:ascii="Palatino Linotype" w:hAnsi="Palatino Linotype" w:cs="Arial"/>
          <w:b/>
          <w:color w:val="000000"/>
        </w:rPr>
        <w:t>artículos 122 y 100 de la Ley Estatal y de la Ley General</w:t>
      </w:r>
      <w:r w:rsidRPr="002315FD">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2315FD">
        <w:rPr>
          <w:rFonts w:ascii="Palatino Linotype" w:hAnsi="Palatino Linotype" w:cs="Arial"/>
          <w:b/>
          <w:color w:val="000000"/>
        </w:rPr>
        <w:t>PROPONEN</w:t>
      </w:r>
      <w:r w:rsidRPr="002315FD">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12C7D5C7"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1760E606"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Además, se debe señalar el procedimiento, de los tres que establecen los </w:t>
      </w:r>
      <w:r w:rsidRPr="002315FD">
        <w:rPr>
          <w:rFonts w:ascii="Palatino Linotype" w:hAnsi="Palatino Linotype" w:cs="Arial"/>
          <w:b/>
          <w:color w:val="000000" w:themeColor="text1"/>
        </w:rPr>
        <w:t>artículos 132 y 106 de la Ley Estatal y General</w:t>
      </w:r>
      <w:r w:rsidRPr="002315FD">
        <w:rPr>
          <w:rFonts w:ascii="Palatino Linotype" w:hAnsi="Palatino Linotype" w:cs="Arial"/>
          <w:color w:val="000000" w:themeColor="text1"/>
        </w:rPr>
        <w:t xml:space="preserve">, </w:t>
      </w:r>
      <w:r w:rsidRPr="002315FD">
        <w:rPr>
          <w:rFonts w:ascii="Palatino Linotype" w:hAnsi="Palatino Linotype" w:cs="Arial"/>
          <w:color w:val="000000"/>
        </w:rPr>
        <w:t>respectivamente</w:t>
      </w:r>
      <w:r w:rsidRPr="002315F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B652687"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72840BA4"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2315FD">
        <w:rPr>
          <w:rFonts w:ascii="Palatino Linotype" w:hAnsi="Palatino Linotype" w:cs="Arial"/>
          <w:b/>
          <w:color w:val="000000" w:themeColor="text1"/>
        </w:rPr>
        <w:t xml:space="preserve">artículos 134 y 108 </w:t>
      </w:r>
      <w:r w:rsidRPr="002315FD">
        <w:rPr>
          <w:rFonts w:ascii="Palatino Linotype" w:hAnsi="Palatino Linotype" w:cs="Arial"/>
          <w:b/>
          <w:color w:val="000000" w:themeColor="text1"/>
        </w:rPr>
        <w:lastRenderedPageBreak/>
        <w:t>de la Ley Estatal y de la Ley General</w:t>
      </w:r>
      <w:r w:rsidRPr="002315FD">
        <w:rPr>
          <w:rFonts w:ascii="Palatino Linotype" w:hAnsi="Palatino Linotype" w:cs="Arial"/>
          <w:color w:val="000000" w:themeColor="text1"/>
        </w:rPr>
        <w:t xml:space="preserve">, respectivamente, esto es, </w:t>
      </w:r>
      <w:r w:rsidRPr="002315FD">
        <w:rPr>
          <w:rFonts w:ascii="Palatino Linotype" w:hAnsi="Palatino Linotype" w:cs="Arial"/>
          <w:b/>
          <w:color w:val="000000" w:themeColor="text1"/>
          <w:u w:val="single"/>
        </w:rPr>
        <w:t xml:space="preserve">no se puede hacer un acuerdo para clasificar de manera general todos los documentos de un expediente o área,  </w:t>
      </w:r>
      <w:r w:rsidRPr="002315FD">
        <w:rPr>
          <w:rFonts w:ascii="Palatino Linotype" w:hAnsi="Palatino Linotype" w:cs="Arial"/>
          <w:color w:val="000000" w:themeColor="text1"/>
        </w:rPr>
        <w:t xml:space="preserve">sin individualizar su análisis y </w:t>
      </w:r>
      <w:r w:rsidRPr="002315FD">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12462AFC" w14:textId="77777777" w:rsidR="005B7937" w:rsidRPr="002315FD" w:rsidRDefault="005B7937" w:rsidP="002315FD">
      <w:pPr>
        <w:pStyle w:val="Prrafodelista"/>
        <w:spacing w:line="360" w:lineRule="auto"/>
        <w:ind w:right="49"/>
        <w:jc w:val="both"/>
        <w:rPr>
          <w:rFonts w:ascii="Palatino Linotype" w:hAnsi="Palatino Linotype" w:cs="Arial"/>
          <w:b/>
          <w:color w:val="000000" w:themeColor="text1"/>
          <w:lang w:val="es-MX"/>
        </w:rPr>
      </w:pPr>
    </w:p>
    <w:p w14:paraId="24BAF215" w14:textId="77777777" w:rsidR="00697D52" w:rsidRPr="002315FD" w:rsidRDefault="00697D52" w:rsidP="002315FD">
      <w:pPr>
        <w:pStyle w:val="Prrafodelista"/>
        <w:numPr>
          <w:ilvl w:val="0"/>
          <w:numId w:val="8"/>
        </w:numPr>
        <w:spacing w:line="360" w:lineRule="auto"/>
        <w:ind w:right="49"/>
        <w:jc w:val="both"/>
        <w:rPr>
          <w:rFonts w:ascii="Palatino Linotype" w:hAnsi="Palatino Linotype" w:cs="Arial"/>
          <w:b/>
          <w:color w:val="000000" w:themeColor="text1"/>
          <w:lang w:val="es-MX"/>
        </w:rPr>
      </w:pPr>
      <w:r w:rsidRPr="002315FD">
        <w:rPr>
          <w:rFonts w:ascii="Palatino Linotype" w:hAnsi="Palatino Linotype" w:cs="Arial"/>
          <w:b/>
          <w:color w:val="000000" w:themeColor="text1"/>
          <w:lang w:val="es-MX"/>
        </w:rPr>
        <w:t>Supuestos de clasificación</w:t>
      </w:r>
    </w:p>
    <w:p w14:paraId="71F4E0C9" w14:textId="77777777" w:rsidR="005B7937" w:rsidRPr="002315FD" w:rsidRDefault="005B7937" w:rsidP="002315FD">
      <w:pPr>
        <w:pStyle w:val="Prrafodelista"/>
        <w:spacing w:line="360" w:lineRule="auto"/>
        <w:ind w:right="49"/>
        <w:jc w:val="both"/>
        <w:rPr>
          <w:rFonts w:ascii="Palatino Linotype" w:hAnsi="Palatino Linotype" w:cs="Arial"/>
          <w:b/>
          <w:color w:val="000000" w:themeColor="text1"/>
          <w:lang w:val="es-MX"/>
        </w:rPr>
      </w:pPr>
    </w:p>
    <w:p w14:paraId="36EA4CE8"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2315F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5953E9D"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5990012C"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Los </w:t>
      </w:r>
      <w:r w:rsidRPr="002315FD">
        <w:rPr>
          <w:rFonts w:ascii="Palatino Linotype" w:hAnsi="Palatino Linotype" w:cs="Arial"/>
          <w:b/>
          <w:color w:val="000000" w:themeColor="text1"/>
        </w:rPr>
        <w:t>artículos 143 y 116 de la Ley Estatal y de la Ley General</w:t>
      </w:r>
      <w:r w:rsidRPr="002315FD">
        <w:rPr>
          <w:rFonts w:ascii="Palatino Linotype" w:hAnsi="Palatino Linotype" w:cs="Arial"/>
          <w:color w:val="000000" w:themeColor="text1"/>
        </w:rPr>
        <w:t>, respectivamente, señalan los supuestos para que la información pueda ser clasificada como confidencial:</w:t>
      </w:r>
    </w:p>
    <w:p w14:paraId="0489E3A8"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38EF625F"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Cs/>
          <w:i/>
          <w:color w:val="000000" w:themeColor="text1"/>
          <w:lang w:val="es-MX"/>
        </w:rPr>
        <w:t xml:space="preserve">“I. </w:t>
      </w:r>
      <w:r w:rsidRPr="002315FD">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529DB525"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Cs/>
          <w:i/>
          <w:color w:val="000000" w:themeColor="text1"/>
          <w:lang w:val="es-MX"/>
        </w:rPr>
        <w:t xml:space="preserve">II. </w:t>
      </w:r>
      <w:r w:rsidRPr="002315FD">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73B3618"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Cs/>
          <w:i/>
          <w:color w:val="000000" w:themeColor="text1"/>
          <w:lang w:val="es-MX"/>
        </w:rPr>
        <w:lastRenderedPageBreak/>
        <w:t xml:space="preserve">III. </w:t>
      </w:r>
      <w:r w:rsidRPr="002315FD">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596EE8B"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0A4A0A57"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557B55CA" w14:textId="77777777" w:rsidR="00697D52" w:rsidRPr="002315FD" w:rsidRDefault="00697D52" w:rsidP="002315FD">
      <w:pPr>
        <w:spacing w:line="360" w:lineRule="auto"/>
        <w:ind w:right="49"/>
        <w:contextualSpacing/>
        <w:jc w:val="both"/>
        <w:rPr>
          <w:rFonts w:ascii="Palatino Linotype" w:hAnsi="Palatino Linotype" w:cs="Arial"/>
          <w:i/>
          <w:color w:val="000000" w:themeColor="text1"/>
          <w:lang w:val="es-MX"/>
        </w:rPr>
      </w:pPr>
    </w:p>
    <w:p w14:paraId="77970A56"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Mientras que los </w:t>
      </w:r>
      <w:r w:rsidRPr="002315FD">
        <w:rPr>
          <w:rFonts w:ascii="Palatino Linotype" w:hAnsi="Palatino Linotype" w:cs="Arial"/>
          <w:b/>
          <w:color w:val="000000" w:themeColor="text1"/>
        </w:rPr>
        <w:t>artículos 130 y 105 de la Ley Estatal y de la Ley General</w:t>
      </w:r>
      <w:r w:rsidRPr="002315FD">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746AEB" w14:textId="77777777" w:rsidR="00697D52" w:rsidRPr="002315FD" w:rsidRDefault="00697D52" w:rsidP="002315FD">
      <w:pPr>
        <w:spacing w:line="360" w:lineRule="auto"/>
        <w:ind w:right="49"/>
        <w:contextualSpacing/>
        <w:jc w:val="both"/>
        <w:rPr>
          <w:rFonts w:ascii="Palatino Linotype" w:hAnsi="Palatino Linotype" w:cs="Arial"/>
          <w:color w:val="000000" w:themeColor="text1"/>
          <w:lang w:val="es-MX"/>
        </w:rPr>
      </w:pPr>
    </w:p>
    <w:p w14:paraId="2536A5F2"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Como consecuencia de lo anterior, el sujeto obligado debe identificar claramente el tipo de información y hacer un juicio de subsunción o encaje</w:t>
      </w:r>
      <w:r w:rsidRPr="002315FD">
        <w:rPr>
          <w:rFonts w:ascii="Palatino Linotype" w:hAnsi="Palatino Linotype" w:cs="Arial"/>
          <w:color w:val="000000" w:themeColor="text1"/>
          <w:vertAlign w:val="superscript"/>
        </w:rPr>
        <w:footnoteReference w:id="3"/>
      </w:r>
      <w:r w:rsidRPr="002315FD">
        <w:rPr>
          <w:rFonts w:ascii="Palatino Linotype" w:hAnsi="Palatino Linotype" w:cs="Arial"/>
          <w:color w:val="000000" w:themeColor="text1"/>
        </w:rPr>
        <w:t xml:space="preserve"> para </w:t>
      </w:r>
      <w:r w:rsidRPr="002315FD">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3C88F008"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6C6D48CE" w14:textId="77777777" w:rsidR="00697D52" w:rsidRPr="002315FD" w:rsidRDefault="00697D52" w:rsidP="002315FD">
      <w:pPr>
        <w:pStyle w:val="Prrafodelista"/>
        <w:numPr>
          <w:ilvl w:val="0"/>
          <w:numId w:val="8"/>
        </w:numPr>
        <w:spacing w:line="360" w:lineRule="auto"/>
        <w:ind w:right="49"/>
        <w:jc w:val="both"/>
        <w:rPr>
          <w:rFonts w:ascii="Palatino Linotype" w:hAnsi="Palatino Linotype" w:cs="Arial"/>
          <w:b/>
          <w:color w:val="000000" w:themeColor="text1"/>
          <w:lang w:val="es-MX"/>
        </w:rPr>
      </w:pPr>
      <w:r w:rsidRPr="002315FD">
        <w:rPr>
          <w:rFonts w:ascii="Palatino Linotype" w:hAnsi="Palatino Linotype" w:cs="Arial"/>
          <w:b/>
          <w:color w:val="000000" w:themeColor="text1"/>
          <w:lang w:val="es-MX"/>
        </w:rPr>
        <w:t>Formalidades para emitir el acuerdo de clasificación.</w:t>
      </w:r>
    </w:p>
    <w:p w14:paraId="378F083D" w14:textId="77777777" w:rsidR="00697D52" w:rsidRPr="002315FD" w:rsidRDefault="00697D52" w:rsidP="002315FD">
      <w:pPr>
        <w:spacing w:line="360" w:lineRule="auto"/>
        <w:ind w:right="49"/>
        <w:contextualSpacing/>
        <w:jc w:val="both"/>
        <w:rPr>
          <w:rFonts w:ascii="Palatino Linotype" w:hAnsi="Palatino Linotype" w:cs="Arial"/>
          <w:b/>
          <w:color w:val="000000" w:themeColor="text1"/>
          <w:lang w:val="es-MX"/>
        </w:rPr>
      </w:pPr>
    </w:p>
    <w:p w14:paraId="053BDA50"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El Comité de Transparencia, según lo dispuesto en los </w:t>
      </w:r>
      <w:r w:rsidRPr="002315FD">
        <w:rPr>
          <w:rFonts w:ascii="Palatino Linotype" w:hAnsi="Palatino Linotype" w:cs="Arial"/>
          <w:b/>
          <w:color w:val="000000" w:themeColor="text1"/>
        </w:rPr>
        <w:t>artículos 128 y 103 de la Ley Estatal y de la Ley General</w:t>
      </w:r>
      <w:r w:rsidRPr="002315FD">
        <w:rPr>
          <w:rFonts w:ascii="Palatino Linotype" w:hAnsi="Palatino Linotype" w:cs="Arial"/>
          <w:color w:val="000000" w:themeColor="text1"/>
        </w:rPr>
        <w:t xml:space="preserve">, respectivamente, y la </w:t>
      </w:r>
      <w:r w:rsidRPr="002315FD">
        <w:rPr>
          <w:rFonts w:ascii="Palatino Linotype" w:hAnsi="Palatino Linotype" w:cs="Arial"/>
          <w:b/>
          <w:color w:val="000000" w:themeColor="text1"/>
        </w:rPr>
        <w:t>fracción III del numeral Segundo de los Lineamientos generales en materia de clasificación y desclasificación de la información</w:t>
      </w:r>
      <w:r w:rsidRPr="002315FD">
        <w:rPr>
          <w:rFonts w:ascii="Palatino Linotype" w:hAnsi="Palatino Linotype" w:cs="Arial"/>
          <w:color w:val="000000" w:themeColor="text1"/>
        </w:rPr>
        <w:t xml:space="preserve">, así como para la elaboración de versiones públicas, en adelante los </w:t>
      </w:r>
      <w:r w:rsidRPr="002315FD">
        <w:rPr>
          <w:rFonts w:ascii="Palatino Linotype" w:hAnsi="Palatino Linotype" w:cs="Arial"/>
          <w:b/>
          <w:color w:val="000000" w:themeColor="text1"/>
        </w:rPr>
        <w:t>Lineamientos Generales</w:t>
      </w:r>
      <w:r w:rsidRPr="002315FD">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432F3D8"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11C19BEF"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315FD">
        <w:rPr>
          <w:rFonts w:ascii="Palatino Linotype" w:hAnsi="Palatino Linotype" w:cs="Arial"/>
          <w:b/>
          <w:color w:val="000000" w:themeColor="text1"/>
          <w:u w:val="single"/>
        </w:rPr>
        <w:t>el acto reúna con los requisitos elementales</w:t>
      </w:r>
      <w:r w:rsidRPr="002315FD">
        <w:rPr>
          <w:rFonts w:ascii="Palatino Linotype" w:hAnsi="Palatino Linotype" w:cs="Arial"/>
          <w:color w:val="000000" w:themeColor="text1"/>
        </w:rPr>
        <w:t xml:space="preserve">, entre ellos, que la autoridad que </w:t>
      </w:r>
      <w:r w:rsidRPr="002315FD">
        <w:rPr>
          <w:rFonts w:ascii="Palatino Linotype" w:hAnsi="Palatino Linotype" w:cs="Arial"/>
          <w:color w:val="000000" w:themeColor="text1"/>
        </w:rPr>
        <w:lastRenderedPageBreak/>
        <w:t xml:space="preserve">va a emitir el acto de autoridad sea la legalmente facultada para ello, es decir, que cumpla con el principio de reserva de ley,  por lo que no está demás señalar que </w:t>
      </w:r>
      <w:r w:rsidRPr="002315FD">
        <w:rPr>
          <w:rFonts w:ascii="Palatino Linotype" w:hAnsi="Palatino Linotype" w:cs="Arial"/>
          <w:b/>
          <w:color w:val="000000" w:themeColor="text1"/>
        </w:rPr>
        <w:t>el artículo 45 de la Ley Estatal</w:t>
      </w:r>
      <w:r w:rsidRPr="002315FD">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B87D9F8"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35C1D723"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8671D99" w14:textId="77777777" w:rsidR="00697D52" w:rsidRDefault="00697D52" w:rsidP="002315FD">
      <w:pPr>
        <w:spacing w:line="360" w:lineRule="auto"/>
        <w:ind w:right="49"/>
        <w:contextualSpacing/>
        <w:jc w:val="both"/>
        <w:rPr>
          <w:rFonts w:ascii="Palatino Linotype" w:hAnsi="Palatino Linotype" w:cs="Arial"/>
          <w:color w:val="000000" w:themeColor="text1"/>
        </w:rPr>
      </w:pPr>
    </w:p>
    <w:p w14:paraId="79EA8BC5" w14:textId="77777777" w:rsidR="002315FD" w:rsidRDefault="002315FD" w:rsidP="002315FD">
      <w:pPr>
        <w:spacing w:line="360" w:lineRule="auto"/>
        <w:ind w:right="49"/>
        <w:contextualSpacing/>
        <w:jc w:val="both"/>
        <w:rPr>
          <w:rFonts w:ascii="Palatino Linotype" w:hAnsi="Palatino Linotype" w:cs="Arial"/>
          <w:color w:val="000000" w:themeColor="text1"/>
        </w:rPr>
      </w:pPr>
    </w:p>
    <w:p w14:paraId="3600F170" w14:textId="77777777" w:rsidR="002315FD" w:rsidRDefault="002315FD" w:rsidP="002315FD">
      <w:pPr>
        <w:spacing w:line="360" w:lineRule="auto"/>
        <w:ind w:right="49"/>
        <w:contextualSpacing/>
        <w:jc w:val="both"/>
        <w:rPr>
          <w:rFonts w:ascii="Palatino Linotype" w:hAnsi="Palatino Linotype" w:cs="Arial"/>
          <w:color w:val="000000" w:themeColor="text1"/>
        </w:rPr>
      </w:pPr>
    </w:p>
    <w:p w14:paraId="5D3B2CAE" w14:textId="77777777" w:rsidR="002315FD" w:rsidRPr="002315FD" w:rsidRDefault="002315FD" w:rsidP="002315FD">
      <w:pPr>
        <w:spacing w:line="360" w:lineRule="auto"/>
        <w:ind w:right="49"/>
        <w:contextualSpacing/>
        <w:jc w:val="both"/>
        <w:rPr>
          <w:rFonts w:ascii="Palatino Linotype" w:hAnsi="Palatino Linotype" w:cs="Arial"/>
          <w:color w:val="000000" w:themeColor="text1"/>
        </w:rPr>
      </w:pPr>
    </w:p>
    <w:p w14:paraId="56E76626" w14:textId="77777777" w:rsidR="00697D52" w:rsidRPr="002315FD" w:rsidRDefault="00697D52" w:rsidP="002315FD">
      <w:pPr>
        <w:pStyle w:val="Prrafodelista"/>
        <w:numPr>
          <w:ilvl w:val="0"/>
          <w:numId w:val="8"/>
        </w:numPr>
        <w:spacing w:line="360" w:lineRule="auto"/>
        <w:ind w:right="49"/>
        <w:jc w:val="both"/>
        <w:rPr>
          <w:rFonts w:ascii="Palatino Linotype" w:hAnsi="Palatino Linotype" w:cs="Arial"/>
          <w:b/>
          <w:color w:val="000000" w:themeColor="text1"/>
          <w:lang w:val="es-MX"/>
        </w:rPr>
      </w:pPr>
      <w:r w:rsidRPr="002315FD">
        <w:rPr>
          <w:rFonts w:ascii="Palatino Linotype" w:hAnsi="Palatino Linotype" w:cs="Arial"/>
          <w:b/>
          <w:color w:val="000000" w:themeColor="text1"/>
          <w:lang w:val="es-MX"/>
        </w:rPr>
        <w:lastRenderedPageBreak/>
        <w:t>Requisitos</w:t>
      </w:r>
      <w:r w:rsidRPr="002315FD">
        <w:rPr>
          <w:rFonts w:ascii="Palatino Linotype" w:hAnsi="Palatino Linotype" w:cs="Arial"/>
          <w:color w:val="000000" w:themeColor="text1"/>
          <w:lang w:val="es-MX"/>
        </w:rPr>
        <w:t xml:space="preserve"> </w:t>
      </w:r>
      <w:r w:rsidRPr="002315FD">
        <w:rPr>
          <w:rFonts w:ascii="Palatino Linotype" w:hAnsi="Palatino Linotype" w:cs="Arial"/>
          <w:b/>
          <w:color w:val="000000" w:themeColor="text1"/>
          <w:lang w:val="es-MX"/>
        </w:rPr>
        <w:t>de fondo del acuerdo de clasificación</w:t>
      </w:r>
    </w:p>
    <w:p w14:paraId="0646AB68" w14:textId="77777777" w:rsidR="00697D52" w:rsidRPr="002315FD" w:rsidRDefault="00697D52" w:rsidP="002315FD">
      <w:pPr>
        <w:spacing w:line="360" w:lineRule="auto"/>
        <w:ind w:right="49"/>
        <w:contextualSpacing/>
        <w:jc w:val="both"/>
        <w:rPr>
          <w:rFonts w:ascii="Palatino Linotype" w:hAnsi="Palatino Linotype" w:cs="Arial"/>
          <w:color w:val="000000" w:themeColor="text1"/>
          <w:lang w:val="es-MX"/>
        </w:rPr>
      </w:pPr>
    </w:p>
    <w:p w14:paraId="602A61F6"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2315FD">
        <w:rPr>
          <w:rFonts w:ascii="Palatino Linotype" w:hAnsi="Palatino Linotype" w:cs="Arial"/>
          <w:b/>
          <w:color w:val="000000" w:themeColor="text1"/>
        </w:rPr>
        <w:t xml:space="preserve">artículos 131 y 105 segundo párrafo de la Ley Estatal y de la Ley General </w:t>
      </w:r>
      <w:r w:rsidRPr="002315FD">
        <w:rPr>
          <w:rFonts w:ascii="Palatino Linotype" w:hAnsi="Palatino Linotype" w:cs="Arial"/>
          <w:color w:val="000000" w:themeColor="text1"/>
        </w:rPr>
        <w:t xml:space="preserve">respectivamente, y el </w:t>
      </w:r>
      <w:r w:rsidRPr="002315FD">
        <w:rPr>
          <w:rFonts w:ascii="Palatino Linotype" w:hAnsi="Palatino Linotype" w:cs="Arial"/>
          <w:b/>
          <w:color w:val="000000" w:themeColor="text1"/>
        </w:rPr>
        <w:t>lineamiento sexagésimo segundo de los Lineamientos Generales</w:t>
      </w:r>
      <w:r w:rsidRPr="002315FD">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54FD0883"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0A3C63E2"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De lo anterior, se desprende que para una correcta </w:t>
      </w:r>
      <w:r w:rsidRPr="002315FD">
        <w:rPr>
          <w:rFonts w:ascii="Palatino Linotype" w:hAnsi="Palatino Linotype" w:cs="Arial"/>
          <w:b/>
          <w:color w:val="000000" w:themeColor="text1"/>
        </w:rPr>
        <w:t>clasificación total o parcial</w:t>
      </w:r>
      <w:r w:rsidRPr="002315F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D083DB"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5F5F4F95"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w:t>
      </w:r>
      <w:r w:rsidRPr="002315FD">
        <w:rPr>
          <w:rFonts w:ascii="Palatino Linotype" w:hAnsi="Palatino Linotype" w:cs="Arial"/>
          <w:color w:val="000000" w:themeColor="text1"/>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315FD">
        <w:rPr>
          <w:rFonts w:ascii="Palatino Linotype" w:hAnsi="Palatino Linotype" w:cs="Arial"/>
          <w:color w:val="000000" w:themeColor="text1"/>
          <w:vertAlign w:val="superscript"/>
        </w:rPr>
        <w:footnoteReference w:id="4"/>
      </w:r>
    </w:p>
    <w:p w14:paraId="667CFDF7"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6427C9B7"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5725B47" w14:textId="77777777" w:rsidR="00697D52" w:rsidRPr="002315FD" w:rsidRDefault="00697D52" w:rsidP="002315FD">
      <w:pPr>
        <w:spacing w:line="360" w:lineRule="auto"/>
        <w:ind w:right="49"/>
        <w:contextualSpacing/>
        <w:jc w:val="both"/>
        <w:rPr>
          <w:rFonts w:ascii="Palatino Linotype" w:hAnsi="Palatino Linotype" w:cs="Arial"/>
          <w:color w:val="000000" w:themeColor="text1"/>
          <w:lang w:val="es-MX"/>
        </w:rPr>
      </w:pPr>
    </w:p>
    <w:p w14:paraId="6F249EE9"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
          <w:i/>
          <w:color w:val="000000" w:themeColor="text1"/>
          <w:lang w:val="es-MX"/>
        </w:rPr>
        <w:t>FUNDAMENTACIÓN Y MOTIVACIÓN.</w:t>
      </w:r>
      <w:r w:rsidRPr="002315FD">
        <w:rPr>
          <w:rFonts w:ascii="Palatino Linotype" w:hAnsi="Palatino Linotype" w:cs="Arial"/>
          <w:i/>
          <w:color w:val="000000" w:themeColor="text1"/>
          <w:lang w:val="es-MX"/>
        </w:rPr>
        <w:t xml:space="preserve"> La </w:t>
      </w:r>
      <w:r w:rsidRPr="002315FD">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315FD">
        <w:rPr>
          <w:rFonts w:ascii="Palatino Linotype" w:hAnsi="Palatino Linotype" w:cs="Arial"/>
          <w:i/>
          <w:color w:val="000000" w:themeColor="text1"/>
          <w:lang w:val="es-MX"/>
        </w:rPr>
        <w:t>.</w:t>
      </w:r>
    </w:p>
    <w:p w14:paraId="6AF154F7"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p>
    <w:p w14:paraId="47557F8A"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SEGUNDO TRIBUNAL COLEGIADO DEL SEXTO CIRCUITO.</w:t>
      </w:r>
    </w:p>
    <w:p w14:paraId="360ABC0E"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54DD46A4"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2315FD">
        <w:rPr>
          <w:rFonts w:ascii="Palatino Linotype" w:hAnsi="Palatino Linotype" w:cs="Arial"/>
          <w:i/>
          <w:color w:val="000000" w:themeColor="text1"/>
          <w:lang w:val="es-MX"/>
        </w:rPr>
        <w:t>Esponda</w:t>
      </w:r>
      <w:proofErr w:type="spellEnd"/>
      <w:r w:rsidRPr="002315FD">
        <w:rPr>
          <w:rFonts w:ascii="Palatino Linotype" w:hAnsi="Palatino Linotype" w:cs="Arial"/>
          <w:i/>
          <w:color w:val="000000" w:themeColor="text1"/>
          <w:lang w:val="es-MX"/>
        </w:rPr>
        <w:t xml:space="preserve"> Rincón.</w:t>
      </w:r>
    </w:p>
    <w:p w14:paraId="47EBEE73"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 xml:space="preserve">Amparo en revisión 333/88. </w:t>
      </w:r>
      <w:proofErr w:type="spellStart"/>
      <w:r w:rsidRPr="002315FD">
        <w:rPr>
          <w:rFonts w:ascii="Palatino Linotype" w:hAnsi="Palatino Linotype" w:cs="Arial"/>
          <w:i/>
          <w:color w:val="000000" w:themeColor="text1"/>
          <w:lang w:val="es-MX"/>
        </w:rPr>
        <w:t>Adilia</w:t>
      </w:r>
      <w:proofErr w:type="spellEnd"/>
      <w:r w:rsidRPr="002315FD">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412788B2"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2315FD">
        <w:rPr>
          <w:rFonts w:ascii="Palatino Linotype" w:hAnsi="Palatino Linotype" w:cs="Arial"/>
          <w:i/>
          <w:color w:val="000000" w:themeColor="text1"/>
          <w:lang w:val="es-MX"/>
        </w:rPr>
        <w:t>Goyzueta</w:t>
      </w:r>
      <w:proofErr w:type="spellEnd"/>
      <w:r w:rsidRPr="002315FD">
        <w:rPr>
          <w:rFonts w:ascii="Palatino Linotype" w:hAnsi="Palatino Linotype" w:cs="Arial"/>
          <w:i/>
          <w:color w:val="000000" w:themeColor="text1"/>
          <w:lang w:val="es-MX"/>
        </w:rPr>
        <w:t>. Secretario: Gonzalo Carrera Molina.</w:t>
      </w:r>
    </w:p>
    <w:p w14:paraId="24B3E31E"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2315FD">
        <w:rPr>
          <w:rFonts w:ascii="Palatino Linotype" w:hAnsi="Palatino Linotype" w:cs="Arial"/>
          <w:i/>
          <w:color w:val="000000" w:themeColor="text1"/>
          <w:lang w:val="es-MX"/>
        </w:rPr>
        <w:t>Baigts</w:t>
      </w:r>
      <w:proofErr w:type="spellEnd"/>
      <w:r w:rsidRPr="002315FD">
        <w:rPr>
          <w:rFonts w:ascii="Palatino Linotype" w:hAnsi="Palatino Linotype" w:cs="Arial"/>
          <w:i/>
          <w:color w:val="000000" w:themeColor="text1"/>
          <w:lang w:val="es-MX"/>
        </w:rPr>
        <w:t xml:space="preserve"> Muñoz.</w:t>
      </w:r>
    </w:p>
    <w:p w14:paraId="241CB032"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4B090D4C" w14:textId="39D3AA7E"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500CEE"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0CC4A6"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13E10B5E"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B7DE0AD"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67212A48"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Ahora bien, </w:t>
      </w:r>
      <w:r w:rsidRPr="002315FD">
        <w:rPr>
          <w:rFonts w:ascii="Palatino Linotype" w:hAnsi="Palatino Linotype" w:cs="Arial"/>
          <w:b/>
          <w:color w:val="000000" w:themeColor="text1"/>
          <w:u w:val="single"/>
        </w:rPr>
        <w:t>para cada caso además de fundar y motivar</w:t>
      </w:r>
      <w:r w:rsidRPr="002315FD">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2315FD">
        <w:rPr>
          <w:rFonts w:ascii="Palatino Linotype" w:hAnsi="Palatino Linotype" w:cs="Arial"/>
          <w:color w:val="000000" w:themeColor="text1"/>
          <w:vertAlign w:val="superscript"/>
        </w:rPr>
        <w:footnoteReference w:id="5"/>
      </w:r>
      <w:r w:rsidRPr="002315F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w:t>
      </w:r>
      <w:r w:rsidRPr="002315FD">
        <w:rPr>
          <w:rFonts w:ascii="Palatino Linotype" w:hAnsi="Palatino Linotype" w:cs="Arial"/>
          <w:color w:val="000000" w:themeColor="text1"/>
        </w:rPr>
        <w:lastRenderedPageBreak/>
        <w:t xml:space="preserve">confidenciales mediante una versión pública que deje a la vista los datos que ofrezcan la información requerida. </w:t>
      </w:r>
    </w:p>
    <w:p w14:paraId="7E5FF966"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42EFB7D0"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2315F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16B86D9"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1520F5F9" w14:textId="77777777" w:rsidR="00697D52" w:rsidRPr="002315FD" w:rsidRDefault="00697D52" w:rsidP="002315FD">
      <w:pPr>
        <w:pStyle w:val="Prrafodelista"/>
        <w:numPr>
          <w:ilvl w:val="0"/>
          <w:numId w:val="8"/>
        </w:numPr>
        <w:spacing w:line="360" w:lineRule="auto"/>
        <w:ind w:right="49"/>
        <w:jc w:val="both"/>
        <w:rPr>
          <w:rFonts w:ascii="Palatino Linotype" w:hAnsi="Palatino Linotype" w:cs="Arial"/>
          <w:b/>
          <w:color w:val="000000" w:themeColor="text1"/>
          <w:lang w:val="es-MX"/>
        </w:rPr>
      </w:pPr>
      <w:r w:rsidRPr="002315FD">
        <w:rPr>
          <w:rFonts w:ascii="Palatino Linotype" w:hAnsi="Palatino Linotype" w:cs="Arial"/>
          <w:b/>
          <w:color w:val="000000" w:themeColor="text1"/>
          <w:lang w:val="es-MX"/>
        </w:rPr>
        <w:t>Condiciones especiales de la clasificación de la información como confidencial.</w:t>
      </w:r>
    </w:p>
    <w:p w14:paraId="2C88FB58" w14:textId="77777777" w:rsidR="00697D52" w:rsidRPr="002315FD" w:rsidRDefault="00697D52" w:rsidP="002315FD">
      <w:pPr>
        <w:spacing w:line="360" w:lineRule="auto"/>
        <w:ind w:right="49"/>
        <w:contextualSpacing/>
        <w:jc w:val="both"/>
        <w:rPr>
          <w:rFonts w:ascii="Palatino Linotype" w:hAnsi="Palatino Linotype" w:cs="Arial"/>
          <w:b/>
          <w:color w:val="000000" w:themeColor="text1"/>
          <w:lang w:val="es-MX"/>
        </w:rPr>
      </w:pPr>
    </w:p>
    <w:p w14:paraId="1E1F328E"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Los </w:t>
      </w:r>
      <w:r w:rsidRPr="002315FD">
        <w:rPr>
          <w:rFonts w:ascii="Palatino Linotype" w:hAnsi="Palatino Linotype" w:cs="Arial"/>
          <w:b/>
          <w:color w:val="000000" w:themeColor="text1"/>
        </w:rPr>
        <w:t>artículos 148 y 120 de la Ley Estatal y de la Ley General</w:t>
      </w:r>
      <w:r w:rsidRPr="002315FD">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2DE329AC"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7EC27087" w14:textId="77777777" w:rsidR="00697D52" w:rsidRPr="002315FD" w:rsidRDefault="00697D52" w:rsidP="002315FD">
      <w:pPr>
        <w:spacing w:line="360" w:lineRule="auto"/>
        <w:ind w:left="567" w:right="616"/>
        <w:contextualSpacing/>
        <w:jc w:val="both"/>
        <w:rPr>
          <w:rFonts w:ascii="Palatino Linotype" w:hAnsi="Palatino Linotype" w:cs="Arial"/>
          <w:bCs/>
          <w:i/>
          <w:color w:val="000000" w:themeColor="text1"/>
          <w:lang w:val="es-MX"/>
        </w:rPr>
      </w:pPr>
      <w:r w:rsidRPr="002315FD">
        <w:rPr>
          <w:rFonts w:ascii="Palatino Linotype" w:hAnsi="Palatino Linotype" w:cs="Arial"/>
          <w:bCs/>
          <w:i/>
          <w:color w:val="000000" w:themeColor="text1"/>
          <w:lang w:val="es-MX"/>
        </w:rPr>
        <w:t>I.</w:t>
      </w:r>
      <w:r w:rsidRPr="002315FD">
        <w:rPr>
          <w:rFonts w:ascii="Palatino Linotype" w:hAnsi="Palatino Linotype" w:cs="Arial"/>
          <w:i/>
          <w:color w:val="000000" w:themeColor="text1"/>
          <w:lang w:val="es-MX"/>
        </w:rPr>
        <w:t xml:space="preserve"> La información se encuentre en registros públicos o fuentes de acceso público;</w:t>
      </w:r>
    </w:p>
    <w:p w14:paraId="0463E6B7" w14:textId="77777777" w:rsidR="00697D52" w:rsidRPr="002315FD" w:rsidRDefault="00697D52" w:rsidP="002315FD">
      <w:pPr>
        <w:spacing w:line="360" w:lineRule="auto"/>
        <w:ind w:left="567" w:right="616"/>
        <w:contextualSpacing/>
        <w:jc w:val="both"/>
        <w:rPr>
          <w:rFonts w:ascii="Palatino Linotype" w:hAnsi="Palatino Linotype" w:cs="Arial"/>
          <w:bCs/>
          <w:i/>
          <w:color w:val="000000" w:themeColor="text1"/>
          <w:lang w:val="es-MX"/>
        </w:rPr>
      </w:pPr>
      <w:r w:rsidRPr="002315FD">
        <w:rPr>
          <w:rFonts w:ascii="Palatino Linotype" w:hAnsi="Palatino Linotype" w:cs="Arial"/>
          <w:bCs/>
          <w:i/>
          <w:color w:val="000000" w:themeColor="text1"/>
          <w:lang w:val="es-MX"/>
        </w:rPr>
        <w:t xml:space="preserve">II. </w:t>
      </w:r>
      <w:r w:rsidRPr="002315FD">
        <w:rPr>
          <w:rFonts w:ascii="Palatino Linotype" w:hAnsi="Palatino Linotype" w:cs="Arial"/>
          <w:i/>
          <w:color w:val="000000" w:themeColor="text1"/>
          <w:lang w:val="es-MX"/>
        </w:rPr>
        <w:t>Por Ley tenga el carácter de pública;</w:t>
      </w:r>
    </w:p>
    <w:p w14:paraId="0796B980"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Cs/>
          <w:i/>
          <w:color w:val="000000" w:themeColor="text1"/>
          <w:lang w:val="es-MX"/>
        </w:rPr>
        <w:t xml:space="preserve">III. </w:t>
      </w:r>
      <w:r w:rsidRPr="002315FD">
        <w:rPr>
          <w:rFonts w:ascii="Palatino Linotype" w:hAnsi="Palatino Linotype" w:cs="Arial"/>
          <w:i/>
          <w:color w:val="000000" w:themeColor="text1"/>
          <w:lang w:val="es-MX"/>
        </w:rPr>
        <w:t xml:space="preserve">Exista una orden judicial; </w:t>
      </w:r>
    </w:p>
    <w:p w14:paraId="3C570DC3"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Cs/>
          <w:i/>
          <w:color w:val="000000" w:themeColor="text1"/>
          <w:lang w:val="es-MX"/>
        </w:rPr>
        <w:t xml:space="preserve">IV. </w:t>
      </w:r>
      <w:r w:rsidRPr="002315FD">
        <w:rPr>
          <w:rFonts w:ascii="Palatino Linotype" w:hAnsi="Palatino Linotype" w:cs="Arial"/>
          <w:i/>
          <w:color w:val="000000" w:themeColor="text1"/>
          <w:lang w:val="es-MX"/>
        </w:rPr>
        <w:t xml:space="preserve">Por razones de seguridad pública, o para proteger los derechos de terceros, se requiera su publicación; o </w:t>
      </w:r>
    </w:p>
    <w:p w14:paraId="72B7B665" w14:textId="77777777" w:rsidR="00697D52" w:rsidRPr="002315FD" w:rsidRDefault="00697D52" w:rsidP="002315FD">
      <w:pPr>
        <w:spacing w:line="360" w:lineRule="auto"/>
        <w:ind w:left="567" w:right="616"/>
        <w:contextualSpacing/>
        <w:jc w:val="both"/>
        <w:rPr>
          <w:rFonts w:ascii="Palatino Linotype" w:hAnsi="Palatino Linotype" w:cs="Arial"/>
          <w:i/>
          <w:color w:val="000000" w:themeColor="text1"/>
          <w:lang w:val="es-MX"/>
        </w:rPr>
      </w:pPr>
      <w:r w:rsidRPr="002315FD">
        <w:rPr>
          <w:rFonts w:ascii="Palatino Linotype" w:hAnsi="Palatino Linotype" w:cs="Arial"/>
          <w:bCs/>
          <w:i/>
          <w:color w:val="000000" w:themeColor="text1"/>
          <w:lang w:val="es-MX"/>
        </w:rPr>
        <w:lastRenderedPageBreak/>
        <w:t xml:space="preserve">V. </w:t>
      </w:r>
      <w:r w:rsidRPr="002315FD">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CDD489D"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203775B2" w14:textId="77777777" w:rsidR="00697D52" w:rsidRPr="002315FD" w:rsidRDefault="00697D52" w:rsidP="002315FD">
      <w:pPr>
        <w:numPr>
          <w:ilvl w:val="0"/>
          <w:numId w:val="1"/>
        </w:numPr>
        <w:spacing w:line="360" w:lineRule="auto"/>
        <w:ind w:left="0" w:right="49" w:firstLine="0"/>
        <w:contextualSpacing/>
        <w:jc w:val="both"/>
        <w:rPr>
          <w:rFonts w:ascii="Palatino Linotype" w:hAnsi="Palatino Linotype" w:cs="Arial"/>
          <w:color w:val="000000" w:themeColor="text1"/>
        </w:rPr>
      </w:pPr>
      <w:r w:rsidRPr="002315F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AAEC28" w14:textId="77777777" w:rsidR="00697D52" w:rsidRPr="002315FD" w:rsidRDefault="00697D52" w:rsidP="002315FD">
      <w:pPr>
        <w:spacing w:line="360" w:lineRule="auto"/>
        <w:ind w:right="49"/>
        <w:contextualSpacing/>
        <w:jc w:val="both"/>
        <w:rPr>
          <w:rFonts w:ascii="Palatino Linotype" w:hAnsi="Palatino Linotype" w:cs="Arial"/>
          <w:color w:val="000000" w:themeColor="text1"/>
        </w:rPr>
      </w:pPr>
    </w:p>
    <w:p w14:paraId="341DCC61" w14:textId="77777777" w:rsidR="001F59F8" w:rsidRPr="002315FD" w:rsidRDefault="00697D52" w:rsidP="002315FD">
      <w:pPr>
        <w:numPr>
          <w:ilvl w:val="0"/>
          <w:numId w:val="1"/>
        </w:numPr>
        <w:spacing w:line="360" w:lineRule="auto"/>
        <w:ind w:left="0" w:right="49" w:firstLine="0"/>
        <w:jc w:val="both"/>
        <w:rPr>
          <w:rFonts w:ascii="Palatino Linotype" w:eastAsia="MS Mincho" w:hAnsi="Palatino Linotype" w:cstheme="majorBidi"/>
        </w:rPr>
      </w:pPr>
      <w:r w:rsidRPr="002315F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16E6E31" w14:textId="77777777" w:rsidR="001F59F8" w:rsidRPr="002315FD" w:rsidRDefault="001F59F8" w:rsidP="002315FD">
      <w:pPr>
        <w:spacing w:line="360" w:lineRule="auto"/>
        <w:ind w:right="49"/>
        <w:jc w:val="both"/>
        <w:rPr>
          <w:rFonts w:ascii="Palatino Linotype" w:eastAsia="MS Mincho" w:hAnsi="Palatino Linotype" w:cstheme="majorBidi"/>
        </w:rPr>
      </w:pPr>
    </w:p>
    <w:p w14:paraId="76AF0483" w14:textId="24861FD9" w:rsidR="008A62B8" w:rsidRPr="002315FD" w:rsidRDefault="004F3082" w:rsidP="002315FD">
      <w:pPr>
        <w:numPr>
          <w:ilvl w:val="0"/>
          <w:numId w:val="1"/>
        </w:numPr>
        <w:spacing w:line="360" w:lineRule="auto"/>
        <w:ind w:left="0" w:right="49" w:firstLine="0"/>
        <w:jc w:val="both"/>
        <w:rPr>
          <w:rFonts w:ascii="Palatino Linotype" w:eastAsia="MS Mincho" w:hAnsi="Palatino Linotype" w:cstheme="majorBidi"/>
        </w:rPr>
      </w:pPr>
      <w:r w:rsidRPr="002315FD">
        <w:rPr>
          <w:rFonts w:ascii="Palatino Linotype" w:hAnsi="Palatino Linotype" w:cs="Arial"/>
          <w:color w:val="000000" w:themeColor="text1"/>
        </w:rPr>
        <w:t xml:space="preserve">No pasa por desapercibido para este Órgano Garante que el </w:t>
      </w:r>
      <w:r w:rsidRPr="002315FD">
        <w:rPr>
          <w:rFonts w:ascii="Palatino Linotype" w:hAnsi="Palatino Linotype" w:cs="Arial"/>
          <w:b/>
          <w:color w:val="000000" w:themeColor="text1"/>
        </w:rPr>
        <w:t>SUJETO OBLIGADO</w:t>
      </w:r>
      <w:r w:rsidRPr="002315FD">
        <w:rPr>
          <w:rFonts w:ascii="Palatino Linotype" w:hAnsi="Palatino Linotype" w:cs="Arial"/>
          <w:color w:val="000000" w:themeColor="text1"/>
        </w:rPr>
        <w:t>, mediante los documentos anexos a su informe justificado</w:t>
      </w:r>
      <w:r w:rsidR="001F59F8" w:rsidRPr="002315FD">
        <w:rPr>
          <w:rFonts w:ascii="Palatino Linotype" w:hAnsi="Palatino Linotype" w:cs="Arial"/>
          <w:color w:val="000000" w:themeColor="text1"/>
        </w:rPr>
        <w:t>,</w:t>
      </w:r>
      <w:r w:rsidRPr="002315FD">
        <w:rPr>
          <w:rFonts w:ascii="Palatino Linotype" w:hAnsi="Palatino Linotype" w:cs="Arial"/>
          <w:color w:val="000000" w:themeColor="text1"/>
        </w:rPr>
        <w:t xml:space="preserve"> </w:t>
      </w:r>
      <w:r w:rsidR="001A73B1" w:rsidRPr="002315FD">
        <w:rPr>
          <w:rFonts w:ascii="Palatino Linotype" w:hAnsi="Palatino Linotype" w:cs="Arial"/>
          <w:color w:val="000000" w:themeColor="text1"/>
        </w:rPr>
        <w:t xml:space="preserve">manifestó </w:t>
      </w:r>
      <w:r w:rsidR="00D336AD" w:rsidRPr="002315FD">
        <w:rPr>
          <w:rFonts w:ascii="Palatino Linotype" w:hAnsi="Palatino Linotype" w:cs="Arial"/>
          <w:color w:val="000000" w:themeColor="text1"/>
        </w:rPr>
        <w:t>que adjunto a é</w:t>
      </w:r>
      <w:r w:rsidRPr="002315FD">
        <w:rPr>
          <w:rFonts w:ascii="Palatino Linotype" w:hAnsi="Palatino Linotype" w:cs="Arial"/>
          <w:color w:val="000000" w:themeColor="text1"/>
        </w:rPr>
        <w:t xml:space="preserve">ste remitió  el acta de la décima segunda sesión ordinaria del Comité Municipal de Transparencia, donde se aprobó la clasificación de carácter confidencial relativo a la Base de Datos personales del H. Ayuntamiento de </w:t>
      </w:r>
      <w:proofErr w:type="spellStart"/>
      <w:r w:rsidRPr="002315FD">
        <w:rPr>
          <w:rFonts w:ascii="Palatino Linotype" w:hAnsi="Palatino Linotype" w:cs="Arial"/>
          <w:color w:val="000000" w:themeColor="text1"/>
        </w:rPr>
        <w:t>Xonacatl</w:t>
      </w:r>
      <w:r w:rsidR="001A73B1" w:rsidRPr="002315FD">
        <w:rPr>
          <w:rFonts w:ascii="Palatino Linotype" w:hAnsi="Palatino Linotype" w:cs="Arial"/>
          <w:color w:val="000000" w:themeColor="text1"/>
        </w:rPr>
        <w:t>án</w:t>
      </w:r>
      <w:proofErr w:type="spellEnd"/>
      <w:r w:rsidR="001A73B1" w:rsidRPr="002315FD">
        <w:rPr>
          <w:rFonts w:ascii="Palatino Linotype" w:hAnsi="Palatino Linotype" w:cs="Arial"/>
          <w:color w:val="000000" w:themeColor="text1"/>
        </w:rPr>
        <w:t>.</w:t>
      </w:r>
    </w:p>
    <w:p w14:paraId="45D46216" w14:textId="77777777" w:rsidR="00D336AD" w:rsidRPr="002315FD" w:rsidRDefault="00D336AD" w:rsidP="002315FD">
      <w:pPr>
        <w:spacing w:line="360" w:lineRule="auto"/>
        <w:ind w:right="49"/>
        <w:jc w:val="both"/>
        <w:rPr>
          <w:rFonts w:ascii="Palatino Linotype" w:eastAsia="MS Mincho" w:hAnsi="Palatino Linotype" w:cstheme="majorBidi"/>
        </w:rPr>
      </w:pPr>
    </w:p>
    <w:p w14:paraId="7FC3AD05" w14:textId="7371001F" w:rsidR="00D336AD" w:rsidRPr="002315FD" w:rsidRDefault="001A73B1" w:rsidP="002315FD">
      <w:pPr>
        <w:numPr>
          <w:ilvl w:val="0"/>
          <w:numId w:val="1"/>
        </w:numPr>
        <w:spacing w:line="360" w:lineRule="auto"/>
        <w:ind w:left="0" w:right="49" w:firstLine="0"/>
        <w:jc w:val="both"/>
        <w:rPr>
          <w:rFonts w:ascii="Palatino Linotype" w:eastAsia="MS Mincho" w:hAnsi="Palatino Linotype" w:cstheme="majorBidi"/>
        </w:rPr>
      </w:pPr>
      <w:r w:rsidRPr="002315FD">
        <w:rPr>
          <w:rFonts w:ascii="Palatino Linotype" w:hAnsi="Palatino Linotype" w:cs="Arial"/>
          <w:color w:val="000000" w:themeColor="text1"/>
        </w:rPr>
        <w:lastRenderedPageBreak/>
        <w:t>No obstante</w:t>
      </w:r>
      <w:r w:rsidR="004F3082" w:rsidRPr="002315FD">
        <w:rPr>
          <w:rFonts w:ascii="Palatino Linotype" w:hAnsi="Palatino Linotype" w:cs="Arial"/>
          <w:color w:val="000000" w:themeColor="text1"/>
        </w:rPr>
        <w:t>, del análisis a dicha acta se desprende que</w:t>
      </w:r>
      <w:r w:rsidR="008A62B8" w:rsidRPr="002315FD">
        <w:rPr>
          <w:rFonts w:ascii="Palatino Linotype" w:hAnsi="Palatino Linotype" w:cs="Arial"/>
          <w:color w:val="000000" w:themeColor="text1"/>
        </w:rPr>
        <w:t xml:space="preserve"> la clasificación</w:t>
      </w:r>
      <w:r w:rsidR="00D336AD" w:rsidRPr="002315FD">
        <w:rPr>
          <w:rFonts w:ascii="Palatino Linotype" w:hAnsi="Palatino Linotype" w:cs="Arial"/>
          <w:color w:val="000000" w:themeColor="text1"/>
        </w:rPr>
        <w:t xml:space="preserve"> </w:t>
      </w:r>
      <w:r w:rsidR="008A62B8" w:rsidRPr="002315FD">
        <w:rPr>
          <w:rFonts w:ascii="Palatino Linotype" w:hAnsi="Palatino Linotype" w:cs="Arial"/>
          <w:color w:val="000000" w:themeColor="text1"/>
        </w:rPr>
        <w:t xml:space="preserve">únicamente hace referencia a </w:t>
      </w:r>
      <w:r w:rsidR="00D336AD" w:rsidRPr="002315FD">
        <w:rPr>
          <w:rFonts w:ascii="Palatino Linotype" w:hAnsi="Palatino Linotype" w:cs="Arial"/>
          <w:color w:val="000000" w:themeColor="text1"/>
        </w:rPr>
        <w:t>la contenida en las</w:t>
      </w:r>
      <w:r w:rsidR="005C4E31" w:rsidRPr="002315FD">
        <w:rPr>
          <w:rFonts w:ascii="Palatino Linotype" w:hAnsi="Palatino Linotype" w:cs="Arial"/>
          <w:color w:val="000000" w:themeColor="text1"/>
        </w:rPr>
        <w:t xml:space="preserve"> bases de datos personales</w:t>
      </w:r>
      <w:r w:rsidR="000C4EE0" w:rsidRPr="002315FD">
        <w:rPr>
          <w:rFonts w:ascii="Palatino Linotype" w:hAnsi="Palatino Linotype" w:cs="Arial"/>
          <w:color w:val="000000" w:themeColor="text1"/>
        </w:rPr>
        <w:t>, sin especificar qué datos personales son susceptibles de testarse o, en su caso, suprimirse</w:t>
      </w:r>
      <w:r w:rsidR="00D336AD" w:rsidRPr="002315FD">
        <w:rPr>
          <w:rFonts w:ascii="Palatino Linotype" w:hAnsi="Palatino Linotype" w:cs="Arial"/>
          <w:color w:val="000000" w:themeColor="text1"/>
        </w:rPr>
        <w:t xml:space="preserve">; luego entonces, si el </w:t>
      </w:r>
      <w:r w:rsidR="00D336AD" w:rsidRPr="002315FD">
        <w:rPr>
          <w:rFonts w:ascii="Palatino Linotype" w:hAnsi="Palatino Linotype" w:cs="Arial"/>
          <w:b/>
          <w:color w:val="000000" w:themeColor="text1"/>
        </w:rPr>
        <w:t>SUJETO OBLIGADO</w:t>
      </w:r>
      <w:r w:rsidR="00D336AD" w:rsidRPr="002315FD">
        <w:rPr>
          <w:rFonts w:ascii="Palatino Linotype" w:hAnsi="Palatino Linotype" w:cs="Arial"/>
          <w:color w:val="000000" w:themeColor="text1"/>
        </w:rPr>
        <w:t xml:space="preserve"> refirió que lo</w:t>
      </w:r>
      <w:r w:rsidR="00690AD3" w:rsidRPr="002315FD">
        <w:rPr>
          <w:rFonts w:ascii="Palatino Linotype" w:hAnsi="Palatino Linotype" w:cs="Arial"/>
          <w:color w:val="000000" w:themeColor="text1"/>
        </w:rPr>
        <w:t>s documentos</w:t>
      </w:r>
      <w:r w:rsidR="00D336AD" w:rsidRPr="002315FD">
        <w:rPr>
          <w:rFonts w:ascii="Palatino Linotype" w:hAnsi="Palatino Linotype" w:cs="Arial"/>
          <w:color w:val="000000" w:themeColor="text1"/>
        </w:rPr>
        <w:t xml:space="preserve"> que proporcionó a la particular corresponde</w:t>
      </w:r>
      <w:r w:rsidR="00690AD3" w:rsidRPr="002315FD">
        <w:rPr>
          <w:rFonts w:ascii="Palatino Linotype" w:hAnsi="Palatino Linotype" w:cs="Arial"/>
          <w:color w:val="000000" w:themeColor="text1"/>
        </w:rPr>
        <w:t>n</w:t>
      </w:r>
      <w:r w:rsidR="00D336AD" w:rsidRPr="002315FD">
        <w:rPr>
          <w:rFonts w:ascii="Palatino Linotype" w:hAnsi="Palatino Linotype" w:cs="Arial"/>
          <w:color w:val="000000" w:themeColor="text1"/>
        </w:rPr>
        <w:t xml:space="preserve"> a la nómina, </w:t>
      </w:r>
      <w:r w:rsidR="00690AD3" w:rsidRPr="002315FD">
        <w:rPr>
          <w:rFonts w:ascii="Palatino Linotype" w:hAnsi="Palatino Linotype" w:cs="Arial"/>
          <w:color w:val="000000" w:themeColor="text1"/>
        </w:rPr>
        <w:t xml:space="preserve">por ende </w:t>
      </w:r>
      <w:r w:rsidR="00D336AD" w:rsidRPr="002315FD">
        <w:rPr>
          <w:rFonts w:ascii="Palatino Linotype" w:hAnsi="Palatino Linotype" w:cs="Arial"/>
          <w:color w:val="000000" w:themeColor="text1"/>
        </w:rPr>
        <w:t xml:space="preserve">esta acta no tiene aplicación a los </w:t>
      </w:r>
      <w:r w:rsidR="00690AD3" w:rsidRPr="002315FD">
        <w:rPr>
          <w:rFonts w:ascii="Palatino Linotype" w:hAnsi="Palatino Linotype" w:cs="Arial"/>
          <w:color w:val="000000" w:themeColor="text1"/>
        </w:rPr>
        <w:t>mismos, puesto que se entiende que lo clasificado corresponde a documentos o archivos diversos</w:t>
      </w:r>
      <w:r w:rsidR="001F59F8" w:rsidRPr="002315FD">
        <w:rPr>
          <w:rFonts w:ascii="Palatino Linotype" w:hAnsi="Palatino Linotype" w:cs="Arial"/>
          <w:color w:val="000000" w:themeColor="text1"/>
        </w:rPr>
        <w:t>.</w:t>
      </w:r>
    </w:p>
    <w:p w14:paraId="4C29B9E4" w14:textId="77777777" w:rsidR="001F59F8" w:rsidRPr="002315FD" w:rsidRDefault="001F59F8" w:rsidP="002315FD">
      <w:pPr>
        <w:spacing w:line="360" w:lineRule="auto"/>
        <w:ind w:right="49"/>
        <w:jc w:val="both"/>
        <w:rPr>
          <w:rFonts w:ascii="Palatino Linotype" w:eastAsia="MS Mincho" w:hAnsi="Palatino Linotype" w:cstheme="majorBidi"/>
        </w:rPr>
      </w:pPr>
    </w:p>
    <w:p w14:paraId="5CAF22BC" w14:textId="407D7AFB" w:rsidR="00D336AD" w:rsidRPr="002315FD" w:rsidRDefault="00690AD3" w:rsidP="002315FD">
      <w:pPr>
        <w:numPr>
          <w:ilvl w:val="0"/>
          <w:numId w:val="1"/>
        </w:numPr>
        <w:spacing w:line="360" w:lineRule="auto"/>
        <w:ind w:left="0" w:right="49" w:firstLine="0"/>
        <w:jc w:val="both"/>
        <w:rPr>
          <w:rFonts w:ascii="Palatino Linotype" w:eastAsia="MS Mincho" w:hAnsi="Palatino Linotype" w:cstheme="majorBidi"/>
        </w:rPr>
      </w:pPr>
      <w:r w:rsidRPr="002315FD">
        <w:rPr>
          <w:rFonts w:ascii="Palatino Linotype" w:eastAsia="MS Mincho" w:hAnsi="Palatino Linotype" w:cstheme="majorBidi"/>
        </w:rPr>
        <w:t>Así, p</w:t>
      </w:r>
      <w:r w:rsidR="001F59F8" w:rsidRPr="002315FD">
        <w:rPr>
          <w:rFonts w:ascii="Palatino Linotype" w:eastAsia="MS Mincho" w:hAnsi="Palatino Linotype" w:cstheme="majorBidi"/>
        </w:rPr>
        <w:t>or lo ya</w:t>
      </w:r>
      <w:r w:rsidRPr="002315FD">
        <w:rPr>
          <w:rFonts w:ascii="Palatino Linotype" w:eastAsia="MS Mincho" w:hAnsi="Palatino Linotype" w:cstheme="majorBidi"/>
        </w:rPr>
        <w:t xml:space="preserve"> argumentado</w:t>
      </w:r>
      <w:r w:rsidR="001F59F8" w:rsidRPr="002315FD">
        <w:rPr>
          <w:rFonts w:ascii="Palatino Linotype" w:eastAsia="MS Mincho" w:hAnsi="Palatino Linotype" w:cstheme="majorBidi"/>
        </w:rPr>
        <w:t xml:space="preserve"> es que resulta importante hacer del conocimiento a las partes que los documentos que se ordenan en esta resolución, por contener datos personales, es que se ordena la generación de su versión pública, así como el acuerdo que emita el Comité Municipal de Transparencia, donde se clasifique como confidencial los datos que encuadren en los supuestos jurídicos, como ya se ha mencionado en el presente considerando.</w:t>
      </w:r>
    </w:p>
    <w:p w14:paraId="59080B89" w14:textId="77777777" w:rsidR="001A73B1" w:rsidRPr="002315FD" w:rsidRDefault="001A73B1" w:rsidP="002315FD">
      <w:pPr>
        <w:spacing w:line="360" w:lineRule="auto"/>
        <w:ind w:right="49"/>
        <w:jc w:val="both"/>
        <w:rPr>
          <w:rFonts w:ascii="Palatino Linotype" w:eastAsia="MS Mincho" w:hAnsi="Palatino Linotype" w:cstheme="majorBidi"/>
        </w:rPr>
      </w:pPr>
    </w:p>
    <w:p w14:paraId="52363D11" w14:textId="1DA56B3E" w:rsidR="00C61173" w:rsidRPr="002315FD" w:rsidRDefault="00D47A9A" w:rsidP="002315FD">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2315FD">
        <w:rPr>
          <w:rFonts w:ascii="Palatino Linotype" w:eastAsia="MS Mincho" w:hAnsi="Palatino Linotype" w:cs="Arial"/>
          <w:color w:val="000000" w:themeColor="text1"/>
          <w:lang w:val="es-MX"/>
        </w:rPr>
        <w:t>Co</w:t>
      </w:r>
      <w:r w:rsidR="00C61173" w:rsidRPr="002315FD">
        <w:rPr>
          <w:rFonts w:ascii="Palatino Linotype" w:eastAsia="MS Mincho" w:hAnsi="Palatino Linotype" w:cs="Arial"/>
          <w:color w:val="000000" w:themeColor="text1"/>
          <w:lang w:val="es-MX"/>
        </w:rPr>
        <w:t xml:space="preserve">nsecuentemente, en términos del artículo 186, </w:t>
      </w:r>
      <w:r w:rsidR="007525BF" w:rsidRPr="002315FD">
        <w:rPr>
          <w:rFonts w:ascii="Palatino Linotype" w:eastAsia="MS Mincho" w:hAnsi="Palatino Linotype" w:cs="Arial"/>
          <w:color w:val="000000" w:themeColor="text1"/>
          <w:lang w:val="es-MX"/>
        </w:rPr>
        <w:t>fracción III</w:t>
      </w:r>
      <w:r w:rsidR="00C61173" w:rsidRPr="002315FD">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0C54A8" w:rsidRPr="002315FD">
        <w:rPr>
          <w:rFonts w:ascii="Palatino Linotype" w:eastAsia="MS Mincho" w:hAnsi="Palatino Linotype" w:cs="Arial"/>
          <w:b/>
          <w:color w:val="000000" w:themeColor="text1"/>
          <w:lang w:val="es-MX"/>
        </w:rPr>
        <w:t>REVOCAR</w:t>
      </w:r>
      <w:r w:rsidR="00C61173" w:rsidRPr="002315FD">
        <w:rPr>
          <w:rFonts w:ascii="Palatino Linotype" w:eastAsia="MS Mincho" w:hAnsi="Palatino Linotype" w:cs="Arial"/>
          <w:color w:val="000000" w:themeColor="text1"/>
          <w:lang w:val="es-MX"/>
        </w:rPr>
        <w:t xml:space="preserve"> la respuesta del recurso de revisión 04</w:t>
      </w:r>
      <w:r w:rsidR="007D76E5" w:rsidRPr="002315FD">
        <w:rPr>
          <w:rFonts w:ascii="Palatino Linotype" w:eastAsia="MS Mincho" w:hAnsi="Palatino Linotype" w:cs="Arial"/>
          <w:color w:val="000000" w:themeColor="text1"/>
          <w:lang w:val="es-MX"/>
        </w:rPr>
        <w:t>578</w:t>
      </w:r>
      <w:r w:rsidR="00C61173" w:rsidRPr="002315FD">
        <w:rPr>
          <w:rFonts w:ascii="Palatino Linotype" w:eastAsia="MS Mincho" w:hAnsi="Palatino Linotype" w:cs="Arial"/>
          <w:color w:val="000000" w:themeColor="text1"/>
          <w:lang w:val="es-MX"/>
        </w:rPr>
        <w:t>/INFOEM/IP/RR/2018.</w:t>
      </w:r>
    </w:p>
    <w:p w14:paraId="145D1689" w14:textId="0455802D" w:rsidR="00C61173" w:rsidRPr="002315FD" w:rsidRDefault="00C61173" w:rsidP="002315FD">
      <w:pPr>
        <w:tabs>
          <w:tab w:val="left" w:pos="0"/>
        </w:tabs>
        <w:spacing w:line="360" w:lineRule="auto"/>
        <w:ind w:right="49"/>
        <w:contextualSpacing/>
        <w:jc w:val="both"/>
        <w:rPr>
          <w:rFonts w:ascii="Palatino Linotype" w:eastAsia="MS Mincho" w:hAnsi="Palatino Linotype" w:cs="Arial"/>
          <w:i/>
        </w:rPr>
      </w:pPr>
    </w:p>
    <w:p w14:paraId="6AC4852F" w14:textId="51C7C3DD" w:rsidR="004D49AB" w:rsidRPr="002315FD" w:rsidRDefault="00AD0569" w:rsidP="002315FD">
      <w:pPr>
        <w:numPr>
          <w:ilvl w:val="0"/>
          <w:numId w:val="1"/>
        </w:numPr>
        <w:tabs>
          <w:tab w:val="left" w:pos="0"/>
        </w:tabs>
        <w:spacing w:line="360" w:lineRule="auto"/>
        <w:ind w:left="0" w:right="49" w:firstLine="0"/>
        <w:contextualSpacing/>
        <w:jc w:val="both"/>
        <w:rPr>
          <w:rFonts w:ascii="Palatino Linotype" w:eastAsia="MS Mincho" w:hAnsi="Palatino Linotype" w:cs="Arial"/>
          <w:i/>
        </w:rPr>
      </w:pPr>
      <w:r w:rsidRPr="002315FD">
        <w:rPr>
          <w:rFonts w:ascii="Palatino Linotype" w:eastAsia="MS Mincho" w:hAnsi="Palatino Linotype" w:cstheme="majorBidi"/>
        </w:rPr>
        <w:t xml:space="preserve">Por </w:t>
      </w:r>
      <w:r w:rsidRPr="002315FD">
        <w:rPr>
          <w:rFonts w:ascii="Palatino Linotype" w:hAnsi="Palatino Linotype" w:cs="Arial"/>
          <w:lang w:eastAsia="es-MX"/>
        </w:rPr>
        <w:t>lo</w:t>
      </w:r>
      <w:r w:rsidRPr="002315FD">
        <w:rPr>
          <w:rFonts w:ascii="Palatino Linotype" w:eastAsia="MS Mincho" w:hAnsi="Palatino Linotype" w:cstheme="majorBidi"/>
        </w:rPr>
        <w:t xml:space="preserve"> anteriormente expuesto y fundado este </w:t>
      </w:r>
      <w:r w:rsidRPr="002315FD">
        <w:rPr>
          <w:rFonts w:ascii="Palatino Linotype" w:eastAsia="MS Mincho" w:hAnsi="Palatino Linotype" w:cstheme="majorBidi"/>
          <w:b/>
        </w:rPr>
        <w:t>ÓRGANO GARANTE</w:t>
      </w:r>
      <w:r w:rsidR="00C61173" w:rsidRPr="002315FD">
        <w:rPr>
          <w:rFonts w:ascii="Palatino Linotype" w:eastAsia="MS Mincho" w:hAnsi="Palatino Linotype" w:cstheme="majorBidi"/>
        </w:rPr>
        <w:t xml:space="preserve"> emite los siguientes:</w:t>
      </w:r>
    </w:p>
    <w:p w14:paraId="53475E84" w14:textId="77777777" w:rsidR="004472C2" w:rsidRPr="002315FD" w:rsidRDefault="004472C2" w:rsidP="002315FD">
      <w:pPr>
        <w:pStyle w:val="Ttulo1"/>
        <w:tabs>
          <w:tab w:val="left" w:pos="0"/>
        </w:tabs>
        <w:spacing w:before="0" w:line="360" w:lineRule="auto"/>
        <w:jc w:val="center"/>
        <w:rPr>
          <w:b/>
          <w:szCs w:val="24"/>
        </w:rPr>
      </w:pPr>
      <w:bookmarkStart w:id="52" w:name="_Toc536621635"/>
      <w:bookmarkStart w:id="53" w:name="_Toc371267"/>
      <w:r w:rsidRPr="002315FD">
        <w:rPr>
          <w:b/>
          <w:szCs w:val="24"/>
        </w:rPr>
        <w:lastRenderedPageBreak/>
        <w:t>RESOLUTIVOS</w:t>
      </w:r>
      <w:bookmarkEnd w:id="52"/>
      <w:bookmarkEnd w:id="53"/>
    </w:p>
    <w:p w14:paraId="7401E2D7" w14:textId="77777777" w:rsidR="004472C2" w:rsidRPr="002315FD" w:rsidRDefault="004472C2" w:rsidP="002315FD">
      <w:pPr>
        <w:spacing w:line="360" w:lineRule="auto"/>
        <w:rPr>
          <w:rFonts w:ascii="Palatino Linotype" w:hAnsi="Palatino Linotype"/>
          <w:lang w:eastAsia="en-US"/>
        </w:rPr>
      </w:pPr>
    </w:p>
    <w:p w14:paraId="076839BC" w14:textId="059391AB" w:rsidR="004472C2" w:rsidRPr="002315FD" w:rsidRDefault="004472C2" w:rsidP="002315FD">
      <w:pPr>
        <w:spacing w:line="360" w:lineRule="auto"/>
        <w:jc w:val="both"/>
        <w:rPr>
          <w:rFonts w:ascii="Palatino Linotype" w:eastAsia="Times New Roman" w:hAnsi="Palatino Linotype" w:cs="Times New Roman"/>
        </w:rPr>
      </w:pPr>
      <w:r w:rsidRPr="002315FD">
        <w:rPr>
          <w:rFonts w:ascii="Palatino Linotype" w:eastAsia="Times New Roman" w:hAnsi="Palatino Linotype" w:cs="Arial"/>
          <w:b/>
        </w:rPr>
        <w:t xml:space="preserve">PRIMERO. </w:t>
      </w:r>
      <w:r w:rsidRPr="002315FD">
        <w:rPr>
          <w:rFonts w:ascii="Palatino Linotype" w:eastAsia="Times New Roman" w:hAnsi="Palatino Linotype" w:cs="Arial"/>
        </w:rPr>
        <w:t xml:space="preserve">Resultan </w:t>
      </w:r>
      <w:r w:rsidR="007D76E5" w:rsidRPr="002315FD">
        <w:rPr>
          <w:rFonts w:ascii="Palatino Linotype" w:eastAsia="Times New Roman" w:hAnsi="Palatino Linotype" w:cs="Arial"/>
        </w:rPr>
        <w:t xml:space="preserve">parcialmente </w:t>
      </w:r>
      <w:r w:rsidRPr="002315FD">
        <w:rPr>
          <w:rFonts w:ascii="Palatino Linotype" w:eastAsia="Times New Roman" w:hAnsi="Palatino Linotype" w:cs="Arial"/>
        </w:rPr>
        <w:t>fundadas las</w:t>
      </w:r>
      <w:r w:rsidRPr="002315FD">
        <w:rPr>
          <w:rFonts w:ascii="Palatino Linotype" w:eastAsia="Times New Roman" w:hAnsi="Palatino Linotype" w:cs="Arial"/>
          <w:b/>
        </w:rPr>
        <w:t xml:space="preserve"> </w:t>
      </w:r>
      <w:r w:rsidRPr="002315FD">
        <w:rPr>
          <w:rFonts w:ascii="Palatino Linotype" w:eastAsia="Times New Roman" w:hAnsi="Palatino Linotype" w:cs="Arial"/>
        </w:rPr>
        <w:t xml:space="preserve">razones y motivos de inconformidad hechos valer </w:t>
      </w:r>
      <w:r w:rsidRPr="002315FD">
        <w:rPr>
          <w:rFonts w:ascii="Palatino Linotype" w:eastAsia="Calibri" w:hAnsi="Palatino Linotype" w:cs="Arial"/>
        </w:rPr>
        <w:t xml:space="preserve">en el recurso de revisión </w:t>
      </w:r>
      <w:r w:rsidRPr="002315FD">
        <w:rPr>
          <w:rFonts w:ascii="Palatino Linotype" w:hAnsi="Palatino Linotype" w:cs="Arial"/>
          <w:b/>
          <w:bCs/>
        </w:rPr>
        <w:t>04</w:t>
      </w:r>
      <w:r w:rsidR="007D76E5" w:rsidRPr="002315FD">
        <w:rPr>
          <w:rFonts w:ascii="Palatino Linotype" w:hAnsi="Palatino Linotype" w:cs="Arial"/>
          <w:b/>
          <w:bCs/>
        </w:rPr>
        <w:t>578</w:t>
      </w:r>
      <w:r w:rsidRPr="002315FD">
        <w:rPr>
          <w:rFonts w:ascii="Palatino Linotype" w:hAnsi="Palatino Linotype" w:cs="Arial"/>
          <w:b/>
          <w:bCs/>
        </w:rPr>
        <w:t xml:space="preserve">/INFOEM/IP/RR/2018,  </w:t>
      </w:r>
      <w:r w:rsidRPr="002315FD">
        <w:rPr>
          <w:rFonts w:ascii="Palatino Linotype" w:hAnsi="Palatino Linotype" w:cs="Arial"/>
          <w:bCs/>
        </w:rPr>
        <w:t xml:space="preserve">en términos del </w:t>
      </w:r>
      <w:r w:rsidRPr="002315FD">
        <w:rPr>
          <w:rFonts w:ascii="Palatino Linotype" w:hAnsi="Palatino Linotype" w:cs="Arial"/>
          <w:b/>
          <w:bCs/>
        </w:rPr>
        <w:t>Considerando</w:t>
      </w:r>
      <w:r w:rsidRPr="002315FD">
        <w:rPr>
          <w:rFonts w:ascii="Palatino Linotype" w:hAnsi="Palatino Linotype" w:cs="Arial"/>
          <w:bCs/>
        </w:rPr>
        <w:t xml:space="preserve"> </w:t>
      </w:r>
      <w:r w:rsidRPr="002315FD">
        <w:rPr>
          <w:rFonts w:ascii="Palatino Linotype" w:hAnsi="Palatino Linotype" w:cs="Arial"/>
          <w:b/>
          <w:bCs/>
        </w:rPr>
        <w:t xml:space="preserve">CUARTO </w:t>
      </w:r>
      <w:r w:rsidRPr="002315FD">
        <w:rPr>
          <w:rFonts w:ascii="Palatino Linotype" w:hAnsi="Palatino Linotype" w:cs="Arial"/>
          <w:bCs/>
        </w:rPr>
        <w:t>de la presente resolución.</w:t>
      </w:r>
    </w:p>
    <w:p w14:paraId="30A2A7C7" w14:textId="33E668E4" w:rsidR="00724519" w:rsidRPr="002315FD" w:rsidRDefault="004472C2" w:rsidP="002315FD">
      <w:pPr>
        <w:spacing w:line="360" w:lineRule="auto"/>
        <w:jc w:val="both"/>
        <w:rPr>
          <w:rFonts w:ascii="Palatino Linotype" w:hAnsi="Palatino Linotype" w:cs="Arial"/>
          <w:bCs/>
        </w:rPr>
      </w:pPr>
      <w:bookmarkStart w:id="54" w:name="_Toc477891768"/>
      <w:bookmarkStart w:id="55" w:name="_Toc477891858"/>
      <w:bookmarkStart w:id="56" w:name="_Toc481576259"/>
      <w:bookmarkStart w:id="57" w:name="_Toc492590391"/>
      <w:bookmarkStart w:id="58" w:name="_Toc462653937"/>
      <w:bookmarkStart w:id="59" w:name="_Toc453696502"/>
      <w:bookmarkStart w:id="60" w:name="_Toc454301155"/>
      <w:r w:rsidRPr="002315FD">
        <w:rPr>
          <w:rFonts w:ascii="Palatino Linotype" w:hAnsi="Palatino Linotype"/>
          <w:b/>
        </w:rPr>
        <w:t>SEGUNDO.</w:t>
      </w:r>
      <w:r w:rsidRPr="002315FD">
        <w:rPr>
          <w:rStyle w:val="Ttulo2Car"/>
          <w:rFonts w:ascii="Palatino Linotype" w:hAnsi="Palatino Linotype"/>
          <w:b/>
          <w:sz w:val="24"/>
          <w:szCs w:val="24"/>
        </w:rPr>
        <w:t xml:space="preserve"> </w:t>
      </w:r>
      <w:bookmarkEnd w:id="54"/>
      <w:bookmarkEnd w:id="55"/>
      <w:bookmarkEnd w:id="56"/>
      <w:bookmarkEnd w:id="57"/>
      <w:bookmarkEnd w:id="58"/>
      <w:bookmarkEnd w:id="59"/>
      <w:bookmarkEnd w:id="60"/>
      <w:r w:rsidRPr="002315FD">
        <w:rPr>
          <w:rFonts w:ascii="Palatino Linotype" w:eastAsia="Calibri" w:hAnsi="Palatino Linotype" w:cs="Arial"/>
        </w:rPr>
        <w:t>Se</w:t>
      </w:r>
      <w:r w:rsidRPr="002315FD">
        <w:rPr>
          <w:rFonts w:ascii="Palatino Linotype" w:eastAsia="Calibri" w:hAnsi="Palatino Linotype" w:cs="Arial"/>
          <w:b/>
        </w:rPr>
        <w:t xml:space="preserve"> </w:t>
      </w:r>
      <w:r w:rsidR="007D76E5" w:rsidRPr="002315FD">
        <w:rPr>
          <w:rFonts w:ascii="Palatino Linotype" w:eastAsia="Calibri" w:hAnsi="Palatino Linotype" w:cs="Arial"/>
          <w:b/>
        </w:rPr>
        <w:t>REVOCA</w:t>
      </w:r>
      <w:r w:rsidRPr="002315FD">
        <w:rPr>
          <w:rFonts w:ascii="Palatino Linotype" w:eastAsia="Calibri" w:hAnsi="Palatino Linotype" w:cs="Arial"/>
          <w:b/>
        </w:rPr>
        <w:t xml:space="preserve"> </w:t>
      </w:r>
      <w:r w:rsidRPr="002315FD">
        <w:rPr>
          <w:rFonts w:ascii="Palatino Linotype" w:eastAsia="Calibri" w:hAnsi="Palatino Linotype" w:cs="Arial"/>
        </w:rPr>
        <w:t xml:space="preserve">la respuesta emitida </w:t>
      </w:r>
      <w:r w:rsidR="007D76E5" w:rsidRPr="002315FD">
        <w:rPr>
          <w:rFonts w:ascii="Palatino Linotype" w:eastAsia="Calibri" w:hAnsi="Palatino Linotype" w:cs="Arial"/>
        </w:rPr>
        <w:t xml:space="preserve">por el </w:t>
      </w:r>
      <w:r w:rsidR="007D76E5" w:rsidRPr="002315FD">
        <w:rPr>
          <w:rFonts w:ascii="Palatino Linotype" w:eastAsia="Calibri" w:hAnsi="Palatino Linotype" w:cs="Arial"/>
          <w:b/>
        </w:rPr>
        <w:t xml:space="preserve">Ayuntamiento de </w:t>
      </w:r>
      <w:proofErr w:type="spellStart"/>
      <w:r w:rsidR="007D76E5" w:rsidRPr="002315FD">
        <w:rPr>
          <w:rFonts w:ascii="Palatino Linotype" w:eastAsia="Calibri" w:hAnsi="Palatino Linotype" w:cs="Arial"/>
          <w:b/>
        </w:rPr>
        <w:t>Xonacatlán</w:t>
      </w:r>
      <w:proofErr w:type="spellEnd"/>
      <w:r w:rsidR="007D76E5" w:rsidRPr="002315FD">
        <w:rPr>
          <w:rFonts w:ascii="Palatino Linotype" w:eastAsia="Calibri" w:hAnsi="Palatino Linotype" w:cs="Arial"/>
        </w:rPr>
        <w:t xml:space="preserve"> y se </w:t>
      </w:r>
      <w:r w:rsidRPr="002315FD">
        <w:rPr>
          <w:rFonts w:ascii="Palatino Linotype" w:eastAsia="Calibri" w:hAnsi="Palatino Linotype" w:cs="Arial"/>
          <w:b/>
        </w:rPr>
        <w:t xml:space="preserve">ORDENA </w:t>
      </w:r>
      <w:r w:rsidRPr="002315FD">
        <w:rPr>
          <w:rFonts w:ascii="Palatino Linotype" w:eastAsia="Times New Roman" w:hAnsi="Palatino Linotype" w:cs="Arial"/>
        </w:rPr>
        <w:t>entregar vía Sistema de Acceso a la Información Mexiquense (SAIMEX)</w:t>
      </w:r>
      <w:r w:rsidRPr="002315FD">
        <w:rPr>
          <w:rFonts w:ascii="Palatino Linotype" w:eastAsia="Times New Roman" w:hAnsi="Palatino Linotype" w:cs="Arial"/>
          <w:b/>
        </w:rPr>
        <w:t>,</w:t>
      </w:r>
      <w:r w:rsidR="007D76E5" w:rsidRPr="002315FD">
        <w:rPr>
          <w:rFonts w:ascii="Palatino Linotype" w:eastAsia="Times New Roman" w:hAnsi="Palatino Linotype" w:cs="Arial"/>
          <w:b/>
        </w:rPr>
        <w:t xml:space="preserve"> </w:t>
      </w:r>
      <w:r w:rsidR="007D76E5" w:rsidRPr="002315FD">
        <w:rPr>
          <w:rFonts w:ascii="Palatino Linotype" w:eastAsia="Times New Roman" w:hAnsi="Palatino Linotype" w:cs="Arial"/>
        </w:rPr>
        <w:t>en versión pública, d</w:t>
      </w:r>
      <w:r w:rsidR="003D78DE" w:rsidRPr="002315FD">
        <w:rPr>
          <w:rFonts w:ascii="Palatino Linotype" w:eastAsia="Times New Roman" w:hAnsi="Palatino Linotype" w:cs="Arial"/>
        </w:rPr>
        <w:t xml:space="preserve">e los servidores públicos señalados </w:t>
      </w:r>
      <w:r w:rsidR="00344F80" w:rsidRPr="002315FD">
        <w:rPr>
          <w:rFonts w:ascii="Palatino Linotype" w:eastAsia="Times New Roman" w:hAnsi="Palatino Linotype" w:cs="Arial"/>
        </w:rPr>
        <w:t xml:space="preserve">en la </w:t>
      </w:r>
      <w:r w:rsidR="007D76E5" w:rsidRPr="002315FD">
        <w:rPr>
          <w:rFonts w:ascii="Palatino Linotype" w:eastAsia="Calibri" w:hAnsi="Palatino Linotype" w:cs="Arial"/>
        </w:rPr>
        <w:t xml:space="preserve">solicitud </w:t>
      </w:r>
      <w:r w:rsidR="007D76E5" w:rsidRPr="002315FD">
        <w:rPr>
          <w:rFonts w:ascii="Palatino Linotype" w:eastAsia="Calibri" w:hAnsi="Palatino Linotype" w:cs="Arial"/>
          <w:b/>
        </w:rPr>
        <w:t>00054/XONACAT/IP/2018</w:t>
      </w:r>
      <w:r w:rsidR="007D76E5" w:rsidRPr="002315FD">
        <w:rPr>
          <w:rFonts w:ascii="Palatino Linotype" w:eastAsia="Calibri" w:hAnsi="Palatino Linotype" w:cs="Arial"/>
        </w:rPr>
        <w:t>,</w:t>
      </w:r>
      <w:r w:rsidRPr="002315FD">
        <w:rPr>
          <w:rFonts w:ascii="Palatino Linotype" w:eastAsia="Times New Roman" w:hAnsi="Palatino Linotype" w:cs="Arial"/>
        </w:rPr>
        <w:t xml:space="preserve"> la siguiente </w:t>
      </w:r>
      <w:r w:rsidRPr="002315FD">
        <w:rPr>
          <w:rFonts w:ascii="Palatino Linotype" w:hAnsi="Palatino Linotype" w:cs="Arial"/>
          <w:bCs/>
        </w:rPr>
        <w:t>información:</w:t>
      </w:r>
    </w:p>
    <w:p w14:paraId="3BD753D1" w14:textId="77777777" w:rsidR="00800C06" w:rsidRPr="002315FD" w:rsidRDefault="00800C06" w:rsidP="002315FD">
      <w:pPr>
        <w:spacing w:line="360" w:lineRule="auto"/>
        <w:jc w:val="both"/>
        <w:rPr>
          <w:rFonts w:ascii="Palatino Linotype" w:hAnsi="Palatino Linotype" w:cs="Arial"/>
          <w:bCs/>
        </w:rPr>
      </w:pPr>
    </w:p>
    <w:p w14:paraId="5E996F6B" w14:textId="0AC5F4EE" w:rsidR="004472C2" w:rsidRPr="002315FD" w:rsidRDefault="00724519" w:rsidP="002315FD">
      <w:pPr>
        <w:pStyle w:val="Prrafodelista"/>
        <w:numPr>
          <w:ilvl w:val="0"/>
          <w:numId w:val="10"/>
        </w:numPr>
        <w:tabs>
          <w:tab w:val="left" w:pos="0"/>
        </w:tabs>
        <w:spacing w:line="360" w:lineRule="auto"/>
        <w:ind w:right="49"/>
        <w:jc w:val="both"/>
        <w:rPr>
          <w:rFonts w:ascii="Palatino Linotype" w:hAnsi="Palatino Linotype" w:cs="Arial"/>
          <w:b/>
        </w:rPr>
      </w:pPr>
      <w:r w:rsidRPr="002315FD">
        <w:rPr>
          <w:rFonts w:ascii="Palatino Linotype" w:eastAsia="MS Mincho" w:hAnsi="Palatino Linotype" w:cs="Arial"/>
          <w:b/>
          <w:color w:val="000000" w:themeColor="text1"/>
          <w:lang w:val="es-MX"/>
        </w:rPr>
        <w:t>Los recibos de nómina de la primera y segunda quincena de agosto y septiembre de</w:t>
      </w:r>
      <w:r w:rsidR="003D78DE" w:rsidRPr="002315FD">
        <w:rPr>
          <w:rFonts w:ascii="Palatino Linotype" w:eastAsia="MS Mincho" w:hAnsi="Palatino Linotype" w:cs="Arial"/>
          <w:b/>
          <w:color w:val="000000" w:themeColor="text1"/>
          <w:lang w:val="es-MX"/>
        </w:rPr>
        <w:t xml:space="preserve"> 2018</w:t>
      </w:r>
      <w:r w:rsidRPr="002315FD">
        <w:rPr>
          <w:rFonts w:ascii="Palatino Linotype" w:eastAsia="MS Mincho" w:hAnsi="Palatino Linotype" w:cs="Arial"/>
          <w:b/>
          <w:color w:val="000000" w:themeColor="text1"/>
          <w:lang w:val="es-MX"/>
        </w:rPr>
        <w:t>.</w:t>
      </w:r>
    </w:p>
    <w:p w14:paraId="523B738A" w14:textId="77777777" w:rsidR="00724519" w:rsidRPr="002315FD" w:rsidRDefault="00724519" w:rsidP="002315FD">
      <w:pPr>
        <w:tabs>
          <w:tab w:val="left" w:pos="0"/>
        </w:tabs>
        <w:spacing w:line="360" w:lineRule="auto"/>
        <w:ind w:right="49"/>
        <w:jc w:val="both"/>
        <w:rPr>
          <w:rFonts w:ascii="Palatino Linotype" w:hAnsi="Palatino Linotype" w:cs="Arial"/>
          <w:b/>
        </w:rPr>
      </w:pPr>
    </w:p>
    <w:p w14:paraId="1CCE3698" w14:textId="25F6B9F8" w:rsidR="004472C2" w:rsidRPr="002315FD" w:rsidRDefault="000A2D06" w:rsidP="002315FD">
      <w:pPr>
        <w:autoSpaceDE w:val="0"/>
        <w:autoSpaceDN w:val="0"/>
        <w:adjustRightInd w:val="0"/>
        <w:spacing w:line="360" w:lineRule="auto"/>
        <w:ind w:right="49"/>
        <w:jc w:val="both"/>
        <w:rPr>
          <w:rFonts w:ascii="Palatino Linotype" w:eastAsia="Calibri" w:hAnsi="Palatino Linotype" w:cs="Arial"/>
          <w:b/>
        </w:rPr>
      </w:pPr>
      <w:r w:rsidRPr="002315F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923C5" w:rsidRPr="00E923C5">
        <w:rPr>
          <w:rFonts w:ascii="Palatino Linotype" w:eastAsia="Calibri" w:hAnsi="Palatino Linotype" w:cs="Arial"/>
          <w:b/>
          <w:highlight w:val="black"/>
        </w:rPr>
        <w:t>-------------------------------------------</w:t>
      </w:r>
      <w:r w:rsidRPr="00E923C5">
        <w:rPr>
          <w:rFonts w:ascii="Palatino Linotype" w:eastAsia="Calibri" w:hAnsi="Palatino Linotype" w:cs="Arial"/>
          <w:b/>
          <w:highlight w:val="black"/>
        </w:rPr>
        <w:t xml:space="preserve"> </w:t>
      </w:r>
      <w:r w:rsidR="00E923C5" w:rsidRPr="00E923C5">
        <w:rPr>
          <w:rFonts w:ascii="Palatino Linotype" w:eastAsia="Calibri" w:hAnsi="Palatino Linotype" w:cs="Arial"/>
          <w:b/>
          <w:highlight w:val="black"/>
        </w:rPr>
        <w:t>------------------------</w:t>
      </w:r>
      <w:r w:rsidRPr="002315FD">
        <w:rPr>
          <w:rFonts w:ascii="Palatino Linotype" w:eastAsia="Calibri" w:hAnsi="Palatino Linotype" w:cs="Arial"/>
          <w:b/>
        </w:rPr>
        <w:t>.</w:t>
      </w:r>
    </w:p>
    <w:p w14:paraId="39E0BC15" w14:textId="77777777" w:rsidR="003D78DE" w:rsidRPr="002315FD" w:rsidRDefault="003D78DE" w:rsidP="002315FD">
      <w:pPr>
        <w:autoSpaceDE w:val="0"/>
        <w:autoSpaceDN w:val="0"/>
        <w:adjustRightInd w:val="0"/>
        <w:spacing w:line="360" w:lineRule="auto"/>
        <w:ind w:right="49"/>
        <w:jc w:val="both"/>
        <w:rPr>
          <w:rFonts w:ascii="Palatino Linotype" w:eastAsia="Calibri" w:hAnsi="Palatino Linotype" w:cs="Arial"/>
          <w:b/>
        </w:rPr>
      </w:pPr>
    </w:p>
    <w:p w14:paraId="2E111EEA" w14:textId="77777777" w:rsidR="004472C2" w:rsidRPr="002315FD" w:rsidRDefault="004472C2" w:rsidP="002315FD">
      <w:pPr>
        <w:autoSpaceDE w:val="0"/>
        <w:autoSpaceDN w:val="0"/>
        <w:adjustRightInd w:val="0"/>
        <w:spacing w:line="360" w:lineRule="auto"/>
        <w:ind w:right="49"/>
        <w:jc w:val="both"/>
        <w:rPr>
          <w:rFonts w:ascii="Palatino Linotype" w:hAnsi="Palatino Linotype"/>
          <w:color w:val="222222"/>
          <w:shd w:val="clear" w:color="auto" w:fill="FFFFFF"/>
        </w:rPr>
      </w:pPr>
      <w:r w:rsidRPr="002315FD">
        <w:rPr>
          <w:rFonts w:ascii="Palatino Linotype" w:eastAsia="Palatino Linotype" w:hAnsi="Palatino Linotype" w:cs="Palatino Linotype"/>
          <w:b/>
        </w:rPr>
        <w:lastRenderedPageBreak/>
        <w:t xml:space="preserve">TERCERO. Notifíquese </w:t>
      </w:r>
      <w:r w:rsidRPr="002315FD">
        <w:rPr>
          <w:rFonts w:ascii="Palatino Linotype" w:eastAsia="Palatino Linotype" w:hAnsi="Palatino Linotype" w:cs="Palatino Linotype"/>
        </w:rPr>
        <w:t xml:space="preserve">al Titular de la Unidad de Transparencia del </w:t>
      </w:r>
      <w:r w:rsidRPr="002315FD">
        <w:rPr>
          <w:rFonts w:ascii="Palatino Linotype" w:eastAsia="Palatino Linotype" w:hAnsi="Palatino Linotype" w:cs="Palatino Linotype"/>
          <w:b/>
        </w:rPr>
        <w:t>SUJETO OBLIGADO</w:t>
      </w:r>
      <w:r w:rsidRPr="002315F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315FD">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2315FD" w:rsidRDefault="003B5515" w:rsidP="002315FD">
      <w:pPr>
        <w:autoSpaceDE w:val="0"/>
        <w:autoSpaceDN w:val="0"/>
        <w:adjustRightInd w:val="0"/>
        <w:spacing w:line="360" w:lineRule="auto"/>
        <w:ind w:right="49"/>
        <w:jc w:val="both"/>
        <w:rPr>
          <w:rFonts w:ascii="Palatino Linotype" w:eastAsia="Calibri" w:hAnsi="Palatino Linotype" w:cs="Arial"/>
        </w:rPr>
      </w:pPr>
    </w:p>
    <w:p w14:paraId="61DBCB9A" w14:textId="21D1EA57" w:rsidR="004472C2" w:rsidRPr="002315FD" w:rsidRDefault="004472C2" w:rsidP="002315FD">
      <w:pPr>
        <w:autoSpaceDE w:val="0"/>
        <w:autoSpaceDN w:val="0"/>
        <w:adjustRightInd w:val="0"/>
        <w:spacing w:line="360" w:lineRule="auto"/>
        <w:ind w:right="49"/>
        <w:jc w:val="both"/>
        <w:rPr>
          <w:rFonts w:ascii="Palatino Linotype" w:hAnsi="Palatino Linotype"/>
        </w:rPr>
      </w:pPr>
      <w:r w:rsidRPr="002315FD">
        <w:rPr>
          <w:rFonts w:ascii="Palatino Linotype" w:eastAsia="Times New Roman" w:hAnsi="Palatino Linotype" w:cs="Arial"/>
          <w:b/>
        </w:rPr>
        <w:t xml:space="preserve">CUARTO. </w:t>
      </w:r>
      <w:r w:rsidRPr="002315FD">
        <w:rPr>
          <w:rFonts w:ascii="Palatino Linotype" w:eastAsia="Times New Roman" w:hAnsi="Palatino Linotype" w:cs="Times New Roman"/>
          <w:b/>
          <w:bCs/>
          <w:color w:val="222222"/>
        </w:rPr>
        <w:t>Notifíquese a</w:t>
      </w:r>
      <w:r w:rsidRPr="002315FD">
        <w:rPr>
          <w:rFonts w:ascii="Palatino Linotype" w:hAnsi="Palatino Linotype"/>
          <w:b/>
        </w:rPr>
        <w:t xml:space="preserve"> </w:t>
      </w:r>
      <w:r w:rsidR="00E923C5" w:rsidRPr="00E923C5">
        <w:rPr>
          <w:rFonts w:ascii="Palatino Linotype" w:eastAsia="Calibri" w:hAnsi="Palatino Linotype" w:cs="Arial"/>
          <w:b/>
          <w:highlight w:val="black"/>
        </w:rPr>
        <w:t>-------------------------------------------------------</w:t>
      </w:r>
      <w:r w:rsidR="000A2D06" w:rsidRPr="002315FD">
        <w:rPr>
          <w:rFonts w:ascii="Palatino Linotype" w:hAnsi="Palatino Linotype"/>
        </w:rPr>
        <w:t xml:space="preserve"> </w:t>
      </w:r>
      <w:r w:rsidRPr="002315FD">
        <w:rPr>
          <w:rFonts w:ascii="Palatino Linotype" w:hAnsi="Palatino Linotype"/>
        </w:rPr>
        <w:t>la presente resolución.</w:t>
      </w:r>
    </w:p>
    <w:p w14:paraId="231274C7" w14:textId="77777777" w:rsidR="00184FB9" w:rsidRPr="002315FD" w:rsidRDefault="00184FB9" w:rsidP="002315FD">
      <w:pPr>
        <w:autoSpaceDE w:val="0"/>
        <w:autoSpaceDN w:val="0"/>
        <w:adjustRightInd w:val="0"/>
        <w:spacing w:line="360" w:lineRule="auto"/>
        <w:ind w:right="49"/>
        <w:jc w:val="both"/>
        <w:rPr>
          <w:rFonts w:ascii="Palatino Linotype" w:eastAsia="Calibri" w:hAnsi="Palatino Linotype" w:cs="Arial"/>
          <w:color w:val="FF0000"/>
        </w:rPr>
      </w:pPr>
    </w:p>
    <w:p w14:paraId="481EAF8E" w14:textId="5076F274" w:rsidR="004472C2" w:rsidRPr="002315FD" w:rsidRDefault="002315FD" w:rsidP="002315FD">
      <w:pPr>
        <w:autoSpaceDE w:val="0"/>
        <w:autoSpaceDN w:val="0"/>
        <w:adjustRightInd w:val="0"/>
        <w:spacing w:line="360" w:lineRule="auto"/>
        <w:ind w:right="49"/>
        <w:jc w:val="both"/>
        <w:rPr>
          <w:rFonts w:ascii="Palatino Linotype" w:eastAsia="MS Mincho" w:hAnsi="Palatino Linotype" w:cs="Times New Roman"/>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3360" behindDoc="0" locked="0" layoutInCell="1" allowOverlap="1" wp14:anchorId="684963B2" wp14:editId="255D358E">
                <wp:simplePos x="0" y="0"/>
                <wp:positionH relativeFrom="column">
                  <wp:posOffset>43815</wp:posOffset>
                </wp:positionH>
                <wp:positionV relativeFrom="paragraph">
                  <wp:posOffset>1515110</wp:posOffset>
                </wp:positionV>
                <wp:extent cx="5467350" cy="2800350"/>
                <wp:effectExtent l="38100" t="19050" r="76200" b="95250"/>
                <wp:wrapNone/>
                <wp:docPr id="4" name="Conector recto 4"/>
                <wp:cNvGraphicFramePr/>
                <a:graphic xmlns:a="http://schemas.openxmlformats.org/drawingml/2006/main">
                  <a:graphicData uri="http://schemas.microsoft.com/office/word/2010/wordprocessingShape">
                    <wps:wsp>
                      <wps:cNvCnPr/>
                      <wps:spPr>
                        <a:xfrm>
                          <a:off x="0" y="0"/>
                          <a:ext cx="5467350" cy="2800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17A079"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5pt,119.3pt" to="433.9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" strokecolor="#4f81bd [3204]" strokeweight="2pt">
                <v:shadow on="t" color="black" opacity="24903f" origin=",.5" offset="0,.55556mm"/>
              </v:line>
            </w:pict>
          </mc:Fallback>
        </mc:AlternateContent>
      </w:r>
      <w:r w:rsidR="004472C2" w:rsidRPr="002315FD">
        <w:rPr>
          <w:rFonts w:ascii="Palatino Linotype" w:eastAsia="MS Mincho" w:hAnsi="Palatino Linotype" w:cs="Times New Roman"/>
          <w:b/>
        </w:rPr>
        <w:t>QUINTO.</w:t>
      </w:r>
      <w:r w:rsidR="004472C2" w:rsidRPr="002315FD">
        <w:rPr>
          <w:rFonts w:ascii="Palatino Linotype" w:eastAsia="MS Mincho" w:hAnsi="Palatino Linotype" w:cs="Times New Roman"/>
        </w:rPr>
        <w:t xml:space="preserve"> Se hace del conocimiento de </w:t>
      </w:r>
      <w:r w:rsidR="00E923C5" w:rsidRPr="00E923C5">
        <w:rPr>
          <w:rFonts w:ascii="Palatino Linotype" w:eastAsia="Calibri" w:hAnsi="Palatino Linotype" w:cs="Arial"/>
          <w:b/>
          <w:highlight w:val="black"/>
        </w:rPr>
        <w:t>--------------------------------------------------------</w:t>
      </w:r>
      <w:bookmarkStart w:id="61" w:name="_GoBack"/>
      <w:bookmarkEnd w:id="61"/>
      <w:r w:rsidR="000A2D06" w:rsidRPr="002315FD">
        <w:rPr>
          <w:rFonts w:ascii="Palatino Linotype" w:eastAsia="MS Mincho" w:hAnsi="Palatino Linotype" w:cs="Times New Roman"/>
        </w:rPr>
        <w:t xml:space="preserve"> </w:t>
      </w:r>
      <w:r w:rsidR="004472C2" w:rsidRPr="002315FD">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004472C2" w:rsidRPr="002315FD">
        <w:rPr>
          <w:rFonts w:ascii="Palatino Linotype" w:eastAsia="MS Mincho" w:hAnsi="Palatino Linotype" w:cs="Times New Roman"/>
          <w:bCs/>
        </w:rPr>
        <w:t>vía juicio de amparo</w:t>
      </w:r>
      <w:r w:rsidR="004472C2" w:rsidRPr="002315FD">
        <w:rPr>
          <w:rFonts w:ascii="Palatino Linotype" w:eastAsia="MS Mincho" w:hAnsi="Palatino Linotype" w:cs="Times New Roman"/>
        </w:rPr>
        <w:t> en los términos de las leyes aplicables.</w:t>
      </w:r>
    </w:p>
    <w:p w14:paraId="05AB2271" w14:textId="77777777" w:rsidR="003B5515" w:rsidRDefault="003B5515" w:rsidP="002315FD">
      <w:pPr>
        <w:autoSpaceDE w:val="0"/>
        <w:autoSpaceDN w:val="0"/>
        <w:adjustRightInd w:val="0"/>
        <w:spacing w:line="360" w:lineRule="auto"/>
        <w:ind w:right="49"/>
        <w:jc w:val="both"/>
        <w:rPr>
          <w:rFonts w:ascii="Palatino Linotype" w:eastAsia="Calibri" w:hAnsi="Palatino Linotype" w:cs="Arial"/>
        </w:rPr>
      </w:pPr>
    </w:p>
    <w:p w14:paraId="77B1DA96" w14:textId="77777777" w:rsidR="002315FD" w:rsidRDefault="002315FD" w:rsidP="002315FD">
      <w:pPr>
        <w:autoSpaceDE w:val="0"/>
        <w:autoSpaceDN w:val="0"/>
        <w:adjustRightInd w:val="0"/>
        <w:spacing w:line="360" w:lineRule="auto"/>
        <w:ind w:right="49"/>
        <w:jc w:val="both"/>
        <w:rPr>
          <w:rFonts w:ascii="Palatino Linotype" w:eastAsia="Calibri" w:hAnsi="Palatino Linotype" w:cs="Arial"/>
        </w:rPr>
      </w:pPr>
    </w:p>
    <w:p w14:paraId="46761632" w14:textId="77777777" w:rsidR="002315FD" w:rsidRDefault="002315FD" w:rsidP="002315FD">
      <w:pPr>
        <w:autoSpaceDE w:val="0"/>
        <w:autoSpaceDN w:val="0"/>
        <w:adjustRightInd w:val="0"/>
        <w:spacing w:line="360" w:lineRule="auto"/>
        <w:ind w:right="49"/>
        <w:jc w:val="both"/>
        <w:rPr>
          <w:rFonts w:ascii="Palatino Linotype" w:eastAsia="Calibri" w:hAnsi="Palatino Linotype" w:cs="Arial"/>
        </w:rPr>
      </w:pPr>
    </w:p>
    <w:p w14:paraId="3B3E490B" w14:textId="77777777" w:rsidR="002315FD" w:rsidRDefault="002315FD" w:rsidP="002315FD">
      <w:pPr>
        <w:autoSpaceDE w:val="0"/>
        <w:autoSpaceDN w:val="0"/>
        <w:adjustRightInd w:val="0"/>
        <w:spacing w:line="360" w:lineRule="auto"/>
        <w:ind w:right="49"/>
        <w:jc w:val="both"/>
        <w:rPr>
          <w:rFonts w:ascii="Palatino Linotype" w:eastAsia="Calibri" w:hAnsi="Palatino Linotype" w:cs="Arial"/>
        </w:rPr>
      </w:pPr>
    </w:p>
    <w:p w14:paraId="5F84EC68" w14:textId="77777777" w:rsidR="002315FD" w:rsidRDefault="002315FD" w:rsidP="002315FD">
      <w:pPr>
        <w:autoSpaceDE w:val="0"/>
        <w:autoSpaceDN w:val="0"/>
        <w:adjustRightInd w:val="0"/>
        <w:spacing w:line="360" w:lineRule="auto"/>
        <w:ind w:right="49"/>
        <w:jc w:val="both"/>
        <w:rPr>
          <w:rFonts w:ascii="Palatino Linotype" w:eastAsia="Calibri" w:hAnsi="Palatino Linotype" w:cs="Arial"/>
        </w:rPr>
      </w:pPr>
    </w:p>
    <w:p w14:paraId="096E4194" w14:textId="77777777" w:rsidR="002315FD" w:rsidRDefault="002315FD" w:rsidP="002315FD">
      <w:pPr>
        <w:autoSpaceDE w:val="0"/>
        <w:autoSpaceDN w:val="0"/>
        <w:adjustRightInd w:val="0"/>
        <w:spacing w:line="360" w:lineRule="auto"/>
        <w:ind w:right="49"/>
        <w:jc w:val="both"/>
        <w:rPr>
          <w:rFonts w:ascii="Palatino Linotype" w:eastAsia="Calibri" w:hAnsi="Palatino Linotype" w:cs="Arial"/>
        </w:rPr>
      </w:pPr>
    </w:p>
    <w:p w14:paraId="65D67E8A" w14:textId="77777777" w:rsidR="002315FD" w:rsidRPr="002315FD" w:rsidRDefault="002315FD" w:rsidP="002315FD">
      <w:pPr>
        <w:autoSpaceDE w:val="0"/>
        <w:autoSpaceDN w:val="0"/>
        <w:adjustRightInd w:val="0"/>
        <w:spacing w:line="360" w:lineRule="auto"/>
        <w:ind w:right="49"/>
        <w:jc w:val="both"/>
        <w:rPr>
          <w:rFonts w:ascii="Palatino Linotype" w:eastAsia="Calibri" w:hAnsi="Palatino Linotype" w:cs="Arial"/>
        </w:rPr>
      </w:pPr>
    </w:p>
    <w:p w14:paraId="5C41C7E8" w14:textId="3F9DF656" w:rsidR="004472C2" w:rsidRDefault="004472C2" w:rsidP="002315FD">
      <w:pPr>
        <w:tabs>
          <w:tab w:val="left" w:pos="0"/>
        </w:tabs>
        <w:spacing w:line="360" w:lineRule="auto"/>
        <w:ind w:right="49"/>
        <w:jc w:val="both"/>
        <w:rPr>
          <w:rFonts w:ascii="Palatino Linotype" w:hAnsi="Palatino Linotype" w:cs="Arial"/>
        </w:rPr>
      </w:pPr>
      <w:r w:rsidRPr="002315FD">
        <w:rPr>
          <w:rFonts w:ascii="Palatino Linotype" w:hAnsi="Palatino Linotype" w:cs="Arial"/>
        </w:rPr>
        <w:lastRenderedPageBreak/>
        <w:t>ASÍ LO RESUELVE, POR UNANIMIDAD DE VOTOS, EL PLENO DEL</w:t>
      </w:r>
      <w:r w:rsidRPr="002315FD">
        <w:rPr>
          <w:rFonts w:ascii="Palatino Linotype" w:eastAsia="Arial Unicode MS" w:hAnsi="Palatino Linotype" w:cs="Arial"/>
        </w:rPr>
        <w:t xml:space="preserve"> INSTITUTO DE TRANSPARENCIA, ACCESO A LA INFORMACIÓN PÚBLICA Y PROTECCIÓN DE DATOS PERSONALES DEL ESTADO DE MÉXICO Y MUNICIPIOS</w:t>
      </w:r>
      <w:r w:rsidRPr="002315FD">
        <w:rPr>
          <w:rFonts w:ascii="Palatino Linotype" w:hAnsi="Palatino Linotype" w:cs="Arial"/>
        </w:rPr>
        <w:t xml:space="preserve">, CONFORMADO POR LOS COMISIONADOS ZULEMA MARTÍNEZ SÁNCHEZ; EVA ABAID YAPUR; JOSÉ GUADALUPE LUNA HERNÁNDEZ; JAVIER MARTÍNEZ </w:t>
      </w:r>
      <w:r w:rsidR="00ED1DD1">
        <w:rPr>
          <w:rFonts w:ascii="Palatino Linotype" w:hAnsi="Palatino Linotype" w:cs="Arial"/>
        </w:rPr>
        <w:t xml:space="preserve"> CRUZ </w:t>
      </w:r>
      <w:r w:rsidRPr="002315FD">
        <w:rPr>
          <w:rFonts w:ascii="Palatino Linotype" w:hAnsi="Palatino Linotype" w:cs="Arial"/>
        </w:rPr>
        <w:t xml:space="preserve">Y LUIS GUSTAVO PARRA NORIEGA; EN LA </w:t>
      </w:r>
      <w:r w:rsidR="00341292">
        <w:rPr>
          <w:rFonts w:ascii="Palatino Linotype" w:hAnsi="Palatino Linotype" w:cs="Arial"/>
        </w:rPr>
        <w:t>SEXTA</w:t>
      </w:r>
      <w:r w:rsidRPr="002315FD">
        <w:rPr>
          <w:rFonts w:ascii="Palatino Linotype" w:hAnsi="Palatino Linotype" w:cs="Arial"/>
        </w:rPr>
        <w:t xml:space="preserve"> SESIÓN ORDINARIA CELEBRADA EL </w:t>
      </w:r>
      <w:r w:rsidR="000A2D06" w:rsidRPr="002315FD">
        <w:rPr>
          <w:rFonts w:ascii="Palatino Linotype" w:hAnsi="Palatino Linotype" w:cs="Arial"/>
        </w:rPr>
        <w:t>TRECE</w:t>
      </w:r>
      <w:r w:rsidRPr="002315FD">
        <w:rPr>
          <w:rFonts w:ascii="Palatino Linotype" w:hAnsi="Palatino Linotype" w:cs="Arial"/>
        </w:rPr>
        <w:t xml:space="preserve"> DE FEBRERO DE DOS MIL DIECINUEVE, ANTE EL SECRETARIO TÉCNICO DEL PLENO, </w:t>
      </w:r>
      <w:r w:rsidRPr="002315FD">
        <w:rPr>
          <w:rFonts w:ascii="Palatino Linotype" w:hAnsi="Palatino Linotype"/>
        </w:rPr>
        <w:t>ALEXIS TAPIA RAMÍREZ</w:t>
      </w:r>
      <w:r w:rsidRPr="002315FD">
        <w:rPr>
          <w:rFonts w:ascii="Palatino Linotype" w:hAnsi="Palatino Linotype" w:cs="Arial"/>
        </w:rPr>
        <w:t>.</w:t>
      </w:r>
    </w:p>
    <w:p w14:paraId="03DC5385" w14:textId="1FB0EEF6" w:rsidR="002315FD" w:rsidRDefault="002315FD" w:rsidP="002315FD">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61CC2257" wp14:editId="163B8D77">
                <wp:simplePos x="0" y="0"/>
                <wp:positionH relativeFrom="column">
                  <wp:posOffset>-51435</wp:posOffset>
                </wp:positionH>
                <wp:positionV relativeFrom="paragraph">
                  <wp:posOffset>33020</wp:posOffset>
                </wp:positionV>
                <wp:extent cx="5581650" cy="4705350"/>
                <wp:effectExtent l="38100" t="19050" r="76200" b="95250"/>
                <wp:wrapNone/>
                <wp:docPr id="10" name="Conector recto 10"/>
                <wp:cNvGraphicFramePr/>
                <a:graphic xmlns:a="http://schemas.openxmlformats.org/drawingml/2006/main">
                  <a:graphicData uri="http://schemas.microsoft.com/office/word/2010/wordprocessingShape">
                    <wps:wsp>
                      <wps:cNvCnPr/>
                      <wps:spPr>
                        <a:xfrm>
                          <a:off x="0" y="0"/>
                          <a:ext cx="5581650" cy="470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FFB137" id="Conector recto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5pt,2.6pt" to="435.45pt,3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" strokecolor="#4f81bd [3204]" strokeweight="2pt">
                <v:shadow on="t" color="black" opacity="24903f" origin=",.5" offset="0,.55556mm"/>
              </v:line>
            </w:pict>
          </mc:Fallback>
        </mc:AlternateContent>
      </w:r>
    </w:p>
    <w:p w14:paraId="367CBB02" w14:textId="77777777" w:rsidR="002315FD" w:rsidRDefault="002315FD" w:rsidP="002315FD">
      <w:pPr>
        <w:tabs>
          <w:tab w:val="left" w:pos="0"/>
        </w:tabs>
        <w:spacing w:line="360" w:lineRule="auto"/>
        <w:ind w:right="49"/>
        <w:jc w:val="both"/>
        <w:rPr>
          <w:rFonts w:ascii="Palatino Linotype" w:hAnsi="Palatino Linotype" w:cs="Arial"/>
        </w:rPr>
      </w:pPr>
    </w:p>
    <w:p w14:paraId="6A1EFD36" w14:textId="77777777" w:rsidR="002315FD" w:rsidRDefault="002315FD" w:rsidP="002315FD">
      <w:pPr>
        <w:tabs>
          <w:tab w:val="left" w:pos="0"/>
        </w:tabs>
        <w:spacing w:line="360" w:lineRule="auto"/>
        <w:ind w:right="49"/>
        <w:jc w:val="both"/>
        <w:rPr>
          <w:rFonts w:ascii="Palatino Linotype" w:hAnsi="Palatino Linotype" w:cs="Arial"/>
        </w:rPr>
      </w:pPr>
    </w:p>
    <w:p w14:paraId="41E4F761" w14:textId="77777777" w:rsidR="002315FD" w:rsidRDefault="002315FD" w:rsidP="002315FD">
      <w:pPr>
        <w:tabs>
          <w:tab w:val="left" w:pos="0"/>
        </w:tabs>
        <w:spacing w:line="360" w:lineRule="auto"/>
        <w:ind w:right="49"/>
        <w:jc w:val="both"/>
        <w:rPr>
          <w:rFonts w:ascii="Palatino Linotype" w:hAnsi="Palatino Linotype" w:cs="Arial"/>
        </w:rPr>
      </w:pPr>
    </w:p>
    <w:p w14:paraId="07F31A42" w14:textId="77777777" w:rsidR="002315FD" w:rsidRDefault="002315FD" w:rsidP="002315FD">
      <w:pPr>
        <w:tabs>
          <w:tab w:val="left" w:pos="0"/>
        </w:tabs>
        <w:spacing w:line="360" w:lineRule="auto"/>
        <w:ind w:right="49"/>
        <w:jc w:val="both"/>
        <w:rPr>
          <w:rFonts w:ascii="Palatino Linotype" w:hAnsi="Palatino Linotype" w:cs="Arial"/>
        </w:rPr>
      </w:pPr>
    </w:p>
    <w:p w14:paraId="14431D89" w14:textId="77777777" w:rsidR="002315FD" w:rsidRDefault="002315FD" w:rsidP="002315FD">
      <w:pPr>
        <w:tabs>
          <w:tab w:val="left" w:pos="0"/>
        </w:tabs>
        <w:spacing w:line="360" w:lineRule="auto"/>
        <w:ind w:right="49"/>
        <w:jc w:val="both"/>
        <w:rPr>
          <w:rFonts w:ascii="Palatino Linotype" w:hAnsi="Palatino Linotype" w:cs="Arial"/>
        </w:rPr>
      </w:pPr>
    </w:p>
    <w:p w14:paraId="6DD0D627" w14:textId="77777777" w:rsidR="002315FD" w:rsidRDefault="002315FD" w:rsidP="002315FD">
      <w:pPr>
        <w:tabs>
          <w:tab w:val="left" w:pos="0"/>
        </w:tabs>
        <w:spacing w:line="360" w:lineRule="auto"/>
        <w:ind w:right="49"/>
        <w:jc w:val="both"/>
        <w:rPr>
          <w:rFonts w:ascii="Palatino Linotype" w:hAnsi="Palatino Linotype" w:cs="Arial"/>
        </w:rPr>
      </w:pPr>
    </w:p>
    <w:p w14:paraId="7FB477A5" w14:textId="77777777" w:rsidR="002315FD" w:rsidRDefault="002315FD" w:rsidP="002315FD">
      <w:pPr>
        <w:tabs>
          <w:tab w:val="left" w:pos="0"/>
        </w:tabs>
        <w:spacing w:line="360" w:lineRule="auto"/>
        <w:ind w:right="49"/>
        <w:jc w:val="both"/>
        <w:rPr>
          <w:rFonts w:ascii="Palatino Linotype" w:hAnsi="Palatino Linotype" w:cs="Arial"/>
        </w:rPr>
      </w:pPr>
    </w:p>
    <w:p w14:paraId="495F0148" w14:textId="77777777" w:rsidR="002315FD" w:rsidRDefault="002315FD" w:rsidP="002315FD">
      <w:pPr>
        <w:tabs>
          <w:tab w:val="left" w:pos="0"/>
        </w:tabs>
        <w:spacing w:line="360" w:lineRule="auto"/>
        <w:ind w:right="49"/>
        <w:jc w:val="both"/>
        <w:rPr>
          <w:rFonts w:ascii="Palatino Linotype" w:hAnsi="Palatino Linotype" w:cs="Arial"/>
        </w:rPr>
      </w:pPr>
    </w:p>
    <w:p w14:paraId="5CC1093C" w14:textId="77777777" w:rsidR="002315FD" w:rsidRDefault="002315FD" w:rsidP="002315FD">
      <w:pPr>
        <w:tabs>
          <w:tab w:val="left" w:pos="0"/>
        </w:tabs>
        <w:spacing w:line="360" w:lineRule="auto"/>
        <w:ind w:right="49"/>
        <w:jc w:val="both"/>
        <w:rPr>
          <w:rFonts w:ascii="Palatino Linotype" w:hAnsi="Palatino Linotype" w:cs="Arial"/>
        </w:rPr>
      </w:pPr>
    </w:p>
    <w:p w14:paraId="1987C47F" w14:textId="77777777" w:rsidR="00341292" w:rsidRDefault="00341292" w:rsidP="002315FD">
      <w:pPr>
        <w:tabs>
          <w:tab w:val="left" w:pos="0"/>
        </w:tabs>
        <w:spacing w:line="360" w:lineRule="auto"/>
        <w:ind w:right="49"/>
        <w:jc w:val="both"/>
        <w:rPr>
          <w:rFonts w:ascii="Palatino Linotype" w:hAnsi="Palatino Linotype" w:cs="Arial"/>
        </w:rPr>
      </w:pPr>
    </w:p>
    <w:p w14:paraId="0889FE61" w14:textId="77777777" w:rsidR="00341292" w:rsidRDefault="00341292" w:rsidP="002315FD">
      <w:pPr>
        <w:tabs>
          <w:tab w:val="left" w:pos="0"/>
        </w:tabs>
        <w:spacing w:line="360" w:lineRule="auto"/>
        <w:ind w:right="49"/>
        <w:jc w:val="both"/>
        <w:rPr>
          <w:rFonts w:ascii="Palatino Linotype" w:hAnsi="Palatino Linotype" w:cs="Arial"/>
        </w:rPr>
      </w:pPr>
    </w:p>
    <w:p w14:paraId="2832499D" w14:textId="77777777" w:rsidR="00341292" w:rsidRDefault="00341292" w:rsidP="002315FD">
      <w:pPr>
        <w:tabs>
          <w:tab w:val="left" w:pos="0"/>
        </w:tabs>
        <w:spacing w:line="360" w:lineRule="auto"/>
        <w:ind w:right="49"/>
        <w:jc w:val="both"/>
        <w:rPr>
          <w:rFonts w:ascii="Palatino Linotype" w:hAnsi="Palatino Linotype" w:cs="Arial"/>
        </w:rPr>
      </w:pPr>
    </w:p>
    <w:tbl>
      <w:tblPr>
        <w:tblW w:w="9351" w:type="dxa"/>
        <w:jc w:val="center"/>
        <w:tblLayout w:type="fixed"/>
        <w:tblLook w:val="04A0" w:firstRow="1" w:lastRow="0" w:firstColumn="1" w:lastColumn="0" w:noHBand="0" w:noVBand="1"/>
      </w:tblPr>
      <w:tblGrid>
        <w:gridCol w:w="4338"/>
        <w:gridCol w:w="5013"/>
      </w:tblGrid>
      <w:tr w:rsidR="004472C2" w:rsidRPr="002315FD" w14:paraId="7FFED180" w14:textId="77777777" w:rsidTr="00341292">
        <w:trPr>
          <w:jc w:val="center"/>
        </w:trPr>
        <w:tc>
          <w:tcPr>
            <w:tcW w:w="9351" w:type="dxa"/>
            <w:gridSpan w:val="2"/>
          </w:tcPr>
          <w:p w14:paraId="629EE9A5" w14:textId="77777777" w:rsidR="004472C2" w:rsidRDefault="004472C2" w:rsidP="00341292">
            <w:pPr>
              <w:tabs>
                <w:tab w:val="left" w:pos="0"/>
              </w:tabs>
              <w:spacing w:line="276" w:lineRule="auto"/>
              <w:jc w:val="center"/>
              <w:rPr>
                <w:rFonts w:ascii="Palatino Linotype" w:hAnsi="Palatino Linotype" w:cs="Arial"/>
                <w:b/>
              </w:rPr>
            </w:pPr>
          </w:p>
          <w:p w14:paraId="05763B08" w14:textId="77777777" w:rsidR="004472C2" w:rsidRPr="002315FD" w:rsidRDefault="004472C2" w:rsidP="00341292">
            <w:pPr>
              <w:tabs>
                <w:tab w:val="left" w:pos="0"/>
              </w:tabs>
              <w:spacing w:line="276" w:lineRule="auto"/>
              <w:rPr>
                <w:rFonts w:ascii="Palatino Linotype" w:hAnsi="Palatino Linotype" w:cs="Arial"/>
                <w:b/>
              </w:rPr>
            </w:pPr>
          </w:p>
          <w:p w14:paraId="23C35E73" w14:textId="77777777" w:rsidR="004472C2" w:rsidRPr="002315FD" w:rsidRDefault="004472C2" w:rsidP="00341292">
            <w:pPr>
              <w:tabs>
                <w:tab w:val="left" w:pos="0"/>
              </w:tabs>
              <w:spacing w:line="276" w:lineRule="auto"/>
              <w:jc w:val="center"/>
              <w:rPr>
                <w:rFonts w:ascii="Palatino Linotype" w:hAnsi="Palatino Linotype" w:cs="Arial"/>
                <w:b/>
              </w:rPr>
            </w:pPr>
          </w:p>
          <w:p w14:paraId="190B32A1"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Zulema Martínez Sánchez</w:t>
            </w:r>
          </w:p>
          <w:p w14:paraId="5DA1FD97"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rPr>
              <w:t>Comisionada Presidenta</w:t>
            </w:r>
          </w:p>
          <w:p w14:paraId="2A8A5F0D"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 xml:space="preserve">(RÚBRICA) </w:t>
            </w:r>
          </w:p>
          <w:p w14:paraId="0ED7986A" w14:textId="77777777" w:rsidR="004472C2" w:rsidRPr="002315FD" w:rsidRDefault="004472C2" w:rsidP="00341292">
            <w:pPr>
              <w:tabs>
                <w:tab w:val="left" w:pos="0"/>
              </w:tabs>
              <w:spacing w:line="276" w:lineRule="auto"/>
              <w:rPr>
                <w:rFonts w:ascii="Palatino Linotype" w:hAnsi="Palatino Linotype" w:cs="Arial"/>
                <w:b/>
              </w:rPr>
            </w:pPr>
          </w:p>
        </w:tc>
      </w:tr>
      <w:tr w:rsidR="004472C2" w:rsidRPr="002315FD" w14:paraId="014D5085" w14:textId="77777777" w:rsidTr="00341292">
        <w:trPr>
          <w:jc w:val="center"/>
        </w:trPr>
        <w:tc>
          <w:tcPr>
            <w:tcW w:w="4338" w:type="dxa"/>
          </w:tcPr>
          <w:p w14:paraId="6DB82823" w14:textId="77777777" w:rsidR="004472C2" w:rsidRPr="002315FD" w:rsidRDefault="004472C2" w:rsidP="00341292">
            <w:pPr>
              <w:tabs>
                <w:tab w:val="left" w:pos="0"/>
              </w:tabs>
              <w:spacing w:line="276" w:lineRule="auto"/>
              <w:rPr>
                <w:rFonts w:ascii="Palatino Linotype" w:hAnsi="Palatino Linotype" w:cs="Arial"/>
                <w:b/>
              </w:rPr>
            </w:pPr>
          </w:p>
          <w:p w14:paraId="4CE8C4AB" w14:textId="77777777" w:rsidR="004472C2" w:rsidRPr="002315FD" w:rsidRDefault="004472C2" w:rsidP="00341292">
            <w:pPr>
              <w:tabs>
                <w:tab w:val="left" w:pos="0"/>
              </w:tabs>
              <w:spacing w:line="276" w:lineRule="auto"/>
              <w:jc w:val="center"/>
              <w:rPr>
                <w:rFonts w:ascii="Palatino Linotype" w:hAnsi="Palatino Linotype" w:cs="Arial"/>
                <w:b/>
              </w:rPr>
            </w:pPr>
          </w:p>
          <w:p w14:paraId="18CDBB00"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 xml:space="preserve">Eva </w:t>
            </w:r>
            <w:proofErr w:type="spellStart"/>
            <w:r w:rsidRPr="002315FD">
              <w:rPr>
                <w:rFonts w:ascii="Palatino Linotype" w:hAnsi="Palatino Linotype" w:cs="Arial"/>
                <w:b/>
              </w:rPr>
              <w:t>Abaid</w:t>
            </w:r>
            <w:proofErr w:type="spellEnd"/>
            <w:r w:rsidRPr="002315FD">
              <w:rPr>
                <w:rFonts w:ascii="Palatino Linotype" w:hAnsi="Palatino Linotype" w:cs="Arial"/>
                <w:b/>
              </w:rPr>
              <w:t xml:space="preserve"> </w:t>
            </w:r>
            <w:proofErr w:type="spellStart"/>
            <w:r w:rsidRPr="002315FD">
              <w:rPr>
                <w:rFonts w:ascii="Palatino Linotype" w:hAnsi="Palatino Linotype" w:cs="Arial"/>
                <w:b/>
              </w:rPr>
              <w:t>Yapur</w:t>
            </w:r>
            <w:proofErr w:type="spellEnd"/>
          </w:p>
          <w:p w14:paraId="278BB18A" w14:textId="77777777" w:rsidR="004472C2" w:rsidRPr="002315FD" w:rsidRDefault="004472C2" w:rsidP="00341292">
            <w:pPr>
              <w:tabs>
                <w:tab w:val="left" w:pos="0"/>
              </w:tabs>
              <w:spacing w:line="276" w:lineRule="auto"/>
              <w:jc w:val="center"/>
              <w:rPr>
                <w:rFonts w:ascii="Palatino Linotype" w:hAnsi="Palatino Linotype" w:cs="Arial"/>
              </w:rPr>
            </w:pPr>
            <w:r w:rsidRPr="002315FD">
              <w:rPr>
                <w:rFonts w:ascii="Palatino Linotype" w:hAnsi="Palatino Linotype" w:cs="Arial"/>
              </w:rPr>
              <w:t>Comisionada</w:t>
            </w:r>
          </w:p>
          <w:p w14:paraId="3526BA00"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(RÚBRICA)</w:t>
            </w:r>
          </w:p>
        </w:tc>
        <w:tc>
          <w:tcPr>
            <w:tcW w:w="5013" w:type="dxa"/>
          </w:tcPr>
          <w:p w14:paraId="29BA54B0" w14:textId="77777777" w:rsidR="004472C2" w:rsidRPr="002315FD" w:rsidRDefault="004472C2" w:rsidP="00341292">
            <w:pPr>
              <w:tabs>
                <w:tab w:val="left" w:pos="0"/>
              </w:tabs>
              <w:spacing w:line="276" w:lineRule="auto"/>
              <w:jc w:val="center"/>
              <w:rPr>
                <w:rFonts w:ascii="Palatino Linotype" w:hAnsi="Palatino Linotype" w:cs="Arial"/>
                <w:b/>
              </w:rPr>
            </w:pPr>
          </w:p>
          <w:p w14:paraId="6C4FB0BD" w14:textId="77777777" w:rsidR="004472C2" w:rsidRPr="002315FD" w:rsidRDefault="004472C2" w:rsidP="00341292">
            <w:pPr>
              <w:tabs>
                <w:tab w:val="left" w:pos="0"/>
              </w:tabs>
              <w:spacing w:line="276" w:lineRule="auto"/>
              <w:rPr>
                <w:rFonts w:ascii="Palatino Linotype" w:hAnsi="Palatino Linotype" w:cs="Arial"/>
                <w:b/>
              </w:rPr>
            </w:pPr>
          </w:p>
          <w:p w14:paraId="483C2378"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José Guadalupe Luna Hernández</w:t>
            </w:r>
          </w:p>
          <w:p w14:paraId="46298025" w14:textId="77777777" w:rsidR="004472C2" w:rsidRPr="002315FD" w:rsidRDefault="004472C2" w:rsidP="00341292">
            <w:pPr>
              <w:tabs>
                <w:tab w:val="left" w:pos="0"/>
              </w:tabs>
              <w:spacing w:line="276" w:lineRule="auto"/>
              <w:jc w:val="center"/>
              <w:rPr>
                <w:rFonts w:ascii="Palatino Linotype" w:hAnsi="Palatino Linotype" w:cs="Arial"/>
              </w:rPr>
            </w:pPr>
            <w:r w:rsidRPr="002315FD">
              <w:rPr>
                <w:rFonts w:ascii="Palatino Linotype" w:hAnsi="Palatino Linotype" w:cs="Arial"/>
              </w:rPr>
              <w:t>Comisionado</w:t>
            </w:r>
          </w:p>
          <w:p w14:paraId="4125E535"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(RÚBRICA)</w:t>
            </w:r>
          </w:p>
          <w:p w14:paraId="65D6ECF5" w14:textId="77777777" w:rsidR="004472C2" w:rsidRPr="002315FD" w:rsidRDefault="004472C2" w:rsidP="00341292">
            <w:pPr>
              <w:tabs>
                <w:tab w:val="left" w:pos="0"/>
              </w:tabs>
              <w:spacing w:line="276" w:lineRule="auto"/>
              <w:jc w:val="center"/>
              <w:rPr>
                <w:rFonts w:ascii="Palatino Linotype" w:hAnsi="Palatino Linotype" w:cs="Arial"/>
                <w:b/>
              </w:rPr>
            </w:pPr>
          </w:p>
        </w:tc>
      </w:tr>
      <w:tr w:rsidR="004472C2" w:rsidRPr="002315FD" w14:paraId="6BA47607" w14:textId="77777777" w:rsidTr="00341292">
        <w:trPr>
          <w:jc w:val="center"/>
        </w:trPr>
        <w:tc>
          <w:tcPr>
            <w:tcW w:w="4338" w:type="dxa"/>
          </w:tcPr>
          <w:p w14:paraId="0E16A5CF" w14:textId="77777777" w:rsidR="004472C2" w:rsidRPr="002315FD" w:rsidRDefault="004472C2" w:rsidP="00341292">
            <w:pPr>
              <w:tabs>
                <w:tab w:val="left" w:pos="0"/>
              </w:tabs>
              <w:spacing w:line="276" w:lineRule="auto"/>
              <w:jc w:val="center"/>
              <w:rPr>
                <w:rFonts w:ascii="Palatino Linotype" w:hAnsi="Palatino Linotype" w:cs="Arial"/>
                <w:b/>
              </w:rPr>
            </w:pPr>
          </w:p>
          <w:p w14:paraId="15E39F1D" w14:textId="77777777" w:rsidR="004472C2" w:rsidRPr="002315FD" w:rsidRDefault="004472C2" w:rsidP="00341292">
            <w:pPr>
              <w:tabs>
                <w:tab w:val="left" w:pos="0"/>
              </w:tabs>
              <w:spacing w:line="276" w:lineRule="auto"/>
              <w:jc w:val="center"/>
              <w:rPr>
                <w:rFonts w:ascii="Palatino Linotype" w:hAnsi="Palatino Linotype" w:cs="Arial"/>
                <w:b/>
              </w:rPr>
            </w:pPr>
          </w:p>
          <w:p w14:paraId="57DD6845" w14:textId="77777777" w:rsidR="004472C2" w:rsidRPr="002315FD" w:rsidRDefault="004472C2" w:rsidP="00341292">
            <w:pPr>
              <w:tabs>
                <w:tab w:val="left" w:pos="0"/>
              </w:tabs>
              <w:spacing w:line="276" w:lineRule="auto"/>
              <w:jc w:val="center"/>
              <w:rPr>
                <w:rFonts w:ascii="Palatino Linotype" w:hAnsi="Palatino Linotype" w:cs="Arial"/>
                <w:b/>
              </w:rPr>
            </w:pPr>
          </w:p>
          <w:p w14:paraId="63F60591"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Javier Martínez Cruz</w:t>
            </w:r>
          </w:p>
          <w:p w14:paraId="70407818" w14:textId="77777777" w:rsidR="004472C2" w:rsidRPr="002315FD" w:rsidRDefault="004472C2" w:rsidP="00341292">
            <w:pPr>
              <w:tabs>
                <w:tab w:val="left" w:pos="0"/>
              </w:tabs>
              <w:spacing w:line="276" w:lineRule="auto"/>
              <w:jc w:val="center"/>
              <w:rPr>
                <w:rFonts w:ascii="Palatino Linotype" w:hAnsi="Palatino Linotype" w:cs="Arial"/>
              </w:rPr>
            </w:pPr>
            <w:r w:rsidRPr="002315FD">
              <w:rPr>
                <w:rFonts w:ascii="Palatino Linotype" w:hAnsi="Palatino Linotype" w:cs="Arial"/>
              </w:rPr>
              <w:t>Comisionado</w:t>
            </w:r>
          </w:p>
          <w:p w14:paraId="744C2A8D"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(RÚBRICA)</w:t>
            </w:r>
          </w:p>
        </w:tc>
        <w:tc>
          <w:tcPr>
            <w:tcW w:w="5013" w:type="dxa"/>
          </w:tcPr>
          <w:p w14:paraId="29094A8D" w14:textId="77777777" w:rsidR="004472C2" w:rsidRPr="002315FD" w:rsidRDefault="004472C2" w:rsidP="00341292">
            <w:pPr>
              <w:tabs>
                <w:tab w:val="left" w:pos="0"/>
              </w:tabs>
              <w:spacing w:line="276" w:lineRule="auto"/>
              <w:jc w:val="center"/>
              <w:rPr>
                <w:rFonts w:ascii="Palatino Linotype" w:hAnsi="Palatino Linotype" w:cs="Arial"/>
                <w:b/>
              </w:rPr>
            </w:pPr>
          </w:p>
          <w:p w14:paraId="647DC947" w14:textId="77777777" w:rsidR="004472C2" w:rsidRPr="002315FD" w:rsidRDefault="004472C2" w:rsidP="00341292">
            <w:pPr>
              <w:tabs>
                <w:tab w:val="left" w:pos="0"/>
              </w:tabs>
              <w:spacing w:line="276" w:lineRule="auto"/>
              <w:jc w:val="center"/>
              <w:rPr>
                <w:rFonts w:ascii="Palatino Linotype" w:hAnsi="Palatino Linotype" w:cs="Arial"/>
                <w:b/>
              </w:rPr>
            </w:pPr>
          </w:p>
          <w:p w14:paraId="2F2EBB4D" w14:textId="77777777" w:rsidR="004472C2" w:rsidRPr="002315FD" w:rsidRDefault="004472C2" w:rsidP="00341292">
            <w:pPr>
              <w:tabs>
                <w:tab w:val="left" w:pos="0"/>
              </w:tabs>
              <w:spacing w:line="276" w:lineRule="auto"/>
              <w:jc w:val="center"/>
              <w:rPr>
                <w:rFonts w:ascii="Palatino Linotype" w:hAnsi="Palatino Linotype" w:cs="Arial"/>
                <w:b/>
              </w:rPr>
            </w:pPr>
          </w:p>
          <w:p w14:paraId="2ED45762"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Luis Gustavo Parra Noriega</w:t>
            </w:r>
          </w:p>
          <w:p w14:paraId="23291F59" w14:textId="77777777" w:rsidR="004472C2" w:rsidRPr="002315FD" w:rsidRDefault="004472C2" w:rsidP="00341292">
            <w:pPr>
              <w:tabs>
                <w:tab w:val="left" w:pos="0"/>
              </w:tabs>
              <w:spacing w:line="276" w:lineRule="auto"/>
              <w:jc w:val="center"/>
              <w:rPr>
                <w:rFonts w:ascii="Palatino Linotype" w:hAnsi="Palatino Linotype" w:cs="Arial"/>
              </w:rPr>
            </w:pPr>
            <w:r w:rsidRPr="002315FD">
              <w:rPr>
                <w:rFonts w:ascii="Palatino Linotype" w:hAnsi="Palatino Linotype" w:cs="Arial"/>
              </w:rPr>
              <w:t>Comisionado</w:t>
            </w:r>
          </w:p>
          <w:p w14:paraId="7BA45D83"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(RÚBRICA)</w:t>
            </w:r>
          </w:p>
        </w:tc>
      </w:tr>
      <w:tr w:rsidR="004472C2" w:rsidRPr="002315FD" w14:paraId="24FE63D5" w14:textId="77777777" w:rsidTr="00341292">
        <w:trPr>
          <w:trHeight w:val="2063"/>
          <w:jc w:val="center"/>
        </w:trPr>
        <w:tc>
          <w:tcPr>
            <w:tcW w:w="9351" w:type="dxa"/>
            <w:gridSpan w:val="2"/>
          </w:tcPr>
          <w:p w14:paraId="1F50EC19" w14:textId="77777777" w:rsidR="004472C2" w:rsidRPr="002315FD" w:rsidRDefault="004472C2" w:rsidP="00341292">
            <w:pPr>
              <w:tabs>
                <w:tab w:val="left" w:pos="0"/>
              </w:tabs>
              <w:spacing w:line="276" w:lineRule="auto"/>
              <w:jc w:val="center"/>
              <w:rPr>
                <w:rFonts w:ascii="Palatino Linotype" w:hAnsi="Palatino Linotype" w:cs="Arial"/>
                <w:b/>
              </w:rPr>
            </w:pPr>
          </w:p>
          <w:p w14:paraId="433816DF" w14:textId="77777777" w:rsidR="004472C2" w:rsidRPr="002315FD" w:rsidRDefault="004472C2" w:rsidP="00341292">
            <w:pPr>
              <w:tabs>
                <w:tab w:val="left" w:pos="0"/>
              </w:tabs>
              <w:spacing w:line="276" w:lineRule="auto"/>
              <w:rPr>
                <w:rFonts w:ascii="Palatino Linotype" w:hAnsi="Palatino Linotype" w:cs="Arial"/>
                <w:b/>
              </w:rPr>
            </w:pPr>
          </w:p>
          <w:p w14:paraId="59D2427A"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Alexis Tapia Ramírez</w:t>
            </w:r>
          </w:p>
          <w:p w14:paraId="724D1783" w14:textId="77777777" w:rsidR="004472C2" w:rsidRPr="002315FD" w:rsidRDefault="004472C2" w:rsidP="00341292">
            <w:pPr>
              <w:tabs>
                <w:tab w:val="left" w:pos="0"/>
              </w:tabs>
              <w:spacing w:line="276" w:lineRule="auto"/>
              <w:jc w:val="center"/>
              <w:rPr>
                <w:rFonts w:ascii="Palatino Linotype" w:hAnsi="Palatino Linotype" w:cs="Arial"/>
              </w:rPr>
            </w:pPr>
            <w:r w:rsidRPr="002315FD">
              <w:rPr>
                <w:rFonts w:ascii="Palatino Linotype" w:hAnsi="Palatino Linotype" w:cs="Arial"/>
              </w:rPr>
              <w:t>Secretario Técnico del Pleno</w:t>
            </w:r>
          </w:p>
          <w:p w14:paraId="128BEA96" w14:textId="77777777" w:rsidR="004472C2" w:rsidRPr="002315FD" w:rsidRDefault="004472C2" w:rsidP="00341292">
            <w:pPr>
              <w:tabs>
                <w:tab w:val="left" w:pos="0"/>
              </w:tabs>
              <w:spacing w:line="276" w:lineRule="auto"/>
              <w:jc w:val="center"/>
              <w:rPr>
                <w:rFonts w:ascii="Palatino Linotype" w:hAnsi="Palatino Linotype" w:cs="Arial"/>
                <w:b/>
              </w:rPr>
            </w:pPr>
            <w:r w:rsidRPr="002315FD">
              <w:rPr>
                <w:rFonts w:ascii="Palatino Linotype" w:hAnsi="Palatino Linotype" w:cs="Arial"/>
                <w:b/>
              </w:rPr>
              <w:t>(RÚBRICA)</w:t>
            </w:r>
          </w:p>
          <w:p w14:paraId="1CB348D9" w14:textId="77777777" w:rsidR="00A247CB" w:rsidRPr="002315FD" w:rsidRDefault="00A247CB" w:rsidP="00341292">
            <w:pPr>
              <w:tabs>
                <w:tab w:val="left" w:pos="0"/>
              </w:tabs>
              <w:spacing w:line="276" w:lineRule="auto"/>
              <w:rPr>
                <w:rFonts w:ascii="Palatino Linotype" w:hAnsi="Palatino Linotype" w:cs="Arial"/>
                <w:b/>
              </w:rPr>
            </w:pPr>
          </w:p>
        </w:tc>
      </w:tr>
    </w:tbl>
    <w:p w14:paraId="40561B07" w14:textId="328357D5" w:rsidR="001105B5" w:rsidRPr="002315FD" w:rsidRDefault="004472C2" w:rsidP="002315FD">
      <w:pPr>
        <w:tabs>
          <w:tab w:val="left" w:pos="0"/>
        </w:tabs>
        <w:spacing w:line="360" w:lineRule="auto"/>
        <w:jc w:val="both"/>
        <w:rPr>
          <w:rFonts w:ascii="Palatino Linotype" w:eastAsia="MS Mincho" w:hAnsi="Palatino Linotype" w:cs="Arial"/>
          <w:i/>
        </w:rPr>
      </w:pPr>
      <w:r w:rsidRPr="002315FD">
        <w:rPr>
          <w:rFonts w:ascii="Palatino Linotype" w:hAnsi="Palatino Linotype" w:cs="Arial"/>
        </w:rPr>
        <w:t xml:space="preserve">Esta hoja corresponde a la resolución de fecha </w:t>
      </w:r>
      <w:r w:rsidR="000A2D06" w:rsidRPr="002315FD">
        <w:rPr>
          <w:rFonts w:ascii="Palatino Linotype" w:hAnsi="Palatino Linotype" w:cs="Arial"/>
        </w:rPr>
        <w:t>trece</w:t>
      </w:r>
      <w:r w:rsidRPr="002315FD">
        <w:rPr>
          <w:rFonts w:ascii="Palatino Linotype" w:hAnsi="Palatino Linotype" w:cs="Arial"/>
        </w:rPr>
        <w:t xml:space="preserve"> de febrero de dos mil diecinueve, emitida en el recurso de revisión </w:t>
      </w:r>
      <w:r w:rsidRPr="002315FD">
        <w:rPr>
          <w:rFonts w:ascii="Palatino Linotype" w:hAnsi="Palatino Linotype" w:cs="Arial"/>
          <w:bCs/>
        </w:rPr>
        <w:t>04</w:t>
      </w:r>
      <w:r w:rsidR="000A2D06" w:rsidRPr="002315FD">
        <w:rPr>
          <w:rFonts w:ascii="Palatino Linotype" w:hAnsi="Palatino Linotype" w:cs="Arial"/>
          <w:bCs/>
        </w:rPr>
        <w:t>578</w:t>
      </w:r>
      <w:r w:rsidRPr="002315FD">
        <w:rPr>
          <w:rFonts w:ascii="Palatino Linotype" w:hAnsi="Palatino Linotype" w:cs="Arial"/>
          <w:bCs/>
        </w:rPr>
        <w:t>/INFOEM/IP/RR/2018.</w:t>
      </w:r>
      <w:bookmarkEnd w:id="40"/>
      <w:bookmarkEnd w:id="41"/>
      <w:bookmarkEnd w:id="47"/>
    </w:p>
    <w:sectPr w:rsidR="001105B5" w:rsidRPr="002315FD" w:rsidSect="004B5677">
      <w:headerReference w:type="default" r:id="rId19"/>
      <w:footerReference w:type="default" r:id="rId20"/>
      <w:headerReference w:type="first" r:id="rId21"/>
      <w:footerReference w:type="first" r:id="rId2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0B3FD" w14:textId="77777777" w:rsidR="004B54BE" w:rsidRDefault="004B54BE" w:rsidP="00587366">
      <w:r>
        <w:separator/>
      </w:r>
    </w:p>
  </w:endnote>
  <w:endnote w:type="continuationSeparator" w:id="0">
    <w:p w14:paraId="5F6C05D6" w14:textId="77777777" w:rsidR="004B54BE" w:rsidRDefault="004B54B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24519" w:rsidRPr="00883450" w:rsidRDefault="007245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23C5">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23C5">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724519" w:rsidRDefault="007245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24519" w:rsidRPr="00883450" w:rsidRDefault="0072451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23C5" w:rsidRPr="00E923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923C5" w:rsidRPr="00E923C5">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724519" w:rsidRPr="00883450" w:rsidRDefault="0072451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6E0C7" w14:textId="77777777" w:rsidR="004B54BE" w:rsidRDefault="004B54BE" w:rsidP="00587366">
      <w:r>
        <w:separator/>
      </w:r>
    </w:p>
  </w:footnote>
  <w:footnote w:type="continuationSeparator" w:id="0">
    <w:p w14:paraId="0B10D2F6" w14:textId="77777777" w:rsidR="004B54BE" w:rsidRDefault="004B54BE" w:rsidP="00587366">
      <w:r>
        <w:continuationSeparator/>
      </w:r>
    </w:p>
  </w:footnote>
  <w:footnote w:id="1">
    <w:p w14:paraId="5E81B411" w14:textId="77777777" w:rsidR="00724519" w:rsidRPr="00034B44" w:rsidRDefault="00724519" w:rsidP="00697D5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0E5CF1C" w14:textId="77777777" w:rsidR="00724519" w:rsidRPr="00034B44" w:rsidRDefault="00724519" w:rsidP="00697D5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7B474454" w14:textId="77777777" w:rsidR="00724519" w:rsidRPr="00034B44" w:rsidRDefault="00724519" w:rsidP="00697D5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78153E94" w14:textId="77777777" w:rsidR="00724519" w:rsidRPr="00034B44" w:rsidRDefault="00724519" w:rsidP="00697D5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20E9B8A" w14:textId="77777777" w:rsidR="00724519" w:rsidRPr="00034B44" w:rsidRDefault="00724519" w:rsidP="00697D5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71ED00" w14:textId="77777777" w:rsidR="00724519" w:rsidRPr="00034B44" w:rsidRDefault="00724519" w:rsidP="00697D5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5E9DFA1B" w14:textId="77777777" w:rsidR="00724519" w:rsidRPr="00034B44" w:rsidRDefault="00724519" w:rsidP="00697D5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6D90C73B" w14:textId="77777777" w:rsidR="00724519" w:rsidRPr="00034B44" w:rsidRDefault="00724519" w:rsidP="00697D5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6381213" w14:textId="77777777" w:rsidR="00724519" w:rsidRPr="00034B44" w:rsidRDefault="00724519" w:rsidP="00697D52">
      <w:pPr>
        <w:pStyle w:val="Textonotapie"/>
        <w:jc w:val="both"/>
        <w:rPr>
          <w:rFonts w:ascii="Palatino Linotype" w:hAnsi="Palatino Linotype"/>
          <w:sz w:val="18"/>
        </w:rPr>
      </w:pPr>
      <w:r w:rsidRPr="00034B44">
        <w:rPr>
          <w:rFonts w:ascii="Palatino Linotype" w:hAnsi="Palatino Linotype"/>
          <w:sz w:val="18"/>
        </w:rPr>
        <w:t xml:space="preserve"> (…)</w:t>
      </w:r>
    </w:p>
    <w:p w14:paraId="101A559F" w14:textId="77777777" w:rsidR="00724519" w:rsidRPr="00034B44" w:rsidRDefault="00724519" w:rsidP="00697D5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24519" w:rsidRDefault="00724519" w:rsidP="001C6012">
    <w:pPr>
      <w:pStyle w:val="Encabezado"/>
      <w:tabs>
        <w:tab w:val="clear" w:pos="4252"/>
        <w:tab w:val="clear" w:pos="8504"/>
        <w:tab w:val="left" w:pos="8460"/>
      </w:tabs>
    </w:pPr>
    <w:r>
      <w:tab/>
    </w:r>
  </w:p>
  <w:p w14:paraId="64F5F23E" w14:textId="390690E5" w:rsidR="00724519" w:rsidRDefault="00724519">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24519" w:rsidRPr="00674A46" w14:paraId="07F2896E" w14:textId="77777777" w:rsidTr="008A5A73">
      <w:trPr>
        <w:trHeight w:val="138"/>
      </w:trPr>
      <w:tc>
        <w:tcPr>
          <w:tcW w:w="3544" w:type="dxa"/>
          <w:vAlign w:val="center"/>
        </w:tcPr>
        <w:p w14:paraId="4A5B1974" w14:textId="3B2AB4E0" w:rsidR="00724519" w:rsidRPr="00674A46" w:rsidRDefault="0072451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D79B5B9" w:rsidR="00724519" w:rsidRPr="0017265D" w:rsidRDefault="00724519" w:rsidP="00626DC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4578</w:t>
          </w:r>
          <w:r w:rsidRPr="00ED007B">
            <w:rPr>
              <w:rFonts w:ascii="Palatino Linotype" w:hAnsi="Palatino Linotype" w:cs="Arial"/>
              <w:b/>
              <w:bCs/>
              <w:sz w:val="22"/>
              <w:szCs w:val="22"/>
              <w:lang w:eastAsia="es-MX"/>
            </w:rPr>
            <w:t>/INFOEM/IP/RR/2018</w:t>
          </w:r>
        </w:p>
      </w:tc>
    </w:tr>
    <w:tr w:rsidR="00724519" w:rsidRPr="00674A46" w14:paraId="1B5D8690" w14:textId="77777777" w:rsidTr="008A5A73">
      <w:trPr>
        <w:trHeight w:val="233"/>
      </w:trPr>
      <w:tc>
        <w:tcPr>
          <w:tcW w:w="3544" w:type="dxa"/>
          <w:vAlign w:val="center"/>
        </w:tcPr>
        <w:p w14:paraId="3903F2C6" w14:textId="35D57A2C" w:rsidR="00724519" w:rsidRPr="00674A46" w:rsidRDefault="0072451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9FFB97" w:rsidR="00724519" w:rsidRPr="00B75F20" w:rsidRDefault="00724519"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Xonacatlán</w:t>
          </w:r>
          <w:proofErr w:type="spellEnd"/>
        </w:p>
      </w:tc>
    </w:tr>
    <w:tr w:rsidR="00724519" w:rsidRPr="00674A46" w14:paraId="095EB01B" w14:textId="77777777" w:rsidTr="008A5A73">
      <w:trPr>
        <w:trHeight w:val="321"/>
      </w:trPr>
      <w:tc>
        <w:tcPr>
          <w:tcW w:w="3544" w:type="dxa"/>
          <w:vAlign w:val="center"/>
        </w:tcPr>
        <w:p w14:paraId="6E000A51" w14:textId="25DCC1C7" w:rsidR="00724519" w:rsidRPr="00674A46" w:rsidRDefault="0072451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24519" w:rsidRPr="00674A46" w:rsidRDefault="0072451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24519" w:rsidRDefault="0072451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24519" w:rsidRDefault="00724519"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24519" w:rsidRPr="00674A46" w14:paraId="0A3256F2" w14:textId="77777777" w:rsidTr="008A5A73">
      <w:trPr>
        <w:trHeight w:val="138"/>
      </w:trPr>
      <w:tc>
        <w:tcPr>
          <w:tcW w:w="3261" w:type="dxa"/>
          <w:vAlign w:val="center"/>
        </w:tcPr>
        <w:p w14:paraId="3D80769D" w14:textId="316F11F8" w:rsidR="00724519" w:rsidRPr="00674A46" w:rsidRDefault="0072451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55EB978" w:rsidR="00724519" w:rsidRPr="00674A46" w:rsidRDefault="00724519" w:rsidP="00626DC5">
          <w:pPr>
            <w:pStyle w:val="Encabezado"/>
            <w:rPr>
              <w:rFonts w:ascii="Palatino Linotype" w:hAnsi="Palatino Linotype"/>
              <w:b/>
              <w:sz w:val="22"/>
              <w:szCs w:val="22"/>
            </w:rPr>
          </w:pPr>
          <w:r>
            <w:rPr>
              <w:rFonts w:ascii="Palatino Linotype" w:hAnsi="Palatino Linotype" w:cs="Arial"/>
              <w:b/>
              <w:bCs/>
              <w:sz w:val="22"/>
              <w:szCs w:val="22"/>
              <w:lang w:eastAsia="es-MX"/>
            </w:rPr>
            <w:t>04578/INFOEM/IP/RR/2018</w:t>
          </w:r>
        </w:p>
      </w:tc>
    </w:tr>
    <w:tr w:rsidR="00724519" w:rsidRPr="00B75F20" w14:paraId="128C8B3C" w14:textId="77777777" w:rsidTr="008A5A73">
      <w:trPr>
        <w:trHeight w:val="233"/>
      </w:trPr>
      <w:tc>
        <w:tcPr>
          <w:tcW w:w="3261" w:type="dxa"/>
          <w:vAlign w:val="center"/>
        </w:tcPr>
        <w:p w14:paraId="483E3371" w14:textId="66B1BC74" w:rsidR="00724519" w:rsidRPr="00674A46" w:rsidRDefault="0072451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0596173" w:rsidR="00724519" w:rsidRPr="00E923C5" w:rsidRDefault="00E923C5" w:rsidP="00D71D6A">
          <w:pPr>
            <w:pStyle w:val="Encabezado"/>
            <w:ind w:right="234"/>
            <w:rPr>
              <w:rFonts w:ascii="Palatino Linotype" w:hAnsi="Palatino Linotype"/>
              <w:b/>
              <w:sz w:val="22"/>
              <w:szCs w:val="22"/>
              <w:highlight w:val="black"/>
            </w:rPr>
          </w:pPr>
          <w:r w:rsidRPr="00E923C5">
            <w:rPr>
              <w:rFonts w:ascii="Palatino Linotype" w:hAnsi="Palatino Linotype"/>
              <w:b/>
              <w:sz w:val="22"/>
              <w:szCs w:val="22"/>
              <w:highlight w:val="black"/>
            </w:rPr>
            <w:t>--------------------------------------------------------------------------------------------------</w:t>
          </w:r>
        </w:p>
      </w:tc>
    </w:tr>
    <w:tr w:rsidR="00724519" w:rsidRPr="00674A46" w14:paraId="41BE0704" w14:textId="77777777" w:rsidTr="008A5A73">
      <w:trPr>
        <w:trHeight w:val="321"/>
      </w:trPr>
      <w:tc>
        <w:tcPr>
          <w:tcW w:w="3261" w:type="dxa"/>
          <w:vAlign w:val="center"/>
        </w:tcPr>
        <w:p w14:paraId="34C64148" w14:textId="10C6C8A9" w:rsidR="00724519" w:rsidRPr="00674A46" w:rsidRDefault="0072451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3A1930F" w:rsidR="00724519" w:rsidRPr="00674A46" w:rsidRDefault="00724519"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Xonacatlán</w:t>
          </w:r>
          <w:proofErr w:type="spellEnd"/>
        </w:p>
      </w:tc>
    </w:tr>
    <w:tr w:rsidR="00724519" w:rsidRPr="00674A46" w14:paraId="0C8B6193" w14:textId="77777777" w:rsidTr="008A5A73">
      <w:trPr>
        <w:trHeight w:val="321"/>
      </w:trPr>
      <w:tc>
        <w:tcPr>
          <w:tcW w:w="3261" w:type="dxa"/>
          <w:vAlign w:val="center"/>
        </w:tcPr>
        <w:p w14:paraId="321FFAFF" w14:textId="40E5A678" w:rsidR="00724519" w:rsidRPr="00674A46" w:rsidRDefault="0072451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24519" w:rsidRPr="00674A46" w:rsidRDefault="0072451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24519" w:rsidRDefault="0072451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A96769"/>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8E6BD1"/>
    <w:multiLevelType w:val="hybridMultilevel"/>
    <w:tmpl w:val="E4C046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8"/>
  </w:num>
  <w:num w:numId="5">
    <w:abstractNumId w:val="1"/>
  </w:num>
  <w:num w:numId="6">
    <w:abstractNumId w:val="4"/>
  </w:num>
  <w:num w:numId="7">
    <w:abstractNumId w:val="0"/>
  </w:num>
  <w:num w:numId="8">
    <w:abstractNumId w:val="6"/>
  </w:num>
  <w:num w:numId="9">
    <w:abstractNumId w:val="9"/>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A5E"/>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54C5"/>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2D06"/>
    <w:rsid w:val="000A3F90"/>
    <w:rsid w:val="000A4E44"/>
    <w:rsid w:val="000A58CC"/>
    <w:rsid w:val="000A74F1"/>
    <w:rsid w:val="000A77ED"/>
    <w:rsid w:val="000A7B8F"/>
    <w:rsid w:val="000B0370"/>
    <w:rsid w:val="000B0A5E"/>
    <w:rsid w:val="000B0C92"/>
    <w:rsid w:val="000B101F"/>
    <w:rsid w:val="000B32C8"/>
    <w:rsid w:val="000B3EF5"/>
    <w:rsid w:val="000B418F"/>
    <w:rsid w:val="000B5463"/>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EE0"/>
    <w:rsid w:val="000C4FC2"/>
    <w:rsid w:val="000C54A8"/>
    <w:rsid w:val="000C5A04"/>
    <w:rsid w:val="000C5AF7"/>
    <w:rsid w:val="000D009C"/>
    <w:rsid w:val="000D0855"/>
    <w:rsid w:val="000D1B4C"/>
    <w:rsid w:val="000D1E0F"/>
    <w:rsid w:val="000D3275"/>
    <w:rsid w:val="000D5445"/>
    <w:rsid w:val="000D5A1D"/>
    <w:rsid w:val="000D5DFD"/>
    <w:rsid w:val="000D7369"/>
    <w:rsid w:val="000D7BDE"/>
    <w:rsid w:val="000E07DC"/>
    <w:rsid w:val="000E11C3"/>
    <w:rsid w:val="000E1DFA"/>
    <w:rsid w:val="000E24F6"/>
    <w:rsid w:val="000E2665"/>
    <w:rsid w:val="000E2E43"/>
    <w:rsid w:val="000E54C3"/>
    <w:rsid w:val="000E6436"/>
    <w:rsid w:val="000E64FE"/>
    <w:rsid w:val="000E77B8"/>
    <w:rsid w:val="000F063C"/>
    <w:rsid w:val="000F2EDD"/>
    <w:rsid w:val="000F31C5"/>
    <w:rsid w:val="000F34CB"/>
    <w:rsid w:val="000F34DE"/>
    <w:rsid w:val="000F3501"/>
    <w:rsid w:val="000F37A8"/>
    <w:rsid w:val="000F3CB2"/>
    <w:rsid w:val="000F5D21"/>
    <w:rsid w:val="000F6D7E"/>
    <w:rsid w:val="00100187"/>
    <w:rsid w:val="00100AAC"/>
    <w:rsid w:val="00100DDD"/>
    <w:rsid w:val="001025F3"/>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03DE"/>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3B1"/>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52F1"/>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9F8"/>
    <w:rsid w:val="001F5AF8"/>
    <w:rsid w:val="001F5F15"/>
    <w:rsid w:val="001F5F65"/>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0F15"/>
    <w:rsid w:val="002111FF"/>
    <w:rsid w:val="00211229"/>
    <w:rsid w:val="00212C9C"/>
    <w:rsid w:val="00213108"/>
    <w:rsid w:val="0021453E"/>
    <w:rsid w:val="0021475E"/>
    <w:rsid w:val="00214BDF"/>
    <w:rsid w:val="002151F0"/>
    <w:rsid w:val="00215AE7"/>
    <w:rsid w:val="002168CC"/>
    <w:rsid w:val="0021707A"/>
    <w:rsid w:val="002172AF"/>
    <w:rsid w:val="002179AC"/>
    <w:rsid w:val="0022045C"/>
    <w:rsid w:val="00220794"/>
    <w:rsid w:val="00220ADB"/>
    <w:rsid w:val="00220DD2"/>
    <w:rsid w:val="002217BA"/>
    <w:rsid w:val="00221E74"/>
    <w:rsid w:val="00223507"/>
    <w:rsid w:val="0022353C"/>
    <w:rsid w:val="00223CBC"/>
    <w:rsid w:val="00223E64"/>
    <w:rsid w:val="00224A30"/>
    <w:rsid w:val="002252DC"/>
    <w:rsid w:val="00225E04"/>
    <w:rsid w:val="0022739B"/>
    <w:rsid w:val="00227EDE"/>
    <w:rsid w:val="00230170"/>
    <w:rsid w:val="00230434"/>
    <w:rsid w:val="002305CF"/>
    <w:rsid w:val="002315FD"/>
    <w:rsid w:val="00232469"/>
    <w:rsid w:val="002345FF"/>
    <w:rsid w:val="00234A2F"/>
    <w:rsid w:val="002350A0"/>
    <w:rsid w:val="00237611"/>
    <w:rsid w:val="00237777"/>
    <w:rsid w:val="0024022A"/>
    <w:rsid w:val="00241FD2"/>
    <w:rsid w:val="00244476"/>
    <w:rsid w:val="00244D17"/>
    <w:rsid w:val="00244DAA"/>
    <w:rsid w:val="00246BC2"/>
    <w:rsid w:val="002474CE"/>
    <w:rsid w:val="00247B6F"/>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133B"/>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35F"/>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255"/>
    <w:rsid w:val="00327829"/>
    <w:rsid w:val="00327D79"/>
    <w:rsid w:val="00330239"/>
    <w:rsid w:val="00331011"/>
    <w:rsid w:val="003314C0"/>
    <w:rsid w:val="00331DE4"/>
    <w:rsid w:val="003326FE"/>
    <w:rsid w:val="00332E6B"/>
    <w:rsid w:val="00333652"/>
    <w:rsid w:val="00333BE8"/>
    <w:rsid w:val="003344FE"/>
    <w:rsid w:val="00334D3D"/>
    <w:rsid w:val="00335BFE"/>
    <w:rsid w:val="0033608B"/>
    <w:rsid w:val="00336D64"/>
    <w:rsid w:val="00337941"/>
    <w:rsid w:val="003407D0"/>
    <w:rsid w:val="00341292"/>
    <w:rsid w:val="0034378F"/>
    <w:rsid w:val="00343BE0"/>
    <w:rsid w:val="00344F8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56A2E"/>
    <w:rsid w:val="0036073F"/>
    <w:rsid w:val="003607B9"/>
    <w:rsid w:val="00360BDC"/>
    <w:rsid w:val="003629EE"/>
    <w:rsid w:val="003641F0"/>
    <w:rsid w:val="003643B3"/>
    <w:rsid w:val="003646AC"/>
    <w:rsid w:val="003656E5"/>
    <w:rsid w:val="00365AD3"/>
    <w:rsid w:val="003672CE"/>
    <w:rsid w:val="00370289"/>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5F8F"/>
    <w:rsid w:val="003A6359"/>
    <w:rsid w:val="003A6417"/>
    <w:rsid w:val="003A6551"/>
    <w:rsid w:val="003A65FE"/>
    <w:rsid w:val="003A6A5A"/>
    <w:rsid w:val="003A7221"/>
    <w:rsid w:val="003A730E"/>
    <w:rsid w:val="003B1D52"/>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D78DE"/>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715"/>
    <w:rsid w:val="003F194E"/>
    <w:rsid w:val="003F2702"/>
    <w:rsid w:val="003F2778"/>
    <w:rsid w:val="003F3193"/>
    <w:rsid w:val="003F36A4"/>
    <w:rsid w:val="003F607C"/>
    <w:rsid w:val="003F70CA"/>
    <w:rsid w:val="004003D6"/>
    <w:rsid w:val="0040137F"/>
    <w:rsid w:val="00402179"/>
    <w:rsid w:val="0040278D"/>
    <w:rsid w:val="0040401D"/>
    <w:rsid w:val="00406134"/>
    <w:rsid w:val="00406EED"/>
    <w:rsid w:val="00407166"/>
    <w:rsid w:val="004100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28C"/>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4BE"/>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082"/>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000"/>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2E7E"/>
    <w:rsid w:val="00593476"/>
    <w:rsid w:val="005942C3"/>
    <w:rsid w:val="00594A43"/>
    <w:rsid w:val="00595091"/>
    <w:rsid w:val="00595511"/>
    <w:rsid w:val="00595C43"/>
    <w:rsid w:val="0059623C"/>
    <w:rsid w:val="00596B4D"/>
    <w:rsid w:val="00596F56"/>
    <w:rsid w:val="005A06B3"/>
    <w:rsid w:val="005A228F"/>
    <w:rsid w:val="005A2A65"/>
    <w:rsid w:val="005A2F65"/>
    <w:rsid w:val="005A31EC"/>
    <w:rsid w:val="005A3513"/>
    <w:rsid w:val="005A364D"/>
    <w:rsid w:val="005A3B9E"/>
    <w:rsid w:val="005A3BD7"/>
    <w:rsid w:val="005A4327"/>
    <w:rsid w:val="005A50E4"/>
    <w:rsid w:val="005A60E1"/>
    <w:rsid w:val="005A6F49"/>
    <w:rsid w:val="005A76FE"/>
    <w:rsid w:val="005A786F"/>
    <w:rsid w:val="005B07BC"/>
    <w:rsid w:val="005B08B7"/>
    <w:rsid w:val="005B169C"/>
    <w:rsid w:val="005B1B39"/>
    <w:rsid w:val="005B1FAC"/>
    <w:rsid w:val="005B2DD1"/>
    <w:rsid w:val="005B31C8"/>
    <w:rsid w:val="005B3A49"/>
    <w:rsid w:val="005B4816"/>
    <w:rsid w:val="005B5C9F"/>
    <w:rsid w:val="005B6802"/>
    <w:rsid w:val="005B6ADF"/>
    <w:rsid w:val="005B773D"/>
    <w:rsid w:val="005B7937"/>
    <w:rsid w:val="005B7C5D"/>
    <w:rsid w:val="005C1A74"/>
    <w:rsid w:val="005C2E4E"/>
    <w:rsid w:val="005C3294"/>
    <w:rsid w:val="005C347F"/>
    <w:rsid w:val="005C42D3"/>
    <w:rsid w:val="005C4E31"/>
    <w:rsid w:val="005C5787"/>
    <w:rsid w:val="005C5875"/>
    <w:rsid w:val="005C6F55"/>
    <w:rsid w:val="005C79D8"/>
    <w:rsid w:val="005D27DD"/>
    <w:rsid w:val="005D3493"/>
    <w:rsid w:val="005D3DD3"/>
    <w:rsid w:val="005D3F92"/>
    <w:rsid w:val="005D3FD2"/>
    <w:rsid w:val="005D622E"/>
    <w:rsid w:val="005D6B00"/>
    <w:rsid w:val="005E11D5"/>
    <w:rsid w:val="005E142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B14"/>
    <w:rsid w:val="006260B4"/>
    <w:rsid w:val="00626821"/>
    <w:rsid w:val="00626DC5"/>
    <w:rsid w:val="00627163"/>
    <w:rsid w:val="0062768A"/>
    <w:rsid w:val="0063265C"/>
    <w:rsid w:val="0063278F"/>
    <w:rsid w:val="00634476"/>
    <w:rsid w:val="00634878"/>
    <w:rsid w:val="006349FE"/>
    <w:rsid w:val="00640A7F"/>
    <w:rsid w:val="00640DE4"/>
    <w:rsid w:val="00641315"/>
    <w:rsid w:val="006417BF"/>
    <w:rsid w:val="006434B9"/>
    <w:rsid w:val="006435C2"/>
    <w:rsid w:val="0064377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09E4"/>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AD3"/>
    <w:rsid w:val="00690ED0"/>
    <w:rsid w:val="00691384"/>
    <w:rsid w:val="00691FAF"/>
    <w:rsid w:val="00693427"/>
    <w:rsid w:val="006945C7"/>
    <w:rsid w:val="00694C00"/>
    <w:rsid w:val="006958A7"/>
    <w:rsid w:val="00695A49"/>
    <w:rsid w:val="00695F94"/>
    <w:rsid w:val="0069612B"/>
    <w:rsid w:val="006964F5"/>
    <w:rsid w:val="00696EF8"/>
    <w:rsid w:val="00697D52"/>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0CD7"/>
    <w:rsid w:val="006D27EF"/>
    <w:rsid w:val="006D499E"/>
    <w:rsid w:val="006D518B"/>
    <w:rsid w:val="006D52D1"/>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4519"/>
    <w:rsid w:val="00724910"/>
    <w:rsid w:val="00725BBD"/>
    <w:rsid w:val="00725BF5"/>
    <w:rsid w:val="0073000B"/>
    <w:rsid w:val="00731C55"/>
    <w:rsid w:val="00731F1F"/>
    <w:rsid w:val="00732EAE"/>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2F6B"/>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6E5"/>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079F"/>
    <w:rsid w:val="007F217B"/>
    <w:rsid w:val="007F2D71"/>
    <w:rsid w:val="007F3B4E"/>
    <w:rsid w:val="007F3CB7"/>
    <w:rsid w:val="007F4B0E"/>
    <w:rsid w:val="007F4C88"/>
    <w:rsid w:val="007F5C0C"/>
    <w:rsid w:val="007F729E"/>
    <w:rsid w:val="007F763A"/>
    <w:rsid w:val="007F7FB3"/>
    <w:rsid w:val="00800C06"/>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179"/>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1166"/>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591E"/>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2B8"/>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6B4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2E1D"/>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479DD"/>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DFD"/>
    <w:rsid w:val="00962F40"/>
    <w:rsid w:val="00963968"/>
    <w:rsid w:val="0096468A"/>
    <w:rsid w:val="00964F0C"/>
    <w:rsid w:val="009657F8"/>
    <w:rsid w:val="00966425"/>
    <w:rsid w:val="00970F70"/>
    <w:rsid w:val="00971056"/>
    <w:rsid w:val="00971588"/>
    <w:rsid w:val="0097208E"/>
    <w:rsid w:val="0097252B"/>
    <w:rsid w:val="00972668"/>
    <w:rsid w:val="009727B4"/>
    <w:rsid w:val="00972C36"/>
    <w:rsid w:val="00973A89"/>
    <w:rsid w:val="00974907"/>
    <w:rsid w:val="0097536E"/>
    <w:rsid w:val="009774F0"/>
    <w:rsid w:val="00980FE9"/>
    <w:rsid w:val="00982DBD"/>
    <w:rsid w:val="00982EE4"/>
    <w:rsid w:val="009830D3"/>
    <w:rsid w:val="00983B8F"/>
    <w:rsid w:val="009846B5"/>
    <w:rsid w:val="009849F0"/>
    <w:rsid w:val="0098595E"/>
    <w:rsid w:val="00985DE8"/>
    <w:rsid w:val="00986073"/>
    <w:rsid w:val="0098628F"/>
    <w:rsid w:val="009909DD"/>
    <w:rsid w:val="00990EE2"/>
    <w:rsid w:val="009916D2"/>
    <w:rsid w:val="0099197E"/>
    <w:rsid w:val="0099229C"/>
    <w:rsid w:val="00993714"/>
    <w:rsid w:val="009943C4"/>
    <w:rsid w:val="00995C9F"/>
    <w:rsid w:val="00996436"/>
    <w:rsid w:val="0099752D"/>
    <w:rsid w:val="009A0461"/>
    <w:rsid w:val="009A12A7"/>
    <w:rsid w:val="009A1885"/>
    <w:rsid w:val="009A28A2"/>
    <w:rsid w:val="009A4712"/>
    <w:rsid w:val="009A5191"/>
    <w:rsid w:val="009A6119"/>
    <w:rsid w:val="009A7CCB"/>
    <w:rsid w:val="009B063C"/>
    <w:rsid w:val="009B0F5C"/>
    <w:rsid w:val="009B11D6"/>
    <w:rsid w:val="009B2EE9"/>
    <w:rsid w:val="009B4676"/>
    <w:rsid w:val="009B475C"/>
    <w:rsid w:val="009B4864"/>
    <w:rsid w:val="009B4D26"/>
    <w:rsid w:val="009B5504"/>
    <w:rsid w:val="009B5904"/>
    <w:rsid w:val="009B6042"/>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1054"/>
    <w:rsid w:val="009D232B"/>
    <w:rsid w:val="009D2384"/>
    <w:rsid w:val="009D3043"/>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23E2"/>
    <w:rsid w:val="00A235D0"/>
    <w:rsid w:val="00A247CB"/>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0E"/>
    <w:rsid w:val="00A51B6B"/>
    <w:rsid w:val="00A51F40"/>
    <w:rsid w:val="00A52516"/>
    <w:rsid w:val="00A53AF8"/>
    <w:rsid w:val="00A5514F"/>
    <w:rsid w:val="00A5717B"/>
    <w:rsid w:val="00A572BC"/>
    <w:rsid w:val="00A5734D"/>
    <w:rsid w:val="00A60038"/>
    <w:rsid w:val="00A61049"/>
    <w:rsid w:val="00A621A5"/>
    <w:rsid w:val="00A64036"/>
    <w:rsid w:val="00A646F4"/>
    <w:rsid w:val="00A67428"/>
    <w:rsid w:val="00A70260"/>
    <w:rsid w:val="00A70CF3"/>
    <w:rsid w:val="00A7155E"/>
    <w:rsid w:val="00A71BC1"/>
    <w:rsid w:val="00A71E76"/>
    <w:rsid w:val="00A7248D"/>
    <w:rsid w:val="00A73752"/>
    <w:rsid w:val="00A74EDE"/>
    <w:rsid w:val="00A75396"/>
    <w:rsid w:val="00A763AE"/>
    <w:rsid w:val="00A76B0D"/>
    <w:rsid w:val="00A80FBD"/>
    <w:rsid w:val="00A815FD"/>
    <w:rsid w:val="00A81AB5"/>
    <w:rsid w:val="00A820E9"/>
    <w:rsid w:val="00A822CB"/>
    <w:rsid w:val="00A82724"/>
    <w:rsid w:val="00A82C5A"/>
    <w:rsid w:val="00A82CBB"/>
    <w:rsid w:val="00A837D3"/>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67C7"/>
    <w:rsid w:val="00B07AE7"/>
    <w:rsid w:val="00B10171"/>
    <w:rsid w:val="00B11CB2"/>
    <w:rsid w:val="00B1279A"/>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57327"/>
    <w:rsid w:val="00B61C3F"/>
    <w:rsid w:val="00B61D11"/>
    <w:rsid w:val="00B6261E"/>
    <w:rsid w:val="00B64919"/>
    <w:rsid w:val="00B6497F"/>
    <w:rsid w:val="00B65C34"/>
    <w:rsid w:val="00B65D7E"/>
    <w:rsid w:val="00B667C6"/>
    <w:rsid w:val="00B672BA"/>
    <w:rsid w:val="00B673AE"/>
    <w:rsid w:val="00B6794E"/>
    <w:rsid w:val="00B67B9F"/>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65A"/>
    <w:rsid w:val="00B85EA6"/>
    <w:rsid w:val="00B8705C"/>
    <w:rsid w:val="00B87DC4"/>
    <w:rsid w:val="00B902E7"/>
    <w:rsid w:val="00B9030B"/>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56A2"/>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3554"/>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1A51"/>
    <w:rsid w:val="00C32AEA"/>
    <w:rsid w:val="00C32B1A"/>
    <w:rsid w:val="00C32C93"/>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2159"/>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1FED"/>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BDC"/>
    <w:rsid w:val="00D23EC0"/>
    <w:rsid w:val="00D24BA0"/>
    <w:rsid w:val="00D25A9F"/>
    <w:rsid w:val="00D2734A"/>
    <w:rsid w:val="00D276CF"/>
    <w:rsid w:val="00D30003"/>
    <w:rsid w:val="00D300EA"/>
    <w:rsid w:val="00D306AB"/>
    <w:rsid w:val="00D308D3"/>
    <w:rsid w:val="00D30E77"/>
    <w:rsid w:val="00D31B93"/>
    <w:rsid w:val="00D32350"/>
    <w:rsid w:val="00D33323"/>
    <w:rsid w:val="00D336AD"/>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47A9A"/>
    <w:rsid w:val="00D514F7"/>
    <w:rsid w:val="00D53F55"/>
    <w:rsid w:val="00D55346"/>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5EF7"/>
    <w:rsid w:val="00D866C9"/>
    <w:rsid w:val="00D870F1"/>
    <w:rsid w:val="00D8720F"/>
    <w:rsid w:val="00D87527"/>
    <w:rsid w:val="00D87652"/>
    <w:rsid w:val="00D9238F"/>
    <w:rsid w:val="00D92D08"/>
    <w:rsid w:val="00D9372E"/>
    <w:rsid w:val="00D9392E"/>
    <w:rsid w:val="00D947F0"/>
    <w:rsid w:val="00D95F73"/>
    <w:rsid w:val="00D963CC"/>
    <w:rsid w:val="00D96E40"/>
    <w:rsid w:val="00D96FA5"/>
    <w:rsid w:val="00D9728D"/>
    <w:rsid w:val="00DA0C4C"/>
    <w:rsid w:val="00DA0D61"/>
    <w:rsid w:val="00DA1BEE"/>
    <w:rsid w:val="00DA3A4F"/>
    <w:rsid w:val="00DA42C0"/>
    <w:rsid w:val="00DA52A2"/>
    <w:rsid w:val="00DA61FD"/>
    <w:rsid w:val="00DA6AEF"/>
    <w:rsid w:val="00DA6E45"/>
    <w:rsid w:val="00DA7B56"/>
    <w:rsid w:val="00DA7E2F"/>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DF7A09"/>
    <w:rsid w:val="00E0100E"/>
    <w:rsid w:val="00E01358"/>
    <w:rsid w:val="00E01E64"/>
    <w:rsid w:val="00E03246"/>
    <w:rsid w:val="00E03508"/>
    <w:rsid w:val="00E03596"/>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0485"/>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123"/>
    <w:rsid w:val="00E84521"/>
    <w:rsid w:val="00E856B0"/>
    <w:rsid w:val="00E85D3F"/>
    <w:rsid w:val="00E867B1"/>
    <w:rsid w:val="00E86C2A"/>
    <w:rsid w:val="00E86CA1"/>
    <w:rsid w:val="00E87362"/>
    <w:rsid w:val="00E907B3"/>
    <w:rsid w:val="00E90A16"/>
    <w:rsid w:val="00E91E35"/>
    <w:rsid w:val="00E923C5"/>
    <w:rsid w:val="00E931C5"/>
    <w:rsid w:val="00E937B5"/>
    <w:rsid w:val="00E93917"/>
    <w:rsid w:val="00E9412E"/>
    <w:rsid w:val="00E9442F"/>
    <w:rsid w:val="00E94E1B"/>
    <w:rsid w:val="00E969D2"/>
    <w:rsid w:val="00EA0CA1"/>
    <w:rsid w:val="00EA0DB8"/>
    <w:rsid w:val="00EA3249"/>
    <w:rsid w:val="00EA3C59"/>
    <w:rsid w:val="00EA5118"/>
    <w:rsid w:val="00EA6F0E"/>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1DD1"/>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6B6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47BBC"/>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084"/>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8F2"/>
    <w:rsid w:val="00FC2C4D"/>
    <w:rsid w:val="00FC44A1"/>
    <w:rsid w:val="00FC4DEB"/>
    <w:rsid w:val="00FC72AD"/>
    <w:rsid w:val="00FC77FF"/>
    <w:rsid w:val="00FC7E40"/>
    <w:rsid w:val="00FD1351"/>
    <w:rsid w:val="00FD22AA"/>
    <w:rsid w:val="00FD38A5"/>
    <w:rsid w:val="00FD4B65"/>
    <w:rsid w:val="00FD5D3B"/>
    <w:rsid w:val="00FD5DD3"/>
    <w:rsid w:val="00FD6729"/>
    <w:rsid w:val="00FD7EFE"/>
    <w:rsid w:val="00FE192F"/>
    <w:rsid w:val="00FE2025"/>
    <w:rsid w:val="00FE2D9D"/>
    <w:rsid w:val="00FE3280"/>
    <w:rsid w:val="00FE40DC"/>
    <w:rsid w:val="00FE4790"/>
    <w:rsid w:val="00FE49E3"/>
    <w:rsid w:val="00FE4E1B"/>
    <w:rsid w:val="00FE6C33"/>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CE178D25-2424-4599-AAF3-A8348333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onacatlan.edomex.gob.mx/" TargetMode="External"/><Relationship Id="rId13" Type="http://schemas.openxmlformats.org/officeDocument/2006/relationships/hyperlink" Target="http://www.monografias.com/trabajos14/verific-servicios/verific-servicios.shtml"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xonacatlan.edomex.gob.mx/"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F9BA-5486-4C47-8ACC-A807466B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9555</Words>
  <Characters>52555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2019-02-18T19:47:00Z</cp:lastPrinted>
  <dcterms:created xsi:type="dcterms:W3CDTF">2019-02-15T19:54:00Z</dcterms:created>
  <dcterms:modified xsi:type="dcterms:W3CDTF">2019-03-21T15:55:00Z</dcterms:modified>
</cp:coreProperties>
</file>