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 xml:space="preserve">Instituto de Transparencia, Acceso a la Información Pública y Protección de Datos Personales del </w:t>
      </w:r>
      <w:r w:rsidRPr="005C7F9E">
        <w:rPr>
          <w:rFonts w:ascii="Palatino Linotype" w:eastAsia="Times New Roman" w:hAnsi="Palatino Linotype" w:cs="Arial"/>
          <w:color w:val="000000"/>
          <w:sz w:val="24"/>
          <w:szCs w:val="24"/>
          <w:lang w:eastAsia="es-MX"/>
        </w:rPr>
        <w:t xml:space="preserve">Estado de México y Municipios, con domicilio en Metepec, Estado de México, a </w:t>
      </w:r>
      <w:r w:rsidR="00130592" w:rsidRPr="002C6AA7">
        <w:rPr>
          <w:rFonts w:ascii="Palatino Linotype" w:eastAsia="Times New Roman" w:hAnsi="Palatino Linotype" w:cs="Arial"/>
          <w:color w:val="000000"/>
          <w:sz w:val="24"/>
          <w:szCs w:val="24"/>
          <w:lang w:eastAsia="es-MX"/>
        </w:rPr>
        <w:t>trece de marzo de dos mil diecinueve</w:t>
      </w:r>
      <w:r w:rsidRPr="005C7F9E">
        <w:rPr>
          <w:rFonts w:ascii="Palatino Linotype" w:eastAsia="Times New Roman" w:hAnsi="Palatino Linotype" w:cs="Arial"/>
          <w:color w:val="000000"/>
          <w:sz w:val="24"/>
          <w:szCs w:val="24"/>
          <w:lang w:eastAsia="es-MX"/>
        </w:rPr>
        <w:t>.</w:t>
      </w:r>
    </w:p>
    <w:p w:rsidR="006168E4" w:rsidRPr="00F07740"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6168E4" w:rsidRDefault="006168E4" w:rsidP="0084456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2E19A1">
        <w:rPr>
          <w:rFonts w:ascii="Palatino Linotype" w:hAnsi="Palatino Linotype" w:cs="Arial"/>
          <w:b/>
          <w:bCs/>
          <w:sz w:val="24"/>
          <w:lang w:eastAsia="es-MX"/>
        </w:rPr>
        <w:t>4585</w:t>
      </w:r>
      <w:r w:rsidR="00F403EA">
        <w:rPr>
          <w:rFonts w:ascii="Palatino Linotype" w:hAnsi="Palatino Linotype" w:cs="Arial"/>
          <w:b/>
          <w:bCs/>
          <w:sz w:val="24"/>
          <w:lang w:eastAsia="es-MX"/>
        </w:rPr>
        <w:t>/</w:t>
      </w:r>
      <w:r w:rsidR="00F51E44">
        <w:rPr>
          <w:rFonts w:ascii="Palatino Linotype" w:hAnsi="Palatino Linotype" w:cs="Arial"/>
          <w:b/>
          <w:bCs/>
          <w:sz w:val="24"/>
          <w:lang w:eastAsia="es-MX"/>
        </w:rPr>
        <w:t>INFOEM/IP/RR/2018</w:t>
      </w:r>
      <w:r w:rsidRPr="00F403EA">
        <w:rPr>
          <w:rFonts w:ascii="Palatino Linotype" w:hAnsi="Palatino Linotype" w:cs="Arial"/>
          <w:sz w:val="24"/>
        </w:rPr>
        <w:t xml:space="preserve">, </w:t>
      </w:r>
      <w:r w:rsidR="00F51E44">
        <w:rPr>
          <w:rFonts w:ascii="Palatino Linotype" w:hAnsi="Palatino Linotype" w:cs="Arial"/>
          <w:sz w:val="24"/>
          <w:szCs w:val="24"/>
        </w:rPr>
        <w:t xml:space="preserve">interpuesto por </w:t>
      </w:r>
      <w:r w:rsidR="00C87B2F">
        <w:rPr>
          <w:rFonts w:ascii="Palatino Linotype" w:hAnsi="Palatino Linotype" w:cs="Arial"/>
          <w:sz w:val="24"/>
          <w:szCs w:val="24"/>
        </w:rPr>
        <w:t>e</w:t>
      </w:r>
      <w:r w:rsidR="00F51E44">
        <w:rPr>
          <w:rFonts w:ascii="Palatino Linotype" w:hAnsi="Palatino Linotype" w:cs="Arial"/>
          <w:sz w:val="24"/>
          <w:szCs w:val="24"/>
        </w:rPr>
        <w:t>l</w:t>
      </w:r>
      <w:r w:rsidRPr="00F403EA">
        <w:rPr>
          <w:rFonts w:ascii="Palatino Linotype" w:hAnsi="Palatino Linotype" w:cs="Arial"/>
          <w:sz w:val="24"/>
          <w:szCs w:val="24"/>
        </w:rPr>
        <w:t xml:space="preserve"> </w:t>
      </w:r>
      <w:r w:rsidRPr="00F403EA">
        <w:rPr>
          <w:rFonts w:ascii="Palatino Linotype" w:hAnsi="Palatino Linotype" w:cs="Arial"/>
          <w:b/>
          <w:sz w:val="24"/>
          <w:szCs w:val="24"/>
        </w:rPr>
        <w:t xml:space="preserve">C. </w:t>
      </w:r>
      <w:r w:rsidR="00130592">
        <w:rPr>
          <w:rFonts w:ascii="Palatino Linotype" w:hAnsi="Palatino Linotype" w:cs="Arial"/>
          <w:b/>
          <w:sz w:val="24"/>
          <w:szCs w:val="24"/>
        </w:rPr>
        <w:t>XXXXXXXXXXXXXXXXXXXXXXX</w:t>
      </w:r>
      <w:r w:rsidR="006B26E3">
        <w:rPr>
          <w:rFonts w:ascii="Palatino Linotype" w:hAnsi="Palatino Linotype" w:cs="Arial"/>
          <w:b/>
          <w:sz w:val="24"/>
          <w:szCs w:val="24"/>
        </w:rPr>
        <w:t>,</w:t>
      </w:r>
      <w:r w:rsidR="00D06CA0" w:rsidRPr="00F403EA">
        <w:rPr>
          <w:rFonts w:ascii="Palatino Linotype" w:hAnsi="Palatino Linotype" w:cs="Arial"/>
          <w:b/>
          <w:sz w:val="24"/>
          <w:szCs w:val="24"/>
        </w:rPr>
        <w:t xml:space="preserve"> </w:t>
      </w:r>
      <w:r w:rsidRPr="00F403EA">
        <w:rPr>
          <w:rFonts w:ascii="Palatino Linotype" w:hAnsi="Palatino Linotype" w:cs="Arial"/>
          <w:sz w:val="24"/>
          <w:szCs w:val="24"/>
        </w:rPr>
        <w:t xml:space="preserve">en lo sucesivo </w:t>
      </w:r>
      <w:r w:rsidR="00C87B2F">
        <w:rPr>
          <w:rFonts w:ascii="Palatino Linotype" w:hAnsi="Palatino Linotype" w:cs="Arial"/>
          <w:b/>
          <w:sz w:val="24"/>
          <w:szCs w:val="24"/>
        </w:rPr>
        <w:t>El</w:t>
      </w:r>
      <w:r w:rsidR="00952219">
        <w:rPr>
          <w:rFonts w:ascii="Palatino Linotype" w:hAnsi="Palatino Linotype" w:cs="Arial"/>
          <w:b/>
          <w:sz w:val="24"/>
          <w:szCs w:val="24"/>
        </w:rPr>
        <w:t xml:space="preserve"> </w:t>
      </w:r>
      <w:r w:rsidRPr="00F403EA">
        <w:rPr>
          <w:rFonts w:ascii="Palatino Linotype" w:hAnsi="Palatino Linotype" w:cs="Arial"/>
          <w:b/>
          <w:sz w:val="24"/>
          <w:szCs w:val="24"/>
        </w:rPr>
        <w:t>Recurrente</w:t>
      </w:r>
      <w:r w:rsidRPr="00F403EA">
        <w:rPr>
          <w:rFonts w:ascii="Palatino Linotype" w:hAnsi="Palatino Linotype" w:cs="Arial"/>
          <w:sz w:val="24"/>
          <w:szCs w:val="24"/>
        </w:rPr>
        <w:t>, en contra de la respuesta de</w:t>
      </w:r>
      <w:r w:rsidR="00F847C1">
        <w:rPr>
          <w:rFonts w:ascii="Palatino Linotype" w:hAnsi="Palatino Linotype" w:cs="Arial"/>
          <w:sz w:val="24"/>
          <w:szCs w:val="24"/>
        </w:rPr>
        <w:t xml:space="preserve">l </w:t>
      </w:r>
      <w:r w:rsidR="002E19A1" w:rsidRPr="002E19A1">
        <w:rPr>
          <w:rFonts w:ascii="Palatino Linotype" w:hAnsi="Palatino Linotype" w:cs="Arial"/>
          <w:b/>
          <w:sz w:val="24"/>
          <w:szCs w:val="24"/>
        </w:rPr>
        <w:t>Consejo Estatal de la Mujer y Bienestar Social</w:t>
      </w:r>
      <w:r w:rsidRPr="00F403EA">
        <w:rPr>
          <w:rFonts w:ascii="Palatino Linotype" w:hAnsi="Palatino Linotype" w:cs="Arial"/>
          <w:sz w:val="24"/>
          <w:szCs w:val="24"/>
        </w:rPr>
        <w:t>, en lo subsecuente</w:t>
      </w:r>
      <w:r w:rsidRPr="00F403EA">
        <w:rPr>
          <w:rFonts w:ascii="Palatino Linotype" w:hAnsi="Palatino Linotype" w:cs="Arial"/>
          <w:b/>
          <w:sz w:val="24"/>
          <w:szCs w:val="24"/>
        </w:rPr>
        <w:t xml:space="preserve"> El Sujeto Obligado, </w:t>
      </w:r>
      <w:r w:rsidRPr="00F403EA">
        <w:rPr>
          <w:rFonts w:ascii="Palatino Linotype" w:hAnsi="Palatino Linotype" w:cs="Arial"/>
          <w:sz w:val="24"/>
          <w:szCs w:val="24"/>
        </w:rPr>
        <w:t>se procede a</w:t>
      </w:r>
      <w:r w:rsidRPr="00F403EA">
        <w:rPr>
          <w:rFonts w:ascii="Palatino Linotype" w:hAnsi="Palatino Linotype" w:cs="Arial"/>
          <w:sz w:val="24"/>
        </w:rPr>
        <w:t xml:space="preserve"> dictar la presente resolución.</w:t>
      </w:r>
    </w:p>
    <w:p w:rsidR="006168E4" w:rsidRDefault="006168E4" w:rsidP="00844569">
      <w:pPr>
        <w:tabs>
          <w:tab w:val="left" w:pos="1701"/>
        </w:tabs>
        <w:spacing w:before="240" w:line="360" w:lineRule="auto"/>
        <w:jc w:val="both"/>
        <w:rPr>
          <w:rFonts w:ascii="Palatino Linotype" w:hAnsi="Palatino Linotype" w:cs="Arial"/>
          <w:sz w:val="24"/>
        </w:rPr>
      </w:pPr>
    </w:p>
    <w:p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6168E4" w:rsidRPr="006B26E3"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rPr>
        <w:t>Con fecha</w:t>
      </w:r>
      <w:r w:rsidR="00A33D8F">
        <w:rPr>
          <w:rFonts w:ascii="Palatino Linotype" w:hAnsi="Palatino Linotype" w:cs="Arial"/>
          <w:sz w:val="24"/>
        </w:rPr>
        <w:t xml:space="preserve"> </w:t>
      </w:r>
      <w:r w:rsidR="002E19A1">
        <w:rPr>
          <w:rFonts w:ascii="Palatino Linotype" w:hAnsi="Palatino Linotype" w:cs="Arial"/>
          <w:sz w:val="24"/>
        </w:rPr>
        <w:t>seis de noviembre</w:t>
      </w:r>
      <w:r w:rsidR="00A70440">
        <w:rPr>
          <w:rFonts w:ascii="Palatino Linotype" w:hAnsi="Palatino Linotype" w:cs="Arial"/>
          <w:sz w:val="24"/>
        </w:rPr>
        <w:t xml:space="preserve"> </w:t>
      </w:r>
      <w:r w:rsidR="00D00B9F">
        <w:rPr>
          <w:rFonts w:ascii="Palatino Linotype" w:hAnsi="Palatino Linotype" w:cs="Arial"/>
          <w:sz w:val="24"/>
        </w:rPr>
        <w:t xml:space="preserve">de </w:t>
      </w:r>
      <w:r w:rsidR="00F51E44">
        <w:rPr>
          <w:rFonts w:ascii="Palatino Linotype" w:hAnsi="Palatino Linotype" w:cs="Arial"/>
          <w:sz w:val="24"/>
        </w:rPr>
        <w:t>dos mil dieciocho</w:t>
      </w:r>
      <w:r>
        <w:rPr>
          <w:rFonts w:ascii="Palatino Linotype" w:hAnsi="Palatino Linotype" w:cs="Arial"/>
          <w:sz w:val="24"/>
        </w:rPr>
        <w:t xml:space="preserve">, </w:t>
      </w:r>
      <w:r w:rsidR="00D00B9F">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2E19A1" w:rsidRPr="002E19A1">
        <w:rPr>
          <w:rFonts w:ascii="Palatino Linotype" w:hAnsi="Palatino Linotype" w:cs="Arial"/>
          <w:b/>
          <w:sz w:val="24"/>
        </w:rPr>
        <w:t>00145/CEMYBS/IP/2018</w:t>
      </w:r>
      <w:r>
        <w:rPr>
          <w:rFonts w:ascii="Palatino Linotype" w:hAnsi="Palatino Linotype" w:cs="Arial"/>
          <w:b/>
          <w:sz w:val="24"/>
          <w:lang w:eastAsia="es-MX"/>
        </w:rPr>
        <w:t xml:space="preserve">, </w:t>
      </w:r>
      <w:r>
        <w:rPr>
          <w:rFonts w:ascii="Palatino Linotype" w:hAnsi="Palatino Linotype" w:cs="Arial"/>
          <w:sz w:val="24"/>
        </w:rPr>
        <w:t xml:space="preserve">mediante la cual solicitó información en el tenor </w:t>
      </w:r>
      <w:r w:rsidRPr="006B26E3">
        <w:rPr>
          <w:rFonts w:ascii="Palatino Linotype" w:hAnsi="Palatino Linotype" w:cs="Arial"/>
          <w:sz w:val="24"/>
          <w:szCs w:val="24"/>
        </w:rPr>
        <w:t>siguiente:</w:t>
      </w:r>
    </w:p>
    <w:p w:rsidR="006168E4" w:rsidRPr="006B26E3" w:rsidRDefault="00394A1E" w:rsidP="00A33D8F">
      <w:pPr>
        <w:ind w:left="851" w:right="708"/>
        <w:jc w:val="both"/>
        <w:rPr>
          <w:rFonts w:ascii="Palatino Linotype" w:eastAsia="Times New Roman" w:hAnsi="Palatino Linotype" w:cs="Times New Roman"/>
          <w:i/>
          <w:sz w:val="24"/>
          <w:szCs w:val="24"/>
          <w:lang w:val="es-ES_tradnl" w:eastAsia="es-ES"/>
        </w:rPr>
      </w:pPr>
      <w:r w:rsidRPr="006B26E3">
        <w:rPr>
          <w:rFonts w:ascii="Palatino Linotype" w:eastAsia="Times New Roman" w:hAnsi="Palatino Linotype" w:cs="Times New Roman"/>
          <w:i/>
          <w:sz w:val="24"/>
          <w:szCs w:val="24"/>
          <w:lang w:val="es-ES_tradnl" w:eastAsia="es-ES"/>
        </w:rPr>
        <w:t>“</w:t>
      </w:r>
      <w:r w:rsidR="002E19A1" w:rsidRPr="002E19A1">
        <w:rPr>
          <w:rFonts w:ascii="Palatino Linotype" w:eastAsia="Times New Roman" w:hAnsi="Palatino Linotype" w:cs="Times New Roman"/>
          <w:i/>
          <w:sz w:val="24"/>
          <w:szCs w:val="24"/>
          <w:lang w:val="es-ES_tradnl" w:eastAsia="es-ES"/>
        </w:rPr>
        <w:t xml:space="preserve">1. Deseo saber la fecha de ingreso de todo el personal que labora en el Cemybs, indicando nombre completo y fecha de ingreso. 2. Deseo saber numero de demandas laborales desde el año 2017 a la fecha, indicando nombre de los </w:t>
      </w:r>
      <w:r w:rsidR="002E19A1" w:rsidRPr="002E19A1">
        <w:rPr>
          <w:rFonts w:ascii="Palatino Linotype" w:eastAsia="Times New Roman" w:hAnsi="Palatino Linotype" w:cs="Times New Roman"/>
          <w:i/>
          <w:sz w:val="24"/>
          <w:szCs w:val="24"/>
          <w:lang w:val="es-ES_tradnl" w:eastAsia="es-ES"/>
        </w:rPr>
        <w:lastRenderedPageBreak/>
        <w:t>demandantes, motivo, status actual, asi como cual fue el monto de lo pagado en aquellos casos que lo ameritaron</w:t>
      </w:r>
      <w:r w:rsidRPr="006B26E3">
        <w:rPr>
          <w:rFonts w:ascii="Palatino Linotype" w:eastAsia="Times New Roman" w:hAnsi="Palatino Linotype" w:cs="Times New Roman"/>
          <w:i/>
          <w:sz w:val="24"/>
          <w:szCs w:val="24"/>
          <w:lang w:val="es-ES_tradnl" w:eastAsia="es-ES"/>
        </w:rPr>
        <w:t>”</w:t>
      </w:r>
      <w:r w:rsidR="006B26E3" w:rsidRPr="006B26E3">
        <w:rPr>
          <w:rFonts w:ascii="Palatino Linotype" w:eastAsia="Times New Roman" w:hAnsi="Palatino Linotype" w:cs="Times New Roman"/>
          <w:sz w:val="24"/>
          <w:szCs w:val="24"/>
          <w:lang w:val="es-ES_tradnl" w:eastAsia="es-ES"/>
        </w:rPr>
        <w:t xml:space="preserve"> </w:t>
      </w:r>
      <w:r w:rsidR="006168E4" w:rsidRPr="006B26E3">
        <w:rPr>
          <w:rFonts w:ascii="Palatino Linotype" w:eastAsia="Times New Roman" w:hAnsi="Palatino Linotype" w:cs="Times New Roman"/>
          <w:sz w:val="24"/>
          <w:szCs w:val="24"/>
          <w:lang w:val="es-ES_tradnl" w:eastAsia="es-ES"/>
        </w:rPr>
        <w:t>[Sic]</w:t>
      </w:r>
    </w:p>
    <w:p w:rsidR="005A7397" w:rsidRDefault="005A7397"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sidR="00A33D8F">
        <w:rPr>
          <w:rFonts w:ascii="Palatino Linotype" w:eastAsia="Times New Roman" w:hAnsi="Palatino Linotype" w:cs="Times New Roman"/>
          <w:sz w:val="24"/>
          <w:szCs w:val="24"/>
          <w:lang w:val="es-ES_tradnl" w:eastAsia="es-ES"/>
        </w:rPr>
        <w:t>A través del SAIMEX.</w:t>
      </w:r>
    </w:p>
    <w:p w:rsidR="00B53C91" w:rsidRDefault="00B53C91"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Default="0048614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F95796">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rsidR="00E70E35" w:rsidRDefault="006168E4" w:rsidP="00E70E35">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 día</w:t>
      </w:r>
      <w:r w:rsidR="00E46E26">
        <w:rPr>
          <w:rFonts w:ascii="Palatino Linotype" w:hAnsi="Palatino Linotype" w:cs="Arial"/>
          <w:sz w:val="24"/>
          <w:szCs w:val="24"/>
        </w:rPr>
        <w:t xml:space="preserve"> </w:t>
      </w:r>
      <w:r w:rsidR="002E19A1">
        <w:rPr>
          <w:rFonts w:ascii="Palatino Linotype" w:hAnsi="Palatino Linotype" w:cs="Arial"/>
          <w:sz w:val="24"/>
          <w:szCs w:val="24"/>
        </w:rPr>
        <w:t xml:space="preserve">veintiocho de noviembre </w:t>
      </w:r>
      <w:r w:rsidR="00E46E26">
        <w:rPr>
          <w:rFonts w:ascii="Palatino Linotype" w:hAnsi="Palatino Linotype" w:cs="Arial"/>
          <w:sz w:val="24"/>
          <w:szCs w:val="24"/>
        </w:rPr>
        <w:t xml:space="preserve">de </w:t>
      </w:r>
      <w:r w:rsidR="00D06CA0" w:rsidRPr="001B05B9">
        <w:rPr>
          <w:rFonts w:ascii="Palatino Linotype" w:hAnsi="Palatino Linotype" w:cs="Arial"/>
          <w:sz w:val="24"/>
          <w:szCs w:val="24"/>
        </w:rPr>
        <w:t>dos mil dieci</w:t>
      </w:r>
      <w:r w:rsidR="00F51E44">
        <w:rPr>
          <w:rFonts w:ascii="Palatino Linotype" w:hAnsi="Palatino Linotype" w:cs="Arial"/>
          <w:sz w:val="24"/>
          <w:szCs w:val="24"/>
        </w:rPr>
        <w:t>ocho</w:t>
      </w:r>
      <w:r w:rsidRPr="001B05B9">
        <w:rPr>
          <w:rFonts w:ascii="Palatino Linotype" w:hAnsi="Palatino Linotype" w:cs="Arial"/>
          <w:sz w:val="24"/>
          <w:szCs w:val="24"/>
        </w:rPr>
        <w:t xml:space="preserve">, </w:t>
      </w:r>
      <w:r w:rsidRPr="001B05B9">
        <w:rPr>
          <w:rFonts w:ascii="Palatino Linotype" w:hAnsi="Palatino Linotype" w:cs="Arial"/>
          <w:b/>
          <w:sz w:val="24"/>
          <w:szCs w:val="24"/>
        </w:rPr>
        <w:t>El Sujeto Obligado</w:t>
      </w:r>
      <w:r w:rsidRPr="001B05B9">
        <w:rPr>
          <w:rFonts w:ascii="Palatino Linotype" w:hAnsi="Palatino Linotype" w:cs="Arial"/>
          <w:sz w:val="24"/>
          <w:szCs w:val="24"/>
        </w:rPr>
        <w:t xml:space="preserve"> dio respuesta a la solicitud de información señalando</w:t>
      </w:r>
      <w:r w:rsidR="00E70E35">
        <w:rPr>
          <w:rFonts w:ascii="Palatino Linotype" w:hAnsi="Palatino Linotype" w:cs="Arial"/>
          <w:sz w:val="24"/>
          <w:szCs w:val="24"/>
        </w:rPr>
        <w:t xml:space="preserve"> en síntesis lo siguiente:</w:t>
      </w:r>
    </w:p>
    <w:p w:rsidR="00E70E35" w:rsidRDefault="0059448B" w:rsidP="00A001BF">
      <w:pPr>
        <w:spacing w:before="240" w:line="240" w:lineRule="auto"/>
        <w:jc w:val="both"/>
        <w:rPr>
          <w:rFonts w:ascii="Palatino Linotype" w:hAnsi="Palatino Linotype" w:cs="Arial"/>
          <w:i/>
          <w:sz w:val="24"/>
          <w:szCs w:val="24"/>
        </w:rPr>
      </w:pPr>
      <w:r w:rsidRPr="0059448B">
        <w:rPr>
          <w:rFonts w:ascii="Palatino Linotype" w:hAnsi="Palatino Linotype" w:cs="Arial"/>
          <w:i/>
          <w:sz w:val="24"/>
          <w:szCs w:val="24"/>
        </w:rPr>
        <w:t>“</w:t>
      </w:r>
      <w:r w:rsidR="00125CAA">
        <w:rPr>
          <w:rFonts w:ascii="Palatino Linotype" w:hAnsi="Palatino Linotype" w:cs="Arial"/>
          <w:i/>
          <w:sz w:val="24"/>
          <w:szCs w:val="24"/>
        </w:rPr>
        <w:t>…</w:t>
      </w:r>
      <w:r w:rsidR="002E19A1" w:rsidRPr="002E19A1">
        <w:rPr>
          <w:rFonts w:ascii="Palatino Linotype" w:hAnsi="Palatino Linotype" w:cs="Arial"/>
          <w:i/>
          <w:sz w:val="24"/>
          <w:szCs w:val="24"/>
        </w:rPr>
        <w:t>Con relación a su solicitud de información con número de folio 00145/CEMYBS/IP/2018, me permito dar respuesta a su solicitud a través de un oficio, así como dos archivos anexos, que usted podrá consultar en este mismo sistema</w:t>
      </w:r>
      <w:r w:rsidR="002E19A1">
        <w:rPr>
          <w:rFonts w:ascii="Palatino Linotype" w:hAnsi="Palatino Linotype" w:cs="Arial"/>
          <w:i/>
          <w:sz w:val="24"/>
          <w:szCs w:val="24"/>
        </w:rPr>
        <w:t>…</w:t>
      </w:r>
      <w:r w:rsidR="006E2D8D" w:rsidRPr="006E2D8D">
        <w:rPr>
          <w:rFonts w:ascii="Palatino Linotype" w:hAnsi="Palatino Linotype" w:cs="Arial"/>
          <w:i/>
          <w:sz w:val="24"/>
          <w:szCs w:val="24"/>
        </w:rPr>
        <w:t>”</w:t>
      </w:r>
    </w:p>
    <w:p w:rsidR="00A001BF" w:rsidRPr="006E2D8D" w:rsidRDefault="00A001BF" w:rsidP="00A001BF">
      <w:pPr>
        <w:spacing w:before="240" w:line="240" w:lineRule="auto"/>
        <w:jc w:val="both"/>
        <w:rPr>
          <w:rFonts w:ascii="Palatino Linotype" w:hAnsi="Palatino Linotype" w:cs="Arial"/>
          <w:i/>
          <w:sz w:val="24"/>
          <w:szCs w:val="24"/>
        </w:rPr>
      </w:pPr>
    </w:p>
    <w:p w:rsidR="006B7444" w:rsidRDefault="007A078B" w:rsidP="002E19A1">
      <w:pPr>
        <w:spacing w:before="24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Adjuntando </w:t>
      </w:r>
      <w:r w:rsidR="002E19A1">
        <w:rPr>
          <w:rFonts w:ascii="Palatino Linotype" w:hAnsi="Palatino Linotype"/>
          <w:color w:val="000000"/>
          <w:sz w:val="24"/>
          <w:szCs w:val="24"/>
        </w:rPr>
        <w:t xml:space="preserve">los </w:t>
      </w:r>
      <w:r w:rsidR="000F0E50">
        <w:rPr>
          <w:rFonts w:ascii="Palatino Linotype" w:hAnsi="Palatino Linotype"/>
          <w:color w:val="000000"/>
          <w:sz w:val="24"/>
          <w:szCs w:val="24"/>
        </w:rPr>
        <w:t>documento</w:t>
      </w:r>
      <w:r w:rsidR="002E19A1">
        <w:rPr>
          <w:rFonts w:ascii="Palatino Linotype" w:hAnsi="Palatino Linotype"/>
          <w:color w:val="000000"/>
          <w:sz w:val="24"/>
          <w:szCs w:val="24"/>
        </w:rPr>
        <w:t>s</w:t>
      </w:r>
      <w:r w:rsidR="000F0E50">
        <w:rPr>
          <w:rFonts w:ascii="Palatino Linotype" w:hAnsi="Palatino Linotype"/>
          <w:color w:val="000000"/>
          <w:sz w:val="24"/>
          <w:szCs w:val="24"/>
        </w:rPr>
        <w:t xml:space="preserve"> “</w:t>
      </w:r>
      <w:r w:rsidR="002E19A1" w:rsidRPr="002E19A1">
        <w:rPr>
          <w:rFonts w:ascii="Palatino Linotype" w:hAnsi="Palatino Linotype"/>
          <w:color w:val="000000"/>
          <w:sz w:val="24"/>
          <w:szCs w:val="24"/>
        </w:rPr>
        <w:t>00</w:t>
      </w:r>
      <w:r w:rsidR="002E19A1">
        <w:rPr>
          <w:rFonts w:ascii="Palatino Linotype" w:hAnsi="Palatino Linotype"/>
          <w:color w:val="000000"/>
          <w:sz w:val="24"/>
          <w:szCs w:val="24"/>
        </w:rPr>
        <w:t>145-UNIDAD DE TRANSPARENCIA.pdf”, “</w:t>
      </w:r>
      <w:r w:rsidR="002E19A1" w:rsidRPr="002E19A1">
        <w:rPr>
          <w:rFonts w:ascii="Palatino Linotype" w:hAnsi="Palatino Linotype"/>
          <w:color w:val="000000"/>
          <w:sz w:val="24"/>
          <w:szCs w:val="24"/>
        </w:rPr>
        <w:t>ACUERDO</w:t>
      </w:r>
      <w:r w:rsidR="002E19A1">
        <w:rPr>
          <w:rFonts w:ascii="Palatino Linotype" w:hAnsi="Palatino Linotype"/>
          <w:color w:val="000000"/>
          <w:sz w:val="24"/>
          <w:szCs w:val="24"/>
        </w:rPr>
        <w:t>-DECIMO PRIMERA SESION EXT..pdf” y “</w:t>
      </w:r>
      <w:r w:rsidR="002E19A1" w:rsidRPr="002E19A1">
        <w:rPr>
          <w:rFonts w:ascii="Palatino Linotype" w:hAnsi="Palatino Linotype"/>
          <w:color w:val="000000"/>
          <w:sz w:val="24"/>
          <w:szCs w:val="24"/>
        </w:rPr>
        <w:t>ANEXO 1.pdf</w:t>
      </w:r>
      <w:r w:rsidR="000F0E50">
        <w:rPr>
          <w:rFonts w:ascii="Palatino Linotype" w:hAnsi="Palatino Linotype"/>
          <w:color w:val="000000"/>
          <w:sz w:val="24"/>
          <w:szCs w:val="24"/>
        </w:rPr>
        <w:t>”</w:t>
      </w:r>
      <w:r w:rsidR="00B53C91">
        <w:rPr>
          <w:rFonts w:ascii="Palatino Linotype" w:hAnsi="Palatino Linotype"/>
          <w:color w:val="000000"/>
          <w:sz w:val="24"/>
          <w:szCs w:val="24"/>
        </w:rPr>
        <w:t xml:space="preserve">, </w:t>
      </w:r>
      <w:r>
        <w:rPr>
          <w:rFonts w:ascii="Palatino Linotype" w:hAnsi="Palatino Linotype"/>
          <w:color w:val="000000"/>
          <w:sz w:val="24"/>
          <w:szCs w:val="24"/>
        </w:rPr>
        <w:t>mismo</w:t>
      </w:r>
      <w:r w:rsidR="002E19A1">
        <w:rPr>
          <w:rFonts w:ascii="Palatino Linotype" w:hAnsi="Palatino Linotype"/>
          <w:color w:val="000000"/>
          <w:sz w:val="24"/>
          <w:szCs w:val="24"/>
        </w:rPr>
        <w:t>s</w:t>
      </w:r>
      <w:r w:rsidR="000F0E50">
        <w:rPr>
          <w:rFonts w:ascii="Palatino Linotype" w:hAnsi="Palatino Linotype"/>
          <w:color w:val="000000"/>
          <w:sz w:val="24"/>
          <w:szCs w:val="24"/>
        </w:rPr>
        <w:t xml:space="preserve"> de</w:t>
      </w:r>
      <w:r w:rsidR="002E19A1">
        <w:rPr>
          <w:rFonts w:ascii="Palatino Linotype" w:hAnsi="Palatino Linotype"/>
          <w:color w:val="000000"/>
          <w:sz w:val="24"/>
          <w:szCs w:val="24"/>
        </w:rPr>
        <w:t xml:space="preserve"> </w:t>
      </w:r>
      <w:r w:rsidR="000F0E50">
        <w:rPr>
          <w:rFonts w:ascii="Palatino Linotype" w:hAnsi="Palatino Linotype"/>
          <w:color w:val="000000"/>
          <w:sz w:val="24"/>
          <w:szCs w:val="24"/>
        </w:rPr>
        <w:t>l</w:t>
      </w:r>
      <w:r w:rsidR="002E19A1">
        <w:rPr>
          <w:rFonts w:ascii="Palatino Linotype" w:hAnsi="Palatino Linotype"/>
          <w:color w:val="000000"/>
          <w:sz w:val="24"/>
          <w:szCs w:val="24"/>
        </w:rPr>
        <w:t>os</w:t>
      </w:r>
      <w:r w:rsidR="000F0E50">
        <w:rPr>
          <w:rFonts w:ascii="Palatino Linotype" w:hAnsi="Palatino Linotype"/>
          <w:color w:val="000000"/>
          <w:sz w:val="24"/>
          <w:szCs w:val="24"/>
        </w:rPr>
        <w:t xml:space="preserve"> que únicamente se insertan las partes que resultan sustanciales</w:t>
      </w:r>
      <w:r>
        <w:rPr>
          <w:rFonts w:ascii="Palatino Linotype" w:hAnsi="Palatino Linotype"/>
          <w:color w:val="000000"/>
          <w:sz w:val="24"/>
          <w:szCs w:val="24"/>
        </w:rPr>
        <w:t>.</w:t>
      </w:r>
    </w:p>
    <w:p w:rsidR="00A001BF" w:rsidRDefault="00A001BF" w:rsidP="007A0426">
      <w:pPr>
        <w:spacing w:before="240" w:line="360" w:lineRule="auto"/>
        <w:jc w:val="both"/>
        <w:rPr>
          <w:rFonts w:ascii="Palatino Linotype" w:hAnsi="Palatino Linotype"/>
          <w:color w:val="000000"/>
          <w:sz w:val="24"/>
          <w:szCs w:val="24"/>
        </w:rPr>
      </w:pPr>
    </w:p>
    <w:p w:rsidR="00A11295" w:rsidRDefault="00A11295" w:rsidP="007A0426">
      <w:pPr>
        <w:spacing w:before="240" w:line="360" w:lineRule="auto"/>
        <w:jc w:val="both"/>
        <w:rPr>
          <w:rFonts w:ascii="Palatino Linotype" w:hAnsi="Palatino Linotype"/>
          <w:color w:val="000000"/>
          <w:sz w:val="24"/>
          <w:szCs w:val="24"/>
        </w:rPr>
      </w:pPr>
    </w:p>
    <w:p w:rsidR="000A0615" w:rsidRDefault="00A11295" w:rsidP="007A0426">
      <w:pPr>
        <w:spacing w:before="240" w:line="360" w:lineRule="auto"/>
        <w:jc w:val="both"/>
        <w:rPr>
          <w:rFonts w:ascii="Palatino Linotype" w:hAnsi="Palatino Linotype"/>
          <w:color w:val="000000"/>
          <w:sz w:val="24"/>
          <w:szCs w:val="24"/>
        </w:rPr>
      </w:pPr>
      <w:r>
        <w:rPr>
          <w:noProof/>
          <w:lang w:eastAsia="es-MX"/>
        </w:rPr>
        <w:lastRenderedPageBreak/>
        <w:drawing>
          <wp:inline distT="0" distB="0" distL="0" distR="0" wp14:anchorId="2005F0EB" wp14:editId="446F93E6">
            <wp:extent cx="5514975" cy="23855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911" t="35861" r="32540" b="36802"/>
                    <a:stretch/>
                  </pic:blipFill>
                  <pic:spPr bwMode="auto">
                    <a:xfrm>
                      <a:off x="0" y="0"/>
                      <a:ext cx="5582323" cy="241467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7AC3C8E3" wp14:editId="0C4F6A3A">
            <wp:extent cx="5562600" cy="180045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42" t="48795" r="33532" b="31511"/>
                    <a:stretch/>
                  </pic:blipFill>
                  <pic:spPr bwMode="auto">
                    <a:xfrm>
                      <a:off x="0" y="0"/>
                      <a:ext cx="5620564" cy="181921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4B677E44" wp14:editId="53BAE1FC">
            <wp:extent cx="5343525" cy="2910263"/>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81" t="15873" r="33036" b="49867"/>
                    <a:stretch/>
                  </pic:blipFill>
                  <pic:spPr bwMode="auto">
                    <a:xfrm>
                      <a:off x="0" y="0"/>
                      <a:ext cx="5373588" cy="2926636"/>
                    </a:xfrm>
                    <a:prstGeom prst="rect">
                      <a:avLst/>
                    </a:prstGeom>
                    <a:ln>
                      <a:noFill/>
                    </a:ln>
                    <a:extLst>
                      <a:ext uri="{53640926-AAD7-44D8-BBD7-CCE9431645EC}">
                        <a14:shadowObscured xmlns:a14="http://schemas.microsoft.com/office/drawing/2010/main"/>
                      </a:ext>
                    </a:extLst>
                  </pic:spPr>
                </pic:pic>
              </a:graphicData>
            </a:graphic>
          </wp:inline>
        </w:drawing>
      </w:r>
    </w:p>
    <w:p w:rsidR="003B15FB" w:rsidRDefault="003B15FB" w:rsidP="007A0426">
      <w:pPr>
        <w:spacing w:before="240" w:line="360" w:lineRule="auto"/>
        <w:jc w:val="both"/>
        <w:rPr>
          <w:rFonts w:ascii="Palatino Linotype" w:hAnsi="Palatino Linotype"/>
          <w:color w:val="000000"/>
          <w:sz w:val="24"/>
          <w:szCs w:val="24"/>
        </w:rPr>
      </w:pPr>
    </w:p>
    <w:p w:rsidR="003B15FB" w:rsidRDefault="003B15FB" w:rsidP="007A0426">
      <w:pPr>
        <w:spacing w:before="240" w:line="360" w:lineRule="auto"/>
        <w:jc w:val="both"/>
        <w:rPr>
          <w:rFonts w:ascii="Palatino Linotype" w:hAnsi="Palatino Linotype"/>
          <w:color w:val="000000"/>
          <w:sz w:val="24"/>
          <w:szCs w:val="24"/>
        </w:rPr>
      </w:pPr>
      <w:r>
        <w:rPr>
          <w:rFonts w:ascii="Palatino Linotype" w:hAnsi="Palatino Linotype"/>
          <w:color w:val="000000"/>
          <w:sz w:val="24"/>
          <w:szCs w:val="24"/>
        </w:rPr>
        <w:t>Adjuntando el acta mediante la cual se clasifica como reservada la información correspondiente a los expedientes de los juicios  en materia laboral de los años 2017 y con corte al 31 de octubre de 2018.</w:t>
      </w:r>
    </w:p>
    <w:p w:rsidR="00A001BF" w:rsidRDefault="00A001BF" w:rsidP="007A0426">
      <w:pPr>
        <w:spacing w:before="240" w:line="360" w:lineRule="auto"/>
        <w:jc w:val="both"/>
        <w:rPr>
          <w:rFonts w:ascii="Palatino Linotype" w:hAnsi="Palatino Linotype"/>
          <w:color w:val="000000"/>
          <w:sz w:val="24"/>
          <w:szCs w:val="24"/>
        </w:rPr>
      </w:pPr>
    </w:p>
    <w:p w:rsidR="006168E4" w:rsidRDefault="00B57CC2"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rsidR="006168E4" w:rsidRDefault="006168E4" w:rsidP="00844569">
      <w:pPr>
        <w:spacing w:before="240" w:line="360" w:lineRule="auto"/>
        <w:jc w:val="both"/>
        <w:rPr>
          <w:rFonts w:ascii="Palatino Linotype" w:hAnsi="Palatino Linotype" w:cs="Arial"/>
          <w:sz w:val="24"/>
        </w:rPr>
      </w:pPr>
      <w:r w:rsidRPr="0096643B">
        <w:rPr>
          <w:rFonts w:ascii="Palatino Linotype" w:hAnsi="Palatino Linotype" w:cs="Arial"/>
          <w:sz w:val="24"/>
          <w:szCs w:val="24"/>
        </w:rPr>
        <w:t xml:space="preserve">Inconforme con la respuesta notificada por el sujeto obligado, </w:t>
      </w:r>
      <w:r w:rsidR="007A078B">
        <w:rPr>
          <w:rFonts w:ascii="Palatino Linotype" w:hAnsi="Palatino Linotype" w:cs="Arial"/>
          <w:sz w:val="24"/>
          <w:szCs w:val="24"/>
        </w:rPr>
        <w:t>El</w:t>
      </w:r>
      <w:r w:rsidRPr="0096643B">
        <w:rPr>
          <w:rFonts w:ascii="Palatino Linotype" w:hAnsi="Palatino Linotype" w:cs="Arial"/>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305EA">
        <w:rPr>
          <w:rFonts w:ascii="Palatino Linotype" w:hAnsi="Palatino Linotype" w:cs="Arial"/>
          <w:sz w:val="24"/>
          <w:szCs w:val="24"/>
        </w:rPr>
        <w:t xml:space="preserve"> </w:t>
      </w:r>
      <w:r w:rsidR="00430BF9">
        <w:rPr>
          <w:rFonts w:ascii="Palatino Linotype" w:hAnsi="Palatino Linotype" w:cs="Arial"/>
          <w:sz w:val="24"/>
          <w:szCs w:val="24"/>
        </w:rPr>
        <w:t xml:space="preserve">primero de diciembre de </w:t>
      </w:r>
      <w:r w:rsidRPr="0096643B">
        <w:rPr>
          <w:rFonts w:ascii="Palatino Linotype" w:hAnsi="Palatino Linotype" w:cs="Arial"/>
          <w:sz w:val="24"/>
          <w:szCs w:val="24"/>
        </w:rPr>
        <w:t>dos mil dieci</w:t>
      </w:r>
      <w:r w:rsidR="00176DE1">
        <w:rPr>
          <w:rFonts w:ascii="Palatino Linotype" w:hAnsi="Palatino Linotype" w:cs="Arial"/>
          <w:sz w:val="24"/>
          <w:szCs w:val="24"/>
        </w:rPr>
        <w:t>ocho</w:t>
      </w:r>
      <w:r w:rsidRPr="0096643B">
        <w:rPr>
          <w:rFonts w:ascii="Palatino Linotype" w:hAnsi="Palatino Linotype" w:cs="Arial"/>
          <w:sz w:val="24"/>
          <w:szCs w:val="24"/>
        </w:rPr>
        <w:t>, el cual fue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A078B">
        <w:rPr>
          <w:rFonts w:ascii="Palatino Linotype" w:hAnsi="Palatino Linotype" w:cs="Arial"/>
          <w:b/>
          <w:bCs/>
          <w:sz w:val="24"/>
          <w:szCs w:val="24"/>
          <w:lang w:eastAsia="es-MX"/>
        </w:rPr>
        <w:t>0</w:t>
      </w:r>
      <w:r w:rsidR="00430BF9">
        <w:rPr>
          <w:rFonts w:ascii="Palatino Linotype" w:hAnsi="Palatino Linotype" w:cs="Arial"/>
          <w:b/>
          <w:bCs/>
          <w:sz w:val="24"/>
          <w:szCs w:val="24"/>
          <w:lang w:eastAsia="es-MX"/>
        </w:rPr>
        <w:t>4585</w:t>
      </w:r>
      <w:r w:rsidR="00063A10" w:rsidRPr="002B107F">
        <w:rPr>
          <w:rFonts w:ascii="Palatino Linotype" w:hAnsi="Palatino Linotype" w:cs="Arial"/>
          <w:b/>
          <w:bCs/>
          <w:sz w:val="24"/>
          <w:szCs w:val="24"/>
          <w:lang w:eastAsia="es-MX"/>
        </w:rPr>
        <w:t>/</w:t>
      </w:r>
      <w:r w:rsidR="00D06CA0" w:rsidRPr="002B107F">
        <w:rPr>
          <w:rFonts w:ascii="Palatino Linotype" w:hAnsi="Palatino Linotype" w:cs="Arial"/>
          <w:b/>
          <w:bCs/>
          <w:sz w:val="24"/>
          <w:szCs w:val="24"/>
          <w:lang w:eastAsia="es-MX"/>
        </w:rPr>
        <w:t>INFOEM/IP/RR/201</w:t>
      </w:r>
      <w:r w:rsidR="006E2D8D">
        <w:rPr>
          <w:rFonts w:ascii="Palatino Linotype" w:hAnsi="Palatino Linotype" w:cs="Arial"/>
          <w:b/>
          <w:bCs/>
          <w:sz w:val="24"/>
          <w:szCs w:val="24"/>
          <w:lang w:eastAsia="es-MX"/>
        </w:rPr>
        <w:t>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7A0426" w:rsidRDefault="007A0426" w:rsidP="00844569">
      <w:pPr>
        <w:spacing w:before="240" w:line="360" w:lineRule="auto"/>
        <w:jc w:val="both"/>
        <w:rPr>
          <w:rFonts w:ascii="Palatino Linotype" w:hAnsi="Palatino Linotype" w:cs="Arial"/>
          <w:sz w:val="24"/>
        </w:rPr>
      </w:pPr>
    </w:p>
    <w:p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6168E4" w:rsidRDefault="006168E4" w:rsidP="00844569">
      <w:pPr>
        <w:spacing w:line="360" w:lineRule="auto"/>
        <w:ind w:left="851" w:right="851"/>
        <w:jc w:val="both"/>
        <w:rPr>
          <w:rFonts w:ascii="Palatino Linotype" w:hAnsi="Palatino Linotype" w:cs="Arial"/>
          <w:i/>
        </w:rPr>
      </w:pPr>
      <w:r w:rsidRPr="00295668">
        <w:rPr>
          <w:rFonts w:ascii="Palatino Linotype" w:hAnsi="Palatino Linotype" w:cs="Arial"/>
          <w:i/>
        </w:rPr>
        <w:t>“</w:t>
      </w:r>
      <w:r w:rsidR="00430BF9" w:rsidRPr="00430BF9">
        <w:rPr>
          <w:rFonts w:ascii="Palatino Linotype" w:hAnsi="Palatino Linotype" w:cs="Arial"/>
          <w:i/>
        </w:rPr>
        <w:t>No me fue entregada la información solicitada</w:t>
      </w:r>
      <w:r w:rsidRPr="00295668">
        <w:rPr>
          <w:rFonts w:ascii="Palatino Linotype" w:hAnsi="Palatino Linotype" w:cs="Arial"/>
          <w:i/>
        </w:rPr>
        <w:t>”</w:t>
      </w:r>
      <w:r w:rsidR="00454CE6">
        <w:rPr>
          <w:rFonts w:ascii="Palatino Linotype" w:hAnsi="Palatino Linotype" w:cs="Arial"/>
          <w:i/>
        </w:rPr>
        <w:t xml:space="preserve"> </w:t>
      </w:r>
      <w:r w:rsidRPr="00295668">
        <w:rPr>
          <w:rFonts w:ascii="Palatino Linotype" w:hAnsi="Palatino Linotype" w:cs="Arial"/>
          <w:i/>
        </w:rPr>
        <w:t>[sic]</w:t>
      </w:r>
    </w:p>
    <w:p w:rsidR="002577FE" w:rsidRPr="00295668" w:rsidRDefault="002577FE" w:rsidP="00844569">
      <w:pPr>
        <w:spacing w:line="360" w:lineRule="auto"/>
        <w:ind w:left="851" w:right="851"/>
        <w:jc w:val="both"/>
        <w:rPr>
          <w:rFonts w:ascii="Palatino Linotype" w:hAnsi="Palatino Linotype" w:cs="Arial"/>
          <w:i/>
        </w:rPr>
      </w:pPr>
    </w:p>
    <w:p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168E4" w:rsidRPr="00295668" w:rsidRDefault="00B57CC2" w:rsidP="00430BF9">
      <w:pPr>
        <w:spacing w:line="360" w:lineRule="auto"/>
        <w:ind w:left="851" w:right="851"/>
        <w:jc w:val="both"/>
        <w:rPr>
          <w:rFonts w:ascii="Palatino Linotype" w:hAnsi="Palatino Linotype" w:cs="Arial"/>
          <w:i/>
        </w:rPr>
      </w:pPr>
      <w:r>
        <w:rPr>
          <w:rFonts w:ascii="Palatino Linotype" w:hAnsi="Palatino Linotype" w:cs="Arial"/>
          <w:i/>
        </w:rPr>
        <w:t>“</w:t>
      </w:r>
      <w:r w:rsidR="00430BF9" w:rsidRPr="00430BF9">
        <w:rPr>
          <w:rFonts w:ascii="Palatino Linotype" w:hAnsi="Palatino Linotype" w:cs="Arial"/>
          <w:i/>
        </w:rPr>
        <w:t>Al ser recursos públicos deberán proporcionar dicha información.</w:t>
      </w:r>
      <w:r w:rsidR="006168E4" w:rsidRPr="00295668">
        <w:rPr>
          <w:rFonts w:ascii="Palatino Linotype" w:hAnsi="Palatino Linotype" w:cs="Arial"/>
          <w:i/>
        </w:rPr>
        <w:t>” [sic]</w:t>
      </w:r>
    </w:p>
    <w:p w:rsidR="002C5CC3" w:rsidRPr="00295668" w:rsidRDefault="002C5CC3" w:rsidP="00844569">
      <w:pPr>
        <w:spacing w:before="240" w:line="360" w:lineRule="auto"/>
        <w:ind w:right="851"/>
        <w:jc w:val="both"/>
        <w:rPr>
          <w:rFonts w:ascii="Palatino Linotype" w:hAnsi="Palatino Linotype"/>
          <w:color w:val="000000"/>
        </w:rPr>
      </w:pPr>
    </w:p>
    <w:p w:rsidR="006168E4" w:rsidRDefault="00B57CC2"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430BF9">
        <w:rPr>
          <w:rFonts w:ascii="Palatino Linotype" w:hAnsi="Palatino Linotype" w:cs="Arial"/>
          <w:sz w:val="24"/>
          <w:szCs w:val="24"/>
        </w:rPr>
        <w:t xml:space="preserve">siete de diciembre </w:t>
      </w:r>
      <w:r w:rsidR="007D2878">
        <w:rPr>
          <w:rFonts w:ascii="Palatino Linotype" w:hAnsi="Palatino Linotype" w:cs="Arial"/>
          <w:sz w:val="24"/>
          <w:szCs w:val="24"/>
        </w:rPr>
        <w:t>de dos mil dieci</w:t>
      </w:r>
      <w:r w:rsidR="002C5CC3">
        <w:rPr>
          <w:rFonts w:ascii="Palatino Linotype" w:hAnsi="Palatino Linotype" w:cs="Arial"/>
          <w:sz w:val="24"/>
          <w:szCs w:val="24"/>
        </w:rPr>
        <w:t>ocho</w:t>
      </w:r>
      <w:r>
        <w:rPr>
          <w:rFonts w:ascii="Palatino Linotype" w:hAnsi="Palatino Linotype" w:cs="Arial"/>
          <w:sz w:val="24"/>
          <w:szCs w:val="24"/>
        </w:rPr>
        <w:t>, determinándose en él, un plazo de siete días para que las partes manifestaran lo que a su derecho corresponda en términos del numeral ya citado.</w:t>
      </w:r>
    </w:p>
    <w:p w:rsidR="00D33619" w:rsidRDefault="00D33619" w:rsidP="00844569">
      <w:pPr>
        <w:spacing w:before="240" w:line="360" w:lineRule="auto"/>
        <w:jc w:val="both"/>
        <w:rPr>
          <w:rFonts w:ascii="Palatino Linotype" w:hAnsi="Palatino Linotype" w:cs="Arial"/>
          <w:sz w:val="24"/>
          <w:szCs w:val="24"/>
        </w:rPr>
      </w:pPr>
    </w:p>
    <w:p w:rsidR="006168E4" w:rsidRDefault="00B57CC2"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w:t>
      </w:r>
      <w:r w:rsidR="007A078B">
        <w:rPr>
          <w:rFonts w:ascii="Palatino Linotype" w:hAnsi="Palatino Linotype" w:cs="Arial"/>
          <w:b/>
          <w:sz w:val="28"/>
        </w:rPr>
        <w: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rsidR="002C5CC3" w:rsidRDefault="002C5CC3" w:rsidP="002C5CC3">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sidR="0099747F">
        <w:rPr>
          <w:rFonts w:ascii="Palatino Linotype" w:hAnsi="Palatino Linotype" w:cs="Arial"/>
          <w:sz w:val="24"/>
          <w:szCs w:val="24"/>
        </w:rPr>
        <w:t xml:space="preserve">se advierte que </w:t>
      </w:r>
      <w:r w:rsidR="00430BF9">
        <w:rPr>
          <w:rFonts w:ascii="Palatino Linotype" w:hAnsi="Palatino Linotype" w:cs="Arial"/>
          <w:sz w:val="24"/>
          <w:szCs w:val="24"/>
        </w:rPr>
        <w:t xml:space="preserve">en fecha diecisiete de diciembre de dos mil dieciocho </w:t>
      </w:r>
      <w:r w:rsidR="0099747F">
        <w:rPr>
          <w:rFonts w:ascii="Palatino Linotype" w:hAnsi="Palatino Linotype" w:cs="Arial"/>
          <w:sz w:val="24"/>
          <w:szCs w:val="24"/>
        </w:rPr>
        <w:t xml:space="preserve">el sujeto obligado </w:t>
      </w:r>
      <w:r w:rsidR="00A406E6">
        <w:rPr>
          <w:rFonts w:ascii="Palatino Linotype" w:hAnsi="Palatino Linotype" w:cs="Arial"/>
          <w:sz w:val="24"/>
          <w:szCs w:val="24"/>
        </w:rPr>
        <w:t xml:space="preserve">presentó el respectivo informe justificado y que el </w:t>
      </w:r>
      <w:r w:rsidR="0099747F">
        <w:rPr>
          <w:rFonts w:ascii="Palatino Linotype" w:hAnsi="Palatino Linotype" w:cs="Arial"/>
          <w:sz w:val="24"/>
          <w:szCs w:val="24"/>
        </w:rPr>
        <w:t>recurrente fue</w:t>
      </w:r>
      <w:r w:rsidR="00A406E6">
        <w:rPr>
          <w:rFonts w:ascii="Palatino Linotype" w:hAnsi="Palatino Linotype" w:cs="Arial"/>
          <w:sz w:val="24"/>
          <w:szCs w:val="24"/>
        </w:rPr>
        <w:t xml:space="preserve"> omiso</w:t>
      </w:r>
      <w:r w:rsidR="0099747F">
        <w:rPr>
          <w:rFonts w:ascii="Palatino Linotype" w:hAnsi="Palatino Linotype" w:cs="Arial"/>
          <w:sz w:val="24"/>
          <w:szCs w:val="24"/>
        </w:rPr>
        <w:t xml:space="preserve"> en presentar manifestaciones, por lo que se decretó el </w:t>
      </w:r>
      <w:r w:rsidRPr="00523CF0">
        <w:rPr>
          <w:rFonts w:ascii="Palatino Linotype" w:hAnsi="Palatino Linotype" w:cs="Arial"/>
          <w:sz w:val="24"/>
          <w:szCs w:val="24"/>
        </w:rPr>
        <w:t xml:space="preserve">cierre de la </w:t>
      </w:r>
      <w:r w:rsidR="0099747F">
        <w:rPr>
          <w:rFonts w:ascii="Palatino Linotype" w:hAnsi="Palatino Linotype" w:cs="Arial"/>
          <w:sz w:val="24"/>
          <w:szCs w:val="24"/>
        </w:rPr>
        <w:t xml:space="preserve">instrucción </w:t>
      </w:r>
      <w:r w:rsidRPr="00523CF0">
        <w:rPr>
          <w:rFonts w:ascii="Palatino Linotype" w:hAnsi="Palatino Linotype" w:cs="Arial"/>
          <w:sz w:val="24"/>
          <w:szCs w:val="24"/>
        </w:rPr>
        <w:t xml:space="preserve">en fecha </w:t>
      </w:r>
      <w:r w:rsidR="00487682">
        <w:rPr>
          <w:rFonts w:ascii="Palatino Linotype" w:hAnsi="Palatino Linotype" w:cs="Arial"/>
          <w:sz w:val="24"/>
          <w:szCs w:val="24"/>
        </w:rPr>
        <w:t>doce de febrero de</w:t>
      </w:r>
      <w:r w:rsidR="00526244">
        <w:rPr>
          <w:rFonts w:ascii="Palatino Linotype" w:hAnsi="Palatino Linotype" w:cs="Arial"/>
          <w:sz w:val="24"/>
          <w:szCs w:val="24"/>
        </w:rPr>
        <w:t xml:space="preserve"> </w:t>
      </w:r>
      <w:r w:rsidRPr="00523CF0">
        <w:rPr>
          <w:rFonts w:ascii="Palatino Linotype" w:hAnsi="Palatino Linotype" w:cs="Arial"/>
          <w:sz w:val="24"/>
          <w:szCs w:val="24"/>
        </w:rPr>
        <w:t>los corrientes, en términos del artículo 185 fracción VI de la Ley de Transparencia y Acceso a la Información Pública del Estado de México y Municipios, iniciando el término legal para dictar resolución definitiva del asunto.</w:t>
      </w:r>
    </w:p>
    <w:p w:rsidR="00921DB9" w:rsidRDefault="00921DB9" w:rsidP="00844569">
      <w:pPr>
        <w:spacing w:before="240" w:line="360" w:lineRule="auto"/>
        <w:jc w:val="both"/>
        <w:rPr>
          <w:rFonts w:ascii="Palatino Linotype" w:hAnsi="Palatino Linotype" w:cs="Arial"/>
          <w:sz w:val="24"/>
          <w:szCs w:val="24"/>
        </w:rPr>
      </w:pPr>
    </w:p>
    <w:p w:rsidR="00487682" w:rsidRDefault="00487682"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seis de febrero de los corrientes se amplió el término para dictar resolución en el presente asunto. </w:t>
      </w:r>
    </w:p>
    <w:p w:rsidR="00487682" w:rsidRDefault="00487682" w:rsidP="00844569">
      <w:pPr>
        <w:spacing w:before="240" w:line="360" w:lineRule="auto"/>
        <w:jc w:val="both"/>
        <w:rPr>
          <w:rFonts w:ascii="Palatino Linotype" w:hAnsi="Palatino Linotype" w:cs="Arial"/>
          <w:sz w:val="24"/>
          <w:szCs w:val="24"/>
        </w:rPr>
      </w:pPr>
    </w:p>
    <w:p w:rsidR="006168E4" w:rsidRDefault="006168E4" w:rsidP="00844569">
      <w:pPr>
        <w:spacing w:before="240" w:line="360" w:lineRule="auto"/>
        <w:jc w:val="center"/>
        <w:rPr>
          <w:rFonts w:ascii="Palatino Linotype" w:hAnsi="Palatino Linotype" w:cs="Arial"/>
          <w:b/>
          <w:sz w:val="24"/>
        </w:rPr>
      </w:pPr>
      <w:r w:rsidRPr="00392302">
        <w:rPr>
          <w:rFonts w:ascii="Palatino Linotype" w:hAnsi="Palatino Linotype" w:cs="Arial"/>
          <w:b/>
          <w:sz w:val="24"/>
        </w:rPr>
        <w:t>C O N S I D E R A N D O</w:t>
      </w:r>
      <w:r w:rsidRPr="00311A15">
        <w:rPr>
          <w:rFonts w:ascii="Palatino Linotype" w:hAnsi="Palatino Linotype" w:cs="Arial"/>
          <w:b/>
          <w:sz w:val="24"/>
        </w:rPr>
        <w:t xml:space="preserve"> </w:t>
      </w:r>
    </w:p>
    <w:p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lastRenderedPageBreak/>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6168E4" w:rsidRDefault="006168E4" w:rsidP="00844569">
      <w:pPr>
        <w:spacing w:before="240" w:line="360" w:lineRule="auto"/>
        <w:jc w:val="both"/>
        <w:rPr>
          <w:rFonts w:ascii="Palatino Linotype" w:hAnsi="Palatino Linotype" w:cs="Arial"/>
          <w:sz w:val="24"/>
        </w:rPr>
      </w:pPr>
      <w:r w:rsidRPr="00FA55A4">
        <w:rPr>
          <w:rFonts w:ascii="Palatino Linotype" w:hAnsi="Palatino Linotype" w:cs="Arial"/>
          <w:sz w:val="24"/>
        </w:rPr>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competente para conocer y resolver el presente recurso de revisión interpuesto por</w:t>
      </w:r>
      <w:r>
        <w:rPr>
          <w:rFonts w:ascii="Palatino Linotype" w:hAnsi="Palatino Linotype" w:cs="Arial"/>
          <w:sz w:val="24"/>
        </w:rPr>
        <w:t xml:space="preserve"> El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B3672D">
        <w:rPr>
          <w:rFonts w:ascii="Palatino Linotype" w:hAnsi="Palatino Linotype" w:cs="Arial"/>
          <w:sz w:val="24"/>
        </w:rPr>
        <w:t>vigésimo, vigésimo primero</w:t>
      </w:r>
      <w:r w:rsidR="00B3672D" w:rsidRPr="00025A37">
        <w:rPr>
          <w:rFonts w:ascii="Palatino Linotype" w:hAnsi="Palatino Linotype" w:cs="Arial"/>
          <w:sz w:val="24"/>
        </w:rPr>
        <w:t xml:space="preserve"> y </w:t>
      </w:r>
      <w:r w:rsidR="00B3672D">
        <w:rPr>
          <w:rFonts w:ascii="Palatino Linotype" w:hAnsi="Palatino Linotype" w:cs="Arial"/>
          <w:sz w:val="24"/>
        </w:rPr>
        <w:t xml:space="preserve">vigésimo segundo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6168E4" w:rsidRPr="00F07740" w:rsidRDefault="006168E4" w:rsidP="00844569">
      <w:pPr>
        <w:spacing w:before="240" w:line="360" w:lineRule="auto"/>
        <w:jc w:val="both"/>
        <w:rPr>
          <w:rFonts w:ascii="Palatino Linotype" w:hAnsi="Palatino Linotype" w:cs="Arial"/>
          <w:sz w:val="24"/>
        </w:rPr>
      </w:pP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800D84" w:rsidRDefault="00800D84" w:rsidP="00844569">
      <w:pPr>
        <w:pStyle w:val="Prrafodelista"/>
        <w:autoSpaceDE w:val="0"/>
        <w:autoSpaceDN w:val="0"/>
        <w:adjustRightInd w:val="0"/>
        <w:spacing w:before="240" w:after="160" w:line="360" w:lineRule="auto"/>
        <w:ind w:left="0"/>
        <w:jc w:val="both"/>
        <w:rPr>
          <w:rFonts w:ascii="Palatino Linotype" w:hAnsi="Palatino Linotype" w:cs="Arial"/>
        </w:rPr>
      </w:pPr>
    </w:p>
    <w:p w:rsidR="00526244" w:rsidRPr="0006149A" w:rsidRDefault="00CD5AC6" w:rsidP="00526244">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526244" w:rsidRPr="0006149A">
        <w:rPr>
          <w:rFonts w:ascii="Palatino Linotype" w:hAnsi="Palatino Linotype" w:cs="Arial"/>
          <w:b/>
        </w:rPr>
        <w:t xml:space="preserve">. </w:t>
      </w:r>
      <w:r w:rsidR="00526244" w:rsidRPr="0006149A">
        <w:rPr>
          <w:rFonts w:ascii="Palatino Linotype" w:hAnsi="Palatino Linotype" w:cs="Arial"/>
          <w:b/>
          <w:sz w:val="28"/>
          <w:szCs w:val="28"/>
        </w:rPr>
        <w:t>De las causas de improcedencia.</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06149A">
        <w:rPr>
          <w:rFonts w:ascii="Palatino Linotype" w:hAnsi="Palatino Linotype" w:cs="Arial"/>
        </w:rPr>
        <w:lastRenderedPageBreak/>
        <w:t>de acceso a la justicia, ya que éste no se coarta por regular causas de improcedencia y sobreseimiento con tales fines</w:t>
      </w:r>
      <w:r w:rsidRPr="0006149A">
        <w:rPr>
          <w:rStyle w:val="Refdenotaalpie"/>
          <w:rFonts w:ascii="Palatino Linotype" w:hAnsi="Palatino Linotype" w:cs="Arial"/>
        </w:rPr>
        <w:footnoteReference w:id="1"/>
      </w:r>
      <w:r w:rsidRPr="0006149A">
        <w:rPr>
          <w:rFonts w:ascii="Palatino Linotype" w:hAnsi="Palatino Linotype" w:cs="Arial"/>
        </w:rPr>
        <w:t>.</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526244" w:rsidRPr="0006149A" w:rsidRDefault="00526244" w:rsidP="00526244">
      <w:pPr>
        <w:tabs>
          <w:tab w:val="left" w:pos="709"/>
        </w:tabs>
        <w:spacing w:before="240" w:line="360" w:lineRule="auto"/>
        <w:ind w:right="51"/>
        <w:jc w:val="both"/>
        <w:rPr>
          <w:rFonts w:ascii="Palatino Linotype" w:hAnsi="Palatino Linotype"/>
          <w:sz w:val="24"/>
          <w:szCs w:val="24"/>
          <w:lang w:val="es-ES"/>
        </w:rPr>
      </w:pPr>
    </w:p>
    <w:p w:rsidR="00526244" w:rsidRPr="0006149A" w:rsidRDefault="00CD5AC6" w:rsidP="00526244">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w:t>
      </w:r>
      <w:r w:rsidR="00F41077">
        <w:rPr>
          <w:rFonts w:ascii="Palatino Linotype" w:hAnsi="Palatino Linotype" w:cs="Arial"/>
          <w:b/>
          <w:sz w:val="28"/>
        </w:rPr>
        <w:t>T</w:t>
      </w:r>
      <w:r w:rsidR="00526244">
        <w:rPr>
          <w:rFonts w:ascii="Palatino Linotype" w:hAnsi="Palatino Linotype" w:cs="Arial"/>
          <w:b/>
          <w:sz w:val="28"/>
        </w:rPr>
        <w:t>O</w:t>
      </w:r>
      <w:r w:rsidR="00526244" w:rsidRPr="0006149A">
        <w:rPr>
          <w:rFonts w:ascii="Palatino Linotype" w:hAnsi="Palatino Linotype" w:cs="Arial"/>
          <w:b/>
          <w:sz w:val="28"/>
          <w:szCs w:val="28"/>
        </w:rPr>
        <w:t>.</w:t>
      </w:r>
      <w:r w:rsidR="00526244" w:rsidRPr="0006149A">
        <w:rPr>
          <w:rFonts w:ascii="Palatino Linotype" w:hAnsi="Palatino Linotype" w:cs="Arial"/>
          <w:sz w:val="28"/>
          <w:szCs w:val="28"/>
        </w:rPr>
        <w:t xml:space="preserve"> </w:t>
      </w:r>
      <w:r w:rsidR="00526244" w:rsidRPr="0006149A">
        <w:rPr>
          <w:rFonts w:ascii="Palatino Linotype" w:hAnsi="Palatino Linotype" w:cs="Arial"/>
          <w:b/>
          <w:sz w:val="28"/>
        </w:rPr>
        <w:t>Estudio y resolución del asunto</w:t>
      </w:r>
      <w:r w:rsidR="00526244" w:rsidRPr="0006149A">
        <w:rPr>
          <w:rFonts w:ascii="Palatino Linotype" w:hAnsi="Palatino Linotype" w:cs="Arial"/>
          <w:b/>
        </w:rPr>
        <w:t>.</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Ahora bien, se procede al análisis de</w:t>
      </w:r>
      <w:r>
        <w:rPr>
          <w:rFonts w:ascii="Palatino Linotype" w:hAnsi="Palatino Linotype" w:cs="Arial"/>
        </w:rPr>
        <w:t>l</w:t>
      </w:r>
      <w:r w:rsidRPr="0006149A">
        <w:rPr>
          <w:rFonts w:ascii="Palatino Linotype" w:hAnsi="Palatino Linotype" w:cs="Arial"/>
        </w:rPr>
        <w:t xml:space="preserve"> presente recurso, así como al contenido íntegro de las actuaciones que obran en el expediente electrónico, para así estar en posibilidad </w:t>
      </w:r>
      <w:r w:rsidRPr="0006149A">
        <w:rPr>
          <w:rFonts w:ascii="Palatino Linotype" w:hAnsi="Palatino Linotype" w:cs="Arial"/>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526244" w:rsidRPr="0006149A" w:rsidRDefault="00526244" w:rsidP="00526244">
      <w:pPr>
        <w:tabs>
          <w:tab w:val="left" w:pos="709"/>
        </w:tabs>
        <w:spacing w:line="360" w:lineRule="auto"/>
        <w:jc w:val="both"/>
        <w:rPr>
          <w:rFonts w:ascii="Palatino Linotype" w:hAnsi="Palatino Linotype" w:cs="Arial"/>
          <w:sz w:val="24"/>
          <w:szCs w:val="24"/>
        </w:rPr>
      </w:pP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06149A">
        <w:rPr>
          <w:rFonts w:ascii="Palatino Linotype" w:hAnsi="Palatino Linotype" w:cs="Arial"/>
          <w:color w:val="000000" w:themeColor="text1"/>
        </w:rPr>
        <w:t>Como se enunció en los antecedentes de la presente resolución, los requerimientos solicitados fueron los siguientes:</w:t>
      </w:r>
    </w:p>
    <w:p w:rsidR="00836BAC" w:rsidRDefault="00836BAC" w:rsidP="00526244">
      <w:pPr>
        <w:tabs>
          <w:tab w:val="left" w:pos="709"/>
        </w:tabs>
        <w:spacing w:before="240" w:line="360" w:lineRule="auto"/>
        <w:ind w:right="51"/>
        <w:jc w:val="both"/>
        <w:rPr>
          <w:rFonts w:ascii="Palatino Linotype" w:hAnsi="Palatino Linotype" w:cs="Arial"/>
          <w:sz w:val="24"/>
          <w:szCs w:val="24"/>
        </w:rPr>
      </w:pPr>
    </w:p>
    <w:p w:rsidR="00F9649F" w:rsidRDefault="00F9649F" w:rsidP="00F9649F">
      <w:pPr>
        <w:ind w:left="851" w:right="708"/>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“1. Deseo saber la fecha de ingreso de todo el personal que labora en el Cemybs, indicando nombre completo y fecha de ingreso. 2. Deseo saber numero de demandas laborales desde el año 2017 a la fecha, indicando nombre de los demandantes, motivo, status actual, asi como cual fue el monto de lo pagado en aquellos casos que lo ameritaron”</w:t>
      </w:r>
      <w:r>
        <w:rPr>
          <w:rFonts w:ascii="Palatino Linotype" w:eastAsia="Times New Roman" w:hAnsi="Palatino Linotype" w:cs="Times New Roman"/>
          <w:sz w:val="24"/>
          <w:szCs w:val="24"/>
          <w:lang w:val="es-ES_tradnl" w:eastAsia="es-ES"/>
        </w:rPr>
        <w:t xml:space="preserve"> [Sic]</w:t>
      </w:r>
    </w:p>
    <w:p w:rsidR="00800D84" w:rsidRDefault="00800D84" w:rsidP="00526244">
      <w:pPr>
        <w:tabs>
          <w:tab w:val="left" w:pos="709"/>
        </w:tabs>
        <w:spacing w:before="240" w:line="360" w:lineRule="auto"/>
        <w:ind w:right="51"/>
        <w:jc w:val="both"/>
        <w:rPr>
          <w:rFonts w:ascii="Palatino Linotype" w:hAnsi="Palatino Linotype" w:cs="Arial"/>
          <w:sz w:val="24"/>
          <w:szCs w:val="24"/>
        </w:rPr>
      </w:pPr>
    </w:p>
    <w:p w:rsidR="00D301F6" w:rsidRDefault="00D301F6" w:rsidP="00D301F6">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De lo anterior</w:t>
      </w:r>
      <w:r>
        <w:rPr>
          <w:rFonts w:ascii="Palatino Linotype" w:hAnsi="Palatino Linotype" w:cs="Arial"/>
          <w:sz w:val="24"/>
          <w:szCs w:val="24"/>
        </w:rPr>
        <w:t>,</w:t>
      </w:r>
      <w:r w:rsidRPr="00523CF0">
        <w:rPr>
          <w:rFonts w:ascii="Palatino Linotype" w:hAnsi="Palatino Linotype" w:cs="Arial"/>
          <w:sz w:val="24"/>
          <w:szCs w:val="24"/>
        </w:rPr>
        <w:t xml:space="preserve"> </w:t>
      </w:r>
      <w:r w:rsidRPr="008217D2">
        <w:rPr>
          <w:rFonts w:ascii="Palatino Linotype" w:hAnsi="Palatino Linotype" w:cs="Arial"/>
          <w:b/>
          <w:sz w:val="24"/>
          <w:szCs w:val="24"/>
        </w:rPr>
        <w:t>EL SUJETO OBLIGADO</w:t>
      </w:r>
      <w:r>
        <w:rPr>
          <w:rFonts w:ascii="Palatino Linotype" w:hAnsi="Palatino Linotype" w:cs="Arial"/>
          <w:sz w:val="24"/>
          <w:szCs w:val="24"/>
        </w:rPr>
        <w:t xml:space="preserve"> </w:t>
      </w:r>
      <w:r w:rsidR="00F9649F">
        <w:rPr>
          <w:rFonts w:ascii="Palatino Linotype" w:hAnsi="Palatino Linotype" w:cs="Arial"/>
          <w:sz w:val="24"/>
          <w:szCs w:val="24"/>
        </w:rPr>
        <w:t>remitió como respuesta lo que a continuación se inserta en los extractos que resultan sustanciales</w:t>
      </w:r>
      <w:r w:rsidRPr="00523CF0">
        <w:rPr>
          <w:rFonts w:ascii="Palatino Linotype" w:hAnsi="Palatino Linotype" w:cs="Arial"/>
          <w:sz w:val="24"/>
          <w:szCs w:val="24"/>
        </w:rPr>
        <w:t xml:space="preserve">: </w:t>
      </w:r>
    </w:p>
    <w:p w:rsidR="00800D84" w:rsidRDefault="00800D84" w:rsidP="00526244">
      <w:pPr>
        <w:tabs>
          <w:tab w:val="left" w:pos="709"/>
        </w:tabs>
        <w:spacing w:before="240" w:line="360" w:lineRule="auto"/>
        <w:ind w:right="51"/>
        <w:jc w:val="both"/>
        <w:rPr>
          <w:rFonts w:ascii="Palatino Linotype" w:hAnsi="Palatino Linotype" w:cs="Arial"/>
          <w:sz w:val="24"/>
          <w:szCs w:val="24"/>
        </w:rPr>
      </w:pPr>
    </w:p>
    <w:p w:rsidR="00F9649F" w:rsidRDefault="00F9649F" w:rsidP="00F9649F">
      <w:pPr>
        <w:spacing w:before="240" w:line="360" w:lineRule="auto"/>
        <w:jc w:val="both"/>
        <w:rPr>
          <w:rFonts w:ascii="Palatino Linotype" w:hAnsi="Palatino Linotype"/>
          <w:color w:val="000000"/>
          <w:sz w:val="24"/>
          <w:szCs w:val="24"/>
        </w:rPr>
      </w:pPr>
    </w:p>
    <w:p w:rsidR="00F9649F" w:rsidRDefault="00F9649F" w:rsidP="00F9649F">
      <w:pPr>
        <w:spacing w:before="240" w:line="360" w:lineRule="auto"/>
        <w:jc w:val="both"/>
        <w:rPr>
          <w:rFonts w:ascii="Palatino Linotype" w:hAnsi="Palatino Linotype"/>
          <w:color w:val="000000"/>
          <w:sz w:val="24"/>
          <w:szCs w:val="24"/>
        </w:rPr>
      </w:pPr>
    </w:p>
    <w:p w:rsidR="00F9649F" w:rsidRDefault="00F9649F" w:rsidP="00F9649F">
      <w:pPr>
        <w:spacing w:before="240" w:line="360" w:lineRule="auto"/>
        <w:jc w:val="both"/>
        <w:rPr>
          <w:rFonts w:ascii="Palatino Linotype" w:hAnsi="Palatino Linotype"/>
          <w:color w:val="000000"/>
          <w:sz w:val="24"/>
          <w:szCs w:val="24"/>
        </w:rPr>
      </w:pPr>
      <w:r>
        <w:rPr>
          <w:noProof/>
          <w:lang w:eastAsia="es-MX"/>
        </w:rPr>
        <w:lastRenderedPageBreak/>
        <w:drawing>
          <wp:inline distT="0" distB="0" distL="0" distR="0">
            <wp:extent cx="5524500" cy="2390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l="31911" t="35861" r="32539" b="36803"/>
                    <a:stretch>
                      <a:fillRect/>
                    </a:stretch>
                  </pic:blipFill>
                  <pic:spPr bwMode="auto">
                    <a:xfrm>
                      <a:off x="0" y="0"/>
                      <a:ext cx="5524500" cy="2390775"/>
                    </a:xfrm>
                    <a:prstGeom prst="rect">
                      <a:avLst/>
                    </a:prstGeom>
                    <a:noFill/>
                    <a:ln>
                      <a:noFill/>
                    </a:ln>
                  </pic:spPr>
                </pic:pic>
              </a:graphicData>
            </a:graphic>
          </wp:inline>
        </w:drawing>
      </w:r>
      <w:r>
        <w:rPr>
          <w:noProof/>
          <w:lang w:eastAsia="es-MX"/>
        </w:rPr>
        <w:drawing>
          <wp:inline distT="0" distB="0" distL="0" distR="0">
            <wp:extent cx="5562600" cy="18002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l="32242" t="48795" r="33533" b="31511"/>
                    <a:stretch>
                      <a:fillRect/>
                    </a:stretch>
                  </pic:blipFill>
                  <pic:spPr bwMode="auto">
                    <a:xfrm>
                      <a:off x="0" y="0"/>
                      <a:ext cx="5562600" cy="1800225"/>
                    </a:xfrm>
                    <a:prstGeom prst="rect">
                      <a:avLst/>
                    </a:prstGeom>
                    <a:noFill/>
                    <a:ln>
                      <a:noFill/>
                    </a:ln>
                  </pic:spPr>
                </pic:pic>
              </a:graphicData>
            </a:graphic>
          </wp:inline>
        </w:drawing>
      </w:r>
      <w:r>
        <w:rPr>
          <w:noProof/>
          <w:lang w:eastAsia="es-MX"/>
        </w:rPr>
        <w:drawing>
          <wp:inline distT="0" distB="0" distL="0" distR="0">
            <wp:extent cx="5343525" cy="29146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31581" t="15874" r="33035" b="49867"/>
                    <a:stretch>
                      <a:fillRect/>
                    </a:stretch>
                  </pic:blipFill>
                  <pic:spPr bwMode="auto">
                    <a:xfrm>
                      <a:off x="0" y="0"/>
                      <a:ext cx="5343525" cy="2914650"/>
                    </a:xfrm>
                    <a:prstGeom prst="rect">
                      <a:avLst/>
                    </a:prstGeom>
                    <a:noFill/>
                    <a:ln>
                      <a:noFill/>
                    </a:ln>
                  </pic:spPr>
                </pic:pic>
              </a:graphicData>
            </a:graphic>
          </wp:inline>
        </w:drawing>
      </w:r>
    </w:p>
    <w:p w:rsidR="00F9649F" w:rsidRDefault="00F9649F" w:rsidP="00F9649F">
      <w:pPr>
        <w:spacing w:before="24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Adjuntando el acta mediante la cual se clasifica como reservada la información correspondiente a los expedientes de los juicios  en materia laboral de los años 2017 y con corte al 31 de octubre de 2018.</w:t>
      </w:r>
    </w:p>
    <w:p w:rsidR="001E5249" w:rsidRPr="006E2D8D" w:rsidRDefault="001E5249" w:rsidP="001E5249">
      <w:pPr>
        <w:spacing w:before="240" w:line="240" w:lineRule="auto"/>
        <w:jc w:val="both"/>
        <w:rPr>
          <w:rFonts w:ascii="Palatino Linotype" w:hAnsi="Palatino Linotype" w:cs="Arial"/>
          <w:i/>
          <w:sz w:val="24"/>
          <w:szCs w:val="24"/>
        </w:rPr>
      </w:pPr>
    </w:p>
    <w:p w:rsidR="001E5249" w:rsidRPr="00523CF0" w:rsidRDefault="001E5249" w:rsidP="001E5249">
      <w:pPr>
        <w:spacing w:before="240" w:line="360" w:lineRule="auto"/>
        <w:jc w:val="both"/>
        <w:rPr>
          <w:rFonts w:ascii="Palatino Linotype" w:hAnsi="Palatino Linotype" w:cs="Arial"/>
          <w:sz w:val="24"/>
          <w:szCs w:val="24"/>
        </w:rPr>
      </w:pPr>
      <w:r>
        <w:rPr>
          <w:rFonts w:ascii="Palatino Linotype" w:hAnsi="Palatino Linotype" w:cs="Arial"/>
          <w:sz w:val="24"/>
          <w:szCs w:val="24"/>
        </w:rPr>
        <w:t>R</w:t>
      </w:r>
      <w:r w:rsidRPr="00523CF0">
        <w:rPr>
          <w:rFonts w:ascii="Palatino Linotype" w:hAnsi="Palatino Linotype" w:cs="Arial"/>
          <w:sz w:val="24"/>
          <w:szCs w:val="24"/>
        </w:rPr>
        <w:t>espuesta</w:t>
      </w:r>
      <w:r>
        <w:rPr>
          <w:rFonts w:ascii="Palatino Linotype" w:hAnsi="Palatino Linotype" w:cs="Arial"/>
          <w:sz w:val="24"/>
          <w:szCs w:val="24"/>
        </w:rPr>
        <w:t xml:space="preserve"> que el particular considera que le es</w:t>
      </w:r>
      <w:r w:rsidRPr="00523CF0">
        <w:rPr>
          <w:rFonts w:ascii="Palatino Linotype" w:hAnsi="Palatino Linotype" w:cs="Arial"/>
          <w:sz w:val="24"/>
          <w:szCs w:val="24"/>
        </w:rPr>
        <w:t xml:space="preserve"> desfavorable y hace valer las siguientes razones o motivos de inconformidad.</w:t>
      </w:r>
    </w:p>
    <w:p w:rsidR="001E5249" w:rsidRPr="00295668" w:rsidRDefault="001E5249" w:rsidP="001E5249">
      <w:pPr>
        <w:spacing w:line="360" w:lineRule="auto"/>
        <w:ind w:left="851" w:right="851"/>
        <w:jc w:val="both"/>
        <w:rPr>
          <w:rFonts w:ascii="Palatino Linotype" w:hAnsi="Palatino Linotype" w:cs="Arial"/>
          <w:i/>
        </w:rPr>
      </w:pPr>
    </w:p>
    <w:p w:rsidR="002F5AEA" w:rsidRDefault="002F5AEA" w:rsidP="002F5AEA">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2F5AEA" w:rsidRDefault="002F5AEA" w:rsidP="002F5AEA">
      <w:pPr>
        <w:spacing w:line="360" w:lineRule="auto"/>
        <w:ind w:left="851" w:right="851"/>
        <w:jc w:val="both"/>
        <w:rPr>
          <w:rFonts w:ascii="Palatino Linotype" w:hAnsi="Palatino Linotype" w:cs="Arial"/>
          <w:i/>
        </w:rPr>
      </w:pPr>
      <w:r>
        <w:rPr>
          <w:rFonts w:ascii="Palatino Linotype" w:hAnsi="Palatino Linotype" w:cs="Arial"/>
          <w:i/>
        </w:rPr>
        <w:t>“Al ser recursos públicos deberán proporcionar dicha información.” [sic]</w:t>
      </w:r>
    </w:p>
    <w:p w:rsidR="001E5249" w:rsidRDefault="001E5249" w:rsidP="00526244">
      <w:pPr>
        <w:tabs>
          <w:tab w:val="left" w:pos="709"/>
        </w:tabs>
        <w:spacing w:before="240" w:line="360" w:lineRule="auto"/>
        <w:ind w:right="51"/>
        <w:jc w:val="both"/>
        <w:rPr>
          <w:rFonts w:ascii="Palatino Linotype" w:hAnsi="Palatino Linotype" w:cs="Arial"/>
          <w:sz w:val="24"/>
          <w:szCs w:val="24"/>
        </w:rPr>
      </w:pPr>
    </w:p>
    <w:p w:rsidR="001E5249" w:rsidRDefault="00EA55DA" w:rsidP="00526244">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Como se aprecia de los motivos de inconformidad, se advierte que el solicitante refiere que </w:t>
      </w:r>
      <w:r w:rsidR="002F5AEA">
        <w:rPr>
          <w:rFonts w:ascii="Palatino Linotype" w:hAnsi="Palatino Linotype" w:cs="Arial"/>
          <w:sz w:val="24"/>
          <w:szCs w:val="24"/>
        </w:rPr>
        <w:t>al ser recursos públicos deben de proporcionar la información.</w:t>
      </w:r>
    </w:p>
    <w:p w:rsidR="00D301F6" w:rsidRDefault="00D301F6" w:rsidP="00526244">
      <w:pPr>
        <w:tabs>
          <w:tab w:val="left" w:pos="709"/>
        </w:tabs>
        <w:spacing w:before="240" w:line="360" w:lineRule="auto"/>
        <w:ind w:right="51"/>
        <w:jc w:val="both"/>
        <w:rPr>
          <w:rFonts w:ascii="Palatino Linotype" w:hAnsi="Palatino Linotype" w:cs="Arial"/>
          <w:sz w:val="24"/>
          <w:szCs w:val="24"/>
        </w:rPr>
      </w:pPr>
    </w:p>
    <w:p w:rsidR="00EA55DA" w:rsidRPr="0006149A" w:rsidRDefault="00EA55DA" w:rsidP="00EA55DA">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lang w:val="es-MX"/>
        </w:rPr>
        <w:t xml:space="preserve">De </w:t>
      </w:r>
      <w:r w:rsidRPr="0006149A">
        <w:rPr>
          <w:rFonts w:ascii="Palatino Linotype" w:hAnsi="Palatino Linotype" w:cs="Arial"/>
        </w:rPr>
        <w:t xml:space="preserve">lo cual una vez estudiado en lo individual y en su conjunto todos los argumentos vertidos, los mismos devienen </w:t>
      </w:r>
      <w:r w:rsidR="00BC31A0">
        <w:rPr>
          <w:rFonts w:ascii="Palatino Linotype" w:hAnsi="Palatino Linotype" w:cs="Arial"/>
        </w:rPr>
        <w:t xml:space="preserve">parcialmente </w:t>
      </w:r>
      <w:r w:rsidRPr="0006149A">
        <w:rPr>
          <w:rFonts w:ascii="Palatino Linotype" w:hAnsi="Palatino Linotype" w:cs="Arial"/>
        </w:rPr>
        <w:t xml:space="preserve">fundados y por tanto deberá </w:t>
      </w:r>
      <w:r w:rsidR="00BC31A0">
        <w:rPr>
          <w:rFonts w:ascii="Palatino Linotype" w:hAnsi="Palatino Linotype" w:cs="Arial"/>
        </w:rPr>
        <w:t xml:space="preserve">modificarse </w:t>
      </w:r>
      <w:r w:rsidRPr="0006149A">
        <w:rPr>
          <w:rFonts w:ascii="Palatino Linotype" w:hAnsi="Palatino Linotype" w:cs="Arial"/>
        </w:rPr>
        <w:t>la respuesta del sujeto obligado en los siguientes términos.</w:t>
      </w:r>
    </w:p>
    <w:p w:rsidR="00D301F6" w:rsidRDefault="00D301F6" w:rsidP="00526244">
      <w:pPr>
        <w:tabs>
          <w:tab w:val="left" w:pos="709"/>
        </w:tabs>
        <w:spacing w:before="240" w:line="360" w:lineRule="auto"/>
        <w:ind w:right="51"/>
        <w:jc w:val="both"/>
        <w:rPr>
          <w:rFonts w:ascii="Palatino Linotype" w:hAnsi="Palatino Linotype" w:cs="Arial"/>
          <w:sz w:val="24"/>
          <w:szCs w:val="24"/>
        </w:rPr>
      </w:pPr>
    </w:p>
    <w:p w:rsidR="00A12DF8" w:rsidRPr="00FD7DA6" w:rsidRDefault="00A12DF8" w:rsidP="00A12DF8">
      <w:pPr>
        <w:tabs>
          <w:tab w:val="left" w:pos="8647"/>
        </w:tabs>
        <w:spacing w:before="240" w:after="240" w:line="360" w:lineRule="auto"/>
        <w:jc w:val="both"/>
        <w:rPr>
          <w:rFonts w:ascii="Palatino Linotype" w:hAnsi="Palatino Linotype" w:cs="Arial"/>
          <w:sz w:val="24"/>
          <w:szCs w:val="24"/>
        </w:rPr>
      </w:pPr>
      <w:r w:rsidRPr="00FD7DA6">
        <w:rPr>
          <w:rFonts w:ascii="Palatino Linotype" w:hAnsi="Palatino Linotype" w:cs="Arial"/>
          <w:sz w:val="24"/>
          <w:szCs w:val="24"/>
        </w:rPr>
        <w:t xml:space="preserve">Es de precisar que se obvia el análisis de la competencia por parte del sujeto obligado, para generar, administrar o poseer la información solicitada, dado que éste ha asumido </w:t>
      </w:r>
      <w:r w:rsidRPr="00FD7DA6">
        <w:rPr>
          <w:rFonts w:ascii="Palatino Linotype" w:hAnsi="Palatino Linotype" w:cs="Arial"/>
          <w:sz w:val="24"/>
          <w:szCs w:val="24"/>
        </w:rPr>
        <w:lastRenderedPageBreak/>
        <w:t xml:space="preserve">la misma, en razón de que en su respuesta manifiesta entregar información, por lo tanto, el hecho de que el sujeto obligado haya intentado dar respuesta al recurrente,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rsidR="00A12DF8" w:rsidRPr="00FD7DA6" w:rsidRDefault="00A12DF8" w:rsidP="00A12DF8">
      <w:pPr>
        <w:tabs>
          <w:tab w:val="left" w:pos="8647"/>
        </w:tabs>
        <w:spacing w:before="240" w:after="240" w:line="360" w:lineRule="auto"/>
        <w:jc w:val="both"/>
        <w:rPr>
          <w:rFonts w:ascii="Palatino Linotype" w:hAnsi="Palatino Linotype" w:cs="Arial"/>
          <w:sz w:val="24"/>
          <w:szCs w:val="24"/>
        </w:rPr>
      </w:pPr>
    </w:p>
    <w:p w:rsidR="00A12DF8" w:rsidRPr="00FD7DA6" w:rsidRDefault="00A12DF8" w:rsidP="00A12DF8">
      <w:pPr>
        <w:tabs>
          <w:tab w:val="left" w:pos="8647"/>
        </w:tabs>
        <w:spacing w:before="240" w:after="240" w:line="360" w:lineRule="auto"/>
        <w:jc w:val="both"/>
        <w:rPr>
          <w:rFonts w:ascii="Palatino Linotype" w:hAnsi="Palatino Linotype"/>
          <w:sz w:val="24"/>
          <w:szCs w:val="24"/>
        </w:rPr>
      </w:pPr>
      <w:r w:rsidRPr="00FD7DA6">
        <w:rPr>
          <w:rFonts w:ascii="Palatino Linotype" w:hAnsi="Palatino Linotype"/>
          <w:sz w:val="24"/>
          <w:szCs w:val="24"/>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sujeto obligado.</w:t>
      </w:r>
    </w:p>
    <w:p w:rsidR="00A12DF8" w:rsidRDefault="00A12DF8" w:rsidP="00526244">
      <w:pPr>
        <w:tabs>
          <w:tab w:val="left" w:pos="709"/>
        </w:tabs>
        <w:spacing w:before="240" w:line="360" w:lineRule="auto"/>
        <w:ind w:right="51"/>
        <w:jc w:val="both"/>
        <w:rPr>
          <w:rFonts w:ascii="Palatino Linotype" w:hAnsi="Palatino Linotype" w:cs="Arial"/>
          <w:sz w:val="24"/>
          <w:szCs w:val="24"/>
        </w:rPr>
      </w:pPr>
    </w:p>
    <w:p w:rsidR="00EA55DA" w:rsidRPr="009B3996" w:rsidRDefault="00EA55DA" w:rsidP="00EA55DA">
      <w:pPr>
        <w:autoSpaceDE w:val="0"/>
        <w:autoSpaceDN w:val="0"/>
        <w:adjustRightInd w:val="0"/>
        <w:spacing w:before="240" w:after="360" w:line="360" w:lineRule="auto"/>
        <w:ind w:right="-91"/>
        <w:jc w:val="both"/>
        <w:rPr>
          <w:rFonts w:ascii="Palatino Linotype" w:hAnsi="Palatino Linotype" w:cs="Arial"/>
          <w:color w:val="000000"/>
          <w:sz w:val="24"/>
          <w:szCs w:val="24"/>
        </w:rPr>
      </w:pPr>
      <w:r>
        <w:rPr>
          <w:rFonts w:ascii="Palatino Linotype" w:hAnsi="Palatino Linotype" w:cs="Arial"/>
          <w:color w:val="000000"/>
          <w:sz w:val="24"/>
          <w:szCs w:val="24"/>
        </w:rPr>
        <w:t>En</w:t>
      </w:r>
      <w:r w:rsidRPr="009B3996">
        <w:rPr>
          <w:rFonts w:ascii="Palatino Linotype" w:hAnsi="Palatino Linotype" w:cs="Arial"/>
          <w:color w:val="000000"/>
          <w:sz w:val="24"/>
          <w:szCs w:val="24"/>
        </w:rPr>
        <w:t xml:space="preserve"> primera instancia,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w:t>
      </w:r>
      <w:r w:rsidRPr="009B3996">
        <w:rPr>
          <w:rFonts w:ascii="Palatino Linotype" w:hAnsi="Palatino Linotype" w:cs="Arial"/>
          <w:color w:val="000000"/>
          <w:sz w:val="24"/>
          <w:szCs w:val="24"/>
        </w:rPr>
        <w:lastRenderedPageBreak/>
        <w:t>Artículo 6, apartado A, numeral I de la Constitución Política de los Estados Unidos Mexicanos que a la letra establece:</w:t>
      </w:r>
    </w:p>
    <w:p w:rsidR="00EA55DA" w:rsidRPr="009B3996" w:rsidRDefault="00EA55DA" w:rsidP="00EA55DA">
      <w:pPr>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“Artículo 6</w:t>
      </w:r>
    </w:p>
    <w:p w:rsidR="00EA55DA" w:rsidRPr="009B3996" w:rsidRDefault="00EA55DA" w:rsidP="00EA55DA">
      <w:pPr>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w:t>
      </w:r>
    </w:p>
    <w:p w:rsidR="00EA55DA" w:rsidRPr="009B3996" w:rsidRDefault="00EA55DA" w:rsidP="00EA55DA">
      <w:pPr>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Para el ejercicio del derecho de acceso a la información, la Federación, los Estados y el Distrito Federal, en el ámbito de sus respectivas competencias, se regirán por los siguientes principios y bases:</w:t>
      </w:r>
    </w:p>
    <w:p w:rsidR="00EA55DA" w:rsidRPr="009B3996" w:rsidRDefault="00EA55DA" w:rsidP="00EA55DA">
      <w:pPr>
        <w:spacing w:after="0" w:line="240" w:lineRule="auto"/>
        <w:ind w:left="567" w:right="708"/>
        <w:jc w:val="both"/>
        <w:rPr>
          <w:rFonts w:ascii="Palatino Linotype" w:hAnsi="Palatino Linotype" w:cs="Arial"/>
          <w:bCs/>
          <w:i/>
          <w:sz w:val="24"/>
          <w:szCs w:val="24"/>
        </w:rPr>
      </w:pPr>
    </w:p>
    <w:p w:rsidR="00EA55DA" w:rsidRPr="009B3996" w:rsidRDefault="00EA55DA" w:rsidP="00EA55DA">
      <w:pPr>
        <w:tabs>
          <w:tab w:val="left" w:pos="709"/>
        </w:tabs>
        <w:spacing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 xml:space="preserve">I. </w:t>
      </w:r>
      <w:r w:rsidRPr="009B3996">
        <w:rPr>
          <w:rFonts w:ascii="Palatino Linotype" w:hAnsi="Palatino Linotype" w:cs="Arial"/>
          <w:bCs/>
          <w:i/>
          <w:sz w:val="24"/>
          <w:szCs w:val="24"/>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A55DA" w:rsidRPr="009B3996" w:rsidRDefault="00EA55DA" w:rsidP="00EA55DA">
      <w:pPr>
        <w:tabs>
          <w:tab w:val="left" w:pos="709"/>
        </w:tabs>
        <w:spacing w:line="480" w:lineRule="auto"/>
        <w:jc w:val="both"/>
        <w:rPr>
          <w:rFonts w:ascii="Palatino Linotype" w:hAnsi="Palatino Linotype" w:cs="Arial"/>
          <w:sz w:val="24"/>
          <w:szCs w:val="24"/>
        </w:rPr>
      </w:pPr>
    </w:p>
    <w:p w:rsidR="00EA55DA" w:rsidRDefault="00EA55DA" w:rsidP="00EA55DA">
      <w:pPr>
        <w:tabs>
          <w:tab w:val="left" w:pos="709"/>
        </w:tabs>
        <w:spacing w:line="360" w:lineRule="auto"/>
        <w:jc w:val="both"/>
        <w:rPr>
          <w:rFonts w:ascii="Palatino Linotype" w:hAnsi="Palatino Linotype" w:cs="Arial"/>
          <w:sz w:val="24"/>
          <w:szCs w:val="24"/>
        </w:rPr>
      </w:pPr>
      <w:r w:rsidRPr="009B3996">
        <w:rPr>
          <w:rFonts w:ascii="Palatino Linotype" w:hAnsi="Palatino Linotype" w:cs="Arial"/>
          <w:sz w:val="24"/>
          <w:szCs w:val="24"/>
        </w:rPr>
        <w:t xml:space="preserve">Ahora bien, en atención a lo dispuesto por los artículos 3, fracción XI y 12 </w:t>
      </w:r>
      <w:r w:rsidRPr="009B3996">
        <w:rPr>
          <w:rFonts w:ascii="Palatino Linotype" w:hAnsi="Palatino Linotype" w:cs="Arial"/>
          <w:bCs/>
          <w:sz w:val="24"/>
          <w:szCs w:val="24"/>
        </w:rPr>
        <w:t>de la Ley de Transparencia y Acceso a la Información Pública del Estado de México y Municipios</w:t>
      </w:r>
      <w:r w:rsidRPr="009B3996">
        <w:rPr>
          <w:rFonts w:ascii="Palatino Linotype" w:hAnsi="Palatino Linotype" w:cs="Arial"/>
          <w:sz w:val="24"/>
          <w:szCs w:val="24"/>
        </w:rPr>
        <w:t>, los cuales son del tenor literal siguiente:</w:t>
      </w:r>
    </w:p>
    <w:p w:rsidR="00EA55DA" w:rsidRPr="009B3996" w:rsidRDefault="00EA55DA" w:rsidP="00EA55DA">
      <w:pPr>
        <w:tabs>
          <w:tab w:val="left" w:pos="709"/>
        </w:tabs>
        <w:spacing w:line="360" w:lineRule="auto"/>
        <w:jc w:val="both"/>
        <w:rPr>
          <w:rFonts w:ascii="Palatino Linotype" w:hAnsi="Palatino Linotype" w:cs="Arial"/>
          <w:sz w:val="24"/>
          <w:szCs w:val="24"/>
        </w:rPr>
      </w:pPr>
    </w:p>
    <w:p w:rsidR="00EA55DA" w:rsidRPr="009B3996" w:rsidRDefault="00EA55DA" w:rsidP="0009084B">
      <w:pPr>
        <w:spacing w:after="0" w:line="360" w:lineRule="auto"/>
        <w:ind w:left="567"/>
        <w:jc w:val="both"/>
        <w:rPr>
          <w:rFonts w:ascii="Palatino Linotype" w:hAnsi="Palatino Linotype" w:cs="Arial"/>
          <w:i/>
          <w:sz w:val="24"/>
          <w:szCs w:val="24"/>
        </w:rPr>
      </w:pPr>
      <w:r w:rsidRPr="009B3996">
        <w:rPr>
          <w:rFonts w:ascii="Palatino Linotype" w:hAnsi="Palatino Linotype" w:cs="Arial"/>
          <w:b/>
          <w:bCs/>
          <w:i/>
          <w:sz w:val="24"/>
          <w:szCs w:val="24"/>
        </w:rPr>
        <w:t xml:space="preserve">“Artículo 3.- </w:t>
      </w:r>
      <w:r w:rsidRPr="009B3996">
        <w:rPr>
          <w:rFonts w:ascii="Palatino Linotype" w:hAnsi="Palatino Linotype" w:cs="Arial"/>
          <w:i/>
          <w:sz w:val="24"/>
          <w:szCs w:val="24"/>
        </w:rPr>
        <w:t>Para los efectos de la presente Ley se entenderá por:</w:t>
      </w:r>
    </w:p>
    <w:p w:rsidR="00EA55DA" w:rsidRPr="009B3996" w:rsidRDefault="00EA55DA" w:rsidP="0009084B">
      <w:pPr>
        <w:spacing w:after="0" w:line="360" w:lineRule="auto"/>
        <w:ind w:left="567"/>
        <w:jc w:val="both"/>
        <w:rPr>
          <w:rFonts w:ascii="Palatino Linotype" w:hAnsi="Palatino Linotype" w:cs="Arial"/>
          <w:i/>
          <w:sz w:val="24"/>
          <w:szCs w:val="24"/>
        </w:rPr>
      </w:pPr>
      <w:r w:rsidRPr="009B3996">
        <w:rPr>
          <w:rFonts w:ascii="Palatino Linotype" w:hAnsi="Palatino Linotype" w:cs="Arial"/>
          <w:i/>
          <w:sz w:val="24"/>
          <w:szCs w:val="24"/>
        </w:rPr>
        <w:t>…</w:t>
      </w:r>
    </w:p>
    <w:p w:rsidR="00EA55DA" w:rsidRPr="009B3996" w:rsidRDefault="00EA55DA" w:rsidP="0009084B">
      <w:pPr>
        <w:spacing w:after="0" w:line="360" w:lineRule="auto"/>
        <w:ind w:left="567" w:right="708"/>
        <w:jc w:val="both"/>
        <w:rPr>
          <w:rFonts w:ascii="Palatino Linotype" w:hAnsi="Palatino Linotype" w:cs="Arial"/>
          <w:i/>
          <w:sz w:val="24"/>
          <w:szCs w:val="24"/>
        </w:rPr>
      </w:pPr>
      <w:r w:rsidRPr="009B3996">
        <w:rPr>
          <w:rFonts w:ascii="Palatino Linotype" w:hAnsi="Palatino Linotype" w:cs="Arial"/>
          <w:b/>
          <w:i/>
          <w:sz w:val="24"/>
          <w:szCs w:val="24"/>
        </w:rPr>
        <w:lastRenderedPageBreak/>
        <w:t>XI.</w:t>
      </w:r>
      <w:r w:rsidRPr="009B3996">
        <w:rPr>
          <w:rFonts w:ascii="Palatino Linotype" w:hAnsi="Palatino Linotype" w:cs="Arial"/>
          <w:i/>
          <w:sz w:val="24"/>
          <w:szCs w:val="24"/>
        </w:rPr>
        <w:t xml:space="preserve"> </w:t>
      </w:r>
      <w:r w:rsidRPr="009B3996">
        <w:rPr>
          <w:rFonts w:ascii="Palatino Linotype" w:hAnsi="Palatino Linotype" w:cs="Arial"/>
          <w:b/>
          <w:i/>
          <w:sz w:val="24"/>
          <w:szCs w:val="24"/>
        </w:rPr>
        <w:t>Documento:</w:t>
      </w:r>
      <w:r w:rsidRPr="009B3996">
        <w:rPr>
          <w:rFonts w:ascii="Palatino Linotype" w:hAnsi="Palatino Linotype" w:cs="Arial"/>
          <w:i/>
          <w:sz w:val="24"/>
          <w:szCs w:val="24"/>
        </w:rPr>
        <w:t xml:space="preserve"> Los expedientes, reportes, estudios, actas, resoluciones, oficios, correspondencia, acuerdos, directivas, directrices, circulares, contratos, convenios, instructivos, notas, memorandos, estadísticas o bien, </w:t>
      </w:r>
      <w:r w:rsidRPr="009B3996">
        <w:rPr>
          <w:rFonts w:ascii="Palatino Linotype" w:hAnsi="Palatino Linotype" w:cs="Arial"/>
          <w:b/>
          <w:i/>
          <w:sz w:val="24"/>
          <w:szCs w:val="24"/>
          <w:u w:val="single"/>
        </w:rPr>
        <w:t>cualquier otro registro que documente el ejercicio de las facultades, funciones y competencias de los sujetos obligados, sus servidores públicos e integrantes, sin importar su fuente o fecha de elaboración.</w:t>
      </w:r>
      <w:r w:rsidRPr="009B3996">
        <w:rPr>
          <w:rFonts w:ascii="Palatino Linotype" w:hAnsi="Palatino Linotype" w:cs="Arial"/>
          <w:i/>
          <w:sz w:val="24"/>
          <w:szCs w:val="24"/>
        </w:rPr>
        <w:t xml:space="preserve"> Los documentos podrán estar en cualquier medio, sea escrito, impreso, sonoro, visual, electrónico, informático u holográfico;</w:t>
      </w:r>
    </w:p>
    <w:p w:rsidR="00EA55DA" w:rsidRPr="009B3996" w:rsidRDefault="00EA55DA" w:rsidP="0009084B">
      <w:pPr>
        <w:spacing w:after="0" w:line="360" w:lineRule="auto"/>
        <w:ind w:left="567" w:right="708"/>
        <w:jc w:val="both"/>
        <w:rPr>
          <w:rFonts w:ascii="Palatino Linotype" w:hAnsi="Palatino Linotype" w:cs="Arial"/>
          <w:i/>
          <w:sz w:val="24"/>
          <w:szCs w:val="24"/>
        </w:rPr>
      </w:pPr>
    </w:p>
    <w:p w:rsidR="00EA55DA" w:rsidRPr="009B3996" w:rsidRDefault="00EA55DA" w:rsidP="0009084B">
      <w:pPr>
        <w:autoSpaceDE w:val="0"/>
        <w:autoSpaceDN w:val="0"/>
        <w:adjustRightInd w:val="0"/>
        <w:spacing w:after="0" w:line="360" w:lineRule="auto"/>
        <w:ind w:left="567" w:right="708"/>
        <w:jc w:val="both"/>
        <w:rPr>
          <w:rFonts w:ascii="Palatino Linotype" w:hAnsi="Palatino Linotype" w:cs="Arial"/>
          <w:bCs/>
          <w:i/>
          <w:sz w:val="24"/>
          <w:szCs w:val="24"/>
        </w:rPr>
      </w:pPr>
      <w:r w:rsidRPr="009B3996">
        <w:rPr>
          <w:rFonts w:ascii="Palatino Linotype" w:hAnsi="Palatino Linotype" w:cs="Arial"/>
          <w:b/>
          <w:bCs/>
          <w:i/>
          <w:sz w:val="24"/>
          <w:szCs w:val="24"/>
        </w:rPr>
        <w:t>Artículo 4.</w:t>
      </w:r>
      <w:r w:rsidRPr="009B3996">
        <w:rPr>
          <w:rFonts w:ascii="Palatino Linotype" w:hAnsi="Palatino Linotype" w:cs="Arial"/>
          <w:bCs/>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A55DA" w:rsidRPr="009B3996" w:rsidRDefault="00EA55DA" w:rsidP="0009084B">
      <w:pPr>
        <w:autoSpaceDE w:val="0"/>
        <w:autoSpaceDN w:val="0"/>
        <w:adjustRightInd w:val="0"/>
        <w:spacing w:after="0" w:line="360" w:lineRule="auto"/>
        <w:ind w:left="567" w:right="708"/>
        <w:jc w:val="both"/>
        <w:rPr>
          <w:rFonts w:ascii="Palatino Linotype" w:hAnsi="Palatino Linotype" w:cs="Arial"/>
          <w:bCs/>
          <w:i/>
          <w:sz w:val="24"/>
          <w:szCs w:val="24"/>
        </w:rPr>
      </w:pPr>
      <w:r w:rsidRPr="005473DC">
        <w:rPr>
          <w:rFonts w:ascii="Palatino Linotype" w:hAnsi="Palatino Linotype" w:cs="Arial"/>
          <w:b/>
          <w:bCs/>
          <w:i/>
          <w:sz w:val="24"/>
          <w:szCs w:val="24"/>
          <w:u w:val="single"/>
        </w:rPr>
        <w:t>Toda la información generada, obtenida, adquirida, transformada, administrada o en posesión de los sujetos obligados es pública y accesible de manera permanente a cualquier persona,</w:t>
      </w:r>
      <w:r w:rsidRPr="009B3996">
        <w:rPr>
          <w:rFonts w:ascii="Palatino Linotype" w:hAnsi="Palatino Linotype" w:cs="Arial"/>
          <w:bCs/>
          <w:i/>
          <w:sz w:val="24"/>
          <w:szCs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A55DA" w:rsidRPr="009B3996" w:rsidRDefault="00EA55DA" w:rsidP="0009084B">
      <w:pPr>
        <w:autoSpaceDE w:val="0"/>
        <w:autoSpaceDN w:val="0"/>
        <w:adjustRightInd w:val="0"/>
        <w:spacing w:after="0" w:line="36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lastRenderedPageBreak/>
        <w:t>Los sujetos obligados deben poner en práctica, políticas y programas de acceso a la información que se apeguen a criterios de publicidad, veracidad, oportunidad, precisión y suficiencia en beneficio de los solicitantes.</w:t>
      </w:r>
    </w:p>
    <w:p w:rsidR="00EA55DA" w:rsidRPr="009B3996" w:rsidRDefault="00EA55DA" w:rsidP="0009084B">
      <w:pPr>
        <w:spacing w:after="0" w:line="360" w:lineRule="auto"/>
        <w:ind w:left="567" w:right="708"/>
        <w:jc w:val="both"/>
        <w:rPr>
          <w:rFonts w:ascii="Palatino Linotype" w:hAnsi="Palatino Linotype" w:cs="Arial"/>
          <w:i/>
          <w:sz w:val="24"/>
          <w:szCs w:val="24"/>
        </w:rPr>
      </w:pPr>
    </w:p>
    <w:p w:rsidR="00EA55DA" w:rsidRPr="009B3996" w:rsidRDefault="00EA55DA" w:rsidP="0009084B">
      <w:pPr>
        <w:spacing w:after="0" w:line="360" w:lineRule="auto"/>
        <w:ind w:left="567" w:right="708"/>
        <w:jc w:val="both"/>
        <w:rPr>
          <w:rFonts w:ascii="Palatino Linotype" w:hAnsi="Palatino Linotype" w:cs="Arial"/>
          <w:i/>
          <w:sz w:val="24"/>
          <w:szCs w:val="24"/>
        </w:rPr>
      </w:pPr>
      <w:r w:rsidRPr="009B3996">
        <w:rPr>
          <w:rFonts w:ascii="Palatino Linotype" w:hAnsi="Palatino Linotype" w:cs="Arial"/>
          <w:b/>
          <w:i/>
          <w:sz w:val="24"/>
          <w:szCs w:val="24"/>
        </w:rPr>
        <w:t>Artículo 12.</w:t>
      </w:r>
      <w:r w:rsidRPr="009B3996">
        <w:rPr>
          <w:rFonts w:ascii="Palatino Linotype" w:hAnsi="Palatino Linotype" w:cs="Arial"/>
          <w:i/>
          <w:sz w:val="24"/>
          <w:szCs w:val="24"/>
        </w:rPr>
        <w:t xml:space="preserve"> Quienes generen, recopilen, administren, manejen, procesen, archiven o conserven información pública serán responsables de la misma en los términos de las disposiciones jurídicas aplicables.</w:t>
      </w:r>
    </w:p>
    <w:p w:rsidR="00EA55DA" w:rsidRPr="009B3996" w:rsidRDefault="00EA55DA" w:rsidP="0009084B">
      <w:pPr>
        <w:spacing w:after="0" w:line="360" w:lineRule="auto"/>
        <w:ind w:left="567" w:right="708"/>
        <w:jc w:val="both"/>
        <w:rPr>
          <w:rFonts w:ascii="Palatino Linotype" w:hAnsi="Palatino Linotype" w:cs="Arial"/>
          <w:i/>
          <w:sz w:val="24"/>
          <w:szCs w:val="24"/>
        </w:rPr>
      </w:pPr>
    </w:p>
    <w:p w:rsidR="00EA55DA" w:rsidRPr="007C58CA" w:rsidRDefault="00EA55DA" w:rsidP="0009084B">
      <w:pPr>
        <w:spacing w:after="0" w:line="360" w:lineRule="auto"/>
        <w:ind w:left="567" w:right="708"/>
        <w:jc w:val="both"/>
        <w:rPr>
          <w:rFonts w:ascii="Palatino Linotype" w:hAnsi="Palatino Linotype" w:cs="Arial"/>
          <w:i/>
          <w:sz w:val="24"/>
          <w:szCs w:val="24"/>
          <w:u w:val="single"/>
        </w:rPr>
      </w:pPr>
      <w:r w:rsidRPr="005473DC">
        <w:rPr>
          <w:rFonts w:ascii="Palatino Linotype" w:hAnsi="Palatino Linotype" w:cs="Arial"/>
          <w:b/>
          <w:i/>
          <w:sz w:val="24"/>
          <w:szCs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355FA">
        <w:rPr>
          <w:rFonts w:ascii="Palatino Linotype" w:hAnsi="Palatino Linotype" w:cs="Arial"/>
          <w:i/>
          <w:sz w:val="24"/>
          <w:szCs w:val="24"/>
        </w:rPr>
        <w:t>.</w:t>
      </w:r>
      <w:r>
        <w:rPr>
          <w:rFonts w:ascii="Palatino Linotype" w:hAnsi="Palatino Linotype" w:cs="Arial"/>
          <w:i/>
          <w:sz w:val="24"/>
          <w:szCs w:val="24"/>
        </w:rPr>
        <w:t>”</w:t>
      </w:r>
    </w:p>
    <w:p w:rsidR="00EA55DA" w:rsidRDefault="00EA55DA" w:rsidP="00EA55DA">
      <w:pPr>
        <w:spacing w:after="0" w:line="480" w:lineRule="auto"/>
        <w:jc w:val="right"/>
        <w:rPr>
          <w:rFonts w:ascii="Palatino Linotype" w:hAnsi="Palatino Linotype" w:cs="Arial"/>
          <w:sz w:val="24"/>
          <w:szCs w:val="24"/>
        </w:rPr>
      </w:pPr>
    </w:p>
    <w:p w:rsidR="00EA55DA" w:rsidRPr="005355FA" w:rsidRDefault="00EA55DA" w:rsidP="00EA55DA">
      <w:pPr>
        <w:spacing w:after="0" w:line="480" w:lineRule="auto"/>
        <w:jc w:val="right"/>
        <w:rPr>
          <w:rFonts w:ascii="Palatino Linotype" w:hAnsi="Palatino Linotype" w:cs="Arial"/>
          <w:sz w:val="24"/>
          <w:szCs w:val="24"/>
        </w:rPr>
      </w:pPr>
      <w:r w:rsidRPr="005355FA">
        <w:rPr>
          <w:rFonts w:ascii="Palatino Linotype" w:hAnsi="Palatino Linotype" w:cs="Arial"/>
          <w:sz w:val="24"/>
          <w:szCs w:val="24"/>
        </w:rPr>
        <w:t>[Énfasis añadido]</w:t>
      </w:r>
    </w:p>
    <w:p w:rsidR="00EA55DA" w:rsidRDefault="00EA55DA" w:rsidP="00EA55DA">
      <w:pPr>
        <w:spacing w:before="240" w:after="240" w:line="360" w:lineRule="auto"/>
        <w:jc w:val="both"/>
        <w:rPr>
          <w:rFonts w:ascii="Palatino Linotype" w:hAnsi="Palatino Linotype" w:cs="Arial"/>
          <w:sz w:val="24"/>
          <w:szCs w:val="24"/>
        </w:rPr>
      </w:pPr>
      <w:r w:rsidRPr="005355FA">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r>
        <w:rPr>
          <w:rFonts w:ascii="Palatino Linotype" w:hAnsi="Palatino Linotype" w:cs="Arial"/>
          <w:sz w:val="24"/>
          <w:szCs w:val="24"/>
        </w:rPr>
        <w:t xml:space="preserve">; que los sujetos obligados </w:t>
      </w:r>
      <w:r w:rsidRPr="003433AD">
        <w:rPr>
          <w:rFonts w:ascii="Palatino Linotype" w:hAnsi="Palatino Linotype" w:cs="Arial"/>
          <w:b/>
          <w:sz w:val="24"/>
          <w:szCs w:val="24"/>
          <w:u w:val="single"/>
        </w:rPr>
        <w:t xml:space="preserve">proporcionarán únicamente la información pública que se </w:t>
      </w:r>
      <w:r w:rsidRPr="003433AD">
        <w:rPr>
          <w:rFonts w:ascii="Palatino Linotype" w:hAnsi="Palatino Linotype" w:cs="Arial"/>
          <w:b/>
          <w:sz w:val="24"/>
          <w:szCs w:val="24"/>
          <w:u w:val="single"/>
        </w:rPr>
        <w:lastRenderedPageBreak/>
        <w:t>les requiera y en el estado que se encuentre y que, no se encuentran obligados a presentarla de conformidad con el interés del solicitante</w:t>
      </w:r>
      <w:r w:rsidRPr="005355FA">
        <w:rPr>
          <w:rFonts w:ascii="Palatino Linotype" w:hAnsi="Palatino Linotype" w:cs="Arial"/>
          <w:sz w:val="24"/>
          <w:szCs w:val="24"/>
        </w:rPr>
        <w:t>.</w:t>
      </w:r>
    </w:p>
    <w:p w:rsidR="00EA55DA" w:rsidRDefault="00EA55DA" w:rsidP="00EA55DA">
      <w:pPr>
        <w:tabs>
          <w:tab w:val="left" w:pos="709"/>
        </w:tabs>
        <w:spacing w:before="240" w:line="360" w:lineRule="auto"/>
        <w:ind w:right="51"/>
        <w:jc w:val="both"/>
        <w:rPr>
          <w:rFonts w:ascii="Palatino Linotype" w:hAnsi="Palatino Linotype" w:cs="Arial"/>
          <w:sz w:val="24"/>
          <w:szCs w:val="24"/>
        </w:rPr>
      </w:pPr>
    </w:p>
    <w:p w:rsidR="00EA55DA" w:rsidRPr="0006149A" w:rsidRDefault="00EA55DA" w:rsidP="00EA55DA">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Por lo anterior se desprenden elementos necesarios para que los Sujetos Obligados den acceso a la información pública como son:</w:t>
      </w:r>
    </w:p>
    <w:p w:rsidR="00EA55DA" w:rsidRPr="0006149A" w:rsidRDefault="00EA55DA" w:rsidP="00EA55DA">
      <w:pPr>
        <w:pStyle w:val="Prrafodelista"/>
        <w:autoSpaceDE w:val="0"/>
        <w:autoSpaceDN w:val="0"/>
        <w:adjustRightInd w:val="0"/>
        <w:spacing w:before="240" w:after="160" w:line="360" w:lineRule="auto"/>
        <w:ind w:left="0"/>
        <w:jc w:val="both"/>
        <w:rPr>
          <w:rFonts w:ascii="Palatino Linotype" w:hAnsi="Palatino Linotype" w:cs="Arial"/>
        </w:rPr>
      </w:pPr>
    </w:p>
    <w:p w:rsidR="00EA55DA" w:rsidRDefault="00EA55DA" w:rsidP="00EA55DA">
      <w:pPr>
        <w:pStyle w:val="Prrafodelista"/>
        <w:numPr>
          <w:ilvl w:val="0"/>
          <w:numId w:val="9"/>
        </w:numPr>
        <w:autoSpaceDE w:val="0"/>
        <w:autoSpaceDN w:val="0"/>
        <w:adjustRightInd w:val="0"/>
        <w:spacing w:before="240" w:after="160" w:line="360" w:lineRule="auto"/>
        <w:jc w:val="both"/>
        <w:rPr>
          <w:rFonts w:ascii="Palatino Linotype" w:hAnsi="Palatino Linotype" w:cs="Arial"/>
        </w:rPr>
      </w:pPr>
      <w:r w:rsidRPr="0006149A">
        <w:rPr>
          <w:rFonts w:ascii="Palatino Linotype" w:hAnsi="Palatino Linotype" w:cs="Arial"/>
        </w:rPr>
        <w:t xml:space="preserve">Deberán proporcionar información que </w:t>
      </w:r>
      <w:r w:rsidRPr="00AA08FA">
        <w:rPr>
          <w:rFonts w:ascii="Palatino Linotype" w:hAnsi="Palatino Linotype" w:cs="Arial"/>
          <w:b/>
        </w:rPr>
        <w:t>se les requiera</w:t>
      </w:r>
      <w:r w:rsidRPr="0006149A">
        <w:rPr>
          <w:rFonts w:ascii="Palatino Linotype" w:hAnsi="Palatino Linotype" w:cs="Arial"/>
        </w:rPr>
        <w:t xml:space="preserve"> </w:t>
      </w:r>
      <w:r w:rsidRPr="00AA08FA">
        <w:rPr>
          <w:rFonts w:ascii="Palatino Linotype" w:hAnsi="Palatino Linotype" w:cs="Arial"/>
        </w:rPr>
        <w:t>y obre en sus archivos</w:t>
      </w:r>
      <w:r w:rsidRPr="0006149A">
        <w:rPr>
          <w:rFonts w:ascii="Palatino Linotype" w:hAnsi="Palatino Linotype" w:cs="Arial"/>
        </w:rPr>
        <w:t>.</w:t>
      </w:r>
    </w:p>
    <w:p w:rsidR="00EA55DA" w:rsidRDefault="00EA55DA" w:rsidP="00EA55DA">
      <w:pPr>
        <w:pStyle w:val="Prrafodelista"/>
        <w:numPr>
          <w:ilvl w:val="0"/>
          <w:numId w:val="9"/>
        </w:numPr>
        <w:autoSpaceDE w:val="0"/>
        <w:autoSpaceDN w:val="0"/>
        <w:adjustRightInd w:val="0"/>
        <w:spacing w:before="240" w:after="160" w:line="360" w:lineRule="auto"/>
        <w:jc w:val="both"/>
        <w:rPr>
          <w:rFonts w:ascii="Palatino Linotype" w:hAnsi="Palatino Linotype" w:cs="Arial"/>
          <w:b/>
        </w:rPr>
      </w:pPr>
      <w:r w:rsidRPr="0006149A">
        <w:rPr>
          <w:rFonts w:ascii="Palatino Linotype" w:hAnsi="Palatino Linotype" w:cs="Arial"/>
        </w:rPr>
        <w:t xml:space="preserve">Deberán documentar todo acto </w:t>
      </w:r>
      <w:r w:rsidRPr="0006149A">
        <w:rPr>
          <w:rFonts w:ascii="Palatino Linotype" w:hAnsi="Palatino Linotype" w:cs="Arial"/>
          <w:b/>
        </w:rPr>
        <w:t>siempre y cuando derive de sus facultades, competencias o funciones.</w:t>
      </w:r>
    </w:p>
    <w:p w:rsidR="00EA55DA" w:rsidRPr="0006149A" w:rsidRDefault="00EA55DA" w:rsidP="00EA55DA">
      <w:pPr>
        <w:pStyle w:val="Prrafodelista"/>
        <w:numPr>
          <w:ilvl w:val="0"/>
          <w:numId w:val="9"/>
        </w:numPr>
        <w:autoSpaceDE w:val="0"/>
        <w:autoSpaceDN w:val="0"/>
        <w:adjustRightInd w:val="0"/>
        <w:spacing w:before="240" w:after="160" w:line="360" w:lineRule="auto"/>
        <w:jc w:val="both"/>
        <w:rPr>
          <w:rFonts w:ascii="Palatino Linotype" w:hAnsi="Palatino Linotype" w:cs="Arial"/>
          <w:b/>
        </w:rPr>
      </w:pPr>
      <w:r w:rsidRPr="0006149A">
        <w:rPr>
          <w:rFonts w:ascii="Palatino Linotype" w:hAnsi="Palatino Linotype" w:cs="Arial"/>
        </w:rPr>
        <w:t xml:space="preserve">Proporcionar a información pública que </w:t>
      </w:r>
      <w:r w:rsidRPr="0006149A">
        <w:rPr>
          <w:rFonts w:ascii="Palatino Linotype" w:hAnsi="Palatino Linotype" w:cs="Arial"/>
          <w:b/>
        </w:rPr>
        <w:t>generen, administren o posean en el ejercicio de sus atribuciones.</w:t>
      </w:r>
    </w:p>
    <w:p w:rsidR="00EA55DA" w:rsidRDefault="00EA55DA" w:rsidP="00526244">
      <w:pPr>
        <w:tabs>
          <w:tab w:val="left" w:pos="709"/>
        </w:tabs>
        <w:spacing w:before="240" w:line="360" w:lineRule="auto"/>
        <w:ind w:right="51"/>
        <w:jc w:val="both"/>
        <w:rPr>
          <w:rFonts w:ascii="Palatino Linotype" w:hAnsi="Palatino Linotype" w:cs="Arial"/>
          <w:sz w:val="24"/>
          <w:szCs w:val="24"/>
        </w:rPr>
      </w:pPr>
    </w:p>
    <w:p w:rsidR="00A12DF8" w:rsidRDefault="00A12DF8" w:rsidP="00A12DF8">
      <w:pPr>
        <w:pStyle w:val="Prrafodelista"/>
        <w:autoSpaceDE w:val="0"/>
        <w:autoSpaceDN w:val="0"/>
        <w:adjustRightInd w:val="0"/>
        <w:spacing w:before="240" w:after="160" w:line="360" w:lineRule="auto"/>
        <w:ind w:left="0"/>
        <w:jc w:val="both"/>
        <w:rPr>
          <w:rFonts w:ascii="Palatino Linotype" w:hAnsi="Palatino Linotype" w:cs="Arial"/>
        </w:rPr>
      </w:pPr>
      <w:r w:rsidRPr="005C39AD">
        <w:rPr>
          <w:rFonts w:ascii="Palatino Linotype" w:hAnsi="Palatino Linotype" w:cs="Arial"/>
        </w:rPr>
        <w:t xml:space="preserve">Tal y como se observa de los requerimientos del particular, las referidas excepciones se actualizan, toda vez que la información solicitada obra en los archivos del sujeto obligado en virtud de que como ya se ha visto, </w:t>
      </w:r>
      <w:r>
        <w:rPr>
          <w:rFonts w:ascii="Palatino Linotype" w:hAnsi="Palatino Linotype" w:cs="Arial"/>
        </w:rPr>
        <w:t xml:space="preserve">la posee, tan es así que mediante la respuesta dada a la solicitud primigenia se ha otorgado </w:t>
      </w:r>
      <w:r w:rsidR="00D7206D">
        <w:rPr>
          <w:rFonts w:ascii="Palatino Linotype" w:hAnsi="Palatino Linotype" w:cs="Arial"/>
        </w:rPr>
        <w:t xml:space="preserve">parcialmente </w:t>
      </w:r>
      <w:r>
        <w:rPr>
          <w:rFonts w:ascii="Palatino Linotype" w:hAnsi="Palatino Linotype" w:cs="Arial"/>
        </w:rPr>
        <w:t>lo solicitado, con lo cual se considera que se ha colmado</w:t>
      </w:r>
      <w:r w:rsidR="00D7206D">
        <w:rPr>
          <w:rFonts w:ascii="Palatino Linotype" w:hAnsi="Palatino Linotype" w:cs="Arial"/>
        </w:rPr>
        <w:t>, se reitera, en forma parcial,</w:t>
      </w:r>
      <w:r>
        <w:rPr>
          <w:rFonts w:ascii="Palatino Linotype" w:hAnsi="Palatino Linotype" w:cs="Arial"/>
        </w:rPr>
        <w:t xml:space="preserve"> la acción pretendida</w:t>
      </w:r>
      <w:r w:rsidRPr="005C39AD">
        <w:rPr>
          <w:rFonts w:ascii="Palatino Linotype" w:hAnsi="Palatino Linotype" w:cs="Arial"/>
        </w:rPr>
        <w:t>.</w:t>
      </w:r>
    </w:p>
    <w:p w:rsidR="00A12DF8" w:rsidRDefault="00A12DF8" w:rsidP="00A12DF8">
      <w:pPr>
        <w:tabs>
          <w:tab w:val="left" w:pos="709"/>
        </w:tabs>
        <w:spacing w:before="240" w:line="360" w:lineRule="auto"/>
        <w:ind w:right="51"/>
        <w:jc w:val="both"/>
        <w:rPr>
          <w:rFonts w:ascii="Palatino Linotype" w:hAnsi="Palatino Linotype" w:cs="Arial"/>
          <w:sz w:val="24"/>
          <w:szCs w:val="24"/>
        </w:rPr>
      </w:pPr>
    </w:p>
    <w:p w:rsidR="00A12DF8" w:rsidRDefault="00A12DF8" w:rsidP="00526244">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lastRenderedPageBreak/>
        <w:t>Es de observarse que el solicitante requiere conocer lo que se desglosa a continuación.</w:t>
      </w:r>
    </w:p>
    <w:p w:rsidR="00A12DF8" w:rsidRPr="00A12DF8" w:rsidRDefault="00A12DF8" w:rsidP="00A12DF8">
      <w:pPr>
        <w:tabs>
          <w:tab w:val="left" w:pos="709"/>
        </w:tabs>
        <w:spacing w:before="240" w:line="360" w:lineRule="auto"/>
        <w:ind w:right="51"/>
        <w:jc w:val="both"/>
        <w:rPr>
          <w:rFonts w:ascii="Palatino Linotype" w:hAnsi="Palatino Linotype" w:cs="Arial"/>
          <w:sz w:val="24"/>
          <w:szCs w:val="24"/>
        </w:rPr>
      </w:pPr>
    </w:p>
    <w:p w:rsidR="00A12DF8" w:rsidRDefault="00A12DF8" w:rsidP="00A12DF8">
      <w:pPr>
        <w:pStyle w:val="Prrafodelista"/>
        <w:numPr>
          <w:ilvl w:val="0"/>
          <w:numId w:val="10"/>
        </w:numPr>
        <w:spacing w:line="360" w:lineRule="auto"/>
        <w:ind w:right="708"/>
        <w:jc w:val="both"/>
        <w:rPr>
          <w:rFonts w:ascii="Palatino Linotype" w:hAnsi="Palatino Linotype"/>
          <w:lang w:val="es-ES_tradnl"/>
        </w:rPr>
      </w:pPr>
      <w:r w:rsidRPr="00A12DF8">
        <w:rPr>
          <w:rFonts w:ascii="Palatino Linotype" w:hAnsi="Palatino Linotype"/>
          <w:lang w:val="es-ES_tradnl"/>
        </w:rPr>
        <w:t xml:space="preserve">Fecha de ingreso de todo el personal que labora en el Cemybs, indicando nombre completo y fecha de ingreso. </w:t>
      </w:r>
    </w:p>
    <w:p w:rsidR="00A12DF8" w:rsidRPr="00A12DF8" w:rsidRDefault="00A12DF8" w:rsidP="00A12DF8">
      <w:pPr>
        <w:pStyle w:val="Prrafodelista"/>
        <w:numPr>
          <w:ilvl w:val="0"/>
          <w:numId w:val="10"/>
        </w:numPr>
        <w:spacing w:line="360" w:lineRule="auto"/>
        <w:ind w:right="708"/>
        <w:jc w:val="both"/>
        <w:rPr>
          <w:rFonts w:ascii="Palatino Linotype" w:hAnsi="Palatino Linotype"/>
          <w:lang w:val="es-ES_tradnl"/>
        </w:rPr>
      </w:pPr>
      <w:r>
        <w:rPr>
          <w:rFonts w:ascii="Palatino Linotype" w:hAnsi="Palatino Linotype"/>
          <w:lang w:val="es-ES_tradnl"/>
        </w:rPr>
        <w:t>Nú</w:t>
      </w:r>
      <w:r w:rsidRPr="00A12DF8">
        <w:rPr>
          <w:rFonts w:ascii="Palatino Linotype" w:hAnsi="Palatino Linotype"/>
          <w:lang w:val="es-ES_tradnl"/>
        </w:rPr>
        <w:t>mero de demandas laborales desde el año 2017 a la fecha, indicando nombre de los demanda</w:t>
      </w:r>
      <w:r>
        <w:rPr>
          <w:rFonts w:ascii="Palatino Linotype" w:hAnsi="Palatino Linotype"/>
          <w:lang w:val="es-ES_tradnl"/>
        </w:rPr>
        <w:t>ntes, motivo, status actual, así como cuá</w:t>
      </w:r>
      <w:r w:rsidRPr="00A12DF8">
        <w:rPr>
          <w:rFonts w:ascii="Palatino Linotype" w:hAnsi="Palatino Linotype"/>
          <w:lang w:val="es-ES_tradnl"/>
        </w:rPr>
        <w:t>l fue el monto de lo pagado en a</w:t>
      </w:r>
      <w:r>
        <w:rPr>
          <w:rFonts w:ascii="Palatino Linotype" w:hAnsi="Palatino Linotype"/>
          <w:lang w:val="es-ES_tradnl"/>
        </w:rPr>
        <w:t>quellos casos que lo ameritaron.</w:t>
      </w:r>
    </w:p>
    <w:p w:rsidR="00A12DF8" w:rsidRDefault="00A12DF8" w:rsidP="00526244">
      <w:pPr>
        <w:tabs>
          <w:tab w:val="left" w:pos="709"/>
        </w:tabs>
        <w:spacing w:before="240" w:line="360" w:lineRule="auto"/>
        <w:ind w:right="51"/>
        <w:jc w:val="both"/>
        <w:rPr>
          <w:rFonts w:ascii="Palatino Linotype" w:hAnsi="Palatino Linotype" w:cs="Arial"/>
          <w:sz w:val="24"/>
          <w:szCs w:val="24"/>
        </w:rPr>
      </w:pPr>
    </w:p>
    <w:p w:rsidR="00A12DF8" w:rsidRDefault="003433AD" w:rsidP="00526244">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Como se advierte de la respuesta otorgada en primera instancia, la información entregada colma </w:t>
      </w:r>
      <w:r w:rsidR="00FA5DD6">
        <w:rPr>
          <w:rFonts w:ascii="Palatino Linotype" w:hAnsi="Palatino Linotype" w:cs="Arial"/>
          <w:sz w:val="24"/>
          <w:szCs w:val="24"/>
        </w:rPr>
        <w:t xml:space="preserve">de manera parcial </w:t>
      </w:r>
      <w:r>
        <w:rPr>
          <w:rFonts w:ascii="Palatino Linotype" w:hAnsi="Palatino Linotype" w:cs="Arial"/>
          <w:sz w:val="24"/>
          <w:szCs w:val="24"/>
        </w:rPr>
        <w:t xml:space="preserve">las pretensiones del particular, como se muestra a continuación. </w:t>
      </w:r>
    </w:p>
    <w:p w:rsidR="00A12DF8" w:rsidRDefault="00A12DF8" w:rsidP="00526244">
      <w:pPr>
        <w:tabs>
          <w:tab w:val="left" w:pos="709"/>
        </w:tabs>
        <w:spacing w:before="240" w:line="360" w:lineRule="auto"/>
        <w:ind w:right="51"/>
        <w:jc w:val="both"/>
        <w:rPr>
          <w:rFonts w:ascii="Palatino Linotype" w:hAnsi="Palatino Linotype" w:cs="Arial"/>
          <w:sz w:val="24"/>
          <w:szCs w:val="24"/>
        </w:rPr>
      </w:pPr>
    </w:p>
    <w:p w:rsidR="003433AD" w:rsidRDefault="003433AD" w:rsidP="00526244">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Respecto del cuestionamiento en el que el particular solicita fecha de ingreso del personal que labora en el Consejo Estatal de la Mujer y Bienestar Social, se tiene que el sujeto obligado remitió un listado en el que se puede apreciar el rubro del número consecutivo, nombre completo y fecha de ingreso; motivo por el cual se considera ha sido colmada la pretensión del particular por lo que a éste punto se refiere</w:t>
      </w:r>
      <w:r w:rsidR="00FA5DD6">
        <w:rPr>
          <w:rFonts w:ascii="Palatino Linotype" w:hAnsi="Palatino Linotype" w:cs="Arial"/>
          <w:sz w:val="24"/>
          <w:szCs w:val="24"/>
        </w:rPr>
        <w:t xml:space="preserve">; no pasa inadvertido que, la información se remite con corte al quince de noviembre de dos mil dieciocho, sin embargo se considera colmado este punto toda vez que, lo que ha hecho el sujeto obligado es realizar un corte a quincena vencida, en este caso la quince </w:t>
      </w:r>
      <w:r w:rsidR="00FA5DD6">
        <w:rPr>
          <w:rFonts w:ascii="Palatino Linotype" w:hAnsi="Palatino Linotype" w:cs="Arial"/>
          <w:sz w:val="24"/>
          <w:szCs w:val="24"/>
        </w:rPr>
        <w:lastRenderedPageBreak/>
        <w:t>inmediata posterior a la fecha de la solicitud, por lo cual se reitera, el presente cuestionamiento se encuentra satisfecho</w:t>
      </w:r>
      <w:r>
        <w:rPr>
          <w:rFonts w:ascii="Palatino Linotype" w:hAnsi="Palatino Linotype" w:cs="Arial"/>
          <w:sz w:val="24"/>
          <w:szCs w:val="24"/>
        </w:rPr>
        <w:t>.</w:t>
      </w:r>
    </w:p>
    <w:p w:rsidR="003433AD" w:rsidRDefault="003433AD" w:rsidP="00526244">
      <w:pPr>
        <w:tabs>
          <w:tab w:val="left" w:pos="709"/>
        </w:tabs>
        <w:spacing w:before="240" w:line="360" w:lineRule="auto"/>
        <w:ind w:right="51"/>
        <w:jc w:val="both"/>
        <w:rPr>
          <w:rFonts w:ascii="Palatino Linotype" w:hAnsi="Palatino Linotype" w:cs="Arial"/>
          <w:sz w:val="24"/>
          <w:szCs w:val="24"/>
        </w:rPr>
      </w:pPr>
    </w:p>
    <w:p w:rsidR="003433AD" w:rsidRDefault="003433AD" w:rsidP="00526244">
      <w:pPr>
        <w:tabs>
          <w:tab w:val="left" w:pos="709"/>
        </w:tabs>
        <w:spacing w:before="240" w:line="360" w:lineRule="auto"/>
        <w:ind w:right="51"/>
        <w:jc w:val="both"/>
        <w:rPr>
          <w:rFonts w:ascii="Palatino Linotype" w:hAnsi="Palatino Linotype" w:cs="Arial"/>
          <w:sz w:val="24"/>
          <w:szCs w:val="24"/>
        </w:rPr>
      </w:pPr>
      <w:r>
        <w:rPr>
          <w:noProof/>
          <w:lang w:eastAsia="es-MX"/>
        </w:rPr>
        <w:drawing>
          <wp:inline distT="0" distB="0" distL="0" distR="0" wp14:anchorId="6FDCEE8B" wp14:editId="09B83546">
            <wp:extent cx="5343525" cy="291782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31581" t="15874" r="33035" b="49867"/>
                    <a:stretch>
                      <a:fillRect/>
                    </a:stretch>
                  </pic:blipFill>
                  <pic:spPr bwMode="auto">
                    <a:xfrm>
                      <a:off x="0" y="0"/>
                      <a:ext cx="5343525" cy="2917825"/>
                    </a:xfrm>
                    <a:prstGeom prst="rect">
                      <a:avLst/>
                    </a:prstGeom>
                    <a:noFill/>
                    <a:ln>
                      <a:noFill/>
                    </a:ln>
                  </pic:spPr>
                </pic:pic>
              </a:graphicData>
            </a:graphic>
          </wp:inline>
        </w:drawing>
      </w:r>
    </w:p>
    <w:p w:rsidR="003433AD" w:rsidRDefault="003433AD" w:rsidP="00526244">
      <w:pPr>
        <w:tabs>
          <w:tab w:val="left" w:pos="709"/>
        </w:tabs>
        <w:spacing w:before="240" w:line="360" w:lineRule="auto"/>
        <w:ind w:right="51"/>
        <w:jc w:val="both"/>
        <w:rPr>
          <w:rFonts w:ascii="Palatino Linotype" w:hAnsi="Palatino Linotype" w:cs="Arial"/>
          <w:sz w:val="24"/>
          <w:szCs w:val="24"/>
        </w:rPr>
      </w:pPr>
    </w:p>
    <w:p w:rsidR="003433AD" w:rsidRDefault="003433AD" w:rsidP="00526244">
      <w:pPr>
        <w:tabs>
          <w:tab w:val="left" w:pos="709"/>
        </w:tabs>
        <w:spacing w:before="240" w:line="360" w:lineRule="auto"/>
        <w:ind w:right="51"/>
        <w:jc w:val="both"/>
        <w:rPr>
          <w:rFonts w:ascii="Palatino Linotype" w:hAnsi="Palatino Linotype"/>
          <w:sz w:val="24"/>
          <w:szCs w:val="24"/>
          <w:lang w:val="es-ES_tradnl"/>
        </w:rPr>
      </w:pPr>
      <w:r>
        <w:rPr>
          <w:rFonts w:ascii="Palatino Linotype" w:hAnsi="Palatino Linotype" w:cs="Arial"/>
          <w:sz w:val="24"/>
          <w:szCs w:val="24"/>
        </w:rPr>
        <w:t xml:space="preserve">Por lo que hace al </w:t>
      </w:r>
      <w:r w:rsidRPr="003433AD">
        <w:rPr>
          <w:rFonts w:ascii="Palatino Linotype" w:hAnsi="Palatino Linotype" w:cs="Arial"/>
          <w:sz w:val="24"/>
          <w:szCs w:val="24"/>
        </w:rPr>
        <w:t xml:space="preserve">cuestionamiento en el que el particular requiere información respecto del </w:t>
      </w:r>
      <w:r w:rsidRPr="003433AD">
        <w:rPr>
          <w:rFonts w:ascii="Palatino Linotype" w:hAnsi="Palatino Linotype"/>
          <w:sz w:val="24"/>
          <w:szCs w:val="24"/>
          <w:lang w:val="es-ES_tradnl"/>
        </w:rPr>
        <w:t>n</w:t>
      </w:r>
      <w:r w:rsidRPr="003433AD">
        <w:rPr>
          <w:rFonts w:ascii="Palatino Linotype" w:eastAsia="Times New Roman" w:hAnsi="Palatino Linotype" w:cs="Times New Roman"/>
          <w:sz w:val="24"/>
          <w:szCs w:val="24"/>
          <w:lang w:val="es-ES_tradnl" w:eastAsia="es-ES"/>
        </w:rPr>
        <w:t>úmero de demandas laborales desde el año 2017 a la fecha, indicando nombre de los demanda</w:t>
      </w:r>
      <w:r w:rsidRPr="003433AD">
        <w:rPr>
          <w:rFonts w:ascii="Palatino Linotype" w:hAnsi="Palatino Linotype"/>
          <w:sz w:val="24"/>
          <w:szCs w:val="24"/>
          <w:lang w:val="es-ES_tradnl"/>
        </w:rPr>
        <w:t>ntes, motivo, status actual, así como cuá</w:t>
      </w:r>
      <w:r w:rsidRPr="003433AD">
        <w:rPr>
          <w:rFonts w:ascii="Palatino Linotype" w:eastAsia="Times New Roman" w:hAnsi="Palatino Linotype" w:cs="Times New Roman"/>
          <w:sz w:val="24"/>
          <w:szCs w:val="24"/>
          <w:lang w:val="es-ES_tradnl" w:eastAsia="es-ES"/>
        </w:rPr>
        <w:t>l fue el monto de lo pagado en a</w:t>
      </w:r>
      <w:r w:rsidRPr="003433AD">
        <w:rPr>
          <w:rFonts w:ascii="Palatino Linotype" w:hAnsi="Palatino Linotype"/>
          <w:sz w:val="24"/>
          <w:szCs w:val="24"/>
          <w:lang w:val="es-ES_tradnl"/>
        </w:rPr>
        <w:t>quellos casos que lo ameritaron</w:t>
      </w:r>
      <w:r>
        <w:rPr>
          <w:rFonts w:ascii="Palatino Linotype" w:hAnsi="Palatino Linotype"/>
          <w:sz w:val="24"/>
          <w:szCs w:val="24"/>
          <w:lang w:val="es-ES_tradnl"/>
        </w:rPr>
        <w:t xml:space="preserve">, el sujeto obligado manifestó que </w:t>
      </w:r>
      <w:r w:rsidR="00AB6CDA">
        <w:rPr>
          <w:rFonts w:ascii="Palatino Linotype" w:hAnsi="Palatino Linotype"/>
          <w:sz w:val="24"/>
          <w:szCs w:val="24"/>
          <w:lang w:val="es-ES_tradnl"/>
        </w:rPr>
        <w:t xml:space="preserve">el número de demandas laborales para el año de dos mil diecisiete fue de tres y para el año dos mil dieciocho con corte al treinta y uno de octubre de dos mil dieciocho fue de 17, refiriendo que el Comité de Transparencia determinó clasificar como reservada la información de los expedientes laborales respecto de los que se solicitó información, </w:t>
      </w:r>
      <w:r w:rsidR="00AB6CDA">
        <w:rPr>
          <w:rFonts w:ascii="Palatino Linotype" w:hAnsi="Palatino Linotype"/>
          <w:sz w:val="24"/>
          <w:szCs w:val="24"/>
          <w:lang w:val="es-ES_tradnl"/>
        </w:rPr>
        <w:lastRenderedPageBreak/>
        <w:t>toda vez que sus procesos se encuentran pendientes de resolución; motivo por el cual este Órgano Resolutor considera que ha sido colmada</w:t>
      </w:r>
      <w:r w:rsidR="00FA5DD6">
        <w:rPr>
          <w:rFonts w:ascii="Palatino Linotype" w:hAnsi="Palatino Linotype"/>
          <w:sz w:val="24"/>
          <w:szCs w:val="24"/>
          <w:lang w:val="es-ES_tradnl"/>
        </w:rPr>
        <w:t xml:space="preserve"> parcialmente</w:t>
      </w:r>
      <w:r w:rsidR="00AB6CDA">
        <w:rPr>
          <w:rFonts w:ascii="Palatino Linotype" w:hAnsi="Palatino Linotype"/>
          <w:sz w:val="24"/>
          <w:szCs w:val="24"/>
          <w:lang w:val="es-ES_tradnl"/>
        </w:rPr>
        <w:t xml:space="preserve"> la acción pretendida en este punto, pues como ya se analizó con anterioridad, el sujeto obligado no está impuesto a procesar información, efectuar cálculos o practicar investigaciones, ni mucho menos presentarla al interés del solicitante, en ese tenor, al pronunciarse respecto del número de demandas</w:t>
      </w:r>
      <w:r w:rsidR="00717CEA">
        <w:rPr>
          <w:rFonts w:ascii="Palatino Linotype" w:hAnsi="Palatino Linotype"/>
          <w:sz w:val="24"/>
          <w:szCs w:val="24"/>
          <w:lang w:val="es-ES_tradnl"/>
        </w:rPr>
        <w:t xml:space="preserve"> y al</w:t>
      </w:r>
      <w:r w:rsidR="001E2943">
        <w:rPr>
          <w:rFonts w:ascii="Palatino Linotype" w:hAnsi="Palatino Linotype"/>
          <w:sz w:val="24"/>
          <w:szCs w:val="24"/>
          <w:lang w:val="es-ES_tradnl"/>
        </w:rPr>
        <w:t xml:space="preserve"> encontrar una causal para restringir el acceso a lo solicitado y por lo tanto,</w:t>
      </w:r>
      <w:r w:rsidR="00717CEA">
        <w:rPr>
          <w:rFonts w:ascii="Palatino Linotype" w:hAnsi="Palatino Linotype"/>
          <w:sz w:val="24"/>
          <w:szCs w:val="24"/>
          <w:lang w:val="es-ES_tradnl"/>
        </w:rPr>
        <w:t xml:space="preserve"> clasificar como reservada la información concerniente a los expedientes que se encuentran a</w:t>
      </w:r>
      <w:r w:rsidR="002005AC">
        <w:rPr>
          <w:rFonts w:ascii="Palatino Linotype" w:hAnsi="Palatino Linotype"/>
          <w:sz w:val="24"/>
          <w:szCs w:val="24"/>
          <w:lang w:val="es-ES_tradnl"/>
        </w:rPr>
        <w:t>ún en proceso y</w:t>
      </w:r>
      <w:r w:rsidR="001E2943">
        <w:rPr>
          <w:rFonts w:ascii="Palatino Linotype" w:hAnsi="Palatino Linotype"/>
          <w:sz w:val="24"/>
          <w:szCs w:val="24"/>
          <w:lang w:val="es-ES_tradnl"/>
        </w:rPr>
        <w:t xml:space="preserve"> en consecuencia</w:t>
      </w:r>
      <w:r w:rsidR="002005AC">
        <w:rPr>
          <w:rFonts w:ascii="Palatino Linotype" w:hAnsi="Palatino Linotype"/>
          <w:sz w:val="24"/>
          <w:szCs w:val="24"/>
          <w:lang w:val="es-ES_tradnl"/>
        </w:rPr>
        <w:t xml:space="preserve"> adjuntar el Acta emitida por el Comité de Transparencia, </w:t>
      </w:r>
      <w:r w:rsidR="00D6771B">
        <w:rPr>
          <w:rFonts w:ascii="Palatino Linotype" w:hAnsi="Palatino Linotype"/>
          <w:sz w:val="24"/>
          <w:szCs w:val="24"/>
          <w:lang w:val="es-ES_tradnl"/>
        </w:rPr>
        <w:t xml:space="preserve">se considera que satisface </w:t>
      </w:r>
      <w:r w:rsidR="009C7CCF">
        <w:rPr>
          <w:rFonts w:ascii="Palatino Linotype" w:hAnsi="Palatino Linotype"/>
          <w:sz w:val="24"/>
          <w:szCs w:val="24"/>
          <w:lang w:val="es-ES_tradnl"/>
        </w:rPr>
        <w:t xml:space="preserve">parcialmente </w:t>
      </w:r>
      <w:r w:rsidR="00D6771B">
        <w:rPr>
          <w:rFonts w:ascii="Palatino Linotype" w:hAnsi="Palatino Linotype"/>
          <w:sz w:val="24"/>
          <w:szCs w:val="24"/>
          <w:lang w:val="es-ES_tradnl"/>
        </w:rPr>
        <w:t xml:space="preserve">el derecho de acceso a la </w:t>
      </w:r>
      <w:r w:rsidR="00D6771B" w:rsidRPr="009669A6">
        <w:rPr>
          <w:rFonts w:ascii="Palatino Linotype" w:hAnsi="Palatino Linotype"/>
          <w:sz w:val="24"/>
          <w:szCs w:val="24"/>
          <w:lang w:val="es-ES_tradnl"/>
        </w:rPr>
        <w:t>información intentado por el particular</w:t>
      </w:r>
      <w:r w:rsidR="009C7CCF" w:rsidRPr="009669A6">
        <w:rPr>
          <w:rFonts w:ascii="Palatino Linotype" w:hAnsi="Palatino Linotype"/>
          <w:sz w:val="24"/>
          <w:szCs w:val="24"/>
          <w:lang w:val="es-ES_tradnl"/>
        </w:rPr>
        <w:t>, toda vez que el solicitante es claro en referir “a la fecha” esto es, al seis de noviembre de dos mil dieciocho</w:t>
      </w:r>
      <w:r w:rsidR="006723EC" w:rsidRPr="009669A6">
        <w:rPr>
          <w:rFonts w:ascii="Palatino Linotype" w:hAnsi="Palatino Linotype"/>
          <w:sz w:val="24"/>
          <w:szCs w:val="24"/>
          <w:lang w:val="es-ES_tradnl"/>
        </w:rPr>
        <w:t xml:space="preserve"> y, al haberse pronunciado </w:t>
      </w:r>
      <w:r w:rsidR="00EB3FB9" w:rsidRPr="009669A6">
        <w:rPr>
          <w:rFonts w:ascii="Palatino Linotype" w:hAnsi="Palatino Linotype"/>
          <w:sz w:val="24"/>
          <w:szCs w:val="24"/>
          <w:lang w:val="es-ES_tradnl"/>
        </w:rPr>
        <w:t xml:space="preserve">“con corte al treinta y uno de octubre de dos mil dieciocho” se advierte que no se manifestó por todo el periodo solicitado, toda vez que existe la posibilidad de que, en ese lapso del </w:t>
      </w:r>
      <w:r w:rsidR="0082096E">
        <w:rPr>
          <w:rFonts w:ascii="Palatino Linotype" w:hAnsi="Palatino Linotype"/>
          <w:sz w:val="24"/>
          <w:szCs w:val="24"/>
          <w:lang w:val="es-ES_tradnl"/>
        </w:rPr>
        <w:t>primero</w:t>
      </w:r>
      <w:r w:rsidR="00EB3FB9" w:rsidRPr="009669A6">
        <w:rPr>
          <w:rFonts w:ascii="Palatino Linotype" w:hAnsi="Palatino Linotype"/>
          <w:sz w:val="24"/>
          <w:szCs w:val="24"/>
          <w:lang w:val="es-ES_tradnl"/>
        </w:rPr>
        <w:t xml:space="preserve"> al seis de noviembre de dicho año, el sujeto obligado haya tenido conocimiento de alguna otra demanda laboral </w:t>
      </w:r>
      <w:r w:rsidR="009669A6" w:rsidRPr="009669A6">
        <w:rPr>
          <w:rFonts w:ascii="Palatino Linotype" w:hAnsi="Palatino Linotype"/>
          <w:sz w:val="24"/>
          <w:szCs w:val="24"/>
          <w:lang w:val="es-ES_tradnl"/>
        </w:rPr>
        <w:t>interpuesta</w:t>
      </w:r>
      <w:r w:rsidR="001E2943">
        <w:rPr>
          <w:rFonts w:ascii="Palatino Linotype" w:hAnsi="Palatino Linotype"/>
          <w:sz w:val="24"/>
          <w:szCs w:val="24"/>
          <w:lang w:val="es-ES_tradnl"/>
        </w:rPr>
        <w:t xml:space="preserve"> en su contra; motivo por el cual este Órgano Garante considera dable el modificar la respuesta otorgada a efecto que se pronuncie respecto de</w:t>
      </w:r>
      <w:r w:rsidR="00C25FD0">
        <w:rPr>
          <w:rFonts w:ascii="Palatino Linotype" w:hAnsi="Palatino Linotype"/>
          <w:sz w:val="24"/>
          <w:szCs w:val="24"/>
          <w:lang w:val="es-ES_tradnl"/>
        </w:rPr>
        <w:t>l número de demandas interpuestas en contra del sujeto obligado</w:t>
      </w:r>
      <w:r w:rsidR="001E2943">
        <w:rPr>
          <w:rFonts w:ascii="Palatino Linotype" w:hAnsi="Palatino Linotype"/>
          <w:sz w:val="24"/>
          <w:szCs w:val="24"/>
          <w:lang w:val="es-ES_tradnl"/>
        </w:rPr>
        <w:t xml:space="preserve"> en el periodo de tiempo faltante</w:t>
      </w:r>
      <w:r w:rsidR="00A43E65">
        <w:rPr>
          <w:rFonts w:ascii="Palatino Linotype" w:hAnsi="Palatino Linotype"/>
          <w:sz w:val="24"/>
          <w:szCs w:val="24"/>
          <w:lang w:val="es-ES_tradnl"/>
        </w:rPr>
        <w:t>,</w:t>
      </w:r>
      <w:r w:rsidR="001E2943">
        <w:rPr>
          <w:rFonts w:ascii="Palatino Linotype" w:hAnsi="Palatino Linotype"/>
          <w:sz w:val="24"/>
          <w:szCs w:val="24"/>
          <w:lang w:val="es-ES_tradnl"/>
        </w:rPr>
        <w:t xml:space="preserve"> </w:t>
      </w:r>
      <w:r w:rsidR="00C25FD0">
        <w:rPr>
          <w:rFonts w:ascii="Palatino Linotype" w:hAnsi="Palatino Linotype"/>
          <w:sz w:val="24"/>
          <w:szCs w:val="24"/>
          <w:lang w:val="es-ES_tradnl"/>
        </w:rPr>
        <w:t xml:space="preserve">adicionales </w:t>
      </w:r>
      <w:r w:rsidR="001E2943">
        <w:rPr>
          <w:rFonts w:ascii="Palatino Linotype" w:hAnsi="Palatino Linotype"/>
          <w:sz w:val="24"/>
          <w:szCs w:val="24"/>
          <w:lang w:val="es-ES_tradnl"/>
        </w:rPr>
        <w:t>a las que refirió en la respuesta primigenia, en caso contrario bastará con que así lo haga del conocimiento del particular, a fin de colmar en su totalidad lo solicitado por el recurrente</w:t>
      </w:r>
      <w:r w:rsidR="00A43E65">
        <w:rPr>
          <w:rFonts w:ascii="Palatino Linotype" w:hAnsi="Palatino Linotype"/>
          <w:sz w:val="24"/>
          <w:szCs w:val="24"/>
          <w:lang w:val="es-ES_tradnl"/>
        </w:rPr>
        <w:t xml:space="preserve">; no pasa inadvertido que, en el caso de que efectivamente en dicho lapso de tiempo el sujeto obligado hubiera tenido conocimiento de alguna demanda laboral interpuesta en su contra, se colige que por consecuencia el procedimiento todavía no se encontraría concluido </w:t>
      </w:r>
      <w:r w:rsidR="009E6F61">
        <w:rPr>
          <w:rFonts w:ascii="Palatino Linotype" w:hAnsi="Palatino Linotype"/>
          <w:sz w:val="24"/>
          <w:szCs w:val="24"/>
          <w:lang w:val="es-ES_tradnl"/>
        </w:rPr>
        <w:t xml:space="preserve">y por tanto, en </w:t>
      </w:r>
      <w:r w:rsidR="009E6F61">
        <w:rPr>
          <w:rFonts w:ascii="Palatino Linotype" w:hAnsi="Palatino Linotype"/>
          <w:sz w:val="24"/>
          <w:szCs w:val="24"/>
          <w:lang w:val="es-ES_tradnl"/>
        </w:rPr>
        <w:lastRenderedPageBreak/>
        <w:t>dicho caso al encuadrarse una causal de clasificación de la información, el sujeto obligado tendría que entregar también el acuerdo de clasificación de dicha información, de conformidad con las disposiciones aplicables al caso</w:t>
      </w:r>
      <w:r w:rsidR="0082096E">
        <w:rPr>
          <w:rFonts w:ascii="Palatino Linotype" w:hAnsi="Palatino Linotype"/>
          <w:sz w:val="24"/>
          <w:szCs w:val="24"/>
          <w:lang w:val="es-ES_tradnl"/>
        </w:rPr>
        <w:t>, dicha clasificación deberá ser únicamente por lo que hace a los expedientes que en su caso se generaran y no así respecto del número o cantidad de demandas laborales en ese periodo.</w:t>
      </w:r>
    </w:p>
    <w:p w:rsidR="003433AD" w:rsidRDefault="003433AD" w:rsidP="00526244">
      <w:pPr>
        <w:tabs>
          <w:tab w:val="left" w:pos="709"/>
        </w:tabs>
        <w:spacing w:before="240" w:line="360" w:lineRule="auto"/>
        <w:ind w:right="51"/>
        <w:jc w:val="both"/>
        <w:rPr>
          <w:rFonts w:ascii="Palatino Linotype" w:hAnsi="Palatino Linotype" w:cs="Arial"/>
          <w:sz w:val="24"/>
          <w:szCs w:val="24"/>
        </w:rPr>
      </w:pPr>
    </w:p>
    <w:p w:rsidR="00907BB3" w:rsidRPr="00FD7DA6" w:rsidRDefault="00907BB3" w:rsidP="00907BB3">
      <w:pPr>
        <w:tabs>
          <w:tab w:val="left" w:pos="709"/>
        </w:tabs>
        <w:spacing w:before="240" w:line="360" w:lineRule="auto"/>
        <w:ind w:right="51"/>
        <w:jc w:val="both"/>
        <w:rPr>
          <w:rFonts w:ascii="Palatino Linotype" w:hAnsi="Palatino Linotype" w:cs="Arial"/>
          <w:bCs/>
          <w:sz w:val="24"/>
          <w:szCs w:val="24"/>
        </w:rPr>
      </w:pPr>
      <w:r>
        <w:rPr>
          <w:rFonts w:ascii="Palatino Linotype" w:hAnsi="Palatino Linotype" w:cs="Arial"/>
          <w:sz w:val="24"/>
          <w:szCs w:val="24"/>
        </w:rPr>
        <w:t xml:space="preserve">En tal virtud y al </w:t>
      </w:r>
      <w:r w:rsidRPr="00FD7DA6">
        <w:rPr>
          <w:rFonts w:ascii="Palatino Linotype" w:hAnsi="Palatino Linotype" w:cs="Arial"/>
          <w:bCs/>
          <w:sz w:val="24"/>
          <w:szCs w:val="24"/>
        </w:rPr>
        <w:t>haber existido un pronunciamiento por parte del Sujeto 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907BB3" w:rsidRPr="00FD7DA6" w:rsidRDefault="00907BB3" w:rsidP="00907BB3">
      <w:pPr>
        <w:spacing w:before="240" w:after="240" w:line="360" w:lineRule="auto"/>
        <w:jc w:val="both"/>
        <w:rPr>
          <w:rFonts w:ascii="Palatino Linotype" w:hAnsi="Palatino Linotype" w:cs="Arial"/>
          <w:bCs/>
          <w:sz w:val="24"/>
          <w:szCs w:val="24"/>
        </w:rPr>
      </w:pPr>
    </w:p>
    <w:p w:rsidR="00907BB3" w:rsidRPr="00FD7DA6" w:rsidRDefault="00907BB3" w:rsidP="00907BB3">
      <w:pPr>
        <w:spacing w:before="240" w:after="240" w:line="360" w:lineRule="auto"/>
        <w:ind w:left="851" w:right="1275"/>
        <w:jc w:val="both"/>
        <w:rPr>
          <w:rFonts w:ascii="Palatino Linotype" w:hAnsi="Palatino Linotype" w:cs="Arial"/>
          <w:bCs/>
          <w:i/>
          <w:sz w:val="24"/>
          <w:szCs w:val="24"/>
        </w:rPr>
      </w:pPr>
      <w:r w:rsidRPr="00FD7DA6">
        <w:rPr>
          <w:rFonts w:ascii="Palatino Linotype" w:hAnsi="Palatino Linotype" w:cs="Arial"/>
          <w:bCs/>
          <w:i/>
          <w:sz w:val="24"/>
          <w:szCs w:val="24"/>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w:t>
      </w:r>
      <w:r w:rsidRPr="00FD7DA6">
        <w:rPr>
          <w:rFonts w:ascii="Palatino Linotype" w:hAnsi="Palatino Linotype" w:cs="Arial"/>
          <w:bCs/>
          <w:i/>
          <w:sz w:val="24"/>
          <w:szCs w:val="24"/>
        </w:rPr>
        <w:lastRenderedPageBreak/>
        <w:t>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07BB3" w:rsidRPr="00FD7DA6" w:rsidRDefault="00907BB3" w:rsidP="00907BB3">
      <w:pPr>
        <w:tabs>
          <w:tab w:val="left" w:pos="709"/>
        </w:tabs>
        <w:spacing w:before="240" w:line="360" w:lineRule="auto"/>
        <w:ind w:right="51"/>
        <w:jc w:val="both"/>
        <w:rPr>
          <w:rFonts w:ascii="Palatino Linotype" w:hAnsi="Palatino Linotype"/>
          <w:sz w:val="24"/>
          <w:szCs w:val="24"/>
        </w:rPr>
      </w:pPr>
    </w:p>
    <w:p w:rsidR="00907BB3" w:rsidRPr="0006149A" w:rsidRDefault="00907BB3" w:rsidP="00907BB3">
      <w:pPr>
        <w:autoSpaceDE w:val="0"/>
        <w:autoSpaceDN w:val="0"/>
        <w:adjustRightInd w:val="0"/>
        <w:spacing w:after="0" w:line="360" w:lineRule="auto"/>
        <w:jc w:val="both"/>
        <w:rPr>
          <w:rFonts w:ascii="Palatino Linotype" w:hAnsi="Palatino Linotype" w:cs="Arial"/>
          <w:sz w:val="24"/>
          <w:szCs w:val="24"/>
        </w:rPr>
      </w:pPr>
      <w:r w:rsidRPr="0006149A">
        <w:rPr>
          <w:rFonts w:ascii="Palatino Linotype" w:hAnsi="Palatino Linotype" w:cs="Arial"/>
          <w:sz w:val="24"/>
          <w:szCs w:val="24"/>
        </w:rPr>
        <w:t>Finalmente y en mérito de lo expuesto en líneas anteriores, resultan</w:t>
      </w:r>
      <w:r w:rsidR="003E0390">
        <w:rPr>
          <w:rFonts w:ascii="Palatino Linotype" w:hAnsi="Palatino Linotype" w:cs="Arial"/>
          <w:sz w:val="24"/>
          <w:szCs w:val="24"/>
        </w:rPr>
        <w:t xml:space="preserve"> parcialmente </w:t>
      </w:r>
      <w:r w:rsidRPr="0006149A">
        <w:rPr>
          <w:rFonts w:ascii="Palatino Linotype" w:hAnsi="Palatino Linotype" w:cs="Arial"/>
          <w:sz w:val="24"/>
          <w:szCs w:val="24"/>
        </w:rPr>
        <w:t xml:space="preserve">fundados los motivos de inconformidad que arguye </w:t>
      </w:r>
      <w:r w:rsidR="003E0390">
        <w:rPr>
          <w:rFonts w:ascii="Palatino Linotype" w:hAnsi="Palatino Linotype" w:cs="Arial"/>
          <w:sz w:val="24"/>
          <w:szCs w:val="24"/>
        </w:rPr>
        <w:t>e</w:t>
      </w:r>
      <w:r w:rsidRPr="0006149A">
        <w:rPr>
          <w:rFonts w:ascii="Palatino Linotype" w:hAnsi="Palatino Linotype" w:cs="Arial"/>
          <w:sz w:val="24"/>
          <w:szCs w:val="24"/>
        </w:rPr>
        <w:t>l recurrente en los medios de impugnación que fueron materia de estudio, por los motivos anteriormente expuestos.</w:t>
      </w:r>
    </w:p>
    <w:p w:rsidR="003E0390" w:rsidRPr="00F6387C" w:rsidRDefault="003E0390" w:rsidP="003E0390">
      <w:pPr>
        <w:spacing w:line="360" w:lineRule="auto"/>
        <w:jc w:val="both"/>
        <w:rPr>
          <w:rFonts w:ascii="Palatino Linotype" w:hAnsi="Palatino Linotype"/>
        </w:rPr>
      </w:pPr>
    </w:p>
    <w:p w:rsidR="003E0390" w:rsidRPr="00F6387C" w:rsidRDefault="003E0390" w:rsidP="003E0390">
      <w:pPr>
        <w:pStyle w:val="Prrafodelista"/>
        <w:numPr>
          <w:ilvl w:val="0"/>
          <w:numId w:val="3"/>
        </w:numPr>
        <w:tabs>
          <w:tab w:val="left" w:pos="709"/>
        </w:tabs>
        <w:spacing w:before="240" w:line="480" w:lineRule="auto"/>
        <w:ind w:right="51"/>
        <w:jc w:val="both"/>
        <w:rPr>
          <w:rFonts w:ascii="Palatino Linotype" w:hAnsi="Palatino Linotype" w:cs="Arial"/>
          <w:b/>
          <w:i/>
        </w:rPr>
      </w:pPr>
      <w:r w:rsidRPr="00F6387C">
        <w:rPr>
          <w:rFonts w:ascii="Palatino Linotype" w:hAnsi="Palatino Linotype" w:cs="Arial"/>
          <w:b/>
          <w:i/>
        </w:rPr>
        <w:t>Efectos de la resolución.</w:t>
      </w:r>
    </w:p>
    <w:p w:rsidR="003E0390" w:rsidRPr="003E0390" w:rsidRDefault="003E0390" w:rsidP="003E0390">
      <w:pPr>
        <w:tabs>
          <w:tab w:val="left" w:pos="709"/>
        </w:tabs>
        <w:spacing w:line="360" w:lineRule="auto"/>
        <w:jc w:val="both"/>
        <w:rPr>
          <w:rFonts w:ascii="Palatino Linotype" w:hAnsi="Palatino Linotype" w:cs="Arial"/>
          <w:sz w:val="24"/>
          <w:szCs w:val="24"/>
        </w:rPr>
      </w:pPr>
      <w:r w:rsidRPr="003E0390">
        <w:rPr>
          <w:rFonts w:ascii="Palatino Linotype" w:hAnsi="Palatino Linotype" w:cs="Arial"/>
          <w:sz w:val="24"/>
          <w:szCs w:val="24"/>
        </w:rPr>
        <w:t>En cumplimiento a lo establecido en la fracción III del numeral 188 de la Ley de Transparencia vigente en la entidad, el presente fallo tiene los efectos siguientes.</w:t>
      </w:r>
    </w:p>
    <w:p w:rsidR="003E0390" w:rsidRPr="003E0390" w:rsidRDefault="003E0390" w:rsidP="003E0390">
      <w:pPr>
        <w:tabs>
          <w:tab w:val="left" w:pos="709"/>
        </w:tabs>
        <w:spacing w:before="240" w:line="360" w:lineRule="auto"/>
        <w:ind w:right="51"/>
        <w:jc w:val="both"/>
        <w:rPr>
          <w:rFonts w:ascii="Palatino Linotype" w:hAnsi="Palatino Linotype" w:cs="Arial"/>
          <w:sz w:val="24"/>
          <w:szCs w:val="24"/>
        </w:rPr>
      </w:pPr>
    </w:p>
    <w:p w:rsidR="003E0390" w:rsidRPr="003E0390" w:rsidRDefault="003E0390" w:rsidP="003E0390">
      <w:pPr>
        <w:tabs>
          <w:tab w:val="left" w:pos="709"/>
        </w:tabs>
        <w:spacing w:line="360" w:lineRule="auto"/>
        <w:jc w:val="both"/>
        <w:rPr>
          <w:rFonts w:ascii="Palatino Linotype" w:hAnsi="Palatino Linotype" w:cs="Arial"/>
          <w:sz w:val="24"/>
          <w:szCs w:val="24"/>
        </w:rPr>
      </w:pPr>
      <w:r w:rsidRPr="003E0390">
        <w:rPr>
          <w:rFonts w:ascii="Palatino Linotype" w:hAnsi="Palatino Linotype" w:cs="Arial"/>
          <w:sz w:val="24"/>
          <w:szCs w:val="24"/>
        </w:rPr>
        <w:t xml:space="preserve">Del sumario se desprendió que el sujeto obligado omitió </w:t>
      </w:r>
      <w:r>
        <w:rPr>
          <w:rFonts w:ascii="Palatino Linotype" w:hAnsi="Palatino Linotype" w:cs="Arial"/>
          <w:sz w:val="24"/>
          <w:szCs w:val="24"/>
        </w:rPr>
        <w:t>pronunciarse respecto de un lapso de tiempo, de la información solicitada</w:t>
      </w:r>
      <w:r w:rsidRPr="003E0390">
        <w:rPr>
          <w:rFonts w:ascii="Palatino Linotype" w:hAnsi="Palatino Linotype" w:cs="Arial"/>
          <w:sz w:val="24"/>
          <w:szCs w:val="24"/>
        </w:rPr>
        <w:t>.</w:t>
      </w:r>
    </w:p>
    <w:p w:rsidR="003E0390" w:rsidRPr="003E0390" w:rsidRDefault="003E0390" w:rsidP="003E0390">
      <w:pPr>
        <w:tabs>
          <w:tab w:val="left" w:pos="709"/>
        </w:tabs>
        <w:spacing w:line="360" w:lineRule="auto"/>
        <w:jc w:val="both"/>
        <w:rPr>
          <w:rFonts w:ascii="Palatino Linotype" w:hAnsi="Palatino Linotype" w:cs="Arial"/>
          <w:sz w:val="24"/>
          <w:szCs w:val="24"/>
        </w:rPr>
      </w:pPr>
    </w:p>
    <w:p w:rsidR="003E0390" w:rsidRPr="003E0390" w:rsidRDefault="003E0390" w:rsidP="003E0390">
      <w:pPr>
        <w:tabs>
          <w:tab w:val="left" w:pos="709"/>
        </w:tabs>
        <w:spacing w:line="360" w:lineRule="auto"/>
        <w:jc w:val="both"/>
        <w:rPr>
          <w:rFonts w:ascii="Palatino Linotype" w:hAnsi="Palatino Linotype"/>
          <w:i/>
          <w:sz w:val="24"/>
          <w:szCs w:val="24"/>
          <w:lang w:val="es-ES_tradnl"/>
        </w:rPr>
      </w:pPr>
      <w:r w:rsidRPr="003E0390">
        <w:rPr>
          <w:rFonts w:ascii="Palatino Linotype" w:hAnsi="Palatino Linotype" w:cs="Arial"/>
          <w:sz w:val="24"/>
          <w:szCs w:val="24"/>
        </w:rPr>
        <w:lastRenderedPageBreak/>
        <w:t>Para lo cual el sujeto obligado deberá realizar los trámites internos para la debida atención de la solicitud de información, siguiendo los parámetros fijados en la Ley de Transparencia y Acceso a la Información Pública del Estado de México y Municipios.</w:t>
      </w:r>
    </w:p>
    <w:p w:rsidR="00A13FB3" w:rsidRPr="006D6BCA" w:rsidRDefault="00A13FB3" w:rsidP="00A13FB3">
      <w:pPr>
        <w:spacing w:after="0" w:line="360" w:lineRule="auto"/>
        <w:jc w:val="both"/>
        <w:rPr>
          <w:rFonts w:ascii="Palatino Linotype" w:hAnsi="Palatino Linotype" w:cs="Arial"/>
          <w:sz w:val="24"/>
          <w:szCs w:val="24"/>
        </w:rPr>
      </w:pPr>
      <w:r w:rsidRPr="006D6BCA">
        <w:rPr>
          <w:rFonts w:ascii="Palatino Linotype" w:hAnsi="Palatino Linotype" w:cs="Arial"/>
          <w:bCs/>
          <w:sz w:val="24"/>
          <w:szCs w:val="24"/>
        </w:rPr>
        <w:t xml:space="preserve">En mérito de lo expuesto en líneas anteriores, resultan parcialmente fundados los motivos de inconformidad que arguye </w:t>
      </w:r>
      <w:r w:rsidRPr="006D6BCA">
        <w:rPr>
          <w:rFonts w:ascii="Palatino Linotype" w:hAnsi="Palatino Linotype" w:cs="Arial"/>
          <w:b/>
          <w:bCs/>
          <w:sz w:val="24"/>
          <w:szCs w:val="24"/>
        </w:rPr>
        <w:t>El</w:t>
      </w:r>
      <w:r w:rsidRPr="006D6BCA">
        <w:rPr>
          <w:rFonts w:ascii="Palatino Linotype" w:hAnsi="Palatino Linotype" w:cs="Arial"/>
          <w:bCs/>
          <w:sz w:val="24"/>
          <w:szCs w:val="24"/>
        </w:rPr>
        <w:t xml:space="preserve"> </w:t>
      </w:r>
      <w:r w:rsidRPr="006D6BCA">
        <w:rPr>
          <w:rFonts w:ascii="Palatino Linotype" w:hAnsi="Palatino Linotype" w:cs="Arial"/>
          <w:b/>
          <w:bCs/>
          <w:sz w:val="24"/>
          <w:szCs w:val="24"/>
        </w:rPr>
        <w:t>Recurrente</w:t>
      </w:r>
      <w:r w:rsidRPr="006D6BCA">
        <w:rPr>
          <w:rFonts w:ascii="Palatino Linotype" w:hAnsi="Palatino Linotype" w:cs="Arial"/>
          <w:bCs/>
          <w:sz w:val="24"/>
          <w:szCs w:val="24"/>
        </w:rPr>
        <w:t xml:space="preserve"> en su medio de impugnación que fue materia de estudio, por ello con fundamento en la segunda hipótesis de la fracción III del artículo 186, de la Ley de Transparencia y Acceso a la Información Pública del Estado de México y Municipios, </w:t>
      </w:r>
      <w:r w:rsidRPr="006D6BCA">
        <w:rPr>
          <w:rFonts w:ascii="Palatino Linotype" w:hAnsi="Palatino Linotype" w:cs="Arial"/>
          <w:sz w:val="24"/>
          <w:szCs w:val="24"/>
        </w:rPr>
        <w:t xml:space="preserve">se </w:t>
      </w:r>
      <w:r w:rsidRPr="006D6BCA">
        <w:rPr>
          <w:rFonts w:ascii="Palatino Linotype" w:hAnsi="Palatino Linotype" w:cs="Arial"/>
          <w:b/>
          <w:sz w:val="24"/>
          <w:szCs w:val="24"/>
        </w:rPr>
        <w:t>MODIFICA</w:t>
      </w:r>
      <w:r w:rsidRPr="006D6BCA">
        <w:rPr>
          <w:rFonts w:ascii="Palatino Linotype" w:hAnsi="Palatino Linotype" w:cs="Arial"/>
          <w:sz w:val="24"/>
          <w:szCs w:val="24"/>
        </w:rPr>
        <w:t xml:space="preserve"> la respuesta a la solicitud de información pública </w:t>
      </w:r>
      <w:r w:rsidRPr="002E19A1">
        <w:rPr>
          <w:rFonts w:ascii="Palatino Linotype" w:hAnsi="Palatino Linotype" w:cs="Arial"/>
          <w:b/>
          <w:sz w:val="24"/>
        </w:rPr>
        <w:t>00145/CEMYBS/IP/2018</w:t>
      </w:r>
      <w:r w:rsidRPr="006D6BCA">
        <w:rPr>
          <w:rFonts w:ascii="Palatino Linotype" w:hAnsi="Palatino Linotype" w:cs="Arial"/>
          <w:sz w:val="24"/>
          <w:szCs w:val="24"/>
        </w:rPr>
        <w:t>,</w:t>
      </w:r>
      <w:r w:rsidRPr="006D6BCA">
        <w:rPr>
          <w:rFonts w:ascii="Palatino Linotype" w:hAnsi="Palatino Linotype" w:cs="Arial"/>
          <w:b/>
          <w:sz w:val="24"/>
          <w:szCs w:val="24"/>
        </w:rPr>
        <w:t xml:space="preserve"> </w:t>
      </w:r>
      <w:r w:rsidRPr="006D6BCA">
        <w:rPr>
          <w:rFonts w:ascii="Palatino Linotype" w:hAnsi="Palatino Linotype" w:cs="Arial"/>
          <w:bCs/>
          <w:sz w:val="24"/>
          <w:szCs w:val="24"/>
        </w:rPr>
        <w:t>que ha sido materia del presente fallo</w:t>
      </w:r>
      <w:r w:rsidRPr="006D6BCA">
        <w:rPr>
          <w:rFonts w:ascii="Palatino Linotype" w:hAnsi="Palatino Linotype" w:cs="Arial"/>
          <w:sz w:val="24"/>
          <w:szCs w:val="24"/>
        </w:rPr>
        <w:t>.</w:t>
      </w:r>
    </w:p>
    <w:p w:rsidR="00A13FB3" w:rsidRPr="009818EF" w:rsidRDefault="00A13FB3" w:rsidP="00600AF7">
      <w:pPr>
        <w:tabs>
          <w:tab w:val="left" w:pos="709"/>
        </w:tabs>
        <w:spacing w:before="240" w:line="360" w:lineRule="auto"/>
        <w:ind w:right="51"/>
        <w:jc w:val="both"/>
        <w:rPr>
          <w:rFonts w:ascii="Palatino Linotype" w:hAnsi="Palatino Linotype"/>
          <w:b/>
          <w:sz w:val="24"/>
          <w:szCs w:val="24"/>
        </w:rPr>
      </w:pPr>
    </w:p>
    <w:p w:rsidR="00600AF7" w:rsidRPr="00FD7DA6" w:rsidRDefault="00600AF7" w:rsidP="00600AF7">
      <w:pPr>
        <w:tabs>
          <w:tab w:val="left" w:pos="709"/>
        </w:tabs>
        <w:spacing w:before="240" w:line="360" w:lineRule="auto"/>
        <w:ind w:right="51"/>
        <w:jc w:val="both"/>
        <w:rPr>
          <w:rFonts w:ascii="Palatino Linotype" w:hAnsi="Palatino Linotype"/>
          <w:sz w:val="24"/>
          <w:szCs w:val="24"/>
        </w:rPr>
      </w:pPr>
      <w:r w:rsidRPr="00FD7DA6">
        <w:rPr>
          <w:rFonts w:ascii="Palatino Linotype" w:hAnsi="Palatino Linotype"/>
          <w:sz w:val="24"/>
          <w:szCs w:val="24"/>
        </w:rPr>
        <w:t>Por lo antes expuesto y fundado es de resolverse y;</w:t>
      </w:r>
    </w:p>
    <w:p w:rsidR="00600AF7" w:rsidRDefault="00600AF7" w:rsidP="00600AF7">
      <w:pPr>
        <w:spacing w:before="240" w:line="360" w:lineRule="auto"/>
        <w:jc w:val="center"/>
        <w:rPr>
          <w:rFonts w:ascii="Palatino Linotype" w:eastAsia="Times New Roman" w:hAnsi="Palatino Linotype"/>
          <w:b/>
          <w:bCs/>
          <w:spacing w:val="60"/>
          <w:sz w:val="28"/>
          <w:lang w:val="es-ES_tradnl"/>
        </w:rPr>
      </w:pPr>
      <w:r w:rsidRPr="00FD7DA6">
        <w:rPr>
          <w:rFonts w:ascii="Palatino Linotype" w:eastAsia="Times New Roman" w:hAnsi="Palatino Linotype"/>
          <w:b/>
          <w:bCs/>
          <w:spacing w:val="60"/>
          <w:sz w:val="28"/>
          <w:lang w:val="es-ES_tradnl"/>
        </w:rPr>
        <w:t>SE    RESUELVE</w:t>
      </w:r>
    </w:p>
    <w:p w:rsidR="00600AF7" w:rsidRPr="00FD7DA6" w:rsidRDefault="00600AF7" w:rsidP="00600AF7">
      <w:pPr>
        <w:spacing w:before="240" w:line="360" w:lineRule="auto"/>
        <w:jc w:val="center"/>
        <w:rPr>
          <w:rFonts w:ascii="Palatino Linotype" w:eastAsia="Times New Roman" w:hAnsi="Palatino Linotype"/>
          <w:b/>
          <w:bCs/>
          <w:spacing w:val="60"/>
          <w:sz w:val="28"/>
          <w:lang w:val="es-ES_tradnl"/>
        </w:rPr>
      </w:pPr>
    </w:p>
    <w:p w:rsidR="00600AF7" w:rsidRPr="009818EF" w:rsidRDefault="00600AF7" w:rsidP="00600AF7">
      <w:pPr>
        <w:tabs>
          <w:tab w:val="left" w:pos="8647"/>
        </w:tabs>
        <w:spacing w:line="360" w:lineRule="auto"/>
        <w:ind w:right="51"/>
        <w:jc w:val="both"/>
        <w:rPr>
          <w:rFonts w:ascii="Palatino Linotype" w:hAnsi="Palatino Linotype" w:cs="Arial"/>
          <w:sz w:val="24"/>
          <w:szCs w:val="24"/>
        </w:rPr>
      </w:pPr>
      <w:r w:rsidRPr="00F6387C">
        <w:rPr>
          <w:rFonts w:ascii="Palatino Linotype" w:hAnsi="Palatino Linotype" w:cs="Arial"/>
          <w:b/>
          <w:sz w:val="28"/>
        </w:rPr>
        <w:t>PRIMERO.</w:t>
      </w:r>
      <w:r w:rsidRPr="00F6387C">
        <w:rPr>
          <w:rFonts w:ascii="Palatino Linotype" w:hAnsi="Palatino Linotype" w:cs="Arial"/>
        </w:rPr>
        <w:t xml:space="preserve"> </w:t>
      </w:r>
      <w:r w:rsidRPr="009818EF">
        <w:rPr>
          <w:rFonts w:ascii="Palatino Linotype" w:hAnsi="Palatino Linotype" w:cs="Arial"/>
          <w:sz w:val="24"/>
          <w:szCs w:val="24"/>
        </w:rPr>
        <w:t xml:space="preserve">Se </w:t>
      </w:r>
      <w:r w:rsidR="00907D65">
        <w:rPr>
          <w:rFonts w:ascii="Palatino Linotype" w:hAnsi="Palatino Linotype" w:cs="Arial"/>
          <w:b/>
          <w:sz w:val="24"/>
          <w:szCs w:val="24"/>
        </w:rPr>
        <w:t>MODIFIC</w:t>
      </w:r>
      <w:r w:rsidRPr="009818EF">
        <w:rPr>
          <w:rFonts w:ascii="Palatino Linotype" w:hAnsi="Palatino Linotype" w:cs="Arial"/>
          <w:b/>
          <w:sz w:val="24"/>
          <w:szCs w:val="24"/>
        </w:rPr>
        <w:t xml:space="preserve">A </w:t>
      </w:r>
      <w:r>
        <w:rPr>
          <w:rFonts w:ascii="Palatino Linotype" w:hAnsi="Palatino Linotype" w:cs="Arial"/>
          <w:sz w:val="24"/>
          <w:szCs w:val="24"/>
        </w:rPr>
        <w:t>la respuesta</w:t>
      </w:r>
      <w:r w:rsidRPr="009818EF">
        <w:rPr>
          <w:rFonts w:ascii="Palatino Linotype" w:hAnsi="Palatino Linotype" w:cs="Arial"/>
          <w:sz w:val="24"/>
          <w:szCs w:val="24"/>
        </w:rPr>
        <w:t xml:space="preserve"> </w:t>
      </w:r>
      <w:r w:rsidR="005B4354" w:rsidRPr="006D6BCA">
        <w:rPr>
          <w:rFonts w:ascii="Palatino Linotype" w:hAnsi="Palatino Linotype" w:cs="Arial"/>
          <w:sz w:val="24"/>
          <w:szCs w:val="24"/>
          <w:lang w:val="es-ES_tradnl"/>
        </w:rPr>
        <w:t>entregada por</w:t>
      </w:r>
      <w:r w:rsidR="005B4354">
        <w:rPr>
          <w:rFonts w:ascii="Palatino Linotype" w:hAnsi="Palatino Linotype" w:cs="Arial"/>
          <w:sz w:val="24"/>
          <w:szCs w:val="24"/>
          <w:lang w:val="es-ES_tradnl"/>
        </w:rPr>
        <w:t xml:space="preserve"> el</w:t>
      </w:r>
      <w:r w:rsidRPr="009818EF">
        <w:rPr>
          <w:rFonts w:ascii="Palatino Linotype" w:hAnsi="Palatino Linotype" w:cs="Arial"/>
          <w:sz w:val="24"/>
          <w:szCs w:val="24"/>
        </w:rPr>
        <w:t xml:space="preserve"> </w:t>
      </w:r>
      <w:r w:rsidRPr="009818EF">
        <w:rPr>
          <w:rFonts w:ascii="Palatino Linotype" w:hAnsi="Palatino Linotype" w:cs="Arial"/>
          <w:b/>
          <w:sz w:val="24"/>
          <w:szCs w:val="24"/>
        </w:rPr>
        <w:t>Sujeto Obligado</w:t>
      </w:r>
      <w:r w:rsidRPr="009818EF">
        <w:rPr>
          <w:rFonts w:ascii="Palatino Linotype" w:hAnsi="Palatino Linotype" w:cs="Arial"/>
          <w:sz w:val="24"/>
          <w:szCs w:val="24"/>
        </w:rPr>
        <w:t xml:space="preserve"> a</w:t>
      </w:r>
      <w:r w:rsidRPr="009818EF">
        <w:rPr>
          <w:rFonts w:ascii="Palatino Linotype" w:hAnsi="Palatino Linotype" w:cs="Arial"/>
          <w:b/>
          <w:sz w:val="24"/>
          <w:szCs w:val="24"/>
        </w:rPr>
        <w:t xml:space="preserve"> </w:t>
      </w:r>
      <w:r>
        <w:rPr>
          <w:rFonts w:ascii="Palatino Linotype" w:hAnsi="Palatino Linotype" w:cs="Arial"/>
          <w:sz w:val="24"/>
          <w:szCs w:val="24"/>
        </w:rPr>
        <w:t xml:space="preserve">la solicitud </w:t>
      </w:r>
      <w:r w:rsidRPr="009818EF">
        <w:rPr>
          <w:rFonts w:ascii="Palatino Linotype" w:hAnsi="Palatino Linotype" w:cs="Arial"/>
          <w:sz w:val="24"/>
          <w:szCs w:val="24"/>
        </w:rPr>
        <w:t xml:space="preserve">de información </w:t>
      </w:r>
      <w:r w:rsidR="00A13FB3" w:rsidRPr="002E19A1">
        <w:rPr>
          <w:rFonts w:ascii="Palatino Linotype" w:hAnsi="Palatino Linotype" w:cs="Arial"/>
          <w:b/>
          <w:sz w:val="24"/>
        </w:rPr>
        <w:t>00145/CEMYBS/IP/2018</w:t>
      </w:r>
      <w:r w:rsidRPr="009818EF">
        <w:rPr>
          <w:rFonts w:ascii="Palatino Linotype" w:hAnsi="Palatino Linotype" w:cs="Arial"/>
          <w:b/>
          <w:sz w:val="24"/>
          <w:szCs w:val="24"/>
        </w:rPr>
        <w:t xml:space="preserve">, </w:t>
      </w:r>
      <w:r w:rsidRPr="009818EF">
        <w:rPr>
          <w:rFonts w:ascii="Palatino Linotype" w:hAnsi="Palatino Linotype" w:cs="Arial"/>
          <w:sz w:val="24"/>
          <w:szCs w:val="24"/>
        </w:rPr>
        <w:t xml:space="preserve">por resultar </w:t>
      </w:r>
      <w:r w:rsidR="00A13FB3">
        <w:rPr>
          <w:rFonts w:ascii="Palatino Linotype" w:hAnsi="Palatino Linotype" w:cs="Arial"/>
          <w:sz w:val="24"/>
          <w:szCs w:val="24"/>
        </w:rPr>
        <w:t xml:space="preserve">parcialmente </w:t>
      </w:r>
      <w:r w:rsidRPr="009818EF">
        <w:rPr>
          <w:rFonts w:ascii="Palatino Linotype" w:hAnsi="Palatino Linotype" w:cs="Arial"/>
          <w:sz w:val="24"/>
          <w:szCs w:val="24"/>
        </w:rPr>
        <w:t xml:space="preserve">fundados los motivos o razones de inconformidad hechos valer por el recurrente, en términos del considerando </w:t>
      </w:r>
      <w:r w:rsidR="00B74D91" w:rsidRPr="00B74D91">
        <w:rPr>
          <w:rFonts w:ascii="Palatino Linotype" w:hAnsi="Palatino Linotype" w:cs="Arial"/>
          <w:b/>
          <w:sz w:val="24"/>
          <w:szCs w:val="24"/>
        </w:rPr>
        <w:t>Cuarto</w:t>
      </w:r>
      <w:r w:rsidRPr="009818EF">
        <w:rPr>
          <w:rFonts w:ascii="Palatino Linotype" w:hAnsi="Palatino Linotype" w:cs="Arial"/>
          <w:b/>
          <w:sz w:val="24"/>
          <w:szCs w:val="24"/>
        </w:rPr>
        <w:t xml:space="preserve"> </w:t>
      </w:r>
      <w:r w:rsidR="005B4354" w:rsidRPr="006D6BCA">
        <w:rPr>
          <w:rFonts w:ascii="Palatino Linotype" w:hAnsi="Palatino Linotype" w:cs="Arial"/>
          <w:sz w:val="24"/>
          <w:szCs w:val="24"/>
          <w:lang w:val="es-ES_tradnl"/>
        </w:rPr>
        <w:t>de la presente resolución</w:t>
      </w:r>
      <w:r w:rsidRPr="009818EF">
        <w:rPr>
          <w:rFonts w:ascii="Palatino Linotype" w:hAnsi="Palatino Linotype" w:cs="Arial"/>
          <w:sz w:val="24"/>
          <w:szCs w:val="24"/>
        </w:rPr>
        <w:t>.</w:t>
      </w:r>
    </w:p>
    <w:p w:rsidR="00600AF7" w:rsidRDefault="00600AF7" w:rsidP="00600AF7">
      <w:pPr>
        <w:spacing w:before="240" w:line="360" w:lineRule="auto"/>
        <w:jc w:val="both"/>
        <w:rPr>
          <w:rFonts w:ascii="Palatino Linotype" w:hAnsi="Palatino Linotype" w:cs="Arial"/>
          <w:sz w:val="18"/>
          <w:szCs w:val="18"/>
        </w:rPr>
      </w:pPr>
    </w:p>
    <w:p w:rsidR="005B4354" w:rsidRDefault="005B4354" w:rsidP="005B4354">
      <w:pPr>
        <w:autoSpaceDE w:val="0"/>
        <w:autoSpaceDN w:val="0"/>
        <w:adjustRightInd w:val="0"/>
        <w:spacing w:after="0" w:line="360" w:lineRule="auto"/>
        <w:ind w:right="49"/>
        <w:jc w:val="both"/>
        <w:rPr>
          <w:rFonts w:ascii="Palatino Linotype" w:hAnsi="Palatino Linotype" w:cs="Arial"/>
          <w:sz w:val="24"/>
          <w:szCs w:val="24"/>
        </w:rPr>
      </w:pPr>
      <w:r w:rsidRPr="006D6BCA">
        <w:rPr>
          <w:rFonts w:ascii="Palatino Linotype" w:hAnsi="Palatino Linotype"/>
          <w:b/>
          <w:sz w:val="28"/>
          <w:szCs w:val="24"/>
        </w:rPr>
        <w:lastRenderedPageBreak/>
        <w:t>SEGUNDO.</w:t>
      </w:r>
      <w:r w:rsidRPr="006D6BCA">
        <w:rPr>
          <w:rFonts w:ascii="Palatino Linotype" w:hAnsi="Palatino Linotype" w:cs="Arial"/>
          <w:sz w:val="28"/>
          <w:szCs w:val="24"/>
        </w:rPr>
        <w:t xml:space="preserve"> </w:t>
      </w:r>
      <w:r w:rsidRPr="006D6BCA">
        <w:rPr>
          <w:rFonts w:ascii="Palatino Linotype" w:hAnsi="Palatino Linotype" w:cs="Arial"/>
          <w:bCs/>
          <w:sz w:val="24"/>
          <w:szCs w:val="24"/>
        </w:rPr>
        <w:t xml:space="preserve">Se </w:t>
      </w:r>
      <w:r w:rsidRPr="006D6BCA">
        <w:rPr>
          <w:rFonts w:ascii="Palatino Linotype" w:hAnsi="Palatino Linotype" w:cs="Arial"/>
          <w:b/>
          <w:bCs/>
          <w:sz w:val="24"/>
          <w:szCs w:val="24"/>
        </w:rPr>
        <w:t>ORDENA</w:t>
      </w:r>
      <w:r w:rsidRPr="006D6BCA">
        <w:rPr>
          <w:rFonts w:ascii="Palatino Linotype" w:hAnsi="Palatino Linotype" w:cs="Arial"/>
          <w:bCs/>
          <w:sz w:val="24"/>
          <w:szCs w:val="24"/>
        </w:rPr>
        <w:t xml:space="preserve"> al </w:t>
      </w:r>
      <w:r w:rsidRPr="006D6BCA">
        <w:rPr>
          <w:rFonts w:ascii="Palatino Linotype" w:hAnsi="Palatino Linotype" w:cs="Arial"/>
          <w:b/>
          <w:bCs/>
          <w:sz w:val="24"/>
          <w:szCs w:val="24"/>
        </w:rPr>
        <w:t>Sujeto Obligado</w:t>
      </w:r>
      <w:r w:rsidRPr="006D6BCA">
        <w:rPr>
          <w:rFonts w:ascii="Palatino Linotype" w:hAnsi="Palatino Linotype" w:cs="Arial"/>
          <w:bCs/>
          <w:sz w:val="24"/>
          <w:szCs w:val="24"/>
        </w:rPr>
        <w:t xml:space="preserve">, haga entrega al </w:t>
      </w:r>
      <w:r w:rsidRPr="006D6BCA">
        <w:rPr>
          <w:rFonts w:ascii="Palatino Linotype" w:hAnsi="Palatino Linotype" w:cs="Arial"/>
          <w:b/>
          <w:bCs/>
          <w:sz w:val="24"/>
          <w:szCs w:val="24"/>
        </w:rPr>
        <w:t>Recurrente</w:t>
      </w:r>
      <w:r w:rsidRPr="006D6BCA">
        <w:rPr>
          <w:rFonts w:ascii="Palatino Linotype" w:hAnsi="Palatino Linotype" w:cs="Arial"/>
          <w:bCs/>
          <w:sz w:val="24"/>
          <w:szCs w:val="24"/>
        </w:rPr>
        <w:t xml:space="preserve">, </w:t>
      </w:r>
      <w:r w:rsidRPr="006D6BCA">
        <w:rPr>
          <w:rFonts w:ascii="Palatino Linotype" w:hAnsi="Palatino Linotype"/>
          <w:sz w:val="24"/>
          <w:szCs w:val="24"/>
        </w:rPr>
        <w:t xml:space="preserve">en términos del Considerando </w:t>
      </w:r>
      <w:r w:rsidR="0014381F">
        <w:rPr>
          <w:rFonts w:ascii="Palatino Linotype" w:hAnsi="Palatino Linotype"/>
          <w:b/>
          <w:sz w:val="24"/>
          <w:szCs w:val="24"/>
        </w:rPr>
        <w:t>Cuarto</w:t>
      </w:r>
      <w:r w:rsidRPr="006D6BCA">
        <w:rPr>
          <w:rFonts w:ascii="Palatino Linotype" w:hAnsi="Palatino Linotype"/>
          <w:b/>
          <w:sz w:val="24"/>
          <w:szCs w:val="24"/>
        </w:rPr>
        <w:t xml:space="preserve"> </w:t>
      </w:r>
      <w:r w:rsidRPr="006D6BCA">
        <w:rPr>
          <w:rFonts w:ascii="Palatino Linotype" w:hAnsi="Palatino Linotype"/>
          <w:sz w:val="24"/>
          <w:szCs w:val="24"/>
        </w:rPr>
        <w:t>de</w:t>
      </w:r>
      <w:r w:rsidR="0014381F">
        <w:rPr>
          <w:rFonts w:ascii="Palatino Linotype" w:hAnsi="Palatino Linotype"/>
          <w:sz w:val="24"/>
          <w:szCs w:val="24"/>
        </w:rPr>
        <w:t xml:space="preserve"> la presente</w:t>
      </w:r>
      <w:r w:rsidRPr="006D6BCA">
        <w:rPr>
          <w:rFonts w:ascii="Palatino Linotype" w:hAnsi="Palatino Linotype"/>
          <w:sz w:val="24"/>
          <w:szCs w:val="24"/>
        </w:rPr>
        <w:t xml:space="preserve"> resolución, </w:t>
      </w:r>
      <w:r w:rsidRPr="006D6BCA">
        <w:rPr>
          <w:rFonts w:ascii="Palatino Linotype" w:hAnsi="Palatino Linotype" w:cs="Arial"/>
          <w:bCs/>
          <w:sz w:val="24"/>
          <w:szCs w:val="24"/>
        </w:rPr>
        <w:t>a través del</w:t>
      </w:r>
      <w:r w:rsidR="00501A2A">
        <w:rPr>
          <w:rFonts w:ascii="Palatino Linotype" w:hAnsi="Palatino Linotype" w:cs="Arial"/>
          <w:bCs/>
          <w:sz w:val="24"/>
          <w:szCs w:val="24"/>
        </w:rPr>
        <w:t xml:space="preserve"> </w:t>
      </w:r>
      <w:r w:rsidR="00501A2A" w:rsidRPr="00AC7C59">
        <w:rPr>
          <w:rFonts w:ascii="Palatino Linotype" w:hAnsi="Palatino Linotype" w:cs="Arial"/>
          <w:b/>
          <w:bCs/>
          <w:sz w:val="24"/>
          <w:szCs w:val="24"/>
        </w:rPr>
        <w:t>SAIMEX</w:t>
      </w:r>
      <w:r w:rsidR="00501A2A">
        <w:rPr>
          <w:rFonts w:ascii="Palatino Linotype" w:hAnsi="Palatino Linotype" w:cs="Arial"/>
          <w:bCs/>
          <w:sz w:val="24"/>
          <w:szCs w:val="24"/>
        </w:rPr>
        <w:t>, del</w:t>
      </w:r>
      <w:r w:rsidRPr="006D6BCA">
        <w:rPr>
          <w:rFonts w:ascii="Palatino Linotype" w:hAnsi="Palatino Linotype" w:cs="Arial"/>
          <w:bCs/>
          <w:sz w:val="24"/>
          <w:szCs w:val="24"/>
        </w:rPr>
        <w:t xml:space="preserve"> o de los documentos donde conste o de los cuales se pueda advertir lo siguiente</w:t>
      </w:r>
      <w:r w:rsidRPr="006D6BCA">
        <w:rPr>
          <w:rFonts w:ascii="Palatino Linotype" w:hAnsi="Palatino Linotype" w:cs="Arial"/>
          <w:sz w:val="24"/>
          <w:szCs w:val="24"/>
        </w:rPr>
        <w:t>:</w:t>
      </w:r>
    </w:p>
    <w:p w:rsidR="0014381F" w:rsidRPr="006D6BCA" w:rsidRDefault="0014381F" w:rsidP="005B4354">
      <w:pPr>
        <w:autoSpaceDE w:val="0"/>
        <w:autoSpaceDN w:val="0"/>
        <w:adjustRightInd w:val="0"/>
        <w:spacing w:after="0" w:line="360" w:lineRule="auto"/>
        <w:ind w:right="49"/>
        <w:jc w:val="both"/>
        <w:rPr>
          <w:rFonts w:ascii="Palatino Linotype" w:hAnsi="Palatino Linotype" w:cs="Arial"/>
          <w:sz w:val="24"/>
          <w:szCs w:val="24"/>
        </w:rPr>
      </w:pPr>
    </w:p>
    <w:p w:rsidR="004530E9" w:rsidRPr="004530E9" w:rsidRDefault="005B4354" w:rsidP="005B4354">
      <w:pPr>
        <w:pStyle w:val="Prrafodelista"/>
        <w:numPr>
          <w:ilvl w:val="0"/>
          <w:numId w:val="12"/>
        </w:numPr>
        <w:spacing w:before="240" w:line="360" w:lineRule="auto"/>
        <w:jc w:val="both"/>
        <w:rPr>
          <w:rFonts w:ascii="Palatino Linotype" w:hAnsi="Palatino Linotype" w:cs="Arial"/>
        </w:rPr>
      </w:pPr>
      <w:r>
        <w:rPr>
          <w:rFonts w:ascii="Palatino Linotype" w:hAnsi="Palatino Linotype"/>
          <w:lang w:val="es-ES_tradnl"/>
        </w:rPr>
        <w:t xml:space="preserve">El número de demandas </w:t>
      </w:r>
      <w:r w:rsidR="005E3945">
        <w:rPr>
          <w:rFonts w:ascii="Palatino Linotype" w:hAnsi="Palatino Linotype"/>
          <w:lang w:val="es-ES_tradnl"/>
        </w:rPr>
        <w:t xml:space="preserve">laborales </w:t>
      </w:r>
      <w:r>
        <w:rPr>
          <w:rFonts w:ascii="Palatino Linotype" w:hAnsi="Palatino Linotype"/>
          <w:lang w:val="es-ES_tradnl"/>
        </w:rPr>
        <w:t>interpuestas en contra del sujeto obligado en el periodo del primero al seis de noviembre de dos mil dieciocho</w:t>
      </w:r>
      <w:r w:rsidR="004530E9">
        <w:rPr>
          <w:rFonts w:ascii="Palatino Linotype" w:hAnsi="Palatino Linotype"/>
          <w:lang w:val="es-ES_tradnl"/>
        </w:rPr>
        <w:t>.</w:t>
      </w:r>
    </w:p>
    <w:p w:rsidR="004530E9" w:rsidRDefault="004530E9" w:rsidP="004530E9">
      <w:pPr>
        <w:pStyle w:val="Prrafodelista"/>
        <w:spacing w:before="240" w:line="360" w:lineRule="auto"/>
        <w:ind w:left="720"/>
        <w:jc w:val="both"/>
        <w:rPr>
          <w:rFonts w:ascii="Palatino Linotype" w:hAnsi="Palatino Linotype"/>
          <w:lang w:val="es-ES_tradnl"/>
        </w:rPr>
      </w:pPr>
    </w:p>
    <w:p w:rsidR="005E3945" w:rsidRDefault="004530E9" w:rsidP="005E3945">
      <w:pPr>
        <w:pStyle w:val="Prrafodelista"/>
        <w:spacing w:before="240" w:line="360" w:lineRule="auto"/>
        <w:ind w:left="720" w:right="142"/>
        <w:jc w:val="both"/>
        <w:rPr>
          <w:rFonts w:ascii="Palatino Linotype" w:hAnsi="Palatino Linotype"/>
          <w:lang w:val="es-ES_tradnl"/>
        </w:rPr>
      </w:pPr>
      <w:r>
        <w:rPr>
          <w:rFonts w:ascii="Palatino Linotype" w:hAnsi="Palatino Linotype" w:cs="Arial"/>
          <w:lang w:val="es-ES_tradnl"/>
        </w:rPr>
        <w:t xml:space="preserve">En el caso de </w:t>
      </w:r>
      <w:r w:rsidR="0082096E">
        <w:rPr>
          <w:rFonts w:ascii="Palatino Linotype" w:hAnsi="Palatino Linotype" w:cs="Arial"/>
          <w:lang w:val="es-ES_tradnl"/>
        </w:rPr>
        <w:t xml:space="preserve">que en el periodo referido el sujeto obligado </w:t>
      </w:r>
      <w:r w:rsidR="00CB37B1">
        <w:rPr>
          <w:rFonts w:ascii="Palatino Linotype" w:hAnsi="Palatino Linotype" w:cs="Arial"/>
          <w:lang w:val="es-ES_tradnl"/>
        </w:rPr>
        <w:t xml:space="preserve">haya tenido conocimiento de alguna demanda laboral interpuesta en su contra, </w:t>
      </w:r>
      <w:r>
        <w:rPr>
          <w:rFonts w:ascii="Palatino Linotype" w:hAnsi="Palatino Linotype" w:cs="Arial"/>
          <w:lang w:val="es-ES_tradnl"/>
        </w:rPr>
        <w:t>se deberá hacer entrega de</w:t>
      </w:r>
      <w:r w:rsidRPr="00F6387C">
        <w:rPr>
          <w:rFonts w:ascii="Palatino Linotype" w:hAnsi="Palatino Linotype" w:cs="Arial"/>
          <w:lang w:val="es-ES_tradnl"/>
        </w:rPr>
        <w:t xml:space="preserve">l </w:t>
      </w:r>
      <w:r w:rsidRPr="00F6387C">
        <w:rPr>
          <w:rFonts w:ascii="Palatino Linotype" w:hAnsi="Palatino Linotype"/>
          <w:lang w:val="es-ES_tradnl"/>
        </w:rPr>
        <w:t>acuerdo de clasificación de l</w:t>
      </w:r>
      <w:r w:rsidR="00CB37B1">
        <w:rPr>
          <w:rFonts w:ascii="Palatino Linotype" w:hAnsi="Palatino Linotype"/>
          <w:lang w:val="es-ES_tradnl"/>
        </w:rPr>
        <w:t>os expedientes que en su caso se generen</w:t>
      </w:r>
      <w:r w:rsidRPr="00F6387C">
        <w:rPr>
          <w:rFonts w:ascii="Palatino Linotype" w:hAnsi="Palatino Linotype"/>
          <w:lang w:val="es-ES_tradnl"/>
        </w:rPr>
        <w:t xml:space="preserve">, en términos de los artículos </w:t>
      </w:r>
      <w:r w:rsidRPr="00F6387C">
        <w:rPr>
          <w:rFonts w:ascii="Palatino Linotype" w:hAnsi="Palatino Linotype" w:cs="Arial"/>
        </w:rPr>
        <w:t xml:space="preserve">49 fracción VIII, 132 fracción II </w:t>
      </w:r>
      <w:r w:rsidRPr="00F6387C">
        <w:rPr>
          <w:rFonts w:ascii="Palatino Linotype" w:hAnsi="Palatino Linotype"/>
          <w:lang w:val="es-ES_tradnl"/>
        </w:rPr>
        <w:t>de la Ley de Transparencia y Acceso a la Información Pública del Estado de México y Municipios y demás normatividad aplicable.</w:t>
      </w:r>
    </w:p>
    <w:p w:rsidR="005E3945" w:rsidRDefault="005E3945" w:rsidP="005E3945">
      <w:pPr>
        <w:pStyle w:val="Prrafodelista"/>
        <w:spacing w:before="240" w:line="360" w:lineRule="auto"/>
        <w:ind w:left="720" w:right="142"/>
        <w:jc w:val="both"/>
        <w:rPr>
          <w:rFonts w:ascii="Palatino Linotype" w:hAnsi="Palatino Linotype"/>
          <w:lang w:val="es-ES_tradnl"/>
        </w:rPr>
      </w:pPr>
    </w:p>
    <w:p w:rsidR="005B4354" w:rsidRPr="005E3945" w:rsidRDefault="005E3945" w:rsidP="005E3945">
      <w:pPr>
        <w:pStyle w:val="Prrafodelista"/>
        <w:spacing w:before="240" w:line="360" w:lineRule="auto"/>
        <w:ind w:left="720" w:right="142"/>
        <w:jc w:val="both"/>
        <w:rPr>
          <w:rFonts w:ascii="Palatino Linotype" w:hAnsi="Palatino Linotype"/>
          <w:lang w:val="es-ES_tradnl"/>
        </w:rPr>
      </w:pPr>
      <w:r w:rsidRPr="005E3945">
        <w:rPr>
          <w:rFonts w:ascii="Palatino Linotype" w:hAnsi="Palatino Linotype"/>
          <w:lang w:val="es-ES_tradnl"/>
        </w:rPr>
        <w:t>En el caso de que en dicho periodo no se haya tenido conocimiento de alguna demanda laboral interpuesta en contra del sujeto obligado, bastará con que así lo haga del conocimiento del solicitante</w:t>
      </w:r>
      <w:r w:rsidR="00CB37B1">
        <w:rPr>
          <w:rFonts w:ascii="Palatino Linotype" w:hAnsi="Palatino Linotype"/>
          <w:lang w:val="es-ES_tradnl"/>
        </w:rPr>
        <w:t xml:space="preserve"> al momento de dar cumplimiento a la presente resolución</w:t>
      </w:r>
      <w:r w:rsidRPr="005E3945">
        <w:rPr>
          <w:rFonts w:ascii="Palatino Linotype" w:hAnsi="Palatino Linotype"/>
          <w:lang w:val="es-ES_tradnl"/>
        </w:rPr>
        <w:t>.</w:t>
      </w:r>
    </w:p>
    <w:p w:rsidR="005E3945" w:rsidRPr="00F13076" w:rsidRDefault="005E3945" w:rsidP="00600AF7">
      <w:pPr>
        <w:tabs>
          <w:tab w:val="left" w:pos="8647"/>
        </w:tabs>
        <w:spacing w:line="360" w:lineRule="auto"/>
        <w:ind w:right="51"/>
        <w:jc w:val="both"/>
        <w:rPr>
          <w:rFonts w:ascii="Palatino Linotype" w:hAnsi="Palatino Linotype"/>
          <w:b/>
          <w:sz w:val="28"/>
        </w:rPr>
      </w:pPr>
    </w:p>
    <w:p w:rsidR="0014381F" w:rsidRDefault="0014381F" w:rsidP="0014381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lastRenderedPageBreak/>
        <w:t>TERCERO.</w:t>
      </w:r>
      <w:r>
        <w:rPr>
          <w:rFonts w:ascii="Palatino Linotype" w:hAnsi="Palatino Linotype" w:cs="Arial"/>
          <w:b/>
          <w:sz w:val="24"/>
          <w:szCs w:val="24"/>
        </w:rPr>
        <w:t xml:space="preserve"> Notifíquese</w:t>
      </w:r>
      <w:r>
        <w:rPr>
          <w:rFonts w:ascii="Palatino Linotype" w:hAnsi="Palatino Linotype" w:cs="Arial"/>
          <w:b/>
          <w:i/>
          <w:sz w:val="24"/>
          <w:szCs w:val="24"/>
        </w:rPr>
        <w:t xml:space="preserve"> </w:t>
      </w:r>
      <w:r>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Obligado</w:t>
      </w:r>
      <w:r>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600AF7" w:rsidRPr="00FA6C98" w:rsidRDefault="00600AF7" w:rsidP="00600AF7">
      <w:pPr>
        <w:autoSpaceDE w:val="0"/>
        <w:autoSpaceDN w:val="0"/>
        <w:adjustRightInd w:val="0"/>
        <w:spacing w:before="240" w:line="360" w:lineRule="auto"/>
        <w:jc w:val="both"/>
        <w:rPr>
          <w:rFonts w:ascii="Palatino Linotype" w:hAnsi="Palatino Linotype" w:cs="Arial"/>
          <w:sz w:val="12"/>
          <w:highlight w:val="yellow"/>
        </w:rPr>
      </w:pPr>
    </w:p>
    <w:p w:rsidR="00F13076" w:rsidRPr="009818EF" w:rsidRDefault="003459C8" w:rsidP="00600AF7">
      <w:pPr>
        <w:spacing w:line="360" w:lineRule="auto"/>
        <w:jc w:val="both"/>
        <w:rPr>
          <w:rFonts w:ascii="Palatino Linotype" w:hAnsi="Palatino Linotype"/>
          <w:color w:val="222222"/>
          <w:sz w:val="24"/>
          <w:szCs w:val="24"/>
          <w:shd w:val="clear" w:color="auto" w:fill="FFFFFF"/>
          <w:lang w:val="es-ES"/>
        </w:rPr>
      </w:pPr>
      <w:r w:rsidRPr="00F13076">
        <w:rPr>
          <w:rFonts w:ascii="Palatino Linotype" w:hAnsi="Palatino Linotype"/>
          <w:b/>
          <w:sz w:val="28"/>
        </w:rPr>
        <w:t>CUARTO</w:t>
      </w:r>
      <w:r w:rsidR="00600AF7" w:rsidRPr="00F13076">
        <w:rPr>
          <w:rFonts w:ascii="Palatino Linotype" w:hAnsi="Palatino Linotype"/>
          <w:b/>
        </w:rPr>
        <w:t>.</w:t>
      </w:r>
      <w:r w:rsidR="00600AF7" w:rsidRPr="00F13076">
        <w:rPr>
          <w:rFonts w:ascii="Palatino Linotype" w:hAnsi="Palatino Linotype" w:cs="Arial"/>
        </w:rPr>
        <w:t xml:space="preserve"> </w:t>
      </w:r>
      <w:r w:rsidR="00F13076" w:rsidRPr="00F13076">
        <w:rPr>
          <w:rFonts w:ascii="Palatino Linotype" w:hAnsi="Palatino Linotype" w:cs="Arial"/>
          <w:b/>
          <w:sz w:val="24"/>
          <w:szCs w:val="24"/>
        </w:rPr>
        <w:t>Notifíquese</w:t>
      </w:r>
      <w:r w:rsidR="00F13076" w:rsidRPr="00F13076">
        <w:rPr>
          <w:rFonts w:ascii="Palatino Linotype" w:hAnsi="Palatino Linotype"/>
          <w:color w:val="222222"/>
          <w:sz w:val="24"/>
          <w:szCs w:val="24"/>
          <w:shd w:val="clear" w:color="auto" w:fill="FFFFFF"/>
          <w:lang w:val="es-ES"/>
        </w:rPr>
        <w:t xml:space="preserve"> al recurrente la presente resolución, así como, que de conformidad con lo establecido en el artículo 159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términos de las leyes aplicables.</w:t>
      </w:r>
    </w:p>
    <w:p w:rsidR="00800D84" w:rsidRDefault="00800D84" w:rsidP="00526244">
      <w:pPr>
        <w:tabs>
          <w:tab w:val="left" w:pos="709"/>
        </w:tabs>
        <w:spacing w:before="240" w:line="360" w:lineRule="auto"/>
        <w:ind w:right="51"/>
        <w:jc w:val="both"/>
        <w:rPr>
          <w:rFonts w:ascii="Palatino Linotype" w:hAnsi="Palatino Linotype" w:cs="Arial"/>
          <w:sz w:val="24"/>
          <w:szCs w:val="24"/>
        </w:rPr>
      </w:pPr>
    </w:p>
    <w:p w:rsidR="00661753" w:rsidRPr="00D05C83" w:rsidRDefault="00661753" w:rsidP="00661753">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D05C83">
        <w:rPr>
          <w:rFonts w:ascii="Palatino Linotype" w:hAnsi="Palatino Linotype" w:cs="Arial"/>
          <w:sz w:val="24"/>
          <w:szCs w:val="24"/>
        </w:rPr>
        <w:t xml:space="preserve">, CONFORMADO POR LOS COMISIONADOS </w:t>
      </w:r>
      <w:r w:rsidR="00AB6C3B">
        <w:rPr>
          <w:rFonts w:ascii="Palatino Linotype" w:hAnsi="Palatino Linotype" w:cs="Arial"/>
          <w:sz w:val="24"/>
          <w:szCs w:val="24"/>
        </w:rPr>
        <w:t>ZULEMA MARTÍNEZ SÁNCHEZ</w:t>
      </w:r>
      <w:r w:rsidRPr="00D05C83">
        <w:rPr>
          <w:rFonts w:ascii="Palatino Linotype" w:hAnsi="Palatino Linotype" w:cs="Arial"/>
          <w:sz w:val="24"/>
          <w:szCs w:val="24"/>
        </w:rPr>
        <w:t>, EVA ABAID YAPUR, JOSÉ GUADALUPE LUNA HERNÁNDEZ</w:t>
      </w:r>
      <w:r w:rsidR="00F0052A">
        <w:rPr>
          <w:rFonts w:ascii="Palatino Linotype" w:hAnsi="Palatino Linotype" w:cs="Arial"/>
          <w:sz w:val="24"/>
          <w:szCs w:val="24"/>
        </w:rPr>
        <w:t>,</w:t>
      </w:r>
      <w:r w:rsidRPr="00D05C83">
        <w:rPr>
          <w:rFonts w:ascii="Palatino Linotype" w:hAnsi="Palatino Linotype" w:cs="Arial"/>
          <w:sz w:val="24"/>
          <w:szCs w:val="24"/>
        </w:rPr>
        <w:t xml:space="preserve"> JAVIER MARTÍNEZ CRUZ</w:t>
      </w:r>
      <w:r w:rsidR="00F0052A">
        <w:rPr>
          <w:rFonts w:ascii="Palatino Linotype" w:hAnsi="Palatino Linotype" w:cs="Arial"/>
          <w:sz w:val="24"/>
          <w:szCs w:val="24"/>
        </w:rPr>
        <w:t xml:space="preserve"> Y LUIS GUSTAVO PARRA NORIEGA</w:t>
      </w:r>
      <w:r w:rsidRPr="00D05C83">
        <w:rPr>
          <w:rFonts w:ascii="Palatino Linotype" w:hAnsi="Palatino Linotype" w:cs="Arial"/>
          <w:sz w:val="24"/>
          <w:szCs w:val="24"/>
        </w:rPr>
        <w:t xml:space="preserve">, EN </w:t>
      </w:r>
      <w:r w:rsidRPr="0009084B">
        <w:rPr>
          <w:rFonts w:ascii="Palatino Linotype" w:hAnsi="Palatino Linotype" w:cs="Arial"/>
          <w:sz w:val="24"/>
          <w:szCs w:val="24"/>
        </w:rPr>
        <w:t xml:space="preserve">LA </w:t>
      </w:r>
      <w:r w:rsidR="00130592">
        <w:rPr>
          <w:rFonts w:ascii="Palatino Linotype" w:hAnsi="Palatino Linotype" w:cs="Arial"/>
          <w:sz w:val="24"/>
          <w:szCs w:val="24"/>
        </w:rPr>
        <w:t>DÉCIMA</w:t>
      </w:r>
      <w:r w:rsidR="002F2630" w:rsidRPr="0009084B">
        <w:rPr>
          <w:rFonts w:ascii="Palatino Linotype" w:hAnsi="Palatino Linotype" w:cs="Arial"/>
          <w:sz w:val="24"/>
          <w:szCs w:val="24"/>
        </w:rPr>
        <w:t xml:space="preserve"> </w:t>
      </w:r>
      <w:r w:rsidRPr="0009084B">
        <w:rPr>
          <w:rFonts w:ascii="Palatino Linotype" w:hAnsi="Palatino Linotype" w:cs="Arial"/>
          <w:sz w:val="24"/>
          <w:szCs w:val="24"/>
        </w:rPr>
        <w:t xml:space="preserve">SESIÓN </w:t>
      </w:r>
      <w:r w:rsidRPr="0009084B">
        <w:rPr>
          <w:rFonts w:ascii="Palatino Linotype" w:hAnsi="Palatino Linotype" w:cs="Arial"/>
          <w:sz w:val="24"/>
          <w:szCs w:val="24"/>
        </w:rPr>
        <w:lastRenderedPageBreak/>
        <w:t xml:space="preserve">ORDINARIA CELEBRADA </w:t>
      </w:r>
      <w:r w:rsidR="00130592" w:rsidRPr="0009084B">
        <w:rPr>
          <w:rFonts w:ascii="Palatino Linotype" w:hAnsi="Palatino Linotype" w:cs="Arial"/>
          <w:sz w:val="24"/>
          <w:szCs w:val="24"/>
        </w:rPr>
        <w:t xml:space="preserve">EL </w:t>
      </w:r>
      <w:r w:rsidR="00130592" w:rsidRPr="00130592">
        <w:rPr>
          <w:rFonts w:ascii="Palatino Linotype" w:hAnsi="Palatino Linotype" w:cs="Arial"/>
          <w:sz w:val="24"/>
          <w:szCs w:val="24"/>
        </w:rPr>
        <w:t>TRECE DE MARZO DE DOS MIL DIECINUEVE</w:t>
      </w:r>
      <w:r w:rsidRPr="0009084B">
        <w:rPr>
          <w:rFonts w:ascii="Palatino Linotype" w:hAnsi="Palatino Linotype" w:cs="Arial"/>
          <w:sz w:val="24"/>
          <w:szCs w:val="24"/>
        </w:rPr>
        <w:t xml:space="preserve">, ANTE </w:t>
      </w:r>
      <w:r w:rsidR="00FC732A" w:rsidRPr="0009084B">
        <w:rPr>
          <w:rFonts w:ascii="Palatino Linotype" w:hAnsi="Palatino Linotype" w:cs="Arial"/>
          <w:sz w:val="24"/>
          <w:szCs w:val="24"/>
        </w:rPr>
        <w:t>E</w:t>
      </w:r>
      <w:r w:rsidRPr="0009084B">
        <w:rPr>
          <w:rFonts w:ascii="Palatino Linotype" w:hAnsi="Palatino Linotype" w:cs="Arial"/>
          <w:sz w:val="24"/>
          <w:szCs w:val="24"/>
        </w:rPr>
        <w:t>L</w:t>
      </w:r>
      <w:r w:rsidR="00FC732A" w:rsidRPr="0009084B">
        <w:rPr>
          <w:rFonts w:ascii="Palatino Linotype" w:hAnsi="Palatino Linotype" w:cs="Arial"/>
          <w:sz w:val="24"/>
          <w:szCs w:val="24"/>
        </w:rPr>
        <w:t xml:space="preserve"> SECRETARIO TÉCNICO</w:t>
      </w:r>
      <w:r w:rsidRPr="0009084B">
        <w:rPr>
          <w:rFonts w:ascii="Palatino Linotype" w:hAnsi="Palatino Linotype" w:cs="Arial"/>
          <w:sz w:val="24"/>
          <w:szCs w:val="24"/>
        </w:rPr>
        <w:t xml:space="preserve"> DEL PLENO, </w:t>
      </w:r>
      <w:r w:rsidR="00FC732A" w:rsidRPr="0009084B">
        <w:rPr>
          <w:rFonts w:ascii="Palatino Linotype" w:hAnsi="Palatino Linotype" w:cs="Arial"/>
          <w:sz w:val="24"/>
          <w:szCs w:val="24"/>
        </w:rPr>
        <w:t>ALEXIS TAPIA RAMÍREZ</w:t>
      </w:r>
      <w:r w:rsidRPr="0009084B">
        <w:rPr>
          <w:rFonts w:ascii="Palatino Linotype" w:hAnsi="Palatino Linotype" w:cs="Arial"/>
          <w:sz w:val="24"/>
          <w:szCs w:val="24"/>
        </w:rPr>
        <w:t>.</w:t>
      </w:r>
    </w:p>
    <w:p w:rsidR="00661753" w:rsidRDefault="00661753" w:rsidP="00556513">
      <w:pPr>
        <w:autoSpaceDE w:val="0"/>
        <w:autoSpaceDN w:val="0"/>
        <w:adjustRightInd w:val="0"/>
        <w:spacing w:before="240" w:line="480" w:lineRule="auto"/>
        <w:jc w:val="both"/>
        <w:rPr>
          <w:rFonts w:ascii="Palatino Linotype" w:hAnsi="Palatino Linotype" w:cs="Arial"/>
          <w:sz w:val="24"/>
          <w:szCs w:val="24"/>
        </w:rPr>
      </w:pPr>
    </w:p>
    <w:p w:rsidR="00661753" w:rsidRDefault="00661753" w:rsidP="00556513">
      <w:pPr>
        <w:autoSpaceDE w:val="0"/>
        <w:autoSpaceDN w:val="0"/>
        <w:adjustRightInd w:val="0"/>
        <w:spacing w:before="240" w:line="480" w:lineRule="auto"/>
        <w:jc w:val="both"/>
        <w:rPr>
          <w:rFonts w:ascii="Palatino Linotype" w:hAnsi="Palatino Linotype" w:cs="Arial"/>
          <w:sz w:val="24"/>
          <w:szCs w:val="24"/>
        </w:rPr>
      </w:pPr>
    </w:p>
    <w:p w:rsidR="00661753" w:rsidRDefault="00661753" w:rsidP="00556513">
      <w:pPr>
        <w:autoSpaceDE w:val="0"/>
        <w:autoSpaceDN w:val="0"/>
        <w:adjustRightInd w:val="0"/>
        <w:spacing w:before="240" w:line="480" w:lineRule="auto"/>
        <w:jc w:val="both"/>
        <w:rPr>
          <w:rFonts w:ascii="Palatino Linotype" w:hAnsi="Palatino Linotype" w:cs="Arial"/>
          <w:sz w:val="24"/>
          <w:szCs w:val="24"/>
        </w:rPr>
      </w:pPr>
    </w:p>
    <w:p w:rsidR="006168E4" w:rsidRDefault="006168E4" w:rsidP="00556513">
      <w:pPr>
        <w:spacing w:before="240" w:line="480" w:lineRule="auto"/>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5C05840" wp14:editId="5F0661F8">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6A66" w:rsidRDefault="00FE6A66"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016AF3" w:rsidRDefault="00FE6A66" w:rsidP="006168E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05840"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FE6A66" w:rsidRPr="00EF2FC0" w:rsidRDefault="00FE6A66"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6A66" w:rsidRDefault="00FE6A66"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016AF3" w:rsidRDefault="00FE6A66" w:rsidP="006168E4">
                      <w:pPr>
                        <w:spacing w:line="240" w:lineRule="auto"/>
                        <w:jc w:val="center"/>
                        <w:rPr>
                          <w:rFonts w:ascii="Palatino Linotype" w:hAnsi="Palatino Linotype"/>
                          <w:b/>
                          <w:sz w:val="24"/>
                          <w:szCs w:val="24"/>
                        </w:rPr>
                      </w:pPr>
                    </w:p>
                  </w:txbxContent>
                </v:textbox>
                <w10:wrap anchorx="page"/>
              </v:shape>
            </w:pict>
          </mc:Fallback>
        </mc:AlternateContent>
      </w:r>
    </w:p>
    <w:p w:rsidR="006168E4" w:rsidRPr="00D54B7D" w:rsidRDefault="006168E4" w:rsidP="00556513">
      <w:pPr>
        <w:spacing w:before="240" w:line="480" w:lineRule="auto"/>
        <w:jc w:val="both"/>
        <w:rPr>
          <w:rFonts w:ascii="Palatino Linotype" w:hAnsi="Palatino Linotype"/>
        </w:rPr>
      </w:pPr>
    </w:p>
    <w:p w:rsidR="006168E4" w:rsidRPr="00D54B7D" w:rsidRDefault="006168E4" w:rsidP="00556513">
      <w:pPr>
        <w:spacing w:before="240" w:line="480" w:lineRule="auto"/>
        <w:jc w:val="center"/>
        <w:rPr>
          <w:rFonts w:ascii="Palatino Linotype" w:hAnsi="Palatino Linotype"/>
        </w:rPr>
      </w:pPr>
    </w:p>
    <w:p w:rsidR="006168E4" w:rsidRDefault="006168E4" w:rsidP="00556513">
      <w:pPr>
        <w:spacing w:before="240" w:line="480" w:lineRule="auto"/>
        <w:rPr>
          <w:rFonts w:ascii="Palatino Linotype" w:hAnsi="Palatino Linotype"/>
          <w:b/>
        </w:rPr>
      </w:pPr>
    </w:p>
    <w:p w:rsidR="0009084B" w:rsidRDefault="0009084B" w:rsidP="00556513">
      <w:pPr>
        <w:spacing w:before="240" w:line="480" w:lineRule="auto"/>
        <w:rPr>
          <w:rFonts w:ascii="Palatino Linotype" w:hAnsi="Palatino Linotype"/>
          <w:b/>
        </w:rPr>
      </w:pPr>
    </w:p>
    <w:p w:rsidR="006168E4" w:rsidRDefault="006168E4" w:rsidP="00556513">
      <w:pPr>
        <w:spacing w:before="240" w:line="480" w:lineRule="auto"/>
        <w:rPr>
          <w:rFonts w:ascii="Palatino Linotype" w:hAnsi="Palatino Linotype"/>
          <w:b/>
        </w:rPr>
      </w:pPr>
    </w:p>
    <w:p w:rsidR="006168E4" w:rsidRDefault="006168E4" w:rsidP="00556513">
      <w:pPr>
        <w:spacing w:before="240" w:line="48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2E95551" wp14:editId="1C7ABF52">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6A66"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797B31" w:rsidRDefault="00FE6A66"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5551"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FE6A66" w:rsidRPr="00EF2FC0" w:rsidRDefault="00FE6A66"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6A66"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797B31" w:rsidRDefault="00FE6A66" w:rsidP="006168E4">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C0A7DCA" wp14:editId="29886F6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jc w:val="center"/>
                              <w:rPr>
                                <w:rFonts w:ascii="Palatino Linotype" w:hAnsi="Palatino Linotype"/>
                                <w:b/>
                                <w:sz w:val="24"/>
                                <w:szCs w:val="24"/>
                              </w:rPr>
                            </w:pPr>
                            <w:r w:rsidRPr="00EF2FC0">
                              <w:rPr>
                                <w:rFonts w:ascii="Palatino Linotype" w:hAnsi="Palatino Linotype"/>
                                <w:b/>
                                <w:sz w:val="24"/>
                                <w:szCs w:val="24"/>
                              </w:rPr>
                              <w:t>Eva Abaid Yapur</w:t>
                            </w:r>
                          </w:p>
                          <w:p w:rsidR="00FE6A66" w:rsidRPr="00EF2FC0" w:rsidRDefault="00FE6A66" w:rsidP="006168E4">
                            <w:pPr>
                              <w:jc w:val="center"/>
                              <w:rPr>
                                <w:rFonts w:ascii="Palatino Linotype" w:hAnsi="Palatino Linotype"/>
                                <w:sz w:val="24"/>
                                <w:szCs w:val="24"/>
                              </w:rPr>
                            </w:pPr>
                            <w:r w:rsidRPr="00EF2FC0">
                              <w:rPr>
                                <w:rFonts w:ascii="Palatino Linotype" w:hAnsi="Palatino Linotype"/>
                                <w:sz w:val="24"/>
                                <w:szCs w:val="24"/>
                              </w:rPr>
                              <w:t>Comisionada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7DCA"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FE6A66" w:rsidRPr="00EF2FC0" w:rsidRDefault="00FE6A66" w:rsidP="006168E4">
                      <w:pPr>
                        <w:jc w:val="center"/>
                        <w:rPr>
                          <w:rFonts w:ascii="Palatino Linotype" w:hAnsi="Palatino Linotype"/>
                          <w:b/>
                          <w:sz w:val="24"/>
                          <w:szCs w:val="24"/>
                        </w:rPr>
                      </w:pPr>
                      <w:r w:rsidRPr="00EF2FC0">
                        <w:rPr>
                          <w:rFonts w:ascii="Palatino Linotype" w:hAnsi="Palatino Linotype"/>
                          <w:b/>
                          <w:sz w:val="24"/>
                          <w:szCs w:val="24"/>
                        </w:rPr>
                        <w:t>Eva Abaid Yapur</w:t>
                      </w:r>
                    </w:p>
                    <w:p w:rsidR="00FE6A66" w:rsidRPr="00EF2FC0" w:rsidRDefault="00FE6A66" w:rsidP="006168E4">
                      <w:pPr>
                        <w:jc w:val="center"/>
                        <w:rPr>
                          <w:rFonts w:ascii="Palatino Linotype" w:hAnsi="Palatino Linotype"/>
                          <w:sz w:val="24"/>
                          <w:szCs w:val="24"/>
                        </w:rPr>
                      </w:pPr>
                      <w:r w:rsidRPr="00EF2FC0">
                        <w:rPr>
                          <w:rFonts w:ascii="Palatino Linotype" w:hAnsi="Palatino Linotype"/>
                          <w:sz w:val="24"/>
                          <w:szCs w:val="24"/>
                        </w:rPr>
                        <w:t>Comisionada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pPr>
                    </w:p>
                  </w:txbxContent>
                </v:textbox>
                <w10:wrap anchorx="margin"/>
              </v:shape>
            </w:pict>
          </mc:Fallback>
        </mc:AlternateContent>
      </w:r>
    </w:p>
    <w:p w:rsidR="006168E4" w:rsidRPr="00D54B7D" w:rsidRDefault="006168E4" w:rsidP="00556513">
      <w:pPr>
        <w:spacing w:before="240" w:line="480" w:lineRule="auto"/>
        <w:rPr>
          <w:rFonts w:ascii="Palatino Linotype" w:hAnsi="Palatino Linotype"/>
          <w:b/>
        </w:rPr>
      </w:pPr>
    </w:p>
    <w:p w:rsidR="006168E4" w:rsidRPr="00D54B7D" w:rsidRDefault="006168E4" w:rsidP="00556513">
      <w:pPr>
        <w:spacing w:before="240" w:line="480" w:lineRule="auto"/>
        <w:rPr>
          <w:rFonts w:ascii="Palatino Linotype" w:hAnsi="Palatino Linotype"/>
          <w:b/>
        </w:rPr>
      </w:pPr>
    </w:p>
    <w:p w:rsidR="006168E4" w:rsidRDefault="006168E4" w:rsidP="00556513">
      <w:pPr>
        <w:spacing w:before="240" w:line="480" w:lineRule="auto"/>
        <w:rPr>
          <w:rFonts w:ascii="Palatino Linotype" w:hAnsi="Palatino Linotype"/>
          <w:b/>
        </w:rPr>
      </w:pPr>
    </w:p>
    <w:p w:rsidR="006168E4" w:rsidRDefault="006168E4" w:rsidP="00556513">
      <w:pPr>
        <w:spacing w:before="240" w:line="480" w:lineRule="auto"/>
        <w:rPr>
          <w:rFonts w:ascii="Palatino Linotype" w:hAnsi="Palatino Linotype"/>
          <w:b/>
          <w:sz w:val="18"/>
          <w:szCs w:val="18"/>
        </w:rPr>
      </w:pPr>
    </w:p>
    <w:p w:rsidR="006168E4" w:rsidRPr="00B93570" w:rsidRDefault="00F0052A" w:rsidP="00556513">
      <w:pPr>
        <w:spacing w:before="240" w:line="48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4BD0D541" wp14:editId="2591ED97">
                <wp:simplePos x="0" y="0"/>
                <wp:positionH relativeFrom="margin">
                  <wp:posOffset>3314700</wp:posOffset>
                </wp:positionH>
                <wp:positionV relativeFrom="paragraph">
                  <wp:posOffset>174625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052A" w:rsidRPr="00EF2FC0" w:rsidRDefault="00F0052A" w:rsidP="00F0052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0052A" w:rsidRPr="00EF2FC0" w:rsidRDefault="00F0052A" w:rsidP="00F0052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0052A" w:rsidRDefault="00F0052A" w:rsidP="00F0052A">
                            <w:pPr>
                              <w:spacing w:line="240" w:lineRule="auto"/>
                              <w:jc w:val="center"/>
                              <w:rPr>
                                <w:rFonts w:ascii="Palatino Linotype" w:hAnsi="Palatino Linotype"/>
                                <w:b/>
                                <w:sz w:val="24"/>
                                <w:szCs w:val="24"/>
                              </w:rPr>
                            </w:pPr>
                            <w:r>
                              <w:rPr>
                                <w:rFonts w:ascii="Palatino Linotype" w:hAnsi="Palatino Linotype"/>
                                <w:b/>
                                <w:sz w:val="24"/>
                                <w:szCs w:val="24"/>
                              </w:rPr>
                              <w:t>(Rúbrica).</w:t>
                            </w:r>
                          </w:p>
                          <w:p w:rsidR="00F0052A" w:rsidRDefault="00F0052A" w:rsidP="00F00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0D541" id="Cuadro de texto 4" o:spid="_x0000_s1029" type="#_x0000_t202" style="position:absolute;margin-left:261pt;margin-top:13.75pt;width:168pt;height:74.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" fillcolor="white [3201]" strokecolor="white [3212]" strokeweight=".5pt">
                <v:textbox>
                  <w:txbxContent>
                    <w:p w:rsidR="00F0052A" w:rsidRPr="00EF2FC0" w:rsidRDefault="00F0052A" w:rsidP="00F0052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0052A" w:rsidRPr="00EF2FC0" w:rsidRDefault="00F0052A" w:rsidP="00F0052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0052A" w:rsidRDefault="00F0052A" w:rsidP="00F0052A">
                      <w:pPr>
                        <w:spacing w:line="240" w:lineRule="auto"/>
                        <w:jc w:val="center"/>
                        <w:rPr>
                          <w:rFonts w:ascii="Palatino Linotype" w:hAnsi="Palatino Linotype"/>
                          <w:b/>
                          <w:sz w:val="24"/>
                          <w:szCs w:val="24"/>
                        </w:rPr>
                      </w:pPr>
                      <w:r>
                        <w:rPr>
                          <w:rFonts w:ascii="Palatino Linotype" w:hAnsi="Palatino Linotype"/>
                          <w:b/>
                          <w:sz w:val="24"/>
                          <w:szCs w:val="24"/>
                        </w:rPr>
                        <w:t>(Rúbrica).</w:t>
                      </w:r>
                    </w:p>
                    <w:p w:rsidR="00F0052A" w:rsidRDefault="00F0052A" w:rsidP="00F0052A"/>
                  </w:txbxContent>
                </v:textbox>
                <w10:wrap anchorx="margin"/>
              </v:shape>
            </w:pict>
          </mc:Fallback>
        </mc:AlternateContent>
      </w:r>
      <w:r w:rsidR="00EA64CB"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22AD8A1" wp14:editId="30C571E1">
                <wp:simplePos x="0" y="0"/>
                <wp:positionH relativeFrom="margin">
                  <wp:align>left</wp:align>
                </wp:positionH>
                <wp:positionV relativeFrom="paragraph">
                  <wp:posOffset>173355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AD8A1" id="Cuadro de texto 2" o:spid="_x0000_s1030" type="#_x0000_t202" style="position:absolute;margin-left:0;margin-top:13.6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" fillcolor="white [3201]" strokecolor="white [3212]" strokeweight=".5pt">
                <v:textbox>
                  <w:txbxContent>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txbxContent>
                </v:textbox>
                <w10:wrap anchorx="margin"/>
              </v:shape>
            </w:pict>
          </mc:Fallback>
        </mc:AlternateContent>
      </w:r>
    </w:p>
    <w:p w:rsidR="006168E4" w:rsidRPr="00B93570" w:rsidRDefault="006168E4" w:rsidP="00556513">
      <w:pPr>
        <w:spacing w:before="240" w:line="480" w:lineRule="auto"/>
        <w:rPr>
          <w:rFonts w:ascii="Palatino Linotype" w:hAnsi="Palatino Linotype"/>
          <w:b/>
          <w:sz w:val="18"/>
          <w:szCs w:val="18"/>
        </w:rPr>
      </w:pPr>
    </w:p>
    <w:p w:rsidR="006168E4" w:rsidRDefault="006168E4" w:rsidP="00556513">
      <w:pPr>
        <w:spacing w:before="240" w:line="480" w:lineRule="auto"/>
        <w:rPr>
          <w:rFonts w:ascii="Palatino Linotype" w:hAnsi="Palatino Linotype"/>
          <w:b/>
        </w:rPr>
      </w:pPr>
    </w:p>
    <w:p w:rsidR="006168E4" w:rsidRDefault="006168E4" w:rsidP="00556513">
      <w:pPr>
        <w:spacing w:before="240" w:line="480" w:lineRule="auto"/>
        <w:rPr>
          <w:rFonts w:ascii="Palatino Linotype" w:hAnsi="Palatino Linotype"/>
          <w:b/>
        </w:rPr>
      </w:pPr>
    </w:p>
    <w:p w:rsidR="0009084B" w:rsidRDefault="0009084B" w:rsidP="00556513">
      <w:pPr>
        <w:spacing w:before="240" w:line="480" w:lineRule="auto"/>
        <w:rPr>
          <w:rFonts w:ascii="Palatino Linotype" w:hAnsi="Palatino Linotype"/>
          <w:b/>
        </w:rPr>
      </w:pPr>
    </w:p>
    <w:p w:rsidR="006168E4" w:rsidRDefault="00FC732A" w:rsidP="00556513">
      <w:pPr>
        <w:spacing w:before="240" w:line="48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26E5DB1" wp14:editId="7F0D1714">
                <wp:simplePos x="0" y="0"/>
                <wp:positionH relativeFrom="margin">
                  <wp:align>center</wp:align>
                </wp:positionH>
                <wp:positionV relativeFrom="paragraph">
                  <wp:posOffset>424815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7F6133" w:rsidRDefault="00FE6A66" w:rsidP="006168E4">
                            <w:pPr>
                              <w:jc w:val="center"/>
                              <w:rPr>
                                <w:rFonts w:ascii="Palatino Linotype" w:hAnsi="Palatino Linotype"/>
                                <w:b/>
                                <w:sz w:val="24"/>
                                <w:szCs w:val="24"/>
                              </w:rPr>
                            </w:pPr>
                            <w:r>
                              <w:rPr>
                                <w:rFonts w:ascii="Palatino Linotype" w:hAnsi="Palatino Linotype"/>
                                <w:b/>
                                <w:sz w:val="24"/>
                                <w:szCs w:val="24"/>
                              </w:rPr>
                              <w:t>Alexis Tapia Ramírez</w:t>
                            </w:r>
                          </w:p>
                          <w:p w:rsidR="00FE6A66" w:rsidRDefault="00FE6A66"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rPr>
                                <w:rFonts w:ascii="Palatino Linotype" w:hAnsi="Palatino Linotype"/>
                                <w:sz w:val="24"/>
                                <w:szCs w:val="24"/>
                              </w:rPr>
                            </w:pPr>
                          </w:p>
                          <w:p w:rsidR="00FE6A66" w:rsidRPr="00EF2FC0" w:rsidRDefault="00FE6A66" w:rsidP="006168E4">
                            <w:pPr>
                              <w:jc w:val="center"/>
                              <w:rPr>
                                <w:rFonts w:ascii="Palatino Linotype" w:hAnsi="Palatino Linotype"/>
                                <w:sz w:val="24"/>
                                <w:szCs w:val="24"/>
                              </w:rPr>
                            </w:pPr>
                          </w:p>
                          <w:p w:rsidR="00FE6A66" w:rsidRDefault="00FE6A6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5DB1" id="Cuadro de texto 24" o:spid="_x0000_s1031" type="#_x0000_t202" style="position:absolute;margin-left:0;margin-top:33.45pt;width:248.25pt;height:74.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" fillcolor="white [3201]" strokecolor="white [3212]" strokeweight=".5pt">
                <v:textbox>
                  <w:txbxContent>
                    <w:p w:rsidR="00FE6A66" w:rsidRPr="007F6133" w:rsidRDefault="00FE6A66" w:rsidP="006168E4">
                      <w:pPr>
                        <w:jc w:val="center"/>
                        <w:rPr>
                          <w:rFonts w:ascii="Palatino Linotype" w:hAnsi="Palatino Linotype"/>
                          <w:b/>
                          <w:sz w:val="24"/>
                          <w:szCs w:val="24"/>
                        </w:rPr>
                      </w:pPr>
                      <w:r>
                        <w:rPr>
                          <w:rFonts w:ascii="Palatino Linotype" w:hAnsi="Palatino Linotype"/>
                          <w:b/>
                          <w:sz w:val="24"/>
                          <w:szCs w:val="24"/>
                        </w:rPr>
                        <w:t>Alexis Tapia Ramírez</w:t>
                      </w:r>
                    </w:p>
                    <w:p w:rsidR="00FE6A66" w:rsidRDefault="00FE6A66"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rPr>
                          <w:rFonts w:ascii="Palatino Linotype" w:hAnsi="Palatino Linotype"/>
                          <w:sz w:val="24"/>
                          <w:szCs w:val="24"/>
                        </w:rPr>
                      </w:pPr>
                    </w:p>
                    <w:p w:rsidR="00FE6A66" w:rsidRPr="00EF2FC0" w:rsidRDefault="00FE6A66" w:rsidP="006168E4">
                      <w:pPr>
                        <w:jc w:val="center"/>
                        <w:rPr>
                          <w:rFonts w:ascii="Palatino Linotype" w:hAnsi="Palatino Linotype"/>
                          <w:sz w:val="24"/>
                          <w:szCs w:val="24"/>
                        </w:rPr>
                      </w:pPr>
                    </w:p>
                    <w:p w:rsidR="00FE6A66" w:rsidRDefault="00FE6A66" w:rsidP="006168E4"/>
                  </w:txbxContent>
                </v:textbox>
                <w10:wrap anchorx="margin"/>
              </v:shape>
            </w:pict>
          </mc:Fallback>
        </mc:AlternateContent>
      </w:r>
    </w:p>
    <w:p w:rsidR="006168E4" w:rsidRDefault="006168E4" w:rsidP="00556513">
      <w:pPr>
        <w:spacing w:before="240" w:line="480" w:lineRule="auto"/>
        <w:rPr>
          <w:rFonts w:ascii="Palatino Linotype" w:hAnsi="Palatino Linotype" w:cs="Arial"/>
          <w:szCs w:val="20"/>
        </w:rPr>
      </w:pPr>
    </w:p>
    <w:p w:rsidR="006168E4" w:rsidRDefault="006168E4" w:rsidP="00556513">
      <w:pPr>
        <w:spacing w:before="240" w:line="480" w:lineRule="auto"/>
        <w:rPr>
          <w:rFonts w:ascii="Palatino Linotype" w:hAnsi="Palatino Linotype" w:cs="Arial"/>
          <w:sz w:val="18"/>
          <w:szCs w:val="18"/>
        </w:rPr>
      </w:pPr>
    </w:p>
    <w:p w:rsidR="006168E4" w:rsidRDefault="006168E4" w:rsidP="00556513">
      <w:pPr>
        <w:spacing w:before="240" w:line="480" w:lineRule="auto"/>
        <w:jc w:val="both"/>
        <w:rPr>
          <w:rFonts w:ascii="Palatino Linotype" w:hAnsi="Palatino Linotype" w:cs="Arial"/>
          <w:sz w:val="18"/>
          <w:szCs w:val="18"/>
        </w:rPr>
      </w:pPr>
    </w:p>
    <w:p w:rsidR="006168E4" w:rsidRDefault="006168E4" w:rsidP="00556513">
      <w:pPr>
        <w:spacing w:before="240" w:line="480" w:lineRule="auto"/>
        <w:jc w:val="both"/>
        <w:rPr>
          <w:rFonts w:ascii="Palatino Linotype" w:hAnsi="Palatino Linotype" w:cs="Arial"/>
          <w:sz w:val="16"/>
          <w:szCs w:val="16"/>
        </w:rPr>
      </w:pPr>
    </w:p>
    <w:p w:rsidR="0009084B" w:rsidRDefault="0009084B" w:rsidP="00556513">
      <w:pPr>
        <w:spacing w:before="240" w:line="480" w:lineRule="auto"/>
        <w:jc w:val="both"/>
        <w:rPr>
          <w:rFonts w:ascii="Palatino Linotype" w:hAnsi="Palatino Linotype" w:cs="Arial"/>
          <w:sz w:val="16"/>
          <w:szCs w:val="16"/>
        </w:rPr>
      </w:pPr>
    </w:p>
    <w:p w:rsidR="006168E4" w:rsidRPr="009E19C7" w:rsidRDefault="006168E4" w:rsidP="0009084B">
      <w:pPr>
        <w:spacing w:before="240" w:line="240" w:lineRule="auto"/>
        <w:jc w:val="both"/>
        <w:rPr>
          <w:rFonts w:ascii="Palatino Linotype" w:hAnsi="Palatino Linotype" w:cs="Arial"/>
          <w:sz w:val="16"/>
          <w:szCs w:val="16"/>
        </w:rPr>
      </w:pPr>
      <w:r w:rsidRPr="009E19C7">
        <w:rPr>
          <w:rFonts w:ascii="Palatino Linotype" w:hAnsi="Palatino Linotype" w:cs="Arial"/>
          <w:sz w:val="16"/>
          <w:szCs w:val="16"/>
        </w:rPr>
        <w:t xml:space="preserve">Esta hoja corresponde a la resolución de </w:t>
      </w:r>
      <w:r w:rsidRPr="0009084B">
        <w:rPr>
          <w:rFonts w:ascii="Palatino Linotype" w:hAnsi="Palatino Linotype" w:cs="Arial"/>
          <w:sz w:val="16"/>
          <w:szCs w:val="16"/>
        </w:rPr>
        <w:t xml:space="preserve">fecha </w:t>
      </w:r>
      <w:r w:rsidR="00130592" w:rsidRPr="00130592">
        <w:rPr>
          <w:rFonts w:ascii="Palatino Linotype" w:hAnsi="Palatino Linotype" w:cs="Arial"/>
          <w:sz w:val="16"/>
          <w:szCs w:val="16"/>
        </w:rPr>
        <w:t>trece de marzo de dos mil diecinueve</w:t>
      </w:r>
      <w:bookmarkStart w:id="0" w:name="_GoBack"/>
      <w:bookmarkEnd w:id="0"/>
      <w:r w:rsidR="00061821" w:rsidRPr="0009084B">
        <w:rPr>
          <w:rFonts w:ascii="Palatino Linotype" w:hAnsi="Palatino Linotype" w:cs="Arial"/>
          <w:sz w:val="16"/>
          <w:szCs w:val="16"/>
        </w:rPr>
        <w:t>,</w:t>
      </w:r>
      <w:r w:rsidRPr="00017E30">
        <w:rPr>
          <w:rFonts w:ascii="Palatino Linotype" w:hAnsi="Palatino Linotype" w:cs="Arial"/>
          <w:sz w:val="16"/>
          <w:szCs w:val="16"/>
        </w:rPr>
        <w:t xml:space="preserve"> e</w:t>
      </w:r>
      <w:r w:rsidRPr="009E19C7">
        <w:rPr>
          <w:rFonts w:ascii="Palatino Linotype" w:hAnsi="Palatino Linotype" w:cs="Arial"/>
          <w:sz w:val="16"/>
          <w:szCs w:val="16"/>
        </w:rPr>
        <w:t xml:space="preserve">mitida en el recurso de revisión </w:t>
      </w:r>
      <w:r w:rsidR="00EA64CB">
        <w:rPr>
          <w:rFonts w:ascii="Palatino Linotype" w:hAnsi="Palatino Linotype" w:cs="Arial"/>
          <w:bCs/>
          <w:sz w:val="16"/>
          <w:szCs w:val="16"/>
          <w:lang w:eastAsia="es-MX"/>
        </w:rPr>
        <w:t>03</w:t>
      </w:r>
      <w:r w:rsidR="00B74D91">
        <w:rPr>
          <w:rFonts w:ascii="Palatino Linotype" w:hAnsi="Palatino Linotype" w:cs="Arial"/>
          <w:bCs/>
          <w:sz w:val="16"/>
          <w:szCs w:val="16"/>
          <w:lang w:eastAsia="es-MX"/>
        </w:rPr>
        <w:t>360</w:t>
      </w:r>
      <w:r w:rsidR="00EA64CB">
        <w:rPr>
          <w:rFonts w:ascii="Palatino Linotype" w:hAnsi="Palatino Linotype" w:cs="Arial"/>
          <w:bCs/>
          <w:sz w:val="16"/>
          <w:szCs w:val="16"/>
          <w:lang w:eastAsia="es-MX"/>
        </w:rPr>
        <w:t>/INFOEM/IP/RR/201</w:t>
      </w:r>
      <w:r w:rsidR="00E90602">
        <w:rPr>
          <w:rFonts w:ascii="Palatino Linotype" w:hAnsi="Palatino Linotype" w:cs="Arial"/>
          <w:bCs/>
          <w:sz w:val="16"/>
          <w:szCs w:val="16"/>
          <w:lang w:eastAsia="es-MX"/>
        </w:rPr>
        <w:t>8</w:t>
      </w:r>
      <w:r w:rsidRPr="009E19C7">
        <w:rPr>
          <w:rFonts w:ascii="Palatino Linotype" w:hAnsi="Palatino Linotype" w:cs="Arial"/>
          <w:sz w:val="16"/>
          <w:szCs w:val="16"/>
        </w:rPr>
        <w:t>.</w:t>
      </w:r>
    </w:p>
    <w:p w:rsidR="00DD13E2" w:rsidRPr="0009084B" w:rsidRDefault="006168E4" w:rsidP="0009084B">
      <w:pPr>
        <w:spacing w:before="240" w:line="240" w:lineRule="auto"/>
        <w:rPr>
          <w:rFonts w:ascii="Palatino Linotype" w:hAnsi="Palatino Linotype"/>
          <w:sz w:val="16"/>
          <w:szCs w:val="16"/>
        </w:rPr>
      </w:pPr>
      <w:r>
        <w:rPr>
          <w:rFonts w:ascii="Palatino Linotype" w:hAnsi="Palatino Linotype"/>
          <w:sz w:val="16"/>
          <w:szCs w:val="16"/>
        </w:rPr>
        <w:t>OSAM</w:t>
      </w:r>
      <w:r w:rsidR="00FC732A">
        <w:rPr>
          <w:rFonts w:ascii="Palatino Linotype" w:hAnsi="Palatino Linotype"/>
          <w:sz w:val="16"/>
          <w:szCs w:val="16"/>
        </w:rPr>
        <w:t>/LASF</w:t>
      </w:r>
    </w:p>
    <w:sectPr w:rsidR="00DD13E2" w:rsidRPr="0009084B"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EA1" w:rsidRDefault="008C0EA1" w:rsidP="006168E4">
      <w:pPr>
        <w:spacing w:after="0" w:line="240" w:lineRule="auto"/>
      </w:pPr>
      <w:r>
        <w:separator/>
      </w:r>
    </w:p>
  </w:endnote>
  <w:endnote w:type="continuationSeparator" w:id="0">
    <w:p w:rsidR="008C0EA1" w:rsidRDefault="008C0EA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30592">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30592">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3059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30592">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EA1" w:rsidRDefault="008C0EA1" w:rsidP="006168E4">
      <w:pPr>
        <w:spacing w:after="0" w:line="240" w:lineRule="auto"/>
      </w:pPr>
      <w:r>
        <w:separator/>
      </w:r>
    </w:p>
  </w:footnote>
  <w:footnote w:type="continuationSeparator" w:id="0">
    <w:p w:rsidR="008C0EA1" w:rsidRDefault="008C0EA1" w:rsidP="006168E4">
      <w:pPr>
        <w:spacing w:after="0" w:line="240" w:lineRule="auto"/>
      </w:pPr>
      <w:r>
        <w:continuationSeparator/>
      </w:r>
    </w:p>
  </w:footnote>
  <w:footnote w:id="1">
    <w:p w:rsidR="00FE6A66" w:rsidRPr="00EE06B0" w:rsidRDefault="00FE6A66" w:rsidP="00526244">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FE6A66" w:rsidRPr="00EE06B0" w:rsidRDefault="00FE6A66" w:rsidP="00526244">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Default="00FE6A6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2E19A1" w:rsidP="00224C2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04585/INFOEM/IP/RR/2018</w:t>
          </w:r>
        </w:p>
      </w:tc>
    </w:tr>
    <w:tr w:rsidR="00FE6A66" w:rsidTr="00FB4AAD">
      <w:trPr>
        <w:trHeight w:val="242"/>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Pr="00F06FED" w:rsidRDefault="002E19A1" w:rsidP="00952219">
          <w:pPr>
            <w:spacing w:after="120" w:line="256" w:lineRule="auto"/>
            <w:ind w:left="639" w:right="214"/>
            <w:jc w:val="both"/>
            <w:rPr>
              <w:rFonts w:ascii="Palatino Linotype" w:hAnsi="Palatino Linotype" w:cs="Arial"/>
            </w:rPr>
          </w:pPr>
          <w:r w:rsidRPr="002E19A1">
            <w:rPr>
              <w:rFonts w:ascii="Palatino Linotype" w:hAnsi="Palatino Linotype" w:cs="Arial"/>
            </w:rPr>
            <w:t>Consejo Estatal de la Mujer y Bienestar Social</w:t>
          </w:r>
        </w:p>
      </w:tc>
    </w:tr>
    <w:tr w:rsidR="00FE6A66" w:rsidTr="00FB4AAD">
      <w:trPr>
        <w:trHeight w:val="342"/>
      </w:trPr>
      <w:tc>
        <w:tcPr>
          <w:tcW w:w="5529" w:type="dxa"/>
          <w:hideMark/>
        </w:tcPr>
        <w:p w:rsidR="00FE6A66" w:rsidRDefault="00FE6A6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224C24" w:rsidP="002E19A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E19A1">
            <w:rPr>
              <w:rFonts w:ascii="Palatino Linotype" w:hAnsi="Palatino Linotype" w:cs="Arial"/>
              <w:bCs/>
              <w:sz w:val="24"/>
              <w:lang w:eastAsia="es-MX"/>
            </w:rPr>
            <w:t>4585</w:t>
          </w:r>
          <w:r w:rsidR="00FE6A66">
            <w:rPr>
              <w:rFonts w:ascii="Palatino Linotype" w:hAnsi="Palatino Linotype" w:cs="Arial"/>
              <w:bCs/>
              <w:sz w:val="24"/>
              <w:lang w:eastAsia="es-MX"/>
            </w:rPr>
            <w:t>/INFOEM/IP/RR/2018</w:t>
          </w:r>
        </w:p>
      </w:tc>
    </w:tr>
    <w:tr w:rsidR="00FE6A66" w:rsidTr="00FB4AAD">
      <w:trPr>
        <w:trHeight w:val="196"/>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E6A66" w:rsidRPr="00F06FED" w:rsidRDefault="00130592" w:rsidP="002E19A1">
          <w:pPr>
            <w:spacing w:after="120" w:line="256" w:lineRule="auto"/>
            <w:ind w:left="639" w:right="214"/>
            <w:jc w:val="both"/>
            <w:rPr>
              <w:rFonts w:ascii="Palatino Linotype" w:hAnsi="Palatino Linotype" w:cs="Arial"/>
            </w:rPr>
          </w:pPr>
          <w:r>
            <w:rPr>
              <w:rFonts w:ascii="Palatino Linotype" w:hAnsi="Palatino Linotype" w:cs="Arial"/>
            </w:rPr>
            <w:t>XXXXXXXXXXXXXXXXXXXX</w:t>
          </w:r>
        </w:p>
      </w:tc>
    </w:tr>
    <w:tr w:rsidR="00FE6A66" w:rsidTr="00FB4AAD">
      <w:trPr>
        <w:trHeight w:val="242"/>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Default="002E19A1" w:rsidP="00952219">
          <w:pPr>
            <w:spacing w:after="120" w:line="256" w:lineRule="auto"/>
            <w:ind w:left="639" w:right="214"/>
            <w:jc w:val="both"/>
            <w:rPr>
              <w:rFonts w:ascii="Palatino Linotype" w:hAnsi="Palatino Linotype" w:cs="Arial"/>
              <w:szCs w:val="20"/>
            </w:rPr>
          </w:pPr>
          <w:r w:rsidRPr="002E19A1">
            <w:rPr>
              <w:rFonts w:ascii="Palatino Linotype" w:hAnsi="Palatino Linotype" w:cs="Arial"/>
              <w:szCs w:val="20"/>
            </w:rPr>
            <w:t>Consejo Estatal de la Mujer y Bienestar Social</w:t>
          </w:r>
        </w:p>
      </w:tc>
    </w:tr>
    <w:tr w:rsidR="00FE6A66" w:rsidTr="00FB4AAD">
      <w:trPr>
        <w:trHeight w:val="342"/>
      </w:trPr>
      <w:tc>
        <w:tcPr>
          <w:tcW w:w="5529" w:type="dxa"/>
          <w:hideMark/>
        </w:tcPr>
        <w:p w:rsidR="00FE6A66" w:rsidRDefault="00FE6A6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B1783"/>
    <w:multiLevelType w:val="hybridMultilevel"/>
    <w:tmpl w:val="E33E7FD8"/>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EB5CD0"/>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4344C36"/>
    <w:multiLevelType w:val="hybridMultilevel"/>
    <w:tmpl w:val="02AA6F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084028"/>
    <w:multiLevelType w:val="hybridMultilevel"/>
    <w:tmpl w:val="A50E9F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4845EE7"/>
    <w:multiLevelType w:val="hybridMultilevel"/>
    <w:tmpl w:val="E3249D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C5D7A86"/>
    <w:multiLevelType w:val="hybridMultilevel"/>
    <w:tmpl w:val="F27AE8CC"/>
    <w:lvl w:ilvl="0" w:tplc="C7DE2578">
      <w:start w:val="1"/>
      <w:numFmt w:val="decimal"/>
      <w:lvlText w:val="%1."/>
      <w:lvlJc w:val="left"/>
      <w:pPr>
        <w:ind w:left="1068" w:hanging="36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0" w15:restartNumberingAfterBreak="0">
    <w:nsid w:val="7B4D7910"/>
    <w:multiLevelType w:val="hybridMultilevel"/>
    <w:tmpl w:val="F0AE0A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FD43028"/>
    <w:multiLevelType w:val="hybridMultilevel"/>
    <w:tmpl w:val="766C99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4"/>
  </w:num>
  <w:num w:numId="5">
    <w:abstractNumId w:val="8"/>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1"/>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4D7E"/>
    <w:rsid w:val="000148DF"/>
    <w:rsid w:val="00016E58"/>
    <w:rsid w:val="000306A7"/>
    <w:rsid w:val="00032F93"/>
    <w:rsid w:val="00045379"/>
    <w:rsid w:val="00055224"/>
    <w:rsid w:val="00061821"/>
    <w:rsid w:val="000623F9"/>
    <w:rsid w:val="00063A10"/>
    <w:rsid w:val="000662F8"/>
    <w:rsid w:val="00073E78"/>
    <w:rsid w:val="0009084B"/>
    <w:rsid w:val="00091552"/>
    <w:rsid w:val="00091C3A"/>
    <w:rsid w:val="00092449"/>
    <w:rsid w:val="000A0615"/>
    <w:rsid w:val="000A1A9C"/>
    <w:rsid w:val="000A1AE4"/>
    <w:rsid w:val="000A244E"/>
    <w:rsid w:val="000A3486"/>
    <w:rsid w:val="000A79DA"/>
    <w:rsid w:val="000B09A8"/>
    <w:rsid w:val="000B15C9"/>
    <w:rsid w:val="000B4B51"/>
    <w:rsid w:val="000B7158"/>
    <w:rsid w:val="000C5B8B"/>
    <w:rsid w:val="000D1B55"/>
    <w:rsid w:val="000D3C75"/>
    <w:rsid w:val="000E53AB"/>
    <w:rsid w:val="000E686B"/>
    <w:rsid w:val="000F0E50"/>
    <w:rsid w:val="00111DCD"/>
    <w:rsid w:val="00114CF9"/>
    <w:rsid w:val="00116475"/>
    <w:rsid w:val="001231E6"/>
    <w:rsid w:val="00124855"/>
    <w:rsid w:val="001254F5"/>
    <w:rsid w:val="00125CAA"/>
    <w:rsid w:val="00130592"/>
    <w:rsid w:val="00136FAD"/>
    <w:rsid w:val="0014381F"/>
    <w:rsid w:val="0014604C"/>
    <w:rsid w:val="00146F0A"/>
    <w:rsid w:val="00152C2B"/>
    <w:rsid w:val="001564EA"/>
    <w:rsid w:val="001741A2"/>
    <w:rsid w:val="00175897"/>
    <w:rsid w:val="00176DE1"/>
    <w:rsid w:val="00180B9F"/>
    <w:rsid w:val="00181CC5"/>
    <w:rsid w:val="00184EA4"/>
    <w:rsid w:val="00193784"/>
    <w:rsid w:val="001A02EC"/>
    <w:rsid w:val="001A577E"/>
    <w:rsid w:val="001A5B30"/>
    <w:rsid w:val="001A7C9B"/>
    <w:rsid w:val="001B05B9"/>
    <w:rsid w:val="001B7B88"/>
    <w:rsid w:val="001C7319"/>
    <w:rsid w:val="001C7D87"/>
    <w:rsid w:val="001D0E5D"/>
    <w:rsid w:val="001D2B2C"/>
    <w:rsid w:val="001D3E87"/>
    <w:rsid w:val="001E2943"/>
    <w:rsid w:val="001E5249"/>
    <w:rsid w:val="002005AC"/>
    <w:rsid w:val="0021501E"/>
    <w:rsid w:val="00215523"/>
    <w:rsid w:val="002164AC"/>
    <w:rsid w:val="002201D4"/>
    <w:rsid w:val="002205C0"/>
    <w:rsid w:val="00224C24"/>
    <w:rsid w:val="0023373D"/>
    <w:rsid w:val="0023423C"/>
    <w:rsid w:val="002435BF"/>
    <w:rsid w:val="0024491F"/>
    <w:rsid w:val="002546C4"/>
    <w:rsid w:val="002577FE"/>
    <w:rsid w:val="00273D0E"/>
    <w:rsid w:val="00273E49"/>
    <w:rsid w:val="00297EDE"/>
    <w:rsid w:val="002A2034"/>
    <w:rsid w:val="002A24F4"/>
    <w:rsid w:val="002A38BF"/>
    <w:rsid w:val="002A597E"/>
    <w:rsid w:val="002B107F"/>
    <w:rsid w:val="002B28A2"/>
    <w:rsid w:val="002B5DBD"/>
    <w:rsid w:val="002C5CC3"/>
    <w:rsid w:val="002C72D2"/>
    <w:rsid w:val="002D135D"/>
    <w:rsid w:val="002E04BA"/>
    <w:rsid w:val="002E19A1"/>
    <w:rsid w:val="002E2D7B"/>
    <w:rsid w:val="002E5E6A"/>
    <w:rsid w:val="002F2630"/>
    <w:rsid w:val="002F37BE"/>
    <w:rsid w:val="002F5AEA"/>
    <w:rsid w:val="00300D0B"/>
    <w:rsid w:val="00306096"/>
    <w:rsid w:val="0031645D"/>
    <w:rsid w:val="00320A67"/>
    <w:rsid w:val="003235EA"/>
    <w:rsid w:val="003272FB"/>
    <w:rsid w:val="003433AD"/>
    <w:rsid w:val="003459C8"/>
    <w:rsid w:val="003607E0"/>
    <w:rsid w:val="00361B9C"/>
    <w:rsid w:val="00376CEC"/>
    <w:rsid w:val="00380758"/>
    <w:rsid w:val="00392302"/>
    <w:rsid w:val="00394A1E"/>
    <w:rsid w:val="003A61F9"/>
    <w:rsid w:val="003B15FB"/>
    <w:rsid w:val="003B1E88"/>
    <w:rsid w:val="003C0B75"/>
    <w:rsid w:val="003D0774"/>
    <w:rsid w:val="003E0390"/>
    <w:rsid w:val="003E16E1"/>
    <w:rsid w:val="004012CF"/>
    <w:rsid w:val="00402FF3"/>
    <w:rsid w:val="004069EB"/>
    <w:rsid w:val="00412FC2"/>
    <w:rsid w:val="00423213"/>
    <w:rsid w:val="0042416D"/>
    <w:rsid w:val="00430BF9"/>
    <w:rsid w:val="00437C40"/>
    <w:rsid w:val="004516EB"/>
    <w:rsid w:val="004529B6"/>
    <w:rsid w:val="004530E9"/>
    <w:rsid w:val="00453DBD"/>
    <w:rsid w:val="00454CE6"/>
    <w:rsid w:val="0045795D"/>
    <w:rsid w:val="004616B8"/>
    <w:rsid w:val="00462670"/>
    <w:rsid w:val="00462881"/>
    <w:rsid w:val="00463B4A"/>
    <w:rsid w:val="00475F48"/>
    <w:rsid w:val="00477CC2"/>
    <w:rsid w:val="0048180A"/>
    <w:rsid w:val="00481C7A"/>
    <w:rsid w:val="00486142"/>
    <w:rsid w:val="00487682"/>
    <w:rsid w:val="004906C8"/>
    <w:rsid w:val="004928FA"/>
    <w:rsid w:val="004967E2"/>
    <w:rsid w:val="004A290F"/>
    <w:rsid w:val="004A5FFD"/>
    <w:rsid w:val="004A7CE2"/>
    <w:rsid w:val="004C2585"/>
    <w:rsid w:val="004D08EB"/>
    <w:rsid w:val="004D2CB2"/>
    <w:rsid w:val="004E2371"/>
    <w:rsid w:val="004E6BE9"/>
    <w:rsid w:val="00501A2A"/>
    <w:rsid w:val="00503655"/>
    <w:rsid w:val="00515090"/>
    <w:rsid w:val="00521E57"/>
    <w:rsid w:val="00526244"/>
    <w:rsid w:val="005305EA"/>
    <w:rsid w:val="005371E7"/>
    <w:rsid w:val="00540538"/>
    <w:rsid w:val="005520FE"/>
    <w:rsid w:val="00556513"/>
    <w:rsid w:val="00562653"/>
    <w:rsid w:val="005733EB"/>
    <w:rsid w:val="00580802"/>
    <w:rsid w:val="00581A22"/>
    <w:rsid w:val="00593E91"/>
    <w:rsid w:val="0059448B"/>
    <w:rsid w:val="005A0B49"/>
    <w:rsid w:val="005A6D57"/>
    <w:rsid w:val="005A6FF6"/>
    <w:rsid w:val="005A7397"/>
    <w:rsid w:val="005B4354"/>
    <w:rsid w:val="005B5B70"/>
    <w:rsid w:val="005B5F05"/>
    <w:rsid w:val="005C5834"/>
    <w:rsid w:val="005C6982"/>
    <w:rsid w:val="005C7F9E"/>
    <w:rsid w:val="005D2B59"/>
    <w:rsid w:val="005D362F"/>
    <w:rsid w:val="005D370F"/>
    <w:rsid w:val="005E3945"/>
    <w:rsid w:val="005E4D7C"/>
    <w:rsid w:val="005F048E"/>
    <w:rsid w:val="005F57F0"/>
    <w:rsid w:val="006001B9"/>
    <w:rsid w:val="00600AF7"/>
    <w:rsid w:val="006073EF"/>
    <w:rsid w:val="0061042F"/>
    <w:rsid w:val="006168E4"/>
    <w:rsid w:val="00637512"/>
    <w:rsid w:val="00640EE4"/>
    <w:rsid w:val="006466F5"/>
    <w:rsid w:val="00661753"/>
    <w:rsid w:val="00665035"/>
    <w:rsid w:val="006723EC"/>
    <w:rsid w:val="00683B28"/>
    <w:rsid w:val="006848B7"/>
    <w:rsid w:val="006B1953"/>
    <w:rsid w:val="006B1BF1"/>
    <w:rsid w:val="006B26E3"/>
    <w:rsid w:val="006B4A8B"/>
    <w:rsid w:val="006B7444"/>
    <w:rsid w:val="006C6F05"/>
    <w:rsid w:val="006D23FC"/>
    <w:rsid w:val="006E2D8D"/>
    <w:rsid w:val="006E48F6"/>
    <w:rsid w:val="00701033"/>
    <w:rsid w:val="00715E04"/>
    <w:rsid w:val="00717CEA"/>
    <w:rsid w:val="007407EE"/>
    <w:rsid w:val="007424D1"/>
    <w:rsid w:val="00744EEF"/>
    <w:rsid w:val="00754CAE"/>
    <w:rsid w:val="0076101D"/>
    <w:rsid w:val="007851D5"/>
    <w:rsid w:val="0079486A"/>
    <w:rsid w:val="00794F80"/>
    <w:rsid w:val="007A0426"/>
    <w:rsid w:val="007A078B"/>
    <w:rsid w:val="007A1C9E"/>
    <w:rsid w:val="007B2C77"/>
    <w:rsid w:val="007B496F"/>
    <w:rsid w:val="007D1A27"/>
    <w:rsid w:val="007D1B24"/>
    <w:rsid w:val="007D1F15"/>
    <w:rsid w:val="007D25B1"/>
    <w:rsid w:val="007D2878"/>
    <w:rsid w:val="007E7BAB"/>
    <w:rsid w:val="007E7DCE"/>
    <w:rsid w:val="007F20AC"/>
    <w:rsid w:val="00800D84"/>
    <w:rsid w:val="00802C56"/>
    <w:rsid w:val="00811205"/>
    <w:rsid w:val="00812C48"/>
    <w:rsid w:val="008146F9"/>
    <w:rsid w:val="008178FC"/>
    <w:rsid w:val="0082096E"/>
    <w:rsid w:val="00824DCD"/>
    <w:rsid w:val="00827F11"/>
    <w:rsid w:val="00836BAC"/>
    <w:rsid w:val="00836EDB"/>
    <w:rsid w:val="00837B4D"/>
    <w:rsid w:val="00844569"/>
    <w:rsid w:val="00847D23"/>
    <w:rsid w:val="00857750"/>
    <w:rsid w:val="00863327"/>
    <w:rsid w:val="00870F44"/>
    <w:rsid w:val="00884054"/>
    <w:rsid w:val="008928C8"/>
    <w:rsid w:val="00895089"/>
    <w:rsid w:val="008951ED"/>
    <w:rsid w:val="008A41A4"/>
    <w:rsid w:val="008A75BE"/>
    <w:rsid w:val="008B597F"/>
    <w:rsid w:val="008C0EA1"/>
    <w:rsid w:val="008C32A8"/>
    <w:rsid w:val="008C55A3"/>
    <w:rsid w:val="008E6375"/>
    <w:rsid w:val="008F4C65"/>
    <w:rsid w:val="00905422"/>
    <w:rsid w:val="00907BB3"/>
    <w:rsid w:val="00907D65"/>
    <w:rsid w:val="00913133"/>
    <w:rsid w:val="00921DB9"/>
    <w:rsid w:val="0092403D"/>
    <w:rsid w:val="0092607C"/>
    <w:rsid w:val="009402DB"/>
    <w:rsid w:val="009449B8"/>
    <w:rsid w:val="00944DC9"/>
    <w:rsid w:val="00952219"/>
    <w:rsid w:val="009605CD"/>
    <w:rsid w:val="009611E0"/>
    <w:rsid w:val="00965FEE"/>
    <w:rsid w:val="0096643B"/>
    <w:rsid w:val="009669A6"/>
    <w:rsid w:val="009706B5"/>
    <w:rsid w:val="00972BDF"/>
    <w:rsid w:val="00974225"/>
    <w:rsid w:val="00974E2C"/>
    <w:rsid w:val="0098182D"/>
    <w:rsid w:val="00985DC0"/>
    <w:rsid w:val="00986753"/>
    <w:rsid w:val="00987F7A"/>
    <w:rsid w:val="009928F1"/>
    <w:rsid w:val="0099747F"/>
    <w:rsid w:val="009A686F"/>
    <w:rsid w:val="009B33A8"/>
    <w:rsid w:val="009B3487"/>
    <w:rsid w:val="009B7C61"/>
    <w:rsid w:val="009C3793"/>
    <w:rsid w:val="009C7CCF"/>
    <w:rsid w:val="009E1411"/>
    <w:rsid w:val="009E52F2"/>
    <w:rsid w:val="009E6F61"/>
    <w:rsid w:val="009F3C1F"/>
    <w:rsid w:val="009F614E"/>
    <w:rsid w:val="009F762B"/>
    <w:rsid w:val="00A001BF"/>
    <w:rsid w:val="00A02047"/>
    <w:rsid w:val="00A036BE"/>
    <w:rsid w:val="00A11295"/>
    <w:rsid w:val="00A12205"/>
    <w:rsid w:val="00A12DF8"/>
    <w:rsid w:val="00A13FB3"/>
    <w:rsid w:val="00A211E5"/>
    <w:rsid w:val="00A33D8F"/>
    <w:rsid w:val="00A406E6"/>
    <w:rsid w:val="00A43E65"/>
    <w:rsid w:val="00A453DC"/>
    <w:rsid w:val="00A625E2"/>
    <w:rsid w:val="00A70440"/>
    <w:rsid w:val="00A72465"/>
    <w:rsid w:val="00A80C92"/>
    <w:rsid w:val="00A82461"/>
    <w:rsid w:val="00A851D8"/>
    <w:rsid w:val="00A953BA"/>
    <w:rsid w:val="00AA5D62"/>
    <w:rsid w:val="00AB3710"/>
    <w:rsid w:val="00AB4B0F"/>
    <w:rsid w:val="00AB6C3B"/>
    <w:rsid w:val="00AB6CDA"/>
    <w:rsid w:val="00AC7C59"/>
    <w:rsid w:val="00AE008F"/>
    <w:rsid w:val="00AE6C8A"/>
    <w:rsid w:val="00B00658"/>
    <w:rsid w:val="00B10BDF"/>
    <w:rsid w:val="00B11E08"/>
    <w:rsid w:val="00B32CD3"/>
    <w:rsid w:val="00B34819"/>
    <w:rsid w:val="00B35A93"/>
    <w:rsid w:val="00B3672D"/>
    <w:rsid w:val="00B4281E"/>
    <w:rsid w:val="00B4745C"/>
    <w:rsid w:val="00B53C91"/>
    <w:rsid w:val="00B57CC2"/>
    <w:rsid w:val="00B644F3"/>
    <w:rsid w:val="00B7138C"/>
    <w:rsid w:val="00B74D91"/>
    <w:rsid w:val="00B808CD"/>
    <w:rsid w:val="00B87DE1"/>
    <w:rsid w:val="00B9223B"/>
    <w:rsid w:val="00BA182F"/>
    <w:rsid w:val="00BA4D1F"/>
    <w:rsid w:val="00BA7AD1"/>
    <w:rsid w:val="00BB2250"/>
    <w:rsid w:val="00BC0FDD"/>
    <w:rsid w:val="00BC22E0"/>
    <w:rsid w:val="00BC31A0"/>
    <w:rsid w:val="00BD53B0"/>
    <w:rsid w:val="00BE11AC"/>
    <w:rsid w:val="00BE28ED"/>
    <w:rsid w:val="00C1282B"/>
    <w:rsid w:val="00C25084"/>
    <w:rsid w:val="00C25FD0"/>
    <w:rsid w:val="00C3380E"/>
    <w:rsid w:val="00C71CD1"/>
    <w:rsid w:val="00C73143"/>
    <w:rsid w:val="00C77685"/>
    <w:rsid w:val="00C77815"/>
    <w:rsid w:val="00C85374"/>
    <w:rsid w:val="00C85378"/>
    <w:rsid w:val="00C87B2F"/>
    <w:rsid w:val="00C9297C"/>
    <w:rsid w:val="00CA6FDA"/>
    <w:rsid w:val="00CB37B1"/>
    <w:rsid w:val="00CB3B6F"/>
    <w:rsid w:val="00CC0C5F"/>
    <w:rsid w:val="00CC2F3D"/>
    <w:rsid w:val="00CC5FF3"/>
    <w:rsid w:val="00CD5AC6"/>
    <w:rsid w:val="00CE2ADF"/>
    <w:rsid w:val="00CF1D7D"/>
    <w:rsid w:val="00CF45D3"/>
    <w:rsid w:val="00CF6949"/>
    <w:rsid w:val="00CF6B6C"/>
    <w:rsid w:val="00D00B9F"/>
    <w:rsid w:val="00D042BB"/>
    <w:rsid w:val="00D06CA0"/>
    <w:rsid w:val="00D17789"/>
    <w:rsid w:val="00D21565"/>
    <w:rsid w:val="00D2737E"/>
    <w:rsid w:val="00D274A9"/>
    <w:rsid w:val="00D301F6"/>
    <w:rsid w:val="00D32644"/>
    <w:rsid w:val="00D33619"/>
    <w:rsid w:val="00D52AC7"/>
    <w:rsid w:val="00D54CA9"/>
    <w:rsid w:val="00D56AB4"/>
    <w:rsid w:val="00D6340F"/>
    <w:rsid w:val="00D6771B"/>
    <w:rsid w:val="00D7206D"/>
    <w:rsid w:val="00D72D16"/>
    <w:rsid w:val="00D8195B"/>
    <w:rsid w:val="00D8619F"/>
    <w:rsid w:val="00D86764"/>
    <w:rsid w:val="00DB0194"/>
    <w:rsid w:val="00DB5C0A"/>
    <w:rsid w:val="00DD13E2"/>
    <w:rsid w:val="00DD5620"/>
    <w:rsid w:val="00DF003C"/>
    <w:rsid w:val="00DF4501"/>
    <w:rsid w:val="00DF78AE"/>
    <w:rsid w:val="00E0311A"/>
    <w:rsid w:val="00E11E2E"/>
    <w:rsid w:val="00E30A6E"/>
    <w:rsid w:val="00E371EC"/>
    <w:rsid w:val="00E46E26"/>
    <w:rsid w:val="00E70E35"/>
    <w:rsid w:val="00E72AE3"/>
    <w:rsid w:val="00E73B51"/>
    <w:rsid w:val="00E753C9"/>
    <w:rsid w:val="00E90602"/>
    <w:rsid w:val="00EA10DB"/>
    <w:rsid w:val="00EA1F89"/>
    <w:rsid w:val="00EA55DA"/>
    <w:rsid w:val="00EA64CB"/>
    <w:rsid w:val="00EB117B"/>
    <w:rsid w:val="00EB3FB9"/>
    <w:rsid w:val="00EB40D6"/>
    <w:rsid w:val="00EB5F75"/>
    <w:rsid w:val="00EB6EF6"/>
    <w:rsid w:val="00EB79CD"/>
    <w:rsid w:val="00EE0F2E"/>
    <w:rsid w:val="00EE2A41"/>
    <w:rsid w:val="00EE4BE2"/>
    <w:rsid w:val="00EF09FB"/>
    <w:rsid w:val="00F0052A"/>
    <w:rsid w:val="00F02923"/>
    <w:rsid w:val="00F0351B"/>
    <w:rsid w:val="00F06472"/>
    <w:rsid w:val="00F12CB5"/>
    <w:rsid w:val="00F13076"/>
    <w:rsid w:val="00F22566"/>
    <w:rsid w:val="00F22963"/>
    <w:rsid w:val="00F403EA"/>
    <w:rsid w:val="00F41077"/>
    <w:rsid w:val="00F41CF9"/>
    <w:rsid w:val="00F42753"/>
    <w:rsid w:val="00F510DB"/>
    <w:rsid w:val="00F51E44"/>
    <w:rsid w:val="00F727B0"/>
    <w:rsid w:val="00F847C1"/>
    <w:rsid w:val="00F95796"/>
    <w:rsid w:val="00F9649F"/>
    <w:rsid w:val="00FA2545"/>
    <w:rsid w:val="00FA5745"/>
    <w:rsid w:val="00FA5DD6"/>
    <w:rsid w:val="00FA6C98"/>
    <w:rsid w:val="00FB4AAD"/>
    <w:rsid w:val="00FB4E3D"/>
    <w:rsid w:val="00FB5F2A"/>
    <w:rsid w:val="00FC4F9B"/>
    <w:rsid w:val="00FC59F0"/>
    <w:rsid w:val="00FC732A"/>
    <w:rsid w:val="00FD0710"/>
    <w:rsid w:val="00FD4599"/>
    <w:rsid w:val="00FD4784"/>
    <w:rsid w:val="00FD65FE"/>
    <w:rsid w:val="00FE3653"/>
    <w:rsid w:val="00FE6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6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paragraph" w:customStyle="1" w:styleId="Texto">
    <w:name w:val="Texto"/>
    <w:basedOn w:val="Normal"/>
    <w:link w:val="TextoCar"/>
    <w:rsid w:val="00BE11A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BE11A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11AC"/>
    <w:rPr>
      <w:rFonts w:ascii="Courier New" w:eastAsia="Times New Roman" w:hAnsi="Courier New" w:cs="Times New Roman"/>
      <w:sz w:val="20"/>
      <w:szCs w:val="20"/>
      <w:lang w:val="es-ES" w:eastAsia="es-ES"/>
    </w:rPr>
  </w:style>
  <w:style w:type="character" w:customStyle="1" w:styleId="TextoCar">
    <w:name w:val="Texto Car"/>
    <w:link w:val="Texto"/>
    <w:locked/>
    <w:rsid w:val="00BE11AC"/>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09849">
      <w:bodyDiv w:val="1"/>
      <w:marLeft w:val="0"/>
      <w:marRight w:val="0"/>
      <w:marTop w:val="0"/>
      <w:marBottom w:val="0"/>
      <w:divBdr>
        <w:top w:val="none" w:sz="0" w:space="0" w:color="auto"/>
        <w:left w:val="none" w:sz="0" w:space="0" w:color="auto"/>
        <w:bottom w:val="none" w:sz="0" w:space="0" w:color="auto"/>
        <w:right w:val="none" w:sz="0" w:space="0" w:color="auto"/>
      </w:divBdr>
    </w:div>
    <w:div w:id="11660295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0673040">
      <w:bodyDiv w:val="1"/>
      <w:marLeft w:val="0"/>
      <w:marRight w:val="0"/>
      <w:marTop w:val="0"/>
      <w:marBottom w:val="0"/>
      <w:divBdr>
        <w:top w:val="none" w:sz="0" w:space="0" w:color="auto"/>
        <w:left w:val="none" w:sz="0" w:space="0" w:color="auto"/>
        <w:bottom w:val="none" w:sz="0" w:space="0" w:color="auto"/>
        <w:right w:val="none" w:sz="0" w:space="0" w:color="auto"/>
      </w:divBdr>
    </w:div>
    <w:div w:id="207962948">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38830462">
      <w:bodyDiv w:val="1"/>
      <w:marLeft w:val="0"/>
      <w:marRight w:val="0"/>
      <w:marTop w:val="0"/>
      <w:marBottom w:val="0"/>
      <w:divBdr>
        <w:top w:val="none" w:sz="0" w:space="0" w:color="auto"/>
        <w:left w:val="none" w:sz="0" w:space="0" w:color="auto"/>
        <w:bottom w:val="none" w:sz="0" w:space="0" w:color="auto"/>
        <w:right w:val="none" w:sz="0" w:space="0" w:color="auto"/>
      </w:divBdr>
    </w:div>
    <w:div w:id="265967762">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6631523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802079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180547">
      <w:bodyDiv w:val="1"/>
      <w:marLeft w:val="0"/>
      <w:marRight w:val="0"/>
      <w:marTop w:val="0"/>
      <w:marBottom w:val="0"/>
      <w:divBdr>
        <w:top w:val="none" w:sz="0" w:space="0" w:color="auto"/>
        <w:left w:val="none" w:sz="0" w:space="0" w:color="auto"/>
        <w:bottom w:val="none" w:sz="0" w:space="0" w:color="auto"/>
        <w:right w:val="none" w:sz="0" w:space="0" w:color="auto"/>
      </w:divBdr>
    </w:div>
    <w:div w:id="851065264">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9075765">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29580399">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5619268">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3187489">
      <w:bodyDiv w:val="1"/>
      <w:marLeft w:val="0"/>
      <w:marRight w:val="0"/>
      <w:marTop w:val="0"/>
      <w:marBottom w:val="0"/>
      <w:divBdr>
        <w:top w:val="none" w:sz="0" w:space="0" w:color="auto"/>
        <w:left w:val="none" w:sz="0" w:space="0" w:color="auto"/>
        <w:bottom w:val="none" w:sz="0" w:space="0" w:color="auto"/>
        <w:right w:val="none" w:sz="0" w:space="0" w:color="auto"/>
      </w:divBdr>
    </w:div>
    <w:div w:id="109721304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4879925">
      <w:bodyDiv w:val="1"/>
      <w:marLeft w:val="0"/>
      <w:marRight w:val="0"/>
      <w:marTop w:val="0"/>
      <w:marBottom w:val="0"/>
      <w:divBdr>
        <w:top w:val="none" w:sz="0" w:space="0" w:color="auto"/>
        <w:left w:val="none" w:sz="0" w:space="0" w:color="auto"/>
        <w:bottom w:val="none" w:sz="0" w:space="0" w:color="auto"/>
        <w:right w:val="none" w:sz="0" w:space="0" w:color="auto"/>
      </w:divBdr>
    </w:div>
    <w:div w:id="117696133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7345179">
      <w:bodyDiv w:val="1"/>
      <w:marLeft w:val="0"/>
      <w:marRight w:val="0"/>
      <w:marTop w:val="0"/>
      <w:marBottom w:val="0"/>
      <w:divBdr>
        <w:top w:val="none" w:sz="0" w:space="0" w:color="auto"/>
        <w:left w:val="none" w:sz="0" w:space="0" w:color="auto"/>
        <w:bottom w:val="none" w:sz="0" w:space="0" w:color="auto"/>
        <w:right w:val="none" w:sz="0" w:space="0" w:color="auto"/>
      </w:divBdr>
    </w:div>
    <w:div w:id="1289386479">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2394499">
      <w:bodyDiv w:val="1"/>
      <w:marLeft w:val="0"/>
      <w:marRight w:val="0"/>
      <w:marTop w:val="0"/>
      <w:marBottom w:val="0"/>
      <w:divBdr>
        <w:top w:val="none" w:sz="0" w:space="0" w:color="auto"/>
        <w:left w:val="none" w:sz="0" w:space="0" w:color="auto"/>
        <w:bottom w:val="none" w:sz="0" w:space="0" w:color="auto"/>
        <w:right w:val="none" w:sz="0" w:space="0" w:color="auto"/>
      </w:divBdr>
    </w:div>
    <w:div w:id="1397968077">
      <w:bodyDiv w:val="1"/>
      <w:marLeft w:val="0"/>
      <w:marRight w:val="0"/>
      <w:marTop w:val="0"/>
      <w:marBottom w:val="0"/>
      <w:divBdr>
        <w:top w:val="none" w:sz="0" w:space="0" w:color="auto"/>
        <w:left w:val="none" w:sz="0" w:space="0" w:color="auto"/>
        <w:bottom w:val="none" w:sz="0" w:space="0" w:color="auto"/>
        <w:right w:val="none" w:sz="0" w:space="0" w:color="auto"/>
      </w:divBdr>
    </w:div>
    <w:div w:id="1418482259">
      <w:bodyDiv w:val="1"/>
      <w:marLeft w:val="0"/>
      <w:marRight w:val="0"/>
      <w:marTop w:val="0"/>
      <w:marBottom w:val="0"/>
      <w:divBdr>
        <w:top w:val="none" w:sz="0" w:space="0" w:color="auto"/>
        <w:left w:val="none" w:sz="0" w:space="0" w:color="auto"/>
        <w:bottom w:val="none" w:sz="0" w:space="0" w:color="auto"/>
        <w:right w:val="none" w:sz="0" w:space="0" w:color="auto"/>
      </w:divBdr>
    </w:div>
    <w:div w:id="149298857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06061654">
      <w:bodyDiv w:val="1"/>
      <w:marLeft w:val="0"/>
      <w:marRight w:val="0"/>
      <w:marTop w:val="0"/>
      <w:marBottom w:val="0"/>
      <w:divBdr>
        <w:top w:val="none" w:sz="0" w:space="0" w:color="auto"/>
        <w:left w:val="none" w:sz="0" w:space="0" w:color="auto"/>
        <w:bottom w:val="none" w:sz="0" w:space="0" w:color="auto"/>
        <w:right w:val="none" w:sz="0" w:space="0" w:color="auto"/>
      </w:divBdr>
    </w:div>
    <w:div w:id="1720320535">
      <w:bodyDiv w:val="1"/>
      <w:marLeft w:val="0"/>
      <w:marRight w:val="0"/>
      <w:marTop w:val="0"/>
      <w:marBottom w:val="0"/>
      <w:divBdr>
        <w:top w:val="none" w:sz="0" w:space="0" w:color="auto"/>
        <w:left w:val="none" w:sz="0" w:space="0" w:color="auto"/>
        <w:bottom w:val="none" w:sz="0" w:space="0" w:color="auto"/>
        <w:right w:val="none" w:sz="0" w:space="0" w:color="auto"/>
      </w:divBdr>
    </w:div>
    <w:div w:id="173434836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4980184">
      <w:bodyDiv w:val="1"/>
      <w:marLeft w:val="0"/>
      <w:marRight w:val="0"/>
      <w:marTop w:val="0"/>
      <w:marBottom w:val="0"/>
      <w:divBdr>
        <w:top w:val="none" w:sz="0" w:space="0" w:color="auto"/>
        <w:left w:val="none" w:sz="0" w:space="0" w:color="auto"/>
        <w:bottom w:val="none" w:sz="0" w:space="0" w:color="auto"/>
        <w:right w:val="none" w:sz="0" w:space="0" w:color="auto"/>
      </w:divBdr>
    </w:div>
    <w:div w:id="1826892809">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5903859">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1323265">
      <w:bodyDiv w:val="1"/>
      <w:marLeft w:val="0"/>
      <w:marRight w:val="0"/>
      <w:marTop w:val="0"/>
      <w:marBottom w:val="0"/>
      <w:divBdr>
        <w:top w:val="none" w:sz="0" w:space="0" w:color="auto"/>
        <w:left w:val="none" w:sz="0" w:space="0" w:color="auto"/>
        <w:bottom w:val="none" w:sz="0" w:space="0" w:color="auto"/>
        <w:right w:val="none" w:sz="0" w:space="0" w:color="auto"/>
      </w:divBdr>
    </w:div>
    <w:div w:id="2066563917">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2522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74678-E958-4676-8246-56BDD86EB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4104</Words>
  <Characters>22575</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2</cp:revision>
  <cp:lastPrinted>2019-02-15T00:14:00Z</cp:lastPrinted>
  <dcterms:created xsi:type="dcterms:W3CDTF">2019-03-29T16:47:00Z</dcterms:created>
  <dcterms:modified xsi:type="dcterms:W3CDTF">2019-03-29T16:47:00Z</dcterms:modified>
</cp:coreProperties>
</file>