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20" w:val="left" w:leader="none"/>
        </w:tabs>
        <w:spacing w:before="8"/>
        <w:ind w:left="2072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04600/INFOEM/IP/RR/2018</w:t>
      </w:r>
    </w:p>
    <w:p>
      <w:pPr>
        <w:tabs>
          <w:tab w:pos="9031" w:val="right" w:leader="none"/>
        </w:tabs>
        <w:spacing w:before="141"/>
        <w:ind w:left="335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</w:t>
      </w:r>
    </w:p>
    <w:p>
      <w:pPr>
        <w:tabs>
          <w:tab w:pos="6411" w:val="left" w:leader="none"/>
        </w:tabs>
        <w:spacing w:before="140"/>
        <w:ind w:left="2792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Sujeto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Obligado:</w:t>
        <w:tab/>
      </w:r>
      <w:r>
        <w:rPr>
          <w:rFonts w:ascii="Palatino Linotype" w:hAnsi="Palatino Linotype"/>
          <w:sz w:val="22"/>
        </w:rPr>
        <w:t>Ayuntamiento de</w:t>
      </w:r>
      <w:r>
        <w:rPr>
          <w:rFonts w:ascii="Palatino Linotype" w:hAnsi="Palatino Linotype"/>
          <w:spacing w:val="-7"/>
          <w:sz w:val="22"/>
        </w:rPr>
        <w:t> </w:t>
      </w:r>
      <w:r>
        <w:rPr>
          <w:rFonts w:ascii="Palatino Linotype" w:hAnsi="Palatino Linotype"/>
          <w:sz w:val="22"/>
        </w:rPr>
        <w:t>Tecámac</w:t>
      </w:r>
    </w:p>
    <w:p>
      <w:pPr>
        <w:tabs>
          <w:tab w:pos="6490" w:val="left" w:leader="none"/>
        </w:tabs>
        <w:spacing w:before="140"/>
        <w:ind w:left="101" w:right="0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0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1"/>
          <w:szCs w:val="21"/>
        </w:rPr>
      </w:pPr>
    </w:p>
    <w:p>
      <w:pPr>
        <w:spacing w:line="360" w:lineRule="auto" w:before="0"/>
        <w:ind w:left="101" w:right="10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04600/INFOEM/IP/RR/2018</w:t>
      </w:r>
      <w:r>
        <w:rPr>
          <w:rFonts w:ascii="Palatino Linotype" w:hAnsi="Palatino Linotype"/>
          <w:sz w:val="24"/>
        </w:rPr>
        <w:t>, interpuesto por el </w:t>
      </w:r>
      <w:r>
        <w:rPr>
          <w:rFonts w:ascii="Palatino Linotype" w:hAnsi="Palatino Linotype"/>
          <w:b/>
          <w:sz w:val="24"/>
        </w:rPr>
        <w:t>C.XXXXXXXXXXXXXXXXXX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1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sucesivo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b/>
          <w:sz w:val="24"/>
        </w:rPr>
        <w:t>El</w:t>
      </w:r>
      <w:r>
        <w:rPr>
          <w:rFonts w:ascii="Palatino Linotype" w:hAnsi="Palatino Linotype"/>
          <w:b/>
          <w:spacing w:val="51"/>
          <w:sz w:val="24"/>
        </w:rPr>
        <w:t> </w:t>
      </w:r>
      <w:r>
        <w:rPr>
          <w:rFonts w:ascii="Palatino Linotype" w:hAnsi="Palatino Linotype"/>
          <w:b/>
          <w:sz w:val="24"/>
        </w:rPr>
        <w:t>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sz w:val="24"/>
        </w:rPr>
        <w:t>contra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falta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51"/>
          <w:sz w:val="24"/>
        </w:rPr>
        <w:t> </w:t>
      </w:r>
      <w:r>
        <w:rPr>
          <w:rFonts w:ascii="Palatino Linotype" w:hAnsi="Palatino Linotype"/>
          <w:b/>
          <w:sz w:val="24"/>
        </w:rPr>
        <w:t>Ayuntamiento</w:t>
      </w:r>
      <w:r>
        <w:rPr>
          <w:rFonts w:ascii="Palatino Linotype" w:hAnsi="Palatino Linotype"/>
          <w:b/>
          <w:spacing w:val="53"/>
          <w:sz w:val="24"/>
        </w:rPr>
        <w:t> </w:t>
      </w:r>
      <w:r>
        <w:rPr>
          <w:rFonts w:ascii="Palatino Linotype" w:hAnsi="Palatino Linotype"/>
          <w:b/>
          <w:sz w:val="24"/>
        </w:rPr>
        <w:t>de</w:t>
      </w:r>
      <w:r>
        <w:rPr>
          <w:rFonts w:ascii="Palatino Linotype" w:hAnsi="Palatino Linotype"/>
          <w:b/>
          <w:spacing w:val="-1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Tecámac</w:t>
      </w:r>
      <w:r>
        <w:rPr>
          <w:rFonts w:ascii="Palatino Linotype" w:hAnsi="Palatino Linotype"/>
          <w:sz w:val="28"/>
        </w:rPr>
        <w:t>, </w:t>
      </w:r>
      <w:r>
        <w:rPr>
          <w:rFonts w:ascii="Palatino Linotype" w:hAnsi="Palatino Linotype"/>
          <w:sz w:val="24"/>
        </w:rPr>
        <w:t>en lo subsecuente </w:t>
      </w:r>
      <w:r>
        <w:rPr>
          <w:rFonts w:ascii="Palatino Linotype" w:hAnsi="Palatino Linotype"/>
          <w:b/>
          <w:sz w:val="24"/>
        </w:rPr>
        <w:t>El Sujeto Obligado, </w:t>
      </w:r>
      <w:r>
        <w:rPr>
          <w:rFonts w:ascii="Palatino Linotype" w:hAnsi="Palatino Linotype"/>
          <w:sz w:val="24"/>
        </w:rPr>
        <w:t>se procede a dictar la</w:t>
      </w:r>
      <w:r>
        <w:rPr>
          <w:rFonts w:ascii="Palatino Linotype" w:hAnsi="Palatino Linotype"/>
          <w:spacing w:val="21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z w:val="24"/>
        </w:rPr>
        <w:t> resolución.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34"/>
          <w:szCs w:val="34"/>
        </w:rPr>
      </w:pPr>
    </w:p>
    <w:p>
      <w:pPr>
        <w:pStyle w:val="Heading1"/>
        <w:tabs>
          <w:tab w:pos="5031" w:val="left" w:leader="none"/>
          <w:tab w:pos="5953" w:val="left" w:leader="none"/>
        </w:tabs>
        <w:spacing w:line="240" w:lineRule="auto"/>
        <w:ind w:left="1709" w:right="0"/>
        <w:jc w:val="left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8"/>
          <w:szCs w:val="28"/>
        </w:rPr>
      </w:pPr>
    </w:p>
    <w:p>
      <w:pPr>
        <w:spacing w:before="235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5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pStyle w:val="BodyText"/>
        <w:spacing w:line="360" w:lineRule="auto" w:before="190"/>
        <w:ind w:right="101"/>
        <w:jc w:val="both"/>
      </w:pPr>
      <w:r>
        <w:rPr/>
        <w:t>Con fecha ocho de noviembre de dos mil dieciocho, </w:t>
      </w:r>
      <w:r>
        <w:rPr>
          <w:rFonts w:ascii="Palatino Linotype" w:hAnsi="Palatino Linotype"/>
          <w:b/>
        </w:rPr>
        <w:t>El Recurrente</w:t>
      </w:r>
      <w:r>
        <w:rPr/>
        <w:t>, presentó a</w:t>
      </w:r>
      <w:r>
        <w:rPr>
          <w:spacing w:val="52"/>
        </w:rPr>
        <w:t> </w:t>
      </w:r>
      <w:r>
        <w:rPr/>
        <w:t>través</w:t>
      </w:r>
      <w:r>
        <w:rPr>
          <w:w w:val="99"/>
        </w:rPr>
        <w:t> </w:t>
      </w:r>
      <w:r>
        <w:rPr/>
        <w:t>del 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3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solicitud de acceso a la información pública, registrada bajo el número</w:t>
      </w:r>
      <w:r>
        <w:rPr>
          <w:spacing w:val="1"/>
        </w:rPr>
        <w:t> </w:t>
      </w:r>
      <w:r>
        <w:rPr/>
        <w:t>de</w:t>
      </w:r>
      <w:r>
        <w:rPr/>
        <w:t> expediente </w:t>
      </w:r>
      <w:r>
        <w:rPr>
          <w:rFonts w:ascii="Palatino Linotype" w:hAnsi="Palatino Linotype"/>
          <w:b/>
        </w:rPr>
        <w:t>00153/TECAMAC/IP/2018</w:t>
      </w:r>
      <w:r>
        <w:rPr/>
        <w:t>, mediante la cual solicitó información en</w:t>
      </w:r>
      <w:r>
        <w:rPr>
          <w:spacing w:val="9"/>
        </w:rPr>
        <w:t> </w:t>
      </w:r>
      <w:r>
        <w:rPr/>
        <w:t>el</w:t>
      </w:r>
      <w:r>
        <w:rPr>
          <w:w w:val="100"/>
        </w:rPr>
        <w:t> </w:t>
      </w:r>
      <w:r>
        <w:rPr/>
        <w:t>tenor</w:t>
      </w:r>
      <w:r>
        <w:rPr>
          <w:spacing w:val="-8"/>
        </w:rPr>
        <w:t> </w:t>
      </w:r>
      <w:r>
        <w:rPr/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59" w:lineRule="auto" w:before="0"/>
        <w:ind w:left="384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“Secretario, Tesorero, Director de Obras Públicas, Director de Desarrollo Económico</w:t>
      </w:r>
      <w:r>
        <w:rPr>
          <w:rFonts w:ascii="Palatino Linotype" w:hAnsi="Palatino Linotype" w:cs="Palatino Linotype" w:eastAsia="Palatino Linotype"/>
          <w:i/>
          <w:spacing w:val="5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título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profesional de educación superior; certificación de competencia laboral expedida por</w:t>
      </w:r>
      <w:r>
        <w:rPr>
          <w:rFonts w:ascii="Palatino Linotype" w:hAnsi="Palatino Linotype" w:cs="Palatino Linotype" w:eastAsia="Palatino Linotype"/>
          <w:i/>
          <w:spacing w:val="5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Instituto Hacendario del Estado de México El Director de Obras,título profesional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ingeniería,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arquitectura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alguna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área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afín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certificación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competencia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laboral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expedida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Instituto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Hacendario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competencia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laboral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expedida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Instituto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Hacendario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competencia laboral expedida por el Instituto Hacendario del Estado de México. EL </w:t>
      </w:r>
      <w:r>
        <w:rPr>
          <w:rFonts w:ascii="Palatino Linotype" w:hAnsi="Palatino Linotype" w:cs="Palatino Linotype" w:eastAsia="Palatino Linotype"/>
          <w:i/>
          <w:spacing w:val="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Director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59" w:lineRule="auto" w:before="28"/>
        <w:ind w:left="384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 Desarrollo Económico título profesional en el área económico administrativa,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certificación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competencia laboral expedida por el Instituto Hacendario del Estado de México 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Director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Ecología título profesional en el área de biología agronomía administración</w:t>
      </w:r>
      <w:r>
        <w:rPr>
          <w:rFonts w:ascii="Palatino Linotype" w:hAnsi="Palatino Linotype"/>
          <w:i/>
          <w:spacing w:val="6"/>
          <w:sz w:val="22"/>
        </w:rPr>
        <w:t> </w:t>
      </w:r>
      <w:r>
        <w:rPr>
          <w:rFonts w:ascii="Palatino Linotype" w:hAnsi="Palatino Linotype"/>
          <w:i/>
          <w:sz w:val="22"/>
        </w:rPr>
        <w:t>pública;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certificación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competencia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laboral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expedida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Hacendario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México.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OFIC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IALIAS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MEDIADORA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-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CONCILIADORAS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OFICIALIAS</w:t>
      </w:r>
      <w:r>
        <w:rPr>
          <w:rFonts w:ascii="Palatino Linotype" w:hAnsi="Palatino Linotype"/>
          <w:sz w:val="22"/>
        </w:rPr>
      </w:r>
    </w:p>
    <w:p>
      <w:pPr>
        <w:spacing w:line="259" w:lineRule="auto" w:before="0"/>
        <w:ind w:left="384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CALIFICADORAS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MUNICIPALES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cedula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licenciado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Derecho.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pacing w:val="-19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solicito</w:t>
      </w:r>
      <w:r>
        <w:rPr>
          <w:rFonts w:ascii="Palatino Linotype" w:hAnsi="Palatino Linotype" w:cs="Palatino Linotype" w:eastAsia="Palatino Linotype"/>
          <w:b/>
          <w:bCs/>
          <w:i/>
          <w:spacing w:val="-1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copia</w:t>
      </w:r>
      <w:r>
        <w:rPr>
          <w:rFonts w:ascii="Palatino Linotype" w:hAnsi="Palatino Linotype" w:cs="Palatino Linotype" w:eastAsia="Palatino Linotype"/>
          <w:b/>
          <w:bCs/>
          <w:i/>
          <w:spacing w:val="-1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legible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certificada.de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requisitos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marca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ley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orgánica</w:t>
      </w:r>
      <w:r>
        <w:rPr>
          <w:rFonts w:ascii="Palatino Linotype" w:hAnsi="Palatino Linotype" w:cs="Palatino Linotype" w:eastAsia="Palatino Linotype"/>
          <w:b/>
          <w:bCs/>
          <w:i/>
          <w:spacing w:val="-10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municipal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,de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funcionarios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municipales que ocupan estos puestos y que se enumeraron con antelación y</w:t>
      </w:r>
      <w:r>
        <w:rPr>
          <w:rFonts w:ascii="Palatino Linotype" w:hAnsi="Palatino Linotype" w:cs="Palatino Linotype" w:eastAsia="Palatino Linotype"/>
          <w:b/>
          <w:bCs/>
          <w:i/>
          <w:spacing w:val="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ocupan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dichos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cargos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al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día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hoy,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-6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anteriores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que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ocuparon</w:t>
      </w:r>
      <w:r>
        <w:rPr>
          <w:rFonts w:ascii="Palatino Linotype" w:hAnsi="Palatino Linotype" w:cs="Palatino Linotype" w:eastAsia="Palatino Linotype"/>
          <w:b/>
          <w:bCs/>
          <w:i/>
          <w:spacing w:val="-8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dichos</w:t>
      </w:r>
      <w:r>
        <w:rPr>
          <w:rFonts w:ascii="Palatino Linotype" w:hAnsi="Palatino Linotype" w:cs="Palatino Linotype" w:eastAsia="Palatino Linotype"/>
          <w:b/>
          <w:bCs/>
          <w:i/>
          <w:spacing w:val="-7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cargos</w:t>
      </w:r>
      <w:r>
        <w:rPr>
          <w:rFonts w:ascii="Palatino Linotype" w:hAnsi="Palatino Linotype" w:cs="Palatino Linotype" w:eastAsia="Palatino Linotype"/>
          <w:b/>
          <w:bCs/>
          <w:i/>
          <w:spacing w:val="-9"/>
          <w:sz w:val="22"/>
          <w:szCs w:val="22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,a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  <w:u w:val="single" w:color="000000"/>
        </w:rPr>
        <w:t>partir de 1 de enero del 2017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”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1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MODALIDAD DE ENTREGA: </w:t>
      </w:r>
      <w:r>
        <w:rPr>
          <w:rFonts w:ascii="Palatino Linotype" w:hAnsi="Palatino Linotype"/>
          <w:sz w:val="24"/>
        </w:rPr>
        <w:t>A través del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5"/>
          <w:szCs w:val="2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8"/>
        </w:rPr>
        <w:t> </w:t>
      </w:r>
      <w:r>
        <w:rPr/>
        <w:t>obligado.</w:t>
      </w:r>
      <w:r>
        <w:rPr>
          <w:b w:val="0"/>
        </w:rPr>
      </w:r>
    </w:p>
    <w:p>
      <w:pPr>
        <w:pStyle w:val="BodyText"/>
        <w:spacing w:line="360" w:lineRule="auto" w:before="190"/>
        <w:ind w:right="103"/>
        <w:jc w:val="both"/>
      </w:pPr>
      <w:r>
        <w:rPr/>
        <w:t>Del</w:t>
      </w:r>
      <w:r>
        <w:rPr>
          <w:spacing w:val="-15"/>
        </w:rPr>
        <w:t> </w:t>
      </w:r>
      <w:r>
        <w:rPr/>
        <w:t>expediente</w:t>
      </w:r>
      <w:r>
        <w:rPr>
          <w:spacing w:val="-14"/>
        </w:rPr>
        <w:t> </w:t>
      </w:r>
      <w:r>
        <w:rPr/>
        <w:t>electrónico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recurso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revisión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estudio,</w:t>
      </w:r>
      <w:r>
        <w:rPr>
          <w:spacing w:val="-14"/>
        </w:rPr>
        <w:t> </w:t>
      </w:r>
      <w:r>
        <w:rPr/>
        <w:t>se</w:t>
      </w:r>
      <w:r>
        <w:rPr>
          <w:spacing w:val="-14"/>
        </w:rPr>
        <w:t> </w:t>
      </w:r>
      <w:r>
        <w:rPr/>
        <w:t>advierte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 </w:t>
      </w:r>
      <w:r>
        <w:rPr/>
        <w:t>fue omiso en dar contestación a la solicitud de información,</w:t>
      </w:r>
      <w:r>
        <w:rPr>
          <w:spacing w:val="-2"/>
        </w:rPr>
        <w:t> </w:t>
      </w:r>
      <w:r>
        <w:rPr/>
        <w:t>actualizándose</w:t>
      </w:r>
      <w:r>
        <w:rPr/>
        <w:t> la hipótesis inmersa en el párrafo cuarto del numeral 166, de la Ley de</w:t>
      </w:r>
      <w:r>
        <w:rPr>
          <w:spacing w:val="39"/>
        </w:rPr>
        <w:t> </w:t>
      </w:r>
      <w:r>
        <w:rPr/>
        <w:t>Transparencia</w:t>
      </w:r>
      <w:r>
        <w:rPr>
          <w:w w:val="100"/>
        </w:rPr>
        <w:t> </w:t>
      </w:r>
      <w:r>
        <w:rPr/>
        <w:t>y</w:t>
      </w:r>
      <w:r>
        <w:rPr>
          <w:spacing w:val="-10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Estado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México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Municipios,</w:t>
      </w:r>
      <w:r>
        <w:rPr>
          <w:spacing w:val="-11"/>
        </w:rPr>
        <w:t> </w:t>
      </w:r>
      <w:r>
        <w:rPr/>
        <w:t>como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aprecia</w:t>
      </w:r>
      <w:r>
        <w:rPr/>
        <w:t> en la siguiente</w:t>
      </w:r>
      <w:r>
        <w:rPr>
          <w:spacing w:val="-10"/>
        </w:rPr>
        <w:t> </w:t>
      </w:r>
      <w:r>
        <w:rPr/>
        <w:t>imagen: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3750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74"/>
          <w:sz w:val="20"/>
          <w:szCs w:val="20"/>
        </w:rPr>
        <w:drawing>
          <wp:inline distT="0" distB="0" distL="0" distR="0">
            <wp:extent cx="5744699" cy="238125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4699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74"/>
          <w:sz w:val="20"/>
          <w:szCs w:val="20"/>
        </w:rPr>
      </w:r>
    </w:p>
    <w:p>
      <w:pPr>
        <w:spacing w:after="0" w:line="3750" w:lineRule="exact"/>
        <w:rPr>
          <w:rFonts w:ascii="Palatino Linotype" w:hAnsi="Palatino Linotype" w:cs="Palatino Linotype" w:eastAsia="Palatino Linotype"/>
          <w:sz w:val="20"/>
          <w:szCs w:val="20"/>
        </w:rPr>
        <w:sectPr>
          <w:headerReference w:type="default" r:id="rId6"/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9"/>
        <w:ind w:right="0"/>
        <w:jc w:val="both"/>
        <w:rPr>
          <w:b w:val="0"/>
          <w:bCs w:val="0"/>
        </w:rPr>
      </w:pPr>
      <w:r>
        <w:rPr/>
        <w:t>TERCERO. Del recurso de</w:t>
      </w:r>
      <w:r>
        <w:rPr>
          <w:spacing w:val="-13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360" w:lineRule="auto" w:before="190"/>
        <w:ind w:right="101"/>
        <w:jc w:val="both"/>
      </w:pPr>
      <w:r>
        <w:rPr/>
        <w:t>Inconforme con la falta de respuesta del </w:t>
      </w:r>
      <w:r>
        <w:rPr>
          <w:rFonts w:ascii="Palatino Linotype" w:hAnsi="Palatino Linotype"/>
          <w:b/>
        </w:rPr>
        <w:t>Sujeto Obligado</w:t>
      </w:r>
      <w:r>
        <w:rPr/>
        <w:t>, </w:t>
      </w:r>
      <w:r>
        <w:rPr>
          <w:rFonts w:ascii="Palatino Linotype" w:hAnsi="Palatino Linotype"/>
          <w:b/>
        </w:rPr>
        <w:t>El Recurrente </w:t>
      </w:r>
      <w:r>
        <w:rPr/>
        <w:t>interpuso</w:t>
      </w:r>
      <w:r>
        <w:rPr>
          <w:spacing w:val="19"/>
        </w:rPr>
        <w:t> </w:t>
      </w:r>
      <w:r>
        <w:rPr/>
        <w:t>el</w:t>
      </w:r>
      <w:r>
        <w:rPr/>
        <w:t> recurso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revisión,</w:t>
      </w:r>
      <w:r>
        <w:rPr>
          <w:spacing w:val="27"/>
        </w:rPr>
        <w:t> </w:t>
      </w:r>
      <w:r>
        <w:rPr/>
        <w:t>en</w:t>
      </w:r>
      <w:r>
        <w:rPr>
          <w:spacing w:val="27"/>
        </w:rPr>
        <w:t> </w:t>
      </w:r>
      <w:r>
        <w:rPr/>
        <w:t>fecha</w:t>
      </w:r>
      <w:r>
        <w:rPr>
          <w:spacing w:val="30"/>
        </w:rPr>
        <w:t> </w:t>
      </w:r>
      <w:r>
        <w:rPr/>
        <w:t>cuatro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diciembre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dos</w:t>
      </w:r>
      <w:r>
        <w:rPr>
          <w:spacing w:val="26"/>
        </w:rPr>
        <w:t> </w:t>
      </w:r>
      <w:r>
        <w:rPr/>
        <w:t>mil</w:t>
      </w:r>
      <w:r>
        <w:rPr>
          <w:spacing w:val="27"/>
        </w:rPr>
        <w:t> </w:t>
      </w:r>
      <w:r>
        <w:rPr/>
        <w:t>dieciocho,</w:t>
      </w:r>
      <w:r>
        <w:rPr>
          <w:spacing w:val="27"/>
        </w:rPr>
        <w:t> </w:t>
      </w:r>
      <w:r>
        <w:rPr/>
        <w:t>el</w:t>
      </w:r>
      <w:r>
        <w:rPr>
          <w:spacing w:val="27"/>
        </w:rPr>
        <w:t> </w:t>
      </w:r>
      <w:r>
        <w:rPr/>
        <w:t>cual</w:t>
      </w:r>
      <w:r>
        <w:rPr>
          <w:spacing w:val="30"/>
        </w:rPr>
        <w:t> </w:t>
      </w:r>
      <w:r>
        <w:rPr/>
        <w:t>fue</w:t>
      </w:r>
      <w:r>
        <w:rPr>
          <w:spacing w:val="-1"/>
          <w:w w:val="100"/>
        </w:rPr>
        <w:t> </w:t>
      </w:r>
      <w:r>
        <w:rPr/>
        <w:t>registrado en el sistema electrónico con el expediente</w:t>
      </w:r>
      <w:r>
        <w:rPr>
          <w:spacing w:val="7"/>
        </w:rPr>
        <w:t> </w:t>
      </w:r>
      <w:r>
        <w:rPr/>
        <w:t>número</w:t>
      </w:r>
      <w:r>
        <w:rPr>
          <w:w w:val="99"/>
        </w:rPr>
        <w:t> </w:t>
      </w:r>
      <w:r>
        <w:rPr>
          <w:rFonts w:ascii="Palatino Linotype" w:hAnsi="Palatino Linotype"/>
          <w:b/>
        </w:rPr>
        <w:t>04600/INFOEM/IP/RR/2018</w:t>
      </w:r>
      <w:r>
        <w:rPr/>
        <w:t>, en el cual arguye, las siguientes</w:t>
      </w:r>
      <w:r>
        <w:rPr>
          <w:spacing w:val="-22"/>
        </w:rPr>
        <w:t> </w:t>
      </w:r>
      <w:r>
        <w:rPr/>
        <w:t>manifestaciones: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Heading2"/>
        <w:numPr>
          <w:ilvl w:val="0"/>
          <w:numId w:val="1"/>
        </w:numPr>
        <w:tabs>
          <w:tab w:pos="822" w:val="left" w:leader="none"/>
        </w:tabs>
        <w:spacing w:line="240" w:lineRule="auto" w:before="189" w:after="0"/>
        <w:ind w:left="821" w:right="0" w:hanging="360"/>
        <w:jc w:val="left"/>
        <w:rPr>
          <w:b w:val="0"/>
          <w:bCs w:val="0"/>
        </w:rPr>
      </w:pPr>
      <w:r>
        <w:rPr/>
        <w:t>Acto</w:t>
      </w:r>
      <w:r>
        <w:rPr>
          <w:spacing w:val="-1"/>
        </w:rPr>
        <w:t> </w:t>
      </w:r>
      <w:r>
        <w:rPr/>
        <w:t>Impugnado:</w:t>
      </w:r>
      <w:r>
        <w:rPr>
          <w:b w:val="0"/>
        </w:rPr>
      </w:r>
    </w:p>
    <w:p>
      <w:pPr>
        <w:spacing w:line="259" w:lineRule="auto" w:before="2"/>
        <w:ind w:left="953" w:right="95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“Secretario,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Tesorero,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Director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Obras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Públicas,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Director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Desarrollo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Económico título profesional de educación superior; certificación</w:t>
      </w:r>
      <w:r>
        <w:rPr>
          <w:rFonts w:ascii="Palatino Linotype" w:hAnsi="Palatino Linotype" w:cs="Palatino Linotype" w:eastAsia="Palatino Linotype"/>
          <w:i/>
          <w:spacing w:val="3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competencia laboral expedida por el Instituto Hacendario del Estado 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México El Director de Obras,título profesional en ingeniería, arquitectura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alguna área afín la certificación de competencia laboral expedida por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Instituto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Hacendario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competencia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laboral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expedida</w:t>
      </w:r>
      <w:r>
        <w:rPr>
          <w:rFonts w:ascii="Palatino Linotype" w:hAnsi="Palatino Linotype" w:cs="Palatino Linotype" w:eastAsia="Palatino Linotype"/>
          <w:i/>
          <w:spacing w:val="3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Instituto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Hacendario del de competencia laboral expedida por el Instituto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Hacendario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México.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Director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Desarrollo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Económico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título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profesional</w:t>
      </w:r>
      <w:r>
        <w:rPr>
          <w:rFonts w:ascii="Palatino Linotype" w:hAnsi="Palatino Linotype" w:cs="Palatino Linotype" w:eastAsia="Palatino Linotype"/>
          <w:i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4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4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área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económico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administrativa,</w:t>
      </w:r>
      <w:r>
        <w:rPr>
          <w:rFonts w:ascii="Palatino Linotype" w:hAnsi="Palatino Linotype" w:cs="Palatino Linotype" w:eastAsia="Palatino Linotype"/>
          <w:i/>
          <w:spacing w:val="4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certificación</w:t>
      </w:r>
      <w:r>
        <w:rPr>
          <w:rFonts w:ascii="Palatino Linotype" w:hAnsi="Palatino Linotype" w:cs="Palatino Linotype" w:eastAsia="Palatino Linotype"/>
          <w:i/>
          <w:spacing w:val="4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competencia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laboral</w:t>
      </w:r>
      <w:r>
        <w:rPr>
          <w:rFonts w:ascii="Palatino Linotype" w:hAnsi="Palatino Linotype" w:cs="Palatino Linotype" w:eastAsia="Palatino Linotype"/>
          <w:i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expedida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Instituto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Hacendario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México</w:t>
      </w:r>
      <w:r>
        <w:rPr>
          <w:rFonts w:ascii="Palatino Linotype" w:hAnsi="Palatino Linotype" w:cs="Palatino Linotype" w:eastAsia="Palatino Linotype"/>
          <w:i/>
          <w:spacing w:val="4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Director</w:t>
      </w:r>
      <w:r>
        <w:rPr>
          <w:rFonts w:ascii="Palatino Linotype" w:hAnsi="Palatino Linotype" w:cs="Palatino Linotype" w:eastAsia="Palatino Linotype"/>
          <w:i/>
          <w:spacing w:val="3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Ecología título profesional en el área de biología agronomía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administración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pública; certificación de competencia laboral expedida por el</w:t>
      </w:r>
      <w:r>
        <w:rPr>
          <w:rFonts w:ascii="Palatino Linotype" w:hAnsi="Palatino Linotype" w:cs="Palatino Linotype" w:eastAsia="Palatino Linotype"/>
          <w:i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Instituto</w:t>
      </w:r>
      <w:r>
        <w:rPr>
          <w:rFonts w:ascii="Palatino Linotype" w:hAnsi="Palatino Linotype" w:cs="Palatino Linotype" w:eastAsia="Palatino Linotype"/>
          <w:i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Hacendario del Estado de México. DE LAS OFIC IALIAS MEDIADORA</w:t>
      </w:r>
      <w:r>
        <w:rPr>
          <w:rFonts w:ascii="Palatino Linotype" w:hAnsi="Palatino Linotype" w:cs="Palatino Linotype" w:eastAsia="Palatino Linotype"/>
          <w:i/>
          <w:spacing w:val="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-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CONCILIADORAS    Y    DE    LAS    OFICIALIAS  </w:t>
      </w:r>
      <w:r>
        <w:rPr>
          <w:rFonts w:ascii="Palatino Linotype" w:hAnsi="Palatino Linotype" w:cs="Palatino Linotype" w:eastAsia="Palatino Linotype"/>
          <w:i/>
          <w:spacing w:val="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CALIFICADORAS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59" w:lineRule="auto" w:before="0"/>
        <w:ind w:left="953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MUNICIPALES cedula de licenciado en Derecho. solicito copia</w:t>
      </w:r>
      <w:r>
        <w:rPr>
          <w:rFonts w:ascii="Palatino Linotype" w:hAnsi="Palatino Linotype" w:cs="Palatino Linotype" w:eastAsia="Palatino Linotype"/>
          <w:i/>
          <w:spacing w:val="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legible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certificada.de los requisitos que marca la ley orgánica municipal ,de</w:t>
      </w:r>
      <w:r>
        <w:rPr>
          <w:rFonts w:ascii="Palatino Linotype" w:hAnsi="Palatino Linotype" w:cs="Palatino Linotype" w:eastAsia="Palatino Linotype"/>
          <w:i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funcionarios municipales que ocupan estos puestos y que se enumeraron con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antelación y que ocupan dichos cargos al día de hoy, y de los anteriores</w:t>
      </w:r>
      <w:r>
        <w:rPr>
          <w:rFonts w:ascii="Palatino Linotype" w:hAnsi="Palatino Linotype" w:cs="Palatino Linotype" w:eastAsia="Palatino Linotype"/>
          <w:i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ocuparon dichos cargos ,a partir de 1 de enero del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2017”[sic]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pStyle w:val="Heading2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36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4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59" w:lineRule="auto" w:before="2"/>
        <w:ind w:left="953" w:right="95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“no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cumplen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plazos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establecidos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-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trasparencia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 publica del estado de México y municipios. no contestan ,con</w:t>
      </w:r>
      <w:r>
        <w:rPr>
          <w:rFonts w:ascii="Palatino Linotype" w:hAnsi="Palatino Linotype" w:cs="Palatino Linotype" w:eastAsia="Palatino Linotype"/>
          <w:i/>
          <w:spacing w:val="-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59" w:lineRule="auto" w:before="21"/>
        <w:ind w:left="953" w:right="9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silencio niegan lisa y llanamente, la información publica ,método propio</w:t>
      </w:r>
      <w:r>
        <w:rPr>
          <w:rFonts w:ascii="Palatino Linotype" w:hAnsi="Palatino Linotype" w:cs="Palatino Linotype" w:eastAsia="Palatino Linotype"/>
          <w:i/>
          <w:spacing w:val="4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 gobierno opaco . además de no cumplir con los ejes rectores de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mencionada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ley: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Artículo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41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Bis.-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procedimiento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 rige por los siguientes principios: De los Principios Rectores del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Instituto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Artículo</w:t>
      </w:r>
      <w:r>
        <w:rPr>
          <w:rFonts w:ascii="Palatino Linotype" w:hAnsi="Palatino Linotype" w:cs="Palatino Linotype" w:eastAsia="Palatino Linotype"/>
          <w:i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4.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derecho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humano</w:t>
      </w:r>
      <w:r>
        <w:rPr>
          <w:rFonts w:ascii="Palatino Linotype" w:hAnsi="Palatino Linotype" w:cs="Palatino Linotype" w:eastAsia="Palatino Linotype"/>
          <w:i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i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pública</w:t>
      </w:r>
      <w:r>
        <w:rPr>
          <w:rFonts w:ascii="Palatino Linotype" w:hAnsi="Palatino Linotype" w:cs="Palatino Linotype" w:eastAsia="Palatino Linotype"/>
          <w:i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prerrogativa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personas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para</w:t>
      </w:r>
      <w:r>
        <w:rPr>
          <w:rFonts w:ascii="Palatino Linotype" w:hAnsi="Palatino Linotype" w:cs="Palatino Linotype" w:eastAsia="Palatino Linotype"/>
          <w:i/>
          <w:spacing w:val="-1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buscar,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difundir,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investigar,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recabar,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recibir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 solicitar información pública, sin necesidad de acreditar personalidad</w:t>
      </w:r>
      <w:r>
        <w:rPr>
          <w:rFonts w:ascii="Palatino Linotype" w:hAnsi="Palatino Linotype" w:cs="Palatino Linotype" w:eastAsia="Palatino Linotype"/>
          <w:i/>
          <w:spacing w:val="3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ni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interés jurídico. Toda la información generada, obtenida,</w:t>
      </w:r>
      <w:r>
        <w:rPr>
          <w:rFonts w:ascii="Palatino Linotype" w:hAnsi="Palatino Linotype" w:cs="Palatino Linotype" w:eastAsia="Palatino Linotype"/>
          <w:i/>
          <w:spacing w:val="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adquirida,</w:t>
      </w:r>
      <w:r>
        <w:rPr>
          <w:rFonts w:ascii="Palatino Linotype" w:hAnsi="Palatino Linotype" w:cs="Palatino Linotype" w:eastAsia="Palatino Linotype"/>
          <w:i/>
          <w:spacing w:val="-1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transformada, administrada o en posesión de los sujetos obligados es</w:t>
      </w:r>
      <w:r>
        <w:rPr>
          <w:rFonts w:ascii="Palatino Linotype" w:hAnsi="Palatino Linotype" w:cs="Palatino Linotype" w:eastAsia="Palatino Linotype"/>
          <w:i/>
          <w:spacing w:val="3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pública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 accesible de manera permanente a cualquier persona, en los términos</w:t>
      </w:r>
      <w:r>
        <w:rPr>
          <w:rFonts w:ascii="Palatino Linotype" w:hAnsi="Palatino Linotype" w:cs="Palatino Linotype" w:eastAsia="Palatino Linotype"/>
          <w:i/>
          <w:spacing w:val="-2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condiciones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establezcan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tratados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internacionales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spacing w:val="2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mexicano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sea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parte,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General,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presente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Ley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demás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disposiciones de la materia, privilegiando el principio de máxima</w:t>
      </w:r>
      <w:r>
        <w:rPr>
          <w:rFonts w:ascii="Palatino Linotype" w:hAnsi="Palatino Linotype" w:cs="Palatino Linotype" w:eastAsia="Palatino Linotype"/>
          <w:i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publicidad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de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información.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Solo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podrá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ser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clasificada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excepcionalmente</w:t>
      </w:r>
      <w:r>
        <w:rPr>
          <w:rFonts w:ascii="Palatino Linotype" w:hAnsi="Palatino Linotype" w:cs="Palatino Linotype" w:eastAsia="Palatino Linotype"/>
          <w:i/>
          <w:spacing w:val="-1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como</w:t>
      </w:r>
      <w:r>
        <w:rPr>
          <w:rFonts w:ascii="Palatino Linotype" w:hAnsi="Palatino Linotype" w:cs="Palatino Linotype" w:eastAsia="Palatino Linotype"/>
          <w:i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reservada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temporalmente por razones de interés público, en los términos de las</w:t>
      </w:r>
      <w:r>
        <w:rPr>
          <w:rFonts w:ascii="Palatino Linotype" w:hAnsi="Palatino Linotype" w:cs="Palatino Linotype" w:eastAsia="Palatino Linotype"/>
          <w:i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causas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legítimas y estrictamente necesarias previstas por esta Ley. Los</w:t>
      </w:r>
      <w:r>
        <w:rPr>
          <w:rFonts w:ascii="Palatino Linotype" w:hAnsi="Palatino Linotype" w:cs="Palatino Linotype" w:eastAsia="Palatino Linotype"/>
          <w:i/>
          <w:spacing w:val="2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obligados deben poner en práctica, políticas y programas de acceso a</w:t>
      </w:r>
      <w:r>
        <w:rPr>
          <w:rFonts w:ascii="Palatino Linotype" w:hAnsi="Palatino Linotype" w:cs="Palatino Linotype" w:eastAsia="Palatino Linotype"/>
          <w:i/>
          <w:spacing w:val="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apeguen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-1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criterios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-1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publicidad,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veracidad,</w:t>
      </w:r>
      <w:r>
        <w:rPr>
          <w:rFonts w:ascii="Palatino Linotype" w:hAnsi="Palatino Linotype" w:cs="Palatino Linotype" w:eastAsia="Palatino Linotype"/>
          <w:i/>
          <w:spacing w:val="-1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oportunidad,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precisión y suficiencia en beneficio de los solicitantes. I. Simplicidad</w:t>
      </w:r>
      <w:r>
        <w:rPr>
          <w:rFonts w:ascii="Palatino Linotype" w:hAnsi="Palatino Linotype" w:cs="Palatino Linotype" w:eastAsia="Palatino Linotype"/>
          <w:i/>
          <w:spacing w:val="3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rapidez;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II.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Gratuidad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procedimiento;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III.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Auxilio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i/>
          <w:spacing w:val="2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orientación</w:t>
      </w:r>
      <w:r>
        <w:rPr>
          <w:rFonts w:ascii="Palatino Linotype" w:hAnsi="Palatino Linotype" w:cs="Palatino Linotype" w:eastAsia="Palatino Linotype"/>
          <w:i/>
          <w:spacing w:val="2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particulares Artículo 71.- Los particulares podrán interponer recurso de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revisión cuando: I. Se les niegue la información solicitada; por lo que</w:t>
      </w:r>
      <w:r>
        <w:rPr>
          <w:rFonts w:ascii="Palatino Linotype" w:hAnsi="Palatino Linotype" w:cs="Palatino Linotype" w:eastAsia="Palatino Linotype"/>
          <w:i/>
          <w:spacing w:val="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solicito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atentamente se me otorgue la información solicitada, y se apliquen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las</w:t>
      </w:r>
      <w:r>
        <w:rPr>
          <w:rFonts w:ascii="Palatino Linotype" w:hAnsi="Palatino Linotype" w:cs="Palatino Linotype" w:eastAsia="Palatino Linotype"/>
          <w:i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sanciones correspondientes.”</w:t>
      </w:r>
      <w:r>
        <w:rPr>
          <w:rFonts w:ascii="Palatino Linotype" w:hAnsi="Palatino Linotype" w:cs="Palatino Linotype" w:eastAsia="Palatino Linotype"/>
          <w:i/>
          <w:spacing w:val="-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[sic]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7"/>
          <w:szCs w:val="2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6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360" w:lineRule="auto" w:before="190"/>
        <w:ind w:right="102"/>
        <w:jc w:val="both"/>
      </w:pPr>
      <w:r>
        <w:rPr/>
        <w:t>Medio de impugnación que le fue turnado a la Comisionada </w:t>
      </w:r>
      <w:r>
        <w:rPr>
          <w:rFonts w:ascii="Palatino Linotype" w:hAnsi="Palatino Linotype"/>
          <w:b/>
        </w:rPr>
        <w:t>Zulema</w:t>
      </w:r>
      <w:r>
        <w:rPr>
          <w:rFonts w:ascii="Palatino Linotype" w:hAnsi="Palatino Linotype"/>
          <w:b/>
          <w:spacing w:val="33"/>
        </w:rPr>
        <w:t> </w:t>
      </w:r>
      <w:r>
        <w:rPr>
          <w:rFonts w:ascii="Palatino Linotype" w:hAnsi="Palatino Linotype"/>
          <w:b/>
        </w:rPr>
        <w:t>Martínez</w:t>
      </w:r>
      <w:r>
        <w:rPr>
          <w:rFonts w:ascii="Palatino Linotype" w:hAnsi="Palatino Linotype"/>
          <w:b/>
        </w:rPr>
        <w:t> Sánchez</w:t>
      </w:r>
      <w:r>
        <w:rPr/>
        <w:t>, por medio del sistema electrónico en términos del arábigo 185, fracción I,</w:t>
      </w:r>
      <w:r>
        <w:rPr>
          <w:spacing w:val="-3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6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6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del cual recayó acuerdo de admisión en fecha diez de diciembre del </w:t>
      </w:r>
      <w:r>
        <w:rPr>
          <w:spacing w:val="39"/>
        </w:rPr>
        <w:t> </w:t>
      </w:r>
      <w:r>
        <w:rPr/>
        <w:t>año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dos</w:t>
      </w:r>
      <w:r>
        <w:rPr>
          <w:spacing w:val="21"/>
        </w:rPr>
        <w:t> </w:t>
      </w:r>
      <w:r>
        <w:rPr/>
        <w:t>mil</w:t>
      </w:r>
      <w:r>
        <w:rPr>
          <w:spacing w:val="21"/>
        </w:rPr>
        <w:t> </w:t>
      </w:r>
      <w:r>
        <w:rPr/>
        <w:t>dieciocho,</w:t>
      </w:r>
      <w:r>
        <w:rPr>
          <w:spacing w:val="22"/>
        </w:rPr>
        <w:t> </w:t>
      </w:r>
      <w:r>
        <w:rPr/>
        <w:t>determinándose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él,</w:t>
      </w:r>
      <w:r>
        <w:rPr>
          <w:spacing w:val="22"/>
        </w:rPr>
        <w:t> </w:t>
      </w:r>
      <w:r>
        <w:rPr/>
        <w:t>un</w:t>
      </w:r>
      <w:r>
        <w:rPr>
          <w:spacing w:val="23"/>
        </w:rPr>
        <w:t> </w:t>
      </w:r>
      <w:r>
        <w:rPr/>
        <w:t>plazo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siete</w:t>
      </w:r>
      <w:r>
        <w:rPr>
          <w:spacing w:val="22"/>
        </w:rPr>
        <w:t> </w:t>
      </w:r>
      <w:r>
        <w:rPr/>
        <w:t>días</w:t>
      </w:r>
      <w:r>
        <w:rPr>
          <w:spacing w:val="21"/>
        </w:rPr>
        <w:t> </w:t>
      </w:r>
      <w:r>
        <w:rPr/>
        <w:t>para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las</w:t>
      </w:r>
      <w:r>
        <w:rPr>
          <w:spacing w:val="21"/>
        </w:rPr>
        <w:t> </w:t>
      </w:r>
      <w:r>
        <w:rPr/>
        <w:t>partes</w:t>
      </w:r>
      <w:r>
        <w:rPr>
          <w:w w:val="99"/>
        </w:rPr>
        <w:t> </w:t>
      </w:r>
      <w:r>
        <w:rPr/>
        <w:t>manifestaran lo que a su derecho corresponda en términos del numeral ya</w:t>
      </w:r>
      <w:r>
        <w:rPr>
          <w:spacing w:val="-21"/>
        </w:rPr>
        <w:t> </w:t>
      </w:r>
      <w:r>
        <w:rPr/>
        <w:t>citado.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QUINTO</w:t>
      </w:r>
      <w:r>
        <w:rPr>
          <w:sz w:val="24"/>
        </w:rPr>
        <w:t>. </w:t>
      </w:r>
      <w:r>
        <w:rPr/>
        <w:t>De la etapa de</w:t>
      </w:r>
      <w:r>
        <w:rPr>
          <w:spacing w:val="-17"/>
        </w:rPr>
        <w:t> </w:t>
      </w:r>
      <w:r>
        <w:rPr/>
        <w:t>instrucción.</w:t>
      </w:r>
      <w:r>
        <w:rPr>
          <w:b w:val="0"/>
        </w:rPr>
      </w:r>
    </w:p>
    <w:p>
      <w:pPr>
        <w:pStyle w:val="BodyText"/>
        <w:spacing w:line="360" w:lineRule="auto" w:before="192"/>
        <w:ind w:right="103"/>
        <w:jc w:val="both"/>
      </w:pPr>
      <w:r>
        <w:rPr/>
        <w:t>Así,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3"/>
        </w:rPr>
        <w:t> </w:t>
      </w:r>
      <w:r>
        <w:rPr/>
        <w:t>etapa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instrucción,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advierte</w:t>
      </w:r>
      <w:r>
        <w:rPr>
          <w:spacing w:val="-13"/>
        </w:rPr>
        <w:t> </w:t>
      </w:r>
      <w:r>
        <w:rPr/>
        <w:t>que</w:t>
      </w:r>
      <w:r>
        <w:rPr>
          <w:spacing w:val="-15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El</w:t>
      </w:r>
      <w:r>
        <w:rPr>
          <w:rFonts w:ascii="Palatino Linotype" w:hAnsi="Palatino Linotype" w:cs="Palatino Linotype" w:eastAsia="Palatino Linotype"/>
          <w:b/>
          <w:bCs/>
          <w:spacing w:val="-14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-13"/>
        </w:rPr>
        <w:t> </w:t>
      </w:r>
      <w:r>
        <w:rPr/>
        <w:t>presentó</w:t>
      </w:r>
      <w:r>
        <w:rPr>
          <w:spacing w:val="-12"/>
        </w:rPr>
        <w:t> </w:t>
      </w:r>
      <w:r>
        <w:rPr/>
        <w:t>manifestaciones</w:t>
      </w:r>
      <w:r>
        <w:rPr>
          <w:w w:val="99"/>
        </w:rPr>
        <w:t> </w:t>
      </w:r>
      <w:r>
        <w:rPr/>
        <w:t>y alegatos los días doce, veintisiete y veintinueve de diciembre de dos mil</w:t>
      </w:r>
      <w:r>
        <w:rPr>
          <w:spacing w:val="25"/>
        </w:rPr>
        <w:t> </w:t>
      </w:r>
      <w:r>
        <w:rPr/>
        <w:t>dieciocho,</w:t>
      </w:r>
      <w:r>
        <w:rPr/>
        <w:t> adjuntando los archivos denominados “escaneo0261-1.pdf”, “ALEGATOS</w:t>
      </w:r>
      <w:r>
        <w:rPr>
          <w:spacing w:val="45"/>
        </w:rPr>
        <w:t> </w:t>
      </w:r>
      <w:r>
        <w:rPr/>
        <w:t>PRUEBAS</w:t>
      </w:r>
      <w:r>
        <w:rPr>
          <w:w w:val="99"/>
        </w:rPr>
        <w:t> </w:t>
      </w:r>
      <w:r>
        <w:rPr/>
        <w:t>Y</w:t>
      </w:r>
      <w:r>
        <w:rPr>
          <w:spacing w:val="-11"/>
        </w:rPr>
        <w:t> </w:t>
      </w:r>
      <w:r>
        <w:rPr/>
        <w:t>MANIFESTACIONES</w:t>
      </w:r>
      <w:r>
        <w:rPr>
          <w:spacing w:val="-11"/>
        </w:rPr>
        <w:t> </w:t>
      </w:r>
      <w:r>
        <w:rPr/>
        <w:t>.docx”,</w:t>
      </w:r>
      <w:r>
        <w:rPr>
          <w:spacing w:val="-12"/>
        </w:rPr>
        <w:t> </w:t>
      </w:r>
      <w:r>
        <w:rPr/>
        <w:t>“Respuesta</w:t>
      </w:r>
      <w:r>
        <w:rPr>
          <w:spacing w:val="-12"/>
        </w:rPr>
        <w:t> </w:t>
      </w:r>
      <w:r>
        <w:rPr/>
        <w:t>HINSTITUTO</w:t>
      </w:r>
      <w:r>
        <w:rPr>
          <w:spacing w:val="-11"/>
        </w:rPr>
        <w:t> </w:t>
      </w:r>
      <w:r>
        <w:rPr/>
        <w:t>HACENDARIO</w:t>
      </w:r>
      <w:r>
        <w:rPr>
          <w:spacing w:val="-11"/>
        </w:rPr>
        <w:t> </w:t>
      </w:r>
      <w:r>
        <w:rPr/>
        <w:t>0031.pdf”,</w:t>
      </w:r>
    </w:p>
    <w:p>
      <w:pPr>
        <w:pStyle w:val="BodyText"/>
        <w:spacing w:line="360" w:lineRule="auto"/>
        <w:ind w:right="101"/>
        <w:jc w:val="both"/>
      </w:pPr>
      <w:r>
        <w:rPr/>
        <w:t>“Archivo_No_1_Certificados.pdf”, “nforme, Alegatos, Pruebas o</w:t>
      </w:r>
      <w:r>
        <w:rPr>
          <w:spacing w:val="52"/>
        </w:rPr>
        <w:t> </w:t>
      </w:r>
      <w:r>
        <w:rPr/>
        <w:t>Manifestaciones</w:t>
      </w:r>
      <w:r>
        <w:rPr>
          <w:w w:val="99"/>
        </w:rPr>
        <w:t> </w:t>
      </w:r>
      <w:r>
        <w:rPr/>
        <w:t>CERTIFICACION DE SERVIDORES.docx” y “archivo de Informe, Alegatos,</w:t>
      </w:r>
      <w:r>
        <w:rPr>
          <w:spacing w:val="2"/>
        </w:rPr>
        <w:t> </w:t>
      </w:r>
      <w:r>
        <w:rPr/>
        <w:t>Pruebas</w:t>
      </w:r>
      <w:r>
        <w:rPr>
          <w:w w:val="99"/>
        </w:rPr>
        <w:t> </w:t>
      </w:r>
      <w:r>
        <w:rPr/>
        <w:t>o Manifestaciones 29 12 18</w:t>
      </w:r>
      <w:r>
        <w:rPr>
          <w:spacing w:val="-7"/>
        </w:rPr>
        <w:t> </w:t>
      </w:r>
      <w:r>
        <w:rPr/>
        <w:t>.docx”.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25"/>
        </w:rPr>
        <w:t> </w:t>
      </w:r>
      <w:r>
        <w:rPr/>
        <w:t>su</w:t>
      </w:r>
      <w:r>
        <w:rPr>
          <w:spacing w:val="23"/>
        </w:rPr>
        <w:t> </w:t>
      </w:r>
      <w:r>
        <w:rPr/>
        <w:t>parte,</w:t>
      </w:r>
      <w:r>
        <w:rPr>
          <w:spacing w:val="24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El</w:t>
      </w:r>
      <w:r>
        <w:rPr>
          <w:rFonts w:ascii="Palatino Linotype" w:hAnsi="Palatino Linotype" w:cs="Palatino Linotype" w:eastAsia="Palatino Linotype"/>
          <w:b/>
          <w:bCs/>
          <w:spacing w:val="23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25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Obligado</w:t>
      </w:r>
      <w:r>
        <w:rPr>
          <w:rFonts w:ascii="Palatino Linotype" w:hAnsi="Palatino Linotype" w:cs="Palatino Linotype" w:eastAsia="Palatino Linotype"/>
          <w:b/>
          <w:bCs/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fecha</w:t>
      </w:r>
      <w:r>
        <w:rPr>
          <w:spacing w:val="26"/>
        </w:rPr>
        <w:t> </w:t>
      </w:r>
      <w:r>
        <w:rPr/>
        <w:t>diez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diciembre</w:t>
      </w:r>
      <w:r>
        <w:rPr>
          <w:spacing w:val="24"/>
        </w:rPr>
        <w:t> </w:t>
      </w:r>
      <w:r>
        <w:rPr/>
        <w:t>de</w:t>
      </w:r>
      <w:r>
        <w:rPr>
          <w:spacing w:val="27"/>
        </w:rPr>
        <w:t> </w:t>
      </w:r>
      <w:r>
        <w:rPr/>
        <w:t>dos</w:t>
      </w:r>
      <w:r>
        <w:rPr>
          <w:spacing w:val="23"/>
        </w:rPr>
        <w:t> </w:t>
      </w:r>
      <w:r>
        <w:rPr/>
        <w:t>mil</w:t>
      </w:r>
      <w:r>
        <w:rPr>
          <w:spacing w:val="24"/>
        </w:rPr>
        <w:t> </w:t>
      </w:r>
      <w:r>
        <w:rPr/>
        <w:t>dieciocho,</w:t>
      </w:r>
      <w:r>
        <w:rPr/>
        <w:t> remitió el Informe Justificado adjuntando los archivos electrónicos</w:t>
      </w:r>
      <w:r>
        <w:rPr>
          <w:spacing w:val="9"/>
        </w:rPr>
        <w:t> </w:t>
      </w:r>
      <w:r>
        <w:rPr/>
        <w:t>denominados;</w:t>
      </w:r>
      <w:r>
        <w:rPr/>
        <w:t> “</w:t>
      </w:r>
      <w:r>
        <w:rPr>
          <w:rFonts w:ascii="Palatino Linotype" w:hAnsi="Palatino Linotype" w:cs="Palatino Linotype" w:eastAsia="Palatino Linotype"/>
          <w:b/>
          <w:bCs/>
          <w:i/>
        </w:rPr>
        <w:t>escaneo0260.pdf</w:t>
      </w:r>
      <w:r>
        <w:rPr/>
        <w:t>”, “</w:t>
      </w:r>
      <w:r>
        <w:rPr>
          <w:rFonts w:ascii="Palatino Linotype" w:hAnsi="Palatino Linotype" w:cs="Palatino Linotype" w:eastAsia="Palatino Linotype"/>
          <w:b/>
          <w:bCs/>
          <w:i/>
        </w:rPr>
        <w:t>escaneo0261.pdf</w:t>
      </w:r>
      <w:r>
        <w:rPr/>
        <w:t>” y “</w:t>
      </w:r>
      <w:r>
        <w:rPr>
          <w:rFonts w:ascii="Palatino Linotype" w:hAnsi="Palatino Linotype" w:cs="Palatino Linotype" w:eastAsia="Palatino Linotype"/>
          <w:b/>
          <w:bCs/>
          <w:i/>
        </w:rPr>
        <w:t>escaneo0258.pdf</w:t>
      </w:r>
      <w:r>
        <w:rPr/>
        <w:t>”; mismo que al revisar</w:t>
      </w:r>
      <w:r>
        <w:rPr>
          <w:spacing w:val="50"/>
        </w:rPr>
        <w:t> </w:t>
      </w:r>
      <w:r>
        <w:rPr/>
        <w:t>el</w:t>
      </w:r>
      <w:r>
        <w:rPr/>
        <w:t> contenido,</w:t>
      </w:r>
      <w:r>
        <w:rPr>
          <w:spacing w:val="37"/>
        </w:rPr>
        <w:t> </w:t>
      </w:r>
      <w:r>
        <w:rPr/>
        <w:t>se</w:t>
      </w:r>
      <w:r>
        <w:rPr>
          <w:spacing w:val="40"/>
        </w:rPr>
        <w:t> </w:t>
      </w:r>
      <w:r>
        <w:rPr/>
        <w:t>precisa</w:t>
      </w:r>
      <w:r>
        <w:rPr>
          <w:spacing w:val="40"/>
        </w:rPr>
        <w:t> </w:t>
      </w:r>
      <w:r>
        <w:rPr/>
        <w:t>que</w:t>
      </w:r>
      <w:r>
        <w:rPr>
          <w:spacing w:val="38"/>
        </w:rPr>
        <w:t> </w:t>
      </w:r>
      <w:r>
        <w:rPr/>
        <w:t>existe</w:t>
      </w:r>
      <w:r>
        <w:rPr>
          <w:spacing w:val="38"/>
        </w:rPr>
        <w:t> </w:t>
      </w:r>
      <w:r>
        <w:rPr/>
        <w:t>relación</w:t>
      </w:r>
      <w:r>
        <w:rPr>
          <w:spacing w:val="39"/>
        </w:rPr>
        <w:t> </w:t>
      </w:r>
      <w:r>
        <w:rPr/>
        <w:t>entre</w:t>
      </w:r>
      <w:r>
        <w:rPr>
          <w:spacing w:val="38"/>
        </w:rPr>
        <w:t> </w:t>
      </w:r>
      <w:r>
        <w:rPr/>
        <w:t>la</w:t>
      </w:r>
      <w:r>
        <w:rPr>
          <w:spacing w:val="37"/>
        </w:rPr>
        <w:t> </w:t>
      </w:r>
      <w:r>
        <w:rPr/>
        <w:t>información</w:t>
      </w:r>
      <w:r>
        <w:rPr>
          <w:spacing w:val="37"/>
        </w:rPr>
        <w:t> </w:t>
      </w:r>
      <w:r>
        <w:rPr/>
        <w:t>solicitada</w:t>
      </w:r>
      <w:r>
        <w:rPr>
          <w:spacing w:val="37"/>
        </w:rPr>
        <w:t> </w:t>
      </w:r>
      <w:r>
        <w:rPr/>
        <w:t>y</w:t>
      </w:r>
      <w:r>
        <w:rPr>
          <w:spacing w:val="38"/>
        </w:rPr>
        <w:t> </w:t>
      </w:r>
      <w:r>
        <w:rPr/>
        <w:t>la</w:t>
      </w:r>
      <w:r>
        <w:rPr>
          <w:spacing w:val="-1"/>
        </w:rPr>
        <w:t> </w:t>
      </w:r>
      <w:r>
        <w:rPr/>
        <w:t>información remitida, sin embargo, se advierten datos personales e información</w:t>
      </w:r>
      <w:r>
        <w:rPr>
          <w:spacing w:val="11"/>
        </w:rPr>
        <w:t> </w:t>
      </w:r>
      <w:r>
        <w:rPr/>
        <w:t>que</w:t>
      </w:r>
      <w:r>
        <w:rPr>
          <w:w w:val="100"/>
        </w:rPr>
        <w:t> </w:t>
      </w:r>
      <w:r>
        <w:rPr/>
        <w:t>se</w:t>
      </w:r>
      <w:r>
        <w:rPr>
          <w:spacing w:val="-5"/>
        </w:rPr>
        <w:t> </w:t>
      </w:r>
      <w:r>
        <w:rPr/>
        <w:t>considera</w:t>
      </w:r>
      <w:r>
        <w:rPr>
          <w:spacing w:val="-2"/>
        </w:rPr>
        <w:t> </w:t>
      </w:r>
      <w:r>
        <w:rPr/>
        <w:t>susceptible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testar,</w:t>
      </w:r>
      <w:r>
        <w:rPr>
          <w:spacing w:val="-5"/>
        </w:rPr>
        <w:t> </w:t>
      </w:r>
      <w:r>
        <w:rPr/>
        <w:t>razón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la</w:t>
      </w:r>
      <w:r>
        <w:rPr>
          <w:spacing w:val="-5"/>
        </w:rPr>
        <w:t> </w:t>
      </w:r>
      <w:r>
        <w:rPr/>
        <w:t>cual</w:t>
      </w:r>
      <w:r>
        <w:rPr>
          <w:spacing w:val="-3"/>
        </w:rPr>
        <w:t> </w:t>
      </w:r>
      <w:r>
        <w:rPr/>
        <w:t>no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puso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vista</w:t>
      </w:r>
      <w:r>
        <w:rPr>
          <w:spacing w:val="-2"/>
        </w:rPr>
        <w:t> </w:t>
      </w:r>
      <w:r>
        <w:rPr/>
        <w:t>del</w:t>
      </w:r>
      <w:r>
        <w:rPr>
          <w:spacing w:val="-5"/>
        </w:rPr>
        <w:t> </w:t>
      </w:r>
      <w:r>
        <w:rPr/>
        <w:t>particular</w:t>
      </w:r>
      <w:r>
        <w:rPr>
          <w:w w:val="100"/>
        </w:rPr>
        <w:t> </w:t>
      </w:r>
      <w:r>
        <w:rPr/>
        <w:t>el archivo denominado “escaneo0258.pdf”, en cambio, los demás archivo se</w:t>
      </w:r>
      <w:r>
        <w:rPr>
          <w:spacing w:val="35"/>
        </w:rPr>
        <w:t> </w:t>
      </w:r>
      <w:r>
        <w:rPr/>
        <w:t>pusieron</w:t>
      </w:r>
      <w:r>
        <w:rPr>
          <w:w w:val="100"/>
        </w:rPr>
        <w:t> </w:t>
      </w:r>
      <w:r>
        <w:rPr/>
        <w:t>a la vista del solicitante el día doce del mismo mes y año, para que en un término</w:t>
      </w:r>
      <w:r>
        <w:rPr>
          <w:spacing w:val="14"/>
        </w:rPr>
        <w:t> </w:t>
      </w:r>
      <w:r>
        <w:rPr/>
        <w:t>de</w:t>
      </w:r>
      <w:r>
        <w:rPr/>
        <w:t> tres días </w:t>
      </w:r>
      <w:r>
        <w:rPr>
          <w:rFonts w:ascii="Palatino Linotype" w:hAnsi="Palatino Linotype" w:cs="Palatino Linotype" w:eastAsia="Palatino Linotype"/>
          <w:b/>
          <w:bCs/>
        </w:rPr>
        <w:t>El Recurrente </w:t>
      </w:r>
      <w:r>
        <w:rPr/>
        <w:t>manifestara lo que a su derecho conviniera, como se</w:t>
      </w:r>
      <w:r>
        <w:rPr>
          <w:spacing w:val="37"/>
        </w:rPr>
        <w:t> </w:t>
      </w:r>
      <w:r>
        <w:rPr/>
        <w:t>advierte</w:t>
      </w:r>
      <w:r>
        <w:rPr/>
        <w:t> en la siguiente</w:t>
      </w:r>
      <w:r>
        <w:rPr>
          <w:spacing w:val="-10"/>
        </w:rPr>
        <w:t> </w:t>
      </w:r>
      <w:r>
        <w:rPr/>
        <w:t>imagen: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6501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29"/>
          <w:sz w:val="20"/>
          <w:szCs w:val="20"/>
        </w:rPr>
        <w:drawing>
          <wp:inline distT="0" distB="0" distL="0" distR="0">
            <wp:extent cx="5741431" cy="4128135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1431" cy="412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 w:cs="Palatino Linotype" w:eastAsia="Palatino Linotype"/>
          <w:position w:val="-129"/>
          <w:sz w:val="20"/>
          <w:szCs w:val="2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Heading1"/>
        <w:spacing w:line="240" w:lineRule="auto" w:before="8"/>
        <w:ind w:right="0"/>
        <w:jc w:val="both"/>
        <w:rPr>
          <w:b w:val="0"/>
          <w:bCs w:val="0"/>
        </w:rPr>
      </w:pPr>
      <w:r>
        <w:rPr/>
        <w:t>SEXTO</w:t>
      </w:r>
      <w:r>
        <w:rPr>
          <w:sz w:val="24"/>
        </w:rPr>
        <w:t>. </w:t>
      </w:r>
      <w:r>
        <w:rPr/>
        <w:t>Del cierre de</w:t>
      </w:r>
      <w:r>
        <w:rPr>
          <w:spacing w:val="-12"/>
        </w:rPr>
        <w:t> </w:t>
      </w:r>
      <w:r>
        <w:rPr/>
        <w:t>instrucción.</w:t>
      </w:r>
      <w:r>
        <w:rPr>
          <w:b w:val="0"/>
        </w:rPr>
      </w:r>
    </w:p>
    <w:p>
      <w:pPr>
        <w:pStyle w:val="BodyText"/>
        <w:spacing w:line="360" w:lineRule="auto" w:before="194"/>
        <w:ind w:right="104"/>
        <w:jc w:val="both"/>
      </w:pPr>
      <w:r>
        <w:rPr/>
        <w:t>Así</w:t>
      </w:r>
      <w:r>
        <w:rPr>
          <w:spacing w:val="50"/>
        </w:rPr>
        <w:t> </w:t>
      </w:r>
      <w:r>
        <w:rPr/>
        <w:t>mismo,</w:t>
      </w:r>
      <w:r>
        <w:rPr>
          <w:spacing w:val="50"/>
        </w:rPr>
        <w:t> </w:t>
      </w:r>
      <w:r>
        <w:rPr/>
        <w:t>se</w:t>
      </w:r>
      <w:r>
        <w:rPr>
          <w:spacing w:val="51"/>
        </w:rPr>
        <w:t> </w:t>
      </w:r>
      <w:r>
        <w:rPr/>
        <w:t>decretó</w:t>
      </w:r>
      <w:r>
        <w:rPr>
          <w:spacing w:val="51"/>
        </w:rPr>
        <w:t> </w:t>
      </w:r>
      <w:r>
        <w:rPr/>
        <w:t>el</w:t>
      </w:r>
      <w:r>
        <w:rPr>
          <w:spacing w:val="50"/>
        </w:rPr>
        <w:t> </w:t>
      </w:r>
      <w:r>
        <w:rPr/>
        <w:t>cierre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la</w:t>
      </w:r>
      <w:r>
        <w:rPr>
          <w:spacing w:val="50"/>
        </w:rPr>
        <w:t> </w:t>
      </w:r>
      <w:r>
        <w:rPr/>
        <w:t>misma</w:t>
      </w:r>
      <w:r>
        <w:rPr>
          <w:spacing w:val="50"/>
        </w:rPr>
        <w:t> </w:t>
      </w:r>
      <w:r>
        <w:rPr/>
        <w:t>en</w:t>
      </w:r>
      <w:r>
        <w:rPr>
          <w:spacing w:val="50"/>
        </w:rPr>
        <w:t> </w:t>
      </w:r>
      <w:r>
        <w:rPr/>
        <w:t>fecha</w:t>
      </w:r>
      <w:r>
        <w:rPr>
          <w:spacing w:val="50"/>
        </w:rPr>
        <w:t> </w:t>
      </w:r>
      <w:r>
        <w:rPr/>
        <w:t>ocho</w:t>
      </w:r>
      <w:r>
        <w:rPr>
          <w:spacing w:val="51"/>
        </w:rPr>
        <w:t> </w:t>
      </w:r>
      <w:r>
        <w:rPr/>
        <w:t>de</w:t>
      </w:r>
      <w:r>
        <w:rPr>
          <w:spacing w:val="53"/>
        </w:rPr>
        <w:t> </w:t>
      </w:r>
      <w:r>
        <w:rPr/>
        <w:t>enero</w:t>
      </w:r>
      <w:r>
        <w:rPr>
          <w:spacing w:val="51"/>
        </w:rPr>
        <w:t> </w:t>
      </w:r>
      <w:r>
        <w:rPr/>
        <w:t>de</w:t>
      </w:r>
      <w:r>
        <w:rPr>
          <w:spacing w:val="51"/>
        </w:rPr>
        <w:t> </w:t>
      </w:r>
      <w:r>
        <w:rPr/>
        <w:t>dos</w:t>
      </w:r>
      <w:r>
        <w:rPr>
          <w:spacing w:val="49"/>
        </w:rPr>
        <w:t> </w:t>
      </w:r>
      <w:r>
        <w:rPr/>
        <w:t>mil</w:t>
      </w:r>
      <w:r>
        <w:rPr>
          <w:w w:val="100"/>
        </w:rPr>
        <w:t> </w:t>
      </w:r>
      <w:r>
        <w:rPr/>
        <w:t>diecinueve,</w:t>
      </w:r>
      <w:r>
        <w:rPr>
          <w:spacing w:val="28"/>
        </w:rPr>
        <w:t> </w:t>
      </w:r>
      <w:r>
        <w:rPr/>
        <w:t>en</w:t>
      </w:r>
      <w:r>
        <w:rPr>
          <w:spacing w:val="27"/>
        </w:rPr>
        <w:t> </w:t>
      </w:r>
      <w:r>
        <w:rPr/>
        <w:t>términos</w:t>
      </w:r>
      <w:r>
        <w:rPr>
          <w:spacing w:val="27"/>
        </w:rPr>
        <w:t> </w:t>
      </w:r>
      <w:r>
        <w:rPr/>
        <w:t>del</w:t>
      </w:r>
      <w:r>
        <w:rPr>
          <w:spacing w:val="27"/>
        </w:rPr>
        <w:t> </w:t>
      </w:r>
      <w:r>
        <w:rPr/>
        <w:t>artículo</w:t>
      </w:r>
      <w:r>
        <w:rPr>
          <w:spacing w:val="29"/>
        </w:rPr>
        <w:t> </w:t>
      </w:r>
      <w:r>
        <w:rPr/>
        <w:t>185,</w:t>
      </w:r>
      <w:r>
        <w:rPr>
          <w:spacing w:val="28"/>
        </w:rPr>
        <w:t> </w:t>
      </w:r>
      <w:r>
        <w:rPr/>
        <w:t>fracción</w:t>
      </w:r>
      <w:r>
        <w:rPr>
          <w:spacing w:val="27"/>
        </w:rPr>
        <w:t> </w:t>
      </w:r>
      <w:r>
        <w:rPr/>
        <w:t>VI,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</w:t>
      </w:r>
      <w:r>
        <w:rPr>
          <w:spacing w:val="28"/>
        </w:rPr>
        <w:t> </w:t>
      </w:r>
      <w:r>
        <w:rPr/>
        <w:t>Ley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Transparencia</w:t>
      </w:r>
      <w:r>
        <w:rPr>
          <w:spacing w:val="28"/>
        </w:rPr>
        <w:t> </w:t>
      </w:r>
      <w:r>
        <w:rPr/>
        <w:t>y</w:t>
      </w:r>
      <w:r>
        <w:rPr>
          <w:w w:val="100"/>
        </w:rPr>
        <w:t> </w:t>
      </w:r>
      <w:r>
        <w:rPr/>
        <w:t>Acceso a la Información Pública del Estado de México y Municipios, iniciando</w:t>
      </w:r>
      <w:r>
        <w:rPr>
          <w:spacing w:val="29"/>
        </w:rPr>
        <w:t> </w:t>
      </w:r>
      <w:r>
        <w:rPr/>
        <w:t>el</w:t>
      </w:r>
      <w:r>
        <w:rPr/>
        <w:t> término legal para dictar resolución definitiva del</w:t>
      </w:r>
      <w:r>
        <w:rPr>
          <w:spacing w:val="-18"/>
        </w:rPr>
        <w:t> </w:t>
      </w:r>
      <w:r>
        <w:rPr/>
        <w:t>asunto.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91"/>
        <w:ind w:right="103"/>
        <w:jc w:val="both"/>
      </w:pPr>
      <w:r>
        <w:rPr/>
        <w:t>Cabe señalar que en fecha siete de febrero del año en curso, se amplió el término</w:t>
      </w:r>
      <w:r>
        <w:rPr>
          <w:spacing w:val="-12"/>
        </w:rPr>
        <w:t> </w:t>
      </w:r>
      <w:r>
        <w:rPr/>
        <w:t>para</w:t>
      </w:r>
      <w:r>
        <w:rPr/>
        <w:t> resolver</w:t>
      </w:r>
      <w:r>
        <w:rPr>
          <w:spacing w:val="-11"/>
        </w:rPr>
        <w:t> </w:t>
      </w:r>
      <w:r>
        <w:rPr/>
        <w:t>los</w:t>
      </w:r>
      <w:r>
        <w:rPr>
          <w:spacing w:val="-13"/>
        </w:rPr>
        <w:t> </w:t>
      </w:r>
      <w:r>
        <w:rPr/>
        <w:t>recursos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revisión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términos</w:t>
      </w:r>
      <w:r>
        <w:rPr>
          <w:spacing w:val="-11"/>
        </w:rPr>
        <w:t> </w:t>
      </w:r>
      <w:r>
        <w:rPr/>
        <w:t>del</w:t>
      </w:r>
      <w:r>
        <w:rPr>
          <w:spacing w:val="-12"/>
        </w:rPr>
        <w:t> </w:t>
      </w:r>
      <w:r>
        <w:rPr/>
        <w:t>artículo</w:t>
      </w:r>
      <w:r>
        <w:rPr>
          <w:spacing w:val="-11"/>
        </w:rPr>
        <w:t> </w:t>
      </w:r>
      <w:r>
        <w:rPr/>
        <w:t>180,</w:t>
      </w:r>
      <w:r>
        <w:rPr>
          <w:spacing w:val="-12"/>
        </w:rPr>
        <w:t> </w:t>
      </w:r>
      <w:r>
        <w:rPr/>
        <w:t>párrafo</w:t>
      </w:r>
      <w:r>
        <w:rPr>
          <w:spacing w:val="-11"/>
        </w:rPr>
        <w:t> </w:t>
      </w:r>
      <w:r>
        <w:rPr/>
        <w:t>tercero,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Ley</w:t>
      </w:r>
      <w:r>
        <w:rPr>
          <w:w w:val="100"/>
        </w:rPr>
        <w:t> </w:t>
      </w:r>
      <w:r>
        <w:rPr/>
        <w:t>de Transparencia y Acceso a la Información Pública del Estado de México</w:t>
      </w:r>
      <w:r>
        <w:rPr>
          <w:spacing w:val="24"/>
        </w:rPr>
        <w:t> </w:t>
      </w:r>
      <w:r>
        <w:rPr/>
        <w:t>y</w:t>
      </w:r>
      <w:r>
        <w:rPr>
          <w:w w:val="100"/>
        </w:rPr>
        <w:t> </w:t>
      </w:r>
      <w:r>
        <w:rPr/>
        <w:t>Municipios por un plazo de quince días</w:t>
      </w:r>
      <w:r>
        <w:rPr>
          <w:spacing w:val="-13"/>
        </w:rPr>
        <w:t> </w:t>
      </w:r>
      <w:r>
        <w:rPr/>
        <w:t>hábiles.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7"/>
        <w:ind w:left="3017" w:right="0"/>
        <w:jc w:val="left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b/>
          <w:bCs/>
          <w:sz w:val="37"/>
          <w:szCs w:val="37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pStyle w:val="BodyText"/>
        <w:spacing w:line="360" w:lineRule="auto" w:before="192"/>
        <w:ind w:right="101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revisión</w:t>
      </w:r>
      <w:r>
        <w:rPr>
          <w:spacing w:val="42"/>
        </w:rPr>
        <w:t> </w:t>
      </w:r>
      <w:r>
        <w:rPr/>
        <w:t>interpuesto</w:t>
      </w:r>
      <w:r>
        <w:rPr>
          <w:spacing w:val="41"/>
        </w:rPr>
        <w:t> </w:t>
      </w:r>
      <w:r>
        <w:rPr/>
        <w:t>por</w:t>
      </w:r>
      <w:r>
        <w:rPr>
          <w:spacing w:val="41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39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lo</w:t>
      </w:r>
      <w:r>
        <w:rPr>
          <w:spacing w:val="41"/>
        </w:rPr>
        <w:t> </w:t>
      </w:r>
      <w:r>
        <w:rPr/>
        <w:t>dispuesto</w:t>
      </w:r>
      <w:r>
        <w:rPr>
          <w:spacing w:val="41"/>
        </w:rPr>
        <w:t> </w:t>
      </w:r>
      <w:r>
        <w:rPr/>
        <w:t>en</w:t>
      </w:r>
      <w:r>
        <w:rPr>
          <w:spacing w:val="39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6, apartado A, fracción IV de la Constitución Política de los Estados</w:t>
      </w:r>
      <w:r>
        <w:rPr>
          <w:spacing w:val="35"/>
        </w:rPr>
        <w:t> </w:t>
      </w:r>
      <w:r>
        <w:rPr/>
        <w:t>Unidos</w:t>
      </w:r>
      <w:r>
        <w:rPr>
          <w:spacing w:val="1"/>
          <w:w w:val="99"/>
        </w:rPr>
        <w:t> </w:t>
      </w:r>
      <w:r>
        <w:rPr/>
        <w:t>Mexicanos, 5, párrafos vigésimo, vigesimoprimero y vigesimosegundo fracción IV</w:t>
      </w:r>
      <w:r>
        <w:rPr>
          <w:spacing w:val="9"/>
        </w:rPr>
        <w:t> </w:t>
      </w:r>
      <w:r>
        <w:rPr/>
        <w:t>de</w:t>
      </w:r>
      <w:r>
        <w:rPr/>
        <w:t> la Constitución Política del Estado Libre y Soberano de México, 1, 2 fracción II, 13,</w:t>
      </w:r>
      <w:r>
        <w:rPr>
          <w:spacing w:val="3"/>
        </w:rPr>
        <w:t> </w:t>
      </w:r>
      <w:r>
        <w:rPr/>
        <w:t>29,</w:t>
      </w:r>
      <w:r>
        <w:rPr/>
        <w:t> 36 fracciones II y III, 176, 178, 179 fracción I, 181 párrafo tercero, 182, 185, 188 y 194</w:t>
      </w:r>
      <w:r>
        <w:rPr>
          <w:spacing w:val="-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I,</w:t>
      </w:r>
      <w:r>
        <w:rPr>
          <w:spacing w:val="-14"/>
        </w:rPr>
        <w:t> </w:t>
      </w:r>
      <w:r>
        <w:rPr/>
        <w:t>XXIV,</w:t>
      </w:r>
      <w:r>
        <w:rPr>
          <w:spacing w:val="-17"/>
        </w:rPr>
        <w:t> </w:t>
      </w:r>
      <w:r>
        <w:rPr/>
        <w:t>11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14</w:t>
      </w:r>
      <w:r>
        <w:rPr>
          <w:spacing w:val="-14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Reglamento</w:t>
      </w:r>
      <w:r>
        <w:rPr>
          <w:spacing w:val="-16"/>
        </w:rPr>
        <w:t> </w:t>
      </w:r>
      <w:r>
        <w:rPr/>
        <w:t>Interior</w:t>
      </w:r>
      <w:r>
        <w:rPr>
          <w:spacing w:val="-13"/>
        </w:rPr>
        <w:t> </w:t>
      </w:r>
      <w:r>
        <w:rPr/>
        <w:t>del</w:t>
      </w:r>
      <w:r>
        <w:rPr>
          <w:spacing w:val="-15"/>
        </w:rPr>
        <w:t> </w:t>
      </w:r>
      <w:r>
        <w:rPr/>
        <w:t>Instituto</w:t>
      </w:r>
      <w:r>
        <w:rPr>
          <w:spacing w:val="-2"/>
          <w:w w:val="100"/>
        </w:rPr>
        <w:t> </w:t>
      </w:r>
      <w:r>
        <w:rPr/>
        <w:t>de Transparencia, Acceso a la Información Pública y Protección de Datos</w:t>
      </w:r>
      <w:r>
        <w:rPr>
          <w:spacing w:val="20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</w:t>
      </w:r>
      <w:r>
        <w:rPr>
          <w:spacing w:val="-8"/>
        </w:rPr>
        <w:t> </w:t>
      </w:r>
      <w:r>
        <w:rPr/>
        <w:t>México.</w:t>
      </w:r>
    </w:p>
    <w:p>
      <w:pPr>
        <w:spacing w:line="240" w:lineRule="auto" w:before="2"/>
        <w:rPr>
          <w:rFonts w:ascii="Palatino Linotype" w:hAnsi="Palatino Linotype" w:cs="Palatino Linotype" w:eastAsia="Palatino Linotype"/>
          <w:sz w:val="33"/>
          <w:szCs w:val="3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Sobre los alcances del recurso de</w:t>
      </w:r>
      <w:r>
        <w:rPr>
          <w:spacing w:val="-23"/>
        </w:rPr>
        <w:t> </w:t>
      </w:r>
      <w:r>
        <w:rPr/>
        <w:t>revisión.</w:t>
      </w:r>
      <w:r>
        <w:rPr>
          <w:b w:val="0"/>
        </w:rPr>
      </w:r>
    </w:p>
    <w:p>
      <w:pPr>
        <w:pStyle w:val="BodyText"/>
        <w:spacing w:line="360" w:lineRule="auto" w:before="192"/>
        <w:ind w:right="102"/>
        <w:jc w:val="both"/>
      </w:pPr>
      <w:r>
        <w:rPr/>
        <w:t>Derivado de la impugnación realizada, es preciso e importante señalar que el</w:t>
      </w:r>
      <w:r>
        <w:rPr>
          <w:spacing w:val="27"/>
        </w:rPr>
        <w:t> </w:t>
      </w:r>
      <w:r>
        <w:rPr/>
        <w:t>recurso</w:t>
      </w:r>
      <w:r>
        <w:rPr>
          <w:w w:val="99"/>
        </w:rPr>
        <w:t> </w:t>
      </w:r>
      <w:r>
        <w:rPr/>
        <w:t>de</w:t>
      </w:r>
      <w:r>
        <w:rPr>
          <w:spacing w:val="19"/>
        </w:rPr>
        <w:t> </w:t>
      </w:r>
      <w:r>
        <w:rPr/>
        <w:t>revisión</w:t>
      </w:r>
      <w:r>
        <w:rPr>
          <w:spacing w:val="21"/>
        </w:rPr>
        <w:t> </w:t>
      </w:r>
      <w:r>
        <w:rPr/>
        <w:t>inmerso</w:t>
      </w:r>
      <w:r>
        <w:rPr>
          <w:spacing w:val="20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Ley</w:t>
      </w:r>
      <w:r>
        <w:rPr>
          <w:spacing w:val="22"/>
        </w:rPr>
        <w:t> </w:t>
      </w:r>
      <w:r>
        <w:rPr/>
        <w:t>de</w:t>
      </w:r>
      <w:r>
        <w:rPr>
          <w:spacing w:val="19"/>
        </w:rPr>
        <w:t> </w:t>
      </w:r>
      <w:r>
        <w:rPr/>
        <w:t>Transparencia</w:t>
      </w:r>
      <w:r>
        <w:rPr>
          <w:spacing w:val="19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la</w:t>
      </w:r>
      <w:r>
        <w:rPr>
          <w:spacing w:val="22"/>
        </w:rPr>
        <w:t> </w:t>
      </w:r>
      <w:r>
        <w:rPr/>
        <w:t>entidad,</w:t>
      </w:r>
      <w:r>
        <w:rPr>
          <w:spacing w:val="19"/>
        </w:rPr>
        <w:t> </w:t>
      </w:r>
      <w:r>
        <w:rPr/>
        <w:t>tiene</w:t>
      </w:r>
      <w:r>
        <w:rPr>
          <w:spacing w:val="19"/>
        </w:rPr>
        <w:t> </w:t>
      </w:r>
      <w:r>
        <w:rPr/>
        <w:t>el</w:t>
      </w:r>
      <w:r>
        <w:rPr>
          <w:spacing w:val="21"/>
        </w:rPr>
        <w:t> </w:t>
      </w:r>
      <w:r>
        <w:rPr/>
        <w:t>fin</w:t>
      </w:r>
      <w:r>
        <w:rPr>
          <w:spacing w:val="21"/>
        </w:rPr>
        <w:t> </w:t>
      </w:r>
      <w:r>
        <w:rPr/>
        <w:t>y</w:t>
      </w:r>
      <w:r>
        <w:rPr>
          <w:w w:val="100"/>
        </w:rPr>
        <w:t> </w:t>
      </w:r>
      <w:r>
        <w:rPr/>
        <w:t>alcance que señalan los numerales 176, 179, 181 párrafo cuarto, 194 y 195 y</w:t>
      </w:r>
      <w:r>
        <w:rPr>
          <w:spacing w:val="2"/>
        </w:rPr>
        <w:t> </w:t>
      </w:r>
      <w:r>
        <w:rPr/>
        <w:t>demás</w:t>
      </w:r>
      <w:r>
        <w:rPr>
          <w:w w:val="99"/>
        </w:rPr>
        <w:t> </w:t>
      </w:r>
      <w:r>
        <w:rPr/>
        <w:t>aplicables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Ley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Acceso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Información</w:t>
      </w:r>
      <w:r>
        <w:rPr>
          <w:spacing w:val="-6"/>
        </w:rPr>
        <w:t> </w:t>
      </w:r>
      <w:r>
        <w:rPr/>
        <w:t>Pública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Estado</w:t>
      </w:r>
      <w:r>
        <w:rPr>
          <w:spacing w:val="-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</w:t>
      </w:r>
      <w:r>
        <w:rPr>
          <w:spacing w:val="19"/>
        </w:rPr>
        <w:t> </w:t>
      </w:r>
      <w:r>
        <w:rPr/>
        <w:t>y</w:t>
      </w:r>
      <w:r>
        <w:rPr>
          <w:spacing w:val="19"/>
        </w:rPr>
        <w:t> </w:t>
      </w:r>
      <w:r>
        <w:rPr/>
        <w:t>Municipios</w:t>
      </w:r>
      <w:r>
        <w:rPr>
          <w:spacing w:val="20"/>
        </w:rPr>
        <w:t> </w:t>
      </w:r>
      <w:r>
        <w:rPr/>
        <w:t>vigente,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cual</w:t>
      </w:r>
      <w:r>
        <w:rPr>
          <w:spacing w:val="18"/>
        </w:rPr>
        <w:t> </w:t>
      </w:r>
      <w:r>
        <w:rPr/>
        <w:t>será</w:t>
      </w:r>
      <w:r>
        <w:rPr>
          <w:spacing w:val="18"/>
        </w:rPr>
        <w:t> </w:t>
      </w:r>
      <w:r>
        <w:rPr/>
        <w:t>analizado</w:t>
      </w:r>
      <w:r>
        <w:rPr>
          <w:spacing w:val="19"/>
        </w:rPr>
        <w:t> </w:t>
      </w:r>
      <w:r>
        <w:rPr/>
        <w:t>conforme</w:t>
      </w:r>
      <w:r>
        <w:rPr>
          <w:spacing w:val="18"/>
        </w:rPr>
        <w:t> </w:t>
      </w:r>
      <w:r>
        <w:rPr/>
        <w:t>a</w:t>
      </w:r>
      <w:r>
        <w:rPr>
          <w:spacing w:val="18"/>
        </w:rPr>
        <w:t> </w:t>
      </w:r>
      <w:r>
        <w:rPr/>
        <w:t>las</w:t>
      </w:r>
      <w:r>
        <w:rPr>
          <w:spacing w:val="17"/>
        </w:rPr>
        <w:t> </w:t>
      </w:r>
      <w:r>
        <w:rPr/>
        <w:t>actuaciones</w:t>
      </w:r>
      <w:r>
        <w:rPr>
          <w:spacing w:val="17"/>
        </w:rPr>
        <w:t> </w:t>
      </w:r>
      <w:r>
        <w:rPr/>
        <w:t>que</w:t>
      </w:r>
      <w:r>
        <w:rPr/>
        <w:t> obren en el expediente electrónico, con la finalidad de reparar cualquier</w:t>
      </w:r>
      <w:r>
        <w:rPr>
          <w:spacing w:val="12"/>
        </w:rPr>
        <w:t> </w:t>
      </w:r>
      <w:r>
        <w:rPr/>
        <w:t>posible</w:t>
      </w:r>
      <w:r>
        <w:rPr>
          <w:spacing w:val="-1"/>
          <w:w w:val="100"/>
        </w:rPr>
        <w:t> </w:t>
      </w:r>
      <w:r>
        <w:rPr/>
        <w:t>afectación al derecho de acceso a la información pública y garantizando el</w:t>
      </w:r>
      <w:r>
        <w:rPr>
          <w:spacing w:val="2"/>
        </w:rPr>
        <w:t> </w:t>
      </w:r>
      <w:r>
        <w:rPr/>
        <w:t>principio</w:t>
      </w:r>
      <w:r>
        <w:rPr>
          <w:w w:val="99"/>
        </w:rPr>
        <w:t> </w:t>
      </w:r>
      <w:r>
        <w:rPr/>
        <w:t>rector de máxima</w:t>
      </w:r>
      <w:r>
        <w:rPr>
          <w:spacing w:val="-13"/>
        </w:rPr>
        <w:t> </w:t>
      </w:r>
      <w:r>
        <w:rPr/>
        <w:t>publicidad.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Derivado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anterior,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constituye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figura</w:t>
      </w:r>
      <w:r>
        <w:rPr>
          <w:spacing w:val="-5"/>
        </w:rPr>
        <w:t> </w:t>
      </w:r>
      <w:r>
        <w:rPr/>
        <w:t>jurídica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>
          <w:rFonts w:ascii="Palatino Linotype" w:hAnsi="Palatino Linotype"/>
          <w:b/>
          <w:i/>
        </w:rPr>
        <w:t>NEGATIVA</w:t>
      </w:r>
      <w:r>
        <w:rPr>
          <w:rFonts w:ascii="Palatino Linotype" w:hAnsi="Palatino Linotype"/>
          <w:b/>
          <w:i/>
          <w:spacing w:val="-5"/>
        </w:rPr>
        <w:t> </w:t>
      </w:r>
      <w:r>
        <w:rPr>
          <w:rFonts w:ascii="Palatino Linotype" w:hAnsi="Palatino Linotype"/>
          <w:b/>
          <w:i/>
        </w:rPr>
        <w:t>FICTA</w:t>
      </w:r>
      <w:r>
        <w:rPr/>
        <w:t>,</w:t>
      </w:r>
      <w:r>
        <w:rPr>
          <w:spacing w:val="-5"/>
        </w:rPr>
        <w:t> </w:t>
      </w:r>
      <w:r>
        <w:rPr/>
        <w:t>cuya</w:t>
      </w:r>
      <w:r>
        <w:rPr/>
        <w:t> esencia consiste en atribuir un efecto negativo al silencio de la</w:t>
      </w:r>
      <w:r>
        <w:rPr>
          <w:spacing w:val="4"/>
        </w:rPr>
        <w:t> </w:t>
      </w:r>
      <w:r>
        <w:rPr/>
        <w:t>autoridad</w:t>
      </w:r>
      <w:r>
        <w:rPr>
          <w:w w:val="99"/>
        </w:rPr>
        <w:t> </w:t>
      </w:r>
      <w:r>
        <w:rPr/>
        <w:t>administrativa frente a las instancias y solicitudes que hagan los</w:t>
      </w:r>
      <w:r>
        <w:rPr>
          <w:spacing w:val="-28"/>
        </w:rPr>
        <w:t> </w:t>
      </w:r>
      <w:r>
        <w:rPr/>
        <w:t>particulares.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1"/>
        <w:jc w:val="both"/>
      </w:pPr>
      <w:r>
        <w:rPr/>
        <w:t>De</w:t>
      </w:r>
      <w:r>
        <w:rPr>
          <w:spacing w:val="-13"/>
        </w:rPr>
        <w:t> </w:t>
      </w:r>
      <w:r>
        <w:rPr/>
        <w:t>tal</w:t>
      </w:r>
      <w:r>
        <w:rPr>
          <w:spacing w:val="-14"/>
        </w:rPr>
        <w:t> </w:t>
      </w:r>
      <w:r>
        <w:rPr/>
        <w:t>manera,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4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recurso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revisión</w:t>
      </w:r>
      <w:r>
        <w:rPr>
          <w:spacing w:val="-14"/>
        </w:rPr>
        <w:t> </w:t>
      </w:r>
      <w:r>
        <w:rPr/>
        <w:t>se</w:t>
      </w:r>
      <w:r>
        <w:rPr>
          <w:spacing w:val="-13"/>
        </w:rPr>
        <w:t> </w:t>
      </w:r>
      <w:r>
        <w:rPr/>
        <w:t>actualizó</w:t>
      </w:r>
      <w:r>
        <w:rPr>
          <w:spacing w:val="-10"/>
        </w:rPr>
        <w:t> </w:t>
      </w:r>
      <w:r>
        <w:rPr/>
        <w:t>la</w:t>
      </w:r>
      <w:r>
        <w:rPr>
          <w:spacing w:val="-13"/>
        </w:rPr>
        <w:t> </w:t>
      </w:r>
      <w:r>
        <w:rPr/>
        <w:t>negativa</w:t>
      </w:r>
      <w:r>
        <w:rPr>
          <w:spacing w:val="-13"/>
        </w:rPr>
        <w:t> </w:t>
      </w:r>
      <w:r>
        <w:rPr/>
        <w:t>ficta</w:t>
      </w:r>
      <w:r>
        <w:rPr>
          <w:spacing w:val="-13"/>
        </w:rPr>
        <w:t> </w:t>
      </w:r>
      <w:r>
        <w:rPr/>
        <w:t>por</w:t>
      </w:r>
      <w:r>
        <w:rPr>
          <w:spacing w:val="-12"/>
        </w:rPr>
        <w:t> </w:t>
      </w:r>
      <w:r>
        <w:rPr/>
        <w:t>parte</w:t>
      </w:r>
      <w:r>
        <w:rPr/>
        <w:t> del</w:t>
      </w:r>
      <w:r>
        <w:rPr>
          <w:spacing w:val="1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18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18"/>
        </w:rPr>
        <w:t> </w:t>
      </w:r>
      <w:r>
        <w:rPr/>
        <w:t>al</w:t>
      </w:r>
      <w:r>
        <w:rPr>
          <w:spacing w:val="16"/>
        </w:rPr>
        <w:t> </w:t>
      </w:r>
      <w:r>
        <w:rPr/>
        <w:t>no</w:t>
      </w:r>
      <w:r>
        <w:rPr>
          <w:spacing w:val="18"/>
        </w:rPr>
        <w:t> </w:t>
      </w:r>
      <w:r>
        <w:rPr/>
        <w:t>haber</w:t>
      </w:r>
      <w:r>
        <w:rPr>
          <w:spacing w:val="18"/>
        </w:rPr>
        <w:t> </w:t>
      </w:r>
      <w:r>
        <w:rPr/>
        <w:t>respondido</w:t>
      </w:r>
      <w:r>
        <w:rPr>
          <w:spacing w:val="18"/>
        </w:rPr>
        <w:t> </w:t>
      </w:r>
      <w:r>
        <w:rPr/>
        <w:t>al</w:t>
      </w:r>
      <w:r>
        <w:rPr>
          <w:spacing w:val="16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tiempo</w:t>
      </w:r>
      <w:r>
        <w:rPr>
          <w:spacing w:val="18"/>
        </w:rPr>
        <w:t> </w:t>
      </w:r>
      <w:r>
        <w:rPr/>
        <w:t>y</w:t>
      </w:r>
      <w:r>
        <w:rPr>
          <w:spacing w:val="18"/>
        </w:rPr>
        <w:t> </w:t>
      </w:r>
      <w:r>
        <w:rPr/>
        <w:t>forma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/>
        <w:t> plazo</w:t>
      </w:r>
      <w:r>
        <w:rPr>
          <w:spacing w:val="46"/>
        </w:rPr>
        <w:t> </w:t>
      </w:r>
      <w:r>
        <w:rPr/>
        <w:t>legal</w:t>
      </w:r>
      <w:r>
        <w:rPr>
          <w:spacing w:val="44"/>
        </w:rPr>
        <w:t> </w:t>
      </w:r>
      <w:r>
        <w:rPr/>
        <w:t>previsto</w:t>
      </w:r>
      <w:r>
        <w:rPr>
          <w:spacing w:val="46"/>
        </w:rPr>
        <w:t> </w:t>
      </w:r>
      <w:r>
        <w:rPr/>
        <w:t>para</w:t>
      </w:r>
      <w:r>
        <w:rPr>
          <w:spacing w:val="45"/>
        </w:rPr>
        <w:t> </w:t>
      </w:r>
      <w:r>
        <w:rPr/>
        <w:t>ello,</w:t>
      </w:r>
      <w:r>
        <w:rPr>
          <w:spacing w:val="45"/>
        </w:rPr>
        <w:t> </w:t>
      </w:r>
      <w:r>
        <w:rPr/>
        <w:t>en</w:t>
      </w:r>
      <w:r>
        <w:rPr>
          <w:spacing w:val="44"/>
        </w:rPr>
        <w:t> </w:t>
      </w:r>
      <w:r>
        <w:rPr/>
        <w:t>este</w:t>
      </w:r>
      <w:r>
        <w:rPr>
          <w:spacing w:val="42"/>
        </w:rPr>
        <w:t> </w:t>
      </w:r>
      <w:r>
        <w:rPr/>
        <w:t>sentido</w:t>
      </w:r>
      <w:r>
        <w:rPr>
          <w:spacing w:val="46"/>
        </w:rPr>
        <w:t> </w:t>
      </w:r>
      <w:r>
        <w:rPr/>
        <w:t>la</w:t>
      </w:r>
      <w:r>
        <w:rPr>
          <w:spacing w:val="45"/>
        </w:rPr>
        <w:t> </w:t>
      </w:r>
      <w:r>
        <w:rPr/>
        <w:t>falta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respuesta</w:t>
      </w:r>
      <w:r>
        <w:rPr>
          <w:spacing w:val="45"/>
        </w:rPr>
        <w:t> </w:t>
      </w:r>
      <w:r>
        <w:rPr/>
        <w:t>implica</w:t>
      </w:r>
      <w:r>
        <w:rPr/>
        <w:t> necesariamente que de modo fáctico se ha negado la información por</w:t>
      </w:r>
      <w:r>
        <w:rPr>
          <w:spacing w:val="6"/>
        </w:rPr>
        <w:t> </w:t>
      </w:r>
      <w:r>
        <w:rPr/>
        <w:t>razones</w:t>
      </w:r>
      <w:r>
        <w:rPr>
          <w:w w:val="99"/>
        </w:rPr>
        <w:t> </w:t>
      </w:r>
      <w:r>
        <w:rPr/>
        <w:t>desconocidas, pero que el hecho simple de no responder apareja una forma</w:t>
      </w:r>
      <w:r>
        <w:rPr>
          <w:spacing w:val="-11"/>
        </w:rPr>
        <w:t> </w:t>
      </w:r>
      <w:r>
        <w:rPr/>
        <w:t>por</w:t>
      </w:r>
      <w:r>
        <w:rPr/>
        <w:t> omisión de negar el acceso a la</w:t>
      </w:r>
      <w:r>
        <w:rPr>
          <w:spacing w:val="-14"/>
        </w:rPr>
        <w:t> </w:t>
      </w:r>
      <w:r>
        <w:rPr/>
        <w:t>información.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4"/>
        <w:jc w:val="both"/>
      </w:pPr>
      <w:r>
        <w:rPr/>
        <w:t>Si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ello</w:t>
      </w:r>
      <w:r>
        <w:rPr>
          <w:spacing w:val="-4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>
          <w:spacing w:val="-5"/>
        </w:rPr>
        <w:t> </w:t>
      </w:r>
      <w:r>
        <w:rPr/>
        <w:t>suma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previsto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segundo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178,</w:t>
      </w:r>
      <w:r>
        <w:rPr>
          <w:spacing w:val="-5"/>
        </w:rPr>
        <w:t> </w:t>
      </w:r>
      <w:r>
        <w:rPr/>
        <w:t>párrafo</w:t>
      </w:r>
      <w:r>
        <w:rPr>
          <w:spacing w:val="-4"/>
        </w:rPr>
        <w:t> </w:t>
      </w:r>
      <w:r>
        <w:rPr/>
        <w:t>segundo</w:t>
      </w:r>
      <w:r>
        <w:rPr>
          <w:w w:val="99"/>
        </w:rPr>
        <w:t> </w:t>
      </w:r>
      <w:r>
        <w:rPr/>
        <w:t>de la Ley de Transparencia y Acceso a la Información Pública vigente en la</w:t>
      </w:r>
      <w:r>
        <w:rPr>
          <w:spacing w:val="-28"/>
        </w:rPr>
        <w:t> </w:t>
      </w:r>
      <w:r>
        <w:rPr/>
        <w:t>entidad.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BodyText"/>
        <w:spacing w:line="360" w:lineRule="auto"/>
        <w:ind w:right="103"/>
        <w:jc w:val="both"/>
      </w:pPr>
      <w:r>
        <w:rPr/>
        <w:t>Lo anterior encuentra sustento en el CRITERIO número 0001-15, aprobado</w:t>
      </w:r>
      <w:r>
        <w:rPr>
          <w:spacing w:val="3"/>
        </w:rPr>
        <w:t> </w:t>
      </w:r>
      <w:r>
        <w:rPr/>
        <w:t>por</w:t>
      </w:r>
      <w:r>
        <w:rPr>
          <w:w w:val="100"/>
        </w:rPr>
        <w:t> </w:t>
      </w:r>
      <w:r>
        <w:rPr/>
        <w:t>unanimidad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Pleno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Instituto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/>
        <w:t> y Protección de Datos Personales del Estado de México y Municipios, publicado en</w:t>
      </w:r>
      <w:r>
        <w:rPr>
          <w:spacing w:val="10"/>
        </w:rPr>
        <w:t> </w:t>
      </w:r>
      <w:r>
        <w:rPr/>
        <w:t>el</w:t>
      </w:r>
      <w:r>
        <w:rPr/>
        <w:t> Periódico</w:t>
      </w:r>
      <w:r>
        <w:rPr>
          <w:spacing w:val="-6"/>
        </w:rPr>
        <w:t> </w:t>
      </w:r>
      <w:r>
        <w:rPr/>
        <w:t>Oficial</w:t>
      </w:r>
      <w:r>
        <w:rPr>
          <w:spacing w:val="-5"/>
        </w:rPr>
        <w:t> </w:t>
      </w:r>
      <w:r>
        <w:rPr/>
        <w:t>del</w:t>
      </w:r>
      <w:r>
        <w:rPr>
          <w:spacing w:val="-8"/>
        </w:rPr>
        <w:t> </w:t>
      </w:r>
      <w:r>
        <w:rPr/>
        <w:t>Estado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México</w:t>
      </w:r>
      <w:r>
        <w:rPr>
          <w:spacing w:val="-6"/>
        </w:rPr>
        <w:t> </w:t>
      </w:r>
      <w:r>
        <w:rPr/>
        <w:t>“Gaceta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Gobierno”,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veintitrés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abril</w:t>
      </w:r>
      <w:r>
        <w:rPr>
          <w:spacing w:val="-8"/>
        </w:rPr>
        <w:t> </w:t>
      </w:r>
      <w:r>
        <w:rPr/>
        <w:t>de</w:t>
      </w:r>
      <w:r>
        <w:rPr/>
        <w:t> dos mil quince, que</w:t>
      </w:r>
      <w:r>
        <w:rPr>
          <w:spacing w:val="-10"/>
        </w:rPr>
        <w:t> </w:t>
      </w:r>
      <w:r>
        <w:rPr/>
        <w:t>establece: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CRITERIO</w:t>
      </w:r>
      <w:r>
        <w:rPr>
          <w:rFonts w:ascii="Palatino Linotype" w:hAnsi="Palatino Linotype" w:cs="Palatino Linotype" w:eastAsia="Palatino Linotype"/>
          <w:b/>
          <w:bCs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0001-15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25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NEGATIVA  FICTA.  PLAZO   PARA  INTERPONER  EL  RECURSO   </w:t>
      </w:r>
      <w:r>
        <w:rPr>
          <w:rFonts w:ascii="Palatino Linotype"/>
          <w:b/>
          <w:i/>
          <w:spacing w:val="20"/>
          <w:sz w:val="22"/>
        </w:rPr>
        <w:t> </w:t>
      </w:r>
      <w:r>
        <w:rPr>
          <w:rFonts w:ascii="Palatino Linotype"/>
          <w:b/>
          <w:i/>
          <w:sz w:val="22"/>
        </w:rPr>
        <w:t>DE</w:t>
      </w:r>
      <w:r>
        <w:rPr>
          <w:rFonts w:ascii="Palatino Linotype"/>
          <w:sz w:val="22"/>
        </w:rPr>
      </w:r>
    </w:p>
    <w:p>
      <w:pPr>
        <w:spacing w:line="259" w:lineRule="auto" w:before="22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REVISIÓN TRATÁNDOSE DE</w:t>
      </w:r>
      <w:r>
        <w:rPr>
          <w:rFonts w:ascii="Palatino Linotype" w:hAnsi="Palatino Linotype"/>
          <w:i/>
          <w:sz w:val="22"/>
        </w:rPr>
        <w:t>. El artículo 48, párrafo tercero de la Ley</w:t>
      </w:r>
      <w:r>
        <w:rPr>
          <w:rFonts w:ascii="Palatino Linotype" w:hAnsi="Palatino Linotype"/>
          <w:i/>
          <w:spacing w:val="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México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Municipios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establece que, cuando no se entregue la respuesta a la solicitud dentro del plazo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15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días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establecidos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46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materia,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entenderá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negada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solicitud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podrá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interponerse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correspondiente.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parte,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artículo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72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mismo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ordenamiento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legal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establece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plazo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15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días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interponer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recurso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revisión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partir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día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siguiente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tuvo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conocimiento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respuesta</w:t>
      </w:r>
      <w:r>
        <w:rPr>
          <w:rFonts w:ascii="Palatino Linotype" w:hAnsi="Palatino Linotype"/>
          <w:sz w:val="22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59" w:lineRule="auto" w:before="28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recaída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solicitud,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sin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establezca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excepción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alguna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tratándose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falta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respuesta del sujeto obligado. Así, entonces, resulta evidente que, al no</w:t>
      </w:r>
      <w:r>
        <w:rPr>
          <w:rFonts w:ascii="Palatino Linotype" w:hAnsi="Palatino Linotype" w:cs="Palatino Linotype" w:eastAsia="Palatino Linotype"/>
          <w:i/>
          <w:spacing w:val="5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emitirse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respuesta dentro del plazo establecido, se genera la ficción legal de una respuesta</w:t>
      </w:r>
      <w:r>
        <w:rPr>
          <w:rFonts w:ascii="Palatino Linotype" w:hAnsi="Palatino Linotype" w:cs="Palatino Linotype" w:eastAsia="Palatino Linotype"/>
          <w:i/>
          <w:spacing w:val="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sentido negativo; en el entendido de que el plazo para impugnar esa negativa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podrá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ser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cualquier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tiempo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hasta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tanto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dicte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resolución</w:t>
      </w:r>
      <w:r>
        <w:rPr>
          <w:rFonts w:ascii="Palatino Linotype" w:hAnsi="Palatino Linotype" w:cs="Palatino Linotype" w:eastAsia="Palatino Linotype"/>
          <w:i/>
          <w:spacing w:val="2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expresa;</w:t>
      </w:r>
      <w:r>
        <w:rPr>
          <w:rFonts w:ascii="Palatino Linotype" w:hAnsi="Palatino Linotype" w:cs="Palatino Linotype" w:eastAsia="Palatino Linotype"/>
          <w:i/>
          <w:spacing w:val="2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decir,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mientras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haya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respuesta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parte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Sujeto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Obligado,</w:t>
      </w:r>
      <w:r>
        <w:rPr>
          <w:rFonts w:ascii="Palatino Linotype" w:hAnsi="Palatino Linotype" w:cs="Palatino Linotype" w:eastAsia="Palatino Linotype"/>
          <w:i/>
          <w:spacing w:val="-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momento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partir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cual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deberá computarse el plazo previsto en el artículo 72 de la citada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16"/>
          <w:szCs w:val="16"/>
        </w:rPr>
      </w:pPr>
    </w:p>
    <w:p>
      <w:pPr>
        <w:pStyle w:val="BodyText"/>
        <w:tabs>
          <w:tab w:pos="1128" w:val="left" w:leader="none"/>
        </w:tabs>
        <w:spacing w:line="360" w:lineRule="auto"/>
        <w:ind w:right="102" w:hanging="3"/>
        <w:jc w:val="center"/>
      </w:pPr>
      <w:r>
        <w:rPr/>
        <w:t>Por</w:t>
      </w:r>
      <w:r>
        <w:rPr>
          <w:spacing w:val="44"/>
        </w:rPr>
        <w:t> </w:t>
      </w:r>
      <w:r>
        <w:rPr/>
        <w:t>cuanto</w:t>
      </w:r>
      <w:r>
        <w:rPr>
          <w:spacing w:val="44"/>
        </w:rPr>
        <w:t> </w:t>
      </w:r>
      <w:r>
        <w:rPr/>
        <w:t>hace</w:t>
      </w:r>
      <w:r>
        <w:rPr>
          <w:spacing w:val="43"/>
        </w:rPr>
        <w:t> </w:t>
      </w:r>
      <w:r>
        <w:rPr/>
        <w:t>a</w:t>
      </w:r>
      <w:r>
        <w:rPr>
          <w:spacing w:val="43"/>
        </w:rPr>
        <w:t> </w:t>
      </w:r>
      <w:r>
        <w:rPr/>
        <w:t>la</w:t>
      </w:r>
      <w:r>
        <w:rPr>
          <w:spacing w:val="48"/>
        </w:rPr>
        <w:t> </w:t>
      </w:r>
      <w:r>
        <w:rPr/>
        <w:t>procedibilidad</w:t>
      </w:r>
      <w:r>
        <w:rPr>
          <w:spacing w:val="43"/>
        </w:rPr>
        <w:t> </w:t>
      </w:r>
      <w:r>
        <w:rPr/>
        <w:t>del</w:t>
      </w:r>
      <w:r>
        <w:rPr>
          <w:spacing w:val="43"/>
        </w:rPr>
        <w:t> </w:t>
      </w:r>
      <w:r>
        <w:rPr/>
        <w:t>recurso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revisión,</w:t>
      </w:r>
      <w:r>
        <w:rPr>
          <w:spacing w:val="43"/>
        </w:rPr>
        <w:t> </w:t>
      </w:r>
      <w:r>
        <w:rPr/>
        <w:t>una</w:t>
      </w:r>
      <w:r>
        <w:rPr>
          <w:spacing w:val="46"/>
        </w:rPr>
        <w:t> </w:t>
      </w:r>
      <w:r>
        <w:rPr/>
        <w:t>vez</w:t>
      </w:r>
      <w:r>
        <w:rPr>
          <w:spacing w:val="43"/>
        </w:rPr>
        <w:t> </w:t>
      </w:r>
      <w:r>
        <w:rPr/>
        <w:t>realizado</w:t>
      </w:r>
      <w:r>
        <w:rPr>
          <w:spacing w:val="44"/>
        </w:rPr>
        <w:t> </w:t>
      </w:r>
      <w:r>
        <w:rPr/>
        <w:t>el</w:t>
      </w:r>
      <w:r>
        <w:rPr/>
        <w:t> </w:t>
      </w:r>
      <w:r>
        <w:rPr>
          <w:spacing w:val="-1"/>
        </w:rPr>
        <w:t>análisis</w:t>
        <w:tab/>
        <w:t>del</w:t>
      </w:r>
      <w:r>
        <w:rPr/>
        <w:t>  formato  </w:t>
      </w:r>
      <w:r>
        <w:rPr>
          <w:spacing w:val="-1"/>
        </w:rPr>
        <w:t>de</w:t>
      </w:r>
      <w:r>
        <w:rPr/>
        <w:t>  </w:t>
      </w:r>
      <w:r>
        <w:rPr>
          <w:spacing w:val="-1"/>
        </w:rPr>
        <w:t>interposición</w:t>
      </w:r>
      <w:r>
        <w:rPr/>
        <w:t>  </w:t>
      </w:r>
      <w:r>
        <w:rPr>
          <w:spacing w:val="-1"/>
        </w:rPr>
        <w:t>del</w:t>
      </w:r>
      <w:r>
        <w:rPr/>
        <w:t>  recurso,  </w:t>
      </w:r>
      <w:r>
        <w:rPr>
          <w:spacing w:val="-1"/>
        </w:rPr>
        <w:t>se</w:t>
      </w:r>
      <w:r>
        <w:rPr/>
        <w:t>  corrobora  </w:t>
      </w:r>
      <w:r>
        <w:rPr>
          <w:spacing w:val="-1"/>
        </w:rPr>
        <w:t>que</w:t>
      </w:r>
      <w:r>
        <w:rPr/>
        <w:t>  </w:t>
      </w:r>
      <w:r>
        <w:rPr>
          <w:spacing w:val="-1"/>
        </w:rPr>
        <w:t>satisface</w:t>
      </w:r>
      <w:r>
        <w:rPr/>
        <w:t> </w:t>
      </w:r>
      <w:r>
        <w:rPr>
          <w:spacing w:val="2"/>
        </w:rPr>
        <w:t> </w:t>
      </w:r>
      <w:r>
        <w:rPr/>
        <w:t>los</w:t>
      </w:r>
      <w:r>
        <w:rPr>
          <w:w w:val="99"/>
        </w:rPr>
        <w:t> </w:t>
      </w:r>
      <w:r>
        <w:rPr/>
        <w:t>elementos formales exigidos por el artículo 180 de la Ley de Transparencia y Acceso</w:t>
      </w:r>
      <w:r>
        <w:rPr>
          <w:spacing w:val="-37"/>
        </w:rPr>
        <w:t> </w:t>
      </w:r>
      <w:r>
        <w:rPr/>
        <w:t>a</w:t>
      </w:r>
      <w:r>
        <w:rPr/>
        <w:t> la</w:t>
      </w:r>
      <w:r>
        <w:rPr>
          <w:spacing w:val="36"/>
        </w:rPr>
        <w:t> </w:t>
      </w:r>
      <w:r>
        <w:rPr/>
        <w:t>Información</w:t>
      </w:r>
      <w:r>
        <w:rPr>
          <w:spacing w:val="35"/>
        </w:rPr>
        <w:t> </w:t>
      </w:r>
      <w:r>
        <w:rPr/>
        <w:t>Pública</w:t>
      </w:r>
      <w:r>
        <w:rPr>
          <w:spacing w:val="36"/>
        </w:rPr>
        <w:t> </w:t>
      </w:r>
      <w:r>
        <w:rPr/>
        <w:t>del</w:t>
      </w:r>
      <w:r>
        <w:rPr>
          <w:spacing w:val="36"/>
        </w:rPr>
        <w:t> </w:t>
      </w:r>
      <w:r>
        <w:rPr/>
        <w:t>Estado</w:t>
      </w:r>
      <w:r>
        <w:rPr>
          <w:spacing w:val="37"/>
        </w:rPr>
        <w:t> </w:t>
      </w:r>
      <w:r>
        <w:rPr/>
        <w:t>de</w:t>
      </w:r>
      <w:r>
        <w:rPr>
          <w:spacing w:val="36"/>
        </w:rPr>
        <w:t> </w:t>
      </w:r>
      <w:r>
        <w:rPr/>
        <w:t>México</w:t>
      </w:r>
      <w:r>
        <w:rPr>
          <w:spacing w:val="37"/>
        </w:rPr>
        <w:t> </w:t>
      </w:r>
      <w:r>
        <w:rPr/>
        <w:t>y</w:t>
      </w:r>
      <w:r>
        <w:rPr>
          <w:spacing w:val="37"/>
        </w:rPr>
        <w:t> </w:t>
      </w:r>
      <w:r>
        <w:rPr/>
        <w:t>Municipios,</w:t>
      </w:r>
      <w:r>
        <w:rPr>
          <w:spacing w:val="38"/>
        </w:rPr>
        <w:t> </w:t>
      </w:r>
      <w:r>
        <w:rPr/>
        <w:t>en</w:t>
      </w:r>
      <w:r>
        <w:rPr>
          <w:spacing w:val="35"/>
        </w:rPr>
        <w:t> </w:t>
      </w:r>
      <w:r>
        <w:rPr/>
        <w:t>atención</w:t>
      </w:r>
      <w:r>
        <w:rPr>
          <w:spacing w:val="35"/>
        </w:rPr>
        <w:t> </w:t>
      </w:r>
      <w:r>
        <w:rPr/>
        <w:t>a</w:t>
      </w:r>
      <w:r>
        <w:rPr>
          <w:spacing w:val="38"/>
        </w:rPr>
        <w:t> </w:t>
      </w:r>
      <w:r>
        <w:rPr/>
        <w:t>que</w:t>
      </w:r>
      <w:r>
        <w:rPr>
          <w:spacing w:val="39"/>
        </w:rPr>
        <w:t> </w:t>
      </w:r>
      <w:r>
        <w:rPr/>
        <w:t>fue</w:t>
      </w:r>
      <w:r>
        <w:rPr>
          <w:spacing w:val="-1"/>
          <w:w w:val="100"/>
        </w:rPr>
        <w:t> </w:t>
      </w:r>
      <w:r>
        <w:rPr/>
        <w:t>presentado</w:t>
      </w:r>
      <w:r>
        <w:rPr>
          <w:spacing w:val="43"/>
        </w:rPr>
        <w:t> </w:t>
      </w:r>
      <w:r>
        <w:rPr/>
        <w:t>mediante</w:t>
      </w:r>
      <w:r>
        <w:rPr>
          <w:spacing w:val="45"/>
        </w:rPr>
        <w:t> </w:t>
      </w:r>
      <w:r>
        <w:rPr/>
        <w:t>el</w:t>
      </w:r>
      <w:r>
        <w:rPr>
          <w:spacing w:val="42"/>
        </w:rPr>
        <w:t> </w:t>
      </w:r>
      <w:r>
        <w:rPr/>
        <w:t>formato</w:t>
      </w:r>
      <w:r>
        <w:rPr>
          <w:spacing w:val="43"/>
        </w:rPr>
        <w:t> </w:t>
      </w:r>
      <w:r>
        <w:rPr/>
        <w:t>visible</w:t>
      </w:r>
      <w:r>
        <w:rPr>
          <w:spacing w:val="45"/>
        </w:rPr>
        <w:t> </w:t>
      </w:r>
      <w:r>
        <w:rPr/>
        <w:t>en el</w:t>
      </w:r>
      <w:r>
        <w:rPr>
          <w:spacing w:val="42"/>
        </w:rPr>
        <w:t> </w:t>
      </w:r>
      <w:r>
        <w:rPr>
          <w:rFonts w:ascii="Palatino Linotype" w:hAnsi="Palatino Linotype"/>
          <w:b/>
        </w:rPr>
        <w:t>SAIMEX</w:t>
      </w:r>
      <w:r>
        <w:rPr/>
        <w:t>;</w:t>
      </w:r>
      <w:r>
        <w:rPr>
          <w:spacing w:val="42"/>
        </w:rPr>
        <w:t> </w:t>
      </w:r>
      <w:r>
        <w:rPr/>
        <w:t>asimismo,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/>
        <w:t>advierte</w:t>
      </w:r>
      <w:r>
        <w:rPr>
          <w:spacing w:val="42"/>
        </w:rPr>
        <w:t> </w:t>
      </w:r>
      <w:r>
        <w:rPr/>
        <w:t>que</w:t>
      </w:r>
      <w:r>
        <w:rPr/>
        <w:t> resulta</w:t>
      </w:r>
      <w:r>
        <w:rPr>
          <w:spacing w:val="-11"/>
        </w:rPr>
        <w:t> </w:t>
      </w:r>
      <w:r>
        <w:rPr/>
        <w:t>procedente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interposición</w:t>
      </w:r>
      <w:r>
        <w:rPr>
          <w:spacing w:val="-11"/>
        </w:rPr>
        <w:t> </w:t>
      </w:r>
      <w:r>
        <w:rPr/>
        <w:t>del</w:t>
      </w:r>
      <w:r>
        <w:rPr>
          <w:spacing w:val="-11"/>
        </w:rPr>
        <w:t> </w:t>
      </w:r>
      <w:r>
        <w:rPr/>
        <w:t>recurso,</w:t>
      </w:r>
      <w:r>
        <w:rPr>
          <w:spacing w:val="-11"/>
        </w:rPr>
        <w:t> </w:t>
      </w:r>
      <w:r>
        <w:rPr/>
        <w:t>según</w:t>
      </w:r>
      <w:r>
        <w:rPr>
          <w:spacing w:val="-11"/>
        </w:rPr>
        <w:t> </w:t>
      </w:r>
      <w:r>
        <w:rPr/>
        <w:t>lo</w:t>
      </w:r>
      <w:r>
        <w:rPr>
          <w:spacing w:val="-10"/>
        </w:rPr>
        <w:t> </w:t>
      </w:r>
      <w:r>
        <w:rPr/>
        <w:t>aducido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el</w:t>
      </w:r>
      <w:r>
        <w:rPr>
          <w:spacing w:val="-11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spacing w:val="-11"/>
        </w:rPr>
        <w:t> </w:t>
      </w:r>
      <w:r>
        <w:rPr/>
        <w:t>en</w:t>
      </w:r>
      <w:r>
        <w:rPr>
          <w:w w:val="100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del</w:t>
      </w:r>
      <w:r>
        <w:rPr>
          <w:spacing w:val="-13"/>
        </w:rPr>
        <w:t> </w:t>
      </w:r>
      <w:r>
        <w:rPr/>
        <w:t>artículo</w:t>
      </w:r>
      <w:r>
        <w:rPr>
          <w:spacing w:val="-3"/>
        </w:rPr>
        <w:t> </w:t>
      </w:r>
      <w:r>
        <w:rPr/>
        <w:t>179</w:t>
      </w:r>
      <w:r>
        <w:rPr>
          <w:spacing w:val="-13"/>
        </w:rPr>
        <w:t> </w:t>
      </w:r>
      <w:r>
        <w:rPr/>
        <w:t>fracción</w:t>
      </w:r>
      <w:r>
        <w:rPr>
          <w:spacing w:val="-13"/>
        </w:rPr>
        <w:t> </w:t>
      </w:r>
      <w:r>
        <w:rPr/>
        <w:t>VII</w:t>
      </w:r>
      <w:r>
        <w:rPr>
          <w:spacing w:val="-12"/>
        </w:rPr>
        <w:t> </w:t>
      </w:r>
      <w:r>
        <w:rPr/>
        <w:t>del</w:t>
      </w:r>
      <w:r>
        <w:rPr>
          <w:spacing w:val="-13"/>
        </w:rPr>
        <w:t> </w:t>
      </w:r>
      <w:r>
        <w:rPr/>
        <w:t>ordenamiento</w:t>
      </w:r>
      <w:r>
        <w:rPr>
          <w:spacing w:val="-12"/>
        </w:rPr>
        <w:t> </w:t>
      </w:r>
      <w:r>
        <w:rPr/>
        <w:t>legal</w:t>
      </w:r>
      <w:r>
        <w:rPr>
          <w:spacing w:val="-13"/>
        </w:rPr>
        <w:t> </w:t>
      </w:r>
      <w:r>
        <w:rPr/>
        <w:t>citado,</w:t>
      </w:r>
      <w:r>
        <w:rPr>
          <w:spacing w:val="-11"/>
        </w:rPr>
        <w:t> </w:t>
      </w:r>
      <w:r>
        <w:rPr/>
        <w:t>que</w:t>
      </w:r>
      <w:r>
        <w:rPr>
          <w:spacing w:val="-13"/>
        </w:rPr>
        <w:t> </w:t>
      </w:r>
      <w:r>
        <w:rPr/>
        <w:t>a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letra</w:t>
      </w:r>
      <w:r>
        <w:rPr>
          <w:spacing w:val="-13"/>
        </w:rPr>
        <w:t> </w:t>
      </w:r>
      <w:r>
        <w:rPr/>
        <w:t>dice: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59" w:lineRule="auto" w:before="0"/>
        <w:ind w:left="1095" w:right="1141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sz w:val="22"/>
          <w:szCs w:val="22"/>
        </w:rPr>
        <w:t>Artículo 179.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 recurso de revisión es un medio de protección que la</w:t>
      </w:r>
      <w:r>
        <w:rPr>
          <w:rFonts w:ascii="Palatino Linotype" w:hAnsi="Palatino Linotype" w:cs="Palatino Linotype" w:eastAsia="Palatino Linotype"/>
          <w:i/>
          <w:spacing w:val="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otorga a los particulares, para hacer valer su derecho de acceso a la</w:t>
      </w:r>
      <w:r>
        <w:rPr>
          <w:rFonts w:ascii="Palatino Linotype" w:hAnsi="Palatino Linotype" w:cs="Palatino Linotype" w:eastAsia="Palatino Linotype"/>
          <w:i/>
          <w:spacing w:val="5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pública, y procederá en contra de las siguientes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causas: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1095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VII.  </w:t>
      </w:r>
      <w:r>
        <w:rPr>
          <w:rFonts w:ascii="Palatino Linotype" w:hAnsi="Palatino Linotype"/>
          <w:i/>
          <w:sz w:val="22"/>
        </w:rPr>
        <w:t>La falta de respuesta a una solicitud de acceso a la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información;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1"/>
        <w:spacing w:line="360" w:lineRule="auto" w:before="185"/>
        <w:ind w:right="100"/>
        <w:jc w:val="both"/>
        <w:rPr>
          <w:b w:val="0"/>
          <w:bCs w:val="0"/>
        </w:rPr>
      </w:pPr>
      <w:r>
        <w:rPr/>
        <w:t>TERCERO. Del estudio de las causas de improcedencia</w:t>
      </w:r>
      <w:r>
        <w:rPr>
          <w:spacing w:val="53"/>
        </w:rPr>
        <w:t> </w:t>
      </w:r>
      <w:r>
        <w:rPr/>
        <w:t>y</w:t>
      </w:r>
      <w:r>
        <w:rPr>
          <w:w w:val="100"/>
        </w:rPr>
        <w:t> </w:t>
      </w:r>
      <w:r>
        <w:rPr/>
        <w:t>sobreseimiento.</w:t>
      </w:r>
      <w:r>
        <w:rPr>
          <w:b w:val="0"/>
        </w:rPr>
      </w:r>
    </w:p>
    <w:p>
      <w:pPr>
        <w:pStyle w:val="BodyText"/>
        <w:spacing w:line="360" w:lineRule="auto" w:before="3"/>
        <w:ind w:right="101"/>
        <w:jc w:val="both"/>
      </w:pPr>
      <w:r>
        <w:rPr/>
        <w:t>Es menester resaltar que en el procedimiento de acceso a la información pública y</w:t>
      </w:r>
      <w:r>
        <w:rPr>
          <w:spacing w:val="16"/>
        </w:rPr>
        <w:t> </w:t>
      </w:r>
      <w:r>
        <w:rPr/>
        <w:t>de</w:t>
      </w:r>
      <w:r>
        <w:rPr/>
        <w:t> los medios de impugnación de la materia, se advierten diversos supuestos</w:t>
      </w:r>
      <w:r>
        <w:rPr>
          <w:spacing w:val="19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procedibilidad que deben estudiarse con la finalidad de dar cumplimiento a</w:t>
      </w:r>
      <w:r>
        <w:rPr>
          <w:spacing w:val="29"/>
        </w:rPr>
        <w:t> </w:t>
      </w:r>
      <w:r>
        <w:rPr/>
        <w:t>los</w:t>
      </w:r>
      <w:r>
        <w:rPr>
          <w:w w:val="99"/>
        </w:rPr>
        <w:t> </w:t>
      </w:r>
      <w:r>
        <w:rPr/>
        <w:t>principios de legalidad y objetividad inmersos en el artículo 9, de Ley</w:t>
      </w:r>
      <w:r>
        <w:rPr>
          <w:spacing w:val="3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6"/>
        </w:rPr>
        <w:t> </w:t>
      </w:r>
      <w:r>
        <w:rPr/>
        <w:t>Municipios,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2"/>
        <w:jc w:val="both"/>
      </w:pPr>
      <w:r>
        <w:rPr/>
        <w:t>en correlación con la seguridad jurídica que debe generar lo actuado ante</w:t>
      </w:r>
      <w:r>
        <w:rPr>
          <w:spacing w:val="42"/>
        </w:rPr>
        <w:t> </w:t>
      </w:r>
      <w:r>
        <w:rPr/>
        <w:t>este</w:t>
      </w:r>
      <w:r>
        <w:rPr/>
        <w:t> Organismo</w:t>
      </w:r>
      <w:r>
        <w:rPr>
          <w:spacing w:val="-4"/>
        </w:rPr>
        <w:t> </w:t>
      </w:r>
      <w:r>
        <w:rPr/>
        <w:t>garante.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Siendo una facultad legal entrar al estudio de las causas de improcedencia que</w:t>
      </w:r>
      <w:r>
        <w:rPr>
          <w:spacing w:val="12"/>
        </w:rPr>
        <w:t> </w:t>
      </w:r>
      <w:r>
        <w:rPr/>
        <w:t>hagan</w:t>
      </w:r>
      <w:r>
        <w:rPr>
          <w:w w:val="100"/>
        </w:rPr>
        <w:t> </w:t>
      </w:r>
      <w:r>
        <w:rPr/>
        <w:t>valer</w:t>
      </w:r>
      <w:r>
        <w:rPr>
          <w:spacing w:val="-16"/>
        </w:rPr>
        <w:t> </w:t>
      </w:r>
      <w:r>
        <w:rPr/>
        <w:t>las</w:t>
      </w:r>
      <w:r>
        <w:rPr>
          <w:spacing w:val="-18"/>
        </w:rPr>
        <w:t> </w:t>
      </w:r>
      <w:r>
        <w:rPr/>
        <w:t>partes</w:t>
      </w:r>
      <w:r>
        <w:rPr>
          <w:spacing w:val="-18"/>
        </w:rPr>
        <w:t> </w:t>
      </w:r>
      <w:r>
        <w:rPr/>
        <w:t>o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se</w:t>
      </w:r>
      <w:r>
        <w:rPr>
          <w:spacing w:val="-17"/>
        </w:rPr>
        <w:t> </w:t>
      </w:r>
      <w:r>
        <w:rPr/>
        <w:t>adviertan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oficio</w:t>
      </w:r>
      <w:r>
        <w:rPr>
          <w:spacing w:val="-16"/>
        </w:rPr>
        <w:t> </w:t>
      </w:r>
      <w:r>
        <w:rPr/>
        <w:t>por</w:t>
      </w:r>
      <w:r>
        <w:rPr>
          <w:spacing w:val="-16"/>
        </w:rPr>
        <w:t> </w:t>
      </w:r>
      <w:r>
        <w:rPr/>
        <w:t>este</w:t>
      </w:r>
      <w:r>
        <w:rPr>
          <w:spacing w:val="-17"/>
        </w:rPr>
        <w:t> </w:t>
      </w:r>
      <w:r>
        <w:rPr/>
        <w:t>Resolutor;</w:t>
      </w:r>
      <w:r>
        <w:rPr>
          <w:spacing w:val="-17"/>
        </w:rPr>
        <w:t> </w:t>
      </w:r>
      <w:r>
        <w:rPr/>
        <w:t>presupuestos</w:t>
      </w:r>
      <w:r>
        <w:rPr>
          <w:spacing w:val="-18"/>
        </w:rPr>
        <w:t> </w:t>
      </w:r>
      <w:r>
        <w:rPr/>
        <w:t>procesales</w:t>
      </w:r>
      <w:r>
        <w:rPr>
          <w:w w:val="99"/>
        </w:rPr>
        <w:t> </w:t>
      </w:r>
      <w:r>
        <w:rPr/>
        <w:t>de inicio o trámite de un proceso que dotan de seguridad jurídica las</w:t>
      </w:r>
      <w:r>
        <w:rPr>
          <w:spacing w:val="22"/>
        </w:rPr>
        <w:t> </w:t>
      </w:r>
      <w:r>
        <w:rPr/>
        <w:t>resoluciones</w:t>
      </w:r>
      <w:r>
        <w:rPr>
          <w:w w:val="99"/>
        </w:rPr>
        <w:t> </w:t>
      </w:r>
      <w:r>
        <w:rPr/>
        <w:t>emitidas</w:t>
      </w:r>
      <w:r>
        <w:rPr>
          <w:spacing w:val="23"/>
        </w:rPr>
        <w:t> </w:t>
      </w:r>
      <w:r>
        <w:rPr/>
        <w:t>por</w:t>
      </w:r>
      <w:r>
        <w:rPr>
          <w:spacing w:val="23"/>
        </w:rPr>
        <w:t> </w:t>
      </w:r>
      <w:r>
        <w:rPr/>
        <w:t>este</w:t>
      </w:r>
      <w:r>
        <w:rPr>
          <w:spacing w:val="22"/>
        </w:rPr>
        <w:t> </w:t>
      </w:r>
      <w:r>
        <w:rPr/>
        <w:t>organismo</w:t>
      </w:r>
      <w:r>
        <w:rPr>
          <w:spacing w:val="23"/>
        </w:rPr>
        <w:t> </w:t>
      </w:r>
      <w:r>
        <w:rPr/>
        <w:t>colegiado,</w:t>
      </w:r>
      <w:r>
        <w:rPr>
          <w:spacing w:val="22"/>
        </w:rPr>
        <w:t> </w:t>
      </w:r>
      <w:r>
        <w:rPr/>
        <w:t>máxime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se</w:t>
      </w:r>
      <w:r>
        <w:rPr>
          <w:spacing w:val="24"/>
        </w:rPr>
        <w:t> </w:t>
      </w:r>
      <w:r>
        <w:rPr/>
        <w:t>trata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una</w:t>
      </w:r>
      <w:r>
        <w:rPr>
          <w:spacing w:val="22"/>
        </w:rPr>
        <w:t> </w:t>
      </w:r>
      <w:r>
        <w:rPr/>
        <w:t>figura</w:t>
      </w:r>
      <w:r>
        <w:rPr>
          <w:spacing w:val="22"/>
        </w:rPr>
        <w:t> </w:t>
      </w:r>
      <w:r>
        <w:rPr/>
        <w:t>procesal</w:t>
      </w:r>
      <w:r>
        <w:rPr/>
        <w:t> adoptada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ley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8"/>
        </w:rPr>
        <w:t> </w:t>
      </w:r>
      <w:r>
        <w:rPr/>
        <w:t>materia,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cual</w:t>
      </w:r>
      <w:r>
        <w:rPr>
          <w:spacing w:val="-9"/>
        </w:rPr>
        <w:t> </w:t>
      </w:r>
      <w:r>
        <w:rPr/>
        <w:t>permite</w:t>
      </w:r>
      <w:r>
        <w:rPr>
          <w:spacing w:val="-8"/>
        </w:rPr>
        <w:t> </w:t>
      </w:r>
      <w:r>
        <w:rPr/>
        <w:t>dilucidar</w:t>
      </w:r>
      <w:r>
        <w:rPr>
          <w:spacing w:val="-7"/>
        </w:rPr>
        <w:t> </w:t>
      </w:r>
      <w:r>
        <w:rPr/>
        <w:t>alguna</w:t>
      </w:r>
      <w:r>
        <w:rPr>
          <w:spacing w:val="-8"/>
        </w:rPr>
        <w:t> </w:t>
      </w:r>
      <w:r>
        <w:rPr/>
        <w:t>causal</w:t>
      </w:r>
      <w:r>
        <w:rPr>
          <w:spacing w:val="-9"/>
        </w:rPr>
        <w:t> </w:t>
      </w:r>
      <w:r>
        <w:rPr/>
        <w:t>que</w:t>
      </w:r>
      <w:r>
        <w:rPr>
          <w:spacing w:val="-6"/>
        </w:rPr>
        <w:t> </w:t>
      </w:r>
      <w:r>
        <w:rPr/>
        <w:t>impida</w:t>
      </w:r>
      <w:r>
        <w:rPr>
          <w:spacing w:val="-8"/>
        </w:rPr>
        <w:t> </w:t>
      </w:r>
      <w:r>
        <w:rPr/>
        <w:t>el</w:t>
      </w:r>
      <w:r>
        <w:rPr/>
        <w:t> estudio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resolución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un</w:t>
      </w:r>
      <w:r>
        <w:rPr>
          <w:spacing w:val="-8"/>
        </w:rPr>
        <w:t> </w:t>
      </w:r>
      <w:r>
        <w:rPr/>
        <w:t>asunto</w:t>
      </w:r>
      <w:r>
        <w:rPr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su</w:t>
      </w:r>
      <w:r>
        <w:rPr>
          <w:spacing w:val="-8"/>
        </w:rPr>
        <w:t> </w:t>
      </w:r>
      <w:r>
        <w:rPr/>
        <w:t>fondo,</w:t>
      </w:r>
      <w:r>
        <w:rPr>
          <w:spacing w:val="-7"/>
        </w:rPr>
        <w:t> </w:t>
      </w:r>
      <w:r>
        <w:rPr/>
        <w:t>cuando</w:t>
      </w:r>
      <w:r>
        <w:rPr>
          <w:spacing w:val="-6"/>
        </w:rPr>
        <w:t> </w:t>
      </w:r>
      <w:r>
        <w:rPr/>
        <w:t>una</w:t>
      </w:r>
      <w:r>
        <w:rPr>
          <w:spacing w:val="-7"/>
        </w:rPr>
        <w:t> </w:t>
      </w:r>
      <w:r>
        <w:rPr/>
        <w:t>vez</w:t>
      </w:r>
      <w:r>
        <w:rPr>
          <w:spacing w:val="-7"/>
        </w:rPr>
        <w:t> </w:t>
      </w:r>
      <w:r>
        <w:rPr/>
        <w:t>admitido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/>
        <w:t>recurso</w:t>
      </w:r>
      <w:r>
        <w:rPr>
          <w:spacing w:val="-6"/>
        </w:rPr>
        <w:t> </w:t>
      </w:r>
      <w:r>
        <w:rPr/>
        <w:t>de</w:t>
      </w:r>
      <w:r>
        <w:rPr/>
        <w:t> revisión se advierta una causa de improcedencia que permita</w:t>
      </w:r>
      <w:r>
        <w:rPr>
          <w:spacing w:val="-18"/>
        </w:rPr>
        <w:t> </w:t>
      </w:r>
      <w:r>
        <w:rPr/>
        <w:t>sobreseerlo.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left="121" w:right="107"/>
        <w:jc w:val="both"/>
      </w:pPr>
      <w:r>
        <w:rPr/>
        <w:t>Estudio</w:t>
      </w:r>
      <w:r>
        <w:rPr>
          <w:spacing w:val="27"/>
        </w:rPr>
        <w:t> </w:t>
      </w:r>
      <w:r>
        <w:rPr/>
        <w:t>de</w:t>
      </w:r>
      <w:r>
        <w:rPr>
          <w:spacing w:val="29"/>
        </w:rPr>
        <w:t> </w:t>
      </w:r>
      <w:r>
        <w:rPr/>
        <w:t>causales</w:t>
      </w:r>
      <w:r>
        <w:rPr>
          <w:spacing w:val="25"/>
        </w:rPr>
        <w:t> </w:t>
      </w:r>
      <w:r>
        <w:rPr/>
        <w:t>de</w:t>
      </w:r>
      <w:r>
        <w:rPr>
          <w:spacing w:val="29"/>
        </w:rPr>
        <w:t> </w:t>
      </w:r>
      <w:r>
        <w:rPr/>
        <w:t>improcedencia</w:t>
      </w:r>
      <w:r>
        <w:rPr>
          <w:spacing w:val="26"/>
        </w:rPr>
        <w:t> </w:t>
      </w:r>
      <w:r>
        <w:rPr/>
        <w:t>que</w:t>
      </w:r>
      <w:r>
        <w:rPr>
          <w:spacing w:val="29"/>
        </w:rPr>
        <w:t> </w:t>
      </w:r>
      <w:r>
        <w:rPr/>
        <w:t>no</w:t>
      </w:r>
      <w:r>
        <w:rPr>
          <w:spacing w:val="27"/>
        </w:rPr>
        <w:t> </w:t>
      </w:r>
      <w:r>
        <w:rPr/>
        <w:t>son</w:t>
      </w:r>
      <w:r>
        <w:rPr>
          <w:spacing w:val="28"/>
        </w:rPr>
        <w:t> </w:t>
      </w:r>
      <w:r>
        <w:rPr/>
        <w:t>incompatibles</w:t>
      </w:r>
      <w:r>
        <w:rPr>
          <w:spacing w:val="29"/>
        </w:rPr>
        <w:t> </w:t>
      </w:r>
      <w:r>
        <w:rPr/>
        <w:t>con</w:t>
      </w:r>
      <w:r>
        <w:rPr>
          <w:spacing w:val="26"/>
        </w:rPr>
        <w:t> </w:t>
      </w:r>
      <w:r>
        <w:rPr/>
        <w:t>el</w:t>
      </w:r>
      <w:r>
        <w:rPr>
          <w:spacing w:val="26"/>
        </w:rPr>
        <w:t> </w:t>
      </w:r>
      <w:r>
        <w:rPr/>
        <w:t>derecho</w:t>
      </w:r>
      <w:r>
        <w:rPr>
          <w:spacing w:val="27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acceso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2"/>
        </w:rPr>
        <w:t> </w:t>
      </w:r>
      <w:r>
        <w:rPr/>
        <w:t>justicia,</w:t>
      </w:r>
      <w:r>
        <w:rPr>
          <w:spacing w:val="24"/>
        </w:rPr>
        <w:t> </w:t>
      </w:r>
      <w:r>
        <w:rPr/>
        <w:t>ya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éste</w:t>
      </w:r>
      <w:r>
        <w:rPr>
          <w:spacing w:val="24"/>
        </w:rPr>
        <w:t> </w:t>
      </w:r>
      <w:r>
        <w:rPr/>
        <w:t>no</w:t>
      </w:r>
      <w:r>
        <w:rPr>
          <w:spacing w:val="23"/>
        </w:rPr>
        <w:t> </w:t>
      </w:r>
      <w:r>
        <w:rPr/>
        <w:t>se</w:t>
      </w:r>
      <w:r>
        <w:rPr>
          <w:spacing w:val="24"/>
        </w:rPr>
        <w:t> </w:t>
      </w:r>
      <w:r>
        <w:rPr/>
        <w:t>coarta</w:t>
      </w:r>
      <w:r>
        <w:rPr>
          <w:spacing w:val="22"/>
        </w:rPr>
        <w:t> </w:t>
      </w:r>
      <w:r>
        <w:rPr/>
        <w:t>por</w:t>
      </w:r>
      <w:r>
        <w:rPr>
          <w:spacing w:val="23"/>
        </w:rPr>
        <w:t> </w:t>
      </w:r>
      <w:r>
        <w:rPr/>
        <w:t>regular</w:t>
      </w:r>
      <w:r>
        <w:rPr>
          <w:spacing w:val="23"/>
        </w:rPr>
        <w:t> </w:t>
      </w:r>
      <w:r>
        <w:rPr/>
        <w:t>causas</w:t>
      </w:r>
      <w:r>
        <w:rPr>
          <w:spacing w:val="21"/>
        </w:rPr>
        <w:t> </w:t>
      </w:r>
      <w:r>
        <w:rPr/>
        <w:t>de</w:t>
      </w:r>
      <w:r>
        <w:rPr>
          <w:spacing w:val="24"/>
        </w:rPr>
        <w:t> </w:t>
      </w:r>
      <w:r>
        <w:rPr/>
        <w:t>improcedencia</w:t>
      </w:r>
      <w:r>
        <w:rPr>
          <w:spacing w:val="22"/>
        </w:rPr>
        <w:t> </w:t>
      </w:r>
      <w:r>
        <w:rPr/>
        <w:t>y</w:t>
      </w:r>
      <w:r>
        <w:rPr>
          <w:w w:val="100"/>
        </w:rPr>
        <w:t> </w:t>
      </w:r>
      <w:r>
        <w:rPr/>
        <w:t>sobreseimiento con tales fines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.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left="121" w:right="102"/>
        <w:jc w:val="both"/>
      </w:pPr>
      <w:r>
        <w:rPr/>
        <w:t>En primer término es necesario hacer alusión a las solicitudes de información ya</w:t>
      </w:r>
      <w:r>
        <w:rPr>
          <w:spacing w:val="34"/>
        </w:rPr>
        <w:t> </w:t>
      </w:r>
      <w:r>
        <w:rPr/>
        <w:t>que</w:t>
      </w:r>
      <w:r>
        <w:rPr>
          <w:w w:val="100"/>
        </w:rPr>
        <w:t> </w:t>
      </w:r>
      <w:r>
        <w:rPr/>
        <w:t>de ellas deriva por un lado al procedimiento de acceso a la información ante el</w:t>
      </w:r>
      <w:r>
        <w:rPr>
          <w:spacing w:val="49"/>
        </w:rPr>
        <w:t> </w:t>
      </w:r>
      <w:r>
        <w:rPr/>
        <w:t>sujeto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66" w:lineRule="auto" w:before="90"/>
        <w:ind w:left="121" w:right="100" w:hanging="1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bookmarkStart w:name="_bookmark0" w:id="1"/>
      <w:bookmarkEnd w:id="1"/>
      <w:r>
        <w:rPr/>
      </w:r>
      <w:r>
        <w:rPr>
          <w:rFonts w:ascii="Calibri" w:hAnsi="Calibri"/>
          <w:position w:val="8"/>
          <w:sz w:val="14"/>
        </w:rPr>
        <w:t>1</w:t>
      </w:r>
      <w:r>
        <w:rPr>
          <w:rFonts w:ascii="Calibri" w:hAnsi="Calibri"/>
          <w:spacing w:val="13"/>
          <w:position w:val="8"/>
          <w:sz w:val="14"/>
        </w:rPr>
        <w:t> </w:t>
      </w:r>
      <w:r>
        <w:rPr>
          <w:rFonts w:ascii="Palatino Linotype" w:hAnsi="Palatino Linotype"/>
          <w:b/>
          <w:i/>
          <w:sz w:val="16"/>
        </w:rPr>
        <w:t>IMPROCEDENCIA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SOBRESEIMIENTO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JUICIO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AMPARO.</w:t>
      </w:r>
      <w:r>
        <w:rPr>
          <w:rFonts w:ascii="Palatino Linotype" w:hAnsi="Palatino Linotype"/>
          <w:b/>
          <w:i/>
          <w:spacing w:val="-3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CAUSAS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PREVISTAS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EN</w:t>
      </w:r>
      <w:r>
        <w:rPr>
          <w:rFonts w:ascii="Palatino Linotype" w:hAnsi="Palatino Linotype"/>
          <w:b/>
          <w:i/>
          <w:spacing w:val="-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ARTÍCULOS</w:t>
      </w:r>
      <w:r>
        <w:rPr>
          <w:rFonts w:ascii="Palatino Linotype" w:hAnsi="Palatino Linotype"/>
          <w:b/>
          <w:i/>
          <w:spacing w:val="-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73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74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LEY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MATERIA,</w:t>
      </w:r>
      <w:r>
        <w:rPr>
          <w:rFonts w:ascii="Palatino Linotype" w:hAnsi="Palatino Linotype"/>
          <w:b/>
          <w:i/>
          <w:spacing w:val="29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RESPECTIVAMENTE,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NO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SON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INCOMPATIBLES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</w:t>
      </w:r>
      <w:r>
        <w:rPr>
          <w:rFonts w:ascii="Palatino Linotype" w:hAnsi="Palatino Linotype"/>
          <w:b/>
          <w:i/>
          <w:spacing w:val="2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EL</w:t>
      </w:r>
      <w:r>
        <w:rPr>
          <w:rFonts w:ascii="Palatino Linotype" w:hAnsi="Palatino Linotype"/>
          <w:b/>
          <w:i/>
          <w:spacing w:val="28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ARTÍCULO</w:t>
      </w:r>
      <w:r>
        <w:rPr>
          <w:rFonts w:ascii="Palatino Linotype" w:hAnsi="Palatino Linotype"/>
          <w:b/>
          <w:i/>
          <w:spacing w:val="24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25.1</w:t>
      </w:r>
      <w:r>
        <w:rPr>
          <w:rFonts w:ascii="Palatino Linotype" w:hAnsi="Palatino Linotype"/>
          <w:b/>
          <w:i/>
          <w:spacing w:val="27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DE</w:t>
      </w:r>
      <w:r>
        <w:rPr>
          <w:rFonts w:ascii="Palatino Linotype" w:hAnsi="Palatino Linotype"/>
          <w:b/>
          <w:i/>
          <w:spacing w:val="26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LA</w:t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CONVENCIÓN AMERICANA SOBRE DERECHOS</w:t>
      </w:r>
      <w:r>
        <w:rPr>
          <w:rFonts w:ascii="Palatino Linotype" w:hAnsi="Palatino Linotype"/>
          <w:b/>
          <w:i/>
          <w:spacing w:val="-15"/>
          <w:sz w:val="16"/>
        </w:rPr>
        <w:t> </w:t>
      </w:r>
      <w:r>
        <w:rPr>
          <w:rFonts w:ascii="Palatino Linotype" w:hAnsi="Palatino Linotype"/>
          <w:b/>
          <w:i/>
          <w:sz w:val="16"/>
        </w:rPr>
        <w:t>HUMANOS.</w:t>
      </w:r>
      <w:r>
        <w:rPr>
          <w:rFonts w:ascii="Palatino Linotype" w:hAnsi="Palatino Linotype"/>
          <w:sz w:val="16"/>
        </w:rPr>
      </w: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i/>
          <w:sz w:val="11"/>
          <w:szCs w:val="11"/>
        </w:rPr>
      </w:pPr>
    </w:p>
    <w:p>
      <w:pPr>
        <w:spacing w:line="259" w:lineRule="auto" w:before="0"/>
        <w:ind w:left="121" w:right="101" w:firstLine="0"/>
        <w:jc w:val="both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i/>
          <w:sz w:val="16"/>
        </w:rPr>
        <w:t>Del examen de compatibilidad de los artículos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73 y 74 de la Ley de Amparo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sz w:val="16"/>
        </w:rPr>
        <w:t>con el artículo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25.1 de la Convención Americana sobre</w:t>
      </w:r>
      <w:r>
        <w:rPr>
          <w:rFonts w:ascii="Palatino Linotype" w:hAnsi="Palatino Linotype"/>
          <w:i/>
          <w:color w:val="0563C1"/>
          <w:spacing w:val="2"/>
          <w:sz w:val="16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Derechos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w w:val="100"/>
          <w:sz w:val="16"/>
        </w:rPr>
        <w:t> </w:t>
      </w:r>
      <w:r>
        <w:rPr>
          <w:rFonts w:ascii="Palatino Linotype" w:hAnsi="Palatino Linotype"/>
          <w:i/>
          <w:color w:val="0563C1"/>
          <w:w w:val="100"/>
          <w:sz w:val="16"/>
        </w:rPr>
      </w:r>
      <w:r>
        <w:rPr>
          <w:rFonts w:ascii="Palatino Linotype" w:hAnsi="Palatino Linotype"/>
          <w:i/>
          <w:color w:val="0563C1"/>
          <w:sz w:val="16"/>
          <w:u w:val="single" w:color="0563C1"/>
        </w:rPr>
        <w:t>Humanos </w:t>
      </w:r>
      <w:r>
        <w:rPr>
          <w:rFonts w:ascii="Palatino Linotype" w:hAnsi="Palatino Linotype"/>
          <w:i/>
          <w:color w:val="0563C1"/>
          <w:sz w:val="16"/>
        </w:rPr>
      </w:r>
      <w:r>
        <w:rPr>
          <w:rFonts w:ascii="Palatino Linotype" w:hAnsi="Palatino Linotype"/>
          <w:b/>
          <w:i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no se advierte que el derecho interno desatienda los estándares que pretenden proteger los derechos humanos en</w:t>
      </w:r>
      <w:r>
        <w:rPr>
          <w:rFonts w:ascii="Palatino Linotype" w:hAnsi="Palatino Linotype"/>
          <w:b/>
          <w:i/>
          <w:spacing w:val="3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dicho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tratado,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por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regular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causas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y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sobreseimiento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que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impiden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abordar</w:t>
      </w:r>
      <w:r>
        <w:rPr>
          <w:rFonts w:ascii="Palatino Linotype" w:hAnsi="Palatino Linotype"/>
          <w:b/>
          <w:i/>
          <w:spacing w:val="-6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estudio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fondo</w:t>
      </w:r>
      <w:r>
        <w:rPr>
          <w:rFonts w:ascii="Palatino Linotype" w:hAnsi="Palatino Linotype"/>
          <w:b/>
          <w:i/>
          <w:spacing w:val="-4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asunto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en</w:t>
      </w:r>
      <w:r>
        <w:rPr>
          <w:rFonts w:ascii="Palatino Linotype" w:hAnsi="Palatino Linotype"/>
          <w:b/>
          <w:i/>
          <w:spacing w:val="-7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el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juicio</w:t>
      </w:r>
      <w:r>
        <w:rPr>
          <w:rFonts w:ascii="Palatino Linotype" w:hAnsi="Palatino Linotype"/>
          <w:b/>
          <w:i/>
          <w:spacing w:val="-5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z w:val="16"/>
          <w:u w:val="single" w:color="000000"/>
        </w:rPr>
        <w:t>de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w w:val="100"/>
          <w:sz w:val="16"/>
        </w:rPr>
        <w:t> </w:t>
      </w:r>
      <w:r>
        <w:rPr>
          <w:rFonts w:ascii="Palatino Linotype" w:hAnsi="Palatino Linotype"/>
          <w:b/>
          <w:i/>
          <w:w w:val="100"/>
          <w:sz w:val="16"/>
        </w:rPr>
      </w:r>
      <w:r>
        <w:rPr>
          <w:rFonts w:ascii="Palatino Linotype" w:hAnsi="Palatino Linotype"/>
          <w:b/>
          <w:i/>
          <w:sz w:val="16"/>
          <w:u w:val="single" w:color="000000"/>
        </w:rPr>
        <w:t>amparo,</w:t>
      </w:r>
      <w:r>
        <w:rPr>
          <w:rFonts w:ascii="Palatino Linotype" w:hAnsi="Palatino Linotype"/>
          <w:b/>
          <w:i/>
          <w:spacing w:val="-3"/>
          <w:sz w:val="16"/>
          <w:u w:val="single" w:color="000000"/>
        </w:rPr>
        <w:t> </w:t>
      </w:r>
      <w:r>
        <w:rPr>
          <w:rFonts w:ascii="Palatino Linotype" w:hAnsi="Palatino Linotype"/>
          <w:b/>
          <w:i/>
          <w:spacing w:val="-3"/>
          <w:sz w:val="16"/>
        </w:rPr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virtud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propósito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condicionar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acceso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tribunales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evitar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un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sobrecargo</w:t>
      </w:r>
      <w:r>
        <w:rPr>
          <w:rFonts w:ascii="Palatino Linotype" w:hAnsi="Palatino Linotype"/>
          <w:i/>
          <w:spacing w:val="-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casos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sin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mérito,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es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sí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legítimo,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esa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compatibilidad,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cuanto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a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requisitos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admisibilidad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recursos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dependerá,</w:t>
      </w:r>
      <w:r>
        <w:rPr>
          <w:rFonts w:ascii="Palatino Linotype" w:hAnsi="Palatino Linotype"/>
          <w:i/>
          <w:spacing w:val="-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principio,</w:t>
      </w:r>
      <w:r>
        <w:rPr>
          <w:rFonts w:ascii="Palatino Linotype" w:hAnsi="Palatino Linotype"/>
          <w:i/>
          <w:spacing w:val="-11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siguientes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criterios: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pueden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ser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irracionales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tal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naturaleza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que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despojen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al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derecho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esencia,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ni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discriminatorios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y,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1"/>
          <w:sz w:val="16"/>
        </w:rPr>
        <w:t> </w:t>
      </w:r>
      <w:r>
        <w:rPr>
          <w:rFonts w:ascii="Palatino Linotype" w:hAnsi="Palatino Linotype"/>
          <w:i/>
          <w:sz w:val="16"/>
        </w:rPr>
        <w:t>caso,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la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razonabilidad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2"/>
          <w:sz w:val="16"/>
        </w:rPr>
        <w:t> </w:t>
      </w:r>
      <w:r>
        <w:rPr>
          <w:rFonts w:ascii="Palatino Linotype" w:hAnsi="Palatino Linotype"/>
          <w:i/>
          <w:sz w:val="16"/>
        </w:rPr>
        <w:t>esas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causas se justifica por la viabilidad de que una eventual sentencia concesoria tenga un ámbito de protección concreto y no entre en</w:t>
      </w:r>
      <w:r>
        <w:rPr>
          <w:rFonts w:ascii="Palatino Linotype" w:hAnsi="Palatino Linotype"/>
          <w:i/>
          <w:spacing w:val="12"/>
          <w:sz w:val="16"/>
        </w:rPr>
        <w:t> </w:t>
      </w:r>
      <w:r>
        <w:rPr>
          <w:rFonts w:ascii="Palatino Linotype" w:hAnsi="Palatino Linotype"/>
          <w:i/>
          <w:sz w:val="16"/>
        </w:rPr>
        <w:t>conflicto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 el orden jurídico, no son de tal naturaleza que despojen al derecho de su esencia ni tampoco son discriminatorias, pues no existe</w:t>
      </w:r>
      <w:r>
        <w:rPr>
          <w:rFonts w:ascii="Palatino Linotype" w:hAnsi="Palatino Linotype"/>
          <w:i/>
          <w:spacing w:val="24"/>
          <w:sz w:val="16"/>
        </w:rPr>
        <w:t> </w:t>
      </w:r>
      <w:r>
        <w:rPr>
          <w:rFonts w:ascii="Palatino Linotype" w:hAnsi="Palatino Linotype"/>
          <w:i/>
          <w:sz w:val="16"/>
        </w:rPr>
        <w:t>alguna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condicionante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para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su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aplicabilidad,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en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función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cuestiones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personales</w:t>
      </w:r>
      <w:r>
        <w:rPr>
          <w:rFonts w:ascii="Palatino Linotype" w:hAnsi="Palatino Linotype"/>
          <w:i/>
          <w:spacing w:val="28"/>
          <w:sz w:val="16"/>
        </w:rPr>
        <w:t> </w:t>
      </w:r>
      <w:r>
        <w:rPr>
          <w:rFonts w:ascii="Palatino Linotype" w:hAnsi="Palatino Linotype"/>
          <w:i/>
          <w:sz w:val="16"/>
        </w:rPr>
        <w:t>o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particulares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quejoso.</w:t>
      </w:r>
      <w:r>
        <w:rPr>
          <w:rFonts w:ascii="Palatino Linotype" w:hAnsi="Palatino Linotype"/>
          <w:i/>
          <w:spacing w:val="27"/>
          <w:sz w:val="16"/>
        </w:rPr>
        <w:t> </w:t>
      </w:r>
      <w:r>
        <w:rPr>
          <w:rFonts w:ascii="Palatino Linotype" w:hAnsi="Palatino Linotype"/>
          <w:i/>
          <w:sz w:val="16"/>
        </w:rPr>
        <w:t>Por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tanto,</w:t>
      </w:r>
      <w:r>
        <w:rPr>
          <w:rFonts w:ascii="Palatino Linotype" w:hAnsi="Palatino Linotype"/>
          <w:i/>
          <w:spacing w:val="29"/>
          <w:sz w:val="16"/>
        </w:rPr>
        <w:t> </w:t>
      </w:r>
      <w:r>
        <w:rPr>
          <w:rFonts w:ascii="Palatino Linotype" w:hAnsi="Palatino Linotype"/>
          <w:i/>
          <w:sz w:val="16"/>
        </w:rPr>
        <w:t>las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indicadas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causas</w:t>
      </w:r>
      <w:r>
        <w:rPr>
          <w:rFonts w:ascii="Palatino Linotype" w:hAnsi="Palatino Linotype"/>
          <w:i/>
          <w:spacing w:val="26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improcedencia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sobreseimiento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son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incompatibles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con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el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citado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precepto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25.1,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pues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no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impiden</w:t>
      </w:r>
      <w:r>
        <w:rPr>
          <w:rFonts w:ascii="Palatino Linotype" w:hAnsi="Palatino Linotype"/>
          <w:i/>
          <w:spacing w:val="-13"/>
          <w:sz w:val="16"/>
        </w:rPr>
        <w:t> </w:t>
      </w:r>
      <w:r>
        <w:rPr>
          <w:rFonts w:ascii="Palatino Linotype" w:hAnsi="Palatino Linotype"/>
          <w:i/>
          <w:sz w:val="16"/>
        </w:rPr>
        <w:t>decidir</w:t>
      </w:r>
      <w:r>
        <w:rPr>
          <w:rFonts w:ascii="Palatino Linotype" w:hAnsi="Palatino Linotype"/>
          <w:i/>
          <w:spacing w:val="-10"/>
          <w:sz w:val="16"/>
        </w:rPr>
        <w:t> </w:t>
      </w:r>
      <w:r>
        <w:rPr>
          <w:rFonts w:ascii="Palatino Linotype" w:hAnsi="Palatino Linotype"/>
          <w:i/>
          <w:sz w:val="16"/>
        </w:rPr>
        <w:t>sencilla,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rápida</w:t>
      </w:r>
      <w:r>
        <w:rPr>
          <w:rFonts w:ascii="Palatino Linotype" w:hAnsi="Palatino Linotype"/>
          <w:i/>
          <w:spacing w:val="-12"/>
          <w:sz w:val="16"/>
        </w:rPr>
        <w:t> </w:t>
      </w:r>
      <w:r>
        <w:rPr>
          <w:rFonts w:ascii="Palatino Linotype" w:hAnsi="Palatino Linotype"/>
          <w:i/>
          <w:sz w:val="16"/>
        </w:rPr>
        <w:t>y</w:t>
      </w:r>
      <w:r>
        <w:rPr>
          <w:rFonts w:ascii="Palatino Linotype" w:hAnsi="Palatino Linotype"/>
          <w:i/>
          <w:spacing w:val="-9"/>
          <w:sz w:val="16"/>
        </w:rPr>
        <w:t> </w:t>
      </w:r>
      <w:r>
        <w:rPr>
          <w:rFonts w:ascii="Palatino Linotype" w:hAnsi="Palatino Linotype"/>
          <w:i/>
          <w:sz w:val="16"/>
        </w:rPr>
        <w:t>efectivamente</w:t>
      </w:r>
      <w:r>
        <w:rPr>
          <w:rFonts w:ascii="Palatino Linotype" w:hAnsi="Palatino Linotype"/>
          <w:i/>
          <w:spacing w:val="-8"/>
          <w:sz w:val="16"/>
        </w:rPr>
        <w:t> </w:t>
      </w:r>
      <w:r>
        <w:rPr>
          <w:rFonts w:ascii="Palatino Linotype" w:hAnsi="Palatino Linotype"/>
          <w:i/>
          <w:sz w:val="16"/>
        </w:rPr>
        <w:t>sobre</w:t>
      </w:r>
      <w:r>
        <w:rPr>
          <w:rFonts w:ascii="Palatino Linotype" w:hAnsi="Palatino Linotype"/>
          <w:i/>
          <w:spacing w:val="-1"/>
          <w:w w:val="100"/>
          <w:sz w:val="16"/>
        </w:rPr>
        <w:t> </w:t>
      </w:r>
      <w:r>
        <w:rPr>
          <w:rFonts w:ascii="Palatino Linotype" w:hAnsi="Palatino Linotype"/>
          <w:i/>
          <w:sz w:val="16"/>
        </w:rPr>
        <w:t>los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derechos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fundamentales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reclamados</w:t>
      </w:r>
      <w:r>
        <w:rPr>
          <w:rFonts w:ascii="Palatino Linotype" w:hAnsi="Palatino Linotype"/>
          <w:i/>
          <w:spacing w:val="-3"/>
          <w:sz w:val="16"/>
        </w:rPr>
        <w:t> </w:t>
      </w:r>
      <w:r>
        <w:rPr>
          <w:rFonts w:ascii="Palatino Linotype" w:hAnsi="Palatino Linotype"/>
          <w:i/>
          <w:sz w:val="16"/>
        </w:rPr>
        <w:t>como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violados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dentro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del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juicio</w:t>
      </w:r>
      <w:r>
        <w:rPr>
          <w:rFonts w:ascii="Palatino Linotype" w:hAnsi="Palatino Linotype"/>
          <w:i/>
          <w:spacing w:val="-4"/>
          <w:sz w:val="16"/>
        </w:rPr>
        <w:t> </w:t>
      </w:r>
      <w:r>
        <w:rPr>
          <w:rFonts w:ascii="Palatino Linotype" w:hAnsi="Palatino Linotype"/>
          <w:i/>
          <w:sz w:val="16"/>
        </w:rPr>
        <w:t>de</w:t>
      </w:r>
      <w:r>
        <w:rPr>
          <w:rFonts w:ascii="Palatino Linotype" w:hAnsi="Palatino Linotype"/>
          <w:i/>
          <w:spacing w:val="-5"/>
          <w:sz w:val="16"/>
        </w:rPr>
        <w:t> </w:t>
      </w:r>
      <w:r>
        <w:rPr>
          <w:rFonts w:ascii="Palatino Linotype" w:hAnsi="Palatino Linotype"/>
          <w:i/>
          <w:sz w:val="16"/>
        </w:rPr>
        <w:t>garantías.</w:t>
      </w:r>
      <w:r>
        <w:rPr>
          <w:rFonts w:ascii="Palatino Linotype" w:hAnsi="Palatino Linotype"/>
          <w:sz w:val="16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16"/>
          <w:szCs w:val="16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obligado,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por</w:t>
      </w:r>
      <w:r>
        <w:rPr>
          <w:spacing w:val="18"/>
        </w:rPr>
        <w:t> </w:t>
      </w:r>
      <w:r>
        <w:rPr/>
        <w:t>otro</w:t>
      </w:r>
      <w:r>
        <w:rPr>
          <w:spacing w:val="18"/>
        </w:rPr>
        <w:t> </w:t>
      </w:r>
      <w:r>
        <w:rPr/>
        <w:t>lado</w:t>
      </w:r>
      <w:r>
        <w:rPr>
          <w:spacing w:val="18"/>
        </w:rPr>
        <w:t> </w:t>
      </w:r>
      <w:r>
        <w:rPr/>
        <w:t>la</w:t>
      </w:r>
      <w:r>
        <w:rPr>
          <w:spacing w:val="17"/>
        </w:rPr>
        <w:t> </w:t>
      </w:r>
      <w:r>
        <w:rPr/>
        <w:t>materia</w:t>
      </w:r>
      <w:r>
        <w:rPr>
          <w:spacing w:val="17"/>
        </w:rPr>
        <w:t> </w:t>
      </w:r>
      <w:r>
        <w:rPr/>
        <w:t>sobre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versara</w:t>
      </w:r>
      <w:r>
        <w:rPr>
          <w:spacing w:val="17"/>
        </w:rPr>
        <w:t> </w:t>
      </w:r>
      <w:r>
        <w:rPr/>
        <w:t>el</w:t>
      </w:r>
      <w:r>
        <w:rPr>
          <w:spacing w:val="14"/>
        </w:rPr>
        <w:t> </w:t>
      </w:r>
      <w:r>
        <w:rPr/>
        <w:t>recurso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revisión</w:t>
      </w:r>
      <w:r>
        <w:rPr>
          <w:spacing w:val="16"/>
        </w:rPr>
        <w:t> </w:t>
      </w:r>
      <w:r>
        <w:rPr/>
        <w:t>ante</w:t>
      </w:r>
      <w:r>
        <w:rPr/>
        <w:t> este</w:t>
      </w:r>
      <w:r>
        <w:rPr>
          <w:spacing w:val="19"/>
        </w:rPr>
        <w:t> </w:t>
      </w:r>
      <w:r>
        <w:rPr/>
        <w:t>Órgano</w:t>
      </w:r>
      <w:r>
        <w:rPr>
          <w:spacing w:val="20"/>
        </w:rPr>
        <w:t> </w:t>
      </w:r>
      <w:r>
        <w:rPr/>
        <w:t>Garante;</w:t>
      </w:r>
      <w:r>
        <w:rPr>
          <w:spacing w:val="17"/>
        </w:rPr>
        <w:t> </w:t>
      </w:r>
      <w:r>
        <w:rPr/>
        <w:t>se</w:t>
      </w:r>
      <w:r>
        <w:rPr>
          <w:spacing w:val="19"/>
        </w:rPr>
        <w:t> </w:t>
      </w:r>
      <w:r>
        <w:rPr/>
        <w:t>resalta</w:t>
      </w:r>
      <w:r>
        <w:rPr>
          <w:spacing w:val="19"/>
        </w:rPr>
        <w:t> </w:t>
      </w:r>
      <w:r>
        <w:rPr/>
        <w:t>la</w:t>
      </w:r>
      <w:r>
        <w:rPr>
          <w:spacing w:val="22"/>
        </w:rPr>
        <w:t> </w:t>
      </w:r>
      <w:r>
        <w:rPr/>
        <w:t>innegable</w:t>
      </w:r>
      <w:r>
        <w:rPr>
          <w:spacing w:val="22"/>
        </w:rPr>
        <w:t> </w:t>
      </w:r>
      <w:r>
        <w:rPr/>
        <w:t>necesidad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interpretar</w:t>
      </w:r>
      <w:r>
        <w:rPr>
          <w:spacing w:val="20"/>
        </w:rPr>
        <w:t> </w:t>
      </w:r>
      <w:r>
        <w:rPr/>
        <w:t>el</w:t>
      </w:r>
      <w:r>
        <w:rPr>
          <w:spacing w:val="19"/>
        </w:rPr>
        <w:t> </w:t>
      </w:r>
      <w:r>
        <w:rPr/>
        <w:t>texto</w:t>
      </w:r>
      <w:r>
        <w:rPr>
          <w:spacing w:val="20"/>
        </w:rPr>
        <w:t> </w:t>
      </w:r>
      <w:r>
        <w:rPr/>
        <w:t>de</w:t>
      </w:r>
      <w:r>
        <w:rPr>
          <w:spacing w:val="19"/>
        </w:rPr>
        <w:t> </w:t>
      </w:r>
      <w:r>
        <w:rPr/>
        <w:t>las</w:t>
      </w:r>
      <w:r>
        <w:rPr>
          <w:w w:val="99"/>
        </w:rPr>
        <w:t> </w:t>
      </w:r>
      <w:r>
        <w:rPr/>
        <w:t>solicitudes, porque no se podría entender el derecho de acceso a la información sin</w:t>
      </w:r>
      <w:r>
        <w:rPr>
          <w:spacing w:val="27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existencia de solicitudes de información a la luz de su interpretación ya que ésta es</w:t>
      </w:r>
      <w:r>
        <w:rPr>
          <w:spacing w:val="34"/>
        </w:rPr>
        <w:t> </w:t>
      </w:r>
      <w:r>
        <w:rPr/>
        <w:t>la</w:t>
      </w:r>
      <w:r>
        <w:rPr/>
        <w:t> fuente de la materia objeto de la transparencia específica en cada recurso de</w:t>
      </w:r>
      <w:r>
        <w:rPr>
          <w:spacing w:val="43"/>
        </w:rPr>
        <w:t> </w:t>
      </w:r>
      <w:r>
        <w:rPr/>
        <w:t>revisión;</w:t>
      </w:r>
      <w:r>
        <w:rPr>
          <w:w w:val="100"/>
        </w:rPr>
        <w:t> </w:t>
      </w:r>
      <w:r>
        <w:rPr/>
        <w:t>es</w:t>
      </w:r>
      <w:r>
        <w:rPr>
          <w:spacing w:val="23"/>
        </w:rPr>
        <w:t> </w:t>
      </w:r>
      <w:r>
        <w:rPr/>
        <w:t>decir,</w:t>
      </w:r>
      <w:r>
        <w:rPr>
          <w:spacing w:val="24"/>
        </w:rPr>
        <w:t> </w:t>
      </w:r>
      <w:r>
        <w:rPr/>
        <w:t>no</w:t>
      </w:r>
      <w:r>
        <w:rPr>
          <w:spacing w:val="25"/>
        </w:rPr>
        <w:t> </w:t>
      </w:r>
      <w:r>
        <w:rPr/>
        <w:t>podemos</w:t>
      </w:r>
      <w:r>
        <w:rPr>
          <w:spacing w:val="23"/>
        </w:rPr>
        <w:t> </w:t>
      </w:r>
      <w:r>
        <w:rPr/>
        <w:t>establecer</w:t>
      </w:r>
      <w:r>
        <w:rPr>
          <w:spacing w:val="25"/>
        </w:rPr>
        <w:t> </w:t>
      </w:r>
      <w:r>
        <w:rPr/>
        <w:t>una</w:t>
      </w:r>
      <w:r>
        <w:rPr>
          <w:spacing w:val="24"/>
        </w:rPr>
        <w:t> </w:t>
      </w:r>
      <w:r>
        <w:rPr/>
        <w:t>materia</w:t>
      </w:r>
      <w:r>
        <w:rPr>
          <w:spacing w:val="26"/>
        </w:rPr>
        <w:t> </w:t>
      </w:r>
      <w:r>
        <w:rPr/>
        <w:t>o</w:t>
      </w:r>
      <w:r>
        <w:rPr>
          <w:spacing w:val="25"/>
        </w:rPr>
        <w:t> </w:t>
      </w:r>
      <w:r>
        <w:rPr/>
        <w:t>un</w:t>
      </w:r>
      <w:r>
        <w:rPr>
          <w:spacing w:val="23"/>
        </w:rPr>
        <w:t> </w:t>
      </w:r>
      <w:r>
        <w:rPr/>
        <w:t>tema</w:t>
      </w:r>
      <w:r>
        <w:rPr>
          <w:spacing w:val="24"/>
        </w:rPr>
        <w:t> </w:t>
      </w:r>
      <w:r>
        <w:rPr/>
        <w:t>como</w:t>
      </w:r>
      <w:r>
        <w:rPr>
          <w:spacing w:val="25"/>
        </w:rPr>
        <w:t> </w:t>
      </w:r>
      <w:r>
        <w:rPr/>
        <w:t>objeto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derecho</w:t>
      </w:r>
      <w:r>
        <w:rPr>
          <w:spacing w:val="25"/>
        </w:rPr>
        <w:t> </w:t>
      </w:r>
      <w:r>
        <w:rPr/>
        <w:t>de</w:t>
      </w:r>
      <w:r>
        <w:rPr/>
        <w:t> acceso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4"/>
        </w:rPr>
        <w:t> </w:t>
      </w:r>
      <w:r>
        <w:rPr/>
        <w:t>información,</w:t>
      </w:r>
      <w:r>
        <w:rPr>
          <w:spacing w:val="31"/>
        </w:rPr>
        <w:t> </w:t>
      </w:r>
      <w:r>
        <w:rPr/>
        <w:t>si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la</w:t>
      </w:r>
      <w:r>
        <w:rPr>
          <w:spacing w:val="34"/>
        </w:rPr>
        <w:t> </w:t>
      </w:r>
      <w:r>
        <w:rPr/>
        <w:t>solicitud</w:t>
      </w:r>
      <w:r>
        <w:rPr>
          <w:spacing w:val="33"/>
        </w:rPr>
        <w:t> </w:t>
      </w:r>
      <w:r>
        <w:rPr/>
        <w:t>no</w:t>
      </w:r>
      <w:r>
        <w:rPr>
          <w:spacing w:val="32"/>
        </w:rPr>
        <w:t> </w:t>
      </w:r>
      <w:r>
        <w:rPr/>
        <w:t>se</w:t>
      </w:r>
      <w:r>
        <w:rPr>
          <w:spacing w:val="31"/>
        </w:rPr>
        <w:t> </w:t>
      </w:r>
      <w:r>
        <w:rPr/>
        <w:t>entiende</w:t>
      </w:r>
      <w:r>
        <w:rPr>
          <w:spacing w:val="31"/>
        </w:rPr>
        <w:t> </w:t>
      </w:r>
      <w:r>
        <w:rPr/>
        <w:t>o</w:t>
      </w:r>
      <w:r>
        <w:rPr>
          <w:spacing w:val="32"/>
        </w:rPr>
        <w:t> </w:t>
      </w:r>
      <w:r>
        <w:rPr/>
        <w:t>no</w:t>
      </w:r>
      <w:r>
        <w:rPr>
          <w:spacing w:val="32"/>
        </w:rPr>
        <w:t> </w:t>
      </w:r>
      <w:r>
        <w:rPr/>
        <w:t>se</w:t>
      </w:r>
      <w:r>
        <w:rPr>
          <w:spacing w:val="36"/>
        </w:rPr>
        <w:t> </w:t>
      </w:r>
      <w:r>
        <w:rPr/>
        <w:t>precisan</w:t>
      </w:r>
      <w:r>
        <w:rPr>
          <w:spacing w:val="31"/>
        </w:rPr>
        <w:t> </w:t>
      </w:r>
      <w:r>
        <w:rPr/>
        <w:t>temas</w:t>
      </w:r>
      <w:r>
        <w:rPr>
          <w:spacing w:val="33"/>
        </w:rPr>
        <w:t> </w:t>
      </w:r>
      <w:r>
        <w:rPr/>
        <w:t>o</w:t>
      </w:r>
      <w:r>
        <w:rPr>
          <w:w w:val="99"/>
        </w:rPr>
        <w:t> </w:t>
      </w:r>
      <w:r>
        <w:rPr/>
        <w:t>materias objetivas; por ello es de notoria importancia el trabajo de interpretación</w:t>
      </w:r>
      <w:r>
        <w:rPr>
          <w:spacing w:val="59"/>
        </w:rPr>
        <w:t> </w:t>
      </w:r>
      <w:r>
        <w:rPr/>
        <w:t>que</w:t>
      </w:r>
      <w:r>
        <w:rPr>
          <w:w w:val="100"/>
        </w:rPr>
        <w:t> </w:t>
      </w:r>
      <w:r>
        <w:rPr/>
        <w:t>se</w:t>
      </w:r>
      <w:r>
        <w:rPr>
          <w:spacing w:val="14"/>
        </w:rPr>
        <w:t> </w:t>
      </w:r>
      <w:r>
        <w:rPr/>
        <w:t>le</w:t>
      </w:r>
      <w:r>
        <w:rPr>
          <w:spacing w:val="14"/>
        </w:rPr>
        <w:t> </w:t>
      </w:r>
      <w:r>
        <w:rPr/>
        <w:t>dé</w:t>
      </w:r>
      <w:r>
        <w:rPr>
          <w:spacing w:val="14"/>
        </w:rPr>
        <w:t> </w:t>
      </w:r>
      <w:r>
        <w:rPr/>
        <w:t>a</w:t>
      </w:r>
      <w:r>
        <w:rPr>
          <w:spacing w:val="13"/>
        </w:rPr>
        <w:t> </w:t>
      </w:r>
      <w:r>
        <w:rPr/>
        <w:t>las</w:t>
      </w:r>
      <w:r>
        <w:rPr>
          <w:spacing w:val="13"/>
        </w:rPr>
        <w:t> </w:t>
      </w:r>
      <w:r>
        <w:rPr/>
        <w:t>solicitudes</w:t>
      </w:r>
      <w:r>
        <w:rPr>
          <w:spacing w:val="13"/>
        </w:rPr>
        <w:t> </w:t>
      </w:r>
      <w:r>
        <w:rPr/>
        <w:t>de</w:t>
      </w:r>
      <w:r>
        <w:rPr>
          <w:spacing w:val="14"/>
        </w:rPr>
        <w:t> </w:t>
      </w:r>
      <w:r>
        <w:rPr/>
        <w:t>información,</w:t>
      </w:r>
      <w:r>
        <w:rPr>
          <w:spacing w:val="13"/>
        </w:rPr>
        <w:t> </w:t>
      </w:r>
      <w:r>
        <w:rPr/>
        <w:t>ya</w:t>
      </w:r>
      <w:r>
        <w:rPr>
          <w:spacing w:val="13"/>
        </w:rPr>
        <w:t> </w:t>
      </w:r>
      <w:r>
        <w:rPr/>
        <w:t>que</w:t>
      </w:r>
      <w:r>
        <w:rPr>
          <w:spacing w:val="14"/>
        </w:rPr>
        <w:t> </w:t>
      </w:r>
      <w:r>
        <w:rPr/>
        <w:t>el</w:t>
      </w:r>
      <w:r>
        <w:rPr>
          <w:spacing w:val="13"/>
        </w:rPr>
        <w:t> </w:t>
      </w:r>
      <w:r>
        <w:rPr/>
        <w:t>sujeto</w:t>
      </w:r>
      <w:r>
        <w:rPr>
          <w:spacing w:val="13"/>
        </w:rPr>
        <w:t> </w:t>
      </w:r>
      <w:r>
        <w:rPr/>
        <w:t>obligado</w:t>
      </w:r>
      <w:r>
        <w:rPr>
          <w:spacing w:val="14"/>
        </w:rPr>
        <w:t> </w:t>
      </w:r>
      <w:r>
        <w:rPr/>
        <w:t>puede</w:t>
      </w:r>
      <w:r>
        <w:rPr>
          <w:spacing w:val="14"/>
        </w:rPr>
        <w:t> </w:t>
      </w:r>
      <w:r>
        <w:rPr/>
        <w:t>considerar</w:t>
      </w:r>
      <w:r>
        <w:rPr>
          <w:w w:val="100"/>
        </w:rPr>
        <w:t> </w:t>
      </w:r>
      <w:r>
        <w:rPr/>
        <w:t>una circunstancia en particular diversa a la que el particular objetivamente</w:t>
      </w:r>
      <w:r>
        <w:rPr>
          <w:spacing w:val="-24"/>
        </w:rPr>
        <w:t> </w:t>
      </w:r>
      <w:r>
        <w:rPr/>
        <w:t>requiere.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3"/>
        <w:jc w:val="both"/>
      </w:pPr>
      <w:r>
        <w:rPr/>
        <w:t>Ya que el planteamiento del problema es de toral importancia, a efecto de</w:t>
      </w:r>
      <w:r>
        <w:rPr>
          <w:spacing w:val="12"/>
        </w:rPr>
        <w:t> </w:t>
      </w:r>
      <w:r>
        <w:rPr/>
        <w:t>determinar</w:t>
      </w:r>
      <w:r>
        <w:rPr>
          <w:w w:val="100"/>
        </w:rPr>
        <w:t> </w:t>
      </w:r>
      <w:r>
        <w:rPr/>
        <w:t>la</w:t>
      </w:r>
      <w:r>
        <w:rPr>
          <w:spacing w:val="-7"/>
        </w:rPr>
        <w:t> </w:t>
      </w:r>
      <w:r>
        <w:rPr/>
        <w:t>intención</w:t>
      </w:r>
      <w:r>
        <w:rPr>
          <w:spacing w:val="-8"/>
        </w:rPr>
        <w:t> </w:t>
      </w:r>
      <w:r>
        <w:rPr/>
        <w:t>o</w:t>
      </w:r>
      <w:r>
        <w:rPr>
          <w:spacing w:val="-6"/>
        </w:rPr>
        <w:t> </w:t>
      </w:r>
      <w:r>
        <w:rPr/>
        <w:t>voluntad</w:t>
      </w:r>
      <w:r>
        <w:rPr>
          <w:spacing w:val="-7"/>
        </w:rPr>
        <w:t> </w:t>
      </w:r>
      <w:r>
        <w:rPr/>
        <w:t>del</w:t>
      </w:r>
      <w:r>
        <w:rPr>
          <w:spacing w:val="-8"/>
        </w:rPr>
        <w:t> </w:t>
      </w:r>
      <w:r>
        <w:rPr/>
        <w:t>recurrente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luz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interpretación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8"/>
        </w:rPr>
        <w:t> </w:t>
      </w:r>
      <w:r>
        <w:rPr/>
        <w:t>solicitudes</w:t>
      </w:r>
      <w:r>
        <w:rPr>
          <w:spacing w:val="-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información, y que puede generar de forma objetiva y material el sujeto obligado</w:t>
      </w:r>
      <w:r>
        <w:rPr>
          <w:spacing w:val="13"/>
        </w:rPr>
        <w:t> </w:t>
      </w:r>
      <w:r>
        <w:rPr/>
        <w:t>que</w:t>
      </w:r>
      <w:r>
        <w:rPr>
          <w:w w:val="100"/>
        </w:rPr>
        <w:t> </w:t>
      </w:r>
      <w:r>
        <w:rPr/>
        <w:t>se relacione con esa intención, respecto del presente asunto se realiza a</w:t>
      </w:r>
      <w:r>
        <w:rPr>
          <w:spacing w:val="-27"/>
        </w:rPr>
        <w:t> </w:t>
      </w:r>
      <w:r>
        <w:rPr/>
        <w:t>continuación.</w:t>
      </w:r>
    </w:p>
    <w:p>
      <w:pPr>
        <w:spacing w:line="240" w:lineRule="auto" w:before="5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03"/>
        <w:jc w:val="both"/>
        <w:rPr>
          <w:rFonts w:ascii="Palatino Linotype" w:hAnsi="Palatino Linotype" w:cs="Palatino Linotype" w:eastAsia="Palatino Linotype"/>
        </w:rPr>
      </w:pP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entidad,</w:t>
      </w:r>
      <w:r>
        <w:rPr>
          <w:spacing w:val="-5"/>
        </w:rPr>
        <w:t> </w:t>
      </w:r>
      <w:r>
        <w:rPr/>
        <w:t>en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192,</w:t>
      </w:r>
      <w:r>
        <w:rPr>
          <w:spacing w:val="-2"/>
        </w:rPr>
        <w:t> </w:t>
      </w:r>
      <w:r>
        <w:rPr/>
        <w:t>contempla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figura</w:t>
      </w:r>
      <w:r>
        <w:rPr>
          <w:spacing w:val="-5"/>
        </w:rPr>
        <w:t> </w:t>
      </w:r>
      <w:r>
        <w:rPr/>
        <w:t>jurídica</w:t>
      </w:r>
      <w:r>
        <w:rPr/>
        <w:t> del sobreseimiento, y específicamente en sus hipótesis inmersas en la fracción</w:t>
      </w:r>
      <w:r>
        <w:rPr>
          <w:spacing w:val="27"/>
        </w:rPr>
        <w:t> </w:t>
      </w:r>
      <w:r>
        <w:rPr/>
        <w:t>I,</w:t>
      </w:r>
      <w:r>
        <w:rPr/>
        <w:t> refieren</w:t>
      </w:r>
      <w:r>
        <w:rPr>
          <w:spacing w:val="20"/>
        </w:rPr>
        <w:t> </w:t>
      </w:r>
      <w:r>
        <w:rPr/>
        <w:t>que</w:t>
      </w:r>
      <w:r>
        <w:rPr>
          <w:spacing w:val="21"/>
        </w:rPr>
        <w:t> </w:t>
      </w:r>
      <w:r>
        <w:rPr/>
        <w:t>se</w:t>
      </w:r>
      <w:r>
        <w:rPr>
          <w:spacing w:val="21"/>
        </w:rPr>
        <w:t> </w:t>
      </w:r>
      <w:r>
        <w:rPr/>
        <w:t>sobreseerá</w:t>
      </w:r>
      <w:r>
        <w:rPr>
          <w:spacing w:val="21"/>
        </w:rPr>
        <w:t> </w:t>
      </w:r>
      <w:r>
        <w:rPr/>
        <w:t>el</w:t>
      </w:r>
      <w:r>
        <w:rPr>
          <w:spacing w:val="18"/>
        </w:rPr>
        <w:t> </w:t>
      </w:r>
      <w:r>
        <w:rPr/>
        <w:t>asunto</w:t>
      </w:r>
      <w:r>
        <w:rPr>
          <w:spacing w:val="22"/>
        </w:rPr>
        <w:t> </w:t>
      </w:r>
      <w:r>
        <w:rPr/>
        <w:t>cuando</w:t>
      </w:r>
      <w:r>
        <w:rPr>
          <w:spacing w:val="22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0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21"/>
        </w:rPr>
        <w:t> </w:t>
      </w:r>
      <w:r>
        <w:rPr>
          <w:rFonts w:ascii="Palatino Linotype" w:hAnsi="Palatino Linotype"/>
          <w:b/>
          <w:u w:val="single" w:color="000000"/>
        </w:rPr>
        <w:t>se</w:t>
      </w:r>
      <w:r>
        <w:rPr>
          <w:rFonts w:ascii="Palatino Linotype" w:hAnsi="Palatino Linotype"/>
          <w:b/>
          <w:spacing w:val="21"/>
          <w:u w:val="single" w:color="000000"/>
        </w:rPr>
        <w:t> </w:t>
      </w:r>
      <w:r>
        <w:rPr>
          <w:rFonts w:ascii="Palatino Linotype" w:hAnsi="Palatino Linotype"/>
          <w:b/>
          <w:u w:val="single" w:color="000000"/>
        </w:rPr>
        <w:t>desista</w:t>
      </w:r>
      <w:r>
        <w:rPr>
          <w:rFonts w:ascii="Palatino Linotype" w:hAnsi="Palatino Linotype"/>
          <w:b/>
          <w:spacing w:val="21"/>
          <w:u w:val="single" w:color="000000"/>
        </w:rPr>
        <w:t> </w:t>
      </w:r>
      <w:r>
        <w:rPr>
          <w:rFonts w:ascii="Palatino Linotype" w:hAnsi="Palatino Linotype"/>
          <w:b/>
          <w:u w:val="single" w:color="000000"/>
        </w:rPr>
        <w:t>expresamente</w:t>
      </w:r>
      <w:r>
        <w:rPr>
          <w:rFonts w:ascii="Palatino Linotype" w:hAnsi="Palatino Linotype"/>
          <w:b/>
        </w:rPr>
      </w:r>
      <w:r>
        <w:rPr>
          <w:rFonts w:ascii="Palatino Linotype" w:hAnsi="Palatino Linotype"/>
        </w:rPr>
      </w:r>
    </w:p>
    <w:p>
      <w:pPr>
        <w:pStyle w:val="Heading2"/>
        <w:spacing w:line="323" w:lineRule="exact"/>
        <w:ind w:left="101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w w:val="99"/>
        </w:rPr>
      </w:r>
      <w:r>
        <w:rPr>
          <w:u w:val="single" w:color="000000"/>
        </w:rPr>
        <w:t>del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recurso</w:t>
      </w:r>
      <w:r>
        <w:rPr/>
      </w:r>
      <w:r>
        <w:rPr>
          <w:rFonts w:ascii="Palatino Linotype"/>
          <w:b w:val="0"/>
        </w:rPr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Así,</w:t>
      </w:r>
      <w:r>
        <w:rPr>
          <w:spacing w:val="26"/>
        </w:rPr>
        <w:t> </w:t>
      </w:r>
      <w:r>
        <w:rPr/>
        <w:t>para</w:t>
      </w:r>
      <w:r>
        <w:rPr>
          <w:spacing w:val="24"/>
        </w:rPr>
        <w:t> </w:t>
      </w:r>
      <w:r>
        <w:rPr/>
        <w:t>que</w:t>
      </w:r>
      <w:r>
        <w:rPr>
          <w:spacing w:val="27"/>
        </w:rPr>
        <w:t> </w:t>
      </w:r>
      <w:r>
        <w:rPr/>
        <w:t>se</w:t>
      </w:r>
      <w:r>
        <w:rPr>
          <w:spacing w:val="24"/>
        </w:rPr>
        <w:t> </w:t>
      </w:r>
      <w:r>
        <w:rPr/>
        <w:t>tenga</w:t>
      </w:r>
      <w:r>
        <w:rPr>
          <w:spacing w:val="24"/>
        </w:rPr>
        <w:t> </w:t>
      </w:r>
      <w:r>
        <w:rPr/>
        <w:t>por</w:t>
      </w:r>
      <w:r>
        <w:rPr>
          <w:spacing w:val="25"/>
        </w:rPr>
        <w:t> </w:t>
      </w:r>
      <w:r>
        <w:rPr/>
        <w:t>desistido</w:t>
      </w:r>
      <w:r>
        <w:rPr>
          <w:spacing w:val="25"/>
        </w:rPr>
        <w:t> </w:t>
      </w:r>
      <w:r>
        <w:rPr/>
        <w:t>bastará</w:t>
      </w:r>
      <w:r>
        <w:rPr>
          <w:spacing w:val="26"/>
        </w:rPr>
        <w:t> </w:t>
      </w:r>
      <w:r>
        <w:rPr/>
        <w:t>con</w:t>
      </w:r>
      <w:r>
        <w:rPr>
          <w:spacing w:val="23"/>
        </w:rPr>
        <w:t> </w:t>
      </w:r>
      <w:r>
        <w:rPr/>
        <w:t>que</w:t>
      </w:r>
      <w:r>
        <w:rPr>
          <w:spacing w:val="24"/>
        </w:rPr>
        <w:t> </w:t>
      </w:r>
      <w:r>
        <w:rPr/>
        <w:t>el</w:t>
      </w:r>
      <w:r>
        <w:rPr>
          <w:spacing w:val="24"/>
        </w:rPr>
        <w:t> </w:t>
      </w:r>
      <w:r>
        <w:rPr/>
        <w:t>recurrente</w:t>
      </w:r>
      <w:r>
        <w:rPr>
          <w:spacing w:val="24"/>
        </w:rPr>
        <w:t> </w:t>
      </w:r>
      <w:r>
        <w:rPr/>
        <w:t>expresamente</w:t>
      </w:r>
      <w:r>
        <w:rPr>
          <w:spacing w:val="24"/>
        </w:rPr>
        <w:t> </w:t>
      </w:r>
      <w:r>
        <w:rPr/>
        <w:t>se</w:t>
      </w:r>
      <w:r>
        <w:rPr/>
        <w:t> desista</w:t>
      </w:r>
      <w:r>
        <w:rPr>
          <w:spacing w:val="25"/>
        </w:rPr>
        <w:t> </w:t>
      </w:r>
      <w:r>
        <w:rPr/>
        <w:t>del</w:t>
      </w:r>
      <w:r>
        <w:rPr>
          <w:spacing w:val="25"/>
        </w:rPr>
        <w:t> </w:t>
      </w:r>
      <w:r>
        <w:rPr/>
        <w:t>recurso</w:t>
      </w:r>
      <w:r>
        <w:rPr>
          <w:spacing w:val="26"/>
        </w:rPr>
        <w:t> </w:t>
      </w:r>
      <w:r>
        <w:rPr/>
        <w:t>de</w:t>
      </w:r>
      <w:r>
        <w:rPr>
          <w:spacing w:val="25"/>
        </w:rPr>
        <w:t> </w:t>
      </w:r>
      <w:r>
        <w:rPr/>
        <w:t>revisión</w:t>
      </w:r>
      <w:r>
        <w:rPr>
          <w:spacing w:val="24"/>
        </w:rPr>
        <w:t> </w:t>
      </w:r>
      <w:r>
        <w:rPr/>
        <w:t>promovido,</w:t>
      </w:r>
      <w:r>
        <w:rPr>
          <w:spacing w:val="25"/>
        </w:rPr>
        <w:t> </w:t>
      </w:r>
      <w:r>
        <w:rPr/>
        <w:t>lo</w:t>
      </w:r>
      <w:r>
        <w:rPr>
          <w:spacing w:val="26"/>
        </w:rPr>
        <w:t> </w:t>
      </w:r>
      <w:r>
        <w:rPr/>
        <w:t>cual</w:t>
      </w:r>
      <w:r>
        <w:rPr>
          <w:spacing w:val="25"/>
        </w:rPr>
        <w:t> </w:t>
      </w:r>
      <w:r>
        <w:rPr/>
        <w:t>es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todas</w:t>
      </w:r>
      <w:r>
        <w:rPr>
          <w:spacing w:val="26"/>
        </w:rPr>
        <w:t> </w:t>
      </w:r>
      <w:r>
        <w:rPr/>
        <w:t>luces</w:t>
      </w:r>
      <w:r>
        <w:rPr>
          <w:spacing w:val="24"/>
        </w:rPr>
        <w:t> </w:t>
      </w:r>
      <w:r>
        <w:rPr/>
        <w:t>evidente</w:t>
      </w:r>
      <w:r>
        <w:rPr>
          <w:spacing w:val="25"/>
        </w:rPr>
        <w:t> </w:t>
      </w:r>
      <w:r>
        <w:rPr/>
        <w:t>que</w:t>
      </w:r>
      <w:r>
        <w:rPr>
          <w:spacing w:val="28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actualiza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9"/>
        </w:rPr>
        <w:t> </w:t>
      </w:r>
      <w:r>
        <w:rPr/>
        <w:t>presente</w:t>
      </w:r>
      <w:r>
        <w:rPr>
          <w:spacing w:val="-11"/>
        </w:rPr>
        <w:t> </w:t>
      </w:r>
      <w:r>
        <w:rPr/>
        <w:t>asunto,</w:t>
      </w:r>
      <w:r>
        <w:rPr>
          <w:spacing w:val="-11"/>
        </w:rPr>
        <w:t> </w:t>
      </w:r>
      <w:r>
        <w:rPr/>
        <w:t>como</w:t>
      </w:r>
      <w:r>
        <w:rPr>
          <w:spacing w:val="-8"/>
        </w:rPr>
        <w:t> </w:t>
      </w:r>
      <w:r>
        <w:rPr/>
        <w:t>se</w:t>
      </w:r>
      <w:r>
        <w:rPr>
          <w:spacing w:val="-11"/>
        </w:rPr>
        <w:t> </w:t>
      </w:r>
      <w:r>
        <w:rPr/>
        <w:t>observa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el</w:t>
      </w:r>
      <w:r>
        <w:rPr>
          <w:spacing w:val="-11"/>
        </w:rPr>
        <w:t> </w:t>
      </w:r>
      <w:r>
        <w:rPr/>
        <w:t>sistema</w:t>
      </w:r>
      <w:r>
        <w:rPr>
          <w:spacing w:val="-11"/>
        </w:rPr>
        <w:t> </w:t>
      </w:r>
      <w:r>
        <w:rPr/>
        <w:t>SAIMEX,</w:t>
      </w:r>
      <w:r>
        <w:rPr>
          <w:spacing w:val="-11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21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fecha </w:t>
      </w:r>
      <w:r>
        <w:rPr>
          <w:rFonts w:ascii="Palatino Linotype" w:hAnsi="Palatino Linotype"/>
          <w:b/>
          <w:sz w:val="24"/>
        </w:rPr>
        <w:t>diecinueve de enero de dos mil diecinueve</w:t>
      </w:r>
      <w:r>
        <w:rPr>
          <w:rFonts w:ascii="Palatino Linotype" w:hAnsi="Palatino Linotype"/>
          <w:sz w:val="24"/>
        </w:rPr>
        <w:t>, realizó la</w:t>
      </w:r>
      <w:r>
        <w:rPr>
          <w:rFonts w:ascii="Palatino Linotype" w:hAnsi="Palatino Linotype"/>
          <w:spacing w:val="2"/>
          <w:sz w:val="24"/>
        </w:rPr>
        <w:t> </w:t>
      </w:r>
      <w:r>
        <w:rPr>
          <w:rFonts w:ascii="Palatino Linotype" w:hAnsi="Palatino Linotype"/>
          <w:sz w:val="24"/>
        </w:rPr>
        <w:t>siguiente</w:t>
      </w:r>
      <w:r>
        <w:rPr>
          <w:rFonts w:ascii="Palatino Linotype" w:hAnsi="Palatino Linotype"/>
          <w:sz w:val="24"/>
        </w:rPr>
        <w:t> manifestación: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101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  <w:u w:val="single" w:color="000000"/>
        </w:rPr>
        <w:t>“DECISIÓN PERSONAL”</w:t>
      </w:r>
      <w:r>
        <w:rPr>
          <w:rFonts w:ascii="Palatino Linotype" w:hAnsi="Palatino Linotype" w:cs="Palatino Linotype" w:eastAsia="Palatino Linotype"/>
          <w:b/>
          <w:bCs/>
          <w:spacing w:val="-15"/>
          <w:sz w:val="24"/>
          <w:szCs w:val="24"/>
          <w:u w:val="single" w:color="000000"/>
        </w:rPr>
        <w:t> </w:t>
      </w:r>
      <w:r>
        <w:rPr>
          <w:rFonts w:ascii="Palatino Linotype" w:hAnsi="Palatino Linotype" w:cs="Palatino Linotype" w:eastAsia="Palatino Linotype"/>
          <w:b/>
          <w:bCs/>
          <w:spacing w:val="-15"/>
          <w:sz w:val="24"/>
          <w:szCs w:val="24"/>
        </w:rPr>
      </w:r>
      <w:r>
        <w:rPr>
          <w:rFonts w:ascii="Palatino Linotype" w:hAnsi="Palatino Linotype" w:cs="Palatino Linotype" w:eastAsia="Palatino Linotype"/>
          <w:sz w:val="24"/>
          <w:szCs w:val="24"/>
        </w:rPr>
        <w:t>(Sic).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4641" w:lineRule="exact"/>
        <w:ind w:left="101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92"/>
          <w:sz w:val="20"/>
          <w:szCs w:val="20"/>
        </w:rPr>
        <w:pict>
          <v:group style="width:454.2pt;height:232.1pt;mso-position-horizontal-relative:char;mso-position-vertical-relative:line" coordorigin="0,0" coordsize="9084,4642">
            <v:shape style="position:absolute;left:0;top:0;width:9084;height:4642" type="#_x0000_t75" stroked="false">
              <v:imagedata r:id="rId9" o:title=""/>
            </v:shape>
            <v:group style="position:absolute;left:177;top:3167;width:8790;height:388" coordorigin="177,3167" coordsize="8790,388">
              <v:shape style="position:absolute;left:177;top:3167;width:8790;height:388" coordorigin="177,3167" coordsize="8790,388" path="m177,3167l8967,3167,8967,3555,177,3555,177,3167xe" filled="false" stroked="true" strokeweight="3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92"/>
          <w:sz w:val="20"/>
          <w:szCs w:val="2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 w:before="21"/>
        <w:ind w:right="123"/>
        <w:jc w:val="both"/>
      </w:pPr>
      <w:r>
        <w:rPr/>
        <w:t>En ese orden de ideas, se entiende que </w:t>
      </w:r>
      <w:r>
        <w:rPr>
          <w:rFonts w:ascii="Palatino Linotype" w:hAnsi="Palatino Linotype"/>
          <w:b/>
        </w:rPr>
        <w:t>El Recurrente</w:t>
      </w:r>
      <w:r>
        <w:rPr/>
        <w:t>, de propia voluntad, sin</w:t>
      </w:r>
      <w:r>
        <w:rPr>
          <w:spacing w:val="50"/>
        </w:rPr>
        <w:t> </w:t>
      </w:r>
      <w:r>
        <w:rPr/>
        <w:t>existir</w:t>
      </w:r>
      <w:r>
        <w:rPr>
          <w:w w:val="100"/>
        </w:rPr>
        <w:t> </w:t>
      </w:r>
      <w:r>
        <w:rPr/>
        <w:t>coacción o dolo, en ejercicio de sus derechos, se desiste del presente recurso en que</w:t>
      </w:r>
      <w:r>
        <w:rPr>
          <w:spacing w:val="-9"/>
        </w:rPr>
        <w:t> </w:t>
      </w:r>
      <w:r>
        <w:rPr/>
        <w:t>se</w:t>
      </w:r>
      <w:r>
        <w:rPr>
          <w:spacing w:val="-1"/>
          <w:w w:val="99"/>
        </w:rPr>
        <w:t> </w:t>
      </w:r>
      <w:r>
        <w:rPr/>
        <w:t>actúa,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/>
        <w:t>lo</w:t>
      </w:r>
      <w:r>
        <w:rPr>
          <w:spacing w:val="-10"/>
        </w:rPr>
        <w:t> </w:t>
      </w:r>
      <w:r>
        <w:rPr/>
        <w:t>que</w:t>
      </w:r>
      <w:r>
        <w:rPr>
          <w:spacing w:val="-8"/>
        </w:rPr>
        <w:t> </w:t>
      </w:r>
      <w:r>
        <w:rPr/>
        <w:t>se</w:t>
      </w:r>
      <w:r>
        <w:rPr>
          <w:spacing w:val="-8"/>
        </w:rPr>
        <w:t> </w:t>
      </w:r>
      <w:r>
        <w:rPr/>
        <w:t>procede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valoración,</w:t>
      </w:r>
      <w:r>
        <w:rPr>
          <w:spacing w:val="-8"/>
        </w:rPr>
        <w:t> </w:t>
      </w:r>
      <w:r>
        <w:rPr/>
        <w:t>respecto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si</w:t>
      </w:r>
      <w:r>
        <w:rPr>
          <w:spacing w:val="-11"/>
        </w:rPr>
        <w:t> </w:t>
      </w:r>
      <w:r>
        <w:rPr/>
        <w:t>el</w:t>
      </w:r>
      <w:r>
        <w:rPr>
          <w:spacing w:val="-9"/>
        </w:rPr>
        <w:t> </w:t>
      </w:r>
      <w:r>
        <w:rPr/>
        <w:t>desistimiento</w:t>
      </w:r>
      <w:r>
        <w:rPr>
          <w:spacing w:val="-7"/>
        </w:rPr>
        <w:t> </w:t>
      </w:r>
      <w:r>
        <w:rPr/>
        <w:t>cumple</w:t>
      </w:r>
      <w:r>
        <w:rPr>
          <w:spacing w:val="-8"/>
        </w:rPr>
        <w:t> </w:t>
      </w:r>
      <w:r>
        <w:rPr/>
        <w:t>con</w:t>
      </w:r>
      <w:r>
        <w:rPr>
          <w:w w:val="100"/>
        </w:rPr>
        <w:t> </w:t>
      </w:r>
      <w:r>
        <w:rPr/>
        <w:t>lo establecido en la fracción I, del artículo 192, de la Ley de Transparencia, Acceso a</w:t>
      </w:r>
      <w:r>
        <w:rPr>
          <w:spacing w:val="-35"/>
        </w:rPr>
        <w:t> </w:t>
      </w:r>
      <w:r>
        <w:rPr/>
        <w:t>la</w:t>
      </w:r>
      <w:r>
        <w:rPr/>
        <w:t> Información Pública y Protección de Datos Personales del Estado de México</w:t>
      </w:r>
      <w:r>
        <w:rPr>
          <w:spacing w:val="27"/>
        </w:rPr>
        <w:t> </w:t>
      </w:r>
      <w:r>
        <w:rPr/>
        <w:t>y</w:t>
      </w:r>
      <w:r>
        <w:rPr>
          <w:w w:val="100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2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En primer lugar, habrá que señalarse que el desistimiento, es la </w:t>
      </w:r>
      <w:r>
        <w:rPr>
          <w:rFonts w:ascii="Palatino Linotype" w:hAnsi="Palatino Linotype"/>
          <w:i/>
          <w:sz w:val="24"/>
        </w:rPr>
        <w:t>terminación anormal</w:t>
      </w:r>
      <w:r>
        <w:rPr>
          <w:rFonts w:ascii="Palatino Linotype" w:hAnsi="Palatino Linotype"/>
          <w:i/>
          <w:spacing w:val="-5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un proceso, por el que el actor manifiesta su voluntad de abandonar su pretensión</w:t>
      </w:r>
      <w:r>
        <w:rPr>
          <w:rFonts w:ascii="Palatino Linotype" w:hAnsi="Palatino Linotype"/>
          <w:sz w:val="24"/>
        </w:rPr>
        <w:t>; lo que</w:t>
      </w:r>
      <w:r>
        <w:rPr>
          <w:rFonts w:ascii="Palatino Linotype" w:hAnsi="Palatino Linotype"/>
          <w:spacing w:val="5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el  caso  concreto  ha de  entenderse  como la  renuncia  que  hace  </w:t>
      </w:r>
      <w:r>
        <w:rPr>
          <w:rFonts w:ascii="Palatino Linotype" w:hAnsi="Palatino Linotype"/>
          <w:b/>
          <w:sz w:val="24"/>
        </w:rPr>
        <w:t>El Recurrente  </w:t>
      </w:r>
      <w:r>
        <w:rPr>
          <w:rFonts w:ascii="Palatino Linotype" w:hAnsi="Palatino Linotype"/>
          <w:sz w:val="24"/>
        </w:rPr>
        <w:t>a </w:t>
      </w:r>
      <w:r>
        <w:rPr>
          <w:rFonts w:ascii="Palatino Linotype" w:hAnsi="Palatino Linotype"/>
          <w:spacing w:val="15"/>
          <w:sz w:val="24"/>
        </w:rPr>
        <w:t> </w:t>
      </w:r>
      <w:r>
        <w:rPr>
          <w:rFonts w:ascii="Palatino Linotype" w:hAnsi="Palatino Linotype"/>
          <w:sz w:val="24"/>
        </w:rPr>
        <w:t>la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4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4"/>
        <w:jc w:val="both"/>
      </w:pPr>
      <w:r>
        <w:rPr/>
        <w:t>pretensión</w:t>
      </w:r>
      <w:r>
        <w:rPr>
          <w:spacing w:val="-5"/>
        </w:rPr>
        <w:t> </w:t>
      </w:r>
      <w:r>
        <w:rPr/>
        <w:t>procesal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dio</w:t>
      </w:r>
      <w:r>
        <w:rPr>
          <w:spacing w:val="-4"/>
        </w:rPr>
        <w:t> </w:t>
      </w:r>
      <w:r>
        <w:rPr/>
        <w:t>origen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recurso,</w:t>
      </w:r>
      <w:r>
        <w:rPr>
          <w:spacing w:val="-2"/>
        </w:rPr>
        <w:t> </w:t>
      </w:r>
      <w:r>
        <w:rPr/>
        <w:t>ocasionando</w:t>
      </w:r>
      <w:r>
        <w:rPr>
          <w:spacing w:val="-4"/>
        </w:rPr>
        <w:t> </w:t>
      </w:r>
      <w:r>
        <w:rPr/>
        <w:t>la</w:t>
      </w:r>
      <w:r>
        <w:rPr>
          <w:spacing w:val="-2"/>
        </w:rPr>
        <w:t> </w:t>
      </w:r>
      <w:r>
        <w:rPr/>
        <w:t>culminación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mismo;</w:t>
      </w:r>
      <w:r>
        <w:rPr/>
        <w:t> se</w:t>
      </w:r>
      <w:r>
        <w:rPr>
          <w:spacing w:val="-7"/>
        </w:rPr>
        <w:t> </w:t>
      </w:r>
      <w:r>
        <w:rPr/>
        <w:t>precisa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existe</w:t>
      </w:r>
      <w:r>
        <w:rPr>
          <w:spacing w:val="-7"/>
        </w:rPr>
        <w:t> </w:t>
      </w:r>
      <w:r>
        <w:rPr/>
        <w:t>momento</w:t>
      </w:r>
      <w:r>
        <w:rPr>
          <w:spacing w:val="-6"/>
        </w:rPr>
        <w:t> </w:t>
      </w:r>
      <w:r>
        <w:rPr/>
        <w:t>procesal</w:t>
      </w:r>
      <w:r>
        <w:rPr>
          <w:spacing w:val="-8"/>
        </w:rPr>
        <w:t> </w:t>
      </w:r>
      <w:r>
        <w:rPr/>
        <w:t>alguno</w:t>
      </w:r>
      <w:r>
        <w:rPr>
          <w:spacing w:val="-6"/>
        </w:rPr>
        <w:t> </w:t>
      </w:r>
      <w:r>
        <w:rPr/>
        <w:t>para</w:t>
      </w:r>
      <w:r>
        <w:rPr>
          <w:spacing w:val="-7"/>
        </w:rPr>
        <w:t> </w:t>
      </w:r>
      <w:r>
        <w:rPr/>
        <w:t>realizarlo,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mismo</w:t>
      </w:r>
      <w:r>
        <w:rPr>
          <w:w w:val="99"/>
        </w:rPr>
        <w:t> </w:t>
      </w:r>
      <w:r>
        <w:rPr/>
        <w:t>se podrá interponer en cualquier</w:t>
      </w:r>
      <w:r>
        <w:rPr>
          <w:spacing w:val="-15"/>
        </w:rPr>
        <w:t> </w:t>
      </w:r>
      <w:r>
        <w:rPr/>
        <w:t>momento.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left="121" w:right="103"/>
        <w:jc w:val="both"/>
      </w:pPr>
      <w:r>
        <w:rPr/>
        <w:t>En</w:t>
      </w:r>
      <w:r>
        <w:rPr>
          <w:spacing w:val="-14"/>
        </w:rPr>
        <w:t> </w:t>
      </w:r>
      <w:r>
        <w:rPr/>
        <w:t>ese</w:t>
      </w:r>
      <w:r>
        <w:rPr>
          <w:spacing w:val="-13"/>
        </w:rPr>
        <w:t> </w:t>
      </w:r>
      <w:r>
        <w:rPr/>
        <w:t>tenor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ideas,</w:t>
      </w:r>
      <w:r>
        <w:rPr>
          <w:spacing w:val="-13"/>
        </w:rPr>
        <w:t> </w:t>
      </w:r>
      <w:r>
        <w:rPr/>
        <w:t>se</w:t>
      </w:r>
      <w:r>
        <w:rPr>
          <w:spacing w:val="-13"/>
        </w:rPr>
        <w:t> </w:t>
      </w:r>
      <w:r>
        <w:rPr/>
        <w:t>precisa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>
          <w:rFonts w:ascii="Palatino Linotype" w:hAnsi="Palatino Linotype"/>
          <w:b/>
        </w:rPr>
        <w:t>C.</w:t>
      </w:r>
      <w:r>
        <w:rPr>
          <w:rFonts w:ascii="Palatino Linotype" w:hAnsi="Palatino Linotype"/>
          <w:b/>
          <w:spacing w:val="-13"/>
        </w:rPr>
        <w:t> </w:t>
      </w:r>
      <w:r>
        <w:rPr>
          <w:rFonts w:ascii="Palatino Linotype" w:hAnsi="Palatino Linotype"/>
          <w:b/>
        </w:rPr>
        <w:t>XXXXXXXXXXXXXXXXXXXX</w:t>
      </w:r>
      <w:r>
        <w:rPr/>
        <w:t>,</w:t>
      </w:r>
      <w:r>
        <w:rPr>
          <w:spacing w:val="-13"/>
        </w:rPr>
        <w:t> </w:t>
      </w:r>
      <w:r>
        <w:rPr/>
        <w:t>en</w:t>
      </w:r>
      <w:r>
        <w:rPr>
          <w:spacing w:val="-14"/>
        </w:rPr>
        <w:t> </w:t>
      </w:r>
      <w:r>
        <w:rPr/>
        <w:t>su</w:t>
      </w:r>
      <w:r>
        <w:rPr>
          <w:spacing w:val="-14"/>
        </w:rPr>
        <w:t> </w:t>
      </w:r>
      <w:r>
        <w:rPr/>
        <w:t>carácter</w:t>
      </w:r>
      <w:r>
        <w:rPr>
          <w:w w:val="100"/>
        </w:rPr>
        <w:t> </w:t>
      </w:r>
      <w:r>
        <w:rPr/>
        <w:t>de </w:t>
      </w:r>
      <w:r>
        <w:rPr>
          <w:rFonts w:ascii="Palatino Linotype" w:hAnsi="Palatino Linotype"/>
          <w:b/>
        </w:rPr>
        <w:t>Recurrente</w:t>
      </w:r>
      <w:r>
        <w:rPr/>
        <w:t>, con la legitimación activa</w:t>
      </w:r>
      <w:hyperlink w:history="true" w:anchor="_bookmark1">
        <w:r>
          <w:rPr>
            <w:position w:val="7"/>
            <w:sz w:val="14"/>
          </w:rPr>
          <w:t>2</w:t>
        </w:r>
      </w:hyperlink>
      <w:r>
        <w:rPr>
          <w:position w:val="7"/>
          <w:sz w:val="14"/>
        </w:rPr>
        <w:t> </w:t>
      </w:r>
      <w:r>
        <w:rPr/>
        <w:t>que debidamente se tiene acreditada</w:t>
      </w:r>
      <w:r>
        <w:rPr>
          <w:spacing w:val="49"/>
        </w:rPr>
        <w:t> </w:t>
      </w:r>
      <w:r>
        <w:rPr/>
        <w:t>en</w:t>
      </w:r>
      <w:r>
        <w:rPr/>
        <w:t> autos,</w:t>
      </w:r>
      <w:r>
        <w:rPr>
          <w:spacing w:val="32"/>
        </w:rPr>
        <w:t> </w:t>
      </w:r>
      <w:r>
        <w:rPr/>
        <w:t>toda</w:t>
      </w:r>
      <w:r>
        <w:rPr>
          <w:spacing w:val="32"/>
        </w:rPr>
        <w:t> </w:t>
      </w:r>
      <w:r>
        <w:rPr/>
        <w:t>vez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31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32"/>
        </w:rPr>
        <w:t> </w:t>
      </w:r>
      <w:r>
        <w:rPr/>
        <w:t>es</w:t>
      </w:r>
      <w:r>
        <w:rPr>
          <w:spacing w:val="34"/>
        </w:rPr>
        <w:t> </w:t>
      </w:r>
      <w:r>
        <w:rPr/>
        <w:t>la</w:t>
      </w:r>
      <w:r>
        <w:rPr>
          <w:spacing w:val="32"/>
        </w:rPr>
        <w:t> </w:t>
      </w:r>
      <w:r>
        <w:rPr/>
        <w:t>misma</w:t>
      </w:r>
      <w:r>
        <w:rPr>
          <w:spacing w:val="32"/>
        </w:rPr>
        <w:t> </w:t>
      </w:r>
      <w:r>
        <w:rPr/>
        <w:t>persona</w:t>
      </w:r>
      <w:r>
        <w:rPr>
          <w:spacing w:val="32"/>
        </w:rPr>
        <w:t> </w:t>
      </w:r>
      <w:r>
        <w:rPr/>
        <w:t>que</w:t>
      </w:r>
      <w:r>
        <w:rPr>
          <w:spacing w:val="32"/>
        </w:rPr>
        <w:t> </w:t>
      </w:r>
      <w:r>
        <w:rPr/>
        <w:t>realizó</w:t>
      </w:r>
      <w:r>
        <w:rPr>
          <w:spacing w:val="33"/>
        </w:rPr>
        <w:t> </w:t>
      </w:r>
      <w:r>
        <w:rPr/>
        <w:t>la</w:t>
      </w:r>
      <w:r>
        <w:rPr>
          <w:spacing w:val="32"/>
        </w:rPr>
        <w:t> </w:t>
      </w:r>
      <w:r>
        <w:rPr/>
        <w:t>solicitud</w:t>
      </w:r>
      <w:r>
        <w:rPr>
          <w:spacing w:val="32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 número </w:t>
      </w:r>
      <w:r>
        <w:rPr>
          <w:rFonts w:ascii="Palatino Linotype" w:hAnsi="Palatino Linotype"/>
          <w:b/>
        </w:rPr>
        <w:t>00153/TECAMAC/IP/2018 </w:t>
      </w:r>
      <w:r>
        <w:rPr/>
        <w:t>al </w:t>
      </w:r>
      <w:r>
        <w:rPr>
          <w:rFonts w:ascii="Palatino Linotype" w:hAnsi="Palatino Linotype"/>
          <w:b/>
        </w:rPr>
        <w:t>Sujeto Obligado</w:t>
      </w:r>
      <w:r>
        <w:rPr/>
        <w:t>, y</w:t>
      </w:r>
      <w:r>
        <w:rPr>
          <w:spacing w:val="9"/>
        </w:rPr>
        <w:t> </w:t>
      </w:r>
      <w:r>
        <w:rPr/>
        <w:t>quien</w:t>
      </w:r>
      <w:r>
        <w:rPr/>
        <w:t> posteriormente interpuso el presente recurso de revisión</w:t>
      </w:r>
      <w:r>
        <w:rPr>
          <w:spacing w:val="58"/>
        </w:rPr>
        <w:t> </w:t>
      </w:r>
      <w:r>
        <w:rPr/>
        <w:t>número</w:t>
      </w:r>
      <w:r>
        <w:rPr>
          <w:spacing w:val="1"/>
        </w:rPr>
        <w:t> </w:t>
      </w:r>
      <w:r>
        <w:rPr>
          <w:rFonts w:ascii="Palatino Linotype" w:hAnsi="Palatino Linotype"/>
          <w:b/>
        </w:rPr>
        <w:t>04600/INFOEM/IP/RR/2018</w:t>
      </w:r>
      <w:r>
        <w:rPr/>
        <w:t>,</w:t>
      </w:r>
      <w:r>
        <w:rPr>
          <w:spacing w:val="24"/>
        </w:rPr>
        <w:t> </w:t>
      </w:r>
      <w:r>
        <w:rPr/>
        <w:t>en</w:t>
      </w:r>
      <w:r>
        <w:rPr>
          <w:spacing w:val="23"/>
        </w:rPr>
        <w:t> </w:t>
      </w:r>
      <w:r>
        <w:rPr/>
        <w:t>contra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falta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respuesta;</w:t>
      </w:r>
      <w:r>
        <w:rPr>
          <w:spacing w:val="24"/>
        </w:rPr>
        <w:t> </w:t>
      </w:r>
      <w:r>
        <w:rPr/>
        <w:t>todo</w:t>
      </w:r>
      <w:r>
        <w:rPr>
          <w:spacing w:val="25"/>
        </w:rPr>
        <w:t> </w:t>
      </w:r>
      <w:r>
        <w:rPr/>
        <w:t>esto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como</w:t>
      </w:r>
      <w:r>
        <w:rPr>
          <w:spacing w:val="25"/>
        </w:rPr>
        <w:t> </w:t>
      </w:r>
      <w:r>
        <w:rPr/>
        <w:t>se</w:t>
      </w:r>
      <w:r>
        <w:rPr/>
        <w:t> corrobora con las actuaciones que obran en el sistema SAIMEX y en la imagen que</w:t>
      </w:r>
      <w:r>
        <w:rPr>
          <w:spacing w:val="51"/>
        </w:rPr>
        <w:t> </w:t>
      </w:r>
      <w:r>
        <w:rPr/>
        <w:t>se</w:t>
      </w:r>
      <w:r>
        <w:rPr/>
        <w:t> inserta a continuación,</w:t>
      </w:r>
      <w:r>
        <w:rPr>
          <w:spacing w:val="-10"/>
        </w:rPr>
        <w:t> </w:t>
      </w:r>
      <w:r>
        <w:rPr/>
        <w:t>expresa:</w:t>
      </w:r>
    </w:p>
    <w:p>
      <w:pPr>
        <w:spacing w:line="4592" w:lineRule="exact"/>
        <w:ind w:left="130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91"/>
          <w:sz w:val="20"/>
          <w:szCs w:val="20"/>
        </w:rPr>
        <w:pict>
          <v:group style="width:450pt;height:229.6pt;mso-position-horizontal-relative:char;mso-position-vertical-relative:line" coordorigin="0,0" coordsize="9000,4592">
            <v:group style="position:absolute;left:30;top:30;width:8940;height:4532" coordorigin="30,30" coordsize="8940,4532">
              <v:shape style="position:absolute;left:30;top:30;width:8940;height:4532" coordorigin="30,30" coordsize="8940,4532" path="m30,30l8970,4562e" filled="false" stroked="true" strokeweight="3pt" strokecolor="#5b9bd5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91"/>
          <w:sz w:val="20"/>
          <w:szCs w:val="20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6"/>
          <w:szCs w:val="6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42" w:lineRule="auto" w:before="76"/>
        <w:ind w:left="121" w:right="99" w:firstLine="0"/>
        <w:jc w:val="both"/>
        <w:rPr>
          <w:rFonts w:ascii="Palatino Linotype" w:hAnsi="Palatino Linotype" w:cs="Palatino Linotype" w:eastAsia="Palatino Linotype"/>
          <w:sz w:val="18"/>
          <w:szCs w:val="18"/>
        </w:rPr>
      </w:pPr>
      <w:bookmarkStart w:name="_bookmark1" w:id="2"/>
      <w:bookmarkEnd w:id="2"/>
      <w:r>
        <w:rPr/>
      </w:r>
      <w:r>
        <w:rPr>
          <w:rFonts w:ascii="Times New Roman" w:hAnsi="Times New Roman" w:cs="Times New Roman" w:eastAsia="Times New Roman"/>
          <w:position w:val="9"/>
          <w:sz w:val="16"/>
          <w:szCs w:val="16"/>
        </w:rPr>
        <w:t>2</w:t>
      </w:r>
      <w:r>
        <w:rPr>
          <w:rFonts w:ascii="Times New Roman" w:hAnsi="Times New Roman" w:cs="Times New Roman" w:eastAsia="Times New Roman"/>
          <w:spacing w:val="37"/>
          <w:position w:val="9"/>
          <w:sz w:val="16"/>
          <w:szCs w:val="16"/>
        </w:rPr>
        <w:t> </w:t>
      </w:r>
      <w:r>
        <w:rPr>
          <w:rFonts w:ascii="Palatino Linotype" w:hAnsi="Palatino Linotype" w:cs="Palatino Linotype" w:eastAsia="Palatino Linotype"/>
          <w:b/>
          <w:bCs/>
          <w:sz w:val="18"/>
          <w:szCs w:val="18"/>
        </w:rPr>
        <w:t>La</w:t>
      </w:r>
      <w:r>
        <w:rPr>
          <w:rFonts w:ascii="Palatino Linotype" w:hAnsi="Palatino Linotype" w:cs="Palatino Linotype" w:eastAsia="Palatino Linotype"/>
          <w:b/>
          <w:bCs/>
          <w:spacing w:val="13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/>
          <w:bCs/>
          <w:sz w:val="18"/>
          <w:szCs w:val="18"/>
        </w:rPr>
        <w:t>Legitimación</w:t>
      </w:r>
      <w:r>
        <w:rPr>
          <w:rFonts w:ascii="Palatino Linotype" w:hAnsi="Palatino Linotype" w:cs="Palatino Linotype" w:eastAsia="Palatino Linotype"/>
          <w:b/>
          <w:bCs/>
          <w:spacing w:val="11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b/>
          <w:bCs/>
          <w:sz w:val="18"/>
          <w:szCs w:val="18"/>
        </w:rPr>
        <w:t>Procesal</w:t>
      </w:r>
      <w:r>
        <w:rPr>
          <w:rFonts w:ascii="Palatino Linotype" w:hAnsi="Palatino Linotype" w:cs="Palatino Linotype" w:eastAsia="Palatino Linotype"/>
          <w:sz w:val="18"/>
          <w:szCs w:val="18"/>
        </w:rPr>
        <w:t>,</w:t>
      </w:r>
      <w:r>
        <w:rPr>
          <w:rFonts w:ascii="Palatino Linotype" w:hAnsi="Palatino Linotype" w:cs="Palatino Linotype" w:eastAsia="Palatino Linotype"/>
          <w:spacing w:val="12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es</w:t>
      </w:r>
      <w:r>
        <w:rPr>
          <w:rFonts w:ascii="Palatino Linotype" w:hAnsi="Palatino Linotype" w:cs="Palatino Linotype" w:eastAsia="Palatino Linotype"/>
          <w:spacing w:val="11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la</w:t>
      </w:r>
      <w:r>
        <w:rPr>
          <w:rFonts w:ascii="Palatino Linotype" w:hAnsi="Palatino Linotype" w:cs="Palatino Linotype" w:eastAsia="Palatino Linotype"/>
          <w:spacing w:val="11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facultad</w:t>
      </w:r>
      <w:r>
        <w:rPr>
          <w:rFonts w:ascii="Palatino Linotype" w:hAnsi="Palatino Linotype" w:cs="Palatino Linotype" w:eastAsia="Palatino Linotype"/>
          <w:spacing w:val="11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de</w:t>
      </w:r>
      <w:r>
        <w:rPr>
          <w:rFonts w:ascii="Palatino Linotype" w:hAnsi="Palatino Linotype" w:cs="Palatino Linotype" w:eastAsia="Palatino Linotype"/>
          <w:spacing w:val="12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poder</w:t>
      </w:r>
      <w:r>
        <w:rPr>
          <w:rFonts w:ascii="Palatino Linotype" w:hAnsi="Palatino Linotype" w:cs="Palatino Linotype" w:eastAsia="Palatino Linotype"/>
          <w:spacing w:val="11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actuar</w:t>
      </w:r>
      <w:r>
        <w:rPr>
          <w:rFonts w:ascii="Palatino Linotype" w:hAnsi="Palatino Linotype" w:cs="Palatino Linotype" w:eastAsia="Palatino Linotype"/>
          <w:spacing w:val="12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spacing w:val="12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el</w:t>
      </w:r>
      <w:r>
        <w:rPr>
          <w:rFonts w:ascii="Palatino Linotype" w:hAnsi="Palatino Linotype" w:cs="Palatino Linotype" w:eastAsia="Palatino Linotype"/>
          <w:spacing w:val="1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proceso</w:t>
      </w:r>
      <w:r>
        <w:rPr>
          <w:rFonts w:ascii="Palatino Linotype" w:hAnsi="Palatino Linotype" w:cs="Palatino Linotype" w:eastAsia="Palatino Linotype"/>
          <w:spacing w:val="1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[sea</w:t>
      </w:r>
      <w:r>
        <w:rPr>
          <w:rFonts w:ascii="Palatino Linotype" w:hAnsi="Palatino Linotype" w:cs="Palatino Linotype" w:eastAsia="Palatino Linotype"/>
          <w:spacing w:val="13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como</w:t>
      </w:r>
      <w:r>
        <w:rPr>
          <w:rFonts w:ascii="Palatino Linotype" w:hAnsi="Palatino Linotype" w:cs="Palatino Linotype" w:eastAsia="Palatino Linotype"/>
          <w:spacing w:val="10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actor</w:t>
      </w:r>
      <w:r>
        <w:rPr>
          <w:rFonts w:ascii="Palatino Linotype" w:hAnsi="Palatino Linotype" w:cs="Palatino Linotype" w:eastAsia="Palatino Linotype"/>
          <w:spacing w:val="12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(activa),</w:t>
      </w:r>
      <w:r>
        <w:rPr>
          <w:rFonts w:ascii="Palatino Linotype" w:hAnsi="Palatino Linotype" w:cs="Palatino Linotype" w:eastAsia="Palatino Linotype"/>
          <w:spacing w:val="12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demandado</w:t>
      </w:r>
      <w:r>
        <w:rPr>
          <w:rFonts w:ascii="Palatino Linotype" w:hAnsi="Palatino Linotype" w:cs="Palatino Linotype" w:eastAsia="Palatino Linotype"/>
          <w:spacing w:val="11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o</w:t>
      </w:r>
      <w:r>
        <w:rPr>
          <w:rFonts w:ascii="Palatino Linotype" w:hAnsi="Palatino Linotype" w:cs="Palatino Linotype" w:eastAsia="Palatino Linotype"/>
          <w:w w:val="9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tercero (pasivas)]; es la idoneidad de la persona para actuar en juicio, inferida de su posición en el</w:t>
      </w:r>
      <w:r>
        <w:rPr>
          <w:rFonts w:ascii="Palatino Linotype" w:hAnsi="Palatino Linotype" w:cs="Palatino Linotype" w:eastAsia="Palatino Linotype"/>
          <w:spacing w:val="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procedimiento.</w:t>
      </w:r>
      <w:r>
        <w:rPr>
          <w:rFonts w:ascii="Palatino Linotype" w:hAnsi="Palatino Linotype" w:cs="Palatino Linotype" w:eastAsia="Palatino Linotype"/>
          <w:sz w:val="18"/>
          <w:szCs w:val="18"/>
        </w:rPr>
        <w:t> “La Legitimación Procesal”, Biblioteca de Jurídica del Instituto de Investigaciones Jurídicas de la</w:t>
      </w:r>
      <w:r>
        <w:rPr>
          <w:rFonts w:ascii="Palatino Linotype" w:hAnsi="Palatino Linotype" w:cs="Palatino Linotype" w:eastAsia="Palatino Linotype"/>
          <w:spacing w:val="7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UNAM,</w:t>
      </w:r>
      <w:r>
        <w:rPr>
          <w:rFonts w:ascii="Palatino Linotype" w:hAnsi="Palatino Linotype" w:cs="Palatino Linotype" w:eastAsia="Palatino Linotype"/>
          <w:sz w:val="18"/>
          <w:szCs w:val="18"/>
        </w:rPr>
        <w:t> consultable</w:t>
      </w:r>
      <w:r>
        <w:rPr>
          <w:rFonts w:ascii="Palatino Linotype" w:hAnsi="Palatino Linotype" w:cs="Palatino Linotype" w:eastAsia="Palatino Linotype"/>
          <w:spacing w:val="-8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el</w:t>
      </w:r>
      <w:r>
        <w:rPr>
          <w:rFonts w:ascii="Palatino Linotype" w:hAnsi="Palatino Linotype" w:cs="Palatino Linotype" w:eastAsia="Palatino Linotype"/>
          <w:spacing w:val="-8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29/08/2017,</w:t>
      </w:r>
      <w:r>
        <w:rPr>
          <w:rFonts w:ascii="Palatino Linotype" w:hAnsi="Palatino Linotype" w:cs="Palatino Linotype" w:eastAsia="Palatino Linotype"/>
          <w:spacing w:val="-7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en</w:t>
      </w:r>
      <w:r>
        <w:rPr>
          <w:rFonts w:ascii="Palatino Linotype" w:hAnsi="Palatino Linotype" w:cs="Palatino Linotype" w:eastAsia="Palatino Linotype"/>
          <w:spacing w:val="-7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el</w:t>
      </w:r>
      <w:r>
        <w:rPr>
          <w:rFonts w:ascii="Palatino Linotype" w:hAnsi="Palatino Linotype" w:cs="Palatino Linotype" w:eastAsia="Palatino Linotype"/>
          <w:spacing w:val="-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siguiente</w:t>
      </w:r>
      <w:r>
        <w:rPr>
          <w:rFonts w:ascii="Palatino Linotype" w:hAnsi="Palatino Linotype" w:cs="Palatino Linotype" w:eastAsia="Palatino Linotype"/>
          <w:spacing w:val="-8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sz w:val="18"/>
          <w:szCs w:val="18"/>
        </w:rPr>
        <w:t>enlace:</w:t>
      </w:r>
      <w:r>
        <w:rPr>
          <w:rFonts w:ascii="Palatino Linotype" w:hAnsi="Palatino Linotype" w:cs="Palatino Linotype" w:eastAsia="Palatino Linotype"/>
          <w:spacing w:val="-9"/>
          <w:sz w:val="18"/>
          <w:szCs w:val="18"/>
        </w:rPr>
        <w:t> </w:t>
      </w:r>
      <w:r>
        <w:rPr>
          <w:rFonts w:ascii="Palatino Linotype" w:hAnsi="Palatino Linotype" w:cs="Palatino Linotype" w:eastAsia="Palatino Linotype"/>
          <w:color w:val="0563C1"/>
          <w:spacing w:val="-9"/>
          <w:sz w:val="18"/>
          <w:szCs w:val="18"/>
        </w:rPr>
      </w:r>
      <w:hyperlink r:id="rId10">
        <w:r>
          <w:rPr>
            <w:rFonts w:ascii="Palatino Linotype" w:hAnsi="Palatino Linotype" w:cs="Palatino Linotype" w:eastAsia="Palatino Linotype"/>
            <w:color w:val="0563C1"/>
            <w:sz w:val="18"/>
            <w:szCs w:val="18"/>
            <w:u w:val="single" w:color="0563C1"/>
          </w:rPr>
          <w:t>https://archivos.juridicas.unam.mx/www/bjv/libros/7/3496/18.pdf</w:t>
        </w:r>
        <w:r>
          <w:rPr>
            <w:rFonts w:ascii="Palatino Linotype" w:hAnsi="Palatino Linotype" w:cs="Palatino Linotype" w:eastAsia="Palatino Linotype"/>
            <w:color w:val="0563C1"/>
            <w:sz w:val="18"/>
            <w:szCs w:val="18"/>
          </w:rPr>
        </w:r>
        <w:r>
          <w:rPr>
            <w:rFonts w:ascii="Palatino Linotype" w:hAnsi="Palatino Linotype" w:cs="Palatino Linotype" w:eastAsia="Palatino Linotype"/>
            <w:sz w:val="18"/>
            <w:szCs w:val="18"/>
          </w:rPr>
        </w:r>
      </w:hyperlink>
    </w:p>
    <w:p>
      <w:pPr>
        <w:spacing w:after="0" w:line="242" w:lineRule="auto"/>
        <w:jc w:val="both"/>
        <w:rPr>
          <w:rFonts w:ascii="Palatino Linotype" w:hAnsi="Palatino Linotype" w:cs="Palatino Linotype" w:eastAsia="Palatino Linotype"/>
          <w:sz w:val="18"/>
          <w:szCs w:val="18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11"/>
          <w:szCs w:val="11"/>
        </w:rPr>
      </w:pPr>
    </w:p>
    <w:p>
      <w:pPr>
        <w:spacing w:line="5779" w:lineRule="exact"/>
        <w:ind w:left="112" w:right="0" w:firstLine="0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 w:cs="Palatino Linotype" w:eastAsia="Palatino Linotype"/>
          <w:position w:val="-115"/>
          <w:sz w:val="20"/>
          <w:szCs w:val="20"/>
        </w:rPr>
        <w:pict>
          <v:group style="width:454.9pt;height:289pt;mso-position-horizontal-relative:char;mso-position-vertical-relative:line" coordorigin="0,0" coordsize="9098,5780">
            <v:shape style="position:absolute;left:29;top:0;width:9069;height:5376" type="#_x0000_t75" stroked="false">
              <v:imagedata r:id="rId11" o:title=""/>
            </v:shape>
            <v:group style="position:absolute;left:30;top:3997;width:2829;height:1752" coordorigin="30,3997" coordsize="2829,1752">
              <v:shape style="position:absolute;left:30;top:3997;width:2829;height:1752" coordorigin="30,3997" coordsize="2829,1752" path="m30,4873l35,4801,49,4731,71,4663,102,4596,141,4532,188,4471,242,4412,303,4356,370,4303,444,4254,524,4208,609,4166,699,4129,794,4095,894,4066,997,4042,1105,4023,1215,4009,1328,4000,1445,3997,1561,4000,1674,4009,1784,4023,1892,4042,1995,4066,2095,4095,2190,4129,2280,4166,2365,4208,2445,4254,2519,4303,2586,4356,2647,4412,2701,4471,2748,4532,2787,4596,2818,4663,2840,4731,2854,4801,2859,4873,2854,4945,2840,5015,2818,5084,2787,5150,2748,5214,2701,5276,2647,5335,2586,5391,2519,5443,2445,5493,2365,5538,2280,5580,2190,5618,2095,5652,1995,5680,1892,5705,1784,5724,1674,5738,1561,5746,1445,5749,1328,5746,1215,5738,1105,5724,997,5705,894,5680,794,5652,699,5618,609,5580,524,5538,444,5493,370,5443,303,5391,242,5335,188,5276,141,5214,102,5150,71,5084,49,5015,35,4945,30,4873xe" filled="false" stroked="true" strokeweight="3pt" strokecolor="#ff0000">
                <v:path arrowok="t"/>
              </v:shape>
            </v:group>
            <v:group style="position:absolute;left:4838;top:2971;width:3906;height:864" coordorigin="4838,2971" coordsize="3906,864">
              <v:shape style="position:absolute;left:4838;top:2971;width:3906;height:864" coordorigin="4838,2971" coordsize="3906,864" path="m4838,3115l4854,3050,4895,3001,4955,2974,8600,2971,8623,2973,8684,2998,8727,3047,8744,3111,8744,3691,8742,3714,8717,3775,8669,3818,8604,3835,4982,3835,4959,3833,4898,3808,4855,3760,4838,3696,4838,3115xe" filled="false" stroked="true" strokeweight="3pt" strokecolor="#ff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position w:val="-115"/>
          <w:sz w:val="20"/>
          <w:szCs w:val="2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 w:before="21"/>
        <w:ind w:left="141" w:right="102"/>
        <w:jc w:val="both"/>
      </w:pPr>
      <w:r>
        <w:rPr/>
        <w:t>Finalmente, es dable soslayar que la figura del </w:t>
      </w:r>
      <w:r>
        <w:rPr>
          <w:rFonts w:ascii="Palatino Linotype" w:hAnsi="Palatino Linotype"/>
          <w:b/>
        </w:rPr>
        <w:t>DESISTIMIENTO</w:t>
      </w:r>
      <w:r>
        <w:rPr/>
        <w:t>, tiene</w:t>
      </w:r>
      <w:r>
        <w:rPr>
          <w:spacing w:val="59"/>
        </w:rPr>
        <w:t> </w:t>
      </w:r>
      <w:r>
        <w:rPr/>
        <w:t>como</w:t>
      </w:r>
      <w:r>
        <w:rPr>
          <w:w w:val="99"/>
        </w:rPr>
        <w:t> </w:t>
      </w:r>
      <w:r>
        <w:rPr/>
        <w:t>finalidad la interrupción y terminación del procedimiento, sin entrar al</w:t>
      </w:r>
      <w:r>
        <w:rPr>
          <w:spacing w:val="20"/>
        </w:rPr>
        <w:t> </w:t>
      </w:r>
      <w:r>
        <w:rPr/>
        <w:t>estudio,</w:t>
      </w:r>
      <w:r>
        <w:rPr>
          <w:spacing w:val="1"/>
          <w:w w:val="99"/>
        </w:rPr>
        <w:t> </w:t>
      </w:r>
      <w:r>
        <w:rPr/>
        <w:t>derivado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8"/>
        </w:rPr>
        <w:t> </w:t>
      </w:r>
      <w:r>
        <w:rPr/>
        <w:t>existencia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renuncia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sustanciación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resolución</w:t>
      </w:r>
      <w:r>
        <w:rPr>
          <w:w w:val="100"/>
        </w:rPr>
        <w:t> </w:t>
      </w:r>
      <w:r>
        <w:rPr/>
        <w:t>del procedimiento, y que dicha renuncia quede firme y con fuerza</w:t>
      </w:r>
      <w:r>
        <w:rPr>
          <w:spacing w:val="-28"/>
        </w:rPr>
        <w:t> </w:t>
      </w:r>
      <w:r>
        <w:rPr/>
        <w:t>vinculatoria.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left="141" w:right="103"/>
        <w:jc w:val="both"/>
        <w:rPr>
          <w:rFonts w:ascii="Palatino Linotype" w:hAnsi="Palatino Linotype" w:cs="Palatino Linotype" w:eastAsia="Palatino Linotype"/>
        </w:rPr>
      </w:pPr>
      <w:r>
        <w:rPr/>
        <w:t>En</w:t>
      </w:r>
      <w:r>
        <w:rPr>
          <w:spacing w:val="16"/>
        </w:rPr>
        <w:t> </w:t>
      </w:r>
      <w:r>
        <w:rPr/>
        <w:t>consecuencia,</w:t>
      </w:r>
      <w:r>
        <w:rPr>
          <w:spacing w:val="17"/>
        </w:rPr>
        <w:t> </w:t>
      </w:r>
      <w:r>
        <w:rPr/>
        <w:t>al</w:t>
      </w:r>
      <w:r>
        <w:rPr>
          <w:spacing w:val="16"/>
        </w:rPr>
        <w:t> </w:t>
      </w:r>
      <w:r>
        <w:rPr/>
        <w:t>actualizarse</w:t>
      </w:r>
      <w:r>
        <w:rPr>
          <w:spacing w:val="17"/>
        </w:rPr>
        <w:t> </w:t>
      </w:r>
      <w:r>
        <w:rPr/>
        <w:t>lo</w:t>
      </w:r>
      <w:r>
        <w:rPr>
          <w:spacing w:val="18"/>
        </w:rPr>
        <w:t> </w:t>
      </w:r>
      <w:r>
        <w:rPr/>
        <w:t>estipulado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fracción</w:t>
      </w:r>
      <w:r>
        <w:rPr>
          <w:spacing w:val="16"/>
        </w:rPr>
        <w:t> </w:t>
      </w:r>
      <w:r>
        <w:rPr/>
        <w:t>I,</w:t>
      </w:r>
      <w:r>
        <w:rPr>
          <w:spacing w:val="17"/>
        </w:rPr>
        <w:t> </w:t>
      </w:r>
      <w:r>
        <w:rPr/>
        <w:t>del</w:t>
      </w:r>
      <w:r>
        <w:rPr>
          <w:spacing w:val="19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192,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/>
        <w:t> Ley de Transparencia, Acceso a la Información Pública y Protección de</w:t>
      </w:r>
      <w:r>
        <w:rPr>
          <w:spacing w:val="39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28"/>
        </w:rPr>
        <w:t> </w:t>
      </w:r>
      <w:r>
        <w:rPr/>
        <w:t>del</w:t>
      </w:r>
      <w:r>
        <w:rPr>
          <w:spacing w:val="31"/>
        </w:rPr>
        <w:t> </w:t>
      </w:r>
      <w:r>
        <w:rPr/>
        <w:t>Estado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México</w:t>
      </w:r>
      <w:r>
        <w:rPr>
          <w:spacing w:val="30"/>
        </w:rPr>
        <w:t> </w:t>
      </w:r>
      <w:r>
        <w:rPr/>
        <w:t>y</w:t>
      </w:r>
      <w:r>
        <w:rPr>
          <w:spacing w:val="30"/>
        </w:rPr>
        <w:t> </w:t>
      </w:r>
      <w:r>
        <w:rPr/>
        <w:t>Municipios;</w:t>
      </w:r>
      <w:r>
        <w:rPr>
          <w:spacing w:val="31"/>
        </w:rPr>
        <w:t> </w:t>
      </w:r>
      <w:r>
        <w:rPr/>
        <w:t>lo</w:t>
      </w:r>
      <w:r>
        <w:rPr>
          <w:spacing w:val="30"/>
        </w:rPr>
        <w:t> </w:t>
      </w:r>
      <w:r>
        <w:rPr/>
        <w:t>procedente</w:t>
      </w:r>
      <w:r>
        <w:rPr>
          <w:spacing w:val="29"/>
        </w:rPr>
        <w:t> </w:t>
      </w:r>
      <w:r>
        <w:rPr/>
        <w:t>será</w:t>
      </w:r>
      <w:r>
        <w:rPr>
          <w:spacing w:val="29"/>
        </w:rPr>
        <w:t> </w:t>
      </w:r>
      <w:r>
        <w:rPr>
          <w:rFonts w:ascii="Palatino Linotype" w:hAnsi="Palatino Linotype"/>
          <w:b/>
        </w:rPr>
        <w:t>SOBRESEER</w:t>
      </w:r>
      <w:r>
        <w:rPr>
          <w:rFonts w:ascii="Palatino Linotype" w:hAnsi="Palatino Linotype"/>
          <w:b/>
          <w:spacing w:val="28"/>
        </w:rPr>
        <w:t> </w:t>
      </w:r>
      <w:r>
        <w:rPr/>
        <w:t>el recurso de revisión que nos atañe, dado que no es necesario estudiar si</w:t>
      </w:r>
      <w:r>
        <w:rPr>
          <w:spacing w:val="26"/>
        </w:rPr>
        <w:t> </w:t>
      </w:r>
      <w:r>
        <w:rPr/>
        <w:t>existió</w:t>
      </w:r>
      <w:r>
        <w:rPr>
          <w:w w:val="99"/>
        </w:rPr>
        <w:t> </w:t>
      </w:r>
      <w:r>
        <w:rPr/>
        <w:t>vulneración en el  derecho  de acceso  a la  información  pública, en atención que    </w:t>
      </w:r>
      <w:r>
        <w:rPr>
          <w:spacing w:val="4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</w:rPr>
        <w:sectPr>
          <w:pgSz w:w="12240" w:h="15840"/>
          <w:pgMar w:header="1055" w:footer="709" w:top="2160" w:bottom="900" w:left="156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b/>
          <w:bCs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>
          <w:rFonts w:ascii="Palatino Linotype" w:hAnsi="Palatino Linotype"/>
          <w:b/>
        </w:rPr>
        <w:t>Recurrente </w:t>
      </w:r>
      <w:r>
        <w:rPr/>
        <w:t>que presentó el recurso de revisión manifiesta su voluntad de</w:t>
      </w:r>
      <w:r>
        <w:rPr>
          <w:spacing w:val="30"/>
        </w:rPr>
        <w:t> </w:t>
      </w:r>
      <w:r>
        <w:rPr/>
        <w:t>desistirse,</w:t>
      </w:r>
      <w:r>
        <w:rPr/>
        <w:t> con las consecuencias que a ello</w:t>
      </w:r>
      <w:r>
        <w:rPr>
          <w:spacing w:val="-11"/>
        </w:rPr>
        <w:t> </w:t>
      </w:r>
      <w:r>
        <w:rPr/>
        <w:t>conlleva.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16"/>
          <w:szCs w:val="16"/>
        </w:rPr>
      </w:pPr>
    </w:p>
    <w:p>
      <w:pPr>
        <w:pStyle w:val="ListParagraph"/>
        <w:numPr>
          <w:ilvl w:val="0"/>
          <w:numId w:val="2"/>
        </w:numPr>
        <w:tabs>
          <w:tab w:pos="1096" w:val="left" w:leader="none"/>
        </w:tabs>
        <w:spacing w:line="240" w:lineRule="auto" w:before="0" w:after="0"/>
        <w:ind w:left="1095" w:right="0" w:hanging="569"/>
        <w:jc w:val="left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i/>
          <w:sz w:val="28"/>
        </w:rPr>
        <w:t>VISTA A LOS ÓRGANOS DE CONTROL</w:t>
      </w:r>
      <w:r>
        <w:rPr>
          <w:rFonts w:ascii="Palatino Linotype" w:hAnsi="Palatino Linotype"/>
          <w:b/>
          <w:i/>
          <w:spacing w:val="-12"/>
          <w:sz w:val="28"/>
        </w:rPr>
        <w:t> </w:t>
      </w:r>
      <w:r>
        <w:rPr>
          <w:rFonts w:ascii="Palatino Linotype" w:hAnsi="Palatino Linotype"/>
          <w:b/>
          <w:i/>
          <w:sz w:val="28"/>
        </w:rPr>
        <w:t>INTERNO</w:t>
      </w:r>
      <w:r>
        <w:rPr>
          <w:rFonts w:ascii="Palatino Linotype" w:hAnsi="Palatino Linotype"/>
          <w:sz w:val="28"/>
        </w:rPr>
      </w:r>
    </w:p>
    <w:p>
      <w:pPr>
        <w:pStyle w:val="BodyText"/>
        <w:spacing w:line="360" w:lineRule="auto" w:before="190"/>
        <w:ind w:right="101"/>
        <w:jc w:val="both"/>
      </w:pPr>
      <w:r>
        <w:rPr/>
        <w:t>Por</w:t>
      </w:r>
      <w:r>
        <w:rPr>
          <w:spacing w:val="25"/>
        </w:rPr>
        <w:t> </w:t>
      </w:r>
      <w:r>
        <w:rPr/>
        <w:t>último,</w:t>
      </w:r>
      <w:r>
        <w:rPr>
          <w:spacing w:val="24"/>
        </w:rPr>
        <w:t> </w:t>
      </w:r>
      <w:r>
        <w:rPr/>
        <w:t>es</w:t>
      </w:r>
      <w:r>
        <w:rPr>
          <w:spacing w:val="23"/>
        </w:rPr>
        <w:t> </w:t>
      </w:r>
      <w:r>
        <w:rPr/>
        <w:t>necesario</w:t>
      </w:r>
      <w:r>
        <w:rPr>
          <w:spacing w:val="25"/>
        </w:rPr>
        <w:t> </w:t>
      </w:r>
      <w:r>
        <w:rPr/>
        <w:t>resaltar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el</w:t>
      </w:r>
      <w:r>
        <w:rPr>
          <w:spacing w:val="21"/>
        </w:rPr>
        <w:t> </w:t>
      </w:r>
      <w:r>
        <w:rPr/>
        <w:t>recurso</w:t>
      </w:r>
      <w:r>
        <w:rPr>
          <w:spacing w:val="25"/>
        </w:rPr>
        <w:t> </w:t>
      </w:r>
      <w:r>
        <w:rPr/>
        <w:t>de</w:t>
      </w:r>
      <w:r>
        <w:rPr>
          <w:spacing w:val="22"/>
        </w:rPr>
        <w:t> </w:t>
      </w:r>
      <w:r>
        <w:rPr/>
        <w:t>revisión</w:t>
      </w:r>
      <w:r>
        <w:rPr>
          <w:spacing w:val="23"/>
        </w:rPr>
        <w:t> </w:t>
      </w:r>
      <w:r>
        <w:rPr/>
        <w:t>previsto</w:t>
      </w:r>
      <w:r>
        <w:rPr>
          <w:spacing w:val="25"/>
        </w:rPr>
        <w:t> </w:t>
      </w:r>
      <w:r>
        <w:rPr/>
        <w:t>en</w:t>
      </w:r>
      <w:r>
        <w:rPr>
          <w:spacing w:val="23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la</w:t>
      </w:r>
      <w:r>
        <w:rPr/>
        <w:t> materia</w:t>
      </w:r>
      <w:r>
        <w:rPr>
          <w:spacing w:val="14"/>
        </w:rPr>
        <w:t> </w:t>
      </w:r>
      <w:r>
        <w:rPr/>
        <w:t>no</w:t>
      </w:r>
      <w:r>
        <w:rPr>
          <w:spacing w:val="15"/>
        </w:rPr>
        <w:t> </w:t>
      </w:r>
      <w:r>
        <w:rPr/>
        <w:t>es</w:t>
      </w:r>
      <w:r>
        <w:rPr>
          <w:spacing w:val="13"/>
        </w:rPr>
        <w:t> </w:t>
      </w:r>
      <w:r>
        <w:rPr/>
        <w:t>el</w:t>
      </w:r>
      <w:r>
        <w:rPr>
          <w:spacing w:val="14"/>
        </w:rPr>
        <w:t> </w:t>
      </w:r>
      <w:r>
        <w:rPr/>
        <w:t>medio</w:t>
      </w:r>
      <w:r>
        <w:rPr>
          <w:spacing w:val="15"/>
        </w:rPr>
        <w:t> </w:t>
      </w:r>
      <w:r>
        <w:rPr/>
        <w:t>para</w:t>
      </w:r>
      <w:r>
        <w:rPr>
          <w:spacing w:val="14"/>
        </w:rPr>
        <w:t> </w:t>
      </w:r>
      <w:r>
        <w:rPr/>
        <w:t>investigar</w:t>
      </w:r>
      <w:r>
        <w:rPr>
          <w:spacing w:val="16"/>
        </w:rPr>
        <w:t> </w:t>
      </w:r>
      <w:r>
        <w:rPr/>
        <w:t>y</w:t>
      </w:r>
      <w:r>
        <w:rPr>
          <w:spacing w:val="15"/>
        </w:rPr>
        <w:t> </w:t>
      </w:r>
      <w:r>
        <w:rPr/>
        <w:t>en</w:t>
      </w:r>
      <w:r>
        <w:rPr>
          <w:spacing w:val="14"/>
        </w:rPr>
        <w:t> </w:t>
      </w:r>
      <w:r>
        <w:rPr/>
        <w:t>su</w:t>
      </w:r>
      <w:r>
        <w:rPr>
          <w:spacing w:val="14"/>
        </w:rPr>
        <w:t> </w:t>
      </w:r>
      <w:r>
        <w:rPr/>
        <w:t>caso,</w:t>
      </w:r>
      <w:r>
        <w:rPr>
          <w:spacing w:val="14"/>
        </w:rPr>
        <w:t> </w:t>
      </w:r>
      <w:r>
        <w:rPr/>
        <w:t>sancionar</w:t>
      </w:r>
      <w:r>
        <w:rPr>
          <w:spacing w:val="16"/>
        </w:rPr>
        <w:t> </w:t>
      </w:r>
      <w:r>
        <w:rPr/>
        <w:t>a</w:t>
      </w:r>
      <w:r>
        <w:rPr>
          <w:spacing w:val="14"/>
        </w:rPr>
        <w:t> </w:t>
      </w:r>
      <w:r>
        <w:rPr/>
        <w:t>servidores</w:t>
      </w:r>
      <w:r>
        <w:rPr>
          <w:spacing w:val="13"/>
        </w:rPr>
        <w:t> </w:t>
      </w:r>
      <w:r>
        <w:rPr/>
        <w:t>públicos</w:t>
      </w:r>
      <w:r>
        <w:rPr>
          <w:w w:val="99"/>
        </w:rPr>
        <w:t> </w:t>
      </w:r>
      <w:r>
        <w:rPr/>
        <w:t>por la omisión de la entrega de información pública o en la atención a solicitudes</w:t>
      </w:r>
      <w:r>
        <w:rPr>
          <w:spacing w:val="28"/>
        </w:rPr>
        <w:t> </w:t>
      </w:r>
      <w:r>
        <w:rPr/>
        <w:t>de</w:t>
      </w:r>
      <w:r>
        <w:rPr/>
        <w:t> información; sin embargo, dados los planteamientos que se formularon al</w:t>
      </w:r>
      <w:r>
        <w:rPr>
          <w:spacing w:val="-40"/>
        </w:rPr>
        <w:t> </w:t>
      </w:r>
      <w:r>
        <w:rPr/>
        <w:t>presentarse</w:t>
      </w:r>
      <w:r>
        <w:rPr/>
        <w:t> el</w:t>
      </w:r>
      <w:r>
        <w:rPr>
          <w:spacing w:val="20"/>
        </w:rPr>
        <w:t> </w:t>
      </w:r>
      <w:r>
        <w:rPr/>
        <w:t>recurso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revisión,</w:t>
      </w:r>
      <w:r>
        <w:rPr>
          <w:spacing w:val="23"/>
        </w:rPr>
        <w:t> </w:t>
      </w:r>
      <w:r>
        <w:rPr/>
        <w:t>se</w:t>
      </w:r>
      <w:r>
        <w:rPr>
          <w:spacing w:val="20"/>
        </w:rPr>
        <w:t> </w:t>
      </w:r>
      <w:r>
        <w:rPr/>
        <w:t>dará</w:t>
      </w:r>
      <w:r>
        <w:rPr>
          <w:spacing w:val="20"/>
        </w:rPr>
        <w:t> </w:t>
      </w:r>
      <w:r>
        <w:rPr/>
        <w:t>vista</w:t>
      </w:r>
      <w:r>
        <w:rPr>
          <w:spacing w:val="20"/>
        </w:rPr>
        <w:t> </w:t>
      </w:r>
      <w:r>
        <w:rPr/>
        <w:t>al</w:t>
      </w:r>
      <w:r>
        <w:rPr>
          <w:spacing w:val="22"/>
        </w:rPr>
        <w:t> </w:t>
      </w:r>
      <w:r>
        <w:rPr/>
        <w:t>área</w:t>
      </w:r>
      <w:r>
        <w:rPr>
          <w:spacing w:val="20"/>
        </w:rPr>
        <w:t> </w:t>
      </w:r>
      <w:r>
        <w:rPr/>
        <w:t>competente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que</w:t>
      </w:r>
      <w:r>
        <w:rPr>
          <w:spacing w:val="20"/>
        </w:rPr>
        <w:t> </w:t>
      </w:r>
      <w:r>
        <w:rPr/>
        <w:t>en</w:t>
      </w:r>
      <w:r>
        <w:rPr>
          <w:spacing w:val="20"/>
        </w:rPr>
        <w:t> </w:t>
      </w:r>
      <w:r>
        <w:rPr/>
        <w:t>ejercicio</w:t>
      </w:r>
      <w:r>
        <w:rPr>
          <w:spacing w:val="21"/>
        </w:rPr>
        <w:t> </w:t>
      </w:r>
      <w:r>
        <w:rPr/>
        <w:t>de</w:t>
      </w:r>
      <w:r>
        <w:rPr>
          <w:spacing w:val="23"/>
        </w:rPr>
        <w:t> </w:t>
      </w:r>
      <w:r>
        <w:rPr/>
        <w:t>sus</w:t>
      </w:r>
      <w:r>
        <w:rPr>
          <w:w w:val="99"/>
        </w:rPr>
        <w:t> </w:t>
      </w:r>
      <w:r>
        <w:rPr/>
        <w:t>atribuciones realice las investigaciones pertinentes por las omisiones</w:t>
      </w:r>
      <w:r>
        <w:rPr>
          <w:spacing w:val="4"/>
        </w:rPr>
        <w:t> </w:t>
      </w:r>
      <w:r>
        <w:rPr/>
        <w:t>detectadas</w:t>
      </w:r>
      <w:r>
        <w:rPr>
          <w:w w:val="99"/>
        </w:rPr>
        <w:t> </w:t>
      </w:r>
      <w:r>
        <w:rPr/>
        <w:t>atribuibles al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1"/>
        </w:rPr>
        <w:t> </w:t>
      </w:r>
      <w:r>
        <w:rPr>
          <w:rFonts w:ascii="Palatino Linotype" w:hAnsi="Palatino Linotype"/>
          <w:b/>
        </w:rPr>
        <w:t>Obligado</w:t>
      </w:r>
      <w:r>
        <w:rPr/>
        <w:t>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33"/>
          <w:szCs w:val="33"/>
        </w:rPr>
      </w:pPr>
    </w:p>
    <w:p>
      <w:pPr>
        <w:pStyle w:val="BodyText"/>
        <w:spacing w:line="360" w:lineRule="auto"/>
        <w:ind w:right="102"/>
        <w:jc w:val="both"/>
      </w:pPr>
      <w:r>
        <w:rPr/>
        <w:t>Por</w:t>
      </w:r>
      <w:r>
        <w:rPr>
          <w:spacing w:val="35"/>
        </w:rPr>
        <w:t> </w:t>
      </w:r>
      <w:r>
        <w:rPr/>
        <w:t>ello,</w:t>
      </w:r>
      <w:r>
        <w:rPr>
          <w:spacing w:val="34"/>
        </w:rPr>
        <w:t> </w:t>
      </w:r>
      <w:r>
        <w:rPr/>
        <w:t>es</w:t>
      </w:r>
      <w:r>
        <w:rPr>
          <w:spacing w:val="33"/>
        </w:rPr>
        <w:t> </w:t>
      </w:r>
      <w:r>
        <w:rPr/>
        <w:t>conveniente</w:t>
      </w:r>
      <w:r>
        <w:rPr>
          <w:spacing w:val="34"/>
        </w:rPr>
        <w:t> </w:t>
      </w:r>
      <w:r>
        <w:rPr/>
        <w:t>señalar</w:t>
      </w:r>
      <w:r>
        <w:rPr>
          <w:spacing w:val="35"/>
        </w:rPr>
        <w:t> </w:t>
      </w:r>
      <w:r>
        <w:rPr/>
        <w:t>la</w:t>
      </w:r>
      <w:r>
        <w:rPr>
          <w:spacing w:val="34"/>
        </w:rPr>
        <w:t> </w:t>
      </w:r>
      <w:r>
        <w:rPr/>
        <w:t>fracción</w:t>
      </w:r>
      <w:r>
        <w:rPr>
          <w:spacing w:val="33"/>
        </w:rPr>
        <w:t> </w:t>
      </w:r>
      <w:r>
        <w:rPr/>
        <w:t>X,</w:t>
      </w:r>
      <w:r>
        <w:rPr>
          <w:spacing w:val="34"/>
        </w:rPr>
        <w:t> </w:t>
      </w:r>
      <w:r>
        <w:rPr/>
        <w:t>del</w:t>
      </w:r>
      <w:r>
        <w:rPr>
          <w:spacing w:val="33"/>
        </w:rPr>
        <w:t> </w:t>
      </w:r>
      <w:r>
        <w:rPr/>
        <w:t>artículo</w:t>
      </w:r>
      <w:r>
        <w:rPr>
          <w:spacing w:val="35"/>
        </w:rPr>
        <w:t> </w:t>
      </w:r>
      <w:r>
        <w:rPr/>
        <w:t>36,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>
          <w:spacing w:val="34"/>
        </w:rPr>
        <w:t> </w:t>
      </w:r>
      <w:r>
        <w:rPr/>
        <w:t>Ley</w:t>
      </w:r>
      <w:r>
        <w:rPr>
          <w:spacing w:val="3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que</w:t>
      </w:r>
      <w:r>
        <w:rPr>
          <w:spacing w:val="-5"/>
        </w:rPr>
        <w:t> </w:t>
      </w:r>
      <w:r>
        <w:rPr/>
        <w:t>establece: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668" w:right="46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36. </w:t>
      </w:r>
      <w:r>
        <w:rPr>
          <w:rFonts w:ascii="Palatino Linotype" w:hAnsi="Palatino Linotype"/>
          <w:i/>
          <w:sz w:val="22"/>
        </w:rPr>
        <w:t>El Instituto tendrá, en el ámbito de su competencia, las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siguientes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atribuciones: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1"/>
        <w:ind w:left="668" w:right="46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X. Hacer del conocimiento del órgano de control interno o equivalente de cada</w:t>
      </w:r>
      <w:r>
        <w:rPr>
          <w:rFonts w:ascii="Palatino Linotype" w:hAnsi="Palatino Linotype"/>
          <w:i/>
          <w:spacing w:val="51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Obligado las infracciones a esta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Ley;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360" w:lineRule="auto"/>
        <w:ind w:right="103"/>
        <w:jc w:val="both"/>
      </w:pPr>
      <w:r>
        <w:rPr/>
        <w:t>Asimismo,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Pleno</w:t>
      </w:r>
      <w:r>
        <w:rPr>
          <w:spacing w:val="-4"/>
        </w:rPr>
        <w:t> </w:t>
      </w:r>
      <w:r>
        <w:rPr/>
        <w:t>hará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del</w:t>
      </w:r>
      <w:r>
        <w:rPr>
          <w:spacing w:val="-5"/>
        </w:rPr>
        <w:t> </w:t>
      </w:r>
      <w:r>
        <w:rPr/>
        <w:t>órgano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control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este</w:t>
      </w:r>
      <w:r>
        <w:rPr>
          <w:spacing w:val="-5"/>
        </w:rPr>
        <w:t> </w:t>
      </w:r>
      <w:r>
        <w:rPr/>
        <w:t>Instituto</w:t>
      </w:r>
      <w:r>
        <w:rPr>
          <w:spacing w:val="-4"/>
        </w:rPr>
        <w:t> </w:t>
      </w:r>
      <w:r>
        <w:rPr/>
        <w:t>de</w:t>
      </w:r>
      <w:r>
        <w:rPr/>
        <w:t> las infracciones en que el </w:t>
      </w:r>
      <w:r>
        <w:rPr>
          <w:rFonts w:ascii="Palatino Linotype" w:hAnsi="Palatino Linotype"/>
          <w:b/>
        </w:rPr>
        <w:t>Sujeto Obligado </w:t>
      </w:r>
      <w:r>
        <w:rPr/>
        <w:t>incurrió, toda vez que la naturaleza</w:t>
      </w:r>
      <w:r>
        <w:rPr>
          <w:spacing w:val="31"/>
        </w:rPr>
        <w:t> </w:t>
      </w:r>
      <w:r>
        <w:rPr/>
        <w:t>de</w:t>
      </w:r>
      <w:r>
        <w:rPr/>
        <w:t> investigar</w:t>
      </w:r>
      <w:r>
        <w:rPr>
          <w:spacing w:val="35"/>
        </w:rPr>
        <w:t> </w:t>
      </w:r>
      <w:r>
        <w:rPr/>
        <w:t>y</w:t>
      </w:r>
      <w:r>
        <w:rPr>
          <w:spacing w:val="34"/>
        </w:rPr>
        <w:t> </w:t>
      </w:r>
      <w:r>
        <w:rPr/>
        <w:t>sancionar</w:t>
      </w:r>
      <w:r>
        <w:rPr>
          <w:spacing w:val="35"/>
        </w:rPr>
        <w:t> </w:t>
      </w:r>
      <w:r>
        <w:rPr/>
        <w:t>corresponde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un</w:t>
      </w:r>
      <w:r>
        <w:rPr>
          <w:spacing w:val="33"/>
        </w:rPr>
        <w:t> </w:t>
      </w:r>
      <w:r>
        <w:rPr/>
        <w:t>ente</w:t>
      </w:r>
      <w:r>
        <w:rPr>
          <w:spacing w:val="34"/>
        </w:rPr>
        <w:t> </w:t>
      </w:r>
      <w:r>
        <w:rPr/>
        <w:t>distinto</w:t>
      </w:r>
      <w:r>
        <w:rPr>
          <w:spacing w:val="35"/>
        </w:rPr>
        <w:t> </w:t>
      </w:r>
      <w:r>
        <w:rPr/>
        <w:t>a</w:t>
      </w:r>
      <w:r>
        <w:rPr>
          <w:spacing w:val="34"/>
        </w:rPr>
        <w:t> </w:t>
      </w:r>
      <w:r>
        <w:rPr/>
        <w:t>éste</w:t>
      </w:r>
      <w:r>
        <w:rPr>
          <w:spacing w:val="34"/>
        </w:rPr>
        <w:t> </w:t>
      </w:r>
      <w:r>
        <w:rPr/>
        <w:t>a</w:t>
      </w:r>
      <w:r>
        <w:rPr>
          <w:spacing w:val="34"/>
        </w:rPr>
        <w:t> </w:t>
      </w:r>
      <w:r>
        <w:rPr/>
        <w:t>través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un</w:t>
      </w:r>
      <w:r>
        <w:rPr/>
        <w:t> procedimiento diferente al recurso de revisión, lo cual se encuentra previsto en la</w:t>
      </w:r>
      <w:r>
        <w:rPr>
          <w:spacing w:val="-21"/>
        </w:rPr>
        <w:t> </w:t>
      </w:r>
      <w:r>
        <w:rPr/>
        <w:t>Ley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de Transparencia Acceso a la Información Pública del Estado de México y</w:t>
      </w:r>
      <w:r>
        <w:rPr>
          <w:spacing w:val="-25"/>
        </w:rPr>
        <w:t> </w:t>
      </w:r>
      <w:r>
        <w:rPr/>
        <w:t>Municipios</w:t>
      </w:r>
      <w:r>
        <w:rPr>
          <w:spacing w:val="1"/>
          <w:w w:val="99"/>
        </w:rPr>
        <w:t> </w:t>
      </w:r>
      <w:r>
        <w:rPr/>
        <w:t>específicamente en sus artículos 190, 222 y 223, que señalan lo</w:t>
      </w:r>
      <w:r>
        <w:rPr>
          <w:spacing w:val="-19"/>
        </w:rPr>
        <w:t> </w:t>
      </w:r>
      <w:r>
        <w:rPr/>
        <w:t>siguiente:</w:t>
      </w:r>
    </w:p>
    <w:p>
      <w:pPr>
        <w:spacing w:line="240" w:lineRule="auto" w:before="6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190. </w:t>
      </w:r>
      <w:r>
        <w:rPr>
          <w:rFonts w:ascii="Palatino Linotype" w:hAnsi="Palatino Linotype"/>
          <w:i/>
          <w:sz w:val="22"/>
        </w:rPr>
        <w:t>Cuando el Instituto determine durante la sustanciación del recurso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revisión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pudo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haberse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incurrido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probable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incumplimiento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 las obligaciones previstas en esta Ley y las demás disposiciones jurídicas aplicables en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materia, deberá hacerlo del conocimiento del órgano de control interno de la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instancia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competente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éste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inicie,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procedimiento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respectivo,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cuyo resultado deberá de ser informado al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222. </w:t>
      </w:r>
      <w:r>
        <w:rPr>
          <w:rFonts w:ascii="Palatino Linotype" w:hAnsi="Palatino Linotype"/>
          <w:i/>
          <w:sz w:val="22"/>
        </w:rPr>
        <w:t>Son causas de responsabilidad administrativa de los servidores públicos</w:t>
      </w:r>
      <w:r>
        <w:rPr>
          <w:rFonts w:ascii="Palatino Linotype" w:hAnsi="Palatino Linotype"/>
          <w:i/>
          <w:spacing w:val="5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 sujetos obligados, por incumplimiento de las obligaciones establecidas en la materia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 presente Ley, las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siguientes:</w:t>
      </w:r>
      <w:r>
        <w:rPr>
          <w:rFonts w:ascii="Palatino Linotype" w:hAnsi="Palatino Linotype"/>
          <w:sz w:val="22"/>
        </w:rPr>
      </w:r>
    </w:p>
    <w:p>
      <w:pPr>
        <w:spacing w:line="295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pStyle w:val="ListParagraph"/>
        <w:numPr>
          <w:ilvl w:val="0"/>
          <w:numId w:val="3"/>
        </w:numPr>
        <w:tabs>
          <w:tab w:pos="925" w:val="left" w:leader="none"/>
        </w:tabs>
        <w:spacing w:line="240" w:lineRule="auto" w:before="3" w:after="0"/>
        <w:ind w:left="66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Cualquier acto u </w:t>
      </w:r>
      <w:r>
        <w:rPr>
          <w:rFonts w:ascii="Palatino Linotype" w:hAnsi="Palatino Linotype"/>
          <w:b/>
          <w:i/>
          <w:sz w:val="22"/>
          <w:u w:val="single" w:color="000000"/>
        </w:rPr>
        <w:t>omisión </w:t>
      </w:r>
      <w:r>
        <w:rPr>
          <w:rFonts w:ascii="Palatino Linotype" w:hAnsi="Palatino Linotype"/>
          <w:b/>
          <w:i/>
          <w:sz w:val="22"/>
        </w:rPr>
        <w:t>que provoque la suspensión o deficiencia en</w:t>
      </w:r>
      <w:r>
        <w:rPr>
          <w:rFonts w:ascii="Palatino Linotype" w:hAnsi="Palatino Linotype"/>
          <w:b/>
          <w:i/>
          <w:spacing w:val="2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atención de las solicitudes de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información;</w:t>
      </w:r>
      <w:r>
        <w:rPr>
          <w:rFonts w:ascii="Palatino Linotype" w:hAnsi="Palatino Linotype"/>
          <w:sz w:val="22"/>
        </w:rPr>
      </w:r>
    </w:p>
    <w:p>
      <w:pPr>
        <w:pStyle w:val="ListParagraph"/>
        <w:numPr>
          <w:ilvl w:val="0"/>
          <w:numId w:val="3"/>
        </w:numPr>
        <w:tabs>
          <w:tab w:pos="959" w:val="left" w:leader="none"/>
        </w:tabs>
        <w:spacing w:line="240" w:lineRule="auto" w:before="0" w:after="0"/>
        <w:ind w:left="668" w:right="669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  <w:u w:val="single" w:color="000000"/>
        </w:rPr>
        <w:t>La falta de respuesta a las solicitudes de información en los plazos</w:t>
      </w:r>
      <w:r>
        <w:rPr>
          <w:rFonts w:ascii="Palatino Linotype" w:hAnsi="Palatino Linotype"/>
          <w:b/>
          <w:i/>
          <w:spacing w:val="3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señalados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en la normatividad</w:t>
      </w:r>
      <w:r>
        <w:rPr>
          <w:rFonts w:ascii="Palatino Linotype" w:hAnsi="Palatino Linotype"/>
          <w:b/>
          <w:i/>
          <w:spacing w:val="-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aplicable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(…)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2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223.</w:t>
      </w:r>
      <w:r>
        <w:rPr>
          <w:rFonts w:ascii="Palatino Linotype" w:hAnsi="Palatino Linotype"/>
          <w:b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Instituto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dará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vista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Contraloría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Interna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Órgano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Control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Vigilancia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Responsabilidades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 Municipios, para que determine el grado de responsabilidad de quienes incumplan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obligaciones de la presente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53"/>
        <w:ind w:right="101"/>
        <w:jc w:val="both"/>
      </w:pPr>
      <w:r>
        <w:rPr/>
        <w:t>Por lo que es menester en este asunto, </w:t>
      </w:r>
      <w:r>
        <w:rPr>
          <w:color w:val="1C1C1C"/>
        </w:rPr>
        <w:t>dar vista al Órgano de Control Interno de</w:t>
      </w:r>
      <w:r>
        <w:rPr>
          <w:color w:val="1C1C1C"/>
          <w:spacing w:val="41"/>
        </w:rPr>
        <w:t> </w:t>
      </w:r>
      <w:r>
        <w:rPr>
          <w:color w:val="1C1C1C"/>
        </w:rPr>
        <w:t>este</w:t>
      </w:r>
      <w:r>
        <w:rPr>
          <w:color w:val="1C1C1C"/>
          <w:w w:val="100"/>
        </w:rPr>
        <w:t> </w:t>
      </w:r>
      <w:r>
        <w:rPr>
          <w:color w:val="1C1C1C"/>
        </w:rPr>
        <w:t>Instituto para que en ejercicio de sus atribuciones atienda las directivas marcadas</w:t>
      </w:r>
      <w:r>
        <w:rPr>
          <w:color w:val="1C1C1C"/>
          <w:spacing w:val="4"/>
        </w:rPr>
        <w:t> </w:t>
      </w:r>
      <w:r>
        <w:rPr>
          <w:color w:val="1C1C1C"/>
        </w:rPr>
        <w:t>en</w:t>
      </w:r>
      <w:r>
        <w:rPr>
          <w:color w:val="1C1C1C"/>
        </w:rPr>
        <w:t> la propia Ley de la materia, con fundamento en el artículo 190, de la ley de la</w:t>
      </w:r>
      <w:r>
        <w:rPr>
          <w:color w:val="1C1C1C"/>
          <w:spacing w:val="-34"/>
        </w:rPr>
        <w:t> </w:t>
      </w:r>
      <w:r>
        <w:rPr>
          <w:color w:val="1C1C1C"/>
        </w:rPr>
        <w:t>materia,</w:t>
      </w:r>
      <w:r>
        <w:rPr>
          <w:color w:val="1C1C1C"/>
        </w:rPr>
        <w:t> el cual señala que cuando este órgano determine durante la sustanciación del</w:t>
      </w:r>
      <w:r>
        <w:rPr>
          <w:color w:val="1C1C1C"/>
          <w:spacing w:val="-33"/>
        </w:rPr>
        <w:t> </w:t>
      </w:r>
      <w:r>
        <w:rPr>
          <w:color w:val="1C1C1C"/>
        </w:rPr>
        <w:t>recurso</w:t>
      </w:r>
      <w:r>
        <w:rPr>
          <w:color w:val="1C1C1C"/>
          <w:w w:val="99"/>
        </w:rPr>
        <w:t> </w:t>
      </w:r>
      <w:r>
        <w:rPr>
          <w:color w:val="1C1C1C"/>
        </w:rPr>
        <w:t>de revisión que pudo haberse incurrido en una probable responsabilidad por</w:t>
      </w:r>
      <w:r>
        <w:rPr>
          <w:color w:val="1C1C1C"/>
          <w:spacing w:val="38"/>
        </w:rPr>
        <w:t> </w:t>
      </w:r>
      <w:r>
        <w:rPr>
          <w:color w:val="1C1C1C"/>
        </w:rPr>
        <w:t>el</w:t>
      </w:r>
      <w:r>
        <w:rPr>
          <w:color w:val="1C1C1C"/>
        </w:rPr>
        <w:t> incumplimiento</w:t>
      </w:r>
      <w:r>
        <w:rPr>
          <w:color w:val="1C1C1C"/>
          <w:spacing w:val="34"/>
        </w:rPr>
        <w:t> </w:t>
      </w:r>
      <w:r>
        <w:rPr>
          <w:color w:val="1C1C1C"/>
        </w:rPr>
        <w:t>a</w:t>
      </w:r>
      <w:r>
        <w:rPr>
          <w:color w:val="1C1C1C"/>
          <w:spacing w:val="33"/>
        </w:rPr>
        <w:t> </w:t>
      </w:r>
      <w:r>
        <w:rPr>
          <w:color w:val="1C1C1C"/>
        </w:rPr>
        <w:t>las</w:t>
      </w:r>
      <w:r>
        <w:rPr>
          <w:color w:val="1C1C1C"/>
          <w:spacing w:val="36"/>
        </w:rPr>
        <w:t> </w:t>
      </w:r>
      <w:r>
        <w:rPr>
          <w:color w:val="1C1C1C"/>
        </w:rPr>
        <w:t>obligaciones</w:t>
      </w:r>
      <w:r>
        <w:rPr>
          <w:color w:val="1C1C1C"/>
          <w:spacing w:val="34"/>
        </w:rPr>
        <w:t> </w:t>
      </w:r>
      <w:r>
        <w:rPr>
          <w:color w:val="1C1C1C"/>
        </w:rPr>
        <w:t>previstas</w:t>
      </w:r>
      <w:r>
        <w:rPr>
          <w:color w:val="1C1C1C"/>
          <w:spacing w:val="34"/>
        </w:rPr>
        <w:t> </w:t>
      </w:r>
      <w:r>
        <w:rPr>
          <w:color w:val="1C1C1C"/>
        </w:rPr>
        <w:t>en</w:t>
      </w:r>
      <w:r>
        <w:rPr>
          <w:color w:val="1C1C1C"/>
          <w:spacing w:val="32"/>
        </w:rPr>
        <w:t> </w:t>
      </w:r>
      <w:r>
        <w:rPr>
          <w:color w:val="1C1C1C"/>
        </w:rPr>
        <w:t>esta</w:t>
      </w:r>
      <w:r>
        <w:rPr>
          <w:color w:val="1C1C1C"/>
          <w:spacing w:val="33"/>
        </w:rPr>
        <w:t> </w:t>
      </w:r>
      <w:r>
        <w:rPr>
          <w:color w:val="1C1C1C"/>
        </w:rPr>
        <w:t>Ley</w:t>
      </w:r>
      <w:r>
        <w:rPr>
          <w:color w:val="1C1C1C"/>
          <w:spacing w:val="33"/>
        </w:rPr>
        <w:t> </w:t>
      </w:r>
      <w:r>
        <w:rPr>
          <w:color w:val="1C1C1C"/>
        </w:rPr>
        <w:t>y</w:t>
      </w:r>
      <w:r>
        <w:rPr>
          <w:color w:val="1C1C1C"/>
          <w:spacing w:val="33"/>
        </w:rPr>
        <w:t> </w:t>
      </w:r>
      <w:r>
        <w:rPr>
          <w:color w:val="1C1C1C"/>
        </w:rPr>
        <w:t>las</w:t>
      </w:r>
      <w:r>
        <w:rPr>
          <w:color w:val="1C1C1C"/>
          <w:spacing w:val="32"/>
        </w:rPr>
        <w:t> </w:t>
      </w:r>
      <w:r>
        <w:rPr>
          <w:color w:val="1C1C1C"/>
        </w:rPr>
        <w:t>demás</w:t>
      </w:r>
      <w:r>
        <w:rPr>
          <w:color w:val="1C1C1C"/>
          <w:spacing w:val="32"/>
        </w:rPr>
        <w:t> </w:t>
      </w:r>
      <w:r>
        <w:rPr>
          <w:color w:val="1C1C1C"/>
        </w:rPr>
        <w:t>disposiciones</w:t>
      </w:r>
      <w:r>
        <w:rPr>
          <w:color w:val="1C1C1C"/>
          <w:w w:val="99"/>
        </w:rPr>
        <w:t> </w:t>
      </w:r>
      <w:r>
        <w:rPr>
          <w:color w:val="1C1C1C"/>
        </w:rPr>
        <w:t>jurídicas</w:t>
      </w:r>
      <w:r>
        <w:rPr>
          <w:color w:val="1C1C1C"/>
          <w:spacing w:val="45"/>
        </w:rPr>
        <w:t> </w:t>
      </w:r>
      <w:r>
        <w:rPr>
          <w:color w:val="1C1C1C"/>
        </w:rPr>
        <w:t>aplicables</w:t>
      </w:r>
      <w:r>
        <w:rPr>
          <w:color w:val="1C1C1C"/>
          <w:spacing w:val="45"/>
        </w:rPr>
        <w:t> </w:t>
      </w:r>
      <w:r>
        <w:rPr>
          <w:color w:val="1C1C1C"/>
        </w:rPr>
        <w:t>en</w:t>
      </w:r>
      <w:r>
        <w:rPr>
          <w:color w:val="1C1C1C"/>
          <w:spacing w:val="47"/>
        </w:rPr>
        <w:t> </w:t>
      </w:r>
      <w:r>
        <w:rPr>
          <w:color w:val="1C1C1C"/>
        </w:rPr>
        <w:t>la</w:t>
      </w:r>
      <w:r>
        <w:rPr>
          <w:color w:val="1C1C1C"/>
          <w:spacing w:val="46"/>
        </w:rPr>
        <w:t> </w:t>
      </w:r>
      <w:r>
        <w:rPr>
          <w:color w:val="1C1C1C"/>
        </w:rPr>
        <w:t>materia,</w:t>
      </w:r>
      <w:r>
        <w:rPr>
          <w:color w:val="1C1C1C"/>
          <w:spacing w:val="46"/>
        </w:rPr>
        <w:t> </w:t>
      </w:r>
      <w:r>
        <w:rPr>
          <w:color w:val="1C1C1C"/>
        </w:rPr>
        <w:t>deberá</w:t>
      </w:r>
      <w:r>
        <w:rPr>
          <w:color w:val="1C1C1C"/>
          <w:spacing w:val="46"/>
        </w:rPr>
        <w:t> </w:t>
      </w:r>
      <w:r>
        <w:rPr>
          <w:color w:val="1C1C1C"/>
        </w:rPr>
        <w:t>hacerlo</w:t>
      </w:r>
      <w:r>
        <w:rPr>
          <w:color w:val="1C1C1C"/>
          <w:spacing w:val="47"/>
        </w:rPr>
        <w:t> </w:t>
      </w:r>
      <w:r>
        <w:rPr>
          <w:color w:val="1C1C1C"/>
        </w:rPr>
        <w:t>del</w:t>
      </w:r>
      <w:r>
        <w:rPr>
          <w:color w:val="1C1C1C"/>
          <w:spacing w:val="45"/>
        </w:rPr>
        <w:t> </w:t>
      </w:r>
      <w:r>
        <w:rPr>
          <w:color w:val="1C1C1C"/>
        </w:rPr>
        <w:t>conocimiento</w:t>
      </w:r>
      <w:r>
        <w:rPr>
          <w:color w:val="1C1C1C"/>
          <w:spacing w:val="47"/>
        </w:rPr>
        <w:t> </w:t>
      </w:r>
      <w:r>
        <w:rPr>
          <w:color w:val="1C1C1C"/>
        </w:rPr>
        <w:t>del</w:t>
      </w:r>
      <w:r>
        <w:rPr>
          <w:color w:val="1C1C1C"/>
          <w:spacing w:val="45"/>
        </w:rPr>
        <w:t> </w:t>
      </w:r>
      <w:r>
        <w:rPr>
          <w:color w:val="1C1C1C"/>
        </w:rPr>
        <w:t>órgano</w:t>
      </w:r>
      <w:r>
        <w:rPr>
          <w:color w:val="1C1C1C"/>
          <w:spacing w:val="47"/>
        </w:rPr>
        <w:t> </w:t>
      </w:r>
      <w:r>
        <w:rPr>
          <w:color w:val="1C1C1C"/>
        </w:rPr>
        <w:t>de</w:t>
      </w:r>
      <w:r>
        <w:rPr>
          <w:color w:val="1C1C1C"/>
          <w:spacing w:val="-1"/>
          <w:w w:val="99"/>
        </w:rPr>
        <w:t> </w:t>
      </w:r>
      <w:r>
        <w:rPr>
          <w:color w:val="1C1C1C"/>
        </w:rPr>
        <w:t>control  interno  de  la  instancia  competente  para  que  éste  inicie,  en  su  caso,    </w:t>
      </w:r>
      <w:r>
        <w:rPr>
          <w:color w:val="1C1C1C"/>
          <w:spacing w:val="37"/>
        </w:rPr>
        <w:t> </w:t>
      </w:r>
      <w:r>
        <w:rPr>
          <w:color w:val="1C1C1C"/>
        </w:rPr>
        <w:t>el</w:t>
      </w:r>
      <w:r>
        <w:rPr/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5"/>
        <w:jc w:val="both"/>
      </w:pPr>
      <w:r>
        <w:rPr>
          <w:color w:val="1C1C1C"/>
        </w:rPr>
        <w:t>procedimiento</w:t>
      </w:r>
      <w:r>
        <w:rPr>
          <w:color w:val="1C1C1C"/>
          <w:spacing w:val="-12"/>
        </w:rPr>
        <w:t> </w:t>
      </w:r>
      <w:r>
        <w:rPr>
          <w:color w:val="1C1C1C"/>
        </w:rPr>
        <w:t>de</w:t>
      </w:r>
      <w:r>
        <w:rPr>
          <w:color w:val="1C1C1C"/>
          <w:spacing w:val="-13"/>
        </w:rPr>
        <w:t> </w:t>
      </w:r>
      <w:r>
        <w:rPr>
          <w:color w:val="1C1C1C"/>
        </w:rPr>
        <w:t>responsabilidad</w:t>
      </w:r>
      <w:r>
        <w:rPr>
          <w:color w:val="1C1C1C"/>
          <w:spacing w:val="-13"/>
        </w:rPr>
        <w:t> </w:t>
      </w:r>
      <w:r>
        <w:rPr>
          <w:color w:val="1C1C1C"/>
        </w:rPr>
        <w:t>respectivo,</w:t>
      </w:r>
      <w:r>
        <w:rPr>
          <w:color w:val="1C1C1C"/>
          <w:spacing w:val="-13"/>
        </w:rPr>
        <w:t> </w:t>
      </w:r>
      <w:r>
        <w:rPr>
          <w:color w:val="1C1C1C"/>
        </w:rPr>
        <w:t>cuyo</w:t>
      </w:r>
      <w:r>
        <w:rPr>
          <w:color w:val="1C1C1C"/>
          <w:spacing w:val="-12"/>
        </w:rPr>
        <w:t> </w:t>
      </w:r>
      <w:r>
        <w:rPr>
          <w:color w:val="1C1C1C"/>
        </w:rPr>
        <w:t>resultado</w:t>
      </w:r>
      <w:r>
        <w:rPr>
          <w:color w:val="1C1C1C"/>
          <w:spacing w:val="-12"/>
        </w:rPr>
        <w:t> </w:t>
      </w:r>
      <w:r>
        <w:rPr>
          <w:color w:val="1C1C1C"/>
        </w:rPr>
        <w:t>deberá</w:t>
      </w:r>
      <w:r>
        <w:rPr>
          <w:color w:val="1C1C1C"/>
          <w:spacing w:val="-11"/>
        </w:rPr>
        <w:t> </w:t>
      </w:r>
      <w:r>
        <w:rPr>
          <w:color w:val="1C1C1C"/>
        </w:rPr>
        <w:t>de</w:t>
      </w:r>
      <w:r>
        <w:rPr>
          <w:color w:val="1C1C1C"/>
          <w:spacing w:val="-13"/>
        </w:rPr>
        <w:t> </w:t>
      </w:r>
      <w:r>
        <w:rPr>
          <w:color w:val="1C1C1C"/>
        </w:rPr>
        <w:t>ser</w:t>
      </w:r>
      <w:r>
        <w:rPr>
          <w:color w:val="1C1C1C"/>
          <w:spacing w:val="-9"/>
        </w:rPr>
        <w:t> </w:t>
      </w:r>
      <w:r>
        <w:rPr>
          <w:color w:val="1C1C1C"/>
        </w:rPr>
        <w:t>informado</w:t>
      </w:r>
      <w:r>
        <w:rPr>
          <w:color w:val="1C1C1C"/>
          <w:w w:val="99"/>
        </w:rPr>
        <w:t> </w:t>
      </w:r>
      <w:r>
        <w:rPr>
          <w:color w:val="1C1C1C"/>
        </w:rPr>
        <w:t>al</w:t>
      </w:r>
      <w:r>
        <w:rPr>
          <w:color w:val="1C1C1C"/>
          <w:spacing w:val="-7"/>
        </w:rPr>
        <w:t> </w:t>
      </w:r>
      <w:r>
        <w:rPr>
          <w:color w:val="1C1C1C"/>
        </w:rPr>
        <w:t>Instituto.</w:t>
      </w:r>
      <w:r>
        <w:rPr/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91"/>
        <w:ind w:right="152"/>
        <w:jc w:val="both"/>
      </w:pPr>
      <w:r>
        <w:rPr/>
        <w:t>En mérito de lo expuesto en líneas anteriores, resultan parcialmente procedentes</w:t>
      </w:r>
      <w:r>
        <w:rPr>
          <w:spacing w:val="43"/>
        </w:rPr>
        <w:t> </w:t>
      </w:r>
      <w:r>
        <w:rPr/>
        <w:t>los</w:t>
      </w:r>
      <w:r>
        <w:rPr>
          <w:w w:val="99"/>
        </w:rPr>
        <w:t> </w:t>
      </w:r>
      <w:r>
        <w:rPr/>
        <w:t>motivos</w:t>
      </w:r>
      <w:r>
        <w:rPr>
          <w:spacing w:val="18"/>
        </w:rPr>
        <w:t> </w:t>
      </w:r>
      <w:r>
        <w:rPr/>
        <w:t>de</w:t>
      </w:r>
      <w:r>
        <w:rPr>
          <w:spacing w:val="21"/>
        </w:rPr>
        <w:t> </w:t>
      </w:r>
      <w:r>
        <w:rPr/>
        <w:t>inconformidad</w:t>
      </w:r>
      <w:r>
        <w:rPr>
          <w:spacing w:val="21"/>
        </w:rPr>
        <w:t> </w:t>
      </w:r>
      <w:r>
        <w:rPr/>
        <w:t>que</w:t>
      </w:r>
      <w:r>
        <w:rPr>
          <w:spacing w:val="19"/>
        </w:rPr>
        <w:t> </w:t>
      </w:r>
      <w:r>
        <w:rPr/>
        <w:t>arguye</w:t>
      </w:r>
      <w:r>
        <w:rPr>
          <w:spacing w:val="19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18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19"/>
        </w:rPr>
        <w:t> </w:t>
      </w:r>
      <w:r>
        <w:rPr/>
        <w:t>en</w:t>
      </w:r>
      <w:r>
        <w:rPr>
          <w:spacing w:val="21"/>
        </w:rPr>
        <w:t> </w:t>
      </w:r>
      <w:r>
        <w:rPr/>
        <w:t>su</w:t>
      </w:r>
      <w:r>
        <w:rPr>
          <w:spacing w:val="21"/>
        </w:rPr>
        <w:t> </w:t>
      </w:r>
      <w:r>
        <w:rPr/>
        <w:t>medio</w:t>
      </w:r>
      <w:r>
        <w:rPr>
          <w:spacing w:val="20"/>
        </w:rPr>
        <w:t> </w:t>
      </w:r>
      <w:r>
        <w:rPr/>
        <w:t>de</w:t>
      </w:r>
      <w:r>
        <w:rPr>
          <w:spacing w:val="21"/>
        </w:rPr>
        <w:t> </w:t>
      </w:r>
      <w:r>
        <w:rPr/>
        <w:t>impugnación</w:t>
      </w:r>
      <w:r>
        <w:rPr>
          <w:w w:val="100"/>
        </w:rPr>
        <w:t> </w:t>
      </w:r>
      <w:r>
        <w:rPr/>
        <w:t>que</w:t>
      </w:r>
      <w:r>
        <w:rPr>
          <w:spacing w:val="34"/>
        </w:rPr>
        <w:t> </w:t>
      </w:r>
      <w:r>
        <w:rPr/>
        <w:t>fue</w:t>
      </w:r>
      <w:r>
        <w:rPr>
          <w:spacing w:val="34"/>
        </w:rPr>
        <w:t> </w:t>
      </w:r>
      <w:r>
        <w:rPr/>
        <w:t>materia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estudio,</w:t>
      </w:r>
      <w:r>
        <w:rPr>
          <w:spacing w:val="34"/>
        </w:rPr>
        <w:t> </w:t>
      </w:r>
      <w:r>
        <w:rPr/>
        <w:t>por</w:t>
      </w:r>
      <w:r>
        <w:rPr>
          <w:spacing w:val="35"/>
        </w:rPr>
        <w:t> </w:t>
      </w:r>
      <w:r>
        <w:rPr/>
        <w:t>ello</w:t>
      </w:r>
      <w:r>
        <w:rPr>
          <w:spacing w:val="35"/>
        </w:rPr>
        <w:t> </w:t>
      </w:r>
      <w:r>
        <w:rPr/>
        <w:t>con</w:t>
      </w:r>
      <w:r>
        <w:rPr>
          <w:spacing w:val="33"/>
        </w:rPr>
        <w:t> </w:t>
      </w:r>
      <w:r>
        <w:rPr/>
        <w:t>fundamento</w:t>
      </w:r>
      <w:r>
        <w:rPr>
          <w:spacing w:val="35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4"/>
        </w:rPr>
        <w:t> </w:t>
      </w:r>
      <w:r>
        <w:rPr>
          <w:rFonts w:ascii="Palatino Linotype" w:hAnsi="Palatino Linotype"/>
          <w:i/>
        </w:rPr>
        <w:t>segunda</w:t>
      </w:r>
      <w:r>
        <w:rPr>
          <w:rFonts w:ascii="Palatino Linotype" w:hAnsi="Palatino Linotype"/>
          <w:i/>
          <w:spacing w:val="33"/>
        </w:rPr>
        <w:t> </w:t>
      </w:r>
      <w:r>
        <w:rPr>
          <w:rFonts w:ascii="Palatino Linotype" w:hAnsi="Palatino Linotype"/>
          <w:i/>
        </w:rPr>
        <w:t>hipót</w:t>
      </w:r>
      <w:r>
        <w:rPr/>
        <w:t>esis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la</w:t>
      </w:r>
      <w:r>
        <w:rPr/>
        <w:t> fracción</w:t>
      </w:r>
      <w:r>
        <w:rPr>
          <w:spacing w:val="-5"/>
        </w:rPr>
        <w:t> </w:t>
      </w:r>
      <w:r>
        <w:rPr/>
        <w:t>I,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186,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concordancia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artículo</w:t>
      </w:r>
      <w:r>
        <w:rPr>
          <w:spacing w:val="-4"/>
        </w:rPr>
        <w:t> </w:t>
      </w:r>
      <w:r>
        <w:rPr/>
        <w:t>192,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I,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6"/>
        </w:rPr>
        <w:t> </w:t>
      </w:r>
      <w:r>
        <w:rPr/>
        <w:t>de</w:t>
      </w:r>
      <w:r>
        <w:rPr/>
        <w:t> Transparencia y Acceso a la Información Pública del Estado de México y</w:t>
      </w:r>
      <w:r>
        <w:rPr>
          <w:spacing w:val="-8"/>
        </w:rPr>
        <w:t> </w:t>
      </w:r>
      <w:r>
        <w:rPr/>
        <w:t>Municipios,</w:t>
      </w:r>
      <w:r>
        <w:rPr/>
        <w:t> se</w:t>
      </w:r>
      <w:r>
        <w:rPr>
          <w:spacing w:val="-11"/>
        </w:rPr>
        <w:t> </w:t>
      </w:r>
      <w:r>
        <w:rPr>
          <w:rFonts w:ascii="Palatino Linotype" w:hAnsi="Palatino Linotype"/>
          <w:b/>
        </w:rPr>
        <w:t>SOBRESEE</w:t>
      </w:r>
      <w:r>
        <w:rPr>
          <w:rFonts w:ascii="Palatino Linotype" w:hAnsi="Palatino Linotype"/>
          <w:b/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recurso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revisión</w:t>
      </w:r>
      <w:r>
        <w:rPr>
          <w:spacing w:val="-12"/>
        </w:rPr>
        <w:t> </w:t>
      </w:r>
      <w:r>
        <w:rPr>
          <w:rFonts w:ascii="Palatino Linotype" w:hAnsi="Palatino Linotype"/>
          <w:b/>
        </w:rPr>
        <w:t>04600/INFOEM/IP/RR/2018</w:t>
      </w:r>
      <w:r>
        <w:rPr/>
        <w:t>,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ha</w:t>
      </w:r>
      <w:r>
        <w:rPr>
          <w:spacing w:val="-12"/>
        </w:rPr>
        <w:t> </w:t>
      </w:r>
      <w:r>
        <w:rPr/>
        <w:t>sido</w:t>
      </w:r>
      <w:r>
        <w:rPr>
          <w:spacing w:val="-11"/>
        </w:rPr>
        <w:t> </w:t>
      </w:r>
      <w:r>
        <w:rPr/>
        <w:t>materia</w:t>
      </w:r>
      <w:r>
        <w:rPr>
          <w:spacing w:val="-3"/>
        </w:rPr>
        <w:t> </w:t>
      </w:r>
      <w:r>
        <w:rPr/>
        <w:t>del presente</w:t>
      </w:r>
      <w:r>
        <w:rPr>
          <w:spacing w:val="-6"/>
        </w:rPr>
        <w:t> </w:t>
      </w:r>
      <w:r>
        <w:rPr/>
        <w:t>fallo.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33"/>
          <w:szCs w:val="33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 fundado es de resolverse</w:t>
      </w:r>
      <w:r>
        <w:rPr>
          <w:spacing w:val="-14"/>
        </w:rPr>
        <w:t> </w:t>
      </w:r>
      <w:r>
        <w:rPr/>
        <w:t>y,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1109" w:val="left" w:leader="none"/>
        </w:tabs>
        <w:spacing w:line="240" w:lineRule="auto"/>
        <w:ind w:left="420" w:right="0"/>
        <w:jc w:val="center"/>
        <w:rPr>
          <w:b w:val="0"/>
          <w:bCs w:val="0"/>
        </w:rPr>
      </w:pPr>
      <w:r>
        <w:rPr/>
        <w:t>S</w:t>
      </w:r>
      <w:r>
        <w:rPr>
          <w:spacing w:val="-2"/>
        </w:rPr>
        <w:t> </w:t>
      </w:r>
      <w:r>
        <w:rPr/>
        <w:t>E</w:t>
        <w:tab/>
        <w:t>R E S U E L V</w:t>
      </w:r>
      <w:r>
        <w:rPr>
          <w:spacing w:val="-3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6"/>
        <w:rPr>
          <w:rFonts w:ascii="Palatino Linotype" w:hAnsi="Palatino Linotype" w:cs="Palatino Linotype" w:eastAsia="Palatino Linotype"/>
          <w:b/>
          <w:bCs/>
          <w:sz w:val="34"/>
          <w:szCs w:val="34"/>
        </w:rPr>
      </w:pPr>
    </w:p>
    <w:p>
      <w:pPr>
        <w:spacing w:line="360" w:lineRule="auto" w:before="0"/>
        <w:ind w:left="101" w:right="10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PRIMERO</w:t>
      </w:r>
      <w:r>
        <w:rPr>
          <w:rFonts w:ascii="Palatino Linotype" w:hAnsi="Palatino Linotype"/>
          <w:sz w:val="28"/>
        </w:rPr>
        <w:t>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SOBRESEE </w:t>
      </w:r>
      <w:r>
        <w:rPr>
          <w:rFonts w:ascii="Palatino Linotype" w:hAnsi="Palatino Linotype"/>
          <w:sz w:val="24"/>
        </w:rPr>
        <w:t>el recurso de revisión</w:t>
      </w:r>
      <w:r>
        <w:rPr>
          <w:rFonts w:ascii="Palatino Linotype" w:hAnsi="Palatino Linotype"/>
          <w:spacing w:val="1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04600/INFOEM/IP/RR/2018</w:t>
      </w:r>
      <w:r>
        <w:rPr>
          <w:rFonts w:ascii="Palatino Linotype" w:hAnsi="Palatino Linotype"/>
          <w:sz w:val="24"/>
        </w:rPr>
        <w:t>, </w:t>
      </w:r>
      <w:r>
        <w:rPr>
          <w:rFonts w:ascii="Palatino Linotype" w:hAnsi="Palatino Linotype"/>
          <w:b/>
          <w:sz w:val="24"/>
        </w:rPr>
        <w:t>por haberse desistido expresamente El Recurrente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22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términos del Considerando </w:t>
      </w:r>
      <w:r>
        <w:rPr>
          <w:rFonts w:ascii="Palatino Linotype" w:hAnsi="Palatino Linotype"/>
          <w:b/>
          <w:sz w:val="24"/>
        </w:rPr>
        <w:t>TERCERO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22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SEGUNDO.</w:t>
      </w:r>
      <w:r>
        <w:rPr>
          <w:rFonts w:ascii="Palatino Linotype" w:hAnsi="Palatino Linotype"/>
          <w:b/>
          <w:spacing w:val="27"/>
          <w:sz w:val="28"/>
        </w:rPr>
        <w:t> </w:t>
      </w:r>
      <w:r>
        <w:rPr>
          <w:rFonts w:ascii="Palatino Linotype" w:hAnsi="Palatino Linotype"/>
          <w:b/>
          <w:sz w:val="24"/>
        </w:rPr>
        <w:t>NOTIFÍQUESE</w:t>
      </w:r>
      <w:r>
        <w:rPr>
          <w:rFonts w:ascii="Palatino Linotype" w:hAnsi="Palatino Linotype"/>
          <w:b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vía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b/>
          <w:sz w:val="24"/>
        </w:rPr>
        <w:t>SAIMEX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presente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resolución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24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Unidad de Transparencia del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-15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.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4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TERCERO. </w:t>
      </w:r>
      <w:r>
        <w:rPr>
          <w:rFonts w:ascii="Palatino Linotype" w:hAnsi="Palatino Linotype"/>
          <w:b/>
          <w:sz w:val="24"/>
        </w:rPr>
        <w:t>NOTIFÍQUESE </w:t>
      </w:r>
      <w:r>
        <w:rPr>
          <w:rFonts w:ascii="Palatino Linotype" w:hAnsi="Palatino Linotype"/>
          <w:sz w:val="24"/>
        </w:rPr>
        <w:t>a </w:t>
      </w:r>
      <w:r>
        <w:rPr>
          <w:rFonts w:ascii="Palatino Linotype" w:hAnsi="Palatino Linotype"/>
          <w:b/>
          <w:sz w:val="22"/>
        </w:rPr>
        <w:t>El </w:t>
      </w:r>
      <w:r>
        <w:rPr>
          <w:rFonts w:ascii="Palatino Linotype" w:hAnsi="Palatino Linotype"/>
          <w:b/>
          <w:sz w:val="24"/>
        </w:rPr>
        <w:t>Recurrente </w:t>
      </w:r>
      <w:r>
        <w:rPr>
          <w:rFonts w:ascii="Palatino Linotype" w:hAnsi="Palatino Linotype"/>
          <w:sz w:val="24"/>
        </w:rPr>
        <w:t>la presente resolución, y hágase de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su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conocimiento  que  en  caso  de  que  considere  que  le  cause  algún  perjuicio,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podrá</w:t>
      </w:r>
    </w:p>
    <w:p>
      <w:pPr>
        <w:spacing w:after="0" w:line="364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5"/>
        <w:jc w:val="both"/>
      </w:pPr>
      <w:r>
        <w:rPr/>
        <w:t>promover el Juicio de Amparo en los términos de las leyes aplicables, de acuerdo a</w:t>
      </w:r>
      <w:r>
        <w:rPr>
          <w:spacing w:val="10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estipulado por el artículo 196, de la Ley de Transparencia y Acceso a la</w:t>
      </w:r>
      <w:r>
        <w:rPr>
          <w:spacing w:val="56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del 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2"/>
        <w:jc w:val="both"/>
      </w:pPr>
      <w:r>
        <w:rPr>
          <w:rFonts w:ascii="Palatino Linotype" w:hAnsi="Palatino Linotype"/>
          <w:b/>
          <w:sz w:val="28"/>
        </w:rPr>
        <w:t>CUARTO. </w:t>
      </w:r>
      <w:r>
        <w:rPr>
          <w:rFonts w:ascii="Palatino Linotype" w:hAnsi="Palatino Linotype"/>
          <w:b/>
        </w:rPr>
        <w:t>GÍRESE </w:t>
      </w:r>
      <w:r>
        <w:rPr/>
        <w:t>oficio al Contralor Interno y Órgano de Control y Vigilancia</w:t>
      </w:r>
      <w:r>
        <w:rPr>
          <w:spacing w:val="9"/>
        </w:rPr>
        <w:t> </w:t>
      </w:r>
      <w:r>
        <w:rPr/>
        <w:t>de</w:t>
      </w:r>
      <w:r>
        <w:rPr/>
        <w:t> este</w:t>
      </w:r>
      <w:r>
        <w:rPr>
          <w:spacing w:val="22"/>
        </w:rPr>
        <w:t> </w:t>
      </w:r>
      <w:r>
        <w:rPr/>
        <w:t>Instituto</w:t>
      </w:r>
      <w:r>
        <w:rPr>
          <w:spacing w:val="23"/>
        </w:rPr>
        <w:t> </w:t>
      </w:r>
      <w:r>
        <w:rPr/>
        <w:t>para</w:t>
      </w:r>
      <w:r>
        <w:rPr>
          <w:spacing w:val="22"/>
        </w:rPr>
        <w:t> </w:t>
      </w:r>
      <w:r>
        <w:rPr/>
        <w:t>hacer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su</w:t>
      </w:r>
      <w:r>
        <w:rPr>
          <w:spacing w:val="23"/>
        </w:rPr>
        <w:t> </w:t>
      </w:r>
      <w:r>
        <w:rPr/>
        <w:t>conocimiento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presente</w:t>
      </w:r>
      <w:r>
        <w:rPr>
          <w:spacing w:val="22"/>
        </w:rPr>
        <w:t> </w:t>
      </w:r>
      <w:r>
        <w:rPr/>
        <w:t>resolución,</w:t>
      </w:r>
      <w:r>
        <w:rPr>
          <w:spacing w:val="22"/>
        </w:rPr>
        <w:t> </w:t>
      </w:r>
      <w:r>
        <w:rPr/>
        <w:t>a</w:t>
      </w:r>
      <w:r>
        <w:rPr>
          <w:spacing w:val="22"/>
        </w:rPr>
        <w:t> </w:t>
      </w:r>
      <w:r>
        <w:rPr/>
        <w:t>fin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que</w:t>
      </w:r>
      <w:r>
        <w:rPr>
          <w:spacing w:val="24"/>
        </w:rPr>
        <w:t> </w:t>
      </w:r>
      <w:r>
        <w:rPr/>
        <w:t>en</w:t>
      </w:r>
      <w:r>
        <w:rPr>
          <w:w w:val="100"/>
        </w:rPr>
        <w:t> </w:t>
      </w:r>
      <w:r>
        <w:rPr/>
        <w:t>ejercicio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sus</w:t>
      </w:r>
      <w:r>
        <w:rPr>
          <w:spacing w:val="29"/>
        </w:rPr>
        <w:t> </w:t>
      </w:r>
      <w:r>
        <w:rPr/>
        <w:t>atribuciones</w:t>
      </w:r>
      <w:r>
        <w:rPr>
          <w:spacing w:val="29"/>
        </w:rPr>
        <w:t> </w:t>
      </w:r>
      <w:r>
        <w:rPr/>
        <w:t>y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conformidad</w:t>
      </w:r>
      <w:r>
        <w:rPr>
          <w:spacing w:val="30"/>
        </w:rPr>
        <w:t> </w:t>
      </w:r>
      <w:r>
        <w:rPr/>
        <w:t>al</w:t>
      </w:r>
      <w:r>
        <w:rPr>
          <w:spacing w:val="30"/>
        </w:rPr>
        <w:t> </w:t>
      </w:r>
      <w:r>
        <w:rPr/>
        <w:t>artículo</w:t>
      </w:r>
      <w:r>
        <w:rPr>
          <w:spacing w:val="31"/>
        </w:rPr>
        <w:t> </w:t>
      </w:r>
      <w:r>
        <w:rPr/>
        <w:t>190,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Ley</w:t>
      </w:r>
      <w:r>
        <w:rPr>
          <w:spacing w:val="31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determine lo conducente, en términos de lo señalado en el Considerando</w:t>
      </w:r>
      <w:r>
        <w:rPr>
          <w:spacing w:val="40"/>
        </w:rPr>
        <w:t> </w:t>
      </w:r>
      <w:r>
        <w:rPr>
          <w:rFonts w:ascii="Palatino Linotype" w:hAnsi="Palatino Linotype"/>
          <w:b/>
        </w:rPr>
        <w:t>TERCERO</w:t>
      </w:r>
      <w:r>
        <w:rPr>
          <w:rFonts w:ascii="Palatino Linotype" w:hAnsi="Palatino Linotype"/>
          <w:b/>
          <w:spacing w:val="-1"/>
        </w:rPr>
        <w:t> </w:t>
      </w:r>
      <w:r>
        <w:rPr/>
        <w:t>de la presente</w:t>
      </w:r>
      <w:r>
        <w:rPr>
          <w:spacing w:val="-8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 LO RESUELVE, POR UNANIMIDAD DE VOTOS, EL PLENO DEL</w:t>
      </w:r>
      <w:r>
        <w:rPr>
          <w:spacing w:val="32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/>
        <w:t> EVA ABAID YAPUR, JOSÉ GUADALUPE LUNA HERNÁNDEZ,</w:t>
      </w:r>
      <w:r>
        <w:rPr>
          <w:spacing w:val="9"/>
        </w:rPr>
        <w:t> </w:t>
      </w:r>
      <w:r>
        <w:rPr/>
        <w:t>JAVIER</w:t>
      </w:r>
      <w:r>
        <w:rPr>
          <w:w w:val="99"/>
        </w:rPr>
        <w:t> </w:t>
      </w:r>
      <w:r>
        <w:rPr/>
        <w:t>MARTÍNEZ</w:t>
      </w:r>
      <w:r>
        <w:rPr>
          <w:spacing w:val="21"/>
        </w:rPr>
        <w:t> </w:t>
      </w:r>
      <w:r>
        <w:rPr/>
        <w:t>CRUZ</w:t>
      </w:r>
      <w:r>
        <w:rPr>
          <w:spacing w:val="21"/>
        </w:rPr>
        <w:t> </w:t>
      </w:r>
      <w:r>
        <w:rPr/>
        <w:t>Y</w:t>
      </w:r>
      <w:r>
        <w:rPr>
          <w:spacing w:val="19"/>
        </w:rPr>
        <w:t> </w:t>
      </w:r>
      <w:r>
        <w:rPr/>
        <w:t>LUIS</w:t>
      </w:r>
      <w:r>
        <w:rPr>
          <w:spacing w:val="22"/>
        </w:rPr>
        <w:t> </w:t>
      </w:r>
      <w:r>
        <w:rPr/>
        <w:t>GUSTAVO</w:t>
      </w:r>
      <w:r>
        <w:rPr>
          <w:spacing w:val="21"/>
        </w:rPr>
        <w:t> </w:t>
      </w:r>
      <w:r>
        <w:rPr/>
        <w:t>PARRA</w:t>
      </w:r>
      <w:r>
        <w:rPr>
          <w:spacing w:val="21"/>
        </w:rPr>
        <w:t> </w:t>
      </w:r>
      <w:r>
        <w:rPr/>
        <w:t>NORIEGA,</w:t>
      </w:r>
      <w:r>
        <w:rPr>
          <w:spacing w:val="21"/>
        </w:rPr>
        <w:t> </w:t>
      </w:r>
      <w:r>
        <w:rPr/>
        <w:t>EN</w:t>
      </w:r>
      <w:r>
        <w:rPr>
          <w:spacing w:val="20"/>
        </w:rPr>
        <w:t> </w:t>
      </w:r>
      <w:r>
        <w:rPr/>
        <w:t>LA</w:t>
      </w:r>
      <w:r>
        <w:rPr>
          <w:spacing w:val="21"/>
        </w:rPr>
        <w:t> </w:t>
      </w:r>
      <w:r>
        <w:rPr/>
        <w:t>SEXTA</w:t>
      </w:r>
      <w:r>
        <w:rPr>
          <w:spacing w:val="19"/>
        </w:rPr>
        <w:t> </w:t>
      </w:r>
      <w:r>
        <w:rPr/>
        <w:t>SESIÓN</w:t>
      </w:r>
      <w:r>
        <w:rPr>
          <w:w w:val="100"/>
        </w:rPr>
        <w:t> </w:t>
      </w:r>
      <w:r>
        <w:rPr/>
        <w:t>ORDINARIA</w:t>
      </w:r>
      <w:r>
        <w:rPr>
          <w:spacing w:val="28"/>
        </w:rPr>
        <w:t> </w:t>
      </w:r>
      <w:r>
        <w:rPr/>
        <w:t>CELEBRADA</w:t>
      </w:r>
      <w:r>
        <w:rPr>
          <w:spacing w:val="28"/>
        </w:rPr>
        <w:t> </w:t>
      </w:r>
      <w:r>
        <w:rPr/>
        <w:t>EL</w:t>
      </w:r>
      <w:r>
        <w:rPr>
          <w:spacing w:val="27"/>
        </w:rPr>
        <w:t> </w:t>
      </w:r>
      <w:r>
        <w:rPr/>
        <w:t>TRECE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FEBRERO</w:t>
      </w:r>
      <w:r>
        <w:rPr>
          <w:spacing w:val="29"/>
        </w:rPr>
        <w:t> </w:t>
      </w:r>
      <w:r>
        <w:rPr/>
        <w:t>DE</w:t>
      </w:r>
      <w:r>
        <w:rPr>
          <w:spacing w:val="28"/>
        </w:rPr>
        <w:t> </w:t>
      </w:r>
      <w:r>
        <w:rPr/>
        <w:t>DOS</w:t>
      </w:r>
      <w:r>
        <w:rPr>
          <w:spacing w:val="29"/>
        </w:rPr>
        <w:t> </w:t>
      </w:r>
      <w:r>
        <w:rPr/>
        <w:t>MIL</w:t>
      </w:r>
      <w:r>
        <w:rPr>
          <w:spacing w:val="28"/>
        </w:rPr>
        <w:t> </w:t>
      </w:r>
      <w:r>
        <w:rPr/>
        <w:t>DIECINUEVE,</w:t>
      </w:r>
      <w:r>
        <w:rPr/>
        <w:t> ANTE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SECRETARIO</w:t>
      </w:r>
      <w:r>
        <w:rPr>
          <w:spacing w:val="-6"/>
        </w:rPr>
        <w:t> </w:t>
      </w:r>
      <w:r>
        <w:rPr/>
        <w:t>TÉCNICO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PLENO,</w:t>
      </w:r>
      <w:r>
        <w:rPr>
          <w:spacing w:val="-7"/>
        </w:rPr>
        <w:t> </w:t>
      </w:r>
      <w:r>
        <w:rPr/>
        <w:t>ALEXIS</w:t>
      </w:r>
      <w:r>
        <w:rPr>
          <w:spacing w:val="-6"/>
        </w:rPr>
        <w:t> </w:t>
      </w:r>
      <w:r>
        <w:rPr/>
        <w:t>TAPIA</w:t>
      </w:r>
      <w:r>
        <w:rPr>
          <w:spacing w:val="-6"/>
        </w:rPr>
        <w:t> </w:t>
      </w:r>
      <w:r>
        <w:rPr/>
        <w:t>RAMÍREZ.-----------</w:t>
      </w:r>
    </w:p>
    <w:p>
      <w:pPr>
        <w:pStyle w:val="BodyText"/>
        <w:spacing w:line="240" w:lineRule="auto" w:before="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spacing w:after="0" w:line="24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7"/>
          <w:szCs w:val="27"/>
        </w:rPr>
      </w:pPr>
    </w:p>
    <w:p>
      <w:pPr>
        <w:spacing w:line="240" w:lineRule="auto" w:before="21"/>
        <w:ind w:left="3070" w:right="3343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Zulema Martínez</w:t>
      </w:r>
      <w:r>
        <w:rPr>
          <w:rFonts w:ascii="Palatino Linotype" w:hAnsi="Palatino Linotype"/>
          <w:b/>
          <w:spacing w:val="-7"/>
          <w:sz w:val="24"/>
        </w:rPr>
        <w:t> </w:t>
      </w:r>
      <w:r>
        <w:rPr>
          <w:rFonts w:ascii="Palatino Linotype" w:hAnsi="Palatino Linotype"/>
          <w:b/>
          <w:sz w:val="24"/>
        </w:rPr>
        <w:t>Sánchez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Presidenta</w:t>
      </w:r>
      <w:r>
        <w:rPr>
          <w:rFonts w:ascii="Palatino Linotype" w:hAnsi="Palatino Linotype"/>
          <w:sz w:val="24"/>
        </w:rPr>
        <w:t>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1"/>
          <w:szCs w:val="21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1"/>
          <w:szCs w:val="21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35"/>
        <w:ind w:left="699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Eva Abaid</w:t>
      </w:r>
      <w:r>
        <w:rPr>
          <w:rFonts w:ascii="Palatino Linotype" w:hAnsi="Palatino Linotype"/>
          <w:b/>
          <w:spacing w:val="-6"/>
          <w:sz w:val="24"/>
        </w:rPr>
        <w:t> </w:t>
      </w:r>
      <w:r>
        <w:rPr>
          <w:rFonts w:ascii="Palatino Linotype" w:hAnsi="Palatino Linotype"/>
          <w:b/>
          <w:sz w:val="24"/>
        </w:rPr>
        <w:t>Yapur</w:t>
      </w:r>
      <w:r>
        <w:rPr>
          <w:rFonts w:ascii="Palatino Linotype" w:hAnsi="Palatino Linotype"/>
          <w:b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Comisionada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21"/>
        <w:ind w:left="684" w:right="3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José Guadalupe Luna</w:t>
      </w:r>
      <w:r>
        <w:rPr>
          <w:spacing w:val="-12"/>
        </w:rPr>
        <w:t> </w:t>
      </w:r>
      <w:r>
        <w:rPr/>
        <w:t>Hernández</w:t>
      </w:r>
      <w:r>
        <w:rPr>
          <w:b w:val="0"/>
        </w:rPr>
      </w:r>
    </w:p>
    <w:p>
      <w:pPr>
        <w:pStyle w:val="BodyText"/>
        <w:spacing w:line="323" w:lineRule="exact"/>
        <w:ind w:left="684" w:right="325"/>
        <w:jc w:val="center"/>
      </w:pPr>
      <w:r>
        <w:rPr/>
        <w:t>Comisionado</w:t>
      </w:r>
    </w:p>
    <w:p>
      <w:pPr>
        <w:pStyle w:val="Heading2"/>
        <w:spacing w:line="323" w:lineRule="exact"/>
        <w:ind w:left="683" w:right="327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after="0" w:line="323" w:lineRule="exact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567" w:space="2041"/>
            <w:col w:w="4672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after="0" w:line="240" w:lineRule="auto"/>
        <w:rPr>
          <w:rFonts w:ascii="Palatino Linotype" w:hAnsi="Palatino Linotype" w:cs="Palatino Linotype" w:eastAsia="Palatino Linotype"/>
          <w:sz w:val="24"/>
          <w:szCs w:val="24"/>
        </w:rPr>
        <w:sectPr>
          <w:type w:val="continuous"/>
          <w:pgSz w:w="12240" w:h="15840"/>
          <w:pgMar w:top="700" w:bottom="900" w:left="1600" w:right="1360"/>
        </w:sectPr>
      </w:pPr>
    </w:p>
    <w:p>
      <w:pPr>
        <w:spacing w:line="240" w:lineRule="auto" w:before="21"/>
        <w:ind w:left="634" w:right="0" w:firstLine="0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Javier Martínez</w:t>
      </w:r>
      <w:r>
        <w:rPr>
          <w:rFonts w:ascii="Palatino Linotype" w:hAnsi="Palatino Linotype"/>
          <w:b/>
          <w:spacing w:val="-5"/>
          <w:sz w:val="24"/>
        </w:rPr>
        <w:t> </w:t>
      </w:r>
      <w:r>
        <w:rPr>
          <w:rFonts w:ascii="Palatino Linotype" w:hAnsi="Palatino Linotype"/>
          <w:b/>
          <w:sz w:val="24"/>
        </w:rPr>
        <w:t>Cruz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Comisionado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pStyle w:val="Heading2"/>
        <w:spacing w:line="240" w:lineRule="auto" w:before="23"/>
        <w:ind w:left="619" w:right="379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/>
        <w:t>Luis Gustavo Parra</w:t>
      </w:r>
      <w:r>
        <w:rPr>
          <w:spacing w:val="-8"/>
        </w:rPr>
        <w:t> </w:t>
      </w:r>
      <w:r>
        <w:rPr/>
        <w:t>Noriega</w:t>
      </w:r>
      <w:r>
        <w:rPr>
          <w:b w:val="0"/>
        </w:rPr>
      </w:r>
    </w:p>
    <w:p>
      <w:pPr>
        <w:pStyle w:val="BodyText"/>
        <w:spacing w:line="323" w:lineRule="exact" w:before="2"/>
        <w:ind w:left="613" w:right="379"/>
        <w:jc w:val="center"/>
      </w:pPr>
      <w:r>
        <w:rPr/>
        <w:t>Comisionado</w:t>
      </w:r>
    </w:p>
    <w:p>
      <w:pPr>
        <w:pStyle w:val="Heading2"/>
        <w:spacing w:line="323" w:lineRule="exact"/>
        <w:ind w:left="615" w:right="379"/>
        <w:jc w:val="center"/>
        <w:rPr>
          <w:b w:val="0"/>
          <w:bCs w:val="0"/>
        </w:rPr>
      </w:pPr>
      <w:r>
        <w:rPr/>
        <w:t>(Rúbrica).</w:t>
      </w:r>
      <w:r>
        <w:rPr>
          <w:b w:val="0"/>
        </w:rPr>
      </w:r>
    </w:p>
    <w:p>
      <w:pPr>
        <w:spacing w:after="0" w:line="323" w:lineRule="exact"/>
        <w:jc w:val="center"/>
        <w:sectPr>
          <w:type w:val="continuous"/>
          <w:pgSz w:w="12240" w:h="15840"/>
          <w:pgMar w:top="700" w:bottom="900" w:left="1600" w:right="1360"/>
          <w:cols w:num="2" w:equalWidth="0">
            <w:col w:w="2927" w:space="2291"/>
            <w:col w:w="4062"/>
          </w:cols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17"/>
          <w:szCs w:val="17"/>
        </w:rPr>
      </w:pPr>
    </w:p>
    <w:p>
      <w:pPr>
        <w:spacing w:line="240" w:lineRule="auto" w:before="21"/>
        <w:ind w:left="3065" w:right="3234" w:firstLine="3"/>
        <w:jc w:val="center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Alexis Tapia</w:t>
      </w:r>
      <w:r>
        <w:rPr>
          <w:rFonts w:ascii="Palatino Linotype" w:hAnsi="Palatino Linotype"/>
          <w:b/>
          <w:spacing w:val="-3"/>
          <w:sz w:val="24"/>
        </w:rPr>
        <w:t> </w:t>
      </w:r>
      <w:r>
        <w:rPr>
          <w:rFonts w:ascii="Palatino Linotype" w:hAnsi="Palatino Linotype"/>
          <w:b/>
          <w:sz w:val="24"/>
        </w:rPr>
        <w:t>Ramírez</w:t>
      </w:r>
      <w:r>
        <w:rPr>
          <w:rFonts w:ascii="Palatino Linotype" w:hAnsi="Palatino Linotype"/>
          <w:b/>
          <w:sz w:val="24"/>
        </w:rPr>
        <w:t> </w:t>
      </w:r>
      <w:r>
        <w:rPr>
          <w:rFonts w:ascii="Palatino Linotype" w:hAnsi="Palatino Linotype"/>
          <w:sz w:val="24"/>
        </w:rPr>
        <w:t>Secretario Técnico del</w:t>
      </w:r>
      <w:r>
        <w:rPr>
          <w:rFonts w:ascii="Palatino Linotype" w:hAnsi="Palatino Linotype"/>
          <w:spacing w:val="-9"/>
          <w:sz w:val="24"/>
        </w:rPr>
        <w:t> </w:t>
      </w:r>
      <w:r>
        <w:rPr>
          <w:rFonts w:ascii="Palatino Linotype" w:hAnsi="Palatino Linotype"/>
          <w:sz w:val="24"/>
        </w:rPr>
        <w:t>Pleno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(Rúbrica).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spacing w:before="48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 w:hAnsi="Palatino Linotype"/>
          <w:sz w:val="16"/>
        </w:rPr>
        <w:t>Esta  hoja corresponde  a  la  resolución de  fecha  trece de  febrero de  dos  mil  diecinueve,  emitida en  el  recurso  de  </w:t>
      </w:r>
      <w:r>
        <w:rPr>
          <w:rFonts w:ascii="Palatino Linotype" w:hAnsi="Palatino Linotype"/>
          <w:spacing w:val="19"/>
          <w:sz w:val="16"/>
        </w:rPr>
        <w:t> </w:t>
      </w:r>
      <w:r>
        <w:rPr>
          <w:rFonts w:ascii="Palatino Linotype" w:hAnsi="Palatino Linotype"/>
          <w:sz w:val="16"/>
        </w:rPr>
        <w:t>revisión</w:t>
      </w:r>
    </w:p>
    <w:p>
      <w:pPr>
        <w:spacing w:before="0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b/>
          <w:sz w:val="16"/>
        </w:rPr>
        <w:t>04600/INFOEM/IP/RR/2018</w:t>
      </w:r>
      <w:r>
        <w:rPr>
          <w:rFonts w:ascii="Palatino Linotype"/>
          <w:sz w:val="16"/>
        </w:rPr>
        <w:t>.</w:t>
      </w:r>
    </w:p>
    <w:p>
      <w:pPr>
        <w:spacing w:before="0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sz w:val="16"/>
        </w:rPr>
        <w:t>ZMS/OSAM/jasm</w:t>
      </w:r>
    </w:p>
    <w:sectPr>
      <w:type w:val="continuous"/>
      <w:pgSz w:w="12240" w:h="15840"/>
      <w:pgMar w:top="70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995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19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82.600006pt;margin-top:51.767593pt;width:123.7pt;height:13.05pt;mso-position-horizontal-relative:page;mso-position-vertical-relative:page;z-index:-99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5.040009pt;margin-top:52.156078pt;width:147.6pt;height:57.8pt;mso-position-horizontal-relative:page;mso-position-vertical-relative:page;z-index:-990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/>
                  <w:t>04600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line="430" w:lineRule="atLeast" w:before="8"/>
                  <w:ind w:left="389" w:right="18" w:hanging="8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4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91.119995pt;margin-top:75.047592pt;width:115.2pt;height:34.9pt;mso-position-horizontal-relative:page;mso-position-vertical-relative:page;z-index:-98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095" w:hanging="569"/>
        <w:jc w:val="left"/>
      </w:pPr>
      <w:rPr>
        <w:rFonts w:hint="default" w:ascii="Palatino Linotype" w:hAnsi="Palatino Linotype" w:eastAsia="Palatino Linotype"/>
        <w:b/>
        <w:bCs/>
        <w:i/>
        <w:spacing w:val="1"/>
        <w:w w:val="100"/>
        <w:sz w:val="28"/>
        <w:szCs w:val="28"/>
      </w:rPr>
    </w:lvl>
    <w:lvl w:ilvl="1">
      <w:start w:val="1"/>
      <w:numFmt w:val="bullet"/>
      <w:lvlText w:val="•"/>
      <w:lvlJc w:val="left"/>
      <w:pPr>
        <w:ind w:left="1100" w:hanging="5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8" w:hanging="5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17" w:hanging="5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6" w:hanging="5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35" w:hanging="5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5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53" w:hanging="5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62" w:hanging="569"/>
      </w:pPr>
      <w:rPr>
        <w:rFonts w:hint="default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668" w:hanging="257"/>
        <w:jc w:val="left"/>
      </w:pPr>
      <w:rPr>
        <w:rFonts w:hint="default" w:ascii="Palatino Linotype" w:hAnsi="Palatino Linotype" w:eastAsia="Palatino Linotype"/>
        <w:b/>
        <w:bCs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522" w:hanging="25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384" w:hanging="25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6" w:hanging="2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08" w:hanging="2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0" w:hanging="2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2" w:hanging="2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2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56" w:hanging="257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21" w:hanging="360"/>
        <w:jc w:val="left"/>
      </w:pPr>
      <w:rPr>
        <w:rFonts w:hint="default" w:ascii="Palatino Linotype" w:hAnsi="Palatino Linotype" w:eastAsia="Palatino Linotype"/>
        <w:b/>
        <w:bCs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58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35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0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68" w:hanging="360"/>
      </w:pPr>
      <w:rPr>
        <w:rFonts w:hint="default"/>
      </w:rPr>
    </w:lvl>
  </w:abstract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82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yperlink" Target="https://archivos.juridicas.unam.mx/www/bjv/libros/7/3496/18.pdf" TargetMode="External"/><Relationship Id="rId11" Type="http://schemas.openxmlformats.org/officeDocument/2006/relationships/image" Target="media/image4.jpeg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2019-03-25T19:29:46Z</dcterms:created>
  <dcterms:modified xsi:type="dcterms:W3CDTF">2019-03-25T19:29:46Z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