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02797" w14:textId="7CDD51BA" w:rsidR="00A2780F" w:rsidRPr="009F5094" w:rsidRDefault="00C46003" w:rsidP="00891802">
      <w:pPr>
        <w:spacing w:after="200" w:line="360" w:lineRule="auto"/>
        <w:jc w:val="both"/>
        <w:rPr>
          <w:rFonts w:ascii="Palatino Linotype" w:hAnsi="Palatino Linotype"/>
        </w:rPr>
      </w:pPr>
      <w:r w:rsidRPr="009F5094">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7A40A9">
        <w:rPr>
          <w:rFonts w:ascii="Palatino Linotype" w:hAnsi="Palatino Linotype"/>
        </w:rPr>
        <w:t xml:space="preserve">veintisiete </w:t>
      </w:r>
      <w:r w:rsidR="00444EEE" w:rsidRPr="009F5094">
        <w:rPr>
          <w:rFonts w:ascii="Palatino Linotype" w:hAnsi="Palatino Linotype"/>
        </w:rPr>
        <w:t>de febrero de dos mil diecinueve</w:t>
      </w:r>
      <w:r w:rsidRPr="009F5094">
        <w:rPr>
          <w:rFonts w:ascii="Palatino Linotype" w:hAnsi="Palatino Linotype"/>
        </w:rPr>
        <w:t>.</w:t>
      </w:r>
    </w:p>
    <w:p w14:paraId="514BAB17" w14:textId="1EC92B42" w:rsidR="00F413DE" w:rsidRPr="009F5094" w:rsidRDefault="00F413DE" w:rsidP="00B42649">
      <w:pPr>
        <w:spacing w:before="360" w:after="240" w:line="360" w:lineRule="auto"/>
        <w:jc w:val="both"/>
        <w:rPr>
          <w:rFonts w:ascii="Palatino Linotype" w:hAnsi="Palatino Linotype"/>
        </w:rPr>
      </w:pPr>
      <w:r w:rsidRPr="009F5094">
        <w:rPr>
          <w:rFonts w:ascii="Palatino Linotype" w:hAnsi="Palatino Linotype"/>
          <w:b/>
        </w:rPr>
        <w:t>VISTO</w:t>
      </w:r>
      <w:r w:rsidR="00D730A4" w:rsidRPr="009F5094">
        <w:rPr>
          <w:rFonts w:ascii="Palatino Linotype" w:hAnsi="Palatino Linotype"/>
        </w:rPr>
        <w:t xml:space="preserve"> </w:t>
      </w:r>
      <w:r w:rsidR="00DD5205" w:rsidRPr="009F5094">
        <w:rPr>
          <w:rFonts w:ascii="Palatino Linotype" w:hAnsi="Palatino Linotype"/>
        </w:rPr>
        <w:t>el</w:t>
      </w:r>
      <w:r w:rsidR="00D730A4" w:rsidRPr="009F5094">
        <w:rPr>
          <w:rFonts w:ascii="Palatino Linotype" w:hAnsi="Palatino Linotype"/>
        </w:rPr>
        <w:t xml:space="preserve"> </w:t>
      </w:r>
      <w:r w:rsidRPr="009F5094">
        <w:rPr>
          <w:rFonts w:ascii="Palatino Linotype" w:hAnsi="Palatino Linotype"/>
        </w:rPr>
        <w:t>expediente</w:t>
      </w:r>
      <w:r w:rsidR="00D730A4" w:rsidRPr="009F5094">
        <w:rPr>
          <w:rFonts w:ascii="Palatino Linotype" w:hAnsi="Palatino Linotype"/>
        </w:rPr>
        <w:t xml:space="preserve"> </w:t>
      </w:r>
      <w:r w:rsidRPr="009F5094">
        <w:rPr>
          <w:rFonts w:ascii="Palatino Linotype" w:hAnsi="Palatino Linotype"/>
        </w:rPr>
        <w:t>formado</w:t>
      </w:r>
      <w:r w:rsidR="00D730A4" w:rsidRPr="009F5094">
        <w:rPr>
          <w:rFonts w:ascii="Palatino Linotype" w:hAnsi="Palatino Linotype"/>
        </w:rPr>
        <w:t xml:space="preserve"> </w:t>
      </w:r>
      <w:r w:rsidRPr="009F5094">
        <w:rPr>
          <w:rFonts w:ascii="Palatino Linotype" w:hAnsi="Palatino Linotype"/>
        </w:rPr>
        <w:t>con</w:t>
      </w:r>
      <w:r w:rsidR="00D730A4" w:rsidRPr="009F5094">
        <w:rPr>
          <w:rFonts w:ascii="Palatino Linotype" w:hAnsi="Palatino Linotype"/>
        </w:rPr>
        <w:t xml:space="preserve"> </w:t>
      </w:r>
      <w:r w:rsidRPr="009F5094">
        <w:rPr>
          <w:rFonts w:ascii="Palatino Linotype" w:hAnsi="Palatino Linotype"/>
        </w:rPr>
        <w:t>motivo</w:t>
      </w:r>
      <w:r w:rsidR="00D730A4" w:rsidRPr="009F5094">
        <w:rPr>
          <w:rFonts w:ascii="Palatino Linotype" w:hAnsi="Palatino Linotype"/>
        </w:rPr>
        <w:t xml:space="preserve"> </w:t>
      </w:r>
      <w:r w:rsidRPr="009F5094">
        <w:rPr>
          <w:rFonts w:ascii="Palatino Linotype" w:hAnsi="Palatino Linotype"/>
        </w:rPr>
        <w:t>de</w:t>
      </w:r>
      <w:r w:rsidR="00DD5205" w:rsidRPr="009F5094">
        <w:rPr>
          <w:rFonts w:ascii="Palatino Linotype" w:hAnsi="Palatino Linotype"/>
        </w:rPr>
        <w:t>l</w:t>
      </w:r>
      <w:r w:rsidR="00D730A4" w:rsidRPr="009F5094">
        <w:rPr>
          <w:rFonts w:ascii="Palatino Linotype" w:hAnsi="Palatino Linotype"/>
        </w:rPr>
        <w:t xml:space="preserve"> </w:t>
      </w:r>
      <w:r w:rsidRPr="009F5094">
        <w:rPr>
          <w:rFonts w:ascii="Palatino Linotype" w:hAnsi="Palatino Linotype"/>
        </w:rPr>
        <w:t>recurso</w:t>
      </w:r>
      <w:r w:rsidR="00D730A4" w:rsidRPr="009F5094">
        <w:rPr>
          <w:rFonts w:ascii="Palatino Linotype" w:hAnsi="Palatino Linotype"/>
        </w:rPr>
        <w:t xml:space="preserve"> </w:t>
      </w:r>
      <w:r w:rsidRPr="009F5094">
        <w:rPr>
          <w:rFonts w:ascii="Palatino Linotype" w:hAnsi="Palatino Linotype"/>
        </w:rPr>
        <w:t>de</w:t>
      </w:r>
      <w:r w:rsidR="00D730A4" w:rsidRPr="009F5094">
        <w:rPr>
          <w:rFonts w:ascii="Palatino Linotype" w:hAnsi="Palatino Linotype"/>
        </w:rPr>
        <w:t xml:space="preserve"> </w:t>
      </w:r>
      <w:r w:rsidRPr="009F5094">
        <w:rPr>
          <w:rFonts w:ascii="Palatino Linotype" w:hAnsi="Palatino Linotype"/>
        </w:rPr>
        <w:t>revisión</w:t>
      </w:r>
      <w:r w:rsidR="00D730A4" w:rsidRPr="009F5094">
        <w:rPr>
          <w:rFonts w:ascii="Palatino Linotype" w:hAnsi="Palatino Linotype"/>
        </w:rPr>
        <w:t xml:space="preserve"> </w:t>
      </w:r>
      <w:r w:rsidR="00B42649" w:rsidRPr="009F5094">
        <w:rPr>
          <w:rFonts w:ascii="Palatino Linotype" w:hAnsi="Palatino Linotype"/>
          <w:b/>
        </w:rPr>
        <w:t>04617/INFOEM/IP/RR/2018</w:t>
      </w:r>
      <w:r w:rsidRPr="009F5094">
        <w:rPr>
          <w:rFonts w:ascii="Palatino Linotype" w:hAnsi="Palatino Linotype"/>
        </w:rPr>
        <w:t>,</w:t>
      </w:r>
      <w:r w:rsidR="00D730A4" w:rsidRPr="009F5094">
        <w:rPr>
          <w:rFonts w:ascii="Palatino Linotype" w:hAnsi="Palatino Linotype"/>
        </w:rPr>
        <w:t xml:space="preserve"> </w:t>
      </w:r>
      <w:r w:rsidRPr="009F5094">
        <w:rPr>
          <w:rFonts w:ascii="Palatino Linotype" w:hAnsi="Palatino Linotype"/>
        </w:rPr>
        <w:t>promovido</w:t>
      </w:r>
      <w:r w:rsidR="00D730A4" w:rsidRPr="009F5094">
        <w:rPr>
          <w:rFonts w:ascii="Palatino Linotype" w:hAnsi="Palatino Linotype"/>
        </w:rPr>
        <w:t xml:space="preserve"> </w:t>
      </w:r>
      <w:r w:rsidRPr="009F5094">
        <w:rPr>
          <w:rFonts w:ascii="Palatino Linotype" w:hAnsi="Palatino Linotype"/>
        </w:rPr>
        <w:t>por</w:t>
      </w:r>
      <w:r w:rsidR="00DA209E" w:rsidRPr="009F5094">
        <w:rPr>
          <w:rFonts w:ascii="Palatino Linotype" w:hAnsi="Palatino Linotype"/>
        </w:rPr>
        <w:t xml:space="preserve"> l</w:t>
      </w:r>
      <w:r w:rsidR="00B42649" w:rsidRPr="009F5094">
        <w:rPr>
          <w:rFonts w:ascii="Palatino Linotype" w:hAnsi="Palatino Linotype"/>
        </w:rPr>
        <w:t>a</w:t>
      </w:r>
      <w:r w:rsidR="00DA209E" w:rsidRPr="009F5094">
        <w:rPr>
          <w:rFonts w:ascii="Palatino Linotype" w:hAnsi="Palatino Linotype"/>
        </w:rPr>
        <w:t xml:space="preserve"> </w:t>
      </w:r>
      <w:r w:rsidR="00DA209E" w:rsidRPr="009F5094">
        <w:rPr>
          <w:rFonts w:ascii="Palatino Linotype" w:hAnsi="Palatino Linotype"/>
          <w:b/>
        </w:rPr>
        <w:t>C.</w:t>
      </w:r>
      <w:r w:rsidR="00FD4C85" w:rsidRPr="009F5094">
        <w:rPr>
          <w:rFonts w:ascii="Palatino Linotype" w:hAnsi="Palatino Linotype"/>
        </w:rPr>
        <w:t xml:space="preserve"> </w:t>
      </w:r>
      <w:r w:rsidR="00330EA7" w:rsidRPr="00330EA7">
        <w:rPr>
          <w:rFonts w:ascii="Palatino Linotype" w:hAnsi="Palatino Linotype" w:cs="Arial"/>
          <w:b/>
        </w:rPr>
        <w:t>XXXXX XXXXXXXX XXXXX</w:t>
      </w:r>
      <w:r w:rsidR="00E6045D" w:rsidRPr="009F5094">
        <w:rPr>
          <w:rFonts w:ascii="Palatino Linotype" w:hAnsi="Palatino Linotype" w:cs="Arial"/>
        </w:rPr>
        <w:t>, en lo sucesivo</w:t>
      </w:r>
      <w:r w:rsidR="00E6045D" w:rsidRPr="009F5094">
        <w:rPr>
          <w:rFonts w:ascii="Palatino Linotype" w:hAnsi="Palatino Linotype" w:cs="Arial"/>
          <w:b/>
        </w:rPr>
        <w:t xml:space="preserve"> </w:t>
      </w:r>
      <w:r w:rsidR="00F01DDD" w:rsidRPr="009F5094">
        <w:rPr>
          <w:rFonts w:ascii="Palatino Linotype" w:hAnsi="Palatino Linotype" w:cs="Arial"/>
          <w:b/>
        </w:rPr>
        <w:t>L</w:t>
      </w:r>
      <w:r w:rsidR="00B42649" w:rsidRPr="009F5094">
        <w:rPr>
          <w:rFonts w:ascii="Palatino Linotype" w:hAnsi="Palatino Linotype" w:cs="Arial"/>
          <w:b/>
        </w:rPr>
        <w:t>A</w:t>
      </w:r>
      <w:r w:rsidR="00442634" w:rsidRPr="009F5094">
        <w:rPr>
          <w:rFonts w:ascii="Palatino Linotype" w:hAnsi="Palatino Linotype" w:cs="Arial"/>
          <w:b/>
        </w:rPr>
        <w:t xml:space="preserve"> RECURRENTE</w:t>
      </w:r>
      <w:r w:rsidRPr="009F5094">
        <w:rPr>
          <w:rFonts w:ascii="Palatino Linotype" w:hAnsi="Palatino Linotype"/>
        </w:rPr>
        <w:t>,</w:t>
      </w:r>
      <w:r w:rsidR="00D730A4" w:rsidRPr="009F5094">
        <w:rPr>
          <w:rFonts w:ascii="Palatino Linotype" w:hAnsi="Palatino Linotype"/>
        </w:rPr>
        <w:t xml:space="preserve"> </w:t>
      </w:r>
      <w:r w:rsidR="001A2CEF" w:rsidRPr="009F5094">
        <w:rPr>
          <w:rFonts w:ascii="Palatino Linotype" w:hAnsi="Palatino Linotype"/>
        </w:rPr>
        <w:t>en cont</w:t>
      </w:r>
      <w:r w:rsidR="00DA209E" w:rsidRPr="009F5094">
        <w:rPr>
          <w:rFonts w:ascii="Palatino Linotype" w:hAnsi="Palatino Linotype"/>
        </w:rPr>
        <w:t xml:space="preserve">ra de la respuesta emitida por </w:t>
      </w:r>
      <w:r w:rsidR="001A2CEF" w:rsidRPr="009F5094">
        <w:rPr>
          <w:rFonts w:ascii="Palatino Linotype" w:hAnsi="Palatino Linotype"/>
        </w:rPr>
        <w:t>l</w:t>
      </w:r>
      <w:r w:rsidR="00DA209E" w:rsidRPr="009F5094">
        <w:rPr>
          <w:rFonts w:ascii="Palatino Linotype" w:hAnsi="Palatino Linotype"/>
        </w:rPr>
        <w:t>a</w:t>
      </w:r>
      <w:r w:rsidR="001A2CEF" w:rsidRPr="009F5094">
        <w:rPr>
          <w:rFonts w:ascii="Palatino Linotype" w:hAnsi="Palatino Linotype"/>
        </w:rPr>
        <w:t xml:space="preserve"> </w:t>
      </w:r>
      <w:r w:rsidR="00B42649" w:rsidRPr="009F5094">
        <w:rPr>
          <w:rFonts w:ascii="Palatino Linotype" w:hAnsi="Palatino Linotype"/>
          <w:b/>
        </w:rPr>
        <w:t>Secretariado Ejecutivo del Sistema Estatal de Seguridad Pública</w:t>
      </w:r>
      <w:r w:rsidRPr="009F5094">
        <w:rPr>
          <w:rFonts w:ascii="Palatino Linotype" w:hAnsi="Palatino Linotype"/>
        </w:rPr>
        <w:t>,</w:t>
      </w:r>
      <w:r w:rsidR="00D730A4" w:rsidRPr="009F5094">
        <w:rPr>
          <w:rFonts w:ascii="Palatino Linotype" w:hAnsi="Palatino Linotype"/>
        </w:rPr>
        <w:t xml:space="preserve"> </w:t>
      </w:r>
      <w:r w:rsidRPr="009F5094">
        <w:rPr>
          <w:rFonts w:ascii="Palatino Linotype" w:hAnsi="Palatino Linotype"/>
        </w:rPr>
        <w:t>en</w:t>
      </w:r>
      <w:r w:rsidR="00D730A4" w:rsidRPr="009F5094">
        <w:rPr>
          <w:rFonts w:ascii="Palatino Linotype" w:hAnsi="Palatino Linotype"/>
        </w:rPr>
        <w:t xml:space="preserve"> </w:t>
      </w:r>
      <w:r w:rsidRPr="009F5094">
        <w:rPr>
          <w:rFonts w:ascii="Palatino Linotype" w:hAnsi="Palatino Linotype"/>
        </w:rPr>
        <w:t>lo</w:t>
      </w:r>
      <w:r w:rsidR="00D730A4" w:rsidRPr="009F5094">
        <w:rPr>
          <w:rFonts w:ascii="Palatino Linotype" w:hAnsi="Palatino Linotype"/>
        </w:rPr>
        <w:t xml:space="preserve"> </w:t>
      </w:r>
      <w:r w:rsidRPr="009F5094">
        <w:rPr>
          <w:rFonts w:ascii="Palatino Linotype" w:hAnsi="Palatino Linotype"/>
        </w:rPr>
        <w:t>sucesivo</w:t>
      </w:r>
      <w:r w:rsidR="00D730A4" w:rsidRPr="009F5094">
        <w:rPr>
          <w:rFonts w:ascii="Palatino Linotype" w:hAnsi="Palatino Linotype"/>
        </w:rPr>
        <w:t xml:space="preserve"> </w:t>
      </w:r>
      <w:r w:rsidRPr="009F5094">
        <w:rPr>
          <w:rFonts w:ascii="Palatino Linotype" w:hAnsi="Palatino Linotype"/>
          <w:b/>
        </w:rPr>
        <w:t>EL</w:t>
      </w:r>
      <w:r w:rsidR="00D730A4" w:rsidRPr="009F5094">
        <w:rPr>
          <w:rFonts w:ascii="Palatino Linotype" w:hAnsi="Palatino Linotype"/>
          <w:b/>
        </w:rPr>
        <w:t xml:space="preserve"> </w:t>
      </w:r>
      <w:r w:rsidRPr="009F5094">
        <w:rPr>
          <w:rFonts w:ascii="Palatino Linotype" w:hAnsi="Palatino Linotype"/>
          <w:b/>
        </w:rPr>
        <w:t>SUJETO</w:t>
      </w:r>
      <w:r w:rsidR="00D730A4" w:rsidRPr="009F5094">
        <w:rPr>
          <w:rFonts w:ascii="Palatino Linotype" w:hAnsi="Palatino Linotype"/>
          <w:b/>
        </w:rPr>
        <w:t xml:space="preserve"> </w:t>
      </w:r>
      <w:r w:rsidRPr="009F5094">
        <w:rPr>
          <w:rFonts w:ascii="Palatino Linotype" w:hAnsi="Palatino Linotype"/>
          <w:b/>
        </w:rPr>
        <w:t>OBLIGADO</w:t>
      </w:r>
      <w:r w:rsidRPr="009F5094">
        <w:rPr>
          <w:rFonts w:ascii="Palatino Linotype" w:hAnsi="Palatino Linotype"/>
        </w:rPr>
        <w:t>,</w:t>
      </w:r>
      <w:r w:rsidR="00D730A4" w:rsidRPr="009F5094">
        <w:rPr>
          <w:rFonts w:ascii="Palatino Linotype" w:hAnsi="Palatino Linotype"/>
        </w:rPr>
        <w:t xml:space="preserve"> </w:t>
      </w:r>
      <w:r w:rsidRPr="009F5094">
        <w:rPr>
          <w:rFonts w:ascii="Palatino Linotype" w:hAnsi="Palatino Linotype"/>
        </w:rPr>
        <w:t>se</w:t>
      </w:r>
      <w:r w:rsidR="00D730A4" w:rsidRPr="009F5094">
        <w:rPr>
          <w:rFonts w:ascii="Palatino Linotype" w:hAnsi="Palatino Linotype"/>
        </w:rPr>
        <w:t xml:space="preserve"> </w:t>
      </w:r>
      <w:r w:rsidRPr="009F5094">
        <w:rPr>
          <w:rFonts w:ascii="Palatino Linotype" w:hAnsi="Palatino Linotype"/>
        </w:rPr>
        <w:t>procede</w:t>
      </w:r>
      <w:r w:rsidR="00D730A4" w:rsidRPr="009F5094">
        <w:rPr>
          <w:rFonts w:ascii="Palatino Linotype" w:hAnsi="Palatino Linotype"/>
        </w:rPr>
        <w:t xml:space="preserve"> </w:t>
      </w:r>
      <w:r w:rsidRPr="009F5094">
        <w:rPr>
          <w:rFonts w:ascii="Palatino Linotype" w:hAnsi="Palatino Linotype"/>
        </w:rPr>
        <w:t>a</w:t>
      </w:r>
      <w:r w:rsidR="00D730A4" w:rsidRPr="009F5094">
        <w:rPr>
          <w:rFonts w:ascii="Palatino Linotype" w:hAnsi="Palatino Linotype"/>
        </w:rPr>
        <w:t xml:space="preserve"> </w:t>
      </w:r>
      <w:r w:rsidRPr="009F5094">
        <w:rPr>
          <w:rFonts w:ascii="Palatino Linotype" w:hAnsi="Palatino Linotype"/>
        </w:rPr>
        <w:t>dictar</w:t>
      </w:r>
      <w:r w:rsidR="00D730A4" w:rsidRPr="009F5094">
        <w:rPr>
          <w:rFonts w:ascii="Palatino Linotype" w:hAnsi="Palatino Linotype"/>
        </w:rPr>
        <w:t xml:space="preserve"> </w:t>
      </w:r>
      <w:r w:rsidRPr="009F5094">
        <w:rPr>
          <w:rFonts w:ascii="Palatino Linotype" w:hAnsi="Palatino Linotype"/>
        </w:rPr>
        <w:t>la</w:t>
      </w:r>
      <w:r w:rsidR="00D730A4" w:rsidRPr="009F5094">
        <w:rPr>
          <w:rFonts w:ascii="Palatino Linotype" w:hAnsi="Palatino Linotype"/>
        </w:rPr>
        <w:t xml:space="preserve"> </w:t>
      </w:r>
      <w:r w:rsidRPr="009F5094">
        <w:rPr>
          <w:rFonts w:ascii="Palatino Linotype" w:hAnsi="Palatino Linotype"/>
        </w:rPr>
        <w:t>presente</w:t>
      </w:r>
      <w:r w:rsidR="00D730A4" w:rsidRPr="009F5094">
        <w:rPr>
          <w:rFonts w:ascii="Palatino Linotype" w:hAnsi="Palatino Linotype"/>
        </w:rPr>
        <w:t xml:space="preserve"> </w:t>
      </w:r>
      <w:r w:rsidRPr="009F5094">
        <w:rPr>
          <w:rFonts w:ascii="Palatino Linotype" w:hAnsi="Palatino Linotype"/>
        </w:rPr>
        <w:t>resolución</w:t>
      </w:r>
      <w:r w:rsidR="00D730A4" w:rsidRPr="009F5094">
        <w:rPr>
          <w:rFonts w:ascii="Palatino Linotype" w:hAnsi="Palatino Linotype"/>
        </w:rPr>
        <w:t xml:space="preserve"> </w:t>
      </w:r>
      <w:r w:rsidRPr="009F5094">
        <w:rPr>
          <w:rFonts w:ascii="Palatino Linotype" w:hAnsi="Palatino Linotype"/>
        </w:rPr>
        <w:t>con</w:t>
      </w:r>
      <w:r w:rsidR="00D730A4" w:rsidRPr="009F5094">
        <w:rPr>
          <w:rFonts w:ascii="Palatino Linotype" w:hAnsi="Palatino Linotype"/>
        </w:rPr>
        <w:t xml:space="preserve"> </w:t>
      </w:r>
      <w:r w:rsidRPr="009F5094">
        <w:rPr>
          <w:rFonts w:ascii="Palatino Linotype" w:hAnsi="Palatino Linotype"/>
        </w:rPr>
        <w:t>base</w:t>
      </w:r>
      <w:r w:rsidR="00D730A4" w:rsidRPr="009F5094">
        <w:rPr>
          <w:rFonts w:ascii="Palatino Linotype" w:hAnsi="Palatino Linotype"/>
        </w:rPr>
        <w:t xml:space="preserve"> </w:t>
      </w:r>
      <w:r w:rsidRPr="009F5094">
        <w:rPr>
          <w:rFonts w:ascii="Palatino Linotype" w:hAnsi="Palatino Linotype"/>
        </w:rPr>
        <w:t>en</w:t>
      </w:r>
      <w:r w:rsidR="00D730A4" w:rsidRPr="009F5094">
        <w:rPr>
          <w:rFonts w:ascii="Palatino Linotype" w:hAnsi="Palatino Linotype"/>
        </w:rPr>
        <w:t xml:space="preserve"> </w:t>
      </w:r>
      <w:r w:rsidRPr="009F5094">
        <w:rPr>
          <w:rFonts w:ascii="Palatino Linotype" w:hAnsi="Palatino Linotype"/>
        </w:rPr>
        <w:t>lo</w:t>
      </w:r>
      <w:r w:rsidR="00D730A4" w:rsidRPr="009F5094">
        <w:rPr>
          <w:rFonts w:ascii="Palatino Linotype" w:hAnsi="Palatino Linotype"/>
        </w:rPr>
        <w:t xml:space="preserve"> </w:t>
      </w:r>
      <w:r w:rsidRPr="009F5094">
        <w:rPr>
          <w:rFonts w:ascii="Palatino Linotype" w:hAnsi="Palatino Linotype"/>
        </w:rPr>
        <w:t>siguiente:</w:t>
      </w:r>
      <w:r w:rsidR="00D730A4" w:rsidRPr="009F5094">
        <w:rPr>
          <w:rFonts w:ascii="Palatino Linotype" w:hAnsi="Palatino Linotype"/>
        </w:rPr>
        <w:t xml:space="preserve"> </w:t>
      </w:r>
    </w:p>
    <w:p w14:paraId="5EEF6606" w14:textId="77777777" w:rsidR="00A2780F" w:rsidRPr="009F5094" w:rsidRDefault="00A2780F" w:rsidP="00333FF1">
      <w:pPr>
        <w:spacing w:before="360" w:after="240" w:line="360" w:lineRule="auto"/>
        <w:jc w:val="center"/>
        <w:rPr>
          <w:rFonts w:ascii="Palatino Linotype" w:hAnsi="Palatino Linotype"/>
          <w:b/>
          <w:bCs/>
          <w:spacing w:val="40"/>
          <w:sz w:val="28"/>
        </w:rPr>
      </w:pPr>
      <w:r w:rsidRPr="009F5094">
        <w:rPr>
          <w:rFonts w:ascii="Palatino Linotype" w:hAnsi="Palatino Linotype"/>
          <w:b/>
          <w:bCs/>
          <w:spacing w:val="40"/>
          <w:sz w:val="28"/>
        </w:rPr>
        <w:t>RESULTANDO</w:t>
      </w:r>
    </w:p>
    <w:p w14:paraId="2129D7C3" w14:textId="77777777" w:rsidR="00345471" w:rsidRPr="009F5094" w:rsidRDefault="00A327E0" w:rsidP="00EC2991">
      <w:pPr>
        <w:pStyle w:val="Prrafodelista"/>
        <w:numPr>
          <w:ilvl w:val="0"/>
          <w:numId w:val="6"/>
        </w:numPr>
        <w:tabs>
          <w:tab w:val="left" w:pos="567"/>
        </w:tabs>
        <w:spacing w:before="240" w:after="240" w:line="360" w:lineRule="auto"/>
        <w:ind w:left="0" w:firstLine="0"/>
        <w:jc w:val="both"/>
        <w:rPr>
          <w:rFonts w:ascii="Palatino Linotype" w:hAnsi="Palatino Linotype" w:cs="Arial"/>
        </w:rPr>
      </w:pPr>
      <w:r w:rsidRPr="009F5094">
        <w:rPr>
          <w:rFonts w:ascii="Palatino Linotype" w:hAnsi="Palatino Linotype"/>
        </w:rPr>
        <w:t>En</w:t>
      </w:r>
      <w:r w:rsidR="00D730A4" w:rsidRPr="009F5094">
        <w:rPr>
          <w:rFonts w:ascii="Palatino Linotype" w:hAnsi="Palatino Linotype"/>
        </w:rPr>
        <w:t xml:space="preserve"> </w:t>
      </w:r>
      <w:r w:rsidRPr="009F5094">
        <w:rPr>
          <w:rFonts w:ascii="Palatino Linotype" w:hAnsi="Palatino Linotype"/>
        </w:rPr>
        <w:t>fecha</w:t>
      </w:r>
      <w:r w:rsidR="00D730A4" w:rsidRPr="009F5094">
        <w:rPr>
          <w:rFonts w:ascii="Palatino Linotype" w:hAnsi="Palatino Linotype"/>
        </w:rPr>
        <w:t xml:space="preserve"> </w:t>
      </w:r>
      <w:r w:rsidR="00B42649" w:rsidRPr="009F5094">
        <w:rPr>
          <w:rFonts w:ascii="Palatino Linotype" w:hAnsi="Palatino Linotype"/>
        </w:rPr>
        <w:t>trece</w:t>
      </w:r>
      <w:r w:rsidR="00D730A4" w:rsidRPr="009F5094">
        <w:rPr>
          <w:rFonts w:ascii="Palatino Linotype" w:hAnsi="Palatino Linotype"/>
        </w:rPr>
        <w:t xml:space="preserve"> </w:t>
      </w:r>
      <w:r w:rsidR="008C6296" w:rsidRPr="009F5094">
        <w:rPr>
          <w:rFonts w:ascii="Palatino Linotype" w:hAnsi="Palatino Linotype"/>
        </w:rPr>
        <w:t>de</w:t>
      </w:r>
      <w:r w:rsidR="00D730A4" w:rsidRPr="009F5094">
        <w:rPr>
          <w:rFonts w:ascii="Palatino Linotype" w:hAnsi="Palatino Linotype"/>
        </w:rPr>
        <w:t xml:space="preserve"> </w:t>
      </w:r>
      <w:r w:rsidR="00DA209E" w:rsidRPr="009F5094">
        <w:rPr>
          <w:rFonts w:ascii="Palatino Linotype" w:hAnsi="Palatino Linotype"/>
        </w:rPr>
        <w:t>noviembre</w:t>
      </w:r>
      <w:r w:rsidR="00D730A4" w:rsidRPr="009F5094">
        <w:rPr>
          <w:rFonts w:ascii="Palatino Linotype" w:hAnsi="Palatino Linotype"/>
        </w:rPr>
        <w:t xml:space="preserve"> </w:t>
      </w:r>
      <w:r w:rsidRPr="009F5094">
        <w:rPr>
          <w:rFonts w:ascii="Palatino Linotype" w:hAnsi="Palatino Linotype"/>
        </w:rPr>
        <w:t>de</w:t>
      </w:r>
      <w:r w:rsidR="00D730A4" w:rsidRPr="009F5094">
        <w:rPr>
          <w:rFonts w:ascii="Palatino Linotype" w:hAnsi="Palatino Linotype"/>
        </w:rPr>
        <w:t xml:space="preserve"> </w:t>
      </w:r>
      <w:r w:rsidRPr="009F5094">
        <w:rPr>
          <w:rFonts w:ascii="Palatino Linotype" w:hAnsi="Palatino Linotype"/>
        </w:rPr>
        <w:t>dos</w:t>
      </w:r>
      <w:r w:rsidR="00D730A4" w:rsidRPr="009F5094">
        <w:rPr>
          <w:rFonts w:ascii="Palatino Linotype" w:hAnsi="Palatino Linotype"/>
        </w:rPr>
        <w:t xml:space="preserve"> </w:t>
      </w:r>
      <w:r w:rsidRPr="009F5094">
        <w:rPr>
          <w:rFonts w:ascii="Palatino Linotype" w:hAnsi="Palatino Linotype"/>
        </w:rPr>
        <w:t>mil</w:t>
      </w:r>
      <w:r w:rsidR="00D730A4" w:rsidRPr="009F5094">
        <w:rPr>
          <w:rFonts w:ascii="Palatino Linotype" w:hAnsi="Palatino Linotype"/>
        </w:rPr>
        <w:t xml:space="preserve"> </w:t>
      </w:r>
      <w:r w:rsidRPr="009F5094">
        <w:rPr>
          <w:rFonts w:ascii="Palatino Linotype" w:hAnsi="Palatino Linotype"/>
        </w:rPr>
        <w:t>dieci</w:t>
      </w:r>
      <w:r w:rsidR="00F01DDD" w:rsidRPr="009F5094">
        <w:rPr>
          <w:rFonts w:ascii="Palatino Linotype" w:hAnsi="Palatino Linotype"/>
        </w:rPr>
        <w:t>ocho</w:t>
      </w:r>
      <w:r w:rsidRPr="009F5094">
        <w:rPr>
          <w:rFonts w:ascii="Palatino Linotype" w:hAnsi="Palatino Linotype"/>
        </w:rPr>
        <w:t>,</w:t>
      </w:r>
      <w:r w:rsidR="00D730A4" w:rsidRPr="009F5094">
        <w:rPr>
          <w:rFonts w:ascii="Palatino Linotype" w:hAnsi="Palatino Linotype"/>
        </w:rPr>
        <w:t xml:space="preserve"> </w:t>
      </w:r>
      <w:r w:rsidR="00B42649" w:rsidRPr="009F5094">
        <w:rPr>
          <w:rFonts w:ascii="Palatino Linotype" w:hAnsi="Palatino Linotype" w:cs="Arial"/>
          <w:b/>
        </w:rPr>
        <w:t>LA RECURRENTE</w:t>
      </w:r>
      <w:r w:rsidR="00D730A4" w:rsidRPr="009F5094">
        <w:rPr>
          <w:rFonts w:ascii="Palatino Linotype" w:hAnsi="Palatino Linotype"/>
        </w:rPr>
        <w:t xml:space="preserve"> </w:t>
      </w:r>
      <w:r w:rsidRPr="009F5094">
        <w:rPr>
          <w:rFonts w:ascii="Palatino Linotype" w:hAnsi="Palatino Linotype"/>
        </w:rPr>
        <w:t>presentó</w:t>
      </w:r>
      <w:r w:rsidR="00D730A4" w:rsidRPr="009F5094">
        <w:rPr>
          <w:rFonts w:ascii="Palatino Linotype" w:hAnsi="Palatino Linotype"/>
        </w:rPr>
        <w:t xml:space="preserve"> </w:t>
      </w:r>
      <w:r w:rsidRPr="009F5094">
        <w:rPr>
          <w:rFonts w:ascii="Palatino Linotype" w:hAnsi="Palatino Linotype"/>
        </w:rPr>
        <w:t>a</w:t>
      </w:r>
      <w:r w:rsidR="00D730A4" w:rsidRPr="009F5094">
        <w:rPr>
          <w:rFonts w:ascii="Palatino Linotype" w:hAnsi="Palatino Linotype"/>
        </w:rPr>
        <w:t xml:space="preserve"> </w:t>
      </w:r>
      <w:r w:rsidRPr="009F5094">
        <w:rPr>
          <w:rFonts w:ascii="Palatino Linotype" w:hAnsi="Palatino Linotype"/>
        </w:rPr>
        <w:t>través</w:t>
      </w:r>
      <w:r w:rsidR="00D730A4" w:rsidRPr="009F5094">
        <w:rPr>
          <w:rFonts w:ascii="Palatino Linotype" w:hAnsi="Palatino Linotype"/>
        </w:rPr>
        <w:t xml:space="preserve"> </w:t>
      </w:r>
      <w:r w:rsidRPr="009F5094">
        <w:rPr>
          <w:rFonts w:ascii="Palatino Linotype" w:hAnsi="Palatino Linotype"/>
        </w:rPr>
        <w:t>del</w:t>
      </w:r>
      <w:r w:rsidR="00D730A4" w:rsidRPr="009F5094">
        <w:rPr>
          <w:rFonts w:ascii="Palatino Linotype" w:hAnsi="Palatino Linotype"/>
        </w:rPr>
        <w:t xml:space="preserve"> </w:t>
      </w:r>
      <w:r w:rsidRPr="009F5094">
        <w:rPr>
          <w:rFonts w:ascii="Palatino Linotype" w:hAnsi="Palatino Linotype" w:cs="Arial"/>
        </w:rPr>
        <w:t>Sistema</w:t>
      </w:r>
      <w:r w:rsidR="00D730A4" w:rsidRPr="009F5094">
        <w:rPr>
          <w:rFonts w:ascii="Palatino Linotype" w:hAnsi="Palatino Linotype"/>
        </w:rPr>
        <w:t xml:space="preserve"> </w:t>
      </w:r>
      <w:r w:rsidRPr="009F5094">
        <w:rPr>
          <w:rFonts w:ascii="Palatino Linotype" w:hAnsi="Palatino Linotype"/>
        </w:rPr>
        <w:t>de</w:t>
      </w:r>
      <w:r w:rsidR="00D730A4" w:rsidRPr="009F5094">
        <w:rPr>
          <w:rFonts w:ascii="Palatino Linotype" w:hAnsi="Palatino Linotype"/>
        </w:rPr>
        <w:t xml:space="preserve"> </w:t>
      </w:r>
      <w:r w:rsidRPr="009F5094">
        <w:rPr>
          <w:rFonts w:ascii="Palatino Linotype" w:hAnsi="Palatino Linotype"/>
        </w:rPr>
        <w:t>Acceso</w:t>
      </w:r>
      <w:r w:rsidR="00D730A4" w:rsidRPr="009F5094">
        <w:rPr>
          <w:rFonts w:ascii="Palatino Linotype" w:hAnsi="Palatino Linotype"/>
        </w:rPr>
        <w:t xml:space="preserve"> </w:t>
      </w:r>
      <w:r w:rsidRPr="009F5094">
        <w:rPr>
          <w:rFonts w:ascii="Palatino Linotype" w:hAnsi="Palatino Linotype"/>
        </w:rPr>
        <w:t>a</w:t>
      </w:r>
      <w:r w:rsidR="00D730A4" w:rsidRPr="009F5094">
        <w:rPr>
          <w:rFonts w:ascii="Palatino Linotype" w:hAnsi="Palatino Linotype"/>
        </w:rPr>
        <w:t xml:space="preserve"> </w:t>
      </w:r>
      <w:r w:rsidRPr="009F5094">
        <w:rPr>
          <w:rFonts w:ascii="Palatino Linotype" w:hAnsi="Palatino Linotype"/>
        </w:rPr>
        <w:t>la</w:t>
      </w:r>
      <w:r w:rsidR="00D730A4" w:rsidRPr="009F5094">
        <w:rPr>
          <w:rFonts w:ascii="Palatino Linotype" w:hAnsi="Palatino Linotype"/>
        </w:rPr>
        <w:t xml:space="preserve"> </w:t>
      </w:r>
      <w:r w:rsidRPr="009F5094">
        <w:rPr>
          <w:rFonts w:ascii="Palatino Linotype" w:hAnsi="Palatino Linotype"/>
        </w:rPr>
        <w:t>Información</w:t>
      </w:r>
      <w:r w:rsidR="00D730A4" w:rsidRPr="009F5094">
        <w:rPr>
          <w:rFonts w:ascii="Palatino Linotype" w:hAnsi="Palatino Linotype"/>
        </w:rPr>
        <w:t xml:space="preserve"> </w:t>
      </w:r>
      <w:r w:rsidRPr="009F5094">
        <w:rPr>
          <w:rFonts w:ascii="Palatino Linotype" w:hAnsi="Palatino Linotype"/>
        </w:rPr>
        <w:t>Mexiquense,</w:t>
      </w:r>
      <w:r w:rsidR="00D730A4" w:rsidRPr="009F5094">
        <w:rPr>
          <w:rFonts w:ascii="Palatino Linotype" w:hAnsi="Palatino Linotype"/>
        </w:rPr>
        <w:t xml:space="preserve"> </w:t>
      </w:r>
      <w:r w:rsidRPr="009F5094">
        <w:rPr>
          <w:rFonts w:ascii="Palatino Linotype" w:hAnsi="Palatino Linotype"/>
        </w:rPr>
        <w:t>en</w:t>
      </w:r>
      <w:r w:rsidR="00D730A4" w:rsidRPr="009F5094">
        <w:rPr>
          <w:rFonts w:ascii="Palatino Linotype" w:hAnsi="Palatino Linotype"/>
        </w:rPr>
        <w:t xml:space="preserve"> </w:t>
      </w:r>
      <w:r w:rsidRPr="009F5094">
        <w:rPr>
          <w:rFonts w:ascii="Palatino Linotype" w:hAnsi="Palatino Linotype"/>
        </w:rPr>
        <w:t>lo</w:t>
      </w:r>
      <w:r w:rsidR="00D730A4" w:rsidRPr="009F5094">
        <w:rPr>
          <w:rFonts w:ascii="Palatino Linotype" w:hAnsi="Palatino Linotype"/>
        </w:rPr>
        <w:t xml:space="preserve"> </w:t>
      </w:r>
      <w:r w:rsidRPr="009F5094">
        <w:rPr>
          <w:rFonts w:ascii="Palatino Linotype" w:hAnsi="Palatino Linotype"/>
        </w:rPr>
        <w:t>subsecuente</w:t>
      </w:r>
      <w:r w:rsidR="00D730A4" w:rsidRPr="009F5094">
        <w:rPr>
          <w:rFonts w:ascii="Palatino Linotype" w:hAnsi="Palatino Linotype"/>
        </w:rPr>
        <w:t xml:space="preserve"> </w:t>
      </w:r>
      <w:r w:rsidRPr="009F5094">
        <w:rPr>
          <w:rFonts w:ascii="Palatino Linotype" w:hAnsi="Palatino Linotype"/>
          <w:b/>
        </w:rPr>
        <w:t>EL</w:t>
      </w:r>
      <w:r w:rsidR="00D730A4" w:rsidRPr="009F5094">
        <w:rPr>
          <w:rFonts w:ascii="Palatino Linotype" w:hAnsi="Palatino Linotype"/>
          <w:b/>
        </w:rPr>
        <w:t xml:space="preserve"> </w:t>
      </w:r>
      <w:r w:rsidRPr="009F5094">
        <w:rPr>
          <w:rFonts w:ascii="Palatino Linotype" w:hAnsi="Palatino Linotype"/>
          <w:b/>
        </w:rPr>
        <w:t>SAIMEX</w:t>
      </w:r>
      <w:r w:rsidR="00D730A4" w:rsidRPr="009F5094">
        <w:rPr>
          <w:rFonts w:ascii="Palatino Linotype" w:hAnsi="Palatino Linotype"/>
        </w:rPr>
        <w:t xml:space="preserve"> </w:t>
      </w:r>
      <w:r w:rsidRPr="009F5094">
        <w:rPr>
          <w:rFonts w:ascii="Palatino Linotype" w:hAnsi="Palatino Linotype"/>
        </w:rPr>
        <w:t>ante</w:t>
      </w:r>
      <w:r w:rsidR="00D730A4" w:rsidRPr="009F5094">
        <w:rPr>
          <w:rFonts w:ascii="Palatino Linotype" w:hAnsi="Palatino Linotype"/>
        </w:rPr>
        <w:t xml:space="preserve"> </w:t>
      </w:r>
      <w:r w:rsidRPr="009F5094">
        <w:rPr>
          <w:rFonts w:ascii="Palatino Linotype" w:hAnsi="Palatino Linotype"/>
          <w:b/>
        </w:rPr>
        <w:t>EL</w:t>
      </w:r>
      <w:r w:rsidR="00D730A4" w:rsidRPr="009F5094">
        <w:rPr>
          <w:rFonts w:ascii="Palatino Linotype" w:hAnsi="Palatino Linotype"/>
          <w:b/>
        </w:rPr>
        <w:t xml:space="preserve"> </w:t>
      </w:r>
      <w:r w:rsidRPr="009F5094">
        <w:rPr>
          <w:rFonts w:ascii="Palatino Linotype" w:hAnsi="Palatino Linotype"/>
          <w:b/>
        </w:rPr>
        <w:t>SUJETO</w:t>
      </w:r>
      <w:r w:rsidR="00D730A4" w:rsidRPr="009F5094">
        <w:rPr>
          <w:rFonts w:ascii="Palatino Linotype" w:hAnsi="Palatino Linotype"/>
          <w:b/>
        </w:rPr>
        <w:t xml:space="preserve"> </w:t>
      </w:r>
      <w:r w:rsidRPr="009F5094">
        <w:rPr>
          <w:rFonts w:ascii="Palatino Linotype" w:hAnsi="Palatino Linotype"/>
          <w:b/>
        </w:rPr>
        <w:t>OBLIGADO</w:t>
      </w:r>
      <w:r w:rsidRPr="009F5094">
        <w:rPr>
          <w:rFonts w:ascii="Palatino Linotype" w:hAnsi="Palatino Linotype"/>
        </w:rPr>
        <w:t>,</w:t>
      </w:r>
      <w:r w:rsidR="00D730A4" w:rsidRPr="009F5094">
        <w:rPr>
          <w:rFonts w:ascii="Palatino Linotype" w:hAnsi="Palatino Linotype"/>
        </w:rPr>
        <w:t xml:space="preserve"> </w:t>
      </w:r>
      <w:r w:rsidRPr="009F5094">
        <w:rPr>
          <w:rFonts w:ascii="Palatino Linotype" w:hAnsi="Palatino Linotype"/>
        </w:rPr>
        <w:t>la</w:t>
      </w:r>
      <w:r w:rsidR="00D730A4" w:rsidRPr="009F5094">
        <w:rPr>
          <w:rFonts w:ascii="Palatino Linotype" w:hAnsi="Palatino Linotype"/>
        </w:rPr>
        <w:t xml:space="preserve"> </w:t>
      </w:r>
      <w:r w:rsidRPr="009F5094">
        <w:rPr>
          <w:rFonts w:ascii="Palatino Linotype" w:hAnsi="Palatino Linotype"/>
        </w:rPr>
        <w:t>solicitud</w:t>
      </w:r>
      <w:r w:rsidR="00D730A4" w:rsidRPr="009F5094">
        <w:rPr>
          <w:rFonts w:ascii="Palatino Linotype" w:hAnsi="Palatino Linotype"/>
        </w:rPr>
        <w:t xml:space="preserve"> </w:t>
      </w:r>
      <w:r w:rsidRPr="009F5094">
        <w:rPr>
          <w:rFonts w:ascii="Palatino Linotype" w:hAnsi="Palatino Linotype"/>
        </w:rPr>
        <w:t>de</w:t>
      </w:r>
      <w:r w:rsidR="00D730A4" w:rsidRPr="009F5094">
        <w:rPr>
          <w:rFonts w:ascii="Palatino Linotype" w:hAnsi="Palatino Linotype"/>
        </w:rPr>
        <w:t xml:space="preserve"> </w:t>
      </w:r>
      <w:r w:rsidRPr="009F5094">
        <w:rPr>
          <w:rFonts w:ascii="Palatino Linotype" w:hAnsi="Palatino Linotype"/>
        </w:rPr>
        <w:t>acceso</w:t>
      </w:r>
      <w:r w:rsidR="00D730A4" w:rsidRPr="009F5094">
        <w:rPr>
          <w:rFonts w:ascii="Palatino Linotype" w:hAnsi="Palatino Linotype"/>
        </w:rPr>
        <w:t xml:space="preserve"> </w:t>
      </w:r>
      <w:r w:rsidRPr="009F5094">
        <w:rPr>
          <w:rFonts w:ascii="Palatino Linotype" w:hAnsi="Palatino Linotype"/>
        </w:rPr>
        <w:t>a</w:t>
      </w:r>
      <w:r w:rsidR="00D730A4" w:rsidRPr="009F5094">
        <w:rPr>
          <w:rFonts w:ascii="Palatino Linotype" w:hAnsi="Palatino Linotype"/>
        </w:rPr>
        <w:t xml:space="preserve"> </w:t>
      </w:r>
      <w:r w:rsidRPr="009F5094">
        <w:rPr>
          <w:rFonts w:ascii="Palatino Linotype" w:hAnsi="Palatino Linotype"/>
        </w:rPr>
        <w:t>la</w:t>
      </w:r>
      <w:r w:rsidR="00D730A4" w:rsidRPr="009F5094">
        <w:rPr>
          <w:rFonts w:ascii="Palatino Linotype" w:hAnsi="Palatino Linotype"/>
        </w:rPr>
        <w:t xml:space="preserve"> </w:t>
      </w:r>
      <w:r w:rsidRPr="009F5094">
        <w:rPr>
          <w:rFonts w:ascii="Palatino Linotype" w:hAnsi="Palatino Linotype"/>
        </w:rPr>
        <w:t>información</w:t>
      </w:r>
      <w:r w:rsidR="00D730A4" w:rsidRPr="009F5094">
        <w:rPr>
          <w:rFonts w:ascii="Palatino Linotype" w:hAnsi="Palatino Linotype"/>
        </w:rPr>
        <w:t xml:space="preserve"> </w:t>
      </w:r>
      <w:r w:rsidRPr="009F5094">
        <w:rPr>
          <w:rFonts w:ascii="Palatino Linotype" w:hAnsi="Palatino Linotype"/>
        </w:rPr>
        <w:t>pública,</w:t>
      </w:r>
      <w:r w:rsidR="00D730A4" w:rsidRPr="009F5094">
        <w:rPr>
          <w:rFonts w:ascii="Palatino Linotype" w:hAnsi="Palatino Linotype"/>
        </w:rPr>
        <w:t xml:space="preserve"> </w:t>
      </w:r>
      <w:r w:rsidR="00345471" w:rsidRPr="009F5094">
        <w:rPr>
          <w:rFonts w:ascii="Palatino Linotype" w:hAnsi="Palatino Linotype"/>
        </w:rPr>
        <w:t xml:space="preserve">a la que se le asignó el número </w:t>
      </w:r>
      <w:r w:rsidR="00B42649" w:rsidRPr="009F5094">
        <w:rPr>
          <w:rFonts w:ascii="Palatino Linotype" w:hAnsi="Palatino Linotype"/>
          <w:b/>
          <w:bCs/>
        </w:rPr>
        <w:t>00079/SESESP/IP/2018</w:t>
      </w:r>
      <w:r w:rsidR="00345471" w:rsidRPr="009F5094">
        <w:rPr>
          <w:rFonts w:ascii="Palatino Linotype" w:hAnsi="Palatino Linotype"/>
        </w:rPr>
        <w:t xml:space="preserve">, </w:t>
      </w:r>
      <w:r w:rsidR="00002897" w:rsidRPr="009F5094">
        <w:rPr>
          <w:rFonts w:ascii="Palatino Linotype" w:hAnsi="Palatino Linotype"/>
        </w:rPr>
        <w:t>mediante la cual requirió por dicha vía:</w:t>
      </w:r>
    </w:p>
    <w:p w14:paraId="5D4716AD" w14:textId="3763C2CB" w:rsidR="00A327E0" w:rsidRPr="009F5094" w:rsidRDefault="00A327E0" w:rsidP="001A2CEF">
      <w:pPr>
        <w:spacing w:before="80" w:after="120"/>
        <w:ind w:left="709" w:right="709"/>
        <w:jc w:val="both"/>
        <w:rPr>
          <w:rFonts w:ascii="Palatino Linotype" w:hAnsi="Palatino Linotype"/>
          <w:sz w:val="22"/>
          <w:szCs w:val="22"/>
        </w:rPr>
      </w:pPr>
      <w:r w:rsidRPr="009F5094">
        <w:rPr>
          <w:rFonts w:ascii="Palatino Linotype" w:hAnsi="Palatino Linotype" w:cs="Arial"/>
          <w:i/>
          <w:sz w:val="22"/>
          <w:szCs w:val="22"/>
        </w:rPr>
        <w:t>“</w:t>
      </w:r>
      <w:r w:rsidR="00B42649" w:rsidRPr="009F5094">
        <w:rPr>
          <w:rFonts w:ascii="Palatino Linotype" w:hAnsi="Palatino Linotype" w:cs="Arial"/>
          <w:i/>
          <w:sz w:val="22"/>
          <w:szCs w:val="22"/>
        </w:rPr>
        <w:t>Atendiendo a que el Derecho de acceso a la información es un derecho humano y en el entendió que al no ser yo una experta en la materia que regula este derecho solicito a la persona que va a atender esta solicitud lleve a cabo la suplencia en las deficiencias que pueda presentar mi solicitud. Solicito lo siguiente: Remitir el documento que haya firmado Karla Zarco Anaya por el resguardo de su equipo de radio comunicación (</w:t>
      </w:r>
      <w:proofErr w:type="spellStart"/>
      <w:r w:rsidR="00B42649" w:rsidRPr="009F5094">
        <w:rPr>
          <w:rFonts w:ascii="Palatino Linotype" w:hAnsi="Palatino Linotype" w:cs="Arial"/>
          <w:i/>
          <w:sz w:val="22"/>
          <w:szCs w:val="22"/>
        </w:rPr>
        <w:t>nextel</w:t>
      </w:r>
      <w:proofErr w:type="spellEnd"/>
      <w:r w:rsidR="00B42649" w:rsidRPr="009F5094">
        <w:rPr>
          <w:rFonts w:ascii="Palatino Linotype" w:hAnsi="Palatino Linotype" w:cs="Arial"/>
          <w:i/>
          <w:sz w:val="22"/>
          <w:szCs w:val="22"/>
        </w:rPr>
        <w:t xml:space="preserve">), con el siguiente </w:t>
      </w:r>
      <w:proofErr w:type="spellStart"/>
      <w:r w:rsidR="00B42649" w:rsidRPr="009F5094">
        <w:rPr>
          <w:rFonts w:ascii="Palatino Linotype" w:hAnsi="Palatino Linotype" w:cs="Arial"/>
          <w:i/>
          <w:sz w:val="22"/>
          <w:szCs w:val="22"/>
        </w:rPr>
        <w:t>numero</w:t>
      </w:r>
      <w:proofErr w:type="spellEnd"/>
      <w:r w:rsidR="00B42649" w:rsidRPr="009F5094">
        <w:rPr>
          <w:rFonts w:ascii="Palatino Linotype" w:hAnsi="Palatino Linotype" w:cs="Arial"/>
          <w:i/>
          <w:sz w:val="22"/>
          <w:szCs w:val="22"/>
        </w:rPr>
        <w:t xml:space="preserve"> de tarjeta sim asignado </w:t>
      </w:r>
      <w:r w:rsidR="00330EA7">
        <w:rPr>
          <w:rFonts w:ascii="Palatino Linotype" w:hAnsi="Palatino Linotype" w:cs="Arial"/>
          <w:i/>
          <w:sz w:val="22"/>
          <w:szCs w:val="22"/>
        </w:rPr>
        <w:t>XXXXXXXXXX</w:t>
      </w:r>
      <w:r w:rsidR="00B42649" w:rsidRPr="009F5094">
        <w:rPr>
          <w:rFonts w:ascii="Palatino Linotype" w:hAnsi="Palatino Linotype" w:cs="Arial"/>
          <w:i/>
          <w:sz w:val="22"/>
          <w:szCs w:val="22"/>
        </w:rPr>
        <w:t xml:space="preserve">. Solicito los resguardos de bienes que tenga firmados como servidora pública la antes mencionada. Las listas de asistencia que firma el personal subordinado a su encargo desde abril del presente año </w:t>
      </w:r>
      <w:proofErr w:type="gramStart"/>
      <w:r w:rsidR="00B42649" w:rsidRPr="009F5094">
        <w:rPr>
          <w:rFonts w:ascii="Palatino Linotype" w:hAnsi="Palatino Linotype" w:cs="Arial"/>
          <w:i/>
          <w:sz w:val="22"/>
          <w:szCs w:val="22"/>
        </w:rPr>
        <w:t>a el</w:t>
      </w:r>
      <w:proofErr w:type="gramEnd"/>
      <w:r w:rsidR="00B42649" w:rsidRPr="009F5094">
        <w:rPr>
          <w:rFonts w:ascii="Palatino Linotype" w:hAnsi="Palatino Linotype" w:cs="Arial"/>
          <w:i/>
          <w:sz w:val="22"/>
          <w:szCs w:val="22"/>
        </w:rPr>
        <w:t xml:space="preserve"> 13 de noviembre del año en curso. Se solicita adjunte a su respuesta todos los documentos que acrediten su dicho en su versión pública. En espera de la </w:t>
      </w:r>
      <w:r w:rsidR="00B42649" w:rsidRPr="009F5094">
        <w:rPr>
          <w:rFonts w:ascii="Palatino Linotype" w:hAnsi="Palatino Linotype" w:cs="Arial"/>
          <w:i/>
          <w:sz w:val="22"/>
          <w:szCs w:val="22"/>
        </w:rPr>
        <w:lastRenderedPageBreak/>
        <w:t xml:space="preserve">atención que sirva dar al presente solicito que la sea atendida por persona distinta a la Licenciada Zarco toda vez que no se puede ser juez, </w:t>
      </w:r>
      <w:proofErr w:type="spellStart"/>
      <w:r w:rsidR="00B42649" w:rsidRPr="009F5094">
        <w:rPr>
          <w:rFonts w:ascii="Palatino Linotype" w:hAnsi="Palatino Linotype" w:cs="Arial"/>
          <w:i/>
          <w:sz w:val="22"/>
          <w:szCs w:val="22"/>
        </w:rPr>
        <w:t>ademas</w:t>
      </w:r>
      <w:proofErr w:type="spellEnd"/>
      <w:r w:rsidR="00B42649" w:rsidRPr="009F5094">
        <w:rPr>
          <w:rFonts w:ascii="Palatino Linotype" w:hAnsi="Palatino Linotype" w:cs="Arial"/>
          <w:i/>
          <w:sz w:val="22"/>
          <w:szCs w:val="22"/>
        </w:rPr>
        <w:t xml:space="preserve"> recordemos que siempre es fuego amigo como se le conoce en el medio, hago el apercibimiento que en el caso de no satisfacer mis intereses su respuesta será recurrida toda vez que la información solicitada es pública ya que se refiere en un momento dado a la rendición de cuentas información que es de interés de cualquier ciudadana.</w:t>
      </w:r>
      <w:r w:rsidR="00DA209E" w:rsidRPr="009F5094">
        <w:rPr>
          <w:rFonts w:ascii="Palatino Linotype" w:hAnsi="Palatino Linotype" w:cs="Arial"/>
          <w:i/>
          <w:sz w:val="22"/>
          <w:szCs w:val="22"/>
        </w:rPr>
        <w:t>”</w:t>
      </w:r>
      <w:r w:rsidR="00D730A4" w:rsidRPr="009F5094">
        <w:rPr>
          <w:rFonts w:ascii="Palatino Linotype" w:hAnsi="Palatino Linotype" w:cs="Arial"/>
          <w:i/>
          <w:sz w:val="22"/>
          <w:szCs w:val="22"/>
        </w:rPr>
        <w:t xml:space="preserve"> </w:t>
      </w:r>
      <w:r w:rsidRPr="009F5094">
        <w:rPr>
          <w:rFonts w:ascii="Palatino Linotype" w:hAnsi="Palatino Linotype"/>
          <w:sz w:val="22"/>
          <w:szCs w:val="22"/>
        </w:rPr>
        <w:t>(Sic)</w:t>
      </w:r>
      <w:r w:rsidR="005E4AF2" w:rsidRPr="009F5094">
        <w:rPr>
          <w:rFonts w:ascii="Palatino Linotype" w:hAnsi="Palatino Linotype"/>
          <w:sz w:val="22"/>
          <w:szCs w:val="22"/>
        </w:rPr>
        <w:t>.</w:t>
      </w:r>
    </w:p>
    <w:p w14:paraId="0B3DC597" w14:textId="77777777" w:rsidR="00FE1809" w:rsidRPr="009F5094" w:rsidRDefault="00FE1809" w:rsidP="00EC2991">
      <w:pPr>
        <w:pStyle w:val="Prrafodelista"/>
        <w:numPr>
          <w:ilvl w:val="0"/>
          <w:numId w:val="6"/>
        </w:numPr>
        <w:tabs>
          <w:tab w:val="left" w:pos="709"/>
        </w:tabs>
        <w:spacing w:before="360" w:after="240" w:line="360" w:lineRule="auto"/>
        <w:ind w:left="0" w:firstLine="0"/>
        <w:jc w:val="both"/>
        <w:rPr>
          <w:rFonts w:ascii="Palatino Linotype" w:hAnsi="Palatino Linotype" w:cs="Arial"/>
        </w:rPr>
      </w:pPr>
      <w:bookmarkStart w:id="0" w:name="_Ref532229977"/>
      <w:bookmarkStart w:id="1" w:name="_Ref534905157"/>
      <w:r w:rsidRPr="009F5094">
        <w:rPr>
          <w:rFonts w:ascii="Palatino Linotype" w:hAnsi="Palatino Linotype" w:cs="Arial"/>
          <w:szCs w:val="20"/>
        </w:rPr>
        <w:t xml:space="preserve">De las constancias que obran en el expediente electrónico del </w:t>
      </w:r>
      <w:r w:rsidRPr="009F5094">
        <w:rPr>
          <w:rFonts w:ascii="Palatino Linotype" w:hAnsi="Palatino Linotype" w:cs="Arial"/>
          <w:b/>
          <w:szCs w:val="20"/>
        </w:rPr>
        <w:t>SAIMEX</w:t>
      </w:r>
      <w:r w:rsidRPr="009F5094">
        <w:rPr>
          <w:rFonts w:ascii="Palatino Linotype" w:hAnsi="Palatino Linotype" w:cs="Arial"/>
          <w:szCs w:val="20"/>
        </w:rPr>
        <w:t xml:space="preserve">, </w:t>
      </w:r>
      <w:r w:rsidRPr="009F5094">
        <w:rPr>
          <w:rFonts w:ascii="Palatino Linotype" w:hAnsi="Palatino Linotype" w:cs="Arial"/>
        </w:rPr>
        <w:t xml:space="preserve">en fecha </w:t>
      </w:r>
      <w:r w:rsidR="00333FF1" w:rsidRPr="009F5094">
        <w:rPr>
          <w:rFonts w:ascii="Palatino Linotype" w:hAnsi="Palatino Linotype"/>
        </w:rPr>
        <w:t>cinco</w:t>
      </w:r>
      <w:r w:rsidRPr="009F5094">
        <w:rPr>
          <w:rFonts w:ascii="Palatino Linotype" w:hAnsi="Palatino Linotype"/>
        </w:rPr>
        <w:t xml:space="preserve"> de </w:t>
      </w:r>
      <w:r w:rsidR="00333FF1" w:rsidRPr="009F5094">
        <w:rPr>
          <w:rFonts w:ascii="Palatino Linotype" w:hAnsi="Palatino Linotype"/>
        </w:rPr>
        <w:t>diciembre</w:t>
      </w:r>
      <w:r w:rsidRPr="009F5094">
        <w:rPr>
          <w:rFonts w:ascii="Palatino Linotype" w:hAnsi="Palatino Linotype"/>
        </w:rPr>
        <w:t xml:space="preserve"> de dos mil dieciocho, </w:t>
      </w:r>
      <w:r w:rsidRPr="009F5094">
        <w:rPr>
          <w:rFonts w:ascii="Palatino Linotype" w:hAnsi="Palatino Linotype" w:cs="Arial"/>
          <w:b/>
        </w:rPr>
        <w:t>EL SUJETO OBLIGADO</w:t>
      </w:r>
      <w:r w:rsidRPr="009F5094">
        <w:rPr>
          <w:rFonts w:ascii="Palatino Linotype" w:hAnsi="Palatino Linotype" w:cs="Arial"/>
        </w:rPr>
        <w:t xml:space="preserve"> dio respuesta a la </w:t>
      </w:r>
      <w:r w:rsidRPr="009F5094">
        <w:rPr>
          <w:rFonts w:ascii="Palatino Linotype" w:hAnsi="Palatino Linotype"/>
        </w:rPr>
        <w:t>solicitud</w:t>
      </w:r>
      <w:r w:rsidRPr="009F5094">
        <w:rPr>
          <w:rFonts w:ascii="Palatino Linotype" w:hAnsi="Palatino Linotype" w:cs="Arial"/>
        </w:rPr>
        <w:t xml:space="preserve"> de </w:t>
      </w:r>
      <w:r w:rsidRPr="009F5094">
        <w:rPr>
          <w:rFonts w:ascii="Palatino Linotype" w:hAnsi="Palatino Linotype"/>
        </w:rPr>
        <w:t>acceso</w:t>
      </w:r>
      <w:r w:rsidRPr="009F5094">
        <w:rPr>
          <w:rFonts w:ascii="Palatino Linotype" w:hAnsi="Palatino Linotype" w:cs="Arial"/>
        </w:rPr>
        <w:t xml:space="preserve"> a la información pública requerida por </w:t>
      </w:r>
      <w:r w:rsidR="00B42649" w:rsidRPr="009F5094">
        <w:rPr>
          <w:rFonts w:ascii="Palatino Linotype" w:hAnsi="Palatino Linotype" w:cs="Arial"/>
          <w:b/>
        </w:rPr>
        <w:t>LA RECURRENTE</w:t>
      </w:r>
      <w:r w:rsidRPr="009F5094">
        <w:rPr>
          <w:rFonts w:ascii="Palatino Linotype" w:hAnsi="Palatino Linotype" w:cs="Arial"/>
        </w:rPr>
        <w:t>, en los siguientes términos:</w:t>
      </w:r>
      <w:bookmarkEnd w:id="0"/>
      <w:bookmarkEnd w:id="1"/>
    </w:p>
    <w:p w14:paraId="5BD1E40E" w14:textId="77777777" w:rsidR="00FE1809" w:rsidRPr="009F5094" w:rsidRDefault="00FE1809" w:rsidP="00333FF1">
      <w:pPr>
        <w:spacing w:before="240" w:after="240"/>
        <w:ind w:left="709" w:right="709"/>
        <w:jc w:val="both"/>
        <w:rPr>
          <w:rFonts w:ascii="Palatino Linotype" w:hAnsi="Palatino Linotype"/>
          <w:sz w:val="22"/>
        </w:rPr>
      </w:pPr>
      <w:r w:rsidRPr="009F5094">
        <w:rPr>
          <w:rFonts w:ascii="Palatino Linotype" w:hAnsi="Palatino Linotype" w:cs="Arial"/>
          <w:i/>
          <w:sz w:val="22"/>
        </w:rPr>
        <w:t>“…</w:t>
      </w:r>
      <w:r w:rsidR="00333FF1" w:rsidRPr="009F5094">
        <w:rPr>
          <w:rFonts w:ascii="Palatino Linotype" w:hAnsi="Palatino Linotype" w:cs="Arial"/>
          <w:i/>
          <w:sz w:val="22"/>
        </w:rPr>
        <w:t xml:space="preserve"> La Unidad de Transparencia de éste Sujeto Obligado da atención a lo solicitado mediante oficio número SESESPEM/UT/0169/2018, de fecha 05 de diciembre del año en curso.</w:t>
      </w:r>
      <w:r w:rsidR="006F6F51" w:rsidRPr="009F5094">
        <w:rPr>
          <w:rFonts w:ascii="Palatino Linotype" w:hAnsi="Palatino Linotype" w:cs="Arial"/>
          <w:i/>
          <w:sz w:val="22"/>
        </w:rPr>
        <w:t xml:space="preserve"> </w:t>
      </w:r>
      <w:r w:rsidRPr="009F5094">
        <w:rPr>
          <w:rFonts w:ascii="Palatino Linotype" w:hAnsi="Palatino Linotype" w:cs="Arial"/>
          <w:i/>
          <w:sz w:val="22"/>
          <w:szCs w:val="22"/>
        </w:rPr>
        <w:t>…”</w:t>
      </w:r>
      <w:r w:rsidRPr="009F5094">
        <w:rPr>
          <w:rFonts w:ascii="Palatino Linotype" w:hAnsi="Palatino Linotype" w:cs="Arial"/>
          <w:i/>
          <w:sz w:val="22"/>
        </w:rPr>
        <w:t xml:space="preserve"> </w:t>
      </w:r>
      <w:r w:rsidRPr="009F5094">
        <w:rPr>
          <w:rFonts w:ascii="Palatino Linotype" w:hAnsi="Palatino Linotype"/>
          <w:sz w:val="22"/>
        </w:rPr>
        <w:t>(Sic)</w:t>
      </w:r>
    </w:p>
    <w:p w14:paraId="1E26E1C0" w14:textId="77777777" w:rsidR="008A0988" w:rsidRPr="009F5094" w:rsidRDefault="00FE1809" w:rsidP="008611AB">
      <w:pPr>
        <w:tabs>
          <w:tab w:val="left" w:pos="567"/>
        </w:tabs>
        <w:spacing w:before="360" w:after="240" w:line="360" w:lineRule="auto"/>
        <w:jc w:val="both"/>
        <w:rPr>
          <w:rFonts w:ascii="Palatino Linotype" w:hAnsi="Palatino Linotype" w:cs="Arial"/>
        </w:rPr>
      </w:pPr>
      <w:r w:rsidRPr="009F5094">
        <w:rPr>
          <w:rFonts w:ascii="Palatino Linotype" w:hAnsi="Palatino Linotype" w:cs="Arial"/>
        </w:rPr>
        <w:t>Asimismo,</w:t>
      </w:r>
      <w:r w:rsidR="003375DE" w:rsidRPr="009F5094">
        <w:rPr>
          <w:rFonts w:ascii="Palatino Linotype" w:hAnsi="Palatino Linotype" w:cs="Arial"/>
        </w:rPr>
        <w:t xml:space="preserve"> se advierte que</w:t>
      </w:r>
      <w:r w:rsidRPr="009F5094">
        <w:rPr>
          <w:rFonts w:ascii="Palatino Linotype" w:hAnsi="Palatino Linotype" w:cs="Arial"/>
        </w:rPr>
        <w:t xml:space="preserve"> </w:t>
      </w:r>
      <w:r w:rsidRPr="009F5094">
        <w:rPr>
          <w:rFonts w:ascii="Palatino Linotype" w:hAnsi="Palatino Linotype" w:cs="Arial"/>
          <w:b/>
        </w:rPr>
        <w:t>EL SUJETO OBLIGADO</w:t>
      </w:r>
      <w:r w:rsidRPr="009F5094">
        <w:rPr>
          <w:rFonts w:ascii="Palatino Linotype" w:hAnsi="Palatino Linotype" w:cs="Arial"/>
        </w:rPr>
        <w:t xml:space="preserve"> adjuntó </w:t>
      </w:r>
      <w:r w:rsidR="00333FF1" w:rsidRPr="009F5094">
        <w:rPr>
          <w:rFonts w:ascii="Palatino Linotype" w:hAnsi="Palatino Linotype" w:cs="Arial"/>
        </w:rPr>
        <w:t xml:space="preserve">la carpeta electrónica denominada </w:t>
      </w:r>
      <w:r w:rsidR="00333FF1" w:rsidRPr="009F5094">
        <w:rPr>
          <w:rFonts w:ascii="Palatino Linotype" w:hAnsi="Palatino Linotype"/>
          <w:b/>
          <w:bCs/>
          <w:i/>
        </w:rPr>
        <w:t>RESPUESTA 79.rar</w:t>
      </w:r>
      <w:r w:rsidR="00333FF1" w:rsidRPr="009F5094">
        <w:rPr>
          <w:rFonts w:ascii="Palatino Linotype" w:hAnsi="Palatino Linotype" w:cs="Arial"/>
        </w:rPr>
        <w:t xml:space="preserve">, </w:t>
      </w:r>
      <w:r w:rsidR="003D7A06" w:rsidRPr="009F5094">
        <w:rPr>
          <w:rFonts w:ascii="Palatino Linotype" w:hAnsi="Palatino Linotype" w:cs="Arial"/>
        </w:rPr>
        <w:t>l</w:t>
      </w:r>
      <w:r w:rsidR="00593CE1" w:rsidRPr="009F5094">
        <w:rPr>
          <w:rFonts w:ascii="Palatino Linotype" w:hAnsi="Palatino Linotype" w:cs="Arial"/>
        </w:rPr>
        <w:t>a</w:t>
      </w:r>
      <w:r w:rsidR="003D7A06" w:rsidRPr="009F5094">
        <w:rPr>
          <w:rFonts w:ascii="Palatino Linotype" w:hAnsi="Palatino Linotype" w:cs="Arial"/>
        </w:rPr>
        <w:t xml:space="preserve"> cual contiene los </w:t>
      </w:r>
      <w:r w:rsidRPr="009F5094">
        <w:rPr>
          <w:rFonts w:ascii="Palatino Linotype" w:hAnsi="Palatino Linotype"/>
        </w:rPr>
        <w:t>archivos electrónicos denominados</w:t>
      </w:r>
      <w:r w:rsidRPr="009F5094">
        <w:rPr>
          <w:rFonts w:ascii="Palatino Linotype" w:hAnsi="Palatino Linotype"/>
          <w:b/>
          <w:bCs/>
          <w:i/>
        </w:rPr>
        <w:t xml:space="preserve"> </w:t>
      </w:r>
      <w:r w:rsidR="003D7A06" w:rsidRPr="009F5094">
        <w:rPr>
          <w:rFonts w:ascii="Palatino Linotype" w:hAnsi="Palatino Linotype" w:cs="Arial"/>
          <w:b/>
          <w:i/>
        </w:rPr>
        <w:t>RESPUESTA 79.pdf</w:t>
      </w:r>
      <w:r w:rsidR="003D7A06" w:rsidRPr="009F5094">
        <w:rPr>
          <w:rFonts w:ascii="Palatino Linotype" w:hAnsi="Palatino Linotype" w:cs="Arial"/>
        </w:rPr>
        <w:t>,</w:t>
      </w:r>
      <w:r w:rsidR="003D7A06" w:rsidRPr="009F5094">
        <w:rPr>
          <w:rFonts w:ascii="Palatino Linotype" w:hAnsi="Palatino Linotype"/>
          <w:b/>
          <w:bCs/>
          <w:i/>
        </w:rPr>
        <w:t xml:space="preserve"> ACTA 10.pdf</w:t>
      </w:r>
      <w:r w:rsidR="003D7A06" w:rsidRPr="009F5094">
        <w:rPr>
          <w:rFonts w:ascii="Palatino Linotype" w:hAnsi="Palatino Linotype" w:cs="Arial"/>
        </w:rPr>
        <w:t xml:space="preserve">, </w:t>
      </w:r>
      <w:r w:rsidR="003D7A06" w:rsidRPr="009F5094">
        <w:rPr>
          <w:rFonts w:ascii="Palatino Linotype" w:hAnsi="Palatino Linotype" w:cs="Arial"/>
          <w:b/>
          <w:i/>
        </w:rPr>
        <w:t>LISTAS.pdf</w:t>
      </w:r>
      <w:r w:rsidR="003D7A06" w:rsidRPr="009F5094">
        <w:rPr>
          <w:rFonts w:ascii="Palatino Linotype" w:hAnsi="Palatino Linotype" w:cs="Arial"/>
        </w:rPr>
        <w:t xml:space="preserve">, </w:t>
      </w:r>
      <w:r w:rsidR="003D7A06" w:rsidRPr="009F5094">
        <w:rPr>
          <w:rFonts w:ascii="Palatino Linotype" w:hAnsi="Palatino Linotype" w:cs="Arial"/>
          <w:b/>
          <w:i/>
        </w:rPr>
        <w:t xml:space="preserve">LISTAS 1.pdf </w:t>
      </w:r>
      <w:r w:rsidR="003D7A06" w:rsidRPr="009F5094">
        <w:rPr>
          <w:rFonts w:ascii="Palatino Linotype" w:hAnsi="Palatino Linotype" w:cs="Arial"/>
        </w:rPr>
        <w:t xml:space="preserve">y </w:t>
      </w:r>
      <w:r w:rsidR="003D7A06" w:rsidRPr="009F5094">
        <w:rPr>
          <w:rFonts w:ascii="Palatino Linotype" w:hAnsi="Palatino Linotype" w:cs="Arial"/>
          <w:b/>
          <w:i/>
        </w:rPr>
        <w:t>RESGUARDOS.pdf</w:t>
      </w:r>
      <w:r w:rsidR="003D7A06" w:rsidRPr="009F5094">
        <w:rPr>
          <w:rFonts w:ascii="Palatino Linotype" w:hAnsi="Palatino Linotype" w:cs="Arial"/>
        </w:rPr>
        <w:t xml:space="preserve">, </w:t>
      </w:r>
      <w:r w:rsidRPr="009F5094">
        <w:rPr>
          <w:rFonts w:ascii="Palatino Linotype" w:hAnsi="Palatino Linotype" w:cs="Arial"/>
        </w:rPr>
        <w:t xml:space="preserve">cuyo contenido </w:t>
      </w:r>
      <w:r w:rsidR="003375DE" w:rsidRPr="009F5094">
        <w:rPr>
          <w:rFonts w:ascii="Palatino Linotype" w:hAnsi="Palatino Linotype" w:cs="Arial"/>
        </w:rPr>
        <w:t>se omite en este apartado, en razón de su extensión</w:t>
      </w:r>
      <w:r w:rsidR="008A0988" w:rsidRPr="009F5094">
        <w:rPr>
          <w:rFonts w:ascii="Palatino Linotype" w:hAnsi="Palatino Linotype" w:cs="Arial"/>
        </w:rPr>
        <w:t>, aunado a que será objeto de estudio en la presente resoluci</w:t>
      </w:r>
      <w:r w:rsidR="006F6F51" w:rsidRPr="009F5094">
        <w:rPr>
          <w:rFonts w:ascii="Palatino Linotype" w:hAnsi="Palatino Linotype" w:cs="Arial"/>
        </w:rPr>
        <w:t>ón.</w:t>
      </w:r>
    </w:p>
    <w:p w14:paraId="54AF5578" w14:textId="77777777" w:rsidR="003D7CEF" w:rsidRPr="009F5094" w:rsidRDefault="003D7CEF" w:rsidP="00EC2991">
      <w:pPr>
        <w:pStyle w:val="Prrafodelista"/>
        <w:numPr>
          <w:ilvl w:val="0"/>
          <w:numId w:val="6"/>
        </w:numPr>
        <w:tabs>
          <w:tab w:val="left" w:pos="567"/>
        </w:tabs>
        <w:spacing w:before="200" w:after="200" w:line="360" w:lineRule="auto"/>
        <w:ind w:left="0" w:firstLine="0"/>
        <w:jc w:val="both"/>
        <w:rPr>
          <w:rFonts w:ascii="Palatino Linotype" w:hAnsi="Palatino Linotype" w:cs="Arial"/>
        </w:rPr>
      </w:pPr>
      <w:bookmarkStart w:id="2" w:name="_Ref490476121"/>
      <w:r w:rsidRPr="009F5094">
        <w:rPr>
          <w:rFonts w:ascii="Palatino Linotype" w:hAnsi="Palatino Linotype"/>
        </w:rPr>
        <w:t xml:space="preserve">Inconforme con la respuesta del </w:t>
      </w:r>
      <w:r w:rsidRPr="009F5094">
        <w:rPr>
          <w:rFonts w:ascii="Palatino Linotype" w:hAnsi="Palatino Linotype"/>
          <w:b/>
        </w:rPr>
        <w:t>SUJETO OBLIGADO,</w:t>
      </w:r>
      <w:r w:rsidRPr="009F5094">
        <w:rPr>
          <w:rFonts w:ascii="Palatino Linotype" w:hAnsi="Palatino Linotype"/>
        </w:rPr>
        <w:t xml:space="preserve"> </w:t>
      </w:r>
      <w:r w:rsidRPr="009F5094">
        <w:rPr>
          <w:rFonts w:ascii="Palatino Linotype" w:hAnsi="Palatino Linotype" w:cs="Arial"/>
        </w:rPr>
        <w:t>en</w:t>
      </w:r>
      <w:r w:rsidRPr="009F5094">
        <w:rPr>
          <w:rFonts w:ascii="Palatino Linotype" w:hAnsi="Palatino Linotype"/>
        </w:rPr>
        <w:t xml:space="preserve"> fecha </w:t>
      </w:r>
      <w:r w:rsidR="003D7A06" w:rsidRPr="009F5094">
        <w:rPr>
          <w:rFonts w:ascii="Palatino Linotype" w:hAnsi="Palatino Linotype"/>
        </w:rPr>
        <w:t>cinco</w:t>
      </w:r>
      <w:r w:rsidR="006F6F51" w:rsidRPr="009F5094">
        <w:rPr>
          <w:rFonts w:ascii="Palatino Linotype" w:hAnsi="Palatino Linotype"/>
        </w:rPr>
        <w:t xml:space="preserve"> de </w:t>
      </w:r>
      <w:r w:rsidR="003D7A06" w:rsidRPr="009F5094">
        <w:rPr>
          <w:rFonts w:ascii="Palatino Linotype" w:hAnsi="Palatino Linotype"/>
        </w:rPr>
        <w:t>dic</w:t>
      </w:r>
      <w:r w:rsidR="009E594A" w:rsidRPr="009F5094">
        <w:rPr>
          <w:rFonts w:ascii="Palatino Linotype" w:hAnsi="Palatino Linotype"/>
        </w:rPr>
        <w:t>iembre</w:t>
      </w:r>
      <w:r w:rsidR="006F6F51" w:rsidRPr="009F5094">
        <w:rPr>
          <w:rFonts w:ascii="Palatino Linotype" w:hAnsi="Palatino Linotype"/>
        </w:rPr>
        <w:t xml:space="preserve"> de dos mil dieciocho</w:t>
      </w:r>
      <w:r w:rsidRPr="009F5094">
        <w:rPr>
          <w:rFonts w:ascii="Palatino Linotype" w:hAnsi="Palatino Linotype"/>
        </w:rPr>
        <w:t xml:space="preserve">, </w:t>
      </w:r>
      <w:r w:rsidR="00B42649" w:rsidRPr="009F5094">
        <w:rPr>
          <w:rFonts w:ascii="Palatino Linotype" w:hAnsi="Palatino Linotype" w:cs="Arial"/>
          <w:b/>
        </w:rPr>
        <w:t>LA RECURRENTE</w:t>
      </w:r>
      <w:r w:rsidRPr="009F5094">
        <w:rPr>
          <w:rFonts w:ascii="Palatino Linotype" w:hAnsi="Palatino Linotype" w:cs="Arial"/>
        </w:rPr>
        <w:t xml:space="preserve"> </w:t>
      </w:r>
      <w:r w:rsidRPr="009F5094">
        <w:rPr>
          <w:rFonts w:ascii="Palatino Linotype" w:hAnsi="Palatino Linotype"/>
        </w:rPr>
        <w:t xml:space="preserve">interpuso el recurso de revisión objeto del presente estudio, el cual fue registrado en </w:t>
      </w:r>
      <w:r w:rsidRPr="009F5094">
        <w:rPr>
          <w:rFonts w:ascii="Palatino Linotype" w:hAnsi="Palatino Linotype"/>
          <w:b/>
        </w:rPr>
        <w:t>EL SAIMEX</w:t>
      </w:r>
      <w:r w:rsidRPr="009F5094">
        <w:rPr>
          <w:rFonts w:ascii="Palatino Linotype" w:hAnsi="Palatino Linotype"/>
        </w:rPr>
        <w:t xml:space="preserve"> y se le asignó el número </w:t>
      </w:r>
      <w:r w:rsidR="00B42649" w:rsidRPr="009F5094">
        <w:rPr>
          <w:rFonts w:ascii="Palatino Linotype" w:hAnsi="Palatino Linotype" w:cs="Arial"/>
          <w:b/>
        </w:rPr>
        <w:t>04617/INFOEM/IP/RR/2018</w:t>
      </w:r>
      <w:r w:rsidRPr="009F5094">
        <w:rPr>
          <w:rFonts w:ascii="Palatino Linotype" w:hAnsi="Palatino Linotype" w:cs="Arial"/>
        </w:rPr>
        <w:t>, en el que señaló como acto impugnado, lo siguiente:</w:t>
      </w:r>
      <w:bookmarkEnd w:id="2"/>
    </w:p>
    <w:p w14:paraId="656ECAD0" w14:textId="77777777" w:rsidR="00166DEF" w:rsidRPr="009F5094" w:rsidRDefault="00166DEF" w:rsidP="006F6F51">
      <w:pPr>
        <w:spacing w:before="200" w:after="200"/>
        <w:ind w:left="709" w:right="709"/>
        <w:jc w:val="both"/>
        <w:rPr>
          <w:rFonts w:ascii="Palatino Linotype" w:hAnsi="Palatino Linotype" w:cs="Arial"/>
          <w:sz w:val="22"/>
          <w:szCs w:val="22"/>
          <w:lang w:eastAsia="es-MX"/>
        </w:rPr>
      </w:pPr>
      <w:r w:rsidRPr="009F5094">
        <w:rPr>
          <w:rFonts w:ascii="Palatino Linotype" w:hAnsi="Palatino Linotype" w:cs="Arial"/>
          <w:i/>
          <w:sz w:val="22"/>
          <w:szCs w:val="22"/>
          <w:lang w:eastAsia="es-MX"/>
        </w:rPr>
        <w:t>“</w:t>
      </w:r>
      <w:r w:rsidR="003D7A06" w:rsidRPr="009F5094">
        <w:rPr>
          <w:rFonts w:ascii="Palatino Linotype" w:hAnsi="Palatino Linotype" w:cs="Arial"/>
          <w:i/>
          <w:sz w:val="22"/>
          <w:szCs w:val="22"/>
        </w:rPr>
        <w:t>la respuesta del Sujeto Obligado en particular de la Licenciada Karla Esperanza Zarco Anaya,</w:t>
      </w:r>
      <w:r w:rsidRPr="009F5094">
        <w:rPr>
          <w:rFonts w:ascii="Palatino Linotype" w:hAnsi="Palatino Linotype" w:cs="Arial"/>
          <w:i/>
          <w:sz w:val="22"/>
          <w:szCs w:val="22"/>
          <w:lang w:eastAsia="es-MX"/>
        </w:rPr>
        <w:t xml:space="preserve">” </w:t>
      </w:r>
      <w:r w:rsidRPr="009F5094">
        <w:rPr>
          <w:rFonts w:ascii="Palatino Linotype" w:hAnsi="Palatino Linotype" w:cs="Arial"/>
          <w:sz w:val="22"/>
          <w:szCs w:val="22"/>
          <w:lang w:eastAsia="es-MX"/>
        </w:rPr>
        <w:t>(Sic)</w:t>
      </w:r>
    </w:p>
    <w:p w14:paraId="66676ED1" w14:textId="77777777" w:rsidR="00166DEF" w:rsidRPr="009F5094" w:rsidRDefault="00166DEF" w:rsidP="0007010B">
      <w:pPr>
        <w:pStyle w:val="Prrafodelista"/>
        <w:spacing w:before="240" w:after="120" w:line="360" w:lineRule="auto"/>
        <w:ind w:left="0"/>
        <w:jc w:val="both"/>
        <w:rPr>
          <w:rFonts w:ascii="Palatino Linotype" w:hAnsi="Palatino Linotype"/>
        </w:rPr>
      </w:pPr>
      <w:r w:rsidRPr="009F5094">
        <w:rPr>
          <w:rFonts w:ascii="Palatino Linotype" w:hAnsi="Palatino Linotype" w:cs="Arial"/>
        </w:rPr>
        <w:t>Asimismo</w:t>
      </w:r>
      <w:r w:rsidRPr="009F5094">
        <w:rPr>
          <w:rFonts w:ascii="Palatino Linotype" w:hAnsi="Palatino Linotype"/>
        </w:rPr>
        <w:t xml:space="preserve">, </w:t>
      </w:r>
      <w:r w:rsidR="00B42649" w:rsidRPr="009F5094">
        <w:rPr>
          <w:rFonts w:ascii="Palatino Linotype" w:hAnsi="Palatino Linotype" w:cs="Arial"/>
          <w:b/>
        </w:rPr>
        <w:t>LA RECURRENTE</w:t>
      </w:r>
      <w:r w:rsidR="00BA43F2" w:rsidRPr="009F5094">
        <w:rPr>
          <w:rFonts w:ascii="Palatino Linotype" w:hAnsi="Palatino Linotype" w:cs="Arial"/>
          <w:b/>
        </w:rPr>
        <w:t xml:space="preserve"> </w:t>
      </w:r>
      <w:r w:rsidRPr="009F5094">
        <w:rPr>
          <w:rFonts w:ascii="Palatino Linotype" w:hAnsi="Palatino Linotype"/>
        </w:rPr>
        <w:t xml:space="preserve">indicó como razones o motivos de inconformidad: </w:t>
      </w:r>
    </w:p>
    <w:p w14:paraId="29133F4A" w14:textId="77777777" w:rsidR="00166DEF" w:rsidRPr="009F5094" w:rsidRDefault="00166DEF" w:rsidP="00EB5BEE">
      <w:pPr>
        <w:spacing w:before="120" w:after="120"/>
        <w:ind w:left="709" w:right="709"/>
        <w:jc w:val="both"/>
        <w:rPr>
          <w:rFonts w:ascii="Palatino Linotype" w:hAnsi="Palatino Linotype" w:cs="Arial"/>
          <w:spacing w:val="-6"/>
          <w:sz w:val="22"/>
          <w:lang w:eastAsia="es-MX"/>
        </w:rPr>
      </w:pPr>
      <w:r w:rsidRPr="009F5094">
        <w:rPr>
          <w:rFonts w:ascii="Palatino Linotype" w:hAnsi="Palatino Linotype" w:cs="Arial"/>
          <w:i/>
          <w:sz w:val="22"/>
          <w:szCs w:val="22"/>
        </w:rPr>
        <w:t>“</w:t>
      </w:r>
      <w:r w:rsidR="003D7A06" w:rsidRPr="009F5094">
        <w:rPr>
          <w:rFonts w:ascii="Palatino Linotype" w:hAnsi="Palatino Linotype" w:cs="Arial"/>
          <w:i/>
          <w:sz w:val="22"/>
          <w:szCs w:val="22"/>
        </w:rPr>
        <w:t>Toda vez que el archivo que adjunta como su respuesta es un archivo dañado que su servidora no puede visualizar por lo que se infiere que la titular del Transparencia pretende ocultar la información solicitada así como engañar y burlarse del interés público, así mismo solicito respetuosamente a la Comisionada Presidenta se de vista al Órgano de Control del Instituto de Transparencia (INFOEM) a su digno cargo, para que en la esfera de su competencia se lleve a cabo el procedimiento correspondiente.</w:t>
      </w:r>
      <w:r w:rsidRPr="009F5094">
        <w:rPr>
          <w:rFonts w:ascii="Palatino Linotype" w:hAnsi="Palatino Linotype" w:cs="Arial"/>
          <w:i/>
          <w:sz w:val="22"/>
          <w:szCs w:val="22"/>
        </w:rPr>
        <w:t>”</w:t>
      </w:r>
      <w:r w:rsidRPr="009F5094">
        <w:rPr>
          <w:rFonts w:ascii="Palatino Linotype" w:hAnsi="Palatino Linotype" w:cs="Arial"/>
          <w:i/>
          <w:spacing w:val="-6"/>
          <w:sz w:val="22"/>
          <w:lang w:eastAsia="es-MX"/>
        </w:rPr>
        <w:t xml:space="preserve"> </w:t>
      </w:r>
      <w:r w:rsidRPr="009F5094">
        <w:rPr>
          <w:rFonts w:ascii="Palatino Linotype" w:hAnsi="Palatino Linotype" w:cs="Arial"/>
          <w:spacing w:val="-6"/>
          <w:sz w:val="22"/>
          <w:lang w:eastAsia="es-MX"/>
        </w:rPr>
        <w:t>(Sic)</w:t>
      </w:r>
    </w:p>
    <w:p w14:paraId="626FBAEB" w14:textId="77777777" w:rsidR="003D7A06" w:rsidRPr="009F5094" w:rsidRDefault="003D7A06" w:rsidP="003D7A06">
      <w:pPr>
        <w:tabs>
          <w:tab w:val="left" w:pos="567"/>
        </w:tabs>
        <w:spacing w:before="360" w:after="240" w:line="360" w:lineRule="auto"/>
        <w:jc w:val="both"/>
        <w:rPr>
          <w:rFonts w:ascii="Palatino Linotype" w:hAnsi="Palatino Linotype" w:cs="Arial"/>
        </w:rPr>
      </w:pPr>
      <w:r w:rsidRPr="009F5094">
        <w:rPr>
          <w:rFonts w:ascii="Palatino Linotype" w:hAnsi="Palatino Linotype" w:cs="Arial"/>
        </w:rPr>
        <w:t xml:space="preserve">A su vez, </w:t>
      </w:r>
      <w:r w:rsidRPr="009F5094">
        <w:rPr>
          <w:rFonts w:ascii="Palatino Linotype" w:hAnsi="Palatino Linotype" w:cs="Arial"/>
          <w:b/>
        </w:rPr>
        <w:t>LA RECURRENTE</w:t>
      </w:r>
      <w:r w:rsidRPr="009F5094">
        <w:rPr>
          <w:rFonts w:ascii="Palatino Linotype" w:hAnsi="Palatino Linotype" w:cs="Arial"/>
        </w:rPr>
        <w:t xml:space="preserve"> adjuntó el </w:t>
      </w:r>
      <w:r w:rsidRPr="009F5094">
        <w:rPr>
          <w:rFonts w:ascii="Palatino Linotype" w:hAnsi="Palatino Linotype"/>
        </w:rPr>
        <w:t>archivo electrónico denominado</w:t>
      </w:r>
      <w:r w:rsidRPr="009F5094">
        <w:rPr>
          <w:rFonts w:ascii="Palatino Linotype" w:hAnsi="Palatino Linotype"/>
          <w:b/>
          <w:bCs/>
          <w:i/>
        </w:rPr>
        <w:t xml:space="preserve"> </w:t>
      </w:r>
      <w:r w:rsidRPr="009F5094">
        <w:rPr>
          <w:rFonts w:ascii="Palatino Linotype" w:hAnsi="Palatino Linotype" w:cs="Arial"/>
          <w:b/>
          <w:i/>
        </w:rPr>
        <w:t>recurso.docx</w:t>
      </w:r>
      <w:r w:rsidRPr="009F5094">
        <w:rPr>
          <w:rFonts w:ascii="Palatino Linotype" w:hAnsi="Palatino Linotype" w:cs="Arial"/>
        </w:rPr>
        <w:t>, cuyo contenido se inserta a continuación:</w:t>
      </w:r>
    </w:p>
    <w:p w14:paraId="7362BCAF" w14:textId="77777777" w:rsidR="003D7A06" w:rsidRPr="009F5094" w:rsidRDefault="003D7A06" w:rsidP="0007010B">
      <w:pPr>
        <w:jc w:val="center"/>
        <w:rPr>
          <w:rFonts w:ascii="Palatino Linotype" w:hAnsi="Palatino Linotype" w:cs="Arial"/>
          <w:spacing w:val="-6"/>
          <w:sz w:val="22"/>
          <w:lang w:eastAsia="es-MX"/>
        </w:rPr>
      </w:pPr>
      <w:r w:rsidRPr="009F5094">
        <w:rPr>
          <w:noProof/>
          <w:lang w:eastAsia="es-MX"/>
        </w:rPr>
        <w:drawing>
          <wp:inline distT="0" distB="0" distL="0" distR="0" wp14:anchorId="143A6C01" wp14:editId="1C0A897D">
            <wp:extent cx="4893868" cy="2669334"/>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06678" cy="2676321"/>
                    </a:xfrm>
                    <a:prstGeom prst="rect">
                      <a:avLst/>
                    </a:prstGeom>
                  </pic:spPr>
                </pic:pic>
              </a:graphicData>
            </a:graphic>
          </wp:inline>
        </w:drawing>
      </w:r>
    </w:p>
    <w:p w14:paraId="2DED7452" w14:textId="001F27A7" w:rsidR="00D73FD7" w:rsidRPr="009F5094" w:rsidRDefault="00D73FD7" w:rsidP="0007010B">
      <w:pPr>
        <w:pStyle w:val="Prrafodelista"/>
        <w:numPr>
          <w:ilvl w:val="0"/>
          <w:numId w:val="6"/>
        </w:numPr>
        <w:tabs>
          <w:tab w:val="left" w:pos="567"/>
        </w:tabs>
        <w:spacing w:before="240" w:line="360" w:lineRule="auto"/>
        <w:ind w:left="0" w:firstLine="0"/>
        <w:jc w:val="both"/>
        <w:rPr>
          <w:rFonts w:ascii="Palatino Linotype" w:hAnsi="Palatino Linotype" w:cs="Arial"/>
          <w:lang w:val="es-ES_tradnl"/>
        </w:rPr>
      </w:pPr>
      <w:r w:rsidRPr="009F5094">
        <w:rPr>
          <w:rFonts w:ascii="Palatino Linotype" w:hAnsi="Palatino Linotype" w:cs="Arial"/>
        </w:rPr>
        <w:t>E</w:t>
      </w:r>
      <w:r w:rsidR="00150CF7" w:rsidRPr="009F5094">
        <w:rPr>
          <w:rFonts w:ascii="Palatino Linotype" w:hAnsi="Palatino Linotype" w:cs="Arial"/>
        </w:rPr>
        <w:t>n</w:t>
      </w:r>
      <w:r w:rsidR="00D730A4" w:rsidRPr="009F5094">
        <w:rPr>
          <w:rFonts w:ascii="Palatino Linotype" w:hAnsi="Palatino Linotype" w:cs="Arial"/>
        </w:rPr>
        <w:t xml:space="preserve"> </w:t>
      </w:r>
      <w:r w:rsidR="00150CF7" w:rsidRPr="009F5094">
        <w:rPr>
          <w:rFonts w:ascii="Palatino Linotype" w:hAnsi="Palatino Linotype" w:cs="Arial"/>
        </w:rPr>
        <w:t>fecha</w:t>
      </w:r>
      <w:r w:rsidR="00D730A4" w:rsidRPr="009F5094">
        <w:rPr>
          <w:rFonts w:ascii="Palatino Linotype" w:hAnsi="Palatino Linotype" w:cs="Arial"/>
        </w:rPr>
        <w:t xml:space="preserve"> </w:t>
      </w:r>
      <w:r w:rsidR="0007010B" w:rsidRPr="009F5094">
        <w:rPr>
          <w:rFonts w:ascii="Palatino Linotype" w:hAnsi="Palatino Linotype"/>
        </w:rPr>
        <w:t>cinco de diciembre de dos mil dieciocho</w:t>
      </w:r>
      <w:r w:rsidRPr="009F5094">
        <w:rPr>
          <w:rFonts w:ascii="Palatino Linotype" w:hAnsi="Palatino Linotype"/>
        </w:rPr>
        <w:t>,</w:t>
      </w:r>
      <w:r w:rsidR="00D730A4" w:rsidRPr="009F5094">
        <w:rPr>
          <w:rFonts w:ascii="Palatino Linotype" w:hAnsi="Palatino Linotype"/>
        </w:rPr>
        <w:t xml:space="preserve"> </w:t>
      </w:r>
      <w:r w:rsidRPr="009F5094">
        <w:rPr>
          <w:rFonts w:ascii="Palatino Linotype" w:hAnsi="Palatino Linotype"/>
        </w:rPr>
        <w:t>el</w:t>
      </w:r>
      <w:r w:rsidR="00D730A4" w:rsidRPr="009F5094">
        <w:rPr>
          <w:rFonts w:ascii="Palatino Linotype" w:hAnsi="Palatino Linotype" w:cs="Arial"/>
        </w:rPr>
        <w:t xml:space="preserve"> </w:t>
      </w:r>
      <w:r w:rsidRPr="009F5094">
        <w:rPr>
          <w:rFonts w:ascii="Palatino Linotype" w:hAnsi="Palatino Linotype" w:cs="Arial"/>
          <w:lang w:val="es-ES_tradnl"/>
        </w:rPr>
        <w:t>recurso</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de</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que</w:t>
      </w:r>
      <w:r w:rsidR="00D730A4" w:rsidRPr="009F5094">
        <w:rPr>
          <w:rFonts w:ascii="Palatino Linotype" w:hAnsi="Palatino Linotype" w:cs="Arial"/>
        </w:rPr>
        <w:t xml:space="preserve"> </w:t>
      </w:r>
      <w:r w:rsidRPr="009F5094">
        <w:rPr>
          <w:rFonts w:ascii="Palatino Linotype" w:hAnsi="Palatino Linotype" w:cs="Arial"/>
        </w:rPr>
        <w:t>se</w:t>
      </w:r>
      <w:r w:rsidR="00D730A4" w:rsidRPr="009F5094">
        <w:rPr>
          <w:rFonts w:ascii="Palatino Linotype" w:hAnsi="Palatino Linotype" w:cs="Arial"/>
        </w:rPr>
        <w:t xml:space="preserve"> </w:t>
      </w:r>
      <w:r w:rsidRPr="009F5094">
        <w:rPr>
          <w:rFonts w:ascii="Palatino Linotype" w:hAnsi="Palatino Linotype" w:cs="Arial"/>
        </w:rPr>
        <w:t>trata</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se</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envió</w:t>
      </w:r>
      <w:r w:rsidR="00D730A4" w:rsidRPr="009F5094">
        <w:rPr>
          <w:rFonts w:ascii="Palatino Linotype" w:hAnsi="Palatino Linotype" w:cs="Arial"/>
          <w:lang w:val="es-ES_tradnl"/>
        </w:rPr>
        <w:t xml:space="preserve"> </w:t>
      </w:r>
      <w:r w:rsidRPr="009F5094">
        <w:rPr>
          <w:rFonts w:ascii="Palatino Linotype" w:hAnsi="Palatino Linotype"/>
        </w:rPr>
        <w:t>electrónicamente</w:t>
      </w:r>
      <w:r w:rsidR="00D730A4" w:rsidRPr="009F5094">
        <w:rPr>
          <w:rFonts w:ascii="Palatino Linotype" w:hAnsi="Palatino Linotype" w:cs="Arial"/>
          <w:lang w:val="es-ES_tradnl"/>
        </w:rPr>
        <w:t xml:space="preserve"> </w:t>
      </w:r>
      <w:r w:rsidRPr="009F5094">
        <w:rPr>
          <w:rFonts w:ascii="Palatino Linotype" w:hAnsi="Palatino Linotype" w:cs="Arial"/>
        </w:rPr>
        <w:t>al</w:t>
      </w:r>
      <w:r w:rsidR="00D730A4" w:rsidRPr="009F5094">
        <w:rPr>
          <w:rFonts w:ascii="Palatino Linotype" w:hAnsi="Palatino Linotype" w:cs="Arial"/>
          <w:lang w:val="es-ES_tradnl"/>
        </w:rPr>
        <w:t xml:space="preserve"> </w:t>
      </w:r>
      <w:r w:rsidRPr="009F5094">
        <w:rPr>
          <w:rFonts w:ascii="Palatino Linotype" w:hAnsi="Palatino Linotype"/>
        </w:rPr>
        <w:t>Instituto</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de</w:t>
      </w:r>
      <w:r w:rsidR="00D730A4" w:rsidRPr="009F5094">
        <w:rPr>
          <w:rFonts w:ascii="Palatino Linotype" w:hAnsi="Palatino Linotype" w:cs="Arial"/>
          <w:lang w:val="es-ES_tradnl"/>
        </w:rPr>
        <w:t xml:space="preserve"> </w:t>
      </w:r>
      <w:r w:rsidRPr="009F5094">
        <w:rPr>
          <w:rFonts w:ascii="Palatino Linotype" w:eastAsia="Arial Unicode MS" w:hAnsi="Palatino Linotype" w:cs="Arial"/>
        </w:rPr>
        <w:t>Transparencia</w:t>
      </w:r>
      <w:r w:rsidRPr="009F5094">
        <w:rPr>
          <w:rFonts w:ascii="Palatino Linotype" w:hAnsi="Palatino Linotype" w:cs="Arial"/>
          <w:lang w:val="es-ES_tradnl"/>
        </w:rPr>
        <w:t>,</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Acceso</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a</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la</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Información</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Pública</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y</w:t>
      </w:r>
      <w:r w:rsidR="00D730A4" w:rsidRPr="009F5094">
        <w:rPr>
          <w:rFonts w:ascii="Palatino Linotype" w:hAnsi="Palatino Linotype" w:cs="Arial"/>
          <w:lang w:val="es-ES_tradnl"/>
        </w:rPr>
        <w:t xml:space="preserve"> </w:t>
      </w:r>
      <w:r w:rsidRPr="009F5094">
        <w:rPr>
          <w:rFonts w:ascii="Palatino Linotype" w:hAnsi="Palatino Linotype" w:cs="Arial"/>
        </w:rPr>
        <w:t>Protección</w:t>
      </w:r>
      <w:r w:rsidR="00D730A4" w:rsidRPr="009F5094">
        <w:rPr>
          <w:rFonts w:ascii="Palatino Linotype" w:hAnsi="Palatino Linotype" w:cs="Arial"/>
          <w:lang w:val="es-ES_tradnl"/>
        </w:rPr>
        <w:t xml:space="preserve"> </w:t>
      </w:r>
      <w:r w:rsidRPr="009F5094">
        <w:rPr>
          <w:rFonts w:ascii="Palatino Linotype" w:hAnsi="Palatino Linotype" w:cs="Arial"/>
        </w:rPr>
        <w:t>de</w:t>
      </w:r>
      <w:r w:rsidR="00D730A4" w:rsidRPr="009F5094">
        <w:rPr>
          <w:rFonts w:ascii="Palatino Linotype" w:hAnsi="Palatino Linotype" w:cs="Arial"/>
          <w:lang w:val="es-ES_tradnl"/>
        </w:rPr>
        <w:t xml:space="preserve"> </w:t>
      </w:r>
      <w:r w:rsidRPr="009F5094">
        <w:rPr>
          <w:rFonts w:ascii="Palatino Linotype" w:hAnsi="Palatino Linotype"/>
        </w:rPr>
        <w:t>Datos</w:t>
      </w:r>
      <w:r w:rsidR="00D730A4" w:rsidRPr="009F5094">
        <w:rPr>
          <w:rFonts w:ascii="Palatino Linotype" w:hAnsi="Palatino Linotype" w:cs="Arial"/>
          <w:lang w:val="es-ES_tradnl"/>
        </w:rPr>
        <w:t xml:space="preserve"> </w:t>
      </w:r>
      <w:r w:rsidRPr="009F5094">
        <w:rPr>
          <w:rFonts w:ascii="Palatino Linotype" w:hAnsi="Palatino Linotype" w:cs="Arial"/>
        </w:rPr>
        <w:t>Personales</w:t>
      </w:r>
      <w:r w:rsidR="00D730A4" w:rsidRPr="009F5094">
        <w:rPr>
          <w:rFonts w:ascii="Palatino Linotype" w:hAnsi="Palatino Linotype" w:cs="Arial"/>
          <w:lang w:val="es-ES_tradnl"/>
        </w:rPr>
        <w:t xml:space="preserve"> </w:t>
      </w:r>
      <w:r w:rsidRPr="009F5094">
        <w:rPr>
          <w:rFonts w:ascii="Palatino Linotype" w:hAnsi="Palatino Linotype"/>
        </w:rPr>
        <w:t>del</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Estado</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de</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México</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y</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Municipios</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y</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con</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fundamento</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en</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el</w:t>
      </w:r>
      <w:r w:rsidR="00D730A4" w:rsidRPr="009F5094">
        <w:rPr>
          <w:rFonts w:ascii="Palatino Linotype" w:hAnsi="Palatino Linotype" w:cs="Arial"/>
          <w:lang w:val="es-ES_tradnl"/>
        </w:rPr>
        <w:t xml:space="preserve"> </w:t>
      </w:r>
      <w:r w:rsidRPr="009F5094">
        <w:rPr>
          <w:rFonts w:ascii="Palatino Linotype" w:hAnsi="Palatino Linotype" w:cs="Arial"/>
        </w:rPr>
        <w:t>artículo</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185</w:t>
      </w:r>
      <w:r w:rsidR="00EA1249" w:rsidRPr="009F5094">
        <w:rPr>
          <w:rFonts w:ascii="Palatino Linotype" w:hAnsi="Palatino Linotype" w:cs="Arial"/>
          <w:lang w:val="es-ES_tradnl"/>
        </w:rPr>
        <w:t>,</w:t>
      </w:r>
      <w:r w:rsidR="00D730A4" w:rsidRPr="009F5094">
        <w:rPr>
          <w:rFonts w:ascii="Palatino Linotype" w:hAnsi="Palatino Linotype" w:cs="Arial"/>
          <w:lang w:val="es-ES_tradnl"/>
        </w:rPr>
        <w:t xml:space="preserve"> </w:t>
      </w:r>
      <w:r w:rsidRPr="009F5094">
        <w:rPr>
          <w:rFonts w:ascii="Palatino Linotype" w:hAnsi="Palatino Linotype"/>
        </w:rPr>
        <w:t>fracción</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I</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de</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la</w:t>
      </w:r>
      <w:r w:rsidR="00D730A4" w:rsidRPr="009F5094">
        <w:rPr>
          <w:rFonts w:ascii="Palatino Linotype" w:hAnsi="Palatino Linotype" w:cs="Arial"/>
          <w:lang w:val="es-ES_tradnl"/>
        </w:rPr>
        <w:t xml:space="preserve"> </w:t>
      </w:r>
      <w:r w:rsidRPr="009F5094">
        <w:rPr>
          <w:rFonts w:ascii="Palatino Linotype" w:hAnsi="Palatino Linotype"/>
        </w:rPr>
        <w:t>Ley</w:t>
      </w:r>
      <w:r w:rsidR="00D730A4" w:rsidRPr="009F5094">
        <w:rPr>
          <w:rFonts w:ascii="Palatino Linotype" w:hAnsi="Palatino Linotype"/>
        </w:rPr>
        <w:t xml:space="preserve"> </w:t>
      </w:r>
      <w:r w:rsidRPr="009F5094">
        <w:rPr>
          <w:rFonts w:ascii="Palatino Linotype" w:hAnsi="Palatino Linotype"/>
        </w:rPr>
        <w:t>de</w:t>
      </w:r>
      <w:r w:rsidR="00D730A4" w:rsidRPr="009F5094">
        <w:rPr>
          <w:rFonts w:ascii="Palatino Linotype" w:hAnsi="Palatino Linotype"/>
        </w:rPr>
        <w:t xml:space="preserve"> </w:t>
      </w:r>
      <w:r w:rsidRPr="009F5094">
        <w:rPr>
          <w:rFonts w:ascii="Palatino Linotype" w:hAnsi="Palatino Linotype"/>
        </w:rPr>
        <w:t>Transparencia</w:t>
      </w:r>
      <w:r w:rsidR="00D730A4" w:rsidRPr="009F5094">
        <w:rPr>
          <w:rFonts w:ascii="Palatino Linotype" w:hAnsi="Palatino Linotype"/>
        </w:rPr>
        <w:t xml:space="preserve"> </w:t>
      </w:r>
      <w:r w:rsidRPr="009F5094">
        <w:rPr>
          <w:rFonts w:ascii="Palatino Linotype" w:hAnsi="Palatino Linotype"/>
        </w:rPr>
        <w:t>y</w:t>
      </w:r>
      <w:r w:rsidR="00D730A4" w:rsidRPr="009F5094">
        <w:rPr>
          <w:rFonts w:ascii="Palatino Linotype" w:hAnsi="Palatino Linotype"/>
        </w:rPr>
        <w:t xml:space="preserve"> </w:t>
      </w:r>
      <w:r w:rsidRPr="009F5094">
        <w:rPr>
          <w:rFonts w:ascii="Palatino Linotype" w:hAnsi="Palatino Linotype"/>
        </w:rPr>
        <w:t>Acceso</w:t>
      </w:r>
      <w:r w:rsidR="00D730A4" w:rsidRPr="009F5094">
        <w:rPr>
          <w:rFonts w:ascii="Palatino Linotype" w:hAnsi="Palatino Linotype"/>
        </w:rPr>
        <w:t xml:space="preserve"> </w:t>
      </w:r>
      <w:r w:rsidRPr="009F5094">
        <w:rPr>
          <w:rFonts w:ascii="Palatino Linotype" w:hAnsi="Palatino Linotype"/>
        </w:rPr>
        <w:t>a</w:t>
      </w:r>
      <w:r w:rsidR="00D730A4" w:rsidRPr="009F5094">
        <w:rPr>
          <w:rFonts w:ascii="Palatino Linotype" w:hAnsi="Palatino Linotype"/>
        </w:rPr>
        <w:t xml:space="preserve"> </w:t>
      </w:r>
      <w:r w:rsidRPr="009F5094">
        <w:rPr>
          <w:rFonts w:ascii="Palatino Linotype" w:hAnsi="Palatino Linotype"/>
        </w:rPr>
        <w:t>la</w:t>
      </w:r>
      <w:r w:rsidR="00D730A4" w:rsidRPr="009F5094">
        <w:rPr>
          <w:rFonts w:ascii="Palatino Linotype" w:hAnsi="Palatino Linotype"/>
        </w:rPr>
        <w:t xml:space="preserve"> </w:t>
      </w:r>
      <w:r w:rsidRPr="009F5094">
        <w:rPr>
          <w:rFonts w:ascii="Palatino Linotype" w:hAnsi="Palatino Linotype"/>
        </w:rPr>
        <w:t>Información</w:t>
      </w:r>
      <w:r w:rsidR="00D730A4" w:rsidRPr="009F5094">
        <w:rPr>
          <w:rFonts w:ascii="Palatino Linotype" w:hAnsi="Palatino Linotype"/>
        </w:rPr>
        <w:t xml:space="preserve"> </w:t>
      </w:r>
      <w:r w:rsidRPr="009F5094">
        <w:rPr>
          <w:rFonts w:ascii="Palatino Linotype" w:hAnsi="Palatino Linotype"/>
        </w:rPr>
        <w:t>Pública</w:t>
      </w:r>
      <w:r w:rsidR="00D730A4" w:rsidRPr="009F5094">
        <w:rPr>
          <w:rFonts w:ascii="Palatino Linotype" w:hAnsi="Palatino Linotype"/>
        </w:rPr>
        <w:t xml:space="preserve"> </w:t>
      </w:r>
      <w:r w:rsidRPr="009F5094">
        <w:rPr>
          <w:rFonts w:ascii="Palatino Linotype" w:hAnsi="Palatino Linotype"/>
        </w:rPr>
        <w:t>del</w:t>
      </w:r>
      <w:r w:rsidR="00D730A4" w:rsidRPr="009F5094">
        <w:rPr>
          <w:rFonts w:ascii="Palatino Linotype" w:hAnsi="Palatino Linotype"/>
        </w:rPr>
        <w:t xml:space="preserve"> </w:t>
      </w:r>
      <w:r w:rsidRPr="009F5094">
        <w:rPr>
          <w:rFonts w:ascii="Palatino Linotype" w:hAnsi="Palatino Linotype"/>
        </w:rPr>
        <w:t>Estado</w:t>
      </w:r>
      <w:r w:rsidR="00D730A4" w:rsidRPr="009F5094">
        <w:rPr>
          <w:rFonts w:ascii="Palatino Linotype" w:hAnsi="Palatino Linotype"/>
        </w:rPr>
        <w:t xml:space="preserve"> </w:t>
      </w:r>
      <w:r w:rsidRPr="009F5094">
        <w:rPr>
          <w:rFonts w:ascii="Palatino Linotype" w:hAnsi="Palatino Linotype"/>
        </w:rPr>
        <w:t>de</w:t>
      </w:r>
      <w:r w:rsidR="00D730A4" w:rsidRPr="009F5094">
        <w:rPr>
          <w:rFonts w:ascii="Palatino Linotype" w:hAnsi="Palatino Linotype"/>
        </w:rPr>
        <w:t xml:space="preserve"> </w:t>
      </w:r>
      <w:r w:rsidRPr="009F5094">
        <w:rPr>
          <w:rFonts w:ascii="Palatino Linotype" w:hAnsi="Palatino Linotype"/>
        </w:rPr>
        <w:t>México</w:t>
      </w:r>
      <w:r w:rsidR="00D730A4" w:rsidRPr="009F5094">
        <w:rPr>
          <w:rFonts w:ascii="Palatino Linotype" w:hAnsi="Palatino Linotype"/>
        </w:rPr>
        <w:t xml:space="preserve"> </w:t>
      </w:r>
      <w:r w:rsidRPr="009F5094">
        <w:rPr>
          <w:rFonts w:ascii="Palatino Linotype" w:hAnsi="Palatino Linotype"/>
        </w:rPr>
        <w:t>y</w:t>
      </w:r>
      <w:r w:rsidR="00D730A4" w:rsidRPr="009F5094">
        <w:rPr>
          <w:rFonts w:ascii="Palatino Linotype" w:hAnsi="Palatino Linotype"/>
        </w:rPr>
        <w:t xml:space="preserve"> </w:t>
      </w:r>
      <w:r w:rsidRPr="009F5094">
        <w:rPr>
          <w:rFonts w:ascii="Palatino Linotype" w:hAnsi="Palatino Linotype"/>
        </w:rPr>
        <w:t>Municipios</w:t>
      </w:r>
      <w:r w:rsidRPr="009F5094">
        <w:rPr>
          <w:rFonts w:ascii="Palatino Linotype" w:hAnsi="Palatino Linotype" w:cs="Arial"/>
          <w:lang w:val="es-ES_tradnl"/>
        </w:rPr>
        <w:t>,</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se</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turnó,</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a</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través</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del</w:t>
      </w:r>
      <w:r w:rsidR="00D730A4" w:rsidRPr="009F5094">
        <w:rPr>
          <w:rFonts w:ascii="Palatino Linotype" w:eastAsia="Arial Unicode MS" w:hAnsi="Palatino Linotype" w:cs="Arial"/>
          <w:lang w:val="es-ES_tradnl"/>
        </w:rPr>
        <w:t xml:space="preserve"> </w:t>
      </w:r>
      <w:r w:rsidRPr="009F5094">
        <w:rPr>
          <w:rFonts w:ascii="Palatino Linotype" w:eastAsia="Arial Unicode MS" w:hAnsi="Palatino Linotype" w:cs="Arial"/>
          <w:b/>
          <w:lang w:val="es-ES_tradnl"/>
        </w:rPr>
        <w:t>SAIMEX</w:t>
      </w:r>
      <w:r w:rsidRPr="009F5094">
        <w:rPr>
          <w:rFonts w:ascii="Palatino Linotype" w:hAnsi="Palatino Linotype"/>
        </w:rPr>
        <w:t>,</w:t>
      </w:r>
      <w:r w:rsidR="00D730A4" w:rsidRPr="009F5094">
        <w:rPr>
          <w:rFonts w:ascii="Palatino Linotype" w:hAnsi="Palatino Linotype"/>
        </w:rPr>
        <w:t xml:space="preserve"> </w:t>
      </w:r>
      <w:r w:rsidRPr="009F5094">
        <w:rPr>
          <w:rFonts w:ascii="Palatino Linotype" w:hAnsi="Palatino Linotype"/>
        </w:rPr>
        <w:t>a</w:t>
      </w:r>
      <w:r w:rsidR="00D730A4" w:rsidRPr="009F5094">
        <w:rPr>
          <w:rFonts w:ascii="Palatino Linotype" w:hAnsi="Palatino Linotype"/>
        </w:rPr>
        <w:t xml:space="preserve"> </w:t>
      </w:r>
      <w:r w:rsidRPr="009F5094">
        <w:rPr>
          <w:rFonts w:ascii="Palatino Linotype" w:hAnsi="Palatino Linotype"/>
        </w:rPr>
        <w:t>la</w:t>
      </w:r>
      <w:r w:rsidR="00D730A4" w:rsidRPr="009F5094">
        <w:rPr>
          <w:rFonts w:ascii="Palatino Linotype" w:hAnsi="Palatino Linotype"/>
        </w:rPr>
        <w:t xml:space="preserve"> </w:t>
      </w:r>
      <w:r w:rsidRPr="009F5094">
        <w:rPr>
          <w:rFonts w:ascii="Palatino Linotype" w:hAnsi="Palatino Linotype" w:cs="Arial"/>
          <w:lang w:val="es-ES_tradnl"/>
        </w:rPr>
        <w:t>Comisionada</w:t>
      </w:r>
      <w:r w:rsidR="00D730A4" w:rsidRPr="009F5094">
        <w:rPr>
          <w:rFonts w:ascii="Palatino Linotype" w:hAnsi="Palatino Linotype" w:cs="Arial"/>
          <w:lang w:val="es-ES_tradnl"/>
        </w:rPr>
        <w:t xml:space="preserve"> </w:t>
      </w:r>
      <w:r w:rsidRPr="009F5094">
        <w:rPr>
          <w:rFonts w:ascii="Palatino Linotype" w:hAnsi="Palatino Linotype" w:cs="Arial"/>
          <w:b/>
          <w:lang w:val="es-ES_tradnl"/>
        </w:rPr>
        <w:t>EVA</w:t>
      </w:r>
      <w:r w:rsidR="00D730A4" w:rsidRPr="009F5094">
        <w:rPr>
          <w:rFonts w:ascii="Palatino Linotype" w:hAnsi="Palatino Linotype" w:cs="Arial"/>
          <w:b/>
          <w:lang w:val="es-ES_tradnl"/>
        </w:rPr>
        <w:t xml:space="preserve"> </w:t>
      </w:r>
      <w:r w:rsidRPr="009F5094">
        <w:rPr>
          <w:rFonts w:ascii="Palatino Linotype" w:hAnsi="Palatino Linotype" w:cs="Arial"/>
          <w:b/>
          <w:lang w:val="es-ES_tradnl"/>
        </w:rPr>
        <w:t>ABAID</w:t>
      </w:r>
      <w:r w:rsidR="00D730A4" w:rsidRPr="009F5094">
        <w:rPr>
          <w:rFonts w:ascii="Palatino Linotype" w:hAnsi="Palatino Linotype" w:cs="Arial"/>
          <w:b/>
          <w:lang w:val="es-ES_tradnl"/>
        </w:rPr>
        <w:t xml:space="preserve"> </w:t>
      </w:r>
      <w:r w:rsidRPr="009F5094">
        <w:rPr>
          <w:rFonts w:ascii="Palatino Linotype" w:hAnsi="Palatino Linotype" w:cs="Arial"/>
          <w:b/>
          <w:lang w:val="es-ES_tradnl"/>
        </w:rPr>
        <w:t>YAPUR</w:t>
      </w:r>
      <w:r w:rsidRPr="009F5094">
        <w:rPr>
          <w:rFonts w:ascii="Palatino Linotype" w:hAnsi="Palatino Linotype" w:cs="Arial"/>
          <w:lang w:val="es-ES_tradnl"/>
        </w:rPr>
        <w:t>,</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a</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efecto</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de</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que</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decretara</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su</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admisión</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o</w:t>
      </w:r>
      <w:r w:rsidR="00D730A4" w:rsidRPr="009F5094">
        <w:rPr>
          <w:rFonts w:ascii="Palatino Linotype" w:hAnsi="Palatino Linotype" w:cs="Arial"/>
          <w:lang w:val="es-ES_tradnl"/>
        </w:rPr>
        <w:t xml:space="preserve"> </w:t>
      </w:r>
      <w:r w:rsidRPr="009F5094">
        <w:rPr>
          <w:rFonts w:ascii="Palatino Linotype" w:hAnsi="Palatino Linotype" w:cs="Arial"/>
          <w:lang w:val="es-ES_tradnl"/>
        </w:rPr>
        <w:t>desechamiento.</w:t>
      </w:r>
    </w:p>
    <w:p w14:paraId="09943340" w14:textId="4640D58F" w:rsidR="001E38B1" w:rsidRPr="009F5094" w:rsidRDefault="00AB1847" w:rsidP="00EC2991">
      <w:pPr>
        <w:pStyle w:val="Prrafodelista"/>
        <w:numPr>
          <w:ilvl w:val="0"/>
          <w:numId w:val="6"/>
        </w:numPr>
        <w:tabs>
          <w:tab w:val="left" w:pos="567"/>
        </w:tabs>
        <w:spacing w:before="200" w:after="200" w:line="360" w:lineRule="auto"/>
        <w:ind w:left="0" w:firstLine="0"/>
        <w:jc w:val="both"/>
        <w:rPr>
          <w:rFonts w:ascii="Palatino Linotype" w:hAnsi="Palatino Linotype" w:cs="Arial"/>
        </w:rPr>
      </w:pPr>
      <w:r w:rsidRPr="009F5094">
        <w:rPr>
          <w:rFonts w:ascii="Palatino Linotype" w:hAnsi="Palatino Linotype" w:cs="Arial"/>
        </w:rPr>
        <w:t>E</w:t>
      </w:r>
      <w:r w:rsidR="004B3947" w:rsidRPr="009F5094">
        <w:rPr>
          <w:rFonts w:ascii="Palatino Linotype" w:hAnsi="Palatino Linotype" w:cs="Arial"/>
        </w:rPr>
        <w:t>n</w:t>
      </w:r>
      <w:r w:rsidR="00D730A4" w:rsidRPr="009F5094">
        <w:rPr>
          <w:rFonts w:ascii="Palatino Linotype" w:hAnsi="Palatino Linotype" w:cs="Arial"/>
        </w:rPr>
        <w:t xml:space="preserve"> </w:t>
      </w:r>
      <w:r w:rsidR="004B3947" w:rsidRPr="009F5094">
        <w:rPr>
          <w:rFonts w:ascii="Palatino Linotype" w:hAnsi="Palatino Linotype" w:cs="Arial"/>
        </w:rPr>
        <w:t>fecha</w:t>
      </w:r>
      <w:r w:rsidR="00D730A4" w:rsidRPr="009F5094">
        <w:rPr>
          <w:rFonts w:ascii="Palatino Linotype" w:hAnsi="Palatino Linotype" w:cs="Arial"/>
        </w:rPr>
        <w:t xml:space="preserve"> </w:t>
      </w:r>
      <w:r w:rsidR="0007010B" w:rsidRPr="009F5094">
        <w:rPr>
          <w:rFonts w:ascii="Palatino Linotype" w:hAnsi="Palatino Linotype"/>
        </w:rPr>
        <w:t>once de diciembre de dos mil dieciocho</w:t>
      </w:r>
      <w:r w:rsidRPr="009F5094">
        <w:rPr>
          <w:rFonts w:ascii="Palatino Linotype" w:hAnsi="Palatino Linotype" w:cs="Arial"/>
        </w:rPr>
        <w:t>,</w:t>
      </w:r>
      <w:r w:rsidR="00D730A4" w:rsidRPr="009F5094">
        <w:rPr>
          <w:rFonts w:ascii="Palatino Linotype" w:hAnsi="Palatino Linotype" w:cs="Arial"/>
        </w:rPr>
        <w:t xml:space="preserve"> </w:t>
      </w:r>
      <w:r w:rsidRPr="009F5094">
        <w:rPr>
          <w:rFonts w:ascii="Palatino Linotype" w:hAnsi="Palatino Linotype" w:cs="Arial"/>
        </w:rPr>
        <w:t>atento</w:t>
      </w:r>
      <w:r w:rsidR="00D730A4" w:rsidRPr="009F5094">
        <w:rPr>
          <w:rFonts w:ascii="Palatino Linotype" w:hAnsi="Palatino Linotype" w:cs="Arial"/>
        </w:rPr>
        <w:t xml:space="preserve"> </w:t>
      </w:r>
      <w:r w:rsidRPr="009F5094">
        <w:rPr>
          <w:rFonts w:ascii="Palatino Linotype" w:hAnsi="Palatino Linotype" w:cs="Arial"/>
        </w:rPr>
        <w:t>a</w:t>
      </w:r>
      <w:r w:rsidR="00D730A4" w:rsidRPr="009F5094">
        <w:rPr>
          <w:rFonts w:ascii="Palatino Linotype" w:hAnsi="Palatino Linotype" w:cs="Arial"/>
        </w:rPr>
        <w:t xml:space="preserve"> </w:t>
      </w:r>
      <w:r w:rsidRPr="009F5094">
        <w:rPr>
          <w:rFonts w:ascii="Palatino Linotype" w:hAnsi="Palatino Linotype" w:cs="Arial"/>
        </w:rPr>
        <w:t>lo</w:t>
      </w:r>
      <w:r w:rsidR="00D730A4" w:rsidRPr="009F5094">
        <w:rPr>
          <w:rFonts w:ascii="Palatino Linotype" w:hAnsi="Palatino Linotype" w:cs="Arial"/>
        </w:rPr>
        <w:t xml:space="preserve"> </w:t>
      </w:r>
      <w:r w:rsidRPr="009F5094">
        <w:rPr>
          <w:rFonts w:ascii="Palatino Linotype" w:hAnsi="Palatino Linotype" w:cs="Arial"/>
        </w:rPr>
        <w:t>dispuesto</w:t>
      </w:r>
      <w:r w:rsidR="00D730A4" w:rsidRPr="009F5094">
        <w:rPr>
          <w:rFonts w:ascii="Palatino Linotype" w:hAnsi="Palatino Linotype" w:cs="Arial"/>
        </w:rPr>
        <w:t xml:space="preserve"> </w:t>
      </w:r>
      <w:r w:rsidRPr="009F5094">
        <w:rPr>
          <w:rFonts w:ascii="Palatino Linotype" w:hAnsi="Palatino Linotype" w:cs="Arial"/>
        </w:rPr>
        <w:t>en</w:t>
      </w:r>
      <w:r w:rsidR="00D730A4" w:rsidRPr="009F5094">
        <w:rPr>
          <w:rFonts w:ascii="Palatino Linotype" w:hAnsi="Palatino Linotype" w:cs="Arial"/>
        </w:rPr>
        <w:t xml:space="preserve"> </w:t>
      </w:r>
      <w:r w:rsidRPr="009F5094">
        <w:rPr>
          <w:rFonts w:ascii="Palatino Linotype" w:hAnsi="Palatino Linotype" w:cs="Arial"/>
        </w:rPr>
        <w:t>el</w:t>
      </w:r>
      <w:r w:rsidR="00D730A4" w:rsidRPr="009F5094">
        <w:rPr>
          <w:rFonts w:ascii="Palatino Linotype" w:hAnsi="Palatino Linotype" w:cs="Arial"/>
        </w:rPr>
        <w:t xml:space="preserve"> </w:t>
      </w:r>
      <w:r w:rsidRPr="009F5094">
        <w:rPr>
          <w:rFonts w:ascii="Palatino Linotype" w:hAnsi="Palatino Linotype" w:cs="Arial"/>
        </w:rPr>
        <w:t>artículo</w:t>
      </w:r>
      <w:r w:rsidR="00D730A4" w:rsidRPr="009F5094">
        <w:rPr>
          <w:rFonts w:ascii="Palatino Linotype" w:hAnsi="Palatino Linotype" w:cs="Arial"/>
        </w:rPr>
        <w:t xml:space="preserve"> </w:t>
      </w:r>
      <w:r w:rsidRPr="009F5094">
        <w:rPr>
          <w:rFonts w:ascii="Palatino Linotype" w:hAnsi="Palatino Linotype" w:cs="Arial"/>
        </w:rPr>
        <w:t>185</w:t>
      </w:r>
      <w:r w:rsidR="00EA1249" w:rsidRPr="009F5094">
        <w:rPr>
          <w:rFonts w:ascii="Palatino Linotype" w:hAnsi="Palatino Linotype" w:cs="Arial"/>
        </w:rPr>
        <w:t>,</w:t>
      </w:r>
      <w:r w:rsidR="00D730A4" w:rsidRPr="009F5094">
        <w:rPr>
          <w:rFonts w:ascii="Palatino Linotype" w:hAnsi="Palatino Linotype" w:cs="Arial"/>
        </w:rPr>
        <w:t xml:space="preserve"> </w:t>
      </w:r>
      <w:r w:rsidRPr="009F5094">
        <w:rPr>
          <w:rFonts w:ascii="Palatino Linotype" w:hAnsi="Palatino Linotype" w:cs="Arial"/>
        </w:rPr>
        <w:t>fracciones</w:t>
      </w:r>
      <w:r w:rsidR="00D730A4" w:rsidRPr="009F5094">
        <w:rPr>
          <w:rFonts w:ascii="Palatino Linotype" w:hAnsi="Palatino Linotype" w:cs="Arial"/>
        </w:rPr>
        <w:t xml:space="preserve"> </w:t>
      </w:r>
      <w:r w:rsidRPr="009F5094">
        <w:rPr>
          <w:rFonts w:ascii="Palatino Linotype" w:hAnsi="Palatino Linotype" w:cs="Arial"/>
        </w:rPr>
        <w:t>I,</w:t>
      </w:r>
      <w:r w:rsidR="00D730A4" w:rsidRPr="009F5094">
        <w:rPr>
          <w:rFonts w:ascii="Palatino Linotype" w:hAnsi="Palatino Linotype" w:cs="Arial"/>
        </w:rPr>
        <w:t xml:space="preserve"> </w:t>
      </w:r>
      <w:r w:rsidRPr="009F5094">
        <w:rPr>
          <w:rFonts w:ascii="Palatino Linotype" w:hAnsi="Palatino Linotype" w:cs="Arial"/>
        </w:rPr>
        <w:t>II</w:t>
      </w:r>
      <w:r w:rsidR="00D730A4" w:rsidRPr="009F5094">
        <w:rPr>
          <w:rFonts w:ascii="Palatino Linotype" w:hAnsi="Palatino Linotype" w:cs="Arial"/>
        </w:rPr>
        <w:t xml:space="preserve"> </w:t>
      </w:r>
      <w:r w:rsidRPr="009F5094">
        <w:rPr>
          <w:rFonts w:ascii="Palatino Linotype" w:hAnsi="Palatino Linotype" w:cs="Arial"/>
        </w:rPr>
        <w:t>y</w:t>
      </w:r>
      <w:r w:rsidR="00D730A4" w:rsidRPr="009F5094">
        <w:rPr>
          <w:rFonts w:ascii="Palatino Linotype" w:hAnsi="Palatino Linotype" w:cs="Arial"/>
        </w:rPr>
        <w:t xml:space="preserve"> </w:t>
      </w:r>
      <w:r w:rsidRPr="009F5094">
        <w:rPr>
          <w:rFonts w:ascii="Palatino Linotype" w:hAnsi="Palatino Linotype" w:cs="Arial"/>
        </w:rPr>
        <w:t>IV</w:t>
      </w:r>
      <w:r w:rsidR="00D730A4" w:rsidRPr="009F5094">
        <w:rPr>
          <w:rFonts w:ascii="Palatino Linotype" w:hAnsi="Palatino Linotype" w:cs="Arial"/>
        </w:rPr>
        <w:t xml:space="preserve"> </w:t>
      </w:r>
      <w:r w:rsidRPr="009F5094">
        <w:rPr>
          <w:rFonts w:ascii="Palatino Linotype" w:hAnsi="Palatino Linotype" w:cs="Arial"/>
        </w:rPr>
        <w:t>de</w:t>
      </w:r>
      <w:r w:rsidR="00D730A4" w:rsidRPr="009F5094">
        <w:rPr>
          <w:rFonts w:ascii="Palatino Linotype" w:hAnsi="Palatino Linotype" w:cs="Arial"/>
        </w:rPr>
        <w:t xml:space="preserve"> </w:t>
      </w:r>
      <w:r w:rsidRPr="009F5094">
        <w:rPr>
          <w:rFonts w:ascii="Palatino Linotype" w:hAnsi="Palatino Linotype"/>
        </w:rPr>
        <w:t>la</w:t>
      </w:r>
      <w:r w:rsidR="00D730A4" w:rsidRPr="009F5094">
        <w:rPr>
          <w:rFonts w:ascii="Palatino Linotype" w:hAnsi="Palatino Linotype" w:cs="Arial"/>
        </w:rPr>
        <w:t xml:space="preserve"> </w:t>
      </w:r>
      <w:r w:rsidRPr="009F5094">
        <w:rPr>
          <w:rFonts w:ascii="Palatino Linotype" w:hAnsi="Palatino Linotype"/>
        </w:rPr>
        <w:t>Ley</w:t>
      </w:r>
      <w:r w:rsidR="00D730A4" w:rsidRPr="009F5094">
        <w:rPr>
          <w:rFonts w:ascii="Palatino Linotype" w:hAnsi="Palatino Linotype"/>
        </w:rPr>
        <w:t xml:space="preserve"> </w:t>
      </w:r>
      <w:r w:rsidRPr="009F5094">
        <w:rPr>
          <w:rFonts w:ascii="Palatino Linotype" w:hAnsi="Palatino Linotype"/>
        </w:rPr>
        <w:t>de</w:t>
      </w:r>
      <w:r w:rsidR="00D730A4" w:rsidRPr="009F5094">
        <w:rPr>
          <w:rFonts w:ascii="Palatino Linotype" w:hAnsi="Palatino Linotype"/>
        </w:rPr>
        <w:t xml:space="preserve"> </w:t>
      </w:r>
      <w:r w:rsidRPr="009F5094">
        <w:rPr>
          <w:rFonts w:ascii="Palatino Linotype" w:hAnsi="Palatino Linotype"/>
        </w:rPr>
        <w:t>Transparencia</w:t>
      </w:r>
      <w:r w:rsidR="00D730A4" w:rsidRPr="009F5094">
        <w:rPr>
          <w:rFonts w:ascii="Palatino Linotype" w:hAnsi="Palatino Linotype"/>
        </w:rPr>
        <w:t xml:space="preserve"> </w:t>
      </w:r>
      <w:r w:rsidRPr="009F5094">
        <w:rPr>
          <w:rFonts w:ascii="Palatino Linotype" w:hAnsi="Palatino Linotype"/>
        </w:rPr>
        <w:t>y</w:t>
      </w:r>
      <w:r w:rsidR="00D730A4" w:rsidRPr="009F5094">
        <w:rPr>
          <w:rFonts w:ascii="Palatino Linotype" w:hAnsi="Palatino Linotype"/>
        </w:rPr>
        <w:t xml:space="preserve"> </w:t>
      </w:r>
      <w:r w:rsidRPr="009F5094">
        <w:rPr>
          <w:rFonts w:ascii="Palatino Linotype" w:hAnsi="Palatino Linotype"/>
        </w:rPr>
        <w:t>Acceso</w:t>
      </w:r>
      <w:r w:rsidR="00D730A4" w:rsidRPr="009F5094">
        <w:rPr>
          <w:rFonts w:ascii="Palatino Linotype" w:hAnsi="Palatino Linotype"/>
        </w:rPr>
        <w:t xml:space="preserve"> </w:t>
      </w:r>
      <w:r w:rsidRPr="009F5094">
        <w:rPr>
          <w:rFonts w:ascii="Palatino Linotype" w:hAnsi="Palatino Linotype"/>
        </w:rPr>
        <w:t>a</w:t>
      </w:r>
      <w:r w:rsidR="00D730A4" w:rsidRPr="009F5094">
        <w:rPr>
          <w:rFonts w:ascii="Palatino Linotype" w:hAnsi="Palatino Linotype"/>
        </w:rPr>
        <w:t xml:space="preserve"> </w:t>
      </w:r>
      <w:r w:rsidRPr="009F5094">
        <w:rPr>
          <w:rFonts w:ascii="Palatino Linotype" w:hAnsi="Palatino Linotype"/>
        </w:rPr>
        <w:t>la</w:t>
      </w:r>
      <w:r w:rsidR="00D730A4" w:rsidRPr="009F5094">
        <w:rPr>
          <w:rFonts w:ascii="Palatino Linotype" w:hAnsi="Palatino Linotype"/>
        </w:rPr>
        <w:t xml:space="preserve"> </w:t>
      </w:r>
      <w:r w:rsidRPr="009F5094">
        <w:rPr>
          <w:rFonts w:ascii="Palatino Linotype" w:hAnsi="Palatino Linotype"/>
        </w:rPr>
        <w:t>Información</w:t>
      </w:r>
      <w:r w:rsidR="00D730A4" w:rsidRPr="009F5094">
        <w:rPr>
          <w:rFonts w:ascii="Palatino Linotype" w:hAnsi="Palatino Linotype"/>
        </w:rPr>
        <w:t xml:space="preserve"> </w:t>
      </w:r>
      <w:r w:rsidRPr="009F5094">
        <w:rPr>
          <w:rFonts w:ascii="Palatino Linotype" w:hAnsi="Palatino Linotype"/>
        </w:rPr>
        <w:t>Pública</w:t>
      </w:r>
      <w:r w:rsidR="00D730A4" w:rsidRPr="009F5094">
        <w:rPr>
          <w:rFonts w:ascii="Palatino Linotype" w:hAnsi="Palatino Linotype"/>
        </w:rPr>
        <w:t xml:space="preserve"> </w:t>
      </w:r>
      <w:r w:rsidRPr="009F5094">
        <w:rPr>
          <w:rFonts w:ascii="Palatino Linotype" w:hAnsi="Palatino Linotype"/>
        </w:rPr>
        <w:t>del</w:t>
      </w:r>
      <w:r w:rsidR="00D730A4" w:rsidRPr="009F5094">
        <w:rPr>
          <w:rFonts w:ascii="Palatino Linotype" w:hAnsi="Palatino Linotype"/>
        </w:rPr>
        <w:t xml:space="preserve"> </w:t>
      </w:r>
      <w:r w:rsidRPr="009F5094">
        <w:rPr>
          <w:rFonts w:ascii="Palatino Linotype" w:hAnsi="Palatino Linotype"/>
        </w:rPr>
        <w:t>Estado</w:t>
      </w:r>
      <w:r w:rsidR="00D730A4" w:rsidRPr="009F5094">
        <w:rPr>
          <w:rFonts w:ascii="Palatino Linotype" w:hAnsi="Palatino Linotype"/>
        </w:rPr>
        <w:t xml:space="preserve"> </w:t>
      </w:r>
      <w:r w:rsidRPr="009F5094">
        <w:rPr>
          <w:rFonts w:ascii="Palatino Linotype" w:hAnsi="Palatino Linotype"/>
        </w:rPr>
        <w:t>de</w:t>
      </w:r>
      <w:r w:rsidR="00D730A4" w:rsidRPr="009F5094">
        <w:rPr>
          <w:rFonts w:ascii="Palatino Linotype" w:hAnsi="Palatino Linotype"/>
        </w:rPr>
        <w:t xml:space="preserve"> </w:t>
      </w:r>
      <w:r w:rsidRPr="009F5094">
        <w:rPr>
          <w:rFonts w:ascii="Palatino Linotype" w:hAnsi="Palatino Linotype"/>
        </w:rPr>
        <w:t>México</w:t>
      </w:r>
      <w:r w:rsidR="00D730A4" w:rsidRPr="009F5094">
        <w:rPr>
          <w:rFonts w:ascii="Palatino Linotype" w:hAnsi="Palatino Linotype"/>
        </w:rPr>
        <w:t xml:space="preserve"> </w:t>
      </w:r>
      <w:r w:rsidRPr="009F5094">
        <w:rPr>
          <w:rFonts w:ascii="Palatino Linotype" w:hAnsi="Palatino Linotype"/>
        </w:rPr>
        <w:t>y</w:t>
      </w:r>
      <w:r w:rsidR="00D730A4" w:rsidRPr="009F5094">
        <w:rPr>
          <w:rFonts w:ascii="Palatino Linotype" w:hAnsi="Palatino Linotype"/>
        </w:rPr>
        <w:t xml:space="preserve"> </w:t>
      </w:r>
      <w:r w:rsidRPr="009F5094">
        <w:rPr>
          <w:rFonts w:ascii="Palatino Linotype" w:hAnsi="Palatino Linotype"/>
        </w:rPr>
        <w:t>Municipios,</w:t>
      </w:r>
      <w:r w:rsidR="00D730A4" w:rsidRPr="009F5094">
        <w:rPr>
          <w:rFonts w:ascii="Palatino Linotype" w:hAnsi="Palatino Linotype"/>
        </w:rPr>
        <w:t xml:space="preserve"> </w:t>
      </w:r>
      <w:r w:rsidR="009012A7" w:rsidRPr="009F5094">
        <w:rPr>
          <w:rFonts w:ascii="Palatino Linotype" w:hAnsi="Palatino Linotype"/>
        </w:rPr>
        <w:t>se</w:t>
      </w:r>
      <w:r w:rsidR="00D730A4" w:rsidRPr="009F5094">
        <w:rPr>
          <w:rFonts w:ascii="Palatino Linotype" w:hAnsi="Palatino Linotype"/>
        </w:rPr>
        <w:t xml:space="preserve"> </w:t>
      </w:r>
      <w:r w:rsidRPr="009F5094">
        <w:rPr>
          <w:rFonts w:ascii="Palatino Linotype" w:hAnsi="Palatino Linotype"/>
        </w:rPr>
        <w:t>a</w:t>
      </w:r>
      <w:r w:rsidRPr="009F5094">
        <w:rPr>
          <w:rFonts w:ascii="Palatino Linotype" w:hAnsi="Palatino Linotype" w:cs="Arial"/>
        </w:rPr>
        <w:t>cordó</w:t>
      </w:r>
      <w:r w:rsidR="00D730A4" w:rsidRPr="009F5094">
        <w:rPr>
          <w:rFonts w:ascii="Palatino Linotype" w:hAnsi="Palatino Linotype" w:cs="Arial"/>
        </w:rPr>
        <w:t xml:space="preserve"> </w:t>
      </w:r>
      <w:r w:rsidRPr="009F5094">
        <w:rPr>
          <w:rFonts w:ascii="Palatino Linotype" w:hAnsi="Palatino Linotype" w:cs="Arial"/>
        </w:rPr>
        <w:t>la</w:t>
      </w:r>
      <w:r w:rsidR="00D730A4" w:rsidRPr="009F5094">
        <w:rPr>
          <w:rFonts w:ascii="Palatino Linotype" w:hAnsi="Palatino Linotype" w:cs="Arial"/>
        </w:rPr>
        <w:t xml:space="preserve"> </w:t>
      </w:r>
      <w:r w:rsidRPr="009F5094">
        <w:rPr>
          <w:rFonts w:ascii="Palatino Linotype" w:hAnsi="Palatino Linotype" w:cs="Arial"/>
        </w:rPr>
        <w:t>admisión</w:t>
      </w:r>
      <w:r w:rsidR="00D730A4" w:rsidRPr="009F5094">
        <w:rPr>
          <w:rFonts w:ascii="Palatino Linotype" w:hAnsi="Palatino Linotype" w:cs="Arial"/>
        </w:rPr>
        <w:t xml:space="preserve"> </w:t>
      </w:r>
      <w:r w:rsidRPr="009F5094">
        <w:rPr>
          <w:rFonts w:ascii="Palatino Linotype" w:hAnsi="Palatino Linotype" w:cs="Arial"/>
        </w:rPr>
        <w:t>a</w:t>
      </w:r>
      <w:r w:rsidR="00D730A4" w:rsidRPr="009F5094">
        <w:rPr>
          <w:rFonts w:ascii="Palatino Linotype" w:hAnsi="Palatino Linotype" w:cs="Arial"/>
        </w:rPr>
        <w:t xml:space="preserve"> </w:t>
      </w:r>
      <w:r w:rsidRPr="009F5094">
        <w:rPr>
          <w:rFonts w:ascii="Palatino Linotype" w:hAnsi="Palatino Linotype" w:cs="Arial"/>
        </w:rPr>
        <w:t>trámite</w:t>
      </w:r>
      <w:r w:rsidR="00D730A4" w:rsidRPr="009F5094">
        <w:rPr>
          <w:rFonts w:ascii="Palatino Linotype" w:hAnsi="Palatino Linotype" w:cs="Arial"/>
        </w:rPr>
        <w:t xml:space="preserve"> </w:t>
      </w:r>
      <w:r w:rsidRPr="009F5094">
        <w:rPr>
          <w:rFonts w:ascii="Palatino Linotype" w:hAnsi="Palatino Linotype" w:cs="Arial"/>
        </w:rPr>
        <w:t>de</w:t>
      </w:r>
      <w:r w:rsidR="00943778" w:rsidRPr="009F5094">
        <w:rPr>
          <w:rFonts w:ascii="Palatino Linotype" w:hAnsi="Palatino Linotype" w:cs="Arial"/>
        </w:rPr>
        <w:t>l</w:t>
      </w:r>
      <w:r w:rsidR="00D730A4" w:rsidRPr="009F5094">
        <w:rPr>
          <w:rFonts w:ascii="Palatino Linotype" w:hAnsi="Palatino Linotype" w:cs="Arial"/>
        </w:rPr>
        <w:t xml:space="preserve"> </w:t>
      </w:r>
      <w:r w:rsidRPr="009F5094">
        <w:rPr>
          <w:rFonts w:ascii="Palatino Linotype" w:hAnsi="Palatino Linotype" w:cs="Arial"/>
        </w:rPr>
        <w:t>referido</w:t>
      </w:r>
      <w:r w:rsidR="00D730A4" w:rsidRPr="009F5094">
        <w:rPr>
          <w:rFonts w:ascii="Palatino Linotype" w:hAnsi="Palatino Linotype" w:cs="Arial"/>
        </w:rPr>
        <w:t xml:space="preserve"> </w:t>
      </w:r>
      <w:r w:rsidRPr="009F5094">
        <w:rPr>
          <w:rFonts w:ascii="Palatino Linotype" w:hAnsi="Palatino Linotype" w:cs="Arial"/>
        </w:rPr>
        <w:t>recurso</w:t>
      </w:r>
      <w:r w:rsidR="00D730A4" w:rsidRPr="009F5094">
        <w:rPr>
          <w:rFonts w:ascii="Palatino Linotype" w:hAnsi="Palatino Linotype" w:cs="Arial"/>
        </w:rPr>
        <w:t xml:space="preserve"> </w:t>
      </w:r>
      <w:r w:rsidRPr="009F5094">
        <w:rPr>
          <w:rFonts w:ascii="Palatino Linotype" w:hAnsi="Palatino Linotype" w:cs="Arial"/>
        </w:rPr>
        <w:t>de</w:t>
      </w:r>
      <w:r w:rsidR="00D730A4" w:rsidRPr="009F5094">
        <w:rPr>
          <w:rFonts w:ascii="Palatino Linotype" w:hAnsi="Palatino Linotype" w:cs="Arial"/>
        </w:rPr>
        <w:t xml:space="preserve"> </w:t>
      </w:r>
      <w:r w:rsidRPr="009F5094">
        <w:rPr>
          <w:rFonts w:ascii="Palatino Linotype" w:hAnsi="Palatino Linotype" w:cs="Arial"/>
          <w:lang w:val="es-ES_tradnl"/>
        </w:rPr>
        <w:t>revisión</w:t>
      </w:r>
      <w:r w:rsidRPr="009F5094">
        <w:rPr>
          <w:rFonts w:ascii="Palatino Linotype" w:hAnsi="Palatino Linotype" w:cs="Arial"/>
        </w:rPr>
        <w:t>,</w:t>
      </w:r>
      <w:r w:rsidR="00D730A4" w:rsidRPr="009F5094">
        <w:rPr>
          <w:rFonts w:ascii="Palatino Linotype" w:hAnsi="Palatino Linotype" w:cs="Arial"/>
        </w:rPr>
        <w:t xml:space="preserve"> </w:t>
      </w:r>
      <w:r w:rsidRPr="009F5094">
        <w:rPr>
          <w:rFonts w:ascii="Palatino Linotype" w:hAnsi="Palatino Linotype" w:cs="Arial"/>
        </w:rPr>
        <w:t>así</w:t>
      </w:r>
      <w:r w:rsidR="00D730A4" w:rsidRPr="009F5094">
        <w:rPr>
          <w:rFonts w:ascii="Palatino Linotype" w:hAnsi="Palatino Linotype" w:cs="Arial"/>
        </w:rPr>
        <w:t xml:space="preserve"> </w:t>
      </w:r>
      <w:r w:rsidRPr="009F5094">
        <w:rPr>
          <w:rFonts w:ascii="Palatino Linotype" w:hAnsi="Palatino Linotype" w:cs="Arial"/>
        </w:rPr>
        <w:t>como</w:t>
      </w:r>
      <w:r w:rsidR="00D730A4" w:rsidRPr="009F5094">
        <w:rPr>
          <w:rFonts w:ascii="Palatino Linotype" w:hAnsi="Palatino Linotype" w:cs="Arial"/>
        </w:rPr>
        <w:t xml:space="preserve"> </w:t>
      </w:r>
      <w:r w:rsidRPr="009F5094">
        <w:rPr>
          <w:rFonts w:ascii="Palatino Linotype" w:hAnsi="Palatino Linotype" w:cs="Arial"/>
        </w:rPr>
        <w:t>la</w:t>
      </w:r>
      <w:r w:rsidR="00D730A4" w:rsidRPr="009F5094">
        <w:rPr>
          <w:rFonts w:ascii="Palatino Linotype" w:hAnsi="Palatino Linotype" w:cs="Arial"/>
        </w:rPr>
        <w:t xml:space="preserve"> </w:t>
      </w:r>
      <w:r w:rsidRPr="009F5094">
        <w:rPr>
          <w:rFonts w:ascii="Palatino Linotype" w:hAnsi="Palatino Linotype" w:cs="Arial"/>
        </w:rPr>
        <w:t>integración</w:t>
      </w:r>
      <w:r w:rsidR="00D730A4" w:rsidRPr="009F5094">
        <w:rPr>
          <w:rFonts w:ascii="Palatino Linotype" w:hAnsi="Palatino Linotype" w:cs="Arial"/>
        </w:rPr>
        <w:t xml:space="preserve"> </w:t>
      </w:r>
      <w:r w:rsidRPr="009F5094">
        <w:rPr>
          <w:rFonts w:ascii="Palatino Linotype" w:hAnsi="Palatino Linotype" w:cs="Arial"/>
        </w:rPr>
        <w:t>de</w:t>
      </w:r>
      <w:r w:rsidR="00943778" w:rsidRPr="009F5094">
        <w:rPr>
          <w:rFonts w:ascii="Palatino Linotype" w:hAnsi="Palatino Linotype" w:cs="Arial"/>
        </w:rPr>
        <w:t>l</w:t>
      </w:r>
      <w:r w:rsidR="00D730A4" w:rsidRPr="009F5094">
        <w:rPr>
          <w:rFonts w:ascii="Palatino Linotype" w:hAnsi="Palatino Linotype" w:cs="Arial"/>
        </w:rPr>
        <w:t xml:space="preserve"> </w:t>
      </w:r>
      <w:r w:rsidRPr="009F5094">
        <w:rPr>
          <w:rFonts w:ascii="Palatino Linotype" w:hAnsi="Palatino Linotype" w:cs="Arial"/>
        </w:rPr>
        <w:t>expediente</w:t>
      </w:r>
      <w:r w:rsidR="00D730A4" w:rsidRPr="009F5094">
        <w:rPr>
          <w:rFonts w:ascii="Palatino Linotype" w:hAnsi="Palatino Linotype" w:cs="Arial"/>
        </w:rPr>
        <w:t xml:space="preserve"> </w:t>
      </w:r>
      <w:r w:rsidRPr="009F5094">
        <w:rPr>
          <w:rFonts w:ascii="Palatino Linotype" w:hAnsi="Palatino Linotype" w:cs="Arial"/>
          <w:lang w:val="es-ES_tradnl"/>
        </w:rPr>
        <w:t>respectivo</w:t>
      </w:r>
      <w:r w:rsidRPr="009F5094">
        <w:rPr>
          <w:rFonts w:ascii="Palatino Linotype" w:hAnsi="Palatino Linotype" w:cs="Arial"/>
        </w:rPr>
        <w:t>,</w:t>
      </w:r>
      <w:r w:rsidR="00D730A4" w:rsidRPr="009F5094">
        <w:rPr>
          <w:rFonts w:ascii="Palatino Linotype" w:hAnsi="Palatino Linotype" w:cs="Arial"/>
        </w:rPr>
        <w:t xml:space="preserve"> </w:t>
      </w:r>
      <w:r w:rsidRPr="009F5094">
        <w:rPr>
          <w:rFonts w:ascii="Palatino Linotype" w:hAnsi="Palatino Linotype" w:cs="Arial"/>
        </w:rPr>
        <w:t>mismo</w:t>
      </w:r>
      <w:r w:rsidR="00D730A4" w:rsidRPr="009F5094">
        <w:rPr>
          <w:rFonts w:ascii="Palatino Linotype" w:hAnsi="Palatino Linotype" w:cs="Arial"/>
        </w:rPr>
        <w:t xml:space="preserve"> </w:t>
      </w:r>
      <w:r w:rsidRPr="009F5094">
        <w:rPr>
          <w:rFonts w:ascii="Palatino Linotype" w:hAnsi="Palatino Linotype" w:cs="Arial"/>
        </w:rPr>
        <w:t>que</w:t>
      </w:r>
      <w:r w:rsidR="00D730A4" w:rsidRPr="009F5094">
        <w:rPr>
          <w:rFonts w:ascii="Palatino Linotype" w:hAnsi="Palatino Linotype" w:cs="Arial"/>
        </w:rPr>
        <w:t xml:space="preserve"> </w:t>
      </w:r>
      <w:r w:rsidRPr="009F5094">
        <w:rPr>
          <w:rFonts w:ascii="Palatino Linotype" w:hAnsi="Palatino Linotype" w:cs="Arial"/>
        </w:rPr>
        <w:t>se</w:t>
      </w:r>
      <w:r w:rsidR="00D730A4" w:rsidRPr="009F5094">
        <w:rPr>
          <w:rFonts w:ascii="Palatino Linotype" w:hAnsi="Palatino Linotype" w:cs="Arial"/>
        </w:rPr>
        <w:t xml:space="preserve"> </w:t>
      </w:r>
      <w:r w:rsidRPr="009F5094">
        <w:rPr>
          <w:rFonts w:ascii="Palatino Linotype" w:hAnsi="Palatino Linotype" w:cs="Arial"/>
        </w:rPr>
        <w:t>pus</w:t>
      </w:r>
      <w:r w:rsidR="00943778" w:rsidRPr="009F5094">
        <w:rPr>
          <w:rFonts w:ascii="Palatino Linotype" w:hAnsi="Palatino Linotype" w:cs="Arial"/>
        </w:rPr>
        <w:t>o</w:t>
      </w:r>
      <w:r w:rsidR="00D730A4" w:rsidRPr="009F5094">
        <w:rPr>
          <w:rFonts w:ascii="Palatino Linotype" w:hAnsi="Palatino Linotype" w:cs="Arial"/>
        </w:rPr>
        <w:t xml:space="preserve"> </w:t>
      </w:r>
      <w:r w:rsidRPr="009F5094">
        <w:rPr>
          <w:rFonts w:ascii="Palatino Linotype" w:hAnsi="Palatino Linotype" w:cs="Arial"/>
        </w:rPr>
        <w:t>a</w:t>
      </w:r>
      <w:r w:rsidR="00D730A4" w:rsidRPr="009F5094">
        <w:rPr>
          <w:rFonts w:ascii="Palatino Linotype" w:hAnsi="Palatino Linotype" w:cs="Arial"/>
        </w:rPr>
        <w:t xml:space="preserve"> </w:t>
      </w:r>
      <w:r w:rsidRPr="009F5094">
        <w:rPr>
          <w:rFonts w:ascii="Palatino Linotype" w:hAnsi="Palatino Linotype" w:cs="Arial"/>
        </w:rPr>
        <w:t>disposición</w:t>
      </w:r>
      <w:r w:rsidR="00D730A4" w:rsidRPr="009F5094">
        <w:rPr>
          <w:rFonts w:ascii="Palatino Linotype" w:hAnsi="Palatino Linotype" w:cs="Arial"/>
        </w:rPr>
        <w:t xml:space="preserve"> </w:t>
      </w:r>
      <w:r w:rsidRPr="009F5094">
        <w:rPr>
          <w:rFonts w:ascii="Palatino Linotype" w:hAnsi="Palatino Linotype" w:cs="Arial"/>
        </w:rPr>
        <w:t>de</w:t>
      </w:r>
      <w:r w:rsidR="00D730A4" w:rsidRPr="009F5094">
        <w:rPr>
          <w:rFonts w:ascii="Palatino Linotype" w:hAnsi="Palatino Linotype" w:cs="Arial"/>
        </w:rPr>
        <w:t xml:space="preserve"> </w:t>
      </w:r>
      <w:r w:rsidRPr="009F5094">
        <w:rPr>
          <w:rFonts w:ascii="Palatino Linotype" w:hAnsi="Palatino Linotype" w:cs="Arial"/>
        </w:rPr>
        <w:t>las</w:t>
      </w:r>
      <w:r w:rsidR="00D730A4" w:rsidRPr="009F5094">
        <w:rPr>
          <w:rFonts w:ascii="Palatino Linotype" w:hAnsi="Palatino Linotype" w:cs="Arial"/>
        </w:rPr>
        <w:t xml:space="preserve"> </w:t>
      </w:r>
      <w:r w:rsidRPr="009F5094">
        <w:rPr>
          <w:rFonts w:ascii="Palatino Linotype" w:hAnsi="Palatino Linotype" w:cs="Arial"/>
        </w:rPr>
        <w:t>partes,</w:t>
      </w:r>
      <w:r w:rsidR="00D730A4" w:rsidRPr="009F5094">
        <w:rPr>
          <w:rFonts w:ascii="Palatino Linotype" w:hAnsi="Palatino Linotype" w:cs="Arial"/>
        </w:rPr>
        <w:t xml:space="preserve"> </w:t>
      </w:r>
      <w:r w:rsidRPr="009F5094">
        <w:rPr>
          <w:rFonts w:ascii="Palatino Linotype" w:hAnsi="Palatino Linotype" w:cs="Arial"/>
        </w:rPr>
        <w:t>para</w:t>
      </w:r>
      <w:r w:rsidR="00D730A4" w:rsidRPr="009F5094">
        <w:rPr>
          <w:rFonts w:ascii="Palatino Linotype" w:hAnsi="Palatino Linotype" w:cs="Arial"/>
        </w:rPr>
        <w:t xml:space="preserve"> </w:t>
      </w:r>
      <w:r w:rsidRPr="009F5094">
        <w:rPr>
          <w:rFonts w:ascii="Palatino Linotype" w:hAnsi="Palatino Linotype" w:cs="Arial"/>
        </w:rPr>
        <w:t>que</w:t>
      </w:r>
      <w:r w:rsidR="00D730A4" w:rsidRPr="009F5094">
        <w:rPr>
          <w:rFonts w:ascii="Palatino Linotype" w:hAnsi="Palatino Linotype" w:cs="Arial"/>
        </w:rPr>
        <w:t xml:space="preserve"> </w:t>
      </w:r>
      <w:r w:rsidRPr="009F5094">
        <w:rPr>
          <w:rFonts w:ascii="Palatino Linotype" w:hAnsi="Palatino Linotype" w:cs="Arial"/>
        </w:rPr>
        <w:t>en</w:t>
      </w:r>
      <w:r w:rsidR="00D730A4" w:rsidRPr="009F5094">
        <w:rPr>
          <w:rFonts w:ascii="Palatino Linotype" w:hAnsi="Palatino Linotype" w:cs="Arial"/>
        </w:rPr>
        <w:t xml:space="preserve"> </w:t>
      </w:r>
      <w:r w:rsidR="00E70A61" w:rsidRPr="009F5094">
        <w:rPr>
          <w:rFonts w:ascii="Palatino Linotype" w:hAnsi="Palatino Linotype" w:cs="Arial"/>
        </w:rPr>
        <w:t>el</w:t>
      </w:r>
      <w:r w:rsidR="00D730A4" w:rsidRPr="009F5094">
        <w:rPr>
          <w:rFonts w:ascii="Palatino Linotype" w:hAnsi="Palatino Linotype" w:cs="Arial"/>
        </w:rPr>
        <w:t xml:space="preserve"> </w:t>
      </w:r>
      <w:r w:rsidRPr="009F5094">
        <w:rPr>
          <w:rFonts w:ascii="Palatino Linotype" w:hAnsi="Palatino Linotype" w:cs="Arial"/>
        </w:rPr>
        <w:t>plazo</w:t>
      </w:r>
      <w:r w:rsidR="00D730A4" w:rsidRPr="009F5094">
        <w:rPr>
          <w:rFonts w:ascii="Palatino Linotype" w:hAnsi="Palatino Linotype" w:cs="Arial"/>
        </w:rPr>
        <w:t xml:space="preserve"> </w:t>
      </w:r>
      <w:r w:rsidRPr="009F5094">
        <w:rPr>
          <w:rFonts w:ascii="Palatino Linotype" w:hAnsi="Palatino Linotype" w:cs="Arial"/>
        </w:rPr>
        <w:t>máximo</w:t>
      </w:r>
      <w:r w:rsidR="00D730A4" w:rsidRPr="009F5094">
        <w:rPr>
          <w:rFonts w:ascii="Palatino Linotype" w:hAnsi="Palatino Linotype" w:cs="Arial"/>
        </w:rPr>
        <w:t xml:space="preserve"> </w:t>
      </w:r>
      <w:r w:rsidRPr="009F5094">
        <w:rPr>
          <w:rFonts w:ascii="Palatino Linotype" w:hAnsi="Palatino Linotype" w:cs="Arial"/>
        </w:rPr>
        <w:t>de</w:t>
      </w:r>
      <w:r w:rsidR="00D730A4" w:rsidRPr="009F5094">
        <w:rPr>
          <w:rFonts w:ascii="Palatino Linotype" w:hAnsi="Palatino Linotype" w:cs="Arial"/>
        </w:rPr>
        <w:t xml:space="preserve"> </w:t>
      </w:r>
      <w:r w:rsidRPr="009F5094">
        <w:rPr>
          <w:rFonts w:ascii="Palatino Linotype" w:hAnsi="Palatino Linotype" w:cs="Arial"/>
        </w:rPr>
        <w:t>siete</w:t>
      </w:r>
      <w:r w:rsidR="00D730A4" w:rsidRPr="009F5094">
        <w:rPr>
          <w:rFonts w:ascii="Palatino Linotype" w:hAnsi="Palatino Linotype" w:cs="Arial"/>
        </w:rPr>
        <w:t xml:space="preserve"> </w:t>
      </w:r>
      <w:r w:rsidRPr="009F5094">
        <w:rPr>
          <w:rFonts w:ascii="Palatino Linotype" w:hAnsi="Palatino Linotype" w:cs="Arial"/>
        </w:rPr>
        <w:t>días</w:t>
      </w:r>
      <w:r w:rsidR="00D730A4" w:rsidRPr="009F5094">
        <w:rPr>
          <w:rFonts w:ascii="Palatino Linotype" w:hAnsi="Palatino Linotype" w:cs="Arial"/>
        </w:rPr>
        <w:t xml:space="preserve"> </w:t>
      </w:r>
      <w:r w:rsidRPr="009F5094">
        <w:rPr>
          <w:rFonts w:ascii="Palatino Linotype" w:hAnsi="Palatino Linotype" w:cs="Arial"/>
        </w:rPr>
        <w:t>hábiles</w:t>
      </w:r>
      <w:r w:rsidR="0025472A" w:rsidRPr="009F5094">
        <w:rPr>
          <w:rFonts w:ascii="Palatino Linotype" w:hAnsi="Palatino Linotype" w:cs="Arial"/>
        </w:rPr>
        <w:t>,</w:t>
      </w:r>
      <w:r w:rsidR="00D730A4" w:rsidRPr="009F5094">
        <w:rPr>
          <w:rFonts w:ascii="Palatino Linotype" w:hAnsi="Palatino Linotype" w:cs="Arial"/>
        </w:rPr>
        <w:t xml:space="preserve"> </w:t>
      </w:r>
      <w:r w:rsidR="00B42649" w:rsidRPr="009F5094">
        <w:rPr>
          <w:rFonts w:ascii="Palatino Linotype" w:hAnsi="Palatino Linotype" w:cs="Arial"/>
          <w:b/>
        </w:rPr>
        <w:t>LA RECURRENTE</w:t>
      </w:r>
      <w:r w:rsidR="00D730A4" w:rsidRPr="009F5094">
        <w:rPr>
          <w:rFonts w:ascii="Palatino Linotype" w:hAnsi="Palatino Linotype" w:cs="Arial"/>
        </w:rPr>
        <w:t xml:space="preserve"> </w:t>
      </w:r>
      <w:r w:rsidR="0025472A" w:rsidRPr="009F5094">
        <w:rPr>
          <w:rFonts w:ascii="Palatino Linotype" w:hAnsi="Palatino Linotype" w:cs="Arial"/>
        </w:rPr>
        <w:t>realizara</w:t>
      </w:r>
      <w:r w:rsidR="00D730A4" w:rsidRPr="009F5094">
        <w:rPr>
          <w:rFonts w:ascii="Palatino Linotype" w:hAnsi="Palatino Linotype" w:cs="Arial"/>
        </w:rPr>
        <w:t xml:space="preserve"> </w:t>
      </w:r>
      <w:r w:rsidRPr="009F5094">
        <w:rPr>
          <w:rFonts w:ascii="Palatino Linotype" w:hAnsi="Palatino Linotype" w:cs="Arial"/>
        </w:rPr>
        <w:t>manifestaciones</w:t>
      </w:r>
      <w:r w:rsidR="00AD2090" w:rsidRPr="009F5094">
        <w:rPr>
          <w:rFonts w:ascii="Palatino Linotype" w:hAnsi="Palatino Linotype" w:cs="Arial"/>
        </w:rPr>
        <w:t>,</w:t>
      </w:r>
      <w:r w:rsidR="00D730A4" w:rsidRPr="009F5094">
        <w:rPr>
          <w:rFonts w:ascii="Palatino Linotype" w:hAnsi="Palatino Linotype" w:cs="Arial"/>
        </w:rPr>
        <w:t xml:space="preserve"> </w:t>
      </w:r>
      <w:r w:rsidR="00E70A61" w:rsidRPr="009F5094">
        <w:rPr>
          <w:rFonts w:ascii="Palatino Linotype" w:hAnsi="Palatino Linotype" w:cs="Arial"/>
        </w:rPr>
        <w:t>alegatos</w:t>
      </w:r>
      <w:r w:rsidR="00D730A4" w:rsidRPr="009F5094">
        <w:rPr>
          <w:rFonts w:ascii="Palatino Linotype" w:hAnsi="Palatino Linotype" w:cs="Arial"/>
        </w:rPr>
        <w:t xml:space="preserve"> </w:t>
      </w:r>
      <w:r w:rsidR="00AD2090" w:rsidRPr="009F5094">
        <w:rPr>
          <w:rFonts w:ascii="Palatino Linotype" w:hAnsi="Palatino Linotype" w:cs="Arial"/>
        </w:rPr>
        <w:t>y</w:t>
      </w:r>
      <w:r w:rsidR="00D730A4" w:rsidRPr="009F5094">
        <w:rPr>
          <w:rFonts w:ascii="Palatino Linotype" w:hAnsi="Palatino Linotype" w:cs="Arial"/>
        </w:rPr>
        <w:t xml:space="preserve"> </w:t>
      </w:r>
      <w:r w:rsidR="004E5727" w:rsidRPr="009F5094">
        <w:rPr>
          <w:rFonts w:ascii="Palatino Linotype" w:hAnsi="Palatino Linotype" w:cs="Arial"/>
        </w:rPr>
        <w:t>ofrec</w:t>
      </w:r>
      <w:r w:rsidR="0025472A" w:rsidRPr="009F5094">
        <w:rPr>
          <w:rFonts w:ascii="Palatino Linotype" w:hAnsi="Palatino Linotype" w:cs="Arial"/>
        </w:rPr>
        <w:t>iera</w:t>
      </w:r>
      <w:r w:rsidR="00D730A4" w:rsidRPr="009F5094">
        <w:rPr>
          <w:rFonts w:ascii="Palatino Linotype" w:hAnsi="Palatino Linotype" w:cs="Arial"/>
        </w:rPr>
        <w:t xml:space="preserve"> </w:t>
      </w:r>
      <w:r w:rsidR="004E5727" w:rsidRPr="009F5094">
        <w:rPr>
          <w:rFonts w:ascii="Palatino Linotype" w:hAnsi="Palatino Linotype" w:cs="Arial"/>
        </w:rPr>
        <w:t>las</w:t>
      </w:r>
      <w:r w:rsidR="00D730A4" w:rsidRPr="009F5094">
        <w:rPr>
          <w:rFonts w:ascii="Palatino Linotype" w:hAnsi="Palatino Linotype" w:cs="Arial"/>
        </w:rPr>
        <w:t xml:space="preserve"> </w:t>
      </w:r>
      <w:r w:rsidR="004E5727" w:rsidRPr="009F5094">
        <w:rPr>
          <w:rFonts w:ascii="Palatino Linotype" w:hAnsi="Palatino Linotype" w:cs="Arial"/>
        </w:rPr>
        <w:t>pruebas</w:t>
      </w:r>
      <w:r w:rsidR="00D730A4" w:rsidRPr="009F5094">
        <w:rPr>
          <w:rFonts w:ascii="Palatino Linotype" w:hAnsi="Palatino Linotype" w:cs="Arial"/>
        </w:rPr>
        <w:t xml:space="preserve"> </w:t>
      </w:r>
      <w:r w:rsidR="00E70A61" w:rsidRPr="009F5094">
        <w:rPr>
          <w:rFonts w:ascii="Palatino Linotype" w:hAnsi="Palatino Linotype" w:cs="Arial"/>
        </w:rPr>
        <w:t>que</w:t>
      </w:r>
      <w:r w:rsidR="00D730A4" w:rsidRPr="009F5094">
        <w:rPr>
          <w:rFonts w:ascii="Palatino Linotype" w:hAnsi="Palatino Linotype" w:cs="Arial"/>
        </w:rPr>
        <w:t xml:space="preserve"> </w:t>
      </w:r>
      <w:r w:rsidR="00E70A61" w:rsidRPr="009F5094">
        <w:rPr>
          <w:rFonts w:ascii="Palatino Linotype" w:hAnsi="Palatino Linotype" w:cs="Arial"/>
        </w:rPr>
        <w:t>a</w:t>
      </w:r>
      <w:r w:rsidR="00D730A4" w:rsidRPr="009F5094">
        <w:rPr>
          <w:rFonts w:ascii="Palatino Linotype" w:hAnsi="Palatino Linotype" w:cs="Arial"/>
        </w:rPr>
        <w:t xml:space="preserve"> </w:t>
      </w:r>
      <w:r w:rsidR="00E70A61" w:rsidRPr="009F5094">
        <w:rPr>
          <w:rFonts w:ascii="Palatino Linotype" w:hAnsi="Palatino Linotype" w:cs="Arial"/>
        </w:rPr>
        <w:t>su</w:t>
      </w:r>
      <w:r w:rsidR="00D730A4" w:rsidRPr="009F5094">
        <w:rPr>
          <w:rFonts w:ascii="Palatino Linotype" w:hAnsi="Palatino Linotype" w:cs="Arial"/>
        </w:rPr>
        <w:t xml:space="preserve"> </w:t>
      </w:r>
      <w:r w:rsidR="00E70A61" w:rsidRPr="009F5094">
        <w:rPr>
          <w:rFonts w:ascii="Palatino Linotype" w:hAnsi="Palatino Linotype" w:cs="Arial"/>
        </w:rPr>
        <w:t>derecho</w:t>
      </w:r>
      <w:r w:rsidR="00D730A4" w:rsidRPr="009F5094">
        <w:rPr>
          <w:rFonts w:ascii="Palatino Linotype" w:hAnsi="Palatino Linotype" w:cs="Arial"/>
        </w:rPr>
        <w:t xml:space="preserve"> </w:t>
      </w:r>
      <w:r w:rsidR="00E70A61" w:rsidRPr="009F5094">
        <w:rPr>
          <w:rFonts w:ascii="Palatino Linotype" w:hAnsi="Palatino Linotype" w:cs="Arial"/>
          <w:lang w:val="es-ES_tradnl"/>
        </w:rPr>
        <w:t>conviniera</w:t>
      </w:r>
      <w:r w:rsidR="00D730A4" w:rsidRPr="009F5094">
        <w:rPr>
          <w:rFonts w:ascii="Palatino Linotype" w:hAnsi="Palatino Linotype" w:cs="Arial"/>
        </w:rPr>
        <w:t xml:space="preserve"> </w:t>
      </w:r>
      <w:r w:rsidR="0025472A" w:rsidRPr="009F5094">
        <w:rPr>
          <w:rFonts w:ascii="Palatino Linotype" w:hAnsi="Palatino Linotype" w:cs="Arial"/>
        </w:rPr>
        <w:t>y,</w:t>
      </w:r>
      <w:r w:rsidR="00D730A4" w:rsidRPr="009F5094">
        <w:rPr>
          <w:rFonts w:ascii="Palatino Linotype" w:hAnsi="Palatino Linotype" w:cs="Arial"/>
        </w:rPr>
        <w:t xml:space="preserve"> </w:t>
      </w:r>
      <w:r w:rsidR="0025472A" w:rsidRPr="009F5094">
        <w:rPr>
          <w:rFonts w:ascii="Palatino Linotype" w:hAnsi="Palatino Linotype" w:cs="Arial"/>
        </w:rPr>
        <w:t>en</w:t>
      </w:r>
      <w:r w:rsidR="00D730A4" w:rsidRPr="009F5094">
        <w:rPr>
          <w:rFonts w:ascii="Palatino Linotype" w:hAnsi="Palatino Linotype" w:cs="Arial"/>
        </w:rPr>
        <w:t xml:space="preserve"> </w:t>
      </w:r>
      <w:r w:rsidR="0025472A" w:rsidRPr="009F5094">
        <w:rPr>
          <w:rFonts w:ascii="Palatino Linotype" w:hAnsi="Palatino Linotype" w:cs="Arial"/>
        </w:rPr>
        <w:t>el</w:t>
      </w:r>
      <w:r w:rsidR="00D730A4" w:rsidRPr="009F5094">
        <w:rPr>
          <w:rFonts w:ascii="Palatino Linotype" w:hAnsi="Palatino Linotype" w:cs="Arial"/>
        </w:rPr>
        <w:t xml:space="preserve"> </w:t>
      </w:r>
      <w:r w:rsidR="0025472A" w:rsidRPr="009F5094">
        <w:rPr>
          <w:rFonts w:ascii="Palatino Linotype" w:hAnsi="Palatino Linotype" w:cs="Arial"/>
        </w:rPr>
        <w:t>caso</w:t>
      </w:r>
      <w:r w:rsidR="00D730A4" w:rsidRPr="009F5094">
        <w:rPr>
          <w:rFonts w:ascii="Palatino Linotype" w:hAnsi="Palatino Linotype" w:cs="Arial"/>
        </w:rPr>
        <w:t xml:space="preserve"> </w:t>
      </w:r>
      <w:r w:rsidR="0025472A" w:rsidRPr="009F5094">
        <w:rPr>
          <w:rFonts w:ascii="Palatino Linotype" w:hAnsi="Palatino Linotype" w:cs="Arial"/>
        </w:rPr>
        <w:t>del</w:t>
      </w:r>
      <w:r w:rsidR="00D730A4" w:rsidRPr="009F5094">
        <w:rPr>
          <w:rFonts w:ascii="Palatino Linotype" w:hAnsi="Palatino Linotype" w:cs="Arial"/>
          <w:b/>
        </w:rPr>
        <w:t xml:space="preserve"> </w:t>
      </w:r>
      <w:r w:rsidR="0025472A" w:rsidRPr="009F5094">
        <w:rPr>
          <w:rFonts w:ascii="Palatino Linotype" w:hAnsi="Palatino Linotype" w:cs="Arial"/>
          <w:b/>
        </w:rPr>
        <w:t>SUJETO</w:t>
      </w:r>
      <w:r w:rsidR="00D730A4" w:rsidRPr="009F5094">
        <w:rPr>
          <w:rFonts w:ascii="Palatino Linotype" w:hAnsi="Palatino Linotype" w:cs="Arial"/>
          <w:b/>
        </w:rPr>
        <w:t xml:space="preserve"> </w:t>
      </w:r>
      <w:r w:rsidR="0025472A" w:rsidRPr="009F5094">
        <w:rPr>
          <w:rFonts w:ascii="Palatino Linotype" w:hAnsi="Palatino Linotype" w:cs="Arial"/>
          <w:b/>
        </w:rPr>
        <w:t>OBLIGADO</w:t>
      </w:r>
      <w:r w:rsidR="00D73FD7" w:rsidRPr="009F5094">
        <w:rPr>
          <w:rFonts w:ascii="Palatino Linotype" w:hAnsi="Palatino Linotype" w:cs="Arial"/>
        </w:rPr>
        <w:t>,</w:t>
      </w:r>
      <w:r w:rsidR="00D730A4" w:rsidRPr="009F5094">
        <w:rPr>
          <w:rFonts w:ascii="Palatino Linotype" w:hAnsi="Palatino Linotype" w:cs="Arial"/>
        </w:rPr>
        <w:t xml:space="preserve"> </w:t>
      </w:r>
      <w:r w:rsidR="00D73FD7" w:rsidRPr="009F5094">
        <w:rPr>
          <w:rFonts w:ascii="Palatino Linotype" w:hAnsi="Palatino Linotype" w:cs="Arial"/>
        </w:rPr>
        <w:t>para</w:t>
      </w:r>
      <w:r w:rsidR="00D730A4" w:rsidRPr="009F5094">
        <w:rPr>
          <w:rFonts w:ascii="Palatino Linotype" w:hAnsi="Palatino Linotype" w:cs="Arial"/>
        </w:rPr>
        <w:t xml:space="preserve"> </w:t>
      </w:r>
      <w:r w:rsidR="00D73FD7" w:rsidRPr="009F5094">
        <w:rPr>
          <w:rFonts w:ascii="Palatino Linotype" w:hAnsi="Palatino Linotype" w:cs="Arial"/>
        </w:rPr>
        <w:t>que</w:t>
      </w:r>
      <w:r w:rsidR="00D730A4" w:rsidRPr="009F5094">
        <w:rPr>
          <w:rFonts w:ascii="Palatino Linotype" w:hAnsi="Palatino Linotype" w:cs="Arial"/>
        </w:rPr>
        <w:t xml:space="preserve"> </w:t>
      </w:r>
      <w:r w:rsidR="0025472A" w:rsidRPr="009F5094">
        <w:rPr>
          <w:rFonts w:ascii="Palatino Linotype" w:hAnsi="Palatino Linotype" w:cs="Arial"/>
        </w:rPr>
        <w:t>exhibiera</w:t>
      </w:r>
      <w:r w:rsidR="00D730A4" w:rsidRPr="009F5094">
        <w:rPr>
          <w:rFonts w:ascii="Palatino Linotype" w:hAnsi="Palatino Linotype" w:cs="Arial"/>
        </w:rPr>
        <w:t xml:space="preserve"> </w:t>
      </w:r>
      <w:r w:rsidR="001E38B1" w:rsidRPr="009F5094">
        <w:rPr>
          <w:rFonts w:ascii="Palatino Linotype" w:hAnsi="Palatino Linotype" w:cs="Arial"/>
        </w:rPr>
        <w:t>el</w:t>
      </w:r>
      <w:r w:rsidR="00D730A4" w:rsidRPr="009F5094">
        <w:rPr>
          <w:rFonts w:ascii="Palatino Linotype" w:hAnsi="Palatino Linotype" w:cs="Arial"/>
        </w:rPr>
        <w:t xml:space="preserve"> </w:t>
      </w:r>
      <w:r w:rsidR="001B2536" w:rsidRPr="009F5094">
        <w:rPr>
          <w:rFonts w:ascii="Palatino Linotype" w:hAnsi="Palatino Linotype" w:cs="Arial"/>
        </w:rPr>
        <w:t>Informe</w:t>
      </w:r>
      <w:r w:rsidR="00D730A4" w:rsidRPr="009F5094">
        <w:rPr>
          <w:rFonts w:ascii="Palatino Linotype" w:hAnsi="Palatino Linotype" w:cs="Arial"/>
        </w:rPr>
        <w:t xml:space="preserve"> </w:t>
      </w:r>
      <w:r w:rsidR="001B2536" w:rsidRPr="009F5094">
        <w:rPr>
          <w:rFonts w:ascii="Palatino Linotype" w:hAnsi="Palatino Linotype" w:cs="Arial"/>
        </w:rPr>
        <w:t>Justificado</w:t>
      </w:r>
      <w:r w:rsidR="00D730A4" w:rsidRPr="009F5094">
        <w:rPr>
          <w:rFonts w:ascii="Palatino Linotype" w:hAnsi="Palatino Linotype" w:cs="Arial"/>
        </w:rPr>
        <w:t xml:space="preserve"> </w:t>
      </w:r>
      <w:r w:rsidR="0015612E" w:rsidRPr="009F5094">
        <w:rPr>
          <w:rFonts w:ascii="Palatino Linotype" w:hAnsi="Palatino Linotype" w:cs="Arial"/>
        </w:rPr>
        <w:t>correspondiente</w:t>
      </w:r>
      <w:r w:rsidRPr="009F5094">
        <w:rPr>
          <w:rFonts w:ascii="Palatino Linotype" w:hAnsi="Palatino Linotype" w:cs="Arial"/>
        </w:rPr>
        <w:t>.</w:t>
      </w:r>
    </w:p>
    <w:p w14:paraId="157EE057" w14:textId="77777777" w:rsidR="00BC7B67" w:rsidRPr="009F5094" w:rsidRDefault="00BC7B67" w:rsidP="0007010B">
      <w:pPr>
        <w:pStyle w:val="Prrafodelista"/>
        <w:numPr>
          <w:ilvl w:val="0"/>
          <w:numId w:val="6"/>
        </w:numPr>
        <w:tabs>
          <w:tab w:val="left" w:pos="567"/>
        </w:tabs>
        <w:spacing w:before="200" w:after="200" w:line="360" w:lineRule="auto"/>
        <w:ind w:left="0" w:firstLine="0"/>
        <w:jc w:val="both"/>
        <w:rPr>
          <w:rFonts w:ascii="Palatino Linotype" w:hAnsi="Palatino Linotype"/>
          <w:color w:val="000000"/>
        </w:rPr>
      </w:pPr>
      <w:bookmarkStart w:id="3" w:name="_Ref532313431"/>
      <w:r w:rsidRPr="009F5094">
        <w:rPr>
          <w:rFonts w:ascii="Palatino Linotype" w:hAnsi="Palatino Linotype" w:cs="Arial"/>
        </w:rPr>
        <w:t>De</w:t>
      </w:r>
      <w:r w:rsidRPr="009F5094">
        <w:rPr>
          <w:rFonts w:ascii="Palatino Linotype" w:hAnsi="Palatino Linotype" w:cs="Arial"/>
          <w:lang w:val="es-ES_tradnl"/>
        </w:rPr>
        <w:t xml:space="preserve"> las </w:t>
      </w:r>
      <w:r w:rsidRPr="009F5094">
        <w:rPr>
          <w:rFonts w:ascii="Palatino Linotype" w:hAnsi="Palatino Linotype" w:cs="Arial"/>
        </w:rPr>
        <w:t>constancias</w:t>
      </w:r>
      <w:r w:rsidRPr="009F5094">
        <w:rPr>
          <w:rFonts w:ascii="Palatino Linotype" w:hAnsi="Palatino Linotype" w:cs="Arial"/>
          <w:lang w:val="es-ES_tradnl"/>
        </w:rPr>
        <w:t xml:space="preserve"> que obran en el </w:t>
      </w:r>
      <w:r w:rsidRPr="009F5094">
        <w:rPr>
          <w:rFonts w:ascii="Palatino Linotype" w:hAnsi="Palatino Linotype" w:cs="Arial"/>
          <w:b/>
          <w:lang w:val="es-ES_tradnl"/>
        </w:rPr>
        <w:t>SAIMEX</w:t>
      </w:r>
      <w:r w:rsidRPr="009F5094">
        <w:rPr>
          <w:rFonts w:ascii="Palatino Linotype" w:hAnsi="Palatino Linotype" w:cs="Arial"/>
          <w:lang w:val="es-ES_tradnl"/>
        </w:rPr>
        <w:t>, se advierte que</w:t>
      </w:r>
      <w:r w:rsidRPr="009F5094">
        <w:rPr>
          <w:rFonts w:ascii="Palatino Linotype" w:hAnsi="Palatino Linotype" w:cs="Arial"/>
          <w:b/>
          <w:lang w:val="es-ES_tradnl"/>
        </w:rPr>
        <w:t xml:space="preserve"> </w:t>
      </w:r>
      <w:r w:rsidR="00B42649" w:rsidRPr="009F5094">
        <w:rPr>
          <w:rFonts w:ascii="Palatino Linotype" w:hAnsi="Palatino Linotype" w:cs="Arial"/>
          <w:b/>
        </w:rPr>
        <w:t>LA RECURRENTE</w:t>
      </w:r>
      <w:r w:rsidRPr="009F5094">
        <w:rPr>
          <w:rFonts w:ascii="Palatino Linotype" w:hAnsi="Palatino Linotype" w:cs="Arial"/>
          <w:b/>
        </w:rPr>
        <w:t xml:space="preserve"> </w:t>
      </w:r>
      <w:r w:rsidRPr="009F5094">
        <w:rPr>
          <w:rFonts w:ascii="Palatino Linotype" w:hAnsi="Palatino Linotype" w:cs="Arial"/>
        </w:rPr>
        <w:t>omitió</w:t>
      </w:r>
      <w:r w:rsidRPr="009F5094">
        <w:rPr>
          <w:rFonts w:ascii="Palatino Linotype" w:hAnsi="Palatino Linotype" w:cs="Arial"/>
          <w:lang w:val="es-ES_tradnl"/>
        </w:rPr>
        <w:t xml:space="preserve"> </w:t>
      </w:r>
      <w:r w:rsidRPr="009F5094">
        <w:rPr>
          <w:rFonts w:ascii="Palatino Linotype" w:hAnsi="Palatino Linotype" w:cs="Arial"/>
        </w:rPr>
        <w:t>presentar</w:t>
      </w:r>
      <w:r w:rsidRPr="009F5094">
        <w:rPr>
          <w:rFonts w:ascii="Palatino Linotype" w:hAnsi="Palatino Linotype" w:cs="Arial"/>
          <w:lang w:val="es-ES_tradnl"/>
        </w:rPr>
        <w:t xml:space="preserve"> </w:t>
      </w:r>
      <w:r w:rsidRPr="009F5094">
        <w:rPr>
          <w:rFonts w:ascii="Palatino Linotype" w:hAnsi="Palatino Linotype" w:cs="Arial"/>
        </w:rPr>
        <w:t>manifestaciones</w:t>
      </w:r>
      <w:r w:rsidRPr="009F5094">
        <w:rPr>
          <w:rFonts w:ascii="Palatino Linotype" w:hAnsi="Palatino Linotype" w:cs="Arial"/>
          <w:lang w:val="es-ES_tradnl"/>
        </w:rPr>
        <w:t xml:space="preserve"> y alegatos, así como ofrecer los medios de prueb</w:t>
      </w:r>
      <w:r w:rsidR="00340173" w:rsidRPr="009F5094">
        <w:rPr>
          <w:rFonts w:ascii="Palatino Linotype" w:hAnsi="Palatino Linotype" w:cs="Arial"/>
          <w:lang w:val="es-ES_tradnl"/>
        </w:rPr>
        <w:t xml:space="preserve">a que a su derecho convinieran. </w:t>
      </w:r>
      <w:r w:rsidRPr="009F5094">
        <w:rPr>
          <w:rFonts w:ascii="Palatino Linotype" w:hAnsi="Palatino Linotype" w:cs="Arial"/>
        </w:rPr>
        <w:t>Por</w:t>
      </w:r>
      <w:r w:rsidRPr="009F5094">
        <w:rPr>
          <w:rFonts w:ascii="Palatino Linotype" w:hAnsi="Palatino Linotype" w:cs="Arial"/>
          <w:lang w:val="es-ES_tradnl"/>
        </w:rPr>
        <w:t xml:space="preserve"> su </w:t>
      </w:r>
      <w:r w:rsidRPr="009F5094">
        <w:rPr>
          <w:rFonts w:ascii="Palatino Linotype" w:hAnsi="Palatino Linotype" w:cs="Arial"/>
        </w:rPr>
        <w:t>parte</w:t>
      </w:r>
      <w:r w:rsidRPr="009F5094">
        <w:rPr>
          <w:rFonts w:ascii="Palatino Linotype" w:hAnsi="Palatino Linotype" w:cs="Arial"/>
          <w:lang w:val="es-ES_tradnl"/>
        </w:rPr>
        <w:t xml:space="preserve">, el </w:t>
      </w:r>
      <w:r w:rsidR="0007010B" w:rsidRPr="009F5094">
        <w:rPr>
          <w:rFonts w:ascii="Palatino Linotype" w:hAnsi="Palatino Linotype"/>
        </w:rPr>
        <w:t>siete</w:t>
      </w:r>
      <w:r w:rsidR="00050724" w:rsidRPr="009F5094">
        <w:rPr>
          <w:rFonts w:ascii="Palatino Linotype" w:hAnsi="Palatino Linotype"/>
        </w:rPr>
        <w:t xml:space="preserve"> de </w:t>
      </w:r>
      <w:r w:rsidR="0007010B" w:rsidRPr="009F5094">
        <w:rPr>
          <w:rFonts w:ascii="Palatino Linotype" w:hAnsi="Palatino Linotype"/>
        </w:rPr>
        <w:t>enero</w:t>
      </w:r>
      <w:r w:rsidR="00050724" w:rsidRPr="009F5094">
        <w:rPr>
          <w:rFonts w:ascii="Palatino Linotype" w:hAnsi="Palatino Linotype"/>
        </w:rPr>
        <w:t xml:space="preserve"> de dos mil dieci</w:t>
      </w:r>
      <w:r w:rsidR="0007010B" w:rsidRPr="009F5094">
        <w:rPr>
          <w:rFonts w:ascii="Palatino Linotype" w:hAnsi="Palatino Linotype"/>
        </w:rPr>
        <w:t>nueve</w:t>
      </w:r>
      <w:r w:rsidRPr="009F5094">
        <w:rPr>
          <w:rFonts w:ascii="Palatino Linotype" w:hAnsi="Palatino Linotype" w:cs="Arial"/>
          <w:lang w:val="es-ES_tradnl"/>
        </w:rPr>
        <w:t>,</w:t>
      </w:r>
      <w:r w:rsidRPr="009F5094">
        <w:rPr>
          <w:rFonts w:ascii="Palatino Linotype" w:hAnsi="Palatino Linotype" w:cs="Arial"/>
          <w:b/>
          <w:lang w:val="es-ES_tradnl"/>
        </w:rPr>
        <w:t xml:space="preserve"> EL SUJETO OBLIGADO</w:t>
      </w:r>
      <w:r w:rsidRPr="009F5094">
        <w:rPr>
          <w:rFonts w:ascii="Palatino Linotype" w:hAnsi="Palatino Linotype" w:cs="Arial"/>
          <w:lang w:val="es-ES_tradnl"/>
        </w:rPr>
        <w:t xml:space="preserve"> exhibió el Informe Justificado, adjuntando los archivos electrónicos denominados </w:t>
      </w:r>
      <w:r w:rsidR="0007010B" w:rsidRPr="009F5094">
        <w:rPr>
          <w:rFonts w:ascii="Palatino Linotype" w:hAnsi="Palatino Linotype"/>
          <w:b/>
          <w:i/>
        </w:rPr>
        <w:t>INFORME DE JUSTIFICACIÓN.pdf</w:t>
      </w:r>
      <w:r w:rsidR="00340173" w:rsidRPr="009F5094">
        <w:rPr>
          <w:rFonts w:ascii="Palatino Linotype" w:hAnsi="Palatino Linotype"/>
        </w:rPr>
        <w:t xml:space="preserve"> y</w:t>
      </w:r>
      <w:r w:rsidR="00340173" w:rsidRPr="009F5094">
        <w:rPr>
          <w:rFonts w:ascii="Palatino Linotype" w:hAnsi="Palatino Linotype"/>
          <w:b/>
          <w:i/>
        </w:rPr>
        <w:t xml:space="preserve"> </w:t>
      </w:r>
      <w:r w:rsidR="0007010B" w:rsidRPr="009F5094">
        <w:rPr>
          <w:rFonts w:ascii="Palatino Linotype" w:hAnsi="Palatino Linotype"/>
          <w:b/>
          <w:i/>
        </w:rPr>
        <w:t>ACTA 12A EXTRA.pdf</w:t>
      </w:r>
      <w:r w:rsidR="00340173" w:rsidRPr="009F5094">
        <w:rPr>
          <w:rFonts w:ascii="Palatino Linotype" w:hAnsi="Palatino Linotype"/>
          <w:color w:val="000000"/>
        </w:rPr>
        <w:t xml:space="preserve">, </w:t>
      </w:r>
      <w:r w:rsidRPr="009F5094">
        <w:rPr>
          <w:rFonts w:ascii="Palatino Linotype" w:hAnsi="Palatino Linotype"/>
          <w:color w:val="000000"/>
        </w:rPr>
        <w:t>como se aprecia a continuación:</w:t>
      </w:r>
      <w:bookmarkEnd w:id="3"/>
    </w:p>
    <w:p w14:paraId="3F712506" w14:textId="77777777" w:rsidR="00D43082" w:rsidRPr="009F5094" w:rsidRDefault="0007010B" w:rsidP="00D43082">
      <w:pPr>
        <w:pStyle w:val="Prrafodelista"/>
        <w:ind w:left="0"/>
        <w:jc w:val="center"/>
        <w:rPr>
          <w:rFonts w:ascii="Palatino Linotype" w:hAnsi="Palatino Linotype"/>
          <w:color w:val="000000"/>
        </w:rPr>
      </w:pPr>
      <w:r w:rsidRPr="009F5094">
        <w:rPr>
          <w:noProof/>
          <w:lang w:eastAsia="es-MX"/>
        </w:rPr>
        <w:drawing>
          <wp:inline distT="0" distB="0" distL="0" distR="0" wp14:anchorId="0DA4DD4B" wp14:editId="19249CC8">
            <wp:extent cx="5791835" cy="2787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787650"/>
                    </a:xfrm>
                    <a:prstGeom prst="rect">
                      <a:avLst/>
                    </a:prstGeom>
                  </pic:spPr>
                </pic:pic>
              </a:graphicData>
            </a:graphic>
          </wp:inline>
        </w:drawing>
      </w:r>
    </w:p>
    <w:p w14:paraId="72A63297" w14:textId="77777777" w:rsidR="00207FF8" w:rsidRPr="009F5094" w:rsidRDefault="00207FF8" w:rsidP="0007010B">
      <w:pPr>
        <w:pStyle w:val="Prrafodelista"/>
        <w:numPr>
          <w:ilvl w:val="0"/>
          <w:numId w:val="6"/>
        </w:numPr>
        <w:tabs>
          <w:tab w:val="left" w:pos="567"/>
        </w:tabs>
        <w:spacing w:before="300" w:after="240" w:line="360" w:lineRule="auto"/>
        <w:ind w:left="0" w:firstLine="0"/>
        <w:jc w:val="both"/>
        <w:rPr>
          <w:rFonts w:ascii="Palatino Linotype" w:hAnsi="Palatino Linotype"/>
          <w:b/>
        </w:rPr>
      </w:pPr>
      <w:r w:rsidRPr="009F5094">
        <w:rPr>
          <w:rFonts w:ascii="Palatino Linotype" w:hAnsi="Palatino Linotype" w:cs="Arial"/>
        </w:rPr>
        <w:t xml:space="preserve">En fecha </w:t>
      </w:r>
      <w:r w:rsidR="0007010B" w:rsidRPr="009F5094">
        <w:rPr>
          <w:rFonts w:ascii="Palatino Linotype" w:hAnsi="Palatino Linotype"/>
        </w:rPr>
        <w:t>ocho de enero de dos mil diecinueve</w:t>
      </w:r>
      <w:r w:rsidRPr="009F5094">
        <w:rPr>
          <w:rFonts w:ascii="Palatino Linotype" w:hAnsi="Palatino Linotype" w:cs="Arial"/>
        </w:rPr>
        <w:t xml:space="preserve">, la Comisionada Ponente </w:t>
      </w:r>
      <w:r w:rsidRPr="009F5094">
        <w:rPr>
          <w:rFonts w:ascii="Palatino Linotype" w:hAnsi="Palatino Linotype"/>
        </w:rPr>
        <w:t>a</w:t>
      </w:r>
      <w:r w:rsidRPr="009F5094">
        <w:rPr>
          <w:rFonts w:ascii="Palatino Linotype" w:hAnsi="Palatino Linotype" w:cs="Arial"/>
        </w:rPr>
        <w:t>cordó poner a la vista d</w:t>
      </w:r>
      <w:r w:rsidR="00B42649" w:rsidRPr="009F5094">
        <w:rPr>
          <w:rFonts w:ascii="Palatino Linotype" w:hAnsi="Palatino Linotype" w:cs="Arial"/>
        </w:rPr>
        <w:t>e</w:t>
      </w:r>
      <w:r w:rsidR="00B42649" w:rsidRPr="009F5094">
        <w:rPr>
          <w:rFonts w:ascii="Palatino Linotype" w:hAnsi="Palatino Linotype" w:cs="Arial"/>
          <w:b/>
        </w:rPr>
        <w:t xml:space="preserve"> LA RECURRENTE</w:t>
      </w:r>
      <w:r w:rsidRPr="009F5094">
        <w:rPr>
          <w:rFonts w:ascii="Palatino Linotype" w:hAnsi="Palatino Linotype"/>
          <w:b/>
        </w:rPr>
        <w:t xml:space="preserve"> </w:t>
      </w:r>
      <w:r w:rsidRPr="009F5094">
        <w:rPr>
          <w:rFonts w:ascii="Palatino Linotype" w:hAnsi="Palatino Linotype"/>
        </w:rPr>
        <w:t xml:space="preserve">el Informe Justificado para que en un plazo de tres días </w:t>
      </w:r>
      <w:r w:rsidRPr="009F5094">
        <w:rPr>
          <w:rFonts w:ascii="Palatino Linotype" w:hAnsi="Palatino Linotype" w:cs="Arial"/>
        </w:rPr>
        <w:t>hábiles</w:t>
      </w:r>
      <w:r w:rsidRPr="009F5094">
        <w:rPr>
          <w:rFonts w:ascii="Palatino Linotype" w:hAnsi="Palatino Linotype"/>
        </w:rPr>
        <w:t>, manifestara lo que a su derecho conviniera, apercibiéndol</w:t>
      </w:r>
      <w:r w:rsidR="0007010B" w:rsidRPr="009F5094">
        <w:rPr>
          <w:rFonts w:ascii="Palatino Linotype" w:hAnsi="Palatino Linotype"/>
        </w:rPr>
        <w:t>a</w:t>
      </w:r>
      <w:r w:rsidRPr="009F5094">
        <w:rPr>
          <w:rFonts w:ascii="Palatino Linotype" w:hAnsi="Palatino Linotype"/>
        </w:rPr>
        <w:t xml:space="preserve"> que en caso de no realizar manifestación alguna, se tendría por precluido su derecho:</w:t>
      </w:r>
    </w:p>
    <w:p w14:paraId="6CEFBBC5" w14:textId="77777777" w:rsidR="00207FF8" w:rsidRPr="009F5094" w:rsidRDefault="0007010B" w:rsidP="0007010B">
      <w:pPr>
        <w:pStyle w:val="Prrafodelista"/>
        <w:ind w:left="0"/>
        <w:jc w:val="center"/>
        <w:rPr>
          <w:rFonts w:ascii="Palatino Linotype" w:hAnsi="Palatino Linotype"/>
          <w:noProof/>
          <w:lang w:eastAsia="es-MX"/>
        </w:rPr>
      </w:pPr>
      <w:r w:rsidRPr="009F5094">
        <w:rPr>
          <w:noProof/>
          <w:lang w:eastAsia="es-MX"/>
        </w:rPr>
        <w:drawing>
          <wp:inline distT="0" distB="0" distL="0" distR="0" wp14:anchorId="03353BE0" wp14:editId="47366521">
            <wp:extent cx="5791835" cy="75628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756285"/>
                    </a:xfrm>
                    <a:prstGeom prst="rect">
                      <a:avLst/>
                    </a:prstGeom>
                  </pic:spPr>
                </pic:pic>
              </a:graphicData>
            </a:graphic>
          </wp:inline>
        </w:drawing>
      </w:r>
    </w:p>
    <w:p w14:paraId="44036A94" w14:textId="77777777" w:rsidR="00207FF8" w:rsidRPr="009F5094" w:rsidRDefault="00207FF8" w:rsidP="0007010B">
      <w:pPr>
        <w:pStyle w:val="Prrafodelista"/>
        <w:spacing w:before="240" w:after="120" w:line="360" w:lineRule="auto"/>
        <w:ind w:left="0"/>
        <w:jc w:val="both"/>
        <w:rPr>
          <w:rFonts w:ascii="Palatino Linotype" w:hAnsi="Palatino Linotype"/>
        </w:rPr>
      </w:pPr>
      <w:r w:rsidRPr="009F5094">
        <w:rPr>
          <w:rFonts w:ascii="Palatino Linotype" w:hAnsi="Palatino Linotype"/>
        </w:rPr>
        <w:t xml:space="preserve">En ese sentido, </w:t>
      </w:r>
      <w:r w:rsidR="00B42649" w:rsidRPr="009F5094">
        <w:rPr>
          <w:rFonts w:ascii="Palatino Linotype" w:hAnsi="Palatino Linotype" w:cs="Arial"/>
          <w:b/>
        </w:rPr>
        <w:t>LA RECURRENTE</w:t>
      </w:r>
      <w:r w:rsidR="0007010B" w:rsidRPr="009F5094">
        <w:rPr>
          <w:rFonts w:ascii="Palatino Linotype" w:hAnsi="Palatino Linotype"/>
        </w:rPr>
        <w:t xml:space="preserve"> fue omisa</w:t>
      </w:r>
      <w:r w:rsidRPr="009F5094">
        <w:rPr>
          <w:rFonts w:ascii="Palatino Linotype" w:hAnsi="Palatino Linotype"/>
        </w:rPr>
        <w:t xml:space="preserve"> en realizar manifestaciones al Informe Justificado.</w:t>
      </w:r>
    </w:p>
    <w:p w14:paraId="521C8CE7" w14:textId="77777777" w:rsidR="00B97822" w:rsidRPr="009F5094" w:rsidRDefault="00270CB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9F5094">
        <w:rPr>
          <w:rFonts w:ascii="Palatino Linotype" w:hAnsi="Palatino Linotype" w:cs="Arial"/>
        </w:rPr>
        <w:t>Una</w:t>
      </w:r>
      <w:r w:rsidR="00D730A4" w:rsidRPr="009F5094">
        <w:rPr>
          <w:rFonts w:ascii="Palatino Linotype" w:hAnsi="Palatino Linotype" w:cs="Arial"/>
        </w:rPr>
        <w:t xml:space="preserve"> </w:t>
      </w:r>
      <w:r w:rsidRPr="009F5094">
        <w:rPr>
          <w:rFonts w:ascii="Palatino Linotype" w:hAnsi="Palatino Linotype" w:cs="Arial"/>
        </w:rPr>
        <w:t>vez</w:t>
      </w:r>
      <w:r w:rsidR="00D730A4" w:rsidRPr="009F5094">
        <w:rPr>
          <w:rFonts w:ascii="Palatino Linotype" w:hAnsi="Palatino Linotype" w:cs="Arial"/>
        </w:rPr>
        <w:t xml:space="preserve"> </w:t>
      </w:r>
      <w:r w:rsidRPr="009F5094">
        <w:rPr>
          <w:rFonts w:ascii="Palatino Linotype" w:hAnsi="Palatino Linotype" w:cs="Arial"/>
        </w:rPr>
        <w:t>a</w:t>
      </w:r>
      <w:r w:rsidR="00FF3111" w:rsidRPr="009F5094">
        <w:rPr>
          <w:rFonts w:ascii="Palatino Linotype" w:hAnsi="Palatino Linotype" w:cs="Arial"/>
        </w:rPr>
        <w:t>nalizado</w:t>
      </w:r>
      <w:r w:rsidR="00D730A4" w:rsidRPr="009F5094">
        <w:rPr>
          <w:rFonts w:ascii="Palatino Linotype" w:hAnsi="Palatino Linotype" w:cs="Arial"/>
        </w:rPr>
        <w:t xml:space="preserve"> </w:t>
      </w:r>
      <w:r w:rsidR="00FF3111" w:rsidRPr="009F5094">
        <w:rPr>
          <w:rFonts w:ascii="Palatino Linotype" w:hAnsi="Palatino Linotype" w:cs="Arial"/>
        </w:rPr>
        <w:t>el</w:t>
      </w:r>
      <w:r w:rsidR="00D730A4" w:rsidRPr="009F5094">
        <w:rPr>
          <w:rFonts w:ascii="Palatino Linotype" w:hAnsi="Palatino Linotype" w:cs="Arial"/>
        </w:rPr>
        <w:t xml:space="preserve"> </w:t>
      </w:r>
      <w:r w:rsidR="00FF3111" w:rsidRPr="009F5094">
        <w:rPr>
          <w:rFonts w:ascii="Palatino Linotype" w:hAnsi="Palatino Linotype" w:cs="Arial"/>
        </w:rPr>
        <w:t>estado</w:t>
      </w:r>
      <w:r w:rsidR="00D730A4" w:rsidRPr="009F5094">
        <w:rPr>
          <w:rFonts w:ascii="Palatino Linotype" w:hAnsi="Palatino Linotype" w:cs="Arial"/>
        </w:rPr>
        <w:t xml:space="preserve"> </w:t>
      </w:r>
      <w:r w:rsidR="00FF3111" w:rsidRPr="009F5094">
        <w:rPr>
          <w:rFonts w:ascii="Palatino Linotype" w:hAnsi="Palatino Linotype" w:cs="Arial"/>
        </w:rPr>
        <w:t>procesal</w:t>
      </w:r>
      <w:r w:rsidR="00D730A4" w:rsidRPr="009F5094">
        <w:rPr>
          <w:rFonts w:ascii="Palatino Linotype" w:hAnsi="Palatino Linotype" w:cs="Arial"/>
        </w:rPr>
        <w:t xml:space="preserve"> </w:t>
      </w:r>
      <w:r w:rsidR="00FF3111" w:rsidRPr="009F5094">
        <w:rPr>
          <w:rFonts w:ascii="Palatino Linotype" w:hAnsi="Palatino Linotype" w:cs="Arial"/>
        </w:rPr>
        <w:t>que</w:t>
      </w:r>
      <w:r w:rsidR="00D730A4" w:rsidRPr="009F5094">
        <w:rPr>
          <w:rFonts w:ascii="Palatino Linotype" w:hAnsi="Palatino Linotype" w:cs="Arial"/>
        </w:rPr>
        <w:t xml:space="preserve"> </w:t>
      </w:r>
      <w:r w:rsidR="00FF3111" w:rsidRPr="009F5094">
        <w:rPr>
          <w:rFonts w:ascii="Palatino Linotype" w:hAnsi="Palatino Linotype" w:cs="Arial"/>
        </w:rPr>
        <w:t>guarda</w:t>
      </w:r>
      <w:r w:rsidR="00D730A4" w:rsidRPr="009F5094">
        <w:rPr>
          <w:rFonts w:ascii="Palatino Linotype" w:hAnsi="Palatino Linotype" w:cs="Arial"/>
        </w:rPr>
        <w:t xml:space="preserve"> </w:t>
      </w:r>
      <w:r w:rsidR="00FF3111" w:rsidRPr="009F5094">
        <w:rPr>
          <w:rFonts w:ascii="Palatino Linotype" w:hAnsi="Palatino Linotype" w:cs="Arial"/>
        </w:rPr>
        <w:t>el</w:t>
      </w:r>
      <w:r w:rsidR="00D730A4" w:rsidRPr="009F5094">
        <w:rPr>
          <w:rFonts w:ascii="Palatino Linotype" w:hAnsi="Palatino Linotype" w:cs="Arial"/>
        </w:rPr>
        <w:t xml:space="preserve"> </w:t>
      </w:r>
      <w:r w:rsidR="00FF3111" w:rsidRPr="009F5094">
        <w:rPr>
          <w:rFonts w:ascii="Palatino Linotype" w:hAnsi="Palatino Linotype" w:cs="Arial"/>
        </w:rPr>
        <w:t>expediente,</w:t>
      </w:r>
      <w:r w:rsidR="00D730A4" w:rsidRPr="009F5094">
        <w:rPr>
          <w:rFonts w:ascii="Palatino Linotype" w:hAnsi="Palatino Linotype" w:cs="Arial"/>
        </w:rPr>
        <w:t xml:space="preserve"> </w:t>
      </w:r>
      <w:r w:rsidR="00FF3111" w:rsidRPr="009F5094">
        <w:rPr>
          <w:rFonts w:ascii="Palatino Linotype" w:hAnsi="Palatino Linotype" w:cs="Arial"/>
        </w:rPr>
        <w:t>en</w:t>
      </w:r>
      <w:r w:rsidR="00D730A4" w:rsidRPr="009F5094">
        <w:rPr>
          <w:rFonts w:ascii="Palatino Linotype" w:hAnsi="Palatino Linotype" w:cs="Arial"/>
        </w:rPr>
        <w:t xml:space="preserve"> </w:t>
      </w:r>
      <w:r w:rsidR="00FF3111" w:rsidRPr="009F5094">
        <w:rPr>
          <w:rFonts w:ascii="Palatino Linotype" w:hAnsi="Palatino Linotype" w:cs="Arial"/>
        </w:rPr>
        <w:t>fecha</w:t>
      </w:r>
      <w:r w:rsidR="00D730A4" w:rsidRPr="009F5094">
        <w:rPr>
          <w:rFonts w:ascii="Palatino Linotype" w:hAnsi="Palatino Linotype" w:cs="Arial"/>
        </w:rPr>
        <w:t xml:space="preserve"> </w:t>
      </w:r>
      <w:r w:rsidR="0007010B" w:rsidRPr="009F5094">
        <w:rPr>
          <w:rFonts w:ascii="Palatino Linotype" w:hAnsi="Palatino Linotype" w:cs="Arial"/>
        </w:rPr>
        <w:t>catorce</w:t>
      </w:r>
      <w:r w:rsidR="00E342E3" w:rsidRPr="009F5094">
        <w:rPr>
          <w:rFonts w:ascii="Palatino Linotype" w:hAnsi="Palatino Linotype" w:cs="Arial"/>
        </w:rPr>
        <w:t xml:space="preserve"> </w:t>
      </w:r>
      <w:r w:rsidR="00E342E3" w:rsidRPr="009F5094">
        <w:rPr>
          <w:rFonts w:ascii="Palatino Linotype" w:hAnsi="Palatino Linotype" w:cs="Arial"/>
          <w:lang w:val="es-ES_tradnl"/>
        </w:rPr>
        <w:t xml:space="preserve">de </w:t>
      </w:r>
      <w:r w:rsidR="0007010B" w:rsidRPr="009F5094">
        <w:rPr>
          <w:rFonts w:ascii="Palatino Linotype" w:hAnsi="Palatino Linotype" w:cs="Arial"/>
          <w:lang w:val="es-ES_tradnl"/>
        </w:rPr>
        <w:t>enero</w:t>
      </w:r>
      <w:r w:rsidR="00E342E3" w:rsidRPr="009F5094">
        <w:rPr>
          <w:rFonts w:ascii="Palatino Linotype" w:hAnsi="Palatino Linotype" w:cs="Arial"/>
          <w:lang w:val="es-ES_tradnl"/>
        </w:rPr>
        <w:t xml:space="preserve"> de dos mil </w:t>
      </w:r>
      <w:r w:rsidR="0007010B" w:rsidRPr="009F5094">
        <w:rPr>
          <w:rFonts w:ascii="Palatino Linotype" w:hAnsi="Palatino Linotype"/>
        </w:rPr>
        <w:t>diecinueve</w:t>
      </w:r>
      <w:r w:rsidR="00FF3111" w:rsidRPr="009F5094">
        <w:rPr>
          <w:rFonts w:ascii="Palatino Linotype" w:hAnsi="Palatino Linotype" w:cs="Arial"/>
        </w:rPr>
        <w:t>,</w:t>
      </w:r>
      <w:r w:rsidR="00D730A4" w:rsidRPr="009F5094">
        <w:rPr>
          <w:rFonts w:ascii="Palatino Linotype" w:hAnsi="Palatino Linotype" w:cs="Arial"/>
        </w:rPr>
        <w:t xml:space="preserve"> </w:t>
      </w:r>
      <w:r w:rsidR="00FF3111" w:rsidRPr="009F5094">
        <w:rPr>
          <w:rFonts w:ascii="Palatino Linotype" w:hAnsi="Palatino Linotype" w:cs="Arial"/>
        </w:rPr>
        <w:t>la</w:t>
      </w:r>
      <w:r w:rsidR="00D730A4" w:rsidRPr="009F5094">
        <w:rPr>
          <w:rFonts w:ascii="Palatino Linotype" w:hAnsi="Palatino Linotype" w:cs="Arial"/>
        </w:rPr>
        <w:t xml:space="preserve"> </w:t>
      </w:r>
      <w:r w:rsidR="00FF3111" w:rsidRPr="009F5094">
        <w:rPr>
          <w:rFonts w:ascii="Palatino Linotype" w:hAnsi="Palatino Linotype" w:cs="Arial"/>
        </w:rPr>
        <w:t>Comisionada</w:t>
      </w:r>
      <w:r w:rsidR="00D730A4" w:rsidRPr="009F5094">
        <w:rPr>
          <w:rFonts w:ascii="Palatino Linotype" w:hAnsi="Palatino Linotype" w:cs="Arial"/>
        </w:rPr>
        <w:t xml:space="preserve"> </w:t>
      </w:r>
      <w:r w:rsidR="00FF3111" w:rsidRPr="009F5094">
        <w:rPr>
          <w:rFonts w:ascii="Palatino Linotype" w:hAnsi="Palatino Linotype" w:cs="Arial"/>
        </w:rPr>
        <w:t>Ponente</w:t>
      </w:r>
      <w:r w:rsidR="00D730A4" w:rsidRPr="009F5094">
        <w:rPr>
          <w:rFonts w:ascii="Palatino Linotype" w:hAnsi="Palatino Linotype" w:cs="Arial"/>
        </w:rPr>
        <w:t xml:space="preserve"> </w:t>
      </w:r>
      <w:r w:rsidR="00FF3111" w:rsidRPr="009F5094">
        <w:rPr>
          <w:rFonts w:ascii="Palatino Linotype" w:hAnsi="Palatino Linotype" w:cs="Arial"/>
        </w:rPr>
        <w:t>acordó</w:t>
      </w:r>
      <w:r w:rsidR="00D730A4" w:rsidRPr="009F5094">
        <w:rPr>
          <w:rFonts w:ascii="Palatino Linotype" w:hAnsi="Palatino Linotype" w:cs="Arial"/>
        </w:rPr>
        <w:t xml:space="preserve"> </w:t>
      </w:r>
      <w:r w:rsidR="00FF3111" w:rsidRPr="009F5094">
        <w:rPr>
          <w:rFonts w:ascii="Palatino Linotype" w:hAnsi="Palatino Linotype" w:cs="Arial"/>
        </w:rPr>
        <w:t>el</w:t>
      </w:r>
      <w:r w:rsidR="00D730A4" w:rsidRPr="009F5094">
        <w:rPr>
          <w:rFonts w:ascii="Palatino Linotype" w:hAnsi="Palatino Linotype" w:cs="Arial"/>
        </w:rPr>
        <w:t xml:space="preserve"> </w:t>
      </w:r>
      <w:r w:rsidR="00FF3111" w:rsidRPr="009F5094">
        <w:rPr>
          <w:rFonts w:ascii="Palatino Linotype" w:hAnsi="Palatino Linotype" w:cs="Arial"/>
        </w:rPr>
        <w:t>cierre</w:t>
      </w:r>
      <w:r w:rsidR="00D730A4" w:rsidRPr="009F5094">
        <w:rPr>
          <w:rFonts w:ascii="Palatino Linotype" w:hAnsi="Palatino Linotype" w:cs="Arial"/>
        </w:rPr>
        <w:t xml:space="preserve"> </w:t>
      </w:r>
      <w:r w:rsidR="00FF3111" w:rsidRPr="009F5094">
        <w:rPr>
          <w:rFonts w:ascii="Palatino Linotype" w:hAnsi="Palatino Linotype" w:cs="Arial"/>
        </w:rPr>
        <w:t>de</w:t>
      </w:r>
      <w:r w:rsidR="00D730A4" w:rsidRPr="009F5094">
        <w:rPr>
          <w:rFonts w:ascii="Palatino Linotype" w:hAnsi="Palatino Linotype" w:cs="Arial"/>
        </w:rPr>
        <w:t xml:space="preserve"> </w:t>
      </w:r>
      <w:r w:rsidR="00FF3111" w:rsidRPr="009F5094">
        <w:rPr>
          <w:rFonts w:ascii="Palatino Linotype" w:hAnsi="Palatino Linotype" w:cs="Arial"/>
        </w:rPr>
        <w:t>instrucción,</w:t>
      </w:r>
      <w:r w:rsidR="00D730A4" w:rsidRPr="009F5094">
        <w:rPr>
          <w:rFonts w:ascii="Palatino Linotype" w:hAnsi="Palatino Linotype" w:cs="Arial"/>
        </w:rPr>
        <w:t xml:space="preserve"> </w:t>
      </w:r>
      <w:r w:rsidR="00FF3111" w:rsidRPr="009F5094">
        <w:rPr>
          <w:rFonts w:ascii="Palatino Linotype" w:hAnsi="Palatino Linotype" w:cs="Arial"/>
        </w:rPr>
        <w:t>así</w:t>
      </w:r>
      <w:r w:rsidR="00D730A4" w:rsidRPr="009F5094">
        <w:rPr>
          <w:rFonts w:ascii="Palatino Linotype" w:hAnsi="Palatino Linotype" w:cs="Arial"/>
        </w:rPr>
        <w:t xml:space="preserve"> </w:t>
      </w:r>
      <w:r w:rsidR="00FF3111" w:rsidRPr="009F5094">
        <w:rPr>
          <w:rFonts w:ascii="Palatino Linotype" w:hAnsi="Palatino Linotype" w:cs="Arial"/>
          <w:lang w:val="es-ES_tradnl"/>
        </w:rPr>
        <w:t>como</w:t>
      </w:r>
      <w:r w:rsidR="00D730A4" w:rsidRPr="009F5094">
        <w:rPr>
          <w:rFonts w:ascii="Palatino Linotype" w:hAnsi="Palatino Linotype" w:cs="Arial"/>
        </w:rPr>
        <w:t xml:space="preserve"> </w:t>
      </w:r>
      <w:r w:rsidR="00FF3111" w:rsidRPr="009F5094">
        <w:rPr>
          <w:rFonts w:ascii="Palatino Linotype" w:hAnsi="Palatino Linotype" w:cs="Arial"/>
        </w:rPr>
        <w:t>la</w:t>
      </w:r>
      <w:r w:rsidR="00D730A4" w:rsidRPr="009F5094">
        <w:rPr>
          <w:rFonts w:ascii="Palatino Linotype" w:hAnsi="Palatino Linotype" w:cs="Arial"/>
        </w:rPr>
        <w:t xml:space="preserve"> </w:t>
      </w:r>
      <w:r w:rsidR="00FF3111" w:rsidRPr="009F5094">
        <w:rPr>
          <w:rFonts w:ascii="Palatino Linotype" w:hAnsi="Palatino Linotype" w:cs="Arial"/>
        </w:rPr>
        <w:t>remisión</w:t>
      </w:r>
      <w:r w:rsidR="00D730A4" w:rsidRPr="009F5094">
        <w:rPr>
          <w:rFonts w:ascii="Palatino Linotype" w:hAnsi="Palatino Linotype" w:cs="Arial"/>
        </w:rPr>
        <w:t xml:space="preserve"> </w:t>
      </w:r>
      <w:r w:rsidR="00FF3111" w:rsidRPr="009F5094">
        <w:rPr>
          <w:rFonts w:ascii="Palatino Linotype" w:hAnsi="Palatino Linotype" w:cs="Arial"/>
        </w:rPr>
        <w:t>del</w:t>
      </w:r>
      <w:r w:rsidR="00D730A4" w:rsidRPr="009F5094">
        <w:rPr>
          <w:rFonts w:ascii="Palatino Linotype" w:hAnsi="Palatino Linotype" w:cs="Arial"/>
        </w:rPr>
        <w:t xml:space="preserve"> </w:t>
      </w:r>
      <w:r w:rsidR="00FF3111" w:rsidRPr="009F5094">
        <w:rPr>
          <w:rFonts w:ascii="Palatino Linotype" w:hAnsi="Palatino Linotype" w:cs="Arial"/>
        </w:rPr>
        <w:t>mismo</w:t>
      </w:r>
      <w:r w:rsidR="00D730A4" w:rsidRPr="009F5094">
        <w:rPr>
          <w:rFonts w:ascii="Palatino Linotype" w:hAnsi="Palatino Linotype" w:cs="Arial"/>
        </w:rPr>
        <w:t xml:space="preserve"> </w:t>
      </w:r>
      <w:r w:rsidR="00FF3111" w:rsidRPr="009F5094">
        <w:rPr>
          <w:rFonts w:ascii="Palatino Linotype" w:hAnsi="Palatino Linotype" w:cs="Arial"/>
        </w:rPr>
        <w:t>a</w:t>
      </w:r>
      <w:r w:rsidR="00D730A4" w:rsidRPr="009F5094">
        <w:rPr>
          <w:rFonts w:ascii="Palatino Linotype" w:hAnsi="Palatino Linotype" w:cs="Arial"/>
        </w:rPr>
        <w:t xml:space="preserve"> </w:t>
      </w:r>
      <w:r w:rsidR="00FF3111" w:rsidRPr="009F5094">
        <w:rPr>
          <w:rFonts w:ascii="Palatino Linotype" w:hAnsi="Palatino Linotype" w:cs="Arial"/>
        </w:rPr>
        <w:t>efecto</w:t>
      </w:r>
      <w:r w:rsidR="00D730A4" w:rsidRPr="009F5094">
        <w:rPr>
          <w:rFonts w:ascii="Palatino Linotype" w:hAnsi="Palatino Linotype" w:cs="Arial"/>
        </w:rPr>
        <w:t xml:space="preserve"> </w:t>
      </w:r>
      <w:r w:rsidR="00FF3111" w:rsidRPr="009F5094">
        <w:rPr>
          <w:rFonts w:ascii="Palatino Linotype" w:hAnsi="Palatino Linotype" w:cs="Arial"/>
          <w:lang w:val="es-ES_tradnl"/>
        </w:rPr>
        <w:t>de</w:t>
      </w:r>
      <w:r w:rsidR="00D730A4" w:rsidRPr="009F5094">
        <w:rPr>
          <w:rFonts w:ascii="Palatino Linotype" w:hAnsi="Palatino Linotype" w:cs="Arial"/>
        </w:rPr>
        <w:t xml:space="preserve"> </w:t>
      </w:r>
      <w:r w:rsidR="00FF3111" w:rsidRPr="009F5094">
        <w:rPr>
          <w:rFonts w:ascii="Palatino Linotype" w:hAnsi="Palatino Linotype" w:cs="Arial"/>
        </w:rPr>
        <w:t>ser</w:t>
      </w:r>
      <w:r w:rsidR="00D730A4" w:rsidRPr="009F5094">
        <w:rPr>
          <w:rFonts w:ascii="Palatino Linotype" w:hAnsi="Palatino Linotype" w:cs="Arial"/>
        </w:rPr>
        <w:t xml:space="preserve"> </w:t>
      </w:r>
      <w:r w:rsidR="00FF3111" w:rsidRPr="009F5094">
        <w:rPr>
          <w:rFonts w:ascii="Palatino Linotype" w:hAnsi="Palatino Linotype" w:cs="Arial"/>
        </w:rPr>
        <w:t>resuelto,</w:t>
      </w:r>
      <w:r w:rsidR="00D730A4" w:rsidRPr="009F5094">
        <w:rPr>
          <w:rFonts w:ascii="Palatino Linotype" w:hAnsi="Palatino Linotype" w:cs="Arial"/>
        </w:rPr>
        <w:t xml:space="preserve"> </w:t>
      </w:r>
      <w:r w:rsidR="00FF3111" w:rsidRPr="009F5094">
        <w:rPr>
          <w:rFonts w:ascii="Palatino Linotype" w:hAnsi="Palatino Linotype" w:cs="Arial"/>
        </w:rPr>
        <w:t>de</w:t>
      </w:r>
      <w:r w:rsidR="00D730A4" w:rsidRPr="009F5094">
        <w:rPr>
          <w:rFonts w:ascii="Palatino Linotype" w:hAnsi="Palatino Linotype" w:cs="Arial"/>
        </w:rPr>
        <w:t xml:space="preserve"> </w:t>
      </w:r>
      <w:r w:rsidR="00FF3111" w:rsidRPr="009F5094">
        <w:rPr>
          <w:rFonts w:ascii="Palatino Linotype" w:hAnsi="Palatino Linotype" w:cs="Arial"/>
        </w:rPr>
        <w:t>conformidad</w:t>
      </w:r>
      <w:r w:rsidR="00D730A4" w:rsidRPr="009F5094">
        <w:rPr>
          <w:rFonts w:ascii="Palatino Linotype" w:hAnsi="Palatino Linotype" w:cs="Arial"/>
        </w:rPr>
        <w:t xml:space="preserve"> </w:t>
      </w:r>
      <w:r w:rsidR="00FF3111" w:rsidRPr="009F5094">
        <w:rPr>
          <w:rFonts w:ascii="Palatino Linotype" w:hAnsi="Palatino Linotype" w:cs="Arial"/>
        </w:rPr>
        <w:t>con</w:t>
      </w:r>
      <w:r w:rsidR="00D730A4" w:rsidRPr="009F5094">
        <w:rPr>
          <w:rFonts w:ascii="Palatino Linotype" w:hAnsi="Palatino Linotype" w:cs="Arial"/>
        </w:rPr>
        <w:t xml:space="preserve"> </w:t>
      </w:r>
      <w:r w:rsidR="00FF3111" w:rsidRPr="009F5094">
        <w:rPr>
          <w:rFonts w:ascii="Palatino Linotype" w:hAnsi="Palatino Linotype" w:cs="Arial"/>
        </w:rPr>
        <w:t>lo</w:t>
      </w:r>
      <w:r w:rsidR="00D730A4" w:rsidRPr="009F5094">
        <w:rPr>
          <w:rFonts w:ascii="Palatino Linotype" w:hAnsi="Palatino Linotype" w:cs="Arial"/>
        </w:rPr>
        <w:t xml:space="preserve"> </w:t>
      </w:r>
      <w:r w:rsidR="00FF3111" w:rsidRPr="009F5094">
        <w:rPr>
          <w:rFonts w:ascii="Palatino Linotype" w:hAnsi="Palatino Linotype" w:cs="Arial"/>
        </w:rPr>
        <w:t>establecido</w:t>
      </w:r>
      <w:r w:rsidR="00D730A4" w:rsidRPr="009F5094">
        <w:rPr>
          <w:rFonts w:ascii="Palatino Linotype" w:hAnsi="Palatino Linotype" w:cs="Arial"/>
        </w:rPr>
        <w:t xml:space="preserve"> </w:t>
      </w:r>
      <w:r w:rsidR="00FF3111" w:rsidRPr="009F5094">
        <w:rPr>
          <w:rFonts w:ascii="Palatino Linotype" w:hAnsi="Palatino Linotype" w:cs="Arial"/>
        </w:rPr>
        <w:t>en</w:t>
      </w:r>
      <w:r w:rsidR="00D730A4" w:rsidRPr="009F5094">
        <w:rPr>
          <w:rFonts w:ascii="Palatino Linotype" w:hAnsi="Palatino Linotype" w:cs="Arial"/>
        </w:rPr>
        <w:t xml:space="preserve"> </w:t>
      </w:r>
      <w:r w:rsidR="00FF3111" w:rsidRPr="009F5094">
        <w:rPr>
          <w:rFonts w:ascii="Palatino Linotype" w:hAnsi="Palatino Linotype" w:cs="Arial"/>
        </w:rPr>
        <w:t>el</w:t>
      </w:r>
      <w:r w:rsidR="00D730A4" w:rsidRPr="009F5094">
        <w:rPr>
          <w:rFonts w:ascii="Palatino Linotype" w:hAnsi="Palatino Linotype" w:cs="Arial"/>
        </w:rPr>
        <w:t xml:space="preserve"> </w:t>
      </w:r>
      <w:r w:rsidR="00FF3111" w:rsidRPr="009F5094">
        <w:rPr>
          <w:rFonts w:ascii="Palatino Linotype" w:hAnsi="Palatino Linotype" w:cs="Arial"/>
        </w:rPr>
        <w:t>artículo</w:t>
      </w:r>
      <w:r w:rsidR="00D730A4" w:rsidRPr="009F5094">
        <w:rPr>
          <w:rFonts w:ascii="Palatino Linotype" w:hAnsi="Palatino Linotype" w:cs="Arial"/>
        </w:rPr>
        <w:t xml:space="preserve"> </w:t>
      </w:r>
      <w:r w:rsidR="00FF3111" w:rsidRPr="009F5094">
        <w:rPr>
          <w:rFonts w:ascii="Palatino Linotype" w:hAnsi="Palatino Linotype" w:cs="Arial"/>
        </w:rPr>
        <w:t>185</w:t>
      </w:r>
      <w:r w:rsidR="00EA1249" w:rsidRPr="009F5094">
        <w:rPr>
          <w:rFonts w:ascii="Palatino Linotype" w:hAnsi="Palatino Linotype" w:cs="Arial"/>
        </w:rPr>
        <w:t>,</w:t>
      </w:r>
      <w:r w:rsidR="00D730A4" w:rsidRPr="009F5094">
        <w:rPr>
          <w:rFonts w:ascii="Palatino Linotype" w:hAnsi="Palatino Linotype" w:cs="Arial"/>
        </w:rPr>
        <w:t xml:space="preserve"> </w:t>
      </w:r>
      <w:r w:rsidR="00FF3111" w:rsidRPr="009F5094">
        <w:rPr>
          <w:rFonts w:ascii="Palatino Linotype" w:hAnsi="Palatino Linotype" w:cs="Arial"/>
        </w:rPr>
        <w:t>fracciones</w:t>
      </w:r>
      <w:r w:rsidR="00D730A4" w:rsidRPr="009F5094">
        <w:rPr>
          <w:rFonts w:ascii="Palatino Linotype" w:hAnsi="Palatino Linotype" w:cs="Arial"/>
        </w:rPr>
        <w:t xml:space="preserve"> </w:t>
      </w:r>
      <w:r w:rsidR="00FF3111" w:rsidRPr="009F5094">
        <w:rPr>
          <w:rFonts w:ascii="Palatino Linotype" w:hAnsi="Palatino Linotype" w:cs="Arial"/>
        </w:rPr>
        <w:t>VI</w:t>
      </w:r>
      <w:r w:rsidR="00D730A4" w:rsidRPr="009F5094">
        <w:rPr>
          <w:rFonts w:ascii="Palatino Linotype" w:hAnsi="Palatino Linotype" w:cs="Arial"/>
        </w:rPr>
        <w:t xml:space="preserve"> </w:t>
      </w:r>
      <w:r w:rsidR="00FF3111" w:rsidRPr="009F5094">
        <w:rPr>
          <w:rFonts w:ascii="Palatino Linotype" w:hAnsi="Palatino Linotype" w:cs="Arial"/>
        </w:rPr>
        <w:t>y</w:t>
      </w:r>
      <w:r w:rsidR="00D730A4" w:rsidRPr="009F5094">
        <w:rPr>
          <w:rFonts w:ascii="Palatino Linotype" w:hAnsi="Palatino Linotype" w:cs="Arial"/>
        </w:rPr>
        <w:t xml:space="preserve"> </w:t>
      </w:r>
      <w:r w:rsidR="00FF3111" w:rsidRPr="009F5094">
        <w:rPr>
          <w:rFonts w:ascii="Palatino Linotype" w:hAnsi="Palatino Linotype" w:cs="Arial"/>
        </w:rPr>
        <w:t>VIII</w:t>
      </w:r>
      <w:r w:rsidR="00EA1249" w:rsidRPr="009F5094">
        <w:rPr>
          <w:rFonts w:ascii="Palatino Linotype" w:hAnsi="Palatino Linotype" w:cs="Arial"/>
        </w:rPr>
        <w:t>,</w:t>
      </w:r>
      <w:r w:rsidR="00D730A4" w:rsidRPr="009F5094">
        <w:rPr>
          <w:rFonts w:ascii="Palatino Linotype" w:hAnsi="Palatino Linotype" w:cs="Arial"/>
        </w:rPr>
        <w:t xml:space="preserve"> </w:t>
      </w:r>
      <w:r w:rsidR="00FF3111" w:rsidRPr="009F5094">
        <w:rPr>
          <w:rFonts w:ascii="Palatino Linotype" w:hAnsi="Palatino Linotype" w:cs="Arial"/>
        </w:rPr>
        <w:t>de</w:t>
      </w:r>
      <w:r w:rsidR="00D730A4" w:rsidRPr="009F5094">
        <w:rPr>
          <w:rFonts w:ascii="Palatino Linotype" w:hAnsi="Palatino Linotype" w:cs="Arial"/>
        </w:rPr>
        <w:t xml:space="preserve"> </w:t>
      </w:r>
      <w:r w:rsidR="00FF3111" w:rsidRPr="009F5094">
        <w:rPr>
          <w:rFonts w:ascii="Palatino Linotype" w:hAnsi="Palatino Linotype" w:cs="Arial"/>
        </w:rPr>
        <w:t>la</w:t>
      </w:r>
      <w:r w:rsidR="00D730A4" w:rsidRPr="009F5094">
        <w:rPr>
          <w:rFonts w:ascii="Palatino Linotype" w:hAnsi="Palatino Linotype" w:cs="Arial"/>
        </w:rPr>
        <w:t xml:space="preserve"> </w:t>
      </w:r>
      <w:r w:rsidR="00FF3111" w:rsidRPr="009F5094">
        <w:rPr>
          <w:rFonts w:ascii="Palatino Linotype" w:hAnsi="Palatino Linotype" w:cs="Arial"/>
        </w:rPr>
        <w:t>Ley</w:t>
      </w:r>
      <w:r w:rsidR="00D730A4" w:rsidRPr="009F5094">
        <w:rPr>
          <w:rFonts w:ascii="Palatino Linotype" w:hAnsi="Palatino Linotype" w:cs="Arial"/>
        </w:rPr>
        <w:t xml:space="preserve"> </w:t>
      </w:r>
      <w:r w:rsidR="00FF3111" w:rsidRPr="009F5094">
        <w:rPr>
          <w:rFonts w:ascii="Palatino Linotype" w:hAnsi="Palatino Linotype" w:cs="Arial"/>
        </w:rPr>
        <w:t>de</w:t>
      </w:r>
      <w:r w:rsidR="00D730A4" w:rsidRPr="009F5094">
        <w:rPr>
          <w:rFonts w:ascii="Palatino Linotype" w:hAnsi="Palatino Linotype" w:cs="Arial"/>
        </w:rPr>
        <w:t xml:space="preserve"> </w:t>
      </w:r>
      <w:r w:rsidR="00FF3111" w:rsidRPr="009F5094">
        <w:rPr>
          <w:rFonts w:ascii="Palatino Linotype" w:hAnsi="Palatino Linotype" w:cs="Arial"/>
        </w:rPr>
        <w:t>Transparencia</w:t>
      </w:r>
      <w:r w:rsidR="00D730A4" w:rsidRPr="009F5094">
        <w:rPr>
          <w:rFonts w:ascii="Palatino Linotype" w:hAnsi="Palatino Linotype" w:cs="Arial"/>
        </w:rPr>
        <w:t xml:space="preserve"> </w:t>
      </w:r>
      <w:r w:rsidR="00FF3111" w:rsidRPr="009F5094">
        <w:rPr>
          <w:rFonts w:ascii="Palatino Linotype" w:hAnsi="Palatino Linotype" w:cs="Arial"/>
        </w:rPr>
        <w:t>y</w:t>
      </w:r>
      <w:r w:rsidR="00D730A4" w:rsidRPr="009F5094">
        <w:rPr>
          <w:rFonts w:ascii="Palatino Linotype" w:hAnsi="Palatino Linotype" w:cs="Arial"/>
        </w:rPr>
        <w:t xml:space="preserve"> </w:t>
      </w:r>
      <w:r w:rsidR="00FF3111" w:rsidRPr="009F5094">
        <w:rPr>
          <w:rFonts w:ascii="Palatino Linotype" w:hAnsi="Palatino Linotype" w:cs="Arial"/>
        </w:rPr>
        <w:t>Acceso</w:t>
      </w:r>
      <w:r w:rsidR="00D730A4" w:rsidRPr="009F5094">
        <w:rPr>
          <w:rFonts w:ascii="Palatino Linotype" w:hAnsi="Palatino Linotype" w:cs="Arial"/>
        </w:rPr>
        <w:t xml:space="preserve"> </w:t>
      </w:r>
      <w:r w:rsidR="00FF3111" w:rsidRPr="009F5094">
        <w:rPr>
          <w:rFonts w:ascii="Palatino Linotype" w:hAnsi="Palatino Linotype" w:cs="Arial"/>
        </w:rPr>
        <w:t>a</w:t>
      </w:r>
      <w:r w:rsidR="00D730A4" w:rsidRPr="009F5094">
        <w:rPr>
          <w:rFonts w:ascii="Palatino Linotype" w:hAnsi="Palatino Linotype" w:cs="Arial"/>
        </w:rPr>
        <w:t xml:space="preserve"> </w:t>
      </w:r>
      <w:r w:rsidR="00FF3111" w:rsidRPr="009F5094">
        <w:rPr>
          <w:rFonts w:ascii="Palatino Linotype" w:hAnsi="Palatino Linotype" w:cs="Arial"/>
        </w:rPr>
        <w:t>la</w:t>
      </w:r>
      <w:r w:rsidR="00D730A4" w:rsidRPr="009F5094">
        <w:rPr>
          <w:rFonts w:ascii="Palatino Linotype" w:hAnsi="Palatino Linotype" w:cs="Arial"/>
        </w:rPr>
        <w:t xml:space="preserve"> </w:t>
      </w:r>
      <w:r w:rsidR="00FF3111" w:rsidRPr="009F5094">
        <w:rPr>
          <w:rFonts w:ascii="Palatino Linotype" w:hAnsi="Palatino Linotype" w:cs="Arial"/>
        </w:rPr>
        <w:t>Información</w:t>
      </w:r>
      <w:r w:rsidR="00D730A4" w:rsidRPr="009F5094">
        <w:rPr>
          <w:rFonts w:ascii="Palatino Linotype" w:hAnsi="Palatino Linotype" w:cs="Arial"/>
        </w:rPr>
        <w:t xml:space="preserve"> </w:t>
      </w:r>
      <w:r w:rsidR="00FF3111" w:rsidRPr="009F5094">
        <w:rPr>
          <w:rFonts w:ascii="Palatino Linotype" w:hAnsi="Palatino Linotype" w:cs="Arial"/>
        </w:rPr>
        <w:t>Pública</w:t>
      </w:r>
      <w:r w:rsidR="00D730A4" w:rsidRPr="009F5094">
        <w:rPr>
          <w:rFonts w:ascii="Palatino Linotype" w:hAnsi="Palatino Linotype" w:cs="Arial"/>
        </w:rPr>
        <w:t xml:space="preserve"> </w:t>
      </w:r>
      <w:r w:rsidR="00FF3111" w:rsidRPr="009F5094">
        <w:rPr>
          <w:rFonts w:ascii="Palatino Linotype" w:hAnsi="Palatino Linotype" w:cs="Arial"/>
        </w:rPr>
        <w:t>del</w:t>
      </w:r>
      <w:r w:rsidR="00D730A4" w:rsidRPr="009F5094">
        <w:rPr>
          <w:rFonts w:ascii="Palatino Linotype" w:hAnsi="Palatino Linotype" w:cs="Arial"/>
        </w:rPr>
        <w:t xml:space="preserve"> </w:t>
      </w:r>
      <w:r w:rsidR="00FF3111" w:rsidRPr="009F5094">
        <w:rPr>
          <w:rFonts w:ascii="Palatino Linotype" w:hAnsi="Palatino Linotype" w:cs="Arial"/>
        </w:rPr>
        <w:t>Estado</w:t>
      </w:r>
      <w:r w:rsidR="00D730A4" w:rsidRPr="009F5094">
        <w:rPr>
          <w:rFonts w:ascii="Palatino Linotype" w:hAnsi="Palatino Linotype" w:cs="Arial"/>
        </w:rPr>
        <w:t xml:space="preserve"> </w:t>
      </w:r>
      <w:r w:rsidR="00FF3111" w:rsidRPr="009F5094">
        <w:rPr>
          <w:rFonts w:ascii="Palatino Linotype" w:hAnsi="Palatino Linotype" w:cs="Arial"/>
        </w:rPr>
        <w:t>de</w:t>
      </w:r>
      <w:r w:rsidR="00D730A4" w:rsidRPr="009F5094">
        <w:rPr>
          <w:rFonts w:ascii="Palatino Linotype" w:hAnsi="Palatino Linotype" w:cs="Arial"/>
        </w:rPr>
        <w:t xml:space="preserve"> </w:t>
      </w:r>
      <w:r w:rsidR="00FF3111" w:rsidRPr="009F5094">
        <w:rPr>
          <w:rFonts w:ascii="Palatino Linotype" w:hAnsi="Palatino Linotype" w:cs="Arial"/>
        </w:rPr>
        <w:t>México</w:t>
      </w:r>
      <w:r w:rsidR="00D730A4" w:rsidRPr="009F5094">
        <w:rPr>
          <w:rFonts w:ascii="Palatino Linotype" w:hAnsi="Palatino Linotype" w:cs="Arial"/>
        </w:rPr>
        <w:t xml:space="preserve"> </w:t>
      </w:r>
      <w:r w:rsidR="00FF3111" w:rsidRPr="009F5094">
        <w:rPr>
          <w:rFonts w:ascii="Palatino Linotype" w:hAnsi="Palatino Linotype" w:cs="Arial"/>
        </w:rPr>
        <w:t>y</w:t>
      </w:r>
      <w:r w:rsidR="00D730A4" w:rsidRPr="009F5094">
        <w:rPr>
          <w:rFonts w:ascii="Palatino Linotype" w:hAnsi="Palatino Linotype" w:cs="Arial"/>
        </w:rPr>
        <w:t xml:space="preserve"> </w:t>
      </w:r>
      <w:r w:rsidR="00FF3111" w:rsidRPr="009F5094">
        <w:rPr>
          <w:rFonts w:ascii="Palatino Linotype" w:hAnsi="Palatino Linotype" w:cs="Arial"/>
        </w:rPr>
        <w:t>Municipios.</w:t>
      </w:r>
    </w:p>
    <w:p w14:paraId="2C564B4B" w14:textId="77777777" w:rsidR="00201D8B" w:rsidRPr="009F5094" w:rsidRDefault="00201D8B" w:rsidP="0007010B">
      <w:pPr>
        <w:pStyle w:val="Prrafodelista"/>
        <w:numPr>
          <w:ilvl w:val="0"/>
          <w:numId w:val="6"/>
        </w:numPr>
        <w:tabs>
          <w:tab w:val="left" w:pos="567"/>
        </w:tabs>
        <w:spacing w:before="300" w:after="240" w:line="360" w:lineRule="auto"/>
        <w:ind w:left="0" w:firstLine="0"/>
        <w:jc w:val="both"/>
        <w:rPr>
          <w:rFonts w:ascii="Palatino Linotype" w:hAnsi="Palatino Linotype"/>
        </w:rPr>
      </w:pPr>
      <w:r w:rsidRPr="009F5094">
        <w:rPr>
          <w:rFonts w:ascii="Palatino Linotype" w:hAnsi="Palatino Linotype" w:cs="Arial"/>
        </w:rPr>
        <w:t xml:space="preserve">En </w:t>
      </w:r>
      <w:r w:rsidRPr="009F5094">
        <w:rPr>
          <w:rFonts w:ascii="Palatino Linotype" w:hAnsi="Palatino Linotype" w:cs="Arial"/>
          <w:color w:val="000000" w:themeColor="text1"/>
        </w:rPr>
        <w:t xml:space="preserve">fecha </w:t>
      </w:r>
      <w:r w:rsidR="0007010B" w:rsidRPr="009F5094">
        <w:rPr>
          <w:rFonts w:ascii="Palatino Linotype" w:hAnsi="Palatino Linotype" w:cs="Arial"/>
        </w:rPr>
        <w:t xml:space="preserve">siete </w:t>
      </w:r>
      <w:r w:rsidR="0007010B" w:rsidRPr="009F5094">
        <w:rPr>
          <w:rFonts w:ascii="Palatino Linotype" w:hAnsi="Palatino Linotype" w:cs="Arial"/>
          <w:lang w:val="es-ES_tradnl"/>
        </w:rPr>
        <w:t xml:space="preserve">de febrero de dos mil </w:t>
      </w:r>
      <w:r w:rsidR="0007010B" w:rsidRPr="009F5094">
        <w:rPr>
          <w:rFonts w:ascii="Palatino Linotype" w:hAnsi="Palatino Linotype"/>
        </w:rPr>
        <w:t>diecinueve</w:t>
      </w:r>
      <w:r w:rsidRPr="009F5094">
        <w:rPr>
          <w:rFonts w:ascii="Palatino Linotype" w:hAnsi="Palatino Linotype" w:cs="Arial"/>
          <w:color w:val="000000" w:themeColor="text1"/>
        </w:rPr>
        <w:t xml:space="preserve">, la Comisionada Ponente acordó </w:t>
      </w:r>
      <w:r w:rsidRPr="009F5094">
        <w:rPr>
          <w:rFonts w:ascii="Palatino Linotype" w:hAnsi="Palatino Linotype"/>
          <w:color w:val="000000" w:themeColor="text1"/>
        </w:rPr>
        <w:t>ampliar</w:t>
      </w:r>
      <w:r w:rsidRPr="009F5094">
        <w:rPr>
          <w:rFonts w:ascii="Palatino Linotype" w:hAnsi="Palatino Linotype" w:cs="Arial"/>
          <w:color w:val="000000" w:themeColor="text1"/>
        </w:rPr>
        <w:t xml:space="preserve"> </w:t>
      </w:r>
      <w:r w:rsidRPr="009F5094">
        <w:rPr>
          <w:rFonts w:ascii="Palatino Linotype" w:hAnsi="Palatino Linotype" w:cs="Arial"/>
        </w:rPr>
        <w:t>el</w:t>
      </w:r>
      <w:r w:rsidRPr="009F5094">
        <w:rPr>
          <w:rFonts w:ascii="Palatino Linotype" w:hAnsi="Palatino Linotype" w:cs="Arial"/>
          <w:color w:val="000000" w:themeColor="text1"/>
        </w:rPr>
        <w:t xml:space="preserve"> </w:t>
      </w:r>
      <w:r w:rsidRPr="009F5094">
        <w:rPr>
          <w:rFonts w:ascii="Palatino Linotype" w:hAnsi="Palatino Linotype" w:cs="Arial"/>
        </w:rPr>
        <w:t>plazo</w:t>
      </w:r>
      <w:r w:rsidRPr="009F5094">
        <w:rPr>
          <w:rFonts w:ascii="Palatino Linotype" w:hAnsi="Palatino Linotype" w:cs="Arial"/>
          <w:color w:val="000000" w:themeColor="text1"/>
        </w:rPr>
        <w:t xml:space="preserve"> para resolver el recurso de revisión de mérito, por un periodo de hasta quince días hábiles</w:t>
      </w:r>
      <w:r w:rsidRPr="009F5094">
        <w:rPr>
          <w:rFonts w:ascii="Palatino Linotype" w:hAnsi="Palatino Linotype" w:cs="Arial"/>
        </w:rPr>
        <w:t xml:space="preserve">, de conformidad con el artículo 181, tercer párrafo de la Ley de Transparencia y Acceso a la </w:t>
      </w:r>
      <w:r w:rsidRPr="009F5094">
        <w:rPr>
          <w:rFonts w:ascii="Palatino Linotype" w:hAnsi="Palatino Linotype"/>
        </w:rPr>
        <w:t>Información</w:t>
      </w:r>
      <w:r w:rsidRPr="009F5094">
        <w:rPr>
          <w:rFonts w:ascii="Palatino Linotype" w:hAnsi="Palatino Linotype" w:cs="Arial"/>
        </w:rPr>
        <w:t xml:space="preserve"> Pública del Estado de México y Municipios.</w:t>
      </w:r>
    </w:p>
    <w:p w14:paraId="059339C4" w14:textId="77777777" w:rsidR="004B4CB8" w:rsidRPr="009F5094" w:rsidRDefault="004B4CB8" w:rsidP="007879C7">
      <w:pPr>
        <w:spacing w:before="360" w:after="300" w:line="360" w:lineRule="auto"/>
        <w:jc w:val="center"/>
        <w:rPr>
          <w:rFonts w:ascii="Palatino Linotype" w:hAnsi="Palatino Linotype"/>
          <w:b/>
          <w:bCs/>
          <w:spacing w:val="40"/>
          <w:sz w:val="28"/>
        </w:rPr>
      </w:pPr>
      <w:r w:rsidRPr="009F5094">
        <w:rPr>
          <w:rFonts w:ascii="Palatino Linotype" w:hAnsi="Palatino Linotype"/>
          <w:b/>
          <w:bCs/>
          <w:spacing w:val="40"/>
          <w:sz w:val="28"/>
        </w:rPr>
        <w:t>CONSIDERANDO</w:t>
      </w:r>
    </w:p>
    <w:p w14:paraId="7C1BCC8C" w14:textId="77777777" w:rsidR="00AB4B9D" w:rsidRPr="009F5094" w:rsidRDefault="00AB4B9D" w:rsidP="00EC2991">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9F5094">
        <w:rPr>
          <w:rFonts w:ascii="Palatino Linotype" w:hAnsi="Palatino Linotype"/>
          <w:b/>
        </w:rPr>
        <w:t>Competencia</w:t>
      </w:r>
      <w:r w:rsidRPr="009F5094">
        <w:rPr>
          <w:rFonts w:ascii="Palatino Linotype" w:hAnsi="Palatino Linotype"/>
        </w:rPr>
        <w:t>.</w:t>
      </w:r>
      <w:r w:rsidR="00D730A4" w:rsidRPr="009F5094">
        <w:rPr>
          <w:rFonts w:ascii="Palatino Linotype" w:hAnsi="Palatino Linotype"/>
          <w:b/>
        </w:rPr>
        <w:t xml:space="preserve"> </w:t>
      </w:r>
      <w:r w:rsidR="00B97822" w:rsidRPr="009F5094">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9F5094">
        <w:rPr>
          <w:rFonts w:ascii="Palatino Linotype" w:hAnsi="Palatino Linotype" w:cs="Arial"/>
        </w:rPr>
        <w:t>.</w:t>
      </w:r>
    </w:p>
    <w:p w14:paraId="5183077A" w14:textId="77777777" w:rsidR="0034196C" w:rsidRPr="009F5094" w:rsidRDefault="0034196C" w:rsidP="002B145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9F5094">
        <w:rPr>
          <w:rFonts w:ascii="Palatino Linotype" w:hAnsi="Palatino Linotype" w:cs="Arial"/>
          <w:b/>
        </w:rPr>
        <w:t>Interés.</w:t>
      </w:r>
      <w:r w:rsidR="00D730A4" w:rsidRPr="009F5094">
        <w:rPr>
          <w:rFonts w:ascii="Palatino Linotype" w:hAnsi="Palatino Linotype" w:cs="Arial"/>
        </w:rPr>
        <w:t xml:space="preserve"> </w:t>
      </w:r>
      <w:r w:rsidRPr="009F5094">
        <w:rPr>
          <w:rFonts w:ascii="Palatino Linotype" w:hAnsi="Palatino Linotype" w:cs="Arial"/>
        </w:rPr>
        <w:t>El</w:t>
      </w:r>
      <w:r w:rsidR="00D730A4" w:rsidRPr="009F5094">
        <w:rPr>
          <w:rFonts w:ascii="Palatino Linotype" w:hAnsi="Palatino Linotype" w:cs="Arial"/>
        </w:rPr>
        <w:t xml:space="preserve"> </w:t>
      </w:r>
      <w:r w:rsidRPr="009F5094">
        <w:rPr>
          <w:rFonts w:ascii="Palatino Linotype" w:hAnsi="Palatino Linotype" w:cs="Arial"/>
        </w:rPr>
        <w:t>recurso</w:t>
      </w:r>
      <w:r w:rsidR="00D730A4" w:rsidRPr="009F5094">
        <w:rPr>
          <w:rFonts w:ascii="Palatino Linotype" w:hAnsi="Palatino Linotype" w:cs="Arial"/>
        </w:rPr>
        <w:t xml:space="preserve"> </w:t>
      </w:r>
      <w:r w:rsidRPr="009F5094">
        <w:rPr>
          <w:rFonts w:ascii="Palatino Linotype" w:hAnsi="Palatino Linotype" w:cs="Arial"/>
        </w:rPr>
        <w:t>de</w:t>
      </w:r>
      <w:r w:rsidR="00D730A4" w:rsidRPr="009F5094">
        <w:rPr>
          <w:rFonts w:ascii="Palatino Linotype" w:hAnsi="Palatino Linotype" w:cs="Arial"/>
        </w:rPr>
        <w:t xml:space="preserve"> </w:t>
      </w:r>
      <w:r w:rsidRPr="009F5094">
        <w:rPr>
          <w:rFonts w:ascii="Palatino Linotype" w:hAnsi="Palatino Linotype" w:cs="Arial"/>
        </w:rPr>
        <w:t>revisión</w:t>
      </w:r>
      <w:r w:rsidR="00D730A4" w:rsidRPr="009F5094">
        <w:rPr>
          <w:rFonts w:ascii="Palatino Linotype" w:hAnsi="Palatino Linotype" w:cs="Arial"/>
        </w:rPr>
        <w:t xml:space="preserve"> </w:t>
      </w:r>
      <w:r w:rsidRPr="009F5094">
        <w:rPr>
          <w:rFonts w:ascii="Palatino Linotype" w:hAnsi="Palatino Linotype" w:cs="Arial"/>
        </w:rPr>
        <w:t>fue</w:t>
      </w:r>
      <w:r w:rsidR="00D730A4" w:rsidRPr="009F5094">
        <w:rPr>
          <w:rFonts w:ascii="Palatino Linotype" w:hAnsi="Palatino Linotype" w:cs="Arial"/>
        </w:rPr>
        <w:t xml:space="preserve"> </w:t>
      </w:r>
      <w:r w:rsidRPr="009F5094">
        <w:rPr>
          <w:rFonts w:ascii="Palatino Linotype" w:hAnsi="Palatino Linotype"/>
        </w:rPr>
        <w:t>interpuesto</w:t>
      </w:r>
      <w:r w:rsidR="00D730A4" w:rsidRPr="009F5094">
        <w:rPr>
          <w:rFonts w:ascii="Palatino Linotype" w:hAnsi="Palatino Linotype" w:cs="Arial"/>
        </w:rPr>
        <w:t xml:space="preserve"> </w:t>
      </w:r>
      <w:r w:rsidRPr="009F5094">
        <w:rPr>
          <w:rFonts w:ascii="Palatino Linotype" w:hAnsi="Palatino Linotype" w:cs="Arial"/>
        </w:rPr>
        <w:t>por</w:t>
      </w:r>
      <w:r w:rsidR="00D730A4" w:rsidRPr="009F5094">
        <w:rPr>
          <w:rFonts w:ascii="Palatino Linotype" w:hAnsi="Palatino Linotype" w:cs="Arial"/>
        </w:rPr>
        <w:t xml:space="preserve"> </w:t>
      </w:r>
      <w:r w:rsidRPr="009F5094">
        <w:rPr>
          <w:rFonts w:ascii="Palatino Linotype" w:hAnsi="Palatino Linotype" w:cs="Arial"/>
        </w:rPr>
        <w:t>parte</w:t>
      </w:r>
      <w:r w:rsidR="00D730A4" w:rsidRPr="009F5094">
        <w:rPr>
          <w:rFonts w:ascii="Palatino Linotype" w:hAnsi="Palatino Linotype" w:cs="Arial"/>
        </w:rPr>
        <w:t xml:space="preserve"> </w:t>
      </w:r>
      <w:r w:rsidRPr="009F5094">
        <w:rPr>
          <w:rFonts w:ascii="Palatino Linotype" w:hAnsi="Palatino Linotype" w:cs="Arial"/>
        </w:rPr>
        <w:t>legítima</w:t>
      </w:r>
      <w:r w:rsidR="00D730A4" w:rsidRPr="009F5094">
        <w:rPr>
          <w:rFonts w:ascii="Palatino Linotype" w:hAnsi="Palatino Linotype" w:cs="Arial"/>
        </w:rPr>
        <w:t xml:space="preserve"> </w:t>
      </w:r>
      <w:r w:rsidRPr="009F5094">
        <w:rPr>
          <w:rFonts w:ascii="Palatino Linotype" w:hAnsi="Palatino Linotype" w:cs="Arial"/>
        </w:rPr>
        <w:t>en</w:t>
      </w:r>
      <w:r w:rsidR="00D730A4" w:rsidRPr="009F5094">
        <w:rPr>
          <w:rFonts w:ascii="Palatino Linotype" w:hAnsi="Palatino Linotype" w:cs="Arial"/>
        </w:rPr>
        <w:t xml:space="preserve"> </w:t>
      </w:r>
      <w:r w:rsidRPr="009F5094">
        <w:rPr>
          <w:rFonts w:ascii="Palatino Linotype" w:hAnsi="Palatino Linotype" w:cs="Arial"/>
        </w:rPr>
        <w:t>atención</w:t>
      </w:r>
      <w:r w:rsidR="00D730A4" w:rsidRPr="009F5094">
        <w:rPr>
          <w:rFonts w:ascii="Palatino Linotype" w:hAnsi="Palatino Linotype" w:cs="Arial"/>
        </w:rPr>
        <w:t xml:space="preserve"> </w:t>
      </w:r>
      <w:r w:rsidRPr="009F5094">
        <w:rPr>
          <w:rFonts w:ascii="Palatino Linotype" w:hAnsi="Palatino Linotype" w:cs="Arial"/>
        </w:rPr>
        <w:t>a</w:t>
      </w:r>
      <w:r w:rsidR="00D730A4" w:rsidRPr="009F5094">
        <w:rPr>
          <w:rFonts w:ascii="Palatino Linotype" w:hAnsi="Palatino Linotype" w:cs="Arial"/>
        </w:rPr>
        <w:t xml:space="preserve"> </w:t>
      </w:r>
      <w:r w:rsidRPr="009F5094">
        <w:rPr>
          <w:rFonts w:ascii="Palatino Linotype" w:hAnsi="Palatino Linotype" w:cs="Arial"/>
        </w:rPr>
        <w:t>que</w:t>
      </w:r>
      <w:r w:rsidR="00D730A4" w:rsidRPr="009F5094">
        <w:rPr>
          <w:rFonts w:ascii="Palatino Linotype" w:hAnsi="Palatino Linotype" w:cs="Arial"/>
        </w:rPr>
        <w:t xml:space="preserve"> </w:t>
      </w:r>
      <w:r w:rsidRPr="009F5094">
        <w:rPr>
          <w:rFonts w:ascii="Palatino Linotype" w:hAnsi="Palatino Linotype" w:cs="Arial"/>
        </w:rPr>
        <w:t>fue</w:t>
      </w:r>
      <w:r w:rsidR="00D730A4" w:rsidRPr="009F5094">
        <w:rPr>
          <w:rFonts w:ascii="Palatino Linotype" w:hAnsi="Palatino Linotype" w:cs="Arial"/>
        </w:rPr>
        <w:t xml:space="preserve"> </w:t>
      </w:r>
      <w:r w:rsidRPr="009F5094">
        <w:rPr>
          <w:rFonts w:ascii="Palatino Linotype" w:hAnsi="Palatino Linotype"/>
        </w:rPr>
        <w:t>presentado</w:t>
      </w:r>
      <w:r w:rsidR="00D730A4" w:rsidRPr="009F5094">
        <w:rPr>
          <w:rFonts w:ascii="Palatino Linotype" w:hAnsi="Palatino Linotype" w:cs="Arial"/>
        </w:rPr>
        <w:t xml:space="preserve"> </w:t>
      </w:r>
      <w:r w:rsidRPr="009F5094">
        <w:rPr>
          <w:rFonts w:ascii="Palatino Linotype" w:hAnsi="Palatino Linotype" w:cs="Arial"/>
        </w:rPr>
        <w:t>por</w:t>
      </w:r>
      <w:r w:rsidR="00D730A4" w:rsidRPr="009F5094">
        <w:rPr>
          <w:rFonts w:ascii="Palatino Linotype" w:hAnsi="Palatino Linotype" w:cs="Arial"/>
        </w:rPr>
        <w:t xml:space="preserve"> </w:t>
      </w:r>
      <w:r w:rsidR="00B42649" w:rsidRPr="009F5094">
        <w:rPr>
          <w:rFonts w:ascii="Palatino Linotype" w:hAnsi="Palatino Linotype" w:cs="Arial"/>
          <w:b/>
        </w:rPr>
        <w:t>LA RECURRENTE</w:t>
      </w:r>
      <w:r w:rsidRPr="009F5094">
        <w:rPr>
          <w:rFonts w:ascii="Palatino Linotype" w:hAnsi="Palatino Linotype" w:cs="Arial"/>
          <w:snapToGrid w:val="0"/>
        </w:rPr>
        <w:t>,</w:t>
      </w:r>
      <w:r w:rsidR="00D730A4" w:rsidRPr="009F5094">
        <w:rPr>
          <w:rFonts w:ascii="Palatino Linotype" w:hAnsi="Palatino Linotype" w:cs="Arial"/>
          <w:snapToGrid w:val="0"/>
        </w:rPr>
        <w:t xml:space="preserve"> </w:t>
      </w:r>
      <w:r w:rsidRPr="009F5094">
        <w:rPr>
          <w:rFonts w:ascii="Palatino Linotype" w:hAnsi="Palatino Linotype" w:cs="Arial"/>
        </w:rPr>
        <w:t>quien</w:t>
      </w:r>
      <w:r w:rsidR="00D730A4" w:rsidRPr="009F5094">
        <w:rPr>
          <w:rFonts w:ascii="Palatino Linotype" w:hAnsi="Palatino Linotype" w:cs="Arial"/>
          <w:snapToGrid w:val="0"/>
        </w:rPr>
        <w:t xml:space="preserve"> </w:t>
      </w:r>
      <w:r w:rsidRPr="009F5094">
        <w:rPr>
          <w:rFonts w:ascii="Palatino Linotype" w:hAnsi="Palatino Linotype"/>
        </w:rPr>
        <w:t>formuló</w:t>
      </w:r>
      <w:r w:rsidR="00D730A4" w:rsidRPr="009F5094">
        <w:rPr>
          <w:rFonts w:ascii="Palatino Linotype" w:hAnsi="Palatino Linotype" w:cs="Arial"/>
          <w:snapToGrid w:val="0"/>
        </w:rPr>
        <w:t xml:space="preserve"> </w:t>
      </w:r>
      <w:r w:rsidRPr="009F5094">
        <w:rPr>
          <w:rFonts w:ascii="Palatino Linotype" w:hAnsi="Palatino Linotype"/>
        </w:rPr>
        <w:t>la</w:t>
      </w:r>
      <w:r w:rsidR="00D730A4" w:rsidRPr="009F5094">
        <w:rPr>
          <w:rFonts w:ascii="Palatino Linotype" w:hAnsi="Palatino Linotype" w:cs="Arial"/>
          <w:snapToGrid w:val="0"/>
        </w:rPr>
        <w:t xml:space="preserve"> </w:t>
      </w:r>
      <w:r w:rsidRPr="009F5094">
        <w:rPr>
          <w:rFonts w:ascii="Palatino Linotype" w:hAnsi="Palatino Linotype" w:cs="Arial"/>
        </w:rPr>
        <w:t>solicitud</w:t>
      </w:r>
      <w:r w:rsidR="00D730A4" w:rsidRPr="009F5094">
        <w:rPr>
          <w:rFonts w:ascii="Palatino Linotype" w:hAnsi="Palatino Linotype" w:cs="Arial"/>
          <w:snapToGrid w:val="0"/>
        </w:rPr>
        <w:t xml:space="preserve"> </w:t>
      </w:r>
      <w:r w:rsidRPr="009F5094">
        <w:rPr>
          <w:rFonts w:ascii="Palatino Linotype" w:hAnsi="Palatino Linotype" w:cs="Arial"/>
          <w:snapToGrid w:val="0"/>
        </w:rPr>
        <w:t>de</w:t>
      </w:r>
      <w:r w:rsidR="00D730A4" w:rsidRPr="009F5094">
        <w:rPr>
          <w:rFonts w:ascii="Palatino Linotype" w:hAnsi="Palatino Linotype" w:cs="Arial"/>
          <w:snapToGrid w:val="0"/>
        </w:rPr>
        <w:t xml:space="preserve"> </w:t>
      </w:r>
      <w:r w:rsidRPr="009F5094">
        <w:rPr>
          <w:rFonts w:ascii="Palatino Linotype" w:hAnsi="Palatino Linotype" w:cs="Arial"/>
          <w:snapToGrid w:val="0"/>
        </w:rPr>
        <w:t>información</w:t>
      </w:r>
      <w:r w:rsidR="00D730A4" w:rsidRPr="009F5094">
        <w:rPr>
          <w:rFonts w:ascii="Palatino Linotype" w:hAnsi="Palatino Linotype" w:cs="Arial"/>
          <w:snapToGrid w:val="0"/>
        </w:rPr>
        <w:t xml:space="preserve"> </w:t>
      </w:r>
      <w:r w:rsidRPr="009F5094">
        <w:rPr>
          <w:rFonts w:ascii="Palatino Linotype" w:hAnsi="Palatino Linotype"/>
        </w:rPr>
        <w:t>pública</w:t>
      </w:r>
      <w:r w:rsidR="00D730A4" w:rsidRPr="009F5094">
        <w:rPr>
          <w:rFonts w:ascii="Palatino Linotype" w:hAnsi="Palatino Linotype" w:cs="Arial"/>
          <w:snapToGrid w:val="0"/>
        </w:rPr>
        <w:t xml:space="preserve"> </w:t>
      </w:r>
      <w:r w:rsidRPr="009F5094">
        <w:rPr>
          <w:rFonts w:ascii="Palatino Linotype" w:hAnsi="Palatino Linotype"/>
        </w:rPr>
        <w:t>número</w:t>
      </w:r>
      <w:r w:rsidR="00D730A4" w:rsidRPr="009F5094">
        <w:rPr>
          <w:rFonts w:ascii="Palatino Linotype" w:hAnsi="Palatino Linotype" w:cs="Arial"/>
          <w:snapToGrid w:val="0"/>
        </w:rPr>
        <w:t xml:space="preserve"> </w:t>
      </w:r>
      <w:r w:rsidR="00B42649" w:rsidRPr="009F5094">
        <w:rPr>
          <w:rFonts w:ascii="Palatino Linotype" w:hAnsi="Palatino Linotype"/>
          <w:b/>
          <w:bCs/>
        </w:rPr>
        <w:t>00079/SESESP/IP/2018</w:t>
      </w:r>
      <w:r w:rsidRPr="009F5094">
        <w:rPr>
          <w:rFonts w:ascii="Palatino Linotype" w:hAnsi="Palatino Linotype" w:cs="Arial"/>
          <w:lang w:val="es-ES_tradnl"/>
        </w:rPr>
        <w:t>.</w:t>
      </w:r>
    </w:p>
    <w:p w14:paraId="2AC2AD76" w14:textId="77777777" w:rsidR="00B97822" w:rsidRPr="009F5094" w:rsidRDefault="0025573E" w:rsidP="002B1450">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9F5094">
        <w:rPr>
          <w:rFonts w:ascii="Palatino Linotype" w:hAnsi="Palatino Linotype" w:cs="Arial"/>
          <w:b/>
        </w:rPr>
        <w:t>Oportunidad.</w:t>
      </w:r>
      <w:r w:rsidR="00B97822" w:rsidRPr="009F5094">
        <w:rPr>
          <w:rFonts w:ascii="Palatino Linotype" w:hAnsi="Palatino Linotype" w:cs="Arial"/>
          <w:b/>
        </w:rPr>
        <w:t xml:space="preserve"> </w:t>
      </w:r>
      <w:r w:rsidR="00B97822" w:rsidRPr="009F5094">
        <w:rPr>
          <w:rFonts w:ascii="Palatino Linotype" w:hAnsi="Palatino Linotype" w:cs="Arial"/>
        </w:rPr>
        <w:t xml:space="preserve">El </w:t>
      </w:r>
      <w:r w:rsidR="00B97822" w:rsidRPr="009F5094">
        <w:rPr>
          <w:rFonts w:ascii="Palatino Linotype" w:hAnsi="Palatino Linotype"/>
        </w:rPr>
        <w:t>recurso</w:t>
      </w:r>
      <w:r w:rsidR="00B97822" w:rsidRPr="009F5094">
        <w:rPr>
          <w:rFonts w:ascii="Palatino Linotype" w:hAnsi="Palatino Linotype" w:cs="Arial"/>
        </w:rPr>
        <w:t xml:space="preserve"> de revisión fue interpuesto dentro del plazo de quince días hábiles </w:t>
      </w:r>
      <w:r w:rsidR="00B97822" w:rsidRPr="009F5094">
        <w:rPr>
          <w:rFonts w:ascii="Palatino Linotype" w:hAnsi="Palatino Linotype"/>
        </w:rPr>
        <w:t>contados</w:t>
      </w:r>
      <w:r w:rsidR="00B97822" w:rsidRPr="009F5094">
        <w:rPr>
          <w:rFonts w:ascii="Palatino Linotype" w:hAnsi="Palatino Linotype" w:cs="Arial"/>
        </w:rPr>
        <w:t xml:space="preserve"> a </w:t>
      </w:r>
      <w:r w:rsidR="00B97822" w:rsidRPr="009F5094">
        <w:rPr>
          <w:rFonts w:ascii="Palatino Linotype" w:hAnsi="Palatino Linotype"/>
        </w:rPr>
        <w:t>partir</w:t>
      </w:r>
      <w:r w:rsidR="00B97822" w:rsidRPr="009F5094">
        <w:rPr>
          <w:rFonts w:ascii="Palatino Linotype" w:hAnsi="Palatino Linotype" w:cs="Arial"/>
        </w:rPr>
        <w:t xml:space="preserve"> del día siguiente al que </w:t>
      </w:r>
      <w:r w:rsidR="00B42649" w:rsidRPr="009F5094">
        <w:rPr>
          <w:rFonts w:ascii="Palatino Linotype" w:hAnsi="Palatino Linotype" w:cs="Arial"/>
          <w:b/>
        </w:rPr>
        <w:t>LA RECURRENTE</w:t>
      </w:r>
      <w:r w:rsidR="00B97822" w:rsidRPr="009F5094">
        <w:rPr>
          <w:rFonts w:ascii="Palatino Linotype" w:hAnsi="Palatino Linotype" w:cs="Arial"/>
          <w:b/>
          <w:bCs/>
        </w:rPr>
        <w:t xml:space="preserve"> </w:t>
      </w:r>
      <w:r w:rsidR="00B97822" w:rsidRPr="009F5094">
        <w:rPr>
          <w:rFonts w:ascii="Palatino Linotype" w:hAnsi="Palatino Linotype" w:cs="Arial"/>
        </w:rPr>
        <w:t xml:space="preserve">tuvo conocimiento de la respuesta </w:t>
      </w:r>
      <w:r w:rsidR="00B97822" w:rsidRPr="009F5094">
        <w:rPr>
          <w:rFonts w:ascii="Palatino Linotype" w:hAnsi="Palatino Linotype"/>
        </w:rPr>
        <w:t>impugnada</w:t>
      </w:r>
      <w:r w:rsidR="00B97822" w:rsidRPr="009F5094">
        <w:rPr>
          <w:rFonts w:ascii="Palatino Linotype" w:hAnsi="Palatino Linotype" w:cs="Arial"/>
        </w:rPr>
        <w:t>, tal y como lo prevé el artículo 178 de la Ley de Transparencia y Acceso a la Información Pública del Estado de México y Municipios, que establece:</w:t>
      </w:r>
    </w:p>
    <w:p w14:paraId="09854F0D" w14:textId="77777777" w:rsidR="00B97822" w:rsidRPr="009F5094" w:rsidRDefault="00B97822" w:rsidP="00B97822">
      <w:pPr>
        <w:spacing w:before="200" w:after="200"/>
        <w:ind w:left="709" w:right="709"/>
        <w:jc w:val="both"/>
        <w:rPr>
          <w:rFonts w:ascii="Palatino Linotype" w:hAnsi="Palatino Linotype" w:cs="Arial"/>
          <w:i/>
          <w:sz w:val="22"/>
          <w:szCs w:val="22"/>
        </w:rPr>
      </w:pPr>
      <w:r w:rsidRPr="009F5094">
        <w:rPr>
          <w:rFonts w:ascii="Palatino Linotype" w:hAnsi="Palatino Linotype" w:cs="Arial"/>
          <w:i/>
          <w:sz w:val="22"/>
          <w:szCs w:val="22"/>
        </w:rPr>
        <w:t>“</w:t>
      </w:r>
      <w:r w:rsidRPr="009F5094">
        <w:rPr>
          <w:rFonts w:ascii="Palatino Linotype" w:hAnsi="Palatino Linotype" w:cs="Arial"/>
          <w:b/>
          <w:i/>
          <w:sz w:val="22"/>
          <w:szCs w:val="22"/>
        </w:rPr>
        <w:t>Artículo 178.</w:t>
      </w:r>
      <w:r w:rsidRPr="009F5094">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366EA0" w14:textId="77777777" w:rsidR="00B97822" w:rsidRPr="009F5094" w:rsidRDefault="00B97822" w:rsidP="00B97822">
      <w:pPr>
        <w:spacing w:before="200" w:after="200"/>
        <w:ind w:left="709" w:right="709"/>
        <w:jc w:val="both"/>
        <w:rPr>
          <w:rFonts w:ascii="Palatino Linotype" w:hAnsi="Palatino Linotype" w:cs="Arial"/>
          <w:i/>
          <w:sz w:val="22"/>
          <w:szCs w:val="22"/>
        </w:rPr>
      </w:pPr>
      <w:r w:rsidRPr="009F5094">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53EE636" w14:textId="77777777" w:rsidR="00B97822" w:rsidRPr="009F5094" w:rsidRDefault="00B97822" w:rsidP="00B97822">
      <w:pPr>
        <w:spacing w:before="200" w:after="200"/>
        <w:ind w:left="709" w:right="709"/>
        <w:jc w:val="both"/>
        <w:rPr>
          <w:rFonts w:ascii="Palatino Linotype" w:hAnsi="Palatino Linotype" w:cs="Arial"/>
          <w:i/>
          <w:sz w:val="22"/>
          <w:szCs w:val="22"/>
        </w:rPr>
      </w:pPr>
      <w:r w:rsidRPr="009F5094">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9F5094">
        <w:rPr>
          <w:rFonts w:ascii="Palatino Linotype" w:hAnsi="Palatino Linotype" w:cs="Arial"/>
          <w:i/>
          <w:sz w:val="22"/>
          <w:szCs w:val="22"/>
          <w:lang w:eastAsia="es-MX"/>
        </w:rPr>
        <w:t>siguiente</w:t>
      </w:r>
      <w:r w:rsidRPr="009F5094">
        <w:rPr>
          <w:rFonts w:ascii="Palatino Linotype" w:hAnsi="Palatino Linotype" w:cs="Arial"/>
          <w:i/>
          <w:sz w:val="22"/>
          <w:szCs w:val="22"/>
        </w:rPr>
        <w:t xml:space="preserve"> de haberlo recibido.”</w:t>
      </w:r>
    </w:p>
    <w:p w14:paraId="091289A6" w14:textId="3311C855" w:rsidR="00B97822" w:rsidRPr="009F5094" w:rsidRDefault="00B97822" w:rsidP="002B1450">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9F5094">
        <w:rPr>
          <w:rFonts w:ascii="Palatino Linotype" w:hAnsi="Palatino Linotype" w:cs="Arial"/>
        </w:rPr>
        <w:t xml:space="preserve">En esa tesitura, atendiendo a que </w:t>
      </w:r>
      <w:r w:rsidRPr="009F5094">
        <w:rPr>
          <w:rFonts w:ascii="Palatino Linotype" w:hAnsi="Palatino Linotype" w:cs="Arial"/>
          <w:b/>
        </w:rPr>
        <w:t>EL SUJETO OBLIGADO</w:t>
      </w:r>
      <w:r w:rsidRPr="009F5094">
        <w:rPr>
          <w:rFonts w:ascii="Palatino Linotype" w:hAnsi="Palatino Linotype" w:cs="Arial"/>
        </w:rPr>
        <w:t xml:space="preserve"> notificó la respuesta a la solicitud de información pública el día </w:t>
      </w:r>
      <w:r w:rsidR="00DE5211" w:rsidRPr="009F5094">
        <w:rPr>
          <w:rFonts w:ascii="Palatino Linotype" w:hAnsi="Palatino Linotype" w:cs="Arial"/>
          <w:b/>
        </w:rPr>
        <w:t>cinco</w:t>
      </w:r>
      <w:r w:rsidRPr="009F5094">
        <w:rPr>
          <w:rFonts w:ascii="Palatino Linotype" w:hAnsi="Palatino Linotype" w:cs="Arial"/>
          <w:b/>
        </w:rPr>
        <w:t xml:space="preserve"> de </w:t>
      </w:r>
      <w:r w:rsidR="00DE5211" w:rsidRPr="009F5094">
        <w:rPr>
          <w:rFonts w:ascii="Palatino Linotype" w:hAnsi="Palatino Linotype" w:cs="Arial"/>
          <w:b/>
        </w:rPr>
        <w:t>diciembre</w:t>
      </w:r>
      <w:r w:rsidRPr="009F5094">
        <w:rPr>
          <w:rFonts w:ascii="Palatino Linotype" w:hAnsi="Palatino Linotype" w:cs="Arial"/>
          <w:b/>
        </w:rPr>
        <w:t xml:space="preserve"> de dos mil dieciocho</w:t>
      </w:r>
      <w:r w:rsidRPr="009F5094">
        <w:rPr>
          <w:rFonts w:ascii="Palatino Linotype" w:hAnsi="Palatino Linotype" w:cs="Arial"/>
        </w:rPr>
        <w:t>; así, el plazo de quince días hábiles que el artículo 178 de la Ley de la materia otorga al</w:t>
      </w:r>
      <w:r w:rsidRPr="009F5094">
        <w:rPr>
          <w:rFonts w:ascii="Palatino Linotype" w:hAnsi="Palatino Linotype" w:cs="Arial"/>
          <w:b/>
        </w:rPr>
        <w:t xml:space="preserve"> RECURRENTE </w:t>
      </w:r>
      <w:r w:rsidRPr="009F5094">
        <w:rPr>
          <w:rFonts w:ascii="Palatino Linotype" w:hAnsi="Palatino Linotype" w:cs="Arial"/>
        </w:rPr>
        <w:t xml:space="preserve">para presentar el recurso de revisión, transcurrió del </w:t>
      </w:r>
      <w:r w:rsidR="00DE5211" w:rsidRPr="009F5094">
        <w:rPr>
          <w:rFonts w:ascii="Palatino Linotype" w:hAnsi="Palatino Linotype" w:cs="Arial"/>
          <w:b/>
        </w:rPr>
        <w:t>seis</w:t>
      </w:r>
      <w:r w:rsidRPr="009F5094">
        <w:rPr>
          <w:rFonts w:ascii="Palatino Linotype" w:hAnsi="Palatino Linotype" w:cs="Arial"/>
          <w:b/>
        </w:rPr>
        <w:t xml:space="preserve"> de </w:t>
      </w:r>
      <w:r w:rsidR="00D56455" w:rsidRPr="009F5094">
        <w:rPr>
          <w:rFonts w:ascii="Palatino Linotype" w:hAnsi="Palatino Linotype" w:cs="Arial"/>
          <w:b/>
        </w:rPr>
        <w:t>diciembre</w:t>
      </w:r>
      <w:r w:rsidRPr="009F5094">
        <w:rPr>
          <w:rFonts w:ascii="Palatino Linotype" w:hAnsi="Palatino Linotype" w:cs="Arial"/>
          <w:b/>
        </w:rPr>
        <w:t xml:space="preserve"> de dos mil dieciocho</w:t>
      </w:r>
      <w:r w:rsidR="00DE5211" w:rsidRPr="009F5094">
        <w:rPr>
          <w:rFonts w:ascii="Palatino Linotype" w:hAnsi="Palatino Linotype" w:cs="Arial"/>
          <w:b/>
        </w:rPr>
        <w:t xml:space="preserve"> al once de enero de dos mil diecinueve</w:t>
      </w:r>
      <w:r w:rsidRPr="009F5094">
        <w:rPr>
          <w:rFonts w:ascii="Palatino Linotype" w:hAnsi="Palatino Linotype" w:cs="Arial"/>
        </w:rPr>
        <w:t xml:space="preserve">, sin contemplar en el cómputo los días </w:t>
      </w:r>
      <w:r w:rsidR="00A80492" w:rsidRPr="009F5094">
        <w:rPr>
          <w:rFonts w:ascii="Palatino Linotype" w:hAnsi="Palatino Linotype" w:cs="Arial"/>
        </w:rPr>
        <w:t>ocho, nueve, quince, dieciséis, veintidós, veintitrés, veintinueve y treinta</w:t>
      </w:r>
      <w:r w:rsidR="00D56455" w:rsidRPr="009F5094">
        <w:rPr>
          <w:rFonts w:ascii="Palatino Linotype" w:hAnsi="Palatino Linotype" w:cs="Arial"/>
        </w:rPr>
        <w:t xml:space="preserve"> de diciembre </w:t>
      </w:r>
      <w:r w:rsidR="00EE1134" w:rsidRPr="009F5094">
        <w:rPr>
          <w:rFonts w:ascii="Palatino Linotype" w:hAnsi="Palatino Linotype" w:cs="Arial"/>
        </w:rPr>
        <w:t>de dos mil dieciocho</w:t>
      </w:r>
      <w:r w:rsidRPr="009F5094">
        <w:rPr>
          <w:rFonts w:ascii="Palatino Linotype" w:hAnsi="Palatino Linotype" w:cs="Arial"/>
        </w:rPr>
        <w:t xml:space="preserve">, </w:t>
      </w:r>
      <w:r w:rsidR="00A80492" w:rsidRPr="009F5094">
        <w:rPr>
          <w:rFonts w:ascii="Palatino Linotype" w:hAnsi="Palatino Linotype" w:cs="Arial"/>
        </w:rPr>
        <w:t xml:space="preserve">cinco y seis de enero de diecinueve, </w:t>
      </w:r>
      <w:r w:rsidRPr="009F5094">
        <w:rPr>
          <w:rFonts w:ascii="Palatino Linotype" w:hAnsi="Palatino Linotype" w:cs="Arial"/>
        </w:rPr>
        <w:t xml:space="preserve">por corresponder a sábados y domingos, en términos del artículo 3, fracción X, de la </w:t>
      </w:r>
      <w:r w:rsidRPr="009F5094">
        <w:rPr>
          <w:rFonts w:ascii="Palatino Linotype" w:hAnsi="Palatino Linotype"/>
        </w:rPr>
        <w:t>Ley de Transparencia y Acceso a la Información Pública del Estado de México y Municipios</w:t>
      </w:r>
      <w:r w:rsidR="00EE1134" w:rsidRPr="009F5094">
        <w:rPr>
          <w:rFonts w:ascii="Palatino Linotype" w:hAnsi="Palatino Linotype"/>
        </w:rPr>
        <w:t xml:space="preserve">; </w:t>
      </w:r>
      <w:r w:rsidR="00EE1134" w:rsidRPr="009F5094">
        <w:rPr>
          <w:rFonts w:ascii="Palatino Linotype" w:hAnsi="Palatino Linotype" w:cs="Arial"/>
        </w:rPr>
        <w:t>asimismo, no se comput</w:t>
      </w:r>
      <w:r w:rsidR="00A80492" w:rsidRPr="009F5094">
        <w:rPr>
          <w:rFonts w:ascii="Palatino Linotype" w:hAnsi="Palatino Linotype" w:cs="Arial"/>
        </w:rPr>
        <w:t xml:space="preserve">aron los </w:t>
      </w:r>
      <w:r w:rsidR="00EE1134" w:rsidRPr="009F5094">
        <w:rPr>
          <w:rFonts w:ascii="Palatino Linotype" w:hAnsi="Palatino Linotype" w:cs="Arial"/>
        </w:rPr>
        <w:t>día</w:t>
      </w:r>
      <w:r w:rsidR="00A80492" w:rsidRPr="009F5094">
        <w:rPr>
          <w:rFonts w:ascii="Palatino Linotype" w:hAnsi="Palatino Linotype" w:cs="Arial"/>
        </w:rPr>
        <w:t>s</w:t>
      </w:r>
      <w:r w:rsidR="00EE1134" w:rsidRPr="009F5094">
        <w:rPr>
          <w:rFonts w:ascii="Palatino Linotype" w:hAnsi="Palatino Linotype" w:cs="Arial"/>
        </w:rPr>
        <w:t xml:space="preserve"> </w:t>
      </w:r>
      <w:r w:rsidR="00A80492" w:rsidRPr="009F5094">
        <w:rPr>
          <w:rFonts w:ascii="Palatino Linotype" w:hAnsi="Palatino Linotype" w:cs="Arial"/>
        </w:rPr>
        <w:t xml:space="preserve">veinte, veintiuno, veinticuatro, veintiséis, veintisiete, veintiocho y treinta </w:t>
      </w:r>
      <w:r w:rsidR="00D52424" w:rsidRPr="009F5094">
        <w:rPr>
          <w:rFonts w:ascii="Palatino Linotype" w:hAnsi="Palatino Linotype" w:cs="Arial"/>
        </w:rPr>
        <w:t xml:space="preserve">y uno </w:t>
      </w:r>
      <w:r w:rsidR="00A80492" w:rsidRPr="009F5094">
        <w:rPr>
          <w:rFonts w:ascii="Palatino Linotype" w:hAnsi="Palatino Linotype" w:cs="Arial"/>
        </w:rPr>
        <w:t>de diciembre de dos mil dieciocho</w:t>
      </w:r>
      <w:r w:rsidR="00D52424" w:rsidRPr="009F5094">
        <w:rPr>
          <w:rFonts w:ascii="Palatino Linotype" w:hAnsi="Palatino Linotype" w:cs="Arial"/>
        </w:rPr>
        <w:t xml:space="preserve">, dos, tres y cuatro de enero de diecinueve, </w:t>
      </w:r>
      <w:r w:rsidR="00A80492" w:rsidRPr="009F5094">
        <w:rPr>
          <w:rFonts w:ascii="Palatino Linotype" w:hAnsi="Palatino Linotype" w:cs="Arial"/>
        </w:rPr>
        <w:t>por corresponder al Segundo Periodo Vacacional y los días veinticinco de diciembre de dos mil dieci</w:t>
      </w:r>
      <w:r w:rsidR="00D52424" w:rsidRPr="009F5094">
        <w:rPr>
          <w:rFonts w:ascii="Palatino Linotype" w:hAnsi="Palatino Linotype" w:cs="Arial"/>
        </w:rPr>
        <w:t>ocho</w:t>
      </w:r>
      <w:r w:rsidR="00A80492" w:rsidRPr="009F5094">
        <w:rPr>
          <w:rFonts w:ascii="Palatino Linotype" w:hAnsi="Palatino Linotype" w:cs="Arial"/>
        </w:rPr>
        <w:t xml:space="preserve"> y </w:t>
      </w:r>
      <w:r w:rsidR="00D52424" w:rsidRPr="009F5094">
        <w:rPr>
          <w:rFonts w:ascii="Palatino Linotype" w:hAnsi="Palatino Linotype" w:cs="Arial"/>
        </w:rPr>
        <w:t>uno</w:t>
      </w:r>
      <w:r w:rsidR="00A80492" w:rsidRPr="009F5094">
        <w:rPr>
          <w:rFonts w:ascii="Palatino Linotype" w:hAnsi="Palatino Linotype" w:cs="Arial"/>
        </w:rPr>
        <w:t xml:space="preserve"> de enero de dos mil dieci</w:t>
      </w:r>
      <w:r w:rsidR="00D52424" w:rsidRPr="009F5094">
        <w:rPr>
          <w:rFonts w:ascii="Palatino Linotype" w:hAnsi="Palatino Linotype" w:cs="Arial"/>
        </w:rPr>
        <w:t>nueve</w:t>
      </w:r>
      <w:r w:rsidR="00A80492" w:rsidRPr="009F5094">
        <w:rPr>
          <w:rFonts w:ascii="Palatino Linotype" w:hAnsi="Palatino Linotype" w:cs="Arial"/>
        </w:rPr>
        <w:t>, por suspensión de labores en este Instituto</w:t>
      </w:r>
      <w:r w:rsidR="00EE1134" w:rsidRPr="009F5094">
        <w:rPr>
          <w:rFonts w:ascii="Palatino Linotype" w:hAnsi="Palatino Linotype" w:cs="Arial"/>
        </w:rPr>
        <w:t xml:space="preserve">, de conformidad con el </w:t>
      </w:r>
      <w:r w:rsidR="00AC561D" w:rsidRPr="009F5094">
        <w:rPr>
          <w:rFonts w:ascii="Palatino Linotype" w:hAnsi="Palatino Linotype" w:cs="Arial"/>
        </w:rPr>
        <w:t>Calendario Oficial en Materia de Transparencia, Acceso a la Información Pública y Protección de Datos Personales del Estado de México y Municipios, para el año dos m</w:t>
      </w:r>
      <w:r w:rsidR="00EF436C" w:rsidRPr="009F5094">
        <w:rPr>
          <w:rFonts w:ascii="Palatino Linotype" w:hAnsi="Palatino Linotype" w:cs="Arial"/>
        </w:rPr>
        <w:t>il diecinueve y enero dos mil veinte</w:t>
      </w:r>
      <w:r w:rsidR="00AC561D" w:rsidRPr="009F5094">
        <w:rPr>
          <w:rFonts w:ascii="Palatino Linotype" w:hAnsi="Palatino Linotype" w:cs="Arial"/>
        </w:rPr>
        <w:t>, publicado en el Periódico Oficial “Gaceta del Gobierno”, el diecinueve de diciembre de dos mil dieciocho</w:t>
      </w:r>
      <w:r w:rsidR="00EE1134" w:rsidRPr="009F5094">
        <w:rPr>
          <w:rFonts w:ascii="Palatino Linotype" w:hAnsi="Palatino Linotype" w:cs="Arial"/>
        </w:rPr>
        <w:t>.</w:t>
      </w:r>
    </w:p>
    <w:p w14:paraId="27376BAA" w14:textId="77777777" w:rsidR="00D52424" w:rsidRPr="009F5094" w:rsidRDefault="00D52424" w:rsidP="00D52424">
      <w:pPr>
        <w:pStyle w:val="Prrafodelista"/>
        <w:widowControl w:val="0"/>
        <w:tabs>
          <w:tab w:val="left" w:pos="1701"/>
          <w:tab w:val="left" w:pos="1843"/>
        </w:tabs>
        <w:autoSpaceDE w:val="0"/>
        <w:autoSpaceDN w:val="0"/>
        <w:adjustRightInd w:val="0"/>
        <w:spacing w:before="360" w:after="240" w:line="360" w:lineRule="auto"/>
        <w:ind w:left="0"/>
        <w:jc w:val="both"/>
        <w:rPr>
          <w:rFonts w:ascii="Arial" w:hAnsi="Arial" w:cs="Arial"/>
          <w:lang w:eastAsia="es-MX"/>
        </w:rPr>
      </w:pPr>
      <w:r w:rsidRPr="009F5094">
        <w:rPr>
          <w:rFonts w:ascii="Palatino Linotype" w:hAnsi="Palatino Linotype" w:cs="Arial"/>
          <w:lang w:eastAsia="es-MX"/>
        </w:rPr>
        <w:t xml:space="preserve">Así, se advierte que </w:t>
      </w:r>
      <w:r w:rsidRPr="009F5094">
        <w:rPr>
          <w:rFonts w:ascii="Palatino Linotype" w:hAnsi="Palatino Linotype" w:cs="Arial"/>
          <w:b/>
        </w:rPr>
        <w:t>LA RECURRENTE</w:t>
      </w:r>
      <w:r w:rsidRPr="009F5094">
        <w:rPr>
          <w:rFonts w:ascii="Palatino Linotype" w:hAnsi="Palatino Linotype" w:cs="Arial"/>
          <w:lang w:eastAsia="es-MX"/>
        </w:rPr>
        <w:t xml:space="preserve"> presentó el medio de impugnación de que se trata, el mismo día en que se le notificó las respuesta impugnada, es decir, el </w:t>
      </w:r>
      <w:r w:rsidRPr="009F5094">
        <w:rPr>
          <w:rFonts w:ascii="Palatino Linotype" w:hAnsi="Palatino Linotype" w:cs="Arial"/>
          <w:b/>
          <w:u w:val="single"/>
        </w:rPr>
        <w:t>cinco de diciembre de dos mil dieciocho</w:t>
      </w:r>
      <w:r w:rsidRPr="009F5094">
        <w:rPr>
          <w:rFonts w:ascii="Palatino Linotype" w:hAnsi="Palatino Linotype" w:cs="Arial"/>
          <w:lang w:eastAsia="es-MX"/>
        </w:rPr>
        <w:t xml:space="preserve">; no obstante </w:t>
      </w:r>
      <w:r w:rsidRPr="009F5094">
        <w:rPr>
          <w:rFonts w:ascii="Palatino Linotype" w:hAnsi="Palatino Linotype" w:cs="Arial"/>
        </w:rPr>
        <w:t>lo</w:t>
      </w:r>
      <w:r w:rsidRPr="009F5094">
        <w:rPr>
          <w:rFonts w:ascii="Palatino Linotype" w:hAnsi="Palatino Linotype" w:cs="Arial"/>
          <w:lang w:eastAsia="es-MX"/>
        </w:rPr>
        <w:t xml:space="preserve"> </w:t>
      </w:r>
      <w:r w:rsidRPr="009F5094">
        <w:rPr>
          <w:rFonts w:ascii="Palatino Linotype" w:hAnsi="Palatino Linotype" w:cs="Arial"/>
        </w:rPr>
        <w:t>anterior</w:t>
      </w:r>
      <w:r w:rsidRPr="009F5094">
        <w:rPr>
          <w:rFonts w:ascii="Palatino Linotype" w:hAnsi="Palatino Linotype" w:cs="Arial"/>
          <w:lang w:eastAsia="es-MX"/>
        </w:rPr>
        <w:t xml:space="preserve">, ello no implica que su interposición sea extemporánea o fuera del plazo señalado para tales efectos, en razón de </w:t>
      </w:r>
      <w:r w:rsidRPr="009F5094">
        <w:rPr>
          <w:rFonts w:ascii="Palatino Linotype" w:hAnsi="Palatino Linotype" w:cs="Arial"/>
        </w:rPr>
        <w:t>que,</w:t>
      </w:r>
      <w:r w:rsidRPr="009F5094">
        <w:rPr>
          <w:rFonts w:ascii="Palatino Linotype" w:hAnsi="Palatino Linotype" w:cs="Arial"/>
          <w:lang w:eastAsia="es-MX"/>
        </w:rPr>
        <w:t xml:space="preserve"> si </w:t>
      </w:r>
      <w:r w:rsidRPr="009F5094">
        <w:rPr>
          <w:rFonts w:ascii="Palatino Linotype" w:hAnsi="Palatino Linotype" w:cs="Arial"/>
        </w:rPr>
        <w:t>bien</w:t>
      </w:r>
      <w:r w:rsidRPr="009F5094">
        <w:rPr>
          <w:rFonts w:ascii="Palatino Linotype" w:hAnsi="Palatino Linotype" w:cs="Arial"/>
          <w:lang w:eastAsia="es-MX"/>
        </w:rPr>
        <w:t xml:space="preserve"> el artículo 178 de la Ley de la </w:t>
      </w:r>
      <w:r w:rsidRPr="009F5094">
        <w:rPr>
          <w:rFonts w:ascii="Palatino Linotype" w:hAnsi="Palatino Linotype" w:cs="Arial"/>
        </w:rPr>
        <w:t>materia</w:t>
      </w:r>
      <w:r w:rsidRPr="009F5094">
        <w:rPr>
          <w:rFonts w:ascii="Palatino Linotype" w:hAnsi="Palatino Linotype" w:cs="Arial"/>
          <w:lang w:eastAsia="es-MX"/>
        </w:rPr>
        <w:t xml:space="preserve">, establece que el recurso de revisión se ha de promover </w:t>
      </w:r>
      <w:r w:rsidRPr="009F5094">
        <w:rPr>
          <w:rFonts w:ascii="Palatino Linotype" w:hAnsi="Palatino Linotype" w:cs="Arial"/>
          <w:b/>
          <w:u w:val="single"/>
          <w:lang w:eastAsia="es-MX"/>
        </w:rPr>
        <w:t>dentro</w:t>
      </w:r>
      <w:r w:rsidRPr="009F5094">
        <w:rPr>
          <w:rFonts w:ascii="Palatino Linotype" w:hAnsi="Palatino Linotype" w:cs="Arial"/>
          <w:lang w:eastAsia="es-MX"/>
        </w:rPr>
        <w:t xml:space="preserve"> de los quince días hábiles siguientes en que </w:t>
      </w:r>
      <w:r w:rsidRPr="009F5094">
        <w:rPr>
          <w:rFonts w:ascii="Palatino Linotype" w:hAnsi="Palatino Linotype" w:cs="Arial"/>
          <w:b/>
        </w:rPr>
        <w:t>EL RECURRENTE</w:t>
      </w:r>
      <w:r w:rsidRPr="009F5094">
        <w:rPr>
          <w:rFonts w:ascii="Palatino Linotype" w:hAnsi="Palatino Linotype" w:cs="Arial"/>
          <w:lang w:eastAsia="es-MX"/>
        </w:rPr>
        <w:t xml:space="preserve"> tenga conocimiento de la respuesta impugnada, no limita a los particulares para que lo </w:t>
      </w:r>
      <w:r w:rsidRPr="009F5094">
        <w:rPr>
          <w:rFonts w:ascii="Palatino Linotype" w:hAnsi="Palatino Linotype" w:cs="Arial"/>
        </w:rPr>
        <w:t>puedan</w:t>
      </w:r>
      <w:r w:rsidRPr="009F5094">
        <w:rPr>
          <w:rFonts w:ascii="Palatino Linotype" w:hAnsi="Palatino Linotype" w:cs="Arial"/>
          <w:lang w:eastAsia="es-MX"/>
        </w:rPr>
        <w:t xml:space="preserve"> presentar, </w:t>
      </w:r>
      <w:r w:rsidRPr="009F5094">
        <w:rPr>
          <w:rFonts w:ascii="Palatino Linotype" w:hAnsi="Palatino Linotype" w:cs="Arial"/>
          <w:b/>
          <w:u w:val="single"/>
          <w:lang w:eastAsia="es-MX"/>
        </w:rPr>
        <w:t xml:space="preserve">el mismo </w:t>
      </w:r>
      <w:r w:rsidRPr="009F5094">
        <w:rPr>
          <w:rFonts w:ascii="Palatino Linotype" w:hAnsi="Palatino Linotype"/>
          <w:b/>
          <w:u w:val="single"/>
        </w:rPr>
        <w:t>día</w:t>
      </w:r>
      <w:r w:rsidRPr="009F5094">
        <w:rPr>
          <w:rFonts w:ascii="Palatino Linotype" w:hAnsi="Palatino Linotype" w:cs="Arial"/>
          <w:lang w:eastAsia="es-MX"/>
        </w:rPr>
        <w:t xml:space="preserve"> en que les fuere </w:t>
      </w:r>
      <w:r w:rsidRPr="009F5094">
        <w:rPr>
          <w:rFonts w:ascii="Palatino Linotype" w:hAnsi="Palatino Linotype" w:cs="Arial"/>
        </w:rPr>
        <w:t>notificada</w:t>
      </w:r>
      <w:r w:rsidRPr="009F5094">
        <w:rPr>
          <w:rFonts w:ascii="Palatino Linotype" w:hAnsi="Palatino Linotype" w:cs="Arial"/>
          <w:lang w:eastAsia="es-MX"/>
        </w:rPr>
        <w:t xml:space="preserve"> la respuesta; esto es, no implica que de presentarse el recurso de revisión el mismo día de su notificación, deba considerarse como </w:t>
      </w:r>
      <w:r w:rsidRPr="009F5094">
        <w:rPr>
          <w:rFonts w:ascii="Palatino Linotype" w:hAnsi="Palatino Linotype" w:cs="Arial"/>
          <w:b/>
          <w:lang w:eastAsia="es-MX"/>
        </w:rPr>
        <w:t>extemporáneo</w:t>
      </w:r>
      <w:r w:rsidRPr="009F5094">
        <w:rPr>
          <w:rFonts w:ascii="Palatino Linotype" w:hAnsi="Palatino Linotype" w:cs="Arial"/>
          <w:lang w:eastAsia="es-MX"/>
        </w:rPr>
        <w:t>.</w:t>
      </w:r>
    </w:p>
    <w:p w14:paraId="142A21BE" w14:textId="77777777" w:rsidR="00D52424" w:rsidRPr="009F5094" w:rsidRDefault="00D52424" w:rsidP="00D52424">
      <w:pPr>
        <w:pStyle w:val="Prrafodelista"/>
        <w:widowControl w:val="0"/>
        <w:tabs>
          <w:tab w:val="left" w:pos="1701"/>
          <w:tab w:val="left" w:pos="1843"/>
        </w:tabs>
        <w:autoSpaceDE w:val="0"/>
        <w:autoSpaceDN w:val="0"/>
        <w:adjustRightInd w:val="0"/>
        <w:spacing w:before="360" w:after="240" w:line="360" w:lineRule="auto"/>
        <w:ind w:left="0"/>
        <w:jc w:val="both"/>
        <w:rPr>
          <w:rFonts w:ascii="Arial" w:hAnsi="Arial" w:cs="Arial"/>
          <w:lang w:eastAsia="es-MX"/>
        </w:rPr>
      </w:pPr>
      <w:r w:rsidRPr="009F5094">
        <w:rPr>
          <w:rFonts w:ascii="Palatino Linotype" w:hAnsi="Palatino Linotype" w:cs="Arial"/>
          <w:lang w:eastAsia="es-MX"/>
        </w:rPr>
        <w:t xml:space="preserve">En apoyo a lo anterior, </w:t>
      </w:r>
      <w:r w:rsidRPr="009F5094">
        <w:rPr>
          <w:rFonts w:ascii="Palatino Linotype" w:hAnsi="Palatino Linotype" w:cs="Arial"/>
        </w:rPr>
        <w:t>resulta</w:t>
      </w:r>
      <w:r w:rsidRPr="009F5094">
        <w:rPr>
          <w:rFonts w:ascii="Palatino Linotype" w:hAnsi="Palatino Linotype" w:cs="Arial"/>
          <w:lang w:eastAsia="es-MX"/>
        </w:rPr>
        <w:t xml:space="preserve"> aplicable por analogía la Jurisprudencia con número de registro 2009408, de la </w:t>
      </w:r>
      <w:r w:rsidRPr="009F5094">
        <w:rPr>
          <w:rFonts w:ascii="Palatino Linotype" w:hAnsi="Palatino Linotype" w:cs="Arial"/>
        </w:rPr>
        <w:t>Décima</w:t>
      </w:r>
      <w:r w:rsidRPr="009F5094">
        <w:rPr>
          <w:rFonts w:ascii="Palatino Linotype" w:hAnsi="Palatino Linotype" w:cs="Arial"/>
          <w:lang w:eastAsia="es-MX"/>
        </w:rPr>
        <w:t xml:space="preserve"> </w:t>
      </w:r>
      <w:r w:rsidRPr="009F5094">
        <w:rPr>
          <w:rFonts w:ascii="Palatino Linotype" w:hAnsi="Palatino Linotype" w:cs="Arial"/>
        </w:rPr>
        <w:t>Época</w:t>
      </w:r>
      <w:r w:rsidRPr="009F5094">
        <w:rPr>
          <w:rFonts w:ascii="Palatino Linotype" w:hAnsi="Palatino Linotype" w:cs="Arial"/>
          <w:lang w:eastAsia="es-MX"/>
        </w:rPr>
        <w:t>, sustentada por la Primera Sala de la Suprema Corte de Justicia de la Nación, visible en la página 569, libro 19, tomo I, de junio de 2015, del Semanario Judicial de la Federación, la cual es del tenor literal siguiente:</w:t>
      </w:r>
    </w:p>
    <w:p w14:paraId="2F5D265B" w14:textId="77777777" w:rsidR="00D52424" w:rsidRPr="009F5094" w:rsidRDefault="00D52424" w:rsidP="00D52424">
      <w:pPr>
        <w:spacing w:before="120" w:after="120"/>
        <w:ind w:left="709" w:right="709"/>
        <w:jc w:val="both"/>
        <w:rPr>
          <w:rFonts w:ascii="Palatino Linotype" w:hAnsi="Palatino Linotype" w:cs="Arial"/>
          <w:i/>
          <w:iCs/>
          <w:sz w:val="22"/>
          <w:szCs w:val="22"/>
          <w:lang w:eastAsia="es-MX"/>
        </w:rPr>
      </w:pPr>
      <w:r w:rsidRPr="009F5094">
        <w:rPr>
          <w:rFonts w:ascii="Palatino Linotype" w:hAnsi="Palatino Linotype" w:cs="Arial"/>
          <w:i/>
          <w:iCs/>
          <w:sz w:val="22"/>
          <w:szCs w:val="22"/>
          <w:lang w:eastAsia="es-MX"/>
        </w:rPr>
        <w:t>“</w:t>
      </w:r>
      <w:r w:rsidRPr="009F5094">
        <w:rPr>
          <w:rFonts w:ascii="Palatino Linotype" w:hAnsi="Palatino Linotype" w:cs="Arial"/>
          <w:b/>
          <w:bCs/>
          <w:i/>
          <w:iCs/>
          <w:sz w:val="22"/>
          <w:szCs w:val="22"/>
          <w:lang w:eastAsia="es-MX"/>
        </w:rPr>
        <w:t xml:space="preserve">RECURSO DE RECLAMACIÓN. SU INTERPOSICIÓN NO ES EXTEMPORÁNEA SI SE REALIZA ANTES DE QUE INICIE EL PLAZO PARA HACERLO. </w:t>
      </w:r>
      <w:r w:rsidRPr="009F5094">
        <w:rPr>
          <w:rFonts w:ascii="Palatino Linotype" w:hAnsi="Palatino Linotype" w:cs="Arial"/>
          <w:i/>
          <w:iCs/>
          <w:sz w:val="22"/>
          <w:szCs w:val="22"/>
          <w:lang w:eastAsia="es-MX"/>
        </w:rPr>
        <w:t xml:space="preserve">Conforme al artículo 104, párrafo segundo, de la Ley de Amparo, el recurso de reclamación podrá interponerse por cualquiera de las partes, por escrito, dentro del término de tres días siguientes al en </w:t>
      </w:r>
      <w:r w:rsidRPr="009F5094">
        <w:rPr>
          <w:rFonts w:ascii="Palatino Linotype" w:hAnsi="Palatino Linotype" w:cs="Arial"/>
          <w:i/>
          <w:sz w:val="22"/>
          <w:szCs w:val="22"/>
        </w:rPr>
        <w:t>que</w:t>
      </w:r>
      <w:r w:rsidRPr="009F5094">
        <w:rPr>
          <w:rFonts w:ascii="Palatino Linotype" w:hAnsi="Palatino Linotype" w:cs="Arial"/>
          <w:i/>
          <w:iCs/>
          <w:sz w:val="22"/>
          <w:szCs w:val="22"/>
          <w:lang w:eastAsia="es-MX"/>
        </w:rPr>
        <w:t xml:space="preserv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r w:rsidRPr="009F5094">
        <w:rPr>
          <w:rFonts w:ascii="Palatino Linotype" w:hAnsi="Palatino Linotype" w:cs="Arial"/>
          <w:i/>
          <w:sz w:val="22"/>
          <w:szCs w:val="22"/>
        </w:rPr>
        <w:t>que</w:t>
      </w:r>
      <w:r w:rsidRPr="009F5094">
        <w:rPr>
          <w:rFonts w:ascii="Palatino Linotype" w:hAnsi="Palatino Linotype" w:cs="Arial"/>
          <w:i/>
          <w:iCs/>
          <w:sz w:val="22"/>
          <w:szCs w:val="22"/>
          <w:lang w:eastAsia="es-MX"/>
        </w:rPr>
        <w:t xml:space="preserve"> si dicho recurso se interpone antes de que inicie el plazo para hacerlo, su presentación no es extemporánea.</w:t>
      </w:r>
    </w:p>
    <w:p w14:paraId="23952A9B" w14:textId="77777777" w:rsidR="00D52424" w:rsidRPr="009F5094" w:rsidRDefault="00D52424" w:rsidP="00D52424">
      <w:pPr>
        <w:spacing w:before="120" w:after="120"/>
        <w:ind w:left="709" w:right="709"/>
        <w:jc w:val="both"/>
        <w:rPr>
          <w:rFonts w:ascii="Palatino Linotype" w:hAnsi="Palatino Linotype" w:cs="Arial"/>
          <w:i/>
          <w:sz w:val="22"/>
          <w:szCs w:val="22"/>
          <w:lang w:eastAsia="es-MX"/>
        </w:rPr>
      </w:pPr>
      <w:r w:rsidRPr="009F5094">
        <w:rPr>
          <w:rFonts w:ascii="Palatino Linotype" w:hAnsi="Palatino Linotype" w:cs="Arial"/>
          <w:i/>
          <w:sz w:val="22"/>
          <w:szCs w:val="22"/>
          <w:lang w:eastAsia="es-MX"/>
        </w:rPr>
        <w:t xml:space="preserve">Recurso de reclamación 953/2013. 9 de abril de 2014. Cinco votos de los Ministros Arturo Zaldívar </w:t>
      </w:r>
      <w:r w:rsidRPr="009F5094">
        <w:rPr>
          <w:rFonts w:ascii="Palatino Linotype" w:hAnsi="Palatino Linotype"/>
          <w:i/>
          <w:sz w:val="22"/>
          <w:szCs w:val="22"/>
        </w:rPr>
        <w:t>Lelo</w:t>
      </w:r>
      <w:r w:rsidRPr="009F5094">
        <w:rPr>
          <w:rFonts w:ascii="Palatino Linotype" w:hAnsi="Palatino Linotype" w:cs="Arial"/>
          <w:i/>
          <w:sz w:val="22"/>
          <w:szCs w:val="22"/>
          <w:lang w:eastAsia="es-MX"/>
        </w:rPr>
        <w:t xml:space="preserve"> de </w:t>
      </w:r>
      <w:r w:rsidRPr="009F5094">
        <w:rPr>
          <w:rFonts w:ascii="Palatino Linotype" w:hAnsi="Palatino Linotype" w:cs="Arial"/>
          <w:i/>
          <w:sz w:val="22"/>
          <w:szCs w:val="22"/>
        </w:rPr>
        <w:t>Larrea</w:t>
      </w:r>
      <w:r w:rsidRPr="009F5094">
        <w:rPr>
          <w:rFonts w:ascii="Palatino Linotype" w:hAnsi="Palatino Linotype" w:cs="Arial"/>
          <w:i/>
          <w:sz w:val="22"/>
          <w:szCs w:val="22"/>
          <w:lang w:eastAsia="es-MX"/>
        </w:rPr>
        <w:t xml:space="preserve">, José Ramón Cossío Díaz, Alfredo Gutiérrez Ortiz Mena, Olga Sánchez Cordero de García Villegas y Jorge Mario Pardo Rebolledo. Ponente: Arturo Zaldívar Lelo de Larrea. Secretaria: </w:t>
      </w:r>
      <w:r w:rsidRPr="009F5094">
        <w:rPr>
          <w:rFonts w:ascii="Palatino Linotype" w:hAnsi="Palatino Linotype" w:cs="Arial"/>
          <w:i/>
          <w:sz w:val="22"/>
          <w:szCs w:val="22"/>
        </w:rPr>
        <w:t>Carmina</w:t>
      </w:r>
      <w:r w:rsidRPr="009F5094">
        <w:rPr>
          <w:rFonts w:ascii="Palatino Linotype" w:hAnsi="Palatino Linotype" w:cs="Arial"/>
          <w:i/>
          <w:sz w:val="22"/>
          <w:szCs w:val="22"/>
          <w:lang w:eastAsia="es-MX"/>
        </w:rPr>
        <w:t xml:space="preserve"> Cortés Rodríguez.</w:t>
      </w:r>
    </w:p>
    <w:p w14:paraId="2C9042F8" w14:textId="77777777" w:rsidR="00D52424" w:rsidRPr="009F5094" w:rsidRDefault="00D52424" w:rsidP="00D52424">
      <w:pPr>
        <w:spacing w:before="120" w:after="120"/>
        <w:ind w:left="709" w:right="709"/>
        <w:jc w:val="both"/>
        <w:rPr>
          <w:rFonts w:ascii="Palatino Linotype" w:hAnsi="Palatino Linotype" w:cs="Arial"/>
          <w:i/>
          <w:sz w:val="22"/>
          <w:szCs w:val="22"/>
          <w:lang w:eastAsia="es-MX"/>
        </w:rPr>
      </w:pPr>
      <w:r w:rsidRPr="009F5094">
        <w:rPr>
          <w:rFonts w:ascii="Palatino Linotype" w:hAnsi="Palatino Linotype" w:cs="Arial"/>
          <w:i/>
          <w:sz w:val="22"/>
          <w:szCs w:val="22"/>
          <w:lang w:eastAsia="es-MX"/>
        </w:rPr>
        <w:t xml:space="preserve">Recurso de </w:t>
      </w:r>
      <w:r w:rsidRPr="009F5094">
        <w:rPr>
          <w:rFonts w:ascii="Palatino Linotype" w:hAnsi="Palatino Linotype" w:cs="Arial"/>
          <w:i/>
          <w:sz w:val="22"/>
          <w:szCs w:val="22"/>
        </w:rPr>
        <w:t>reclamación</w:t>
      </w:r>
      <w:r w:rsidRPr="009F5094">
        <w:rPr>
          <w:rFonts w:ascii="Palatino Linotype" w:hAnsi="Palatino Linotype" w:cs="Arial"/>
          <w:i/>
          <w:sz w:val="22"/>
          <w:szCs w:val="22"/>
          <w:lang w:eastAsia="es-MX"/>
        </w:rPr>
        <w:t xml:space="preserve"> 1067/2014. Raúl Rodríguez Cervantes. 28 de enero de 2015. Cinco votos de los </w:t>
      </w:r>
      <w:r w:rsidRPr="009F5094">
        <w:rPr>
          <w:rFonts w:ascii="Palatino Linotype" w:hAnsi="Palatino Linotype" w:cs="Arial"/>
          <w:i/>
          <w:sz w:val="22"/>
          <w:szCs w:val="22"/>
        </w:rPr>
        <w:t>Ministros</w:t>
      </w:r>
      <w:r w:rsidRPr="009F5094">
        <w:rPr>
          <w:rFonts w:ascii="Palatino Linotype" w:hAnsi="Palatino Linotype" w:cs="Arial"/>
          <w:i/>
          <w:sz w:val="22"/>
          <w:szCs w:val="22"/>
          <w:lang w:eastAsia="es-MX"/>
        </w:rPr>
        <w:t xml:space="preserve"> Arturo Zaldívar Lelo de Larrea, José Ramón Cossío Díaz, Jorge Mario Pardo Rebolledo, Olga Sánchez Cordero de García Villegas y Alfredo Gutiérrez Ortiz Mena. Ponente: Alfredo Gutiérrez Ortiz Mena. Secretaria: Cecilia Armengol Alonso.</w:t>
      </w:r>
    </w:p>
    <w:p w14:paraId="3565E296" w14:textId="77777777" w:rsidR="00D52424" w:rsidRPr="009F5094" w:rsidRDefault="00D52424" w:rsidP="00D52424">
      <w:pPr>
        <w:spacing w:before="120" w:after="120"/>
        <w:ind w:left="709" w:right="709"/>
        <w:jc w:val="both"/>
        <w:rPr>
          <w:rFonts w:ascii="Palatino Linotype" w:hAnsi="Palatino Linotype" w:cs="Arial"/>
          <w:i/>
          <w:sz w:val="22"/>
          <w:szCs w:val="22"/>
          <w:lang w:eastAsia="es-MX"/>
        </w:rPr>
      </w:pPr>
      <w:r w:rsidRPr="009F5094">
        <w:rPr>
          <w:rFonts w:ascii="Palatino Linotype" w:hAnsi="Palatino Linotype" w:cs="Arial"/>
          <w:i/>
          <w:sz w:val="22"/>
          <w:szCs w:val="22"/>
          <w:lang w:eastAsia="es-MX"/>
        </w:rPr>
        <w:t>Recur</w:t>
      </w:r>
      <w:r w:rsidRPr="009F5094">
        <w:rPr>
          <w:rFonts w:ascii="Palatino Linotype" w:hAnsi="Palatino Linotype" w:cs="Arial"/>
          <w:i/>
          <w:sz w:val="22"/>
          <w:szCs w:val="22"/>
        </w:rPr>
        <w:t>s</w:t>
      </w:r>
      <w:r w:rsidRPr="009F5094">
        <w:rPr>
          <w:rFonts w:ascii="Palatino Linotype" w:hAnsi="Palatino Linotype" w:cs="Arial"/>
          <w:i/>
          <w:sz w:val="22"/>
          <w:szCs w:val="22"/>
          <w:lang w:eastAsia="es-MX"/>
        </w:rPr>
        <w:t xml:space="preserve">o de reclamación 895/2014. 18 de febrero de 2015. Cinco votos de los Ministros Arturo Zaldívar Lelo de Larrea, José Ramón Cossío Díaz, Jorge Mario Pardo Rebolledo, Olga Sánchez Cordero de García </w:t>
      </w:r>
      <w:r w:rsidRPr="009F5094">
        <w:rPr>
          <w:rFonts w:ascii="Palatino Linotype" w:hAnsi="Palatino Linotype" w:cs="Arial"/>
          <w:i/>
          <w:sz w:val="22"/>
          <w:szCs w:val="22"/>
        </w:rPr>
        <w:t>Villegas</w:t>
      </w:r>
      <w:r w:rsidRPr="009F5094">
        <w:rPr>
          <w:rFonts w:ascii="Palatino Linotype" w:hAnsi="Palatino Linotype" w:cs="Arial"/>
          <w:i/>
          <w:sz w:val="22"/>
          <w:szCs w:val="22"/>
          <w:lang w:eastAsia="es-MX"/>
        </w:rPr>
        <w:t xml:space="preserve"> y Alfredo Gutiérrez Ortiz Mena. Ponente: José Ramón Cossío Díaz. Secretario: Rodrigo Montes de Oca </w:t>
      </w:r>
      <w:proofErr w:type="spellStart"/>
      <w:r w:rsidRPr="009F5094">
        <w:rPr>
          <w:rFonts w:ascii="Palatino Linotype" w:hAnsi="Palatino Linotype" w:cs="Arial"/>
          <w:i/>
          <w:sz w:val="22"/>
          <w:szCs w:val="22"/>
          <w:lang w:eastAsia="es-MX"/>
        </w:rPr>
        <w:t>Arboleya</w:t>
      </w:r>
      <w:proofErr w:type="spellEnd"/>
      <w:r w:rsidRPr="009F5094">
        <w:rPr>
          <w:rFonts w:ascii="Palatino Linotype" w:hAnsi="Palatino Linotype" w:cs="Arial"/>
          <w:i/>
          <w:sz w:val="22"/>
          <w:szCs w:val="22"/>
          <w:lang w:eastAsia="es-MX"/>
        </w:rPr>
        <w:t>.</w:t>
      </w:r>
    </w:p>
    <w:p w14:paraId="20B25AB4" w14:textId="77777777" w:rsidR="00D52424" w:rsidRPr="009F5094" w:rsidRDefault="00D52424" w:rsidP="00D52424">
      <w:pPr>
        <w:spacing w:before="120" w:after="120"/>
        <w:ind w:left="709" w:right="709"/>
        <w:jc w:val="both"/>
        <w:rPr>
          <w:rFonts w:ascii="Palatino Linotype" w:hAnsi="Palatino Linotype" w:cs="Arial"/>
          <w:i/>
          <w:sz w:val="22"/>
          <w:szCs w:val="22"/>
          <w:lang w:eastAsia="es-MX"/>
        </w:rPr>
      </w:pPr>
      <w:r w:rsidRPr="009F5094">
        <w:rPr>
          <w:rFonts w:ascii="Palatino Linotype" w:hAnsi="Palatino Linotype" w:cs="Arial"/>
          <w:i/>
          <w:sz w:val="22"/>
          <w:szCs w:val="22"/>
          <w:lang w:eastAsia="es-MX"/>
        </w:rPr>
        <w:t xml:space="preserve">Recurso de reclamación 1164/2014. Paula Abascal Valdez. 18 de febrero de 2015. Cinco votos de los </w:t>
      </w:r>
      <w:r w:rsidRPr="009F5094">
        <w:rPr>
          <w:rFonts w:ascii="Palatino Linotype" w:hAnsi="Palatino Linotype" w:cs="Arial"/>
          <w:i/>
          <w:sz w:val="22"/>
          <w:szCs w:val="22"/>
        </w:rPr>
        <w:t>Ministros</w:t>
      </w:r>
      <w:r w:rsidRPr="009F5094">
        <w:rPr>
          <w:rFonts w:ascii="Palatino Linotype" w:hAnsi="Palatino Linotype" w:cs="Arial"/>
          <w:i/>
          <w:sz w:val="22"/>
          <w:szCs w:val="22"/>
          <w:lang w:eastAsia="es-MX"/>
        </w:rPr>
        <w:t xml:space="preserve"> </w:t>
      </w:r>
      <w:r w:rsidRPr="009F5094">
        <w:rPr>
          <w:rFonts w:ascii="Palatino Linotype" w:hAnsi="Palatino Linotype" w:cs="Arial"/>
          <w:i/>
          <w:sz w:val="22"/>
          <w:szCs w:val="22"/>
        </w:rPr>
        <w:t>Arturo</w:t>
      </w:r>
      <w:r w:rsidRPr="009F5094">
        <w:rPr>
          <w:rFonts w:ascii="Palatino Linotype" w:hAnsi="Palatino Linotype" w:cs="Arial"/>
          <w:i/>
          <w:sz w:val="22"/>
          <w:szCs w:val="22"/>
          <w:lang w:eastAsia="es-MX"/>
        </w:rPr>
        <w:t xml:space="preserve"> Zaldívar Lelo de Larrea, José Ramón Cossío Díaz, Jorge Mario Pardo Rebolledo, Olga Sánchez Cordero de García Villegas y Alfredo Gutiérrez Ortiz Mena. Ponente: José Ramón Cossío Díaz. Secretaria: Lorena </w:t>
      </w:r>
      <w:proofErr w:type="spellStart"/>
      <w:r w:rsidRPr="009F5094">
        <w:rPr>
          <w:rFonts w:ascii="Palatino Linotype" w:hAnsi="Palatino Linotype" w:cs="Arial"/>
          <w:i/>
          <w:sz w:val="22"/>
          <w:szCs w:val="22"/>
          <w:lang w:eastAsia="es-MX"/>
        </w:rPr>
        <w:t>Goslinga</w:t>
      </w:r>
      <w:proofErr w:type="spellEnd"/>
      <w:r w:rsidRPr="009F5094">
        <w:rPr>
          <w:rFonts w:ascii="Palatino Linotype" w:hAnsi="Palatino Linotype" w:cs="Arial"/>
          <w:i/>
          <w:sz w:val="22"/>
          <w:szCs w:val="22"/>
          <w:lang w:eastAsia="es-MX"/>
        </w:rPr>
        <w:t xml:space="preserve"> </w:t>
      </w:r>
      <w:proofErr w:type="spellStart"/>
      <w:r w:rsidRPr="009F5094">
        <w:rPr>
          <w:rFonts w:ascii="Palatino Linotype" w:hAnsi="Palatino Linotype" w:cs="Arial"/>
          <w:i/>
          <w:sz w:val="22"/>
          <w:szCs w:val="22"/>
          <w:lang w:eastAsia="es-MX"/>
        </w:rPr>
        <w:t>Remírez</w:t>
      </w:r>
      <w:proofErr w:type="spellEnd"/>
      <w:r w:rsidRPr="009F5094">
        <w:rPr>
          <w:rFonts w:ascii="Palatino Linotype" w:hAnsi="Palatino Linotype" w:cs="Arial"/>
          <w:i/>
          <w:sz w:val="22"/>
          <w:szCs w:val="22"/>
          <w:lang w:eastAsia="es-MX"/>
        </w:rPr>
        <w:t>.</w:t>
      </w:r>
    </w:p>
    <w:p w14:paraId="754E666E" w14:textId="77777777" w:rsidR="00D52424" w:rsidRPr="009F5094" w:rsidRDefault="00D52424" w:rsidP="00D52424">
      <w:pPr>
        <w:spacing w:before="120" w:after="120"/>
        <w:ind w:left="709" w:right="709"/>
        <w:jc w:val="both"/>
        <w:rPr>
          <w:rFonts w:ascii="Palatino Linotype" w:hAnsi="Palatino Linotype" w:cs="Arial"/>
          <w:i/>
          <w:sz w:val="22"/>
          <w:szCs w:val="22"/>
          <w:lang w:eastAsia="es-MX"/>
        </w:rPr>
      </w:pPr>
      <w:r w:rsidRPr="009F5094">
        <w:rPr>
          <w:rFonts w:ascii="Palatino Linotype" w:hAnsi="Palatino Linotype" w:cs="Arial"/>
          <w:i/>
          <w:sz w:val="22"/>
          <w:szCs w:val="22"/>
          <w:lang w:eastAsia="es-MX"/>
        </w:rPr>
        <w:t xml:space="preserve">Recurso </w:t>
      </w:r>
      <w:r w:rsidRPr="009F5094">
        <w:rPr>
          <w:rFonts w:ascii="Palatino Linotype" w:hAnsi="Palatino Linotype" w:cs="Arial"/>
          <w:i/>
          <w:sz w:val="22"/>
          <w:szCs w:val="22"/>
        </w:rPr>
        <w:t>de</w:t>
      </w:r>
      <w:r w:rsidRPr="009F5094">
        <w:rPr>
          <w:rFonts w:ascii="Palatino Linotype" w:hAnsi="Palatino Linotype" w:cs="Arial"/>
          <w:i/>
          <w:sz w:val="22"/>
          <w:szCs w:val="22"/>
          <w:lang w:eastAsia="es-MX"/>
        </w:rPr>
        <w:t xml:space="preserve"> reclamación 1231/2014. 18 de marzo de 2015. Cinco votos de los Ministros Arturo Zaldívar Lelo de Larrea, José Ramón Cossío Díaz, Jorge Mario Pardo Rebolledo, Olga Sánchez Cordero de García </w:t>
      </w:r>
      <w:r w:rsidRPr="009F5094">
        <w:rPr>
          <w:rFonts w:ascii="Palatino Linotype" w:hAnsi="Palatino Linotype" w:cs="Arial"/>
          <w:i/>
          <w:sz w:val="22"/>
          <w:szCs w:val="22"/>
        </w:rPr>
        <w:t>Villegas</w:t>
      </w:r>
      <w:r w:rsidRPr="009F5094">
        <w:rPr>
          <w:rFonts w:ascii="Palatino Linotype" w:hAnsi="Palatino Linotype" w:cs="Arial"/>
          <w:i/>
          <w:sz w:val="22"/>
          <w:szCs w:val="22"/>
          <w:lang w:eastAsia="es-MX"/>
        </w:rPr>
        <w:t xml:space="preserve"> y Alfredo Gutiérrez Ortiz Mena. Ponente: Arturo Zaldívar Lelo de Larrea. Secretario: Saúl Armando Patiño Lara.”</w:t>
      </w:r>
    </w:p>
    <w:p w14:paraId="5BBC8F42" w14:textId="77777777" w:rsidR="00D52424" w:rsidRPr="009F5094" w:rsidRDefault="00D52424" w:rsidP="001E718D">
      <w:pPr>
        <w:pStyle w:val="Prrafodelista"/>
        <w:widowControl w:val="0"/>
        <w:tabs>
          <w:tab w:val="left" w:pos="1701"/>
          <w:tab w:val="left" w:pos="1843"/>
        </w:tabs>
        <w:autoSpaceDE w:val="0"/>
        <w:autoSpaceDN w:val="0"/>
        <w:adjustRightInd w:val="0"/>
        <w:spacing w:before="160" w:after="160" w:line="360" w:lineRule="auto"/>
        <w:ind w:left="0"/>
        <w:jc w:val="both"/>
        <w:rPr>
          <w:rFonts w:ascii="Palatino Linotype" w:hAnsi="Palatino Linotype" w:cs="Arial"/>
        </w:rPr>
      </w:pPr>
      <w:r w:rsidRPr="009F5094">
        <w:rPr>
          <w:rFonts w:ascii="Palatino Linotype" w:hAnsi="Palatino Linotype" w:cs="Arial"/>
        </w:rPr>
        <w:t>En ese tenor, se reitera que, si el recurso de revisión que nos ocupa, se interpuso el día</w:t>
      </w:r>
      <w:r w:rsidRPr="009F5094">
        <w:rPr>
          <w:rFonts w:ascii="Palatino Linotype" w:hAnsi="Palatino Linotype" w:cs="Arial"/>
          <w:b/>
        </w:rPr>
        <w:t xml:space="preserve"> </w:t>
      </w:r>
      <w:r w:rsidR="0068636F" w:rsidRPr="009F5094">
        <w:rPr>
          <w:rFonts w:ascii="Palatino Linotype" w:hAnsi="Palatino Linotype" w:cs="Arial"/>
          <w:b/>
          <w:u w:val="single"/>
        </w:rPr>
        <w:t>cinco de diciembre de dos mil dieciocho</w:t>
      </w:r>
      <w:r w:rsidRPr="009F5094">
        <w:rPr>
          <w:rFonts w:ascii="Palatino Linotype" w:hAnsi="Palatino Linotype" w:cs="Arial"/>
        </w:rPr>
        <w:t>, éste se encuentra dentro de los márgenes temporales previstos en el artículo 178 de la Ley de la materia y, por tanto, su interposición se considera oportuna.</w:t>
      </w:r>
    </w:p>
    <w:p w14:paraId="6BD0B635" w14:textId="77777777" w:rsidR="0033164B" w:rsidRPr="009F5094" w:rsidRDefault="0033164B" w:rsidP="001E718D">
      <w:pPr>
        <w:pStyle w:val="Prrafodelista"/>
        <w:widowControl w:val="0"/>
        <w:tabs>
          <w:tab w:val="left" w:pos="1701"/>
          <w:tab w:val="left" w:pos="1843"/>
        </w:tabs>
        <w:autoSpaceDE w:val="0"/>
        <w:autoSpaceDN w:val="0"/>
        <w:adjustRightInd w:val="0"/>
        <w:spacing w:before="160" w:after="160" w:line="360" w:lineRule="auto"/>
        <w:ind w:left="0"/>
        <w:jc w:val="both"/>
        <w:rPr>
          <w:rFonts w:ascii="Palatino Linotype" w:hAnsi="Palatino Linotype" w:cs="Arial"/>
        </w:rPr>
      </w:pPr>
    </w:p>
    <w:p w14:paraId="40EB0A49" w14:textId="77777777" w:rsidR="00D54206" w:rsidRPr="009F5094" w:rsidRDefault="00E80488" w:rsidP="00D54206">
      <w:pPr>
        <w:pStyle w:val="Prrafodelista"/>
        <w:widowControl w:val="0"/>
        <w:numPr>
          <w:ilvl w:val="0"/>
          <w:numId w:val="1"/>
        </w:numPr>
        <w:tabs>
          <w:tab w:val="left" w:pos="1701"/>
          <w:tab w:val="left" w:pos="1843"/>
        </w:tabs>
        <w:autoSpaceDE w:val="0"/>
        <w:autoSpaceDN w:val="0"/>
        <w:adjustRightInd w:val="0"/>
        <w:spacing w:before="120" w:after="120" w:line="360" w:lineRule="auto"/>
        <w:ind w:left="0" w:firstLine="0"/>
        <w:jc w:val="both"/>
        <w:rPr>
          <w:rFonts w:ascii="Palatino Linotype" w:hAnsi="Palatino Linotype" w:cs="Arial"/>
        </w:rPr>
      </w:pPr>
      <w:r w:rsidRPr="009F5094">
        <w:rPr>
          <w:rFonts w:ascii="Palatino Linotype" w:hAnsi="Palatino Linotype" w:cs="Arial"/>
          <w:b/>
          <w:szCs w:val="28"/>
        </w:rPr>
        <w:t>Procedibilidad.</w:t>
      </w:r>
      <w:r w:rsidR="007879C7" w:rsidRPr="009F5094">
        <w:rPr>
          <w:rFonts w:ascii="Palatino Linotype" w:hAnsi="Palatino Linotype" w:cs="Arial"/>
        </w:rPr>
        <w:t xml:space="preserve"> </w:t>
      </w:r>
      <w:r w:rsidR="00D54206" w:rsidRPr="009F5094">
        <w:rPr>
          <w:rFonts w:ascii="Palatino Linotype" w:hAnsi="Palatino Linotype" w:cs="Arial"/>
        </w:rPr>
        <w:t xml:space="preserve">Esta Ponencia considera importante abordar el análisis de los requisitos de </w:t>
      </w:r>
      <w:proofErr w:type="spellStart"/>
      <w:r w:rsidR="00D54206" w:rsidRPr="009F5094">
        <w:rPr>
          <w:rFonts w:ascii="Palatino Linotype" w:hAnsi="Palatino Linotype" w:cs="Arial"/>
        </w:rPr>
        <w:t>procedibilidad</w:t>
      </w:r>
      <w:proofErr w:type="spellEnd"/>
      <w:r w:rsidR="00D54206" w:rsidRPr="009F5094">
        <w:rPr>
          <w:rFonts w:ascii="Palatino Linotype" w:hAnsi="Palatino Linotype" w:cs="Arial"/>
        </w:rPr>
        <w:t xml:space="preserve"> de los recursos de revisión, así el artículo 180, de la </w:t>
      </w:r>
      <w:r w:rsidR="00D54206" w:rsidRPr="009F5094">
        <w:rPr>
          <w:rFonts w:ascii="Palatino Linotype" w:hAnsi="Palatino Linotype" w:cs="Arial"/>
          <w:lang w:eastAsia="es-MX"/>
        </w:rPr>
        <w:t xml:space="preserve">Ley de Transparencia y Acceso a la </w:t>
      </w:r>
      <w:r w:rsidR="00D54206" w:rsidRPr="009F5094">
        <w:rPr>
          <w:rFonts w:ascii="Palatino Linotype" w:hAnsi="Palatino Linotype" w:cs="Arial"/>
        </w:rPr>
        <w:t>Información</w:t>
      </w:r>
      <w:r w:rsidR="00D54206" w:rsidRPr="009F5094">
        <w:rPr>
          <w:rFonts w:ascii="Palatino Linotype" w:hAnsi="Palatino Linotype" w:cs="Arial"/>
          <w:lang w:eastAsia="es-MX"/>
        </w:rPr>
        <w:t xml:space="preserve"> Pública del Estado de México y Municipios, que </w:t>
      </w:r>
      <w:r w:rsidR="00D54206" w:rsidRPr="009F5094">
        <w:rPr>
          <w:rFonts w:ascii="Palatino Linotype" w:hAnsi="Palatino Linotype" w:cs="Arial"/>
        </w:rPr>
        <w:t>establece lo siguiente:</w:t>
      </w:r>
    </w:p>
    <w:p w14:paraId="13F67641" w14:textId="77777777" w:rsidR="00D54206" w:rsidRPr="009F5094" w:rsidRDefault="00D54206" w:rsidP="001E718D">
      <w:pPr>
        <w:spacing w:before="120" w:after="120"/>
        <w:ind w:left="709" w:right="709"/>
        <w:jc w:val="both"/>
        <w:rPr>
          <w:rFonts w:ascii="Palatino Linotype" w:hAnsi="Palatino Linotype"/>
          <w:b/>
          <w:i/>
          <w:sz w:val="22"/>
          <w:szCs w:val="22"/>
        </w:rPr>
      </w:pPr>
      <w:r w:rsidRPr="009F5094">
        <w:rPr>
          <w:rFonts w:ascii="Palatino Linotype" w:hAnsi="Palatino Linotype"/>
          <w:i/>
          <w:sz w:val="22"/>
          <w:szCs w:val="22"/>
        </w:rPr>
        <w:t>“</w:t>
      </w:r>
      <w:r w:rsidRPr="009F5094">
        <w:rPr>
          <w:rFonts w:ascii="Palatino Linotype" w:hAnsi="Palatino Linotype"/>
          <w:b/>
          <w:i/>
          <w:sz w:val="22"/>
          <w:szCs w:val="22"/>
        </w:rPr>
        <w:t xml:space="preserve">Artículo 180. </w:t>
      </w:r>
      <w:r w:rsidRPr="009F5094">
        <w:rPr>
          <w:rFonts w:ascii="Palatino Linotype" w:hAnsi="Palatino Linotype"/>
          <w:i/>
          <w:sz w:val="22"/>
          <w:szCs w:val="22"/>
        </w:rPr>
        <w:t xml:space="preserve">El </w:t>
      </w:r>
      <w:r w:rsidRPr="009F5094">
        <w:rPr>
          <w:rFonts w:ascii="Palatino Linotype" w:hAnsi="Palatino Linotype" w:cs="Arial"/>
          <w:i/>
          <w:sz w:val="22"/>
          <w:szCs w:val="22"/>
        </w:rPr>
        <w:t>recurso</w:t>
      </w:r>
      <w:r w:rsidRPr="009F5094">
        <w:rPr>
          <w:rFonts w:ascii="Palatino Linotype" w:hAnsi="Palatino Linotype"/>
          <w:i/>
          <w:sz w:val="22"/>
          <w:szCs w:val="22"/>
        </w:rPr>
        <w:t xml:space="preserve"> </w:t>
      </w:r>
      <w:r w:rsidRPr="009F5094">
        <w:rPr>
          <w:rFonts w:ascii="Palatino Linotype" w:hAnsi="Palatino Linotype" w:cs="Arial"/>
          <w:i/>
          <w:color w:val="222222"/>
          <w:sz w:val="22"/>
          <w:szCs w:val="22"/>
          <w:lang w:eastAsia="es-MX"/>
        </w:rPr>
        <w:t>de</w:t>
      </w:r>
      <w:r w:rsidRPr="009F5094">
        <w:rPr>
          <w:rFonts w:ascii="Palatino Linotype" w:hAnsi="Palatino Linotype"/>
          <w:i/>
          <w:sz w:val="22"/>
          <w:szCs w:val="22"/>
        </w:rPr>
        <w:t xml:space="preserve"> revisión contendrá:</w:t>
      </w:r>
    </w:p>
    <w:p w14:paraId="71234605" w14:textId="77777777" w:rsidR="00D54206" w:rsidRPr="009F5094" w:rsidRDefault="00D54206" w:rsidP="001E718D">
      <w:pPr>
        <w:spacing w:before="120" w:after="120"/>
        <w:ind w:left="709" w:right="709"/>
        <w:jc w:val="both"/>
        <w:rPr>
          <w:rFonts w:ascii="Palatino Linotype" w:hAnsi="Palatino Linotype"/>
          <w:b/>
          <w:i/>
          <w:sz w:val="22"/>
          <w:szCs w:val="22"/>
        </w:rPr>
      </w:pPr>
      <w:r w:rsidRPr="009F5094">
        <w:rPr>
          <w:rFonts w:ascii="Palatino Linotype" w:hAnsi="Palatino Linotype"/>
          <w:b/>
          <w:i/>
          <w:sz w:val="22"/>
          <w:szCs w:val="22"/>
        </w:rPr>
        <w:t xml:space="preserve">I. </w:t>
      </w:r>
      <w:r w:rsidRPr="009F5094">
        <w:rPr>
          <w:rFonts w:ascii="Palatino Linotype" w:hAnsi="Palatino Linotype"/>
          <w:i/>
          <w:sz w:val="22"/>
          <w:szCs w:val="22"/>
        </w:rPr>
        <w:t xml:space="preserve">El sujeto obligado ante </w:t>
      </w:r>
      <w:r w:rsidRPr="009F5094">
        <w:rPr>
          <w:rFonts w:ascii="Palatino Linotype" w:hAnsi="Palatino Linotype" w:cs="Arial"/>
          <w:i/>
          <w:sz w:val="22"/>
          <w:szCs w:val="22"/>
        </w:rPr>
        <w:t>la</w:t>
      </w:r>
      <w:r w:rsidRPr="009F5094">
        <w:rPr>
          <w:rFonts w:ascii="Palatino Linotype" w:hAnsi="Palatino Linotype"/>
          <w:i/>
          <w:sz w:val="22"/>
          <w:szCs w:val="22"/>
        </w:rPr>
        <w:t xml:space="preserve"> cual </w:t>
      </w:r>
      <w:r w:rsidRPr="009F5094">
        <w:rPr>
          <w:rFonts w:ascii="Palatino Linotype" w:hAnsi="Palatino Linotype" w:cs="Arial"/>
          <w:i/>
          <w:color w:val="222222"/>
          <w:sz w:val="22"/>
          <w:szCs w:val="22"/>
          <w:lang w:eastAsia="es-MX"/>
        </w:rPr>
        <w:t>se</w:t>
      </w:r>
      <w:r w:rsidRPr="009F5094">
        <w:rPr>
          <w:rFonts w:ascii="Palatino Linotype" w:hAnsi="Palatino Linotype"/>
          <w:i/>
          <w:sz w:val="22"/>
          <w:szCs w:val="22"/>
        </w:rPr>
        <w:t xml:space="preserve"> presentó la solicitud;</w:t>
      </w:r>
    </w:p>
    <w:p w14:paraId="714226AC" w14:textId="77777777" w:rsidR="00D54206" w:rsidRPr="009F5094" w:rsidRDefault="00D54206" w:rsidP="001E718D">
      <w:pPr>
        <w:spacing w:before="120" w:after="120"/>
        <w:ind w:left="709" w:right="709"/>
        <w:jc w:val="both"/>
        <w:rPr>
          <w:rFonts w:ascii="Palatino Linotype" w:hAnsi="Palatino Linotype"/>
          <w:b/>
          <w:i/>
          <w:sz w:val="22"/>
          <w:szCs w:val="22"/>
        </w:rPr>
      </w:pPr>
      <w:r w:rsidRPr="009F5094">
        <w:rPr>
          <w:rFonts w:ascii="Palatino Linotype" w:hAnsi="Palatino Linotype"/>
          <w:b/>
          <w:i/>
          <w:sz w:val="22"/>
          <w:szCs w:val="22"/>
        </w:rPr>
        <w:t xml:space="preserve">II. </w:t>
      </w:r>
      <w:r w:rsidRPr="009F5094">
        <w:rPr>
          <w:rFonts w:ascii="Palatino Linotype" w:hAnsi="Palatino Linotype"/>
          <w:b/>
          <w:i/>
          <w:sz w:val="22"/>
          <w:szCs w:val="22"/>
          <w:u w:val="single"/>
        </w:rPr>
        <w:t xml:space="preserve">El nombre del solicitante </w:t>
      </w:r>
      <w:r w:rsidRPr="009F5094">
        <w:rPr>
          <w:rFonts w:ascii="Palatino Linotype" w:hAnsi="Palatino Linotype" w:cs="Arial"/>
          <w:b/>
          <w:i/>
          <w:color w:val="222222"/>
          <w:sz w:val="22"/>
          <w:szCs w:val="22"/>
          <w:u w:val="single"/>
          <w:lang w:eastAsia="es-MX"/>
        </w:rPr>
        <w:t>que</w:t>
      </w:r>
      <w:r w:rsidRPr="009F5094">
        <w:rPr>
          <w:rFonts w:ascii="Palatino Linotype" w:hAnsi="Palatino Linotype"/>
          <w:b/>
          <w:i/>
          <w:sz w:val="22"/>
          <w:szCs w:val="22"/>
          <w:u w:val="single"/>
        </w:rPr>
        <w:t xml:space="preserve"> recurre</w:t>
      </w:r>
      <w:r w:rsidRPr="009F5094">
        <w:rPr>
          <w:rFonts w:ascii="Palatino Linotype" w:hAnsi="Palatino Linotype"/>
          <w:b/>
          <w:i/>
          <w:sz w:val="22"/>
          <w:szCs w:val="22"/>
        </w:rPr>
        <w:t xml:space="preserve"> </w:t>
      </w:r>
      <w:r w:rsidRPr="009F5094">
        <w:rPr>
          <w:rFonts w:ascii="Palatino Linotype" w:hAnsi="Palatino Linotype"/>
          <w:i/>
          <w:sz w:val="22"/>
          <w:szCs w:val="22"/>
        </w:rPr>
        <w:t>o de su representante y, en su caso, del tercero interesado, así como la dirección o medio que señale para recibir notificaciones;</w:t>
      </w:r>
    </w:p>
    <w:p w14:paraId="11D2943E" w14:textId="77777777" w:rsidR="00D54206" w:rsidRPr="009F5094" w:rsidRDefault="00D54206" w:rsidP="001E718D">
      <w:pPr>
        <w:spacing w:before="120" w:after="120"/>
        <w:ind w:left="709" w:right="709"/>
        <w:jc w:val="both"/>
        <w:rPr>
          <w:rFonts w:ascii="Palatino Linotype" w:hAnsi="Palatino Linotype"/>
          <w:b/>
          <w:i/>
          <w:sz w:val="22"/>
          <w:szCs w:val="22"/>
        </w:rPr>
      </w:pPr>
      <w:r w:rsidRPr="009F5094">
        <w:rPr>
          <w:rFonts w:ascii="Palatino Linotype" w:hAnsi="Palatino Linotype"/>
          <w:b/>
          <w:i/>
          <w:sz w:val="22"/>
          <w:szCs w:val="22"/>
        </w:rPr>
        <w:t xml:space="preserve">III. </w:t>
      </w:r>
      <w:r w:rsidRPr="009F5094">
        <w:rPr>
          <w:rFonts w:ascii="Palatino Linotype" w:hAnsi="Palatino Linotype"/>
          <w:i/>
          <w:sz w:val="22"/>
          <w:szCs w:val="22"/>
        </w:rPr>
        <w:t xml:space="preserve">El número de folio de </w:t>
      </w:r>
      <w:r w:rsidRPr="009F5094">
        <w:rPr>
          <w:rFonts w:ascii="Palatino Linotype" w:hAnsi="Palatino Linotype" w:cs="Arial"/>
          <w:i/>
          <w:color w:val="222222"/>
          <w:sz w:val="22"/>
          <w:szCs w:val="22"/>
          <w:lang w:eastAsia="es-MX"/>
        </w:rPr>
        <w:t>respuesta</w:t>
      </w:r>
      <w:r w:rsidRPr="009F5094">
        <w:rPr>
          <w:rFonts w:ascii="Palatino Linotype" w:hAnsi="Palatino Linotype"/>
          <w:i/>
          <w:sz w:val="22"/>
          <w:szCs w:val="22"/>
        </w:rPr>
        <w:t xml:space="preserve"> de la solicitud de acceso;</w:t>
      </w:r>
    </w:p>
    <w:p w14:paraId="568DB676" w14:textId="77777777" w:rsidR="00D54206" w:rsidRPr="009F5094" w:rsidRDefault="00D54206" w:rsidP="001E718D">
      <w:pPr>
        <w:spacing w:before="120" w:after="120"/>
        <w:ind w:left="709" w:right="709"/>
        <w:jc w:val="both"/>
        <w:rPr>
          <w:rFonts w:ascii="Palatino Linotype" w:hAnsi="Palatino Linotype"/>
          <w:b/>
          <w:i/>
          <w:sz w:val="22"/>
          <w:szCs w:val="22"/>
        </w:rPr>
      </w:pPr>
      <w:r w:rsidRPr="009F5094">
        <w:rPr>
          <w:rFonts w:ascii="Palatino Linotype" w:hAnsi="Palatino Linotype"/>
          <w:b/>
          <w:i/>
          <w:sz w:val="22"/>
          <w:szCs w:val="22"/>
        </w:rPr>
        <w:t xml:space="preserve">IV. </w:t>
      </w:r>
      <w:r w:rsidRPr="009F5094">
        <w:rPr>
          <w:rFonts w:ascii="Palatino Linotype" w:hAnsi="Palatino Linotype"/>
          <w:i/>
          <w:sz w:val="22"/>
          <w:szCs w:val="22"/>
        </w:rPr>
        <w:t xml:space="preserve">La fecha en que fue </w:t>
      </w:r>
      <w:r w:rsidRPr="009F5094">
        <w:rPr>
          <w:rFonts w:ascii="Palatino Linotype" w:hAnsi="Palatino Linotype" w:cs="Arial"/>
          <w:i/>
          <w:color w:val="222222"/>
          <w:sz w:val="22"/>
          <w:szCs w:val="22"/>
          <w:lang w:eastAsia="es-MX"/>
        </w:rPr>
        <w:t>notificada</w:t>
      </w:r>
      <w:r w:rsidRPr="009F5094">
        <w:rPr>
          <w:rFonts w:ascii="Palatino Linotype" w:hAnsi="Palatino Linotype"/>
          <w:i/>
          <w:sz w:val="22"/>
          <w:szCs w:val="22"/>
        </w:rPr>
        <w:t xml:space="preserve"> la respuesta al solicitante o tuvo conocimiento del acto reclamado, o de presentación de la solicitud, en caso de falta de respuesta;</w:t>
      </w:r>
    </w:p>
    <w:p w14:paraId="159D9F97" w14:textId="77777777" w:rsidR="00D54206" w:rsidRPr="009F5094" w:rsidRDefault="00D54206" w:rsidP="001E718D">
      <w:pPr>
        <w:spacing w:before="120" w:after="120"/>
        <w:ind w:left="709" w:right="709"/>
        <w:jc w:val="both"/>
        <w:rPr>
          <w:rFonts w:ascii="Palatino Linotype" w:hAnsi="Palatino Linotype"/>
          <w:b/>
          <w:i/>
          <w:sz w:val="22"/>
          <w:szCs w:val="22"/>
        </w:rPr>
      </w:pPr>
      <w:r w:rsidRPr="009F5094">
        <w:rPr>
          <w:rFonts w:ascii="Palatino Linotype" w:hAnsi="Palatino Linotype"/>
          <w:b/>
          <w:i/>
          <w:sz w:val="22"/>
          <w:szCs w:val="22"/>
        </w:rPr>
        <w:t xml:space="preserve">V. </w:t>
      </w:r>
      <w:r w:rsidRPr="009F5094">
        <w:rPr>
          <w:rFonts w:ascii="Palatino Linotype" w:hAnsi="Palatino Linotype"/>
          <w:i/>
          <w:sz w:val="22"/>
          <w:szCs w:val="22"/>
        </w:rPr>
        <w:t xml:space="preserve">El acto que se </w:t>
      </w:r>
      <w:r w:rsidRPr="009F5094">
        <w:rPr>
          <w:rFonts w:ascii="Palatino Linotype" w:hAnsi="Palatino Linotype" w:cs="Arial"/>
          <w:i/>
          <w:color w:val="222222"/>
          <w:sz w:val="22"/>
          <w:szCs w:val="22"/>
          <w:lang w:eastAsia="es-MX"/>
        </w:rPr>
        <w:t>recurre</w:t>
      </w:r>
      <w:r w:rsidRPr="009F5094">
        <w:rPr>
          <w:rFonts w:ascii="Palatino Linotype" w:hAnsi="Palatino Linotype"/>
          <w:i/>
          <w:sz w:val="22"/>
          <w:szCs w:val="22"/>
        </w:rPr>
        <w:t>;</w:t>
      </w:r>
    </w:p>
    <w:p w14:paraId="5B002BB6" w14:textId="77777777" w:rsidR="00D54206" w:rsidRPr="009F5094" w:rsidRDefault="00D54206" w:rsidP="001E718D">
      <w:pPr>
        <w:spacing w:before="120" w:after="120"/>
        <w:ind w:left="709" w:right="709"/>
        <w:jc w:val="both"/>
        <w:rPr>
          <w:rFonts w:ascii="Palatino Linotype" w:hAnsi="Palatino Linotype"/>
          <w:b/>
          <w:i/>
          <w:sz w:val="22"/>
          <w:szCs w:val="22"/>
        </w:rPr>
      </w:pPr>
      <w:r w:rsidRPr="009F5094">
        <w:rPr>
          <w:rFonts w:ascii="Palatino Linotype" w:hAnsi="Palatino Linotype"/>
          <w:b/>
          <w:i/>
          <w:sz w:val="22"/>
          <w:szCs w:val="22"/>
        </w:rPr>
        <w:t xml:space="preserve">VI. </w:t>
      </w:r>
      <w:r w:rsidRPr="009F5094">
        <w:rPr>
          <w:rFonts w:ascii="Palatino Linotype" w:hAnsi="Palatino Linotype"/>
          <w:i/>
          <w:sz w:val="22"/>
          <w:szCs w:val="22"/>
        </w:rPr>
        <w:t xml:space="preserve">Las razones o </w:t>
      </w:r>
      <w:r w:rsidRPr="009F5094">
        <w:rPr>
          <w:rFonts w:ascii="Palatino Linotype" w:hAnsi="Palatino Linotype" w:cs="Arial"/>
          <w:i/>
          <w:color w:val="222222"/>
          <w:sz w:val="22"/>
          <w:szCs w:val="22"/>
          <w:lang w:eastAsia="es-MX"/>
        </w:rPr>
        <w:t>motivos</w:t>
      </w:r>
      <w:r w:rsidRPr="009F5094">
        <w:rPr>
          <w:rFonts w:ascii="Palatino Linotype" w:hAnsi="Palatino Linotype"/>
          <w:i/>
          <w:sz w:val="22"/>
          <w:szCs w:val="22"/>
        </w:rPr>
        <w:t xml:space="preserve"> de inconformidad;</w:t>
      </w:r>
    </w:p>
    <w:p w14:paraId="3099C660" w14:textId="77777777" w:rsidR="00D54206" w:rsidRPr="009F5094" w:rsidRDefault="00D54206" w:rsidP="001E718D">
      <w:pPr>
        <w:spacing w:before="120" w:after="120"/>
        <w:ind w:left="709" w:right="709"/>
        <w:jc w:val="both"/>
        <w:rPr>
          <w:rFonts w:ascii="Palatino Linotype" w:hAnsi="Palatino Linotype"/>
          <w:b/>
          <w:i/>
          <w:sz w:val="22"/>
          <w:szCs w:val="22"/>
        </w:rPr>
      </w:pPr>
      <w:r w:rsidRPr="009F5094">
        <w:rPr>
          <w:rFonts w:ascii="Palatino Linotype" w:hAnsi="Palatino Linotype"/>
          <w:b/>
          <w:i/>
          <w:sz w:val="22"/>
          <w:szCs w:val="22"/>
        </w:rPr>
        <w:t xml:space="preserve">VII. </w:t>
      </w:r>
      <w:r w:rsidRPr="009F5094">
        <w:rPr>
          <w:rFonts w:ascii="Palatino Linotype" w:hAnsi="Palatino Linotype"/>
          <w:i/>
          <w:sz w:val="22"/>
          <w:szCs w:val="22"/>
        </w:rPr>
        <w:t>La copia de la respuesta que se impugna y, en su caso, de la notificación correspondiente, en el caso de respuesta de la solicitud; y</w:t>
      </w:r>
    </w:p>
    <w:p w14:paraId="165C21E0" w14:textId="77777777" w:rsidR="00D54206" w:rsidRPr="009F5094" w:rsidRDefault="00D54206" w:rsidP="001E718D">
      <w:pPr>
        <w:spacing w:before="120" w:after="120"/>
        <w:ind w:left="709" w:right="709"/>
        <w:jc w:val="both"/>
        <w:rPr>
          <w:rFonts w:ascii="Palatino Linotype" w:hAnsi="Palatino Linotype"/>
          <w:i/>
          <w:sz w:val="22"/>
          <w:szCs w:val="22"/>
        </w:rPr>
      </w:pPr>
      <w:r w:rsidRPr="009F5094">
        <w:rPr>
          <w:rFonts w:ascii="Palatino Linotype" w:hAnsi="Palatino Linotype"/>
          <w:b/>
          <w:i/>
          <w:sz w:val="22"/>
          <w:szCs w:val="22"/>
        </w:rPr>
        <w:t xml:space="preserve">VIII. </w:t>
      </w:r>
      <w:r w:rsidRPr="009F5094">
        <w:rPr>
          <w:rFonts w:ascii="Palatino Linotype" w:hAnsi="Palatino Linotype"/>
          <w:i/>
          <w:sz w:val="22"/>
          <w:szCs w:val="22"/>
        </w:rPr>
        <w:t>Firma del recurrente, en su caso, cuando se presente por escrito, requisito sin el cual se dará trámite al recurso.</w:t>
      </w:r>
    </w:p>
    <w:p w14:paraId="678C4F69" w14:textId="77777777" w:rsidR="00D54206" w:rsidRPr="009F5094" w:rsidRDefault="00D54206" w:rsidP="001E718D">
      <w:pPr>
        <w:spacing w:before="120" w:after="120"/>
        <w:ind w:left="709" w:right="709"/>
        <w:jc w:val="both"/>
        <w:rPr>
          <w:rFonts w:ascii="Palatino Linotype" w:hAnsi="Palatino Linotype"/>
          <w:i/>
          <w:sz w:val="22"/>
          <w:szCs w:val="22"/>
        </w:rPr>
      </w:pPr>
      <w:r w:rsidRPr="009F5094">
        <w:rPr>
          <w:rFonts w:ascii="Palatino Linotype" w:hAnsi="Palatino Linotype"/>
          <w:i/>
          <w:sz w:val="22"/>
          <w:szCs w:val="22"/>
        </w:rPr>
        <w:t>Adicionalmente, se podrán anexar las pruebas y demás elementos que considere procedentes someter a juicio del Instituto.</w:t>
      </w:r>
    </w:p>
    <w:p w14:paraId="0CCF6276" w14:textId="77777777" w:rsidR="00D54206" w:rsidRPr="009F5094" w:rsidRDefault="00D54206" w:rsidP="001E718D">
      <w:pPr>
        <w:spacing w:before="120" w:after="120"/>
        <w:ind w:left="709" w:right="709"/>
        <w:jc w:val="both"/>
        <w:rPr>
          <w:rFonts w:ascii="Palatino Linotype" w:hAnsi="Palatino Linotype"/>
          <w:i/>
          <w:sz w:val="22"/>
          <w:szCs w:val="22"/>
        </w:rPr>
      </w:pPr>
      <w:r w:rsidRPr="009F5094">
        <w:rPr>
          <w:rFonts w:ascii="Palatino Linotype" w:hAnsi="Palatino Linotype"/>
          <w:i/>
          <w:sz w:val="22"/>
          <w:szCs w:val="22"/>
        </w:rPr>
        <w:t>En ningún caso será necesario que el particular ratifique el recurso de revisión interpuesto.</w:t>
      </w:r>
    </w:p>
    <w:p w14:paraId="0B011140" w14:textId="77777777" w:rsidR="00D54206" w:rsidRPr="009F5094" w:rsidRDefault="00D54206" w:rsidP="001E718D">
      <w:pPr>
        <w:spacing w:before="120" w:after="120"/>
        <w:ind w:left="709" w:right="709"/>
        <w:jc w:val="both"/>
        <w:rPr>
          <w:rFonts w:ascii="Palatino Linotype" w:hAnsi="Palatino Linotype"/>
          <w:i/>
          <w:sz w:val="22"/>
          <w:szCs w:val="22"/>
        </w:rPr>
      </w:pPr>
      <w:r w:rsidRPr="009F5094">
        <w:rPr>
          <w:rFonts w:ascii="Palatino Linotype" w:hAnsi="Palatino Linotype"/>
          <w:b/>
          <w:i/>
          <w:sz w:val="22"/>
          <w:szCs w:val="22"/>
          <w:u w:val="single"/>
        </w:rPr>
        <w:t xml:space="preserve">En caso de </w:t>
      </w:r>
      <w:r w:rsidRPr="009F5094">
        <w:rPr>
          <w:rFonts w:ascii="Palatino Linotype" w:hAnsi="Palatino Linotype" w:cs="Arial"/>
          <w:b/>
          <w:i/>
          <w:color w:val="222222"/>
          <w:sz w:val="22"/>
          <w:szCs w:val="22"/>
          <w:u w:val="single"/>
          <w:lang w:eastAsia="es-MX"/>
        </w:rPr>
        <w:t>que</w:t>
      </w:r>
      <w:r w:rsidRPr="009F5094">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9F5094">
        <w:rPr>
          <w:rFonts w:ascii="Palatino Linotype" w:hAnsi="Palatino Linotype"/>
          <w:i/>
          <w:sz w:val="22"/>
          <w:szCs w:val="22"/>
        </w:rPr>
        <w:t>, IV, VII y VIII.”</w:t>
      </w:r>
    </w:p>
    <w:p w14:paraId="42FF898F" w14:textId="77777777" w:rsidR="00D54206" w:rsidRPr="009F5094" w:rsidRDefault="00D54206" w:rsidP="001E718D">
      <w:pPr>
        <w:spacing w:before="120" w:after="120"/>
        <w:ind w:left="709" w:right="709"/>
        <w:jc w:val="both"/>
        <w:rPr>
          <w:rFonts w:ascii="Palatino Linotype" w:hAnsi="Palatino Linotype"/>
          <w:sz w:val="22"/>
          <w:szCs w:val="22"/>
        </w:rPr>
      </w:pPr>
      <w:r w:rsidRPr="009F5094">
        <w:rPr>
          <w:rFonts w:ascii="Palatino Linotype" w:hAnsi="Palatino Linotype"/>
          <w:sz w:val="22"/>
          <w:szCs w:val="22"/>
        </w:rPr>
        <w:t>(Énfasis añadido)</w:t>
      </w:r>
    </w:p>
    <w:p w14:paraId="604D0D76" w14:textId="77777777" w:rsidR="00D54206" w:rsidRPr="009F5094" w:rsidRDefault="00D54206" w:rsidP="00D5420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rPr>
      </w:pPr>
      <w:r w:rsidRPr="009F5094">
        <w:rPr>
          <w:rFonts w:ascii="Palatino Linotype" w:hAnsi="Palatino Linotype"/>
        </w:rPr>
        <w:t xml:space="preserve">En principio, de una interpretación del artículo transcrito se observan los requisitos que </w:t>
      </w:r>
      <w:r w:rsidRPr="009F5094">
        <w:rPr>
          <w:rFonts w:ascii="Palatino Linotype" w:hAnsi="Palatino Linotype" w:cs="Arial"/>
        </w:rPr>
        <w:t>deberán</w:t>
      </w:r>
      <w:r w:rsidRPr="009F5094">
        <w:rPr>
          <w:rFonts w:ascii="Palatino Linotype" w:hAnsi="Palatino Linotype"/>
        </w:rPr>
        <w:t xml:space="preserve"> contener los recursos de revisión; sobre el particular, de la revisión del expediente electrónico del </w:t>
      </w:r>
      <w:r w:rsidRPr="009F5094">
        <w:rPr>
          <w:rFonts w:ascii="Palatino Linotype" w:hAnsi="Palatino Linotype"/>
          <w:b/>
        </w:rPr>
        <w:t>SAIMEX</w:t>
      </w:r>
      <w:r w:rsidRPr="009F5094">
        <w:rPr>
          <w:rFonts w:ascii="Palatino Linotype" w:hAnsi="Palatino Linotype"/>
        </w:rPr>
        <w:t xml:space="preserve"> se desprende que la parte solicitante y ahora </w:t>
      </w:r>
      <w:r w:rsidRPr="009F5094">
        <w:rPr>
          <w:rFonts w:ascii="Palatino Linotype" w:hAnsi="Palatino Linotype"/>
          <w:b/>
        </w:rPr>
        <w:t>RECURRENTE</w:t>
      </w:r>
      <w:r w:rsidRPr="009F5094">
        <w:rPr>
          <w:rFonts w:ascii="Palatino Linotype" w:hAnsi="Palatino Linotype"/>
        </w:rPr>
        <w:t xml:space="preserve">, en ejercicio de su derecho de acceso a la información pública, </w:t>
      </w:r>
      <w:r w:rsidRPr="009F5094">
        <w:rPr>
          <w:rFonts w:ascii="Palatino Linotype" w:hAnsi="Palatino Linotype"/>
          <w:b/>
        </w:rPr>
        <w:t xml:space="preserve">no proporcionó su </w:t>
      </w:r>
      <w:r w:rsidR="004E5F41" w:rsidRPr="009F5094">
        <w:rPr>
          <w:rFonts w:ascii="Palatino Linotype" w:hAnsi="Palatino Linotype"/>
          <w:b/>
        </w:rPr>
        <w:t>apellido materno</w:t>
      </w:r>
      <w:r w:rsidRPr="009F5094">
        <w:rPr>
          <w:rFonts w:ascii="Palatino Linotype" w:hAnsi="Palatino Linotype"/>
        </w:rPr>
        <w:t xml:space="preserve"> para </w:t>
      </w:r>
      <w:r w:rsidRPr="009F5094">
        <w:rPr>
          <w:rFonts w:ascii="Palatino Linotype" w:hAnsi="Palatino Linotype" w:cs="Arial"/>
        </w:rPr>
        <w:t>ser</w:t>
      </w:r>
      <w:r w:rsidR="004E5F41" w:rsidRPr="009F5094">
        <w:rPr>
          <w:rFonts w:ascii="Palatino Linotype" w:hAnsi="Palatino Linotype" w:cs="Arial"/>
        </w:rPr>
        <w:t xml:space="preserve"> plenamente</w:t>
      </w:r>
      <w:r w:rsidRPr="009F5094">
        <w:rPr>
          <w:rFonts w:ascii="Palatino Linotype" w:hAnsi="Palatino Linotype" w:cs="Arial"/>
        </w:rPr>
        <w:t xml:space="preserve"> </w:t>
      </w:r>
      <w:r w:rsidRPr="009F5094">
        <w:rPr>
          <w:rFonts w:ascii="Palatino Linotype" w:hAnsi="Palatino Linotype"/>
        </w:rPr>
        <w:t xml:space="preserve">identificado; en virtud de lo anterior, no se tiene certeza sobre su </w:t>
      </w:r>
      <w:r w:rsidRPr="009F5094">
        <w:rPr>
          <w:rFonts w:ascii="Palatino Linotype" w:hAnsi="Palatino Linotype" w:cs="Arial"/>
        </w:rPr>
        <w:t>identidad</w:t>
      </w:r>
      <w:r w:rsidRPr="009F5094">
        <w:rPr>
          <w:rFonts w:ascii="Palatino Linotype" w:hAnsi="Palatino Linotype"/>
        </w:rPr>
        <w:t xml:space="preserve">, lo que, en primera instancia, podría traducirse en que, no se colmaron los requisitos establecidos en el citado artículo 180, de la Ley de la materia. Empero lo anterior, debe destacarse que el artículo 15, de la </w:t>
      </w:r>
      <w:r w:rsidRPr="009F5094">
        <w:rPr>
          <w:rFonts w:ascii="Palatino Linotype" w:hAnsi="Palatino Linotype" w:cs="Arial"/>
          <w:lang w:eastAsia="es-MX"/>
        </w:rPr>
        <w:t xml:space="preserve">Ley de Transparencia y Acceso a la </w:t>
      </w:r>
      <w:r w:rsidRPr="009F5094">
        <w:rPr>
          <w:rFonts w:ascii="Palatino Linotype" w:hAnsi="Palatino Linotype" w:cs="Arial"/>
        </w:rPr>
        <w:t>Información</w:t>
      </w:r>
      <w:r w:rsidRPr="009F5094">
        <w:rPr>
          <w:rFonts w:ascii="Palatino Linotype" w:hAnsi="Palatino Linotype" w:cs="Arial"/>
          <w:lang w:eastAsia="es-MX"/>
        </w:rPr>
        <w:t xml:space="preserve"> Pública del Estado de México y Municipios </w:t>
      </w:r>
      <w:r w:rsidRPr="009F5094">
        <w:rPr>
          <w:rFonts w:ascii="Palatino Linotype" w:hAnsi="Palatino Linotype" w:cs="Arial"/>
          <w:iCs/>
        </w:rPr>
        <w:t xml:space="preserve">prevé que, </w:t>
      </w:r>
      <w:r w:rsidRPr="009F5094">
        <w:rPr>
          <w:rFonts w:ascii="Palatino Linotype" w:hAnsi="Palatino Linotype"/>
        </w:rPr>
        <w:t xml:space="preserve">toda persona tendrá acceso a la </w:t>
      </w:r>
      <w:r w:rsidRPr="009F5094">
        <w:rPr>
          <w:rFonts w:ascii="Palatino Linotype" w:hAnsi="Palatino Linotype" w:cs="Arial"/>
        </w:rPr>
        <w:t>información</w:t>
      </w:r>
      <w:r w:rsidRPr="009F5094">
        <w:rPr>
          <w:rFonts w:ascii="Palatino Linotype" w:hAnsi="Palatino Linotype"/>
        </w:rPr>
        <w:t xml:space="preserve"> </w:t>
      </w:r>
      <w:r w:rsidRPr="009F5094">
        <w:rPr>
          <w:rFonts w:ascii="Palatino Linotype" w:hAnsi="Palatino Linotype" w:cs="Arial"/>
          <w:color w:val="000000"/>
        </w:rPr>
        <w:t xml:space="preserve">sin necesidad de acreditar interés alguno o justificar su </w:t>
      </w:r>
      <w:r w:rsidRPr="009F5094">
        <w:rPr>
          <w:rFonts w:ascii="Palatino Linotype" w:hAnsi="Palatino Linotype"/>
        </w:rPr>
        <w:t>utilización</w:t>
      </w:r>
      <w:r w:rsidRPr="009F5094">
        <w:rPr>
          <w:rFonts w:ascii="Palatino Linotype" w:hAnsi="Palatino Linotype" w:cs="Arial"/>
          <w:color w:val="000000"/>
        </w:rPr>
        <w:t xml:space="preserve">, de lo que se advierte que, para el </w:t>
      </w:r>
      <w:r w:rsidRPr="009F5094">
        <w:rPr>
          <w:rFonts w:ascii="Palatino Linotype" w:hAnsi="Palatino Linotype"/>
        </w:rPr>
        <w:t>ejercicio</w:t>
      </w:r>
      <w:r w:rsidRPr="009F5094">
        <w:rPr>
          <w:rFonts w:ascii="Palatino Linotype" w:hAnsi="Palatino Linotype" w:cs="Arial"/>
          <w:color w:val="000000"/>
        </w:rPr>
        <w:t xml:space="preserve"> del derecho de acceso a la información pública, el nombre completo no es un requisito </w:t>
      </w:r>
      <w:r w:rsidRPr="009F5094">
        <w:rPr>
          <w:rFonts w:ascii="Palatino Linotype" w:hAnsi="Palatino Linotype" w:cs="Arial"/>
          <w:i/>
          <w:color w:val="000000"/>
        </w:rPr>
        <w:t>sine qua non</w:t>
      </w:r>
      <w:r w:rsidRPr="009F5094">
        <w:rPr>
          <w:rFonts w:ascii="Palatino Linotype" w:hAnsi="Palatino Linotype" w:cs="Arial"/>
          <w:color w:val="000000"/>
        </w:rPr>
        <w:t xml:space="preserve"> para que los particulares ejerzan el derecho de acceso a la información pública, pues, por el contrario, la Ley de la materia prevé en su artículo 155, segundo párrafo, la posibilidad de que las solicitudes de información sean anónimas, por lo que, los particulares pueden optar por utilizar un nombre incompleto o, inclusive, un seudónimo, como es el caso.</w:t>
      </w:r>
    </w:p>
    <w:p w14:paraId="070A51E5" w14:textId="77777777" w:rsidR="00D54206" w:rsidRPr="009F5094" w:rsidRDefault="00D54206" w:rsidP="002B1450">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9F5094">
        <w:rPr>
          <w:rFonts w:ascii="Palatino Linotype" w:hAnsi="Palatino Linotype"/>
        </w:rPr>
        <w:t xml:space="preserve">Correlativo a </w:t>
      </w:r>
      <w:r w:rsidRPr="009F5094">
        <w:rPr>
          <w:rFonts w:ascii="Palatino Linotype" w:hAnsi="Palatino Linotype" w:cs="Arial"/>
          <w:color w:val="000000"/>
        </w:rPr>
        <w:t>ello</w:t>
      </w:r>
      <w:r w:rsidRPr="009F5094">
        <w:rPr>
          <w:rFonts w:ascii="Palatino Linotype" w:hAnsi="Palatino Linotype"/>
        </w:rPr>
        <w:t xml:space="preserve">, cabe mencionar que los artículos 6, Apartado A, fracciones I, III, V y VI, de la </w:t>
      </w:r>
      <w:r w:rsidRPr="009F5094">
        <w:rPr>
          <w:rFonts w:ascii="Palatino Linotype" w:hAnsi="Palatino Linotype" w:cs="Arial"/>
        </w:rPr>
        <w:t>Constitución</w:t>
      </w:r>
      <w:r w:rsidRPr="009F5094">
        <w:rPr>
          <w:rFonts w:ascii="Palatino Linotype" w:hAnsi="Palatino Linotype"/>
        </w:rPr>
        <w:t xml:space="preserve"> </w:t>
      </w:r>
      <w:r w:rsidRPr="009F5094">
        <w:rPr>
          <w:rFonts w:ascii="Palatino Linotype" w:hAnsi="Palatino Linotype" w:cs="Arial"/>
        </w:rPr>
        <w:t>Política</w:t>
      </w:r>
      <w:r w:rsidRPr="009F5094">
        <w:rPr>
          <w:rFonts w:ascii="Palatino Linotype" w:hAnsi="Palatino Linotype"/>
        </w:rPr>
        <w:t xml:space="preserve"> de los Estados Unidos Mexicanos y el artículo 5, párrafos vigésimo, vigésimo primero y vigésimo segundo, fracciones I y III, de la Constitución Política del Estado Libre y </w:t>
      </w:r>
      <w:r w:rsidRPr="009F5094">
        <w:rPr>
          <w:rFonts w:ascii="Palatino Linotype" w:hAnsi="Palatino Linotype" w:cs="Arial"/>
        </w:rPr>
        <w:t>Soberano</w:t>
      </w:r>
      <w:r w:rsidRPr="009F5094">
        <w:rPr>
          <w:rFonts w:ascii="Palatino Linotype" w:hAnsi="Palatino Linotype"/>
        </w:rPr>
        <w:t xml:space="preserve">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9F5094">
        <w:rPr>
          <w:rFonts w:ascii="Palatino Linotype" w:hAnsi="Palatino Linotype" w:cs="Arial"/>
        </w:rPr>
        <w:t>sentido</w:t>
      </w:r>
      <w:r w:rsidRPr="009F5094">
        <w:rPr>
          <w:rFonts w:ascii="Palatino Linotype" w:hAnsi="Palatino Linotype"/>
        </w:rPr>
        <w:t xml:space="preserve"> literal es el siguiente:</w:t>
      </w:r>
    </w:p>
    <w:p w14:paraId="31F4727E" w14:textId="77777777" w:rsidR="00D54206" w:rsidRPr="009F5094" w:rsidRDefault="00D54206" w:rsidP="007A15FF">
      <w:pPr>
        <w:spacing w:before="120" w:after="120"/>
        <w:ind w:left="709" w:right="709"/>
        <w:jc w:val="center"/>
        <w:rPr>
          <w:rFonts w:ascii="Palatino Linotype" w:hAnsi="Palatino Linotype" w:cs="Arial"/>
          <w:b/>
          <w:i/>
          <w:sz w:val="22"/>
          <w:szCs w:val="22"/>
        </w:rPr>
      </w:pPr>
      <w:r w:rsidRPr="009F5094">
        <w:rPr>
          <w:rFonts w:ascii="Palatino Linotype" w:hAnsi="Palatino Linotype" w:cs="Arial"/>
          <w:b/>
          <w:i/>
          <w:sz w:val="22"/>
          <w:szCs w:val="22"/>
        </w:rPr>
        <w:t>Constitución Política de los Estados Unidos Mexicanos</w:t>
      </w:r>
    </w:p>
    <w:p w14:paraId="09D91D60" w14:textId="77777777" w:rsidR="00D54206" w:rsidRPr="009F5094" w:rsidRDefault="00D54206" w:rsidP="001E718D">
      <w:pPr>
        <w:spacing w:before="100" w:after="100"/>
        <w:ind w:left="709" w:right="709"/>
        <w:jc w:val="both"/>
        <w:rPr>
          <w:rFonts w:ascii="Palatino Linotype" w:hAnsi="Palatino Linotype" w:cs="Arial"/>
          <w:i/>
          <w:sz w:val="22"/>
          <w:szCs w:val="22"/>
        </w:rPr>
      </w:pPr>
      <w:r w:rsidRPr="009F5094">
        <w:rPr>
          <w:rFonts w:ascii="Palatino Linotype" w:hAnsi="Palatino Linotype" w:cs="Arial"/>
          <w:i/>
          <w:sz w:val="22"/>
          <w:szCs w:val="22"/>
        </w:rPr>
        <w:t>“</w:t>
      </w:r>
      <w:r w:rsidRPr="009F5094">
        <w:rPr>
          <w:rFonts w:ascii="Palatino Linotype" w:hAnsi="Palatino Linotype" w:cs="Arial"/>
          <w:b/>
          <w:i/>
          <w:sz w:val="22"/>
          <w:szCs w:val="22"/>
        </w:rPr>
        <w:t>Artículo 6o.</w:t>
      </w:r>
      <w:r w:rsidRPr="009F5094">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9F5094">
        <w:rPr>
          <w:rFonts w:ascii="Palatino Linotype" w:hAnsi="Palatino Linotype" w:cs="Arial"/>
          <w:b/>
          <w:i/>
          <w:sz w:val="22"/>
          <w:szCs w:val="22"/>
          <w:u w:val="single"/>
        </w:rPr>
        <w:t>El derecho a la información será garantizado por el Estado</w:t>
      </w:r>
      <w:r w:rsidRPr="009F5094">
        <w:rPr>
          <w:rFonts w:ascii="Palatino Linotype" w:hAnsi="Palatino Linotype" w:cs="Arial"/>
          <w:b/>
          <w:i/>
          <w:sz w:val="22"/>
          <w:szCs w:val="22"/>
        </w:rPr>
        <w:t>.</w:t>
      </w:r>
      <w:r w:rsidRPr="009F5094">
        <w:rPr>
          <w:rFonts w:ascii="Palatino Linotype" w:hAnsi="Palatino Linotype" w:cs="Arial"/>
          <w:i/>
          <w:sz w:val="22"/>
          <w:szCs w:val="22"/>
        </w:rPr>
        <w:t xml:space="preserve"> </w:t>
      </w:r>
    </w:p>
    <w:p w14:paraId="694897EE" w14:textId="77777777" w:rsidR="00D54206" w:rsidRPr="009F5094" w:rsidRDefault="00D54206" w:rsidP="001E718D">
      <w:pPr>
        <w:spacing w:before="100" w:after="100"/>
        <w:ind w:left="709" w:right="709"/>
        <w:jc w:val="both"/>
        <w:rPr>
          <w:rFonts w:ascii="Palatino Linotype" w:hAnsi="Palatino Linotype" w:cs="Arial"/>
          <w:i/>
          <w:sz w:val="22"/>
          <w:szCs w:val="22"/>
        </w:rPr>
      </w:pPr>
      <w:r w:rsidRPr="009F5094">
        <w:rPr>
          <w:rFonts w:ascii="Palatino Linotype" w:hAnsi="Palatino Linotype" w:cs="Arial"/>
          <w:b/>
          <w:i/>
          <w:sz w:val="22"/>
          <w:szCs w:val="22"/>
          <w:u w:val="single"/>
        </w:rPr>
        <w:t xml:space="preserve">Toda persona tiene </w:t>
      </w:r>
      <w:r w:rsidRPr="009F5094">
        <w:rPr>
          <w:rFonts w:ascii="Palatino Linotype" w:hAnsi="Palatino Linotype"/>
          <w:b/>
          <w:i/>
          <w:sz w:val="22"/>
          <w:szCs w:val="22"/>
          <w:u w:val="single"/>
        </w:rPr>
        <w:t>derecho</w:t>
      </w:r>
      <w:r w:rsidRPr="009F5094">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9F5094">
        <w:rPr>
          <w:rFonts w:ascii="Palatino Linotype" w:hAnsi="Palatino Linotype" w:cs="Arial"/>
          <w:i/>
          <w:sz w:val="22"/>
          <w:szCs w:val="22"/>
        </w:rPr>
        <w:t>.</w:t>
      </w:r>
    </w:p>
    <w:p w14:paraId="20F97E2C" w14:textId="77777777" w:rsidR="00D54206" w:rsidRPr="009F5094" w:rsidRDefault="00D54206" w:rsidP="001E718D">
      <w:pPr>
        <w:spacing w:before="100" w:after="100"/>
        <w:ind w:left="709" w:right="709"/>
        <w:jc w:val="both"/>
        <w:rPr>
          <w:rFonts w:ascii="Palatino Linotype" w:hAnsi="Palatino Linotype" w:cs="Arial"/>
          <w:i/>
          <w:sz w:val="22"/>
          <w:szCs w:val="22"/>
        </w:rPr>
      </w:pPr>
      <w:r w:rsidRPr="009F5094">
        <w:rPr>
          <w:rFonts w:ascii="Palatino Linotype" w:hAnsi="Palatino Linotype" w:cs="Arial"/>
          <w:i/>
          <w:sz w:val="22"/>
          <w:szCs w:val="22"/>
        </w:rPr>
        <w:t xml:space="preserve">Para efectos de lo </w:t>
      </w:r>
      <w:r w:rsidRPr="009F5094">
        <w:rPr>
          <w:rFonts w:ascii="Palatino Linotype" w:hAnsi="Palatino Linotype"/>
          <w:i/>
          <w:sz w:val="22"/>
          <w:szCs w:val="22"/>
        </w:rPr>
        <w:t>dispuesto</w:t>
      </w:r>
      <w:r w:rsidRPr="009F5094">
        <w:rPr>
          <w:rFonts w:ascii="Palatino Linotype" w:hAnsi="Palatino Linotype" w:cs="Arial"/>
          <w:i/>
          <w:sz w:val="22"/>
          <w:szCs w:val="22"/>
        </w:rPr>
        <w:t xml:space="preserve"> en el presente artículo se observará lo siguiente:</w:t>
      </w:r>
    </w:p>
    <w:p w14:paraId="1E6A295D" w14:textId="77777777" w:rsidR="00D54206" w:rsidRPr="009F5094" w:rsidRDefault="00D54206" w:rsidP="001E718D">
      <w:pPr>
        <w:spacing w:before="100" w:after="100"/>
        <w:ind w:left="709" w:right="709"/>
        <w:jc w:val="both"/>
        <w:rPr>
          <w:rFonts w:ascii="Palatino Linotype" w:hAnsi="Palatino Linotype" w:cs="Arial"/>
          <w:i/>
          <w:sz w:val="22"/>
          <w:szCs w:val="22"/>
        </w:rPr>
      </w:pPr>
      <w:r w:rsidRPr="009F5094">
        <w:rPr>
          <w:rFonts w:ascii="Palatino Linotype" w:hAnsi="Palatino Linotype" w:cs="Arial"/>
          <w:b/>
          <w:i/>
          <w:sz w:val="22"/>
          <w:szCs w:val="22"/>
        </w:rPr>
        <w:t>A.</w:t>
      </w:r>
      <w:r w:rsidRPr="009F5094">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14:paraId="69C1A448" w14:textId="77777777" w:rsidR="00D54206" w:rsidRPr="009F5094" w:rsidRDefault="00D54206" w:rsidP="001E718D">
      <w:pPr>
        <w:spacing w:before="100" w:after="100"/>
        <w:ind w:left="709" w:right="709"/>
        <w:jc w:val="both"/>
        <w:rPr>
          <w:rFonts w:ascii="Palatino Linotype" w:hAnsi="Palatino Linotype" w:cs="Arial"/>
          <w:b/>
          <w:i/>
          <w:sz w:val="22"/>
          <w:szCs w:val="22"/>
        </w:rPr>
      </w:pPr>
      <w:r w:rsidRPr="009F5094">
        <w:rPr>
          <w:rFonts w:ascii="Palatino Linotype" w:hAnsi="Palatino Linotype" w:cs="Arial"/>
          <w:b/>
          <w:i/>
          <w:sz w:val="22"/>
          <w:szCs w:val="22"/>
        </w:rPr>
        <w:t xml:space="preserve">I. </w:t>
      </w:r>
      <w:r w:rsidRPr="009F5094">
        <w:rPr>
          <w:rFonts w:ascii="Palatino Linotype" w:hAnsi="Palatino Linotype" w:cs="Arial"/>
          <w:b/>
          <w:i/>
          <w:sz w:val="22"/>
          <w:szCs w:val="22"/>
          <w:u w:val="single"/>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9F5094">
        <w:rPr>
          <w:rFonts w:ascii="Palatino Linotype" w:hAnsi="Palatino Linotype" w:cs="Arial"/>
          <w:b/>
          <w:i/>
          <w:sz w:val="22"/>
          <w:szCs w:val="22"/>
        </w:rPr>
        <w:t>.</w:t>
      </w:r>
    </w:p>
    <w:p w14:paraId="44C853A5" w14:textId="77777777" w:rsidR="00D54206" w:rsidRPr="009F5094" w:rsidRDefault="00D54206" w:rsidP="001E718D">
      <w:pPr>
        <w:spacing w:before="100" w:after="100"/>
        <w:ind w:left="709" w:right="709"/>
        <w:jc w:val="both"/>
        <w:rPr>
          <w:rFonts w:ascii="Palatino Linotype" w:hAnsi="Palatino Linotype" w:cs="Arial"/>
          <w:i/>
          <w:sz w:val="22"/>
          <w:szCs w:val="22"/>
        </w:rPr>
      </w:pPr>
      <w:r w:rsidRPr="009F5094">
        <w:rPr>
          <w:rFonts w:ascii="Palatino Linotype" w:hAnsi="Palatino Linotype" w:cs="Arial"/>
          <w:i/>
          <w:sz w:val="22"/>
          <w:szCs w:val="22"/>
        </w:rPr>
        <w:t>[…]</w:t>
      </w:r>
    </w:p>
    <w:p w14:paraId="543DB396" w14:textId="77777777" w:rsidR="00D54206" w:rsidRPr="009F5094" w:rsidRDefault="00D54206" w:rsidP="001E718D">
      <w:pPr>
        <w:spacing w:before="100" w:after="100"/>
        <w:ind w:left="709" w:right="709"/>
        <w:jc w:val="both"/>
        <w:rPr>
          <w:rFonts w:ascii="Palatino Linotype" w:hAnsi="Palatino Linotype" w:cs="Arial"/>
          <w:b/>
          <w:i/>
          <w:sz w:val="22"/>
          <w:szCs w:val="22"/>
        </w:rPr>
      </w:pPr>
      <w:r w:rsidRPr="009F5094">
        <w:rPr>
          <w:rFonts w:ascii="Palatino Linotype" w:hAnsi="Palatino Linotype" w:cs="Arial"/>
          <w:b/>
          <w:i/>
          <w:sz w:val="22"/>
          <w:szCs w:val="22"/>
        </w:rPr>
        <w:t xml:space="preserve">III. </w:t>
      </w:r>
      <w:r w:rsidRPr="009F5094">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9F5094">
        <w:rPr>
          <w:rFonts w:ascii="Palatino Linotype" w:hAnsi="Palatino Linotype" w:cs="Arial"/>
          <w:b/>
          <w:i/>
          <w:sz w:val="22"/>
          <w:szCs w:val="22"/>
        </w:rPr>
        <w:t>.</w:t>
      </w:r>
    </w:p>
    <w:p w14:paraId="5E1F68BE" w14:textId="77777777" w:rsidR="00D54206" w:rsidRPr="009F5094" w:rsidRDefault="00D54206" w:rsidP="001E718D">
      <w:pPr>
        <w:spacing w:before="100" w:after="100"/>
        <w:ind w:left="709" w:right="709"/>
        <w:jc w:val="both"/>
        <w:rPr>
          <w:rFonts w:ascii="Palatino Linotype" w:hAnsi="Palatino Linotype" w:cs="Arial"/>
          <w:i/>
          <w:sz w:val="22"/>
          <w:szCs w:val="22"/>
        </w:rPr>
      </w:pPr>
      <w:r w:rsidRPr="009F5094">
        <w:rPr>
          <w:rFonts w:ascii="Palatino Linotype" w:hAnsi="Palatino Linotype" w:cs="Arial"/>
          <w:i/>
          <w:sz w:val="22"/>
          <w:szCs w:val="22"/>
        </w:rPr>
        <w:t>[…]</w:t>
      </w:r>
    </w:p>
    <w:p w14:paraId="76022666" w14:textId="77777777" w:rsidR="00D54206" w:rsidRPr="009F5094" w:rsidRDefault="00D54206" w:rsidP="001E718D">
      <w:pPr>
        <w:spacing w:before="100" w:after="100"/>
        <w:ind w:left="709" w:right="709"/>
        <w:jc w:val="both"/>
        <w:rPr>
          <w:rFonts w:ascii="Palatino Linotype" w:hAnsi="Palatino Linotype" w:cs="Arial"/>
          <w:b/>
          <w:i/>
          <w:sz w:val="22"/>
          <w:szCs w:val="22"/>
        </w:rPr>
      </w:pPr>
      <w:r w:rsidRPr="009F5094">
        <w:rPr>
          <w:rFonts w:ascii="Palatino Linotype" w:hAnsi="Palatino Linotype" w:cs="Arial"/>
          <w:b/>
          <w:i/>
          <w:sz w:val="22"/>
          <w:szCs w:val="22"/>
        </w:rPr>
        <w:t xml:space="preserve">V. </w:t>
      </w:r>
      <w:r w:rsidRPr="009F5094">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B880E0A" w14:textId="77777777" w:rsidR="00D54206" w:rsidRPr="009F5094" w:rsidRDefault="00D54206" w:rsidP="001E718D">
      <w:pPr>
        <w:spacing w:before="100" w:after="100"/>
        <w:ind w:left="709" w:right="709"/>
        <w:jc w:val="both"/>
        <w:rPr>
          <w:rFonts w:ascii="Palatino Linotype" w:hAnsi="Palatino Linotype" w:cs="Arial"/>
          <w:b/>
          <w:i/>
          <w:sz w:val="22"/>
          <w:szCs w:val="22"/>
          <w:u w:val="single"/>
        </w:rPr>
      </w:pPr>
      <w:r w:rsidRPr="009F5094">
        <w:rPr>
          <w:rFonts w:ascii="Palatino Linotype" w:hAnsi="Palatino Linotype" w:cs="Arial"/>
          <w:b/>
          <w:i/>
          <w:sz w:val="22"/>
          <w:szCs w:val="22"/>
        </w:rPr>
        <w:t xml:space="preserve">VI. </w:t>
      </w:r>
      <w:r w:rsidRPr="009F5094">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9F5094">
        <w:rPr>
          <w:rFonts w:ascii="Palatino Linotype" w:hAnsi="Palatino Linotype" w:cs="Arial"/>
          <w:i/>
          <w:sz w:val="22"/>
          <w:szCs w:val="22"/>
        </w:rPr>
        <w:t>.”</w:t>
      </w:r>
    </w:p>
    <w:p w14:paraId="3D8F808E" w14:textId="77777777" w:rsidR="00D54206" w:rsidRPr="009F5094" w:rsidRDefault="00D54206" w:rsidP="001E718D">
      <w:pPr>
        <w:spacing w:before="100" w:after="100"/>
        <w:ind w:left="709" w:right="709"/>
        <w:jc w:val="both"/>
        <w:rPr>
          <w:rFonts w:ascii="Palatino Linotype" w:hAnsi="Palatino Linotype" w:cs="Arial"/>
          <w:i/>
          <w:sz w:val="22"/>
          <w:szCs w:val="22"/>
        </w:rPr>
      </w:pPr>
      <w:r w:rsidRPr="009F5094">
        <w:rPr>
          <w:rFonts w:ascii="Palatino Linotype" w:hAnsi="Palatino Linotype" w:cs="Arial"/>
          <w:i/>
          <w:sz w:val="22"/>
          <w:szCs w:val="22"/>
        </w:rPr>
        <w:t>[…]</w:t>
      </w:r>
    </w:p>
    <w:p w14:paraId="4543A924" w14:textId="77777777" w:rsidR="00D54206" w:rsidRPr="009F5094" w:rsidRDefault="00D54206" w:rsidP="001E718D">
      <w:pPr>
        <w:spacing w:before="100" w:after="100"/>
        <w:ind w:left="709" w:right="709"/>
        <w:jc w:val="both"/>
        <w:rPr>
          <w:rFonts w:ascii="Palatino Linotype" w:hAnsi="Palatino Linotype" w:cs="Arial"/>
          <w:b/>
          <w:i/>
          <w:sz w:val="22"/>
          <w:szCs w:val="22"/>
        </w:rPr>
      </w:pPr>
      <w:r w:rsidRPr="009F5094">
        <w:rPr>
          <w:rFonts w:ascii="Palatino Linotype" w:hAnsi="Palatino Linotype" w:cs="Arial"/>
          <w:b/>
          <w:i/>
          <w:sz w:val="22"/>
          <w:szCs w:val="22"/>
          <w:u w:val="single"/>
        </w:rPr>
        <w:t>La ley establecerá aquella información que se considere reservada o confidencial</w:t>
      </w:r>
      <w:r w:rsidRPr="009F5094">
        <w:rPr>
          <w:rFonts w:ascii="Palatino Linotype" w:hAnsi="Palatino Linotype" w:cs="Arial"/>
          <w:b/>
          <w:i/>
          <w:sz w:val="22"/>
          <w:szCs w:val="22"/>
        </w:rPr>
        <w:t>.</w:t>
      </w:r>
      <w:r w:rsidRPr="009F5094">
        <w:rPr>
          <w:rFonts w:ascii="Palatino Linotype" w:hAnsi="Palatino Linotype" w:cs="Arial"/>
          <w:i/>
          <w:sz w:val="22"/>
          <w:szCs w:val="22"/>
        </w:rPr>
        <w:t>”</w:t>
      </w:r>
    </w:p>
    <w:p w14:paraId="4FBCB6F3" w14:textId="77777777" w:rsidR="00D54206" w:rsidRPr="009F5094" w:rsidRDefault="00D54206" w:rsidP="007A15FF">
      <w:pPr>
        <w:spacing w:before="120" w:after="120"/>
        <w:ind w:left="709" w:right="709"/>
        <w:jc w:val="center"/>
        <w:rPr>
          <w:rFonts w:ascii="Palatino Linotype" w:hAnsi="Palatino Linotype" w:cs="Arial"/>
          <w:b/>
          <w:i/>
          <w:sz w:val="22"/>
          <w:szCs w:val="22"/>
        </w:rPr>
      </w:pPr>
      <w:r w:rsidRPr="009F5094">
        <w:rPr>
          <w:rFonts w:ascii="Palatino Linotype" w:hAnsi="Palatino Linotype" w:cs="Arial"/>
          <w:b/>
          <w:i/>
          <w:sz w:val="22"/>
          <w:szCs w:val="22"/>
        </w:rPr>
        <w:t>Constitución Política del Estado Libre y Soberano de México</w:t>
      </w:r>
    </w:p>
    <w:p w14:paraId="15C35F32" w14:textId="77777777" w:rsidR="00D54206" w:rsidRPr="009F5094" w:rsidRDefault="00D54206" w:rsidP="001E718D">
      <w:pPr>
        <w:spacing w:before="120" w:after="120"/>
        <w:ind w:left="709" w:right="709"/>
        <w:jc w:val="both"/>
        <w:rPr>
          <w:rFonts w:ascii="Palatino Linotype" w:hAnsi="Palatino Linotype" w:cs="Arial"/>
          <w:i/>
          <w:sz w:val="22"/>
          <w:szCs w:val="22"/>
        </w:rPr>
      </w:pPr>
      <w:r w:rsidRPr="009F5094">
        <w:rPr>
          <w:rFonts w:ascii="Palatino Linotype" w:hAnsi="Palatino Linotype" w:cs="Arial"/>
          <w:i/>
          <w:sz w:val="22"/>
          <w:szCs w:val="22"/>
        </w:rPr>
        <w:t>“</w:t>
      </w:r>
      <w:r w:rsidRPr="009F5094">
        <w:rPr>
          <w:rFonts w:ascii="Palatino Linotype" w:hAnsi="Palatino Linotype" w:cs="Arial"/>
          <w:b/>
          <w:i/>
          <w:sz w:val="22"/>
          <w:szCs w:val="22"/>
        </w:rPr>
        <w:t xml:space="preserve">Artículo 5. </w:t>
      </w:r>
      <w:r w:rsidRPr="009F5094">
        <w:rPr>
          <w:rFonts w:ascii="Palatino Linotype" w:hAnsi="Palatino Linotype" w:cs="Arial"/>
          <w:i/>
          <w:sz w:val="22"/>
          <w:szCs w:val="22"/>
        </w:rPr>
        <w:t>[…]</w:t>
      </w:r>
    </w:p>
    <w:p w14:paraId="0327CF9E" w14:textId="77777777" w:rsidR="00D54206" w:rsidRPr="009F5094" w:rsidRDefault="00D54206" w:rsidP="001E718D">
      <w:pPr>
        <w:spacing w:before="120" w:after="120"/>
        <w:ind w:left="709" w:right="709"/>
        <w:jc w:val="both"/>
        <w:rPr>
          <w:rFonts w:ascii="Palatino Linotype" w:hAnsi="Palatino Linotype"/>
          <w:i/>
          <w:sz w:val="22"/>
          <w:szCs w:val="22"/>
        </w:rPr>
      </w:pPr>
      <w:r w:rsidRPr="009F5094">
        <w:rPr>
          <w:rFonts w:ascii="Palatino Linotype" w:hAnsi="Palatino Linotype"/>
          <w:i/>
          <w:sz w:val="22"/>
          <w:szCs w:val="22"/>
        </w:rPr>
        <w:t>[…]</w:t>
      </w:r>
    </w:p>
    <w:p w14:paraId="29549AB2" w14:textId="77777777" w:rsidR="00D54206" w:rsidRPr="009F5094" w:rsidRDefault="00D54206" w:rsidP="001E718D">
      <w:pPr>
        <w:spacing w:before="120" w:after="120"/>
        <w:ind w:left="709" w:right="709"/>
        <w:jc w:val="both"/>
        <w:rPr>
          <w:rFonts w:ascii="Palatino Linotype" w:hAnsi="Palatino Linotype"/>
          <w:i/>
          <w:sz w:val="22"/>
          <w:szCs w:val="22"/>
        </w:rPr>
      </w:pPr>
      <w:r w:rsidRPr="009F5094">
        <w:rPr>
          <w:rFonts w:ascii="Palatino Linotype" w:hAnsi="Palatino Linotype"/>
          <w:b/>
          <w:i/>
          <w:sz w:val="22"/>
          <w:szCs w:val="22"/>
          <w:u w:val="single"/>
        </w:rPr>
        <w:t>El derecho a la información será garantizado por el Estado</w:t>
      </w:r>
      <w:r w:rsidRPr="009F5094">
        <w:rPr>
          <w:rFonts w:ascii="Palatino Linotype" w:hAnsi="Palatino Linotype"/>
          <w:i/>
          <w:sz w:val="22"/>
          <w:szCs w:val="22"/>
        </w:rPr>
        <w:t>. La ley establecerá las previsiones que permitan asegurar la protección, el respeto y la difusión de este derecho.</w:t>
      </w:r>
    </w:p>
    <w:p w14:paraId="2DBF5E48" w14:textId="77777777" w:rsidR="00D54206" w:rsidRPr="009F5094" w:rsidRDefault="00D54206" w:rsidP="001E718D">
      <w:pPr>
        <w:spacing w:before="120" w:after="120"/>
        <w:ind w:left="709" w:right="709"/>
        <w:jc w:val="both"/>
        <w:rPr>
          <w:rFonts w:ascii="Palatino Linotype" w:hAnsi="Palatino Linotype"/>
          <w:i/>
          <w:sz w:val="22"/>
          <w:szCs w:val="22"/>
        </w:rPr>
      </w:pPr>
      <w:r w:rsidRPr="009F5094">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190C2CE" w14:textId="77777777" w:rsidR="00D54206" w:rsidRPr="009F5094" w:rsidRDefault="00D54206" w:rsidP="001E718D">
      <w:pPr>
        <w:spacing w:before="120" w:after="120"/>
        <w:ind w:left="709" w:right="709"/>
        <w:jc w:val="both"/>
        <w:rPr>
          <w:rFonts w:ascii="Palatino Linotype" w:hAnsi="Palatino Linotype"/>
          <w:i/>
          <w:sz w:val="22"/>
          <w:szCs w:val="22"/>
        </w:rPr>
      </w:pPr>
      <w:r w:rsidRPr="009F5094">
        <w:rPr>
          <w:rFonts w:ascii="Palatino Linotype" w:hAnsi="Palatino Linotype"/>
          <w:i/>
          <w:sz w:val="22"/>
          <w:szCs w:val="22"/>
        </w:rPr>
        <w:t>Este derecho se regirá por los principios y bases siguientes:</w:t>
      </w:r>
    </w:p>
    <w:p w14:paraId="498E19B9" w14:textId="77777777" w:rsidR="00D54206" w:rsidRPr="009F5094" w:rsidRDefault="00D54206" w:rsidP="001E718D">
      <w:pPr>
        <w:spacing w:before="120" w:after="120"/>
        <w:ind w:left="709" w:right="709"/>
        <w:jc w:val="both"/>
        <w:rPr>
          <w:rFonts w:ascii="Palatino Linotype" w:hAnsi="Palatino Linotype"/>
          <w:i/>
          <w:sz w:val="22"/>
          <w:szCs w:val="22"/>
        </w:rPr>
      </w:pPr>
      <w:r w:rsidRPr="009F5094">
        <w:rPr>
          <w:rFonts w:ascii="Palatino Linotype" w:hAnsi="Palatino Linotype"/>
          <w:b/>
          <w:i/>
          <w:sz w:val="22"/>
          <w:szCs w:val="22"/>
        </w:rPr>
        <w:t xml:space="preserve">I. </w:t>
      </w:r>
      <w:r w:rsidRPr="009F5094">
        <w:rPr>
          <w:rFonts w:ascii="Palatino Linotype" w:hAnsi="Palatino Linotype"/>
          <w:b/>
          <w:i/>
          <w:sz w:val="22"/>
          <w:szCs w:val="22"/>
          <w:u w:val="single"/>
        </w:rPr>
        <w:t>Toda la información en posesión de cualquier</w:t>
      </w:r>
      <w:r w:rsidRPr="009F5094">
        <w:rPr>
          <w:rFonts w:ascii="Palatino Linotype" w:hAnsi="Palatino Linotype"/>
          <w:b/>
          <w:i/>
          <w:sz w:val="22"/>
          <w:szCs w:val="22"/>
        </w:rPr>
        <w:t xml:space="preserve"> </w:t>
      </w:r>
      <w:r w:rsidRPr="009F5094">
        <w:rPr>
          <w:rFonts w:ascii="Palatino Linotype" w:hAnsi="Palatino Linotype"/>
          <w:i/>
          <w:sz w:val="22"/>
          <w:szCs w:val="22"/>
        </w:rPr>
        <w:t xml:space="preserve">autoridad, entidad, órgano y organismos de los Poderes Ejecutivo, Legislativo y Judicial, órganos autónomos, </w:t>
      </w:r>
      <w:r w:rsidRPr="009F5094">
        <w:rPr>
          <w:rFonts w:ascii="Palatino Linotype" w:hAnsi="Palatino Linotype"/>
          <w:b/>
          <w:i/>
          <w:sz w:val="22"/>
          <w:szCs w:val="22"/>
          <w:u w:val="single"/>
        </w:rPr>
        <w:t>partidos políticos</w:t>
      </w:r>
      <w:r w:rsidRPr="009F5094">
        <w:rPr>
          <w:rFonts w:ascii="Palatino Linotype" w:hAnsi="Palatino Linotype"/>
          <w:i/>
          <w:sz w:val="22"/>
          <w:szCs w:val="22"/>
        </w:rPr>
        <w:t>, fideicomisos y fondos públicos estatales y municipales</w:t>
      </w:r>
      <w:r w:rsidRPr="009F5094">
        <w:rPr>
          <w:rFonts w:ascii="Palatino Linotype" w:hAnsi="Palatino Linotype"/>
          <w:b/>
          <w:i/>
          <w:sz w:val="22"/>
          <w:szCs w:val="22"/>
        </w:rPr>
        <w:t>,</w:t>
      </w:r>
      <w:r w:rsidRPr="009F5094">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9F5094">
        <w:rPr>
          <w:rFonts w:ascii="Palatino Linotype" w:hAnsi="Palatino Linotype" w:cs="Arial"/>
          <w:i/>
          <w:sz w:val="22"/>
          <w:szCs w:val="22"/>
        </w:rPr>
        <w:t>determinará</w:t>
      </w:r>
      <w:r w:rsidRPr="009F5094">
        <w:rPr>
          <w:rFonts w:ascii="Palatino Linotype" w:hAnsi="Palatino Linotype"/>
          <w:i/>
          <w:sz w:val="22"/>
          <w:szCs w:val="22"/>
        </w:rPr>
        <w:t xml:space="preserve"> los supuestos específicos bajo los cuales procederá la declaración de inexistencia de la información.</w:t>
      </w:r>
    </w:p>
    <w:p w14:paraId="6B7DB395" w14:textId="77777777" w:rsidR="00D54206" w:rsidRPr="009F5094" w:rsidRDefault="00D54206" w:rsidP="001E718D">
      <w:pPr>
        <w:spacing w:before="120" w:after="120"/>
        <w:ind w:left="709" w:right="709"/>
        <w:jc w:val="both"/>
        <w:rPr>
          <w:rFonts w:ascii="Palatino Linotype" w:hAnsi="Palatino Linotype"/>
          <w:i/>
          <w:sz w:val="22"/>
          <w:szCs w:val="22"/>
        </w:rPr>
      </w:pPr>
      <w:r w:rsidRPr="009F5094">
        <w:rPr>
          <w:rFonts w:ascii="Palatino Linotype" w:hAnsi="Palatino Linotype"/>
          <w:i/>
          <w:sz w:val="22"/>
          <w:szCs w:val="22"/>
        </w:rPr>
        <w:t>[…]</w:t>
      </w:r>
    </w:p>
    <w:p w14:paraId="505F521D" w14:textId="77777777" w:rsidR="00D54206" w:rsidRPr="009F5094" w:rsidRDefault="00D54206" w:rsidP="001E718D">
      <w:pPr>
        <w:spacing w:before="120" w:after="120"/>
        <w:ind w:left="709" w:right="709"/>
        <w:jc w:val="both"/>
        <w:rPr>
          <w:rFonts w:ascii="Palatino Linotype" w:hAnsi="Palatino Linotype"/>
          <w:i/>
          <w:sz w:val="22"/>
          <w:szCs w:val="22"/>
        </w:rPr>
      </w:pPr>
      <w:r w:rsidRPr="009F5094">
        <w:rPr>
          <w:rFonts w:ascii="Palatino Linotype" w:hAnsi="Palatino Linotype"/>
          <w:b/>
          <w:i/>
          <w:sz w:val="22"/>
          <w:szCs w:val="22"/>
        </w:rPr>
        <w:t xml:space="preserve">III. </w:t>
      </w:r>
      <w:r w:rsidRPr="009F5094">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9F5094">
        <w:rPr>
          <w:rFonts w:ascii="Palatino Linotype" w:hAnsi="Palatino Linotype"/>
          <w:i/>
          <w:sz w:val="22"/>
          <w:szCs w:val="22"/>
        </w:rPr>
        <w:t>.”</w:t>
      </w:r>
    </w:p>
    <w:p w14:paraId="73DE0D74" w14:textId="77777777" w:rsidR="00D54206" w:rsidRPr="009F5094" w:rsidRDefault="00D54206" w:rsidP="001E718D">
      <w:pPr>
        <w:spacing w:before="120" w:after="120"/>
        <w:ind w:left="709" w:right="709"/>
        <w:jc w:val="both"/>
        <w:rPr>
          <w:rFonts w:ascii="Palatino Linotype" w:hAnsi="Palatino Linotype"/>
          <w:sz w:val="22"/>
          <w:szCs w:val="22"/>
        </w:rPr>
      </w:pPr>
      <w:r w:rsidRPr="009F5094">
        <w:rPr>
          <w:rFonts w:ascii="Palatino Linotype" w:hAnsi="Palatino Linotype"/>
          <w:sz w:val="22"/>
          <w:szCs w:val="22"/>
        </w:rPr>
        <w:t>(Énfasis añadido)</w:t>
      </w:r>
    </w:p>
    <w:p w14:paraId="28B72310" w14:textId="77777777" w:rsidR="00D54206" w:rsidRPr="009F5094" w:rsidRDefault="00D54206" w:rsidP="002B1450">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9F5094">
        <w:rPr>
          <w:rFonts w:ascii="Palatino Linotype" w:hAnsi="Palatino Linotype"/>
        </w:rPr>
        <w:t xml:space="preserve">Por otra parte, del </w:t>
      </w:r>
      <w:r w:rsidRPr="009F5094">
        <w:rPr>
          <w:rFonts w:ascii="Palatino Linotype" w:hAnsi="Palatino Linotype" w:cs="Arial"/>
          <w:color w:val="000000"/>
        </w:rPr>
        <w:t>contenido</w:t>
      </w:r>
      <w:r w:rsidRPr="009F5094">
        <w:rPr>
          <w:rFonts w:ascii="Palatino Linotype" w:hAnsi="Palatino Linotype"/>
        </w:rPr>
        <w:t xml:space="preserve"> del artículo 1 de la Constitución Política de los Estados Unidos Mexicanos, se </w:t>
      </w:r>
      <w:r w:rsidRPr="009F5094">
        <w:rPr>
          <w:rFonts w:ascii="Palatino Linotype" w:hAnsi="Palatino Linotype" w:cs="Arial"/>
          <w:color w:val="000000"/>
        </w:rPr>
        <w:t>destaca</w:t>
      </w:r>
      <w:r w:rsidRPr="009F5094">
        <w:rPr>
          <w:rFonts w:ascii="Palatino Linotype" w:hAnsi="Palatino Linotype"/>
        </w:rPr>
        <w:t xml:space="preserve"> lo siguiente:</w:t>
      </w:r>
    </w:p>
    <w:p w14:paraId="14C8E379" w14:textId="77777777" w:rsidR="00D54206" w:rsidRPr="009F5094" w:rsidRDefault="00D54206" w:rsidP="006A789E">
      <w:pPr>
        <w:spacing w:before="160" w:after="160"/>
        <w:ind w:left="709" w:right="709"/>
        <w:jc w:val="both"/>
        <w:rPr>
          <w:rFonts w:ascii="Palatino Linotype" w:hAnsi="Palatino Linotype" w:cs="Arial"/>
          <w:i/>
          <w:sz w:val="22"/>
          <w:szCs w:val="22"/>
        </w:rPr>
      </w:pPr>
      <w:r w:rsidRPr="009F5094">
        <w:rPr>
          <w:rFonts w:ascii="Palatino Linotype" w:hAnsi="Palatino Linotype" w:cs="Arial"/>
          <w:i/>
          <w:sz w:val="22"/>
          <w:szCs w:val="22"/>
        </w:rPr>
        <w:t>“</w:t>
      </w:r>
      <w:r w:rsidRPr="009F5094">
        <w:rPr>
          <w:rFonts w:ascii="Palatino Linotype" w:hAnsi="Palatino Linotype" w:cs="Arial"/>
          <w:b/>
          <w:i/>
          <w:sz w:val="22"/>
          <w:szCs w:val="22"/>
        </w:rPr>
        <w:t>Artículo 1o</w:t>
      </w:r>
      <w:r w:rsidRPr="009F5094">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9CB5772" w14:textId="77777777" w:rsidR="00D54206" w:rsidRPr="009F5094" w:rsidRDefault="00D54206" w:rsidP="006A789E">
      <w:pPr>
        <w:spacing w:before="160" w:after="160"/>
        <w:ind w:left="709" w:right="709"/>
        <w:jc w:val="both"/>
        <w:rPr>
          <w:rFonts w:ascii="Palatino Linotype" w:hAnsi="Palatino Linotype" w:cs="Arial"/>
          <w:b/>
          <w:i/>
          <w:sz w:val="22"/>
          <w:szCs w:val="22"/>
        </w:rPr>
      </w:pPr>
      <w:r w:rsidRPr="009F5094">
        <w:rPr>
          <w:rFonts w:ascii="Palatino Linotype" w:hAnsi="Palatino Linotype" w:cs="Arial"/>
          <w:b/>
          <w:i/>
          <w:sz w:val="22"/>
          <w:szCs w:val="22"/>
          <w:u w:val="single"/>
        </w:rPr>
        <w:t>Las normas relativas a los derechos humanos se interpretarán</w:t>
      </w:r>
      <w:r w:rsidRPr="009F5094">
        <w:rPr>
          <w:rFonts w:ascii="Palatino Linotype" w:hAnsi="Palatino Linotype" w:cs="Arial"/>
          <w:i/>
          <w:sz w:val="22"/>
          <w:szCs w:val="22"/>
        </w:rPr>
        <w:t xml:space="preserve"> de conformidad con esta Constitución y con los tratados internacionales de la </w:t>
      </w:r>
      <w:r w:rsidRPr="009F5094">
        <w:rPr>
          <w:rFonts w:ascii="Palatino Linotype" w:hAnsi="Palatino Linotype" w:cs="Arial"/>
          <w:b/>
          <w:i/>
          <w:sz w:val="22"/>
          <w:szCs w:val="22"/>
        </w:rPr>
        <w:t xml:space="preserve">materia </w:t>
      </w:r>
      <w:r w:rsidRPr="009F5094">
        <w:rPr>
          <w:rFonts w:ascii="Palatino Linotype" w:hAnsi="Palatino Linotype" w:cs="Arial"/>
          <w:b/>
          <w:i/>
          <w:sz w:val="22"/>
          <w:szCs w:val="22"/>
          <w:u w:val="single"/>
        </w:rPr>
        <w:t>favoreciendo en todo tiempo a las personas la protección más amplia</w:t>
      </w:r>
      <w:r w:rsidRPr="009F5094">
        <w:rPr>
          <w:rFonts w:ascii="Palatino Linotype" w:hAnsi="Palatino Linotype" w:cs="Arial"/>
          <w:b/>
          <w:i/>
          <w:sz w:val="22"/>
          <w:szCs w:val="22"/>
        </w:rPr>
        <w:t>.</w:t>
      </w:r>
    </w:p>
    <w:p w14:paraId="08E69CFD" w14:textId="77777777" w:rsidR="00D54206" w:rsidRPr="009F5094" w:rsidRDefault="00D54206" w:rsidP="006A789E">
      <w:pPr>
        <w:spacing w:before="160" w:after="160"/>
        <w:ind w:left="709" w:right="709"/>
        <w:jc w:val="both"/>
        <w:rPr>
          <w:rFonts w:ascii="Palatino Linotype" w:hAnsi="Palatino Linotype" w:cs="Arial"/>
          <w:i/>
          <w:sz w:val="22"/>
          <w:szCs w:val="22"/>
        </w:rPr>
      </w:pPr>
      <w:r w:rsidRPr="009F5094">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F5094">
        <w:rPr>
          <w:rFonts w:ascii="Palatino Linotype" w:hAnsi="Palatino Linotype" w:cs="Arial"/>
          <w:i/>
          <w:sz w:val="22"/>
          <w:szCs w:val="22"/>
        </w:rPr>
        <w:t>. En consecuencia, el Estado deberá prevenir, investigar, sancionar y reparar las violaciones a los derechos humanos, en los términos que establezca la ley.”</w:t>
      </w:r>
    </w:p>
    <w:p w14:paraId="12215108" w14:textId="77777777" w:rsidR="00D54206" w:rsidRPr="009F5094" w:rsidRDefault="00D54206" w:rsidP="006A789E">
      <w:pPr>
        <w:spacing w:before="160" w:after="160"/>
        <w:ind w:left="709" w:right="709"/>
        <w:jc w:val="both"/>
        <w:rPr>
          <w:rFonts w:ascii="Palatino Linotype" w:hAnsi="Palatino Linotype"/>
          <w:sz w:val="22"/>
          <w:szCs w:val="22"/>
        </w:rPr>
      </w:pPr>
      <w:r w:rsidRPr="009F5094">
        <w:rPr>
          <w:rFonts w:ascii="Palatino Linotype" w:hAnsi="Palatino Linotype"/>
          <w:sz w:val="22"/>
          <w:szCs w:val="22"/>
        </w:rPr>
        <w:t>(Énfasis añadido)</w:t>
      </w:r>
    </w:p>
    <w:p w14:paraId="232E5F73" w14:textId="77777777" w:rsidR="00D54206" w:rsidRPr="009F5094" w:rsidRDefault="00D54206" w:rsidP="001E718D">
      <w:pPr>
        <w:pStyle w:val="Prrafodelista"/>
        <w:widowControl w:val="0"/>
        <w:tabs>
          <w:tab w:val="left" w:pos="1701"/>
          <w:tab w:val="left" w:pos="1843"/>
        </w:tabs>
        <w:autoSpaceDE w:val="0"/>
        <w:autoSpaceDN w:val="0"/>
        <w:adjustRightInd w:val="0"/>
        <w:spacing w:before="160" w:after="160" w:line="360" w:lineRule="auto"/>
        <w:ind w:left="0"/>
        <w:jc w:val="both"/>
        <w:rPr>
          <w:rFonts w:ascii="Palatino Linotype" w:hAnsi="Palatino Linotype"/>
        </w:rPr>
      </w:pPr>
      <w:r w:rsidRPr="009F5094">
        <w:rPr>
          <w:rFonts w:ascii="Palatino Linotype" w:hAnsi="Palatino Linotype"/>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w:t>
      </w:r>
      <w:r w:rsidRPr="009F5094">
        <w:rPr>
          <w:rFonts w:ascii="Palatino Linotype" w:hAnsi="Palatino Linotype" w:cs="Arial"/>
          <w:color w:val="000000"/>
        </w:rPr>
        <w:t>legitimación</w:t>
      </w:r>
      <w:r w:rsidRPr="009F5094">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su identidad.</w:t>
      </w:r>
    </w:p>
    <w:p w14:paraId="45107374" w14:textId="77777777" w:rsidR="00D54206" w:rsidRPr="009F5094" w:rsidRDefault="00D54206" w:rsidP="001E718D">
      <w:pPr>
        <w:pStyle w:val="Prrafodelista"/>
        <w:widowControl w:val="0"/>
        <w:tabs>
          <w:tab w:val="left" w:pos="1701"/>
          <w:tab w:val="left" w:pos="1843"/>
        </w:tabs>
        <w:autoSpaceDE w:val="0"/>
        <w:autoSpaceDN w:val="0"/>
        <w:adjustRightInd w:val="0"/>
        <w:spacing w:before="160" w:after="160" w:line="360" w:lineRule="auto"/>
        <w:ind w:left="0"/>
        <w:jc w:val="both"/>
        <w:rPr>
          <w:rFonts w:ascii="Palatino Linotype" w:hAnsi="Palatino Linotype"/>
        </w:rPr>
      </w:pPr>
      <w:r w:rsidRPr="009F5094">
        <w:rPr>
          <w:rFonts w:ascii="Palatino Linotype" w:hAnsi="Palatino Linotype"/>
        </w:rPr>
        <w:t xml:space="preserve">Robustece lo </w:t>
      </w:r>
      <w:r w:rsidRPr="009F5094">
        <w:rPr>
          <w:rFonts w:ascii="Palatino Linotype" w:hAnsi="Palatino Linotype" w:cs="Arial"/>
          <w:color w:val="000000"/>
        </w:rPr>
        <w:t>anterior</w:t>
      </w:r>
      <w:r w:rsidRPr="009F5094">
        <w:rPr>
          <w:rFonts w:ascii="Palatino Linotype" w:hAnsi="Palatino Linotype"/>
        </w:rPr>
        <w:t xml:space="preserve">, el Criterio 6/2014 del entonces </w:t>
      </w:r>
      <w:r w:rsidRPr="009F5094">
        <w:rPr>
          <w:rFonts w:ascii="Palatino Linotype" w:hAnsi="Palatino Linotype"/>
          <w:szCs w:val="20"/>
        </w:rPr>
        <w:t xml:space="preserve">Instituto Federal de Acceso a la Información y </w:t>
      </w:r>
      <w:r w:rsidRPr="009F5094">
        <w:rPr>
          <w:rFonts w:ascii="Palatino Linotype" w:hAnsi="Palatino Linotype" w:cs="Arial"/>
        </w:rPr>
        <w:t>Protección</w:t>
      </w:r>
      <w:r w:rsidRPr="009F5094">
        <w:rPr>
          <w:rFonts w:ascii="Palatino Linotype" w:hAnsi="Palatino Linotype"/>
          <w:szCs w:val="20"/>
        </w:rPr>
        <w:t xml:space="preserve"> de Datos (IFAI) hoy Instituto Nacional de Transparencia, Acceso a la </w:t>
      </w:r>
      <w:r w:rsidRPr="009F5094">
        <w:rPr>
          <w:rFonts w:ascii="Palatino Linotype" w:hAnsi="Palatino Linotype"/>
        </w:rPr>
        <w:t>Información</w:t>
      </w:r>
      <w:r w:rsidRPr="009F5094">
        <w:rPr>
          <w:rFonts w:ascii="Palatino Linotype" w:hAnsi="Palatino Linotype"/>
          <w:szCs w:val="20"/>
        </w:rPr>
        <w:t xml:space="preserve"> y Protección de Datos Personales (INAI)</w:t>
      </w:r>
      <w:r w:rsidRPr="009F5094">
        <w:rPr>
          <w:rFonts w:ascii="Palatino Linotype" w:hAnsi="Palatino Linotype"/>
        </w:rPr>
        <w:t>, el cual se reproduce para una mayor referencia:</w:t>
      </w:r>
    </w:p>
    <w:p w14:paraId="2329F738" w14:textId="77777777" w:rsidR="00D54206" w:rsidRPr="009F5094" w:rsidRDefault="00D54206" w:rsidP="001E718D">
      <w:pPr>
        <w:spacing w:before="120" w:after="120"/>
        <w:ind w:left="709" w:right="709"/>
        <w:jc w:val="both"/>
        <w:rPr>
          <w:rFonts w:ascii="Palatino Linotype" w:hAnsi="Palatino Linotype" w:cs="Arial"/>
          <w:i/>
          <w:sz w:val="22"/>
          <w:szCs w:val="22"/>
        </w:rPr>
      </w:pPr>
      <w:r w:rsidRPr="009F5094">
        <w:rPr>
          <w:rFonts w:ascii="Palatino Linotype" w:hAnsi="Palatino Linotype" w:cs="Arial"/>
          <w:i/>
          <w:sz w:val="22"/>
          <w:szCs w:val="22"/>
        </w:rPr>
        <w:t>“</w:t>
      </w:r>
      <w:r w:rsidRPr="009F5094">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9F5094">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1BFDDD2A" w14:textId="77777777" w:rsidR="00D54206" w:rsidRPr="009F5094" w:rsidRDefault="00D54206" w:rsidP="001E718D">
      <w:pPr>
        <w:spacing w:before="120" w:after="120"/>
        <w:ind w:left="709" w:right="709"/>
        <w:jc w:val="both"/>
        <w:rPr>
          <w:rFonts w:ascii="Palatino Linotype" w:hAnsi="Palatino Linotype" w:cs="Arial"/>
          <w:b/>
          <w:i/>
          <w:sz w:val="22"/>
          <w:szCs w:val="22"/>
        </w:rPr>
      </w:pPr>
      <w:r w:rsidRPr="009F5094">
        <w:rPr>
          <w:rFonts w:ascii="Palatino Linotype" w:hAnsi="Palatino Linotype" w:cs="Arial"/>
          <w:b/>
          <w:i/>
          <w:sz w:val="22"/>
          <w:szCs w:val="22"/>
        </w:rPr>
        <w:t>Resoluciones</w:t>
      </w:r>
    </w:p>
    <w:p w14:paraId="751A421C" w14:textId="77777777" w:rsidR="00D54206" w:rsidRPr="009F5094" w:rsidRDefault="00D54206" w:rsidP="001E718D">
      <w:pPr>
        <w:spacing w:before="120" w:after="120"/>
        <w:ind w:left="709" w:right="709"/>
        <w:jc w:val="both"/>
        <w:rPr>
          <w:rFonts w:ascii="Palatino Linotype" w:hAnsi="Palatino Linotype" w:cs="Arial"/>
          <w:i/>
          <w:sz w:val="22"/>
          <w:szCs w:val="22"/>
        </w:rPr>
      </w:pPr>
      <w:r w:rsidRPr="009F5094">
        <w:rPr>
          <w:rFonts w:ascii="Palatino Linotype" w:hAnsi="Palatino Linotype" w:cs="Arial"/>
          <w:b/>
          <w:i/>
          <w:sz w:val="22"/>
          <w:szCs w:val="22"/>
        </w:rPr>
        <w:t>• RDA 5275/13</w:t>
      </w:r>
      <w:r w:rsidRPr="009F5094">
        <w:rPr>
          <w:rFonts w:ascii="Palatino Linotype" w:hAnsi="Palatino Linotype" w:cs="Arial"/>
          <w:i/>
          <w:sz w:val="22"/>
          <w:szCs w:val="22"/>
        </w:rPr>
        <w:t>. Interpuesto en contra de la Secretaría de la Defensa Nacional. Comisionado Ponente Ángel Trinidad Zaldívar.</w:t>
      </w:r>
    </w:p>
    <w:p w14:paraId="0B6732AC" w14:textId="77777777" w:rsidR="00D54206" w:rsidRPr="009F5094" w:rsidRDefault="00D54206" w:rsidP="001E718D">
      <w:pPr>
        <w:spacing w:before="120" w:after="120"/>
        <w:ind w:left="709" w:right="709"/>
        <w:jc w:val="both"/>
        <w:rPr>
          <w:rFonts w:ascii="Palatino Linotype" w:hAnsi="Palatino Linotype" w:cs="Arial"/>
          <w:i/>
          <w:sz w:val="22"/>
          <w:szCs w:val="22"/>
        </w:rPr>
      </w:pPr>
      <w:r w:rsidRPr="009F5094">
        <w:rPr>
          <w:rFonts w:ascii="Palatino Linotype" w:hAnsi="Palatino Linotype" w:cs="Arial"/>
          <w:i/>
          <w:sz w:val="22"/>
          <w:szCs w:val="22"/>
        </w:rPr>
        <w:t xml:space="preserve">• </w:t>
      </w:r>
      <w:r w:rsidRPr="009F5094">
        <w:rPr>
          <w:rFonts w:ascii="Palatino Linotype" w:hAnsi="Palatino Linotype" w:cs="Arial"/>
          <w:b/>
          <w:i/>
          <w:sz w:val="22"/>
          <w:szCs w:val="22"/>
        </w:rPr>
        <w:t>RDA 2937/13</w:t>
      </w:r>
      <w:r w:rsidRPr="009F5094">
        <w:rPr>
          <w:rFonts w:ascii="Palatino Linotype" w:hAnsi="Palatino Linotype" w:cs="Arial"/>
          <w:i/>
          <w:sz w:val="22"/>
          <w:szCs w:val="22"/>
        </w:rPr>
        <w:t xml:space="preserve">. Interpuesto en contra de LICONSA, S.A. de C.V. Comisionado. Ponente Gerardo </w:t>
      </w:r>
      <w:proofErr w:type="spellStart"/>
      <w:r w:rsidRPr="009F5094">
        <w:rPr>
          <w:rFonts w:ascii="Palatino Linotype" w:hAnsi="Palatino Linotype" w:cs="Arial"/>
          <w:i/>
          <w:sz w:val="22"/>
          <w:szCs w:val="22"/>
        </w:rPr>
        <w:t>Laveaga</w:t>
      </w:r>
      <w:proofErr w:type="spellEnd"/>
      <w:r w:rsidRPr="009F5094">
        <w:rPr>
          <w:rFonts w:ascii="Palatino Linotype" w:hAnsi="Palatino Linotype" w:cs="Arial"/>
          <w:i/>
          <w:sz w:val="22"/>
          <w:szCs w:val="22"/>
        </w:rPr>
        <w:t xml:space="preserve"> Rendón.</w:t>
      </w:r>
    </w:p>
    <w:p w14:paraId="110FA5C3" w14:textId="77777777" w:rsidR="00D54206" w:rsidRPr="009F5094" w:rsidRDefault="00D54206" w:rsidP="001E718D">
      <w:pPr>
        <w:spacing w:before="120" w:after="120"/>
        <w:ind w:left="709" w:right="709"/>
        <w:jc w:val="both"/>
        <w:rPr>
          <w:rFonts w:ascii="Palatino Linotype" w:hAnsi="Palatino Linotype" w:cs="Arial"/>
          <w:i/>
          <w:sz w:val="22"/>
          <w:szCs w:val="22"/>
        </w:rPr>
      </w:pPr>
      <w:r w:rsidRPr="009F5094">
        <w:rPr>
          <w:rFonts w:ascii="Palatino Linotype" w:hAnsi="Palatino Linotype" w:cs="Arial"/>
          <w:i/>
          <w:sz w:val="22"/>
          <w:szCs w:val="22"/>
        </w:rPr>
        <w:t xml:space="preserve">• </w:t>
      </w:r>
      <w:r w:rsidRPr="009F5094">
        <w:rPr>
          <w:rFonts w:ascii="Palatino Linotype" w:hAnsi="Palatino Linotype" w:cs="Arial"/>
          <w:b/>
          <w:i/>
          <w:sz w:val="22"/>
          <w:szCs w:val="22"/>
        </w:rPr>
        <w:t>RDA 3609/12</w:t>
      </w:r>
      <w:r w:rsidRPr="009F5094">
        <w:rPr>
          <w:rFonts w:ascii="Palatino Linotype" w:hAnsi="Palatino Linotype" w:cs="Arial"/>
          <w:i/>
          <w:sz w:val="22"/>
          <w:szCs w:val="22"/>
        </w:rPr>
        <w:t xml:space="preserve">. Interpuesto en contra de la Secretaría de Educación Pública. Comisionada Ponente Sigrid </w:t>
      </w:r>
      <w:proofErr w:type="spellStart"/>
      <w:r w:rsidRPr="009F5094">
        <w:rPr>
          <w:rFonts w:ascii="Palatino Linotype" w:hAnsi="Palatino Linotype" w:cs="Arial"/>
          <w:i/>
          <w:sz w:val="22"/>
          <w:szCs w:val="22"/>
        </w:rPr>
        <w:t>Arzt</w:t>
      </w:r>
      <w:proofErr w:type="spellEnd"/>
      <w:r w:rsidRPr="009F5094">
        <w:rPr>
          <w:rFonts w:ascii="Palatino Linotype" w:hAnsi="Palatino Linotype" w:cs="Arial"/>
          <w:i/>
          <w:sz w:val="22"/>
          <w:szCs w:val="22"/>
        </w:rPr>
        <w:t xml:space="preserve"> Colunga.</w:t>
      </w:r>
    </w:p>
    <w:p w14:paraId="2056E2F0" w14:textId="77777777" w:rsidR="00D54206" w:rsidRPr="009F5094" w:rsidRDefault="00D54206" w:rsidP="001E718D">
      <w:pPr>
        <w:spacing w:before="120" w:after="120"/>
        <w:ind w:left="709" w:right="709"/>
        <w:jc w:val="both"/>
        <w:rPr>
          <w:rFonts w:ascii="Palatino Linotype" w:hAnsi="Palatino Linotype" w:cs="Arial"/>
          <w:i/>
          <w:sz w:val="22"/>
          <w:szCs w:val="22"/>
        </w:rPr>
      </w:pPr>
      <w:r w:rsidRPr="009F5094">
        <w:rPr>
          <w:rFonts w:ascii="Palatino Linotype" w:hAnsi="Palatino Linotype" w:cs="Arial"/>
          <w:i/>
          <w:sz w:val="22"/>
          <w:szCs w:val="22"/>
        </w:rPr>
        <w:t xml:space="preserve">• </w:t>
      </w:r>
      <w:r w:rsidRPr="009F5094">
        <w:rPr>
          <w:rFonts w:ascii="Palatino Linotype" w:hAnsi="Palatino Linotype" w:cs="Arial"/>
          <w:b/>
          <w:i/>
          <w:sz w:val="22"/>
          <w:szCs w:val="22"/>
        </w:rPr>
        <w:t>RDA 3361/12</w:t>
      </w:r>
      <w:r w:rsidRPr="009F5094">
        <w:rPr>
          <w:rFonts w:ascii="Palatino Linotype" w:hAnsi="Palatino Linotype" w:cs="Arial"/>
          <w:i/>
          <w:sz w:val="22"/>
          <w:szCs w:val="22"/>
        </w:rPr>
        <w:t>. Interpuesto en contra del Servicio de Administración Tributaria. Comisionada Ponente María Elena Pérez-Jaén Zermeño.</w:t>
      </w:r>
    </w:p>
    <w:p w14:paraId="404CD466" w14:textId="77777777" w:rsidR="00D54206" w:rsidRPr="009F5094" w:rsidRDefault="00D54206" w:rsidP="001E718D">
      <w:pPr>
        <w:spacing w:before="120" w:after="120"/>
        <w:ind w:left="709" w:right="709"/>
        <w:jc w:val="both"/>
        <w:rPr>
          <w:rFonts w:ascii="Palatino Linotype" w:hAnsi="Palatino Linotype" w:cs="Arial"/>
          <w:i/>
          <w:sz w:val="22"/>
          <w:szCs w:val="22"/>
        </w:rPr>
      </w:pPr>
      <w:r w:rsidRPr="009F5094">
        <w:rPr>
          <w:rFonts w:ascii="Palatino Linotype" w:hAnsi="Palatino Linotype" w:cs="Arial"/>
          <w:i/>
          <w:sz w:val="22"/>
          <w:szCs w:val="22"/>
        </w:rPr>
        <w:t xml:space="preserve">• </w:t>
      </w:r>
      <w:r w:rsidRPr="009F5094">
        <w:rPr>
          <w:rFonts w:ascii="Palatino Linotype" w:hAnsi="Palatino Linotype" w:cs="Arial"/>
          <w:b/>
          <w:i/>
          <w:sz w:val="22"/>
          <w:szCs w:val="22"/>
        </w:rPr>
        <w:t>RDA 0563/12</w:t>
      </w:r>
      <w:r w:rsidRPr="009F5094">
        <w:rPr>
          <w:rFonts w:ascii="Palatino Linotype" w:hAnsi="Palatino Linotype" w:cs="Arial"/>
          <w:i/>
          <w:sz w:val="22"/>
          <w:szCs w:val="22"/>
        </w:rPr>
        <w:t xml:space="preserve">. Interpuesto en contra de la Secretaría de la Función Pública. Comisionada Ponente Jacqueline </w:t>
      </w:r>
      <w:proofErr w:type="spellStart"/>
      <w:r w:rsidRPr="009F5094">
        <w:rPr>
          <w:rFonts w:ascii="Palatino Linotype" w:hAnsi="Palatino Linotype" w:cs="Arial"/>
          <w:i/>
          <w:sz w:val="22"/>
          <w:szCs w:val="22"/>
        </w:rPr>
        <w:t>Peschard</w:t>
      </w:r>
      <w:proofErr w:type="spellEnd"/>
      <w:r w:rsidRPr="009F5094">
        <w:rPr>
          <w:rFonts w:ascii="Palatino Linotype" w:hAnsi="Palatino Linotype" w:cs="Arial"/>
          <w:i/>
          <w:sz w:val="22"/>
          <w:szCs w:val="22"/>
        </w:rPr>
        <w:t xml:space="preserve"> Mariscal.”</w:t>
      </w:r>
    </w:p>
    <w:p w14:paraId="5E7D2445" w14:textId="77777777" w:rsidR="00D54206" w:rsidRPr="009F5094" w:rsidRDefault="00D54206" w:rsidP="00D5420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rPr>
      </w:pPr>
      <w:r w:rsidRPr="009F5094">
        <w:rPr>
          <w:rFonts w:ascii="Palatino Linotype" w:hAnsi="Palatino Linotype"/>
        </w:rPr>
        <w:t xml:space="preserve">En ese orden </w:t>
      </w:r>
      <w:r w:rsidRPr="009F5094">
        <w:rPr>
          <w:rFonts w:ascii="Palatino Linotype" w:hAnsi="Palatino Linotype" w:cs="Arial"/>
          <w:color w:val="000000"/>
        </w:rPr>
        <w:t>de</w:t>
      </w:r>
      <w:r w:rsidRPr="009F5094">
        <w:rPr>
          <w:rFonts w:ascii="Palatino Linotype" w:hAnsi="Palatino Linotype"/>
        </w:rPr>
        <w:t xml:space="preserve"> ideas, se estima que el requerimiento relativo al nombre como presupuesto de </w:t>
      </w:r>
      <w:proofErr w:type="spellStart"/>
      <w:r w:rsidRPr="009F5094">
        <w:rPr>
          <w:rFonts w:ascii="Palatino Linotype" w:hAnsi="Palatino Linotype"/>
        </w:rPr>
        <w:t>procedibilidad</w:t>
      </w:r>
      <w:proofErr w:type="spellEnd"/>
      <w:r w:rsidRPr="009F5094">
        <w:rPr>
          <w:rFonts w:ascii="Palatino Linotype" w:hAnsi="Palatino Linotype"/>
        </w:rPr>
        <w:t>, podría limitar el ejercicio del derecho de acceso a la información pública, debido a que, el hecho de solicitar la identificación de los</w:t>
      </w:r>
      <w:r w:rsidRPr="009F5094">
        <w:rPr>
          <w:rFonts w:ascii="Palatino Linotype" w:hAnsi="Palatino Linotype" w:cs="Arial"/>
          <w:b/>
        </w:rPr>
        <w:t xml:space="preserve"> </w:t>
      </w:r>
      <w:r w:rsidRPr="009F5094">
        <w:rPr>
          <w:rFonts w:ascii="Palatino Linotype" w:hAnsi="Palatino Linotype" w:cs="Arial"/>
        </w:rPr>
        <w:t>recurrentes</w:t>
      </w:r>
      <w:r w:rsidRPr="009F5094">
        <w:rPr>
          <w:rFonts w:ascii="Palatino Linotype" w:hAnsi="Palatino Linotype"/>
        </w:rPr>
        <w:t xml:space="preserve"> a través de dicho dato personal, en ciertos extremos se equipara a una exigencia acerca de su </w:t>
      </w:r>
      <w:r w:rsidRPr="009F5094">
        <w:rPr>
          <w:rFonts w:ascii="Palatino Linotype" w:hAnsi="Palatino Linotype" w:cs="Arial"/>
        </w:rPr>
        <w:t>interés</w:t>
      </w:r>
      <w:r w:rsidRPr="009F5094">
        <w:rPr>
          <w:rFonts w:ascii="Palatino Linotype" w:hAnsi="Palatino Linotype"/>
        </w:rPr>
        <w:t xml:space="preserve"> o justificación de su utilización, lo que materialmente haría nugatorio un derecho fundamental.</w:t>
      </w:r>
    </w:p>
    <w:p w14:paraId="01E55565" w14:textId="77777777" w:rsidR="00D54206" w:rsidRPr="009F5094" w:rsidRDefault="00D54206" w:rsidP="00106492">
      <w:pPr>
        <w:pStyle w:val="Prrafodelista"/>
        <w:widowControl w:val="0"/>
        <w:tabs>
          <w:tab w:val="left" w:pos="1701"/>
          <w:tab w:val="left" w:pos="1843"/>
        </w:tabs>
        <w:autoSpaceDE w:val="0"/>
        <w:autoSpaceDN w:val="0"/>
        <w:adjustRightInd w:val="0"/>
        <w:spacing w:before="160" w:after="160" w:line="360" w:lineRule="auto"/>
        <w:ind w:left="0"/>
        <w:jc w:val="both"/>
        <w:rPr>
          <w:rFonts w:ascii="Palatino Linotype" w:hAnsi="Palatino Linotype"/>
        </w:rPr>
      </w:pPr>
      <w:r w:rsidRPr="009F5094">
        <w:rPr>
          <w:rFonts w:ascii="Palatino Linotype" w:hAnsi="Palatino Linotype"/>
        </w:rPr>
        <w:t xml:space="preserve">Aunado a ello, para el estudio de la materia sobre la que se resuelve el presente recurso de revisión, resulta </w:t>
      </w:r>
      <w:r w:rsidRPr="009F5094">
        <w:rPr>
          <w:rFonts w:ascii="Palatino Linotype" w:hAnsi="Palatino Linotype" w:cs="Arial"/>
        </w:rPr>
        <w:t>intrascendente</w:t>
      </w:r>
      <w:r w:rsidRPr="009F5094">
        <w:rPr>
          <w:rFonts w:ascii="Palatino Linotype" w:hAnsi="Palatino Linotype"/>
        </w:rPr>
        <w:t xml:space="preserve"> conocer el nombre de la persona que lo hubiere promovido, en virtud de que tanto la </w:t>
      </w:r>
      <w:r w:rsidRPr="009F5094">
        <w:rPr>
          <w:rFonts w:ascii="Palatino Linotype" w:hAnsi="Palatino Linotype" w:cs="Arial"/>
        </w:rPr>
        <w:t>Constitución</w:t>
      </w:r>
      <w:r w:rsidRPr="009F5094">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su utilización de la </w:t>
      </w:r>
      <w:r w:rsidRPr="009F5094">
        <w:rPr>
          <w:rFonts w:ascii="Palatino Linotype" w:hAnsi="Palatino Linotype" w:cs="Arial"/>
          <w:color w:val="000000"/>
        </w:rPr>
        <w:t>información;</w:t>
      </w:r>
      <w:r w:rsidRPr="009F5094">
        <w:rPr>
          <w:rFonts w:ascii="Palatino Linotype" w:hAnsi="Palatino Linotype"/>
        </w:rPr>
        <w:t xml:space="preserve"> por lo que, resulta ocioso realizar dicho análisis, en la inteligencia de que se limitaría el ejercicio de un derecho humano, como el derecho de acceso a la información pública, por una cuestión procedimental. Asimismo, se estima que el requisito relativo al nombre del</w:t>
      </w:r>
      <w:r w:rsidRPr="009F5094">
        <w:rPr>
          <w:rFonts w:ascii="Palatino Linotype" w:hAnsi="Palatino Linotype" w:cs="Arial"/>
          <w:b/>
        </w:rPr>
        <w:t xml:space="preserve"> </w:t>
      </w:r>
      <w:r w:rsidRPr="009F5094">
        <w:rPr>
          <w:rFonts w:ascii="Palatino Linotype" w:hAnsi="Palatino Linotype" w:cs="Arial"/>
        </w:rPr>
        <w:t>recurrente</w:t>
      </w:r>
      <w:r w:rsidRPr="009F5094">
        <w:rPr>
          <w:rFonts w:ascii="Palatino Linotype" w:hAnsi="Palatino Linotype"/>
        </w:rPr>
        <w:t xml:space="preserve"> no constituye un presupuesto indispensable de </w:t>
      </w:r>
      <w:proofErr w:type="spellStart"/>
      <w:r w:rsidRPr="009F5094">
        <w:rPr>
          <w:rFonts w:ascii="Palatino Linotype" w:hAnsi="Palatino Linotype"/>
        </w:rPr>
        <w:t>procedibilidad</w:t>
      </w:r>
      <w:proofErr w:type="spellEnd"/>
      <w:r w:rsidRPr="009F5094">
        <w:rPr>
          <w:rFonts w:ascii="Palatino Linotype" w:hAnsi="Palatino Linotype"/>
        </w:rPr>
        <w:t xml:space="preserve">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w:t>
      </w:r>
      <w:r w:rsidRPr="009F5094">
        <w:rPr>
          <w:rFonts w:ascii="Palatino Linotype" w:hAnsi="Palatino Linotype" w:cs="Arial"/>
        </w:rPr>
        <w:t>las</w:t>
      </w:r>
      <w:r w:rsidRPr="009F5094">
        <w:rPr>
          <w:rFonts w:ascii="Palatino Linotype" w:hAnsi="Palatino Linotype"/>
        </w:rPr>
        <w:t xml:space="preserve"> que se </w:t>
      </w:r>
      <w:r w:rsidRPr="009F5094">
        <w:rPr>
          <w:rFonts w:ascii="Palatino Linotype" w:hAnsi="Palatino Linotype" w:cs="Arial"/>
        </w:rPr>
        <w:t>desprende</w:t>
      </w:r>
      <w:r w:rsidRPr="009F5094">
        <w:rPr>
          <w:rFonts w:ascii="Palatino Linotype" w:hAnsi="Palatino Linotype"/>
        </w:rPr>
        <w:t xml:space="preserve"> que </w:t>
      </w:r>
      <w:r w:rsidRPr="009F5094">
        <w:rPr>
          <w:rFonts w:ascii="Palatino Linotype" w:hAnsi="Palatino Linotype" w:cs="Arial"/>
          <w:b/>
        </w:rPr>
        <w:t>EL RECURRENTE</w:t>
      </w:r>
      <w:r w:rsidRPr="009F5094">
        <w:rPr>
          <w:rFonts w:ascii="Palatino Linotype" w:hAnsi="Palatino Linotype"/>
        </w:rPr>
        <w:t xml:space="preserve">, es la </w:t>
      </w:r>
      <w:r w:rsidRPr="009F5094">
        <w:rPr>
          <w:rFonts w:ascii="Palatino Linotype" w:hAnsi="Palatino Linotype" w:cs="Arial"/>
          <w:color w:val="000000"/>
        </w:rPr>
        <w:t>misma</w:t>
      </w:r>
      <w:r w:rsidRPr="009F5094">
        <w:rPr>
          <w:rFonts w:ascii="Palatino Linotype" w:hAnsi="Palatino Linotype"/>
        </w:rPr>
        <w:t xml:space="preserve"> persona que realizó la solicitud de acceso a la información pública que ahora se </w:t>
      </w:r>
      <w:r w:rsidRPr="009F5094">
        <w:rPr>
          <w:rFonts w:ascii="Palatino Linotype" w:hAnsi="Palatino Linotype" w:cs="Arial"/>
        </w:rPr>
        <w:t>impugna</w:t>
      </w:r>
      <w:r w:rsidRPr="009F5094">
        <w:rPr>
          <w:rFonts w:ascii="Palatino Linotype" w:hAnsi="Palatino Linotype"/>
        </w:rPr>
        <w:t>.</w:t>
      </w:r>
    </w:p>
    <w:p w14:paraId="5609AD80" w14:textId="77777777" w:rsidR="00D54206" w:rsidRPr="009F5094" w:rsidRDefault="00D54206" w:rsidP="00106492">
      <w:pPr>
        <w:pStyle w:val="Prrafodelista"/>
        <w:widowControl w:val="0"/>
        <w:tabs>
          <w:tab w:val="left" w:pos="1701"/>
          <w:tab w:val="left" w:pos="1843"/>
        </w:tabs>
        <w:autoSpaceDE w:val="0"/>
        <w:autoSpaceDN w:val="0"/>
        <w:adjustRightInd w:val="0"/>
        <w:spacing w:before="160" w:after="160" w:line="360" w:lineRule="auto"/>
        <w:ind w:left="0"/>
        <w:jc w:val="both"/>
        <w:rPr>
          <w:rFonts w:ascii="Palatino Linotype" w:hAnsi="Palatino Linotype"/>
          <w:b/>
        </w:rPr>
      </w:pPr>
      <w:r w:rsidRPr="009F5094">
        <w:rPr>
          <w:rFonts w:ascii="Palatino Linotype" w:hAnsi="Palatino Linotype"/>
        </w:rPr>
        <w:t xml:space="preserve">En adición a lo </w:t>
      </w:r>
      <w:r w:rsidRPr="009F5094">
        <w:rPr>
          <w:rFonts w:ascii="Palatino Linotype" w:hAnsi="Palatino Linotype" w:cs="Arial"/>
        </w:rPr>
        <w:t>anterior</w:t>
      </w:r>
      <w:r w:rsidRPr="009F5094">
        <w:rPr>
          <w:rFonts w:ascii="Palatino Linotype" w:hAnsi="Palatino Linotype"/>
        </w:rPr>
        <w:t xml:space="preserve">, el </w:t>
      </w:r>
      <w:r w:rsidRPr="009F5094">
        <w:rPr>
          <w:rFonts w:ascii="Palatino Linotype" w:hAnsi="Palatino Linotype" w:cs="Arial"/>
        </w:rPr>
        <w:t>propio</w:t>
      </w:r>
      <w:r w:rsidRPr="009F5094">
        <w:rPr>
          <w:rFonts w:ascii="Palatino Linotype" w:hAnsi="Palatino Linotype"/>
        </w:rPr>
        <w:t xml:space="preserve"> artículo 180 en su último párrafo establece que cuando el recurso se </w:t>
      </w:r>
      <w:r w:rsidRPr="009F5094">
        <w:rPr>
          <w:rFonts w:ascii="Palatino Linotype" w:hAnsi="Palatino Linotype" w:cs="Arial"/>
          <w:color w:val="000000"/>
        </w:rPr>
        <w:t>interponga</w:t>
      </w:r>
      <w:r w:rsidRPr="009F5094">
        <w:rPr>
          <w:rFonts w:ascii="Palatino Linotype" w:hAnsi="Palatino Linotype"/>
        </w:rPr>
        <w:t xml:space="preserve"> de manera electrónica no será indispensable que contenga determinados </w:t>
      </w:r>
      <w:r w:rsidRPr="009F5094">
        <w:rPr>
          <w:rFonts w:ascii="Palatino Linotype" w:hAnsi="Palatino Linotype" w:cs="Arial"/>
          <w:color w:val="000000"/>
        </w:rPr>
        <w:t>requisitos</w:t>
      </w:r>
      <w:r w:rsidRPr="009F5094">
        <w:rPr>
          <w:rFonts w:ascii="Palatino Linotype" w:hAnsi="Palatino Linotype"/>
        </w:rPr>
        <w:t xml:space="preserve">, entre ellos, el nombre de los recurrentes, por lo que en el presente caso, al haber sido presentado el recurso de revisión vía </w:t>
      </w:r>
      <w:r w:rsidRPr="009F5094">
        <w:rPr>
          <w:rFonts w:ascii="Palatino Linotype" w:hAnsi="Palatino Linotype"/>
          <w:b/>
        </w:rPr>
        <w:t>EL</w:t>
      </w:r>
      <w:r w:rsidRPr="009F5094">
        <w:rPr>
          <w:rFonts w:ascii="Palatino Linotype" w:hAnsi="Palatino Linotype"/>
        </w:rPr>
        <w:t xml:space="preserve"> </w:t>
      </w:r>
      <w:r w:rsidRPr="009F5094">
        <w:rPr>
          <w:rFonts w:ascii="Palatino Linotype" w:hAnsi="Palatino Linotype"/>
          <w:b/>
        </w:rPr>
        <w:t>SAIMEX</w:t>
      </w:r>
      <w:r w:rsidRPr="009F5094">
        <w:rPr>
          <w:rFonts w:ascii="Palatino Linotype" w:hAnsi="Palatino Linotype"/>
        </w:rPr>
        <w:t>, dicho requisito resulta innecesario.</w:t>
      </w:r>
    </w:p>
    <w:p w14:paraId="4C51EEFA" w14:textId="77777777" w:rsidR="001E718D" w:rsidRPr="009F5094" w:rsidRDefault="001E718D" w:rsidP="009778E7">
      <w:pPr>
        <w:pStyle w:val="Prrafodelista"/>
        <w:widowControl w:val="0"/>
        <w:numPr>
          <w:ilvl w:val="0"/>
          <w:numId w:val="1"/>
        </w:numPr>
        <w:tabs>
          <w:tab w:val="left" w:pos="1701"/>
          <w:tab w:val="left" w:pos="1843"/>
        </w:tabs>
        <w:autoSpaceDE w:val="0"/>
        <w:autoSpaceDN w:val="0"/>
        <w:adjustRightInd w:val="0"/>
        <w:spacing w:before="160" w:after="160" w:line="360" w:lineRule="auto"/>
        <w:ind w:left="0" w:firstLine="0"/>
        <w:jc w:val="both"/>
        <w:rPr>
          <w:rFonts w:ascii="Palatino Linotype" w:hAnsi="Palatino Linotype" w:cs="Arial"/>
        </w:rPr>
      </w:pPr>
      <w:r w:rsidRPr="009F5094">
        <w:rPr>
          <w:rFonts w:ascii="Palatino Linotype" w:hAnsi="Palatino Linotype" w:cs="Arial"/>
          <w:b/>
        </w:rPr>
        <w:t xml:space="preserve">Estudio y resolución del recurso. </w:t>
      </w:r>
      <w:r w:rsidRPr="009F5094">
        <w:rPr>
          <w:rFonts w:ascii="Palatino Linotype" w:hAnsi="Palatino Linotype" w:cs="Arial"/>
        </w:rPr>
        <w:t xml:space="preserve">Del análisis </w:t>
      </w:r>
      <w:r w:rsidRPr="009F5094">
        <w:rPr>
          <w:rFonts w:ascii="Palatino Linotype" w:hAnsi="Palatino Linotype"/>
        </w:rPr>
        <w:t>efectuado</w:t>
      </w:r>
      <w:r w:rsidRPr="009F5094">
        <w:rPr>
          <w:rFonts w:ascii="Palatino Linotype" w:hAnsi="Palatino Linotype" w:cs="Arial"/>
        </w:rPr>
        <w:t xml:space="preserve"> se advierte la procedencia del recurso de revisión, toda vez que, actualiza la hipótesis prevista en la fracción V del artículo 179, de la </w:t>
      </w:r>
      <w:r w:rsidRPr="009F5094">
        <w:rPr>
          <w:rFonts w:ascii="Palatino Linotype" w:hAnsi="Palatino Linotype"/>
        </w:rPr>
        <w:t>Ley</w:t>
      </w:r>
      <w:r w:rsidRPr="009F5094">
        <w:rPr>
          <w:rFonts w:ascii="Palatino Linotype" w:hAnsi="Palatino Linotype" w:cs="Arial"/>
        </w:rPr>
        <w:t xml:space="preserve"> de Transparencia y Acceso a la Información Pública del Estado de México y Municipios, que a la letra versa:</w:t>
      </w:r>
    </w:p>
    <w:p w14:paraId="7E49D7BD" w14:textId="77777777" w:rsidR="001E718D" w:rsidRPr="009F5094" w:rsidRDefault="001E718D" w:rsidP="001E718D">
      <w:pPr>
        <w:spacing w:before="120" w:after="120"/>
        <w:ind w:left="709" w:right="709"/>
        <w:jc w:val="both"/>
        <w:rPr>
          <w:rFonts w:ascii="Palatino Linotype" w:hAnsi="Palatino Linotype" w:cs="Arial"/>
          <w:i/>
          <w:sz w:val="22"/>
          <w:szCs w:val="22"/>
        </w:rPr>
      </w:pPr>
      <w:r w:rsidRPr="009F5094">
        <w:rPr>
          <w:rFonts w:ascii="Palatino Linotype" w:hAnsi="Palatino Linotype" w:cs="Arial"/>
          <w:bCs/>
          <w:i/>
          <w:sz w:val="22"/>
          <w:szCs w:val="22"/>
        </w:rPr>
        <w:t>“</w:t>
      </w:r>
      <w:r w:rsidRPr="009F5094">
        <w:rPr>
          <w:rFonts w:ascii="Palatino Linotype" w:hAnsi="Palatino Linotype" w:cs="Arial"/>
          <w:b/>
          <w:bCs/>
          <w:i/>
          <w:sz w:val="22"/>
          <w:szCs w:val="22"/>
        </w:rPr>
        <w:t>Artículo 179.</w:t>
      </w:r>
      <w:r w:rsidRPr="009F5094">
        <w:rPr>
          <w:rFonts w:ascii="Palatino Linotype" w:hAnsi="Palatino Linotype" w:cs="Arial"/>
          <w:bCs/>
          <w:i/>
          <w:sz w:val="22"/>
          <w:szCs w:val="22"/>
        </w:rPr>
        <w:t xml:space="preserve"> </w:t>
      </w:r>
      <w:r w:rsidRPr="009F5094">
        <w:rPr>
          <w:rFonts w:ascii="Palatino Linotype" w:hAnsi="Palatino Linotype" w:cs="Arial"/>
          <w:b/>
          <w:i/>
          <w:sz w:val="22"/>
          <w:szCs w:val="22"/>
          <w:u w:val="single"/>
        </w:rPr>
        <w:t>El recurso de revisión</w:t>
      </w:r>
      <w:r w:rsidRPr="009F5094">
        <w:rPr>
          <w:rFonts w:ascii="Palatino Linotype" w:hAnsi="Palatino Linotype" w:cs="Arial"/>
          <w:i/>
          <w:sz w:val="22"/>
          <w:szCs w:val="22"/>
        </w:rPr>
        <w:t xml:space="preserve"> es un medio de protección que la Ley otorga a los particulares, para hacer valer su derecho de acceso a la información pública, y </w:t>
      </w:r>
      <w:r w:rsidRPr="009F5094">
        <w:rPr>
          <w:rFonts w:ascii="Palatino Linotype" w:hAnsi="Palatino Linotype" w:cs="Arial"/>
          <w:b/>
          <w:i/>
          <w:sz w:val="22"/>
          <w:szCs w:val="22"/>
          <w:u w:val="single"/>
        </w:rPr>
        <w:t>procederá en contra de las siguientes causas</w:t>
      </w:r>
      <w:r w:rsidRPr="009F5094">
        <w:rPr>
          <w:rFonts w:ascii="Palatino Linotype" w:hAnsi="Palatino Linotype" w:cs="Arial"/>
          <w:i/>
          <w:sz w:val="22"/>
          <w:szCs w:val="22"/>
        </w:rPr>
        <w:t>:</w:t>
      </w:r>
    </w:p>
    <w:p w14:paraId="71E67594" w14:textId="77777777" w:rsidR="001E718D" w:rsidRPr="009F5094" w:rsidRDefault="001E718D" w:rsidP="001E718D">
      <w:pPr>
        <w:spacing w:before="120" w:after="120"/>
        <w:ind w:left="709" w:right="709"/>
        <w:jc w:val="both"/>
        <w:rPr>
          <w:rFonts w:ascii="Palatino Linotype" w:hAnsi="Palatino Linotype" w:cs="Arial"/>
          <w:i/>
          <w:sz w:val="22"/>
          <w:szCs w:val="22"/>
        </w:rPr>
      </w:pPr>
      <w:r w:rsidRPr="009F5094">
        <w:rPr>
          <w:rFonts w:ascii="Palatino Linotype" w:hAnsi="Palatino Linotype" w:cs="Arial"/>
          <w:b/>
          <w:i/>
          <w:sz w:val="22"/>
          <w:szCs w:val="22"/>
        </w:rPr>
        <w:t xml:space="preserve">V. </w:t>
      </w:r>
      <w:r w:rsidRPr="009F5094">
        <w:rPr>
          <w:rFonts w:ascii="Palatino Linotype" w:hAnsi="Palatino Linotype" w:cs="Arial"/>
          <w:b/>
          <w:i/>
          <w:sz w:val="22"/>
          <w:szCs w:val="22"/>
          <w:u w:val="single"/>
        </w:rPr>
        <w:t>La entrega de información incompleta</w:t>
      </w:r>
      <w:r w:rsidRPr="009F5094">
        <w:rPr>
          <w:rFonts w:ascii="Palatino Linotype" w:hAnsi="Palatino Linotype" w:cs="Arial"/>
          <w:i/>
          <w:sz w:val="22"/>
          <w:szCs w:val="22"/>
        </w:rPr>
        <w:t>;…”</w:t>
      </w:r>
    </w:p>
    <w:p w14:paraId="31399BCA" w14:textId="77777777" w:rsidR="001E718D" w:rsidRPr="009F5094" w:rsidRDefault="001E718D" w:rsidP="001E718D">
      <w:pPr>
        <w:spacing w:before="120" w:after="120"/>
        <w:ind w:left="709" w:right="709"/>
        <w:jc w:val="both"/>
        <w:rPr>
          <w:rFonts w:ascii="Palatino Linotype" w:hAnsi="Palatino Linotype" w:cs="Arial"/>
          <w:sz w:val="22"/>
          <w:szCs w:val="22"/>
          <w:lang w:eastAsia="es-MX"/>
        </w:rPr>
      </w:pPr>
      <w:r w:rsidRPr="009F5094">
        <w:rPr>
          <w:rFonts w:ascii="Palatino Linotype" w:hAnsi="Palatino Linotype" w:cs="Arial"/>
          <w:sz w:val="22"/>
          <w:szCs w:val="22"/>
          <w:lang w:eastAsia="es-MX"/>
        </w:rPr>
        <w:t>(Énfasis añadido)</w:t>
      </w:r>
    </w:p>
    <w:p w14:paraId="0A1A52F4" w14:textId="77777777" w:rsidR="002B65E6" w:rsidRPr="009F5094" w:rsidRDefault="001E718D" w:rsidP="00106492">
      <w:pPr>
        <w:pStyle w:val="Prrafodelista"/>
        <w:widowControl w:val="0"/>
        <w:tabs>
          <w:tab w:val="left" w:pos="1701"/>
          <w:tab w:val="left" w:pos="1843"/>
        </w:tabs>
        <w:autoSpaceDE w:val="0"/>
        <w:autoSpaceDN w:val="0"/>
        <w:adjustRightInd w:val="0"/>
        <w:spacing w:before="160" w:after="160" w:line="360" w:lineRule="auto"/>
        <w:ind w:left="0"/>
        <w:jc w:val="both"/>
        <w:rPr>
          <w:rFonts w:ascii="Palatino Linotype" w:hAnsi="Palatino Linotype" w:cs="Arial"/>
        </w:rPr>
      </w:pPr>
      <w:r w:rsidRPr="009F5094">
        <w:rPr>
          <w:rFonts w:ascii="Palatino Linotype" w:hAnsi="Palatino Linotype" w:cs="Arial"/>
        </w:rPr>
        <w:t xml:space="preserve">Para </w:t>
      </w:r>
      <w:r w:rsidRPr="009F5094">
        <w:rPr>
          <w:rFonts w:ascii="Palatino Linotype" w:hAnsi="Palatino Linotype"/>
        </w:rPr>
        <w:t>ilustrar</w:t>
      </w:r>
      <w:r w:rsidRPr="009F5094">
        <w:rPr>
          <w:rFonts w:ascii="Palatino Linotype" w:hAnsi="Palatino Linotype" w:cs="Arial"/>
        </w:rPr>
        <w:t xml:space="preserve"> dicha actualización, debemos recordar que l</w:t>
      </w:r>
      <w:r w:rsidR="00593CE1" w:rsidRPr="009F5094">
        <w:rPr>
          <w:rFonts w:ascii="Palatino Linotype" w:hAnsi="Palatino Linotype" w:cs="Arial"/>
        </w:rPr>
        <w:t>a</w:t>
      </w:r>
      <w:r w:rsidRPr="009F5094">
        <w:rPr>
          <w:rFonts w:ascii="Palatino Linotype" w:hAnsi="Palatino Linotype" w:cs="Arial"/>
        </w:rPr>
        <w:t xml:space="preserve"> hoy</w:t>
      </w:r>
      <w:r w:rsidRPr="009F5094">
        <w:rPr>
          <w:rFonts w:ascii="Palatino Linotype" w:hAnsi="Palatino Linotype" w:cs="Arial"/>
          <w:b/>
        </w:rPr>
        <w:t xml:space="preserve"> RECURRENTE </w:t>
      </w:r>
      <w:r w:rsidRPr="009F5094">
        <w:rPr>
          <w:rFonts w:ascii="Palatino Linotype" w:hAnsi="Palatino Linotype"/>
        </w:rPr>
        <w:t>en la solicitud de acceso a la información pública, requirió del</w:t>
      </w:r>
      <w:r w:rsidRPr="009F5094">
        <w:rPr>
          <w:rFonts w:ascii="Palatino Linotype" w:hAnsi="Palatino Linotype" w:cs="Arial"/>
        </w:rPr>
        <w:t xml:space="preserve"> </w:t>
      </w:r>
      <w:r w:rsidRPr="009F5094">
        <w:rPr>
          <w:rFonts w:ascii="Palatino Linotype" w:hAnsi="Palatino Linotype" w:cs="Arial"/>
          <w:b/>
        </w:rPr>
        <w:t>SUJETO OBLIGADO</w:t>
      </w:r>
      <w:r w:rsidRPr="009F5094">
        <w:rPr>
          <w:rFonts w:ascii="Palatino Linotype" w:hAnsi="Palatino Linotype" w:cs="Arial"/>
        </w:rPr>
        <w:t xml:space="preserve">, vía </w:t>
      </w:r>
      <w:r w:rsidRPr="009F5094">
        <w:rPr>
          <w:rFonts w:ascii="Palatino Linotype" w:hAnsi="Palatino Linotype" w:cs="Arial"/>
          <w:b/>
        </w:rPr>
        <w:t>EL SAIMEX</w:t>
      </w:r>
      <w:r w:rsidRPr="009F5094">
        <w:rPr>
          <w:rFonts w:ascii="Palatino Linotype" w:hAnsi="Palatino Linotype" w:cs="Arial"/>
        </w:rPr>
        <w:t xml:space="preserve">, </w:t>
      </w:r>
      <w:r w:rsidR="0018293A" w:rsidRPr="009F5094">
        <w:rPr>
          <w:rFonts w:ascii="Palatino Linotype" w:hAnsi="Palatino Linotype"/>
        </w:rPr>
        <w:t xml:space="preserve">respecto de </w:t>
      </w:r>
      <w:r w:rsidR="0018293A" w:rsidRPr="009F5094">
        <w:rPr>
          <w:rFonts w:ascii="Palatino Linotype" w:hAnsi="Palatino Linotype" w:cs="Arial"/>
        </w:rPr>
        <w:t>la C. Karla Esperanza Zarco Anaya</w:t>
      </w:r>
      <w:r w:rsidR="00851964" w:rsidRPr="009F5094">
        <w:rPr>
          <w:rFonts w:ascii="Palatino Linotype" w:hAnsi="Palatino Linotype" w:cs="Arial"/>
        </w:rPr>
        <w:t xml:space="preserve">, quien ostenta el cargo de Titular de la Unidad de </w:t>
      </w:r>
      <w:r w:rsidR="00851964" w:rsidRPr="009F5094">
        <w:rPr>
          <w:rFonts w:ascii="Palatino Linotype" w:hAnsi="Palatino Linotype"/>
          <w:color w:val="000000"/>
        </w:rPr>
        <w:t>Transparencia</w:t>
      </w:r>
      <w:r w:rsidR="0018293A" w:rsidRPr="009F5094">
        <w:rPr>
          <w:rFonts w:ascii="Palatino Linotype" w:hAnsi="Palatino Linotype" w:cs="Arial"/>
        </w:rPr>
        <w:t>,</w:t>
      </w:r>
      <w:r w:rsidR="00851964" w:rsidRPr="009F5094">
        <w:rPr>
          <w:rFonts w:ascii="Palatino Linotype" w:hAnsi="Palatino Linotype" w:cs="Arial"/>
        </w:rPr>
        <w:t xml:space="preserve"> la</w:t>
      </w:r>
      <w:r w:rsidR="00FC3FF0" w:rsidRPr="009F5094">
        <w:rPr>
          <w:rFonts w:ascii="Palatino Linotype" w:hAnsi="Palatino Linotype" w:cs="Arial"/>
        </w:rPr>
        <w:t xml:space="preserve"> versión pública, de</w:t>
      </w:r>
      <w:r w:rsidR="0018293A" w:rsidRPr="009F5094">
        <w:rPr>
          <w:rFonts w:ascii="Palatino Linotype" w:hAnsi="Palatino Linotype" w:cs="Arial"/>
        </w:rPr>
        <w:t xml:space="preserve"> </w:t>
      </w:r>
      <w:r w:rsidR="00375B90" w:rsidRPr="009F5094">
        <w:rPr>
          <w:rFonts w:ascii="Palatino Linotype" w:hAnsi="Palatino Linotype"/>
        </w:rPr>
        <w:t>lo</w:t>
      </w:r>
      <w:r w:rsidR="00FC3FF0" w:rsidRPr="009F5094">
        <w:rPr>
          <w:rFonts w:ascii="Palatino Linotype" w:hAnsi="Palatino Linotype"/>
        </w:rPr>
        <w:t xml:space="preserve">s </w:t>
      </w:r>
      <w:r w:rsidR="00375B90" w:rsidRPr="009F5094">
        <w:rPr>
          <w:rFonts w:ascii="Palatino Linotype" w:hAnsi="Palatino Linotype"/>
        </w:rPr>
        <w:t>siguiente</w:t>
      </w:r>
      <w:r w:rsidR="00851964" w:rsidRPr="009F5094">
        <w:rPr>
          <w:rFonts w:ascii="Palatino Linotype" w:hAnsi="Palatino Linotype"/>
        </w:rPr>
        <w:t>s</w:t>
      </w:r>
      <w:r w:rsidR="00FC3FF0" w:rsidRPr="009F5094">
        <w:rPr>
          <w:rFonts w:ascii="Palatino Linotype" w:hAnsi="Palatino Linotype"/>
        </w:rPr>
        <w:t xml:space="preserve"> documentos</w:t>
      </w:r>
      <w:r w:rsidR="00375B90" w:rsidRPr="009F5094">
        <w:rPr>
          <w:rFonts w:ascii="Palatino Linotype" w:hAnsi="Palatino Linotype"/>
        </w:rPr>
        <w:t>:</w:t>
      </w:r>
    </w:p>
    <w:p w14:paraId="2EED0174" w14:textId="4601F46B" w:rsidR="00375B90" w:rsidRPr="009F5094" w:rsidRDefault="0018293A" w:rsidP="00330EA7">
      <w:pPr>
        <w:pStyle w:val="Prrafodelista"/>
        <w:widowControl w:val="0"/>
        <w:numPr>
          <w:ilvl w:val="0"/>
          <w:numId w:val="9"/>
        </w:numPr>
        <w:autoSpaceDE w:val="0"/>
        <w:autoSpaceDN w:val="0"/>
        <w:adjustRightInd w:val="0"/>
        <w:spacing w:before="160" w:after="160" w:line="360" w:lineRule="auto"/>
        <w:ind w:left="397" w:hanging="397"/>
        <w:jc w:val="both"/>
        <w:rPr>
          <w:rFonts w:ascii="Palatino Linotype" w:hAnsi="Palatino Linotype" w:cs="Arial"/>
        </w:rPr>
      </w:pPr>
      <w:r w:rsidRPr="009F5094">
        <w:rPr>
          <w:rFonts w:ascii="Palatino Linotype" w:hAnsi="Palatino Linotype" w:cs="Arial"/>
        </w:rPr>
        <w:t>El resguardo que</w:t>
      </w:r>
      <w:bookmarkStart w:id="4" w:name="_GoBack"/>
      <w:bookmarkEnd w:id="4"/>
      <w:r w:rsidRPr="009F5094">
        <w:rPr>
          <w:rFonts w:ascii="Palatino Linotype" w:hAnsi="Palatino Linotype" w:cs="Arial"/>
        </w:rPr>
        <w:t xml:space="preserve"> firmó por el equipo de radio comunicación (Nextel), con el número de tarjeta sim asignado </w:t>
      </w:r>
      <w:r w:rsidR="00330EA7" w:rsidRPr="00330EA7">
        <w:rPr>
          <w:rFonts w:ascii="Palatino Linotype" w:hAnsi="Palatino Linotype" w:cs="Arial"/>
        </w:rPr>
        <w:t>XXXXXXXXXX</w:t>
      </w:r>
      <w:r w:rsidR="00375B90" w:rsidRPr="009F5094">
        <w:rPr>
          <w:rFonts w:ascii="Palatino Linotype" w:hAnsi="Palatino Linotype" w:cs="Arial"/>
        </w:rPr>
        <w:t>;</w:t>
      </w:r>
    </w:p>
    <w:p w14:paraId="555D9C6D" w14:textId="77777777" w:rsidR="00FC3FF0" w:rsidRPr="009F5094" w:rsidRDefault="0018293A" w:rsidP="009778E7">
      <w:pPr>
        <w:pStyle w:val="Prrafodelista"/>
        <w:widowControl w:val="0"/>
        <w:numPr>
          <w:ilvl w:val="0"/>
          <w:numId w:val="9"/>
        </w:numPr>
        <w:autoSpaceDE w:val="0"/>
        <w:autoSpaceDN w:val="0"/>
        <w:adjustRightInd w:val="0"/>
        <w:spacing w:before="160" w:after="160" w:line="360" w:lineRule="auto"/>
        <w:ind w:left="397" w:hanging="397"/>
        <w:jc w:val="both"/>
        <w:rPr>
          <w:rFonts w:ascii="Palatino Linotype" w:hAnsi="Palatino Linotype" w:cs="Arial"/>
        </w:rPr>
      </w:pPr>
      <w:r w:rsidRPr="009F5094">
        <w:rPr>
          <w:rFonts w:ascii="Palatino Linotype" w:hAnsi="Palatino Linotype" w:cs="Arial"/>
        </w:rPr>
        <w:t>L</w:t>
      </w:r>
      <w:r w:rsidR="00375B90" w:rsidRPr="009F5094">
        <w:rPr>
          <w:rFonts w:ascii="Palatino Linotype" w:hAnsi="Palatino Linotype" w:cs="Arial"/>
        </w:rPr>
        <w:t xml:space="preserve">os resguardos de bienes que </w:t>
      </w:r>
      <w:r w:rsidR="00FC3FF0" w:rsidRPr="009F5094">
        <w:rPr>
          <w:rFonts w:ascii="Palatino Linotype" w:hAnsi="Palatino Linotype" w:cs="Arial"/>
        </w:rPr>
        <w:t xml:space="preserve">haya </w:t>
      </w:r>
      <w:r w:rsidR="00375B90" w:rsidRPr="009F5094">
        <w:rPr>
          <w:rFonts w:ascii="Palatino Linotype" w:hAnsi="Palatino Linotype" w:cs="Arial"/>
        </w:rPr>
        <w:t>firmado</w:t>
      </w:r>
      <w:r w:rsidR="000672E4" w:rsidRPr="009F5094">
        <w:rPr>
          <w:rFonts w:ascii="Palatino Linotype" w:hAnsi="Palatino Linotype" w:cs="Arial"/>
        </w:rPr>
        <w:t>, y</w:t>
      </w:r>
    </w:p>
    <w:p w14:paraId="0346E0E9" w14:textId="77777777" w:rsidR="00FC3FF0" w:rsidRPr="009F5094" w:rsidRDefault="00375B90" w:rsidP="009778E7">
      <w:pPr>
        <w:pStyle w:val="Prrafodelista"/>
        <w:widowControl w:val="0"/>
        <w:numPr>
          <w:ilvl w:val="0"/>
          <w:numId w:val="9"/>
        </w:numPr>
        <w:autoSpaceDE w:val="0"/>
        <w:autoSpaceDN w:val="0"/>
        <w:adjustRightInd w:val="0"/>
        <w:spacing w:before="160" w:after="160" w:line="360" w:lineRule="auto"/>
        <w:ind w:left="397" w:hanging="397"/>
        <w:jc w:val="both"/>
        <w:rPr>
          <w:rFonts w:ascii="Palatino Linotype" w:hAnsi="Palatino Linotype" w:cs="Arial"/>
        </w:rPr>
      </w:pPr>
      <w:r w:rsidRPr="009F5094">
        <w:rPr>
          <w:rFonts w:ascii="Palatino Linotype" w:hAnsi="Palatino Linotype" w:cs="Arial"/>
        </w:rPr>
        <w:t>Las listas de asistencia que firma el personal subordinado</w:t>
      </w:r>
      <w:r w:rsidR="00851964" w:rsidRPr="009F5094">
        <w:rPr>
          <w:rFonts w:ascii="Palatino Linotype" w:hAnsi="Palatino Linotype" w:cs="Arial"/>
        </w:rPr>
        <w:t xml:space="preserve"> de la Titular de la Unidad de </w:t>
      </w:r>
      <w:r w:rsidR="00851964" w:rsidRPr="009F5094">
        <w:rPr>
          <w:rFonts w:ascii="Palatino Linotype" w:hAnsi="Palatino Linotype"/>
          <w:color w:val="000000"/>
        </w:rPr>
        <w:t>Transparencia,</w:t>
      </w:r>
      <w:r w:rsidRPr="009F5094">
        <w:rPr>
          <w:rFonts w:ascii="Palatino Linotype" w:hAnsi="Palatino Linotype" w:cs="Arial"/>
        </w:rPr>
        <w:t xml:space="preserve"> de</w:t>
      </w:r>
      <w:r w:rsidR="00FC3FF0" w:rsidRPr="009F5094">
        <w:rPr>
          <w:rFonts w:ascii="Palatino Linotype" w:hAnsi="Palatino Linotype" w:cs="Arial"/>
        </w:rPr>
        <w:t>l 1 de</w:t>
      </w:r>
      <w:r w:rsidRPr="009F5094">
        <w:rPr>
          <w:rFonts w:ascii="Palatino Linotype" w:hAnsi="Palatino Linotype" w:cs="Arial"/>
        </w:rPr>
        <w:t xml:space="preserve"> abril al 13 de noviembre de</w:t>
      </w:r>
      <w:r w:rsidR="00FC3FF0" w:rsidRPr="009F5094">
        <w:rPr>
          <w:rFonts w:ascii="Palatino Linotype" w:hAnsi="Palatino Linotype" w:cs="Arial"/>
        </w:rPr>
        <w:t xml:space="preserve"> 2018</w:t>
      </w:r>
      <w:r w:rsidR="000672E4" w:rsidRPr="009F5094">
        <w:rPr>
          <w:rFonts w:ascii="Palatino Linotype" w:hAnsi="Palatino Linotype" w:cs="Arial"/>
        </w:rPr>
        <w:t>.</w:t>
      </w:r>
    </w:p>
    <w:p w14:paraId="512EFFEB" w14:textId="77777777" w:rsidR="007A15FF" w:rsidRPr="009F5094" w:rsidRDefault="000672E4" w:rsidP="001E718D">
      <w:pPr>
        <w:widowControl w:val="0"/>
        <w:autoSpaceDE w:val="0"/>
        <w:autoSpaceDN w:val="0"/>
        <w:adjustRightInd w:val="0"/>
        <w:spacing w:before="120" w:after="120" w:line="360" w:lineRule="auto"/>
        <w:jc w:val="both"/>
        <w:rPr>
          <w:rFonts w:ascii="Palatino Linotype" w:hAnsi="Palatino Linotype" w:cs="Arial"/>
        </w:rPr>
      </w:pPr>
      <w:r w:rsidRPr="009F5094">
        <w:rPr>
          <w:rFonts w:ascii="Palatino Linotype" w:hAnsi="Palatino Linotype" w:cs="Arial"/>
        </w:rPr>
        <w:t xml:space="preserve">Aunado a lo anterior, solicitó que </w:t>
      </w:r>
      <w:r w:rsidR="00375B90" w:rsidRPr="009F5094">
        <w:rPr>
          <w:rFonts w:ascii="Palatino Linotype" w:hAnsi="Palatino Linotype" w:cs="Arial"/>
        </w:rPr>
        <w:t xml:space="preserve">la </w:t>
      </w:r>
      <w:r w:rsidRPr="009F5094">
        <w:rPr>
          <w:rFonts w:ascii="Palatino Linotype" w:hAnsi="Palatino Linotype" w:cs="Arial"/>
        </w:rPr>
        <w:t xml:space="preserve">respuesta fuera </w:t>
      </w:r>
      <w:r w:rsidR="00375B90" w:rsidRPr="009F5094">
        <w:rPr>
          <w:rFonts w:ascii="Palatino Linotype" w:hAnsi="Palatino Linotype" w:cs="Arial"/>
        </w:rPr>
        <w:t xml:space="preserve">atendida por </w:t>
      </w:r>
      <w:r w:rsidRPr="009F5094">
        <w:rPr>
          <w:rFonts w:ascii="Palatino Linotype" w:hAnsi="Palatino Linotype" w:cs="Arial"/>
        </w:rPr>
        <w:t xml:space="preserve">una </w:t>
      </w:r>
      <w:r w:rsidR="00375B90" w:rsidRPr="009F5094">
        <w:rPr>
          <w:rFonts w:ascii="Palatino Linotype" w:hAnsi="Palatino Linotype" w:cs="Arial"/>
        </w:rPr>
        <w:t xml:space="preserve">persona distinta a </w:t>
      </w:r>
      <w:r w:rsidRPr="009F5094">
        <w:rPr>
          <w:rFonts w:ascii="Palatino Linotype" w:hAnsi="Palatino Linotype" w:cs="Arial"/>
        </w:rPr>
        <w:t>la C. Karla Esperanza Zarco Anaya, “</w:t>
      </w:r>
      <w:r w:rsidR="00375B90" w:rsidRPr="009F5094">
        <w:rPr>
          <w:rFonts w:ascii="Palatino Linotype" w:hAnsi="Palatino Linotype" w:cs="Arial"/>
          <w:i/>
        </w:rPr>
        <w:t xml:space="preserve">toda vez que no se puede ser juez, </w:t>
      </w:r>
      <w:proofErr w:type="spellStart"/>
      <w:r w:rsidR="00375B90" w:rsidRPr="009F5094">
        <w:rPr>
          <w:rFonts w:ascii="Palatino Linotype" w:hAnsi="Palatino Linotype" w:cs="Arial"/>
          <w:i/>
        </w:rPr>
        <w:t>ademas</w:t>
      </w:r>
      <w:proofErr w:type="spellEnd"/>
      <w:r w:rsidR="00375B90" w:rsidRPr="009F5094">
        <w:rPr>
          <w:rFonts w:ascii="Palatino Linotype" w:hAnsi="Palatino Linotype" w:cs="Arial"/>
          <w:i/>
        </w:rPr>
        <w:t xml:space="preserve"> recordemos que siempre es fuego amigo como se le conoce en el medio</w:t>
      </w:r>
      <w:r w:rsidRPr="009F5094">
        <w:rPr>
          <w:rFonts w:ascii="Palatino Linotype" w:hAnsi="Palatino Linotype" w:cs="Arial"/>
        </w:rPr>
        <w:t>”.</w:t>
      </w:r>
      <w:r w:rsidR="00593CE1" w:rsidRPr="009F5094">
        <w:rPr>
          <w:rFonts w:ascii="Palatino Linotype" w:hAnsi="Palatino Linotype" w:cs="Arial"/>
        </w:rPr>
        <w:t xml:space="preserve"> </w:t>
      </w:r>
      <w:r w:rsidR="007A15FF" w:rsidRPr="009F5094">
        <w:rPr>
          <w:rFonts w:ascii="Palatino Linotype" w:hAnsi="Palatino Linotype" w:cs="Arial"/>
        </w:rPr>
        <w:t xml:space="preserve">Respecto, de éste último requerimiento, debe precisarse que, en términos del artículo 176 de la Ley de Transparencia y Acceso a la Información Pública del Estado de México y Municipios, el recurso de revisión es la garantía secundaria mediante la cual se pretende </w:t>
      </w:r>
      <w:r w:rsidR="007A15FF" w:rsidRPr="009F5094">
        <w:rPr>
          <w:rFonts w:ascii="Palatino Linotype" w:hAnsi="Palatino Linotype" w:cs="Arial"/>
          <w:b/>
          <w:u w:val="single"/>
        </w:rPr>
        <w:t>reparar cualquier posible afectación al derecho de acceso a la información pública de los particulares</w:t>
      </w:r>
      <w:r w:rsidR="007A15FF" w:rsidRPr="009F5094">
        <w:rPr>
          <w:rFonts w:ascii="Palatino Linotype" w:hAnsi="Palatino Linotype" w:cs="Arial"/>
        </w:rPr>
        <w:t xml:space="preserve">, en términos de la legislación aplicable, por lo que, </w:t>
      </w:r>
      <w:r w:rsidR="00850D00" w:rsidRPr="009F5094">
        <w:rPr>
          <w:rFonts w:ascii="Palatino Linotype" w:hAnsi="Palatino Linotype" w:cs="Arial"/>
        </w:rPr>
        <w:t xml:space="preserve">debe precisarse que, si la respuesta otorgada no se dio en los términos preferidos por </w:t>
      </w:r>
      <w:r w:rsidR="00850D00" w:rsidRPr="009F5094">
        <w:rPr>
          <w:rFonts w:ascii="Palatino Linotype" w:hAnsi="Palatino Linotype" w:cs="Arial"/>
          <w:b/>
        </w:rPr>
        <w:t>LA RECURRENTE</w:t>
      </w:r>
      <w:r w:rsidR="00850D00" w:rsidRPr="009F5094">
        <w:rPr>
          <w:rFonts w:ascii="Palatino Linotype" w:hAnsi="Palatino Linotype" w:cs="Arial"/>
        </w:rPr>
        <w:t xml:space="preserve"> sino en apego a la normatividad aplicable; tal situación, no es materia del recurso de revisión, por lo que dicha solicitud, no será objeto de estudio, para efectos del presente análisis.</w:t>
      </w:r>
    </w:p>
    <w:p w14:paraId="131CB9D6" w14:textId="77777777" w:rsidR="007A15FF" w:rsidRPr="009F5094" w:rsidRDefault="00850D00" w:rsidP="009778E7">
      <w:pPr>
        <w:widowControl w:val="0"/>
        <w:autoSpaceDE w:val="0"/>
        <w:autoSpaceDN w:val="0"/>
        <w:adjustRightInd w:val="0"/>
        <w:spacing w:before="240" w:after="120" w:line="360" w:lineRule="auto"/>
        <w:jc w:val="both"/>
        <w:rPr>
          <w:rFonts w:ascii="Palatino Linotype" w:hAnsi="Palatino Linotype" w:cs="Arial"/>
        </w:rPr>
      </w:pPr>
      <w:r w:rsidRPr="009F5094">
        <w:rPr>
          <w:rFonts w:ascii="Palatino Linotype" w:hAnsi="Palatino Linotype" w:cs="Arial"/>
        </w:rPr>
        <w:t xml:space="preserve">No obstante lo anterior, </w:t>
      </w:r>
      <w:r w:rsidRPr="009F5094">
        <w:rPr>
          <w:rFonts w:ascii="Palatino Linotype" w:hAnsi="Palatino Linotype"/>
          <w:color w:val="000000"/>
        </w:rPr>
        <w:t>en términos de lo establecido en los artículos 150</w:t>
      </w:r>
      <w:r w:rsidRPr="009F5094">
        <w:rPr>
          <w:rStyle w:val="Refdenotaalpie"/>
          <w:rFonts w:ascii="Palatino Linotype" w:hAnsi="Palatino Linotype"/>
          <w:color w:val="000000"/>
        </w:rPr>
        <w:footnoteReference w:id="1"/>
      </w:r>
      <w:r w:rsidRPr="009F5094">
        <w:rPr>
          <w:rFonts w:ascii="Palatino Linotype" w:hAnsi="Palatino Linotype"/>
          <w:color w:val="000000"/>
        </w:rPr>
        <w:t xml:space="preserve"> y 173, fracción III</w:t>
      </w:r>
      <w:r w:rsidRPr="009F5094">
        <w:rPr>
          <w:rStyle w:val="Refdenotaalpie"/>
          <w:rFonts w:ascii="Palatino Linotype" w:hAnsi="Palatino Linotype"/>
          <w:color w:val="000000"/>
        </w:rPr>
        <w:footnoteReference w:id="2"/>
      </w:r>
      <w:r w:rsidRPr="009F5094">
        <w:rPr>
          <w:rFonts w:ascii="Palatino Linotype" w:hAnsi="Palatino Linotype"/>
          <w:color w:val="000000"/>
        </w:rPr>
        <w:t xml:space="preserve">, de la </w:t>
      </w:r>
      <w:r w:rsidRPr="009F5094">
        <w:rPr>
          <w:rFonts w:ascii="Palatino Linotype" w:hAnsi="Palatino Linotype"/>
          <w:lang w:eastAsia="es-ES_tradnl"/>
        </w:rPr>
        <w:t xml:space="preserve">Ley de Transparencia y Acceso a la Información Pública del Estado de México y Municipios, </w:t>
      </w:r>
      <w:r w:rsidRPr="009F5094">
        <w:rPr>
          <w:rFonts w:ascii="Palatino Linotype" w:hAnsi="Palatino Linotype" w:cs="Arial"/>
        </w:rPr>
        <w:t>el</w:t>
      </w:r>
      <w:r w:rsidRPr="009F5094">
        <w:rPr>
          <w:rFonts w:ascii="Palatino Linotype" w:hAnsi="Palatino Linotype"/>
          <w:lang w:eastAsia="es-ES_tradnl"/>
        </w:rPr>
        <w:t xml:space="preserve"> </w:t>
      </w:r>
      <w:r w:rsidRPr="009F5094">
        <w:rPr>
          <w:rFonts w:ascii="Palatino Linotype" w:hAnsi="Palatino Linotype" w:cs="Arial"/>
        </w:rPr>
        <w:t>procedimiento</w:t>
      </w:r>
      <w:r w:rsidRPr="009F5094">
        <w:rPr>
          <w:rFonts w:ascii="Palatino Linotype" w:hAnsi="Palatino Linotype"/>
          <w:lang w:eastAsia="es-ES_tradnl"/>
        </w:rPr>
        <w:t xml:space="preserve"> de acceso a la información está regido entre otros principios, por el de </w:t>
      </w:r>
      <w:r w:rsidRPr="009F5094">
        <w:rPr>
          <w:rFonts w:ascii="Palatino Linotype" w:hAnsi="Palatino Linotype"/>
          <w:b/>
          <w:lang w:eastAsia="es-ES_tradnl"/>
        </w:rPr>
        <w:t>orientación a los particulares</w:t>
      </w:r>
      <w:r w:rsidRPr="009F5094">
        <w:rPr>
          <w:rFonts w:ascii="Palatino Linotype" w:hAnsi="Palatino Linotype"/>
          <w:lang w:eastAsia="es-ES_tradnl"/>
        </w:rPr>
        <w:t xml:space="preserve">, se realiza la siguiente precisión. Así, debe observarse lo establecido </w:t>
      </w:r>
      <w:r w:rsidRPr="009F5094">
        <w:rPr>
          <w:rFonts w:ascii="Palatino Linotype" w:hAnsi="Palatino Linotype" w:cs="Arial"/>
        </w:rPr>
        <w:t>en los artículos 50 y 51 del referido ordenamiento legal:</w:t>
      </w:r>
    </w:p>
    <w:p w14:paraId="5011FA98" w14:textId="77777777" w:rsidR="007A15FF" w:rsidRPr="009F5094" w:rsidRDefault="007A15FF" w:rsidP="007A15FF">
      <w:pPr>
        <w:spacing w:before="120" w:after="120"/>
        <w:ind w:left="709" w:right="709"/>
        <w:jc w:val="both"/>
        <w:rPr>
          <w:rFonts w:ascii="Palatino Linotype" w:hAnsi="Palatino Linotype"/>
          <w:i/>
          <w:sz w:val="22"/>
          <w:szCs w:val="22"/>
        </w:rPr>
      </w:pPr>
      <w:r w:rsidRPr="009F5094">
        <w:rPr>
          <w:rFonts w:ascii="Palatino Linotype" w:hAnsi="Palatino Linotype"/>
          <w:i/>
          <w:sz w:val="22"/>
          <w:szCs w:val="22"/>
        </w:rPr>
        <w:t>“</w:t>
      </w:r>
      <w:r w:rsidRPr="009F5094">
        <w:rPr>
          <w:rFonts w:ascii="Palatino Linotype" w:hAnsi="Palatino Linotype"/>
          <w:b/>
          <w:i/>
          <w:sz w:val="22"/>
          <w:szCs w:val="22"/>
        </w:rPr>
        <w:t>Artículo 50</w:t>
      </w:r>
      <w:r w:rsidRPr="009F5094">
        <w:rPr>
          <w:rFonts w:ascii="Palatino Linotype" w:hAnsi="Palatino Linotype"/>
          <w:i/>
          <w:sz w:val="22"/>
          <w:szCs w:val="22"/>
        </w:rPr>
        <w:t xml:space="preserve">. </w:t>
      </w:r>
      <w:r w:rsidRPr="009F5094">
        <w:rPr>
          <w:rFonts w:ascii="Palatino Linotype" w:hAnsi="Palatino Linotype"/>
          <w:b/>
          <w:i/>
          <w:sz w:val="22"/>
          <w:szCs w:val="22"/>
          <w:u w:val="single"/>
        </w:rPr>
        <w:t>Los sujetos obligados contarán con un área responsable para la atención de las solicitudes de información, a la que se le denominará Unidad de Transparencia</w:t>
      </w:r>
      <w:r w:rsidRPr="009F5094">
        <w:rPr>
          <w:rFonts w:ascii="Palatino Linotype" w:hAnsi="Palatino Linotype"/>
          <w:i/>
          <w:sz w:val="22"/>
          <w:szCs w:val="22"/>
        </w:rPr>
        <w:t xml:space="preserve">. </w:t>
      </w:r>
    </w:p>
    <w:p w14:paraId="5CC7675E" w14:textId="77777777" w:rsidR="007A15FF" w:rsidRPr="009F5094" w:rsidRDefault="007A15FF" w:rsidP="007A15FF">
      <w:pPr>
        <w:spacing w:before="120" w:after="120"/>
        <w:ind w:left="709" w:right="709"/>
        <w:jc w:val="both"/>
        <w:rPr>
          <w:rFonts w:ascii="Palatino Linotype" w:hAnsi="Palatino Linotype"/>
          <w:i/>
          <w:sz w:val="22"/>
          <w:szCs w:val="22"/>
        </w:rPr>
      </w:pPr>
      <w:r w:rsidRPr="009F5094">
        <w:rPr>
          <w:rFonts w:ascii="Palatino Linotype" w:hAnsi="Palatino Linotype"/>
          <w:b/>
          <w:i/>
          <w:sz w:val="22"/>
          <w:szCs w:val="22"/>
        </w:rPr>
        <w:t>Artículo 51</w:t>
      </w:r>
      <w:r w:rsidRPr="009F5094">
        <w:rPr>
          <w:rFonts w:ascii="Palatino Linotype" w:hAnsi="Palatino Linotype"/>
          <w:i/>
          <w:sz w:val="22"/>
          <w:szCs w:val="22"/>
        </w:rPr>
        <w:t xml:space="preserve">. </w:t>
      </w:r>
      <w:r w:rsidRPr="009F5094">
        <w:rPr>
          <w:rFonts w:ascii="Palatino Linotype" w:hAnsi="Palatino Linotype"/>
          <w:b/>
          <w:i/>
          <w:sz w:val="22"/>
          <w:szCs w:val="22"/>
          <w:u w:val="single"/>
        </w:rPr>
        <w:t>Los sujetos obligados designaran a un responsable para atender la Unidad de Transparencia, quien fungirá como enlace entre éstos y los solicitantes</w:t>
      </w:r>
      <w:r w:rsidRPr="009F5094">
        <w:rPr>
          <w:rFonts w:ascii="Palatino Linotype" w:hAnsi="Palatino Linotype"/>
          <w:i/>
          <w:sz w:val="22"/>
          <w:szCs w:val="22"/>
        </w:rPr>
        <w:t>.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w:t>
      </w:r>
      <w:r w:rsidR="000134EE" w:rsidRPr="009F5094">
        <w:rPr>
          <w:rFonts w:ascii="Palatino Linotype" w:hAnsi="Palatino Linotype"/>
          <w:i/>
          <w:sz w:val="22"/>
          <w:szCs w:val="22"/>
        </w:rPr>
        <w:t xml:space="preserve"> Ley General y la presente Ley.”</w:t>
      </w:r>
    </w:p>
    <w:p w14:paraId="68D56C4B" w14:textId="77777777" w:rsidR="007A15FF" w:rsidRPr="009F5094" w:rsidRDefault="000134EE" w:rsidP="000134EE">
      <w:pPr>
        <w:spacing w:before="120" w:after="120"/>
        <w:ind w:left="709" w:right="709"/>
        <w:jc w:val="both"/>
        <w:rPr>
          <w:rFonts w:ascii="Palatino Linotype" w:hAnsi="Palatino Linotype" w:cs="Arial"/>
        </w:rPr>
      </w:pPr>
      <w:r w:rsidRPr="009F5094">
        <w:rPr>
          <w:rFonts w:ascii="Palatino Linotype" w:hAnsi="Palatino Linotype"/>
          <w:sz w:val="22"/>
          <w:szCs w:val="22"/>
        </w:rPr>
        <w:t>(Énfasis añadido)</w:t>
      </w:r>
    </w:p>
    <w:p w14:paraId="5EA86FB5" w14:textId="77777777" w:rsidR="000134EE" w:rsidRPr="009F5094" w:rsidRDefault="000134EE" w:rsidP="001E718D">
      <w:pPr>
        <w:widowControl w:val="0"/>
        <w:autoSpaceDE w:val="0"/>
        <w:autoSpaceDN w:val="0"/>
        <w:adjustRightInd w:val="0"/>
        <w:spacing w:before="240" w:after="240" w:line="360" w:lineRule="auto"/>
        <w:jc w:val="both"/>
        <w:rPr>
          <w:rFonts w:ascii="Palatino Linotype" w:hAnsi="Palatino Linotype" w:cs="Arial"/>
        </w:rPr>
      </w:pPr>
      <w:r w:rsidRPr="009F5094">
        <w:rPr>
          <w:rFonts w:ascii="Palatino Linotype" w:hAnsi="Palatino Linotype" w:cs="Arial"/>
        </w:rPr>
        <w:t xml:space="preserve">De los preceptos en cita se advierte que, los Sujetos Obligados </w:t>
      </w:r>
      <w:r w:rsidR="006D65A2" w:rsidRPr="009F5094">
        <w:rPr>
          <w:rFonts w:ascii="Palatino Linotype" w:hAnsi="Palatino Linotype" w:cs="Arial"/>
        </w:rPr>
        <w:t>deben contar con un área responsable de dar contestación a las solicitudes de información de los particulares, que es la Unidad de Transparencia, cuyo Titular o responsable funge como el enlace entre las áreas o Unidades Administrativas que genera, poseen o administran la información que se requiera.</w:t>
      </w:r>
    </w:p>
    <w:p w14:paraId="7ED25342" w14:textId="77777777" w:rsidR="006D65A2" w:rsidRPr="009F5094" w:rsidRDefault="006D65A2" w:rsidP="001E718D">
      <w:pPr>
        <w:widowControl w:val="0"/>
        <w:autoSpaceDE w:val="0"/>
        <w:autoSpaceDN w:val="0"/>
        <w:adjustRightInd w:val="0"/>
        <w:spacing w:before="240" w:after="240" w:line="360" w:lineRule="auto"/>
        <w:jc w:val="both"/>
        <w:rPr>
          <w:rFonts w:ascii="Palatino Linotype" w:hAnsi="Palatino Linotype" w:cs="Arial"/>
        </w:rPr>
      </w:pPr>
      <w:r w:rsidRPr="009F5094">
        <w:rPr>
          <w:rFonts w:ascii="Palatino Linotype" w:hAnsi="Palatino Linotype" w:cs="Arial"/>
        </w:rPr>
        <w:t xml:space="preserve">En ese sentido, </w:t>
      </w:r>
      <w:r w:rsidR="00933FE6" w:rsidRPr="009F5094">
        <w:rPr>
          <w:rFonts w:ascii="Palatino Linotype" w:hAnsi="Palatino Linotype" w:cs="Arial"/>
        </w:rPr>
        <w:t xml:space="preserve">del </w:t>
      </w:r>
      <w:r w:rsidR="002C437C" w:rsidRPr="009F5094">
        <w:rPr>
          <w:rFonts w:ascii="Palatino Linotype" w:hAnsi="Palatino Linotype"/>
        </w:rPr>
        <w:t>oficio número SESESPEM/</w:t>
      </w:r>
      <w:proofErr w:type="spellStart"/>
      <w:r w:rsidR="002C437C" w:rsidRPr="009F5094">
        <w:rPr>
          <w:rFonts w:ascii="Palatino Linotype" w:hAnsi="Palatino Linotype"/>
        </w:rPr>
        <w:t>lff</w:t>
      </w:r>
      <w:proofErr w:type="spellEnd"/>
      <w:r w:rsidR="002C437C" w:rsidRPr="009F5094">
        <w:rPr>
          <w:rFonts w:ascii="Palatino Linotype" w:hAnsi="Palatino Linotype"/>
        </w:rPr>
        <w:t xml:space="preserve">/0169/2018, de fecha 5 de diciembre de 2018, el </w:t>
      </w:r>
      <w:r w:rsidR="00933FE6" w:rsidRPr="009F5094">
        <w:rPr>
          <w:rFonts w:ascii="Palatino Linotype" w:hAnsi="Palatino Linotype" w:cs="Arial"/>
        </w:rPr>
        <w:t>directorio publicado en el Portal Institucional del Secretariado Ejecutivo del Sistema Estatal de Seguridad Pública</w:t>
      </w:r>
      <w:r w:rsidR="00933FE6" w:rsidRPr="009F5094">
        <w:rPr>
          <w:rFonts w:ascii="Palatino Linotype" w:hAnsi="Palatino Linotype"/>
        </w:rPr>
        <w:t xml:space="preserve">, consultable en la liga electrónica </w:t>
      </w:r>
      <w:r w:rsidR="002C437C" w:rsidRPr="009F5094">
        <w:rPr>
          <w:rFonts w:ascii="Palatino Linotype" w:hAnsi="Palatino Linotype"/>
        </w:rPr>
        <w:t>http://sesespem.edomex.gob.mx/</w:t>
      </w:r>
      <w:r w:rsidR="002C437C" w:rsidRPr="009F5094">
        <w:rPr>
          <w:rFonts w:ascii="Palatino Linotype" w:hAnsi="Palatino Linotype" w:cs="Arial"/>
        </w:rPr>
        <w:t>directorio</w:t>
      </w:r>
      <w:r w:rsidR="002C437C" w:rsidRPr="009F5094">
        <w:rPr>
          <w:rFonts w:ascii="Palatino Linotype" w:hAnsi="Palatino Linotype"/>
        </w:rPr>
        <w:t xml:space="preserve"> y </w:t>
      </w:r>
      <w:r w:rsidR="00933FE6" w:rsidRPr="009F5094">
        <w:rPr>
          <w:rFonts w:ascii="Palatino Linotype" w:hAnsi="Palatino Linotype"/>
        </w:rPr>
        <w:t>l</w:t>
      </w:r>
      <w:r w:rsidR="002C437C" w:rsidRPr="009F5094">
        <w:rPr>
          <w:rFonts w:ascii="Palatino Linotype" w:hAnsi="Palatino Linotype"/>
        </w:rPr>
        <w:t xml:space="preserve">o señalado </w:t>
      </w:r>
      <w:r w:rsidR="002C437C" w:rsidRPr="009F5094">
        <w:rPr>
          <w:rFonts w:ascii="Palatino Linotype" w:hAnsi="Palatino Linotype" w:cs="Arial"/>
        </w:rPr>
        <w:t>en</w:t>
      </w:r>
      <w:r w:rsidR="002C437C" w:rsidRPr="009F5094">
        <w:rPr>
          <w:rFonts w:ascii="Palatino Linotype" w:hAnsi="Palatino Linotype"/>
        </w:rPr>
        <w:t xml:space="preserve"> el </w:t>
      </w:r>
      <w:r w:rsidR="002C437C" w:rsidRPr="009F5094">
        <w:rPr>
          <w:rFonts w:ascii="Palatino Linotype" w:hAnsi="Palatino Linotype" w:cs="Arial"/>
        </w:rPr>
        <w:t>Sistema</w:t>
      </w:r>
      <w:r w:rsidR="002C437C" w:rsidRPr="009F5094">
        <w:rPr>
          <w:rFonts w:ascii="Palatino Linotype" w:hAnsi="Palatino Linotype"/>
        </w:rPr>
        <w:t xml:space="preserve"> de Acceso a la Información Mexiquense,</w:t>
      </w:r>
      <w:r w:rsidR="002C437C" w:rsidRPr="009F5094">
        <w:rPr>
          <w:rFonts w:ascii="Palatino Linotype" w:hAnsi="Palatino Linotype"/>
          <w:b/>
        </w:rPr>
        <w:t xml:space="preserve"> </w:t>
      </w:r>
      <w:r w:rsidR="002C437C" w:rsidRPr="009F5094">
        <w:rPr>
          <w:rFonts w:ascii="Palatino Linotype" w:hAnsi="Palatino Linotype"/>
        </w:rPr>
        <w:t>administrado por este Órgano Garante</w:t>
      </w:r>
      <w:r w:rsidR="00933FE6" w:rsidRPr="009F5094">
        <w:rPr>
          <w:rFonts w:ascii="Palatino Linotype" w:hAnsi="Palatino Linotype"/>
          <w:b/>
        </w:rPr>
        <w:t xml:space="preserve">, </w:t>
      </w:r>
      <w:r w:rsidR="00933FE6" w:rsidRPr="009F5094">
        <w:rPr>
          <w:rFonts w:ascii="Palatino Linotype" w:hAnsi="Palatino Linotype"/>
        </w:rPr>
        <w:t xml:space="preserve">se advierte que la </w:t>
      </w:r>
      <w:r w:rsidR="00933FE6" w:rsidRPr="009F5094">
        <w:rPr>
          <w:rFonts w:ascii="Palatino Linotype" w:hAnsi="Palatino Linotype" w:cs="Arial"/>
        </w:rPr>
        <w:t xml:space="preserve">C. Karla Esperanza Zarco Anaya ostenta el cargo de Jefa de la Unidad Jurídica, </w:t>
      </w:r>
      <w:r w:rsidR="002C437C" w:rsidRPr="009F5094">
        <w:rPr>
          <w:rFonts w:ascii="Palatino Linotype" w:hAnsi="Palatino Linotype" w:cs="Arial"/>
        </w:rPr>
        <w:t xml:space="preserve">quien a su vez se desempeña como Titular de la Unidad de Transparencia del </w:t>
      </w:r>
      <w:r w:rsidR="002C437C" w:rsidRPr="009F5094">
        <w:rPr>
          <w:rFonts w:ascii="Palatino Linotype" w:hAnsi="Palatino Linotype" w:cs="Arial"/>
          <w:b/>
        </w:rPr>
        <w:t>SUJETO OBLIGADO</w:t>
      </w:r>
      <w:r w:rsidR="002C437C" w:rsidRPr="009F5094">
        <w:rPr>
          <w:rFonts w:ascii="Palatino Linotype" w:hAnsi="Palatino Linotype" w:cs="Arial"/>
        </w:rPr>
        <w:t>, como se desprende de las siguientes imágenes:</w:t>
      </w:r>
      <w:r w:rsidR="006A789E" w:rsidRPr="009F5094">
        <w:rPr>
          <w:rFonts w:ascii="Palatino Linotype" w:hAnsi="Palatino Linotype" w:cs="Arial"/>
        </w:rPr>
        <w:t xml:space="preserve"> </w:t>
      </w:r>
    </w:p>
    <w:p w14:paraId="65D10961" w14:textId="77777777" w:rsidR="002C437C" w:rsidRPr="009F5094" w:rsidRDefault="002C437C" w:rsidP="001E718D">
      <w:pPr>
        <w:widowControl w:val="0"/>
        <w:tabs>
          <w:tab w:val="left" w:pos="1701"/>
          <w:tab w:val="left" w:pos="1843"/>
        </w:tabs>
        <w:autoSpaceDE w:val="0"/>
        <w:autoSpaceDN w:val="0"/>
        <w:adjustRightInd w:val="0"/>
        <w:jc w:val="center"/>
        <w:rPr>
          <w:rFonts w:ascii="Palatino Linotype" w:hAnsi="Palatino Linotype" w:cs="Arial"/>
        </w:rPr>
      </w:pPr>
      <w:r w:rsidRPr="009F5094">
        <w:rPr>
          <w:noProof/>
          <w:lang w:eastAsia="es-MX"/>
        </w:rPr>
        <w:drawing>
          <wp:inline distT="0" distB="0" distL="0" distR="0" wp14:anchorId="2574C803" wp14:editId="3200EA71">
            <wp:extent cx="5728312" cy="7403910"/>
            <wp:effectExtent l="0" t="0" r="635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45791" cy="7426502"/>
                    </a:xfrm>
                    <a:prstGeom prst="rect">
                      <a:avLst/>
                    </a:prstGeom>
                  </pic:spPr>
                </pic:pic>
              </a:graphicData>
            </a:graphic>
          </wp:inline>
        </w:drawing>
      </w:r>
    </w:p>
    <w:p w14:paraId="1F61B890" w14:textId="77777777" w:rsidR="002C437C" w:rsidRPr="009F5094" w:rsidRDefault="002C437C" w:rsidP="002C437C">
      <w:pPr>
        <w:widowControl w:val="0"/>
        <w:tabs>
          <w:tab w:val="left" w:pos="1701"/>
          <w:tab w:val="left" w:pos="1843"/>
        </w:tabs>
        <w:autoSpaceDE w:val="0"/>
        <w:autoSpaceDN w:val="0"/>
        <w:adjustRightInd w:val="0"/>
        <w:jc w:val="center"/>
        <w:rPr>
          <w:rFonts w:ascii="Palatino Linotype" w:hAnsi="Palatino Linotype" w:cs="Arial"/>
        </w:rPr>
      </w:pPr>
      <w:r w:rsidRPr="009F5094">
        <w:rPr>
          <w:noProof/>
          <w:lang w:eastAsia="es-MX"/>
        </w:rPr>
        <mc:AlternateContent>
          <mc:Choice Requires="wps">
            <w:drawing>
              <wp:anchor distT="0" distB="0" distL="114300" distR="114300" simplePos="0" relativeHeight="251663360" behindDoc="0" locked="0" layoutInCell="1" allowOverlap="1" wp14:anchorId="34C15912" wp14:editId="7882EA84">
                <wp:simplePos x="0" y="0"/>
                <wp:positionH relativeFrom="column">
                  <wp:posOffset>1447165</wp:posOffset>
                </wp:positionH>
                <wp:positionV relativeFrom="paragraph">
                  <wp:posOffset>4126230</wp:posOffset>
                </wp:positionV>
                <wp:extent cx="2787650" cy="323850"/>
                <wp:effectExtent l="57150" t="38100" r="69850" b="95250"/>
                <wp:wrapNone/>
                <wp:docPr id="21" name="Rectángulo 21"/>
                <wp:cNvGraphicFramePr/>
                <a:graphic xmlns:a="http://schemas.openxmlformats.org/drawingml/2006/main">
                  <a:graphicData uri="http://schemas.microsoft.com/office/word/2010/wordprocessingShape">
                    <wps:wsp>
                      <wps:cNvSpPr/>
                      <wps:spPr>
                        <a:xfrm>
                          <a:off x="0" y="0"/>
                          <a:ext cx="2787650" cy="3238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CB1A1" id="Rectángulo 21" o:spid="_x0000_s1026" style="position:absolute;margin-left:113.95pt;margin-top:324.9pt;width:219.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" filled="f" strokecolor="red" strokeweight="2.25pt">
                <v:shadow on="t" color="black" opacity="22937f" origin=",.5" offset="0,.63889mm"/>
              </v:rect>
            </w:pict>
          </mc:Fallback>
        </mc:AlternateContent>
      </w:r>
      <w:r w:rsidRPr="009F5094">
        <w:rPr>
          <w:noProof/>
          <w:lang w:eastAsia="es-MX"/>
        </w:rPr>
        <w:drawing>
          <wp:inline distT="0" distB="0" distL="0" distR="0" wp14:anchorId="63A2AA24" wp14:editId="3F112A5E">
            <wp:extent cx="5791835" cy="7402830"/>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7402830"/>
                    </a:xfrm>
                    <a:prstGeom prst="rect">
                      <a:avLst/>
                    </a:prstGeom>
                  </pic:spPr>
                </pic:pic>
              </a:graphicData>
            </a:graphic>
          </wp:inline>
        </w:drawing>
      </w:r>
    </w:p>
    <w:p w14:paraId="02F23C7D" w14:textId="77777777" w:rsidR="00933FE6" w:rsidRPr="009F5094" w:rsidRDefault="002C437C" w:rsidP="00CE3D0E">
      <w:pPr>
        <w:widowControl w:val="0"/>
        <w:tabs>
          <w:tab w:val="left" w:pos="1701"/>
          <w:tab w:val="left" w:pos="1843"/>
        </w:tabs>
        <w:autoSpaceDE w:val="0"/>
        <w:autoSpaceDN w:val="0"/>
        <w:adjustRightInd w:val="0"/>
        <w:spacing w:before="120" w:after="120"/>
        <w:jc w:val="both"/>
        <w:rPr>
          <w:rFonts w:ascii="Palatino Linotype" w:hAnsi="Palatino Linotype" w:cs="Arial"/>
        </w:rPr>
      </w:pPr>
      <w:r w:rsidRPr="009F5094">
        <w:rPr>
          <w:noProof/>
          <w:lang w:eastAsia="es-MX"/>
        </w:rPr>
        <mc:AlternateContent>
          <mc:Choice Requires="wps">
            <w:drawing>
              <wp:anchor distT="0" distB="0" distL="114300" distR="114300" simplePos="0" relativeHeight="251659264" behindDoc="0" locked="0" layoutInCell="1" allowOverlap="1" wp14:anchorId="5FF08C63" wp14:editId="2A469E63">
                <wp:simplePos x="0" y="0"/>
                <wp:positionH relativeFrom="column">
                  <wp:posOffset>278765</wp:posOffset>
                </wp:positionH>
                <wp:positionV relativeFrom="paragraph">
                  <wp:posOffset>1792605</wp:posOffset>
                </wp:positionV>
                <wp:extent cx="2101850" cy="323850"/>
                <wp:effectExtent l="57150" t="38100" r="69850" b="95250"/>
                <wp:wrapNone/>
                <wp:docPr id="18" name="Rectángulo 18"/>
                <wp:cNvGraphicFramePr/>
                <a:graphic xmlns:a="http://schemas.openxmlformats.org/drawingml/2006/main">
                  <a:graphicData uri="http://schemas.microsoft.com/office/word/2010/wordprocessingShape">
                    <wps:wsp>
                      <wps:cNvSpPr/>
                      <wps:spPr>
                        <a:xfrm>
                          <a:off x="0" y="0"/>
                          <a:ext cx="2101850" cy="3238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00E09" id="Rectángulo 18" o:spid="_x0000_s1026" style="position:absolute;margin-left:21.95pt;margin-top:141.15pt;width:165.5pt;height: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" filled="f" strokecolor="red" strokeweight="2.25pt">
                <v:shadow on="t" color="black" opacity="22937f" origin=",.5" offset="0,.63889mm"/>
              </v:rect>
            </w:pict>
          </mc:Fallback>
        </mc:AlternateContent>
      </w:r>
      <w:r w:rsidR="00933FE6" w:rsidRPr="009F5094">
        <w:rPr>
          <w:noProof/>
          <w:lang w:eastAsia="es-MX"/>
        </w:rPr>
        <w:drawing>
          <wp:inline distT="0" distB="0" distL="0" distR="0" wp14:anchorId="52AD369C" wp14:editId="0E1EE770">
            <wp:extent cx="5791835" cy="272097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720975"/>
                    </a:xfrm>
                    <a:prstGeom prst="rect">
                      <a:avLst/>
                    </a:prstGeom>
                  </pic:spPr>
                </pic:pic>
              </a:graphicData>
            </a:graphic>
          </wp:inline>
        </w:drawing>
      </w:r>
    </w:p>
    <w:p w14:paraId="22074886" w14:textId="77777777" w:rsidR="000134EE" w:rsidRPr="009F5094" w:rsidRDefault="002C437C" w:rsidP="00CE3D0E">
      <w:pPr>
        <w:widowControl w:val="0"/>
        <w:tabs>
          <w:tab w:val="left" w:pos="1701"/>
          <w:tab w:val="left" w:pos="1843"/>
        </w:tabs>
        <w:autoSpaceDE w:val="0"/>
        <w:autoSpaceDN w:val="0"/>
        <w:adjustRightInd w:val="0"/>
        <w:spacing w:before="120" w:after="120"/>
        <w:jc w:val="both"/>
        <w:rPr>
          <w:rFonts w:ascii="Palatino Linotype" w:hAnsi="Palatino Linotype" w:cs="Arial"/>
        </w:rPr>
      </w:pPr>
      <w:r w:rsidRPr="009F5094">
        <w:rPr>
          <w:noProof/>
          <w:lang w:eastAsia="es-MX"/>
        </w:rPr>
        <mc:AlternateContent>
          <mc:Choice Requires="wps">
            <w:drawing>
              <wp:anchor distT="0" distB="0" distL="114300" distR="114300" simplePos="0" relativeHeight="251661312" behindDoc="0" locked="0" layoutInCell="1" allowOverlap="1" wp14:anchorId="336512DA" wp14:editId="0482F210">
                <wp:simplePos x="0" y="0"/>
                <wp:positionH relativeFrom="column">
                  <wp:posOffset>2274759</wp:posOffset>
                </wp:positionH>
                <wp:positionV relativeFrom="paragraph">
                  <wp:posOffset>1092842</wp:posOffset>
                </wp:positionV>
                <wp:extent cx="1803400" cy="273050"/>
                <wp:effectExtent l="57150" t="38100" r="82550" b="88900"/>
                <wp:wrapNone/>
                <wp:docPr id="11" name="Rectángulo 11"/>
                <wp:cNvGraphicFramePr/>
                <a:graphic xmlns:a="http://schemas.openxmlformats.org/drawingml/2006/main">
                  <a:graphicData uri="http://schemas.microsoft.com/office/word/2010/wordprocessingShape">
                    <wps:wsp>
                      <wps:cNvSpPr/>
                      <wps:spPr>
                        <a:xfrm>
                          <a:off x="0" y="0"/>
                          <a:ext cx="1803400" cy="2730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1782E" id="Rectángulo 11" o:spid="_x0000_s1026" style="position:absolute;margin-left:179.1pt;margin-top:86.05pt;width:142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" filled="f" strokecolor="red" strokeweight="2.25pt">
                <v:shadow on="t" color="black" opacity="22937f" origin=",.5" offset="0,.63889mm"/>
              </v:rect>
            </w:pict>
          </mc:Fallback>
        </mc:AlternateContent>
      </w:r>
      <w:r w:rsidRPr="009F5094">
        <w:rPr>
          <w:noProof/>
          <w:lang w:eastAsia="es-MX"/>
        </w:rPr>
        <w:drawing>
          <wp:inline distT="0" distB="0" distL="0" distR="0" wp14:anchorId="50BB06FD" wp14:editId="6C260F0F">
            <wp:extent cx="5791835" cy="136334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1363345"/>
                    </a:xfrm>
                    <a:prstGeom prst="rect">
                      <a:avLst/>
                    </a:prstGeom>
                  </pic:spPr>
                </pic:pic>
              </a:graphicData>
            </a:graphic>
          </wp:inline>
        </w:drawing>
      </w:r>
    </w:p>
    <w:p w14:paraId="0C76109B" w14:textId="77777777" w:rsidR="00593CE1" w:rsidRPr="009F5094" w:rsidRDefault="001F4922" w:rsidP="007A15FF">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9F5094">
        <w:rPr>
          <w:rFonts w:ascii="Palatino Linotype" w:hAnsi="Palatino Linotype" w:cs="Arial"/>
        </w:rPr>
        <w:t>Por lo que, aun y cuando solicitó la hoy</w:t>
      </w:r>
      <w:r w:rsidRPr="009F5094">
        <w:rPr>
          <w:rFonts w:ascii="Palatino Linotype" w:hAnsi="Palatino Linotype" w:cs="Arial"/>
          <w:b/>
        </w:rPr>
        <w:t xml:space="preserve"> RECURRENTE</w:t>
      </w:r>
      <w:r w:rsidRPr="009F5094">
        <w:rPr>
          <w:rFonts w:ascii="Palatino Linotype" w:hAnsi="Palatino Linotype" w:cs="Arial"/>
        </w:rPr>
        <w:t xml:space="preserve"> que le fuera otorgada la respuesta una persona distinta de la </w:t>
      </w:r>
      <w:r w:rsidR="00315C82" w:rsidRPr="009F5094">
        <w:rPr>
          <w:rFonts w:ascii="Palatino Linotype" w:hAnsi="Palatino Linotype" w:cs="Arial"/>
        </w:rPr>
        <w:t>C. Karla Esperanza Zarco Anaya</w:t>
      </w:r>
      <w:r w:rsidR="00593CE1" w:rsidRPr="009F5094">
        <w:rPr>
          <w:rFonts w:ascii="Palatino Linotype" w:hAnsi="Palatino Linotype" w:cs="Arial"/>
        </w:rPr>
        <w:t>,</w:t>
      </w:r>
      <w:r w:rsidR="00315C82" w:rsidRPr="009F5094">
        <w:rPr>
          <w:rFonts w:ascii="Palatino Linotype" w:hAnsi="Palatino Linotype" w:cs="Arial"/>
        </w:rPr>
        <w:t xml:space="preserve"> lo cierto</w:t>
      </w:r>
      <w:r w:rsidR="00593CE1" w:rsidRPr="009F5094">
        <w:rPr>
          <w:rFonts w:ascii="Palatino Linotype" w:hAnsi="Palatino Linotype" w:cs="Arial"/>
        </w:rPr>
        <w:t xml:space="preserve"> es que</w:t>
      </w:r>
      <w:r w:rsidR="00315C82" w:rsidRPr="009F5094">
        <w:rPr>
          <w:rFonts w:ascii="Palatino Linotype" w:hAnsi="Palatino Linotype" w:cs="Arial"/>
        </w:rPr>
        <w:t xml:space="preserve">, </w:t>
      </w:r>
      <w:r w:rsidR="00593CE1" w:rsidRPr="009F5094">
        <w:rPr>
          <w:rFonts w:ascii="Palatino Linotype" w:hAnsi="Palatino Linotype" w:cs="Arial"/>
        </w:rPr>
        <w:t>misma</w:t>
      </w:r>
      <w:r w:rsidR="002F7085" w:rsidRPr="009F5094">
        <w:rPr>
          <w:rFonts w:ascii="Palatino Linotype" w:hAnsi="Palatino Linotype" w:cs="Arial"/>
        </w:rPr>
        <w:t xml:space="preserve"> fue proporcionada por la servidora pública facultada para tales efectos, de conformidad con la normatividad aplicable</w:t>
      </w:r>
      <w:r w:rsidR="00593CE1" w:rsidRPr="009F5094">
        <w:rPr>
          <w:rFonts w:ascii="Palatino Linotype" w:hAnsi="Palatino Linotype" w:cs="Arial"/>
        </w:rPr>
        <w:t xml:space="preserve">, como se desprende del artículo 51 </w:t>
      </w:r>
      <w:r w:rsidR="00593CE1" w:rsidRPr="009F5094">
        <w:rPr>
          <w:rFonts w:ascii="Palatino Linotype" w:hAnsi="Palatino Linotype"/>
          <w:szCs w:val="17"/>
          <w:lang w:eastAsia="es-ES_tradnl"/>
        </w:rPr>
        <w:t xml:space="preserve">de la Ley de Transparencia y Acceso a la Información </w:t>
      </w:r>
      <w:r w:rsidR="00593CE1" w:rsidRPr="009F5094">
        <w:rPr>
          <w:rFonts w:ascii="Palatino Linotype" w:hAnsi="Palatino Linotype"/>
          <w:lang w:eastAsia="es-ES_tradnl"/>
        </w:rPr>
        <w:t>Pública</w:t>
      </w:r>
      <w:r w:rsidR="00593CE1" w:rsidRPr="009F5094">
        <w:rPr>
          <w:rFonts w:ascii="Palatino Linotype" w:hAnsi="Palatino Linotype"/>
          <w:szCs w:val="17"/>
          <w:lang w:eastAsia="es-ES_tradnl"/>
        </w:rPr>
        <w:t xml:space="preserve"> del Estado de México y </w:t>
      </w:r>
      <w:r w:rsidR="00593CE1" w:rsidRPr="009F5094">
        <w:rPr>
          <w:rFonts w:ascii="Palatino Linotype" w:hAnsi="Palatino Linotype" w:cs="Arial"/>
        </w:rPr>
        <w:t>Municipios, previamente transcrito, así como lo establecido en el diverso artículo 53, fracción II, del mismo ordenamiento legal</w:t>
      </w:r>
      <w:r w:rsidR="00A56CBE" w:rsidRPr="009F5094">
        <w:rPr>
          <w:rFonts w:ascii="Palatino Linotype" w:hAnsi="Palatino Linotype" w:cs="Arial"/>
        </w:rPr>
        <w:t>, el cual es del tenor literal siguiente:</w:t>
      </w:r>
    </w:p>
    <w:p w14:paraId="2867BF36" w14:textId="77777777" w:rsidR="00593CE1" w:rsidRPr="009F5094" w:rsidRDefault="00593CE1" w:rsidP="00593CE1">
      <w:pPr>
        <w:spacing w:before="120" w:after="120"/>
        <w:ind w:left="709" w:right="709"/>
        <w:jc w:val="both"/>
        <w:rPr>
          <w:rFonts w:ascii="Palatino Linotype" w:hAnsi="Palatino Linotype"/>
          <w:i/>
          <w:sz w:val="22"/>
          <w:szCs w:val="22"/>
        </w:rPr>
      </w:pPr>
      <w:r w:rsidRPr="009F5094">
        <w:rPr>
          <w:rFonts w:ascii="Palatino Linotype" w:hAnsi="Palatino Linotype"/>
          <w:i/>
          <w:sz w:val="22"/>
          <w:szCs w:val="22"/>
        </w:rPr>
        <w:t>“</w:t>
      </w:r>
      <w:r w:rsidRPr="009F5094">
        <w:rPr>
          <w:rFonts w:ascii="Palatino Linotype" w:hAnsi="Palatino Linotype"/>
          <w:b/>
          <w:i/>
          <w:sz w:val="22"/>
          <w:szCs w:val="22"/>
        </w:rPr>
        <w:t xml:space="preserve">Artículo 53. </w:t>
      </w:r>
      <w:r w:rsidRPr="009F5094">
        <w:rPr>
          <w:rFonts w:ascii="Palatino Linotype" w:hAnsi="Palatino Linotype"/>
          <w:b/>
          <w:i/>
          <w:sz w:val="22"/>
          <w:szCs w:val="22"/>
          <w:u w:val="single"/>
        </w:rPr>
        <w:t>Las Unidades de Transparencia tendrán las siguientes funciones</w:t>
      </w:r>
      <w:r w:rsidRPr="009F5094">
        <w:rPr>
          <w:rFonts w:ascii="Palatino Linotype" w:hAnsi="Palatino Linotype"/>
          <w:i/>
          <w:sz w:val="22"/>
          <w:szCs w:val="22"/>
        </w:rPr>
        <w:t xml:space="preserve">: </w:t>
      </w:r>
    </w:p>
    <w:p w14:paraId="2F1F373C" w14:textId="77777777" w:rsidR="00593CE1" w:rsidRPr="009F5094" w:rsidRDefault="00593CE1" w:rsidP="00593CE1">
      <w:pPr>
        <w:spacing w:before="120" w:after="120"/>
        <w:ind w:left="709" w:right="709"/>
        <w:jc w:val="both"/>
        <w:rPr>
          <w:rFonts w:ascii="Palatino Linotype" w:hAnsi="Palatino Linotype"/>
          <w:i/>
          <w:sz w:val="22"/>
          <w:szCs w:val="22"/>
        </w:rPr>
      </w:pPr>
      <w:r w:rsidRPr="009F5094">
        <w:rPr>
          <w:rFonts w:ascii="Palatino Linotype" w:hAnsi="Palatino Linotype"/>
          <w:i/>
          <w:sz w:val="22"/>
          <w:szCs w:val="22"/>
        </w:rPr>
        <w:t>[…]</w:t>
      </w:r>
    </w:p>
    <w:p w14:paraId="5B96D09D" w14:textId="77777777" w:rsidR="00593CE1" w:rsidRPr="009F5094" w:rsidRDefault="00593CE1" w:rsidP="00593CE1">
      <w:pPr>
        <w:spacing w:before="120" w:after="120"/>
        <w:ind w:left="709" w:right="709"/>
        <w:jc w:val="both"/>
        <w:rPr>
          <w:rFonts w:ascii="Palatino Linotype" w:hAnsi="Palatino Linotype"/>
          <w:i/>
          <w:sz w:val="22"/>
          <w:szCs w:val="22"/>
        </w:rPr>
      </w:pPr>
      <w:r w:rsidRPr="009F5094">
        <w:rPr>
          <w:rFonts w:ascii="Palatino Linotype" w:hAnsi="Palatino Linotype"/>
          <w:b/>
          <w:i/>
          <w:sz w:val="22"/>
          <w:szCs w:val="22"/>
        </w:rPr>
        <w:t xml:space="preserve">II. </w:t>
      </w:r>
      <w:r w:rsidRPr="009F5094">
        <w:rPr>
          <w:rFonts w:ascii="Palatino Linotype" w:hAnsi="Palatino Linotype"/>
          <w:b/>
          <w:i/>
          <w:sz w:val="22"/>
          <w:szCs w:val="22"/>
          <w:u w:val="single"/>
        </w:rPr>
        <w:t>Recibir, tramitar y dar respuesta a las solicitudes de acceso a la información</w:t>
      </w:r>
      <w:r w:rsidRPr="009F5094">
        <w:rPr>
          <w:rFonts w:ascii="Palatino Linotype" w:hAnsi="Palatino Linotype"/>
          <w:i/>
          <w:sz w:val="22"/>
          <w:szCs w:val="22"/>
        </w:rPr>
        <w:t>;</w:t>
      </w:r>
      <w:r w:rsidR="00A56CBE" w:rsidRPr="009F5094">
        <w:rPr>
          <w:rFonts w:ascii="Palatino Linotype" w:hAnsi="Palatino Linotype"/>
          <w:i/>
          <w:sz w:val="22"/>
          <w:szCs w:val="22"/>
        </w:rPr>
        <w:t>"</w:t>
      </w:r>
      <w:r w:rsidRPr="009F5094">
        <w:rPr>
          <w:rFonts w:ascii="Palatino Linotype" w:hAnsi="Palatino Linotype"/>
          <w:i/>
          <w:sz w:val="22"/>
          <w:szCs w:val="22"/>
        </w:rPr>
        <w:t xml:space="preserve"> </w:t>
      </w:r>
    </w:p>
    <w:p w14:paraId="43CDEC61" w14:textId="77777777" w:rsidR="00A56CBE" w:rsidRPr="009F5094" w:rsidRDefault="00A56CBE" w:rsidP="00A56CBE">
      <w:pPr>
        <w:spacing w:before="120" w:after="120"/>
        <w:ind w:left="709" w:right="709"/>
        <w:jc w:val="both"/>
        <w:rPr>
          <w:rFonts w:ascii="Palatino Linotype" w:hAnsi="Palatino Linotype" w:cs="Arial"/>
        </w:rPr>
      </w:pPr>
      <w:r w:rsidRPr="009F5094">
        <w:rPr>
          <w:rFonts w:ascii="Palatino Linotype" w:hAnsi="Palatino Linotype"/>
          <w:sz w:val="22"/>
          <w:szCs w:val="22"/>
        </w:rPr>
        <w:t>(Énfasis añadido)</w:t>
      </w:r>
    </w:p>
    <w:p w14:paraId="4DF21ACE" w14:textId="77777777" w:rsidR="00FC0619" w:rsidRPr="009F5094" w:rsidRDefault="002F7085" w:rsidP="002F7085">
      <w:pPr>
        <w:widowControl w:val="0"/>
        <w:tabs>
          <w:tab w:val="left" w:pos="1701"/>
          <w:tab w:val="left" w:pos="1843"/>
        </w:tabs>
        <w:autoSpaceDE w:val="0"/>
        <w:autoSpaceDN w:val="0"/>
        <w:adjustRightInd w:val="0"/>
        <w:spacing w:before="360" w:after="240" w:line="360" w:lineRule="auto"/>
        <w:jc w:val="both"/>
        <w:rPr>
          <w:rFonts w:ascii="Palatino Linotype" w:hAnsi="Palatino Linotype"/>
          <w:bCs/>
        </w:rPr>
      </w:pPr>
      <w:r w:rsidRPr="009F5094">
        <w:rPr>
          <w:rFonts w:ascii="Palatino Linotype" w:hAnsi="Palatino Linotype" w:cs="Arial"/>
        </w:rPr>
        <w:t>Establecido lo anterior</w:t>
      </w:r>
      <w:r w:rsidR="00FC0619" w:rsidRPr="009F5094">
        <w:rPr>
          <w:rFonts w:ascii="Palatino Linotype" w:hAnsi="Palatino Linotype" w:cs="Arial"/>
        </w:rPr>
        <w:t xml:space="preserve">, </w:t>
      </w:r>
      <w:r w:rsidR="001C271F" w:rsidRPr="009F5094">
        <w:rPr>
          <w:rFonts w:ascii="Palatino Linotype" w:hAnsi="Palatino Linotype" w:cs="Arial"/>
        </w:rPr>
        <w:t xml:space="preserve">tal y </w:t>
      </w:r>
      <w:r w:rsidR="00FC0619" w:rsidRPr="009F5094">
        <w:rPr>
          <w:rFonts w:ascii="Palatino Linotype" w:hAnsi="Palatino Linotype" w:cs="Arial"/>
        </w:rPr>
        <w:t xml:space="preserve">como se precisó </w:t>
      </w:r>
      <w:r w:rsidR="00FC0619" w:rsidRPr="009F5094">
        <w:rPr>
          <w:rFonts w:ascii="Palatino Linotype" w:hAnsi="Palatino Linotype"/>
        </w:rPr>
        <w:t xml:space="preserve">en el Resultando </w:t>
      </w:r>
      <w:r w:rsidR="008611AB" w:rsidRPr="009F5094">
        <w:rPr>
          <w:rFonts w:ascii="Palatino Linotype" w:hAnsi="Palatino Linotype"/>
          <w:b/>
        </w:rPr>
        <w:fldChar w:fldCharType="begin"/>
      </w:r>
      <w:r w:rsidR="008611AB" w:rsidRPr="009F5094">
        <w:rPr>
          <w:rFonts w:ascii="Palatino Linotype" w:hAnsi="Palatino Linotype"/>
          <w:b/>
        </w:rPr>
        <w:instrText xml:space="preserve"> REF _Ref534905157 \r \h  \* MERGEFORMAT </w:instrText>
      </w:r>
      <w:r w:rsidR="008611AB" w:rsidRPr="009F5094">
        <w:rPr>
          <w:rFonts w:ascii="Palatino Linotype" w:hAnsi="Palatino Linotype"/>
          <w:b/>
        </w:rPr>
      </w:r>
      <w:r w:rsidR="008611AB" w:rsidRPr="009F5094">
        <w:rPr>
          <w:rFonts w:ascii="Palatino Linotype" w:hAnsi="Palatino Linotype"/>
          <w:b/>
        </w:rPr>
        <w:fldChar w:fldCharType="separate"/>
      </w:r>
      <w:r w:rsidR="007A40A9">
        <w:rPr>
          <w:rFonts w:ascii="Palatino Linotype" w:hAnsi="Palatino Linotype"/>
          <w:b/>
        </w:rPr>
        <w:t>II</w:t>
      </w:r>
      <w:r w:rsidR="008611AB" w:rsidRPr="009F5094">
        <w:rPr>
          <w:rFonts w:ascii="Palatino Linotype" w:hAnsi="Palatino Linotype"/>
          <w:b/>
        </w:rPr>
        <w:fldChar w:fldCharType="end"/>
      </w:r>
      <w:r w:rsidR="008611AB" w:rsidRPr="009F5094">
        <w:rPr>
          <w:rFonts w:ascii="Palatino Linotype" w:hAnsi="Palatino Linotype"/>
          <w:b/>
        </w:rPr>
        <w:t xml:space="preserve"> </w:t>
      </w:r>
      <w:r w:rsidR="00FC0619" w:rsidRPr="009F5094">
        <w:rPr>
          <w:rFonts w:ascii="Palatino Linotype" w:hAnsi="Palatino Linotype"/>
        </w:rPr>
        <w:t>de la presente resolución</w:t>
      </w:r>
      <w:r w:rsidR="001C271F" w:rsidRPr="009F5094">
        <w:rPr>
          <w:rFonts w:ascii="Palatino Linotype" w:hAnsi="Palatino Linotype"/>
        </w:rPr>
        <w:t xml:space="preserve"> y</w:t>
      </w:r>
      <w:r w:rsidR="00FC0619" w:rsidRPr="009F5094">
        <w:rPr>
          <w:rFonts w:ascii="Palatino Linotype" w:hAnsi="Palatino Linotype" w:cs="Arial"/>
        </w:rPr>
        <w:t xml:space="preserve"> </w:t>
      </w:r>
      <w:r w:rsidR="001C271F" w:rsidRPr="009F5094">
        <w:rPr>
          <w:rFonts w:ascii="Palatino Linotype" w:hAnsi="Palatino Linotype" w:cs="Arial"/>
        </w:rPr>
        <w:t xml:space="preserve">contrario a lo argumentado por </w:t>
      </w:r>
      <w:r w:rsidR="001C271F" w:rsidRPr="009F5094">
        <w:rPr>
          <w:rFonts w:ascii="Palatino Linotype" w:hAnsi="Palatino Linotype" w:cs="Arial"/>
          <w:b/>
        </w:rPr>
        <w:t>LA RECURRENTE</w:t>
      </w:r>
      <w:r w:rsidR="001C271F" w:rsidRPr="009F5094">
        <w:rPr>
          <w:rFonts w:ascii="Palatino Linotype" w:hAnsi="Palatino Linotype" w:cs="Arial"/>
        </w:rPr>
        <w:t xml:space="preserve">, se advierte que </w:t>
      </w:r>
      <w:r w:rsidR="00FC0619" w:rsidRPr="009F5094">
        <w:rPr>
          <w:rFonts w:ascii="Palatino Linotype" w:hAnsi="Palatino Linotype" w:cs="Arial"/>
        </w:rPr>
        <w:t>l</w:t>
      </w:r>
      <w:r w:rsidR="000B608D" w:rsidRPr="009F5094">
        <w:rPr>
          <w:rFonts w:ascii="Palatino Linotype" w:hAnsi="Palatino Linotype" w:cs="Arial"/>
        </w:rPr>
        <w:t>a</w:t>
      </w:r>
      <w:r w:rsidR="00FC0619" w:rsidRPr="009F5094">
        <w:rPr>
          <w:rFonts w:ascii="Palatino Linotype" w:hAnsi="Palatino Linotype" w:cs="Arial"/>
        </w:rPr>
        <w:t xml:space="preserve"> Titular de la Unidad de </w:t>
      </w:r>
      <w:r w:rsidR="00FC0619" w:rsidRPr="009F5094">
        <w:rPr>
          <w:rFonts w:ascii="Palatino Linotype" w:hAnsi="Palatino Linotype"/>
          <w:color w:val="000000"/>
        </w:rPr>
        <w:t>Transparencia</w:t>
      </w:r>
      <w:r w:rsidR="00FC0619" w:rsidRPr="009F5094">
        <w:rPr>
          <w:rFonts w:ascii="Palatino Linotype" w:hAnsi="Palatino Linotype" w:cs="Arial"/>
        </w:rPr>
        <w:t xml:space="preserve"> del </w:t>
      </w:r>
      <w:r w:rsidR="00FC0619" w:rsidRPr="009F5094">
        <w:rPr>
          <w:rFonts w:ascii="Palatino Linotype" w:hAnsi="Palatino Linotype" w:cs="Arial"/>
          <w:b/>
        </w:rPr>
        <w:t>SUJETO OBLIGADO</w:t>
      </w:r>
      <w:r w:rsidR="00FC0619" w:rsidRPr="009F5094">
        <w:rPr>
          <w:rFonts w:ascii="Palatino Linotype" w:hAnsi="Palatino Linotype" w:cs="Arial"/>
        </w:rPr>
        <w:t xml:space="preserve">, en respuesta a la solicitud de acceso a la información pública, remitió </w:t>
      </w:r>
      <w:r w:rsidR="008C04C3" w:rsidRPr="009F5094">
        <w:rPr>
          <w:rFonts w:ascii="Palatino Linotype" w:hAnsi="Palatino Linotype" w:cs="Arial"/>
        </w:rPr>
        <w:t xml:space="preserve">la carpeta electrónica denominada </w:t>
      </w:r>
      <w:r w:rsidR="008C04C3" w:rsidRPr="009F5094">
        <w:rPr>
          <w:rFonts w:ascii="Palatino Linotype" w:hAnsi="Palatino Linotype"/>
          <w:b/>
          <w:bCs/>
          <w:i/>
        </w:rPr>
        <w:t>RESPUESTA 79.rar</w:t>
      </w:r>
      <w:r w:rsidR="008C04C3" w:rsidRPr="009F5094">
        <w:rPr>
          <w:rFonts w:ascii="Palatino Linotype" w:hAnsi="Palatino Linotype" w:cs="Arial"/>
        </w:rPr>
        <w:t xml:space="preserve">, el cual contiene los </w:t>
      </w:r>
      <w:r w:rsidR="008C04C3" w:rsidRPr="009F5094">
        <w:rPr>
          <w:rFonts w:ascii="Palatino Linotype" w:hAnsi="Palatino Linotype"/>
        </w:rPr>
        <w:t>archivos electrónicos denominados</w:t>
      </w:r>
      <w:r w:rsidR="008C04C3" w:rsidRPr="009F5094">
        <w:rPr>
          <w:rFonts w:ascii="Palatino Linotype" w:hAnsi="Palatino Linotype"/>
          <w:b/>
          <w:bCs/>
          <w:i/>
        </w:rPr>
        <w:t xml:space="preserve"> </w:t>
      </w:r>
      <w:r w:rsidR="008C04C3" w:rsidRPr="009F5094">
        <w:rPr>
          <w:rFonts w:ascii="Palatino Linotype" w:hAnsi="Palatino Linotype" w:cs="Arial"/>
          <w:b/>
          <w:i/>
        </w:rPr>
        <w:t>RESPUESTA 79.pdf</w:t>
      </w:r>
      <w:r w:rsidR="008C04C3" w:rsidRPr="009F5094">
        <w:rPr>
          <w:rFonts w:ascii="Palatino Linotype" w:hAnsi="Palatino Linotype" w:cs="Arial"/>
        </w:rPr>
        <w:t>,</w:t>
      </w:r>
      <w:r w:rsidR="008C04C3" w:rsidRPr="009F5094">
        <w:rPr>
          <w:rFonts w:ascii="Palatino Linotype" w:hAnsi="Palatino Linotype"/>
          <w:b/>
          <w:bCs/>
          <w:i/>
        </w:rPr>
        <w:t xml:space="preserve"> ACTA 10.pdf</w:t>
      </w:r>
      <w:r w:rsidR="008C04C3" w:rsidRPr="009F5094">
        <w:rPr>
          <w:rFonts w:ascii="Palatino Linotype" w:hAnsi="Palatino Linotype" w:cs="Arial"/>
        </w:rPr>
        <w:t xml:space="preserve">, </w:t>
      </w:r>
      <w:r w:rsidR="008C04C3" w:rsidRPr="009F5094">
        <w:rPr>
          <w:rFonts w:ascii="Palatino Linotype" w:hAnsi="Palatino Linotype" w:cs="Arial"/>
          <w:b/>
          <w:i/>
        </w:rPr>
        <w:t>LISTAS.pdf</w:t>
      </w:r>
      <w:r w:rsidR="008C04C3" w:rsidRPr="009F5094">
        <w:rPr>
          <w:rFonts w:ascii="Palatino Linotype" w:hAnsi="Palatino Linotype" w:cs="Arial"/>
        </w:rPr>
        <w:t xml:space="preserve">, </w:t>
      </w:r>
      <w:r w:rsidR="008C04C3" w:rsidRPr="009F5094">
        <w:rPr>
          <w:rFonts w:ascii="Palatino Linotype" w:hAnsi="Palatino Linotype" w:cs="Arial"/>
          <w:b/>
          <w:i/>
        </w:rPr>
        <w:t xml:space="preserve">LISTAS 1.pdf </w:t>
      </w:r>
      <w:r w:rsidR="008C04C3" w:rsidRPr="009F5094">
        <w:rPr>
          <w:rFonts w:ascii="Palatino Linotype" w:hAnsi="Palatino Linotype" w:cs="Arial"/>
        </w:rPr>
        <w:t xml:space="preserve">y </w:t>
      </w:r>
      <w:r w:rsidR="008C04C3" w:rsidRPr="009F5094">
        <w:rPr>
          <w:rFonts w:ascii="Palatino Linotype" w:hAnsi="Palatino Linotype" w:cs="Arial"/>
          <w:b/>
          <w:i/>
        </w:rPr>
        <w:t>RESGUARDOS.pdf</w:t>
      </w:r>
      <w:r w:rsidR="008C04C3" w:rsidRPr="009F5094">
        <w:rPr>
          <w:rFonts w:ascii="Palatino Linotype" w:hAnsi="Palatino Linotype" w:cs="Arial"/>
        </w:rPr>
        <w:t>,</w:t>
      </w:r>
      <w:r w:rsidR="00FC0619" w:rsidRPr="009F5094">
        <w:rPr>
          <w:rFonts w:ascii="Palatino Linotype" w:hAnsi="Palatino Linotype"/>
        </w:rPr>
        <w:t xml:space="preserve"> </w:t>
      </w:r>
      <w:r w:rsidR="00FC0619" w:rsidRPr="009F5094">
        <w:rPr>
          <w:rFonts w:ascii="Palatino Linotype" w:hAnsi="Palatino Linotype"/>
          <w:bCs/>
        </w:rPr>
        <w:t>los cuales</w:t>
      </w:r>
      <w:r w:rsidR="001C271F" w:rsidRPr="009F5094">
        <w:rPr>
          <w:rFonts w:ascii="Palatino Linotype" w:hAnsi="Palatino Linotype"/>
          <w:bCs/>
        </w:rPr>
        <w:t xml:space="preserve">, a su vez, </w:t>
      </w:r>
      <w:r w:rsidR="00FC0619" w:rsidRPr="009F5094">
        <w:rPr>
          <w:rFonts w:ascii="Palatino Linotype" w:hAnsi="Palatino Linotype"/>
          <w:bCs/>
        </w:rPr>
        <w:t>contienen lo siguiente:</w:t>
      </w:r>
    </w:p>
    <w:p w14:paraId="5BFB3B4F" w14:textId="77777777" w:rsidR="00B517AA" w:rsidRPr="009F5094" w:rsidRDefault="00C41E29" w:rsidP="001C271F">
      <w:pPr>
        <w:pStyle w:val="Prrafodelista"/>
        <w:widowControl w:val="0"/>
        <w:numPr>
          <w:ilvl w:val="0"/>
          <w:numId w:val="5"/>
        </w:numPr>
        <w:autoSpaceDE w:val="0"/>
        <w:autoSpaceDN w:val="0"/>
        <w:adjustRightInd w:val="0"/>
        <w:spacing w:before="240" w:after="240" w:line="360" w:lineRule="auto"/>
        <w:jc w:val="both"/>
        <w:rPr>
          <w:rFonts w:ascii="Palatino Linotype" w:hAnsi="Palatino Linotype" w:cs="Arial"/>
        </w:rPr>
      </w:pPr>
      <w:r w:rsidRPr="009F5094">
        <w:rPr>
          <w:rFonts w:ascii="Palatino Linotype" w:hAnsi="Palatino Linotype" w:cs="Arial"/>
          <w:b/>
          <w:bCs/>
          <w:i/>
        </w:rPr>
        <w:t>RESPUESTA 79.pdf</w:t>
      </w:r>
      <w:r w:rsidR="00FC0619" w:rsidRPr="009F5094">
        <w:rPr>
          <w:rFonts w:ascii="Palatino Linotype" w:hAnsi="Palatino Linotype" w:cs="Arial"/>
        </w:rPr>
        <w:t>. Oficio número</w:t>
      </w:r>
      <w:r w:rsidR="00D6289F" w:rsidRPr="009F5094">
        <w:rPr>
          <w:rFonts w:ascii="Palatino Linotype" w:hAnsi="Palatino Linotype" w:cs="Arial"/>
        </w:rPr>
        <w:t xml:space="preserve"> </w:t>
      </w:r>
      <w:r w:rsidR="001C271F" w:rsidRPr="009F5094">
        <w:rPr>
          <w:rFonts w:ascii="Palatino Linotype" w:hAnsi="Palatino Linotype" w:cs="Arial"/>
        </w:rPr>
        <w:t>SESESPEM/UT/0169/2018</w:t>
      </w:r>
      <w:r w:rsidR="00FC0619" w:rsidRPr="009F5094">
        <w:rPr>
          <w:rFonts w:ascii="Palatino Linotype" w:hAnsi="Palatino Linotype" w:cs="Arial"/>
        </w:rPr>
        <w:t xml:space="preserve">, de fecha </w:t>
      </w:r>
      <w:r w:rsidR="001C271F" w:rsidRPr="009F5094">
        <w:rPr>
          <w:rFonts w:ascii="Palatino Linotype" w:hAnsi="Palatino Linotype" w:cs="Arial"/>
        </w:rPr>
        <w:t>5</w:t>
      </w:r>
      <w:r w:rsidR="00D330D2" w:rsidRPr="009F5094">
        <w:rPr>
          <w:rFonts w:ascii="Palatino Linotype" w:hAnsi="Palatino Linotype" w:cs="Arial"/>
        </w:rPr>
        <w:t xml:space="preserve"> de </w:t>
      </w:r>
      <w:r w:rsidR="001C271F" w:rsidRPr="009F5094">
        <w:rPr>
          <w:rFonts w:ascii="Palatino Linotype" w:hAnsi="Palatino Linotype" w:cs="Arial"/>
        </w:rPr>
        <w:t>dic</w:t>
      </w:r>
      <w:r w:rsidR="00B517AA" w:rsidRPr="009F5094">
        <w:rPr>
          <w:rFonts w:ascii="Palatino Linotype" w:hAnsi="Palatino Linotype" w:cs="Arial"/>
        </w:rPr>
        <w:t>iembre</w:t>
      </w:r>
      <w:r w:rsidR="00D330D2" w:rsidRPr="009F5094">
        <w:rPr>
          <w:rFonts w:ascii="Palatino Linotype" w:hAnsi="Palatino Linotype" w:cs="Arial"/>
        </w:rPr>
        <w:t xml:space="preserve"> de 2018</w:t>
      </w:r>
      <w:r w:rsidR="00FC0619" w:rsidRPr="009F5094">
        <w:rPr>
          <w:rFonts w:ascii="Palatino Linotype" w:hAnsi="Palatino Linotype" w:cs="Arial"/>
        </w:rPr>
        <w:t xml:space="preserve">, </w:t>
      </w:r>
      <w:r w:rsidR="00D6289F" w:rsidRPr="009F5094">
        <w:rPr>
          <w:rFonts w:ascii="Palatino Linotype" w:hAnsi="Palatino Linotype" w:cs="Arial"/>
        </w:rPr>
        <w:t xml:space="preserve">emitido por </w:t>
      </w:r>
      <w:r w:rsidR="00D330D2" w:rsidRPr="009F5094">
        <w:rPr>
          <w:rFonts w:ascii="Palatino Linotype" w:hAnsi="Palatino Linotype" w:cs="Arial"/>
        </w:rPr>
        <w:t>l</w:t>
      </w:r>
      <w:r w:rsidR="00D6289F" w:rsidRPr="009F5094">
        <w:rPr>
          <w:rFonts w:ascii="Palatino Linotype" w:hAnsi="Palatino Linotype" w:cs="Arial"/>
        </w:rPr>
        <w:t>a</w:t>
      </w:r>
      <w:r w:rsidR="00D330D2" w:rsidRPr="009F5094">
        <w:rPr>
          <w:rFonts w:ascii="Palatino Linotype" w:hAnsi="Palatino Linotype" w:cs="Arial"/>
        </w:rPr>
        <w:t xml:space="preserve"> Titular de la Unidad de Transparencia, mediante el cual informa </w:t>
      </w:r>
      <w:r w:rsidR="00A56CBE" w:rsidRPr="009F5094">
        <w:rPr>
          <w:rFonts w:ascii="Palatino Linotype" w:hAnsi="Palatino Linotype" w:cs="Arial"/>
        </w:rPr>
        <w:t xml:space="preserve">a </w:t>
      </w:r>
      <w:r w:rsidR="00D330D2" w:rsidRPr="009F5094">
        <w:rPr>
          <w:rFonts w:ascii="Palatino Linotype" w:hAnsi="Palatino Linotype" w:cs="Arial"/>
        </w:rPr>
        <w:t>l</w:t>
      </w:r>
      <w:r w:rsidR="00A56CBE" w:rsidRPr="009F5094">
        <w:rPr>
          <w:rFonts w:ascii="Palatino Linotype" w:hAnsi="Palatino Linotype" w:cs="Arial"/>
        </w:rPr>
        <w:t>a</w:t>
      </w:r>
      <w:r w:rsidR="00D330D2" w:rsidRPr="009F5094">
        <w:rPr>
          <w:rFonts w:ascii="Palatino Linotype" w:hAnsi="Palatino Linotype" w:cs="Arial"/>
        </w:rPr>
        <w:t xml:space="preserve"> hoy </w:t>
      </w:r>
      <w:r w:rsidR="00D330D2" w:rsidRPr="009F5094">
        <w:rPr>
          <w:rFonts w:ascii="Palatino Linotype" w:hAnsi="Palatino Linotype" w:cs="Arial"/>
          <w:b/>
        </w:rPr>
        <w:t>RECURRENTE</w:t>
      </w:r>
      <w:r w:rsidR="00D330D2" w:rsidRPr="009F5094">
        <w:rPr>
          <w:rFonts w:ascii="Palatino Linotype" w:hAnsi="Palatino Linotype" w:cs="Arial"/>
        </w:rPr>
        <w:t xml:space="preserve">, </w:t>
      </w:r>
      <w:r w:rsidR="001C271F" w:rsidRPr="009F5094">
        <w:rPr>
          <w:rFonts w:ascii="Palatino Linotype" w:hAnsi="Palatino Linotype" w:cs="Arial"/>
        </w:rPr>
        <w:t>que con la finalid</w:t>
      </w:r>
      <w:r w:rsidR="00A56CBE" w:rsidRPr="009F5094">
        <w:rPr>
          <w:rFonts w:ascii="Palatino Linotype" w:hAnsi="Palatino Linotype" w:cs="Arial"/>
        </w:rPr>
        <w:t>ad de atender lo requerido, hací</w:t>
      </w:r>
      <w:r w:rsidR="001C271F" w:rsidRPr="009F5094">
        <w:rPr>
          <w:rFonts w:ascii="Palatino Linotype" w:hAnsi="Palatino Linotype" w:cs="Arial"/>
        </w:rPr>
        <w:t>a entrega de las documentales requeridas, el Acta de la Décima Sesión Extraordinaria de su Comité de Transparencia, así como la tarjeta de resguardo de vehículo, la tarjeta de resguardo del equipo de radiocomunicación y la tarjeta de resguardo de los bienes muebles correspondientes a equipo de cómputo, mobiliario y equipo de oficina. Asimismo, por lo que hace a las listas de asistencia requeridas</w:t>
      </w:r>
      <w:r w:rsidR="00A56CBE" w:rsidRPr="009F5094">
        <w:rPr>
          <w:rFonts w:ascii="Palatino Linotype" w:hAnsi="Palatino Linotype" w:cs="Arial"/>
        </w:rPr>
        <w:t>,</w:t>
      </w:r>
      <w:r w:rsidR="001C271F" w:rsidRPr="009F5094">
        <w:rPr>
          <w:rFonts w:ascii="Palatino Linotype" w:hAnsi="Palatino Linotype" w:cs="Arial"/>
        </w:rPr>
        <w:t xml:space="preserve"> se remitía la información que atiende la solicitud.</w:t>
      </w:r>
    </w:p>
    <w:p w14:paraId="501F23CF" w14:textId="77777777" w:rsidR="004A1C45" w:rsidRPr="009F5094" w:rsidRDefault="00C41E29" w:rsidP="0014555F">
      <w:pPr>
        <w:pStyle w:val="Prrafodelista"/>
        <w:widowControl w:val="0"/>
        <w:numPr>
          <w:ilvl w:val="0"/>
          <w:numId w:val="5"/>
        </w:numPr>
        <w:autoSpaceDE w:val="0"/>
        <w:autoSpaceDN w:val="0"/>
        <w:adjustRightInd w:val="0"/>
        <w:spacing w:before="240" w:after="240" w:line="360" w:lineRule="auto"/>
        <w:ind w:left="357" w:hanging="357"/>
        <w:jc w:val="both"/>
        <w:rPr>
          <w:rFonts w:ascii="Palatino Linotype" w:hAnsi="Palatino Linotype" w:cs="Arial"/>
        </w:rPr>
      </w:pPr>
      <w:r w:rsidRPr="009F5094">
        <w:rPr>
          <w:rFonts w:ascii="Palatino Linotype" w:hAnsi="Palatino Linotype" w:cs="Arial"/>
          <w:b/>
          <w:bCs/>
          <w:i/>
        </w:rPr>
        <w:t>ACTA 10.pdf.</w:t>
      </w:r>
      <w:r w:rsidR="004A1C45" w:rsidRPr="009F5094">
        <w:rPr>
          <w:rFonts w:ascii="Palatino Linotype" w:hAnsi="Palatino Linotype" w:cs="Arial"/>
          <w:b/>
          <w:bCs/>
          <w:i/>
        </w:rPr>
        <w:t xml:space="preserve"> </w:t>
      </w:r>
      <w:r w:rsidR="004A1C45" w:rsidRPr="009F5094">
        <w:rPr>
          <w:rFonts w:ascii="Palatino Linotype" w:hAnsi="Palatino Linotype" w:cs="Arial"/>
        </w:rPr>
        <w:t xml:space="preserve">Acta de la Décima Sesión Extraordinaria de su Comité de Transparencia, </w:t>
      </w:r>
      <w:r w:rsidR="00E551AD" w:rsidRPr="009F5094">
        <w:rPr>
          <w:rFonts w:ascii="Palatino Linotype" w:hAnsi="Palatino Linotype" w:cs="Arial"/>
        </w:rPr>
        <w:t xml:space="preserve">celebrada el día 5 de diciembre de 2018, </w:t>
      </w:r>
      <w:r w:rsidR="004A1C45" w:rsidRPr="009F5094">
        <w:rPr>
          <w:rFonts w:ascii="Palatino Linotype" w:hAnsi="Palatino Linotype" w:cs="Arial"/>
        </w:rPr>
        <w:t xml:space="preserve">en la cual se </w:t>
      </w:r>
      <w:r w:rsidR="0014555F" w:rsidRPr="009F5094">
        <w:rPr>
          <w:rFonts w:ascii="Palatino Linotype" w:hAnsi="Palatino Linotype" w:cs="Arial"/>
        </w:rPr>
        <w:t xml:space="preserve">emitieron </w:t>
      </w:r>
      <w:r w:rsidR="004A1C45" w:rsidRPr="009F5094">
        <w:rPr>
          <w:rFonts w:ascii="Palatino Linotype" w:hAnsi="Palatino Linotype" w:cs="Arial"/>
        </w:rPr>
        <w:t xml:space="preserve">los Acuerdos SESESP/CT/EXT/021/2018 y SESESP/CT/EXT/022/2018, mediante los que </w:t>
      </w:r>
      <w:r w:rsidR="0014555F" w:rsidRPr="009F5094">
        <w:rPr>
          <w:rFonts w:ascii="Palatino Linotype" w:hAnsi="Palatino Linotype" w:cs="Arial"/>
          <w:bCs/>
        </w:rPr>
        <w:t>aprobaron</w:t>
      </w:r>
      <w:r w:rsidR="0014555F" w:rsidRPr="009F5094">
        <w:rPr>
          <w:rFonts w:ascii="Palatino Linotype" w:hAnsi="Palatino Linotype" w:cs="Arial"/>
        </w:rPr>
        <w:t xml:space="preserve"> las versiones públicas de las tarjetas de resguardo suscritas por la C. Karla Esperanza Zarco Anaya, y la clasificación como </w:t>
      </w:r>
      <w:r w:rsidR="004A1C45" w:rsidRPr="009F5094">
        <w:rPr>
          <w:rFonts w:ascii="Palatino Linotype" w:hAnsi="Palatino Linotype" w:cs="Arial"/>
          <w:b/>
        </w:rPr>
        <w:t>reservada</w:t>
      </w:r>
      <w:r w:rsidR="004A1C45" w:rsidRPr="009F5094">
        <w:rPr>
          <w:rFonts w:ascii="Palatino Linotype" w:hAnsi="Palatino Linotype" w:cs="Arial"/>
        </w:rPr>
        <w:t xml:space="preserve"> </w:t>
      </w:r>
      <w:r w:rsidR="0014555F" w:rsidRPr="009F5094">
        <w:rPr>
          <w:rFonts w:ascii="Palatino Linotype" w:hAnsi="Palatino Linotype" w:cs="Arial"/>
        </w:rPr>
        <w:t xml:space="preserve">de </w:t>
      </w:r>
      <w:r w:rsidR="004A1C45" w:rsidRPr="009F5094">
        <w:rPr>
          <w:rFonts w:ascii="Palatino Linotype" w:hAnsi="Palatino Linotype" w:cs="Arial"/>
        </w:rPr>
        <w:t xml:space="preserve">la información contenida en </w:t>
      </w:r>
      <w:r w:rsidR="0014555F" w:rsidRPr="009F5094">
        <w:rPr>
          <w:rFonts w:ascii="Palatino Linotype" w:hAnsi="Palatino Linotype" w:cs="Arial"/>
        </w:rPr>
        <w:t>éstas,</w:t>
      </w:r>
      <w:r w:rsidR="004A1C45" w:rsidRPr="009F5094">
        <w:rPr>
          <w:rFonts w:ascii="Palatino Linotype" w:hAnsi="Palatino Linotype" w:cs="Arial"/>
        </w:rPr>
        <w:t xml:space="preserve"> referente al número de teléfono, ID del aparato de radiocomunicación, número de placas, serie y motor de la unidad vehicular</w:t>
      </w:r>
      <w:r w:rsidR="0014555F" w:rsidRPr="009F5094">
        <w:rPr>
          <w:rFonts w:ascii="Palatino Linotype" w:hAnsi="Palatino Linotype" w:cs="Arial"/>
        </w:rPr>
        <w:t>.</w:t>
      </w:r>
    </w:p>
    <w:p w14:paraId="55AD9B6F" w14:textId="77777777" w:rsidR="00F72D97" w:rsidRPr="009F5094" w:rsidRDefault="00C41E29" w:rsidP="00CF1516">
      <w:pPr>
        <w:pStyle w:val="Prrafodelista"/>
        <w:widowControl w:val="0"/>
        <w:numPr>
          <w:ilvl w:val="0"/>
          <w:numId w:val="5"/>
        </w:numPr>
        <w:autoSpaceDE w:val="0"/>
        <w:autoSpaceDN w:val="0"/>
        <w:adjustRightInd w:val="0"/>
        <w:spacing w:before="240" w:after="240" w:line="360" w:lineRule="auto"/>
        <w:jc w:val="both"/>
        <w:rPr>
          <w:rFonts w:ascii="Palatino Linotype" w:hAnsi="Palatino Linotype" w:cs="Arial"/>
        </w:rPr>
      </w:pPr>
      <w:r w:rsidRPr="009F5094">
        <w:rPr>
          <w:rFonts w:ascii="Palatino Linotype" w:hAnsi="Palatino Linotype" w:cs="Arial"/>
          <w:b/>
          <w:bCs/>
          <w:i/>
        </w:rPr>
        <w:t>LISTAS.pdf</w:t>
      </w:r>
      <w:r w:rsidR="00D330D2" w:rsidRPr="009F5094">
        <w:rPr>
          <w:rFonts w:ascii="Palatino Linotype" w:hAnsi="Palatino Linotype" w:cs="Arial"/>
        </w:rPr>
        <w:t xml:space="preserve">. </w:t>
      </w:r>
      <w:r w:rsidR="00CF1516" w:rsidRPr="009F5094">
        <w:rPr>
          <w:rFonts w:ascii="Palatino Linotype" w:hAnsi="Palatino Linotype" w:cs="Arial"/>
        </w:rPr>
        <w:t>Las lista</w:t>
      </w:r>
      <w:r w:rsidR="00F72D97" w:rsidRPr="009F5094">
        <w:rPr>
          <w:rFonts w:ascii="Palatino Linotype" w:hAnsi="Palatino Linotype" w:cs="Arial"/>
        </w:rPr>
        <w:t>s</w:t>
      </w:r>
      <w:r w:rsidR="00CF1516" w:rsidRPr="009F5094">
        <w:rPr>
          <w:rFonts w:ascii="Palatino Linotype" w:hAnsi="Palatino Linotype" w:cs="Arial"/>
        </w:rPr>
        <w:t xml:space="preserve"> de firmas para el control de asistencia y puntualidad, del personal adscrito a la O</w:t>
      </w:r>
      <w:r w:rsidR="00F72D97" w:rsidRPr="009F5094">
        <w:rPr>
          <w:rFonts w:ascii="Palatino Linotype" w:hAnsi="Palatino Linotype" w:cs="Arial"/>
        </w:rPr>
        <w:t>ficina del Secretario Ejecutivo</w:t>
      </w:r>
      <w:r w:rsidR="00CF1516" w:rsidRPr="009F5094">
        <w:rPr>
          <w:rFonts w:ascii="Palatino Linotype" w:hAnsi="Palatino Linotype" w:cs="Arial"/>
        </w:rPr>
        <w:t xml:space="preserve"> de abril, la segunda quincena de mayo de 2018</w:t>
      </w:r>
      <w:r w:rsidR="00F72D97" w:rsidRPr="009F5094">
        <w:rPr>
          <w:rFonts w:ascii="Palatino Linotype" w:hAnsi="Palatino Linotype" w:cs="Arial"/>
        </w:rPr>
        <w:t xml:space="preserve"> y de la Unidad Jurídica de junio, julio y agosto de 2018.</w:t>
      </w:r>
    </w:p>
    <w:p w14:paraId="0030C5FF" w14:textId="77777777" w:rsidR="00C41E29" w:rsidRPr="009F5094" w:rsidRDefault="00C41E29" w:rsidP="00C41E29">
      <w:pPr>
        <w:pStyle w:val="Prrafodelista"/>
        <w:widowControl w:val="0"/>
        <w:numPr>
          <w:ilvl w:val="0"/>
          <w:numId w:val="5"/>
        </w:numPr>
        <w:autoSpaceDE w:val="0"/>
        <w:autoSpaceDN w:val="0"/>
        <w:adjustRightInd w:val="0"/>
        <w:spacing w:before="120" w:after="120" w:line="360" w:lineRule="auto"/>
        <w:jc w:val="both"/>
        <w:rPr>
          <w:rFonts w:ascii="Palatino Linotype" w:hAnsi="Palatino Linotype" w:cs="Arial"/>
        </w:rPr>
      </w:pPr>
      <w:r w:rsidRPr="009F5094">
        <w:rPr>
          <w:rFonts w:ascii="Palatino Linotype" w:hAnsi="Palatino Linotype" w:cs="Arial"/>
          <w:b/>
          <w:i/>
        </w:rPr>
        <w:t>LISTAS 1.pdf</w:t>
      </w:r>
      <w:r w:rsidRPr="009F5094">
        <w:rPr>
          <w:rFonts w:ascii="Palatino Linotype" w:hAnsi="Palatino Linotype" w:cs="Arial"/>
        </w:rPr>
        <w:t>.</w:t>
      </w:r>
      <w:r w:rsidR="00F72D97" w:rsidRPr="009F5094">
        <w:rPr>
          <w:rFonts w:ascii="Palatino Linotype" w:hAnsi="Palatino Linotype" w:cs="Arial"/>
        </w:rPr>
        <w:t xml:space="preserve"> Las listas de firmas para el </w:t>
      </w:r>
      <w:r w:rsidR="00D74525" w:rsidRPr="009F5094">
        <w:rPr>
          <w:rFonts w:ascii="Palatino Linotype" w:hAnsi="Palatino Linotype" w:cs="Arial"/>
        </w:rPr>
        <w:t>c</w:t>
      </w:r>
      <w:r w:rsidR="00F72D97" w:rsidRPr="009F5094">
        <w:rPr>
          <w:rFonts w:ascii="Palatino Linotype" w:hAnsi="Palatino Linotype" w:cs="Arial"/>
        </w:rPr>
        <w:t>ontrol de asistencia y puntualidad, del personal adscrito a la Unidad Jurídica de septiembre, octubre y la primera quincena de noviembre de 2018.</w:t>
      </w:r>
    </w:p>
    <w:p w14:paraId="6A2884DA" w14:textId="77777777" w:rsidR="00E478F5" w:rsidRPr="009F5094" w:rsidRDefault="00C41E29" w:rsidP="009778E7">
      <w:pPr>
        <w:pStyle w:val="Prrafodelista"/>
        <w:widowControl w:val="0"/>
        <w:numPr>
          <w:ilvl w:val="0"/>
          <w:numId w:val="5"/>
        </w:numPr>
        <w:autoSpaceDE w:val="0"/>
        <w:autoSpaceDN w:val="0"/>
        <w:adjustRightInd w:val="0"/>
        <w:spacing w:before="120" w:after="120" w:line="360" w:lineRule="auto"/>
        <w:jc w:val="both"/>
        <w:rPr>
          <w:rFonts w:ascii="Palatino Linotype" w:hAnsi="Palatino Linotype" w:cs="Arial"/>
        </w:rPr>
      </w:pPr>
      <w:r w:rsidRPr="009F5094">
        <w:rPr>
          <w:rFonts w:ascii="Palatino Linotype" w:hAnsi="Palatino Linotype" w:cs="Arial"/>
          <w:b/>
          <w:i/>
        </w:rPr>
        <w:t>RESGUARDOS.pdf</w:t>
      </w:r>
      <w:r w:rsidR="00F776E7" w:rsidRPr="009F5094">
        <w:rPr>
          <w:rFonts w:ascii="Palatino Linotype" w:hAnsi="Palatino Linotype" w:cs="Arial"/>
        </w:rPr>
        <w:t xml:space="preserve">. </w:t>
      </w:r>
      <w:r w:rsidR="00E478F5" w:rsidRPr="009F5094">
        <w:rPr>
          <w:rFonts w:ascii="Palatino Linotype" w:hAnsi="Palatino Linotype" w:cs="Arial"/>
        </w:rPr>
        <w:t>Tarjetas de resguardo a favor de la servidora pública referida en la solicitud, respecto de los siguientes</w:t>
      </w:r>
      <w:r w:rsidR="00A56CBE" w:rsidRPr="009F5094">
        <w:rPr>
          <w:rFonts w:ascii="Palatino Linotype" w:hAnsi="Palatino Linotype" w:cs="Arial"/>
        </w:rPr>
        <w:t xml:space="preserve"> bienes</w:t>
      </w:r>
      <w:r w:rsidR="00E478F5" w:rsidRPr="009F5094">
        <w:rPr>
          <w:rFonts w:ascii="Palatino Linotype" w:hAnsi="Palatino Linotype" w:cs="Arial"/>
        </w:rPr>
        <w:t>:</w:t>
      </w:r>
    </w:p>
    <w:p w14:paraId="2F7D8866" w14:textId="77777777" w:rsidR="00C41E29" w:rsidRPr="009F5094" w:rsidRDefault="00B31C0B" w:rsidP="00E478F5">
      <w:pPr>
        <w:pStyle w:val="Prrafodelista"/>
        <w:widowControl w:val="0"/>
        <w:numPr>
          <w:ilvl w:val="1"/>
          <w:numId w:val="5"/>
        </w:numPr>
        <w:autoSpaceDE w:val="0"/>
        <w:autoSpaceDN w:val="0"/>
        <w:adjustRightInd w:val="0"/>
        <w:spacing w:before="120" w:after="120" w:line="360" w:lineRule="auto"/>
        <w:jc w:val="both"/>
        <w:rPr>
          <w:rFonts w:ascii="Palatino Linotype" w:hAnsi="Palatino Linotype" w:cs="Arial"/>
        </w:rPr>
      </w:pPr>
      <w:r w:rsidRPr="009F5094">
        <w:rPr>
          <w:rFonts w:ascii="Palatino Linotype" w:hAnsi="Palatino Linotype" w:cs="Arial"/>
        </w:rPr>
        <w:t>Un e</w:t>
      </w:r>
      <w:r w:rsidR="009778E7" w:rsidRPr="009F5094">
        <w:rPr>
          <w:rFonts w:ascii="Palatino Linotype" w:hAnsi="Palatino Linotype" w:cs="Arial"/>
        </w:rPr>
        <w:t>quipo de radiocomunicación</w:t>
      </w:r>
      <w:r w:rsidR="00E478F5" w:rsidRPr="009F5094">
        <w:rPr>
          <w:rFonts w:ascii="Palatino Linotype" w:hAnsi="Palatino Linotype" w:cs="Arial"/>
        </w:rPr>
        <w:t xml:space="preserve">, en </w:t>
      </w:r>
      <w:r w:rsidR="00E478F5" w:rsidRPr="009F5094">
        <w:rPr>
          <w:rFonts w:ascii="Palatino Linotype" w:hAnsi="Palatino Linotype" w:cs="Arial"/>
          <w:b/>
        </w:rPr>
        <w:t xml:space="preserve">versión </w:t>
      </w:r>
      <w:r w:rsidR="00C64934" w:rsidRPr="009F5094">
        <w:rPr>
          <w:rFonts w:ascii="Palatino Linotype" w:hAnsi="Palatino Linotype" w:cs="Arial"/>
          <w:b/>
        </w:rPr>
        <w:t>pública</w:t>
      </w:r>
      <w:r w:rsidR="00E478F5" w:rsidRPr="009F5094">
        <w:rPr>
          <w:rFonts w:ascii="Palatino Linotype" w:hAnsi="Palatino Linotype" w:cs="Arial"/>
        </w:rPr>
        <w:t xml:space="preserve"> y sin fecha de entrega</w:t>
      </w:r>
      <w:r w:rsidR="009778E7" w:rsidRPr="009F5094">
        <w:rPr>
          <w:rFonts w:ascii="Palatino Linotype" w:hAnsi="Palatino Linotype" w:cs="Arial"/>
        </w:rPr>
        <w:t xml:space="preserve">; </w:t>
      </w:r>
    </w:p>
    <w:p w14:paraId="7DE673D0" w14:textId="77777777" w:rsidR="00E478F5" w:rsidRPr="009F5094" w:rsidRDefault="00B31C0B" w:rsidP="00E478F5">
      <w:pPr>
        <w:pStyle w:val="Prrafodelista"/>
        <w:widowControl w:val="0"/>
        <w:numPr>
          <w:ilvl w:val="1"/>
          <w:numId w:val="5"/>
        </w:numPr>
        <w:autoSpaceDE w:val="0"/>
        <w:autoSpaceDN w:val="0"/>
        <w:adjustRightInd w:val="0"/>
        <w:spacing w:before="120" w:after="120" w:line="360" w:lineRule="auto"/>
        <w:jc w:val="both"/>
        <w:rPr>
          <w:rFonts w:ascii="Palatino Linotype" w:hAnsi="Palatino Linotype" w:cs="Arial"/>
        </w:rPr>
      </w:pPr>
      <w:r w:rsidRPr="009F5094">
        <w:rPr>
          <w:rFonts w:ascii="Palatino Linotype" w:hAnsi="Palatino Linotype" w:cs="Arial"/>
        </w:rPr>
        <w:t>Una computadora</w:t>
      </w:r>
      <w:r w:rsidR="00E478F5" w:rsidRPr="009F5094">
        <w:rPr>
          <w:rFonts w:ascii="Palatino Linotype" w:hAnsi="Palatino Linotype" w:cs="Arial"/>
        </w:rPr>
        <w:t>, de fecha 7 de septiembre de 2017;</w:t>
      </w:r>
    </w:p>
    <w:p w14:paraId="0CF5ECB3" w14:textId="77777777" w:rsidR="00B31C0B" w:rsidRPr="009F5094" w:rsidRDefault="00B31C0B" w:rsidP="00E478F5">
      <w:pPr>
        <w:pStyle w:val="Prrafodelista"/>
        <w:widowControl w:val="0"/>
        <w:numPr>
          <w:ilvl w:val="1"/>
          <w:numId w:val="5"/>
        </w:numPr>
        <w:autoSpaceDE w:val="0"/>
        <w:autoSpaceDN w:val="0"/>
        <w:adjustRightInd w:val="0"/>
        <w:spacing w:before="120" w:after="120" w:line="360" w:lineRule="auto"/>
        <w:jc w:val="both"/>
        <w:rPr>
          <w:rFonts w:ascii="Palatino Linotype" w:hAnsi="Palatino Linotype" w:cs="Arial"/>
        </w:rPr>
      </w:pPr>
      <w:r w:rsidRPr="009F5094">
        <w:rPr>
          <w:rFonts w:ascii="Palatino Linotype" w:hAnsi="Palatino Linotype" w:cs="Arial"/>
        </w:rPr>
        <w:t xml:space="preserve">Un vehículo, en </w:t>
      </w:r>
      <w:r w:rsidRPr="009F5094">
        <w:rPr>
          <w:rFonts w:ascii="Palatino Linotype" w:hAnsi="Palatino Linotype" w:cs="Arial"/>
          <w:b/>
        </w:rPr>
        <w:t>versión testada</w:t>
      </w:r>
      <w:r w:rsidRPr="009F5094">
        <w:rPr>
          <w:rFonts w:ascii="Palatino Linotype" w:hAnsi="Palatino Linotype" w:cs="Arial"/>
        </w:rPr>
        <w:t>, de fecha 7 de septiembre de 2017;</w:t>
      </w:r>
    </w:p>
    <w:p w14:paraId="51864580" w14:textId="77777777" w:rsidR="00B31C0B" w:rsidRPr="009F5094" w:rsidRDefault="00B31C0B" w:rsidP="00B31C0B">
      <w:pPr>
        <w:pStyle w:val="Prrafodelista"/>
        <w:widowControl w:val="0"/>
        <w:numPr>
          <w:ilvl w:val="1"/>
          <w:numId w:val="5"/>
        </w:numPr>
        <w:autoSpaceDE w:val="0"/>
        <w:autoSpaceDN w:val="0"/>
        <w:adjustRightInd w:val="0"/>
        <w:spacing w:before="120" w:after="120" w:line="360" w:lineRule="auto"/>
        <w:jc w:val="both"/>
        <w:rPr>
          <w:rFonts w:ascii="Palatino Linotype" w:hAnsi="Palatino Linotype" w:cs="Arial"/>
        </w:rPr>
      </w:pPr>
      <w:r w:rsidRPr="009F5094">
        <w:rPr>
          <w:rFonts w:ascii="Palatino Linotype" w:hAnsi="Palatino Linotype" w:cs="Arial"/>
        </w:rPr>
        <w:t>Dos sillas operativas, de fecha 7 de septiembre de 2017;</w:t>
      </w:r>
    </w:p>
    <w:p w14:paraId="27251B5D" w14:textId="77777777" w:rsidR="00E478F5" w:rsidRPr="009F5094" w:rsidRDefault="00B31C0B" w:rsidP="00E478F5">
      <w:pPr>
        <w:pStyle w:val="Prrafodelista"/>
        <w:widowControl w:val="0"/>
        <w:numPr>
          <w:ilvl w:val="1"/>
          <w:numId w:val="5"/>
        </w:numPr>
        <w:autoSpaceDE w:val="0"/>
        <w:autoSpaceDN w:val="0"/>
        <w:adjustRightInd w:val="0"/>
        <w:spacing w:before="120" w:after="120" w:line="360" w:lineRule="auto"/>
        <w:jc w:val="both"/>
        <w:rPr>
          <w:rFonts w:ascii="Palatino Linotype" w:hAnsi="Palatino Linotype" w:cs="Arial"/>
        </w:rPr>
      </w:pPr>
      <w:r w:rsidRPr="009F5094">
        <w:rPr>
          <w:rFonts w:ascii="Palatino Linotype" w:hAnsi="Palatino Linotype" w:cs="Arial"/>
        </w:rPr>
        <w:t>Un no-break</w:t>
      </w:r>
      <w:r w:rsidR="00E478F5" w:rsidRPr="009F5094">
        <w:rPr>
          <w:rFonts w:ascii="Palatino Linotype" w:hAnsi="Palatino Linotype" w:cs="Arial"/>
        </w:rPr>
        <w:t>, en versión testada, de fecha 7 de septiembre de 2017;</w:t>
      </w:r>
    </w:p>
    <w:p w14:paraId="55978CC9" w14:textId="77777777" w:rsidR="00B31C0B" w:rsidRPr="009F5094" w:rsidRDefault="00B31C0B" w:rsidP="00B31C0B">
      <w:pPr>
        <w:pStyle w:val="Prrafodelista"/>
        <w:widowControl w:val="0"/>
        <w:numPr>
          <w:ilvl w:val="1"/>
          <w:numId w:val="5"/>
        </w:numPr>
        <w:autoSpaceDE w:val="0"/>
        <w:autoSpaceDN w:val="0"/>
        <w:adjustRightInd w:val="0"/>
        <w:spacing w:before="120" w:after="120" w:line="360" w:lineRule="auto"/>
        <w:jc w:val="both"/>
        <w:rPr>
          <w:rFonts w:ascii="Palatino Linotype" w:hAnsi="Palatino Linotype" w:cs="Arial"/>
        </w:rPr>
      </w:pPr>
      <w:r w:rsidRPr="009F5094">
        <w:rPr>
          <w:rFonts w:ascii="Palatino Linotype" w:hAnsi="Palatino Linotype" w:cs="Arial"/>
        </w:rPr>
        <w:t>Un módulo de escritorio ejecutivo con silla de visita, de fecha 7 de septiembre de 2017, y</w:t>
      </w:r>
    </w:p>
    <w:p w14:paraId="3200D83B" w14:textId="77777777" w:rsidR="00E478F5" w:rsidRPr="009F5094" w:rsidRDefault="00B31C0B" w:rsidP="00B31C0B">
      <w:pPr>
        <w:pStyle w:val="Prrafodelista"/>
        <w:widowControl w:val="0"/>
        <w:numPr>
          <w:ilvl w:val="1"/>
          <w:numId w:val="5"/>
        </w:numPr>
        <w:autoSpaceDE w:val="0"/>
        <w:autoSpaceDN w:val="0"/>
        <w:adjustRightInd w:val="0"/>
        <w:spacing w:before="120" w:after="120" w:line="360" w:lineRule="auto"/>
        <w:jc w:val="both"/>
        <w:rPr>
          <w:rFonts w:ascii="Palatino Linotype" w:hAnsi="Palatino Linotype" w:cs="Arial"/>
        </w:rPr>
      </w:pPr>
      <w:r w:rsidRPr="009F5094">
        <w:rPr>
          <w:rFonts w:ascii="Palatino Linotype" w:hAnsi="Palatino Linotype" w:cs="Arial"/>
        </w:rPr>
        <w:t>Una impresora, de fecha 7 de septiembre de 2017.</w:t>
      </w:r>
    </w:p>
    <w:p w14:paraId="657427C6" w14:textId="77777777" w:rsidR="00601C34" w:rsidRPr="009F5094" w:rsidRDefault="007D34D1" w:rsidP="00CE3D0E">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9F5094">
        <w:rPr>
          <w:rFonts w:ascii="Palatino Linotype" w:hAnsi="Palatino Linotype" w:cs="Arial"/>
        </w:rPr>
        <w:t xml:space="preserve">Asimismo, </w:t>
      </w:r>
      <w:r w:rsidR="00E652A9" w:rsidRPr="009F5094">
        <w:rPr>
          <w:rFonts w:ascii="Palatino Linotype" w:hAnsi="Palatino Linotype" w:cs="Arial"/>
        </w:rPr>
        <w:t xml:space="preserve">como se precisó el Resultando </w:t>
      </w:r>
      <w:r w:rsidR="00E652A9" w:rsidRPr="009F5094">
        <w:rPr>
          <w:rFonts w:ascii="Palatino Linotype" w:hAnsi="Palatino Linotype" w:cs="Arial"/>
          <w:b/>
        </w:rPr>
        <w:fldChar w:fldCharType="begin"/>
      </w:r>
      <w:r w:rsidR="00E652A9" w:rsidRPr="009F5094">
        <w:rPr>
          <w:rFonts w:ascii="Palatino Linotype" w:hAnsi="Palatino Linotype" w:cs="Arial"/>
          <w:b/>
        </w:rPr>
        <w:instrText xml:space="preserve"> REF _Ref532313431 \r \h  \* MERGEFORMAT </w:instrText>
      </w:r>
      <w:r w:rsidR="00E652A9" w:rsidRPr="009F5094">
        <w:rPr>
          <w:rFonts w:ascii="Palatino Linotype" w:hAnsi="Palatino Linotype" w:cs="Arial"/>
          <w:b/>
        </w:rPr>
      </w:r>
      <w:r w:rsidR="00E652A9" w:rsidRPr="009F5094">
        <w:rPr>
          <w:rFonts w:ascii="Palatino Linotype" w:hAnsi="Palatino Linotype" w:cs="Arial"/>
          <w:b/>
        </w:rPr>
        <w:fldChar w:fldCharType="separate"/>
      </w:r>
      <w:r w:rsidR="007A40A9">
        <w:rPr>
          <w:rFonts w:ascii="Palatino Linotype" w:hAnsi="Palatino Linotype" w:cs="Arial"/>
          <w:b/>
        </w:rPr>
        <w:t>VI</w:t>
      </w:r>
      <w:r w:rsidR="00E652A9" w:rsidRPr="009F5094">
        <w:rPr>
          <w:rFonts w:ascii="Palatino Linotype" w:hAnsi="Palatino Linotype" w:cs="Arial"/>
          <w:b/>
        </w:rPr>
        <w:fldChar w:fldCharType="end"/>
      </w:r>
      <w:r w:rsidR="00E652A9" w:rsidRPr="009F5094">
        <w:rPr>
          <w:rFonts w:ascii="Palatino Linotype" w:hAnsi="Palatino Linotype" w:cs="Arial"/>
        </w:rPr>
        <w:t xml:space="preserve"> de la presente resolución</w:t>
      </w:r>
      <w:r w:rsidR="001A17A3" w:rsidRPr="009F5094">
        <w:rPr>
          <w:rFonts w:ascii="Palatino Linotype" w:hAnsi="Palatino Linotype" w:cs="Arial"/>
        </w:rPr>
        <w:t>,</w:t>
      </w:r>
      <w:r w:rsidR="00396B45" w:rsidRPr="009F5094">
        <w:rPr>
          <w:rFonts w:ascii="Palatino Linotype" w:hAnsi="Palatino Linotype" w:cs="Arial"/>
          <w:b/>
          <w:lang w:val="es-ES_tradnl"/>
        </w:rPr>
        <w:t xml:space="preserve"> EL SUJETO OBLIGADO</w:t>
      </w:r>
      <w:r w:rsidR="00396B45" w:rsidRPr="009F5094">
        <w:rPr>
          <w:rFonts w:ascii="Palatino Linotype" w:hAnsi="Palatino Linotype" w:cs="Arial"/>
          <w:lang w:val="es-ES_tradnl"/>
        </w:rPr>
        <w:t xml:space="preserve"> </w:t>
      </w:r>
      <w:r w:rsidR="00033D72" w:rsidRPr="009F5094">
        <w:rPr>
          <w:rFonts w:ascii="Palatino Linotype" w:hAnsi="Palatino Linotype" w:cs="Arial"/>
          <w:lang w:val="es-ES_tradnl"/>
        </w:rPr>
        <w:t xml:space="preserve">remitió </w:t>
      </w:r>
      <w:r w:rsidR="00396B45" w:rsidRPr="009F5094">
        <w:rPr>
          <w:rFonts w:ascii="Palatino Linotype" w:hAnsi="Palatino Linotype" w:cs="Arial"/>
          <w:lang w:val="es-ES_tradnl"/>
        </w:rPr>
        <w:t xml:space="preserve">el Informe Justificado </w:t>
      </w:r>
      <w:r w:rsidR="00033D72" w:rsidRPr="009F5094">
        <w:rPr>
          <w:rFonts w:ascii="Palatino Linotype" w:hAnsi="Palatino Linotype" w:cs="Arial"/>
          <w:lang w:val="es-ES_tradnl"/>
        </w:rPr>
        <w:t xml:space="preserve">a través de los </w:t>
      </w:r>
      <w:r w:rsidR="00E652A9" w:rsidRPr="009F5094">
        <w:rPr>
          <w:rFonts w:ascii="Palatino Linotype" w:hAnsi="Palatino Linotype" w:cs="Arial"/>
          <w:lang w:val="es-ES_tradnl"/>
        </w:rPr>
        <w:t xml:space="preserve">archivos electrónicos denominados </w:t>
      </w:r>
      <w:r w:rsidR="009932BC" w:rsidRPr="009F5094">
        <w:rPr>
          <w:rFonts w:ascii="Palatino Linotype" w:hAnsi="Palatino Linotype"/>
          <w:b/>
          <w:i/>
        </w:rPr>
        <w:t>INFORME DE JUSTIFICACIÓN.pdf</w:t>
      </w:r>
      <w:r w:rsidR="009932BC" w:rsidRPr="009F5094">
        <w:rPr>
          <w:rFonts w:ascii="Palatino Linotype" w:hAnsi="Palatino Linotype"/>
        </w:rPr>
        <w:t xml:space="preserve"> y</w:t>
      </w:r>
      <w:r w:rsidR="009932BC" w:rsidRPr="009F5094">
        <w:rPr>
          <w:rFonts w:ascii="Palatino Linotype" w:hAnsi="Palatino Linotype"/>
          <w:b/>
          <w:i/>
        </w:rPr>
        <w:t xml:space="preserve"> ACTA 12A EXTRA.pdf</w:t>
      </w:r>
      <w:r w:rsidR="009932BC" w:rsidRPr="009F5094">
        <w:rPr>
          <w:rFonts w:ascii="Palatino Linotype" w:hAnsi="Palatino Linotype"/>
          <w:color w:val="000000"/>
        </w:rPr>
        <w:t>,</w:t>
      </w:r>
      <w:r w:rsidR="00DE2C45" w:rsidRPr="009F5094">
        <w:rPr>
          <w:rFonts w:ascii="Palatino Linotype" w:hAnsi="Palatino Linotype"/>
        </w:rPr>
        <w:t xml:space="preserve"> </w:t>
      </w:r>
      <w:r w:rsidR="00601C34" w:rsidRPr="009F5094">
        <w:rPr>
          <w:rFonts w:ascii="Palatino Linotype" w:hAnsi="Palatino Linotype" w:cs="Arial"/>
        </w:rPr>
        <w:t>los cuales contienen:</w:t>
      </w:r>
    </w:p>
    <w:p w14:paraId="3426B6B0" w14:textId="77777777" w:rsidR="00C00665" w:rsidRPr="009F5094" w:rsidRDefault="009932BC" w:rsidP="00A56CBE">
      <w:pPr>
        <w:pStyle w:val="Prrafodelista"/>
        <w:widowControl w:val="0"/>
        <w:numPr>
          <w:ilvl w:val="0"/>
          <w:numId w:val="7"/>
        </w:numPr>
        <w:tabs>
          <w:tab w:val="left" w:pos="1701"/>
        </w:tabs>
        <w:autoSpaceDE w:val="0"/>
        <w:autoSpaceDN w:val="0"/>
        <w:adjustRightInd w:val="0"/>
        <w:spacing w:before="240" w:after="240" w:line="360" w:lineRule="auto"/>
        <w:ind w:left="357" w:hanging="357"/>
        <w:jc w:val="both"/>
        <w:rPr>
          <w:rFonts w:ascii="Palatino Linotype" w:hAnsi="Palatino Linotype" w:cs="Arial"/>
        </w:rPr>
      </w:pPr>
      <w:r w:rsidRPr="009F5094">
        <w:rPr>
          <w:rFonts w:ascii="Palatino Linotype" w:hAnsi="Palatino Linotype"/>
          <w:b/>
          <w:i/>
        </w:rPr>
        <w:t>INFORME DE JUSTIFICACIÓN.pdf</w:t>
      </w:r>
      <w:r w:rsidR="00601C34" w:rsidRPr="009F5094">
        <w:rPr>
          <w:rFonts w:ascii="Palatino Linotype" w:hAnsi="Palatino Linotype"/>
          <w:bCs/>
        </w:rPr>
        <w:t xml:space="preserve">. </w:t>
      </w:r>
      <w:r w:rsidR="004A60A4" w:rsidRPr="009F5094">
        <w:rPr>
          <w:rFonts w:ascii="Palatino Linotype" w:hAnsi="Palatino Linotype"/>
          <w:bCs/>
        </w:rPr>
        <w:t xml:space="preserve">Oficio número SESESP/UT/002/2019, de fecha 7 de enero de 2019, emitido por </w:t>
      </w:r>
      <w:r w:rsidR="004A60A4" w:rsidRPr="009F5094">
        <w:rPr>
          <w:rFonts w:ascii="Palatino Linotype" w:hAnsi="Palatino Linotype" w:cs="Arial"/>
        </w:rPr>
        <w:t xml:space="preserve">la Titular de la Unidad de </w:t>
      </w:r>
      <w:r w:rsidR="004A60A4" w:rsidRPr="009F5094">
        <w:rPr>
          <w:rFonts w:ascii="Palatino Linotype" w:hAnsi="Palatino Linotype"/>
          <w:color w:val="000000"/>
        </w:rPr>
        <w:t>Transparencia</w:t>
      </w:r>
      <w:r w:rsidR="004A60A4" w:rsidRPr="009F5094">
        <w:rPr>
          <w:rFonts w:ascii="Palatino Linotype" w:hAnsi="Palatino Linotype" w:cs="Arial"/>
        </w:rPr>
        <w:t xml:space="preserve"> del </w:t>
      </w:r>
      <w:r w:rsidR="004A60A4" w:rsidRPr="009F5094">
        <w:rPr>
          <w:rFonts w:ascii="Palatino Linotype" w:hAnsi="Palatino Linotype" w:cs="Arial"/>
          <w:b/>
        </w:rPr>
        <w:t>SUJETO OBLIGADO</w:t>
      </w:r>
      <w:r w:rsidR="004A60A4" w:rsidRPr="009F5094">
        <w:rPr>
          <w:rFonts w:ascii="Palatino Linotype" w:hAnsi="Palatino Linotype" w:cs="Arial"/>
        </w:rPr>
        <w:t>, mediante el cual rinde el Informe Justificado correspondiente, donde se hace del conocimiento a la Comisionada Ponente, lo siguiente:</w:t>
      </w:r>
    </w:p>
    <w:p w14:paraId="4C3B5D05" w14:textId="77777777" w:rsidR="009932BC" w:rsidRPr="009F5094" w:rsidRDefault="004A60A4" w:rsidP="00CE3D0E">
      <w:pPr>
        <w:pStyle w:val="Prrafodelista"/>
        <w:widowControl w:val="0"/>
        <w:numPr>
          <w:ilvl w:val="1"/>
          <w:numId w:val="5"/>
        </w:numPr>
        <w:autoSpaceDE w:val="0"/>
        <w:autoSpaceDN w:val="0"/>
        <w:adjustRightInd w:val="0"/>
        <w:spacing w:before="240" w:after="240" w:line="360" w:lineRule="auto"/>
        <w:ind w:left="788" w:hanging="431"/>
        <w:jc w:val="both"/>
        <w:rPr>
          <w:rFonts w:ascii="Palatino Linotype" w:hAnsi="Palatino Linotype" w:cs="Arial"/>
        </w:rPr>
      </w:pPr>
      <w:r w:rsidRPr="009F5094">
        <w:rPr>
          <w:rFonts w:ascii="Palatino Linotype" w:hAnsi="Palatino Linotype" w:cs="Arial"/>
        </w:rPr>
        <w:t xml:space="preserve">Contrario a lo expuesto por </w:t>
      </w:r>
      <w:r w:rsidRPr="009F5094">
        <w:rPr>
          <w:rFonts w:ascii="Palatino Linotype" w:hAnsi="Palatino Linotype" w:cs="Arial"/>
          <w:b/>
        </w:rPr>
        <w:t>LA RECURRENTE</w:t>
      </w:r>
      <w:r w:rsidRPr="009F5094">
        <w:rPr>
          <w:rFonts w:ascii="Palatino Linotype" w:hAnsi="Palatino Linotype" w:cs="Arial"/>
        </w:rPr>
        <w:t xml:space="preserve"> como acto impugnado,</w:t>
      </w:r>
      <w:r w:rsidR="00BB1F79" w:rsidRPr="009F5094">
        <w:rPr>
          <w:rFonts w:ascii="Palatino Linotype" w:hAnsi="Palatino Linotype" w:cs="Arial"/>
        </w:rPr>
        <w:t xml:space="preserve"> se otorgó una respuesta fundada y motivada en tiempo y forma, </w:t>
      </w:r>
      <w:r w:rsidRPr="009F5094">
        <w:rPr>
          <w:rFonts w:ascii="Palatino Linotype" w:hAnsi="Palatino Linotype" w:cs="Arial"/>
        </w:rPr>
        <w:t xml:space="preserve">sino que también se llevaron a cabo todas las acciones </w:t>
      </w:r>
      <w:r w:rsidR="00BB1F79" w:rsidRPr="009F5094">
        <w:rPr>
          <w:rFonts w:ascii="Palatino Linotype" w:hAnsi="Palatino Linotype" w:cs="Arial"/>
        </w:rPr>
        <w:t xml:space="preserve">necesarias </w:t>
      </w:r>
      <w:r w:rsidRPr="009F5094">
        <w:rPr>
          <w:rFonts w:ascii="Palatino Linotype" w:hAnsi="Palatino Linotype" w:cs="Arial"/>
        </w:rPr>
        <w:t>para brindar lo requerido.</w:t>
      </w:r>
    </w:p>
    <w:p w14:paraId="1C6C75EA" w14:textId="77777777" w:rsidR="00BB1F79" w:rsidRPr="009F5094" w:rsidRDefault="004A60A4" w:rsidP="00CE3D0E">
      <w:pPr>
        <w:pStyle w:val="Prrafodelista"/>
        <w:widowControl w:val="0"/>
        <w:numPr>
          <w:ilvl w:val="1"/>
          <w:numId w:val="5"/>
        </w:numPr>
        <w:autoSpaceDE w:val="0"/>
        <w:autoSpaceDN w:val="0"/>
        <w:adjustRightInd w:val="0"/>
        <w:spacing w:before="240" w:after="240" w:line="360" w:lineRule="auto"/>
        <w:ind w:left="788" w:hanging="431"/>
        <w:jc w:val="both"/>
        <w:rPr>
          <w:rFonts w:ascii="Palatino Linotype" w:hAnsi="Palatino Linotype" w:cs="Arial"/>
        </w:rPr>
      </w:pPr>
      <w:r w:rsidRPr="009F5094">
        <w:rPr>
          <w:rFonts w:ascii="Palatino Linotype" w:hAnsi="Palatino Linotype" w:cs="Arial"/>
        </w:rPr>
        <w:t xml:space="preserve">Las razones o motivos de inconformidad </w:t>
      </w:r>
      <w:r w:rsidR="00BB1F79" w:rsidRPr="009F5094">
        <w:rPr>
          <w:rFonts w:ascii="Palatino Linotype" w:hAnsi="Palatino Linotype" w:cs="Arial"/>
        </w:rPr>
        <w:t xml:space="preserve">son improcedentes, </w:t>
      </w:r>
      <w:r w:rsidR="009A3015" w:rsidRPr="009F5094">
        <w:rPr>
          <w:rFonts w:ascii="Palatino Linotype" w:hAnsi="Palatino Linotype" w:cs="Arial"/>
        </w:rPr>
        <w:t xml:space="preserve">pues </w:t>
      </w:r>
      <w:r w:rsidRPr="009F5094">
        <w:rPr>
          <w:rFonts w:ascii="Palatino Linotype" w:hAnsi="Palatino Linotype" w:cs="Arial"/>
        </w:rPr>
        <w:t xml:space="preserve">como se puede observar en las capturas de pantallas del Sistema de Acceso a la Información Mexiquense (SAIMEX), </w:t>
      </w:r>
      <w:r w:rsidR="00BB1F79" w:rsidRPr="009F5094">
        <w:rPr>
          <w:rFonts w:ascii="Palatino Linotype" w:hAnsi="Palatino Linotype" w:cs="Arial"/>
        </w:rPr>
        <w:t xml:space="preserve">se </w:t>
      </w:r>
      <w:r w:rsidRPr="009F5094">
        <w:rPr>
          <w:rFonts w:ascii="Palatino Linotype" w:hAnsi="Palatino Linotype" w:cs="Arial"/>
        </w:rPr>
        <w:t>advierte que</w:t>
      </w:r>
      <w:r w:rsidR="00BB1F79" w:rsidRPr="009F5094">
        <w:rPr>
          <w:rFonts w:ascii="Palatino Linotype" w:hAnsi="Palatino Linotype" w:cs="Arial"/>
        </w:rPr>
        <w:t>,</w:t>
      </w:r>
      <w:r w:rsidRPr="009F5094">
        <w:rPr>
          <w:rFonts w:ascii="Palatino Linotype" w:hAnsi="Palatino Linotype" w:cs="Arial"/>
        </w:rPr>
        <w:t xml:space="preserve"> contrario a</w:t>
      </w:r>
      <w:r w:rsidR="00BB1F79" w:rsidRPr="009F5094">
        <w:rPr>
          <w:rFonts w:ascii="Palatino Linotype" w:hAnsi="Palatino Linotype" w:cs="Arial"/>
        </w:rPr>
        <w:t xml:space="preserve"> </w:t>
      </w:r>
      <w:r w:rsidRPr="009F5094">
        <w:rPr>
          <w:rFonts w:ascii="Palatino Linotype" w:hAnsi="Palatino Linotype" w:cs="Arial"/>
        </w:rPr>
        <w:t>l</w:t>
      </w:r>
      <w:r w:rsidR="00BB1F79" w:rsidRPr="009F5094">
        <w:rPr>
          <w:rFonts w:ascii="Palatino Linotype" w:hAnsi="Palatino Linotype" w:cs="Arial"/>
        </w:rPr>
        <w:t xml:space="preserve">o afirmado por </w:t>
      </w:r>
      <w:r w:rsidRPr="009F5094">
        <w:rPr>
          <w:rFonts w:ascii="Palatino Linotype" w:hAnsi="Palatino Linotype" w:cs="Arial"/>
        </w:rPr>
        <w:t xml:space="preserve">la ahora </w:t>
      </w:r>
      <w:r w:rsidR="00BB1F79" w:rsidRPr="009F5094">
        <w:rPr>
          <w:rFonts w:ascii="Palatino Linotype" w:hAnsi="Palatino Linotype" w:cs="Arial"/>
          <w:b/>
        </w:rPr>
        <w:t>RECURRENTE</w:t>
      </w:r>
      <w:r w:rsidR="00BB1F79" w:rsidRPr="009F5094">
        <w:rPr>
          <w:rFonts w:ascii="Palatino Linotype" w:hAnsi="Palatino Linotype" w:cs="Arial"/>
        </w:rPr>
        <w:t xml:space="preserve">, </w:t>
      </w:r>
      <w:r w:rsidR="00BB1F79" w:rsidRPr="009F5094">
        <w:rPr>
          <w:rFonts w:ascii="Palatino Linotype" w:hAnsi="Palatino Linotype" w:cs="Arial"/>
          <w:b/>
        </w:rPr>
        <w:t xml:space="preserve">los archivos </w:t>
      </w:r>
      <w:r w:rsidR="009A3015" w:rsidRPr="009F5094">
        <w:rPr>
          <w:rFonts w:ascii="Palatino Linotype" w:hAnsi="Palatino Linotype" w:cs="Arial"/>
          <w:b/>
        </w:rPr>
        <w:t xml:space="preserve">respectivos </w:t>
      </w:r>
      <w:r w:rsidR="006A789E" w:rsidRPr="009F5094">
        <w:rPr>
          <w:rFonts w:ascii="Palatino Linotype" w:hAnsi="Palatino Linotype" w:cs="Arial"/>
          <w:b/>
        </w:rPr>
        <w:t>son</w:t>
      </w:r>
      <w:r w:rsidR="00BB1F79" w:rsidRPr="009F5094">
        <w:rPr>
          <w:rFonts w:ascii="Palatino Linotype" w:hAnsi="Palatino Linotype" w:cs="Arial"/>
          <w:b/>
        </w:rPr>
        <w:t xml:space="preserve"> v</w:t>
      </w:r>
      <w:r w:rsidRPr="009F5094">
        <w:rPr>
          <w:rFonts w:ascii="Palatino Linotype" w:hAnsi="Palatino Linotype" w:cs="Arial"/>
          <w:b/>
        </w:rPr>
        <w:t>isibles</w:t>
      </w:r>
      <w:r w:rsidR="00BB1F79" w:rsidRPr="009F5094">
        <w:rPr>
          <w:rFonts w:ascii="Palatino Linotype" w:hAnsi="Palatino Linotype" w:cs="Arial"/>
        </w:rPr>
        <w:t>,</w:t>
      </w:r>
      <w:r w:rsidRPr="009F5094">
        <w:rPr>
          <w:rFonts w:ascii="Palatino Linotype" w:hAnsi="Palatino Linotype" w:cs="Arial"/>
        </w:rPr>
        <w:t xml:space="preserve"> </w:t>
      </w:r>
      <w:r w:rsidR="00BB1F79" w:rsidRPr="009F5094">
        <w:rPr>
          <w:rFonts w:ascii="Palatino Linotype" w:hAnsi="Palatino Linotype" w:cs="Arial"/>
        </w:rPr>
        <w:t xml:space="preserve">sin que </w:t>
      </w:r>
      <w:r w:rsidRPr="009F5094">
        <w:rPr>
          <w:rFonts w:ascii="Palatino Linotype" w:hAnsi="Palatino Linotype" w:cs="Arial"/>
        </w:rPr>
        <w:t>alguno se encuentre dañado</w:t>
      </w:r>
      <w:r w:rsidR="009A3015" w:rsidRPr="009F5094">
        <w:rPr>
          <w:rStyle w:val="Refdenotaalpie"/>
          <w:rFonts w:ascii="Palatino Linotype" w:hAnsi="Palatino Linotype" w:cs="Arial"/>
        </w:rPr>
        <w:footnoteReference w:id="3"/>
      </w:r>
      <w:r w:rsidR="006A789E" w:rsidRPr="009F5094">
        <w:t>,</w:t>
      </w:r>
      <w:r w:rsidR="006A789E" w:rsidRPr="009F5094">
        <w:rPr>
          <w:rFonts w:ascii="Palatino Linotype" w:hAnsi="Palatino Linotype" w:cs="Arial"/>
        </w:rPr>
        <w:t xml:space="preserve"> por lo que se realizó la entrega de la información requerida por </w:t>
      </w:r>
      <w:r w:rsidR="006A789E" w:rsidRPr="009F5094">
        <w:rPr>
          <w:rFonts w:ascii="Palatino Linotype" w:hAnsi="Palatino Linotype" w:cs="Arial"/>
          <w:b/>
        </w:rPr>
        <w:t>LA RECURRENTE</w:t>
      </w:r>
      <w:r w:rsidR="006A789E" w:rsidRPr="009F5094">
        <w:rPr>
          <w:rFonts w:ascii="Palatino Linotype" w:hAnsi="Palatino Linotype" w:cs="Arial"/>
        </w:rPr>
        <w:t xml:space="preserve"> en versión pública</w:t>
      </w:r>
      <w:r w:rsidR="00BB1F79" w:rsidRPr="009F5094">
        <w:rPr>
          <w:rFonts w:ascii="Palatino Linotype" w:hAnsi="Palatino Linotype" w:cs="Arial"/>
        </w:rPr>
        <w:t>.</w:t>
      </w:r>
    </w:p>
    <w:p w14:paraId="07F45778" w14:textId="77777777" w:rsidR="004A60A4" w:rsidRPr="009F5094" w:rsidRDefault="00E551AD" w:rsidP="00CE3D0E">
      <w:pPr>
        <w:pStyle w:val="Prrafodelista"/>
        <w:widowControl w:val="0"/>
        <w:numPr>
          <w:ilvl w:val="1"/>
          <w:numId w:val="5"/>
        </w:numPr>
        <w:autoSpaceDE w:val="0"/>
        <w:autoSpaceDN w:val="0"/>
        <w:adjustRightInd w:val="0"/>
        <w:spacing w:before="240" w:after="240" w:line="360" w:lineRule="auto"/>
        <w:ind w:left="788" w:hanging="431"/>
        <w:jc w:val="both"/>
        <w:rPr>
          <w:rFonts w:ascii="Palatino Linotype" w:hAnsi="Palatino Linotype" w:cs="Arial"/>
        </w:rPr>
      </w:pPr>
      <w:r w:rsidRPr="009F5094">
        <w:rPr>
          <w:rFonts w:ascii="Palatino Linotype" w:hAnsi="Palatino Linotype" w:cs="Arial"/>
        </w:rPr>
        <w:t>Asimismo, se remite el Acta de la Décima Segunda Sesión Extraordinaria del Comité de Transparencia, celebrada con el objeto de modificar la fundamentación y motivación del Acta de la Décima Sesión Extraordinaria del Comité de Transparencia remitida en respuesta a la solicitud.</w:t>
      </w:r>
    </w:p>
    <w:p w14:paraId="43CC58AE" w14:textId="77777777" w:rsidR="00FF5AE3" w:rsidRPr="009F5094" w:rsidRDefault="009932BC" w:rsidP="00FF5AE3">
      <w:pPr>
        <w:pStyle w:val="Prrafodelista"/>
        <w:widowControl w:val="0"/>
        <w:numPr>
          <w:ilvl w:val="0"/>
          <w:numId w:val="7"/>
        </w:numPr>
        <w:tabs>
          <w:tab w:val="left" w:pos="1701"/>
        </w:tabs>
        <w:autoSpaceDE w:val="0"/>
        <w:autoSpaceDN w:val="0"/>
        <w:adjustRightInd w:val="0"/>
        <w:spacing w:before="360" w:after="240" w:line="360" w:lineRule="auto"/>
        <w:jc w:val="both"/>
        <w:rPr>
          <w:rFonts w:ascii="Palatino Linotype" w:hAnsi="Palatino Linotype" w:cs="Arial"/>
        </w:rPr>
      </w:pPr>
      <w:r w:rsidRPr="009F5094">
        <w:rPr>
          <w:rFonts w:ascii="Palatino Linotype" w:hAnsi="Palatino Linotype"/>
          <w:b/>
          <w:i/>
        </w:rPr>
        <w:t>ACTA 12A EXTRA.pdf</w:t>
      </w:r>
      <w:r w:rsidR="00BD5CFC" w:rsidRPr="009F5094">
        <w:rPr>
          <w:rFonts w:ascii="Palatino Linotype" w:hAnsi="Palatino Linotype"/>
        </w:rPr>
        <w:t xml:space="preserve">. </w:t>
      </w:r>
      <w:r w:rsidRPr="009F5094">
        <w:rPr>
          <w:rFonts w:ascii="Palatino Linotype" w:hAnsi="Palatino Linotype" w:cs="Arial"/>
        </w:rPr>
        <w:t xml:space="preserve">Acta de la Décima </w:t>
      </w:r>
      <w:r w:rsidR="00E551AD" w:rsidRPr="009F5094">
        <w:rPr>
          <w:rFonts w:ascii="Palatino Linotype" w:hAnsi="Palatino Linotype" w:cs="Arial"/>
        </w:rPr>
        <w:t xml:space="preserve">Segunda </w:t>
      </w:r>
      <w:r w:rsidRPr="009F5094">
        <w:rPr>
          <w:rFonts w:ascii="Palatino Linotype" w:hAnsi="Palatino Linotype" w:cs="Arial"/>
        </w:rPr>
        <w:t>Sesión Extraordinaria de</w:t>
      </w:r>
      <w:r w:rsidR="00E551AD" w:rsidRPr="009F5094">
        <w:rPr>
          <w:rFonts w:ascii="Palatino Linotype" w:hAnsi="Palatino Linotype" w:cs="Arial"/>
        </w:rPr>
        <w:t>l</w:t>
      </w:r>
      <w:r w:rsidRPr="009F5094">
        <w:rPr>
          <w:rFonts w:ascii="Palatino Linotype" w:hAnsi="Palatino Linotype" w:cs="Arial"/>
        </w:rPr>
        <w:t xml:space="preserve"> Comité de Transparencia,</w:t>
      </w:r>
      <w:r w:rsidR="00E551AD" w:rsidRPr="009F5094">
        <w:rPr>
          <w:rFonts w:ascii="Palatino Linotype" w:hAnsi="Palatino Linotype" w:cs="Arial"/>
        </w:rPr>
        <w:t xml:space="preserve"> celebrada el día 13 de diciembre de 2018, </w:t>
      </w:r>
      <w:r w:rsidRPr="009F5094">
        <w:rPr>
          <w:rFonts w:ascii="Palatino Linotype" w:hAnsi="Palatino Linotype" w:cs="Arial"/>
        </w:rPr>
        <w:t xml:space="preserve">en la cual se emitieron los </w:t>
      </w:r>
      <w:r w:rsidR="00FF5AE3" w:rsidRPr="009F5094">
        <w:rPr>
          <w:rFonts w:ascii="Palatino Linotype" w:hAnsi="Palatino Linotype" w:cs="Arial"/>
        </w:rPr>
        <w:t>acuerdos:</w:t>
      </w:r>
    </w:p>
    <w:p w14:paraId="1172ECFF" w14:textId="77777777" w:rsidR="00E551AD" w:rsidRPr="009F5094" w:rsidRDefault="00FF5AE3" w:rsidP="00CE3D0E">
      <w:pPr>
        <w:pStyle w:val="Prrafodelista"/>
        <w:widowControl w:val="0"/>
        <w:numPr>
          <w:ilvl w:val="1"/>
          <w:numId w:val="5"/>
        </w:numPr>
        <w:autoSpaceDE w:val="0"/>
        <w:autoSpaceDN w:val="0"/>
        <w:adjustRightInd w:val="0"/>
        <w:spacing w:before="240" w:after="240" w:line="360" w:lineRule="auto"/>
        <w:ind w:left="788" w:hanging="431"/>
        <w:jc w:val="both"/>
        <w:rPr>
          <w:rFonts w:ascii="Palatino Linotype" w:hAnsi="Palatino Linotype" w:cs="Arial"/>
        </w:rPr>
      </w:pPr>
      <w:r w:rsidRPr="009F5094">
        <w:rPr>
          <w:rFonts w:ascii="Palatino Linotype" w:hAnsi="Palatino Linotype" w:cs="Arial"/>
          <w:b/>
        </w:rPr>
        <w:t>SESESP/CT/EXT/025/2018</w:t>
      </w:r>
      <w:r w:rsidRPr="009F5094">
        <w:rPr>
          <w:rFonts w:ascii="Palatino Linotype" w:hAnsi="Palatino Linotype" w:cs="Arial"/>
        </w:rPr>
        <w:t>, mediante el cual se desclasificó la información referida en el Acta de la Décima Sesión Extraordinaria del Comité de Transparencia, celebrada el día 5 de diciembre de 2018, con el objeto de modificar la fundamentación respectiva, a efecto de incluir el artículo 140, fracción I ,de la Ley de Transparencia y Acceso a la Información Pública del Estado de México y Municipios, así como a la motivación referente a la prueba de daño, para acreditar que la divulgación de la información representa un riesgo real, demostrable e identificable.</w:t>
      </w:r>
    </w:p>
    <w:p w14:paraId="00FAA7B1" w14:textId="77777777" w:rsidR="00CD5D2F" w:rsidRPr="009F5094" w:rsidRDefault="00FF5AE3" w:rsidP="00CE3D0E">
      <w:pPr>
        <w:pStyle w:val="Prrafodelista"/>
        <w:widowControl w:val="0"/>
        <w:numPr>
          <w:ilvl w:val="1"/>
          <w:numId w:val="5"/>
        </w:numPr>
        <w:autoSpaceDE w:val="0"/>
        <w:autoSpaceDN w:val="0"/>
        <w:adjustRightInd w:val="0"/>
        <w:spacing w:before="240" w:after="240" w:line="360" w:lineRule="auto"/>
        <w:ind w:left="788" w:hanging="431"/>
        <w:jc w:val="both"/>
        <w:rPr>
          <w:rFonts w:ascii="Palatino Linotype" w:hAnsi="Palatino Linotype" w:cs="Arial"/>
        </w:rPr>
      </w:pPr>
      <w:r w:rsidRPr="009F5094">
        <w:rPr>
          <w:rFonts w:ascii="Palatino Linotype" w:hAnsi="Palatino Linotype" w:cs="Arial"/>
          <w:b/>
        </w:rPr>
        <w:t>SESESP/CT/EXT/026/2018</w:t>
      </w:r>
      <w:r w:rsidRPr="009F5094">
        <w:rPr>
          <w:rFonts w:ascii="Palatino Linotype" w:hAnsi="Palatino Linotype" w:cs="Arial"/>
        </w:rPr>
        <w:t xml:space="preserve">, mediante el cual se </w:t>
      </w:r>
      <w:r w:rsidR="00A50621" w:rsidRPr="009F5094">
        <w:rPr>
          <w:rFonts w:ascii="Palatino Linotype" w:hAnsi="Palatino Linotype" w:cs="Arial"/>
        </w:rPr>
        <w:t xml:space="preserve">modificó el Acuerdo número SESESP/CT/EXT/021/2018, de la clasificación </w:t>
      </w:r>
      <w:r w:rsidR="00CD5D2F" w:rsidRPr="009F5094">
        <w:rPr>
          <w:rFonts w:ascii="Palatino Linotype" w:hAnsi="Palatino Linotype" w:cs="Arial"/>
        </w:rPr>
        <w:t xml:space="preserve">como reservada </w:t>
      </w:r>
      <w:r w:rsidR="00A50621" w:rsidRPr="009F5094">
        <w:rPr>
          <w:rFonts w:ascii="Palatino Linotype" w:hAnsi="Palatino Linotype" w:cs="Arial"/>
        </w:rPr>
        <w:t>de la información contenida en las tarjetas de resguardo suscritas por la C. Karla Esperanza Zarco Anaya, referentes al número de teléfono</w:t>
      </w:r>
      <w:r w:rsidR="00CD5D2F" w:rsidRPr="009F5094">
        <w:rPr>
          <w:rFonts w:ascii="Palatino Linotype" w:hAnsi="Palatino Linotype" w:cs="Arial"/>
        </w:rPr>
        <w:t xml:space="preserve"> </w:t>
      </w:r>
      <w:proofErr w:type="spellStart"/>
      <w:r w:rsidR="00CD5D2F" w:rsidRPr="009F5094">
        <w:rPr>
          <w:rFonts w:ascii="Palatino Linotype" w:hAnsi="Palatino Linotype" w:cs="Arial"/>
        </w:rPr>
        <w:t>y</w:t>
      </w:r>
      <w:proofErr w:type="spellEnd"/>
      <w:r w:rsidR="00A50621" w:rsidRPr="009F5094">
        <w:rPr>
          <w:rFonts w:ascii="Palatino Linotype" w:hAnsi="Palatino Linotype" w:cs="Arial"/>
        </w:rPr>
        <w:t xml:space="preserve"> ID de</w:t>
      </w:r>
      <w:r w:rsidR="00CD5D2F" w:rsidRPr="009F5094">
        <w:rPr>
          <w:rFonts w:ascii="Palatino Linotype" w:hAnsi="Palatino Linotype" w:cs="Arial"/>
        </w:rPr>
        <w:t xml:space="preserve"> un equipo </w:t>
      </w:r>
      <w:r w:rsidR="00A50621" w:rsidRPr="009F5094">
        <w:rPr>
          <w:rFonts w:ascii="Palatino Linotype" w:hAnsi="Palatino Linotype" w:cs="Arial"/>
        </w:rPr>
        <w:t xml:space="preserve">de radiocomunicación, </w:t>
      </w:r>
      <w:r w:rsidR="00CD5D2F" w:rsidRPr="009F5094">
        <w:rPr>
          <w:rFonts w:ascii="Palatino Linotype" w:hAnsi="Palatino Linotype" w:cs="Arial"/>
        </w:rPr>
        <w:t xml:space="preserve">así como los </w:t>
      </w:r>
      <w:r w:rsidR="00A50621" w:rsidRPr="009F5094">
        <w:rPr>
          <w:rFonts w:ascii="Palatino Linotype" w:hAnsi="Palatino Linotype" w:cs="Arial"/>
        </w:rPr>
        <w:t>número</w:t>
      </w:r>
      <w:r w:rsidR="00CD5D2F" w:rsidRPr="009F5094">
        <w:rPr>
          <w:rFonts w:ascii="Palatino Linotype" w:hAnsi="Palatino Linotype" w:cs="Arial"/>
        </w:rPr>
        <w:t>s</w:t>
      </w:r>
      <w:r w:rsidR="00A50621" w:rsidRPr="009F5094">
        <w:rPr>
          <w:rFonts w:ascii="Palatino Linotype" w:hAnsi="Palatino Linotype" w:cs="Arial"/>
        </w:rPr>
        <w:t xml:space="preserve"> de placas, serie y motor de </w:t>
      </w:r>
      <w:r w:rsidR="00CD5D2F" w:rsidRPr="009F5094">
        <w:rPr>
          <w:rFonts w:ascii="Palatino Linotype" w:hAnsi="Palatino Linotype" w:cs="Arial"/>
        </w:rPr>
        <w:t xml:space="preserve">un vehículo, determinando que </w:t>
      </w:r>
      <w:r w:rsidR="00A56CBE" w:rsidRPr="009F5094">
        <w:rPr>
          <w:rFonts w:ascii="Palatino Linotype" w:hAnsi="Palatino Linotype" w:cs="Arial"/>
        </w:rPr>
        <w:t>las referidas</w:t>
      </w:r>
      <w:r w:rsidR="00CD5D2F" w:rsidRPr="009F5094">
        <w:rPr>
          <w:rFonts w:ascii="Palatino Linotype" w:hAnsi="Palatino Linotype" w:cs="Arial"/>
        </w:rPr>
        <w:t xml:space="preserve"> documentales son susceptibles de clasificación</w:t>
      </w:r>
      <w:r w:rsidR="00A56CBE" w:rsidRPr="009F5094">
        <w:rPr>
          <w:rFonts w:ascii="Palatino Linotype" w:hAnsi="Palatino Linotype" w:cs="Arial"/>
        </w:rPr>
        <w:t xml:space="preserve"> con tal carácter</w:t>
      </w:r>
      <w:r w:rsidR="00CD5D2F" w:rsidRPr="009F5094">
        <w:rPr>
          <w:rFonts w:ascii="Palatino Linotype" w:hAnsi="Palatino Linotype" w:cs="Arial"/>
        </w:rPr>
        <w:t>, refiriendo que con la elaboración de las versiones públicas se realiza el procedimiento de disociación.</w:t>
      </w:r>
    </w:p>
    <w:p w14:paraId="2AFFD57E" w14:textId="77777777" w:rsidR="00FF5AE3" w:rsidRPr="009F5094" w:rsidRDefault="00FF5AE3" w:rsidP="00CE3D0E">
      <w:pPr>
        <w:pStyle w:val="Prrafodelista"/>
        <w:widowControl w:val="0"/>
        <w:numPr>
          <w:ilvl w:val="1"/>
          <w:numId w:val="5"/>
        </w:numPr>
        <w:autoSpaceDE w:val="0"/>
        <w:autoSpaceDN w:val="0"/>
        <w:adjustRightInd w:val="0"/>
        <w:spacing w:before="240" w:after="240" w:line="360" w:lineRule="auto"/>
        <w:ind w:left="788" w:hanging="431"/>
        <w:jc w:val="both"/>
        <w:rPr>
          <w:rFonts w:ascii="Palatino Linotype" w:hAnsi="Palatino Linotype" w:cs="Arial"/>
        </w:rPr>
      </w:pPr>
      <w:r w:rsidRPr="009F5094">
        <w:rPr>
          <w:rFonts w:ascii="Palatino Linotype" w:hAnsi="Palatino Linotype" w:cs="Arial"/>
          <w:b/>
        </w:rPr>
        <w:t>SESESP/CT/EXT/027/2018</w:t>
      </w:r>
      <w:r w:rsidR="00CD5D2F" w:rsidRPr="009F5094">
        <w:rPr>
          <w:rFonts w:ascii="Palatino Linotype" w:hAnsi="Palatino Linotype" w:cs="Arial"/>
        </w:rPr>
        <w:t>, mediante el cual se confirma el Acuerdo SESEP/CT/EXT/022/2018, del Acta de la Décima Sesión Extraordinaria del Comité de Transparencia, de fecha 5 de diciembre de 2018.</w:t>
      </w:r>
    </w:p>
    <w:p w14:paraId="33AE1259" w14:textId="77777777" w:rsidR="00CD5D2F" w:rsidRPr="009F5094" w:rsidRDefault="00CD5D2F" w:rsidP="00CE3D0E">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9F5094">
        <w:rPr>
          <w:rFonts w:ascii="Palatino Linotype" w:hAnsi="Palatino Linotype"/>
        </w:rPr>
        <w:t xml:space="preserve">Finalmente, </w:t>
      </w:r>
      <w:r w:rsidRPr="009F5094">
        <w:rPr>
          <w:rFonts w:ascii="Palatino Linotype" w:hAnsi="Palatino Linotype" w:cs="Arial"/>
        </w:rPr>
        <w:t xml:space="preserve">de las </w:t>
      </w:r>
      <w:r w:rsidRPr="009F5094">
        <w:rPr>
          <w:rFonts w:ascii="Palatino Linotype" w:hAnsi="Palatino Linotype"/>
        </w:rPr>
        <w:t>constancias</w:t>
      </w:r>
      <w:r w:rsidRPr="009F5094">
        <w:rPr>
          <w:rFonts w:ascii="Palatino Linotype" w:hAnsi="Palatino Linotype" w:cs="Arial"/>
        </w:rPr>
        <w:t xml:space="preserve"> que obran en </w:t>
      </w:r>
      <w:r w:rsidRPr="009F5094">
        <w:rPr>
          <w:rFonts w:ascii="Palatino Linotype" w:hAnsi="Palatino Linotype" w:cs="Arial"/>
          <w:b/>
        </w:rPr>
        <w:t>EL</w:t>
      </w:r>
      <w:r w:rsidRPr="009F5094">
        <w:rPr>
          <w:rFonts w:ascii="Palatino Linotype" w:hAnsi="Palatino Linotype" w:cs="Arial"/>
        </w:rPr>
        <w:t xml:space="preserve"> </w:t>
      </w:r>
      <w:r w:rsidRPr="009F5094">
        <w:rPr>
          <w:rFonts w:ascii="Palatino Linotype" w:hAnsi="Palatino Linotype" w:cs="Arial"/>
          <w:b/>
        </w:rPr>
        <w:t>SAIMEX,</w:t>
      </w:r>
      <w:r w:rsidRPr="009F5094">
        <w:rPr>
          <w:rFonts w:ascii="Palatino Linotype" w:hAnsi="Palatino Linotype" w:cs="Arial"/>
        </w:rPr>
        <w:t xml:space="preserve"> se advierte que </w:t>
      </w:r>
      <w:r w:rsidRPr="009F5094">
        <w:rPr>
          <w:rFonts w:ascii="Palatino Linotype" w:hAnsi="Palatino Linotype" w:cs="Arial"/>
          <w:b/>
        </w:rPr>
        <w:t>LA RECURRENTE</w:t>
      </w:r>
      <w:r w:rsidRPr="009F5094">
        <w:rPr>
          <w:rFonts w:ascii="Palatino Linotype" w:hAnsi="Palatino Linotype" w:cs="Arial"/>
        </w:rPr>
        <w:t xml:space="preserve"> obvió realizar manifestaciones al Informe Justificado.</w:t>
      </w:r>
    </w:p>
    <w:p w14:paraId="3802C1ED" w14:textId="77777777" w:rsidR="00CD5D2F" w:rsidRPr="009F5094" w:rsidRDefault="00CD5D2F" w:rsidP="00CE3D0E">
      <w:pPr>
        <w:pStyle w:val="Prrafodelista"/>
        <w:widowControl w:val="0"/>
        <w:autoSpaceDE w:val="0"/>
        <w:autoSpaceDN w:val="0"/>
        <w:adjustRightInd w:val="0"/>
        <w:spacing w:before="240" w:after="240" w:line="360" w:lineRule="auto"/>
        <w:ind w:left="0"/>
        <w:jc w:val="both"/>
        <w:rPr>
          <w:rFonts w:ascii="Palatino Linotype" w:hAnsi="Palatino Linotype"/>
        </w:rPr>
      </w:pPr>
      <w:r w:rsidRPr="009F5094">
        <w:rPr>
          <w:rFonts w:ascii="Palatino Linotype" w:hAnsi="Palatino Linotype" w:cs="Arial"/>
        </w:rPr>
        <w:t xml:space="preserve">Establecido lo </w:t>
      </w:r>
      <w:r w:rsidRPr="009F5094">
        <w:rPr>
          <w:rFonts w:ascii="Palatino Linotype" w:hAnsi="Palatino Linotype" w:cs="Arial"/>
          <w:lang w:val="es-ES_tradnl"/>
        </w:rPr>
        <w:t>anterior</w:t>
      </w:r>
      <w:r w:rsidRPr="009F5094">
        <w:rPr>
          <w:rFonts w:ascii="Palatino Linotype" w:hAnsi="Palatino Linotype" w:cs="Arial"/>
        </w:rPr>
        <w:t xml:space="preserve">, </w:t>
      </w:r>
      <w:r w:rsidRPr="009F5094">
        <w:rPr>
          <w:rFonts w:ascii="Palatino Linotype" w:hAnsi="Palatino Linotype"/>
        </w:rPr>
        <w:t>esta</w:t>
      </w:r>
      <w:r w:rsidRPr="009F5094">
        <w:rPr>
          <w:rFonts w:ascii="Palatino Linotype" w:hAnsi="Palatino Linotype" w:cs="Arial"/>
        </w:rPr>
        <w:t xml:space="preserve"> Ponencia Resolutora advierte que </w:t>
      </w:r>
      <w:r w:rsidRPr="009F5094">
        <w:rPr>
          <w:rFonts w:ascii="Palatino Linotype" w:hAnsi="Palatino Linotype"/>
        </w:rPr>
        <w:t xml:space="preserve">resultan </w:t>
      </w:r>
      <w:r w:rsidRPr="009F5094">
        <w:rPr>
          <w:rFonts w:ascii="Palatino Linotype" w:hAnsi="Palatino Linotype"/>
          <w:b/>
        </w:rPr>
        <w:t>parcialmente</w:t>
      </w:r>
      <w:r w:rsidRPr="009F5094">
        <w:rPr>
          <w:rFonts w:ascii="Palatino Linotype" w:hAnsi="Palatino Linotype"/>
        </w:rPr>
        <w:t xml:space="preserve"> </w:t>
      </w:r>
      <w:r w:rsidRPr="009F5094">
        <w:rPr>
          <w:rFonts w:ascii="Palatino Linotype" w:hAnsi="Palatino Linotype"/>
          <w:b/>
        </w:rPr>
        <w:t xml:space="preserve">fundadas </w:t>
      </w:r>
      <w:r w:rsidRPr="009F5094">
        <w:rPr>
          <w:rFonts w:ascii="Palatino Linotype" w:hAnsi="Palatino Linotype" w:cs="Arial"/>
        </w:rPr>
        <w:t xml:space="preserve">las razones o </w:t>
      </w:r>
      <w:r w:rsidRPr="009F5094">
        <w:rPr>
          <w:rFonts w:ascii="Palatino Linotype" w:hAnsi="Palatino Linotype"/>
        </w:rPr>
        <w:t>motivos</w:t>
      </w:r>
      <w:r w:rsidRPr="009F5094">
        <w:rPr>
          <w:rFonts w:ascii="Palatino Linotype" w:hAnsi="Palatino Linotype" w:cs="Arial"/>
        </w:rPr>
        <w:t xml:space="preserve"> de inconformidad</w:t>
      </w:r>
      <w:r w:rsidRPr="009F5094">
        <w:rPr>
          <w:rFonts w:ascii="Palatino Linotype" w:hAnsi="Palatino Linotype"/>
        </w:rPr>
        <w:t xml:space="preserve"> expuestas por </w:t>
      </w:r>
      <w:r w:rsidRPr="009F5094">
        <w:rPr>
          <w:rFonts w:ascii="Palatino Linotype" w:hAnsi="Palatino Linotype"/>
          <w:b/>
        </w:rPr>
        <w:t>LA</w:t>
      </w:r>
      <w:r w:rsidRPr="009F5094">
        <w:rPr>
          <w:rFonts w:ascii="Palatino Linotype" w:hAnsi="Palatino Linotype" w:cs="Arial"/>
          <w:b/>
        </w:rPr>
        <w:t xml:space="preserve"> RECURRENTE</w:t>
      </w:r>
      <w:r w:rsidRPr="009F5094">
        <w:rPr>
          <w:rFonts w:ascii="Palatino Linotype" w:hAnsi="Palatino Linotype"/>
        </w:rPr>
        <w:t>, en razón de lo siguiente:</w:t>
      </w:r>
    </w:p>
    <w:p w14:paraId="5CD67E45" w14:textId="77777777" w:rsidR="00A36DCE" w:rsidRPr="009F5094" w:rsidRDefault="00A36DCE" w:rsidP="00CE3D0E">
      <w:pPr>
        <w:pStyle w:val="Prrafodelista"/>
        <w:widowControl w:val="0"/>
        <w:autoSpaceDE w:val="0"/>
        <w:autoSpaceDN w:val="0"/>
        <w:adjustRightInd w:val="0"/>
        <w:spacing w:before="240" w:after="240" w:line="360" w:lineRule="auto"/>
        <w:ind w:left="0"/>
        <w:jc w:val="both"/>
        <w:rPr>
          <w:rFonts w:ascii="Palatino Linotype" w:hAnsi="Palatino Linotype"/>
        </w:rPr>
      </w:pPr>
      <w:r w:rsidRPr="009F5094">
        <w:rPr>
          <w:rFonts w:ascii="Palatino Linotype" w:hAnsi="Palatino Linotype"/>
        </w:rPr>
        <w:t xml:space="preserve">En primer </w:t>
      </w:r>
      <w:r w:rsidRPr="009F5094">
        <w:rPr>
          <w:rFonts w:ascii="Palatino Linotype" w:hAnsi="Palatino Linotype" w:cs="Arial"/>
        </w:rPr>
        <w:t>término</w:t>
      </w:r>
      <w:r w:rsidRPr="009F5094">
        <w:rPr>
          <w:rFonts w:ascii="Palatino Linotype" w:hAnsi="Palatino Linotype"/>
        </w:rPr>
        <w:t xml:space="preserve">, esta </w:t>
      </w:r>
      <w:r w:rsidRPr="009F5094">
        <w:rPr>
          <w:rFonts w:ascii="Palatino Linotype" w:hAnsi="Palatino Linotype" w:cs="Arial"/>
        </w:rPr>
        <w:t>Ponencia</w:t>
      </w:r>
      <w:r w:rsidRPr="009F5094">
        <w:rPr>
          <w:rFonts w:ascii="Palatino Linotype" w:hAnsi="Palatino Linotype"/>
        </w:rPr>
        <w:t xml:space="preserve"> Resolutora </w:t>
      </w:r>
      <w:r w:rsidRPr="009F5094">
        <w:rPr>
          <w:rFonts w:ascii="Palatino Linotype" w:hAnsi="Palatino Linotype" w:cs="Arial"/>
        </w:rPr>
        <w:t>advierte</w:t>
      </w:r>
      <w:r w:rsidRPr="009F5094">
        <w:rPr>
          <w:rFonts w:ascii="Palatino Linotype" w:hAnsi="Palatino Linotype"/>
        </w:rPr>
        <w:t xml:space="preserve"> que, si bien es cierto resulta impreciso por parte de </w:t>
      </w:r>
      <w:r w:rsidRPr="009F5094">
        <w:rPr>
          <w:rFonts w:ascii="Palatino Linotype" w:hAnsi="Palatino Linotype"/>
          <w:b/>
        </w:rPr>
        <w:t>LA</w:t>
      </w:r>
      <w:r w:rsidRPr="009F5094">
        <w:rPr>
          <w:rFonts w:ascii="Palatino Linotype" w:hAnsi="Palatino Linotype"/>
        </w:rPr>
        <w:t xml:space="preserve"> </w:t>
      </w:r>
      <w:r w:rsidRPr="009F5094">
        <w:rPr>
          <w:rFonts w:ascii="Palatino Linotype" w:hAnsi="Palatino Linotype"/>
          <w:b/>
        </w:rPr>
        <w:t>RECURRENTE</w:t>
      </w:r>
      <w:r w:rsidRPr="009F5094">
        <w:rPr>
          <w:rFonts w:ascii="Palatino Linotype" w:hAnsi="Palatino Linotype"/>
        </w:rPr>
        <w:t xml:space="preserve"> el señalamiento de que le fue entregado un “… </w:t>
      </w:r>
      <w:r w:rsidRPr="009F5094">
        <w:rPr>
          <w:rFonts w:ascii="Palatino Linotype" w:hAnsi="Palatino Linotype" w:cs="Arial"/>
          <w:i/>
        </w:rPr>
        <w:t>archivo dañado que su servidora no puede visualizar por lo que se infiere que la titular del Transparencia pretende ocultar la información solicitada así como engañar y burlarse del interés público …”</w:t>
      </w:r>
      <w:r w:rsidRPr="009F5094">
        <w:rPr>
          <w:rFonts w:ascii="Palatino Linotype" w:hAnsi="Palatino Linotype"/>
        </w:rPr>
        <w:t>, en razón de que personal adscrito a esta Ponencia Resolutora pudo descargar y visualizar sin óbice alguno el contenido de la carpeta electrónica</w:t>
      </w:r>
      <w:r w:rsidRPr="009F5094">
        <w:rPr>
          <w:rFonts w:ascii="Palatino Linotype" w:hAnsi="Palatino Linotype"/>
          <w:b/>
          <w:bCs/>
          <w:i/>
        </w:rPr>
        <w:t xml:space="preserve"> RESPUESTA 79.rar</w:t>
      </w:r>
      <w:r w:rsidRPr="009F5094">
        <w:rPr>
          <w:rFonts w:ascii="Palatino Linotype" w:hAnsi="Palatino Linotype"/>
          <w:bCs/>
        </w:rPr>
        <w:t>, tal y como se indicó y describió la misma en párrafos anteriores;</w:t>
      </w:r>
      <w:r w:rsidRPr="009F5094">
        <w:rPr>
          <w:rFonts w:ascii="Palatino Linotype" w:hAnsi="Palatino Linotype"/>
        </w:rPr>
        <w:t xml:space="preserve"> también lo es que, el Recurso de Revisión es un medio de defensa, es decir, un “</w:t>
      </w:r>
      <w:r w:rsidRPr="009F5094">
        <w:rPr>
          <w:rFonts w:ascii="Palatino Linotype" w:hAnsi="Palatino Linotype"/>
          <w:i/>
        </w:rPr>
        <w:t>mecanismo creado por el legislador, que tiene al alcance el titular de derechos que ve afectados sus intereses por una determinación de las autoridades federales, estatales o municipales, que crea, extingue o modifica una situación jurídica directamente relacionada con su esfera constitucional”</w:t>
      </w:r>
      <w:r w:rsidRPr="009F5094">
        <w:rPr>
          <w:rStyle w:val="Refdenotaalpie"/>
          <w:rFonts w:ascii="Palatino Linotype" w:hAnsi="Palatino Linotype"/>
        </w:rPr>
        <w:footnoteReference w:id="4"/>
      </w:r>
      <w:r w:rsidRPr="009F5094">
        <w:rPr>
          <w:rFonts w:ascii="Palatino Linotype" w:hAnsi="Palatino Linotype"/>
        </w:rPr>
        <w:t xml:space="preserve">, cuyo propósito es realizar un nuevo análisis de las cuestiones planteadas en el que consecuentemente, se reconocerá la validez o se determinará la invalidez del acto recurrido como resultado del estudio exhaustivo que realice la </w:t>
      </w:r>
      <w:r w:rsidRPr="009F5094">
        <w:rPr>
          <w:rFonts w:ascii="Palatino Linotype" w:hAnsi="Palatino Linotype" w:cs="Arial"/>
        </w:rPr>
        <w:t>autoridad</w:t>
      </w:r>
      <w:r w:rsidRPr="009F5094">
        <w:rPr>
          <w:rFonts w:ascii="Palatino Linotype" w:hAnsi="Palatino Linotype"/>
        </w:rPr>
        <w:t xml:space="preserve"> de los hechos </w:t>
      </w:r>
      <w:r w:rsidRPr="009F5094">
        <w:rPr>
          <w:rFonts w:ascii="Palatino Linotype" w:hAnsi="Palatino Linotype" w:cs="Arial"/>
        </w:rPr>
        <w:t>controvertidos</w:t>
      </w:r>
      <w:r w:rsidRPr="009F5094">
        <w:rPr>
          <w:rFonts w:ascii="Palatino Linotype" w:hAnsi="Palatino Linotype"/>
        </w:rPr>
        <w:t xml:space="preserve">. </w:t>
      </w:r>
    </w:p>
    <w:p w14:paraId="2BB70512" w14:textId="4ED11815" w:rsidR="00A36DCE" w:rsidRPr="009F5094" w:rsidRDefault="00A36DCE" w:rsidP="00CE3D0E">
      <w:pPr>
        <w:pStyle w:val="Prrafodelista"/>
        <w:widowControl w:val="0"/>
        <w:autoSpaceDE w:val="0"/>
        <w:autoSpaceDN w:val="0"/>
        <w:adjustRightInd w:val="0"/>
        <w:spacing w:before="240" w:after="240" w:line="360" w:lineRule="auto"/>
        <w:ind w:left="0"/>
        <w:jc w:val="both"/>
        <w:rPr>
          <w:rFonts w:ascii="Palatino Linotype" w:hAnsi="Palatino Linotype"/>
        </w:rPr>
      </w:pPr>
      <w:r w:rsidRPr="009F5094">
        <w:rPr>
          <w:rFonts w:ascii="Palatino Linotype" w:hAnsi="Palatino Linotype"/>
        </w:rPr>
        <w:t xml:space="preserve">Ahora bien, como se ha </w:t>
      </w:r>
      <w:r w:rsidR="00EF436C" w:rsidRPr="009F5094">
        <w:rPr>
          <w:rFonts w:ascii="Palatino Linotype" w:hAnsi="Palatino Linotype" w:cs="Arial"/>
        </w:rPr>
        <w:t>indicado</w:t>
      </w:r>
      <w:r w:rsidRPr="009F5094">
        <w:rPr>
          <w:rFonts w:ascii="Palatino Linotype" w:hAnsi="Palatino Linotype"/>
        </w:rPr>
        <w:t xml:space="preserve">, </w:t>
      </w:r>
      <w:r w:rsidRPr="009F5094">
        <w:rPr>
          <w:rFonts w:ascii="Palatino Linotype" w:hAnsi="Palatino Linotype" w:cs="Arial"/>
          <w:lang w:val="es-ES_tradnl"/>
        </w:rPr>
        <w:t>el</w:t>
      </w:r>
      <w:r w:rsidRPr="009F5094">
        <w:rPr>
          <w:rFonts w:ascii="Palatino Linotype" w:hAnsi="Palatino Linotype"/>
        </w:rPr>
        <w:t xml:space="preserve"> artículo 176 de la Ley de Transparencia y Acceso a la Información Pública del Estado de México y Municipios, define al recurso de revisión como la “</w:t>
      </w:r>
      <w:r w:rsidRPr="009F5094">
        <w:rPr>
          <w:rFonts w:ascii="Palatino Linotype" w:hAnsi="Palatino Linotype"/>
          <w:i/>
        </w:rPr>
        <w:t xml:space="preserve">garantía secundaria mediante la cual se pretende reparar </w:t>
      </w:r>
      <w:r w:rsidRPr="009F5094">
        <w:rPr>
          <w:rFonts w:ascii="Palatino Linotype" w:hAnsi="Palatino Linotype"/>
          <w:b/>
          <w:i/>
          <w:u w:val="single"/>
        </w:rPr>
        <w:t>cualquier posible afectación al derecho de acceso a la información pública</w:t>
      </w:r>
      <w:r w:rsidRPr="009F5094">
        <w:rPr>
          <w:rFonts w:ascii="Palatino Linotype" w:hAnsi="Palatino Linotype"/>
          <w:i/>
        </w:rPr>
        <w:t xml:space="preserve"> en términos del presente y del siguiente Capítulo”</w:t>
      </w:r>
      <w:r w:rsidRPr="009F5094">
        <w:rPr>
          <w:rFonts w:ascii="Palatino Linotype" w:hAnsi="Palatino Linotype"/>
        </w:rPr>
        <w:t xml:space="preserve">. En ese contexto, no debe </w:t>
      </w:r>
      <w:r w:rsidRPr="009F5094">
        <w:rPr>
          <w:rFonts w:ascii="Palatino Linotype" w:hAnsi="Palatino Linotype" w:cs="Arial"/>
        </w:rPr>
        <w:t>perderse</w:t>
      </w:r>
      <w:r w:rsidRPr="009F5094">
        <w:rPr>
          <w:rFonts w:ascii="Palatino Linotype" w:hAnsi="Palatino Linotype"/>
        </w:rPr>
        <w:t xml:space="preserve"> </w:t>
      </w:r>
      <w:r w:rsidRPr="009F5094">
        <w:rPr>
          <w:rFonts w:ascii="Palatino Linotype" w:hAnsi="Palatino Linotype" w:cs="Arial"/>
        </w:rPr>
        <w:t>de</w:t>
      </w:r>
      <w:r w:rsidRPr="009F5094">
        <w:rPr>
          <w:rFonts w:ascii="Palatino Linotype" w:hAnsi="Palatino Linotype"/>
        </w:rPr>
        <w:t xml:space="preserve"> vista que, de conformidad con lo establecido en el artículo 29 de la Ley de la materia, este Instituto es un órgano público estatal constitucionalmente autónomo, especializado, independiente, imparcial y colegiado, encargado de garantizar el ejercicio de los derechos de acceso a la información pública, en apego a los principios y bases </w:t>
      </w:r>
      <w:r w:rsidRPr="009F5094">
        <w:rPr>
          <w:rFonts w:ascii="Palatino Linotype" w:hAnsi="Palatino Linotype" w:cs="Arial"/>
        </w:rPr>
        <w:t>establecidas</w:t>
      </w:r>
      <w:r w:rsidRPr="009F5094">
        <w:rPr>
          <w:rFonts w:ascii="Palatino Linotype" w:hAnsi="Palatino Linotype"/>
        </w:rPr>
        <w:t xml:space="preserve"> en la Constitución Política de los Estados Unidos Mexicanos, la Constitución Política del Estado Libre y Soberano de México, la Ley General de Transparencia y Acceso a la Información Pública y la Ley de Transparencia y Acceso a la </w:t>
      </w:r>
      <w:r w:rsidRPr="009F5094">
        <w:rPr>
          <w:rFonts w:ascii="Palatino Linotype" w:hAnsi="Palatino Linotype" w:cs="Arial"/>
        </w:rPr>
        <w:t>Información</w:t>
      </w:r>
      <w:r w:rsidRPr="009F5094">
        <w:rPr>
          <w:rFonts w:ascii="Palatino Linotype" w:hAnsi="Palatino Linotype"/>
        </w:rPr>
        <w:t xml:space="preserve"> Pública del Estado de México y Municipios, precepto aludido, que se inserta a continuación:</w:t>
      </w:r>
    </w:p>
    <w:p w14:paraId="274A3B83" w14:textId="77777777" w:rsidR="00A36DCE" w:rsidRPr="009F5094" w:rsidRDefault="00A36DCE" w:rsidP="00A36DCE">
      <w:pPr>
        <w:spacing w:before="160" w:after="160"/>
        <w:ind w:left="709" w:right="709"/>
        <w:jc w:val="both"/>
        <w:rPr>
          <w:rFonts w:ascii="Palatino Linotype" w:hAnsi="Palatino Linotype" w:cs="Arial"/>
          <w:i/>
          <w:sz w:val="22"/>
          <w:szCs w:val="22"/>
          <w:lang w:eastAsia="es-MX"/>
        </w:rPr>
      </w:pPr>
      <w:r w:rsidRPr="009F5094">
        <w:rPr>
          <w:rFonts w:ascii="Palatino Linotype" w:hAnsi="Palatino Linotype" w:cs="Arial"/>
          <w:i/>
          <w:sz w:val="22"/>
          <w:szCs w:val="22"/>
          <w:lang w:eastAsia="es-MX"/>
        </w:rPr>
        <w:t>“</w:t>
      </w:r>
      <w:r w:rsidRPr="009F5094">
        <w:rPr>
          <w:rFonts w:ascii="Palatino Linotype" w:hAnsi="Palatino Linotype" w:cs="Arial"/>
          <w:b/>
          <w:i/>
          <w:sz w:val="22"/>
          <w:szCs w:val="22"/>
          <w:lang w:eastAsia="es-MX"/>
        </w:rPr>
        <w:t xml:space="preserve">Artículo 29. </w:t>
      </w:r>
      <w:r w:rsidRPr="009F5094">
        <w:rPr>
          <w:rFonts w:ascii="Palatino Linotype" w:hAnsi="Palatino Linotype" w:cs="Arial"/>
          <w:b/>
          <w:i/>
          <w:sz w:val="22"/>
          <w:szCs w:val="22"/>
          <w:u w:val="single"/>
          <w:lang w:eastAsia="es-MX"/>
        </w:rPr>
        <w:t>El Instituto es un órgano público estatal constitucionalmente autónomo, especializado, independiente, imparcial y colegiado</w:t>
      </w:r>
      <w:r w:rsidRPr="009F5094">
        <w:rPr>
          <w:rFonts w:ascii="Palatino Linotype" w:hAnsi="Palatino Linotype" w:cs="Arial"/>
          <w:i/>
          <w:sz w:val="22"/>
          <w:szCs w:val="22"/>
          <w:lang w:eastAsia="es-MX"/>
        </w:rPr>
        <w:t xml:space="preserve"> dotado de personalidad jurídica y patrimonio propio, con plena autonomía técnica, de gestión, capacidad para decidir sobre el ejercicio de su presupuesto y determinar su organización interna, </w:t>
      </w:r>
      <w:r w:rsidRPr="009F5094">
        <w:rPr>
          <w:rFonts w:ascii="Palatino Linotype" w:hAnsi="Palatino Linotype" w:cs="Arial"/>
          <w:b/>
          <w:i/>
          <w:sz w:val="22"/>
          <w:szCs w:val="22"/>
          <w:u w:val="single"/>
          <w:lang w:eastAsia="es-MX"/>
        </w:rPr>
        <w:t>responsable de garantizar el ejercicio de los derechos de acceso a la información pública</w:t>
      </w:r>
      <w:r w:rsidRPr="009F5094">
        <w:rPr>
          <w:rFonts w:ascii="Palatino Linotype" w:hAnsi="Palatino Linotype" w:cs="Arial"/>
          <w:i/>
          <w:sz w:val="22"/>
          <w:szCs w:val="22"/>
          <w:lang w:eastAsia="es-MX"/>
        </w:rPr>
        <w:t xml:space="preserve"> y la protección de datos personales en posesión de los sujetos obligados, </w:t>
      </w:r>
      <w:r w:rsidRPr="009F5094">
        <w:rPr>
          <w:rFonts w:ascii="Palatino Linotype" w:hAnsi="Palatino Linotype" w:cs="Arial"/>
          <w:b/>
          <w:i/>
          <w:sz w:val="22"/>
          <w:szCs w:val="22"/>
          <w:u w:val="single"/>
          <w:lang w:eastAsia="es-MX"/>
        </w:rPr>
        <w:t>conforme a los principios y bases establecidas en la Constitución Federal, Constitución Local, Ley General, así como, lo previsto en esta Ley y demás disposiciones jurídicas aplicables</w:t>
      </w:r>
      <w:r w:rsidRPr="009F5094">
        <w:rPr>
          <w:rFonts w:ascii="Palatino Linotype" w:hAnsi="Palatino Linotype" w:cs="Arial"/>
          <w:i/>
          <w:sz w:val="22"/>
          <w:szCs w:val="22"/>
          <w:lang w:eastAsia="es-MX"/>
        </w:rPr>
        <w:t xml:space="preserve">. </w:t>
      </w:r>
    </w:p>
    <w:p w14:paraId="65D9DE5D" w14:textId="77777777" w:rsidR="00A56CBE" w:rsidRPr="009F5094" w:rsidRDefault="00A56CBE" w:rsidP="00A56CBE">
      <w:pPr>
        <w:spacing w:before="120" w:after="120"/>
        <w:ind w:left="709" w:right="709"/>
        <w:jc w:val="both"/>
        <w:rPr>
          <w:rFonts w:ascii="Palatino Linotype" w:hAnsi="Palatino Linotype" w:cs="Arial"/>
        </w:rPr>
      </w:pPr>
      <w:r w:rsidRPr="009F5094">
        <w:rPr>
          <w:rFonts w:ascii="Palatino Linotype" w:hAnsi="Palatino Linotype"/>
          <w:sz w:val="22"/>
          <w:szCs w:val="22"/>
        </w:rPr>
        <w:t>(Énfasis añadido)</w:t>
      </w:r>
    </w:p>
    <w:p w14:paraId="72348474" w14:textId="2E8CF6ED" w:rsidR="00A36DCE" w:rsidRPr="009F5094" w:rsidRDefault="00A36DCE" w:rsidP="00A36DCE">
      <w:pPr>
        <w:pStyle w:val="Prrafodelista"/>
        <w:widowControl w:val="0"/>
        <w:autoSpaceDE w:val="0"/>
        <w:autoSpaceDN w:val="0"/>
        <w:adjustRightInd w:val="0"/>
        <w:spacing w:before="360" w:after="240" w:line="360" w:lineRule="auto"/>
        <w:ind w:left="0"/>
        <w:jc w:val="both"/>
        <w:rPr>
          <w:rFonts w:ascii="Palatino Linotype" w:hAnsi="Palatino Linotype"/>
        </w:rPr>
      </w:pPr>
      <w:r w:rsidRPr="009F5094">
        <w:rPr>
          <w:rFonts w:ascii="Palatino Linotype" w:hAnsi="Palatino Linotype"/>
        </w:rPr>
        <w:t xml:space="preserve">Así, entre los principios que rigen el funcionamiento y actuación de este Órgano </w:t>
      </w:r>
      <w:r w:rsidRPr="009F5094">
        <w:rPr>
          <w:rFonts w:ascii="Palatino Linotype" w:hAnsi="Palatino Linotype" w:cs="Arial"/>
        </w:rPr>
        <w:t>Garante</w:t>
      </w:r>
      <w:r w:rsidRPr="009F5094">
        <w:rPr>
          <w:rFonts w:ascii="Palatino Linotype" w:hAnsi="Palatino Linotype"/>
        </w:rPr>
        <w:t xml:space="preserve"> se encuentra el Principio de Eficacia, previsto en el artículo 9, fracción II de la Ley de Transparencia y Acceso a la Información Pública del Estado de México y Municipios, el cual indica:</w:t>
      </w:r>
    </w:p>
    <w:p w14:paraId="63CA3AD8" w14:textId="77777777" w:rsidR="00A36DCE" w:rsidRPr="009F5094" w:rsidRDefault="00A36DCE" w:rsidP="00CE3D0E">
      <w:pPr>
        <w:spacing w:before="120" w:after="120"/>
        <w:ind w:left="709" w:right="709"/>
        <w:jc w:val="both"/>
        <w:rPr>
          <w:rFonts w:ascii="Palatino Linotype" w:hAnsi="Palatino Linotype" w:cs="Arial"/>
          <w:i/>
          <w:sz w:val="22"/>
          <w:szCs w:val="22"/>
          <w:lang w:eastAsia="es-MX"/>
        </w:rPr>
      </w:pPr>
      <w:r w:rsidRPr="009F5094">
        <w:rPr>
          <w:rFonts w:ascii="Palatino Linotype" w:hAnsi="Palatino Linotype" w:cs="Arial"/>
          <w:i/>
          <w:sz w:val="22"/>
          <w:szCs w:val="22"/>
          <w:lang w:eastAsia="es-MX"/>
        </w:rPr>
        <w:t>“</w:t>
      </w:r>
      <w:r w:rsidRPr="009F5094">
        <w:rPr>
          <w:rFonts w:ascii="Palatino Linotype" w:hAnsi="Palatino Linotype" w:cs="Arial"/>
          <w:b/>
          <w:i/>
          <w:sz w:val="22"/>
          <w:szCs w:val="22"/>
          <w:lang w:eastAsia="es-MX"/>
        </w:rPr>
        <w:t xml:space="preserve">Artículo 9. </w:t>
      </w:r>
      <w:r w:rsidRPr="009F5094">
        <w:rPr>
          <w:rFonts w:ascii="Palatino Linotype" w:hAnsi="Palatino Linotype" w:cs="Arial"/>
          <w:b/>
          <w:i/>
          <w:sz w:val="22"/>
          <w:szCs w:val="22"/>
          <w:u w:val="single"/>
          <w:lang w:eastAsia="es-MX"/>
        </w:rPr>
        <w:t>El Instituto deberá regir su funcionamiento de acuerdo a los siguientes principios</w:t>
      </w:r>
      <w:r w:rsidRPr="009F5094">
        <w:rPr>
          <w:rFonts w:ascii="Palatino Linotype" w:hAnsi="Palatino Linotype" w:cs="Arial"/>
          <w:i/>
          <w:sz w:val="22"/>
          <w:szCs w:val="22"/>
          <w:lang w:eastAsia="es-MX"/>
        </w:rPr>
        <w:t xml:space="preserve">: </w:t>
      </w:r>
    </w:p>
    <w:p w14:paraId="60404F1A" w14:textId="77777777" w:rsidR="00A36DCE" w:rsidRPr="009F5094" w:rsidRDefault="00A36DCE" w:rsidP="00CE3D0E">
      <w:pPr>
        <w:spacing w:before="120" w:after="120"/>
        <w:ind w:left="709" w:right="709"/>
        <w:jc w:val="both"/>
        <w:rPr>
          <w:rFonts w:ascii="Palatino Linotype" w:hAnsi="Palatino Linotype" w:cs="Arial"/>
          <w:i/>
          <w:sz w:val="22"/>
          <w:szCs w:val="22"/>
          <w:lang w:eastAsia="es-MX"/>
        </w:rPr>
      </w:pPr>
      <w:r w:rsidRPr="009F5094">
        <w:rPr>
          <w:rFonts w:ascii="Palatino Linotype" w:hAnsi="Palatino Linotype" w:cs="Arial"/>
          <w:i/>
          <w:sz w:val="22"/>
          <w:szCs w:val="22"/>
          <w:lang w:eastAsia="es-MX"/>
        </w:rPr>
        <w:t>[…]</w:t>
      </w:r>
    </w:p>
    <w:p w14:paraId="1E278219" w14:textId="77777777" w:rsidR="00A36DCE" w:rsidRPr="009F5094" w:rsidRDefault="00A36DCE" w:rsidP="00CE3D0E">
      <w:pPr>
        <w:spacing w:before="120" w:after="120"/>
        <w:ind w:left="709" w:right="709"/>
        <w:jc w:val="both"/>
        <w:rPr>
          <w:rFonts w:ascii="Palatino Linotype" w:hAnsi="Palatino Linotype" w:cs="Arial"/>
          <w:i/>
          <w:sz w:val="22"/>
          <w:szCs w:val="22"/>
          <w:lang w:eastAsia="es-MX"/>
        </w:rPr>
      </w:pPr>
      <w:r w:rsidRPr="009F5094">
        <w:rPr>
          <w:rFonts w:ascii="Palatino Linotype" w:hAnsi="Palatino Linotype" w:cs="Arial"/>
          <w:b/>
          <w:i/>
          <w:sz w:val="22"/>
          <w:szCs w:val="22"/>
          <w:lang w:eastAsia="es-MX"/>
        </w:rPr>
        <w:t xml:space="preserve">II. </w:t>
      </w:r>
      <w:r w:rsidRPr="009F5094">
        <w:rPr>
          <w:rFonts w:ascii="Palatino Linotype" w:hAnsi="Palatino Linotype" w:cs="Arial"/>
          <w:b/>
          <w:i/>
          <w:sz w:val="22"/>
          <w:szCs w:val="22"/>
          <w:u w:val="single"/>
          <w:lang w:eastAsia="es-MX"/>
        </w:rPr>
        <w:t>Eficacia</w:t>
      </w:r>
      <w:r w:rsidRPr="009F5094">
        <w:rPr>
          <w:rFonts w:ascii="Palatino Linotype" w:hAnsi="Palatino Linotype" w:cs="Arial"/>
          <w:i/>
          <w:sz w:val="22"/>
          <w:szCs w:val="22"/>
          <w:lang w:eastAsia="es-MX"/>
        </w:rPr>
        <w:t xml:space="preserve">: Obligación del Instituto para tutelar, </w:t>
      </w:r>
      <w:r w:rsidRPr="009F5094">
        <w:rPr>
          <w:rFonts w:ascii="Palatino Linotype" w:hAnsi="Palatino Linotype" w:cs="Arial"/>
          <w:b/>
          <w:i/>
          <w:sz w:val="22"/>
          <w:szCs w:val="22"/>
          <w:u w:val="single"/>
          <w:lang w:eastAsia="es-MX"/>
        </w:rPr>
        <w:t>de manera efectiva</w:t>
      </w:r>
      <w:r w:rsidRPr="009F5094">
        <w:rPr>
          <w:rFonts w:ascii="Palatino Linotype" w:hAnsi="Palatino Linotype" w:cs="Arial"/>
          <w:i/>
          <w:sz w:val="22"/>
          <w:szCs w:val="22"/>
          <w:lang w:eastAsia="es-MX"/>
        </w:rPr>
        <w:t>, el derecho de acceso a la información;”</w:t>
      </w:r>
    </w:p>
    <w:p w14:paraId="6CB6B0E7" w14:textId="77777777" w:rsidR="00A36DCE" w:rsidRPr="009F5094" w:rsidRDefault="00A36DCE" w:rsidP="00CE3D0E">
      <w:pPr>
        <w:spacing w:before="120" w:after="120"/>
        <w:ind w:left="709" w:right="709"/>
        <w:jc w:val="both"/>
        <w:rPr>
          <w:rFonts w:ascii="Palatino Linotype" w:hAnsi="Palatino Linotype" w:cs="Arial"/>
          <w:sz w:val="22"/>
          <w:szCs w:val="22"/>
          <w:lang w:eastAsia="es-MX"/>
        </w:rPr>
      </w:pPr>
      <w:r w:rsidRPr="009F5094">
        <w:rPr>
          <w:rFonts w:ascii="Palatino Linotype" w:hAnsi="Palatino Linotype" w:cs="Arial"/>
          <w:sz w:val="22"/>
          <w:szCs w:val="22"/>
          <w:lang w:eastAsia="es-MX"/>
        </w:rPr>
        <w:t>(Énfasis añadido)</w:t>
      </w:r>
    </w:p>
    <w:p w14:paraId="37AD741F" w14:textId="50CD8404" w:rsidR="00A36DCE" w:rsidRPr="009F5094" w:rsidRDefault="00A36DCE" w:rsidP="008031B6">
      <w:pPr>
        <w:pStyle w:val="Prrafodelista"/>
        <w:widowControl w:val="0"/>
        <w:autoSpaceDE w:val="0"/>
        <w:autoSpaceDN w:val="0"/>
        <w:adjustRightInd w:val="0"/>
        <w:spacing w:before="360" w:after="240" w:line="360" w:lineRule="auto"/>
        <w:ind w:left="0"/>
        <w:jc w:val="both"/>
        <w:rPr>
          <w:rFonts w:ascii="Palatino Linotype" w:hAnsi="Palatino Linotype"/>
          <w:bCs/>
        </w:rPr>
      </w:pPr>
      <w:r w:rsidRPr="009F5094">
        <w:rPr>
          <w:rFonts w:ascii="Palatino Linotype" w:hAnsi="Palatino Linotype"/>
        </w:rPr>
        <w:t xml:space="preserve">Aunado a ello, este Instituto Autónomo cuenta con la facultad de </w:t>
      </w:r>
      <w:r w:rsidRPr="009F5094">
        <w:rPr>
          <w:rFonts w:ascii="Palatino Linotype" w:hAnsi="Palatino Linotype" w:cs="Arial"/>
          <w:shd w:val="clear" w:color="auto" w:fill="FFFFFF"/>
        </w:rPr>
        <w:t>suplir a los particulares en esta instancia, de conformidad con lo establecido en los artículos 13</w:t>
      </w:r>
      <w:r w:rsidRPr="009F5094">
        <w:rPr>
          <w:rStyle w:val="Refdenotaalpie"/>
          <w:rFonts w:ascii="Palatino Linotype" w:hAnsi="Palatino Linotype" w:cs="Arial"/>
          <w:shd w:val="clear" w:color="auto" w:fill="FFFFFF"/>
        </w:rPr>
        <w:footnoteReference w:id="5"/>
      </w:r>
      <w:r w:rsidRPr="009F5094">
        <w:rPr>
          <w:rFonts w:ascii="Palatino Linotype" w:hAnsi="Palatino Linotype" w:cs="Arial"/>
          <w:shd w:val="clear" w:color="auto" w:fill="FFFFFF"/>
        </w:rPr>
        <w:t xml:space="preserve"> y 181, cuarto párrafo</w:t>
      </w:r>
      <w:r w:rsidRPr="009F5094">
        <w:rPr>
          <w:rStyle w:val="Refdenotaalpie"/>
          <w:rFonts w:ascii="Palatino Linotype" w:hAnsi="Palatino Linotype" w:cs="Arial"/>
          <w:shd w:val="clear" w:color="auto" w:fill="FFFFFF"/>
        </w:rPr>
        <w:footnoteReference w:id="6"/>
      </w:r>
      <w:r w:rsidRPr="009F5094">
        <w:rPr>
          <w:rFonts w:ascii="Palatino Linotype" w:hAnsi="Palatino Linotype" w:cs="Arial"/>
          <w:shd w:val="clear" w:color="auto" w:fill="FFFFFF"/>
        </w:rPr>
        <w:t xml:space="preserve">, de la Ley de Transparencia y Acceso a la </w:t>
      </w:r>
      <w:r w:rsidRPr="009F5094">
        <w:rPr>
          <w:rFonts w:ascii="Palatino Linotype" w:hAnsi="Palatino Linotype"/>
        </w:rPr>
        <w:t>Información</w:t>
      </w:r>
      <w:r w:rsidRPr="009F5094">
        <w:rPr>
          <w:rFonts w:ascii="Palatino Linotype" w:hAnsi="Palatino Linotype" w:cs="Arial"/>
          <w:shd w:val="clear" w:color="auto" w:fill="FFFFFF"/>
        </w:rPr>
        <w:t xml:space="preserve"> Pública del Estado de México y Municipios, por lo que en ejercicio de dicha atribución, actuando en apego al Principio de Eficacia, se considera que, el estudio del presente recurso de revisión no debe limitarse únicamente, en analizar si </w:t>
      </w:r>
      <w:r w:rsidR="008031B6" w:rsidRPr="009F5094">
        <w:rPr>
          <w:rFonts w:ascii="Palatino Linotype" w:hAnsi="Palatino Linotype" w:cs="Arial"/>
          <w:shd w:val="clear" w:color="auto" w:fill="FFFFFF"/>
        </w:rPr>
        <w:t xml:space="preserve">le fue entregado un “… </w:t>
      </w:r>
      <w:r w:rsidR="008031B6" w:rsidRPr="009F5094">
        <w:rPr>
          <w:rFonts w:ascii="Palatino Linotype" w:hAnsi="Palatino Linotype" w:cs="Arial"/>
          <w:i/>
        </w:rPr>
        <w:t>archivo dañado que…”</w:t>
      </w:r>
      <w:r w:rsidR="008031B6" w:rsidRPr="009F5094">
        <w:rPr>
          <w:rFonts w:ascii="Palatino Linotype" w:hAnsi="Palatino Linotype" w:cs="Arial"/>
          <w:shd w:val="clear" w:color="auto" w:fill="FFFFFF"/>
        </w:rPr>
        <w:t xml:space="preserve"> </w:t>
      </w:r>
      <w:r w:rsidR="008031B6" w:rsidRPr="009F5094">
        <w:rPr>
          <w:rFonts w:ascii="Palatino Linotype" w:hAnsi="Palatino Linotype" w:cs="Arial"/>
          <w:b/>
          <w:shd w:val="clear" w:color="auto" w:fill="FFFFFF"/>
        </w:rPr>
        <w:t>LA</w:t>
      </w:r>
      <w:r w:rsidR="008031B6" w:rsidRPr="009F5094">
        <w:rPr>
          <w:rFonts w:ascii="Palatino Linotype" w:hAnsi="Palatino Linotype" w:cs="Arial"/>
          <w:shd w:val="clear" w:color="auto" w:fill="FFFFFF"/>
        </w:rPr>
        <w:t xml:space="preserve"> </w:t>
      </w:r>
      <w:r w:rsidR="008031B6" w:rsidRPr="009F5094">
        <w:rPr>
          <w:rFonts w:ascii="Palatino Linotype" w:hAnsi="Palatino Linotype" w:cs="Arial"/>
          <w:b/>
          <w:shd w:val="clear" w:color="auto" w:fill="FFFFFF"/>
        </w:rPr>
        <w:t>RECURRENTE</w:t>
      </w:r>
      <w:r w:rsidR="00E465C1" w:rsidRPr="009F5094">
        <w:rPr>
          <w:rFonts w:ascii="Palatino Linotype" w:hAnsi="Palatino Linotype" w:cs="Arial"/>
          <w:i/>
        </w:rPr>
        <w:t xml:space="preserve"> “… no puede visualizar</w:t>
      </w:r>
      <w:r w:rsidR="008031B6" w:rsidRPr="009F5094">
        <w:rPr>
          <w:rFonts w:ascii="Palatino Linotype" w:hAnsi="Palatino Linotype" w:cs="Arial"/>
          <w:i/>
        </w:rPr>
        <w:t>…”</w:t>
      </w:r>
      <w:r w:rsidRPr="009F5094">
        <w:rPr>
          <w:rFonts w:ascii="Palatino Linotype" w:hAnsi="Palatino Linotype"/>
          <w:bCs/>
        </w:rPr>
        <w:t xml:space="preserve">, sino que debe procederse a verificar si la respuesta otorgada el día 5 de </w:t>
      </w:r>
      <w:r w:rsidR="008031B6" w:rsidRPr="009F5094">
        <w:rPr>
          <w:rFonts w:ascii="Palatino Linotype" w:hAnsi="Palatino Linotype"/>
          <w:bCs/>
        </w:rPr>
        <w:t>diciembre</w:t>
      </w:r>
      <w:r w:rsidRPr="009F5094">
        <w:rPr>
          <w:rFonts w:ascii="Palatino Linotype" w:hAnsi="Palatino Linotype"/>
          <w:bCs/>
        </w:rPr>
        <w:t xml:space="preserve"> de 2018, satisface lo requerido por el particular, a efecto de que</w:t>
      </w:r>
      <w:r w:rsidR="008031B6" w:rsidRPr="009F5094">
        <w:rPr>
          <w:rFonts w:ascii="Palatino Linotype" w:hAnsi="Palatino Linotype"/>
          <w:bCs/>
        </w:rPr>
        <w:t xml:space="preserve"> corroborar que se</w:t>
      </w:r>
      <w:r w:rsidRPr="009F5094">
        <w:rPr>
          <w:rFonts w:ascii="Palatino Linotype" w:hAnsi="Palatino Linotype"/>
          <w:bCs/>
        </w:rPr>
        <w:t xml:space="preserve"> haya garantizado de manera </w:t>
      </w:r>
      <w:r w:rsidRPr="009F5094">
        <w:rPr>
          <w:rFonts w:ascii="Palatino Linotype" w:hAnsi="Palatino Linotype"/>
          <w:b/>
          <w:bCs/>
        </w:rPr>
        <w:t>efectiva</w:t>
      </w:r>
      <w:r w:rsidRPr="009F5094">
        <w:rPr>
          <w:rFonts w:ascii="Palatino Linotype" w:hAnsi="Palatino Linotype"/>
          <w:bCs/>
        </w:rPr>
        <w:t>, el ejercicio de su derecho de acceso a la información pública.</w:t>
      </w:r>
    </w:p>
    <w:p w14:paraId="144C99D0" w14:textId="165BF43B" w:rsidR="00CD5D2F" w:rsidRPr="009F5094" w:rsidRDefault="008031B6" w:rsidP="00CD5D2F">
      <w:pPr>
        <w:pStyle w:val="Prrafodelista"/>
        <w:widowControl w:val="0"/>
        <w:autoSpaceDE w:val="0"/>
        <w:autoSpaceDN w:val="0"/>
        <w:adjustRightInd w:val="0"/>
        <w:spacing w:before="360" w:after="240" w:line="360" w:lineRule="auto"/>
        <w:ind w:left="0"/>
        <w:jc w:val="both"/>
        <w:rPr>
          <w:rFonts w:ascii="Palatino Linotype" w:hAnsi="Palatino Linotype"/>
        </w:rPr>
      </w:pPr>
      <w:r w:rsidRPr="009F5094">
        <w:rPr>
          <w:rFonts w:ascii="Palatino Linotype" w:hAnsi="Palatino Linotype"/>
        </w:rPr>
        <w:t>Establecido lo anterior, e</w:t>
      </w:r>
      <w:r w:rsidR="00E465C1" w:rsidRPr="009F5094">
        <w:rPr>
          <w:rFonts w:ascii="Palatino Linotype" w:hAnsi="Palatino Linotype"/>
        </w:rPr>
        <w:t>sta Ponencia Resolutora</w:t>
      </w:r>
      <w:r w:rsidR="00CD5D2F" w:rsidRPr="009F5094">
        <w:rPr>
          <w:rFonts w:ascii="Palatino Linotype" w:hAnsi="Palatino Linotype"/>
        </w:rPr>
        <w:t xml:space="preserve"> procede al análisis de la información proporcionada por </w:t>
      </w:r>
      <w:r w:rsidR="00CD5D2F" w:rsidRPr="009F5094">
        <w:rPr>
          <w:rFonts w:ascii="Palatino Linotype" w:hAnsi="Palatino Linotype"/>
          <w:b/>
        </w:rPr>
        <w:t>EL SUJETO OBLIGADO</w:t>
      </w:r>
      <w:r w:rsidR="00CD5D2F" w:rsidRPr="009F5094">
        <w:rPr>
          <w:rFonts w:ascii="Palatino Linotype" w:hAnsi="Palatino Linotype" w:cs="Arial"/>
        </w:rPr>
        <w:t xml:space="preserve">, tanto en respuesta como en el Informe Justificado, </w:t>
      </w:r>
      <w:r w:rsidR="00CD5D2F" w:rsidRPr="009F5094">
        <w:rPr>
          <w:rFonts w:ascii="Palatino Linotype" w:hAnsi="Palatino Linotype"/>
        </w:rPr>
        <w:t xml:space="preserve">a efecto de determinar, si se colmó el derecho humano de acceso a la información pública de </w:t>
      </w:r>
      <w:r w:rsidR="00CD5D2F" w:rsidRPr="009F5094">
        <w:rPr>
          <w:rFonts w:ascii="Palatino Linotype" w:hAnsi="Palatino Linotype"/>
          <w:b/>
        </w:rPr>
        <w:t>LA</w:t>
      </w:r>
      <w:r w:rsidR="00CD5D2F" w:rsidRPr="009F5094">
        <w:rPr>
          <w:rFonts w:ascii="Palatino Linotype" w:hAnsi="Palatino Linotype"/>
        </w:rPr>
        <w:t xml:space="preserve"> </w:t>
      </w:r>
      <w:r w:rsidR="00CD5D2F" w:rsidRPr="009F5094">
        <w:rPr>
          <w:rFonts w:ascii="Palatino Linotype" w:hAnsi="Palatino Linotype"/>
          <w:b/>
        </w:rPr>
        <w:t>RECURRENTE</w:t>
      </w:r>
      <w:r w:rsidR="00CD5D2F" w:rsidRPr="009F5094">
        <w:rPr>
          <w:rFonts w:ascii="Palatino Linotype" w:hAnsi="Palatino Linotype"/>
        </w:rPr>
        <w:t xml:space="preserve">: </w:t>
      </w:r>
    </w:p>
    <w:tbl>
      <w:tblPr>
        <w:tblStyle w:val="Tablaconcuadrcula"/>
        <w:tblW w:w="919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52"/>
        <w:gridCol w:w="2694"/>
        <w:gridCol w:w="2976"/>
        <w:gridCol w:w="2142"/>
        <w:gridCol w:w="835"/>
      </w:tblGrid>
      <w:tr w:rsidR="00CD5D2F" w:rsidRPr="009F5094" w14:paraId="424902A2" w14:textId="77777777" w:rsidTr="001155C0">
        <w:trPr>
          <w:cantSplit/>
          <w:trHeight w:val="33"/>
          <w:tblHeader/>
          <w:jc w:val="center"/>
        </w:trPr>
        <w:tc>
          <w:tcPr>
            <w:tcW w:w="552" w:type="dxa"/>
            <w:tcBorders>
              <w:left w:val="double" w:sz="4" w:space="0" w:color="auto"/>
              <w:tl2br w:val="nil"/>
            </w:tcBorders>
            <w:shd w:val="clear" w:color="auto" w:fill="000000" w:themeFill="text1"/>
            <w:vAlign w:val="center"/>
          </w:tcPr>
          <w:p w14:paraId="59B57E27" w14:textId="77777777" w:rsidR="00CD5D2F" w:rsidRPr="009F5094" w:rsidRDefault="00CD5D2F" w:rsidP="00D74525">
            <w:pPr>
              <w:widowControl w:val="0"/>
              <w:autoSpaceDE w:val="0"/>
              <w:autoSpaceDN w:val="0"/>
              <w:adjustRightInd w:val="0"/>
              <w:spacing w:before="80" w:after="80"/>
              <w:jc w:val="center"/>
              <w:rPr>
                <w:rFonts w:ascii="Palatino Linotype" w:hAnsi="Palatino Linotype" w:cs="Arial"/>
                <w:b/>
                <w:sz w:val="19"/>
                <w:szCs w:val="19"/>
              </w:rPr>
            </w:pPr>
            <w:r w:rsidRPr="009F5094">
              <w:rPr>
                <w:rFonts w:ascii="Palatino Linotype" w:hAnsi="Palatino Linotype" w:cs="Arial"/>
                <w:b/>
                <w:sz w:val="19"/>
                <w:szCs w:val="19"/>
              </w:rPr>
              <w:t>No.</w:t>
            </w:r>
          </w:p>
        </w:tc>
        <w:tc>
          <w:tcPr>
            <w:tcW w:w="2694" w:type="dxa"/>
            <w:tcBorders>
              <w:tl2br w:val="nil"/>
            </w:tcBorders>
            <w:shd w:val="clear" w:color="auto" w:fill="000000" w:themeFill="text1"/>
            <w:vAlign w:val="center"/>
          </w:tcPr>
          <w:p w14:paraId="22B583D9" w14:textId="77777777" w:rsidR="00CD5D2F" w:rsidRPr="009F5094" w:rsidRDefault="00CD5D2F" w:rsidP="001155C0">
            <w:pPr>
              <w:widowControl w:val="0"/>
              <w:autoSpaceDE w:val="0"/>
              <w:autoSpaceDN w:val="0"/>
              <w:adjustRightInd w:val="0"/>
              <w:spacing w:before="80" w:after="80"/>
              <w:jc w:val="center"/>
              <w:rPr>
                <w:rFonts w:ascii="Palatino Linotype" w:hAnsi="Palatino Linotype" w:cs="Arial"/>
                <w:b/>
                <w:sz w:val="19"/>
                <w:szCs w:val="19"/>
              </w:rPr>
            </w:pPr>
            <w:r w:rsidRPr="009F5094">
              <w:rPr>
                <w:rFonts w:ascii="Palatino Linotype" w:hAnsi="Palatino Linotype" w:cs="Arial"/>
                <w:b/>
                <w:sz w:val="19"/>
                <w:szCs w:val="19"/>
              </w:rPr>
              <w:t xml:space="preserve">Información requerida de la </w:t>
            </w:r>
            <w:r w:rsidR="00136031" w:rsidRPr="009F5094">
              <w:rPr>
                <w:rFonts w:ascii="Palatino Linotype" w:hAnsi="Palatino Linotype" w:cs="Arial"/>
                <w:b/>
                <w:sz w:val="19"/>
                <w:szCs w:val="19"/>
              </w:rPr>
              <w:t>Titular de la</w:t>
            </w:r>
            <w:r w:rsidR="001155C0" w:rsidRPr="009F5094">
              <w:rPr>
                <w:rFonts w:ascii="Palatino Linotype" w:hAnsi="Palatino Linotype" w:cs="Arial"/>
                <w:b/>
                <w:sz w:val="19"/>
                <w:szCs w:val="19"/>
              </w:rPr>
              <w:t>s</w:t>
            </w:r>
            <w:r w:rsidR="00136031" w:rsidRPr="009F5094">
              <w:rPr>
                <w:rFonts w:ascii="Palatino Linotype" w:hAnsi="Palatino Linotype" w:cs="Arial"/>
                <w:b/>
                <w:sz w:val="19"/>
                <w:szCs w:val="19"/>
              </w:rPr>
              <w:t xml:space="preserve"> Unidad</w:t>
            </w:r>
            <w:r w:rsidR="001155C0" w:rsidRPr="009F5094">
              <w:rPr>
                <w:rFonts w:ascii="Palatino Linotype" w:hAnsi="Palatino Linotype" w:cs="Arial"/>
                <w:b/>
                <w:sz w:val="19"/>
                <w:szCs w:val="19"/>
              </w:rPr>
              <w:t xml:space="preserve">es Jurídica y </w:t>
            </w:r>
            <w:r w:rsidR="00136031" w:rsidRPr="009F5094">
              <w:rPr>
                <w:rFonts w:ascii="Palatino Linotype" w:hAnsi="Palatino Linotype" w:cs="Arial"/>
                <w:b/>
                <w:sz w:val="19"/>
                <w:szCs w:val="19"/>
              </w:rPr>
              <w:t>de Transparencia</w:t>
            </w:r>
          </w:p>
        </w:tc>
        <w:tc>
          <w:tcPr>
            <w:tcW w:w="2976" w:type="dxa"/>
            <w:shd w:val="clear" w:color="auto" w:fill="000000" w:themeFill="text1"/>
            <w:vAlign w:val="center"/>
          </w:tcPr>
          <w:p w14:paraId="288FE1F7" w14:textId="77777777" w:rsidR="00CD5D2F" w:rsidRPr="009F5094" w:rsidRDefault="00CD5D2F" w:rsidP="00D74525">
            <w:pPr>
              <w:spacing w:before="80" w:after="80"/>
              <w:jc w:val="center"/>
              <w:rPr>
                <w:rFonts w:ascii="Palatino Linotype" w:hAnsi="Palatino Linotype" w:cs="Arial"/>
                <w:b/>
                <w:sz w:val="19"/>
                <w:szCs w:val="19"/>
              </w:rPr>
            </w:pPr>
            <w:r w:rsidRPr="009F5094">
              <w:rPr>
                <w:rFonts w:ascii="Palatino Linotype" w:hAnsi="Palatino Linotype" w:cs="Arial"/>
                <w:b/>
                <w:sz w:val="19"/>
                <w:szCs w:val="19"/>
              </w:rPr>
              <w:t>Respuesta a la solicitud</w:t>
            </w:r>
          </w:p>
        </w:tc>
        <w:tc>
          <w:tcPr>
            <w:tcW w:w="2142" w:type="dxa"/>
            <w:shd w:val="clear" w:color="auto" w:fill="000000" w:themeFill="text1"/>
            <w:vAlign w:val="center"/>
          </w:tcPr>
          <w:p w14:paraId="32DC9B2C" w14:textId="77777777" w:rsidR="00CD5D2F" w:rsidRPr="009F5094" w:rsidRDefault="00CD5D2F" w:rsidP="00D74525">
            <w:pPr>
              <w:widowControl w:val="0"/>
              <w:autoSpaceDE w:val="0"/>
              <w:autoSpaceDN w:val="0"/>
              <w:adjustRightInd w:val="0"/>
              <w:spacing w:before="80" w:after="80"/>
              <w:jc w:val="center"/>
              <w:rPr>
                <w:rFonts w:ascii="Palatino Linotype" w:hAnsi="Palatino Linotype" w:cs="Arial"/>
                <w:b/>
                <w:sz w:val="19"/>
                <w:szCs w:val="19"/>
              </w:rPr>
            </w:pPr>
            <w:r w:rsidRPr="009F5094">
              <w:rPr>
                <w:rFonts w:ascii="Palatino Linotype" w:hAnsi="Palatino Linotype" w:cs="Arial"/>
                <w:b/>
                <w:sz w:val="19"/>
                <w:szCs w:val="19"/>
              </w:rPr>
              <w:t>Informe Justificado</w:t>
            </w:r>
          </w:p>
        </w:tc>
        <w:tc>
          <w:tcPr>
            <w:tcW w:w="835" w:type="dxa"/>
            <w:tcBorders>
              <w:bottom w:val="double" w:sz="4" w:space="0" w:color="auto"/>
            </w:tcBorders>
            <w:shd w:val="clear" w:color="auto" w:fill="000000" w:themeFill="text1"/>
            <w:vAlign w:val="center"/>
          </w:tcPr>
          <w:p w14:paraId="5439A3AD" w14:textId="77777777" w:rsidR="00CD5D2F" w:rsidRPr="009F5094" w:rsidRDefault="00CD5D2F" w:rsidP="00D74525">
            <w:pPr>
              <w:widowControl w:val="0"/>
              <w:autoSpaceDE w:val="0"/>
              <w:autoSpaceDN w:val="0"/>
              <w:adjustRightInd w:val="0"/>
              <w:spacing w:before="80" w:after="80"/>
              <w:jc w:val="center"/>
              <w:rPr>
                <w:rFonts w:ascii="Palatino Linotype" w:hAnsi="Palatino Linotype" w:cs="Arial"/>
                <w:b/>
                <w:sz w:val="19"/>
                <w:szCs w:val="19"/>
              </w:rPr>
            </w:pPr>
            <w:r w:rsidRPr="009F5094">
              <w:rPr>
                <w:rFonts w:ascii="Palatino Linotype" w:hAnsi="Palatino Linotype" w:cs="Arial"/>
                <w:b/>
                <w:sz w:val="19"/>
                <w:szCs w:val="19"/>
              </w:rPr>
              <w:t>Colma</w:t>
            </w:r>
          </w:p>
        </w:tc>
      </w:tr>
      <w:tr w:rsidR="00D74525" w:rsidRPr="009F5094" w14:paraId="3240E1C5" w14:textId="77777777" w:rsidTr="001155C0">
        <w:trPr>
          <w:trHeight w:val="30"/>
          <w:jc w:val="center"/>
        </w:trPr>
        <w:tc>
          <w:tcPr>
            <w:tcW w:w="552" w:type="dxa"/>
            <w:shd w:val="clear" w:color="auto" w:fill="000000" w:themeFill="text1"/>
            <w:vAlign w:val="center"/>
          </w:tcPr>
          <w:p w14:paraId="05F6D214" w14:textId="77777777" w:rsidR="00D74525" w:rsidRPr="009F5094" w:rsidRDefault="00D74525" w:rsidP="00D74525">
            <w:pPr>
              <w:widowControl w:val="0"/>
              <w:autoSpaceDE w:val="0"/>
              <w:autoSpaceDN w:val="0"/>
              <w:adjustRightInd w:val="0"/>
              <w:spacing w:before="80" w:after="80"/>
              <w:jc w:val="center"/>
              <w:rPr>
                <w:rFonts w:ascii="Palatino Linotype" w:hAnsi="Palatino Linotype" w:cs="Arial"/>
                <w:b/>
                <w:sz w:val="19"/>
                <w:szCs w:val="19"/>
              </w:rPr>
            </w:pPr>
            <w:r w:rsidRPr="009F5094">
              <w:rPr>
                <w:rFonts w:ascii="Palatino Linotype" w:hAnsi="Palatino Linotype" w:cs="Arial"/>
                <w:b/>
                <w:sz w:val="19"/>
                <w:szCs w:val="19"/>
              </w:rPr>
              <w:t>1</w:t>
            </w:r>
          </w:p>
        </w:tc>
        <w:tc>
          <w:tcPr>
            <w:tcW w:w="2694" w:type="dxa"/>
            <w:vAlign w:val="center"/>
          </w:tcPr>
          <w:p w14:paraId="68E5F8D8" w14:textId="77777777" w:rsidR="00D74525" w:rsidRPr="009F5094" w:rsidRDefault="00D74525" w:rsidP="00D74525">
            <w:pPr>
              <w:spacing w:before="80" w:after="80"/>
              <w:jc w:val="both"/>
              <w:rPr>
                <w:rFonts w:ascii="Palatino Linotype" w:hAnsi="Palatino Linotype"/>
                <w:sz w:val="19"/>
                <w:szCs w:val="19"/>
              </w:rPr>
            </w:pPr>
            <w:r w:rsidRPr="009F5094">
              <w:rPr>
                <w:rFonts w:ascii="Palatino Linotype" w:hAnsi="Palatino Linotype"/>
                <w:sz w:val="19"/>
                <w:szCs w:val="19"/>
              </w:rPr>
              <w:t>Resguardo de un equipo de radio comunicación (Nextel).</w:t>
            </w:r>
          </w:p>
        </w:tc>
        <w:tc>
          <w:tcPr>
            <w:tcW w:w="2976" w:type="dxa"/>
          </w:tcPr>
          <w:p w14:paraId="59885D6B" w14:textId="77777777" w:rsidR="00D74525" w:rsidRPr="009F5094" w:rsidRDefault="00D74525" w:rsidP="00D74525">
            <w:pPr>
              <w:pStyle w:val="Prrafodelista"/>
              <w:numPr>
                <w:ilvl w:val="0"/>
                <w:numId w:val="10"/>
              </w:numPr>
              <w:spacing w:before="80" w:after="80"/>
              <w:jc w:val="both"/>
              <w:rPr>
                <w:rFonts w:ascii="Palatino Linotype" w:hAnsi="Palatino Linotype"/>
                <w:sz w:val="19"/>
                <w:szCs w:val="19"/>
              </w:rPr>
            </w:pPr>
            <w:r w:rsidRPr="009F5094">
              <w:rPr>
                <w:rFonts w:ascii="Palatino Linotype" w:hAnsi="Palatino Linotype"/>
                <w:sz w:val="19"/>
                <w:szCs w:val="19"/>
              </w:rPr>
              <w:t xml:space="preserve">Versión </w:t>
            </w:r>
            <w:r w:rsidR="00C64934" w:rsidRPr="009F5094">
              <w:rPr>
                <w:rFonts w:ascii="Palatino Linotype" w:hAnsi="Palatino Linotype"/>
                <w:sz w:val="19"/>
                <w:szCs w:val="19"/>
              </w:rPr>
              <w:t>pública</w:t>
            </w:r>
            <w:r w:rsidRPr="009F5094">
              <w:rPr>
                <w:rFonts w:ascii="Palatino Linotype" w:hAnsi="Palatino Linotype"/>
                <w:sz w:val="19"/>
                <w:szCs w:val="19"/>
              </w:rPr>
              <w:t xml:space="preserve"> de la Tarjeta de resguardo de un equipo de radiocomunicación.</w:t>
            </w:r>
          </w:p>
          <w:p w14:paraId="5F74C1BD" w14:textId="77777777" w:rsidR="00D74525" w:rsidRPr="009F5094" w:rsidRDefault="00D74525" w:rsidP="00D74525">
            <w:pPr>
              <w:pStyle w:val="Prrafodelista"/>
              <w:numPr>
                <w:ilvl w:val="0"/>
                <w:numId w:val="10"/>
              </w:numPr>
              <w:spacing w:before="80" w:after="80"/>
              <w:jc w:val="both"/>
              <w:rPr>
                <w:rFonts w:ascii="Palatino Linotype" w:hAnsi="Palatino Linotype"/>
                <w:sz w:val="19"/>
                <w:szCs w:val="19"/>
              </w:rPr>
            </w:pPr>
            <w:r w:rsidRPr="009F5094">
              <w:rPr>
                <w:rFonts w:ascii="Palatino Linotype" w:hAnsi="Palatino Linotype"/>
                <w:sz w:val="19"/>
                <w:szCs w:val="19"/>
              </w:rPr>
              <w:t>Acta de la Décima Sesión Extraordinaria del Comité de Transparencia, celebrada el día 5 de diciembre de 2018, que contiene los Acuerdos SESESP/CT/EXT/021/2018 y SESESP/CT/EXT/022/2018, previamente descritos.</w:t>
            </w:r>
          </w:p>
        </w:tc>
        <w:tc>
          <w:tcPr>
            <w:tcW w:w="2142" w:type="dxa"/>
            <w:vMerge w:val="restart"/>
            <w:vAlign w:val="center"/>
          </w:tcPr>
          <w:p w14:paraId="1D3950C5" w14:textId="77777777" w:rsidR="00D74525" w:rsidRPr="009F5094" w:rsidRDefault="00D74525" w:rsidP="00D74525">
            <w:pPr>
              <w:spacing w:before="80" w:after="80"/>
              <w:jc w:val="both"/>
              <w:rPr>
                <w:rFonts w:ascii="Palatino Linotype" w:hAnsi="Palatino Linotype"/>
                <w:sz w:val="19"/>
                <w:szCs w:val="19"/>
              </w:rPr>
            </w:pPr>
            <w:r w:rsidRPr="009F5094">
              <w:rPr>
                <w:rFonts w:ascii="Palatino Linotype" w:hAnsi="Palatino Linotype"/>
                <w:sz w:val="19"/>
                <w:szCs w:val="19"/>
              </w:rPr>
              <w:t>Acta de la Décima Segunda Sesión Extraordinaria del Comité de Transparencia, celebrada el día 13 de diciembre de 2018</w:t>
            </w:r>
          </w:p>
        </w:tc>
        <w:tc>
          <w:tcPr>
            <w:tcW w:w="835" w:type="dxa"/>
            <w:vAlign w:val="center"/>
          </w:tcPr>
          <w:p w14:paraId="3ADC58A1" w14:textId="77777777" w:rsidR="00D74525" w:rsidRPr="009F5094" w:rsidRDefault="001155C0" w:rsidP="00D74525">
            <w:pPr>
              <w:spacing w:before="80" w:after="80"/>
              <w:jc w:val="center"/>
              <w:rPr>
                <w:rFonts w:ascii="Palatino Linotype" w:hAnsi="Palatino Linotype"/>
                <w:b/>
                <w:sz w:val="19"/>
                <w:szCs w:val="19"/>
              </w:rPr>
            </w:pPr>
            <w:r w:rsidRPr="009F5094">
              <w:rPr>
                <w:rFonts w:ascii="Palatino Linotype" w:hAnsi="Palatino Linotype"/>
                <w:b/>
                <w:sz w:val="19"/>
                <w:szCs w:val="19"/>
              </w:rPr>
              <w:t>Sí</w:t>
            </w:r>
          </w:p>
        </w:tc>
      </w:tr>
      <w:tr w:rsidR="00D74525" w:rsidRPr="009F5094" w14:paraId="58D0027E" w14:textId="77777777" w:rsidTr="00EF436C">
        <w:trPr>
          <w:cantSplit/>
          <w:trHeight w:val="579"/>
          <w:jc w:val="center"/>
        </w:trPr>
        <w:tc>
          <w:tcPr>
            <w:tcW w:w="552" w:type="dxa"/>
            <w:shd w:val="clear" w:color="auto" w:fill="000000" w:themeFill="text1"/>
            <w:vAlign w:val="center"/>
          </w:tcPr>
          <w:p w14:paraId="7E220EC4" w14:textId="77777777" w:rsidR="00D74525" w:rsidRPr="009F5094" w:rsidRDefault="00D74525" w:rsidP="00D74525">
            <w:pPr>
              <w:widowControl w:val="0"/>
              <w:autoSpaceDE w:val="0"/>
              <w:autoSpaceDN w:val="0"/>
              <w:adjustRightInd w:val="0"/>
              <w:spacing w:before="80" w:after="80"/>
              <w:jc w:val="center"/>
              <w:rPr>
                <w:rFonts w:ascii="Palatino Linotype" w:hAnsi="Palatino Linotype" w:cs="Arial"/>
                <w:b/>
                <w:sz w:val="19"/>
                <w:szCs w:val="19"/>
              </w:rPr>
            </w:pPr>
            <w:r w:rsidRPr="009F5094">
              <w:rPr>
                <w:rFonts w:ascii="Palatino Linotype" w:hAnsi="Palatino Linotype" w:cs="Arial"/>
                <w:b/>
                <w:sz w:val="19"/>
                <w:szCs w:val="19"/>
              </w:rPr>
              <w:t>2</w:t>
            </w:r>
          </w:p>
        </w:tc>
        <w:tc>
          <w:tcPr>
            <w:tcW w:w="2694" w:type="dxa"/>
            <w:vAlign w:val="center"/>
          </w:tcPr>
          <w:p w14:paraId="7B9D6AFD" w14:textId="77777777" w:rsidR="00D74525" w:rsidRPr="009F5094" w:rsidRDefault="00D74525" w:rsidP="00D74525">
            <w:pPr>
              <w:spacing w:before="80" w:after="80"/>
              <w:jc w:val="both"/>
              <w:rPr>
                <w:rFonts w:ascii="Palatino Linotype" w:hAnsi="Palatino Linotype"/>
                <w:sz w:val="19"/>
                <w:szCs w:val="19"/>
              </w:rPr>
            </w:pPr>
            <w:r w:rsidRPr="009F5094">
              <w:rPr>
                <w:rFonts w:ascii="Palatino Linotype" w:hAnsi="Palatino Linotype"/>
                <w:sz w:val="19"/>
                <w:szCs w:val="19"/>
              </w:rPr>
              <w:t>Resguardo de los bienes asignados a su favor.</w:t>
            </w:r>
          </w:p>
        </w:tc>
        <w:tc>
          <w:tcPr>
            <w:tcW w:w="2976" w:type="dxa"/>
            <w:vAlign w:val="center"/>
          </w:tcPr>
          <w:p w14:paraId="611E5A6D" w14:textId="606EB244" w:rsidR="00D74525" w:rsidRPr="009F5094" w:rsidRDefault="00D74525" w:rsidP="00D74525">
            <w:pPr>
              <w:pStyle w:val="Prrafodelista"/>
              <w:numPr>
                <w:ilvl w:val="0"/>
                <w:numId w:val="10"/>
              </w:numPr>
              <w:spacing w:before="80" w:after="80"/>
              <w:jc w:val="both"/>
              <w:rPr>
                <w:rFonts w:ascii="Palatino Linotype" w:hAnsi="Palatino Linotype"/>
                <w:sz w:val="19"/>
                <w:szCs w:val="19"/>
              </w:rPr>
            </w:pPr>
            <w:r w:rsidRPr="009F5094">
              <w:rPr>
                <w:rFonts w:ascii="Palatino Linotype" w:hAnsi="Palatino Linotype"/>
                <w:sz w:val="19"/>
                <w:szCs w:val="19"/>
              </w:rPr>
              <w:t xml:space="preserve">Versión </w:t>
            </w:r>
            <w:r w:rsidR="00EF436C" w:rsidRPr="009F5094">
              <w:rPr>
                <w:rFonts w:ascii="Palatino Linotype" w:hAnsi="Palatino Linotype"/>
                <w:sz w:val="19"/>
                <w:szCs w:val="19"/>
              </w:rPr>
              <w:t xml:space="preserve">pública </w:t>
            </w:r>
            <w:r w:rsidRPr="009F5094">
              <w:rPr>
                <w:rFonts w:ascii="Palatino Linotype" w:hAnsi="Palatino Linotype"/>
                <w:sz w:val="19"/>
                <w:szCs w:val="19"/>
              </w:rPr>
              <w:t>de la Tarjeta de resguardo de un vehículo.</w:t>
            </w:r>
          </w:p>
          <w:p w14:paraId="648004CD" w14:textId="77777777" w:rsidR="00D74525" w:rsidRPr="009F5094" w:rsidRDefault="00D74525" w:rsidP="00D74525">
            <w:pPr>
              <w:pStyle w:val="Prrafodelista"/>
              <w:widowControl w:val="0"/>
              <w:numPr>
                <w:ilvl w:val="0"/>
                <w:numId w:val="10"/>
              </w:numPr>
              <w:autoSpaceDE w:val="0"/>
              <w:autoSpaceDN w:val="0"/>
              <w:adjustRightInd w:val="0"/>
              <w:spacing w:before="80" w:after="80"/>
              <w:jc w:val="both"/>
              <w:rPr>
                <w:rFonts w:ascii="Palatino Linotype" w:hAnsi="Palatino Linotype"/>
                <w:sz w:val="19"/>
                <w:szCs w:val="19"/>
              </w:rPr>
            </w:pPr>
            <w:r w:rsidRPr="009F5094">
              <w:rPr>
                <w:rFonts w:ascii="Palatino Linotype" w:hAnsi="Palatino Linotype"/>
                <w:sz w:val="19"/>
                <w:szCs w:val="19"/>
              </w:rPr>
              <w:t>Tarjetas de resguardo de una computadora, dos sillas operativas, un no-break, un módulo de escritorio ejecutivo con silla de visita y una impresora.</w:t>
            </w:r>
          </w:p>
        </w:tc>
        <w:tc>
          <w:tcPr>
            <w:tcW w:w="2142" w:type="dxa"/>
            <w:vMerge/>
            <w:vAlign w:val="center"/>
          </w:tcPr>
          <w:p w14:paraId="1E451A52" w14:textId="77777777" w:rsidR="00D74525" w:rsidRPr="009F5094" w:rsidRDefault="00D74525" w:rsidP="00D74525">
            <w:pPr>
              <w:spacing w:before="80" w:after="80"/>
              <w:jc w:val="both"/>
              <w:rPr>
                <w:rFonts w:ascii="Palatino Linotype" w:hAnsi="Palatino Linotype"/>
                <w:bCs/>
                <w:sz w:val="19"/>
                <w:szCs w:val="19"/>
              </w:rPr>
            </w:pPr>
          </w:p>
        </w:tc>
        <w:tc>
          <w:tcPr>
            <w:tcW w:w="835" w:type="dxa"/>
            <w:vAlign w:val="center"/>
          </w:tcPr>
          <w:p w14:paraId="5C0F7A34" w14:textId="1294E58C" w:rsidR="00D74525" w:rsidRPr="009F5094" w:rsidRDefault="00383108" w:rsidP="00D74525">
            <w:pPr>
              <w:spacing w:before="80" w:after="80"/>
              <w:jc w:val="center"/>
              <w:rPr>
                <w:rFonts w:ascii="Palatino Linotype" w:hAnsi="Palatino Linotype"/>
                <w:b/>
                <w:sz w:val="19"/>
                <w:szCs w:val="19"/>
              </w:rPr>
            </w:pPr>
            <w:r w:rsidRPr="009F5094">
              <w:rPr>
                <w:rFonts w:ascii="Palatino Linotype" w:hAnsi="Palatino Linotype"/>
                <w:b/>
                <w:sz w:val="19"/>
                <w:szCs w:val="19"/>
              </w:rPr>
              <w:t>Sí</w:t>
            </w:r>
          </w:p>
        </w:tc>
      </w:tr>
      <w:tr w:rsidR="00CD5D2F" w:rsidRPr="009F5094" w14:paraId="249F7DCF" w14:textId="77777777" w:rsidTr="001155C0">
        <w:trPr>
          <w:cantSplit/>
          <w:trHeight w:val="1134"/>
          <w:jc w:val="center"/>
        </w:trPr>
        <w:tc>
          <w:tcPr>
            <w:tcW w:w="552" w:type="dxa"/>
            <w:shd w:val="clear" w:color="auto" w:fill="000000" w:themeFill="text1"/>
            <w:vAlign w:val="center"/>
          </w:tcPr>
          <w:p w14:paraId="3EFC814D" w14:textId="77777777" w:rsidR="00CD5D2F" w:rsidRPr="009F5094" w:rsidRDefault="00136031" w:rsidP="00D74525">
            <w:pPr>
              <w:widowControl w:val="0"/>
              <w:autoSpaceDE w:val="0"/>
              <w:autoSpaceDN w:val="0"/>
              <w:adjustRightInd w:val="0"/>
              <w:spacing w:before="80" w:after="80"/>
              <w:jc w:val="center"/>
              <w:rPr>
                <w:rFonts w:ascii="Palatino Linotype" w:hAnsi="Palatino Linotype" w:cs="Arial"/>
                <w:b/>
                <w:sz w:val="19"/>
                <w:szCs w:val="19"/>
              </w:rPr>
            </w:pPr>
            <w:r w:rsidRPr="009F5094">
              <w:rPr>
                <w:rFonts w:ascii="Palatino Linotype" w:hAnsi="Palatino Linotype" w:cs="Arial"/>
                <w:b/>
                <w:sz w:val="19"/>
                <w:szCs w:val="19"/>
              </w:rPr>
              <w:t>3</w:t>
            </w:r>
          </w:p>
        </w:tc>
        <w:tc>
          <w:tcPr>
            <w:tcW w:w="2694" w:type="dxa"/>
            <w:vAlign w:val="center"/>
          </w:tcPr>
          <w:p w14:paraId="77F94587" w14:textId="77777777" w:rsidR="00CD5D2F" w:rsidRPr="009F5094" w:rsidRDefault="00136031" w:rsidP="00D74525">
            <w:pPr>
              <w:spacing w:before="80" w:after="80"/>
              <w:jc w:val="both"/>
              <w:rPr>
                <w:rFonts w:ascii="Palatino Linotype" w:hAnsi="Palatino Linotype"/>
                <w:sz w:val="19"/>
                <w:szCs w:val="19"/>
              </w:rPr>
            </w:pPr>
            <w:r w:rsidRPr="009F5094">
              <w:rPr>
                <w:rFonts w:ascii="Palatino Linotype" w:hAnsi="Palatino Linotype"/>
                <w:sz w:val="19"/>
                <w:szCs w:val="19"/>
              </w:rPr>
              <w:t>Las listas de asistencia del personal subordinado, del 1 de abril al 13 de noviembre de 2018</w:t>
            </w:r>
          </w:p>
        </w:tc>
        <w:tc>
          <w:tcPr>
            <w:tcW w:w="2976" w:type="dxa"/>
          </w:tcPr>
          <w:p w14:paraId="30ED5517" w14:textId="77777777" w:rsidR="000368DF" w:rsidRPr="009F5094" w:rsidRDefault="00D74525" w:rsidP="00D74525">
            <w:pPr>
              <w:pStyle w:val="Prrafodelista"/>
              <w:widowControl w:val="0"/>
              <w:numPr>
                <w:ilvl w:val="0"/>
                <w:numId w:val="10"/>
              </w:numPr>
              <w:autoSpaceDE w:val="0"/>
              <w:autoSpaceDN w:val="0"/>
              <w:adjustRightInd w:val="0"/>
              <w:spacing w:before="80" w:after="80"/>
              <w:jc w:val="both"/>
              <w:rPr>
                <w:rFonts w:ascii="Palatino Linotype" w:hAnsi="Palatino Linotype"/>
                <w:sz w:val="19"/>
                <w:szCs w:val="19"/>
              </w:rPr>
            </w:pPr>
            <w:r w:rsidRPr="009F5094">
              <w:rPr>
                <w:rFonts w:ascii="Palatino Linotype" w:hAnsi="Palatino Linotype"/>
                <w:sz w:val="19"/>
                <w:szCs w:val="19"/>
              </w:rPr>
              <w:t xml:space="preserve">Las listas de firmas para el control de asistencia y puntualidad del personal adscrito </w:t>
            </w:r>
            <w:r w:rsidR="000368DF" w:rsidRPr="009F5094">
              <w:rPr>
                <w:rFonts w:ascii="Palatino Linotype" w:hAnsi="Palatino Linotype"/>
                <w:sz w:val="19"/>
                <w:szCs w:val="19"/>
              </w:rPr>
              <w:t>las siguientes Unidades Administrativas:</w:t>
            </w:r>
          </w:p>
          <w:p w14:paraId="1BE60F60" w14:textId="77777777" w:rsidR="000368DF" w:rsidRPr="009F5094" w:rsidRDefault="00D74525" w:rsidP="000368DF">
            <w:pPr>
              <w:pStyle w:val="Prrafodelista"/>
              <w:widowControl w:val="0"/>
              <w:numPr>
                <w:ilvl w:val="1"/>
                <w:numId w:val="11"/>
              </w:numPr>
              <w:autoSpaceDE w:val="0"/>
              <w:autoSpaceDN w:val="0"/>
              <w:adjustRightInd w:val="0"/>
              <w:spacing w:before="80" w:after="80"/>
              <w:ind w:left="743"/>
              <w:jc w:val="both"/>
              <w:rPr>
                <w:rFonts w:ascii="Palatino Linotype" w:hAnsi="Palatino Linotype"/>
                <w:sz w:val="19"/>
                <w:szCs w:val="19"/>
              </w:rPr>
            </w:pPr>
            <w:r w:rsidRPr="009F5094">
              <w:rPr>
                <w:rFonts w:ascii="Palatino Linotype" w:hAnsi="Palatino Linotype"/>
                <w:sz w:val="19"/>
                <w:szCs w:val="19"/>
              </w:rPr>
              <w:t>Oficina del Secretario Ejecutivo de abril</w:t>
            </w:r>
            <w:r w:rsidR="00B054A5" w:rsidRPr="009F5094">
              <w:rPr>
                <w:rFonts w:ascii="Palatino Linotype" w:hAnsi="Palatino Linotype"/>
                <w:sz w:val="19"/>
                <w:szCs w:val="19"/>
              </w:rPr>
              <w:t xml:space="preserve"> y</w:t>
            </w:r>
            <w:r w:rsidRPr="009F5094">
              <w:rPr>
                <w:rFonts w:ascii="Palatino Linotype" w:hAnsi="Palatino Linotype"/>
                <w:sz w:val="19"/>
                <w:szCs w:val="19"/>
              </w:rPr>
              <w:t xml:space="preserve"> la </w:t>
            </w:r>
            <w:r w:rsidR="000368DF" w:rsidRPr="009F5094">
              <w:rPr>
                <w:rFonts w:ascii="Palatino Linotype" w:hAnsi="Palatino Linotype"/>
                <w:sz w:val="19"/>
                <w:szCs w:val="19"/>
              </w:rPr>
              <w:t>segunda quincena de mayo de 2018.</w:t>
            </w:r>
          </w:p>
          <w:p w14:paraId="63E89C4E" w14:textId="77777777" w:rsidR="00CD5D2F" w:rsidRPr="009F5094" w:rsidRDefault="00D74525" w:rsidP="00D74525">
            <w:pPr>
              <w:pStyle w:val="Prrafodelista"/>
              <w:widowControl w:val="0"/>
              <w:numPr>
                <w:ilvl w:val="1"/>
                <w:numId w:val="11"/>
              </w:numPr>
              <w:autoSpaceDE w:val="0"/>
              <w:autoSpaceDN w:val="0"/>
              <w:adjustRightInd w:val="0"/>
              <w:spacing w:before="80" w:after="80"/>
              <w:ind w:left="743"/>
              <w:jc w:val="both"/>
              <w:rPr>
                <w:rFonts w:ascii="Palatino Linotype" w:hAnsi="Palatino Linotype"/>
                <w:sz w:val="19"/>
                <w:szCs w:val="19"/>
              </w:rPr>
            </w:pPr>
            <w:r w:rsidRPr="009F5094">
              <w:rPr>
                <w:rFonts w:ascii="Palatino Linotype" w:hAnsi="Palatino Linotype"/>
                <w:sz w:val="19"/>
                <w:szCs w:val="19"/>
              </w:rPr>
              <w:t xml:space="preserve">Unidad Jurídica de </w:t>
            </w:r>
            <w:r w:rsidR="000368DF" w:rsidRPr="009F5094">
              <w:rPr>
                <w:rFonts w:ascii="Palatino Linotype" w:hAnsi="Palatino Linotype"/>
                <w:sz w:val="19"/>
                <w:szCs w:val="19"/>
              </w:rPr>
              <w:t xml:space="preserve">junio, julio, agosto, </w:t>
            </w:r>
            <w:r w:rsidRPr="009F5094">
              <w:rPr>
                <w:rFonts w:ascii="Palatino Linotype" w:hAnsi="Palatino Linotype"/>
                <w:sz w:val="19"/>
                <w:szCs w:val="19"/>
              </w:rPr>
              <w:t>septiembre, octubre y la primera quincena de noviembre de 2018.</w:t>
            </w:r>
          </w:p>
        </w:tc>
        <w:tc>
          <w:tcPr>
            <w:tcW w:w="2142" w:type="dxa"/>
            <w:vAlign w:val="center"/>
          </w:tcPr>
          <w:p w14:paraId="6DC152A5" w14:textId="77777777" w:rsidR="00CD5D2F" w:rsidRPr="009F5094" w:rsidRDefault="00D74525" w:rsidP="00D74525">
            <w:pPr>
              <w:spacing w:before="80" w:after="80"/>
              <w:jc w:val="both"/>
              <w:rPr>
                <w:rFonts w:ascii="Palatino Linotype" w:hAnsi="Palatino Linotype"/>
                <w:sz w:val="19"/>
                <w:szCs w:val="19"/>
              </w:rPr>
            </w:pPr>
            <w:r w:rsidRPr="009F5094">
              <w:rPr>
                <w:rFonts w:ascii="Palatino Linotype" w:hAnsi="Palatino Linotype"/>
                <w:sz w:val="19"/>
                <w:szCs w:val="19"/>
              </w:rPr>
              <w:t>No presentó información alguna al respecto.</w:t>
            </w:r>
          </w:p>
        </w:tc>
        <w:tc>
          <w:tcPr>
            <w:tcW w:w="835" w:type="dxa"/>
            <w:textDirection w:val="btLr"/>
            <w:vAlign w:val="center"/>
          </w:tcPr>
          <w:p w14:paraId="2C8C7CE1" w14:textId="77777777" w:rsidR="00CD5D2F" w:rsidRPr="009F5094" w:rsidRDefault="00D74525" w:rsidP="00D74525">
            <w:pPr>
              <w:spacing w:before="80" w:after="80"/>
              <w:ind w:left="113" w:right="113"/>
              <w:jc w:val="center"/>
              <w:rPr>
                <w:rFonts w:ascii="Palatino Linotype" w:hAnsi="Palatino Linotype"/>
                <w:b/>
                <w:sz w:val="19"/>
                <w:szCs w:val="19"/>
              </w:rPr>
            </w:pPr>
            <w:r w:rsidRPr="009F5094">
              <w:rPr>
                <w:rFonts w:ascii="Palatino Linotype" w:hAnsi="Palatino Linotype"/>
                <w:b/>
                <w:sz w:val="19"/>
                <w:szCs w:val="19"/>
              </w:rPr>
              <w:t>Parcialmente</w:t>
            </w:r>
          </w:p>
        </w:tc>
      </w:tr>
    </w:tbl>
    <w:p w14:paraId="15AA3F46" w14:textId="0BB687DC" w:rsidR="00CD5D2F" w:rsidRPr="009F5094" w:rsidRDefault="00CD5D2F" w:rsidP="00282738">
      <w:pPr>
        <w:spacing w:before="360" w:after="160" w:line="360" w:lineRule="auto"/>
        <w:jc w:val="both"/>
        <w:rPr>
          <w:rFonts w:ascii="Palatino Linotype" w:hAnsi="Palatino Linotype" w:cs="Arial"/>
          <w:lang w:eastAsia="es-MX"/>
        </w:rPr>
      </w:pPr>
      <w:r w:rsidRPr="009F5094">
        <w:rPr>
          <w:rFonts w:ascii="Palatino Linotype" w:hAnsi="Palatino Linotype" w:cs="Arial"/>
          <w:lang w:eastAsia="es-MX"/>
        </w:rPr>
        <w:t xml:space="preserve">Visto lo anterior, esta Ponencia Resolutora considera necesario realizar algunas precisiones respecto de la información </w:t>
      </w:r>
      <w:r w:rsidR="001A5583" w:rsidRPr="009F5094">
        <w:rPr>
          <w:rFonts w:ascii="Palatino Linotype" w:hAnsi="Palatino Linotype" w:cs="Arial"/>
          <w:lang w:eastAsia="es-MX"/>
        </w:rPr>
        <w:t>requerida</w:t>
      </w:r>
      <w:r w:rsidRPr="009F5094">
        <w:rPr>
          <w:rFonts w:ascii="Palatino Linotype" w:hAnsi="Palatino Linotype" w:cs="Arial"/>
          <w:lang w:eastAsia="es-MX"/>
        </w:rPr>
        <w:t>:</w:t>
      </w:r>
    </w:p>
    <w:p w14:paraId="3F4A2870" w14:textId="77777777" w:rsidR="00C64934" w:rsidRPr="009F5094" w:rsidRDefault="00C64934" w:rsidP="00282738">
      <w:pPr>
        <w:widowControl w:val="0"/>
        <w:autoSpaceDE w:val="0"/>
        <w:autoSpaceDN w:val="0"/>
        <w:adjustRightInd w:val="0"/>
        <w:spacing w:before="120" w:line="360" w:lineRule="auto"/>
        <w:jc w:val="both"/>
        <w:rPr>
          <w:rFonts w:ascii="Palatino Linotype" w:hAnsi="Palatino Linotype" w:cs="Arial"/>
          <w:b/>
        </w:rPr>
      </w:pPr>
      <w:r w:rsidRPr="009F5094">
        <w:rPr>
          <w:rFonts w:ascii="Palatino Linotype" w:hAnsi="Palatino Linotype" w:cs="Arial"/>
          <w:b/>
        </w:rPr>
        <w:t>1. Resguardo de un equipo de radio comunicación</w:t>
      </w:r>
    </w:p>
    <w:p w14:paraId="1AFE1985" w14:textId="77777777" w:rsidR="00C64934" w:rsidRPr="009F5094" w:rsidRDefault="00C64934" w:rsidP="00C64934">
      <w:pPr>
        <w:pStyle w:val="Prrafodelista"/>
        <w:widowControl w:val="0"/>
        <w:autoSpaceDE w:val="0"/>
        <w:autoSpaceDN w:val="0"/>
        <w:adjustRightInd w:val="0"/>
        <w:spacing w:after="200" w:line="360" w:lineRule="auto"/>
        <w:ind w:left="0"/>
        <w:jc w:val="both"/>
        <w:rPr>
          <w:rFonts w:ascii="Palatino Linotype" w:hAnsi="Palatino Linotype" w:cs="Arial"/>
        </w:rPr>
      </w:pPr>
      <w:r w:rsidRPr="009F5094">
        <w:rPr>
          <w:rFonts w:ascii="Palatino Linotype" w:hAnsi="Palatino Linotype" w:cs="Arial"/>
        </w:rPr>
        <w:t xml:space="preserve">En primer término, respecto de la información solicitada en el presente numeral, esta Ponencia Resolutora considera </w:t>
      </w:r>
      <w:r w:rsidRPr="009F5094">
        <w:rPr>
          <w:rFonts w:ascii="Palatino Linotype" w:hAnsi="Palatino Linotype" w:cs="Arial"/>
          <w:b/>
        </w:rPr>
        <w:t xml:space="preserve">fue debidamente satisfecho </w:t>
      </w:r>
      <w:r w:rsidRPr="009F5094">
        <w:rPr>
          <w:rFonts w:ascii="Palatino Linotype" w:hAnsi="Palatino Linotype" w:cs="Arial"/>
        </w:rPr>
        <w:t xml:space="preserve">por </w:t>
      </w:r>
      <w:r w:rsidRPr="009F5094">
        <w:rPr>
          <w:rFonts w:ascii="Palatino Linotype" w:hAnsi="Palatino Linotype" w:cs="Arial"/>
          <w:b/>
        </w:rPr>
        <w:t>EL SUJETO OBLIGADO</w:t>
      </w:r>
      <w:r w:rsidRPr="009F5094">
        <w:rPr>
          <w:rFonts w:ascii="Palatino Linotype" w:hAnsi="Palatino Linotype" w:cs="Arial"/>
        </w:rPr>
        <w:t>, en virtud de que fue entregada la versión pública de la Tarjeta de resguardo de un equipo de radiocomunicación, acompañada de las Actas de la Décima y Decima Segundas Sesiones Extraordinarias del Comité de Transparencia, de fechas el día 5 de diciembre de 2018, que contiene los Acuerdos SESESP/CT/EXT/021/2018</w:t>
      </w:r>
      <w:r w:rsidR="00E44E85" w:rsidRPr="009F5094">
        <w:rPr>
          <w:rFonts w:ascii="Palatino Linotype" w:hAnsi="Palatino Linotype" w:cs="Arial"/>
        </w:rPr>
        <w:t>,</w:t>
      </w:r>
      <w:r w:rsidRPr="009F5094">
        <w:rPr>
          <w:rFonts w:ascii="Palatino Linotype" w:hAnsi="Palatino Linotype" w:cs="Arial"/>
        </w:rPr>
        <w:t xml:space="preserve"> SESESP/CT/EXT/022/2018</w:t>
      </w:r>
      <w:r w:rsidR="00E44E85" w:rsidRPr="009F5094">
        <w:rPr>
          <w:rFonts w:ascii="Palatino Linotype" w:hAnsi="Palatino Linotype" w:cs="Arial"/>
        </w:rPr>
        <w:t xml:space="preserve"> y SESESP/CT/EXT/027/2018,</w:t>
      </w:r>
      <w:r w:rsidRPr="009F5094">
        <w:rPr>
          <w:rFonts w:ascii="Palatino Linotype" w:hAnsi="Palatino Linotype" w:cs="Arial"/>
        </w:rPr>
        <w:t xml:space="preserve"> </w:t>
      </w:r>
      <w:r w:rsidR="00E44E85" w:rsidRPr="009F5094">
        <w:rPr>
          <w:rFonts w:ascii="Palatino Linotype" w:hAnsi="Palatino Linotype" w:cs="Arial"/>
        </w:rPr>
        <w:t xml:space="preserve">previamente descritos, en los cuales se determinó de manera fundada y motiva, sustentada mediante una prueba de daño, en apego al artículo 129 de la Ley de la materia, clasificar como </w:t>
      </w:r>
      <w:r w:rsidR="00E44E85" w:rsidRPr="009F5094">
        <w:rPr>
          <w:rFonts w:ascii="Palatino Linotype" w:hAnsi="Palatino Linotype" w:cs="Arial"/>
          <w:b/>
        </w:rPr>
        <w:t>reservado</w:t>
      </w:r>
      <w:r w:rsidR="00E44E85" w:rsidRPr="009F5094">
        <w:rPr>
          <w:rFonts w:ascii="Palatino Linotype" w:hAnsi="Palatino Linotype" w:cs="Arial"/>
        </w:rPr>
        <w:t xml:space="preserve"> el número de celular y el número de ID del equipo de radio comunicación asignado a la servidora pública de referencia.</w:t>
      </w:r>
    </w:p>
    <w:p w14:paraId="2125CC13" w14:textId="7500A382" w:rsidR="00C64934" w:rsidRPr="009F5094" w:rsidRDefault="00E44E85" w:rsidP="00C64934">
      <w:pPr>
        <w:pStyle w:val="Prrafodelista"/>
        <w:widowControl w:val="0"/>
        <w:autoSpaceDE w:val="0"/>
        <w:autoSpaceDN w:val="0"/>
        <w:adjustRightInd w:val="0"/>
        <w:spacing w:after="200" w:line="360" w:lineRule="auto"/>
        <w:ind w:left="0"/>
        <w:jc w:val="both"/>
        <w:rPr>
          <w:rFonts w:ascii="Palatino Linotype" w:hAnsi="Palatino Linotype" w:cs="Arial"/>
        </w:rPr>
      </w:pPr>
      <w:r w:rsidRPr="009F5094">
        <w:rPr>
          <w:rFonts w:ascii="Palatino Linotype" w:hAnsi="Palatino Linotype" w:cs="Arial"/>
        </w:rPr>
        <w:t xml:space="preserve">En ese contexto, </w:t>
      </w:r>
      <w:r w:rsidR="003E262F" w:rsidRPr="009F5094">
        <w:rPr>
          <w:rFonts w:ascii="Palatino Linotype" w:hAnsi="Palatino Linotype" w:cs="Arial"/>
        </w:rPr>
        <w:t>se</w:t>
      </w:r>
      <w:r w:rsidRPr="009F5094">
        <w:rPr>
          <w:rFonts w:ascii="Palatino Linotype" w:hAnsi="Palatino Linotype" w:cs="Arial"/>
        </w:rPr>
        <w:t xml:space="preserve"> considera </w:t>
      </w:r>
      <w:r w:rsidR="003E262F" w:rsidRPr="009F5094">
        <w:rPr>
          <w:rFonts w:ascii="Palatino Linotype" w:hAnsi="Palatino Linotype" w:cs="Arial"/>
        </w:rPr>
        <w:t xml:space="preserve">que </w:t>
      </w:r>
      <w:r w:rsidR="00E816CC" w:rsidRPr="009F5094">
        <w:rPr>
          <w:rFonts w:ascii="Palatino Linotype" w:hAnsi="Palatino Linotype" w:cs="Arial"/>
        </w:rPr>
        <w:t>se encuentra debidamente sustentada la clasificación del número de celular y el número de ID del equipo de radio comunicación, al actualizarse las causales de reserva previstas en el artículo 140</w:t>
      </w:r>
      <w:r w:rsidR="006E6E0B" w:rsidRPr="009F5094">
        <w:rPr>
          <w:rFonts w:ascii="Palatino Linotype" w:hAnsi="Palatino Linotype" w:cs="Arial"/>
        </w:rPr>
        <w:t>,</w:t>
      </w:r>
      <w:r w:rsidR="00E816CC" w:rsidRPr="009F5094">
        <w:rPr>
          <w:rFonts w:ascii="Palatino Linotype" w:hAnsi="Palatino Linotype" w:cs="Arial"/>
        </w:rPr>
        <w:t xml:space="preserve"> fracciones I y IV de la Ley de Transparencia y Acceso a la Información Pública del Estado de México y Municipios</w:t>
      </w:r>
      <w:r w:rsidR="003E262F" w:rsidRPr="009F5094">
        <w:rPr>
          <w:rFonts w:ascii="Palatino Linotype" w:hAnsi="Palatino Linotype" w:cs="Arial"/>
        </w:rPr>
        <w:t xml:space="preserve">; lo anterior, en razón de que, a criterio de esta Ponencia Resolutora, ese tipo de equipos permite la geolocalización del usuario, aunado pudieran resguardar en su memoria datos personales, personales sensible e información privada, que pudiera estar al alcance de una persona con </w:t>
      </w:r>
      <w:r w:rsidR="003E262F" w:rsidRPr="009F5094">
        <w:rPr>
          <w:rFonts w:ascii="Palatino Linotype" w:hAnsi="Palatino Linotype" w:cs="Arial"/>
          <w:b/>
        </w:rPr>
        <w:t>sólo conocer el número del dispositivo</w:t>
      </w:r>
      <w:r w:rsidR="003E262F" w:rsidRPr="009F5094">
        <w:rPr>
          <w:rFonts w:ascii="Palatino Linotype" w:hAnsi="Palatino Linotype" w:cs="Arial"/>
        </w:rPr>
        <w:t>, pues las nuevas tecnologías de la información posibilitan a cualquiera que haga un mal uso de éstas, tanto conocer la ubicación geográfica de su portador, como acceder a la información contenida en éstos.</w:t>
      </w:r>
    </w:p>
    <w:p w14:paraId="4212B6B1" w14:textId="77777777" w:rsidR="00C64934" w:rsidRPr="009F5094" w:rsidRDefault="003E262F" w:rsidP="00C64934">
      <w:pPr>
        <w:pStyle w:val="Prrafodelista"/>
        <w:widowControl w:val="0"/>
        <w:autoSpaceDE w:val="0"/>
        <w:autoSpaceDN w:val="0"/>
        <w:adjustRightInd w:val="0"/>
        <w:spacing w:after="200" w:line="360" w:lineRule="auto"/>
        <w:ind w:left="0"/>
        <w:jc w:val="both"/>
        <w:rPr>
          <w:rFonts w:ascii="Palatino Linotype" w:hAnsi="Palatino Linotype" w:cs="Arial"/>
        </w:rPr>
      </w:pPr>
      <w:r w:rsidRPr="009F5094">
        <w:rPr>
          <w:rFonts w:ascii="Palatino Linotype" w:hAnsi="Palatino Linotype" w:cs="Arial"/>
        </w:rPr>
        <w:t>Al respecto, es de mencionar que actualmente existen diversas aplicaciones informáticas para teléfonos inteligentes</w:t>
      </w:r>
      <w:r w:rsidRPr="009F5094">
        <w:rPr>
          <w:rStyle w:val="Refdenotaalpie"/>
          <w:rFonts w:ascii="Palatino Linotype" w:hAnsi="Palatino Linotype" w:cs="Arial"/>
        </w:rPr>
        <w:footnoteReference w:id="7"/>
      </w:r>
      <w:r w:rsidRPr="009F5094">
        <w:rPr>
          <w:rFonts w:ascii="Palatino Linotype" w:hAnsi="Palatino Linotype" w:cs="Arial"/>
        </w:rPr>
        <w:t xml:space="preserve"> o dispositivos móviles que permiten conocer distintos datos que involucran a una persona con el solo hecho de introducir el número telefónico a la aplicación; como por ejemplo las siguientes:</w:t>
      </w:r>
    </w:p>
    <w:p w14:paraId="62F76A35" w14:textId="77777777" w:rsidR="003E262F" w:rsidRPr="009F5094" w:rsidRDefault="003E262F" w:rsidP="00282738">
      <w:pPr>
        <w:pStyle w:val="Prrafodelista"/>
        <w:widowControl w:val="0"/>
        <w:numPr>
          <w:ilvl w:val="0"/>
          <w:numId w:val="10"/>
        </w:numPr>
        <w:autoSpaceDE w:val="0"/>
        <w:autoSpaceDN w:val="0"/>
        <w:adjustRightInd w:val="0"/>
        <w:spacing w:after="120" w:line="360" w:lineRule="auto"/>
        <w:ind w:left="357" w:hanging="357"/>
        <w:jc w:val="both"/>
        <w:rPr>
          <w:rFonts w:ascii="Palatino Linotype" w:hAnsi="Palatino Linotype" w:cs="Arial"/>
        </w:rPr>
      </w:pPr>
      <w:r w:rsidRPr="009F5094">
        <w:rPr>
          <w:rFonts w:ascii="Palatino Linotype" w:hAnsi="Palatino Linotype" w:cs="Arial"/>
          <w:b/>
        </w:rPr>
        <w:t>Perseguidor de la localización</w:t>
      </w:r>
      <w:r w:rsidRPr="009F5094">
        <w:rPr>
          <w:rStyle w:val="Refdenotaalpie"/>
          <w:rFonts w:ascii="Palatino Linotype" w:hAnsi="Palatino Linotype" w:cs="Arial"/>
        </w:rPr>
        <w:footnoteReference w:id="8"/>
      </w:r>
      <w:r w:rsidRPr="009F5094">
        <w:rPr>
          <w:rFonts w:ascii="Palatino Linotype" w:hAnsi="Palatino Linotype" w:cs="Arial"/>
        </w:rPr>
        <w:t>. Rastrea el número de móvil e incluso la ubicación de ese número específico desde el que está recibiendo llamadas. Se puede rastrear la ubicación de la persona que llama, incluso se puede utilizar si no se tiene acceso a Internet.</w:t>
      </w:r>
    </w:p>
    <w:p w14:paraId="48B25F27" w14:textId="77777777" w:rsidR="003E262F" w:rsidRPr="009F5094" w:rsidRDefault="003E262F" w:rsidP="00282738">
      <w:pPr>
        <w:pStyle w:val="Prrafodelista"/>
        <w:widowControl w:val="0"/>
        <w:numPr>
          <w:ilvl w:val="0"/>
          <w:numId w:val="10"/>
        </w:numPr>
        <w:autoSpaceDE w:val="0"/>
        <w:autoSpaceDN w:val="0"/>
        <w:adjustRightInd w:val="0"/>
        <w:spacing w:after="120" w:line="360" w:lineRule="auto"/>
        <w:ind w:left="357" w:hanging="357"/>
        <w:jc w:val="both"/>
        <w:rPr>
          <w:rFonts w:ascii="Palatino Linotype" w:hAnsi="Palatino Linotype" w:cs="Arial"/>
        </w:rPr>
      </w:pPr>
      <w:r w:rsidRPr="009F5094">
        <w:rPr>
          <w:rFonts w:ascii="Palatino Linotype" w:hAnsi="Palatino Linotype" w:cs="Arial"/>
          <w:b/>
        </w:rPr>
        <w:t>Rastreador de Móvil</w:t>
      </w:r>
      <w:r w:rsidRPr="009F5094">
        <w:rPr>
          <w:rStyle w:val="Refdenotaalpie"/>
          <w:rFonts w:ascii="Palatino Linotype" w:hAnsi="Palatino Linotype" w:cs="Arial"/>
          <w:b/>
        </w:rPr>
        <w:footnoteReference w:id="9"/>
      </w:r>
      <w:r w:rsidRPr="009F5094">
        <w:rPr>
          <w:rFonts w:ascii="Palatino Linotype" w:hAnsi="Palatino Linotype" w:cs="Arial"/>
        </w:rPr>
        <w:t>. La cual tiene como funciones rastrear los MMS</w:t>
      </w:r>
      <w:r w:rsidRPr="009F5094">
        <w:rPr>
          <w:rStyle w:val="Refdenotaalpie"/>
          <w:rFonts w:ascii="Palatino Linotype" w:hAnsi="Palatino Linotype" w:cs="Arial"/>
        </w:rPr>
        <w:footnoteReference w:id="10"/>
      </w:r>
      <w:r w:rsidRPr="009F5094">
        <w:rPr>
          <w:rFonts w:ascii="Palatino Linotype" w:hAnsi="Palatino Linotype" w:cs="Arial"/>
        </w:rPr>
        <w:t>, SMS</w:t>
      </w:r>
      <w:r w:rsidRPr="009F5094">
        <w:rPr>
          <w:rStyle w:val="Refdenotaalpie"/>
          <w:rFonts w:ascii="Palatino Linotype" w:hAnsi="Palatino Linotype" w:cs="Arial"/>
        </w:rPr>
        <w:footnoteReference w:id="11"/>
      </w:r>
      <w:r w:rsidRPr="009F5094">
        <w:rPr>
          <w:rFonts w:ascii="Palatino Linotype" w:hAnsi="Palatino Linotype" w:cs="Arial"/>
        </w:rPr>
        <w:t xml:space="preserve"> y GPS, además de la posibilidad de controlar a distancia el teléfono rastreado. Muestra de forma completa el historial de páginas web visitadas y de toda la actividad del teléfono en Internet, así como obtener todos los registros del sistema simultáneamente, como batería y cobertura del teléfono.</w:t>
      </w:r>
    </w:p>
    <w:p w14:paraId="7DF92438" w14:textId="77777777" w:rsidR="00CB7A6F" w:rsidRPr="009F5094" w:rsidRDefault="00CB7A6F" w:rsidP="00282738">
      <w:pPr>
        <w:pStyle w:val="Prrafodelista"/>
        <w:widowControl w:val="0"/>
        <w:numPr>
          <w:ilvl w:val="0"/>
          <w:numId w:val="10"/>
        </w:numPr>
        <w:autoSpaceDE w:val="0"/>
        <w:autoSpaceDN w:val="0"/>
        <w:adjustRightInd w:val="0"/>
        <w:spacing w:after="120" w:line="360" w:lineRule="auto"/>
        <w:ind w:left="357" w:hanging="357"/>
        <w:jc w:val="both"/>
        <w:rPr>
          <w:rFonts w:ascii="Palatino Linotype" w:hAnsi="Palatino Linotype" w:cs="Arial"/>
        </w:rPr>
      </w:pPr>
      <w:r w:rsidRPr="009F5094">
        <w:rPr>
          <w:rFonts w:ascii="Palatino Linotype" w:hAnsi="Palatino Linotype" w:cs="Arial"/>
          <w:b/>
        </w:rPr>
        <w:t>Rastrear Celular Por el Número</w:t>
      </w:r>
      <w:r w:rsidRPr="009F5094">
        <w:rPr>
          <w:rFonts w:ascii="Palatino Linotype" w:hAnsi="Palatino Linotype" w:cs="Arial"/>
        </w:rPr>
        <w:t>.</w:t>
      </w:r>
      <w:r w:rsidRPr="009F5094">
        <w:rPr>
          <w:rStyle w:val="Refdenotaalpie"/>
          <w:rFonts w:ascii="Palatino Linotype" w:hAnsi="Palatino Linotype" w:cs="Arial"/>
        </w:rPr>
        <w:footnoteReference w:id="12"/>
      </w:r>
      <w:r w:rsidRPr="009F5094">
        <w:rPr>
          <w:rFonts w:ascii="Palatino Linotype" w:hAnsi="Palatino Linotype" w:cs="Arial"/>
        </w:rPr>
        <w:t xml:space="preserve"> Es una aplicación que permite el rastreo del celular a través del reparto de localización en tiempo real, usando el número de teléfono.</w:t>
      </w:r>
    </w:p>
    <w:p w14:paraId="59EF7C5E" w14:textId="77777777" w:rsidR="003E262F" w:rsidRPr="009F5094" w:rsidRDefault="00CB7A6F" w:rsidP="00282738">
      <w:pPr>
        <w:pStyle w:val="Prrafodelista"/>
        <w:widowControl w:val="0"/>
        <w:numPr>
          <w:ilvl w:val="0"/>
          <w:numId w:val="10"/>
        </w:numPr>
        <w:autoSpaceDE w:val="0"/>
        <w:autoSpaceDN w:val="0"/>
        <w:adjustRightInd w:val="0"/>
        <w:spacing w:after="160" w:line="360" w:lineRule="auto"/>
        <w:ind w:left="357" w:hanging="357"/>
        <w:jc w:val="both"/>
        <w:rPr>
          <w:rFonts w:ascii="Palatino Linotype" w:hAnsi="Palatino Linotype" w:cs="Arial"/>
        </w:rPr>
      </w:pPr>
      <w:r w:rsidRPr="009F5094">
        <w:rPr>
          <w:rFonts w:ascii="Palatino Linotype" w:hAnsi="Palatino Linotype" w:cs="Arial"/>
          <w:b/>
        </w:rPr>
        <w:t>Localizador Por Número Móvil</w:t>
      </w:r>
      <w:r w:rsidRPr="009F5094">
        <w:rPr>
          <w:rFonts w:ascii="Palatino Linotype" w:hAnsi="Palatino Linotype" w:cs="Arial"/>
        </w:rPr>
        <w:t>.</w:t>
      </w:r>
      <w:r w:rsidRPr="009F5094">
        <w:rPr>
          <w:rStyle w:val="Refdenotaalpie"/>
          <w:rFonts w:ascii="Palatino Linotype" w:hAnsi="Palatino Linotype" w:cs="Arial"/>
        </w:rPr>
        <w:footnoteReference w:id="13"/>
      </w:r>
      <w:r w:rsidRPr="009F5094">
        <w:rPr>
          <w:rFonts w:ascii="Palatino Linotype" w:hAnsi="Palatino Linotype" w:cs="Arial"/>
        </w:rPr>
        <w:t xml:space="preserve"> Con tan sólo seleccionar el nombre de un amigo en sus contactos, se envía una notificación de la posición exacta de la persona que posee el teléfono celular.</w:t>
      </w:r>
    </w:p>
    <w:p w14:paraId="5382FE16" w14:textId="77777777" w:rsidR="00CB7A6F" w:rsidRPr="009F5094" w:rsidRDefault="00CB7A6F" w:rsidP="00CB7A6F">
      <w:pPr>
        <w:widowControl w:val="0"/>
        <w:autoSpaceDE w:val="0"/>
        <w:autoSpaceDN w:val="0"/>
        <w:adjustRightInd w:val="0"/>
        <w:spacing w:after="200" w:line="360" w:lineRule="auto"/>
        <w:jc w:val="both"/>
        <w:rPr>
          <w:rFonts w:ascii="Palatino Linotype" w:hAnsi="Palatino Linotype" w:cs="Arial"/>
        </w:rPr>
      </w:pPr>
      <w:r w:rsidRPr="009F5094">
        <w:rPr>
          <w:rFonts w:ascii="Palatino Linotype" w:hAnsi="Palatino Linotype" w:cs="Arial"/>
        </w:rPr>
        <w:t xml:space="preserve">Conforme a lo anterior, se reitera que cualquier persona con un equipo de radiocomunicación como el que se hace referencia pudiera adquirir o instalar aplicaciones tendientes a </w:t>
      </w:r>
      <w:proofErr w:type="spellStart"/>
      <w:r w:rsidRPr="009F5094">
        <w:rPr>
          <w:rFonts w:ascii="Palatino Linotype" w:hAnsi="Palatino Linotype" w:cs="Arial"/>
        </w:rPr>
        <w:t>geolocalizar</w:t>
      </w:r>
      <w:proofErr w:type="spellEnd"/>
      <w:r w:rsidRPr="009F5094">
        <w:rPr>
          <w:rFonts w:ascii="Palatino Linotype" w:hAnsi="Palatino Linotype" w:cs="Arial"/>
        </w:rPr>
        <w:t xml:space="preserve"> en tiempo real a una persona, así corno tener acceso a diversa información contenida en el dispositivo que se rastree, lo que podría implicar </w:t>
      </w:r>
      <w:r w:rsidRPr="009F5094">
        <w:rPr>
          <w:rFonts w:ascii="Palatino Linotype" w:hAnsi="Palatino Linotype" w:cs="Arial"/>
          <w:b/>
        </w:rPr>
        <w:t>tener acceso a otros números telefónicos</w:t>
      </w:r>
      <w:r w:rsidRPr="009F5094">
        <w:rPr>
          <w:rFonts w:ascii="Palatino Linotype" w:hAnsi="Palatino Linotype" w:cs="Arial"/>
        </w:rPr>
        <w:t>.</w:t>
      </w:r>
    </w:p>
    <w:p w14:paraId="635A66F6" w14:textId="3748A2A5" w:rsidR="00CB7A6F" w:rsidRPr="009F5094" w:rsidRDefault="00CB7A6F" w:rsidP="00CB7A6F">
      <w:pPr>
        <w:widowControl w:val="0"/>
        <w:autoSpaceDE w:val="0"/>
        <w:autoSpaceDN w:val="0"/>
        <w:adjustRightInd w:val="0"/>
        <w:spacing w:after="200" w:line="360" w:lineRule="auto"/>
        <w:jc w:val="both"/>
        <w:rPr>
          <w:rFonts w:ascii="Palatino Linotype" w:hAnsi="Palatino Linotype" w:cs="Arial"/>
        </w:rPr>
      </w:pPr>
      <w:r w:rsidRPr="009F5094">
        <w:rPr>
          <w:rFonts w:ascii="Palatino Linotype" w:hAnsi="Palatino Linotype" w:cs="Arial"/>
        </w:rPr>
        <w:t xml:space="preserve">En esa misma línea, diarios Internacionales corno </w:t>
      </w:r>
      <w:proofErr w:type="spellStart"/>
      <w:r w:rsidRPr="009F5094">
        <w:rPr>
          <w:rFonts w:ascii="Palatino Linotype" w:hAnsi="Palatino Linotype" w:cs="Arial"/>
        </w:rPr>
        <w:t>The</w:t>
      </w:r>
      <w:proofErr w:type="spellEnd"/>
      <w:r w:rsidRPr="009F5094">
        <w:rPr>
          <w:rFonts w:ascii="Palatino Linotype" w:hAnsi="Palatino Linotype" w:cs="Arial"/>
        </w:rPr>
        <w:t xml:space="preserve"> </w:t>
      </w:r>
      <w:proofErr w:type="spellStart"/>
      <w:r w:rsidRPr="009F5094">
        <w:rPr>
          <w:rFonts w:ascii="Palatino Linotype" w:hAnsi="Palatino Linotype" w:cs="Arial"/>
        </w:rPr>
        <w:t>Guardian</w:t>
      </w:r>
      <w:proofErr w:type="spellEnd"/>
      <w:r w:rsidRPr="009F5094">
        <w:rPr>
          <w:rFonts w:ascii="Palatino Linotype" w:hAnsi="Palatino Linotype" w:cs="Arial"/>
        </w:rPr>
        <w:t xml:space="preserve"> han documentado que expertos en seguridad corno el Doctor en Ingeniería Informática </w:t>
      </w:r>
      <w:proofErr w:type="spellStart"/>
      <w:r w:rsidRPr="009F5094">
        <w:rPr>
          <w:rFonts w:ascii="Palatino Linotype" w:hAnsi="Palatino Linotype" w:cs="Arial"/>
        </w:rPr>
        <w:t>Karsten</w:t>
      </w:r>
      <w:proofErr w:type="spellEnd"/>
      <w:r w:rsidRPr="009F5094">
        <w:rPr>
          <w:rFonts w:ascii="Palatino Linotype" w:hAnsi="Palatino Linotype" w:cs="Arial"/>
        </w:rPr>
        <w:t xml:space="preserve"> </w:t>
      </w:r>
      <w:proofErr w:type="spellStart"/>
      <w:r w:rsidRPr="009F5094">
        <w:rPr>
          <w:rFonts w:ascii="Palatino Linotype" w:hAnsi="Palatino Linotype" w:cs="Arial"/>
        </w:rPr>
        <w:t>Nohl</w:t>
      </w:r>
      <w:proofErr w:type="spellEnd"/>
      <w:r w:rsidRPr="009F5094">
        <w:rPr>
          <w:rFonts w:ascii="Palatino Linotype" w:hAnsi="Palatino Linotype" w:cs="Arial"/>
        </w:rPr>
        <w:t xml:space="preserve"> de la Universidad de Virginia, ha demostrado que con el número de teléfono celular, </w:t>
      </w:r>
      <w:r w:rsidR="006E6E0B" w:rsidRPr="009F5094">
        <w:rPr>
          <w:rFonts w:ascii="Palatino Linotype" w:hAnsi="Palatino Linotype" w:cs="Arial"/>
        </w:rPr>
        <w:t>que</w:t>
      </w:r>
      <w:r w:rsidRPr="009F5094">
        <w:rPr>
          <w:rFonts w:ascii="Palatino Linotype" w:hAnsi="Palatino Linotype" w:cs="Arial"/>
        </w:rPr>
        <w:t xml:space="preserve"> podría asimilarse al requerido, se puede ubicar al propietario de ese móvil, espiar sus llamadas e incluso sus mensajes</w:t>
      </w:r>
      <w:r w:rsidRPr="009F5094">
        <w:rPr>
          <w:rStyle w:val="Refdenotaalpie"/>
          <w:rFonts w:ascii="Palatino Linotype" w:hAnsi="Palatino Linotype" w:cs="Arial"/>
        </w:rPr>
        <w:footnoteReference w:id="14"/>
      </w:r>
      <w:r w:rsidRPr="009F5094">
        <w:rPr>
          <w:rFonts w:ascii="Palatino Linotype" w:hAnsi="Palatino Linotype" w:cs="Arial"/>
        </w:rPr>
        <w:t>.</w:t>
      </w:r>
    </w:p>
    <w:p w14:paraId="1E2CC476" w14:textId="77777777" w:rsidR="00CB7A6F" w:rsidRPr="009F5094" w:rsidRDefault="00CB7A6F" w:rsidP="00CB7A6F">
      <w:pPr>
        <w:widowControl w:val="0"/>
        <w:autoSpaceDE w:val="0"/>
        <w:autoSpaceDN w:val="0"/>
        <w:adjustRightInd w:val="0"/>
        <w:spacing w:after="200" w:line="360" w:lineRule="auto"/>
        <w:jc w:val="both"/>
        <w:rPr>
          <w:rFonts w:ascii="Palatino Linotype" w:hAnsi="Palatino Linotype" w:cs="Arial"/>
        </w:rPr>
      </w:pPr>
      <w:r w:rsidRPr="009F5094">
        <w:rPr>
          <w:rFonts w:ascii="Palatino Linotype" w:hAnsi="Palatino Linotype" w:cs="Arial"/>
        </w:rPr>
        <w:t xml:space="preserve">Así, como se ha expuesto, con el hecho de permitir el acceso a los números de telefonía celular se puede </w:t>
      </w:r>
      <w:proofErr w:type="spellStart"/>
      <w:r w:rsidRPr="009F5094">
        <w:rPr>
          <w:rFonts w:ascii="Palatino Linotype" w:hAnsi="Palatino Linotype" w:cs="Arial"/>
        </w:rPr>
        <w:t>geolocalizar</w:t>
      </w:r>
      <w:proofErr w:type="spellEnd"/>
      <w:r w:rsidRPr="009F5094">
        <w:rPr>
          <w:rFonts w:ascii="Palatino Linotype" w:hAnsi="Palatino Linotype" w:cs="Arial"/>
        </w:rPr>
        <w:t xml:space="preserve"> en tiempo real a la persona que posee el dispositivo móvil, incluso conocer diversos datos como las páginas de </w:t>
      </w:r>
      <w:r w:rsidR="001F6109" w:rsidRPr="009F5094">
        <w:rPr>
          <w:rFonts w:ascii="Palatino Linotype" w:hAnsi="Palatino Linotype" w:cs="Arial"/>
        </w:rPr>
        <w:t xml:space="preserve">Internet </w:t>
      </w:r>
      <w:r w:rsidRPr="009F5094">
        <w:rPr>
          <w:rFonts w:ascii="Palatino Linotype" w:hAnsi="Palatino Linotype" w:cs="Arial"/>
        </w:rPr>
        <w:t>consultadas, contraseñas, correo</w:t>
      </w:r>
      <w:r w:rsidR="001F6109" w:rsidRPr="009F5094">
        <w:rPr>
          <w:rFonts w:ascii="Palatino Linotype" w:hAnsi="Palatino Linotype" w:cs="Arial"/>
        </w:rPr>
        <w:t>s</w:t>
      </w:r>
      <w:r w:rsidRPr="009F5094">
        <w:rPr>
          <w:rFonts w:ascii="Palatino Linotype" w:hAnsi="Palatino Linotype" w:cs="Arial"/>
        </w:rPr>
        <w:t xml:space="preserve"> electrónico</w:t>
      </w:r>
      <w:r w:rsidR="001F6109" w:rsidRPr="009F5094">
        <w:rPr>
          <w:rFonts w:ascii="Palatino Linotype" w:hAnsi="Palatino Linotype" w:cs="Arial"/>
        </w:rPr>
        <w:t>s</w:t>
      </w:r>
      <w:r w:rsidRPr="009F5094">
        <w:rPr>
          <w:rFonts w:ascii="Palatino Linotype" w:hAnsi="Palatino Linotype" w:cs="Arial"/>
        </w:rPr>
        <w:t xml:space="preserve">, llamadas, mensajes, entre otras; esto, sin que el portador del dispositivo móvil tenga conocimiento de ello. </w:t>
      </w:r>
    </w:p>
    <w:p w14:paraId="36799538" w14:textId="77777777" w:rsidR="00CB7A6F" w:rsidRPr="009F5094" w:rsidRDefault="00CB7A6F" w:rsidP="00CB7A6F">
      <w:pPr>
        <w:widowControl w:val="0"/>
        <w:autoSpaceDE w:val="0"/>
        <w:autoSpaceDN w:val="0"/>
        <w:adjustRightInd w:val="0"/>
        <w:spacing w:after="200" w:line="360" w:lineRule="auto"/>
        <w:jc w:val="both"/>
        <w:rPr>
          <w:rFonts w:ascii="Palatino Linotype" w:hAnsi="Palatino Linotype" w:cs="Arial"/>
        </w:rPr>
      </w:pPr>
      <w:r w:rsidRPr="009F5094">
        <w:rPr>
          <w:rFonts w:ascii="Palatino Linotype" w:hAnsi="Palatino Linotype" w:cs="Arial"/>
        </w:rPr>
        <w:t>En ese sentido al ser dispositivos entregados a los servidores públicos para el ejercicio de</w:t>
      </w:r>
      <w:r w:rsidR="001F6109" w:rsidRPr="009F5094">
        <w:rPr>
          <w:rFonts w:ascii="Palatino Linotype" w:hAnsi="Palatino Linotype" w:cs="Arial"/>
        </w:rPr>
        <w:t xml:space="preserve"> sus f</w:t>
      </w:r>
      <w:r w:rsidRPr="009F5094">
        <w:rPr>
          <w:rFonts w:ascii="Palatino Linotype" w:hAnsi="Palatino Linotype" w:cs="Arial"/>
        </w:rPr>
        <w:t>unciones,</w:t>
      </w:r>
      <w:r w:rsidR="001F6109" w:rsidRPr="009F5094">
        <w:rPr>
          <w:rFonts w:ascii="Palatino Linotype" w:hAnsi="Palatino Linotype" w:cs="Arial"/>
        </w:rPr>
        <w:t xml:space="preserve"> </w:t>
      </w:r>
      <w:r w:rsidRPr="009F5094">
        <w:rPr>
          <w:rFonts w:ascii="Palatino Linotype" w:hAnsi="Palatino Linotype" w:cs="Arial"/>
        </w:rPr>
        <w:t xml:space="preserve">pudieran </w:t>
      </w:r>
      <w:r w:rsidR="001F6109" w:rsidRPr="009F5094">
        <w:rPr>
          <w:rFonts w:ascii="Palatino Linotype" w:hAnsi="Palatino Linotype" w:cs="Arial"/>
        </w:rPr>
        <w:t>contener información</w:t>
      </w:r>
      <w:r w:rsidRPr="009F5094">
        <w:rPr>
          <w:rFonts w:ascii="Palatino Linotype" w:hAnsi="Palatino Linotype" w:cs="Arial"/>
        </w:rPr>
        <w:t xml:space="preserve"> que, a su vez, pudiera clasificarse como reservada o confidencial, </w:t>
      </w:r>
      <w:r w:rsidR="001F6109" w:rsidRPr="009F5094">
        <w:rPr>
          <w:rFonts w:ascii="Palatino Linotype" w:hAnsi="Palatino Linotype" w:cs="Arial"/>
        </w:rPr>
        <w:t>v. gr.</w:t>
      </w:r>
      <w:r w:rsidRPr="009F5094">
        <w:rPr>
          <w:rFonts w:ascii="Palatino Linotype" w:hAnsi="Palatino Linotype" w:cs="Arial"/>
        </w:rPr>
        <w:t xml:space="preserve">, dentro de los correos enviados </w:t>
      </w:r>
      <w:r w:rsidR="001F6109" w:rsidRPr="009F5094">
        <w:rPr>
          <w:rFonts w:ascii="Palatino Linotype" w:hAnsi="Palatino Linotype" w:cs="Arial"/>
        </w:rPr>
        <w:t>por el equipo pueden ser</w:t>
      </w:r>
      <w:r w:rsidRPr="009F5094">
        <w:rPr>
          <w:rFonts w:ascii="Palatino Linotype" w:hAnsi="Palatino Linotype" w:cs="Arial"/>
        </w:rPr>
        <w:t xml:space="preserve"> vulnerados o </w:t>
      </w:r>
      <w:proofErr w:type="spellStart"/>
      <w:r w:rsidRPr="009F5094">
        <w:rPr>
          <w:rFonts w:ascii="Palatino Linotype" w:hAnsi="Palatino Linotype" w:cs="Arial"/>
        </w:rPr>
        <w:t>hackeados</w:t>
      </w:r>
      <w:proofErr w:type="spellEnd"/>
      <w:r w:rsidRPr="009F5094">
        <w:rPr>
          <w:rFonts w:ascii="Palatino Linotype" w:hAnsi="Palatino Linotype" w:cs="Arial"/>
        </w:rPr>
        <w:t xml:space="preserve"> </w:t>
      </w:r>
      <w:r w:rsidR="001F6109" w:rsidRPr="009F5094">
        <w:rPr>
          <w:rFonts w:ascii="Palatino Linotype" w:hAnsi="Palatino Linotype" w:cs="Arial"/>
        </w:rPr>
        <w:t xml:space="preserve">lo que </w:t>
      </w:r>
      <w:r w:rsidRPr="009F5094">
        <w:rPr>
          <w:rFonts w:ascii="Palatino Linotype" w:hAnsi="Palatino Linotype" w:cs="Arial"/>
        </w:rPr>
        <w:t>pondrían en riesgo más que la seguridad de su poseedor</w:t>
      </w:r>
      <w:r w:rsidR="001F6109" w:rsidRPr="009F5094">
        <w:rPr>
          <w:rFonts w:ascii="Palatino Linotype" w:hAnsi="Palatino Linotype" w:cs="Arial"/>
        </w:rPr>
        <w:t xml:space="preserve"> y</w:t>
      </w:r>
      <w:r w:rsidRPr="009F5094">
        <w:rPr>
          <w:rFonts w:ascii="Palatino Linotype" w:hAnsi="Palatino Linotype" w:cs="Arial"/>
        </w:rPr>
        <w:t xml:space="preserve"> la propia Institución, al revelar información susceptible de ser protegida. </w:t>
      </w:r>
    </w:p>
    <w:p w14:paraId="715E6194" w14:textId="77777777" w:rsidR="00CB7A6F" w:rsidRPr="009F5094" w:rsidRDefault="00CB7A6F" w:rsidP="00282738">
      <w:pPr>
        <w:widowControl w:val="0"/>
        <w:autoSpaceDE w:val="0"/>
        <w:autoSpaceDN w:val="0"/>
        <w:adjustRightInd w:val="0"/>
        <w:spacing w:before="360" w:after="240" w:line="360" w:lineRule="auto"/>
        <w:jc w:val="both"/>
        <w:rPr>
          <w:rFonts w:ascii="Palatino Linotype" w:hAnsi="Palatino Linotype" w:cs="Arial"/>
        </w:rPr>
      </w:pPr>
      <w:r w:rsidRPr="009F5094">
        <w:rPr>
          <w:rFonts w:ascii="Palatino Linotype" w:hAnsi="Palatino Linotype" w:cs="Arial"/>
        </w:rPr>
        <w:t xml:space="preserve">Aunado a lo anterior, se considera que el acceso a los números de los teléfonos móviles de los servidores públicos que desempeñan cargos de responsabilidad, como lo es el </w:t>
      </w:r>
      <w:r w:rsidR="001F6109" w:rsidRPr="009F5094">
        <w:rPr>
          <w:rFonts w:ascii="Palatino Linotype" w:hAnsi="Palatino Linotype" w:cs="Arial"/>
        </w:rPr>
        <w:t xml:space="preserve">la Titular de la Unidad Jurídica y la Unidad de Transparencia </w:t>
      </w:r>
      <w:r w:rsidRPr="009F5094">
        <w:rPr>
          <w:rFonts w:ascii="Palatino Linotype" w:hAnsi="Palatino Linotype" w:cs="Arial"/>
        </w:rPr>
        <w:t>debe restringirse y clasificarse como información reservada, pue</w:t>
      </w:r>
      <w:r w:rsidR="001F6109" w:rsidRPr="009F5094">
        <w:rPr>
          <w:rFonts w:ascii="Palatino Linotype" w:hAnsi="Palatino Linotype" w:cs="Arial"/>
        </w:rPr>
        <w:t>s</w:t>
      </w:r>
      <w:r w:rsidRPr="009F5094">
        <w:rPr>
          <w:rFonts w:ascii="Palatino Linotype" w:hAnsi="Palatino Linotype" w:cs="Arial"/>
        </w:rPr>
        <w:t xml:space="preserve"> si bien, el servicio de </w:t>
      </w:r>
      <w:r w:rsidR="001F6109" w:rsidRPr="009F5094">
        <w:rPr>
          <w:rFonts w:ascii="Palatino Linotype" w:hAnsi="Palatino Linotype" w:cs="Arial"/>
        </w:rPr>
        <w:t xml:space="preserve">radiocomunicación </w:t>
      </w:r>
      <w:r w:rsidRPr="009F5094">
        <w:rPr>
          <w:rFonts w:ascii="Palatino Linotype" w:hAnsi="Palatino Linotype" w:cs="Arial"/>
        </w:rPr>
        <w:t xml:space="preserve">es pagado a través del </w:t>
      </w:r>
      <w:r w:rsidR="001F6109" w:rsidRPr="009F5094">
        <w:rPr>
          <w:rFonts w:ascii="Palatino Linotype" w:hAnsi="Palatino Linotype" w:cs="Arial"/>
          <w:b/>
        </w:rPr>
        <w:t>SUJETO OBLIGADO</w:t>
      </w:r>
      <w:r w:rsidRPr="009F5094">
        <w:rPr>
          <w:rFonts w:ascii="Palatino Linotype" w:hAnsi="Palatino Linotype" w:cs="Arial"/>
        </w:rPr>
        <w:t xml:space="preserve">; es decir, necesariamente existe una erogación pagada con dinero </w:t>
      </w:r>
      <w:r w:rsidR="001F6109" w:rsidRPr="009F5094">
        <w:rPr>
          <w:rFonts w:ascii="Palatino Linotype" w:hAnsi="Palatino Linotype" w:cs="Arial"/>
        </w:rPr>
        <w:t>público</w:t>
      </w:r>
      <w:r w:rsidRPr="009F5094">
        <w:rPr>
          <w:rFonts w:ascii="Palatino Linotype" w:hAnsi="Palatino Linotype" w:cs="Arial"/>
        </w:rPr>
        <w:t xml:space="preserve">, también lo es que, durante el periodo que éste </w:t>
      </w:r>
      <w:r w:rsidR="001F6109" w:rsidRPr="009F5094">
        <w:rPr>
          <w:rFonts w:ascii="Palatino Linotype" w:hAnsi="Palatino Linotype" w:cs="Arial"/>
        </w:rPr>
        <w:t>bajo su resguardo</w:t>
      </w:r>
      <w:r w:rsidRPr="009F5094">
        <w:rPr>
          <w:rFonts w:ascii="Palatino Linotype" w:hAnsi="Palatino Linotype" w:cs="Arial"/>
        </w:rPr>
        <w:t>, está obligado a utilizar el dispositivo</w:t>
      </w:r>
      <w:r w:rsidR="001F6109" w:rsidRPr="009F5094">
        <w:rPr>
          <w:rFonts w:ascii="Palatino Linotype" w:hAnsi="Palatino Linotype" w:cs="Arial"/>
        </w:rPr>
        <w:t xml:space="preserve">, únicamente para el ejercicio de sus funciones; las cuales implican la constante y permanente comunicación entre éste y el resto de los servidores públicos adscritos al mismo </w:t>
      </w:r>
      <w:r w:rsidR="001F6109" w:rsidRPr="009F5094">
        <w:rPr>
          <w:rFonts w:ascii="Palatino Linotype" w:hAnsi="Palatino Linotype" w:cs="Arial"/>
          <w:b/>
        </w:rPr>
        <w:t>SUJETO OBLIGADO</w:t>
      </w:r>
      <w:r w:rsidR="001F6109" w:rsidRPr="009F5094">
        <w:rPr>
          <w:rFonts w:ascii="Palatino Linotype" w:hAnsi="Palatino Linotype" w:cs="Arial"/>
        </w:rPr>
        <w:t>, de ahí que el hacer público el número de celular y el número de ID pondría en riesgo la seguridad e incluso la vida de dicho servidor público, toda vez que al exponer este dato, cualquier persona a cualquier hora para cualquier fin (licito o no licito) podrá tener acceso a éste, lo cual por supuesto no forma parte del ejercicio de sus funciones.</w:t>
      </w:r>
    </w:p>
    <w:p w14:paraId="4CD25B9B" w14:textId="77777777" w:rsidR="001F6109" w:rsidRPr="009F5094" w:rsidRDefault="001F6109" w:rsidP="00282738">
      <w:pPr>
        <w:widowControl w:val="0"/>
        <w:autoSpaceDE w:val="0"/>
        <w:autoSpaceDN w:val="0"/>
        <w:adjustRightInd w:val="0"/>
        <w:spacing w:before="360" w:after="240" w:line="360" w:lineRule="auto"/>
        <w:jc w:val="both"/>
        <w:rPr>
          <w:rFonts w:ascii="Palatino Linotype" w:hAnsi="Palatino Linotype" w:cs="Arial"/>
        </w:rPr>
      </w:pPr>
      <w:r w:rsidRPr="009F5094">
        <w:rPr>
          <w:rFonts w:ascii="Palatino Linotype" w:hAnsi="Palatino Linotype" w:cs="Arial"/>
        </w:rPr>
        <w:t>Por tanto, se reitera, que la clasificación de la información mencionada, en los términos precisados en los Acuerdos mencionados, se encuentra apegado a la normatividad aplicable y es procedente la reserva de los mismos.</w:t>
      </w:r>
    </w:p>
    <w:p w14:paraId="3D11386E" w14:textId="77777777" w:rsidR="00B054A5" w:rsidRPr="009F5094" w:rsidRDefault="00B054A5" w:rsidP="00B054A5">
      <w:pPr>
        <w:widowControl w:val="0"/>
        <w:autoSpaceDE w:val="0"/>
        <w:autoSpaceDN w:val="0"/>
        <w:adjustRightInd w:val="0"/>
        <w:spacing w:before="240" w:line="360" w:lineRule="auto"/>
        <w:jc w:val="both"/>
        <w:rPr>
          <w:rFonts w:ascii="Palatino Linotype" w:hAnsi="Palatino Linotype" w:cs="Arial"/>
          <w:b/>
        </w:rPr>
      </w:pPr>
      <w:r w:rsidRPr="009F5094">
        <w:rPr>
          <w:rFonts w:ascii="Palatino Linotype" w:hAnsi="Palatino Linotype" w:cs="Arial"/>
          <w:b/>
        </w:rPr>
        <w:t>2. Resguardo de bienes asignados</w:t>
      </w:r>
    </w:p>
    <w:p w14:paraId="58AE95BF" w14:textId="5D595516" w:rsidR="000C2749" w:rsidRPr="009F5094" w:rsidRDefault="00B054A5" w:rsidP="00324621">
      <w:pPr>
        <w:pStyle w:val="Prrafodelista"/>
        <w:widowControl w:val="0"/>
        <w:autoSpaceDE w:val="0"/>
        <w:autoSpaceDN w:val="0"/>
        <w:adjustRightInd w:val="0"/>
        <w:spacing w:after="200" w:line="360" w:lineRule="auto"/>
        <w:ind w:left="0"/>
        <w:jc w:val="both"/>
        <w:rPr>
          <w:rFonts w:ascii="Palatino Linotype" w:hAnsi="Palatino Linotype" w:cs="Arial"/>
        </w:rPr>
      </w:pPr>
      <w:r w:rsidRPr="009F5094">
        <w:rPr>
          <w:rFonts w:ascii="Palatino Linotype" w:hAnsi="Palatino Linotype" w:cs="Arial"/>
        </w:rPr>
        <w:t xml:space="preserve">Por lo que hace a esta información, se tiene por </w:t>
      </w:r>
      <w:r w:rsidR="00A20354" w:rsidRPr="009F5094">
        <w:rPr>
          <w:rFonts w:ascii="Palatino Linotype" w:hAnsi="Palatino Linotype" w:cs="Arial"/>
          <w:b/>
        </w:rPr>
        <w:t>satisfecho</w:t>
      </w:r>
      <w:r w:rsidRPr="009F5094">
        <w:rPr>
          <w:rFonts w:ascii="Palatino Linotype" w:hAnsi="Palatino Linotype" w:cs="Arial"/>
        </w:rPr>
        <w:t xml:space="preserve"> </w:t>
      </w:r>
      <w:r w:rsidRPr="009F5094">
        <w:rPr>
          <w:rFonts w:ascii="Palatino Linotype" w:hAnsi="Palatino Linotype" w:cs="Arial"/>
          <w:b/>
        </w:rPr>
        <w:t>lo requerido</w:t>
      </w:r>
      <w:r w:rsidRPr="009F5094">
        <w:rPr>
          <w:rFonts w:ascii="Palatino Linotype" w:hAnsi="Palatino Linotype" w:cs="Arial"/>
        </w:rPr>
        <w:t xml:space="preserve">, pues se hizo del conocimiento de </w:t>
      </w:r>
      <w:r w:rsidRPr="009F5094">
        <w:rPr>
          <w:rFonts w:ascii="Palatino Linotype" w:hAnsi="Palatino Linotype" w:cs="Arial"/>
          <w:b/>
        </w:rPr>
        <w:t>LA RECURRENTE</w:t>
      </w:r>
      <w:r w:rsidRPr="009F5094">
        <w:rPr>
          <w:rFonts w:ascii="Palatino Linotype" w:hAnsi="Palatino Linotype" w:cs="Arial"/>
        </w:rPr>
        <w:t xml:space="preserve"> </w:t>
      </w:r>
      <w:r w:rsidR="008031B6" w:rsidRPr="009F5094">
        <w:rPr>
          <w:rFonts w:ascii="Palatino Linotype" w:hAnsi="Palatino Linotype" w:cs="Arial"/>
        </w:rPr>
        <w:t xml:space="preserve">las tarjetas de resguardo de una computadora, dos sillas operativas, un no-break, un módulo de escritorio ejecutivo con silla de visita, una impresora y de un vehículo, </w:t>
      </w:r>
      <w:r w:rsidR="001155C0" w:rsidRPr="009F5094">
        <w:rPr>
          <w:rFonts w:ascii="Palatino Linotype" w:hAnsi="Palatino Linotype" w:cs="Arial"/>
        </w:rPr>
        <w:t>e</w:t>
      </w:r>
      <w:r w:rsidR="008031B6" w:rsidRPr="009F5094">
        <w:rPr>
          <w:rFonts w:ascii="Palatino Linotype" w:hAnsi="Palatino Linotype" w:cs="Arial"/>
        </w:rPr>
        <w:t xml:space="preserve">sta última </w:t>
      </w:r>
      <w:r w:rsidR="00A20354" w:rsidRPr="009F5094">
        <w:rPr>
          <w:rFonts w:ascii="Palatino Linotype" w:hAnsi="Palatino Linotype" w:cs="Arial"/>
        </w:rPr>
        <w:t>en</w:t>
      </w:r>
      <w:r w:rsidR="008031B6" w:rsidRPr="009F5094">
        <w:rPr>
          <w:rFonts w:ascii="Palatino Linotype" w:hAnsi="Palatino Linotype" w:cs="Arial"/>
        </w:rPr>
        <w:t xml:space="preserve"> versión </w:t>
      </w:r>
      <w:r w:rsidR="00A20354" w:rsidRPr="009F5094">
        <w:rPr>
          <w:rFonts w:ascii="Palatino Linotype" w:hAnsi="Palatino Linotype" w:cs="Arial"/>
        </w:rPr>
        <w:t>pública</w:t>
      </w:r>
      <w:r w:rsidR="008031B6" w:rsidRPr="009F5094">
        <w:rPr>
          <w:rFonts w:ascii="Palatino Linotype" w:hAnsi="Palatino Linotype" w:cs="Arial"/>
        </w:rPr>
        <w:t xml:space="preserve">, en la cual se protegieron como reservados </w:t>
      </w:r>
      <w:r w:rsidR="001B5D51" w:rsidRPr="009F5094">
        <w:rPr>
          <w:rFonts w:ascii="Palatino Linotype" w:hAnsi="Palatino Linotype" w:cs="Arial"/>
        </w:rPr>
        <w:t xml:space="preserve">los números de placas, serie y motor de la unidad vehicular, </w:t>
      </w:r>
      <w:r w:rsidR="001155C0" w:rsidRPr="009F5094">
        <w:rPr>
          <w:rFonts w:ascii="Palatino Linotype" w:hAnsi="Palatino Linotype" w:cs="Arial"/>
        </w:rPr>
        <w:t xml:space="preserve">misma que </w:t>
      </w:r>
      <w:r w:rsidR="001B5D51" w:rsidRPr="009F5094">
        <w:rPr>
          <w:rFonts w:ascii="Palatino Linotype" w:hAnsi="Palatino Linotype" w:cs="Arial"/>
        </w:rPr>
        <w:t>se sustent</w:t>
      </w:r>
      <w:r w:rsidR="00A20354" w:rsidRPr="009F5094">
        <w:rPr>
          <w:rFonts w:ascii="Palatino Linotype" w:hAnsi="Palatino Linotype" w:cs="Arial"/>
        </w:rPr>
        <w:t>ó</w:t>
      </w:r>
      <w:r w:rsidR="001B5D51" w:rsidRPr="009F5094">
        <w:rPr>
          <w:rFonts w:ascii="Palatino Linotype" w:hAnsi="Palatino Linotype" w:cs="Arial"/>
        </w:rPr>
        <w:t xml:space="preserve"> mediante el Acta de la Décima Sesión Extraordinaria del Comité de Transparencia, celebrada el día 5 de diciembre de 2018, que contiene los Acuerdos SESESP/CT/EXT/021/2018 y SESESP/CT/EXT/022/2018, modificada mediante el Acta de la Décima Segunda Sesión Extraordinaria del Comité de Transparencia, celebrada el día 13 de diciembre de 2018</w:t>
      </w:r>
      <w:r w:rsidR="00A20354" w:rsidRPr="009F5094">
        <w:rPr>
          <w:rFonts w:ascii="Palatino Linotype" w:hAnsi="Palatino Linotype" w:cs="Arial"/>
        </w:rPr>
        <w:t>, la cual se encuentra debidamente fundada y motivada, mediante la realización de una prueba de daño, que se encuentra en apego al artíc</w:t>
      </w:r>
      <w:r w:rsidR="001A5583" w:rsidRPr="009F5094">
        <w:rPr>
          <w:rFonts w:ascii="Palatino Linotype" w:hAnsi="Palatino Linotype" w:cs="Arial"/>
        </w:rPr>
        <w:t xml:space="preserve">ulo 129 de la Ley de la materia, así como con los diversos 140, fracciones I y VI. </w:t>
      </w:r>
    </w:p>
    <w:p w14:paraId="63BC05B1" w14:textId="77777777" w:rsidR="00B80918" w:rsidRPr="009F5094" w:rsidRDefault="00B80918" w:rsidP="00B80918">
      <w:pPr>
        <w:widowControl w:val="0"/>
        <w:autoSpaceDE w:val="0"/>
        <w:autoSpaceDN w:val="0"/>
        <w:adjustRightInd w:val="0"/>
        <w:spacing w:before="240" w:line="360" w:lineRule="auto"/>
        <w:jc w:val="both"/>
        <w:rPr>
          <w:rFonts w:ascii="Palatino Linotype" w:hAnsi="Palatino Linotype" w:cs="Arial"/>
          <w:b/>
        </w:rPr>
      </w:pPr>
      <w:r w:rsidRPr="009F5094">
        <w:rPr>
          <w:rFonts w:ascii="Palatino Linotype" w:hAnsi="Palatino Linotype" w:cs="Arial"/>
          <w:b/>
        </w:rPr>
        <w:t>3. Listas de asistencia del personal subordinado</w:t>
      </w:r>
    </w:p>
    <w:p w14:paraId="3F3344EC" w14:textId="77777777" w:rsidR="00B80918" w:rsidRPr="009F5094" w:rsidRDefault="00B80918" w:rsidP="00B80918">
      <w:pPr>
        <w:spacing w:line="360" w:lineRule="auto"/>
        <w:jc w:val="both"/>
        <w:rPr>
          <w:rFonts w:ascii="Palatino Linotype" w:hAnsi="Palatino Linotype" w:cs="Arial"/>
        </w:rPr>
      </w:pPr>
      <w:r w:rsidRPr="009F5094">
        <w:rPr>
          <w:rFonts w:ascii="Palatino Linotype" w:hAnsi="Palatino Linotype" w:cs="Arial"/>
        </w:rPr>
        <w:t xml:space="preserve">En cuanto la información referente al presente numeral, a consideración de esta Ponencia Resolutora se tiene por </w:t>
      </w:r>
      <w:r w:rsidRPr="009F5094">
        <w:rPr>
          <w:rFonts w:ascii="Palatino Linotype" w:hAnsi="Palatino Linotype" w:cs="Arial"/>
          <w:b/>
        </w:rPr>
        <w:t>parcialmente</w:t>
      </w:r>
      <w:r w:rsidRPr="009F5094">
        <w:rPr>
          <w:rFonts w:ascii="Palatino Linotype" w:hAnsi="Palatino Linotype" w:cs="Arial"/>
        </w:rPr>
        <w:t xml:space="preserve"> </w:t>
      </w:r>
      <w:r w:rsidRPr="009F5094">
        <w:rPr>
          <w:rFonts w:ascii="Palatino Linotype" w:hAnsi="Palatino Linotype" w:cs="Arial"/>
          <w:b/>
        </w:rPr>
        <w:t>colmada</w:t>
      </w:r>
      <w:r w:rsidRPr="009F5094">
        <w:rPr>
          <w:rFonts w:ascii="Palatino Linotype" w:hAnsi="Palatino Linotype" w:cs="Arial"/>
        </w:rPr>
        <w:t xml:space="preserve">, en razón de que, no fueron entregadas por </w:t>
      </w:r>
      <w:r w:rsidRPr="009F5094">
        <w:rPr>
          <w:rFonts w:ascii="Palatino Linotype" w:hAnsi="Palatino Linotype" w:cs="Arial"/>
          <w:b/>
        </w:rPr>
        <w:t>EL SUJETO OBLIGADO</w:t>
      </w:r>
      <w:r w:rsidRPr="009F5094">
        <w:rPr>
          <w:rFonts w:ascii="Palatino Linotype" w:hAnsi="Palatino Linotype" w:cs="Arial"/>
        </w:rPr>
        <w:t xml:space="preserve"> las listas de asistencia correspondientes a la primera quincena de mayo de 2018, la cual, evidentemente, genera, posee y administra al ser entregadas mediante la respuesta a la solicitud, las correspondientes al resto del periodo requerido.</w:t>
      </w:r>
    </w:p>
    <w:p w14:paraId="2CE7E19C" w14:textId="77777777" w:rsidR="00B80918" w:rsidRPr="009F5094" w:rsidRDefault="00B80918" w:rsidP="00B8091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9F5094">
        <w:rPr>
          <w:rFonts w:ascii="Palatino Linotype" w:hAnsi="Palatino Linotype" w:cs="Arial"/>
        </w:rPr>
        <w:t xml:space="preserve">Por tanto, esta Ponencia Resolutora determina ordenar al </w:t>
      </w:r>
      <w:r w:rsidRPr="009F5094">
        <w:rPr>
          <w:rFonts w:ascii="Palatino Linotype" w:hAnsi="Palatino Linotype" w:cs="Arial"/>
          <w:b/>
        </w:rPr>
        <w:t>SUJETO OBLIGADO</w:t>
      </w:r>
      <w:r w:rsidRPr="009F5094">
        <w:rPr>
          <w:rFonts w:ascii="Palatino Linotype" w:hAnsi="Palatino Linotype" w:cs="Arial"/>
        </w:rPr>
        <w:t>, las listas de asistencia del personal subordinado a la servidora pública referida en la solicitud, correspondiente a la primera quincena de mayo de 2018.</w:t>
      </w:r>
    </w:p>
    <w:p w14:paraId="56C6E946" w14:textId="78946769" w:rsidR="00B80918" w:rsidRPr="009F5094" w:rsidRDefault="00B80918" w:rsidP="00B80918">
      <w:pPr>
        <w:spacing w:before="240" w:after="240" w:line="360" w:lineRule="auto"/>
        <w:jc w:val="both"/>
        <w:rPr>
          <w:rFonts w:ascii="Palatino Linotype" w:hAnsi="Palatino Linotype" w:cs="Arial"/>
        </w:rPr>
      </w:pPr>
      <w:r w:rsidRPr="009F5094">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w:t>
      </w:r>
      <w:r w:rsidRPr="009F5094">
        <w:rPr>
          <w:rFonts w:ascii="Palatino Linotype" w:hAnsi="Palatino Linotype"/>
          <w:b/>
        </w:rPr>
        <w:t xml:space="preserve">MODIFICAR </w:t>
      </w:r>
      <w:r w:rsidRPr="009F5094">
        <w:rPr>
          <w:rFonts w:ascii="Palatino Linotype" w:hAnsi="Palatino Linotype" w:cs="Arial"/>
        </w:rPr>
        <w:t xml:space="preserve">la respuesta del </w:t>
      </w:r>
      <w:r w:rsidRPr="009F5094">
        <w:rPr>
          <w:rFonts w:ascii="Palatino Linotype" w:hAnsi="Palatino Linotype" w:cs="Arial"/>
          <w:b/>
        </w:rPr>
        <w:t>SUJETO OBLIGADO</w:t>
      </w:r>
      <w:r w:rsidRPr="009F5094">
        <w:rPr>
          <w:rFonts w:ascii="Palatino Linotype" w:hAnsi="Palatino Linotype" w:cs="Arial"/>
        </w:rPr>
        <w:t xml:space="preserve">, y hacer entrega al </w:t>
      </w:r>
      <w:r w:rsidRPr="009F5094">
        <w:rPr>
          <w:rFonts w:ascii="Palatino Linotype" w:hAnsi="Palatino Linotype" w:cs="Arial"/>
          <w:b/>
        </w:rPr>
        <w:t>RECURRENTE</w:t>
      </w:r>
      <w:r w:rsidRPr="009F5094">
        <w:rPr>
          <w:rFonts w:ascii="Palatino Linotype" w:hAnsi="Palatino Linotype" w:cs="Arial"/>
        </w:rPr>
        <w:t xml:space="preserve"> la información que ha quedado precisada.</w:t>
      </w:r>
    </w:p>
    <w:p w14:paraId="7486BEA3" w14:textId="2A1D2579" w:rsidR="001A5583" w:rsidRPr="009F5094" w:rsidRDefault="001A5583" w:rsidP="00B80918">
      <w:pPr>
        <w:spacing w:before="240" w:after="240" w:line="360" w:lineRule="auto"/>
        <w:jc w:val="both"/>
        <w:rPr>
          <w:rFonts w:ascii="Palatino Linotype" w:hAnsi="Palatino Linotype" w:cs="Arial"/>
        </w:rPr>
      </w:pPr>
      <w:r w:rsidRPr="009F5094">
        <w:rPr>
          <w:rFonts w:ascii="Palatino Linotype" w:hAnsi="Palatino Linotype" w:cs="Arial"/>
        </w:rPr>
        <w:t xml:space="preserve">Finalmente, no pasa inadvertido que en las razones o motivos de inconformidad realizados por el particular, requiere se le de vista al titular de la Contraloría Interna y órgano de Control Interno de este Instituto a efecto de que en el ámbito de sus atribuciones determinara lo conducente dado a que el archivo remitido por EL SUJETO OBLIGADO se encontraba dañado; sin embargo, del análisis a la totalidad de actuaciones que obran en el SAIMEX dichas manifestaciones resultan improcedentes, pues como se advirtió dicho archivo se puede descargar visualizando parte de la información requerida. </w:t>
      </w:r>
    </w:p>
    <w:p w14:paraId="27F006D6" w14:textId="77777777" w:rsidR="001E644B" w:rsidRPr="009F5094" w:rsidRDefault="00AE0FC0" w:rsidP="00A20354">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9F5094">
        <w:rPr>
          <w:rFonts w:ascii="Palatino Linotype" w:eastAsia="Calibri" w:hAnsi="Palatino Linotype" w:cs="Arial"/>
        </w:rPr>
        <w:t xml:space="preserve">Así, con </w:t>
      </w:r>
      <w:r w:rsidRPr="009F5094">
        <w:rPr>
          <w:rFonts w:ascii="Palatino Linotype" w:hAnsi="Palatino Linotype" w:cs="Arial"/>
        </w:rPr>
        <w:t>fundamento</w:t>
      </w:r>
      <w:r w:rsidRPr="009F5094">
        <w:rPr>
          <w:rFonts w:ascii="Palatino Linotype" w:eastAsia="Calibri" w:hAnsi="Palatino Linotype" w:cs="Arial"/>
        </w:rPr>
        <w:t xml:space="preserve"> en lo prescrito en los artículos 5, </w:t>
      </w:r>
      <w:r w:rsidRPr="009F5094">
        <w:rPr>
          <w:rFonts w:ascii="Palatino Linotype" w:hAnsi="Palatino Linotype"/>
        </w:rPr>
        <w:t xml:space="preserve">párrafos vigésimo, vigésimo primero y vigésimo </w:t>
      </w:r>
      <w:r w:rsidRPr="009F5094">
        <w:rPr>
          <w:rFonts w:ascii="Palatino Linotype" w:hAnsi="Palatino Linotype" w:cs="Arial"/>
        </w:rPr>
        <w:t>segundo,</w:t>
      </w:r>
      <w:r w:rsidRPr="009F5094">
        <w:rPr>
          <w:rFonts w:ascii="Palatino Linotype" w:hAnsi="Palatino Linotype"/>
        </w:rPr>
        <w:t xml:space="preserve"> fracciones IV y V,</w:t>
      </w:r>
      <w:r w:rsidRPr="009F5094">
        <w:rPr>
          <w:rFonts w:ascii="Palatino Linotype" w:eastAsia="Calibri" w:hAnsi="Palatino Linotype" w:cs="Arial"/>
        </w:rPr>
        <w:t xml:space="preserve"> de la Constitución Política del Estado Libre y Soberano de México, y los artículos </w:t>
      </w:r>
      <w:r w:rsidRPr="009F5094">
        <w:rPr>
          <w:rFonts w:ascii="Palatino Linotype" w:hAnsi="Palatino Linotype"/>
        </w:rPr>
        <w:t xml:space="preserve">2, </w:t>
      </w:r>
      <w:r w:rsidRPr="009F5094">
        <w:rPr>
          <w:rFonts w:ascii="Palatino Linotype" w:hAnsi="Palatino Linotype" w:cs="Arial"/>
        </w:rPr>
        <w:t>fracción</w:t>
      </w:r>
      <w:r w:rsidRPr="009F5094">
        <w:rPr>
          <w:rFonts w:ascii="Palatino Linotype" w:hAnsi="Palatino Linotype"/>
        </w:rPr>
        <w:t xml:space="preserve"> II, 9, </w:t>
      </w:r>
      <w:r w:rsidRPr="009F5094">
        <w:rPr>
          <w:rFonts w:ascii="Palatino Linotype" w:hAnsi="Palatino Linotype" w:cs="Arial"/>
          <w:lang w:val="es-ES_tradnl"/>
        </w:rPr>
        <w:t>29</w:t>
      </w:r>
      <w:r w:rsidRPr="009F5094">
        <w:rPr>
          <w:rFonts w:ascii="Palatino Linotype" w:hAnsi="Palatino Linotype"/>
        </w:rPr>
        <w:t>, 36, fracciones I y II, 176, 178, 179, 181, 185, fracción I, 186 y 188,</w:t>
      </w:r>
      <w:r w:rsidRPr="009F5094">
        <w:rPr>
          <w:rFonts w:ascii="Palatino Linotype" w:eastAsia="Calibri" w:hAnsi="Palatino Linotype" w:cs="Arial"/>
        </w:rPr>
        <w:t xml:space="preserve"> de la Ley de Transparencia y Acceso a la Información Pública del Estado de México y </w:t>
      </w:r>
      <w:r w:rsidRPr="009F5094">
        <w:rPr>
          <w:rFonts w:ascii="Palatino Linotype" w:hAnsi="Palatino Linotype" w:cs="Arial"/>
        </w:rPr>
        <w:t>Municipios</w:t>
      </w:r>
      <w:r w:rsidRPr="009F5094">
        <w:rPr>
          <w:rFonts w:ascii="Palatino Linotype" w:eastAsia="Calibri" w:hAnsi="Palatino Linotype" w:cs="Arial"/>
        </w:rPr>
        <w:t xml:space="preserve">, </w:t>
      </w:r>
      <w:r w:rsidRPr="009F5094">
        <w:rPr>
          <w:rFonts w:ascii="Palatino Linotype" w:hAnsi="Palatino Linotype"/>
        </w:rPr>
        <w:t>este</w:t>
      </w:r>
      <w:r w:rsidRPr="009F5094">
        <w:rPr>
          <w:rFonts w:ascii="Palatino Linotype" w:eastAsia="Calibri" w:hAnsi="Palatino Linotype" w:cs="Arial"/>
        </w:rPr>
        <w:t xml:space="preserve"> Pleno:</w:t>
      </w:r>
    </w:p>
    <w:p w14:paraId="3E430281" w14:textId="77777777" w:rsidR="00AF6C24" w:rsidRPr="009F5094" w:rsidRDefault="00AF6C24" w:rsidP="00A20354">
      <w:pPr>
        <w:spacing w:before="240" w:after="240" w:line="360" w:lineRule="auto"/>
        <w:jc w:val="center"/>
        <w:rPr>
          <w:rFonts w:ascii="Palatino Linotype" w:hAnsi="Palatino Linotype"/>
          <w:b/>
          <w:bCs/>
          <w:spacing w:val="40"/>
          <w:sz w:val="28"/>
        </w:rPr>
      </w:pPr>
      <w:r w:rsidRPr="009F5094">
        <w:rPr>
          <w:rFonts w:ascii="Palatino Linotype" w:hAnsi="Palatino Linotype"/>
          <w:b/>
          <w:bCs/>
          <w:spacing w:val="40"/>
          <w:sz w:val="28"/>
        </w:rPr>
        <w:t>RESUELVE</w:t>
      </w:r>
    </w:p>
    <w:p w14:paraId="2BC3E2A2" w14:textId="77777777" w:rsidR="00B80918" w:rsidRPr="009F5094" w:rsidRDefault="00B80918" w:rsidP="00A20354">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9F5094">
        <w:rPr>
          <w:rFonts w:ascii="Palatino Linotype" w:hAnsi="Palatino Linotype" w:cs="Arial"/>
        </w:rPr>
        <w:t xml:space="preserve">Resultan </w:t>
      </w:r>
      <w:r w:rsidRPr="009F5094">
        <w:rPr>
          <w:rFonts w:ascii="Palatino Linotype" w:hAnsi="Palatino Linotype" w:cs="Arial"/>
          <w:b/>
        </w:rPr>
        <w:t>parcialmente</w:t>
      </w:r>
      <w:r w:rsidRPr="009F5094">
        <w:rPr>
          <w:rFonts w:ascii="Palatino Linotype" w:hAnsi="Palatino Linotype" w:cs="Arial"/>
        </w:rPr>
        <w:t xml:space="preserve"> </w:t>
      </w:r>
      <w:r w:rsidRPr="009F5094">
        <w:rPr>
          <w:rFonts w:ascii="Palatino Linotype" w:hAnsi="Palatino Linotype" w:cs="Arial"/>
          <w:b/>
        </w:rPr>
        <w:t>fundadas</w:t>
      </w:r>
      <w:r w:rsidRPr="009F5094">
        <w:rPr>
          <w:rFonts w:ascii="Palatino Linotype" w:hAnsi="Palatino Linotype" w:cs="Arial"/>
        </w:rPr>
        <w:t xml:space="preserve"> las razones o motivos de inconformidad hechas valer por </w:t>
      </w:r>
      <w:r w:rsidRPr="009F5094">
        <w:rPr>
          <w:rFonts w:ascii="Palatino Linotype" w:hAnsi="Palatino Linotype" w:cs="Arial"/>
          <w:b/>
        </w:rPr>
        <w:t>LA RECURRENTE</w:t>
      </w:r>
      <w:r w:rsidRPr="009F5094">
        <w:rPr>
          <w:rFonts w:ascii="Palatino Linotype" w:hAnsi="Palatino Linotype" w:cs="Arial"/>
        </w:rPr>
        <w:t xml:space="preserve">, en términos del Considerando </w:t>
      </w:r>
      <w:r w:rsidRPr="009F5094">
        <w:rPr>
          <w:rFonts w:ascii="Palatino Linotype" w:hAnsi="Palatino Linotype" w:cs="Arial"/>
          <w:b/>
        </w:rPr>
        <w:t>QUINTO</w:t>
      </w:r>
      <w:r w:rsidRPr="009F5094">
        <w:rPr>
          <w:rFonts w:ascii="Palatino Linotype" w:hAnsi="Palatino Linotype" w:cs="Arial"/>
        </w:rPr>
        <w:t xml:space="preserve"> de la presente resolución.</w:t>
      </w:r>
    </w:p>
    <w:p w14:paraId="14DA3D8A" w14:textId="77777777" w:rsidR="00B80918" w:rsidRPr="009F5094" w:rsidRDefault="00B80918" w:rsidP="00A20354">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9F5094">
        <w:rPr>
          <w:rFonts w:ascii="Palatino Linotype" w:hAnsi="Palatino Linotype" w:cs="Arial"/>
        </w:rPr>
        <w:t xml:space="preserve">Se </w:t>
      </w:r>
      <w:r w:rsidRPr="009F5094">
        <w:rPr>
          <w:rFonts w:ascii="Palatino Linotype" w:hAnsi="Palatino Linotype" w:cs="Arial"/>
          <w:b/>
        </w:rPr>
        <w:t xml:space="preserve">MODIFICA </w:t>
      </w:r>
      <w:r w:rsidRPr="009F5094">
        <w:rPr>
          <w:rFonts w:ascii="Palatino Linotype" w:hAnsi="Palatino Linotype" w:cs="Arial"/>
        </w:rPr>
        <w:t xml:space="preserve">la respuesta del </w:t>
      </w:r>
      <w:r w:rsidRPr="009F5094">
        <w:rPr>
          <w:rFonts w:ascii="Palatino Linotype" w:hAnsi="Palatino Linotype" w:cs="Arial"/>
          <w:b/>
        </w:rPr>
        <w:t>SUJETO OBLIGADO</w:t>
      </w:r>
      <w:r w:rsidRPr="009F5094">
        <w:rPr>
          <w:rFonts w:ascii="Palatino Linotype" w:hAnsi="Palatino Linotype" w:cs="Arial"/>
        </w:rPr>
        <w:t xml:space="preserve">, y se </w:t>
      </w:r>
      <w:r w:rsidRPr="009F5094">
        <w:rPr>
          <w:rFonts w:ascii="Palatino Linotype" w:hAnsi="Palatino Linotype" w:cs="Arial"/>
          <w:b/>
        </w:rPr>
        <w:t>ordena</w:t>
      </w:r>
      <w:r w:rsidRPr="009F5094">
        <w:rPr>
          <w:rFonts w:ascii="Palatino Linotype" w:hAnsi="Palatino Linotype" w:cs="Arial"/>
        </w:rPr>
        <w:t xml:space="preserve"> atienda la solicitud de acceso a la información pública </w:t>
      </w:r>
      <w:r w:rsidRPr="009F5094">
        <w:rPr>
          <w:rFonts w:ascii="Palatino Linotype" w:hAnsi="Palatino Linotype"/>
          <w:b/>
          <w:bCs/>
        </w:rPr>
        <w:t>00079/SESESP/IP/2018</w:t>
      </w:r>
      <w:r w:rsidRPr="009F5094">
        <w:rPr>
          <w:rFonts w:ascii="Palatino Linotype" w:hAnsi="Palatino Linotype" w:cs="Arial"/>
        </w:rPr>
        <w:t xml:space="preserve">, en términos del Considerando </w:t>
      </w:r>
      <w:r w:rsidRPr="009F5094">
        <w:rPr>
          <w:rFonts w:ascii="Palatino Linotype" w:hAnsi="Palatino Linotype" w:cs="Arial"/>
          <w:b/>
        </w:rPr>
        <w:t>QUINTO</w:t>
      </w:r>
      <w:r w:rsidRPr="009F5094">
        <w:rPr>
          <w:rFonts w:ascii="Palatino Linotype" w:hAnsi="Palatino Linotype" w:cs="Arial"/>
        </w:rPr>
        <w:t xml:space="preserve"> de la presente resolución, y haga entrega al</w:t>
      </w:r>
      <w:r w:rsidRPr="009F5094">
        <w:rPr>
          <w:rFonts w:ascii="Palatino Linotype" w:hAnsi="Palatino Linotype" w:cs="Arial"/>
          <w:b/>
        </w:rPr>
        <w:t xml:space="preserve"> RECURRENTE</w:t>
      </w:r>
      <w:r w:rsidRPr="009F5094">
        <w:rPr>
          <w:rFonts w:ascii="Palatino Linotype" w:hAnsi="Palatino Linotype" w:cs="Arial"/>
        </w:rPr>
        <w:t xml:space="preserve">, vía </w:t>
      </w:r>
      <w:r w:rsidRPr="009F5094">
        <w:rPr>
          <w:rFonts w:ascii="Palatino Linotype" w:hAnsi="Palatino Linotype" w:cs="Arial"/>
          <w:b/>
        </w:rPr>
        <w:t>EL SAIMEX</w:t>
      </w:r>
      <w:r w:rsidRPr="009F5094">
        <w:rPr>
          <w:rFonts w:ascii="Palatino Linotype" w:hAnsi="Palatino Linotype" w:cs="Arial"/>
        </w:rPr>
        <w:t>, lo siguiente:</w:t>
      </w:r>
    </w:p>
    <w:p w14:paraId="700406B0" w14:textId="6CDFE572" w:rsidR="00B80918" w:rsidRPr="009F5094" w:rsidRDefault="00B80918" w:rsidP="00A20354">
      <w:pPr>
        <w:spacing w:before="160" w:after="160"/>
        <w:ind w:left="709" w:right="709"/>
        <w:jc w:val="both"/>
        <w:rPr>
          <w:rFonts w:ascii="Palatino Linotype" w:hAnsi="Palatino Linotype" w:cs="Arial"/>
          <w:i/>
          <w:sz w:val="22"/>
          <w:szCs w:val="22"/>
          <w:lang w:eastAsia="es-MX"/>
        </w:rPr>
      </w:pPr>
      <w:r w:rsidRPr="009F5094">
        <w:rPr>
          <w:rFonts w:ascii="Palatino Linotype" w:hAnsi="Palatino Linotype"/>
          <w:bCs/>
          <w:i/>
          <w:sz w:val="22"/>
          <w:szCs w:val="22"/>
        </w:rPr>
        <w:t>“</w:t>
      </w:r>
      <w:r w:rsidRPr="009F5094">
        <w:rPr>
          <w:rFonts w:ascii="Palatino Linotype" w:hAnsi="Palatino Linotype" w:cs="Arial"/>
          <w:i/>
          <w:sz w:val="22"/>
          <w:szCs w:val="22"/>
          <w:lang w:eastAsia="es-MX"/>
        </w:rPr>
        <w:t>Las listas de asistencia del personal subordinado a la servidora pública referida en la solicitud, correspondiente a la primera quincena de mayo de 2018</w:t>
      </w:r>
      <w:r w:rsidR="009D578E" w:rsidRPr="009F5094">
        <w:rPr>
          <w:rFonts w:ascii="Palatino Linotype" w:hAnsi="Palatino Linotype" w:cs="Arial"/>
          <w:i/>
          <w:sz w:val="22"/>
          <w:szCs w:val="22"/>
          <w:lang w:eastAsia="es-MX"/>
        </w:rPr>
        <w:t>.”</w:t>
      </w:r>
    </w:p>
    <w:p w14:paraId="658190C3" w14:textId="77777777" w:rsidR="00B80918" w:rsidRPr="009F5094" w:rsidRDefault="00B80918" w:rsidP="00F12060">
      <w:pPr>
        <w:pStyle w:val="Prrafodelista"/>
        <w:widowControl w:val="0"/>
        <w:numPr>
          <w:ilvl w:val="0"/>
          <w:numId w:val="2"/>
        </w:numPr>
        <w:tabs>
          <w:tab w:val="left" w:pos="1560"/>
        </w:tabs>
        <w:autoSpaceDE w:val="0"/>
        <w:autoSpaceDN w:val="0"/>
        <w:adjustRightInd w:val="0"/>
        <w:spacing w:before="360" w:after="240" w:line="360" w:lineRule="auto"/>
        <w:ind w:left="0" w:firstLine="0"/>
        <w:jc w:val="both"/>
        <w:rPr>
          <w:rFonts w:ascii="Palatino Linotype" w:hAnsi="Palatino Linotype"/>
          <w:shd w:val="clear" w:color="auto" w:fill="FFFFFF"/>
        </w:rPr>
      </w:pPr>
      <w:r w:rsidRPr="009F5094">
        <w:rPr>
          <w:rFonts w:ascii="Palatino Linotype" w:hAnsi="Palatino Linotype"/>
          <w:b/>
          <w:szCs w:val="17"/>
          <w:lang w:eastAsia="es-ES_tradnl"/>
        </w:rPr>
        <w:t>Notifíquese</w:t>
      </w:r>
      <w:r w:rsidRPr="009F5094">
        <w:rPr>
          <w:rFonts w:ascii="Palatino Linotype" w:hAnsi="Palatino Linotype"/>
          <w:szCs w:val="17"/>
          <w:lang w:eastAsia="es-ES_tradnl"/>
        </w:rPr>
        <w:t xml:space="preserve"> </w:t>
      </w:r>
      <w:r w:rsidRPr="009F5094">
        <w:rPr>
          <w:rFonts w:ascii="Palatino Linotype" w:hAnsi="Palatino Linotype"/>
          <w:shd w:val="clear" w:color="auto" w:fill="FFFFFF"/>
        </w:rPr>
        <w:t>al Titular de la Unidad de Transparencia del</w:t>
      </w:r>
      <w:r w:rsidRPr="009F5094">
        <w:rPr>
          <w:rStyle w:val="apple-converted-space"/>
          <w:rFonts w:ascii="Palatino Linotype" w:hAnsi="Palatino Linotype"/>
          <w:shd w:val="clear" w:color="auto" w:fill="FFFFFF"/>
        </w:rPr>
        <w:t xml:space="preserve"> </w:t>
      </w:r>
      <w:r w:rsidRPr="009F5094">
        <w:rPr>
          <w:rFonts w:ascii="Palatino Linotype" w:hAnsi="Palatino Linotype"/>
          <w:b/>
          <w:shd w:val="clear" w:color="auto" w:fill="FFFFFF"/>
        </w:rPr>
        <w:t>SUJETO OBLIGADO</w:t>
      </w:r>
      <w:r w:rsidRPr="009F5094">
        <w:rPr>
          <w:rFonts w:ascii="Palatino Linotype" w:hAnsi="Palatino Linotype"/>
          <w:shd w:val="clear" w:color="auto" w:fill="FFFFFF"/>
        </w:rPr>
        <w:t xml:space="preserve">, para que </w:t>
      </w:r>
      <w:r w:rsidRPr="009F5094">
        <w:rPr>
          <w:rFonts w:ascii="Palatino Linotype" w:hAnsi="Palatino Linotype" w:cs="Arial"/>
        </w:rPr>
        <w:t>conforme</w:t>
      </w:r>
      <w:r w:rsidRPr="009F5094">
        <w:rPr>
          <w:rFonts w:ascii="Palatino Linotype" w:hAnsi="Palatino Linotype"/>
          <w:shd w:val="clear" w:color="auto" w:fill="FFFFFF"/>
        </w:rPr>
        <w:t xml:space="preserve"> a los artículos 186 último párrafo y 189 párrafo segundo de la Ley de </w:t>
      </w:r>
      <w:r w:rsidRPr="009F5094">
        <w:rPr>
          <w:rFonts w:ascii="Palatino Linotype" w:hAnsi="Palatino Linotype"/>
          <w:szCs w:val="17"/>
          <w:lang w:eastAsia="es-ES_tradnl"/>
        </w:rPr>
        <w:t>Transparencia</w:t>
      </w:r>
      <w:r w:rsidRPr="009F5094">
        <w:rPr>
          <w:rFonts w:ascii="Palatino Linotype" w:hAnsi="Palatino Linotype"/>
          <w:shd w:val="clear" w:color="auto" w:fill="FFFFFF"/>
        </w:rPr>
        <w:t xml:space="preserve"> y </w:t>
      </w:r>
      <w:r w:rsidRPr="009F5094">
        <w:rPr>
          <w:rFonts w:ascii="Palatino Linotype" w:hAnsi="Palatino Linotype" w:cs="Arial"/>
        </w:rPr>
        <w:t>Acceso</w:t>
      </w:r>
      <w:r w:rsidRPr="009F5094">
        <w:rPr>
          <w:rFonts w:ascii="Palatino Linotype" w:hAnsi="Palatino Linotype"/>
          <w:shd w:val="clear" w:color="auto" w:fill="FFFFFF"/>
        </w:rPr>
        <w:t xml:space="preserve"> a la Información Pública del Estado de México y Municipios, dé </w:t>
      </w:r>
      <w:r w:rsidRPr="009F5094">
        <w:rPr>
          <w:rFonts w:ascii="Palatino Linotype" w:hAnsi="Palatino Linotype" w:cs="Arial"/>
        </w:rPr>
        <w:t>cumplimiento</w:t>
      </w:r>
      <w:r w:rsidRPr="009F5094">
        <w:rPr>
          <w:rFonts w:ascii="Palatino Linotype" w:hAnsi="Palatino Linotype"/>
          <w:shd w:val="clear" w:color="auto" w:fill="FFFFFF"/>
        </w:rPr>
        <w:t xml:space="preserve"> a lo ordenado dentro del plazo de diez días hábiles, debiendo informar a este </w:t>
      </w:r>
      <w:r w:rsidRPr="009F5094">
        <w:rPr>
          <w:rFonts w:ascii="Palatino Linotype" w:eastAsiaTheme="minorEastAsia" w:hAnsi="Palatino Linotype"/>
          <w:color w:val="222222"/>
          <w:szCs w:val="17"/>
          <w:lang w:eastAsia="es-ES_tradnl"/>
        </w:rPr>
        <w:t>Instituto</w:t>
      </w:r>
      <w:r w:rsidRPr="009F5094">
        <w:rPr>
          <w:rFonts w:ascii="Palatino Linotype" w:hAnsi="Palatino Linotype"/>
          <w:shd w:val="clear" w:color="auto" w:fill="FFFFFF"/>
        </w:rPr>
        <w:t xml:space="preserve"> en un plazo </w:t>
      </w:r>
      <w:r w:rsidRPr="009F5094">
        <w:rPr>
          <w:rFonts w:ascii="Palatino Linotype" w:eastAsiaTheme="minorEastAsia" w:hAnsi="Palatino Linotype"/>
          <w:szCs w:val="17"/>
          <w:lang w:eastAsia="es-ES_tradnl"/>
        </w:rPr>
        <w:t>de</w:t>
      </w:r>
      <w:r w:rsidRPr="009F5094">
        <w:rPr>
          <w:rFonts w:ascii="Palatino Linotype" w:hAnsi="Palatino Linotype"/>
          <w:shd w:val="clear" w:color="auto" w:fill="FFFFFF"/>
        </w:rPr>
        <w:t xml:space="preserve"> tres días hábiles siguientes sobre el cumplimiento dado a la resolución.</w:t>
      </w:r>
    </w:p>
    <w:p w14:paraId="369B6860" w14:textId="571BBB96" w:rsidR="00B80918" w:rsidRPr="009F5094" w:rsidRDefault="00B80918" w:rsidP="00F12060">
      <w:pPr>
        <w:pStyle w:val="Prrafodelista"/>
        <w:widowControl w:val="0"/>
        <w:numPr>
          <w:ilvl w:val="0"/>
          <w:numId w:val="2"/>
        </w:numPr>
        <w:tabs>
          <w:tab w:val="left" w:pos="1560"/>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9F5094">
        <w:rPr>
          <w:rFonts w:ascii="Palatino Linotype" w:hAnsi="Palatino Linotype"/>
          <w:b/>
          <w:szCs w:val="17"/>
          <w:lang w:eastAsia="es-ES_tradnl"/>
        </w:rPr>
        <w:t>Notifíquese</w:t>
      </w:r>
      <w:r w:rsidRPr="009F5094">
        <w:rPr>
          <w:rFonts w:ascii="Palatino Linotype" w:hAnsi="Palatino Linotype"/>
          <w:szCs w:val="17"/>
          <w:lang w:eastAsia="es-ES_tradnl"/>
        </w:rPr>
        <w:t xml:space="preserve"> a</w:t>
      </w:r>
      <w:r w:rsidR="00480B15" w:rsidRPr="009F5094">
        <w:rPr>
          <w:rFonts w:ascii="Palatino Linotype" w:hAnsi="Palatino Linotype"/>
          <w:szCs w:val="17"/>
          <w:lang w:eastAsia="es-ES_tradnl"/>
        </w:rPr>
        <w:t xml:space="preserve"> </w:t>
      </w:r>
      <w:r w:rsidR="00480B15" w:rsidRPr="009F5094">
        <w:rPr>
          <w:rFonts w:ascii="Palatino Linotype" w:hAnsi="Palatino Linotype"/>
          <w:b/>
          <w:szCs w:val="17"/>
          <w:lang w:eastAsia="es-ES_tradnl"/>
        </w:rPr>
        <w:t>LA</w:t>
      </w:r>
      <w:r w:rsidR="00480B15" w:rsidRPr="009F5094">
        <w:rPr>
          <w:rFonts w:ascii="Palatino Linotype" w:hAnsi="Palatino Linotype"/>
        </w:rPr>
        <w:t xml:space="preserve"> </w:t>
      </w:r>
      <w:r w:rsidRPr="009F5094">
        <w:rPr>
          <w:rFonts w:ascii="Palatino Linotype" w:hAnsi="Palatino Linotype"/>
          <w:b/>
        </w:rPr>
        <w:t>RECURRENTE</w:t>
      </w:r>
      <w:r w:rsidRPr="009F5094">
        <w:rPr>
          <w:rFonts w:ascii="Palatino Linotype" w:hAnsi="Palatino Linotype"/>
          <w:szCs w:val="17"/>
          <w:lang w:eastAsia="es-ES_tradnl"/>
        </w:rPr>
        <w:t xml:space="preserve"> la </w:t>
      </w:r>
      <w:r w:rsidRPr="009F5094">
        <w:rPr>
          <w:rFonts w:ascii="Palatino Linotype" w:hAnsi="Palatino Linotype" w:cs="Arial"/>
        </w:rPr>
        <w:t>presente</w:t>
      </w:r>
      <w:r w:rsidRPr="009F5094">
        <w:rPr>
          <w:rFonts w:ascii="Palatino Linotype" w:hAnsi="Palatino Linotype"/>
          <w:szCs w:val="17"/>
          <w:lang w:eastAsia="es-ES_tradnl"/>
        </w:rPr>
        <w:t xml:space="preserve"> </w:t>
      </w:r>
      <w:r w:rsidRPr="009F5094">
        <w:rPr>
          <w:rFonts w:ascii="Palatino Linotype" w:hAnsi="Palatino Linotype" w:cs="Arial"/>
        </w:rPr>
        <w:t>resolución</w:t>
      </w:r>
      <w:r w:rsidRPr="009F5094">
        <w:rPr>
          <w:rFonts w:ascii="Palatino Linotype" w:hAnsi="Palatino Linotype"/>
          <w:szCs w:val="17"/>
          <w:lang w:eastAsia="es-ES_tradnl"/>
        </w:rPr>
        <w:t>.</w:t>
      </w:r>
    </w:p>
    <w:p w14:paraId="469FC4B9" w14:textId="69160D28" w:rsidR="00F12060" w:rsidRPr="009F5094" w:rsidRDefault="00F12060" w:rsidP="000F658A">
      <w:pPr>
        <w:pStyle w:val="Prrafodelista"/>
        <w:widowControl w:val="0"/>
        <w:numPr>
          <w:ilvl w:val="0"/>
          <w:numId w:val="2"/>
        </w:numPr>
        <w:tabs>
          <w:tab w:val="left" w:pos="1560"/>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9F5094">
        <w:rPr>
          <w:rFonts w:ascii="Palatino Linotype" w:hAnsi="Palatino Linotype"/>
          <w:b/>
          <w:szCs w:val="17"/>
          <w:lang w:eastAsia="es-ES_tradnl"/>
        </w:rPr>
        <w:t>Hágase</w:t>
      </w:r>
      <w:r w:rsidRPr="009F5094">
        <w:rPr>
          <w:rFonts w:ascii="Palatino Linotype" w:hAnsi="Palatino Linotype"/>
          <w:szCs w:val="17"/>
          <w:lang w:eastAsia="es-ES_tradnl"/>
        </w:rPr>
        <w:t xml:space="preserve"> </w:t>
      </w:r>
      <w:r w:rsidRPr="009F5094">
        <w:rPr>
          <w:rFonts w:ascii="Palatino Linotype" w:hAnsi="Palatino Linotype"/>
          <w:b/>
          <w:szCs w:val="17"/>
          <w:lang w:eastAsia="es-ES_tradnl"/>
        </w:rPr>
        <w:t>del conocimiento</w:t>
      </w:r>
      <w:r w:rsidRPr="009F5094">
        <w:rPr>
          <w:rFonts w:ascii="Palatino Linotype" w:hAnsi="Palatino Linotype"/>
          <w:szCs w:val="17"/>
          <w:lang w:eastAsia="es-ES_tradnl"/>
        </w:rPr>
        <w:t xml:space="preserve"> </w:t>
      </w:r>
      <w:r w:rsidRPr="009F5094">
        <w:rPr>
          <w:rFonts w:ascii="Palatino Linotype" w:eastAsiaTheme="minorEastAsia" w:hAnsi="Palatino Linotype"/>
          <w:color w:val="222222"/>
          <w:szCs w:val="17"/>
          <w:lang w:eastAsia="es-ES_tradnl"/>
        </w:rPr>
        <w:t>de</w:t>
      </w:r>
      <w:r w:rsidR="0004792A" w:rsidRPr="009F5094">
        <w:rPr>
          <w:rFonts w:ascii="Palatino Linotype" w:eastAsiaTheme="minorEastAsia" w:hAnsi="Palatino Linotype"/>
          <w:color w:val="222222"/>
          <w:szCs w:val="17"/>
          <w:lang w:eastAsia="es-ES_tradnl"/>
        </w:rPr>
        <w:t xml:space="preserve"> </w:t>
      </w:r>
      <w:r w:rsidR="0004792A" w:rsidRPr="009F5094">
        <w:rPr>
          <w:rFonts w:ascii="Palatino Linotype" w:eastAsiaTheme="minorEastAsia" w:hAnsi="Palatino Linotype"/>
          <w:b/>
          <w:color w:val="222222"/>
          <w:szCs w:val="17"/>
          <w:lang w:eastAsia="es-ES_tradnl"/>
        </w:rPr>
        <w:t>LA</w:t>
      </w:r>
      <w:r w:rsidRPr="009F5094">
        <w:rPr>
          <w:rFonts w:ascii="Palatino Linotype" w:eastAsiaTheme="minorEastAsia" w:hAnsi="Palatino Linotype"/>
          <w:color w:val="222222"/>
          <w:szCs w:val="17"/>
          <w:lang w:eastAsia="es-ES_tradnl"/>
        </w:rPr>
        <w:t xml:space="preserve"> </w:t>
      </w:r>
      <w:r w:rsidRPr="009F5094">
        <w:rPr>
          <w:rFonts w:ascii="Palatino Linotype" w:eastAsiaTheme="minorEastAsia" w:hAnsi="Palatino Linotype"/>
          <w:b/>
          <w:color w:val="222222"/>
          <w:szCs w:val="17"/>
          <w:lang w:eastAsia="es-ES_tradnl"/>
        </w:rPr>
        <w:t>RECURRENTE</w:t>
      </w:r>
      <w:r w:rsidRPr="009F5094">
        <w:rPr>
          <w:rFonts w:ascii="Palatino Linotype" w:eastAsiaTheme="minorEastAsia" w:hAnsi="Palatino Linotype"/>
          <w:color w:val="222222"/>
          <w:szCs w:val="17"/>
          <w:lang w:eastAsia="es-ES_tradnl"/>
        </w:rPr>
        <w:t xml:space="preserve"> </w:t>
      </w:r>
      <w:r w:rsidRPr="009F5094">
        <w:rPr>
          <w:rFonts w:ascii="Palatino Linotype" w:hAnsi="Palatino Linotype"/>
          <w:szCs w:val="17"/>
          <w:lang w:eastAsia="es-ES_tradnl"/>
        </w:rPr>
        <w:t xml:space="preserve">que podrá impugnar la </w:t>
      </w:r>
      <w:r w:rsidRPr="009F5094">
        <w:rPr>
          <w:rFonts w:ascii="Palatino Linotype" w:hAnsi="Palatino Linotype" w:cs="Arial"/>
        </w:rPr>
        <w:t>presente</w:t>
      </w:r>
      <w:r w:rsidRPr="009F5094">
        <w:rPr>
          <w:rFonts w:ascii="Palatino Linotype" w:hAnsi="Palatino Linotype"/>
          <w:szCs w:val="17"/>
          <w:lang w:eastAsia="es-ES_tradnl"/>
        </w:rPr>
        <w:t xml:space="preserve"> </w:t>
      </w:r>
      <w:r w:rsidRPr="009F5094">
        <w:rPr>
          <w:rFonts w:ascii="Palatino Linotype" w:hAnsi="Palatino Linotype" w:cs="Arial"/>
        </w:rPr>
        <w:t>resolución</w:t>
      </w:r>
      <w:r w:rsidRPr="009F5094">
        <w:rPr>
          <w:rFonts w:ascii="Palatino Linotype" w:eastAsiaTheme="minorEastAsia" w:hAnsi="Palatino Linotype"/>
          <w:color w:val="222222"/>
          <w:szCs w:val="17"/>
          <w:lang w:eastAsia="es-ES_tradnl"/>
        </w:rPr>
        <w:t xml:space="preserve"> vía recurso de inconformidad, ante el Instituto Nacional de Transparencia, Acceso a la Información y Protección de Datos Personales, </w:t>
      </w:r>
      <w:r w:rsidR="006E6E0B" w:rsidRPr="009F5094">
        <w:rPr>
          <w:rFonts w:ascii="Palatino Linotype" w:eastAsiaTheme="minorEastAsia" w:hAnsi="Palatino Linotype"/>
          <w:color w:val="222222"/>
          <w:szCs w:val="17"/>
          <w:lang w:eastAsia="es-ES_tradnl"/>
        </w:rPr>
        <w:t>en términos</w:t>
      </w:r>
      <w:r w:rsidRPr="009F5094">
        <w:rPr>
          <w:rFonts w:ascii="Palatino Linotype" w:eastAsiaTheme="minorEastAsia" w:hAnsi="Palatino Linotype"/>
          <w:color w:val="222222"/>
          <w:szCs w:val="17"/>
          <w:lang w:eastAsia="es-ES_tradnl"/>
        </w:rPr>
        <w:t xml:space="preserve"> </w:t>
      </w:r>
      <w:r w:rsidR="006E6E0B" w:rsidRPr="009F5094">
        <w:rPr>
          <w:rFonts w:ascii="Palatino Linotype" w:eastAsiaTheme="minorEastAsia" w:hAnsi="Palatino Linotype"/>
          <w:color w:val="222222"/>
          <w:szCs w:val="17"/>
          <w:lang w:eastAsia="es-ES_tradnl"/>
        </w:rPr>
        <w:t xml:space="preserve">de </w:t>
      </w:r>
      <w:r w:rsidRPr="009F5094">
        <w:rPr>
          <w:rFonts w:ascii="Palatino Linotype" w:eastAsiaTheme="minorEastAsia" w:hAnsi="Palatino Linotype"/>
          <w:color w:val="222222"/>
          <w:szCs w:val="17"/>
          <w:lang w:eastAsia="es-ES_tradnl"/>
        </w:rPr>
        <w:t>los artículos 159 y 160 de la Ley General de Transparencia y Acceso a la Información Pública, o bien, vía Juicio de Amparo</w:t>
      </w:r>
      <w:r w:rsidRPr="009F5094">
        <w:rPr>
          <w:rFonts w:ascii="Palatino Linotype" w:hAnsi="Palatino Linotype"/>
          <w:szCs w:val="17"/>
          <w:lang w:eastAsia="es-ES_tradnl"/>
        </w:rPr>
        <w:t xml:space="preserve"> en los términos de las leyes aplicables, en apego a lo </w:t>
      </w:r>
      <w:r w:rsidRPr="009F5094">
        <w:rPr>
          <w:rFonts w:ascii="Palatino Linotype" w:hAnsi="Palatino Linotype" w:cs="Arial"/>
        </w:rPr>
        <w:t>establecido</w:t>
      </w:r>
      <w:r w:rsidRPr="009F5094">
        <w:rPr>
          <w:rFonts w:ascii="Palatino Linotype" w:hAnsi="Palatino Linotype"/>
          <w:szCs w:val="17"/>
          <w:lang w:eastAsia="es-ES_tradnl"/>
        </w:rPr>
        <w:t xml:space="preserve"> en el artículo 196 de la Ley de Transparencia y Acceso a la Información </w:t>
      </w:r>
      <w:r w:rsidRPr="009F5094">
        <w:rPr>
          <w:rFonts w:ascii="Palatino Linotype" w:hAnsi="Palatino Linotype"/>
          <w:lang w:eastAsia="es-ES_tradnl"/>
        </w:rPr>
        <w:t>Pública</w:t>
      </w:r>
      <w:r w:rsidRPr="009F5094">
        <w:rPr>
          <w:rFonts w:ascii="Palatino Linotype" w:hAnsi="Palatino Linotype"/>
          <w:szCs w:val="17"/>
          <w:lang w:eastAsia="es-ES_tradnl"/>
        </w:rPr>
        <w:t xml:space="preserve"> del Estado de México y </w:t>
      </w:r>
      <w:r w:rsidRPr="009F5094">
        <w:rPr>
          <w:rFonts w:ascii="Palatino Linotype" w:hAnsi="Palatino Linotype" w:cs="Arial"/>
        </w:rPr>
        <w:t>Municipios</w:t>
      </w:r>
      <w:r w:rsidRPr="009F5094">
        <w:rPr>
          <w:rFonts w:ascii="Palatino Linotype" w:hAnsi="Palatino Linotype"/>
          <w:szCs w:val="17"/>
          <w:lang w:eastAsia="es-ES_tradnl"/>
        </w:rPr>
        <w:t>.</w:t>
      </w:r>
    </w:p>
    <w:p w14:paraId="3068ED2F" w14:textId="5ECC0BD7" w:rsidR="00444EEE" w:rsidRPr="00EF436C" w:rsidRDefault="00444EEE" w:rsidP="00444EEE">
      <w:pPr>
        <w:spacing w:before="200" w:after="200" w:line="360" w:lineRule="auto"/>
        <w:jc w:val="both"/>
        <w:rPr>
          <w:rFonts w:ascii="Palatino Linotype" w:hAnsi="Palatino Linotype" w:cs="Arial"/>
        </w:rPr>
      </w:pPr>
      <w:r w:rsidRPr="00EF436C">
        <w:rPr>
          <w:rFonts w:ascii="Palatino Linotype" w:hAnsi="Palatino Linotype" w:cs="Arial"/>
        </w:rPr>
        <w:t>ASÍ LO RESUELVE</w:t>
      </w:r>
      <w:r w:rsidRPr="00E237D7">
        <w:rPr>
          <w:rFonts w:ascii="Palatino Linotype" w:hAnsi="Palatino Linotype" w:cs="Arial"/>
        </w:rPr>
        <w:t>, POR UNANIMIDAD DE VOTOS EL PLENO DEL</w:t>
      </w:r>
      <w:r w:rsidRPr="00E237D7">
        <w:rPr>
          <w:rFonts w:ascii="Palatino Linotype" w:eastAsia="Arial Unicode MS" w:hAnsi="Palatino Linotype" w:cs="Arial"/>
        </w:rPr>
        <w:t xml:space="preserve"> INSTITUTO DE </w:t>
      </w:r>
      <w:r w:rsidRPr="00E237D7">
        <w:rPr>
          <w:rFonts w:ascii="Palatino Linotype" w:hAnsi="Palatino Linotype"/>
          <w:lang w:eastAsia="en-US"/>
        </w:rPr>
        <w:t>TRANSPARENCIA</w:t>
      </w:r>
      <w:r w:rsidRPr="00E237D7">
        <w:rPr>
          <w:rFonts w:ascii="Palatino Linotype" w:eastAsia="Arial Unicode MS" w:hAnsi="Palatino Linotype" w:cs="Arial"/>
        </w:rPr>
        <w:t>, ACCESO A LA INFORMACIÓN PÚBLICA Y PROTECCIÓN DE DATOS PERSONALES DEL ESTADO DE MÉXICO Y MUNICIPIOS</w:t>
      </w:r>
      <w:r w:rsidRPr="00E237D7">
        <w:rPr>
          <w:rFonts w:ascii="Palatino Linotype" w:hAnsi="Palatino Linotype" w:cs="Arial"/>
        </w:rPr>
        <w:t>, CONFORMADO POR LOS COMISIONADOS ZULEMA MARTÍNEZ SÁNCHEZ; EVA ABAID YAPUR; JOSÉ GUADALUPE LUNA HERNÁNDEZ; JAVIER MARTÍNEZ CRUZ Y LUIS GUSTAVO PARRA NORIEGA</w:t>
      </w:r>
      <w:r w:rsidR="00E237D7" w:rsidRPr="00E237D7">
        <w:rPr>
          <w:rFonts w:ascii="Palatino Linotype" w:hAnsi="Palatino Linotype" w:cs="Arial"/>
        </w:rPr>
        <w:t xml:space="preserve"> EMITIENDO VOTO PARTICULAR</w:t>
      </w:r>
      <w:r w:rsidRPr="00E237D7">
        <w:rPr>
          <w:rFonts w:ascii="Palatino Linotype" w:hAnsi="Palatino Linotype" w:cs="Arial"/>
        </w:rPr>
        <w:t>; EN</w:t>
      </w:r>
      <w:r w:rsidRPr="00E237D7">
        <w:rPr>
          <w:rFonts w:ascii="Palatino Linotype" w:hAnsi="Palatino Linotype" w:cs="Arial"/>
          <w:shd w:val="clear" w:color="auto" w:fill="FFFFFF" w:themeFill="background1"/>
        </w:rPr>
        <w:t xml:space="preserve"> LA </w:t>
      </w:r>
      <w:r w:rsidR="006E6E0B" w:rsidRPr="00E237D7">
        <w:rPr>
          <w:rFonts w:ascii="Palatino Linotype" w:hAnsi="Palatino Linotype" w:cs="Arial"/>
        </w:rPr>
        <w:t>OCTAVA</w:t>
      </w:r>
      <w:r w:rsidRPr="00E237D7">
        <w:rPr>
          <w:rFonts w:ascii="Palatino Linotype" w:hAnsi="Palatino Linotype" w:cs="Arial"/>
        </w:rPr>
        <w:t xml:space="preserve"> SESIÓN ORDINARIA CELEBRADA EL DÍA </w:t>
      </w:r>
      <w:r w:rsidR="006E6E0B" w:rsidRPr="00E237D7">
        <w:rPr>
          <w:rFonts w:ascii="Palatino Linotype" w:hAnsi="Palatino Linotype" w:cs="Arial"/>
        </w:rPr>
        <w:t xml:space="preserve">VEINTISIETE </w:t>
      </w:r>
      <w:r w:rsidRPr="00E237D7">
        <w:rPr>
          <w:rFonts w:ascii="Palatino Linotype" w:hAnsi="Palatino Linotype" w:cs="Arial"/>
        </w:rPr>
        <w:t>DE FEBRERO DE DOS MIL DIECINUEVE, ANTE EL SECRETARIO TÉCNICO DEL PLENO, ALEXIS</w:t>
      </w:r>
      <w:r w:rsidRPr="00EF436C">
        <w:rPr>
          <w:rFonts w:ascii="Palatino Linotype" w:hAnsi="Palatino Linotype" w:cs="Arial"/>
        </w:rPr>
        <w:t xml:space="preserve"> TAPIA RAMÍREZ.</w:t>
      </w:r>
    </w:p>
    <w:tbl>
      <w:tblPr>
        <w:tblW w:w="9356" w:type="dxa"/>
        <w:jc w:val="center"/>
        <w:tblLayout w:type="fixed"/>
        <w:tblLook w:val="04A0" w:firstRow="1" w:lastRow="0" w:firstColumn="1" w:lastColumn="0" w:noHBand="0" w:noVBand="1"/>
      </w:tblPr>
      <w:tblGrid>
        <w:gridCol w:w="4756"/>
        <w:gridCol w:w="4600"/>
      </w:tblGrid>
      <w:tr w:rsidR="00C46003" w:rsidRPr="00EF436C" w14:paraId="6BFBDE50" w14:textId="77777777" w:rsidTr="00444EEE">
        <w:trPr>
          <w:jc w:val="center"/>
        </w:trPr>
        <w:tc>
          <w:tcPr>
            <w:tcW w:w="9356" w:type="dxa"/>
            <w:gridSpan w:val="2"/>
            <w:shd w:val="clear" w:color="auto" w:fill="auto"/>
          </w:tcPr>
          <w:p w14:paraId="6FFB22D8" w14:textId="77777777" w:rsidR="00444EEE" w:rsidRPr="00EF436C" w:rsidRDefault="00444EEE" w:rsidP="00CF4866">
            <w:pPr>
              <w:jc w:val="center"/>
              <w:rPr>
                <w:rFonts w:ascii="Palatino Linotype" w:hAnsi="Palatino Linotype" w:cs="Arial"/>
                <w:b/>
              </w:rPr>
            </w:pPr>
          </w:p>
          <w:p w14:paraId="1074A3EB" w14:textId="77777777" w:rsidR="00C46003" w:rsidRPr="00EF436C" w:rsidRDefault="00C46003" w:rsidP="00CF4866">
            <w:pPr>
              <w:jc w:val="center"/>
              <w:rPr>
                <w:rFonts w:ascii="Palatino Linotype" w:hAnsi="Palatino Linotype" w:cs="Arial"/>
                <w:b/>
                <w:lang w:val="es-ES_tradnl"/>
              </w:rPr>
            </w:pPr>
            <w:r w:rsidRPr="00EF436C">
              <w:rPr>
                <w:rFonts w:ascii="Palatino Linotype" w:hAnsi="Palatino Linotype" w:cs="Arial"/>
                <w:b/>
                <w:lang w:val="es-ES_tradnl"/>
              </w:rPr>
              <w:t>Zulema Martínez Sánchez</w:t>
            </w:r>
          </w:p>
          <w:p w14:paraId="65C13421" w14:textId="77777777" w:rsidR="00C46003" w:rsidRPr="00EF436C" w:rsidRDefault="00C46003" w:rsidP="00CF4866">
            <w:pPr>
              <w:jc w:val="center"/>
              <w:rPr>
                <w:rFonts w:ascii="Palatino Linotype" w:hAnsi="Palatino Linotype" w:cs="Arial"/>
                <w:b/>
                <w:lang w:val="es-ES_tradnl"/>
              </w:rPr>
            </w:pPr>
            <w:r w:rsidRPr="00EF436C">
              <w:rPr>
                <w:rFonts w:ascii="Palatino Linotype" w:hAnsi="Palatino Linotype" w:cs="Arial"/>
                <w:lang w:val="es-ES_tradnl"/>
              </w:rPr>
              <w:t>Comisionada Presidenta</w:t>
            </w:r>
          </w:p>
          <w:p w14:paraId="69794293" w14:textId="54EF19A3" w:rsidR="009D578E" w:rsidRPr="00EF436C" w:rsidRDefault="00C46003" w:rsidP="00E237D7">
            <w:pPr>
              <w:jc w:val="center"/>
              <w:rPr>
                <w:rFonts w:ascii="Palatino Linotype" w:hAnsi="Palatino Linotype" w:cs="Arial"/>
                <w:b/>
                <w:lang w:val="es-ES_tradnl"/>
              </w:rPr>
            </w:pPr>
            <w:r w:rsidRPr="00EF436C">
              <w:rPr>
                <w:rFonts w:ascii="Palatino Linotype" w:hAnsi="Palatino Linotype" w:cs="Arial"/>
                <w:b/>
                <w:lang w:val="es-ES_tradnl"/>
              </w:rPr>
              <w:t xml:space="preserve">(RÚBRICA) </w:t>
            </w:r>
          </w:p>
        </w:tc>
      </w:tr>
      <w:tr w:rsidR="00C46003" w:rsidRPr="00EF436C" w14:paraId="6676D159" w14:textId="77777777" w:rsidTr="00444EEE">
        <w:trPr>
          <w:jc w:val="center"/>
        </w:trPr>
        <w:tc>
          <w:tcPr>
            <w:tcW w:w="4756" w:type="dxa"/>
            <w:shd w:val="clear" w:color="auto" w:fill="auto"/>
          </w:tcPr>
          <w:p w14:paraId="285893C6" w14:textId="77777777" w:rsidR="00444EEE" w:rsidRPr="00EF436C" w:rsidRDefault="00444EEE" w:rsidP="00CF4866">
            <w:pPr>
              <w:jc w:val="center"/>
              <w:rPr>
                <w:rFonts w:ascii="Palatino Linotype" w:hAnsi="Palatino Linotype" w:cs="Arial"/>
                <w:b/>
                <w:lang w:val="es-ES_tradnl"/>
              </w:rPr>
            </w:pPr>
          </w:p>
          <w:p w14:paraId="6929E75F" w14:textId="77777777" w:rsidR="00444EEE" w:rsidRPr="00EF436C" w:rsidRDefault="00444EEE" w:rsidP="00CF4866">
            <w:pPr>
              <w:jc w:val="center"/>
              <w:rPr>
                <w:rFonts w:ascii="Palatino Linotype" w:hAnsi="Palatino Linotype" w:cs="Arial"/>
                <w:b/>
                <w:lang w:val="es-ES_tradnl"/>
              </w:rPr>
            </w:pPr>
          </w:p>
          <w:p w14:paraId="079E1C8E" w14:textId="77777777" w:rsidR="00C46003" w:rsidRPr="00EF436C" w:rsidRDefault="00C46003" w:rsidP="00CF4866">
            <w:pPr>
              <w:jc w:val="center"/>
              <w:rPr>
                <w:rFonts w:ascii="Palatino Linotype" w:hAnsi="Palatino Linotype" w:cs="Arial"/>
                <w:b/>
                <w:lang w:val="es-ES_tradnl"/>
              </w:rPr>
            </w:pPr>
            <w:r w:rsidRPr="00EF436C">
              <w:rPr>
                <w:rFonts w:ascii="Palatino Linotype" w:hAnsi="Palatino Linotype" w:cs="Arial"/>
                <w:b/>
                <w:lang w:val="es-ES_tradnl"/>
              </w:rPr>
              <w:t>Eva Abaid Yapur</w:t>
            </w:r>
          </w:p>
          <w:p w14:paraId="57BA1C6C" w14:textId="77777777" w:rsidR="00C46003" w:rsidRPr="00EF436C" w:rsidRDefault="00C46003" w:rsidP="00CF4866">
            <w:pPr>
              <w:jc w:val="center"/>
              <w:rPr>
                <w:rFonts w:ascii="Palatino Linotype" w:hAnsi="Palatino Linotype" w:cs="Arial"/>
                <w:lang w:val="es-ES_tradnl"/>
              </w:rPr>
            </w:pPr>
            <w:r w:rsidRPr="00EF436C">
              <w:rPr>
                <w:rFonts w:ascii="Palatino Linotype" w:hAnsi="Palatino Linotype" w:cs="Arial"/>
                <w:lang w:val="es-ES_tradnl"/>
              </w:rPr>
              <w:t>Comisionada</w:t>
            </w:r>
          </w:p>
          <w:p w14:paraId="19E134DA" w14:textId="77777777" w:rsidR="00C46003" w:rsidRPr="00EF436C" w:rsidRDefault="00C46003" w:rsidP="00CF4866">
            <w:pPr>
              <w:jc w:val="center"/>
              <w:rPr>
                <w:rFonts w:ascii="Palatino Linotype" w:hAnsi="Palatino Linotype" w:cs="Arial"/>
                <w:b/>
                <w:lang w:val="es-ES_tradnl"/>
              </w:rPr>
            </w:pPr>
            <w:r w:rsidRPr="00EF436C">
              <w:rPr>
                <w:rFonts w:ascii="Palatino Linotype" w:hAnsi="Palatino Linotype" w:cs="Arial"/>
                <w:b/>
                <w:lang w:val="es-ES_tradnl"/>
              </w:rPr>
              <w:t>(RÚBRICA)</w:t>
            </w:r>
          </w:p>
        </w:tc>
        <w:tc>
          <w:tcPr>
            <w:tcW w:w="4600" w:type="dxa"/>
            <w:shd w:val="clear" w:color="auto" w:fill="auto"/>
          </w:tcPr>
          <w:p w14:paraId="1F1816A9" w14:textId="77777777" w:rsidR="00444EEE" w:rsidRPr="00EF436C" w:rsidRDefault="00444EEE" w:rsidP="00CF4866">
            <w:pPr>
              <w:jc w:val="center"/>
              <w:rPr>
                <w:rFonts w:ascii="Palatino Linotype" w:hAnsi="Palatino Linotype" w:cs="Arial"/>
                <w:b/>
                <w:lang w:val="es-ES_tradnl"/>
              </w:rPr>
            </w:pPr>
          </w:p>
          <w:p w14:paraId="7A2A070A" w14:textId="77777777" w:rsidR="00444EEE" w:rsidRPr="00EF436C" w:rsidRDefault="00444EEE" w:rsidP="00CF4866">
            <w:pPr>
              <w:jc w:val="center"/>
              <w:rPr>
                <w:rFonts w:ascii="Palatino Linotype" w:hAnsi="Palatino Linotype" w:cs="Arial"/>
                <w:b/>
                <w:lang w:val="es-ES_tradnl"/>
              </w:rPr>
            </w:pPr>
          </w:p>
          <w:p w14:paraId="395D0CEF" w14:textId="77777777" w:rsidR="00C46003" w:rsidRPr="00EF436C" w:rsidRDefault="00C46003" w:rsidP="00CF4866">
            <w:pPr>
              <w:jc w:val="center"/>
              <w:rPr>
                <w:rFonts w:ascii="Palatino Linotype" w:hAnsi="Palatino Linotype" w:cs="Arial"/>
                <w:b/>
                <w:lang w:val="es-ES_tradnl"/>
              </w:rPr>
            </w:pPr>
            <w:r w:rsidRPr="00EF436C">
              <w:rPr>
                <w:rFonts w:ascii="Palatino Linotype" w:hAnsi="Palatino Linotype" w:cs="Arial"/>
                <w:b/>
                <w:lang w:val="es-ES_tradnl"/>
              </w:rPr>
              <w:t>José Guadalupe Luna Hernández</w:t>
            </w:r>
          </w:p>
          <w:p w14:paraId="41C601DE" w14:textId="77777777" w:rsidR="00C46003" w:rsidRPr="00EF436C" w:rsidRDefault="00C46003" w:rsidP="00CF4866">
            <w:pPr>
              <w:jc w:val="center"/>
              <w:rPr>
                <w:rFonts w:ascii="Palatino Linotype" w:hAnsi="Palatino Linotype" w:cs="Arial"/>
                <w:lang w:val="es-ES_tradnl"/>
              </w:rPr>
            </w:pPr>
            <w:r w:rsidRPr="00EF436C">
              <w:rPr>
                <w:rFonts w:ascii="Palatino Linotype" w:hAnsi="Palatino Linotype" w:cs="Arial"/>
                <w:lang w:val="es-ES_tradnl"/>
              </w:rPr>
              <w:t>Comisionado</w:t>
            </w:r>
          </w:p>
          <w:p w14:paraId="644281B4" w14:textId="77777777" w:rsidR="00C46003" w:rsidRPr="00EF436C" w:rsidRDefault="00C46003" w:rsidP="00CF4866">
            <w:pPr>
              <w:jc w:val="center"/>
              <w:rPr>
                <w:rFonts w:ascii="Palatino Linotype" w:hAnsi="Palatino Linotype" w:cs="Arial"/>
                <w:b/>
                <w:lang w:val="es-ES_tradnl"/>
              </w:rPr>
            </w:pPr>
            <w:r w:rsidRPr="00EF436C">
              <w:rPr>
                <w:rFonts w:ascii="Palatino Linotype" w:hAnsi="Palatino Linotype" w:cs="Arial"/>
                <w:b/>
                <w:lang w:val="es-ES_tradnl"/>
              </w:rPr>
              <w:t>(RÚBRICA)</w:t>
            </w:r>
          </w:p>
        </w:tc>
      </w:tr>
      <w:tr w:rsidR="00C46003" w:rsidRPr="00EF436C" w14:paraId="63D470C4" w14:textId="77777777" w:rsidTr="00444EEE">
        <w:trPr>
          <w:jc w:val="center"/>
        </w:trPr>
        <w:tc>
          <w:tcPr>
            <w:tcW w:w="4756" w:type="dxa"/>
            <w:shd w:val="clear" w:color="auto" w:fill="auto"/>
          </w:tcPr>
          <w:p w14:paraId="46903E73" w14:textId="77777777" w:rsidR="00444EEE" w:rsidRPr="00EF436C" w:rsidRDefault="00444EEE" w:rsidP="00CF4866">
            <w:pPr>
              <w:jc w:val="center"/>
              <w:rPr>
                <w:rFonts w:ascii="Palatino Linotype" w:hAnsi="Palatino Linotype" w:cs="Arial"/>
                <w:b/>
                <w:lang w:val="es-ES_tradnl"/>
              </w:rPr>
            </w:pPr>
          </w:p>
          <w:p w14:paraId="22A7AC5F" w14:textId="77777777" w:rsidR="00444EEE" w:rsidRPr="00EF436C" w:rsidRDefault="00444EEE" w:rsidP="00CF4866">
            <w:pPr>
              <w:jc w:val="center"/>
              <w:rPr>
                <w:rFonts w:ascii="Palatino Linotype" w:hAnsi="Palatino Linotype" w:cs="Arial"/>
                <w:b/>
                <w:lang w:val="es-ES_tradnl"/>
              </w:rPr>
            </w:pPr>
          </w:p>
          <w:p w14:paraId="158C8ED5" w14:textId="77777777" w:rsidR="00C46003" w:rsidRPr="00EF436C" w:rsidRDefault="00C46003" w:rsidP="00CF4866">
            <w:pPr>
              <w:jc w:val="center"/>
              <w:rPr>
                <w:rFonts w:ascii="Palatino Linotype" w:hAnsi="Palatino Linotype" w:cs="Arial"/>
                <w:b/>
                <w:lang w:val="es-ES_tradnl"/>
              </w:rPr>
            </w:pPr>
            <w:r w:rsidRPr="00EF436C">
              <w:rPr>
                <w:rFonts w:ascii="Palatino Linotype" w:hAnsi="Palatino Linotype" w:cs="Arial"/>
                <w:b/>
                <w:lang w:val="es-ES_tradnl"/>
              </w:rPr>
              <w:t>Javier Martínez Cruz</w:t>
            </w:r>
          </w:p>
          <w:p w14:paraId="4C503E72" w14:textId="77777777" w:rsidR="00C46003" w:rsidRPr="00EF436C" w:rsidRDefault="00C46003" w:rsidP="00CF4866">
            <w:pPr>
              <w:jc w:val="center"/>
              <w:rPr>
                <w:rFonts w:ascii="Palatino Linotype" w:hAnsi="Palatino Linotype" w:cs="Arial"/>
                <w:lang w:val="es-ES_tradnl"/>
              </w:rPr>
            </w:pPr>
            <w:r w:rsidRPr="00EF436C">
              <w:rPr>
                <w:rFonts w:ascii="Palatino Linotype" w:hAnsi="Palatino Linotype" w:cs="Arial"/>
                <w:lang w:val="es-ES_tradnl"/>
              </w:rPr>
              <w:t>Comisionado</w:t>
            </w:r>
          </w:p>
          <w:p w14:paraId="3D7876AD" w14:textId="77777777" w:rsidR="00C46003" w:rsidRPr="00EF436C" w:rsidRDefault="00C46003" w:rsidP="00CF4866">
            <w:pPr>
              <w:jc w:val="center"/>
              <w:rPr>
                <w:rFonts w:ascii="Palatino Linotype" w:hAnsi="Palatino Linotype" w:cs="Arial"/>
                <w:lang w:val="es-ES_tradnl"/>
              </w:rPr>
            </w:pPr>
            <w:r w:rsidRPr="00EF436C">
              <w:rPr>
                <w:rFonts w:ascii="Palatino Linotype" w:hAnsi="Palatino Linotype" w:cs="Arial"/>
                <w:b/>
                <w:lang w:val="es-ES_tradnl"/>
              </w:rPr>
              <w:t>(RÚBRICA)</w:t>
            </w:r>
          </w:p>
        </w:tc>
        <w:tc>
          <w:tcPr>
            <w:tcW w:w="4600" w:type="dxa"/>
            <w:shd w:val="clear" w:color="auto" w:fill="auto"/>
          </w:tcPr>
          <w:p w14:paraId="516DADD4" w14:textId="77777777" w:rsidR="0043150B" w:rsidRPr="00EF436C" w:rsidRDefault="0043150B" w:rsidP="00CF4866">
            <w:pPr>
              <w:jc w:val="center"/>
              <w:rPr>
                <w:rFonts w:ascii="Palatino Linotype" w:hAnsi="Palatino Linotype" w:cs="Arial"/>
                <w:b/>
                <w:lang w:val="es-ES_tradnl"/>
              </w:rPr>
            </w:pPr>
          </w:p>
          <w:p w14:paraId="5370F86B" w14:textId="77777777" w:rsidR="00C46003" w:rsidRPr="00EF436C" w:rsidRDefault="00C46003" w:rsidP="00CF4866">
            <w:pPr>
              <w:jc w:val="center"/>
              <w:rPr>
                <w:rFonts w:ascii="Palatino Linotype" w:hAnsi="Palatino Linotype" w:cs="Arial"/>
                <w:b/>
                <w:lang w:val="es-ES_tradnl"/>
              </w:rPr>
            </w:pPr>
          </w:p>
          <w:p w14:paraId="2FF7007B" w14:textId="77777777" w:rsidR="00C46003" w:rsidRPr="00EF436C" w:rsidRDefault="00C46003" w:rsidP="00CF4866">
            <w:pPr>
              <w:jc w:val="center"/>
              <w:rPr>
                <w:rFonts w:ascii="Palatino Linotype" w:hAnsi="Palatino Linotype" w:cs="Arial"/>
                <w:b/>
                <w:lang w:val="es-ES_tradnl"/>
              </w:rPr>
            </w:pPr>
            <w:r w:rsidRPr="00EF436C">
              <w:rPr>
                <w:rFonts w:ascii="Palatino Linotype" w:hAnsi="Palatino Linotype" w:cs="Arial"/>
                <w:b/>
                <w:lang w:val="es-ES_tradnl"/>
              </w:rPr>
              <w:t>Luis Gustavo Parra Noriega</w:t>
            </w:r>
          </w:p>
          <w:p w14:paraId="31DA3FD5" w14:textId="77777777" w:rsidR="00C46003" w:rsidRPr="00EF436C" w:rsidRDefault="00C46003" w:rsidP="00CF4866">
            <w:pPr>
              <w:jc w:val="center"/>
              <w:rPr>
                <w:rFonts w:ascii="Palatino Linotype" w:hAnsi="Palatino Linotype" w:cs="Arial"/>
                <w:lang w:val="es-ES_tradnl"/>
              </w:rPr>
            </w:pPr>
            <w:r w:rsidRPr="00EF436C">
              <w:rPr>
                <w:rFonts w:ascii="Palatino Linotype" w:hAnsi="Palatino Linotype" w:cs="Arial"/>
                <w:lang w:val="es-ES_tradnl"/>
              </w:rPr>
              <w:t>Comisionado</w:t>
            </w:r>
          </w:p>
          <w:p w14:paraId="1CCF9D5B" w14:textId="77777777" w:rsidR="00C46003" w:rsidRPr="00EF436C" w:rsidRDefault="00C46003" w:rsidP="00CF4866">
            <w:pPr>
              <w:jc w:val="center"/>
              <w:rPr>
                <w:rFonts w:ascii="Palatino Linotype" w:hAnsi="Palatino Linotype" w:cs="Arial"/>
                <w:b/>
                <w:lang w:val="es-ES_tradnl"/>
              </w:rPr>
            </w:pPr>
            <w:r w:rsidRPr="00EF436C">
              <w:rPr>
                <w:rFonts w:ascii="Palatino Linotype" w:hAnsi="Palatino Linotype" w:cs="Arial"/>
                <w:b/>
                <w:lang w:val="es-ES_tradnl"/>
              </w:rPr>
              <w:t>(RÚBRICA)</w:t>
            </w:r>
          </w:p>
        </w:tc>
      </w:tr>
      <w:tr w:rsidR="00C46003" w:rsidRPr="00EF436C" w14:paraId="045878E1" w14:textId="77777777" w:rsidTr="00444EEE">
        <w:trPr>
          <w:jc w:val="center"/>
        </w:trPr>
        <w:tc>
          <w:tcPr>
            <w:tcW w:w="9356" w:type="dxa"/>
            <w:gridSpan w:val="2"/>
            <w:shd w:val="clear" w:color="auto" w:fill="auto"/>
          </w:tcPr>
          <w:p w14:paraId="5C015026" w14:textId="77777777" w:rsidR="0043150B" w:rsidRPr="00EF436C" w:rsidRDefault="0043150B" w:rsidP="00CF4866">
            <w:pPr>
              <w:jc w:val="center"/>
              <w:rPr>
                <w:rFonts w:ascii="Palatino Linotype" w:hAnsi="Palatino Linotype" w:cs="Arial"/>
                <w:b/>
                <w:lang w:val="es-ES_tradnl"/>
              </w:rPr>
            </w:pPr>
          </w:p>
          <w:p w14:paraId="396CA6F6" w14:textId="77777777" w:rsidR="00C46003" w:rsidRPr="00EF436C" w:rsidRDefault="00C46003" w:rsidP="00CF4866">
            <w:pPr>
              <w:jc w:val="center"/>
              <w:rPr>
                <w:rFonts w:ascii="Palatino Linotype" w:hAnsi="Palatino Linotype" w:cs="Arial"/>
                <w:b/>
                <w:lang w:val="es-ES_tradnl"/>
              </w:rPr>
            </w:pPr>
            <w:r w:rsidRPr="00EF436C">
              <w:rPr>
                <w:rFonts w:ascii="Palatino Linotype" w:hAnsi="Palatino Linotype" w:cs="Arial"/>
                <w:b/>
                <w:lang w:val="es-ES_tradnl"/>
              </w:rPr>
              <w:t>Alexis Tapia Ramírez</w:t>
            </w:r>
          </w:p>
          <w:p w14:paraId="184DFE17" w14:textId="77777777" w:rsidR="00C46003" w:rsidRPr="00EF436C" w:rsidRDefault="00C46003" w:rsidP="00CF4866">
            <w:pPr>
              <w:jc w:val="center"/>
              <w:rPr>
                <w:rFonts w:ascii="Palatino Linotype" w:hAnsi="Palatino Linotype" w:cs="Arial"/>
                <w:lang w:val="es-ES_tradnl"/>
              </w:rPr>
            </w:pPr>
            <w:r w:rsidRPr="00EF436C">
              <w:rPr>
                <w:rFonts w:ascii="Palatino Linotype" w:hAnsi="Palatino Linotype" w:cs="Arial"/>
                <w:lang w:val="es-ES_tradnl"/>
              </w:rPr>
              <w:t>Secretario Técnico del Pleno</w:t>
            </w:r>
          </w:p>
          <w:p w14:paraId="03198037" w14:textId="77777777" w:rsidR="00C46003" w:rsidRPr="00EF436C" w:rsidRDefault="00C46003" w:rsidP="00CF4866">
            <w:pPr>
              <w:jc w:val="center"/>
              <w:rPr>
                <w:rFonts w:ascii="Palatino Linotype" w:hAnsi="Palatino Linotype" w:cs="Arial"/>
                <w:lang w:val="es-ES_tradnl"/>
              </w:rPr>
            </w:pPr>
            <w:r w:rsidRPr="00EF436C">
              <w:rPr>
                <w:rFonts w:ascii="Palatino Linotype" w:hAnsi="Palatino Linotype" w:cs="Arial"/>
                <w:b/>
                <w:lang w:val="es-ES_tradnl"/>
              </w:rPr>
              <w:t>(RÚBRICA)</w:t>
            </w:r>
            <w:r w:rsidRPr="00EF436C">
              <w:rPr>
                <w:rFonts w:ascii="Palatino Linotype" w:hAnsi="Palatino Linotype" w:cs="Arial"/>
                <w:lang w:val="es-ES_tradnl"/>
              </w:rPr>
              <w:t xml:space="preserve"> </w:t>
            </w:r>
          </w:p>
        </w:tc>
      </w:tr>
    </w:tbl>
    <w:p w14:paraId="5B818032" w14:textId="387EA7A1" w:rsidR="00E237D7" w:rsidRDefault="000104F0" w:rsidP="00E237D7">
      <w:pPr>
        <w:spacing w:before="160"/>
        <w:jc w:val="both"/>
        <w:rPr>
          <w:rFonts w:ascii="Palatino Linotype" w:hAnsi="Palatino Linotype" w:cs="Arial"/>
          <w:sz w:val="22"/>
          <w:szCs w:val="22"/>
          <w:lang w:val="es-ES"/>
        </w:rPr>
      </w:pPr>
      <w:r w:rsidRPr="00EF436C">
        <w:rPr>
          <w:rFonts w:ascii="Palatino Linotype" w:hAnsi="Palatino Linotype" w:cs="Arial"/>
          <w:sz w:val="22"/>
          <w:szCs w:val="22"/>
          <w:lang w:val="es-ES"/>
        </w:rPr>
        <w:t>Esta</w:t>
      </w:r>
      <w:r w:rsidR="00D730A4" w:rsidRPr="00EF436C">
        <w:rPr>
          <w:rFonts w:ascii="Palatino Linotype" w:hAnsi="Palatino Linotype" w:cs="Arial"/>
          <w:sz w:val="22"/>
          <w:szCs w:val="22"/>
          <w:lang w:val="es-ES"/>
        </w:rPr>
        <w:t xml:space="preserve"> </w:t>
      </w:r>
      <w:r w:rsidRPr="00EF436C">
        <w:rPr>
          <w:rFonts w:ascii="Palatino Linotype" w:hAnsi="Palatino Linotype" w:cs="Arial"/>
          <w:sz w:val="22"/>
          <w:szCs w:val="22"/>
          <w:lang w:val="es-ES"/>
        </w:rPr>
        <w:t>hoja</w:t>
      </w:r>
      <w:r w:rsidR="00D730A4" w:rsidRPr="00EF436C">
        <w:rPr>
          <w:rFonts w:ascii="Palatino Linotype" w:hAnsi="Palatino Linotype" w:cs="Arial"/>
          <w:sz w:val="22"/>
          <w:szCs w:val="22"/>
          <w:lang w:val="es-ES"/>
        </w:rPr>
        <w:t xml:space="preserve"> </w:t>
      </w:r>
      <w:r w:rsidRPr="00EF436C">
        <w:rPr>
          <w:rFonts w:ascii="Palatino Linotype" w:hAnsi="Palatino Linotype" w:cs="Arial"/>
          <w:sz w:val="22"/>
          <w:szCs w:val="22"/>
          <w:lang w:val="es-ES"/>
        </w:rPr>
        <w:t>corresponde</w:t>
      </w:r>
      <w:r w:rsidR="00D730A4" w:rsidRPr="00EF436C">
        <w:rPr>
          <w:rFonts w:ascii="Palatino Linotype" w:hAnsi="Palatino Linotype" w:cs="Arial"/>
          <w:sz w:val="22"/>
          <w:szCs w:val="22"/>
          <w:lang w:val="es-ES"/>
        </w:rPr>
        <w:t xml:space="preserve"> </w:t>
      </w:r>
      <w:r w:rsidRPr="00EF436C">
        <w:rPr>
          <w:rFonts w:ascii="Palatino Linotype" w:hAnsi="Palatino Linotype" w:cs="Arial"/>
          <w:sz w:val="22"/>
          <w:szCs w:val="22"/>
          <w:lang w:val="es-ES"/>
        </w:rPr>
        <w:t>a</w:t>
      </w:r>
      <w:r w:rsidR="00D730A4" w:rsidRPr="00EF436C">
        <w:rPr>
          <w:rFonts w:ascii="Palatino Linotype" w:hAnsi="Palatino Linotype" w:cs="Arial"/>
          <w:sz w:val="22"/>
          <w:szCs w:val="22"/>
          <w:lang w:val="es-ES"/>
        </w:rPr>
        <w:t xml:space="preserve"> </w:t>
      </w:r>
      <w:r w:rsidRPr="00EF436C">
        <w:rPr>
          <w:rFonts w:ascii="Palatino Linotype" w:hAnsi="Palatino Linotype" w:cs="Arial"/>
          <w:sz w:val="22"/>
          <w:szCs w:val="22"/>
          <w:lang w:val="es-ES"/>
        </w:rPr>
        <w:t>la</w:t>
      </w:r>
      <w:r w:rsidR="00D730A4" w:rsidRPr="00EF436C">
        <w:rPr>
          <w:rFonts w:ascii="Palatino Linotype" w:hAnsi="Palatino Linotype" w:cs="Arial"/>
          <w:sz w:val="22"/>
          <w:szCs w:val="22"/>
          <w:lang w:val="es-ES"/>
        </w:rPr>
        <w:t xml:space="preserve"> </w:t>
      </w:r>
      <w:r w:rsidRPr="00EF436C">
        <w:rPr>
          <w:rFonts w:ascii="Palatino Linotype" w:hAnsi="Palatino Linotype" w:cs="Arial"/>
          <w:sz w:val="22"/>
          <w:szCs w:val="22"/>
          <w:lang w:val="es-ES"/>
        </w:rPr>
        <w:t>resolución</w:t>
      </w:r>
      <w:r w:rsidR="00D730A4" w:rsidRPr="00EF436C">
        <w:rPr>
          <w:rFonts w:ascii="Palatino Linotype" w:hAnsi="Palatino Linotype" w:cs="Arial"/>
          <w:sz w:val="22"/>
          <w:szCs w:val="22"/>
          <w:lang w:val="es-ES"/>
        </w:rPr>
        <w:t xml:space="preserve"> </w:t>
      </w:r>
      <w:r w:rsidRPr="00EF436C">
        <w:rPr>
          <w:rFonts w:ascii="Palatino Linotype" w:hAnsi="Palatino Linotype" w:cs="Arial"/>
          <w:sz w:val="22"/>
          <w:szCs w:val="22"/>
          <w:lang w:val="es-ES"/>
        </w:rPr>
        <w:t>de</w:t>
      </w:r>
      <w:r w:rsidR="00D730A4" w:rsidRPr="00EF436C">
        <w:rPr>
          <w:rFonts w:ascii="Palatino Linotype" w:hAnsi="Palatino Linotype" w:cs="Arial"/>
          <w:sz w:val="22"/>
          <w:szCs w:val="22"/>
          <w:lang w:val="es-ES"/>
        </w:rPr>
        <w:t xml:space="preserve"> </w:t>
      </w:r>
      <w:r w:rsidRPr="00EF436C">
        <w:rPr>
          <w:rFonts w:ascii="Palatino Linotype" w:hAnsi="Palatino Linotype" w:cs="Arial"/>
          <w:sz w:val="22"/>
          <w:szCs w:val="22"/>
          <w:lang w:val="es-ES"/>
        </w:rPr>
        <w:t>fecha</w:t>
      </w:r>
      <w:r w:rsidR="00D730A4" w:rsidRPr="00EF436C">
        <w:rPr>
          <w:rFonts w:ascii="Palatino Linotype" w:hAnsi="Palatino Linotype" w:cs="Arial"/>
          <w:sz w:val="22"/>
          <w:szCs w:val="22"/>
          <w:lang w:val="es-ES"/>
        </w:rPr>
        <w:t xml:space="preserve"> </w:t>
      </w:r>
      <w:r w:rsidR="00E237D7">
        <w:rPr>
          <w:rFonts w:ascii="Palatino Linotype" w:hAnsi="Palatino Linotype" w:cs="Arial"/>
          <w:sz w:val="22"/>
          <w:szCs w:val="22"/>
          <w:lang w:val="es-ES"/>
        </w:rPr>
        <w:t xml:space="preserve">veintisiete </w:t>
      </w:r>
      <w:r w:rsidR="00444EEE" w:rsidRPr="00EF436C">
        <w:rPr>
          <w:rFonts w:ascii="Palatino Linotype" w:hAnsi="Palatino Linotype" w:cs="Arial"/>
          <w:sz w:val="22"/>
          <w:szCs w:val="22"/>
          <w:lang w:val="es-ES"/>
        </w:rPr>
        <w:t>de febrero de dos mil diecinueve</w:t>
      </w:r>
      <w:r w:rsidRPr="00EF436C">
        <w:rPr>
          <w:rFonts w:ascii="Palatino Linotype" w:hAnsi="Palatino Linotype" w:cs="Arial"/>
          <w:sz w:val="22"/>
          <w:szCs w:val="22"/>
          <w:lang w:val="es-ES"/>
        </w:rPr>
        <w:t>,</w:t>
      </w:r>
      <w:r w:rsidR="00D730A4" w:rsidRPr="00EF436C">
        <w:rPr>
          <w:rFonts w:ascii="Palatino Linotype" w:hAnsi="Palatino Linotype" w:cs="Arial"/>
          <w:sz w:val="22"/>
          <w:szCs w:val="22"/>
          <w:lang w:val="es-ES"/>
        </w:rPr>
        <w:t xml:space="preserve"> </w:t>
      </w:r>
      <w:r w:rsidRPr="00EF436C">
        <w:rPr>
          <w:rFonts w:ascii="Palatino Linotype" w:hAnsi="Palatino Linotype" w:cs="Arial"/>
          <w:sz w:val="22"/>
          <w:szCs w:val="22"/>
          <w:lang w:val="es-ES"/>
        </w:rPr>
        <w:t>emitida</w:t>
      </w:r>
      <w:r w:rsidR="00D730A4" w:rsidRPr="00EF436C">
        <w:rPr>
          <w:rFonts w:ascii="Palatino Linotype" w:hAnsi="Palatino Linotype" w:cs="Arial"/>
          <w:sz w:val="22"/>
          <w:szCs w:val="22"/>
          <w:lang w:val="es-ES"/>
        </w:rPr>
        <w:t xml:space="preserve"> </w:t>
      </w:r>
      <w:r w:rsidRPr="00EF436C">
        <w:rPr>
          <w:rFonts w:ascii="Palatino Linotype" w:hAnsi="Palatino Linotype" w:cs="Arial"/>
          <w:sz w:val="22"/>
          <w:szCs w:val="22"/>
          <w:lang w:val="es-ES"/>
        </w:rPr>
        <w:t>en</w:t>
      </w:r>
      <w:r w:rsidR="00D730A4" w:rsidRPr="00EF436C">
        <w:rPr>
          <w:rFonts w:ascii="Palatino Linotype" w:hAnsi="Palatino Linotype" w:cs="Arial"/>
          <w:sz w:val="22"/>
          <w:szCs w:val="22"/>
          <w:lang w:val="es-ES"/>
        </w:rPr>
        <w:t xml:space="preserve"> </w:t>
      </w:r>
      <w:r w:rsidRPr="00EF436C">
        <w:rPr>
          <w:rFonts w:ascii="Palatino Linotype" w:hAnsi="Palatino Linotype" w:cs="Arial"/>
          <w:sz w:val="22"/>
          <w:szCs w:val="22"/>
          <w:lang w:val="es-ES"/>
        </w:rPr>
        <w:t>el</w:t>
      </w:r>
      <w:r w:rsidR="00D730A4" w:rsidRPr="00EF436C">
        <w:rPr>
          <w:rFonts w:ascii="Palatino Linotype" w:hAnsi="Palatino Linotype" w:cs="Arial"/>
          <w:sz w:val="22"/>
          <w:szCs w:val="22"/>
          <w:lang w:val="es-ES"/>
        </w:rPr>
        <w:t xml:space="preserve"> </w:t>
      </w:r>
      <w:r w:rsidRPr="00EF436C">
        <w:rPr>
          <w:rFonts w:ascii="Palatino Linotype" w:hAnsi="Palatino Linotype" w:cs="Arial"/>
          <w:sz w:val="22"/>
          <w:szCs w:val="22"/>
          <w:lang w:val="es-ES"/>
        </w:rPr>
        <w:t>recurso</w:t>
      </w:r>
      <w:r w:rsidR="00D730A4" w:rsidRPr="00EF436C">
        <w:rPr>
          <w:rFonts w:ascii="Palatino Linotype" w:hAnsi="Palatino Linotype" w:cs="Arial"/>
          <w:sz w:val="22"/>
          <w:szCs w:val="22"/>
          <w:lang w:val="es-ES"/>
        </w:rPr>
        <w:t xml:space="preserve"> </w:t>
      </w:r>
      <w:r w:rsidRPr="00EF436C">
        <w:rPr>
          <w:rFonts w:ascii="Palatino Linotype" w:hAnsi="Palatino Linotype" w:cs="Arial"/>
          <w:sz w:val="22"/>
          <w:szCs w:val="22"/>
          <w:lang w:val="es-ES"/>
        </w:rPr>
        <w:t>de</w:t>
      </w:r>
      <w:r w:rsidR="00D730A4" w:rsidRPr="00EF436C">
        <w:rPr>
          <w:rFonts w:ascii="Palatino Linotype" w:hAnsi="Palatino Linotype" w:cs="Arial"/>
          <w:sz w:val="22"/>
          <w:szCs w:val="22"/>
          <w:lang w:val="es-ES"/>
        </w:rPr>
        <w:t xml:space="preserve"> </w:t>
      </w:r>
      <w:r w:rsidRPr="00EF436C">
        <w:rPr>
          <w:rFonts w:ascii="Palatino Linotype" w:hAnsi="Palatino Linotype" w:cs="Arial"/>
          <w:sz w:val="22"/>
          <w:szCs w:val="22"/>
          <w:lang w:val="es-ES"/>
        </w:rPr>
        <w:t>revisión</w:t>
      </w:r>
      <w:r w:rsidR="00D730A4" w:rsidRPr="00EF436C">
        <w:rPr>
          <w:rFonts w:ascii="Palatino Linotype" w:hAnsi="Palatino Linotype" w:cs="Arial"/>
          <w:sz w:val="22"/>
          <w:szCs w:val="22"/>
          <w:lang w:val="es-ES"/>
        </w:rPr>
        <w:t xml:space="preserve"> </w:t>
      </w:r>
      <w:r w:rsidRPr="00EF436C">
        <w:rPr>
          <w:rFonts w:ascii="Palatino Linotype" w:hAnsi="Palatino Linotype" w:cs="Arial"/>
          <w:sz w:val="22"/>
          <w:szCs w:val="22"/>
          <w:lang w:val="es-ES"/>
        </w:rPr>
        <w:t>número</w:t>
      </w:r>
      <w:r w:rsidR="00D730A4" w:rsidRPr="00EF436C">
        <w:rPr>
          <w:rFonts w:ascii="Palatino Linotype" w:hAnsi="Palatino Linotype" w:cs="Arial"/>
          <w:sz w:val="22"/>
          <w:szCs w:val="22"/>
          <w:lang w:val="es-ES"/>
        </w:rPr>
        <w:t xml:space="preserve"> </w:t>
      </w:r>
      <w:r w:rsidR="00B42649" w:rsidRPr="00EF436C">
        <w:rPr>
          <w:rFonts w:ascii="Palatino Linotype" w:hAnsi="Palatino Linotype" w:cs="Arial"/>
          <w:sz w:val="22"/>
          <w:szCs w:val="22"/>
          <w:lang w:val="es-ES"/>
        </w:rPr>
        <w:t>04617/INFOEM/IP/RR/2018</w:t>
      </w:r>
      <w:r w:rsidRPr="00EF436C">
        <w:rPr>
          <w:rFonts w:ascii="Palatino Linotype" w:hAnsi="Palatino Linotype" w:cs="Arial"/>
          <w:sz w:val="22"/>
          <w:szCs w:val="22"/>
          <w:lang w:val="es-ES"/>
        </w:rPr>
        <w:t>.</w:t>
      </w:r>
    </w:p>
    <w:p w14:paraId="5C46093F" w14:textId="121FF7ED" w:rsidR="000104F0" w:rsidRPr="00867D3D" w:rsidRDefault="000104F0" w:rsidP="00E237D7">
      <w:pPr>
        <w:spacing w:before="160"/>
        <w:jc w:val="both"/>
        <w:rPr>
          <w:rFonts w:ascii="Palatino Linotype" w:hAnsi="Palatino Linotype" w:cs="Arial"/>
          <w:sz w:val="22"/>
          <w:szCs w:val="22"/>
          <w:lang w:val="es-ES"/>
        </w:rPr>
      </w:pPr>
      <w:r w:rsidRPr="00EF436C">
        <w:rPr>
          <w:rFonts w:ascii="Palatino Linotype" w:hAnsi="Palatino Linotype" w:cs="Arial"/>
          <w:sz w:val="22"/>
          <w:szCs w:val="22"/>
          <w:lang w:val="es-ES"/>
        </w:rPr>
        <w:t>YSM/JMAV</w:t>
      </w:r>
    </w:p>
    <w:sectPr w:rsidR="000104F0" w:rsidRPr="00867D3D" w:rsidSect="006957B1">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4C755" w14:textId="77777777" w:rsidR="001F2787" w:rsidRDefault="001F2787" w:rsidP="00C80F8C">
      <w:r>
        <w:separator/>
      </w:r>
    </w:p>
  </w:endnote>
  <w:endnote w:type="continuationSeparator" w:id="0">
    <w:p w14:paraId="1BFADF14" w14:textId="77777777" w:rsidR="001F2787" w:rsidRDefault="001F278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DED29" w14:textId="77777777" w:rsidR="00CB7A6F" w:rsidRPr="00A2780F" w:rsidRDefault="00CB7A6F"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30EA7">
      <w:rPr>
        <w:rFonts w:ascii="Arial" w:hAnsi="Arial" w:cs="Arial"/>
        <w:b/>
        <w:bCs/>
        <w:noProof/>
        <w:sz w:val="20"/>
        <w:szCs w:val="20"/>
      </w:rPr>
      <w:t>37</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30EA7">
      <w:rPr>
        <w:rFonts w:ascii="Arial" w:hAnsi="Arial" w:cs="Arial"/>
        <w:b/>
        <w:bCs/>
        <w:noProof/>
        <w:sz w:val="20"/>
        <w:szCs w:val="20"/>
      </w:rPr>
      <w:t>37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C12BE" w14:textId="77777777" w:rsidR="00CB7A6F" w:rsidRDefault="00CB7A6F"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30EA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30EA7">
      <w:rPr>
        <w:rFonts w:ascii="Arial" w:hAnsi="Arial" w:cs="Arial"/>
        <w:b/>
        <w:bCs/>
        <w:noProof/>
        <w:sz w:val="20"/>
        <w:szCs w:val="20"/>
      </w:rPr>
      <w:t>37</w:t>
    </w:r>
    <w:r w:rsidRPr="00986599">
      <w:rPr>
        <w:rFonts w:ascii="Arial" w:hAnsi="Arial" w:cs="Arial"/>
        <w:b/>
        <w:bCs/>
        <w:sz w:val="20"/>
        <w:szCs w:val="20"/>
      </w:rPr>
      <w:fldChar w:fldCharType="end"/>
    </w:r>
  </w:p>
  <w:p w14:paraId="0F77FFEF" w14:textId="77777777" w:rsidR="00CB7A6F" w:rsidRPr="00070856" w:rsidRDefault="00CB7A6F"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D168E7" w14:textId="77777777" w:rsidR="001F2787" w:rsidRDefault="001F2787" w:rsidP="00C80F8C">
      <w:r>
        <w:separator/>
      </w:r>
    </w:p>
  </w:footnote>
  <w:footnote w:type="continuationSeparator" w:id="0">
    <w:p w14:paraId="1FAD1C0C" w14:textId="77777777" w:rsidR="001F2787" w:rsidRDefault="001F2787" w:rsidP="00C80F8C">
      <w:r>
        <w:continuationSeparator/>
      </w:r>
    </w:p>
  </w:footnote>
  <w:footnote w:id="1">
    <w:p w14:paraId="05DD998C" w14:textId="77777777" w:rsidR="00CB7A6F" w:rsidRPr="00FC4E87" w:rsidRDefault="00CB7A6F" w:rsidP="00850D00">
      <w:pPr>
        <w:pStyle w:val="Textonotapie"/>
        <w:jc w:val="both"/>
        <w:rPr>
          <w:rFonts w:ascii="Palatino Linotype" w:hAnsi="Palatino Linotype"/>
          <w:sz w:val="16"/>
          <w:szCs w:val="16"/>
        </w:rPr>
      </w:pPr>
      <w:r>
        <w:rPr>
          <w:rStyle w:val="Refdenotaalpie"/>
        </w:rPr>
        <w:footnoteRef/>
      </w:r>
      <w:r>
        <w:t xml:space="preserve"> </w:t>
      </w:r>
      <w:r w:rsidRPr="00FC4E87">
        <w:rPr>
          <w:rFonts w:ascii="Palatino Linotype" w:hAnsi="Palatino Linotype"/>
          <w:b/>
          <w:sz w:val="16"/>
          <w:szCs w:val="16"/>
        </w:rPr>
        <w:t xml:space="preserve">Artículo 150. </w:t>
      </w:r>
      <w:r w:rsidRPr="00FC4E87">
        <w:rPr>
          <w:rFonts w:ascii="Palatino Linotype" w:hAnsi="Palatino Linotype"/>
          <w:b/>
          <w:sz w:val="16"/>
          <w:szCs w:val="16"/>
          <w:u w:val="single"/>
        </w:rPr>
        <w:t>El procedimiento de acceso a la información</w:t>
      </w:r>
      <w:r w:rsidRPr="00FC4E87">
        <w:rPr>
          <w:rFonts w:ascii="Palatino Linotype" w:hAnsi="Palatino Linotype"/>
          <w:sz w:val="16"/>
          <w:szCs w:val="16"/>
        </w:rPr>
        <w:t xml:space="preserve"> es la garantía primaria del derecho en cuestión y </w:t>
      </w:r>
      <w:r w:rsidRPr="00FC4E87">
        <w:rPr>
          <w:rFonts w:ascii="Palatino Linotype" w:hAnsi="Palatino Linotype"/>
          <w:b/>
          <w:sz w:val="16"/>
          <w:szCs w:val="16"/>
          <w:u w:val="single"/>
        </w:rPr>
        <w:t>se rige por los principios de</w:t>
      </w:r>
      <w:r w:rsidRPr="00FC4E87">
        <w:rPr>
          <w:rFonts w:ascii="Palatino Linotype" w:hAnsi="Palatino Linotype"/>
          <w:sz w:val="16"/>
          <w:szCs w:val="16"/>
        </w:rPr>
        <w:t xml:space="preserve"> simplicidad, rapidez gratuidad del procedimiento, auxilio y </w:t>
      </w:r>
      <w:r w:rsidRPr="00FC4E87">
        <w:rPr>
          <w:rFonts w:ascii="Palatino Linotype" w:hAnsi="Palatino Linotype"/>
          <w:b/>
          <w:sz w:val="16"/>
          <w:szCs w:val="16"/>
          <w:u w:val="single"/>
        </w:rPr>
        <w:t>orientación a los particulares</w:t>
      </w:r>
      <w:r w:rsidRPr="00FC4E87">
        <w:rPr>
          <w:rFonts w:ascii="Palatino Linotype" w:hAnsi="Palatino Linotype"/>
          <w:sz w:val="16"/>
          <w:szCs w:val="16"/>
        </w:rPr>
        <w:t>, así como atención adecuada a las personas con discapacidad y a los hablantes de lengua indígena con el objeto de otorgar la protección más amplia del derecho de las personas.</w:t>
      </w:r>
    </w:p>
  </w:footnote>
  <w:footnote w:id="2">
    <w:p w14:paraId="2158334D" w14:textId="77777777" w:rsidR="00CB7A6F" w:rsidRPr="00FC4E87" w:rsidRDefault="00CB7A6F" w:rsidP="00850D00">
      <w:pPr>
        <w:pStyle w:val="Textonotapie"/>
        <w:jc w:val="both"/>
        <w:rPr>
          <w:rFonts w:ascii="Palatino Linotype" w:hAnsi="Palatino Linotype"/>
          <w:sz w:val="16"/>
          <w:szCs w:val="16"/>
        </w:rPr>
      </w:pPr>
      <w:r>
        <w:rPr>
          <w:rStyle w:val="Refdenotaalpie"/>
        </w:rPr>
        <w:footnoteRef/>
      </w:r>
      <w:r>
        <w:t xml:space="preserve"> </w:t>
      </w:r>
      <w:r w:rsidRPr="00FC4E87">
        <w:rPr>
          <w:rFonts w:ascii="Palatino Linotype" w:hAnsi="Palatino Linotype"/>
          <w:b/>
          <w:sz w:val="16"/>
          <w:szCs w:val="16"/>
        </w:rPr>
        <w:t>Artículo 173</w:t>
      </w:r>
      <w:r w:rsidRPr="00FC4E87">
        <w:rPr>
          <w:rFonts w:ascii="Palatino Linotype" w:hAnsi="Palatino Linotype"/>
          <w:sz w:val="16"/>
          <w:szCs w:val="16"/>
        </w:rPr>
        <w:t xml:space="preserve">. Sin perjuicio de lo anteriormente establecido, </w:t>
      </w:r>
      <w:r w:rsidRPr="00FC4E87">
        <w:rPr>
          <w:rFonts w:ascii="Palatino Linotype" w:hAnsi="Palatino Linotype"/>
          <w:b/>
          <w:sz w:val="16"/>
          <w:szCs w:val="16"/>
          <w:u w:val="single"/>
        </w:rPr>
        <w:t>el procedimiento de acceso a la información se rige por los siguientes principios</w:t>
      </w:r>
      <w:r w:rsidRPr="00FC4E87">
        <w:rPr>
          <w:rFonts w:ascii="Palatino Linotype" w:hAnsi="Palatino Linotype"/>
          <w:sz w:val="16"/>
          <w:szCs w:val="16"/>
        </w:rPr>
        <w:t xml:space="preserve">: </w:t>
      </w:r>
    </w:p>
    <w:p w14:paraId="4FB4E797" w14:textId="77777777" w:rsidR="00CB7A6F" w:rsidRPr="00FC4E87" w:rsidRDefault="00CB7A6F" w:rsidP="00850D00">
      <w:pPr>
        <w:pStyle w:val="Textonotapie"/>
        <w:jc w:val="both"/>
        <w:rPr>
          <w:rFonts w:ascii="Palatino Linotype" w:hAnsi="Palatino Linotype"/>
          <w:sz w:val="16"/>
          <w:szCs w:val="16"/>
        </w:rPr>
      </w:pPr>
      <w:r>
        <w:rPr>
          <w:rFonts w:ascii="Palatino Linotype" w:hAnsi="Palatino Linotype"/>
          <w:sz w:val="16"/>
          <w:szCs w:val="16"/>
        </w:rPr>
        <w:t>[…]</w:t>
      </w:r>
    </w:p>
    <w:p w14:paraId="6A2564CB" w14:textId="77777777" w:rsidR="00CB7A6F" w:rsidRPr="00FC4E87" w:rsidRDefault="00CB7A6F" w:rsidP="00850D00">
      <w:pPr>
        <w:pStyle w:val="Textonotapie"/>
        <w:jc w:val="both"/>
        <w:rPr>
          <w:rFonts w:ascii="Palatino Linotype" w:hAnsi="Palatino Linotype"/>
          <w:sz w:val="16"/>
          <w:szCs w:val="16"/>
        </w:rPr>
      </w:pPr>
      <w:r w:rsidRPr="00FC4E87">
        <w:rPr>
          <w:rFonts w:ascii="Palatino Linotype" w:hAnsi="Palatino Linotype"/>
          <w:b/>
          <w:sz w:val="16"/>
          <w:szCs w:val="16"/>
        </w:rPr>
        <w:t>III.</w:t>
      </w:r>
      <w:r>
        <w:rPr>
          <w:rFonts w:ascii="Palatino Linotype" w:hAnsi="Palatino Linotype"/>
          <w:sz w:val="16"/>
          <w:szCs w:val="16"/>
        </w:rPr>
        <w:t xml:space="preserve"> </w:t>
      </w:r>
      <w:r w:rsidRPr="00FC4E87">
        <w:rPr>
          <w:rFonts w:ascii="Palatino Linotype" w:hAnsi="Palatino Linotype"/>
          <w:sz w:val="16"/>
          <w:szCs w:val="16"/>
        </w:rPr>
        <w:t xml:space="preserve">Auxilio y </w:t>
      </w:r>
      <w:r w:rsidRPr="00FC4E87">
        <w:rPr>
          <w:rFonts w:ascii="Palatino Linotype" w:hAnsi="Palatino Linotype"/>
          <w:b/>
          <w:sz w:val="16"/>
          <w:szCs w:val="16"/>
          <w:u w:val="single"/>
        </w:rPr>
        <w:t>orientación a los particulares</w:t>
      </w:r>
      <w:r w:rsidRPr="00FC4E87">
        <w:rPr>
          <w:rFonts w:ascii="Palatino Linotype" w:hAnsi="Palatino Linotype"/>
          <w:sz w:val="16"/>
          <w:szCs w:val="16"/>
        </w:rPr>
        <w:t>.</w:t>
      </w:r>
    </w:p>
  </w:footnote>
  <w:footnote w:id="3">
    <w:p w14:paraId="3798B0E3" w14:textId="77777777" w:rsidR="00CB7A6F" w:rsidRPr="006A789E" w:rsidRDefault="00CB7A6F" w:rsidP="006A789E">
      <w:pPr>
        <w:pStyle w:val="Textonotapie"/>
        <w:jc w:val="both"/>
        <w:rPr>
          <w:rFonts w:ascii="Palatino Linotype" w:hAnsi="Palatino Linotype"/>
          <w:sz w:val="16"/>
          <w:szCs w:val="16"/>
        </w:rPr>
      </w:pPr>
      <w:r>
        <w:rPr>
          <w:rStyle w:val="Refdenotaalpie"/>
        </w:rPr>
        <w:footnoteRef/>
      </w:r>
      <w:r>
        <w:t xml:space="preserve"> </w:t>
      </w:r>
      <w:r w:rsidRPr="006A789E">
        <w:rPr>
          <w:rFonts w:ascii="Palatino Linotype" w:hAnsi="Palatino Linotype"/>
          <w:sz w:val="16"/>
          <w:szCs w:val="16"/>
        </w:rPr>
        <w:t>Situación corroborada por personal de esta Ponencia Resolutora, como se aprecia de la descripción previa de los archivos contenidos en la carpeta electrónica</w:t>
      </w:r>
      <w:r w:rsidRPr="006A789E">
        <w:rPr>
          <w:rFonts w:ascii="Palatino Linotype" w:hAnsi="Palatino Linotype"/>
          <w:b/>
          <w:bCs/>
          <w:i/>
          <w:sz w:val="16"/>
          <w:szCs w:val="16"/>
        </w:rPr>
        <w:t xml:space="preserve"> RESPUESTA 79.rar</w:t>
      </w:r>
      <w:r>
        <w:rPr>
          <w:rFonts w:ascii="Palatino Linotype" w:hAnsi="Palatino Linotype"/>
          <w:sz w:val="16"/>
          <w:szCs w:val="16"/>
        </w:rPr>
        <w:t>.</w:t>
      </w:r>
    </w:p>
  </w:footnote>
  <w:footnote w:id="4">
    <w:p w14:paraId="77C6D8F1" w14:textId="77777777" w:rsidR="00CB7A6F" w:rsidRDefault="00CB7A6F" w:rsidP="00A36DCE">
      <w:pPr>
        <w:pStyle w:val="Textonotapie"/>
        <w:jc w:val="both"/>
      </w:pPr>
      <w:r>
        <w:rPr>
          <w:rStyle w:val="Refdenotaalpie"/>
        </w:rPr>
        <w:footnoteRef/>
      </w:r>
      <w:r>
        <w:t xml:space="preserve"> </w:t>
      </w:r>
      <w:r w:rsidRPr="005247D7">
        <w:rPr>
          <w:rFonts w:ascii="Palatino Linotype" w:hAnsi="Palatino Linotype"/>
          <w:sz w:val="16"/>
        </w:rPr>
        <w:t>SUPREMA CORTE DE JUSTICIA DE LA NACIÓN, Grandes temas del Constitucionalismo Mexicano, México, SCJN, 1995, pág</w:t>
      </w:r>
      <w:r>
        <w:rPr>
          <w:rFonts w:ascii="Palatino Linotype" w:hAnsi="Palatino Linotype"/>
          <w:sz w:val="16"/>
        </w:rPr>
        <w:t>.</w:t>
      </w:r>
      <w:r w:rsidRPr="005247D7">
        <w:rPr>
          <w:rFonts w:ascii="Palatino Linotype" w:hAnsi="Palatino Linotype"/>
          <w:sz w:val="16"/>
        </w:rPr>
        <w:t xml:space="preserve"> 25.</w:t>
      </w:r>
    </w:p>
  </w:footnote>
  <w:footnote w:id="5">
    <w:p w14:paraId="227D85A5" w14:textId="77777777" w:rsidR="00CB7A6F" w:rsidRPr="000E33CE" w:rsidRDefault="00CB7A6F" w:rsidP="00A36DCE">
      <w:pPr>
        <w:pStyle w:val="Textonotapie"/>
        <w:spacing w:before="60" w:after="60"/>
        <w:jc w:val="both"/>
        <w:rPr>
          <w:rFonts w:ascii="Palatino Linotype" w:hAnsi="Palatino Linotype"/>
          <w:sz w:val="16"/>
        </w:rPr>
      </w:pPr>
      <w:r>
        <w:rPr>
          <w:rStyle w:val="Refdenotaalpie"/>
        </w:rPr>
        <w:footnoteRef/>
      </w:r>
      <w:r>
        <w:t xml:space="preserve"> </w:t>
      </w:r>
      <w:r w:rsidRPr="000E33CE">
        <w:rPr>
          <w:rFonts w:ascii="Palatino Linotype" w:hAnsi="Palatino Linotype"/>
          <w:b/>
          <w:sz w:val="16"/>
        </w:rPr>
        <w:t>Artículo 13</w:t>
      </w:r>
      <w:r w:rsidRPr="000E33CE">
        <w:rPr>
          <w:rFonts w:ascii="Palatino Linotype" w:hAnsi="Palatino Linotype"/>
          <w:sz w:val="16"/>
        </w:rPr>
        <w:t xml:space="preserve">. </w:t>
      </w:r>
      <w:r w:rsidRPr="000E33CE">
        <w:rPr>
          <w:rFonts w:ascii="Palatino Linotype" w:hAnsi="Palatino Linotype"/>
          <w:b/>
          <w:sz w:val="16"/>
          <w:u w:val="single"/>
        </w:rPr>
        <w:t>El Instituto</w:t>
      </w:r>
      <w:r w:rsidRPr="000E33CE">
        <w:rPr>
          <w:rFonts w:ascii="Palatino Linotype" w:hAnsi="Palatino Linotype"/>
          <w:sz w:val="16"/>
        </w:rPr>
        <w:t xml:space="preserve">, en el ámbito de sus atribuciones, </w:t>
      </w:r>
      <w:r w:rsidRPr="000E33CE">
        <w:rPr>
          <w:rFonts w:ascii="Palatino Linotype" w:hAnsi="Palatino Linotype"/>
          <w:b/>
          <w:sz w:val="16"/>
          <w:u w:val="single"/>
        </w:rPr>
        <w:t>deberá suplir cualquier deficiencia para garantizar el ejercicio del derecho de acceso a la información</w:t>
      </w:r>
      <w:r w:rsidRPr="000E33CE">
        <w:rPr>
          <w:rFonts w:ascii="Palatino Linotype" w:hAnsi="Palatino Linotype"/>
          <w:sz w:val="16"/>
        </w:rPr>
        <w:t>.</w:t>
      </w:r>
    </w:p>
  </w:footnote>
  <w:footnote w:id="6">
    <w:p w14:paraId="447CDA97" w14:textId="77777777" w:rsidR="00CB7A6F" w:rsidRPr="000E33CE" w:rsidRDefault="00CB7A6F" w:rsidP="00A36DCE">
      <w:pPr>
        <w:pStyle w:val="Textonotapie"/>
        <w:spacing w:before="60" w:after="60"/>
        <w:jc w:val="both"/>
        <w:rPr>
          <w:rFonts w:ascii="Palatino Linotype" w:hAnsi="Palatino Linotype"/>
          <w:sz w:val="16"/>
        </w:rPr>
      </w:pPr>
      <w:r>
        <w:rPr>
          <w:rStyle w:val="Refdenotaalpie"/>
        </w:rPr>
        <w:footnoteRef/>
      </w:r>
      <w:r>
        <w:t xml:space="preserve"> </w:t>
      </w:r>
      <w:r w:rsidRPr="000E33CE">
        <w:rPr>
          <w:rFonts w:ascii="Palatino Linotype" w:hAnsi="Palatino Linotype"/>
          <w:b/>
          <w:sz w:val="16"/>
        </w:rPr>
        <w:t>Artículo 181</w:t>
      </w:r>
      <w:r w:rsidRPr="000E33CE">
        <w:rPr>
          <w:rFonts w:ascii="Palatino Linotype" w:hAnsi="Palatino Linotype"/>
          <w:sz w:val="16"/>
        </w:rPr>
        <w:t xml:space="preserve">. </w:t>
      </w:r>
    </w:p>
    <w:p w14:paraId="04DAAFEC" w14:textId="77777777" w:rsidR="00CB7A6F" w:rsidRPr="000E33CE" w:rsidRDefault="00CB7A6F" w:rsidP="00A36DCE">
      <w:pPr>
        <w:pStyle w:val="Textonotapie"/>
        <w:spacing w:before="60" w:after="60"/>
        <w:jc w:val="both"/>
        <w:rPr>
          <w:rFonts w:ascii="Palatino Linotype" w:hAnsi="Palatino Linotype"/>
          <w:sz w:val="16"/>
        </w:rPr>
      </w:pPr>
      <w:r>
        <w:rPr>
          <w:rFonts w:ascii="Palatino Linotype" w:hAnsi="Palatino Linotype"/>
          <w:sz w:val="16"/>
        </w:rPr>
        <w:t>[…]</w:t>
      </w:r>
    </w:p>
    <w:p w14:paraId="549B94C6" w14:textId="77777777" w:rsidR="00CB7A6F" w:rsidRPr="000E33CE" w:rsidRDefault="00CB7A6F" w:rsidP="00A36DCE">
      <w:pPr>
        <w:pStyle w:val="Textonotapie"/>
        <w:spacing w:before="60" w:after="60"/>
        <w:jc w:val="both"/>
        <w:rPr>
          <w:rFonts w:ascii="Palatino Linotype" w:hAnsi="Palatino Linotype"/>
          <w:sz w:val="16"/>
        </w:rPr>
      </w:pPr>
      <w:r w:rsidRPr="000E33CE">
        <w:rPr>
          <w:rFonts w:ascii="Palatino Linotype" w:hAnsi="Palatino Linotype"/>
          <w:b/>
          <w:sz w:val="16"/>
          <w:u w:val="single"/>
        </w:rPr>
        <w:t>Durante el procedimiento deberá aplicarse la suplencia de la queja a favor del recurrente</w:t>
      </w:r>
      <w:r w:rsidRPr="000E33CE">
        <w:rPr>
          <w:rFonts w:ascii="Palatino Linotype" w:hAnsi="Palatino Linotype"/>
          <w:sz w:val="16"/>
        </w:rPr>
        <w:t xml:space="preserve">, sin cambiar los hechos expuestos, asegurándose de que las partes puedan presentar, de manera oral o escrita, los argumentos que funden y motiven sus pretensiones. </w:t>
      </w:r>
    </w:p>
    <w:p w14:paraId="6FA757ED" w14:textId="77777777" w:rsidR="00CB7A6F" w:rsidRPr="000E33CE" w:rsidRDefault="00CB7A6F" w:rsidP="00A36DCE">
      <w:pPr>
        <w:pStyle w:val="Textonotapie"/>
        <w:spacing w:before="60" w:after="60"/>
        <w:jc w:val="both"/>
        <w:rPr>
          <w:rFonts w:ascii="Palatino Linotype" w:hAnsi="Palatino Linotype"/>
          <w:sz w:val="16"/>
        </w:rPr>
      </w:pPr>
      <w:r w:rsidRPr="000E33CE">
        <w:rPr>
          <w:rFonts w:ascii="Palatino Linotype" w:hAnsi="Palatino Linotype"/>
          <w:sz w:val="16"/>
        </w:rPr>
        <w:t>Para el caso de interposición del recurso de revisión a través de la Plataforma Nacional o la plataforma que para tales efectos habilite el Instituto, éste podrá solicitar al particular subsane las deficiencias por ese medio.</w:t>
      </w:r>
    </w:p>
  </w:footnote>
  <w:footnote w:id="7">
    <w:p w14:paraId="01E523CD" w14:textId="77777777" w:rsidR="00CB7A6F" w:rsidRPr="003E262F" w:rsidRDefault="00CB7A6F" w:rsidP="003E262F">
      <w:pPr>
        <w:pStyle w:val="Textonotapie"/>
        <w:rPr>
          <w:rFonts w:ascii="Palatino Linotype" w:hAnsi="Palatino Linotype"/>
          <w:sz w:val="16"/>
        </w:rPr>
      </w:pPr>
      <w:r>
        <w:rPr>
          <w:rStyle w:val="Refdenotaalpie"/>
        </w:rPr>
        <w:footnoteRef/>
      </w:r>
      <w:r>
        <w:t xml:space="preserve"> </w:t>
      </w:r>
      <w:r w:rsidRPr="003E262F">
        <w:rPr>
          <w:rFonts w:ascii="Palatino Linotype" w:hAnsi="Palatino Linotype"/>
          <w:sz w:val="16"/>
        </w:rPr>
        <w:t>Dispositivo móvil capaz de realizar tareas y funciones similares a las realizadas por los ordenadores</w:t>
      </w:r>
      <w:r>
        <w:rPr>
          <w:rFonts w:ascii="Palatino Linotype" w:hAnsi="Palatino Linotype"/>
          <w:sz w:val="16"/>
        </w:rPr>
        <w:t>.</w:t>
      </w:r>
    </w:p>
  </w:footnote>
  <w:footnote w:id="8">
    <w:p w14:paraId="4E9B16F6" w14:textId="77777777" w:rsidR="00CB7A6F" w:rsidRPr="003E262F" w:rsidRDefault="00CB7A6F" w:rsidP="003E262F">
      <w:pPr>
        <w:pStyle w:val="Textonotapie"/>
        <w:jc w:val="both"/>
        <w:rPr>
          <w:rFonts w:ascii="Palatino Linotype" w:hAnsi="Palatino Linotype"/>
          <w:sz w:val="16"/>
        </w:rPr>
      </w:pPr>
      <w:r>
        <w:rPr>
          <w:rStyle w:val="Refdenotaalpie"/>
        </w:rPr>
        <w:footnoteRef/>
      </w:r>
      <w:r>
        <w:t xml:space="preserve"> </w:t>
      </w:r>
      <w:r w:rsidRPr="003E262F">
        <w:rPr>
          <w:rFonts w:ascii="Palatino Linotype" w:hAnsi="Palatino Linotype"/>
          <w:sz w:val="16"/>
        </w:rPr>
        <w:t>Para mayor información de esta aplicación puede ingresar a la página de Interne</w:t>
      </w:r>
      <w:r>
        <w:rPr>
          <w:rFonts w:ascii="Palatino Linotype" w:hAnsi="Palatino Linotype"/>
          <w:sz w:val="16"/>
        </w:rPr>
        <w:t xml:space="preserve">t </w:t>
      </w:r>
      <w:r w:rsidRPr="003E262F">
        <w:rPr>
          <w:rFonts w:ascii="Palatino Linotype" w:hAnsi="Palatino Linotype"/>
          <w:sz w:val="16"/>
        </w:rPr>
        <w:t>https://play.google.com/store/apps/details</w:t>
      </w:r>
      <w:r>
        <w:rPr>
          <w:rFonts w:ascii="Palatino Linotype" w:hAnsi="Palatino Linotype"/>
          <w:sz w:val="16"/>
        </w:rPr>
        <w:t>?id=com.freeapps.mobile.number.</w:t>
      </w:r>
      <w:r w:rsidRPr="003E262F">
        <w:rPr>
          <w:rFonts w:ascii="Palatino Linotype" w:hAnsi="Palatino Linotype"/>
          <w:sz w:val="16"/>
        </w:rPr>
        <w:t>tracker&amp;hl=</w:t>
      </w:r>
      <w:r>
        <w:rPr>
          <w:rFonts w:ascii="Palatino Linotype" w:hAnsi="Palatino Linotype"/>
          <w:sz w:val="16"/>
        </w:rPr>
        <w:t>es</w:t>
      </w:r>
    </w:p>
  </w:footnote>
  <w:footnote w:id="9">
    <w:p w14:paraId="2ECCAAA5" w14:textId="77777777" w:rsidR="00CB7A6F" w:rsidRPr="003E262F" w:rsidRDefault="00CB7A6F" w:rsidP="003E262F">
      <w:pPr>
        <w:pStyle w:val="Textonotapie"/>
        <w:jc w:val="both"/>
        <w:rPr>
          <w:rFonts w:ascii="Palatino Linotype" w:hAnsi="Palatino Linotype"/>
          <w:sz w:val="16"/>
        </w:rPr>
      </w:pPr>
      <w:r>
        <w:rPr>
          <w:rStyle w:val="Refdenotaalpie"/>
        </w:rPr>
        <w:footnoteRef/>
      </w:r>
      <w:r>
        <w:t xml:space="preserve"> </w:t>
      </w:r>
      <w:r w:rsidRPr="003E262F">
        <w:rPr>
          <w:rFonts w:ascii="Palatino Linotype" w:hAnsi="Palatino Linotype"/>
          <w:sz w:val="16"/>
        </w:rPr>
        <w:t>Para mayor información de esta aplicación puede ingresar a la página de Interne</w:t>
      </w:r>
      <w:r>
        <w:rPr>
          <w:rFonts w:ascii="Palatino Linotype" w:hAnsi="Palatino Linotype"/>
          <w:sz w:val="16"/>
        </w:rPr>
        <w:t xml:space="preserve">t </w:t>
      </w:r>
      <w:r w:rsidRPr="003E262F">
        <w:rPr>
          <w:rFonts w:ascii="Palatino Linotype" w:hAnsi="Palatino Linotype"/>
          <w:sz w:val="16"/>
        </w:rPr>
        <w:t xml:space="preserve">https://play.google.com/store/apps/details?id=es.cell. </w:t>
      </w:r>
      <w:proofErr w:type="spellStart"/>
      <w:r w:rsidRPr="003E262F">
        <w:rPr>
          <w:rFonts w:ascii="Palatino Linotype" w:hAnsi="Palatino Linotype"/>
          <w:sz w:val="16"/>
        </w:rPr>
        <w:t>tracker</w:t>
      </w:r>
      <w:proofErr w:type="spellEnd"/>
      <w:r w:rsidRPr="003E262F">
        <w:rPr>
          <w:rFonts w:ascii="Palatino Linotype" w:hAnsi="Palatino Linotype"/>
          <w:sz w:val="16"/>
        </w:rPr>
        <w:t xml:space="preserve"> .</w:t>
      </w:r>
      <w:proofErr w:type="spellStart"/>
      <w:r w:rsidRPr="003E262F">
        <w:rPr>
          <w:rFonts w:ascii="Palatino Linotype" w:hAnsi="Palatino Linotype"/>
          <w:sz w:val="16"/>
        </w:rPr>
        <w:t>kids&amp;hl</w:t>
      </w:r>
      <w:proofErr w:type="spellEnd"/>
      <w:r w:rsidRPr="003E262F">
        <w:rPr>
          <w:rFonts w:ascii="Palatino Linotype" w:hAnsi="Palatino Linotype"/>
          <w:sz w:val="16"/>
        </w:rPr>
        <w:t>=es</w:t>
      </w:r>
    </w:p>
  </w:footnote>
  <w:footnote w:id="10">
    <w:p w14:paraId="7CBB4D29" w14:textId="77777777" w:rsidR="00CB7A6F" w:rsidRPr="003E262F" w:rsidRDefault="00CB7A6F" w:rsidP="003E262F">
      <w:pPr>
        <w:pStyle w:val="Textonotapie"/>
        <w:rPr>
          <w:rFonts w:ascii="Palatino Linotype" w:hAnsi="Palatino Linotype"/>
          <w:sz w:val="16"/>
        </w:rPr>
      </w:pPr>
      <w:r>
        <w:rPr>
          <w:rStyle w:val="Refdenotaalpie"/>
        </w:rPr>
        <w:footnoteRef/>
      </w:r>
      <w:r>
        <w:t xml:space="preserve"> </w:t>
      </w:r>
      <w:r w:rsidRPr="003E262F">
        <w:rPr>
          <w:rFonts w:ascii="Palatino Linotype" w:hAnsi="Palatino Linotype"/>
          <w:sz w:val="16"/>
        </w:rPr>
        <w:t xml:space="preserve">Servicios de mensajería multimedia por las siglas </w:t>
      </w:r>
      <w:r>
        <w:rPr>
          <w:rFonts w:ascii="Palatino Linotype" w:hAnsi="Palatino Linotype"/>
          <w:sz w:val="16"/>
        </w:rPr>
        <w:t>del</w:t>
      </w:r>
      <w:r w:rsidRPr="003E262F">
        <w:rPr>
          <w:rFonts w:ascii="Palatino Linotype" w:hAnsi="Palatino Linotype"/>
          <w:sz w:val="16"/>
        </w:rPr>
        <w:t xml:space="preserve"> inglés </w:t>
      </w:r>
      <w:proofErr w:type="spellStart"/>
      <w:r w:rsidRPr="003E262F">
        <w:rPr>
          <w:rFonts w:ascii="Palatino Linotype" w:hAnsi="Palatino Linotype"/>
          <w:sz w:val="16"/>
        </w:rPr>
        <w:t>Multimedua</w:t>
      </w:r>
      <w:proofErr w:type="spellEnd"/>
      <w:r w:rsidRPr="003E262F">
        <w:rPr>
          <w:rFonts w:ascii="Palatino Linotype" w:hAnsi="Palatino Linotype"/>
          <w:sz w:val="16"/>
        </w:rPr>
        <w:t xml:space="preserve"> </w:t>
      </w:r>
      <w:proofErr w:type="spellStart"/>
      <w:r w:rsidRPr="003E262F">
        <w:rPr>
          <w:rFonts w:ascii="Palatino Linotype" w:hAnsi="Palatino Linotype"/>
          <w:sz w:val="16"/>
        </w:rPr>
        <w:t>Messaging</w:t>
      </w:r>
      <w:proofErr w:type="spellEnd"/>
      <w:r w:rsidRPr="003E262F">
        <w:rPr>
          <w:rFonts w:ascii="Palatino Linotype" w:hAnsi="Palatino Linotype"/>
          <w:sz w:val="16"/>
        </w:rPr>
        <w:t xml:space="preserve"> </w:t>
      </w:r>
      <w:proofErr w:type="spellStart"/>
      <w:r w:rsidRPr="003E262F">
        <w:rPr>
          <w:rFonts w:ascii="Palatino Linotype" w:hAnsi="Palatino Linotype"/>
          <w:sz w:val="16"/>
        </w:rPr>
        <w:t>Service</w:t>
      </w:r>
      <w:proofErr w:type="spellEnd"/>
      <w:r w:rsidRPr="003E262F">
        <w:rPr>
          <w:rFonts w:ascii="Palatino Linotype" w:hAnsi="Palatino Linotype"/>
          <w:sz w:val="16"/>
        </w:rPr>
        <w:t>.</w:t>
      </w:r>
    </w:p>
  </w:footnote>
  <w:footnote w:id="11">
    <w:p w14:paraId="388C1A34" w14:textId="77777777" w:rsidR="00CB7A6F" w:rsidRDefault="00CB7A6F" w:rsidP="003E262F">
      <w:pPr>
        <w:pStyle w:val="Textonotapie"/>
      </w:pPr>
      <w:r>
        <w:rPr>
          <w:rStyle w:val="Refdenotaalpie"/>
        </w:rPr>
        <w:footnoteRef/>
      </w:r>
      <w:r>
        <w:t xml:space="preserve"> </w:t>
      </w:r>
      <w:r w:rsidRPr="00CB7A6F">
        <w:rPr>
          <w:rFonts w:ascii="Palatino Linotype" w:hAnsi="Palatino Linotype"/>
          <w:sz w:val="16"/>
        </w:rPr>
        <w:t xml:space="preserve">Servicio de mensajes cortos por las siglas del inglés Short </w:t>
      </w:r>
      <w:proofErr w:type="spellStart"/>
      <w:r w:rsidRPr="00CB7A6F">
        <w:rPr>
          <w:rFonts w:ascii="Palatino Linotype" w:hAnsi="Palatino Linotype"/>
          <w:sz w:val="16"/>
        </w:rPr>
        <w:t>Message</w:t>
      </w:r>
      <w:proofErr w:type="spellEnd"/>
      <w:r w:rsidRPr="00CB7A6F">
        <w:rPr>
          <w:rFonts w:ascii="Palatino Linotype" w:hAnsi="Palatino Linotype"/>
          <w:sz w:val="16"/>
        </w:rPr>
        <w:t xml:space="preserve"> </w:t>
      </w:r>
      <w:proofErr w:type="spellStart"/>
      <w:r w:rsidRPr="00CB7A6F">
        <w:rPr>
          <w:rFonts w:ascii="Palatino Linotype" w:hAnsi="Palatino Linotype"/>
          <w:sz w:val="16"/>
        </w:rPr>
        <w:t>Servive</w:t>
      </w:r>
      <w:proofErr w:type="spellEnd"/>
      <w:r>
        <w:rPr>
          <w:rFonts w:ascii="Palatino Linotype" w:hAnsi="Palatino Linotype"/>
          <w:sz w:val="16"/>
        </w:rPr>
        <w:t>.</w:t>
      </w:r>
    </w:p>
  </w:footnote>
  <w:footnote w:id="12">
    <w:p w14:paraId="71D5FD8D" w14:textId="77777777" w:rsidR="00CB7A6F" w:rsidRPr="00CB7A6F" w:rsidRDefault="00CB7A6F" w:rsidP="00CB7A6F">
      <w:pPr>
        <w:pStyle w:val="Textonotapie"/>
        <w:jc w:val="both"/>
        <w:rPr>
          <w:rFonts w:ascii="Palatino Linotype" w:hAnsi="Palatino Linotype"/>
          <w:sz w:val="16"/>
        </w:rPr>
      </w:pPr>
      <w:r>
        <w:rPr>
          <w:rStyle w:val="Refdenotaalpie"/>
        </w:rPr>
        <w:footnoteRef/>
      </w:r>
      <w:r>
        <w:t xml:space="preserve"> </w:t>
      </w:r>
      <w:r w:rsidRPr="003E262F">
        <w:rPr>
          <w:rFonts w:ascii="Palatino Linotype" w:hAnsi="Palatino Linotype"/>
          <w:sz w:val="16"/>
        </w:rPr>
        <w:t>Para mayor información de esta aplicación puede ingresar a la página de Interne</w:t>
      </w:r>
      <w:r>
        <w:rPr>
          <w:rFonts w:ascii="Palatino Linotype" w:hAnsi="Palatino Linotype"/>
          <w:sz w:val="16"/>
        </w:rPr>
        <w:t xml:space="preserve">t </w:t>
      </w:r>
      <w:r w:rsidRPr="00CB7A6F">
        <w:rPr>
          <w:rFonts w:ascii="Palatino Linotype" w:hAnsi="Palatino Linotype"/>
          <w:sz w:val="16"/>
        </w:rPr>
        <w:t>https://play.google.com/store/apps/details?id=com.androidaplicativos.rastrearcelularporelnumero&amp;</w:t>
      </w:r>
      <w:r>
        <w:rPr>
          <w:rFonts w:ascii="Palatino Linotype" w:hAnsi="Palatino Linotype"/>
          <w:sz w:val="16"/>
        </w:rPr>
        <w:t>hl=es</w:t>
      </w:r>
    </w:p>
  </w:footnote>
  <w:footnote w:id="13">
    <w:p w14:paraId="396D010F" w14:textId="77777777" w:rsidR="00CB7A6F" w:rsidRPr="00CB7A6F" w:rsidRDefault="00CB7A6F" w:rsidP="00CB7A6F">
      <w:pPr>
        <w:pStyle w:val="Textonotapie"/>
        <w:jc w:val="both"/>
        <w:rPr>
          <w:rFonts w:ascii="Palatino Linotype" w:hAnsi="Palatino Linotype"/>
          <w:sz w:val="16"/>
        </w:rPr>
      </w:pPr>
      <w:r>
        <w:rPr>
          <w:rStyle w:val="Refdenotaalpie"/>
        </w:rPr>
        <w:footnoteRef/>
      </w:r>
      <w:r>
        <w:t xml:space="preserve"> </w:t>
      </w:r>
      <w:r w:rsidRPr="003E262F">
        <w:rPr>
          <w:rFonts w:ascii="Palatino Linotype" w:hAnsi="Palatino Linotype"/>
          <w:sz w:val="16"/>
        </w:rPr>
        <w:t>Para mayor información de esta aplicación puede ingresar a la página de Interne</w:t>
      </w:r>
      <w:r>
        <w:rPr>
          <w:rFonts w:ascii="Palatino Linotype" w:hAnsi="Palatino Linotype"/>
          <w:sz w:val="16"/>
        </w:rPr>
        <w:t xml:space="preserve">t </w:t>
      </w:r>
      <w:r w:rsidRPr="00CB7A6F">
        <w:rPr>
          <w:rFonts w:ascii="Palatino Linotype" w:hAnsi="Palatino Linotype"/>
          <w:sz w:val="16"/>
        </w:rPr>
        <w:t>https://play.google.com/store/apps/details?id=com.oxenplay.phon</w:t>
      </w:r>
      <w:r>
        <w:rPr>
          <w:rFonts w:ascii="Palatino Linotype" w:hAnsi="Palatino Linotype"/>
          <w:sz w:val="16"/>
        </w:rPr>
        <w:t>etracker&amp;hl=es</w:t>
      </w:r>
    </w:p>
  </w:footnote>
  <w:footnote w:id="14">
    <w:p w14:paraId="25CE7996" w14:textId="77777777" w:rsidR="00CB7A6F" w:rsidRDefault="00CB7A6F" w:rsidP="00CB7A6F">
      <w:pPr>
        <w:pStyle w:val="Textonotapie"/>
      </w:pPr>
      <w:r>
        <w:rPr>
          <w:rStyle w:val="Refdenotaalpie"/>
        </w:rPr>
        <w:footnoteRef/>
      </w:r>
      <w:r>
        <w:t xml:space="preserve"> </w:t>
      </w:r>
      <w:r w:rsidRPr="00CB7A6F">
        <w:rPr>
          <w:rFonts w:ascii="Palatino Linotype" w:hAnsi="Palatino Linotype"/>
          <w:sz w:val="16"/>
        </w:rPr>
        <w:t>Artículo completo: https://www.theguardian.com/technology/2016/apr/18/phone-number</w:t>
      </w:r>
      <w:r>
        <w:rPr>
          <w:rFonts w:ascii="Palatino Linotype" w:hAnsi="Palatino Linotype"/>
          <w:sz w:val="16"/>
        </w:rPr>
        <w:t>-hacker-read-texts-listen-calls-track-you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4422B" w14:textId="77777777" w:rsidR="00CB7A6F" w:rsidRPr="001A2CEF" w:rsidRDefault="00CB7A6F" w:rsidP="00354355">
    <w:pPr>
      <w:pStyle w:val="Encabezado"/>
      <w:tabs>
        <w:tab w:val="clear" w:pos="4252"/>
        <w:tab w:val="clear" w:pos="8504"/>
        <w:tab w:val="left" w:pos="2326"/>
      </w:tabs>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119"/>
      <w:gridCol w:w="2552"/>
      <w:gridCol w:w="3685"/>
    </w:tblGrid>
    <w:tr w:rsidR="00CB7A6F" w:rsidRPr="008F2CCC" w14:paraId="34680C79" w14:textId="77777777" w:rsidTr="00FD4C85">
      <w:tc>
        <w:tcPr>
          <w:tcW w:w="3119" w:type="dxa"/>
        </w:tcPr>
        <w:p w14:paraId="67BB240A" w14:textId="77777777" w:rsidR="00CB7A6F" w:rsidRPr="008F2CCC" w:rsidRDefault="00CB7A6F" w:rsidP="00AD3AEC">
          <w:pPr>
            <w:rPr>
              <w:rFonts w:ascii="Palatino Linotype" w:hAnsi="Palatino Linotype"/>
              <w:b/>
              <w:sz w:val="22"/>
              <w:szCs w:val="22"/>
              <w:lang w:val="es-ES_tradnl"/>
            </w:rPr>
          </w:pPr>
        </w:p>
      </w:tc>
      <w:tc>
        <w:tcPr>
          <w:tcW w:w="2552" w:type="dxa"/>
          <w:shd w:val="clear" w:color="auto" w:fill="auto"/>
        </w:tcPr>
        <w:p w14:paraId="11628B39" w14:textId="77777777" w:rsidR="00CB7A6F" w:rsidRPr="00664658" w:rsidRDefault="00CB7A6F"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685" w:type="dxa"/>
          <w:shd w:val="clear" w:color="auto" w:fill="auto"/>
          <w:vAlign w:val="center"/>
        </w:tcPr>
        <w:p w14:paraId="0C83B94A" w14:textId="77777777" w:rsidR="00CB7A6F" w:rsidRPr="008F2CCC" w:rsidRDefault="00CB7A6F" w:rsidP="00AD3AEC">
          <w:pPr>
            <w:jc w:val="both"/>
            <w:rPr>
              <w:rFonts w:ascii="Palatino Linotype" w:hAnsi="Palatino Linotype"/>
              <w:b/>
              <w:sz w:val="22"/>
              <w:szCs w:val="22"/>
              <w:lang w:val="es-ES_tradnl"/>
            </w:rPr>
          </w:pPr>
          <w:r w:rsidRPr="00B42649">
            <w:rPr>
              <w:rFonts w:ascii="Palatino Linotype" w:hAnsi="Palatino Linotype"/>
              <w:b/>
              <w:sz w:val="22"/>
              <w:szCs w:val="22"/>
              <w:lang w:val="es-ES_tradnl"/>
            </w:rPr>
            <w:t>04617/INFOEM/IP/RR/2018</w:t>
          </w:r>
        </w:p>
      </w:tc>
    </w:tr>
    <w:tr w:rsidR="00CB7A6F" w:rsidRPr="008F2CCC" w14:paraId="026D0676" w14:textId="77777777" w:rsidTr="00FD4C85">
      <w:tc>
        <w:tcPr>
          <w:tcW w:w="3119" w:type="dxa"/>
        </w:tcPr>
        <w:p w14:paraId="16B34777" w14:textId="77777777" w:rsidR="00CB7A6F" w:rsidRPr="008F2CCC" w:rsidRDefault="00CB7A6F" w:rsidP="00AD3AEC">
          <w:pPr>
            <w:rPr>
              <w:rFonts w:ascii="Palatino Linotype" w:hAnsi="Palatino Linotype"/>
              <w:b/>
              <w:sz w:val="22"/>
              <w:szCs w:val="22"/>
              <w:lang w:val="es-ES_tradnl"/>
            </w:rPr>
          </w:pPr>
        </w:p>
      </w:tc>
      <w:tc>
        <w:tcPr>
          <w:tcW w:w="2552" w:type="dxa"/>
          <w:shd w:val="clear" w:color="auto" w:fill="auto"/>
        </w:tcPr>
        <w:p w14:paraId="76C95AF9" w14:textId="77777777" w:rsidR="00CB7A6F" w:rsidRPr="00664658" w:rsidRDefault="00CB7A6F"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685" w:type="dxa"/>
          <w:shd w:val="clear" w:color="auto" w:fill="auto"/>
          <w:vAlign w:val="center"/>
        </w:tcPr>
        <w:p w14:paraId="25B3EBE2" w14:textId="77777777" w:rsidR="00CB7A6F" w:rsidRPr="00DC41C8" w:rsidRDefault="00CB7A6F" w:rsidP="00AD3AEC">
          <w:pPr>
            <w:jc w:val="both"/>
            <w:rPr>
              <w:rFonts w:ascii="Palatino Linotype" w:hAnsi="Palatino Linotype"/>
              <w:b/>
              <w:sz w:val="22"/>
              <w:szCs w:val="22"/>
            </w:rPr>
          </w:pPr>
          <w:r>
            <w:rPr>
              <w:rFonts w:ascii="Palatino Linotype" w:hAnsi="Palatino Linotype"/>
              <w:b/>
              <w:sz w:val="22"/>
              <w:szCs w:val="22"/>
            </w:rPr>
            <w:t>Secretariado Ejecutivo del Sistema Estatal de Seguridad Pública</w:t>
          </w:r>
        </w:p>
      </w:tc>
    </w:tr>
    <w:tr w:rsidR="00CB7A6F" w:rsidRPr="008F2CCC" w14:paraId="3F786392" w14:textId="77777777" w:rsidTr="00FD4C85">
      <w:trPr>
        <w:trHeight w:val="228"/>
      </w:trPr>
      <w:tc>
        <w:tcPr>
          <w:tcW w:w="3119" w:type="dxa"/>
        </w:tcPr>
        <w:p w14:paraId="2B9D89AD" w14:textId="77777777" w:rsidR="00CB7A6F" w:rsidRPr="008F2CCC" w:rsidRDefault="00CB7A6F" w:rsidP="00AD3AEC">
          <w:pPr>
            <w:rPr>
              <w:rFonts w:ascii="Palatino Linotype" w:hAnsi="Palatino Linotype"/>
              <w:b/>
              <w:sz w:val="22"/>
              <w:szCs w:val="22"/>
              <w:lang w:val="es-ES_tradnl"/>
            </w:rPr>
          </w:pPr>
        </w:p>
      </w:tc>
      <w:tc>
        <w:tcPr>
          <w:tcW w:w="2552" w:type="dxa"/>
          <w:shd w:val="clear" w:color="auto" w:fill="auto"/>
        </w:tcPr>
        <w:p w14:paraId="55B77D27" w14:textId="77777777" w:rsidR="00CB7A6F" w:rsidRPr="00664658" w:rsidRDefault="00CB7A6F"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685" w:type="dxa"/>
          <w:shd w:val="clear" w:color="auto" w:fill="auto"/>
        </w:tcPr>
        <w:p w14:paraId="7B4920B3" w14:textId="77777777" w:rsidR="00CB7A6F" w:rsidRPr="00664658" w:rsidRDefault="00CB7A6F"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0890AB4A" w14:textId="77777777" w:rsidR="00CB7A6F" w:rsidRPr="001A2CEF" w:rsidRDefault="00CB7A6F" w:rsidP="00637B99">
    <w:pPr>
      <w:pStyle w:val="Encabezado"/>
      <w:tabs>
        <w:tab w:val="clear" w:pos="4252"/>
        <w:tab w:val="clear" w:pos="8504"/>
        <w:tab w:val="left" w:pos="2326"/>
      </w:tabs>
      <w:rPr>
        <w:rFonts w:ascii="Palatino Linotype" w:hAnsi="Palatino Linotype"/>
        <w:sz w:val="28"/>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D05EB" w14:textId="77777777" w:rsidR="00CB7A6F" w:rsidRPr="001A2CEF" w:rsidRDefault="00CB7A6F">
    <w:pPr>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119"/>
      <w:gridCol w:w="2552"/>
      <w:gridCol w:w="3685"/>
    </w:tblGrid>
    <w:tr w:rsidR="00CB7A6F" w:rsidRPr="008F2CCC" w14:paraId="1D6A7CB9" w14:textId="77777777" w:rsidTr="00FD4C85">
      <w:tc>
        <w:tcPr>
          <w:tcW w:w="3119" w:type="dxa"/>
          <w:vMerge w:val="restart"/>
        </w:tcPr>
        <w:p w14:paraId="32B8DE8A" w14:textId="77777777" w:rsidR="00CB7A6F" w:rsidRPr="008F2CCC" w:rsidRDefault="00CB7A6F" w:rsidP="00A2780F">
          <w:pPr>
            <w:rPr>
              <w:rFonts w:ascii="Palatino Linotype" w:hAnsi="Palatino Linotype"/>
              <w:b/>
              <w:sz w:val="22"/>
              <w:szCs w:val="22"/>
              <w:lang w:val="es-ES_tradnl"/>
            </w:rPr>
          </w:pPr>
        </w:p>
      </w:tc>
      <w:tc>
        <w:tcPr>
          <w:tcW w:w="2552" w:type="dxa"/>
          <w:shd w:val="clear" w:color="auto" w:fill="auto"/>
        </w:tcPr>
        <w:p w14:paraId="793E299F" w14:textId="77777777" w:rsidR="00CB7A6F" w:rsidRPr="008F2CCC" w:rsidRDefault="00CB7A6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60CFC2A1" w14:textId="77777777" w:rsidR="00CB7A6F" w:rsidRPr="008F2CCC" w:rsidRDefault="00CB7A6F" w:rsidP="00AD3AEC">
          <w:pPr>
            <w:jc w:val="both"/>
            <w:rPr>
              <w:rFonts w:ascii="Palatino Linotype" w:hAnsi="Palatino Linotype"/>
              <w:b/>
              <w:sz w:val="22"/>
              <w:szCs w:val="22"/>
              <w:lang w:val="es-ES_tradnl"/>
            </w:rPr>
          </w:pPr>
          <w:r w:rsidRPr="00B42649">
            <w:rPr>
              <w:rFonts w:ascii="Palatino Linotype" w:hAnsi="Palatino Linotype"/>
              <w:b/>
              <w:sz w:val="22"/>
              <w:szCs w:val="22"/>
              <w:lang w:val="es-ES_tradnl"/>
            </w:rPr>
            <w:t>04617/INFOEM/IP/RR/2018</w:t>
          </w:r>
        </w:p>
      </w:tc>
    </w:tr>
    <w:tr w:rsidR="00CB7A6F" w:rsidRPr="008F2CCC" w14:paraId="73E94C9A" w14:textId="77777777" w:rsidTr="00FD4C85">
      <w:tc>
        <w:tcPr>
          <w:tcW w:w="3119" w:type="dxa"/>
          <w:vMerge/>
        </w:tcPr>
        <w:p w14:paraId="193F7DB5" w14:textId="77777777" w:rsidR="00CB7A6F" w:rsidRPr="008F2CCC" w:rsidRDefault="00CB7A6F" w:rsidP="00A2780F">
          <w:pPr>
            <w:rPr>
              <w:rFonts w:ascii="Palatino Linotype" w:hAnsi="Palatino Linotype"/>
              <w:b/>
              <w:sz w:val="22"/>
              <w:szCs w:val="22"/>
              <w:lang w:val="es-ES_tradnl"/>
            </w:rPr>
          </w:pPr>
        </w:p>
      </w:tc>
      <w:tc>
        <w:tcPr>
          <w:tcW w:w="2552" w:type="dxa"/>
          <w:shd w:val="clear" w:color="auto" w:fill="auto"/>
        </w:tcPr>
        <w:p w14:paraId="33C63A95" w14:textId="77777777" w:rsidR="00CB7A6F" w:rsidRPr="008F2CCC" w:rsidRDefault="00CB7A6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56C237F3" w14:textId="4925EF36" w:rsidR="00CB7A6F" w:rsidRPr="008F2CCC" w:rsidRDefault="00330EA7" w:rsidP="00330EA7">
          <w:pPr>
            <w:jc w:val="both"/>
            <w:rPr>
              <w:rFonts w:ascii="Palatino Linotype" w:hAnsi="Palatino Linotype"/>
              <w:b/>
              <w:sz w:val="22"/>
              <w:szCs w:val="22"/>
              <w:lang w:val="es-ES_tradnl"/>
            </w:rPr>
          </w:pPr>
          <w:r>
            <w:rPr>
              <w:rFonts w:ascii="Palatino Linotype" w:hAnsi="Palatino Linotype"/>
              <w:b/>
              <w:sz w:val="22"/>
              <w:szCs w:val="22"/>
            </w:rPr>
            <w:t>XXXXX</w:t>
          </w:r>
          <w:r w:rsidR="00CB7A6F" w:rsidRPr="00B42649">
            <w:rPr>
              <w:rFonts w:ascii="Palatino Linotype" w:hAnsi="Palatino Linotype"/>
              <w:b/>
              <w:sz w:val="22"/>
              <w:szCs w:val="22"/>
            </w:rPr>
            <w:t xml:space="preserve"> </w:t>
          </w:r>
          <w:r>
            <w:rPr>
              <w:rFonts w:ascii="Palatino Linotype" w:hAnsi="Palatino Linotype"/>
              <w:b/>
              <w:sz w:val="22"/>
              <w:szCs w:val="22"/>
            </w:rPr>
            <w:t>XXXXXXXX</w:t>
          </w:r>
          <w:r w:rsidR="00CB7A6F" w:rsidRPr="00B42649">
            <w:rPr>
              <w:rFonts w:ascii="Palatino Linotype" w:hAnsi="Palatino Linotype"/>
              <w:b/>
              <w:sz w:val="22"/>
              <w:szCs w:val="22"/>
            </w:rPr>
            <w:t xml:space="preserve"> </w:t>
          </w:r>
          <w:r>
            <w:rPr>
              <w:rFonts w:ascii="Palatino Linotype" w:hAnsi="Palatino Linotype"/>
              <w:b/>
              <w:sz w:val="22"/>
              <w:szCs w:val="22"/>
            </w:rPr>
            <w:t>XXXXX</w:t>
          </w:r>
        </w:p>
      </w:tc>
    </w:tr>
    <w:tr w:rsidR="00CB7A6F" w:rsidRPr="008F2CCC" w14:paraId="628A2A64" w14:textId="77777777" w:rsidTr="00FD4C85">
      <w:trPr>
        <w:trHeight w:val="228"/>
      </w:trPr>
      <w:tc>
        <w:tcPr>
          <w:tcW w:w="3119" w:type="dxa"/>
          <w:vMerge/>
        </w:tcPr>
        <w:p w14:paraId="582C9C4A" w14:textId="77777777" w:rsidR="00CB7A6F" w:rsidRPr="008F2CCC" w:rsidRDefault="00CB7A6F" w:rsidP="00E37C88">
          <w:pPr>
            <w:rPr>
              <w:rFonts w:ascii="Palatino Linotype" w:hAnsi="Palatino Linotype"/>
              <w:b/>
              <w:sz w:val="22"/>
              <w:szCs w:val="22"/>
              <w:lang w:val="es-ES_tradnl"/>
            </w:rPr>
          </w:pPr>
        </w:p>
      </w:tc>
      <w:tc>
        <w:tcPr>
          <w:tcW w:w="2552" w:type="dxa"/>
          <w:shd w:val="clear" w:color="auto" w:fill="auto"/>
        </w:tcPr>
        <w:p w14:paraId="4274B5E6" w14:textId="77777777" w:rsidR="00CB7A6F" w:rsidRPr="008F2CCC" w:rsidRDefault="00CB7A6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12730B6E" w14:textId="77777777" w:rsidR="00CB7A6F" w:rsidRPr="00DC41C8" w:rsidRDefault="00CB7A6F" w:rsidP="00741570">
          <w:pPr>
            <w:jc w:val="both"/>
            <w:rPr>
              <w:rFonts w:ascii="Palatino Linotype" w:hAnsi="Palatino Linotype"/>
              <w:b/>
              <w:sz w:val="22"/>
              <w:szCs w:val="22"/>
            </w:rPr>
          </w:pPr>
          <w:r>
            <w:rPr>
              <w:rFonts w:ascii="Palatino Linotype" w:hAnsi="Palatino Linotype"/>
              <w:b/>
              <w:sz w:val="22"/>
              <w:szCs w:val="22"/>
            </w:rPr>
            <w:t>Secretariado Ejecutivo del Sistema Estatal de Seguridad Pública</w:t>
          </w:r>
        </w:p>
      </w:tc>
    </w:tr>
    <w:tr w:rsidR="00CB7A6F" w:rsidRPr="008F2CCC" w14:paraId="4BE5DA36" w14:textId="77777777" w:rsidTr="00FD4C85">
      <w:tc>
        <w:tcPr>
          <w:tcW w:w="3119" w:type="dxa"/>
          <w:vMerge/>
        </w:tcPr>
        <w:p w14:paraId="69891757" w14:textId="77777777" w:rsidR="00CB7A6F" w:rsidRPr="008F2CCC" w:rsidRDefault="00CB7A6F" w:rsidP="00A2780F">
          <w:pPr>
            <w:rPr>
              <w:rFonts w:ascii="Palatino Linotype" w:hAnsi="Palatino Linotype"/>
              <w:b/>
              <w:sz w:val="22"/>
              <w:szCs w:val="22"/>
              <w:lang w:val="es-ES_tradnl"/>
            </w:rPr>
          </w:pPr>
        </w:p>
      </w:tc>
      <w:tc>
        <w:tcPr>
          <w:tcW w:w="2552" w:type="dxa"/>
          <w:shd w:val="clear" w:color="auto" w:fill="auto"/>
        </w:tcPr>
        <w:p w14:paraId="4B515CB7" w14:textId="77777777" w:rsidR="00CB7A6F" w:rsidRPr="008F2CCC" w:rsidRDefault="00CB7A6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0B5EB8D7" w14:textId="77777777" w:rsidR="00CB7A6F" w:rsidRPr="008F2CCC" w:rsidRDefault="00CB7A6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BF115BE" w14:textId="77777777" w:rsidR="00CB7A6F" w:rsidRPr="001A2CEF" w:rsidRDefault="00CB7A6F"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C44A4"/>
    <w:multiLevelType w:val="hybridMultilevel"/>
    <w:tmpl w:val="F9944190"/>
    <w:lvl w:ilvl="0" w:tplc="7BE69374">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488516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5637F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9720AF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2A920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7E3AD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1701A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D80282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43A6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AA13B24"/>
    <w:multiLevelType w:val="hybridMultilevel"/>
    <w:tmpl w:val="197AC836"/>
    <w:lvl w:ilvl="0" w:tplc="080A0001">
      <w:start w:val="1"/>
      <w:numFmt w:val="bullet"/>
      <w:lvlText w:val=""/>
      <w:lvlJc w:val="left"/>
      <w:pPr>
        <w:ind w:left="360" w:hanging="360"/>
      </w:pPr>
      <w:rPr>
        <w:rFonts w:ascii="Symbol" w:hAnsi="Symbol" w:hint="default"/>
      </w:rPr>
    </w:lvl>
    <w:lvl w:ilvl="1" w:tplc="0B84229E">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6A70229F"/>
    <w:multiLevelType w:val="multilevel"/>
    <w:tmpl w:val="E6226174"/>
    <w:lvl w:ilvl="0">
      <w:start w:val="1"/>
      <w:numFmt w:val="decimal"/>
      <w:lvlText w:val="%1."/>
      <w:lvlJc w:val="lef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9"/>
  </w:num>
  <w:num w:numId="3">
    <w:abstractNumId w:val="4"/>
  </w:num>
  <w:num w:numId="4">
    <w:abstractNumId w:val="2"/>
  </w:num>
  <w:num w:numId="5">
    <w:abstractNumId w:val="5"/>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0"/>
  </w:num>
  <w:num w:numId="9">
    <w:abstractNumId w:val="3"/>
  </w:num>
  <w:num w:numId="10">
    <w:abstractNumId w:val="7"/>
  </w:num>
  <w:num w:numId="11">
    <w:abstractNumId w:val="6"/>
  </w:num>
  <w:num w:numId="12">
    <w:abstractNumId w:val="1"/>
  </w:num>
  <w:num w:numId="13">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AF1"/>
    <w:rsid w:val="00007FD8"/>
    <w:rsid w:val="000104F0"/>
    <w:rsid w:val="000123CB"/>
    <w:rsid w:val="00012A00"/>
    <w:rsid w:val="00013023"/>
    <w:rsid w:val="000134EE"/>
    <w:rsid w:val="000142C0"/>
    <w:rsid w:val="00014E91"/>
    <w:rsid w:val="00015DDC"/>
    <w:rsid w:val="000160C6"/>
    <w:rsid w:val="00016989"/>
    <w:rsid w:val="00016A2B"/>
    <w:rsid w:val="0001796B"/>
    <w:rsid w:val="00017EBE"/>
    <w:rsid w:val="00020072"/>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34F"/>
    <w:rsid w:val="0003153C"/>
    <w:rsid w:val="000317FD"/>
    <w:rsid w:val="00031B70"/>
    <w:rsid w:val="00031C72"/>
    <w:rsid w:val="00032403"/>
    <w:rsid w:val="0003297A"/>
    <w:rsid w:val="0003355B"/>
    <w:rsid w:val="000336D0"/>
    <w:rsid w:val="000337B3"/>
    <w:rsid w:val="000339B9"/>
    <w:rsid w:val="00033C79"/>
    <w:rsid w:val="00033D72"/>
    <w:rsid w:val="00033E94"/>
    <w:rsid w:val="00035CDF"/>
    <w:rsid w:val="000368DF"/>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64A3"/>
    <w:rsid w:val="00047111"/>
    <w:rsid w:val="0004792A"/>
    <w:rsid w:val="00047A25"/>
    <w:rsid w:val="00047E38"/>
    <w:rsid w:val="00047E9E"/>
    <w:rsid w:val="00050724"/>
    <w:rsid w:val="00051ADD"/>
    <w:rsid w:val="00051B43"/>
    <w:rsid w:val="00051D2A"/>
    <w:rsid w:val="0005265B"/>
    <w:rsid w:val="000527F0"/>
    <w:rsid w:val="00052E1B"/>
    <w:rsid w:val="0005340B"/>
    <w:rsid w:val="0005363B"/>
    <w:rsid w:val="00053A25"/>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672E4"/>
    <w:rsid w:val="0007010B"/>
    <w:rsid w:val="00070856"/>
    <w:rsid w:val="00071FC4"/>
    <w:rsid w:val="000725D3"/>
    <w:rsid w:val="0007261F"/>
    <w:rsid w:val="00072954"/>
    <w:rsid w:val="00072CB3"/>
    <w:rsid w:val="0007327E"/>
    <w:rsid w:val="000734E9"/>
    <w:rsid w:val="0007367D"/>
    <w:rsid w:val="00073A2F"/>
    <w:rsid w:val="0007436D"/>
    <w:rsid w:val="00075615"/>
    <w:rsid w:val="00075EA3"/>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08D"/>
    <w:rsid w:val="000B61F5"/>
    <w:rsid w:val="000B633D"/>
    <w:rsid w:val="000B676D"/>
    <w:rsid w:val="000B68DF"/>
    <w:rsid w:val="000B7784"/>
    <w:rsid w:val="000C0462"/>
    <w:rsid w:val="000C0695"/>
    <w:rsid w:val="000C100A"/>
    <w:rsid w:val="000C1C1F"/>
    <w:rsid w:val="000C1DC9"/>
    <w:rsid w:val="000C2214"/>
    <w:rsid w:val="000C2749"/>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54D4"/>
    <w:rsid w:val="000F55B8"/>
    <w:rsid w:val="000F55EC"/>
    <w:rsid w:val="000F5B87"/>
    <w:rsid w:val="000F5C07"/>
    <w:rsid w:val="000F658A"/>
    <w:rsid w:val="000F7133"/>
    <w:rsid w:val="000F750D"/>
    <w:rsid w:val="000F79EA"/>
    <w:rsid w:val="000F7B4E"/>
    <w:rsid w:val="00100BC0"/>
    <w:rsid w:val="00100E48"/>
    <w:rsid w:val="00101BFD"/>
    <w:rsid w:val="001027DA"/>
    <w:rsid w:val="001028C2"/>
    <w:rsid w:val="00102BE0"/>
    <w:rsid w:val="001030D5"/>
    <w:rsid w:val="00104BFE"/>
    <w:rsid w:val="00104E56"/>
    <w:rsid w:val="0010553A"/>
    <w:rsid w:val="00106268"/>
    <w:rsid w:val="001063BB"/>
    <w:rsid w:val="00106492"/>
    <w:rsid w:val="00106A20"/>
    <w:rsid w:val="00106B41"/>
    <w:rsid w:val="00106FBF"/>
    <w:rsid w:val="00111DBB"/>
    <w:rsid w:val="00111F07"/>
    <w:rsid w:val="00112988"/>
    <w:rsid w:val="00113015"/>
    <w:rsid w:val="00113629"/>
    <w:rsid w:val="001136D3"/>
    <w:rsid w:val="001149CC"/>
    <w:rsid w:val="00114CC0"/>
    <w:rsid w:val="0011502F"/>
    <w:rsid w:val="0011507B"/>
    <w:rsid w:val="001155C0"/>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031"/>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55F"/>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293A"/>
    <w:rsid w:val="001830EE"/>
    <w:rsid w:val="001834AE"/>
    <w:rsid w:val="00183ACB"/>
    <w:rsid w:val="00183CB1"/>
    <w:rsid w:val="00184684"/>
    <w:rsid w:val="00184A75"/>
    <w:rsid w:val="001854E0"/>
    <w:rsid w:val="0018564F"/>
    <w:rsid w:val="00185B0F"/>
    <w:rsid w:val="00185EEA"/>
    <w:rsid w:val="0018726A"/>
    <w:rsid w:val="00187682"/>
    <w:rsid w:val="001900D7"/>
    <w:rsid w:val="00190BFD"/>
    <w:rsid w:val="00193D12"/>
    <w:rsid w:val="00195288"/>
    <w:rsid w:val="0019536A"/>
    <w:rsid w:val="00195662"/>
    <w:rsid w:val="00195F6E"/>
    <w:rsid w:val="001962AC"/>
    <w:rsid w:val="00197E56"/>
    <w:rsid w:val="001A0054"/>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583"/>
    <w:rsid w:val="001A59B8"/>
    <w:rsid w:val="001A78D9"/>
    <w:rsid w:val="001A7E4F"/>
    <w:rsid w:val="001B0393"/>
    <w:rsid w:val="001B0793"/>
    <w:rsid w:val="001B0F55"/>
    <w:rsid w:val="001B125C"/>
    <w:rsid w:val="001B12D9"/>
    <w:rsid w:val="001B15F4"/>
    <w:rsid w:val="001B1ABC"/>
    <w:rsid w:val="001B1F71"/>
    <w:rsid w:val="001B2536"/>
    <w:rsid w:val="001B27AD"/>
    <w:rsid w:val="001B3698"/>
    <w:rsid w:val="001B3C5C"/>
    <w:rsid w:val="001B449C"/>
    <w:rsid w:val="001B47B3"/>
    <w:rsid w:val="001B4E78"/>
    <w:rsid w:val="001B522E"/>
    <w:rsid w:val="001B5A4E"/>
    <w:rsid w:val="001B5D51"/>
    <w:rsid w:val="001B626B"/>
    <w:rsid w:val="001B6521"/>
    <w:rsid w:val="001B6EFE"/>
    <w:rsid w:val="001C02EC"/>
    <w:rsid w:val="001C0E0C"/>
    <w:rsid w:val="001C13AC"/>
    <w:rsid w:val="001C21AE"/>
    <w:rsid w:val="001C2264"/>
    <w:rsid w:val="001C26E5"/>
    <w:rsid w:val="001C271F"/>
    <w:rsid w:val="001C285A"/>
    <w:rsid w:val="001C38D1"/>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18D"/>
    <w:rsid w:val="001E7550"/>
    <w:rsid w:val="001E7B88"/>
    <w:rsid w:val="001E7F57"/>
    <w:rsid w:val="001F0129"/>
    <w:rsid w:val="001F01FC"/>
    <w:rsid w:val="001F0238"/>
    <w:rsid w:val="001F1EC5"/>
    <w:rsid w:val="001F1F43"/>
    <w:rsid w:val="001F2787"/>
    <w:rsid w:val="001F2A8A"/>
    <w:rsid w:val="001F429F"/>
    <w:rsid w:val="001F4922"/>
    <w:rsid w:val="001F4B32"/>
    <w:rsid w:val="001F4BE7"/>
    <w:rsid w:val="001F4EAA"/>
    <w:rsid w:val="001F5AC5"/>
    <w:rsid w:val="001F5B1C"/>
    <w:rsid w:val="001F6109"/>
    <w:rsid w:val="001F6409"/>
    <w:rsid w:val="001F6EC4"/>
    <w:rsid w:val="001F6F43"/>
    <w:rsid w:val="001F7C05"/>
    <w:rsid w:val="001F7F0F"/>
    <w:rsid w:val="001F7FB1"/>
    <w:rsid w:val="00200282"/>
    <w:rsid w:val="00200E18"/>
    <w:rsid w:val="00201538"/>
    <w:rsid w:val="002015C4"/>
    <w:rsid w:val="00201D37"/>
    <w:rsid w:val="00201D8B"/>
    <w:rsid w:val="00201EFA"/>
    <w:rsid w:val="00202781"/>
    <w:rsid w:val="002028D5"/>
    <w:rsid w:val="002034BD"/>
    <w:rsid w:val="00204DE3"/>
    <w:rsid w:val="00204FDF"/>
    <w:rsid w:val="0020533C"/>
    <w:rsid w:val="00205684"/>
    <w:rsid w:val="002064B3"/>
    <w:rsid w:val="00206EF4"/>
    <w:rsid w:val="00207FF8"/>
    <w:rsid w:val="00210956"/>
    <w:rsid w:val="00212797"/>
    <w:rsid w:val="00212AD4"/>
    <w:rsid w:val="00212CDA"/>
    <w:rsid w:val="00212E8D"/>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6AB"/>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97"/>
    <w:rsid w:val="0023085B"/>
    <w:rsid w:val="0023279B"/>
    <w:rsid w:val="00232BCF"/>
    <w:rsid w:val="00232D13"/>
    <w:rsid w:val="00233ECF"/>
    <w:rsid w:val="00233F58"/>
    <w:rsid w:val="00234622"/>
    <w:rsid w:val="0023487A"/>
    <w:rsid w:val="00234E8B"/>
    <w:rsid w:val="0023574C"/>
    <w:rsid w:val="00235E84"/>
    <w:rsid w:val="002362D3"/>
    <w:rsid w:val="002373B0"/>
    <w:rsid w:val="002401C1"/>
    <w:rsid w:val="00240C02"/>
    <w:rsid w:val="00241458"/>
    <w:rsid w:val="002419F3"/>
    <w:rsid w:val="00241C56"/>
    <w:rsid w:val="00242562"/>
    <w:rsid w:val="00242E0D"/>
    <w:rsid w:val="00242F07"/>
    <w:rsid w:val="002453C0"/>
    <w:rsid w:val="0024567F"/>
    <w:rsid w:val="002460C9"/>
    <w:rsid w:val="002460FF"/>
    <w:rsid w:val="002467A3"/>
    <w:rsid w:val="0024682A"/>
    <w:rsid w:val="0024732B"/>
    <w:rsid w:val="002475F7"/>
    <w:rsid w:val="0024785C"/>
    <w:rsid w:val="002479E9"/>
    <w:rsid w:val="00247FF9"/>
    <w:rsid w:val="00250F99"/>
    <w:rsid w:val="00252AFC"/>
    <w:rsid w:val="00253DE8"/>
    <w:rsid w:val="00254045"/>
    <w:rsid w:val="0025472A"/>
    <w:rsid w:val="002552B3"/>
    <w:rsid w:val="002556A0"/>
    <w:rsid w:val="0025573E"/>
    <w:rsid w:val="002559D5"/>
    <w:rsid w:val="00255F02"/>
    <w:rsid w:val="00256CEB"/>
    <w:rsid w:val="00257594"/>
    <w:rsid w:val="0025785D"/>
    <w:rsid w:val="00257FDC"/>
    <w:rsid w:val="00260C82"/>
    <w:rsid w:val="00261789"/>
    <w:rsid w:val="00261AD7"/>
    <w:rsid w:val="00263BFE"/>
    <w:rsid w:val="00265216"/>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2738"/>
    <w:rsid w:val="002843D9"/>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7B1"/>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450"/>
    <w:rsid w:val="002B1EFF"/>
    <w:rsid w:val="002B1F09"/>
    <w:rsid w:val="002B285A"/>
    <w:rsid w:val="002B29D7"/>
    <w:rsid w:val="002B2AF8"/>
    <w:rsid w:val="002B2F18"/>
    <w:rsid w:val="002B32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437C"/>
    <w:rsid w:val="002C451D"/>
    <w:rsid w:val="002C742B"/>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3F2"/>
    <w:rsid w:val="002D7159"/>
    <w:rsid w:val="002D7957"/>
    <w:rsid w:val="002D79D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085"/>
    <w:rsid w:val="002F7564"/>
    <w:rsid w:val="002F7A42"/>
    <w:rsid w:val="002F7D60"/>
    <w:rsid w:val="00300D2C"/>
    <w:rsid w:val="003010C6"/>
    <w:rsid w:val="003014F9"/>
    <w:rsid w:val="00301947"/>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305F"/>
    <w:rsid w:val="00313499"/>
    <w:rsid w:val="003135FC"/>
    <w:rsid w:val="0031406E"/>
    <w:rsid w:val="00314A51"/>
    <w:rsid w:val="00315203"/>
    <w:rsid w:val="003154CE"/>
    <w:rsid w:val="00315C82"/>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621"/>
    <w:rsid w:val="00324949"/>
    <w:rsid w:val="00324C3F"/>
    <w:rsid w:val="00324D82"/>
    <w:rsid w:val="0032570C"/>
    <w:rsid w:val="003259B8"/>
    <w:rsid w:val="00326BB0"/>
    <w:rsid w:val="00326E8E"/>
    <w:rsid w:val="00326F37"/>
    <w:rsid w:val="00327676"/>
    <w:rsid w:val="00327DD4"/>
    <w:rsid w:val="00330120"/>
    <w:rsid w:val="00330180"/>
    <w:rsid w:val="00330C3B"/>
    <w:rsid w:val="00330EA7"/>
    <w:rsid w:val="0033134C"/>
    <w:rsid w:val="0033148E"/>
    <w:rsid w:val="0033164B"/>
    <w:rsid w:val="00331A1A"/>
    <w:rsid w:val="00331D23"/>
    <w:rsid w:val="00332891"/>
    <w:rsid w:val="003328F2"/>
    <w:rsid w:val="0033371A"/>
    <w:rsid w:val="0033374D"/>
    <w:rsid w:val="0033392B"/>
    <w:rsid w:val="00333FF1"/>
    <w:rsid w:val="003347AD"/>
    <w:rsid w:val="00334840"/>
    <w:rsid w:val="00335D6D"/>
    <w:rsid w:val="00335EB8"/>
    <w:rsid w:val="00336276"/>
    <w:rsid w:val="0033635E"/>
    <w:rsid w:val="003375DE"/>
    <w:rsid w:val="00340173"/>
    <w:rsid w:val="003402BA"/>
    <w:rsid w:val="003402F4"/>
    <w:rsid w:val="00340E17"/>
    <w:rsid w:val="003416A0"/>
    <w:rsid w:val="0034196C"/>
    <w:rsid w:val="003421CC"/>
    <w:rsid w:val="003426ED"/>
    <w:rsid w:val="00342818"/>
    <w:rsid w:val="00342F46"/>
    <w:rsid w:val="003434BE"/>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B90"/>
    <w:rsid w:val="00375D8B"/>
    <w:rsid w:val="003760AC"/>
    <w:rsid w:val="00377100"/>
    <w:rsid w:val="0037796A"/>
    <w:rsid w:val="003801C2"/>
    <w:rsid w:val="003807A8"/>
    <w:rsid w:val="00380A53"/>
    <w:rsid w:val="003818E2"/>
    <w:rsid w:val="0038251B"/>
    <w:rsid w:val="00382A1D"/>
    <w:rsid w:val="00383108"/>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0E4D"/>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B45"/>
    <w:rsid w:val="00396D14"/>
    <w:rsid w:val="00397407"/>
    <w:rsid w:val="003A0091"/>
    <w:rsid w:val="003A021D"/>
    <w:rsid w:val="003A04C3"/>
    <w:rsid w:val="003A097E"/>
    <w:rsid w:val="003A0D57"/>
    <w:rsid w:val="003A0EC4"/>
    <w:rsid w:val="003A10A9"/>
    <w:rsid w:val="003A1C98"/>
    <w:rsid w:val="003A1DFE"/>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460"/>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A06"/>
    <w:rsid w:val="003D7CEF"/>
    <w:rsid w:val="003E05C7"/>
    <w:rsid w:val="003E1926"/>
    <w:rsid w:val="003E22CB"/>
    <w:rsid w:val="003E262F"/>
    <w:rsid w:val="003E2C19"/>
    <w:rsid w:val="003E3832"/>
    <w:rsid w:val="003E3AFA"/>
    <w:rsid w:val="003E4810"/>
    <w:rsid w:val="003E52CC"/>
    <w:rsid w:val="003E728E"/>
    <w:rsid w:val="003E77DB"/>
    <w:rsid w:val="003E7BF9"/>
    <w:rsid w:val="003E7D00"/>
    <w:rsid w:val="003F012C"/>
    <w:rsid w:val="003F01CE"/>
    <w:rsid w:val="003F05FB"/>
    <w:rsid w:val="003F1D4C"/>
    <w:rsid w:val="003F1FF7"/>
    <w:rsid w:val="003F216F"/>
    <w:rsid w:val="003F25FC"/>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50B"/>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4EEE"/>
    <w:rsid w:val="00445D59"/>
    <w:rsid w:val="004460D0"/>
    <w:rsid w:val="00447744"/>
    <w:rsid w:val="00447789"/>
    <w:rsid w:val="004479AC"/>
    <w:rsid w:val="00447C55"/>
    <w:rsid w:val="00450388"/>
    <w:rsid w:val="00451515"/>
    <w:rsid w:val="00452910"/>
    <w:rsid w:val="004536A9"/>
    <w:rsid w:val="0045460F"/>
    <w:rsid w:val="00454B3A"/>
    <w:rsid w:val="00455213"/>
    <w:rsid w:val="00455350"/>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3BB"/>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B15"/>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CDA"/>
    <w:rsid w:val="00492456"/>
    <w:rsid w:val="00492831"/>
    <w:rsid w:val="00492A12"/>
    <w:rsid w:val="00492D24"/>
    <w:rsid w:val="004935D2"/>
    <w:rsid w:val="00493E3D"/>
    <w:rsid w:val="00493E71"/>
    <w:rsid w:val="00493F71"/>
    <w:rsid w:val="00495278"/>
    <w:rsid w:val="00495796"/>
    <w:rsid w:val="00495CF5"/>
    <w:rsid w:val="00495E84"/>
    <w:rsid w:val="00497D47"/>
    <w:rsid w:val="00497FC5"/>
    <w:rsid w:val="004A04DD"/>
    <w:rsid w:val="004A087A"/>
    <w:rsid w:val="004A088B"/>
    <w:rsid w:val="004A1423"/>
    <w:rsid w:val="004A1C45"/>
    <w:rsid w:val="004A40F2"/>
    <w:rsid w:val="004A45F9"/>
    <w:rsid w:val="004A4A3B"/>
    <w:rsid w:val="004A506A"/>
    <w:rsid w:val="004A5FA9"/>
    <w:rsid w:val="004A60A4"/>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8C2"/>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0E98"/>
    <w:rsid w:val="004D14B9"/>
    <w:rsid w:val="004D220E"/>
    <w:rsid w:val="004D227C"/>
    <w:rsid w:val="004D251F"/>
    <w:rsid w:val="004D2AAD"/>
    <w:rsid w:val="004D44C8"/>
    <w:rsid w:val="004D4EEC"/>
    <w:rsid w:val="004D546C"/>
    <w:rsid w:val="004D5B01"/>
    <w:rsid w:val="004D5D80"/>
    <w:rsid w:val="004D5EF3"/>
    <w:rsid w:val="004D6483"/>
    <w:rsid w:val="004D6B55"/>
    <w:rsid w:val="004E0611"/>
    <w:rsid w:val="004E2E1D"/>
    <w:rsid w:val="004E2FC6"/>
    <w:rsid w:val="004E3429"/>
    <w:rsid w:val="004E35E4"/>
    <w:rsid w:val="004E38AF"/>
    <w:rsid w:val="004E4332"/>
    <w:rsid w:val="004E49DF"/>
    <w:rsid w:val="004E54B5"/>
    <w:rsid w:val="004E5727"/>
    <w:rsid w:val="004E5A11"/>
    <w:rsid w:val="004E5F4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500B8C"/>
    <w:rsid w:val="005017C0"/>
    <w:rsid w:val="005029E0"/>
    <w:rsid w:val="00502DA2"/>
    <w:rsid w:val="00502E1B"/>
    <w:rsid w:val="00502F43"/>
    <w:rsid w:val="005045D8"/>
    <w:rsid w:val="00504829"/>
    <w:rsid w:val="00504A63"/>
    <w:rsid w:val="00505143"/>
    <w:rsid w:val="005055E4"/>
    <w:rsid w:val="00506111"/>
    <w:rsid w:val="00506349"/>
    <w:rsid w:val="005071D8"/>
    <w:rsid w:val="005072B6"/>
    <w:rsid w:val="00507CD8"/>
    <w:rsid w:val="00507ED8"/>
    <w:rsid w:val="0051056F"/>
    <w:rsid w:val="005107B7"/>
    <w:rsid w:val="005109AD"/>
    <w:rsid w:val="00510DE0"/>
    <w:rsid w:val="00512195"/>
    <w:rsid w:val="00512968"/>
    <w:rsid w:val="00512C15"/>
    <w:rsid w:val="00512E58"/>
    <w:rsid w:val="005134D5"/>
    <w:rsid w:val="005135F1"/>
    <w:rsid w:val="0051376A"/>
    <w:rsid w:val="00514076"/>
    <w:rsid w:val="00514973"/>
    <w:rsid w:val="005154C2"/>
    <w:rsid w:val="00515958"/>
    <w:rsid w:val="00516405"/>
    <w:rsid w:val="00517F8D"/>
    <w:rsid w:val="005215F0"/>
    <w:rsid w:val="00521BAB"/>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BD0"/>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797E"/>
    <w:rsid w:val="00557B6A"/>
    <w:rsid w:val="0056137D"/>
    <w:rsid w:val="00561B49"/>
    <w:rsid w:val="00561B68"/>
    <w:rsid w:val="00561FDC"/>
    <w:rsid w:val="00562849"/>
    <w:rsid w:val="0056290A"/>
    <w:rsid w:val="005636B9"/>
    <w:rsid w:val="00564773"/>
    <w:rsid w:val="0056486B"/>
    <w:rsid w:val="00564BED"/>
    <w:rsid w:val="0056625C"/>
    <w:rsid w:val="005663DC"/>
    <w:rsid w:val="00567880"/>
    <w:rsid w:val="00567DF8"/>
    <w:rsid w:val="0057021D"/>
    <w:rsid w:val="00570375"/>
    <w:rsid w:val="00571728"/>
    <w:rsid w:val="00571B8B"/>
    <w:rsid w:val="00571E5C"/>
    <w:rsid w:val="005721BD"/>
    <w:rsid w:val="005722C2"/>
    <w:rsid w:val="00572D72"/>
    <w:rsid w:val="0057305F"/>
    <w:rsid w:val="00573445"/>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5C40"/>
    <w:rsid w:val="0058673A"/>
    <w:rsid w:val="00586A9F"/>
    <w:rsid w:val="00587C28"/>
    <w:rsid w:val="00590436"/>
    <w:rsid w:val="005905BE"/>
    <w:rsid w:val="00590B67"/>
    <w:rsid w:val="00591EBB"/>
    <w:rsid w:val="005925F3"/>
    <w:rsid w:val="0059283C"/>
    <w:rsid w:val="005931D7"/>
    <w:rsid w:val="0059325B"/>
    <w:rsid w:val="005933D6"/>
    <w:rsid w:val="00593535"/>
    <w:rsid w:val="00593857"/>
    <w:rsid w:val="00593CE1"/>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6925"/>
    <w:rsid w:val="005A7195"/>
    <w:rsid w:val="005A7E33"/>
    <w:rsid w:val="005B0786"/>
    <w:rsid w:val="005B12C5"/>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4940"/>
    <w:rsid w:val="00604AE6"/>
    <w:rsid w:val="0060628C"/>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281A"/>
    <w:rsid w:val="0063355C"/>
    <w:rsid w:val="00633A1F"/>
    <w:rsid w:val="006340C7"/>
    <w:rsid w:val="00634138"/>
    <w:rsid w:val="00634485"/>
    <w:rsid w:val="00634511"/>
    <w:rsid w:val="00634890"/>
    <w:rsid w:val="00634E48"/>
    <w:rsid w:val="00635154"/>
    <w:rsid w:val="00635E0E"/>
    <w:rsid w:val="00636140"/>
    <w:rsid w:val="00637B99"/>
    <w:rsid w:val="00637D80"/>
    <w:rsid w:val="00640124"/>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00B"/>
    <w:rsid w:val="00651AEC"/>
    <w:rsid w:val="0065218E"/>
    <w:rsid w:val="00652941"/>
    <w:rsid w:val="00653CF4"/>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35"/>
    <w:rsid w:val="0066688F"/>
    <w:rsid w:val="006673CA"/>
    <w:rsid w:val="00667C46"/>
    <w:rsid w:val="00667C5C"/>
    <w:rsid w:val="00670240"/>
    <w:rsid w:val="00670764"/>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36F"/>
    <w:rsid w:val="00686869"/>
    <w:rsid w:val="006868B0"/>
    <w:rsid w:val="00690AA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A789E"/>
    <w:rsid w:val="006B03BE"/>
    <w:rsid w:val="006B0914"/>
    <w:rsid w:val="006B0956"/>
    <w:rsid w:val="006B0962"/>
    <w:rsid w:val="006B0C8E"/>
    <w:rsid w:val="006B0FB9"/>
    <w:rsid w:val="006B1C6C"/>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BE2"/>
    <w:rsid w:val="006C2EF9"/>
    <w:rsid w:val="006C2FB3"/>
    <w:rsid w:val="006C4797"/>
    <w:rsid w:val="006C5127"/>
    <w:rsid w:val="006C53E6"/>
    <w:rsid w:val="006C56AC"/>
    <w:rsid w:val="006C5972"/>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A2"/>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0B"/>
    <w:rsid w:val="006E6E7C"/>
    <w:rsid w:val="006E79F3"/>
    <w:rsid w:val="006F0727"/>
    <w:rsid w:val="006F27D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5E37"/>
    <w:rsid w:val="007066E2"/>
    <w:rsid w:val="00707FBC"/>
    <w:rsid w:val="00710016"/>
    <w:rsid w:val="00710255"/>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37CD0"/>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8B0"/>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879C7"/>
    <w:rsid w:val="00790A00"/>
    <w:rsid w:val="00790CA5"/>
    <w:rsid w:val="00790CE5"/>
    <w:rsid w:val="007925D7"/>
    <w:rsid w:val="0079262C"/>
    <w:rsid w:val="00792819"/>
    <w:rsid w:val="00792979"/>
    <w:rsid w:val="007930FE"/>
    <w:rsid w:val="00793619"/>
    <w:rsid w:val="00793670"/>
    <w:rsid w:val="007943FF"/>
    <w:rsid w:val="00794540"/>
    <w:rsid w:val="007947FE"/>
    <w:rsid w:val="00795322"/>
    <w:rsid w:val="00795DB8"/>
    <w:rsid w:val="00796094"/>
    <w:rsid w:val="00797B98"/>
    <w:rsid w:val="007A059E"/>
    <w:rsid w:val="007A09B0"/>
    <w:rsid w:val="007A15A9"/>
    <w:rsid w:val="007A15FF"/>
    <w:rsid w:val="007A2245"/>
    <w:rsid w:val="007A227B"/>
    <w:rsid w:val="007A2AB1"/>
    <w:rsid w:val="007A2F02"/>
    <w:rsid w:val="007A30B1"/>
    <w:rsid w:val="007A356D"/>
    <w:rsid w:val="007A3822"/>
    <w:rsid w:val="007A39BA"/>
    <w:rsid w:val="007A40A9"/>
    <w:rsid w:val="007A4A82"/>
    <w:rsid w:val="007A537D"/>
    <w:rsid w:val="007A5E71"/>
    <w:rsid w:val="007A7982"/>
    <w:rsid w:val="007A79DA"/>
    <w:rsid w:val="007A7C89"/>
    <w:rsid w:val="007A7FA6"/>
    <w:rsid w:val="007B01E2"/>
    <w:rsid w:val="007B0311"/>
    <w:rsid w:val="007B0B8B"/>
    <w:rsid w:val="007B141A"/>
    <w:rsid w:val="007B15AF"/>
    <w:rsid w:val="007B1AEE"/>
    <w:rsid w:val="007B1DCE"/>
    <w:rsid w:val="007B1E73"/>
    <w:rsid w:val="007B1EBC"/>
    <w:rsid w:val="007B21F2"/>
    <w:rsid w:val="007B261B"/>
    <w:rsid w:val="007B2B6A"/>
    <w:rsid w:val="007B2C17"/>
    <w:rsid w:val="007B2F2C"/>
    <w:rsid w:val="007B314D"/>
    <w:rsid w:val="007B3CAD"/>
    <w:rsid w:val="007B4C03"/>
    <w:rsid w:val="007B564E"/>
    <w:rsid w:val="007B5C61"/>
    <w:rsid w:val="007B6A1B"/>
    <w:rsid w:val="007B7F32"/>
    <w:rsid w:val="007C0CC6"/>
    <w:rsid w:val="007C1493"/>
    <w:rsid w:val="007C1FBE"/>
    <w:rsid w:val="007C2056"/>
    <w:rsid w:val="007C250D"/>
    <w:rsid w:val="007C2BC5"/>
    <w:rsid w:val="007C2C4B"/>
    <w:rsid w:val="007C46D4"/>
    <w:rsid w:val="007C46D7"/>
    <w:rsid w:val="007C4AA6"/>
    <w:rsid w:val="007C4E3B"/>
    <w:rsid w:val="007C644A"/>
    <w:rsid w:val="007C64DA"/>
    <w:rsid w:val="007C6664"/>
    <w:rsid w:val="007C6E51"/>
    <w:rsid w:val="007C744C"/>
    <w:rsid w:val="007C74F6"/>
    <w:rsid w:val="007C7ACB"/>
    <w:rsid w:val="007C7DB0"/>
    <w:rsid w:val="007D01A4"/>
    <w:rsid w:val="007D0EE0"/>
    <w:rsid w:val="007D0F53"/>
    <w:rsid w:val="007D11ED"/>
    <w:rsid w:val="007D1283"/>
    <w:rsid w:val="007D151C"/>
    <w:rsid w:val="007D1D94"/>
    <w:rsid w:val="007D2170"/>
    <w:rsid w:val="007D2616"/>
    <w:rsid w:val="007D2BC3"/>
    <w:rsid w:val="007D34D1"/>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1B6"/>
    <w:rsid w:val="00803682"/>
    <w:rsid w:val="00804212"/>
    <w:rsid w:val="00804442"/>
    <w:rsid w:val="008048E9"/>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50321"/>
    <w:rsid w:val="008505AA"/>
    <w:rsid w:val="0085064A"/>
    <w:rsid w:val="00850D00"/>
    <w:rsid w:val="00851964"/>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46D"/>
    <w:rsid w:val="0086079C"/>
    <w:rsid w:val="008611AB"/>
    <w:rsid w:val="00861605"/>
    <w:rsid w:val="00861EF3"/>
    <w:rsid w:val="0086235F"/>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F26"/>
    <w:rsid w:val="008831C0"/>
    <w:rsid w:val="0088335C"/>
    <w:rsid w:val="00883602"/>
    <w:rsid w:val="008838AA"/>
    <w:rsid w:val="00883C9C"/>
    <w:rsid w:val="008843EE"/>
    <w:rsid w:val="008851BF"/>
    <w:rsid w:val="0088574B"/>
    <w:rsid w:val="0088594E"/>
    <w:rsid w:val="0088649D"/>
    <w:rsid w:val="00886768"/>
    <w:rsid w:val="008876FD"/>
    <w:rsid w:val="00887A19"/>
    <w:rsid w:val="00890136"/>
    <w:rsid w:val="00890917"/>
    <w:rsid w:val="00891802"/>
    <w:rsid w:val="0089181D"/>
    <w:rsid w:val="0089193E"/>
    <w:rsid w:val="0089272F"/>
    <w:rsid w:val="00892774"/>
    <w:rsid w:val="008929EC"/>
    <w:rsid w:val="00892AFC"/>
    <w:rsid w:val="0089336B"/>
    <w:rsid w:val="00893451"/>
    <w:rsid w:val="00895D8A"/>
    <w:rsid w:val="00895E48"/>
    <w:rsid w:val="008978A4"/>
    <w:rsid w:val="008A040A"/>
    <w:rsid w:val="008A06A4"/>
    <w:rsid w:val="008A0988"/>
    <w:rsid w:val="008A1390"/>
    <w:rsid w:val="008A1FD4"/>
    <w:rsid w:val="008A29B1"/>
    <w:rsid w:val="008A29CE"/>
    <w:rsid w:val="008A2C94"/>
    <w:rsid w:val="008A3331"/>
    <w:rsid w:val="008A3489"/>
    <w:rsid w:val="008A353E"/>
    <w:rsid w:val="008A3B8A"/>
    <w:rsid w:val="008A3E74"/>
    <w:rsid w:val="008A4488"/>
    <w:rsid w:val="008A4873"/>
    <w:rsid w:val="008A52FE"/>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1B5"/>
    <w:rsid w:val="008B7526"/>
    <w:rsid w:val="008C01A1"/>
    <w:rsid w:val="008C04C3"/>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2191"/>
    <w:rsid w:val="0092226E"/>
    <w:rsid w:val="00922BAC"/>
    <w:rsid w:val="00923009"/>
    <w:rsid w:val="0092346C"/>
    <w:rsid w:val="00923640"/>
    <w:rsid w:val="00923900"/>
    <w:rsid w:val="00923E89"/>
    <w:rsid w:val="00923F23"/>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3FE6"/>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0CE"/>
    <w:rsid w:val="009776B8"/>
    <w:rsid w:val="009778E7"/>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F93"/>
    <w:rsid w:val="0098701B"/>
    <w:rsid w:val="00987B0D"/>
    <w:rsid w:val="00990AF2"/>
    <w:rsid w:val="00990BC0"/>
    <w:rsid w:val="00990E33"/>
    <w:rsid w:val="00990FB1"/>
    <w:rsid w:val="00991261"/>
    <w:rsid w:val="0099157D"/>
    <w:rsid w:val="009928CB"/>
    <w:rsid w:val="009932BC"/>
    <w:rsid w:val="00993500"/>
    <w:rsid w:val="009941A8"/>
    <w:rsid w:val="0099578B"/>
    <w:rsid w:val="0099621E"/>
    <w:rsid w:val="00996AB3"/>
    <w:rsid w:val="009979DE"/>
    <w:rsid w:val="00997A76"/>
    <w:rsid w:val="00997C8D"/>
    <w:rsid w:val="00997CE9"/>
    <w:rsid w:val="00997D5B"/>
    <w:rsid w:val="009A0245"/>
    <w:rsid w:val="009A0628"/>
    <w:rsid w:val="009A1C6B"/>
    <w:rsid w:val="009A274E"/>
    <w:rsid w:val="009A3015"/>
    <w:rsid w:val="009A30EF"/>
    <w:rsid w:val="009A3CAE"/>
    <w:rsid w:val="009A415B"/>
    <w:rsid w:val="009A4CF5"/>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8D7"/>
    <w:rsid w:val="009B4982"/>
    <w:rsid w:val="009B4D74"/>
    <w:rsid w:val="009B506E"/>
    <w:rsid w:val="009B5BC1"/>
    <w:rsid w:val="009B756F"/>
    <w:rsid w:val="009B7C7B"/>
    <w:rsid w:val="009C0DF7"/>
    <w:rsid w:val="009C1CDE"/>
    <w:rsid w:val="009C265E"/>
    <w:rsid w:val="009C2BF8"/>
    <w:rsid w:val="009C2DCB"/>
    <w:rsid w:val="009C34D3"/>
    <w:rsid w:val="009C36D2"/>
    <w:rsid w:val="009C4EB4"/>
    <w:rsid w:val="009C6744"/>
    <w:rsid w:val="009C6DB0"/>
    <w:rsid w:val="009D00C1"/>
    <w:rsid w:val="009D0689"/>
    <w:rsid w:val="009D0ED6"/>
    <w:rsid w:val="009D0F71"/>
    <w:rsid w:val="009D15A7"/>
    <w:rsid w:val="009D1831"/>
    <w:rsid w:val="009D201E"/>
    <w:rsid w:val="009D27E2"/>
    <w:rsid w:val="009D294A"/>
    <w:rsid w:val="009D2EC8"/>
    <w:rsid w:val="009D2EDB"/>
    <w:rsid w:val="009D374B"/>
    <w:rsid w:val="009D3EC7"/>
    <w:rsid w:val="009D578E"/>
    <w:rsid w:val="009D5C26"/>
    <w:rsid w:val="009D60EF"/>
    <w:rsid w:val="009D617D"/>
    <w:rsid w:val="009D6335"/>
    <w:rsid w:val="009D6755"/>
    <w:rsid w:val="009D6B5A"/>
    <w:rsid w:val="009D7256"/>
    <w:rsid w:val="009D7303"/>
    <w:rsid w:val="009D73A0"/>
    <w:rsid w:val="009D79B3"/>
    <w:rsid w:val="009D7EB2"/>
    <w:rsid w:val="009E0232"/>
    <w:rsid w:val="009E0403"/>
    <w:rsid w:val="009E2D79"/>
    <w:rsid w:val="009E37B2"/>
    <w:rsid w:val="009E3AFE"/>
    <w:rsid w:val="009E3EB1"/>
    <w:rsid w:val="009E44AB"/>
    <w:rsid w:val="009E4748"/>
    <w:rsid w:val="009E4E1F"/>
    <w:rsid w:val="009E4FDB"/>
    <w:rsid w:val="009E594A"/>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094"/>
    <w:rsid w:val="009F5E8B"/>
    <w:rsid w:val="009F65C8"/>
    <w:rsid w:val="009F68BC"/>
    <w:rsid w:val="009F6BD2"/>
    <w:rsid w:val="009F6E60"/>
    <w:rsid w:val="009F6F9F"/>
    <w:rsid w:val="00A00096"/>
    <w:rsid w:val="00A00E64"/>
    <w:rsid w:val="00A01E11"/>
    <w:rsid w:val="00A0253F"/>
    <w:rsid w:val="00A02787"/>
    <w:rsid w:val="00A033DA"/>
    <w:rsid w:val="00A04476"/>
    <w:rsid w:val="00A048CD"/>
    <w:rsid w:val="00A04CFA"/>
    <w:rsid w:val="00A05730"/>
    <w:rsid w:val="00A059CF"/>
    <w:rsid w:val="00A060F8"/>
    <w:rsid w:val="00A0756F"/>
    <w:rsid w:val="00A07627"/>
    <w:rsid w:val="00A07CBA"/>
    <w:rsid w:val="00A11619"/>
    <w:rsid w:val="00A11B39"/>
    <w:rsid w:val="00A11C34"/>
    <w:rsid w:val="00A127A4"/>
    <w:rsid w:val="00A1302E"/>
    <w:rsid w:val="00A13741"/>
    <w:rsid w:val="00A1375F"/>
    <w:rsid w:val="00A139D8"/>
    <w:rsid w:val="00A14A4E"/>
    <w:rsid w:val="00A166EE"/>
    <w:rsid w:val="00A16D9E"/>
    <w:rsid w:val="00A2014B"/>
    <w:rsid w:val="00A20354"/>
    <w:rsid w:val="00A20EF5"/>
    <w:rsid w:val="00A21103"/>
    <w:rsid w:val="00A2148F"/>
    <w:rsid w:val="00A2167C"/>
    <w:rsid w:val="00A21711"/>
    <w:rsid w:val="00A21944"/>
    <w:rsid w:val="00A21B39"/>
    <w:rsid w:val="00A21C1C"/>
    <w:rsid w:val="00A21CFC"/>
    <w:rsid w:val="00A2220E"/>
    <w:rsid w:val="00A2270F"/>
    <w:rsid w:val="00A2318E"/>
    <w:rsid w:val="00A2325A"/>
    <w:rsid w:val="00A23E37"/>
    <w:rsid w:val="00A24024"/>
    <w:rsid w:val="00A243A0"/>
    <w:rsid w:val="00A24A09"/>
    <w:rsid w:val="00A24E80"/>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318"/>
    <w:rsid w:val="00A326B5"/>
    <w:rsid w:val="00A327E0"/>
    <w:rsid w:val="00A33089"/>
    <w:rsid w:val="00A3348E"/>
    <w:rsid w:val="00A33C52"/>
    <w:rsid w:val="00A33C9D"/>
    <w:rsid w:val="00A3428D"/>
    <w:rsid w:val="00A3447A"/>
    <w:rsid w:val="00A34689"/>
    <w:rsid w:val="00A35172"/>
    <w:rsid w:val="00A356F2"/>
    <w:rsid w:val="00A3617A"/>
    <w:rsid w:val="00A3689D"/>
    <w:rsid w:val="00A36DCE"/>
    <w:rsid w:val="00A37C30"/>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36D"/>
    <w:rsid w:val="00A464E2"/>
    <w:rsid w:val="00A468EC"/>
    <w:rsid w:val="00A46D00"/>
    <w:rsid w:val="00A47841"/>
    <w:rsid w:val="00A50621"/>
    <w:rsid w:val="00A506A9"/>
    <w:rsid w:val="00A50948"/>
    <w:rsid w:val="00A51621"/>
    <w:rsid w:val="00A51681"/>
    <w:rsid w:val="00A525E0"/>
    <w:rsid w:val="00A52823"/>
    <w:rsid w:val="00A52DF0"/>
    <w:rsid w:val="00A535FE"/>
    <w:rsid w:val="00A53691"/>
    <w:rsid w:val="00A550CD"/>
    <w:rsid w:val="00A55945"/>
    <w:rsid w:val="00A56129"/>
    <w:rsid w:val="00A56AE1"/>
    <w:rsid w:val="00A56CBE"/>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049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1D"/>
    <w:rsid w:val="00AC56B7"/>
    <w:rsid w:val="00AC5DE9"/>
    <w:rsid w:val="00AC6346"/>
    <w:rsid w:val="00AC65AA"/>
    <w:rsid w:val="00AC6A06"/>
    <w:rsid w:val="00AC77B0"/>
    <w:rsid w:val="00AC7B97"/>
    <w:rsid w:val="00AC7C43"/>
    <w:rsid w:val="00AD0042"/>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AF1"/>
    <w:rsid w:val="00AD5D99"/>
    <w:rsid w:val="00AD6316"/>
    <w:rsid w:val="00AD65CD"/>
    <w:rsid w:val="00AD66B5"/>
    <w:rsid w:val="00AD743B"/>
    <w:rsid w:val="00AE0492"/>
    <w:rsid w:val="00AE07B5"/>
    <w:rsid w:val="00AE0FC0"/>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A98"/>
    <w:rsid w:val="00B02D12"/>
    <w:rsid w:val="00B031BD"/>
    <w:rsid w:val="00B03E19"/>
    <w:rsid w:val="00B040E3"/>
    <w:rsid w:val="00B04104"/>
    <w:rsid w:val="00B045AD"/>
    <w:rsid w:val="00B054A5"/>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908"/>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1C0B"/>
    <w:rsid w:val="00B32425"/>
    <w:rsid w:val="00B32746"/>
    <w:rsid w:val="00B32CB6"/>
    <w:rsid w:val="00B32FE2"/>
    <w:rsid w:val="00B33BEC"/>
    <w:rsid w:val="00B33C77"/>
    <w:rsid w:val="00B33EC7"/>
    <w:rsid w:val="00B34C7B"/>
    <w:rsid w:val="00B35AE6"/>
    <w:rsid w:val="00B36189"/>
    <w:rsid w:val="00B36708"/>
    <w:rsid w:val="00B36DCE"/>
    <w:rsid w:val="00B403B0"/>
    <w:rsid w:val="00B40704"/>
    <w:rsid w:val="00B40B8E"/>
    <w:rsid w:val="00B40B99"/>
    <w:rsid w:val="00B41D98"/>
    <w:rsid w:val="00B422AF"/>
    <w:rsid w:val="00B424CE"/>
    <w:rsid w:val="00B42649"/>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91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445"/>
    <w:rsid w:val="00BA2582"/>
    <w:rsid w:val="00BA2714"/>
    <w:rsid w:val="00BA35C1"/>
    <w:rsid w:val="00BA43F2"/>
    <w:rsid w:val="00BA7149"/>
    <w:rsid w:val="00BA723D"/>
    <w:rsid w:val="00BA7298"/>
    <w:rsid w:val="00BB13AD"/>
    <w:rsid w:val="00BB1EE1"/>
    <w:rsid w:val="00BB1F79"/>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AE6"/>
    <w:rsid w:val="00BC1BB3"/>
    <w:rsid w:val="00BC224A"/>
    <w:rsid w:val="00BC22E3"/>
    <w:rsid w:val="00BC2A6E"/>
    <w:rsid w:val="00BC2D6B"/>
    <w:rsid w:val="00BC3A8A"/>
    <w:rsid w:val="00BC3F7E"/>
    <w:rsid w:val="00BC45B2"/>
    <w:rsid w:val="00BC4729"/>
    <w:rsid w:val="00BC546E"/>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CFC"/>
    <w:rsid w:val="00BD5D75"/>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14F"/>
    <w:rsid w:val="00BF520E"/>
    <w:rsid w:val="00BF5514"/>
    <w:rsid w:val="00BF6B76"/>
    <w:rsid w:val="00BF6E95"/>
    <w:rsid w:val="00BF77F3"/>
    <w:rsid w:val="00BF780D"/>
    <w:rsid w:val="00BF7837"/>
    <w:rsid w:val="00BF7944"/>
    <w:rsid w:val="00BF7D64"/>
    <w:rsid w:val="00BF7F89"/>
    <w:rsid w:val="00C003F2"/>
    <w:rsid w:val="00C00665"/>
    <w:rsid w:val="00C00901"/>
    <w:rsid w:val="00C02182"/>
    <w:rsid w:val="00C02547"/>
    <w:rsid w:val="00C03F7A"/>
    <w:rsid w:val="00C0486E"/>
    <w:rsid w:val="00C04CCB"/>
    <w:rsid w:val="00C052B7"/>
    <w:rsid w:val="00C057BF"/>
    <w:rsid w:val="00C0585D"/>
    <w:rsid w:val="00C05C01"/>
    <w:rsid w:val="00C06F89"/>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2263"/>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E29"/>
    <w:rsid w:val="00C41F05"/>
    <w:rsid w:val="00C421C2"/>
    <w:rsid w:val="00C423FC"/>
    <w:rsid w:val="00C427E5"/>
    <w:rsid w:val="00C42B63"/>
    <w:rsid w:val="00C43937"/>
    <w:rsid w:val="00C43D02"/>
    <w:rsid w:val="00C441CD"/>
    <w:rsid w:val="00C45C4C"/>
    <w:rsid w:val="00C46003"/>
    <w:rsid w:val="00C4630A"/>
    <w:rsid w:val="00C4700C"/>
    <w:rsid w:val="00C507F4"/>
    <w:rsid w:val="00C51BDD"/>
    <w:rsid w:val="00C524BC"/>
    <w:rsid w:val="00C52B72"/>
    <w:rsid w:val="00C53506"/>
    <w:rsid w:val="00C5359C"/>
    <w:rsid w:val="00C536F2"/>
    <w:rsid w:val="00C537E4"/>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34"/>
    <w:rsid w:val="00C649F1"/>
    <w:rsid w:val="00C64CA2"/>
    <w:rsid w:val="00C66C21"/>
    <w:rsid w:val="00C673CF"/>
    <w:rsid w:val="00C67518"/>
    <w:rsid w:val="00C70810"/>
    <w:rsid w:val="00C71401"/>
    <w:rsid w:val="00C71888"/>
    <w:rsid w:val="00C724A7"/>
    <w:rsid w:val="00C72FC7"/>
    <w:rsid w:val="00C73084"/>
    <w:rsid w:val="00C733DB"/>
    <w:rsid w:val="00C7341C"/>
    <w:rsid w:val="00C748B8"/>
    <w:rsid w:val="00C75297"/>
    <w:rsid w:val="00C75A16"/>
    <w:rsid w:val="00C75EC5"/>
    <w:rsid w:val="00C765CD"/>
    <w:rsid w:val="00C7788E"/>
    <w:rsid w:val="00C801B1"/>
    <w:rsid w:val="00C804BE"/>
    <w:rsid w:val="00C80F8C"/>
    <w:rsid w:val="00C8219A"/>
    <w:rsid w:val="00C835BF"/>
    <w:rsid w:val="00C83685"/>
    <w:rsid w:val="00C8430A"/>
    <w:rsid w:val="00C84D0D"/>
    <w:rsid w:val="00C84F67"/>
    <w:rsid w:val="00C857D8"/>
    <w:rsid w:val="00C8655E"/>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1F63"/>
    <w:rsid w:val="00CA217B"/>
    <w:rsid w:val="00CA2D20"/>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F3F"/>
    <w:rsid w:val="00CB6118"/>
    <w:rsid w:val="00CB6497"/>
    <w:rsid w:val="00CB6556"/>
    <w:rsid w:val="00CB70A1"/>
    <w:rsid w:val="00CB75B4"/>
    <w:rsid w:val="00CB7A6F"/>
    <w:rsid w:val="00CB7A9F"/>
    <w:rsid w:val="00CB7BD0"/>
    <w:rsid w:val="00CC099B"/>
    <w:rsid w:val="00CC0C98"/>
    <w:rsid w:val="00CC1351"/>
    <w:rsid w:val="00CC2167"/>
    <w:rsid w:val="00CC2ADC"/>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3F83"/>
    <w:rsid w:val="00CD4055"/>
    <w:rsid w:val="00CD41C7"/>
    <w:rsid w:val="00CD4BF1"/>
    <w:rsid w:val="00CD522C"/>
    <w:rsid w:val="00CD53BE"/>
    <w:rsid w:val="00CD5C5E"/>
    <w:rsid w:val="00CD5D2F"/>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3D0E"/>
    <w:rsid w:val="00CE495A"/>
    <w:rsid w:val="00CE577F"/>
    <w:rsid w:val="00CE5C7A"/>
    <w:rsid w:val="00CE5CFC"/>
    <w:rsid w:val="00CE7163"/>
    <w:rsid w:val="00CE720B"/>
    <w:rsid w:val="00CE7970"/>
    <w:rsid w:val="00CE7A2C"/>
    <w:rsid w:val="00CE7C6E"/>
    <w:rsid w:val="00CF08B0"/>
    <w:rsid w:val="00CF0C23"/>
    <w:rsid w:val="00CF0DAD"/>
    <w:rsid w:val="00CF1516"/>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22D"/>
    <w:rsid w:val="00D14572"/>
    <w:rsid w:val="00D148A0"/>
    <w:rsid w:val="00D14A1A"/>
    <w:rsid w:val="00D1596D"/>
    <w:rsid w:val="00D159D4"/>
    <w:rsid w:val="00D15E8B"/>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53F8"/>
    <w:rsid w:val="00D255A8"/>
    <w:rsid w:val="00D25733"/>
    <w:rsid w:val="00D25D8E"/>
    <w:rsid w:val="00D26144"/>
    <w:rsid w:val="00D2689B"/>
    <w:rsid w:val="00D27317"/>
    <w:rsid w:val="00D30461"/>
    <w:rsid w:val="00D30561"/>
    <w:rsid w:val="00D30DB1"/>
    <w:rsid w:val="00D31BB0"/>
    <w:rsid w:val="00D31DB2"/>
    <w:rsid w:val="00D330D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424"/>
    <w:rsid w:val="00D526C7"/>
    <w:rsid w:val="00D52767"/>
    <w:rsid w:val="00D53E8C"/>
    <w:rsid w:val="00D53FB7"/>
    <w:rsid w:val="00D54206"/>
    <w:rsid w:val="00D5480B"/>
    <w:rsid w:val="00D54AF1"/>
    <w:rsid w:val="00D55B77"/>
    <w:rsid w:val="00D56455"/>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DEF"/>
    <w:rsid w:val="00D67464"/>
    <w:rsid w:val="00D67B93"/>
    <w:rsid w:val="00D71480"/>
    <w:rsid w:val="00D7177B"/>
    <w:rsid w:val="00D717ED"/>
    <w:rsid w:val="00D7223A"/>
    <w:rsid w:val="00D72689"/>
    <w:rsid w:val="00D7271E"/>
    <w:rsid w:val="00D72A7D"/>
    <w:rsid w:val="00D72E97"/>
    <w:rsid w:val="00D730A4"/>
    <w:rsid w:val="00D7388B"/>
    <w:rsid w:val="00D73F30"/>
    <w:rsid w:val="00D73FD7"/>
    <w:rsid w:val="00D74525"/>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211"/>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F7"/>
    <w:rsid w:val="00E01355"/>
    <w:rsid w:val="00E01B94"/>
    <w:rsid w:val="00E01D16"/>
    <w:rsid w:val="00E021AB"/>
    <w:rsid w:val="00E02F72"/>
    <w:rsid w:val="00E03B27"/>
    <w:rsid w:val="00E040ED"/>
    <w:rsid w:val="00E044F7"/>
    <w:rsid w:val="00E0504C"/>
    <w:rsid w:val="00E0755D"/>
    <w:rsid w:val="00E110F8"/>
    <w:rsid w:val="00E120FD"/>
    <w:rsid w:val="00E12B9D"/>
    <w:rsid w:val="00E13B19"/>
    <w:rsid w:val="00E14731"/>
    <w:rsid w:val="00E14FC1"/>
    <w:rsid w:val="00E1564B"/>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7D7"/>
    <w:rsid w:val="00E23838"/>
    <w:rsid w:val="00E23CBD"/>
    <w:rsid w:val="00E23D31"/>
    <w:rsid w:val="00E242F2"/>
    <w:rsid w:val="00E2473D"/>
    <w:rsid w:val="00E25138"/>
    <w:rsid w:val="00E25BCA"/>
    <w:rsid w:val="00E26180"/>
    <w:rsid w:val="00E26508"/>
    <w:rsid w:val="00E27E55"/>
    <w:rsid w:val="00E27EEF"/>
    <w:rsid w:val="00E300F3"/>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2E3"/>
    <w:rsid w:val="00E34344"/>
    <w:rsid w:val="00E346B1"/>
    <w:rsid w:val="00E34897"/>
    <w:rsid w:val="00E34C8A"/>
    <w:rsid w:val="00E3505C"/>
    <w:rsid w:val="00E35118"/>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E85"/>
    <w:rsid w:val="00E463ED"/>
    <w:rsid w:val="00E465C1"/>
    <w:rsid w:val="00E468BF"/>
    <w:rsid w:val="00E46C91"/>
    <w:rsid w:val="00E4702B"/>
    <w:rsid w:val="00E4735C"/>
    <w:rsid w:val="00E475D2"/>
    <w:rsid w:val="00E4783B"/>
    <w:rsid w:val="00E478F5"/>
    <w:rsid w:val="00E47C5C"/>
    <w:rsid w:val="00E47DF2"/>
    <w:rsid w:val="00E47E04"/>
    <w:rsid w:val="00E47F88"/>
    <w:rsid w:val="00E501C2"/>
    <w:rsid w:val="00E50780"/>
    <w:rsid w:val="00E50CDB"/>
    <w:rsid w:val="00E518FF"/>
    <w:rsid w:val="00E5222F"/>
    <w:rsid w:val="00E5239F"/>
    <w:rsid w:val="00E52DD5"/>
    <w:rsid w:val="00E53410"/>
    <w:rsid w:val="00E53498"/>
    <w:rsid w:val="00E5460E"/>
    <w:rsid w:val="00E551AD"/>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742C"/>
    <w:rsid w:val="00E676A4"/>
    <w:rsid w:val="00E67DC4"/>
    <w:rsid w:val="00E7065A"/>
    <w:rsid w:val="00E70A61"/>
    <w:rsid w:val="00E70D08"/>
    <w:rsid w:val="00E70D97"/>
    <w:rsid w:val="00E71075"/>
    <w:rsid w:val="00E71201"/>
    <w:rsid w:val="00E714FC"/>
    <w:rsid w:val="00E71A52"/>
    <w:rsid w:val="00E72B1C"/>
    <w:rsid w:val="00E72C63"/>
    <w:rsid w:val="00E73552"/>
    <w:rsid w:val="00E736AA"/>
    <w:rsid w:val="00E73A3B"/>
    <w:rsid w:val="00E74C4D"/>
    <w:rsid w:val="00E7586C"/>
    <w:rsid w:val="00E76B3A"/>
    <w:rsid w:val="00E76BC6"/>
    <w:rsid w:val="00E80488"/>
    <w:rsid w:val="00E808C7"/>
    <w:rsid w:val="00E816CC"/>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5BEE"/>
    <w:rsid w:val="00EB6371"/>
    <w:rsid w:val="00EB648C"/>
    <w:rsid w:val="00EB64EB"/>
    <w:rsid w:val="00EB6691"/>
    <w:rsid w:val="00EB6711"/>
    <w:rsid w:val="00EB6A83"/>
    <w:rsid w:val="00EB6E85"/>
    <w:rsid w:val="00EB6FA9"/>
    <w:rsid w:val="00EB7686"/>
    <w:rsid w:val="00EB7F61"/>
    <w:rsid w:val="00EC04D8"/>
    <w:rsid w:val="00EC1280"/>
    <w:rsid w:val="00EC298C"/>
    <w:rsid w:val="00EC2991"/>
    <w:rsid w:val="00EC3861"/>
    <w:rsid w:val="00EC509C"/>
    <w:rsid w:val="00EC5301"/>
    <w:rsid w:val="00EC5CA8"/>
    <w:rsid w:val="00EC64B5"/>
    <w:rsid w:val="00EC715C"/>
    <w:rsid w:val="00EC71EE"/>
    <w:rsid w:val="00EC761D"/>
    <w:rsid w:val="00ED2644"/>
    <w:rsid w:val="00ED2D9C"/>
    <w:rsid w:val="00ED360F"/>
    <w:rsid w:val="00ED3EC5"/>
    <w:rsid w:val="00ED4566"/>
    <w:rsid w:val="00ED4E8E"/>
    <w:rsid w:val="00ED4F9F"/>
    <w:rsid w:val="00ED5486"/>
    <w:rsid w:val="00ED6990"/>
    <w:rsid w:val="00ED6B01"/>
    <w:rsid w:val="00ED72CB"/>
    <w:rsid w:val="00ED73CC"/>
    <w:rsid w:val="00ED7A08"/>
    <w:rsid w:val="00EE0888"/>
    <w:rsid w:val="00EE0CD9"/>
    <w:rsid w:val="00EE0FBD"/>
    <w:rsid w:val="00EE1134"/>
    <w:rsid w:val="00EE1C12"/>
    <w:rsid w:val="00EE1C1E"/>
    <w:rsid w:val="00EE1EE0"/>
    <w:rsid w:val="00EE2AB3"/>
    <w:rsid w:val="00EE3398"/>
    <w:rsid w:val="00EE4801"/>
    <w:rsid w:val="00EE4B5B"/>
    <w:rsid w:val="00EE4CD3"/>
    <w:rsid w:val="00EE50D3"/>
    <w:rsid w:val="00EE76EB"/>
    <w:rsid w:val="00EE77DC"/>
    <w:rsid w:val="00EE7A5A"/>
    <w:rsid w:val="00EE7AD7"/>
    <w:rsid w:val="00EE7F79"/>
    <w:rsid w:val="00EF06BF"/>
    <w:rsid w:val="00EF101D"/>
    <w:rsid w:val="00EF1C21"/>
    <w:rsid w:val="00EF1C96"/>
    <w:rsid w:val="00EF1DAE"/>
    <w:rsid w:val="00EF377C"/>
    <w:rsid w:val="00EF3A37"/>
    <w:rsid w:val="00EF3D86"/>
    <w:rsid w:val="00EF3DC2"/>
    <w:rsid w:val="00EF3E64"/>
    <w:rsid w:val="00EF3EB6"/>
    <w:rsid w:val="00EF4240"/>
    <w:rsid w:val="00EF436C"/>
    <w:rsid w:val="00EF5FD3"/>
    <w:rsid w:val="00EF5FEF"/>
    <w:rsid w:val="00EF645D"/>
    <w:rsid w:val="00EF6910"/>
    <w:rsid w:val="00EF7031"/>
    <w:rsid w:val="00EF7198"/>
    <w:rsid w:val="00EF7AE9"/>
    <w:rsid w:val="00F00DAC"/>
    <w:rsid w:val="00F01DBA"/>
    <w:rsid w:val="00F01DDD"/>
    <w:rsid w:val="00F0219A"/>
    <w:rsid w:val="00F025F3"/>
    <w:rsid w:val="00F028A7"/>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14C2"/>
    <w:rsid w:val="00F11623"/>
    <w:rsid w:val="00F11E14"/>
    <w:rsid w:val="00F11E66"/>
    <w:rsid w:val="00F12060"/>
    <w:rsid w:val="00F128EA"/>
    <w:rsid w:val="00F130EE"/>
    <w:rsid w:val="00F139D7"/>
    <w:rsid w:val="00F13D3C"/>
    <w:rsid w:val="00F147AC"/>
    <w:rsid w:val="00F14D7D"/>
    <w:rsid w:val="00F15864"/>
    <w:rsid w:val="00F15FC2"/>
    <w:rsid w:val="00F15FED"/>
    <w:rsid w:val="00F1614C"/>
    <w:rsid w:val="00F17345"/>
    <w:rsid w:val="00F17AC9"/>
    <w:rsid w:val="00F212DD"/>
    <w:rsid w:val="00F218FF"/>
    <w:rsid w:val="00F2244C"/>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A4F"/>
    <w:rsid w:val="00F32AA4"/>
    <w:rsid w:val="00F33560"/>
    <w:rsid w:val="00F335FA"/>
    <w:rsid w:val="00F3460E"/>
    <w:rsid w:val="00F369F8"/>
    <w:rsid w:val="00F3712D"/>
    <w:rsid w:val="00F40701"/>
    <w:rsid w:val="00F407CB"/>
    <w:rsid w:val="00F408A1"/>
    <w:rsid w:val="00F408E3"/>
    <w:rsid w:val="00F40912"/>
    <w:rsid w:val="00F413DE"/>
    <w:rsid w:val="00F4191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5C2"/>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D97"/>
    <w:rsid w:val="00F72E59"/>
    <w:rsid w:val="00F73129"/>
    <w:rsid w:val="00F745D1"/>
    <w:rsid w:val="00F74E4E"/>
    <w:rsid w:val="00F7556D"/>
    <w:rsid w:val="00F75600"/>
    <w:rsid w:val="00F75C16"/>
    <w:rsid w:val="00F75F32"/>
    <w:rsid w:val="00F75FCD"/>
    <w:rsid w:val="00F776E7"/>
    <w:rsid w:val="00F7794C"/>
    <w:rsid w:val="00F77BFA"/>
    <w:rsid w:val="00F8044C"/>
    <w:rsid w:val="00F80560"/>
    <w:rsid w:val="00F80DC2"/>
    <w:rsid w:val="00F81FCF"/>
    <w:rsid w:val="00F828E2"/>
    <w:rsid w:val="00F836BA"/>
    <w:rsid w:val="00F83D96"/>
    <w:rsid w:val="00F83EA1"/>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9744C"/>
    <w:rsid w:val="00FA041E"/>
    <w:rsid w:val="00FA0690"/>
    <w:rsid w:val="00FA1A30"/>
    <w:rsid w:val="00FA1B03"/>
    <w:rsid w:val="00FA22A4"/>
    <w:rsid w:val="00FA22CC"/>
    <w:rsid w:val="00FA259E"/>
    <w:rsid w:val="00FA3A26"/>
    <w:rsid w:val="00FA3A48"/>
    <w:rsid w:val="00FA3BF4"/>
    <w:rsid w:val="00FA532C"/>
    <w:rsid w:val="00FA55CB"/>
    <w:rsid w:val="00FA6EF0"/>
    <w:rsid w:val="00FB0345"/>
    <w:rsid w:val="00FB080F"/>
    <w:rsid w:val="00FB0FB2"/>
    <w:rsid w:val="00FB1331"/>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3263"/>
    <w:rsid w:val="00FC3FF0"/>
    <w:rsid w:val="00FC4A45"/>
    <w:rsid w:val="00FC52D9"/>
    <w:rsid w:val="00FC5C23"/>
    <w:rsid w:val="00FC63D5"/>
    <w:rsid w:val="00FC6581"/>
    <w:rsid w:val="00FC675E"/>
    <w:rsid w:val="00FC682F"/>
    <w:rsid w:val="00FC6BD0"/>
    <w:rsid w:val="00FC7DF3"/>
    <w:rsid w:val="00FD0744"/>
    <w:rsid w:val="00FD22CB"/>
    <w:rsid w:val="00FD2326"/>
    <w:rsid w:val="00FD387E"/>
    <w:rsid w:val="00FD3CA5"/>
    <w:rsid w:val="00FD3CB1"/>
    <w:rsid w:val="00FD41F6"/>
    <w:rsid w:val="00FD4C85"/>
    <w:rsid w:val="00FD50ED"/>
    <w:rsid w:val="00FD5206"/>
    <w:rsid w:val="00FD5889"/>
    <w:rsid w:val="00FD5A53"/>
    <w:rsid w:val="00FD645D"/>
    <w:rsid w:val="00FD6506"/>
    <w:rsid w:val="00FD6D3C"/>
    <w:rsid w:val="00FD6F87"/>
    <w:rsid w:val="00FD736A"/>
    <w:rsid w:val="00FE021D"/>
    <w:rsid w:val="00FE0D14"/>
    <w:rsid w:val="00FE135A"/>
    <w:rsid w:val="00FE15E1"/>
    <w:rsid w:val="00FE1809"/>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AE3"/>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0375A70-AC70-4A94-9F84-B37517D4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321508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51320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CABC7-4A63-428B-ABBF-66E19712A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37</Pages>
  <Words>8839</Words>
  <Characters>48619</Characters>
  <Application>Microsoft Office Word</Application>
  <DocSecurity>0</DocSecurity>
  <Lines>405</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9</cp:revision>
  <cp:lastPrinted>2019-03-04T21:09:00Z</cp:lastPrinted>
  <dcterms:created xsi:type="dcterms:W3CDTF">2019-02-21T18:45:00Z</dcterms:created>
  <dcterms:modified xsi:type="dcterms:W3CDTF">2019-03-13T00:16:00Z</dcterms:modified>
</cp:coreProperties>
</file>