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482" w:rsidRPr="0000515D" w:rsidRDefault="00007482" w:rsidP="00007482">
      <w:pPr>
        <w:spacing w:before="240" w:after="240" w:line="360" w:lineRule="auto"/>
        <w:jc w:val="both"/>
        <w:rPr>
          <w:rFonts w:ascii="Palatino Linotype" w:hAnsi="Palatino Linotype"/>
        </w:rPr>
      </w:pPr>
      <w:r w:rsidRPr="0000515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B0795" w:rsidRPr="0000515D">
        <w:rPr>
          <w:rFonts w:ascii="Palatino Linotype" w:hAnsi="Palatino Linotype" w:cs="Arial"/>
        </w:rPr>
        <w:t>trece</w:t>
      </w:r>
      <w:r w:rsidR="006B564D" w:rsidRPr="0000515D">
        <w:rPr>
          <w:rFonts w:ascii="Palatino Linotype" w:hAnsi="Palatino Linotype" w:cs="Arial"/>
        </w:rPr>
        <w:t xml:space="preserve"> </w:t>
      </w:r>
      <w:r w:rsidRPr="0000515D">
        <w:rPr>
          <w:rFonts w:ascii="Palatino Linotype" w:hAnsi="Palatino Linotype" w:cs="Arial"/>
        </w:rPr>
        <w:t xml:space="preserve">de </w:t>
      </w:r>
      <w:r w:rsidR="003B0795" w:rsidRPr="0000515D">
        <w:rPr>
          <w:rFonts w:ascii="Palatino Linotype" w:hAnsi="Palatino Linotype" w:cs="Arial"/>
        </w:rPr>
        <w:t>febrero</w:t>
      </w:r>
      <w:r w:rsidRPr="0000515D">
        <w:rPr>
          <w:rFonts w:ascii="Palatino Linotype" w:hAnsi="Palatino Linotype" w:cs="Arial"/>
        </w:rPr>
        <w:t xml:space="preserve"> de dos mil dieci</w:t>
      </w:r>
      <w:r w:rsidR="006B564D" w:rsidRPr="0000515D">
        <w:rPr>
          <w:rFonts w:ascii="Palatino Linotype" w:hAnsi="Palatino Linotype" w:cs="Arial"/>
        </w:rPr>
        <w:t>nueve</w:t>
      </w:r>
      <w:r w:rsidRPr="0000515D">
        <w:rPr>
          <w:rFonts w:ascii="Palatino Linotype" w:hAnsi="Palatino Linotype"/>
        </w:rPr>
        <w:t>.</w:t>
      </w:r>
    </w:p>
    <w:p w:rsidR="00007482" w:rsidRPr="0000515D" w:rsidRDefault="00007482" w:rsidP="00007482">
      <w:pPr>
        <w:spacing w:before="240" w:after="240" w:line="360" w:lineRule="auto"/>
        <w:jc w:val="both"/>
        <w:rPr>
          <w:rFonts w:ascii="Palatino Linotype" w:hAnsi="Palatino Linotype"/>
        </w:rPr>
      </w:pPr>
      <w:r w:rsidRPr="0000515D">
        <w:rPr>
          <w:rFonts w:ascii="Palatino Linotype" w:hAnsi="Palatino Linotype"/>
          <w:b/>
        </w:rPr>
        <w:t>VISTO</w:t>
      </w:r>
      <w:r w:rsidRPr="0000515D">
        <w:rPr>
          <w:rFonts w:ascii="Palatino Linotype" w:hAnsi="Palatino Linotype"/>
        </w:rPr>
        <w:t xml:space="preserve"> el expediente formado con motivo del recurso de revisión </w:t>
      </w:r>
      <w:r w:rsidRPr="0000515D">
        <w:rPr>
          <w:rFonts w:ascii="Palatino Linotype" w:hAnsi="Palatino Linotype"/>
          <w:b/>
        </w:rPr>
        <w:t>0</w:t>
      </w:r>
      <w:r w:rsidR="00F17610" w:rsidRPr="0000515D">
        <w:rPr>
          <w:rFonts w:ascii="Palatino Linotype" w:hAnsi="Palatino Linotype"/>
          <w:b/>
        </w:rPr>
        <w:t>4722</w:t>
      </w:r>
      <w:r w:rsidRPr="0000515D">
        <w:rPr>
          <w:rFonts w:ascii="Palatino Linotype" w:hAnsi="Palatino Linotype"/>
          <w:b/>
        </w:rPr>
        <w:t>/INFOEM/AD/RR/2018</w:t>
      </w:r>
      <w:r w:rsidRPr="0000515D">
        <w:rPr>
          <w:rFonts w:ascii="Palatino Linotype" w:hAnsi="Palatino Linotype"/>
        </w:rPr>
        <w:t xml:space="preserve">, promovido por la </w:t>
      </w:r>
      <w:r w:rsidRPr="0000515D">
        <w:rPr>
          <w:rFonts w:ascii="Palatino Linotype" w:hAnsi="Palatino Linotype"/>
          <w:b/>
        </w:rPr>
        <w:t xml:space="preserve">C. </w:t>
      </w:r>
      <w:r w:rsidR="00384DB9">
        <w:rPr>
          <w:rFonts w:ascii="Palatino Linotype" w:hAnsi="Palatino Linotype"/>
          <w:b/>
        </w:rPr>
        <w:t>XXXXXX</w:t>
      </w:r>
      <w:r w:rsidR="006B564D" w:rsidRPr="0000515D">
        <w:rPr>
          <w:rFonts w:ascii="Palatino Linotype" w:hAnsi="Palatino Linotype"/>
          <w:b/>
        </w:rPr>
        <w:t xml:space="preserve"> </w:t>
      </w:r>
      <w:r w:rsidR="00384DB9">
        <w:rPr>
          <w:rFonts w:ascii="Palatino Linotype" w:hAnsi="Palatino Linotype"/>
          <w:b/>
        </w:rPr>
        <w:t>XXXXXXXXXX</w:t>
      </w:r>
      <w:r w:rsidR="006B564D" w:rsidRPr="0000515D">
        <w:rPr>
          <w:rFonts w:ascii="Palatino Linotype" w:hAnsi="Palatino Linotype"/>
          <w:b/>
        </w:rPr>
        <w:t xml:space="preserve"> </w:t>
      </w:r>
      <w:r w:rsidR="00384DB9">
        <w:rPr>
          <w:rFonts w:ascii="Palatino Linotype" w:hAnsi="Palatino Linotype"/>
          <w:b/>
        </w:rPr>
        <w:t>XXXXXXX</w:t>
      </w:r>
      <w:r w:rsidRPr="0000515D">
        <w:rPr>
          <w:rFonts w:ascii="Palatino Linotype" w:hAnsi="Palatino Linotype"/>
        </w:rPr>
        <w:t xml:space="preserve">, en lo sucesivo </w:t>
      </w:r>
      <w:r w:rsidRPr="0000515D">
        <w:rPr>
          <w:rFonts w:ascii="Palatino Linotype" w:hAnsi="Palatino Linotype"/>
          <w:b/>
        </w:rPr>
        <w:t>LA RECURRENTE</w:t>
      </w:r>
      <w:r w:rsidRPr="0000515D">
        <w:rPr>
          <w:rFonts w:ascii="Palatino Linotype" w:hAnsi="Palatino Linotype"/>
        </w:rPr>
        <w:t xml:space="preserve">, en contra de la respuesta del </w:t>
      </w:r>
      <w:r w:rsidRPr="0000515D">
        <w:rPr>
          <w:rFonts w:ascii="Palatino Linotype" w:hAnsi="Palatino Linotype"/>
          <w:b/>
        </w:rPr>
        <w:t xml:space="preserve">Instituto de Seguridad Social del Estado de México y Municipios, </w:t>
      </w:r>
      <w:r w:rsidRPr="0000515D">
        <w:rPr>
          <w:rFonts w:ascii="Palatino Linotype" w:hAnsi="Palatino Linotype"/>
        </w:rPr>
        <w:t xml:space="preserve">en lo subsecuente </w:t>
      </w:r>
      <w:r w:rsidRPr="0000515D">
        <w:rPr>
          <w:rFonts w:ascii="Palatino Linotype" w:hAnsi="Palatino Linotype"/>
          <w:b/>
        </w:rPr>
        <w:t xml:space="preserve">EL SUJETO OBLIGADO </w:t>
      </w:r>
      <w:r w:rsidRPr="0000515D">
        <w:rPr>
          <w:rFonts w:ascii="Palatino Linotype" w:hAnsi="Palatino Linotype"/>
        </w:rPr>
        <w:t>o</w:t>
      </w:r>
      <w:r w:rsidRPr="0000515D">
        <w:rPr>
          <w:rFonts w:ascii="Palatino Linotype" w:hAnsi="Palatino Linotype"/>
          <w:b/>
        </w:rPr>
        <w:t xml:space="preserve"> RESPONSABLE</w:t>
      </w:r>
      <w:r w:rsidRPr="0000515D">
        <w:rPr>
          <w:rFonts w:ascii="Palatino Linotype" w:hAnsi="Palatino Linotype"/>
        </w:rPr>
        <w:t>,</w:t>
      </w:r>
      <w:r w:rsidRPr="0000515D">
        <w:rPr>
          <w:rStyle w:val="Refdenotaalpie"/>
          <w:rFonts w:ascii="Palatino Linotype" w:hAnsi="Palatino Linotype"/>
        </w:rPr>
        <w:footnoteReference w:id="1"/>
      </w:r>
      <w:r w:rsidRPr="0000515D">
        <w:rPr>
          <w:rFonts w:ascii="Palatino Linotype" w:hAnsi="Palatino Linotype"/>
        </w:rPr>
        <w:t xml:space="preserve"> se procede a dictar la presente resolución con base en lo siguiente: </w:t>
      </w:r>
    </w:p>
    <w:p w:rsidR="00007482" w:rsidRPr="0000515D" w:rsidRDefault="00007482" w:rsidP="00007482">
      <w:pPr>
        <w:spacing w:before="240" w:after="240" w:line="360" w:lineRule="auto"/>
        <w:jc w:val="center"/>
        <w:rPr>
          <w:rFonts w:ascii="Palatino Linotype" w:hAnsi="Palatino Linotype"/>
          <w:b/>
          <w:bCs/>
          <w:spacing w:val="60"/>
          <w:sz w:val="28"/>
          <w:szCs w:val="28"/>
          <w:lang w:val="es-ES_tradnl"/>
        </w:rPr>
      </w:pPr>
      <w:r w:rsidRPr="0000515D">
        <w:rPr>
          <w:rFonts w:ascii="Palatino Linotype" w:hAnsi="Palatino Linotype"/>
          <w:b/>
          <w:bCs/>
          <w:spacing w:val="60"/>
          <w:sz w:val="28"/>
          <w:szCs w:val="28"/>
          <w:lang w:val="es-ES_tradnl"/>
        </w:rPr>
        <w:t>RESULTANDO</w:t>
      </w:r>
    </w:p>
    <w:p w:rsidR="00007482" w:rsidRPr="0000515D" w:rsidRDefault="00007482" w:rsidP="00007482">
      <w:pPr>
        <w:spacing w:before="240" w:after="240" w:line="360" w:lineRule="auto"/>
        <w:jc w:val="both"/>
        <w:rPr>
          <w:rFonts w:ascii="Palatino Linotype" w:hAnsi="Palatino Linotype"/>
        </w:rPr>
      </w:pPr>
      <w:r w:rsidRPr="0000515D">
        <w:rPr>
          <w:rFonts w:ascii="Palatino Linotype" w:hAnsi="Palatino Linotype"/>
          <w:b/>
          <w:sz w:val="28"/>
          <w:szCs w:val="28"/>
        </w:rPr>
        <w:t>I.</w:t>
      </w:r>
      <w:r w:rsidRPr="0000515D">
        <w:rPr>
          <w:rFonts w:ascii="Palatino Linotype" w:hAnsi="Palatino Linotype"/>
        </w:rPr>
        <w:t xml:space="preserve"> En fecha </w:t>
      </w:r>
      <w:r w:rsidR="00F17610" w:rsidRPr="0000515D">
        <w:rPr>
          <w:rFonts w:ascii="Palatino Linotype" w:hAnsi="Palatino Linotype"/>
        </w:rPr>
        <w:t>veintinueve</w:t>
      </w:r>
      <w:r w:rsidRPr="0000515D">
        <w:rPr>
          <w:rFonts w:ascii="Palatino Linotype" w:hAnsi="Palatino Linotype"/>
        </w:rPr>
        <w:t xml:space="preserve"> de </w:t>
      </w:r>
      <w:r w:rsidR="00F17610" w:rsidRPr="0000515D">
        <w:rPr>
          <w:rFonts w:ascii="Palatino Linotype" w:hAnsi="Palatino Linotype"/>
        </w:rPr>
        <w:t>octubre</w:t>
      </w:r>
      <w:r w:rsidRPr="0000515D">
        <w:rPr>
          <w:rFonts w:ascii="Palatino Linotype" w:hAnsi="Palatino Linotype"/>
        </w:rPr>
        <w:t xml:space="preserve"> de dos mil dieciocho, </w:t>
      </w:r>
      <w:r w:rsidRPr="0000515D">
        <w:rPr>
          <w:rFonts w:ascii="Palatino Linotype" w:hAnsi="Palatino Linotype"/>
          <w:b/>
        </w:rPr>
        <w:t>LA RECURRENTE</w:t>
      </w:r>
      <w:r w:rsidRPr="0000515D">
        <w:rPr>
          <w:rFonts w:ascii="Palatino Linotype" w:hAnsi="Palatino Linotype"/>
        </w:rPr>
        <w:t xml:space="preserve"> presentó </w:t>
      </w:r>
      <w:proofErr w:type="gramStart"/>
      <w:r w:rsidRPr="0000515D">
        <w:rPr>
          <w:rFonts w:ascii="Palatino Linotype" w:hAnsi="Palatino Linotype"/>
        </w:rPr>
        <w:t>ante</w:t>
      </w:r>
      <w:proofErr w:type="gramEnd"/>
      <w:r w:rsidRPr="0000515D">
        <w:rPr>
          <w:rFonts w:ascii="Palatino Linotype" w:hAnsi="Palatino Linotype"/>
        </w:rPr>
        <w:t xml:space="preserve"> </w:t>
      </w:r>
      <w:r w:rsidRPr="0000515D">
        <w:rPr>
          <w:rFonts w:ascii="Palatino Linotype" w:hAnsi="Palatino Linotype"/>
          <w:b/>
        </w:rPr>
        <w:t>EL SUJETO OBLIGADO</w:t>
      </w:r>
      <w:r w:rsidRPr="0000515D">
        <w:rPr>
          <w:rFonts w:ascii="Palatino Linotype" w:hAnsi="Palatino Linotype"/>
        </w:rPr>
        <w:t xml:space="preserve"> a través del Sistema de Acceso, Rectificación, Cancelación y Oposición de Datos Personales del Estado de México, en lo subsecuente </w:t>
      </w:r>
      <w:r w:rsidRPr="0000515D">
        <w:rPr>
          <w:rFonts w:ascii="Palatino Linotype" w:hAnsi="Palatino Linotype"/>
          <w:b/>
        </w:rPr>
        <w:t>SARCOEM</w:t>
      </w:r>
      <w:r w:rsidRPr="0000515D">
        <w:rPr>
          <w:rFonts w:ascii="Palatino Linotype" w:hAnsi="Palatino Linotype"/>
        </w:rPr>
        <w:t xml:space="preserve">, la solicitud de acceso a datos personales, a la que se le asignó el número de folio </w:t>
      </w:r>
      <w:r w:rsidR="00F17610" w:rsidRPr="0000515D">
        <w:rPr>
          <w:rFonts w:ascii="Palatino Linotype" w:hAnsi="Palatino Linotype"/>
          <w:b/>
          <w:bCs/>
        </w:rPr>
        <w:t>00474/ISSEMYM/AD/2018</w:t>
      </w:r>
      <w:r w:rsidRPr="0000515D">
        <w:rPr>
          <w:rFonts w:ascii="Palatino Linotype" w:hAnsi="Palatino Linotype"/>
        </w:rPr>
        <w:t>, mediante la cual requirió:</w:t>
      </w:r>
    </w:p>
    <w:p w:rsidR="00007482" w:rsidRPr="0000515D" w:rsidRDefault="00007482" w:rsidP="00007482">
      <w:pPr>
        <w:ind w:left="851" w:right="899"/>
        <w:jc w:val="both"/>
        <w:rPr>
          <w:rFonts w:ascii="Palatino Linotype" w:hAnsi="Palatino Linotype"/>
          <w:sz w:val="22"/>
          <w:szCs w:val="22"/>
        </w:rPr>
      </w:pPr>
      <w:r w:rsidRPr="0000515D">
        <w:rPr>
          <w:rFonts w:ascii="Palatino Linotype" w:hAnsi="Palatino Linotype" w:cs="Arial"/>
          <w:i/>
          <w:sz w:val="22"/>
          <w:szCs w:val="22"/>
        </w:rPr>
        <w:t>“</w:t>
      </w:r>
      <w:r w:rsidR="003B0795" w:rsidRPr="0000515D">
        <w:rPr>
          <w:rFonts w:ascii="Palatino Linotype" w:hAnsi="Palatino Linotype" w:cs="Arial"/>
          <w:i/>
          <w:sz w:val="22"/>
          <w:szCs w:val="22"/>
        </w:rPr>
        <w:t>S</w:t>
      </w:r>
      <w:r w:rsidR="00F17610" w:rsidRPr="0000515D">
        <w:rPr>
          <w:rFonts w:ascii="Palatino Linotype" w:hAnsi="Palatino Linotype" w:cs="Arial"/>
          <w:i/>
          <w:sz w:val="22"/>
          <w:szCs w:val="22"/>
        </w:rPr>
        <w:t xml:space="preserve">OLICITO DOS COPIAS DEL MOVIMIENTO DE BAJA DE MI CONCUBINO EL C. </w:t>
      </w:r>
      <w:r w:rsidR="00384DB9">
        <w:rPr>
          <w:rFonts w:ascii="Palatino Linotype" w:hAnsi="Palatino Linotype" w:cs="Arial"/>
          <w:i/>
          <w:sz w:val="22"/>
          <w:szCs w:val="22"/>
        </w:rPr>
        <w:t>XXXXXX</w:t>
      </w:r>
      <w:r w:rsidR="00F17610" w:rsidRPr="0000515D">
        <w:rPr>
          <w:rFonts w:ascii="Palatino Linotype" w:hAnsi="Palatino Linotype" w:cs="Arial"/>
          <w:i/>
          <w:sz w:val="22"/>
          <w:szCs w:val="22"/>
        </w:rPr>
        <w:t xml:space="preserve"> </w:t>
      </w:r>
      <w:r w:rsidR="00384DB9">
        <w:rPr>
          <w:rFonts w:ascii="Palatino Linotype" w:hAnsi="Palatino Linotype" w:cs="Arial"/>
          <w:i/>
          <w:sz w:val="22"/>
          <w:szCs w:val="22"/>
        </w:rPr>
        <w:t xml:space="preserve">XX XXXXX XXXXXXXXX XXXXX </w:t>
      </w:r>
      <w:r w:rsidR="00F17610" w:rsidRPr="0000515D">
        <w:rPr>
          <w:rFonts w:ascii="Palatino Linotype" w:hAnsi="Palatino Linotype" w:cs="Arial"/>
          <w:i/>
          <w:sz w:val="22"/>
          <w:szCs w:val="22"/>
        </w:rPr>
        <w:t xml:space="preserve">CON CLAVE ISSEMYM </w:t>
      </w:r>
      <w:r w:rsidR="00384DB9">
        <w:rPr>
          <w:rFonts w:ascii="Palatino Linotype" w:hAnsi="Palatino Linotype" w:cs="Arial"/>
          <w:i/>
          <w:sz w:val="22"/>
          <w:szCs w:val="22"/>
        </w:rPr>
        <w:t>XXXXXX</w:t>
      </w:r>
      <w:r w:rsidR="00F17610" w:rsidRPr="0000515D">
        <w:rPr>
          <w:rFonts w:ascii="Palatino Linotype" w:hAnsi="Palatino Linotype" w:cs="Arial"/>
          <w:i/>
          <w:sz w:val="22"/>
          <w:szCs w:val="22"/>
        </w:rPr>
        <w:t xml:space="preserve">, QUIEN FALLECIÓ EL </w:t>
      </w:r>
      <w:r w:rsidR="00F811CB">
        <w:rPr>
          <w:rFonts w:ascii="Palatino Linotype" w:hAnsi="Palatino Linotype" w:cs="Arial"/>
          <w:i/>
          <w:sz w:val="22"/>
          <w:szCs w:val="22"/>
        </w:rPr>
        <w:t>XXXXXXXXXXXXX</w:t>
      </w:r>
      <w:r w:rsidR="00F17610" w:rsidRPr="0000515D">
        <w:rPr>
          <w:rFonts w:ascii="Palatino Linotype" w:hAnsi="Palatino Linotype" w:cs="Arial"/>
          <w:i/>
          <w:sz w:val="22"/>
          <w:szCs w:val="22"/>
        </w:rPr>
        <w:t xml:space="preserve">, ESTE LO SOLICITO YA QUE MI UNIDAD DE DERECHOHABIENCIA LO REQUIRIÓ PARA INICIAR CON EL TRAMITE DE PENSIÓN PARA MI </w:t>
      </w:r>
      <w:r w:rsidR="00F17610" w:rsidRPr="0000515D">
        <w:rPr>
          <w:rFonts w:ascii="Palatino Linotype" w:hAnsi="Palatino Linotype" w:cs="Arial"/>
          <w:i/>
          <w:sz w:val="22"/>
          <w:szCs w:val="22"/>
        </w:rPr>
        <w:lastRenderedPageBreak/>
        <w:t>HIJA. ADJUNTO ACTA DE DEFUNCIÓN, ACTA DE NACIMIENTO DE MI HIJA E IDENTIFICACIONES OFICIALES,</w:t>
      </w:r>
      <w:r w:rsidRPr="0000515D">
        <w:rPr>
          <w:rFonts w:ascii="Palatino Linotype" w:hAnsi="Palatino Linotype" w:cs="Arial"/>
          <w:i/>
          <w:sz w:val="22"/>
          <w:szCs w:val="22"/>
        </w:rPr>
        <w:t xml:space="preserve">” </w:t>
      </w:r>
      <w:r w:rsidRPr="0000515D">
        <w:rPr>
          <w:rFonts w:ascii="Palatino Linotype" w:hAnsi="Palatino Linotype"/>
          <w:sz w:val="22"/>
          <w:szCs w:val="22"/>
        </w:rPr>
        <w:t>(Sic)</w:t>
      </w:r>
    </w:p>
    <w:p w:rsidR="003B0795" w:rsidRPr="0000515D" w:rsidRDefault="003B0795" w:rsidP="00007482">
      <w:pPr>
        <w:ind w:left="851" w:right="899"/>
        <w:jc w:val="both"/>
        <w:rPr>
          <w:rFonts w:ascii="Palatino Linotype" w:hAnsi="Palatino Linotype" w:cs="Arial"/>
          <w:i/>
          <w:sz w:val="22"/>
          <w:szCs w:val="22"/>
        </w:rPr>
      </w:pPr>
    </w:p>
    <w:p w:rsidR="003B0795" w:rsidRPr="0000515D" w:rsidRDefault="003B0795" w:rsidP="003B0795">
      <w:pPr>
        <w:spacing w:line="360" w:lineRule="auto"/>
        <w:jc w:val="both"/>
        <w:rPr>
          <w:rFonts w:ascii="Palatino Linotype" w:hAnsi="Palatino Linotype" w:cs="Arial"/>
          <w:lang w:val="es-MX"/>
        </w:rPr>
      </w:pPr>
      <w:r w:rsidRPr="0000515D">
        <w:rPr>
          <w:rFonts w:ascii="Palatino Linotype" w:hAnsi="Palatino Linotype" w:cs="Arial"/>
          <w:b/>
        </w:rPr>
        <w:t>MODALIDAD DE ENTREGA:</w:t>
      </w:r>
      <w:r w:rsidRPr="0000515D">
        <w:rPr>
          <w:rFonts w:ascii="Palatino Linotype" w:hAnsi="Palatino Linotype" w:cs="Arial"/>
        </w:rPr>
        <w:t xml:space="preserve"> </w:t>
      </w:r>
      <w:r w:rsidRPr="0000515D">
        <w:rPr>
          <w:rFonts w:ascii="Palatino Linotype" w:hAnsi="Palatino Linotype" w:cs="Arial"/>
          <w:b/>
          <w:lang w:val="es-MX"/>
        </w:rPr>
        <w:t>Copias Certificadas</w:t>
      </w:r>
      <w:r w:rsidRPr="0000515D">
        <w:rPr>
          <w:rFonts w:ascii="Palatino Linotype" w:hAnsi="Palatino Linotype" w:cs="Arial"/>
          <w:lang w:val="es-MX"/>
        </w:rPr>
        <w:t>.</w:t>
      </w:r>
    </w:p>
    <w:p w:rsidR="00007482" w:rsidRPr="0000515D" w:rsidRDefault="00007482" w:rsidP="00007482">
      <w:pPr>
        <w:spacing w:before="240" w:after="240" w:line="360" w:lineRule="auto"/>
        <w:ind w:right="49"/>
        <w:jc w:val="both"/>
        <w:rPr>
          <w:rFonts w:ascii="Palatino Linotype" w:hAnsi="Palatino Linotype"/>
        </w:rPr>
      </w:pPr>
      <w:r w:rsidRPr="0000515D">
        <w:rPr>
          <w:rFonts w:ascii="Palatino Linotype" w:hAnsi="Palatino Linotype"/>
        </w:rPr>
        <w:t xml:space="preserve">Adjuntando a su solicitud copia simple digitalizada de su identificación oficial (credencial para votar), </w:t>
      </w:r>
      <w:r w:rsidR="00C46329" w:rsidRPr="0000515D">
        <w:rPr>
          <w:rFonts w:ascii="Palatino Linotype" w:hAnsi="Palatino Linotype"/>
        </w:rPr>
        <w:t xml:space="preserve">expedida por el Instituto Nacional Electoral a nombre de la solicitante, Acta de Nacimiento certificada a nombre de </w:t>
      </w:r>
      <w:r w:rsidR="00F17610" w:rsidRPr="0000515D">
        <w:rPr>
          <w:rFonts w:ascii="Palatino Linotype" w:hAnsi="Palatino Linotype"/>
        </w:rPr>
        <w:t>una menor</w:t>
      </w:r>
      <w:r w:rsidR="00C46329" w:rsidRPr="0000515D">
        <w:rPr>
          <w:rFonts w:ascii="Palatino Linotype" w:hAnsi="Palatino Linotype"/>
        </w:rPr>
        <w:t xml:space="preserve">, </w:t>
      </w:r>
      <w:r w:rsidRPr="0000515D">
        <w:rPr>
          <w:rFonts w:ascii="Palatino Linotype" w:hAnsi="Palatino Linotype"/>
        </w:rPr>
        <w:t>el Acta de Defunción</w:t>
      </w:r>
      <w:r w:rsidR="00C46329" w:rsidRPr="0000515D">
        <w:rPr>
          <w:rFonts w:ascii="Palatino Linotype" w:hAnsi="Palatino Linotype"/>
        </w:rPr>
        <w:t xml:space="preserve"> a nombre de la persona de la que se solicita el acceso a datos</w:t>
      </w:r>
      <w:r w:rsidRPr="0000515D">
        <w:rPr>
          <w:rFonts w:ascii="Palatino Linotype" w:hAnsi="Palatino Linotype"/>
        </w:rPr>
        <w:t xml:space="preserve">, credencial de </w:t>
      </w:r>
      <w:r w:rsidR="00F17610" w:rsidRPr="0000515D">
        <w:rPr>
          <w:rFonts w:ascii="Palatino Linotype" w:hAnsi="Palatino Linotype"/>
        </w:rPr>
        <w:t xml:space="preserve">elector emitida por el Instituto Federal Electoral </w:t>
      </w:r>
      <w:r w:rsidR="00C46329" w:rsidRPr="0000515D">
        <w:rPr>
          <w:rFonts w:ascii="Palatino Linotype" w:hAnsi="Palatino Linotype"/>
        </w:rPr>
        <w:t>de la misma</w:t>
      </w:r>
      <w:r w:rsidR="007A69F5" w:rsidRPr="0000515D">
        <w:rPr>
          <w:rFonts w:ascii="Palatino Linotype" w:hAnsi="Palatino Linotype"/>
        </w:rPr>
        <w:t xml:space="preserve"> persona</w:t>
      </w:r>
      <w:r w:rsidRPr="0000515D">
        <w:rPr>
          <w:rFonts w:ascii="Palatino Linotype" w:hAnsi="Palatino Linotype"/>
        </w:rPr>
        <w:t>.</w:t>
      </w:r>
    </w:p>
    <w:p w:rsidR="004138C4" w:rsidRPr="0000515D" w:rsidRDefault="00007482" w:rsidP="00007482">
      <w:pPr>
        <w:pStyle w:val="Prrafodelista"/>
        <w:spacing w:before="240" w:after="240" w:line="360" w:lineRule="auto"/>
        <w:ind w:left="0"/>
        <w:jc w:val="both"/>
        <w:rPr>
          <w:rFonts w:ascii="Palatino Linotype" w:hAnsi="Palatino Linotype" w:cs="Arial"/>
        </w:rPr>
      </w:pPr>
      <w:r w:rsidRPr="0000515D">
        <w:rPr>
          <w:rFonts w:ascii="Palatino Linotype" w:hAnsi="Palatino Linotype" w:cs="Arial"/>
          <w:b/>
          <w:sz w:val="28"/>
          <w:szCs w:val="28"/>
        </w:rPr>
        <w:t>II.</w:t>
      </w:r>
      <w:r w:rsidRPr="0000515D">
        <w:rPr>
          <w:rFonts w:ascii="Palatino Linotype" w:hAnsi="Palatino Linotype" w:cs="Arial"/>
        </w:rPr>
        <w:t xml:space="preserve"> De las constancias que obran en el expediente electrónico del </w:t>
      </w:r>
      <w:r w:rsidRPr="0000515D">
        <w:rPr>
          <w:rFonts w:ascii="Palatino Linotype" w:hAnsi="Palatino Linotype"/>
          <w:b/>
        </w:rPr>
        <w:t>SARCOEM</w:t>
      </w:r>
      <w:r w:rsidRPr="0000515D">
        <w:rPr>
          <w:rFonts w:ascii="Palatino Linotype" w:hAnsi="Palatino Linotype" w:cs="Arial"/>
        </w:rPr>
        <w:t xml:space="preserve">, se advierte que en fecha </w:t>
      </w:r>
      <w:r w:rsidR="00791847" w:rsidRPr="0000515D">
        <w:rPr>
          <w:rFonts w:ascii="Palatino Linotype" w:hAnsi="Palatino Linotype" w:cs="Arial"/>
        </w:rPr>
        <w:t>seis</w:t>
      </w:r>
      <w:r w:rsidR="004138C4" w:rsidRPr="0000515D">
        <w:rPr>
          <w:rFonts w:ascii="Palatino Linotype" w:hAnsi="Palatino Linotype" w:cs="Arial"/>
        </w:rPr>
        <w:t xml:space="preserve"> de </w:t>
      </w:r>
      <w:r w:rsidR="00791847" w:rsidRPr="0000515D">
        <w:rPr>
          <w:rFonts w:ascii="Palatino Linotype" w:hAnsi="Palatino Linotype" w:cs="Arial"/>
        </w:rPr>
        <w:t>noviembre</w:t>
      </w:r>
      <w:r w:rsidR="004138C4" w:rsidRPr="0000515D">
        <w:rPr>
          <w:rFonts w:ascii="Palatino Linotype" w:hAnsi="Palatino Linotype" w:cs="Arial"/>
        </w:rPr>
        <w:t xml:space="preserve"> de dos mil dieciocho, </w:t>
      </w:r>
      <w:r w:rsidR="00C46329" w:rsidRPr="0000515D">
        <w:rPr>
          <w:rFonts w:ascii="Palatino Linotype" w:hAnsi="Palatino Linotype" w:cs="Arial"/>
          <w:b/>
        </w:rPr>
        <w:t>EL SUJE</w:t>
      </w:r>
      <w:r w:rsidR="004138C4" w:rsidRPr="0000515D">
        <w:rPr>
          <w:rFonts w:ascii="Palatino Linotype" w:hAnsi="Palatino Linotype" w:cs="Arial"/>
          <w:b/>
        </w:rPr>
        <w:t xml:space="preserve">TO OBLIGADO </w:t>
      </w:r>
      <w:r w:rsidR="00C46329" w:rsidRPr="0000515D">
        <w:rPr>
          <w:rFonts w:ascii="Palatino Linotype" w:hAnsi="Palatino Linotype" w:cs="Arial"/>
          <w:b/>
        </w:rPr>
        <w:t xml:space="preserve">o </w:t>
      </w:r>
      <w:r w:rsidR="004138C4" w:rsidRPr="0000515D">
        <w:rPr>
          <w:rFonts w:ascii="Palatino Linotype" w:hAnsi="Palatino Linotype" w:cs="Arial"/>
          <w:b/>
        </w:rPr>
        <w:t xml:space="preserve">RESPONSABLE </w:t>
      </w:r>
      <w:r w:rsidR="004138C4" w:rsidRPr="0000515D">
        <w:rPr>
          <w:rFonts w:ascii="Palatino Linotype" w:hAnsi="Palatino Linotype" w:cs="Arial"/>
        </w:rPr>
        <w:t xml:space="preserve">con fundamento en el artículo 159 de la Ley de Trasparencia y Acceso a la Información Pública del Estado de México y Municipios, </w:t>
      </w:r>
      <w:r w:rsidR="000E1118" w:rsidRPr="0000515D">
        <w:rPr>
          <w:rFonts w:ascii="Palatino Linotype" w:hAnsi="Palatino Linotype" w:cs="Arial"/>
        </w:rPr>
        <w:t>requirió a la particular para que completara y/o aclarara su solicitud de acceso a datos en los siguientes términos:</w:t>
      </w:r>
    </w:p>
    <w:p w:rsidR="004138C4" w:rsidRPr="0000515D" w:rsidRDefault="00791847" w:rsidP="00791847">
      <w:pPr>
        <w:pStyle w:val="Prrafodelista"/>
        <w:spacing w:before="240" w:after="240" w:line="360" w:lineRule="auto"/>
        <w:ind w:left="0"/>
        <w:rPr>
          <w:rFonts w:ascii="Palatino Linotype" w:hAnsi="Palatino Linotype" w:cs="Arial"/>
        </w:rPr>
      </w:pPr>
      <w:r w:rsidRPr="0000515D">
        <w:rPr>
          <w:noProof/>
          <w:lang w:val="es-MX" w:eastAsia="es-MX"/>
        </w:rPr>
        <w:drawing>
          <wp:inline distT="0" distB="0" distL="0" distR="0" wp14:anchorId="1826298A" wp14:editId="3A6489A0">
            <wp:extent cx="5790565" cy="24257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8932" cy="2433394"/>
                    </a:xfrm>
                    <a:prstGeom prst="rect">
                      <a:avLst/>
                    </a:prstGeom>
                  </pic:spPr>
                </pic:pic>
              </a:graphicData>
            </a:graphic>
          </wp:inline>
        </w:drawing>
      </w:r>
    </w:p>
    <w:p w:rsidR="000E1118" w:rsidRPr="0000515D" w:rsidRDefault="00384DB9" w:rsidP="00791847">
      <w:pPr>
        <w:pStyle w:val="Prrafodelista"/>
        <w:spacing w:before="240" w:after="240" w:line="360" w:lineRule="auto"/>
        <w:ind w:left="0"/>
        <w:rPr>
          <w:rFonts w:ascii="Palatino Linotype" w:hAnsi="Palatino Linotype" w:cs="Arial"/>
        </w:rPr>
      </w:pPr>
      <w:r>
        <w:rPr>
          <w:noProof/>
          <w:lang w:val="es-MX" w:eastAsia="es-MX"/>
        </w:rPr>
        <w:lastRenderedPageBreak/>
        <w:drawing>
          <wp:inline distT="0" distB="0" distL="0" distR="0" wp14:anchorId="6C03FF2B" wp14:editId="0ED9307B">
            <wp:extent cx="5771515" cy="7262344"/>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0641" cy="7273827"/>
                    </a:xfrm>
                    <a:prstGeom prst="rect">
                      <a:avLst/>
                    </a:prstGeom>
                  </pic:spPr>
                </pic:pic>
              </a:graphicData>
            </a:graphic>
          </wp:inline>
        </w:drawing>
      </w:r>
    </w:p>
    <w:p w:rsidR="000E1118" w:rsidRPr="0000515D" w:rsidRDefault="00384DB9" w:rsidP="00791847">
      <w:pPr>
        <w:pStyle w:val="Prrafodelista"/>
        <w:spacing w:before="240" w:after="240" w:line="360" w:lineRule="auto"/>
        <w:ind w:left="0"/>
        <w:rPr>
          <w:rFonts w:ascii="Palatino Linotype" w:hAnsi="Palatino Linotype" w:cs="Arial"/>
        </w:rPr>
      </w:pPr>
      <w:r>
        <w:rPr>
          <w:noProof/>
          <w:lang w:val="es-MX" w:eastAsia="es-MX"/>
        </w:rPr>
        <w:lastRenderedPageBreak/>
        <w:drawing>
          <wp:inline distT="0" distB="0" distL="0" distR="0" wp14:anchorId="7B1D48C7" wp14:editId="3E4E3D9A">
            <wp:extent cx="5172075" cy="6838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2075" cy="6838950"/>
                    </a:xfrm>
                    <a:prstGeom prst="rect">
                      <a:avLst/>
                    </a:prstGeom>
                  </pic:spPr>
                </pic:pic>
              </a:graphicData>
            </a:graphic>
          </wp:inline>
        </w:drawing>
      </w:r>
    </w:p>
    <w:p w:rsidR="000E1118" w:rsidRPr="0000515D" w:rsidRDefault="00791847" w:rsidP="00791847">
      <w:pPr>
        <w:pStyle w:val="Prrafodelista"/>
        <w:spacing w:before="240" w:after="240" w:line="360" w:lineRule="auto"/>
        <w:ind w:left="0"/>
        <w:rPr>
          <w:rFonts w:ascii="Palatino Linotype" w:hAnsi="Palatino Linotype" w:cs="Arial"/>
        </w:rPr>
      </w:pPr>
      <w:r w:rsidRPr="0000515D">
        <w:rPr>
          <w:noProof/>
          <w:lang w:val="es-MX" w:eastAsia="es-MX"/>
        </w:rPr>
        <w:lastRenderedPageBreak/>
        <w:drawing>
          <wp:inline distT="0" distB="0" distL="0" distR="0" wp14:anchorId="1489F344" wp14:editId="6B8836BF">
            <wp:extent cx="5740400" cy="72439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55" t="10023" r="32128" b="4858"/>
                    <a:stretch/>
                  </pic:blipFill>
                  <pic:spPr bwMode="auto">
                    <a:xfrm>
                      <a:off x="0" y="0"/>
                      <a:ext cx="5784949" cy="7300166"/>
                    </a:xfrm>
                    <a:prstGeom prst="rect">
                      <a:avLst/>
                    </a:prstGeom>
                    <a:ln>
                      <a:noFill/>
                    </a:ln>
                    <a:extLst>
                      <a:ext uri="{53640926-AAD7-44D8-BBD7-CCE9431645EC}">
                        <a14:shadowObscured xmlns:a14="http://schemas.microsoft.com/office/drawing/2010/main"/>
                      </a:ext>
                    </a:extLst>
                  </pic:spPr>
                </pic:pic>
              </a:graphicData>
            </a:graphic>
          </wp:inline>
        </w:drawing>
      </w:r>
    </w:p>
    <w:p w:rsidR="00364564" w:rsidRPr="0000515D" w:rsidRDefault="00007482" w:rsidP="00007482">
      <w:pPr>
        <w:pStyle w:val="Prrafodelista"/>
        <w:spacing w:before="240" w:after="240" w:line="360" w:lineRule="auto"/>
        <w:ind w:left="0"/>
        <w:jc w:val="both"/>
        <w:rPr>
          <w:rFonts w:ascii="Palatino Linotype" w:hAnsi="Palatino Linotype"/>
        </w:rPr>
      </w:pPr>
      <w:r w:rsidRPr="0000515D">
        <w:rPr>
          <w:rFonts w:ascii="Palatino Linotype" w:hAnsi="Palatino Linotype" w:cs="Arial"/>
          <w:b/>
          <w:sz w:val="28"/>
          <w:szCs w:val="28"/>
        </w:rPr>
        <w:lastRenderedPageBreak/>
        <w:t xml:space="preserve">III. </w:t>
      </w:r>
      <w:r w:rsidR="00364564" w:rsidRPr="0000515D">
        <w:rPr>
          <w:rFonts w:ascii="Palatino Linotype" w:hAnsi="Palatino Linotype" w:cs="Arial"/>
        </w:rPr>
        <w:t xml:space="preserve">En fecha </w:t>
      </w:r>
      <w:r w:rsidR="007A69F5" w:rsidRPr="0000515D">
        <w:rPr>
          <w:rFonts w:ascii="Palatino Linotype" w:hAnsi="Palatino Linotype" w:cs="Arial"/>
        </w:rPr>
        <w:t>veintidós</w:t>
      </w:r>
      <w:r w:rsidR="00364564" w:rsidRPr="0000515D">
        <w:rPr>
          <w:rFonts w:ascii="Palatino Linotype" w:hAnsi="Palatino Linotype" w:cs="Arial"/>
        </w:rPr>
        <w:t xml:space="preserve"> de </w:t>
      </w:r>
      <w:r w:rsidR="007A69F5" w:rsidRPr="0000515D">
        <w:rPr>
          <w:rFonts w:ascii="Palatino Linotype" w:hAnsi="Palatino Linotype" w:cs="Arial"/>
        </w:rPr>
        <w:t>noviembre</w:t>
      </w:r>
      <w:r w:rsidR="00364564" w:rsidRPr="0000515D">
        <w:rPr>
          <w:rFonts w:ascii="Palatino Linotype" w:hAnsi="Palatino Linotype" w:cs="Arial"/>
        </w:rPr>
        <w:t xml:space="preserve"> de </w:t>
      </w:r>
      <w:r w:rsidRPr="0000515D">
        <w:rPr>
          <w:rFonts w:ascii="Palatino Linotype" w:hAnsi="Palatino Linotype" w:cs="Arial"/>
        </w:rPr>
        <w:t>dos mil dieciocho,</w:t>
      </w:r>
      <w:r w:rsidRPr="0000515D">
        <w:rPr>
          <w:rFonts w:ascii="Palatino Linotype" w:hAnsi="Palatino Linotype"/>
        </w:rPr>
        <w:t xml:space="preserve"> </w:t>
      </w:r>
      <w:r w:rsidRPr="0000515D">
        <w:rPr>
          <w:rFonts w:ascii="Palatino Linotype" w:hAnsi="Palatino Linotype"/>
          <w:b/>
        </w:rPr>
        <w:t>EL SUJETO OBLIGADO</w:t>
      </w:r>
      <w:r w:rsidRPr="0000515D">
        <w:rPr>
          <w:rFonts w:ascii="Palatino Linotype" w:hAnsi="Palatino Linotype"/>
        </w:rPr>
        <w:t xml:space="preserve"> </w:t>
      </w:r>
      <w:r w:rsidR="00364564" w:rsidRPr="0000515D">
        <w:rPr>
          <w:rFonts w:ascii="Palatino Linotype" w:hAnsi="Palatino Linotype"/>
        </w:rPr>
        <w:t>tuvo por no presentada la complementación y/o aclaración de la solicitud tal como se aprecia a continuación:</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791847" w:rsidRPr="0000515D" w:rsidTr="00791847">
        <w:trPr>
          <w:trHeight w:val="300"/>
          <w:tblCellSpacing w:w="0" w:type="dxa"/>
          <w:jc w:val="center"/>
        </w:trPr>
        <w:tc>
          <w:tcPr>
            <w:tcW w:w="0" w:type="auto"/>
            <w:vAlign w:val="center"/>
            <w:hideMark/>
          </w:tcPr>
          <w:p w:rsidR="00791847" w:rsidRPr="0000515D" w:rsidRDefault="00791847" w:rsidP="00791847">
            <w:pPr>
              <w:ind w:left="1418" w:right="1466"/>
              <w:jc w:val="right"/>
              <w:rPr>
                <w:rFonts w:ascii="Palatino Linotype" w:hAnsi="Palatino Linotype"/>
                <w:i/>
                <w:sz w:val="22"/>
                <w:szCs w:val="22"/>
                <w:lang w:val="es-MX" w:eastAsia="es-MX"/>
              </w:rPr>
            </w:pPr>
            <w:r w:rsidRPr="0000515D">
              <w:rPr>
                <w:rFonts w:ascii="Palatino Linotype" w:hAnsi="Palatino Linotype"/>
                <w:i/>
                <w:sz w:val="22"/>
                <w:szCs w:val="22"/>
                <w:lang w:val="es-MX" w:eastAsia="es-MX"/>
              </w:rPr>
              <w:t>“Metepec, México a 22 de Noviembre de 2018</w:t>
            </w:r>
          </w:p>
        </w:tc>
      </w:tr>
      <w:tr w:rsidR="00791847" w:rsidRPr="0000515D" w:rsidTr="00791847">
        <w:trPr>
          <w:trHeight w:val="300"/>
          <w:tblCellSpacing w:w="0" w:type="dxa"/>
          <w:jc w:val="center"/>
        </w:trPr>
        <w:tc>
          <w:tcPr>
            <w:tcW w:w="0" w:type="auto"/>
            <w:vAlign w:val="center"/>
            <w:hideMark/>
          </w:tcPr>
          <w:p w:rsidR="00791847" w:rsidRPr="0000515D" w:rsidRDefault="00791847" w:rsidP="00791847">
            <w:pPr>
              <w:ind w:left="1418" w:right="1466"/>
              <w:jc w:val="right"/>
              <w:rPr>
                <w:rFonts w:ascii="Palatino Linotype" w:hAnsi="Palatino Linotype"/>
                <w:i/>
                <w:sz w:val="22"/>
                <w:szCs w:val="22"/>
                <w:lang w:val="es-MX" w:eastAsia="es-MX"/>
              </w:rPr>
            </w:pPr>
            <w:r w:rsidRPr="0000515D">
              <w:rPr>
                <w:rFonts w:ascii="Palatino Linotype" w:hAnsi="Palatino Linotype"/>
                <w:i/>
                <w:sz w:val="22"/>
                <w:szCs w:val="22"/>
                <w:lang w:val="es-MX" w:eastAsia="es-MX"/>
              </w:rPr>
              <w:t xml:space="preserve">Nombre del solicitante: </w:t>
            </w:r>
            <w:r w:rsidR="00384DB9">
              <w:rPr>
                <w:rFonts w:ascii="Palatino Linotype" w:hAnsi="Palatino Linotype"/>
                <w:i/>
                <w:sz w:val="22"/>
                <w:szCs w:val="22"/>
                <w:lang w:val="es-MX" w:eastAsia="es-MX"/>
              </w:rPr>
              <w:t>XXXXXX</w:t>
            </w:r>
            <w:r w:rsidRPr="0000515D">
              <w:rPr>
                <w:rFonts w:ascii="Palatino Linotype" w:hAnsi="Palatino Linotype"/>
                <w:i/>
                <w:sz w:val="22"/>
                <w:szCs w:val="22"/>
                <w:lang w:val="es-MX" w:eastAsia="es-MX"/>
              </w:rPr>
              <w:t xml:space="preserve"> </w:t>
            </w:r>
            <w:r w:rsidR="00384DB9">
              <w:rPr>
                <w:rFonts w:ascii="Palatino Linotype" w:hAnsi="Palatino Linotype"/>
                <w:i/>
                <w:sz w:val="22"/>
                <w:szCs w:val="22"/>
                <w:lang w:val="es-MX" w:eastAsia="es-MX"/>
              </w:rPr>
              <w:t>XXXXXXXXXX</w:t>
            </w:r>
            <w:r w:rsidRPr="0000515D">
              <w:rPr>
                <w:rFonts w:ascii="Palatino Linotype" w:hAnsi="Palatino Linotype"/>
                <w:i/>
                <w:sz w:val="22"/>
                <w:szCs w:val="22"/>
                <w:lang w:val="es-MX" w:eastAsia="es-MX"/>
              </w:rPr>
              <w:t xml:space="preserve"> </w:t>
            </w:r>
            <w:r w:rsidR="00384DB9">
              <w:rPr>
                <w:rFonts w:ascii="Palatino Linotype" w:hAnsi="Palatino Linotype"/>
                <w:i/>
                <w:sz w:val="22"/>
                <w:szCs w:val="22"/>
                <w:lang w:val="es-MX" w:eastAsia="es-MX"/>
              </w:rPr>
              <w:t>XXXXXXX</w:t>
            </w:r>
          </w:p>
        </w:tc>
      </w:tr>
      <w:tr w:rsidR="00791847" w:rsidRPr="0000515D" w:rsidTr="00791847">
        <w:trPr>
          <w:trHeight w:val="300"/>
          <w:tblCellSpacing w:w="0" w:type="dxa"/>
          <w:jc w:val="center"/>
        </w:trPr>
        <w:tc>
          <w:tcPr>
            <w:tcW w:w="0" w:type="auto"/>
            <w:vAlign w:val="center"/>
            <w:hideMark/>
          </w:tcPr>
          <w:p w:rsidR="00791847" w:rsidRPr="0000515D" w:rsidRDefault="00791847" w:rsidP="00791847">
            <w:pPr>
              <w:ind w:left="1418" w:right="1466"/>
              <w:jc w:val="right"/>
              <w:rPr>
                <w:rFonts w:ascii="Palatino Linotype" w:hAnsi="Palatino Linotype"/>
                <w:i/>
                <w:sz w:val="22"/>
                <w:szCs w:val="22"/>
                <w:lang w:val="es-MX" w:eastAsia="es-MX"/>
              </w:rPr>
            </w:pPr>
            <w:r w:rsidRPr="0000515D">
              <w:rPr>
                <w:rFonts w:ascii="Palatino Linotype" w:hAnsi="Palatino Linotype"/>
                <w:i/>
                <w:sz w:val="22"/>
                <w:szCs w:val="22"/>
                <w:lang w:val="es-MX" w:eastAsia="es-MX"/>
              </w:rPr>
              <w:t>Folio de la solicitud: 00474/ISSEMYM/AD/2018</w:t>
            </w:r>
          </w:p>
        </w:tc>
      </w:tr>
      <w:tr w:rsidR="00791847" w:rsidRPr="0000515D" w:rsidTr="00791847">
        <w:trPr>
          <w:trHeight w:val="450"/>
          <w:tblCellSpacing w:w="0" w:type="dxa"/>
          <w:jc w:val="center"/>
        </w:trPr>
        <w:tc>
          <w:tcPr>
            <w:tcW w:w="0" w:type="auto"/>
            <w:vAlign w:val="center"/>
            <w:hideMark/>
          </w:tcPr>
          <w:p w:rsidR="00791847" w:rsidRPr="0000515D" w:rsidRDefault="00791847" w:rsidP="00791847">
            <w:pPr>
              <w:ind w:left="1418" w:right="1466"/>
              <w:jc w:val="right"/>
              <w:rPr>
                <w:rFonts w:ascii="Palatino Linotype" w:hAnsi="Palatino Linotype"/>
                <w:i/>
                <w:sz w:val="22"/>
                <w:szCs w:val="22"/>
                <w:lang w:val="es-MX" w:eastAsia="es-MX"/>
              </w:rPr>
            </w:pPr>
          </w:p>
        </w:tc>
      </w:tr>
      <w:tr w:rsidR="00791847" w:rsidRPr="0000515D" w:rsidTr="00791847">
        <w:trPr>
          <w:trHeight w:val="150"/>
          <w:tblCellSpacing w:w="0" w:type="dxa"/>
          <w:jc w:val="center"/>
        </w:trPr>
        <w:tc>
          <w:tcPr>
            <w:tcW w:w="0" w:type="auto"/>
            <w:vAlign w:val="center"/>
            <w:hideMark/>
          </w:tcPr>
          <w:p w:rsidR="00791847" w:rsidRPr="0000515D" w:rsidRDefault="00791847" w:rsidP="00791847">
            <w:pPr>
              <w:ind w:left="1418" w:right="1466"/>
              <w:jc w:val="both"/>
              <w:rPr>
                <w:rFonts w:ascii="Palatino Linotype" w:hAnsi="Palatino Linotype"/>
                <w:i/>
                <w:sz w:val="22"/>
                <w:szCs w:val="22"/>
                <w:lang w:val="es-MX" w:eastAsia="es-MX"/>
              </w:rPr>
            </w:pPr>
            <w:r w:rsidRPr="0000515D">
              <w:rPr>
                <w:rFonts w:ascii="Palatino Linotype" w:hAnsi="Palatino Linotype"/>
                <w:i/>
                <w:sz w:val="22"/>
                <w:szCs w:val="22"/>
                <w:lang w:val="es-MX" w:eastAsia="es-MX"/>
              </w:rPr>
              <w:t xml:space="preserve">Con fundamento en el </w:t>
            </w:r>
            <w:proofErr w:type="spellStart"/>
            <w:r w:rsidRPr="0000515D">
              <w:rPr>
                <w:rFonts w:ascii="Palatino Linotype" w:hAnsi="Palatino Linotype"/>
                <w:i/>
                <w:sz w:val="22"/>
                <w:szCs w:val="22"/>
                <w:lang w:val="es-MX" w:eastAsia="es-MX"/>
              </w:rPr>
              <w:t>articulo</w:t>
            </w:r>
            <w:proofErr w:type="spellEnd"/>
            <w:r w:rsidRPr="0000515D">
              <w:rPr>
                <w:rFonts w:ascii="Palatino Linotype" w:hAnsi="Palatino Linotype"/>
                <w:i/>
                <w:sz w:val="22"/>
                <w:szCs w:val="22"/>
                <w:lang w:val="es-MX" w:eastAsia="es-MX"/>
              </w:rPr>
              <w:t xml:space="preserve"> 159, tercer párrafo de la Ley de Transparencia y Acceso a la Información Pública del Estado de México y Municipios, se le hace de su conocimiento que se tiene por no presentada la solicitud de aclaración citada al rubro, en virtud de que</w:t>
            </w:r>
          </w:p>
        </w:tc>
      </w:tr>
      <w:tr w:rsidR="00791847" w:rsidRPr="0000515D" w:rsidTr="00791847">
        <w:trPr>
          <w:trHeight w:val="375"/>
          <w:tblCellSpacing w:w="0" w:type="dxa"/>
          <w:jc w:val="center"/>
        </w:trPr>
        <w:tc>
          <w:tcPr>
            <w:tcW w:w="0" w:type="auto"/>
            <w:vAlign w:val="center"/>
            <w:hideMark/>
          </w:tcPr>
          <w:p w:rsidR="00791847" w:rsidRPr="0000515D" w:rsidRDefault="00791847" w:rsidP="00791847">
            <w:pPr>
              <w:ind w:left="1418" w:right="1466"/>
              <w:rPr>
                <w:rFonts w:ascii="Palatino Linotype" w:hAnsi="Palatino Linotype"/>
                <w:i/>
                <w:sz w:val="22"/>
                <w:szCs w:val="22"/>
                <w:lang w:val="es-MX" w:eastAsia="es-MX"/>
              </w:rPr>
            </w:pPr>
          </w:p>
        </w:tc>
      </w:tr>
      <w:tr w:rsidR="00791847" w:rsidRPr="0000515D" w:rsidTr="00791847">
        <w:trPr>
          <w:trHeight w:val="150"/>
          <w:tblCellSpacing w:w="0" w:type="dxa"/>
          <w:jc w:val="center"/>
        </w:trPr>
        <w:tc>
          <w:tcPr>
            <w:tcW w:w="0" w:type="auto"/>
            <w:vAlign w:val="center"/>
            <w:hideMark/>
          </w:tcPr>
          <w:p w:rsidR="00791847" w:rsidRPr="0000515D" w:rsidRDefault="00791847" w:rsidP="00791847">
            <w:pPr>
              <w:ind w:left="1418" w:right="1466"/>
              <w:rPr>
                <w:rFonts w:ascii="Palatino Linotype" w:hAnsi="Palatino Linotype"/>
                <w:i/>
                <w:sz w:val="22"/>
                <w:szCs w:val="22"/>
                <w:lang w:val="es-MX" w:eastAsia="es-MX"/>
              </w:rPr>
            </w:pPr>
            <w:r w:rsidRPr="0000515D">
              <w:rPr>
                <w:rFonts w:ascii="Palatino Linotype" w:hAnsi="Palatino Linotype"/>
                <w:i/>
                <w:sz w:val="22"/>
                <w:szCs w:val="22"/>
                <w:lang w:val="es-MX" w:eastAsia="es-MX"/>
              </w:rPr>
              <w:t>No presento aclaración complementación o corrección de datos de la solicitud</w:t>
            </w:r>
          </w:p>
        </w:tc>
      </w:tr>
      <w:tr w:rsidR="00791847" w:rsidRPr="0000515D" w:rsidTr="00791847">
        <w:trPr>
          <w:trHeight w:val="375"/>
          <w:tblCellSpacing w:w="0" w:type="dxa"/>
          <w:jc w:val="center"/>
        </w:trPr>
        <w:tc>
          <w:tcPr>
            <w:tcW w:w="0" w:type="auto"/>
            <w:vAlign w:val="center"/>
            <w:hideMark/>
          </w:tcPr>
          <w:p w:rsidR="00791847" w:rsidRPr="0000515D" w:rsidRDefault="00791847" w:rsidP="00791847">
            <w:pPr>
              <w:ind w:left="1418" w:right="1466"/>
              <w:rPr>
                <w:rFonts w:ascii="Palatino Linotype" w:hAnsi="Palatino Linotype"/>
                <w:i/>
                <w:sz w:val="22"/>
                <w:szCs w:val="22"/>
                <w:lang w:val="es-MX" w:eastAsia="es-MX"/>
              </w:rPr>
            </w:pPr>
          </w:p>
        </w:tc>
      </w:tr>
      <w:tr w:rsidR="00791847" w:rsidRPr="0000515D" w:rsidTr="00791847">
        <w:trPr>
          <w:trHeight w:val="150"/>
          <w:tblCellSpacing w:w="0" w:type="dxa"/>
          <w:jc w:val="center"/>
        </w:trPr>
        <w:tc>
          <w:tcPr>
            <w:tcW w:w="0" w:type="auto"/>
            <w:vAlign w:val="center"/>
            <w:hideMark/>
          </w:tcPr>
          <w:p w:rsidR="00791847" w:rsidRPr="0000515D" w:rsidRDefault="00791847" w:rsidP="00791847">
            <w:pPr>
              <w:ind w:left="1418" w:right="1466"/>
              <w:jc w:val="both"/>
              <w:rPr>
                <w:rFonts w:ascii="Palatino Linotype" w:hAnsi="Palatino Linotype"/>
                <w:i/>
                <w:sz w:val="22"/>
                <w:szCs w:val="22"/>
                <w:lang w:val="es-MX" w:eastAsia="es-MX"/>
              </w:rPr>
            </w:pPr>
            <w:proofErr w:type="gramStart"/>
            <w:r w:rsidRPr="0000515D">
              <w:rPr>
                <w:rFonts w:ascii="Palatino Linotype" w:hAnsi="Palatino Linotype"/>
                <w:i/>
                <w:sz w:val="22"/>
                <w:szCs w:val="22"/>
                <w:lang w:val="es-MX" w:eastAsia="es-MX"/>
              </w:rPr>
              <w:t>quedando</w:t>
            </w:r>
            <w:proofErr w:type="gramEnd"/>
            <w:r w:rsidRPr="0000515D">
              <w:rPr>
                <w:rFonts w:ascii="Palatino Linotype" w:hAnsi="Palatino Linotype"/>
                <w:i/>
                <w:sz w:val="22"/>
                <w:szCs w:val="22"/>
                <w:lang w:val="es-MX" w:eastAsia="es-MX"/>
              </w:rPr>
              <w:t xml:space="preserve">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tc>
      </w:tr>
      <w:tr w:rsidR="00791847" w:rsidRPr="0000515D" w:rsidTr="00791847">
        <w:trPr>
          <w:trHeight w:val="150"/>
          <w:tblCellSpacing w:w="0" w:type="dxa"/>
          <w:jc w:val="center"/>
        </w:trPr>
        <w:tc>
          <w:tcPr>
            <w:tcW w:w="0" w:type="auto"/>
            <w:vAlign w:val="center"/>
            <w:hideMark/>
          </w:tcPr>
          <w:p w:rsidR="00791847" w:rsidRPr="0000515D" w:rsidRDefault="00791847" w:rsidP="00791847">
            <w:pPr>
              <w:ind w:left="1418" w:right="1466"/>
              <w:rPr>
                <w:rFonts w:ascii="Palatino Linotype" w:hAnsi="Palatino Linotype"/>
                <w:i/>
                <w:sz w:val="22"/>
                <w:szCs w:val="22"/>
                <w:lang w:val="es-MX" w:eastAsia="es-MX"/>
              </w:rPr>
            </w:pPr>
          </w:p>
        </w:tc>
      </w:tr>
      <w:tr w:rsidR="00791847" w:rsidRPr="0000515D" w:rsidTr="00791847">
        <w:trPr>
          <w:trHeight w:val="150"/>
          <w:tblCellSpacing w:w="0" w:type="dxa"/>
          <w:jc w:val="center"/>
        </w:trPr>
        <w:tc>
          <w:tcPr>
            <w:tcW w:w="0" w:type="auto"/>
            <w:vAlign w:val="center"/>
            <w:hideMark/>
          </w:tcPr>
          <w:p w:rsidR="00791847" w:rsidRPr="0000515D" w:rsidRDefault="00791847" w:rsidP="00791847">
            <w:pPr>
              <w:ind w:left="1418" w:right="1466"/>
              <w:rPr>
                <w:rFonts w:ascii="Palatino Linotype" w:hAnsi="Palatino Linotype"/>
                <w:i/>
                <w:sz w:val="22"/>
                <w:szCs w:val="22"/>
                <w:lang w:val="es-MX" w:eastAsia="es-MX"/>
              </w:rPr>
            </w:pPr>
            <w:r w:rsidRPr="0000515D">
              <w:rPr>
                <w:rFonts w:ascii="Palatino Linotype" w:hAnsi="Palatino Linotype"/>
                <w:i/>
                <w:sz w:val="22"/>
                <w:szCs w:val="22"/>
                <w:lang w:val="es-MX" w:eastAsia="es-MX"/>
              </w:rPr>
              <w:t>ATENTAMENTE”</w:t>
            </w:r>
          </w:p>
        </w:tc>
      </w:tr>
    </w:tbl>
    <w:p w:rsidR="00364564" w:rsidRPr="0000515D" w:rsidRDefault="00364564" w:rsidP="00791847">
      <w:pPr>
        <w:pStyle w:val="Prrafodelista"/>
        <w:spacing w:before="240" w:after="240" w:line="360" w:lineRule="auto"/>
        <w:ind w:left="1418" w:right="1466"/>
        <w:rPr>
          <w:rFonts w:ascii="Palatino Linotype" w:hAnsi="Palatino Linotype"/>
          <w:i/>
          <w:sz w:val="22"/>
          <w:szCs w:val="22"/>
        </w:rPr>
      </w:pPr>
    </w:p>
    <w:p w:rsidR="00007482" w:rsidRPr="0000515D" w:rsidRDefault="00007482" w:rsidP="00007482">
      <w:pPr>
        <w:spacing w:before="240" w:after="240" w:line="360" w:lineRule="auto"/>
        <w:jc w:val="both"/>
        <w:rPr>
          <w:rFonts w:ascii="Palatino Linotype" w:hAnsi="Palatino Linotype" w:cs="Arial"/>
        </w:rPr>
      </w:pPr>
      <w:r w:rsidRPr="0000515D">
        <w:rPr>
          <w:rFonts w:ascii="Palatino Linotype" w:hAnsi="Palatino Linotype"/>
          <w:b/>
          <w:sz w:val="28"/>
          <w:szCs w:val="28"/>
        </w:rPr>
        <w:t>IV.</w:t>
      </w:r>
      <w:r w:rsidRPr="0000515D">
        <w:rPr>
          <w:rFonts w:ascii="Palatino Linotype" w:hAnsi="Palatino Linotype"/>
        </w:rPr>
        <w:t xml:space="preserve"> Inconforme con la </w:t>
      </w:r>
      <w:r w:rsidR="00364564" w:rsidRPr="0000515D">
        <w:rPr>
          <w:rFonts w:ascii="Palatino Linotype" w:hAnsi="Palatino Linotype"/>
        </w:rPr>
        <w:t xml:space="preserve">determinación del </w:t>
      </w:r>
      <w:r w:rsidRPr="0000515D">
        <w:rPr>
          <w:rFonts w:ascii="Palatino Linotype" w:hAnsi="Palatino Linotype"/>
          <w:b/>
        </w:rPr>
        <w:t>SUJETO OBLIGADO</w:t>
      </w:r>
      <w:r w:rsidRPr="0000515D">
        <w:rPr>
          <w:rFonts w:ascii="Palatino Linotype" w:hAnsi="Palatino Linotype"/>
        </w:rPr>
        <w:t xml:space="preserve">, el </w:t>
      </w:r>
      <w:r w:rsidR="00791847" w:rsidRPr="0000515D">
        <w:rPr>
          <w:rFonts w:ascii="Palatino Linotype" w:hAnsi="Palatino Linotype"/>
        </w:rPr>
        <w:t>diez</w:t>
      </w:r>
      <w:r w:rsidR="00364564" w:rsidRPr="0000515D">
        <w:rPr>
          <w:rFonts w:ascii="Palatino Linotype" w:hAnsi="Palatino Linotype"/>
        </w:rPr>
        <w:t xml:space="preserve"> de </w:t>
      </w:r>
      <w:r w:rsidR="00791847" w:rsidRPr="0000515D">
        <w:rPr>
          <w:rFonts w:ascii="Palatino Linotype" w:hAnsi="Palatino Linotype"/>
        </w:rPr>
        <w:t>diciembre</w:t>
      </w:r>
      <w:r w:rsidR="00364564" w:rsidRPr="0000515D">
        <w:rPr>
          <w:rFonts w:ascii="Palatino Linotype" w:hAnsi="Palatino Linotype"/>
        </w:rPr>
        <w:t xml:space="preserve"> de </w:t>
      </w:r>
      <w:r w:rsidRPr="0000515D">
        <w:rPr>
          <w:rFonts w:ascii="Palatino Linotype" w:hAnsi="Palatino Linotype"/>
        </w:rPr>
        <w:t xml:space="preserve">dos mil dieciocho, </w:t>
      </w:r>
      <w:r w:rsidR="00364564" w:rsidRPr="0000515D">
        <w:rPr>
          <w:rFonts w:ascii="Palatino Linotype" w:hAnsi="Palatino Linotype"/>
          <w:b/>
        </w:rPr>
        <w:t>LA</w:t>
      </w:r>
      <w:r w:rsidRPr="0000515D">
        <w:rPr>
          <w:rFonts w:ascii="Palatino Linotype" w:hAnsi="Palatino Linotype"/>
          <w:b/>
        </w:rPr>
        <w:t xml:space="preserve"> RECURRENTE</w:t>
      </w:r>
      <w:r w:rsidRPr="0000515D">
        <w:rPr>
          <w:rFonts w:ascii="Palatino Linotype" w:hAnsi="Palatino Linotype"/>
        </w:rPr>
        <w:t xml:space="preserve"> interpuso el recurso de revisión objeto del presente estudio, el cual fue registrado en el</w:t>
      </w:r>
      <w:r w:rsidRPr="0000515D">
        <w:rPr>
          <w:rFonts w:ascii="Palatino Linotype" w:hAnsi="Palatino Linotype"/>
          <w:b/>
        </w:rPr>
        <w:t xml:space="preserve"> SARCOEM</w:t>
      </w:r>
      <w:r w:rsidRPr="0000515D">
        <w:rPr>
          <w:rFonts w:ascii="Palatino Linotype" w:hAnsi="Palatino Linotype"/>
        </w:rPr>
        <w:t xml:space="preserve"> y se le asignó el número de expediente </w:t>
      </w:r>
      <w:r w:rsidR="00364564" w:rsidRPr="0000515D">
        <w:rPr>
          <w:rFonts w:ascii="Palatino Linotype" w:hAnsi="Palatino Linotype" w:cs="Arial"/>
          <w:b/>
          <w:bCs/>
          <w:lang w:val="es-ES_tradnl"/>
        </w:rPr>
        <w:t>0</w:t>
      </w:r>
      <w:r w:rsidR="00791847" w:rsidRPr="0000515D">
        <w:rPr>
          <w:rFonts w:ascii="Palatino Linotype" w:hAnsi="Palatino Linotype" w:cs="Arial"/>
          <w:b/>
          <w:bCs/>
          <w:lang w:val="es-ES_tradnl"/>
        </w:rPr>
        <w:t>4722</w:t>
      </w:r>
      <w:r w:rsidR="00364564" w:rsidRPr="0000515D">
        <w:rPr>
          <w:rFonts w:ascii="Palatino Linotype" w:hAnsi="Palatino Linotype" w:cs="Arial"/>
          <w:b/>
          <w:bCs/>
          <w:lang w:val="es-ES_tradnl"/>
        </w:rPr>
        <w:t>/INFOEM/A</w:t>
      </w:r>
      <w:r w:rsidRPr="0000515D">
        <w:rPr>
          <w:rFonts w:ascii="Palatino Linotype" w:hAnsi="Palatino Linotype" w:cs="Arial"/>
          <w:b/>
          <w:bCs/>
          <w:lang w:val="es-ES_tradnl"/>
        </w:rPr>
        <w:t>D/RR/2018</w:t>
      </w:r>
      <w:r w:rsidRPr="0000515D">
        <w:rPr>
          <w:rFonts w:ascii="Palatino Linotype" w:hAnsi="Palatino Linotype" w:cs="Arial"/>
        </w:rPr>
        <w:t>, en el que señaló como acto impugnado lo siguiente:</w:t>
      </w:r>
    </w:p>
    <w:p w:rsidR="00007482" w:rsidRPr="0000515D" w:rsidRDefault="00007482" w:rsidP="00364564">
      <w:pPr>
        <w:ind w:left="851" w:right="902"/>
        <w:jc w:val="both"/>
        <w:rPr>
          <w:rFonts w:ascii="Palatino Linotype" w:hAnsi="Palatino Linotype" w:cs="Arial"/>
          <w:i/>
          <w:sz w:val="22"/>
          <w:szCs w:val="22"/>
          <w:lang w:eastAsia="es-MX"/>
        </w:rPr>
      </w:pPr>
      <w:r w:rsidRPr="0000515D">
        <w:rPr>
          <w:rFonts w:ascii="Palatino Linotype" w:hAnsi="Palatino Linotype" w:cs="Arial"/>
          <w:i/>
          <w:sz w:val="22"/>
          <w:szCs w:val="22"/>
          <w:lang w:eastAsia="es-MX"/>
        </w:rPr>
        <w:t>“</w:t>
      </w:r>
      <w:r w:rsidR="00791847" w:rsidRPr="0000515D">
        <w:rPr>
          <w:rFonts w:ascii="Palatino Linotype" w:hAnsi="Palatino Linotype" w:cs="Arial"/>
          <w:i/>
          <w:sz w:val="22"/>
          <w:szCs w:val="22"/>
          <w:lang w:eastAsia="es-MX"/>
        </w:rPr>
        <w:t xml:space="preserve">LA FALTA DE ENTREGA DE LA INFORMACIÓN SOLICITADA, RESPECTO DE MI CONCUBINO, C. </w:t>
      </w:r>
      <w:r w:rsidR="00384DB9">
        <w:rPr>
          <w:rFonts w:ascii="Palatino Linotype" w:hAnsi="Palatino Linotype" w:cs="Arial"/>
          <w:i/>
          <w:sz w:val="22"/>
          <w:szCs w:val="22"/>
          <w:lang w:eastAsia="es-MX"/>
        </w:rPr>
        <w:t>XXXXXX</w:t>
      </w:r>
      <w:r w:rsidR="00791847" w:rsidRPr="0000515D">
        <w:rPr>
          <w:rFonts w:ascii="Palatino Linotype" w:hAnsi="Palatino Linotype" w:cs="Arial"/>
          <w:i/>
          <w:sz w:val="22"/>
          <w:szCs w:val="22"/>
          <w:lang w:eastAsia="es-MX"/>
        </w:rPr>
        <w:t xml:space="preserve"> </w:t>
      </w:r>
      <w:r w:rsidR="00384DB9">
        <w:rPr>
          <w:rFonts w:ascii="Palatino Linotype" w:hAnsi="Palatino Linotype" w:cs="Arial"/>
          <w:i/>
          <w:sz w:val="22"/>
          <w:szCs w:val="22"/>
          <w:lang w:eastAsia="es-MX"/>
        </w:rPr>
        <w:t>XX</w:t>
      </w:r>
      <w:r w:rsidR="00791847" w:rsidRPr="0000515D">
        <w:rPr>
          <w:rFonts w:ascii="Palatino Linotype" w:hAnsi="Palatino Linotype" w:cs="Arial"/>
          <w:i/>
          <w:sz w:val="22"/>
          <w:szCs w:val="22"/>
          <w:lang w:eastAsia="es-MX"/>
        </w:rPr>
        <w:t xml:space="preserve"> </w:t>
      </w:r>
      <w:r w:rsidR="00384DB9">
        <w:rPr>
          <w:rFonts w:ascii="Palatino Linotype" w:hAnsi="Palatino Linotype" w:cs="Arial"/>
          <w:i/>
          <w:sz w:val="22"/>
          <w:szCs w:val="22"/>
          <w:lang w:eastAsia="es-MX"/>
        </w:rPr>
        <w:t>XXXXX</w:t>
      </w:r>
      <w:r w:rsidR="00791847" w:rsidRPr="0000515D">
        <w:rPr>
          <w:rFonts w:ascii="Palatino Linotype" w:hAnsi="Palatino Linotype" w:cs="Arial"/>
          <w:i/>
          <w:sz w:val="22"/>
          <w:szCs w:val="22"/>
          <w:lang w:eastAsia="es-MX"/>
        </w:rPr>
        <w:t xml:space="preserve"> </w:t>
      </w:r>
      <w:r w:rsidR="00384DB9">
        <w:rPr>
          <w:rFonts w:ascii="Palatino Linotype" w:hAnsi="Palatino Linotype" w:cs="Arial"/>
          <w:i/>
          <w:sz w:val="22"/>
          <w:szCs w:val="22"/>
          <w:lang w:eastAsia="es-MX"/>
        </w:rPr>
        <w:t>XXXXXXXXX</w:t>
      </w:r>
      <w:r w:rsidR="00791847" w:rsidRPr="0000515D">
        <w:rPr>
          <w:rFonts w:ascii="Palatino Linotype" w:hAnsi="Palatino Linotype" w:cs="Arial"/>
          <w:i/>
          <w:sz w:val="22"/>
          <w:szCs w:val="22"/>
          <w:lang w:eastAsia="es-MX"/>
        </w:rPr>
        <w:t xml:space="preserve"> </w:t>
      </w:r>
      <w:r w:rsidR="00384DB9">
        <w:rPr>
          <w:rFonts w:ascii="Palatino Linotype" w:hAnsi="Palatino Linotype" w:cs="Arial"/>
          <w:i/>
          <w:sz w:val="22"/>
          <w:szCs w:val="22"/>
          <w:lang w:eastAsia="es-MX"/>
        </w:rPr>
        <w:t>XXXXX</w:t>
      </w:r>
      <w:r w:rsidR="00791847" w:rsidRPr="0000515D">
        <w:rPr>
          <w:rFonts w:ascii="Palatino Linotype" w:hAnsi="Palatino Linotype" w:cs="Arial"/>
          <w:i/>
          <w:sz w:val="22"/>
          <w:szCs w:val="22"/>
          <w:lang w:eastAsia="es-MX"/>
        </w:rPr>
        <w:t>, LA CUAL SOLICITÉ EN COPIAS CERTIFICADAS.</w:t>
      </w:r>
      <w:r w:rsidRPr="0000515D">
        <w:rPr>
          <w:rFonts w:ascii="Palatino Linotype" w:hAnsi="Palatino Linotype" w:cs="Arial"/>
          <w:i/>
          <w:sz w:val="22"/>
          <w:szCs w:val="22"/>
          <w:lang w:eastAsia="es-MX"/>
        </w:rPr>
        <w:t xml:space="preserve">” </w:t>
      </w:r>
      <w:r w:rsidRPr="0000515D">
        <w:rPr>
          <w:rFonts w:ascii="Palatino Linotype" w:hAnsi="Palatino Linotype" w:cs="Arial"/>
          <w:sz w:val="22"/>
          <w:szCs w:val="22"/>
          <w:lang w:eastAsia="es-MX"/>
        </w:rPr>
        <w:t>(Sic)</w:t>
      </w:r>
    </w:p>
    <w:p w:rsidR="00007482" w:rsidRPr="0000515D" w:rsidRDefault="00007482" w:rsidP="00007482">
      <w:pPr>
        <w:spacing w:before="240" w:after="240" w:line="360" w:lineRule="auto"/>
        <w:ind w:right="51"/>
        <w:jc w:val="both"/>
        <w:rPr>
          <w:rFonts w:ascii="Palatino Linotype" w:hAnsi="Palatino Linotype"/>
        </w:rPr>
      </w:pPr>
      <w:r w:rsidRPr="0000515D">
        <w:rPr>
          <w:rFonts w:ascii="Palatino Linotype" w:hAnsi="Palatino Linotype"/>
        </w:rPr>
        <w:lastRenderedPageBreak/>
        <w:t xml:space="preserve">Asimismo, </w:t>
      </w:r>
      <w:r w:rsidR="00364564" w:rsidRPr="0000515D">
        <w:rPr>
          <w:rFonts w:ascii="Palatino Linotype" w:hAnsi="Palatino Linotype" w:cs="Arial"/>
          <w:b/>
        </w:rPr>
        <w:t>LA</w:t>
      </w:r>
      <w:r w:rsidRPr="0000515D">
        <w:rPr>
          <w:rFonts w:ascii="Palatino Linotype" w:hAnsi="Palatino Linotype" w:cs="Arial"/>
          <w:b/>
        </w:rPr>
        <w:t xml:space="preserve"> RECURRENTE</w:t>
      </w:r>
      <w:r w:rsidRPr="0000515D">
        <w:rPr>
          <w:rFonts w:ascii="Palatino Linotype" w:hAnsi="Palatino Linotype"/>
        </w:rPr>
        <w:t xml:space="preserve"> indicó como razones o motivos de inconformidad, lo que se trascribe a continuación: </w:t>
      </w:r>
    </w:p>
    <w:p w:rsidR="00007482" w:rsidRPr="0000515D" w:rsidRDefault="00007482" w:rsidP="00364564">
      <w:pPr>
        <w:ind w:left="851" w:right="899"/>
        <w:jc w:val="both"/>
        <w:rPr>
          <w:rFonts w:ascii="Palatino Linotype" w:hAnsi="Palatino Linotype" w:cs="Arial"/>
          <w:i/>
          <w:sz w:val="22"/>
          <w:szCs w:val="22"/>
          <w:lang w:eastAsia="es-MX"/>
        </w:rPr>
      </w:pPr>
      <w:r w:rsidRPr="0000515D">
        <w:rPr>
          <w:rFonts w:ascii="Palatino Linotype" w:hAnsi="Palatino Linotype" w:cs="Arial"/>
          <w:i/>
          <w:sz w:val="22"/>
          <w:szCs w:val="22"/>
          <w:lang w:eastAsia="es-MX"/>
        </w:rPr>
        <w:t>“</w:t>
      </w:r>
      <w:r w:rsidR="00791847" w:rsidRPr="0000515D">
        <w:rPr>
          <w:rFonts w:ascii="Palatino Linotype" w:hAnsi="Palatino Linotype" w:cs="Arial"/>
          <w:i/>
          <w:sz w:val="22"/>
          <w:szCs w:val="22"/>
          <w:lang w:eastAsia="es-MX"/>
        </w:rPr>
        <w:t xml:space="preserve">EL PASADO 29 DE OCTUBRE DEL PRESENTE AÑO, SOLICITÉ POR MEDIO DEL SISTEMA DENOMINADO SARCOEM, DOS COPIAS CERTIFICADAS DEL MOVIEMIENTO DE BAJA DE MI CONCUBINO </w:t>
      </w:r>
      <w:r w:rsidR="00384DB9">
        <w:rPr>
          <w:rFonts w:ascii="Palatino Linotype" w:hAnsi="Palatino Linotype" w:cs="Arial"/>
          <w:i/>
          <w:sz w:val="22"/>
          <w:szCs w:val="22"/>
          <w:lang w:eastAsia="es-MX"/>
        </w:rPr>
        <w:t>XXXXXX</w:t>
      </w:r>
      <w:r w:rsidR="00791847" w:rsidRPr="0000515D">
        <w:rPr>
          <w:rFonts w:ascii="Palatino Linotype" w:hAnsi="Palatino Linotype" w:cs="Arial"/>
          <w:i/>
          <w:sz w:val="22"/>
          <w:szCs w:val="22"/>
          <w:lang w:eastAsia="es-MX"/>
        </w:rPr>
        <w:t xml:space="preserve"> </w:t>
      </w:r>
      <w:r w:rsidR="00384DB9">
        <w:rPr>
          <w:rFonts w:ascii="Palatino Linotype" w:hAnsi="Palatino Linotype" w:cs="Arial"/>
          <w:i/>
          <w:sz w:val="22"/>
          <w:szCs w:val="22"/>
          <w:lang w:eastAsia="es-MX"/>
        </w:rPr>
        <w:t>XX</w:t>
      </w:r>
      <w:r w:rsidR="00791847" w:rsidRPr="0000515D">
        <w:rPr>
          <w:rFonts w:ascii="Palatino Linotype" w:hAnsi="Palatino Linotype" w:cs="Arial"/>
          <w:i/>
          <w:sz w:val="22"/>
          <w:szCs w:val="22"/>
          <w:lang w:eastAsia="es-MX"/>
        </w:rPr>
        <w:t xml:space="preserve"> </w:t>
      </w:r>
      <w:r w:rsidR="00384DB9">
        <w:rPr>
          <w:rFonts w:ascii="Palatino Linotype" w:hAnsi="Palatino Linotype" w:cs="Arial"/>
          <w:i/>
          <w:sz w:val="22"/>
          <w:szCs w:val="22"/>
          <w:lang w:eastAsia="es-MX"/>
        </w:rPr>
        <w:t>XXXXX</w:t>
      </w:r>
      <w:r w:rsidR="00791847" w:rsidRPr="0000515D">
        <w:rPr>
          <w:rFonts w:ascii="Palatino Linotype" w:hAnsi="Palatino Linotype" w:cs="Arial"/>
          <w:i/>
          <w:sz w:val="22"/>
          <w:szCs w:val="22"/>
          <w:lang w:eastAsia="es-MX"/>
        </w:rPr>
        <w:t xml:space="preserve"> </w:t>
      </w:r>
      <w:r w:rsidR="00384DB9">
        <w:rPr>
          <w:rFonts w:ascii="Palatino Linotype" w:hAnsi="Palatino Linotype" w:cs="Arial"/>
          <w:i/>
          <w:sz w:val="22"/>
          <w:szCs w:val="22"/>
          <w:lang w:eastAsia="es-MX"/>
        </w:rPr>
        <w:t>XXXXXXXXX</w:t>
      </w:r>
      <w:r w:rsidR="00791847" w:rsidRPr="0000515D">
        <w:rPr>
          <w:rFonts w:ascii="Palatino Linotype" w:hAnsi="Palatino Linotype" w:cs="Arial"/>
          <w:i/>
          <w:sz w:val="22"/>
          <w:szCs w:val="22"/>
          <w:lang w:eastAsia="es-MX"/>
        </w:rPr>
        <w:t xml:space="preserve"> </w:t>
      </w:r>
      <w:r w:rsidR="00384DB9">
        <w:rPr>
          <w:rFonts w:ascii="Palatino Linotype" w:hAnsi="Palatino Linotype" w:cs="Arial"/>
          <w:i/>
          <w:sz w:val="22"/>
          <w:szCs w:val="22"/>
          <w:lang w:eastAsia="es-MX"/>
        </w:rPr>
        <w:t>XXXXX</w:t>
      </w:r>
      <w:r w:rsidR="00791847" w:rsidRPr="0000515D">
        <w:rPr>
          <w:rFonts w:ascii="Palatino Linotype" w:hAnsi="Palatino Linotype" w:cs="Arial"/>
          <w:i/>
          <w:sz w:val="22"/>
          <w:szCs w:val="22"/>
          <w:lang w:eastAsia="es-MX"/>
        </w:rPr>
        <w:t xml:space="preserve">, QUIEN FALLECIÓ EL </w:t>
      </w:r>
      <w:r w:rsidR="00F811CB">
        <w:rPr>
          <w:rFonts w:ascii="Palatino Linotype" w:hAnsi="Palatino Linotype" w:cs="Arial"/>
          <w:i/>
          <w:sz w:val="22"/>
          <w:szCs w:val="22"/>
          <w:lang w:eastAsia="es-MX"/>
        </w:rPr>
        <w:t>XXXXXXXXXXXXX</w:t>
      </w:r>
      <w:r w:rsidR="00791847" w:rsidRPr="0000515D">
        <w:rPr>
          <w:rFonts w:ascii="Palatino Linotype" w:hAnsi="Palatino Linotype" w:cs="Arial"/>
          <w:i/>
          <w:sz w:val="22"/>
          <w:szCs w:val="22"/>
          <w:lang w:eastAsia="es-MX"/>
        </w:rPr>
        <w:t>, LO SOLICITO YA QUE MI UNIDAD DE DERECHOHABIENCIA LO REQUIRIO PARA INICIAR CON EL TRAMITE DE PENSIÓN PARA MI HIJA. ADJUNTÉ ACTA DE DEFUNCIÓN, ACTA DE NACIMIENTO DE MI HIJA E IDENTIFICACIONES OFICIALES.</w:t>
      </w:r>
      <w:r w:rsidRPr="0000515D">
        <w:rPr>
          <w:rFonts w:ascii="Palatino Linotype" w:hAnsi="Palatino Linotype" w:cs="Arial"/>
          <w:i/>
          <w:spacing w:val="-6"/>
          <w:sz w:val="22"/>
          <w:szCs w:val="22"/>
          <w:lang w:eastAsia="es-MX"/>
        </w:rPr>
        <w:t>” (Sic)</w:t>
      </w:r>
    </w:p>
    <w:p w:rsidR="00007482" w:rsidRPr="0000515D" w:rsidRDefault="00007482" w:rsidP="00007482">
      <w:pPr>
        <w:pStyle w:val="Prrafodelista"/>
        <w:spacing w:before="240" w:after="240" w:line="360" w:lineRule="auto"/>
        <w:ind w:left="0"/>
        <w:jc w:val="both"/>
        <w:rPr>
          <w:rFonts w:ascii="Palatino Linotype" w:hAnsi="Palatino Linotype" w:cs="Arial"/>
          <w:lang w:val="es-ES_tradnl"/>
        </w:rPr>
      </w:pPr>
      <w:r w:rsidRPr="0000515D">
        <w:rPr>
          <w:rFonts w:ascii="Palatino Linotype" w:hAnsi="Palatino Linotype" w:cs="Arial"/>
          <w:b/>
          <w:sz w:val="28"/>
          <w:szCs w:val="28"/>
        </w:rPr>
        <w:t>V.</w:t>
      </w:r>
      <w:r w:rsidRPr="0000515D">
        <w:rPr>
          <w:rFonts w:ascii="Palatino Linotype" w:hAnsi="Palatino Linotype" w:cs="Arial"/>
        </w:rPr>
        <w:t xml:space="preserve"> En fecha </w:t>
      </w:r>
      <w:r w:rsidR="00791847" w:rsidRPr="0000515D">
        <w:rPr>
          <w:rFonts w:ascii="Palatino Linotype" w:hAnsi="Palatino Linotype"/>
        </w:rPr>
        <w:t>diez</w:t>
      </w:r>
      <w:r w:rsidR="00364564" w:rsidRPr="0000515D">
        <w:rPr>
          <w:rFonts w:ascii="Palatino Linotype" w:hAnsi="Palatino Linotype"/>
        </w:rPr>
        <w:t xml:space="preserve"> de </w:t>
      </w:r>
      <w:r w:rsidR="00791847" w:rsidRPr="0000515D">
        <w:rPr>
          <w:rFonts w:ascii="Palatino Linotype" w:hAnsi="Palatino Linotype"/>
        </w:rPr>
        <w:t>diciembre</w:t>
      </w:r>
      <w:r w:rsidR="00364564" w:rsidRPr="0000515D">
        <w:rPr>
          <w:rFonts w:ascii="Palatino Linotype" w:hAnsi="Palatino Linotype"/>
        </w:rPr>
        <w:t xml:space="preserve"> </w:t>
      </w:r>
      <w:r w:rsidRPr="0000515D">
        <w:rPr>
          <w:rFonts w:ascii="Palatino Linotype" w:hAnsi="Palatino Linotype"/>
        </w:rPr>
        <w:t>de dos mil dieciocho</w:t>
      </w:r>
      <w:r w:rsidRPr="0000515D">
        <w:rPr>
          <w:rFonts w:ascii="Palatino Linotype" w:hAnsi="Palatino Linotype" w:cs="Arial"/>
        </w:rPr>
        <w:t xml:space="preserve">, el </w:t>
      </w:r>
      <w:r w:rsidRPr="0000515D">
        <w:rPr>
          <w:rFonts w:ascii="Palatino Linotype" w:hAnsi="Palatino Linotype" w:cs="Arial"/>
          <w:lang w:val="es-ES_tradnl"/>
        </w:rPr>
        <w:t>recurso de que</w:t>
      </w:r>
      <w:r w:rsidRPr="0000515D">
        <w:rPr>
          <w:rFonts w:ascii="Palatino Linotype" w:hAnsi="Palatino Linotype" w:cs="Arial"/>
        </w:rPr>
        <w:t xml:space="preserve"> se trata</w:t>
      </w:r>
      <w:r w:rsidRPr="0000515D">
        <w:rPr>
          <w:rFonts w:ascii="Palatino Linotype" w:hAnsi="Palatino Linotype" w:cs="Arial"/>
          <w:lang w:val="es-ES_tradnl"/>
        </w:rPr>
        <w:t xml:space="preserve"> se envió </w:t>
      </w:r>
      <w:r w:rsidRPr="0000515D">
        <w:rPr>
          <w:rFonts w:ascii="Palatino Linotype" w:hAnsi="Palatino Linotype" w:cs="Arial"/>
        </w:rPr>
        <w:t>electrónicamente</w:t>
      </w:r>
      <w:r w:rsidRPr="0000515D">
        <w:rPr>
          <w:rFonts w:ascii="Palatino Linotype" w:hAnsi="Palatino Linotype" w:cs="Arial"/>
          <w:lang w:val="es-ES_tradnl"/>
        </w:rPr>
        <w:t xml:space="preserve"> al Instituto de </w:t>
      </w:r>
      <w:r w:rsidRPr="0000515D">
        <w:rPr>
          <w:rFonts w:ascii="Palatino Linotype" w:eastAsia="Arial Unicode MS" w:hAnsi="Palatino Linotype" w:cs="Arial"/>
        </w:rPr>
        <w:t>Transparencia</w:t>
      </w:r>
      <w:r w:rsidRPr="0000515D">
        <w:rPr>
          <w:rFonts w:ascii="Palatino Linotype" w:hAnsi="Palatino Linotype" w:cs="Arial"/>
          <w:lang w:val="es-ES_tradnl"/>
        </w:rPr>
        <w:t xml:space="preserve">, Acceso a la Información Pública y Protección </w:t>
      </w:r>
      <w:r w:rsidRPr="0000515D">
        <w:rPr>
          <w:rFonts w:ascii="Palatino Linotype" w:hAnsi="Palatino Linotype" w:cs="Arial"/>
        </w:rPr>
        <w:t>de</w:t>
      </w:r>
      <w:r w:rsidRPr="0000515D">
        <w:rPr>
          <w:rFonts w:ascii="Palatino Linotype" w:hAnsi="Palatino Linotype" w:cs="Arial"/>
          <w:lang w:val="es-ES_tradnl"/>
        </w:rPr>
        <w:t xml:space="preserve"> Datos Personales del Estado de México y Municipios y con fundamento en los artículos 11 y 127 Ley de Protección de Datos Personales en Posesión de Sujetos Obligados del Estado de México y Municipios y 185 fracción I de la </w:t>
      </w:r>
      <w:r w:rsidRPr="0000515D">
        <w:rPr>
          <w:rFonts w:ascii="Palatino Linotype" w:hAnsi="Palatino Linotype"/>
        </w:rPr>
        <w:t>Ley de Transparencia y Acceso a la Información Pública del Estado de México y Municipios de aplicación supletoria</w:t>
      </w:r>
      <w:r w:rsidRPr="0000515D">
        <w:rPr>
          <w:rFonts w:ascii="Palatino Linotype" w:hAnsi="Palatino Linotype" w:cs="Arial"/>
          <w:lang w:val="es-ES_tradnl"/>
        </w:rPr>
        <w:t>, se turnó, a través del</w:t>
      </w:r>
      <w:r w:rsidRPr="0000515D">
        <w:rPr>
          <w:rFonts w:ascii="Palatino Linotype" w:eastAsia="Arial Unicode MS" w:hAnsi="Palatino Linotype" w:cs="Arial"/>
          <w:lang w:val="es-ES_tradnl"/>
        </w:rPr>
        <w:t xml:space="preserve"> </w:t>
      </w:r>
      <w:r w:rsidRPr="0000515D">
        <w:rPr>
          <w:rFonts w:ascii="Palatino Linotype" w:eastAsia="Arial Unicode MS" w:hAnsi="Palatino Linotype" w:cs="Arial"/>
          <w:b/>
          <w:lang w:val="es-ES_tradnl"/>
        </w:rPr>
        <w:t>SARCOEM</w:t>
      </w:r>
      <w:r w:rsidRPr="0000515D">
        <w:rPr>
          <w:rFonts w:ascii="Palatino Linotype" w:hAnsi="Palatino Linotype"/>
        </w:rPr>
        <w:t xml:space="preserve">, a la </w:t>
      </w:r>
      <w:r w:rsidRPr="0000515D">
        <w:rPr>
          <w:rFonts w:ascii="Palatino Linotype" w:hAnsi="Palatino Linotype" w:cs="Arial"/>
          <w:lang w:val="es-ES_tradnl"/>
        </w:rPr>
        <w:t xml:space="preserve">Comisionada </w:t>
      </w:r>
      <w:r w:rsidRPr="0000515D">
        <w:rPr>
          <w:rFonts w:ascii="Palatino Linotype" w:hAnsi="Palatino Linotype" w:cs="Arial"/>
          <w:b/>
          <w:lang w:val="es-ES_tradnl"/>
        </w:rPr>
        <w:t>EVA ABAID YAPUR</w:t>
      </w:r>
      <w:r w:rsidRPr="0000515D">
        <w:rPr>
          <w:rFonts w:ascii="Palatino Linotype" w:hAnsi="Palatino Linotype" w:cs="Arial"/>
          <w:lang w:val="es-ES_tradnl"/>
        </w:rPr>
        <w:t>, a efecto de que decretara su admisión o desechamiento.</w:t>
      </w:r>
    </w:p>
    <w:p w:rsidR="007300A7" w:rsidRPr="0000515D" w:rsidRDefault="00007482" w:rsidP="0035313F">
      <w:pPr>
        <w:pStyle w:val="Prrafodelista"/>
        <w:spacing w:before="240" w:after="240" w:line="360" w:lineRule="auto"/>
        <w:ind w:left="0"/>
        <w:jc w:val="both"/>
        <w:rPr>
          <w:rFonts w:ascii="Palatino Linotype" w:hAnsi="Palatino Linotype" w:cs="Arial"/>
        </w:rPr>
      </w:pPr>
      <w:r w:rsidRPr="0000515D">
        <w:rPr>
          <w:rFonts w:ascii="Palatino Linotype" w:hAnsi="Palatino Linotype" w:cs="Arial"/>
          <w:b/>
          <w:sz w:val="28"/>
          <w:szCs w:val="28"/>
          <w:lang w:val="es-ES_tradnl"/>
        </w:rPr>
        <w:t>VI.</w:t>
      </w:r>
      <w:r w:rsidRPr="0000515D">
        <w:rPr>
          <w:rFonts w:ascii="Palatino Linotype" w:hAnsi="Palatino Linotype" w:cs="Arial"/>
          <w:lang w:val="es-ES_tradnl"/>
        </w:rPr>
        <w:t xml:space="preserve"> El </w:t>
      </w:r>
      <w:r w:rsidR="00791847" w:rsidRPr="0000515D">
        <w:rPr>
          <w:rFonts w:ascii="Palatino Linotype" w:hAnsi="Palatino Linotype" w:cs="Arial"/>
          <w:lang w:val="es-ES_tradnl"/>
        </w:rPr>
        <w:t>catorce</w:t>
      </w:r>
      <w:r w:rsidR="00364564" w:rsidRPr="0000515D">
        <w:rPr>
          <w:rFonts w:ascii="Palatino Linotype" w:hAnsi="Palatino Linotype" w:cs="Arial"/>
          <w:lang w:val="es-ES_tradnl"/>
        </w:rPr>
        <w:t xml:space="preserve"> </w:t>
      </w:r>
      <w:r w:rsidRPr="0000515D">
        <w:rPr>
          <w:rFonts w:ascii="Palatino Linotype" w:hAnsi="Palatino Linotype" w:cs="Arial"/>
          <w:lang w:val="es-ES_tradnl"/>
        </w:rPr>
        <w:t xml:space="preserve">de </w:t>
      </w:r>
      <w:r w:rsidR="00791847" w:rsidRPr="0000515D">
        <w:rPr>
          <w:rFonts w:ascii="Palatino Linotype" w:hAnsi="Palatino Linotype" w:cs="Arial"/>
          <w:lang w:val="es-ES_tradnl"/>
        </w:rPr>
        <w:t>diciembre</w:t>
      </w:r>
      <w:r w:rsidR="00364564" w:rsidRPr="0000515D">
        <w:rPr>
          <w:rFonts w:ascii="Palatino Linotype" w:hAnsi="Palatino Linotype" w:cs="Arial"/>
          <w:lang w:val="es-ES_tradnl"/>
        </w:rPr>
        <w:t xml:space="preserve"> </w:t>
      </w:r>
      <w:r w:rsidRPr="0000515D">
        <w:rPr>
          <w:rFonts w:ascii="Palatino Linotype" w:hAnsi="Palatino Linotype" w:cs="Arial"/>
          <w:lang w:val="es-ES_tradnl"/>
        </w:rPr>
        <w:t xml:space="preserve">de dos mil dieciocho, </w:t>
      </w:r>
      <w:r w:rsidRPr="0000515D">
        <w:rPr>
          <w:rFonts w:ascii="Palatino Linotype" w:hAnsi="Palatino Linotype" w:cs="Arial"/>
        </w:rPr>
        <w:t>atento a lo dispuesto en los artículos 11, 127 y 131 de la Ley de Protección de Datos Personales en Posesión de Sujetos Obligados del Estado de México y Municipios y 185</w:t>
      </w:r>
      <w:r w:rsidR="00364564" w:rsidRPr="0000515D">
        <w:rPr>
          <w:rFonts w:ascii="Palatino Linotype" w:hAnsi="Palatino Linotype" w:cs="Arial"/>
        </w:rPr>
        <w:t>,</w:t>
      </w:r>
      <w:r w:rsidRPr="0000515D">
        <w:rPr>
          <w:rFonts w:ascii="Palatino Linotype" w:hAnsi="Palatino Linotype" w:cs="Arial"/>
        </w:rPr>
        <w:t xml:space="preserve"> fracciones I, II y IV de la Ley de Transparencia y Acceso a la Información Pública del Estado de México y Municipios de aplicación supletoria, </w:t>
      </w:r>
      <w:r w:rsidRPr="0000515D">
        <w:rPr>
          <w:rFonts w:ascii="Palatino Linotype" w:hAnsi="Palatino Linotype"/>
        </w:rPr>
        <w:t>se a</w:t>
      </w:r>
      <w:r w:rsidRPr="0000515D">
        <w:rPr>
          <w:rFonts w:ascii="Palatino Linotype" w:hAnsi="Palatino Linotype" w:cs="Arial"/>
        </w:rPr>
        <w:t xml:space="preserve">cordó </w:t>
      </w:r>
      <w:r w:rsidR="007A69F5" w:rsidRPr="0000515D">
        <w:rPr>
          <w:rFonts w:ascii="Palatino Linotype" w:hAnsi="Palatino Linotype" w:cs="Arial"/>
        </w:rPr>
        <w:t>la admisión a trámite</w:t>
      </w:r>
      <w:r w:rsidR="006770C4" w:rsidRPr="0000515D">
        <w:rPr>
          <w:rFonts w:ascii="Palatino Linotype" w:hAnsi="Palatino Linotype" w:cs="Arial"/>
        </w:rPr>
        <w:t xml:space="preserve"> el recurso de revisión objeto del presente estudio, integrándose el expediente respectivo, mismo que se puso a disposición de las partes, para que en un plazo máximo de siete días hábiles, </w:t>
      </w:r>
      <w:r w:rsidR="006770C4" w:rsidRPr="0000515D">
        <w:rPr>
          <w:rFonts w:ascii="Palatino Linotype" w:hAnsi="Palatino Linotype" w:cs="Arial"/>
        </w:rPr>
        <w:lastRenderedPageBreak/>
        <w:t xml:space="preserve">manifestaran lo que a su derecho conviniera, a efecto de presentar pruebas y alegatos; así como para que </w:t>
      </w:r>
      <w:r w:rsidR="006770C4" w:rsidRPr="0000515D">
        <w:rPr>
          <w:rFonts w:ascii="Palatino Linotype" w:hAnsi="Palatino Linotype" w:cs="Arial"/>
          <w:b/>
        </w:rPr>
        <w:t xml:space="preserve">EL SUJETO OBLIGADO </w:t>
      </w:r>
      <w:r w:rsidR="006770C4" w:rsidRPr="0000515D">
        <w:rPr>
          <w:rFonts w:ascii="Palatino Linotype" w:hAnsi="Palatino Linotype" w:cs="Arial"/>
        </w:rPr>
        <w:t>rindiera su</w:t>
      </w:r>
      <w:r w:rsidR="006770C4" w:rsidRPr="0000515D">
        <w:rPr>
          <w:rFonts w:ascii="Palatino Linotype" w:hAnsi="Palatino Linotype" w:cs="Arial"/>
          <w:b/>
        </w:rPr>
        <w:t xml:space="preserve"> </w:t>
      </w:r>
      <w:r w:rsidR="006770C4" w:rsidRPr="0000515D">
        <w:rPr>
          <w:rFonts w:ascii="Palatino Linotype" w:hAnsi="Palatino Linotype" w:cs="Arial"/>
        </w:rPr>
        <w:t>Informe Justificado, de igual forma se requirió a las partes, para que manifestaran su voluntad de conciliar, de conformidad con lo establecido en los artículos 131 y 132, fracción I de la Ley de Protección de Datos Personales en Posesión de Sujetos Obligados del E</w:t>
      </w:r>
      <w:r w:rsidR="0035313F" w:rsidRPr="0000515D">
        <w:rPr>
          <w:rFonts w:ascii="Palatino Linotype" w:hAnsi="Palatino Linotype" w:cs="Arial"/>
        </w:rPr>
        <w:t xml:space="preserve">stado de México y Municipios, apercibidos que de que en caso de no hacerlo, se tendrán por </w:t>
      </w:r>
      <w:proofErr w:type="spellStart"/>
      <w:r w:rsidR="0035313F" w:rsidRPr="0000515D">
        <w:rPr>
          <w:rFonts w:ascii="Palatino Linotype" w:hAnsi="Palatino Linotype" w:cs="Arial"/>
        </w:rPr>
        <w:t>precluidos</w:t>
      </w:r>
      <w:proofErr w:type="spellEnd"/>
      <w:r w:rsidR="0035313F" w:rsidRPr="0000515D">
        <w:rPr>
          <w:rFonts w:ascii="Palatino Linotype" w:hAnsi="Palatino Linotype" w:cs="Arial"/>
        </w:rPr>
        <w:t xml:space="preserve"> sus derechos para tales efectos, en términos de los artículos 124 y 125 del ordenamiento legal en cita.</w:t>
      </w:r>
    </w:p>
    <w:p w:rsidR="00364564" w:rsidRPr="0000515D" w:rsidRDefault="00007482" w:rsidP="00007482">
      <w:pPr>
        <w:spacing w:before="240" w:after="240" w:line="360" w:lineRule="auto"/>
        <w:jc w:val="both"/>
        <w:rPr>
          <w:rFonts w:ascii="Palatino Linotype" w:hAnsi="Palatino Linotype" w:cs="Arial"/>
          <w:lang w:val="es-ES_tradnl"/>
        </w:rPr>
      </w:pPr>
      <w:r w:rsidRPr="0000515D">
        <w:rPr>
          <w:rFonts w:ascii="Palatino Linotype" w:hAnsi="Palatino Linotype" w:cs="Arial"/>
          <w:b/>
          <w:sz w:val="28"/>
          <w:szCs w:val="28"/>
          <w:lang w:val="es-ES_tradnl"/>
        </w:rPr>
        <w:t>VII.</w:t>
      </w:r>
      <w:r w:rsidRPr="0000515D">
        <w:rPr>
          <w:rFonts w:ascii="Palatino Linotype" w:hAnsi="Palatino Linotype" w:cs="Arial"/>
          <w:b/>
        </w:rPr>
        <w:t xml:space="preserve"> </w:t>
      </w:r>
      <w:r w:rsidRPr="0000515D">
        <w:rPr>
          <w:rFonts w:ascii="Palatino Linotype" w:hAnsi="Palatino Linotype" w:cs="Arial"/>
        </w:rPr>
        <w:t>De</w:t>
      </w:r>
      <w:r w:rsidRPr="0000515D">
        <w:rPr>
          <w:rFonts w:ascii="Palatino Linotype" w:hAnsi="Palatino Linotype" w:cs="Arial"/>
          <w:lang w:val="es-ES_tradnl"/>
        </w:rPr>
        <w:t xml:space="preserve"> las </w:t>
      </w:r>
      <w:r w:rsidRPr="0000515D">
        <w:rPr>
          <w:rFonts w:ascii="Palatino Linotype" w:hAnsi="Palatino Linotype"/>
        </w:rPr>
        <w:t>constancias</w:t>
      </w:r>
      <w:r w:rsidRPr="0000515D">
        <w:rPr>
          <w:rFonts w:ascii="Palatino Linotype" w:hAnsi="Palatino Linotype" w:cs="Arial"/>
          <w:lang w:val="es-ES_tradnl"/>
        </w:rPr>
        <w:t xml:space="preserve"> que obran en el </w:t>
      </w:r>
      <w:r w:rsidRPr="0000515D">
        <w:rPr>
          <w:rFonts w:ascii="Palatino Linotype" w:hAnsi="Palatino Linotype" w:cs="Arial"/>
          <w:b/>
          <w:lang w:val="es-ES_tradnl"/>
        </w:rPr>
        <w:t>SARCOEM</w:t>
      </w:r>
      <w:r w:rsidRPr="0000515D">
        <w:rPr>
          <w:rFonts w:ascii="Palatino Linotype" w:hAnsi="Palatino Linotype" w:cs="Arial"/>
          <w:lang w:val="es-ES_tradnl"/>
        </w:rPr>
        <w:t>, se advierte que</w:t>
      </w:r>
      <w:r w:rsidR="00364564" w:rsidRPr="0000515D">
        <w:rPr>
          <w:rFonts w:ascii="Palatino Linotype" w:hAnsi="Palatino Linotype" w:cs="Arial"/>
          <w:lang w:val="es-ES_tradnl"/>
        </w:rPr>
        <w:t xml:space="preserve"> tanto </w:t>
      </w:r>
      <w:r w:rsidR="00364564" w:rsidRPr="0000515D">
        <w:rPr>
          <w:rFonts w:ascii="Palatino Linotype" w:hAnsi="Palatino Linotype" w:cs="Arial"/>
          <w:b/>
          <w:lang w:val="es-ES_tradnl"/>
        </w:rPr>
        <w:t xml:space="preserve">LA RECURRENTE </w:t>
      </w:r>
      <w:r w:rsidR="00364564" w:rsidRPr="0000515D">
        <w:rPr>
          <w:rFonts w:ascii="Palatino Linotype" w:hAnsi="Palatino Linotype" w:cs="Arial"/>
          <w:lang w:val="es-ES_tradnl"/>
        </w:rPr>
        <w:t xml:space="preserve">como </w:t>
      </w:r>
      <w:r w:rsidR="00364564" w:rsidRPr="0000515D">
        <w:rPr>
          <w:rFonts w:ascii="Palatino Linotype" w:hAnsi="Palatino Linotype" w:cs="Arial"/>
          <w:b/>
          <w:lang w:val="es-ES_tradnl"/>
        </w:rPr>
        <w:t xml:space="preserve">EL SUJETO OBLIGADO, </w:t>
      </w:r>
      <w:r w:rsidR="00364564" w:rsidRPr="0000515D">
        <w:rPr>
          <w:rFonts w:ascii="Palatino Linotype" w:hAnsi="Palatino Linotype" w:cs="Arial"/>
          <w:lang w:val="es-ES_tradnl"/>
        </w:rPr>
        <w:t>manifestaron su voluntad de conciliar tal como se aprecia de los escritos insertos a continuación:</w:t>
      </w:r>
    </w:p>
    <w:p w:rsidR="00364564" w:rsidRPr="0000515D" w:rsidRDefault="00384DB9" w:rsidP="00364564">
      <w:pPr>
        <w:spacing w:before="240" w:after="240" w:line="360" w:lineRule="auto"/>
        <w:jc w:val="center"/>
        <w:rPr>
          <w:rFonts w:ascii="Palatino Linotype" w:hAnsi="Palatino Linotype" w:cs="Arial"/>
          <w:lang w:val="es-ES_tradnl"/>
        </w:rPr>
      </w:pPr>
      <w:r>
        <w:rPr>
          <w:noProof/>
          <w:lang w:val="es-MX" w:eastAsia="es-MX"/>
        </w:rPr>
        <w:drawing>
          <wp:inline distT="0" distB="0" distL="0" distR="0" wp14:anchorId="5F2D663A" wp14:editId="586BD8C8">
            <wp:extent cx="5790318" cy="3477891"/>
            <wp:effectExtent l="0" t="0" r="127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4349" cy="3504338"/>
                    </a:xfrm>
                    <a:prstGeom prst="rect">
                      <a:avLst/>
                    </a:prstGeom>
                  </pic:spPr>
                </pic:pic>
              </a:graphicData>
            </a:graphic>
          </wp:inline>
        </w:drawing>
      </w:r>
    </w:p>
    <w:p w:rsidR="00364564" w:rsidRPr="0000515D" w:rsidRDefault="007300A7" w:rsidP="00EF6DA1">
      <w:pPr>
        <w:spacing w:before="240" w:after="240" w:line="360" w:lineRule="auto"/>
        <w:jc w:val="center"/>
        <w:rPr>
          <w:rFonts w:ascii="Palatino Linotype" w:hAnsi="Palatino Linotype" w:cs="Arial"/>
          <w:lang w:val="es-ES_tradnl"/>
        </w:rPr>
      </w:pPr>
      <w:r w:rsidRPr="0000515D">
        <w:rPr>
          <w:noProof/>
          <w:lang w:val="es-MX" w:eastAsia="es-MX"/>
        </w:rPr>
        <w:lastRenderedPageBreak/>
        <w:drawing>
          <wp:inline distT="0" distB="0" distL="0" distR="0" wp14:anchorId="60596451" wp14:editId="376E895B">
            <wp:extent cx="5817235" cy="5505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02" t="14214" r="29257" b="4495"/>
                    <a:stretch/>
                  </pic:blipFill>
                  <pic:spPr bwMode="auto">
                    <a:xfrm>
                      <a:off x="0" y="0"/>
                      <a:ext cx="5855857" cy="5542002"/>
                    </a:xfrm>
                    <a:prstGeom prst="rect">
                      <a:avLst/>
                    </a:prstGeom>
                    <a:ln>
                      <a:noFill/>
                    </a:ln>
                    <a:extLst>
                      <a:ext uri="{53640926-AAD7-44D8-BBD7-CCE9431645EC}">
                        <a14:shadowObscured xmlns:a14="http://schemas.microsoft.com/office/drawing/2010/main"/>
                      </a:ext>
                    </a:extLst>
                  </pic:spPr>
                </pic:pic>
              </a:graphicData>
            </a:graphic>
          </wp:inline>
        </w:drawing>
      </w:r>
    </w:p>
    <w:p w:rsidR="00A15CF6" w:rsidRPr="0000515D" w:rsidRDefault="005B7F2D" w:rsidP="00EF6DA1">
      <w:pPr>
        <w:spacing w:before="240" w:after="240" w:line="360" w:lineRule="auto"/>
        <w:jc w:val="both"/>
        <w:rPr>
          <w:rFonts w:ascii="Palatino Linotype" w:hAnsi="Palatino Linotype"/>
        </w:rPr>
      </w:pPr>
      <w:r w:rsidRPr="0000515D">
        <w:rPr>
          <w:rFonts w:ascii="Palatino Linotype" w:hAnsi="Palatino Linotype"/>
          <w:b/>
          <w:sz w:val="28"/>
          <w:szCs w:val="28"/>
        </w:rPr>
        <w:t>VIII</w:t>
      </w:r>
      <w:r w:rsidR="00007482" w:rsidRPr="0000515D">
        <w:rPr>
          <w:rFonts w:ascii="Palatino Linotype" w:hAnsi="Palatino Linotype"/>
          <w:b/>
          <w:sz w:val="28"/>
          <w:szCs w:val="28"/>
        </w:rPr>
        <w:t>.</w:t>
      </w:r>
      <w:r w:rsidR="00007482" w:rsidRPr="0000515D">
        <w:rPr>
          <w:rFonts w:ascii="Palatino Linotype" w:hAnsi="Palatino Linotype"/>
          <w:b/>
        </w:rPr>
        <w:t xml:space="preserve"> </w:t>
      </w:r>
      <w:r w:rsidR="00A15CF6" w:rsidRPr="0000515D">
        <w:rPr>
          <w:rFonts w:ascii="Palatino Linotype" w:hAnsi="Palatino Linotype"/>
        </w:rPr>
        <w:t xml:space="preserve">En fecha </w:t>
      </w:r>
      <w:r w:rsidR="000863BE" w:rsidRPr="0000515D">
        <w:rPr>
          <w:rFonts w:ascii="Palatino Linotype" w:hAnsi="Palatino Linotype"/>
        </w:rPr>
        <w:t>ocho</w:t>
      </w:r>
      <w:r w:rsidR="00A15CF6" w:rsidRPr="0000515D">
        <w:rPr>
          <w:rFonts w:ascii="Palatino Linotype" w:hAnsi="Palatino Linotype"/>
        </w:rPr>
        <w:t xml:space="preserve"> de </w:t>
      </w:r>
      <w:r w:rsidR="000863BE" w:rsidRPr="0000515D">
        <w:rPr>
          <w:rFonts w:ascii="Palatino Linotype" w:hAnsi="Palatino Linotype"/>
        </w:rPr>
        <w:t>enero</w:t>
      </w:r>
      <w:r w:rsidR="00A15CF6" w:rsidRPr="0000515D">
        <w:rPr>
          <w:rFonts w:ascii="Palatino Linotype" w:hAnsi="Palatino Linotype"/>
        </w:rPr>
        <w:t xml:space="preserve"> de dos mil dieci</w:t>
      </w:r>
      <w:r w:rsidR="000863BE" w:rsidRPr="0000515D">
        <w:rPr>
          <w:rFonts w:ascii="Palatino Linotype" w:hAnsi="Palatino Linotype"/>
        </w:rPr>
        <w:t>nueve</w:t>
      </w:r>
      <w:r w:rsidR="00A15CF6" w:rsidRPr="0000515D">
        <w:rPr>
          <w:rFonts w:ascii="Palatino Linotype" w:hAnsi="Palatino Linotype"/>
        </w:rPr>
        <w:t xml:space="preserve">, la Comisionada Ponente en términos del artículo 132 de la Ley de Protección de Datos Personales en Posesión de Sujetos Obligados del Estado de México y Municipios, </w:t>
      </w:r>
      <w:r w:rsidR="000863BE" w:rsidRPr="0000515D">
        <w:rPr>
          <w:rFonts w:ascii="Palatino Linotype" w:eastAsia="Calibri" w:hAnsi="Palatino Linotype" w:cs="Arial"/>
          <w:sz w:val="23"/>
          <w:szCs w:val="23"/>
        </w:rPr>
        <w:t>notificó a las partes el acuerdo mediante el cual se señalaron las 17:00 horas del día jueves dieciséis de enero del mismo año para la celebración de la audiencia de conciliación</w:t>
      </w:r>
      <w:r w:rsidR="0035313F" w:rsidRPr="0000515D">
        <w:rPr>
          <w:rFonts w:ascii="Palatino Linotype" w:hAnsi="Palatino Linotype"/>
        </w:rPr>
        <w:t>.</w:t>
      </w:r>
    </w:p>
    <w:p w:rsidR="00A15CF6" w:rsidRPr="0000515D" w:rsidRDefault="005B7F2D" w:rsidP="00EF6DA1">
      <w:pPr>
        <w:spacing w:before="240" w:after="240" w:line="360" w:lineRule="auto"/>
        <w:jc w:val="both"/>
        <w:rPr>
          <w:rFonts w:ascii="Palatino Linotype" w:hAnsi="Palatino Linotype"/>
        </w:rPr>
      </w:pPr>
      <w:r w:rsidRPr="0000515D">
        <w:rPr>
          <w:rFonts w:ascii="Palatino Linotype" w:hAnsi="Palatino Linotype"/>
          <w:b/>
          <w:sz w:val="28"/>
          <w:szCs w:val="28"/>
        </w:rPr>
        <w:lastRenderedPageBreak/>
        <w:t>IX.</w:t>
      </w:r>
      <w:r w:rsidRPr="0000515D">
        <w:rPr>
          <w:rFonts w:ascii="Palatino Linotype" w:hAnsi="Palatino Linotype"/>
        </w:rPr>
        <w:t xml:space="preserve"> </w:t>
      </w:r>
      <w:r w:rsidR="0005102A" w:rsidRPr="0000515D">
        <w:rPr>
          <w:rFonts w:ascii="Palatino Linotype" w:hAnsi="Palatino Linotype"/>
        </w:rPr>
        <w:t xml:space="preserve">En fecha </w:t>
      </w:r>
      <w:r w:rsidR="000863BE" w:rsidRPr="0000515D">
        <w:rPr>
          <w:rFonts w:ascii="Palatino Linotype" w:hAnsi="Palatino Linotype"/>
        </w:rPr>
        <w:t>dieciséis</w:t>
      </w:r>
      <w:r w:rsidR="0005102A" w:rsidRPr="0000515D">
        <w:rPr>
          <w:rFonts w:ascii="Palatino Linotype" w:hAnsi="Palatino Linotype"/>
        </w:rPr>
        <w:t xml:space="preserve"> de </w:t>
      </w:r>
      <w:r w:rsidR="000863BE" w:rsidRPr="0000515D">
        <w:rPr>
          <w:rFonts w:ascii="Palatino Linotype" w:hAnsi="Palatino Linotype"/>
        </w:rPr>
        <w:t>enero</w:t>
      </w:r>
      <w:r w:rsidR="0005102A" w:rsidRPr="0000515D">
        <w:rPr>
          <w:rFonts w:ascii="Palatino Linotype" w:hAnsi="Palatino Linotype"/>
        </w:rPr>
        <w:t xml:space="preserve"> de dos mil dieci</w:t>
      </w:r>
      <w:r w:rsidR="000863BE" w:rsidRPr="0000515D">
        <w:rPr>
          <w:rFonts w:ascii="Palatino Linotype" w:hAnsi="Palatino Linotype"/>
        </w:rPr>
        <w:t>nueve</w:t>
      </w:r>
      <w:r w:rsidR="0005102A" w:rsidRPr="0000515D">
        <w:rPr>
          <w:rFonts w:ascii="Palatino Linotype" w:hAnsi="Palatino Linotype"/>
        </w:rPr>
        <w:t xml:space="preserve">, se llevó a cabo la Audiencia de Conciliación entre las partes, para lo cual personal adscrito a esta Ponencia </w:t>
      </w:r>
      <w:proofErr w:type="spellStart"/>
      <w:r w:rsidR="0005102A" w:rsidRPr="0000515D">
        <w:rPr>
          <w:rFonts w:ascii="Palatino Linotype" w:hAnsi="Palatino Linotype"/>
        </w:rPr>
        <w:t>Resolutora</w:t>
      </w:r>
      <w:proofErr w:type="spellEnd"/>
      <w:r w:rsidR="0005102A" w:rsidRPr="0000515D">
        <w:rPr>
          <w:rFonts w:ascii="Palatino Linotype" w:hAnsi="Palatino Linotype"/>
        </w:rPr>
        <w:t xml:space="preserve"> levanto el Acta correspondiente</w:t>
      </w:r>
      <w:r w:rsidR="000863BE" w:rsidRPr="0000515D">
        <w:rPr>
          <w:rFonts w:ascii="Palatino Linotype" w:hAnsi="Palatino Linotype"/>
        </w:rPr>
        <w:t>,</w:t>
      </w:r>
      <w:r w:rsidR="0005102A" w:rsidRPr="0000515D">
        <w:rPr>
          <w:rFonts w:ascii="Palatino Linotype" w:hAnsi="Palatino Linotype"/>
        </w:rPr>
        <w:t xml:space="preserve"> </w:t>
      </w:r>
      <w:r w:rsidR="000863BE" w:rsidRPr="0000515D">
        <w:rPr>
          <w:rFonts w:ascii="Palatino Linotype" w:hAnsi="Palatino Linotype"/>
        </w:rPr>
        <w:t>en la que con fundamento en el artículo 132, fracción II, párrafo tercero</w:t>
      </w:r>
      <w:r w:rsidR="000863BE" w:rsidRPr="0000515D">
        <w:rPr>
          <w:rFonts w:ascii="Palatino Linotype" w:hAnsi="Palatino Linotype"/>
          <w:sz w:val="23"/>
          <w:szCs w:val="23"/>
        </w:rPr>
        <w:t xml:space="preserve"> </w:t>
      </w:r>
      <w:r w:rsidR="000863BE" w:rsidRPr="0000515D">
        <w:rPr>
          <w:rFonts w:ascii="Palatino Linotype" w:hAnsi="Palatino Linotype"/>
        </w:rPr>
        <w:t>de la Ley de Protección de Datos Personales en Posesión de Sujetos Obligados del Estado de México y Municipios</w:t>
      </w:r>
      <w:r w:rsidR="000863BE" w:rsidRPr="0000515D">
        <w:rPr>
          <w:rFonts w:ascii="Palatino Linotype" w:hAnsi="Palatino Linotype"/>
          <w:sz w:val="23"/>
          <w:szCs w:val="23"/>
        </w:rPr>
        <w:t xml:space="preserve"> </w:t>
      </w:r>
      <w:r w:rsidR="000863BE" w:rsidRPr="0000515D">
        <w:rPr>
          <w:rFonts w:ascii="Palatino Linotype" w:hAnsi="Palatino Linotype"/>
        </w:rPr>
        <w:t xml:space="preserve">y a efecto de contar con mayores elementos para el desahogo de la diligencia se suspendió la misma señalándose las 17:00 horas del día veintitrés de enero de dos mil diecinueve, para su reanudación, </w:t>
      </w:r>
      <w:r w:rsidR="0005102A" w:rsidRPr="0000515D">
        <w:rPr>
          <w:rFonts w:ascii="Palatino Linotype" w:hAnsi="Palatino Linotype"/>
        </w:rPr>
        <w:t xml:space="preserve">de la que se omite su inserción en el presente apartado toda vez que será analizada en el </w:t>
      </w:r>
      <w:r w:rsidR="007F7A03" w:rsidRPr="0000515D">
        <w:rPr>
          <w:rFonts w:ascii="Palatino Linotype" w:hAnsi="Palatino Linotype"/>
        </w:rPr>
        <w:t xml:space="preserve">Considerando </w:t>
      </w:r>
      <w:r w:rsidR="007F7A03" w:rsidRPr="0000515D">
        <w:rPr>
          <w:rFonts w:ascii="Palatino Linotype" w:hAnsi="Palatino Linotype"/>
          <w:b/>
        </w:rPr>
        <w:t>QUINTO</w:t>
      </w:r>
      <w:r w:rsidR="007F7A03" w:rsidRPr="0000515D">
        <w:rPr>
          <w:rFonts w:ascii="Palatino Linotype" w:hAnsi="Palatino Linotype"/>
        </w:rPr>
        <w:t>.</w:t>
      </w:r>
    </w:p>
    <w:p w:rsidR="000863BE" w:rsidRPr="0000515D" w:rsidRDefault="0005102A" w:rsidP="0005102A">
      <w:pPr>
        <w:spacing w:before="240" w:after="240" w:line="360" w:lineRule="auto"/>
        <w:jc w:val="both"/>
        <w:rPr>
          <w:rFonts w:ascii="Palatino Linotype" w:hAnsi="Palatino Linotype"/>
          <w:b/>
          <w:sz w:val="28"/>
          <w:szCs w:val="28"/>
        </w:rPr>
      </w:pPr>
      <w:r w:rsidRPr="0000515D">
        <w:rPr>
          <w:rFonts w:ascii="Palatino Linotype" w:hAnsi="Palatino Linotype"/>
          <w:b/>
          <w:sz w:val="28"/>
          <w:szCs w:val="28"/>
        </w:rPr>
        <w:t xml:space="preserve">X. </w:t>
      </w:r>
      <w:r w:rsidR="000863BE" w:rsidRPr="0000515D">
        <w:rPr>
          <w:rFonts w:ascii="Palatino Linotype" w:hAnsi="Palatino Linotype"/>
        </w:rPr>
        <w:t xml:space="preserve">En fecha veintitrés de enero de dos mil dieciocho, siendo </w:t>
      </w:r>
      <w:r w:rsidR="0035313F" w:rsidRPr="0000515D">
        <w:rPr>
          <w:rFonts w:ascii="Palatino Linotype" w:hAnsi="Palatino Linotype"/>
        </w:rPr>
        <w:t>la hora señalada para tal efecto</w:t>
      </w:r>
      <w:r w:rsidR="000863BE" w:rsidRPr="0000515D">
        <w:rPr>
          <w:rFonts w:ascii="Palatino Linotype" w:hAnsi="Palatino Linotype"/>
        </w:rPr>
        <w:t>, se reanudó la Audiencia de Conciliación, misma que será objeto de estudio en el presente medio de impugnación.</w:t>
      </w:r>
    </w:p>
    <w:p w:rsidR="007F7A03" w:rsidRPr="0000515D" w:rsidRDefault="000863BE" w:rsidP="0005102A">
      <w:pPr>
        <w:spacing w:before="240" w:after="240" w:line="360" w:lineRule="auto"/>
        <w:jc w:val="both"/>
        <w:rPr>
          <w:rFonts w:ascii="Palatino Linotype" w:hAnsi="Palatino Linotype" w:cs="Arial"/>
        </w:rPr>
      </w:pPr>
      <w:r w:rsidRPr="0000515D">
        <w:rPr>
          <w:rFonts w:ascii="Palatino Linotype" w:hAnsi="Palatino Linotype" w:cs="Arial"/>
          <w:b/>
          <w:sz w:val="28"/>
          <w:szCs w:val="28"/>
        </w:rPr>
        <w:t>XI.</w:t>
      </w:r>
      <w:r w:rsidRPr="0000515D">
        <w:rPr>
          <w:rFonts w:ascii="Palatino Linotype" w:hAnsi="Palatino Linotype" w:cs="Arial"/>
        </w:rPr>
        <w:t xml:space="preserve"> </w:t>
      </w:r>
      <w:r w:rsidR="00007482" w:rsidRPr="0000515D">
        <w:rPr>
          <w:rFonts w:ascii="Palatino Linotype" w:hAnsi="Palatino Linotype" w:cs="Arial"/>
        </w:rPr>
        <w:t xml:space="preserve">Una vez analizado el estado procesal que guardaba el expediente, en fecha </w:t>
      </w:r>
      <w:r w:rsidR="00DE4A3D" w:rsidRPr="0000515D">
        <w:rPr>
          <w:rFonts w:ascii="Palatino Linotype" w:hAnsi="Palatino Linotype" w:cs="Arial"/>
        </w:rPr>
        <w:t>treinta y uno</w:t>
      </w:r>
      <w:r w:rsidR="0005102A" w:rsidRPr="0000515D">
        <w:rPr>
          <w:rFonts w:ascii="Palatino Linotype" w:hAnsi="Palatino Linotype" w:cs="Arial"/>
        </w:rPr>
        <w:t xml:space="preserve"> de </w:t>
      </w:r>
      <w:r w:rsidR="00DE4A3D" w:rsidRPr="0000515D">
        <w:rPr>
          <w:rFonts w:ascii="Palatino Linotype" w:hAnsi="Palatino Linotype" w:cs="Arial"/>
        </w:rPr>
        <w:t>enero</w:t>
      </w:r>
      <w:r w:rsidR="0005102A" w:rsidRPr="0000515D">
        <w:rPr>
          <w:rFonts w:ascii="Palatino Linotype" w:hAnsi="Palatino Linotype" w:cs="Arial"/>
        </w:rPr>
        <w:t xml:space="preserve"> de </w:t>
      </w:r>
      <w:r w:rsidR="00007482" w:rsidRPr="0000515D">
        <w:rPr>
          <w:rFonts w:ascii="Palatino Linotype" w:hAnsi="Palatino Linotype" w:cs="Arial"/>
        </w:rPr>
        <w:t>dos mil dieci</w:t>
      </w:r>
      <w:r w:rsidR="00DE4A3D" w:rsidRPr="0000515D">
        <w:rPr>
          <w:rFonts w:ascii="Palatino Linotype" w:hAnsi="Palatino Linotype" w:cs="Arial"/>
        </w:rPr>
        <w:t>nueve</w:t>
      </w:r>
      <w:r w:rsidR="00007482" w:rsidRPr="0000515D">
        <w:rPr>
          <w:rFonts w:ascii="Palatino Linotype" w:hAnsi="Palatino Linotype" w:cs="Arial"/>
        </w:rPr>
        <w:t xml:space="preserve">, y de conformidad con lo establecido en </w:t>
      </w:r>
      <w:r w:rsidR="00007482" w:rsidRPr="0000515D">
        <w:rPr>
          <w:rFonts w:ascii="Palatino Linotype" w:hAnsi="Palatino Linotype" w:cs="Arial"/>
          <w:lang w:val="es-ES_tradnl"/>
        </w:rPr>
        <w:t>los artículos 11, 125, 127 y 133 de la Ley de Protección de Datos Personales en Posesión de Sujetos Obligados del Estado de México y Municipios y 185</w:t>
      </w:r>
      <w:r w:rsidR="0005102A" w:rsidRPr="0000515D">
        <w:rPr>
          <w:rFonts w:ascii="Palatino Linotype" w:hAnsi="Palatino Linotype" w:cs="Arial"/>
          <w:lang w:val="es-ES_tradnl"/>
        </w:rPr>
        <w:t>,</w:t>
      </w:r>
      <w:r w:rsidR="00007482" w:rsidRPr="0000515D">
        <w:rPr>
          <w:rFonts w:ascii="Palatino Linotype" w:hAnsi="Palatino Linotype" w:cs="Arial"/>
          <w:lang w:val="es-ES_tradnl"/>
        </w:rPr>
        <w:t xml:space="preserve"> fracción VI de la Ley de Transparencia y Acceso a la Información Pública del Estado de México y Municipios de aplicación supletoria, </w:t>
      </w:r>
      <w:r w:rsidR="0005102A" w:rsidRPr="0000515D">
        <w:rPr>
          <w:rFonts w:ascii="Palatino Linotype" w:hAnsi="Palatino Linotype" w:cs="Arial"/>
        </w:rPr>
        <w:t xml:space="preserve">la Comisionada Ponente acordó </w:t>
      </w:r>
      <w:r w:rsidR="00007482" w:rsidRPr="0000515D">
        <w:rPr>
          <w:rFonts w:ascii="Palatino Linotype" w:hAnsi="Palatino Linotype"/>
        </w:rPr>
        <w:t xml:space="preserve">declarar el </w:t>
      </w:r>
      <w:r w:rsidR="00007482" w:rsidRPr="0000515D">
        <w:rPr>
          <w:rFonts w:ascii="Palatino Linotype" w:hAnsi="Palatino Linotype" w:cs="Arial"/>
        </w:rPr>
        <w:t xml:space="preserve">cierre de </w:t>
      </w:r>
      <w:r w:rsidR="007F7A03" w:rsidRPr="0000515D">
        <w:rPr>
          <w:rFonts w:ascii="Palatino Linotype" w:hAnsi="Palatino Linotype" w:cs="Arial"/>
        </w:rPr>
        <w:t>instrucción; y,</w:t>
      </w:r>
    </w:p>
    <w:p w:rsidR="00007482" w:rsidRPr="0000515D" w:rsidRDefault="00007482" w:rsidP="00007482">
      <w:pPr>
        <w:spacing w:before="240" w:after="240" w:line="360" w:lineRule="auto"/>
        <w:jc w:val="center"/>
        <w:rPr>
          <w:rFonts w:ascii="Palatino Linotype" w:hAnsi="Palatino Linotype"/>
          <w:b/>
          <w:bCs/>
          <w:spacing w:val="60"/>
          <w:sz w:val="28"/>
          <w:szCs w:val="28"/>
          <w:lang w:val="es-ES_tradnl"/>
        </w:rPr>
      </w:pPr>
      <w:r w:rsidRPr="0000515D">
        <w:rPr>
          <w:rFonts w:ascii="Palatino Linotype" w:hAnsi="Palatino Linotype"/>
          <w:b/>
          <w:bCs/>
          <w:spacing w:val="60"/>
          <w:sz w:val="28"/>
          <w:szCs w:val="28"/>
          <w:lang w:val="es-ES_tradnl"/>
        </w:rPr>
        <w:t>CONSIDERANDO</w:t>
      </w:r>
    </w:p>
    <w:p w:rsidR="00007482" w:rsidRPr="0000515D" w:rsidRDefault="00007482" w:rsidP="00007482">
      <w:pPr>
        <w:pStyle w:val="Prrafodelista"/>
        <w:widowControl w:val="0"/>
        <w:autoSpaceDE w:val="0"/>
        <w:autoSpaceDN w:val="0"/>
        <w:adjustRightInd w:val="0"/>
        <w:spacing w:before="240" w:after="240" w:line="360" w:lineRule="auto"/>
        <w:ind w:left="0"/>
        <w:jc w:val="both"/>
        <w:rPr>
          <w:rFonts w:ascii="Palatino Linotype" w:hAnsi="Palatino Linotype"/>
        </w:rPr>
      </w:pPr>
      <w:r w:rsidRPr="0000515D">
        <w:rPr>
          <w:rFonts w:ascii="Palatino Linotype" w:hAnsi="Palatino Linotype"/>
          <w:b/>
          <w:sz w:val="28"/>
          <w:szCs w:val="28"/>
        </w:rPr>
        <w:t>PRIMERO.</w:t>
      </w:r>
      <w:r w:rsidRPr="0000515D">
        <w:rPr>
          <w:rFonts w:ascii="Palatino Linotype" w:hAnsi="Palatino Linotype"/>
          <w:b/>
        </w:rPr>
        <w:t xml:space="preserve"> Competencia</w:t>
      </w:r>
      <w:r w:rsidRPr="0000515D">
        <w:rPr>
          <w:rFonts w:ascii="Palatino Linotype" w:hAnsi="Palatino Linotype"/>
        </w:rPr>
        <w:t>.</w:t>
      </w:r>
      <w:r w:rsidRPr="0000515D">
        <w:rPr>
          <w:rFonts w:ascii="Palatino Linotype" w:hAnsi="Palatino Linotype"/>
          <w:b/>
        </w:rPr>
        <w:t xml:space="preserve"> </w:t>
      </w:r>
      <w:r w:rsidRPr="0000515D">
        <w:rPr>
          <w:rFonts w:ascii="Palatino Linotype" w:hAnsi="Palatino Linotype"/>
        </w:rPr>
        <w:t xml:space="preserve">Este Instituto de Transparencia, Acceso a la Información </w:t>
      </w:r>
      <w:r w:rsidRPr="0000515D">
        <w:rPr>
          <w:rFonts w:ascii="Palatino Linotype" w:hAnsi="Palatino Linotype"/>
        </w:rPr>
        <w:lastRenderedPageBreak/>
        <w:t>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w:t>
      </w:r>
      <w:r w:rsidR="0005102A" w:rsidRPr="0000515D">
        <w:rPr>
          <w:rFonts w:ascii="Palatino Linotype" w:hAnsi="Palatino Linotype"/>
        </w:rPr>
        <w:t>,</w:t>
      </w:r>
      <w:r w:rsidRPr="0000515D">
        <w:rPr>
          <w:rFonts w:ascii="Palatino Linotype" w:hAnsi="Palatino Linotype"/>
        </w:rPr>
        <w:t xml:space="preserve"> fracciones IV y V de la Constitución Política del Estado Libre y Soberano de México; 2</w:t>
      </w:r>
      <w:r w:rsidR="0005102A" w:rsidRPr="0000515D">
        <w:rPr>
          <w:rFonts w:ascii="Palatino Linotype" w:hAnsi="Palatino Linotype"/>
        </w:rPr>
        <w:t>,</w:t>
      </w:r>
      <w:r w:rsidRPr="0000515D">
        <w:rPr>
          <w:rFonts w:ascii="Palatino Linotype" w:hAnsi="Palatino Linotype"/>
        </w:rPr>
        <w:t xml:space="preserve"> fracción II, 13, 29, 36 fracciones I y II, 176, 178, 179, 181</w:t>
      </w:r>
      <w:r w:rsidR="0005102A" w:rsidRPr="0000515D">
        <w:rPr>
          <w:rFonts w:ascii="Palatino Linotype" w:hAnsi="Palatino Linotype"/>
        </w:rPr>
        <w:t>,</w:t>
      </w:r>
      <w:r w:rsidRPr="0000515D">
        <w:rPr>
          <w:rFonts w:ascii="Palatino Linotype" w:hAnsi="Palatino Linotype"/>
        </w:rPr>
        <w:t xml:space="preserve"> párrafo tercero y 185 de la Ley de Transparencia y Acceso a la Información Pública del Estado de México y Municipios de aplicación supletoria; 1, 81, 82</w:t>
      </w:r>
      <w:r w:rsidR="0005102A" w:rsidRPr="0000515D">
        <w:rPr>
          <w:rFonts w:ascii="Palatino Linotype" w:hAnsi="Palatino Linotype"/>
        </w:rPr>
        <w:t>,</w:t>
      </w:r>
      <w:r w:rsidRPr="0000515D">
        <w:rPr>
          <w:rFonts w:ascii="Palatino Linotype" w:hAnsi="Palatino Linotype"/>
        </w:rPr>
        <w:t xml:space="preserve">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007482" w:rsidRPr="0000515D" w:rsidRDefault="00007482" w:rsidP="00007482">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00515D">
        <w:rPr>
          <w:rFonts w:ascii="Palatino Linotype" w:hAnsi="Palatino Linotype" w:cs="Arial"/>
          <w:b/>
          <w:sz w:val="28"/>
          <w:szCs w:val="28"/>
        </w:rPr>
        <w:t>SEGUNDO.</w:t>
      </w:r>
      <w:r w:rsidRPr="0000515D">
        <w:rPr>
          <w:rFonts w:ascii="Palatino Linotype" w:hAnsi="Palatino Linotype" w:cs="Arial"/>
          <w:b/>
        </w:rPr>
        <w:t xml:space="preserve"> Legitimación.</w:t>
      </w:r>
      <w:r w:rsidRPr="0000515D">
        <w:rPr>
          <w:rFonts w:ascii="Palatino Linotype" w:hAnsi="Palatino Linotype" w:cs="Arial"/>
        </w:rPr>
        <w:t xml:space="preserve"> </w:t>
      </w:r>
      <w:r w:rsidRPr="0000515D">
        <w:rPr>
          <w:rFonts w:ascii="Palatino Linotype" w:hAnsi="Palatino Linotype" w:cs="Arial"/>
          <w:bCs/>
        </w:rPr>
        <w:t xml:space="preserve">El recurso de revisión fue interpuesto </w:t>
      </w:r>
      <w:r w:rsidRPr="0000515D">
        <w:rPr>
          <w:rFonts w:ascii="Palatino Linotype" w:hAnsi="Palatino Linotype"/>
        </w:rPr>
        <w:t>por</w:t>
      </w:r>
      <w:r w:rsidRPr="0000515D">
        <w:rPr>
          <w:rFonts w:ascii="Palatino Linotype" w:hAnsi="Palatino Linotype" w:cs="Arial"/>
          <w:bCs/>
        </w:rPr>
        <w:t xml:space="preserve"> </w:t>
      </w:r>
      <w:r w:rsidR="006B1D45" w:rsidRPr="0000515D">
        <w:rPr>
          <w:rFonts w:ascii="Palatino Linotype" w:hAnsi="Palatino Linotype" w:cs="Arial"/>
          <w:b/>
          <w:bCs/>
        </w:rPr>
        <w:t>LA</w:t>
      </w:r>
      <w:r w:rsidRPr="0000515D">
        <w:rPr>
          <w:rFonts w:ascii="Palatino Linotype" w:hAnsi="Palatino Linotype" w:cs="Arial"/>
          <w:b/>
          <w:bCs/>
        </w:rPr>
        <w:t xml:space="preserve"> RECURRENTE,</w:t>
      </w:r>
      <w:r w:rsidRPr="0000515D">
        <w:rPr>
          <w:rFonts w:ascii="Palatino Linotype" w:hAnsi="Palatino Linotype" w:cs="Arial"/>
          <w:bCs/>
        </w:rPr>
        <w:t xml:space="preserve"> quien a su vez, formuló </w:t>
      </w:r>
      <w:r w:rsidR="006B1D45" w:rsidRPr="0000515D">
        <w:rPr>
          <w:rFonts w:ascii="Palatino Linotype" w:hAnsi="Palatino Linotype"/>
        </w:rPr>
        <w:t>la solicitud de acceso a</w:t>
      </w:r>
      <w:r w:rsidRPr="0000515D">
        <w:rPr>
          <w:rFonts w:ascii="Palatino Linotype" w:hAnsi="Palatino Linotype"/>
        </w:rPr>
        <w:t xml:space="preserve"> datos personales </w:t>
      </w:r>
      <w:r w:rsidR="00DE4A3D" w:rsidRPr="0000515D">
        <w:rPr>
          <w:rFonts w:ascii="Palatino Linotype" w:hAnsi="Palatino Linotype"/>
          <w:b/>
          <w:bCs/>
        </w:rPr>
        <w:t>00474/ISSEMYM/AD/2018</w:t>
      </w:r>
      <w:r w:rsidRPr="0000515D">
        <w:rPr>
          <w:rFonts w:ascii="Palatino Linotype" w:hAnsi="Palatino Linotype"/>
          <w:b/>
          <w:bCs/>
        </w:rPr>
        <w:t xml:space="preserve"> </w:t>
      </w:r>
      <w:r w:rsidRPr="0000515D">
        <w:rPr>
          <w:rFonts w:ascii="Palatino Linotype" w:hAnsi="Palatino Linotype" w:cs="Arial"/>
          <w:bCs/>
        </w:rPr>
        <w:t xml:space="preserve">ante </w:t>
      </w:r>
      <w:r w:rsidRPr="0000515D">
        <w:rPr>
          <w:rFonts w:ascii="Palatino Linotype" w:hAnsi="Palatino Linotype" w:cs="Arial"/>
          <w:b/>
          <w:bCs/>
        </w:rPr>
        <w:t>EL</w:t>
      </w:r>
      <w:r w:rsidRPr="0000515D">
        <w:rPr>
          <w:rFonts w:ascii="Palatino Linotype" w:hAnsi="Palatino Linotype" w:cs="Arial"/>
          <w:bCs/>
        </w:rPr>
        <w:t xml:space="preserve"> </w:t>
      </w:r>
      <w:r w:rsidRPr="0000515D">
        <w:rPr>
          <w:rFonts w:ascii="Palatino Linotype" w:hAnsi="Palatino Linotype" w:cs="Arial"/>
          <w:b/>
          <w:bCs/>
        </w:rPr>
        <w:t>SUJETO OBLIGADO RESPONSABLE</w:t>
      </w:r>
      <w:r w:rsidRPr="0000515D">
        <w:rPr>
          <w:rFonts w:ascii="Palatino Linotype" w:hAnsi="Palatino Linotype" w:cs="Arial"/>
          <w:bCs/>
        </w:rPr>
        <w:t xml:space="preserve">, de conformidad con lo </w:t>
      </w:r>
      <w:r w:rsidR="006B1D45" w:rsidRPr="0000515D">
        <w:rPr>
          <w:rFonts w:ascii="Palatino Linotype" w:hAnsi="Palatino Linotype" w:cs="Arial"/>
          <w:bCs/>
        </w:rPr>
        <w:t>establecido en los artículos 98</w:t>
      </w:r>
      <w:r w:rsidRPr="0000515D">
        <w:rPr>
          <w:rFonts w:ascii="Palatino Linotype" w:hAnsi="Palatino Linotype" w:cs="Arial"/>
          <w:bCs/>
        </w:rPr>
        <w:t>, y 106 párrafo</w:t>
      </w:r>
      <w:r w:rsidR="0035313F" w:rsidRPr="0000515D">
        <w:rPr>
          <w:rFonts w:ascii="Palatino Linotype" w:hAnsi="Palatino Linotype" w:cs="Arial"/>
          <w:bCs/>
        </w:rPr>
        <w:t>s</w:t>
      </w:r>
      <w:r w:rsidRPr="0000515D">
        <w:rPr>
          <w:rFonts w:ascii="Palatino Linotype" w:hAnsi="Palatino Linotype" w:cs="Arial"/>
          <w:bCs/>
        </w:rPr>
        <w:t xml:space="preserve"> tercero</w:t>
      </w:r>
      <w:r w:rsidR="007F7A03" w:rsidRPr="0000515D">
        <w:rPr>
          <w:rFonts w:ascii="Palatino Linotype" w:hAnsi="Palatino Linotype" w:cs="Arial"/>
          <w:bCs/>
        </w:rPr>
        <w:t xml:space="preserve"> y cuarto</w:t>
      </w:r>
      <w:r w:rsidRPr="0000515D">
        <w:rPr>
          <w:rFonts w:ascii="Palatino Linotype" w:hAnsi="Palatino Linotype" w:cs="Arial"/>
          <w:bCs/>
        </w:rPr>
        <w:t>, mismos que se transcriben a continuación:</w:t>
      </w:r>
    </w:p>
    <w:p w:rsidR="006B1D45" w:rsidRPr="0000515D" w:rsidRDefault="00007482"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00515D">
        <w:rPr>
          <w:rFonts w:ascii="Palatino Linotype" w:hAnsi="Palatino Linotype"/>
          <w:b/>
          <w:i/>
          <w:sz w:val="22"/>
          <w:szCs w:val="22"/>
        </w:rPr>
        <w:t>“</w:t>
      </w:r>
      <w:r w:rsidR="006B1D45" w:rsidRPr="0000515D">
        <w:rPr>
          <w:rFonts w:ascii="Palatino Linotype" w:hAnsi="Palatino Linotype"/>
          <w:b/>
          <w:i/>
          <w:sz w:val="22"/>
          <w:szCs w:val="22"/>
        </w:rPr>
        <w:t>Artículo 98</w:t>
      </w:r>
      <w:r w:rsidRPr="0000515D">
        <w:rPr>
          <w:rFonts w:ascii="Palatino Linotype" w:hAnsi="Palatino Linotype"/>
          <w:b/>
          <w:i/>
          <w:sz w:val="22"/>
          <w:szCs w:val="22"/>
        </w:rPr>
        <w:t>.</w:t>
      </w:r>
      <w:r w:rsidRPr="0000515D">
        <w:rPr>
          <w:rFonts w:ascii="Palatino Linotype" w:hAnsi="Palatino Linotype"/>
          <w:i/>
          <w:sz w:val="22"/>
          <w:szCs w:val="22"/>
        </w:rPr>
        <w:t xml:space="preserve"> </w:t>
      </w:r>
      <w:r w:rsidRPr="0000515D">
        <w:rPr>
          <w:rFonts w:ascii="Palatino Linotype" w:hAnsi="Palatino Linotype"/>
          <w:b/>
          <w:i/>
          <w:sz w:val="22"/>
          <w:szCs w:val="22"/>
        </w:rPr>
        <w:t>El titular t</w:t>
      </w:r>
      <w:r w:rsidR="006B1D45" w:rsidRPr="0000515D">
        <w:rPr>
          <w:rFonts w:ascii="Palatino Linotype" w:hAnsi="Palatino Linotype"/>
          <w:b/>
          <w:i/>
          <w:sz w:val="22"/>
          <w:szCs w:val="22"/>
        </w:rPr>
        <w:t>iene derecho a acceder</w:t>
      </w:r>
      <w:r w:rsidR="006B1D45" w:rsidRPr="0000515D">
        <w:rPr>
          <w:rFonts w:ascii="Palatino Linotype" w:hAnsi="Palatino Linotype"/>
          <w:i/>
          <w:sz w:val="22"/>
          <w:szCs w:val="22"/>
        </w:rPr>
        <w:t xml:space="preserve">,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w:t>
      </w:r>
      <w:r w:rsidR="00A155D1" w:rsidRPr="0000515D">
        <w:rPr>
          <w:rFonts w:ascii="Palatino Linotype" w:hAnsi="Palatino Linotype"/>
          <w:i/>
          <w:sz w:val="22"/>
          <w:szCs w:val="22"/>
        </w:rPr>
        <w:t>realizar, así como tener acceso al aviso de privacidad al que está sujeto el tratamiento y a cualquier otra generalidad del tratamiento, en los términos previstos en la Ley.</w:t>
      </w:r>
    </w:p>
    <w:p w:rsidR="00A155D1" w:rsidRPr="0000515D" w:rsidRDefault="00A155D1"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00515D">
        <w:rPr>
          <w:rFonts w:ascii="Palatino Linotype" w:hAnsi="Palatino Linotype"/>
          <w:i/>
          <w:sz w:val="22"/>
          <w:szCs w:val="22"/>
        </w:rPr>
        <w:t>El responsable debe responder al ejercicio del derecho de acceso, tenga o no los datos de carácter personal del interesado en su sistema de datos.</w:t>
      </w:r>
    </w:p>
    <w:p w:rsidR="00007482" w:rsidRPr="0000515D" w:rsidRDefault="00007482" w:rsidP="00A155D1">
      <w:pPr>
        <w:widowControl w:val="0"/>
        <w:autoSpaceDE w:val="0"/>
        <w:autoSpaceDN w:val="0"/>
        <w:adjustRightInd w:val="0"/>
        <w:spacing w:before="240" w:after="240"/>
        <w:ind w:left="851" w:right="899"/>
        <w:jc w:val="both"/>
        <w:rPr>
          <w:rFonts w:ascii="Palatino Linotype" w:hAnsi="Palatino Linotype"/>
          <w:b/>
          <w:i/>
          <w:sz w:val="22"/>
          <w:szCs w:val="22"/>
        </w:rPr>
      </w:pPr>
      <w:r w:rsidRPr="0000515D">
        <w:rPr>
          <w:rFonts w:ascii="Palatino Linotype" w:hAnsi="Palatino Linotype"/>
          <w:b/>
          <w:i/>
          <w:sz w:val="22"/>
          <w:szCs w:val="22"/>
        </w:rPr>
        <w:lastRenderedPageBreak/>
        <w:t>Artículo 106.</w:t>
      </w:r>
    </w:p>
    <w:p w:rsidR="007F7A03" w:rsidRPr="0000515D" w:rsidRDefault="007F7A03"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00515D">
        <w:rPr>
          <w:rFonts w:ascii="Palatino Linotype" w:hAnsi="Palatino Linotype"/>
          <w:i/>
          <w:sz w:val="22"/>
          <w:szCs w:val="22"/>
        </w:rPr>
        <w:t>…</w:t>
      </w:r>
    </w:p>
    <w:p w:rsidR="007F7A03" w:rsidRPr="0000515D" w:rsidRDefault="00007482"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00515D">
        <w:rPr>
          <w:rFonts w:ascii="Palatino Linotype" w:hAnsi="Palatino Linotype"/>
          <w:i/>
          <w:sz w:val="22"/>
          <w:szCs w:val="22"/>
        </w:rPr>
        <w:t xml:space="preserve">Para el ejercicio de los derechos ARCO solicitados </w:t>
      </w:r>
      <w:r w:rsidRPr="0000515D">
        <w:rPr>
          <w:rFonts w:ascii="Palatino Linotype" w:hAnsi="Palatino Linotype"/>
          <w:b/>
          <w:i/>
          <w:sz w:val="22"/>
          <w:szCs w:val="22"/>
        </w:rPr>
        <w:t>será necesario acreditar la identidad de titular</w:t>
      </w:r>
      <w:r w:rsidRPr="0000515D">
        <w:rPr>
          <w:rFonts w:ascii="Palatino Linotype" w:hAnsi="Palatino Linotype"/>
          <w:i/>
          <w:sz w:val="22"/>
          <w:szCs w:val="22"/>
        </w:rPr>
        <w:t xml:space="preserve"> y en su caso la identidad y personalidad con la que actúe el representante.</w:t>
      </w:r>
    </w:p>
    <w:p w:rsidR="00B77723" w:rsidRPr="0000515D" w:rsidRDefault="007F7A03"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00515D">
        <w:rPr>
          <w:rFonts w:ascii="Palatino Linotype" w:hAnsi="Palatino Linotype"/>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007482" w:rsidRPr="0000515D" w:rsidRDefault="00B77723"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00515D">
        <w:rPr>
          <w:rFonts w:ascii="Palatino Linotype" w:hAnsi="Palatino Linotype"/>
          <w:i/>
          <w:sz w:val="22"/>
          <w:szCs w:val="22"/>
        </w:rPr>
        <w:t>…</w:t>
      </w:r>
      <w:r w:rsidR="007F7A03" w:rsidRPr="0000515D">
        <w:rPr>
          <w:rFonts w:ascii="Palatino Linotype" w:hAnsi="Palatino Linotype"/>
          <w:i/>
          <w:sz w:val="22"/>
          <w:szCs w:val="22"/>
        </w:rPr>
        <w:t xml:space="preserve"> </w:t>
      </w:r>
      <w:r w:rsidR="00007482" w:rsidRPr="0000515D">
        <w:rPr>
          <w:rFonts w:ascii="Palatino Linotype" w:hAnsi="Palatino Linotype"/>
          <w:i/>
          <w:sz w:val="22"/>
          <w:szCs w:val="22"/>
        </w:rPr>
        <w:t>”</w:t>
      </w:r>
    </w:p>
    <w:p w:rsidR="00007482" w:rsidRPr="0000515D" w:rsidRDefault="00007482"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00515D">
        <w:rPr>
          <w:rFonts w:ascii="Palatino Linotype" w:hAnsi="Palatino Linotype"/>
          <w:i/>
          <w:sz w:val="22"/>
          <w:szCs w:val="22"/>
        </w:rPr>
        <w:t>(Énfasis añadido)</w:t>
      </w:r>
    </w:p>
    <w:p w:rsidR="00007482" w:rsidRPr="0000515D" w:rsidRDefault="00007482" w:rsidP="00007482">
      <w:pPr>
        <w:widowControl w:val="0"/>
        <w:autoSpaceDE w:val="0"/>
        <w:autoSpaceDN w:val="0"/>
        <w:adjustRightInd w:val="0"/>
        <w:spacing w:before="240" w:after="240" w:line="360" w:lineRule="auto"/>
        <w:ind w:right="49"/>
        <w:jc w:val="both"/>
        <w:rPr>
          <w:rFonts w:ascii="Palatino Linotype" w:hAnsi="Palatino Linotype"/>
        </w:rPr>
      </w:pPr>
      <w:r w:rsidRPr="0000515D">
        <w:rPr>
          <w:rFonts w:ascii="Palatino Linotype" w:hAnsi="Palatino Linotype"/>
        </w:rPr>
        <w:t>Sirviendo de sustento a lo anterior, la Tesis Aislada con número de registro 2012855, emitida por el Primer Tribunal Colegiado de Circuito publicada en la Gaceta del Semanario Judicial de la Federación, Décima Época, página 2942, que establece lo siguiente:</w:t>
      </w:r>
    </w:p>
    <w:p w:rsidR="00007482" w:rsidRPr="0000515D" w:rsidRDefault="00007482" w:rsidP="00007482">
      <w:pPr>
        <w:ind w:left="851" w:right="899"/>
        <w:jc w:val="both"/>
        <w:rPr>
          <w:rFonts w:ascii="Palatino Linotype" w:hAnsi="Palatino Linotype"/>
          <w:b/>
          <w:bCs/>
          <w:i/>
          <w:color w:val="000000"/>
          <w:sz w:val="22"/>
          <w:szCs w:val="22"/>
          <w:lang w:val="es-MX" w:eastAsia="es-MX"/>
        </w:rPr>
      </w:pPr>
      <w:r w:rsidRPr="0000515D">
        <w:rPr>
          <w:rFonts w:ascii="Palatino Linotype" w:hAnsi="Palatino Linotype"/>
          <w:b/>
          <w:bCs/>
          <w:i/>
          <w:color w:val="000000"/>
          <w:sz w:val="22"/>
          <w:szCs w:val="22"/>
        </w:rPr>
        <w:t>“INTERÉS JURÍDICO E INTERÉS LEGÍTIMO EN EL JUICIO DE AMPARO.</w:t>
      </w:r>
    </w:p>
    <w:p w:rsidR="00907641" w:rsidRPr="0000515D" w:rsidRDefault="00007482" w:rsidP="00007482">
      <w:pPr>
        <w:ind w:left="851" w:right="899"/>
        <w:jc w:val="both"/>
        <w:rPr>
          <w:rFonts w:ascii="Palatino Linotype" w:hAnsi="Palatino Linotype"/>
          <w:b/>
          <w:i/>
          <w:color w:val="000000"/>
          <w:sz w:val="22"/>
          <w:szCs w:val="22"/>
        </w:rPr>
      </w:pPr>
      <w:r w:rsidRPr="0000515D">
        <w:rPr>
          <w:rFonts w:ascii="Palatino Linotype" w:hAnsi="Palatino Linotype"/>
          <w:i/>
          <w:sz w:val="22"/>
          <w:szCs w:val="22"/>
        </w:rPr>
        <w:t>De la </w:t>
      </w:r>
      <w:hyperlink r:id="rId14" w:history="1">
        <w:r w:rsidRPr="0000515D">
          <w:rPr>
            <w:rStyle w:val="Hipervnculo"/>
            <w:rFonts w:ascii="Palatino Linotype" w:eastAsiaTheme="majorEastAsia" w:hAnsi="Palatino Linotype"/>
            <w:i/>
            <w:color w:val="auto"/>
            <w:sz w:val="22"/>
            <w:szCs w:val="22"/>
          </w:rPr>
          <w:t>fracción I del artículo 5o. de la Ley de Amparo</w:t>
        </w:r>
      </w:hyperlink>
      <w:r w:rsidRPr="0000515D">
        <w:rPr>
          <w:rFonts w:ascii="Palatino Linotype" w:hAnsi="Palatino Linotype"/>
          <w:i/>
          <w:color w:val="000000"/>
          <w:sz w:val="22"/>
          <w:szCs w:val="22"/>
        </w:rPr>
        <w:t xml:space="preserve"> se obtiene que </w:t>
      </w:r>
      <w:r w:rsidRPr="0000515D">
        <w:rPr>
          <w:rFonts w:ascii="Palatino Linotype" w:hAnsi="Palatino Linotype"/>
          <w:b/>
          <w:i/>
          <w:color w:val="000000"/>
          <w:sz w:val="22"/>
          <w:szCs w:val="22"/>
        </w:rPr>
        <w:t>el quejoso es quien aduce ser titular de algún derecho subjetivo o interés legítimo</w:t>
      </w:r>
      <w:r w:rsidRPr="0000515D">
        <w:rPr>
          <w:rFonts w:ascii="Palatino Linotype" w:hAnsi="Palatino Linotype"/>
          <w:i/>
          <w:color w:val="000000"/>
          <w:sz w:val="22"/>
          <w:szCs w:val="22"/>
        </w:rPr>
        <w:t xml:space="preserve"> (individual o colectivo) </w:t>
      </w:r>
      <w:r w:rsidRPr="0000515D">
        <w:rPr>
          <w:rFonts w:ascii="Palatino Linotype" w:hAnsi="Palatino Linotype"/>
          <w:b/>
          <w:i/>
          <w:color w:val="000000"/>
          <w:sz w:val="22"/>
          <w:szCs w:val="22"/>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00515D">
        <w:rPr>
          <w:rFonts w:ascii="Palatino Linotype" w:hAnsi="Palatino Linotype"/>
          <w:i/>
          <w:color w:val="000000"/>
          <w:sz w:val="22"/>
          <w:szCs w:val="22"/>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w:t>
      </w:r>
      <w:r w:rsidRPr="0000515D">
        <w:rPr>
          <w:rFonts w:ascii="Palatino Linotype" w:hAnsi="Palatino Linotype"/>
          <w:i/>
          <w:color w:val="000000"/>
          <w:sz w:val="22"/>
          <w:szCs w:val="22"/>
        </w:rPr>
        <w:lastRenderedPageBreak/>
        <w:t xml:space="preserve">indirectamente. </w:t>
      </w:r>
      <w:r w:rsidRPr="0000515D">
        <w:rPr>
          <w:rFonts w:ascii="Palatino Linotype" w:hAnsi="Palatino Linotype"/>
          <w:b/>
          <w:i/>
          <w:color w:val="000000"/>
          <w:sz w:val="22"/>
          <w:szCs w:val="22"/>
        </w:rPr>
        <w:t>Es decir, para justificar el interés legítimo tratándose del reclamo de normas, actos u omisiones</w:t>
      </w:r>
      <w:r w:rsidRPr="0000515D">
        <w:rPr>
          <w:rFonts w:ascii="Palatino Linotype" w:hAnsi="Palatino Linotype"/>
          <w:i/>
          <w:color w:val="000000"/>
          <w:sz w:val="22"/>
          <w:szCs w:val="22"/>
        </w:rPr>
        <w:t xml:space="preserve"> no provenientes de tribunales jurisdiccionales, </w:t>
      </w:r>
      <w:r w:rsidRPr="0000515D">
        <w:rPr>
          <w:rFonts w:ascii="Palatino Linotype" w:hAnsi="Palatino Linotype"/>
          <w:b/>
          <w:i/>
          <w:color w:val="000000"/>
          <w:sz w:val="22"/>
          <w:szCs w:val="22"/>
        </w:rPr>
        <w:t xml:space="preserve">no se requiere del </w:t>
      </w:r>
      <w:proofErr w:type="spellStart"/>
      <w:r w:rsidRPr="0000515D">
        <w:rPr>
          <w:rFonts w:ascii="Palatino Linotype" w:hAnsi="Palatino Linotype"/>
          <w:b/>
          <w:i/>
          <w:color w:val="000000"/>
          <w:sz w:val="22"/>
          <w:szCs w:val="22"/>
        </w:rPr>
        <w:t>acreditamiento</w:t>
      </w:r>
      <w:proofErr w:type="spellEnd"/>
      <w:r w:rsidRPr="0000515D">
        <w:rPr>
          <w:rFonts w:ascii="Palatino Linotype" w:hAnsi="Palatino Linotype"/>
          <w:b/>
          <w:i/>
          <w:color w:val="000000"/>
          <w:sz w:val="22"/>
          <w:szCs w:val="22"/>
        </w:rPr>
        <w:t xml:space="preserve"> de alguna afectación personal y directa (lo cual se conoce tradicionalmente como interés jurídico), sino que basta con cierta afectación real y actual, aun de manera indirecta</w:t>
      </w:r>
      <w:r w:rsidRPr="0000515D">
        <w:rPr>
          <w:rFonts w:ascii="Palatino Linotype" w:hAnsi="Palatino Linotype"/>
          <w:i/>
          <w:color w:val="000000"/>
          <w:sz w:val="22"/>
          <w:szCs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00515D">
        <w:rPr>
          <w:rFonts w:ascii="Palatino Linotype" w:hAnsi="Palatino Linotype"/>
          <w:b/>
          <w:i/>
          <w:color w:val="000000"/>
          <w:sz w:val="22"/>
          <w:szCs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00515D">
        <w:rPr>
          <w:rFonts w:ascii="Palatino Linotype" w:hAnsi="Palatino Linotype"/>
          <w:i/>
          <w:color w:val="000000"/>
          <w:sz w:val="22"/>
          <w:szCs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00515D">
        <w:rPr>
          <w:rFonts w:ascii="Palatino Linotype" w:hAnsi="Palatino Linotype"/>
          <w:b/>
          <w:i/>
          <w:color w:val="000000"/>
          <w:sz w:val="22"/>
          <w:szCs w:val="22"/>
        </w:rPr>
        <w:t xml:space="preserve">De ahí que contra normas, actos u omisiones que no provengan de tribunales judiciales, administrativos o del trabajo, el interés legítimo para la procedencia del juicio de amparo, si bien no exige la existencia de algún agravio personal y directo, sí es condición el </w:t>
      </w:r>
      <w:proofErr w:type="spellStart"/>
      <w:r w:rsidRPr="0000515D">
        <w:rPr>
          <w:rFonts w:ascii="Palatino Linotype" w:hAnsi="Palatino Linotype"/>
          <w:b/>
          <w:i/>
          <w:color w:val="000000"/>
          <w:sz w:val="22"/>
          <w:szCs w:val="22"/>
        </w:rPr>
        <w:t>acreditamiento</w:t>
      </w:r>
      <w:proofErr w:type="spellEnd"/>
      <w:r w:rsidRPr="0000515D">
        <w:rPr>
          <w:rFonts w:ascii="Palatino Linotype" w:hAnsi="Palatino Linotype"/>
          <w:b/>
          <w:i/>
          <w:color w:val="000000"/>
          <w:sz w:val="22"/>
          <w:szCs w:val="22"/>
        </w:rPr>
        <w:t xml:space="preserve"> de cierta afectación real y actual en la esfera jurídica de quien lo promueve, aunque sea indirecta.</w:t>
      </w:r>
    </w:p>
    <w:p w:rsidR="00007482" w:rsidRPr="0000515D" w:rsidRDefault="00007482" w:rsidP="00007482">
      <w:pPr>
        <w:ind w:left="851" w:right="899"/>
        <w:jc w:val="both"/>
        <w:rPr>
          <w:rFonts w:ascii="Palatino Linotype" w:hAnsi="Palatino Linotype"/>
          <w:i/>
          <w:color w:val="000000"/>
          <w:sz w:val="22"/>
          <w:szCs w:val="22"/>
        </w:rPr>
      </w:pPr>
      <w:r w:rsidRPr="0000515D">
        <w:rPr>
          <w:rFonts w:ascii="Palatino Linotype" w:hAnsi="Palatino Linotype"/>
          <w:i/>
          <w:color w:val="000000"/>
          <w:sz w:val="22"/>
          <w:szCs w:val="22"/>
        </w:rPr>
        <w:t>PRIMER TRIBUNAL COLEGIADO DEL SEGUNDO CIRCUITO CON RESIDENCIA EN CIUDAD NEZAHUALCÓYOTL, ESTADO DE MÉXICO.</w:t>
      </w:r>
    </w:p>
    <w:p w:rsidR="00007482" w:rsidRPr="0000515D" w:rsidRDefault="00007482" w:rsidP="00007482">
      <w:pPr>
        <w:ind w:left="851" w:right="899"/>
        <w:rPr>
          <w:rFonts w:ascii="Palatino Linotype" w:hAnsi="Palatino Linotype"/>
          <w:i/>
          <w:sz w:val="22"/>
          <w:szCs w:val="22"/>
        </w:rPr>
      </w:pPr>
    </w:p>
    <w:p w:rsidR="00007482" w:rsidRPr="0000515D" w:rsidRDefault="00007482" w:rsidP="00007482">
      <w:pPr>
        <w:pStyle w:val="francesa"/>
        <w:spacing w:before="0" w:beforeAutospacing="0" w:after="0" w:afterAutospacing="0"/>
        <w:ind w:left="851" w:right="899"/>
        <w:jc w:val="both"/>
        <w:rPr>
          <w:rFonts w:ascii="Calibri" w:hAnsi="Calibri"/>
          <w:color w:val="444444"/>
          <w:sz w:val="26"/>
          <w:szCs w:val="26"/>
        </w:rPr>
      </w:pPr>
      <w:r w:rsidRPr="0000515D">
        <w:rPr>
          <w:rFonts w:ascii="Palatino Linotype" w:hAnsi="Palatino Linotype"/>
          <w:i/>
          <w:color w:val="444444"/>
          <w:sz w:val="22"/>
          <w:szCs w:val="22"/>
        </w:rPr>
        <w:t xml:space="preserve">Amparo en revisión 390/2015. Juana Rivera y otros. 31 de marzo de 2016. Unanimidad de votos. Ponente: Fernando Alberto Casasola Mendoza. Secretario: Pablo </w:t>
      </w:r>
      <w:proofErr w:type="spellStart"/>
      <w:r w:rsidRPr="0000515D">
        <w:rPr>
          <w:rFonts w:ascii="Palatino Linotype" w:hAnsi="Palatino Linotype"/>
          <w:i/>
          <w:color w:val="444444"/>
          <w:sz w:val="22"/>
          <w:szCs w:val="22"/>
        </w:rPr>
        <w:t>Andrei</w:t>
      </w:r>
      <w:proofErr w:type="spellEnd"/>
      <w:r w:rsidRPr="0000515D">
        <w:rPr>
          <w:rFonts w:ascii="Palatino Linotype" w:hAnsi="Palatino Linotype"/>
          <w:i/>
          <w:color w:val="444444"/>
          <w:sz w:val="22"/>
          <w:szCs w:val="22"/>
        </w:rPr>
        <w:t xml:space="preserve"> Zamudio Díaz.”</w:t>
      </w:r>
    </w:p>
    <w:p w:rsidR="00007482" w:rsidRPr="0000515D" w:rsidRDefault="00007482" w:rsidP="00007482">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00515D">
        <w:rPr>
          <w:rFonts w:ascii="Palatino Linotype" w:hAnsi="Palatino Linotype" w:cs="Arial"/>
          <w:b/>
          <w:sz w:val="28"/>
          <w:szCs w:val="28"/>
        </w:rPr>
        <w:t>TERCERO.</w:t>
      </w:r>
      <w:r w:rsidRPr="0000515D">
        <w:rPr>
          <w:rFonts w:ascii="Palatino Linotype" w:hAnsi="Palatino Linotype" w:cs="Arial"/>
          <w:b/>
        </w:rPr>
        <w:t xml:space="preserve"> Oportunidad. </w:t>
      </w:r>
      <w:r w:rsidRPr="0000515D">
        <w:rPr>
          <w:rFonts w:ascii="Palatino Linotype" w:hAnsi="Palatino Linotype" w:cs="Arial"/>
        </w:rPr>
        <w:t xml:space="preserve">El </w:t>
      </w:r>
      <w:r w:rsidRPr="0000515D">
        <w:rPr>
          <w:rFonts w:ascii="Palatino Linotype" w:hAnsi="Palatino Linotype"/>
        </w:rPr>
        <w:t>recurso</w:t>
      </w:r>
      <w:r w:rsidRPr="0000515D">
        <w:rPr>
          <w:rFonts w:ascii="Palatino Linotype" w:hAnsi="Palatino Linotype" w:cs="Arial"/>
        </w:rPr>
        <w:t xml:space="preserve"> de revisión fue interpuesto dentro del plazo de </w:t>
      </w:r>
      <w:r w:rsidRPr="0000515D">
        <w:rPr>
          <w:rFonts w:ascii="Palatino Linotype" w:hAnsi="Palatino Linotype" w:cs="Arial"/>
        </w:rPr>
        <w:lastRenderedPageBreak/>
        <w:t>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007482" w:rsidRPr="0000515D" w:rsidRDefault="00007482" w:rsidP="00007482">
      <w:pPr>
        <w:spacing w:before="120" w:after="120"/>
        <w:ind w:left="851" w:right="902"/>
        <w:jc w:val="both"/>
        <w:rPr>
          <w:rFonts w:ascii="Palatino Linotype" w:hAnsi="Palatino Linotype" w:cs="Arial"/>
          <w:i/>
          <w:sz w:val="22"/>
          <w:szCs w:val="22"/>
        </w:rPr>
      </w:pPr>
      <w:r w:rsidRPr="0000515D">
        <w:rPr>
          <w:rFonts w:ascii="Palatino Linotype" w:hAnsi="Palatino Linotype" w:cs="Arial"/>
          <w:i/>
          <w:sz w:val="22"/>
          <w:szCs w:val="22"/>
        </w:rPr>
        <w:t>“</w:t>
      </w:r>
      <w:r w:rsidRPr="0000515D">
        <w:rPr>
          <w:rFonts w:ascii="Palatino Linotype" w:hAnsi="Palatino Linotype" w:cs="Arial"/>
          <w:b/>
          <w:i/>
          <w:sz w:val="22"/>
          <w:szCs w:val="22"/>
        </w:rPr>
        <w:t xml:space="preserve">Artículo 128. </w:t>
      </w:r>
      <w:r w:rsidRPr="0000515D">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007482" w:rsidRPr="0000515D" w:rsidRDefault="00007482" w:rsidP="00007482">
      <w:pPr>
        <w:spacing w:before="120" w:after="120"/>
        <w:ind w:left="851" w:right="902"/>
        <w:jc w:val="both"/>
        <w:rPr>
          <w:rFonts w:ascii="Palatino Linotype" w:hAnsi="Palatino Linotype" w:cs="Arial"/>
          <w:i/>
          <w:sz w:val="22"/>
          <w:szCs w:val="22"/>
        </w:rPr>
      </w:pPr>
      <w:r w:rsidRPr="0000515D">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F54D7E" w:rsidRPr="0000515D" w:rsidRDefault="00007482" w:rsidP="00007482">
      <w:pPr>
        <w:widowControl w:val="0"/>
        <w:autoSpaceDE w:val="0"/>
        <w:autoSpaceDN w:val="0"/>
        <w:adjustRightInd w:val="0"/>
        <w:spacing w:before="240" w:after="240" w:line="360" w:lineRule="auto"/>
        <w:jc w:val="both"/>
        <w:rPr>
          <w:rFonts w:ascii="Palatino Linotype" w:hAnsi="Palatino Linotype"/>
        </w:rPr>
      </w:pPr>
      <w:r w:rsidRPr="0000515D">
        <w:rPr>
          <w:rFonts w:ascii="Palatino Linotype" w:hAnsi="Palatino Linotype" w:cs="Arial"/>
        </w:rPr>
        <w:t xml:space="preserve">En esa tesitura, atendiendo a que </w:t>
      </w:r>
      <w:r w:rsidRPr="0000515D">
        <w:rPr>
          <w:rFonts w:ascii="Palatino Linotype" w:hAnsi="Palatino Linotype" w:cs="Arial"/>
          <w:b/>
        </w:rPr>
        <w:t>EL SUJETO OBLIGADO</w:t>
      </w:r>
      <w:r w:rsidR="00F54D7E" w:rsidRPr="0000515D">
        <w:rPr>
          <w:rFonts w:ascii="Palatino Linotype" w:hAnsi="Palatino Linotype" w:cs="Arial"/>
        </w:rPr>
        <w:t xml:space="preserve"> notificó a la particular la determinación de tener por no presentada su solicitud al no haber atendido el requerimiento es que en fecha</w:t>
      </w:r>
      <w:r w:rsidR="00F54D7E" w:rsidRPr="0000515D">
        <w:rPr>
          <w:rFonts w:ascii="Palatino Linotype" w:hAnsi="Palatino Linotype" w:cs="Arial"/>
          <w:b/>
        </w:rPr>
        <w:t xml:space="preserve"> </w:t>
      </w:r>
      <w:r w:rsidR="00DE4A3D" w:rsidRPr="0000515D">
        <w:rPr>
          <w:rFonts w:ascii="Palatino Linotype" w:hAnsi="Palatino Linotype" w:cs="Arial"/>
          <w:b/>
        </w:rPr>
        <w:t>veintidós</w:t>
      </w:r>
      <w:r w:rsidR="00F54D7E" w:rsidRPr="0000515D">
        <w:rPr>
          <w:rFonts w:ascii="Palatino Linotype" w:hAnsi="Palatino Linotype" w:cs="Arial"/>
          <w:b/>
        </w:rPr>
        <w:t xml:space="preserve"> de </w:t>
      </w:r>
      <w:r w:rsidR="00DE4A3D" w:rsidRPr="0000515D">
        <w:rPr>
          <w:rFonts w:ascii="Palatino Linotype" w:hAnsi="Palatino Linotype" w:cs="Arial"/>
          <w:b/>
        </w:rPr>
        <w:t>noviembre</w:t>
      </w:r>
      <w:r w:rsidR="00F54D7E" w:rsidRPr="0000515D">
        <w:rPr>
          <w:rFonts w:ascii="Palatino Linotype" w:hAnsi="Palatino Linotype" w:cs="Arial"/>
          <w:b/>
        </w:rPr>
        <w:t xml:space="preserve"> </w:t>
      </w:r>
      <w:r w:rsidRPr="0000515D">
        <w:rPr>
          <w:rFonts w:ascii="Palatino Linotype" w:hAnsi="Palatino Linotype" w:cs="Arial"/>
          <w:b/>
        </w:rPr>
        <w:t>de dos mil dieciocho</w:t>
      </w:r>
      <w:r w:rsidRPr="0000515D">
        <w:rPr>
          <w:rFonts w:ascii="Palatino Linotype" w:hAnsi="Palatino Linotype" w:cs="Arial"/>
        </w:rPr>
        <w:t xml:space="preserve">; así, el plazo de quince días hábiles que el artículo 128 de la Ley de Protección de Datos Personales en Posesión de Sujetos Obligados del Estado </w:t>
      </w:r>
      <w:r w:rsidR="00F54D7E" w:rsidRPr="0000515D">
        <w:rPr>
          <w:rFonts w:ascii="Palatino Linotype" w:hAnsi="Palatino Linotype" w:cs="Arial"/>
        </w:rPr>
        <w:t xml:space="preserve">de México y Municipios otorgó a la hoy </w:t>
      </w:r>
      <w:r w:rsidRPr="0000515D">
        <w:rPr>
          <w:rFonts w:ascii="Palatino Linotype" w:hAnsi="Palatino Linotype" w:cs="Arial"/>
          <w:b/>
        </w:rPr>
        <w:t>RECURRENTE</w:t>
      </w:r>
      <w:r w:rsidRPr="0000515D">
        <w:rPr>
          <w:rFonts w:ascii="Palatino Linotype" w:hAnsi="Palatino Linotype" w:cs="Arial"/>
        </w:rPr>
        <w:t xml:space="preserve"> para presentar el recurso de revisión, transcurrió del </w:t>
      </w:r>
      <w:r w:rsidR="00DE4A3D" w:rsidRPr="0000515D">
        <w:rPr>
          <w:rFonts w:ascii="Palatino Linotype" w:hAnsi="Palatino Linotype" w:cs="Arial"/>
          <w:b/>
        </w:rPr>
        <w:t>veintitrés</w:t>
      </w:r>
      <w:r w:rsidR="00F54D7E" w:rsidRPr="0000515D">
        <w:rPr>
          <w:rFonts w:ascii="Palatino Linotype" w:hAnsi="Palatino Linotype" w:cs="Arial"/>
          <w:b/>
        </w:rPr>
        <w:t xml:space="preserve"> de </w:t>
      </w:r>
      <w:r w:rsidR="00DE4A3D" w:rsidRPr="0000515D">
        <w:rPr>
          <w:rFonts w:ascii="Palatino Linotype" w:hAnsi="Palatino Linotype" w:cs="Arial"/>
          <w:b/>
        </w:rPr>
        <w:t>noviembre</w:t>
      </w:r>
      <w:r w:rsidR="00F54D7E" w:rsidRPr="0000515D">
        <w:rPr>
          <w:rFonts w:ascii="Palatino Linotype" w:hAnsi="Palatino Linotype" w:cs="Arial"/>
          <w:b/>
        </w:rPr>
        <w:t xml:space="preserve"> al </w:t>
      </w:r>
      <w:r w:rsidR="00DE4A3D" w:rsidRPr="0000515D">
        <w:rPr>
          <w:rFonts w:ascii="Palatino Linotype" w:hAnsi="Palatino Linotype" w:cs="Arial"/>
          <w:b/>
        </w:rPr>
        <w:t>trece</w:t>
      </w:r>
      <w:r w:rsidR="00F54D7E" w:rsidRPr="0000515D">
        <w:rPr>
          <w:rFonts w:ascii="Palatino Linotype" w:hAnsi="Palatino Linotype" w:cs="Arial"/>
          <w:b/>
        </w:rPr>
        <w:t xml:space="preserve"> de </w:t>
      </w:r>
      <w:r w:rsidR="00DE4A3D" w:rsidRPr="0000515D">
        <w:rPr>
          <w:rFonts w:ascii="Palatino Linotype" w:hAnsi="Palatino Linotype" w:cs="Arial"/>
          <w:b/>
        </w:rPr>
        <w:t>diciembre</w:t>
      </w:r>
      <w:r w:rsidR="00F54D7E" w:rsidRPr="0000515D">
        <w:rPr>
          <w:rFonts w:ascii="Palatino Linotype" w:hAnsi="Palatino Linotype" w:cs="Arial"/>
          <w:b/>
        </w:rPr>
        <w:t xml:space="preserve"> de </w:t>
      </w:r>
      <w:r w:rsidRPr="0000515D">
        <w:rPr>
          <w:rFonts w:ascii="Palatino Linotype" w:hAnsi="Palatino Linotype" w:cs="Arial"/>
          <w:b/>
        </w:rPr>
        <w:t>dos mil dieciocho</w:t>
      </w:r>
      <w:r w:rsidRPr="0000515D">
        <w:rPr>
          <w:rFonts w:ascii="Palatino Linotype" w:hAnsi="Palatino Linotype" w:cs="Arial"/>
        </w:rPr>
        <w:t xml:space="preserve">, sin contemplar en el cómputo los días </w:t>
      </w:r>
      <w:r w:rsidR="00DE4A3D" w:rsidRPr="0000515D">
        <w:rPr>
          <w:rFonts w:ascii="Palatino Linotype" w:hAnsi="Palatino Linotype" w:cs="Arial"/>
        </w:rPr>
        <w:t>veinticuatro</w:t>
      </w:r>
      <w:r w:rsidR="00F54D7E" w:rsidRPr="0000515D">
        <w:rPr>
          <w:rFonts w:ascii="Palatino Linotype" w:hAnsi="Palatino Linotype" w:cs="Arial"/>
        </w:rPr>
        <w:t xml:space="preserve">, </w:t>
      </w:r>
      <w:r w:rsidR="00DE4A3D" w:rsidRPr="0000515D">
        <w:rPr>
          <w:rFonts w:ascii="Palatino Linotype" w:hAnsi="Palatino Linotype" w:cs="Arial"/>
        </w:rPr>
        <w:t>veinticinco</w:t>
      </w:r>
      <w:r w:rsidR="00F54D7E" w:rsidRPr="0000515D">
        <w:rPr>
          <w:rFonts w:ascii="Palatino Linotype" w:hAnsi="Palatino Linotype" w:cs="Arial"/>
        </w:rPr>
        <w:t xml:space="preserve"> de </w:t>
      </w:r>
      <w:r w:rsidR="00DE4A3D" w:rsidRPr="0000515D">
        <w:rPr>
          <w:rFonts w:ascii="Palatino Linotype" w:hAnsi="Palatino Linotype" w:cs="Arial"/>
        </w:rPr>
        <w:t>noviembre</w:t>
      </w:r>
      <w:r w:rsidR="00F54D7E" w:rsidRPr="0000515D">
        <w:rPr>
          <w:rFonts w:ascii="Palatino Linotype" w:hAnsi="Palatino Linotype" w:cs="Arial"/>
        </w:rPr>
        <w:t>, uno</w:t>
      </w:r>
      <w:r w:rsidR="00DE4A3D" w:rsidRPr="0000515D">
        <w:rPr>
          <w:rFonts w:ascii="Palatino Linotype" w:hAnsi="Palatino Linotype" w:cs="Arial"/>
        </w:rPr>
        <w:t>,</w:t>
      </w:r>
      <w:r w:rsidR="00F54D7E" w:rsidRPr="0000515D">
        <w:rPr>
          <w:rFonts w:ascii="Palatino Linotype" w:hAnsi="Palatino Linotype" w:cs="Arial"/>
        </w:rPr>
        <w:t xml:space="preserve"> dos</w:t>
      </w:r>
      <w:r w:rsidR="00DE4A3D" w:rsidRPr="0000515D">
        <w:rPr>
          <w:rFonts w:ascii="Palatino Linotype" w:hAnsi="Palatino Linotype" w:cs="Arial"/>
        </w:rPr>
        <w:t>, ocho y nueve de diciembre</w:t>
      </w:r>
      <w:r w:rsidR="00F54D7E" w:rsidRPr="0000515D">
        <w:rPr>
          <w:rFonts w:ascii="Palatino Linotype" w:hAnsi="Palatino Linotype" w:cs="Arial"/>
        </w:rPr>
        <w:t xml:space="preserve"> de </w:t>
      </w:r>
      <w:r w:rsidRPr="0000515D">
        <w:rPr>
          <w:rFonts w:ascii="Palatino Linotype" w:hAnsi="Palatino Linotype" w:cs="Arial"/>
        </w:rPr>
        <w:t>dos mil dieciocho, por corresponder a sábados y domingos, considerados como días inhábiles, en términos de los artículos 4</w:t>
      </w:r>
      <w:r w:rsidR="00F54D7E" w:rsidRPr="0000515D">
        <w:rPr>
          <w:rFonts w:ascii="Palatino Linotype" w:hAnsi="Palatino Linotype" w:cs="Arial"/>
        </w:rPr>
        <w:t>,</w:t>
      </w:r>
      <w:r w:rsidRPr="0000515D">
        <w:rPr>
          <w:rFonts w:ascii="Palatino Linotype" w:hAnsi="Palatino Linotype" w:cs="Arial"/>
        </w:rPr>
        <w:t xml:space="preserve"> fracción XV de la Ley de Protección de Datos Personales en Posesión de Sujetos Obligados del Estado de México y Municipios y 3</w:t>
      </w:r>
      <w:r w:rsidR="00F54D7E" w:rsidRPr="0000515D">
        <w:rPr>
          <w:rFonts w:ascii="Palatino Linotype" w:hAnsi="Palatino Linotype" w:cs="Arial"/>
        </w:rPr>
        <w:t>,</w:t>
      </w:r>
      <w:r w:rsidRPr="0000515D">
        <w:rPr>
          <w:rFonts w:ascii="Palatino Linotype" w:hAnsi="Palatino Linotype" w:cs="Arial"/>
        </w:rPr>
        <w:t xml:space="preserve"> fracción X de la </w:t>
      </w:r>
      <w:r w:rsidRPr="0000515D">
        <w:rPr>
          <w:rFonts w:ascii="Palatino Linotype" w:hAnsi="Palatino Linotype"/>
        </w:rPr>
        <w:t>Ley de Transparencia y Acceso a la Información Pública de</w:t>
      </w:r>
      <w:r w:rsidR="00F54D7E" w:rsidRPr="0000515D">
        <w:rPr>
          <w:rFonts w:ascii="Palatino Linotype" w:hAnsi="Palatino Linotype"/>
        </w:rPr>
        <w:t>l Estado de México y Municipios.</w:t>
      </w:r>
      <w:r w:rsidRPr="0000515D">
        <w:rPr>
          <w:rFonts w:ascii="Palatino Linotype" w:hAnsi="Palatino Linotype"/>
        </w:rPr>
        <w:t xml:space="preserve"> </w:t>
      </w:r>
    </w:p>
    <w:p w:rsidR="00007482" w:rsidRPr="0000515D" w:rsidRDefault="00007482" w:rsidP="00007482">
      <w:pPr>
        <w:widowControl w:val="0"/>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lastRenderedPageBreak/>
        <w:t>En ese tenor, si el recurso de revisión que nos ocupa, se interpuso el día</w:t>
      </w:r>
      <w:r w:rsidR="00F54D7E" w:rsidRPr="0000515D">
        <w:rPr>
          <w:rFonts w:ascii="Palatino Linotype" w:hAnsi="Palatino Linotype" w:cs="Arial"/>
          <w:b/>
        </w:rPr>
        <w:t xml:space="preserve"> </w:t>
      </w:r>
      <w:r w:rsidR="00DE4A3D" w:rsidRPr="0000515D">
        <w:rPr>
          <w:rFonts w:ascii="Palatino Linotype" w:hAnsi="Palatino Linotype" w:cs="Arial"/>
          <w:b/>
        </w:rPr>
        <w:t>diez</w:t>
      </w:r>
      <w:r w:rsidR="00F54D7E" w:rsidRPr="0000515D">
        <w:rPr>
          <w:rFonts w:ascii="Palatino Linotype" w:hAnsi="Palatino Linotype" w:cs="Arial"/>
          <w:b/>
        </w:rPr>
        <w:t xml:space="preserve"> de </w:t>
      </w:r>
      <w:r w:rsidR="00DE4A3D" w:rsidRPr="0000515D">
        <w:rPr>
          <w:rFonts w:ascii="Palatino Linotype" w:hAnsi="Palatino Linotype" w:cs="Arial"/>
          <w:b/>
        </w:rPr>
        <w:t>diciembre</w:t>
      </w:r>
      <w:r w:rsidR="00F54D7E" w:rsidRPr="0000515D">
        <w:rPr>
          <w:rFonts w:ascii="Palatino Linotype" w:hAnsi="Palatino Linotype" w:cs="Arial"/>
          <w:b/>
        </w:rPr>
        <w:t xml:space="preserve"> </w:t>
      </w:r>
      <w:r w:rsidRPr="0000515D">
        <w:rPr>
          <w:rFonts w:ascii="Palatino Linotype" w:hAnsi="Palatino Linotype" w:cs="Arial"/>
          <w:b/>
        </w:rPr>
        <w:t>de dos mil dieciocho</w:t>
      </w:r>
      <w:r w:rsidRPr="0000515D">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rsidR="00007482" w:rsidRPr="0000515D" w:rsidRDefault="00007482" w:rsidP="00007482">
      <w:pPr>
        <w:pStyle w:val="Prrafodelista"/>
        <w:widowControl w:val="0"/>
        <w:autoSpaceDE w:val="0"/>
        <w:autoSpaceDN w:val="0"/>
        <w:adjustRightInd w:val="0"/>
        <w:spacing w:before="240" w:after="240" w:line="360" w:lineRule="auto"/>
        <w:ind w:left="0"/>
        <w:jc w:val="both"/>
        <w:rPr>
          <w:rFonts w:ascii="Palatino Linotype" w:hAnsi="Palatino Linotype"/>
        </w:rPr>
      </w:pPr>
      <w:r w:rsidRPr="0000515D">
        <w:rPr>
          <w:rFonts w:ascii="Palatino Linotype" w:hAnsi="Palatino Linotype"/>
          <w:b/>
          <w:sz w:val="28"/>
        </w:rPr>
        <w:t xml:space="preserve">CUARTO. </w:t>
      </w:r>
      <w:proofErr w:type="spellStart"/>
      <w:r w:rsidRPr="0000515D">
        <w:rPr>
          <w:rFonts w:ascii="Palatino Linotype" w:hAnsi="Palatino Linotype" w:cs="Arial"/>
          <w:b/>
        </w:rPr>
        <w:t>Procedibilidad</w:t>
      </w:r>
      <w:proofErr w:type="spellEnd"/>
      <w:r w:rsidRPr="0000515D">
        <w:rPr>
          <w:rFonts w:ascii="Palatino Linotype" w:hAnsi="Palatino Linotype" w:cs="Arial"/>
          <w:b/>
        </w:rPr>
        <w:t xml:space="preserve">. </w:t>
      </w:r>
      <w:r w:rsidRPr="0000515D">
        <w:rPr>
          <w:rFonts w:ascii="Palatino Linotype" w:hAnsi="Palatino Linotype" w:cs="Arial"/>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r w:rsidRPr="0000515D">
        <w:rPr>
          <w:rFonts w:ascii="Palatino Linotype" w:hAnsi="Palatino Linotype"/>
        </w:rPr>
        <w:t xml:space="preserve">, en atención a que fue presentado mediante el formato visible en </w:t>
      </w:r>
      <w:r w:rsidRPr="0000515D">
        <w:rPr>
          <w:rFonts w:ascii="Palatino Linotype" w:hAnsi="Palatino Linotype"/>
          <w:b/>
        </w:rPr>
        <w:t>EL SARCOEM</w:t>
      </w:r>
      <w:r w:rsidRPr="0000515D">
        <w:rPr>
          <w:rFonts w:ascii="Palatino Linotype" w:hAnsi="Palatino Linotype"/>
        </w:rPr>
        <w:t>.</w:t>
      </w:r>
    </w:p>
    <w:p w:rsidR="00B77723" w:rsidRPr="0000515D" w:rsidRDefault="00007482" w:rsidP="0000748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00515D">
        <w:rPr>
          <w:rFonts w:ascii="Palatino Linotype" w:hAnsi="Palatino Linotype" w:cs="Arial"/>
          <w:b/>
          <w:sz w:val="28"/>
          <w:szCs w:val="28"/>
        </w:rPr>
        <w:t>QUINTO</w:t>
      </w:r>
      <w:r w:rsidRPr="0000515D">
        <w:rPr>
          <w:rFonts w:ascii="Palatino Linotype" w:hAnsi="Palatino Linotype" w:cs="Arial"/>
          <w:b/>
        </w:rPr>
        <w:t xml:space="preserve">. </w:t>
      </w:r>
      <w:r w:rsidR="0035313F" w:rsidRPr="0000515D">
        <w:rPr>
          <w:rFonts w:ascii="Palatino Linotype" w:hAnsi="Palatino Linotype" w:cs="Arial"/>
          <w:b/>
        </w:rPr>
        <w:t>Análisis de las causales de Sobreseimiento</w:t>
      </w:r>
      <w:r w:rsidRPr="0000515D">
        <w:rPr>
          <w:rFonts w:ascii="Palatino Linotype" w:hAnsi="Palatino Linotype" w:cs="Arial"/>
          <w:b/>
        </w:rPr>
        <w:t>.</w:t>
      </w:r>
      <w:r w:rsidRPr="0000515D">
        <w:rPr>
          <w:rFonts w:ascii="Palatino Linotype" w:hAnsi="Palatino Linotype" w:cs="Arial"/>
        </w:rPr>
        <w:t xml:space="preserve"> </w:t>
      </w:r>
      <w:r w:rsidRPr="0000515D">
        <w:rPr>
          <w:rFonts w:ascii="Palatino Linotype" w:hAnsi="Palatino Linotype"/>
        </w:rPr>
        <w:t>Tal y como quedó señalado en el resultando primero del present</w:t>
      </w:r>
      <w:r w:rsidR="00F54D7E" w:rsidRPr="0000515D">
        <w:rPr>
          <w:rFonts w:ascii="Palatino Linotype" w:hAnsi="Palatino Linotype"/>
        </w:rPr>
        <w:t>e ocurso, la</w:t>
      </w:r>
      <w:r w:rsidRPr="0000515D">
        <w:rPr>
          <w:rFonts w:ascii="Palatino Linotype" w:hAnsi="Palatino Linotype"/>
        </w:rPr>
        <w:t xml:space="preserve"> entonces solicitante, requirió al </w:t>
      </w:r>
      <w:r w:rsidRPr="0000515D">
        <w:rPr>
          <w:rFonts w:ascii="Palatino Linotype" w:hAnsi="Palatino Linotype"/>
          <w:b/>
        </w:rPr>
        <w:t xml:space="preserve">SUJETO OBLIGADO </w:t>
      </w:r>
      <w:r w:rsidR="00F54D7E" w:rsidRPr="0000515D">
        <w:rPr>
          <w:rFonts w:ascii="Palatino Linotype" w:hAnsi="Palatino Linotype"/>
        </w:rPr>
        <w:t>copia</w:t>
      </w:r>
      <w:r w:rsidR="0035313F" w:rsidRPr="0000515D">
        <w:rPr>
          <w:rFonts w:ascii="Palatino Linotype" w:hAnsi="Palatino Linotype"/>
        </w:rPr>
        <w:t>s</w:t>
      </w:r>
      <w:r w:rsidR="00F54D7E" w:rsidRPr="0000515D">
        <w:rPr>
          <w:rFonts w:ascii="Palatino Linotype" w:hAnsi="Palatino Linotype"/>
        </w:rPr>
        <w:t xml:space="preserve"> </w:t>
      </w:r>
      <w:r w:rsidR="001214DA" w:rsidRPr="0000515D">
        <w:rPr>
          <w:rFonts w:ascii="Palatino Linotype" w:hAnsi="Palatino Linotype"/>
        </w:rPr>
        <w:t xml:space="preserve">certificadas </w:t>
      </w:r>
      <w:r w:rsidR="00DE4A3D" w:rsidRPr="0000515D">
        <w:rPr>
          <w:rFonts w:ascii="Palatino Linotype" w:hAnsi="Palatino Linotype"/>
        </w:rPr>
        <w:t xml:space="preserve">del </w:t>
      </w:r>
      <w:r w:rsidR="00DE4A3D" w:rsidRPr="0000515D">
        <w:rPr>
          <w:rFonts w:ascii="Palatino Linotype" w:hAnsi="Palatino Linotype"/>
          <w:color w:val="000000"/>
        </w:rPr>
        <w:t xml:space="preserve">movimiento de baja </w:t>
      </w:r>
      <w:r w:rsidR="00DE4A3D" w:rsidRPr="0000515D">
        <w:rPr>
          <w:rFonts w:ascii="Palatino Linotype" w:hAnsi="Palatino Linotype"/>
        </w:rPr>
        <w:t>del servidor público (finado) referido en la solicitud</w:t>
      </w:r>
      <w:r w:rsidR="00DE4A3D" w:rsidRPr="0000515D">
        <w:rPr>
          <w:rFonts w:ascii="Palatino Linotype" w:hAnsi="Palatino Linotype"/>
          <w:color w:val="000000"/>
        </w:rPr>
        <w:t xml:space="preserve">, </w:t>
      </w:r>
      <w:r w:rsidR="00E71548" w:rsidRPr="0000515D">
        <w:rPr>
          <w:rFonts w:ascii="Palatino Linotype" w:hAnsi="Palatino Linotype"/>
          <w:color w:val="000000"/>
        </w:rPr>
        <w:t>manifestando que la</w:t>
      </w:r>
      <w:r w:rsidR="00DE4A3D" w:rsidRPr="0000515D">
        <w:rPr>
          <w:rFonts w:ascii="Palatino Linotype" w:hAnsi="Palatino Linotype"/>
          <w:color w:val="000000"/>
        </w:rPr>
        <w:t xml:space="preserve"> unidad de derechohabiente</w:t>
      </w:r>
      <w:r w:rsidR="0035313F" w:rsidRPr="0000515D">
        <w:rPr>
          <w:rFonts w:ascii="Palatino Linotype" w:hAnsi="Palatino Linotype"/>
          <w:color w:val="000000"/>
        </w:rPr>
        <w:t>s</w:t>
      </w:r>
      <w:r w:rsidR="00E71548" w:rsidRPr="0000515D">
        <w:rPr>
          <w:rFonts w:ascii="Palatino Linotype" w:hAnsi="Palatino Linotype"/>
          <w:color w:val="000000"/>
        </w:rPr>
        <w:t xml:space="preserve"> a la que </w:t>
      </w:r>
      <w:r w:rsidR="0035313F" w:rsidRPr="0000515D">
        <w:rPr>
          <w:rFonts w:ascii="Palatino Linotype" w:hAnsi="Palatino Linotype"/>
          <w:color w:val="000000"/>
        </w:rPr>
        <w:t>estaba</w:t>
      </w:r>
      <w:r w:rsidR="00E71548" w:rsidRPr="0000515D">
        <w:rPr>
          <w:rFonts w:ascii="Palatino Linotype" w:hAnsi="Palatino Linotype"/>
          <w:color w:val="000000"/>
        </w:rPr>
        <w:t xml:space="preserve"> adscrit</w:t>
      </w:r>
      <w:r w:rsidR="0035313F" w:rsidRPr="0000515D">
        <w:rPr>
          <w:rFonts w:ascii="Palatino Linotype" w:hAnsi="Palatino Linotype"/>
          <w:color w:val="000000"/>
        </w:rPr>
        <w:t>o</w:t>
      </w:r>
      <w:r w:rsidR="000D51F5" w:rsidRPr="0000515D">
        <w:rPr>
          <w:rFonts w:ascii="Palatino Linotype" w:hAnsi="Palatino Linotype"/>
          <w:color w:val="000000"/>
        </w:rPr>
        <w:t xml:space="preserve">, </w:t>
      </w:r>
      <w:r w:rsidR="00E71548" w:rsidRPr="0000515D">
        <w:rPr>
          <w:rFonts w:ascii="Palatino Linotype" w:hAnsi="Palatino Linotype"/>
          <w:color w:val="000000"/>
        </w:rPr>
        <w:t>le</w:t>
      </w:r>
      <w:r w:rsidR="00DE4A3D" w:rsidRPr="0000515D">
        <w:rPr>
          <w:rFonts w:ascii="Palatino Linotype" w:hAnsi="Palatino Linotype"/>
          <w:color w:val="000000"/>
        </w:rPr>
        <w:t xml:space="preserve"> requirió</w:t>
      </w:r>
      <w:r w:rsidR="00E71548" w:rsidRPr="0000515D">
        <w:rPr>
          <w:rFonts w:ascii="Palatino Linotype" w:hAnsi="Palatino Linotype"/>
          <w:color w:val="000000"/>
        </w:rPr>
        <w:t xml:space="preserve"> dicho documento</w:t>
      </w:r>
      <w:r w:rsidR="00DE4A3D" w:rsidRPr="0000515D">
        <w:rPr>
          <w:rFonts w:ascii="Palatino Linotype" w:hAnsi="Palatino Linotype"/>
          <w:color w:val="000000"/>
        </w:rPr>
        <w:t xml:space="preserve"> para iniciar con el trámite de pensión </w:t>
      </w:r>
      <w:r w:rsidR="00E71548" w:rsidRPr="0000515D">
        <w:rPr>
          <w:rFonts w:ascii="Palatino Linotype" w:hAnsi="Palatino Linotype"/>
          <w:color w:val="000000"/>
        </w:rPr>
        <w:t>de su menor</w:t>
      </w:r>
      <w:r w:rsidR="00DE4A3D" w:rsidRPr="0000515D">
        <w:rPr>
          <w:rFonts w:ascii="Palatino Linotype" w:hAnsi="Palatino Linotype"/>
          <w:color w:val="000000"/>
        </w:rPr>
        <w:t xml:space="preserve"> hija</w:t>
      </w:r>
      <w:r w:rsidR="00B77723" w:rsidRPr="0000515D">
        <w:rPr>
          <w:rFonts w:ascii="Palatino Linotype" w:hAnsi="Palatino Linotype"/>
        </w:rPr>
        <w:t>.</w:t>
      </w:r>
    </w:p>
    <w:p w:rsidR="00C76D61" w:rsidRPr="0000515D" w:rsidRDefault="00007482" w:rsidP="0000748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00515D">
        <w:rPr>
          <w:rFonts w:ascii="Palatino Linotype" w:hAnsi="Palatino Linotype" w:cs="Arial"/>
        </w:rPr>
        <w:t xml:space="preserve">En </w:t>
      </w:r>
      <w:r w:rsidR="00C76D61" w:rsidRPr="0000515D">
        <w:rPr>
          <w:rFonts w:ascii="Palatino Linotype" w:hAnsi="Palatino Linotype" w:cs="Arial"/>
        </w:rPr>
        <w:t xml:space="preserve">ese tenor, </w:t>
      </w:r>
      <w:r w:rsidRPr="0000515D">
        <w:rPr>
          <w:rFonts w:ascii="Palatino Linotype" w:hAnsi="Palatino Linotype" w:cs="Arial"/>
          <w:b/>
        </w:rPr>
        <w:t>EL SUJETO OBLIGADO</w:t>
      </w:r>
      <w:r w:rsidRPr="0000515D">
        <w:rPr>
          <w:rFonts w:ascii="Palatino Linotype" w:hAnsi="Palatino Linotype" w:cs="Arial"/>
        </w:rPr>
        <w:t xml:space="preserve"> </w:t>
      </w:r>
      <w:r w:rsidR="00C76D61" w:rsidRPr="0000515D">
        <w:rPr>
          <w:rFonts w:ascii="Palatino Linotype" w:hAnsi="Palatino Linotype" w:cs="Arial"/>
        </w:rPr>
        <w:t>solicitó a la particular aclarara su solicitud de acceso a datos en los términos establecido</w:t>
      </w:r>
      <w:r w:rsidR="00B77723" w:rsidRPr="0000515D">
        <w:rPr>
          <w:rFonts w:ascii="Palatino Linotype" w:hAnsi="Palatino Linotype" w:cs="Arial"/>
        </w:rPr>
        <w:t>s</w:t>
      </w:r>
      <w:r w:rsidR="00C76D61" w:rsidRPr="0000515D">
        <w:rPr>
          <w:rFonts w:ascii="Palatino Linotype" w:hAnsi="Palatino Linotype" w:cs="Arial"/>
        </w:rPr>
        <w:t xml:space="preserve"> en el Resultando II de la presente resolución; por lo que, al no haber atendido el requerimiento la hoy </w:t>
      </w:r>
      <w:r w:rsidR="00C76D61" w:rsidRPr="0000515D">
        <w:rPr>
          <w:rFonts w:ascii="Palatino Linotype" w:hAnsi="Palatino Linotype" w:cs="Arial"/>
          <w:b/>
        </w:rPr>
        <w:t xml:space="preserve">RECURRENTE, EL SUJETO OBLIGADO </w:t>
      </w:r>
      <w:r w:rsidR="000D51F5" w:rsidRPr="0000515D">
        <w:rPr>
          <w:rFonts w:ascii="Palatino Linotype" w:hAnsi="Palatino Linotype" w:cs="Arial"/>
        </w:rPr>
        <w:t>la</w:t>
      </w:r>
      <w:r w:rsidR="000D51F5" w:rsidRPr="0000515D">
        <w:rPr>
          <w:rFonts w:ascii="Palatino Linotype" w:hAnsi="Palatino Linotype" w:cs="Arial"/>
          <w:b/>
        </w:rPr>
        <w:t xml:space="preserve"> </w:t>
      </w:r>
      <w:r w:rsidR="00C76D61" w:rsidRPr="0000515D">
        <w:rPr>
          <w:rFonts w:ascii="Palatino Linotype" w:hAnsi="Palatino Linotype" w:cs="Arial"/>
        </w:rPr>
        <w:t>tuvo por no presentada</w:t>
      </w:r>
      <w:r w:rsidR="000D51F5" w:rsidRPr="0000515D">
        <w:rPr>
          <w:rFonts w:ascii="Palatino Linotype" w:hAnsi="Palatino Linotype" w:cs="Arial"/>
        </w:rPr>
        <w:t>.</w:t>
      </w:r>
      <w:r w:rsidR="00C76D61" w:rsidRPr="0000515D">
        <w:rPr>
          <w:rFonts w:ascii="Palatino Linotype" w:hAnsi="Palatino Linotype" w:cs="Arial"/>
        </w:rPr>
        <w:t xml:space="preserve"> </w:t>
      </w:r>
    </w:p>
    <w:p w:rsidR="00CA521A" w:rsidRPr="0000515D" w:rsidRDefault="00CA521A" w:rsidP="0000748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00515D">
        <w:rPr>
          <w:rFonts w:ascii="Palatino Linotype" w:hAnsi="Palatino Linotype" w:cs="Arial"/>
        </w:rPr>
        <w:t xml:space="preserve">Debiendo precisar que dicho requerimiento resultó improcedente motivo por el cual esta Ponencia determinó admitir el recurso de revisión pues la Ley de Protección de </w:t>
      </w:r>
      <w:r w:rsidRPr="0000515D">
        <w:rPr>
          <w:rFonts w:ascii="Palatino Linotype" w:hAnsi="Palatino Linotype" w:cs="Arial"/>
        </w:rPr>
        <w:lastRenderedPageBreak/>
        <w:t>Datos refiere en su artículo 121 las formas para acreditar la personalidad en representación, numeral que mayor ilustración se inserta a continuación:</w:t>
      </w:r>
    </w:p>
    <w:p w:rsidR="00CA521A" w:rsidRPr="0000515D" w:rsidRDefault="00CA521A" w:rsidP="00CA521A">
      <w:pPr>
        <w:spacing w:before="120" w:after="120"/>
        <w:ind w:left="709" w:right="709"/>
        <w:jc w:val="both"/>
        <w:rPr>
          <w:rFonts w:ascii="Palatino Linotype" w:hAnsi="Palatino Linotype" w:cs="Arial"/>
          <w:b/>
          <w:i/>
          <w:sz w:val="22"/>
          <w:szCs w:val="22"/>
        </w:rPr>
      </w:pPr>
      <w:r w:rsidRPr="0000515D">
        <w:rPr>
          <w:rFonts w:ascii="Palatino Linotype" w:hAnsi="Palatino Linotype" w:cs="Arial"/>
          <w:b/>
          <w:i/>
          <w:sz w:val="22"/>
          <w:szCs w:val="22"/>
        </w:rPr>
        <w:t xml:space="preserve">Formas para acreditar personalidad </w:t>
      </w:r>
      <w:r w:rsidRPr="0000515D">
        <w:rPr>
          <w:rFonts w:ascii="Palatino Linotype" w:hAnsi="Palatino Linotype" w:cs="Arial"/>
          <w:b/>
          <w:i/>
          <w:sz w:val="22"/>
          <w:szCs w:val="22"/>
          <w:u w:val="single"/>
        </w:rPr>
        <w:t>en representación</w:t>
      </w:r>
      <w:r w:rsidRPr="0000515D">
        <w:rPr>
          <w:rFonts w:ascii="Palatino Linotype" w:hAnsi="Palatino Linotype" w:cs="Arial"/>
          <w:b/>
          <w:i/>
          <w:sz w:val="22"/>
          <w:szCs w:val="22"/>
        </w:rPr>
        <w:t xml:space="preserve"> </w:t>
      </w:r>
    </w:p>
    <w:p w:rsidR="00CA521A" w:rsidRPr="0000515D" w:rsidRDefault="00CA521A" w:rsidP="00CA521A">
      <w:pPr>
        <w:spacing w:before="120" w:after="120"/>
        <w:ind w:left="709" w:right="709"/>
        <w:jc w:val="both"/>
        <w:rPr>
          <w:rFonts w:ascii="Palatino Linotype" w:hAnsi="Palatino Linotype" w:cs="Arial"/>
          <w:i/>
          <w:sz w:val="22"/>
          <w:szCs w:val="22"/>
        </w:rPr>
      </w:pPr>
      <w:r w:rsidRPr="0000515D">
        <w:rPr>
          <w:rFonts w:ascii="Palatino Linotype" w:hAnsi="Palatino Linotype" w:cs="Arial"/>
          <w:b/>
          <w:i/>
          <w:sz w:val="22"/>
          <w:szCs w:val="22"/>
        </w:rPr>
        <w:t xml:space="preserve">Artículo 121. </w:t>
      </w:r>
      <w:r w:rsidRPr="0000515D">
        <w:rPr>
          <w:rFonts w:ascii="Palatino Linotype" w:hAnsi="Palatino Linotype" w:cs="Arial"/>
          <w:b/>
          <w:i/>
          <w:sz w:val="22"/>
          <w:szCs w:val="22"/>
          <w:u w:val="single"/>
        </w:rPr>
        <w:t>Cuando el titular actúe a través de un representante, éste deberá acreditar su personalidad en los términos siguientes</w:t>
      </w:r>
      <w:r w:rsidRPr="0000515D">
        <w:rPr>
          <w:rFonts w:ascii="Palatino Linotype" w:hAnsi="Palatino Linotype" w:cs="Arial"/>
          <w:i/>
          <w:sz w:val="22"/>
          <w:szCs w:val="22"/>
        </w:rPr>
        <w:t xml:space="preserve">: </w:t>
      </w:r>
    </w:p>
    <w:p w:rsidR="00CA521A" w:rsidRPr="0000515D" w:rsidRDefault="00CA521A" w:rsidP="00CA521A">
      <w:pPr>
        <w:spacing w:before="120" w:after="120"/>
        <w:ind w:left="709" w:right="709"/>
        <w:jc w:val="both"/>
        <w:rPr>
          <w:rFonts w:ascii="Palatino Linotype" w:hAnsi="Palatino Linotype" w:cs="Arial"/>
          <w:i/>
          <w:sz w:val="22"/>
          <w:szCs w:val="22"/>
        </w:rPr>
      </w:pPr>
      <w:r w:rsidRPr="0000515D">
        <w:rPr>
          <w:rFonts w:ascii="Palatino Linotype" w:hAnsi="Palatino Linotype" w:cs="Arial"/>
          <w:b/>
          <w:i/>
          <w:sz w:val="22"/>
          <w:szCs w:val="22"/>
        </w:rPr>
        <w:t xml:space="preserve">I. </w:t>
      </w:r>
      <w:r w:rsidRPr="0000515D">
        <w:rPr>
          <w:rFonts w:ascii="Palatino Linotype" w:hAnsi="Palatino Linotype" w:cs="Arial"/>
          <w:b/>
          <w:i/>
          <w:sz w:val="22"/>
          <w:szCs w:val="22"/>
          <w:u w:val="single"/>
        </w:rPr>
        <w:t>Si se trata de una persona física, a través de carta poder simple suscrita ante dos testigos anexando copia de las identificaciones de los suscriptores o instrumento público o declaración en comparecencia personal del titular y del representante ante el Instituto</w:t>
      </w:r>
      <w:r w:rsidRPr="0000515D">
        <w:rPr>
          <w:rFonts w:ascii="Palatino Linotype" w:hAnsi="Palatino Linotype" w:cs="Arial"/>
          <w:i/>
          <w:sz w:val="22"/>
          <w:szCs w:val="22"/>
        </w:rPr>
        <w:t xml:space="preserve">. </w:t>
      </w:r>
    </w:p>
    <w:p w:rsidR="00CA521A" w:rsidRPr="0000515D" w:rsidRDefault="00CA521A" w:rsidP="00CA521A">
      <w:pPr>
        <w:spacing w:before="120" w:after="120"/>
        <w:ind w:left="709" w:right="709"/>
        <w:jc w:val="both"/>
        <w:rPr>
          <w:rFonts w:ascii="Palatino Linotype" w:hAnsi="Palatino Linotype" w:cs="Arial"/>
          <w:i/>
          <w:sz w:val="22"/>
          <w:szCs w:val="22"/>
        </w:rPr>
      </w:pPr>
      <w:r w:rsidRPr="0000515D">
        <w:rPr>
          <w:rFonts w:ascii="Palatino Linotype" w:hAnsi="Palatino Linotype" w:cs="Arial"/>
          <w:i/>
          <w:sz w:val="22"/>
          <w:szCs w:val="22"/>
        </w:rPr>
        <w:t>II. Si se trata de una persona jurídica colectiva, a través de instrumento público.”</w:t>
      </w:r>
    </w:p>
    <w:p w:rsidR="00CA521A" w:rsidRPr="0000515D" w:rsidRDefault="00CA521A" w:rsidP="00CA521A">
      <w:pPr>
        <w:spacing w:before="120" w:after="120" w:line="276" w:lineRule="auto"/>
        <w:ind w:left="709" w:right="709"/>
        <w:jc w:val="both"/>
        <w:rPr>
          <w:rFonts w:ascii="Palatino Linotype" w:hAnsi="Palatino Linotype" w:cs="Arial"/>
          <w:sz w:val="22"/>
          <w:szCs w:val="22"/>
        </w:rPr>
      </w:pPr>
      <w:r w:rsidRPr="0000515D">
        <w:rPr>
          <w:rFonts w:ascii="Palatino Linotype" w:hAnsi="Palatino Linotype" w:cs="Arial"/>
          <w:sz w:val="22"/>
          <w:szCs w:val="22"/>
        </w:rPr>
        <w:t>(Énfasis añadido)</w:t>
      </w:r>
    </w:p>
    <w:p w:rsidR="00CA521A" w:rsidRPr="0000515D" w:rsidRDefault="00CA521A" w:rsidP="0000748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00515D">
        <w:rPr>
          <w:rFonts w:ascii="Palatino Linotype" w:hAnsi="Palatino Linotype" w:cs="Arial"/>
        </w:rPr>
        <w:t>Así, de lo anterior se desprende que los titulares de los Derechos ARCO</w:t>
      </w:r>
      <w:r w:rsidRPr="0000515D">
        <w:rPr>
          <w:rStyle w:val="Refdenotaalpie"/>
          <w:rFonts w:ascii="Palatino Linotype" w:hAnsi="Palatino Linotype" w:cs="Arial"/>
        </w:rPr>
        <w:footnoteReference w:id="2"/>
      </w:r>
      <w:r w:rsidRPr="0000515D">
        <w:rPr>
          <w:rFonts w:ascii="Palatino Linotype" w:hAnsi="Palatino Linotype" w:cs="Arial"/>
        </w:rPr>
        <w:t>, que por sí o a través de sus representantes legales pueden in</w:t>
      </w:r>
      <w:r w:rsidR="00CE115E" w:rsidRPr="0000515D">
        <w:rPr>
          <w:rFonts w:ascii="Palatino Linotype" w:hAnsi="Palatino Linotype" w:cs="Arial"/>
        </w:rPr>
        <w:t>terponer el recurso de revisión</w:t>
      </w:r>
      <w:r w:rsidRPr="0000515D">
        <w:rPr>
          <w:rFonts w:ascii="Palatino Linotype" w:hAnsi="Palatino Linotype" w:cs="Arial"/>
        </w:rPr>
        <w:t xml:space="preserve">, dichos representantes deben acreditar su personalidad, que, en el caso de las personas físicas, se realiza a través de </w:t>
      </w:r>
      <w:r w:rsidRPr="0000515D">
        <w:rPr>
          <w:rFonts w:ascii="Palatino Linotype" w:hAnsi="Palatino Linotype" w:cs="Arial"/>
          <w:b/>
        </w:rPr>
        <w:t>carta poder simple suscrita ante dos testigos</w:t>
      </w:r>
      <w:r w:rsidRPr="0000515D">
        <w:rPr>
          <w:rFonts w:ascii="Palatino Linotype" w:hAnsi="Palatino Linotype" w:cs="Arial"/>
        </w:rPr>
        <w:t>, anexando copia de las identificaciones de los suscriptores, o bien, mediante instrumento público o declaración en comparecencia personal tanto del titular como del representante ante este Instituto.</w:t>
      </w:r>
    </w:p>
    <w:p w:rsidR="00214400" w:rsidRPr="0000515D" w:rsidRDefault="00214400" w:rsidP="00214400">
      <w:pPr>
        <w:pStyle w:val="Prrafodelista"/>
        <w:widowControl w:val="0"/>
        <w:autoSpaceDE w:val="0"/>
        <w:autoSpaceDN w:val="0"/>
        <w:adjustRightInd w:val="0"/>
        <w:spacing w:before="120" w:after="120" w:line="360" w:lineRule="auto"/>
        <w:ind w:left="0" w:right="49"/>
        <w:jc w:val="both"/>
        <w:rPr>
          <w:rFonts w:ascii="Palatino Linotype" w:hAnsi="Palatino Linotype" w:cs="Arial"/>
        </w:rPr>
      </w:pPr>
      <w:r w:rsidRPr="0000515D">
        <w:rPr>
          <w:rFonts w:ascii="Palatino Linotype" w:hAnsi="Palatino Linotype" w:cs="Arial"/>
        </w:rPr>
        <w:t xml:space="preserve">Sin embargo, dicha hipótesis normativa </w:t>
      </w:r>
      <w:r w:rsidRPr="0000515D">
        <w:rPr>
          <w:rFonts w:ascii="Palatino Linotype" w:hAnsi="Palatino Linotype" w:cs="Arial"/>
          <w:b/>
        </w:rPr>
        <w:t>únicamente resulta aplicable en aquel supuesto en el que el titular de los Derechos ARCO se encuentre con vida</w:t>
      </w:r>
      <w:r w:rsidRPr="0000515D">
        <w:rPr>
          <w:rFonts w:ascii="Palatino Linotype" w:hAnsi="Palatino Linotype" w:cs="Arial"/>
        </w:rPr>
        <w:t>, puesto que el mandato</w:t>
      </w:r>
      <w:r w:rsidRPr="0000515D">
        <w:rPr>
          <w:rStyle w:val="Refdenotaalpie"/>
          <w:rFonts w:ascii="Palatino Linotype" w:hAnsi="Palatino Linotype" w:cs="Arial"/>
        </w:rPr>
        <w:footnoteReference w:id="3"/>
      </w:r>
      <w:r w:rsidRPr="0000515D">
        <w:rPr>
          <w:rFonts w:ascii="Palatino Linotype" w:hAnsi="Palatino Linotype" w:cs="Arial"/>
        </w:rPr>
        <w:t xml:space="preserve"> configurado mediante la suscripción de una carta poder simple, un instrumento público o declaración en comparecencia, cesa o se extingue mediante el </w:t>
      </w:r>
      <w:r w:rsidRPr="0000515D">
        <w:rPr>
          <w:rFonts w:ascii="Palatino Linotype" w:hAnsi="Palatino Linotype" w:cs="Arial"/>
        </w:rPr>
        <w:lastRenderedPageBreak/>
        <w:t>fallecimiento de aquel que lo otorga, de conformidad con lo establecido en el artículo 7.815 fracción III del Código Civil del Estado de México, de aplicación supletoria en términos del artículo 11 de la Ley de Protección de Datos Personales en Posesión de Sujetos Obligados del Estado de México y Municipios, mismo que versa lo siguiente:</w:t>
      </w:r>
    </w:p>
    <w:p w:rsidR="00214400" w:rsidRPr="0000515D" w:rsidRDefault="00214400" w:rsidP="00214400">
      <w:pPr>
        <w:spacing w:before="120" w:after="120"/>
        <w:ind w:left="709" w:right="709"/>
        <w:jc w:val="both"/>
        <w:rPr>
          <w:rFonts w:ascii="Palatino Linotype" w:hAnsi="Palatino Linotype" w:cs="Arial"/>
          <w:b/>
          <w:i/>
          <w:sz w:val="22"/>
          <w:szCs w:val="22"/>
        </w:rPr>
      </w:pPr>
      <w:r w:rsidRPr="0000515D">
        <w:rPr>
          <w:rFonts w:ascii="Palatino Linotype" w:hAnsi="Palatino Linotype" w:cs="Arial"/>
          <w:b/>
          <w:i/>
          <w:sz w:val="22"/>
          <w:szCs w:val="22"/>
        </w:rPr>
        <w:t>Causas de terminación del mandato</w:t>
      </w:r>
    </w:p>
    <w:p w:rsidR="00214400" w:rsidRPr="0000515D" w:rsidRDefault="00214400" w:rsidP="00214400">
      <w:pPr>
        <w:spacing w:before="120" w:after="120"/>
        <w:ind w:left="709" w:right="709"/>
        <w:jc w:val="both"/>
        <w:rPr>
          <w:rFonts w:ascii="Palatino Linotype" w:hAnsi="Palatino Linotype" w:cs="Arial"/>
          <w:i/>
          <w:sz w:val="22"/>
          <w:szCs w:val="22"/>
        </w:rPr>
      </w:pPr>
      <w:r w:rsidRPr="0000515D">
        <w:rPr>
          <w:rFonts w:ascii="Palatino Linotype" w:hAnsi="Palatino Linotype" w:cs="Arial"/>
          <w:b/>
          <w:i/>
          <w:sz w:val="22"/>
          <w:szCs w:val="22"/>
        </w:rPr>
        <w:t xml:space="preserve">Artículo 7.815.- </w:t>
      </w:r>
      <w:r w:rsidRPr="0000515D">
        <w:rPr>
          <w:rFonts w:ascii="Palatino Linotype" w:hAnsi="Palatino Linotype" w:cs="Arial"/>
          <w:b/>
          <w:i/>
          <w:sz w:val="22"/>
          <w:szCs w:val="22"/>
          <w:u w:val="single"/>
        </w:rPr>
        <w:t>El mandato termina por</w:t>
      </w:r>
      <w:r w:rsidRPr="0000515D">
        <w:rPr>
          <w:rFonts w:ascii="Palatino Linotype" w:hAnsi="Palatino Linotype" w:cs="Arial"/>
          <w:i/>
          <w:sz w:val="22"/>
          <w:szCs w:val="22"/>
        </w:rPr>
        <w:t>:</w:t>
      </w:r>
    </w:p>
    <w:p w:rsidR="00214400" w:rsidRPr="0000515D" w:rsidRDefault="00214400" w:rsidP="00214400">
      <w:pPr>
        <w:spacing w:before="120" w:after="120"/>
        <w:ind w:left="709" w:right="709"/>
        <w:jc w:val="both"/>
        <w:rPr>
          <w:rFonts w:ascii="Palatino Linotype" w:hAnsi="Palatino Linotype" w:cs="Arial"/>
          <w:i/>
          <w:sz w:val="22"/>
          <w:szCs w:val="22"/>
        </w:rPr>
      </w:pPr>
      <w:r w:rsidRPr="0000515D">
        <w:rPr>
          <w:rFonts w:ascii="Palatino Linotype" w:hAnsi="Palatino Linotype" w:cs="Arial"/>
          <w:i/>
          <w:sz w:val="22"/>
          <w:szCs w:val="22"/>
        </w:rPr>
        <w:t>…</w:t>
      </w:r>
    </w:p>
    <w:p w:rsidR="00214400" w:rsidRPr="0000515D" w:rsidRDefault="00214400" w:rsidP="00214400">
      <w:pPr>
        <w:spacing w:before="120" w:after="120" w:line="276" w:lineRule="auto"/>
        <w:ind w:left="709" w:right="709"/>
        <w:jc w:val="both"/>
        <w:rPr>
          <w:rFonts w:ascii="Palatino Linotype" w:hAnsi="Palatino Linotype" w:cs="Arial"/>
          <w:sz w:val="22"/>
          <w:szCs w:val="22"/>
        </w:rPr>
      </w:pPr>
      <w:r w:rsidRPr="0000515D">
        <w:rPr>
          <w:rFonts w:ascii="Palatino Linotype" w:hAnsi="Palatino Linotype" w:cs="Arial"/>
          <w:b/>
          <w:i/>
          <w:sz w:val="22"/>
          <w:szCs w:val="22"/>
        </w:rPr>
        <w:t xml:space="preserve">III. </w:t>
      </w:r>
      <w:r w:rsidRPr="0000515D">
        <w:rPr>
          <w:rFonts w:ascii="Palatino Linotype" w:hAnsi="Palatino Linotype" w:cs="Arial"/>
          <w:b/>
          <w:i/>
          <w:sz w:val="22"/>
          <w:szCs w:val="22"/>
          <w:u w:val="single"/>
        </w:rPr>
        <w:t>Muerte del mandante</w:t>
      </w:r>
      <w:r w:rsidRPr="0000515D">
        <w:rPr>
          <w:rFonts w:ascii="Palatino Linotype" w:hAnsi="Palatino Linotype" w:cs="Arial"/>
          <w:i/>
          <w:sz w:val="22"/>
          <w:szCs w:val="22"/>
        </w:rPr>
        <w:t xml:space="preserve"> o del mandatario;</w:t>
      </w:r>
      <w:r w:rsidRPr="0000515D">
        <w:rPr>
          <w:rFonts w:ascii="Palatino Linotype" w:hAnsi="Palatino Linotype" w:cs="Arial"/>
          <w:i/>
          <w:sz w:val="22"/>
          <w:szCs w:val="22"/>
        </w:rPr>
        <w:cr/>
      </w:r>
      <w:r w:rsidRPr="0000515D">
        <w:rPr>
          <w:rFonts w:ascii="Palatino Linotype" w:hAnsi="Palatino Linotype" w:cs="Arial"/>
          <w:sz w:val="22"/>
          <w:szCs w:val="22"/>
        </w:rPr>
        <w:t>(Énfasis añadido)</w:t>
      </w:r>
    </w:p>
    <w:p w:rsidR="00C7461C" w:rsidRPr="0000515D" w:rsidRDefault="00C7461C" w:rsidP="00C7461C">
      <w:pPr>
        <w:pStyle w:val="Prrafodelista"/>
        <w:widowControl w:val="0"/>
        <w:autoSpaceDE w:val="0"/>
        <w:autoSpaceDN w:val="0"/>
        <w:adjustRightInd w:val="0"/>
        <w:spacing w:before="120" w:after="120" w:line="360" w:lineRule="auto"/>
        <w:ind w:left="0" w:right="49"/>
        <w:jc w:val="both"/>
        <w:rPr>
          <w:rFonts w:ascii="Palatino Linotype" w:hAnsi="Palatino Linotype" w:cs="Arial"/>
        </w:rPr>
      </w:pPr>
      <w:r w:rsidRPr="0000515D">
        <w:rPr>
          <w:rFonts w:ascii="Palatino Linotype" w:hAnsi="Palatino Linotype" w:cs="Arial"/>
        </w:rPr>
        <w:t xml:space="preserve">En ese orden de ideas, resulta evidente que </w:t>
      </w:r>
      <w:r w:rsidRPr="0000515D">
        <w:rPr>
          <w:rFonts w:ascii="Palatino Linotype" w:hAnsi="Palatino Linotype" w:cs="Arial"/>
          <w:b/>
        </w:rPr>
        <w:t>LA RECURRENTE</w:t>
      </w:r>
      <w:r w:rsidRPr="0000515D">
        <w:rPr>
          <w:rFonts w:ascii="Palatino Linotype" w:hAnsi="Palatino Linotype" w:cs="Arial"/>
        </w:rPr>
        <w:t xml:space="preserve"> no puede ostentarse como representante legal del titular de los Derechos ARCO que se intentan ejercer, dado que tal situación únicamente resultaría procedente si éste último se encontrara con vida; </w:t>
      </w:r>
      <w:r w:rsidR="000D51F5" w:rsidRPr="0000515D">
        <w:rPr>
          <w:rFonts w:ascii="Palatino Linotype" w:hAnsi="Palatino Linotype" w:cs="Arial"/>
        </w:rPr>
        <w:t>asimismo</w:t>
      </w:r>
      <w:r w:rsidRPr="0000515D">
        <w:rPr>
          <w:rFonts w:ascii="Palatino Linotype" w:hAnsi="Palatino Linotype" w:cs="Arial"/>
        </w:rPr>
        <w:t>, de las constancias del expediente electrónico se observa</w:t>
      </w:r>
      <w:r w:rsidR="0035313F" w:rsidRPr="0000515D">
        <w:rPr>
          <w:rFonts w:ascii="Palatino Linotype" w:hAnsi="Palatino Linotype" w:cs="Arial"/>
        </w:rPr>
        <w:t>n</w:t>
      </w:r>
      <w:r w:rsidRPr="0000515D">
        <w:rPr>
          <w:rFonts w:ascii="Palatino Linotype" w:hAnsi="Palatino Linotype" w:cs="Arial"/>
        </w:rPr>
        <w:t xml:space="preserve"> documento</w:t>
      </w:r>
      <w:r w:rsidR="00E71548" w:rsidRPr="0000515D">
        <w:rPr>
          <w:rFonts w:ascii="Palatino Linotype" w:hAnsi="Palatino Linotype" w:cs="Arial"/>
        </w:rPr>
        <w:t>s</w:t>
      </w:r>
      <w:r w:rsidRPr="0000515D">
        <w:rPr>
          <w:rFonts w:ascii="Palatino Linotype" w:hAnsi="Palatino Linotype" w:cs="Arial"/>
        </w:rPr>
        <w:t xml:space="preserve"> adjunto</w:t>
      </w:r>
      <w:r w:rsidR="00E71548" w:rsidRPr="0000515D">
        <w:rPr>
          <w:rFonts w:ascii="Palatino Linotype" w:hAnsi="Palatino Linotype" w:cs="Arial"/>
        </w:rPr>
        <w:t>s</w:t>
      </w:r>
      <w:r w:rsidRPr="0000515D">
        <w:rPr>
          <w:rFonts w:ascii="Palatino Linotype" w:hAnsi="Palatino Linotype" w:cs="Arial"/>
        </w:rPr>
        <w:t xml:space="preserve"> a la solicitud de acceso a datos personales, constante en el Acta de Defunción, expedida por el Oficial 01 del Registro Civil de </w:t>
      </w:r>
      <w:r w:rsidR="00E71548" w:rsidRPr="0000515D">
        <w:rPr>
          <w:rFonts w:ascii="Palatino Linotype" w:hAnsi="Palatino Linotype" w:cs="Arial"/>
        </w:rPr>
        <w:t>Ecatepec de Morelos</w:t>
      </w:r>
      <w:r w:rsidRPr="0000515D">
        <w:rPr>
          <w:rFonts w:ascii="Palatino Linotype" w:hAnsi="Palatino Linotype" w:cs="Arial"/>
        </w:rPr>
        <w:t>, por el fallecimiento de la persona de referencia</w:t>
      </w:r>
      <w:r w:rsidR="000D51F5" w:rsidRPr="0000515D">
        <w:rPr>
          <w:rFonts w:ascii="Palatino Linotype" w:hAnsi="Palatino Linotype" w:cs="Arial"/>
        </w:rPr>
        <w:t>, documentos que acreditan tener un interés legítimo, suficiente para efectos de interposición del medio de impugnación de que se trata</w:t>
      </w:r>
      <w:r w:rsidRPr="0000515D">
        <w:rPr>
          <w:rFonts w:ascii="Palatino Linotype" w:hAnsi="Palatino Linotype" w:cs="Arial"/>
        </w:rPr>
        <w:t>.</w:t>
      </w:r>
    </w:p>
    <w:p w:rsidR="00DE5169" w:rsidRPr="0000515D" w:rsidRDefault="00C76D61" w:rsidP="00007482">
      <w:pPr>
        <w:widowControl w:val="0"/>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t>En ese tenor, la</w:t>
      </w:r>
      <w:r w:rsidR="00007482" w:rsidRPr="0000515D">
        <w:rPr>
          <w:rFonts w:ascii="Palatino Linotype" w:hAnsi="Palatino Linotype" w:cs="Arial"/>
        </w:rPr>
        <w:t xml:space="preserve"> particular inconforme con </w:t>
      </w:r>
      <w:r w:rsidRPr="0000515D">
        <w:rPr>
          <w:rFonts w:ascii="Palatino Linotype" w:hAnsi="Palatino Linotype" w:cs="Arial"/>
        </w:rPr>
        <w:t xml:space="preserve">la determinación del </w:t>
      </w:r>
      <w:r w:rsidRPr="0000515D">
        <w:rPr>
          <w:rFonts w:ascii="Palatino Linotype" w:hAnsi="Palatino Linotype" w:cs="Arial"/>
          <w:b/>
        </w:rPr>
        <w:t xml:space="preserve">SUJETO OBLIGADO </w:t>
      </w:r>
      <w:r w:rsidRPr="0000515D">
        <w:rPr>
          <w:rFonts w:ascii="Palatino Linotype" w:hAnsi="Palatino Linotype" w:cs="Arial"/>
        </w:rPr>
        <w:t xml:space="preserve">de no atender su solicitud, </w:t>
      </w:r>
      <w:r w:rsidR="00007482" w:rsidRPr="0000515D">
        <w:rPr>
          <w:rFonts w:ascii="Palatino Linotype" w:hAnsi="Palatino Linotype" w:cs="Arial"/>
        </w:rPr>
        <w:t>interpuso el recurso de revisión de mérito en el que señaló como acto impugnado y razones o motivos de inconformidad lo referido en el Resultando IV de la presente resolución; por lo que, una vez admitido y declarado abierto el periodo de manifestaciones al recurso</w:t>
      </w:r>
      <w:r w:rsidR="00DE5169" w:rsidRPr="0000515D">
        <w:rPr>
          <w:rFonts w:ascii="Palatino Linotype" w:hAnsi="Palatino Linotype" w:cs="Arial"/>
        </w:rPr>
        <w:t xml:space="preserve"> las partes manifestaron su voluntad de conciliar; </w:t>
      </w:r>
      <w:r w:rsidR="00C7461C" w:rsidRPr="0000515D">
        <w:rPr>
          <w:rFonts w:ascii="Palatino Linotype" w:hAnsi="Palatino Linotype" w:cs="Arial"/>
        </w:rPr>
        <w:t>atento a ello,</w:t>
      </w:r>
      <w:r w:rsidR="00DE5169" w:rsidRPr="0000515D">
        <w:rPr>
          <w:rFonts w:ascii="Palatino Linotype" w:hAnsi="Palatino Linotype" w:cs="Arial"/>
        </w:rPr>
        <w:t xml:space="preserve"> la Comisionada Ponente con fundamento en el artículo 132 </w:t>
      </w:r>
      <w:r w:rsidR="00DE5169" w:rsidRPr="0000515D">
        <w:rPr>
          <w:rFonts w:ascii="Palatino Linotype" w:hAnsi="Palatino Linotype" w:cs="Arial"/>
        </w:rPr>
        <w:lastRenderedPageBreak/>
        <w:t>de la Ley de Protección de Datos Personales en Posesión de los Sujetos Obligados del Estado de México y Municipios, señaló las 1</w:t>
      </w:r>
      <w:r w:rsidR="00DE4A3D" w:rsidRPr="0000515D">
        <w:rPr>
          <w:rFonts w:ascii="Palatino Linotype" w:hAnsi="Palatino Linotype" w:cs="Arial"/>
        </w:rPr>
        <w:t>7</w:t>
      </w:r>
      <w:r w:rsidR="00DE5169" w:rsidRPr="0000515D">
        <w:rPr>
          <w:rFonts w:ascii="Palatino Linotype" w:hAnsi="Palatino Linotype" w:cs="Arial"/>
        </w:rPr>
        <w:t xml:space="preserve">:00 horas del día </w:t>
      </w:r>
      <w:r w:rsidR="00DE4A3D" w:rsidRPr="0000515D">
        <w:rPr>
          <w:rFonts w:ascii="Palatino Linotype" w:hAnsi="Palatino Linotype" w:cs="Arial"/>
        </w:rPr>
        <w:t>dieciséis</w:t>
      </w:r>
      <w:r w:rsidR="00DE5169" w:rsidRPr="0000515D">
        <w:rPr>
          <w:rFonts w:ascii="Palatino Linotype" w:hAnsi="Palatino Linotype" w:cs="Arial"/>
        </w:rPr>
        <w:t xml:space="preserve"> de </w:t>
      </w:r>
      <w:r w:rsidR="00DE4A3D" w:rsidRPr="0000515D">
        <w:rPr>
          <w:rFonts w:ascii="Palatino Linotype" w:hAnsi="Palatino Linotype" w:cs="Arial"/>
        </w:rPr>
        <w:t>enero</w:t>
      </w:r>
      <w:r w:rsidR="00DE5169" w:rsidRPr="0000515D">
        <w:rPr>
          <w:rFonts w:ascii="Palatino Linotype" w:hAnsi="Palatino Linotype" w:cs="Arial"/>
        </w:rPr>
        <w:t xml:space="preserve"> de dos mil dieci</w:t>
      </w:r>
      <w:r w:rsidR="00DE4A3D" w:rsidRPr="0000515D">
        <w:rPr>
          <w:rFonts w:ascii="Palatino Linotype" w:hAnsi="Palatino Linotype" w:cs="Arial"/>
        </w:rPr>
        <w:t>nueve</w:t>
      </w:r>
      <w:r w:rsidR="00DE5169" w:rsidRPr="0000515D">
        <w:rPr>
          <w:rFonts w:ascii="Palatino Linotype" w:hAnsi="Palatino Linotype" w:cs="Arial"/>
        </w:rPr>
        <w:t xml:space="preserve"> para la celebración de la Audiencia de Conciliación misma que tuvo verificativo en las instalaciones de éste Instituto y de la cual se levantó el Acta Administrativa correspondiente</w:t>
      </w:r>
      <w:r w:rsidR="005B1900" w:rsidRPr="0000515D">
        <w:rPr>
          <w:rFonts w:ascii="Palatino Linotype" w:hAnsi="Palatino Linotype" w:cs="Arial"/>
        </w:rPr>
        <w:t xml:space="preserve">; sin embargo, </w:t>
      </w:r>
      <w:r w:rsidR="005B1900" w:rsidRPr="0000515D">
        <w:rPr>
          <w:rFonts w:ascii="Palatino Linotype" w:hAnsi="Palatino Linotype"/>
        </w:rPr>
        <w:t>con fundamento en el artículo 132, fracción II, párrafo tercero y a efecto de contar con mayores elementos para el desahogo de la diligencia se suspendió la misma señalándose las 17:00 horas del día veintitrés de enero de dos mil diecinueve, para su reanudación.</w:t>
      </w:r>
    </w:p>
    <w:p w:rsidR="00DE5169" w:rsidRPr="0000515D" w:rsidRDefault="0035313F" w:rsidP="000D51F5">
      <w:pPr>
        <w:widowControl w:val="0"/>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984250</wp:posOffset>
                </wp:positionV>
                <wp:extent cx="5734050" cy="3651250"/>
                <wp:effectExtent l="0" t="0" r="19050" b="25400"/>
                <wp:wrapNone/>
                <wp:docPr id="21" name="Conector recto 21"/>
                <wp:cNvGraphicFramePr/>
                <a:graphic xmlns:a="http://schemas.openxmlformats.org/drawingml/2006/main">
                  <a:graphicData uri="http://schemas.microsoft.com/office/word/2010/wordprocessingShape">
                    <wps:wsp>
                      <wps:cNvCnPr/>
                      <wps:spPr>
                        <a:xfrm>
                          <a:off x="0" y="0"/>
                          <a:ext cx="5734050" cy="36512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5EFE7" id="Conector recto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77.5pt" to="457.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" strokecolor="red" strokeweight=".5pt">
                <v:stroke joinstyle="miter"/>
              </v:line>
            </w:pict>
          </mc:Fallback>
        </mc:AlternateContent>
      </w:r>
      <w:r w:rsidR="005B1900" w:rsidRPr="0000515D">
        <w:rPr>
          <w:rFonts w:ascii="Palatino Linotype" w:hAnsi="Palatino Linotype" w:cs="Arial"/>
        </w:rPr>
        <w:t xml:space="preserve">Es de esta forma, que el día </w:t>
      </w:r>
      <w:r w:rsidR="008B15D2" w:rsidRPr="0000515D">
        <w:rPr>
          <w:rFonts w:ascii="Palatino Linotype" w:hAnsi="Palatino Linotype" w:cs="Arial"/>
        </w:rPr>
        <w:t>veintitrés de enero de dos mil diecinueve si</w:t>
      </w:r>
      <w:r w:rsidRPr="0000515D">
        <w:rPr>
          <w:rFonts w:ascii="Palatino Linotype" w:hAnsi="Palatino Linotype" w:cs="Arial"/>
        </w:rPr>
        <w:t>endo las 17:00 horas, se reanudó</w:t>
      </w:r>
      <w:r w:rsidR="008B15D2" w:rsidRPr="0000515D">
        <w:rPr>
          <w:rFonts w:ascii="Palatino Linotype" w:hAnsi="Palatino Linotype" w:cs="Arial"/>
        </w:rPr>
        <w:t xml:space="preserve"> la Audiencia de Conciliación, misma que </w:t>
      </w:r>
      <w:r w:rsidR="00484639" w:rsidRPr="0000515D">
        <w:rPr>
          <w:rFonts w:ascii="Palatino Linotype" w:hAnsi="Palatino Linotype" w:cs="Arial"/>
        </w:rPr>
        <w:t xml:space="preserve">se </w:t>
      </w:r>
      <w:r w:rsidR="008B15D2" w:rsidRPr="0000515D">
        <w:rPr>
          <w:rFonts w:ascii="Palatino Linotype" w:hAnsi="Palatino Linotype" w:cs="Arial"/>
        </w:rPr>
        <w:t>desahogó y en la que se concluyó la conciliación entre las partes como se desprende a continuación:</w:t>
      </w:r>
    </w:p>
    <w:p w:rsidR="00C4522C" w:rsidRPr="0000515D" w:rsidRDefault="00C4522C" w:rsidP="00DE5169">
      <w:pPr>
        <w:widowControl w:val="0"/>
        <w:autoSpaceDE w:val="0"/>
        <w:autoSpaceDN w:val="0"/>
        <w:adjustRightInd w:val="0"/>
        <w:spacing w:before="240" w:after="240" w:line="360" w:lineRule="auto"/>
        <w:jc w:val="center"/>
        <w:rPr>
          <w:rFonts w:ascii="Palatino Linotype" w:hAnsi="Palatino Linotype" w:cs="Arial"/>
        </w:rPr>
      </w:pPr>
    </w:p>
    <w:p w:rsidR="00C4522C" w:rsidRPr="0000515D" w:rsidRDefault="00C4522C" w:rsidP="00DE5169">
      <w:pPr>
        <w:widowControl w:val="0"/>
        <w:autoSpaceDE w:val="0"/>
        <w:autoSpaceDN w:val="0"/>
        <w:adjustRightInd w:val="0"/>
        <w:spacing w:before="240" w:after="240" w:line="360" w:lineRule="auto"/>
        <w:jc w:val="center"/>
        <w:rPr>
          <w:rFonts w:ascii="Palatino Linotype" w:hAnsi="Palatino Linotype" w:cs="Arial"/>
        </w:rPr>
      </w:pPr>
    </w:p>
    <w:p w:rsidR="00C64C58" w:rsidRPr="0000515D" w:rsidRDefault="00384DB9" w:rsidP="008B15D2">
      <w:pPr>
        <w:widowControl w:val="0"/>
        <w:autoSpaceDE w:val="0"/>
        <w:autoSpaceDN w:val="0"/>
        <w:adjustRightInd w:val="0"/>
        <w:spacing w:before="240" w:after="240" w:line="360" w:lineRule="auto"/>
        <w:rPr>
          <w:rFonts w:ascii="Palatino Linotype" w:hAnsi="Palatino Linotype" w:cs="Arial"/>
        </w:rPr>
      </w:pPr>
      <w:r>
        <w:rPr>
          <w:noProof/>
          <w:lang w:val="es-MX" w:eastAsia="es-MX"/>
        </w:rPr>
        <w:lastRenderedPageBreak/>
        <w:drawing>
          <wp:inline distT="0" distB="0" distL="0" distR="0" wp14:anchorId="32985CCD" wp14:editId="49CC2441">
            <wp:extent cx="5760720" cy="72993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5580" cy="7305501"/>
                    </a:xfrm>
                    <a:prstGeom prst="rect">
                      <a:avLst/>
                    </a:prstGeom>
                  </pic:spPr>
                </pic:pic>
              </a:graphicData>
            </a:graphic>
          </wp:inline>
        </w:drawing>
      </w:r>
    </w:p>
    <w:p w:rsidR="008B15D2" w:rsidRPr="0000515D" w:rsidRDefault="00384DB9" w:rsidP="008B15D2">
      <w:pPr>
        <w:widowControl w:val="0"/>
        <w:autoSpaceDE w:val="0"/>
        <w:autoSpaceDN w:val="0"/>
        <w:adjustRightInd w:val="0"/>
        <w:spacing w:before="240" w:after="240" w:line="360" w:lineRule="auto"/>
        <w:rPr>
          <w:rFonts w:ascii="Palatino Linotype" w:hAnsi="Palatino Linotype" w:cs="Arial"/>
        </w:rPr>
      </w:pPr>
      <w:r>
        <w:rPr>
          <w:noProof/>
          <w:lang w:val="es-MX" w:eastAsia="es-MX"/>
        </w:rPr>
        <w:lastRenderedPageBreak/>
        <w:drawing>
          <wp:inline distT="0" distB="0" distL="0" distR="0" wp14:anchorId="5E36C84B" wp14:editId="65BB50ED">
            <wp:extent cx="5744845" cy="7235917"/>
            <wp:effectExtent l="0" t="0" r="825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1918" cy="7244826"/>
                    </a:xfrm>
                    <a:prstGeom prst="rect">
                      <a:avLst/>
                    </a:prstGeom>
                  </pic:spPr>
                </pic:pic>
              </a:graphicData>
            </a:graphic>
          </wp:inline>
        </w:drawing>
      </w:r>
    </w:p>
    <w:p w:rsidR="008B15D2" w:rsidRPr="0000515D" w:rsidRDefault="00384DB9" w:rsidP="008B15D2">
      <w:pPr>
        <w:widowControl w:val="0"/>
        <w:autoSpaceDE w:val="0"/>
        <w:autoSpaceDN w:val="0"/>
        <w:adjustRightInd w:val="0"/>
        <w:spacing w:before="240" w:after="240" w:line="360" w:lineRule="auto"/>
        <w:rPr>
          <w:rFonts w:ascii="Palatino Linotype" w:hAnsi="Palatino Linotype" w:cs="Arial"/>
        </w:rPr>
      </w:pPr>
      <w:bookmarkStart w:id="0" w:name="_GoBack"/>
      <w:r>
        <w:rPr>
          <w:noProof/>
          <w:lang w:val="es-MX" w:eastAsia="es-MX"/>
        </w:rPr>
        <w:lastRenderedPageBreak/>
        <w:drawing>
          <wp:inline distT="0" distB="0" distL="0" distR="0" wp14:anchorId="5F735A14" wp14:editId="6DB63C21">
            <wp:extent cx="5798185" cy="724648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3161" cy="7252706"/>
                    </a:xfrm>
                    <a:prstGeom prst="rect">
                      <a:avLst/>
                    </a:prstGeom>
                  </pic:spPr>
                </pic:pic>
              </a:graphicData>
            </a:graphic>
          </wp:inline>
        </w:drawing>
      </w:r>
      <w:bookmarkEnd w:id="0"/>
    </w:p>
    <w:p w:rsidR="008B15D2" w:rsidRPr="0000515D" w:rsidRDefault="00384DB9" w:rsidP="008B15D2">
      <w:pPr>
        <w:widowControl w:val="0"/>
        <w:autoSpaceDE w:val="0"/>
        <w:autoSpaceDN w:val="0"/>
        <w:adjustRightInd w:val="0"/>
        <w:spacing w:before="240" w:after="240" w:line="360" w:lineRule="auto"/>
        <w:rPr>
          <w:rFonts w:ascii="Palatino Linotype" w:hAnsi="Palatino Linotype" w:cs="Arial"/>
        </w:rPr>
      </w:pPr>
      <w:r>
        <w:rPr>
          <w:noProof/>
          <w:lang w:val="es-MX" w:eastAsia="es-MX"/>
        </w:rPr>
        <w:lastRenderedPageBreak/>
        <w:drawing>
          <wp:inline distT="0" distB="0" distL="0" distR="0" wp14:anchorId="306F8460" wp14:editId="65C2E2FB">
            <wp:extent cx="5803001" cy="7066779"/>
            <wp:effectExtent l="0" t="0" r="762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3796" cy="7079925"/>
                    </a:xfrm>
                    <a:prstGeom prst="rect">
                      <a:avLst/>
                    </a:prstGeom>
                  </pic:spPr>
                </pic:pic>
              </a:graphicData>
            </a:graphic>
          </wp:inline>
        </w:drawing>
      </w:r>
    </w:p>
    <w:p w:rsidR="008B15D2" w:rsidRPr="0000515D" w:rsidRDefault="00384DB9" w:rsidP="008B15D2">
      <w:pPr>
        <w:widowControl w:val="0"/>
        <w:autoSpaceDE w:val="0"/>
        <w:autoSpaceDN w:val="0"/>
        <w:adjustRightInd w:val="0"/>
        <w:spacing w:before="240" w:after="240" w:line="360" w:lineRule="auto"/>
        <w:rPr>
          <w:rFonts w:ascii="Palatino Linotype" w:hAnsi="Palatino Linotype" w:cs="Arial"/>
        </w:rPr>
      </w:pPr>
      <w:r>
        <w:rPr>
          <w:noProof/>
          <w:lang w:val="es-MX" w:eastAsia="es-MX"/>
        </w:rPr>
        <w:lastRenderedPageBreak/>
        <w:drawing>
          <wp:inline distT="0" distB="0" distL="0" distR="0" wp14:anchorId="6E825389" wp14:editId="059A9EAD">
            <wp:extent cx="5629275" cy="713020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0340" cy="7131555"/>
                    </a:xfrm>
                    <a:prstGeom prst="rect">
                      <a:avLst/>
                    </a:prstGeom>
                  </pic:spPr>
                </pic:pic>
              </a:graphicData>
            </a:graphic>
          </wp:inline>
        </w:drawing>
      </w:r>
    </w:p>
    <w:p w:rsidR="008B15D2" w:rsidRPr="0000515D" w:rsidRDefault="00DD6B60" w:rsidP="008B15D2">
      <w:pPr>
        <w:widowControl w:val="0"/>
        <w:autoSpaceDE w:val="0"/>
        <w:autoSpaceDN w:val="0"/>
        <w:adjustRightInd w:val="0"/>
        <w:spacing w:before="240" w:after="240" w:line="360" w:lineRule="auto"/>
        <w:rPr>
          <w:rFonts w:ascii="Palatino Linotype" w:hAnsi="Palatino Linotype" w:cs="Arial"/>
        </w:rPr>
      </w:pPr>
      <w:r>
        <w:rPr>
          <w:noProof/>
          <w:lang w:val="es-MX" w:eastAsia="es-MX"/>
        </w:rPr>
        <w:lastRenderedPageBreak/>
        <w:drawing>
          <wp:inline distT="0" distB="0" distL="0" distR="0" wp14:anchorId="3DDA9ABF" wp14:editId="39B4A453">
            <wp:extent cx="5739765" cy="72623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4993" cy="7268959"/>
                    </a:xfrm>
                    <a:prstGeom prst="rect">
                      <a:avLst/>
                    </a:prstGeom>
                  </pic:spPr>
                </pic:pic>
              </a:graphicData>
            </a:graphic>
          </wp:inline>
        </w:drawing>
      </w:r>
    </w:p>
    <w:p w:rsidR="008B15D2" w:rsidRPr="0000515D" w:rsidRDefault="00DD6B60" w:rsidP="008B15D2">
      <w:pPr>
        <w:widowControl w:val="0"/>
        <w:autoSpaceDE w:val="0"/>
        <w:autoSpaceDN w:val="0"/>
        <w:adjustRightInd w:val="0"/>
        <w:spacing w:before="240" w:after="240" w:line="360" w:lineRule="auto"/>
        <w:rPr>
          <w:rFonts w:ascii="Palatino Linotype" w:hAnsi="Palatino Linotype" w:cs="Arial"/>
        </w:rPr>
      </w:pPr>
      <w:r>
        <w:rPr>
          <w:noProof/>
          <w:lang w:val="es-MX" w:eastAsia="es-MX"/>
        </w:rPr>
        <w:lastRenderedPageBreak/>
        <w:drawing>
          <wp:inline distT="0" distB="0" distL="0" distR="0" wp14:anchorId="1D71866E" wp14:editId="343A46E9">
            <wp:extent cx="5771820" cy="7367905"/>
            <wp:effectExtent l="0" t="0" r="63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7181" cy="7374749"/>
                    </a:xfrm>
                    <a:prstGeom prst="rect">
                      <a:avLst/>
                    </a:prstGeom>
                  </pic:spPr>
                </pic:pic>
              </a:graphicData>
            </a:graphic>
          </wp:inline>
        </w:drawing>
      </w:r>
    </w:p>
    <w:p w:rsidR="00B13BB9" w:rsidRPr="0000515D" w:rsidRDefault="00B13BB9" w:rsidP="00007482">
      <w:pPr>
        <w:widowControl w:val="0"/>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lastRenderedPageBreak/>
        <w:t xml:space="preserve">Para empezar con el análisis de la documental inserta, debemos dejar en claro que el punto de controversia en el presente asunto </w:t>
      </w:r>
      <w:r w:rsidR="0035313F" w:rsidRPr="0000515D">
        <w:rPr>
          <w:rFonts w:ascii="Palatino Linotype" w:hAnsi="Palatino Linotype" w:cs="Arial"/>
        </w:rPr>
        <w:t>consistió</w:t>
      </w:r>
      <w:r w:rsidRPr="0000515D">
        <w:rPr>
          <w:rFonts w:ascii="Palatino Linotype" w:hAnsi="Palatino Linotype" w:cs="Arial"/>
        </w:rPr>
        <w:t xml:space="preserve"> </w:t>
      </w:r>
      <w:r w:rsidR="0035313F" w:rsidRPr="0000515D">
        <w:rPr>
          <w:rFonts w:ascii="Palatino Linotype" w:hAnsi="Palatino Linotype" w:cs="Arial"/>
        </w:rPr>
        <w:t xml:space="preserve">en </w:t>
      </w:r>
      <w:r w:rsidRPr="0000515D">
        <w:rPr>
          <w:rFonts w:ascii="Palatino Linotype" w:hAnsi="Palatino Linotype" w:cs="Arial"/>
        </w:rPr>
        <w:t>que se le otorgara a la partic</w:t>
      </w:r>
      <w:r w:rsidR="008B15D2" w:rsidRPr="0000515D">
        <w:rPr>
          <w:rFonts w:ascii="Palatino Linotype" w:hAnsi="Palatino Linotype" w:cs="Arial"/>
        </w:rPr>
        <w:t>ular copias certificadas del movimiento de baja de su concubino</w:t>
      </w:r>
      <w:r w:rsidR="00702FBD" w:rsidRPr="0000515D">
        <w:rPr>
          <w:rFonts w:ascii="Palatino Linotype" w:hAnsi="Palatino Linotype" w:cs="Arial"/>
        </w:rPr>
        <w:t xml:space="preserve">; </w:t>
      </w:r>
      <w:r w:rsidR="0035313F" w:rsidRPr="0000515D">
        <w:rPr>
          <w:rFonts w:ascii="Palatino Linotype" w:hAnsi="Palatino Linotype" w:cs="Arial"/>
        </w:rPr>
        <w:t xml:space="preserve">en virtud de que, </w:t>
      </w:r>
      <w:r w:rsidR="001A710C" w:rsidRPr="0000515D">
        <w:rPr>
          <w:rFonts w:ascii="Palatino Linotype" w:hAnsi="Palatino Linotype" w:cs="Arial"/>
        </w:rPr>
        <w:t xml:space="preserve">la </w:t>
      </w:r>
      <w:r w:rsidR="001A710C" w:rsidRPr="0000515D">
        <w:rPr>
          <w:rFonts w:ascii="Palatino Linotype" w:hAnsi="Palatino Linotype"/>
          <w:color w:val="000000"/>
        </w:rPr>
        <w:t xml:space="preserve">unidad de derechohabiente lo </w:t>
      </w:r>
      <w:r w:rsidR="0035313F" w:rsidRPr="0000515D">
        <w:rPr>
          <w:rFonts w:ascii="Palatino Linotype" w:hAnsi="Palatino Linotype"/>
          <w:color w:val="000000"/>
        </w:rPr>
        <w:t>solicitó</w:t>
      </w:r>
      <w:r w:rsidR="001A710C" w:rsidRPr="0000515D">
        <w:rPr>
          <w:rFonts w:ascii="Verdana" w:hAnsi="Verdana"/>
          <w:color w:val="000000"/>
          <w:sz w:val="14"/>
          <w:szCs w:val="14"/>
        </w:rPr>
        <w:t xml:space="preserve"> </w:t>
      </w:r>
      <w:r w:rsidR="001A710C" w:rsidRPr="0000515D">
        <w:rPr>
          <w:rFonts w:ascii="Palatino Linotype" w:hAnsi="Palatino Linotype"/>
          <w:color w:val="000000"/>
        </w:rPr>
        <w:t xml:space="preserve">a </w:t>
      </w:r>
      <w:r w:rsidR="00702FBD" w:rsidRPr="0000515D">
        <w:rPr>
          <w:rFonts w:ascii="Palatino Linotype" w:hAnsi="Palatino Linotype" w:cs="Arial"/>
          <w:b/>
        </w:rPr>
        <w:t xml:space="preserve">LA RECURRENTE </w:t>
      </w:r>
      <w:r w:rsidR="001A710C" w:rsidRPr="0000515D">
        <w:rPr>
          <w:rFonts w:ascii="Palatino Linotype" w:hAnsi="Palatino Linotype"/>
          <w:color w:val="000000"/>
        </w:rPr>
        <w:t>para iniciar el trámite de pensión de su menor hija</w:t>
      </w:r>
      <w:r w:rsidR="000D51F5" w:rsidRPr="0000515D">
        <w:rPr>
          <w:rFonts w:ascii="Palatino Linotype" w:hAnsi="Palatino Linotype" w:cs="Arial"/>
        </w:rPr>
        <w:t xml:space="preserve">; sin embargo, en atención al Acuerdo Conciliatorio inserto con antelación, se desprende lo siguiente: </w:t>
      </w:r>
    </w:p>
    <w:p w:rsidR="000D51F5" w:rsidRPr="0000515D" w:rsidRDefault="000D51F5" w:rsidP="000D51F5">
      <w:pPr>
        <w:pStyle w:val="Prrafodelista"/>
        <w:widowControl w:val="0"/>
        <w:numPr>
          <w:ilvl w:val="0"/>
          <w:numId w:val="3"/>
        </w:numPr>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t>Que ambas partes acudieron por su voluntad a la Audiencia de referencia a fin de que se buscara la conciliación entre las partes</w:t>
      </w:r>
    </w:p>
    <w:p w:rsidR="000D51F5" w:rsidRPr="0000515D" w:rsidRDefault="000D51F5" w:rsidP="000D51F5">
      <w:pPr>
        <w:pStyle w:val="Prrafodelista"/>
        <w:widowControl w:val="0"/>
        <w:numPr>
          <w:ilvl w:val="0"/>
          <w:numId w:val="3"/>
        </w:numPr>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t xml:space="preserve">Que a la fecha de reanudación de la Audiencia de que se trata, se contaba con el documento requerido, por lo que éste obraba en los archivos del </w:t>
      </w:r>
      <w:r w:rsidRPr="0000515D">
        <w:rPr>
          <w:rFonts w:ascii="Palatino Linotype" w:hAnsi="Palatino Linotype" w:cs="Arial"/>
          <w:b/>
        </w:rPr>
        <w:t>SUJETO OBLIGADO</w:t>
      </w:r>
    </w:p>
    <w:p w:rsidR="000D51F5" w:rsidRPr="0000515D" w:rsidRDefault="000D51F5" w:rsidP="000D51F5">
      <w:pPr>
        <w:pStyle w:val="Prrafodelista"/>
        <w:widowControl w:val="0"/>
        <w:numPr>
          <w:ilvl w:val="0"/>
          <w:numId w:val="3"/>
        </w:numPr>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t xml:space="preserve">Que </w:t>
      </w:r>
      <w:r w:rsidR="00FC6405" w:rsidRPr="0000515D">
        <w:rPr>
          <w:rFonts w:ascii="Palatino Linotype" w:hAnsi="Palatino Linotype" w:cs="Arial"/>
        </w:rPr>
        <w:t xml:space="preserve">en dicha Audiencia, </w:t>
      </w:r>
      <w:r w:rsidR="00FC6405" w:rsidRPr="0000515D">
        <w:rPr>
          <w:rFonts w:ascii="Palatino Linotype" w:hAnsi="Palatino Linotype" w:cs="Arial"/>
          <w:b/>
        </w:rPr>
        <w:t>EL RESPONSABLE</w:t>
      </w:r>
      <w:r w:rsidR="00FC6405" w:rsidRPr="0000515D">
        <w:rPr>
          <w:rFonts w:ascii="Palatino Linotype" w:hAnsi="Palatino Linotype" w:cs="Arial"/>
        </w:rPr>
        <w:t xml:space="preserve"> se encontraba en capacidad de entregarle a la parte </w:t>
      </w:r>
      <w:r w:rsidR="00FC6405" w:rsidRPr="0000515D">
        <w:rPr>
          <w:rFonts w:ascii="Palatino Linotype" w:hAnsi="Palatino Linotype" w:cs="Arial"/>
          <w:b/>
        </w:rPr>
        <w:t>RECURRENTE</w:t>
      </w:r>
      <w:r w:rsidR="00FC6405" w:rsidRPr="0000515D">
        <w:rPr>
          <w:rFonts w:ascii="Palatino Linotype" w:hAnsi="Palatino Linotype" w:cs="Arial"/>
        </w:rPr>
        <w:t xml:space="preserve"> el documento requerido; sin embargo, solo contaba con el original, por lo que no se podría garantizar la modalidad de entrega elegida por ésta, a menos que de manera posterior, acudiera a las oficinas del </w:t>
      </w:r>
      <w:r w:rsidR="00FC6405" w:rsidRPr="0000515D">
        <w:rPr>
          <w:rFonts w:ascii="Palatino Linotype" w:hAnsi="Palatino Linotype" w:cs="Arial"/>
          <w:b/>
        </w:rPr>
        <w:t>SUJETO OBLIGADO</w:t>
      </w:r>
      <w:r w:rsidR="00FC6405" w:rsidRPr="0000515D">
        <w:rPr>
          <w:rFonts w:ascii="Palatino Linotype" w:hAnsi="Palatino Linotype" w:cs="Arial"/>
        </w:rPr>
        <w:t xml:space="preserve"> a fin de poder entregar el movimiento de baja en copias certificadas</w:t>
      </w:r>
    </w:p>
    <w:p w:rsidR="00FC6405" w:rsidRPr="0000515D" w:rsidRDefault="00FC6405" w:rsidP="000D51F5">
      <w:pPr>
        <w:pStyle w:val="Prrafodelista"/>
        <w:widowControl w:val="0"/>
        <w:numPr>
          <w:ilvl w:val="0"/>
          <w:numId w:val="3"/>
        </w:numPr>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t xml:space="preserve">Que la ahora parte </w:t>
      </w:r>
      <w:r w:rsidRPr="0000515D">
        <w:rPr>
          <w:rFonts w:ascii="Palatino Linotype" w:hAnsi="Palatino Linotype" w:cs="Arial"/>
          <w:b/>
        </w:rPr>
        <w:t>RECURRENTE</w:t>
      </w:r>
      <w:r w:rsidRPr="0000515D">
        <w:rPr>
          <w:rFonts w:ascii="Palatino Linotype" w:hAnsi="Palatino Linotype" w:cs="Arial"/>
        </w:rPr>
        <w:t xml:space="preserve"> manifestó su conformidad para recibir el documento en original, sin que persistiera la modalidad elegida en un primer momento</w:t>
      </w:r>
    </w:p>
    <w:p w:rsidR="000D51F5" w:rsidRPr="0000515D" w:rsidRDefault="00FC6405" w:rsidP="00425DEB">
      <w:pPr>
        <w:pStyle w:val="Prrafodelista"/>
        <w:widowControl w:val="0"/>
        <w:numPr>
          <w:ilvl w:val="0"/>
          <w:numId w:val="3"/>
        </w:numPr>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t xml:space="preserve">Que el documento requerido fue entregado mediante dicho Acto, dejando sin materia </w:t>
      </w:r>
      <w:r w:rsidR="00334AB8" w:rsidRPr="0000515D">
        <w:rPr>
          <w:rFonts w:ascii="Palatino Linotype" w:hAnsi="Palatino Linotype" w:cs="Arial"/>
        </w:rPr>
        <w:t>el medio de impugnación de que se trata</w:t>
      </w:r>
    </w:p>
    <w:p w:rsidR="00247252" w:rsidRPr="0000515D" w:rsidRDefault="00BF09EA" w:rsidP="00007482">
      <w:pPr>
        <w:widowControl w:val="0"/>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lastRenderedPageBreak/>
        <w:t>Así, una vez establecido lo anterior</w:t>
      </w:r>
      <w:r w:rsidR="0003085C" w:rsidRPr="0000515D">
        <w:rPr>
          <w:rFonts w:ascii="Palatino Linotype" w:hAnsi="Palatino Linotype" w:cs="Arial"/>
        </w:rPr>
        <w:t>, las partes llegaron al Acuerdo</w:t>
      </w:r>
      <w:r w:rsidRPr="0000515D">
        <w:rPr>
          <w:rFonts w:ascii="Palatino Linotype" w:hAnsi="Palatino Linotype" w:cs="Arial"/>
        </w:rPr>
        <w:t xml:space="preserve"> que establece el artículo 132, fracción V de la Ley de Protección de Datos Personales en Posesión de los Sujetos Obligados del Estado de México y Municipios</w:t>
      </w:r>
      <w:r w:rsidRPr="0000515D">
        <w:rPr>
          <w:rStyle w:val="Refdenotaalpie"/>
          <w:rFonts w:ascii="Palatino Linotype" w:hAnsi="Palatino Linotype" w:cs="Arial"/>
        </w:rPr>
        <w:footnoteReference w:id="4"/>
      </w:r>
      <w:r w:rsidR="0003085C" w:rsidRPr="0000515D">
        <w:rPr>
          <w:rFonts w:ascii="Palatino Linotype" w:hAnsi="Palatino Linotype" w:cs="Arial"/>
        </w:rPr>
        <w:t xml:space="preserve">, teniendo </w:t>
      </w:r>
      <w:r w:rsidRPr="0000515D">
        <w:rPr>
          <w:rFonts w:ascii="Palatino Linotype" w:hAnsi="Palatino Linotype" w:cs="Arial"/>
        </w:rPr>
        <w:t xml:space="preserve">que durante la celebración de la Audiencia de Conciliación </w:t>
      </w:r>
      <w:r w:rsidRPr="0000515D">
        <w:rPr>
          <w:rFonts w:ascii="Palatino Linotype" w:hAnsi="Palatino Linotype" w:cs="Arial"/>
          <w:b/>
        </w:rPr>
        <w:t xml:space="preserve">LA RECURRENTE </w:t>
      </w:r>
      <w:r w:rsidRPr="0000515D">
        <w:rPr>
          <w:rFonts w:ascii="Palatino Linotype" w:hAnsi="Palatino Linotype" w:cs="Arial"/>
        </w:rPr>
        <w:t xml:space="preserve">aceptaba y recibía en </w:t>
      </w:r>
      <w:r w:rsidR="00B42E7B" w:rsidRPr="0000515D">
        <w:rPr>
          <w:rFonts w:ascii="Palatino Linotype" w:hAnsi="Palatino Linotype" w:cs="Arial"/>
        </w:rPr>
        <w:t>original</w:t>
      </w:r>
      <w:r w:rsidRPr="0000515D">
        <w:rPr>
          <w:rFonts w:ascii="Palatino Linotype" w:hAnsi="Palatino Linotype" w:cs="Arial"/>
        </w:rPr>
        <w:t xml:space="preserve"> del </w:t>
      </w:r>
      <w:r w:rsidRPr="0000515D">
        <w:rPr>
          <w:rFonts w:ascii="Palatino Linotype" w:hAnsi="Palatino Linotype" w:cs="Arial"/>
          <w:b/>
        </w:rPr>
        <w:t xml:space="preserve">SUJETO OBLIGADO RESPONSABLE </w:t>
      </w:r>
      <w:r w:rsidR="00B42E7B" w:rsidRPr="0000515D">
        <w:rPr>
          <w:rFonts w:ascii="Palatino Linotype" w:hAnsi="Palatino Linotype" w:cs="Arial"/>
        </w:rPr>
        <w:t>el movimiento de aviso de baja</w:t>
      </w:r>
      <w:r w:rsidRPr="0000515D">
        <w:rPr>
          <w:rFonts w:ascii="Palatino Linotype" w:hAnsi="Palatino Linotype" w:cs="Arial"/>
        </w:rPr>
        <w:t xml:space="preserve"> a nombre de</w:t>
      </w:r>
      <w:r w:rsidR="0003085C" w:rsidRPr="0000515D">
        <w:rPr>
          <w:rFonts w:ascii="Palatino Linotype" w:hAnsi="Palatino Linotype" w:cs="Arial"/>
        </w:rPr>
        <w:t>l servidor público referido en la solicitud</w:t>
      </w:r>
      <w:r w:rsidR="00B22C9F" w:rsidRPr="0000515D">
        <w:rPr>
          <w:rFonts w:ascii="Palatino Linotype" w:hAnsi="Palatino Linotype" w:cs="Arial"/>
        </w:rPr>
        <w:t xml:space="preserve">, </w:t>
      </w:r>
      <w:r w:rsidR="00B42E7B" w:rsidRPr="0000515D">
        <w:rPr>
          <w:rFonts w:ascii="Palatino Linotype" w:hAnsi="Palatino Linotype" w:cs="Arial"/>
        </w:rPr>
        <w:t>mismo que se asentó en e</w:t>
      </w:r>
      <w:r w:rsidR="00B22C9F" w:rsidRPr="0000515D">
        <w:rPr>
          <w:rFonts w:ascii="Palatino Linotype" w:hAnsi="Palatino Linotype" w:cs="Arial"/>
        </w:rPr>
        <w:t>l Acta que se levantó con motivo de la Audiencia de Conciliación</w:t>
      </w:r>
      <w:r w:rsidR="00B42E7B" w:rsidRPr="0000515D">
        <w:rPr>
          <w:rFonts w:ascii="Palatino Linotype" w:hAnsi="Palatino Linotype" w:cs="Arial"/>
        </w:rPr>
        <w:t>.</w:t>
      </w:r>
    </w:p>
    <w:p w:rsidR="00F84C77" w:rsidRPr="0000515D" w:rsidRDefault="00B22C9F" w:rsidP="00F84C77">
      <w:pPr>
        <w:widowControl w:val="0"/>
        <w:autoSpaceDE w:val="0"/>
        <w:autoSpaceDN w:val="0"/>
        <w:adjustRightInd w:val="0"/>
        <w:spacing w:before="240" w:after="240" w:line="360" w:lineRule="auto"/>
        <w:jc w:val="both"/>
        <w:rPr>
          <w:rFonts w:ascii="Palatino Linotype" w:hAnsi="Palatino Linotype" w:cs="Arial"/>
        </w:rPr>
      </w:pPr>
      <w:r w:rsidRPr="0000515D">
        <w:rPr>
          <w:rFonts w:ascii="Palatino Linotype" w:hAnsi="Palatino Linotype" w:cs="Arial"/>
        </w:rPr>
        <w:t xml:space="preserve">En conclusión, este Órgano Garante </w:t>
      </w:r>
      <w:r w:rsidR="00F84C77" w:rsidRPr="0000515D">
        <w:rPr>
          <w:rFonts w:ascii="Palatino Linotype" w:hAnsi="Palatino Linotype" w:cs="Arial"/>
        </w:rPr>
        <w:t xml:space="preserve">advierte </w:t>
      </w:r>
      <w:r w:rsidR="00F84C77" w:rsidRPr="0000515D">
        <w:rPr>
          <w:rFonts w:ascii="Palatino Linotype" w:eastAsia="Arial Unicode MS" w:hAnsi="Palatino Linotype" w:cs="Arial"/>
        </w:rPr>
        <w:t>que en el presente caso se actualiza la causal de sobreseimiento prevista en</w:t>
      </w:r>
      <w:r w:rsidR="0003085C" w:rsidRPr="0000515D">
        <w:rPr>
          <w:rFonts w:ascii="Palatino Linotype" w:eastAsia="Arial Unicode MS" w:hAnsi="Palatino Linotype" w:cs="Arial"/>
        </w:rPr>
        <w:t xml:space="preserve"> la fracción V del artículo 139, en correlación con el 132, fracciones V y VI </w:t>
      </w:r>
      <w:r w:rsidR="00F84C77" w:rsidRPr="0000515D">
        <w:rPr>
          <w:rFonts w:ascii="Palatino Linotype" w:eastAsia="Arial Unicode MS" w:hAnsi="Palatino Linotype" w:cs="Arial"/>
        </w:rPr>
        <w:t xml:space="preserve">de la Ley de Protección de Datos Personales en Posesión de los Sujetos Obligados del Estado de México y Municipios, que a la letra dice: </w:t>
      </w:r>
    </w:p>
    <w:p w:rsidR="0003085C" w:rsidRPr="0000515D" w:rsidRDefault="00F84C77" w:rsidP="00907641">
      <w:pPr>
        <w:pStyle w:val="Prrafodelista"/>
        <w:autoSpaceDE w:val="0"/>
        <w:autoSpaceDN w:val="0"/>
        <w:adjustRightInd w:val="0"/>
        <w:ind w:left="851" w:right="902"/>
        <w:jc w:val="both"/>
        <w:rPr>
          <w:rFonts w:ascii="Palatino Linotype" w:hAnsi="Palatino Linotype"/>
          <w:i/>
          <w:sz w:val="22"/>
          <w:szCs w:val="22"/>
        </w:rPr>
      </w:pPr>
      <w:r w:rsidRPr="0000515D">
        <w:rPr>
          <w:rFonts w:ascii="Palatino Linotype" w:hAnsi="Palatino Linotype"/>
          <w:i/>
          <w:sz w:val="22"/>
          <w:szCs w:val="22"/>
        </w:rPr>
        <w:t>“</w:t>
      </w:r>
      <w:r w:rsidR="0003085C" w:rsidRPr="0000515D">
        <w:rPr>
          <w:rFonts w:ascii="Palatino Linotype" w:hAnsi="Palatino Linotype"/>
          <w:b/>
          <w:i/>
          <w:sz w:val="22"/>
          <w:szCs w:val="22"/>
        </w:rPr>
        <w:t xml:space="preserve">Artículo 132. </w:t>
      </w:r>
      <w:r w:rsidR="0003085C" w:rsidRPr="0000515D">
        <w:rPr>
          <w:rFonts w:ascii="Palatino Linotype" w:hAnsi="Palatino Linotype"/>
          <w:i/>
          <w:sz w:val="22"/>
          <w:szCs w:val="22"/>
        </w:rPr>
        <w:t>Admitido el recurso de revisión y sin perjuicio de lo dispuesto por la Ley General, el Instituto promoverá la conciliación entre las partes, de conformidad con el procedimiento siguiente:</w:t>
      </w:r>
    </w:p>
    <w:p w:rsidR="0003085C" w:rsidRPr="0000515D" w:rsidRDefault="0003085C" w:rsidP="00907641">
      <w:pPr>
        <w:pStyle w:val="Prrafodelista"/>
        <w:autoSpaceDE w:val="0"/>
        <w:autoSpaceDN w:val="0"/>
        <w:adjustRightInd w:val="0"/>
        <w:ind w:left="851" w:right="902"/>
        <w:jc w:val="both"/>
        <w:rPr>
          <w:rFonts w:ascii="Palatino Linotype" w:hAnsi="Palatino Linotype"/>
          <w:i/>
          <w:sz w:val="22"/>
          <w:szCs w:val="22"/>
        </w:rPr>
      </w:pPr>
      <w:r w:rsidRPr="0000515D">
        <w:rPr>
          <w:rFonts w:ascii="Palatino Linotype" w:hAnsi="Palatino Linotype"/>
          <w:i/>
          <w:sz w:val="22"/>
          <w:szCs w:val="22"/>
        </w:rPr>
        <w:t>…</w:t>
      </w:r>
    </w:p>
    <w:p w:rsidR="0003085C" w:rsidRPr="0000515D" w:rsidRDefault="0003085C" w:rsidP="00907641">
      <w:pPr>
        <w:pStyle w:val="Prrafodelista"/>
        <w:autoSpaceDE w:val="0"/>
        <w:autoSpaceDN w:val="0"/>
        <w:adjustRightInd w:val="0"/>
        <w:ind w:left="851" w:right="902"/>
        <w:jc w:val="both"/>
        <w:rPr>
          <w:rFonts w:ascii="Palatino Linotype" w:hAnsi="Palatino Linotype"/>
          <w:i/>
          <w:sz w:val="22"/>
          <w:szCs w:val="22"/>
        </w:rPr>
      </w:pPr>
      <w:r w:rsidRPr="0000515D">
        <w:rPr>
          <w:rFonts w:ascii="Palatino Linotype" w:hAnsi="Palatino Linotype"/>
          <w:i/>
          <w:sz w:val="22"/>
          <w:szCs w:val="22"/>
        </w:rPr>
        <w:t>V. De llegar a un acuerdo, éste se hará constar por escrito y tendrá efectos vinculantes.</w:t>
      </w:r>
    </w:p>
    <w:p w:rsidR="00334AB8" w:rsidRPr="0000515D" w:rsidRDefault="00334AB8" w:rsidP="00334AB8">
      <w:pPr>
        <w:pStyle w:val="Prrafodelista"/>
        <w:autoSpaceDE w:val="0"/>
        <w:autoSpaceDN w:val="0"/>
        <w:adjustRightInd w:val="0"/>
        <w:ind w:left="851" w:right="902"/>
        <w:jc w:val="both"/>
        <w:rPr>
          <w:rFonts w:ascii="Palatino Linotype" w:hAnsi="Palatino Linotype"/>
          <w:b/>
          <w:i/>
          <w:sz w:val="22"/>
          <w:szCs w:val="22"/>
        </w:rPr>
      </w:pPr>
    </w:p>
    <w:p w:rsidR="00334AB8" w:rsidRPr="0000515D" w:rsidRDefault="00334AB8" w:rsidP="00334AB8">
      <w:pPr>
        <w:pStyle w:val="Prrafodelista"/>
        <w:autoSpaceDE w:val="0"/>
        <w:autoSpaceDN w:val="0"/>
        <w:adjustRightInd w:val="0"/>
        <w:ind w:left="851" w:right="902"/>
        <w:jc w:val="both"/>
        <w:rPr>
          <w:rFonts w:ascii="Palatino Linotype" w:hAnsi="Palatino Linotype"/>
          <w:b/>
          <w:i/>
          <w:sz w:val="22"/>
          <w:szCs w:val="22"/>
        </w:rPr>
      </w:pPr>
      <w:r w:rsidRPr="0000515D">
        <w:rPr>
          <w:rFonts w:ascii="Palatino Linotype" w:hAnsi="Palatino Linotype"/>
          <w:b/>
          <w:i/>
          <w:sz w:val="22"/>
          <w:szCs w:val="22"/>
        </w:rPr>
        <w:t>El recurso de revisión quedará sin materia y el Instituto, deberán verificar el cumplimiento del acuerdo respectivo.</w:t>
      </w:r>
    </w:p>
    <w:p w:rsidR="00334AB8" w:rsidRPr="0000515D" w:rsidRDefault="00334AB8" w:rsidP="00907641">
      <w:pPr>
        <w:pStyle w:val="Prrafodelista"/>
        <w:autoSpaceDE w:val="0"/>
        <w:autoSpaceDN w:val="0"/>
        <w:adjustRightInd w:val="0"/>
        <w:ind w:left="851" w:right="902"/>
        <w:jc w:val="both"/>
        <w:rPr>
          <w:rFonts w:ascii="Palatino Linotype" w:hAnsi="Palatino Linotype"/>
          <w:i/>
          <w:sz w:val="22"/>
          <w:szCs w:val="22"/>
        </w:rPr>
      </w:pPr>
    </w:p>
    <w:p w:rsidR="0003085C" w:rsidRPr="0000515D" w:rsidRDefault="0003085C" w:rsidP="00907641">
      <w:pPr>
        <w:pStyle w:val="Prrafodelista"/>
        <w:autoSpaceDE w:val="0"/>
        <w:autoSpaceDN w:val="0"/>
        <w:adjustRightInd w:val="0"/>
        <w:ind w:left="851" w:right="902"/>
        <w:jc w:val="both"/>
        <w:rPr>
          <w:rFonts w:ascii="Palatino Linotype" w:hAnsi="Palatino Linotype"/>
          <w:i/>
          <w:sz w:val="22"/>
          <w:szCs w:val="22"/>
        </w:rPr>
      </w:pPr>
      <w:r w:rsidRPr="0000515D">
        <w:rPr>
          <w:rFonts w:ascii="Palatino Linotype" w:hAnsi="Palatino Linotype"/>
          <w:i/>
          <w:sz w:val="22"/>
          <w:szCs w:val="22"/>
        </w:rPr>
        <w:t>VI. El cumplimiento del acuerdo dará por concluido la sustanciación del recurso de revisión en caso contrario, el Instituto reanudará el procedimiento.</w:t>
      </w:r>
    </w:p>
    <w:p w:rsidR="0083769B" w:rsidRPr="0000515D" w:rsidRDefault="0083769B" w:rsidP="00907641">
      <w:pPr>
        <w:pStyle w:val="Prrafodelista"/>
        <w:autoSpaceDE w:val="0"/>
        <w:autoSpaceDN w:val="0"/>
        <w:adjustRightInd w:val="0"/>
        <w:ind w:left="851" w:right="902"/>
        <w:jc w:val="both"/>
        <w:rPr>
          <w:rFonts w:ascii="Palatino Linotype" w:hAnsi="Palatino Linotype"/>
          <w:i/>
          <w:sz w:val="22"/>
          <w:szCs w:val="22"/>
        </w:rPr>
      </w:pPr>
      <w:r w:rsidRPr="0000515D">
        <w:rPr>
          <w:rFonts w:ascii="Palatino Linotype" w:hAnsi="Palatino Linotype"/>
          <w:i/>
          <w:sz w:val="22"/>
          <w:szCs w:val="22"/>
        </w:rPr>
        <w:t>…</w:t>
      </w:r>
    </w:p>
    <w:p w:rsidR="00F84C77" w:rsidRPr="0000515D" w:rsidRDefault="00F84C77" w:rsidP="00907641">
      <w:pPr>
        <w:pStyle w:val="Prrafodelista"/>
        <w:autoSpaceDE w:val="0"/>
        <w:autoSpaceDN w:val="0"/>
        <w:adjustRightInd w:val="0"/>
        <w:ind w:left="851" w:right="902"/>
        <w:jc w:val="both"/>
        <w:rPr>
          <w:rFonts w:ascii="Palatino Linotype" w:hAnsi="Palatino Linotype"/>
          <w:i/>
          <w:sz w:val="22"/>
          <w:szCs w:val="22"/>
        </w:rPr>
      </w:pPr>
      <w:r w:rsidRPr="0000515D">
        <w:rPr>
          <w:rFonts w:ascii="Palatino Linotype" w:hAnsi="Palatino Linotype"/>
          <w:b/>
          <w:i/>
          <w:sz w:val="22"/>
          <w:szCs w:val="22"/>
        </w:rPr>
        <w:t>Artículo 139.</w:t>
      </w:r>
      <w:r w:rsidRPr="0000515D">
        <w:rPr>
          <w:rFonts w:ascii="Palatino Linotype" w:hAnsi="Palatino Linotype"/>
          <w:i/>
          <w:sz w:val="22"/>
          <w:szCs w:val="22"/>
        </w:rPr>
        <w:t xml:space="preserve"> El recurso de revisión sólo podrá ser sobreseído cuando:</w:t>
      </w:r>
    </w:p>
    <w:p w:rsidR="00F84C77" w:rsidRPr="0000515D" w:rsidRDefault="00F84C77" w:rsidP="00907641">
      <w:pPr>
        <w:pStyle w:val="Prrafodelista"/>
        <w:autoSpaceDE w:val="0"/>
        <w:autoSpaceDN w:val="0"/>
        <w:adjustRightInd w:val="0"/>
        <w:ind w:left="851" w:right="902"/>
        <w:jc w:val="both"/>
        <w:rPr>
          <w:rFonts w:ascii="Palatino Linotype" w:eastAsia="Calibri" w:hAnsi="Palatino Linotype" w:cs="Arial"/>
          <w:b/>
          <w:i/>
          <w:sz w:val="22"/>
          <w:szCs w:val="22"/>
        </w:rPr>
      </w:pPr>
      <w:r w:rsidRPr="0000515D">
        <w:rPr>
          <w:rFonts w:ascii="Palatino Linotype" w:hAnsi="Palatino Linotype"/>
          <w:b/>
          <w:i/>
          <w:sz w:val="22"/>
          <w:szCs w:val="22"/>
        </w:rPr>
        <w:t>V.</w:t>
      </w:r>
      <w:r w:rsidRPr="0000515D">
        <w:rPr>
          <w:rFonts w:ascii="Palatino Linotype" w:hAnsi="Palatino Linotype"/>
          <w:i/>
          <w:sz w:val="22"/>
          <w:szCs w:val="22"/>
        </w:rPr>
        <w:t xml:space="preserve"> Quede sin materia el recurso de revisión.” (Sic)</w:t>
      </w:r>
    </w:p>
    <w:p w:rsidR="002E78A4" w:rsidRPr="0000515D" w:rsidRDefault="00F84C77" w:rsidP="002E78A4">
      <w:pPr>
        <w:spacing w:before="100" w:beforeAutospacing="1" w:after="100" w:afterAutospacing="1" w:line="360" w:lineRule="auto"/>
        <w:jc w:val="both"/>
        <w:rPr>
          <w:rFonts w:ascii="Palatino Linotype" w:hAnsi="Palatino Linotype" w:cs="Arial"/>
        </w:rPr>
      </w:pPr>
      <w:r w:rsidRPr="0000515D">
        <w:rPr>
          <w:rFonts w:ascii="Palatino Linotype" w:hAnsi="Palatino Linotype"/>
          <w:lang w:val="es-ES_tradnl"/>
        </w:rPr>
        <w:lastRenderedPageBreak/>
        <w:t xml:space="preserve">Lo anterior, debido a que como se afirmó en líneas que anteceden, las partes mediante la celebración de la Audiencia de Conciliación llegaron a un </w:t>
      </w:r>
      <w:r w:rsidR="0083769B" w:rsidRPr="0000515D">
        <w:rPr>
          <w:rFonts w:ascii="Palatino Linotype" w:hAnsi="Palatino Linotype"/>
          <w:lang w:val="es-ES_tradnl"/>
        </w:rPr>
        <w:t>Acuerdo</w:t>
      </w:r>
      <w:r w:rsidRPr="0000515D">
        <w:rPr>
          <w:rFonts w:ascii="Palatino Linotype" w:hAnsi="Palatino Linotype"/>
          <w:lang w:val="es-ES_tradnl"/>
        </w:rPr>
        <w:t xml:space="preserve"> </w:t>
      </w:r>
      <w:r w:rsidR="002E78A4" w:rsidRPr="0000515D">
        <w:rPr>
          <w:rFonts w:ascii="Palatino Linotype" w:hAnsi="Palatino Linotype"/>
          <w:lang w:val="es-ES_tradnl"/>
        </w:rPr>
        <w:t xml:space="preserve">a través del cual </w:t>
      </w:r>
      <w:r w:rsidR="002E78A4" w:rsidRPr="0000515D">
        <w:rPr>
          <w:rFonts w:ascii="Palatino Linotype" w:hAnsi="Palatino Linotype"/>
          <w:b/>
          <w:lang w:val="es-ES_tradnl"/>
        </w:rPr>
        <w:t xml:space="preserve">LA RECURRENTE </w:t>
      </w:r>
      <w:r w:rsidR="0083769B" w:rsidRPr="0000515D">
        <w:rPr>
          <w:rFonts w:ascii="Palatino Linotype" w:hAnsi="Palatino Linotype"/>
          <w:lang w:val="es-ES_tradnl"/>
        </w:rPr>
        <w:t>aceptó</w:t>
      </w:r>
      <w:r w:rsidR="002E78A4" w:rsidRPr="0000515D">
        <w:rPr>
          <w:rFonts w:ascii="Palatino Linotype" w:hAnsi="Palatino Linotype"/>
          <w:lang w:val="es-ES_tradnl"/>
        </w:rPr>
        <w:t xml:space="preserve"> que se le entregara la información que ha sido precisada en líneas anteriores, quedando sin materia pues</w:t>
      </w:r>
      <w:r w:rsidR="002E78A4" w:rsidRPr="0000515D">
        <w:rPr>
          <w:rFonts w:ascii="Palatino Linotype" w:hAnsi="Palatino Linotype" w:cs="Arial"/>
        </w:rPr>
        <w:t>, un acto impugnado queda sin efectos, cuando aun existiendo jurídicamente (esto es, que no se ha modificado, ni revocado) ya no genera ninguna consecuencia legal.</w:t>
      </w:r>
    </w:p>
    <w:p w:rsidR="003C3048" w:rsidRPr="0000515D" w:rsidRDefault="002E78A4" w:rsidP="003C3048">
      <w:pPr>
        <w:spacing w:before="240" w:after="240" w:line="360" w:lineRule="auto"/>
        <w:jc w:val="both"/>
        <w:rPr>
          <w:rFonts w:ascii="Palatino Linotype" w:hAnsi="Palatino Linotype" w:cs="Arial"/>
        </w:rPr>
      </w:pPr>
      <w:r w:rsidRPr="0000515D">
        <w:rPr>
          <w:rFonts w:ascii="Palatino Linotype" w:hAnsi="Palatino Linotype" w:cs="Arial"/>
        </w:rPr>
        <w:t xml:space="preserve">En tanto que, un acto impugnado queda sin materia, cuando ha sido satisfecha la pretensión de lo pedido o exigido por </w:t>
      </w:r>
      <w:r w:rsidRPr="0000515D">
        <w:rPr>
          <w:rFonts w:ascii="Palatino Linotype" w:hAnsi="Palatino Linotype" w:cs="Arial"/>
          <w:b/>
          <w:color w:val="000000"/>
        </w:rPr>
        <w:t>LA RECURRENTE</w:t>
      </w:r>
      <w:r w:rsidRPr="0000515D">
        <w:rPr>
          <w:rFonts w:ascii="Palatino Linotype" w:hAnsi="Palatino Linotype" w:cs="Arial"/>
          <w:b/>
        </w:rPr>
        <w:t xml:space="preserve"> </w:t>
      </w:r>
      <w:r w:rsidRPr="0000515D">
        <w:rPr>
          <w:rFonts w:ascii="Palatino Linotype" w:hAnsi="Palatino Linotype" w:cs="Arial"/>
        </w:rPr>
        <w:t xml:space="preserve">de manera que </w:t>
      </w:r>
      <w:r w:rsidRPr="0000515D">
        <w:rPr>
          <w:rFonts w:ascii="Palatino Linotype" w:hAnsi="Palatino Linotype" w:cs="Arial"/>
          <w:b/>
        </w:rPr>
        <w:t xml:space="preserve">EL SUJETO OBLIGADO </w:t>
      </w:r>
      <w:r w:rsidRPr="0000515D">
        <w:rPr>
          <w:rFonts w:ascii="Palatino Linotype" w:hAnsi="Palatino Linotype" w:cs="Arial"/>
        </w:rPr>
        <w:t xml:space="preserve">mediante la entrega </w:t>
      </w:r>
      <w:r w:rsidR="001214DA" w:rsidRPr="0000515D">
        <w:rPr>
          <w:rFonts w:ascii="Palatino Linotype" w:hAnsi="Palatino Linotype" w:cs="Arial"/>
        </w:rPr>
        <w:t xml:space="preserve">del original del movimiento de baja </w:t>
      </w:r>
      <w:r w:rsidRPr="0000515D">
        <w:rPr>
          <w:rFonts w:ascii="Palatino Linotype" w:hAnsi="Palatino Linotype" w:cs="Arial"/>
        </w:rPr>
        <w:t>del finado servidor público</w:t>
      </w:r>
      <w:r w:rsidR="0083769B" w:rsidRPr="0000515D">
        <w:rPr>
          <w:rFonts w:ascii="Palatino Linotype" w:hAnsi="Palatino Linotype" w:cs="Arial"/>
        </w:rPr>
        <w:t>, y del Acuerdo</w:t>
      </w:r>
      <w:r w:rsidR="007F7DD6" w:rsidRPr="0000515D">
        <w:rPr>
          <w:rFonts w:ascii="Palatino Linotype" w:hAnsi="Palatino Linotype" w:cs="Arial"/>
        </w:rPr>
        <w:t xml:space="preserve"> al que llegó</w:t>
      </w:r>
      <w:r w:rsidRPr="0000515D">
        <w:rPr>
          <w:rFonts w:ascii="Palatino Linotype" w:hAnsi="Palatino Linotype" w:cs="Arial"/>
        </w:rPr>
        <w:t xml:space="preserve"> con la hoy </w:t>
      </w:r>
      <w:r w:rsidRPr="0000515D">
        <w:rPr>
          <w:rFonts w:ascii="Palatino Linotype" w:hAnsi="Palatino Linotype" w:cs="Arial"/>
          <w:b/>
        </w:rPr>
        <w:t xml:space="preserve">RECURRENTE, </w:t>
      </w:r>
      <w:r w:rsidRPr="0000515D">
        <w:rPr>
          <w:rFonts w:ascii="Palatino Linotype" w:hAnsi="Palatino Linotype" w:cs="Arial"/>
        </w:rPr>
        <w:t>es que se queda sin materia, es decir, el motivo de conflicto entre las partes simple y llanamente no existe.</w:t>
      </w:r>
    </w:p>
    <w:p w:rsidR="0083769B" w:rsidRPr="0000515D" w:rsidRDefault="0083769B" w:rsidP="0083769B">
      <w:pPr>
        <w:spacing w:line="360" w:lineRule="auto"/>
        <w:contextualSpacing/>
        <w:jc w:val="both"/>
        <w:rPr>
          <w:rFonts w:ascii="Palatino Linotype" w:eastAsia="Calibri" w:hAnsi="Palatino Linotype" w:cs="Arial"/>
        </w:rPr>
      </w:pPr>
      <w:r w:rsidRPr="0000515D">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rsidR="00007482" w:rsidRPr="0000515D" w:rsidRDefault="00007482" w:rsidP="00701F0A">
      <w:pPr>
        <w:spacing w:before="100" w:beforeAutospacing="1" w:after="100" w:afterAutospacing="1" w:line="360" w:lineRule="auto"/>
        <w:jc w:val="both"/>
        <w:rPr>
          <w:rFonts w:ascii="Palatino Linotype" w:eastAsia="Calibri" w:hAnsi="Palatino Linotype" w:cs="Arial"/>
        </w:rPr>
      </w:pPr>
      <w:r w:rsidRPr="0000515D">
        <w:rPr>
          <w:rFonts w:ascii="Palatino Linotype" w:eastAsia="Calibri" w:hAnsi="Palatino Linotype" w:cs="Arial"/>
        </w:rPr>
        <w:t>Así, con fundamento en lo prescrito en los artículos 5</w:t>
      </w:r>
      <w:r w:rsidR="003C3048" w:rsidRPr="0000515D">
        <w:rPr>
          <w:rFonts w:ascii="Palatino Linotype" w:eastAsia="Calibri" w:hAnsi="Palatino Linotype" w:cs="Arial"/>
        </w:rPr>
        <w:t>,</w:t>
      </w:r>
      <w:r w:rsidRPr="0000515D">
        <w:rPr>
          <w:rFonts w:ascii="Palatino Linotype" w:eastAsia="Calibri" w:hAnsi="Palatino Linotype" w:cs="Arial"/>
        </w:rPr>
        <w:t xml:space="preserve"> párrafos vigésimo, vigésimo primero y vigésimo segundo</w:t>
      </w:r>
      <w:r w:rsidR="003C3048" w:rsidRPr="0000515D">
        <w:rPr>
          <w:rFonts w:ascii="Palatino Linotype" w:eastAsia="Calibri" w:hAnsi="Palatino Linotype" w:cs="Arial"/>
        </w:rPr>
        <w:t>,</w:t>
      </w:r>
      <w:r w:rsidRPr="0000515D">
        <w:rPr>
          <w:rFonts w:ascii="Palatino Linotype" w:eastAsia="Calibri" w:hAnsi="Palatino Linotype" w:cs="Arial"/>
        </w:rPr>
        <w:t xml:space="preserve"> fracciones IV y V de la Constitución Política del Estado Libre y Soberano de México; 2</w:t>
      </w:r>
      <w:r w:rsidR="003C3048" w:rsidRPr="0000515D">
        <w:rPr>
          <w:rFonts w:ascii="Palatino Linotype" w:eastAsia="Calibri" w:hAnsi="Palatino Linotype" w:cs="Arial"/>
        </w:rPr>
        <w:t>,</w:t>
      </w:r>
      <w:r w:rsidRPr="0000515D">
        <w:rPr>
          <w:rFonts w:ascii="Palatino Linotype" w:eastAsia="Calibri" w:hAnsi="Palatino Linotype" w:cs="Arial"/>
        </w:rPr>
        <w:t xml:space="preserve"> fracción II, 29, 36</w:t>
      </w:r>
      <w:r w:rsidR="003C3048" w:rsidRPr="0000515D">
        <w:rPr>
          <w:rFonts w:ascii="Palatino Linotype" w:eastAsia="Calibri" w:hAnsi="Palatino Linotype" w:cs="Arial"/>
        </w:rPr>
        <w:t>,</w:t>
      </w:r>
      <w:r w:rsidRPr="0000515D">
        <w:rPr>
          <w:rFonts w:ascii="Palatino Linotype" w:eastAsia="Calibri" w:hAnsi="Palatino Linotype" w:cs="Arial"/>
        </w:rPr>
        <w:t xml:space="preserve"> fracciones I y II, 176, 178, 179, 181, 185</w:t>
      </w:r>
      <w:r w:rsidR="003C3048" w:rsidRPr="0000515D">
        <w:rPr>
          <w:rFonts w:ascii="Palatino Linotype" w:eastAsia="Calibri" w:hAnsi="Palatino Linotype" w:cs="Arial"/>
        </w:rPr>
        <w:t>,</w:t>
      </w:r>
      <w:r w:rsidRPr="0000515D">
        <w:rPr>
          <w:rFonts w:ascii="Palatino Linotype" w:eastAsia="Calibri" w:hAnsi="Palatino Linotype" w:cs="Arial"/>
        </w:rPr>
        <w:t xml:space="preserve"> fracción I, 186 y 188 de la Ley de Transparencia y Acceso a la Información Pública del Estado de México y Municipios de aplicación supletoria, 1, 81, 82</w:t>
      </w:r>
      <w:r w:rsidR="003C3048" w:rsidRPr="0000515D">
        <w:rPr>
          <w:rFonts w:ascii="Palatino Linotype" w:eastAsia="Calibri" w:hAnsi="Palatino Linotype" w:cs="Arial"/>
        </w:rPr>
        <w:t>,</w:t>
      </w:r>
      <w:r w:rsidRPr="0000515D">
        <w:rPr>
          <w:rFonts w:ascii="Palatino Linotype" w:eastAsia="Calibri" w:hAnsi="Palatino Linotype" w:cs="Arial"/>
        </w:rPr>
        <w:t xml:space="preserve"> fracciones I y III, </w:t>
      </w:r>
      <w:r w:rsidRPr="0000515D">
        <w:rPr>
          <w:rFonts w:ascii="Palatino Linotype" w:eastAsia="Calibri" w:hAnsi="Palatino Linotype" w:cs="Arial"/>
        </w:rPr>
        <w:lastRenderedPageBreak/>
        <w:t>119, 127, 128, 129, 133 y 137 de la Ley de Protección de Datos Personales en Posesión de Sujetos Obligados del Estado de México y Municipios, este Pleno:</w:t>
      </w:r>
    </w:p>
    <w:p w:rsidR="00007482" w:rsidRPr="0000515D" w:rsidRDefault="00007482" w:rsidP="00007482">
      <w:pPr>
        <w:spacing w:before="100" w:beforeAutospacing="1" w:after="100" w:afterAutospacing="1" w:line="360" w:lineRule="auto"/>
        <w:jc w:val="center"/>
        <w:rPr>
          <w:rFonts w:ascii="Palatino Linotype" w:hAnsi="Palatino Linotype"/>
          <w:b/>
          <w:bCs/>
          <w:spacing w:val="60"/>
          <w:sz w:val="28"/>
        </w:rPr>
      </w:pPr>
      <w:r w:rsidRPr="0000515D">
        <w:rPr>
          <w:rFonts w:ascii="Palatino Linotype" w:hAnsi="Palatino Linotype"/>
          <w:b/>
          <w:bCs/>
          <w:spacing w:val="60"/>
          <w:sz w:val="28"/>
        </w:rPr>
        <w:t>RESUELVE</w:t>
      </w:r>
    </w:p>
    <w:p w:rsidR="00007482" w:rsidRPr="0000515D" w:rsidRDefault="00007482" w:rsidP="0000748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00515D">
        <w:rPr>
          <w:rFonts w:ascii="Palatino Linotype" w:hAnsi="Palatino Linotype" w:cs="Arial"/>
          <w:b/>
          <w:sz w:val="28"/>
          <w:szCs w:val="28"/>
        </w:rPr>
        <w:t>PRIMERO</w:t>
      </w:r>
      <w:r w:rsidRPr="0000515D">
        <w:rPr>
          <w:rFonts w:ascii="Palatino Linotype" w:hAnsi="Palatino Linotype" w:cs="Arial"/>
        </w:rPr>
        <w:t xml:space="preserve">. </w:t>
      </w:r>
      <w:r w:rsidRPr="0000515D">
        <w:rPr>
          <w:rFonts w:ascii="Palatino Linotype" w:hAnsi="Palatino Linotype" w:cs="Arial"/>
          <w:lang w:val="es-ES_tradnl"/>
        </w:rPr>
        <w:t xml:space="preserve">Se </w:t>
      </w:r>
      <w:r w:rsidRPr="0000515D">
        <w:rPr>
          <w:rFonts w:ascii="Palatino Linotype" w:hAnsi="Palatino Linotype" w:cs="Arial"/>
          <w:b/>
          <w:lang w:val="es-ES_tradnl"/>
        </w:rPr>
        <w:t xml:space="preserve">SOBRESEE </w:t>
      </w:r>
      <w:r w:rsidRPr="0000515D">
        <w:rPr>
          <w:rFonts w:ascii="Palatino Linotype" w:hAnsi="Palatino Linotype" w:cs="Arial"/>
          <w:lang w:val="es-ES_tradnl"/>
        </w:rPr>
        <w:t>el recurso de revisión</w:t>
      </w:r>
      <w:r w:rsidRPr="0000515D">
        <w:rPr>
          <w:rFonts w:ascii="Palatino Linotype" w:hAnsi="Palatino Linotype" w:cs="Arial"/>
          <w:b/>
          <w:lang w:val="es-ES_tradnl"/>
        </w:rPr>
        <w:t xml:space="preserve"> </w:t>
      </w:r>
      <w:r w:rsidRPr="0000515D">
        <w:rPr>
          <w:rFonts w:ascii="Palatino Linotype" w:hAnsi="Palatino Linotype" w:cs="Arial"/>
          <w:lang w:val="es-ES_tradnl"/>
        </w:rPr>
        <w:t xml:space="preserve">número </w:t>
      </w:r>
      <w:r w:rsidR="003C3048" w:rsidRPr="0000515D">
        <w:rPr>
          <w:rFonts w:ascii="Palatino Linotype" w:hAnsi="Palatino Linotype" w:cs="Arial"/>
        </w:rPr>
        <w:t>0</w:t>
      </w:r>
      <w:r w:rsidR="001214DA" w:rsidRPr="0000515D">
        <w:rPr>
          <w:rFonts w:ascii="Palatino Linotype" w:hAnsi="Palatino Linotype" w:cs="Arial"/>
        </w:rPr>
        <w:t>4722</w:t>
      </w:r>
      <w:r w:rsidR="003C3048" w:rsidRPr="0000515D">
        <w:rPr>
          <w:rFonts w:ascii="Palatino Linotype" w:hAnsi="Palatino Linotype" w:cs="Arial"/>
        </w:rPr>
        <w:t>/INFOEM/A</w:t>
      </w:r>
      <w:r w:rsidRPr="0000515D">
        <w:rPr>
          <w:rFonts w:ascii="Palatino Linotype" w:hAnsi="Palatino Linotype" w:cs="Arial"/>
        </w:rPr>
        <w:t xml:space="preserve">D/RR/2018 </w:t>
      </w:r>
      <w:r w:rsidRPr="0000515D">
        <w:rPr>
          <w:rFonts w:ascii="Palatino Linotype" w:hAnsi="Palatino Linotype" w:cs="Arial"/>
          <w:b/>
        </w:rPr>
        <w:t>por quedarse sin materia</w:t>
      </w:r>
      <w:r w:rsidRPr="0000515D">
        <w:rPr>
          <w:rFonts w:ascii="Palatino Linotype" w:hAnsi="Palatino Linotype" w:cs="Arial"/>
        </w:rPr>
        <w:t xml:space="preserve"> en términos del Considerando </w:t>
      </w:r>
      <w:r w:rsidRPr="0000515D">
        <w:rPr>
          <w:rFonts w:ascii="Palatino Linotype" w:hAnsi="Palatino Linotype" w:cs="Arial"/>
          <w:b/>
        </w:rPr>
        <w:t>QUINTO</w:t>
      </w:r>
      <w:r w:rsidRPr="0000515D">
        <w:rPr>
          <w:rFonts w:ascii="Palatino Linotype" w:hAnsi="Palatino Linotype" w:cs="Arial"/>
        </w:rPr>
        <w:t xml:space="preserve"> de la presente resolución.</w:t>
      </w:r>
    </w:p>
    <w:p w:rsidR="00007482" w:rsidRPr="0000515D" w:rsidRDefault="00007482" w:rsidP="00007482">
      <w:pPr>
        <w:spacing w:before="100" w:beforeAutospacing="1" w:after="100" w:afterAutospacing="1" w:line="360" w:lineRule="auto"/>
        <w:jc w:val="both"/>
        <w:rPr>
          <w:rFonts w:ascii="Palatino Linotype" w:hAnsi="Palatino Linotype" w:cs="Arial"/>
          <w:color w:val="222222"/>
          <w:shd w:val="clear" w:color="auto" w:fill="FFFFFF"/>
        </w:rPr>
      </w:pPr>
      <w:r w:rsidRPr="0000515D">
        <w:rPr>
          <w:rFonts w:ascii="Palatino Linotype" w:hAnsi="Palatino Linotype" w:cs="Arial"/>
          <w:b/>
          <w:color w:val="000000" w:themeColor="text1"/>
          <w:sz w:val="28"/>
        </w:rPr>
        <w:t>SEGUNDO</w:t>
      </w:r>
      <w:r w:rsidRPr="0000515D">
        <w:rPr>
          <w:rFonts w:ascii="Palatino Linotype" w:hAnsi="Palatino Linotype" w:cs="Arial"/>
          <w:color w:val="000000" w:themeColor="text1"/>
          <w:sz w:val="28"/>
        </w:rPr>
        <w:t xml:space="preserve">. </w:t>
      </w:r>
      <w:r w:rsidRPr="0000515D">
        <w:rPr>
          <w:rFonts w:ascii="Palatino Linotype" w:hAnsi="Palatino Linotype" w:cs="Arial"/>
          <w:b/>
          <w:color w:val="222222"/>
          <w:shd w:val="clear" w:color="auto" w:fill="FFFFFF"/>
        </w:rPr>
        <w:t xml:space="preserve">Notifíquese </w:t>
      </w:r>
      <w:r w:rsidRPr="0000515D">
        <w:rPr>
          <w:rFonts w:ascii="Palatino Linotype" w:hAnsi="Palatino Linotype" w:cs="Arial"/>
          <w:color w:val="222222"/>
          <w:shd w:val="clear" w:color="auto" w:fill="FFFFFF"/>
        </w:rPr>
        <w:t>al Titular de la Unidad de Transparencia del</w:t>
      </w:r>
      <w:r w:rsidRPr="0000515D">
        <w:rPr>
          <w:rStyle w:val="apple-converted-space"/>
          <w:rFonts w:ascii="Palatino Linotype" w:hAnsi="Palatino Linotype" w:cs="Arial"/>
          <w:b/>
          <w:color w:val="222222"/>
          <w:shd w:val="clear" w:color="auto" w:fill="FFFFFF"/>
        </w:rPr>
        <w:t> </w:t>
      </w:r>
      <w:r w:rsidRPr="0000515D">
        <w:rPr>
          <w:rFonts w:ascii="Palatino Linotype" w:hAnsi="Palatino Linotype" w:cs="Arial"/>
          <w:b/>
          <w:color w:val="222222"/>
          <w:shd w:val="clear" w:color="auto" w:fill="FFFFFF"/>
        </w:rPr>
        <w:t>SUJETO OBLIGADO</w:t>
      </w:r>
      <w:r w:rsidRPr="0000515D">
        <w:rPr>
          <w:rFonts w:ascii="Palatino Linotype" w:hAnsi="Palatino Linotype" w:cs="Arial"/>
          <w:color w:val="222222"/>
          <w:shd w:val="clear" w:color="auto" w:fill="FFFFFF"/>
        </w:rPr>
        <w:t xml:space="preserve"> para su conocimiento. </w:t>
      </w:r>
    </w:p>
    <w:p w:rsidR="00007482" w:rsidRPr="0000515D" w:rsidRDefault="00007482" w:rsidP="00007482">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00515D">
        <w:rPr>
          <w:rFonts w:ascii="Palatino Linotype" w:hAnsi="Palatino Linotype" w:cs="Arial"/>
          <w:b/>
          <w:color w:val="000000" w:themeColor="text1"/>
          <w:sz w:val="28"/>
          <w:szCs w:val="28"/>
        </w:rPr>
        <w:t>TERCERO.</w:t>
      </w:r>
      <w:r w:rsidRPr="0000515D">
        <w:rPr>
          <w:rFonts w:ascii="Palatino Linotype" w:eastAsiaTheme="minorEastAsia" w:hAnsi="Palatino Linotype"/>
          <w:b/>
          <w:color w:val="222222"/>
          <w:szCs w:val="17"/>
          <w:lang w:eastAsia="es-ES_tradnl"/>
        </w:rPr>
        <w:t xml:space="preserve"> Notifíquese</w:t>
      </w:r>
      <w:r w:rsidRPr="0000515D">
        <w:rPr>
          <w:rFonts w:ascii="Palatino Linotype" w:eastAsiaTheme="minorEastAsia" w:hAnsi="Palatino Linotype"/>
          <w:color w:val="222222"/>
          <w:szCs w:val="17"/>
          <w:lang w:eastAsia="es-ES_tradnl"/>
        </w:rPr>
        <w:t xml:space="preserve"> a </w:t>
      </w:r>
      <w:r w:rsidR="003C3048" w:rsidRPr="0000515D">
        <w:rPr>
          <w:rFonts w:ascii="Palatino Linotype" w:eastAsiaTheme="minorEastAsia" w:hAnsi="Palatino Linotype"/>
          <w:b/>
          <w:color w:val="222222"/>
          <w:szCs w:val="17"/>
          <w:lang w:eastAsia="es-ES_tradnl"/>
        </w:rPr>
        <w:t>LA R</w:t>
      </w:r>
      <w:r w:rsidRPr="0000515D">
        <w:rPr>
          <w:rFonts w:ascii="Palatino Linotype" w:eastAsiaTheme="minorEastAsia" w:hAnsi="Palatino Linotype"/>
          <w:b/>
          <w:color w:val="222222"/>
          <w:szCs w:val="17"/>
          <w:lang w:eastAsia="es-ES_tradnl"/>
        </w:rPr>
        <w:t>ECURRENTE</w:t>
      </w:r>
      <w:r w:rsidRPr="0000515D">
        <w:rPr>
          <w:rFonts w:ascii="Palatino Linotype" w:eastAsiaTheme="minorEastAsia" w:hAnsi="Palatino Linotype"/>
          <w:color w:val="222222"/>
          <w:szCs w:val="17"/>
          <w:lang w:eastAsia="es-ES_tradnl"/>
        </w:rPr>
        <w:t xml:space="preserve"> la presente resolución. </w:t>
      </w:r>
    </w:p>
    <w:p w:rsidR="00007482" w:rsidRPr="003C3048" w:rsidRDefault="00007482" w:rsidP="00007482">
      <w:pPr>
        <w:spacing w:before="240" w:after="240" w:line="360" w:lineRule="auto"/>
        <w:jc w:val="both"/>
        <w:rPr>
          <w:rFonts w:ascii="Palatino Linotype" w:hAnsi="Palatino Linotype"/>
          <w:szCs w:val="17"/>
          <w:lang w:eastAsia="es-ES_tradnl"/>
        </w:rPr>
      </w:pPr>
      <w:r w:rsidRPr="0000515D">
        <w:rPr>
          <w:rFonts w:ascii="Palatino Linotype" w:hAnsi="Palatino Linotype" w:cs="Arial"/>
          <w:b/>
          <w:color w:val="000000" w:themeColor="text1"/>
          <w:sz w:val="28"/>
          <w:szCs w:val="28"/>
        </w:rPr>
        <w:t xml:space="preserve">CUARTO. </w:t>
      </w:r>
      <w:r w:rsidRPr="0000515D">
        <w:rPr>
          <w:rFonts w:ascii="Palatino Linotype" w:eastAsiaTheme="minorEastAsia" w:hAnsi="Palatino Linotype"/>
          <w:b/>
          <w:color w:val="222222"/>
          <w:szCs w:val="17"/>
          <w:lang w:eastAsia="es-ES_tradnl"/>
        </w:rPr>
        <w:t>Hágase del conocimiento</w:t>
      </w:r>
      <w:r w:rsidRPr="0000515D">
        <w:rPr>
          <w:rFonts w:ascii="Palatino Linotype" w:eastAsiaTheme="minorEastAsia" w:hAnsi="Palatino Linotype"/>
          <w:color w:val="222222"/>
          <w:szCs w:val="17"/>
          <w:lang w:eastAsia="es-ES_tradnl"/>
        </w:rPr>
        <w:t xml:space="preserve"> de</w:t>
      </w:r>
      <w:r w:rsidR="003C3048" w:rsidRPr="0000515D">
        <w:rPr>
          <w:rFonts w:ascii="Palatino Linotype" w:eastAsiaTheme="minorEastAsia" w:hAnsi="Palatino Linotype"/>
          <w:color w:val="222222"/>
          <w:szCs w:val="17"/>
          <w:lang w:eastAsia="es-ES_tradnl"/>
        </w:rPr>
        <w:t xml:space="preserve"> </w:t>
      </w:r>
      <w:r w:rsidR="003C3048" w:rsidRPr="0000515D">
        <w:rPr>
          <w:rFonts w:ascii="Palatino Linotype" w:eastAsiaTheme="minorEastAsia" w:hAnsi="Palatino Linotype"/>
          <w:b/>
          <w:color w:val="222222"/>
          <w:szCs w:val="17"/>
          <w:lang w:eastAsia="es-ES_tradnl"/>
        </w:rPr>
        <w:t>LA R</w:t>
      </w:r>
      <w:r w:rsidRPr="0000515D">
        <w:rPr>
          <w:rFonts w:ascii="Palatino Linotype" w:eastAsiaTheme="minorEastAsia" w:hAnsi="Palatino Linotype"/>
          <w:b/>
          <w:color w:val="222222"/>
          <w:szCs w:val="17"/>
          <w:lang w:eastAsia="es-ES_tradnl"/>
        </w:rPr>
        <w:t>ECURRENTE</w:t>
      </w:r>
      <w:r w:rsidRPr="0000515D">
        <w:rPr>
          <w:rFonts w:ascii="Palatino Linotype" w:eastAsiaTheme="minorEastAsia" w:hAnsi="Palatino Linotype"/>
          <w:color w:val="222222"/>
          <w:szCs w:val="17"/>
          <w:lang w:eastAsia="es-ES_tradnl"/>
        </w:rPr>
        <w:t xml:space="preserve"> que de conformidad con lo establecido en el artículo </w:t>
      </w:r>
      <w:r w:rsidRPr="0000515D">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rsidR="00007482" w:rsidRPr="00821016" w:rsidRDefault="00007482" w:rsidP="0000748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21016">
        <w:rPr>
          <w:rFonts w:ascii="Palatino Linotype" w:hAnsi="Palatino Linotype" w:cs="Arial"/>
        </w:rPr>
        <w:t xml:space="preserve">ASÍ LO RESUELVE, </w:t>
      </w:r>
      <w:r w:rsidRPr="00EC1065">
        <w:rPr>
          <w:rFonts w:ascii="Palatino Linotype" w:hAnsi="Palatino Linotype" w:cs="Arial"/>
        </w:rPr>
        <w:t>POR UNANIMIDAD DE VOTOS, EL PLENO DEL</w:t>
      </w:r>
      <w:r w:rsidRPr="00EC1065">
        <w:rPr>
          <w:rFonts w:ascii="Palatino Linotype" w:eastAsia="Arial Unicode MS" w:hAnsi="Palatino Linotype" w:cs="Arial"/>
        </w:rPr>
        <w:t xml:space="preserve"> INSTITUTO DE TRANSPARENCIA, ACCESO A LA INFORMACIÓN PÚBLICA Y PROTECCIÓN DE DATOS PERSONALES DEL ESTADO DE MÉXICO Y MUNICIPIOS</w:t>
      </w:r>
      <w:r w:rsidRPr="00EC1065">
        <w:rPr>
          <w:rFonts w:ascii="Palatino Linotype" w:hAnsi="Palatino Linotype" w:cs="Arial"/>
        </w:rPr>
        <w:t>, CONFORMADO POR LOS COMISIONADOS ZULEMA MARTÍNEZ SÁNCHEZ; EVA ABAID YAPUR;</w:t>
      </w:r>
      <w:r w:rsidR="003C3048" w:rsidRPr="00EC1065">
        <w:rPr>
          <w:rFonts w:ascii="Palatino Linotype" w:hAnsi="Palatino Linotype" w:cs="Arial"/>
        </w:rPr>
        <w:t xml:space="preserve"> JOSÉ GUADALUPE LUNA HERNÁNDEZ; JAVIER MARTÍNEZ CRUZ</w:t>
      </w:r>
      <w:r w:rsidR="00FB4067">
        <w:rPr>
          <w:rFonts w:ascii="Palatino Linotype" w:hAnsi="Palatino Linotype" w:cs="Arial"/>
        </w:rPr>
        <w:t xml:space="preserve"> EMITIENDO VOTO PARTICULAR</w:t>
      </w:r>
      <w:r w:rsidR="003C3048" w:rsidRPr="00EC1065">
        <w:rPr>
          <w:rFonts w:ascii="Palatino Linotype" w:hAnsi="Palatino Linotype" w:cs="Arial"/>
        </w:rPr>
        <w:t xml:space="preserve"> Y LUIS GUSTAVO PARRA NORIEGA; EN LA </w:t>
      </w:r>
      <w:r w:rsidR="001214DA" w:rsidRPr="00EC1065">
        <w:rPr>
          <w:rFonts w:ascii="Palatino Linotype" w:hAnsi="Palatino Linotype" w:cs="Arial"/>
        </w:rPr>
        <w:t>SEXTA</w:t>
      </w:r>
      <w:r w:rsidR="003C3048" w:rsidRPr="00EC1065">
        <w:rPr>
          <w:rFonts w:ascii="Palatino Linotype" w:hAnsi="Palatino Linotype" w:cs="Arial"/>
        </w:rPr>
        <w:t xml:space="preserve"> </w:t>
      </w:r>
      <w:r w:rsidRPr="00EC1065">
        <w:rPr>
          <w:rFonts w:ascii="Palatino Linotype" w:hAnsi="Palatino Linotype" w:cs="Arial"/>
        </w:rPr>
        <w:t xml:space="preserve">SESIÓN ORDINARIA CELEBRADA EL </w:t>
      </w:r>
      <w:r w:rsidR="001214DA" w:rsidRPr="00EC1065">
        <w:rPr>
          <w:rFonts w:ascii="Palatino Linotype" w:hAnsi="Palatino Linotype"/>
          <w:lang w:val="es-ES_tradnl"/>
        </w:rPr>
        <w:t>TRECE</w:t>
      </w:r>
      <w:r w:rsidR="003C3048" w:rsidRPr="00EC1065">
        <w:rPr>
          <w:rFonts w:ascii="Palatino Linotype" w:hAnsi="Palatino Linotype"/>
          <w:lang w:val="es-ES_tradnl"/>
        </w:rPr>
        <w:t xml:space="preserve"> DE </w:t>
      </w:r>
      <w:r w:rsidR="001214DA" w:rsidRPr="00EC1065">
        <w:rPr>
          <w:rFonts w:ascii="Palatino Linotype" w:hAnsi="Palatino Linotype"/>
          <w:lang w:val="es-ES_tradnl"/>
        </w:rPr>
        <w:lastRenderedPageBreak/>
        <w:t>FEBRERO</w:t>
      </w:r>
      <w:r w:rsidR="003C3048" w:rsidRPr="00EC1065">
        <w:rPr>
          <w:rFonts w:ascii="Palatino Linotype" w:hAnsi="Palatino Linotype"/>
          <w:lang w:val="es-ES_tradnl"/>
        </w:rPr>
        <w:t xml:space="preserve"> DE</w:t>
      </w:r>
      <w:r w:rsidRPr="00EC1065">
        <w:rPr>
          <w:rFonts w:ascii="Palatino Linotype" w:hAnsi="Palatino Linotype" w:cs="Arial"/>
        </w:rPr>
        <w:t xml:space="preserve"> DOS MIL DIECI</w:t>
      </w:r>
      <w:r w:rsidR="001214DA" w:rsidRPr="00EC1065">
        <w:rPr>
          <w:rFonts w:ascii="Palatino Linotype" w:hAnsi="Palatino Linotype" w:cs="Arial"/>
        </w:rPr>
        <w:t>NUEVE</w:t>
      </w:r>
      <w:r w:rsidRPr="00821016">
        <w:rPr>
          <w:rFonts w:ascii="Palatino Linotype" w:hAnsi="Palatino Linotype" w:cs="Arial"/>
        </w:rPr>
        <w:t xml:space="preserve">, ANTE EL SECRETARIO TÉCNICO DEL PLENO, </w:t>
      </w:r>
      <w:r w:rsidRPr="00821016">
        <w:rPr>
          <w:rFonts w:ascii="Palatino Linotype" w:hAnsi="Palatino Linotype"/>
          <w:lang w:val="es-ES_tradnl"/>
        </w:rPr>
        <w:t>ALEXIS TAPIA RAMÍREZ</w:t>
      </w:r>
      <w:r w:rsidRPr="00821016">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3C3048" w:rsidRPr="00EF76BC" w:rsidTr="00613443">
        <w:trPr>
          <w:jc w:val="center"/>
        </w:trPr>
        <w:tc>
          <w:tcPr>
            <w:tcW w:w="10368" w:type="dxa"/>
            <w:gridSpan w:val="2"/>
          </w:tcPr>
          <w:p w:rsidR="003C3048" w:rsidRDefault="003C3048" w:rsidP="00613443">
            <w:pPr>
              <w:jc w:val="center"/>
              <w:rPr>
                <w:rFonts w:ascii="Palatino Linotype" w:hAnsi="Palatino Linotype" w:cs="Arial"/>
                <w:b/>
                <w:lang w:val="es-ES_tradnl"/>
              </w:rPr>
            </w:pPr>
          </w:p>
          <w:p w:rsidR="008D75BA" w:rsidRDefault="008D75BA" w:rsidP="00613443">
            <w:pPr>
              <w:jc w:val="center"/>
              <w:rPr>
                <w:rFonts w:ascii="Palatino Linotype" w:hAnsi="Palatino Linotype" w:cs="Arial"/>
                <w:b/>
                <w:lang w:val="es-ES_tradnl"/>
              </w:rPr>
            </w:pPr>
          </w:p>
          <w:p w:rsidR="008D75BA" w:rsidRDefault="008D75BA"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rsidR="003C3048" w:rsidRPr="001F7E34" w:rsidRDefault="003C3048" w:rsidP="00613443">
            <w:pPr>
              <w:jc w:val="center"/>
              <w:rPr>
                <w:rFonts w:ascii="Palatino Linotype" w:hAnsi="Palatino Linotype" w:cs="Arial"/>
                <w:b/>
                <w:color w:val="FFFFFF" w:themeColor="background1"/>
                <w:lang w:val="es-ES_tradnl"/>
              </w:rPr>
            </w:pPr>
            <w:r w:rsidRPr="001F7E34">
              <w:rPr>
                <w:rFonts w:ascii="Palatino Linotype" w:hAnsi="Palatino Linotype" w:cs="Arial"/>
                <w:b/>
                <w:color w:val="FFFFFF" w:themeColor="background1"/>
                <w:lang w:val="es-ES_tradnl"/>
              </w:rPr>
              <w:t xml:space="preserve">(RÚBRICA) </w:t>
            </w:r>
          </w:p>
          <w:p w:rsidR="003C3048" w:rsidRDefault="003C3048" w:rsidP="00613443">
            <w:pPr>
              <w:jc w:val="center"/>
              <w:rPr>
                <w:rFonts w:ascii="Palatino Linotype" w:hAnsi="Palatino Linotype" w:cs="Arial"/>
                <w:b/>
                <w:lang w:val="es-ES_tradnl"/>
              </w:rPr>
            </w:pPr>
          </w:p>
          <w:p w:rsidR="008D75BA" w:rsidRDefault="008D75BA" w:rsidP="00613443">
            <w:pPr>
              <w:jc w:val="center"/>
              <w:rPr>
                <w:rFonts w:ascii="Palatino Linotype" w:hAnsi="Palatino Linotype" w:cs="Arial"/>
                <w:b/>
                <w:lang w:val="es-ES_tradnl"/>
              </w:rPr>
            </w:pPr>
          </w:p>
          <w:p w:rsidR="00907641" w:rsidRDefault="00907641"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p>
        </w:tc>
      </w:tr>
      <w:tr w:rsidR="003C3048" w:rsidRPr="00EF76BC" w:rsidTr="00613443">
        <w:trPr>
          <w:jc w:val="center"/>
        </w:trPr>
        <w:tc>
          <w:tcPr>
            <w:tcW w:w="5184" w:type="dxa"/>
          </w:tcPr>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b/>
                <w:lang w:val="es-ES_tradnl"/>
              </w:rPr>
              <w:t>Eva Abaid Yapur</w:t>
            </w:r>
          </w:p>
          <w:p w:rsidR="003C3048" w:rsidRPr="00EF76BC" w:rsidRDefault="003C3048" w:rsidP="00613443">
            <w:pPr>
              <w:jc w:val="center"/>
              <w:rPr>
                <w:rFonts w:ascii="Palatino Linotype" w:hAnsi="Palatino Linotype" w:cs="Arial"/>
                <w:lang w:val="es-ES_tradnl"/>
              </w:rPr>
            </w:pPr>
            <w:r w:rsidRPr="00EF76BC">
              <w:rPr>
                <w:rFonts w:ascii="Palatino Linotype" w:hAnsi="Palatino Linotype" w:cs="Arial"/>
                <w:lang w:val="es-ES_tradnl"/>
              </w:rPr>
              <w:t>Comisionada</w:t>
            </w:r>
          </w:p>
          <w:p w:rsidR="003C3048" w:rsidRPr="00EF76BC" w:rsidRDefault="003C3048" w:rsidP="00613443">
            <w:pPr>
              <w:jc w:val="center"/>
              <w:rPr>
                <w:rFonts w:ascii="Palatino Linotype" w:hAnsi="Palatino Linotype" w:cs="Arial"/>
                <w:b/>
                <w:lang w:val="es-ES_tradnl"/>
              </w:rPr>
            </w:pPr>
            <w:r w:rsidRPr="001F7E34">
              <w:rPr>
                <w:rFonts w:ascii="Palatino Linotype" w:hAnsi="Palatino Linotype" w:cs="Arial"/>
                <w:b/>
                <w:color w:val="FFFFFF" w:themeColor="background1"/>
                <w:lang w:val="es-ES_tradnl"/>
              </w:rPr>
              <w:t>(RÚBRICA)</w:t>
            </w:r>
          </w:p>
        </w:tc>
        <w:tc>
          <w:tcPr>
            <w:tcW w:w="5184" w:type="dxa"/>
          </w:tcPr>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rsidR="003C3048" w:rsidRPr="00EF76BC" w:rsidRDefault="003C3048" w:rsidP="00613443">
            <w:pPr>
              <w:jc w:val="center"/>
              <w:rPr>
                <w:rFonts w:ascii="Palatino Linotype" w:hAnsi="Palatino Linotype" w:cs="Arial"/>
                <w:lang w:val="es-ES_tradnl"/>
              </w:rPr>
            </w:pPr>
            <w:r w:rsidRPr="00EF76BC">
              <w:rPr>
                <w:rFonts w:ascii="Palatino Linotype" w:hAnsi="Palatino Linotype" w:cs="Arial"/>
                <w:lang w:val="es-ES_tradnl"/>
              </w:rPr>
              <w:t>Comisionado</w:t>
            </w:r>
          </w:p>
          <w:p w:rsidR="003C3048" w:rsidRPr="00EF76BC" w:rsidRDefault="003C3048" w:rsidP="00613443">
            <w:pPr>
              <w:jc w:val="center"/>
              <w:rPr>
                <w:rFonts w:ascii="Palatino Linotype" w:hAnsi="Palatino Linotype" w:cs="Arial"/>
                <w:b/>
                <w:lang w:val="es-ES_tradnl"/>
              </w:rPr>
            </w:pPr>
            <w:r w:rsidRPr="001F7E34">
              <w:rPr>
                <w:rFonts w:ascii="Palatino Linotype" w:hAnsi="Palatino Linotype" w:cs="Arial"/>
                <w:b/>
                <w:color w:val="FFFFFF" w:themeColor="background1"/>
                <w:lang w:val="es-ES_tradnl"/>
              </w:rPr>
              <w:t>(RÚBRICA)</w:t>
            </w:r>
          </w:p>
        </w:tc>
      </w:tr>
      <w:tr w:rsidR="003C3048" w:rsidRPr="00EF76BC" w:rsidTr="00613443">
        <w:trPr>
          <w:jc w:val="center"/>
        </w:trPr>
        <w:tc>
          <w:tcPr>
            <w:tcW w:w="5184" w:type="dxa"/>
          </w:tcPr>
          <w:p w:rsidR="003C3048" w:rsidRDefault="003C3048" w:rsidP="00613443">
            <w:pPr>
              <w:jc w:val="center"/>
              <w:rPr>
                <w:rFonts w:ascii="Palatino Linotype" w:hAnsi="Palatino Linotype" w:cs="Arial"/>
                <w:b/>
                <w:lang w:val="es-ES_tradnl"/>
              </w:rPr>
            </w:pPr>
          </w:p>
          <w:p w:rsidR="003C3048" w:rsidRDefault="003C3048" w:rsidP="00613443">
            <w:pPr>
              <w:jc w:val="center"/>
              <w:rPr>
                <w:rFonts w:ascii="Palatino Linotype" w:hAnsi="Palatino Linotype" w:cs="Arial"/>
                <w:b/>
                <w:lang w:val="es-ES_tradnl"/>
              </w:rPr>
            </w:pPr>
          </w:p>
          <w:p w:rsidR="008D75BA" w:rsidRDefault="008D75BA"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rsidR="003C3048" w:rsidRPr="00EF76BC" w:rsidRDefault="003C3048" w:rsidP="00613443">
            <w:pPr>
              <w:jc w:val="center"/>
              <w:rPr>
                <w:rFonts w:ascii="Palatino Linotype" w:hAnsi="Palatino Linotype" w:cs="Arial"/>
                <w:lang w:val="es-ES_tradnl"/>
              </w:rPr>
            </w:pPr>
            <w:r w:rsidRPr="00EF76BC">
              <w:rPr>
                <w:rFonts w:ascii="Palatino Linotype" w:hAnsi="Palatino Linotype" w:cs="Arial"/>
                <w:lang w:val="es-ES_tradnl"/>
              </w:rPr>
              <w:t>Comisionado</w:t>
            </w:r>
          </w:p>
          <w:p w:rsidR="003C3048" w:rsidRPr="00EF76BC" w:rsidRDefault="003C3048" w:rsidP="00613443">
            <w:pPr>
              <w:jc w:val="center"/>
              <w:rPr>
                <w:rFonts w:ascii="Palatino Linotype" w:hAnsi="Palatino Linotype" w:cs="Arial"/>
                <w:b/>
                <w:lang w:val="es-ES_tradnl"/>
              </w:rPr>
            </w:pPr>
            <w:r w:rsidRPr="001F7E34">
              <w:rPr>
                <w:rFonts w:ascii="Palatino Linotype" w:hAnsi="Palatino Linotype" w:cs="Arial"/>
                <w:b/>
                <w:color w:val="FFFFFF" w:themeColor="background1"/>
                <w:lang w:val="es-ES_tradnl"/>
              </w:rPr>
              <w:t>(RÚBRICA)</w:t>
            </w:r>
          </w:p>
        </w:tc>
        <w:tc>
          <w:tcPr>
            <w:tcW w:w="5184" w:type="dxa"/>
          </w:tcPr>
          <w:p w:rsidR="003C3048" w:rsidRDefault="003C3048" w:rsidP="00613443">
            <w:pPr>
              <w:jc w:val="center"/>
              <w:rPr>
                <w:rFonts w:ascii="Palatino Linotype" w:hAnsi="Palatino Linotype" w:cs="Arial"/>
                <w:b/>
                <w:lang w:val="es-ES_tradnl"/>
              </w:rPr>
            </w:pPr>
          </w:p>
          <w:p w:rsidR="003C3048" w:rsidRDefault="003C3048" w:rsidP="00613443">
            <w:pPr>
              <w:jc w:val="center"/>
              <w:rPr>
                <w:rFonts w:ascii="Palatino Linotype" w:hAnsi="Palatino Linotype" w:cs="Arial"/>
                <w:b/>
                <w:lang w:val="es-ES_tradnl"/>
              </w:rPr>
            </w:pPr>
          </w:p>
          <w:p w:rsidR="008D75BA" w:rsidRDefault="008D75BA"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p>
          <w:p w:rsidR="003C3048" w:rsidRPr="00140337" w:rsidRDefault="003C3048" w:rsidP="00613443">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rsidR="003C3048" w:rsidRPr="00140337" w:rsidRDefault="003C3048" w:rsidP="00613443">
            <w:pPr>
              <w:jc w:val="center"/>
              <w:rPr>
                <w:rFonts w:ascii="Palatino Linotype" w:hAnsi="Palatino Linotype" w:cs="Arial"/>
                <w:lang w:val="es-ES_tradnl"/>
              </w:rPr>
            </w:pPr>
            <w:r w:rsidRPr="00140337">
              <w:rPr>
                <w:rFonts w:ascii="Palatino Linotype" w:hAnsi="Palatino Linotype" w:cs="Arial"/>
                <w:lang w:val="es-ES_tradnl"/>
              </w:rPr>
              <w:t>Comisionado</w:t>
            </w:r>
          </w:p>
          <w:p w:rsidR="003C3048" w:rsidRPr="00EF76BC" w:rsidRDefault="003C3048" w:rsidP="00613443">
            <w:pPr>
              <w:jc w:val="center"/>
              <w:rPr>
                <w:rFonts w:ascii="Palatino Linotype" w:hAnsi="Palatino Linotype" w:cs="Arial"/>
                <w:b/>
                <w:lang w:val="es-ES_tradnl"/>
              </w:rPr>
            </w:pPr>
            <w:r w:rsidRPr="001F7E34">
              <w:rPr>
                <w:rFonts w:ascii="Palatino Linotype" w:hAnsi="Palatino Linotype" w:cs="Arial"/>
                <w:b/>
                <w:color w:val="FFFFFF" w:themeColor="background1"/>
                <w:lang w:val="es-ES_tradnl"/>
              </w:rPr>
              <w:t>(RÚBRICA)</w:t>
            </w:r>
          </w:p>
        </w:tc>
      </w:tr>
      <w:tr w:rsidR="003C3048" w:rsidRPr="00EF76BC" w:rsidTr="00613443">
        <w:trPr>
          <w:jc w:val="center"/>
        </w:trPr>
        <w:tc>
          <w:tcPr>
            <w:tcW w:w="10368" w:type="dxa"/>
            <w:gridSpan w:val="2"/>
          </w:tcPr>
          <w:p w:rsidR="003C3048" w:rsidRDefault="003C3048" w:rsidP="00613443">
            <w:pPr>
              <w:jc w:val="center"/>
              <w:rPr>
                <w:rFonts w:ascii="Palatino Linotype" w:hAnsi="Palatino Linotype" w:cs="Arial"/>
                <w:b/>
                <w:lang w:val="es-ES_tradnl"/>
              </w:rPr>
            </w:pPr>
          </w:p>
          <w:p w:rsidR="008D75BA" w:rsidRDefault="008D75BA" w:rsidP="00613443">
            <w:pPr>
              <w:jc w:val="center"/>
              <w:rPr>
                <w:rFonts w:ascii="Palatino Linotype" w:hAnsi="Palatino Linotype" w:cs="Arial"/>
                <w:b/>
                <w:lang w:val="es-ES_tradnl"/>
              </w:rPr>
            </w:pPr>
          </w:p>
          <w:p w:rsidR="008D75BA" w:rsidRDefault="008D75BA" w:rsidP="00613443">
            <w:pPr>
              <w:jc w:val="center"/>
              <w:rPr>
                <w:rFonts w:ascii="Palatino Linotype" w:hAnsi="Palatino Linotype" w:cs="Arial"/>
                <w:b/>
                <w:lang w:val="es-ES_tradnl"/>
              </w:rPr>
            </w:pPr>
          </w:p>
          <w:p w:rsidR="003C3048" w:rsidRDefault="003C3048"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r>
              <w:rPr>
                <w:rFonts w:ascii="Palatino Linotype" w:hAnsi="Palatino Linotype" w:cs="Arial"/>
                <w:b/>
                <w:lang w:val="es-ES_tradnl"/>
              </w:rPr>
              <w:t>Alexis Tapia Ramírez</w:t>
            </w:r>
          </w:p>
          <w:p w:rsidR="003C3048" w:rsidRPr="00EF76BC" w:rsidRDefault="003C3048" w:rsidP="00613443">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rsidR="003C3048" w:rsidRPr="00EF76BC" w:rsidRDefault="003C3048" w:rsidP="00613443">
            <w:pPr>
              <w:jc w:val="center"/>
              <w:rPr>
                <w:rFonts w:ascii="Palatino Linotype" w:hAnsi="Palatino Linotype" w:cs="Arial"/>
                <w:lang w:val="es-ES_tradnl"/>
              </w:rPr>
            </w:pPr>
            <w:r w:rsidRPr="001F7E34">
              <w:rPr>
                <w:rFonts w:ascii="Palatino Linotype" w:hAnsi="Palatino Linotype" w:cs="Arial"/>
                <w:b/>
                <w:color w:val="FFFFFF" w:themeColor="background1"/>
                <w:lang w:val="es-ES_tradnl"/>
              </w:rPr>
              <w:t>(RÚBRICA)</w:t>
            </w:r>
          </w:p>
        </w:tc>
      </w:tr>
      <w:tr w:rsidR="003C3048" w:rsidRPr="00EF76BC" w:rsidTr="00613443">
        <w:trPr>
          <w:jc w:val="center"/>
        </w:trPr>
        <w:tc>
          <w:tcPr>
            <w:tcW w:w="5184" w:type="dxa"/>
          </w:tcPr>
          <w:p w:rsidR="003C3048" w:rsidRPr="00EF76BC" w:rsidRDefault="003C3048" w:rsidP="00613443">
            <w:pPr>
              <w:jc w:val="center"/>
              <w:rPr>
                <w:rFonts w:ascii="Palatino Linotype" w:hAnsi="Palatino Linotype" w:cs="Arial"/>
                <w:b/>
                <w:lang w:val="es-ES_tradnl"/>
              </w:rPr>
            </w:pPr>
          </w:p>
        </w:tc>
        <w:tc>
          <w:tcPr>
            <w:tcW w:w="5184" w:type="dxa"/>
          </w:tcPr>
          <w:p w:rsidR="003C3048" w:rsidRPr="00EF76BC" w:rsidRDefault="003C3048" w:rsidP="00613443">
            <w:pPr>
              <w:jc w:val="center"/>
              <w:rPr>
                <w:rFonts w:ascii="Palatino Linotype" w:hAnsi="Palatino Linotype" w:cs="Arial"/>
                <w:b/>
                <w:lang w:val="es-ES_tradnl"/>
              </w:rPr>
            </w:pPr>
          </w:p>
        </w:tc>
      </w:tr>
    </w:tbl>
    <w:p w:rsidR="001214DA" w:rsidRDefault="001214DA" w:rsidP="00007482">
      <w:pPr>
        <w:jc w:val="both"/>
        <w:rPr>
          <w:rFonts w:ascii="Palatino Linotype" w:hAnsi="Palatino Linotype" w:cs="Arial"/>
          <w:sz w:val="18"/>
          <w:szCs w:val="18"/>
        </w:rPr>
      </w:pPr>
    </w:p>
    <w:p w:rsidR="001214DA" w:rsidRDefault="001214DA" w:rsidP="00007482">
      <w:pPr>
        <w:jc w:val="both"/>
        <w:rPr>
          <w:rFonts w:ascii="Palatino Linotype" w:hAnsi="Palatino Linotype" w:cs="Arial"/>
          <w:sz w:val="18"/>
          <w:szCs w:val="18"/>
        </w:rPr>
      </w:pPr>
    </w:p>
    <w:p w:rsidR="00007482" w:rsidRPr="00821016" w:rsidRDefault="00007482" w:rsidP="00007482">
      <w:pPr>
        <w:jc w:val="both"/>
        <w:rPr>
          <w:rFonts w:ascii="Palatino Linotype" w:hAnsi="Palatino Linotype" w:cs="Arial"/>
          <w:sz w:val="18"/>
          <w:szCs w:val="18"/>
        </w:rPr>
      </w:pPr>
      <w:r w:rsidRPr="00821016">
        <w:rPr>
          <w:rFonts w:ascii="Palatino Linotype" w:hAnsi="Palatino Linotype" w:cs="Arial"/>
          <w:sz w:val="18"/>
          <w:szCs w:val="18"/>
        </w:rPr>
        <w:t xml:space="preserve">Esta hoja corresponde a la resolución de fecha </w:t>
      </w:r>
      <w:r w:rsidR="007F7DD6">
        <w:rPr>
          <w:rFonts w:ascii="Palatino Linotype" w:hAnsi="Palatino Linotype" w:cs="Arial"/>
          <w:sz w:val="18"/>
          <w:szCs w:val="18"/>
        </w:rPr>
        <w:t xml:space="preserve">trece de febrero </w:t>
      </w:r>
      <w:r w:rsidRPr="00821016">
        <w:rPr>
          <w:rFonts w:ascii="Palatino Linotype" w:hAnsi="Palatino Linotype" w:cs="Arial"/>
          <w:sz w:val="18"/>
          <w:szCs w:val="18"/>
        </w:rPr>
        <w:t xml:space="preserve">de dos mil </w:t>
      </w:r>
      <w:r w:rsidR="007F7DD6">
        <w:rPr>
          <w:rFonts w:ascii="Palatino Linotype" w:hAnsi="Palatino Linotype" w:cs="Arial"/>
          <w:sz w:val="18"/>
          <w:szCs w:val="18"/>
        </w:rPr>
        <w:t>diecinueve</w:t>
      </w:r>
      <w:r w:rsidRPr="00821016">
        <w:rPr>
          <w:rFonts w:ascii="Palatino Linotype" w:hAnsi="Palatino Linotype" w:cs="Arial"/>
          <w:sz w:val="18"/>
          <w:szCs w:val="18"/>
        </w:rPr>
        <w:t xml:space="preserve">, emitida en el recurso de revisión número </w:t>
      </w:r>
      <w:r w:rsidR="003C3048">
        <w:rPr>
          <w:rFonts w:ascii="Palatino Linotype" w:hAnsi="Palatino Linotype"/>
          <w:b/>
          <w:sz w:val="18"/>
          <w:szCs w:val="18"/>
          <w:lang w:val="es-ES_tradnl"/>
        </w:rPr>
        <w:t>0</w:t>
      </w:r>
      <w:r w:rsidR="001214DA">
        <w:rPr>
          <w:rFonts w:ascii="Palatino Linotype" w:hAnsi="Palatino Linotype"/>
          <w:b/>
          <w:sz w:val="18"/>
          <w:szCs w:val="18"/>
          <w:lang w:val="es-ES_tradnl"/>
        </w:rPr>
        <w:t>4722</w:t>
      </w:r>
      <w:r w:rsidR="003C3048">
        <w:rPr>
          <w:rFonts w:ascii="Palatino Linotype" w:hAnsi="Palatino Linotype"/>
          <w:b/>
          <w:sz w:val="18"/>
          <w:szCs w:val="18"/>
          <w:lang w:val="es-ES_tradnl"/>
        </w:rPr>
        <w:t>/INFOEM/A</w:t>
      </w:r>
      <w:r w:rsidRPr="00821016">
        <w:rPr>
          <w:rFonts w:ascii="Palatino Linotype" w:hAnsi="Palatino Linotype"/>
          <w:b/>
          <w:sz w:val="18"/>
          <w:szCs w:val="18"/>
          <w:lang w:val="es-ES_tradnl"/>
        </w:rPr>
        <w:t>D/RR/2018</w:t>
      </w:r>
    </w:p>
    <w:p w:rsidR="00C23B43" w:rsidRDefault="00007482" w:rsidP="003C3048">
      <w:pPr>
        <w:jc w:val="both"/>
      </w:pPr>
      <w:r w:rsidRPr="00821016">
        <w:rPr>
          <w:rFonts w:ascii="Palatino Linotype" w:hAnsi="Palatino Linotype" w:cs="Arial"/>
          <w:sz w:val="18"/>
          <w:szCs w:val="18"/>
        </w:rPr>
        <w:t>YSM/</w:t>
      </w:r>
      <w:r w:rsidR="001214DA">
        <w:rPr>
          <w:rFonts w:ascii="Palatino Linotype" w:hAnsi="Palatino Linotype" w:cs="Arial"/>
          <w:sz w:val="18"/>
          <w:szCs w:val="18"/>
        </w:rPr>
        <w:t>LAGO</w:t>
      </w:r>
    </w:p>
    <w:sectPr w:rsidR="00C23B43" w:rsidSect="00C76D61">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884" w:rsidRDefault="00B64884" w:rsidP="00007482">
      <w:r>
        <w:separator/>
      </w:r>
    </w:p>
  </w:endnote>
  <w:endnote w:type="continuationSeparator" w:id="0">
    <w:p w:rsidR="00B64884" w:rsidRDefault="00B64884" w:rsidP="0000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C76D61" w:rsidP="00C76D61">
    <w:pPr>
      <w:pStyle w:val="Piedepgina"/>
      <w:jc w:val="right"/>
      <w:rPr>
        <w:rFonts w:ascii="Arial" w:hAnsi="Arial" w:cs="Arial"/>
        <w:b/>
        <w:bCs/>
        <w:sz w:val="20"/>
        <w:szCs w:val="20"/>
      </w:rPr>
    </w:pPr>
    <w:r>
      <w:rPr>
        <w:rFonts w:ascii="Arial" w:hAnsi="Arial" w:cs="Arial"/>
        <w:b/>
        <w:bCs/>
        <w:sz w:val="20"/>
        <w:szCs w:val="20"/>
      </w:rPr>
      <w:ptab w:relativeTo="margin" w:alignment="center" w:leader="none"/>
    </w: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600A4">
      <w:rPr>
        <w:rFonts w:ascii="Arial" w:hAnsi="Arial" w:cs="Arial"/>
        <w:b/>
        <w:bCs/>
        <w:noProof/>
        <w:sz w:val="20"/>
        <w:szCs w:val="20"/>
      </w:rPr>
      <w:t>30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600A4">
      <w:rPr>
        <w:rFonts w:ascii="Arial" w:hAnsi="Arial" w:cs="Arial"/>
        <w:b/>
        <w:bCs/>
        <w:noProof/>
        <w:sz w:val="20"/>
        <w:szCs w:val="20"/>
      </w:rPr>
      <w:t>30</w:t>
    </w:r>
    <w:r w:rsidRPr="00986599">
      <w:rPr>
        <w:rFonts w:ascii="Arial" w:hAnsi="Arial" w:cs="Arial"/>
        <w:b/>
        <w:bCs/>
        <w:sz w:val="20"/>
        <w:szCs w:val="20"/>
      </w:rPr>
      <w:fldChar w:fldCharType="end"/>
    </w:r>
  </w:p>
  <w:p w:rsidR="00C76D61" w:rsidRDefault="00C76D61" w:rsidP="00C76D61">
    <w:pPr>
      <w:pStyle w:val="Piedepgina"/>
      <w:jc w:val="right"/>
      <w:rPr>
        <w:rFonts w:ascii="Arial" w:hAnsi="Arial"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490746"/>
      <w:docPartObj>
        <w:docPartGallery w:val="Page Numbers (Bottom of Page)"/>
        <w:docPartUnique/>
      </w:docPartObj>
    </w:sdtPr>
    <w:sdtEndPr/>
    <w:sdtContent>
      <w:sdt>
        <w:sdtPr>
          <w:id w:val="-1769616900"/>
          <w:docPartObj>
            <w:docPartGallery w:val="Page Numbers (Top of Page)"/>
            <w:docPartUnique/>
          </w:docPartObj>
        </w:sdtPr>
        <w:sdtEndPr/>
        <w:sdtContent>
          <w:p w:rsidR="00C76D61" w:rsidRDefault="00C76D61">
            <w:pPr>
              <w:pStyle w:val="Piedepgina"/>
              <w:jc w:val="right"/>
            </w:pPr>
            <w:r>
              <w:rPr>
                <w:lang w:val="es-ES"/>
              </w:rPr>
              <w:t xml:space="preserve">Página </w:t>
            </w:r>
            <w:r>
              <w:rPr>
                <w:b/>
                <w:bCs/>
              </w:rPr>
              <w:fldChar w:fldCharType="begin"/>
            </w:r>
            <w:r>
              <w:rPr>
                <w:b/>
                <w:bCs/>
              </w:rPr>
              <w:instrText>PAGE</w:instrText>
            </w:r>
            <w:r>
              <w:rPr>
                <w:b/>
                <w:bCs/>
              </w:rPr>
              <w:fldChar w:fldCharType="separate"/>
            </w:r>
            <w:r w:rsidR="00F811C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811CB">
              <w:rPr>
                <w:b/>
                <w:bCs/>
                <w:noProof/>
              </w:rPr>
              <w:t>30</w:t>
            </w:r>
            <w:r>
              <w:rPr>
                <w:b/>
                <w:bCs/>
              </w:rPr>
              <w:fldChar w:fldCharType="end"/>
            </w:r>
          </w:p>
        </w:sdtContent>
      </w:sdt>
    </w:sdtContent>
  </w:sdt>
  <w:p w:rsidR="00C76D61" w:rsidRPr="00070856" w:rsidRDefault="00C76D61" w:rsidP="00C76D61">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884" w:rsidRDefault="00B64884" w:rsidP="00007482">
      <w:r>
        <w:separator/>
      </w:r>
    </w:p>
  </w:footnote>
  <w:footnote w:type="continuationSeparator" w:id="0">
    <w:p w:rsidR="00B64884" w:rsidRDefault="00B64884" w:rsidP="00007482">
      <w:r>
        <w:continuationSeparator/>
      </w:r>
    </w:p>
  </w:footnote>
  <w:footnote w:id="1">
    <w:p w:rsidR="00C76D61" w:rsidRPr="0083769B" w:rsidRDefault="00C76D61" w:rsidP="00007482">
      <w:pPr>
        <w:pStyle w:val="Textonotapie"/>
        <w:rPr>
          <w:rFonts w:ascii="Palatino Linotype" w:hAnsi="Palatino Linotype"/>
          <w:i/>
          <w:sz w:val="16"/>
          <w:szCs w:val="16"/>
        </w:rPr>
      </w:pPr>
      <w:r>
        <w:rPr>
          <w:rStyle w:val="Refdenotaalpie"/>
        </w:rPr>
        <w:footnoteRef/>
      </w:r>
      <w:r>
        <w:t xml:space="preserve"> </w:t>
      </w:r>
      <w:r w:rsidRPr="0083769B">
        <w:rPr>
          <w:rFonts w:ascii="Palatino Linotype" w:hAnsi="Palatino Linotype"/>
          <w:i/>
          <w:sz w:val="16"/>
          <w:szCs w:val="16"/>
        </w:rPr>
        <w:t>De conformidad con el artículo 4, fracción XLI, de la Ley de Protección de Datos en Posesión de Sujetos Obligados del Estado de México y Municipios.</w:t>
      </w:r>
    </w:p>
  </w:footnote>
  <w:footnote w:id="2">
    <w:p w:rsidR="00CA521A" w:rsidRPr="00CE3021" w:rsidRDefault="00CA521A" w:rsidP="00CA521A">
      <w:pPr>
        <w:pStyle w:val="Textonotapie"/>
        <w:rPr>
          <w:rFonts w:ascii="Palatino Linotype" w:hAnsi="Palatino Linotype"/>
          <w:sz w:val="16"/>
          <w:szCs w:val="16"/>
        </w:rPr>
      </w:pPr>
      <w:r w:rsidRPr="00CE3021">
        <w:rPr>
          <w:rStyle w:val="Refdenotaalpie"/>
        </w:rPr>
        <w:footnoteRef/>
      </w:r>
      <w:r w:rsidRPr="00CE3021">
        <w:t xml:space="preserve"> </w:t>
      </w:r>
      <w:r w:rsidRPr="00CE3021">
        <w:rPr>
          <w:rFonts w:ascii="Palatino Linotype" w:hAnsi="Palatino Linotype"/>
          <w:b/>
          <w:sz w:val="16"/>
          <w:szCs w:val="16"/>
        </w:rPr>
        <w:t xml:space="preserve">Artículo 4. </w:t>
      </w:r>
      <w:r w:rsidRPr="00CE3021">
        <w:rPr>
          <w:rFonts w:ascii="Palatino Linotype" w:hAnsi="Palatino Linotype"/>
          <w:sz w:val="16"/>
          <w:szCs w:val="16"/>
        </w:rPr>
        <w:t xml:space="preserve">Para los efectos de esta Ley </w:t>
      </w:r>
      <w:r w:rsidRPr="00CE3021">
        <w:rPr>
          <w:rFonts w:ascii="Palatino Linotype" w:hAnsi="Palatino Linotype"/>
          <w:b/>
          <w:sz w:val="16"/>
          <w:szCs w:val="16"/>
          <w:u w:val="single"/>
        </w:rPr>
        <w:t>se entenderá por</w:t>
      </w:r>
      <w:r w:rsidRPr="00CE3021">
        <w:rPr>
          <w:rFonts w:ascii="Palatino Linotype" w:hAnsi="Palatino Linotype"/>
          <w:sz w:val="16"/>
          <w:szCs w:val="16"/>
        </w:rPr>
        <w:t>:</w:t>
      </w:r>
    </w:p>
    <w:p w:rsidR="00CA521A" w:rsidRPr="00CE3021" w:rsidRDefault="00CA521A" w:rsidP="00CA521A">
      <w:pPr>
        <w:pStyle w:val="Textonotapie"/>
        <w:rPr>
          <w:rFonts w:ascii="Palatino Linotype" w:hAnsi="Palatino Linotype"/>
          <w:sz w:val="16"/>
          <w:szCs w:val="16"/>
        </w:rPr>
      </w:pPr>
      <w:r w:rsidRPr="00CE3021">
        <w:rPr>
          <w:rFonts w:ascii="Palatino Linotype" w:hAnsi="Palatino Linotype"/>
          <w:sz w:val="16"/>
          <w:szCs w:val="16"/>
        </w:rPr>
        <w:t>…</w:t>
      </w:r>
    </w:p>
    <w:p w:rsidR="00CA521A" w:rsidRPr="00214400" w:rsidRDefault="00CA521A" w:rsidP="00CA521A">
      <w:pPr>
        <w:pStyle w:val="Textonotapie"/>
      </w:pPr>
      <w:r w:rsidRPr="00CE3021">
        <w:rPr>
          <w:rFonts w:ascii="Palatino Linotype" w:hAnsi="Palatino Linotype"/>
          <w:b/>
          <w:sz w:val="16"/>
          <w:szCs w:val="16"/>
        </w:rPr>
        <w:t xml:space="preserve">XIII. </w:t>
      </w:r>
      <w:r w:rsidRPr="00CE3021">
        <w:rPr>
          <w:rFonts w:ascii="Palatino Linotype" w:hAnsi="Palatino Linotype"/>
          <w:b/>
          <w:sz w:val="16"/>
          <w:szCs w:val="16"/>
          <w:u w:val="single"/>
        </w:rPr>
        <w:t>Derechos ARCO</w:t>
      </w:r>
      <w:r w:rsidRPr="00CE3021">
        <w:rPr>
          <w:rFonts w:ascii="Palatino Linotype" w:hAnsi="Palatino Linotype"/>
          <w:sz w:val="16"/>
          <w:szCs w:val="16"/>
        </w:rPr>
        <w:t xml:space="preserve">: </w:t>
      </w:r>
      <w:r w:rsidRPr="00CE3021">
        <w:rPr>
          <w:rFonts w:ascii="Palatino Linotype" w:hAnsi="Palatino Linotype"/>
          <w:b/>
          <w:sz w:val="16"/>
          <w:szCs w:val="16"/>
          <w:u w:val="single"/>
        </w:rPr>
        <w:t>a los derechos de Acceso</w:t>
      </w:r>
      <w:r w:rsidRPr="00CE3021">
        <w:rPr>
          <w:rFonts w:ascii="Palatino Linotype" w:hAnsi="Palatino Linotype"/>
          <w:sz w:val="16"/>
          <w:szCs w:val="16"/>
        </w:rPr>
        <w:t xml:space="preserve">, Rectificación, Cancelación y Oposición al tratamiento </w:t>
      </w:r>
      <w:r w:rsidRPr="00214400">
        <w:rPr>
          <w:rFonts w:ascii="Palatino Linotype" w:hAnsi="Palatino Linotype"/>
          <w:b/>
          <w:sz w:val="16"/>
          <w:szCs w:val="16"/>
        </w:rPr>
        <w:t>de datos personales</w:t>
      </w:r>
      <w:r w:rsidRPr="00214400">
        <w:rPr>
          <w:rFonts w:ascii="Palatino Linotype" w:hAnsi="Palatino Linotype"/>
          <w:sz w:val="16"/>
          <w:szCs w:val="16"/>
        </w:rPr>
        <w:t>.</w:t>
      </w:r>
    </w:p>
  </w:footnote>
  <w:footnote w:id="3">
    <w:p w:rsidR="00214400" w:rsidRDefault="00214400" w:rsidP="00214400">
      <w:pPr>
        <w:pStyle w:val="Textonotapie"/>
      </w:pPr>
      <w:r>
        <w:rPr>
          <w:rStyle w:val="Refdenotaalpie"/>
        </w:rPr>
        <w:footnoteRef/>
      </w:r>
      <w:r>
        <w:t xml:space="preserve"> </w:t>
      </w:r>
      <w:r w:rsidRPr="0009507F">
        <w:rPr>
          <w:rFonts w:ascii="Palatino Linotype" w:hAnsi="Palatino Linotype"/>
          <w:sz w:val="16"/>
          <w:szCs w:val="16"/>
        </w:rPr>
        <w:t>Artículo</w:t>
      </w:r>
      <w:r>
        <w:rPr>
          <w:rFonts w:ascii="Palatino Linotype" w:hAnsi="Palatino Linotype"/>
          <w:sz w:val="16"/>
          <w:szCs w:val="16"/>
        </w:rPr>
        <w:t xml:space="preserve">s </w:t>
      </w:r>
      <w:r w:rsidRPr="0009507F">
        <w:rPr>
          <w:rFonts w:ascii="Palatino Linotype" w:hAnsi="Palatino Linotype"/>
          <w:sz w:val="16"/>
          <w:szCs w:val="16"/>
        </w:rPr>
        <w:t>7.764 y 7.769 del Código Civil del Estado de México, de aplicación supletoria</w:t>
      </w:r>
      <w:r>
        <w:rPr>
          <w:rFonts w:ascii="Palatino Linotype" w:hAnsi="Palatino Linotype"/>
          <w:sz w:val="16"/>
          <w:szCs w:val="16"/>
        </w:rPr>
        <w:t>.</w:t>
      </w:r>
    </w:p>
  </w:footnote>
  <w:footnote w:id="4">
    <w:p w:rsidR="00BF09EA" w:rsidRPr="00F84C77" w:rsidRDefault="00BF09EA">
      <w:pPr>
        <w:pStyle w:val="Textonotapie"/>
        <w:rPr>
          <w:rFonts w:ascii="Palatino Linotype" w:hAnsi="Palatino Linotype"/>
          <w:sz w:val="16"/>
          <w:szCs w:val="16"/>
        </w:rPr>
      </w:pPr>
      <w:r>
        <w:rPr>
          <w:rStyle w:val="Refdenotaalpie"/>
        </w:rPr>
        <w:footnoteRef/>
      </w:r>
      <w:r>
        <w:t xml:space="preserve"> </w:t>
      </w:r>
      <w:r w:rsidR="00F84C77" w:rsidRPr="00F84C77">
        <w:rPr>
          <w:rFonts w:ascii="Palatino Linotype" w:hAnsi="Palatino Linotype"/>
          <w:b/>
          <w:sz w:val="16"/>
          <w:szCs w:val="16"/>
        </w:rPr>
        <w:t>Artículo 132.</w:t>
      </w:r>
      <w:r w:rsidR="00F84C77" w:rsidRPr="00F84C77">
        <w:rPr>
          <w:rFonts w:ascii="Palatino Linotype" w:hAnsi="Palatino Linotype"/>
          <w:sz w:val="16"/>
          <w:szCs w:val="16"/>
        </w:rPr>
        <w:t xml:space="preserve"> Admitido el recurso de revisión y sin perjuicio de lo dispuesto por la Ley General, el Instituto promoverá la conciliación entre las partes, de conformidad con el procedimiento siguiente:</w:t>
      </w:r>
    </w:p>
    <w:p w:rsidR="00F84C77" w:rsidRPr="00F84C77" w:rsidRDefault="00F84C77" w:rsidP="00F84C77">
      <w:pPr>
        <w:pStyle w:val="Textonotapie"/>
        <w:ind w:left="284"/>
        <w:rPr>
          <w:rFonts w:ascii="Palatino Linotype" w:hAnsi="Palatino Linotype"/>
          <w:sz w:val="16"/>
          <w:szCs w:val="16"/>
        </w:rPr>
      </w:pPr>
      <w:r w:rsidRPr="00F84C77">
        <w:rPr>
          <w:rFonts w:ascii="Palatino Linotype" w:hAnsi="Palatino Linotype"/>
          <w:b/>
          <w:sz w:val="16"/>
          <w:szCs w:val="16"/>
        </w:rPr>
        <w:t>V.</w:t>
      </w:r>
      <w:r w:rsidRPr="00F84C77">
        <w:rPr>
          <w:rFonts w:ascii="Palatino Linotype" w:hAnsi="Palatino Linotype"/>
          <w:sz w:val="16"/>
          <w:szCs w:val="16"/>
        </w:rPr>
        <w:t xml:space="preserve"> </w:t>
      </w:r>
      <w:r w:rsidRPr="002E78A4">
        <w:rPr>
          <w:rFonts w:ascii="Palatino Linotype" w:hAnsi="Palatino Linotype"/>
          <w:b/>
          <w:sz w:val="16"/>
          <w:szCs w:val="16"/>
        </w:rPr>
        <w:t>De llegar a un acuerdo, éste se hará constar por escrito y tendrá efectos vinculantes.</w:t>
      </w:r>
    </w:p>
    <w:p w:rsidR="00F84C77" w:rsidRPr="00F84C77" w:rsidRDefault="00F84C77" w:rsidP="00F84C77">
      <w:pPr>
        <w:pStyle w:val="Textonotapie"/>
        <w:ind w:left="284"/>
        <w:rPr>
          <w:rFonts w:ascii="Palatino Linotype" w:hAnsi="Palatino Linotype"/>
          <w:sz w:val="16"/>
          <w:szCs w:val="16"/>
        </w:rPr>
      </w:pPr>
      <w:r w:rsidRPr="00F84C77">
        <w:rPr>
          <w:rFonts w:ascii="Palatino Linotype" w:hAnsi="Palatino Linotype"/>
          <w:sz w:val="16"/>
          <w:szCs w:val="16"/>
        </w:rPr>
        <w:t>El recurso de revisión quedará sin materia y el Instituto, deberán verificar el cumplimiento del acuerdo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C76D61"/>
  <w:tbl>
    <w:tblPr>
      <w:tblW w:w="9356" w:type="dxa"/>
      <w:tblInd w:w="-142" w:type="dxa"/>
      <w:tblLayout w:type="fixed"/>
      <w:tblLook w:val="04A0" w:firstRow="1" w:lastRow="0" w:firstColumn="1" w:lastColumn="0" w:noHBand="0" w:noVBand="1"/>
    </w:tblPr>
    <w:tblGrid>
      <w:gridCol w:w="3686"/>
      <w:gridCol w:w="2552"/>
      <w:gridCol w:w="3118"/>
    </w:tblGrid>
    <w:tr w:rsidR="00C76D61" w:rsidRPr="008F2CCC" w:rsidTr="00C76D61">
      <w:trPr>
        <w:trHeight w:val="318"/>
      </w:trPr>
      <w:tc>
        <w:tcPr>
          <w:tcW w:w="3686" w:type="dxa"/>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664658" w:rsidRDefault="00C76D61" w:rsidP="00C76D61">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vAlign w:val="center"/>
        </w:tcPr>
        <w:p w:rsidR="00C76D61" w:rsidRPr="00664658" w:rsidRDefault="00C76D61" w:rsidP="006B564D">
          <w:pPr>
            <w:jc w:val="both"/>
            <w:rPr>
              <w:rFonts w:ascii="Palatino Linotype" w:hAnsi="Palatino Linotype"/>
              <w:b/>
              <w:sz w:val="22"/>
              <w:szCs w:val="22"/>
              <w:lang w:val="es-ES_tradnl"/>
            </w:rPr>
          </w:pPr>
          <w:r>
            <w:rPr>
              <w:rFonts w:ascii="Palatino Linotype" w:hAnsi="Palatino Linotype"/>
              <w:b/>
              <w:sz w:val="22"/>
              <w:szCs w:val="22"/>
              <w:lang w:val="es-ES_tradnl"/>
            </w:rPr>
            <w:t>0</w:t>
          </w:r>
          <w:r w:rsidR="006B564D">
            <w:rPr>
              <w:rFonts w:ascii="Palatino Linotype" w:hAnsi="Palatino Linotype"/>
              <w:b/>
              <w:sz w:val="22"/>
              <w:szCs w:val="22"/>
              <w:lang w:val="es-ES_tradnl"/>
            </w:rPr>
            <w:t>4722</w:t>
          </w:r>
          <w:r>
            <w:rPr>
              <w:rFonts w:ascii="Palatino Linotype" w:hAnsi="Palatino Linotype"/>
              <w:b/>
              <w:sz w:val="22"/>
              <w:szCs w:val="22"/>
              <w:lang w:val="es-ES_tradnl"/>
            </w:rPr>
            <w:t>/INFOEM/AD</w:t>
          </w:r>
          <w:r w:rsidRPr="00213CE4">
            <w:rPr>
              <w:rFonts w:ascii="Palatino Linotype" w:hAnsi="Palatino Linotype"/>
              <w:b/>
              <w:sz w:val="22"/>
              <w:szCs w:val="22"/>
              <w:lang w:val="es-ES_tradnl"/>
            </w:rPr>
            <w:t>/RR/2018</w:t>
          </w:r>
        </w:p>
      </w:tc>
    </w:tr>
    <w:tr w:rsidR="00C76D61" w:rsidRPr="008F2CCC" w:rsidTr="00C76D61">
      <w:trPr>
        <w:trHeight w:val="53"/>
      </w:trPr>
      <w:tc>
        <w:tcPr>
          <w:tcW w:w="3686" w:type="dxa"/>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664658" w:rsidRDefault="00C76D61" w:rsidP="00C76D6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vAlign w:val="center"/>
        </w:tcPr>
        <w:p w:rsidR="00C76D61" w:rsidRPr="00664658" w:rsidRDefault="00C76D61" w:rsidP="00C76D61">
          <w:pPr>
            <w:jc w:val="both"/>
            <w:rPr>
              <w:rFonts w:ascii="Palatino Linotype" w:hAnsi="Palatino Linotype"/>
              <w:b/>
              <w:sz w:val="22"/>
              <w:szCs w:val="22"/>
              <w:lang w:val="es-ES_tradnl"/>
            </w:rPr>
          </w:pPr>
          <w:r>
            <w:rPr>
              <w:rFonts w:ascii="Palatino Linotype" w:hAnsi="Palatino Linotype"/>
              <w:b/>
              <w:sz w:val="22"/>
              <w:szCs w:val="22"/>
              <w:lang w:val="es-ES_tradnl"/>
            </w:rPr>
            <w:t>Instituto de Seguridad Social del Estado de México y Municipios</w:t>
          </w:r>
        </w:p>
      </w:tc>
    </w:tr>
    <w:tr w:rsidR="00C76D61" w:rsidRPr="008F2CCC" w:rsidTr="00C76D61">
      <w:trPr>
        <w:trHeight w:val="242"/>
      </w:trPr>
      <w:tc>
        <w:tcPr>
          <w:tcW w:w="3686" w:type="dxa"/>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664658" w:rsidRDefault="00C76D61" w:rsidP="00C76D6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rsidR="00C76D61" w:rsidRPr="00664658" w:rsidRDefault="00C76D61" w:rsidP="00C76D6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76D61" w:rsidRPr="003E0B12" w:rsidRDefault="00C76D61" w:rsidP="00C76D61">
    <w:pPr>
      <w:pStyle w:val="Encabezado"/>
      <w:tabs>
        <w:tab w:val="clear" w:pos="4252"/>
        <w:tab w:val="clear" w:pos="8504"/>
        <w:tab w:val="left" w:pos="2326"/>
      </w:tabs>
      <w:rPr>
        <w:rFonts w:ascii="Palatino Linotype" w:hAnsi="Palatino Linotype"/>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C76D61"/>
  <w:tbl>
    <w:tblPr>
      <w:tblW w:w="9356" w:type="dxa"/>
      <w:tblInd w:w="-142" w:type="dxa"/>
      <w:tblLayout w:type="fixed"/>
      <w:tblLook w:val="04A0" w:firstRow="1" w:lastRow="0" w:firstColumn="1" w:lastColumn="0" w:noHBand="0" w:noVBand="1"/>
    </w:tblPr>
    <w:tblGrid>
      <w:gridCol w:w="3544"/>
      <w:gridCol w:w="2552"/>
      <w:gridCol w:w="3260"/>
    </w:tblGrid>
    <w:tr w:rsidR="00C76D61" w:rsidRPr="008F2CCC" w:rsidTr="00C76D61">
      <w:tc>
        <w:tcPr>
          <w:tcW w:w="3544" w:type="dxa"/>
          <w:vMerge w:val="restart"/>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8F2CCC" w:rsidRDefault="00C76D61"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C76D61" w:rsidRPr="0010684A" w:rsidRDefault="00C76D61" w:rsidP="006B564D">
          <w:pPr>
            <w:jc w:val="both"/>
            <w:rPr>
              <w:rFonts w:ascii="Palatino Linotype" w:hAnsi="Palatino Linotype"/>
              <w:b/>
              <w:sz w:val="22"/>
              <w:szCs w:val="22"/>
              <w:lang w:val="es-ES_tradnl"/>
            </w:rPr>
          </w:pPr>
          <w:r>
            <w:rPr>
              <w:rFonts w:ascii="Palatino Linotype" w:hAnsi="Palatino Linotype"/>
              <w:b/>
              <w:sz w:val="22"/>
              <w:szCs w:val="22"/>
              <w:lang w:val="es-ES_tradnl"/>
            </w:rPr>
            <w:t>0</w:t>
          </w:r>
          <w:r w:rsidR="006B564D">
            <w:rPr>
              <w:rFonts w:ascii="Palatino Linotype" w:hAnsi="Palatino Linotype"/>
              <w:b/>
              <w:sz w:val="22"/>
              <w:szCs w:val="22"/>
              <w:lang w:val="es-ES_tradnl"/>
            </w:rPr>
            <w:t>4722</w:t>
          </w:r>
          <w:r>
            <w:rPr>
              <w:rFonts w:ascii="Palatino Linotype" w:hAnsi="Palatino Linotype"/>
              <w:b/>
              <w:sz w:val="22"/>
              <w:szCs w:val="22"/>
              <w:lang w:val="es-ES_tradnl"/>
            </w:rPr>
            <w:t>/INFOEM/AD</w:t>
          </w:r>
          <w:r w:rsidRPr="00213CE4">
            <w:rPr>
              <w:rFonts w:ascii="Palatino Linotype" w:hAnsi="Palatino Linotype"/>
              <w:b/>
              <w:sz w:val="22"/>
              <w:szCs w:val="22"/>
              <w:lang w:val="es-ES_tradnl"/>
            </w:rPr>
            <w:t>/RR/2018</w:t>
          </w:r>
        </w:p>
      </w:tc>
    </w:tr>
    <w:tr w:rsidR="00C76D61" w:rsidRPr="008F2CCC" w:rsidTr="00C76D61">
      <w:tc>
        <w:tcPr>
          <w:tcW w:w="3544" w:type="dxa"/>
          <w:vMerge/>
        </w:tcPr>
        <w:p w:rsidR="00C76D61" w:rsidRPr="008F2CCC" w:rsidRDefault="00C76D61" w:rsidP="00C76D61">
          <w:pPr>
            <w:rPr>
              <w:rFonts w:ascii="Palatino Linotype" w:hAnsi="Palatino Linotype"/>
              <w:b/>
              <w:sz w:val="22"/>
              <w:szCs w:val="22"/>
              <w:lang w:val="es-ES_tradnl"/>
            </w:rPr>
          </w:pPr>
        </w:p>
      </w:tc>
      <w:tc>
        <w:tcPr>
          <w:tcW w:w="2552" w:type="dxa"/>
          <w:shd w:val="clear" w:color="auto" w:fill="auto"/>
          <w:vAlign w:val="center"/>
        </w:tcPr>
        <w:p w:rsidR="00C76D61" w:rsidRPr="008F2CCC" w:rsidRDefault="00C76D61"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C76D61" w:rsidRPr="0010684A" w:rsidRDefault="00384DB9" w:rsidP="00C76D61">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6B564D">
            <w:rPr>
              <w:rFonts w:ascii="Palatino Linotype" w:hAnsi="Palatino Linotype"/>
              <w:b/>
              <w:sz w:val="22"/>
              <w:szCs w:val="22"/>
              <w:lang w:val="es-ES_tradnl"/>
            </w:rPr>
            <w:t xml:space="preserve"> </w:t>
          </w:r>
          <w:r>
            <w:rPr>
              <w:rFonts w:ascii="Palatino Linotype" w:hAnsi="Palatino Linotype"/>
              <w:b/>
              <w:sz w:val="22"/>
              <w:szCs w:val="22"/>
              <w:lang w:val="es-ES_tradnl"/>
            </w:rPr>
            <w:t>XXXXXXXXXX</w:t>
          </w:r>
          <w:r w:rsidR="006B564D">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C76D61" w:rsidRPr="008F2CCC" w:rsidTr="00C76D61">
      <w:trPr>
        <w:trHeight w:val="228"/>
      </w:trPr>
      <w:tc>
        <w:tcPr>
          <w:tcW w:w="3544" w:type="dxa"/>
          <w:vMerge/>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8F2CCC" w:rsidRDefault="00C76D61" w:rsidP="00C76D6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C76D61" w:rsidRPr="0010684A" w:rsidRDefault="00C76D61" w:rsidP="00C76D61">
          <w:pPr>
            <w:jc w:val="both"/>
            <w:rPr>
              <w:rFonts w:ascii="Palatino Linotype" w:hAnsi="Palatino Linotype"/>
              <w:b/>
              <w:sz w:val="22"/>
              <w:szCs w:val="22"/>
              <w:lang w:val="es-ES_tradnl"/>
            </w:rPr>
          </w:pPr>
          <w:r>
            <w:rPr>
              <w:rFonts w:ascii="Palatino Linotype" w:hAnsi="Palatino Linotype"/>
              <w:b/>
              <w:sz w:val="22"/>
              <w:szCs w:val="22"/>
              <w:lang w:val="es-ES_tradnl"/>
            </w:rPr>
            <w:t>Instituto de Seguridad Social del Estado de México y Municipios</w:t>
          </w:r>
        </w:p>
      </w:tc>
    </w:tr>
    <w:tr w:rsidR="00C76D61" w:rsidRPr="008F2CCC" w:rsidTr="00C76D61">
      <w:tc>
        <w:tcPr>
          <w:tcW w:w="3544" w:type="dxa"/>
          <w:vMerge/>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8F2CCC" w:rsidRDefault="00C76D61" w:rsidP="00C76D6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C76D61" w:rsidRPr="0010684A" w:rsidRDefault="00C76D61" w:rsidP="00C76D61">
          <w:pPr>
            <w:jc w:val="both"/>
            <w:rPr>
              <w:rFonts w:ascii="Palatino Linotype" w:hAnsi="Palatino Linotype"/>
              <w:b/>
              <w:sz w:val="22"/>
              <w:szCs w:val="22"/>
              <w:lang w:val="es-ES_tradnl"/>
            </w:rPr>
          </w:pPr>
          <w:r w:rsidRPr="0010684A">
            <w:rPr>
              <w:rFonts w:ascii="Palatino Linotype" w:hAnsi="Palatino Linotype"/>
              <w:b/>
              <w:sz w:val="22"/>
              <w:szCs w:val="22"/>
              <w:lang w:val="es-ES_tradnl"/>
            </w:rPr>
            <w:t>Eva Abaid Yapur</w:t>
          </w:r>
        </w:p>
      </w:tc>
    </w:tr>
  </w:tbl>
  <w:p w:rsidR="00C76D61" w:rsidRPr="003E0B12" w:rsidRDefault="00C76D61" w:rsidP="00007482">
    <w:pPr>
      <w:pStyle w:val="Encabezado"/>
      <w:rPr>
        <w:rFonts w:ascii="Palatino Linotype" w:hAnsi="Palatino Linotype"/>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18C3"/>
    <w:multiLevelType w:val="hybridMultilevel"/>
    <w:tmpl w:val="2CCE3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FC47C5"/>
    <w:multiLevelType w:val="hybridMultilevel"/>
    <w:tmpl w:val="83C20DE8"/>
    <w:lvl w:ilvl="0" w:tplc="F632774E">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482"/>
    <w:rsid w:val="0000515D"/>
    <w:rsid w:val="00007482"/>
    <w:rsid w:val="0003085C"/>
    <w:rsid w:val="0005102A"/>
    <w:rsid w:val="00056220"/>
    <w:rsid w:val="000863BE"/>
    <w:rsid w:val="000934DC"/>
    <w:rsid w:val="000C14C3"/>
    <w:rsid w:val="000D461C"/>
    <w:rsid w:val="000D51F5"/>
    <w:rsid w:val="000E1118"/>
    <w:rsid w:val="001214DA"/>
    <w:rsid w:val="0014260A"/>
    <w:rsid w:val="001A710C"/>
    <w:rsid w:val="001B32F5"/>
    <w:rsid w:val="001F7E34"/>
    <w:rsid w:val="00214400"/>
    <w:rsid w:val="00227705"/>
    <w:rsid w:val="00247252"/>
    <w:rsid w:val="002769D0"/>
    <w:rsid w:val="00284FE1"/>
    <w:rsid w:val="002E78A4"/>
    <w:rsid w:val="0030252D"/>
    <w:rsid w:val="00323176"/>
    <w:rsid w:val="00334AB8"/>
    <w:rsid w:val="00345805"/>
    <w:rsid w:val="0035313F"/>
    <w:rsid w:val="00364564"/>
    <w:rsid w:val="00384DB9"/>
    <w:rsid w:val="00387956"/>
    <w:rsid w:val="003921D6"/>
    <w:rsid w:val="003B0795"/>
    <w:rsid w:val="003C3048"/>
    <w:rsid w:val="0041322D"/>
    <w:rsid w:val="004138C4"/>
    <w:rsid w:val="00484639"/>
    <w:rsid w:val="004B7373"/>
    <w:rsid w:val="00565450"/>
    <w:rsid w:val="00566B9E"/>
    <w:rsid w:val="005712E9"/>
    <w:rsid w:val="005B1900"/>
    <w:rsid w:val="005B7F2D"/>
    <w:rsid w:val="00645EC1"/>
    <w:rsid w:val="006770C4"/>
    <w:rsid w:val="006B1D45"/>
    <w:rsid w:val="006B564D"/>
    <w:rsid w:val="00701F0A"/>
    <w:rsid w:val="00702FBD"/>
    <w:rsid w:val="007300A7"/>
    <w:rsid w:val="007600A4"/>
    <w:rsid w:val="00791847"/>
    <w:rsid w:val="007A69F5"/>
    <w:rsid w:val="007F7A03"/>
    <w:rsid w:val="007F7DD6"/>
    <w:rsid w:val="0083769B"/>
    <w:rsid w:val="00843102"/>
    <w:rsid w:val="00862265"/>
    <w:rsid w:val="008B15D2"/>
    <w:rsid w:val="008D75BA"/>
    <w:rsid w:val="008F3A76"/>
    <w:rsid w:val="0090344A"/>
    <w:rsid w:val="00907641"/>
    <w:rsid w:val="00A155D1"/>
    <w:rsid w:val="00A15CF6"/>
    <w:rsid w:val="00A67A74"/>
    <w:rsid w:val="00AC10F2"/>
    <w:rsid w:val="00B13BB9"/>
    <w:rsid w:val="00B22C9F"/>
    <w:rsid w:val="00B37DE3"/>
    <w:rsid w:val="00B42E7B"/>
    <w:rsid w:val="00B56BD7"/>
    <w:rsid w:val="00B64884"/>
    <w:rsid w:val="00B77723"/>
    <w:rsid w:val="00BF09EA"/>
    <w:rsid w:val="00C23B43"/>
    <w:rsid w:val="00C415ED"/>
    <w:rsid w:val="00C4522C"/>
    <w:rsid w:val="00C46329"/>
    <w:rsid w:val="00C64C58"/>
    <w:rsid w:val="00C7461C"/>
    <w:rsid w:val="00C76D61"/>
    <w:rsid w:val="00C9714C"/>
    <w:rsid w:val="00CA521A"/>
    <w:rsid w:val="00CE115E"/>
    <w:rsid w:val="00DD6B60"/>
    <w:rsid w:val="00DE4A3D"/>
    <w:rsid w:val="00DE5169"/>
    <w:rsid w:val="00E24576"/>
    <w:rsid w:val="00E71548"/>
    <w:rsid w:val="00EC1065"/>
    <w:rsid w:val="00EF6DA1"/>
    <w:rsid w:val="00F17610"/>
    <w:rsid w:val="00F32FCA"/>
    <w:rsid w:val="00F43A05"/>
    <w:rsid w:val="00F54D7E"/>
    <w:rsid w:val="00F6482B"/>
    <w:rsid w:val="00F811CB"/>
    <w:rsid w:val="00F84C77"/>
    <w:rsid w:val="00FB4067"/>
    <w:rsid w:val="00FC6405"/>
    <w:rsid w:val="00FD75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DFE399-3FD3-45AF-AF8F-CFBECF46B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48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748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07482"/>
    <w:rPr>
      <w:rFonts w:eastAsiaTheme="minorEastAsia"/>
      <w:sz w:val="24"/>
      <w:szCs w:val="24"/>
      <w:lang w:val="es-ES_tradnl" w:eastAsia="es-ES"/>
    </w:rPr>
  </w:style>
  <w:style w:type="paragraph" w:styleId="Piedepgina">
    <w:name w:val="footer"/>
    <w:basedOn w:val="Normal"/>
    <w:link w:val="PiedepginaCar"/>
    <w:uiPriority w:val="99"/>
    <w:unhideWhenUsed/>
    <w:rsid w:val="0000748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0748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00748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07482"/>
    <w:rPr>
      <w:rFonts w:ascii="Times New Roman" w:eastAsia="Times New Roman" w:hAnsi="Times New Roman" w:cs="Times New Roman"/>
      <w:sz w:val="24"/>
      <w:szCs w:val="24"/>
      <w:lang w:val="es-ES" w:eastAsia="es-ES"/>
    </w:rPr>
  </w:style>
  <w:style w:type="character" w:styleId="Hipervnculo">
    <w:name w:val="Hyperlink"/>
    <w:uiPriority w:val="99"/>
    <w:unhideWhenUsed/>
    <w:rsid w:val="00007482"/>
    <w:rPr>
      <w:strike w:val="0"/>
      <w:dstrike w:val="0"/>
      <w:color w:val="035899"/>
      <w:u w:val="none"/>
      <w:effect w:val="none"/>
    </w:rPr>
  </w:style>
  <w:style w:type="character" w:styleId="Textoennegrita">
    <w:name w:val="Strong"/>
    <w:uiPriority w:val="22"/>
    <w:qFormat/>
    <w:rsid w:val="00007482"/>
    <w:rPr>
      <w:b/>
      <w:bCs/>
    </w:rPr>
  </w:style>
  <w:style w:type="character" w:customStyle="1" w:styleId="apple-converted-space">
    <w:name w:val="apple-converted-space"/>
    <w:basedOn w:val="Fuentedeprrafopredeter"/>
    <w:rsid w:val="0000748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0748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0748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007482"/>
    <w:rPr>
      <w:vertAlign w:val="superscript"/>
    </w:rPr>
  </w:style>
  <w:style w:type="character" w:styleId="nfasis">
    <w:name w:val="Emphasis"/>
    <w:basedOn w:val="Fuentedeprrafopredeter"/>
    <w:uiPriority w:val="20"/>
    <w:qFormat/>
    <w:rsid w:val="00007482"/>
    <w:rPr>
      <w:i/>
      <w:iCs/>
    </w:rPr>
  </w:style>
  <w:style w:type="paragraph" w:customStyle="1" w:styleId="francesa">
    <w:name w:val="francesa"/>
    <w:basedOn w:val="Normal"/>
    <w:rsid w:val="00007482"/>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C304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3048"/>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24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AbrirModal(1)"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ACE56-6B68-4344-BFAF-A33FC89B8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4473</Words>
  <Characters>24605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2019-02-27T00:04:00Z</cp:lastPrinted>
  <dcterms:created xsi:type="dcterms:W3CDTF">2019-03-12T02:54:00Z</dcterms:created>
  <dcterms:modified xsi:type="dcterms:W3CDTF">2019-03-26T17:30:00Z</dcterms:modified>
</cp:coreProperties>
</file>