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38991B" w14:textId="3D44BB2A" w:rsidR="00452EBC" w:rsidRDefault="005B118B" w:rsidP="004D386C">
      <w:pPr>
        <w:spacing w:line="360" w:lineRule="auto"/>
        <w:jc w:val="center"/>
        <w:rPr>
          <w:rFonts w:ascii="Palatino Linotype" w:hAnsi="Palatino Linotype"/>
          <w:b/>
        </w:rPr>
      </w:pPr>
      <w:r w:rsidRPr="004D386C">
        <w:rPr>
          <w:rFonts w:ascii="Palatino Linotype" w:hAnsi="Palatino Linotype"/>
          <w:b/>
        </w:rPr>
        <w:t xml:space="preserve">LÍNEAS </w:t>
      </w:r>
      <w:r w:rsidR="00777013" w:rsidRPr="004D386C">
        <w:rPr>
          <w:rFonts w:ascii="Palatino Linotype" w:hAnsi="Palatino Linotype"/>
          <w:b/>
        </w:rPr>
        <w:t>ARGUMENTATIVAS.</w:t>
      </w:r>
    </w:p>
    <w:p w14:paraId="56F431D9" w14:textId="77777777" w:rsidR="004D386C" w:rsidRPr="004D386C" w:rsidRDefault="004D386C" w:rsidP="004D386C">
      <w:pPr>
        <w:spacing w:line="360" w:lineRule="auto"/>
        <w:jc w:val="center"/>
        <w:rPr>
          <w:rFonts w:ascii="Palatino Linotype" w:hAnsi="Palatino Linotype"/>
          <w:b/>
        </w:rPr>
      </w:pPr>
    </w:p>
    <w:p w14:paraId="7A5660F2" w14:textId="77777777" w:rsidR="00452EBC" w:rsidRPr="004D386C" w:rsidRDefault="00452EBC" w:rsidP="004D386C">
      <w:pPr>
        <w:spacing w:line="360" w:lineRule="auto"/>
        <w:jc w:val="both"/>
        <w:rPr>
          <w:rFonts w:ascii="Palatino Linotype" w:eastAsia="Times New Roman" w:hAnsi="Palatino Linotype" w:cs="Times New Roman"/>
        </w:rPr>
      </w:pPr>
      <w:bookmarkStart w:id="0" w:name="_Toc512340952"/>
      <w:r w:rsidRPr="004D386C">
        <w:rPr>
          <w:rFonts w:ascii="Palatino Linotype" w:eastAsia="Calibri" w:hAnsi="Palatino Linotype" w:cs="Times New Roman"/>
          <w:b/>
          <w:color w:val="000000" w:themeColor="text1"/>
          <w:lang w:val="es-MX" w:eastAsia="en-US"/>
        </w:rPr>
        <w:t>DEBERES DE LAS AUTORIDADES</w:t>
      </w:r>
      <w:bookmarkEnd w:id="0"/>
      <w:r w:rsidRPr="004D386C">
        <w:rPr>
          <w:rFonts w:ascii="Palatino Linotype" w:eastAsia="Times New Roman" w:hAnsi="Palatino Linotype" w:cs="Times New Roman"/>
          <w:b/>
        </w:rPr>
        <w:t>.</w:t>
      </w:r>
      <w:r w:rsidRPr="004D386C">
        <w:rPr>
          <w:rFonts w:ascii="Palatino Linotype" w:eastAsia="Times New Roman" w:hAnsi="Palatino Linotype" w:cs="Times New Roman"/>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384AF411" w14:textId="290F8D55" w:rsidR="00124152" w:rsidRPr="004D386C" w:rsidRDefault="004D386C" w:rsidP="004D386C">
      <w:pPr>
        <w:spacing w:line="360" w:lineRule="auto"/>
        <w:rPr>
          <w:rFonts w:ascii="Palatino Linotype" w:hAnsi="Palatino Linotype"/>
          <w:b/>
          <w:color w:val="000000" w:themeColor="text1"/>
        </w:rPr>
      </w:pPr>
      <w:r>
        <w:rPr>
          <w:rFonts w:ascii="Palatino Linotype" w:hAnsi="Palatino Linotype"/>
          <w:b/>
          <w:noProof/>
          <w:color w:val="000000" w:themeColor="text1"/>
          <w:lang w:val="es-MX" w:eastAsia="es-MX"/>
        </w:rPr>
        <mc:AlternateContent>
          <mc:Choice Requires="wps">
            <w:drawing>
              <wp:anchor distT="0" distB="0" distL="114300" distR="114300" simplePos="0" relativeHeight="251666432" behindDoc="0" locked="0" layoutInCell="1" allowOverlap="1" wp14:anchorId="54ADD1BD" wp14:editId="173C206A">
                <wp:simplePos x="0" y="0"/>
                <wp:positionH relativeFrom="margin">
                  <wp:align>right</wp:align>
                </wp:positionH>
                <wp:positionV relativeFrom="paragraph">
                  <wp:posOffset>63059</wp:posOffset>
                </wp:positionV>
                <wp:extent cx="5535626" cy="5525964"/>
                <wp:effectExtent l="38100" t="19050" r="65405" b="93980"/>
                <wp:wrapNone/>
                <wp:docPr id="7" name="Conector recto 7"/>
                <wp:cNvGraphicFramePr/>
                <a:graphic xmlns:a="http://schemas.openxmlformats.org/drawingml/2006/main">
                  <a:graphicData uri="http://schemas.microsoft.com/office/word/2010/wordprocessingShape">
                    <wps:wsp>
                      <wps:cNvCnPr/>
                      <wps:spPr>
                        <a:xfrm>
                          <a:off x="0" y="0"/>
                          <a:ext cx="5535626" cy="552596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24974" id="Conector recto 7"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7pt,4.95pt" to="820.6pt,4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" strokecolor="#4f81bd [3204]" strokeweight="2pt">
                <v:shadow on="t" color="black" opacity="24903f" origin=",.5" offset="0,.55556mm"/>
                <w10:wrap anchorx="margin"/>
              </v:line>
            </w:pict>
          </mc:Fallback>
        </mc:AlternateContent>
      </w:r>
    </w:p>
    <w:p w14:paraId="21F209C3" w14:textId="5BF11768" w:rsidR="00696EF8" w:rsidRPr="004D386C" w:rsidRDefault="00696EF8" w:rsidP="004D386C">
      <w:pPr>
        <w:spacing w:line="360" w:lineRule="auto"/>
        <w:jc w:val="both"/>
        <w:rPr>
          <w:rFonts w:ascii="Palatino Linotype" w:hAnsi="Palatino Linotype" w:cs="Arial"/>
          <w:i/>
          <w:color w:val="000000" w:themeColor="text1"/>
          <w:lang w:val="es-MX"/>
        </w:rPr>
      </w:pPr>
    </w:p>
    <w:p w14:paraId="46116E68" w14:textId="77777777" w:rsidR="00696EF8" w:rsidRPr="004D386C" w:rsidRDefault="00696EF8" w:rsidP="004D386C">
      <w:pPr>
        <w:spacing w:line="360" w:lineRule="auto"/>
        <w:jc w:val="both"/>
        <w:rPr>
          <w:rFonts w:ascii="Palatino Linotype" w:hAnsi="Palatino Linotype"/>
          <w:color w:val="000000" w:themeColor="text1"/>
        </w:rPr>
      </w:pPr>
    </w:p>
    <w:p w14:paraId="37882A2F" w14:textId="77777777" w:rsidR="001A40F5" w:rsidRPr="004D386C" w:rsidRDefault="001A40F5" w:rsidP="004D386C">
      <w:pPr>
        <w:spacing w:line="360" w:lineRule="auto"/>
        <w:jc w:val="both"/>
        <w:rPr>
          <w:rFonts w:ascii="Palatino Linotype" w:hAnsi="Palatino Linotype"/>
          <w:color w:val="000000" w:themeColor="text1"/>
        </w:rPr>
      </w:pPr>
    </w:p>
    <w:p w14:paraId="2DDCBFF7" w14:textId="77777777" w:rsidR="00EC5D48" w:rsidRPr="004D386C" w:rsidRDefault="00EC5D48" w:rsidP="004D386C">
      <w:pPr>
        <w:spacing w:line="360" w:lineRule="auto"/>
        <w:jc w:val="both"/>
        <w:rPr>
          <w:rFonts w:ascii="Palatino Linotype" w:hAnsi="Palatino Linotype"/>
          <w:color w:val="000000" w:themeColor="text1"/>
        </w:rPr>
      </w:pPr>
    </w:p>
    <w:p w14:paraId="30A38174" w14:textId="77777777" w:rsidR="00452EBC" w:rsidRPr="004D386C" w:rsidRDefault="00452EBC" w:rsidP="004D386C">
      <w:pPr>
        <w:spacing w:line="360" w:lineRule="auto"/>
        <w:jc w:val="both"/>
        <w:rPr>
          <w:rFonts w:ascii="Palatino Linotype" w:hAnsi="Palatino Linotype"/>
          <w:color w:val="000000" w:themeColor="text1"/>
        </w:rPr>
      </w:pPr>
    </w:p>
    <w:p w14:paraId="0BAA18D5" w14:textId="77777777" w:rsidR="00452EBC" w:rsidRPr="004D386C" w:rsidRDefault="00452EBC" w:rsidP="004D386C">
      <w:pPr>
        <w:spacing w:line="360" w:lineRule="auto"/>
        <w:jc w:val="both"/>
        <w:rPr>
          <w:rFonts w:ascii="Palatino Linotype" w:hAnsi="Palatino Linotype"/>
          <w:color w:val="000000" w:themeColor="text1"/>
        </w:rPr>
      </w:pPr>
    </w:p>
    <w:p w14:paraId="1787671E" w14:textId="77777777" w:rsidR="00452EBC" w:rsidRPr="004D386C" w:rsidRDefault="00452EBC" w:rsidP="004D386C">
      <w:pPr>
        <w:spacing w:line="360" w:lineRule="auto"/>
        <w:jc w:val="both"/>
        <w:rPr>
          <w:rFonts w:ascii="Palatino Linotype" w:hAnsi="Palatino Linotype"/>
          <w:color w:val="000000" w:themeColor="text1"/>
        </w:rPr>
      </w:pPr>
    </w:p>
    <w:p w14:paraId="408BA52B" w14:textId="77777777" w:rsidR="00452EBC" w:rsidRPr="004D386C" w:rsidRDefault="00452EBC" w:rsidP="004D386C">
      <w:pPr>
        <w:spacing w:line="360" w:lineRule="auto"/>
        <w:jc w:val="both"/>
        <w:rPr>
          <w:rFonts w:ascii="Palatino Linotype" w:hAnsi="Palatino Linotype"/>
          <w:color w:val="000000" w:themeColor="text1"/>
        </w:rPr>
      </w:pPr>
    </w:p>
    <w:p w14:paraId="484C3019" w14:textId="77777777" w:rsidR="00452EBC" w:rsidRPr="004D386C" w:rsidRDefault="00452EBC" w:rsidP="004D386C">
      <w:pPr>
        <w:spacing w:line="360" w:lineRule="auto"/>
        <w:jc w:val="both"/>
        <w:rPr>
          <w:rFonts w:ascii="Palatino Linotype" w:hAnsi="Palatino Linotype"/>
          <w:color w:val="000000" w:themeColor="text1"/>
        </w:rPr>
      </w:pPr>
    </w:p>
    <w:p w14:paraId="2DDE01E1" w14:textId="77777777" w:rsidR="00452EBC" w:rsidRDefault="00452EBC" w:rsidP="004D386C">
      <w:pPr>
        <w:spacing w:line="360" w:lineRule="auto"/>
        <w:jc w:val="both"/>
        <w:rPr>
          <w:rFonts w:ascii="Palatino Linotype" w:hAnsi="Palatino Linotype"/>
          <w:color w:val="000000" w:themeColor="text1"/>
        </w:rPr>
      </w:pPr>
    </w:p>
    <w:p w14:paraId="71292F44" w14:textId="77777777" w:rsidR="004D386C" w:rsidRDefault="004D386C" w:rsidP="004D386C">
      <w:pPr>
        <w:spacing w:line="360" w:lineRule="auto"/>
        <w:jc w:val="both"/>
        <w:rPr>
          <w:rFonts w:ascii="Palatino Linotype" w:hAnsi="Palatino Linotype"/>
          <w:color w:val="000000" w:themeColor="text1"/>
        </w:rPr>
      </w:pPr>
    </w:p>
    <w:p w14:paraId="63323F6F" w14:textId="77777777" w:rsidR="004D386C" w:rsidRDefault="004D386C" w:rsidP="004D386C">
      <w:pPr>
        <w:spacing w:line="360" w:lineRule="auto"/>
        <w:jc w:val="both"/>
        <w:rPr>
          <w:rFonts w:ascii="Palatino Linotype" w:hAnsi="Palatino Linotype"/>
          <w:color w:val="000000" w:themeColor="text1"/>
        </w:rPr>
      </w:pPr>
    </w:p>
    <w:p w14:paraId="19B85F9E" w14:textId="77777777" w:rsidR="004D386C" w:rsidRPr="004D386C" w:rsidRDefault="004D386C" w:rsidP="004D386C">
      <w:pPr>
        <w:spacing w:line="360" w:lineRule="auto"/>
        <w:jc w:val="both"/>
        <w:rPr>
          <w:rFonts w:ascii="Palatino Linotype" w:hAnsi="Palatino Linotype"/>
          <w:color w:val="000000" w:themeColor="text1"/>
        </w:rPr>
      </w:pPr>
    </w:p>
    <w:p w14:paraId="08BD2D04" w14:textId="77777777" w:rsidR="00EC5D48" w:rsidRPr="004D386C" w:rsidRDefault="00EC5D48" w:rsidP="004D386C">
      <w:pPr>
        <w:spacing w:line="360" w:lineRule="auto"/>
        <w:jc w:val="both"/>
        <w:rPr>
          <w:rFonts w:ascii="Palatino Linotype" w:hAnsi="Palatino Linotype"/>
          <w:color w:val="000000" w:themeColor="text1"/>
        </w:rPr>
      </w:pPr>
    </w:p>
    <w:p w14:paraId="6DCDB46C" w14:textId="77777777" w:rsidR="004D386C" w:rsidRDefault="004D386C" w:rsidP="004D386C">
      <w:pPr>
        <w:spacing w:line="360" w:lineRule="auto"/>
        <w:jc w:val="center"/>
        <w:rPr>
          <w:rFonts w:ascii="Palatino Linotype" w:hAnsi="Palatino Linotype"/>
          <w:b/>
          <w:color w:val="000000" w:themeColor="text1"/>
        </w:rPr>
      </w:pPr>
    </w:p>
    <w:p w14:paraId="5C6AEE9C" w14:textId="294D36BB" w:rsidR="007C37D2" w:rsidRPr="004D386C" w:rsidRDefault="00474A9F" w:rsidP="004D386C">
      <w:pPr>
        <w:spacing w:line="360" w:lineRule="auto"/>
        <w:jc w:val="center"/>
        <w:rPr>
          <w:rFonts w:ascii="Palatino Linotype" w:hAnsi="Palatino Linotype"/>
          <w:color w:val="000000" w:themeColor="text1"/>
        </w:rPr>
      </w:pPr>
      <w:r w:rsidRPr="004D386C">
        <w:rPr>
          <w:rFonts w:ascii="Palatino Linotype" w:hAnsi="Palatino Linotype"/>
          <w:b/>
          <w:color w:val="000000" w:themeColor="text1"/>
        </w:rPr>
        <w:t>ÍNDICE</w:t>
      </w:r>
      <w:r w:rsidRPr="004D386C">
        <w:rPr>
          <w:rFonts w:ascii="Palatino Linotype" w:hAnsi="Palatino Linotype"/>
          <w:color w:val="000000" w:themeColor="text1"/>
        </w:rPr>
        <w:t>.</w:t>
      </w:r>
    </w:p>
    <w:p w14:paraId="12396007" w14:textId="77777777" w:rsidR="00474A9F" w:rsidRPr="004D386C" w:rsidRDefault="00474A9F" w:rsidP="004D386C">
      <w:pPr>
        <w:spacing w:line="360" w:lineRule="auto"/>
        <w:jc w:val="center"/>
        <w:rPr>
          <w:rFonts w:ascii="Palatino Linotype" w:hAnsi="Palatino Linotype"/>
          <w:color w:val="000000" w:themeColor="text1"/>
        </w:rPr>
      </w:pPr>
    </w:p>
    <w:sdt>
      <w:sdtPr>
        <w:rPr>
          <w:rFonts w:ascii="Palatino Linotype" w:hAnsi="Palatino Linotype"/>
          <w:color w:val="000000" w:themeColor="text1"/>
          <w:sz w:val="26"/>
          <w:szCs w:val="26"/>
          <w:lang w:val="es-ES"/>
        </w:rPr>
        <w:id w:val="-461190226"/>
        <w:docPartObj>
          <w:docPartGallery w:val="Table of Contents"/>
          <w:docPartUnique/>
        </w:docPartObj>
      </w:sdtPr>
      <w:sdtEndPr>
        <w:rPr>
          <w:b/>
          <w:bCs/>
        </w:rPr>
      </w:sdtEndPr>
      <w:sdtContent>
        <w:p w14:paraId="15000CC1" w14:textId="77777777" w:rsidR="00A62812" w:rsidRPr="004D386C" w:rsidRDefault="00B828E4" w:rsidP="004D386C">
          <w:pPr>
            <w:pStyle w:val="TDC1"/>
            <w:tabs>
              <w:tab w:val="right" w:leader="dot" w:pos="8779"/>
            </w:tabs>
            <w:spacing w:after="0" w:line="360" w:lineRule="auto"/>
            <w:rPr>
              <w:rFonts w:ascii="Palatino Linotype" w:hAnsi="Palatino Linotype"/>
              <w:noProof/>
              <w:sz w:val="26"/>
              <w:szCs w:val="26"/>
              <w:lang w:val="es-MX" w:eastAsia="es-MX"/>
            </w:rPr>
          </w:pPr>
          <w:r w:rsidRPr="004D386C">
            <w:rPr>
              <w:rFonts w:ascii="Palatino Linotype" w:hAnsi="Palatino Linotype"/>
              <w:color w:val="000000" w:themeColor="text1"/>
              <w:sz w:val="26"/>
              <w:szCs w:val="26"/>
            </w:rPr>
            <w:fldChar w:fldCharType="begin"/>
          </w:r>
          <w:r w:rsidRPr="004D386C">
            <w:rPr>
              <w:rFonts w:ascii="Palatino Linotype" w:hAnsi="Palatino Linotype"/>
              <w:color w:val="000000" w:themeColor="text1"/>
              <w:sz w:val="26"/>
              <w:szCs w:val="26"/>
            </w:rPr>
            <w:instrText xml:space="preserve"> TOC \o "1-3" \h \z \u </w:instrText>
          </w:r>
          <w:r w:rsidRPr="004D386C">
            <w:rPr>
              <w:rFonts w:ascii="Palatino Linotype" w:hAnsi="Palatino Linotype"/>
              <w:color w:val="000000" w:themeColor="text1"/>
              <w:sz w:val="26"/>
              <w:szCs w:val="26"/>
            </w:rPr>
            <w:fldChar w:fldCharType="separate"/>
          </w:r>
          <w:hyperlink w:anchor="_Toc454977" w:history="1">
            <w:r w:rsidR="00A62812" w:rsidRPr="004D386C">
              <w:rPr>
                <w:rStyle w:val="Hipervnculo"/>
                <w:rFonts w:ascii="Palatino Linotype" w:hAnsi="Palatino Linotype"/>
                <w:b/>
                <w:noProof/>
                <w:sz w:val="26"/>
                <w:szCs w:val="26"/>
              </w:rPr>
              <w:t>ANTECEDENTES</w:t>
            </w:r>
            <w:r w:rsidR="00A62812" w:rsidRPr="004D386C">
              <w:rPr>
                <w:rFonts w:ascii="Palatino Linotype" w:hAnsi="Palatino Linotype"/>
                <w:noProof/>
                <w:webHidden/>
                <w:sz w:val="26"/>
                <w:szCs w:val="26"/>
              </w:rPr>
              <w:tab/>
            </w:r>
            <w:r w:rsidR="00A62812" w:rsidRPr="004D386C">
              <w:rPr>
                <w:rFonts w:ascii="Palatino Linotype" w:hAnsi="Palatino Linotype"/>
                <w:noProof/>
                <w:webHidden/>
                <w:sz w:val="26"/>
                <w:szCs w:val="26"/>
              </w:rPr>
              <w:fldChar w:fldCharType="begin"/>
            </w:r>
            <w:r w:rsidR="00A62812" w:rsidRPr="004D386C">
              <w:rPr>
                <w:rFonts w:ascii="Palatino Linotype" w:hAnsi="Palatino Linotype"/>
                <w:noProof/>
                <w:webHidden/>
                <w:sz w:val="26"/>
                <w:szCs w:val="26"/>
              </w:rPr>
              <w:instrText xml:space="preserve"> PAGEREF _Toc454977 \h </w:instrText>
            </w:r>
            <w:r w:rsidR="00A62812" w:rsidRPr="004D386C">
              <w:rPr>
                <w:rFonts w:ascii="Palatino Linotype" w:hAnsi="Palatino Linotype"/>
                <w:noProof/>
                <w:webHidden/>
                <w:sz w:val="26"/>
                <w:szCs w:val="26"/>
              </w:rPr>
            </w:r>
            <w:r w:rsidR="00A62812" w:rsidRPr="004D386C">
              <w:rPr>
                <w:rFonts w:ascii="Palatino Linotype" w:hAnsi="Palatino Linotype"/>
                <w:noProof/>
                <w:webHidden/>
                <w:sz w:val="26"/>
                <w:szCs w:val="26"/>
              </w:rPr>
              <w:fldChar w:fldCharType="separate"/>
            </w:r>
            <w:r w:rsidR="00AA3A68">
              <w:rPr>
                <w:rFonts w:ascii="Palatino Linotype" w:hAnsi="Palatino Linotype"/>
                <w:noProof/>
                <w:webHidden/>
                <w:sz w:val="26"/>
                <w:szCs w:val="26"/>
              </w:rPr>
              <w:t>3</w:t>
            </w:r>
            <w:r w:rsidR="00A62812" w:rsidRPr="004D386C">
              <w:rPr>
                <w:rFonts w:ascii="Palatino Linotype" w:hAnsi="Palatino Linotype"/>
                <w:noProof/>
                <w:webHidden/>
                <w:sz w:val="26"/>
                <w:szCs w:val="26"/>
              </w:rPr>
              <w:fldChar w:fldCharType="end"/>
            </w:r>
          </w:hyperlink>
        </w:p>
        <w:p w14:paraId="46BBE779" w14:textId="77777777" w:rsidR="00A62812" w:rsidRPr="004D386C" w:rsidRDefault="004F5FCC" w:rsidP="004D386C">
          <w:pPr>
            <w:pStyle w:val="TDC1"/>
            <w:tabs>
              <w:tab w:val="right" w:leader="dot" w:pos="8779"/>
            </w:tabs>
            <w:spacing w:after="0" w:line="360" w:lineRule="auto"/>
            <w:rPr>
              <w:rFonts w:ascii="Palatino Linotype" w:hAnsi="Palatino Linotype"/>
              <w:noProof/>
              <w:sz w:val="26"/>
              <w:szCs w:val="26"/>
              <w:lang w:val="es-MX" w:eastAsia="es-MX"/>
            </w:rPr>
          </w:pPr>
          <w:hyperlink w:anchor="_Toc454980" w:history="1">
            <w:r w:rsidR="00A62812" w:rsidRPr="004D386C">
              <w:rPr>
                <w:rStyle w:val="Hipervnculo"/>
                <w:rFonts w:ascii="Palatino Linotype" w:hAnsi="Palatino Linotype"/>
                <w:b/>
                <w:noProof/>
                <w:sz w:val="26"/>
                <w:szCs w:val="26"/>
              </w:rPr>
              <w:t>CONSIDERANDO</w:t>
            </w:r>
            <w:r w:rsidR="00A62812" w:rsidRPr="004D386C">
              <w:rPr>
                <w:rFonts w:ascii="Palatino Linotype" w:hAnsi="Palatino Linotype"/>
                <w:noProof/>
                <w:webHidden/>
                <w:sz w:val="26"/>
                <w:szCs w:val="26"/>
              </w:rPr>
              <w:tab/>
            </w:r>
            <w:r w:rsidR="00A62812" w:rsidRPr="004D386C">
              <w:rPr>
                <w:rFonts w:ascii="Palatino Linotype" w:hAnsi="Palatino Linotype"/>
                <w:noProof/>
                <w:webHidden/>
                <w:sz w:val="26"/>
                <w:szCs w:val="26"/>
              </w:rPr>
              <w:fldChar w:fldCharType="begin"/>
            </w:r>
            <w:r w:rsidR="00A62812" w:rsidRPr="004D386C">
              <w:rPr>
                <w:rFonts w:ascii="Palatino Linotype" w:hAnsi="Palatino Linotype"/>
                <w:noProof/>
                <w:webHidden/>
                <w:sz w:val="26"/>
                <w:szCs w:val="26"/>
              </w:rPr>
              <w:instrText xml:space="preserve"> PAGEREF _Toc454980 \h </w:instrText>
            </w:r>
            <w:r w:rsidR="00A62812" w:rsidRPr="004D386C">
              <w:rPr>
                <w:rFonts w:ascii="Palatino Linotype" w:hAnsi="Palatino Linotype"/>
                <w:noProof/>
                <w:webHidden/>
                <w:sz w:val="26"/>
                <w:szCs w:val="26"/>
              </w:rPr>
            </w:r>
            <w:r w:rsidR="00A62812" w:rsidRPr="004D386C">
              <w:rPr>
                <w:rFonts w:ascii="Palatino Linotype" w:hAnsi="Palatino Linotype"/>
                <w:noProof/>
                <w:webHidden/>
                <w:sz w:val="26"/>
                <w:szCs w:val="26"/>
              </w:rPr>
              <w:fldChar w:fldCharType="separate"/>
            </w:r>
            <w:r w:rsidR="00AA3A68">
              <w:rPr>
                <w:rFonts w:ascii="Palatino Linotype" w:hAnsi="Palatino Linotype"/>
                <w:noProof/>
                <w:webHidden/>
                <w:sz w:val="26"/>
                <w:szCs w:val="26"/>
              </w:rPr>
              <w:t>9</w:t>
            </w:r>
            <w:r w:rsidR="00A62812" w:rsidRPr="004D386C">
              <w:rPr>
                <w:rFonts w:ascii="Palatino Linotype" w:hAnsi="Palatino Linotype"/>
                <w:noProof/>
                <w:webHidden/>
                <w:sz w:val="26"/>
                <w:szCs w:val="26"/>
              </w:rPr>
              <w:fldChar w:fldCharType="end"/>
            </w:r>
          </w:hyperlink>
        </w:p>
        <w:p w14:paraId="31ABF51C" w14:textId="77777777" w:rsidR="00A62812" w:rsidRPr="004D386C" w:rsidRDefault="004F5FCC" w:rsidP="004D386C">
          <w:pPr>
            <w:pStyle w:val="TDC2"/>
            <w:tabs>
              <w:tab w:val="right" w:leader="dot" w:pos="8779"/>
            </w:tabs>
            <w:spacing w:after="0" w:line="360" w:lineRule="auto"/>
            <w:rPr>
              <w:rFonts w:ascii="Palatino Linotype" w:hAnsi="Palatino Linotype"/>
              <w:noProof/>
              <w:sz w:val="26"/>
              <w:szCs w:val="26"/>
              <w:lang w:val="es-MX" w:eastAsia="es-MX"/>
            </w:rPr>
          </w:pPr>
          <w:hyperlink w:anchor="_Toc454981" w:history="1">
            <w:r w:rsidR="00A62812" w:rsidRPr="004D386C">
              <w:rPr>
                <w:rStyle w:val="Hipervnculo"/>
                <w:rFonts w:ascii="Palatino Linotype" w:hAnsi="Palatino Linotype"/>
                <w:b/>
                <w:noProof/>
                <w:sz w:val="26"/>
                <w:szCs w:val="26"/>
              </w:rPr>
              <w:t>PRIMERO. De la competencia</w:t>
            </w:r>
            <w:r w:rsidR="00A62812" w:rsidRPr="004D386C">
              <w:rPr>
                <w:rFonts w:ascii="Palatino Linotype" w:hAnsi="Palatino Linotype"/>
                <w:noProof/>
                <w:webHidden/>
                <w:sz w:val="26"/>
                <w:szCs w:val="26"/>
              </w:rPr>
              <w:tab/>
            </w:r>
            <w:r w:rsidR="00A62812" w:rsidRPr="004D386C">
              <w:rPr>
                <w:rFonts w:ascii="Palatino Linotype" w:hAnsi="Palatino Linotype"/>
                <w:noProof/>
                <w:webHidden/>
                <w:sz w:val="26"/>
                <w:szCs w:val="26"/>
              </w:rPr>
              <w:fldChar w:fldCharType="begin"/>
            </w:r>
            <w:r w:rsidR="00A62812" w:rsidRPr="004D386C">
              <w:rPr>
                <w:rFonts w:ascii="Palatino Linotype" w:hAnsi="Palatino Linotype"/>
                <w:noProof/>
                <w:webHidden/>
                <w:sz w:val="26"/>
                <w:szCs w:val="26"/>
              </w:rPr>
              <w:instrText xml:space="preserve"> PAGEREF _Toc454981 \h </w:instrText>
            </w:r>
            <w:r w:rsidR="00A62812" w:rsidRPr="004D386C">
              <w:rPr>
                <w:rFonts w:ascii="Palatino Linotype" w:hAnsi="Palatino Linotype"/>
                <w:noProof/>
                <w:webHidden/>
                <w:sz w:val="26"/>
                <w:szCs w:val="26"/>
              </w:rPr>
            </w:r>
            <w:r w:rsidR="00A62812" w:rsidRPr="004D386C">
              <w:rPr>
                <w:rFonts w:ascii="Palatino Linotype" w:hAnsi="Palatino Linotype"/>
                <w:noProof/>
                <w:webHidden/>
                <w:sz w:val="26"/>
                <w:szCs w:val="26"/>
              </w:rPr>
              <w:fldChar w:fldCharType="separate"/>
            </w:r>
            <w:r w:rsidR="00AA3A68">
              <w:rPr>
                <w:rFonts w:ascii="Palatino Linotype" w:hAnsi="Palatino Linotype"/>
                <w:noProof/>
                <w:webHidden/>
                <w:sz w:val="26"/>
                <w:szCs w:val="26"/>
              </w:rPr>
              <w:t>9</w:t>
            </w:r>
            <w:r w:rsidR="00A62812" w:rsidRPr="004D386C">
              <w:rPr>
                <w:rFonts w:ascii="Palatino Linotype" w:hAnsi="Palatino Linotype"/>
                <w:noProof/>
                <w:webHidden/>
                <w:sz w:val="26"/>
                <w:szCs w:val="26"/>
              </w:rPr>
              <w:fldChar w:fldCharType="end"/>
            </w:r>
          </w:hyperlink>
        </w:p>
        <w:p w14:paraId="2CE6F915" w14:textId="77777777" w:rsidR="00A62812" w:rsidRPr="004D386C" w:rsidRDefault="004F5FCC" w:rsidP="004D386C">
          <w:pPr>
            <w:pStyle w:val="TDC2"/>
            <w:tabs>
              <w:tab w:val="right" w:leader="dot" w:pos="8779"/>
            </w:tabs>
            <w:spacing w:after="0" w:line="360" w:lineRule="auto"/>
            <w:rPr>
              <w:rFonts w:ascii="Palatino Linotype" w:hAnsi="Palatino Linotype"/>
              <w:noProof/>
              <w:sz w:val="26"/>
              <w:szCs w:val="26"/>
              <w:lang w:val="es-MX" w:eastAsia="es-MX"/>
            </w:rPr>
          </w:pPr>
          <w:hyperlink w:anchor="_Toc454982" w:history="1">
            <w:r w:rsidR="00A62812" w:rsidRPr="004D386C">
              <w:rPr>
                <w:rStyle w:val="Hipervnculo"/>
                <w:rFonts w:ascii="Palatino Linotype" w:hAnsi="Palatino Linotype"/>
                <w:b/>
                <w:noProof/>
                <w:sz w:val="26"/>
                <w:szCs w:val="26"/>
              </w:rPr>
              <w:t>SEGUNDO. De la oportunidad y procedibilidad.</w:t>
            </w:r>
            <w:r w:rsidR="00A62812" w:rsidRPr="004D386C">
              <w:rPr>
                <w:rFonts w:ascii="Palatino Linotype" w:hAnsi="Palatino Linotype"/>
                <w:noProof/>
                <w:webHidden/>
                <w:sz w:val="26"/>
                <w:szCs w:val="26"/>
              </w:rPr>
              <w:tab/>
            </w:r>
            <w:r w:rsidR="00A62812" w:rsidRPr="004D386C">
              <w:rPr>
                <w:rFonts w:ascii="Palatino Linotype" w:hAnsi="Palatino Linotype"/>
                <w:noProof/>
                <w:webHidden/>
                <w:sz w:val="26"/>
                <w:szCs w:val="26"/>
              </w:rPr>
              <w:fldChar w:fldCharType="begin"/>
            </w:r>
            <w:r w:rsidR="00A62812" w:rsidRPr="004D386C">
              <w:rPr>
                <w:rFonts w:ascii="Palatino Linotype" w:hAnsi="Palatino Linotype"/>
                <w:noProof/>
                <w:webHidden/>
                <w:sz w:val="26"/>
                <w:szCs w:val="26"/>
              </w:rPr>
              <w:instrText xml:space="preserve"> PAGEREF _Toc454982 \h </w:instrText>
            </w:r>
            <w:r w:rsidR="00A62812" w:rsidRPr="004D386C">
              <w:rPr>
                <w:rFonts w:ascii="Palatino Linotype" w:hAnsi="Palatino Linotype"/>
                <w:noProof/>
                <w:webHidden/>
                <w:sz w:val="26"/>
                <w:szCs w:val="26"/>
              </w:rPr>
            </w:r>
            <w:r w:rsidR="00A62812" w:rsidRPr="004D386C">
              <w:rPr>
                <w:rFonts w:ascii="Palatino Linotype" w:hAnsi="Palatino Linotype"/>
                <w:noProof/>
                <w:webHidden/>
                <w:sz w:val="26"/>
                <w:szCs w:val="26"/>
              </w:rPr>
              <w:fldChar w:fldCharType="separate"/>
            </w:r>
            <w:r w:rsidR="00AA3A68">
              <w:rPr>
                <w:rFonts w:ascii="Palatino Linotype" w:hAnsi="Palatino Linotype"/>
                <w:noProof/>
                <w:webHidden/>
                <w:sz w:val="26"/>
                <w:szCs w:val="26"/>
              </w:rPr>
              <w:t>9</w:t>
            </w:r>
            <w:r w:rsidR="00A62812" w:rsidRPr="004D386C">
              <w:rPr>
                <w:rFonts w:ascii="Palatino Linotype" w:hAnsi="Palatino Linotype"/>
                <w:noProof/>
                <w:webHidden/>
                <w:sz w:val="26"/>
                <w:szCs w:val="26"/>
              </w:rPr>
              <w:fldChar w:fldCharType="end"/>
            </w:r>
          </w:hyperlink>
        </w:p>
        <w:p w14:paraId="33EE602A" w14:textId="77777777" w:rsidR="00A62812" w:rsidRPr="004D386C" w:rsidRDefault="004F5FCC" w:rsidP="004D386C">
          <w:pPr>
            <w:pStyle w:val="TDC2"/>
            <w:tabs>
              <w:tab w:val="right" w:leader="dot" w:pos="8779"/>
            </w:tabs>
            <w:spacing w:after="0" w:line="360" w:lineRule="auto"/>
            <w:rPr>
              <w:rFonts w:ascii="Palatino Linotype" w:hAnsi="Palatino Linotype"/>
              <w:noProof/>
              <w:sz w:val="26"/>
              <w:szCs w:val="26"/>
              <w:lang w:val="es-MX" w:eastAsia="es-MX"/>
            </w:rPr>
          </w:pPr>
          <w:hyperlink w:anchor="_Toc454983" w:history="1">
            <w:r w:rsidR="00A62812" w:rsidRPr="004D386C">
              <w:rPr>
                <w:rStyle w:val="Hipervnculo"/>
                <w:rFonts w:ascii="Palatino Linotype" w:hAnsi="Palatino Linotype"/>
                <w:b/>
                <w:noProof/>
                <w:sz w:val="26"/>
                <w:szCs w:val="26"/>
              </w:rPr>
              <w:t xml:space="preserve">TERCERO. Del planteamiento de la </w:t>
            </w:r>
            <w:r w:rsidR="00A62812" w:rsidRPr="004D386C">
              <w:rPr>
                <w:rStyle w:val="Hipervnculo"/>
                <w:rFonts w:ascii="Palatino Linotype" w:hAnsi="Palatino Linotype"/>
                <w:b/>
                <w:i/>
                <w:noProof/>
                <w:sz w:val="26"/>
                <w:szCs w:val="26"/>
              </w:rPr>
              <w:t>Litis.</w:t>
            </w:r>
            <w:r w:rsidR="00A62812" w:rsidRPr="004D386C">
              <w:rPr>
                <w:rFonts w:ascii="Palatino Linotype" w:hAnsi="Palatino Linotype"/>
                <w:noProof/>
                <w:webHidden/>
                <w:sz w:val="26"/>
                <w:szCs w:val="26"/>
              </w:rPr>
              <w:tab/>
            </w:r>
            <w:r w:rsidR="00A62812" w:rsidRPr="004D386C">
              <w:rPr>
                <w:rFonts w:ascii="Palatino Linotype" w:hAnsi="Palatino Linotype"/>
                <w:noProof/>
                <w:webHidden/>
                <w:sz w:val="26"/>
                <w:szCs w:val="26"/>
              </w:rPr>
              <w:fldChar w:fldCharType="begin"/>
            </w:r>
            <w:r w:rsidR="00A62812" w:rsidRPr="004D386C">
              <w:rPr>
                <w:rFonts w:ascii="Palatino Linotype" w:hAnsi="Palatino Linotype"/>
                <w:noProof/>
                <w:webHidden/>
                <w:sz w:val="26"/>
                <w:szCs w:val="26"/>
              </w:rPr>
              <w:instrText xml:space="preserve"> PAGEREF _Toc454983 \h </w:instrText>
            </w:r>
            <w:r w:rsidR="00A62812" w:rsidRPr="004D386C">
              <w:rPr>
                <w:rFonts w:ascii="Palatino Linotype" w:hAnsi="Palatino Linotype"/>
                <w:noProof/>
                <w:webHidden/>
                <w:sz w:val="26"/>
                <w:szCs w:val="26"/>
              </w:rPr>
            </w:r>
            <w:r w:rsidR="00A62812" w:rsidRPr="004D386C">
              <w:rPr>
                <w:rFonts w:ascii="Palatino Linotype" w:hAnsi="Palatino Linotype"/>
                <w:noProof/>
                <w:webHidden/>
                <w:sz w:val="26"/>
                <w:szCs w:val="26"/>
              </w:rPr>
              <w:fldChar w:fldCharType="separate"/>
            </w:r>
            <w:r w:rsidR="00AA3A68">
              <w:rPr>
                <w:rFonts w:ascii="Palatino Linotype" w:hAnsi="Palatino Linotype"/>
                <w:noProof/>
                <w:webHidden/>
                <w:sz w:val="26"/>
                <w:szCs w:val="26"/>
              </w:rPr>
              <w:t>10</w:t>
            </w:r>
            <w:r w:rsidR="00A62812" w:rsidRPr="004D386C">
              <w:rPr>
                <w:rFonts w:ascii="Palatino Linotype" w:hAnsi="Palatino Linotype"/>
                <w:noProof/>
                <w:webHidden/>
                <w:sz w:val="26"/>
                <w:szCs w:val="26"/>
              </w:rPr>
              <w:fldChar w:fldCharType="end"/>
            </w:r>
          </w:hyperlink>
        </w:p>
        <w:p w14:paraId="5AEBF450" w14:textId="77777777" w:rsidR="00A62812" w:rsidRPr="004D386C" w:rsidRDefault="004F5FCC" w:rsidP="004D386C">
          <w:pPr>
            <w:pStyle w:val="TDC2"/>
            <w:tabs>
              <w:tab w:val="right" w:leader="dot" w:pos="8779"/>
            </w:tabs>
            <w:spacing w:after="0" w:line="360" w:lineRule="auto"/>
            <w:rPr>
              <w:rFonts w:ascii="Palatino Linotype" w:hAnsi="Palatino Linotype"/>
              <w:noProof/>
              <w:sz w:val="26"/>
              <w:szCs w:val="26"/>
              <w:lang w:val="es-MX" w:eastAsia="es-MX"/>
            </w:rPr>
          </w:pPr>
          <w:hyperlink w:anchor="_Toc454984" w:history="1">
            <w:r w:rsidR="00A62812" w:rsidRPr="004D386C">
              <w:rPr>
                <w:rStyle w:val="Hipervnculo"/>
                <w:rFonts w:ascii="Palatino Linotype" w:hAnsi="Palatino Linotype"/>
                <w:b/>
                <w:noProof/>
                <w:sz w:val="26"/>
                <w:szCs w:val="26"/>
              </w:rPr>
              <w:t>CUARTO. Del estudio y resolución del asunto</w:t>
            </w:r>
            <w:r w:rsidR="00A62812" w:rsidRPr="004D386C">
              <w:rPr>
                <w:rFonts w:ascii="Palatino Linotype" w:hAnsi="Palatino Linotype"/>
                <w:noProof/>
                <w:webHidden/>
                <w:sz w:val="26"/>
                <w:szCs w:val="26"/>
              </w:rPr>
              <w:tab/>
            </w:r>
            <w:r w:rsidR="00A62812" w:rsidRPr="004D386C">
              <w:rPr>
                <w:rFonts w:ascii="Palatino Linotype" w:hAnsi="Palatino Linotype"/>
                <w:noProof/>
                <w:webHidden/>
                <w:sz w:val="26"/>
                <w:szCs w:val="26"/>
              </w:rPr>
              <w:fldChar w:fldCharType="begin"/>
            </w:r>
            <w:r w:rsidR="00A62812" w:rsidRPr="004D386C">
              <w:rPr>
                <w:rFonts w:ascii="Palatino Linotype" w:hAnsi="Palatino Linotype"/>
                <w:noProof/>
                <w:webHidden/>
                <w:sz w:val="26"/>
                <w:szCs w:val="26"/>
              </w:rPr>
              <w:instrText xml:space="preserve"> PAGEREF _Toc454984 \h </w:instrText>
            </w:r>
            <w:r w:rsidR="00A62812" w:rsidRPr="004D386C">
              <w:rPr>
                <w:rFonts w:ascii="Palatino Linotype" w:hAnsi="Palatino Linotype"/>
                <w:noProof/>
                <w:webHidden/>
                <w:sz w:val="26"/>
                <w:szCs w:val="26"/>
              </w:rPr>
            </w:r>
            <w:r w:rsidR="00A62812" w:rsidRPr="004D386C">
              <w:rPr>
                <w:rFonts w:ascii="Palatino Linotype" w:hAnsi="Palatino Linotype"/>
                <w:noProof/>
                <w:webHidden/>
                <w:sz w:val="26"/>
                <w:szCs w:val="26"/>
              </w:rPr>
              <w:fldChar w:fldCharType="separate"/>
            </w:r>
            <w:r w:rsidR="00AA3A68">
              <w:rPr>
                <w:rFonts w:ascii="Palatino Linotype" w:hAnsi="Palatino Linotype"/>
                <w:noProof/>
                <w:webHidden/>
                <w:sz w:val="26"/>
                <w:szCs w:val="26"/>
              </w:rPr>
              <w:t>11</w:t>
            </w:r>
            <w:r w:rsidR="00A62812" w:rsidRPr="004D386C">
              <w:rPr>
                <w:rFonts w:ascii="Palatino Linotype" w:hAnsi="Palatino Linotype"/>
                <w:noProof/>
                <w:webHidden/>
                <w:sz w:val="26"/>
                <w:szCs w:val="26"/>
              </w:rPr>
              <w:fldChar w:fldCharType="end"/>
            </w:r>
          </w:hyperlink>
        </w:p>
        <w:p w14:paraId="29087EB9" w14:textId="77777777" w:rsidR="00A62812" w:rsidRPr="004D386C" w:rsidRDefault="004F5FCC" w:rsidP="004D386C">
          <w:pPr>
            <w:pStyle w:val="TDC1"/>
            <w:tabs>
              <w:tab w:val="left" w:pos="440"/>
              <w:tab w:val="right" w:leader="dot" w:pos="8779"/>
            </w:tabs>
            <w:spacing w:after="0" w:line="360" w:lineRule="auto"/>
            <w:ind w:firstLine="142"/>
            <w:rPr>
              <w:rFonts w:ascii="Palatino Linotype" w:hAnsi="Palatino Linotype"/>
              <w:noProof/>
              <w:sz w:val="26"/>
              <w:szCs w:val="26"/>
              <w:lang w:val="es-MX" w:eastAsia="es-MX"/>
            </w:rPr>
          </w:pPr>
          <w:hyperlink w:anchor="_Toc454985" w:history="1">
            <w:r w:rsidR="00A62812" w:rsidRPr="004D386C">
              <w:rPr>
                <w:rStyle w:val="Hipervnculo"/>
                <w:rFonts w:ascii="Palatino Linotype" w:hAnsi="Palatino Linotype"/>
                <w:b/>
                <w:noProof/>
                <w:sz w:val="26"/>
                <w:szCs w:val="26"/>
              </w:rPr>
              <w:t>a)</w:t>
            </w:r>
            <w:r w:rsidR="00A62812" w:rsidRPr="004D386C">
              <w:rPr>
                <w:rFonts w:ascii="Palatino Linotype" w:hAnsi="Palatino Linotype"/>
                <w:noProof/>
                <w:sz w:val="26"/>
                <w:szCs w:val="26"/>
                <w:lang w:val="es-MX" w:eastAsia="es-MX"/>
              </w:rPr>
              <w:tab/>
            </w:r>
            <w:r w:rsidR="00A62812" w:rsidRPr="004D386C">
              <w:rPr>
                <w:rStyle w:val="Hipervnculo"/>
                <w:rFonts w:ascii="Palatino Linotype" w:hAnsi="Palatino Linotype"/>
                <w:b/>
                <w:noProof/>
                <w:sz w:val="26"/>
                <w:szCs w:val="26"/>
              </w:rPr>
              <w:t>De la fuente Obligacional.</w:t>
            </w:r>
            <w:r w:rsidR="00A62812" w:rsidRPr="004D386C">
              <w:rPr>
                <w:rFonts w:ascii="Palatino Linotype" w:hAnsi="Palatino Linotype"/>
                <w:noProof/>
                <w:webHidden/>
                <w:sz w:val="26"/>
                <w:szCs w:val="26"/>
              </w:rPr>
              <w:tab/>
            </w:r>
            <w:r w:rsidR="00A62812" w:rsidRPr="004D386C">
              <w:rPr>
                <w:rFonts w:ascii="Palatino Linotype" w:hAnsi="Palatino Linotype"/>
                <w:noProof/>
                <w:webHidden/>
                <w:sz w:val="26"/>
                <w:szCs w:val="26"/>
              </w:rPr>
              <w:fldChar w:fldCharType="begin"/>
            </w:r>
            <w:r w:rsidR="00A62812" w:rsidRPr="004D386C">
              <w:rPr>
                <w:rFonts w:ascii="Palatino Linotype" w:hAnsi="Palatino Linotype"/>
                <w:noProof/>
                <w:webHidden/>
                <w:sz w:val="26"/>
                <w:szCs w:val="26"/>
              </w:rPr>
              <w:instrText xml:space="preserve"> PAGEREF _Toc454985 \h </w:instrText>
            </w:r>
            <w:r w:rsidR="00A62812" w:rsidRPr="004D386C">
              <w:rPr>
                <w:rFonts w:ascii="Palatino Linotype" w:hAnsi="Palatino Linotype"/>
                <w:noProof/>
                <w:webHidden/>
                <w:sz w:val="26"/>
                <w:szCs w:val="26"/>
              </w:rPr>
            </w:r>
            <w:r w:rsidR="00A62812" w:rsidRPr="004D386C">
              <w:rPr>
                <w:rFonts w:ascii="Palatino Linotype" w:hAnsi="Palatino Linotype"/>
                <w:noProof/>
                <w:webHidden/>
                <w:sz w:val="26"/>
                <w:szCs w:val="26"/>
              </w:rPr>
              <w:fldChar w:fldCharType="separate"/>
            </w:r>
            <w:r w:rsidR="00AA3A68">
              <w:rPr>
                <w:rFonts w:ascii="Palatino Linotype" w:hAnsi="Palatino Linotype"/>
                <w:noProof/>
                <w:webHidden/>
                <w:sz w:val="26"/>
                <w:szCs w:val="26"/>
              </w:rPr>
              <w:t>11</w:t>
            </w:r>
            <w:r w:rsidR="00A62812" w:rsidRPr="004D386C">
              <w:rPr>
                <w:rFonts w:ascii="Palatino Linotype" w:hAnsi="Palatino Linotype"/>
                <w:noProof/>
                <w:webHidden/>
                <w:sz w:val="26"/>
                <w:szCs w:val="26"/>
              </w:rPr>
              <w:fldChar w:fldCharType="end"/>
            </w:r>
          </w:hyperlink>
        </w:p>
        <w:p w14:paraId="45F25AFF" w14:textId="77777777" w:rsidR="00A62812" w:rsidRPr="004D386C" w:rsidRDefault="004F5FCC" w:rsidP="004D386C">
          <w:pPr>
            <w:pStyle w:val="TDC1"/>
            <w:tabs>
              <w:tab w:val="right" w:leader="dot" w:pos="8779"/>
            </w:tabs>
            <w:spacing w:after="0" w:line="360" w:lineRule="auto"/>
            <w:ind w:firstLine="142"/>
            <w:rPr>
              <w:rFonts w:ascii="Palatino Linotype" w:hAnsi="Palatino Linotype"/>
              <w:noProof/>
              <w:sz w:val="26"/>
              <w:szCs w:val="26"/>
              <w:lang w:val="es-MX" w:eastAsia="es-MX"/>
            </w:rPr>
          </w:pPr>
          <w:hyperlink w:anchor="_Toc454986" w:history="1">
            <w:r w:rsidR="00A62812" w:rsidRPr="004D386C">
              <w:rPr>
                <w:rStyle w:val="Hipervnculo"/>
                <w:rFonts w:ascii="Palatino Linotype" w:hAnsi="Palatino Linotype"/>
                <w:b/>
                <w:noProof/>
                <w:sz w:val="26"/>
                <w:szCs w:val="26"/>
              </w:rPr>
              <w:t>b) De la respuesta a la solicitud de acceso a la información pública.</w:t>
            </w:r>
            <w:r w:rsidR="00A62812" w:rsidRPr="004D386C">
              <w:rPr>
                <w:rFonts w:ascii="Palatino Linotype" w:hAnsi="Palatino Linotype"/>
                <w:noProof/>
                <w:webHidden/>
                <w:sz w:val="26"/>
                <w:szCs w:val="26"/>
              </w:rPr>
              <w:tab/>
            </w:r>
            <w:r w:rsidR="00A62812" w:rsidRPr="004D386C">
              <w:rPr>
                <w:rFonts w:ascii="Palatino Linotype" w:hAnsi="Palatino Linotype"/>
                <w:noProof/>
                <w:webHidden/>
                <w:sz w:val="26"/>
                <w:szCs w:val="26"/>
              </w:rPr>
              <w:fldChar w:fldCharType="begin"/>
            </w:r>
            <w:r w:rsidR="00A62812" w:rsidRPr="004D386C">
              <w:rPr>
                <w:rFonts w:ascii="Palatino Linotype" w:hAnsi="Palatino Linotype"/>
                <w:noProof/>
                <w:webHidden/>
                <w:sz w:val="26"/>
                <w:szCs w:val="26"/>
              </w:rPr>
              <w:instrText xml:space="preserve"> PAGEREF _Toc454986 \h </w:instrText>
            </w:r>
            <w:r w:rsidR="00A62812" w:rsidRPr="004D386C">
              <w:rPr>
                <w:rFonts w:ascii="Palatino Linotype" w:hAnsi="Palatino Linotype"/>
                <w:noProof/>
                <w:webHidden/>
                <w:sz w:val="26"/>
                <w:szCs w:val="26"/>
              </w:rPr>
            </w:r>
            <w:r w:rsidR="00A62812" w:rsidRPr="004D386C">
              <w:rPr>
                <w:rFonts w:ascii="Palatino Linotype" w:hAnsi="Palatino Linotype"/>
                <w:noProof/>
                <w:webHidden/>
                <w:sz w:val="26"/>
                <w:szCs w:val="26"/>
              </w:rPr>
              <w:fldChar w:fldCharType="separate"/>
            </w:r>
            <w:r w:rsidR="00AA3A68">
              <w:rPr>
                <w:rFonts w:ascii="Palatino Linotype" w:hAnsi="Palatino Linotype"/>
                <w:noProof/>
                <w:webHidden/>
                <w:sz w:val="26"/>
                <w:szCs w:val="26"/>
              </w:rPr>
              <w:t>13</w:t>
            </w:r>
            <w:r w:rsidR="00A62812" w:rsidRPr="004D386C">
              <w:rPr>
                <w:rFonts w:ascii="Palatino Linotype" w:hAnsi="Palatino Linotype"/>
                <w:noProof/>
                <w:webHidden/>
                <w:sz w:val="26"/>
                <w:szCs w:val="26"/>
              </w:rPr>
              <w:fldChar w:fldCharType="end"/>
            </w:r>
          </w:hyperlink>
        </w:p>
        <w:p w14:paraId="7D99AFAA" w14:textId="77777777" w:rsidR="00A62812" w:rsidRPr="004D386C" w:rsidRDefault="004F5FCC" w:rsidP="004D386C">
          <w:pPr>
            <w:pStyle w:val="TDC1"/>
            <w:tabs>
              <w:tab w:val="right" w:leader="dot" w:pos="8779"/>
            </w:tabs>
            <w:spacing w:after="0" w:line="360" w:lineRule="auto"/>
            <w:rPr>
              <w:rFonts w:ascii="Palatino Linotype" w:hAnsi="Palatino Linotype"/>
              <w:noProof/>
              <w:sz w:val="26"/>
              <w:szCs w:val="26"/>
              <w:lang w:val="es-MX" w:eastAsia="es-MX"/>
            </w:rPr>
          </w:pPr>
          <w:hyperlink w:anchor="_Toc454987" w:history="1">
            <w:r w:rsidR="00A62812" w:rsidRPr="004D386C">
              <w:rPr>
                <w:rStyle w:val="Hipervnculo"/>
                <w:rFonts w:ascii="Palatino Linotype" w:eastAsia="Calibri" w:hAnsi="Palatino Linotype"/>
                <w:b/>
                <w:noProof/>
                <w:sz w:val="26"/>
                <w:szCs w:val="26"/>
                <w:lang w:val="es-ES"/>
              </w:rPr>
              <w:t>R E S O L U T I V O S</w:t>
            </w:r>
            <w:r w:rsidR="00A62812" w:rsidRPr="004D386C">
              <w:rPr>
                <w:rFonts w:ascii="Palatino Linotype" w:hAnsi="Palatino Linotype"/>
                <w:noProof/>
                <w:webHidden/>
                <w:sz w:val="26"/>
                <w:szCs w:val="26"/>
              </w:rPr>
              <w:tab/>
            </w:r>
            <w:r w:rsidR="00A62812" w:rsidRPr="004D386C">
              <w:rPr>
                <w:rFonts w:ascii="Palatino Linotype" w:hAnsi="Palatino Linotype"/>
                <w:noProof/>
                <w:webHidden/>
                <w:sz w:val="26"/>
                <w:szCs w:val="26"/>
              </w:rPr>
              <w:fldChar w:fldCharType="begin"/>
            </w:r>
            <w:r w:rsidR="00A62812" w:rsidRPr="004D386C">
              <w:rPr>
                <w:rFonts w:ascii="Palatino Linotype" w:hAnsi="Palatino Linotype"/>
                <w:noProof/>
                <w:webHidden/>
                <w:sz w:val="26"/>
                <w:szCs w:val="26"/>
              </w:rPr>
              <w:instrText xml:space="preserve"> PAGEREF _Toc454987 \h </w:instrText>
            </w:r>
            <w:r w:rsidR="00A62812" w:rsidRPr="004D386C">
              <w:rPr>
                <w:rFonts w:ascii="Palatino Linotype" w:hAnsi="Palatino Linotype"/>
                <w:noProof/>
                <w:webHidden/>
                <w:sz w:val="26"/>
                <w:szCs w:val="26"/>
              </w:rPr>
            </w:r>
            <w:r w:rsidR="00A62812" w:rsidRPr="004D386C">
              <w:rPr>
                <w:rFonts w:ascii="Palatino Linotype" w:hAnsi="Palatino Linotype"/>
                <w:noProof/>
                <w:webHidden/>
                <w:sz w:val="26"/>
                <w:szCs w:val="26"/>
              </w:rPr>
              <w:fldChar w:fldCharType="separate"/>
            </w:r>
            <w:r w:rsidR="00AA3A68">
              <w:rPr>
                <w:rFonts w:ascii="Palatino Linotype" w:hAnsi="Palatino Linotype"/>
                <w:noProof/>
                <w:webHidden/>
                <w:sz w:val="26"/>
                <w:szCs w:val="26"/>
              </w:rPr>
              <w:t>22</w:t>
            </w:r>
            <w:r w:rsidR="00A62812" w:rsidRPr="004D386C">
              <w:rPr>
                <w:rFonts w:ascii="Palatino Linotype" w:hAnsi="Palatino Linotype"/>
                <w:noProof/>
                <w:webHidden/>
                <w:sz w:val="26"/>
                <w:szCs w:val="26"/>
              </w:rPr>
              <w:fldChar w:fldCharType="end"/>
            </w:r>
          </w:hyperlink>
        </w:p>
        <w:p w14:paraId="139DBEE2" w14:textId="21C2EBA7" w:rsidR="00B828E4" w:rsidRPr="004D386C" w:rsidRDefault="00B828E4" w:rsidP="004D386C">
          <w:pPr>
            <w:spacing w:line="360" w:lineRule="auto"/>
            <w:rPr>
              <w:rFonts w:ascii="Palatino Linotype" w:hAnsi="Palatino Linotype"/>
              <w:color w:val="000000" w:themeColor="text1"/>
              <w:sz w:val="26"/>
              <w:szCs w:val="26"/>
            </w:rPr>
          </w:pPr>
          <w:r w:rsidRPr="004D386C">
            <w:rPr>
              <w:rFonts w:ascii="Palatino Linotype" w:hAnsi="Palatino Linotype"/>
              <w:b/>
              <w:bCs/>
              <w:color w:val="000000" w:themeColor="text1"/>
              <w:sz w:val="26"/>
              <w:szCs w:val="26"/>
              <w:lang w:val="es-ES"/>
            </w:rPr>
            <w:fldChar w:fldCharType="end"/>
          </w:r>
        </w:p>
      </w:sdtContent>
    </w:sdt>
    <w:p w14:paraId="2316C6EA" w14:textId="38F46344" w:rsidR="00EC5D48" w:rsidRPr="004D386C" w:rsidRDefault="004D386C" w:rsidP="004D386C">
      <w:pPr>
        <w:spacing w:line="360" w:lineRule="auto"/>
        <w:jc w:val="both"/>
        <w:rPr>
          <w:rFonts w:ascii="Palatino Linotype" w:hAnsi="Palatino Linotype"/>
          <w:color w:val="000000" w:themeColor="text1"/>
          <w:sz w:val="26"/>
          <w:szCs w:val="26"/>
        </w:rPr>
      </w:pPr>
      <w:r>
        <w:rPr>
          <w:rFonts w:ascii="Palatino Linotype" w:hAnsi="Palatino Linotype"/>
          <w:noProof/>
          <w:color w:val="000000" w:themeColor="text1"/>
          <w:sz w:val="26"/>
          <w:szCs w:val="26"/>
          <w:lang w:val="es-MX" w:eastAsia="es-MX"/>
        </w:rPr>
        <mc:AlternateContent>
          <mc:Choice Requires="wps">
            <w:drawing>
              <wp:anchor distT="0" distB="0" distL="114300" distR="114300" simplePos="0" relativeHeight="251667456" behindDoc="0" locked="0" layoutInCell="1" allowOverlap="1" wp14:anchorId="1290F4A8" wp14:editId="2B24CAB6">
                <wp:simplePos x="0" y="0"/>
                <wp:positionH relativeFrom="column">
                  <wp:posOffset>82742</wp:posOffset>
                </wp:positionH>
                <wp:positionV relativeFrom="paragraph">
                  <wp:posOffset>141190</wp:posOffset>
                </wp:positionV>
                <wp:extent cx="5426765" cy="3071191"/>
                <wp:effectExtent l="38100" t="19050" r="59690" b="91440"/>
                <wp:wrapNone/>
                <wp:docPr id="8" name="Conector recto 8"/>
                <wp:cNvGraphicFramePr/>
                <a:graphic xmlns:a="http://schemas.openxmlformats.org/drawingml/2006/main">
                  <a:graphicData uri="http://schemas.microsoft.com/office/word/2010/wordprocessingShape">
                    <wps:wsp>
                      <wps:cNvCnPr/>
                      <wps:spPr>
                        <a:xfrm>
                          <a:off x="0" y="0"/>
                          <a:ext cx="5426765" cy="307119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0B65B40" id="Conector recto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5pt,11.1pt" to="433.8pt,2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" strokecolor="#4f81bd [3204]" strokeweight="2pt">
                <v:shadow on="t" color="black" opacity="24903f" origin=",.5" offset="0,.55556mm"/>
              </v:line>
            </w:pict>
          </mc:Fallback>
        </mc:AlternateContent>
      </w:r>
    </w:p>
    <w:p w14:paraId="09731300" w14:textId="77777777" w:rsidR="00474A9F" w:rsidRPr="004D386C" w:rsidRDefault="00474A9F" w:rsidP="004D386C">
      <w:pPr>
        <w:spacing w:line="360" w:lineRule="auto"/>
        <w:jc w:val="both"/>
        <w:rPr>
          <w:rFonts w:ascii="Palatino Linotype" w:hAnsi="Palatino Linotype"/>
          <w:color w:val="000000" w:themeColor="text1"/>
        </w:rPr>
      </w:pPr>
    </w:p>
    <w:p w14:paraId="1EAC8B58" w14:textId="77777777" w:rsidR="00474A9F" w:rsidRPr="004D386C" w:rsidRDefault="00474A9F" w:rsidP="004D386C">
      <w:pPr>
        <w:spacing w:line="360" w:lineRule="auto"/>
        <w:jc w:val="both"/>
        <w:rPr>
          <w:rFonts w:ascii="Palatino Linotype" w:hAnsi="Palatino Linotype"/>
          <w:color w:val="000000" w:themeColor="text1"/>
        </w:rPr>
      </w:pPr>
    </w:p>
    <w:p w14:paraId="5C6A661D" w14:textId="77777777" w:rsidR="00474A9F" w:rsidRPr="004D386C" w:rsidRDefault="00474A9F" w:rsidP="004D386C">
      <w:pPr>
        <w:spacing w:line="360" w:lineRule="auto"/>
        <w:jc w:val="both"/>
        <w:rPr>
          <w:rFonts w:ascii="Palatino Linotype" w:hAnsi="Palatino Linotype"/>
          <w:color w:val="000000" w:themeColor="text1"/>
        </w:rPr>
      </w:pPr>
    </w:p>
    <w:p w14:paraId="0B0872EC" w14:textId="77777777" w:rsidR="00950DE7" w:rsidRPr="004D386C" w:rsidRDefault="00950DE7" w:rsidP="004D386C">
      <w:pPr>
        <w:spacing w:line="360" w:lineRule="auto"/>
        <w:jc w:val="both"/>
        <w:rPr>
          <w:rFonts w:ascii="Palatino Linotype" w:hAnsi="Palatino Linotype"/>
          <w:color w:val="000000" w:themeColor="text1"/>
        </w:rPr>
      </w:pPr>
    </w:p>
    <w:p w14:paraId="5E2D7D88" w14:textId="77777777" w:rsidR="00950DE7" w:rsidRPr="004D386C" w:rsidRDefault="00950DE7" w:rsidP="004D386C">
      <w:pPr>
        <w:spacing w:line="360" w:lineRule="auto"/>
        <w:jc w:val="both"/>
        <w:rPr>
          <w:rFonts w:ascii="Palatino Linotype" w:hAnsi="Palatino Linotype"/>
          <w:color w:val="000000" w:themeColor="text1"/>
        </w:rPr>
      </w:pPr>
    </w:p>
    <w:p w14:paraId="5EBB91E9" w14:textId="77777777" w:rsidR="00474A9F" w:rsidRPr="004D386C" w:rsidRDefault="00474A9F" w:rsidP="004D386C">
      <w:pPr>
        <w:spacing w:line="360" w:lineRule="auto"/>
        <w:jc w:val="both"/>
        <w:rPr>
          <w:rFonts w:ascii="Palatino Linotype" w:hAnsi="Palatino Linotype"/>
          <w:color w:val="000000" w:themeColor="text1"/>
        </w:rPr>
      </w:pPr>
    </w:p>
    <w:p w14:paraId="63248188" w14:textId="77777777" w:rsidR="00E47186" w:rsidRPr="004D386C" w:rsidRDefault="00E47186" w:rsidP="004D386C">
      <w:pPr>
        <w:spacing w:line="360" w:lineRule="auto"/>
        <w:jc w:val="both"/>
        <w:rPr>
          <w:rFonts w:ascii="Palatino Linotype" w:hAnsi="Palatino Linotype"/>
          <w:color w:val="000000" w:themeColor="text1"/>
        </w:rPr>
      </w:pPr>
    </w:p>
    <w:p w14:paraId="3E25B9F2" w14:textId="77777777" w:rsidR="00474A9F" w:rsidRPr="004D386C" w:rsidRDefault="00474A9F" w:rsidP="004D386C">
      <w:pPr>
        <w:spacing w:line="360" w:lineRule="auto"/>
        <w:jc w:val="both"/>
        <w:rPr>
          <w:rFonts w:ascii="Palatino Linotype" w:hAnsi="Palatino Linotype"/>
          <w:color w:val="000000" w:themeColor="text1"/>
        </w:rPr>
      </w:pPr>
    </w:p>
    <w:p w14:paraId="73F7F940" w14:textId="20FC337C" w:rsidR="00662C69" w:rsidRDefault="009B11D6" w:rsidP="004D386C">
      <w:pPr>
        <w:spacing w:line="360" w:lineRule="auto"/>
        <w:jc w:val="both"/>
        <w:rPr>
          <w:rFonts w:ascii="Palatino Linotype" w:hAnsi="Palatino Linotype"/>
          <w:color w:val="000000" w:themeColor="text1"/>
        </w:rPr>
      </w:pPr>
      <w:r w:rsidRPr="004D386C">
        <w:rPr>
          <w:rFonts w:ascii="Palatino Linotype" w:hAnsi="Palatino Linotype"/>
          <w:color w:val="000000" w:themeColor="text1"/>
        </w:rPr>
        <w:t>R</w:t>
      </w:r>
      <w:r w:rsidR="00662C69" w:rsidRPr="004D386C">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7E6196" w:rsidRPr="004D386C">
        <w:rPr>
          <w:rFonts w:ascii="Palatino Linotype" w:hAnsi="Palatino Linotype"/>
          <w:color w:val="000000" w:themeColor="text1"/>
        </w:rPr>
        <w:t>fecha veintisiete</w:t>
      </w:r>
      <w:r w:rsidR="00DF3C5F" w:rsidRPr="004D386C">
        <w:rPr>
          <w:rFonts w:ascii="Palatino Linotype" w:hAnsi="Palatino Linotype"/>
          <w:color w:val="000000" w:themeColor="text1"/>
        </w:rPr>
        <w:t xml:space="preserve"> </w:t>
      </w:r>
      <w:r w:rsidR="009E71F2" w:rsidRPr="004D386C">
        <w:rPr>
          <w:rFonts w:ascii="Palatino Linotype" w:hAnsi="Palatino Linotype"/>
          <w:color w:val="000000" w:themeColor="text1"/>
        </w:rPr>
        <w:t>(</w:t>
      </w:r>
      <w:r w:rsidR="007E6196" w:rsidRPr="004D386C">
        <w:rPr>
          <w:rFonts w:ascii="Palatino Linotype" w:hAnsi="Palatino Linotype"/>
          <w:color w:val="000000" w:themeColor="text1"/>
        </w:rPr>
        <w:t>27</w:t>
      </w:r>
      <w:r w:rsidR="009A61AE" w:rsidRPr="004D386C">
        <w:rPr>
          <w:rFonts w:ascii="Palatino Linotype" w:hAnsi="Palatino Linotype"/>
          <w:color w:val="000000" w:themeColor="text1"/>
        </w:rPr>
        <w:t>)</w:t>
      </w:r>
      <w:r w:rsidR="009E71F2" w:rsidRPr="004D386C">
        <w:rPr>
          <w:rFonts w:ascii="Palatino Linotype" w:hAnsi="Palatino Linotype"/>
          <w:color w:val="000000" w:themeColor="text1"/>
        </w:rPr>
        <w:t xml:space="preserve"> </w:t>
      </w:r>
      <w:r w:rsidR="00DF3C5F" w:rsidRPr="004D386C">
        <w:rPr>
          <w:rFonts w:ascii="Palatino Linotype" w:hAnsi="Palatino Linotype"/>
          <w:color w:val="000000" w:themeColor="text1"/>
        </w:rPr>
        <w:t xml:space="preserve">de </w:t>
      </w:r>
      <w:r w:rsidR="00452EBC" w:rsidRPr="004D386C">
        <w:rPr>
          <w:rFonts w:ascii="Palatino Linotype" w:hAnsi="Palatino Linotype"/>
          <w:color w:val="000000" w:themeColor="text1"/>
        </w:rPr>
        <w:t>febrero</w:t>
      </w:r>
      <w:r w:rsidR="00DF3C5F" w:rsidRPr="004D386C">
        <w:rPr>
          <w:rFonts w:ascii="Palatino Linotype" w:hAnsi="Palatino Linotype"/>
          <w:color w:val="000000" w:themeColor="text1"/>
        </w:rPr>
        <w:t xml:space="preserve"> de dos mil diecinueve</w:t>
      </w:r>
      <w:r w:rsidR="009573B2" w:rsidRPr="004D386C">
        <w:rPr>
          <w:rFonts w:ascii="Palatino Linotype" w:hAnsi="Palatino Linotype"/>
          <w:color w:val="000000" w:themeColor="text1"/>
        </w:rPr>
        <w:t>.</w:t>
      </w:r>
    </w:p>
    <w:p w14:paraId="3D8182C8" w14:textId="77777777" w:rsidR="004D386C" w:rsidRPr="004D386C" w:rsidRDefault="004D386C" w:rsidP="004D386C">
      <w:pPr>
        <w:spacing w:line="360" w:lineRule="auto"/>
        <w:jc w:val="both"/>
        <w:rPr>
          <w:rFonts w:ascii="Palatino Linotype" w:hAnsi="Palatino Linotype"/>
          <w:color w:val="000000" w:themeColor="text1"/>
        </w:rPr>
      </w:pPr>
    </w:p>
    <w:p w14:paraId="6206C24D" w14:textId="3EFB9F50" w:rsidR="006F7CA6" w:rsidRDefault="00F56DBA" w:rsidP="004D386C">
      <w:pPr>
        <w:spacing w:line="360" w:lineRule="auto"/>
        <w:jc w:val="both"/>
        <w:rPr>
          <w:rFonts w:ascii="Palatino Linotype" w:hAnsi="Palatino Linotype"/>
          <w:color w:val="000000" w:themeColor="text1"/>
        </w:rPr>
      </w:pPr>
      <w:r w:rsidRPr="004D386C">
        <w:rPr>
          <w:rFonts w:ascii="Palatino Linotype" w:hAnsi="Palatino Linotype"/>
          <w:b/>
          <w:color w:val="000000" w:themeColor="text1"/>
        </w:rPr>
        <w:t>VISTO</w:t>
      </w:r>
      <w:r w:rsidRPr="004D386C">
        <w:rPr>
          <w:rFonts w:ascii="Palatino Linotype" w:hAnsi="Palatino Linotype"/>
          <w:color w:val="000000" w:themeColor="text1"/>
        </w:rPr>
        <w:t xml:space="preserve"> el expediente electrónico formado con motivo del recurso de revisión </w:t>
      </w:r>
      <w:r w:rsidR="00DC531C" w:rsidRPr="004D386C">
        <w:rPr>
          <w:rFonts w:ascii="Palatino Linotype" w:hAnsi="Palatino Linotype" w:cs="Arial"/>
          <w:b/>
          <w:bCs/>
          <w:color w:val="000000" w:themeColor="text1"/>
        </w:rPr>
        <w:t>04743</w:t>
      </w:r>
      <w:r w:rsidR="00FA0EE3" w:rsidRPr="004D386C">
        <w:rPr>
          <w:rFonts w:ascii="Palatino Linotype" w:hAnsi="Palatino Linotype" w:cs="Arial"/>
          <w:b/>
          <w:bCs/>
          <w:color w:val="000000" w:themeColor="text1"/>
        </w:rPr>
        <w:t>/INFOEM/IP/RR/201</w:t>
      </w:r>
      <w:r w:rsidR="009A61AE" w:rsidRPr="004D386C">
        <w:rPr>
          <w:rFonts w:ascii="Palatino Linotype" w:hAnsi="Palatino Linotype" w:cs="Arial"/>
          <w:b/>
          <w:bCs/>
          <w:color w:val="000000" w:themeColor="text1"/>
        </w:rPr>
        <w:t>8</w:t>
      </w:r>
      <w:r w:rsidRPr="004D386C">
        <w:rPr>
          <w:rFonts w:ascii="Palatino Linotype" w:hAnsi="Palatino Linotype" w:cs="Arial"/>
          <w:b/>
          <w:bCs/>
          <w:color w:val="000000" w:themeColor="text1"/>
        </w:rPr>
        <w:t xml:space="preserve">, </w:t>
      </w:r>
      <w:r w:rsidRPr="004D386C">
        <w:rPr>
          <w:rFonts w:ascii="Palatino Linotype" w:hAnsi="Palatino Linotype"/>
          <w:color w:val="000000" w:themeColor="text1"/>
        </w:rPr>
        <w:t>promovido por</w:t>
      </w:r>
      <w:r w:rsidR="00452EBC" w:rsidRPr="004D386C">
        <w:rPr>
          <w:rFonts w:ascii="Palatino Linotype" w:hAnsi="Palatino Linotype"/>
          <w:b/>
          <w:color w:val="000000" w:themeColor="text1"/>
        </w:rPr>
        <w:t xml:space="preserve"> </w:t>
      </w:r>
      <w:r w:rsidR="004F09C0" w:rsidRPr="004F09C0">
        <w:rPr>
          <w:rFonts w:ascii="Palatino Linotype" w:hAnsi="Palatino Linotype"/>
          <w:b/>
          <w:color w:val="000000" w:themeColor="text1"/>
          <w:highlight w:val="black"/>
        </w:rPr>
        <w:t>-----------------------------------</w:t>
      </w:r>
      <w:r w:rsidRPr="004D386C">
        <w:rPr>
          <w:rFonts w:ascii="Palatino Linotype" w:hAnsi="Palatino Linotype"/>
          <w:b/>
          <w:color w:val="000000" w:themeColor="text1"/>
        </w:rPr>
        <w:t xml:space="preserve">, </w:t>
      </w:r>
      <w:r w:rsidRPr="004D386C">
        <w:rPr>
          <w:rFonts w:ascii="Palatino Linotype" w:hAnsi="Palatino Linotype" w:cs="Arial"/>
          <w:color w:val="000000" w:themeColor="text1"/>
        </w:rPr>
        <w:t xml:space="preserve">en su calidad de </w:t>
      </w:r>
      <w:r w:rsidRPr="004D386C">
        <w:rPr>
          <w:rFonts w:ascii="Palatino Linotype" w:hAnsi="Palatino Linotype" w:cs="Arial"/>
          <w:b/>
          <w:color w:val="000000" w:themeColor="text1"/>
        </w:rPr>
        <w:t>RECURRENTE</w:t>
      </w:r>
      <w:r w:rsidRPr="004D386C">
        <w:rPr>
          <w:rFonts w:ascii="Palatino Linotype" w:hAnsi="Palatino Linotype" w:cs="Arial"/>
          <w:color w:val="000000" w:themeColor="text1"/>
        </w:rPr>
        <w:t xml:space="preserve">, en contra de la respuesta </w:t>
      </w:r>
      <w:r w:rsidR="00D07FEA" w:rsidRPr="004D386C">
        <w:rPr>
          <w:rFonts w:ascii="Palatino Linotype" w:hAnsi="Palatino Linotype" w:cs="Arial"/>
          <w:color w:val="000000" w:themeColor="text1"/>
        </w:rPr>
        <w:t>de</w:t>
      </w:r>
      <w:r w:rsidR="009A61AE" w:rsidRPr="004D386C">
        <w:rPr>
          <w:rFonts w:ascii="Palatino Linotype" w:hAnsi="Palatino Linotype" w:cs="Arial"/>
          <w:color w:val="000000" w:themeColor="text1"/>
        </w:rPr>
        <w:t xml:space="preserve"> </w:t>
      </w:r>
      <w:r w:rsidR="000E7EC3" w:rsidRPr="004D386C">
        <w:rPr>
          <w:rFonts w:ascii="Palatino Linotype" w:hAnsi="Palatino Linotype" w:cs="Arial"/>
          <w:color w:val="000000" w:themeColor="text1"/>
        </w:rPr>
        <w:t>l</w:t>
      </w:r>
      <w:r w:rsidR="009A61AE" w:rsidRPr="004D386C">
        <w:rPr>
          <w:rFonts w:ascii="Palatino Linotype" w:hAnsi="Palatino Linotype" w:cs="Arial"/>
          <w:color w:val="000000" w:themeColor="text1"/>
        </w:rPr>
        <w:t>a</w:t>
      </w:r>
      <w:r w:rsidR="00BB7BCB" w:rsidRPr="004D386C">
        <w:rPr>
          <w:rFonts w:ascii="Palatino Linotype" w:hAnsi="Palatino Linotype" w:cs="Arial"/>
          <w:b/>
          <w:color w:val="000000" w:themeColor="text1"/>
        </w:rPr>
        <w:t xml:space="preserve"> Universidad Politécnica del Valle de Toluca</w:t>
      </w:r>
      <w:r w:rsidRPr="004D386C">
        <w:rPr>
          <w:rFonts w:ascii="Palatino Linotype" w:hAnsi="Palatino Linotype"/>
          <w:b/>
          <w:color w:val="000000" w:themeColor="text1"/>
        </w:rPr>
        <w:t xml:space="preserve">, </w:t>
      </w:r>
      <w:r w:rsidRPr="004D386C">
        <w:rPr>
          <w:rFonts w:ascii="Palatino Linotype" w:hAnsi="Palatino Linotype"/>
          <w:color w:val="000000" w:themeColor="text1"/>
        </w:rPr>
        <w:t>en lo sucesivo el</w:t>
      </w:r>
      <w:r w:rsidRPr="004D386C">
        <w:rPr>
          <w:rFonts w:ascii="Palatino Linotype" w:hAnsi="Palatino Linotype"/>
          <w:b/>
          <w:color w:val="000000" w:themeColor="text1"/>
        </w:rPr>
        <w:t xml:space="preserve"> SUJETO OBLIGADO, </w:t>
      </w:r>
      <w:r w:rsidRPr="004D386C">
        <w:rPr>
          <w:rFonts w:ascii="Palatino Linotype" w:hAnsi="Palatino Linotype"/>
          <w:color w:val="000000" w:themeColor="text1"/>
        </w:rPr>
        <w:t>se procede a dictar la presente resolución, con base en los siguientes:</w:t>
      </w:r>
    </w:p>
    <w:p w14:paraId="2C830441" w14:textId="77777777" w:rsidR="004D386C" w:rsidRPr="004D386C" w:rsidRDefault="004D386C" w:rsidP="004D386C">
      <w:pPr>
        <w:spacing w:line="360" w:lineRule="auto"/>
        <w:jc w:val="both"/>
        <w:rPr>
          <w:rFonts w:ascii="Palatino Linotype" w:hAnsi="Palatino Linotype"/>
          <w:color w:val="000000" w:themeColor="text1"/>
        </w:rPr>
      </w:pPr>
    </w:p>
    <w:p w14:paraId="769E1410" w14:textId="5740327F" w:rsidR="00587366" w:rsidRPr="004D386C" w:rsidRDefault="00662C69" w:rsidP="004D386C">
      <w:pPr>
        <w:pStyle w:val="Ttulo1"/>
        <w:spacing w:before="0" w:line="360" w:lineRule="auto"/>
        <w:jc w:val="center"/>
        <w:rPr>
          <w:rFonts w:ascii="Palatino Linotype" w:hAnsi="Palatino Linotype"/>
          <w:b/>
          <w:color w:val="000000" w:themeColor="text1"/>
          <w:sz w:val="24"/>
          <w:szCs w:val="24"/>
        </w:rPr>
      </w:pPr>
      <w:bookmarkStart w:id="1" w:name="_Toc515555218"/>
      <w:bookmarkStart w:id="2" w:name="_Toc454977"/>
      <w:r w:rsidRPr="004D386C">
        <w:rPr>
          <w:rFonts w:ascii="Palatino Linotype" w:hAnsi="Palatino Linotype"/>
          <w:b/>
          <w:color w:val="000000" w:themeColor="text1"/>
          <w:sz w:val="24"/>
          <w:szCs w:val="24"/>
        </w:rPr>
        <w:t>ANTECEDENTES</w:t>
      </w:r>
      <w:bookmarkEnd w:id="1"/>
      <w:bookmarkEnd w:id="2"/>
    </w:p>
    <w:p w14:paraId="6EF01D14" w14:textId="77777777" w:rsidR="00583131" w:rsidRPr="004D386C" w:rsidRDefault="00583131" w:rsidP="004D386C">
      <w:pPr>
        <w:spacing w:line="360" w:lineRule="auto"/>
        <w:rPr>
          <w:rFonts w:ascii="Palatino Linotype" w:hAnsi="Palatino Linotype"/>
          <w:lang w:val="es-MX" w:eastAsia="en-US"/>
        </w:rPr>
      </w:pPr>
    </w:p>
    <w:p w14:paraId="48A930C3" w14:textId="0AA6CE65" w:rsidR="00BB7BCB" w:rsidRDefault="00650238" w:rsidP="004D386C">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4D386C">
        <w:rPr>
          <w:rFonts w:ascii="Palatino Linotype" w:eastAsia="Calibri" w:hAnsi="Palatino Linotype" w:cs="Arial"/>
          <w:color w:val="000000" w:themeColor="text1"/>
          <w:lang w:val="es-ES"/>
        </w:rPr>
        <w:t>El día uno</w:t>
      </w:r>
      <w:r w:rsidR="00DF3C5F" w:rsidRPr="004D386C">
        <w:rPr>
          <w:rFonts w:ascii="Palatino Linotype" w:eastAsia="Calibri" w:hAnsi="Palatino Linotype" w:cs="Arial"/>
          <w:color w:val="000000" w:themeColor="text1"/>
          <w:lang w:val="es-ES"/>
        </w:rPr>
        <w:t xml:space="preserve"> </w:t>
      </w:r>
      <w:r w:rsidR="00A13811" w:rsidRPr="004D386C">
        <w:rPr>
          <w:rFonts w:ascii="Palatino Linotype" w:eastAsia="Calibri" w:hAnsi="Palatino Linotype" w:cs="Arial"/>
          <w:color w:val="000000" w:themeColor="text1"/>
          <w:lang w:val="es-ES"/>
        </w:rPr>
        <w:t>(</w:t>
      </w:r>
      <w:r w:rsidRPr="004D386C">
        <w:rPr>
          <w:rFonts w:ascii="Palatino Linotype" w:eastAsia="Calibri" w:hAnsi="Palatino Linotype" w:cs="Arial"/>
          <w:color w:val="000000" w:themeColor="text1"/>
          <w:lang w:val="es-ES"/>
        </w:rPr>
        <w:t>01</w:t>
      </w:r>
      <w:r w:rsidR="00DF3C5F" w:rsidRPr="004D386C">
        <w:rPr>
          <w:rFonts w:ascii="Palatino Linotype" w:eastAsia="Calibri" w:hAnsi="Palatino Linotype" w:cs="Arial"/>
          <w:color w:val="000000" w:themeColor="text1"/>
          <w:lang w:val="es-ES"/>
        </w:rPr>
        <w:t>) de</w:t>
      </w:r>
      <w:r w:rsidR="00452EBC" w:rsidRPr="004D386C">
        <w:rPr>
          <w:rFonts w:ascii="Palatino Linotype" w:eastAsia="Calibri" w:hAnsi="Palatino Linotype" w:cs="Arial"/>
          <w:color w:val="000000" w:themeColor="text1"/>
          <w:lang w:val="es-ES"/>
        </w:rPr>
        <w:t xml:space="preserve"> noviembre d</w:t>
      </w:r>
      <w:r w:rsidR="00AB274F" w:rsidRPr="004D386C">
        <w:rPr>
          <w:rFonts w:ascii="Palatino Linotype" w:eastAsia="Calibri" w:hAnsi="Palatino Linotype" w:cs="Arial"/>
          <w:color w:val="000000" w:themeColor="text1"/>
          <w:lang w:val="es-ES"/>
        </w:rPr>
        <w:t xml:space="preserve">e </w:t>
      </w:r>
      <w:r w:rsidR="00DB4BEF" w:rsidRPr="004D386C">
        <w:rPr>
          <w:rFonts w:ascii="Palatino Linotype" w:eastAsia="Calibri" w:hAnsi="Palatino Linotype" w:cs="Arial"/>
          <w:color w:val="000000" w:themeColor="text1"/>
          <w:lang w:val="es-ES"/>
        </w:rPr>
        <w:t xml:space="preserve">dos mil </w:t>
      </w:r>
      <w:r w:rsidR="009573B2" w:rsidRPr="004D386C">
        <w:rPr>
          <w:rFonts w:ascii="Palatino Linotype" w:eastAsia="Calibri" w:hAnsi="Palatino Linotype" w:cs="Arial"/>
          <w:color w:val="000000" w:themeColor="text1"/>
          <w:lang w:val="es-ES"/>
        </w:rPr>
        <w:t>dieciocho</w:t>
      </w:r>
      <w:r w:rsidR="00DB4BEF" w:rsidRPr="004D386C">
        <w:rPr>
          <w:rFonts w:ascii="Palatino Linotype" w:eastAsia="Calibri" w:hAnsi="Palatino Linotype" w:cs="Arial"/>
          <w:color w:val="000000" w:themeColor="text1"/>
          <w:lang w:val="es-ES"/>
        </w:rPr>
        <w:t>,</w:t>
      </w:r>
      <w:r w:rsidR="00DB4BEF" w:rsidRPr="004D386C">
        <w:rPr>
          <w:rFonts w:ascii="Palatino Linotype" w:eastAsia="Calibri" w:hAnsi="Palatino Linotype" w:cs="Times New Roman"/>
          <w:color w:val="000000" w:themeColor="text1"/>
          <w:lang w:val="es-ES"/>
        </w:rPr>
        <w:t xml:space="preserve"> </w:t>
      </w:r>
      <w:r w:rsidR="004F09C0" w:rsidRPr="004F09C0">
        <w:rPr>
          <w:rFonts w:ascii="Palatino Linotype" w:eastAsia="Calibri" w:hAnsi="Palatino Linotype" w:cs="Times New Roman"/>
          <w:b/>
          <w:color w:val="000000" w:themeColor="text1"/>
          <w:highlight w:val="black"/>
          <w:lang w:val="es-ES"/>
        </w:rPr>
        <w:t>---------------------------</w:t>
      </w:r>
      <w:r w:rsidRPr="004F09C0">
        <w:rPr>
          <w:rFonts w:ascii="Palatino Linotype" w:eastAsia="Calibri" w:hAnsi="Palatino Linotype" w:cs="Times New Roman"/>
          <w:b/>
          <w:color w:val="000000" w:themeColor="text1"/>
          <w:highlight w:val="black"/>
          <w:lang w:val="es-ES"/>
        </w:rPr>
        <w:t xml:space="preserve"> </w:t>
      </w:r>
      <w:r w:rsidR="004F09C0" w:rsidRPr="004F09C0">
        <w:rPr>
          <w:rFonts w:ascii="Palatino Linotype" w:eastAsia="Calibri" w:hAnsi="Palatino Linotype" w:cs="Times New Roman"/>
          <w:b/>
          <w:color w:val="000000" w:themeColor="text1"/>
          <w:highlight w:val="black"/>
          <w:lang w:val="es-ES"/>
        </w:rPr>
        <w:t>-------------------</w:t>
      </w:r>
      <w:r w:rsidR="00C9545D" w:rsidRPr="004D386C">
        <w:rPr>
          <w:rFonts w:ascii="Palatino Linotype" w:hAnsi="Palatino Linotype"/>
          <w:b/>
          <w:color w:val="000000" w:themeColor="text1"/>
        </w:rPr>
        <w:t xml:space="preserve">, </w:t>
      </w:r>
      <w:r w:rsidR="008F54B7" w:rsidRPr="004D386C">
        <w:rPr>
          <w:rFonts w:ascii="Palatino Linotype" w:hAnsi="Palatino Linotype"/>
          <w:color w:val="000000" w:themeColor="text1"/>
        </w:rPr>
        <w:t>presentó</w:t>
      </w:r>
      <w:r w:rsidR="007237BF" w:rsidRPr="004D386C">
        <w:rPr>
          <w:rFonts w:ascii="Palatino Linotype" w:hAnsi="Palatino Linotype"/>
          <w:b/>
          <w:color w:val="000000" w:themeColor="text1"/>
        </w:rPr>
        <w:t xml:space="preserve"> </w:t>
      </w:r>
      <w:r w:rsidR="003116A6" w:rsidRPr="004D386C">
        <w:rPr>
          <w:rFonts w:ascii="Palatino Linotype" w:eastAsia="Calibri" w:hAnsi="Palatino Linotype" w:cs="Arial"/>
          <w:color w:val="000000" w:themeColor="text1"/>
          <w:lang w:val="es-ES"/>
        </w:rPr>
        <w:t xml:space="preserve">ante el </w:t>
      </w:r>
      <w:r w:rsidR="003116A6" w:rsidRPr="004D386C">
        <w:rPr>
          <w:rFonts w:ascii="Palatino Linotype" w:eastAsia="Calibri" w:hAnsi="Palatino Linotype" w:cs="Arial"/>
          <w:b/>
          <w:color w:val="000000" w:themeColor="text1"/>
          <w:lang w:val="es-ES"/>
        </w:rPr>
        <w:t>SUJETO OBLIGADO</w:t>
      </w:r>
      <w:r w:rsidR="003116A6" w:rsidRPr="004D386C">
        <w:rPr>
          <w:rFonts w:ascii="Palatino Linotype" w:eastAsia="Calibri" w:hAnsi="Palatino Linotype" w:cs="Arial"/>
          <w:color w:val="000000" w:themeColor="text1"/>
        </w:rPr>
        <w:t xml:space="preserve"> vía</w:t>
      </w:r>
      <w:r w:rsidR="00DB4BEF" w:rsidRPr="004D386C">
        <w:rPr>
          <w:rFonts w:ascii="Palatino Linotype" w:eastAsia="Calibri" w:hAnsi="Palatino Linotype" w:cs="Arial"/>
          <w:color w:val="000000" w:themeColor="text1"/>
        </w:rPr>
        <w:t xml:space="preserve"> </w:t>
      </w:r>
      <w:r w:rsidR="00DB4BEF" w:rsidRPr="004D386C">
        <w:rPr>
          <w:rFonts w:ascii="Palatino Linotype" w:eastAsia="Calibri" w:hAnsi="Palatino Linotype" w:cs="Arial"/>
          <w:color w:val="000000" w:themeColor="text1"/>
          <w:lang w:val="es-ES"/>
        </w:rPr>
        <w:t xml:space="preserve">Sistema de Acceso a la Información Mexiquense </w:t>
      </w:r>
      <w:r w:rsidR="00DB4BEF" w:rsidRPr="004D386C">
        <w:rPr>
          <w:rFonts w:ascii="Palatino Linotype" w:eastAsia="Calibri" w:hAnsi="Palatino Linotype" w:cs="Arial"/>
          <w:b/>
          <w:color w:val="000000" w:themeColor="text1"/>
          <w:lang w:val="es-ES"/>
        </w:rPr>
        <w:t>SAIMEX</w:t>
      </w:r>
      <w:r w:rsidR="00DB4BEF" w:rsidRPr="004D386C">
        <w:rPr>
          <w:rFonts w:ascii="Palatino Linotype" w:eastAsia="Calibri" w:hAnsi="Palatino Linotype" w:cs="Arial"/>
          <w:color w:val="000000" w:themeColor="text1"/>
          <w:lang w:val="es-ES"/>
        </w:rPr>
        <w:t xml:space="preserve">, la solicitud de información pública registrada con el número </w:t>
      </w:r>
      <w:r w:rsidRPr="004D386C">
        <w:rPr>
          <w:rFonts w:ascii="Palatino Linotype" w:eastAsia="Calibri" w:hAnsi="Palatino Linotype" w:cs="Arial"/>
          <w:b/>
          <w:color w:val="000000" w:themeColor="text1"/>
          <w:lang w:val="es-ES"/>
        </w:rPr>
        <w:t>01460</w:t>
      </w:r>
      <w:r w:rsidR="00FA0EE3" w:rsidRPr="004D386C">
        <w:rPr>
          <w:rFonts w:ascii="Palatino Linotype" w:eastAsia="Calibri" w:hAnsi="Palatino Linotype" w:cs="Arial"/>
          <w:b/>
          <w:color w:val="000000" w:themeColor="text1"/>
          <w:lang w:val="es-ES"/>
        </w:rPr>
        <w:t>/</w:t>
      </w:r>
      <w:r w:rsidR="009A61AE" w:rsidRPr="004D386C">
        <w:rPr>
          <w:rFonts w:ascii="Palatino Linotype" w:eastAsia="Calibri" w:hAnsi="Palatino Linotype" w:cs="Arial"/>
          <w:b/>
          <w:color w:val="000000" w:themeColor="text1"/>
          <w:lang w:val="es-ES"/>
        </w:rPr>
        <w:t>UPVT</w:t>
      </w:r>
      <w:r w:rsidR="00FA0EE3" w:rsidRPr="004D386C">
        <w:rPr>
          <w:rFonts w:ascii="Palatino Linotype" w:eastAsia="Calibri" w:hAnsi="Palatino Linotype" w:cs="Arial"/>
          <w:b/>
          <w:color w:val="000000" w:themeColor="text1"/>
          <w:lang w:val="es-ES"/>
        </w:rPr>
        <w:t>/IP/201</w:t>
      </w:r>
      <w:r w:rsidR="009573B2" w:rsidRPr="004D386C">
        <w:rPr>
          <w:rFonts w:ascii="Palatino Linotype" w:eastAsia="Calibri" w:hAnsi="Palatino Linotype" w:cs="Arial"/>
          <w:b/>
          <w:color w:val="000000" w:themeColor="text1"/>
          <w:lang w:val="es-ES"/>
        </w:rPr>
        <w:t>8</w:t>
      </w:r>
      <w:r w:rsidR="00DB4BEF" w:rsidRPr="004D386C">
        <w:rPr>
          <w:rFonts w:ascii="Palatino Linotype" w:eastAsia="Calibri" w:hAnsi="Palatino Linotype" w:cs="Arial"/>
          <w:color w:val="000000" w:themeColor="text1"/>
          <w:lang w:val="es-ES"/>
        </w:rPr>
        <w:t>, mediante la cual solicitó:</w:t>
      </w:r>
    </w:p>
    <w:p w14:paraId="39470409" w14:textId="77777777" w:rsidR="004D386C" w:rsidRPr="004D386C" w:rsidRDefault="004D386C" w:rsidP="004D386C">
      <w:pPr>
        <w:pStyle w:val="Prrafodelista"/>
        <w:spacing w:line="360" w:lineRule="auto"/>
        <w:ind w:left="0"/>
        <w:jc w:val="both"/>
        <w:rPr>
          <w:rFonts w:ascii="Palatino Linotype" w:eastAsia="Calibri" w:hAnsi="Palatino Linotype" w:cs="Arial"/>
          <w:color w:val="000000" w:themeColor="text1"/>
          <w:lang w:val="es-ES"/>
        </w:rPr>
      </w:pPr>
    </w:p>
    <w:p w14:paraId="089106F0" w14:textId="31D527B5" w:rsidR="00452EBC" w:rsidRPr="004D386C" w:rsidRDefault="00E727B7" w:rsidP="004D386C">
      <w:pPr>
        <w:spacing w:line="360" w:lineRule="auto"/>
        <w:ind w:left="567" w:right="567"/>
        <w:jc w:val="both"/>
        <w:rPr>
          <w:rFonts w:ascii="Palatino Linotype" w:eastAsia="Calibri" w:hAnsi="Palatino Linotype" w:cs="Arial"/>
          <w:color w:val="000000" w:themeColor="text1"/>
          <w:sz w:val="22"/>
          <w:lang w:val="es-ES"/>
        </w:rPr>
      </w:pPr>
      <w:r w:rsidRPr="004D386C">
        <w:rPr>
          <w:rFonts w:ascii="Palatino Linotype" w:hAnsi="Palatino Linotype"/>
          <w:i/>
          <w:color w:val="000000" w:themeColor="text1"/>
          <w:sz w:val="22"/>
        </w:rPr>
        <w:t>“</w:t>
      </w:r>
      <w:r w:rsidR="00650238" w:rsidRPr="004D386C">
        <w:rPr>
          <w:rFonts w:ascii="Palatino Linotype" w:hAnsi="Palatino Linotype"/>
          <w:i/>
          <w:color w:val="000000" w:themeColor="text1"/>
          <w:sz w:val="22"/>
        </w:rPr>
        <w:t>Número de metros cuadrados que tiene la superficie de la universidad y como se encuentra constituida</w:t>
      </w:r>
      <w:r w:rsidR="009573B2" w:rsidRPr="004D386C">
        <w:rPr>
          <w:rFonts w:ascii="Palatino Linotype" w:eastAsia="Calibri" w:hAnsi="Palatino Linotype" w:cs="Arial"/>
          <w:i/>
          <w:color w:val="000000" w:themeColor="text1"/>
          <w:sz w:val="22"/>
          <w:lang w:val="es-ES"/>
        </w:rPr>
        <w:t xml:space="preserve">” </w:t>
      </w:r>
      <w:r w:rsidR="00452EBC" w:rsidRPr="004D386C">
        <w:rPr>
          <w:rFonts w:ascii="Palatino Linotype" w:eastAsia="Calibri" w:hAnsi="Palatino Linotype" w:cs="Arial"/>
          <w:color w:val="000000" w:themeColor="text1"/>
          <w:sz w:val="22"/>
          <w:lang w:val="es-ES"/>
        </w:rPr>
        <w:t>(Sic)</w:t>
      </w:r>
    </w:p>
    <w:p w14:paraId="3CC4D93F" w14:textId="77777777" w:rsidR="007C3CE8" w:rsidRPr="004D386C" w:rsidRDefault="007C3CE8" w:rsidP="004D386C">
      <w:pPr>
        <w:spacing w:line="360" w:lineRule="auto"/>
        <w:ind w:left="567" w:right="567"/>
        <w:jc w:val="both"/>
        <w:rPr>
          <w:rFonts w:ascii="Palatino Linotype" w:eastAsia="Calibri" w:hAnsi="Palatino Linotype" w:cs="Arial"/>
          <w:color w:val="000000" w:themeColor="text1"/>
          <w:lang w:val="es-ES"/>
        </w:rPr>
      </w:pPr>
    </w:p>
    <w:p w14:paraId="5ED2E19F" w14:textId="53CB2AED" w:rsidR="009A61AE" w:rsidRPr="004D386C" w:rsidRDefault="005F1C39" w:rsidP="004D386C">
      <w:pPr>
        <w:pStyle w:val="Prrafodelista"/>
        <w:numPr>
          <w:ilvl w:val="0"/>
          <w:numId w:val="1"/>
        </w:numPr>
        <w:spacing w:line="360" w:lineRule="auto"/>
        <w:ind w:left="0" w:right="34" w:firstLine="0"/>
        <w:jc w:val="both"/>
        <w:rPr>
          <w:rFonts w:ascii="Palatino Linotype" w:hAnsi="Palatino Linotype"/>
          <w:b/>
          <w:i/>
          <w:color w:val="000000" w:themeColor="text1"/>
        </w:rPr>
      </w:pPr>
      <w:r w:rsidRPr="004D386C">
        <w:rPr>
          <w:rFonts w:ascii="Palatino Linotype" w:eastAsia="Calibri" w:hAnsi="Palatino Linotype" w:cs="Arial"/>
          <w:color w:val="000000" w:themeColor="text1"/>
          <w:lang w:val="es-AR"/>
        </w:rPr>
        <w:lastRenderedPageBreak/>
        <w:t>Se</w:t>
      </w:r>
      <w:r w:rsidR="00DF3C5F" w:rsidRPr="004D386C">
        <w:rPr>
          <w:rFonts w:ascii="Palatino Linotype" w:eastAsia="Calibri" w:hAnsi="Palatino Linotype" w:cs="Arial"/>
          <w:color w:val="000000" w:themeColor="text1"/>
          <w:lang w:val="es-AR"/>
        </w:rPr>
        <w:t xml:space="preserve"> hace constar que</w:t>
      </w:r>
      <w:r w:rsidRPr="004D386C">
        <w:rPr>
          <w:rFonts w:ascii="Palatino Linotype" w:eastAsia="Calibri" w:hAnsi="Palatino Linotype" w:cs="Arial"/>
          <w:color w:val="000000" w:themeColor="text1"/>
          <w:lang w:val="es-AR"/>
        </w:rPr>
        <w:t xml:space="preserve"> </w:t>
      </w:r>
      <w:r w:rsidR="00BB7BCB" w:rsidRPr="004D386C">
        <w:rPr>
          <w:rFonts w:ascii="Palatino Linotype" w:eastAsia="Calibri" w:hAnsi="Palatino Linotype" w:cs="Arial"/>
          <w:color w:val="000000" w:themeColor="text1"/>
          <w:lang w:val="es-AR"/>
        </w:rPr>
        <w:t xml:space="preserve">señaló como modalidad de entrega de la información: a través del Sistema de Acceso a la Información Mexiquense </w:t>
      </w:r>
      <w:r w:rsidR="00BB7BCB" w:rsidRPr="004D386C">
        <w:rPr>
          <w:rFonts w:ascii="Palatino Linotype" w:eastAsia="Calibri" w:hAnsi="Palatino Linotype" w:cs="Arial"/>
          <w:b/>
          <w:color w:val="000000" w:themeColor="text1"/>
          <w:lang w:val="es-AR"/>
        </w:rPr>
        <w:t>(SAIMEX</w:t>
      </w:r>
      <w:r w:rsidR="00EF13FE" w:rsidRPr="004D386C">
        <w:rPr>
          <w:rFonts w:ascii="Palatino Linotype" w:eastAsia="Calibri" w:hAnsi="Palatino Linotype" w:cs="Arial"/>
          <w:b/>
          <w:color w:val="000000" w:themeColor="text1"/>
          <w:lang w:val="es-AR"/>
        </w:rPr>
        <w:t>)</w:t>
      </w:r>
      <w:r w:rsidR="00EF13FE" w:rsidRPr="004D386C">
        <w:rPr>
          <w:rFonts w:ascii="Palatino Linotype" w:eastAsia="Calibri" w:hAnsi="Palatino Linotype" w:cs="Arial"/>
          <w:color w:val="000000" w:themeColor="text1"/>
          <w:lang w:val="es-AR"/>
        </w:rPr>
        <w:t>.</w:t>
      </w:r>
    </w:p>
    <w:p w14:paraId="25633CA9" w14:textId="77777777" w:rsidR="00256EB1" w:rsidRPr="004D386C" w:rsidRDefault="00256EB1" w:rsidP="004D386C">
      <w:pPr>
        <w:spacing w:line="360" w:lineRule="auto"/>
        <w:ind w:right="34"/>
        <w:jc w:val="both"/>
        <w:rPr>
          <w:rFonts w:ascii="Palatino Linotype" w:hAnsi="Palatino Linotype"/>
          <w:b/>
          <w:i/>
          <w:color w:val="000000" w:themeColor="text1"/>
        </w:rPr>
      </w:pPr>
    </w:p>
    <w:p w14:paraId="6B1AD677" w14:textId="06112DA4" w:rsidR="00256EB1" w:rsidRPr="004D386C" w:rsidRDefault="00256EB1" w:rsidP="004D386C">
      <w:pPr>
        <w:pStyle w:val="Prrafodelista"/>
        <w:numPr>
          <w:ilvl w:val="0"/>
          <w:numId w:val="1"/>
        </w:numPr>
        <w:spacing w:line="360" w:lineRule="auto"/>
        <w:ind w:left="0" w:right="34" w:firstLine="0"/>
        <w:jc w:val="both"/>
        <w:rPr>
          <w:rFonts w:ascii="Palatino Linotype" w:hAnsi="Palatino Linotype"/>
          <w:b/>
          <w:i/>
          <w:color w:val="000000" w:themeColor="text1"/>
        </w:rPr>
      </w:pPr>
      <w:r w:rsidRPr="004D386C">
        <w:rPr>
          <w:rFonts w:ascii="Palatino Linotype" w:hAnsi="Palatino Linotype"/>
          <w:color w:val="000000" w:themeColor="text1"/>
        </w:rPr>
        <w:t>E</w:t>
      </w:r>
      <w:r w:rsidR="00A62812" w:rsidRPr="004D386C">
        <w:rPr>
          <w:rFonts w:ascii="Palatino Linotype" w:hAnsi="Palatino Linotype"/>
          <w:color w:val="000000" w:themeColor="text1"/>
        </w:rPr>
        <w:t>n fecha veintiséis</w:t>
      </w:r>
      <w:r w:rsidR="00452EBC" w:rsidRPr="004D386C">
        <w:rPr>
          <w:rFonts w:ascii="Palatino Linotype" w:hAnsi="Palatino Linotype"/>
          <w:color w:val="000000" w:themeColor="text1"/>
        </w:rPr>
        <w:t xml:space="preserve"> </w:t>
      </w:r>
      <w:r w:rsidR="00A62812" w:rsidRPr="004D386C">
        <w:rPr>
          <w:rFonts w:ascii="Palatino Linotype" w:hAnsi="Palatino Linotype"/>
          <w:color w:val="000000" w:themeColor="text1"/>
        </w:rPr>
        <w:t>(26</w:t>
      </w:r>
      <w:r w:rsidRPr="004D386C">
        <w:rPr>
          <w:rFonts w:ascii="Palatino Linotype" w:hAnsi="Palatino Linotype"/>
          <w:color w:val="000000" w:themeColor="text1"/>
        </w:rPr>
        <w:t>)</w:t>
      </w:r>
      <w:r w:rsidR="00DF3C5F" w:rsidRPr="004D386C">
        <w:rPr>
          <w:rFonts w:ascii="Palatino Linotype" w:hAnsi="Palatino Linotype"/>
          <w:color w:val="000000" w:themeColor="text1"/>
        </w:rPr>
        <w:t xml:space="preserve"> de</w:t>
      </w:r>
      <w:r w:rsidR="00A62812" w:rsidRPr="004D386C">
        <w:rPr>
          <w:rFonts w:ascii="Palatino Linotype" w:hAnsi="Palatino Linotype"/>
          <w:color w:val="000000" w:themeColor="text1"/>
        </w:rPr>
        <w:t xml:space="preserve"> noviembre</w:t>
      </w:r>
      <w:r w:rsidR="00452EBC" w:rsidRPr="004D386C">
        <w:rPr>
          <w:rFonts w:ascii="Palatino Linotype" w:hAnsi="Palatino Linotype"/>
          <w:color w:val="000000" w:themeColor="text1"/>
        </w:rPr>
        <w:t xml:space="preserve"> </w:t>
      </w:r>
      <w:r w:rsidR="00DF3C5F" w:rsidRPr="004D386C">
        <w:rPr>
          <w:rFonts w:ascii="Palatino Linotype" w:hAnsi="Palatino Linotype"/>
          <w:color w:val="000000" w:themeColor="text1"/>
        </w:rPr>
        <w:t>del año dos mil dieciocho</w:t>
      </w:r>
      <w:r w:rsidRPr="004D386C">
        <w:rPr>
          <w:rFonts w:ascii="Palatino Linotype" w:hAnsi="Palatino Linotype"/>
          <w:color w:val="000000" w:themeColor="text1"/>
        </w:rPr>
        <w:t xml:space="preserve">, el </w:t>
      </w:r>
      <w:r w:rsidRPr="004D386C">
        <w:rPr>
          <w:rFonts w:ascii="Palatino Linotype" w:hAnsi="Palatino Linotype"/>
          <w:b/>
          <w:color w:val="000000" w:themeColor="text1"/>
        </w:rPr>
        <w:t>SUJETO OBLIGADO</w:t>
      </w:r>
      <w:r w:rsidR="00A62812" w:rsidRPr="004D386C">
        <w:rPr>
          <w:rFonts w:ascii="Palatino Linotype" w:hAnsi="Palatino Linotype"/>
          <w:b/>
          <w:color w:val="000000" w:themeColor="text1"/>
        </w:rPr>
        <w:t xml:space="preserve"> </w:t>
      </w:r>
      <w:r w:rsidRPr="004D386C">
        <w:rPr>
          <w:rFonts w:ascii="Palatino Linotype" w:hAnsi="Palatino Linotype"/>
          <w:color w:val="000000" w:themeColor="text1"/>
        </w:rPr>
        <w:t>emitió su</w:t>
      </w:r>
      <w:r w:rsidR="00DF3C5F" w:rsidRPr="004D386C">
        <w:rPr>
          <w:rFonts w:ascii="Palatino Linotype" w:hAnsi="Palatino Linotype"/>
          <w:color w:val="000000" w:themeColor="text1"/>
        </w:rPr>
        <w:t>s</w:t>
      </w:r>
      <w:r w:rsidRPr="004D386C">
        <w:rPr>
          <w:rFonts w:ascii="Palatino Linotype" w:hAnsi="Palatino Linotype"/>
          <w:color w:val="000000" w:themeColor="text1"/>
        </w:rPr>
        <w:t xml:space="preserve"> respectiva respuesta a la solicitud de información presentada, a través del escrito siguiente: </w:t>
      </w:r>
    </w:p>
    <w:p w14:paraId="73AC5183" w14:textId="77777777" w:rsidR="00256EB1" w:rsidRPr="004D386C" w:rsidRDefault="00256EB1" w:rsidP="004D386C">
      <w:pPr>
        <w:pStyle w:val="Prrafodelista"/>
        <w:spacing w:line="360" w:lineRule="auto"/>
        <w:ind w:left="284" w:right="34"/>
        <w:rPr>
          <w:rFonts w:ascii="Palatino Linotype" w:hAnsi="Palatino Linotype"/>
          <w:b/>
          <w:i/>
          <w:color w:val="000000" w:themeColor="text1"/>
        </w:rPr>
      </w:pPr>
    </w:p>
    <w:p w14:paraId="1CEC8EAB" w14:textId="619E3305" w:rsidR="00650238" w:rsidRPr="004D386C" w:rsidRDefault="00256EB1" w:rsidP="004D386C">
      <w:pPr>
        <w:pStyle w:val="Prrafodelista"/>
        <w:tabs>
          <w:tab w:val="left" w:pos="709"/>
        </w:tabs>
        <w:spacing w:line="360" w:lineRule="auto"/>
        <w:ind w:left="709" w:right="425" w:hanging="142"/>
        <w:jc w:val="right"/>
        <w:rPr>
          <w:rFonts w:ascii="Palatino Linotype" w:hAnsi="Palatino Linotype"/>
          <w:i/>
          <w:color w:val="000000" w:themeColor="text1"/>
          <w:sz w:val="22"/>
        </w:rPr>
      </w:pPr>
      <w:r w:rsidRPr="004D386C">
        <w:rPr>
          <w:rFonts w:ascii="Palatino Linotype" w:hAnsi="Palatino Linotype"/>
          <w:i/>
          <w:color w:val="000000" w:themeColor="text1"/>
          <w:sz w:val="22"/>
        </w:rPr>
        <w:t>“</w:t>
      </w:r>
      <w:r w:rsidR="00650238" w:rsidRPr="004D386C">
        <w:rPr>
          <w:rFonts w:ascii="Palatino Linotype" w:hAnsi="Palatino Linotype"/>
          <w:i/>
          <w:color w:val="000000" w:themeColor="text1"/>
          <w:sz w:val="22"/>
        </w:rPr>
        <w:t>Metepec, México a 26 de Noviembre de 2018</w:t>
      </w:r>
    </w:p>
    <w:p w14:paraId="3A29EAA6" w14:textId="5DE8CE8F" w:rsidR="00650238" w:rsidRPr="004D386C" w:rsidRDefault="00650238" w:rsidP="004D386C">
      <w:pPr>
        <w:pStyle w:val="Prrafodelista"/>
        <w:tabs>
          <w:tab w:val="left" w:pos="709"/>
        </w:tabs>
        <w:spacing w:line="360" w:lineRule="auto"/>
        <w:ind w:left="709" w:right="425" w:hanging="142"/>
        <w:jc w:val="right"/>
        <w:rPr>
          <w:rFonts w:ascii="Palatino Linotype" w:hAnsi="Palatino Linotype"/>
          <w:i/>
          <w:color w:val="000000" w:themeColor="text1"/>
          <w:sz w:val="22"/>
        </w:rPr>
      </w:pPr>
      <w:r w:rsidRPr="004D386C">
        <w:rPr>
          <w:rFonts w:ascii="Palatino Linotype" w:hAnsi="Palatino Linotype"/>
          <w:i/>
          <w:color w:val="000000" w:themeColor="text1"/>
          <w:sz w:val="22"/>
        </w:rPr>
        <w:t xml:space="preserve">Nombre del solicitante: </w:t>
      </w:r>
      <w:r w:rsidR="004F09C0" w:rsidRPr="004F09C0">
        <w:rPr>
          <w:rFonts w:ascii="Palatino Linotype" w:hAnsi="Palatino Linotype"/>
          <w:i/>
          <w:color w:val="000000" w:themeColor="text1"/>
          <w:sz w:val="22"/>
          <w:highlight w:val="black"/>
        </w:rPr>
        <w:t>-----------------------------------------------------</w:t>
      </w:r>
    </w:p>
    <w:p w14:paraId="170F8FD9" w14:textId="7E15E0A4" w:rsidR="00650238" w:rsidRPr="004D386C" w:rsidRDefault="00650238" w:rsidP="004D386C">
      <w:pPr>
        <w:pStyle w:val="Prrafodelista"/>
        <w:tabs>
          <w:tab w:val="left" w:pos="709"/>
        </w:tabs>
        <w:spacing w:line="360" w:lineRule="auto"/>
        <w:ind w:left="709" w:right="425" w:hanging="142"/>
        <w:jc w:val="right"/>
        <w:rPr>
          <w:rFonts w:ascii="Palatino Linotype" w:hAnsi="Palatino Linotype"/>
          <w:i/>
          <w:color w:val="000000" w:themeColor="text1"/>
          <w:sz w:val="22"/>
        </w:rPr>
      </w:pPr>
      <w:r w:rsidRPr="004D386C">
        <w:rPr>
          <w:rFonts w:ascii="Palatino Linotype" w:hAnsi="Palatino Linotype"/>
          <w:i/>
          <w:color w:val="000000" w:themeColor="text1"/>
          <w:sz w:val="22"/>
        </w:rPr>
        <w:t>Folio de la solicitud: 01460/UPVT/IP/2018</w:t>
      </w:r>
    </w:p>
    <w:p w14:paraId="4033B579" w14:textId="77777777" w:rsidR="00650238" w:rsidRPr="004D386C" w:rsidRDefault="00650238" w:rsidP="004D386C">
      <w:pPr>
        <w:pStyle w:val="Prrafodelista"/>
        <w:tabs>
          <w:tab w:val="left" w:pos="567"/>
        </w:tabs>
        <w:spacing w:line="360" w:lineRule="auto"/>
        <w:ind w:left="567" w:right="425"/>
        <w:jc w:val="both"/>
        <w:rPr>
          <w:rFonts w:ascii="Palatino Linotype" w:hAnsi="Palatino Linotype"/>
          <w:i/>
          <w:color w:val="000000" w:themeColor="text1"/>
          <w:sz w:val="22"/>
        </w:rPr>
      </w:pPr>
      <w:r w:rsidRPr="004D386C">
        <w:rPr>
          <w:rFonts w:ascii="Palatino Linotype" w:hAnsi="Palatino Linotype"/>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B0E4455" w14:textId="77777777" w:rsidR="00650238" w:rsidRPr="004D386C" w:rsidRDefault="00650238" w:rsidP="004D386C">
      <w:pPr>
        <w:pStyle w:val="Prrafodelista"/>
        <w:tabs>
          <w:tab w:val="left" w:pos="567"/>
        </w:tabs>
        <w:spacing w:line="360" w:lineRule="auto"/>
        <w:ind w:left="567" w:right="425"/>
        <w:jc w:val="both"/>
        <w:rPr>
          <w:rFonts w:ascii="Palatino Linotype" w:hAnsi="Palatino Linotype"/>
          <w:i/>
          <w:color w:val="000000" w:themeColor="text1"/>
          <w:sz w:val="22"/>
        </w:rPr>
      </w:pPr>
    </w:p>
    <w:p w14:paraId="1AC5B681" w14:textId="77777777" w:rsidR="00650238" w:rsidRPr="004D386C" w:rsidRDefault="00650238" w:rsidP="004D386C">
      <w:pPr>
        <w:pStyle w:val="Prrafodelista"/>
        <w:tabs>
          <w:tab w:val="left" w:pos="567"/>
        </w:tabs>
        <w:spacing w:line="360" w:lineRule="auto"/>
        <w:ind w:left="567" w:right="425"/>
        <w:jc w:val="both"/>
        <w:rPr>
          <w:rFonts w:ascii="Palatino Linotype" w:hAnsi="Palatino Linotype"/>
          <w:i/>
          <w:color w:val="000000" w:themeColor="text1"/>
          <w:sz w:val="22"/>
        </w:rPr>
      </w:pPr>
      <w:r w:rsidRPr="004D386C">
        <w:rPr>
          <w:rFonts w:ascii="Palatino Linotype" w:hAnsi="Palatino Linotype"/>
          <w:i/>
          <w:color w:val="000000" w:themeColor="text1"/>
          <w:sz w:val="22"/>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 solicitud de información registrada con el folio número 01460/UPVT/IP/2018, que realizó el 1 de noviembre del año en curso, sírvase encontrar en archivo adjunto copia digitalizada en formato </w:t>
      </w:r>
      <w:proofErr w:type="spellStart"/>
      <w:r w:rsidRPr="004D386C">
        <w:rPr>
          <w:rFonts w:ascii="Palatino Linotype" w:hAnsi="Palatino Linotype"/>
          <w:i/>
          <w:color w:val="000000" w:themeColor="text1"/>
          <w:sz w:val="22"/>
        </w:rPr>
        <w:t>pdf</w:t>
      </w:r>
      <w:proofErr w:type="spellEnd"/>
      <w:r w:rsidRPr="004D386C">
        <w:rPr>
          <w:rFonts w:ascii="Palatino Linotype" w:hAnsi="Palatino Linotype"/>
          <w:i/>
          <w:color w:val="000000" w:themeColor="text1"/>
          <w:sz w:val="22"/>
        </w:rPr>
        <w:t xml:space="preserve"> del oficio emitido por los servidores públicos habilitados del Departamento de Recursos Humanos y Materiales y la Dirección de Administración y Finanzas, en el cual se detalla lo referente a su solicitud de información. Se hace de su conocimiento el término de quince </w:t>
      </w:r>
      <w:r w:rsidRPr="004D386C">
        <w:rPr>
          <w:rFonts w:ascii="Palatino Linotype" w:hAnsi="Palatino Linotype"/>
          <w:i/>
          <w:color w:val="000000" w:themeColor="text1"/>
          <w:sz w:val="22"/>
        </w:rPr>
        <w:lastRenderedPageBreak/>
        <w:t>días para interponer el recurso de revisión que se señala en los artículos 176,177 y 178 de la Ley de la materia, en caso de considerar que la respuesta es desfavorable a su solicitud.</w:t>
      </w:r>
    </w:p>
    <w:p w14:paraId="65D26C5F" w14:textId="77777777" w:rsidR="00650238" w:rsidRPr="004D386C" w:rsidRDefault="00650238" w:rsidP="004D386C">
      <w:pPr>
        <w:tabs>
          <w:tab w:val="left" w:pos="567"/>
        </w:tabs>
        <w:spacing w:line="360" w:lineRule="auto"/>
        <w:ind w:right="425"/>
        <w:jc w:val="both"/>
        <w:rPr>
          <w:rFonts w:ascii="Palatino Linotype" w:hAnsi="Palatino Linotype"/>
          <w:i/>
          <w:color w:val="000000" w:themeColor="text1"/>
          <w:sz w:val="22"/>
        </w:rPr>
      </w:pPr>
    </w:p>
    <w:p w14:paraId="2DF73AA5" w14:textId="77777777" w:rsidR="00650238" w:rsidRPr="004D386C" w:rsidRDefault="00650238" w:rsidP="004D386C">
      <w:pPr>
        <w:pStyle w:val="Prrafodelista"/>
        <w:tabs>
          <w:tab w:val="left" w:pos="709"/>
        </w:tabs>
        <w:spacing w:line="360" w:lineRule="auto"/>
        <w:ind w:left="709" w:right="425" w:hanging="142"/>
        <w:rPr>
          <w:rFonts w:ascii="Palatino Linotype" w:hAnsi="Palatino Linotype"/>
          <w:i/>
          <w:color w:val="000000" w:themeColor="text1"/>
          <w:sz w:val="22"/>
        </w:rPr>
      </w:pPr>
      <w:r w:rsidRPr="004D386C">
        <w:rPr>
          <w:rFonts w:ascii="Palatino Linotype" w:hAnsi="Palatino Linotype"/>
          <w:i/>
          <w:color w:val="000000" w:themeColor="text1"/>
          <w:sz w:val="22"/>
        </w:rPr>
        <w:t>ATENTAMENTE</w:t>
      </w:r>
    </w:p>
    <w:p w14:paraId="6CDE7D21" w14:textId="5B51A276" w:rsidR="00256EB1" w:rsidRPr="004D386C" w:rsidRDefault="00650238" w:rsidP="004D386C">
      <w:pPr>
        <w:pStyle w:val="Prrafodelista"/>
        <w:tabs>
          <w:tab w:val="left" w:pos="709"/>
        </w:tabs>
        <w:spacing w:line="360" w:lineRule="auto"/>
        <w:ind w:left="709" w:right="425" w:hanging="142"/>
        <w:rPr>
          <w:rFonts w:ascii="Palatino Linotype" w:hAnsi="Palatino Linotype"/>
          <w:i/>
          <w:color w:val="000000" w:themeColor="text1"/>
          <w:sz w:val="22"/>
        </w:rPr>
      </w:pPr>
      <w:r w:rsidRPr="004D386C">
        <w:rPr>
          <w:rFonts w:ascii="Palatino Linotype" w:hAnsi="Palatino Linotype"/>
          <w:i/>
          <w:color w:val="000000" w:themeColor="text1"/>
          <w:sz w:val="22"/>
        </w:rPr>
        <w:t>LIC. GABRIELA AVILES OLIVARES</w:t>
      </w:r>
      <w:r w:rsidR="00256EB1" w:rsidRPr="004D386C">
        <w:rPr>
          <w:rFonts w:ascii="Palatino Linotype" w:hAnsi="Palatino Linotype"/>
          <w:i/>
          <w:color w:val="000000" w:themeColor="text1"/>
          <w:sz w:val="22"/>
        </w:rPr>
        <w:t>” (Sic)</w:t>
      </w:r>
    </w:p>
    <w:p w14:paraId="2857DFC7" w14:textId="77777777" w:rsidR="00650238" w:rsidRPr="004D386C" w:rsidRDefault="00650238" w:rsidP="004D386C">
      <w:pPr>
        <w:pStyle w:val="Prrafodelista"/>
        <w:tabs>
          <w:tab w:val="left" w:pos="709"/>
        </w:tabs>
        <w:spacing w:line="360" w:lineRule="auto"/>
        <w:ind w:left="709" w:right="425" w:hanging="142"/>
        <w:rPr>
          <w:rFonts w:ascii="Palatino Linotype" w:hAnsi="Palatino Linotype"/>
          <w:i/>
          <w:color w:val="000000" w:themeColor="text1"/>
        </w:rPr>
      </w:pPr>
    </w:p>
    <w:p w14:paraId="0C6C1EA1" w14:textId="3ABFED8A" w:rsidR="00256EB1" w:rsidRPr="004D386C" w:rsidRDefault="00F112A0" w:rsidP="004D386C">
      <w:pPr>
        <w:pStyle w:val="Prrafodelista"/>
        <w:numPr>
          <w:ilvl w:val="0"/>
          <w:numId w:val="1"/>
        </w:numPr>
        <w:tabs>
          <w:tab w:val="left" w:pos="709"/>
          <w:tab w:val="left" w:pos="8364"/>
        </w:tabs>
        <w:spacing w:line="360" w:lineRule="auto"/>
        <w:ind w:left="0" w:right="34" w:firstLine="0"/>
        <w:jc w:val="both"/>
        <w:rPr>
          <w:rFonts w:ascii="Palatino Linotype" w:hAnsi="Palatino Linotype"/>
          <w:b/>
          <w:i/>
          <w:color w:val="000000" w:themeColor="text1"/>
        </w:rPr>
      </w:pPr>
      <w:r w:rsidRPr="004D386C">
        <w:rPr>
          <w:rFonts w:ascii="Palatino Linotype" w:hAnsi="Palatino Linotype"/>
          <w:color w:val="000000" w:themeColor="text1"/>
        </w:rPr>
        <w:t xml:space="preserve">A dicha respuesta </w:t>
      </w:r>
      <w:r w:rsidR="00452EBC" w:rsidRPr="004D386C">
        <w:rPr>
          <w:rFonts w:ascii="Palatino Linotype" w:hAnsi="Palatino Linotype"/>
          <w:color w:val="000000" w:themeColor="text1"/>
        </w:rPr>
        <w:t xml:space="preserve">se </w:t>
      </w:r>
      <w:r w:rsidRPr="004D386C">
        <w:rPr>
          <w:rFonts w:ascii="Palatino Linotype" w:hAnsi="Palatino Linotype"/>
          <w:color w:val="000000" w:themeColor="text1"/>
        </w:rPr>
        <w:t>anexó</w:t>
      </w:r>
      <w:r w:rsidR="00650238" w:rsidRPr="004D386C">
        <w:rPr>
          <w:rFonts w:ascii="Palatino Linotype" w:hAnsi="Palatino Linotype"/>
          <w:color w:val="000000" w:themeColor="text1"/>
        </w:rPr>
        <w:t xml:space="preserve"> tres (03</w:t>
      </w:r>
      <w:r w:rsidR="00256EB1" w:rsidRPr="004D386C">
        <w:rPr>
          <w:rFonts w:ascii="Palatino Linotype" w:hAnsi="Palatino Linotype"/>
          <w:color w:val="000000" w:themeColor="text1"/>
        </w:rPr>
        <w:t xml:space="preserve">) archivos electrónicos a saber: </w:t>
      </w:r>
    </w:p>
    <w:p w14:paraId="73EDDA8A" w14:textId="77777777" w:rsidR="00256EB1" w:rsidRPr="004D386C" w:rsidRDefault="00256EB1" w:rsidP="004D386C">
      <w:pPr>
        <w:spacing w:line="360" w:lineRule="auto"/>
        <w:ind w:right="34"/>
        <w:jc w:val="both"/>
        <w:rPr>
          <w:rFonts w:ascii="Palatino Linotype" w:hAnsi="Palatino Linotype"/>
          <w:b/>
          <w:i/>
          <w:color w:val="000000" w:themeColor="text1"/>
        </w:rPr>
      </w:pPr>
    </w:p>
    <w:p w14:paraId="624BD361" w14:textId="5F68D92E" w:rsidR="008561D0" w:rsidRPr="004D386C" w:rsidRDefault="004F5FCC" w:rsidP="004D386C">
      <w:pPr>
        <w:numPr>
          <w:ilvl w:val="0"/>
          <w:numId w:val="3"/>
        </w:numPr>
        <w:spacing w:line="360" w:lineRule="auto"/>
        <w:ind w:left="567" w:right="567" w:hanging="141"/>
        <w:contextualSpacing/>
        <w:jc w:val="both"/>
        <w:rPr>
          <w:rFonts w:ascii="Palatino Linotype" w:eastAsia="MS Mincho" w:hAnsi="Palatino Linotype" w:cs="Arial"/>
          <w:color w:val="000000"/>
        </w:rPr>
      </w:pPr>
      <w:hyperlink r:id="rId8" w:tgtFrame="_blank" w:history="1">
        <w:r w:rsidR="00650238" w:rsidRPr="004D386C">
          <w:rPr>
            <w:rStyle w:val="Hipervnculo"/>
            <w:rFonts w:ascii="Palatino Linotype" w:eastAsia="MS Mincho" w:hAnsi="Palatino Linotype" w:cs="Arial"/>
            <w:b/>
            <w:bCs/>
            <w:color w:val="000000" w:themeColor="text1"/>
            <w:u w:val="none"/>
          </w:rPr>
          <w:t>1460UPVTIP2018.pdf</w:t>
        </w:r>
      </w:hyperlink>
      <w:r w:rsidR="00256EB1" w:rsidRPr="004D386C">
        <w:rPr>
          <w:rFonts w:ascii="Palatino Linotype" w:eastAsia="MS Mincho" w:hAnsi="Palatino Linotype" w:cs="Arial"/>
          <w:b/>
          <w:bCs/>
          <w:color w:val="000000" w:themeColor="text1"/>
          <w:lang w:val="es-MX"/>
        </w:rPr>
        <w:t xml:space="preserve">: </w:t>
      </w:r>
      <w:r w:rsidR="00256EB1" w:rsidRPr="004D386C">
        <w:rPr>
          <w:rFonts w:ascii="Palatino Linotype" w:eastAsia="MS Mincho" w:hAnsi="Palatino Linotype" w:cs="Arial"/>
          <w:bCs/>
          <w:color w:val="000000"/>
          <w:lang w:val="es-MX"/>
        </w:rPr>
        <w:t>Correspondiente a un documento</w:t>
      </w:r>
      <w:r w:rsidR="00452EBC" w:rsidRPr="004D386C">
        <w:rPr>
          <w:rFonts w:ascii="Palatino Linotype" w:eastAsia="MS Mincho" w:hAnsi="Palatino Linotype" w:cs="Arial"/>
          <w:bCs/>
          <w:color w:val="000000"/>
          <w:lang w:val="es-MX"/>
        </w:rPr>
        <w:t xml:space="preserve"> ele</w:t>
      </w:r>
      <w:r w:rsidR="009F7819" w:rsidRPr="004D386C">
        <w:rPr>
          <w:rFonts w:ascii="Palatino Linotype" w:eastAsia="MS Mincho" w:hAnsi="Palatino Linotype" w:cs="Arial"/>
          <w:bCs/>
          <w:color w:val="000000"/>
          <w:lang w:val="es-MX"/>
        </w:rPr>
        <w:t>ctrónico que contiene en una (01</w:t>
      </w:r>
      <w:r w:rsidR="00256EB1" w:rsidRPr="004D386C">
        <w:rPr>
          <w:rFonts w:ascii="Palatino Linotype" w:eastAsia="MS Mincho" w:hAnsi="Palatino Linotype" w:cs="Arial"/>
          <w:bCs/>
          <w:color w:val="000000"/>
          <w:lang w:val="es-MX"/>
        </w:rPr>
        <w:t>) hoja el ofi</w:t>
      </w:r>
      <w:r w:rsidR="0006245D" w:rsidRPr="004D386C">
        <w:rPr>
          <w:rFonts w:ascii="Palatino Linotype" w:eastAsia="MS Mincho" w:hAnsi="Palatino Linotype" w:cs="Arial"/>
          <w:bCs/>
          <w:color w:val="000000"/>
          <w:lang w:val="es-MX"/>
        </w:rPr>
        <w:t xml:space="preserve">cio </w:t>
      </w:r>
      <w:r w:rsidR="009F7819" w:rsidRPr="004D386C">
        <w:rPr>
          <w:rFonts w:ascii="Palatino Linotype" w:eastAsia="MS Mincho" w:hAnsi="Palatino Linotype" w:cs="Arial"/>
          <w:bCs/>
          <w:color w:val="000000"/>
          <w:lang w:val="es-MX"/>
        </w:rPr>
        <w:t>205BL14002/1188</w:t>
      </w:r>
      <w:r w:rsidR="0006245D" w:rsidRPr="004D386C">
        <w:rPr>
          <w:rFonts w:ascii="Palatino Linotype" w:eastAsia="MS Mincho" w:hAnsi="Palatino Linotype" w:cs="Arial"/>
          <w:bCs/>
          <w:color w:val="000000"/>
          <w:lang w:val="es-MX"/>
        </w:rPr>
        <w:t>/2018, dirigido a la Titular de la Unidad de Transparencia, signado por la Jefa de Departamento de</w:t>
      </w:r>
      <w:r w:rsidR="009F7819" w:rsidRPr="004D386C">
        <w:rPr>
          <w:rFonts w:ascii="Palatino Linotype" w:eastAsia="MS Mincho" w:hAnsi="Palatino Linotype" w:cs="Arial"/>
          <w:bCs/>
          <w:color w:val="000000"/>
          <w:lang w:val="es-MX"/>
        </w:rPr>
        <w:t xml:space="preserve"> Recursos Humanos y Materiales, </w:t>
      </w:r>
      <w:r w:rsidR="00256EB1" w:rsidRPr="004D386C">
        <w:rPr>
          <w:rFonts w:ascii="Palatino Linotype" w:eastAsia="MS Mincho" w:hAnsi="Palatino Linotype" w:cs="Arial"/>
          <w:bCs/>
          <w:color w:val="000000"/>
          <w:lang w:val="es-MX"/>
        </w:rPr>
        <w:t>mediante el</w:t>
      </w:r>
      <w:r w:rsidR="00A12D58" w:rsidRPr="004D386C">
        <w:rPr>
          <w:rFonts w:ascii="Palatino Linotype" w:eastAsia="MS Mincho" w:hAnsi="Palatino Linotype" w:cs="Arial"/>
          <w:bCs/>
          <w:color w:val="000000"/>
          <w:lang w:val="es-MX"/>
        </w:rPr>
        <w:t xml:space="preserve"> cual  atiende el requerimiento realizado </w:t>
      </w:r>
      <w:r w:rsidR="00256EB1" w:rsidRPr="004D386C">
        <w:rPr>
          <w:rFonts w:ascii="Palatino Linotype" w:eastAsia="MS Mincho" w:hAnsi="Palatino Linotype" w:cs="Arial"/>
          <w:bCs/>
          <w:color w:val="000000"/>
          <w:lang w:val="es-MX"/>
        </w:rPr>
        <w:t>respecto de la solicitud</w:t>
      </w:r>
      <w:r w:rsidR="00B619D6" w:rsidRPr="004D386C">
        <w:rPr>
          <w:rFonts w:ascii="Palatino Linotype" w:eastAsia="MS Mincho" w:hAnsi="Palatino Linotype" w:cs="Arial"/>
          <w:bCs/>
          <w:color w:val="000000"/>
          <w:lang w:val="es-MX"/>
        </w:rPr>
        <w:t xml:space="preserve"> </w:t>
      </w:r>
      <w:r w:rsidR="009F7819" w:rsidRPr="004D386C">
        <w:rPr>
          <w:rFonts w:ascii="Palatino Linotype" w:eastAsia="Calibri" w:hAnsi="Palatino Linotype" w:cs="Arial"/>
          <w:color w:val="000000" w:themeColor="text1"/>
          <w:lang w:val="es-ES"/>
        </w:rPr>
        <w:t>01460</w:t>
      </w:r>
      <w:r w:rsidR="00B619D6" w:rsidRPr="004D386C">
        <w:rPr>
          <w:rFonts w:ascii="Palatino Linotype" w:eastAsia="Calibri" w:hAnsi="Palatino Linotype" w:cs="Arial"/>
          <w:color w:val="000000" w:themeColor="text1"/>
          <w:lang w:val="es-ES"/>
        </w:rPr>
        <w:t>/UPVT/IP/2018</w:t>
      </w:r>
      <w:r w:rsidR="00F112A0" w:rsidRPr="004D386C">
        <w:rPr>
          <w:rFonts w:ascii="Palatino Linotype" w:eastAsia="MS Mincho" w:hAnsi="Palatino Linotype" w:cs="Arial"/>
          <w:bCs/>
          <w:color w:val="000000"/>
          <w:lang w:val="es-MX"/>
        </w:rPr>
        <w:t>,</w:t>
      </w:r>
      <w:r w:rsidR="0006245D" w:rsidRPr="004D386C">
        <w:rPr>
          <w:rFonts w:ascii="Palatino Linotype" w:eastAsia="MS Mincho" w:hAnsi="Palatino Linotype" w:cs="Arial"/>
          <w:bCs/>
          <w:color w:val="000000"/>
          <w:lang w:val="es-MX"/>
        </w:rPr>
        <w:t xml:space="preserve"> refiriendo que: </w:t>
      </w:r>
      <w:r w:rsidR="00573B51" w:rsidRPr="004D386C">
        <w:rPr>
          <w:rFonts w:ascii="Palatino Linotype" w:eastAsia="MS Mincho" w:hAnsi="Palatino Linotype" w:cs="Arial"/>
          <w:bCs/>
          <w:i/>
          <w:color w:val="000000"/>
          <w:sz w:val="22"/>
          <w:lang w:val="es-MX"/>
        </w:rPr>
        <w:t>“</w:t>
      </w:r>
      <w:r w:rsidR="0006245D" w:rsidRPr="004D386C">
        <w:rPr>
          <w:rFonts w:ascii="Palatino Linotype" w:eastAsia="MS Mincho" w:hAnsi="Palatino Linotype" w:cs="Arial"/>
          <w:bCs/>
          <w:i/>
          <w:color w:val="000000"/>
          <w:sz w:val="22"/>
          <w:lang w:val="es-MX"/>
        </w:rPr>
        <w:t xml:space="preserve"> … con fundamento en el apartado </w:t>
      </w:r>
      <w:proofErr w:type="spellStart"/>
      <w:r w:rsidR="0006245D" w:rsidRPr="004D386C">
        <w:rPr>
          <w:rFonts w:ascii="Palatino Linotype" w:eastAsia="MS Mincho" w:hAnsi="Palatino Linotype" w:cs="Arial"/>
          <w:bCs/>
          <w:i/>
          <w:color w:val="000000"/>
          <w:sz w:val="22"/>
          <w:lang w:val="es-MX"/>
        </w:rPr>
        <w:t>Vll</w:t>
      </w:r>
      <w:proofErr w:type="spellEnd"/>
      <w:r w:rsidR="0006245D" w:rsidRPr="004D386C">
        <w:rPr>
          <w:rFonts w:ascii="Palatino Linotype" w:eastAsia="MS Mincho" w:hAnsi="Palatino Linotype" w:cs="Arial"/>
          <w:bCs/>
          <w:i/>
          <w:color w:val="000000"/>
          <w:sz w:val="22"/>
          <w:lang w:val="es-MX"/>
        </w:rPr>
        <w:t>. Objetivo y funciones por Unidad Administrativa correspondientes a las funciones del Departamento de</w:t>
      </w:r>
      <w:r w:rsidR="009F7819" w:rsidRPr="004D386C">
        <w:rPr>
          <w:rFonts w:ascii="Palatino Linotype" w:eastAsia="MS Mincho" w:hAnsi="Palatino Linotype" w:cs="Arial"/>
          <w:bCs/>
          <w:i/>
          <w:color w:val="000000"/>
          <w:sz w:val="22"/>
          <w:lang w:val="es-MX"/>
        </w:rPr>
        <w:t>l Departamento de Recursos Humanos y Materiales</w:t>
      </w:r>
      <w:r w:rsidR="0006245D" w:rsidRPr="004D386C">
        <w:rPr>
          <w:rFonts w:ascii="Palatino Linotype" w:eastAsia="MS Mincho" w:hAnsi="Palatino Linotype" w:cs="Arial"/>
          <w:bCs/>
          <w:i/>
          <w:color w:val="000000"/>
          <w:sz w:val="22"/>
          <w:lang w:val="es-MX"/>
        </w:rPr>
        <w:t xml:space="preserve"> </w:t>
      </w:r>
      <w:r w:rsidR="009F7819" w:rsidRPr="004D386C">
        <w:rPr>
          <w:rFonts w:ascii="Palatino Linotype" w:eastAsia="MS Mincho" w:hAnsi="Palatino Linotype" w:cs="Arial"/>
          <w:bCs/>
          <w:i/>
          <w:color w:val="000000"/>
          <w:sz w:val="22"/>
          <w:lang w:val="es-MX"/>
        </w:rPr>
        <w:t xml:space="preserve">establecidas </w:t>
      </w:r>
      <w:r w:rsidR="0006245D" w:rsidRPr="004D386C">
        <w:rPr>
          <w:rFonts w:ascii="Palatino Linotype" w:eastAsia="MS Mincho" w:hAnsi="Palatino Linotype" w:cs="Arial"/>
          <w:bCs/>
          <w:i/>
          <w:color w:val="000000"/>
          <w:sz w:val="22"/>
          <w:lang w:val="es-MX"/>
        </w:rPr>
        <w:t xml:space="preserve">en el Manual General de Organización de la Universidad Politécnica del Valle de Toluca, publicado en el Periódico Oficial “Gaceta de Gobierno” </w:t>
      </w:r>
      <w:r w:rsidR="009F7819" w:rsidRPr="004D386C">
        <w:rPr>
          <w:rFonts w:ascii="Palatino Linotype" w:eastAsia="MS Mincho" w:hAnsi="Palatino Linotype" w:cs="Arial"/>
          <w:bCs/>
          <w:i/>
          <w:color w:val="000000"/>
          <w:lang w:val="es-MX"/>
        </w:rPr>
        <w:t xml:space="preserve">de fecha 9 de noviembre de 2011 y derivado de la búsqueda exhaustiva y razonable en los archivos de esta Unidad Administrativa, le informo que el número de metros cuadrados que tiene la superficie de la Universidad es de 164, 180. 18 metros cuadrados y se encuentra constituida por 9 edificios.    </w:t>
      </w:r>
      <w:r w:rsidR="0006245D" w:rsidRPr="004D386C">
        <w:rPr>
          <w:rFonts w:ascii="Palatino Linotype" w:eastAsia="MS Mincho" w:hAnsi="Palatino Linotype" w:cs="Arial"/>
          <w:bCs/>
          <w:i/>
          <w:color w:val="000000"/>
          <w:lang w:val="es-MX"/>
        </w:rPr>
        <w:t xml:space="preserve"> </w:t>
      </w:r>
    </w:p>
    <w:p w14:paraId="65552DE5" w14:textId="77777777" w:rsidR="009F7819" w:rsidRPr="004D386C" w:rsidRDefault="009F7819" w:rsidP="004D386C">
      <w:pPr>
        <w:spacing w:line="360" w:lineRule="auto"/>
        <w:ind w:left="567" w:right="567"/>
        <w:contextualSpacing/>
        <w:jc w:val="both"/>
        <w:rPr>
          <w:rFonts w:ascii="Palatino Linotype" w:eastAsia="MS Mincho" w:hAnsi="Palatino Linotype" w:cs="Arial"/>
          <w:color w:val="000000"/>
        </w:rPr>
      </w:pPr>
    </w:p>
    <w:p w14:paraId="78AECF57" w14:textId="4D60AD89" w:rsidR="009F7819" w:rsidRPr="004D386C" w:rsidRDefault="004F5FCC" w:rsidP="004D386C">
      <w:pPr>
        <w:numPr>
          <w:ilvl w:val="0"/>
          <w:numId w:val="3"/>
        </w:numPr>
        <w:spacing w:line="360" w:lineRule="auto"/>
        <w:ind w:left="567" w:right="567" w:hanging="141"/>
        <w:contextualSpacing/>
        <w:jc w:val="both"/>
        <w:rPr>
          <w:rFonts w:ascii="Palatino Linotype" w:eastAsia="MS Mincho" w:hAnsi="Palatino Linotype" w:cs="Arial"/>
          <w:color w:val="000000"/>
        </w:rPr>
      </w:pPr>
      <w:hyperlink r:id="rId9" w:tgtFrame="_blank" w:history="1">
        <w:r w:rsidR="009F7819" w:rsidRPr="004D386C">
          <w:rPr>
            <w:rStyle w:val="Hipervnculo"/>
            <w:rFonts w:ascii="Palatino Linotype" w:eastAsia="MS Mincho" w:hAnsi="Palatino Linotype" w:cs="Arial"/>
            <w:b/>
            <w:bCs/>
            <w:color w:val="000000" w:themeColor="text1"/>
            <w:u w:val="none"/>
          </w:rPr>
          <w:t>1460UPVTIP2018.pdf</w:t>
        </w:r>
      </w:hyperlink>
      <w:r w:rsidR="009F7819" w:rsidRPr="004D386C">
        <w:rPr>
          <w:rFonts w:ascii="Palatino Linotype" w:eastAsia="MS Mincho" w:hAnsi="Palatino Linotype" w:cs="Arial"/>
          <w:b/>
          <w:bCs/>
          <w:color w:val="000000" w:themeColor="text1"/>
          <w:lang w:val="es-MX"/>
        </w:rPr>
        <w:t xml:space="preserve">: </w:t>
      </w:r>
      <w:r w:rsidR="009F7819" w:rsidRPr="004D386C">
        <w:rPr>
          <w:rFonts w:ascii="Palatino Linotype" w:eastAsia="MS Mincho" w:hAnsi="Palatino Linotype" w:cs="Arial"/>
          <w:bCs/>
          <w:color w:val="000000"/>
          <w:lang w:val="es-MX"/>
        </w:rPr>
        <w:t xml:space="preserve">Correspondiente a un documento electrónico que contiene en dos (02) hojas el oficio 205BL14000/818/2018, dirigido a la Titular de la Unidad de Transparencia, signado por el Director de Administración y Finanzas, mediante el cual  atiende el requerimiento realizado respecto de la solicitud </w:t>
      </w:r>
      <w:r w:rsidR="009F7819" w:rsidRPr="004D386C">
        <w:rPr>
          <w:rFonts w:ascii="Palatino Linotype" w:eastAsia="Calibri" w:hAnsi="Palatino Linotype" w:cs="Arial"/>
          <w:color w:val="000000" w:themeColor="text1"/>
          <w:lang w:val="es-ES"/>
        </w:rPr>
        <w:t>01460/UPVT/IP/2018</w:t>
      </w:r>
      <w:r w:rsidR="009F7819" w:rsidRPr="004D386C">
        <w:rPr>
          <w:rFonts w:ascii="Palatino Linotype" w:eastAsia="MS Mincho" w:hAnsi="Palatino Linotype" w:cs="Arial"/>
          <w:bCs/>
          <w:color w:val="000000"/>
          <w:lang w:val="es-MX"/>
        </w:rPr>
        <w:t xml:space="preserve">, refiriendo que: </w:t>
      </w:r>
      <w:r w:rsidR="009F7819" w:rsidRPr="004D386C">
        <w:rPr>
          <w:rFonts w:ascii="Palatino Linotype" w:eastAsia="MS Mincho" w:hAnsi="Palatino Linotype" w:cs="Arial"/>
          <w:bCs/>
          <w:i/>
          <w:color w:val="000000"/>
          <w:lang w:val="es-MX"/>
        </w:rPr>
        <w:t xml:space="preserve">“ … informo que una vez realizada una búsqueda exhaustiva y razonable en todos los archivos que obran en la Dirección de Administración y Finanzas de esta Casa de Estudios, se informa que SON 16.4 </w:t>
      </w:r>
      <w:r w:rsidR="0050567C" w:rsidRPr="004D386C">
        <w:rPr>
          <w:rFonts w:ascii="Palatino Linotype" w:eastAsia="MS Mincho" w:hAnsi="Palatino Linotype" w:cs="Arial"/>
          <w:bCs/>
          <w:i/>
          <w:color w:val="000000"/>
          <w:lang w:val="es-MX"/>
        </w:rPr>
        <w:t>HECTÁREAS DE TERRENO SUPERFICIE DE ESTA UNIVERSIDAD POLITÉCNICA DEL VALLE DE TOLUCA</w:t>
      </w:r>
      <w:r w:rsidR="009F7819" w:rsidRPr="004D386C">
        <w:rPr>
          <w:rFonts w:ascii="Palatino Linotype" w:eastAsia="MS Mincho" w:hAnsi="Palatino Linotype" w:cs="Arial"/>
          <w:bCs/>
          <w:i/>
          <w:color w:val="000000"/>
          <w:lang w:val="es-MX"/>
        </w:rPr>
        <w:t xml:space="preserve">, esto con fundamento en las funciones asignadas a esta </w:t>
      </w:r>
      <w:r w:rsidR="0050567C" w:rsidRPr="004D386C">
        <w:rPr>
          <w:rFonts w:ascii="Palatino Linotype" w:eastAsia="MS Mincho" w:hAnsi="Palatino Linotype" w:cs="Arial"/>
          <w:bCs/>
          <w:i/>
          <w:color w:val="000000"/>
          <w:lang w:val="es-MX"/>
        </w:rPr>
        <w:t>Dirección</w:t>
      </w:r>
      <w:r w:rsidR="009F7819" w:rsidRPr="004D386C">
        <w:rPr>
          <w:rFonts w:ascii="Palatino Linotype" w:eastAsia="MS Mincho" w:hAnsi="Palatino Linotype" w:cs="Arial"/>
          <w:bCs/>
          <w:i/>
          <w:color w:val="000000"/>
          <w:lang w:val="es-MX"/>
        </w:rPr>
        <w:t xml:space="preserve"> de </w:t>
      </w:r>
      <w:r w:rsidR="0050567C" w:rsidRPr="004D386C">
        <w:rPr>
          <w:rFonts w:ascii="Palatino Linotype" w:eastAsia="MS Mincho" w:hAnsi="Palatino Linotype" w:cs="Arial"/>
          <w:bCs/>
          <w:i/>
          <w:color w:val="000000"/>
          <w:lang w:val="es-MX"/>
        </w:rPr>
        <w:t>Administración</w:t>
      </w:r>
      <w:r w:rsidR="009F7819" w:rsidRPr="004D386C">
        <w:rPr>
          <w:rFonts w:ascii="Palatino Linotype" w:eastAsia="MS Mincho" w:hAnsi="Palatino Linotype" w:cs="Arial"/>
          <w:bCs/>
          <w:i/>
          <w:color w:val="000000"/>
          <w:lang w:val="es-MX"/>
        </w:rPr>
        <w:t xml:space="preserve"> y </w:t>
      </w:r>
      <w:r w:rsidR="0050567C" w:rsidRPr="004D386C">
        <w:rPr>
          <w:rFonts w:ascii="Palatino Linotype" w:eastAsia="MS Mincho" w:hAnsi="Palatino Linotype" w:cs="Arial"/>
          <w:bCs/>
          <w:i/>
          <w:color w:val="000000"/>
          <w:lang w:val="es-MX"/>
        </w:rPr>
        <w:t>Finanzas</w:t>
      </w:r>
      <w:r w:rsidR="009F7819" w:rsidRPr="004D386C">
        <w:rPr>
          <w:rFonts w:ascii="Palatino Linotype" w:eastAsia="MS Mincho" w:hAnsi="Palatino Linotype" w:cs="Arial"/>
          <w:bCs/>
          <w:i/>
          <w:color w:val="000000"/>
          <w:lang w:val="es-MX"/>
        </w:rPr>
        <w:t xml:space="preserve">…    </w:t>
      </w:r>
    </w:p>
    <w:p w14:paraId="5460A323" w14:textId="77777777" w:rsidR="009F7819" w:rsidRPr="004D386C" w:rsidRDefault="009F7819" w:rsidP="004D386C">
      <w:pPr>
        <w:spacing w:line="360" w:lineRule="auto"/>
        <w:ind w:left="567" w:right="567"/>
        <w:contextualSpacing/>
        <w:jc w:val="both"/>
        <w:rPr>
          <w:rFonts w:ascii="Palatino Linotype" w:eastAsia="MS Mincho" w:hAnsi="Palatino Linotype" w:cs="Arial"/>
          <w:color w:val="000000"/>
        </w:rPr>
      </w:pPr>
    </w:p>
    <w:p w14:paraId="3A924778" w14:textId="1F147B4B" w:rsidR="00256EB1" w:rsidRPr="004D386C" w:rsidRDefault="008561D0" w:rsidP="004D386C">
      <w:pPr>
        <w:numPr>
          <w:ilvl w:val="0"/>
          <w:numId w:val="3"/>
        </w:numPr>
        <w:spacing w:line="360" w:lineRule="auto"/>
        <w:ind w:left="567" w:right="567" w:hanging="141"/>
        <w:contextualSpacing/>
        <w:jc w:val="both"/>
        <w:rPr>
          <w:rFonts w:ascii="Palatino Linotype" w:eastAsia="MS Mincho" w:hAnsi="Palatino Linotype" w:cs="Arial"/>
          <w:color w:val="000000"/>
        </w:rPr>
      </w:pPr>
      <w:r w:rsidRPr="004D386C">
        <w:rPr>
          <w:rFonts w:ascii="Palatino Linotype" w:eastAsia="MS Mincho" w:hAnsi="Palatino Linotype" w:cs="Arial"/>
          <w:b/>
          <w:bCs/>
          <w:color w:val="000000" w:themeColor="text1"/>
        </w:rPr>
        <w:t> </w:t>
      </w:r>
      <w:hyperlink r:id="rId10" w:tgtFrame="_blank" w:history="1">
        <w:r w:rsidR="0006245D" w:rsidRPr="004D386C">
          <w:rPr>
            <w:rStyle w:val="Hipervnculo"/>
            <w:rFonts w:ascii="Palatino Linotype" w:eastAsia="MS Mincho" w:hAnsi="Palatino Linotype" w:cs="Arial"/>
            <w:b/>
            <w:bCs/>
            <w:color w:val="000000" w:themeColor="text1"/>
            <w:u w:val="none"/>
          </w:rPr>
          <w:t>UT_ SOL 1535.pdf</w:t>
        </w:r>
      </w:hyperlink>
      <w:hyperlink r:id="rId11" w:tgtFrame="_blank" w:history="1"/>
      <w:r w:rsidRPr="004D386C">
        <w:rPr>
          <w:rFonts w:ascii="Palatino Linotype" w:eastAsia="MS Mincho" w:hAnsi="Palatino Linotype" w:cs="Arial"/>
          <w:b/>
          <w:color w:val="000000"/>
        </w:rPr>
        <w:t>:</w:t>
      </w:r>
      <w:r w:rsidRPr="004D386C">
        <w:rPr>
          <w:rFonts w:ascii="Palatino Linotype" w:eastAsia="MS Mincho" w:hAnsi="Palatino Linotype" w:cs="Arial"/>
          <w:bCs/>
          <w:i/>
          <w:color w:val="000000"/>
          <w:lang w:val="es-MX"/>
        </w:rPr>
        <w:t xml:space="preserve"> </w:t>
      </w:r>
      <w:r w:rsidR="00B619D6" w:rsidRPr="004D386C">
        <w:rPr>
          <w:rFonts w:ascii="Palatino Linotype" w:eastAsia="MS Mincho" w:hAnsi="Palatino Linotype" w:cs="Arial"/>
          <w:color w:val="000000"/>
        </w:rPr>
        <w:t>Correspondiente</w:t>
      </w:r>
      <w:r w:rsidR="00256EB1" w:rsidRPr="004D386C">
        <w:rPr>
          <w:rFonts w:ascii="Palatino Linotype" w:eastAsia="MS Mincho" w:hAnsi="Palatino Linotype" w:cs="Arial"/>
          <w:color w:val="000000"/>
        </w:rPr>
        <w:t xml:space="preserve"> a un documento electrónico que contiene en u</w:t>
      </w:r>
      <w:r w:rsidR="00B619D6" w:rsidRPr="004D386C">
        <w:rPr>
          <w:rFonts w:ascii="Palatino Linotype" w:eastAsia="MS Mincho" w:hAnsi="Palatino Linotype" w:cs="Arial"/>
          <w:color w:val="000000"/>
        </w:rPr>
        <w:t>na (0</w:t>
      </w:r>
      <w:r w:rsidRPr="004D386C">
        <w:rPr>
          <w:rFonts w:ascii="Palatino Linotype" w:eastAsia="MS Mincho" w:hAnsi="Palatino Linotype" w:cs="Arial"/>
          <w:color w:val="000000"/>
        </w:rPr>
        <w:t>1</w:t>
      </w:r>
      <w:r w:rsidR="0050567C" w:rsidRPr="004D386C">
        <w:rPr>
          <w:rFonts w:ascii="Palatino Linotype" w:eastAsia="MS Mincho" w:hAnsi="Palatino Linotype" w:cs="Arial"/>
          <w:color w:val="000000"/>
        </w:rPr>
        <w:t>) hoja el oficio 205BL16001/3329</w:t>
      </w:r>
      <w:r w:rsidR="00256EB1" w:rsidRPr="004D386C">
        <w:rPr>
          <w:rFonts w:ascii="Palatino Linotype" w:eastAsia="MS Mincho" w:hAnsi="Palatino Linotype" w:cs="Arial"/>
          <w:color w:val="000000"/>
        </w:rPr>
        <w:t>/2018, dirigido al particular</w:t>
      </w:r>
      <w:r w:rsidR="00B619D6" w:rsidRPr="004D386C">
        <w:rPr>
          <w:rFonts w:ascii="Palatino Linotype" w:eastAsia="MS Mincho" w:hAnsi="Palatino Linotype" w:cs="Arial"/>
          <w:color w:val="000000"/>
        </w:rPr>
        <w:t xml:space="preserve">, signado por la </w:t>
      </w:r>
      <w:r w:rsidR="00256EB1" w:rsidRPr="004D386C">
        <w:rPr>
          <w:rFonts w:ascii="Palatino Linotype" w:eastAsia="MS Mincho" w:hAnsi="Palatino Linotype" w:cs="Arial"/>
          <w:color w:val="000000"/>
        </w:rPr>
        <w:t xml:space="preserve"> Titular de la Unidad de Transparencia,  mediante el cual se</w:t>
      </w:r>
      <w:r w:rsidR="00D1140D" w:rsidRPr="004D386C">
        <w:rPr>
          <w:rFonts w:ascii="Palatino Linotype" w:eastAsia="MS Mincho" w:hAnsi="Palatino Linotype" w:cs="Arial"/>
          <w:color w:val="000000"/>
        </w:rPr>
        <w:t xml:space="preserve"> pone  a disposición la información emitida por</w:t>
      </w:r>
      <w:r w:rsidRPr="004D386C">
        <w:rPr>
          <w:rFonts w:ascii="Palatino Linotype" w:eastAsia="MS Mincho" w:hAnsi="Palatino Linotype" w:cs="Arial"/>
          <w:color w:val="000000"/>
        </w:rPr>
        <w:t xml:space="preserve"> el servidor público habilitado. </w:t>
      </w:r>
    </w:p>
    <w:p w14:paraId="0A2CC591" w14:textId="77777777" w:rsidR="00FA0EE3" w:rsidRPr="004D386C" w:rsidRDefault="00FA0EE3" w:rsidP="004D386C">
      <w:pPr>
        <w:spacing w:line="360" w:lineRule="auto"/>
        <w:jc w:val="both"/>
        <w:rPr>
          <w:rFonts w:ascii="Palatino Linotype" w:hAnsi="Palatino Linotype"/>
          <w:color w:val="000000" w:themeColor="text1"/>
        </w:rPr>
      </w:pPr>
    </w:p>
    <w:p w14:paraId="127B1A18" w14:textId="74749E0C" w:rsidR="00146F00" w:rsidRPr="004D386C" w:rsidRDefault="00DB4BEF" w:rsidP="004D386C">
      <w:pPr>
        <w:pStyle w:val="Prrafodelista"/>
        <w:numPr>
          <w:ilvl w:val="0"/>
          <w:numId w:val="1"/>
        </w:numPr>
        <w:spacing w:line="360" w:lineRule="auto"/>
        <w:ind w:left="0" w:firstLine="0"/>
        <w:jc w:val="both"/>
        <w:rPr>
          <w:rFonts w:ascii="Palatino Linotype" w:hAnsi="Palatino Linotype"/>
          <w:b/>
          <w:i/>
          <w:color w:val="000000" w:themeColor="text1"/>
        </w:rPr>
      </w:pPr>
      <w:r w:rsidRPr="004D386C">
        <w:rPr>
          <w:rFonts w:ascii="Palatino Linotype" w:eastAsia="Times New Roman" w:hAnsi="Palatino Linotype" w:cs="Arial"/>
          <w:color w:val="000000" w:themeColor="text1"/>
          <w:lang w:val="es-ES"/>
        </w:rPr>
        <w:t xml:space="preserve">El </w:t>
      </w:r>
      <w:r w:rsidR="0050567C" w:rsidRPr="004D386C">
        <w:rPr>
          <w:rFonts w:ascii="Palatino Linotype" w:eastAsia="Times New Roman" w:hAnsi="Palatino Linotype" w:cs="Arial"/>
          <w:color w:val="000000" w:themeColor="text1"/>
          <w:lang w:val="es-ES"/>
        </w:rPr>
        <w:t>día once</w:t>
      </w:r>
      <w:r w:rsidR="004060B4" w:rsidRPr="004D386C">
        <w:rPr>
          <w:rFonts w:ascii="Palatino Linotype" w:eastAsia="Times New Roman" w:hAnsi="Palatino Linotype" w:cs="Arial"/>
          <w:color w:val="000000" w:themeColor="text1"/>
          <w:lang w:val="es-ES"/>
        </w:rPr>
        <w:t xml:space="preserve"> </w:t>
      </w:r>
      <w:r w:rsidR="00D85885" w:rsidRPr="004D386C">
        <w:rPr>
          <w:rFonts w:ascii="Palatino Linotype" w:eastAsia="Times New Roman" w:hAnsi="Palatino Linotype" w:cs="Arial"/>
          <w:color w:val="000000" w:themeColor="text1"/>
          <w:lang w:val="es-ES"/>
        </w:rPr>
        <w:t>(</w:t>
      </w:r>
      <w:r w:rsidR="0050567C" w:rsidRPr="004D386C">
        <w:rPr>
          <w:rFonts w:ascii="Palatino Linotype" w:eastAsia="Times New Roman" w:hAnsi="Palatino Linotype" w:cs="Arial"/>
          <w:color w:val="000000" w:themeColor="text1"/>
          <w:lang w:val="es-ES"/>
        </w:rPr>
        <w:t>11</w:t>
      </w:r>
      <w:r w:rsidR="00D85885" w:rsidRPr="004D386C">
        <w:rPr>
          <w:rFonts w:ascii="Palatino Linotype" w:eastAsia="Times New Roman" w:hAnsi="Palatino Linotype" w:cs="Arial"/>
          <w:color w:val="000000" w:themeColor="text1"/>
          <w:lang w:val="es-ES"/>
        </w:rPr>
        <w:t xml:space="preserve">) </w:t>
      </w:r>
      <w:r w:rsidR="004060B4" w:rsidRPr="004D386C">
        <w:rPr>
          <w:rFonts w:ascii="Palatino Linotype" w:eastAsia="Times New Roman" w:hAnsi="Palatino Linotype" w:cs="Arial"/>
          <w:color w:val="000000" w:themeColor="text1"/>
          <w:lang w:val="es-ES"/>
        </w:rPr>
        <w:t>de diciembre</w:t>
      </w:r>
      <w:r w:rsidR="00604626" w:rsidRPr="004D386C">
        <w:rPr>
          <w:rFonts w:ascii="Palatino Linotype" w:eastAsia="Times New Roman" w:hAnsi="Palatino Linotype" w:cs="Arial"/>
          <w:color w:val="000000" w:themeColor="text1"/>
          <w:lang w:val="es-ES"/>
        </w:rPr>
        <w:t xml:space="preserve"> </w:t>
      </w:r>
      <w:r w:rsidRPr="004D386C">
        <w:rPr>
          <w:rFonts w:ascii="Palatino Linotype" w:eastAsia="Times New Roman" w:hAnsi="Palatino Linotype" w:cs="Arial"/>
          <w:color w:val="000000" w:themeColor="text1"/>
          <w:lang w:val="es-ES"/>
        </w:rPr>
        <w:t xml:space="preserve">de dos mil </w:t>
      </w:r>
      <w:r w:rsidR="009573B2" w:rsidRPr="004D386C">
        <w:rPr>
          <w:rFonts w:ascii="Palatino Linotype" w:eastAsia="Times New Roman" w:hAnsi="Palatino Linotype" w:cs="Arial"/>
          <w:color w:val="000000" w:themeColor="text1"/>
          <w:lang w:val="es-ES"/>
        </w:rPr>
        <w:t>dieciocho</w:t>
      </w:r>
      <w:r w:rsidR="00D1140D" w:rsidRPr="004D386C">
        <w:rPr>
          <w:rFonts w:ascii="Palatino Linotype" w:eastAsia="Times New Roman" w:hAnsi="Palatino Linotype" w:cs="Arial"/>
          <w:color w:val="000000" w:themeColor="text1"/>
          <w:lang w:val="es-ES"/>
        </w:rPr>
        <w:t xml:space="preserve">, estando en tiempo y forma, </w:t>
      </w:r>
      <w:r w:rsidR="004F09C0" w:rsidRPr="004F09C0">
        <w:rPr>
          <w:rFonts w:ascii="Palatino Linotype" w:hAnsi="Palatino Linotype"/>
          <w:b/>
          <w:color w:val="000000" w:themeColor="text1"/>
          <w:highlight w:val="black"/>
        </w:rPr>
        <w:t>--------------------------------------</w:t>
      </w:r>
      <w:r w:rsidRPr="004D386C">
        <w:rPr>
          <w:rFonts w:ascii="Palatino Linotype" w:eastAsia="Times New Roman" w:hAnsi="Palatino Linotype" w:cs="Arial"/>
          <w:b/>
          <w:color w:val="000000" w:themeColor="text1"/>
          <w:lang w:val="es-ES"/>
        </w:rPr>
        <w:t>,</w:t>
      </w:r>
      <w:r w:rsidRPr="004D386C">
        <w:rPr>
          <w:rFonts w:ascii="Palatino Linotype" w:eastAsia="Times New Roman" w:hAnsi="Palatino Linotype" w:cs="Arial"/>
          <w:color w:val="000000" w:themeColor="text1"/>
          <w:lang w:val="es-ES"/>
        </w:rPr>
        <w:t xml:space="preserve"> interpuso</w:t>
      </w:r>
      <w:r w:rsidR="009316E9" w:rsidRPr="004D386C">
        <w:rPr>
          <w:rFonts w:ascii="Palatino Linotype" w:eastAsia="Times New Roman" w:hAnsi="Palatino Linotype" w:cs="Arial"/>
          <w:color w:val="000000" w:themeColor="text1"/>
          <w:lang w:val="es-ES"/>
        </w:rPr>
        <w:t xml:space="preserve"> </w:t>
      </w:r>
      <w:r w:rsidRPr="004D386C">
        <w:rPr>
          <w:rFonts w:ascii="Palatino Linotype" w:eastAsia="Times New Roman" w:hAnsi="Palatino Linotype" w:cs="Arial"/>
          <w:color w:val="000000" w:themeColor="text1"/>
          <w:lang w:val="es-ES"/>
        </w:rPr>
        <w:t>recurso de revisión</w:t>
      </w:r>
      <w:r w:rsidR="00EC455A" w:rsidRPr="004D386C">
        <w:rPr>
          <w:rFonts w:ascii="Palatino Linotype" w:eastAsia="Times New Roman" w:hAnsi="Palatino Linotype" w:cs="Arial"/>
          <w:color w:val="000000" w:themeColor="text1"/>
          <w:lang w:val="es-ES"/>
        </w:rPr>
        <w:t xml:space="preserve"> </w:t>
      </w:r>
      <w:r w:rsidR="009316E9" w:rsidRPr="004D386C">
        <w:rPr>
          <w:rFonts w:ascii="Palatino Linotype" w:eastAsia="Times New Roman" w:hAnsi="Palatino Linotype" w:cs="Arial"/>
          <w:color w:val="000000" w:themeColor="text1"/>
          <w:lang w:val="es-ES"/>
        </w:rPr>
        <w:t xml:space="preserve">en contra de la respuesta anteriormente </w:t>
      </w:r>
      <w:r w:rsidR="009E4942" w:rsidRPr="004D386C">
        <w:rPr>
          <w:rFonts w:ascii="Palatino Linotype" w:eastAsia="Times New Roman" w:hAnsi="Palatino Linotype" w:cs="Arial"/>
          <w:color w:val="000000" w:themeColor="text1"/>
          <w:lang w:val="es-ES"/>
        </w:rPr>
        <w:t>referida</w:t>
      </w:r>
      <w:r w:rsidR="009316E9" w:rsidRPr="004D386C">
        <w:rPr>
          <w:rFonts w:ascii="Palatino Linotype" w:eastAsia="Times New Roman" w:hAnsi="Palatino Linotype" w:cs="Arial"/>
          <w:color w:val="000000" w:themeColor="text1"/>
          <w:lang w:val="es-ES"/>
        </w:rPr>
        <w:t xml:space="preserve">, </w:t>
      </w:r>
      <w:r w:rsidR="002B2A2E" w:rsidRPr="004D386C">
        <w:rPr>
          <w:rFonts w:ascii="Palatino Linotype" w:eastAsia="Times New Roman" w:hAnsi="Palatino Linotype" w:cs="Arial"/>
          <w:color w:val="000000" w:themeColor="text1"/>
          <w:lang w:val="es-ES"/>
        </w:rPr>
        <w:t xml:space="preserve">señalando </w:t>
      </w:r>
      <w:r w:rsidR="009E4942" w:rsidRPr="004D386C">
        <w:rPr>
          <w:rFonts w:ascii="Palatino Linotype" w:eastAsia="Times New Roman" w:hAnsi="Palatino Linotype" w:cs="Arial"/>
          <w:color w:val="000000" w:themeColor="text1"/>
          <w:lang w:val="es-ES"/>
        </w:rPr>
        <w:t>como</w:t>
      </w:r>
      <w:r w:rsidR="00146F00" w:rsidRPr="004D386C">
        <w:rPr>
          <w:rFonts w:ascii="Palatino Linotype" w:eastAsia="Times New Roman" w:hAnsi="Palatino Linotype" w:cs="Arial"/>
          <w:color w:val="000000" w:themeColor="text1"/>
          <w:lang w:val="es-ES"/>
        </w:rPr>
        <w:t>:</w:t>
      </w:r>
    </w:p>
    <w:p w14:paraId="501B534C" w14:textId="77777777" w:rsidR="002F7DEA" w:rsidRPr="004D386C" w:rsidRDefault="002F7DEA" w:rsidP="004D386C">
      <w:pPr>
        <w:pStyle w:val="Prrafodelista"/>
        <w:spacing w:line="360" w:lineRule="auto"/>
        <w:ind w:left="284"/>
        <w:jc w:val="both"/>
        <w:rPr>
          <w:rFonts w:ascii="Palatino Linotype" w:hAnsi="Palatino Linotype"/>
          <w:b/>
          <w:i/>
          <w:color w:val="000000" w:themeColor="text1"/>
        </w:rPr>
      </w:pPr>
    </w:p>
    <w:p w14:paraId="45AA859E" w14:textId="6A8A6CAE" w:rsidR="00146F00" w:rsidRPr="004D386C" w:rsidRDefault="009E4942" w:rsidP="004D386C">
      <w:pPr>
        <w:pStyle w:val="Prrafodelista"/>
        <w:numPr>
          <w:ilvl w:val="0"/>
          <w:numId w:val="2"/>
        </w:numPr>
        <w:spacing w:line="360" w:lineRule="auto"/>
        <w:jc w:val="both"/>
        <w:rPr>
          <w:rFonts w:ascii="Palatino Linotype" w:eastAsia="Times New Roman" w:hAnsi="Palatino Linotype" w:cs="Times New Roman"/>
          <w:i/>
          <w:color w:val="000000" w:themeColor="text1"/>
          <w:lang w:val="es-ES" w:eastAsia="en-US"/>
        </w:rPr>
      </w:pPr>
      <w:bookmarkStart w:id="3" w:name="_Toc466982514"/>
      <w:bookmarkStart w:id="4" w:name="_Toc483995814"/>
      <w:bookmarkStart w:id="5" w:name="_Toc487622220"/>
      <w:bookmarkStart w:id="6" w:name="_Toc513198476"/>
      <w:bookmarkStart w:id="7" w:name="_Toc513203701"/>
      <w:bookmarkStart w:id="8" w:name="_Toc513203954"/>
      <w:bookmarkStart w:id="9" w:name="_Toc515555219"/>
      <w:bookmarkStart w:id="10" w:name="_Toc521603602"/>
      <w:bookmarkStart w:id="11" w:name="_Toc521605910"/>
      <w:bookmarkStart w:id="12" w:name="_Toc521949100"/>
      <w:bookmarkStart w:id="13" w:name="_Toc522641232"/>
      <w:bookmarkStart w:id="14" w:name="_Toc522703902"/>
      <w:bookmarkStart w:id="15" w:name="_Toc522705316"/>
      <w:bookmarkStart w:id="16" w:name="_Toc535508309"/>
      <w:bookmarkStart w:id="17" w:name="_Toc535508402"/>
      <w:bookmarkStart w:id="18" w:name="_Toc434213"/>
      <w:bookmarkStart w:id="19" w:name="_Toc453624"/>
      <w:bookmarkStart w:id="20" w:name="_Toc454978"/>
      <w:bookmarkStart w:id="21" w:name="_Toc483411550"/>
      <w:r w:rsidRPr="004D386C">
        <w:rPr>
          <w:rStyle w:val="Ttulo2Car"/>
          <w:rFonts w:ascii="Palatino Linotype" w:hAnsi="Palatino Linotype"/>
          <w:b/>
          <w:color w:val="000000" w:themeColor="text1"/>
          <w:sz w:val="24"/>
          <w:szCs w:val="24"/>
        </w:rPr>
        <w:t>Acto impugnado:</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00FE49E3" w:rsidRPr="004D386C">
        <w:rPr>
          <w:rStyle w:val="Ttulo2Car"/>
          <w:rFonts w:ascii="Palatino Linotype" w:hAnsi="Palatino Linotype"/>
          <w:b/>
          <w:color w:val="000000" w:themeColor="text1"/>
          <w:sz w:val="24"/>
          <w:szCs w:val="24"/>
        </w:rPr>
        <w:t xml:space="preserve"> </w:t>
      </w:r>
      <w:r w:rsidR="00E727B7" w:rsidRPr="004D386C">
        <w:rPr>
          <w:rFonts w:ascii="Palatino Linotype" w:hAnsi="Palatino Linotype"/>
          <w:i/>
          <w:color w:val="000000" w:themeColor="text1"/>
          <w:sz w:val="22"/>
        </w:rPr>
        <w:t>“</w:t>
      </w:r>
      <w:r w:rsidR="0050567C" w:rsidRPr="004D386C">
        <w:rPr>
          <w:rFonts w:ascii="Palatino Linotype" w:hAnsi="Palatino Linotype"/>
          <w:i/>
          <w:color w:val="000000" w:themeColor="text1"/>
          <w:sz w:val="22"/>
        </w:rPr>
        <w:t>Información incompleta</w:t>
      </w:r>
      <w:r w:rsidR="004433A7" w:rsidRPr="004D386C">
        <w:rPr>
          <w:rFonts w:ascii="Palatino Linotype" w:hAnsi="Palatino Linotype"/>
          <w:i/>
          <w:color w:val="000000" w:themeColor="text1"/>
          <w:sz w:val="22"/>
        </w:rPr>
        <w:t>”</w:t>
      </w:r>
      <w:r w:rsidR="004433A7" w:rsidRPr="004D386C">
        <w:rPr>
          <w:rFonts w:ascii="Palatino Linotype" w:hAnsi="Palatino Linotype"/>
          <w:color w:val="000000" w:themeColor="text1"/>
          <w:sz w:val="22"/>
        </w:rPr>
        <w:t xml:space="preserve"> (Sic)</w:t>
      </w:r>
      <w:bookmarkEnd w:id="21"/>
    </w:p>
    <w:p w14:paraId="3E8F4C85" w14:textId="172AE0C6" w:rsidR="00146F00" w:rsidRPr="004D386C" w:rsidRDefault="00146F00" w:rsidP="004D386C">
      <w:pPr>
        <w:spacing w:line="360" w:lineRule="auto"/>
        <w:ind w:left="851"/>
        <w:jc w:val="both"/>
        <w:rPr>
          <w:rStyle w:val="Ttulo2Car"/>
          <w:rFonts w:ascii="Palatino Linotype" w:hAnsi="Palatino Linotype"/>
          <w:b/>
          <w:color w:val="000000" w:themeColor="text1"/>
          <w:sz w:val="24"/>
          <w:szCs w:val="24"/>
          <w:lang w:val="es-ES"/>
        </w:rPr>
      </w:pPr>
    </w:p>
    <w:p w14:paraId="770FE432" w14:textId="30335A34" w:rsidR="008A7D54" w:rsidRPr="004D386C" w:rsidRDefault="009E4942" w:rsidP="004D386C">
      <w:pPr>
        <w:pStyle w:val="Ttulo2"/>
        <w:numPr>
          <w:ilvl w:val="0"/>
          <w:numId w:val="2"/>
        </w:numPr>
        <w:spacing w:before="0" w:line="360" w:lineRule="auto"/>
        <w:jc w:val="both"/>
        <w:rPr>
          <w:rFonts w:ascii="Palatino Linotype" w:hAnsi="Palatino Linotype"/>
          <w:i/>
          <w:color w:val="000000" w:themeColor="text1"/>
          <w:sz w:val="24"/>
          <w:szCs w:val="24"/>
        </w:rPr>
      </w:pPr>
      <w:bookmarkStart w:id="22" w:name="_Toc466982515"/>
      <w:bookmarkStart w:id="23" w:name="_Toc483995815"/>
      <w:bookmarkStart w:id="24" w:name="_Toc483411551"/>
      <w:bookmarkStart w:id="25" w:name="_Toc487622221"/>
      <w:bookmarkStart w:id="26" w:name="_Toc513198477"/>
      <w:bookmarkStart w:id="27" w:name="_Toc513203702"/>
      <w:bookmarkStart w:id="28" w:name="_Toc513203955"/>
      <w:bookmarkStart w:id="29" w:name="_Toc515555220"/>
      <w:bookmarkStart w:id="30" w:name="_Toc521603603"/>
      <w:bookmarkStart w:id="31" w:name="_Toc521605911"/>
      <w:bookmarkStart w:id="32" w:name="_Toc521949101"/>
      <w:bookmarkStart w:id="33" w:name="_Toc522641233"/>
      <w:bookmarkStart w:id="34" w:name="_Toc522703903"/>
      <w:bookmarkStart w:id="35" w:name="_Toc522705317"/>
      <w:bookmarkStart w:id="36" w:name="_Toc535508310"/>
      <w:bookmarkStart w:id="37" w:name="_Toc535508403"/>
      <w:bookmarkStart w:id="38" w:name="_Toc434214"/>
      <w:bookmarkStart w:id="39" w:name="_Toc453625"/>
      <w:bookmarkStart w:id="40" w:name="_Toc454979"/>
      <w:r w:rsidRPr="004D386C">
        <w:rPr>
          <w:rStyle w:val="Ttulo2Car"/>
          <w:rFonts w:ascii="Palatino Linotype" w:hAnsi="Palatino Linotype"/>
          <w:b/>
          <w:color w:val="000000" w:themeColor="text1"/>
          <w:sz w:val="24"/>
          <w:szCs w:val="24"/>
        </w:rPr>
        <w:t>Razones o Motivos de inconformidad:</w:t>
      </w:r>
      <w:bookmarkEnd w:id="22"/>
      <w:r w:rsidR="00FE49E3" w:rsidRPr="004D386C">
        <w:rPr>
          <w:rFonts w:ascii="Palatino Linotype" w:hAnsi="Palatino Linotype"/>
          <w:b/>
          <w:color w:val="000000" w:themeColor="text1"/>
          <w:sz w:val="24"/>
          <w:szCs w:val="24"/>
        </w:rPr>
        <w:t xml:space="preserve"> </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4060B4" w:rsidRPr="004D386C">
        <w:rPr>
          <w:rFonts w:ascii="Palatino Linotype" w:hAnsi="Palatino Linotype"/>
          <w:i/>
          <w:color w:val="000000" w:themeColor="text1"/>
          <w:sz w:val="22"/>
          <w:szCs w:val="24"/>
        </w:rPr>
        <w:t>“</w:t>
      </w:r>
      <w:r w:rsidR="0050567C" w:rsidRPr="004D386C">
        <w:rPr>
          <w:rFonts w:ascii="Palatino Linotype" w:hAnsi="Palatino Linotype"/>
          <w:i/>
          <w:color w:val="000000" w:themeColor="text1"/>
          <w:sz w:val="22"/>
          <w:szCs w:val="24"/>
          <w:lang w:val="es-ES_tradnl"/>
        </w:rPr>
        <w:t>No informan más que edificios sin explicar las condiciones de la superficie descrita</w:t>
      </w:r>
      <w:r w:rsidR="004060B4" w:rsidRPr="004D386C">
        <w:rPr>
          <w:rFonts w:ascii="Palatino Linotype" w:hAnsi="Palatino Linotype"/>
          <w:i/>
          <w:color w:val="000000" w:themeColor="text1"/>
          <w:sz w:val="22"/>
          <w:szCs w:val="24"/>
          <w:lang w:val="es-ES_tradnl"/>
        </w:rPr>
        <w:t>” (Sic)</w:t>
      </w:r>
      <w:bookmarkEnd w:id="38"/>
      <w:bookmarkEnd w:id="39"/>
      <w:bookmarkEnd w:id="40"/>
    </w:p>
    <w:p w14:paraId="35DAC48B" w14:textId="77777777" w:rsidR="008A7D54" w:rsidRPr="004D386C" w:rsidRDefault="008A7D54" w:rsidP="004D386C">
      <w:pPr>
        <w:spacing w:line="360" w:lineRule="auto"/>
        <w:rPr>
          <w:rFonts w:ascii="Palatino Linotype" w:hAnsi="Palatino Linotype"/>
          <w:lang w:val="es-MX" w:eastAsia="en-US"/>
        </w:rPr>
      </w:pPr>
    </w:p>
    <w:p w14:paraId="6E571BB8" w14:textId="452766F8" w:rsidR="006D52D1" w:rsidRPr="004D386C" w:rsidRDefault="007E5278" w:rsidP="004D386C">
      <w:pPr>
        <w:pStyle w:val="Prrafodelista"/>
        <w:numPr>
          <w:ilvl w:val="0"/>
          <w:numId w:val="1"/>
        </w:numPr>
        <w:tabs>
          <w:tab w:val="left" w:pos="709"/>
        </w:tabs>
        <w:spacing w:line="360" w:lineRule="auto"/>
        <w:ind w:left="0" w:firstLine="0"/>
        <w:jc w:val="both"/>
        <w:rPr>
          <w:rFonts w:ascii="Palatino Linotype" w:hAnsi="Palatino Linotype"/>
          <w:i/>
          <w:color w:val="000000" w:themeColor="text1"/>
        </w:rPr>
      </w:pPr>
      <w:r w:rsidRPr="004D386C">
        <w:rPr>
          <w:rFonts w:ascii="Palatino Linotype" w:eastAsia="Times New Roman" w:hAnsi="Palatino Linotype" w:cs="Arial"/>
          <w:color w:val="000000" w:themeColor="text1"/>
          <w:lang w:val="es-ES"/>
        </w:rPr>
        <w:t xml:space="preserve">Se </w:t>
      </w:r>
      <w:r w:rsidR="002E74CE" w:rsidRPr="004D386C">
        <w:rPr>
          <w:rFonts w:ascii="Palatino Linotype" w:eastAsia="Times New Roman" w:hAnsi="Palatino Linotype" w:cs="Arial"/>
          <w:color w:val="000000" w:themeColor="text1"/>
          <w:lang w:val="es-ES"/>
        </w:rPr>
        <w:t xml:space="preserve">registró el recurso de revisión </w:t>
      </w:r>
      <w:r w:rsidR="00F85237" w:rsidRPr="004D386C">
        <w:rPr>
          <w:rFonts w:ascii="Palatino Linotype" w:eastAsia="Times New Roman" w:hAnsi="Palatino Linotype" w:cs="Arial"/>
          <w:color w:val="000000" w:themeColor="text1"/>
          <w:lang w:val="es-ES"/>
        </w:rPr>
        <w:t xml:space="preserve">bajo el número de expediente </w:t>
      </w:r>
      <w:r w:rsidR="00F85237" w:rsidRPr="004D386C">
        <w:rPr>
          <w:rFonts w:ascii="Palatino Linotype" w:hAnsi="Palatino Linotype" w:cs="Arial"/>
          <w:bCs/>
          <w:color w:val="000000" w:themeColor="text1"/>
        </w:rPr>
        <w:t xml:space="preserve">al rubro indicado, asimismo </w:t>
      </w:r>
      <w:r w:rsidR="005B7C5D" w:rsidRPr="004D386C">
        <w:rPr>
          <w:rFonts w:ascii="Palatino Linotype" w:hAnsi="Palatino Linotype" w:cs="Arial"/>
          <w:bCs/>
          <w:color w:val="000000" w:themeColor="text1"/>
        </w:rPr>
        <w:t xml:space="preserve">con fundamento en lo dispuesto por el </w:t>
      </w:r>
      <w:r w:rsidR="005B7C5D" w:rsidRPr="004D386C">
        <w:rPr>
          <w:rFonts w:ascii="Palatino Linotype" w:eastAsia="Calibri" w:hAnsi="Palatino Linotype" w:cs="Arial"/>
          <w:color w:val="000000" w:themeColor="text1"/>
          <w:lang w:val="es-ES"/>
        </w:rPr>
        <w:t xml:space="preserve">artículo 185 fracción I de la </w:t>
      </w:r>
      <w:r w:rsidR="005B7C5D" w:rsidRPr="004D386C">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4D386C">
        <w:rPr>
          <w:rFonts w:ascii="Palatino Linotype" w:eastAsia="Times New Roman" w:hAnsi="Palatino Linotype" w:cs="Arial"/>
          <w:color w:val="000000" w:themeColor="text1"/>
          <w:lang w:val="es-ES"/>
        </w:rPr>
        <w:t>se turnó al</w:t>
      </w:r>
      <w:r w:rsidR="00EC455A" w:rsidRPr="004D386C">
        <w:rPr>
          <w:rFonts w:ascii="Palatino Linotype" w:eastAsia="Times New Roman" w:hAnsi="Palatino Linotype" w:cs="Arial"/>
          <w:color w:val="000000" w:themeColor="text1"/>
          <w:lang w:val="es-ES"/>
        </w:rPr>
        <w:t xml:space="preserve"> </w:t>
      </w:r>
      <w:r w:rsidR="00EC455A" w:rsidRPr="004D386C">
        <w:rPr>
          <w:rFonts w:ascii="Palatino Linotype" w:eastAsia="Times New Roman" w:hAnsi="Palatino Linotype" w:cs="Arial"/>
          <w:b/>
          <w:color w:val="000000" w:themeColor="text1"/>
          <w:lang w:val="es-ES"/>
        </w:rPr>
        <w:t xml:space="preserve">Comisionado José Guadalupe Luna Hernández </w:t>
      </w:r>
      <w:r w:rsidR="005B7C5D" w:rsidRPr="004D386C">
        <w:rPr>
          <w:rFonts w:ascii="Palatino Linotype" w:eastAsia="Times New Roman" w:hAnsi="Palatino Linotype" w:cs="Arial"/>
          <w:color w:val="000000" w:themeColor="text1"/>
          <w:lang w:val="es-ES"/>
        </w:rPr>
        <w:t xml:space="preserve">con el objeto de </w:t>
      </w:r>
      <w:r w:rsidRPr="004D386C">
        <w:rPr>
          <w:rFonts w:ascii="Palatino Linotype" w:eastAsia="Times New Roman" w:hAnsi="Palatino Linotype" w:cs="Arial"/>
          <w:color w:val="000000" w:themeColor="text1"/>
          <w:lang w:val="es-MX"/>
        </w:rPr>
        <w:t>su análisis.</w:t>
      </w:r>
    </w:p>
    <w:p w14:paraId="11032560" w14:textId="77777777" w:rsidR="006D52D1" w:rsidRPr="004D386C" w:rsidRDefault="006D52D1" w:rsidP="004D386C">
      <w:pPr>
        <w:pStyle w:val="Prrafodelista"/>
        <w:spacing w:line="360" w:lineRule="auto"/>
        <w:ind w:left="0"/>
        <w:rPr>
          <w:rFonts w:ascii="Palatino Linotype" w:eastAsia="Calibri" w:hAnsi="Palatino Linotype" w:cs="Arial"/>
          <w:color w:val="000000" w:themeColor="text1"/>
          <w:lang w:val="es-ES"/>
        </w:rPr>
      </w:pPr>
    </w:p>
    <w:p w14:paraId="15BF2056" w14:textId="3E3F9CAC" w:rsidR="003C3DCD" w:rsidRPr="004D386C" w:rsidRDefault="00FE49E3" w:rsidP="004D386C">
      <w:pPr>
        <w:pStyle w:val="Prrafodelista"/>
        <w:numPr>
          <w:ilvl w:val="0"/>
          <w:numId w:val="1"/>
        </w:numPr>
        <w:spacing w:line="360" w:lineRule="auto"/>
        <w:ind w:left="0" w:firstLine="0"/>
        <w:jc w:val="both"/>
        <w:rPr>
          <w:rFonts w:ascii="Palatino Linotype" w:hAnsi="Palatino Linotype"/>
          <w:i/>
          <w:color w:val="000000" w:themeColor="text1"/>
        </w:rPr>
      </w:pPr>
      <w:r w:rsidRPr="004D386C">
        <w:rPr>
          <w:rFonts w:ascii="Palatino Linotype" w:eastAsia="Calibri" w:hAnsi="Palatino Linotype" w:cs="Arial"/>
          <w:color w:val="000000" w:themeColor="text1"/>
          <w:lang w:val="es-ES"/>
        </w:rPr>
        <w:t xml:space="preserve">El </w:t>
      </w:r>
      <w:r w:rsidR="0004686A" w:rsidRPr="004D386C">
        <w:rPr>
          <w:rFonts w:ascii="Palatino Linotype" w:eastAsia="Calibri" w:hAnsi="Palatino Linotype" w:cs="Arial"/>
          <w:color w:val="000000" w:themeColor="text1"/>
          <w:lang w:val="es-ES"/>
        </w:rPr>
        <w:t xml:space="preserve">Comisionado Ponente con fundamento en lo dispuesto por el </w:t>
      </w:r>
      <w:r w:rsidR="009A20BA" w:rsidRPr="004D386C">
        <w:rPr>
          <w:rFonts w:ascii="Palatino Linotype" w:eastAsia="Calibri" w:hAnsi="Palatino Linotype" w:cs="Arial"/>
          <w:color w:val="000000" w:themeColor="text1"/>
          <w:lang w:val="es-ES"/>
        </w:rPr>
        <w:t>artículo 185 fracción II de la L</w:t>
      </w:r>
      <w:r w:rsidR="0004686A" w:rsidRPr="004D386C">
        <w:rPr>
          <w:rFonts w:ascii="Palatino Linotype" w:eastAsia="Calibri" w:hAnsi="Palatino Linotype" w:cs="Arial"/>
          <w:color w:val="000000" w:themeColor="text1"/>
          <w:lang w:val="es-ES"/>
        </w:rPr>
        <w:t xml:space="preserve">ey de la materia, a través del </w:t>
      </w:r>
      <w:r w:rsidR="00B81371" w:rsidRPr="004D386C">
        <w:rPr>
          <w:rFonts w:ascii="Palatino Linotype" w:eastAsia="Calibri" w:hAnsi="Palatino Linotype" w:cs="Arial"/>
          <w:color w:val="000000" w:themeColor="text1"/>
          <w:lang w:val="es-ES"/>
        </w:rPr>
        <w:t xml:space="preserve">acuerdo </w:t>
      </w:r>
      <w:r w:rsidR="0050567C" w:rsidRPr="004D386C">
        <w:rPr>
          <w:rFonts w:ascii="Palatino Linotype" w:eastAsia="Calibri" w:hAnsi="Palatino Linotype" w:cs="Arial"/>
          <w:color w:val="000000" w:themeColor="text1"/>
          <w:lang w:val="es-ES"/>
        </w:rPr>
        <w:t>de admisión de diecisiete</w:t>
      </w:r>
      <w:r w:rsidR="00DB196E" w:rsidRPr="004D386C">
        <w:rPr>
          <w:rFonts w:ascii="Palatino Linotype" w:eastAsia="Calibri" w:hAnsi="Palatino Linotype" w:cs="Arial"/>
          <w:color w:val="000000" w:themeColor="text1"/>
          <w:lang w:val="es-ES"/>
        </w:rPr>
        <w:t xml:space="preserve"> </w:t>
      </w:r>
      <w:r w:rsidR="0036073F" w:rsidRPr="004D386C">
        <w:rPr>
          <w:rFonts w:ascii="Palatino Linotype" w:eastAsia="Calibri" w:hAnsi="Palatino Linotype" w:cs="Arial"/>
          <w:color w:val="000000" w:themeColor="text1"/>
          <w:lang w:val="es-ES"/>
        </w:rPr>
        <w:t>(</w:t>
      </w:r>
      <w:r w:rsidR="004060B4" w:rsidRPr="004D386C">
        <w:rPr>
          <w:rFonts w:ascii="Palatino Linotype" w:eastAsia="Calibri" w:hAnsi="Palatino Linotype" w:cs="Arial"/>
          <w:color w:val="000000" w:themeColor="text1"/>
          <w:lang w:val="es-ES"/>
        </w:rPr>
        <w:t>1</w:t>
      </w:r>
      <w:r w:rsidR="0050567C" w:rsidRPr="004D386C">
        <w:rPr>
          <w:rFonts w:ascii="Palatino Linotype" w:eastAsia="Calibri" w:hAnsi="Palatino Linotype" w:cs="Arial"/>
          <w:color w:val="000000" w:themeColor="text1"/>
          <w:lang w:val="es-ES"/>
        </w:rPr>
        <w:t>7</w:t>
      </w:r>
      <w:r w:rsidR="0036073F" w:rsidRPr="004D386C">
        <w:rPr>
          <w:rFonts w:ascii="Palatino Linotype" w:eastAsia="Calibri" w:hAnsi="Palatino Linotype" w:cs="Arial"/>
          <w:color w:val="000000" w:themeColor="text1"/>
          <w:lang w:val="es-ES"/>
        </w:rPr>
        <w:t xml:space="preserve">) </w:t>
      </w:r>
      <w:r w:rsidR="004060B4" w:rsidRPr="004D386C">
        <w:rPr>
          <w:rFonts w:ascii="Palatino Linotype" w:eastAsia="Calibri" w:hAnsi="Palatino Linotype" w:cs="Arial"/>
          <w:color w:val="000000" w:themeColor="text1"/>
          <w:lang w:val="es-ES"/>
        </w:rPr>
        <w:t xml:space="preserve">de diciembre </w:t>
      </w:r>
      <w:r w:rsidR="00A81889" w:rsidRPr="004D386C">
        <w:rPr>
          <w:rFonts w:ascii="Palatino Linotype" w:eastAsia="Calibri" w:hAnsi="Palatino Linotype" w:cs="Arial"/>
          <w:color w:val="000000" w:themeColor="text1"/>
          <w:lang w:val="es-ES"/>
        </w:rPr>
        <w:t>d</w:t>
      </w:r>
      <w:r w:rsidR="0075650E" w:rsidRPr="004D386C">
        <w:rPr>
          <w:rFonts w:ascii="Palatino Linotype" w:eastAsia="Calibri" w:hAnsi="Palatino Linotype" w:cs="Arial"/>
          <w:color w:val="000000" w:themeColor="text1"/>
          <w:lang w:val="es-ES"/>
        </w:rPr>
        <w:t xml:space="preserve">e dos mil </w:t>
      </w:r>
      <w:r w:rsidR="00EC5D48" w:rsidRPr="004D386C">
        <w:rPr>
          <w:rFonts w:ascii="Palatino Linotype" w:eastAsia="Calibri" w:hAnsi="Palatino Linotype" w:cs="Arial"/>
          <w:color w:val="000000" w:themeColor="text1"/>
          <w:lang w:val="es-ES"/>
        </w:rPr>
        <w:t>dieci</w:t>
      </w:r>
      <w:r w:rsidR="00BB3227" w:rsidRPr="004D386C">
        <w:rPr>
          <w:rFonts w:ascii="Palatino Linotype" w:eastAsia="Calibri" w:hAnsi="Palatino Linotype" w:cs="Arial"/>
          <w:color w:val="000000" w:themeColor="text1"/>
          <w:lang w:val="es-ES"/>
        </w:rPr>
        <w:t>ocho</w:t>
      </w:r>
      <w:r w:rsidR="00473924" w:rsidRPr="004D386C">
        <w:rPr>
          <w:rFonts w:ascii="Palatino Linotype" w:eastAsia="Calibri" w:hAnsi="Palatino Linotype" w:cs="Arial"/>
          <w:color w:val="000000" w:themeColor="text1"/>
          <w:lang w:val="es-ES"/>
        </w:rPr>
        <w:t xml:space="preserve">, </w:t>
      </w:r>
      <w:r w:rsidR="00B81371" w:rsidRPr="004D386C">
        <w:rPr>
          <w:rFonts w:ascii="Palatino Linotype" w:eastAsia="Calibri" w:hAnsi="Palatino Linotype" w:cs="Arial"/>
          <w:color w:val="000000" w:themeColor="text1"/>
          <w:lang w:val="es-ES"/>
        </w:rPr>
        <w:t xml:space="preserve">puso a </w:t>
      </w:r>
      <w:r w:rsidR="00875167" w:rsidRPr="004D386C">
        <w:rPr>
          <w:rFonts w:ascii="Palatino Linotype" w:eastAsia="Calibri" w:hAnsi="Palatino Linotype" w:cs="Arial"/>
          <w:color w:val="000000" w:themeColor="text1"/>
          <w:lang w:val="es-ES"/>
        </w:rPr>
        <w:t>disposición</w:t>
      </w:r>
      <w:r w:rsidR="00B81371" w:rsidRPr="004D386C">
        <w:rPr>
          <w:rFonts w:ascii="Palatino Linotype" w:eastAsia="Calibri" w:hAnsi="Palatino Linotype" w:cs="Arial"/>
          <w:color w:val="000000" w:themeColor="text1"/>
          <w:lang w:val="es-ES"/>
        </w:rPr>
        <w:t xml:space="preserve"> de las partes el expediente electrónico </w:t>
      </w:r>
      <w:r w:rsidR="00B81371" w:rsidRPr="004D386C">
        <w:rPr>
          <w:rFonts w:ascii="Palatino Linotype" w:eastAsia="Calibri" w:hAnsi="Palatino Linotype" w:cs="Arial"/>
          <w:color w:val="000000" w:themeColor="text1"/>
        </w:rPr>
        <w:t xml:space="preserve">vía </w:t>
      </w:r>
      <w:r w:rsidR="00B81371" w:rsidRPr="004D386C">
        <w:rPr>
          <w:rFonts w:ascii="Palatino Linotype" w:eastAsia="Calibri" w:hAnsi="Palatino Linotype" w:cs="Arial"/>
          <w:color w:val="000000" w:themeColor="text1"/>
          <w:lang w:val="es-ES"/>
        </w:rPr>
        <w:t xml:space="preserve">Sistema de Acceso a la Información Mexiquense </w:t>
      </w:r>
      <w:r w:rsidR="00B81371" w:rsidRPr="004D386C">
        <w:rPr>
          <w:rFonts w:ascii="Palatino Linotype" w:eastAsia="Calibri" w:hAnsi="Palatino Linotype" w:cs="Arial"/>
          <w:b/>
          <w:color w:val="000000" w:themeColor="text1"/>
          <w:lang w:val="es-ES"/>
        </w:rPr>
        <w:t xml:space="preserve">SAIMEX </w:t>
      </w:r>
      <w:r w:rsidR="00B81371" w:rsidRPr="004D386C">
        <w:rPr>
          <w:rFonts w:ascii="Palatino Linotype" w:eastAsia="Calibri" w:hAnsi="Palatino Linotype" w:cs="Arial"/>
          <w:color w:val="000000" w:themeColor="text1"/>
          <w:lang w:val="es-ES"/>
        </w:rPr>
        <w:t xml:space="preserve">a efecto de que en un plazo máximo de siete días </w:t>
      </w:r>
      <w:r w:rsidR="00875167" w:rsidRPr="004D386C">
        <w:rPr>
          <w:rFonts w:ascii="Palatino Linotype" w:eastAsia="Calibri" w:hAnsi="Palatino Linotype" w:cs="Arial"/>
          <w:color w:val="000000" w:themeColor="text1"/>
          <w:lang w:val="es-ES"/>
        </w:rPr>
        <w:t>manifestaran</w:t>
      </w:r>
      <w:r w:rsidR="00B81371" w:rsidRPr="004D386C">
        <w:rPr>
          <w:rFonts w:ascii="Palatino Linotype" w:eastAsia="Calibri" w:hAnsi="Palatino Linotype" w:cs="Arial"/>
          <w:color w:val="000000" w:themeColor="text1"/>
          <w:lang w:val="es-ES"/>
        </w:rPr>
        <w:t xml:space="preserve"> lo que a derecho conviniera</w:t>
      </w:r>
      <w:r w:rsidR="00875167" w:rsidRPr="004D386C">
        <w:rPr>
          <w:rFonts w:ascii="Palatino Linotype" w:eastAsia="Calibri" w:hAnsi="Palatino Linotype" w:cs="Arial"/>
          <w:color w:val="000000" w:themeColor="text1"/>
          <w:lang w:val="es-ES"/>
        </w:rPr>
        <w:t>n</w:t>
      </w:r>
      <w:r w:rsidR="00032493" w:rsidRPr="004D386C">
        <w:rPr>
          <w:rFonts w:ascii="Palatino Linotype" w:eastAsia="Calibri" w:hAnsi="Palatino Linotype" w:cs="Arial"/>
          <w:color w:val="000000" w:themeColor="text1"/>
          <w:lang w:val="es-ES"/>
        </w:rPr>
        <w:t>,</w:t>
      </w:r>
      <w:r w:rsidR="00B81371" w:rsidRPr="004D386C">
        <w:rPr>
          <w:rFonts w:ascii="Palatino Linotype" w:eastAsia="Calibri" w:hAnsi="Palatino Linotype" w:cs="Arial"/>
          <w:color w:val="000000" w:themeColor="text1"/>
          <w:lang w:val="es-ES"/>
        </w:rPr>
        <w:t xml:space="preserve"> </w:t>
      </w:r>
      <w:r w:rsidR="00875167" w:rsidRPr="004D386C">
        <w:rPr>
          <w:rFonts w:ascii="Palatino Linotype" w:eastAsia="Calibri" w:hAnsi="Palatino Linotype" w:cs="Arial"/>
          <w:color w:val="000000" w:themeColor="text1"/>
          <w:lang w:val="es-ES"/>
        </w:rPr>
        <w:t>ofrecieran pruebas y alegatos según correspond</w:t>
      </w:r>
      <w:r w:rsidR="00C15817" w:rsidRPr="004D386C">
        <w:rPr>
          <w:rFonts w:ascii="Palatino Linotype" w:eastAsia="Calibri" w:hAnsi="Palatino Linotype" w:cs="Arial"/>
          <w:color w:val="000000" w:themeColor="text1"/>
          <w:lang w:val="es-ES"/>
        </w:rPr>
        <w:t>iese</w:t>
      </w:r>
      <w:r w:rsidR="00875167" w:rsidRPr="004D386C">
        <w:rPr>
          <w:rFonts w:ascii="Palatino Linotype" w:eastAsia="Calibri" w:hAnsi="Palatino Linotype" w:cs="Arial"/>
          <w:color w:val="000000" w:themeColor="text1"/>
          <w:lang w:val="es-ES"/>
        </w:rPr>
        <w:t xml:space="preserve"> al caso concreto, </w:t>
      </w:r>
      <w:r w:rsidR="00C15817" w:rsidRPr="004D386C">
        <w:rPr>
          <w:rFonts w:ascii="Palatino Linotype" w:eastAsia="Calibri" w:hAnsi="Palatino Linotype" w:cs="Arial"/>
          <w:color w:val="000000" w:themeColor="text1"/>
          <w:lang w:val="es-ES"/>
        </w:rPr>
        <w:t>de é</w:t>
      </w:r>
      <w:r w:rsidR="00F147C6" w:rsidRPr="004D386C">
        <w:rPr>
          <w:rFonts w:ascii="Palatino Linotype" w:eastAsia="Calibri" w:hAnsi="Palatino Linotype" w:cs="Arial"/>
          <w:color w:val="000000" w:themeColor="text1"/>
          <w:lang w:val="es-ES"/>
        </w:rPr>
        <w:t>sta forma</w:t>
      </w:r>
      <w:r w:rsidR="00875167" w:rsidRPr="004D386C">
        <w:rPr>
          <w:rFonts w:ascii="Palatino Linotype" w:eastAsia="Calibri" w:hAnsi="Palatino Linotype" w:cs="Arial"/>
          <w:color w:val="000000" w:themeColor="text1"/>
          <w:lang w:val="es-ES"/>
        </w:rPr>
        <w:t xml:space="preserve"> para que el </w:t>
      </w:r>
      <w:r w:rsidR="00875167" w:rsidRPr="004D386C">
        <w:rPr>
          <w:rFonts w:ascii="Palatino Linotype" w:eastAsia="Calibri" w:hAnsi="Palatino Linotype" w:cs="Arial"/>
          <w:b/>
          <w:color w:val="000000" w:themeColor="text1"/>
          <w:lang w:val="es-ES"/>
        </w:rPr>
        <w:t>SUJETO OBLIGADO</w:t>
      </w:r>
      <w:r w:rsidR="00875167" w:rsidRPr="004D386C">
        <w:rPr>
          <w:rFonts w:ascii="Palatino Linotype" w:eastAsia="Calibri" w:hAnsi="Palatino Linotype" w:cs="Arial"/>
          <w:color w:val="000000" w:themeColor="text1"/>
          <w:lang w:val="es-ES"/>
        </w:rPr>
        <w:t xml:space="preserve"> </w:t>
      </w:r>
      <w:r w:rsidR="00B81371" w:rsidRPr="004D386C">
        <w:rPr>
          <w:rFonts w:ascii="Palatino Linotype" w:eastAsia="Calibri" w:hAnsi="Palatino Linotype" w:cs="Arial"/>
          <w:color w:val="000000" w:themeColor="text1"/>
          <w:lang w:val="es-ES"/>
        </w:rPr>
        <w:t>pre</w:t>
      </w:r>
      <w:r w:rsidR="007D25F5" w:rsidRPr="004D386C">
        <w:rPr>
          <w:rFonts w:ascii="Palatino Linotype" w:eastAsia="Calibri" w:hAnsi="Palatino Linotype" w:cs="Arial"/>
          <w:color w:val="000000" w:themeColor="text1"/>
          <w:lang w:val="es-ES"/>
        </w:rPr>
        <w:t>sentara</w:t>
      </w:r>
      <w:r w:rsidR="00B81371" w:rsidRPr="004D386C">
        <w:rPr>
          <w:rFonts w:ascii="Palatino Linotype" w:eastAsia="Calibri" w:hAnsi="Palatino Linotype" w:cs="Arial"/>
          <w:color w:val="000000" w:themeColor="text1"/>
          <w:lang w:val="es-ES"/>
        </w:rPr>
        <w:t xml:space="preserve"> el Informe Justificado</w:t>
      </w:r>
      <w:r w:rsidR="00875167" w:rsidRPr="004D386C">
        <w:rPr>
          <w:rFonts w:ascii="Palatino Linotype" w:eastAsia="Calibri" w:hAnsi="Palatino Linotype" w:cs="Arial"/>
          <w:color w:val="000000" w:themeColor="text1"/>
          <w:lang w:val="es-ES"/>
        </w:rPr>
        <w:t xml:space="preserve"> procedente</w:t>
      </w:r>
      <w:r w:rsidR="00C15817" w:rsidRPr="004D386C">
        <w:rPr>
          <w:rFonts w:ascii="Palatino Linotype" w:eastAsia="Calibri" w:hAnsi="Palatino Linotype" w:cs="Arial"/>
          <w:color w:val="000000" w:themeColor="text1"/>
          <w:lang w:val="es-ES"/>
        </w:rPr>
        <w:t>.</w:t>
      </w:r>
    </w:p>
    <w:p w14:paraId="5130B6EF" w14:textId="77777777" w:rsidR="003C3DCD" w:rsidRPr="004D386C" w:rsidRDefault="003C3DCD" w:rsidP="004D386C">
      <w:pPr>
        <w:pStyle w:val="Prrafodelista"/>
        <w:spacing w:line="360" w:lineRule="auto"/>
        <w:ind w:left="0"/>
        <w:jc w:val="both"/>
        <w:rPr>
          <w:rFonts w:ascii="Palatino Linotype" w:hAnsi="Palatino Linotype"/>
          <w:i/>
          <w:color w:val="000000" w:themeColor="text1"/>
        </w:rPr>
      </w:pPr>
    </w:p>
    <w:p w14:paraId="68813E2D" w14:textId="68FBCE69" w:rsidR="00350DEA" w:rsidRPr="004D386C" w:rsidRDefault="00CD13B0" w:rsidP="004D386C">
      <w:pPr>
        <w:pStyle w:val="Prrafodelista"/>
        <w:numPr>
          <w:ilvl w:val="0"/>
          <w:numId w:val="1"/>
        </w:numPr>
        <w:tabs>
          <w:tab w:val="left" w:pos="709"/>
        </w:tabs>
        <w:spacing w:line="360" w:lineRule="auto"/>
        <w:ind w:left="0" w:right="49" w:firstLine="0"/>
        <w:jc w:val="both"/>
        <w:rPr>
          <w:rFonts w:ascii="Palatino Linotype" w:hAnsi="Palatino Linotype"/>
          <w:color w:val="000000" w:themeColor="text1"/>
        </w:rPr>
      </w:pPr>
      <w:r w:rsidRPr="004D386C">
        <w:rPr>
          <w:rFonts w:ascii="Palatino Linotype" w:hAnsi="Palatino Linotype"/>
          <w:color w:val="000000" w:themeColor="text1"/>
        </w:rPr>
        <w:lastRenderedPageBreak/>
        <w:t>E</w:t>
      </w:r>
      <w:r w:rsidR="0050567C" w:rsidRPr="004D386C">
        <w:rPr>
          <w:rFonts w:ascii="Palatino Linotype" w:hAnsi="Palatino Linotype"/>
          <w:color w:val="000000" w:themeColor="text1"/>
        </w:rPr>
        <w:t>n fecha once</w:t>
      </w:r>
      <w:r w:rsidR="004060B4" w:rsidRPr="004D386C">
        <w:rPr>
          <w:rFonts w:ascii="Palatino Linotype" w:hAnsi="Palatino Linotype"/>
          <w:color w:val="000000" w:themeColor="text1"/>
        </w:rPr>
        <w:t xml:space="preserve"> </w:t>
      </w:r>
      <w:r w:rsidR="001E6DFD" w:rsidRPr="004D386C">
        <w:rPr>
          <w:rFonts w:ascii="Palatino Linotype" w:hAnsi="Palatino Linotype"/>
          <w:color w:val="000000" w:themeColor="text1"/>
        </w:rPr>
        <w:t>(</w:t>
      </w:r>
      <w:r w:rsidR="0050567C" w:rsidRPr="004D386C">
        <w:rPr>
          <w:rFonts w:ascii="Palatino Linotype" w:hAnsi="Palatino Linotype"/>
          <w:color w:val="000000" w:themeColor="text1"/>
        </w:rPr>
        <w:t>11</w:t>
      </w:r>
      <w:r w:rsidR="004060B4" w:rsidRPr="004D386C">
        <w:rPr>
          <w:rFonts w:ascii="Palatino Linotype" w:hAnsi="Palatino Linotype"/>
          <w:color w:val="000000" w:themeColor="text1"/>
        </w:rPr>
        <w:t>) de enero</w:t>
      </w:r>
      <w:r w:rsidR="00E84EF2" w:rsidRPr="004D386C">
        <w:rPr>
          <w:rFonts w:ascii="Palatino Linotype" w:hAnsi="Palatino Linotype"/>
          <w:color w:val="000000" w:themeColor="text1"/>
        </w:rPr>
        <w:t xml:space="preserve"> </w:t>
      </w:r>
      <w:r w:rsidR="004060B4" w:rsidRPr="004D386C">
        <w:rPr>
          <w:rFonts w:ascii="Palatino Linotype" w:hAnsi="Palatino Linotype"/>
          <w:color w:val="000000" w:themeColor="text1"/>
        </w:rPr>
        <w:t>de dos mil diecinueve</w:t>
      </w:r>
      <w:r w:rsidR="001E6DFD" w:rsidRPr="004D386C">
        <w:rPr>
          <w:rFonts w:ascii="Palatino Linotype" w:hAnsi="Palatino Linotype"/>
          <w:color w:val="000000" w:themeColor="text1"/>
        </w:rPr>
        <w:t>,</w:t>
      </w:r>
      <w:r w:rsidRPr="004D386C">
        <w:rPr>
          <w:rFonts w:ascii="Palatino Linotype" w:hAnsi="Palatino Linotype"/>
          <w:color w:val="000000" w:themeColor="text1"/>
        </w:rPr>
        <w:t xml:space="preserve"> el </w:t>
      </w:r>
      <w:r w:rsidRPr="004D386C">
        <w:rPr>
          <w:rFonts w:ascii="Palatino Linotype" w:hAnsi="Palatino Linotype"/>
          <w:b/>
          <w:color w:val="000000" w:themeColor="text1"/>
        </w:rPr>
        <w:t>SUJETO OBLIG</w:t>
      </w:r>
      <w:r w:rsidR="0050567C" w:rsidRPr="004D386C">
        <w:rPr>
          <w:rFonts w:ascii="Palatino Linotype" w:hAnsi="Palatino Linotype"/>
          <w:b/>
          <w:color w:val="000000" w:themeColor="text1"/>
        </w:rPr>
        <w:t xml:space="preserve">ADO </w:t>
      </w:r>
      <w:r w:rsidR="0050567C" w:rsidRPr="004D386C">
        <w:rPr>
          <w:rFonts w:ascii="Palatino Linotype" w:hAnsi="Palatino Linotype"/>
          <w:color w:val="000000" w:themeColor="text1"/>
        </w:rPr>
        <w:t>rindió su informe justificado para manifestar lo que a su derecho le asistiera y conviniera mediante el archivo electrónico</w:t>
      </w:r>
      <w:r w:rsidR="0050567C" w:rsidRPr="004D386C">
        <w:rPr>
          <w:rFonts w:ascii="Palatino Linotype" w:hAnsi="Palatino Linotype"/>
          <w:b/>
          <w:color w:val="000000" w:themeColor="text1"/>
        </w:rPr>
        <w:t xml:space="preserve"> INF DE JUST RR 4743.pdf</w:t>
      </w:r>
      <w:r w:rsidR="0050567C" w:rsidRPr="004D386C">
        <w:rPr>
          <w:rFonts w:ascii="Palatino Linotype" w:hAnsi="Palatino Linotype"/>
          <w:color w:val="000000" w:themeColor="text1"/>
        </w:rPr>
        <w:t xml:space="preserve">, </w:t>
      </w:r>
      <w:r w:rsidR="00AA6119" w:rsidRPr="004D386C">
        <w:rPr>
          <w:rFonts w:ascii="Palatino Linotype" w:hAnsi="Palatino Linotype"/>
          <w:color w:val="000000" w:themeColor="text1"/>
        </w:rPr>
        <w:t xml:space="preserve">en el cual según se aprecia, confirma su respuesta y fue </w:t>
      </w:r>
      <w:r w:rsidR="0050567C" w:rsidRPr="004D386C">
        <w:rPr>
          <w:rFonts w:ascii="Palatino Linotype" w:hAnsi="Palatino Linotype"/>
          <w:color w:val="000000" w:themeColor="text1"/>
        </w:rPr>
        <w:t xml:space="preserve">puesto a disposición del </w:t>
      </w:r>
      <w:r w:rsidR="00AA6119" w:rsidRPr="004D386C">
        <w:rPr>
          <w:rFonts w:ascii="Palatino Linotype" w:hAnsi="Palatino Linotype"/>
          <w:color w:val="000000" w:themeColor="text1"/>
        </w:rPr>
        <w:t xml:space="preserve">recurrente mediante acuerdo de fecha veintidós (22) de enero de dos mil diecinueve. </w:t>
      </w:r>
      <w:r w:rsidR="0050567C" w:rsidRPr="004D386C">
        <w:rPr>
          <w:rFonts w:ascii="Palatino Linotype" w:hAnsi="Palatino Linotype"/>
          <w:color w:val="000000" w:themeColor="text1"/>
        </w:rPr>
        <w:t xml:space="preserve">  </w:t>
      </w:r>
    </w:p>
    <w:p w14:paraId="111F1DFD" w14:textId="77777777" w:rsidR="00A274EA" w:rsidRPr="004D386C" w:rsidRDefault="00A274EA" w:rsidP="004D386C">
      <w:pPr>
        <w:pStyle w:val="Prrafodelista"/>
        <w:spacing w:line="360" w:lineRule="auto"/>
        <w:rPr>
          <w:rFonts w:ascii="Palatino Linotype" w:eastAsia="Calibri" w:hAnsi="Palatino Linotype" w:cs="Times New Roman"/>
          <w:color w:val="000000" w:themeColor="text1"/>
          <w:lang w:val="es-ES"/>
        </w:rPr>
      </w:pPr>
    </w:p>
    <w:p w14:paraId="46AB4474" w14:textId="14CEC3D8" w:rsidR="00CA2ED6" w:rsidRPr="004D386C" w:rsidRDefault="00350DEA" w:rsidP="004D386C">
      <w:pPr>
        <w:pStyle w:val="Prrafodelista"/>
        <w:numPr>
          <w:ilvl w:val="0"/>
          <w:numId w:val="1"/>
        </w:numPr>
        <w:tabs>
          <w:tab w:val="left" w:pos="709"/>
        </w:tabs>
        <w:spacing w:line="360" w:lineRule="auto"/>
        <w:ind w:left="0" w:firstLine="0"/>
        <w:jc w:val="both"/>
        <w:rPr>
          <w:rFonts w:ascii="Palatino Linotype" w:hAnsi="Palatino Linotype"/>
          <w:color w:val="000000" w:themeColor="text1"/>
        </w:rPr>
      </w:pPr>
      <w:r w:rsidRPr="004D386C">
        <w:rPr>
          <w:rFonts w:ascii="Palatino Linotype" w:hAnsi="Palatino Linotype"/>
          <w:color w:val="000000" w:themeColor="text1"/>
        </w:rPr>
        <w:t>El Comisionado Ponente decretó el cierre de instrucción mediante</w:t>
      </w:r>
      <w:r w:rsidR="00E84EF2" w:rsidRPr="004D386C">
        <w:rPr>
          <w:rFonts w:ascii="Palatino Linotype" w:hAnsi="Palatino Linotype"/>
          <w:color w:val="000000" w:themeColor="text1"/>
        </w:rPr>
        <w:t xml:space="preserve"> acuerdo de fech</w:t>
      </w:r>
      <w:r w:rsidR="00AA6119" w:rsidRPr="004D386C">
        <w:rPr>
          <w:rFonts w:ascii="Palatino Linotype" w:hAnsi="Palatino Linotype"/>
          <w:color w:val="000000" w:themeColor="text1"/>
        </w:rPr>
        <w:t>a treinta y uno (31</w:t>
      </w:r>
      <w:r w:rsidR="004060B4" w:rsidRPr="004D386C">
        <w:rPr>
          <w:rFonts w:ascii="Palatino Linotype" w:hAnsi="Palatino Linotype"/>
          <w:color w:val="000000" w:themeColor="text1"/>
        </w:rPr>
        <w:t xml:space="preserve">) de enero </w:t>
      </w:r>
      <w:r w:rsidRPr="004D386C">
        <w:rPr>
          <w:rFonts w:ascii="Palatino Linotype" w:hAnsi="Palatino Linotype"/>
          <w:color w:val="000000" w:themeColor="text1"/>
        </w:rPr>
        <w:t>de dos mil dieciocho, por lo que, ordenó turnar el expediente a resolución, misma que ahora se pronuncia</w:t>
      </w:r>
      <w:r w:rsidR="00CA2ED6" w:rsidRPr="004D386C">
        <w:rPr>
          <w:rFonts w:ascii="Palatino Linotype" w:hAnsi="Palatino Linotype"/>
          <w:color w:val="000000" w:themeColor="text1"/>
        </w:rPr>
        <w:t>.</w:t>
      </w:r>
    </w:p>
    <w:p w14:paraId="1D28F003" w14:textId="77777777" w:rsidR="00CA2ED6" w:rsidRPr="004D386C" w:rsidRDefault="00CA2ED6" w:rsidP="004D386C">
      <w:pPr>
        <w:pStyle w:val="Prrafodelista"/>
        <w:spacing w:line="360" w:lineRule="auto"/>
        <w:rPr>
          <w:rFonts w:ascii="Palatino Linotype" w:hAnsi="Palatino Linotype"/>
          <w:color w:val="000000" w:themeColor="text1"/>
        </w:rPr>
      </w:pPr>
    </w:p>
    <w:p w14:paraId="33EADCEB" w14:textId="40855D01" w:rsidR="00AA6119" w:rsidRDefault="00CA2ED6" w:rsidP="004D386C">
      <w:pPr>
        <w:pStyle w:val="Prrafodelista"/>
        <w:numPr>
          <w:ilvl w:val="0"/>
          <w:numId w:val="1"/>
        </w:numPr>
        <w:tabs>
          <w:tab w:val="left" w:pos="709"/>
        </w:tabs>
        <w:spacing w:line="360" w:lineRule="auto"/>
        <w:ind w:left="0" w:firstLine="0"/>
        <w:jc w:val="both"/>
        <w:rPr>
          <w:rFonts w:ascii="Palatino Linotype" w:hAnsi="Palatino Linotype"/>
          <w:color w:val="000000" w:themeColor="text1"/>
        </w:rPr>
      </w:pPr>
      <w:r w:rsidRPr="004D386C">
        <w:rPr>
          <w:rFonts w:ascii="Palatino Linotype" w:hAnsi="Palatino Linotype"/>
          <w:color w:val="000000" w:themeColor="text1"/>
        </w:rPr>
        <w:t>El día doce (12) de febrero de dos mil diecinueve y con fundamento en el artículo 181 tercer párrafo de la Ley de Transparencia y Acceso a la Información Pública del Estado de México y Municipios, se notificó que el plazo de 30 días para resolver los recursos de revisión, serían ampliados por un periodo de 15 días hábiles adicionales, debido a la naturaleza, complejidad del asunto y para un mejor estudio; y</w:t>
      </w:r>
    </w:p>
    <w:p w14:paraId="7920768B" w14:textId="77777777" w:rsidR="004D386C" w:rsidRPr="004D386C" w:rsidRDefault="004D386C" w:rsidP="004D386C">
      <w:pPr>
        <w:pStyle w:val="Prrafodelista"/>
        <w:rPr>
          <w:rFonts w:ascii="Palatino Linotype" w:hAnsi="Palatino Linotype"/>
          <w:color w:val="000000" w:themeColor="text1"/>
        </w:rPr>
      </w:pPr>
    </w:p>
    <w:p w14:paraId="24C01CE0" w14:textId="77777777" w:rsidR="004D386C" w:rsidRDefault="004D386C" w:rsidP="004D386C">
      <w:pPr>
        <w:tabs>
          <w:tab w:val="left" w:pos="709"/>
        </w:tabs>
        <w:spacing w:line="360" w:lineRule="auto"/>
        <w:jc w:val="both"/>
        <w:rPr>
          <w:rFonts w:ascii="Palatino Linotype" w:hAnsi="Palatino Linotype"/>
          <w:color w:val="000000" w:themeColor="text1"/>
        </w:rPr>
      </w:pPr>
    </w:p>
    <w:p w14:paraId="27ED53B9" w14:textId="77777777" w:rsidR="004D386C" w:rsidRDefault="004D386C" w:rsidP="004D386C">
      <w:pPr>
        <w:tabs>
          <w:tab w:val="left" w:pos="709"/>
        </w:tabs>
        <w:spacing w:line="360" w:lineRule="auto"/>
        <w:jc w:val="both"/>
        <w:rPr>
          <w:rFonts w:ascii="Palatino Linotype" w:hAnsi="Palatino Linotype"/>
          <w:color w:val="000000" w:themeColor="text1"/>
        </w:rPr>
      </w:pPr>
    </w:p>
    <w:p w14:paraId="7A2F4F03" w14:textId="77777777" w:rsidR="004D386C" w:rsidRDefault="004D386C" w:rsidP="004D386C">
      <w:pPr>
        <w:tabs>
          <w:tab w:val="left" w:pos="709"/>
        </w:tabs>
        <w:spacing w:line="360" w:lineRule="auto"/>
        <w:jc w:val="both"/>
        <w:rPr>
          <w:rFonts w:ascii="Palatino Linotype" w:hAnsi="Palatino Linotype"/>
          <w:color w:val="000000" w:themeColor="text1"/>
        </w:rPr>
      </w:pPr>
    </w:p>
    <w:p w14:paraId="03F71AE8" w14:textId="77777777" w:rsidR="004D386C" w:rsidRDefault="004D386C" w:rsidP="004D386C">
      <w:pPr>
        <w:tabs>
          <w:tab w:val="left" w:pos="709"/>
        </w:tabs>
        <w:spacing w:line="360" w:lineRule="auto"/>
        <w:jc w:val="both"/>
        <w:rPr>
          <w:rFonts w:ascii="Palatino Linotype" w:hAnsi="Palatino Linotype"/>
          <w:color w:val="000000" w:themeColor="text1"/>
        </w:rPr>
      </w:pPr>
    </w:p>
    <w:p w14:paraId="39CFF0A7" w14:textId="77777777" w:rsidR="004D386C" w:rsidRPr="004D386C" w:rsidRDefault="004D386C" w:rsidP="004D386C">
      <w:pPr>
        <w:tabs>
          <w:tab w:val="left" w:pos="709"/>
        </w:tabs>
        <w:spacing w:line="360" w:lineRule="auto"/>
        <w:jc w:val="both"/>
        <w:rPr>
          <w:rFonts w:ascii="Palatino Linotype" w:hAnsi="Palatino Linotype"/>
          <w:color w:val="000000" w:themeColor="text1"/>
        </w:rPr>
      </w:pPr>
    </w:p>
    <w:p w14:paraId="15FA8C1A" w14:textId="46EB4D0F" w:rsidR="00587366" w:rsidRPr="004D386C" w:rsidRDefault="007C0013" w:rsidP="004D386C">
      <w:pPr>
        <w:pStyle w:val="Ttulo1"/>
        <w:spacing w:before="0" w:line="360" w:lineRule="auto"/>
        <w:jc w:val="center"/>
        <w:rPr>
          <w:rFonts w:ascii="Palatino Linotype" w:hAnsi="Palatino Linotype"/>
          <w:b/>
          <w:color w:val="000000" w:themeColor="text1"/>
          <w:sz w:val="24"/>
          <w:szCs w:val="24"/>
        </w:rPr>
      </w:pPr>
      <w:bookmarkStart w:id="41" w:name="_Toc454980"/>
      <w:r w:rsidRPr="004D386C">
        <w:rPr>
          <w:rFonts w:ascii="Palatino Linotype" w:hAnsi="Palatino Linotype"/>
          <w:b/>
          <w:color w:val="000000" w:themeColor="text1"/>
          <w:sz w:val="24"/>
          <w:szCs w:val="24"/>
        </w:rPr>
        <w:lastRenderedPageBreak/>
        <w:t>CONSIDERANDO</w:t>
      </w:r>
      <w:bookmarkEnd w:id="41"/>
    </w:p>
    <w:p w14:paraId="10731595" w14:textId="77777777" w:rsidR="008200A3" w:rsidRPr="004D386C" w:rsidRDefault="008200A3" w:rsidP="004D386C">
      <w:pPr>
        <w:spacing w:line="360" w:lineRule="auto"/>
        <w:rPr>
          <w:rFonts w:ascii="Palatino Linotype" w:hAnsi="Palatino Linotype"/>
          <w:color w:val="000000" w:themeColor="text1"/>
          <w:lang w:val="es-MX" w:eastAsia="en-US"/>
        </w:rPr>
      </w:pPr>
    </w:p>
    <w:p w14:paraId="629A5BE2" w14:textId="56C3E7D5" w:rsidR="007C0013" w:rsidRPr="004D386C" w:rsidRDefault="007C0013" w:rsidP="004D386C">
      <w:pPr>
        <w:pStyle w:val="Ttulo2"/>
        <w:spacing w:before="0" w:line="360" w:lineRule="auto"/>
        <w:rPr>
          <w:rFonts w:ascii="Palatino Linotype" w:hAnsi="Palatino Linotype"/>
          <w:b/>
          <w:color w:val="000000" w:themeColor="text1"/>
          <w:sz w:val="24"/>
          <w:szCs w:val="24"/>
        </w:rPr>
      </w:pPr>
      <w:bookmarkStart w:id="42" w:name="_Toc454981"/>
      <w:r w:rsidRPr="004D386C">
        <w:rPr>
          <w:rFonts w:ascii="Palatino Linotype" w:hAnsi="Palatino Linotype"/>
          <w:b/>
          <w:color w:val="000000" w:themeColor="text1"/>
          <w:sz w:val="24"/>
          <w:szCs w:val="24"/>
        </w:rPr>
        <w:t>PRIMERO. De la competencia</w:t>
      </w:r>
      <w:bookmarkEnd w:id="42"/>
    </w:p>
    <w:p w14:paraId="44952588" w14:textId="77777777" w:rsidR="00DC3B0B" w:rsidRPr="004D386C" w:rsidRDefault="00DC3B0B" w:rsidP="004D386C">
      <w:pPr>
        <w:spacing w:line="360" w:lineRule="auto"/>
        <w:rPr>
          <w:rFonts w:ascii="Palatino Linotype" w:hAnsi="Palatino Linotype"/>
          <w:lang w:val="es-MX" w:eastAsia="en-US"/>
        </w:rPr>
      </w:pPr>
    </w:p>
    <w:p w14:paraId="133175CA" w14:textId="0A275415" w:rsidR="0036610C" w:rsidRPr="004D386C" w:rsidRDefault="0036610C" w:rsidP="004D386C">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4D386C">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D386C">
        <w:rPr>
          <w:rFonts w:ascii="Palatino Linotype" w:eastAsia="Calibri" w:hAnsi="Palatino Linotype" w:cs="Times New Roman"/>
          <w:b/>
          <w:color w:val="000000" w:themeColor="text1"/>
          <w:lang w:val="es-ES"/>
        </w:rPr>
        <w:t>Constitución Política de los Estados Unidos Mexicanos</w:t>
      </w:r>
      <w:r w:rsidRPr="004D386C">
        <w:rPr>
          <w:rFonts w:ascii="Palatino Linotype" w:eastAsia="Calibri" w:hAnsi="Palatino Linotype" w:cs="Times New Roman"/>
          <w:color w:val="000000" w:themeColor="text1"/>
          <w:lang w:val="es-ES"/>
        </w:rPr>
        <w:t xml:space="preserve">; 5, párrafos vigésimo, vigésimo primero y vigésimo segundo fracciones IV y V de la </w:t>
      </w:r>
      <w:r w:rsidRPr="004D386C">
        <w:rPr>
          <w:rFonts w:ascii="Palatino Linotype" w:eastAsia="Calibri" w:hAnsi="Palatino Linotype" w:cs="Times New Roman"/>
          <w:b/>
          <w:color w:val="000000" w:themeColor="text1"/>
          <w:lang w:val="es-ES"/>
        </w:rPr>
        <w:t>Constitución Política del Estado Libre y Soberano de México</w:t>
      </w:r>
      <w:r w:rsidRPr="004D386C">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4D386C">
        <w:rPr>
          <w:rFonts w:ascii="Palatino Linotype" w:eastAsia="Calibri" w:hAnsi="Palatino Linotype" w:cs="Times New Roman"/>
          <w:b/>
          <w:color w:val="000000" w:themeColor="text1"/>
          <w:lang w:val="es-ES"/>
        </w:rPr>
        <w:t>Ley de Transparencia y Acceso a la Información Pública del Estado de México y Municipios</w:t>
      </w:r>
      <w:r w:rsidRPr="004D386C">
        <w:rPr>
          <w:rFonts w:ascii="Palatino Linotype" w:eastAsia="Calibri" w:hAnsi="Palatino Linotype" w:cs="Times New Roman"/>
          <w:color w:val="000000" w:themeColor="text1"/>
          <w:lang w:val="es-ES"/>
        </w:rPr>
        <w:t xml:space="preserve">; y 10, 7, 9 fracciones I y XXIV, y 11 del </w:t>
      </w:r>
      <w:r w:rsidRPr="004D386C">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r w:rsidRPr="004D386C">
        <w:rPr>
          <w:rFonts w:ascii="Palatino Linotype" w:eastAsia="Calibri" w:hAnsi="Palatino Linotype" w:cs="Times New Roman"/>
          <w:color w:val="000000" w:themeColor="text1"/>
          <w:lang w:val="es-ES"/>
        </w:rPr>
        <w:t>.</w:t>
      </w:r>
    </w:p>
    <w:p w14:paraId="7E15913E" w14:textId="77777777" w:rsidR="00C14439" w:rsidRPr="004D386C" w:rsidRDefault="00C14439" w:rsidP="004D386C">
      <w:pPr>
        <w:pStyle w:val="Prrafodelista"/>
        <w:spacing w:line="360" w:lineRule="auto"/>
        <w:ind w:left="360"/>
        <w:jc w:val="both"/>
        <w:rPr>
          <w:rFonts w:ascii="Palatino Linotype" w:eastAsia="Calibri" w:hAnsi="Palatino Linotype"/>
          <w:b/>
          <w:color w:val="000000" w:themeColor="text1"/>
          <w:lang w:val="es-ES"/>
        </w:rPr>
      </w:pPr>
    </w:p>
    <w:p w14:paraId="567FEBEC" w14:textId="77777777" w:rsidR="007C0013" w:rsidRPr="004D386C" w:rsidRDefault="007C0013" w:rsidP="004D386C">
      <w:pPr>
        <w:pStyle w:val="Ttulo2"/>
        <w:spacing w:before="0" w:line="360" w:lineRule="auto"/>
        <w:rPr>
          <w:rFonts w:ascii="Palatino Linotype" w:hAnsi="Palatino Linotype"/>
          <w:b/>
          <w:color w:val="000000" w:themeColor="text1"/>
          <w:sz w:val="24"/>
          <w:szCs w:val="24"/>
        </w:rPr>
      </w:pPr>
      <w:bookmarkStart w:id="43" w:name="_Toc454982"/>
      <w:r w:rsidRPr="004D386C">
        <w:rPr>
          <w:rFonts w:ascii="Palatino Linotype" w:hAnsi="Palatino Linotype"/>
          <w:b/>
          <w:color w:val="000000" w:themeColor="text1"/>
          <w:sz w:val="24"/>
          <w:szCs w:val="24"/>
        </w:rPr>
        <w:t xml:space="preserve">SEGUNDO. De la oportunidad y </w:t>
      </w:r>
      <w:proofErr w:type="spellStart"/>
      <w:r w:rsidRPr="004D386C">
        <w:rPr>
          <w:rFonts w:ascii="Palatino Linotype" w:hAnsi="Palatino Linotype"/>
          <w:b/>
          <w:color w:val="000000" w:themeColor="text1"/>
          <w:sz w:val="24"/>
          <w:szCs w:val="24"/>
        </w:rPr>
        <w:t>procedibilidad</w:t>
      </w:r>
      <w:proofErr w:type="spellEnd"/>
      <w:r w:rsidRPr="004D386C">
        <w:rPr>
          <w:rFonts w:ascii="Palatino Linotype" w:hAnsi="Palatino Linotype"/>
          <w:b/>
          <w:color w:val="000000" w:themeColor="text1"/>
          <w:sz w:val="24"/>
          <w:szCs w:val="24"/>
        </w:rPr>
        <w:t>.</w:t>
      </w:r>
      <w:bookmarkEnd w:id="43"/>
    </w:p>
    <w:p w14:paraId="11879EC9" w14:textId="77777777" w:rsidR="00A67E2D" w:rsidRPr="004D386C" w:rsidRDefault="00A67E2D" w:rsidP="004D386C">
      <w:pPr>
        <w:spacing w:line="360" w:lineRule="auto"/>
        <w:rPr>
          <w:rFonts w:ascii="Palatino Linotype" w:hAnsi="Palatino Linotype"/>
          <w:lang w:val="es-MX" w:eastAsia="en-US"/>
        </w:rPr>
      </w:pPr>
    </w:p>
    <w:p w14:paraId="65FDFF05" w14:textId="0EAAFA4D" w:rsidR="00A247D7" w:rsidRPr="004D386C" w:rsidRDefault="00F84995" w:rsidP="004D386C">
      <w:pPr>
        <w:pStyle w:val="Prrafodelista"/>
        <w:numPr>
          <w:ilvl w:val="0"/>
          <w:numId w:val="1"/>
        </w:numPr>
        <w:spacing w:line="360" w:lineRule="auto"/>
        <w:ind w:left="0" w:right="49" w:firstLine="0"/>
        <w:jc w:val="both"/>
        <w:rPr>
          <w:rFonts w:ascii="Palatino Linotype" w:hAnsi="Palatino Linotype" w:cs="Arial"/>
          <w:bCs/>
          <w:lang w:val="es-MX"/>
        </w:rPr>
      </w:pPr>
      <w:r w:rsidRPr="004D386C">
        <w:rPr>
          <w:rFonts w:ascii="Palatino Linotype" w:eastAsia="Calibri" w:hAnsi="Palatino Linotype" w:cs="Arial"/>
          <w:lang w:val="es-MX"/>
        </w:rPr>
        <w:t>El</w:t>
      </w:r>
      <w:r w:rsidRPr="004D386C">
        <w:rPr>
          <w:rFonts w:ascii="Palatino Linotype" w:eastAsia="Calibri" w:hAnsi="Palatino Linotype" w:cs="Arial"/>
        </w:rPr>
        <w:t xml:space="preserve"> medio de impugnación fue presentado</w:t>
      </w:r>
      <w:r w:rsidR="00A247D7" w:rsidRPr="004D386C">
        <w:rPr>
          <w:rFonts w:ascii="Palatino Linotype" w:eastAsia="Calibri" w:hAnsi="Palatino Linotype" w:cs="Arial"/>
        </w:rPr>
        <w:t xml:space="preserve"> a través del </w:t>
      </w:r>
      <w:r w:rsidR="00A247D7" w:rsidRPr="004D386C">
        <w:rPr>
          <w:rFonts w:ascii="Palatino Linotype" w:eastAsia="Calibri" w:hAnsi="Palatino Linotype" w:cs="Arial"/>
          <w:b/>
        </w:rPr>
        <w:t>SAIMEX,</w:t>
      </w:r>
      <w:r w:rsidR="00A247D7" w:rsidRPr="004D386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A247D7" w:rsidRPr="004D386C">
        <w:rPr>
          <w:rFonts w:ascii="Palatino Linotype" w:eastAsia="Calibri" w:hAnsi="Palatino Linotype" w:cs="Arial"/>
          <w:b/>
        </w:rPr>
        <w:t>SUJETO OBLIGADO</w:t>
      </w:r>
      <w:r w:rsidR="00A247D7" w:rsidRPr="004D386C">
        <w:rPr>
          <w:rFonts w:ascii="Palatino Linotype" w:eastAsia="Calibri" w:hAnsi="Palatino Linotype" w:cs="Arial"/>
        </w:rPr>
        <w:t xml:space="preserve"> emitió </w:t>
      </w:r>
      <w:r w:rsidR="004060B4" w:rsidRPr="004D386C">
        <w:rPr>
          <w:rFonts w:ascii="Palatino Linotype" w:eastAsia="Calibri" w:hAnsi="Palatino Linotype" w:cs="Arial"/>
        </w:rPr>
        <w:t>su</w:t>
      </w:r>
      <w:r w:rsidR="00703A62" w:rsidRPr="004D386C">
        <w:rPr>
          <w:rFonts w:ascii="Palatino Linotype" w:eastAsia="Calibri" w:hAnsi="Palatino Linotype" w:cs="Arial"/>
        </w:rPr>
        <w:t xml:space="preserve"> respuesta</w:t>
      </w:r>
      <w:r w:rsidR="00AA6119" w:rsidRPr="004D386C">
        <w:rPr>
          <w:rFonts w:ascii="Palatino Linotype" w:eastAsia="Calibri" w:hAnsi="Palatino Linotype" w:cs="Arial"/>
        </w:rPr>
        <w:t xml:space="preserve"> el veintiséis (26</w:t>
      </w:r>
      <w:r w:rsidR="009974ED" w:rsidRPr="004D386C">
        <w:rPr>
          <w:rFonts w:ascii="Palatino Linotype" w:eastAsia="Calibri" w:hAnsi="Palatino Linotype" w:cs="Arial"/>
        </w:rPr>
        <w:t>) de</w:t>
      </w:r>
      <w:r w:rsidR="00AA6119" w:rsidRPr="004D386C">
        <w:rPr>
          <w:rFonts w:ascii="Palatino Linotype" w:eastAsia="Calibri" w:hAnsi="Palatino Linotype" w:cs="Arial"/>
        </w:rPr>
        <w:t xml:space="preserve"> noviembre </w:t>
      </w:r>
      <w:r w:rsidR="00C43B5B" w:rsidRPr="004D386C">
        <w:rPr>
          <w:rFonts w:ascii="Palatino Linotype" w:eastAsia="Calibri" w:hAnsi="Palatino Linotype" w:cs="Arial"/>
        </w:rPr>
        <w:t xml:space="preserve">de dos mil </w:t>
      </w:r>
      <w:r w:rsidR="00C43B5B" w:rsidRPr="004D386C">
        <w:rPr>
          <w:rFonts w:ascii="Palatino Linotype" w:eastAsia="Calibri" w:hAnsi="Palatino Linotype" w:cs="Arial"/>
        </w:rPr>
        <w:lastRenderedPageBreak/>
        <w:t>dieciocho</w:t>
      </w:r>
      <w:r w:rsidR="00A247D7" w:rsidRPr="004D386C">
        <w:rPr>
          <w:rFonts w:ascii="Palatino Linotype" w:eastAsia="Calibri" w:hAnsi="Palatino Linotype" w:cs="Arial"/>
        </w:rPr>
        <w:t xml:space="preserve">, </w:t>
      </w:r>
      <w:r w:rsidR="009974ED" w:rsidRPr="004D386C">
        <w:rPr>
          <w:rFonts w:ascii="Palatino Linotype" w:hAnsi="Palatino Linotype" w:cs="Arial"/>
        </w:rPr>
        <w:t>de tal forma que el plazo para interponer el recur</w:t>
      </w:r>
      <w:r w:rsidRPr="004D386C">
        <w:rPr>
          <w:rFonts w:ascii="Palatino Linotype" w:hAnsi="Palatino Linotype" w:cs="Arial"/>
        </w:rPr>
        <w:t>so</w:t>
      </w:r>
      <w:r w:rsidR="00AA6119" w:rsidRPr="004D386C">
        <w:rPr>
          <w:rFonts w:ascii="Palatino Linotype" w:hAnsi="Palatino Linotype" w:cs="Arial"/>
        </w:rPr>
        <w:t xml:space="preserve"> transcurrió del día veintisiete (27</w:t>
      </w:r>
      <w:r w:rsidR="00A247D7" w:rsidRPr="004D386C">
        <w:rPr>
          <w:rFonts w:ascii="Palatino Linotype" w:hAnsi="Palatino Linotype" w:cs="Arial"/>
        </w:rPr>
        <w:t>)</w:t>
      </w:r>
      <w:r w:rsidR="009974ED" w:rsidRPr="004D386C">
        <w:rPr>
          <w:rFonts w:ascii="Palatino Linotype" w:hAnsi="Palatino Linotype" w:cs="Arial"/>
        </w:rPr>
        <w:t xml:space="preserve"> </w:t>
      </w:r>
      <w:r w:rsidR="00AA6119" w:rsidRPr="004D386C">
        <w:rPr>
          <w:rFonts w:ascii="Palatino Linotype" w:hAnsi="Palatino Linotype" w:cs="Arial"/>
        </w:rPr>
        <w:t>de noviembre, al diecisiete</w:t>
      </w:r>
      <w:r w:rsidR="00C43B5B" w:rsidRPr="004D386C">
        <w:rPr>
          <w:rFonts w:ascii="Palatino Linotype" w:hAnsi="Palatino Linotype" w:cs="Arial"/>
        </w:rPr>
        <w:t xml:space="preserve"> </w:t>
      </w:r>
      <w:r w:rsidR="00A247D7" w:rsidRPr="004D386C">
        <w:rPr>
          <w:rFonts w:ascii="Palatino Linotype" w:hAnsi="Palatino Linotype" w:cs="Arial"/>
        </w:rPr>
        <w:t>(</w:t>
      </w:r>
      <w:r w:rsidR="00AA6119" w:rsidRPr="004D386C">
        <w:rPr>
          <w:rFonts w:ascii="Palatino Linotype" w:hAnsi="Palatino Linotype" w:cs="Arial"/>
        </w:rPr>
        <w:t>17</w:t>
      </w:r>
      <w:r w:rsidR="00A247D7" w:rsidRPr="004D386C">
        <w:rPr>
          <w:rFonts w:ascii="Palatino Linotype" w:hAnsi="Palatino Linotype" w:cs="Arial"/>
        </w:rPr>
        <w:t>)</w:t>
      </w:r>
      <w:r w:rsidR="009974ED" w:rsidRPr="004D386C">
        <w:rPr>
          <w:rFonts w:ascii="Palatino Linotype" w:hAnsi="Palatino Linotype" w:cs="Arial"/>
        </w:rPr>
        <w:t xml:space="preserve"> </w:t>
      </w:r>
      <w:r w:rsidR="004060B4" w:rsidRPr="004D386C">
        <w:rPr>
          <w:rFonts w:ascii="Palatino Linotype" w:hAnsi="Palatino Linotype" w:cs="Arial"/>
        </w:rPr>
        <w:t>de</w:t>
      </w:r>
      <w:r w:rsidR="00AA6119" w:rsidRPr="004D386C">
        <w:rPr>
          <w:rFonts w:ascii="Palatino Linotype" w:hAnsi="Palatino Linotype" w:cs="Arial"/>
        </w:rPr>
        <w:t xml:space="preserve"> diciembre de dos mil dieciocho</w:t>
      </w:r>
      <w:r w:rsidR="008830E6" w:rsidRPr="004D386C">
        <w:rPr>
          <w:rFonts w:ascii="Palatino Linotype" w:hAnsi="Palatino Linotype" w:cs="Arial"/>
        </w:rPr>
        <w:t>.</w:t>
      </w:r>
      <w:r w:rsidR="00AA6119" w:rsidRPr="004D386C">
        <w:rPr>
          <w:rFonts w:ascii="Palatino Linotype" w:hAnsi="Palatino Linotype" w:cs="Arial"/>
          <w:bCs/>
          <w:lang w:val="es-MX"/>
        </w:rPr>
        <w:t xml:space="preserve"> </w:t>
      </w:r>
      <w:r w:rsidR="008830E6" w:rsidRPr="004D386C">
        <w:rPr>
          <w:rFonts w:ascii="Palatino Linotype" w:hAnsi="Palatino Linotype" w:cs="Arial"/>
        </w:rPr>
        <w:t>Luego Entonces, si el</w:t>
      </w:r>
      <w:r w:rsidR="00A247D7" w:rsidRPr="004D386C">
        <w:rPr>
          <w:rFonts w:ascii="Palatino Linotype" w:hAnsi="Palatino Linotype" w:cs="Arial"/>
        </w:rPr>
        <w:t xml:space="preserve"> hoy </w:t>
      </w:r>
      <w:r w:rsidR="00A247D7" w:rsidRPr="004D386C">
        <w:rPr>
          <w:rFonts w:ascii="Palatino Linotype" w:hAnsi="Palatino Linotype" w:cs="Arial"/>
          <w:b/>
        </w:rPr>
        <w:t>RECURRENTE</w:t>
      </w:r>
      <w:r w:rsidR="009974ED" w:rsidRPr="004D386C">
        <w:rPr>
          <w:rFonts w:ascii="Palatino Linotype" w:hAnsi="Palatino Linotype" w:cs="Arial"/>
        </w:rPr>
        <w:t xml:space="preserve"> presentó su</w:t>
      </w:r>
      <w:r w:rsidR="00A247D7" w:rsidRPr="004D386C">
        <w:rPr>
          <w:rFonts w:ascii="Palatino Linotype" w:hAnsi="Palatino Linotype" w:cs="Arial"/>
        </w:rPr>
        <w:t xml:space="preserve"> </w:t>
      </w:r>
      <w:r w:rsidR="004060B4" w:rsidRPr="004D386C">
        <w:rPr>
          <w:rFonts w:ascii="Palatino Linotype" w:hAnsi="Palatino Linotype" w:cs="Arial"/>
        </w:rPr>
        <w:t>inconformidad el dí</w:t>
      </w:r>
      <w:r w:rsidR="00AA6119" w:rsidRPr="004D386C">
        <w:rPr>
          <w:rFonts w:ascii="Palatino Linotype" w:hAnsi="Palatino Linotype" w:cs="Arial"/>
        </w:rPr>
        <w:t xml:space="preserve">a once </w:t>
      </w:r>
      <w:r w:rsidR="00A247D7" w:rsidRPr="004D386C">
        <w:rPr>
          <w:rFonts w:ascii="Palatino Linotype" w:hAnsi="Palatino Linotype" w:cs="Arial"/>
        </w:rPr>
        <w:t xml:space="preserve"> (</w:t>
      </w:r>
      <w:r w:rsidR="00AA6119" w:rsidRPr="004D386C">
        <w:rPr>
          <w:rFonts w:ascii="Palatino Linotype" w:hAnsi="Palatino Linotype" w:cs="Arial"/>
        </w:rPr>
        <w:t>11</w:t>
      </w:r>
      <w:r w:rsidR="00A247D7" w:rsidRPr="004D386C">
        <w:rPr>
          <w:rFonts w:ascii="Palatino Linotype" w:hAnsi="Palatino Linotype" w:cs="Arial"/>
        </w:rPr>
        <w:t>)</w:t>
      </w:r>
      <w:r w:rsidR="009974ED" w:rsidRPr="004D386C">
        <w:rPr>
          <w:rFonts w:ascii="Palatino Linotype" w:hAnsi="Palatino Linotype" w:cs="Arial"/>
        </w:rPr>
        <w:t xml:space="preserve"> </w:t>
      </w:r>
      <w:r w:rsidR="008830E6" w:rsidRPr="004D386C">
        <w:rPr>
          <w:rFonts w:ascii="Palatino Linotype" w:hAnsi="Palatino Linotype" w:cs="Arial"/>
        </w:rPr>
        <w:t>de diciembre</w:t>
      </w:r>
      <w:r w:rsidR="00C43B5B" w:rsidRPr="004D386C">
        <w:rPr>
          <w:rFonts w:ascii="Palatino Linotype" w:hAnsi="Palatino Linotype" w:cs="Arial"/>
        </w:rPr>
        <w:t xml:space="preserve"> </w:t>
      </w:r>
      <w:r w:rsidR="00A247D7" w:rsidRPr="004D386C">
        <w:rPr>
          <w:rFonts w:ascii="Palatino Linotype" w:hAnsi="Palatino Linotype" w:cs="Arial"/>
        </w:rPr>
        <w:t>de</w:t>
      </w:r>
      <w:r w:rsidR="00C43B5B" w:rsidRPr="004D386C">
        <w:rPr>
          <w:rFonts w:ascii="Palatino Linotype" w:hAnsi="Palatino Linotype" w:cs="Arial"/>
        </w:rPr>
        <w:t xml:space="preserve"> dos mil dieciocho</w:t>
      </w:r>
      <w:r w:rsidR="00A247D7" w:rsidRPr="004D386C">
        <w:rPr>
          <w:rFonts w:ascii="Palatino Linotype" w:hAnsi="Palatino Linotype" w:cs="Arial"/>
        </w:rPr>
        <w:t xml:space="preserve">, </w:t>
      </w:r>
      <w:r w:rsidR="00A247D7" w:rsidRPr="004D386C">
        <w:rPr>
          <w:rFonts w:ascii="Palatino Linotype" w:hAnsi="Palatino Linotype" w:cs="Arial"/>
          <w:color w:val="000000" w:themeColor="text1"/>
        </w:rPr>
        <w:t xml:space="preserve">se encuentran dentro de los márgenes temporales previstos en el artículo 178 de la Ley de Transparencia y Acceso a la Información Pública del Estado de México y Municipios. </w:t>
      </w:r>
      <w:r w:rsidR="00A247D7" w:rsidRPr="004D386C">
        <w:rPr>
          <w:rFonts w:ascii="Palatino Linotype" w:hAnsi="Palatino Linotype"/>
        </w:rPr>
        <w:t xml:space="preserve">En ese sentido, no existiendo causas de </w:t>
      </w:r>
      <w:proofErr w:type="spellStart"/>
      <w:r w:rsidR="00A247D7" w:rsidRPr="004D386C">
        <w:rPr>
          <w:rFonts w:ascii="Palatino Linotype" w:hAnsi="Palatino Linotype"/>
        </w:rPr>
        <w:t>desechamiento</w:t>
      </w:r>
      <w:proofErr w:type="spellEnd"/>
      <w:r w:rsidR="00A247D7" w:rsidRPr="004D386C">
        <w:rPr>
          <w:rFonts w:ascii="Palatino Linotype" w:hAnsi="Palatino Linotype"/>
        </w:rPr>
        <w:t xml:space="preserve"> por extemporaneidad, el recurso de revisión que hoy nos ocupa, resulta procedente.</w:t>
      </w:r>
    </w:p>
    <w:p w14:paraId="794FFD3F" w14:textId="77777777" w:rsidR="004D386C" w:rsidRPr="004D386C" w:rsidRDefault="004D386C" w:rsidP="004D386C">
      <w:pPr>
        <w:spacing w:line="360" w:lineRule="auto"/>
        <w:ind w:right="49"/>
        <w:jc w:val="both"/>
        <w:rPr>
          <w:rFonts w:ascii="Palatino Linotype" w:hAnsi="Palatino Linotype" w:cs="Arial"/>
          <w:bCs/>
          <w:lang w:val="es-MX"/>
        </w:rPr>
      </w:pPr>
    </w:p>
    <w:p w14:paraId="5C2D3EE7" w14:textId="5065E4FA" w:rsidR="00A247D7" w:rsidRPr="004D386C" w:rsidRDefault="00AA6119" w:rsidP="004D386C">
      <w:pPr>
        <w:numPr>
          <w:ilvl w:val="0"/>
          <w:numId w:val="1"/>
        </w:numPr>
        <w:spacing w:line="360" w:lineRule="auto"/>
        <w:ind w:left="0" w:firstLine="0"/>
        <w:contextualSpacing/>
        <w:jc w:val="both"/>
        <w:rPr>
          <w:rFonts w:ascii="Palatino Linotype" w:eastAsia="MS Mincho" w:hAnsi="Palatino Linotype" w:cstheme="majorBidi"/>
          <w:b/>
        </w:rPr>
      </w:pPr>
      <w:r w:rsidRPr="004D386C">
        <w:rPr>
          <w:rFonts w:ascii="Palatino Linotype" w:eastAsia="Calibri" w:hAnsi="Palatino Linotype" w:cs="Arial"/>
        </w:rPr>
        <w:t>Por otro lado</w:t>
      </w:r>
      <w:r w:rsidR="00A247D7" w:rsidRPr="004D386C">
        <w:rPr>
          <w:rFonts w:ascii="Palatino Linotype" w:eastAsia="Calibri" w:hAnsi="Palatino Linotype" w:cs="Arial"/>
        </w:rPr>
        <w:t>,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2246B883" w14:textId="77777777" w:rsidR="0013417A" w:rsidRPr="004D386C" w:rsidRDefault="0013417A" w:rsidP="004D386C">
      <w:pPr>
        <w:spacing w:line="360" w:lineRule="auto"/>
        <w:jc w:val="both"/>
        <w:rPr>
          <w:rFonts w:ascii="Palatino Linotype" w:hAnsi="Palatino Linotype"/>
        </w:rPr>
      </w:pPr>
    </w:p>
    <w:p w14:paraId="0E213F0D" w14:textId="77777777" w:rsidR="0013417A" w:rsidRPr="004D386C" w:rsidRDefault="0013417A" w:rsidP="004D386C">
      <w:pPr>
        <w:pStyle w:val="Ttulo2"/>
        <w:spacing w:before="0" w:line="360" w:lineRule="auto"/>
        <w:rPr>
          <w:rFonts w:ascii="Palatino Linotype" w:hAnsi="Palatino Linotype"/>
          <w:b/>
          <w:i/>
          <w:color w:val="auto"/>
          <w:sz w:val="24"/>
          <w:szCs w:val="24"/>
        </w:rPr>
      </w:pPr>
      <w:bookmarkStart w:id="44" w:name="_Toc503862490"/>
      <w:bookmarkStart w:id="45" w:name="_Toc509403241"/>
      <w:bookmarkStart w:id="46" w:name="_Toc521536227"/>
      <w:bookmarkStart w:id="47" w:name="_Toc454983"/>
      <w:r w:rsidRPr="004D386C">
        <w:rPr>
          <w:rFonts w:ascii="Palatino Linotype" w:hAnsi="Palatino Linotype"/>
          <w:b/>
          <w:color w:val="auto"/>
          <w:sz w:val="24"/>
          <w:szCs w:val="24"/>
        </w:rPr>
        <w:t xml:space="preserve">TERCERO. </w:t>
      </w:r>
      <w:bookmarkEnd w:id="44"/>
      <w:bookmarkEnd w:id="45"/>
      <w:r w:rsidRPr="004D386C">
        <w:rPr>
          <w:rFonts w:ascii="Palatino Linotype" w:hAnsi="Palatino Linotype"/>
          <w:b/>
          <w:color w:val="auto"/>
          <w:sz w:val="24"/>
          <w:szCs w:val="24"/>
        </w:rPr>
        <w:t xml:space="preserve">Del planteamiento de la </w:t>
      </w:r>
      <w:r w:rsidRPr="004D386C">
        <w:rPr>
          <w:rFonts w:ascii="Palatino Linotype" w:hAnsi="Palatino Linotype"/>
          <w:b/>
          <w:i/>
          <w:color w:val="auto"/>
          <w:sz w:val="24"/>
          <w:szCs w:val="24"/>
        </w:rPr>
        <w:t>Litis.</w:t>
      </w:r>
      <w:bookmarkEnd w:id="46"/>
      <w:bookmarkEnd w:id="47"/>
    </w:p>
    <w:p w14:paraId="50D99ACE" w14:textId="77777777" w:rsidR="0013417A" w:rsidRPr="004D386C" w:rsidRDefault="0013417A" w:rsidP="004D386C">
      <w:pPr>
        <w:spacing w:line="360" w:lineRule="auto"/>
        <w:jc w:val="both"/>
        <w:rPr>
          <w:rFonts w:ascii="Palatino Linotype" w:hAnsi="Palatino Linotype"/>
        </w:rPr>
      </w:pPr>
    </w:p>
    <w:p w14:paraId="2EF2D122" w14:textId="03ACD633" w:rsidR="00C43B5B" w:rsidRPr="004D386C" w:rsidRDefault="00982F3B" w:rsidP="004D386C">
      <w:pPr>
        <w:pStyle w:val="Prrafodelista"/>
        <w:numPr>
          <w:ilvl w:val="0"/>
          <w:numId w:val="1"/>
        </w:numPr>
        <w:tabs>
          <w:tab w:val="left" w:pos="709"/>
        </w:tabs>
        <w:spacing w:line="360" w:lineRule="auto"/>
        <w:ind w:left="0" w:firstLine="0"/>
        <w:jc w:val="both"/>
        <w:rPr>
          <w:rFonts w:ascii="Palatino Linotype" w:hAnsi="Palatino Linotype"/>
        </w:rPr>
      </w:pPr>
      <w:r w:rsidRPr="004D386C">
        <w:rPr>
          <w:rFonts w:ascii="Palatino Linotype" w:hAnsi="Palatino Linotype"/>
          <w:lang w:val="es-MX"/>
        </w:rPr>
        <w:t>La</w:t>
      </w:r>
      <w:r w:rsidR="0013417A" w:rsidRPr="004D386C">
        <w:rPr>
          <w:rFonts w:ascii="Palatino Linotype" w:hAnsi="Palatino Linotype"/>
          <w:lang w:val="es-MX"/>
        </w:rPr>
        <w:t xml:space="preserve"> particular, mediante </w:t>
      </w:r>
      <w:r w:rsidR="002E60A2" w:rsidRPr="004D386C">
        <w:rPr>
          <w:rFonts w:ascii="Palatino Linotype" w:hAnsi="Palatino Linotype"/>
          <w:lang w:val="es-MX"/>
        </w:rPr>
        <w:t xml:space="preserve">su </w:t>
      </w:r>
      <w:r w:rsidR="008830E6" w:rsidRPr="004D386C">
        <w:rPr>
          <w:rFonts w:ascii="Palatino Linotype" w:hAnsi="Palatino Linotype"/>
          <w:lang w:val="es-MX"/>
        </w:rPr>
        <w:t>solicitud</w:t>
      </w:r>
      <w:r w:rsidR="002E60A2" w:rsidRPr="004D386C">
        <w:rPr>
          <w:rFonts w:ascii="Palatino Linotype" w:hAnsi="Palatino Linotype"/>
          <w:lang w:val="es-MX"/>
        </w:rPr>
        <w:t xml:space="preserve"> </w:t>
      </w:r>
      <w:r w:rsidR="00F84995" w:rsidRPr="004D386C">
        <w:rPr>
          <w:rFonts w:ascii="Palatino Linotype" w:hAnsi="Palatino Linotype"/>
          <w:lang w:val="es-MX"/>
        </w:rPr>
        <w:t xml:space="preserve">de información, esencialmente requirió a la Universidad </w:t>
      </w:r>
      <w:r w:rsidRPr="004D386C">
        <w:rPr>
          <w:rFonts w:ascii="Palatino Linotype" w:hAnsi="Palatino Linotype"/>
          <w:lang w:val="es-MX"/>
        </w:rPr>
        <w:t>Politécnica</w:t>
      </w:r>
      <w:r w:rsidR="00F84995" w:rsidRPr="004D386C">
        <w:rPr>
          <w:rFonts w:ascii="Palatino Linotype" w:hAnsi="Palatino Linotype"/>
          <w:lang w:val="es-MX"/>
        </w:rPr>
        <w:t xml:space="preserve"> del Valle de Toluca</w:t>
      </w:r>
      <w:r w:rsidR="0013417A" w:rsidRPr="004D386C">
        <w:rPr>
          <w:rFonts w:ascii="Palatino Linotype" w:hAnsi="Palatino Linotype"/>
          <w:lang w:val="es-MX"/>
        </w:rPr>
        <w:t>, la siguiente información:</w:t>
      </w:r>
    </w:p>
    <w:p w14:paraId="621BFA3C" w14:textId="77777777" w:rsidR="0013417A" w:rsidRPr="004D386C" w:rsidRDefault="0013417A" w:rsidP="004D386C">
      <w:pPr>
        <w:spacing w:line="360" w:lineRule="auto"/>
        <w:jc w:val="both"/>
        <w:rPr>
          <w:rFonts w:ascii="Palatino Linotype" w:hAnsi="Palatino Linotype"/>
        </w:rPr>
      </w:pPr>
    </w:p>
    <w:p w14:paraId="67709DD3" w14:textId="748231FB" w:rsidR="008830E6" w:rsidRPr="004D386C" w:rsidRDefault="00AA6119" w:rsidP="004D386C">
      <w:pPr>
        <w:spacing w:line="360" w:lineRule="auto"/>
        <w:ind w:left="567" w:right="567"/>
        <w:jc w:val="both"/>
        <w:rPr>
          <w:rFonts w:ascii="Palatino Linotype" w:hAnsi="Palatino Linotype"/>
          <w:b/>
        </w:rPr>
      </w:pPr>
      <w:r w:rsidRPr="004D386C">
        <w:rPr>
          <w:rFonts w:ascii="Palatino Linotype" w:hAnsi="Palatino Linotype"/>
          <w:b/>
        </w:rPr>
        <w:t>Número de metros cuadrados que tiene la superficie de la universidad y como se encuentra constituida.</w:t>
      </w:r>
    </w:p>
    <w:p w14:paraId="2B5199B3" w14:textId="77777777" w:rsidR="00AA6119" w:rsidRPr="004D386C" w:rsidRDefault="00AA6119" w:rsidP="004D386C">
      <w:pPr>
        <w:spacing w:line="360" w:lineRule="auto"/>
        <w:ind w:left="567" w:right="567"/>
        <w:jc w:val="both"/>
        <w:rPr>
          <w:rFonts w:ascii="Palatino Linotype" w:hAnsi="Palatino Linotype"/>
          <w:b/>
        </w:rPr>
      </w:pPr>
    </w:p>
    <w:p w14:paraId="01FFE7C6" w14:textId="67FE9631" w:rsidR="006465D2" w:rsidRPr="004D386C" w:rsidRDefault="006465D2" w:rsidP="004D386C">
      <w:pPr>
        <w:numPr>
          <w:ilvl w:val="0"/>
          <w:numId w:val="1"/>
        </w:numPr>
        <w:spacing w:line="360" w:lineRule="auto"/>
        <w:ind w:left="0" w:firstLine="0"/>
        <w:jc w:val="both"/>
        <w:rPr>
          <w:rFonts w:ascii="Palatino Linotype" w:hAnsi="Palatino Linotype"/>
        </w:rPr>
      </w:pPr>
      <w:r w:rsidRPr="004D386C">
        <w:rPr>
          <w:rFonts w:ascii="Palatino Linotype" w:hAnsi="Palatino Linotype"/>
        </w:rPr>
        <w:lastRenderedPageBreak/>
        <w:t>En su respuesta</w:t>
      </w:r>
      <w:r w:rsidR="0013417A" w:rsidRPr="004D386C">
        <w:rPr>
          <w:rFonts w:ascii="Palatino Linotype" w:hAnsi="Palatino Linotype"/>
        </w:rPr>
        <w:t xml:space="preserve">, el </w:t>
      </w:r>
      <w:r w:rsidR="0013417A" w:rsidRPr="004D386C">
        <w:rPr>
          <w:rFonts w:ascii="Palatino Linotype" w:hAnsi="Palatino Linotype"/>
          <w:b/>
        </w:rPr>
        <w:t>SUJETO OBLIGADO</w:t>
      </w:r>
      <w:r w:rsidRPr="004D386C">
        <w:rPr>
          <w:rFonts w:ascii="Palatino Linotype" w:hAnsi="Palatino Linotype"/>
          <w:b/>
        </w:rPr>
        <w:t xml:space="preserve"> </w:t>
      </w:r>
      <w:r w:rsidR="0041697B" w:rsidRPr="004D386C">
        <w:rPr>
          <w:rFonts w:ascii="Palatino Linotype" w:hAnsi="Palatino Linotype"/>
        </w:rPr>
        <w:t>medularmente</w:t>
      </w:r>
      <w:r w:rsidR="0041697B" w:rsidRPr="004D386C">
        <w:rPr>
          <w:rFonts w:ascii="Palatino Linotype" w:hAnsi="Palatino Linotype"/>
          <w:b/>
        </w:rPr>
        <w:t xml:space="preserve"> </w:t>
      </w:r>
      <w:r w:rsidRPr="004D386C">
        <w:rPr>
          <w:rFonts w:ascii="Palatino Linotype" w:hAnsi="Palatino Linotype"/>
        </w:rPr>
        <w:t>refiere qu</w:t>
      </w:r>
      <w:r w:rsidR="002A3A95" w:rsidRPr="004D386C">
        <w:rPr>
          <w:rFonts w:ascii="Palatino Linotype" w:hAnsi="Palatino Linotype"/>
        </w:rPr>
        <w:t>e la superficie de la universidad es de 164, 180. 18 metros cuadrados y se encuentra constituida por 9 edificios.</w:t>
      </w:r>
      <w:r w:rsidR="008830E6" w:rsidRPr="004D386C">
        <w:rPr>
          <w:rFonts w:ascii="Palatino Linotype" w:hAnsi="Palatino Linotype"/>
        </w:rPr>
        <w:t xml:space="preserve"> </w:t>
      </w:r>
    </w:p>
    <w:p w14:paraId="33122CF9" w14:textId="77777777" w:rsidR="0013417A" w:rsidRPr="004D386C" w:rsidRDefault="0013417A" w:rsidP="004D386C">
      <w:pPr>
        <w:spacing w:line="360" w:lineRule="auto"/>
        <w:jc w:val="both"/>
        <w:rPr>
          <w:rFonts w:ascii="Palatino Linotype" w:hAnsi="Palatino Linotype"/>
        </w:rPr>
      </w:pPr>
    </w:p>
    <w:p w14:paraId="5B542AF1" w14:textId="2ABB34FC" w:rsidR="0013417A" w:rsidRPr="004D386C" w:rsidRDefault="0013417A" w:rsidP="004D386C">
      <w:pPr>
        <w:numPr>
          <w:ilvl w:val="0"/>
          <w:numId w:val="1"/>
        </w:numPr>
        <w:spacing w:line="360" w:lineRule="auto"/>
        <w:ind w:left="0" w:firstLine="0"/>
        <w:jc w:val="both"/>
        <w:rPr>
          <w:rFonts w:ascii="Palatino Linotype" w:hAnsi="Palatino Linotype"/>
        </w:rPr>
      </w:pPr>
      <w:r w:rsidRPr="004D386C">
        <w:rPr>
          <w:rFonts w:ascii="Palatino Linotype" w:hAnsi="Palatino Linotype"/>
        </w:rPr>
        <w:t xml:space="preserve">Por su parte, la </w:t>
      </w:r>
      <w:r w:rsidRPr="004D386C">
        <w:rPr>
          <w:rFonts w:ascii="Palatino Linotype" w:hAnsi="Palatino Linotype"/>
          <w:b/>
        </w:rPr>
        <w:t>RECURRENTE</w:t>
      </w:r>
      <w:r w:rsidRPr="004D386C">
        <w:rPr>
          <w:rFonts w:ascii="Palatino Linotype" w:hAnsi="Palatino Linotype"/>
        </w:rPr>
        <w:t xml:space="preserve"> se inconformó dentro de</w:t>
      </w:r>
      <w:r w:rsidR="00415AD1" w:rsidRPr="004D386C">
        <w:rPr>
          <w:rFonts w:ascii="Palatino Linotype" w:hAnsi="Palatino Linotype"/>
        </w:rPr>
        <w:t>l recurso</w:t>
      </w:r>
      <w:r w:rsidRPr="004D386C">
        <w:rPr>
          <w:rFonts w:ascii="Palatino Linotype" w:hAnsi="Palatino Linotype"/>
        </w:rPr>
        <w:t xml:space="preserve"> de revisión materia de ésta resolución, señalando que el </w:t>
      </w:r>
      <w:r w:rsidRPr="004D386C">
        <w:rPr>
          <w:rFonts w:ascii="Palatino Linotype" w:hAnsi="Palatino Linotype"/>
          <w:b/>
        </w:rPr>
        <w:t>SUJETO OBLIGADO</w:t>
      </w:r>
      <w:r w:rsidRPr="004D386C">
        <w:rPr>
          <w:rFonts w:ascii="Palatino Linotype" w:hAnsi="Palatino Linotype"/>
        </w:rPr>
        <w:t xml:space="preserve"> le</w:t>
      </w:r>
      <w:r w:rsidR="002A3A95" w:rsidRPr="004D386C">
        <w:rPr>
          <w:rFonts w:ascii="Palatino Linotype" w:hAnsi="Palatino Linotype"/>
        </w:rPr>
        <w:t xml:space="preserve"> entrega información incompleta ya que únicamente informan los edificios sin explicar las condiciones de la superficie descrita.   </w:t>
      </w:r>
      <w:r w:rsidRPr="004D386C">
        <w:rPr>
          <w:rFonts w:ascii="Palatino Linotype" w:hAnsi="Palatino Linotype"/>
        </w:rPr>
        <w:t xml:space="preserve"> </w:t>
      </w:r>
    </w:p>
    <w:p w14:paraId="47003B43" w14:textId="77777777" w:rsidR="0013417A" w:rsidRPr="004D386C" w:rsidRDefault="0013417A" w:rsidP="004D386C">
      <w:pPr>
        <w:spacing w:line="360" w:lineRule="auto"/>
        <w:jc w:val="both"/>
        <w:rPr>
          <w:rFonts w:ascii="Palatino Linotype" w:hAnsi="Palatino Linotype"/>
        </w:rPr>
      </w:pPr>
    </w:p>
    <w:p w14:paraId="49DCC7A8" w14:textId="16DF2631" w:rsidR="0013417A" w:rsidRPr="004D386C" w:rsidRDefault="0013417A" w:rsidP="004D386C">
      <w:pPr>
        <w:numPr>
          <w:ilvl w:val="0"/>
          <w:numId w:val="1"/>
        </w:numPr>
        <w:spacing w:line="360" w:lineRule="auto"/>
        <w:ind w:left="0" w:firstLine="0"/>
        <w:jc w:val="both"/>
        <w:rPr>
          <w:rFonts w:ascii="Palatino Linotype" w:hAnsi="Palatino Linotype"/>
        </w:rPr>
      </w:pPr>
      <w:r w:rsidRPr="004D386C">
        <w:rPr>
          <w:rFonts w:ascii="Palatino Linotype" w:hAnsi="Palatino Linotype"/>
        </w:rPr>
        <w:t xml:space="preserve">Por lo que de este modo, el presente recurso de revisión se circunscribe a determinar si el </w:t>
      </w:r>
      <w:r w:rsidRPr="004D386C">
        <w:rPr>
          <w:rFonts w:ascii="Palatino Linotype" w:hAnsi="Palatino Linotype"/>
          <w:b/>
        </w:rPr>
        <w:t>SUJETO OBLIGADO</w:t>
      </w:r>
      <w:r w:rsidRPr="004D386C">
        <w:rPr>
          <w:rFonts w:ascii="Palatino Linotype" w:hAnsi="Palatino Linotype"/>
        </w:rPr>
        <w:t xml:space="preserve"> con sus </w:t>
      </w:r>
      <w:r w:rsidR="00415AD1" w:rsidRPr="004D386C">
        <w:rPr>
          <w:rFonts w:ascii="Palatino Linotype" w:hAnsi="Palatino Linotype"/>
        </w:rPr>
        <w:t>respuesta a la solicitud</w:t>
      </w:r>
      <w:r w:rsidRPr="004D386C">
        <w:rPr>
          <w:rFonts w:ascii="Palatino Linotype" w:hAnsi="Palatino Linotype"/>
        </w:rPr>
        <w:t xml:space="preserve"> satisface el derecho de acceso a la información o por el </w:t>
      </w:r>
      <w:r w:rsidR="00982F3B" w:rsidRPr="004D386C">
        <w:rPr>
          <w:rFonts w:ascii="Palatino Linotype" w:hAnsi="Palatino Linotype"/>
        </w:rPr>
        <w:t>contrario actualiza la causal de procedencia prevista</w:t>
      </w:r>
      <w:r w:rsidRPr="004D386C">
        <w:rPr>
          <w:rFonts w:ascii="Palatino Linotype" w:hAnsi="Palatino Linotype"/>
        </w:rPr>
        <w:t xml:space="preserve"> en el</w:t>
      </w:r>
      <w:r w:rsidR="002A3A95" w:rsidRPr="004D386C">
        <w:rPr>
          <w:rFonts w:ascii="Palatino Linotype" w:hAnsi="Palatino Linotype"/>
        </w:rPr>
        <w:t xml:space="preserve"> artículo 179 fracción V </w:t>
      </w:r>
      <w:r w:rsidRPr="004D386C">
        <w:rPr>
          <w:rFonts w:ascii="Palatino Linotype" w:hAnsi="Palatino Linotype"/>
        </w:rPr>
        <w:t xml:space="preserve">de la Ley de Transparencia y Acceso a la Información del Estado de México y Municipios. </w:t>
      </w:r>
    </w:p>
    <w:p w14:paraId="7DD539C3" w14:textId="77777777" w:rsidR="0013417A" w:rsidRPr="004D386C" w:rsidRDefault="0013417A" w:rsidP="004D386C">
      <w:pPr>
        <w:spacing w:line="360" w:lineRule="auto"/>
        <w:jc w:val="both"/>
        <w:rPr>
          <w:rFonts w:ascii="Palatino Linotype" w:hAnsi="Palatino Linotype"/>
        </w:rPr>
      </w:pPr>
    </w:p>
    <w:p w14:paraId="0B14E5C2" w14:textId="2507A160" w:rsidR="00277410" w:rsidRPr="004D386C" w:rsidRDefault="00277410" w:rsidP="004D386C">
      <w:pPr>
        <w:pStyle w:val="Ttulo2"/>
        <w:spacing w:before="0" w:line="360" w:lineRule="auto"/>
        <w:rPr>
          <w:rFonts w:ascii="Palatino Linotype" w:hAnsi="Palatino Linotype"/>
          <w:b/>
          <w:color w:val="000000" w:themeColor="text1"/>
          <w:sz w:val="24"/>
          <w:szCs w:val="24"/>
        </w:rPr>
      </w:pPr>
      <w:bookmarkStart w:id="48" w:name="_Toc453696499"/>
      <w:bookmarkStart w:id="49" w:name="_Toc454301152"/>
      <w:bookmarkStart w:id="50" w:name="_Toc454984"/>
      <w:r w:rsidRPr="004D386C">
        <w:rPr>
          <w:rFonts w:ascii="Palatino Linotype" w:hAnsi="Palatino Linotype"/>
          <w:b/>
          <w:color w:val="000000" w:themeColor="text1"/>
          <w:sz w:val="24"/>
          <w:szCs w:val="24"/>
        </w:rPr>
        <w:t>CUARTO.</w:t>
      </w:r>
      <w:r w:rsidR="005E37D1" w:rsidRPr="004D386C">
        <w:rPr>
          <w:rFonts w:ascii="Palatino Linotype" w:hAnsi="Palatino Linotype"/>
          <w:b/>
          <w:color w:val="000000" w:themeColor="text1"/>
          <w:sz w:val="24"/>
          <w:szCs w:val="24"/>
        </w:rPr>
        <w:t xml:space="preserve"> </w:t>
      </w:r>
      <w:r w:rsidRPr="004D386C">
        <w:rPr>
          <w:rFonts w:ascii="Palatino Linotype" w:hAnsi="Palatino Linotype"/>
          <w:b/>
          <w:color w:val="000000" w:themeColor="text1"/>
          <w:sz w:val="24"/>
          <w:szCs w:val="24"/>
        </w:rPr>
        <w:t>Del estudio y resolución del asunto</w:t>
      </w:r>
      <w:bookmarkEnd w:id="48"/>
      <w:bookmarkEnd w:id="49"/>
      <w:bookmarkEnd w:id="50"/>
      <w:r w:rsidRPr="004D386C">
        <w:rPr>
          <w:rFonts w:ascii="Palatino Linotype" w:hAnsi="Palatino Linotype"/>
          <w:b/>
          <w:color w:val="000000" w:themeColor="text1"/>
          <w:sz w:val="24"/>
          <w:szCs w:val="24"/>
        </w:rPr>
        <w:t xml:space="preserve"> </w:t>
      </w:r>
    </w:p>
    <w:p w14:paraId="6231B86A" w14:textId="77777777" w:rsidR="00245DAF" w:rsidRPr="004D386C" w:rsidRDefault="00245DAF" w:rsidP="004D386C">
      <w:pPr>
        <w:spacing w:line="360" w:lineRule="auto"/>
        <w:rPr>
          <w:rFonts w:ascii="Palatino Linotype" w:hAnsi="Palatino Linotype"/>
          <w:lang w:val="es-MX" w:eastAsia="en-US"/>
        </w:rPr>
      </w:pPr>
    </w:p>
    <w:p w14:paraId="17FA62C0" w14:textId="4D98BA25" w:rsidR="006F3330" w:rsidRPr="004D386C" w:rsidRDefault="00245DAF" w:rsidP="004D386C">
      <w:pPr>
        <w:pStyle w:val="Ttulo1"/>
        <w:numPr>
          <w:ilvl w:val="0"/>
          <w:numId w:val="7"/>
        </w:numPr>
        <w:spacing w:before="0" w:line="360" w:lineRule="auto"/>
        <w:ind w:left="0" w:firstLine="0"/>
        <w:rPr>
          <w:rFonts w:ascii="Palatino Linotype" w:hAnsi="Palatino Linotype"/>
          <w:b/>
          <w:color w:val="000000" w:themeColor="text1"/>
          <w:sz w:val="24"/>
          <w:szCs w:val="24"/>
        </w:rPr>
      </w:pPr>
      <w:bookmarkStart w:id="51" w:name="_Toc454985"/>
      <w:r w:rsidRPr="004D386C">
        <w:rPr>
          <w:rFonts w:ascii="Palatino Linotype" w:hAnsi="Palatino Linotype"/>
          <w:b/>
          <w:color w:val="000000" w:themeColor="text1"/>
          <w:sz w:val="24"/>
          <w:szCs w:val="24"/>
        </w:rPr>
        <w:t>De la fuente Obligacional.</w:t>
      </w:r>
      <w:bookmarkEnd w:id="51"/>
      <w:r w:rsidRPr="004D386C">
        <w:rPr>
          <w:rFonts w:ascii="Palatino Linotype" w:hAnsi="Palatino Linotype"/>
          <w:b/>
          <w:color w:val="000000" w:themeColor="text1"/>
          <w:sz w:val="24"/>
          <w:szCs w:val="24"/>
        </w:rPr>
        <w:t xml:space="preserve"> </w:t>
      </w:r>
    </w:p>
    <w:p w14:paraId="3223D9B5" w14:textId="77777777" w:rsidR="00245DAF" w:rsidRPr="004D386C" w:rsidRDefault="00245DAF" w:rsidP="004D386C">
      <w:pPr>
        <w:pStyle w:val="Prrafodelista"/>
        <w:spacing w:line="360" w:lineRule="auto"/>
        <w:rPr>
          <w:rFonts w:ascii="Palatino Linotype" w:hAnsi="Palatino Linotype"/>
          <w:lang w:val="es-MX" w:eastAsia="en-US"/>
        </w:rPr>
      </w:pPr>
    </w:p>
    <w:p w14:paraId="293E89F9" w14:textId="3EB277A8" w:rsidR="00342C19" w:rsidRPr="004D386C" w:rsidRDefault="00342C19" w:rsidP="004D386C">
      <w:pPr>
        <w:pStyle w:val="Prrafodelista"/>
        <w:numPr>
          <w:ilvl w:val="0"/>
          <w:numId w:val="1"/>
        </w:numPr>
        <w:spacing w:line="360" w:lineRule="auto"/>
        <w:ind w:left="0" w:firstLine="0"/>
        <w:jc w:val="both"/>
        <w:rPr>
          <w:rFonts w:ascii="Palatino Linotype" w:hAnsi="Palatino Linotype" w:cs="Arial"/>
          <w:i/>
          <w:lang w:val="es-MX"/>
        </w:rPr>
      </w:pPr>
      <w:r w:rsidRPr="004D386C">
        <w:rPr>
          <w:rFonts w:ascii="Palatino Linotype" w:hAnsi="Palatino Linotype" w:cs="Arial"/>
          <w:lang w:val="es-MX"/>
        </w:rPr>
        <w:t>Derivado</w:t>
      </w:r>
      <w:r w:rsidRPr="004D386C">
        <w:rPr>
          <w:rFonts w:ascii="Palatino Linotype" w:hAnsi="Palatino Linotype" w:cs="Arial"/>
        </w:rPr>
        <w:t xml:space="preserve"> del Planteamiento de la </w:t>
      </w:r>
      <w:r w:rsidRPr="004D386C">
        <w:rPr>
          <w:rFonts w:ascii="Palatino Linotype" w:hAnsi="Palatino Linotype" w:cs="Arial"/>
          <w:i/>
        </w:rPr>
        <w:t>Litis</w:t>
      </w:r>
      <w:r w:rsidRPr="004D386C">
        <w:rPr>
          <w:rFonts w:ascii="Palatino Linotype" w:hAnsi="Palatino Linotype" w:cs="Arial"/>
        </w:rPr>
        <w:t>, se procede analizar el contenido íntegro de las actuaciones que obran en el expediente electrónico, y así este Órgano Gara</w:t>
      </w:r>
      <w:r w:rsidR="001024E9" w:rsidRPr="004D386C">
        <w:rPr>
          <w:rFonts w:ascii="Palatino Linotype" w:hAnsi="Palatino Linotype" w:cs="Arial"/>
        </w:rPr>
        <w:t xml:space="preserve">nte esté en posibilidad de </w:t>
      </w:r>
      <w:r w:rsidRPr="004D386C">
        <w:rPr>
          <w:rFonts w:ascii="Palatino Linotype" w:hAnsi="Palatino Linotype" w:cs="Arial"/>
        </w:rPr>
        <w:t xml:space="preserve">dictar la resolución correspondiente, tomando en </w:t>
      </w:r>
      <w:r w:rsidRPr="004D386C">
        <w:rPr>
          <w:rFonts w:ascii="Palatino Linotype" w:hAnsi="Palatino Linotype" w:cs="Arial"/>
        </w:rPr>
        <w:lastRenderedPageBreak/>
        <w:t xml:space="preserve">consideración los elementos aportados por las partes y apegándose en todo momento al principio de máxima publicidad de acuerdo a lo establecido en el artículo 8 de la </w:t>
      </w:r>
      <w:r w:rsidRPr="004D386C">
        <w:rPr>
          <w:rFonts w:ascii="Palatino Linotype" w:eastAsia="Calibri" w:hAnsi="Palatino Linotype" w:cs="Arial"/>
          <w:b/>
          <w:lang w:val="es-ES"/>
        </w:rPr>
        <w:t>Ley de Transparencia y Acceso a la Información Pública del Estado de México y Municipios</w:t>
      </w:r>
      <w:r w:rsidRPr="004D386C">
        <w:rPr>
          <w:rFonts w:ascii="Palatino Linotype" w:eastAsia="Times New Roman" w:hAnsi="Palatino Linotype" w:cs="Arial"/>
          <w:lang w:val="es-ES" w:eastAsia="es-MX"/>
        </w:rPr>
        <w:t>.</w:t>
      </w:r>
    </w:p>
    <w:p w14:paraId="2DD5F2A1" w14:textId="77777777" w:rsidR="006F3330" w:rsidRPr="004D386C" w:rsidRDefault="006F3330" w:rsidP="004D386C">
      <w:pPr>
        <w:pStyle w:val="Prrafodelista"/>
        <w:spacing w:line="360" w:lineRule="auto"/>
        <w:rPr>
          <w:rFonts w:ascii="Palatino Linotype" w:eastAsia="MS Mincho" w:hAnsi="Palatino Linotype" w:cs="Times New Roman"/>
          <w:color w:val="000000"/>
        </w:rPr>
      </w:pPr>
    </w:p>
    <w:p w14:paraId="5C10B1A7" w14:textId="77777777" w:rsidR="00A62812" w:rsidRPr="004D386C" w:rsidRDefault="00245DAF" w:rsidP="004D386C">
      <w:pPr>
        <w:pStyle w:val="Prrafodelista"/>
        <w:numPr>
          <w:ilvl w:val="0"/>
          <w:numId w:val="1"/>
        </w:numPr>
        <w:spacing w:line="360" w:lineRule="auto"/>
        <w:ind w:left="0" w:firstLine="0"/>
        <w:jc w:val="both"/>
        <w:rPr>
          <w:rFonts w:ascii="Palatino Linotype" w:eastAsia="Calibri" w:hAnsi="Palatino Linotype" w:cs="Arial"/>
        </w:rPr>
      </w:pPr>
      <w:r w:rsidRPr="004D386C">
        <w:rPr>
          <w:rFonts w:ascii="Palatino Linotype" w:eastAsia="MS Mincho" w:hAnsi="Palatino Linotype" w:cs="Times New Roman"/>
          <w:color w:val="000000"/>
        </w:rPr>
        <w:t xml:space="preserve">Puntualizado lo anterior, </w:t>
      </w:r>
      <w:r w:rsidRPr="004D386C">
        <w:rPr>
          <w:rFonts w:ascii="Palatino Linotype" w:eastAsia="Calibri" w:hAnsi="Palatino Linotype" w:cs="Arial"/>
        </w:rPr>
        <w:t>para determinar la fuente obligacional del Sujeto Obligado de generar, poseer y/o administrar la información solicitada, es necesario analizar el requerimiento planteado en la solicitud de acceso a la información, siendo que requiere</w:t>
      </w:r>
      <w:r w:rsidR="002A3A95" w:rsidRPr="004D386C">
        <w:rPr>
          <w:rFonts w:ascii="Palatino Linotype" w:eastAsia="Calibri" w:hAnsi="Palatino Linotype" w:cs="Arial"/>
        </w:rPr>
        <w:t xml:space="preserve"> se indique cual es el número de metros cuadrados que tiene la superficie de la universidad y como se encuentra constituida.</w:t>
      </w:r>
    </w:p>
    <w:p w14:paraId="3C072B04" w14:textId="77777777" w:rsidR="00A62812" w:rsidRPr="004D386C" w:rsidRDefault="00A62812" w:rsidP="004D386C">
      <w:pPr>
        <w:pStyle w:val="Prrafodelista"/>
        <w:spacing w:line="360" w:lineRule="auto"/>
        <w:ind w:left="0"/>
        <w:jc w:val="both"/>
        <w:rPr>
          <w:rFonts w:ascii="Palatino Linotype" w:eastAsia="Calibri" w:hAnsi="Palatino Linotype" w:cs="Arial"/>
        </w:rPr>
      </w:pPr>
    </w:p>
    <w:p w14:paraId="235DE03D" w14:textId="077C3063" w:rsidR="00245DAF" w:rsidRPr="004D386C" w:rsidRDefault="00245DAF" w:rsidP="004D386C">
      <w:pPr>
        <w:pStyle w:val="Prrafodelista"/>
        <w:numPr>
          <w:ilvl w:val="0"/>
          <w:numId w:val="1"/>
        </w:numPr>
        <w:spacing w:line="360" w:lineRule="auto"/>
        <w:ind w:left="0" w:firstLine="0"/>
        <w:jc w:val="both"/>
        <w:rPr>
          <w:rFonts w:ascii="Palatino Linotype" w:eastAsia="Calibri" w:hAnsi="Palatino Linotype" w:cs="Arial"/>
        </w:rPr>
      </w:pPr>
      <w:r w:rsidRPr="004D386C">
        <w:rPr>
          <w:rFonts w:ascii="Palatino Linotype" w:eastAsia="Calibri" w:hAnsi="Palatino Linotype" w:cs="Arial"/>
        </w:rPr>
        <w:t xml:space="preserve"> </w:t>
      </w:r>
      <w:r w:rsidR="00607586" w:rsidRPr="004D386C">
        <w:rPr>
          <w:rFonts w:ascii="Palatino Linotype" w:eastAsia="Calibri" w:hAnsi="Palatino Linotype" w:cs="Arial"/>
        </w:rPr>
        <w:t>En consecuencia, c</w:t>
      </w:r>
      <w:r w:rsidRPr="004D386C">
        <w:rPr>
          <w:rFonts w:ascii="Palatino Linotype" w:eastAsia="Calibri" w:hAnsi="Palatino Linotype" w:cs="Arial"/>
        </w:rPr>
        <w:t xml:space="preserve">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asumida por el propio Sujeto Obligado, lo cual ocurrió en el presente caso en particular, toda vez que a través de los oficios que remitió tanto en respuesta como en informe justificado se reconoce tener un Departamento de Vinculación y Extensión, asimismo se hace referencia que los procesos de seguimiento de egresados y servicio social son responsabilidad de la Jefa de Departamento. </w:t>
      </w:r>
    </w:p>
    <w:p w14:paraId="2252E332" w14:textId="1F8FD624" w:rsidR="005B6D6F" w:rsidRPr="004D386C" w:rsidRDefault="002A3A95" w:rsidP="004D386C">
      <w:pPr>
        <w:pStyle w:val="Ttulo1"/>
        <w:spacing w:before="0" w:line="360" w:lineRule="auto"/>
        <w:rPr>
          <w:rFonts w:ascii="Palatino Linotype" w:hAnsi="Palatino Linotype"/>
          <w:b/>
          <w:color w:val="000000" w:themeColor="text1"/>
          <w:sz w:val="24"/>
          <w:szCs w:val="24"/>
        </w:rPr>
      </w:pPr>
      <w:bookmarkStart w:id="52" w:name="_Toc454986"/>
      <w:r w:rsidRPr="004D386C">
        <w:rPr>
          <w:rFonts w:ascii="Palatino Linotype" w:hAnsi="Palatino Linotype"/>
          <w:b/>
          <w:color w:val="000000" w:themeColor="text1"/>
          <w:sz w:val="24"/>
          <w:szCs w:val="24"/>
        </w:rPr>
        <w:lastRenderedPageBreak/>
        <w:t xml:space="preserve">b) </w:t>
      </w:r>
      <w:r w:rsidR="005B6D6F" w:rsidRPr="004D386C">
        <w:rPr>
          <w:rFonts w:ascii="Palatino Linotype" w:hAnsi="Palatino Linotype"/>
          <w:b/>
          <w:color w:val="000000" w:themeColor="text1"/>
          <w:sz w:val="24"/>
          <w:szCs w:val="24"/>
        </w:rPr>
        <w:t>De la respuesta a la solicitud de acceso a la información pública.</w:t>
      </w:r>
      <w:bookmarkEnd w:id="52"/>
      <w:r w:rsidR="005B6D6F" w:rsidRPr="004D386C">
        <w:rPr>
          <w:rFonts w:ascii="Palatino Linotype" w:hAnsi="Palatino Linotype"/>
          <w:b/>
          <w:color w:val="000000" w:themeColor="text1"/>
          <w:sz w:val="24"/>
          <w:szCs w:val="24"/>
        </w:rPr>
        <w:t xml:space="preserve"> </w:t>
      </w:r>
    </w:p>
    <w:p w14:paraId="63705408" w14:textId="77777777" w:rsidR="00245DAF" w:rsidRPr="004D386C" w:rsidRDefault="00245DAF" w:rsidP="004D386C">
      <w:pPr>
        <w:pStyle w:val="Prrafodelista"/>
        <w:spacing w:line="360" w:lineRule="auto"/>
        <w:rPr>
          <w:rFonts w:ascii="Palatino Linotype" w:eastAsia="MS Mincho" w:hAnsi="Palatino Linotype" w:cs="Times New Roman"/>
          <w:color w:val="000000"/>
        </w:rPr>
      </w:pPr>
    </w:p>
    <w:p w14:paraId="1A7FA3B8" w14:textId="2690D3B3" w:rsidR="00CD5B62" w:rsidRPr="004D386C" w:rsidRDefault="00342C19" w:rsidP="004D386C">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4D386C">
        <w:rPr>
          <w:rFonts w:ascii="Palatino Linotype" w:eastAsia="MS Mincho" w:hAnsi="Palatino Linotype" w:cs="Times New Roman"/>
          <w:color w:val="000000"/>
        </w:rPr>
        <w:t xml:space="preserve">Una vez establecido lo anterior, </w:t>
      </w:r>
      <w:r w:rsidR="005B6D6F" w:rsidRPr="004D386C">
        <w:rPr>
          <w:rFonts w:ascii="Palatino Linotype" w:eastAsia="MS Mincho" w:hAnsi="Palatino Linotype" w:cs="Times New Roman"/>
          <w:color w:val="000000"/>
        </w:rPr>
        <w:t xml:space="preserve"> de las constancias que obran en el expediente </w:t>
      </w:r>
      <w:r w:rsidR="000841CF" w:rsidRPr="004D386C">
        <w:rPr>
          <w:rFonts w:ascii="Palatino Linotype" w:eastAsia="MS Mincho" w:hAnsi="Palatino Linotype" w:cs="Times New Roman"/>
          <w:color w:val="000000"/>
        </w:rPr>
        <w:t xml:space="preserve">en el Sistema de Acceso a la Información Mexiquense </w:t>
      </w:r>
      <w:r w:rsidR="000841CF" w:rsidRPr="004D386C">
        <w:rPr>
          <w:rFonts w:ascii="Palatino Linotype" w:eastAsia="MS Mincho" w:hAnsi="Palatino Linotype" w:cs="Times New Roman"/>
          <w:b/>
          <w:color w:val="000000"/>
        </w:rPr>
        <w:t>(SAIMEX)</w:t>
      </w:r>
      <w:r w:rsidR="000841CF" w:rsidRPr="004D386C">
        <w:rPr>
          <w:rFonts w:ascii="Palatino Linotype" w:eastAsia="MS Mincho" w:hAnsi="Palatino Linotype" w:cs="Times New Roman"/>
          <w:color w:val="000000"/>
        </w:rPr>
        <w:t xml:space="preserve">, se registró la solicitud de información </w:t>
      </w:r>
      <w:r w:rsidR="002A3A95" w:rsidRPr="004D386C">
        <w:rPr>
          <w:rFonts w:ascii="Palatino Linotype" w:eastAsia="MS Mincho" w:hAnsi="Palatino Linotype" w:cs="Times New Roman"/>
          <w:b/>
          <w:color w:val="000000"/>
        </w:rPr>
        <w:t>01460</w:t>
      </w:r>
      <w:r w:rsidR="000841CF" w:rsidRPr="004D386C">
        <w:rPr>
          <w:rFonts w:ascii="Palatino Linotype" w:eastAsia="MS Mincho" w:hAnsi="Palatino Linotype" w:cs="Times New Roman"/>
          <w:b/>
          <w:color w:val="000000"/>
        </w:rPr>
        <w:t>/UPVT/IP/2018</w:t>
      </w:r>
      <w:r w:rsidR="000841CF" w:rsidRPr="004D386C">
        <w:rPr>
          <w:rFonts w:ascii="Palatino Linotype" w:eastAsia="MS Mincho" w:hAnsi="Palatino Linotype" w:cs="Times New Roman"/>
          <w:color w:val="000000"/>
        </w:rPr>
        <w:t xml:space="preserve">, mediante la cual el particular requirió al </w:t>
      </w:r>
      <w:r w:rsidR="000841CF" w:rsidRPr="004D386C">
        <w:rPr>
          <w:rFonts w:ascii="Palatino Linotype" w:eastAsia="MS Mincho" w:hAnsi="Palatino Linotype" w:cs="Times New Roman"/>
          <w:b/>
          <w:color w:val="000000"/>
        </w:rPr>
        <w:t>SUJETO OBLIGADO</w:t>
      </w:r>
      <w:r w:rsidR="000841CF" w:rsidRPr="004D386C">
        <w:rPr>
          <w:rFonts w:ascii="Palatino Linotype" w:eastAsia="MS Mincho" w:hAnsi="Palatino Linotype" w:cs="Times New Roman"/>
          <w:color w:val="000000"/>
        </w:rPr>
        <w:t xml:space="preserve">, </w:t>
      </w:r>
      <w:r w:rsidR="002A3A95" w:rsidRPr="004D386C">
        <w:rPr>
          <w:rFonts w:ascii="Palatino Linotype" w:eastAsia="MS Mincho" w:hAnsi="Palatino Linotype" w:cs="Times New Roman"/>
          <w:color w:val="000000"/>
        </w:rPr>
        <w:t xml:space="preserve">el número de metros cuadrados que tiene la superficie de la universidad y como se encuentra constituida. </w:t>
      </w:r>
    </w:p>
    <w:p w14:paraId="19CF02E9" w14:textId="77777777" w:rsidR="00CD5B62" w:rsidRPr="004D386C" w:rsidRDefault="00CD5B62" w:rsidP="004D386C">
      <w:pPr>
        <w:pStyle w:val="Prrafodelista"/>
        <w:spacing w:line="360" w:lineRule="auto"/>
        <w:rPr>
          <w:rFonts w:ascii="Palatino Linotype" w:hAnsi="Palatino Linotype"/>
        </w:rPr>
      </w:pPr>
    </w:p>
    <w:p w14:paraId="3F4992E4" w14:textId="39F9E0C3" w:rsidR="005B6D6F" w:rsidRPr="004D386C" w:rsidRDefault="00CD5B62" w:rsidP="004D386C">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4D386C">
        <w:rPr>
          <w:rFonts w:ascii="Palatino Linotype" w:hAnsi="Palatino Linotype"/>
        </w:rPr>
        <w:t>As</w:t>
      </w:r>
      <w:r w:rsidR="005B6D6F" w:rsidRPr="004D386C">
        <w:rPr>
          <w:rFonts w:ascii="Palatino Linotype" w:hAnsi="Palatino Linotype"/>
        </w:rPr>
        <w:t xml:space="preserve">í, </w:t>
      </w:r>
      <w:r w:rsidRPr="004D386C">
        <w:rPr>
          <w:rFonts w:ascii="Palatino Linotype" w:hAnsi="Palatino Linotype"/>
        </w:rPr>
        <w:t xml:space="preserve">en atención a los planteamientos formulados por el solicitante y de acuerdo a lo dispuesto en el artículo 162 de la </w:t>
      </w:r>
      <w:r w:rsidRPr="004D386C">
        <w:rPr>
          <w:rFonts w:ascii="Palatino Linotype" w:hAnsi="Palatino Linotype"/>
          <w:b/>
          <w:lang w:val="es-MX" w:eastAsia="en-US"/>
        </w:rPr>
        <w:t>Ley de Transparencia y Acceso a la Información Pública del Estado de México y Municipios,</w:t>
      </w:r>
      <w:r w:rsidRPr="004D386C">
        <w:rPr>
          <w:rFonts w:ascii="Palatino Linotype" w:hAnsi="Palatino Linotype"/>
        </w:rPr>
        <w:t xml:space="preserve"> el  Titular de la Unidad de Transparencia de la </w:t>
      </w:r>
      <w:r w:rsidRPr="004D386C">
        <w:rPr>
          <w:rFonts w:ascii="Palatino Linotype" w:hAnsi="Palatino Linotype"/>
          <w:b/>
        </w:rPr>
        <w:t>Universidad Politécnica del Valle de Toluca</w:t>
      </w:r>
      <w:r w:rsidRPr="004D386C">
        <w:rPr>
          <w:rFonts w:ascii="Palatino Linotype" w:hAnsi="Palatino Linotype"/>
        </w:rPr>
        <w:t xml:space="preserve"> turnó</w:t>
      </w:r>
      <w:r w:rsidR="002A3A95" w:rsidRPr="004D386C">
        <w:rPr>
          <w:rFonts w:ascii="Palatino Linotype" w:hAnsi="Palatino Linotype"/>
        </w:rPr>
        <w:t xml:space="preserve"> la solicitud de información a los</w:t>
      </w:r>
      <w:r w:rsidRPr="004D386C">
        <w:rPr>
          <w:rFonts w:ascii="Palatino Linotype" w:hAnsi="Palatino Linotype"/>
        </w:rPr>
        <w:t xml:space="preserve"> Servidor</w:t>
      </w:r>
      <w:r w:rsidR="002A3A95" w:rsidRPr="004D386C">
        <w:rPr>
          <w:rFonts w:ascii="Palatino Linotype" w:hAnsi="Palatino Linotype"/>
        </w:rPr>
        <w:t>es</w:t>
      </w:r>
      <w:r w:rsidRPr="004D386C">
        <w:rPr>
          <w:rFonts w:ascii="Palatino Linotype" w:hAnsi="Palatino Linotype"/>
        </w:rPr>
        <w:t xml:space="preserve"> Público</w:t>
      </w:r>
      <w:r w:rsidR="002A3A95" w:rsidRPr="004D386C">
        <w:rPr>
          <w:rFonts w:ascii="Palatino Linotype" w:hAnsi="Palatino Linotype"/>
        </w:rPr>
        <w:t>s</w:t>
      </w:r>
      <w:r w:rsidRPr="004D386C">
        <w:rPr>
          <w:rFonts w:ascii="Palatino Linotype" w:hAnsi="Palatino Linotype"/>
        </w:rPr>
        <w:t xml:space="preserve"> Habilitado</w:t>
      </w:r>
      <w:r w:rsidR="002A3A95" w:rsidRPr="004D386C">
        <w:rPr>
          <w:rFonts w:ascii="Palatino Linotype" w:hAnsi="Palatino Linotype"/>
        </w:rPr>
        <w:t xml:space="preserve">s del Departamento de Recursos Humanos y Materiales, y la Dirección de Administración y Finanzas, </w:t>
      </w:r>
      <w:r w:rsidRPr="004D386C">
        <w:rPr>
          <w:rFonts w:ascii="Palatino Linotype" w:hAnsi="Palatino Linotype"/>
        </w:rPr>
        <w:t xml:space="preserve">por tratarse </w:t>
      </w:r>
      <w:r w:rsidR="00A62812" w:rsidRPr="004D386C">
        <w:rPr>
          <w:rFonts w:ascii="Palatino Linotype" w:hAnsi="Palatino Linotype"/>
        </w:rPr>
        <w:t>de</w:t>
      </w:r>
      <w:r w:rsidRPr="004D386C">
        <w:rPr>
          <w:rFonts w:ascii="Palatino Linotype" w:hAnsi="Palatino Linotype"/>
        </w:rPr>
        <w:t xml:space="preserve"> </w:t>
      </w:r>
      <w:r w:rsidR="00A62812" w:rsidRPr="004D386C">
        <w:rPr>
          <w:rFonts w:ascii="Palatino Linotype" w:hAnsi="Palatino Linotype"/>
        </w:rPr>
        <w:t xml:space="preserve">las </w:t>
      </w:r>
      <w:r w:rsidRPr="004D386C">
        <w:rPr>
          <w:rFonts w:ascii="Palatino Linotype" w:hAnsi="Palatino Linotype"/>
        </w:rPr>
        <w:t>áreas competente</w:t>
      </w:r>
      <w:r w:rsidR="00A62812" w:rsidRPr="004D386C">
        <w:rPr>
          <w:rFonts w:ascii="Palatino Linotype" w:hAnsi="Palatino Linotype"/>
        </w:rPr>
        <w:t>s</w:t>
      </w:r>
      <w:r w:rsidRPr="004D386C">
        <w:rPr>
          <w:rFonts w:ascii="Palatino Linotype" w:hAnsi="Palatino Linotype"/>
        </w:rPr>
        <w:t xml:space="preserve"> que de acuerdo a sus facultades, competencias y funciones pudieran contar con la información. </w:t>
      </w:r>
    </w:p>
    <w:p w14:paraId="661B5F62" w14:textId="77777777" w:rsidR="005B6D6F" w:rsidRPr="004D386C" w:rsidRDefault="005B6D6F" w:rsidP="004D386C">
      <w:pPr>
        <w:pStyle w:val="Prrafodelista"/>
        <w:spacing w:line="360" w:lineRule="auto"/>
        <w:rPr>
          <w:rFonts w:ascii="Palatino Linotype" w:hAnsi="Palatino Linotype"/>
          <w:lang w:val="es-MX" w:eastAsia="en-US"/>
        </w:rPr>
      </w:pPr>
    </w:p>
    <w:p w14:paraId="69D5437D" w14:textId="5E64A0C0" w:rsidR="005B6D6F" w:rsidRPr="004D386C" w:rsidRDefault="005B6D6F" w:rsidP="004D386C">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4D386C">
        <w:rPr>
          <w:rFonts w:ascii="Palatino Linotype" w:hAnsi="Palatino Linotype"/>
          <w:lang w:val="es-MX" w:eastAsia="en-US"/>
        </w:rPr>
        <w:t>Por su parte, el recurrente al momento de interponer el presente recurso de revisión señaló</w:t>
      </w:r>
      <w:r w:rsidR="002A3A95" w:rsidRPr="004D386C">
        <w:rPr>
          <w:rFonts w:ascii="Palatino Linotype" w:hAnsi="Palatino Linotype"/>
          <w:lang w:val="es-MX" w:eastAsia="en-US"/>
        </w:rPr>
        <w:t xml:space="preserve"> como motivos o razones de inconformidad</w:t>
      </w:r>
      <w:r w:rsidRPr="004D386C">
        <w:rPr>
          <w:rFonts w:ascii="Palatino Linotype" w:hAnsi="Palatino Linotype"/>
          <w:lang w:val="es-MX" w:eastAsia="en-US"/>
        </w:rPr>
        <w:t xml:space="preserve"> </w:t>
      </w:r>
      <w:r w:rsidRPr="004D386C">
        <w:rPr>
          <w:rFonts w:ascii="Palatino Linotype" w:hAnsi="Palatino Linotype"/>
          <w:b/>
          <w:i/>
          <w:lang w:val="es-MX" w:eastAsia="en-US"/>
        </w:rPr>
        <w:t>“</w:t>
      </w:r>
      <w:r w:rsidR="002A3A95" w:rsidRPr="004D386C">
        <w:rPr>
          <w:rFonts w:ascii="Palatino Linotype" w:hAnsi="Palatino Linotype"/>
          <w:b/>
          <w:i/>
          <w:lang w:eastAsia="en-US"/>
        </w:rPr>
        <w:t>No informan más que edificios sin explicar las condiciones de la superficie descrita</w:t>
      </w:r>
      <w:r w:rsidRPr="004D386C">
        <w:rPr>
          <w:rFonts w:ascii="Palatino Linotype" w:hAnsi="Palatino Linotype"/>
          <w:b/>
          <w:i/>
          <w:lang w:val="es-MX" w:eastAsia="en-US"/>
        </w:rPr>
        <w:t>” (sic)</w:t>
      </w:r>
    </w:p>
    <w:p w14:paraId="2FD7EAEE" w14:textId="77777777" w:rsidR="005B6D6F" w:rsidRPr="004D386C" w:rsidRDefault="005B6D6F" w:rsidP="004D386C">
      <w:pPr>
        <w:pStyle w:val="Prrafodelista"/>
        <w:spacing w:line="360" w:lineRule="auto"/>
        <w:rPr>
          <w:rFonts w:ascii="Palatino Linotype" w:eastAsia="MS Mincho" w:hAnsi="Palatino Linotype" w:cs="Times New Roman"/>
          <w:color w:val="000000"/>
        </w:rPr>
      </w:pPr>
    </w:p>
    <w:p w14:paraId="20BC82F7" w14:textId="55474A70" w:rsidR="00DC77E0" w:rsidRDefault="005B6D6F" w:rsidP="004D386C">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4D386C">
        <w:rPr>
          <w:rFonts w:ascii="Palatino Linotype" w:eastAsia="MS Mincho" w:hAnsi="Palatino Linotype" w:cs="Times New Roman"/>
          <w:color w:val="000000"/>
        </w:rPr>
        <w:lastRenderedPageBreak/>
        <w:t xml:space="preserve">En este sentido, </w:t>
      </w:r>
      <w:r w:rsidR="00CD5B62" w:rsidRPr="004D386C">
        <w:rPr>
          <w:rFonts w:ascii="Palatino Linotype" w:eastAsia="MS Mincho" w:hAnsi="Palatino Linotype" w:cs="Times New Roman"/>
          <w:color w:val="000000"/>
        </w:rPr>
        <w:t>el Manual General de Organización de la Universidad Politécnica del V</w:t>
      </w:r>
      <w:r w:rsidR="00617364" w:rsidRPr="004D386C">
        <w:rPr>
          <w:rFonts w:ascii="Palatino Linotype" w:eastAsia="MS Mincho" w:hAnsi="Palatino Linotype" w:cs="Times New Roman"/>
          <w:color w:val="000000"/>
        </w:rPr>
        <w:t>alle de Toluca establece que la Dirección de Administración y Fianzas, y</w:t>
      </w:r>
      <w:r w:rsidR="00DC77E0" w:rsidRPr="004D386C">
        <w:rPr>
          <w:rFonts w:ascii="Palatino Linotype" w:eastAsia="MS Mincho" w:hAnsi="Palatino Linotype" w:cs="Times New Roman"/>
          <w:color w:val="000000"/>
        </w:rPr>
        <w:t xml:space="preserve"> el Departamento de Recursos Humanos y Materiales </w:t>
      </w:r>
      <w:r w:rsidR="00CD5B62" w:rsidRPr="004D386C">
        <w:rPr>
          <w:rFonts w:ascii="Palatino Linotype" w:eastAsia="MS Mincho" w:hAnsi="Palatino Linotype" w:cs="Times New Roman"/>
          <w:color w:val="000000"/>
        </w:rPr>
        <w:t>tiene</w:t>
      </w:r>
      <w:r w:rsidR="00DC77E0" w:rsidRPr="004D386C">
        <w:rPr>
          <w:rFonts w:ascii="Palatino Linotype" w:eastAsia="MS Mincho" w:hAnsi="Palatino Linotype" w:cs="Times New Roman"/>
          <w:color w:val="000000"/>
        </w:rPr>
        <w:t>n</w:t>
      </w:r>
      <w:r w:rsidR="00CD5B62" w:rsidRPr="004D386C">
        <w:rPr>
          <w:rFonts w:ascii="Palatino Linotype" w:eastAsia="MS Mincho" w:hAnsi="Palatino Linotype" w:cs="Times New Roman"/>
          <w:color w:val="000000"/>
        </w:rPr>
        <w:t xml:space="preserve"> las siguientes funciones: </w:t>
      </w:r>
    </w:p>
    <w:p w14:paraId="3464349E" w14:textId="77777777" w:rsidR="004D386C" w:rsidRPr="004D386C" w:rsidRDefault="004D386C" w:rsidP="004D386C">
      <w:pPr>
        <w:pStyle w:val="Prrafodelista"/>
        <w:spacing w:line="360" w:lineRule="auto"/>
        <w:ind w:left="0"/>
        <w:jc w:val="both"/>
        <w:rPr>
          <w:rFonts w:ascii="Palatino Linotype" w:eastAsia="MS Mincho" w:hAnsi="Palatino Linotype" w:cs="Times New Roman"/>
          <w:color w:val="000000"/>
        </w:rPr>
      </w:pPr>
    </w:p>
    <w:p w14:paraId="5E7A29DE" w14:textId="77777777" w:rsidR="00DC77E0" w:rsidRPr="004D386C" w:rsidRDefault="00617364" w:rsidP="004D386C">
      <w:pPr>
        <w:spacing w:line="360" w:lineRule="auto"/>
        <w:ind w:left="567" w:right="567"/>
        <w:jc w:val="both"/>
        <w:rPr>
          <w:rFonts w:ascii="Palatino Linotype" w:eastAsia="MS Mincho" w:hAnsi="Palatino Linotype" w:cs="Times New Roman"/>
          <w:b/>
          <w:i/>
          <w:color w:val="000000"/>
        </w:rPr>
      </w:pPr>
      <w:r w:rsidRPr="004D386C">
        <w:rPr>
          <w:rFonts w:ascii="Palatino Linotype" w:eastAsia="MS Mincho" w:hAnsi="Palatino Linotype" w:cs="Times New Roman"/>
          <w:b/>
          <w:i/>
          <w:color w:val="000000"/>
        </w:rPr>
        <w:t>205BLI4000 DIRECCI</w:t>
      </w:r>
      <w:r w:rsidR="00DC77E0" w:rsidRPr="004D386C">
        <w:rPr>
          <w:rFonts w:ascii="Palatino Linotype" w:eastAsia="MS Mincho" w:hAnsi="Palatino Linotype" w:cs="Times New Roman"/>
          <w:b/>
          <w:i/>
          <w:color w:val="000000"/>
        </w:rPr>
        <w:t xml:space="preserve">ÓN DE ADMINISTRACIÓN Y FINANZAS. </w:t>
      </w:r>
    </w:p>
    <w:p w14:paraId="2AFF9038" w14:textId="0FA50F7B" w:rsidR="00DC77E0" w:rsidRPr="004D386C" w:rsidRDefault="00617364" w:rsidP="004D386C">
      <w:pPr>
        <w:spacing w:line="360" w:lineRule="auto"/>
        <w:ind w:left="567" w:right="567"/>
        <w:jc w:val="both"/>
        <w:rPr>
          <w:rFonts w:ascii="Palatino Linotype" w:eastAsia="MS Mincho" w:hAnsi="Palatino Linotype" w:cs="Times New Roman"/>
          <w:b/>
          <w:i/>
          <w:color w:val="000000"/>
        </w:rPr>
      </w:pPr>
      <w:r w:rsidRPr="004D386C">
        <w:rPr>
          <w:rFonts w:ascii="Palatino Linotype" w:eastAsia="MS Mincho" w:hAnsi="Palatino Linotype" w:cs="Times New Roman"/>
          <w:b/>
          <w:i/>
          <w:color w:val="000000"/>
        </w:rPr>
        <w:t>OBJETIVO:</w:t>
      </w:r>
      <w:r w:rsidRPr="004D386C">
        <w:rPr>
          <w:rFonts w:ascii="Palatino Linotype" w:eastAsia="MS Mincho" w:hAnsi="Palatino Linotype" w:cs="Times New Roman"/>
          <w:i/>
          <w:color w:val="000000"/>
        </w:rPr>
        <w:t xml:space="preserve"> </w:t>
      </w:r>
    </w:p>
    <w:p w14:paraId="20292864" w14:textId="294C6C8B" w:rsidR="00617364" w:rsidRPr="004D386C" w:rsidRDefault="00617364" w:rsidP="004D386C">
      <w:pPr>
        <w:spacing w:line="360" w:lineRule="auto"/>
        <w:ind w:left="567" w:right="567"/>
        <w:jc w:val="both"/>
        <w:rPr>
          <w:rFonts w:ascii="Palatino Linotype" w:eastAsia="MS Mincho" w:hAnsi="Palatino Linotype" w:cs="Times New Roman"/>
          <w:i/>
          <w:color w:val="000000"/>
        </w:rPr>
      </w:pPr>
      <w:r w:rsidRPr="004D386C">
        <w:rPr>
          <w:rFonts w:ascii="Palatino Linotype" w:eastAsia="MS Mincho" w:hAnsi="Palatino Linotype" w:cs="Times New Roman"/>
          <w:i/>
          <w:color w:val="000000"/>
        </w:rPr>
        <w:t xml:space="preserve">Planear, organizar, dirigir, controlar y evaluar el uso y aprovechamiento óptimo de los recursos humanos, </w:t>
      </w:r>
      <w:r w:rsidRPr="004D386C">
        <w:rPr>
          <w:rFonts w:ascii="Palatino Linotype" w:eastAsia="MS Mincho" w:hAnsi="Palatino Linotype" w:cs="Times New Roman"/>
          <w:b/>
          <w:i/>
          <w:color w:val="000000"/>
        </w:rPr>
        <w:t xml:space="preserve">materiales </w:t>
      </w:r>
      <w:r w:rsidRPr="004D386C">
        <w:rPr>
          <w:rFonts w:ascii="Palatino Linotype" w:eastAsia="MS Mincho" w:hAnsi="Palatino Linotype" w:cs="Times New Roman"/>
          <w:i/>
          <w:color w:val="000000"/>
        </w:rPr>
        <w:t>y financieros, así como la prestación de los servicios generales para apoyar las actividades académicas y administrativas de la Universidad.</w:t>
      </w:r>
    </w:p>
    <w:p w14:paraId="0CEF95C9" w14:textId="1F7215DF" w:rsidR="00617364" w:rsidRPr="004D386C" w:rsidRDefault="00617364" w:rsidP="004D386C">
      <w:pPr>
        <w:spacing w:line="360" w:lineRule="auto"/>
        <w:ind w:left="567" w:right="567"/>
        <w:jc w:val="both"/>
        <w:rPr>
          <w:rFonts w:ascii="Palatino Linotype" w:eastAsia="MS Mincho" w:hAnsi="Palatino Linotype" w:cs="Times New Roman"/>
          <w:b/>
          <w:i/>
          <w:color w:val="000000"/>
        </w:rPr>
      </w:pPr>
      <w:r w:rsidRPr="004D386C">
        <w:rPr>
          <w:rFonts w:ascii="Palatino Linotype" w:eastAsia="MS Mincho" w:hAnsi="Palatino Linotype" w:cs="Times New Roman"/>
          <w:b/>
          <w:i/>
          <w:color w:val="000000"/>
        </w:rPr>
        <w:t xml:space="preserve">FUNCIONES: </w:t>
      </w:r>
    </w:p>
    <w:p w14:paraId="63077BE8" w14:textId="50A4DC8A" w:rsidR="00095736" w:rsidRPr="004D386C" w:rsidRDefault="00095736" w:rsidP="004D386C">
      <w:pPr>
        <w:spacing w:line="360" w:lineRule="auto"/>
        <w:ind w:left="567" w:right="567"/>
        <w:jc w:val="both"/>
        <w:rPr>
          <w:rFonts w:ascii="Palatino Linotype" w:eastAsia="MS Mincho" w:hAnsi="Palatino Linotype" w:cs="Times New Roman"/>
          <w:b/>
          <w:i/>
          <w:color w:val="000000"/>
        </w:rPr>
      </w:pPr>
      <w:r w:rsidRPr="004D386C">
        <w:rPr>
          <w:rFonts w:ascii="Palatino Linotype" w:eastAsia="MS Mincho" w:hAnsi="Palatino Linotype" w:cs="Times New Roman"/>
          <w:b/>
          <w:i/>
          <w:color w:val="000000"/>
        </w:rPr>
        <w:t>…</w:t>
      </w:r>
    </w:p>
    <w:p w14:paraId="6EBCAF7A" w14:textId="4E62169C" w:rsidR="00617364" w:rsidRPr="004D386C" w:rsidRDefault="00617364" w:rsidP="004D386C">
      <w:pPr>
        <w:spacing w:line="360" w:lineRule="auto"/>
        <w:ind w:left="567" w:right="567"/>
        <w:jc w:val="both"/>
        <w:rPr>
          <w:rFonts w:ascii="Palatino Linotype" w:eastAsia="MS Mincho" w:hAnsi="Palatino Linotype" w:cs="Times New Roman"/>
          <w:i/>
          <w:color w:val="000000"/>
        </w:rPr>
      </w:pPr>
      <w:r w:rsidRPr="004D386C">
        <w:rPr>
          <w:rFonts w:ascii="Palatino Linotype" w:eastAsia="MS Mincho" w:hAnsi="Palatino Linotype" w:cs="Times New Roman"/>
          <w:b/>
          <w:i/>
          <w:color w:val="000000"/>
        </w:rPr>
        <w:t xml:space="preserve">Determinar y </w:t>
      </w:r>
      <w:r w:rsidRPr="004D386C">
        <w:rPr>
          <w:rFonts w:ascii="Palatino Linotype" w:eastAsia="MS Mincho" w:hAnsi="Palatino Linotype" w:cs="Times New Roman"/>
          <w:i/>
          <w:color w:val="000000"/>
        </w:rPr>
        <w:t xml:space="preserve">controlar las medidas de seguridad y vigilancia de las instalaciones y </w:t>
      </w:r>
      <w:r w:rsidRPr="004D386C">
        <w:rPr>
          <w:rFonts w:ascii="Palatino Linotype" w:eastAsia="MS Mincho" w:hAnsi="Palatino Linotype" w:cs="Times New Roman"/>
          <w:b/>
          <w:i/>
          <w:color w:val="000000"/>
        </w:rPr>
        <w:t>bienes de la Universidad</w:t>
      </w:r>
      <w:r w:rsidRPr="004D386C">
        <w:rPr>
          <w:rFonts w:ascii="Palatino Linotype" w:eastAsia="MS Mincho" w:hAnsi="Palatino Linotype" w:cs="Times New Roman"/>
          <w:i/>
          <w:color w:val="000000"/>
        </w:rPr>
        <w:t xml:space="preserve">, así como instrumentar mecanismos preventivos y dispositivos de emergencia en casos de desastre. </w:t>
      </w:r>
    </w:p>
    <w:p w14:paraId="5FAD80A2" w14:textId="26C6F9BC" w:rsidR="00095736" w:rsidRPr="004D386C" w:rsidRDefault="00095736" w:rsidP="004D386C">
      <w:pPr>
        <w:spacing w:line="360" w:lineRule="auto"/>
        <w:ind w:left="567" w:right="567"/>
        <w:jc w:val="both"/>
        <w:rPr>
          <w:rFonts w:ascii="Palatino Linotype" w:eastAsia="MS Mincho" w:hAnsi="Palatino Linotype" w:cs="Times New Roman"/>
          <w:i/>
          <w:color w:val="000000"/>
        </w:rPr>
      </w:pPr>
      <w:r w:rsidRPr="004D386C">
        <w:rPr>
          <w:rFonts w:ascii="Palatino Linotype" w:eastAsia="MS Mincho" w:hAnsi="Palatino Linotype" w:cs="Times New Roman"/>
          <w:b/>
          <w:i/>
          <w:color w:val="000000"/>
        </w:rPr>
        <w:t>…</w:t>
      </w:r>
    </w:p>
    <w:p w14:paraId="6DD86842" w14:textId="21A9A1C4" w:rsidR="00617364" w:rsidRPr="004D386C" w:rsidRDefault="00617364" w:rsidP="004D386C">
      <w:pPr>
        <w:spacing w:line="360" w:lineRule="auto"/>
        <w:ind w:left="567" w:right="567"/>
        <w:jc w:val="both"/>
        <w:rPr>
          <w:rFonts w:ascii="Palatino Linotype" w:eastAsia="MS Mincho" w:hAnsi="Palatino Linotype" w:cs="Times New Roman"/>
          <w:i/>
          <w:color w:val="000000"/>
        </w:rPr>
      </w:pPr>
      <w:r w:rsidRPr="004D386C">
        <w:rPr>
          <w:rFonts w:ascii="Palatino Linotype" w:eastAsia="MS Mincho" w:hAnsi="Palatino Linotype" w:cs="Times New Roman"/>
          <w:i/>
          <w:color w:val="000000"/>
        </w:rPr>
        <w:t xml:space="preserve">Determinar los cuadros comparativos derivados de las licitaciones públicas para las </w:t>
      </w:r>
      <w:r w:rsidRPr="004D386C">
        <w:rPr>
          <w:rFonts w:ascii="Palatino Linotype" w:eastAsia="MS Mincho" w:hAnsi="Palatino Linotype" w:cs="Times New Roman"/>
          <w:b/>
          <w:i/>
          <w:color w:val="000000"/>
        </w:rPr>
        <w:t xml:space="preserve">adquisiciones y mantenimiento de bienes muebles e inmuebles de la Institución </w:t>
      </w:r>
      <w:r w:rsidRPr="004D386C">
        <w:rPr>
          <w:rFonts w:ascii="Palatino Linotype" w:eastAsia="MS Mincho" w:hAnsi="Palatino Linotype" w:cs="Times New Roman"/>
          <w:i/>
          <w:color w:val="000000"/>
        </w:rPr>
        <w:t>educativa.</w:t>
      </w:r>
    </w:p>
    <w:p w14:paraId="3A675958" w14:textId="24CDAFD7" w:rsidR="00095736" w:rsidRPr="004D386C" w:rsidRDefault="00095736" w:rsidP="004D386C">
      <w:pPr>
        <w:spacing w:line="360" w:lineRule="auto"/>
        <w:ind w:left="567" w:right="567"/>
        <w:jc w:val="both"/>
        <w:rPr>
          <w:rFonts w:ascii="Palatino Linotype" w:eastAsia="MS Mincho" w:hAnsi="Palatino Linotype" w:cs="Times New Roman"/>
          <w:i/>
          <w:color w:val="000000"/>
        </w:rPr>
      </w:pPr>
      <w:r w:rsidRPr="004D386C">
        <w:rPr>
          <w:rFonts w:ascii="Palatino Linotype" w:eastAsia="MS Mincho" w:hAnsi="Palatino Linotype" w:cs="Times New Roman"/>
          <w:i/>
          <w:color w:val="000000"/>
        </w:rPr>
        <w:t>…</w:t>
      </w:r>
    </w:p>
    <w:p w14:paraId="6BB736C2" w14:textId="20860F6B" w:rsidR="00617364" w:rsidRPr="004D386C" w:rsidRDefault="00617364" w:rsidP="004D386C">
      <w:pPr>
        <w:spacing w:line="360" w:lineRule="auto"/>
        <w:ind w:left="567" w:right="567"/>
        <w:jc w:val="both"/>
        <w:rPr>
          <w:rFonts w:ascii="Palatino Linotype" w:eastAsia="MS Mincho" w:hAnsi="Palatino Linotype" w:cs="Times New Roman"/>
          <w:i/>
          <w:color w:val="000000"/>
        </w:rPr>
      </w:pPr>
      <w:r w:rsidRPr="004D386C">
        <w:rPr>
          <w:rFonts w:ascii="Palatino Linotype" w:eastAsia="MS Mincho" w:hAnsi="Palatino Linotype" w:cs="Times New Roman"/>
          <w:i/>
          <w:color w:val="000000"/>
        </w:rPr>
        <w:lastRenderedPageBreak/>
        <w:t xml:space="preserve">Formular, compilar y difundir las normas, políticas, lineamientos y procedimientos de </w:t>
      </w:r>
      <w:r w:rsidRPr="004D386C">
        <w:rPr>
          <w:rFonts w:ascii="Palatino Linotype" w:eastAsia="MS Mincho" w:hAnsi="Palatino Linotype" w:cs="Times New Roman"/>
          <w:b/>
          <w:i/>
          <w:color w:val="000000"/>
        </w:rPr>
        <w:t>la administración de los recursos humanos, materiales y financieros de la Institución.</w:t>
      </w:r>
    </w:p>
    <w:p w14:paraId="30E4A324" w14:textId="4E535FBD" w:rsidR="004F6465" w:rsidRDefault="0075517E" w:rsidP="004F6465">
      <w:pPr>
        <w:spacing w:line="360" w:lineRule="auto"/>
        <w:ind w:left="567" w:right="567"/>
        <w:jc w:val="both"/>
        <w:rPr>
          <w:rFonts w:ascii="Palatino Linotype" w:eastAsia="MS Mincho" w:hAnsi="Palatino Linotype" w:cs="Times New Roman"/>
          <w:b/>
          <w:i/>
          <w:color w:val="000000"/>
        </w:rPr>
      </w:pPr>
      <w:r w:rsidRPr="004D386C">
        <w:rPr>
          <w:rFonts w:ascii="Palatino Linotype" w:eastAsia="MS Mincho" w:hAnsi="Palatino Linotype" w:cs="Times New Roman"/>
          <w:b/>
          <w:i/>
          <w:color w:val="000000"/>
        </w:rPr>
        <w:t xml:space="preserve">205BLI4002 DEPARTAMENTO DE </w:t>
      </w:r>
      <w:r w:rsidR="00617364" w:rsidRPr="004D386C">
        <w:rPr>
          <w:rFonts w:ascii="Palatino Linotype" w:eastAsia="MS Mincho" w:hAnsi="Palatino Linotype" w:cs="Times New Roman"/>
          <w:b/>
          <w:i/>
          <w:color w:val="000000"/>
        </w:rPr>
        <w:t xml:space="preserve">RECURSOS HUMANOS Y MATERIALES </w:t>
      </w:r>
      <w:r w:rsidRPr="004D386C">
        <w:rPr>
          <w:rFonts w:ascii="Palatino Linotype" w:eastAsia="MS Mincho" w:hAnsi="Palatino Linotype" w:cs="Times New Roman"/>
          <w:b/>
          <w:i/>
          <w:color w:val="000000"/>
        </w:rPr>
        <w:t>OBJETIVO:</w:t>
      </w:r>
    </w:p>
    <w:p w14:paraId="7662653E" w14:textId="77777777" w:rsidR="004F6465" w:rsidRDefault="004F6465" w:rsidP="004D386C">
      <w:pPr>
        <w:spacing w:line="360" w:lineRule="auto"/>
        <w:ind w:left="567" w:right="567"/>
        <w:jc w:val="both"/>
        <w:rPr>
          <w:rFonts w:ascii="Palatino Linotype" w:eastAsia="MS Mincho" w:hAnsi="Palatino Linotype" w:cs="Times New Roman"/>
          <w:b/>
          <w:i/>
          <w:color w:val="000000"/>
        </w:rPr>
      </w:pPr>
    </w:p>
    <w:p w14:paraId="5BAF16EB" w14:textId="305B910B" w:rsidR="0075517E" w:rsidRPr="004D386C" w:rsidRDefault="0075517E" w:rsidP="004D386C">
      <w:pPr>
        <w:spacing w:line="360" w:lineRule="auto"/>
        <w:ind w:left="567" w:right="567"/>
        <w:jc w:val="both"/>
        <w:rPr>
          <w:rFonts w:ascii="Palatino Linotype" w:eastAsia="MS Mincho" w:hAnsi="Palatino Linotype" w:cs="Times New Roman"/>
          <w:i/>
          <w:color w:val="000000"/>
        </w:rPr>
      </w:pPr>
      <w:r w:rsidRPr="004D386C">
        <w:rPr>
          <w:rFonts w:ascii="Palatino Linotype" w:eastAsia="MS Mincho" w:hAnsi="Palatino Linotype" w:cs="Times New Roman"/>
          <w:i/>
          <w:color w:val="000000"/>
        </w:rPr>
        <w:t xml:space="preserve"> Llevar a cabo las acciones de selección, ingreso, contratación, inducción, integración, registro y control, capacitación y desarrollo del personal adscrito a la universidad, además de difundir sus obligaciones y derechos, y establecer los mecanismos necesarios para el pago oportuno de sus remuneraciones, con base en los lineamientos establecidos en la materia, así como adquirir, almacenar y suministrar oportunamente los recursos materiales y servicios generales necesarios para el funcionamiento de las unidades administrativas del organismo</w:t>
      </w:r>
    </w:p>
    <w:p w14:paraId="18FFC6C5" w14:textId="27792BEA" w:rsidR="004D386C" w:rsidRPr="004D386C" w:rsidRDefault="0075517E" w:rsidP="004D386C">
      <w:pPr>
        <w:spacing w:line="360" w:lineRule="auto"/>
        <w:ind w:left="567" w:right="567"/>
        <w:jc w:val="both"/>
        <w:rPr>
          <w:rFonts w:ascii="Palatino Linotype" w:eastAsia="MS Mincho" w:hAnsi="Palatino Linotype" w:cs="Times New Roman"/>
          <w:b/>
          <w:i/>
          <w:color w:val="000000"/>
        </w:rPr>
      </w:pPr>
      <w:r w:rsidRPr="004D386C">
        <w:rPr>
          <w:rFonts w:ascii="Palatino Linotype" w:eastAsia="MS Mincho" w:hAnsi="Palatino Linotype" w:cs="Times New Roman"/>
          <w:b/>
          <w:i/>
          <w:color w:val="000000"/>
        </w:rPr>
        <w:t>FUNCIONES:</w:t>
      </w:r>
    </w:p>
    <w:p w14:paraId="43D811C9" w14:textId="2F26B887" w:rsidR="0075517E" w:rsidRPr="004D386C" w:rsidRDefault="0075517E" w:rsidP="004D386C">
      <w:pPr>
        <w:spacing w:line="360" w:lineRule="auto"/>
        <w:ind w:left="567" w:right="567"/>
        <w:jc w:val="both"/>
        <w:rPr>
          <w:rFonts w:ascii="Palatino Linotype" w:eastAsia="MS Mincho" w:hAnsi="Palatino Linotype" w:cs="Times New Roman"/>
          <w:b/>
          <w:i/>
          <w:color w:val="000000"/>
        </w:rPr>
      </w:pPr>
      <w:r w:rsidRPr="004D386C">
        <w:rPr>
          <w:rFonts w:ascii="Palatino Linotype" w:eastAsia="MS Mincho" w:hAnsi="Palatino Linotype" w:cs="Times New Roman"/>
          <w:b/>
          <w:i/>
          <w:color w:val="000000"/>
        </w:rPr>
        <w:t xml:space="preserve">… </w:t>
      </w:r>
    </w:p>
    <w:p w14:paraId="16ABFA8B" w14:textId="7CEF39A8" w:rsidR="0075517E" w:rsidRPr="004D386C" w:rsidRDefault="0075517E" w:rsidP="004D386C">
      <w:pPr>
        <w:spacing w:line="360" w:lineRule="auto"/>
        <w:ind w:left="567" w:right="567"/>
        <w:jc w:val="both"/>
        <w:rPr>
          <w:rFonts w:ascii="Palatino Linotype" w:eastAsia="MS Mincho" w:hAnsi="Palatino Linotype" w:cs="Times New Roman"/>
          <w:b/>
          <w:i/>
          <w:color w:val="000000"/>
        </w:rPr>
      </w:pPr>
      <w:r w:rsidRPr="004D386C">
        <w:rPr>
          <w:rFonts w:ascii="Palatino Linotype" w:eastAsia="MS Mincho" w:hAnsi="Palatino Linotype" w:cs="Times New Roman"/>
          <w:b/>
          <w:i/>
          <w:color w:val="000000"/>
        </w:rPr>
        <w:t>Recibir, registrar, clasificar, almacenar y suministrar los bienes destinados a satisfacer las necesidades de la Institución</w:t>
      </w:r>
    </w:p>
    <w:p w14:paraId="62323294" w14:textId="33485163" w:rsidR="0075517E" w:rsidRPr="004D386C" w:rsidRDefault="0075517E" w:rsidP="004D386C">
      <w:pPr>
        <w:spacing w:line="360" w:lineRule="auto"/>
        <w:ind w:left="567" w:right="567"/>
        <w:jc w:val="both"/>
        <w:rPr>
          <w:rFonts w:ascii="Palatino Linotype" w:eastAsia="MS Mincho" w:hAnsi="Palatino Linotype" w:cs="Times New Roman"/>
          <w:i/>
          <w:color w:val="000000"/>
        </w:rPr>
      </w:pPr>
      <w:r w:rsidRPr="004D386C">
        <w:rPr>
          <w:rFonts w:ascii="Palatino Linotype" w:eastAsia="MS Mincho" w:hAnsi="Palatino Linotype" w:cs="Times New Roman"/>
          <w:i/>
          <w:color w:val="000000"/>
        </w:rPr>
        <w:t>…</w:t>
      </w:r>
    </w:p>
    <w:p w14:paraId="5E3C5E45" w14:textId="24C0A4E0" w:rsidR="0075517E" w:rsidRPr="004D386C" w:rsidRDefault="0075517E" w:rsidP="004D386C">
      <w:pPr>
        <w:spacing w:line="360" w:lineRule="auto"/>
        <w:ind w:left="567" w:right="567"/>
        <w:jc w:val="both"/>
        <w:rPr>
          <w:rFonts w:ascii="Palatino Linotype" w:hAnsi="Palatino Linotype"/>
          <w:b/>
          <w:i/>
        </w:rPr>
      </w:pPr>
      <w:r w:rsidRPr="004D386C">
        <w:rPr>
          <w:rFonts w:ascii="Palatino Linotype" w:hAnsi="Palatino Linotype"/>
          <w:b/>
          <w:i/>
        </w:rPr>
        <w:t>Aplicar las normas, lineamientos, programas y procedimientos generales que permitan consolidar y operar adecuadamente el sistema de control patrimonial.</w:t>
      </w:r>
    </w:p>
    <w:p w14:paraId="6F8B9288" w14:textId="77777777" w:rsidR="008A7D54" w:rsidRPr="004D386C" w:rsidRDefault="008A7D54" w:rsidP="004D386C">
      <w:pPr>
        <w:spacing w:line="360" w:lineRule="auto"/>
        <w:rPr>
          <w:rFonts w:ascii="Palatino Linotype" w:hAnsi="Palatino Linotype" w:cs="Arial"/>
        </w:rPr>
      </w:pPr>
    </w:p>
    <w:p w14:paraId="01ABE173" w14:textId="4B2C63CE" w:rsidR="00312137" w:rsidRPr="004D386C" w:rsidRDefault="00FB4157" w:rsidP="004D386C">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D386C">
        <w:rPr>
          <w:rFonts w:ascii="Palatino Linotype" w:hAnsi="Palatino Linotype"/>
          <w:lang w:val="es-ES"/>
        </w:rPr>
        <w:lastRenderedPageBreak/>
        <w:t>Precisado lo anterior</w:t>
      </w:r>
      <w:r w:rsidR="00312137" w:rsidRPr="004D386C">
        <w:rPr>
          <w:rFonts w:ascii="Palatino Linotype" w:hAnsi="Palatino Linotype"/>
          <w:lang w:val="es-ES"/>
        </w:rPr>
        <w:t xml:space="preserve">, </w:t>
      </w:r>
      <w:r w:rsidR="00DC77E0" w:rsidRPr="004D386C">
        <w:rPr>
          <w:rFonts w:ascii="Palatino Linotype" w:hAnsi="Palatino Linotype"/>
          <w:lang w:val="es-ES"/>
        </w:rPr>
        <w:t xml:space="preserve">los titulares de la </w:t>
      </w:r>
      <w:r w:rsidR="00DC77E0" w:rsidRPr="004D386C">
        <w:rPr>
          <w:rFonts w:ascii="Palatino Linotype" w:hAnsi="Palatino Linotype"/>
        </w:rPr>
        <w:t xml:space="preserve">Dirección de Administración y Fianzas, y el Departamento de Recursos Humanos y Materiales </w:t>
      </w:r>
      <w:r w:rsidR="00DC77E0" w:rsidRPr="004D386C">
        <w:rPr>
          <w:rFonts w:ascii="Palatino Linotype" w:hAnsi="Palatino Linotype"/>
          <w:lang w:val="es-ES"/>
        </w:rPr>
        <w:t xml:space="preserve">refirieren la superficie da la universidad y su composición, como a continuación se observa: </w:t>
      </w:r>
    </w:p>
    <w:p w14:paraId="630DDF61" w14:textId="77777777" w:rsidR="00DC77E0" w:rsidRPr="004D386C" w:rsidRDefault="00DC77E0" w:rsidP="004D386C">
      <w:pPr>
        <w:pStyle w:val="Prrafodelista"/>
        <w:tabs>
          <w:tab w:val="left" w:pos="851"/>
        </w:tabs>
        <w:spacing w:line="360" w:lineRule="auto"/>
        <w:ind w:left="0" w:right="49"/>
        <w:jc w:val="both"/>
        <w:rPr>
          <w:rFonts w:ascii="Palatino Linotype" w:hAnsi="Palatino Linotype"/>
          <w:lang w:val="es-ES"/>
        </w:rPr>
      </w:pPr>
    </w:p>
    <w:p w14:paraId="549EB374" w14:textId="1DDD3668" w:rsidR="00DC77E0" w:rsidRPr="004D386C" w:rsidRDefault="004D386C" w:rsidP="004D386C">
      <w:pPr>
        <w:pStyle w:val="Prrafodelista"/>
        <w:tabs>
          <w:tab w:val="left" w:pos="851"/>
        </w:tabs>
        <w:spacing w:line="360" w:lineRule="auto"/>
        <w:ind w:left="0" w:right="49"/>
        <w:jc w:val="center"/>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4A7CF425" wp14:editId="5E940506">
                <wp:simplePos x="0" y="0"/>
                <wp:positionH relativeFrom="margin">
                  <wp:align>left</wp:align>
                </wp:positionH>
                <wp:positionV relativeFrom="paragraph">
                  <wp:posOffset>3014925</wp:posOffset>
                </wp:positionV>
                <wp:extent cx="5466328" cy="3220140"/>
                <wp:effectExtent l="38100" t="19050" r="77470" b="94615"/>
                <wp:wrapNone/>
                <wp:docPr id="9" name="Conector recto 9"/>
                <wp:cNvGraphicFramePr/>
                <a:graphic xmlns:a="http://schemas.openxmlformats.org/drawingml/2006/main">
                  <a:graphicData uri="http://schemas.microsoft.com/office/word/2010/wordprocessingShape">
                    <wps:wsp>
                      <wps:cNvCnPr/>
                      <wps:spPr>
                        <a:xfrm>
                          <a:off x="0" y="0"/>
                          <a:ext cx="5466328" cy="32201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CA268A" id="Conector recto 9"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4pt" to="430.4pt,4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" strokecolor="#4f81bd [3204]" strokeweight="2pt">
                <v:shadow on="t" color="black" opacity="24903f" origin=",.5" offset="0,.55556mm"/>
                <w10:wrap anchorx="margin"/>
              </v:line>
            </w:pict>
          </mc:Fallback>
        </mc:AlternateContent>
      </w:r>
      <w:r w:rsidR="00DC77E0" w:rsidRPr="004D386C">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292DC98E" wp14:editId="26162F0D">
                <wp:simplePos x="0" y="0"/>
                <wp:positionH relativeFrom="column">
                  <wp:posOffset>529590</wp:posOffset>
                </wp:positionH>
                <wp:positionV relativeFrom="paragraph">
                  <wp:posOffset>628015</wp:posOffset>
                </wp:positionV>
                <wp:extent cx="4610100" cy="371475"/>
                <wp:effectExtent l="57150" t="38100" r="76200" b="104775"/>
                <wp:wrapNone/>
                <wp:docPr id="3" name="Rectángulo 3"/>
                <wp:cNvGraphicFramePr/>
                <a:graphic xmlns:a="http://schemas.openxmlformats.org/drawingml/2006/main">
                  <a:graphicData uri="http://schemas.microsoft.com/office/word/2010/wordprocessingShape">
                    <wps:wsp>
                      <wps:cNvSpPr/>
                      <wps:spPr>
                        <a:xfrm>
                          <a:off x="0" y="0"/>
                          <a:ext cx="4610100" cy="3714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430F6" id="Rectángulo 3" o:spid="_x0000_s1026" style="position:absolute;margin-left:41.7pt;margin-top:49.45pt;width:363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" filled="f" strokecolor="red" strokeweight="3pt">
                <v:shadow on="t" color="black" opacity="22937f" origin=",.5" offset="0,.63889mm"/>
              </v:rect>
            </w:pict>
          </mc:Fallback>
        </mc:AlternateContent>
      </w:r>
      <w:r w:rsidR="00DC77E0" w:rsidRPr="004D386C">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53B3E368" wp14:editId="187BD7B0">
                <wp:simplePos x="0" y="0"/>
                <wp:positionH relativeFrom="column">
                  <wp:posOffset>1682115</wp:posOffset>
                </wp:positionH>
                <wp:positionV relativeFrom="paragraph">
                  <wp:posOffset>2018665</wp:posOffset>
                </wp:positionV>
                <wp:extent cx="2314575" cy="571500"/>
                <wp:effectExtent l="57150" t="38100" r="85725" b="95250"/>
                <wp:wrapNone/>
                <wp:docPr id="5" name="Rectángulo 5"/>
                <wp:cNvGraphicFramePr/>
                <a:graphic xmlns:a="http://schemas.openxmlformats.org/drawingml/2006/main">
                  <a:graphicData uri="http://schemas.microsoft.com/office/word/2010/wordprocessingShape">
                    <wps:wsp>
                      <wps:cNvSpPr/>
                      <wps:spPr>
                        <a:xfrm>
                          <a:off x="0" y="0"/>
                          <a:ext cx="2314575" cy="57150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460E9" id="Rectángulo 5" o:spid="_x0000_s1026" style="position:absolute;margin-left:132.45pt;margin-top:158.95pt;width:182.2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" filled="f" strokecolor="red" strokeweight="3pt">
                <v:shadow on="t" color="black" opacity="22937f" origin=",.5" offset="0,.63889mm"/>
              </v:rect>
            </w:pict>
          </mc:Fallback>
        </mc:AlternateContent>
      </w:r>
      <w:r w:rsidR="00DC77E0" w:rsidRPr="004D386C">
        <w:rPr>
          <w:rFonts w:ascii="Palatino Linotype" w:hAnsi="Palatino Linotype"/>
          <w:noProof/>
          <w:lang w:val="es-MX" w:eastAsia="es-MX"/>
        </w:rPr>
        <w:drawing>
          <wp:inline distT="0" distB="0" distL="0" distR="0" wp14:anchorId="161E3433" wp14:editId="7E86DE08">
            <wp:extent cx="5524192" cy="286639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042" t="55808" r="29856" b="5340"/>
                    <a:stretch/>
                  </pic:blipFill>
                  <pic:spPr bwMode="auto">
                    <a:xfrm>
                      <a:off x="0" y="0"/>
                      <a:ext cx="5546144" cy="2877781"/>
                    </a:xfrm>
                    <a:prstGeom prst="rect">
                      <a:avLst/>
                    </a:prstGeom>
                    <a:ln>
                      <a:noFill/>
                    </a:ln>
                    <a:extLst>
                      <a:ext uri="{53640926-AAD7-44D8-BBD7-CCE9431645EC}">
                        <a14:shadowObscured xmlns:a14="http://schemas.microsoft.com/office/drawing/2010/main"/>
                      </a:ext>
                    </a:extLst>
                  </pic:spPr>
                </pic:pic>
              </a:graphicData>
            </a:graphic>
          </wp:inline>
        </w:drawing>
      </w:r>
    </w:p>
    <w:p w14:paraId="782B262F" w14:textId="531A8BF7" w:rsidR="00312137" w:rsidRPr="004D386C" w:rsidRDefault="00DC77E0" w:rsidP="004D386C">
      <w:pPr>
        <w:pStyle w:val="Prrafodelista"/>
        <w:tabs>
          <w:tab w:val="left" w:pos="851"/>
        </w:tabs>
        <w:spacing w:line="360" w:lineRule="auto"/>
        <w:ind w:left="0" w:right="49"/>
        <w:jc w:val="both"/>
        <w:rPr>
          <w:rFonts w:ascii="Palatino Linotype" w:hAnsi="Palatino Linotype"/>
          <w:lang w:val="es-ES"/>
        </w:rPr>
      </w:pPr>
      <w:r w:rsidRPr="004D386C">
        <w:rPr>
          <w:rFonts w:ascii="Palatino Linotype" w:hAnsi="Palatino Linotype"/>
          <w:noProof/>
          <w:lang w:val="es-MX" w:eastAsia="es-MX"/>
        </w:rPr>
        <w:lastRenderedPageBreak/>
        <mc:AlternateContent>
          <mc:Choice Requires="wps">
            <w:drawing>
              <wp:anchor distT="0" distB="0" distL="114300" distR="114300" simplePos="0" relativeHeight="251665408" behindDoc="0" locked="0" layoutInCell="1" allowOverlap="1" wp14:anchorId="10E193C5" wp14:editId="3475A8F0">
                <wp:simplePos x="0" y="0"/>
                <wp:positionH relativeFrom="margin">
                  <wp:posOffset>1072515</wp:posOffset>
                </wp:positionH>
                <wp:positionV relativeFrom="paragraph">
                  <wp:posOffset>2245360</wp:posOffset>
                </wp:positionV>
                <wp:extent cx="3619500" cy="1209675"/>
                <wp:effectExtent l="57150" t="38100" r="76200" b="104775"/>
                <wp:wrapNone/>
                <wp:docPr id="6" name="Rectángulo 6"/>
                <wp:cNvGraphicFramePr/>
                <a:graphic xmlns:a="http://schemas.openxmlformats.org/drawingml/2006/main">
                  <a:graphicData uri="http://schemas.microsoft.com/office/word/2010/wordprocessingShape">
                    <wps:wsp>
                      <wps:cNvSpPr/>
                      <wps:spPr>
                        <a:xfrm>
                          <a:off x="0" y="0"/>
                          <a:ext cx="3619500" cy="1209675"/>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DBB4B" id="Rectángulo 6" o:spid="_x0000_s1026" style="position:absolute;margin-left:84.45pt;margin-top:176.8pt;width:285pt;height:95.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" filled="f" strokecolor="red" strokeweight="3pt">
                <v:shadow on="t" color="black" opacity="22937f" origin=",.5" offset="0,.63889mm"/>
                <w10:wrap anchorx="margin"/>
              </v:rect>
            </w:pict>
          </mc:Fallback>
        </mc:AlternateContent>
      </w:r>
      <w:r w:rsidRPr="004D386C">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1B63F665" wp14:editId="3C7857D9">
                <wp:simplePos x="0" y="0"/>
                <wp:positionH relativeFrom="margin">
                  <wp:align>right</wp:align>
                </wp:positionH>
                <wp:positionV relativeFrom="paragraph">
                  <wp:posOffset>492760</wp:posOffset>
                </wp:positionV>
                <wp:extent cx="5295900" cy="361950"/>
                <wp:effectExtent l="57150" t="38100" r="76200" b="95250"/>
                <wp:wrapNone/>
                <wp:docPr id="4" name="Rectángulo 4"/>
                <wp:cNvGraphicFramePr/>
                <a:graphic xmlns:a="http://schemas.openxmlformats.org/drawingml/2006/main">
                  <a:graphicData uri="http://schemas.microsoft.com/office/word/2010/wordprocessingShape">
                    <wps:wsp>
                      <wps:cNvSpPr/>
                      <wps:spPr>
                        <a:xfrm>
                          <a:off x="0" y="0"/>
                          <a:ext cx="5295900" cy="36195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3B2DC" id="Rectángulo 4" o:spid="_x0000_s1026" style="position:absolute;margin-left:365.8pt;margin-top:38.8pt;width:417pt;height:2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" filled="f" strokecolor="red" strokeweight="3pt">
                <v:shadow on="t" color="black" opacity="22937f" origin=",.5" offset="0,.63889mm"/>
                <w10:wrap anchorx="margin"/>
              </v:rect>
            </w:pict>
          </mc:Fallback>
        </mc:AlternateContent>
      </w:r>
      <w:r w:rsidRPr="004D386C">
        <w:rPr>
          <w:rFonts w:ascii="Palatino Linotype" w:hAnsi="Palatino Linotype"/>
          <w:noProof/>
          <w:lang w:val="es-MX" w:eastAsia="es-MX"/>
        </w:rPr>
        <w:drawing>
          <wp:inline distT="0" distB="0" distL="0" distR="0" wp14:anchorId="0110FF11" wp14:editId="5556FF5D">
            <wp:extent cx="5553635" cy="393382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68" t="43386" r="34464" b="15352"/>
                    <a:stretch/>
                  </pic:blipFill>
                  <pic:spPr bwMode="auto">
                    <a:xfrm>
                      <a:off x="0" y="0"/>
                      <a:ext cx="5556891" cy="3936132"/>
                    </a:xfrm>
                    <a:prstGeom prst="rect">
                      <a:avLst/>
                    </a:prstGeom>
                    <a:ln>
                      <a:noFill/>
                    </a:ln>
                    <a:extLst>
                      <a:ext uri="{53640926-AAD7-44D8-BBD7-CCE9431645EC}">
                        <a14:shadowObscured xmlns:a14="http://schemas.microsoft.com/office/drawing/2010/main"/>
                      </a:ext>
                    </a:extLst>
                  </pic:spPr>
                </pic:pic>
              </a:graphicData>
            </a:graphic>
          </wp:inline>
        </w:drawing>
      </w:r>
    </w:p>
    <w:p w14:paraId="2D65A31A" w14:textId="78D58D89" w:rsidR="00312137" w:rsidRPr="004D386C" w:rsidRDefault="00312137" w:rsidP="004D386C">
      <w:pPr>
        <w:pStyle w:val="Prrafodelista"/>
        <w:tabs>
          <w:tab w:val="left" w:pos="851"/>
        </w:tabs>
        <w:spacing w:line="360" w:lineRule="auto"/>
        <w:ind w:left="0" w:right="49"/>
        <w:jc w:val="both"/>
        <w:rPr>
          <w:rFonts w:ascii="Palatino Linotype" w:hAnsi="Palatino Linotype"/>
          <w:lang w:val="es-ES"/>
        </w:rPr>
      </w:pPr>
    </w:p>
    <w:p w14:paraId="6F919B35" w14:textId="451EA42C" w:rsidR="004D386C" w:rsidRPr="004D386C" w:rsidRDefault="00312137" w:rsidP="004D386C">
      <w:pPr>
        <w:pStyle w:val="Prrafodelista"/>
        <w:numPr>
          <w:ilvl w:val="0"/>
          <w:numId w:val="1"/>
        </w:numPr>
        <w:tabs>
          <w:tab w:val="left" w:pos="851"/>
        </w:tabs>
        <w:spacing w:line="360" w:lineRule="auto"/>
        <w:ind w:left="0" w:right="49" w:firstLine="0"/>
        <w:jc w:val="both"/>
        <w:rPr>
          <w:rFonts w:ascii="Palatino Linotype" w:hAnsi="Palatino Linotype" w:cs="Arial"/>
        </w:rPr>
      </w:pPr>
      <w:r w:rsidRPr="004D386C">
        <w:rPr>
          <w:rFonts w:ascii="Palatino Linotype" w:hAnsi="Palatino Linotype"/>
          <w:lang w:val="es-ES"/>
        </w:rPr>
        <w:t xml:space="preserve"> </w:t>
      </w:r>
      <w:r w:rsidR="008A7D54" w:rsidRPr="004D386C">
        <w:rPr>
          <w:rFonts w:ascii="Palatino Linotype" w:hAnsi="Palatino Linotype"/>
          <w:lang w:val="es-ES"/>
        </w:rPr>
        <w:t xml:space="preserve">Así, </w:t>
      </w:r>
      <w:r w:rsidRPr="004D386C">
        <w:rPr>
          <w:rFonts w:ascii="Palatino Linotype" w:hAnsi="Palatino Linotype"/>
          <w:lang w:val="es-ES"/>
        </w:rPr>
        <w:t xml:space="preserve">en </w:t>
      </w:r>
      <w:r w:rsidR="00095736" w:rsidRPr="004D386C">
        <w:rPr>
          <w:rFonts w:ascii="Palatino Linotype" w:hAnsi="Palatino Linotype"/>
          <w:lang w:val="es-ES"/>
        </w:rPr>
        <w:t>las imágenes insertas</w:t>
      </w:r>
      <w:r w:rsidRPr="004D386C">
        <w:rPr>
          <w:rFonts w:ascii="Palatino Linotype" w:hAnsi="Palatino Linotype"/>
          <w:lang w:val="es-ES"/>
        </w:rPr>
        <w:t xml:space="preserve"> se</w:t>
      </w:r>
      <w:r w:rsidR="00607586" w:rsidRPr="004D386C">
        <w:rPr>
          <w:rFonts w:ascii="Palatino Linotype" w:hAnsi="Palatino Linotype"/>
          <w:lang w:val="es-ES"/>
        </w:rPr>
        <w:t xml:space="preserve"> aprecia que </w:t>
      </w:r>
      <w:r w:rsidRPr="004D386C">
        <w:rPr>
          <w:rFonts w:ascii="Palatino Linotype" w:hAnsi="Palatino Linotype"/>
          <w:lang w:val="es-ES"/>
        </w:rPr>
        <w:t xml:space="preserve">el </w:t>
      </w:r>
      <w:r w:rsidRPr="004D386C">
        <w:rPr>
          <w:rFonts w:ascii="Palatino Linotype" w:hAnsi="Palatino Linotype"/>
          <w:b/>
          <w:lang w:val="es-ES"/>
        </w:rPr>
        <w:t>SUJETO OBLIGADO</w:t>
      </w:r>
      <w:r w:rsidRPr="004D386C">
        <w:rPr>
          <w:rFonts w:ascii="Palatino Linotype" w:hAnsi="Palatino Linotype"/>
          <w:lang w:val="es-ES"/>
        </w:rPr>
        <w:t>,</w:t>
      </w:r>
      <w:r w:rsidR="00573C87" w:rsidRPr="004D386C">
        <w:rPr>
          <w:rFonts w:ascii="Palatino Linotype" w:hAnsi="Palatino Linotype"/>
          <w:lang w:val="es-ES"/>
        </w:rPr>
        <w:t xml:space="preserve"> </w:t>
      </w:r>
      <w:r w:rsidRPr="004D386C">
        <w:rPr>
          <w:rFonts w:ascii="Palatino Linotype" w:hAnsi="Palatino Linotype"/>
          <w:lang w:val="es-ES"/>
        </w:rPr>
        <w:t>atendió el requerimiento formulado, toda vez que el particular fue muy preciso en requerir</w:t>
      </w:r>
      <w:r w:rsidR="00DC77E0" w:rsidRPr="004D386C">
        <w:rPr>
          <w:rFonts w:ascii="Palatino Linotype" w:hAnsi="Palatino Linotype"/>
          <w:lang w:val="es-ES"/>
        </w:rPr>
        <w:t xml:space="preserve"> el número de metros cuadrados que tiene la superficie de la universidad y su constitución.</w:t>
      </w:r>
      <w:r w:rsidRPr="004D386C">
        <w:rPr>
          <w:rFonts w:ascii="Palatino Linotype" w:hAnsi="Palatino Linotype"/>
          <w:lang w:val="es-ES"/>
        </w:rPr>
        <w:t xml:space="preserve"> </w:t>
      </w:r>
    </w:p>
    <w:p w14:paraId="438D0D9E" w14:textId="77777777" w:rsidR="004D386C" w:rsidRPr="004D386C" w:rsidRDefault="004D386C" w:rsidP="004D386C">
      <w:pPr>
        <w:pStyle w:val="Prrafodelista"/>
        <w:tabs>
          <w:tab w:val="left" w:pos="851"/>
        </w:tabs>
        <w:spacing w:line="360" w:lineRule="auto"/>
        <w:ind w:left="0" w:right="49"/>
        <w:jc w:val="both"/>
        <w:rPr>
          <w:rFonts w:ascii="Palatino Linotype" w:hAnsi="Palatino Linotype" w:cs="Arial"/>
        </w:rPr>
      </w:pPr>
    </w:p>
    <w:p w14:paraId="2EF754D7" w14:textId="170D87E6" w:rsidR="004B336F" w:rsidRPr="004D386C" w:rsidRDefault="00950DE7" w:rsidP="004D386C">
      <w:pPr>
        <w:pStyle w:val="Prrafodelista"/>
        <w:numPr>
          <w:ilvl w:val="0"/>
          <w:numId w:val="1"/>
        </w:numPr>
        <w:tabs>
          <w:tab w:val="left" w:pos="851"/>
        </w:tabs>
        <w:spacing w:line="360" w:lineRule="auto"/>
        <w:ind w:left="0" w:right="49" w:firstLine="0"/>
        <w:jc w:val="both"/>
        <w:rPr>
          <w:rFonts w:ascii="Palatino Linotype" w:hAnsi="Palatino Linotype" w:cs="Arial"/>
        </w:rPr>
      </w:pPr>
      <w:r w:rsidRPr="004D386C">
        <w:rPr>
          <w:rFonts w:ascii="Palatino Linotype" w:eastAsia="Times New Roman" w:hAnsi="Palatino Linotype" w:cs="Arial"/>
          <w:lang w:val="es-ES"/>
        </w:rPr>
        <w:t>Además</w:t>
      </w:r>
      <w:r w:rsidR="00FB4157" w:rsidRPr="004D386C">
        <w:rPr>
          <w:rFonts w:ascii="Palatino Linotype" w:eastAsia="Times New Roman" w:hAnsi="Palatino Linotype" w:cs="Arial"/>
          <w:lang w:val="es-ES"/>
        </w:rPr>
        <w:t>,</w:t>
      </w:r>
      <w:r w:rsidR="004B336F" w:rsidRPr="004D386C">
        <w:rPr>
          <w:rFonts w:ascii="Palatino Linotype" w:hAnsi="Palatino Linotype"/>
        </w:rPr>
        <w:t xml:space="preserve"> este</w:t>
      </w:r>
      <w:r w:rsidRPr="004D386C">
        <w:rPr>
          <w:rFonts w:ascii="Palatino Linotype" w:hAnsi="Palatino Linotype"/>
        </w:rPr>
        <w:t xml:space="preserve"> Órgano Garante</w:t>
      </w:r>
      <w:r w:rsidR="004B336F" w:rsidRPr="004D386C">
        <w:rPr>
          <w:rFonts w:ascii="Palatino Linotype" w:hAnsi="Palatino Linotype"/>
        </w:rPr>
        <w:t xml:space="preserve"> no está facultado para manifestarse sobre la veracidad de la información proporcionada, pues no existe precepto legal alguno </w:t>
      </w:r>
      <w:r w:rsidR="004B336F" w:rsidRPr="004D386C">
        <w:rPr>
          <w:rFonts w:ascii="Palatino Linotype" w:hAnsi="Palatino Linotype"/>
        </w:rPr>
        <w:lastRenderedPageBreak/>
        <w:t>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617E8E00" w14:textId="77777777" w:rsidR="004B336F" w:rsidRPr="004D386C" w:rsidRDefault="004B336F" w:rsidP="004D386C">
      <w:pPr>
        <w:pStyle w:val="Default"/>
        <w:spacing w:line="360" w:lineRule="auto"/>
        <w:ind w:left="4897"/>
        <w:jc w:val="both"/>
        <w:rPr>
          <w:rFonts w:ascii="Palatino Linotype" w:hAnsi="Palatino Linotype"/>
          <w:sz w:val="22"/>
        </w:rPr>
      </w:pPr>
    </w:p>
    <w:p w14:paraId="4F1A91EE" w14:textId="77777777" w:rsidR="004B336F" w:rsidRPr="004D386C" w:rsidRDefault="004B336F" w:rsidP="004D386C">
      <w:pPr>
        <w:pStyle w:val="Default"/>
        <w:spacing w:line="360" w:lineRule="auto"/>
        <w:ind w:left="851" w:right="567"/>
        <w:jc w:val="both"/>
        <w:rPr>
          <w:rFonts w:ascii="Palatino Linotype" w:hAnsi="Palatino Linotype"/>
          <w:i/>
          <w:sz w:val="22"/>
        </w:rPr>
      </w:pPr>
      <w:r w:rsidRPr="004D386C">
        <w:rPr>
          <w:rFonts w:ascii="Palatino Linotype" w:hAnsi="Palatino Linotype"/>
          <w:i/>
          <w:sz w:val="22"/>
        </w:rPr>
        <w:t>“</w:t>
      </w:r>
      <w:r w:rsidRPr="004D386C">
        <w:rPr>
          <w:rFonts w:ascii="Palatino Linotype" w:hAnsi="Palatino Linotype"/>
          <w:b/>
          <w:i/>
          <w:sz w:val="22"/>
        </w:rPr>
        <w:t>El Instituto Federal de Acceso a la Información y Protección de Datos no cuenta con facultades para pronunciarse respecto de la veracidad de los documentos proporcionados por los sujetos obligados</w:t>
      </w:r>
      <w:r w:rsidRPr="004D386C">
        <w:rPr>
          <w:rFonts w:ascii="Palatino Linotype" w:hAnsi="Palatino Linotype"/>
          <w:i/>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0DB2A86" w14:textId="77777777" w:rsidR="004B336F" w:rsidRPr="004D386C" w:rsidRDefault="004B336F" w:rsidP="004D386C">
      <w:pPr>
        <w:spacing w:line="360" w:lineRule="auto"/>
        <w:rPr>
          <w:rFonts w:ascii="Palatino Linotype" w:hAnsi="Palatino Linotype"/>
        </w:rPr>
      </w:pPr>
    </w:p>
    <w:p w14:paraId="42FB0B0E" w14:textId="3EEA5893" w:rsidR="004B336F" w:rsidRPr="004D386C" w:rsidRDefault="004B336F" w:rsidP="004D386C">
      <w:pPr>
        <w:pStyle w:val="Prrafodelista"/>
        <w:numPr>
          <w:ilvl w:val="0"/>
          <w:numId w:val="1"/>
        </w:numPr>
        <w:spacing w:line="360" w:lineRule="auto"/>
        <w:ind w:left="0" w:firstLine="0"/>
        <w:jc w:val="both"/>
        <w:rPr>
          <w:rFonts w:ascii="Palatino Linotype" w:hAnsi="Palatino Linotype"/>
        </w:rPr>
      </w:pPr>
      <w:r w:rsidRPr="004D386C">
        <w:rPr>
          <w:rFonts w:ascii="Palatino Linotype" w:hAnsi="Palatino Linotype"/>
        </w:rPr>
        <w:t xml:space="preserve">Ahora bien el </w:t>
      </w:r>
      <w:r w:rsidRPr="004D386C">
        <w:rPr>
          <w:rFonts w:ascii="Palatino Linotype" w:hAnsi="Palatino Linotype"/>
          <w:b/>
        </w:rPr>
        <w:t xml:space="preserve">RECURRENTE </w:t>
      </w:r>
      <w:r w:rsidRPr="004D386C">
        <w:rPr>
          <w:rFonts w:ascii="Palatino Linotype" w:hAnsi="Palatino Linotype"/>
        </w:rPr>
        <w:t xml:space="preserve">en las razones y motivos de inconformidad manifiesta: </w:t>
      </w:r>
      <w:r w:rsidRPr="004D386C">
        <w:rPr>
          <w:rFonts w:ascii="Palatino Linotype" w:hAnsi="Palatino Linotype"/>
          <w:i/>
        </w:rPr>
        <w:t>“</w:t>
      </w:r>
      <w:r w:rsidR="00DC77E0" w:rsidRPr="004D386C">
        <w:rPr>
          <w:rFonts w:ascii="Palatino Linotype" w:hAnsi="Palatino Linotype"/>
          <w:i/>
        </w:rPr>
        <w:t>No informan más que edificios sin explicar las condiciones de la superficie descrita</w:t>
      </w:r>
      <w:r w:rsidRPr="004D386C">
        <w:rPr>
          <w:rFonts w:ascii="Palatino Linotype" w:hAnsi="Palatino Linotype"/>
          <w:i/>
        </w:rPr>
        <w:t xml:space="preserve">” </w:t>
      </w:r>
      <w:r w:rsidRPr="004D386C">
        <w:rPr>
          <w:rFonts w:ascii="Palatino Linotype" w:hAnsi="Palatino Linotype"/>
        </w:rPr>
        <w:t xml:space="preserve">lo que constituye información que de acuerdo a la solicitud </w:t>
      </w:r>
      <w:r w:rsidR="00095736" w:rsidRPr="004D386C">
        <w:rPr>
          <w:rFonts w:ascii="Palatino Linotype" w:hAnsi="Palatino Linotype"/>
          <w:b/>
          <w:bCs/>
        </w:rPr>
        <w:lastRenderedPageBreak/>
        <w:t>01640</w:t>
      </w:r>
      <w:r w:rsidRPr="004D386C">
        <w:rPr>
          <w:rFonts w:ascii="Palatino Linotype" w:hAnsi="Palatino Linotype"/>
          <w:b/>
          <w:bCs/>
        </w:rPr>
        <w:t xml:space="preserve">/UPVT/IP/2018 </w:t>
      </w:r>
      <w:r w:rsidRPr="004D386C">
        <w:rPr>
          <w:rFonts w:ascii="Palatino Linotype" w:hAnsi="Palatino Linotype"/>
        </w:rPr>
        <w:t xml:space="preserve">no fue requerida en un primer momento, toda vez que al momento de formular las solicitudes de información </w:t>
      </w:r>
      <w:r w:rsidR="00095736" w:rsidRPr="004D386C">
        <w:rPr>
          <w:rFonts w:ascii="Palatino Linotype" w:hAnsi="Palatino Linotype"/>
        </w:rPr>
        <w:t>no requirió conocer la</w:t>
      </w:r>
      <w:r w:rsidRPr="004D386C">
        <w:rPr>
          <w:rFonts w:ascii="Palatino Linotype" w:hAnsi="Palatino Linotype"/>
        </w:rPr>
        <w:t>s</w:t>
      </w:r>
      <w:r w:rsidR="007E6196" w:rsidRPr="004D386C">
        <w:rPr>
          <w:rFonts w:ascii="Palatino Linotype" w:hAnsi="Palatino Linotype"/>
        </w:rPr>
        <w:t xml:space="preserve"> condiciones</w:t>
      </w:r>
      <w:r w:rsidR="00095736" w:rsidRPr="004D386C">
        <w:rPr>
          <w:rFonts w:ascii="Palatino Linotype" w:hAnsi="Palatino Linotype"/>
        </w:rPr>
        <w:t xml:space="preserve"> de la superficie</w:t>
      </w:r>
      <w:r w:rsidRPr="004D386C">
        <w:rPr>
          <w:rFonts w:ascii="Palatino Linotype" w:hAnsi="Palatino Linotype"/>
        </w:rPr>
        <w:t xml:space="preserve">, lo que se entiende como un </w:t>
      </w:r>
      <w:r w:rsidRPr="004D386C">
        <w:rPr>
          <w:rFonts w:ascii="Palatino Linotype" w:hAnsi="Palatino Linotype"/>
          <w:b/>
          <w:i/>
        </w:rPr>
        <w:t xml:space="preserve">Plus </w:t>
      </w:r>
      <w:proofErr w:type="spellStart"/>
      <w:r w:rsidRPr="004D386C">
        <w:rPr>
          <w:rFonts w:ascii="Palatino Linotype" w:hAnsi="Palatino Linotype"/>
          <w:b/>
          <w:i/>
        </w:rPr>
        <w:t>Petitio</w:t>
      </w:r>
      <w:proofErr w:type="spellEnd"/>
      <w:r w:rsidRPr="004D386C">
        <w:rPr>
          <w:rFonts w:ascii="Palatino Linotype" w:hAnsi="Palatino Linotype"/>
          <w:b/>
          <w:i/>
        </w:rPr>
        <w:t xml:space="preserve">, </w:t>
      </w:r>
      <w:r w:rsidRPr="004D386C">
        <w:rPr>
          <w:rFonts w:ascii="Palatino Linotype" w:hAnsi="Palatino Linotype"/>
        </w:rPr>
        <w:t>a su petición inicial que no puede abordarse.</w:t>
      </w:r>
    </w:p>
    <w:p w14:paraId="33E3F0A7" w14:textId="77777777" w:rsidR="004B336F" w:rsidRPr="004D386C" w:rsidRDefault="004B336F" w:rsidP="004D386C">
      <w:pPr>
        <w:pStyle w:val="Prrafodelista"/>
        <w:spacing w:line="360" w:lineRule="auto"/>
        <w:ind w:left="426"/>
        <w:jc w:val="both"/>
        <w:rPr>
          <w:rFonts w:ascii="Palatino Linotype" w:hAnsi="Palatino Linotype"/>
        </w:rPr>
      </w:pPr>
    </w:p>
    <w:p w14:paraId="4A9404F8" w14:textId="77777777" w:rsidR="004B336F" w:rsidRPr="004D386C" w:rsidRDefault="004B336F" w:rsidP="004D386C">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rPr>
      </w:pPr>
      <w:r w:rsidRPr="004D386C">
        <w:rPr>
          <w:rFonts w:ascii="Palatino Linotype" w:eastAsia="Times New Roman" w:hAnsi="Palatino Linotype" w:cs="Arial"/>
          <w:color w:val="000000" w:themeColor="text1"/>
          <w:lang w:val="es-ES"/>
        </w:rPr>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2B8F70D1" w14:textId="77777777" w:rsidR="004B336F" w:rsidRPr="004D386C" w:rsidRDefault="004B336F" w:rsidP="004D386C">
      <w:pPr>
        <w:pStyle w:val="Prrafodelista"/>
        <w:shd w:val="clear" w:color="auto" w:fill="FFFFFF"/>
        <w:spacing w:line="360" w:lineRule="auto"/>
        <w:ind w:left="851"/>
        <w:jc w:val="both"/>
        <w:rPr>
          <w:rFonts w:ascii="Palatino Linotype" w:eastAsia="Times New Roman" w:hAnsi="Palatino Linotype" w:cs="Arial"/>
          <w:color w:val="000000" w:themeColor="text1"/>
          <w:lang w:val="es-ES"/>
        </w:rPr>
      </w:pPr>
    </w:p>
    <w:p w14:paraId="38E7C9C8" w14:textId="77777777" w:rsidR="004B336F" w:rsidRPr="004D386C" w:rsidRDefault="004B336F" w:rsidP="004D386C">
      <w:pPr>
        <w:shd w:val="clear" w:color="auto" w:fill="FFFFFF"/>
        <w:spacing w:line="360" w:lineRule="auto"/>
        <w:ind w:left="851" w:right="616"/>
        <w:jc w:val="both"/>
        <w:rPr>
          <w:rFonts w:ascii="Palatino Linotype" w:eastAsia="Times New Roman" w:hAnsi="Palatino Linotype" w:cs="Arial"/>
          <w:color w:val="000000" w:themeColor="text1"/>
          <w:lang w:val="es-ES"/>
        </w:rPr>
      </w:pPr>
      <w:r w:rsidRPr="004D386C">
        <w:rPr>
          <w:rFonts w:ascii="Palatino Linotype" w:eastAsia="Times New Roman" w:hAnsi="Palatino Linotype" w:cs="Arial"/>
          <w:b/>
          <w:bCs/>
          <w:i/>
          <w:iCs/>
          <w:color w:val="000000" w:themeColor="text1"/>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2F34DEEA" w14:textId="77777777" w:rsidR="004B336F" w:rsidRPr="004D386C" w:rsidRDefault="004B336F" w:rsidP="004D386C">
      <w:pPr>
        <w:pStyle w:val="Prrafodelista"/>
        <w:shd w:val="clear" w:color="auto" w:fill="FFFFFF"/>
        <w:spacing w:line="360" w:lineRule="auto"/>
        <w:ind w:left="851" w:right="567"/>
        <w:jc w:val="both"/>
        <w:rPr>
          <w:rFonts w:ascii="Palatino Linotype" w:eastAsia="Times New Roman" w:hAnsi="Palatino Linotype" w:cs="Arial"/>
          <w:i/>
          <w:iCs/>
          <w:color w:val="000000" w:themeColor="text1"/>
          <w:lang w:val="es-ES"/>
        </w:rPr>
      </w:pPr>
      <w:r w:rsidRPr="004D386C">
        <w:rPr>
          <w:rFonts w:ascii="Palatino Linotype" w:eastAsia="Times New Roman" w:hAnsi="Palatino Linotype" w:cs="Arial"/>
          <w:i/>
          <w:iCs/>
          <w:color w:val="000000" w:themeColor="text1"/>
          <w:lang w:val="es-ES"/>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w:t>
      </w:r>
      <w:r w:rsidRPr="004D386C">
        <w:rPr>
          <w:rFonts w:ascii="Palatino Linotype" w:eastAsia="Times New Roman" w:hAnsi="Palatino Linotype" w:cs="Arial"/>
          <w:i/>
          <w:iCs/>
          <w:color w:val="000000" w:themeColor="text1"/>
          <w:lang w:val="es-ES"/>
        </w:rPr>
        <w:lastRenderedPageBreak/>
        <w:t>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1A588802" w14:textId="77777777" w:rsidR="004B336F" w:rsidRPr="004D386C" w:rsidRDefault="004B336F" w:rsidP="004D386C">
      <w:pPr>
        <w:pStyle w:val="Prrafodelista"/>
        <w:shd w:val="clear" w:color="auto" w:fill="FFFFFF"/>
        <w:spacing w:line="360" w:lineRule="auto"/>
        <w:ind w:left="567" w:right="567"/>
        <w:jc w:val="both"/>
        <w:rPr>
          <w:rFonts w:ascii="Palatino Linotype" w:eastAsia="Times New Roman" w:hAnsi="Palatino Linotype" w:cs="Arial"/>
          <w:i/>
          <w:iCs/>
          <w:color w:val="000000" w:themeColor="text1"/>
          <w:lang w:val="es-ES"/>
        </w:rPr>
      </w:pPr>
    </w:p>
    <w:p w14:paraId="516675C3" w14:textId="77777777" w:rsidR="004B336F" w:rsidRPr="004D386C" w:rsidRDefault="004B336F" w:rsidP="004D386C">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rPr>
      </w:pPr>
      <w:r w:rsidRPr="004D386C">
        <w:rPr>
          <w:rFonts w:ascii="Palatino Linotype" w:eastAsia="Times New Roman" w:hAnsi="Palatino Linotype" w:cs="Arial"/>
          <w:color w:val="000000" w:themeColor="text1"/>
          <w:lang w:val="es-ES"/>
        </w:rPr>
        <w:t>Así mismo ha sido criterio del Instituto Nacional de Transparencia, Acceso a la Información y Protección de Datos Personales bajo el número 27/10 que</w:t>
      </w:r>
      <w:r w:rsidRPr="004D386C">
        <w:rPr>
          <w:rFonts w:ascii="Palatino Linotype" w:eastAsia="Times New Roman" w:hAnsi="Palatino Linotype" w:cs="Arial"/>
          <w:b/>
          <w:color w:val="000000" w:themeColor="text1"/>
          <w:lang w:val="es-ES"/>
        </w:rPr>
        <w:t xml:space="preserve"> </w:t>
      </w:r>
      <w:r w:rsidRPr="004D386C">
        <w:rPr>
          <w:rFonts w:ascii="Palatino Linotype" w:eastAsia="Times New Roman" w:hAnsi="Palatino Linotype" w:cs="Arial"/>
          <w:b/>
          <w:bCs/>
          <w:color w:val="000000" w:themeColor="text1"/>
          <w:lang w:val="es-ES"/>
        </w:rPr>
        <w:t>resulta improcedente ampliar las solicitudes de información pública</w:t>
      </w:r>
      <w:r w:rsidRPr="004D386C">
        <w:rPr>
          <w:rFonts w:ascii="Palatino Linotype" w:eastAsia="Times New Roman" w:hAnsi="Palatino Linotype" w:cs="Arial"/>
          <w:b/>
          <w:color w:val="000000" w:themeColor="text1"/>
          <w:lang w:val="es-ES"/>
        </w:rPr>
        <w:t xml:space="preserve"> o de datos personales a través de la interposición del recurso de revisión</w:t>
      </w:r>
      <w:r w:rsidRPr="004D386C">
        <w:rPr>
          <w:rFonts w:ascii="Palatino Linotype" w:eastAsia="Times New Roman" w:hAnsi="Palatino Linotype" w:cs="Arial"/>
          <w:color w:val="000000" w:themeColor="text1"/>
          <w:lang w:val="es-ES"/>
        </w:rPr>
        <w:t xml:space="preserve">, como se estima acontece en el presente asunto, al aumentar datos a la solicitud inicial, </w:t>
      </w:r>
      <w:r w:rsidRPr="004D386C">
        <w:rPr>
          <w:rFonts w:ascii="Palatino Linotype" w:eastAsia="Times New Roman" w:hAnsi="Palatino Linotype" w:cs="Arial"/>
          <w:b/>
          <w:bCs/>
          <w:color w:val="000000" w:themeColor="text1"/>
          <w:lang w:val="es-ES"/>
        </w:rPr>
        <w:t>por lo que se insiste no se puede entrar al estudio de la información novedosa</w:t>
      </w:r>
      <w:r w:rsidRPr="004D386C">
        <w:rPr>
          <w:rFonts w:ascii="Palatino Linotype" w:eastAsia="Times New Roman" w:hAnsi="Palatino Linotype" w:cs="Arial"/>
          <w:color w:val="000000" w:themeColor="text1"/>
          <w:lang w:val="es-ES"/>
        </w:rPr>
        <w:t>, criterio que es de la literalidad siguiente:</w:t>
      </w:r>
    </w:p>
    <w:p w14:paraId="62C0AD27" w14:textId="77777777" w:rsidR="004B336F" w:rsidRPr="004D386C" w:rsidRDefault="004B336F" w:rsidP="004D386C">
      <w:pPr>
        <w:pStyle w:val="Prrafodelista"/>
        <w:shd w:val="clear" w:color="auto" w:fill="FFFFFF"/>
        <w:spacing w:line="360" w:lineRule="auto"/>
        <w:ind w:left="0"/>
        <w:jc w:val="both"/>
        <w:rPr>
          <w:rFonts w:ascii="Palatino Linotype" w:eastAsia="Times New Roman" w:hAnsi="Palatino Linotype" w:cs="Arial"/>
          <w:color w:val="000000" w:themeColor="text1"/>
          <w:lang w:val="es-ES"/>
        </w:rPr>
      </w:pPr>
    </w:p>
    <w:p w14:paraId="14BF9FEA" w14:textId="77777777" w:rsidR="004B336F" w:rsidRPr="004D386C" w:rsidRDefault="004B336F" w:rsidP="004D386C">
      <w:pPr>
        <w:pStyle w:val="Prrafodelista"/>
        <w:shd w:val="clear" w:color="auto" w:fill="FFFFFF"/>
        <w:spacing w:line="360" w:lineRule="auto"/>
        <w:ind w:left="851" w:right="567"/>
        <w:jc w:val="both"/>
        <w:rPr>
          <w:rFonts w:ascii="Palatino Linotype" w:eastAsia="Times New Roman" w:hAnsi="Palatino Linotype" w:cs="Arial"/>
          <w:color w:val="000000" w:themeColor="text1"/>
          <w:lang w:val="es-ES"/>
        </w:rPr>
      </w:pPr>
      <w:r w:rsidRPr="004D386C">
        <w:rPr>
          <w:rFonts w:ascii="Palatino Linotype" w:eastAsia="Times New Roman" w:hAnsi="Palatino Linotype" w:cs="Arial"/>
          <w:b/>
          <w:bCs/>
          <w:i/>
          <w:iCs/>
          <w:color w:val="000000" w:themeColor="text1"/>
          <w:lang w:val="es-ES"/>
        </w:rPr>
        <w:t>Es improcedente ampliar las solicitudes de acceso a información pública o datos personales, a través de la interposición del recurso de revisión.</w:t>
      </w:r>
      <w:r w:rsidRPr="004D386C">
        <w:rPr>
          <w:rFonts w:ascii="Palatino Linotype" w:eastAsia="Times New Roman" w:hAnsi="Palatino Linotype" w:cs="Arial"/>
          <w:i/>
          <w:iCs/>
          <w:color w:val="000000" w:themeColor="text1"/>
          <w:lang w:val="es-E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16669952" w14:textId="77777777" w:rsidR="004B336F" w:rsidRPr="004D386C" w:rsidRDefault="004B336F" w:rsidP="004D386C">
      <w:pPr>
        <w:pStyle w:val="Prrafodelista"/>
        <w:shd w:val="clear" w:color="auto" w:fill="FFFFFF"/>
        <w:spacing w:line="360" w:lineRule="auto"/>
        <w:ind w:left="851" w:right="567"/>
        <w:jc w:val="both"/>
        <w:rPr>
          <w:rFonts w:ascii="Palatino Linotype" w:eastAsia="Times New Roman" w:hAnsi="Palatino Linotype" w:cs="Arial"/>
          <w:i/>
          <w:iCs/>
          <w:color w:val="000000" w:themeColor="text1"/>
          <w:lang w:val="es-ES"/>
        </w:rPr>
      </w:pPr>
      <w:r w:rsidRPr="004D386C">
        <w:rPr>
          <w:rFonts w:ascii="Palatino Linotype" w:eastAsia="Times New Roman" w:hAnsi="Palatino Linotype" w:cs="Arial"/>
          <w:i/>
          <w:iCs/>
          <w:color w:val="000000" w:themeColor="text1"/>
          <w:lang w:val="es-ES"/>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4D386C">
        <w:rPr>
          <w:rFonts w:ascii="Palatino Linotype" w:eastAsia="Times New Roman" w:hAnsi="Palatino Linotype" w:cs="Arial"/>
          <w:i/>
          <w:iCs/>
          <w:color w:val="000000" w:themeColor="text1"/>
          <w:lang w:val="es-ES"/>
        </w:rPr>
        <w:t>Marván</w:t>
      </w:r>
      <w:proofErr w:type="spellEnd"/>
      <w:r w:rsidRPr="004D386C">
        <w:rPr>
          <w:rFonts w:ascii="Palatino Linotype" w:eastAsia="Times New Roman" w:hAnsi="Palatino Linotype" w:cs="Arial"/>
          <w:i/>
          <w:iCs/>
          <w:color w:val="000000" w:themeColor="text1"/>
          <w:lang w:val="es-ES"/>
        </w:rPr>
        <w:t xml:space="preserve"> Laborde1523 1006/10 Instituto Mexicano del Seguro Social – Sigrid </w:t>
      </w:r>
      <w:proofErr w:type="spellStart"/>
      <w:r w:rsidRPr="004D386C">
        <w:rPr>
          <w:rFonts w:ascii="Palatino Linotype" w:eastAsia="Times New Roman" w:hAnsi="Palatino Linotype" w:cs="Arial"/>
          <w:i/>
          <w:iCs/>
          <w:color w:val="000000" w:themeColor="text1"/>
          <w:lang w:val="es-ES"/>
        </w:rPr>
        <w:t>Arzt</w:t>
      </w:r>
      <w:proofErr w:type="spellEnd"/>
      <w:r w:rsidRPr="004D386C">
        <w:rPr>
          <w:rFonts w:ascii="Palatino Linotype" w:eastAsia="Times New Roman" w:hAnsi="Palatino Linotype" w:cs="Arial"/>
          <w:i/>
          <w:iCs/>
          <w:color w:val="000000" w:themeColor="text1"/>
          <w:lang w:val="es-ES"/>
        </w:rPr>
        <w:t xml:space="preserve"> Colunga 1378/10 Instituto de Seguridad y Servicios Sociales de los Trabajadores del Estado – María Elena Pérez-Jaén Zermeño.</w:t>
      </w:r>
    </w:p>
    <w:p w14:paraId="791492F0" w14:textId="77777777" w:rsidR="004B336F" w:rsidRPr="004D386C" w:rsidRDefault="004B336F" w:rsidP="004D386C">
      <w:pPr>
        <w:pStyle w:val="Prrafodelista"/>
        <w:shd w:val="clear" w:color="auto" w:fill="FFFFFF"/>
        <w:spacing w:line="360" w:lineRule="auto"/>
        <w:ind w:left="851" w:right="567"/>
        <w:jc w:val="both"/>
        <w:rPr>
          <w:rFonts w:ascii="Palatino Linotype" w:eastAsia="Times New Roman" w:hAnsi="Palatino Linotype" w:cs="Arial"/>
          <w:i/>
          <w:iCs/>
          <w:color w:val="000000" w:themeColor="text1"/>
          <w:lang w:val="es-ES"/>
        </w:rPr>
      </w:pPr>
    </w:p>
    <w:p w14:paraId="6C2D515A" w14:textId="02534569" w:rsidR="004B336F" w:rsidRPr="004D386C" w:rsidRDefault="007C3CE8" w:rsidP="004D386C">
      <w:pPr>
        <w:pStyle w:val="Prrafodelista"/>
        <w:numPr>
          <w:ilvl w:val="0"/>
          <w:numId w:val="1"/>
        </w:numPr>
        <w:spacing w:line="360" w:lineRule="auto"/>
        <w:ind w:left="0" w:firstLine="0"/>
        <w:jc w:val="both"/>
        <w:rPr>
          <w:rFonts w:ascii="Palatino Linotype" w:hAnsi="Palatino Linotype" w:cs="Arial"/>
        </w:rPr>
      </w:pPr>
      <w:r w:rsidRPr="004D386C">
        <w:rPr>
          <w:rFonts w:ascii="Palatino Linotype" w:hAnsi="Palatino Linotype" w:cs="Arial"/>
        </w:rPr>
        <w:t xml:space="preserve">Estudiado lo anterior y toda vez que </w:t>
      </w:r>
      <w:r w:rsidR="004B336F" w:rsidRPr="004D386C">
        <w:rPr>
          <w:rFonts w:ascii="Palatino Linotype" w:hAnsi="Palatino Linotype" w:cs="Arial"/>
        </w:rPr>
        <w:t xml:space="preserve">el </w:t>
      </w:r>
      <w:r w:rsidR="004B336F" w:rsidRPr="004D386C">
        <w:rPr>
          <w:rFonts w:ascii="Palatino Linotype" w:hAnsi="Palatino Linotype" w:cs="Arial"/>
          <w:b/>
        </w:rPr>
        <w:t xml:space="preserve">RECURRENTE, </w:t>
      </w:r>
      <w:r w:rsidRPr="004D386C">
        <w:rPr>
          <w:rFonts w:ascii="Palatino Linotype" w:hAnsi="Palatino Linotype" w:cs="Arial"/>
        </w:rPr>
        <w:t>manifiesta</w:t>
      </w:r>
      <w:r w:rsidRPr="004D386C">
        <w:rPr>
          <w:rFonts w:ascii="Palatino Linotype" w:hAnsi="Palatino Linotype" w:cs="Arial"/>
          <w:b/>
        </w:rPr>
        <w:t xml:space="preserve"> </w:t>
      </w:r>
      <w:r w:rsidRPr="004D386C">
        <w:rPr>
          <w:rFonts w:ascii="Palatino Linotype" w:hAnsi="Palatino Linotype" w:cs="Arial"/>
        </w:rPr>
        <w:t xml:space="preserve">que la información entregada </w:t>
      </w:r>
      <w:r w:rsidR="004B336F" w:rsidRPr="004D386C">
        <w:rPr>
          <w:rFonts w:ascii="Palatino Linotype" w:hAnsi="Palatino Linotype" w:cs="Arial"/>
        </w:rPr>
        <w:t xml:space="preserve">no satisface el requerimiento planteado en </w:t>
      </w:r>
      <w:r w:rsidR="00FB4157" w:rsidRPr="004D386C">
        <w:rPr>
          <w:rFonts w:ascii="Palatino Linotype" w:hAnsi="Palatino Linotype" w:cs="Arial"/>
        </w:rPr>
        <w:t>la solicitud primigenia,</w:t>
      </w:r>
      <w:r w:rsidR="00607586" w:rsidRPr="004D386C">
        <w:rPr>
          <w:rFonts w:ascii="Palatino Linotype" w:hAnsi="Palatino Linotype" w:cs="Arial"/>
        </w:rPr>
        <w:t xml:space="preserve"> </w:t>
      </w:r>
      <w:r w:rsidR="004B336F" w:rsidRPr="004D386C">
        <w:rPr>
          <w:rFonts w:ascii="Palatino Linotype" w:hAnsi="Palatino Linotype" w:cs="Arial"/>
        </w:rPr>
        <w:t>se dejan a salvo</w:t>
      </w:r>
      <w:r w:rsidRPr="004D386C">
        <w:rPr>
          <w:rFonts w:ascii="Palatino Linotype" w:hAnsi="Palatino Linotype" w:cs="Arial"/>
        </w:rPr>
        <w:t xml:space="preserve"> sus </w:t>
      </w:r>
      <w:r w:rsidR="000E554C" w:rsidRPr="004D386C">
        <w:rPr>
          <w:rFonts w:ascii="Palatino Linotype" w:hAnsi="Palatino Linotype" w:cs="Arial"/>
        </w:rPr>
        <w:t>derechos</w:t>
      </w:r>
      <w:r w:rsidRPr="004D386C">
        <w:rPr>
          <w:rFonts w:ascii="Palatino Linotype" w:hAnsi="Palatino Linotype" w:cs="Arial"/>
        </w:rPr>
        <w:t xml:space="preserve"> </w:t>
      </w:r>
      <w:r w:rsidR="000E554C" w:rsidRPr="004D386C">
        <w:rPr>
          <w:rFonts w:ascii="Palatino Linotype" w:hAnsi="Palatino Linotype" w:cs="Arial"/>
        </w:rPr>
        <w:t xml:space="preserve"> para que en caso de que estime pertinente</w:t>
      </w:r>
      <w:r w:rsidR="00950DE7" w:rsidRPr="004D386C">
        <w:rPr>
          <w:rFonts w:ascii="Palatino Linotype" w:hAnsi="Palatino Linotype" w:cs="Arial"/>
        </w:rPr>
        <w:t>,</w:t>
      </w:r>
      <w:r w:rsidR="000E554C" w:rsidRPr="004D386C">
        <w:rPr>
          <w:rFonts w:ascii="Palatino Linotype" w:hAnsi="Palatino Linotype" w:cs="Arial"/>
        </w:rPr>
        <w:t xml:space="preserve"> realice una nueva solicitud de información. </w:t>
      </w:r>
    </w:p>
    <w:p w14:paraId="0CEF4CF8" w14:textId="4036FF07" w:rsidR="004B336F" w:rsidRPr="004D386C" w:rsidRDefault="004B336F" w:rsidP="004D386C">
      <w:pPr>
        <w:numPr>
          <w:ilvl w:val="0"/>
          <w:numId w:val="1"/>
        </w:numPr>
        <w:spacing w:line="360" w:lineRule="auto"/>
        <w:ind w:left="0" w:firstLine="0"/>
        <w:contextualSpacing/>
        <w:jc w:val="both"/>
        <w:rPr>
          <w:rFonts w:ascii="Palatino Linotype" w:eastAsia="Times New Roman" w:hAnsi="Palatino Linotype" w:cs="Arial"/>
          <w:color w:val="000000"/>
          <w:lang w:val="es-ES"/>
        </w:rPr>
      </w:pPr>
      <w:r w:rsidRPr="004D386C">
        <w:rPr>
          <w:rFonts w:ascii="Palatino Linotype" w:eastAsia="Times New Roman" w:hAnsi="Palatino Linotype" w:cs="Arial"/>
          <w:lang w:val="es-ES"/>
        </w:rPr>
        <w:lastRenderedPageBreak/>
        <w:t xml:space="preserve">Por lo anteriormente expuesto, resultan infundadas las razones o motivos de </w:t>
      </w:r>
      <w:r w:rsidRPr="004D386C">
        <w:rPr>
          <w:rFonts w:ascii="Palatino Linotype" w:hAnsi="Palatino Linotype" w:cs="Arial"/>
        </w:rPr>
        <w:t>inconformidad hechos valer por el</w:t>
      </w:r>
      <w:r w:rsidRPr="004D386C">
        <w:rPr>
          <w:rFonts w:ascii="Palatino Linotype" w:hAnsi="Palatino Linotype"/>
        </w:rPr>
        <w:t xml:space="preserve"> </w:t>
      </w:r>
      <w:r w:rsidRPr="004D386C">
        <w:rPr>
          <w:rFonts w:ascii="Palatino Linotype" w:hAnsi="Palatino Linotype"/>
          <w:b/>
        </w:rPr>
        <w:t>RECURRENTE</w:t>
      </w:r>
      <w:r w:rsidRPr="004D386C">
        <w:rPr>
          <w:rFonts w:ascii="Palatino Linotype" w:hAnsi="Palatino Linotype" w:cs="Arial"/>
        </w:rPr>
        <w:t>, toda vez que</w:t>
      </w:r>
      <w:r w:rsidRPr="004D386C">
        <w:rPr>
          <w:rFonts w:ascii="Palatino Linotype" w:eastAsia="Times New Roman" w:hAnsi="Palatino Linotype" w:cs="Times New Roman"/>
        </w:rPr>
        <w:t xml:space="preserve"> no se actualiza la hipótesis de procedencia</w:t>
      </w:r>
      <w:r w:rsidRPr="004D386C">
        <w:rPr>
          <w:rFonts w:ascii="Palatino Linotype" w:eastAsia="Times New Roman" w:hAnsi="Palatino Linotype" w:cs="Times New Roman"/>
          <w:b/>
        </w:rPr>
        <w:t xml:space="preserve"> </w:t>
      </w:r>
      <w:r w:rsidRPr="004D386C">
        <w:rPr>
          <w:rFonts w:ascii="Palatino Linotype" w:eastAsia="Times New Roman" w:hAnsi="Palatino Linotype" w:cs="Arial"/>
          <w:color w:val="222222"/>
          <w:lang w:eastAsia="es-MX"/>
        </w:rPr>
        <w:t>contenida</w:t>
      </w:r>
      <w:r w:rsidR="00FB4157" w:rsidRPr="004D386C">
        <w:rPr>
          <w:rFonts w:ascii="Palatino Linotype" w:eastAsia="Times New Roman" w:hAnsi="Palatino Linotype" w:cs="Arial"/>
          <w:color w:val="222222"/>
          <w:lang w:eastAsia="es-MX"/>
        </w:rPr>
        <w:t>s</w:t>
      </w:r>
      <w:r w:rsidRPr="004D386C">
        <w:rPr>
          <w:rFonts w:ascii="Palatino Linotype" w:eastAsia="Times New Roman" w:hAnsi="Palatino Linotype" w:cs="Arial"/>
          <w:color w:val="222222"/>
          <w:lang w:eastAsia="es-MX"/>
        </w:rPr>
        <w:t xml:space="preserve"> en </w:t>
      </w:r>
      <w:r w:rsidRPr="004D386C">
        <w:rPr>
          <w:rFonts w:ascii="Palatino Linotype" w:eastAsia="Times New Roman" w:hAnsi="Palatino Linotype" w:cs="Arial"/>
          <w:color w:val="222222"/>
          <w:lang w:val="es-ES" w:eastAsia="es-MX"/>
        </w:rPr>
        <w:t>el artículo 179 fracciones</w:t>
      </w:r>
      <w:r w:rsidR="00095736" w:rsidRPr="004D386C">
        <w:rPr>
          <w:rFonts w:ascii="Palatino Linotype" w:eastAsia="Times New Roman" w:hAnsi="Palatino Linotype" w:cs="Arial"/>
          <w:color w:val="222222"/>
          <w:lang w:val="es-ES" w:eastAsia="es-MX"/>
        </w:rPr>
        <w:t xml:space="preserve"> V</w:t>
      </w:r>
      <w:r w:rsidRPr="004D386C">
        <w:rPr>
          <w:rFonts w:ascii="Palatino Linotype" w:eastAsia="Times New Roman" w:hAnsi="Palatino Linotype" w:cs="Arial"/>
          <w:color w:val="222222"/>
          <w:lang w:val="es-ES" w:eastAsia="es-MX"/>
        </w:rPr>
        <w:t xml:space="preserve"> de la </w:t>
      </w:r>
      <w:r w:rsidRPr="004D386C">
        <w:rPr>
          <w:rFonts w:ascii="Palatino Linotype" w:eastAsia="Calibri" w:hAnsi="Palatino Linotype" w:cs="Arial"/>
          <w:b/>
          <w:lang w:val="es-ES"/>
        </w:rPr>
        <w:t>Ley de Transparencia y Acceso a la Información Pública del Estado de México y Municipios</w:t>
      </w:r>
      <w:r w:rsidRPr="004D386C">
        <w:rPr>
          <w:rFonts w:ascii="Palatino Linotype" w:eastAsia="Times New Roman" w:hAnsi="Palatino Linotype" w:cs="Arial"/>
          <w:color w:val="222222"/>
          <w:lang w:val="es-ES" w:eastAsia="es-MX"/>
        </w:rPr>
        <w:t xml:space="preserve">. </w:t>
      </w:r>
    </w:p>
    <w:p w14:paraId="1ADD471C" w14:textId="77777777" w:rsidR="00FC65B3" w:rsidRPr="004D386C" w:rsidRDefault="00FC65B3" w:rsidP="004D386C">
      <w:pPr>
        <w:spacing w:line="360" w:lineRule="auto"/>
        <w:contextualSpacing/>
        <w:jc w:val="both"/>
        <w:rPr>
          <w:rFonts w:ascii="Palatino Linotype" w:eastAsia="Times New Roman" w:hAnsi="Palatino Linotype" w:cs="Arial"/>
          <w:color w:val="000000"/>
          <w:lang w:val="es-ES"/>
        </w:rPr>
      </w:pPr>
    </w:p>
    <w:p w14:paraId="53687659" w14:textId="77777777" w:rsidR="004B336F" w:rsidRPr="004D386C" w:rsidRDefault="004B336F" w:rsidP="004D386C">
      <w:pPr>
        <w:pStyle w:val="Ttulo1"/>
        <w:spacing w:before="0" w:line="360" w:lineRule="auto"/>
        <w:jc w:val="center"/>
        <w:rPr>
          <w:rFonts w:ascii="Palatino Linotype" w:eastAsia="Calibri" w:hAnsi="Palatino Linotype"/>
          <w:b/>
          <w:color w:val="000000" w:themeColor="text1"/>
          <w:sz w:val="24"/>
          <w:szCs w:val="24"/>
          <w:lang w:val="es-ES" w:eastAsia="es-ES"/>
        </w:rPr>
      </w:pPr>
      <w:bookmarkStart w:id="53" w:name="_Toc504500693"/>
      <w:bookmarkStart w:id="54" w:name="_Toc454987"/>
      <w:r w:rsidRPr="004D386C">
        <w:rPr>
          <w:rFonts w:ascii="Palatino Linotype" w:eastAsia="Calibri" w:hAnsi="Palatino Linotype"/>
          <w:b/>
          <w:color w:val="000000" w:themeColor="text1"/>
          <w:sz w:val="24"/>
          <w:szCs w:val="24"/>
          <w:lang w:val="es-ES" w:eastAsia="es-ES"/>
        </w:rPr>
        <w:t>R E S O L U T I V O S</w:t>
      </w:r>
      <w:bookmarkEnd w:id="53"/>
      <w:bookmarkEnd w:id="54"/>
      <w:r w:rsidRPr="004D386C">
        <w:rPr>
          <w:rFonts w:ascii="Palatino Linotype" w:eastAsia="Calibri" w:hAnsi="Palatino Linotype"/>
          <w:b/>
          <w:color w:val="000000" w:themeColor="text1"/>
          <w:sz w:val="24"/>
          <w:szCs w:val="24"/>
          <w:lang w:val="es-ES" w:eastAsia="es-ES"/>
        </w:rPr>
        <w:t xml:space="preserve"> </w:t>
      </w:r>
    </w:p>
    <w:p w14:paraId="69910D45" w14:textId="77777777" w:rsidR="004B336F" w:rsidRPr="004D386C" w:rsidRDefault="004B336F" w:rsidP="004D386C">
      <w:pPr>
        <w:spacing w:line="360" w:lineRule="auto"/>
        <w:rPr>
          <w:rFonts w:ascii="Palatino Linotype" w:hAnsi="Palatino Linotype"/>
          <w:lang w:val="es-ES"/>
        </w:rPr>
      </w:pPr>
    </w:p>
    <w:p w14:paraId="7CB70134" w14:textId="5037AB96" w:rsidR="004B336F" w:rsidRPr="004D386C" w:rsidRDefault="004B336F" w:rsidP="004D386C">
      <w:pPr>
        <w:spacing w:line="360" w:lineRule="auto"/>
        <w:jc w:val="both"/>
        <w:rPr>
          <w:rFonts w:ascii="Palatino Linotype" w:eastAsia="Times New Roman" w:hAnsi="Palatino Linotype" w:cs="Times New Roman"/>
        </w:rPr>
      </w:pPr>
      <w:r w:rsidRPr="004D386C">
        <w:rPr>
          <w:rFonts w:ascii="Palatino Linotype" w:eastAsia="Times New Roman" w:hAnsi="Palatino Linotype" w:cs="Arial"/>
          <w:b/>
        </w:rPr>
        <w:t xml:space="preserve">PRIMERO. </w:t>
      </w:r>
      <w:r w:rsidRPr="004D386C">
        <w:rPr>
          <w:rFonts w:ascii="Palatino Linotype" w:eastAsia="Times New Roman" w:hAnsi="Palatino Linotype" w:cs="Arial"/>
        </w:rPr>
        <w:t>Resultan</w:t>
      </w:r>
      <w:r w:rsidR="000E554C" w:rsidRPr="004D386C">
        <w:rPr>
          <w:rFonts w:ascii="Palatino Linotype" w:eastAsia="Times New Roman" w:hAnsi="Palatino Linotype" w:cs="Arial"/>
        </w:rPr>
        <w:t xml:space="preserve"> </w:t>
      </w:r>
      <w:r w:rsidRPr="004D386C">
        <w:rPr>
          <w:rFonts w:ascii="Palatino Linotype" w:eastAsia="Times New Roman" w:hAnsi="Palatino Linotype" w:cs="Arial"/>
        </w:rPr>
        <w:t>infundadas las</w:t>
      </w:r>
      <w:r w:rsidRPr="004D386C">
        <w:rPr>
          <w:rFonts w:ascii="Palatino Linotype" w:eastAsia="Times New Roman" w:hAnsi="Palatino Linotype" w:cs="Arial"/>
          <w:b/>
        </w:rPr>
        <w:t xml:space="preserve"> </w:t>
      </w:r>
      <w:r w:rsidRPr="004D386C">
        <w:rPr>
          <w:rFonts w:ascii="Palatino Linotype" w:eastAsia="Times New Roman" w:hAnsi="Palatino Linotype" w:cs="Arial"/>
          <w:lang w:val="es-ES"/>
        </w:rPr>
        <w:t xml:space="preserve">razones o motivos de inconformidad hechos valer </w:t>
      </w:r>
      <w:r w:rsidR="000E554C" w:rsidRPr="004D386C">
        <w:rPr>
          <w:rFonts w:ascii="Palatino Linotype" w:eastAsia="Calibri" w:hAnsi="Palatino Linotype" w:cs="Arial"/>
          <w:lang w:val="es-ES"/>
        </w:rPr>
        <w:t xml:space="preserve">en el </w:t>
      </w:r>
      <w:r w:rsidRPr="004D386C">
        <w:rPr>
          <w:rFonts w:ascii="Palatino Linotype" w:eastAsia="Calibri" w:hAnsi="Palatino Linotype" w:cs="Arial"/>
          <w:lang w:val="es-ES"/>
        </w:rPr>
        <w:t xml:space="preserve">recurso de revisión </w:t>
      </w:r>
      <w:r w:rsidR="00095736" w:rsidRPr="004D386C">
        <w:rPr>
          <w:rFonts w:ascii="Palatino Linotype" w:eastAsia="Calibri" w:hAnsi="Palatino Linotype" w:cs="Arial"/>
          <w:b/>
          <w:lang w:val="es-ES"/>
        </w:rPr>
        <w:t>04743</w:t>
      </w:r>
      <w:r w:rsidRPr="004D386C">
        <w:rPr>
          <w:rFonts w:ascii="Palatino Linotype" w:hAnsi="Palatino Linotype" w:cs="Arial"/>
          <w:b/>
          <w:bCs/>
        </w:rPr>
        <w:t>/INFOEM/IP/RR/2018</w:t>
      </w:r>
      <w:r w:rsidR="000E554C" w:rsidRPr="004D386C">
        <w:rPr>
          <w:rFonts w:ascii="Palatino Linotype" w:hAnsi="Palatino Linotype" w:cs="Arial"/>
          <w:b/>
          <w:bCs/>
        </w:rPr>
        <w:t xml:space="preserve">, </w:t>
      </w:r>
      <w:r w:rsidRPr="004D386C">
        <w:rPr>
          <w:rFonts w:ascii="Palatino Linotype" w:hAnsi="Palatino Linotype" w:cs="Arial"/>
          <w:bCs/>
        </w:rPr>
        <w:t xml:space="preserve">en términos del Considerando </w:t>
      </w:r>
      <w:r w:rsidRPr="004D386C">
        <w:rPr>
          <w:rFonts w:ascii="Palatino Linotype" w:hAnsi="Palatino Linotype" w:cs="Arial"/>
          <w:b/>
          <w:bCs/>
        </w:rPr>
        <w:t>CUARTO</w:t>
      </w:r>
      <w:r w:rsidRPr="004D386C">
        <w:rPr>
          <w:rFonts w:ascii="Palatino Linotype" w:hAnsi="Palatino Linotype" w:cs="Arial"/>
          <w:bCs/>
        </w:rPr>
        <w:t xml:space="preserve"> de la presente resolución.</w:t>
      </w:r>
    </w:p>
    <w:p w14:paraId="13B632BC" w14:textId="352D3AD7" w:rsidR="004B336F" w:rsidRPr="004D386C" w:rsidRDefault="004B336F" w:rsidP="004D386C">
      <w:pPr>
        <w:spacing w:line="360" w:lineRule="auto"/>
        <w:jc w:val="both"/>
        <w:rPr>
          <w:rFonts w:ascii="Palatino Linotype" w:eastAsia="Calibri" w:hAnsi="Palatino Linotype" w:cs="Arial"/>
          <w:lang w:val="es-ES"/>
        </w:rPr>
      </w:pPr>
      <w:r w:rsidRPr="004D386C">
        <w:rPr>
          <w:rFonts w:ascii="Palatino Linotype" w:hAnsi="Palatino Linotype"/>
          <w:b/>
        </w:rPr>
        <w:t>SEGUNDO.</w:t>
      </w:r>
      <w:r w:rsidRPr="004D386C">
        <w:rPr>
          <w:rStyle w:val="Ttulo2Car"/>
          <w:rFonts w:ascii="Palatino Linotype" w:hAnsi="Palatino Linotype"/>
          <w:b/>
          <w:sz w:val="24"/>
          <w:szCs w:val="24"/>
        </w:rPr>
        <w:t xml:space="preserve"> </w:t>
      </w:r>
      <w:r w:rsidRPr="004D386C">
        <w:rPr>
          <w:rFonts w:ascii="Palatino Linotype" w:eastAsia="Calibri" w:hAnsi="Palatino Linotype" w:cs="Arial"/>
          <w:lang w:val="es-ES"/>
        </w:rPr>
        <w:t>Se</w:t>
      </w:r>
      <w:r w:rsidRPr="004D386C">
        <w:rPr>
          <w:rFonts w:ascii="Palatino Linotype" w:eastAsia="Calibri" w:hAnsi="Palatino Linotype" w:cs="Arial"/>
          <w:b/>
          <w:lang w:val="es-ES"/>
        </w:rPr>
        <w:t xml:space="preserve"> CONFIRMA </w:t>
      </w:r>
      <w:r w:rsidRPr="004D386C">
        <w:rPr>
          <w:rFonts w:ascii="Palatino Linotype" w:eastAsia="Calibri" w:hAnsi="Palatino Linotype" w:cs="Arial"/>
          <w:lang w:val="es-ES"/>
        </w:rPr>
        <w:t xml:space="preserve">la respuesta emitida por la </w:t>
      </w:r>
      <w:r w:rsidRPr="004D386C">
        <w:rPr>
          <w:rFonts w:ascii="Palatino Linotype" w:hAnsi="Palatino Linotype" w:cs="Arial"/>
          <w:b/>
        </w:rPr>
        <w:t xml:space="preserve">Universidad Politécnica del Valle de Toluca </w:t>
      </w:r>
      <w:r w:rsidR="000E554C" w:rsidRPr="004D386C">
        <w:rPr>
          <w:rFonts w:ascii="Palatino Linotype" w:eastAsia="Calibri" w:hAnsi="Palatino Linotype" w:cs="Arial"/>
          <w:lang w:val="es-ES"/>
        </w:rPr>
        <w:t>a la</w:t>
      </w:r>
      <w:r w:rsidRPr="004D386C">
        <w:rPr>
          <w:rFonts w:ascii="Palatino Linotype" w:eastAsia="Calibri" w:hAnsi="Palatino Linotype" w:cs="Arial"/>
          <w:lang w:val="es-ES"/>
        </w:rPr>
        <w:t xml:space="preserve"> solicitud </w:t>
      </w:r>
      <w:r w:rsidR="00095736" w:rsidRPr="004D386C">
        <w:rPr>
          <w:rFonts w:ascii="Palatino Linotype" w:eastAsia="Calibri" w:hAnsi="Palatino Linotype" w:cs="Arial"/>
          <w:b/>
          <w:lang w:val="es-ES"/>
        </w:rPr>
        <w:t>01460</w:t>
      </w:r>
      <w:r w:rsidRPr="004D386C">
        <w:rPr>
          <w:rFonts w:ascii="Palatino Linotype" w:eastAsia="Calibri" w:hAnsi="Palatino Linotype" w:cs="Arial"/>
          <w:b/>
          <w:lang w:val="es-ES"/>
        </w:rPr>
        <w:t>/UPVT/IP/2018.</w:t>
      </w:r>
    </w:p>
    <w:p w14:paraId="4FC5201A" w14:textId="77777777" w:rsidR="004B336F" w:rsidRPr="004D386C" w:rsidRDefault="004B336F" w:rsidP="004D386C">
      <w:pPr>
        <w:tabs>
          <w:tab w:val="left" w:pos="8080"/>
        </w:tabs>
        <w:spacing w:line="360" w:lineRule="auto"/>
        <w:ind w:right="49"/>
        <w:contextualSpacing/>
        <w:jc w:val="both"/>
        <w:rPr>
          <w:rFonts w:ascii="Palatino Linotype" w:eastAsia="Palatino Linotype" w:hAnsi="Palatino Linotype" w:cs="Palatino Linotype"/>
          <w:b/>
        </w:rPr>
      </w:pPr>
      <w:r w:rsidRPr="004D386C">
        <w:rPr>
          <w:rFonts w:ascii="Palatino Linotype" w:eastAsia="Palatino Linotype" w:hAnsi="Palatino Linotype" w:cs="Palatino Linotype"/>
          <w:b/>
        </w:rPr>
        <w:t xml:space="preserve">TERCERO. REMÍTASE, </w:t>
      </w:r>
      <w:r w:rsidRPr="004D386C">
        <w:rPr>
          <w:rFonts w:ascii="Palatino Linotype" w:eastAsia="Palatino Linotype" w:hAnsi="Palatino Linotype" w:cs="Palatino Linotype"/>
        </w:rPr>
        <w:t xml:space="preserve">vía Sistema de Acceso a la Información Mexiquense </w:t>
      </w:r>
      <w:r w:rsidRPr="004D386C">
        <w:rPr>
          <w:rFonts w:ascii="Palatino Linotype" w:eastAsia="Palatino Linotype" w:hAnsi="Palatino Linotype" w:cs="Palatino Linotype"/>
          <w:b/>
        </w:rPr>
        <w:t>(SAIMEX)</w:t>
      </w:r>
      <w:r w:rsidRPr="004D386C">
        <w:rPr>
          <w:rFonts w:ascii="Palatino Linotype" w:eastAsia="Palatino Linotype" w:hAnsi="Palatino Linotype" w:cs="Palatino Linotype"/>
        </w:rPr>
        <w:t xml:space="preserve">, la presente resolución al Titular de la Unidad de Transparencia del </w:t>
      </w:r>
      <w:r w:rsidRPr="004D386C">
        <w:rPr>
          <w:rFonts w:ascii="Palatino Linotype" w:eastAsia="Palatino Linotype" w:hAnsi="Palatino Linotype" w:cs="Palatino Linotype"/>
          <w:b/>
        </w:rPr>
        <w:t>SUJETO OBLIGADO.</w:t>
      </w:r>
    </w:p>
    <w:p w14:paraId="586D5C10" w14:textId="77777777" w:rsidR="004B336F" w:rsidRPr="004D386C" w:rsidRDefault="004B336F" w:rsidP="004D386C">
      <w:pPr>
        <w:tabs>
          <w:tab w:val="left" w:pos="8080"/>
        </w:tabs>
        <w:spacing w:line="360" w:lineRule="auto"/>
        <w:ind w:right="49"/>
        <w:contextualSpacing/>
        <w:jc w:val="both"/>
        <w:rPr>
          <w:rFonts w:ascii="Palatino Linotype" w:eastAsia="Palatino Linotype" w:hAnsi="Palatino Linotype" w:cs="Palatino Linotype"/>
          <w:b/>
        </w:rPr>
      </w:pPr>
    </w:p>
    <w:p w14:paraId="7671AAC0" w14:textId="1F14D4B0" w:rsidR="004B336F" w:rsidRPr="004D386C" w:rsidRDefault="004B336F" w:rsidP="004D386C">
      <w:pPr>
        <w:shd w:val="clear" w:color="auto" w:fill="FFFFFF"/>
        <w:spacing w:line="360" w:lineRule="auto"/>
        <w:jc w:val="both"/>
        <w:rPr>
          <w:rFonts w:ascii="Palatino Linotype" w:hAnsi="Palatino Linotype"/>
        </w:rPr>
      </w:pPr>
      <w:r w:rsidRPr="004D386C">
        <w:rPr>
          <w:rFonts w:ascii="Palatino Linotype" w:eastAsia="Times New Roman" w:hAnsi="Palatino Linotype" w:cs="Arial"/>
          <w:b/>
        </w:rPr>
        <w:t xml:space="preserve">CUARTO. </w:t>
      </w:r>
      <w:r w:rsidRPr="004D386C">
        <w:rPr>
          <w:rFonts w:ascii="Palatino Linotype" w:eastAsia="Times New Roman" w:hAnsi="Palatino Linotype" w:cs="Times New Roman"/>
          <w:b/>
          <w:bCs/>
          <w:color w:val="222222"/>
          <w:lang w:val="es-ES"/>
        </w:rPr>
        <w:t>Notifíquese a</w:t>
      </w:r>
      <w:r w:rsidRPr="004D386C">
        <w:rPr>
          <w:rFonts w:ascii="Palatino Linotype" w:hAnsi="Palatino Linotype"/>
          <w:b/>
        </w:rPr>
        <w:t xml:space="preserve"> </w:t>
      </w:r>
      <w:r w:rsidR="004F09C0" w:rsidRPr="004F09C0">
        <w:rPr>
          <w:rFonts w:ascii="Palatino Linotype" w:hAnsi="Palatino Linotype"/>
          <w:b/>
          <w:highlight w:val="black"/>
        </w:rPr>
        <w:t>----------------------------------------</w:t>
      </w:r>
      <w:r w:rsidR="000E554C" w:rsidRPr="004D386C">
        <w:rPr>
          <w:rFonts w:ascii="Palatino Linotype" w:hAnsi="Palatino Linotype"/>
          <w:b/>
        </w:rPr>
        <w:t xml:space="preserve"> </w:t>
      </w:r>
      <w:r w:rsidR="00A37B3B" w:rsidRPr="004D386C">
        <w:rPr>
          <w:rFonts w:ascii="Palatino Linotype" w:hAnsi="Palatino Linotype"/>
        </w:rPr>
        <w:t>la presente resolución.</w:t>
      </w:r>
    </w:p>
    <w:p w14:paraId="01B078E5" w14:textId="77777777" w:rsidR="004B336F" w:rsidRPr="004D386C" w:rsidRDefault="004B336F" w:rsidP="004D386C">
      <w:pPr>
        <w:shd w:val="clear" w:color="auto" w:fill="FFFFFF"/>
        <w:spacing w:line="360" w:lineRule="auto"/>
        <w:jc w:val="both"/>
        <w:rPr>
          <w:rFonts w:ascii="Palatino Linotype" w:hAnsi="Palatino Linotype"/>
        </w:rPr>
      </w:pPr>
    </w:p>
    <w:p w14:paraId="1B970B2D" w14:textId="03BC53E7" w:rsidR="004B336F" w:rsidRDefault="004B336F" w:rsidP="004D386C">
      <w:pPr>
        <w:spacing w:line="360" w:lineRule="auto"/>
        <w:jc w:val="both"/>
        <w:rPr>
          <w:rFonts w:ascii="Palatino Linotype" w:eastAsia="MS Mincho" w:hAnsi="Palatino Linotype" w:cs="Times New Roman"/>
          <w:lang w:val="es-ES"/>
        </w:rPr>
      </w:pPr>
      <w:bookmarkStart w:id="55" w:name="_GoBack"/>
      <w:bookmarkEnd w:id="55"/>
      <w:r w:rsidRPr="004D386C">
        <w:rPr>
          <w:rFonts w:ascii="Palatino Linotype" w:eastAsia="MS Mincho" w:hAnsi="Palatino Linotype" w:cs="Times New Roman"/>
          <w:b/>
          <w:lang w:val="es-MX"/>
        </w:rPr>
        <w:t>QUINTO.</w:t>
      </w:r>
      <w:r w:rsidRPr="004D386C">
        <w:rPr>
          <w:rFonts w:ascii="Palatino Linotype" w:eastAsia="MS Mincho" w:hAnsi="Palatino Linotype" w:cs="Times New Roman"/>
          <w:lang w:val="es-MX"/>
        </w:rPr>
        <w:t xml:space="preserve"> </w:t>
      </w:r>
      <w:r w:rsidRPr="004D386C">
        <w:rPr>
          <w:rFonts w:ascii="Palatino Linotype" w:eastAsia="MS Mincho" w:hAnsi="Palatino Linotype" w:cs="Times New Roman"/>
          <w:lang w:val="es-ES"/>
        </w:rPr>
        <w:t xml:space="preserve">Se hace del conocimiento de </w:t>
      </w:r>
      <w:r w:rsidR="004F09C0" w:rsidRPr="004F09C0">
        <w:rPr>
          <w:rFonts w:ascii="Palatino Linotype" w:hAnsi="Palatino Linotype"/>
          <w:b/>
          <w:highlight w:val="black"/>
        </w:rPr>
        <w:t>-----------------------------------</w:t>
      </w:r>
      <w:r w:rsidR="00095736" w:rsidRPr="004D386C">
        <w:rPr>
          <w:rFonts w:ascii="Palatino Linotype" w:hAnsi="Palatino Linotype"/>
          <w:b/>
        </w:rPr>
        <w:t xml:space="preserve"> </w:t>
      </w:r>
      <w:r w:rsidRPr="004D386C">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w:t>
      </w:r>
      <w:r w:rsidRPr="004D386C">
        <w:rPr>
          <w:rFonts w:ascii="Palatino Linotype" w:eastAsia="MS Mincho" w:hAnsi="Palatino Linotype" w:cs="Times New Roman"/>
          <w:lang w:val="es-ES"/>
        </w:rPr>
        <w:lastRenderedPageBreak/>
        <w:t>considere que la resolución le cause algún perjuicio podrá impugnarla </w:t>
      </w:r>
      <w:r w:rsidRPr="004D386C">
        <w:rPr>
          <w:rFonts w:ascii="Palatino Linotype" w:eastAsia="MS Mincho" w:hAnsi="Palatino Linotype" w:cs="Times New Roman"/>
          <w:bCs/>
          <w:lang w:val="es-ES"/>
        </w:rPr>
        <w:t>vía juicio de amparo</w:t>
      </w:r>
      <w:r w:rsidRPr="004D386C">
        <w:rPr>
          <w:rFonts w:ascii="Palatino Linotype" w:eastAsia="MS Mincho" w:hAnsi="Palatino Linotype" w:cs="Times New Roman"/>
          <w:lang w:val="es-ES"/>
        </w:rPr>
        <w:t> en los términos de las leyes aplicables.</w:t>
      </w:r>
    </w:p>
    <w:p w14:paraId="155033E1" w14:textId="77777777" w:rsidR="004D386C" w:rsidRPr="004D386C" w:rsidRDefault="004D386C" w:rsidP="004D386C">
      <w:pPr>
        <w:spacing w:line="360" w:lineRule="auto"/>
        <w:jc w:val="both"/>
        <w:rPr>
          <w:rFonts w:ascii="Palatino Linotype" w:eastAsia="MS Mincho" w:hAnsi="Palatino Linotype" w:cs="Times New Roman"/>
          <w:lang w:val="es-ES"/>
        </w:rPr>
      </w:pPr>
    </w:p>
    <w:p w14:paraId="0C947566" w14:textId="5C2533BB" w:rsidR="004B336F" w:rsidRPr="004D386C" w:rsidRDefault="004B336F" w:rsidP="004D386C">
      <w:pPr>
        <w:shd w:val="clear" w:color="auto" w:fill="FFFFFF"/>
        <w:spacing w:line="360" w:lineRule="auto"/>
        <w:jc w:val="both"/>
        <w:rPr>
          <w:rFonts w:ascii="Palatino Linotype" w:hAnsi="Palatino Linotype" w:cs="Arial"/>
        </w:rPr>
      </w:pPr>
      <w:r w:rsidRPr="004D386C">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w:t>
      </w:r>
      <w:r w:rsidR="00AA3A68" w:rsidRPr="004D386C">
        <w:rPr>
          <w:rFonts w:ascii="Palatino Linotype" w:hAnsi="Palatino Linotype"/>
        </w:rPr>
        <w:t>MARTÍNEZ</w:t>
      </w:r>
      <w:r w:rsidRPr="004D386C">
        <w:rPr>
          <w:rFonts w:ascii="Palatino Linotype" w:hAnsi="Palatino Linotype"/>
        </w:rPr>
        <w:t xml:space="preserve"> </w:t>
      </w:r>
      <w:r w:rsidR="00AA3A68" w:rsidRPr="004D386C">
        <w:rPr>
          <w:rFonts w:ascii="Palatino Linotype" w:hAnsi="Palatino Linotype"/>
        </w:rPr>
        <w:t>SÁNCHEZ</w:t>
      </w:r>
      <w:r w:rsidRPr="004D386C">
        <w:rPr>
          <w:rFonts w:ascii="Palatino Linotype" w:hAnsi="Palatino Linotype"/>
        </w:rPr>
        <w:t>; EVA ABAID YAPUR; JOSÉ GUADALUPE LUNA HERNÁNDEZ,</w:t>
      </w:r>
      <w:r w:rsidR="004D386C">
        <w:rPr>
          <w:rFonts w:ascii="Palatino Linotype" w:hAnsi="Palatino Linotype"/>
        </w:rPr>
        <w:t xml:space="preserve"> </w:t>
      </w:r>
      <w:r w:rsidRPr="004D386C">
        <w:rPr>
          <w:rFonts w:ascii="Palatino Linotype" w:hAnsi="Palatino Linotype"/>
        </w:rPr>
        <w:t>JAVIER M</w:t>
      </w:r>
      <w:r w:rsidR="004D386C">
        <w:rPr>
          <w:rFonts w:ascii="Palatino Linotype" w:hAnsi="Palatino Linotype"/>
        </w:rPr>
        <w:t xml:space="preserve">ARTÍNEZ CRUZ Y </w:t>
      </w:r>
      <w:r w:rsidRPr="004D386C">
        <w:rPr>
          <w:rFonts w:ascii="Palatino Linotype" w:hAnsi="Palatino Linotype"/>
        </w:rPr>
        <w:t xml:space="preserve">LUIS GUSTAVO PARRA NORIEGA; EN LA </w:t>
      </w:r>
      <w:r w:rsidR="00A37B3B" w:rsidRPr="004D386C">
        <w:rPr>
          <w:rFonts w:ascii="Palatino Linotype" w:hAnsi="Palatino Linotype"/>
        </w:rPr>
        <w:t>OCTAVA</w:t>
      </w:r>
      <w:r w:rsidRPr="004D386C">
        <w:rPr>
          <w:rFonts w:ascii="Palatino Linotype" w:hAnsi="Palatino Linotype"/>
        </w:rPr>
        <w:t xml:space="preserve"> SESIÓN ORDINARIA CELEBRADA </w:t>
      </w:r>
      <w:r w:rsidR="00A37B3B" w:rsidRPr="004D386C">
        <w:rPr>
          <w:rFonts w:ascii="Palatino Linotype" w:hAnsi="Palatino Linotype"/>
        </w:rPr>
        <w:t>VEINTISIETE</w:t>
      </w:r>
      <w:r w:rsidRPr="004D386C">
        <w:rPr>
          <w:rFonts w:ascii="Palatino Linotype" w:hAnsi="Palatino Linotype"/>
        </w:rPr>
        <w:t xml:space="preserve"> (</w:t>
      </w:r>
      <w:r w:rsidR="00A37B3B" w:rsidRPr="004D386C">
        <w:rPr>
          <w:rFonts w:ascii="Palatino Linotype" w:hAnsi="Palatino Linotype"/>
        </w:rPr>
        <w:t>27</w:t>
      </w:r>
      <w:r w:rsidRPr="004D386C">
        <w:rPr>
          <w:rFonts w:ascii="Palatino Linotype" w:hAnsi="Palatino Linotype"/>
        </w:rPr>
        <w:t xml:space="preserve">) DE </w:t>
      </w:r>
      <w:r w:rsidR="00A37B3B" w:rsidRPr="004D386C">
        <w:rPr>
          <w:rFonts w:ascii="Palatino Linotype" w:hAnsi="Palatino Linotype"/>
        </w:rPr>
        <w:t>FEBRERO DE DOS MIL DIECINUEVE</w:t>
      </w:r>
      <w:r w:rsidRPr="004D386C">
        <w:rPr>
          <w:rFonts w:ascii="Palatino Linotype" w:hAnsi="Palatino Linotype"/>
        </w:rPr>
        <w:t>, ANTE EL SECRETARIO TÉCNICO DEL PLENO</w:t>
      </w:r>
      <w:r w:rsidR="004D386C">
        <w:rPr>
          <w:rFonts w:ascii="Palatino Linotype" w:hAnsi="Palatino Linotype"/>
        </w:rPr>
        <w:t xml:space="preserve">, </w:t>
      </w:r>
      <w:r w:rsidRPr="004D386C">
        <w:rPr>
          <w:rFonts w:ascii="Palatino Linotype" w:hAnsi="Palatino Linotype"/>
        </w:rPr>
        <w:t>ALEXIS TAPIA RAMÍREZ.</w:t>
      </w:r>
      <w:r w:rsidRPr="004D386C">
        <w:rPr>
          <w:rFonts w:ascii="Palatino Linotype" w:hAnsi="Palatino Linotype" w:cs="Arial"/>
        </w:rPr>
        <w:t xml:space="preserve">  </w:t>
      </w:r>
    </w:p>
    <w:p w14:paraId="1F0A2ED2" w14:textId="04FA3E57" w:rsidR="00FB4157" w:rsidRPr="004D386C" w:rsidRDefault="004D386C" w:rsidP="004D386C">
      <w:pPr>
        <w:shd w:val="clear" w:color="auto" w:fill="FFFFFF"/>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9504" behindDoc="0" locked="0" layoutInCell="1" allowOverlap="1" wp14:anchorId="0F3647A8" wp14:editId="5A11D75A">
                <wp:simplePos x="0" y="0"/>
                <wp:positionH relativeFrom="column">
                  <wp:posOffset>3230</wp:posOffset>
                </wp:positionH>
                <wp:positionV relativeFrom="paragraph">
                  <wp:posOffset>10601</wp:posOffset>
                </wp:positionV>
                <wp:extent cx="5506278" cy="3776869"/>
                <wp:effectExtent l="38100" t="19050" r="56515" b="90805"/>
                <wp:wrapNone/>
                <wp:docPr id="10" name="Conector recto 10"/>
                <wp:cNvGraphicFramePr/>
                <a:graphic xmlns:a="http://schemas.openxmlformats.org/drawingml/2006/main">
                  <a:graphicData uri="http://schemas.microsoft.com/office/word/2010/wordprocessingShape">
                    <wps:wsp>
                      <wps:cNvCnPr/>
                      <wps:spPr>
                        <a:xfrm>
                          <a:off x="0" y="0"/>
                          <a:ext cx="5506278" cy="377686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33B357" id="Conector recto 1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5pt,.85pt" to="433.8pt,2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" strokecolor="#4f81bd [3204]" strokeweight="2pt">
                <v:shadow on="t" color="black" opacity="24903f" origin=",.5" offset="0,.55556mm"/>
              </v:line>
            </w:pict>
          </mc:Fallback>
        </mc:AlternateContent>
      </w:r>
    </w:p>
    <w:p w14:paraId="64B2DFE4" w14:textId="77777777" w:rsidR="00FB4157" w:rsidRDefault="00FB4157" w:rsidP="004D386C">
      <w:pPr>
        <w:shd w:val="clear" w:color="auto" w:fill="FFFFFF"/>
        <w:spacing w:line="360" w:lineRule="auto"/>
        <w:jc w:val="both"/>
        <w:rPr>
          <w:rFonts w:ascii="Palatino Linotype" w:hAnsi="Palatino Linotype" w:cs="Arial"/>
        </w:rPr>
      </w:pPr>
    </w:p>
    <w:p w14:paraId="40E2EB2C" w14:textId="77777777" w:rsidR="004D386C" w:rsidRDefault="004D386C" w:rsidP="004D386C">
      <w:pPr>
        <w:shd w:val="clear" w:color="auto" w:fill="FFFFFF"/>
        <w:spacing w:line="360" w:lineRule="auto"/>
        <w:jc w:val="both"/>
        <w:rPr>
          <w:rFonts w:ascii="Palatino Linotype" w:hAnsi="Palatino Linotype" w:cs="Arial"/>
        </w:rPr>
      </w:pPr>
    </w:p>
    <w:p w14:paraId="5C64C5CF" w14:textId="77777777" w:rsidR="004D386C" w:rsidRDefault="004D386C" w:rsidP="004D386C">
      <w:pPr>
        <w:shd w:val="clear" w:color="auto" w:fill="FFFFFF"/>
        <w:spacing w:line="360" w:lineRule="auto"/>
        <w:jc w:val="both"/>
        <w:rPr>
          <w:rFonts w:ascii="Palatino Linotype" w:hAnsi="Palatino Linotype" w:cs="Arial"/>
        </w:rPr>
      </w:pPr>
    </w:p>
    <w:p w14:paraId="21057356" w14:textId="77777777" w:rsidR="004D386C" w:rsidRDefault="004D386C" w:rsidP="004D386C">
      <w:pPr>
        <w:shd w:val="clear" w:color="auto" w:fill="FFFFFF"/>
        <w:spacing w:line="360" w:lineRule="auto"/>
        <w:jc w:val="both"/>
        <w:rPr>
          <w:rFonts w:ascii="Palatino Linotype" w:hAnsi="Palatino Linotype" w:cs="Arial"/>
        </w:rPr>
      </w:pPr>
    </w:p>
    <w:p w14:paraId="69267B9D" w14:textId="77777777" w:rsidR="004D386C" w:rsidRDefault="004D386C" w:rsidP="004D386C">
      <w:pPr>
        <w:shd w:val="clear" w:color="auto" w:fill="FFFFFF"/>
        <w:spacing w:line="360" w:lineRule="auto"/>
        <w:jc w:val="both"/>
        <w:rPr>
          <w:rFonts w:ascii="Palatino Linotype" w:hAnsi="Palatino Linotype" w:cs="Arial"/>
        </w:rPr>
      </w:pPr>
    </w:p>
    <w:p w14:paraId="046119EB" w14:textId="77777777" w:rsidR="004D386C" w:rsidRDefault="004D386C" w:rsidP="004D386C">
      <w:pPr>
        <w:shd w:val="clear" w:color="auto" w:fill="FFFFFF"/>
        <w:spacing w:line="360" w:lineRule="auto"/>
        <w:jc w:val="both"/>
        <w:rPr>
          <w:rFonts w:ascii="Palatino Linotype" w:hAnsi="Palatino Linotype" w:cs="Arial"/>
        </w:rPr>
      </w:pPr>
    </w:p>
    <w:p w14:paraId="1C2C04B8" w14:textId="77777777" w:rsidR="004D386C" w:rsidRPr="004D386C" w:rsidRDefault="004D386C" w:rsidP="004D386C">
      <w:pPr>
        <w:shd w:val="clear" w:color="auto" w:fill="FFFFFF"/>
        <w:spacing w:line="360" w:lineRule="auto"/>
        <w:jc w:val="both"/>
        <w:rPr>
          <w:rFonts w:ascii="Palatino Linotype" w:hAnsi="Palatino Linotype" w:cs="Aria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4B336F" w:rsidRPr="004D386C" w14:paraId="086B4DA4" w14:textId="77777777" w:rsidTr="00A14952">
        <w:trPr>
          <w:trHeight w:val="1168"/>
        </w:trPr>
        <w:tc>
          <w:tcPr>
            <w:tcW w:w="8697" w:type="dxa"/>
            <w:gridSpan w:val="2"/>
            <w:vAlign w:val="center"/>
          </w:tcPr>
          <w:p w14:paraId="797F6CBC" w14:textId="77777777" w:rsidR="004D386C" w:rsidRPr="004D386C" w:rsidRDefault="004D386C" w:rsidP="004D386C">
            <w:pPr>
              <w:spacing w:line="360" w:lineRule="auto"/>
              <w:rPr>
                <w:rFonts w:ascii="Palatino Linotype" w:hAnsi="Palatino Linotype" w:cs="Times New Roman"/>
                <w:b/>
              </w:rPr>
            </w:pPr>
          </w:p>
          <w:p w14:paraId="60E124DF" w14:textId="77777777" w:rsidR="004B336F" w:rsidRPr="004D386C" w:rsidRDefault="004B336F" w:rsidP="004D386C">
            <w:pPr>
              <w:spacing w:line="360" w:lineRule="auto"/>
              <w:jc w:val="center"/>
              <w:rPr>
                <w:rFonts w:ascii="Palatino Linotype" w:hAnsi="Palatino Linotype" w:cs="Times New Roman"/>
                <w:b/>
              </w:rPr>
            </w:pPr>
            <w:r w:rsidRPr="004D386C">
              <w:rPr>
                <w:rFonts w:ascii="Palatino Linotype" w:hAnsi="Palatino Linotype" w:cs="Times New Roman"/>
                <w:b/>
              </w:rPr>
              <w:t>Zulema Martínez Sánchez</w:t>
            </w:r>
          </w:p>
          <w:p w14:paraId="38506417" w14:textId="77777777" w:rsidR="004B336F" w:rsidRPr="004D386C" w:rsidRDefault="004B336F" w:rsidP="004D386C">
            <w:pPr>
              <w:spacing w:line="360" w:lineRule="auto"/>
              <w:jc w:val="center"/>
              <w:rPr>
                <w:rFonts w:ascii="Palatino Linotype" w:hAnsi="Palatino Linotype" w:cs="Times New Roman"/>
              </w:rPr>
            </w:pPr>
            <w:r w:rsidRPr="004D386C">
              <w:rPr>
                <w:rFonts w:ascii="Palatino Linotype" w:hAnsi="Palatino Linotype" w:cs="Times New Roman"/>
              </w:rPr>
              <w:t>Comisionada Presidenta</w:t>
            </w:r>
          </w:p>
          <w:p w14:paraId="7F1CA177" w14:textId="77777777" w:rsidR="004B336F" w:rsidRPr="004D386C" w:rsidRDefault="004B336F" w:rsidP="004D386C">
            <w:pPr>
              <w:spacing w:line="360" w:lineRule="auto"/>
              <w:jc w:val="center"/>
              <w:rPr>
                <w:rFonts w:ascii="Palatino Linotype" w:hAnsi="Palatino Linotype" w:cs="Times New Roman"/>
              </w:rPr>
            </w:pPr>
            <w:r w:rsidRPr="004D386C">
              <w:rPr>
                <w:rFonts w:ascii="Palatino Linotype" w:hAnsi="Palatino Linotype" w:cs="Times New Roman"/>
              </w:rPr>
              <w:t>(Rúbrica)</w:t>
            </w:r>
          </w:p>
        </w:tc>
      </w:tr>
      <w:tr w:rsidR="004B336F" w:rsidRPr="004D386C" w14:paraId="42F10969" w14:textId="77777777" w:rsidTr="00A14952">
        <w:trPr>
          <w:trHeight w:val="1395"/>
        </w:trPr>
        <w:tc>
          <w:tcPr>
            <w:tcW w:w="4348" w:type="dxa"/>
            <w:vAlign w:val="center"/>
          </w:tcPr>
          <w:p w14:paraId="178E465A" w14:textId="77777777" w:rsidR="004B336F" w:rsidRPr="004D386C" w:rsidRDefault="004B336F" w:rsidP="004D386C">
            <w:pPr>
              <w:spacing w:line="360" w:lineRule="auto"/>
              <w:rPr>
                <w:rFonts w:ascii="Palatino Linotype" w:hAnsi="Palatino Linotype" w:cs="Times New Roman"/>
                <w:b/>
              </w:rPr>
            </w:pPr>
          </w:p>
          <w:p w14:paraId="482D9FE5" w14:textId="77777777" w:rsidR="004B336F" w:rsidRPr="004D386C" w:rsidRDefault="004B336F" w:rsidP="004D386C">
            <w:pPr>
              <w:spacing w:line="360" w:lineRule="auto"/>
              <w:jc w:val="center"/>
              <w:rPr>
                <w:rFonts w:ascii="Palatino Linotype" w:hAnsi="Palatino Linotype" w:cs="Times New Roman"/>
                <w:b/>
              </w:rPr>
            </w:pPr>
            <w:r w:rsidRPr="004D386C">
              <w:rPr>
                <w:rFonts w:ascii="Palatino Linotype" w:hAnsi="Palatino Linotype" w:cs="Times New Roman"/>
                <w:b/>
              </w:rPr>
              <w:t xml:space="preserve">Eva </w:t>
            </w:r>
            <w:proofErr w:type="spellStart"/>
            <w:r w:rsidRPr="004D386C">
              <w:rPr>
                <w:rFonts w:ascii="Palatino Linotype" w:hAnsi="Palatino Linotype" w:cs="Times New Roman"/>
                <w:b/>
              </w:rPr>
              <w:t>Abaid</w:t>
            </w:r>
            <w:proofErr w:type="spellEnd"/>
            <w:r w:rsidRPr="004D386C">
              <w:rPr>
                <w:rFonts w:ascii="Palatino Linotype" w:hAnsi="Palatino Linotype" w:cs="Times New Roman"/>
                <w:b/>
              </w:rPr>
              <w:t xml:space="preserve"> </w:t>
            </w:r>
            <w:proofErr w:type="spellStart"/>
            <w:r w:rsidRPr="004D386C">
              <w:rPr>
                <w:rFonts w:ascii="Palatino Linotype" w:hAnsi="Palatino Linotype" w:cs="Times New Roman"/>
                <w:b/>
              </w:rPr>
              <w:t>Yapur</w:t>
            </w:r>
            <w:proofErr w:type="spellEnd"/>
          </w:p>
          <w:p w14:paraId="195BECAF" w14:textId="77777777" w:rsidR="004B336F" w:rsidRPr="004D386C" w:rsidRDefault="004B336F" w:rsidP="004D386C">
            <w:pPr>
              <w:spacing w:line="360" w:lineRule="auto"/>
              <w:jc w:val="center"/>
              <w:rPr>
                <w:rFonts w:ascii="Palatino Linotype" w:hAnsi="Palatino Linotype" w:cs="Times New Roman"/>
              </w:rPr>
            </w:pPr>
            <w:r w:rsidRPr="004D386C">
              <w:rPr>
                <w:rFonts w:ascii="Palatino Linotype" w:hAnsi="Palatino Linotype" w:cs="Times New Roman"/>
              </w:rPr>
              <w:t>Comisionada</w:t>
            </w:r>
          </w:p>
          <w:p w14:paraId="7693BCE7" w14:textId="77777777" w:rsidR="004B336F" w:rsidRPr="004D386C" w:rsidRDefault="004B336F" w:rsidP="004D386C">
            <w:pPr>
              <w:spacing w:line="360" w:lineRule="auto"/>
              <w:jc w:val="center"/>
              <w:rPr>
                <w:rFonts w:ascii="Palatino Linotype" w:hAnsi="Palatino Linotype" w:cs="Times New Roman"/>
              </w:rPr>
            </w:pPr>
            <w:r w:rsidRPr="004D386C">
              <w:rPr>
                <w:rFonts w:ascii="Palatino Linotype" w:hAnsi="Palatino Linotype" w:cs="Times New Roman"/>
              </w:rPr>
              <w:t>(Rúbrica)</w:t>
            </w:r>
          </w:p>
        </w:tc>
        <w:tc>
          <w:tcPr>
            <w:tcW w:w="4349" w:type="dxa"/>
            <w:vAlign w:val="center"/>
          </w:tcPr>
          <w:p w14:paraId="1CC2E720" w14:textId="77777777" w:rsidR="004B336F" w:rsidRPr="004D386C" w:rsidRDefault="004B336F" w:rsidP="004D386C">
            <w:pPr>
              <w:spacing w:line="360" w:lineRule="auto"/>
              <w:jc w:val="center"/>
              <w:rPr>
                <w:rFonts w:ascii="Palatino Linotype" w:hAnsi="Palatino Linotype" w:cs="Times New Roman"/>
                <w:b/>
              </w:rPr>
            </w:pPr>
          </w:p>
          <w:p w14:paraId="7C297E2E" w14:textId="77777777" w:rsidR="004B336F" w:rsidRPr="004D386C" w:rsidRDefault="004B336F" w:rsidP="004D386C">
            <w:pPr>
              <w:spacing w:line="360" w:lineRule="auto"/>
              <w:jc w:val="center"/>
              <w:rPr>
                <w:rFonts w:ascii="Palatino Linotype" w:hAnsi="Palatino Linotype" w:cs="Times New Roman"/>
                <w:b/>
              </w:rPr>
            </w:pPr>
          </w:p>
          <w:p w14:paraId="5EDA9675" w14:textId="77777777" w:rsidR="004B336F" w:rsidRPr="004D386C" w:rsidRDefault="004B336F" w:rsidP="004D386C">
            <w:pPr>
              <w:spacing w:line="360" w:lineRule="auto"/>
              <w:jc w:val="center"/>
              <w:rPr>
                <w:rFonts w:ascii="Palatino Linotype" w:hAnsi="Palatino Linotype" w:cs="Times New Roman"/>
                <w:b/>
              </w:rPr>
            </w:pPr>
            <w:r w:rsidRPr="004D386C">
              <w:rPr>
                <w:rFonts w:ascii="Palatino Linotype" w:hAnsi="Palatino Linotype" w:cs="Times New Roman"/>
                <w:b/>
              </w:rPr>
              <w:t>José Guadalupe Luna Hernández</w:t>
            </w:r>
          </w:p>
          <w:p w14:paraId="02CAE824" w14:textId="77777777" w:rsidR="004B336F" w:rsidRPr="004D386C" w:rsidRDefault="004B336F" w:rsidP="004D386C">
            <w:pPr>
              <w:spacing w:line="360" w:lineRule="auto"/>
              <w:jc w:val="center"/>
              <w:rPr>
                <w:rFonts w:ascii="Palatino Linotype" w:hAnsi="Palatino Linotype" w:cs="Times New Roman"/>
              </w:rPr>
            </w:pPr>
            <w:r w:rsidRPr="004D386C">
              <w:rPr>
                <w:rFonts w:ascii="Palatino Linotype" w:hAnsi="Palatino Linotype" w:cs="Times New Roman"/>
              </w:rPr>
              <w:t>Comisionado</w:t>
            </w:r>
          </w:p>
          <w:p w14:paraId="3D385431" w14:textId="77777777" w:rsidR="004B336F" w:rsidRPr="004D386C" w:rsidRDefault="004B336F" w:rsidP="004D386C">
            <w:pPr>
              <w:spacing w:line="360" w:lineRule="auto"/>
              <w:jc w:val="center"/>
              <w:rPr>
                <w:rFonts w:ascii="Palatino Linotype" w:hAnsi="Palatino Linotype" w:cs="Times New Roman"/>
              </w:rPr>
            </w:pPr>
            <w:r w:rsidRPr="004D386C">
              <w:rPr>
                <w:rFonts w:ascii="Palatino Linotype" w:hAnsi="Palatino Linotype" w:cs="Times New Roman"/>
              </w:rPr>
              <w:t>(Rúbrica)</w:t>
            </w:r>
          </w:p>
          <w:p w14:paraId="3502AE9A" w14:textId="77777777" w:rsidR="004B336F" w:rsidRPr="004D386C" w:rsidRDefault="004B336F" w:rsidP="004D386C">
            <w:pPr>
              <w:spacing w:line="360" w:lineRule="auto"/>
              <w:jc w:val="center"/>
              <w:rPr>
                <w:rFonts w:ascii="Palatino Linotype" w:hAnsi="Palatino Linotype" w:cs="Times New Roman"/>
              </w:rPr>
            </w:pPr>
          </w:p>
        </w:tc>
      </w:tr>
      <w:tr w:rsidR="004B336F" w:rsidRPr="004D386C" w14:paraId="46DA8AB9" w14:textId="77777777" w:rsidTr="00A14952">
        <w:trPr>
          <w:trHeight w:val="1451"/>
        </w:trPr>
        <w:tc>
          <w:tcPr>
            <w:tcW w:w="4348" w:type="dxa"/>
            <w:vAlign w:val="center"/>
          </w:tcPr>
          <w:p w14:paraId="6BBA712D" w14:textId="77777777" w:rsidR="004B336F" w:rsidRPr="004D386C" w:rsidRDefault="004B336F" w:rsidP="004D386C">
            <w:pPr>
              <w:spacing w:line="360" w:lineRule="auto"/>
              <w:rPr>
                <w:rFonts w:ascii="Palatino Linotype" w:hAnsi="Palatino Linotype" w:cs="Times New Roman"/>
                <w:b/>
              </w:rPr>
            </w:pPr>
          </w:p>
          <w:p w14:paraId="6A94AF26" w14:textId="77777777" w:rsidR="004B336F" w:rsidRPr="004D386C" w:rsidRDefault="004B336F" w:rsidP="004D386C">
            <w:pPr>
              <w:spacing w:line="360" w:lineRule="auto"/>
              <w:jc w:val="center"/>
              <w:rPr>
                <w:rFonts w:ascii="Palatino Linotype" w:hAnsi="Palatino Linotype" w:cs="Times New Roman"/>
                <w:b/>
              </w:rPr>
            </w:pPr>
            <w:r w:rsidRPr="004D386C">
              <w:rPr>
                <w:rFonts w:ascii="Palatino Linotype" w:hAnsi="Palatino Linotype" w:cs="Times New Roman"/>
                <w:b/>
              </w:rPr>
              <w:t>Javier Martínez Cruz</w:t>
            </w:r>
          </w:p>
          <w:p w14:paraId="651042E8" w14:textId="77777777" w:rsidR="004B336F" w:rsidRPr="004D386C" w:rsidRDefault="004B336F" w:rsidP="004D386C">
            <w:pPr>
              <w:spacing w:line="360" w:lineRule="auto"/>
              <w:jc w:val="center"/>
              <w:rPr>
                <w:rFonts w:ascii="Palatino Linotype" w:hAnsi="Palatino Linotype" w:cs="Times New Roman"/>
              </w:rPr>
            </w:pPr>
            <w:r w:rsidRPr="004D386C">
              <w:rPr>
                <w:rFonts w:ascii="Palatino Linotype" w:hAnsi="Palatino Linotype" w:cs="Times New Roman"/>
              </w:rPr>
              <w:t>Comisionado</w:t>
            </w:r>
          </w:p>
          <w:p w14:paraId="3BE3B305" w14:textId="77777777" w:rsidR="004B336F" w:rsidRPr="004D386C" w:rsidRDefault="004B336F" w:rsidP="004D386C">
            <w:pPr>
              <w:spacing w:line="360" w:lineRule="auto"/>
              <w:jc w:val="center"/>
              <w:rPr>
                <w:rFonts w:ascii="Palatino Linotype" w:hAnsi="Palatino Linotype" w:cs="Times New Roman"/>
              </w:rPr>
            </w:pPr>
            <w:r w:rsidRPr="004D386C">
              <w:rPr>
                <w:rFonts w:ascii="Palatino Linotype" w:hAnsi="Palatino Linotype" w:cs="Times New Roman"/>
              </w:rPr>
              <w:t>(Rúbrica)</w:t>
            </w:r>
          </w:p>
        </w:tc>
        <w:tc>
          <w:tcPr>
            <w:tcW w:w="4349" w:type="dxa"/>
            <w:vAlign w:val="center"/>
          </w:tcPr>
          <w:p w14:paraId="21B55EF7" w14:textId="77777777" w:rsidR="004B336F" w:rsidRPr="004D386C" w:rsidRDefault="004B336F" w:rsidP="004D386C">
            <w:pPr>
              <w:spacing w:line="360" w:lineRule="auto"/>
              <w:rPr>
                <w:rFonts w:ascii="Palatino Linotype" w:hAnsi="Palatino Linotype" w:cs="Times New Roman"/>
                <w:b/>
              </w:rPr>
            </w:pPr>
          </w:p>
          <w:p w14:paraId="4608E500" w14:textId="77777777" w:rsidR="004B336F" w:rsidRPr="004D386C" w:rsidRDefault="004B336F" w:rsidP="004D386C">
            <w:pPr>
              <w:spacing w:line="360" w:lineRule="auto"/>
              <w:jc w:val="center"/>
              <w:rPr>
                <w:rFonts w:ascii="Palatino Linotype" w:hAnsi="Palatino Linotype" w:cs="Times New Roman"/>
                <w:b/>
              </w:rPr>
            </w:pPr>
            <w:r w:rsidRPr="004D386C">
              <w:rPr>
                <w:rFonts w:ascii="Palatino Linotype" w:hAnsi="Palatino Linotype" w:cs="Times New Roman"/>
                <w:b/>
              </w:rPr>
              <w:t>Luis Gustavo Parra Noriega</w:t>
            </w:r>
          </w:p>
          <w:p w14:paraId="5E45FE79" w14:textId="77777777" w:rsidR="004B336F" w:rsidRPr="004D386C" w:rsidRDefault="004B336F" w:rsidP="004D386C">
            <w:pPr>
              <w:spacing w:line="360" w:lineRule="auto"/>
              <w:jc w:val="center"/>
              <w:rPr>
                <w:rFonts w:ascii="Palatino Linotype" w:hAnsi="Palatino Linotype" w:cs="Times New Roman"/>
              </w:rPr>
            </w:pPr>
            <w:r w:rsidRPr="004D386C">
              <w:rPr>
                <w:rFonts w:ascii="Palatino Linotype" w:hAnsi="Palatino Linotype" w:cs="Times New Roman"/>
              </w:rPr>
              <w:t>Comisionado</w:t>
            </w:r>
          </w:p>
          <w:p w14:paraId="3E40611E" w14:textId="77777777" w:rsidR="004B336F" w:rsidRPr="004D386C" w:rsidRDefault="004B336F" w:rsidP="004D386C">
            <w:pPr>
              <w:spacing w:line="360" w:lineRule="auto"/>
              <w:jc w:val="center"/>
              <w:rPr>
                <w:rFonts w:ascii="Palatino Linotype" w:hAnsi="Palatino Linotype" w:cs="Times New Roman"/>
              </w:rPr>
            </w:pPr>
            <w:r w:rsidRPr="004D386C">
              <w:rPr>
                <w:rFonts w:ascii="Palatino Linotype" w:hAnsi="Palatino Linotype" w:cs="Times New Roman"/>
              </w:rPr>
              <w:t>(Rúbrica)</w:t>
            </w:r>
          </w:p>
        </w:tc>
      </w:tr>
      <w:tr w:rsidR="004B336F" w:rsidRPr="004D386C" w14:paraId="66D84B60" w14:textId="77777777" w:rsidTr="00A14952">
        <w:trPr>
          <w:trHeight w:val="1263"/>
        </w:trPr>
        <w:tc>
          <w:tcPr>
            <w:tcW w:w="8697" w:type="dxa"/>
            <w:gridSpan w:val="2"/>
            <w:vAlign w:val="center"/>
          </w:tcPr>
          <w:p w14:paraId="6E94D957" w14:textId="77777777" w:rsidR="004B336F" w:rsidRDefault="004B336F" w:rsidP="004D386C">
            <w:pPr>
              <w:spacing w:line="360" w:lineRule="auto"/>
              <w:rPr>
                <w:rFonts w:ascii="Palatino Linotype" w:hAnsi="Palatino Linotype" w:cs="Times New Roman"/>
                <w:b/>
              </w:rPr>
            </w:pPr>
          </w:p>
          <w:p w14:paraId="22535D97" w14:textId="77777777" w:rsidR="004D386C" w:rsidRPr="004D386C" w:rsidRDefault="004D386C" w:rsidP="004D386C">
            <w:pPr>
              <w:spacing w:line="360" w:lineRule="auto"/>
              <w:rPr>
                <w:rFonts w:ascii="Palatino Linotype" w:hAnsi="Palatino Linotype" w:cs="Times New Roman"/>
                <w:b/>
              </w:rPr>
            </w:pPr>
          </w:p>
          <w:p w14:paraId="5F62C27C" w14:textId="77777777" w:rsidR="004B336F" w:rsidRPr="004D386C" w:rsidRDefault="004B336F" w:rsidP="004D386C">
            <w:pPr>
              <w:spacing w:line="360" w:lineRule="auto"/>
              <w:jc w:val="center"/>
              <w:rPr>
                <w:rFonts w:ascii="Palatino Linotype" w:hAnsi="Palatino Linotype" w:cs="Times New Roman"/>
                <w:b/>
              </w:rPr>
            </w:pPr>
            <w:r w:rsidRPr="004D386C">
              <w:rPr>
                <w:rFonts w:ascii="Palatino Linotype" w:hAnsi="Palatino Linotype" w:cs="Times New Roman"/>
                <w:b/>
              </w:rPr>
              <w:t>Alexis Tapia Ramírez</w:t>
            </w:r>
          </w:p>
          <w:p w14:paraId="6ACBEDD4" w14:textId="77777777" w:rsidR="004B336F" w:rsidRPr="004D386C" w:rsidRDefault="004B336F" w:rsidP="004D386C">
            <w:pPr>
              <w:spacing w:line="360" w:lineRule="auto"/>
              <w:jc w:val="center"/>
              <w:rPr>
                <w:rFonts w:ascii="Palatino Linotype" w:hAnsi="Palatino Linotype" w:cs="Times New Roman"/>
              </w:rPr>
            </w:pPr>
            <w:r w:rsidRPr="004D386C">
              <w:rPr>
                <w:rFonts w:ascii="Palatino Linotype" w:hAnsi="Palatino Linotype" w:cs="Times New Roman"/>
              </w:rPr>
              <w:t>Secretario Técnico del Pleno</w:t>
            </w:r>
          </w:p>
          <w:p w14:paraId="2C6FD59A" w14:textId="77777777" w:rsidR="004B336F" w:rsidRPr="004D386C" w:rsidRDefault="004B336F" w:rsidP="004D386C">
            <w:pPr>
              <w:spacing w:line="360" w:lineRule="auto"/>
              <w:jc w:val="center"/>
              <w:rPr>
                <w:rFonts w:ascii="Palatino Linotype" w:hAnsi="Palatino Linotype" w:cs="Times New Roman"/>
              </w:rPr>
            </w:pPr>
            <w:r w:rsidRPr="004D386C">
              <w:rPr>
                <w:rFonts w:ascii="Palatino Linotype" w:hAnsi="Palatino Linotype" w:cs="Times New Roman"/>
              </w:rPr>
              <w:t>(Rúbrica)</w:t>
            </w:r>
          </w:p>
          <w:p w14:paraId="2ADFCD6B" w14:textId="77777777" w:rsidR="004D386C" w:rsidRPr="004D386C" w:rsidRDefault="004D386C" w:rsidP="004D386C">
            <w:pPr>
              <w:spacing w:line="360" w:lineRule="auto"/>
              <w:rPr>
                <w:rFonts w:ascii="Palatino Linotype" w:hAnsi="Palatino Linotype" w:cs="Times New Roman"/>
              </w:rPr>
            </w:pPr>
          </w:p>
        </w:tc>
      </w:tr>
    </w:tbl>
    <w:p w14:paraId="528E9AC2" w14:textId="125315BA" w:rsidR="00FE3809" w:rsidRPr="004D386C" w:rsidRDefault="004B336F" w:rsidP="004D386C">
      <w:pPr>
        <w:spacing w:line="360" w:lineRule="auto"/>
        <w:jc w:val="both"/>
        <w:rPr>
          <w:rFonts w:ascii="Palatino Linotype" w:eastAsia="Times New Roman" w:hAnsi="Palatino Linotype" w:cs="Arial"/>
          <w:b/>
        </w:rPr>
      </w:pPr>
      <w:r w:rsidRPr="004D386C">
        <w:rPr>
          <w:rFonts w:ascii="Palatino Linotype" w:eastAsia="Times New Roman" w:hAnsi="Palatino Linotype" w:cs="Arial"/>
        </w:rPr>
        <w:t>Esta hoja cor</w:t>
      </w:r>
      <w:r w:rsidR="00A37B3B" w:rsidRPr="004D386C">
        <w:rPr>
          <w:rFonts w:ascii="Palatino Linotype" w:eastAsia="Times New Roman" w:hAnsi="Palatino Linotype" w:cs="Arial"/>
        </w:rPr>
        <w:t>responde a la resolución de veintisiete</w:t>
      </w:r>
      <w:r w:rsidRPr="004D386C">
        <w:rPr>
          <w:rFonts w:ascii="Palatino Linotype" w:eastAsia="Times New Roman" w:hAnsi="Palatino Linotype" w:cs="Arial"/>
        </w:rPr>
        <w:t xml:space="preserve"> (</w:t>
      </w:r>
      <w:r w:rsidR="00A37B3B" w:rsidRPr="004D386C">
        <w:rPr>
          <w:rFonts w:ascii="Palatino Linotype" w:eastAsia="Times New Roman" w:hAnsi="Palatino Linotype" w:cs="Arial"/>
        </w:rPr>
        <w:t>27</w:t>
      </w:r>
      <w:r w:rsidR="00FB4157" w:rsidRPr="004D386C">
        <w:rPr>
          <w:rFonts w:ascii="Palatino Linotype" w:eastAsia="Times New Roman" w:hAnsi="Palatino Linotype" w:cs="Arial"/>
        </w:rPr>
        <w:t>) de febrero</w:t>
      </w:r>
      <w:r w:rsidRPr="004D386C">
        <w:rPr>
          <w:rFonts w:ascii="Palatino Linotype" w:eastAsia="Times New Roman" w:hAnsi="Palatino Linotype" w:cs="Arial"/>
        </w:rPr>
        <w:t xml:space="preserve"> de dos mil dieci</w:t>
      </w:r>
      <w:r w:rsidR="00A37B3B" w:rsidRPr="004D386C">
        <w:rPr>
          <w:rFonts w:ascii="Palatino Linotype" w:eastAsia="Times New Roman" w:hAnsi="Palatino Linotype" w:cs="Arial"/>
        </w:rPr>
        <w:t>nueve</w:t>
      </w:r>
      <w:r w:rsidRPr="004D386C">
        <w:rPr>
          <w:rFonts w:ascii="Palatino Linotype" w:eastAsia="Times New Roman" w:hAnsi="Palatino Linotype" w:cs="Arial"/>
        </w:rPr>
        <w:t xml:space="preserve">, emitida en el recurso de revisión </w:t>
      </w:r>
      <w:r w:rsidRPr="004D386C">
        <w:rPr>
          <w:rFonts w:ascii="Palatino Linotype" w:eastAsia="Times New Roman" w:hAnsi="Palatino Linotype" w:cs="Arial"/>
          <w:b/>
        </w:rPr>
        <w:t>0</w:t>
      </w:r>
      <w:r w:rsidR="00095736" w:rsidRPr="004D386C">
        <w:rPr>
          <w:rFonts w:ascii="Palatino Linotype" w:eastAsia="Times New Roman" w:hAnsi="Palatino Linotype" w:cs="Arial"/>
          <w:b/>
        </w:rPr>
        <w:t>4743</w:t>
      </w:r>
      <w:r w:rsidR="00FB4157" w:rsidRPr="004D386C">
        <w:rPr>
          <w:rFonts w:ascii="Palatino Linotype" w:eastAsia="Times New Roman" w:hAnsi="Palatino Linotype" w:cs="Arial"/>
          <w:b/>
        </w:rPr>
        <w:t>/INFOEM/IP/RR/2018</w:t>
      </w:r>
      <w:r w:rsidRPr="004D386C">
        <w:rPr>
          <w:rFonts w:ascii="Palatino Linotype" w:eastAsia="Times New Roman" w:hAnsi="Palatino Linotype" w:cs="Arial"/>
        </w:rPr>
        <w:t xml:space="preserve">. </w:t>
      </w:r>
    </w:p>
    <w:sectPr w:rsidR="00FE3809" w:rsidRPr="004D386C" w:rsidSect="004D386C">
      <w:headerReference w:type="default"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67DDA3" w14:textId="77777777" w:rsidR="0054678C" w:rsidRDefault="0054678C" w:rsidP="00587366">
      <w:r>
        <w:separator/>
      </w:r>
    </w:p>
  </w:endnote>
  <w:endnote w:type="continuationSeparator" w:id="0">
    <w:p w14:paraId="7DB48A7A" w14:textId="77777777" w:rsidR="0054678C" w:rsidRDefault="0054678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246A4717" w:rsidR="00452EBC" w:rsidRPr="00883450" w:rsidRDefault="00452EB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F5FCC">
              <w:rPr>
                <w:rFonts w:ascii="Palatino Linotype" w:hAnsi="Palatino Linotype"/>
                <w:b/>
                <w:bCs/>
                <w:noProof/>
                <w:sz w:val="22"/>
                <w:szCs w:val="20"/>
              </w:rPr>
              <w:t>23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F5FCC">
              <w:rPr>
                <w:rFonts w:ascii="Palatino Linotype" w:hAnsi="Palatino Linotype"/>
                <w:b/>
                <w:bCs/>
                <w:noProof/>
                <w:sz w:val="22"/>
                <w:szCs w:val="20"/>
              </w:rPr>
              <w:t>24</w:t>
            </w:r>
            <w:r w:rsidRPr="00883450">
              <w:rPr>
                <w:rFonts w:ascii="Palatino Linotype" w:hAnsi="Palatino Linotype"/>
                <w:b/>
                <w:bCs/>
                <w:sz w:val="22"/>
                <w:szCs w:val="20"/>
              </w:rPr>
              <w:fldChar w:fldCharType="end"/>
            </w:r>
          </w:p>
        </w:sdtContent>
      </w:sdt>
    </w:sdtContent>
  </w:sdt>
  <w:p w14:paraId="6243EC1B" w14:textId="77777777" w:rsidR="00452EBC" w:rsidRDefault="00452EB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452EBC" w:rsidRPr="00883450" w:rsidRDefault="00452EB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F5FCC" w:rsidRPr="004F5FC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F5FCC" w:rsidRPr="004F5FCC">
      <w:rPr>
        <w:rFonts w:ascii="Palatino Linotype" w:hAnsi="Palatino Linotype"/>
        <w:noProof/>
        <w:sz w:val="22"/>
        <w:szCs w:val="22"/>
        <w:lang w:val="es-ES"/>
      </w:rPr>
      <w:t>24</w:t>
    </w:r>
    <w:r w:rsidRPr="00883450">
      <w:rPr>
        <w:rFonts w:ascii="Palatino Linotype" w:hAnsi="Palatino Linotype"/>
        <w:sz w:val="22"/>
        <w:szCs w:val="22"/>
      </w:rPr>
      <w:fldChar w:fldCharType="end"/>
    </w:r>
  </w:p>
  <w:p w14:paraId="5F5C4865" w14:textId="77777777" w:rsidR="00452EBC" w:rsidRPr="00883450" w:rsidRDefault="00452EB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ED8FE" w14:textId="77777777" w:rsidR="0054678C" w:rsidRDefault="0054678C" w:rsidP="00587366">
      <w:r>
        <w:separator/>
      </w:r>
    </w:p>
  </w:footnote>
  <w:footnote w:type="continuationSeparator" w:id="0">
    <w:p w14:paraId="7C56CD75" w14:textId="77777777" w:rsidR="0054678C" w:rsidRDefault="0054678C"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452EBC" w:rsidRDefault="00452EBC">
    <w:pPr>
      <w:pStyle w:val="Encabezado"/>
    </w:pPr>
    <w:r>
      <w:tab/>
    </w:r>
    <w:r>
      <w:tab/>
    </w:r>
  </w:p>
  <w:p w14:paraId="64F5F23E" w14:textId="390690E5" w:rsidR="00452EBC" w:rsidRDefault="00452EBC">
    <w:pPr>
      <w:pStyle w:val="Encabezado"/>
    </w:pPr>
  </w:p>
  <w:tbl>
    <w:tblPr>
      <w:tblStyle w:val="Tablaconcuadrcula"/>
      <w:tblW w:w="6378" w:type="dxa"/>
      <w:tblInd w:w="3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452EBC" w:rsidRPr="00E1705A" w14:paraId="07F2896E" w14:textId="77777777" w:rsidTr="005B118B">
      <w:trPr>
        <w:trHeight w:val="138"/>
      </w:trPr>
      <w:tc>
        <w:tcPr>
          <w:tcW w:w="2552" w:type="dxa"/>
          <w:vAlign w:val="center"/>
        </w:tcPr>
        <w:p w14:paraId="4A5B1974" w14:textId="77777777" w:rsidR="00452EBC" w:rsidRPr="00E1705A" w:rsidRDefault="00452EBC"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4FB16DC9" w:rsidR="00452EBC" w:rsidRPr="00E1705A" w:rsidRDefault="00095736" w:rsidP="00095736">
          <w:pPr>
            <w:pStyle w:val="Encabezado"/>
            <w:rPr>
              <w:rFonts w:ascii="Palatino Linotype" w:hAnsi="Palatino Linotype"/>
              <w:b/>
              <w:sz w:val="22"/>
              <w:szCs w:val="22"/>
            </w:rPr>
          </w:pPr>
          <w:r>
            <w:rPr>
              <w:rFonts w:ascii="Palatino Linotype" w:hAnsi="Palatino Linotype" w:cs="Arial"/>
              <w:b/>
              <w:bCs/>
              <w:sz w:val="22"/>
              <w:szCs w:val="22"/>
              <w:lang w:eastAsia="es-MX"/>
            </w:rPr>
            <w:t>04743</w:t>
          </w:r>
          <w:r w:rsidR="00452EBC">
            <w:rPr>
              <w:rFonts w:ascii="Palatino Linotype" w:hAnsi="Palatino Linotype" w:cs="Arial"/>
              <w:b/>
              <w:bCs/>
              <w:sz w:val="22"/>
              <w:szCs w:val="22"/>
              <w:lang w:eastAsia="es-MX"/>
            </w:rPr>
            <w:t>/INFOEM/IP/RR/2018</w:t>
          </w:r>
        </w:p>
      </w:tc>
    </w:tr>
    <w:tr w:rsidR="00452EBC" w:rsidRPr="00E1705A" w14:paraId="095EB01B" w14:textId="77777777" w:rsidTr="005B118B">
      <w:trPr>
        <w:trHeight w:val="321"/>
      </w:trPr>
      <w:tc>
        <w:tcPr>
          <w:tcW w:w="2552" w:type="dxa"/>
          <w:vAlign w:val="center"/>
        </w:tcPr>
        <w:p w14:paraId="6E000A51" w14:textId="4DA3E277" w:rsidR="00452EBC" w:rsidRPr="00E1705A" w:rsidRDefault="00452EBC"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025D3147" w:rsidR="00452EBC" w:rsidRPr="00E1705A" w:rsidRDefault="00452EBC" w:rsidP="00A11AF8">
          <w:pPr>
            <w:pStyle w:val="Encabezado"/>
            <w:rPr>
              <w:rFonts w:ascii="Palatino Linotype" w:hAnsi="Palatino Linotype"/>
              <w:b/>
              <w:sz w:val="22"/>
              <w:szCs w:val="22"/>
            </w:rPr>
          </w:pPr>
          <w:r>
            <w:rPr>
              <w:rFonts w:ascii="Palatino Linotype" w:hAnsi="Palatino Linotype"/>
              <w:b/>
              <w:sz w:val="22"/>
              <w:szCs w:val="22"/>
            </w:rPr>
            <w:t>Universidad Politécnica del Valle de Toluca</w:t>
          </w:r>
        </w:p>
      </w:tc>
    </w:tr>
    <w:tr w:rsidR="00452EBC" w:rsidRPr="00E1705A" w14:paraId="14F3CE0D" w14:textId="77777777" w:rsidTr="005B118B">
      <w:trPr>
        <w:trHeight w:val="321"/>
      </w:trPr>
      <w:tc>
        <w:tcPr>
          <w:tcW w:w="2552" w:type="dxa"/>
          <w:vAlign w:val="center"/>
        </w:tcPr>
        <w:p w14:paraId="12248485" w14:textId="2D643AEB" w:rsidR="00452EBC" w:rsidRPr="00E1705A" w:rsidRDefault="00452EBC"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452EBC" w:rsidRPr="00E1705A" w:rsidRDefault="00452EBC"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452EBC" w:rsidRDefault="00452EBC"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452EBC" w:rsidRDefault="00452EBC" w:rsidP="000B5D79">
    <w:pPr>
      <w:pStyle w:val="Encabezado"/>
      <w:tabs>
        <w:tab w:val="clear" w:pos="4252"/>
        <w:tab w:val="clear" w:pos="8504"/>
        <w:tab w:val="left" w:pos="3103"/>
      </w:tabs>
    </w:pPr>
    <w:r>
      <w:tab/>
    </w:r>
    <w:r>
      <w:tab/>
    </w:r>
  </w:p>
  <w:tbl>
    <w:tblPr>
      <w:tblStyle w:val="Tablaconcuadrcula"/>
      <w:tblW w:w="6256" w:type="dxa"/>
      <w:tblInd w:w="2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0"/>
      <w:gridCol w:w="3686"/>
    </w:tblGrid>
    <w:tr w:rsidR="00452EBC" w:rsidRPr="00182113" w14:paraId="665387B4" w14:textId="77777777" w:rsidTr="00064A1E">
      <w:trPr>
        <w:trHeight w:val="138"/>
      </w:trPr>
      <w:tc>
        <w:tcPr>
          <w:tcW w:w="2570" w:type="dxa"/>
          <w:vAlign w:val="center"/>
        </w:tcPr>
        <w:p w14:paraId="01509DD6" w14:textId="77777777" w:rsidR="00452EBC" w:rsidRPr="005B118B" w:rsidRDefault="00452EBC"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686" w:type="dxa"/>
          <w:vAlign w:val="center"/>
        </w:tcPr>
        <w:p w14:paraId="4FAE21CD" w14:textId="1B2E81B1" w:rsidR="00452EBC" w:rsidRPr="005B118B" w:rsidRDefault="00650238" w:rsidP="00CC360E">
          <w:pPr>
            <w:pStyle w:val="Encabezado"/>
            <w:rPr>
              <w:rFonts w:ascii="Palatino Linotype" w:hAnsi="Palatino Linotype"/>
              <w:b/>
              <w:sz w:val="22"/>
              <w:szCs w:val="22"/>
            </w:rPr>
          </w:pPr>
          <w:r>
            <w:rPr>
              <w:rFonts w:ascii="Palatino Linotype" w:hAnsi="Palatino Linotype" w:cs="Arial"/>
              <w:b/>
              <w:bCs/>
              <w:sz w:val="22"/>
              <w:szCs w:val="22"/>
              <w:lang w:eastAsia="es-MX"/>
            </w:rPr>
            <w:t>04743</w:t>
          </w:r>
          <w:r w:rsidR="00452EBC">
            <w:rPr>
              <w:rFonts w:ascii="Palatino Linotype" w:hAnsi="Palatino Linotype" w:cs="Arial"/>
              <w:b/>
              <w:bCs/>
              <w:sz w:val="22"/>
              <w:szCs w:val="22"/>
              <w:lang w:eastAsia="es-MX"/>
            </w:rPr>
            <w:t>/I</w:t>
          </w:r>
          <w:r w:rsidR="00452EBC" w:rsidRPr="005B118B">
            <w:rPr>
              <w:rFonts w:ascii="Palatino Linotype" w:hAnsi="Palatino Linotype" w:cs="Arial"/>
              <w:b/>
              <w:bCs/>
              <w:sz w:val="22"/>
              <w:szCs w:val="22"/>
              <w:lang w:eastAsia="es-MX"/>
            </w:rPr>
            <w:t>NFOEM/IP/RR</w:t>
          </w:r>
          <w:r w:rsidR="00452EBC">
            <w:rPr>
              <w:rFonts w:ascii="Palatino Linotype" w:hAnsi="Palatino Linotype" w:cs="Arial"/>
              <w:b/>
              <w:bCs/>
              <w:sz w:val="22"/>
              <w:szCs w:val="22"/>
              <w:lang w:eastAsia="es-MX"/>
            </w:rPr>
            <w:t>/</w:t>
          </w:r>
          <w:r w:rsidR="00452EBC" w:rsidRPr="005B118B">
            <w:rPr>
              <w:rFonts w:ascii="Palatino Linotype" w:hAnsi="Palatino Linotype" w:cs="Arial"/>
              <w:b/>
              <w:bCs/>
              <w:sz w:val="22"/>
              <w:szCs w:val="22"/>
              <w:lang w:eastAsia="es-MX"/>
            </w:rPr>
            <w:t>2018</w:t>
          </w:r>
        </w:p>
      </w:tc>
    </w:tr>
    <w:tr w:rsidR="00452EBC" w:rsidRPr="00182113" w14:paraId="78C9F2F4" w14:textId="77777777" w:rsidTr="00064A1E">
      <w:trPr>
        <w:trHeight w:val="227"/>
      </w:trPr>
      <w:tc>
        <w:tcPr>
          <w:tcW w:w="2570" w:type="dxa"/>
          <w:vAlign w:val="center"/>
        </w:tcPr>
        <w:p w14:paraId="2D89FED3" w14:textId="77777777" w:rsidR="00452EBC" w:rsidRPr="005B118B" w:rsidRDefault="00452EBC" w:rsidP="000B5D79">
          <w:pPr>
            <w:rPr>
              <w:rFonts w:ascii="Palatino Linotype" w:hAnsi="Palatino Linotype"/>
              <w:b/>
              <w:sz w:val="22"/>
              <w:szCs w:val="22"/>
            </w:rPr>
          </w:pPr>
          <w:r w:rsidRPr="005B118B">
            <w:rPr>
              <w:rFonts w:ascii="Palatino Linotype" w:hAnsi="Palatino Linotype"/>
              <w:b/>
              <w:sz w:val="22"/>
              <w:szCs w:val="22"/>
            </w:rPr>
            <w:t>Recurrente:</w:t>
          </w:r>
        </w:p>
      </w:tc>
      <w:tc>
        <w:tcPr>
          <w:tcW w:w="3686" w:type="dxa"/>
          <w:vAlign w:val="center"/>
        </w:tcPr>
        <w:p w14:paraId="36D086A3" w14:textId="1E8ED25F" w:rsidR="00452EBC" w:rsidRPr="005B118B" w:rsidRDefault="004F09C0" w:rsidP="000B5D79">
          <w:pPr>
            <w:pStyle w:val="Encabezado"/>
            <w:rPr>
              <w:rFonts w:ascii="Palatino Linotype" w:hAnsi="Palatino Linotype"/>
              <w:b/>
              <w:sz w:val="22"/>
              <w:szCs w:val="22"/>
            </w:rPr>
          </w:pPr>
          <w:r w:rsidRPr="004F09C0">
            <w:rPr>
              <w:rFonts w:ascii="Palatino Linotype" w:hAnsi="Palatino Linotype"/>
              <w:b/>
              <w:sz w:val="22"/>
              <w:szCs w:val="22"/>
              <w:highlight w:val="black"/>
            </w:rPr>
            <w:t>---------------------------------------</w:t>
          </w:r>
        </w:p>
      </w:tc>
    </w:tr>
    <w:tr w:rsidR="00452EBC" w:rsidRPr="00182113" w14:paraId="1A862673" w14:textId="77777777" w:rsidTr="00064A1E">
      <w:trPr>
        <w:trHeight w:val="232"/>
      </w:trPr>
      <w:tc>
        <w:tcPr>
          <w:tcW w:w="2570" w:type="dxa"/>
          <w:vAlign w:val="center"/>
        </w:tcPr>
        <w:p w14:paraId="767A6F60" w14:textId="77777777" w:rsidR="00452EBC" w:rsidRPr="005B118B" w:rsidRDefault="00452EBC"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686" w:type="dxa"/>
          <w:vAlign w:val="center"/>
        </w:tcPr>
        <w:p w14:paraId="3FC8EF03" w14:textId="5A9EC90A" w:rsidR="00452EBC" w:rsidRPr="005B118B" w:rsidRDefault="00452EBC" w:rsidP="000B5D79">
          <w:pPr>
            <w:pStyle w:val="Encabezado"/>
            <w:rPr>
              <w:rFonts w:ascii="Palatino Linotype" w:hAnsi="Palatino Linotype"/>
              <w:b/>
              <w:sz w:val="22"/>
              <w:szCs w:val="22"/>
            </w:rPr>
          </w:pPr>
          <w:r w:rsidRPr="005B118B">
            <w:rPr>
              <w:rFonts w:ascii="Palatino Linotype" w:hAnsi="Palatino Linotype"/>
              <w:b/>
              <w:sz w:val="22"/>
              <w:szCs w:val="22"/>
            </w:rPr>
            <w:t>Universidad Politécnica del Valle de Toluca</w:t>
          </w:r>
        </w:p>
      </w:tc>
    </w:tr>
    <w:tr w:rsidR="00452EBC" w:rsidRPr="00182113" w14:paraId="4416531B" w14:textId="77777777" w:rsidTr="00064A1E">
      <w:trPr>
        <w:trHeight w:val="320"/>
      </w:trPr>
      <w:tc>
        <w:tcPr>
          <w:tcW w:w="2570" w:type="dxa"/>
          <w:vAlign w:val="center"/>
        </w:tcPr>
        <w:p w14:paraId="277DD3E2" w14:textId="77777777" w:rsidR="00452EBC" w:rsidRPr="005B118B" w:rsidRDefault="00452EBC"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686" w:type="dxa"/>
          <w:vAlign w:val="center"/>
        </w:tcPr>
        <w:p w14:paraId="3BD70CE4" w14:textId="6CC25E0A" w:rsidR="00452EBC" w:rsidRPr="005B118B" w:rsidRDefault="00452EBC"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452EBC" w:rsidRDefault="00452EB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317490"/>
    <w:multiLevelType w:val="hybridMultilevel"/>
    <w:tmpl w:val="9CF85788"/>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9036239"/>
    <w:multiLevelType w:val="hybridMultilevel"/>
    <w:tmpl w:val="CE4008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3AA748F"/>
    <w:multiLevelType w:val="hybridMultilevel"/>
    <w:tmpl w:val="2AF0AB6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nsid w:val="6BF60C65"/>
    <w:multiLevelType w:val="hybridMultilevel"/>
    <w:tmpl w:val="3BE07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16E4A24"/>
    <w:multiLevelType w:val="hybridMultilevel"/>
    <w:tmpl w:val="CE4008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7291F3F"/>
    <w:multiLevelType w:val="hybridMultilevel"/>
    <w:tmpl w:val="9684D8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 w:numId="6">
    <w:abstractNumId w:val="5"/>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proofState w:spelling="clean" w:grammar="clean"/>
  <w:defaultTabStop w:val="708"/>
  <w:hyphenationZone w:val="425"/>
  <w:characterSpacingControl w:val="doNotCompress"/>
  <w:hdrShapeDefaults>
    <o:shapedefaults v:ext="edit" spidmax="6145">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10828"/>
    <w:rsid w:val="00012472"/>
    <w:rsid w:val="00014338"/>
    <w:rsid w:val="00017C15"/>
    <w:rsid w:val="00027522"/>
    <w:rsid w:val="0003063D"/>
    <w:rsid w:val="00030C45"/>
    <w:rsid w:val="00032493"/>
    <w:rsid w:val="00032C51"/>
    <w:rsid w:val="00033D4C"/>
    <w:rsid w:val="000404A1"/>
    <w:rsid w:val="00040668"/>
    <w:rsid w:val="00041C8D"/>
    <w:rsid w:val="00041F82"/>
    <w:rsid w:val="000440F1"/>
    <w:rsid w:val="00044837"/>
    <w:rsid w:val="00044E5C"/>
    <w:rsid w:val="0004686A"/>
    <w:rsid w:val="000468E2"/>
    <w:rsid w:val="00046B6C"/>
    <w:rsid w:val="00052AC4"/>
    <w:rsid w:val="000568A9"/>
    <w:rsid w:val="00056A79"/>
    <w:rsid w:val="00061041"/>
    <w:rsid w:val="0006245D"/>
    <w:rsid w:val="00064A1E"/>
    <w:rsid w:val="00064B95"/>
    <w:rsid w:val="00071E0B"/>
    <w:rsid w:val="00072A23"/>
    <w:rsid w:val="00073BB0"/>
    <w:rsid w:val="0007788B"/>
    <w:rsid w:val="000800AC"/>
    <w:rsid w:val="000841CF"/>
    <w:rsid w:val="0008542A"/>
    <w:rsid w:val="0009065C"/>
    <w:rsid w:val="00090A45"/>
    <w:rsid w:val="00093278"/>
    <w:rsid w:val="0009482B"/>
    <w:rsid w:val="00095736"/>
    <w:rsid w:val="00096045"/>
    <w:rsid w:val="000A487A"/>
    <w:rsid w:val="000A5750"/>
    <w:rsid w:val="000A77ED"/>
    <w:rsid w:val="000B146E"/>
    <w:rsid w:val="000B5D79"/>
    <w:rsid w:val="000C10B9"/>
    <w:rsid w:val="000C2BB9"/>
    <w:rsid w:val="000C4503"/>
    <w:rsid w:val="000C4A8E"/>
    <w:rsid w:val="000C5889"/>
    <w:rsid w:val="000C5A04"/>
    <w:rsid w:val="000D0BA7"/>
    <w:rsid w:val="000D5C91"/>
    <w:rsid w:val="000D5CD5"/>
    <w:rsid w:val="000D6E20"/>
    <w:rsid w:val="000E554C"/>
    <w:rsid w:val="000E5B59"/>
    <w:rsid w:val="000E7EC3"/>
    <w:rsid w:val="000F52A3"/>
    <w:rsid w:val="001024E9"/>
    <w:rsid w:val="0010274A"/>
    <w:rsid w:val="0010336E"/>
    <w:rsid w:val="001053E4"/>
    <w:rsid w:val="00110A12"/>
    <w:rsid w:val="001119EC"/>
    <w:rsid w:val="001126D7"/>
    <w:rsid w:val="00112B02"/>
    <w:rsid w:val="0012006D"/>
    <w:rsid w:val="001201D7"/>
    <w:rsid w:val="00124152"/>
    <w:rsid w:val="00124DF1"/>
    <w:rsid w:val="0012670D"/>
    <w:rsid w:val="001268AA"/>
    <w:rsid w:val="001274FF"/>
    <w:rsid w:val="00127CD5"/>
    <w:rsid w:val="00131638"/>
    <w:rsid w:val="001318D2"/>
    <w:rsid w:val="001330E3"/>
    <w:rsid w:val="00133B79"/>
    <w:rsid w:val="0013417A"/>
    <w:rsid w:val="00134EEA"/>
    <w:rsid w:val="001350F1"/>
    <w:rsid w:val="001403F3"/>
    <w:rsid w:val="001408F8"/>
    <w:rsid w:val="00140D44"/>
    <w:rsid w:val="0014284A"/>
    <w:rsid w:val="00143222"/>
    <w:rsid w:val="00143D5E"/>
    <w:rsid w:val="00143F22"/>
    <w:rsid w:val="00145CE7"/>
    <w:rsid w:val="00145D17"/>
    <w:rsid w:val="00146092"/>
    <w:rsid w:val="00146F00"/>
    <w:rsid w:val="00147864"/>
    <w:rsid w:val="00151919"/>
    <w:rsid w:val="0015466E"/>
    <w:rsid w:val="001550D9"/>
    <w:rsid w:val="00155908"/>
    <w:rsid w:val="001565E6"/>
    <w:rsid w:val="001648EE"/>
    <w:rsid w:val="00164B65"/>
    <w:rsid w:val="00166794"/>
    <w:rsid w:val="001703B9"/>
    <w:rsid w:val="0017229A"/>
    <w:rsid w:val="00175A64"/>
    <w:rsid w:val="001775DF"/>
    <w:rsid w:val="00181280"/>
    <w:rsid w:val="00182AD0"/>
    <w:rsid w:val="00187D0F"/>
    <w:rsid w:val="001912C3"/>
    <w:rsid w:val="001917EA"/>
    <w:rsid w:val="0019244D"/>
    <w:rsid w:val="001937D1"/>
    <w:rsid w:val="001940AA"/>
    <w:rsid w:val="001A0AA8"/>
    <w:rsid w:val="001A138D"/>
    <w:rsid w:val="001A36AE"/>
    <w:rsid w:val="001A40F5"/>
    <w:rsid w:val="001B52CA"/>
    <w:rsid w:val="001B53A0"/>
    <w:rsid w:val="001B588A"/>
    <w:rsid w:val="001B5F70"/>
    <w:rsid w:val="001B63F4"/>
    <w:rsid w:val="001B641A"/>
    <w:rsid w:val="001C09FE"/>
    <w:rsid w:val="001C13B1"/>
    <w:rsid w:val="001C1C2A"/>
    <w:rsid w:val="001C312C"/>
    <w:rsid w:val="001C67B0"/>
    <w:rsid w:val="001C6FB4"/>
    <w:rsid w:val="001C79FA"/>
    <w:rsid w:val="001D4579"/>
    <w:rsid w:val="001E1B3E"/>
    <w:rsid w:val="001E25C4"/>
    <w:rsid w:val="001E6DFD"/>
    <w:rsid w:val="001E6E03"/>
    <w:rsid w:val="001E787B"/>
    <w:rsid w:val="001E7B54"/>
    <w:rsid w:val="001E7B9E"/>
    <w:rsid w:val="001F1599"/>
    <w:rsid w:val="001F23F4"/>
    <w:rsid w:val="001F3470"/>
    <w:rsid w:val="001F575A"/>
    <w:rsid w:val="00201125"/>
    <w:rsid w:val="002011A5"/>
    <w:rsid w:val="002031F3"/>
    <w:rsid w:val="00203CEB"/>
    <w:rsid w:val="002045A6"/>
    <w:rsid w:val="00207D18"/>
    <w:rsid w:val="002120F0"/>
    <w:rsid w:val="00212DE7"/>
    <w:rsid w:val="00215985"/>
    <w:rsid w:val="002172AF"/>
    <w:rsid w:val="002179AC"/>
    <w:rsid w:val="002209C1"/>
    <w:rsid w:val="002217BA"/>
    <w:rsid w:val="00225D7F"/>
    <w:rsid w:val="002263B9"/>
    <w:rsid w:val="002345FF"/>
    <w:rsid w:val="0023701C"/>
    <w:rsid w:val="0024157F"/>
    <w:rsid w:val="0024215F"/>
    <w:rsid w:val="002422F5"/>
    <w:rsid w:val="00242B6E"/>
    <w:rsid w:val="002445DE"/>
    <w:rsid w:val="0024481A"/>
    <w:rsid w:val="00245246"/>
    <w:rsid w:val="00245DAF"/>
    <w:rsid w:val="002519B8"/>
    <w:rsid w:val="00254C58"/>
    <w:rsid w:val="002552FA"/>
    <w:rsid w:val="00256EB1"/>
    <w:rsid w:val="00260059"/>
    <w:rsid w:val="00261001"/>
    <w:rsid w:val="00264D91"/>
    <w:rsid w:val="00265433"/>
    <w:rsid w:val="002665BD"/>
    <w:rsid w:val="00267805"/>
    <w:rsid w:val="002723A7"/>
    <w:rsid w:val="00272DDF"/>
    <w:rsid w:val="00273786"/>
    <w:rsid w:val="0027430D"/>
    <w:rsid w:val="00276F80"/>
    <w:rsid w:val="00277410"/>
    <w:rsid w:val="00280ACC"/>
    <w:rsid w:val="002836F5"/>
    <w:rsid w:val="0028402F"/>
    <w:rsid w:val="00284D62"/>
    <w:rsid w:val="00286DCE"/>
    <w:rsid w:val="0029063F"/>
    <w:rsid w:val="002924F3"/>
    <w:rsid w:val="00293A05"/>
    <w:rsid w:val="00295016"/>
    <w:rsid w:val="002964D0"/>
    <w:rsid w:val="002A1959"/>
    <w:rsid w:val="002A3A95"/>
    <w:rsid w:val="002A5E20"/>
    <w:rsid w:val="002A6696"/>
    <w:rsid w:val="002B085C"/>
    <w:rsid w:val="002B2A2E"/>
    <w:rsid w:val="002B3575"/>
    <w:rsid w:val="002C0800"/>
    <w:rsid w:val="002C47ED"/>
    <w:rsid w:val="002D0B00"/>
    <w:rsid w:val="002D1A38"/>
    <w:rsid w:val="002D373C"/>
    <w:rsid w:val="002D4C09"/>
    <w:rsid w:val="002D75D8"/>
    <w:rsid w:val="002D7B77"/>
    <w:rsid w:val="002E198E"/>
    <w:rsid w:val="002E413D"/>
    <w:rsid w:val="002E60A2"/>
    <w:rsid w:val="002E74CE"/>
    <w:rsid w:val="002F0076"/>
    <w:rsid w:val="002F07A8"/>
    <w:rsid w:val="002F1B6B"/>
    <w:rsid w:val="002F3672"/>
    <w:rsid w:val="002F4F95"/>
    <w:rsid w:val="002F7DEA"/>
    <w:rsid w:val="0030150B"/>
    <w:rsid w:val="00303717"/>
    <w:rsid w:val="00304123"/>
    <w:rsid w:val="00306C6A"/>
    <w:rsid w:val="00307227"/>
    <w:rsid w:val="00307688"/>
    <w:rsid w:val="00307E60"/>
    <w:rsid w:val="003105D0"/>
    <w:rsid w:val="00310B04"/>
    <w:rsid w:val="003116A6"/>
    <w:rsid w:val="00312137"/>
    <w:rsid w:val="00314295"/>
    <w:rsid w:val="003153E1"/>
    <w:rsid w:val="003155C5"/>
    <w:rsid w:val="00315695"/>
    <w:rsid w:val="003161A4"/>
    <w:rsid w:val="00321AA3"/>
    <w:rsid w:val="00322042"/>
    <w:rsid w:val="00323478"/>
    <w:rsid w:val="00323895"/>
    <w:rsid w:val="003261C4"/>
    <w:rsid w:val="00332994"/>
    <w:rsid w:val="0033395E"/>
    <w:rsid w:val="00333BE8"/>
    <w:rsid w:val="00333CD5"/>
    <w:rsid w:val="00336350"/>
    <w:rsid w:val="00337522"/>
    <w:rsid w:val="0033787C"/>
    <w:rsid w:val="0033795F"/>
    <w:rsid w:val="00342C19"/>
    <w:rsid w:val="00343B0D"/>
    <w:rsid w:val="0034560B"/>
    <w:rsid w:val="00345D0F"/>
    <w:rsid w:val="003472B3"/>
    <w:rsid w:val="00347C10"/>
    <w:rsid w:val="00350DEA"/>
    <w:rsid w:val="003553FE"/>
    <w:rsid w:val="0036073F"/>
    <w:rsid w:val="00365ABF"/>
    <w:rsid w:val="0036610C"/>
    <w:rsid w:val="0037183E"/>
    <w:rsid w:val="003721B2"/>
    <w:rsid w:val="00376390"/>
    <w:rsid w:val="00376637"/>
    <w:rsid w:val="003766AC"/>
    <w:rsid w:val="00376A81"/>
    <w:rsid w:val="0038031D"/>
    <w:rsid w:val="00381879"/>
    <w:rsid w:val="003854DE"/>
    <w:rsid w:val="00386B04"/>
    <w:rsid w:val="00387DC9"/>
    <w:rsid w:val="00393B71"/>
    <w:rsid w:val="003A39ED"/>
    <w:rsid w:val="003A3A8E"/>
    <w:rsid w:val="003A44DA"/>
    <w:rsid w:val="003A6A5A"/>
    <w:rsid w:val="003A6BAD"/>
    <w:rsid w:val="003B08F2"/>
    <w:rsid w:val="003B55AD"/>
    <w:rsid w:val="003B5DA2"/>
    <w:rsid w:val="003B7F49"/>
    <w:rsid w:val="003C3DCD"/>
    <w:rsid w:val="003C5056"/>
    <w:rsid w:val="003C7282"/>
    <w:rsid w:val="003D3371"/>
    <w:rsid w:val="003D46D0"/>
    <w:rsid w:val="003D6905"/>
    <w:rsid w:val="003D7953"/>
    <w:rsid w:val="003E2043"/>
    <w:rsid w:val="003E381E"/>
    <w:rsid w:val="003E5020"/>
    <w:rsid w:val="003F01CF"/>
    <w:rsid w:val="003F15DB"/>
    <w:rsid w:val="003F2702"/>
    <w:rsid w:val="003F421D"/>
    <w:rsid w:val="003F4487"/>
    <w:rsid w:val="003F5E7E"/>
    <w:rsid w:val="003F70CA"/>
    <w:rsid w:val="00400510"/>
    <w:rsid w:val="0040278D"/>
    <w:rsid w:val="00402AAD"/>
    <w:rsid w:val="00402C25"/>
    <w:rsid w:val="004060B4"/>
    <w:rsid w:val="004060C4"/>
    <w:rsid w:val="00407CB0"/>
    <w:rsid w:val="00414ADE"/>
    <w:rsid w:val="004152AD"/>
    <w:rsid w:val="00415AD1"/>
    <w:rsid w:val="0041697B"/>
    <w:rsid w:val="0042068A"/>
    <w:rsid w:val="00421EB2"/>
    <w:rsid w:val="0042285F"/>
    <w:rsid w:val="00422A6E"/>
    <w:rsid w:val="0042363B"/>
    <w:rsid w:val="00424EEA"/>
    <w:rsid w:val="00425423"/>
    <w:rsid w:val="00426D7C"/>
    <w:rsid w:val="00430202"/>
    <w:rsid w:val="004304C0"/>
    <w:rsid w:val="00432B72"/>
    <w:rsid w:val="00433016"/>
    <w:rsid w:val="004342F1"/>
    <w:rsid w:val="00434EB9"/>
    <w:rsid w:val="0043690E"/>
    <w:rsid w:val="00437419"/>
    <w:rsid w:val="00440A7E"/>
    <w:rsid w:val="004414D8"/>
    <w:rsid w:val="004414F5"/>
    <w:rsid w:val="004433A7"/>
    <w:rsid w:val="00450A5F"/>
    <w:rsid w:val="00451514"/>
    <w:rsid w:val="004515A8"/>
    <w:rsid w:val="004520A4"/>
    <w:rsid w:val="004523A8"/>
    <w:rsid w:val="004529BF"/>
    <w:rsid w:val="00452EBC"/>
    <w:rsid w:val="004546BB"/>
    <w:rsid w:val="00456189"/>
    <w:rsid w:val="00456C5E"/>
    <w:rsid w:val="00457E96"/>
    <w:rsid w:val="004601EE"/>
    <w:rsid w:val="00460BB6"/>
    <w:rsid w:val="004614CA"/>
    <w:rsid w:val="0046566E"/>
    <w:rsid w:val="0047025A"/>
    <w:rsid w:val="00471AA4"/>
    <w:rsid w:val="00472177"/>
    <w:rsid w:val="00473924"/>
    <w:rsid w:val="0047461F"/>
    <w:rsid w:val="00474A9F"/>
    <w:rsid w:val="00480523"/>
    <w:rsid w:val="00481921"/>
    <w:rsid w:val="00481A7B"/>
    <w:rsid w:val="00481BE5"/>
    <w:rsid w:val="00484578"/>
    <w:rsid w:val="00484798"/>
    <w:rsid w:val="00484FF9"/>
    <w:rsid w:val="004874BE"/>
    <w:rsid w:val="00487B2C"/>
    <w:rsid w:val="00490ACE"/>
    <w:rsid w:val="00491A61"/>
    <w:rsid w:val="00491C96"/>
    <w:rsid w:val="0049236D"/>
    <w:rsid w:val="00492FE8"/>
    <w:rsid w:val="0049594F"/>
    <w:rsid w:val="00496359"/>
    <w:rsid w:val="0049774F"/>
    <w:rsid w:val="004A2BF5"/>
    <w:rsid w:val="004A5F59"/>
    <w:rsid w:val="004B1405"/>
    <w:rsid w:val="004B293C"/>
    <w:rsid w:val="004B2FF6"/>
    <w:rsid w:val="004B336F"/>
    <w:rsid w:val="004B408C"/>
    <w:rsid w:val="004B45D3"/>
    <w:rsid w:val="004B4DD8"/>
    <w:rsid w:val="004B69D1"/>
    <w:rsid w:val="004C037C"/>
    <w:rsid w:val="004C128A"/>
    <w:rsid w:val="004C29E4"/>
    <w:rsid w:val="004C3F98"/>
    <w:rsid w:val="004C6E5A"/>
    <w:rsid w:val="004D257A"/>
    <w:rsid w:val="004D2B48"/>
    <w:rsid w:val="004D386C"/>
    <w:rsid w:val="004D7E02"/>
    <w:rsid w:val="004E5180"/>
    <w:rsid w:val="004F09C0"/>
    <w:rsid w:val="004F44C7"/>
    <w:rsid w:val="004F489F"/>
    <w:rsid w:val="004F5FCC"/>
    <w:rsid w:val="004F6465"/>
    <w:rsid w:val="004F766F"/>
    <w:rsid w:val="004F7944"/>
    <w:rsid w:val="00500A13"/>
    <w:rsid w:val="00502E1D"/>
    <w:rsid w:val="0050567C"/>
    <w:rsid w:val="00505F4F"/>
    <w:rsid w:val="005069B2"/>
    <w:rsid w:val="00511BA7"/>
    <w:rsid w:val="0051249E"/>
    <w:rsid w:val="00512F22"/>
    <w:rsid w:val="00513AD3"/>
    <w:rsid w:val="00514215"/>
    <w:rsid w:val="005167B1"/>
    <w:rsid w:val="005174E9"/>
    <w:rsid w:val="00517B91"/>
    <w:rsid w:val="005215EE"/>
    <w:rsid w:val="005308AB"/>
    <w:rsid w:val="00536A7B"/>
    <w:rsid w:val="00542194"/>
    <w:rsid w:val="00542B3A"/>
    <w:rsid w:val="00544EC9"/>
    <w:rsid w:val="0054678C"/>
    <w:rsid w:val="00552011"/>
    <w:rsid w:val="005520BF"/>
    <w:rsid w:val="0056245C"/>
    <w:rsid w:val="0056598A"/>
    <w:rsid w:val="00565C2B"/>
    <w:rsid w:val="00567207"/>
    <w:rsid w:val="00573B51"/>
    <w:rsid w:val="00573C87"/>
    <w:rsid w:val="0057407F"/>
    <w:rsid w:val="00574544"/>
    <w:rsid w:val="00575BB2"/>
    <w:rsid w:val="005765FB"/>
    <w:rsid w:val="00576907"/>
    <w:rsid w:val="00580251"/>
    <w:rsid w:val="0058035A"/>
    <w:rsid w:val="0058079C"/>
    <w:rsid w:val="005816D1"/>
    <w:rsid w:val="00581C0F"/>
    <w:rsid w:val="00582919"/>
    <w:rsid w:val="00583131"/>
    <w:rsid w:val="00586BF3"/>
    <w:rsid w:val="00587366"/>
    <w:rsid w:val="0059227D"/>
    <w:rsid w:val="00595511"/>
    <w:rsid w:val="00595B8D"/>
    <w:rsid w:val="005A1CD1"/>
    <w:rsid w:val="005A2A65"/>
    <w:rsid w:val="005A3513"/>
    <w:rsid w:val="005A3BD7"/>
    <w:rsid w:val="005A459B"/>
    <w:rsid w:val="005B118B"/>
    <w:rsid w:val="005B15EB"/>
    <w:rsid w:val="005B6696"/>
    <w:rsid w:val="005B6D6F"/>
    <w:rsid w:val="005B7C5D"/>
    <w:rsid w:val="005C1A74"/>
    <w:rsid w:val="005C3294"/>
    <w:rsid w:val="005C3EA6"/>
    <w:rsid w:val="005C6F55"/>
    <w:rsid w:val="005D27DD"/>
    <w:rsid w:val="005D3493"/>
    <w:rsid w:val="005D5087"/>
    <w:rsid w:val="005E0ECF"/>
    <w:rsid w:val="005E37D1"/>
    <w:rsid w:val="005E390A"/>
    <w:rsid w:val="005E6027"/>
    <w:rsid w:val="005E64D8"/>
    <w:rsid w:val="005F00F4"/>
    <w:rsid w:val="005F04FE"/>
    <w:rsid w:val="005F1C39"/>
    <w:rsid w:val="005F52F5"/>
    <w:rsid w:val="005F62B2"/>
    <w:rsid w:val="005F676D"/>
    <w:rsid w:val="005F715E"/>
    <w:rsid w:val="006005C1"/>
    <w:rsid w:val="00602995"/>
    <w:rsid w:val="00604010"/>
    <w:rsid w:val="00604626"/>
    <w:rsid w:val="00604AC3"/>
    <w:rsid w:val="006071D8"/>
    <w:rsid w:val="00607586"/>
    <w:rsid w:val="00612B6E"/>
    <w:rsid w:val="00613554"/>
    <w:rsid w:val="00617364"/>
    <w:rsid w:val="006200BA"/>
    <w:rsid w:val="006209A1"/>
    <w:rsid w:val="00620C3A"/>
    <w:rsid w:val="00622B06"/>
    <w:rsid w:val="006236CE"/>
    <w:rsid w:val="0063096E"/>
    <w:rsid w:val="00631A39"/>
    <w:rsid w:val="00635307"/>
    <w:rsid w:val="006355EC"/>
    <w:rsid w:val="00641055"/>
    <w:rsid w:val="00644015"/>
    <w:rsid w:val="006465D2"/>
    <w:rsid w:val="00646A08"/>
    <w:rsid w:val="00647A04"/>
    <w:rsid w:val="00650238"/>
    <w:rsid w:val="006513FD"/>
    <w:rsid w:val="00653532"/>
    <w:rsid w:val="00653773"/>
    <w:rsid w:val="006540A5"/>
    <w:rsid w:val="006569F7"/>
    <w:rsid w:val="0066099D"/>
    <w:rsid w:val="0066255A"/>
    <w:rsid w:val="00662C69"/>
    <w:rsid w:val="00664C1C"/>
    <w:rsid w:val="00672268"/>
    <w:rsid w:val="00673A73"/>
    <w:rsid w:val="00683446"/>
    <w:rsid w:val="00683948"/>
    <w:rsid w:val="00687410"/>
    <w:rsid w:val="006879A6"/>
    <w:rsid w:val="00687EDA"/>
    <w:rsid w:val="006920A9"/>
    <w:rsid w:val="006925D9"/>
    <w:rsid w:val="00693427"/>
    <w:rsid w:val="00694362"/>
    <w:rsid w:val="00696EF8"/>
    <w:rsid w:val="006A0E68"/>
    <w:rsid w:val="006A153F"/>
    <w:rsid w:val="006A6003"/>
    <w:rsid w:val="006A79F8"/>
    <w:rsid w:val="006B0198"/>
    <w:rsid w:val="006B12E8"/>
    <w:rsid w:val="006B4A20"/>
    <w:rsid w:val="006C1A3C"/>
    <w:rsid w:val="006C2A0E"/>
    <w:rsid w:val="006C50C2"/>
    <w:rsid w:val="006C563A"/>
    <w:rsid w:val="006C643E"/>
    <w:rsid w:val="006D27EF"/>
    <w:rsid w:val="006D2D9A"/>
    <w:rsid w:val="006D52D1"/>
    <w:rsid w:val="006D5740"/>
    <w:rsid w:val="006E1056"/>
    <w:rsid w:val="006E297B"/>
    <w:rsid w:val="006E32BA"/>
    <w:rsid w:val="006E5ECE"/>
    <w:rsid w:val="006F0179"/>
    <w:rsid w:val="006F2C12"/>
    <w:rsid w:val="006F2ED6"/>
    <w:rsid w:val="006F2F92"/>
    <w:rsid w:val="006F3330"/>
    <w:rsid w:val="006F619D"/>
    <w:rsid w:val="006F7CA6"/>
    <w:rsid w:val="00702E2D"/>
    <w:rsid w:val="00703A62"/>
    <w:rsid w:val="00703D40"/>
    <w:rsid w:val="00704712"/>
    <w:rsid w:val="00707096"/>
    <w:rsid w:val="00711F33"/>
    <w:rsid w:val="00715428"/>
    <w:rsid w:val="00721F66"/>
    <w:rsid w:val="00722530"/>
    <w:rsid w:val="0072352D"/>
    <w:rsid w:val="00723622"/>
    <w:rsid w:val="007236F8"/>
    <w:rsid w:val="007237BF"/>
    <w:rsid w:val="00723FE8"/>
    <w:rsid w:val="0072483C"/>
    <w:rsid w:val="007277BA"/>
    <w:rsid w:val="00731F5E"/>
    <w:rsid w:val="007344D3"/>
    <w:rsid w:val="00736D70"/>
    <w:rsid w:val="007408CD"/>
    <w:rsid w:val="00741790"/>
    <w:rsid w:val="00742974"/>
    <w:rsid w:val="007479C2"/>
    <w:rsid w:val="00750A80"/>
    <w:rsid w:val="0075151E"/>
    <w:rsid w:val="0075265E"/>
    <w:rsid w:val="0075416E"/>
    <w:rsid w:val="0075440D"/>
    <w:rsid w:val="00754C6D"/>
    <w:rsid w:val="0075517E"/>
    <w:rsid w:val="00755DFC"/>
    <w:rsid w:val="0075650E"/>
    <w:rsid w:val="00757995"/>
    <w:rsid w:val="00760242"/>
    <w:rsid w:val="00763BA6"/>
    <w:rsid w:val="00765665"/>
    <w:rsid w:val="00772077"/>
    <w:rsid w:val="00774DFD"/>
    <w:rsid w:val="00776AF5"/>
    <w:rsid w:val="00777013"/>
    <w:rsid w:val="00786A90"/>
    <w:rsid w:val="007914E4"/>
    <w:rsid w:val="0079761F"/>
    <w:rsid w:val="007A1303"/>
    <w:rsid w:val="007A1F76"/>
    <w:rsid w:val="007B06AA"/>
    <w:rsid w:val="007B1E0A"/>
    <w:rsid w:val="007B30F3"/>
    <w:rsid w:val="007B3E8D"/>
    <w:rsid w:val="007B52FE"/>
    <w:rsid w:val="007B55C1"/>
    <w:rsid w:val="007C0013"/>
    <w:rsid w:val="007C2559"/>
    <w:rsid w:val="007C2A76"/>
    <w:rsid w:val="007C2D96"/>
    <w:rsid w:val="007C32A1"/>
    <w:rsid w:val="007C3417"/>
    <w:rsid w:val="007C37D2"/>
    <w:rsid w:val="007C3CE8"/>
    <w:rsid w:val="007C503B"/>
    <w:rsid w:val="007C5DF8"/>
    <w:rsid w:val="007D151A"/>
    <w:rsid w:val="007D25F5"/>
    <w:rsid w:val="007D709E"/>
    <w:rsid w:val="007D7EF3"/>
    <w:rsid w:val="007E30E1"/>
    <w:rsid w:val="007E4B68"/>
    <w:rsid w:val="007E4D41"/>
    <w:rsid w:val="007E5278"/>
    <w:rsid w:val="007E5B30"/>
    <w:rsid w:val="007E6196"/>
    <w:rsid w:val="007E68E3"/>
    <w:rsid w:val="007F041D"/>
    <w:rsid w:val="007F09AF"/>
    <w:rsid w:val="007F3E90"/>
    <w:rsid w:val="007F6F0F"/>
    <w:rsid w:val="007F78C6"/>
    <w:rsid w:val="007F7B9E"/>
    <w:rsid w:val="00806BD3"/>
    <w:rsid w:val="00812291"/>
    <w:rsid w:val="008167F5"/>
    <w:rsid w:val="00820091"/>
    <w:rsid w:val="008200A3"/>
    <w:rsid w:val="008257FE"/>
    <w:rsid w:val="00826660"/>
    <w:rsid w:val="0083026A"/>
    <w:rsid w:val="008370E5"/>
    <w:rsid w:val="008400CC"/>
    <w:rsid w:val="00840559"/>
    <w:rsid w:val="00843588"/>
    <w:rsid w:val="00844BA7"/>
    <w:rsid w:val="00844EAF"/>
    <w:rsid w:val="00846EB8"/>
    <w:rsid w:val="008473FA"/>
    <w:rsid w:val="00847700"/>
    <w:rsid w:val="008515F8"/>
    <w:rsid w:val="008523BA"/>
    <w:rsid w:val="00853002"/>
    <w:rsid w:val="008560F4"/>
    <w:rsid w:val="008561D0"/>
    <w:rsid w:val="0086244C"/>
    <w:rsid w:val="00864611"/>
    <w:rsid w:val="00864E61"/>
    <w:rsid w:val="00872EE9"/>
    <w:rsid w:val="00875167"/>
    <w:rsid w:val="008830E6"/>
    <w:rsid w:val="00883450"/>
    <w:rsid w:val="00883726"/>
    <w:rsid w:val="008847C8"/>
    <w:rsid w:val="008927AE"/>
    <w:rsid w:val="00896BB3"/>
    <w:rsid w:val="008972CA"/>
    <w:rsid w:val="00897A98"/>
    <w:rsid w:val="008A06DA"/>
    <w:rsid w:val="008A2F18"/>
    <w:rsid w:val="008A3355"/>
    <w:rsid w:val="008A606B"/>
    <w:rsid w:val="008A76AC"/>
    <w:rsid w:val="008A7D54"/>
    <w:rsid w:val="008A7E1D"/>
    <w:rsid w:val="008B02F6"/>
    <w:rsid w:val="008B1786"/>
    <w:rsid w:val="008B34E5"/>
    <w:rsid w:val="008C2801"/>
    <w:rsid w:val="008C2B3C"/>
    <w:rsid w:val="008C37E0"/>
    <w:rsid w:val="008C41A7"/>
    <w:rsid w:val="008C517B"/>
    <w:rsid w:val="008C549F"/>
    <w:rsid w:val="008C5699"/>
    <w:rsid w:val="008C67D3"/>
    <w:rsid w:val="008D02A3"/>
    <w:rsid w:val="008D200A"/>
    <w:rsid w:val="008D30E8"/>
    <w:rsid w:val="008D7A0A"/>
    <w:rsid w:val="008E11CC"/>
    <w:rsid w:val="008E1DB3"/>
    <w:rsid w:val="008E2CD4"/>
    <w:rsid w:val="008E40FB"/>
    <w:rsid w:val="008E79C6"/>
    <w:rsid w:val="008F114A"/>
    <w:rsid w:val="008F12E6"/>
    <w:rsid w:val="008F1759"/>
    <w:rsid w:val="008F22E9"/>
    <w:rsid w:val="008F2775"/>
    <w:rsid w:val="008F54B7"/>
    <w:rsid w:val="00903AE9"/>
    <w:rsid w:val="009069BD"/>
    <w:rsid w:val="009071FE"/>
    <w:rsid w:val="00910B85"/>
    <w:rsid w:val="00911F7B"/>
    <w:rsid w:val="00912296"/>
    <w:rsid w:val="009136EF"/>
    <w:rsid w:val="009148A0"/>
    <w:rsid w:val="00914B56"/>
    <w:rsid w:val="00915778"/>
    <w:rsid w:val="009164DD"/>
    <w:rsid w:val="00917747"/>
    <w:rsid w:val="00920304"/>
    <w:rsid w:val="00930A12"/>
    <w:rsid w:val="009316E9"/>
    <w:rsid w:val="00931874"/>
    <w:rsid w:val="009405D9"/>
    <w:rsid w:val="00942DB3"/>
    <w:rsid w:val="0094362A"/>
    <w:rsid w:val="00944625"/>
    <w:rsid w:val="00945309"/>
    <w:rsid w:val="00950DE7"/>
    <w:rsid w:val="00953E8D"/>
    <w:rsid w:val="0095513F"/>
    <w:rsid w:val="00955339"/>
    <w:rsid w:val="009563A5"/>
    <w:rsid w:val="009573B2"/>
    <w:rsid w:val="009606E6"/>
    <w:rsid w:val="00962F40"/>
    <w:rsid w:val="00965C4A"/>
    <w:rsid w:val="00970F42"/>
    <w:rsid w:val="00972668"/>
    <w:rsid w:val="009727B4"/>
    <w:rsid w:val="00975145"/>
    <w:rsid w:val="009756E9"/>
    <w:rsid w:val="00975B14"/>
    <w:rsid w:val="00975E7A"/>
    <w:rsid w:val="00975EBD"/>
    <w:rsid w:val="00982B0A"/>
    <w:rsid w:val="00982F3B"/>
    <w:rsid w:val="00985E23"/>
    <w:rsid w:val="009864F1"/>
    <w:rsid w:val="009942EC"/>
    <w:rsid w:val="009974ED"/>
    <w:rsid w:val="0099752D"/>
    <w:rsid w:val="009A20BA"/>
    <w:rsid w:val="009A481A"/>
    <w:rsid w:val="009A5191"/>
    <w:rsid w:val="009A608D"/>
    <w:rsid w:val="009A61AE"/>
    <w:rsid w:val="009A6897"/>
    <w:rsid w:val="009A77B4"/>
    <w:rsid w:val="009B06EC"/>
    <w:rsid w:val="009B0F5C"/>
    <w:rsid w:val="009B11D6"/>
    <w:rsid w:val="009B134A"/>
    <w:rsid w:val="009B4864"/>
    <w:rsid w:val="009B6F16"/>
    <w:rsid w:val="009B7441"/>
    <w:rsid w:val="009C7E8D"/>
    <w:rsid w:val="009D0AAC"/>
    <w:rsid w:val="009D1B5E"/>
    <w:rsid w:val="009D3BF0"/>
    <w:rsid w:val="009D49B8"/>
    <w:rsid w:val="009D61D9"/>
    <w:rsid w:val="009D731C"/>
    <w:rsid w:val="009E0B25"/>
    <w:rsid w:val="009E4942"/>
    <w:rsid w:val="009E71F2"/>
    <w:rsid w:val="009E78F0"/>
    <w:rsid w:val="009F50DE"/>
    <w:rsid w:val="009F6BE1"/>
    <w:rsid w:val="009F7819"/>
    <w:rsid w:val="009F7BB0"/>
    <w:rsid w:val="00A018E7"/>
    <w:rsid w:val="00A0308D"/>
    <w:rsid w:val="00A05CF7"/>
    <w:rsid w:val="00A07BCB"/>
    <w:rsid w:val="00A07D84"/>
    <w:rsid w:val="00A11AF8"/>
    <w:rsid w:val="00A123DE"/>
    <w:rsid w:val="00A12D58"/>
    <w:rsid w:val="00A13811"/>
    <w:rsid w:val="00A14ECC"/>
    <w:rsid w:val="00A23406"/>
    <w:rsid w:val="00A235D0"/>
    <w:rsid w:val="00A247D7"/>
    <w:rsid w:val="00A274EA"/>
    <w:rsid w:val="00A3221A"/>
    <w:rsid w:val="00A3276A"/>
    <w:rsid w:val="00A349D2"/>
    <w:rsid w:val="00A37B3B"/>
    <w:rsid w:val="00A462D5"/>
    <w:rsid w:val="00A463AD"/>
    <w:rsid w:val="00A518CE"/>
    <w:rsid w:val="00A5309D"/>
    <w:rsid w:val="00A56536"/>
    <w:rsid w:val="00A572BC"/>
    <w:rsid w:val="00A575AA"/>
    <w:rsid w:val="00A62812"/>
    <w:rsid w:val="00A63D4F"/>
    <w:rsid w:val="00A6482F"/>
    <w:rsid w:val="00A65537"/>
    <w:rsid w:val="00A67E2D"/>
    <w:rsid w:val="00A70CF3"/>
    <w:rsid w:val="00A718D1"/>
    <w:rsid w:val="00A74434"/>
    <w:rsid w:val="00A75262"/>
    <w:rsid w:val="00A81889"/>
    <w:rsid w:val="00A82724"/>
    <w:rsid w:val="00A82BDD"/>
    <w:rsid w:val="00A8620F"/>
    <w:rsid w:val="00A8769A"/>
    <w:rsid w:val="00A91395"/>
    <w:rsid w:val="00A92E7B"/>
    <w:rsid w:val="00A941D3"/>
    <w:rsid w:val="00A94F0D"/>
    <w:rsid w:val="00A96236"/>
    <w:rsid w:val="00AA0660"/>
    <w:rsid w:val="00AA0FCE"/>
    <w:rsid w:val="00AA3938"/>
    <w:rsid w:val="00AA3A68"/>
    <w:rsid w:val="00AA594C"/>
    <w:rsid w:val="00AA6119"/>
    <w:rsid w:val="00AA6228"/>
    <w:rsid w:val="00AA65CD"/>
    <w:rsid w:val="00AA69A4"/>
    <w:rsid w:val="00AB0605"/>
    <w:rsid w:val="00AB1659"/>
    <w:rsid w:val="00AB1F4F"/>
    <w:rsid w:val="00AB2460"/>
    <w:rsid w:val="00AB274F"/>
    <w:rsid w:val="00AB3968"/>
    <w:rsid w:val="00AB6BE3"/>
    <w:rsid w:val="00AB6CB1"/>
    <w:rsid w:val="00AC161E"/>
    <w:rsid w:val="00AC17DC"/>
    <w:rsid w:val="00AC1867"/>
    <w:rsid w:val="00AD0B3C"/>
    <w:rsid w:val="00AE0EF7"/>
    <w:rsid w:val="00AE2C6E"/>
    <w:rsid w:val="00AE2F13"/>
    <w:rsid w:val="00AE47F9"/>
    <w:rsid w:val="00AE550B"/>
    <w:rsid w:val="00AE7FC4"/>
    <w:rsid w:val="00AF1F04"/>
    <w:rsid w:val="00AF4C3E"/>
    <w:rsid w:val="00AF6E5C"/>
    <w:rsid w:val="00AF7C72"/>
    <w:rsid w:val="00B00B11"/>
    <w:rsid w:val="00B016F7"/>
    <w:rsid w:val="00B01906"/>
    <w:rsid w:val="00B055B9"/>
    <w:rsid w:val="00B0770C"/>
    <w:rsid w:val="00B10183"/>
    <w:rsid w:val="00B11433"/>
    <w:rsid w:val="00B13D85"/>
    <w:rsid w:val="00B1662E"/>
    <w:rsid w:val="00B166D9"/>
    <w:rsid w:val="00B1786A"/>
    <w:rsid w:val="00B206D8"/>
    <w:rsid w:val="00B23296"/>
    <w:rsid w:val="00B23F91"/>
    <w:rsid w:val="00B2540D"/>
    <w:rsid w:val="00B260BA"/>
    <w:rsid w:val="00B27596"/>
    <w:rsid w:val="00B27B61"/>
    <w:rsid w:val="00B27F82"/>
    <w:rsid w:val="00B312C7"/>
    <w:rsid w:val="00B3242C"/>
    <w:rsid w:val="00B32B8F"/>
    <w:rsid w:val="00B335B9"/>
    <w:rsid w:val="00B409B8"/>
    <w:rsid w:val="00B436D6"/>
    <w:rsid w:val="00B44916"/>
    <w:rsid w:val="00B44CF8"/>
    <w:rsid w:val="00B50B84"/>
    <w:rsid w:val="00B53A6E"/>
    <w:rsid w:val="00B54A5F"/>
    <w:rsid w:val="00B5631A"/>
    <w:rsid w:val="00B56599"/>
    <w:rsid w:val="00B619D6"/>
    <w:rsid w:val="00B64C56"/>
    <w:rsid w:val="00B65382"/>
    <w:rsid w:val="00B65567"/>
    <w:rsid w:val="00B71823"/>
    <w:rsid w:val="00B7260C"/>
    <w:rsid w:val="00B73838"/>
    <w:rsid w:val="00B81371"/>
    <w:rsid w:val="00B82180"/>
    <w:rsid w:val="00B828E4"/>
    <w:rsid w:val="00B82AE2"/>
    <w:rsid w:val="00B82C49"/>
    <w:rsid w:val="00B841EA"/>
    <w:rsid w:val="00B85265"/>
    <w:rsid w:val="00B86FF4"/>
    <w:rsid w:val="00B87964"/>
    <w:rsid w:val="00B90BE1"/>
    <w:rsid w:val="00B9201C"/>
    <w:rsid w:val="00B974B4"/>
    <w:rsid w:val="00BA0547"/>
    <w:rsid w:val="00BA25D9"/>
    <w:rsid w:val="00BB1153"/>
    <w:rsid w:val="00BB3156"/>
    <w:rsid w:val="00BB3227"/>
    <w:rsid w:val="00BB6662"/>
    <w:rsid w:val="00BB7BCB"/>
    <w:rsid w:val="00BC01AB"/>
    <w:rsid w:val="00BC10E6"/>
    <w:rsid w:val="00BC3150"/>
    <w:rsid w:val="00BC6E49"/>
    <w:rsid w:val="00BC755B"/>
    <w:rsid w:val="00BD1729"/>
    <w:rsid w:val="00BD1B67"/>
    <w:rsid w:val="00BD1EA2"/>
    <w:rsid w:val="00BD23A9"/>
    <w:rsid w:val="00BD2826"/>
    <w:rsid w:val="00BD385D"/>
    <w:rsid w:val="00BD5D7D"/>
    <w:rsid w:val="00BE00FA"/>
    <w:rsid w:val="00BE0C95"/>
    <w:rsid w:val="00BE7363"/>
    <w:rsid w:val="00BF6D83"/>
    <w:rsid w:val="00BF6F10"/>
    <w:rsid w:val="00C036E7"/>
    <w:rsid w:val="00C100D9"/>
    <w:rsid w:val="00C10CB5"/>
    <w:rsid w:val="00C14439"/>
    <w:rsid w:val="00C15817"/>
    <w:rsid w:val="00C174F6"/>
    <w:rsid w:val="00C20AD3"/>
    <w:rsid w:val="00C2139F"/>
    <w:rsid w:val="00C260B5"/>
    <w:rsid w:val="00C274ED"/>
    <w:rsid w:val="00C35AE8"/>
    <w:rsid w:val="00C41972"/>
    <w:rsid w:val="00C43927"/>
    <w:rsid w:val="00C439AC"/>
    <w:rsid w:val="00C43B5B"/>
    <w:rsid w:val="00C4440D"/>
    <w:rsid w:val="00C457B4"/>
    <w:rsid w:val="00C45BF0"/>
    <w:rsid w:val="00C47E49"/>
    <w:rsid w:val="00C5110D"/>
    <w:rsid w:val="00C511AE"/>
    <w:rsid w:val="00C556C4"/>
    <w:rsid w:val="00C566E4"/>
    <w:rsid w:val="00C60625"/>
    <w:rsid w:val="00C6220B"/>
    <w:rsid w:val="00C65B57"/>
    <w:rsid w:val="00C743ED"/>
    <w:rsid w:val="00C820CB"/>
    <w:rsid w:val="00C850BE"/>
    <w:rsid w:val="00C85551"/>
    <w:rsid w:val="00C928F3"/>
    <w:rsid w:val="00C9339E"/>
    <w:rsid w:val="00C9545D"/>
    <w:rsid w:val="00CA2ED6"/>
    <w:rsid w:val="00CA3D68"/>
    <w:rsid w:val="00CA41C2"/>
    <w:rsid w:val="00CA63B1"/>
    <w:rsid w:val="00CA7229"/>
    <w:rsid w:val="00CA77CD"/>
    <w:rsid w:val="00CB0611"/>
    <w:rsid w:val="00CB5A51"/>
    <w:rsid w:val="00CC06A9"/>
    <w:rsid w:val="00CC2A7A"/>
    <w:rsid w:val="00CC2F5B"/>
    <w:rsid w:val="00CC3030"/>
    <w:rsid w:val="00CC360E"/>
    <w:rsid w:val="00CC37DB"/>
    <w:rsid w:val="00CC4244"/>
    <w:rsid w:val="00CC5F91"/>
    <w:rsid w:val="00CC665B"/>
    <w:rsid w:val="00CC7A47"/>
    <w:rsid w:val="00CD13B0"/>
    <w:rsid w:val="00CD3B29"/>
    <w:rsid w:val="00CD51CF"/>
    <w:rsid w:val="00CD5569"/>
    <w:rsid w:val="00CD5B62"/>
    <w:rsid w:val="00CD69AB"/>
    <w:rsid w:val="00CD6E86"/>
    <w:rsid w:val="00CD76D4"/>
    <w:rsid w:val="00CD7893"/>
    <w:rsid w:val="00CE7E6A"/>
    <w:rsid w:val="00CF01E7"/>
    <w:rsid w:val="00CF13AF"/>
    <w:rsid w:val="00CF377E"/>
    <w:rsid w:val="00CF3DE0"/>
    <w:rsid w:val="00CF7205"/>
    <w:rsid w:val="00D007E0"/>
    <w:rsid w:val="00D00C90"/>
    <w:rsid w:val="00D06EE0"/>
    <w:rsid w:val="00D07FEA"/>
    <w:rsid w:val="00D1140D"/>
    <w:rsid w:val="00D116AB"/>
    <w:rsid w:val="00D2020B"/>
    <w:rsid w:val="00D2414B"/>
    <w:rsid w:val="00D24785"/>
    <w:rsid w:val="00D2734A"/>
    <w:rsid w:val="00D33B85"/>
    <w:rsid w:val="00D35986"/>
    <w:rsid w:val="00D36C47"/>
    <w:rsid w:val="00D37567"/>
    <w:rsid w:val="00D3789A"/>
    <w:rsid w:val="00D37C0A"/>
    <w:rsid w:val="00D400D2"/>
    <w:rsid w:val="00D41E2D"/>
    <w:rsid w:val="00D42F30"/>
    <w:rsid w:val="00D43EE7"/>
    <w:rsid w:val="00D4558B"/>
    <w:rsid w:val="00D4793C"/>
    <w:rsid w:val="00D53308"/>
    <w:rsid w:val="00D56514"/>
    <w:rsid w:val="00D610AA"/>
    <w:rsid w:val="00D65068"/>
    <w:rsid w:val="00D65FA1"/>
    <w:rsid w:val="00D72821"/>
    <w:rsid w:val="00D7291A"/>
    <w:rsid w:val="00D7343A"/>
    <w:rsid w:val="00D73B0B"/>
    <w:rsid w:val="00D745BB"/>
    <w:rsid w:val="00D83C17"/>
    <w:rsid w:val="00D85885"/>
    <w:rsid w:val="00D87652"/>
    <w:rsid w:val="00D91943"/>
    <w:rsid w:val="00D943F1"/>
    <w:rsid w:val="00D9644F"/>
    <w:rsid w:val="00D96F34"/>
    <w:rsid w:val="00D97019"/>
    <w:rsid w:val="00D9771E"/>
    <w:rsid w:val="00DA077D"/>
    <w:rsid w:val="00DA2967"/>
    <w:rsid w:val="00DA2D0E"/>
    <w:rsid w:val="00DA3829"/>
    <w:rsid w:val="00DA3EC8"/>
    <w:rsid w:val="00DA5674"/>
    <w:rsid w:val="00DB196E"/>
    <w:rsid w:val="00DB30CB"/>
    <w:rsid w:val="00DB496E"/>
    <w:rsid w:val="00DB4BEF"/>
    <w:rsid w:val="00DB6CCF"/>
    <w:rsid w:val="00DC3B0B"/>
    <w:rsid w:val="00DC531C"/>
    <w:rsid w:val="00DC6AEA"/>
    <w:rsid w:val="00DC77E0"/>
    <w:rsid w:val="00DD2C43"/>
    <w:rsid w:val="00DD672D"/>
    <w:rsid w:val="00DE33A5"/>
    <w:rsid w:val="00DE77B7"/>
    <w:rsid w:val="00DF27B2"/>
    <w:rsid w:val="00DF3C5F"/>
    <w:rsid w:val="00DF6136"/>
    <w:rsid w:val="00E01F9D"/>
    <w:rsid w:val="00E03246"/>
    <w:rsid w:val="00E03253"/>
    <w:rsid w:val="00E03C0E"/>
    <w:rsid w:val="00E122C7"/>
    <w:rsid w:val="00E12D1C"/>
    <w:rsid w:val="00E12FAB"/>
    <w:rsid w:val="00E1488D"/>
    <w:rsid w:val="00E15B5E"/>
    <w:rsid w:val="00E16901"/>
    <w:rsid w:val="00E16D47"/>
    <w:rsid w:val="00E1705A"/>
    <w:rsid w:val="00E203ED"/>
    <w:rsid w:val="00E2461C"/>
    <w:rsid w:val="00E27F96"/>
    <w:rsid w:val="00E30F93"/>
    <w:rsid w:val="00E316A4"/>
    <w:rsid w:val="00E32DDF"/>
    <w:rsid w:val="00E345AE"/>
    <w:rsid w:val="00E3473A"/>
    <w:rsid w:val="00E42780"/>
    <w:rsid w:val="00E43ABE"/>
    <w:rsid w:val="00E445BD"/>
    <w:rsid w:val="00E45C03"/>
    <w:rsid w:val="00E47186"/>
    <w:rsid w:val="00E503D5"/>
    <w:rsid w:val="00E509F5"/>
    <w:rsid w:val="00E5243D"/>
    <w:rsid w:val="00E527F8"/>
    <w:rsid w:val="00E531E8"/>
    <w:rsid w:val="00E61F8B"/>
    <w:rsid w:val="00E6241E"/>
    <w:rsid w:val="00E62DEE"/>
    <w:rsid w:val="00E63879"/>
    <w:rsid w:val="00E64282"/>
    <w:rsid w:val="00E727B7"/>
    <w:rsid w:val="00E730AA"/>
    <w:rsid w:val="00E74685"/>
    <w:rsid w:val="00E767B1"/>
    <w:rsid w:val="00E76F52"/>
    <w:rsid w:val="00E82B5C"/>
    <w:rsid w:val="00E84EF2"/>
    <w:rsid w:val="00E854B7"/>
    <w:rsid w:val="00E92503"/>
    <w:rsid w:val="00E9564E"/>
    <w:rsid w:val="00E97547"/>
    <w:rsid w:val="00E977BA"/>
    <w:rsid w:val="00EB21A5"/>
    <w:rsid w:val="00EB295D"/>
    <w:rsid w:val="00EB40DC"/>
    <w:rsid w:val="00EC3934"/>
    <w:rsid w:val="00EC393C"/>
    <w:rsid w:val="00EC455A"/>
    <w:rsid w:val="00EC5D48"/>
    <w:rsid w:val="00EC6983"/>
    <w:rsid w:val="00EC6F13"/>
    <w:rsid w:val="00EC7352"/>
    <w:rsid w:val="00ED3ABA"/>
    <w:rsid w:val="00EE107C"/>
    <w:rsid w:val="00EE1412"/>
    <w:rsid w:val="00EE23EF"/>
    <w:rsid w:val="00EE25CD"/>
    <w:rsid w:val="00EE3C47"/>
    <w:rsid w:val="00EE3E9C"/>
    <w:rsid w:val="00EE41A1"/>
    <w:rsid w:val="00EF13FE"/>
    <w:rsid w:val="00EF1797"/>
    <w:rsid w:val="00EF1B54"/>
    <w:rsid w:val="00EF1BA3"/>
    <w:rsid w:val="00EF329C"/>
    <w:rsid w:val="00EF4C7C"/>
    <w:rsid w:val="00EF5D4D"/>
    <w:rsid w:val="00EF66AC"/>
    <w:rsid w:val="00F00D7D"/>
    <w:rsid w:val="00F038B7"/>
    <w:rsid w:val="00F04044"/>
    <w:rsid w:val="00F046C8"/>
    <w:rsid w:val="00F10D54"/>
    <w:rsid w:val="00F112A0"/>
    <w:rsid w:val="00F12160"/>
    <w:rsid w:val="00F147C6"/>
    <w:rsid w:val="00F17F29"/>
    <w:rsid w:val="00F204A1"/>
    <w:rsid w:val="00F20B3F"/>
    <w:rsid w:val="00F251A9"/>
    <w:rsid w:val="00F2706D"/>
    <w:rsid w:val="00F27C1E"/>
    <w:rsid w:val="00F32BDB"/>
    <w:rsid w:val="00F445F3"/>
    <w:rsid w:val="00F47D3F"/>
    <w:rsid w:val="00F56DBA"/>
    <w:rsid w:val="00F60C62"/>
    <w:rsid w:val="00F64BDB"/>
    <w:rsid w:val="00F66361"/>
    <w:rsid w:val="00F67946"/>
    <w:rsid w:val="00F7228F"/>
    <w:rsid w:val="00F739E9"/>
    <w:rsid w:val="00F84541"/>
    <w:rsid w:val="00F84995"/>
    <w:rsid w:val="00F85237"/>
    <w:rsid w:val="00F85F15"/>
    <w:rsid w:val="00F86F7A"/>
    <w:rsid w:val="00F87655"/>
    <w:rsid w:val="00F9000A"/>
    <w:rsid w:val="00F95148"/>
    <w:rsid w:val="00F95464"/>
    <w:rsid w:val="00F97D82"/>
    <w:rsid w:val="00FA0EE3"/>
    <w:rsid w:val="00FA21B1"/>
    <w:rsid w:val="00FA488E"/>
    <w:rsid w:val="00FA5AE3"/>
    <w:rsid w:val="00FA73DD"/>
    <w:rsid w:val="00FB13C2"/>
    <w:rsid w:val="00FB4157"/>
    <w:rsid w:val="00FB471D"/>
    <w:rsid w:val="00FB52F9"/>
    <w:rsid w:val="00FB5396"/>
    <w:rsid w:val="00FB6B73"/>
    <w:rsid w:val="00FC65B3"/>
    <w:rsid w:val="00FC76C6"/>
    <w:rsid w:val="00FC7E40"/>
    <w:rsid w:val="00FD0544"/>
    <w:rsid w:val="00FD1976"/>
    <w:rsid w:val="00FD5CA6"/>
    <w:rsid w:val="00FD6B60"/>
    <w:rsid w:val="00FD7591"/>
    <w:rsid w:val="00FD7935"/>
    <w:rsid w:val="00FE04EF"/>
    <w:rsid w:val="00FE2025"/>
    <w:rsid w:val="00FE3809"/>
    <w:rsid w:val="00FE3A9D"/>
    <w:rsid w:val="00FE3ADE"/>
    <w:rsid w:val="00FE49E3"/>
    <w:rsid w:val="00FE7168"/>
    <w:rsid w:val="00FE7E0D"/>
    <w:rsid w:val="00FE7E54"/>
    <w:rsid w:val="00FE7E79"/>
    <w:rsid w:val="00FF1B07"/>
    <w:rsid w:val="00FF231A"/>
    <w:rsid w:val="00FF5C7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4ab2d2"/>
    </o:shapedefaults>
    <o:shapelayout v:ext="edit">
      <o:idmap v:ext="edit" data="1"/>
    </o:shapelayout>
  </w:shapeDefaults>
  <w:decimalSymbol w:val="."/>
  <w:listSeparator w:val=","/>
  <w14:docId w14:val="7A4418CD"/>
  <w14:defaultImageDpi w14:val="300"/>
  <w15:docId w15:val="{45E7D9B9-D055-4214-BFCC-5D7AAF325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2">
    <w:name w:val="n2"/>
    <w:basedOn w:val="Normal"/>
    <w:rsid w:val="00573C87"/>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573C87"/>
    <w:rPr>
      <w:i/>
      <w:iCs/>
    </w:rPr>
  </w:style>
  <w:style w:type="paragraph" w:customStyle="1" w:styleId="j">
    <w:name w:val="j"/>
    <w:basedOn w:val="Normal"/>
    <w:rsid w:val="00573C87"/>
    <w:pPr>
      <w:spacing w:before="100" w:beforeAutospacing="1" w:after="100" w:afterAutospacing="1"/>
    </w:pPr>
    <w:rPr>
      <w:rFonts w:ascii="Times New Roman" w:eastAsia="Times New Roman" w:hAnsi="Times New Roman" w:cs="Times New Roman"/>
      <w:lang w:val="es-MX" w:eastAsia="es-MX"/>
    </w:rPr>
  </w:style>
  <w:style w:type="character" w:customStyle="1" w:styleId="nacep">
    <w:name w:val="n_acep"/>
    <w:basedOn w:val="Fuentedeprrafopredeter"/>
    <w:rsid w:val="00573C87"/>
  </w:style>
  <w:style w:type="paragraph" w:customStyle="1" w:styleId="j1">
    <w:name w:val="j1"/>
    <w:basedOn w:val="Normal"/>
    <w:rsid w:val="00573C87"/>
    <w:pPr>
      <w:spacing w:before="100" w:beforeAutospacing="1" w:after="100" w:afterAutospacing="1"/>
    </w:pPr>
    <w:rPr>
      <w:rFonts w:ascii="Times New Roman" w:eastAsia="Times New Roman" w:hAnsi="Times New Roman" w:cs="Times New Roman"/>
      <w:lang w:val="es-MX" w:eastAsia="es-MX"/>
    </w:rPr>
  </w:style>
  <w:style w:type="paragraph" w:customStyle="1" w:styleId="l3">
    <w:name w:val="l3"/>
    <w:basedOn w:val="Normal"/>
    <w:rsid w:val="00573C87"/>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0339">
      <w:bodyDiv w:val="1"/>
      <w:marLeft w:val="0"/>
      <w:marRight w:val="0"/>
      <w:marTop w:val="0"/>
      <w:marBottom w:val="0"/>
      <w:divBdr>
        <w:top w:val="none" w:sz="0" w:space="0" w:color="auto"/>
        <w:left w:val="none" w:sz="0" w:space="0" w:color="auto"/>
        <w:bottom w:val="none" w:sz="0" w:space="0" w:color="auto"/>
        <w:right w:val="none" w:sz="0" w:space="0" w:color="auto"/>
      </w:divBdr>
    </w:div>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77558482">
      <w:bodyDiv w:val="1"/>
      <w:marLeft w:val="0"/>
      <w:marRight w:val="0"/>
      <w:marTop w:val="0"/>
      <w:marBottom w:val="0"/>
      <w:divBdr>
        <w:top w:val="none" w:sz="0" w:space="0" w:color="auto"/>
        <w:left w:val="none" w:sz="0" w:space="0" w:color="auto"/>
        <w:bottom w:val="none" w:sz="0" w:space="0" w:color="auto"/>
        <w:right w:val="none" w:sz="0" w:space="0" w:color="auto"/>
      </w:divBdr>
    </w:div>
    <w:div w:id="142965538">
      <w:bodyDiv w:val="1"/>
      <w:marLeft w:val="0"/>
      <w:marRight w:val="0"/>
      <w:marTop w:val="0"/>
      <w:marBottom w:val="0"/>
      <w:divBdr>
        <w:top w:val="none" w:sz="0" w:space="0" w:color="auto"/>
        <w:left w:val="none" w:sz="0" w:space="0" w:color="auto"/>
        <w:bottom w:val="none" w:sz="0" w:space="0" w:color="auto"/>
        <w:right w:val="none" w:sz="0" w:space="0" w:color="auto"/>
      </w:divBdr>
      <w:divsChild>
        <w:div w:id="1995181657">
          <w:marLeft w:val="0"/>
          <w:marRight w:val="0"/>
          <w:marTop w:val="0"/>
          <w:marBottom w:val="240"/>
          <w:divBdr>
            <w:top w:val="none" w:sz="0" w:space="0" w:color="auto"/>
            <w:left w:val="none" w:sz="0" w:space="0" w:color="auto"/>
            <w:bottom w:val="none" w:sz="0" w:space="0" w:color="auto"/>
            <w:right w:val="none" w:sz="0" w:space="0" w:color="auto"/>
          </w:divBdr>
        </w:div>
      </w:divsChild>
    </w:div>
    <w:div w:id="157384342">
      <w:bodyDiv w:val="1"/>
      <w:marLeft w:val="0"/>
      <w:marRight w:val="0"/>
      <w:marTop w:val="0"/>
      <w:marBottom w:val="0"/>
      <w:divBdr>
        <w:top w:val="none" w:sz="0" w:space="0" w:color="auto"/>
        <w:left w:val="none" w:sz="0" w:space="0" w:color="auto"/>
        <w:bottom w:val="none" w:sz="0" w:space="0" w:color="auto"/>
        <w:right w:val="none" w:sz="0" w:space="0" w:color="auto"/>
      </w:divBdr>
    </w:div>
    <w:div w:id="166020497">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11308058">
      <w:bodyDiv w:val="1"/>
      <w:marLeft w:val="0"/>
      <w:marRight w:val="0"/>
      <w:marTop w:val="0"/>
      <w:marBottom w:val="0"/>
      <w:divBdr>
        <w:top w:val="none" w:sz="0" w:space="0" w:color="auto"/>
        <w:left w:val="none" w:sz="0" w:space="0" w:color="auto"/>
        <w:bottom w:val="none" w:sz="0" w:space="0" w:color="auto"/>
        <w:right w:val="none" w:sz="0" w:space="0" w:color="auto"/>
      </w:divBdr>
    </w:div>
    <w:div w:id="308049808">
      <w:bodyDiv w:val="1"/>
      <w:marLeft w:val="0"/>
      <w:marRight w:val="0"/>
      <w:marTop w:val="0"/>
      <w:marBottom w:val="0"/>
      <w:divBdr>
        <w:top w:val="none" w:sz="0" w:space="0" w:color="auto"/>
        <w:left w:val="none" w:sz="0" w:space="0" w:color="auto"/>
        <w:bottom w:val="none" w:sz="0" w:space="0" w:color="auto"/>
        <w:right w:val="none" w:sz="0" w:space="0" w:color="auto"/>
      </w:divBdr>
    </w:div>
    <w:div w:id="382141498">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1227568822">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75784715">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 w:id="103307091">
          <w:marLeft w:val="0"/>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sChild>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66645197">
      <w:bodyDiv w:val="1"/>
      <w:marLeft w:val="0"/>
      <w:marRight w:val="0"/>
      <w:marTop w:val="0"/>
      <w:marBottom w:val="0"/>
      <w:divBdr>
        <w:top w:val="none" w:sz="0" w:space="0" w:color="auto"/>
        <w:left w:val="none" w:sz="0" w:space="0" w:color="auto"/>
        <w:bottom w:val="none" w:sz="0" w:space="0" w:color="auto"/>
        <w:right w:val="none" w:sz="0" w:space="0" w:color="auto"/>
      </w:divBdr>
      <w:divsChild>
        <w:div w:id="409353164">
          <w:marLeft w:val="0"/>
          <w:marRight w:val="0"/>
          <w:marTop w:val="0"/>
          <w:marBottom w:val="240"/>
          <w:divBdr>
            <w:top w:val="none" w:sz="0" w:space="0" w:color="auto"/>
            <w:left w:val="none" w:sz="0" w:space="0" w:color="auto"/>
            <w:bottom w:val="none" w:sz="0" w:space="0" w:color="auto"/>
            <w:right w:val="none" w:sz="0" w:space="0" w:color="auto"/>
          </w:divBdr>
        </w:div>
      </w:divsChild>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594090711">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512332612">
      <w:bodyDiv w:val="1"/>
      <w:marLeft w:val="0"/>
      <w:marRight w:val="0"/>
      <w:marTop w:val="0"/>
      <w:marBottom w:val="0"/>
      <w:divBdr>
        <w:top w:val="none" w:sz="0" w:space="0" w:color="auto"/>
        <w:left w:val="none" w:sz="0" w:space="0" w:color="auto"/>
        <w:bottom w:val="none" w:sz="0" w:space="0" w:color="auto"/>
        <w:right w:val="none" w:sz="0" w:space="0" w:color="auto"/>
      </w:divBdr>
    </w:div>
    <w:div w:id="1535849060">
      <w:bodyDiv w:val="1"/>
      <w:marLeft w:val="0"/>
      <w:marRight w:val="0"/>
      <w:marTop w:val="0"/>
      <w:marBottom w:val="0"/>
      <w:divBdr>
        <w:top w:val="none" w:sz="0" w:space="0" w:color="auto"/>
        <w:left w:val="none" w:sz="0" w:space="0" w:color="auto"/>
        <w:bottom w:val="none" w:sz="0" w:space="0" w:color="auto"/>
        <w:right w:val="none" w:sz="0" w:space="0" w:color="auto"/>
      </w:divBdr>
    </w:div>
    <w:div w:id="1862813235">
      <w:bodyDiv w:val="1"/>
      <w:marLeft w:val="0"/>
      <w:marRight w:val="0"/>
      <w:marTop w:val="0"/>
      <w:marBottom w:val="0"/>
      <w:divBdr>
        <w:top w:val="none" w:sz="0" w:space="0" w:color="auto"/>
        <w:left w:val="none" w:sz="0" w:space="0" w:color="auto"/>
        <w:bottom w:val="none" w:sz="0" w:space="0" w:color="auto"/>
        <w:right w:val="none" w:sz="0" w:space="0" w:color="auto"/>
      </w:divBdr>
    </w:div>
    <w:div w:id="1955862163">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11447.page"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46160.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aimex.org.mx/saimex/solicitud/downloadAttach/614612.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611447.page"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539A7-6999-45BB-9F9D-B90171AAB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24</Pages>
  <Words>3955</Words>
  <Characters>21756</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2019-03-04T20:42:00Z</cp:lastPrinted>
  <dcterms:created xsi:type="dcterms:W3CDTF">2019-02-28T19:16:00Z</dcterms:created>
  <dcterms:modified xsi:type="dcterms:W3CDTF">2019-03-29T01:59:00Z</dcterms:modified>
</cp:coreProperties>
</file>