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776" w:rsidRPr="00950284" w:rsidRDefault="00792776" w:rsidP="0003512E">
      <w:pPr>
        <w:spacing w:before="240" w:after="240" w:line="360" w:lineRule="auto"/>
        <w:jc w:val="center"/>
        <w:rPr>
          <w:rFonts w:ascii="Palatino Linotype" w:eastAsia="MS Mincho" w:hAnsi="Palatino Linotype" w:cs="Times New Roman"/>
          <w:b/>
          <w:sz w:val="24"/>
          <w:szCs w:val="24"/>
          <w:lang w:eastAsia="es-ES"/>
        </w:rPr>
      </w:pPr>
      <w:r w:rsidRPr="00950284">
        <w:rPr>
          <w:rFonts w:ascii="Palatino Linotype" w:eastAsia="MS Mincho" w:hAnsi="Palatino Linotype" w:cs="Times New Roman"/>
          <w:b/>
          <w:sz w:val="24"/>
          <w:szCs w:val="24"/>
          <w:lang w:eastAsia="es-ES"/>
        </w:rPr>
        <w:t>LÍNEAS ARGUMENTATIVAS.</w:t>
      </w:r>
    </w:p>
    <w:p w:rsidR="00202E6A" w:rsidRPr="00950284" w:rsidRDefault="00202E6A" w:rsidP="00202E6A">
      <w:pPr>
        <w:spacing w:after="0" w:line="360" w:lineRule="auto"/>
        <w:jc w:val="both"/>
        <w:rPr>
          <w:rFonts w:ascii="Palatino Linotype" w:eastAsia="Arial Unicode MS" w:hAnsi="Palatino Linotype" w:cs="Arial"/>
          <w:sz w:val="24"/>
          <w:szCs w:val="24"/>
          <w:lang w:eastAsia="es-ES"/>
        </w:rPr>
      </w:pPr>
      <w:r w:rsidRPr="00950284">
        <w:rPr>
          <w:rFonts w:ascii="Palatino Linotype" w:eastAsia="Arial Unicode MS" w:hAnsi="Palatino Linotype" w:cs="Arial"/>
          <w:b/>
          <w:sz w:val="24"/>
          <w:szCs w:val="24"/>
          <w:lang w:eastAsia="es-ES"/>
        </w:rPr>
        <w:t>DEBERES DE LAS AUTORIDADES</w:t>
      </w:r>
      <w:r w:rsidRPr="00950284">
        <w:rPr>
          <w:rFonts w:ascii="Palatino Linotype" w:eastAsia="Arial Unicode MS" w:hAnsi="Palatino Linotype" w:cs="Arial"/>
          <w:sz w:val="24"/>
          <w:szCs w:val="24"/>
          <w:lang w:eastAsia="es-ES"/>
        </w:rPr>
        <w:t>. El derecho de acceso a la información pública es un derecho humano constitucionalmente reconocido en consecuencia todas las autoridades en el ámbito de sus competencias tienen la obligación de respetarlo, protegerlo y garantizarlo.</w:t>
      </w:r>
    </w:p>
    <w:p w:rsidR="00202E6A" w:rsidRPr="00950284" w:rsidRDefault="00D9029F" w:rsidP="00202E6A">
      <w:pPr>
        <w:spacing w:after="0" w:line="360" w:lineRule="auto"/>
        <w:jc w:val="both"/>
        <w:rPr>
          <w:rFonts w:ascii="Palatino Linotype" w:eastAsia="Calibri" w:hAnsi="Palatino Linotype" w:cs="Times New Roman"/>
          <w:b/>
          <w:sz w:val="24"/>
          <w:szCs w:val="24"/>
          <w:lang w:eastAsia="es-ES"/>
        </w:rPr>
      </w:pPr>
      <w:r w:rsidRPr="00950284">
        <w:rPr>
          <w:rFonts w:ascii="Palatino Linotype" w:eastAsia="Calibri" w:hAnsi="Palatino Linotype" w:cs="Times New Roman"/>
          <w:b/>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34290</wp:posOffset>
                </wp:positionH>
                <wp:positionV relativeFrom="paragraph">
                  <wp:posOffset>92075</wp:posOffset>
                </wp:positionV>
                <wp:extent cx="5486400" cy="493395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486400" cy="4933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F6964C"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pt,7.25pt" to="434.7pt,3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" strokecolor="#5b9bd5 [3204]" strokeweight=".5pt">
                <v:stroke joinstyle="miter"/>
              </v:line>
            </w:pict>
          </mc:Fallback>
        </mc:AlternateContent>
      </w:r>
    </w:p>
    <w:p w:rsidR="00AD710D" w:rsidRPr="00950284" w:rsidRDefault="00AD710D" w:rsidP="00202E6A">
      <w:pPr>
        <w:spacing w:after="0" w:line="360" w:lineRule="auto"/>
        <w:jc w:val="both"/>
        <w:rPr>
          <w:rFonts w:ascii="Palatino Linotype" w:eastAsia="Calibri" w:hAnsi="Palatino Linotype" w:cs="Times New Roman"/>
          <w:b/>
          <w:sz w:val="24"/>
          <w:szCs w:val="24"/>
          <w:lang w:eastAsia="es-ES"/>
        </w:rPr>
      </w:pPr>
    </w:p>
    <w:p w:rsidR="00085E4D" w:rsidRPr="00950284" w:rsidRDefault="00085E4D" w:rsidP="00202E6A">
      <w:pPr>
        <w:spacing w:after="0" w:line="360" w:lineRule="auto"/>
        <w:jc w:val="both"/>
        <w:rPr>
          <w:rFonts w:ascii="Palatino Linotype" w:eastAsia="Calibri" w:hAnsi="Palatino Linotype" w:cs="Times New Roman"/>
          <w:b/>
          <w:sz w:val="24"/>
          <w:szCs w:val="24"/>
          <w:lang w:eastAsia="es-ES"/>
        </w:rPr>
      </w:pPr>
    </w:p>
    <w:p w:rsidR="00085E4D" w:rsidRPr="00950284" w:rsidRDefault="00085E4D" w:rsidP="00202E6A">
      <w:pPr>
        <w:spacing w:after="0" w:line="360" w:lineRule="auto"/>
        <w:jc w:val="both"/>
        <w:rPr>
          <w:rFonts w:ascii="Palatino Linotype" w:eastAsia="Calibri" w:hAnsi="Palatino Linotype" w:cs="Times New Roman"/>
          <w:b/>
          <w:sz w:val="24"/>
          <w:szCs w:val="24"/>
          <w:lang w:eastAsia="es-ES"/>
        </w:rPr>
      </w:pPr>
    </w:p>
    <w:p w:rsidR="00085E4D" w:rsidRPr="00950284" w:rsidRDefault="00085E4D" w:rsidP="00202E6A">
      <w:pPr>
        <w:spacing w:after="0" w:line="360" w:lineRule="auto"/>
        <w:jc w:val="both"/>
        <w:rPr>
          <w:rFonts w:ascii="Palatino Linotype" w:eastAsia="Calibri" w:hAnsi="Palatino Linotype" w:cs="Times New Roman"/>
          <w:b/>
          <w:sz w:val="24"/>
          <w:szCs w:val="24"/>
          <w:lang w:eastAsia="es-ES"/>
        </w:rPr>
      </w:pPr>
    </w:p>
    <w:p w:rsidR="00085E4D" w:rsidRPr="00950284" w:rsidRDefault="005A13F8" w:rsidP="00202E6A">
      <w:pPr>
        <w:spacing w:after="0" w:line="360" w:lineRule="auto"/>
        <w:jc w:val="both"/>
        <w:rPr>
          <w:rFonts w:ascii="Palatino Linotype" w:eastAsia="Calibri" w:hAnsi="Palatino Linotype" w:cs="Times New Roman"/>
          <w:b/>
          <w:sz w:val="24"/>
          <w:szCs w:val="24"/>
          <w:lang w:eastAsia="es-ES"/>
        </w:rPr>
      </w:pPr>
      <w:r w:rsidRPr="00950284">
        <w:rPr>
          <w:rFonts w:ascii="Palatino Linotype" w:eastAsia="Calibri" w:hAnsi="Palatino Linotype" w:cs="Times New Roman"/>
          <w:b/>
          <w:sz w:val="24"/>
          <w:szCs w:val="24"/>
          <w:lang w:eastAsia="es-ES"/>
        </w:rPr>
        <w:t xml:space="preserve"> </w:t>
      </w:r>
    </w:p>
    <w:p w:rsidR="00085E4D" w:rsidRPr="00950284" w:rsidRDefault="00085E4D" w:rsidP="00202E6A">
      <w:pPr>
        <w:spacing w:after="0" w:line="360" w:lineRule="auto"/>
        <w:jc w:val="both"/>
        <w:rPr>
          <w:rFonts w:ascii="Palatino Linotype" w:eastAsia="Calibri" w:hAnsi="Palatino Linotype" w:cs="Times New Roman"/>
          <w:b/>
          <w:sz w:val="24"/>
          <w:szCs w:val="24"/>
          <w:lang w:eastAsia="es-ES"/>
        </w:rPr>
      </w:pPr>
    </w:p>
    <w:p w:rsidR="00085E4D" w:rsidRPr="00950284" w:rsidRDefault="00085E4D" w:rsidP="00202E6A">
      <w:pPr>
        <w:spacing w:after="0" w:line="360" w:lineRule="auto"/>
        <w:jc w:val="both"/>
        <w:rPr>
          <w:rFonts w:ascii="Palatino Linotype" w:eastAsia="Calibri" w:hAnsi="Palatino Linotype" w:cs="Times New Roman"/>
          <w:b/>
          <w:sz w:val="24"/>
          <w:szCs w:val="24"/>
          <w:lang w:eastAsia="es-ES"/>
        </w:rPr>
      </w:pPr>
      <w:bookmarkStart w:id="0" w:name="_GoBack"/>
      <w:bookmarkEnd w:id="0"/>
    </w:p>
    <w:p w:rsidR="00085E4D" w:rsidRPr="00950284" w:rsidRDefault="00085E4D" w:rsidP="00202E6A">
      <w:pPr>
        <w:spacing w:after="0" w:line="360" w:lineRule="auto"/>
        <w:jc w:val="both"/>
        <w:rPr>
          <w:rFonts w:ascii="Palatino Linotype" w:eastAsia="Calibri" w:hAnsi="Palatino Linotype" w:cs="Times New Roman"/>
          <w:b/>
          <w:sz w:val="24"/>
          <w:szCs w:val="24"/>
          <w:lang w:eastAsia="es-ES"/>
        </w:rPr>
      </w:pPr>
    </w:p>
    <w:p w:rsidR="00085E4D" w:rsidRPr="00950284" w:rsidRDefault="00085E4D" w:rsidP="00202E6A">
      <w:pPr>
        <w:spacing w:after="0" w:line="360" w:lineRule="auto"/>
        <w:jc w:val="both"/>
        <w:rPr>
          <w:rFonts w:ascii="Palatino Linotype" w:eastAsia="Calibri" w:hAnsi="Palatino Linotype" w:cs="Times New Roman"/>
          <w:b/>
          <w:sz w:val="24"/>
          <w:szCs w:val="24"/>
          <w:lang w:eastAsia="es-ES"/>
        </w:rPr>
      </w:pPr>
    </w:p>
    <w:p w:rsidR="00085E4D" w:rsidRPr="00950284" w:rsidRDefault="00085E4D" w:rsidP="00202E6A">
      <w:pPr>
        <w:spacing w:after="0" w:line="360" w:lineRule="auto"/>
        <w:jc w:val="both"/>
        <w:rPr>
          <w:rFonts w:ascii="Palatino Linotype" w:eastAsia="Calibri" w:hAnsi="Palatino Linotype" w:cs="Times New Roman"/>
          <w:b/>
          <w:sz w:val="24"/>
          <w:szCs w:val="24"/>
          <w:lang w:eastAsia="es-ES"/>
        </w:rPr>
      </w:pPr>
    </w:p>
    <w:p w:rsidR="00085E4D" w:rsidRPr="00950284" w:rsidRDefault="00085E4D" w:rsidP="00202E6A">
      <w:pPr>
        <w:spacing w:after="0" w:line="360" w:lineRule="auto"/>
        <w:jc w:val="both"/>
        <w:rPr>
          <w:rFonts w:ascii="Palatino Linotype" w:eastAsia="Calibri" w:hAnsi="Palatino Linotype" w:cs="Times New Roman"/>
          <w:b/>
          <w:sz w:val="24"/>
          <w:szCs w:val="24"/>
          <w:lang w:eastAsia="es-ES"/>
        </w:rPr>
      </w:pPr>
    </w:p>
    <w:p w:rsidR="00085E4D" w:rsidRPr="00950284" w:rsidRDefault="00085E4D" w:rsidP="00202E6A">
      <w:pPr>
        <w:spacing w:after="0" w:line="360" w:lineRule="auto"/>
        <w:jc w:val="both"/>
        <w:rPr>
          <w:rFonts w:ascii="Palatino Linotype" w:eastAsia="Calibri" w:hAnsi="Palatino Linotype" w:cs="Times New Roman"/>
          <w:b/>
          <w:sz w:val="24"/>
          <w:szCs w:val="24"/>
          <w:lang w:eastAsia="es-ES"/>
        </w:rPr>
      </w:pPr>
    </w:p>
    <w:p w:rsidR="00CA5F98" w:rsidRPr="00950284" w:rsidRDefault="00CA5F98" w:rsidP="00202E6A">
      <w:pPr>
        <w:spacing w:after="0" w:line="360" w:lineRule="auto"/>
        <w:jc w:val="both"/>
        <w:rPr>
          <w:rFonts w:ascii="Palatino Linotype" w:eastAsia="Calibri" w:hAnsi="Palatino Linotype" w:cs="Times New Roman"/>
          <w:b/>
          <w:sz w:val="24"/>
          <w:szCs w:val="24"/>
          <w:lang w:eastAsia="es-ES"/>
        </w:rPr>
      </w:pPr>
    </w:p>
    <w:p w:rsidR="00CA5F98" w:rsidRPr="00950284" w:rsidRDefault="00CA5F98" w:rsidP="00202E6A">
      <w:pPr>
        <w:spacing w:after="0" w:line="360" w:lineRule="auto"/>
        <w:jc w:val="both"/>
        <w:rPr>
          <w:rFonts w:ascii="Palatino Linotype" w:eastAsia="Calibri" w:hAnsi="Palatino Linotype" w:cs="Times New Roman"/>
          <w:b/>
          <w:sz w:val="24"/>
          <w:szCs w:val="24"/>
          <w:lang w:eastAsia="es-ES"/>
        </w:rPr>
      </w:pPr>
    </w:p>
    <w:p w:rsidR="00CA5F98" w:rsidRPr="00950284" w:rsidRDefault="00CA5F98" w:rsidP="00202E6A">
      <w:pPr>
        <w:spacing w:after="0" w:line="360" w:lineRule="auto"/>
        <w:jc w:val="both"/>
        <w:rPr>
          <w:rFonts w:ascii="Palatino Linotype" w:eastAsia="Calibri" w:hAnsi="Palatino Linotype" w:cs="Times New Roman"/>
          <w:b/>
          <w:sz w:val="24"/>
          <w:szCs w:val="24"/>
          <w:lang w:eastAsia="es-ES"/>
        </w:rPr>
      </w:pPr>
    </w:p>
    <w:p w:rsidR="00AD710D" w:rsidRPr="00950284" w:rsidRDefault="00AD710D" w:rsidP="00AD710D">
      <w:pPr>
        <w:spacing w:line="360" w:lineRule="auto"/>
        <w:jc w:val="center"/>
        <w:rPr>
          <w:rFonts w:ascii="Palatino Linotype" w:eastAsia="Times New Roman" w:hAnsi="Palatino Linotype" w:cs="Times New Roman"/>
          <w:b/>
          <w:u w:val="single"/>
        </w:rPr>
      </w:pPr>
      <w:r w:rsidRPr="00950284">
        <w:rPr>
          <w:rFonts w:ascii="Palatino Linotype" w:eastAsia="Times New Roman" w:hAnsi="Palatino Linotype" w:cs="Times New Roman"/>
          <w:b/>
          <w:u w:val="single"/>
        </w:rPr>
        <w:lastRenderedPageBreak/>
        <w:t>ÍNDICE</w:t>
      </w:r>
    </w:p>
    <w:sdt>
      <w:sdtPr>
        <w:rPr>
          <w:rFonts w:eastAsiaTheme="minorHAnsi"/>
          <w:sz w:val="22"/>
          <w:szCs w:val="22"/>
          <w:lang w:val="es-MX" w:eastAsia="en-US"/>
        </w:rPr>
        <w:id w:val="-1245946457"/>
        <w:docPartObj>
          <w:docPartGallery w:val="Table of Contents"/>
          <w:docPartUnique/>
        </w:docPartObj>
      </w:sdtPr>
      <w:sdtEndPr>
        <w:rPr>
          <w:b/>
          <w:bCs/>
        </w:rPr>
      </w:sdtEndPr>
      <w:sdtContent>
        <w:p w:rsidR="00D9029F" w:rsidRPr="00950284" w:rsidRDefault="00AD710D">
          <w:pPr>
            <w:pStyle w:val="TDC1"/>
            <w:rPr>
              <w:noProof/>
              <w:sz w:val="22"/>
              <w:szCs w:val="22"/>
              <w:lang w:val="es-MX" w:eastAsia="es-MX"/>
            </w:rPr>
          </w:pPr>
          <w:r w:rsidRPr="00950284">
            <w:rPr>
              <w:rFonts w:cstheme="majorBidi"/>
            </w:rPr>
            <w:fldChar w:fldCharType="begin"/>
          </w:r>
          <w:r w:rsidRPr="00950284">
            <w:instrText xml:space="preserve"> TOC \o "1-3" \h \z \u </w:instrText>
          </w:r>
          <w:r w:rsidRPr="00950284">
            <w:rPr>
              <w:rFonts w:cstheme="majorBidi"/>
            </w:rPr>
            <w:fldChar w:fldCharType="separate"/>
          </w:r>
          <w:hyperlink w:anchor="_Toc517355094" w:history="1">
            <w:r w:rsidR="00D9029F" w:rsidRPr="00950284">
              <w:rPr>
                <w:rStyle w:val="Hipervnculo"/>
                <w:rFonts w:ascii="Palatino Linotype" w:eastAsia="MS Gothic" w:hAnsi="Palatino Linotype" w:cs="Times New Roman"/>
                <w:b/>
                <w:noProof/>
              </w:rPr>
              <w:t>A N T E C E D E N T E S</w:t>
            </w:r>
            <w:r w:rsidR="00D9029F" w:rsidRPr="00950284">
              <w:rPr>
                <w:noProof/>
                <w:webHidden/>
              </w:rPr>
              <w:tab/>
            </w:r>
            <w:r w:rsidR="00D9029F" w:rsidRPr="00950284">
              <w:rPr>
                <w:noProof/>
                <w:webHidden/>
              </w:rPr>
              <w:fldChar w:fldCharType="begin"/>
            </w:r>
            <w:r w:rsidR="00D9029F" w:rsidRPr="00950284">
              <w:rPr>
                <w:noProof/>
                <w:webHidden/>
              </w:rPr>
              <w:instrText xml:space="preserve"> PAGEREF _Toc517355094 \h </w:instrText>
            </w:r>
            <w:r w:rsidR="00D9029F" w:rsidRPr="00950284">
              <w:rPr>
                <w:noProof/>
                <w:webHidden/>
              </w:rPr>
            </w:r>
            <w:r w:rsidR="00D9029F" w:rsidRPr="00950284">
              <w:rPr>
                <w:noProof/>
                <w:webHidden/>
              </w:rPr>
              <w:fldChar w:fldCharType="separate"/>
            </w:r>
            <w:r w:rsidR="00D9029F" w:rsidRPr="00950284">
              <w:rPr>
                <w:noProof/>
                <w:webHidden/>
              </w:rPr>
              <w:t>5</w:t>
            </w:r>
            <w:r w:rsidR="00D9029F" w:rsidRPr="00950284">
              <w:rPr>
                <w:noProof/>
                <w:webHidden/>
              </w:rPr>
              <w:fldChar w:fldCharType="end"/>
            </w:r>
          </w:hyperlink>
        </w:p>
        <w:p w:rsidR="00D9029F" w:rsidRPr="00950284" w:rsidRDefault="009E0E70">
          <w:pPr>
            <w:pStyle w:val="TDC2"/>
            <w:tabs>
              <w:tab w:val="left" w:pos="1100"/>
            </w:tabs>
            <w:rPr>
              <w:noProof/>
              <w:sz w:val="22"/>
              <w:szCs w:val="22"/>
              <w:lang w:val="es-MX" w:eastAsia="es-MX"/>
            </w:rPr>
          </w:pPr>
          <w:hyperlink w:anchor="_Toc517355095" w:history="1">
            <w:r w:rsidR="00D9029F" w:rsidRPr="00950284">
              <w:rPr>
                <w:rStyle w:val="Hipervnculo"/>
                <w:rFonts w:ascii="Palatino Linotype" w:eastAsiaTheme="minorHAnsi" w:hAnsi="Palatino Linotype"/>
                <w:b/>
                <w:noProof/>
              </w:rPr>
              <w:t>a)</w:t>
            </w:r>
            <w:r w:rsidR="00D9029F" w:rsidRPr="00950284">
              <w:rPr>
                <w:noProof/>
                <w:sz w:val="22"/>
                <w:szCs w:val="22"/>
                <w:lang w:val="es-MX" w:eastAsia="es-MX"/>
              </w:rPr>
              <w:tab/>
            </w:r>
            <w:r w:rsidR="00D9029F" w:rsidRPr="00950284">
              <w:rPr>
                <w:rStyle w:val="Hipervnculo"/>
                <w:rFonts w:ascii="Palatino Linotype" w:hAnsi="Palatino Linotype"/>
                <w:b/>
                <w:noProof/>
              </w:rPr>
              <w:t>Acto impugnado:</w:t>
            </w:r>
            <w:r w:rsidR="00D9029F" w:rsidRPr="00950284">
              <w:rPr>
                <w:noProof/>
                <w:webHidden/>
              </w:rPr>
              <w:tab/>
            </w:r>
            <w:r w:rsidR="00D9029F" w:rsidRPr="00950284">
              <w:rPr>
                <w:noProof/>
                <w:webHidden/>
              </w:rPr>
              <w:fldChar w:fldCharType="begin"/>
            </w:r>
            <w:r w:rsidR="00D9029F" w:rsidRPr="00950284">
              <w:rPr>
                <w:noProof/>
                <w:webHidden/>
              </w:rPr>
              <w:instrText xml:space="preserve"> PAGEREF _Toc517355095 \h </w:instrText>
            </w:r>
            <w:r w:rsidR="00D9029F" w:rsidRPr="00950284">
              <w:rPr>
                <w:noProof/>
                <w:webHidden/>
              </w:rPr>
            </w:r>
            <w:r w:rsidR="00D9029F" w:rsidRPr="00950284">
              <w:rPr>
                <w:noProof/>
                <w:webHidden/>
              </w:rPr>
              <w:fldChar w:fldCharType="separate"/>
            </w:r>
            <w:r w:rsidR="00D9029F" w:rsidRPr="00950284">
              <w:rPr>
                <w:noProof/>
                <w:webHidden/>
              </w:rPr>
              <w:t>33</w:t>
            </w:r>
            <w:r w:rsidR="00D9029F" w:rsidRPr="00950284">
              <w:rPr>
                <w:noProof/>
                <w:webHidden/>
              </w:rPr>
              <w:fldChar w:fldCharType="end"/>
            </w:r>
          </w:hyperlink>
        </w:p>
        <w:p w:rsidR="00D9029F" w:rsidRPr="00950284" w:rsidRDefault="009E0E70">
          <w:pPr>
            <w:pStyle w:val="TDC2"/>
            <w:tabs>
              <w:tab w:val="left" w:pos="1100"/>
            </w:tabs>
            <w:rPr>
              <w:noProof/>
              <w:sz w:val="22"/>
              <w:szCs w:val="22"/>
              <w:lang w:val="es-MX" w:eastAsia="es-MX"/>
            </w:rPr>
          </w:pPr>
          <w:hyperlink w:anchor="_Toc517355096" w:history="1">
            <w:r w:rsidR="00D9029F" w:rsidRPr="00950284">
              <w:rPr>
                <w:rStyle w:val="Hipervnculo"/>
                <w:rFonts w:ascii="Palatino Linotype" w:eastAsiaTheme="minorHAnsi" w:hAnsi="Palatino Linotype"/>
                <w:b/>
                <w:noProof/>
              </w:rPr>
              <w:t>b)</w:t>
            </w:r>
            <w:r w:rsidR="00D9029F" w:rsidRPr="00950284">
              <w:rPr>
                <w:noProof/>
                <w:sz w:val="22"/>
                <w:szCs w:val="22"/>
                <w:lang w:val="es-MX" w:eastAsia="es-MX"/>
              </w:rPr>
              <w:tab/>
            </w:r>
            <w:r w:rsidR="00D9029F" w:rsidRPr="00950284">
              <w:rPr>
                <w:rStyle w:val="Hipervnculo"/>
                <w:rFonts w:ascii="Palatino Linotype" w:hAnsi="Palatino Linotype"/>
                <w:b/>
                <w:noProof/>
              </w:rPr>
              <w:t>Razones o Motivos de inconformidad:</w:t>
            </w:r>
            <w:r w:rsidR="00D9029F" w:rsidRPr="00950284">
              <w:rPr>
                <w:noProof/>
                <w:webHidden/>
              </w:rPr>
              <w:tab/>
            </w:r>
            <w:r w:rsidR="00D9029F" w:rsidRPr="00950284">
              <w:rPr>
                <w:noProof/>
                <w:webHidden/>
              </w:rPr>
              <w:fldChar w:fldCharType="begin"/>
            </w:r>
            <w:r w:rsidR="00D9029F" w:rsidRPr="00950284">
              <w:rPr>
                <w:noProof/>
                <w:webHidden/>
              </w:rPr>
              <w:instrText xml:space="preserve"> PAGEREF _Toc517355096 \h </w:instrText>
            </w:r>
            <w:r w:rsidR="00D9029F" w:rsidRPr="00950284">
              <w:rPr>
                <w:noProof/>
                <w:webHidden/>
              </w:rPr>
            </w:r>
            <w:r w:rsidR="00D9029F" w:rsidRPr="00950284">
              <w:rPr>
                <w:noProof/>
                <w:webHidden/>
              </w:rPr>
              <w:fldChar w:fldCharType="separate"/>
            </w:r>
            <w:r w:rsidR="00D9029F" w:rsidRPr="00950284">
              <w:rPr>
                <w:noProof/>
                <w:webHidden/>
              </w:rPr>
              <w:t>36</w:t>
            </w:r>
            <w:r w:rsidR="00D9029F" w:rsidRPr="00950284">
              <w:rPr>
                <w:noProof/>
                <w:webHidden/>
              </w:rPr>
              <w:fldChar w:fldCharType="end"/>
            </w:r>
          </w:hyperlink>
        </w:p>
        <w:p w:rsidR="00D9029F" w:rsidRPr="00950284" w:rsidRDefault="009E0E70">
          <w:pPr>
            <w:pStyle w:val="TDC1"/>
            <w:rPr>
              <w:noProof/>
              <w:sz w:val="22"/>
              <w:szCs w:val="22"/>
              <w:lang w:val="es-MX" w:eastAsia="es-MX"/>
            </w:rPr>
          </w:pPr>
          <w:hyperlink w:anchor="_Toc517355097" w:history="1">
            <w:r w:rsidR="00D9029F" w:rsidRPr="00950284">
              <w:rPr>
                <w:rStyle w:val="Hipervnculo"/>
                <w:rFonts w:ascii="Palatino Linotype" w:eastAsia="MS Gothic" w:hAnsi="Palatino Linotype" w:cs="Times New Roman"/>
                <w:b/>
                <w:noProof/>
              </w:rPr>
              <w:t>CONSIDERANDO</w:t>
            </w:r>
            <w:r w:rsidR="00D9029F" w:rsidRPr="00950284">
              <w:rPr>
                <w:noProof/>
                <w:webHidden/>
              </w:rPr>
              <w:tab/>
            </w:r>
            <w:r w:rsidR="00D9029F" w:rsidRPr="00950284">
              <w:rPr>
                <w:noProof/>
                <w:webHidden/>
              </w:rPr>
              <w:fldChar w:fldCharType="begin"/>
            </w:r>
            <w:r w:rsidR="00D9029F" w:rsidRPr="00950284">
              <w:rPr>
                <w:noProof/>
                <w:webHidden/>
              </w:rPr>
              <w:instrText xml:space="preserve"> PAGEREF _Toc517355097 \h </w:instrText>
            </w:r>
            <w:r w:rsidR="00D9029F" w:rsidRPr="00950284">
              <w:rPr>
                <w:noProof/>
                <w:webHidden/>
              </w:rPr>
            </w:r>
            <w:r w:rsidR="00D9029F" w:rsidRPr="00950284">
              <w:rPr>
                <w:noProof/>
                <w:webHidden/>
              </w:rPr>
              <w:fldChar w:fldCharType="separate"/>
            </w:r>
            <w:r w:rsidR="00D9029F" w:rsidRPr="00950284">
              <w:rPr>
                <w:noProof/>
                <w:webHidden/>
              </w:rPr>
              <w:t>43</w:t>
            </w:r>
            <w:r w:rsidR="00D9029F" w:rsidRPr="00950284">
              <w:rPr>
                <w:noProof/>
                <w:webHidden/>
              </w:rPr>
              <w:fldChar w:fldCharType="end"/>
            </w:r>
          </w:hyperlink>
        </w:p>
        <w:p w:rsidR="00D9029F" w:rsidRPr="00950284" w:rsidRDefault="009E0E70">
          <w:pPr>
            <w:pStyle w:val="TDC2"/>
            <w:rPr>
              <w:noProof/>
              <w:sz w:val="22"/>
              <w:szCs w:val="22"/>
              <w:lang w:val="es-MX" w:eastAsia="es-MX"/>
            </w:rPr>
          </w:pPr>
          <w:hyperlink w:anchor="_Toc517355098" w:history="1">
            <w:r w:rsidR="00D9029F" w:rsidRPr="00950284">
              <w:rPr>
                <w:rStyle w:val="Hipervnculo"/>
                <w:rFonts w:ascii="Palatino Linotype" w:eastAsia="MS Gothic" w:hAnsi="Palatino Linotype" w:cs="Times New Roman"/>
                <w:b/>
                <w:noProof/>
              </w:rPr>
              <w:t>PRIMERO. De la competencia.</w:t>
            </w:r>
            <w:r w:rsidR="00D9029F" w:rsidRPr="00950284">
              <w:rPr>
                <w:noProof/>
                <w:webHidden/>
              </w:rPr>
              <w:tab/>
            </w:r>
            <w:r w:rsidR="00D9029F" w:rsidRPr="00950284">
              <w:rPr>
                <w:noProof/>
                <w:webHidden/>
              </w:rPr>
              <w:fldChar w:fldCharType="begin"/>
            </w:r>
            <w:r w:rsidR="00D9029F" w:rsidRPr="00950284">
              <w:rPr>
                <w:noProof/>
                <w:webHidden/>
              </w:rPr>
              <w:instrText xml:space="preserve"> PAGEREF _Toc517355098 \h </w:instrText>
            </w:r>
            <w:r w:rsidR="00D9029F" w:rsidRPr="00950284">
              <w:rPr>
                <w:noProof/>
                <w:webHidden/>
              </w:rPr>
            </w:r>
            <w:r w:rsidR="00D9029F" w:rsidRPr="00950284">
              <w:rPr>
                <w:noProof/>
                <w:webHidden/>
              </w:rPr>
              <w:fldChar w:fldCharType="separate"/>
            </w:r>
            <w:r w:rsidR="00D9029F" w:rsidRPr="00950284">
              <w:rPr>
                <w:noProof/>
                <w:webHidden/>
              </w:rPr>
              <w:t>43</w:t>
            </w:r>
            <w:r w:rsidR="00D9029F" w:rsidRPr="00950284">
              <w:rPr>
                <w:noProof/>
                <w:webHidden/>
              </w:rPr>
              <w:fldChar w:fldCharType="end"/>
            </w:r>
          </w:hyperlink>
        </w:p>
        <w:p w:rsidR="00D9029F" w:rsidRPr="00950284" w:rsidRDefault="009E0E70">
          <w:pPr>
            <w:pStyle w:val="TDC2"/>
            <w:rPr>
              <w:noProof/>
              <w:sz w:val="22"/>
              <w:szCs w:val="22"/>
              <w:lang w:val="es-MX" w:eastAsia="es-MX"/>
            </w:rPr>
          </w:pPr>
          <w:hyperlink w:anchor="_Toc517355099" w:history="1">
            <w:r w:rsidR="00D9029F" w:rsidRPr="00950284">
              <w:rPr>
                <w:rStyle w:val="Hipervnculo"/>
                <w:rFonts w:ascii="Palatino Linotype" w:eastAsia="MS Gothic" w:hAnsi="Palatino Linotype" w:cs="Times New Roman"/>
                <w:b/>
                <w:noProof/>
              </w:rPr>
              <w:t>SEGUNDO. De la oportunidad y procedencia.</w:t>
            </w:r>
            <w:r w:rsidR="00D9029F" w:rsidRPr="00950284">
              <w:rPr>
                <w:noProof/>
                <w:webHidden/>
              </w:rPr>
              <w:tab/>
            </w:r>
            <w:r w:rsidR="00D9029F" w:rsidRPr="00950284">
              <w:rPr>
                <w:noProof/>
                <w:webHidden/>
              </w:rPr>
              <w:fldChar w:fldCharType="begin"/>
            </w:r>
            <w:r w:rsidR="00D9029F" w:rsidRPr="00950284">
              <w:rPr>
                <w:noProof/>
                <w:webHidden/>
              </w:rPr>
              <w:instrText xml:space="preserve"> PAGEREF _Toc517355099 \h </w:instrText>
            </w:r>
            <w:r w:rsidR="00D9029F" w:rsidRPr="00950284">
              <w:rPr>
                <w:noProof/>
                <w:webHidden/>
              </w:rPr>
            </w:r>
            <w:r w:rsidR="00D9029F" w:rsidRPr="00950284">
              <w:rPr>
                <w:noProof/>
                <w:webHidden/>
              </w:rPr>
              <w:fldChar w:fldCharType="separate"/>
            </w:r>
            <w:r w:rsidR="00D9029F" w:rsidRPr="00950284">
              <w:rPr>
                <w:noProof/>
                <w:webHidden/>
              </w:rPr>
              <w:t>43</w:t>
            </w:r>
            <w:r w:rsidR="00D9029F" w:rsidRPr="00950284">
              <w:rPr>
                <w:noProof/>
                <w:webHidden/>
              </w:rPr>
              <w:fldChar w:fldCharType="end"/>
            </w:r>
          </w:hyperlink>
        </w:p>
        <w:p w:rsidR="00D9029F" w:rsidRPr="00950284" w:rsidRDefault="009E0E70">
          <w:pPr>
            <w:pStyle w:val="TDC2"/>
            <w:rPr>
              <w:noProof/>
              <w:sz w:val="22"/>
              <w:szCs w:val="22"/>
              <w:lang w:val="es-MX" w:eastAsia="es-MX"/>
            </w:rPr>
          </w:pPr>
          <w:hyperlink w:anchor="_Toc517355100" w:history="1">
            <w:r w:rsidR="00D9029F" w:rsidRPr="00950284">
              <w:rPr>
                <w:rStyle w:val="Hipervnculo"/>
                <w:rFonts w:ascii="Palatino Linotype" w:eastAsia="MS Gothic" w:hAnsi="Palatino Linotype" w:cs="Times New Roman"/>
                <w:b/>
                <w:noProof/>
              </w:rPr>
              <w:t>TERCERO</w:t>
            </w:r>
            <w:r w:rsidR="00D9029F" w:rsidRPr="00950284">
              <w:rPr>
                <w:rStyle w:val="Hipervnculo"/>
                <w:rFonts w:ascii="Palatino Linotype" w:eastAsia="MS Mincho" w:hAnsi="Palatino Linotype" w:cstheme="majorBidi"/>
                <w:b/>
                <w:noProof/>
              </w:rPr>
              <w:t>. Del planteamiento de la Litis.</w:t>
            </w:r>
            <w:r w:rsidR="00D9029F" w:rsidRPr="00950284">
              <w:rPr>
                <w:noProof/>
                <w:webHidden/>
              </w:rPr>
              <w:tab/>
            </w:r>
            <w:r w:rsidR="00D9029F" w:rsidRPr="00950284">
              <w:rPr>
                <w:noProof/>
                <w:webHidden/>
              </w:rPr>
              <w:fldChar w:fldCharType="begin"/>
            </w:r>
            <w:r w:rsidR="00D9029F" w:rsidRPr="00950284">
              <w:rPr>
                <w:noProof/>
                <w:webHidden/>
              </w:rPr>
              <w:instrText xml:space="preserve"> PAGEREF _Toc517355100 \h </w:instrText>
            </w:r>
            <w:r w:rsidR="00D9029F" w:rsidRPr="00950284">
              <w:rPr>
                <w:noProof/>
                <w:webHidden/>
              </w:rPr>
            </w:r>
            <w:r w:rsidR="00D9029F" w:rsidRPr="00950284">
              <w:rPr>
                <w:noProof/>
                <w:webHidden/>
              </w:rPr>
              <w:fldChar w:fldCharType="separate"/>
            </w:r>
            <w:r w:rsidR="00D9029F" w:rsidRPr="00950284">
              <w:rPr>
                <w:noProof/>
                <w:webHidden/>
              </w:rPr>
              <w:t>46</w:t>
            </w:r>
            <w:r w:rsidR="00D9029F" w:rsidRPr="00950284">
              <w:rPr>
                <w:noProof/>
                <w:webHidden/>
              </w:rPr>
              <w:fldChar w:fldCharType="end"/>
            </w:r>
          </w:hyperlink>
        </w:p>
        <w:p w:rsidR="00D9029F" w:rsidRPr="00950284" w:rsidRDefault="009E0E70">
          <w:pPr>
            <w:pStyle w:val="TDC2"/>
            <w:rPr>
              <w:noProof/>
              <w:sz w:val="22"/>
              <w:szCs w:val="22"/>
              <w:lang w:val="es-MX" w:eastAsia="es-MX"/>
            </w:rPr>
          </w:pPr>
          <w:hyperlink w:anchor="_Toc517355101" w:history="1">
            <w:r w:rsidR="00D9029F" w:rsidRPr="00950284">
              <w:rPr>
                <w:rStyle w:val="Hipervnculo"/>
                <w:rFonts w:ascii="Palatino Linotype" w:eastAsia="MS Gothic" w:hAnsi="Palatino Linotype" w:cs="Times New Roman"/>
                <w:b/>
                <w:noProof/>
              </w:rPr>
              <w:t>CUARTO</w:t>
            </w:r>
            <w:r w:rsidR="00D9029F" w:rsidRPr="00950284">
              <w:rPr>
                <w:rStyle w:val="Hipervnculo"/>
                <w:rFonts w:ascii="Palatino Linotype" w:eastAsia="MS Mincho" w:hAnsi="Palatino Linotype" w:cstheme="majorBidi"/>
                <w:b/>
                <w:noProof/>
              </w:rPr>
              <w:t>. Del estudio y resolución del recurso de revisión.</w:t>
            </w:r>
            <w:r w:rsidR="00D9029F" w:rsidRPr="00950284">
              <w:rPr>
                <w:noProof/>
                <w:webHidden/>
              </w:rPr>
              <w:tab/>
            </w:r>
            <w:r w:rsidR="00D9029F" w:rsidRPr="00950284">
              <w:rPr>
                <w:noProof/>
                <w:webHidden/>
              </w:rPr>
              <w:fldChar w:fldCharType="begin"/>
            </w:r>
            <w:r w:rsidR="00D9029F" w:rsidRPr="00950284">
              <w:rPr>
                <w:noProof/>
                <w:webHidden/>
              </w:rPr>
              <w:instrText xml:space="preserve"> PAGEREF _Toc517355101 \h </w:instrText>
            </w:r>
            <w:r w:rsidR="00D9029F" w:rsidRPr="00950284">
              <w:rPr>
                <w:noProof/>
                <w:webHidden/>
              </w:rPr>
            </w:r>
            <w:r w:rsidR="00D9029F" w:rsidRPr="00950284">
              <w:rPr>
                <w:noProof/>
                <w:webHidden/>
              </w:rPr>
              <w:fldChar w:fldCharType="separate"/>
            </w:r>
            <w:r w:rsidR="00D9029F" w:rsidRPr="00950284">
              <w:rPr>
                <w:noProof/>
                <w:webHidden/>
              </w:rPr>
              <w:t>53</w:t>
            </w:r>
            <w:r w:rsidR="00D9029F" w:rsidRPr="00950284">
              <w:rPr>
                <w:noProof/>
                <w:webHidden/>
              </w:rPr>
              <w:fldChar w:fldCharType="end"/>
            </w:r>
          </w:hyperlink>
        </w:p>
        <w:p w:rsidR="00D9029F" w:rsidRPr="00950284" w:rsidRDefault="009E0E70">
          <w:pPr>
            <w:pStyle w:val="TDC1"/>
            <w:rPr>
              <w:noProof/>
              <w:sz w:val="22"/>
              <w:szCs w:val="22"/>
              <w:lang w:val="es-MX" w:eastAsia="es-MX"/>
            </w:rPr>
          </w:pPr>
          <w:hyperlink w:anchor="_Toc517355102" w:history="1">
            <w:r w:rsidR="00D9029F" w:rsidRPr="00950284">
              <w:rPr>
                <w:rStyle w:val="Hipervnculo"/>
                <w:rFonts w:ascii="Palatino Linotype" w:eastAsia="Times New Roman" w:hAnsi="Palatino Linotype" w:cstheme="majorBidi"/>
                <w:b/>
                <w:noProof/>
              </w:rPr>
              <w:t>R E S O L U T I V O S</w:t>
            </w:r>
            <w:r w:rsidR="00D9029F" w:rsidRPr="00950284">
              <w:rPr>
                <w:noProof/>
                <w:webHidden/>
              </w:rPr>
              <w:tab/>
            </w:r>
            <w:r w:rsidR="00D9029F" w:rsidRPr="00950284">
              <w:rPr>
                <w:noProof/>
                <w:webHidden/>
              </w:rPr>
              <w:fldChar w:fldCharType="begin"/>
            </w:r>
            <w:r w:rsidR="00D9029F" w:rsidRPr="00950284">
              <w:rPr>
                <w:noProof/>
                <w:webHidden/>
              </w:rPr>
              <w:instrText xml:space="preserve"> PAGEREF _Toc517355102 \h </w:instrText>
            </w:r>
            <w:r w:rsidR="00D9029F" w:rsidRPr="00950284">
              <w:rPr>
                <w:noProof/>
                <w:webHidden/>
              </w:rPr>
            </w:r>
            <w:r w:rsidR="00D9029F" w:rsidRPr="00950284">
              <w:rPr>
                <w:noProof/>
                <w:webHidden/>
              </w:rPr>
              <w:fldChar w:fldCharType="separate"/>
            </w:r>
            <w:r w:rsidR="00D9029F" w:rsidRPr="00950284">
              <w:rPr>
                <w:noProof/>
                <w:webHidden/>
              </w:rPr>
              <w:t>85</w:t>
            </w:r>
            <w:r w:rsidR="00D9029F" w:rsidRPr="00950284">
              <w:rPr>
                <w:noProof/>
                <w:webHidden/>
              </w:rPr>
              <w:fldChar w:fldCharType="end"/>
            </w:r>
          </w:hyperlink>
        </w:p>
        <w:p w:rsidR="00AD710D" w:rsidRPr="00950284" w:rsidRDefault="00AD710D" w:rsidP="00AD710D">
          <w:pPr>
            <w:spacing w:line="480" w:lineRule="auto"/>
            <w:rPr>
              <w:rFonts w:ascii="Palatino Linotype" w:hAnsi="Palatino Linotype"/>
            </w:rPr>
          </w:pPr>
          <w:r w:rsidRPr="00950284">
            <w:rPr>
              <w:rFonts w:ascii="Palatino Linotype" w:hAnsi="Palatino Linotype"/>
              <w:b/>
              <w:bCs/>
            </w:rPr>
            <w:fldChar w:fldCharType="end"/>
          </w:r>
        </w:p>
      </w:sdtContent>
    </w:sdt>
    <w:p w:rsidR="00D9029F" w:rsidRPr="00950284" w:rsidRDefault="00D9029F" w:rsidP="00792776">
      <w:pPr>
        <w:spacing w:before="240" w:after="240" w:line="360" w:lineRule="auto"/>
        <w:jc w:val="both"/>
        <w:rPr>
          <w:rFonts w:ascii="Palatino Linotype" w:eastAsia="MS Mincho" w:hAnsi="Palatino Linotype" w:cs="Times New Roman"/>
          <w:sz w:val="24"/>
          <w:szCs w:val="24"/>
          <w:lang w:eastAsia="es-ES"/>
        </w:rPr>
      </w:pPr>
    </w:p>
    <w:p w:rsidR="00D9029F" w:rsidRPr="00950284" w:rsidRDefault="00D9029F" w:rsidP="00792776">
      <w:pPr>
        <w:spacing w:before="240" w:after="240" w:line="360" w:lineRule="auto"/>
        <w:jc w:val="both"/>
        <w:rPr>
          <w:rFonts w:ascii="Palatino Linotype" w:eastAsia="MS Mincho" w:hAnsi="Palatino Linotype" w:cs="Times New Roman"/>
          <w:sz w:val="24"/>
          <w:szCs w:val="24"/>
          <w:lang w:eastAsia="es-ES"/>
        </w:rPr>
      </w:pPr>
    </w:p>
    <w:p w:rsidR="00D9029F" w:rsidRPr="00950284" w:rsidRDefault="00D9029F" w:rsidP="00792776">
      <w:pPr>
        <w:spacing w:before="240" w:after="240" w:line="360" w:lineRule="auto"/>
        <w:jc w:val="both"/>
        <w:rPr>
          <w:rFonts w:ascii="Palatino Linotype" w:eastAsia="MS Mincho" w:hAnsi="Palatino Linotype" w:cs="Times New Roman"/>
          <w:sz w:val="24"/>
          <w:szCs w:val="24"/>
          <w:lang w:eastAsia="es-ES"/>
        </w:rPr>
      </w:pPr>
    </w:p>
    <w:p w:rsidR="00792776" w:rsidRPr="00950284" w:rsidRDefault="00792776" w:rsidP="00792776">
      <w:pPr>
        <w:spacing w:before="240" w:after="240" w:line="360" w:lineRule="auto"/>
        <w:jc w:val="both"/>
        <w:rPr>
          <w:rFonts w:ascii="Palatino Linotype" w:eastAsia="MS Mincho" w:hAnsi="Palatino Linotype" w:cs="Times New Roman"/>
          <w:sz w:val="24"/>
          <w:szCs w:val="24"/>
          <w:lang w:eastAsia="es-ES"/>
        </w:rPr>
      </w:pPr>
      <w:r w:rsidRPr="00950284">
        <w:rPr>
          <w:rFonts w:ascii="Palatino Linotype" w:eastAsia="MS Mincho" w:hAnsi="Palatino Linotype" w:cs="Times New Roman"/>
          <w:sz w:val="24"/>
          <w:szCs w:val="24"/>
          <w:lang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3E5532" w:rsidRPr="00950284">
        <w:rPr>
          <w:rFonts w:ascii="Palatino Linotype" w:eastAsia="MS Mincho" w:hAnsi="Palatino Linotype" w:cs="Times New Roman"/>
          <w:sz w:val="24"/>
          <w:szCs w:val="24"/>
          <w:lang w:eastAsia="es-ES"/>
        </w:rPr>
        <w:t xml:space="preserve">veinte (20) de junio </w:t>
      </w:r>
      <w:r w:rsidR="00060734" w:rsidRPr="00950284">
        <w:rPr>
          <w:rFonts w:ascii="Palatino Linotype" w:eastAsia="MS Mincho" w:hAnsi="Palatino Linotype" w:cs="Times New Roman"/>
          <w:sz w:val="24"/>
          <w:szCs w:val="24"/>
          <w:lang w:eastAsia="es-ES"/>
        </w:rPr>
        <w:t xml:space="preserve">de </w:t>
      </w:r>
      <w:r w:rsidR="00D9029F" w:rsidRPr="00950284">
        <w:rPr>
          <w:rFonts w:ascii="Palatino Linotype" w:eastAsia="MS Mincho" w:hAnsi="Palatino Linotype" w:cs="Times New Roman"/>
          <w:sz w:val="24"/>
          <w:szCs w:val="24"/>
          <w:lang w:eastAsia="es-ES"/>
        </w:rPr>
        <w:t>dos mil dieciocho</w:t>
      </w:r>
      <w:r w:rsidR="00CA55D0" w:rsidRPr="00950284">
        <w:rPr>
          <w:rFonts w:ascii="Palatino Linotype" w:eastAsia="MS Mincho" w:hAnsi="Palatino Linotype" w:cs="Times New Roman"/>
          <w:sz w:val="24"/>
          <w:szCs w:val="24"/>
          <w:lang w:eastAsia="es-ES"/>
        </w:rPr>
        <w:t>.</w:t>
      </w:r>
    </w:p>
    <w:p w:rsidR="00792776" w:rsidRPr="00950284" w:rsidRDefault="00792776" w:rsidP="00792776">
      <w:pPr>
        <w:spacing w:before="240" w:after="360" w:line="360" w:lineRule="auto"/>
        <w:jc w:val="both"/>
        <w:rPr>
          <w:rFonts w:ascii="Palatino Linotype" w:eastAsia="MS Mincho" w:hAnsi="Palatino Linotype" w:cs="Arial"/>
          <w:b/>
          <w:bCs/>
          <w:sz w:val="24"/>
          <w:szCs w:val="24"/>
          <w:lang w:eastAsia="es-ES"/>
        </w:rPr>
      </w:pPr>
      <w:r w:rsidRPr="00950284">
        <w:rPr>
          <w:rFonts w:ascii="Palatino Linotype" w:eastAsia="MS Mincho" w:hAnsi="Palatino Linotype" w:cs="Times New Roman"/>
          <w:b/>
          <w:sz w:val="24"/>
          <w:szCs w:val="24"/>
          <w:lang w:eastAsia="es-ES"/>
        </w:rPr>
        <w:t>VISTO</w:t>
      </w:r>
      <w:r w:rsidRPr="00950284">
        <w:rPr>
          <w:rFonts w:ascii="Palatino Linotype" w:eastAsia="MS Mincho" w:hAnsi="Palatino Linotype" w:cs="Times New Roman"/>
          <w:sz w:val="24"/>
          <w:szCs w:val="24"/>
          <w:lang w:eastAsia="es-ES"/>
        </w:rPr>
        <w:t xml:space="preserve"> el expediente electrónico formado con motivo de</w:t>
      </w:r>
      <w:r w:rsidR="00227CA3" w:rsidRPr="00950284">
        <w:rPr>
          <w:rFonts w:ascii="Palatino Linotype" w:eastAsia="MS Mincho" w:hAnsi="Palatino Linotype" w:cs="Times New Roman"/>
          <w:sz w:val="24"/>
          <w:szCs w:val="24"/>
          <w:lang w:eastAsia="es-ES"/>
        </w:rPr>
        <w:t xml:space="preserve"> </w:t>
      </w:r>
      <w:r w:rsidRPr="00950284">
        <w:rPr>
          <w:rFonts w:ascii="Palatino Linotype" w:eastAsia="MS Mincho" w:hAnsi="Palatino Linotype" w:cs="Times New Roman"/>
          <w:sz w:val="24"/>
          <w:szCs w:val="24"/>
          <w:lang w:eastAsia="es-ES"/>
        </w:rPr>
        <w:t>l</w:t>
      </w:r>
      <w:r w:rsidR="00227CA3" w:rsidRPr="00950284">
        <w:rPr>
          <w:rFonts w:ascii="Palatino Linotype" w:eastAsia="MS Mincho" w:hAnsi="Palatino Linotype" w:cs="Times New Roman"/>
          <w:sz w:val="24"/>
          <w:szCs w:val="24"/>
          <w:lang w:eastAsia="es-ES"/>
        </w:rPr>
        <w:t>os</w:t>
      </w:r>
      <w:r w:rsidRPr="00950284">
        <w:rPr>
          <w:rFonts w:ascii="Palatino Linotype" w:eastAsia="MS Mincho" w:hAnsi="Palatino Linotype" w:cs="Times New Roman"/>
          <w:sz w:val="24"/>
          <w:szCs w:val="24"/>
          <w:lang w:eastAsia="es-ES"/>
        </w:rPr>
        <w:t xml:space="preserve"> recurso</w:t>
      </w:r>
      <w:r w:rsidR="00227CA3" w:rsidRPr="00950284">
        <w:rPr>
          <w:rFonts w:ascii="Palatino Linotype" w:eastAsia="MS Mincho" w:hAnsi="Palatino Linotype" w:cs="Times New Roman"/>
          <w:sz w:val="24"/>
          <w:szCs w:val="24"/>
          <w:lang w:eastAsia="es-ES"/>
        </w:rPr>
        <w:t>s</w:t>
      </w:r>
      <w:r w:rsidRPr="00950284">
        <w:rPr>
          <w:rFonts w:ascii="Palatino Linotype" w:eastAsia="MS Mincho" w:hAnsi="Palatino Linotype" w:cs="Times New Roman"/>
          <w:sz w:val="24"/>
          <w:szCs w:val="24"/>
          <w:lang w:eastAsia="es-ES"/>
        </w:rPr>
        <w:t xml:space="preserve"> de revisión</w:t>
      </w:r>
      <w:r w:rsidRPr="00950284">
        <w:rPr>
          <w:rFonts w:ascii="Palatino Linotype" w:eastAsia="MS Mincho" w:hAnsi="Palatino Linotype" w:cs="Arial"/>
          <w:b/>
          <w:bCs/>
          <w:sz w:val="24"/>
          <w:szCs w:val="24"/>
          <w:lang w:eastAsia="es-ES"/>
        </w:rPr>
        <w:t xml:space="preserve">, </w:t>
      </w:r>
      <w:r w:rsidR="00202E6A" w:rsidRPr="00950284">
        <w:rPr>
          <w:rFonts w:ascii="Palatino Linotype" w:eastAsia="MS Mincho" w:hAnsi="Palatino Linotype" w:cs="Arial"/>
          <w:b/>
          <w:bCs/>
          <w:sz w:val="24"/>
          <w:szCs w:val="24"/>
          <w:lang w:eastAsia="es-ES"/>
        </w:rPr>
        <w:t>0</w:t>
      </w:r>
      <w:r w:rsidR="00292621" w:rsidRPr="00950284">
        <w:rPr>
          <w:rFonts w:ascii="Palatino Linotype" w:eastAsia="MS Mincho" w:hAnsi="Palatino Linotype" w:cs="Arial"/>
          <w:b/>
          <w:bCs/>
          <w:sz w:val="24"/>
          <w:szCs w:val="24"/>
          <w:lang w:eastAsia="es-ES"/>
        </w:rPr>
        <w:t>1</w:t>
      </w:r>
      <w:r w:rsidR="007D0242" w:rsidRPr="00950284">
        <w:rPr>
          <w:rFonts w:ascii="Palatino Linotype" w:eastAsia="MS Mincho" w:hAnsi="Palatino Linotype" w:cs="Arial"/>
          <w:b/>
          <w:bCs/>
          <w:sz w:val="24"/>
          <w:szCs w:val="24"/>
          <w:lang w:eastAsia="es-ES"/>
        </w:rPr>
        <w:t>538</w:t>
      </w:r>
      <w:r w:rsidRPr="00950284">
        <w:rPr>
          <w:rFonts w:ascii="Palatino Linotype" w:eastAsia="MS Mincho" w:hAnsi="Palatino Linotype" w:cs="Arial"/>
          <w:b/>
          <w:bCs/>
          <w:sz w:val="24"/>
          <w:szCs w:val="24"/>
          <w:lang w:eastAsia="es-ES"/>
        </w:rPr>
        <w:t>/INFOEM/IP/RR/201</w:t>
      </w:r>
      <w:r w:rsidR="00767A0C" w:rsidRPr="00950284">
        <w:rPr>
          <w:rFonts w:ascii="Palatino Linotype" w:eastAsia="MS Mincho" w:hAnsi="Palatino Linotype" w:cs="Arial"/>
          <w:b/>
          <w:bCs/>
          <w:sz w:val="24"/>
          <w:szCs w:val="24"/>
          <w:lang w:eastAsia="es-ES"/>
        </w:rPr>
        <w:t>8</w:t>
      </w:r>
      <w:r w:rsidR="00CA5F98" w:rsidRPr="00950284">
        <w:rPr>
          <w:rFonts w:ascii="Palatino Linotype" w:eastAsia="MS Mincho" w:hAnsi="Palatino Linotype" w:cs="Arial"/>
          <w:b/>
          <w:bCs/>
          <w:sz w:val="24"/>
          <w:szCs w:val="24"/>
          <w:lang w:eastAsia="es-ES"/>
        </w:rPr>
        <w:t>,</w:t>
      </w:r>
      <w:r w:rsidR="007D0242" w:rsidRPr="00950284">
        <w:rPr>
          <w:rFonts w:ascii="Palatino Linotype" w:eastAsia="MS Mincho" w:hAnsi="Palatino Linotype" w:cs="Arial"/>
          <w:b/>
          <w:bCs/>
          <w:sz w:val="24"/>
          <w:szCs w:val="24"/>
          <w:lang w:eastAsia="es-ES"/>
        </w:rPr>
        <w:t xml:space="preserve"> 015</w:t>
      </w:r>
      <w:r w:rsidR="00EB20EF" w:rsidRPr="00950284">
        <w:rPr>
          <w:rFonts w:ascii="Palatino Linotype" w:eastAsia="MS Mincho" w:hAnsi="Palatino Linotype" w:cs="Arial"/>
          <w:b/>
          <w:bCs/>
          <w:sz w:val="24"/>
          <w:szCs w:val="24"/>
          <w:lang w:eastAsia="es-ES"/>
        </w:rPr>
        <w:t>39</w:t>
      </w:r>
      <w:r w:rsidR="007D0242" w:rsidRPr="00950284">
        <w:rPr>
          <w:rFonts w:ascii="Palatino Linotype" w:eastAsia="MS Mincho" w:hAnsi="Palatino Linotype" w:cs="Arial"/>
          <w:b/>
          <w:bCs/>
          <w:sz w:val="24"/>
          <w:szCs w:val="24"/>
          <w:lang w:eastAsia="es-ES"/>
        </w:rPr>
        <w:t>/INFOEM/IP/RR/2018, 015</w:t>
      </w:r>
      <w:r w:rsidR="00EB20EF" w:rsidRPr="00950284">
        <w:rPr>
          <w:rFonts w:ascii="Palatino Linotype" w:eastAsia="MS Mincho" w:hAnsi="Palatino Linotype" w:cs="Arial"/>
          <w:b/>
          <w:bCs/>
          <w:sz w:val="24"/>
          <w:szCs w:val="24"/>
          <w:lang w:eastAsia="es-ES"/>
        </w:rPr>
        <w:t>40</w:t>
      </w:r>
      <w:r w:rsidR="007D0242" w:rsidRPr="00950284">
        <w:rPr>
          <w:rFonts w:ascii="Palatino Linotype" w:eastAsia="MS Mincho" w:hAnsi="Palatino Linotype" w:cs="Arial"/>
          <w:b/>
          <w:bCs/>
          <w:sz w:val="24"/>
          <w:szCs w:val="24"/>
          <w:lang w:eastAsia="es-ES"/>
        </w:rPr>
        <w:t>/INFOEM/IP/RR/2018, 015</w:t>
      </w:r>
      <w:r w:rsidR="00EB20EF" w:rsidRPr="00950284">
        <w:rPr>
          <w:rFonts w:ascii="Palatino Linotype" w:eastAsia="MS Mincho" w:hAnsi="Palatino Linotype" w:cs="Arial"/>
          <w:b/>
          <w:bCs/>
          <w:sz w:val="24"/>
          <w:szCs w:val="24"/>
          <w:lang w:eastAsia="es-ES"/>
        </w:rPr>
        <w:t>41</w:t>
      </w:r>
      <w:r w:rsidR="007D0242" w:rsidRPr="00950284">
        <w:rPr>
          <w:rFonts w:ascii="Palatino Linotype" w:eastAsia="MS Mincho" w:hAnsi="Palatino Linotype" w:cs="Arial"/>
          <w:b/>
          <w:bCs/>
          <w:sz w:val="24"/>
          <w:szCs w:val="24"/>
          <w:lang w:eastAsia="es-ES"/>
        </w:rPr>
        <w:t>/INFOEM/IP/RR/2018, 015</w:t>
      </w:r>
      <w:r w:rsidR="00EB20EF" w:rsidRPr="00950284">
        <w:rPr>
          <w:rFonts w:ascii="Palatino Linotype" w:eastAsia="MS Mincho" w:hAnsi="Palatino Linotype" w:cs="Arial"/>
          <w:b/>
          <w:bCs/>
          <w:sz w:val="24"/>
          <w:szCs w:val="24"/>
          <w:lang w:eastAsia="es-ES"/>
        </w:rPr>
        <w:t>42</w:t>
      </w:r>
      <w:r w:rsidR="007D0242" w:rsidRPr="00950284">
        <w:rPr>
          <w:rFonts w:ascii="Palatino Linotype" w:eastAsia="MS Mincho" w:hAnsi="Palatino Linotype" w:cs="Arial"/>
          <w:b/>
          <w:bCs/>
          <w:sz w:val="24"/>
          <w:szCs w:val="24"/>
          <w:lang w:eastAsia="es-ES"/>
        </w:rPr>
        <w:t>/INFOEM/IP/RR/2018, 015</w:t>
      </w:r>
      <w:r w:rsidR="00EB20EF" w:rsidRPr="00950284">
        <w:rPr>
          <w:rFonts w:ascii="Palatino Linotype" w:eastAsia="MS Mincho" w:hAnsi="Palatino Linotype" w:cs="Arial"/>
          <w:b/>
          <w:bCs/>
          <w:sz w:val="24"/>
          <w:szCs w:val="24"/>
          <w:lang w:eastAsia="es-ES"/>
        </w:rPr>
        <w:t>43</w:t>
      </w:r>
      <w:r w:rsidR="007D0242" w:rsidRPr="00950284">
        <w:rPr>
          <w:rFonts w:ascii="Palatino Linotype" w:eastAsia="MS Mincho" w:hAnsi="Palatino Linotype" w:cs="Arial"/>
          <w:b/>
          <w:bCs/>
          <w:sz w:val="24"/>
          <w:szCs w:val="24"/>
          <w:lang w:eastAsia="es-ES"/>
        </w:rPr>
        <w:t>/INFOEM/IP/RR/2018, 015</w:t>
      </w:r>
      <w:r w:rsidR="00EB20EF" w:rsidRPr="00950284">
        <w:rPr>
          <w:rFonts w:ascii="Palatino Linotype" w:eastAsia="MS Mincho" w:hAnsi="Palatino Linotype" w:cs="Arial"/>
          <w:b/>
          <w:bCs/>
          <w:sz w:val="24"/>
          <w:szCs w:val="24"/>
          <w:lang w:eastAsia="es-ES"/>
        </w:rPr>
        <w:t>44</w:t>
      </w:r>
      <w:r w:rsidR="007D0242" w:rsidRPr="00950284">
        <w:rPr>
          <w:rFonts w:ascii="Palatino Linotype" w:eastAsia="MS Mincho" w:hAnsi="Palatino Linotype" w:cs="Arial"/>
          <w:b/>
          <w:bCs/>
          <w:sz w:val="24"/>
          <w:szCs w:val="24"/>
          <w:lang w:eastAsia="es-ES"/>
        </w:rPr>
        <w:t>/INFOEM/IP/RR/2018, 015</w:t>
      </w:r>
      <w:r w:rsidR="00EB20EF" w:rsidRPr="00950284">
        <w:rPr>
          <w:rFonts w:ascii="Palatino Linotype" w:eastAsia="MS Mincho" w:hAnsi="Palatino Linotype" w:cs="Arial"/>
          <w:b/>
          <w:bCs/>
          <w:sz w:val="24"/>
          <w:szCs w:val="24"/>
          <w:lang w:eastAsia="es-ES"/>
        </w:rPr>
        <w:t>45</w:t>
      </w:r>
      <w:r w:rsidR="007D0242" w:rsidRPr="00950284">
        <w:rPr>
          <w:rFonts w:ascii="Palatino Linotype" w:eastAsia="MS Mincho" w:hAnsi="Palatino Linotype" w:cs="Arial"/>
          <w:b/>
          <w:bCs/>
          <w:sz w:val="24"/>
          <w:szCs w:val="24"/>
          <w:lang w:eastAsia="es-ES"/>
        </w:rPr>
        <w:t>/INFOEM/IP/RR/2018, 015</w:t>
      </w:r>
      <w:r w:rsidR="00EB20EF" w:rsidRPr="00950284">
        <w:rPr>
          <w:rFonts w:ascii="Palatino Linotype" w:eastAsia="MS Mincho" w:hAnsi="Palatino Linotype" w:cs="Arial"/>
          <w:b/>
          <w:bCs/>
          <w:sz w:val="24"/>
          <w:szCs w:val="24"/>
          <w:lang w:eastAsia="es-ES"/>
        </w:rPr>
        <w:t>46</w:t>
      </w:r>
      <w:r w:rsidR="007D0242" w:rsidRPr="00950284">
        <w:rPr>
          <w:rFonts w:ascii="Palatino Linotype" w:eastAsia="MS Mincho" w:hAnsi="Palatino Linotype" w:cs="Arial"/>
          <w:b/>
          <w:bCs/>
          <w:sz w:val="24"/>
          <w:szCs w:val="24"/>
          <w:lang w:eastAsia="es-ES"/>
        </w:rPr>
        <w:t>/INFOEM/IP/RR/2018, 015</w:t>
      </w:r>
      <w:r w:rsidR="00EB20EF" w:rsidRPr="00950284">
        <w:rPr>
          <w:rFonts w:ascii="Palatino Linotype" w:eastAsia="MS Mincho" w:hAnsi="Palatino Linotype" w:cs="Arial"/>
          <w:b/>
          <w:bCs/>
          <w:sz w:val="24"/>
          <w:szCs w:val="24"/>
          <w:lang w:eastAsia="es-ES"/>
        </w:rPr>
        <w:t>48</w:t>
      </w:r>
      <w:r w:rsidR="007D0242" w:rsidRPr="00950284">
        <w:rPr>
          <w:rFonts w:ascii="Palatino Linotype" w:eastAsia="MS Mincho" w:hAnsi="Palatino Linotype" w:cs="Arial"/>
          <w:b/>
          <w:bCs/>
          <w:sz w:val="24"/>
          <w:szCs w:val="24"/>
          <w:lang w:eastAsia="es-ES"/>
        </w:rPr>
        <w:t>/INFOEM/IP/RR/2018, 015</w:t>
      </w:r>
      <w:r w:rsidR="00EB20EF" w:rsidRPr="00950284">
        <w:rPr>
          <w:rFonts w:ascii="Palatino Linotype" w:eastAsia="MS Mincho" w:hAnsi="Palatino Linotype" w:cs="Arial"/>
          <w:b/>
          <w:bCs/>
          <w:sz w:val="24"/>
          <w:szCs w:val="24"/>
          <w:lang w:eastAsia="es-ES"/>
        </w:rPr>
        <w:t>49</w:t>
      </w:r>
      <w:r w:rsidR="007D0242" w:rsidRPr="00950284">
        <w:rPr>
          <w:rFonts w:ascii="Palatino Linotype" w:eastAsia="MS Mincho" w:hAnsi="Palatino Linotype" w:cs="Arial"/>
          <w:b/>
          <w:bCs/>
          <w:sz w:val="24"/>
          <w:szCs w:val="24"/>
          <w:lang w:eastAsia="es-ES"/>
        </w:rPr>
        <w:t>/INFOEM/IP/RR/2018, 015</w:t>
      </w:r>
      <w:r w:rsidR="00EB20EF" w:rsidRPr="00950284">
        <w:rPr>
          <w:rFonts w:ascii="Palatino Linotype" w:eastAsia="MS Mincho" w:hAnsi="Palatino Linotype" w:cs="Arial"/>
          <w:b/>
          <w:bCs/>
          <w:sz w:val="24"/>
          <w:szCs w:val="24"/>
          <w:lang w:eastAsia="es-ES"/>
        </w:rPr>
        <w:t>50</w:t>
      </w:r>
      <w:r w:rsidR="007D0242" w:rsidRPr="00950284">
        <w:rPr>
          <w:rFonts w:ascii="Palatino Linotype" w:eastAsia="MS Mincho" w:hAnsi="Palatino Linotype" w:cs="Arial"/>
          <w:b/>
          <w:bCs/>
          <w:sz w:val="24"/>
          <w:szCs w:val="24"/>
          <w:lang w:eastAsia="es-ES"/>
        </w:rPr>
        <w:t>/INFOEM/IP/RR/2018, 015</w:t>
      </w:r>
      <w:r w:rsidR="00EB20EF" w:rsidRPr="00950284">
        <w:rPr>
          <w:rFonts w:ascii="Palatino Linotype" w:eastAsia="MS Mincho" w:hAnsi="Palatino Linotype" w:cs="Arial"/>
          <w:b/>
          <w:bCs/>
          <w:sz w:val="24"/>
          <w:szCs w:val="24"/>
          <w:lang w:eastAsia="es-ES"/>
        </w:rPr>
        <w:t>51</w:t>
      </w:r>
      <w:r w:rsidR="007D0242" w:rsidRPr="00950284">
        <w:rPr>
          <w:rFonts w:ascii="Palatino Linotype" w:eastAsia="MS Mincho" w:hAnsi="Palatino Linotype" w:cs="Arial"/>
          <w:b/>
          <w:bCs/>
          <w:sz w:val="24"/>
          <w:szCs w:val="24"/>
          <w:lang w:eastAsia="es-ES"/>
        </w:rPr>
        <w:t>/INFOEM/IP/RR/2018, 015</w:t>
      </w:r>
      <w:r w:rsidR="00EB20EF" w:rsidRPr="00950284">
        <w:rPr>
          <w:rFonts w:ascii="Palatino Linotype" w:eastAsia="MS Mincho" w:hAnsi="Palatino Linotype" w:cs="Arial"/>
          <w:b/>
          <w:bCs/>
          <w:sz w:val="24"/>
          <w:szCs w:val="24"/>
          <w:lang w:eastAsia="es-ES"/>
        </w:rPr>
        <w:t>52</w:t>
      </w:r>
      <w:r w:rsidR="007D0242" w:rsidRPr="00950284">
        <w:rPr>
          <w:rFonts w:ascii="Palatino Linotype" w:eastAsia="MS Mincho" w:hAnsi="Palatino Linotype" w:cs="Arial"/>
          <w:b/>
          <w:bCs/>
          <w:sz w:val="24"/>
          <w:szCs w:val="24"/>
          <w:lang w:eastAsia="es-ES"/>
        </w:rPr>
        <w:t>/INFOEM/IP/RR/2018, 015</w:t>
      </w:r>
      <w:r w:rsidR="00EB20EF" w:rsidRPr="00950284">
        <w:rPr>
          <w:rFonts w:ascii="Palatino Linotype" w:eastAsia="MS Mincho" w:hAnsi="Palatino Linotype" w:cs="Arial"/>
          <w:b/>
          <w:bCs/>
          <w:sz w:val="24"/>
          <w:szCs w:val="24"/>
          <w:lang w:eastAsia="es-ES"/>
        </w:rPr>
        <w:t>53</w:t>
      </w:r>
      <w:r w:rsidR="007D0242" w:rsidRPr="00950284">
        <w:rPr>
          <w:rFonts w:ascii="Palatino Linotype" w:eastAsia="MS Mincho" w:hAnsi="Palatino Linotype" w:cs="Arial"/>
          <w:b/>
          <w:bCs/>
          <w:sz w:val="24"/>
          <w:szCs w:val="24"/>
          <w:lang w:eastAsia="es-ES"/>
        </w:rPr>
        <w:t>/INFOEM/IP/RR/2018, 015</w:t>
      </w:r>
      <w:r w:rsidR="0030482A" w:rsidRPr="00950284">
        <w:rPr>
          <w:rFonts w:ascii="Palatino Linotype" w:eastAsia="MS Mincho" w:hAnsi="Palatino Linotype" w:cs="Arial"/>
          <w:b/>
          <w:bCs/>
          <w:sz w:val="24"/>
          <w:szCs w:val="24"/>
          <w:lang w:eastAsia="es-ES"/>
        </w:rPr>
        <w:t>54</w:t>
      </w:r>
      <w:r w:rsidR="007D0242" w:rsidRPr="00950284">
        <w:rPr>
          <w:rFonts w:ascii="Palatino Linotype" w:eastAsia="MS Mincho" w:hAnsi="Palatino Linotype" w:cs="Arial"/>
          <w:b/>
          <w:bCs/>
          <w:sz w:val="24"/>
          <w:szCs w:val="24"/>
          <w:lang w:eastAsia="es-ES"/>
        </w:rPr>
        <w:t>/INFOEM/IP/RR/2018, 015</w:t>
      </w:r>
      <w:r w:rsidR="0030482A" w:rsidRPr="00950284">
        <w:rPr>
          <w:rFonts w:ascii="Palatino Linotype" w:eastAsia="MS Mincho" w:hAnsi="Palatino Linotype" w:cs="Arial"/>
          <w:b/>
          <w:bCs/>
          <w:sz w:val="24"/>
          <w:szCs w:val="24"/>
          <w:lang w:eastAsia="es-ES"/>
        </w:rPr>
        <w:t>55</w:t>
      </w:r>
      <w:r w:rsidR="007D0242" w:rsidRPr="00950284">
        <w:rPr>
          <w:rFonts w:ascii="Palatino Linotype" w:eastAsia="MS Mincho" w:hAnsi="Palatino Linotype" w:cs="Arial"/>
          <w:b/>
          <w:bCs/>
          <w:sz w:val="24"/>
          <w:szCs w:val="24"/>
          <w:lang w:eastAsia="es-ES"/>
        </w:rPr>
        <w:t>/INFOEM/IP/RR/2018, 015</w:t>
      </w:r>
      <w:r w:rsidR="0030482A" w:rsidRPr="00950284">
        <w:rPr>
          <w:rFonts w:ascii="Palatino Linotype" w:eastAsia="MS Mincho" w:hAnsi="Palatino Linotype" w:cs="Arial"/>
          <w:b/>
          <w:bCs/>
          <w:sz w:val="24"/>
          <w:szCs w:val="24"/>
          <w:lang w:eastAsia="es-ES"/>
        </w:rPr>
        <w:t>56</w:t>
      </w:r>
      <w:r w:rsidR="007D0242" w:rsidRPr="00950284">
        <w:rPr>
          <w:rFonts w:ascii="Palatino Linotype" w:eastAsia="MS Mincho" w:hAnsi="Palatino Linotype" w:cs="Arial"/>
          <w:b/>
          <w:bCs/>
          <w:sz w:val="24"/>
          <w:szCs w:val="24"/>
          <w:lang w:eastAsia="es-ES"/>
        </w:rPr>
        <w:t>/INFOEM/IP/RR/2018, 015</w:t>
      </w:r>
      <w:r w:rsidR="0030482A" w:rsidRPr="00950284">
        <w:rPr>
          <w:rFonts w:ascii="Palatino Linotype" w:eastAsia="MS Mincho" w:hAnsi="Palatino Linotype" w:cs="Arial"/>
          <w:b/>
          <w:bCs/>
          <w:sz w:val="24"/>
          <w:szCs w:val="24"/>
          <w:lang w:eastAsia="es-ES"/>
        </w:rPr>
        <w:t>57</w:t>
      </w:r>
      <w:r w:rsidR="007D0242" w:rsidRPr="00950284">
        <w:rPr>
          <w:rFonts w:ascii="Palatino Linotype" w:eastAsia="MS Mincho" w:hAnsi="Palatino Linotype" w:cs="Arial"/>
          <w:b/>
          <w:bCs/>
          <w:sz w:val="24"/>
          <w:szCs w:val="24"/>
          <w:lang w:eastAsia="es-ES"/>
        </w:rPr>
        <w:t>/INFOEM/IP/RR/2018,</w:t>
      </w:r>
      <w:r w:rsidR="0030482A" w:rsidRPr="00950284">
        <w:rPr>
          <w:rFonts w:ascii="Palatino Linotype" w:eastAsia="MS Mincho" w:hAnsi="Palatino Linotype" w:cs="Arial"/>
          <w:b/>
          <w:bCs/>
          <w:sz w:val="24"/>
          <w:szCs w:val="24"/>
          <w:lang w:eastAsia="es-ES"/>
        </w:rPr>
        <w:t xml:space="preserve"> 01558/INFOEM/IP/RR/2018, 01559/INFOEM/IP/RR/2018, 01560/INFOEM/IP/RR/2018, 01561/INFOEM/IP/RR/2018, 01562/INFOEM/IP/RR/2018, 01563/INFOEM/IP/RR/2018, 01564/INFOEM/IP/RR/2018, 01565/INFOEM/IP/RR/2018, 01566/INFOEM/IP/RR/2018, 01567/INFOEM/IP/RR/2018, 01569/INFOEM/IP/RR/2018, 01570/INFOEM/IP/RR/2018, 01571/INFOEM/IP/RR/2018, </w:t>
      </w:r>
      <w:r w:rsidR="0030482A" w:rsidRPr="00950284">
        <w:rPr>
          <w:rFonts w:ascii="Palatino Linotype" w:eastAsia="MS Mincho" w:hAnsi="Palatino Linotype" w:cs="Arial"/>
          <w:b/>
          <w:bCs/>
          <w:sz w:val="24"/>
          <w:szCs w:val="24"/>
          <w:lang w:eastAsia="es-ES"/>
        </w:rPr>
        <w:lastRenderedPageBreak/>
        <w:t>01572/INFOEM/IP/RR/2018, 01573/INFOEM/IP/RR/2018, 01574/INFOEM/IP/RR/2018, 01575/INFOEM/IP/RR/2018, 01576/INFOEM/IP/RR/2018, 01577/INFOEM/IP/RR/2018, 01578/INFOEM/IP/RR/2018, 01579/INFOEM/IP/RR/2018, 015</w:t>
      </w:r>
      <w:r w:rsidR="00715F30" w:rsidRPr="00950284">
        <w:rPr>
          <w:rFonts w:ascii="Palatino Linotype" w:eastAsia="MS Mincho" w:hAnsi="Palatino Linotype" w:cs="Arial"/>
          <w:b/>
          <w:bCs/>
          <w:sz w:val="24"/>
          <w:szCs w:val="24"/>
          <w:lang w:eastAsia="es-ES"/>
        </w:rPr>
        <w:t>8</w:t>
      </w:r>
      <w:r w:rsidR="0030482A" w:rsidRPr="00950284">
        <w:rPr>
          <w:rFonts w:ascii="Palatino Linotype" w:eastAsia="MS Mincho" w:hAnsi="Palatino Linotype" w:cs="Arial"/>
          <w:b/>
          <w:bCs/>
          <w:sz w:val="24"/>
          <w:szCs w:val="24"/>
          <w:lang w:eastAsia="es-ES"/>
        </w:rPr>
        <w:t>0/INFOEM/IP/RR/2018, 015</w:t>
      </w:r>
      <w:r w:rsidR="00715F30" w:rsidRPr="00950284">
        <w:rPr>
          <w:rFonts w:ascii="Palatino Linotype" w:eastAsia="MS Mincho" w:hAnsi="Palatino Linotype" w:cs="Arial"/>
          <w:b/>
          <w:bCs/>
          <w:sz w:val="24"/>
          <w:szCs w:val="24"/>
          <w:lang w:eastAsia="es-ES"/>
        </w:rPr>
        <w:t>81</w:t>
      </w:r>
      <w:r w:rsidR="0030482A" w:rsidRPr="00950284">
        <w:rPr>
          <w:rFonts w:ascii="Palatino Linotype" w:eastAsia="MS Mincho" w:hAnsi="Palatino Linotype" w:cs="Arial"/>
          <w:b/>
          <w:bCs/>
          <w:sz w:val="24"/>
          <w:szCs w:val="24"/>
          <w:lang w:eastAsia="es-ES"/>
        </w:rPr>
        <w:t>/INFOEM/IP/RR/2018, 015</w:t>
      </w:r>
      <w:r w:rsidR="00715F30" w:rsidRPr="00950284">
        <w:rPr>
          <w:rFonts w:ascii="Palatino Linotype" w:eastAsia="MS Mincho" w:hAnsi="Palatino Linotype" w:cs="Arial"/>
          <w:b/>
          <w:bCs/>
          <w:sz w:val="24"/>
          <w:szCs w:val="24"/>
          <w:lang w:eastAsia="es-ES"/>
        </w:rPr>
        <w:t>82</w:t>
      </w:r>
      <w:r w:rsidR="0030482A" w:rsidRPr="00950284">
        <w:rPr>
          <w:rFonts w:ascii="Palatino Linotype" w:eastAsia="MS Mincho" w:hAnsi="Palatino Linotype" w:cs="Arial"/>
          <w:b/>
          <w:bCs/>
          <w:sz w:val="24"/>
          <w:szCs w:val="24"/>
          <w:lang w:eastAsia="es-ES"/>
        </w:rPr>
        <w:t xml:space="preserve">/INFOEM/IP/RR/2018,  </w:t>
      </w:r>
      <w:r w:rsidR="007D0242" w:rsidRPr="00950284">
        <w:rPr>
          <w:rFonts w:ascii="Palatino Linotype" w:eastAsia="MS Mincho" w:hAnsi="Palatino Linotype" w:cs="Arial"/>
          <w:b/>
          <w:bCs/>
          <w:sz w:val="24"/>
          <w:szCs w:val="24"/>
          <w:lang w:eastAsia="es-ES"/>
        </w:rPr>
        <w:t>015</w:t>
      </w:r>
      <w:r w:rsidR="00715F30" w:rsidRPr="00950284">
        <w:rPr>
          <w:rFonts w:ascii="Palatino Linotype" w:eastAsia="MS Mincho" w:hAnsi="Palatino Linotype" w:cs="Arial"/>
          <w:b/>
          <w:bCs/>
          <w:sz w:val="24"/>
          <w:szCs w:val="24"/>
          <w:lang w:eastAsia="es-ES"/>
        </w:rPr>
        <w:t>83</w:t>
      </w:r>
      <w:r w:rsidR="007D0242" w:rsidRPr="00950284">
        <w:rPr>
          <w:rFonts w:ascii="Palatino Linotype" w:eastAsia="MS Mincho" w:hAnsi="Palatino Linotype" w:cs="Arial"/>
          <w:b/>
          <w:bCs/>
          <w:sz w:val="24"/>
          <w:szCs w:val="24"/>
          <w:lang w:eastAsia="es-ES"/>
        </w:rPr>
        <w:t>/INFOEM/IP/RR/2018</w:t>
      </w:r>
      <w:r w:rsidR="00715F30" w:rsidRPr="00950284">
        <w:rPr>
          <w:rFonts w:ascii="Palatino Linotype" w:eastAsia="MS Mincho" w:hAnsi="Palatino Linotype" w:cs="Arial"/>
          <w:b/>
          <w:bCs/>
          <w:sz w:val="24"/>
          <w:szCs w:val="24"/>
          <w:lang w:eastAsia="es-ES"/>
        </w:rPr>
        <w:t xml:space="preserve">, </w:t>
      </w:r>
      <w:r w:rsidR="0030482A" w:rsidRPr="00950284">
        <w:rPr>
          <w:rFonts w:ascii="Palatino Linotype" w:eastAsia="MS Mincho" w:hAnsi="Palatino Linotype" w:cs="Arial"/>
          <w:b/>
          <w:bCs/>
          <w:sz w:val="24"/>
          <w:szCs w:val="24"/>
          <w:lang w:eastAsia="es-ES"/>
        </w:rPr>
        <w:t>015</w:t>
      </w:r>
      <w:r w:rsidR="00715F30" w:rsidRPr="00950284">
        <w:rPr>
          <w:rFonts w:ascii="Palatino Linotype" w:eastAsia="MS Mincho" w:hAnsi="Palatino Linotype" w:cs="Arial"/>
          <w:b/>
          <w:bCs/>
          <w:sz w:val="24"/>
          <w:szCs w:val="24"/>
          <w:lang w:eastAsia="es-ES"/>
        </w:rPr>
        <w:t>84</w:t>
      </w:r>
      <w:r w:rsidR="0030482A" w:rsidRPr="00950284">
        <w:rPr>
          <w:rFonts w:ascii="Palatino Linotype" w:eastAsia="MS Mincho" w:hAnsi="Palatino Linotype" w:cs="Arial"/>
          <w:b/>
          <w:bCs/>
          <w:sz w:val="24"/>
          <w:szCs w:val="24"/>
          <w:lang w:eastAsia="es-ES"/>
        </w:rPr>
        <w:t>/INFOEM/IP/RR/2018, 015</w:t>
      </w:r>
      <w:r w:rsidR="00715F30" w:rsidRPr="00950284">
        <w:rPr>
          <w:rFonts w:ascii="Palatino Linotype" w:eastAsia="MS Mincho" w:hAnsi="Palatino Linotype" w:cs="Arial"/>
          <w:b/>
          <w:bCs/>
          <w:sz w:val="24"/>
          <w:szCs w:val="24"/>
          <w:lang w:eastAsia="es-ES"/>
        </w:rPr>
        <w:t>85</w:t>
      </w:r>
      <w:r w:rsidR="0030482A" w:rsidRPr="00950284">
        <w:rPr>
          <w:rFonts w:ascii="Palatino Linotype" w:eastAsia="MS Mincho" w:hAnsi="Palatino Linotype" w:cs="Arial"/>
          <w:b/>
          <w:bCs/>
          <w:sz w:val="24"/>
          <w:szCs w:val="24"/>
          <w:lang w:eastAsia="es-ES"/>
        </w:rPr>
        <w:t>/INFOEM/IP/RR/2018, 015</w:t>
      </w:r>
      <w:r w:rsidR="00715F30" w:rsidRPr="00950284">
        <w:rPr>
          <w:rFonts w:ascii="Palatino Linotype" w:eastAsia="MS Mincho" w:hAnsi="Palatino Linotype" w:cs="Arial"/>
          <w:b/>
          <w:bCs/>
          <w:sz w:val="24"/>
          <w:szCs w:val="24"/>
          <w:lang w:eastAsia="es-ES"/>
        </w:rPr>
        <w:t>86</w:t>
      </w:r>
      <w:r w:rsidR="0030482A" w:rsidRPr="00950284">
        <w:rPr>
          <w:rFonts w:ascii="Palatino Linotype" w:eastAsia="MS Mincho" w:hAnsi="Palatino Linotype" w:cs="Arial"/>
          <w:b/>
          <w:bCs/>
          <w:sz w:val="24"/>
          <w:szCs w:val="24"/>
          <w:lang w:eastAsia="es-ES"/>
        </w:rPr>
        <w:t>/INFOEM/IP/RR/2018,  015</w:t>
      </w:r>
      <w:r w:rsidR="00715F30" w:rsidRPr="00950284">
        <w:rPr>
          <w:rFonts w:ascii="Palatino Linotype" w:eastAsia="MS Mincho" w:hAnsi="Palatino Linotype" w:cs="Arial"/>
          <w:b/>
          <w:bCs/>
          <w:sz w:val="24"/>
          <w:szCs w:val="24"/>
          <w:lang w:eastAsia="es-ES"/>
        </w:rPr>
        <w:t>87</w:t>
      </w:r>
      <w:r w:rsidR="0030482A" w:rsidRPr="00950284">
        <w:rPr>
          <w:rFonts w:ascii="Palatino Linotype" w:eastAsia="MS Mincho" w:hAnsi="Palatino Linotype" w:cs="Arial"/>
          <w:b/>
          <w:bCs/>
          <w:sz w:val="24"/>
          <w:szCs w:val="24"/>
          <w:lang w:eastAsia="es-ES"/>
        </w:rPr>
        <w:t>/INFOEM/IP/RR/2018</w:t>
      </w:r>
      <w:r w:rsidR="00715F30" w:rsidRPr="00950284">
        <w:rPr>
          <w:rFonts w:ascii="Palatino Linotype" w:eastAsia="MS Mincho" w:hAnsi="Palatino Linotype" w:cs="Arial"/>
          <w:b/>
          <w:bCs/>
          <w:sz w:val="24"/>
          <w:szCs w:val="24"/>
          <w:lang w:eastAsia="es-ES"/>
        </w:rPr>
        <w:t>, 0158</w:t>
      </w:r>
      <w:r w:rsidR="0030482A" w:rsidRPr="00950284">
        <w:rPr>
          <w:rFonts w:ascii="Palatino Linotype" w:eastAsia="MS Mincho" w:hAnsi="Palatino Linotype" w:cs="Arial"/>
          <w:b/>
          <w:bCs/>
          <w:sz w:val="24"/>
          <w:szCs w:val="24"/>
          <w:lang w:eastAsia="es-ES"/>
        </w:rPr>
        <w:t>8/INFOEM/IP/RR/2018, 015</w:t>
      </w:r>
      <w:r w:rsidR="00715F30" w:rsidRPr="00950284">
        <w:rPr>
          <w:rFonts w:ascii="Palatino Linotype" w:eastAsia="MS Mincho" w:hAnsi="Palatino Linotype" w:cs="Arial"/>
          <w:b/>
          <w:bCs/>
          <w:sz w:val="24"/>
          <w:szCs w:val="24"/>
          <w:lang w:eastAsia="es-ES"/>
        </w:rPr>
        <w:t>89</w:t>
      </w:r>
      <w:r w:rsidR="0030482A" w:rsidRPr="00950284">
        <w:rPr>
          <w:rFonts w:ascii="Palatino Linotype" w:eastAsia="MS Mincho" w:hAnsi="Palatino Linotype" w:cs="Arial"/>
          <w:b/>
          <w:bCs/>
          <w:sz w:val="24"/>
          <w:szCs w:val="24"/>
          <w:lang w:eastAsia="es-ES"/>
        </w:rPr>
        <w:t>/INFOEM/IP/RR/2018, 015</w:t>
      </w:r>
      <w:r w:rsidR="00715F30" w:rsidRPr="00950284">
        <w:rPr>
          <w:rFonts w:ascii="Palatino Linotype" w:eastAsia="MS Mincho" w:hAnsi="Palatino Linotype" w:cs="Arial"/>
          <w:b/>
          <w:bCs/>
          <w:sz w:val="24"/>
          <w:szCs w:val="24"/>
          <w:lang w:eastAsia="es-ES"/>
        </w:rPr>
        <w:t>90</w:t>
      </w:r>
      <w:r w:rsidR="0030482A" w:rsidRPr="00950284">
        <w:rPr>
          <w:rFonts w:ascii="Palatino Linotype" w:eastAsia="MS Mincho" w:hAnsi="Palatino Linotype" w:cs="Arial"/>
          <w:b/>
          <w:bCs/>
          <w:sz w:val="24"/>
          <w:szCs w:val="24"/>
          <w:lang w:eastAsia="es-ES"/>
        </w:rPr>
        <w:t>/INFOEM/IP/RR/2018, 015</w:t>
      </w:r>
      <w:r w:rsidR="00715F30" w:rsidRPr="00950284">
        <w:rPr>
          <w:rFonts w:ascii="Palatino Linotype" w:eastAsia="MS Mincho" w:hAnsi="Palatino Linotype" w:cs="Arial"/>
          <w:b/>
          <w:bCs/>
          <w:sz w:val="24"/>
          <w:szCs w:val="24"/>
          <w:lang w:eastAsia="es-ES"/>
        </w:rPr>
        <w:t>91</w:t>
      </w:r>
      <w:r w:rsidR="0030482A" w:rsidRPr="00950284">
        <w:rPr>
          <w:rFonts w:ascii="Palatino Linotype" w:eastAsia="MS Mincho" w:hAnsi="Palatino Linotype" w:cs="Arial"/>
          <w:b/>
          <w:bCs/>
          <w:sz w:val="24"/>
          <w:szCs w:val="24"/>
          <w:lang w:eastAsia="es-ES"/>
        </w:rPr>
        <w:t>/INFOEM/IP/RR/2018</w:t>
      </w:r>
      <w:r w:rsidR="00715F30" w:rsidRPr="00950284">
        <w:rPr>
          <w:rFonts w:ascii="Palatino Linotype" w:eastAsia="MS Mincho" w:hAnsi="Palatino Linotype" w:cs="Arial"/>
          <w:b/>
          <w:bCs/>
          <w:sz w:val="24"/>
          <w:szCs w:val="24"/>
          <w:lang w:eastAsia="es-ES"/>
        </w:rPr>
        <w:t>, 01592/INFOEM/IP/RR/2018, 01593/INFOEM/IP/RR/2018, 01594/INFOEM/IP/RR/2018,  01595/INFOEM/IP/RR/2018, 01596/INFOEM/IP/RR/2018, 01597/INFOEM/IP/RR/2018, 01598/INFOEM/IP/RR/2018,  01600/INFOEM/IP/RR/2018,  016</w:t>
      </w:r>
      <w:r w:rsidR="004E6B62" w:rsidRPr="00950284">
        <w:rPr>
          <w:rFonts w:ascii="Palatino Linotype" w:eastAsia="MS Mincho" w:hAnsi="Palatino Linotype" w:cs="Arial"/>
          <w:b/>
          <w:bCs/>
          <w:sz w:val="24"/>
          <w:szCs w:val="24"/>
          <w:lang w:eastAsia="es-ES"/>
        </w:rPr>
        <w:t>01</w:t>
      </w:r>
      <w:r w:rsidR="00715F30" w:rsidRPr="00950284">
        <w:rPr>
          <w:rFonts w:ascii="Palatino Linotype" w:eastAsia="MS Mincho" w:hAnsi="Palatino Linotype" w:cs="Arial"/>
          <w:b/>
          <w:bCs/>
          <w:sz w:val="24"/>
          <w:szCs w:val="24"/>
          <w:lang w:eastAsia="es-ES"/>
        </w:rPr>
        <w:t>/INFOEM/IP/RR/2018,  0160</w:t>
      </w:r>
      <w:r w:rsidR="004E6B62" w:rsidRPr="00950284">
        <w:rPr>
          <w:rFonts w:ascii="Palatino Linotype" w:eastAsia="MS Mincho" w:hAnsi="Palatino Linotype" w:cs="Arial"/>
          <w:b/>
          <w:bCs/>
          <w:sz w:val="24"/>
          <w:szCs w:val="24"/>
          <w:lang w:eastAsia="es-ES"/>
        </w:rPr>
        <w:t>2</w:t>
      </w:r>
      <w:r w:rsidR="00715F30" w:rsidRPr="00950284">
        <w:rPr>
          <w:rFonts w:ascii="Palatino Linotype" w:eastAsia="MS Mincho" w:hAnsi="Palatino Linotype" w:cs="Arial"/>
          <w:b/>
          <w:bCs/>
          <w:sz w:val="24"/>
          <w:szCs w:val="24"/>
          <w:lang w:eastAsia="es-ES"/>
        </w:rPr>
        <w:t>/INFOEM/IP/RR/2018,  0160</w:t>
      </w:r>
      <w:r w:rsidR="004E6B62" w:rsidRPr="00950284">
        <w:rPr>
          <w:rFonts w:ascii="Palatino Linotype" w:eastAsia="MS Mincho" w:hAnsi="Palatino Linotype" w:cs="Arial"/>
          <w:b/>
          <w:bCs/>
          <w:sz w:val="24"/>
          <w:szCs w:val="24"/>
          <w:lang w:eastAsia="es-ES"/>
        </w:rPr>
        <w:t>3</w:t>
      </w:r>
      <w:r w:rsidR="00715F30" w:rsidRPr="00950284">
        <w:rPr>
          <w:rFonts w:ascii="Palatino Linotype" w:eastAsia="MS Mincho" w:hAnsi="Palatino Linotype" w:cs="Arial"/>
          <w:b/>
          <w:bCs/>
          <w:sz w:val="24"/>
          <w:szCs w:val="24"/>
          <w:lang w:eastAsia="es-ES"/>
        </w:rPr>
        <w:t>/INFOEM/IP/RR/2018,  0160</w:t>
      </w:r>
      <w:r w:rsidR="004E6B62" w:rsidRPr="00950284">
        <w:rPr>
          <w:rFonts w:ascii="Palatino Linotype" w:eastAsia="MS Mincho" w:hAnsi="Palatino Linotype" w:cs="Arial"/>
          <w:b/>
          <w:bCs/>
          <w:sz w:val="24"/>
          <w:szCs w:val="24"/>
          <w:lang w:eastAsia="es-ES"/>
        </w:rPr>
        <w:t>4</w:t>
      </w:r>
      <w:r w:rsidR="00715F30" w:rsidRPr="00950284">
        <w:rPr>
          <w:rFonts w:ascii="Palatino Linotype" w:eastAsia="MS Mincho" w:hAnsi="Palatino Linotype" w:cs="Arial"/>
          <w:b/>
          <w:bCs/>
          <w:sz w:val="24"/>
          <w:szCs w:val="24"/>
          <w:lang w:eastAsia="es-ES"/>
        </w:rPr>
        <w:t>/INFOEM/IP/RR/2018,  016</w:t>
      </w:r>
      <w:r w:rsidR="004E6B62" w:rsidRPr="00950284">
        <w:rPr>
          <w:rFonts w:ascii="Palatino Linotype" w:eastAsia="MS Mincho" w:hAnsi="Palatino Linotype" w:cs="Arial"/>
          <w:b/>
          <w:bCs/>
          <w:sz w:val="24"/>
          <w:szCs w:val="24"/>
          <w:lang w:eastAsia="es-ES"/>
        </w:rPr>
        <w:t>05</w:t>
      </w:r>
      <w:r w:rsidR="00715F30" w:rsidRPr="00950284">
        <w:rPr>
          <w:rFonts w:ascii="Palatino Linotype" w:eastAsia="MS Mincho" w:hAnsi="Palatino Linotype" w:cs="Arial"/>
          <w:b/>
          <w:bCs/>
          <w:sz w:val="24"/>
          <w:szCs w:val="24"/>
          <w:lang w:eastAsia="es-ES"/>
        </w:rPr>
        <w:t>/INFOEM/IP/RR/2018,  0160</w:t>
      </w:r>
      <w:r w:rsidR="004E6B62" w:rsidRPr="00950284">
        <w:rPr>
          <w:rFonts w:ascii="Palatino Linotype" w:eastAsia="MS Mincho" w:hAnsi="Palatino Linotype" w:cs="Arial"/>
          <w:b/>
          <w:bCs/>
          <w:sz w:val="24"/>
          <w:szCs w:val="24"/>
          <w:lang w:eastAsia="es-ES"/>
        </w:rPr>
        <w:t>6</w:t>
      </w:r>
      <w:r w:rsidR="00715F30" w:rsidRPr="00950284">
        <w:rPr>
          <w:rFonts w:ascii="Palatino Linotype" w:eastAsia="MS Mincho" w:hAnsi="Palatino Linotype" w:cs="Arial"/>
          <w:b/>
          <w:bCs/>
          <w:sz w:val="24"/>
          <w:szCs w:val="24"/>
          <w:lang w:eastAsia="es-ES"/>
        </w:rPr>
        <w:t>/INFOEM/IP/RR/2018,  0160</w:t>
      </w:r>
      <w:r w:rsidR="004E6B62" w:rsidRPr="00950284">
        <w:rPr>
          <w:rFonts w:ascii="Palatino Linotype" w:eastAsia="MS Mincho" w:hAnsi="Palatino Linotype" w:cs="Arial"/>
          <w:b/>
          <w:bCs/>
          <w:sz w:val="24"/>
          <w:szCs w:val="24"/>
          <w:lang w:eastAsia="es-ES"/>
        </w:rPr>
        <w:t>7</w:t>
      </w:r>
      <w:r w:rsidR="00715F30" w:rsidRPr="00950284">
        <w:rPr>
          <w:rFonts w:ascii="Palatino Linotype" w:eastAsia="MS Mincho" w:hAnsi="Palatino Linotype" w:cs="Arial"/>
          <w:b/>
          <w:bCs/>
          <w:sz w:val="24"/>
          <w:szCs w:val="24"/>
          <w:lang w:eastAsia="es-ES"/>
        </w:rPr>
        <w:t>/INFOEM/IP/RR/2018,  0160</w:t>
      </w:r>
      <w:r w:rsidR="004E6B62" w:rsidRPr="00950284">
        <w:rPr>
          <w:rFonts w:ascii="Palatino Linotype" w:eastAsia="MS Mincho" w:hAnsi="Palatino Linotype" w:cs="Arial"/>
          <w:b/>
          <w:bCs/>
          <w:sz w:val="24"/>
          <w:szCs w:val="24"/>
          <w:lang w:eastAsia="es-ES"/>
        </w:rPr>
        <w:t>8</w:t>
      </w:r>
      <w:r w:rsidR="00715F30" w:rsidRPr="00950284">
        <w:rPr>
          <w:rFonts w:ascii="Palatino Linotype" w:eastAsia="MS Mincho" w:hAnsi="Palatino Linotype" w:cs="Arial"/>
          <w:b/>
          <w:bCs/>
          <w:sz w:val="24"/>
          <w:szCs w:val="24"/>
          <w:lang w:eastAsia="es-ES"/>
        </w:rPr>
        <w:t>/INFOEM/IP/RR/2018,  0160</w:t>
      </w:r>
      <w:r w:rsidR="004E6B62" w:rsidRPr="00950284">
        <w:rPr>
          <w:rFonts w:ascii="Palatino Linotype" w:eastAsia="MS Mincho" w:hAnsi="Palatino Linotype" w:cs="Arial"/>
          <w:b/>
          <w:bCs/>
          <w:sz w:val="24"/>
          <w:szCs w:val="24"/>
          <w:lang w:eastAsia="es-ES"/>
        </w:rPr>
        <w:t>9</w:t>
      </w:r>
      <w:r w:rsidR="00715F30" w:rsidRPr="00950284">
        <w:rPr>
          <w:rFonts w:ascii="Palatino Linotype" w:eastAsia="MS Mincho" w:hAnsi="Palatino Linotype" w:cs="Arial"/>
          <w:b/>
          <w:bCs/>
          <w:sz w:val="24"/>
          <w:szCs w:val="24"/>
          <w:lang w:eastAsia="es-ES"/>
        </w:rPr>
        <w:t>/INFOEM/IP/RR/2018,  016</w:t>
      </w:r>
      <w:r w:rsidR="004E6B62" w:rsidRPr="00950284">
        <w:rPr>
          <w:rFonts w:ascii="Palatino Linotype" w:eastAsia="MS Mincho" w:hAnsi="Palatino Linotype" w:cs="Arial"/>
          <w:b/>
          <w:bCs/>
          <w:sz w:val="24"/>
          <w:szCs w:val="24"/>
          <w:lang w:eastAsia="es-ES"/>
        </w:rPr>
        <w:t>10</w:t>
      </w:r>
      <w:r w:rsidR="00715F30" w:rsidRPr="00950284">
        <w:rPr>
          <w:rFonts w:ascii="Palatino Linotype" w:eastAsia="MS Mincho" w:hAnsi="Palatino Linotype" w:cs="Arial"/>
          <w:b/>
          <w:bCs/>
          <w:sz w:val="24"/>
          <w:szCs w:val="24"/>
          <w:lang w:eastAsia="es-ES"/>
        </w:rPr>
        <w:t>/INFOEM/IP/RR/2018,  016</w:t>
      </w:r>
      <w:r w:rsidR="004E6B62" w:rsidRPr="00950284">
        <w:rPr>
          <w:rFonts w:ascii="Palatino Linotype" w:eastAsia="MS Mincho" w:hAnsi="Palatino Linotype" w:cs="Arial"/>
          <w:b/>
          <w:bCs/>
          <w:sz w:val="24"/>
          <w:szCs w:val="24"/>
          <w:lang w:eastAsia="es-ES"/>
        </w:rPr>
        <w:t>11</w:t>
      </w:r>
      <w:r w:rsidR="00715F30" w:rsidRPr="00950284">
        <w:rPr>
          <w:rFonts w:ascii="Palatino Linotype" w:eastAsia="MS Mincho" w:hAnsi="Palatino Linotype" w:cs="Arial"/>
          <w:b/>
          <w:bCs/>
          <w:sz w:val="24"/>
          <w:szCs w:val="24"/>
          <w:lang w:eastAsia="es-ES"/>
        </w:rPr>
        <w:t>/INFOEM/IP/RR/2018,  016</w:t>
      </w:r>
      <w:r w:rsidR="004E6B62" w:rsidRPr="00950284">
        <w:rPr>
          <w:rFonts w:ascii="Palatino Linotype" w:eastAsia="MS Mincho" w:hAnsi="Palatino Linotype" w:cs="Arial"/>
          <w:b/>
          <w:bCs/>
          <w:sz w:val="24"/>
          <w:szCs w:val="24"/>
          <w:lang w:eastAsia="es-ES"/>
        </w:rPr>
        <w:t>12</w:t>
      </w:r>
      <w:r w:rsidR="00715F30" w:rsidRPr="00950284">
        <w:rPr>
          <w:rFonts w:ascii="Palatino Linotype" w:eastAsia="MS Mincho" w:hAnsi="Palatino Linotype" w:cs="Arial"/>
          <w:b/>
          <w:bCs/>
          <w:sz w:val="24"/>
          <w:szCs w:val="24"/>
          <w:lang w:eastAsia="es-ES"/>
        </w:rPr>
        <w:t>/INFOEM/IP/RR/2018,  016</w:t>
      </w:r>
      <w:r w:rsidR="004E6B62" w:rsidRPr="00950284">
        <w:rPr>
          <w:rFonts w:ascii="Palatino Linotype" w:eastAsia="MS Mincho" w:hAnsi="Palatino Linotype" w:cs="Arial"/>
          <w:b/>
          <w:bCs/>
          <w:sz w:val="24"/>
          <w:szCs w:val="24"/>
          <w:lang w:eastAsia="es-ES"/>
        </w:rPr>
        <w:t>13</w:t>
      </w:r>
      <w:r w:rsidR="00715F30" w:rsidRPr="00950284">
        <w:rPr>
          <w:rFonts w:ascii="Palatino Linotype" w:eastAsia="MS Mincho" w:hAnsi="Palatino Linotype" w:cs="Arial"/>
          <w:b/>
          <w:bCs/>
          <w:sz w:val="24"/>
          <w:szCs w:val="24"/>
          <w:lang w:eastAsia="es-ES"/>
        </w:rPr>
        <w:t xml:space="preserve">/INFOEM/IP/RR/2018,  </w:t>
      </w:r>
      <w:r w:rsidR="004E6B62" w:rsidRPr="00950284">
        <w:rPr>
          <w:rFonts w:ascii="Palatino Linotype" w:eastAsia="MS Mincho" w:hAnsi="Palatino Linotype" w:cs="Arial"/>
          <w:b/>
          <w:bCs/>
          <w:sz w:val="24"/>
          <w:szCs w:val="24"/>
          <w:lang w:eastAsia="es-ES"/>
        </w:rPr>
        <w:t xml:space="preserve">01615/INFOEM/IP/RR/2018,  </w:t>
      </w:r>
      <w:r w:rsidR="004E6B62" w:rsidRPr="00950284">
        <w:rPr>
          <w:rFonts w:ascii="Palatino Linotype" w:eastAsia="MS Mincho" w:hAnsi="Palatino Linotype" w:cs="Arial"/>
          <w:b/>
          <w:bCs/>
          <w:sz w:val="24"/>
          <w:szCs w:val="24"/>
          <w:lang w:eastAsia="es-ES"/>
        </w:rPr>
        <w:lastRenderedPageBreak/>
        <w:t>01616/INFOEM/IP/RR/2018,  01617/INFOEM/IP/RR/2018,  01618/INFOEM/IP/RR/2018,  01619/INFOEM/IP/RR/2018,  01620/INFOEM/IP/RR/2018,  01621/INFOEM/IP/RR/2018,  01622/INFOEM/IP/RR/2018,  01623</w:t>
      </w:r>
      <w:r w:rsidR="00C86F96" w:rsidRPr="00950284">
        <w:rPr>
          <w:rFonts w:ascii="Palatino Linotype" w:eastAsia="MS Mincho" w:hAnsi="Palatino Linotype" w:cs="Arial"/>
          <w:b/>
          <w:bCs/>
          <w:sz w:val="24"/>
          <w:szCs w:val="24"/>
          <w:lang w:eastAsia="es-ES"/>
        </w:rPr>
        <w:t>/INFOEM/IP/RR/2018, 01624/INFOEM/IP/RR/2018,  01625/INFOEM/IP/RR/2018,  01626/INFOEM/IP/RR/2018,  01627/INFOEM/IP/RR/2018,  01628/INFOEM/IP/RR/2018 y 01629</w:t>
      </w:r>
      <w:r w:rsidR="00545D73" w:rsidRPr="00950284">
        <w:rPr>
          <w:rFonts w:ascii="Palatino Linotype" w:eastAsia="MS Mincho" w:hAnsi="Palatino Linotype" w:cs="Arial"/>
          <w:b/>
          <w:bCs/>
          <w:sz w:val="24"/>
          <w:szCs w:val="24"/>
          <w:lang w:eastAsia="es-ES"/>
        </w:rPr>
        <w:t>/INFOEM/IP/RR/2018</w:t>
      </w:r>
      <w:r w:rsidR="00CA5F98" w:rsidRPr="00950284">
        <w:rPr>
          <w:rFonts w:ascii="Palatino Linotype" w:eastAsia="MS Mincho" w:hAnsi="Palatino Linotype" w:cs="Arial"/>
          <w:b/>
          <w:bCs/>
          <w:sz w:val="24"/>
          <w:szCs w:val="24"/>
          <w:lang w:eastAsia="es-ES"/>
        </w:rPr>
        <w:t xml:space="preserve"> </w:t>
      </w:r>
      <w:r w:rsidRPr="00950284">
        <w:rPr>
          <w:rFonts w:ascii="Palatino Linotype" w:eastAsia="MS Mincho" w:hAnsi="Palatino Linotype" w:cs="Arial"/>
          <w:b/>
          <w:bCs/>
          <w:sz w:val="24"/>
          <w:szCs w:val="24"/>
          <w:lang w:eastAsia="es-ES"/>
        </w:rPr>
        <w:t xml:space="preserve"> </w:t>
      </w:r>
      <w:r w:rsidRPr="00950284">
        <w:rPr>
          <w:rFonts w:ascii="Palatino Linotype" w:eastAsia="MS Mincho" w:hAnsi="Palatino Linotype" w:cs="Times New Roman"/>
          <w:sz w:val="24"/>
          <w:szCs w:val="24"/>
          <w:lang w:eastAsia="es-ES"/>
        </w:rPr>
        <w:t>promovido</w:t>
      </w:r>
      <w:r w:rsidR="00545D73" w:rsidRPr="00950284">
        <w:rPr>
          <w:rFonts w:ascii="Palatino Linotype" w:eastAsia="MS Mincho" w:hAnsi="Palatino Linotype" w:cs="Times New Roman"/>
          <w:sz w:val="24"/>
          <w:szCs w:val="24"/>
          <w:lang w:eastAsia="es-ES"/>
        </w:rPr>
        <w:t>s</w:t>
      </w:r>
      <w:r w:rsidRPr="00950284">
        <w:rPr>
          <w:rFonts w:ascii="Palatino Linotype" w:eastAsia="MS Mincho" w:hAnsi="Palatino Linotype" w:cs="Times New Roman"/>
          <w:sz w:val="24"/>
          <w:szCs w:val="24"/>
          <w:lang w:eastAsia="es-ES"/>
        </w:rPr>
        <w:t xml:space="preserve"> por</w:t>
      </w:r>
      <w:r w:rsidR="00767A0C" w:rsidRPr="00950284">
        <w:rPr>
          <w:rFonts w:ascii="Palatino Linotype" w:hAnsi="Palatino Linotype"/>
          <w:b/>
          <w:sz w:val="24"/>
          <w:szCs w:val="24"/>
        </w:rPr>
        <w:t xml:space="preserve"> </w:t>
      </w:r>
      <w:r w:rsidR="00B74E5D" w:rsidRPr="00B74E5D">
        <w:rPr>
          <w:rFonts w:ascii="Palatino Linotype" w:hAnsi="Palatino Linotype"/>
          <w:b/>
          <w:sz w:val="24"/>
          <w:szCs w:val="24"/>
          <w:highlight w:val="black"/>
        </w:rPr>
        <w:t>-------------------------------------------</w:t>
      </w:r>
      <w:r w:rsidRPr="00950284">
        <w:rPr>
          <w:rFonts w:ascii="Palatino Linotype" w:eastAsia="MS Mincho" w:hAnsi="Palatino Linotype" w:cs="Times New Roman"/>
          <w:b/>
          <w:sz w:val="24"/>
          <w:szCs w:val="24"/>
          <w:lang w:eastAsia="es-ES"/>
        </w:rPr>
        <w:t>,</w:t>
      </w:r>
      <w:r w:rsidR="00CA5F98" w:rsidRPr="00950284">
        <w:rPr>
          <w:rFonts w:ascii="Palatino Linotype" w:eastAsia="MS Mincho" w:hAnsi="Palatino Linotype" w:cs="Times New Roman"/>
          <w:b/>
          <w:sz w:val="24"/>
          <w:szCs w:val="24"/>
          <w:lang w:eastAsia="es-ES"/>
        </w:rPr>
        <w:t xml:space="preserve"> </w:t>
      </w:r>
      <w:r w:rsidRPr="00950284">
        <w:rPr>
          <w:rFonts w:ascii="Palatino Linotype" w:eastAsia="MS Mincho" w:hAnsi="Palatino Linotype" w:cs="Arial"/>
          <w:sz w:val="24"/>
          <w:szCs w:val="24"/>
          <w:lang w:eastAsia="es-ES"/>
        </w:rPr>
        <w:t xml:space="preserve">en su calidad de </w:t>
      </w:r>
      <w:r w:rsidRPr="00950284">
        <w:rPr>
          <w:rFonts w:ascii="Palatino Linotype" w:eastAsia="MS Mincho" w:hAnsi="Palatino Linotype" w:cs="Arial"/>
          <w:b/>
          <w:sz w:val="24"/>
          <w:szCs w:val="24"/>
          <w:lang w:eastAsia="es-ES"/>
        </w:rPr>
        <w:t>RECURRENTE</w:t>
      </w:r>
      <w:r w:rsidR="00060734" w:rsidRPr="00950284">
        <w:rPr>
          <w:rFonts w:ascii="Palatino Linotype" w:eastAsia="MS Mincho" w:hAnsi="Palatino Linotype" w:cs="Arial"/>
          <w:sz w:val="24"/>
          <w:szCs w:val="24"/>
          <w:lang w:eastAsia="es-ES"/>
        </w:rPr>
        <w:t>, en contra de la</w:t>
      </w:r>
      <w:r w:rsidR="006C7B50" w:rsidRPr="00950284">
        <w:rPr>
          <w:rFonts w:ascii="Palatino Linotype" w:eastAsia="MS Mincho" w:hAnsi="Palatino Linotype" w:cs="Arial"/>
          <w:sz w:val="24"/>
          <w:szCs w:val="24"/>
          <w:lang w:eastAsia="es-ES"/>
        </w:rPr>
        <w:t>s</w:t>
      </w:r>
      <w:r w:rsidR="00060734" w:rsidRPr="00950284">
        <w:rPr>
          <w:rFonts w:ascii="Palatino Linotype" w:eastAsia="MS Mincho" w:hAnsi="Palatino Linotype" w:cs="Arial"/>
          <w:sz w:val="24"/>
          <w:szCs w:val="24"/>
          <w:lang w:eastAsia="es-ES"/>
        </w:rPr>
        <w:t xml:space="preserve"> </w:t>
      </w:r>
      <w:r w:rsidRPr="00950284">
        <w:rPr>
          <w:rFonts w:ascii="Palatino Linotype" w:eastAsia="MS Mincho" w:hAnsi="Palatino Linotype" w:cs="Arial"/>
          <w:sz w:val="24"/>
          <w:szCs w:val="24"/>
          <w:lang w:eastAsia="es-ES"/>
        </w:rPr>
        <w:t>respuesta</w:t>
      </w:r>
      <w:r w:rsidR="006C7B50" w:rsidRPr="00950284">
        <w:rPr>
          <w:rFonts w:ascii="Palatino Linotype" w:eastAsia="MS Mincho" w:hAnsi="Palatino Linotype" w:cs="Arial"/>
          <w:sz w:val="24"/>
          <w:szCs w:val="24"/>
          <w:lang w:eastAsia="es-ES"/>
        </w:rPr>
        <w:t>s</w:t>
      </w:r>
      <w:r w:rsidRPr="00950284">
        <w:rPr>
          <w:rFonts w:ascii="Palatino Linotype" w:eastAsia="MS Mincho" w:hAnsi="Palatino Linotype" w:cs="Arial"/>
          <w:sz w:val="24"/>
          <w:szCs w:val="24"/>
          <w:lang w:eastAsia="es-ES"/>
        </w:rPr>
        <w:t xml:space="preserve"> del </w:t>
      </w:r>
      <w:r w:rsidR="004F1511" w:rsidRPr="00950284">
        <w:rPr>
          <w:rFonts w:ascii="Palatino Linotype" w:hAnsi="Palatino Linotype"/>
          <w:b/>
          <w:sz w:val="24"/>
          <w:szCs w:val="24"/>
        </w:rPr>
        <w:t>Instituto de Transparencia, Acceso a la Información Pública y Protección de Datos Personales del Estado de México y Municipios</w:t>
      </w:r>
      <w:r w:rsidRPr="00950284">
        <w:rPr>
          <w:rFonts w:ascii="Palatino Linotype" w:eastAsia="MS Mincho" w:hAnsi="Palatino Linotype" w:cs="Arial"/>
          <w:b/>
          <w:sz w:val="24"/>
          <w:szCs w:val="24"/>
          <w:lang w:eastAsia="es-ES"/>
        </w:rPr>
        <w:t>,</w:t>
      </w:r>
      <w:r w:rsidRPr="00950284">
        <w:rPr>
          <w:rFonts w:ascii="Palatino Linotype" w:eastAsia="MS Mincho" w:hAnsi="Palatino Linotype" w:cs="Times New Roman"/>
          <w:b/>
          <w:sz w:val="24"/>
          <w:szCs w:val="24"/>
          <w:lang w:eastAsia="es-ES"/>
        </w:rPr>
        <w:t xml:space="preserve"> </w:t>
      </w:r>
      <w:r w:rsidRPr="00950284">
        <w:rPr>
          <w:rFonts w:ascii="Palatino Linotype" w:eastAsia="MS Mincho" w:hAnsi="Palatino Linotype" w:cs="Times New Roman"/>
          <w:sz w:val="24"/>
          <w:szCs w:val="24"/>
          <w:lang w:eastAsia="es-ES"/>
        </w:rPr>
        <w:t>en lo sucesivo el</w:t>
      </w:r>
      <w:r w:rsidRPr="00950284">
        <w:rPr>
          <w:rFonts w:ascii="Palatino Linotype" w:eastAsia="MS Mincho" w:hAnsi="Palatino Linotype" w:cs="Times New Roman"/>
          <w:b/>
          <w:sz w:val="24"/>
          <w:szCs w:val="24"/>
          <w:lang w:eastAsia="es-ES"/>
        </w:rPr>
        <w:t xml:space="preserve"> SUJETO OBLIGADO, </w:t>
      </w:r>
      <w:r w:rsidRPr="00950284">
        <w:rPr>
          <w:rFonts w:ascii="Palatino Linotype" w:eastAsia="MS Mincho" w:hAnsi="Palatino Linotype" w:cs="Times New Roman"/>
          <w:sz w:val="24"/>
          <w:szCs w:val="24"/>
          <w:lang w:eastAsia="es-ES"/>
        </w:rPr>
        <w:t>se procede a dictar la presente resolución, con base en los siguientes:</w:t>
      </w:r>
    </w:p>
    <w:p w:rsidR="00792776" w:rsidRPr="00950284" w:rsidRDefault="00792776" w:rsidP="00792776">
      <w:pPr>
        <w:keepNext/>
        <w:keepLines/>
        <w:spacing w:before="240" w:after="0"/>
        <w:jc w:val="center"/>
        <w:outlineLvl w:val="0"/>
        <w:rPr>
          <w:rFonts w:ascii="Palatino Linotype" w:eastAsia="MS Gothic" w:hAnsi="Palatino Linotype" w:cs="Times New Roman"/>
          <w:b/>
          <w:sz w:val="24"/>
          <w:szCs w:val="32"/>
        </w:rPr>
      </w:pPr>
      <w:bookmarkStart w:id="1" w:name="_Toc494219911"/>
      <w:bookmarkStart w:id="2" w:name="_Toc517355094"/>
      <w:r w:rsidRPr="00950284">
        <w:rPr>
          <w:rFonts w:ascii="Palatino Linotype" w:eastAsia="MS Gothic" w:hAnsi="Palatino Linotype" w:cs="Times New Roman"/>
          <w:b/>
          <w:sz w:val="24"/>
          <w:szCs w:val="32"/>
        </w:rPr>
        <w:t>A N T E C E D E N T E S</w:t>
      </w:r>
      <w:bookmarkEnd w:id="1"/>
      <w:bookmarkEnd w:id="2"/>
    </w:p>
    <w:p w:rsidR="00792776" w:rsidRPr="00950284" w:rsidRDefault="00792776" w:rsidP="0019604C"/>
    <w:p w:rsidR="00771A16" w:rsidRPr="00950284" w:rsidRDefault="00792776" w:rsidP="00BA13D7">
      <w:pPr>
        <w:numPr>
          <w:ilvl w:val="0"/>
          <w:numId w:val="2"/>
        </w:numPr>
        <w:spacing w:before="240" w:after="0" w:line="360" w:lineRule="auto"/>
        <w:ind w:left="426" w:hanging="426"/>
        <w:contextualSpacing/>
        <w:jc w:val="both"/>
        <w:rPr>
          <w:rFonts w:ascii="Palatino Linotype" w:hAnsi="Palatino Linotype"/>
          <w:i/>
          <w:color w:val="000000"/>
          <w:sz w:val="24"/>
          <w:szCs w:val="24"/>
        </w:rPr>
      </w:pPr>
      <w:r w:rsidRPr="00950284">
        <w:rPr>
          <w:rFonts w:ascii="Palatino Linotype" w:eastAsia="Calibri" w:hAnsi="Palatino Linotype" w:cs="Arial"/>
          <w:sz w:val="24"/>
          <w:szCs w:val="24"/>
          <w:lang w:eastAsia="es-ES"/>
        </w:rPr>
        <w:t xml:space="preserve">El día </w:t>
      </w:r>
      <w:r w:rsidR="007A476A" w:rsidRPr="00950284">
        <w:rPr>
          <w:rFonts w:ascii="Palatino Linotype" w:eastAsia="Times New Roman" w:hAnsi="Palatino Linotype" w:cs="Arial"/>
          <w:sz w:val="24"/>
          <w:szCs w:val="24"/>
          <w:lang w:eastAsia="es-ES"/>
        </w:rPr>
        <w:t>quince (15) de marzo</w:t>
      </w:r>
      <w:r w:rsidR="003F5243" w:rsidRPr="00950284">
        <w:rPr>
          <w:rFonts w:ascii="Palatino Linotype" w:eastAsia="Times New Roman" w:hAnsi="Palatino Linotype" w:cs="Arial"/>
          <w:sz w:val="24"/>
          <w:szCs w:val="24"/>
          <w:lang w:eastAsia="es-ES"/>
        </w:rPr>
        <w:t xml:space="preserve"> de dos mil dieciocho</w:t>
      </w:r>
      <w:r w:rsidRPr="00950284">
        <w:rPr>
          <w:rFonts w:ascii="Palatino Linotype" w:eastAsia="Calibri" w:hAnsi="Palatino Linotype" w:cs="Arial"/>
          <w:sz w:val="24"/>
          <w:szCs w:val="24"/>
          <w:lang w:eastAsia="es-ES"/>
        </w:rPr>
        <w:t>,</w:t>
      </w:r>
      <w:r w:rsidRPr="00950284">
        <w:rPr>
          <w:rFonts w:ascii="Palatino Linotype" w:eastAsia="Calibri" w:hAnsi="Palatino Linotype" w:cs="Times New Roman"/>
          <w:sz w:val="24"/>
          <w:szCs w:val="24"/>
          <w:lang w:eastAsia="es-ES"/>
        </w:rPr>
        <w:t xml:space="preserve"> se presentó </w:t>
      </w:r>
      <w:r w:rsidRPr="00950284">
        <w:rPr>
          <w:rFonts w:ascii="Palatino Linotype" w:eastAsia="Calibri" w:hAnsi="Palatino Linotype" w:cs="Arial"/>
          <w:sz w:val="24"/>
          <w:szCs w:val="24"/>
          <w:lang w:eastAsia="es-ES"/>
        </w:rPr>
        <w:t xml:space="preserve">ante el </w:t>
      </w:r>
      <w:r w:rsidRPr="00950284">
        <w:rPr>
          <w:rFonts w:ascii="Palatino Linotype" w:eastAsia="Calibri" w:hAnsi="Palatino Linotype" w:cs="Arial"/>
          <w:b/>
          <w:sz w:val="24"/>
          <w:szCs w:val="24"/>
          <w:lang w:eastAsia="es-ES"/>
        </w:rPr>
        <w:t>SUJETO OBLIGADO</w:t>
      </w:r>
      <w:r w:rsidRPr="00950284">
        <w:rPr>
          <w:rFonts w:ascii="Palatino Linotype" w:eastAsia="Calibri" w:hAnsi="Palatino Linotype" w:cs="Arial"/>
          <w:sz w:val="24"/>
          <w:szCs w:val="24"/>
          <w:lang w:eastAsia="es-ES"/>
        </w:rPr>
        <w:t xml:space="preserve"> vía Sistema de Acceso a la Información Mexiquense </w:t>
      </w:r>
      <w:r w:rsidRPr="00950284">
        <w:rPr>
          <w:rFonts w:ascii="Palatino Linotype" w:eastAsia="Calibri" w:hAnsi="Palatino Linotype" w:cs="Arial"/>
          <w:b/>
          <w:sz w:val="24"/>
          <w:szCs w:val="24"/>
          <w:lang w:eastAsia="es-ES"/>
        </w:rPr>
        <w:t>SAIMEX</w:t>
      </w:r>
      <w:r w:rsidRPr="00950284">
        <w:rPr>
          <w:rFonts w:ascii="Palatino Linotype" w:eastAsia="Calibri" w:hAnsi="Palatino Linotype" w:cs="Arial"/>
          <w:sz w:val="24"/>
          <w:szCs w:val="24"/>
          <w:lang w:eastAsia="es-ES"/>
        </w:rPr>
        <w:t>, la</w:t>
      </w:r>
      <w:r w:rsidR="003F5243" w:rsidRPr="00950284">
        <w:rPr>
          <w:rFonts w:ascii="Palatino Linotype" w:eastAsia="Calibri" w:hAnsi="Palatino Linotype" w:cs="Arial"/>
          <w:sz w:val="24"/>
          <w:szCs w:val="24"/>
          <w:lang w:eastAsia="es-ES"/>
        </w:rPr>
        <w:t>s</w:t>
      </w:r>
      <w:r w:rsidRPr="00950284">
        <w:rPr>
          <w:rFonts w:ascii="Palatino Linotype" w:eastAsia="Calibri" w:hAnsi="Palatino Linotype" w:cs="Arial"/>
          <w:sz w:val="24"/>
          <w:szCs w:val="24"/>
          <w:lang w:eastAsia="es-ES"/>
        </w:rPr>
        <w:t xml:space="preserve"> solicitud</w:t>
      </w:r>
      <w:r w:rsidR="003F5243" w:rsidRPr="00950284">
        <w:rPr>
          <w:rFonts w:ascii="Palatino Linotype" w:eastAsia="Calibri" w:hAnsi="Palatino Linotype" w:cs="Arial"/>
          <w:sz w:val="24"/>
          <w:szCs w:val="24"/>
          <w:lang w:eastAsia="es-ES"/>
        </w:rPr>
        <w:t>es</w:t>
      </w:r>
      <w:r w:rsidRPr="00950284">
        <w:rPr>
          <w:rFonts w:ascii="Palatino Linotype" w:eastAsia="Calibri" w:hAnsi="Palatino Linotype" w:cs="Arial"/>
          <w:sz w:val="24"/>
          <w:szCs w:val="24"/>
          <w:lang w:eastAsia="es-ES"/>
        </w:rPr>
        <w:t xml:space="preserve"> de información pública registrada</w:t>
      </w:r>
      <w:r w:rsidR="003F5243" w:rsidRPr="00950284">
        <w:rPr>
          <w:rFonts w:ascii="Palatino Linotype" w:eastAsia="Calibri" w:hAnsi="Palatino Linotype" w:cs="Arial"/>
          <w:sz w:val="24"/>
          <w:szCs w:val="24"/>
          <w:lang w:eastAsia="es-ES"/>
        </w:rPr>
        <w:t>s</w:t>
      </w:r>
      <w:r w:rsidRPr="00950284">
        <w:rPr>
          <w:rFonts w:ascii="Palatino Linotype" w:eastAsia="Calibri" w:hAnsi="Palatino Linotype" w:cs="Arial"/>
          <w:sz w:val="24"/>
          <w:szCs w:val="24"/>
          <w:lang w:eastAsia="es-ES"/>
        </w:rPr>
        <w:t xml:space="preserve"> con </w:t>
      </w:r>
      <w:r w:rsidR="003F5243" w:rsidRPr="00950284">
        <w:rPr>
          <w:rFonts w:ascii="Palatino Linotype" w:eastAsia="Calibri" w:hAnsi="Palatino Linotype" w:cs="Arial"/>
          <w:sz w:val="24"/>
          <w:szCs w:val="24"/>
          <w:lang w:eastAsia="es-ES"/>
        </w:rPr>
        <w:t>los</w:t>
      </w:r>
      <w:r w:rsidRPr="00950284">
        <w:rPr>
          <w:rFonts w:ascii="Palatino Linotype" w:eastAsia="Calibri" w:hAnsi="Palatino Linotype" w:cs="Arial"/>
          <w:sz w:val="24"/>
          <w:szCs w:val="24"/>
          <w:lang w:eastAsia="es-ES"/>
        </w:rPr>
        <w:t xml:space="preserve"> núm</w:t>
      </w:r>
      <w:r w:rsidR="003F5243" w:rsidRPr="00950284">
        <w:rPr>
          <w:rFonts w:ascii="Palatino Linotype" w:eastAsia="Calibri" w:hAnsi="Palatino Linotype" w:cs="Arial"/>
          <w:sz w:val="24"/>
          <w:szCs w:val="24"/>
          <w:lang w:eastAsia="es-ES"/>
        </w:rPr>
        <w:t xml:space="preserve">eros </w:t>
      </w:r>
      <w:r w:rsidR="00E46F46" w:rsidRPr="00950284">
        <w:rPr>
          <w:rFonts w:ascii="Palatino Linotype" w:hAnsi="Palatino Linotype" w:cs="Arial"/>
          <w:b/>
          <w:bCs/>
          <w:sz w:val="24"/>
        </w:rPr>
        <w:t>00189/INFOEM/IP/2018, 00190/INFOEM/IP/2018, 0019</w:t>
      </w:r>
      <w:r w:rsidR="007B6ACC" w:rsidRPr="00950284">
        <w:rPr>
          <w:rFonts w:ascii="Palatino Linotype" w:hAnsi="Palatino Linotype" w:cs="Arial"/>
          <w:b/>
          <w:bCs/>
          <w:sz w:val="24"/>
        </w:rPr>
        <w:t>1</w:t>
      </w:r>
      <w:r w:rsidR="00E46F46" w:rsidRPr="00950284">
        <w:rPr>
          <w:rFonts w:ascii="Palatino Linotype" w:hAnsi="Palatino Linotype" w:cs="Arial"/>
          <w:b/>
          <w:bCs/>
          <w:sz w:val="24"/>
        </w:rPr>
        <w:t>/INFOEM/IP/2018,</w:t>
      </w:r>
      <w:r w:rsidR="007B6ACC" w:rsidRPr="00950284">
        <w:rPr>
          <w:rFonts w:ascii="Palatino Linotype" w:hAnsi="Palatino Linotype" w:cs="Arial"/>
          <w:b/>
          <w:bCs/>
          <w:sz w:val="24"/>
        </w:rPr>
        <w:t xml:space="preserve"> </w:t>
      </w:r>
      <w:r w:rsidR="00E46F46" w:rsidRPr="00950284">
        <w:rPr>
          <w:rFonts w:ascii="Palatino Linotype" w:hAnsi="Palatino Linotype" w:cs="Arial"/>
          <w:b/>
          <w:bCs/>
          <w:sz w:val="24"/>
        </w:rPr>
        <w:t>001</w:t>
      </w:r>
      <w:r w:rsidR="007B6ACC" w:rsidRPr="00950284">
        <w:rPr>
          <w:rFonts w:ascii="Palatino Linotype" w:hAnsi="Palatino Linotype" w:cs="Arial"/>
          <w:b/>
          <w:bCs/>
          <w:sz w:val="24"/>
        </w:rPr>
        <w:t>92</w:t>
      </w:r>
      <w:r w:rsidR="00E46F46" w:rsidRPr="00950284">
        <w:rPr>
          <w:rFonts w:ascii="Palatino Linotype" w:hAnsi="Palatino Linotype" w:cs="Arial"/>
          <w:b/>
          <w:bCs/>
          <w:sz w:val="24"/>
        </w:rPr>
        <w:t>/INFOEM/IP/2018,</w:t>
      </w:r>
      <w:r w:rsidR="007B6ACC" w:rsidRPr="00950284">
        <w:rPr>
          <w:rFonts w:ascii="Palatino Linotype" w:hAnsi="Palatino Linotype" w:cs="Arial"/>
          <w:b/>
          <w:bCs/>
          <w:sz w:val="24"/>
        </w:rPr>
        <w:t xml:space="preserve"> </w:t>
      </w:r>
      <w:r w:rsidR="00E46F46" w:rsidRPr="00950284">
        <w:rPr>
          <w:rFonts w:ascii="Palatino Linotype" w:hAnsi="Palatino Linotype" w:cs="Arial"/>
          <w:b/>
          <w:bCs/>
          <w:sz w:val="24"/>
        </w:rPr>
        <w:t>001</w:t>
      </w:r>
      <w:r w:rsidR="007B6ACC" w:rsidRPr="00950284">
        <w:rPr>
          <w:rFonts w:ascii="Palatino Linotype" w:hAnsi="Palatino Linotype" w:cs="Arial"/>
          <w:b/>
          <w:bCs/>
          <w:sz w:val="24"/>
        </w:rPr>
        <w:t>93</w:t>
      </w:r>
      <w:r w:rsidR="00E46F46" w:rsidRPr="00950284">
        <w:rPr>
          <w:rFonts w:ascii="Palatino Linotype" w:hAnsi="Palatino Linotype" w:cs="Arial"/>
          <w:b/>
          <w:bCs/>
          <w:sz w:val="24"/>
        </w:rPr>
        <w:t>/INFOEM/IP/2018,</w:t>
      </w:r>
      <w:r w:rsidR="007B6ACC" w:rsidRPr="00950284">
        <w:rPr>
          <w:rFonts w:ascii="Palatino Linotype" w:hAnsi="Palatino Linotype" w:cs="Arial"/>
          <w:b/>
          <w:bCs/>
          <w:sz w:val="24"/>
        </w:rPr>
        <w:t xml:space="preserve"> </w:t>
      </w:r>
      <w:r w:rsidR="00E46F46" w:rsidRPr="00950284">
        <w:rPr>
          <w:rFonts w:ascii="Palatino Linotype" w:hAnsi="Palatino Linotype" w:cs="Arial"/>
          <w:b/>
          <w:bCs/>
          <w:sz w:val="24"/>
        </w:rPr>
        <w:t>001</w:t>
      </w:r>
      <w:r w:rsidR="007B6ACC" w:rsidRPr="00950284">
        <w:rPr>
          <w:rFonts w:ascii="Palatino Linotype" w:hAnsi="Palatino Linotype" w:cs="Arial"/>
          <w:b/>
          <w:bCs/>
          <w:sz w:val="24"/>
        </w:rPr>
        <w:t>94</w:t>
      </w:r>
      <w:r w:rsidR="00E46F46" w:rsidRPr="00950284">
        <w:rPr>
          <w:rFonts w:ascii="Palatino Linotype" w:hAnsi="Palatino Linotype" w:cs="Arial"/>
          <w:b/>
          <w:bCs/>
          <w:sz w:val="24"/>
        </w:rPr>
        <w:t>/INFOEM/IP/2018,</w:t>
      </w:r>
      <w:r w:rsidR="007B6ACC" w:rsidRPr="00950284">
        <w:rPr>
          <w:rFonts w:ascii="Palatino Linotype" w:hAnsi="Palatino Linotype" w:cs="Arial"/>
          <w:b/>
          <w:bCs/>
          <w:sz w:val="24"/>
        </w:rPr>
        <w:t xml:space="preserve"> </w:t>
      </w:r>
      <w:r w:rsidR="00E46F46" w:rsidRPr="00950284">
        <w:rPr>
          <w:rFonts w:ascii="Palatino Linotype" w:hAnsi="Palatino Linotype" w:cs="Arial"/>
          <w:b/>
          <w:bCs/>
          <w:sz w:val="24"/>
        </w:rPr>
        <w:t>0019</w:t>
      </w:r>
      <w:r w:rsidR="007B6ACC" w:rsidRPr="00950284">
        <w:rPr>
          <w:rFonts w:ascii="Palatino Linotype" w:hAnsi="Palatino Linotype" w:cs="Arial"/>
          <w:b/>
          <w:bCs/>
          <w:sz w:val="24"/>
        </w:rPr>
        <w:t>5</w:t>
      </w:r>
      <w:r w:rsidR="00E46F46" w:rsidRPr="00950284">
        <w:rPr>
          <w:rFonts w:ascii="Palatino Linotype" w:hAnsi="Palatino Linotype" w:cs="Arial"/>
          <w:b/>
          <w:bCs/>
          <w:sz w:val="24"/>
        </w:rPr>
        <w:t>/INFOEM/IP/2018,</w:t>
      </w:r>
      <w:r w:rsidR="007B6ACC" w:rsidRPr="00950284">
        <w:rPr>
          <w:rFonts w:ascii="Palatino Linotype" w:hAnsi="Palatino Linotype" w:cs="Arial"/>
          <w:b/>
          <w:bCs/>
          <w:sz w:val="24"/>
        </w:rPr>
        <w:t xml:space="preserve"> 00196/INFOEM/IP/2018, 00197/INFOEM/IP/2018, 00198/INFOEM/IP/2018, 00199/INFOEM/IP/2018, 00200/INFOEM/IP/2018, </w:t>
      </w:r>
      <w:r w:rsidR="007B6ACC" w:rsidRPr="00950284">
        <w:rPr>
          <w:rFonts w:ascii="Palatino Linotype" w:hAnsi="Palatino Linotype" w:cs="Arial"/>
          <w:b/>
          <w:bCs/>
          <w:sz w:val="24"/>
        </w:rPr>
        <w:lastRenderedPageBreak/>
        <w:t>00201/INFOEM/IP/2018, 00202/INFOEM/IP/2018, 00203/INFOEM/IP/2018, 00204/INFOEM/IP/2018, 00205/INFOEM/IP/2018, 00206/INFOEM/IP/2018, 00207/INFOEM/IP/2018, 00208/INFOEM/IP/2018, 00209/INFOEM/IP/2018,</w:t>
      </w:r>
      <w:r w:rsidR="00E81836" w:rsidRPr="00950284">
        <w:rPr>
          <w:rFonts w:ascii="Palatino Linotype" w:hAnsi="Palatino Linotype" w:cs="Arial"/>
          <w:b/>
          <w:bCs/>
          <w:sz w:val="24"/>
        </w:rPr>
        <w:t xml:space="preserve"> </w:t>
      </w:r>
      <w:r w:rsidR="007B6ACC" w:rsidRPr="00950284">
        <w:rPr>
          <w:rFonts w:ascii="Palatino Linotype" w:hAnsi="Palatino Linotype" w:cs="Arial"/>
          <w:b/>
          <w:bCs/>
          <w:sz w:val="24"/>
        </w:rPr>
        <w:t>00</w:t>
      </w:r>
      <w:r w:rsidR="00974253" w:rsidRPr="00950284">
        <w:rPr>
          <w:rFonts w:ascii="Palatino Linotype" w:hAnsi="Palatino Linotype" w:cs="Arial"/>
          <w:b/>
          <w:bCs/>
          <w:sz w:val="24"/>
        </w:rPr>
        <w:t>21</w:t>
      </w:r>
      <w:r w:rsidR="007B6ACC" w:rsidRPr="00950284">
        <w:rPr>
          <w:rFonts w:ascii="Palatino Linotype" w:hAnsi="Palatino Linotype" w:cs="Arial"/>
          <w:b/>
          <w:bCs/>
          <w:sz w:val="24"/>
        </w:rPr>
        <w:t>0/INFOEM/IP/2018, 002</w:t>
      </w:r>
      <w:r w:rsidR="00974253" w:rsidRPr="00950284">
        <w:rPr>
          <w:rFonts w:ascii="Palatino Linotype" w:hAnsi="Palatino Linotype" w:cs="Arial"/>
          <w:b/>
          <w:bCs/>
          <w:sz w:val="24"/>
        </w:rPr>
        <w:t>1</w:t>
      </w:r>
      <w:r w:rsidR="007B6ACC" w:rsidRPr="00950284">
        <w:rPr>
          <w:rFonts w:ascii="Palatino Linotype" w:hAnsi="Palatino Linotype" w:cs="Arial"/>
          <w:b/>
          <w:bCs/>
          <w:sz w:val="24"/>
        </w:rPr>
        <w:t>1/INFOEM/IP/2018, 00</w:t>
      </w:r>
      <w:r w:rsidR="00974253" w:rsidRPr="00950284">
        <w:rPr>
          <w:rFonts w:ascii="Palatino Linotype" w:hAnsi="Palatino Linotype" w:cs="Arial"/>
          <w:b/>
          <w:bCs/>
          <w:sz w:val="24"/>
        </w:rPr>
        <w:t>21</w:t>
      </w:r>
      <w:r w:rsidR="007B6ACC" w:rsidRPr="00950284">
        <w:rPr>
          <w:rFonts w:ascii="Palatino Linotype" w:hAnsi="Palatino Linotype" w:cs="Arial"/>
          <w:b/>
          <w:bCs/>
          <w:sz w:val="24"/>
        </w:rPr>
        <w:t>2/INFOEM/IP/2018, 002</w:t>
      </w:r>
      <w:r w:rsidR="00974253" w:rsidRPr="00950284">
        <w:rPr>
          <w:rFonts w:ascii="Palatino Linotype" w:hAnsi="Palatino Linotype" w:cs="Arial"/>
          <w:b/>
          <w:bCs/>
          <w:sz w:val="24"/>
        </w:rPr>
        <w:t>1</w:t>
      </w:r>
      <w:r w:rsidR="007B6ACC" w:rsidRPr="00950284">
        <w:rPr>
          <w:rFonts w:ascii="Palatino Linotype" w:hAnsi="Palatino Linotype" w:cs="Arial"/>
          <w:b/>
          <w:bCs/>
          <w:sz w:val="24"/>
        </w:rPr>
        <w:t>3/INFOEM/IP/2018, 002</w:t>
      </w:r>
      <w:r w:rsidR="00E81836" w:rsidRPr="00950284">
        <w:rPr>
          <w:rFonts w:ascii="Palatino Linotype" w:hAnsi="Palatino Linotype" w:cs="Arial"/>
          <w:b/>
          <w:bCs/>
          <w:sz w:val="24"/>
        </w:rPr>
        <w:t>1</w:t>
      </w:r>
      <w:r w:rsidR="007B6ACC" w:rsidRPr="00950284">
        <w:rPr>
          <w:rFonts w:ascii="Palatino Linotype" w:hAnsi="Palatino Linotype" w:cs="Arial"/>
          <w:b/>
          <w:bCs/>
          <w:sz w:val="24"/>
        </w:rPr>
        <w:t>4/INFOEM/IP/2018, 002</w:t>
      </w:r>
      <w:r w:rsidR="00E81836" w:rsidRPr="00950284">
        <w:rPr>
          <w:rFonts w:ascii="Palatino Linotype" w:hAnsi="Palatino Linotype" w:cs="Arial"/>
          <w:b/>
          <w:bCs/>
          <w:sz w:val="24"/>
        </w:rPr>
        <w:t>1</w:t>
      </w:r>
      <w:r w:rsidR="007B6ACC" w:rsidRPr="00950284">
        <w:rPr>
          <w:rFonts w:ascii="Palatino Linotype" w:hAnsi="Palatino Linotype" w:cs="Arial"/>
          <w:b/>
          <w:bCs/>
          <w:sz w:val="24"/>
        </w:rPr>
        <w:t>5/INFOEM/IP/2018, 002</w:t>
      </w:r>
      <w:r w:rsidR="00E81836" w:rsidRPr="00950284">
        <w:rPr>
          <w:rFonts w:ascii="Palatino Linotype" w:hAnsi="Palatino Linotype" w:cs="Arial"/>
          <w:b/>
          <w:bCs/>
          <w:sz w:val="24"/>
        </w:rPr>
        <w:t>1</w:t>
      </w:r>
      <w:r w:rsidR="007B6ACC" w:rsidRPr="00950284">
        <w:rPr>
          <w:rFonts w:ascii="Palatino Linotype" w:hAnsi="Palatino Linotype" w:cs="Arial"/>
          <w:b/>
          <w:bCs/>
          <w:sz w:val="24"/>
        </w:rPr>
        <w:t>6/INFOEM/IP/2018, 002</w:t>
      </w:r>
      <w:r w:rsidR="00E81836" w:rsidRPr="00950284">
        <w:rPr>
          <w:rFonts w:ascii="Palatino Linotype" w:hAnsi="Palatino Linotype" w:cs="Arial"/>
          <w:b/>
          <w:bCs/>
          <w:sz w:val="24"/>
        </w:rPr>
        <w:t>1</w:t>
      </w:r>
      <w:r w:rsidR="007B6ACC" w:rsidRPr="00950284">
        <w:rPr>
          <w:rFonts w:ascii="Palatino Linotype" w:hAnsi="Palatino Linotype" w:cs="Arial"/>
          <w:b/>
          <w:bCs/>
          <w:sz w:val="24"/>
        </w:rPr>
        <w:t>7/INFOEM/IP/2018, 002</w:t>
      </w:r>
      <w:r w:rsidR="00E81836" w:rsidRPr="00950284">
        <w:rPr>
          <w:rFonts w:ascii="Palatino Linotype" w:hAnsi="Palatino Linotype" w:cs="Arial"/>
          <w:b/>
          <w:bCs/>
          <w:sz w:val="24"/>
        </w:rPr>
        <w:t>1</w:t>
      </w:r>
      <w:r w:rsidR="007B6ACC" w:rsidRPr="00950284">
        <w:rPr>
          <w:rFonts w:ascii="Palatino Linotype" w:hAnsi="Palatino Linotype" w:cs="Arial"/>
          <w:b/>
          <w:bCs/>
          <w:sz w:val="24"/>
        </w:rPr>
        <w:t>8/INFOEM/IP/2018, 002</w:t>
      </w:r>
      <w:r w:rsidR="00E81836" w:rsidRPr="00950284">
        <w:rPr>
          <w:rFonts w:ascii="Palatino Linotype" w:hAnsi="Palatino Linotype" w:cs="Arial"/>
          <w:b/>
          <w:bCs/>
          <w:sz w:val="24"/>
        </w:rPr>
        <w:t>1</w:t>
      </w:r>
      <w:r w:rsidR="007B6ACC" w:rsidRPr="00950284">
        <w:rPr>
          <w:rFonts w:ascii="Palatino Linotype" w:hAnsi="Palatino Linotype" w:cs="Arial"/>
          <w:b/>
          <w:bCs/>
          <w:sz w:val="24"/>
        </w:rPr>
        <w:t>9/INFOEM/IP/2018,</w:t>
      </w:r>
      <w:r w:rsidR="00E81836" w:rsidRPr="00950284">
        <w:rPr>
          <w:rFonts w:ascii="Palatino Linotype" w:hAnsi="Palatino Linotype" w:cs="Arial"/>
          <w:b/>
          <w:bCs/>
          <w:sz w:val="24"/>
        </w:rPr>
        <w:t xml:space="preserve"> 00</w:t>
      </w:r>
      <w:r w:rsidR="002874FD" w:rsidRPr="00950284">
        <w:rPr>
          <w:rFonts w:ascii="Palatino Linotype" w:hAnsi="Palatino Linotype" w:cs="Arial"/>
          <w:b/>
          <w:bCs/>
          <w:sz w:val="24"/>
        </w:rPr>
        <w:t>22</w:t>
      </w:r>
      <w:r w:rsidR="00E81836" w:rsidRPr="00950284">
        <w:rPr>
          <w:rFonts w:ascii="Palatino Linotype" w:hAnsi="Palatino Linotype" w:cs="Arial"/>
          <w:b/>
          <w:bCs/>
          <w:sz w:val="24"/>
        </w:rPr>
        <w:t>0/INFOEM/IP/2018, 002</w:t>
      </w:r>
      <w:r w:rsidR="002874FD" w:rsidRPr="00950284">
        <w:rPr>
          <w:rFonts w:ascii="Palatino Linotype" w:hAnsi="Palatino Linotype" w:cs="Arial"/>
          <w:b/>
          <w:bCs/>
          <w:sz w:val="24"/>
        </w:rPr>
        <w:t>2</w:t>
      </w:r>
      <w:r w:rsidR="00E81836" w:rsidRPr="00950284">
        <w:rPr>
          <w:rFonts w:ascii="Palatino Linotype" w:hAnsi="Palatino Linotype" w:cs="Arial"/>
          <w:b/>
          <w:bCs/>
          <w:sz w:val="24"/>
        </w:rPr>
        <w:t>1/INFOEM/IP/2018, 00</w:t>
      </w:r>
      <w:r w:rsidR="002874FD" w:rsidRPr="00950284">
        <w:rPr>
          <w:rFonts w:ascii="Palatino Linotype" w:hAnsi="Palatino Linotype" w:cs="Arial"/>
          <w:b/>
          <w:bCs/>
          <w:sz w:val="24"/>
        </w:rPr>
        <w:t>22</w:t>
      </w:r>
      <w:r w:rsidR="00E81836" w:rsidRPr="00950284">
        <w:rPr>
          <w:rFonts w:ascii="Palatino Linotype" w:hAnsi="Palatino Linotype" w:cs="Arial"/>
          <w:b/>
          <w:bCs/>
          <w:sz w:val="24"/>
        </w:rPr>
        <w:t>2/INFOEM/IP/2018, 002</w:t>
      </w:r>
      <w:r w:rsidR="002874FD" w:rsidRPr="00950284">
        <w:rPr>
          <w:rFonts w:ascii="Palatino Linotype" w:hAnsi="Palatino Linotype" w:cs="Arial"/>
          <w:b/>
          <w:bCs/>
          <w:sz w:val="24"/>
        </w:rPr>
        <w:t>2</w:t>
      </w:r>
      <w:r w:rsidR="00E81836" w:rsidRPr="00950284">
        <w:rPr>
          <w:rFonts w:ascii="Palatino Linotype" w:hAnsi="Palatino Linotype" w:cs="Arial"/>
          <w:b/>
          <w:bCs/>
          <w:sz w:val="24"/>
        </w:rPr>
        <w:t>3/INFOEM/IP/2018, 002</w:t>
      </w:r>
      <w:r w:rsidR="002874FD" w:rsidRPr="00950284">
        <w:rPr>
          <w:rFonts w:ascii="Palatino Linotype" w:hAnsi="Palatino Linotype" w:cs="Arial"/>
          <w:b/>
          <w:bCs/>
          <w:sz w:val="24"/>
        </w:rPr>
        <w:t>2</w:t>
      </w:r>
      <w:r w:rsidR="00E81836" w:rsidRPr="00950284">
        <w:rPr>
          <w:rFonts w:ascii="Palatino Linotype" w:hAnsi="Palatino Linotype" w:cs="Arial"/>
          <w:b/>
          <w:bCs/>
          <w:sz w:val="24"/>
        </w:rPr>
        <w:t>4/INFOEM/IP/2018, 002</w:t>
      </w:r>
      <w:r w:rsidR="002874FD" w:rsidRPr="00950284">
        <w:rPr>
          <w:rFonts w:ascii="Palatino Linotype" w:hAnsi="Palatino Linotype" w:cs="Arial"/>
          <w:b/>
          <w:bCs/>
          <w:sz w:val="24"/>
        </w:rPr>
        <w:t>2</w:t>
      </w:r>
      <w:r w:rsidR="00E81836" w:rsidRPr="00950284">
        <w:rPr>
          <w:rFonts w:ascii="Palatino Linotype" w:hAnsi="Palatino Linotype" w:cs="Arial"/>
          <w:b/>
          <w:bCs/>
          <w:sz w:val="24"/>
        </w:rPr>
        <w:t>5/INFOEM/IP/2018, 002</w:t>
      </w:r>
      <w:r w:rsidR="002874FD" w:rsidRPr="00950284">
        <w:rPr>
          <w:rFonts w:ascii="Palatino Linotype" w:hAnsi="Palatino Linotype" w:cs="Arial"/>
          <w:b/>
          <w:bCs/>
          <w:sz w:val="24"/>
        </w:rPr>
        <w:t>2</w:t>
      </w:r>
      <w:r w:rsidR="00E81836" w:rsidRPr="00950284">
        <w:rPr>
          <w:rFonts w:ascii="Palatino Linotype" w:hAnsi="Palatino Linotype" w:cs="Arial"/>
          <w:b/>
          <w:bCs/>
          <w:sz w:val="24"/>
        </w:rPr>
        <w:t>6/INFOEM/IP/2018, 002</w:t>
      </w:r>
      <w:r w:rsidR="002874FD" w:rsidRPr="00950284">
        <w:rPr>
          <w:rFonts w:ascii="Palatino Linotype" w:hAnsi="Palatino Linotype" w:cs="Arial"/>
          <w:b/>
          <w:bCs/>
          <w:sz w:val="24"/>
        </w:rPr>
        <w:t>2</w:t>
      </w:r>
      <w:r w:rsidR="00E81836" w:rsidRPr="00950284">
        <w:rPr>
          <w:rFonts w:ascii="Palatino Linotype" w:hAnsi="Palatino Linotype" w:cs="Arial"/>
          <w:b/>
          <w:bCs/>
          <w:sz w:val="24"/>
        </w:rPr>
        <w:t>7/INFOEM/IP/2018, 002</w:t>
      </w:r>
      <w:r w:rsidR="002874FD" w:rsidRPr="00950284">
        <w:rPr>
          <w:rFonts w:ascii="Palatino Linotype" w:hAnsi="Palatino Linotype" w:cs="Arial"/>
          <w:b/>
          <w:bCs/>
          <w:sz w:val="24"/>
        </w:rPr>
        <w:t>2</w:t>
      </w:r>
      <w:r w:rsidR="00E81836" w:rsidRPr="00950284">
        <w:rPr>
          <w:rFonts w:ascii="Palatino Linotype" w:hAnsi="Palatino Linotype" w:cs="Arial"/>
          <w:b/>
          <w:bCs/>
          <w:sz w:val="24"/>
        </w:rPr>
        <w:t>8/INFOEM/IP/2018, 002</w:t>
      </w:r>
      <w:r w:rsidR="002874FD" w:rsidRPr="00950284">
        <w:rPr>
          <w:rFonts w:ascii="Palatino Linotype" w:hAnsi="Palatino Linotype" w:cs="Arial"/>
          <w:b/>
          <w:bCs/>
          <w:sz w:val="24"/>
        </w:rPr>
        <w:t>2</w:t>
      </w:r>
      <w:r w:rsidR="00E81836" w:rsidRPr="00950284">
        <w:rPr>
          <w:rFonts w:ascii="Palatino Linotype" w:hAnsi="Palatino Linotype" w:cs="Arial"/>
          <w:b/>
          <w:bCs/>
          <w:sz w:val="24"/>
        </w:rPr>
        <w:t>9/INFOEM/IP/2018,</w:t>
      </w:r>
      <w:r w:rsidR="002874FD" w:rsidRPr="00950284">
        <w:rPr>
          <w:rFonts w:ascii="Palatino Linotype" w:hAnsi="Palatino Linotype" w:cs="Arial"/>
          <w:b/>
          <w:bCs/>
          <w:sz w:val="24"/>
        </w:rPr>
        <w:t xml:space="preserve"> </w:t>
      </w:r>
      <w:r w:rsidR="00E81836" w:rsidRPr="00950284">
        <w:rPr>
          <w:rFonts w:ascii="Palatino Linotype" w:hAnsi="Palatino Linotype" w:cs="Arial"/>
          <w:b/>
          <w:bCs/>
          <w:sz w:val="24"/>
        </w:rPr>
        <w:t>00</w:t>
      </w:r>
      <w:r w:rsidR="002874FD" w:rsidRPr="00950284">
        <w:rPr>
          <w:rFonts w:ascii="Palatino Linotype" w:hAnsi="Palatino Linotype" w:cs="Arial"/>
          <w:b/>
          <w:bCs/>
          <w:sz w:val="24"/>
        </w:rPr>
        <w:t>23</w:t>
      </w:r>
      <w:r w:rsidR="00E81836" w:rsidRPr="00950284">
        <w:rPr>
          <w:rFonts w:ascii="Palatino Linotype" w:hAnsi="Palatino Linotype" w:cs="Arial"/>
          <w:b/>
          <w:bCs/>
          <w:sz w:val="24"/>
        </w:rPr>
        <w:t>0/INFOEM/IP/2018, 002</w:t>
      </w:r>
      <w:r w:rsidR="002874FD" w:rsidRPr="00950284">
        <w:rPr>
          <w:rFonts w:ascii="Palatino Linotype" w:hAnsi="Palatino Linotype" w:cs="Arial"/>
          <w:b/>
          <w:bCs/>
          <w:sz w:val="24"/>
        </w:rPr>
        <w:t>3</w:t>
      </w:r>
      <w:r w:rsidR="00E81836" w:rsidRPr="00950284">
        <w:rPr>
          <w:rFonts w:ascii="Palatino Linotype" w:hAnsi="Palatino Linotype" w:cs="Arial"/>
          <w:b/>
          <w:bCs/>
          <w:sz w:val="24"/>
        </w:rPr>
        <w:t>1/INFOEM/IP/2018, 00</w:t>
      </w:r>
      <w:r w:rsidR="002874FD" w:rsidRPr="00950284">
        <w:rPr>
          <w:rFonts w:ascii="Palatino Linotype" w:hAnsi="Palatino Linotype" w:cs="Arial"/>
          <w:b/>
          <w:bCs/>
          <w:sz w:val="24"/>
        </w:rPr>
        <w:t>23</w:t>
      </w:r>
      <w:r w:rsidR="00E81836" w:rsidRPr="00950284">
        <w:rPr>
          <w:rFonts w:ascii="Palatino Linotype" w:hAnsi="Palatino Linotype" w:cs="Arial"/>
          <w:b/>
          <w:bCs/>
          <w:sz w:val="24"/>
        </w:rPr>
        <w:t>2/INFOEM/IP/2018, 002</w:t>
      </w:r>
      <w:r w:rsidR="002874FD" w:rsidRPr="00950284">
        <w:rPr>
          <w:rFonts w:ascii="Palatino Linotype" w:hAnsi="Palatino Linotype" w:cs="Arial"/>
          <w:b/>
          <w:bCs/>
          <w:sz w:val="24"/>
        </w:rPr>
        <w:t>3</w:t>
      </w:r>
      <w:r w:rsidR="00E81836" w:rsidRPr="00950284">
        <w:rPr>
          <w:rFonts w:ascii="Palatino Linotype" w:hAnsi="Palatino Linotype" w:cs="Arial"/>
          <w:b/>
          <w:bCs/>
          <w:sz w:val="24"/>
        </w:rPr>
        <w:t>3/INFOEM/IP/2018, 002</w:t>
      </w:r>
      <w:r w:rsidR="002874FD" w:rsidRPr="00950284">
        <w:rPr>
          <w:rFonts w:ascii="Palatino Linotype" w:hAnsi="Palatino Linotype" w:cs="Arial"/>
          <w:b/>
          <w:bCs/>
          <w:sz w:val="24"/>
        </w:rPr>
        <w:t>3</w:t>
      </w:r>
      <w:r w:rsidR="00E81836" w:rsidRPr="00950284">
        <w:rPr>
          <w:rFonts w:ascii="Palatino Linotype" w:hAnsi="Palatino Linotype" w:cs="Arial"/>
          <w:b/>
          <w:bCs/>
          <w:sz w:val="24"/>
        </w:rPr>
        <w:t>4/INFOEM/IP/2018, 002</w:t>
      </w:r>
      <w:r w:rsidR="002874FD" w:rsidRPr="00950284">
        <w:rPr>
          <w:rFonts w:ascii="Palatino Linotype" w:hAnsi="Palatino Linotype" w:cs="Arial"/>
          <w:b/>
          <w:bCs/>
          <w:sz w:val="24"/>
        </w:rPr>
        <w:t>3</w:t>
      </w:r>
      <w:r w:rsidR="00E81836" w:rsidRPr="00950284">
        <w:rPr>
          <w:rFonts w:ascii="Palatino Linotype" w:hAnsi="Palatino Linotype" w:cs="Arial"/>
          <w:b/>
          <w:bCs/>
          <w:sz w:val="24"/>
        </w:rPr>
        <w:t>5/INFOEM/IP/2018, 002</w:t>
      </w:r>
      <w:r w:rsidR="002874FD" w:rsidRPr="00950284">
        <w:rPr>
          <w:rFonts w:ascii="Palatino Linotype" w:hAnsi="Palatino Linotype" w:cs="Arial"/>
          <w:b/>
          <w:bCs/>
          <w:sz w:val="24"/>
        </w:rPr>
        <w:t>3</w:t>
      </w:r>
      <w:r w:rsidR="00E81836" w:rsidRPr="00950284">
        <w:rPr>
          <w:rFonts w:ascii="Palatino Linotype" w:hAnsi="Palatino Linotype" w:cs="Arial"/>
          <w:b/>
          <w:bCs/>
          <w:sz w:val="24"/>
        </w:rPr>
        <w:t>6/INFOEM/IP/2018, 002</w:t>
      </w:r>
      <w:r w:rsidR="002874FD" w:rsidRPr="00950284">
        <w:rPr>
          <w:rFonts w:ascii="Palatino Linotype" w:hAnsi="Palatino Linotype" w:cs="Arial"/>
          <w:b/>
          <w:bCs/>
          <w:sz w:val="24"/>
        </w:rPr>
        <w:t>3</w:t>
      </w:r>
      <w:r w:rsidR="00E81836" w:rsidRPr="00950284">
        <w:rPr>
          <w:rFonts w:ascii="Palatino Linotype" w:hAnsi="Palatino Linotype" w:cs="Arial"/>
          <w:b/>
          <w:bCs/>
          <w:sz w:val="24"/>
        </w:rPr>
        <w:t>7/INFOEM/IP/2018, 002</w:t>
      </w:r>
      <w:r w:rsidR="002874FD" w:rsidRPr="00950284">
        <w:rPr>
          <w:rFonts w:ascii="Palatino Linotype" w:hAnsi="Palatino Linotype" w:cs="Arial"/>
          <w:b/>
          <w:bCs/>
          <w:sz w:val="24"/>
        </w:rPr>
        <w:t>3</w:t>
      </w:r>
      <w:r w:rsidR="00E81836" w:rsidRPr="00950284">
        <w:rPr>
          <w:rFonts w:ascii="Palatino Linotype" w:hAnsi="Palatino Linotype" w:cs="Arial"/>
          <w:b/>
          <w:bCs/>
          <w:sz w:val="24"/>
        </w:rPr>
        <w:t>8/INFOEM/IP/2018, 002</w:t>
      </w:r>
      <w:r w:rsidR="002874FD" w:rsidRPr="00950284">
        <w:rPr>
          <w:rFonts w:ascii="Palatino Linotype" w:hAnsi="Palatino Linotype" w:cs="Arial"/>
          <w:b/>
          <w:bCs/>
          <w:sz w:val="24"/>
        </w:rPr>
        <w:t>3</w:t>
      </w:r>
      <w:r w:rsidR="00E81836" w:rsidRPr="00950284">
        <w:rPr>
          <w:rFonts w:ascii="Palatino Linotype" w:hAnsi="Palatino Linotype" w:cs="Arial"/>
          <w:b/>
          <w:bCs/>
          <w:sz w:val="24"/>
        </w:rPr>
        <w:t>9/INFOEM/IP/2018,</w:t>
      </w:r>
      <w:r w:rsidR="002874FD" w:rsidRPr="00950284">
        <w:rPr>
          <w:rFonts w:ascii="Palatino Linotype" w:hAnsi="Palatino Linotype" w:cs="Arial"/>
          <w:b/>
          <w:bCs/>
          <w:sz w:val="24"/>
        </w:rPr>
        <w:t xml:space="preserve"> </w:t>
      </w:r>
      <w:r w:rsidR="00E81836" w:rsidRPr="00950284">
        <w:rPr>
          <w:rFonts w:ascii="Palatino Linotype" w:hAnsi="Palatino Linotype" w:cs="Arial"/>
          <w:b/>
          <w:bCs/>
          <w:sz w:val="24"/>
        </w:rPr>
        <w:t>00</w:t>
      </w:r>
      <w:r w:rsidR="002874FD" w:rsidRPr="00950284">
        <w:rPr>
          <w:rFonts w:ascii="Palatino Linotype" w:hAnsi="Palatino Linotype" w:cs="Arial"/>
          <w:b/>
          <w:bCs/>
          <w:sz w:val="24"/>
        </w:rPr>
        <w:t>24</w:t>
      </w:r>
      <w:r w:rsidR="00E81836" w:rsidRPr="00950284">
        <w:rPr>
          <w:rFonts w:ascii="Palatino Linotype" w:hAnsi="Palatino Linotype" w:cs="Arial"/>
          <w:b/>
          <w:bCs/>
          <w:sz w:val="24"/>
        </w:rPr>
        <w:t>0/INFOEM/IP/2018, 002</w:t>
      </w:r>
      <w:r w:rsidR="002874FD" w:rsidRPr="00950284">
        <w:rPr>
          <w:rFonts w:ascii="Palatino Linotype" w:hAnsi="Palatino Linotype" w:cs="Arial"/>
          <w:b/>
          <w:bCs/>
          <w:sz w:val="24"/>
        </w:rPr>
        <w:t>4</w:t>
      </w:r>
      <w:r w:rsidR="00E81836" w:rsidRPr="00950284">
        <w:rPr>
          <w:rFonts w:ascii="Palatino Linotype" w:hAnsi="Palatino Linotype" w:cs="Arial"/>
          <w:b/>
          <w:bCs/>
          <w:sz w:val="24"/>
        </w:rPr>
        <w:t>1/INFOEM/IP/2018, 00</w:t>
      </w:r>
      <w:r w:rsidR="002874FD" w:rsidRPr="00950284">
        <w:rPr>
          <w:rFonts w:ascii="Palatino Linotype" w:hAnsi="Palatino Linotype" w:cs="Arial"/>
          <w:b/>
          <w:bCs/>
          <w:sz w:val="24"/>
        </w:rPr>
        <w:t>24</w:t>
      </w:r>
      <w:r w:rsidR="00E81836" w:rsidRPr="00950284">
        <w:rPr>
          <w:rFonts w:ascii="Palatino Linotype" w:hAnsi="Palatino Linotype" w:cs="Arial"/>
          <w:b/>
          <w:bCs/>
          <w:sz w:val="24"/>
        </w:rPr>
        <w:t>2/INFOEM/IP/2018, 002</w:t>
      </w:r>
      <w:r w:rsidR="002874FD" w:rsidRPr="00950284">
        <w:rPr>
          <w:rFonts w:ascii="Palatino Linotype" w:hAnsi="Palatino Linotype" w:cs="Arial"/>
          <w:b/>
          <w:bCs/>
          <w:sz w:val="24"/>
        </w:rPr>
        <w:t>4</w:t>
      </w:r>
      <w:r w:rsidR="00E81836" w:rsidRPr="00950284">
        <w:rPr>
          <w:rFonts w:ascii="Palatino Linotype" w:hAnsi="Palatino Linotype" w:cs="Arial"/>
          <w:b/>
          <w:bCs/>
          <w:sz w:val="24"/>
        </w:rPr>
        <w:t>3/INFOEM/IP/2018, 002</w:t>
      </w:r>
      <w:r w:rsidR="002874FD" w:rsidRPr="00950284">
        <w:rPr>
          <w:rFonts w:ascii="Palatino Linotype" w:hAnsi="Palatino Linotype" w:cs="Arial"/>
          <w:b/>
          <w:bCs/>
          <w:sz w:val="24"/>
        </w:rPr>
        <w:t>4</w:t>
      </w:r>
      <w:r w:rsidR="00E81836" w:rsidRPr="00950284">
        <w:rPr>
          <w:rFonts w:ascii="Palatino Linotype" w:hAnsi="Palatino Linotype" w:cs="Arial"/>
          <w:b/>
          <w:bCs/>
          <w:sz w:val="24"/>
        </w:rPr>
        <w:t>4/INFOEM/IP/2018, 002</w:t>
      </w:r>
      <w:r w:rsidR="002874FD" w:rsidRPr="00950284">
        <w:rPr>
          <w:rFonts w:ascii="Palatino Linotype" w:hAnsi="Palatino Linotype" w:cs="Arial"/>
          <w:b/>
          <w:bCs/>
          <w:sz w:val="24"/>
        </w:rPr>
        <w:t>4</w:t>
      </w:r>
      <w:r w:rsidR="00E81836" w:rsidRPr="00950284">
        <w:rPr>
          <w:rFonts w:ascii="Palatino Linotype" w:hAnsi="Palatino Linotype" w:cs="Arial"/>
          <w:b/>
          <w:bCs/>
          <w:sz w:val="24"/>
        </w:rPr>
        <w:t>5/INFOEM/IP/2018, 002</w:t>
      </w:r>
      <w:r w:rsidR="002874FD" w:rsidRPr="00950284">
        <w:rPr>
          <w:rFonts w:ascii="Palatino Linotype" w:hAnsi="Palatino Linotype" w:cs="Arial"/>
          <w:b/>
          <w:bCs/>
          <w:sz w:val="24"/>
        </w:rPr>
        <w:t>4</w:t>
      </w:r>
      <w:r w:rsidR="00E81836" w:rsidRPr="00950284">
        <w:rPr>
          <w:rFonts w:ascii="Palatino Linotype" w:hAnsi="Palatino Linotype" w:cs="Arial"/>
          <w:b/>
          <w:bCs/>
          <w:sz w:val="24"/>
        </w:rPr>
        <w:t>6/INFOEM/IP/2018, 002</w:t>
      </w:r>
      <w:r w:rsidR="002874FD" w:rsidRPr="00950284">
        <w:rPr>
          <w:rFonts w:ascii="Palatino Linotype" w:hAnsi="Palatino Linotype" w:cs="Arial"/>
          <w:b/>
          <w:bCs/>
          <w:sz w:val="24"/>
        </w:rPr>
        <w:t>4</w:t>
      </w:r>
      <w:r w:rsidR="00E81836" w:rsidRPr="00950284">
        <w:rPr>
          <w:rFonts w:ascii="Palatino Linotype" w:hAnsi="Palatino Linotype" w:cs="Arial"/>
          <w:b/>
          <w:bCs/>
          <w:sz w:val="24"/>
        </w:rPr>
        <w:t>7/INFOEM/IP/2018, 002</w:t>
      </w:r>
      <w:r w:rsidR="002874FD" w:rsidRPr="00950284">
        <w:rPr>
          <w:rFonts w:ascii="Palatino Linotype" w:hAnsi="Palatino Linotype" w:cs="Arial"/>
          <w:b/>
          <w:bCs/>
          <w:sz w:val="24"/>
        </w:rPr>
        <w:t>4</w:t>
      </w:r>
      <w:r w:rsidR="00E81836" w:rsidRPr="00950284">
        <w:rPr>
          <w:rFonts w:ascii="Palatino Linotype" w:hAnsi="Palatino Linotype" w:cs="Arial"/>
          <w:b/>
          <w:bCs/>
          <w:sz w:val="24"/>
        </w:rPr>
        <w:t>8/INFOEM/IP/2018, 002</w:t>
      </w:r>
      <w:r w:rsidR="002874FD" w:rsidRPr="00950284">
        <w:rPr>
          <w:rFonts w:ascii="Palatino Linotype" w:hAnsi="Palatino Linotype" w:cs="Arial"/>
          <w:b/>
          <w:bCs/>
          <w:sz w:val="24"/>
        </w:rPr>
        <w:t>4</w:t>
      </w:r>
      <w:r w:rsidR="00E81836" w:rsidRPr="00950284">
        <w:rPr>
          <w:rFonts w:ascii="Palatino Linotype" w:hAnsi="Palatino Linotype" w:cs="Arial"/>
          <w:b/>
          <w:bCs/>
          <w:sz w:val="24"/>
        </w:rPr>
        <w:t>9/INFOEM/IP/2018,</w:t>
      </w:r>
      <w:r w:rsidR="00AD5CEE" w:rsidRPr="00950284">
        <w:rPr>
          <w:rFonts w:ascii="Palatino Linotype" w:hAnsi="Palatino Linotype" w:cs="Arial"/>
          <w:b/>
          <w:bCs/>
          <w:sz w:val="24"/>
        </w:rPr>
        <w:t xml:space="preserve"> 00250/INFOEM/IP/2018, 00251/INFOEM/IP/2018, 00253/INFOEM/IP/2018, 00254/INFOEM/IP/2018, 00255/INFOEM/IP/2018, 00256/INFOEM/IP/2018, 00257/INFOEM/IP/2018, 00258/INFOEM/IP/2018, 00259/INFOEM/IP/2018,</w:t>
      </w:r>
      <w:r w:rsidR="00602D43" w:rsidRPr="00950284">
        <w:rPr>
          <w:rFonts w:ascii="Palatino Linotype" w:hAnsi="Palatino Linotype" w:cs="Arial"/>
          <w:b/>
          <w:bCs/>
          <w:sz w:val="24"/>
        </w:rPr>
        <w:t xml:space="preserve"> </w:t>
      </w:r>
      <w:r w:rsidR="00AD5CEE" w:rsidRPr="00950284">
        <w:rPr>
          <w:rFonts w:ascii="Palatino Linotype" w:hAnsi="Palatino Linotype" w:cs="Arial"/>
          <w:b/>
          <w:bCs/>
          <w:sz w:val="24"/>
        </w:rPr>
        <w:t xml:space="preserve">00260/INFOEM/IP/2018, 00261/INFOEM/IP/2018, 00262/INFOEM/IP/2018, 00263/INFOEM/IP/2018, 00264/INFOEM/IP/2018, </w:t>
      </w:r>
      <w:r w:rsidR="00AD5CEE" w:rsidRPr="00950284">
        <w:rPr>
          <w:rFonts w:ascii="Palatino Linotype" w:hAnsi="Palatino Linotype" w:cs="Arial"/>
          <w:b/>
          <w:bCs/>
          <w:sz w:val="24"/>
        </w:rPr>
        <w:lastRenderedPageBreak/>
        <w:t xml:space="preserve">00265/INFOEM/IP/2018, </w:t>
      </w:r>
      <w:r w:rsidR="00026152" w:rsidRPr="00950284">
        <w:rPr>
          <w:rFonts w:ascii="Palatino Linotype" w:hAnsi="Palatino Linotype" w:cs="Arial"/>
          <w:b/>
          <w:bCs/>
          <w:sz w:val="24"/>
        </w:rPr>
        <w:t xml:space="preserve">00266/INFOEM/IP/2018, </w:t>
      </w:r>
      <w:r w:rsidR="00AD5CEE" w:rsidRPr="00950284">
        <w:rPr>
          <w:rFonts w:ascii="Palatino Linotype" w:hAnsi="Palatino Linotype" w:cs="Arial"/>
          <w:b/>
          <w:bCs/>
          <w:sz w:val="24"/>
        </w:rPr>
        <w:t>00267/INFOEM/IP/2018, 00268/INFOEM/IP/2018, 00269/INFOEM/IP/2018, 00271/INFOEM/IP/2018, 00272/INFOEM/IP/2018, 00273/INFOEM/IP/2018, 00274/INFOEM/IP/2018, 00275/INFOEM/IP/2018, 00276/INFOEM/IP/2018, 00277/INFOEM/IP/2018 y 00279/INFOEM/IP/2018</w:t>
      </w:r>
      <w:r w:rsidR="00602D43" w:rsidRPr="00950284">
        <w:rPr>
          <w:rFonts w:ascii="Palatino Linotype" w:hAnsi="Palatino Linotype" w:cs="Arial"/>
          <w:b/>
          <w:bCs/>
          <w:sz w:val="24"/>
        </w:rPr>
        <w:t>,</w:t>
      </w:r>
      <w:r w:rsidR="00771A16" w:rsidRPr="00950284">
        <w:rPr>
          <w:rFonts w:ascii="Palatino Linotype" w:hAnsi="Palatino Linotype" w:cs="Arial"/>
          <w:b/>
          <w:sz w:val="24"/>
          <w:lang w:eastAsia="es-MX"/>
        </w:rPr>
        <w:t xml:space="preserve"> </w:t>
      </w:r>
      <w:r w:rsidR="00771A16" w:rsidRPr="00950284">
        <w:rPr>
          <w:rFonts w:ascii="Palatino Linotype" w:hAnsi="Palatino Linotype" w:cs="Arial"/>
          <w:sz w:val="24"/>
        </w:rPr>
        <w:t>mediante las cuales solicitó información en el tenor siguiente:</w:t>
      </w:r>
    </w:p>
    <w:p w:rsidR="00B45F3F" w:rsidRPr="00950284" w:rsidRDefault="00B45F3F" w:rsidP="00EE4B67">
      <w:pPr>
        <w:spacing w:after="0" w:line="240" w:lineRule="auto"/>
        <w:jc w:val="both"/>
        <w:rPr>
          <w:rFonts w:ascii="Palatino Linotype" w:hAnsi="Palatino Linotype" w:cs="Arial"/>
          <w:b/>
          <w:sz w:val="24"/>
        </w:rPr>
      </w:pP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00189/INFOEM/IP/2018: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4A70DE" w:rsidRPr="00950284">
        <w:rPr>
          <w:rFonts w:ascii="Palatino Linotype" w:eastAsia="Times New Roman" w:hAnsi="Palatino Linotype" w:cs="Times New Roman"/>
          <w:i/>
          <w:lang w:eastAsia="es-ES"/>
        </w:rPr>
        <w:t>En términos del artículo 25, fracción XIX del Reglamento Interior del Infoem, solicito se me entregue la documentación correspondiente al informe mensual de enero 2017 que se remitió al Pleno del Infoem sobre los cumplimientos e incumplimientos de los sujetos obligados, con el oficio firmado por el contralor interno y el sello de recibido por parte del área que haya recibido dicha información con la finalidad de informar al Pleno.</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00190/INFOEM/IP/2018: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7622CE" w:rsidRPr="00950284">
        <w:rPr>
          <w:rFonts w:ascii="Palatino Linotype" w:eastAsia="Times New Roman" w:hAnsi="Palatino Linotype" w:cs="Times New Roman"/>
          <w:i/>
          <w:lang w:eastAsia="es-ES"/>
        </w:rPr>
        <w:t>En términos del artículo 25, fracción XIX del Reglamento Interior del Infoem, solicito se me entregue la documentación correspondiente al informe mensual de diciembre 2016 que se remitió al Pleno del Infoem sobre los cumplimientos e incumplimientos de los sujetos obligados, con el oficio firmado por el contralor interno y el sello de recibido por parte del área que haya recibido dicha información con la finalidad de informar al Pleno</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00191/INFOEM/IP/2018: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7622CE" w:rsidRPr="00950284">
        <w:rPr>
          <w:rFonts w:ascii="Palatino Linotype" w:eastAsia="Times New Roman" w:hAnsi="Palatino Linotype" w:cs="Times New Roman"/>
          <w:i/>
          <w:lang w:eastAsia="es-ES"/>
        </w:rPr>
        <w:t xml:space="preserve">En términos del artículo 25, fracción XIX del Reglamento Interior del Infoem, solicito se me entregue la documentación correspondiente al informe mensual de noviembre 2016 que se remitió al Pleno del Infoem sobre </w:t>
      </w:r>
      <w:r w:rsidR="007622CE" w:rsidRPr="00950284">
        <w:rPr>
          <w:rFonts w:ascii="Palatino Linotype" w:eastAsia="Times New Roman" w:hAnsi="Palatino Linotype" w:cs="Times New Roman"/>
          <w:i/>
          <w:lang w:eastAsia="es-ES"/>
        </w:rPr>
        <w:lastRenderedPageBreak/>
        <w:t>los cumplimientos e incumplimientos de los sujetos obligados, con el oficio firmado por el contralor interno y el sello de recibido por parte del área que haya recibido dicha información con la finalidad de informar al Pleno.</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00192/INFOEM/IP/2018: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7622CE" w:rsidRPr="00950284">
        <w:rPr>
          <w:rFonts w:ascii="Palatino Linotype" w:eastAsia="Times New Roman" w:hAnsi="Palatino Linotype" w:cs="Times New Roman"/>
          <w:i/>
          <w:lang w:eastAsia="es-ES"/>
        </w:rPr>
        <w:t>En términos del artículo 25, fracción XIX del Reglamento Interior del Infoem, solicito se me entregue la documentación correspondiente al informe mensual de octubre 2016 que se remitió al Pleno del Infoem sobre los cumplimientos e incumplimientos de los sujetos obligados, con el oficio firmado por el contralor interno y el sello de recibido por parte del área que haya recibido dicha información con la finalidad de informar al Pleno.</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00193/INFOEM/IP/2018: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7622CE" w:rsidRPr="00950284">
        <w:rPr>
          <w:rFonts w:ascii="Palatino Linotype" w:eastAsia="Times New Roman" w:hAnsi="Palatino Linotype" w:cs="Times New Roman"/>
          <w:i/>
          <w:lang w:eastAsia="es-ES"/>
        </w:rPr>
        <w:t>En términos del artículo 25, fracción XIX del Reglamento Interior del Infoem, solicito se me entregue la documentación correspondiente al informe mensual de septiembre 2016 que se remitió al Pleno del Infoem sobre los cumplimientos e incumplimientos de los sujetos obligados, con el oficio firmado por el contralor interno y el sello de recibido por parte del área que haya recibido dicha información con la finalidad de informar al Pleno.</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00194/INFOEM/IP/2018: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100CAD" w:rsidRPr="00950284">
        <w:rPr>
          <w:rFonts w:ascii="Palatino Linotype" w:eastAsia="Times New Roman" w:hAnsi="Palatino Linotype" w:cs="Times New Roman"/>
          <w:i/>
          <w:lang w:eastAsia="es-ES"/>
        </w:rPr>
        <w:t>En términos del artículo 25, fracción XIX del Reglamento Interior del Infoem, solicito se me entregue la documentación correspondiente al informe mensual de agosto 2016 que se remitió al Pleno del Infoem sobre los cumplimientos e incumplimientos de los sujetos obligados, con el oficio firmado por el contralor interno y el sello de recibido por parte del área que haya recibido dicha información con la finalidad de informar al Pleno.</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lastRenderedPageBreak/>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00195/INFOEM/IP/2018: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100CAD" w:rsidRPr="00950284">
        <w:rPr>
          <w:rFonts w:ascii="Palatino Linotype" w:eastAsia="Times New Roman" w:hAnsi="Palatino Linotype" w:cs="Times New Roman"/>
          <w:i/>
          <w:lang w:eastAsia="es-ES"/>
        </w:rPr>
        <w:t>En términos del artículo 25, fracción XIX del Reglamento Interior del Infoem, solicito se me entregue la documentación correspondiente al informe mensual de julio 2016 que se remitió al Pleno del Infoem sobre los cumplimientos e incumplimientos de los sujetos obligados, con el oficio firmado por el contralor interno y el sello de recibido por parte del área que haya recibido dicha información con la finalidad de informar al Pleno.</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00196/INFOEM/IP/2018: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100CAD" w:rsidRPr="00950284">
        <w:rPr>
          <w:rFonts w:ascii="Palatino Linotype" w:eastAsia="Times New Roman" w:hAnsi="Palatino Linotype" w:cs="Times New Roman"/>
          <w:i/>
          <w:lang w:eastAsia="es-ES"/>
        </w:rPr>
        <w:t>En términos del artículo 25, fracción XIX del Reglamento Interior del Infoem, solicito se me entregue la documentación correspondiente al informe mensual de junio 2016 que se remitió al Pleno del Infoem sobre los cumplimientos e incumplimientos de los sujetos obligados, con el oficio firmado por el contralor interno y el sello de recibido por parte del área que haya recibido dicha información con la finalidad de informar al Pleno.</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00197/INFOEM/IP/2018: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100CAD" w:rsidRPr="00950284">
        <w:rPr>
          <w:rFonts w:ascii="Palatino Linotype" w:eastAsia="Times New Roman" w:hAnsi="Palatino Linotype" w:cs="Times New Roman"/>
          <w:i/>
          <w:lang w:eastAsia="es-ES"/>
        </w:rPr>
        <w:t>En términos del artículo 25, fracción XIX del Reglamento Interior del Infoem, solicito se me entregue la documentación correspondiente al informe mensual de mayo 2016 que se remitió al Pleno del Infoem sobre los cumplimientos e incumplimientos de los sujetos obligados, con el oficio firmado por el contralor interno y el sello de recibido por parte del área que haya recibido dicha información con la finalidad de informar al Pleno.</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00198/INFOEM/IP/2018: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100CAD" w:rsidRPr="00950284">
        <w:rPr>
          <w:rFonts w:ascii="Palatino Linotype" w:eastAsia="Times New Roman" w:hAnsi="Palatino Linotype" w:cs="Times New Roman"/>
          <w:i/>
          <w:lang w:eastAsia="es-ES"/>
        </w:rPr>
        <w:t xml:space="preserve">En términos del artículo 25, fracción XIX del Reglamento Interior del Infoem, solicito se me entregue la documentación correspondiente al informe mensual de abril 2016 que se remitió al Pleno del Infoem sobre los cumplimientos e incumplimientos de los sujetos obligados, con el oficio firmado por el contralor </w:t>
      </w:r>
      <w:r w:rsidR="00100CAD" w:rsidRPr="00950284">
        <w:rPr>
          <w:rFonts w:ascii="Palatino Linotype" w:eastAsia="Times New Roman" w:hAnsi="Palatino Linotype" w:cs="Times New Roman"/>
          <w:i/>
          <w:lang w:eastAsia="es-ES"/>
        </w:rPr>
        <w:lastRenderedPageBreak/>
        <w:t>interno y el sello de recibido por parte del área que haya recibido dicha información con la finalidad de informar al Pleno.</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00199/INFOEM/IP/2018: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100CAD" w:rsidRPr="00950284">
        <w:rPr>
          <w:rFonts w:ascii="Palatino Linotype" w:eastAsia="Times New Roman" w:hAnsi="Palatino Linotype" w:cs="Times New Roman"/>
          <w:i/>
          <w:lang w:eastAsia="es-ES"/>
        </w:rPr>
        <w:t>En términos del artículo 25, fracción XIX del Reglamento Interior del Infoem, solicito se me entregue la documentación correspondiente al informe mensual de marzo 2016 que se remitió al Pleno del Infoem sobre los cumplimientos e incumplimientos de los sujetos obligados, con el oficio firmado por el contralor interno y el sello de recibido por parte del área que haya recibido dicha información con la finalidad de informar al Pleno.</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00200/INFOEM/IP/2018: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100CAD" w:rsidRPr="00950284">
        <w:rPr>
          <w:rFonts w:ascii="Palatino Linotype" w:eastAsia="Times New Roman" w:hAnsi="Palatino Linotype" w:cs="Times New Roman"/>
          <w:i/>
          <w:lang w:eastAsia="es-ES"/>
        </w:rPr>
        <w:t>En términos del artículo 25, fracción XIX del Reglamento Interior del Infoem, solicito se me entregue la documentación correspondiente al informe mensual de febrero 2016 que se remitió al Pleno del Infoem sobre los cumplimientos e incumplimientos de los sujetos obligados, con el oficio firmado por el contralor interno y el sello de recibido por parte del área que haya recibido dicha información con la finalidad de informar al Pleno.</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00201/INFOEM/IP/2018: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100CAD" w:rsidRPr="00950284">
        <w:rPr>
          <w:rFonts w:ascii="Palatino Linotype" w:eastAsia="Times New Roman" w:hAnsi="Palatino Linotype" w:cs="Times New Roman"/>
          <w:i/>
          <w:lang w:eastAsia="es-ES"/>
        </w:rPr>
        <w:t>En términos del artículo 25, fracción XIX del Reglamento Interior del Infoem, solicito se me entregue la documentación correspondiente al informe mensual de enero 2016 que se remitió al Pleno del Infoem sobre los cumplimientos e incumplimientos de los sujetos obligados, con el oficio firmado por el contralor interno y el sello de recibido por parte del área que haya recibido dicha información con la finalidad de informar al Pleno.</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lastRenderedPageBreak/>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00202/INFOEM/IP/2018: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100CAD"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febrero 2018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00203/INFOEM/IP/2018: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8D2A85"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enero 2018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00204/INFOEM/IP/2018: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BA13D7"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diciembre 2017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02615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00205/INFOEM/IP/2018:</w:t>
      </w:r>
    </w:p>
    <w:p w:rsidR="00026152" w:rsidRPr="00950284" w:rsidRDefault="00026152" w:rsidP="00026152">
      <w:pPr>
        <w:spacing w:line="360" w:lineRule="auto"/>
        <w:ind w:left="1080" w:right="567"/>
        <w:jc w:val="both"/>
        <w:rPr>
          <w:rFonts w:ascii="Palatino Linotype" w:eastAsia="Times New Roman" w:hAnsi="Palatino Linotype" w:cs="Times New Roman"/>
          <w:lang w:eastAsia="es-ES"/>
        </w:rPr>
      </w:pPr>
      <w:r w:rsidRPr="00950284">
        <w:rPr>
          <w:rFonts w:ascii="Palatino Linotype" w:eastAsia="Times New Roman" w:hAnsi="Palatino Linotype" w:cs="Times New Roman"/>
          <w:i/>
          <w:lang w:eastAsia="es-ES"/>
        </w:rPr>
        <w:lastRenderedPageBreak/>
        <w:t>“</w:t>
      </w:r>
      <w:r w:rsidR="00BA13D7"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noviembre 2017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00206/INFOEM/IP/2018: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BA13D7"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octubre 2017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00207/INFOEM/IP/2018: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BA13D7"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septiembre 2017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lastRenderedPageBreak/>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00208/INFOEM/IP/2018: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BA13D7"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agosto 2017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00209/INFOEM/IP/2018: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BA13D7"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julio 2017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00210/INFOEM/IP/2018: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BA13D7"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junio 2017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lastRenderedPageBreak/>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00211/INFOEM/IP/2018: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BA13D7"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mayo 2017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00212/INFOEM/IP/2018: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BA13D7"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abril 2017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00213/INFOEM/IP/2018: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BA13D7"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marzo 2017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lastRenderedPageBreak/>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00214/INFOEM/IP/2018: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9D44F7"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febrero 2017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00215/INFOEM/IP/2018: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9D44F7"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enero 2017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00216/INFOEM/IP/2018: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9D44F7"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diciembre 2016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lastRenderedPageBreak/>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00217/INFOEM/IP/2018: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9D44F7"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noviembre 2016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00218/INFOEM/IP/2018: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0170DF"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octubre 2016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00219/INFOEM/IP/2018: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0170DF"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septiembre 2016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lastRenderedPageBreak/>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00220/INFOEM/IP/2018: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0170DF"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agosto 2016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00221/INFOEM/IP/2018: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C714F6"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julio 2016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003E5532" w:rsidRPr="00950284">
        <w:rPr>
          <w:rFonts w:ascii="Palatino Linotype" w:hAnsi="Palatino Linotype" w:cs="Arial"/>
          <w:b/>
          <w:bCs/>
          <w:sz w:val="24"/>
        </w:rPr>
        <w:t xml:space="preserve">00222/INFOEM/IP/2018: </w:t>
      </w:r>
      <w:r w:rsidRPr="00950284">
        <w:rPr>
          <w:rFonts w:ascii="Palatino Linotype" w:eastAsia="Times New Roman" w:hAnsi="Palatino Linotype" w:cs="Times New Roman"/>
          <w:i/>
          <w:lang w:eastAsia="es-ES"/>
        </w:rPr>
        <w:t>“</w:t>
      </w:r>
      <w:r w:rsidR="00366EA7"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junio 2016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lastRenderedPageBreak/>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00223/INFOEM/IP/2018: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AE2121"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mayo 2016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00224/INFOEM/IP/2018: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E52544"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abril 2016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00225/INFOEM/IP/2018: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E52544"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marzo 2016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lastRenderedPageBreak/>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00226/INFOEM/IP/2018: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592954"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febrero 2016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00227/INFOEM/IP/2018: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592954" w:rsidRPr="00950284">
        <w:rPr>
          <w:rFonts w:ascii="Palatino Linotype" w:eastAsia="Times New Roman" w:hAnsi="Palatino Linotype" w:cs="Times New Roman"/>
          <w:i/>
          <w:lang w:eastAsia="es-ES"/>
        </w:rPr>
        <w:t>En términos del artículo 23, fracciones XVIII y XIX del Reglamento Interior del Infoem, solicito se me entregue la documentación correspondiente al informe mensual de enero 2016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00228/INFOEM/IP/2018: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592954" w:rsidRPr="00950284">
        <w:rPr>
          <w:rFonts w:ascii="Palatino Linotype" w:eastAsia="Times New Roman" w:hAnsi="Palatino Linotype" w:cs="Times New Roman"/>
          <w:i/>
          <w:lang w:eastAsia="es-ES"/>
        </w:rPr>
        <w:t>En términos del artículo 24, fracción XXI de la Ley de Transparencia Local y artículo 23, fracción XIX del Reglamento Interior del Infoem, solicito la estadística realizada de los meses de enero y febrero de 2018 respecto al desempeño de los sujetos obligados en el cumplimiento de sus obligaciones informadas al Pleno del Infoem con los oficios firmados por el Director Jurídico y de Verificación y el acuse de recibido por pare del área que recibe e informa al Pleno.</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00229/INFOEM/IP/2018: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592954" w:rsidRPr="00950284">
        <w:rPr>
          <w:rFonts w:ascii="Palatino Linotype" w:eastAsia="Times New Roman" w:hAnsi="Palatino Linotype" w:cs="Times New Roman"/>
          <w:i/>
          <w:lang w:eastAsia="es-ES"/>
        </w:rPr>
        <w:t xml:space="preserve">En términos del artículo 24, fracción XXI de la Ley de Transparencia Local y artículo 23, fracción XIX del Reglamento </w:t>
      </w:r>
      <w:r w:rsidR="00592954" w:rsidRPr="00950284">
        <w:rPr>
          <w:rFonts w:ascii="Palatino Linotype" w:eastAsia="Times New Roman" w:hAnsi="Palatino Linotype" w:cs="Times New Roman"/>
          <w:i/>
          <w:lang w:eastAsia="es-ES"/>
        </w:rPr>
        <w:lastRenderedPageBreak/>
        <w:t>Interior del Infoem, solicito la estadística realizada durante el año 2017 respecto al desempeño de los sujetos obligados en el cumplimiento de sus obligaciones, con los oficios firmados por el Director Jurídico y de Verificación y el acuse de recibido por pare del área que recibe e informa al Pleno.</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00230/INFOEM/IP/2018: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592954" w:rsidRPr="00950284">
        <w:rPr>
          <w:rFonts w:ascii="Palatino Linotype" w:eastAsia="Times New Roman" w:hAnsi="Palatino Linotype" w:cs="Times New Roman"/>
          <w:i/>
          <w:lang w:eastAsia="es-ES"/>
        </w:rPr>
        <w:t>En términos del artículo 24, fracción XXI de la Ley de Transparencia Local y artículo 23, fracción XIX del Reglamento Interior del Infoem, solicito la estadística realizada durante el año 2016 respecto al desempeño de los sujetos obligados en el cumplimiento de sus obligaciones, con los oficios firmados por el Director Jurídico y de Verificación y el acuse de recibido por pare del área que recibe e informa al Pleno.</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00231/INFOEM/IP/2018: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136F33" w:rsidRPr="00950284">
        <w:rPr>
          <w:rFonts w:ascii="Palatino Linotype" w:eastAsia="Times New Roman" w:hAnsi="Palatino Linotype" w:cs="Times New Roman"/>
          <w:i/>
          <w:lang w:eastAsia="es-ES"/>
        </w:rPr>
        <w:t>Solicito todos los documentos generados por cada uno de los Comisionados del Infoem, respecto de las diligencias y audiencias de mejor proveer que hayan sustanciado con cada sujeto obligado, durante los meses de enero y febrero de 2018</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00232/INFOEM/IP/2018: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B512F3" w:rsidRPr="00950284">
        <w:rPr>
          <w:rFonts w:ascii="Palatino Linotype" w:eastAsia="Times New Roman" w:hAnsi="Palatino Linotype" w:cs="Times New Roman"/>
          <w:i/>
          <w:lang w:eastAsia="es-ES"/>
        </w:rPr>
        <w:t>Solicito todos los documentos generados por cada uno de los Comisionados del Infoem, respecto de las diligencias y audiencias de mejor proveer que hayan sustanciado con cada sujeto obligado, durante los meses de enero a marzo de 2017</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00233/INFOEM/IP/2018: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31350E" w:rsidRPr="00950284">
        <w:rPr>
          <w:rFonts w:ascii="Palatino Linotype" w:eastAsia="Times New Roman" w:hAnsi="Palatino Linotype" w:cs="Times New Roman"/>
          <w:i/>
          <w:lang w:eastAsia="es-ES"/>
        </w:rPr>
        <w:t xml:space="preserve">Solicito todos los documentos generados por cada uno de los Comisionados del Infoem, respecto de las diligencias y audiencias </w:t>
      </w:r>
      <w:r w:rsidR="0031350E" w:rsidRPr="00950284">
        <w:rPr>
          <w:rFonts w:ascii="Palatino Linotype" w:eastAsia="Times New Roman" w:hAnsi="Palatino Linotype" w:cs="Times New Roman"/>
          <w:i/>
          <w:lang w:eastAsia="es-ES"/>
        </w:rPr>
        <w:lastRenderedPageBreak/>
        <w:t>de mejor proveer que hayan sustanciado con cada sujeto obligado, durante los meses de abril a junio de 2017.</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00234/INFOEM/IP/2018: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31350E" w:rsidRPr="00950284">
        <w:rPr>
          <w:rFonts w:ascii="Palatino Linotype" w:eastAsia="Times New Roman" w:hAnsi="Palatino Linotype" w:cs="Times New Roman"/>
          <w:i/>
          <w:lang w:eastAsia="es-ES"/>
        </w:rPr>
        <w:t>Solicito todos los documentos generados por cada uno de los Comisionados del Infoem, respecto de las diligencias y audiencias de mejor proveer que hayan sustanciado con cada sujeto obligado, durante los meses de julio a septiembre de 2017</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00235/INFOEM/IP/2018: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31350E" w:rsidRPr="00950284">
        <w:rPr>
          <w:rFonts w:ascii="Palatino Linotype" w:eastAsia="Times New Roman" w:hAnsi="Palatino Linotype" w:cs="Times New Roman"/>
          <w:i/>
          <w:lang w:eastAsia="es-ES"/>
        </w:rPr>
        <w:t>Solicito todos los documentos generados por cada uno de los Comisionados del Infoem, respecto de las diligencias y audiencias de mejor proveer que hayan sustanciado con cada sujeto obligado, durante los meses de octubre a diciembre de 2017</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00236/INFOEM/IP/2018: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270B8A" w:rsidRPr="00950284">
        <w:rPr>
          <w:rFonts w:ascii="Palatino Linotype" w:eastAsia="Times New Roman" w:hAnsi="Palatino Linotype" w:cs="Times New Roman"/>
          <w:i/>
          <w:lang w:eastAsia="es-ES"/>
        </w:rPr>
        <w:t>Solicito todos los documentos generados por cada uno de los Comisionados del Infoem, respecto de las diligencias y audiencias de mejor proveer que hayan sustanciado con cada sujeto obligado, durante los meses de enero a marzo de 2016</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00237/INFOEM/IP/2018: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194D34" w:rsidRPr="00950284">
        <w:rPr>
          <w:rFonts w:ascii="Palatino Linotype" w:eastAsia="Times New Roman" w:hAnsi="Palatino Linotype" w:cs="Times New Roman"/>
          <w:i/>
          <w:lang w:eastAsia="es-ES"/>
        </w:rPr>
        <w:t>Solicito todos los documentos generados por cada uno de los Comisionados del Infoem, respecto de las diligencias y audiencias de mejor proveer que hayan sustanciado con cada sujeto obligado, durante los meses de abril a junio de 2016</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00238/INFOEM/IP/2018: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9F6BF9" w:rsidRPr="00950284">
        <w:rPr>
          <w:rFonts w:ascii="Palatino Linotype" w:eastAsia="Times New Roman" w:hAnsi="Palatino Linotype" w:cs="Times New Roman"/>
          <w:i/>
          <w:lang w:eastAsia="es-ES"/>
        </w:rPr>
        <w:t xml:space="preserve">Solicito todos los documentos generados por cada uno de los Comisionados del Infoem, respecto de las diligencias y audiencias </w:t>
      </w:r>
      <w:r w:rsidR="009F6BF9" w:rsidRPr="00950284">
        <w:rPr>
          <w:rFonts w:ascii="Palatino Linotype" w:eastAsia="Times New Roman" w:hAnsi="Palatino Linotype" w:cs="Times New Roman"/>
          <w:i/>
          <w:lang w:eastAsia="es-ES"/>
        </w:rPr>
        <w:lastRenderedPageBreak/>
        <w:t>de mejor proveer que hayan sustanciado con cada sujeto obligado, durante los meses de julio a septiembre de 2016</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00239/INFOEM/IP/2018: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9F6BF9" w:rsidRPr="00950284">
        <w:rPr>
          <w:rFonts w:ascii="Palatino Linotype" w:eastAsia="Times New Roman" w:hAnsi="Palatino Linotype" w:cs="Times New Roman"/>
          <w:i/>
          <w:lang w:eastAsia="es-ES"/>
        </w:rPr>
        <w:t>Solicito todos los documentos generados por cada uno de los Comisionados del Infoem, respecto de las diligencias y audiencias de mejor proveer que hayan sustanciado con cada sujeto obligado, durante los meses de octubre a diciembre de 2016.</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00240/INFOEM/IP/2018: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9B53C3" w:rsidRPr="00950284">
        <w:rPr>
          <w:rFonts w:ascii="Palatino Linotype" w:eastAsia="Times New Roman" w:hAnsi="Palatino Linotype" w:cs="Times New Roman"/>
          <w:i/>
          <w:lang w:eastAsia="es-ES"/>
        </w:rPr>
        <w:t>Solicito todos los documentos que contengan información relacionada con las solicitudes a la Comisionada Presidenta respecto a la celebración de sesiones extraordinarias del Pleno, durante al año 2018</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00241/INFOEM/IP/2018: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DD66AA" w:rsidRPr="00950284">
        <w:rPr>
          <w:rFonts w:ascii="Palatino Linotype" w:eastAsia="Times New Roman" w:hAnsi="Palatino Linotype" w:cs="Times New Roman"/>
          <w:i/>
          <w:lang w:eastAsia="es-ES"/>
        </w:rPr>
        <w:t>Solicito todos los documentos que contengan información relacionada con las solicitudes a la Comisionada Presidenta respecto a la celebración de sesiones extraordinarias del Pleno, durante al año 2017.</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00242/INFOEM/IP/2018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DD66AA" w:rsidRPr="00950284">
        <w:rPr>
          <w:rFonts w:ascii="Palatino Linotype" w:eastAsia="Times New Roman" w:hAnsi="Palatino Linotype" w:cs="Times New Roman"/>
          <w:i/>
          <w:lang w:eastAsia="es-ES"/>
        </w:rPr>
        <w:t>Solicito todos los documentos que contengan información relacionada con las solicitudes a la Comisionada Presidenta respecto a la celebración de sesiones extraordinarias del Pleno, durante al año 2016</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00243/INFOEM/IP/2018: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AC20C9" w:rsidRPr="00950284">
        <w:rPr>
          <w:rFonts w:ascii="Palatino Linotype" w:eastAsia="Times New Roman" w:hAnsi="Palatino Linotype" w:cs="Times New Roman"/>
          <w:i/>
          <w:lang w:eastAsia="es-ES"/>
        </w:rPr>
        <w:t>Solicito los documentos emitidos por todos los Comisionados del Infoem, en los cuales se encuentre la designación de los servidores públicos de su Ponencia, para elaborar las versiones públicas de las resoluciones de los recursos de revisión para su publicación.</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lastRenderedPageBreak/>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00244/INFOEM/IP/2018: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AC20C9" w:rsidRPr="00950284">
        <w:rPr>
          <w:rFonts w:ascii="Palatino Linotype" w:eastAsia="Times New Roman" w:hAnsi="Palatino Linotype" w:cs="Times New Roman"/>
          <w:i/>
          <w:lang w:eastAsia="es-ES"/>
        </w:rPr>
        <w:t>Se me haga entrega de la documentación mediante la cual se ha solicitado por parte de los Comisionados del Infoem a la Comisionada Presidenta los informes con respecto de las actividades y la ejecución de los planes, programas y recursos públicos del Infoem.</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00245/INFOEM/IP/2018: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AC20C9" w:rsidRPr="00950284">
        <w:rPr>
          <w:rFonts w:ascii="Palatino Linotype" w:eastAsia="Times New Roman" w:hAnsi="Palatino Linotype" w:cs="Times New Roman"/>
          <w:i/>
          <w:lang w:eastAsia="es-ES"/>
        </w:rPr>
        <w:t>Solicito todas y cada una de las notificaciones realizadas por los Coordinadores de Proyectos de cada uno de los Comisionados del Infoem a la Contraloría Interna sobre las presuntas infracciones a la Ley de Transparencia Local en la sustanciación de los recursos de revisión.</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00246/INFOEM/IP/2018: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CC547D" w:rsidRPr="00950284">
        <w:rPr>
          <w:rFonts w:ascii="Palatino Linotype" w:eastAsia="Times New Roman" w:hAnsi="Palatino Linotype" w:cs="Times New Roman"/>
          <w:i/>
          <w:lang w:eastAsia="es-ES"/>
        </w:rPr>
        <w:t>Solicito los convenios suscritos por la Comisionada Presienta y que hayan sido presentados al Pleno del Infoem para su aprobación durante los años 2017 y lo que va del año 2018 a la fecha en que se recibe esta solicitud</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00247/INFOEM/IP/2018: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0E4305" w:rsidRPr="00950284">
        <w:rPr>
          <w:rFonts w:ascii="Palatino Linotype" w:eastAsia="Times New Roman" w:hAnsi="Palatino Linotype" w:cs="Times New Roman"/>
          <w:i/>
          <w:lang w:eastAsia="es-ES"/>
        </w:rPr>
        <w:t>Solicito los documentos mediante los cuales la Comisionada Presidenta ha sometido al Pleno para su aprobación el Programa Anual de Trabajo y el sistema para la rendición de cuentas y la evaluación sobre el cumplimiento de metas, en términos de la legislación vigente en el Estado de México</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00248/INFOEM/IP/2018: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C7449E" w:rsidRPr="00950284">
        <w:rPr>
          <w:rFonts w:ascii="Palatino Linotype" w:eastAsia="Times New Roman" w:hAnsi="Palatino Linotype" w:cs="Times New Roman"/>
          <w:i/>
          <w:lang w:eastAsia="es-ES"/>
        </w:rPr>
        <w:t>Solicito los documentos en los cuales la Comisionada Presidenta haya propuesto a los titulares de las unidades administrativas del infoem.</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00249/INFOEM/IP/2018: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C7449E" w:rsidRPr="00950284">
        <w:rPr>
          <w:rFonts w:ascii="Palatino Linotype" w:eastAsia="Times New Roman" w:hAnsi="Palatino Linotype" w:cs="Times New Roman"/>
          <w:i/>
          <w:lang w:eastAsia="es-ES"/>
        </w:rPr>
        <w:t xml:space="preserve">Requiero los oficios girados por la Comisionada Presidenta donde conste el nombramiento de cada uno de los titulares de las </w:t>
      </w:r>
      <w:r w:rsidR="00C7449E" w:rsidRPr="00950284">
        <w:rPr>
          <w:rFonts w:ascii="Palatino Linotype" w:eastAsia="Times New Roman" w:hAnsi="Palatino Linotype" w:cs="Times New Roman"/>
          <w:i/>
          <w:lang w:eastAsia="es-ES"/>
        </w:rPr>
        <w:lastRenderedPageBreak/>
        <w:t>unidades administrativas del Infoem, así como os nombramientos de todos los servidores públicos que ocupan niveles de subdirección y jefaturas de departamento en el Infoem</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00250/INFOEM/IP/2018: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A66797" w:rsidRPr="00950284">
        <w:rPr>
          <w:rFonts w:ascii="Palatino Linotype" w:eastAsia="Times New Roman" w:hAnsi="Palatino Linotype" w:cs="Times New Roman"/>
          <w:i/>
          <w:lang w:eastAsia="es-ES"/>
        </w:rPr>
        <w:t>Solicito todos los documentos generados por el Infoem, respecto a garantizar las condiciones de accesibilidad para que grupos vulnerables puedan ejercer, en igualdad de circunstancias su derecho de acceso a la información.</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00251/INFOEM/IP/2018: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AD7109" w:rsidRPr="00950284">
        <w:rPr>
          <w:rFonts w:ascii="Palatino Linotype" w:eastAsia="Times New Roman" w:hAnsi="Palatino Linotype" w:cs="Times New Roman"/>
          <w:i/>
          <w:lang w:eastAsia="es-ES"/>
        </w:rPr>
        <w:t>Solicito el documento mediante el cual se hayan aprobado y emitido las políticas de transparencia proactiva</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00253/INFOEM/IP/2018: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C801C7" w:rsidRPr="00950284">
        <w:rPr>
          <w:rFonts w:ascii="Palatino Linotype" w:eastAsia="Times New Roman" w:hAnsi="Palatino Linotype" w:cs="Times New Roman"/>
          <w:i/>
          <w:lang w:eastAsia="es-ES"/>
        </w:rPr>
        <w:t>Solicito todos los documentos comprobatorios que acrediten los viajes y comisiones realizadas por los Comisionados del Infoem, así como los comprobantes de cada uno de los gastos de dichos viajes y comisiones a las que hayan asistido durante el mes de enero de 2018.</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00254/INFOEM/IP/2018: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C801C7" w:rsidRPr="00950284">
        <w:rPr>
          <w:rFonts w:ascii="Palatino Linotype" w:eastAsia="Times New Roman" w:hAnsi="Palatino Linotype" w:cs="Times New Roman"/>
          <w:i/>
          <w:lang w:eastAsia="es-ES"/>
        </w:rPr>
        <w:t>Solicito todos los documentos comprobatorios que acrediten los viajes y comisiones realizadas por los Comisionados del Infoem, así como los comprobantes de cada uno de los gastos de dichos viajes y comisiones a las que hayan asistido durante el mes de febrero de 2018</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00255/INFOEM/IP/2018: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593F4C" w:rsidRPr="00950284">
        <w:rPr>
          <w:rFonts w:ascii="Palatino Linotype" w:eastAsia="Times New Roman" w:hAnsi="Palatino Linotype" w:cs="Times New Roman"/>
          <w:i/>
          <w:lang w:eastAsia="es-ES"/>
        </w:rPr>
        <w:t>Solicito todos los documentos comprobatorios que acrediten los viajes y comisiones realizadas por los Comisionados del Infoem, así como los comprobantes de cada uno de los gastos de dichos viajes y comisiones a las que hayan asistido en lo que va del mes de marzo de 2018, a la fecha de presentación de esta solicitud.</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lastRenderedPageBreak/>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00256/INFOEM/IP/2018: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7B1B68" w:rsidRPr="00950284">
        <w:rPr>
          <w:rFonts w:ascii="Palatino Linotype" w:eastAsia="Times New Roman" w:hAnsi="Palatino Linotype" w:cs="Times New Roman"/>
          <w:i/>
          <w:lang w:eastAsia="es-ES"/>
        </w:rPr>
        <w:t>Solicito todos los documentos comprobatorios que acrediten los viajes y comisiones realizadas por la Comisionada Presidenta del Infoem, así como los comprobantes de cada uno de los gastos de dichos viajes y comisiones a las que haya asistido durante el mes de enero de 2017</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00257/INFOEM/IP/2018: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7B1B68" w:rsidRPr="00950284">
        <w:rPr>
          <w:rFonts w:ascii="Palatino Linotype" w:eastAsia="Times New Roman" w:hAnsi="Palatino Linotype" w:cs="Times New Roman"/>
          <w:i/>
          <w:lang w:eastAsia="es-ES"/>
        </w:rPr>
        <w:t>Solicito todos los documentos comprobatorios que acrediten los viajes y comisiones realizadas por la Comisionada Presidenta del Infoem, así como los comprobantes de cada uno de los gastos de dichos viajes y comisiones a las que haya asistido durante el mes de febrero de 2017.</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00258/INFOEM/IP/2018: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731D2D" w:rsidRPr="00950284">
        <w:rPr>
          <w:rFonts w:ascii="Palatino Linotype" w:eastAsia="Times New Roman" w:hAnsi="Palatino Linotype" w:cs="Times New Roman"/>
          <w:i/>
          <w:lang w:eastAsia="es-ES"/>
        </w:rPr>
        <w:t>Solicito todos los documentos comprobatorios que acrediten los viajes y comisiones realizadas por la Comisionada Presidenta del Infoem, así como los comprobantes de cada uno de los gastos de dichos viajes y comisiones a las que haya asistido durante el mes de marzo de 2017.</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00259/INFOEM/IP/2018: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933582" w:rsidRPr="00950284">
        <w:rPr>
          <w:rFonts w:ascii="Palatino Linotype" w:eastAsia="Times New Roman" w:hAnsi="Palatino Linotype" w:cs="Times New Roman"/>
          <w:i/>
          <w:lang w:eastAsia="es-ES"/>
        </w:rPr>
        <w:t>Solicito todos los documentos comprobatorios que acrediten los viajes y comisiones realizadas por la Comisionada Presidenta del Infoem, así como los comprobantes de cada uno de los gastos de dichos viajes y comisiones a las que haya asistido durante el mes de abril de 2017.</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00260/INFOEM/IP/2018: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933582" w:rsidRPr="00950284">
        <w:rPr>
          <w:rFonts w:ascii="Palatino Linotype" w:eastAsia="Times New Roman" w:hAnsi="Palatino Linotype" w:cs="Times New Roman"/>
          <w:i/>
          <w:lang w:eastAsia="es-ES"/>
        </w:rPr>
        <w:t>Solicito todos los documentos comprobatorios que acrediten los viajes y comisiones realizadas por la Comisionada Presidenta del Infoem, así como los comprobantes de cada uno de los gastos de dichos viajes y comisiones a las que haya asistido durante el mes de mayo de 2017</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lastRenderedPageBreak/>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00261/INFOEM/IP/2018: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D1740F" w:rsidRPr="00950284">
        <w:rPr>
          <w:rFonts w:ascii="Palatino Linotype" w:eastAsia="Times New Roman" w:hAnsi="Palatino Linotype" w:cs="Times New Roman"/>
          <w:i/>
          <w:lang w:eastAsia="es-ES"/>
        </w:rPr>
        <w:t>Solicito todos los documentos comprobatorios que acrediten los viajes y comisiones realizadas por la Comisionada Presidenta del Infoem, así como los comprobantes de cada uno de los gastos de dichos viajes y comisiones a las que haya asistido durante el mes de mayo de 2017</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00262/INFOEM/IP/2018: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D1740F" w:rsidRPr="00950284">
        <w:rPr>
          <w:rFonts w:ascii="Palatino Linotype" w:eastAsia="Times New Roman" w:hAnsi="Palatino Linotype" w:cs="Times New Roman"/>
          <w:i/>
          <w:lang w:eastAsia="es-ES"/>
        </w:rPr>
        <w:t>Solicito todos los documentos comprobatorios que acrediten los viajes y comisiones realizadas por la Comisionada Presidenta del Infoem, así como los comprobantes de cada uno de los gastos de dichos viajes y comisiones a las que haya asistido durante el mes de junio de 2017</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00263/INFOEM/IP/2018: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973FF3" w:rsidRPr="00950284">
        <w:rPr>
          <w:rFonts w:ascii="Palatino Linotype" w:eastAsia="Times New Roman" w:hAnsi="Palatino Linotype" w:cs="Times New Roman"/>
          <w:i/>
          <w:lang w:eastAsia="es-ES"/>
        </w:rPr>
        <w:t>Solicito todos los documentos comprobatorios que acrediten los viajes y comisiones realizadas por la Comisionada Presidenta del Infoem, así como los comprobantes de cada uno de los gastos de dichos viajes y comisiones a las que haya asistido durante el mes de julio de 2017</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00264/INFOEM/IP/2018: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B85FDE" w:rsidRPr="00950284">
        <w:rPr>
          <w:rFonts w:ascii="Palatino Linotype" w:eastAsia="Times New Roman" w:hAnsi="Palatino Linotype" w:cs="Times New Roman"/>
          <w:i/>
          <w:lang w:eastAsia="es-ES"/>
        </w:rPr>
        <w:t>Solicito todos los documentos comprobatorios que acrediten los viajes y comisiones realizadas por la Comisionada Presidenta del Infoem, así como los comprobantes de cada uno de los gastos de dichos viajes y comisiones a las que haya asistido durante el mes de agosto de 2017</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00265/INFOEM/IP/2018: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CF6A31" w:rsidRPr="00950284">
        <w:rPr>
          <w:rFonts w:ascii="Palatino Linotype" w:eastAsia="Times New Roman" w:hAnsi="Palatino Linotype" w:cs="Times New Roman"/>
          <w:i/>
          <w:lang w:eastAsia="es-ES"/>
        </w:rPr>
        <w:t>Solicito todos los documentos comprobatorios que acrediten los viajes y comisiones realizadas por la Comisionada Presidenta del Infoem, así como los comprobantes de cada uno de los gastos de dichos viajes y comisiones a las que haya asistido durante el mes de septiembre de 2017</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lastRenderedPageBreak/>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00266/INFOEM/IP/2018: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DB23A4" w:rsidRPr="00950284">
        <w:rPr>
          <w:rFonts w:ascii="Palatino Linotype" w:eastAsia="Times New Roman" w:hAnsi="Palatino Linotype" w:cs="Times New Roman"/>
          <w:i/>
          <w:lang w:eastAsia="es-ES"/>
        </w:rPr>
        <w:t>Solicito todos los documentos comprobatorios que acrediten los viajes y comisiones realizadas por la Comisionada Presidenta del Infoem, así como los comprobantes de cada uno de los gastos de dichos viajes y comisiones a las que haya asistido durante el mes de octubre de 2017</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00267/INFOEM/IP/2018: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CE713A" w:rsidRPr="00950284">
        <w:rPr>
          <w:rFonts w:ascii="Palatino Linotype" w:eastAsia="Times New Roman" w:hAnsi="Palatino Linotype" w:cs="Times New Roman"/>
          <w:i/>
          <w:lang w:eastAsia="es-ES"/>
        </w:rPr>
        <w:t>Solicito todos los documentos comprobatorios que acrediten los viajes y comisiones realizadas por la Comisionada Presidenta del Infoem, así como los comprobantes de cada uno de los gastos de dichos viajes y comisiones a las que haya asistido durante el mes de noviembre de 2017</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00268/INFOEM/IP/2018: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213C19" w:rsidRPr="00950284">
        <w:rPr>
          <w:rFonts w:ascii="Palatino Linotype" w:eastAsia="Times New Roman" w:hAnsi="Palatino Linotype" w:cs="Times New Roman"/>
          <w:i/>
          <w:lang w:eastAsia="es-ES"/>
        </w:rPr>
        <w:t>Solicito todos los documentos comprobatorios que acrediten los viajes y comisiones realizadas por la Comisionada Presidenta del Infoem, así como los comprobantes de cada uno de los gastos de dichos viajes y comisiones a las que haya asistido dura</w:t>
      </w:r>
      <w:r w:rsidR="007A3254" w:rsidRPr="00950284">
        <w:rPr>
          <w:rFonts w:ascii="Palatino Linotype" w:eastAsia="Times New Roman" w:hAnsi="Palatino Linotype" w:cs="Times New Roman"/>
          <w:i/>
          <w:lang w:eastAsia="es-ES"/>
        </w:rPr>
        <w:t>nte el mes de diciembre de 2017</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00269/INFOEM/IP/2018: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386B11" w:rsidRPr="00950284">
        <w:rPr>
          <w:rFonts w:ascii="Palatino Linotype" w:eastAsia="Times New Roman" w:hAnsi="Palatino Linotype" w:cs="Times New Roman"/>
          <w:i/>
          <w:lang w:eastAsia="es-ES"/>
        </w:rPr>
        <w:t>Solicito todos los documentos donde se encuentre la información correspondiente a los gastos emitidos por el Infoem, respecto a los seguros de gastos médicos mayores de los servidores públicos que tengan derecho en el Instituto, de lo cual requiero los nombres de los servidores públicos y de los familiares a los que hayan asegurado, información pública dado que son pagados con dinero del erario público</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00271/INFOEM/IP/2018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B906B1" w:rsidRPr="00950284">
        <w:rPr>
          <w:rFonts w:ascii="Palatino Linotype" w:eastAsia="Times New Roman" w:hAnsi="Palatino Linotype" w:cs="Times New Roman"/>
          <w:i/>
          <w:lang w:eastAsia="es-ES"/>
        </w:rPr>
        <w:t>Solicito el catálogo de información o de expedientes clasificados de los años 2016, 2017 y lo que va de 2018 a la fecha de la presente solicitud</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lastRenderedPageBreak/>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00272/INFOEM/IP/2018: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B906B1" w:rsidRPr="00950284">
        <w:rPr>
          <w:rFonts w:ascii="Palatino Linotype" w:eastAsia="Times New Roman" w:hAnsi="Palatino Linotype" w:cs="Times New Roman"/>
          <w:i/>
          <w:lang w:eastAsia="es-ES"/>
        </w:rPr>
        <w:t>Solicito los documentos y oficios mediante los cuales los titulares de las áreas administrativas del Infoem, remitieron durante los primeros 10 días hábiles al Presidente del Comité de Transparencia lo enviarán al Comité de Transparencia los índices de información clasificada como reservada.</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00273/INFOEM/IP/2018: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262F12" w:rsidRPr="00950284">
        <w:rPr>
          <w:rFonts w:ascii="Palatino Linotype" w:eastAsia="Times New Roman" w:hAnsi="Palatino Linotype" w:cs="Times New Roman"/>
          <w:i/>
          <w:lang w:eastAsia="es-ES"/>
        </w:rPr>
        <w:t>Solicito el acta del Comité de Transparencia mediante la cual se hayan aprobado los índices de información clasificada como reservada remitidos por las áreas en el mes de enero de 2018, así como los documentos y oficios remitidos por el Presidente del Comité de Transparencia que contengan las acciones llevadas a cabo para que la publicación de los mismos se diera al día hábil siguiente, tal como lo establecen los Lineamientos generales en materia de clasificación y desclasificación de la información, así como para la elaboración de versiones públicas, en su numeral décimo segundo.</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00274/INFOEM/IP/2018: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025C50" w:rsidRPr="00950284">
        <w:rPr>
          <w:rFonts w:ascii="Palatino Linotype" w:eastAsia="Times New Roman" w:hAnsi="Palatino Linotype" w:cs="Times New Roman"/>
          <w:i/>
          <w:lang w:eastAsia="es-ES"/>
        </w:rPr>
        <w:t>Solicito el oficio emitido por el área encargada de la publicación de los índices de información clasificada como reservada, donde se señale que dicha información se publicó al día siguiente del acuerdo de aprobación del Comité de Transparencia, dicho documento deberá contener el sello con la fecha de recepción con la finalidad de constatar con el acuerdo del Comité de Transparencia.</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00275/INFOEM/IP/2018: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5F615D" w:rsidRPr="00950284">
        <w:rPr>
          <w:rFonts w:ascii="Palatino Linotype" w:eastAsia="Times New Roman" w:hAnsi="Palatino Linotype" w:cs="Times New Roman"/>
          <w:i/>
          <w:lang w:eastAsia="es-ES"/>
        </w:rPr>
        <w:t xml:space="preserve">Con fundamento en el artículo 27, fracciones XII y XVI del Reglamento Interior del Infoem, solicito el registro de las solicitudes de acceso a la información, acceso, rectificación, cancelación y oposición de datos personales, sus respuestas, resultados, los costos en aquellas en las cuales se haya cobrado y los comprobantes de los costos de reproducción y envío y de las resoluciones a los recursos de revisión que se hayan emitido en contra de sus respuestas y del cumplimiento de las mismas, de igual manera el registro </w:t>
      </w:r>
      <w:r w:rsidR="005F615D" w:rsidRPr="00950284">
        <w:rPr>
          <w:rFonts w:ascii="Palatino Linotype" w:eastAsia="Times New Roman" w:hAnsi="Palatino Linotype" w:cs="Times New Roman"/>
          <w:i/>
          <w:lang w:eastAsia="es-ES"/>
        </w:rPr>
        <w:lastRenderedPageBreak/>
        <w:t>de las que áreas se turnaron para su atención, así como la fecha en que cada área dio contestación a dichos requerimiento, lo anterior del mes de febrero de 2018</w:t>
      </w:r>
      <w:r w:rsidRPr="00950284">
        <w:rPr>
          <w:rFonts w:ascii="Palatino Linotype" w:hAnsi="Palatino Linotype"/>
          <w:i/>
          <w:color w:val="000000"/>
        </w:rPr>
        <w:t>.</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00276/INFOEM/IP/2018: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5F615D" w:rsidRPr="00950284">
        <w:rPr>
          <w:rFonts w:ascii="Palatino Linotype" w:eastAsia="Times New Roman" w:hAnsi="Palatino Linotype" w:cs="Times New Roman"/>
          <w:i/>
          <w:lang w:eastAsia="es-ES"/>
        </w:rPr>
        <w:t>Con fundamento en el artículo 27, fracciones XII y XVI del Reglamento Interior del Infoem, solicito el registro de las solicitudes de acceso a la información, acceso, rectificación, cancelación y oposición de datos personales, sus respuestas, resultados, los costos en aquellas en las cuales se haya cobrado y los comprobantes de los costos de reproducción y envío y de las resoluciones a los recursos de revisión que se hayan emitido en contra de sus respuestas y del cumplimiento de las mismas, de igual manera el registro de las que áreas se turnaron para su atención, así como la fecha en que cada área dio contestación a dichos requerimiento, lo anterior del mes de enero de 2018.</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026152"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00277/INFOEM/IP/2018: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D54261" w:rsidRPr="00950284">
        <w:rPr>
          <w:rFonts w:ascii="Palatino Linotype" w:eastAsia="Times New Roman" w:hAnsi="Palatino Linotype" w:cs="Times New Roman"/>
          <w:i/>
          <w:lang w:eastAsia="es-ES"/>
        </w:rPr>
        <w:t>Con fundamento en el artículo 27, fracciones XII y XVI del Reglamento Interior del Infoem, solicito el registro de las solicitudes de acceso a la información, acceso, rectificación, cancelación y oposición de datos personales, sus respuestas, resultados, los costos en aquellas en las cuales se haya cobrado y los comprobantes de los costos de reproducción y envío y de las resoluciones a los recursos de revisión que se hayan emitido en contra de sus respuestas y del cumplimiento de las mismas, de igual manera el registro de las que áreas se turnaron para su atención, así como la fecha en que cada área dio contestación a dichos requerimiento, lo anterior del mes de diciembre de 2017.</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E46F46" w:rsidRPr="00950284" w:rsidRDefault="00026152" w:rsidP="003E5532">
      <w:pPr>
        <w:spacing w:line="360" w:lineRule="auto"/>
        <w:ind w:left="360"/>
        <w:jc w:val="both"/>
        <w:rPr>
          <w:rFonts w:ascii="Palatino Linotype" w:hAnsi="Palatino Linotype" w:cs="Arial"/>
          <w:sz w:val="24"/>
        </w:rPr>
      </w:pPr>
      <w:r w:rsidRPr="00950284">
        <w:rPr>
          <w:rFonts w:ascii="Palatino Linotype" w:hAnsi="Palatino Linotype" w:cs="Arial"/>
          <w:b/>
          <w:sz w:val="24"/>
        </w:rPr>
        <w:t>Solicitud de información</w:t>
      </w:r>
      <w:r w:rsidRPr="00950284">
        <w:rPr>
          <w:rFonts w:ascii="Palatino Linotype" w:hAnsi="Palatino Linotype" w:cs="Arial"/>
          <w:sz w:val="24"/>
        </w:rPr>
        <w:t xml:space="preserve"> </w:t>
      </w:r>
      <w:r w:rsidRPr="00950284">
        <w:rPr>
          <w:rFonts w:ascii="Palatino Linotype" w:hAnsi="Palatino Linotype" w:cs="Arial"/>
          <w:b/>
          <w:bCs/>
          <w:sz w:val="24"/>
        </w:rPr>
        <w:t>00279/INFOEM/IP/2018:</w:t>
      </w:r>
      <w:r w:rsidR="003E5532" w:rsidRPr="00950284">
        <w:rPr>
          <w:rFonts w:ascii="Palatino Linotype" w:hAnsi="Palatino Linotype" w:cs="Arial"/>
          <w:sz w:val="24"/>
        </w:rPr>
        <w:t xml:space="preserve"> </w:t>
      </w:r>
      <w:r w:rsidRPr="00950284">
        <w:rPr>
          <w:rFonts w:ascii="Palatino Linotype" w:eastAsia="Times New Roman" w:hAnsi="Palatino Linotype" w:cs="Times New Roman"/>
          <w:i/>
          <w:lang w:eastAsia="es-ES"/>
        </w:rPr>
        <w:t>“</w:t>
      </w:r>
      <w:r w:rsidR="0083391D" w:rsidRPr="00950284">
        <w:rPr>
          <w:rFonts w:ascii="Palatino Linotype" w:eastAsia="Times New Roman" w:hAnsi="Palatino Linotype" w:cs="Times New Roman"/>
          <w:i/>
          <w:lang w:eastAsia="es-ES"/>
        </w:rPr>
        <w:t xml:space="preserve">Con fundamento en el artículo 27, fracciones XII y XVI del Reglamento Interior del Infoem, solicito el registro de las solicitudes de acceso a la información, acceso, rectificación, cancelación y oposición de datos personales, sus respuestas, resultados, los costos en aquellas en las cuales se haya cobrado y los comprobantes de </w:t>
      </w:r>
      <w:r w:rsidR="0083391D" w:rsidRPr="00950284">
        <w:rPr>
          <w:rFonts w:ascii="Palatino Linotype" w:eastAsia="Times New Roman" w:hAnsi="Palatino Linotype" w:cs="Times New Roman"/>
          <w:i/>
          <w:lang w:eastAsia="es-ES"/>
        </w:rPr>
        <w:lastRenderedPageBreak/>
        <w:t>los costos de reproducción y envío y de las resoluciones a los recursos de revisión que se hayan emitido en contra de sus respuestas y del cumplimiento de las mismas, de igual manera el registro de las que áreas se turnaron para su atención, así como la fecha en que cada área dio contestación a dichos requerimiento, lo anterior del mes de noviembre de 2017.</w:t>
      </w:r>
      <w:r w:rsidRPr="00950284">
        <w:rPr>
          <w:rFonts w:ascii="Palatino Linotype" w:eastAsia="Times New Roman" w:hAnsi="Palatino Linotype" w:cs="Times New Roman"/>
          <w:i/>
          <w:lang w:eastAsia="es-ES"/>
        </w:rPr>
        <w:t xml:space="preserve">” </w:t>
      </w:r>
      <w:r w:rsidRPr="00950284">
        <w:rPr>
          <w:rFonts w:ascii="Palatino Linotype" w:eastAsia="Times New Roman" w:hAnsi="Palatino Linotype" w:cs="Times New Roman"/>
          <w:lang w:eastAsia="es-ES"/>
        </w:rPr>
        <w:t>[Sic]</w:t>
      </w:r>
    </w:p>
    <w:p w:rsidR="00792776" w:rsidRPr="00950284" w:rsidRDefault="00792776" w:rsidP="00210398">
      <w:pPr>
        <w:pStyle w:val="Prrafodelista"/>
        <w:numPr>
          <w:ilvl w:val="0"/>
          <w:numId w:val="5"/>
        </w:numPr>
        <w:spacing w:after="0" w:line="360" w:lineRule="auto"/>
        <w:ind w:left="709"/>
        <w:jc w:val="both"/>
        <w:rPr>
          <w:rFonts w:ascii="Palatino Linotype" w:eastAsia="Times New Roman" w:hAnsi="Palatino Linotype" w:cs="Arial"/>
          <w:sz w:val="24"/>
          <w:szCs w:val="24"/>
          <w:lang w:eastAsia="es-ES"/>
        </w:rPr>
      </w:pPr>
      <w:r w:rsidRPr="00950284">
        <w:rPr>
          <w:rFonts w:ascii="Palatino Linotype" w:eastAsia="Times New Roman" w:hAnsi="Palatino Linotype" w:cs="Arial"/>
          <w:sz w:val="24"/>
          <w:szCs w:val="24"/>
          <w:lang w:eastAsia="es-ES"/>
        </w:rPr>
        <w:t>Se señaló como modalidad de entrega de la información</w:t>
      </w:r>
      <w:r w:rsidRPr="00950284">
        <w:rPr>
          <w:rFonts w:ascii="Palatino Linotype" w:eastAsia="Times New Roman" w:hAnsi="Palatino Linotype" w:cs="Arial"/>
          <w:b/>
          <w:sz w:val="24"/>
          <w:szCs w:val="24"/>
          <w:lang w:eastAsia="es-ES"/>
        </w:rPr>
        <w:t>:</w:t>
      </w:r>
      <w:r w:rsidRPr="00950284">
        <w:rPr>
          <w:rFonts w:ascii="Palatino Linotype" w:eastAsia="Times New Roman" w:hAnsi="Palatino Linotype" w:cs="Arial"/>
          <w:sz w:val="24"/>
          <w:szCs w:val="24"/>
          <w:lang w:eastAsia="es-ES"/>
        </w:rPr>
        <w:t xml:space="preserve"> </w:t>
      </w:r>
      <w:r w:rsidRPr="00950284">
        <w:rPr>
          <w:rFonts w:ascii="Palatino Linotype" w:eastAsia="Times New Roman" w:hAnsi="Palatino Linotype" w:cs="Arial"/>
          <w:b/>
          <w:sz w:val="24"/>
          <w:szCs w:val="24"/>
          <w:lang w:eastAsia="es-ES"/>
        </w:rPr>
        <w:t>a través del SAIMEX</w:t>
      </w:r>
      <w:r w:rsidRPr="00950284">
        <w:rPr>
          <w:rFonts w:ascii="Palatino Linotype" w:eastAsia="MS Mincho" w:hAnsi="Palatino Linotype" w:cs="Times New Roman"/>
          <w:b/>
          <w:color w:val="000000"/>
          <w:sz w:val="24"/>
          <w:szCs w:val="24"/>
          <w:lang w:eastAsia="es-ES"/>
        </w:rPr>
        <w:t>.</w:t>
      </w:r>
    </w:p>
    <w:p w:rsidR="00792776" w:rsidRPr="00950284" w:rsidRDefault="00792776" w:rsidP="00792776">
      <w:pPr>
        <w:spacing w:after="0" w:line="240" w:lineRule="auto"/>
        <w:ind w:left="720"/>
        <w:contextualSpacing/>
        <w:rPr>
          <w:rFonts w:ascii="Palatino Linotype" w:eastAsia="Times New Roman" w:hAnsi="Palatino Linotype" w:cs="Arial"/>
          <w:sz w:val="24"/>
          <w:szCs w:val="24"/>
          <w:lang w:eastAsia="es-ES"/>
        </w:rPr>
      </w:pPr>
    </w:p>
    <w:p w:rsidR="00FF2F10" w:rsidRPr="00950284" w:rsidRDefault="00524BF8" w:rsidP="00FF2F10">
      <w:pPr>
        <w:numPr>
          <w:ilvl w:val="0"/>
          <w:numId w:val="2"/>
        </w:numPr>
        <w:spacing w:before="240" w:after="240" w:line="360" w:lineRule="auto"/>
        <w:ind w:left="284" w:hanging="426"/>
        <w:contextualSpacing/>
        <w:jc w:val="both"/>
        <w:rPr>
          <w:rFonts w:ascii="Palatino Linotype" w:eastAsia="Times New Roman" w:hAnsi="Palatino Linotype" w:cs="Arial"/>
          <w:sz w:val="24"/>
          <w:szCs w:val="24"/>
          <w:lang w:val="es-ES"/>
        </w:rPr>
      </w:pPr>
      <w:r w:rsidRPr="00950284">
        <w:rPr>
          <w:rFonts w:ascii="Palatino Linotype" w:eastAsia="Times New Roman" w:hAnsi="Palatino Linotype" w:cs="Arial"/>
          <w:sz w:val="24"/>
          <w:szCs w:val="24"/>
          <w:lang w:val="es-ES"/>
        </w:rPr>
        <w:t xml:space="preserve">En fecha trece (13) de abril de dos mil dieciocho el </w:t>
      </w:r>
      <w:r w:rsidRPr="00950284">
        <w:rPr>
          <w:rFonts w:ascii="Palatino Linotype" w:eastAsia="Times New Roman" w:hAnsi="Palatino Linotype" w:cs="Arial"/>
          <w:b/>
          <w:sz w:val="24"/>
          <w:szCs w:val="24"/>
          <w:lang w:val="es-ES"/>
        </w:rPr>
        <w:t>SUJETO OBLIGADO</w:t>
      </w:r>
      <w:r w:rsidRPr="00950284">
        <w:rPr>
          <w:rFonts w:ascii="Palatino Linotype" w:eastAsia="Times New Roman" w:hAnsi="Palatino Linotype" w:cs="Arial"/>
          <w:sz w:val="24"/>
          <w:szCs w:val="24"/>
          <w:lang w:val="es-ES"/>
        </w:rPr>
        <w:t xml:space="preserve"> informo de la prórroga para solicitud</w:t>
      </w:r>
      <w:r w:rsidR="00557A13" w:rsidRPr="00950284">
        <w:rPr>
          <w:rFonts w:ascii="Palatino Linotype" w:eastAsia="Times New Roman" w:hAnsi="Palatino Linotype" w:cs="Arial"/>
          <w:sz w:val="24"/>
          <w:szCs w:val="24"/>
          <w:lang w:val="es-ES"/>
        </w:rPr>
        <w:t>es</w:t>
      </w:r>
      <w:r w:rsidR="00BA79A1" w:rsidRPr="00950284">
        <w:rPr>
          <w:rFonts w:ascii="Palatino Linotype" w:eastAsia="Times New Roman" w:hAnsi="Palatino Linotype" w:cs="Arial"/>
          <w:sz w:val="24"/>
          <w:szCs w:val="24"/>
          <w:lang w:val="es-ES"/>
        </w:rPr>
        <w:t xml:space="preserve"> que nos atañen</w:t>
      </w:r>
      <w:r w:rsidRPr="00950284">
        <w:rPr>
          <w:rFonts w:ascii="Palatino Linotype" w:eastAsia="Times New Roman" w:hAnsi="Palatino Linotype" w:cs="Arial"/>
          <w:sz w:val="24"/>
          <w:szCs w:val="24"/>
          <w:lang w:val="es-ES"/>
        </w:rPr>
        <w:t xml:space="preserve">, </w:t>
      </w:r>
      <w:r w:rsidR="00557A13" w:rsidRPr="00950284">
        <w:rPr>
          <w:rFonts w:ascii="Palatino Linotype" w:eastAsia="Times New Roman" w:hAnsi="Palatino Linotype" w:cs="Arial"/>
          <w:sz w:val="24"/>
          <w:szCs w:val="24"/>
          <w:lang w:val="es-ES"/>
        </w:rPr>
        <w:t xml:space="preserve">misma que </w:t>
      </w:r>
      <w:r w:rsidRPr="00950284">
        <w:rPr>
          <w:rFonts w:ascii="Palatino Linotype" w:eastAsia="Times New Roman" w:hAnsi="Palatino Linotype" w:cs="Arial"/>
          <w:sz w:val="24"/>
          <w:szCs w:val="24"/>
          <w:lang w:val="es-ES"/>
        </w:rPr>
        <w:t>se notificó en términos del artículo 163 segundo párrafo de la Ley de Transparencia y Acceso a la Información Pública del Estado de México y Municipios</w:t>
      </w:r>
      <w:r w:rsidR="00557A13" w:rsidRPr="00950284">
        <w:rPr>
          <w:rFonts w:ascii="Palatino Linotype" w:eastAsia="Times New Roman" w:hAnsi="Palatino Linotype" w:cs="Arial"/>
          <w:sz w:val="24"/>
          <w:szCs w:val="24"/>
          <w:lang w:val="es-ES"/>
        </w:rPr>
        <w:t xml:space="preserve">, esto es, </w:t>
      </w:r>
      <w:r w:rsidR="00BF26C6" w:rsidRPr="00950284">
        <w:rPr>
          <w:rFonts w:ascii="Palatino Linotype" w:eastAsia="Times New Roman" w:hAnsi="Palatino Linotype" w:cs="Arial"/>
          <w:sz w:val="24"/>
          <w:szCs w:val="24"/>
          <w:lang w:val="es-ES"/>
        </w:rPr>
        <w:t xml:space="preserve">remitiendo el Acta de la </w:t>
      </w:r>
      <w:r w:rsidR="00534C4A" w:rsidRPr="00950284">
        <w:rPr>
          <w:rFonts w:ascii="Palatino Linotype" w:eastAsia="Times New Roman" w:hAnsi="Palatino Linotype" w:cs="Arial"/>
          <w:sz w:val="24"/>
          <w:szCs w:val="24"/>
          <w:lang w:val="es-ES"/>
        </w:rPr>
        <w:t>Décima</w:t>
      </w:r>
      <w:r w:rsidR="00BF26C6" w:rsidRPr="00950284">
        <w:rPr>
          <w:rFonts w:ascii="Palatino Linotype" w:eastAsia="Times New Roman" w:hAnsi="Palatino Linotype" w:cs="Arial"/>
          <w:sz w:val="24"/>
          <w:szCs w:val="24"/>
          <w:lang w:val="es-ES"/>
        </w:rPr>
        <w:t xml:space="preserve"> Quinta </w:t>
      </w:r>
      <w:r w:rsidR="00534C4A" w:rsidRPr="00950284">
        <w:rPr>
          <w:rFonts w:ascii="Palatino Linotype" w:eastAsia="Times New Roman" w:hAnsi="Palatino Linotype" w:cs="Arial"/>
          <w:sz w:val="24"/>
          <w:szCs w:val="24"/>
          <w:lang w:val="es-ES"/>
        </w:rPr>
        <w:t>Sesión</w:t>
      </w:r>
      <w:r w:rsidR="00BF26C6" w:rsidRPr="00950284">
        <w:rPr>
          <w:rFonts w:ascii="Palatino Linotype" w:eastAsia="Times New Roman" w:hAnsi="Palatino Linotype" w:cs="Arial"/>
          <w:sz w:val="24"/>
          <w:szCs w:val="24"/>
          <w:lang w:val="es-ES"/>
        </w:rPr>
        <w:t xml:space="preserve"> Extraordinaria del Comité de Transparencia de fecha trece (13) de abril de la </w:t>
      </w:r>
      <w:r w:rsidR="00534C4A" w:rsidRPr="00950284">
        <w:rPr>
          <w:rFonts w:ascii="Palatino Linotype" w:eastAsia="Times New Roman" w:hAnsi="Palatino Linotype" w:cs="Arial"/>
          <w:sz w:val="24"/>
          <w:szCs w:val="24"/>
          <w:lang w:val="es-ES"/>
        </w:rPr>
        <w:t>presente</w:t>
      </w:r>
      <w:r w:rsidR="00BF26C6" w:rsidRPr="00950284">
        <w:rPr>
          <w:rFonts w:ascii="Palatino Linotype" w:eastAsia="Times New Roman" w:hAnsi="Palatino Linotype" w:cs="Arial"/>
          <w:sz w:val="24"/>
          <w:szCs w:val="24"/>
          <w:lang w:val="es-ES"/>
        </w:rPr>
        <w:t xml:space="preserve"> anualidad, en la cual se aprecia </w:t>
      </w:r>
      <w:r w:rsidR="00534C4A" w:rsidRPr="00950284">
        <w:rPr>
          <w:rFonts w:ascii="Palatino Linotype" w:eastAsia="Times New Roman" w:hAnsi="Palatino Linotype" w:cs="Arial"/>
          <w:sz w:val="24"/>
          <w:szCs w:val="24"/>
          <w:lang w:val="es-ES"/>
        </w:rPr>
        <w:t xml:space="preserve">la aprobación por parte del citado Comité  la ampliación del plazo para dar respuesta a las </w:t>
      </w:r>
      <w:r w:rsidR="00BA79A1" w:rsidRPr="00950284">
        <w:rPr>
          <w:rFonts w:ascii="Palatino Linotype" w:eastAsia="Times New Roman" w:hAnsi="Palatino Linotype" w:cs="Arial"/>
          <w:sz w:val="24"/>
          <w:szCs w:val="24"/>
          <w:lang w:val="es-ES"/>
        </w:rPr>
        <w:t>citadas</w:t>
      </w:r>
      <w:r w:rsidR="00534C4A" w:rsidRPr="00950284">
        <w:rPr>
          <w:rFonts w:ascii="Palatino Linotype" w:eastAsia="Times New Roman" w:hAnsi="Palatino Linotype" w:cs="Arial"/>
          <w:sz w:val="24"/>
          <w:szCs w:val="24"/>
          <w:lang w:val="es-ES"/>
        </w:rPr>
        <w:t xml:space="preserve"> solicitudes de </w:t>
      </w:r>
      <w:r w:rsidR="00BA79A1" w:rsidRPr="00950284">
        <w:rPr>
          <w:rFonts w:ascii="Palatino Linotype" w:eastAsia="Times New Roman" w:hAnsi="Palatino Linotype" w:cs="Arial"/>
          <w:sz w:val="24"/>
          <w:szCs w:val="24"/>
          <w:lang w:val="es-ES"/>
        </w:rPr>
        <w:t>información</w:t>
      </w:r>
      <w:r w:rsidR="00534C4A" w:rsidRPr="00950284">
        <w:rPr>
          <w:rFonts w:ascii="Palatino Linotype" w:eastAsia="Times New Roman" w:hAnsi="Palatino Linotype" w:cs="Arial"/>
          <w:sz w:val="24"/>
          <w:szCs w:val="24"/>
          <w:lang w:val="es-ES"/>
        </w:rPr>
        <w:t>, misma que fueron solicitadas por las diversas áreas encargadas de re</w:t>
      </w:r>
      <w:r w:rsidR="004A4409" w:rsidRPr="00950284">
        <w:rPr>
          <w:rFonts w:ascii="Palatino Linotype" w:eastAsia="Times New Roman" w:hAnsi="Palatino Linotype" w:cs="Arial"/>
          <w:sz w:val="24"/>
          <w:szCs w:val="24"/>
          <w:lang w:val="es-ES"/>
        </w:rPr>
        <w:t>mitir la información solicitada.</w:t>
      </w:r>
      <w:r w:rsidR="00534C4A" w:rsidRPr="00950284">
        <w:rPr>
          <w:rFonts w:ascii="Palatino Linotype" w:eastAsia="Times New Roman" w:hAnsi="Palatino Linotype" w:cs="Arial"/>
          <w:sz w:val="24"/>
          <w:szCs w:val="24"/>
          <w:lang w:val="es-ES"/>
        </w:rPr>
        <w:t xml:space="preserve"> </w:t>
      </w:r>
    </w:p>
    <w:p w:rsidR="00FF2F10" w:rsidRPr="00950284" w:rsidRDefault="00FF2F10" w:rsidP="00FF2F10">
      <w:pPr>
        <w:spacing w:before="240" w:after="240" w:line="360" w:lineRule="auto"/>
        <w:ind w:left="284"/>
        <w:contextualSpacing/>
        <w:jc w:val="both"/>
        <w:rPr>
          <w:rFonts w:ascii="Palatino Linotype" w:eastAsia="Times New Roman" w:hAnsi="Palatino Linotype" w:cs="Arial"/>
          <w:lang w:val="es-ES"/>
        </w:rPr>
      </w:pPr>
    </w:p>
    <w:p w:rsidR="00DC5170" w:rsidRPr="00950284" w:rsidRDefault="00FF2F10" w:rsidP="004C38FC">
      <w:pPr>
        <w:numPr>
          <w:ilvl w:val="0"/>
          <w:numId w:val="2"/>
        </w:numPr>
        <w:spacing w:before="240" w:after="240" w:line="360" w:lineRule="auto"/>
        <w:ind w:left="284" w:hanging="426"/>
        <w:contextualSpacing/>
        <w:jc w:val="both"/>
        <w:rPr>
          <w:rFonts w:ascii="Palatino Linotype" w:eastAsia="Times New Roman" w:hAnsi="Palatino Linotype" w:cs="Arial"/>
          <w:lang w:val="es-ES"/>
        </w:rPr>
      </w:pPr>
      <w:r w:rsidRPr="00950284">
        <w:rPr>
          <w:rFonts w:ascii="Palatino Linotype" w:eastAsia="Times New Roman" w:hAnsi="Palatino Linotype" w:cs="Arial"/>
          <w:sz w:val="24"/>
          <w:szCs w:val="24"/>
          <w:lang w:eastAsia="es-ES"/>
        </w:rPr>
        <w:t xml:space="preserve">En </w:t>
      </w:r>
      <w:r w:rsidR="00133151" w:rsidRPr="00950284">
        <w:rPr>
          <w:rFonts w:ascii="Palatino Linotype" w:eastAsia="Times New Roman" w:hAnsi="Palatino Linotype" w:cs="Arial"/>
          <w:sz w:val="24"/>
          <w:szCs w:val="24"/>
          <w:lang w:eastAsia="es-ES"/>
        </w:rPr>
        <w:t xml:space="preserve">fecha </w:t>
      </w:r>
      <w:r w:rsidR="004C38FC" w:rsidRPr="00950284">
        <w:rPr>
          <w:rFonts w:ascii="Palatino Linotype" w:eastAsia="Times New Roman" w:hAnsi="Palatino Linotype" w:cs="Arial"/>
          <w:sz w:val="24"/>
          <w:szCs w:val="24"/>
          <w:lang w:eastAsia="es-ES"/>
        </w:rPr>
        <w:t xml:space="preserve">veinticuatro (24) de abril </w:t>
      </w:r>
      <w:r w:rsidR="003F5243" w:rsidRPr="00950284">
        <w:rPr>
          <w:rFonts w:ascii="Palatino Linotype" w:eastAsia="Times New Roman" w:hAnsi="Palatino Linotype" w:cs="Arial"/>
          <w:sz w:val="24"/>
          <w:szCs w:val="24"/>
          <w:lang w:eastAsia="es-ES"/>
        </w:rPr>
        <w:t>de dos mil dieciocho</w:t>
      </w:r>
      <w:r w:rsidR="00133151" w:rsidRPr="00950284">
        <w:rPr>
          <w:rFonts w:ascii="Palatino Linotype" w:eastAsia="Times New Roman" w:hAnsi="Palatino Linotype" w:cs="Arial"/>
          <w:sz w:val="24"/>
          <w:szCs w:val="24"/>
          <w:lang w:eastAsia="es-ES"/>
        </w:rPr>
        <w:t xml:space="preserve"> el </w:t>
      </w:r>
      <w:r w:rsidR="00133151" w:rsidRPr="00950284">
        <w:rPr>
          <w:rFonts w:ascii="Palatino Linotype" w:eastAsia="Times New Roman" w:hAnsi="Palatino Linotype" w:cs="Arial"/>
          <w:b/>
          <w:sz w:val="24"/>
          <w:szCs w:val="24"/>
          <w:lang w:eastAsia="es-ES"/>
        </w:rPr>
        <w:t>SUJETO OBLIGADO</w:t>
      </w:r>
      <w:r w:rsidR="00133151" w:rsidRPr="00950284">
        <w:rPr>
          <w:rFonts w:ascii="Palatino Linotype" w:eastAsia="Times New Roman" w:hAnsi="Palatino Linotype" w:cs="Arial"/>
          <w:sz w:val="24"/>
          <w:szCs w:val="24"/>
          <w:lang w:eastAsia="es-ES"/>
        </w:rPr>
        <w:t xml:space="preserve"> </w:t>
      </w:r>
      <w:r w:rsidR="00DC5170" w:rsidRPr="00950284">
        <w:rPr>
          <w:rFonts w:ascii="Palatino Linotype" w:hAnsi="Palatino Linotype"/>
          <w:color w:val="000000"/>
          <w:sz w:val="24"/>
          <w:szCs w:val="24"/>
        </w:rPr>
        <w:t>dio respuesta en</w:t>
      </w:r>
      <w:r w:rsidR="00A75E89" w:rsidRPr="00950284">
        <w:rPr>
          <w:rFonts w:ascii="Palatino Linotype" w:hAnsi="Palatino Linotype"/>
          <w:color w:val="000000"/>
          <w:sz w:val="24"/>
          <w:szCs w:val="24"/>
        </w:rPr>
        <w:t xml:space="preserve"> cada una de las solicitudes en</w:t>
      </w:r>
      <w:r w:rsidR="00DC5170" w:rsidRPr="00950284">
        <w:rPr>
          <w:rFonts w:ascii="Palatino Linotype" w:hAnsi="Palatino Linotype"/>
          <w:color w:val="000000"/>
          <w:sz w:val="24"/>
          <w:szCs w:val="24"/>
        </w:rPr>
        <w:t xml:space="preserve"> los siguientes términos: </w:t>
      </w:r>
    </w:p>
    <w:p w:rsidR="00771A16" w:rsidRPr="00950284" w:rsidRDefault="00A75E89" w:rsidP="002C74D9">
      <w:pPr>
        <w:spacing w:after="0" w:line="360" w:lineRule="auto"/>
        <w:ind w:left="567" w:right="567"/>
        <w:jc w:val="both"/>
        <w:rPr>
          <w:rFonts w:ascii="Palatino Linotype" w:hAnsi="Palatino Linotype" w:cs="Arial"/>
          <w:i/>
        </w:rPr>
      </w:pPr>
      <w:r w:rsidRPr="00950284">
        <w:rPr>
          <w:rFonts w:ascii="Palatino Linotype" w:hAnsi="Palatino Linotype" w:cs="Arial"/>
          <w:i/>
        </w:rPr>
        <w:t>“</w:t>
      </w:r>
      <w:r w:rsidR="002C74D9" w:rsidRPr="00950284">
        <w:rPr>
          <w:rFonts w:ascii="Palatino Linotype" w:hAnsi="Palatino Linotype" w:cs="Arial"/>
          <w:i/>
        </w:rPr>
        <w:t>Con fundamento en el artículo 53 fracción II de la Ley de Transparencia y Acceso a la Información Pública del Estado de México y Municipios, se adjunta la respuesta a su solicitud de información pública</w:t>
      </w:r>
      <w:r w:rsidRPr="00950284">
        <w:rPr>
          <w:rFonts w:ascii="Palatino Linotype" w:hAnsi="Palatino Linotype" w:cs="Arial"/>
          <w:i/>
        </w:rPr>
        <w:t>.”</w:t>
      </w:r>
    </w:p>
    <w:p w:rsidR="002C74D9" w:rsidRPr="00950284" w:rsidRDefault="00771A16" w:rsidP="00E676BF">
      <w:pPr>
        <w:pStyle w:val="Prrafodelista"/>
        <w:numPr>
          <w:ilvl w:val="0"/>
          <w:numId w:val="6"/>
        </w:numPr>
        <w:spacing w:before="240" w:after="0" w:line="360" w:lineRule="auto"/>
        <w:contextualSpacing w:val="0"/>
        <w:jc w:val="both"/>
        <w:rPr>
          <w:rFonts w:ascii="Palatino Linotype" w:hAnsi="Palatino Linotype" w:cs="Arial"/>
          <w:b/>
          <w:sz w:val="24"/>
          <w:szCs w:val="24"/>
        </w:rPr>
      </w:pPr>
      <w:r w:rsidRPr="00950284">
        <w:rPr>
          <w:rFonts w:ascii="Palatino Linotype" w:hAnsi="Palatino Linotype" w:cs="Arial"/>
          <w:sz w:val="24"/>
          <w:szCs w:val="24"/>
        </w:rPr>
        <w:lastRenderedPageBreak/>
        <w:t xml:space="preserve">Adjuntando, </w:t>
      </w:r>
      <w:r w:rsidR="002B12B7" w:rsidRPr="00950284">
        <w:rPr>
          <w:rFonts w:ascii="Palatino Linotype" w:hAnsi="Palatino Linotype" w:cs="Arial"/>
          <w:sz w:val="24"/>
          <w:szCs w:val="24"/>
        </w:rPr>
        <w:t>los</w:t>
      </w:r>
      <w:r w:rsidRPr="00950284">
        <w:rPr>
          <w:rFonts w:ascii="Palatino Linotype" w:hAnsi="Palatino Linotype" w:cs="Arial"/>
          <w:sz w:val="24"/>
          <w:szCs w:val="24"/>
        </w:rPr>
        <w:t xml:space="preserve"> archivo</w:t>
      </w:r>
      <w:r w:rsidR="002B12B7" w:rsidRPr="00950284">
        <w:rPr>
          <w:rFonts w:ascii="Palatino Linotype" w:hAnsi="Palatino Linotype" w:cs="Arial"/>
          <w:sz w:val="24"/>
          <w:szCs w:val="24"/>
        </w:rPr>
        <w:t>s</w:t>
      </w:r>
      <w:r w:rsidRPr="00950284">
        <w:rPr>
          <w:rFonts w:ascii="Palatino Linotype" w:hAnsi="Palatino Linotype" w:cs="Arial"/>
          <w:sz w:val="24"/>
          <w:szCs w:val="24"/>
        </w:rPr>
        <w:t xml:space="preserve"> denominado</w:t>
      </w:r>
      <w:r w:rsidR="002B12B7" w:rsidRPr="00950284">
        <w:rPr>
          <w:rFonts w:ascii="Palatino Linotype" w:hAnsi="Palatino Linotype" w:cs="Arial"/>
          <w:sz w:val="24"/>
          <w:szCs w:val="24"/>
        </w:rPr>
        <w:t>s</w:t>
      </w:r>
      <w:r w:rsidR="00A75E89" w:rsidRPr="00950284">
        <w:rPr>
          <w:rFonts w:ascii="Palatino Linotype" w:hAnsi="Palatino Linotype" w:cs="Arial"/>
          <w:sz w:val="24"/>
          <w:szCs w:val="24"/>
        </w:rPr>
        <w:t xml:space="preserve"> </w:t>
      </w:r>
      <w:r w:rsidR="00E676BF" w:rsidRPr="00950284">
        <w:rPr>
          <w:rFonts w:ascii="Palatino Linotype" w:hAnsi="Palatino Linotype" w:cs="Arial"/>
          <w:i/>
          <w:sz w:val="24"/>
          <w:szCs w:val="24"/>
        </w:rPr>
        <w:t>15a Sesión Ext. C.T. 2018.pdf, RESPUESTA 176-2018 Y ACUMULADAS.pdf y 17a Sesión Ext. C.T. 2018.pdf</w:t>
      </w:r>
      <w:r w:rsidR="00E676BF" w:rsidRPr="00950284">
        <w:rPr>
          <w:rFonts w:ascii="Palatino Linotype" w:hAnsi="Palatino Linotype" w:cs="Arial"/>
          <w:sz w:val="24"/>
          <w:szCs w:val="24"/>
        </w:rPr>
        <w:t xml:space="preserve">, los cuales </w:t>
      </w:r>
      <w:r w:rsidR="00A75E89" w:rsidRPr="00950284">
        <w:rPr>
          <w:rFonts w:ascii="Palatino Linotype" w:hAnsi="Palatino Linotype" w:cs="Arial"/>
          <w:sz w:val="24"/>
          <w:szCs w:val="24"/>
        </w:rPr>
        <w:t>medularmente señala</w:t>
      </w:r>
      <w:r w:rsidR="00E676BF" w:rsidRPr="00950284">
        <w:rPr>
          <w:rFonts w:ascii="Palatino Linotype" w:hAnsi="Palatino Linotype" w:cs="Arial"/>
          <w:sz w:val="24"/>
          <w:szCs w:val="24"/>
        </w:rPr>
        <w:t>n</w:t>
      </w:r>
      <w:r w:rsidR="00A75E89" w:rsidRPr="00950284">
        <w:rPr>
          <w:rFonts w:ascii="Palatino Linotype" w:hAnsi="Palatino Linotype" w:cs="Arial"/>
          <w:sz w:val="24"/>
          <w:szCs w:val="24"/>
        </w:rPr>
        <w:t xml:space="preserve"> lo siguiente:</w:t>
      </w:r>
      <w:r w:rsidRPr="00950284">
        <w:rPr>
          <w:rFonts w:ascii="Palatino Linotype" w:hAnsi="Palatino Linotype" w:cs="Arial"/>
          <w:sz w:val="24"/>
          <w:szCs w:val="24"/>
        </w:rPr>
        <w:t xml:space="preserve"> </w:t>
      </w:r>
    </w:p>
    <w:p w:rsidR="002C74D9" w:rsidRPr="00950284" w:rsidRDefault="009E0E70" w:rsidP="002C74D9">
      <w:pPr>
        <w:pStyle w:val="Prrafodelista"/>
        <w:numPr>
          <w:ilvl w:val="0"/>
          <w:numId w:val="6"/>
        </w:numPr>
        <w:spacing w:before="240" w:after="0" w:line="360" w:lineRule="auto"/>
        <w:contextualSpacing w:val="0"/>
        <w:jc w:val="both"/>
        <w:rPr>
          <w:rFonts w:ascii="Palatino Linotype" w:hAnsi="Palatino Linotype" w:cs="Arial"/>
          <w:sz w:val="24"/>
          <w:szCs w:val="24"/>
        </w:rPr>
      </w:pPr>
      <w:hyperlink r:id="rId8" w:tgtFrame="_blank" w:history="1">
        <w:r w:rsidR="002C74D9" w:rsidRPr="00950284">
          <w:rPr>
            <w:rFonts w:ascii="Palatino Linotype" w:hAnsi="Palatino Linotype"/>
            <w:sz w:val="24"/>
            <w:szCs w:val="24"/>
          </w:rPr>
          <w:t>15a Sesión Ext. C.T. 2018.pdf</w:t>
        </w:r>
      </w:hyperlink>
      <w:r w:rsidR="002C74D9" w:rsidRPr="00950284">
        <w:rPr>
          <w:rFonts w:ascii="Palatino Linotype" w:hAnsi="Palatino Linotype" w:cs="Arial"/>
          <w:sz w:val="24"/>
          <w:szCs w:val="24"/>
        </w:rPr>
        <w:t> </w:t>
      </w:r>
    </w:p>
    <w:p w:rsidR="00E676BF" w:rsidRPr="00950284" w:rsidRDefault="004038E2" w:rsidP="004A4409">
      <w:pPr>
        <w:pStyle w:val="Prrafodelista"/>
        <w:spacing w:after="0" w:line="240" w:lineRule="auto"/>
        <w:ind w:left="0"/>
        <w:contextualSpacing w:val="0"/>
        <w:jc w:val="center"/>
        <w:rPr>
          <w:rFonts w:ascii="Palatino Linotype" w:hAnsi="Palatino Linotype" w:cs="Arial"/>
        </w:rPr>
      </w:pPr>
      <w:r w:rsidRPr="00950284">
        <w:rPr>
          <w:noProof/>
          <w:lang w:eastAsia="es-MX"/>
        </w:rPr>
        <w:drawing>
          <wp:inline distT="0" distB="0" distL="0" distR="0" wp14:anchorId="2A4F2F4E" wp14:editId="5242FF1A">
            <wp:extent cx="5444907" cy="4595854"/>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643" t="15704" r="31324" b="21225"/>
                    <a:stretch/>
                  </pic:blipFill>
                  <pic:spPr bwMode="auto">
                    <a:xfrm>
                      <a:off x="0" y="0"/>
                      <a:ext cx="5480603" cy="4625983"/>
                    </a:xfrm>
                    <a:prstGeom prst="rect">
                      <a:avLst/>
                    </a:prstGeom>
                    <a:ln>
                      <a:noFill/>
                    </a:ln>
                    <a:extLst>
                      <a:ext uri="{53640926-AAD7-44D8-BBD7-CCE9431645EC}">
                        <a14:shadowObscured xmlns:a14="http://schemas.microsoft.com/office/drawing/2010/main"/>
                      </a:ext>
                    </a:extLst>
                  </pic:spPr>
                </pic:pic>
              </a:graphicData>
            </a:graphic>
          </wp:inline>
        </w:drawing>
      </w:r>
    </w:p>
    <w:p w:rsidR="002C74D9" w:rsidRPr="00950284" w:rsidRDefault="002C74D9" w:rsidP="002C74D9">
      <w:pPr>
        <w:pStyle w:val="Prrafodelista"/>
        <w:rPr>
          <w:rFonts w:ascii="Palatino Linotype" w:hAnsi="Palatino Linotype" w:cs="Arial"/>
        </w:rPr>
      </w:pPr>
    </w:p>
    <w:p w:rsidR="004038E2" w:rsidRPr="00950284" w:rsidRDefault="004038E2" w:rsidP="002C74D9">
      <w:pPr>
        <w:pStyle w:val="Prrafodelista"/>
        <w:rPr>
          <w:rFonts w:ascii="Palatino Linotype" w:hAnsi="Palatino Linotype" w:cs="Arial"/>
        </w:rPr>
      </w:pPr>
    </w:p>
    <w:p w:rsidR="004038E2" w:rsidRPr="00950284" w:rsidRDefault="004038E2" w:rsidP="002C74D9">
      <w:pPr>
        <w:pStyle w:val="Prrafodelista"/>
        <w:rPr>
          <w:rFonts w:ascii="Palatino Linotype" w:hAnsi="Palatino Linotype" w:cs="Arial"/>
        </w:rPr>
      </w:pPr>
    </w:p>
    <w:p w:rsidR="002C74D9" w:rsidRPr="00950284" w:rsidRDefault="009E0E70" w:rsidP="004038E2">
      <w:pPr>
        <w:pStyle w:val="Prrafodelista"/>
        <w:numPr>
          <w:ilvl w:val="0"/>
          <w:numId w:val="6"/>
        </w:numPr>
        <w:spacing w:after="0" w:line="360" w:lineRule="auto"/>
        <w:contextualSpacing w:val="0"/>
        <w:jc w:val="both"/>
        <w:rPr>
          <w:rFonts w:ascii="Palatino Linotype" w:hAnsi="Palatino Linotype" w:cs="Arial"/>
        </w:rPr>
      </w:pPr>
      <w:hyperlink r:id="rId10" w:tgtFrame="_blank" w:history="1">
        <w:r w:rsidR="002C74D9" w:rsidRPr="00950284">
          <w:rPr>
            <w:rFonts w:ascii="Palatino Linotype" w:hAnsi="Palatino Linotype"/>
          </w:rPr>
          <w:t>RESPUESTA 176-2018 Y ACUMULADAS.pdf</w:t>
        </w:r>
      </w:hyperlink>
    </w:p>
    <w:p w:rsidR="00E676BF" w:rsidRPr="00950284" w:rsidRDefault="004038E2" w:rsidP="004038E2">
      <w:pPr>
        <w:pStyle w:val="Prrafodelista"/>
        <w:spacing w:after="0" w:line="240" w:lineRule="auto"/>
        <w:contextualSpacing w:val="0"/>
        <w:jc w:val="center"/>
        <w:rPr>
          <w:rFonts w:ascii="Palatino Linotype" w:hAnsi="Palatino Linotype" w:cs="Arial"/>
        </w:rPr>
      </w:pPr>
      <w:r w:rsidRPr="00950284">
        <w:rPr>
          <w:noProof/>
          <w:lang w:eastAsia="es-MX"/>
        </w:rPr>
        <w:drawing>
          <wp:inline distT="0" distB="0" distL="0" distR="0" wp14:anchorId="3985E11B" wp14:editId="3EFC2C3C">
            <wp:extent cx="4492487" cy="3202940"/>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207" t="11202" r="28905" b="18190"/>
                    <a:stretch/>
                  </pic:blipFill>
                  <pic:spPr bwMode="auto">
                    <a:xfrm>
                      <a:off x="0" y="0"/>
                      <a:ext cx="4523576" cy="3225105"/>
                    </a:xfrm>
                    <a:prstGeom prst="rect">
                      <a:avLst/>
                    </a:prstGeom>
                    <a:ln>
                      <a:noFill/>
                    </a:ln>
                    <a:extLst>
                      <a:ext uri="{53640926-AAD7-44D8-BBD7-CCE9431645EC}">
                        <a14:shadowObscured xmlns:a14="http://schemas.microsoft.com/office/drawing/2010/main"/>
                      </a:ext>
                    </a:extLst>
                  </pic:spPr>
                </pic:pic>
              </a:graphicData>
            </a:graphic>
          </wp:inline>
        </w:drawing>
      </w:r>
    </w:p>
    <w:p w:rsidR="004038E2" w:rsidRPr="00950284" w:rsidRDefault="004038E2" w:rsidP="004038E2">
      <w:pPr>
        <w:pStyle w:val="Prrafodelista"/>
        <w:spacing w:after="0" w:line="240" w:lineRule="auto"/>
        <w:contextualSpacing w:val="0"/>
        <w:jc w:val="center"/>
        <w:rPr>
          <w:rFonts w:ascii="Palatino Linotype" w:hAnsi="Palatino Linotype" w:cs="Arial"/>
        </w:rPr>
      </w:pPr>
      <w:r w:rsidRPr="00950284">
        <w:rPr>
          <w:noProof/>
          <w:lang w:eastAsia="es-MX"/>
        </w:rPr>
        <w:lastRenderedPageBreak/>
        <w:drawing>
          <wp:inline distT="0" distB="0" distL="0" distR="0" wp14:anchorId="0CC8E3AF" wp14:editId="2DE6EB6F">
            <wp:extent cx="4317558" cy="305221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064" t="14183" r="31037" b="15901"/>
                    <a:stretch/>
                  </pic:blipFill>
                  <pic:spPr bwMode="auto">
                    <a:xfrm>
                      <a:off x="0" y="0"/>
                      <a:ext cx="4381112" cy="3097138"/>
                    </a:xfrm>
                    <a:prstGeom prst="rect">
                      <a:avLst/>
                    </a:prstGeom>
                    <a:ln>
                      <a:noFill/>
                    </a:ln>
                    <a:extLst>
                      <a:ext uri="{53640926-AAD7-44D8-BBD7-CCE9431645EC}">
                        <a14:shadowObscured xmlns:a14="http://schemas.microsoft.com/office/drawing/2010/main"/>
                      </a:ext>
                    </a:extLst>
                  </pic:spPr>
                </pic:pic>
              </a:graphicData>
            </a:graphic>
          </wp:inline>
        </w:drawing>
      </w:r>
    </w:p>
    <w:p w:rsidR="002C74D9" w:rsidRPr="00950284" w:rsidRDefault="009E0E70" w:rsidP="002C74D9">
      <w:pPr>
        <w:pStyle w:val="Prrafodelista"/>
        <w:numPr>
          <w:ilvl w:val="0"/>
          <w:numId w:val="6"/>
        </w:numPr>
        <w:spacing w:before="240" w:after="0" w:line="360" w:lineRule="auto"/>
        <w:contextualSpacing w:val="0"/>
        <w:jc w:val="both"/>
        <w:rPr>
          <w:rFonts w:ascii="Palatino Linotype" w:hAnsi="Palatino Linotype" w:cs="Arial"/>
        </w:rPr>
      </w:pPr>
      <w:hyperlink r:id="rId13" w:tgtFrame="_blank" w:history="1">
        <w:r w:rsidR="002C74D9" w:rsidRPr="00950284">
          <w:rPr>
            <w:rFonts w:ascii="Palatino Linotype" w:hAnsi="Palatino Linotype"/>
          </w:rPr>
          <w:t>17a Sesión Ext. C.T. 2018.pdf</w:t>
        </w:r>
      </w:hyperlink>
    </w:p>
    <w:p w:rsidR="002C74D9" w:rsidRPr="00950284" w:rsidRDefault="004038E2" w:rsidP="00610D4E">
      <w:pPr>
        <w:pStyle w:val="Prrafodelista"/>
        <w:spacing w:after="0" w:line="240" w:lineRule="auto"/>
        <w:contextualSpacing w:val="0"/>
        <w:jc w:val="center"/>
        <w:rPr>
          <w:rFonts w:ascii="Palatino Linotype" w:hAnsi="Palatino Linotype" w:cs="Arial"/>
        </w:rPr>
      </w:pPr>
      <w:r w:rsidRPr="00950284">
        <w:rPr>
          <w:noProof/>
          <w:lang w:eastAsia="es-MX"/>
        </w:rPr>
        <w:lastRenderedPageBreak/>
        <w:drawing>
          <wp:inline distT="0" distB="0" distL="0" distR="0" wp14:anchorId="76EB33BD" wp14:editId="47A986A9">
            <wp:extent cx="4857399" cy="3856383"/>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212" t="16717" r="30611" b="23756"/>
                    <a:stretch/>
                  </pic:blipFill>
                  <pic:spPr bwMode="auto">
                    <a:xfrm>
                      <a:off x="0" y="0"/>
                      <a:ext cx="4875214" cy="3870527"/>
                    </a:xfrm>
                    <a:prstGeom prst="rect">
                      <a:avLst/>
                    </a:prstGeom>
                    <a:ln>
                      <a:noFill/>
                    </a:ln>
                    <a:extLst>
                      <a:ext uri="{53640926-AAD7-44D8-BBD7-CCE9431645EC}">
                        <a14:shadowObscured xmlns:a14="http://schemas.microsoft.com/office/drawing/2010/main"/>
                      </a:ext>
                    </a:extLst>
                  </pic:spPr>
                </pic:pic>
              </a:graphicData>
            </a:graphic>
          </wp:inline>
        </w:drawing>
      </w:r>
    </w:p>
    <w:p w:rsidR="00A75E89" w:rsidRPr="00950284" w:rsidRDefault="00A75E89" w:rsidP="004A4409">
      <w:pPr>
        <w:spacing w:after="0"/>
      </w:pPr>
    </w:p>
    <w:p w:rsidR="00DC5170" w:rsidRPr="00950284" w:rsidRDefault="00DC5170" w:rsidP="006B702F">
      <w:pPr>
        <w:pStyle w:val="Prrafodelista"/>
        <w:numPr>
          <w:ilvl w:val="0"/>
          <w:numId w:val="2"/>
        </w:numPr>
        <w:spacing w:before="240" w:line="360" w:lineRule="auto"/>
        <w:ind w:left="284" w:right="34" w:hanging="284"/>
        <w:jc w:val="both"/>
        <w:rPr>
          <w:rFonts w:ascii="Palatino Linotype" w:hAnsi="Palatino Linotype"/>
          <w:sz w:val="24"/>
          <w:szCs w:val="24"/>
        </w:rPr>
      </w:pPr>
      <w:r w:rsidRPr="00950284">
        <w:rPr>
          <w:rFonts w:ascii="Palatino Linotype" w:eastAsia="Times New Roman" w:hAnsi="Palatino Linotype" w:cs="Arial"/>
          <w:sz w:val="24"/>
          <w:szCs w:val="24"/>
        </w:rPr>
        <w:t xml:space="preserve">El día </w:t>
      </w:r>
      <w:r w:rsidR="00610D4E" w:rsidRPr="00950284">
        <w:rPr>
          <w:rFonts w:ascii="Palatino Linotype" w:eastAsia="Times New Roman" w:hAnsi="Palatino Linotype" w:cs="Arial"/>
          <w:sz w:val="24"/>
          <w:szCs w:val="24"/>
        </w:rPr>
        <w:t>dos (02) de mayo</w:t>
      </w:r>
      <w:r w:rsidR="007061DA" w:rsidRPr="00950284">
        <w:rPr>
          <w:rFonts w:ascii="Palatino Linotype" w:eastAsia="Times New Roman" w:hAnsi="Palatino Linotype" w:cs="Arial"/>
          <w:sz w:val="24"/>
          <w:szCs w:val="24"/>
        </w:rPr>
        <w:t xml:space="preserve"> de dos mil dieciocho, el</w:t>
      </w:r>
      <w:r w:rsidRPr="00950284">
        <w:rPr>
          <w:rFonts w:ascii="Palatino Linotype" w:hAnsi="Palatino Linotype" w:cs="Arial"/>
          <w:sz w:val="24"/>
          <w:szCs w:val="24"/>
        </w:rPr>
        <w:t xml:space="preserve"> particular</w:t>
      </w:r>
      <w:r w:rsidRPr="00950284">
        <w:rPr>
          <w:rFonts w:ascii="Palatino Linotype" w:eastAsia="Times New Roman" w:hAnsi="Palatino Linotype" w:cs="Arial"/>
          <w:sz w:val="24"/>
          <w:szCs w:val="24"/>
        </w:rPr>
        <w:t xml:space="preserve"> interpuso </w:t>
      </w:r>
      <w:r w:rsidR="005A3C0D" w:rsidRPr="00950284">
        <w:rPr>
          <w:rFonts w:ascii="Palatino Linotype" w:eastAsia="Times New Roman" w:hAnsi="Palatino Linotype" w:cs="Arial"/>
          <w:sz w:val="24"/>
          <w:szCs w:val="24"/>
        </w:rPr>
        <w:t>los</w:t>
      </w:r>
      <w:r w:rsidRPr="00950284">
        <w:rPr>
          <w:rFonts w:ascii="Palatino Linotype" w:eastAsia="Times New Roman" w:hAnsi="Palatino Linotype" w:cs="Arial"/>
          <w:sz w:val="24"/>
          <w:szCs w:val="24"/>
        </w:rPr>
        <w:t xml:space="preserve"> recurso</w:t>
      </w:r>
      <w:r w:rsidR="005A3C0D" w:rsidRPr="00950284">
        <w:rPr>
          <w:rFonts w:ascii="Palatino Linotype" w:eastAsia="Times New Roman" w:hAnsi="Palatino Linotype" w:cs="Arial"/>
          <w:sz w:val="24"/>
          <w:szCs w:val="24"/>
        </w:rPr>
        <w:t>s</w:t>
      </w:r>
      <w:r w:rsidRPr="00950284">
        <w:rPr>
          <w:rFonts w:ascii="Palatino Linotype" w:eastAsia="Times New Roman" w:hAnsi="Palatino Linotype" w:cs="Arial"/>
          <w:sz w:val="24"/>
          <w:szCs w:val="24"/>
        </w:rPr>
        <w:t xml:space="preserve"> de revisión, en contra de la</w:t>
      </w:r>
      <w:r w:rsidR="005A56E1" w:rsidRPr="00950284">
        <w:rPr>
          <w:rFonts w:ascii="Palatino Linotype" w:eastAsia="Times New Roman" w:hAnsi="Palatino Linotype" w:cs="Arial"/>
          <w:sz w:val="24"/>
          <w:szCs w:val="24"/>
        </w:rPr>
        <w:t>s</w:t>
      </w:r>
      <w:r w:rsidRPr="00950284">
        <w:rPr>
          <w:rFonts w:ascii="Palatino Linotype" w:eastAsia="Times New Roman" w:hAnsi="Palatino Linotype" w:cs="Arial"/>
          <w:sz w:val="24"/>
          <w:szCs w:val="24"/>
        </w:rPr>
        <w:t xml:space="preserve"> respuesta</w:t>
      </w:r>
      <w:r w:rsidR="005A56E1" w:rsidRPr="00950284">
        <w:rPr>
          <w:rFonts w:ascii="Palatino Linotype" w:eastAsia="Times New Roman" w:hAnsi="Palatino Linotype" w:cs="Arial"/>
          <w:sz w:val="24"/>
          <w:szCs w:val="24"/>
        </w:rPr>
        <w:t>s</w:t>
      </w:r>
      <w:r w:rsidRPr="00950284">
        <w:rPr>
          <w:rFonts w:ascii="Palatino Linotype" w:eastAsia="Times New Roman" w:hAnsi="Palatino Linotype" w:cs="Arial"/>
          <w:sz w:val="24"/>
          <w:szCs w:val="24"/>
        </w:rPr>
        <w:t xml:space="preserve"> anteriormente referida</w:t>
      </w:r>
      <w:r w:rsidR="005A56E1" w:rsidRPr="00950284">
        <w:rPr>
          <w:rFonts w:ascii="Palatino Linotype" w:eastAsia="Times New Roman" w:hAnsi="Palatino Linotype" w:cs="Arial"/>
          <w:sz w:val="24"/>
          <w:szCs w:val="24"/>
        </w:rPr>
        <w:t>s</w:t>
      </w:r>
      <w:r w:rsidRPr="00950284">
        <w:rPr>
          <w:rFonts w:ascii="Palatino Linotype" w:eastAsia="Times New Roman" w:hAnsi="Palatino Linotype" w:cs="Arial"/>
          <w:sz w:val="24"/>
          <w:szCs w:val="24"/>
        </w:rPr>
        <w:t xml:space="preserve">, señalando </w:t>
      </w:r>
      <w:r w:rsidR="005A3C0D" w:rsidRPr="00950284">
        <w:rPr>
          <w:rFonts w:ascii="Palatino Linotype" w:eastAsia="Times New Roman" w:hAnsi="Palatino Linotype" w:cs="Arial"/>
          <w:sz w:val="24"/>
          <w:szCs w:val="24"/>
        </w:rPr>
        <w:t xml:space="preserve">en cada uno de ellos </w:t>
      </w:r>
      <w:r w:rsidRPr="00950284">
        <w:rPr>
          <w:rFonts w:ascii="Palatino Linotype" w:eastAsia="Times New Roman" w:hAnsi="Palatino Linotype" w:cs="Arial"/>
          <w:sz w:val="24"/>
          <w:szCs w:val="24"/>
        </w:rPr>
        <w:t>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rsidR="00DC5170" w:rsidRPr="00950284" w:rsidRDefault="00DC5170" w:rsidP="00610D4E">
      <w:pPr>
        <w:pStyle w:val="Prrafodelista"/>
        <w:numPr>
          <w:ilvl w:val="0"/>
          <w:numId w:val="3"/>
        </w:numPr>
        <w:spacing w:before="240" w:line="480" w:lineRule="auto"/>
        <w:jc w:val="both"/>
        <w:rPr>
          <w:rFonts w:ascii="Palatino Linotype" w:hAnsi="Palatino Linotype"/>
          <w:b/>
          <w:color w:val="000000" w:themeColor="text1"/>
          <w:sz w:val="24"/>
          <w:szCs w:val="24"/>
        </w:rPr>
      </w:pPr>
      <w:bookmarkStart w:id="17" w:name="_Toc517355095"/>
      <w:r w:rsidRPr="00950284">
        <w:rPr>
          <w:rStyle w:val="Ttulo2Car"/>
          <w:rFonts w:ascii="Palatino Linotype" w:hAnsi="Palatino Linotype"/>
          <w:b/>
          <w:color w:val="000000" w:themeColor="text1"/>
          <w:sz w:val="24"/>
          <w:szCs w:val="24"/>
        </w:rPr>
        <w:t>Acto impugnado</w:t>
      </w:r>
      <w:bookmarkEnd w:id="3"/>
      <w:r w:rsidRPr="00950284">
        <w:rPr>
          <w:rStyle w:val="Ttulo2Car"/>
          <w:rFonts w:ascii="Palatino Linotype" w:hAnsi="Palatino Linotype"/>
          <w:b/>
          <w:color w:val="000000" w:themeColor="text1"/>
          <w:sz w:val="24"/>
          <w:szCs w:val="24"/>
        </w:rPr>
        <w:t>:</w:t>
      </w:r>
      <w:bookmarkEnd w:id="17"/>
      <w:r w:rsidRPr="00950284">
        <w:rPr>
          <w:rStyle w:val="Ttulo2Car"/>
          <w:rFonts w:ascii="Palatino Linotype" w:hAnsi="Palatino Linotype"/>
          <w:b/>
          <w:color w:val="000000" w:themeColor="text1"/>
          <w:sz w:val="24"/>
          <w:szCs w:val="24"/>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Pr="00950284">
        <w:rPr>
          <w:rFonts w:ascii="Palatino Linotype" w:eastAsia="Times New Roman" w:hAnsi="Palatino Linotype" w:cs="Times New Roman"/>
          <w:i/>
          <w:color w:val="000000" w:themeColor="text1"/>
          <w:sz w:val="24"/>
          <w:szCs w:val="24"/>
        </w:rPr>
        <w:t>“</w:t>
      </w:r>
      <w:r w:rsidR="00610D4E" w:rsidRPr="00950284">
        <w:rPr>
          <w:rFonts w:ascii="Palatino Linotype" w:eastAsia="Times New Roman" w:hAnsi="Palatino Linotype" w:cs="Times New Roman"/>
          <w:i/>
          <w:color w:val="000000" w:themeColor="text1"/>
          <w:sz w:val="24"/>
          <w:szCs w:val="24"/>
        </w:rPr>
        <w:t xml:space="preserve">Presento recurso de revisión, en términos de lo establecido por los artículos 176, 177, 178 y 179, fracciones I, VI, VIII y XIII. Artículo 179, fracción I: el sujeto obligado acumula las solicitudes de información cuando ninguna de ellas </w:t>
      </w:r>
      <w:r w:rsidR="00610D4E" w:rsidRPr="00950284">
        <w:rPr>
          <w:rFonts w:ascii="Palatino Linotype" w:eastAsia="Times New Roman" w:hAnsi="Palatino Linotype" w:cs="Times New Roman"/>
          <w:i/>
          <w:color w:val="000000" w:themeColor="text1"/>
          <w:sz w:val="24"/>
          <w:szCs w:val="24"/>
        </w:rPr>
        <w:lastRenderedPageBreak/>
        <w:t xml:space="preserve">tiene nada que ver con lo solicitado en la presente (diversos periodos, diversa información, diversos documentos), todo fue solicitado fundado en su reglamento interno, por lo que es información que debió generar en el ejercicio de sus atribuciones, por lo que, con la respuesta otorgada significa que no fue generado y en todo caso debieron declarar la inexistencia de la información. En este acto solicito se de vista a su contraloría interna a efecto de investigar lo conducente y se sancione a la Titular de la Unidad de Transparencia o al Servidor Público Habilitado en su caso. Artículo 179, fracción VI: el sujeto obligado violenta mi derecho de acceso al no entregar respuesta a lo solicitado, argumentando que excede las capacidades cuando solo se solicitó información de un periodo específico (revisar solicitud). En este sentido, se entiende que solo se puede solicitar al INFOEM una página de los documentos que generan, porque 30 páginas argumentan que procede al cambio de modalidad. El INFOEM debió dar respuesta solo de lo solicitado en la presente solicitud, y no debe pretender acumular los recursos de revisión que no traten de la misma información. Artículo 179, fracción VIII: el sujeto obligado, cambia de modalidad lo solicitado, argumentando que se exceden las capacidades para dar </w:t>
      </w:r>
      <w:r w:rsidR="00610D4E" w:rsidRPr="00950284">
        <w:rPr>
          <w:rFonts w:ascii="Palatino Linotype" w:eastAsia="Times New Roman" w:hAnsi="Palatino Linotype" w:cs="Times New Roman"/>
          <w:i/>
          <w:color w:val="000000" w:themeColor="text1"/>
          <w:sz w:val="24"/>
          <w:szCs w:val="24"/>
        </w:rPr>
        <w:lastRenderedPageBreak/>
        <w:t xml:space="preserve">respuesta a algo que en términos de sus atribuciones en el reglamento interior, debió de haber hecho o generado. Señala que el peso del archivo para dar respuesta a todas las solicitudes acumuladas, que no tienen nada que ver y que se acumularon de manera obvia para no dar respuesta, es de 1.9 GB, cuando lo que se solicitó específicamente en esta solicitud no excede ni los 200 MB, cuando es sabido que sus sistema soporta hasta un máximo de 800 MB. Esto no genera el procesamiento de la misma ni mucho menos genera cargas adicionales de trabajo, ya que como sujeto obligado tienen la obligación de rendir cuentas a la ciudadanía y dar cumplimiento a la Ley, enfatizando que lo que se solicitó es información que debe obrar en sus archivos. Artículo 179, fracción XIII: la deficiencia de la respuesta emitida pretendiendo acumular solicitudes de información, de diversos periodos, diversos temas, diversos documentos, que deben de obrar en sus archivos de acuerdo a sus atribuciones conferidas en la Ley y en su Reglamento Interior. Cambia modalidad de información, señalando que al momento de que se asista a la consulta directa se pondrá a la vista el acuerdo de clasificación de información respecto a aquella que entre en el supuesto, cuando en obvias razones el sujeto obligado ni siquiera analizo, </w:t>
      </w:r>
      <w:r w:rsidR="00610D4E" w:rsidRPr="00950284">
        <w:rPr>
          <w:rFonts w:ascii="Palatino Linotype" w:eastAsia="Times New Roman" w:hAnsi="Palatino Linotype" w:cs="Times New Roman"/>
          <w:i/>
          <w:color w:val="000000" w:themeColor="text1"/>
          <w:sz w:val="24"/>
          <w:szCs w:val="24"/>
        </w:rPr>
        <w:lastRenderedPageBreak/>
        <w:t>porque dicha clasificación debería proceder antes de dar respuesta señalando los datos personales que entran en el supuesto de clasificación. En general, solicito al Comisionado Ponente del INFOEM, resuelva el presente de manera equitativa, analizando pulcramente lo solicitado y que de verdad ordene la entrega de la misma por la modalidad solicitada, ya que en ningún momento lo requerido excede capacidades ni técnicas ni humanas para cambiar la modalidad de manera fundada y motivada.</w:t>
      </w:r>
      <w:r w:rsidRPr="00950284">
        <w:rPr>
          <w:rFonts w:ascii="Palatino Linotype" w:eastAsia="Times New Roman" w:hAnsi="Palatino Linotype" w:cs="Times New Roman"/>
          <w:i/>
          <w:color w:val="000000" w:themeColor="text1"/>
          <w:sz w:val="24"/>
          <w:szCs w:val="24"/>
        </w:rPr>
        <w:t>” (Sic)</w:t>
      </w:r>
    </w:p>
    <w:p w:rsidR="00DC5170" w:rsidRPr="00950284" w:rsidRDefault="00DC5170" w:rsidP="00610D4E">
      <w:pPr>
        <w:pStyle w:val="Prrafodelista"/>
        <w:numPr>
          <w:ilvl w:val="0"/>
          <w:numId w:val="3"/>
        </w:numPr>
        <w:spacing w:after="0" w:line="480" w:lineRule="auto"/>
        <w:jc w:val="both"/>
        <w:rPr>
          <w:rFonts w:ascii="Palatino Linotype" w:hAnsi="Palatino Linotype"/>
          <w:b/>
          <w:i/>
          <w:sz w:val="24"/>
          <w:szCs w:val="24"/>
        </w:rPr>
      </w:pPr>
      <w:bookmarkStart w:id="32" w:name="_Toc517355096"/>
      <w:r w:rsidRPr="00950284">
        <w:rPr>
          <w:rStyle w:val="Ttulo2Car"/>
          <w:rFonts w:ascii="Palatino Linotype" w:hAnsi="Palatino Linotype"/>
          <w:b/>
          <w:color w:val="000000" w:themeColor="text1"/>
          <w:sz w:val="24"/>
          <w:szCs w:val="24"/>
        </w:rPr>
        <w:t>Razones o Motivos de inconformidad:</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004A4409" w:rsidRPr="00950284">
        <w:rPr>
          <w:rFonts w:ascii="Palatino Linotype" w:hAnsi="Palatino Linotype"/>
          <w:b/>
          <w:color w:val="000000" w:themeColor="text1"/>
          <w:sz w:val="24"/>
          <w:szCs w:val="24"/>
        </w:rPr>
        <w:t xml:space="preserve"> </w:t>
      </w:r>
      <w:r w:rsidR="00A37194" w:rsidRPr="00950284">
        <w:rPr>
          <w:rFonts w:ascii="Palatino Linotype" w:hAnsi="Palatino Linotype"/>
          <w:i/>
          <w:color w:val="000000" w:themeColor="text1"/>
          <w:sz w:val="24"/>
          <w:szCs w:val="24"/>
        </w:rPr>
        <w:t>”</w:t>
      </w:r>
      <w:r w:rsidR="00610D4E" w:rsidRPr="00950284">
        <w:rPr>
          <w:rFonts w:ascii="Palatino Linotype" w:hAnsi="Palatino Linotype"/>
          <w:i/>
          <w:color w:val="000000" w:themeColor="text1"/>
          <w:sz w:val="24"/>
          <w:szCs w:val="24"/>
        </w:rPr>
        <w:t xml:space="preserve">Presento recurso de revisión, en términos de lo establecido por los artículos 176, 177, 178 y 179, fracciones I, VI, VIII y XIII. Artículo 179, fracción I: el sujeto obligado acumula las solicitudes de información cuando ninguna de ellas tiene nada que ver con lo solicitado en la presente (diversos periodos, diversa información, diversos documentos), todo fue solicitado fundado en su reglamento interno, por lo que es información que debió generar en el ejercicio de sus atribuciones, por lo que, con la respuesta otorgada significa que no fue generado y en todo caso debieron declarar la inexistencia de la información. En este acto solicito se de vista a su contraloría interna a efecto de </w:t>
      </w:r>
      <w:r w:rsidR="00610D4E" w:rsidRPr="00950284">
        <w:rPr>
          <w:rFonts w:ascii="Palatino Linotype" w:hAnsi="Palatino Linotype"/>
          <w:i/>
          <w:color w:val="000000" w:themeColor="text1"/>
          <w:sz w:val="24"/>
          <w:szCs w:val="24"/>
        </w:rPr>
        <w:lastRenderedPageBreak/>
        <w:t xml:space="preserve">investigar lo conducente y se sancione a la Titular de la Unidad de Transparencia o al Servidor Público Habilitado en su caso. Artículo 179, fracción VI: el sujeto obligado violenta mi derecho de acceso al no entregar respuesta a lo solicitado, argumentando que excede las capacidades cuando solo se solicitó información de un periodo específico (revisar solicitud). En este sentido, se entiende que solo se puede solicitar al INFOEM una página de los documentos que generan, porque 30 páginas argumentan que procede al cambio de modalidad. El INFOEM debió dar respuesta solo de lo solicitado en la presente solicitud, y no debe pretender acumular los recursos de revisión que no traten de la misma información. Artículo 179, fracción VIII: el sujeto obligado, cambia de modalidad lo solicitado, argumentando que se exceden las capacidades para dar respuesta a algo que en términos de sus atribuciones en el reglamento interior, debió de haber hecho o generado. Señala que el peso del archivo para dar respuesta a todas las solicitudes acumuladas, que no tienen nada que ver y que se acumularon de manera obvia para no dar respuesta, es de 1.9 GB, cuando lo que se solicitó específicamente en esta solicitud no excede ni los 200 MB, cuando es sabido que sus sistema soporta hasta un máximo de 800 MB. Esto no </w:t>
      </w:r>
      <w:r w:rsidR="00610D4E" w:rsidRPr="00950284">
        <w:rPr>
          <w:rFonts w:ascii="Palatino Linotype" w:hAnsi="Palatino Linotype"/>
          <w:i/>
          <w:color w:val="000000" w:themeColor="text1"/>
          <w:sz w:val="24"/>
          <w:szCs w:val="24"/>
        </w:rPr>
        <w:lastRenderedPageBreak/>
        <w:t xml:space="preserve">genera el procesamiento de la misma ni mucho menos genera cargas adicionales de trabajo, ya que como sujeto obligado tienen la obligación de rendir cuentas a la ciudadanía y dar cumplimiento a la Ley, enfatizando que lo que se solicitó es información que debe obrar en sus archivos. Artículo 179, fracción XIII: la deficiencia de la respuesta emitida pretendiendo acumular solicitudes de información, de diversos periodos, diversos temas, diversos documentos, que deben de obrar en sus archivos de acuerdo a sus atribuciones conferidas en la Ley y en su Reglamento Interior. Cambia modalidad de información, señalando que al momento de que se asista a la consulta directa se pondrá a la vista el acuerdo de clasificación de información respecto a aquella que entre en el supuesto, cuando en obvias razones el sujeto obligado ni siquiera analizo, porque dicha clasificación debería proceder antes de dar respuesta señalando los datos personales que entran en el supuesto de clasificación. En general, solicito al Comisionado Ponente del INFOEM, resuelva el presente de manera equitativa, analizando pulcramente lo solicitado y que de verdad ordene la entrega de la misma por la modalidad solicitada, ya que en ningún momento </w:t>
      </w:r>
      <w:r w:rsidR="00610D4E" w:rsidRPr="00950284">
        <w:rPr>
          <w:rFonts w:ascii="Palatino Linotype" w:hAnsi="Palatino Linotype"/>
          <w:i/>
          <w:color w:val="000000" w:themeColor="text1"/>
          <w:sz w:val="24"/>
          <w:szCs w:val="24"/>
        </w:rPr>
        <w:lastRenderedPageBreak/>
        <w:t>lo requerido excede capacidades ni técnicas ni humanas para cambiar la modalidad de manera fundada y</w:t>
      </w:r>
      <w:r w:rsidR="00D26A0B" w:rsidRPr="00950284">
        <w:rPr>
          <w:rFonts w:ascii="Palatino Linotype" w:hAnsi="Palatino Linotype"/>
          <w:i/>
          <w:color w:val="000000" w:themeColor="text1"/>
          <w:sz w:val="24"/>
          <w:szCs w:val="24"/>
        </w:rPr>
        <w:t xml:space="preserve"> motivada</w:t>
      </w:r>
      <w:r w:rsidR="00A37194" w:rsidRPr="00950284">
        <w:rPr>
          <w:rFonts w:ascii="Palatino Linotype" w:hAnsi="Palatino Linotype"/>
          <w:i/>
          <w:color w:val="000000" w:themeColor="text1"/>
          <w:sz w:val="24"/>
          <w:szCs w:val="24"/>
        </w:rPr>
        <w:t>.</w:t>
      </w:r>
      <w:r w:rsidR="00A84F2E" w:rsidRPr="00950284">
        <w:rPr>
          <w:rFonts w:ascii="Palatino Linotype" w:hAnsi="Palatino Linotype"/>
          <w:i/>
          <w:color w:val="000000" w:themeColor="text1"/>
          <w:sz w:val="24"/>
          <w:szCs w:val="24"/>
        </w:rPr>
        <w:t>”</w:t>
      </w:r>
      <w:r w:rsidRPr="00950284">
        <w:rPr>
          <w:rFonts w:ascii="Palatino Linotype" w:hAnsi="Palatino Linotype"/>
          <w:i/>
          <w:color w:val="000000" w:themeColor="text1"/>
          <w:sz w:val="24"/>
          <w:szCs w:val="24"/>
        </w:rPr>
        <w:t>(Sic)</w:t>
      </w:r>
    </w:p>
    <w:p w:rsidR="00742F8D" w:rsidRPr="00950284" w:rsidRDefault="00742F8D" w:rsidP="00742F8D">
      <w:pPr>
        <w:pStyle w:val="Prrafodelista"/>
        <w:numPr>
          <w:ilvl w:val="0"/>
          <w:numId w:val="2"/>
        </w:numPr>
        <w:spacing w:after="0" w:line="360" w:lineRule="auto"/>
        <w:ind w:left="426" w:right="34"/>
        <w:jc w:val="both"/>
        <w:rPr>
          <w:rFonts w:ascii="Palatino Linotype" w:hAnsi="Palatino Linotype"/>
          <w:sz w:val="24"/>
          <w:szCs w:val="24"/>
        </w:rPr>
      </w:pPr>
      <w:r w:rsidRPr="00950284">
        <w:rPr>
          <w:rFonts w:ascii="Palatino Linotype" w:eastAsia="Times New Roman" w:hAnsi="Palatino Linotype" w:cs="Arial"/>
          <w:sz w:val="24"/>
          <w:szCs w:val="24"/>
        </w:rPr>
        <w:t xml:space="preserve">Se registraron los recursos de revisión bajo los número de expediente </w:t>
      </w:r>
      <w:r w:rsidRPr="00950284">
        <w:rPr>
          <w:rFonts w:ascii="Palatino Linotype" w:hAnsi="Palatino Linotype" w:cs="Arial"/>
          <w:bCs/>
          <w:sz w:val="24"/>
          <w:szCs w:val="24"/>
        </w:rPr>
        <w:t xml:space="preserve">al rubro indicados, asimismo con fundamento en lo dispuesto por el </w:t>
      </w:r>
      <w:r w:rsidRPr="00950284">
        <w:rPr>
          <w:rFonts w:ascii="Palatino Linotype" w:eastAsia="Calibri" w:hAnsi="Palatino Linotype" w:cs="Arial"/>
          <w:sz w:val="24"/>
          <w:szCs w:val="24"/>
        </w:rPr>
        <w:t xml:space="preserve">artículo 185 fracción I de la Ley de Transparencia y Acceso a la Información Pública del Estado de México y Municipios </w:t>
      </w:r>
      <w:r w:rsidRPr="00950284">
        <w:rPr>
          <w:rFonts w:ascii="Palatino Linotype" w:eastAsia="Times New Roman" w:hAnsi="Palatino Linotype" w:cs="Arial"/>
          <w:sz w:val="24"/>
          <w:szCs w:val="24"/>
        </w:rPr>
        <w:t xml:space="preserve">se turnó al Comisionado José Guadalupe Luna Hernández con el objeto de su análisis; posteriormente </w:t>
      </w:r>
      <w:r w:rsidRPr="00950284">
        <w:rPr>
          <w:rFonts w:ascii="Palatino Linotype" w:eastAsia="MS Mincho" w:hAnsi="Palatino Linotype" w:cs="Arial"/>
          <w:sz w:val="24"/>
          <w:szCs w:val="24"/>
        </w:rPr>
        <w:t xml:space="preserve">el Pleno de este Órgano Autónomo, en la Décimo </w:t>
      </w:r>
      <w:r w:rsidR="00D26A0B" w:rsidRPr="00950284">
        <w:rPr>
          <w:rFonts w:ascii="Palatino Linotype" w:eastAsia="MS Mincho" w:hAnsi="Palatino Linotype" w:cs="Arial"/>
          <w:sz w:val="24"/>
          <w:szCs w:val="24"/>
        </w:rPr>
        <w:t>Octava</w:t>
      </w:r>
      <w:r w:rsidRPr="00950284">
        <w:rPr>
          <w:rFonts w:ascii="Palatino Linotype" w:eastAsia="MS Mincho" w:hAnsi="Palatino Linotype" w:cs="Arial"/>
          <w:sz w:val="24"/>
          <w:szCs w:val="24"/>
        </w:rPr>
        <w:t xml:space="preserve"> Sesión Ordinaria de fecha </w:t>
      </w:r>
      <w:r w:rsidR="00D26A0B" w:rsidRPr="00950284">
        <w:rPr>
          <w:rFonts w:ascii="Palatino Linotype" w:eastAsia="MS Mincho" w:hAnsi="Palatino Linotype" w:cs="Arial"/>
          <w:sz w:val="24"/>
          <w:szCs w:val="24"/>
        </w:rPr>
        <w:t>dieciséis (16) de mayo</w:t>
      </w:r>
      <w:r w:rsidRPr="00950284">
        <w:rPr>
          <w:rFonts w:ascii="Palatino Linotype" w:eastAsia="MS Mincho" w:hAnsi="Palatino Linotype" w:cs="Arial"/>
          <w:sz w:val="24"/>
          <w:szCs w:val="24"/>
        </w:rPr>
        <w:t xml:space="preserve"> de dos mil dieciocho, ordenó la acumulación de los recursos de revisión </w:t>
      </w:r>
      <w:r w:rsidRPr="00950284">
        <w:rPr>
          <w:rFonts w:ascii="Palatino Linotype" w:eastAsia="Calibri" w:hAnsi="Palatino Linotype" w:cs="Arial"/>
          <w:sz w:val="24"/>
          <w:szCs w:val="24"/>
        </w:rPr>
        <w:t>0</w:t>
      </w:r>
      <w:r w:rsidR="0034023F" w:rsidRPr="00950284">
        <w:rPr>
          <w:rFonts w:ascii="Palatino Linotype" w:eastAsia="Calibri" w:hAnsi="Palatino Linotype" w:cs="Arial"/>
          <w:sz w:val="24"/>
          <w:szCs w:val="24"/>
        </w:rPr>
        <w:t>1</w:t>
      </w:r>
      <w:r w:rsidR="00D26A0B" w:rsidRPr="00950284">
        <w:rPr>
          <w:rFonts w:ascii="Palatino Linotype" w:eastAsia="Calibri" w:hAnsi="Palatino Linotype" w:cs="Arial"/>
          <w:sz w:val="24"/>
          <w:szCs w:val="24"/>
        </w:rPr>
        <w:t>538</w:t>
      </w:r>
      <w:r w:rsidR="0034023F" w:rsidRPr="00950284">
        <w:rPr>
          <w:rFonts w:ascii="Palatino Linotype" w:eastAsia="Calibri" w:hAnsi="Palatino Linotype" w:cs="Arial"/>
          <w:sz w:val="24"/>
          <w:szCs w:val="24"/>
        </w:rPr>
        <w:t>/INFOEM/IP/RR/2018</w:t>
      </w:r>
      <w:r w:rsidR="00D26A0B" w:rsidRPr="00950284">
        <w:rPr>
          <w:rFonts w:ascii="Palatino Linotype" w:eastAsia="Calibri" w:hAnsi="Palatino Linotype" w:cs="Arial"/>
          <w:sz w:val="24"/>
          <w:szCs w:val="24"/>
        </w:rPr>
        <w:t xml:space="preserve"> y acumulados</w:t>
      </w:r>
      <w:r w:rsidRPr="00950284">
        <w:rPr>
          <w:rFonts w:ascii="Palatino Linotype" w:eastAsia="Times New Roman" w:hAnsi="Palatino Linotype" w:cs="Arial"/>
          <w:sz w:val="24"/>
          <w:szCs w:val="24"/>
        </w:rPr>
        <w:t xml:space="preserve"> </w:t>
      </w:r>
      <w:r w:rsidRPr="00950284">
        <w:rPr>
          <w:rFonts w:ascii="Palatino Linotype" w:eastAsia="MS Mincho" w:hAnsi="Palatino Linotype" w:cs="Arial"/>
          <w:sz w:val="24"/>
          <w:szCs w:val="24"/>
        </w:rPr>
        <w:t xml:space="preserve">a efecto de que ésta Ponencia formulara y presentara el proyecto de resolución correspondiente y </w:t>
      </w:r>
      <w:r w:rsidRPr="00950284">
        <w:rPr>
          <w:rFonts w:ascii="Palatino Linotype" w:eastAsia="Times New Roman" w:hAnsi="Palatino Linotype" w:cs="Arial"/>
          <w:sz w:val="24"/>
          <w:szCs w:val="24"/>
        </w:rPr>
        <w:t>de conformidad con lo dispuesto en el numeral ONCE de los “Lineamientos para la Recepción, Trámite y Resolución de las Solicitudes de Acceso a la Información Pública, así como de los Recursos de Revisión que Deberán Observar los Sujetos Obligados por la Ley de Transparencia Estatal”, emitidos por este Instituto y publicados en el Periódico Oficial del Gobierno del Estado de México “Gaceta del Gobierno” de fecha treinta de octubre de dos mil ocho, que a la letra señala:</w:t>
      </w:r>
    </w:p>
    <w:p w:rsidR="00742F8D" w:rsidRPr="00950284" w:rsidRDefault="00742F8D" w:rsidP="00742F8D">
      <w:pPr>
        <w:spacing w:line="360" w:lineRule="auto"/>
        <w:jc w:val="both"/>
        <w:rPr>
          <w:rFonts w:ascii="Palatino Linotype" w:eastAsia="Times New Roman" w:hAnsi="Palatino Linotype" w:cs="Arial"/>
          <w:b/>
        </w:rPr>
      </w:pPr>
    </w:p>
    <w:p w:rsidR="00742F8D" w:rsidRPr="00950284" w:rsidRDefault="00742F8D" w:rsidP="00742F8D">
      <w:pPr>
        <w:spacing w:line="360" w:lineRule="auto"/>
        <w:ind w:left="851" w:right="616"/>
        <w:jc w:val="both"/>
        <w:rPr>
          <w:rFonts w:ascii="Palatino Linotype" w:hAnsi="Palatino Linotype"/>
          <w:i/>
          <w:color w:val="000000"/>
        </w:rPr>
      </w:pPr>
      <w:r w:rsidRPr="00950284">
        <w:rPr>
          <w:rFonts w:ascii="Palatino Linotype" w:hAnsi="Palatino Linotype"/>
          <w:i/>
          <w:color w:val="000000"/>
        </w:rPr>
        <w:lastRenderedPageBreak/>
        <w:t>ONCE. El Instituto, para mejor resolver y evitar la emisión de resoluciones contradictorias, podrá acordar la acumulación de los expedientes de recursos de revisión, de oficio o a petición de parte cuando:</w:t>
      </w:r>
    </w:p>
    <w:p w:rsidR="00742F8D" w:rsidRPr="00950284" w:rsidRDefault="00742F8D" w:rsidP="00742F8D">
      <w:pPr>
        <w:spacing w:line="360" w:lineRule="auto"/>
        <w:ind w:left="851" w:right="616"/>
        <w:jc w:val="both"/>
        <w:rPr>
          <w:rFonts w:ascii="Palatino Linotype" w:hAnsi="Palatino Linotype"/>
          <w:i/>
          <w:color w:val="000000"/>
        </w:rPr>
      </w:pPr>
      <w:r w:rsidRPr="00950284">
        <w:rPr>
          <w:rFonts w:ascii="Palatino Linotype" w:hAnsi="Palatino Linotype"/>
          <w:i/>
          <w:color w:val="000000"/>
        </w:rPr>
        <w:t>a) El solicitante y la información referida sean las mismas;</w:t>
      </w:r>
    </w:p>
    <w:p w:rsidR="00742F8D" w:rsidRPr="00950284" w:rsidRDefault="00742F8D" w:rsidP="00742F8D">
      <w:pPr>
        <w:spacing w:line="360" w:lineRule="auto"/>
        <w:ind w:left="851" w:right="616"/>
        <w:jc w:val="both"/>
        <w:rPr>
          <w:rFonts w:ascii="Palatino Linotype" w:hAnsi="Palatino Linotype"/>
          <w:b/>
          <w:i/>
          <w:color w:val="000000"/>
        </w:rPr>
      </w:pPr>
      <w:r w:rsidRPr="00950284">
        <w:rPr>
          <w:rFonts w:ascii="Palatino Linotype" w:hAnsi="Palatino Linotype"/>
          <w:b/>
          <w:i/>
          <w:color w:val="000000"/>
        </w:rPr>
        <w:t xml:space="preserve">b) Las partes o los actos impugnados sean iguales: </w:t>
      </w:r>
    </w:p>
    <w:p w:rsidR="00742F8D" w:rsidRPr="00950284" w:rsidRDefault="00742F8D" w:rsidP="00742F8D">
      <w:pPr>
        <w:spacing w:line="360" w:lineRule="auto"/>
        <w:ind w:left="851" w:right="616"/>
        <w:jc w:val="both"/>
        <w:rPr>
          <w:rFonts w:ascii="Palatino Linotype" w:hAnsi="Palatino Linotype"/>
          <w:i/>
          <w:color w:val="000000"/>
        </w:rPr>
      </w:pPr>
      <w:r w:rsidRPr="00950284">
        <w:rPr>
          <w:rFonts w:ascii="Palatino Linotype" w:hAnsi="Palatino Linotype"/>
          <w:i/>
          <w:color w:val="000000"/>
        </w:rPr>
        <w:t>c) Cuando se trate del mismo solicitante, el mismo SUJETO OBLIGADO, aunque se trate de solicitudes diversas;</w:t>
      </w:r>
    </w:p>
    <w:p w:rsidR="00742F8D" w:rsidRPr="00950284" w:rsidRDefault="00742F8D" w:rsidP="00742F8D">
      <w:pPr>
        <w:spacing w:line="360" w:lineRule="auto"/>
        <w:ind w:left="851" w:right="616"/>
        <w:jc w:val="both"/>
        <w:rPr>
          <w:rFonts w:ascii="Palatino Linotype" w:hAnsi="Palatino Linotype"/>
          <w:b/>
          <w:i/>
          <w:color w:val="000000"/>
        </w:rPr>
      </w:pPr>
      <w:r w:rsidRPr="00950284">
        <w:rPr>
          <w:rFonts w:ascii="Palatino Linotype" w:hAnsi="Palatino Linotype"/>
          <w:b/>
          <w:i/>
          <w:color w:val="000000"/>
        </w:rPr>
        <w:t>d) Resulte conveniente la resolución unificada de los asuntos; y</w:t>
      </w:r>
    </w:p>
    <w:p w:rsidR="00742F8D" w:rsidRPr="00950284" w:rsidRDefault="00742F8D" w:rsidP="00742F8D">
      <w:pPr>
        <w:spacing w:line="360" w:lineRule="auto"/>
        <w:ind w:left="851" w:right="616"/>
        <w:jc w:val="both"/>
        <w:rPr>
          <w:rFonts w:ascii="Palatino Linotype" w:hAnsi="Palatino Linotype"/>
          <w:i/>
          <w:color w:val="000000"/>
        </w:rPr>
      </w:pPr>
      <w:r w:rsidRPr="00950284">
        <w:rPr>
          <w:rFonts w:ascii="Palatino Linotype" w:hAnsi="Palatino Linotype"/>
          <w:i/>
          <w:color w:val="000000"/>
        </w:rPr>
        <w:t>e) En cualquier otro caso que determine el Pleno.</w:t>
      </w:r>
    </w:p>
    <w:p w:rsidR="00742F8D" w:rsidRPr="00950284" w:rsidRDefault="00742F8D" w:rsidP="00742F8D">
      <w:pPr>
        <w:spacing w:line="360" w:lineRule="auto"/>
        <w:ind w:left="851" w:right="616"/>
        <w:jc w:val="both"/>
        <w:rPr>
          <w:rFonts w:ascii="Palatino Linotype" w:hAnsi="Palatino Linotype"/>
          <w:i/>
          <w:color w:val="000000"/>
        </w:rPr>
      </w:pPr>
      <w:r w:rsidRPr="00950284">
        <w:rPr>
          <w:rFonts w:ascii="Palatino Linotype" w:hAnsi="Palatino Linotype"/>
          <w:i/>
          <w:color w:val="000000"/>
        </w:rPr>
        <w:t>La misma regla se aplicará, en lo conducente, para la separación de los expedientes.</w:t>
      </w:r>
    </w:p>
    <w:p w:rsidR="00742F8D" w:rsidRPr="00950284" w:rsidRDefault="00742F8D" w:rsidP="00742F8D">
      <w:pPr>
        <w:pStyle w:val="Prrafodelista"/>
        <w:numPr>
          <w:ilvl w:val="0"/>
          <w:numId w:val="2"/>
        </w:numPr>
        <w:spacing w:line="360" w:lineRule="auto"/>
        <w:ind w:left="284"/>
        <w:jc w:val="both"/>
        <w:rPr>
          <w:rFonts w:ascii="Palatino Linotype" w:eastAsia="MS Mincho" w:hAnsi="Palatino Linotype" w:cs="Times New Roman"/>
          <w:sz w:val="24"/>
        </w:rPr>
      </w:pPr>
      <w:r w:rsidRPr="00950284">
        <w:rPr>
          <w:rFonts w:ascii="Palatino Linotype" w:eastAsia="MS Mincho" w:hAnsi="Palatino Linotype" w:cs="Arial"/>
          <w:color w:val="000000"/>
          <w:sz w:val="24"/>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w:t>
      </w:r>
      <w:r w:rsidRPr="00950284">
        <w:rPr>
          <w:rFonts w:ascii="Palatino Linotype" w:eastAsia="MS Mincho" w:hAnsi="Palatino Linotype" w:cs="Times New Roman"/>
          <w:sz w:val="24"/>
        </w:rPr>
        <w:t>la Ley de Transparencia y Acceso a la Información Pública del Estado de México y Municipios en vigor, que a la letra señalan:</w:t>
      </w:r>
    </w:p>
    <w:p w:rsidR="00742F8D" w:rsidRPr="00950284" w:rsidRDefault="00742F8D" w:rsidP="00742F8D">
      <w:pPr>
        <w:spacing w:line="360" w:lineRule="auto"/>
        <w:contextualSpacing/>
        <w:jc w:val="both"/>
        <w:rPr>
          <w:rFonts w:ascii="Palatino Linotype" w:eastAsia="Calibri" w:hAnsi="Palatino Linotype" w:cs="Arial"/>
        </w:rPr>
      </w:pPr>
    </w:p>
    <w:p w:rsidR="00742F8D" w:rsidRPr="00950284" w:rsidRDefault="00742F8D" w:rsidP="00742F8D">
      <w:pPr>
        <w:spacing w:line="360" w:lineRule="auto"/>
        <w:ind w:left="851" w:right="902"/>
        <w:jc w:val="center"/>
        <w:rPr>
          <w:rFonts w:ascii="Palatino Linotype" w:eastAsia="MS Mincho" w:hAnsi="Palatino Linotype" w:cs="Arial"/>
          <w:b/>
          <w:i/>
        </w:rPr>
      </w:pPr>
      <w:r w:rsidRPr="00950284">
        <w:rPr>
          <w:rFonts w:ascii="Palatino Linotype" w:eastAsia="MS Mincho" w:hAnsi="Palatino Linotype" w:cs="Arial"/>
          <w:b/>
          <w:i/>
        </w:rPr>
        <w:t>Código de Procedimientos Administrativos del Estado de México</w:t>
      </w:r>
    </w:p>
    <w:p w:rsidR="00742F8D" w:rsidRPr="00950284" w:rsidRDefault="00742F8D" w:rsidP="00742F8D">
      <w:pPr>
        <w:spacing w:line="360" w:lineRule="auto"/>
        <w:ind w:left="851" w:right="902"/>
        <w:jc w:val="both"/>
        <w:rPr>
          <w:rFonts w:ascii="Palatino Linotype" w:eastAsia="MS Mincho" w:hAnsi="Palatino Linotype" w:cs="Arial"/>
          <w:i/>
        </w:rPr>
      </w:pPr>
      <w:r w:rsidRPr="00950284">
        <w:rPr>
          <w:rFonts w:ascii="Palatino Linotype" w:eastAsia="MS Mincho" w:hAnsi="Palatino Linotype" w:cs="Arial"/>
          <w:i/>
        </w:rPr>
        <w:lastRenderedPageBreak/>
        <w:t>“</w:t>
      </w:r>
      <w:r w:rsidRPr="00950284">
        <w:rPr>
          <w:rFonts w:ascii="Palatino Linotype" w:eastAsia="MS Mincho" w:hAnsi="Palatino Linotype" w:cs="Arial"/>
          <w:b/>
          <w:i/>
        </w:rPr>
        <w:t>Artículo 18</w:t>
      </w:r>
      <w:r w:rsidRPr="00950284">
        <w:rPr>
          <w:rFonts w:ascii="Palatino Linotype" w:eastAsia="MS Mincho" w:hAnsi="Palatino Linotype" w:cs="Arial"/>
          <w:i/>
        </w:rPr>
        <w:t xml:space="preserve">.- </w:t>
      </w:r>
      <w:r w:rsidRPr="00950284">
        <w:rPr>
          <w:rFonts w:ascii="Palatino Linotype" w:eastAsia="MS Mincho" w:hAnsi="Palatino Linotype" w:cs="Arial"/>
          <w:b/>
          <w:i/>
        </w:rPr>
        <w:t xml:space="preserve">La autoridad administrativa o el Tribunal </w:t>
      </w:r>
      <w:r w:rsidRPr="00950284">
        <w:rPr>
          <w:rFonts w:ascii="Palatino Linotype" w:eastAsia="MS Mincho" w:hAnsi="Palatino Linotype" w:cs="Arial"/>
          <w:b/>
          <w:i/>
          <w:u w:val="single"/>
        </w:rPr>
        <w:t>acordarán la acumulación de los expedientes</w:t>
      </w:r>
      <w:r w:rsidRPr="00950284">
        <w:rPr>
          <w:rFonts w:ascii="Palatino Linotype" w:eastAsia="MS Mincho" w:hAnsi="Palatino Linotype" w:cs="Arial"/>
          <w:b/>
          <w:i/>
        </w:rPr>
        <w:t xml:space="preserve"> del procedimiento y proceso administrativo que ante ellos se sigan, de oficio</w:t>
      </w:r>
      <w:r w:rsidRPr="00950284">
        <w:rPr>
          <w:rFonts w:ascii="Palatino Linotype" w:eastAsia="MS Mincho" w:hAnsi="Palatino Linotype" w:cs="Arial"/>
          <w:i/>
        </w:rPr>
        <w:t xml:space="preserve"> o a petición de parte, </w:t>
      </w:r>
      <w:r w:rsidRPr="00950284">
        <w:rPr>
          <w:rFonts w:ascii="Palatino Linotype" w:eastAsia="MS Mincho" w:hAnsi="Palatino Linotype" w:cs="Arial"/>
          <w:b/>
          <w:i/>
          <w:u w:val="single"/>
        </w:rPr>
        <w:t>cuando las partes</w:t>
      </w:r>
      <w:r w:rsidRPr="00950284">
        <w:rPr>
          <w:rFonts w:ascii="Palatino Linotype" w:eastAsia="MS Mincho" w:hAnsi="Palatino Linotype" w:cs="Arial"/>
          <w:i/>
        </w:rPr>
        <w:t xml:space="preserve"> o los actos administrativos </w:t>
      </w:r>
      <w:r w:rsidRPr="00950284">
        <w:rPr>
          <w:rFonts w:ascii="Palatino Linotype" w:eastAsia="MS Mincho" w:hAnsi="Palatino Linotype" w:cs="Arial"/>
          <w:b/>
          <w:i/>
          <w:u w:val="single"/>
        </w:rPr>
        <w:t>sean iguales</w:t>
      </w:r>
      <w:r w:rsidRPr="00950284">
        <w:rPr>
          <w:rFonts w:ascii="Palatino Linotype" w:eastAsia="MS Mincho" w:hAnsi="Palatino Linotype" w:cs="Arial"/>
          <w:i/>
        </w:rPr>
        <w:t xml:space="preserve">, se trate de actos conexos o </w:t>
      </w:r>
      <w:r w:rsidRPr="00950284">
        <w:rPr>
          <w:rFonts w:ascii="Palatino Linotype" w:eastAsia="MS Mincho" w:hAnsi="Palatino Linotype" w:cs="Arial"/>
          <w:b/>
          <w:i/>
          <w:u w:val="single"/>
        </w:rPr>
        <w:t>resulte conveniente el trámite unificado de los asuntos, para evitar la emisión de resoluciones contradictorias</w:t>
      </w:r>
      <w:r w:rsidRPr="00950284">
        <w:rPr>
          <w:rFonts w:ascii="Palatino Linotype" w:eastAsia="MS Mincho" w:hAnsi="Palatino Linotype" w:cs="Arial"/>
          <w:i/>
        </w:rPr>
        <w:t>. La misma regla se aplicará, en lo conducente, para la separación de los expedientes.”</w:t>
      </w:r>
    </w:p>
    <w:p w:rsidR="00742F8D" w:rsidRPr="00950284" w:rsidRDefault="00742F8D" w:rsidP="00742F8D">
      <w:pPr>
        <w:spacing w:line="360" w:lineRule="auto"/>
        <w:ind w:left="851" w:right="902"/>
        <w:jc w:val="both"/>
        <w:rPr>
          <w:rFonts w:ascii="Palatino Linotype" w:eastAsia="MS Mincho" w:hAnsi="Palatino Linotype" w:cs="Arial"/>
          <w:i/>
        </w:rPr>
      </w:pPr>
    </w:p>
    <w:p w:rsidR="00742F8D" w:rsidRPr="00950284" w:rsidRDefault="00742F8D" w:rsidP="00742F8D">
      <w:pPr>
        <w:spacing w:line="360" w:lineRule="auto"/>
        <w:ind w:left="2268" w:right="2175"/>
        <w:jc w:val="center"/>
        <w:rPr>
          <w:rFonts w:ascii="Palatino Linotype" w:eastAsia="MS Mincho" w:hAnsi="Palatino Linotype" w:cs="Arial"/>
          <w:b/>
          <w:i/>
        </w:rPr>
      </w:pPr>
      <w:r w:rsidRPr="00950284">
        <w:rPr>
          <w:rFonts w:ascii="Palatino Linotype" w:eastAsia="MS Mincho" w:hAnsi="Palatino Linotype" w:cs="Arial"/>
          <w:b/>
          <w:i/>
        </w:rPr>
        <w:t xml:space="preserve">Ley de Transparencia y Acceso a la Información Pública del Estado de México y Municipios </w:t>
      </w:r>
    </w:p>
    <w:p w:rsidR="00742F8D" w:rsidRPr="00950284" w:rsidRDefault="00742F8D" w:rsidP="00742F8D">
      <w:pPr>
        <w:spacing w:line="360" w:lineRule="auto"/>
        <w:ind w:left="851" w:right="902"/>
        <w:jc w:val="both"/>
        <w:rPr>
          <w:rFonts w:ascii="Palatino Linotype" w:eastAsia="MS Mincho" w:hAnsi="Palatino Linotype" w:cs="Arial"/>
          <w:i/>
        </w:rPr>
      </w:pPr>
      <w:r w:rsidRPr="00950284">
        <w:rPr>
          <w:rFonts w:ascii="Palatino Linotype" w:eastAsia="MS Mincho" w:hAnsi="Palatino Linotype" w:cs="Arial"/>
          <w:i/>
        </w:rPr>
        <w:t>“</w:t>
      </w:r>
      <w:r w:rsidRPr="00950284">
        <w:rPr>
          <w:rFonts w:ascii="Palatino Linotype" w:eastAsia="MS Mincho" w:hAnsi="Palatino Linotype" w:cs="Arial"/>
          <w:b/>
          <w:i/>
        </w:rPr>
        <w:t xml:space="preserve">Artículo 195. </w:t>
      </w:r>
      <w:r w:rsidRPr="00950284">
        <w:rPr>
          <w:rFonts w:ascii="Palatino Linotype" w:eastAsia="MS Mincho" w:hAnsi="Palatino Linotype" w:cs="Arial"/>
          <w:i/>
        </w:rPr>
        <w:t>En la tramitación del recurso de revisión se aplicarán supletoriamente las disposiciones contenidas en el Código de Procedimientos Administrativos del Estado de México.”</w:t>
      </w:r>
    </w:p>
    <w:p w:rsidR="00742F8D" w:rsidRPr="00950284" w:rsidRDefault="00742F8D" w:rsidP="00742F8D">
      <w:pPr>
        <w:spacing w:line="360" w:lineRule="auto"/>
        <w:ind w:left="851" w:right="902"/>
        <w:jc w:val="both"/>
        <w:rPr>
          <w:rFonts w:ascii="Palatino Linotype" w:eastAsia="MS Mincho" w:hAnsi="Palatino Linotype" w:cs="Arial"/>
        </w:rPr>
      </w:pPr>
      <w:r w:rsidRPr="00950284">
        <w:rPr>
          <w:rFonts w:ascii="Palatino Linotype" w:eastAsia="MS Mincho" w:hAnsi="Palatino Linotype" w:cs="Arial"/>
        </w:rPr>
        <w:t>(Énfasis añadido)</w:t>
      </w:r>
    </w:p>
    <w:p w:rsidR="00742F8D" w:rsidRPr="00950284" w:rsidRDefault="00742F8D" w:rsidP="00742F8D">
      <w:pPr>
        <w:pStyle w:val="Prrafodelista"/>
        <w:numPr>
          <w:ilvl w:val="0"/>
          <w:numId w:val="2"/>
        </w:numPr>
        <w:spacing w:line="360" w:lineRule="auto"/>
        <w:ind w:left="426"/>
        <w:jc w:val="both"/>
        <w:rPr>
          <w:rFonts w:ascii="Palatino Linotype" w:hAnsi="Palatino Linotype"/>
          <w:i/>
          <w:color w:val="000000"/>
          <w:sz w:val="24"/>
          <w:szCs w:val="24"/>
        </w:rPr>
      </w:pPr>
      <w:r w:rsidRPr="00950284">
        <w:rPr>
          <w:rFonts w:ascii="Palatino Linotype" w:eastAsia="Calibri" w:hAnsi="Palatino Linotype" w:cs="Arial"/>
          <w:sz w:val="24"/>
          <w:szCs w:val="24"/>
        </w:rPr>
        <w:t xml:space="preserve">El Comisionado Ponente con fundamento en lo dispuesto por el artículo 185 fracción II de la ley de la materia, a través de acuerdos de admisión de fecha </w:t>
      </w:r>
      <w:r w:rsidR="00F255A9" w:rsidRPr="00950284">
        <w:rPr>
          <w:rFonts w:ascii="Palatino Linotype" w:eastAsia="Calibri" w:hAnsi="Palatino Linotype" w:cs="Arial"/>
          <w:sz w:val="24"/>
          <w:szCs w:val="24"/>
        </w:rPr>
        <w:t>ocho (08) de mayo</w:t>
      </w:r>
      <w:r w:rsidRPr="00950284">
        <w:rPr>
          <w:rFonts w:ascii="Palatino Linotype" w:eastAsia="Calibri" w:hAnsi="Palatino Linotype" w:cs="Arial"/>
          <w:sz w:val="24"/>
          <w:szCs w:val="24"/>
        </w:rPr>
        <w:t xml:space="preserve"> de dos mil dieciocho puso a disposición de las partes el expediente electrónico vía Sistema de Acceso a la Información Mexiquense </w:t>
      </w:r>
      <w:r w:rsidRPr="00950284">
        <w:rPr>
          <w:rFonts w:ascii="Palatino Linotype" w:eastAsia="Calibri" w:hAnsi="Palatino Linotype" w:cs="Arial"/>
          <w:b/>
          <w:sz w:val="24"/>
          <w:szCs w:val="24"/>
        </w:rPr>
        <w:t xml:space="preserve">SAIMEX </w:t>
      </w:r>
      <w:r w:rsidRPr="00950284">
        <w:rPr>
          <w:rFonts w:ascii="Palatino Linotype" w:eastAsia="Calibri" w:hAnsi="Palatino Linotype" w:cs="Arial"/>
          <w:sz w:val="24"/>
          <w:szCs w:val="24"/>
        </w:rPr>
        <w:t xml:space="preserve">a efecto de que en un plazo máximo de siete días manifestaran lo que a derecho convinieran, ofrecieran pruebas y alegatos según corresponda al caso </w:t>
      </w:r>
      <w:r w:rsidRPr="00950284">
        <w:rPr>
          <w:rFonts w:ascii="Palatino Linotype" w:eastAsia="Calibri" w:hAnsi="Palatino Linotype" w:cs="Arial"/>
          <w:sz w:val="24"/>
          <w:szCs w:val="24"/>
        </w:rPr>
        <w:lastRenderedPageBreak/>
        <w:t xml:space="preserve">concreto, de esta forma para que el </w:t>
      </w:r>
      <w:r w:rsidRPr="00950284">
        <w:rPr>
          <w:rFonts w:ascii="Palatino Linotype" w:eastAsia="Calibri" w:hAnsi="Palatino Linotype" w:cs="Arial"/>
          <w:b/>
          <w:sz w:val="24"/>
          <w:szCs w:val="24"/>
        </w:rPr>
        <w:t>SUJETO OBLIGADO</w:t>
      </w:r>
      <w:r w:rsidRPr="00950284">
        <w:rPr>
          <w:rFonts w:ascii="Palatino Linotype" w:eastAsia="Calibri" w:hAnsi="Palatino Linotype" w:cs="Arial"/>
          <w:sz w:val="24"/>
          <w:szCs w:val="24"/>
        </w:rPr>
        <w:t xml:space="preserve"> presentará el Informe Justificado procedente.</w:t>
      </w:r>
    </w:p>
    <w:p w:rsidR="00D6397D" w:rsidRPr="00950284" w:rsidRDefault="00D6397D" w:rsidP="00D6397D">
      <w:pPr>
        <w:pStyle w:val="Prrafodelista"/>
        <w:spacing w:line="360" w:lineRule="auto"/>
        <w:ind w:left="426"/>
        <w:jc w:val="both"/>
        <w:rPr>
          <w:rFonts w:ascii="Palatino Linotype" w:hAnsi="Palatino Linotype"/>
          <w:i/>
          <w:color w:val="000000"/>
          <w:sz w:val="24"/>
          <w:szCs w:val="24"/>
        </w:rPr>
      </w:pPr>
    </w:p>
    <w:p w:rsidR="00742F8D" w:rsidRPr="00950284" w:rsidRDefault="00742F8D" w:rsidP="00764C37">
      <w:pPr>
        <w:pStyle w:val="Prrafodelista"/>
        <w:numPr>
          <w:ilvl w:val="0"/>
          <w:numId w:val="2"/>
        </w:numPr>
        <w:spacing w:before="240" w:after="240" w:line="360" w:lineRule="auto"/>
        <w:ind w:left="284" w:hanging="284"/>
        <w:jc w:val="both"/>
        <w:rPr>
          <w:rFonts w:ascii="Palatino Linotype" w:hAnsi="Palatino Linotype"/>
          <w:i/>
        </w:rPr>
      </w:pPr>
      <w:r w:rsidRPr="00950284">
        <w:rPr>
          <w:rFonts w:ascii="Palatino Linotype" w:eastAsia="Calibri" w:hAnsi="Palatino Linotype" w:cs="Arial"/>
          <w:sz w:val="24"/>
          <w:szCs w:val="24"/>
        </w:rPr>
        <w:t xml:space="preserve">El día </w:t>
      </w:r>
      <w:r w:rsidR="00DC05C1" w:rsidRPr="00950284">
        <w:rPr>
          <w:rFonts w:ascii="Palatino Linotype" w:eastAsia="Calibri" w:hAnsi="Palatino Linotype" w:cs="Arial"/>
          <w:sz w:val="24"/>
          <w:szCs w:val="24"/>
        </w:rPr>
        <w:t>dieciocho (18)</w:t>
      </w:r>
      <w:r w:rsidR="00764C37" w:rsidRPr="00950284">
        <w:rPr>
          <w:rFonts w:ascii="Palatino Linotype" w:eastAsia="Calibri" w:hAnsi="Palatino Linotype" w:cs="Arial"/>
          <w:sz w:val="24"/>
          <w:szCs w:val="24"/>
        </w:rPr>
        <w:t xml:space="preserve"> de mayo</w:t>
      </w:r>
      <w:r w:rsidRPr="00950284">
        <w:rPr>
          <w:rFonts w:ascii="Palatino Linotype" w:eastAsia="Calibri" w:hAnsi="Palatino Linotype" w:cs="Arial"/>
          <w:sz w:val="24"/>
          <w:szCs w:val="24"/>
        </w:rPr>
        <w:t xml:space="preserve"> de dos mil dieciocho, el </w:t>
      </w:r>
      <w:r w:rsidRPr="00950284">
        <w:rPr>
          <w:rFonts w:ascii="Palatino Linotype" w:eastAsia="Calibri" w:hAnsi="Palatino Linotype" w:cs="Arial"/>
          <w:b/>
          <w:sz w:val="24"/>
          <w:szCs w:val="24"/>
        </w:rPr>
        <w:t>SUJETO OBLIGADO</w:t>
      </w:r>
      <w:r w:rsidRPr="00950284">
        <w:rPr>
          <w:rFonts w:ascii="Palatino Linotype" w:eastAsia="Calibri" w:hAnsi="Palatino Linotype" w:cs="Arial"/>
          <w:sz w:val="24"/>
          <w:szCs w:val="24"/>
        </w:rPr>
        <w:t xml:space="preserve"> presentó sus respectivos informes justificados, </w:t>
      </w:r>
      <w:r w:rsidRPr="00950284">
        <w:rPr>
          <w:rFonts w:ascii="Palatino Linotype" w:eastAsia="MS Mincho" w:hAnsi="Palatino Linotype" w:cs="Times New Roman"/>
          <w:sz w:val="24"/>
          <w:szCs w:val="24"/>
        </w:rPr>
        <w:t xml:space="preserve">mismos que </w:t>
      </w:r>
      <w:r w:rsidR="00A917C9" w:rsidRPr="00950284">
        <w:rPr>
          <w:rFonts w:ascii="Palatino Linotype" w:eastAsia="MS Mincho" w:hAnsi="Palatino Linotype" w:cs="Times New Roman"/>
          <w:sz w:val="24"/>
          <w:szCs w:val="24"/>
        </w:rPr>
        <w:t xml:space="preserve">no </w:t>
      </w:r>
      <w:r w:rsidRPr="00950284">
        <w:rPr>
          <w:rFonts w:ascii="Palatino Linotype" w:eastAsia="MS Mincho" w:hAnsi="Palatino Linotype" w:cs="Times New Roman"/>
          <w:sz w:val="24"/>
          <w:szCs w:val="24"/>
        </w:rPr>
        <w:t>fue</w:t>
      </w:r>
      <w:r w:rsidR="00A917C9" w:rsidRPr="00950284">
        <w:rPr>
          <w:rFonts w:ascii="Palatino Linotype" w:eastAsia="MS Mincho" w:hAnsi="Palatino Linotype" w:cs="Times New Roman"/>
          <w:sz w:val="24"/>
          <w:szCs w:val="24"/>
        </w:rPr>
        <w:t>ron</w:t>
      </w:r>
      <w:r w:rsidRPr="00950284">
        <w:rPr>
          <w:rFonts w:ascii="Palatino Linotype" w:eastAsia="MS Mincho" w:hAnsi="Palatino Linotype" w:cs="Times New Roman"/>
          <w:sz w:val="24"/>
          <w:szCs w:val="24"/>
        </w:rPr>
        <w:t xml:space="preserve"> notificado</w:t>
      </w:r>
      <w:r w:rsidR="00A917C9" w:rsidRPr="00950284">
        <w:rPr>
          <w:rFonts w:ascii="Palatino Linotype" w:eastAsia="MS Mincho" w:hAnsi="Palatino Linotype" w:cs="Times New Roman"/>
          <w:sz w:val="24"/>
          <w:szCs w:val="24"/>
        </w:rPr>
        <w:t>s</w:t>
      </w:r>
      <w:r w:rsidRPr="00950284">
        <w:rPr>
          <w:rFonts w:ascii="Palatino Linotype" w:eastAsia="MS Mincho" w:hAnsi="Palatino Linotype" w:cs="Times New Roman"/>
          <w:sz w:val="24"/>
          <w:szCs w:val="24"/>
        </w:rPr>
        <w:t xml:space="preserve"> por </w:t>
      </w:r>
      <w:r w:rsidR="00A917C9" w:rsidRPr="00950284">
        <w:rPr>
          <w:rFonts w:ascii="Palatino Linotype" w:eastAsia="MS Mincho" w:hAnsi="Palatino Linotype" w:cs="Times New Roman"/>
          <w:sz w:val="24"/>
          <w:szCs w:val="24"/>
        </w:rPr>
        <w:t xml:space="preserve">no </w:t>
      </w:r>
      <w:r w:rsidRPr="00950284">
        <w:rPr>
          <w:rFonts w:ascii="Palatino Linotype" w:eastAsia="MS Mincho" w:hAnsi="Palatino Linotype" w:cs="Times New Roman"/>
          <w:sz w:val="24"/>
          <w:szCs w:val="24"/>
        </w:rPr>
        <w:t>modificar la respuesta inicial</w:t>
      </w:r>
      <w:r w:rsidR="00764C37" w:rsidRPr="00950284">
        <w:rPr>
          <w:rFonts w:ascii="Palatino Linotype" w:eastAsia="MS Mincho" w:hAnsi="Palatino Linotype" w:cs="Times New Roman"/>
          <w:sz w:val="24"/>
          <w:szCs w:val="24"/>
        </w:rPr>
        <w:t xml:space="preserve"> al ratificar su respuesta</w:t>
      </w:r>
      <w:r w:rsidR="00A917C9" w:rsidRPr="00950284">
        <w:rPr>
          <w:rFonts w:ascii="Palatino Linotype" w:eastAsia="MS Mincho" w:hAnsi="Palatino Linotype" w:cs="Times New Roman"/>
          <w:sz w:val="24"/>
          <w:szCs w:val="24"/>
        </w:rPr>
        <w:t>, sin embargo, serán materia de estudio en el presente recurso de revisión</w:t>
      </w:r>
      <w:r w:rsidR="00764C37" w:rsidRPr="00950284">
        <w:rPr>
          <w:rFonts w:ascii="Palatino Linotype" w:eastAsia="MS Mincho" w:hAnsi="Palatino Linotype" w:cs="Times New Roman"/>
          <w:sz w:val="24"/>
          <w:szCs w:val="24"/>
        </w:rPr>
        <w:t xml:space="preserve">. </w:t>
      </w:r>
    </w:p>
    <w:p w:rsidR="00742F8D" w:rsidRPr="00950284" w:rsidRDefault="00742F8D" w:rsidP="00742F8D">
      <w:pPr>
        <w:pStyle w:val="Prrafodelista"/>
        <w:rPr>
          <w:rFonts w:ascii="Palatino Linotype" w:eastAsia="Times New Roman" w:hAnsi="Palatino Linotype" w:cs="Arial"/>
        </w:rPr>
      </w:pPr>
    </w:p>
    <w:p w:rsidR="00A21565" w:rsidRPr="00950284" w:rsidRDefault="00742F8D" w:rsidP="00A21565">
      <w:pPr>
        <w:pStyle w:val="Prrafodelista"/>
        <w:numPr>
          <w:ilvl w:val="0"/>
          <w:numId w:val="2"/>
        </w:numPr>
        <w:spacing w:before="240" w:after="240" w:line="360" w:lineRule="auto"/>
        <w:ind w:left="284" w:hanging="284"/>
        <w:jc w:val="both"/>
        <w:rPr>
          <w:rFonts w:ascii="Palatino Linotype" w:hAnsi="Palatino Linotype"/>
        </w:rPr>
      </w:pPr>
      <w:r w:rsidRPr="00950284">
        <w:rPr>
          <w:rFonts w:ascii="Palatino Linotype" w:hAnsi="Palatino Linotype"/>
          <w:sz w:val="24"/>
          <w:szCs w:val="24"/>
        </w:rPr>
        <w:t>El Comisionado Ponente decretó el cierre de instrucción</w:t>
      </w:r>
      <w:r w:rsidRPr="00950284">
        <w:rPr>
          <w:rFonts w:ascii="Palatino Linotype" w:hAnsi="Palatino Linotype" w:cs="Arial"/>
          <w:sz w:val="24"/>
          <w:szCs w:val="24"/>
        </w:rPr>
        <w:t xml:space="preserve"> </w:t>
      </w:r>
      <w:r w:rsidRPr="00950284">
        <w:rPr>
          <w:rFonts w:ascii="Palatino Linotype" w:hAnsi="Palatino Linotype"/>
          <w:sz w:val="24"/>
          <w:szCs w:val="24"/>
        </w:rPr>
        <w:t xml:space="preserve">mediante acuerdo de fecha </w:t>
      </w:r>
      <w:r w:rsidR="00DC05C1" w:rsidRPr="00950284">
        <w:rPr>
          <w:rFonts w:ascii="Palatino Linotype" w:hAnsi="Palatino Linotype"/>
          <w:sz w:val="24"/>
          <w:szCs w:val="24"/>
        </w:rPr>
        <w:t>treinta</w:t>
      </w:r>
      <w:r w:rsidR="001C26CD" w:rsidRPr="00950284">
        <w:rPr>
          <w:rFonts w:ascii="Palatino Linotype" w:hAnsi="Palatino Linotype"/>
          <w:sz w:val="24"/>
          <w:szCs w:val="24"/>
        </w:rPr>
        <w:t xml:space="preserve"> y uno</w:t>
      </w:r>
      <w:r w:rsidR="00DC05C1" w:rsidRPr="00950284">
        <w:rPr>
          <w:rFonts w:ascii="Palatino Linotype" w:hAnsi="Palatino Linotype"/>
          <w:sz w:val="24"/>
          <w:szCs w:val="24"/>
        </w:rPr>
        <w:t xml:space="preserve"> (3</w:t>
      </w:r>
      <w:r w:rsidR="001C26CD" w:rsidRPr="00950284">
        <w:rPr>
          <w:rFonts w:ascii="Palatino Linotype" w:hAnsi="Palatino Linotype"/>
          <w:sz w:val="24"/>
          <w:szCs w:val="24"/>
        </w:rPr>
        <w:t>1</w:t>
      </w:r>
      <w:r w:rsidR="00E21C3C" w:rsidRPr="00950284">
        <w:rPr>
          <w:rFonts w:ascii="Palatino Linotype" w:hAnsi="Palatino Linotype"/>
          <w:sz w:val="24"/>
          <w:szCs w:val="24"/>
        </w:rPr>
        <w:t>) de mayo</w:t>
      </w:r>
      <w:r w:rsidRPr="00950284">
        <w:rPr>
          <w:rFonts w:ascii="Palatino Linotype" w:hAnsi="Palatino Linotype"/>
          <w:sz w:val="24"/>
          <w:szCs w:val="24"/>
        </w:rPr>
        <w:t xml:space="preserve"> de la presente anualidad, </w:t>
      </w:r>
      <w:r w:rsidRPr="00950284">
        <w:rPr>
          <w:rFonts w:ascii="Palatino Linotype" w:hAnsi="Palatino Linotype" w:cs="Arial"/>
          <w:sz w:val="24"/>
          <w:szCs w:val="24"/>
        </w:rPr>
        <w:t>por lo que, ordenó tur</w:t>
      </w:r>
      <w:r w:rsidR="00A21565" w:rsidRPr="00950284">
        <w:rPr>
          <w:rFonts w:ascii="Palatino Linotype" w:hAnsi="Palatino Linotype" w:cs="Arial"/>
          <w:sz w:val="24"/>
          <w:szCs w:val="24"/>
        </w:rPr>
        <w:t>nar el expediente a resolución.</w:t>
      </w:r>
    </w:p>
    <w:p w:rsidR="00A21565" w:rsidRPr="00950284" w:rsidRDefault="00A21565" w:rsidP="00A21565">
      <w:pPr>
        <w:pStyle w:val="Prrafodelista"/>
        <w:rPr>
          <w:rFonts w:ascii="Palatino Linotype" w:eastAsia="Calibri" w:hAnsi="Palatino Linotype" w:cs="Times New Roman"/>
          <w:sz w:val="24"/>
          <w:szCs w:val="24"/>
          <w:lang w:val="es-ES"/>
        </w:rPr>
      </w:pPr>
    </w:p>
    <w:p w:rsidR="00A21565" w:rsidRPr="00950284" w:rsidRDefault="00A21565" w:rsidP="00A21565">
      <w:pPr>
        <w:pStyle w:val="Prrafodelista"/>
        <w:numPr>
          <w:ilvl w:val="0"/>
          <w:numId w:val="2"/>
        </w:numPr>
        <w:spacing w:before="240" w:after="240" w:line="360" w:lineRule="auto"/>
        <w:ind w:left="284" w:hanging="284"/>
        <w:jc w:val="both"/>
        <w:rPr>
          <w:rFonts w:ascii="Palatino Linotype" w:hAnsi="Palatino Linotype"/>
        </w:rPr>
      </w:pPr>
      <w:r w:rsidRPr="00950284">
        <w:rPr>
          <w:rFonts w:ascii="Palatino Linotype" w:eastAsia="Calibri" w:hAnsi="Palatino Linotype" w:cs="Times New Roman"/>
          <w:sz w:val="24"/>
          <w:szCs w:val="24"/>
          <w:lang w:val="es-ES"/>
        </w:rPr>
        <w:t xml:space="preserve">El día quince (15) de junio de dos mil dieciocho y con fundamento en el artículo 181 tercer párrafo de la </w:t>
      </w:r>
      <w:r w:rsidRPr="00950284">
        <w:rPr>
          <w:rFonts w:ascii="Palatino Linotype" w:eastAsia="Calibri" w:hAnsi="Palatino Linotype" w:cs="Times New Roman"/>
          <w:b/>
          <w:sz w:val="24"/>
          <w:szCs w:val="24"/>
          <w:lang w:val="es-ES"/>
        </w:rPr>
        <w:t xml:space="preserve">Ley de Transparencia y Acceso a la Información Pública del Estado de México y Municipios, </w:t>
      </w:r>
      <w:r w:rsidRPr="00950284">
        <w:rPr>
          <w:rFonts w:ascii="Palatino Linotype" w:eastAsia="Calibri" w:hAnsi="Palatino Linotype" w:cs="Times New Roman"/>
          <w:sz w:val="24"/>
          <w:szCs w:val="24"/>
          <w:lang w:val="es-ES"/>
        </w:rPr>
        <w:t>se notificó que el plazo de 30 días para resolver el recurso de revisión, sería ampliado por un periodo de 15 días hábiles adicionales, debido a la naturaleza, complejidad del asunto y para un mejor estudio; y</w:t>
      </w:r>
    </w:p>
    <w:p w:rsidR="00A21565" w:rsidRPr="00950284" w:rsidRDefault="00A21565" w:rsidP="00A21565">
      <w:pPr>
        <w:spacing w:line="256" w:lineRule="auto"/>
        <w:rPr>
          <w:rFonts w:ascii="Palatino Linotype" w:eastAsia="Calibri" w:hAnsi="Palatino Linotype" w:cs="Times New Roman"/>
          <w:sz w:val="24"/>
          <w:szCs w:val="24"/>
        </w:rPr>
      </w:pPr>
    </w:p>
    <w:p w:rsidR="00A21565" w:rsidRPr="00950284" w:rsidRDefault="00A21565" w:rsidP="00A21565">
      <w:pPr>
        <w:spacing w:before="240" w:after="240" w:line="360" w:lineRule="auto"/>
        <w:jc w:val="both"/>
        <w:rPr>
          <w:rFonts w:ascii="Palatino Linotype" w:hAnsi="Palatino Linotype"/>
        </w:rPr>
      </w:pPr>
    </w:p>
    <w:p w:rsidR="00A21565" w:rsidRPr="00950284" w:rsidRDefault="00A21565" w:rsidP="00A21565">
      <w:pPr>
        <w:spacing w:before="240" w:after="240" w:line="360" w:lineRule="auto"/>
        <w:jc w:val="both"/>
        <w:rPr>
          <w:rFonts w:ascii="Palatino Linotype" w:hAnsi="Palatino Linotype"/>
        </w:rPr>
      </w:pPr>
    </w:p>
    <w:p w:rsidR="00792776" w:rsidRPr="00950284" w:rsidRDefault="00792776" w:rsidP="00792776">
      <w:pPr>
        <w:keepNext/>
        <w:keepLines/>
        <w:spacing w:before="240" w:after="0"/>
        <w:jc w:val="center"/>
        <w:outlineLvl w:val="0"/>
        <w:rPr>
          <w:rFonts w:ascii="Palatino Linotype" w:eastAsia="MS Gothic" w:hAnsi="Palatino Linotype" w:cs="Times New Roman"/>
          <w:b/>
          <w:sz w:val="24"/>
          <w:szCs w:val="24"/>
        </w:rPr>
      </w:pPr>
      <w:bookmarkStart w:id="33" w:name="_Toc494219912"/>
      <w:bookmarkStart w:id="34" w:name="_Toc517355097"/>
      <w:r w:rsidRPr="00950284">
        <w:rPr>
          <w:rFonts w:ascii="Palatino Linotype" w:eastAsia="MS Gothic" w:hAnsi="Palatino Linotype" w:cs="Times New Roman"/>
          <w:b/>
          <w:sz w:val="24"/>
          <w:szCs w:val="24"/>
        </w:rPr>
        <w:lastRenderedPageBreak/>
        <w:t>CONSIDERANDO</w:t>
      </w:r>
      <w:bookmarkEnd w:id="33"/>
      <w:bookmarkEnd w:id="34"/>
    </w:p>
    <w:p w:rsidR="00792776" w:rsidRPr="00950284" w:rsidRDefault="00792776" w:rsidP="00792776">
      <w:pPr>
        <w:spacing w:after="0" w:line="240" w:lineRule="auto"/>
        <w:rPr>
          <w:rFonts w:ascii="Palatino Linotype" w:eastAsia="MS Mincho" w:hAnsi="Palatino Linotype" w:cs="Times New Roman"/>
          <w:sz w:val="24"/>
          <w:szCs w:val="24"/>
        </w:rPr>
      </w:pPr>
    </w:p>
    <w:p w:rsidR="00792776" w:rsidRPr="00950284" w:rsidRDefault="00792776" w:rsidP="00792776">
      <w:pPr>
        <w:keepNext/>
        <w:keepLines/>
        <w:spacing w:before="40" w:after="0"/>
        <w:outlineLvl w:val="1"/>
        <w:rPr>
          <w:rFonts w:ascii="Palatino Linotype" w:eastAsia="MS Gothic" w:hAnsi="Palatino Linotype" w:cs="Times New Roman"/>
          <w:b/>
          <w:sz w:val="24"/>
          <w:szCs w:val="26"/>
        </w:rPr>
      </w:pPr>
      <w:bookmarkStart w:id="35" w:name="_Toc494219913"/>
      <w:bookmarkStart w:id="36" w:name="_Toc517355098"/>
      <w:r w:rsidRPr="00950284">
        <w:rPr>
          <w:rFonts w:ascii="Palatino Linotype" w:eastAsia="MS Gothic" w:hAnsi="Palatino Linotype" w:cs="Times New Roman"/>
          <w:b/>
          <w:sz w:val="24"/>
          <w:szCs w:val="26"/>
        </w:rPr>
        <w:t>PRIMERO. De la competencia.</w:t>
      </w:r>
      <w:bookmarkEnd w:id="35"/>
      <w:bookmarkEnd w:id="36"/>
    </w:p>
    <w:p w:rsidR="00792776" w:rsidRPr="00950284" w:rsidRDefault="00792776" w:rsidP="00A124C2"/>
    <w:p w:rsidR="00792776" w:rsidRPr="00950284" w:rsidRDefault="00792776" w:rsidP="00792776">
      <w:pPr>
        <w:numPr>
          <w:ilvl w:val="0"/>
          <w:numId w:val="2"/>
        </w:numPr>
        <w:spacing w:before="240" w:after="240" w:line="360" w:lineRule="auto"/>
        <w:ind w:left="426" w:hanging="426"/>
        <w:contextualSpacing/>
        <w:jc w:val="both"/>
        <w:rPr>
          <w:rFonts w:ascii="Palatino Linotype" w:eastAsia="MS Mincho" w:hAnsi="Palatino Linotype" w:cs="Times New Roman"/>
          <w:sz w:val="24"/>
          <w:szCs w:val="24"/>
          <w:lang w:eastAsia="es-ES"/>
        </w:rPr>
      </w:pPr>
      <w:r w:rsidRPr="00950284">
        <w:rPr>
          <w:rFonts w:ascii="Palatino Linotype" w:eastAsia="Calibri" w:hAnsi="Palatino Linotype" w:cs="Times New Roman"/>
          <w:sz w:val="24"/>
          <w:szCs w:val="24"/>
          <w:lang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w:t>
      </w:r>
      <w:r w:rsidRPr="00950284">
        <w:rPr>
          <w:rFonts w:ascii="Palatino Linotype" w:hAnsi="Palatino Linotype" w:cs="Arial"/>
          <w:bCs/>
          <w:color w:val="222222"/>
          <w:sz w:val="24"/>
          <w:szCs w:val="24"/>
          <w:shd w:val="clear" w:color="auto" w:fill="FFFFFF"/>
        </w:rPr>
        <w:t>5, párrafos </w:t>
      </w:r>
      <w:r w:rsidRPr="00950284">
        <w:rPr>
          <w:rFonts w:ascii="Palatino Linotype" w:hAnsi="Palatino Linotype" w:cs="Arial"/>
          <w:bCs/>
          <w:color w:val="222222"/>
          <w:sz w:val="24"/>
          <w:szCs w:val="24"/>
        </w:rPr>
        <w:t>vigésimo, vigésimo primero y vigésimo segundo</w:t>
      </w:r>
      <w:r w:rsidRPr="00950284">
        <w:rPr>
          <w:rFonts w:ascii="Palatino Linotype" w:hAnsi="Palatino Linotype" w:cs="Arial"/>
          <w:bCs/>
          <w:color w:val="222222"/>
          <w:sz w:val="24"/>
          <w:szCs w:val="24"/>
          <w:shd w:val="clear" w:color="auto" w:fill="FFFFFF"/>
        </w:rPr>
        <w:t> fracciones IV y V </w:t>
      </w:r>
      <w:r w:rsidRPr="00950284">
        <w:rPr>
          <w:rFonts w:ascii="Palatino Linotype" w:eastAsia="Calibri" w:hAnsi="Palatino Linotype" w:cs="Times New Roman"/>
          <w:sz w:val="24"/>
          <w:szCs w:val="24"/>
          <w:lang w:eastAsia="es-ES"/>
        </w:rPr>
        <w:t xml:space="preserve">de la Constitución Política del Estado Libre y Soberano de México; artículos 1, 2 fracción II, 13, 29, 36 fracciones I y II, 176, 178, 179, 181 párrafo tercero y 185 </w:t>
      </w:r>
      <w:r w:rsidRPr="00950284">
        <w:rPr>
          <w:rFonts w:ascii="Palatino Linotype" w:eastAsia="Calibri" w:hAnsi="Palatino Linotype" w:cs="Arial"/>
          <w:sz w:val="24"/>
          <w:szCs w:val="24"/>
          <w:lang w:eastAsia="es-ES"/>
        </w:rPr>
        <w:t>de la Ley de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Pr="00950284">
        <w:rPr>
          <w:rFonts w:ascii="Palatino Linotype" w:eastAsia="MS Mincho" w:hAnsi="Palatino Linotype" w:cs="Times New Roman"/>
          <w:sz w:val="24"/>
          <w:szCs w:val="24"/>
          <w:lang w:eastAsia="es-ES"/>
        </w:rPr>
        <w:t>.</w:t>
      </w:r>
    </w:p>
    <w:p w:rsidR="00792776" w:rsidRPr="00950284" w:rsidRDefault="00792776" w:rsidP="00792776">
      <w:pPr>
        <w:spacing w:before="240" w:after="240" w:line="360" w:lineRule="auto"/>
        <w:contextualSpacing/>
        <w:jc w:val="both"/>
        <w:rPr>
          <w:rFonts w:ascii="Palatino Linotype" w:eastAsia="MS Mincho" w:hAnsi="Palatino Linotype" w:cs="Times New Roman"/>
          <w:sz w:val="24"/>
          <w:szCs w:val="24"/>
          <w:lang w:eastAsia="es-ES"/>
        </w:rPr>
      </w:pPr>
    </w:p>
    <w:p w:rsidR="00792776" w:rsidRPr="00950284" w:rsidRDefault="00792776" w:rsidP="00792776">
      <w:pPr>
        <w:keepNext/>
        <w:keepLines/>
        <w:spacing w:before="40" w:after="0"/>
        <w:outlineLvl w:val="1"/>
        <w:rPr>
          <w:rFonts w:ascii="Palatino Linotype" w:eastAsia="MS Gothic" w:hAnsi="Palatino Linotype" w:cs="Times New Roman"/>
          <w:b/>
          <w:sz w:val="24"/>
          <w:szCs w:val="26"/>
        </w:rPr>
      </w:pPr>
      <w:bookmarkStart w:id="37" w:name="_Toc494219914"/>
      <w:bookmarkStart w:id="38" w:name="_Toc517355099"/>
      <w:r w:rsidRPr="00950284">
        <w:rPr>
          <w:rFonts w:ascii="Palatino Linotype" w:eastAsia="MS Gothic" w:hAnsi="Palatino Linotype" w:cs="Times New Roman"/>
          <w:b/>
          <w:sz w:val="24"/>
          <w:szCs w:val="26"/>
        </w:rPr>
        <w:t>SEGUNDO. De la oportunidad y procedencia.</w:t>
      </w:r>
      <w:bookmarkEnd w:id="37"/>
      <w:bookmarkEnd w:id="38"/>
    </w:p>
    <w:p w:rsidR="005D4529" w:rsidRPr="00950284" w:rsidRDefault="005D4529" w:rsidP="005D4529">
      <w:pPr>
        <w:pStyle w:val="Prrafodelista"/>
        <w:numPr>
          <w:ilvl w:val="0"/>
          <w:numId w:val="2"/>
        </w:numPr>
        <w:spacing w:before="240" w:after="240" w:line="360" w:lineRule="auto"/>
        <w:ind w:left="426" w:right="49" w:hanging="426"/>
        <w:jc w:val="both"/>
        <w:rPr>
          <w:rFonts w:ascii="Palatino Linotype" w:hAnsi="Palatino Linotype"/>
          <w:sz w:val="24"/>
          <w:szCs w:val="24"/>
        </w:rPr>
      </w:pPr>
      <w:r w:rsidRPr="00950284">
        <w:rPr>
          <w:rFonts w:ascii="Palatino Linotype" w:eastAsia="Calibri" w:hAnsi="Palatino Linotype" w:cs="Arial"/>
          <w:sz w:val="24"/>
          <w:szCs w:val="24"/>
        </w:rPr>
        <w:t xml:space="preserve">El medio de impugnación fue presentado a través del </w:t>
      </w:r>
      <w:r w:rsidRPr="00950284">
        <w:rPr>
          <w:rFonts w:ascii="Palatino Linotype" w:eastAsia="Calibri" w:hAnsi="Palatino Linotype" w:cs="Arial"/>
          <w:b/>
          <w:sz w:val="24"/>
          <w:szCs w:val="24"/>
        </w:rPr>
        <w:t>SAIMEX,</w:t>
      </w:r>
      <w:r w:rsidRPr="00950284">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950284">
        <w:rPr>
          <w:rFonts w:ascii="Palatino Linotype" w:eastAsia="Calibri" w:hAnsi="Palatino Linotype" w:cs="Arial"/>
          <w:b/>
          <w:sz w:val="24"/>
          <w:szCs w:val="24"/>
        </w:rPr>
        <w:t>SUJETO OBLIGADO</w:t>
      </w:r>
      <w:r w:rsidRPr="00950284">
        <w:rPr>
          <w:rFonts w:ascii="Palatino Linotype" w:eastAsia="Calibri" w:hAnsi="Palatino Linotype" w:cs="Arial"/>
          <w:sz w:val="24"/>
          <w:szCs w:val="24"/>
        </w:rPr>
        <w:t xml:space="preserve"> entregó su respuesta el </w:t>
      </w:r>
      <w:r w:rsidR="00224BF9" w:rsidRPr="00950284">
        <w:rPr>
          <w:rFonts w:ascii="Palatino Linotype" w:eastAsia="Calibri" w:hAnsi="Palatino Linotype" w:cs="Arial"/>
          <w:sz w:val="24"/>
          <w:szCs w:val="24"/>
        </w:rPr>
        <w:t>veinticuatro (24) de abril</w:t>
      </w:r>
      <w:r w:rsidR="00F6332F" w:rsidRPr="00950284">
        <w:rPr>
          <w:rFonts w:ascii="Palatino Linotype" w:eastAsia="Calibri" w:hAnsi="Palatino Linotype" w:cs="Arial"/>
          <w:sz w:val="24"/>
          <w:szCs w:val="24"/>
        </w:rPr>
        <w:t xml:space="preserve"> de dos mil </w:t>
      </w:r>
      <w:r w:rsidR="00F6332F" w:rsidRPr="00950284">
        <w:rPr>
          <w:rFonts w:ascii="Palatino Linotype" w:eastAsia="Calibri" w:hAnsi="Palatino Linotype" w:cs="Arial"/>
          <w:sz w:val="24"/>
          <w:szCs w:val="24"/>
        </w:rPr>
        <w:lastRenderedPageBreak/>
        <w:t>dieciocho</w:t>
      </w:r>
      <w:r w:rsidRPr="00950284">
        <w:rPr>
          <w:rFonts w:ascii="Palatino Linotype" w:eastAsia="Calibri" w:hAnsi="Palatino Linotype" w:cs="Arial"/>
          <w:sz w:val="24"/>
          <w:szCs w:val="24"/>
        </w:rPr>
        <w:t xml:space="preserve">, </w:t>
      </w:r>
      <w:r w:rsidRPr="00950284">
        <w:rPr>
          <w:rFonts w:ascii="Palatino Linotype" w:hAnsi="Palatino Linotype" w:cs="Arial"/>
          <w:sz w:val="24"/>
          <w:szCs w:val="24"/>
        </w:rPr>
        <w:t xml:space="preserve">de tal forma que el plazo para interponer el recurso transcurrió del día </w:t>
      </w:r>
      <w:r w:rsidR="00224BF9" w:rsidRPr="00950284">
        <w:rPr>
          <w:rFonts w:ascii="Palatino Linotype" w:hAnsi="Palatino Linotype" w:cs="Arial"/>
          <w:sz w:val="24"/>
          <w:szCs w:val="24"/>
        </w:rPr>
        <w:t xml:space="preserve">veinticinco (25) de abril al dieciséis (16) de mayo </w:t>
      </w:r>
      <w:r w:rsidRPr="00950284">
        <w:rPr>
          <w:rFonts w:ascii="Palatino Linotype" w:eastAsia="Calibri" w:hAnsi="Palatino Linotype" w:cs="Arial"/>
          <w:sz w:val="24"/>
          <w:szCs w:val="24"/>
        </w:rPr>
        <w:t>de dos mil dieciocho</w:t>
      </w:r>
      <w:r w:rsidRPr="00950284">
        <w:rPr>
          <w:rFonts w:ascii="Palatino Linotype" w:hAnsi="Palatino Linotype" w:cs="Arial"/>
          <w:sz w:val="24"/>
          <w:szCs w:val="24"/>
        </w:rPr>
        <w:t>; en consecuencia,</w:t>
      </w:r>
      <w:r w:rsidR="00F6332F" w:rsidRPr="00950284">
        <w:rPr>
          <w:rFonts w:ascii="Palatino Linotype" w:hAnsi="Palatino Linotype" w:cs="Arial"/>
          <w:sz w:val="24"/>
          <w:szCs w:val="24"/>
        </w:rPr>
        <w:t xml:space="preserve"> el</w:t>
      </w:r>
      <w:r w:rsidRPr="00950284">
        <w:rPr>
          <w:rFonts w:ascii="Palatino Linotype" w:hAnsi="Palatino Linotype" w:cs="Arial"/>
          <w:sz w:val="24"/>
          <w:szCs w:val="24"/>
        </w:rPr>
        <w:t xml:space="preserve"> ahora recurrente presentó su inconformidad el día </w:t>
      </w:r>
      <w:r w:rsidR="00224BF9" w:rsidRPr="00950284">
        <w:rPr>
          <w:rFonts w:ascii="Palatino Linotype" w:hAnsi="Palatino Linotype" w:cs="Arial"/>
          <w:sz w:val="24"/>
          <w:szCs w:val="24"/>
        </w:rPr>
        <w:t>dos (02) de mayo</w:t>
      </w:r>
      <w:r w:rsidR="00F6332F" w:rsidRPr="00950284">
        <w:rPr>
          <w:rFonts w:ascii="Palatino Linotype" w:hAnsi="Palatino Linotype" w:cs="Arial"/>
          <w:sz w:val="24"/>
          <w:szCs w:val="24"/>
        </w:rPr>
        <w:t xml:space="preserve"> de la presente anualidad</w:t>
      </w:r>
      <w:r w:rsidRPr="00950284">
        <w:rPr>
          <w:rFonts w:ascii="Palatino Linotype" w:hAnsi="Palatino Linotype" w:cs="Arial"/>
          <w:sz w:val="24"/>
          <w:szCs w:val="24"/>
        </w:rPr>
        <w:t xml:space="preserve">, es decir, dentro del plazo legalmente establecido para tal efecto. </w:t>
      </w:r>
    </w:p>
    <w:p w:rsidR="00F6332F" w:rsidRPr="00950284" w:rsidRDefault="00F6332F" w:rsidP="00F6332F">
      <w:pPr>
        <w:numPr>
          <w:ilvl w:val="0"/>
          <w:numId w:val="2"/>
        </w:numPr>
        <w:spacing w:after="0" w:line="360" w:lineRule="auto"/>
        <w:ind w:left="426" w:hanging="426"/>
        <w:contextualSpacing/>
        <w:jc w:val="both"/>
        <w:rPr>
          <w:rFonts w:ascii="Palatino Linotype" w:eastAsia="Calibri" w:hAnsi="Palatino Linotype" w:cs="Times New Roman"/>
          <w:sz w:val="24"/>
          <w:szCs w:val="24"/>
        </w:rPr>
      </w:pPr>
      <w:r w:rsidRPr="00950284">
        <w:rPr>
          <w:rFonts w:ascii="Palatino Linotype" w:eastAsia="Calibri" w:hAnsi="Palatino Linotype" w:cs="Times New Roman"/>
          <w:sz w:val="24"/>
          <w:szCs w:val="24"/>
        </w:rPr>
        <w:t xml:space="preserve">Por otro lado, de la revisión al expediente electrónico del SAIMEX se desprende que la parte solicitante en ejercicio de su derecho de acceso a la información pública en el expediente que se revisa, tanto en la solicitud de información como en el recurso de revisión </w:t>
      </w:r>
      <w:r w:rsidRPr="00950284">
        <w:rPr>
          <w:rFonts w:ascii="Palatino Linotype" w:eastAsia="Calibri" w:hAnsi="Palatino Linotype" w:cs="Times New Roman"/>
          <w:b/>
          <w:sz w:val="24"/>
          <w:szCs w:val="24"/>
        </w:rPr>
        <w:t xml:space="preserve">no proporciona su nombre completo para que sea </w:t>
      </w:r>
      <w:r w:rsidRPr="00950284">
        <w:rPr>
          <w:rFonts w:ascii="Palatino Linotype" w:eastAsia="Calibri" w:hAnsi="Palatino Linotype" w:cs="Times New Roman"/>
          <w:b/>
          <w:sz w:val="24"/>
          <w:szCs w:val="24"/>
          <w:u w:val="single"/>
        </w:rPr>
        <w:t>identificado</w:t>
      </w:r>
      <w:r w:rsidRPr="00950284">
        <w:rPr>
          <w:rFonts w:ascii="Palatino Linotype" w:eastAsia="Calibri" w:hAnsi="Palatino Linotype" w:cs="Times New Roman"/>
          <w:b/>
          <w:sz w:val="24"/>
          <w:szCs w:val="24"/>
        </w:rPr>
        <w:t>,</w:t>
      </w:r>
      <w:r w:rsidRPr="00950284">
        <w:rPr>
          <w:rFonts w:ascii="Palatino Linotype" w:eastAsia="Calibri" w:hAnsi="Palatino Linotype" w:cs="Times New Roman"/>
          <w:sz w:val="24"/>
          <w:szCs w:val="24"/>
        </w:rPr>
        <w:t xml:space="preserve"> ni se tiene la certeza sobre su identidad; sin embargo, es importante señalar también que </w:t>
      </w:r>
      <w:r w:rsidRPr="00950284">
        <w:rPr>
          <w:rFonts w:ascii="Palatino Linotype" w:hAnsi="Palatino Linotype" w:cs="Arial"/>
          <w:sz w:val="24"/>
          <w:szCs w:val="24"/>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F6332F" w:rsidRPr="00950284" w:rsidRDefault="00F6332F" w:rsidP="00F6332F">
      <w:pPr>
        <w:pStyle w:val="Prrafodelista"/>
        <w:rPr>
          <w:rFonts w:ascii="Palatino Linotype" w:eastAsia="Calibri" w:hAnsi="Palatino Linotype" w:cs="Times New Roman"/>
          <w:sz w:val="24"/>
          <w:szCs w:val="24"/>
        </w:rPr>
      </w:pPr>
    </w:p>
    <w:p w:rsidR="00F6332F" w:rsidRPr="00950284" w:rsidRDefault="00F6332F" w:rsidP="00F6332F">
      <w:pPr>
        <w:numPr>
          <w:ilvl w:val="0"/>
          <w:numId w:val="2"/>
        </w:numPr>
        <w:spacing w:after="0" w:line="360" w:lineRule="auto"/>
        <w:ind w:left="426" w:hanging="426"/>
        <w:contextualSpacing/>
        <w:jc w:val="both"/>
        <w:rPr>
          <w:rFonts w:ascii="Palatino Linotype" w:eastAsia="Calibri" w:hAnsi="Palatino Linotype" w:cs="Times New Roman"/>
          <w:sz w:val="24"/>
          <w:szCs w:val="24"/>
        </w:rPr>
      </w:pPr>
      <w:r w:rsidRPr="00950284">
        <w:rPr>
          <w:rFonts w:ascii="Palatino Linotype" w:eastAsia="Calibri" w:hAnsi="Palatino Linotype" w:cs="Times New Roman"/>
          <w:sz w:val="24"/>
          <w:szCs w:val="24"/>
        </w:rPr>
        <w:t xml:space="preserve">Esto es así, ya que de conformidad con los artículos 6, Apartado A, fracciones III y IV de la Constitución Política de los Estados Unidos Mexicanos y 5 párrafos décimo séptimo, décimo octavo y décimo noveno fracciones I, III, IV y V de la Constitución Política del Estado Libre y Soberano de México, se establece que toda persona, sin necesidad de acreditar interés alguno o justificar su </w:t>
      </w:r>
      <w:r w:rsidRPr="00950284">
        <w:rPr>
          <w:rFonts w:ascii="Palatino Linotype" w:eastAsia="Calibri" w:hAnsi="Palatino Linotype" w:cs="Times New Roman"/>
          <w:sz w:val="24"/>
          <w:szCs w:val="24"/>
        </w:rPr>
        <w:lastRenderedPageBreak/>
        <w:t>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A124C2" w:rsidRPr="00950284" w:rsidRDefault="00A124C2" w:rsidP="00A124C2">
      <w:pPr>
        <w:spacing w:after="0" w:line="360" w:lineRule="auto"/>
        <w:ind w:left="426"/>
        <w:contextualSpacing/>
        <w:jc w:val="both"/>
        <w:rPr>
          <w:rFonts w:ascii="Palatino Linotype" w:eastAsia="Calibri" w:hAnsi="Palatino Linotype" w:cs="Times New Roman"/>
          <w:sz w:val="24"/>
          <w:szCs w:val="24"/>
        </w:rPr>
      </w:pPr>
    </w:p>
    <w:p w:rsidR="00F6332F" w:rsidRPr="00950284" w:rsidRDefault="00F6332F" w:rsidP="00F6332F">
      <w:pPr>
        <w:numPr>
          <w:ilvl w:val="0"/>
          <w:numId w:val="2"/>
        </w:numPr>
        <w:spacing w:after="0" w:line="360" w:lineRule="auto"/>
        <w:ind w:left="426" w:hanging="426"/>
        <w:contextualSpacing/>
        <w:jc w:val="both"/>
        <w:rPr>
          <w:rFonts w:ascii="Palatino Linotype" w:eastAsia="Calibri" w:hAnsi="Palatino Linotype" w:cs="Times New Roman"/>
          <w:sz w:val="24"/>
          <w:szCs w:val="24"/>
        </w:rPr>
      </w:pPr>
      <w:r w:rsidRPr="00950284">
        <w:rPr>
          <w:rFonts w:ascii="Palatino Linotype" w:eastAsia="Calibri" w:hAnsi="Palatino Linotype" w:cs="Times New Roman"/>
          <w:sz w:val="24"/>
          <w:szCs w:val="24"/>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F6332F" w:rsidRPr="00950284" w:rsidRDefault="00F6332F" w:rsidP="00F6332F">
      <w:pPr>
        <w:pStyle w:val="Prrafodelista"/>
        <w:rPr>
          <w:rFonts w:ascii="Palatino Linotype" w:eastAsia="Calibri" w:hAnsi="Palatino Linotype" w:cs="Times New Roman"/>
          <w:sz w:val="24"/>
          <w:szCs w:val="24"/>
        </w:rPr>
      </w:pPr>
    </w:p>
    <w:p w:rsidR="00F6332F" w:rsidRPr="00950284" w:rsidRDefault="00F6332F" w:rsidP="00F6332F">
      <w:pPr>
        <w:numPr>
          <w:ilvl w:val="0"/>
          <w:numId w:val="2"/>
        </w:numPr>
        <w:spacing w:after="0" w:line="360" w:lineRule="auto"/>
        <w:ind w:left="426" w:hanging="426"/>
        <w:contextualSpacing/>
        <w:jc w:val="both"/>
        <w:rPr>
          <w:rFonts w:ascii="Palatino Linotype" w:eastAsia="Calibri" w:hAnsi="Palatino Linotype" w:cs="Times New Roman"/>
          <w:sz w:val="24"/>
          <w:szCs w:val="24"/>
        </w:rPr>
      </w:pPr>
      <w:r w:rsidRPr="00950284">
        <w:rPr>
          <w:rFonts w:ascii="Palatino Linotype" w:eastAsia="Calibri" w:hAnsi="Palatino Linotype" w:cs="Times New Roman"/>
          <w:sz w:val="24"/>
          <w:szCs w:val="24"/>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F6332F" w:rsidRPr="00950284" w:rsidRDefault="00F6332F" w:rsidP="00F6332F">
      <w:pPr>
        <w:pStyle w:val="Prrafodelista"/>
        <w:rPr>
          <w:rFonts w:ascii="Palatino Linotype" w:eastAsia="Times New Roman" w:hAnsi="Palatino Linotype" w:cs="Arial"/>
          <w:sz w:val="24"/>
          <w:szCs w:val="24"/>
        </w:rPr>
      </w:pPr>
    </w:p>
    <w:p w:rsidR="00F6332F" w:rsidRPr="00950284" w:rsidRDefault="00F6332F" w:rsidP="00F6332F">
      <w:pPr>
        <w:numPr>
          <w:ilvl w:val="0"/>
          <w:numId w:val="2"/>
        </w:numPr>
        <w:spacing w:after="0" w:line="360" w:lineRule="auto"/>
        <w:ind w:left="426" w:hanging="426"/>
        <w:contextualSpacing/>
        <w:jc w:val="both"/>
        <w:rPr>
          <w:rFonts w:ascii="Palatino Linotype" w:eastAsia="Calibri" w:hAnsi="Palatino Linotype" w:cs="Times New Roman"/>
          <w:sz w:val="24"/>
          <w:szCs w:val="24"/>
        </w:rPr>
      </w:pPr>
      <w:r w:rsidRPr="00950284">
        <w:rPr>
          <w:rFonts w:ascii="Palatino Linotype" w:eastAsia="Times New Roman" w:hAnsi="Palatino Linotype" w:cs="Arial"/>
          <w:sz w:val="24"/>
          <w:szCs w:val="24"/>
        </w:rPr>
        <w:lastRenderedPageBreak/>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F6332F" w:rsidRPr="00950284" w:rsidRDefault="00F6332F" w:rsidP="00F6332F">
      <w:pPr>
        <w:pStyle w:val="Prrafodelista"/>
        <w:rPr>
          <w:rFonts w:ascii="Palatino Linotype" w:eastAsia="Calibri" w:hAnsi="Palatino Linotype" w:cs="Arial"/>
          <w:sz w:val="24"/>
          <w:szCs w:val="24"/>
        </w:rPr>
      </w:pPr>
    </w:p>
    <w:p w:rsidR="005D4529" w:rsidRPr="00950284" w:rsidRDefault="005D4529" w:rsidP="005D4529">
      <w:pPr>
        <w:pStyle w:val="Prrafodelista"/>
        <w:numPr>
          <w:ilvl w:val="0"/>
          <w:numId w:val="2"/>
        </w:numPr>
        <w:spacing w:before="240" w:after="240" w:line="360" w:lineRule="auto"/>
        <w:ind w:left="426" w:right="49"/>
        <w:jc w:val="both"/>
        <w:rPr>
          <w:rFonts w:ascii="Palatino Linotype" w:hAnsi="Palatino Linotype" w:cs="Arial"/>
          <w:sz w:val="24"/>
          <w:szCs w:val="24"/>
        </w:rPr>
      </w:pPr>
      <w:r w:rsidRPr="00950284">
        <w:rPr>
          <w:rFonts w:ascii="Palatino Linotype" w:eastAsia="Calibri" w:hAnsi="Palatino Linotype" w:cs="Arial"/>
          <w:sz w:val="24"/>
          <w:szCs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D4529" w:rsidRPr="00950284" w:rsidRDefault="005D4529" w:rsidP="005D4529">
      <w:pPr>
        <w:pStyle w:val="Prrafodelista"/>
        <w:rPr>
          <w:rFonts w:ascii="Palatino Linotype" w:hAnsi="Palatino Linotype" w:cs="Arial"/>
          <w:sz w:val="24"/>
          <w:szCs w:val="24"/>
        </w:rPr>
      </w:pPr>
    </w:p>
    <w:p w:rsidR="005D4529" w:rsidRPr="00950284" w:rsidRDefault="005D4529" w:rsidP="005D4529">
      <w:pPr>
        <w:pStyle w:val="Prrafodelista"/>
        <w:numPr>
          <w:ilvl w:val="0"/>
          <w:numId w:val="2"/>
        </w:numPr>
        <w:spacing w:before="240" w:after="240" w:line="360" w:lineRule="auto"/>
        <w:ind w:left="426" w:right="49" w:hanging="426"/>
        <w:jc w:val="both"/>
        <w:rPr>
          <w:rFonts w:ascii="Palatino Linotype" w:hAnsi="Palatino Linotype" w:cs="Arial"/>
          <w:sz w:val="24"/>
          <w:szCs w:val="24"/>
        </w:rPr>
      </w:pPr>
      <w:r w:rsidRPr="00950284">
        <w:rPr>
          <w:rFonts w:ascii="Palatino Linotype" w:hAnsi="Palatino Linotype" w:cs="Arial"/>
          <w:sz w:val="24"/>
          <w:szCs w:val="24"/>
        </w:rPr>
        <w:t xml:space="preserve">Que 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sobreseimiento; y en su caso ordenar la entrega de la información respecto a la respuesta emitida por el </w:t>
      </w:r>
      <w:r w:rsidRPr="00950284">
        <w:rPr>
          <w:rFonts w:ascii="Palatino Linotype" w:hAnsi="Palatino Linotype" w:cs="Arial"/>
          <w:b/>
          <w:sz w:val="24"/>
          <w:szCs w:val="24"/>
        </w:rPr>
        <w:t>SUJETO OBLIGADO</w:t>
      </w:r>
      <w:r w:rsidRPr="00950284">
        <w:rPr>
          <w:rFonts w:ascii="Palatino Linotype" w:hAnsi="Palatino Linotype" w:cs="Arial"/>
          <w:sz w:val="24"/>
          <w:szCs w:val="24"/>
        </w:rPr>
        <w:t>.</w:t>
      </w:r>
    </w:p>
    <w:p w:rsidR="00E64F11" w:rsidRPr="00950284" w:rsidRDefault="00E64F11" w:rsidP="0019604C">
      <w:pPr>
        <w:keepNext/>
        <w:keepLines/>
        <w:spacing w:before="40" w:after="0"/>
        <w:outlineLvl w:val="1"/>
        <w:rPr>
          <w:rFonts w:ascii="Palatino Linotype" w:eastAsia="MS Mincho" w:hAnsi="Palatino Linotype" w:cstheme="majorBidi"/>
          <w:b/>
          <w:sz w:val="24"/>
          <w:szCs w:val="24"/>
          <w:lang w:eastAsia="es-ES"/>
        </w:rPr>
      </w:pPr>
      <w:bookmarkStart w:id="39" w:name="_Toc454390714"/>
      <w:bookmarkStart w:id="40" w:name="_Toc494363877"/>
      <w:bookmarkStart w:id="41" w:name="_Toc495490300"/>
      <w:bookmarkStart w:id="42" w:name="_Toc496100160"/>
      <w:bookmarkStart w:id="43" w:name="_Toc499835863"/>
      <w:bookmarkStart w:id="44" w:name="_Toc517355100"/>
      <w:r w:rsidRPr="00950284">
        <w:rPr>
          <w:rFonts w:ascii="Palatino Linotype" w:eastAsia="MS Gothic" w:hAnsi="Palatino Linotype" w:cs="Times New Roman"/>
          <w:b/>
          <w:sz w:val="24"/>
          <w:szCs w:val="26"/>
        </w:rPr>
        <w:t>TERCERO</w:t>
      </w:r>
      <w:r w:rsidRPr="00950284">
        <w:rPr>
          <w:rFonts w:ascii="Palatino Linotype" w:eastAsia="MS Mincho" w:hAnsi="Palatino Linotype" w:cstheme="majorBidi"/>
          <w:b/>
          <w:sz w:val="24"/>
          <w:szCs w:val="24"/>
          <w:lang w:eastAsia="es-ES"/>
        </w:rPr>
        <w:t xml:space="preserve">. </w:t>
      </w:r>
      <w:bookmarkEnd w:id="39"/>
      <w:r w:rsidR="00BA1B55" w:rsidRPr="00950284">
        <w:rPr>
          <w:rFonts w:ascii="Palatino Linotype" w:eastAsia="MS Mincho" w:hAnsi="Palatino Linotype" w:cstheme="majorBidi"/>
          <w:b/>
          <w:sz w:val="24"/>
          <w:szCs w:val="24"/>
          <w:lang w:eastAsia="es-ES"/>
        </w:rPr>
        <w:t>Del planteamiento de la Litis.</w:t>
      </w:r>
      <w:bookmarkEnd w:id="40"/>
      <w:bookmarkEnd w:id="41"/>
      <w:bookmarkEnd w:id="42"/>
      <w:bookmarkEnd w:id="43"/>
      <w:bookmarkEnd w:id="44"/>
    </w:p>
    <w:p w:rsidR="00792776" w:rsidRPr="00950284" w:rsidRDefault="00792776" w:rsidP="00E64F11">
      <w:pPr>
        <w:spacing w:after="0"/>
        <w:contextualSpacing/>
        <w:rPr>
          <w:rFonts w:ascii="Palatino Linotype" w:eastAsia="Calibri" w:hAnsi="Palatino Linotype" w:cs="Arial"/>
          <w:sz w:val="24"/>
          <w:szCs w:val="24"/>
          <w:lang w:eastAsia="es-ES"/>
        </w:rPr>
      </w:pPr>
    </w:p>
    <w:p w:rsidR="00BA1B55" w:rsidRPr="00950284" w:rsidRDefault="00E34A40" w:rsidP="00BA1B55">
      <w:pPr>
        <w:pStyle w:val="Prrafodelista"/>
        <w:numPr>
          <w:ilvl w:val="0"/>
          <w:numId w:val="2"/>
        </w:numPr>
        <w:spacing w:before="240" w:after="240" w:line="360" w:lineRule="auto"/>
        <w:ind w:left="426" w:hanging="426"/>
        <w:jc w:val="both"/>
        <w:rPr>
          <w:rFonts w:ascii="Palatino Linotype" w:hAnsi="Palatino Linotype" w:cs="Arial"/>
          <w:i/>
          <w:sz w:val="24"/>
          <w:szCs w:val="24"/>
        </w:rPr>
      </w:pPr>
      <w:r w:rsidRPr="00950284">
        <w:rPr>
          <w:rFonts w:ascii="Palatino Linotype" w:hAnsi="Palatino Linotype" w:cs="Arial"/>
          <w:sz w:val="24"/>
          <w:szCs w:val="24"/>
        </w:rPr>
        <w:lastRenderedPageBreak/>
        <w:t>Es así</w:t>
      </w:r>
      <w:r w:rsidR="00BA1B55" w:rsidRPr="00950284">
        <w:rPr>
          <w:rFonts w:ascii="Palatino Linotype" w:hAnsi="Palatino Linotype" w:cs="Arial"/>
          <w:sz w:val="24"/>
          <w:szCs w:val="24"/>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00BA1B55" w:rsidRPr="00950284">
        <w:rPr>
          <w:rFonts w:ascii="Palatino Linotype" w:eastAsia="Calibri" w:hAnsi="Palatino Linotype" w:cs="Arial"/>
          <w:sz w:val="24"/>
          <w:szCs w:val="24"/>
        </w:rPr>
        <w:t>Ley de Transparencia y Acceso a la Información Pública del Estado de México y Municipios</w:t>
      </w:r>
      <w:r w:rsidR="00BA1B55" w:rsidRPr="00950284">
        <w:rPr>
          <w:rFonts w:ascii="Palatino Linotype" w:eastAsia="Times New Roman" w:hAnsi="Palatino Linotype" w:cs="Arial"/>
          <w:sz w:val="24"/>
          <w:szCs w:val="24"/>
          <w:lang w:eastAsia="es-MX"/>
        </w:rPr>
        <w:t>.</w:t>
      </w:r>
    </w:p>
    <w:p w:rsidR="00CA1455" w:rsidRPr="00950284" w:rsidRDefault="00CA1455" w:rsidP="00CA1455">
      <w:pPr>
        <w:pStyle w:val="Prrafodelista"/>
        <w:spacing w:before="240" w:after="240" w:line="360" w:lineRule="auto"/>
        <w:ind w:left="426"/>
        <w:jc w:val="both"/>
        <w:rPr>
          <w:rFonts w:ascii="Palatino Linotype" w:hAnsi="Palatino Linotype" w:cs="Arial"/>
          <w:i/>
          <w:sz w:val="24"/>
          <w:szCs w:val="24"/>
        </w:rPr>
      </w:pPr>
    </w:p>
    <w:p w:rsidR="00BA1B55" w:rsidRPr="00950284" w:rsidRDefault="00BA1B55" w:rsidP="00BA1B55">
      <w:pPr>
        <w:pStyle w:val="Prrafodelista"/>
        <w:numPr>
          <w:ilvl w:val="0"/>
          <w:numId w:val="2"/>
        </w:numPr>
        <w:spacing w:before="240" w:after="240" w:line="360" w:lineRule="auto"/>
        <w:ind w:left="426" w:hanging="426"/>
        <w:jc w:val="both"/>
        <w:rPr>
          <w:rFonts w:ascii="Palatino Linotype" w:hAnsi="Palatino Linotype" w:cs="Arial"/>
          <w:i/>
          <w:sz w:val="24"/>
          <w:szCs w:val="24"/>
        </w:rPr>
      </w:pPr>
      <w:r w:rsidRPr="00950284">
        <w:rPr>
          <w:rFonts w:ascii="Palatino Linotype" w:eastAsia="Times New Roman" w:hAnsi="Palatino Linotype" w:cs="Arial"/>
          <w:sz w:val="24"/>
          <w:szCs w:val="24"/>
          <w:lang w:eastAsia="es-MX"/>
        </w:rPr>
        <w:t xml:space="preserve">El ahora recurrente solicito conocer del </w:t>
      </w:r>
      <w:r w:rsidR="0019604C" w:rsidRPr="00950284">
        <w:rPr>
          <w:rFonts w:ascii="Palatino Linotype" w:hAnsi="Palatino Linotype"/>
          <w:sz w:val="24"/>
          <w:szCs w:val="24"/>
        </w:rPr>
        <w:t>Sujeto Obligado</w:t>
      </w:r>
      <w:r w:rsidR="0019604C" w:rsidRPr="00950284">
        <w:rPr>
          <w:rFonts w:ascii="Palatino Linotype" w:eastAsia="Times New Roman" w:hAnsi="Palatino Linotype" w:cs="Arial"/>
          <w:sz w:val="24"/>
          <w:szCs w:val="24"/>
          <w:lang w:eastAsia="es-MX"/>
        </w:rPr>
        <w:t xml:space="preserve"> </w:t>
      </w:r>
      <w:r w:rsidRPr="00950284">
        <w:rPr>
          <w:rFonts w:ascii="Palatino Linotype" w:eastAsia="Times New Roman" w:hAnsi="Palatino Linotype" w:cs="Arial"/>
          <w:sz w:val="24"/>
          <w:szCs w:val="24"/>
          <w:lang w:eastAsia="es-MX"/>
        </w:rPr>
        <w:t xml:space="preserve">lo siguiente: </w:t>
      </w:r>
    </w:p>
    <w:p w:rsidR="00133E66" w:rsidRPr="00950284" w:rsidRDefault="00133E66" w:rsidP="00133E66">
      <w:pPr>
        <w:pStyle w:val="Prrafodelista"/>
        <w:numPr>
          <w:ilvl w:val="0"/>
          <w:numId w:val="12"/>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El registro de las solicitudes, respuestas, resultados, costos, comprobantes de costo, registros de las áreas a la que se turnaron y su respectiva fecha, correspondiente a los meses de noviembre y diciembre del año 2017 y enero y febrero del año 2018.</w:t>
      </w:r>
    </w:p>
    <w:p w:rsidR="00133E66" w:rsidRPr="00950284" w:rsidRDefault="00133E66" w:rsidP="00133E66">
      <w:pPr>
        <w:pStyle w:val="Prrafodelista"/>
        <w:numPr>
          <w:ilvl w:val="0"/>
          <w:numId w:val="12"/>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El oficio emitido por el área encargada de la publicación de los índices de información clasificada como reservada, donde se señale que dicha información se publicó al día siguiente del acuerdo de aprobación del Comité de Transparencia, deberá contener el sello con la fecha de recepción</w:t>
      </w:r>
      <w:r w:rsidR="009B4F0E" w:rsidRPr="00950284">
        <w:rPr>
          <w:rFonts w:ascii="Palatino Linotype" w:eastAsia="Times New Roman" w:hAnsi="Palatino Linotype" w:cs="Calibri"/>
          <w:b/>
          <w:sz w:val="24"/>
          <w:szCs w:val="24"/>
          <w:lang w:eastAsia="es-MX"/>
        </w:rPr>
        <w:t>.</w:t>
      </w:r>
    </w:p>
    <w:p w:rsidR="00133E66" w:rsidRPr="00950284" w:rsidRDefault="00133E66" w:rsidP="00133E66">
      <w:pPr>
        <w:pStyle w:val="Prrafodelista"/>
        <w:numPr>
          <w:ilvl w:val="0"/>
          <w:numId w:val="12"/>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 xml:space="preserve">El Acta del Comité mediante la cual se hayan aprobado los índices de información clasificada como reservada remitidos por las áreas así como los documentos y oficios remitidos por el Presidente del Comité de Transparencia que contengan las acciones llevadas a cabo para que la </w:t>
      </w:r>
      <w:r w:rsidRPr="00950284">
        <w:rPr>
          <w:rFonts w:ascii="Palatino Linotype" w:eastAsia="Times New Roman" w:hAnsi="Palatino Linotype" w:cs="Calibri"/>
          <w:b/>
          <w:sz w:val="24"/>
          <w:szCs w:val="24"/>
          <w:lang w:eastAsia="es-MX"/>
        </w:rPr>
        <w:lastRenderedPageBreak/>
        <w:t>publicación de los mismos se diera al día hábil siguiente correspondiente al mes de enero de 2018.</w:t>
      </w:r>
    </w:p>
    <w:p w:rsidR="00133E66" w:rsidRPr="00950284" w:rsidRDefault="00133E66" w:rsidP="00133E66">
      <w:pPr>
        <w:pStyle w:val="Prrafodelista"/>
        <w:numPr>
          <w:ilvl w:val="0"/>
          <w:numId w:val="12"/>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Los documentos y oficios mediante los cuales los titulares de las á</w:t>
      </w:r>
      <w:r w:rsidR="00B326E6" w:rsidRPr="00950284">
        <w:rPr>
          <w:rFonts w:ascii="Palatino Linotype" w:eastAsia="Times New Roman" w:hAnsi="Palatino Linotype" w:cs="Calibri"/>
          <w:b/>
          <w:sz w:val="24"/>
          <w:szCs w:val="24"/>
          <w:lang w:eastAsia="es-MX"/>
        </w:rPr>
        <w:t>reas administrativas del Infoem</w:t>
      </w:r>
      <w:r w:rsidRPr="00950284">
        <w:rPr>
          <w:rFonts w:ascii="Palatino Linotype" w:eastAsia="Times New Roman" w:hAnsi="Palatino Linotype" w:cs="Calibri"/>
          <w:b/>
          <w:sz w:val="24"/>
          <w:szCs w:val="24"/>
          <w:lang w:eastAsia="es-MX"/>
        </w:rPr>
        <w:t xml:space="preserve"> remitieron durante los primeros 10 días hábiles al Presidente del Comité de Transparencia los índices de información clasificada como reservada</w:t>
      </w:r>
      <w:r w:rsidR="009B4F0E" w:rsidRPr="00950284">
        <w:rPr>
          <w:rFonts w:ascii="Palatino Linotype" w:eastAsia="Times New Roman" w:hAnsi="Palatino Linotype" w:cs="Calibri"/>
          <w:b/>
          <w:sz w:val="24"/>
          <w:szCs w:val="24"/>
          <w:lang w:eastAsia="es-MX"/>
        </w:rPr>
        <w:t>.</w:t>
      </w:r>
    </w:p>
    <w:p w:rsidR="00133E66" w:rsidRPr="00950284" w:rsidRDefault="00133E66" w:rsidP="00133E66">
      <w:pPr>
        <w:pStyle w:val="Prrafodelista"/>
        <w:numPr>
          <w:ilvl w:val="0"/>
          <w:numId w:val="12"/>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 xml:space="preserve">El catálogo de información o de expedientes clasificados de los años 2016, 2017 y del 01 de </w:t>
      </w:r>
      <w:r w:rsidR="00B326E6" w:rsidRPr="00950284">
        <w:rPr>
          <w:rFonts w:ascii="Palatino Linotype" w:eastAsia="Times New Roman" w:hAnsi="Palatino Linotype" w:cs="Calibri"/>
          <w:b/>
          <w:sz w:val="24"/>
          <w:szCs w:val="24"/>
          <w:lang w:eastAsia="es-MX"/>
        </w:rPr>
        <w:t>enero</w:t>
      </w:r>
      <w:r w:rsidRPr="00950284">
        <w:rPr>
          <w:rFonts w:ascii="Palatino Linotype" w:eastAsia="Times New Roman" w:hAnsi="Palatino Linotype" w:cs="Calibri"/>
          <w:b/>
          <w:sz w:val="24"/>
          <w:szCs w:val="24"/>
          <w:lang w:eastAsia="es-MX"/>
        </w:rPr>
        <w:t xml:space="preserve"> al 15 de marzo del año 2018</w:t>
      </w:r>
      <w:r w:rsidR="009B4F0E" w:rsidRPr="00950284">
        <w:rPr>
          <w:rFonts w:ascii="Palatino Linotype" w:eastAsia="Times New Roman" w:hAnsi="Palatino Linotype" w:cs="Calibri"/>
          <w:b/>
          <w:sz w:val="24"/>
          <w:szCs w:val="24"/>
          <w:lang w:eastAsia="es-MX"/>
        </w:rPr>
        <w:t>.</w:t>
      </w:r>
    </w:p>
    <w:p w:rsidR="00133E66" w:rsidRPr="00950284" w:rsidRDefault="00133E66" w:rsidP="00133E66">
      <w:pPr>
        <w:pStyle w:val="Prrafodelista"/>
        <w:numPr>
          <w:ilvl w:val="0"/>
          <w:numId w:val="12"/>
        </w:numPr>
        <w:spacing w:before="240" w:line="360" w:lineRule="auto"/>
        <w:jc w:val="both"/>
        <w:rPr>
          <w:rFonts w:ascii="Palatino Linotype" w:hAnsi="Palatino Linotype"/>
          <w:b/>
          <w:sz w:val="24"/>
          <w:szCs w:val="24"/>
        </w:rPr>
      </w:pPr>
      <w:r w:rsidRPr="00950284">
        <w:rPr>
          <w:rFonts w:ascii="Palatino Linotype" w:eastAsia="Times New Roman" w:hAnsi="Palatino Linotype" w:cs="Calibri"/>
          <w:b/>
          <w:sz w:val="24"/>
          <w:szCs w:val="24"/>
          <w:lang w:eastAsia="es-MX"/>
        </w:rPr>
        <w:t>Los documentos donde se encuentre la información correspondiente a los gastos emitidos por el Infoem, respecto a los seguros de gastos médicos mayores de los servidores públicos que tengan derecho en el Instituto, de lo cual requiero los nombres de los servidores públicos y de los familiares a los que hayan asegurado, información pública dado que son pagados con dinero del erario público</w:t>
      </w:r>
      <w:r w:rsidR="009B4F0E" w:rsidRPr="00950284">
        <w:rPr>
          <w:rFonts w:ascii="Palatino Linotype" w:eastAsia="Times New Roman" w:hAnsi="Palatino Linotype" w:cs="Calibri"/>
          <w:b/>
          <w:sz w:val="24"/>
          <w:szCs w:val="24"/>
          <w:lang w:eastAsia="es-MX"/>
        </w:rPr>
        <w:t>.</w:t>
      </w:r>
    </w:p>
    <w:p w:rsidR="00133E66" w:rsidRPr="00950284" w:rsidRDefault="00133E66" w:rsidP="00133E66">
      <w:pPr>
        <w:pStyle w:val="Prrafodelista"/>
        <w:numPr>
          <w:ilvl w:val="0"/>
          <w:numId w:val="12"/>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 xml:space="preserve">Los documentos comprobatorios que acrediten los viajes y comisiones realizadas por la Comisionada Presidenta del Infoem, así como los comprobantes de cada uno de los gastos de dichos viajes y comisiones a las que haya asistido correspondiente al año 2017. </w:t>
      </w:r>
    </w:p>
    <w:p w:rsidR="00133E66" w:rsidRPr="00950284" w:rsidRDefault="00133E66" w:rsidP="00133E66">
      <w:pPr>
        <w:pStyle w:val="Prrafodelista"/>
        <w:numPr>
          <w:ilvl w:val="0"/>
          <w:numId w:val="12"/>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 xml:space="preserve">Los documentos comprobatorios que acrediten los viajes y comisiones realizadas por los Comisionados del Infoem, así como los comprobantes </w:t>
      </w:r>
      <w:r w:rsidRPr="00950284">
        <w:rPr>
          <w:rFonts w:ascii="Palatino Linotype" w:eastAsia="Times New Roman" w:hAnsi="Palatino Linotype" w:cs="Calibri"/>
          <w:b/>
          <w:sz w:val="24"/>
          <w:szCs w:val="24"/>
          <w:lang w:eastAsia="es-MX"/>
        </w:rPr>
        <w:lastRenderedPageBreak/>
        <w:t>de cada uno de los gastos de dichos viajes y comisiones a las que hayan asistido de los m</w:t>
      </w:r>
      <w:r w:rsidR="00B326E6" w:rsidRPr="00950284">
        <w:rPr>
          <w:rFonts w:ascii="Palatino Linotype" w:eastAsia="Times New Roman" w:hAnsi="Palatino Linotype" w:cs="Calibri"/>
          <w:b/>
          <w:sz w:val="24"/>
          <w:szCs w:val="24"/>
          <w:lang w:eastAsia="es-MX"/>
        </w:rPr>
        <w:t xml:space="preserve">eses enero, febrero y del 01 </w:t>
      </w:r>
      <w:r w:rsidRPr="00950284">
        <w:rPr>
          <w:rFonts w:ascii="Palatino Linotype" w:eastAsia="Times New Roman" w:hAnsi="Palatino Linotype" w:cs="Calibri"/>
          <w:b/>
          <w:sz w:val="24"/>
          <w:szCs w:val="24"/>
          <w:lang w:eastAsia="es-MX"/>
        </w:rPr>
        <w:t>al 15 de marzo del año 2018</w:t>
      </w:r>
      <w:r w:rsidR="009B4F0E" w:rsidRPr="00950284">
        <w:rPr>
          <w:rFonts w:ascii="Palatino Linotype" w:eastAsia="Times New Roman" w:hAnsi="Palatino Linotype" w:cs="Calibri"/>
          <w:b/>
          <w:sz w:val="24"/>
          <w:szCs w:val="24"/>
          <w:lang w:eastAsia="es-MX"/>
        </w:rPr>
        <w:t>.</w:t>
      </w:r>
    </w:p>
    <w:p w:rsidR="00133E66" w:rsidRPr="00950284" w:rsidRDefault="00133E66" w:rsidP="00133E66">
      <w:pPr>
        <w:pStyle w:val="Prrafodelista"/>
        <w:numPr>
          <w:ilvl w:val="0"/>
          <w:numId w:val="12"/>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El documento mediante el cual se hayan aprobado y emitido las políticas de transparencia proactiva</w:t>
      </w:r>
      <w:r w:rsidR="00AA2807" w:rsidRPr="00950284">
        <w:rPr>
          <w:rFonts w:ascii="Palatino Linotype" w:eastAsia="Times New Roman" w:hAnsi="Palatino Linotype" w:cs="Calibri"/>
          <w:b/>
          <w:sz w:val="24"/>
          <w:szCs w:val="24"/>
          <w:lang w:eastAsia="es-MX"/>
        </w:rPr>
        <w:t>.</w:t>
      </w:r>
    </w:p>
    <w:p w:rsidR="00133E66" w:rsidRPr="00950284" w:rsidRDefault="00133E66" w:rsidP="00133E66">
      <w:pPr>
        <w:pStyle w:val="Prrafodelista"/>
        <w:numPr>
          <w:ilvl w:val="0"/>
          <w:numId w:val="12"/>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Los documentos generados respecto a garantizar las condiciones de accesibilidad para que grupos vulnerables puedan ejercer, en igualdad de circunstancias su derecho de acceso a la información</w:t>
      </w:r>
      <w:r w:rsidR="00AA2807" w:rsidRPr="00950284">
        <w:rPr>
          <w:rFonts w:ascii="Palatino Linotype" w:eastAsia="Times New Roman" w:hAnsi="Palatino Linotype" w:cs="Calibri"/>
          <w:b/>
          <w:sz w:val="24"/>
          <w:szCs w:val="24"/>
          <w:lang w:eastAsia="es-MX"/>
        </w:rPr>
        <w:t>.</w:t>
      </w:r>
    </w:p>
    <w:p w:rsidR="00AA2807" w:rsidRPr="00950284" w:rsidRDefault="00133E66" w:rsidP="00B326E6">
      <w:pPr>
        <w:pStyle w:val="Prrafodelista"/>
        <w:numPr>
          <w:ilvl w:val="0"/>
          <w:numId w:val="12"/>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Los</w:t>
      </w:r>
      <w:r w:rsidR="00BF4B43" w:rsidRPr="00950284">
        <w:rPr>
          <w:rFonts w:ascii="Palatino Linotype" w:eastAsia="Times New Roman" w:hAnsi="Palatino Linotype" w:cs="Calibri"/>
          <w:b/>
          <w:sz w:val="24"/>
          <w:szCs w:val="24"/>
          <w:lang w:eastAsia="es-MX"/>
        </w:rPr>
        <w:t xml:space="preserve"> </w:t>
      </w:r>
      <w:r w:rsidRPr="00950284">
        <w:rPr>
          <w:rFonts w:ascii="Palatino Linotype" w:eastAsia="Times New Roman" w:hAnsi="Palatino Linotype" w:cs="Calibri"/>
          <w:b/>
          <w:sz w:val="24"/>
          <w:szCs w:val="24"/>
          <w:lang w:eastAsia="es-MX"/>
        </w:rPr>
        <w:t xml:space="preserve">oficios girados por la Comisionada Presidenta donde conste el nombramiento de cada uno de los titulares de las unidades administrativas del Infoem, así como </w:t>
      </w:r>
      <w:r w:rsidR="00BF4B43" w:rsidRPr="00950284">
        <w:rPr>
          <w:rFonts w:ascii="Palatino Linotype" w:eastAsia="Times New Roman" w:hAnsi="Palatino Linotype" w:cs="Calibri"/>
          <w:b/>
          <w:sz w:val="24"/>
          <w:szCs w:val="24"/>
          <w:lang w:eastAsia="es-MX"/>
        </w:rPr>
        <w:t>l</w:t>
      </w:r>
      <w:r w:rsidRPr="00950284">
        <w:rPr>
          <w:rFonts w:ascii="Palatino Linotype" w:eastAsia="Times New Roman" w:hAnsi="Palatino Linotype" w:cs="Calibri"/>
          <w:b/>
          <w:sz w:val="24"/>
          <w:szCs w:val="24"/>
          <w:lang w:eastAsia="es-MX"/>
        </w:rPr>
        <w:t>os nombramientos de todos los servidores públicos que ocupan niveles de subdirección y jefatur</w:t>
      </w:r>
      <w:r w:rsidR="008243FD" w:rsidRPr="00950284">
        <w:rPr>
          <w:rFonts w:ascii="Palatino Linotype" w:eastAsia="Times New Roman" w:hAnsi="Palatino Linotype" w:cs="Calibri"/>
          <w:b/>
          <w:sz w:val="24"/>
          <w:szCs w:val="24"/>
          <w:lang w:eastAsia="es-MX"/>
        </w:rPr>
        <w:t>as de departamento en el Infoem</w:t>
      </w:r>
      <w:r w:rsidR="00BF4B43" w:rsidRPr="00950284">
        <w:rPr>
          <w:rFonts w:ascii="Palatino Linotype" w:eastAsia="Times New Roman" w:hAnsi="Palatino Linotype" w:cs="Calibri"/>
          <w:b/>
          <w:sz w:val="24"/>
          <w:szCs w:val="24"/>
          <w:lang w:eastAsia="es-MX"/>
        </w:rPr>
        <w:t>.</w:t>
      </w:r>
    </w:p>
    <w:p w:rsidR="00133E66" w:rsidRPr="00950284" w:rsidRDefault="00133E66" w:rsidP="00B326E6">
      <w:pPr>
        <w:pStyle w:val="Prrafodelista"/>
        <w:numPr>
          <w:ilvl w:val="0"/>
          <w:numId w:val="12"/>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Los documentos en los cuales la Comisionada Presidenta haya propuesto a los titulares de las unidades administrativas del Infoem</w:t>
      </w:r>
      <w:r w:rsidR="00B326E6" w:rsidRPr="00950284">
        <w:rPr>
          <w:rFonts w:ascii="Palatino Linotype" w:eastAsia="Times New Roman" w:hAnsi="Palatino Linotype" w:cs="Calibri"/>
          <w:b/>
          <w:sz w:val="24"/>
          <w:szCs w:val="24"/>
          <w:lang w:eastAsia="es-MX"/>
        </w:rPr>
        <w:t>.</w:t>
      </w:r>
    </w:p>
    <w:p w:rsidR="00133E66" w:rsidRPr="00950284" w:rsidRDefault="00133E66" w:rsidP="00133E66">
      <w:pPr>
        <w:pStyle w:val="Prrafodelista"/>
        <w:numPr>
          <w:ilvl w:val="0"/>
          <w:numId w:val="12"/>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Los documentos mediante los cuales la Comisionada Presidenta ha sometido al Pleno para su aprobación el Programa Anual de Trabajo y el sistema para la rendición de cuentas y la evaluación sobre el cumplimiento de metas</w:t>
      </w:r>
      <w:r w:rsidR="00B326E6" w:rsidRPr="00950284">
        <w:rPr>
          <w:rFonts w:ascii="Palatino Linotype" w:eastAsia="Times New Roman" w:hAnsi="Palatino Linotype" w:cs="Calibri"/>
          <w:b/>
          <w:sz w:val="24"/>
          <w:szCs w:val="24"/>
          <w:lang w:eastAsia="es-MX"/>
        </w:rPr>
        <w:t>.</w:t>
      </w:r>
    </w:p>
    <w:p w:rsidR="00133E66" w:rsidRPr="00950284" w:rsidRDefault="00133E66" w:rsidP="00133E66">
      <w:pPr>
        <w:pStyle w:val="Prrafodelista"/>
        <w:numPr>
          <w:ilvl w:val="0"/>
          <w:numId w:val="12"/>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Los convenios suscritos por la Comisionada Presidenta y que hayan sido presentados al Pleno del Infoem para su aprobación</w:t>
      </w:r>
      <w:r w:rsidR="00B326E6" w:rsidRPr="00950284">
        <w:rPr>
          <w:rFonts w:ascii="Palatino Linotype" w:eastAsia="Times New Roman" w:hAnsi="Palatino Linotype" w:cs="Calibri"/>
          <w:b/>
          <w:sz w:val="24"/>
          <w:szCs w:val="24"/>
          <w:lang w:eastAsia="es-MX"/>
        </w:rPr>
        <w:t xml:space="preserve"> </w:t>
      </w:r>
      <w:r w:rsidR="00DD73FB" w:rsidRPr="00950284">
        <w:rPr>
          <w:rFonts w:ascii="Palatino Linotype" w:eastAsia="Times New Roman" w:hAnsi="Palatino Linotype" w:cs="Calibri"/>
          <w:b/>
          <w:sz w:val="24"/>
          <w:szCs w:val="24"/>
          <w:lang w:eastAsia="es-MX"/>
        </w:rPr>
        <w:t>correspondientes al año 2017 y del 01 de enero al 15 de marzo del año 2018.</w:t>
      </w:r>
    </w:p>
    <w:p w:rsidR="00133E66" w:rsidRPr="00950284" w:rsidRDefault="00133E66" w:rsidP="00133E66">
      <w:pPr>
        <w:pStyle w:val="Prrafodelista"/>
        <w:numPr>
          <w:ilvl w:val="0"/>
          <w:numId w:val="12"/>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lastRenderedPageBreak/>
        <w:t>Las notificaciones realizadas por los Coordinadores de Proyectos de cada uno de los Comisionados del Infoem a la Contraloría Interna sobre las presuntas infracciones a la Ley en la sustanciación de los recursos de revisión</w:t>
      </w:r>
      <w:r w:rsidR="00DD73FB" w:rsidRPr="00950284">
        <w:rPr>
          <w:rFonts w:ascii="Palatino Linotype" w:eastAsia="Times New Roman" w:hAnsi="Palatino Linotype" w:cs="Calibri"/>
          <w:b/>
          <w:sz w:val="24"/>
          <w:szCs w:val="24"/>
          <w:lang w:eastAsia="es-MX"/>
        </w:rPr>
        <w:t>.</w:t>
      </w:r>
    </w:p>
    <w:p w:rsidR="00133E66" w:rsidRPr="00950284" w:rsidRDefault="00133E66" w:rsidP="00133E66">
      <w:pPr>
        <w:pStyle w:val="Prrafodelista"/>
        <w:numPr>
          <w:ilvl w:val="0"/>
          <w:numId w:val="12"/>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La documentación mediante la cual se ha solicitado por parte de los Comisionados del Infoem a la Comisionada Presidenta los informes con respecto de las actividades y la ejecución de los planes, programas y recursos públicos del Infoem</w:t>
      </w:r>
      <w:r w:rsidR="00DD73FB" w:rsidRPr="00950284">
        <w:rPr>
          <w:rFonts w:ascii="Palatino Linotype" w:eastAsia="Times New Roman" w:hAnsi="Palatino Linotype" w:cs="Calibri"/>
          <w:b/>
          <w:sz w:val="24"/>
          <w:szCs w:val="24"/>
          <w:lang w:eastAsia="es-MX"/>
        </w:rPr>
        <w:t>.</w:t>
      </w:r>
    </w:p>
    <w:p w:rsidR="00133E66" w:rsidRPr="00950284" w:rsidRDefault="00133E66" w:rsidP="00133E66">
      <w:pPr>
        <w:pStyle w:val="Prrafodelista"/>
        <w:numPr>
          <w:ilvl w:val="0"/>
          <w:numId w:val="12"/>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Los documentos emitidos por todos los Comisionados del Infoem, en los cuales se encuentre la designación de los servidores públicos de su Ponencia, para elaborar las versiones públicas de las resoluciones de los recursos de revisión para su publicación</w:t>
      </w:r>
      <w:r w:rsidR="00DD73FB" w:rsidRPr="00950284">
        <w:rPr>
          <w:rFonts w:ascii="Palatino Linotype" w:eastAsia="Times New Roman" w:hAnsi="Palatino Linotype" w:cs="Calibri"/>
          <w:b/>
          <w:sz w:val="24"/>
          <w:szCs w:val="24"/>
          <w:lang w:eastAsia="es-MX"/>
        </w:rPr>
        <w:t>.</w:t>
      </w:r>
    </w:p>
    <w:p w:rsidR="00133E66" w:rsidRPr="00950284" w:rsidRDefault="00133E66" w:rsidP="00133E66">
      <w:pPr>
        <w:pStyle w:val="Prrafodelista"/>
        <w:numPr>
          <w:ilvl w:val="0"/>
          <w:numId w:val="12"/>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Los documentos que contengan información relacionada con las solicitudes a la Comisionada Presidenta respecto a la celebración de sesiones extraordinarias de pleno del año 2016, 2017 y del 01 de enero al 15 de marzo del año 2018</w:t>
      </w:r>
      <w:r w:rsidR="00DD73FB" w:rsidRPr="00950284">
        <w:rPr>
          <w:rFonts w:ascii="Palatino Linotype" w:eastAsia="Times New Roman" w:hAnsi="Palatino Linotype" w:cs="Calibri"/>
          <w:b/>
          <w:sz w:val="24"/>
          <w:szCs w:val="24"/>
          <w:lang w:eastAsia="es-MX"/>
        </w:rPr>
        <w:t>.</w:t>
      </w:r>
    </w:p>
    <w:p w:rsidR="00133E66" w:rsidRPr="00950284" w:rsidRDefault="00133E66" w:rsidP="00133E66">
      <w:pPr>
        <w:pStyle w:val="Prrafodelista"/>
        <w:numPr>
          <w:ilvl w:val="0"/>
          <w:numId w:val="12"/>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 xml:space="preserve">Los documentos generados por cada uno de los Comisionados del Infoem, respecto de las diligencias y audiencias de mejor proveer que hayan sustanciado con cada sujeto obligado del año 2016, 2017 y de enero y febrero 2018. </w:t>
      </w:r>
    </w:p>
    <w:p w:rsidR="00133E66" w:rsidRPr="00950284" w:rsidRDefault="00133E66" w:rsidP="00133E66">
      <w:pPr>
        <w:pStyle w:val="Prrafodelista"/>
        <w:numPr>
          <w:ilvl w:val="0"/>
          <w:numId w:val="12"/>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lastRenderedPageBreak/>
        <w:t>La estadística realizada respecto al desempeño de los sujetos obligados en el cumplimiento de sus obligaciones, con los oficios firmados por el Director Jurídico y de Verificación y el acuse de recibido por pare del área que recibe e informa al Pleno del año 2016, 2017 y de enero y febrero 2018.</w:t>
      </w:r>
    </w:p>
    <w:p w:rsidR="00133E66" w:rsidRPr="00950284" w:rsidRDefault="00133E66" w:rsidP="00133E66">
      <w:pPr>
        <w:pStyle w:val="Prrafodelista"/>
        <w:numPr>
          <w:ilvl w:val="0"/>
          <w:numId w:val="12"/>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La documentación correspondiente al informe mensual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 del año 2016, 2017 y de enero y febrero 2018.</w:t>
      </w:r>
    </w:p>
    <w:p w:rsidR="00133E66" w:rsidRPr="00950284" w:rsidRDefault="00133E66" w:rsidP="00133E66">
      <w:pPr>
        <w:pStyle w:val="Prrafodelista"/>
        <w:numPr>
          <w:ilvl w:val="0"/>
          <w:numId w:val="12"/>
        </w:numPr>
        <w:spacing w:before="240" w:line="360" w:lineRule="auto"/>
        <w:jc w:val="both"/>
        <w:rPr>
          <w:rFonts w:ascii="Palatino Linotype" w:hAnsi="Palatino Linotype"/>
          <w:b/>
          <w:sz w:val="24"/>
          <w:szCs w:val="24"/>
        </w:rPr>
      </w:pPr>
      <w:r w:rsidRPr="00950284">
        <w:rPr>
          <w:rFonts w:ascii="Palatino Linotype" w:eastAsia="Times New Roman" w:hAnsi="Palatino Linotype" w:cs="Calibri"/>
          <w:b/>
          <w:sz w:val="24"/>
          <w:szCs w:val="24"/>
          <w:lang w:eastAsia="es-MX"/>
        </w:rPr>
        <w:t>La documentación correspondiente al informe mensual que se remitió al Pleno del Infoem sobre los cumplimientos e incumplimientos de los sujetos obligados, con el oficio firmado por el contralor interno y el sello de recibido por parte del área que haya recibido dicha información con la finalidad de informar al Pleno del año 2016 y del mes de enero de 2017.</w:t>
      </w:r>
    </w:p>
    <w:p w:rsidR="00A06750" w:rsidRPr="00950284" w:rsidRDefault="00A06750" w:rsidP="00BA1B55">
      <w:pPr>
        <w:pStyle w:val="Prrafodelista"/>
        <w:rPr>
          <w:rFonts w:ascii="Palatino Linotype" w:eastAsia="MS Mincho" w:hAnsi="Palatino Linotype" w:cs="Times New Roman"/>
          <w:color w:val="000000"/>
          <w:sz w:val="24"/>
          <w:szCs w:val="24"/>
        </w:rPr>
      </w:pPr>
    </w:p>
    <w:p w:rsidR="00B47A29" w:rsidRPr="00950284" w:rsidRDefault="00E34A40" w:rsidP="00B47A29">
      <w:pPr>
        <w:pStyle w:val="Prrafodelista"/>
        <w:numPr>
          <w:ilvl w:val="0"/>
          <w:numId w:val="2"/>
        </w:numPr>
        <w:spacing w:before="240" w:after="240" w:line="360" w:lineRule="auto"/>
        <w:ind w:left="426" w:hanging="426"/>
        <w:jc w:val="both"/>
        <w:rPr>
          <w:rFonts w:ascii="Palatino Linotype" w:hAnsi="Palatino Linotype" w:cs="Arial"/>
          <w:b/>
          <w:sz w:val="24"/>
          <w:szCs w:val="24"/>
          <w:lang w:eastAsia="es-MX"/>
        </w:rPr>
      </w:pPr>
      <w:r w:rsidRPr="00950284">
        <w:rPr>
          <w:rFonts w:ascii="Palatino Linotype" w:hAnsi="Palatino Linotype" w:cs="Arial"/>
          <w:sz w:val="24"/>
          <w:szCs w:val="24"/>
          <w:lang w:eastAsia="es-MX"/>
        </w:rPr>
        <w:t xml:space="preserve">El </w:t>
      </w:r>
      <w:r w:rsidRPr="00950284">
        <w:rPr>
          <w:rFonts w:ascii="Palatino Linotype" w:eastAsia="Times New Roman" w:hAnsi="Palatino Linotype" w:cs="Arial"/>
          <w:sz w:val="24"/>
          <w:szCs w:val="24"/>
          <w:lang w:eastAsia="es-MX"/>
        </w:rPr>
        <w:t>Sujeto</w:t>
      </w:r>
      <w:r w:rsidRPr="00950284">
        <w:rPr>
          <w:rFonts w:ascii="Palatino Linotype" w:hAnsi="Palatino Linotype" w:cs="Arial"/>
          <w:sz w:val="24"/>
          <w:szCs w:val="24"/>
          <w:lang w:eastAsia="es-MX"/>
        </w:rPr>
        <w:t xml:space="preserve"> Obligado en respuesta señaló que</w:t>
      </w:r>
      <w:r w:rsidR="00B47A29" w:rsidRPr="00950284">
        <w:rPr>
          <w:rFonts w:ascii="Palatino Linotype" w:hAnsi="Palatino Linotype" w:cs="Arial"/>
          <w:sz w:val="24"/>
          <w:szCs w:val="24"/>
          <w:lang w:eastAsia="es-MX"/>
        </w:rPr>
        <w:t xml:space="preserve"> la </w:t>
      </w:r>
      <w:r w:rsidR="00092EB1" w:rsidRPr="00950284">
        <w:rPr>
          <w:rFonts w:ascii="Palatino Linotype" w:hAnsi="Palatino Linotype" w:cs="Arial"/>
          <w:sz w:val="24"/>
          <w:szCs w:val="24"/>
          <w:lang w:eastAsia="es-MX"/>
        </w:rPr>
        <w:t>totalidad</w:t>
      </w:r>
      <w:r w:rsidR="00B47A29" w:rsidRPr="00950284">
        <w:rPr>
          <w:rFonts w:ascii="Palatino Linotype" w:hAnsi="Palatino Linotype" w:cs="Arial"/>
          <w:sz w:val="24"/>
          <w:szCs w:val="24"/>
          <w:lang w:eastAsia="es-MX"/>
        </w:rPr>
        <w:t xml:space="preserve"> de los documentos </w:t>
      </w:r>
      <w:r w:rsidR="00092EB1" w:rsidRPr="00950284">
        <w:rPr>
          <w:rFonts w:ascii="Palatino Linotype" w:hAnsi="Palatino Linotype" w:cs="Arial"/>
          <w:sz w:val="24"/>
          <w:szCs w:val="24"/>
          <w:lang w:eastAsia="es-MX"/>
        </w:rPr>
        <w:t>qué</w:t>
      </w:r>
      <w:r w:rsidR="00B47A29" w:rsidRPr="00950284">
        <w:rPr>
          <w:rFonts w:ascii="Palatino Linotype" w:hAnsi="Palatino Linotype" w:cs="Arial"/>
          <w:sz w:val="24"/>
          <w:szCs w:val="24"/>
          <w:lang w:eastAsia="es-MX"/>
        </w:rPr>
        <w:t xml:space="preserve"> se pretende dar</w:t>
      </w:r>
      <w:r w:rsidR="00092EB1" w:rsidRPr="00950284">
        <w:rPr>
          <w:rFonts w:ascii="Palatino Linotype" w:hAnsi="Palatino Linotype" w:cs="Arial"/>
          <w:sz w:val="24"/>
          <w:szCs w:val="24"/>
          <w:lang w:eastAsia="es-MX"/>
        </w:rPr>
        <w:t xml:space="preserve"> contestación</w:t>
      </w:r>
      <w:r w:rsidR="00B47A29" w:rsidRPr="00950284">
        <w:rPr>
          <w:rFonts w:ascii="Palatino Linotype" w:hAnsi="Palatino Linotype" w:cs="Arial"/>
          <w:sz w:val="24"/>
          <w:szCs w:val="24"/>
          <w:lang w:eastAsia="es-MX"/>
        </w:rPr>
        <w:t xml:space="preserve"> a las citadas </w:t>
      </w:r>
      <w:r w:rsidR="00092EB1" w:rsidRPr="00950284">
        <w:rPr>
          <w:rFonts w:ascii="Palatino Linotype" w:hAnsi="Palatino Linotype" w:cs="Arial"/>
          <w:sz w:val="24"/>
          <w:szCs w:val="24"/>
          <w:lang w:eastAsia="es-MX"/>
        </w:rPr>
        <w:t>solicitudes</w:t>
      </w:r>
      <w:r w:rsidR="00B47A29" w:rsidRPr="00950284">
        <w:rPr>
          <w:rFonts w:ascii="Palatino Linotype" w:hAnsi="Palatino Linotype" w:cs="Arial"/>
          <w:sz w:val="24"/>
          <w:szCs w:val="24"/>
          <w:lang w:eastAsia="es-MX"/>
        </w:rPr>
        <w:t xml:space="preserve"> de </w:t>
      </w:r>
      <w:r w:rsidR="00092EB1" w:rsidRPr="00950284">
        <w:rPr>
          <w:rFonts w:ascii="Palatino Linotype" w:hAnsi="Palatino Linotype" w:cs="Arial"/>
          <w:sz w:val="24"/>
          <w:szCs w:val="24"/>
          <w:lang w:eastAsia="es-MX"/>
        </w:rPr>
        <w:t>información</w:t>
      </w:r>
      <w:r w:rsidR="00B47A29" w:rsidRPr="00950284">
        <w:rPr>
          <w:rFonts w:ascii="Palatino Linotype" w:hAnsi="Palatino Linotype" w:cs="Arial"/>
          <w:sz w:val="24"/>
          <w:szCs w:val="24"/>
          <w:lang w:eastAsia="es-MX"/>
        </w:rPr>
        <w:t xml:space="preserve">, </w:t>
      </w:r>
      <w:r w:rsidR="00092EB1" w:rsidRPr="00950284">
        <w:rPr>
          <w:rFonts w:ascii="Palatino Linotype" w:hAnsi="Palatino Linotype" w:cs="Arial"/>
          <w:sz w:val="24"/>
          <w:szCs w:val="24"/>
          <w:lang w:eastAsia="es-MX"/>
        </w:rPr>
        <w:t>asciende</w:t>
      </w:r>
      <w:r w:rsidR="00B47A29" w:rsidRPr="00950284">
        <w:rPr>
          <w:rFonts w:ascii="Palatino Linotype" w:hAnsi="Palatino Linotype" w:cs="Arial"/>
          <w:sz w:val="24"/>
          <w:szCs w:val="24"/>
          <w:lang w:eastAsia="es-MX"/>
        </w:rPr>
        <w:t xml:space="preserve"> a 1.9 </w:t>
      </w:r>
      <w:r w:rsidR="00092EB1" w:rsidRPr="00950284">
        <w:rPr>
          <w:rFonts w:ascii="Palatino Linotype" w:hAnsi="Palatino Linotype" w:cs="Arial"/>
          <w:sz w:val="24"/>
          <w:szCs w:val="24"/>
          <w:lang w:eastAsia="es-MX"/>
        </w:rPr>
        <w:t>gigabytes</w:t>
      </w:r>
      <w:r w:rsidR="00B47A29" w:rsidRPr="00950284">
        <w:rPr>
          <w:rFonts w:ascii="Palatino Linotype" w:hAnsi="Palatino Linotype" w:cs="Arial"/>
          <w:sz w:val="24"/>
          <w:szCs w:val="24"/>
          <w:lang w:eastAsia="es-MX"/>
        </w:rPr>
        <w:t xml:space="preserve"> </w:t>
      </w:r>
      <w:r w:rsidR="00092EB1" w:rsidRPr="00950284">
        <w:rPr>
          <w:rFonts w:ascii="Palatino Linotype" w:hAnsi="Palatino Linotype" w:cs="Arial"/>
          <w:sz w:val="24"/>
          <w:szCs w:val="24"/>
          <w:lang w:eastAsia="es-MX"/>
        </w:rPr>
        <w:t>razón</w:t>
      </w:r>
      <w:r w:rsidR="00B47A29" w:rsidRPr="00950284">
        <w:rPr>
          <w:rFonts w:ascii="Palatino Linotype" w:hAnsi="Palatino Linotype" w:cs="Arial"/>
          <w:sz w:val="24"/>
          <w:szCs w:val="24"/>
          <w:lang w:eastAsia="es-MX"/>
        </w:rPr>
        <w:t xml:space="preserve"> </w:t>
      </w:r>
      <w:r w:rsidR="00092EB1" w:rsidRPr="00950284">
        <w:rPr>
          <w:rFonts w:ascii="Palatino Linotype" w:hAnsi="Palatino Linotype" w:cs="Arial"/>
          <w:sz w:val="24"/>
          <w:szCs w:val="24"/>
          <w:lang w:eastAsia="es-MX"/>
        </w:rPr>
        <w:t>por</w:t>
      </w:r>
      <w:r w:rsidR="00B47A29" w:rsidRPr="00950284">
        <w:rPr>
          <w:rFonts w:ascii="Palatino Linotype" w:hAnsi="Palatino Linotype" w:cs="Arial"/>
          <w:sz w:val="24"/>
          <w:szCs w:val="24"/>
          <w:lang w:eastAsia="es-MX"/>
        </w:rPr>
        <w:t xml:space="preserve"> la cual, el comité de transparencia </w:t>
      </w:r>
      <w:r w:rsidR="00092EB1" w:rsidRPr="00950284">
        <w:rPr>
          <w:rFonts w:ascii="Palatino Linotype" w:hAnsi="Palatino Linotype" w:cs="Arial"/>
          <w:sz w:val="24"/>
          <w:szCs w:val="24"/>
          <w:lang w:eastAsia="es-MX"/>
        </w:rPr>
        <w:t>aprobó</w:t>
      </w:r>
      <w:r w:rsidR="00B47A29" w:rsidRPr="00950284">
        <w:rPr>
          <w:rFonts w:ascii="Palatino Linotype" w:hAnsi="Palatino Linotype" w:cs="Arial"/>
          <w:sz w:val="24"/>
          <w:szCs w:val="24"/>
          <w:lang w:eastAsia="es-MX"/>
        </w:rPr>
        <w:t xml:space="preserve"> el cambio de </w:t>
      </w:r>
      <w:r w:rsidR="00092EB1" w:rsidRPr="00950284">
        <w:rPr>
          <w:rFonts w:ascii="Palatino Linotype" w:hAnsi="Palatino Linotype" w:cs="Arial"/>
          <w:sz w:val="24"/>
          <w:szCs w:val="24"/>
          <w:lang w:eastAsia="es-MX"/>
        </w:rPr>
        <w:t>modalidad</w:t>
      </w:r>
      <w:r w:rsidR="00B47A29" w:rsidRPr="00950284">
        <w:rPr>
          <w:rFonts w:ascii="Palatino Linotype" w:hAnsi="Palatino Linotype" w:cs="Arial"/>
          <w:sz w:val="24"/>
          <w:szCs w:val="24"/>
          <w:lang w:eastAsia="es-MX"/>
        </w:rPr>
        <w:t xml:space="preserve"> </w:t>
      </w:r>
      <w:r w:rsidR="00903CB3" w:rsidRPr="00950284">
        <w:rPr>
          <w:rFonts w:ascii="Palatino Linotype" w:hAnsi="Palatino Linotype" w:cs="Arial"/>
          <w:sz w:val="24"/>
          <w:szCs w:val="24"/>
          <w:lang w:eastAsia="es-MX"/>
        </w:rPr>
        <w:t xml:space="preserve"> </w:t>
      </w:r>
      <w:r w:rsidR="00B47A29" w:rsidRPr="00950284">
        <w:rPr>
          <w:rFonts w:ascii="Palatino Linotype" w:hAnsi="Palatino Linotype" w:cs="Arial"/>
          <w:sz w:val="24"/>
          <w:szCs w:val="24"/>
          <w:lang w:eastAsia="es-MX"/>
        </w:rPr>
        <w:t xml:space="preserve">toda vez que el </w:t>
      </w:r>
      <w:r w:rsidR="00092EB1" w:rsidRPr="00950284">
        <w:rPr>
          <w:rFonts w:ascii="Palatino Linotype" w:hAnsi="Palatino Linotype" w:cs="Arial"/>
          <w:sz w:val="24"/>
          <w:szCs w:val="24"/>
          <w:lang w:eastAsia="es-MX"/>
        </w:rPr>
        <w:t xml:space="preserve">Director </w:t>
      </w:r>
      <w:r w:rsidR="00623B8A" w:rsidRPr="00950284">
        <w:rPr>
          <w:rFonts w:ascii="Palatino Linotype" w:hAnsi="Palatino Linotype" w:cs="Arial"/>
          <w:sz w:val="24"/>
          <w:szCs w:val="24"/>
          <w:lang w:eastAsia="es-MX"/>
        </w:rPr>
        <w:t>de Informática</w:t>
      </w:r>
      <w:r w:rsidR="00B47A29" w:rsidRPr="00950284">
        <w:rPr>
          <w:rFonts w:ascii="Palatino Linotype" w:hAnsi="Palatino Linotype" w:cs="Arial"/>
          <w:sz w:val="24"/>
          <w:szCs w:val="24"/>
          <w:lang w:eastAsia="es-MX"/>
        </w:rPr>
        <w:t xml:space="preserve"> señal</w:t>
      </w:r>
      <w:r w:rsidR="00623B8A" w:rsidRPr="00950284">
        <w:rPr>
          <w:rFonts w:ascii="Palatino Linotype" w:hAnsi="Palatino Linotype" w:cs="Arial"/>
          <w:sz w:val="24"/>
          <w:szCs w:val="24"/>
          <w:lang w:eastAsia="es-MX"/>
        </w:rPr>
        <w:t>ó</w:t>
      </w:r>
      <w:r w:rsidR="00B47A29" w:rsidRPr="00950284">
        <w:rPr>
          <w:rFonts w:ascii="Palatino Linotype" w:hAnsi="Palatino Linotype" w:cs="Arial"/>
          <w:sz w:val="24"/>
          <w:szCs w:val="24"/>
          <w:lang w:eastAsia="es-MX"/>
        </w:rPr>
        <w:t xml:space="preserve"> que dic</w:t>
      </w:r>
      <w:r w:rsidR="00623B8A" w:rsidRPr="00950284">
        <w:rPr>
          <w:rFonts w:ascii="Palatino Linotype" w:hAnsi="Palatino Linotype" w:cs="Arial"/>
          <w:sz w:val="24"/>
          <w:szCs w:val="24"/>
          <w:lang w:eastAsia="es-MX"/>
        </w:rPr>
        <w:t>h</w:t>
      </w:r>
      <w:r w:rsidR="00B47A29" w:rsidRPr="00950284">
        <w:rPr>
          <w:rFonts w:ascii="Palatino Linotype" w:hAnsi="Palatino Linotype" w:cs="Arial"/>
          <w:sz w:val="24"/>
          <w:szCs w:val="24"/>
          <w:lang w:eastAsia="es-MX"/>
        </w:rPr>
        <w:t xml:space="preserve">a </w:t>
      </w:r>
      <w:r w:rsidR="00623B8A" w:rsidRPr="00950284">
        <w:rPr>
          <w:rFonts w:ascii="Palatino Linotype" w:hAnsi="Palatino Linotype" w:cs="Arial"/>
          <w:sz w:val="24"/>
          <w:szCs w:val="24"/>
          <w:lang w:eastAsia="es-MX"/>
        </w:rPr>
        <w:lastRenderedPageBreak/>
        <w:t>incidencia</w:t>
      </w:r>
      <w:r w:rsidR="00B47A29" w:rsidRPr="00950284">
        <w:rPr>
          <w:rFonts w:ascii="Palatino Linotype" w:hAnsi="Palatino Linotype" w:cs="Arial"/>
          <w:sz w:val="24"/>
          <w:szCs w:val="24"/>
          <w:lang w:eastAsia="es-MX"/>
        </w:rPr>
        <w:t xml:space="preserve"> haba </w:t>
      </w:r>
      <w:r w:rsidR="00623B8A" w:rsidRPr="00950284">
        <w:rPr>
          <w:rFonts w:ascii="Palatino Linotype" w:hAnsi="Palatino Linotype" w:cs="Arial"/>
          <w:sz w:val="24"/>
          <w:szCs w:val="24"/>
          <w:lang w:eastAsia="es-MX"/>
        </w:rPr>
        <w:t>quedado</w:t>
      </w:r>
      <w:r w:rsidR="00B47A29" w:rsidRPr="00950284">
        <w:rPr>
          <w:rFonts w:ascii="Palatino Linotype" w:hAnsi="Palatino Linotype" w:cs="Arial"/>
          <w:sz w:val="24"/>
          <w:szCs w:val="24"/>
          <w:lang w:eastAsia="es-MX"/>
        </w:rPr>
        <w:t xml:space="preserve"> </w:t>
      </w:r>
      <w:r w:rsidR="00623B8A" w:rsidRPr="00950284">
        <w:rPr>
          <w:rFonts w:ascii="Palatino Linotype" w:hAnsi="Palatino Linotype" w:cs="Arial"/>
          <w:sz w:val="24"/>
          <w:szCs w:val="24"/>
          <w:lang w:eastAsia="es-MX"/>
        </w:rPr>
        <w:t>registrada</w:t>
      </w:r>
      <w:r w:rsidR="00B47A29" w:rsidRPr="00950284">
        <w:rPr>
          <w:rFonts w:ascii="Palatino Linotype" w:hAnsi="Palatino Linotype" w:cs="Arial"/>
          <w:sz w:val="24"/>
          <w:szCs w:val="24"/>
          <w:lang w:eastAsia="es-MX"/>
        </w:rPr>
        <w:t xml:space="preserve"> en la </w:t>
      </w:r>
      <w:r w:rsidR="00623B8A" w:rsidRPr="00950284">
        <w:rPr>
          <w:rFonts w:ascii="Palatino Linotype" w:hAnsi="Palatino Linotype" w:cs="Arial"/>
          <w:sz w:val="24"/>
          <w:szCs w:val="24"/>
          <w:lang w:eastAsia="es-MX"/>
        </w:rPr>
        <w:t>bitácora</w:t>
      </w:r>
      <w:r w:rsidR="00B47A29" w:rsidRPr="00950284">
        <w:rPr>
          <w:rFonts w:ascii="Palatino Linotype" w:hAnsi="Palatino Linotype" w:cs="Arial"/>
          <w:sz w:val="24"/>
          <w:szCs w:val="24"/>
          <w:lang w:eastAsia="es-MX"/>
        </w:rPr>
        <w:t xml:space="preserve"> respectiva informado que la información sobrepasa las </w:t>
      </w:r>
      <w:r w:rsidR="00623B8A" w:rsidRPr="00950284">
        <w:rPr>
          <w:rFonts w:ascii="Palatino Linotype" w:hAnsi="Palatino Linotype" w:cs="Arial"/>
          <w:sz w:val="24"/>
          <w:szCs w:val="24"/>
          <w:lang w:eastAsia="es-MX"/>
        </w:rPr>
        <w:t>capacidades</w:t>
      </w:r>
      <w:r w:rsidR="00B47A29" w:rsidRPr="00950284">
        <w:rPr>
          <w:rFonts w:ascii="Palatino Linotype" w:hAnsi="Palatino Linotype" w:cs="Arial"/>
          <w:sz w:val="24"/>
          <w:szCs w:val="24"/>
          <w:lang w:eastAsia="es-MX"/>
        </w:rPr>
        <w:t xml:space="preserve"> técnicas del SAIMEX, además </w:t>
      </w:r>
      <w:r w:rsidR="00623B8A" w:rsidRPr="00950284">
        <w:rPr>
          <w:rFonts w:ascii="Palatino Linotype" w:hAnsi="Palatino Linotype" w:cs="Arial"/>
          <w:sz w:val="24"/>
          <w:szCs w:val="24"/>
          <w:lang w:eastAsia="es-MX"/>
        </w:rPr>
        <w:t>indicó</w:t>
      </w:r>
      <w:r w:rsidR="00B47A29" w:rsidRPr="00950284">
        <w:rPr>
          <w:rFonts w:ascii="Palatino Linotype" w:hAnsi="Palatino Linotype" w:cs="Arial"/>
          <w:sz w:val="24"/>
          <w:szCs w:val="24"/>
          <w:lang w:eastAsia="es-MX"/>
        </w:rPr>
        <w:t xml:space="preserve"> que para dar </w:t>
      </w:r>
      <w:r w:rsidR="00623B8A" w:rsidRPr="00950284">
        <w:rPr>
          <w:rFonts w:ascii="Palatino Linotype" w:hAnsi="Palatino Linotype" w:cs="Arial"/>
          <w:sz w:val="24"/>
          <w:szCs w:val="24"/>
          <w:lang w:eastAsia="es-MX"/>
        </w:rPr>
        <w:t>atención</w:t>
      </w:r>
      <w:r w:rsidR="00B47A29" w:rsidRPr="00950284">
        <w:rPr>
          <w:rFonts w:ascii="Palatino Linotype" w:hAnsi="Palatino Linotype" w:cs="Arial"/>
          <w:sz w:val="24"/>
          <w:szCs w:val="24"/>
          <w:lang w:eastAsia="es-MX"/>
        </w:rPr>
        <w:t xml:space="preserve"> es </w:t>
      </w:r>
      <w:r w:rsidR="00623B8A" w:rsidRPr="00950284">
        <w:rPr>
          <w:rFonts w:ascii="Palatino Linotype" w:hAnsi="Palatino Linotype" w:cs="Arial"/>
          <w:sz w:val="24"/>
          <w:szCs w:val="24"/>
          <w:lang w:eastAsia="es-MX"/>
        </w:rPr>
        <w:t>necesario</w:t>
      </w:r>
      <w:r w:rsidR="00B47A29" w:rsidRPr="00950284">
        <w:rPr>
          <w:rFonts w:ascii="Palatino Linotype" w:hAnsi="Palatino Linotype" w:cs="Arial"/>
          <w:sz w:val="24"/>
          <w:szCs w:val="24"/>
          <w:lang w:eastAsia="es-MX"/>
        </w:rPr>
        <w:t xml:space="preserve"> </w:t>
      </w:r>
      <w:r w:rsidR="00623B8A" w:rsidRPr="00950284">
        <w:rPr>
          <w:rFonts w:ascii="Palatino Linotype" w:hAnsi="Palatino Linotype" w:cs="Arial"/>
          <w:sz w:val="24"/>
          <w:szCs w:val="24"/>
          <w:lang w:eastAsia="es-MX"/>
        </w:rPr>
        <w:t>realizar</w:t>
      </w:r>
      <w:r w:rsidR="00B47A29" w:rsidRPr="00950284">
        <w:rPr>
          <w:rFonts w:ascii="Palatino Linotype" w:hAnsi="Palatino Linotype" w:cs="Arial"/>
          <w:sz w:val="24"/>
          <w:szCs w:val="24"/>
          <w:lang w:eastAsia="es-MX"/>
        </w:rPr>
        <w:t xml:space="preserve"> una ser</w:t>
      </w:r>
      <w:r w:rsidR="00623B8A" w:rsidRPr="00950284">
        <w:rPr>
          <w:rFonts w:ascii="Palatino Linotype" w:hAnsi="Palatino Linotype" w:cs="Arial"/>
          <w:sz w:val="24"/>
          <w:szCs w:val="24"/>
          <w:lang w:eastAsia="es-MX"/>
        </w:rPr>
        <w:t>ie</w:t>
      </w:r>
      <w:r w:rsidR="00B47A29" w:rsidRPr="00950284">
        <w:rPr>
          <w:rFonts w:ascii="Palatino Linotype" w:hAnsi="Palatino Linotype" w:cs="Arial"/>
          <w:sz w:val="24"/>
          <w:szCs w:val="24"/>
          <w:lang w:eastAsia="es-MX"/>
        </w:rPr>
        <w:t xml:space="preserve"> de </w:t>
      </w:r>
      <w:r w:rsidR="00623B8A" w:rsidRPr="00950284">
        <w:rPr>
          <w:rFonts w:ascii="Palatino Linotype" w:hAnsi="Palatino Linotype" w:cs="Arial"/>
          <w:sz w:val="24"/>
          <w:szCs w:val="24"/>
          <w:lang w:eastAsia="es-MX"/>
        </w:rPr>
        <w:t>procedimientos</w:t>
      </w:r>
      <w:r w:rsidR="00B47A29" w:rsidRPr="00950284">
        <w:rPr>
          <w:rFonts w:ascii="Palatino Linotype" w:hAnsi="Palatino Linotype" w:cs="Arial"/>
          <w:sz w:val="24"/>
          <w:szCs w:val="24"/>
          <w:lang w:eastAsia="es-MX"/>
        </w:rPr>
        <w:t xml:space="preserve"> tales como análisis, estudio y procesamiento de la </w:t>
      </w:r>
      <w:r w:rsidR="00623B8A" w:rsidRPr="00950284">
        <w:rPr>
          <w:rFonts w:ascii="Palatino Linotype" w:hAnsi="Palatino Linotype" w:cs="Arial"/>
          <w:sz w:val="24"/>
          <w:szCs w:val="24"/>
          <w:lang w:eastAsia="es-MX"/>
        </w:rPr>
        <w:t>información</w:t>
      </w:r>
      <w:r w:rsidR="00B47A29" w:rsidRPr="00950284">
        <w:rPr>
          <w:rFonts w:ascii="Palatino Linotype" w:hAnsi="Palatino Linotype" w:cs="Arial"/>
          <w:sz w:val="24"/>
          <w:szCs w:val="24"/>
          <w:lang w:eastAsia="es-MX"/>
        </w:rPr>
        <w:t xml:space="preserve">, </w:t>
      </w:r>
      <w:r w:rsidR="00623B8A" w:rsidRPr="00950284">
        <w:rPr>
          <w:rFonts w:ascii="Palatino Linotype" w:hAnsi="Palatino Linotype" w:cs="Arial"/>
          <w:sz w:val="24"/>
          <w:szCs w:val="24"/>
          <w:lang w:eastAsia="es-MX"/>
        </w:rPr>
        <w:t>así</w:t>
      </w:r>
      <w:r w:rsidR="00B47A29" w:rsidRPr="00950284">
        <w:rPr>
          <w:rFonts w:ascii="Palatino Linotype" w:hAnsi="Palatino Linotype" w:cs="Arial"/>
          <w:sz w:val="24"/>
          <w:szCs w:val="24"/>
          <w:lang w:eastAsia="es-MX"/>
        </w:rPr>
        <w:t xml:space="preserve"> como de verificación de la información, posteriormente, indico que dicho </w:t>
      </w:r>
      <w:r w:rsidR="00623B8A" w:rsidRPr="00950284">
        <w:rPr>
          <w:rFonts w:ascii="Palatino Linotype" w:hAnsi="Palatino Linotype" w:cs="Arial"/>
          <w:sz w:val="24"/>
          <w:szCs w:val="24"/>
          <w:lang w:eastAsia="es-MX"/>
        </w:rPr>
        <w:t>procedimiento</w:t>
      </w:r>
      <w:r w:rsidR="00B47A29" w:rsidRPr="00950284">
        <w:rPr>
          <w:rFonts w:ascii="Palatino Linotype" w:hAnsi="Palatino Linotype" w:cs="Arial"/>
          <w:sz w:val="24"/>
          <w:szCs w:val="24"/>
          <w:lang w:eastAsia="es-MX"/>
        </w:rPr>
        <w:t xml:space="preserve"> sobrepasa las </w:t>
      </w:r>
      <w:r w:rsidR="00623B8A" w:rsidRPr="00950284">
        <w:rPr>
          <w:rFonts w:ascii="Palatino Linotype" w:hAnsi="Palatino Linotype" w:cs="Arial"/>
          <w:sz w:val="24"/>
          <w:szCs w:val="24"/>
          <w:lang w:eastAsia="es-MX"/>
        </w:rPr>
        <w:t>capacidades</w:t>
      </w:r>
      <w:r w:rsidR="00B47A29" w:rsidRPr="00950284">
        <w:rPr>
          <w:rFonts w:ascii="Palatino Linotype" w:hAnsi="Palatino Linotype" w:cs="Arial"/>
          <w:sz w:val="24"/>
          <w:szCs w:val="24"/>
          <w:lang w:eastAsia="es-MX"/>
        </w:rPr>
        <w:t xml:space="preserve"> </w:t>
      </w:r>
      <w:r w:rsidR="00623B8A" w:rsidRPr="00950284">
        <w:rPr>
          <w:rFonts w:ascii="Palatino Linotype" w:hAnsi="Palatino Linotype" w:cs="Arial"/>
          <w:sz w:val="24"/>
          <w:szCs w:val="24"/>
          <w:lang w:eastAsia="es-MX"/>
        </w:rPr>
        <w:t>humanas</w:t>
      </w:r>
      <w:r w:rsidR="00B47A29" w:rsidRPr="00950284">
        <w:rPr>
          <w:rFonts w:ascii="Palatino Linotype" w:hAnsi="Palatino Linotype" w:cs="Arial"/>
          <w:sz w:val="24"/>
          <w:szCs w:val="24"/>
          <w:lang w:eastAsia="es-MX"/>
        </w:rPr>
        <w:t xml:space="preserve"> toda </w:t>
      </w:r>
      <w:r w:rsidR="00623B8A" w:rsidRPr="00950284">
        <w:rPr>
          <w:rFonts w:ascii="Palatino Linotype" w:hAnsi="Palatino Linotype" w:cs="Arial"/>
          <w:sz w:val="24"/>
          <w:szCs w:val="24"/>
          <w:lang w:eastAsia="es-MX"/>
        </w:rPr>
        <w:t>vez</w:t>
      </w:r>
      <w:r w:rsidR="00B47A29" w:rsidRPr="00950284">
        <w:rPr>
          <w:rFonts w:ascii="Palatino Linotype" w:hAnsi="Palatino Linotype" w:cs="Arial"/>
          <w:sz w:val="24"/>
          <w:szCs w:val="24"/>
          <w:lang w:eastAsia="es-MX"/>
        </w:rPr>
        <w:t xml:space="preserve"> que resulta </w:t>
      </w:r>
      <w:r w:rsidR="00623B8A" w:rsidRPr="00950284">
        <w:rPr>
          <w:rFonts w:ascii="Palatino Linotype" w:hAnsi="Palatino Linotype" w:cs="Arial"/>
          <w:sz w:val="24"/>
          <w:szCs w:val="24"/>
          <w:lang w:eastAsia="es-MX"/>
        </w:rPr>
        <w:t>insuficiente</w:t>
      </w:r>
      <w:r w:rsidR="00B47A29" w:rsidRPr="00950284">
        <w:rPr>
          <w:rFonts w:ascii="Palatino Linotype" w:hAnsi="Palatino Linotype" w:cs="Arial"/>
          <w:sz w:val="24"/>
          <w:szCs w:val="24"/>
          <w:lang w:eastAsia="es-MX"/>
        </w:rPr>
        <w:t xml:space="preserve"> </w:t>
      </w:r>
      <w:r w:rsidR="00623B8A" w:rsidRPr="00950284">
        <w:rPr>
          <w:rFonts w:ascii="Palatino Linotype" w:hAnsi="Palatino Linotype" w:cs="Arial"/>
          <w:sz w:val="24"/>
          <w:szCs w:val="24"/>
          <w:lang w:eastAsia="es-MX"/>
        </w:rPr>
        <w:t>atender d</w:t>
      </w:r>
      <w:r w:rsidR="00B47A29" w:rsidRPr="00950284">
        <w:rPr>
          <w:rFonts w:ascii="Palatino Linotype" w:hAnsi="Palatino Linotype" w:cs="Arial"/>
          <w:sz w:val="24"/>
          <w:szCs w:val="24"/>
          <w:lang w:eastAsia="es-MX"/>
        </w:rPr>
        <w:t xml:space="preserve">ichas </w:t>
      </w:r>
      <w:r w:rsidR="00623B8A" w:rsidRPr="00950284">
        <w:rPr>
          <w:rFonts w:ascii="Palatino Linotype" w:hAnsi="Palatino Linotype" w:cs="Arial"/>
          <w:sz w:val="24"/>
          <w:szCs w:val="24"/>
          <w:lang w:eastAsia="es-MX"/>
        </w:rPr>
        <w:t>solicitudes</w:t>
      </w:r>
      <w:r w:rsidR="00B47A29" w:rsidRPr="00950284">
        <w:rPr>
          <w:rFonts w:ascii="Palatino Linotype" w:hAnsi="Palatino Linotype" w:cs="Arial"/>
          <w:sz w:val="24"/>
          <w:szCs w:val="24"/>
          <w:lang w:eastAsia="es-MX"/>
        </w:rPr>
        <w:t xml:space="preserve"> con el personal </w:t>
      </w:r>
      <w:r w:rsidR="00623B8A" w:rsidRPr="00950284">
        <w:rPr>
          <w:rFonts w:ascii="Palatino Linotype" w:hAnsi="Palatino Linotype" w:cs="Arial"/>
          <w:sz w:val="24"/>
          <w:szCs w:val="24"/>
          <w:lang w:eastAsia="es-MX"/>
        </w:rPr>
        <w:t>adscrito</w:t>
      </w:r>
      <w:r w:rsidR="00B47A29" w:rsidRPr="00950284">
        <w:rPr>
          <w:rFonts w:ascii="Palatino Linotype" w:hAnsi="Palatino Linotype" w:cs="Arial"/>
          <w:sz w:val="24"/>
          <w:szCs w:val="24"/>
          <w:lang w:eastAsia="es-MX"/>
        </w:rPr>
        <w:t xml:space="preserve"> a </w:t>
      </w:r>
      <w:r w:rsidR="00623B8A" w:rsidRPr="00950284">
        <w:rPr>
          <w:rFonts w:ascii="Palatino Linotype" w:hAnsi="Palatino Linotype" w:cs="Arial"/>
          <w:sz w:val="24"/>
          <w:szCs w:val="24"/>
          <w:lang w:eastAsia="es-MX"/>
        </w:rPr>
        <w:t>cada</w:t>
      </w:r>
      <w:r w:rsidR="00B47A29" w:rsidRPr="00950284">
        <w:rPr>
          <w:rFonts w:ascii="Palatino Linotype" w:hAnsi="Palatino Linotype" w:cs="Arial"/>
          <w:sz w:val="24"/>
          <w:szCs w:val="24"/>
          <w:lang w:eastAsia="es-MX"/>
        </w:rPr>
        <w:t xml:space="preserve"> una de las unidades administrativas, </w:t>
      </w:r>
      <w:r w:rsidR="00623B8A" w:rsidRPr="00950284">
        <w:rPr>
          <w:rFonts w:ascii="Palatino Linotype" w:hAnsi="Palatino Linotype" w:cs="Arial"/>
          <w:sz w:val="24"/>
          <w:szCs w:val="24"/>
          <w:lang w:eastAsia="es-MX"/>
        </w:rPr>
        <w:t>finalmente</w:t>
      </w:r>
      <w:r w:rsidR="00B47A29" w:rsidRPr="00950284">
        <w:rPr>
          <w:rFonts w:ascii="Palatino Linotype" w:hAnsi="Palatino Linotype" w:cs="Arial"/>
          <w:sz w:val="24"/>
          <w:szCs w:val="24"/>
          <w:lang w:eastAsia="es-MX"/>
        </w:rPr>
        <w:t xml:space="preserve"> </w:t>
      </w:r>
      <w:r w:rsidR="00623B8A" w:rsidRPr="00950284">
        <w:rPr>
          <w:rFonts w:ascii="Palatino Linotype" w:hAnsi="Palatino Linotype" w:cs="Arial"/>
          <w:sz w:val="24"/>
          <w:szCs w:val="24"/>
          <w:lang w:eastAsia="es-MX"/>
        </w:rPr>
        <w:t>señaló</w:t>
      </w:r>
      <w:r w:rsidR="00B80676" w:rsidRPr="00950284">
        <w:rPr>
          <w:rFonts w:ascii="Palatino Linotype" w:hAnsi="Palatino Linotype" w:cs="Arial"/>
          <w:sz w:val="24"/>
          <w:szCs w:val="24"/>
          <w:lang w:eastAsia="es-MX"/>
        </w:rPr>
        <w:t xml:space="preserve"> que ponía a </w:t>
      </w:r>
      <w:r w:rsidR="00623B8A" w:rsidRPr="00950284">
        <w:rPr>
          <w:rFonts w:ascii="Palatino Linotype" w:hAnsi="Palatino Linotype" w:cs="Arial"/>
          <w:sz w:val="24"/>
          <w:szCs w:val="24"/>
          <w:lang w:eastAsia="es-MX"/>
        </w:rPr>
        <w:t>disposición</w:t>
      </w:r>
      <w:r w:rsidR="00B80676" w:rsidRPr="00950284">
        <w:rPr>
          <w:rFonts w:ascii="Palatino Linotype" w:hAnsi="Palatino Linotype" w:cs="Arial"/>
          <w:sz w:val="24"/>
          <w:szCs w:val="24"/>
          <w:lang w:eastAsia="es-MX"/>
        </w:rPr>
        <w:t xml:space="preserve"> del </w:t>
      </w:r>
      <w:r w:rsidR="00623B8A" w:rsidRPr="00950284">
        <w:rPr>
          <w:rFonts w:ascii="Palatino Linotype" w:hAnsi="Palatino Linotype" w:cs="Arial"/>
          <w:sz w:val="24"/>
          <w:szCs w:val="24"/>
          <w:lang w:eastAsia="es-MX"/>
        </w:rPr>
        <w:t>solicitante</w:t>
      </w:r>
      <w:r w:rsidR="00B80676" w:rsidRPr="00950284">
        <w:rPr>
          <w:rFonts w:ascii="Palatino Linotype" w:hAnsi="Palatino Linotype" w:cs="Arial"/>
          <w:sz w:val="24"/>
          <w:szCs w:val="24"/>
          <w:lang w:eastAsia="es-MX"/>
        </w:rPr>
        <w:t xml:space="preserve"> la información el </w:t>
      </w:r>
      <w:r w:rsidR="00623B8A" w:rsidRPr="00950284">
        <w:rPr>
          <w:rFonts w:ascii="Palatino Linotype" w:hAnsi="Palatino Linotype" w:cs="Arial"/>
          <w:sz w:val="24"/>
          <w:szCs w:val="24"/>
          <w:lang w:eastAsia="es-MX"/>
        </w:rPr>
        <w:t>día</w:t>
      </w:r>
      <w:r w:rsidR="00B80676" w:rsidRPr="00950284">
        <w:rPr>
          <w:rFonts w:ascii="Palatino Linotype" w:hAnsi="Palatino Linotype" w:cs="Arial"/>
          <w:sz w:val="24"/>
          <w:szCs w:val="24"/>
          <w:lang w:eastAsia="es-MX"/>
        </w:rPr>
        <w:t xml:space="preserve"> dos (02) de mayo del año en curso, a las diez horas con </w:t>
      </w:r>
      <w:r w:rsidR="00623B8A" w:rsidRPr="00950284">
        <w:rPr>
          <w:rFonts w:ascii="Palatino Linotype" w:hAnsi="Palatino Linotype" w:cs="Arial"/>
          <w:sz w:val="24"/>
          <w:szCs w:val="24"/>
          <w:lang w:eastAsia="es-MX"/>
        </w:rPr>
        <w:t>treinta</w:t>
      </w:r>
      <w:r w:rsidR="00B80676" w:rsidRPr="00950284">
        <w:rPr>
          <w:rFonts w:ascii="Palatino Linotype" w:hAnsi="Palatino Linotype" w:cs="Arial"/>
          <w:sz w:val="24"/>
          <w:szCs w:val="24"/>
          <w:lang w:eastAsia="es-MX"/>
        </w:rPr>
        <w:t xml:space="preserve"> </w:t>
      </w:r>
      <w:r w:rsidR="00623B8A" w:rsidRPr="00950284">
        <w:rPr>
          <w:rFonts w:ascii="Palatino Linotype" w:hAnsi="Palatino Linotype" w:cs="Arial"/>
          <w:sz w:val="24"/>
          <w:szCs w:val="24"/>
          <w:lang w:eastAsia="es-MX"/>
        </w:rPr>
        <w:t>minutos</w:t>
      </w:r>
      <w:r w:rsidR="00B80676" w:rsidRPr="00950284">
        <w:rPr>
          <w:rFonts w:ascii="Palatino Linotype" w:hAnsi="Palatino Linotype" w:cs="Arial"/>
          <w:sz w:val="24"/>
          <w:szCs w:val="24"/>
          <w:lang w:eastAsia="es-MX"/>
        </w:rPr>
        <w:t xml:space="preserve"> en la sala de juntas de dicho instituto (</w:t>
      </w:r>
      <w:r w:rsidR="00623B8A" w:rsidRPr="00950284">
        <w:rPr>
          <w:rFonts w:ascii="Palatino Linotype" w:hAnsi="Palatino Linotype" w:cs="Arial"/>
          <w:sz w:val="24"/>
          <w:szCs w:val="24"/>
          <w:lang w:eastAsia="es-MX"/>
        </w:rPr>
        <w:t>refiriendo</w:t>
      </w:r>
      <w:r w:rsidR="00B80676" w:rsidRPr="00950284">
        <w:rPr>
          <w:rFonts w:ascii="Palatino Linotype" w:hAnsi="Palatino Linotype" w:cs="Arial"/>
          <w:sz w:val="24"/>
          <w:szCs w:val="24"/>
          <w:lang w:eastAsia="es-MX"/>
        </w:rPr>
        <w:t xml:space="preserve"> dirección) e indico que en caso de que </w:t>
      </w:r>
      <w:r w:rsidR="00623B8A" w:rsidRPr="00950284">
        <w:rPr>
          <w:rFonts w:ascii="Palatino Linotype" w:hAnsi="Palatino Linotype" w:cs="Arial"/>
          <w:sz w:val="24"/>
          <w:szCs w:val="24"/>
          <w:lang w:eastAsia="es-MX"/>
        </w:rPr>
        <w:t>requiriera</w:t>
      </w:r>
      <w:r w:rsidR="00B80676" w:rsidRPr="00950284">
        <w:rPr>
          <w:rFonts w:ascii="Palatino Linotype" w:hAnsi="Palatino Linotype" w:cs="Arial"/>
          <w:sz w:val="24"/>
          <w:szCs w:val="24"/>
          <w:lang w:eastAsia="es-MX"/>
        </w:rPr>
        <w:t xml:space="preserve"> </w:t>
      </w:r>
      <w:r w:rsidR="00623B8A" w:rsidRPr="00950284">
        <w:rPr>
          <w:rFonts w:ascii="Palatino Linotype" w:hAnsi="Palatino Linotype" w:cs="Arial"/>
          <w:sz w:val="24"/>
          <w:szCs w:val="24"/>
          <w:lang w:eastAsia="es-MX"/>
        </w:rPr>
        <w:t>reproducción</w:t>
      </w:r>
      <w:r w:rsidR="00B80676" w:rsidRPr="00950284">
        <w:rPr>
          <w:rFonts w:ascii="Palatino Linotype" w:hAnsi="Palatino Linotype" w:cs="Arial"/>
          <w:sz w:val="24"/>
          <w:szCs w:val="24"/>
          <w:lang w:eastAsia="es-MX"/>
        </w:rPr>
        <w:t xml:space="preserve"> de la </w:t>
      </w:r>
      <w:r w:rsidR="00623B8A" w:rsidRPr="00950284">
        <w:rPr>
          <w:rFonts w:ascii="Palatino Linotype" w:hAnsi="Palatino Linotype" w:cs="Arial"/>
          <w:sz w:val="24"/>
          <w:szCs w:val="24"/>
          <w:lang w:eastAsia="es-MX"/>
        </w:rPr>
        <w:t>información</w:t>
      </w:r>
      <w:r w:rsidR="00B80676" w:rsidRPr="00950284">
        <w:rPr>
          <w:rFonts w:ascii="Palatino Linotype" w:hAnsi="Palatino Linotype" w:cs="Arial"/>
          <w:sz w:val="24"/>
          <w:szCs w:val="24"/>
          <w:lang w:eastAsia="es-MX"/>
        </w:rPr>
        <w:t xml:space="preserve">, personal adscrito a la </w:t>
      </w:r>
      <w:r w:rsidR="00623B8A" w:rsidRPr="00950284">
        <w:rPr>
          <w:rFonts w:ascii="Palatino Linotype" w:hAnsi="Palatino Linotype" w:cs="Arial"/>
          <w:sz w:val="24"/>
          <w:szCs w:val="24"/>
          <w:lang w:eastAsia="es-MX"/>
        </w:rPr>
        <w:t>unidad</w:t>
      </w:r>
      <w:r w:rsidR="00B80676" w:rsidRPr="00950284">
        <w:rPr>
          <w:rFonts w:ascii="Palatino Linotype" w:hAnsi="Palatino Linotype" w:cs="Arial"/>
          <w:sz w:val="24"/>
          <w:szCs w:val="24"/>
          <w:lang w:eastAsia="es-MX"/>
        </w:rPr>
        <w:t xml:space="preserve"> de </w:t>
      </w:r>
      <w:r w:rsidR="00623B8A" w:rsidRPr="00950284">
        <w:rPr>
          <w:rFonts w:ascii="Palatino Linotype" w:hAnsi="Palatino Linotype" w:cs="Arial"/>
          <w:sz w:val="24"/>
          <w:szCs w:val="24"/>
          <w:lang w:eastAsia="es-MX"/>
        </w:rPr>
        <w:t>trasparencia</w:t>
      </w:r>
      <w:r w:rsidR="00B80676" w:rsidRPr="00950284">
        <w:rPr>
          <w:rFonts w:ascii="Palatino Linotype" w:hAnsi="Palatino Linotype" w:cs="Arial"/>
          <w:sz w:val="24"/>
          <w:szCs w:val="24"/>
          <w:lang w:eastAsia="es-MX"/>
        </w:rPr>
        <w:t xml:space="preserve"> debería </w:t>
      </w:r>
      <w:r w:rsidR="00623B8A" w:rsidRPr="00950284">
        <w:rPr>
          <w:rFonts w:ascii="Palatino Linotype" w:hAnsi="Palatino Linotype" w:cs="Arial"/>
          <w:sz w:val="24"/>
          <w:szCs w:val="24"/>
          <w:lang w:eastAsia="es-MX"/>
        </w:rPr>
        <w:t>de indicarle</w:t>
      </w:r>
      <w:r w:rsidR="00B80676" w:rsidRPr="00950284">
        <w:rPr>
          <w:rFonts w:ascii="Palatino Linotype" w:hAnsi="Palatino Linotype" w:cs="Arial"/>
          <w:sz w:val="24"/>
          <w:szCs w:val="24"/>
          <w:lang w:eastAsia="es-MX"/>
        </w:rPr>
        <w:t xml:space="preserve"> el </w:t>
      </w:r>
      <w:r w:rsidR="00623B8A" w:rsidRPr="00950284">
        <w:rPr>
          <w:rFonts w:ascii="Palatino Linotype" w:hAnsi="Palatino Linotype" w:cs="Arial"/>
          <w:sz w:val="24"/>
          <w:szCs w:val="24"/>
          <w:lang w:eastAsia="es-MX"/>
        </w:rPr>
        <w:t>monto</w:t>
      </w:r>
      <w:r w:rsidR="00B80676" w:rsidRPr="00950284">
        <w:rPr>
          <w:rFonts w:ascii="Palatino Linotype" w:hAnsi="Palatino Linotype" w:cs="Arial"/>
          <w:sz w:val="24"/>
          <w:szCs w:val="24"/>
          <w:lang w:eastAsia="es-MX"/>
        </w:rPr>
        <w:t xml:space="preserve"> </w:t>
      </w:r>
      <w:r w:rsidR="00623B8A" w:rsidRPr="00950284">
        <w:rPr>
          <w:rFonts w:ascii="Palatino Linotype" w:hAnsi="Palatino Linotype" w:cs="Arial"/>
          <w:sz w:val="24"/>
          <w:szCs w:val="24"/>
          <w:lang w:eastAsia="es-MX"/>
        </w:rPr>
        <w:t>d</w:t>
      </w:r>
      <w:r w:rsidR="00B80676" w:rsidRPr="00950284">
        <w:rPr>
          <w:rFonts w:ascii="Palatino Linotype" w:hAnsi="Palatino Linotype" w:cs="Arial"/>
          <w:sz w:val="24"/>
          <w:szCs w:val="24"/>
          <w:lang w:eastAsia="es-MX"/>
        </w:rPr>
        <w:t>e</w:t>
      </w:r>
      <w:r w:rsidR="00623B8A" w:rsidRPr="00950284">
        <w:rPr>
          <w:rFonts w:ascii="Palatino Linotype" w:hAnsi="Palatino Linotype" w:cs="Arial"/>
          <w:sz w:val="24"/>
          <w:szCs w:val="24"/>
          <w:lang w:eastAsia="es-MX"/>
        </w:rPr>
        <w:t xml:space="preserve"> </w:t>
      </w:r>
      <w:r w:rsidR="00B80676" w:rsidRPr="00950284">
        <w:rPr>
          <w:rFonts w:ascii="Palatino Linotype" w:hAnsi="Palatino Linotype" w:cs="Arial"/>
          <w:sz w:val="24"/>
          <w:szCs w:val="24"/>
          <w:lang w:eastAsia="es-MX"/>
        </w:rPr>
        <w:t xml:space="preserve">los derechos y el </w:t>
      </w:r>
      <w:r w:rsidR="00623B8A" w:rsidRPr="00950284">
        <w:rPr>
          <w:rFonts w:ascii="Palatino Linotype" w:hAnsi="Palatino Linotype" w:cs="Arial"/>
          <w:sz w:val="24"/>
          <w:szCs w:val="24"/>
          <w:lang w:eastAsia="es-MX"/>
        </w:rPr>
        <w:t>procedimiento de</w:t>
      </w:r>
      <w:r w:rsidR="00B80676" w:rsidRPr="00950284">
        <w:rPr>
          <w:rFonts w:ascii="Palatino Linotype" w:hAnsi="Palatino Linotype" w:cs="Arial"/>
          <w:sz w:val="24"/>
          <w:szCs w:val="24"/>
          <w:lang w:eastAsia="es-MX"/>
        </w:rPr>
        <w:t xml:space="preserve"> dicho pago para posteriormente se le entregara la información solicitada. </w:t>
      </w:r>
    </w:p>
    <w:p w:rsidR="00444776" w:rsidRPr="00950284" w:rsidRDefault="00444776" w:rsidP="00444776">
      <w:pPr>
        <w:pStyle w:val="Prrafodelista"/>
        <w:spacing w:before="240" w:after="240" w:line="360" w:lineRule="auto"/>
        <w:ind w:left="426"/>
        <w:jc w:val="both"/>
        <w:rPr>
          <w:rFonts w:ascii="Palatino Linotype" w:hAnsi="Palatino Linotype" w:cs="Arial"/>
          <w:b/>
          <w:sz w:val="24"/>
          <w:szCs w:val="24"/>
          <w:lang w:eastAsia="es-MX"/>
        </w:rPr>
      </w:pPr>
    </w:p>
    <w:p w:rsidR="000327A9" w:rsidRPr="00950284" w:rsidRDefault="00E34A40" w:rsidP="000327A9">
      <w:pPr>
        <w:pStyle w:val="Prrafodelista"/>
        <w:numPr>
          <w:ilvl w:val="0"/>
          <w:numId w:val="2"/>
        </w:numPr>
        <w:spacing w:after="240" w:line="360" w:lineRule="auto"/>
        <w:ind w:left="426" w:hanging="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t xml:space="preserve">Inconforme con ello, el </w:t>
      </w:r>
      <w:r w:rsidR="00922E23" w:rsidRPr="00950284">
        <w:rPr>
          <w:rFonts w:ascii="Palatino Linotype" w:hAnsi="Palatino Linotype" w:cs="Arial"/>
          <w:sz w:val="24"/>
          <w:szCs w:val="24"/>
          <w:lang w:eastAsia="es-MX"/>
        </w:rPr>
        <w:t xml:space="preserve">Recurrente </w:t>
      </w:r>
      <w:r w:rsidRPr="00950284">
        <w:rPr>
          <w:rFonts w:ascii="Palatino Linotype" w:hAnsi="Palatino Linotype" w:cs="Arial"/>
          <w:sz w:val="24"/>
          <w:szCs w:val="24"/>
          <w:lang w:eastAsia="es-MX"/>
        </w:rPr>
        <w:t xml:space="preserve">interpuso recurso de revisión señalando en lo general que </w:t>
      </w:r>
      <w:r w:rsidR="00E03746" w:rsidRPr="00950284">
        <w:rPr>
          <w:rFonts w:ascii="Palatino Linotype" w:hAnsi="Palatino Linotype" w:cs="Arial"/>
          <w:sz w:val="24"/>
          <w:szCs w:val="24"/>
          <w:lang w:eastAsia="es-MX"/>
        </w:rPr>
        <w:t xml:space="preserve">el </w:t>
      </w:r>
      <w:r w:rsidR="000327A9" w:rsidRPr="00950284">
        <w:rPr>
          <w:rFonts w:ascii="Palatino Linotype" w:hAnsi="Palatino Linotype" w:cs="Arial"/>
          <w:sz w:val="24"/>
          <w:szCs w:val="24"/>
          <w:lang w:eastAsia="es-MX"/>
        </w:rPr>
        <w:t xml:space="preserve">Sujeto Obligado </w:t>
      </w:r>
      <w:r w:rsidR="00E03746" w:rsidRPr="00950284">
        <w:rPr>
          <w:rFonts w:ascii="Palatino Linotype" w:hAnsi="Palatino Linotype" w:cs="Arial"/>
          <w:sz w:val="24"/>
          <w:szCs w:val="24"/>
          <w:lang w:eastAsia="es-MX"/>
        </w:rPr>
        <w:t xml:space="preserve">acumula las solicitudes de información cuando </w:t>
      </w:r>
      <w:r w:rsidR="000327A9" w:rsidRPr="00950284">
        <w:rPr>
          <w:rFonts w:ascii="Palatino Linotype" w:hAnsi="Palatino Linotype" w:cs="Arial"/>
          <w:sz w:val="24"/>
          <w:szCs w:val="24"/>
          <w:lang w:eastAsia="es-MX"/>
        </w:rPr>
        <w:t xml:space="preserve">entre </w:t>
      </w:r>
      <w:r w:rsidR="00E03746" w:rsidRPr="00950284">
        <w:rPr>
          <w:rFonts w:ascii="Palatino Linotype" w:hAnsi="Palatino Linotype" w:cs="Arial"/>
          <w:sz w:val="24"/>
          <w:szCs w:val="24"/>
          <w:lang w:eastAsia="es-MX"/>
        </w:rPr>
        <w:t>ellas</w:t>
      </w:r>
      <w:r w:rsidR="000327A9" w:rsidRPr="00950284">
        <w:rPr>
          <w:rFonts w:ascii="Palatino Linotype" w:hAnsi="Palatino Linotype" w:cs="Arial"/>
          <w:sz w:val="24"/>
          <w:szCs w:val="24"/>
          <w:lang w:eastAsia="es-MX"/>
        </w:rPr>
        <w:t xml:space="preserve"> no tienen que ver, </w:t>
      </w:r>
      <w:r w:rsidR="00E03746" w:rsidRPr="00950284">
        <w:rPr>
          <w:rFonts w:ascii="Palatino Linotype" w:hAnsi="Palatino Linotype" w:cs="Arial"/>
          <w:sz w:val="24"/>
          <w:szCs w:val="24"/>
          <w:lang w:eastAsia="es-MX"/>
        </w:rPr>
        <w:t>que es información que debió generar en el ejercicio de sus atribuciones, por lo que, con la respuesta otorgada significa que no fue generado y en todo caso debieron declarar la inexistencia de la información</w:t>
      </w:r>
      <w:r w:rsidR="00444776" w:rsidRPr="00950284">
        <w:rPr>
          <w:rFonts w:ascii="Palatino Linotype" w:hAnsi="Palatino Linotype" w:cs="Arial"/>
          <w:sz w:val="24"/>
          <w:szCs w:val="24"/>
          <w:lang w:eastAsia="es-MX"/>
        </w:rPr>
        <w:t xml:space="preserve">, además, solicita sede </w:t>
      </w:r>
      <w:r w:rsidR="00E03746" w:rsidRPr="00950284">
        <w:rPr>
          <w:rFonts w:ascii="Palatino Linotype" w:hAnsi="Palatino Linotype" w:cs="Arial"/>
          <w:sz w:val="24"/>
          <w:szCs w:val="24"/>
          <w:lang w:eastAsia="es-MX"/>
        </w:rPr>
        <w:t xml:space="preserve">vista a </w:t>
      </w:r>
      <w:r w:rsidR="00444776" w:rsidRPr="00950284">
        <w:rPr>
          <w:rFonts w:ascii="Palatino Linotype" w:hAnsi="Palatino Linotype" w:cs="Arial"/>
          <w:sz w:val="24"/>
          <w:szCs w:val="24"/>
          <w:lang w:eastAsia="es-MX"/>
        </w:rPr>
        <w:t>la</w:t>
      </w:r>
      <w:r w:rsidR="00E03746" w:rsidRPr="00950284">
        <w:rPr>
          <w:rFonts w:ascii="Palatino Linotype" w:hAnsi="Palatino Linotype" w:cs="Arial"/>
          <w:sz w:val="24"/>
          <w:szCs w:val="24"/>
          <w:lang w:eastAsia="es-MX"/>
        </w:rPr>
        <w:t xml:space="preserve"> contraloría interna a efecto de </w:t>
      </w:r>
      <w:r w:rsidR="00E03746" w:rsidRPr="00950284">
        <w:rPr>
          <w:rFonts w:ascii="Palatino Linotype" w:hAnsi="Palatino Linotype" w:cs="Arial"/>
          <w:sz w:val="24"/>
          <w:szCs w:val="24"/>
          <w:lang w:eastAsia="es-MX"/>
        </w:rPr>
        <w:lastRenderedPageBreak/>
        <w:t>investigar lo co</w:t>
      </w:r>
      <w:r w:rsidR="00444776" w:rsidRPr="00950284">
        <w:rPr>
          <w:rFonts w:ascii="Palatino Linotype" w:hAnsi="Palatino Linotype" w:cs="Arial"/>
          <w:sz w:val="24"/>
          <w:szCs w:val="24"/>
          <w:lang w:eastAsia="es-MX"/>
        </w:rPr>
        <w:t>nducente y se sancionar en su caso,</w:t>
      </w:r>
      <w:r w:rsidR="00E03746" w:rsidRPr="00950284">
        <w:rPr>
          <w:rFonts w:ascii="Palatino Linotype" w:hAnsi="Palatino Linotype" w:cs="Arial"/>
          <w:sz w:val="24"/>
          <w:szCs w:val="24"/>
          <w:lang w:eastAsia="es-MX"/>
        </w:rPr>
        <w:t xml:space="preserve"> a la Titular de la Unidad de Transparencia o al Servidor Público Habilitado en su caso.</w:t>
      </w:r>
      <w:r w:rsidR="00E03746" w:rsidRPr="00950284">
        <w:rPr>
          <w:rFonts w:ascii="Palatino Linotype" w:hAnsi="Palatino Linotype" w:cs="Arial"/>
          <w:i/>
          <w:sz w:val="24"/>
          <w:szCs w:val="24"/>
          <w:lang w:eastAsia="es-MX"/>
        </w:rPr>
        <w:t xml:space="preserve"> </w:t>
      </w:r>
    </w:p>
    <w:p w:rsidR="00561CC4" w:rsidRPr="00950284" w:rsidRDefault="00F42988" w:rsidP="00B33EA6">
      <w:pPr>
        <w:pStyle w:val="Prrafodelista"/>
        <w:numPr>
          <w:ilvl w:val="0"/>
          <w:numId w:val="2"/>
        </w:numPr>
        <w:spacing w:before="240" w:after="240" w:line="360" w:lineRule="auto"/>
        <w:ind w:left="426" w:hanging="426"/>
        <w:jc w:val="both"/>
        <w:rPr>
          <w:rFonts w:ascii="Palatino Linotype" w:eastAsia="Times New Roman" w:hAnsi="Palatino Linotype" w:cs="Arial"/>
          <w:color w:val="222222"/>
          <w:sz w:val="24"/>
          <w:szCs w:val="24"/>
          <w:lang w:eastAsia="es-MX"/>
        </w:rPr>
      </w:pPr>
      <w:r w:rsidRPr="00950284">
        <w:rPr>
          <w:rFonts w:ascii="Palatino Linotype" w:hAnsi="Palatino Linotype" w:cs="Arial"/>
          <w:sz w:val="24"/>
          <w:szCs w:val="24"/>
          <w:lang w:eastAsia="es-MX"/>
        </w:rPr>
        <w:t>F</w:t>
      </w:r>
      <w:r w:rsidR="00561CC4" w:rsidRPr="00950284">
        <w:rPr>
          <w:rFonts w:ascii="Palatino Linotype" w:hAnsi="Palatino Linotype" w:cs="Arial"/>
          <w:sz w:val="24"/>
          <w:szCs w:val="24"/>
          <w:lang w:eastAsia="es-MX"/>
        </w:rPr>
        <w:t>inalmente el Sujeto Obligado en sus Informes justificados confirma sus respuestas</w:t>
      </w:r>
      <w:r w:rsidRPr="00950284">
        <w:rPr>
          <w:rFonts w:ascii="Palatino Linotype" w:hAnsi="Palatino Linotype" w:cs="Arial"/>
          <w:sz w:val="24"/>
          <w:szCs w:val="24"/>
          <w:lang w:eastAsia="es-MX"/>
        </w:rPr>
        <w:t>, sin embargo, serán materia de análisis en la presente resolución</w:t>
      </w:r>
      <w:r w:rsidR="00561CC4" w:rsidRPr="00950284">
        <w:rPr>
          <w:rFonts w:ascii="Palatino Linotype" w:hAnsi="Palatino Linotype" w:cs="Arial"/>
          <w:sz w:val="24"/>
          <w:szCs w:val="24"/>
          <w:lang w:eastAsia="es-MX"/>
        </w:rPr>
        <w:t xml:space="preserve">. </w:t>
      </w:r>
    </w:p>
    <w:p w:rsidR="00E03746" w:rsidRPr="00950284" w:rsidRDefault="00E03746" w:rsidP="00561CC4">
      <w:pPr>
        <w:pStyle w:val="Prrafodelista"/>
        <w:rPr>
          <w:rFonts w:ascii="Palatino Linotype" w:eastAsia="Times New Roman" w:hAnsi="Palatino Linotype" w:cs="Arial"/>
          <w:color w:val="222222"/>
          <w:sz w:val="24"/>
          <w:szCs w:val="24"/>
          <w:lang w:eastAsia="es-MX"/>
        </w:rPr>
      </w:pPr>
    </w:p>
    <w:p w:rsidR="00E34A40" w:rsidRPr="00950284" w:rsidRDefault="00E34A40" w:rsidP="00F42988">
      <w:pPr>
        <w:pStyle w:val="Prrafodelista"/>
        <w:numPr>
          <w:ilvl w:val="0"/>
          <w:numId w:val="2"/>
        </w:numPr>
        <w:spacing w:before="240" w:after="240" w:line="360" w:lineRule="auto"/>
        <w:ind w:left="426" w:hanging="426"/>
        <w:jc w:val="both"/>
        <w:rPr>
          <w:rFonts w:ascii="Palatino Linotype" w:eastAsia="Times New Roman" w:hAnsi="Palatino Linotype" w:cs="Arial"/>
          <w:color w:val="222222"/>
          <w:sz w:val="24"/>
          <w:szCs w:val="24"/>
          <w:lang w:eastAsia="es-MX"/>
        </w:rPr>
      </w:pPr>
      <w:r w:rsidRPr="00950284">
        <w:rPr>
          <w:rFonts w:ascii="Palatino Linotype" w:hAnsi="Palatino Linotype" w:cs="Arial"/>
          <w:sz w:val="24"/>
          <w:szCs w:val="24"/>
          <w:lang w:eastAsia="es-MX"/>
        </w:rPr>
        <w:t>De tal manera que la Litis que ocupa a este recurso, se circunscribe a determinar si la información proporcionada en respuesta es suficiente para satisfacer la solicitud del particular y si la misma fue emitida en términos de la Ley de la materia.</w:t>
      </w:r>
    </w:p>
    <w:p w:rsidR="00E34A40" w:rsidRPr="00950284" w:rsidRDefault="00E34A40" w:rsidP="002805D5">
      <w:pPr>
        <w:pStyle w:val="Sinespaciado"/>
      </w:pPr>
      <w:bookmarkStart w:id="45" w:name="_Toc494219915"/>
    </w:p>
    <w:p w:rsidR="00792776" w:rsidRPr="00950284" w:rsidRDefault="00E64F11" w:rsidP="0019604C">
      <w:pPr>
        <w:keepNext/>
        <w:keepLines/>
        <w:spacing w:before="40" w:after="0"/>
        <w:outlineLvl w:val="1"/>
        <w:rPr>
          <w:rFonts w:ascii="Palatino Linotype" w:eastAsia="MS Mincho" w:hAnsi="Palatino Linotype" w:cstheme="majorBidi"/>
          <w:b/>
          <w:sz w:val="24"/>
          <w:szCs w:val="24"/>
          <w:lang w:eastAsia="es-ES"/>
        </w:rPr>
      </w:pPr>
      <w:bookmarkStart w:id="46" w:name="_Toc517355101"/>
      <w:r w:rsidRPr="00950284">
        <w:rPr>
          <w:rFonts w:ascii="Palatino Linotype" w:eastAsia="MS Gothic" w:hAnsi="Palatino Linotype" w:cs="Times New Roman"/>
          <w:b/>
          <w:sz w:val="24"/>
          <w:szCs w:val="26"/>
        </w:rPr>
        <w:t>CUARTO</w:t>
      </w:r>
      <w:r w:rsidR="00792776" w:rsidRPr="00950284">
        <w:rPr>
          <w:rFonts w:ascii="Palatino Linotype" w:eastAsia="MS Mincho" w:hAnsi="Palatino Linotype" w:cstheme="majorBidi"/>
          <w:b/>
          <w:sz w:val="24"/>
          <w:szCs w:val="24"/>
          <w:lang w:eastAsia="es-ES"/>
        </w:rPr>
        <w:t xml:space="preserve">. </w:t>
      </w:r>
      <w:r w:rsidR="00BA1B55" w:rsidRPr="00950284">
        <w:rPr>
          <w:rFonts w:ascii="Palatino Linotype" w:eastAsia="MS Mincho" w:hAnsi="Palatino Linotype" w:cstheme="majorBidi"/>
          <w:b/>
          <w:sz w:val="24"/>
          <w:szCs w:val="24"/>
          <w:lang w:eastAsia="es-ES"/>
        </w:rPr>
        <w:t>Del estudio y resolución del recurso de revisión</w:t>
      </w:r>
      <w:r w:rsidR="00792776" w:rsidRPr="00950284">
        <w:rPr>
          <w:rFonts w:ascii="Palatino Linotype" w:eastAsia="MS Mincho" w:hAnsi="Palatino Linotype" w:cstheme="majorBidi"/>
          <w:b/>
          <w:sz w:val="24"/>
          <w:szCs w:val="24"/>
          <w:lang w:eastAsia="es-ES"/>
        </w:rPr>
        <w:t>.</w:t>
      </w:r>
      <w:bookmarkEnd w:id="45"/>
      <w:bookmarkEnd w:id="46"/>
    </w:p>
    <w:p w:rsidR="00792776" w:rsidRPr="00950284" w:rsidRDefault="00792776" w:rsidP="00792776">
      <w:pPr>
        <w:rPr>
          <w:lang w:eastAsia="es-ES"/>
        </w:rPr>
      </w:pPr>
    </w:p>
    <w:p w:rsidR="00DA2CF7" w:rsidRPr="00950284" w:rsidRDefault="00B45E07" w:rsidP="00DA2CF7">
      <w:pPr>
        <w:pStyle w:val="Prrafodelista"/>
        <w:numPr>
          <w:ilvl w:val="0"/>
          <w:numId w:val="2"/>
        </w:numPr>
        <w:spacing w:after="0" w:line="360" w:lineRule="auto"/>
        <w:ind w:left="426" w:right="142"/>
        <w:jc w:val="both"/>
        <w:rPr>
          <w:rFonts w:ascii="Palatino Linotype" w:hAnsi="Palatino Linotype" w:cs="Arial"/>
          <w:sz w:val="24"/>
          <w:szCs w:val="24"/>
        </w:rPr>
      </w:pPr>
      <w:r w:rsidRPr="00950284">
        <w:rPr>
          <w:rFonts w:ascii="Palatino Linotype" w:hAnsi="Palatino Linotype" w:cs="Arial"/>
          <w:sz w:val="24"/>
          <w:szCs w:val="24"/>
        </w:rPr>
        <w:t>Expuesto lo anterior, se procede al análisis de la totalidad de las constancias que integran los expedientes electrónicos del SAIMEX, a efecto de determinar si con la información remitida por el Sujeto Obligado, a través de su respuesta</w:t>
      </w:r>
      <w:r w:rsidR="00404C40" w:rsidRPr="00950284">
        <w:rPr>
          <w:rFonts w:ascii="Palatino Linotype" w:hAnsi="Palatino Linotype" w:cs="Arial"/>
          <w:sz w:val="24"/>
          <w:szCs w:val="24"/>
        </w:rPr>
        <w:t xml:space="preserve"> e informe justificado</w:t>
      </w:r>
      <w:r w:rsidRPr="00950284">
        <w:rPr>
          <w:rFonts w:ascii="Palatino Linotype" w:hAnsi="Palatino Linotype" w:cs="Arial"/>
          <w:sz w:val="24"/>
          <w:szCs w:val="24"/>
        </w:rPr>
        <w:t>, se colma dicha</w:t>
      </w:r>
      <w:r w:rsidR="00404C40" w:rsidRPr="00950284">
        <w:rPr>
          <w:rFonts w:ascii="Palatino Linotype" w:hAnsi="Palatino Linotype" w:cs="Arial"/>
          <w:sz w:val="24"/>
          <w:szCs w:val="24"/>
        </w:rPr>
        <w:t xml:space="preserve"> solicitud</w:t>
      </w:r>
      <w:r w:rsidRPr="00950284">
        <w:rPr>
          <w:rFonts w:ascii="Palatino Linotype" w:hAnsi="Palatino Linotype" w:cs="Arial"/>
          <w:sz w:val="24"/>
          <w:szCs w:val="24"/>
        </w:rPr>
        <w:t>.</w:t>
      </w:r>
      <w:r w:rsidR="00B42E9E" w:rsidRPr="00950284">
        <w:rPr>
          <w:rFonts w:ascii="Palatino Linotype" w:hAnsi="Palatino Linotype" w:cs="Arial"/>
          <w:sz w:val="24"/>
          <w:szCs w:val="24"/>
        </w:rPr>
        <w:t xml:space="preserve"> </w:t>
      </w:r>
    </w:p>
    <w:p w:rsidR="00DA2CF7" w:rsidRPr="00950284" w:rsidRDefault="00DA2CF7" w:rsidP="00DA2CF7">
      <w:pPr>
        <w:pStyle w:val="Prrafodelista"/>
        <w:spacing w:after="0" w:line="360" w:lineRule="auto"/>
        <w:ind w:left="426" w:right="142"/>
        <w:jc w:val="both"/>
        <w:rPr>
          <w:rFonts w:ascii="Palatino Linotype" w:hAnsi="Palatino Linotype" w:cs="Arial"/>
          <w:sz w:val="24"/>
          <w:szCs w:val="24"/>
        </w:rPr>
      </w:pPr>
    </w:p>
    <w:p w:rsidR="00DA2CF7" w:rsidRPr="00950284" w:rsidRDefault="00DA2CF7" w:rsidP="00DA2CF7">
      <w:pPr>
        <w:pStyle w:val="Prrafodelista"/>
        <w:numPr>
          <w:ilvl w:val="0"/>
          <w:numId w:val="2"/>
        </w:numPr>
        <w:spacing w:after="0" w:line="360" w:lineRule="auto"/>
        <w:ind w:left="426" w:right="142"/>
        <w:jc w:val="both"/>
        <w:rPr>
          <w:rFonts w:ascii="Palatino Linotype" w:hAnsi="Palatino Linotype" w:cs="Arial"/>
          <w:sz w:val="28"/>
          <w:szCs w:val="24"/>
        </w:rPr>
      </w:pPr>
      <w:r w:rsidRPr="00950284">
        <w:rPr>
          <w:rFonts w:ascii="Palatino Linotype" w:eastAsia="Calibri" w:hAnsi="Palatino Linotype" w:cs="Arial"/>
          <w:sz w:val="24"/>
        </w:rPr>
        <w:t xml:space="preserve">Del análisis de la solicitud de información se desprende que el particular solicitó: </w:t>
      </w:r>
    </w:p>
    <w:p w:rsidR="00DA2CF7" w:rsidRPr="00950284" w:rsidRDefault="00DA2CF7" w:rsidP="00DA2CF7">
      <w:pPr>
        <w:pStyle w:val="Prrafodelista"/>
        <w:numPr>
          <w:ilvl w:val="0"/>
          <w:numId w:val="15"/>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 xml:space="preserve">El registro de las solicitudes, respuestas, resultados, costos, comprobantes de costo, registros de las áreas a la que se turnaron y su respectiva fecha, </w:t>
      </w:r>
      <w:r w:rsidRPr="00950284">
        <w:rPr>
          <w:rFonts w:ascii="Palatino Linotype" w:eastAsia="Times New Roman" w:hAnsi="Palatino Linotype" w:cs="Calibri"/>
          <w:b/>
          <w:sz w:val="24"/>
          <w:szCs w:val="24"/>
          <w:lang w:eastAsia="es-MX"/>
        </w:rPr>
        <w:lastRenderedPageBreak/>
        <w:t>correspondiente a los meses de noviembre y diciembre del año 2017 y enero y febrero del año 2018.</w:t>
      </w:r>
    </w:p>
    <w:p w:rsidR="00DA2CF7" w:rsidRPr="00950284" w:rsidRDefault="00DA2CF7" w:rsidP="00DA2CF7">
      <w:pPr>
        <w:pStyle w:val="Prrafodelista"/>
        <w:numPr>
          <w:ilvl w:val="0"/>
          <w:numId w:val="15"/>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El oficio emitido por el área encargada de la publicación de los índices de información clasificada como reservada, donde se señale que dicha información se publicó al día siguiente del acuerdo de aprobación del Comité de Transparencia, deberá contener el sello con la fecha de recepción.</w:t>
      </w:r>
    </w:p>
    <w:p w:rsidR="00DA2CF7" w:rsidRPr="00950284" w:rsidRDefault="00DA2CF7" w:rsidP="00DA2CF7">
      <w:pPr>
        <w:pStyle w:val="Prrafodelista"/>
        <w:numPr>
          <w:ilvl w:val="0"/>
          <w:numId w:val="15"/>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El Acta del Comité mediante la cual se hayan aprobado los índices de información clasificada como reservada remitidos por las áreas así como los documentos y oficios remitidos por el Presidente del Comité de Transparencia que contengan las acciones llevadas a cabo para que la publicación de los mismos se diera al día hábil siguiente correspondiente al mes de enero de 2018.</w:t>
      </w:r>
    </w:p>
    <w:p w:rsidR="00DA2CF7" w:rsidRPr="00950284" w:rsidRDefault="00DA2CF7" w:rsidP="00DA2CF7">
      <w:pPr>
        <w:pStyle w:val="Prrafodelista"/>
        <w:numPr>
          <w:ilvl w:val="0"/>
          <w:numId w:val="15"/>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Los documentos y oficios mediante los cuales los titulares de las áreas administrativas del Infoem remitieron durante los primeros 10 días hábiles al Presidente del Comité de Transparencia los índices de información clasificada como reservada.</w:t>
      </w:r>
    </w:p>
    <w:p w:rsidR="00DA2CF7" w:rsidRPr="00950284" w:rsidRDefault="00DA2CF7" w:rsidP="00DA2CF7">
      <w:pPr>
        <w:pStyle w:val="Prrafodelista"/>
        <w:numPr>
          <w:ilvl w:val="0"/>
          <w:numId w:val="15"/>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El catálogo de información o de expedientes clasificados de los años 2016, 2017 y del 01 de enero al 15 de marzo del año 2018.</w:t>
      </w:r>
    </w:p>
    <w:p w:rsidR="00DA2CF7" w:rsidRPr="00950284" w:rsidRDefault="00DA2CF7" w:rsidP="00DA2CF7">
      <w:pPr>
        <w:pStyle w:val="Prrafodelista"/>
        <w:numPr>
          <w:ilvl w:val="0"/>
          <w:numId w:val="15"/>
        </w:numPr>
        <w:spacing w:before="240" w:line="360" w:lineRule="auto"/>
        <w:jc w:val="both"/>
        <w:rPr>
          <w:rFonts w:ascii="Palatino Linotype" w:hAnsi="Palatino Linotype"/>
          <w:b/>
          <w:sz w:val="24"/>
          <w:szCs w:val="24"/>
        </w:rPr>
      </w:pPr>
      <w:r w:rsidRPr="00950284">
        <w:rPr>
          <w:rFonts w:ascii="Palatino Linotype" w:eastAsia="Times New Roman" w:hAnsi="Palatino Linotype" w:cs="Calibri"/>
          <w:b/>
          <w:sz w:val="24"/>
          <w:szCs w:val="24"/>
          <w:lang w:eastAsia="es-MX"/>
        </w:rPr>
        <w:t xml:space="preserve">Los documentos donde se encuentre la información correspondiente a los gastos emitidos por el Infoem, respecto a los seguros de gastos médicos </w:t>
      </w:r>
      <w:r w:rsidRPr="00950284">
        <w:rPr>
          <w:rFonts w:ascii="Palatino Linotype" w:eastAsia="Times New Roman" w:hAnsi="Palatino Linotype" w:cs="Calibri"/>
          <w:b/>
          <w:sz w:val="24"/>
          <w:szCs w:val="24"/>
          <w:lang w:eastAsia="es-MX"/>
        </w:rPr>
        <w:lastRenderedPageBreak/>
        <w:t>mayores de los servidores públicos que tengan derecho en el Instituto, de lo cual requiero los nombres de los servidores públicos y de los familiares a los que hayan asegurado, información pública dado que son pagados con dinero del erario público.</w:t>
      </w:r>
    </w:p>
    <w:p w:rsidR="00DA2CF7" w:rsidRPr="00950284" w:rsidRDefault="00DA2CF7" w:rsidP="00DA2CF7">
      <w:pPr>
        <w:pStyle w:val="Prrafodelista"/>
        <w:numPr>
          <w:ilvl w:val="0"/>
          <w:numId w:val="15"/>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 xml:space="preserve">Los documentos comprobatorios que acrediten los viajes y comisiones realizadas por la Comisionada Presidenta del Infoem, así como los comprobantes de cada uno de los gastos de dichos viajes y comisiones a las que haya asistido correspondiente al año 2017. </w:t>
      </w:r>
    </w:p>
    <w:p w:rsidR="00DA2CF7" w:rsidRPr="00950284" w:rsidRDefault="00DA2CF7" w:rsidP="00DA2CF7">
      <w:pPr>
        <w:pStyle w:val="Prrafodelista"/>
        <w:numPr>
          <w:ilvl w:val="0"/>
          <w:numId w:val="15"/>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Los documentos comprobatorios que acrediten los viajes y comisiones realizadas por los Comisionados del Infoem, así como los comprobantes de cada uno de los gastos de dichos viajes y comisiones a las que hayan asistido de los meses enero, febrero y del 01 al 15 de marzo del año 2018.</w:t>
      </w:r>
    </w:p>
    <w:p w:rsidR="00DA2CF7" w:rsidRPr="00950284" w:rsidRDefault="00DA2CF7" w:rsidP="00DA2CF7">
      <w:pPr>
        <w:pStyle w:val="Prrafodelista"/>
        <w:numPr>
          <w:ilvl w:val="0"/>
          <w:numId w:val="15"/>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El documento mediante el cual se hayan aprobado y emitido las políticas de transparencia proactiva.</w:t>
      </w:r>
    </w:p>
    <w:p w:rsidR="00DA2CF7" w:rsidRPr="00950284" w:rsidRDefault="00DA2CF7" w:rsidP="00DA2CF7">
      <w:pPr>
        <w:pStyle w:val="Prrafodelista"/>
        <w:numPr>
          <w:ilvl w:val="0"/>
          <w:numId w:val="15"/>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Los documentos generados respecto a garantizar las condiciones de accesibilidad para que grupos vulnerables puedan ejercer, en igualdad de circunstancias su derecho de acceso a la información.</w:t>
      </w:r>
    </w:p>
    <w:p w:rsidR="00DA2CF7" w:rsidRPr="00950284" w:rsidRDefault="00DA2CF7" w:rsidP="00DA2CF7">
      <w:pPr>
        <w:pStyle w:val="Prrafodelista"/>
        <w:numPr>
          <w:ilvl w:val="0"/>
          <w:numId w:val="15"/>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 xml:space="preserve">Los oficios girados por la Comisionada Presidenta donde conste el nombramiento de cada uno de los titulares de las unidades administrativas del Infoem, así como los nombramientos de todos los servidores públicos </w:t>
      </w:r>
      <w:r w:rsidRPr="00950284">
        <w:rPr>
          <w:rFonts w:ascii="Palatino Linotype" w:eastAsia="Times New Roman" w:hAnsi="Palatino Linotype" w:cs="Calibri"/>
          <w:b/>
          <w:sz w:val="24"/>
          <w:szCs w:val="24"/>
          <w:lang w:eastAsia="es-MX"/>
        </w:rPr>
        <w:lastRenderedPageBreak/>
        <w:t>que ocupan niveles de subdirección y jefaturas de departamento en el Infoem.</w:t>
      </w:r>
    </w:p>
    <w:p w:rsidR="00DA2CF7" w:rsidRPr="00950284" w:rsidRDefault="00DA2CF7" w:rsidP="00DA2CF7">
      <w:pPr>
        <w:pStyle w:val="Prrafodelista"/>
        <w:numPr>
          <w:ilvl w:val="0"/>
          <w:numId w:val="15"/>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Los documentos en los cuales la Comisionada Presidenta haya propuesto a los titulares de las unidades administrativas del Infoem.</w:t>
      </w:r>
    </w:p>
    <w:p w:rsidR="00DA2CF7" w:rsidRPr="00950284" w:rsidRDefault="00DA2CF7" w:rsidP="00DA2CF7">
      <w:pPr>
        <w:pStyle w:val="Prrafodelista"/>
        <w:numPr>
          <w:ilvl w:val="0"/>
          <w:numId w:val="15"/>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Los documentos mediante los cuales la Comisionada Presidenta ha sometido al Pleno para su aprobación el Programa Anual de Trabajo y el sistema para la rendición de cuentas y la evaluación sobre el cumplimiento de metas.</w:t>
      </w:r>
    </w:p>
    <w:p w:rsidR="00DA2CF7" w:rsidRPr="00950284" w:rsidRDefault="00DA2CF7" w:rsidP="00DA2CF7">
      <w:pPr>
        <w:pStyle w:val="Prrafodelista"/>
        <w:numPr>
          <w:ilvl w:val="0"/>
          <w:numId w:val="15"/>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Los convenios suscritos por la Comisionada Presidenta y que hayan sido presentados al Pleno del Infoem para su aprobación correspondientes al año 2017 y del 01 de enero al 15 de marzo del año 2018.</w:t>
      </w:r>
    </w:p>
    <w:p w:rsidR="00DA2CF7" w:rsidRPr="00950284" w:rsidRDefault="00DA2CF7" w:rsidP="00DA2CF7">
      <w:pPr>
        <w:pStyle w:val="Prrafodelista"/>
        <w:numPr>
          <w:ilvl w:val="0"/>
          <w:numId w:val="15"/>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Las notificaciones realizadas por los Coordinadores de Proyectos de cada uno de los Comisionados del Infoem a la Contraloría Interna sobre las presuntas infracciones a la Ley en la sustanciación de los recursos de revisión.</w:t>
      </w:r>
    </w:p>
    <w:p w:rsidR="00DA2CF7" w:rsidRPr="00950284" w:rsidRDefault="00DA2CF7" w:rsidP="00DA2CF7">
      <w:pPr>
        <w:pStyle w:val="Prrafodelista"/>
        <w:numPr>
          <w:ilvl w:val="0"/>
          <w:numId w:val="15"/>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La documentación mediante la cual se ha solicitado por parte de los Comisionados del Infoem a la Comisionada Presidenta los informes con respecto de las actividades y la ejecución de los planes, programas y recursos públicos del Infoem.</w:t>
      </w:r>
    </w:p>
    <w:p w:rsidR="00DA2CF7" w:rsidRPr="00950284" w:rsidRDefault="00DA2CF7" w:rsidP="00DA2CF7">
      <w:pPr>
        <w:pStyle w:val="Prrafodelista"/>
        <w:numPr>
          <w:ilvl w:val="0"/>
          <w:numId w:val="15"/>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 xml:space="preserve">Los documentos emitidos por todos los Comisionados del Infoem, en los cuales se encuentre la designación de los servidores públicos de su </w:t>
      </w:r>
      <w:r w:rsidRPr="00950284">
        <w:rPr>
          <w:rFonts w:ascii="Palatino Linotype" w:eastAsia="Times New Roman" w:hAnsi="Palatino Linotype" w:cs="Calibri"/>
          <w:b/>
          <w:sz w:val="24"/>
          <w:szCs w:val="24"/>
          <w:lang w:eastAsia="es-MX"/>
        </w:rPr>
        <w:lastRenderedPageBreak/>
        <w:t>Ponencia, para elaborar las versiones públicas de las resoluciones de los recursos de revisión para su publicación.</w:t>
      </w:r>
    </w:p>
    <w:p w:rsidR="00DA2CF7" w:rsidRPr="00950284" w:rsidRDefault="00DA2CF7" w:rsidP="00DA2CF7">
      <w:pPr>
        <w:pStyle w:val="Prrafodelista"/>
        <w:numPr>
          <w:ilvl w:val="0"/>
          <w:numId w:val="15"/>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Los documentos que contengan información relacionada con las solicitudes a la Comisionada Presidenta respecto a la celebración de sesiones extraordinarias de pleno del año 2016, 2017 y del 01 de enero al 15 de marzo del año 2018.</w:t>
      </w:r>
    </w:p>
    <w:p w:rsidR="00DA2CF7" w:rsidRPr="00950284" w:rsidRDefault="00DA2CF7" w:rsidP="00DA2CF7">
      <w:pPr>
        <w:pStyle w:val="Prrafodelista"/>
        <w:numPr>
          <w:ilvl w:val="0"/>
          <w:numId w:val="15"/>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 xml:space="preserve">Los documentos generados por cada uno de los Comisionados del Infoem, respecto de las diligencias y audiencias de mejor proveer que hayan sustanciado con cada sujeto obligado del año 2016, 2017 y de enero y febrero 2018. </w:t>
      </w:r>
    </w:p>
    <w:p w:rsidR="00DA2CF7" w:rsidRPr="00950284" w:rsidRDefault="00DA2CF7" w:rsidP="00DA2CF7">
      <w:pPr>
        <w:pStyle w:val="Prrafodelista"/>
        <w:numPr>
          <w:ilvl w:val="0"/>
          <w:numId w:val="15"/>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La estadística realizada respecto al desempeño de los sujetos obligados en el cumplimiento de sus obligaciones, con los oficios firmados por el Director Jurídico y de Verificación y el acuse de recibido por pare del área que recibe e informa al Pleno del año 2016, 2017 y de enero y febrero 2018.</w:t>
      </w:r>
    </w:p>
    <w:p w:rsidR="00DA2CF7" w:rsidRPr="00950284" w:rsidRDefault="00DA2CF7" w:rsidP="00DA2CF7">
      <w:pPr>
        <w:pStyle w:val="Prrafodelista"/>
        <w:numPr>
          <w:ilvl w:val="0"/>
          <w:numId w:val="15"/>
        </w:numPr>
        <w:spacing w:before="240" w:line="360" w:lineRule="auto"/>
        <w:jc w:val="both"/>
        <w:rPr>
          <w:rFonts w:ascii="Palatino Linotype" w:eastAsia="Times New Roman" w:hAnsi="Palatino Linotype" w:cs="Calibri"/>
          <w:b/>
          <w:sz w:val="24"/>
          <w:szCs w:val="24"/>
          <w:lang w:eastAsia="es-MX"/>
        </w:rPr>
      </w:pPr>
      <w:r w:rsidRPr="00950284">
        <w:rPr>
          <w:rFonts w:ascii="Palatino Linotype" w:eastAsia="Times New Roman" w:hAnsi="Palatino Linotype" w:cs="Calibri"/>
          <w:b/>
          <w:sz w:val="24"/>
          <w:szCs w:val="24"/>
          <w:lang w:eastAsia="es-MX"/>
        </w:rPr>
        <w:t>La documentación correspondiente al informe mensual que se remitió al Pleno del Infoem sobre las verificaciones de los sujetos obligados, con el oficio firmado por el director jurídico y de verificación y el sello de recibido por parte del área que haya recibido dicha información con la finalidad de informar al Pleno, así como las calificaciones al desempeño por cada sujeto obligado en el cumplimiento de sus obligaciones de transparencia del año 2016, 2017 y de enero y febrero 2018.</w:t>
      </w:r>
    </w:p>
    <w:p w:rsidR="007F2082" w:rsidRPr="00950284" w:rsidRDefault="00DA2CF7" w:rsidP="007F2082">
      <w:pPr>
        <w:pStyle w:val="Prrafodelista"/>
        <w:numPr>
          <w:ilvl w:val="0"/>
          <w:numId w:val="15"/>
        </w:numPr>
        <w:spacing w:before="240" w:line="360" w:lineRule="auto"/>
        <w:jc w:val="both"/>
        <w:rPr>
          <w:rFonts w:ascii="Palatino Linotype" w:hAnsi="Palatino Linotype"/>
          <w:b/>
          <w:sz w:val="24"/>
          <w:szCs w:val="24"/>
        </w:rPr>
      </w:pPr>
      <w:r w:rsidRPr="00950284">
        <w:rPr>
          <w:rFonts w:ascii="Palatino Linotype" w:eastAsia="Times New Roman" w:hAnsi="Palatino Linotype" w:cs="Calibri"/>
          <w:b/>
          <w:sz w:val="24"/>
          <w:szCs w:val="24"/>
          <w:lang w:eastAsia="es-MX"/>
        </w:rPr>
        <w:lastRenderedPageBreak/>
        <w:t>La documentación correspondiente al informe mensual que se remitió al Pleno del Infoem sobre los cumplimientos e incumplimientos de los sujetos obligados, con el oficio firmado por el contralor interno y el sello de recibido por parte del área que haya recibido dicha información con la finalidad de informar al Pleno del año 2016 y del mes de enero de 2017.</w:t>
      </w:r>
    </w:p>
    <w:p w:rsidR="007F2082" w:rsidRPr="00950284" w:rsidRDefault="007F2082" w:rsidP="007F2082">
      <w:pPr>
        <w:pStyle w:val="Prrafodelista"/>
        <w:spacing w:before="240" w:line="360" w:lineRule="auto"/>
        <w:jc w:val="both"/>
        <w:rPr>
          <w:rFonts w:ascii="Palatino Linotype" w:hAnsi="Palatino Linotype"/>
        </w:rPr>
      </w:pPr>
    </w:p>
    <w:p w:rsidR="004D020D" w:rsidRPr="00950284" w:rsidRDefault="004D020D" w:rsidP="003659AB">
      <w:pPr>
        <w:pStyle w:val="Prrafodelista"/>
        <w:numPr>
          <w:ilvl w:val="0"/>
          <w:numId w:val="15"/>
        </w:numPr>
        <w:spacing w:before="240" w:line="360" w:lineRule="auto"/>
        <w:ind w:left="426"/>
        <w:jc w:val="both"/>
        <w:rPr>
          <w:rFonts w:ascii="Palatino Linotype" w:hAnsi="Palatino Linotype"/>
          <w:sz w:val="24"/>
          <w:szCs w:val="24"/>
        </w:rPr>
      </w:pPr>
      <w:r w:rsidRPr="00950284">
        <w:rPr>
          <w:rFonts w:ascii="Palatino Linotype" w:hAnsi="Palatino Linotype" w:cs="Arial"/>
          <w:sz w:val="24"/>
          <w:szCs w:val="24"/>
          <w:lang w:eastAsia="es-MX"/>
        </w:rPr>
        <w:t xml:space="preserve">El Sujeto Obligado en respuesta señaló lo siguiente: </w:t>
      </w:r>
    </w:p>
    <w:p w:rsidR="00F913B0" w:rsidRPr="00950284" w:rsidRDefault="00F913B0" w:rsidP="007F2082">
      <w:pPr>
        <w:pStyle w:val="Prrafodelista"/>
        <w:numPr>
          <w:ilvl w:val="0"/>
          <w:numId w:val="16"/>
        </w:numPr>
        <w:spacing w:before="240" w:after="240" w:line="360" w:lineRule="auto"/>
        <w:ind w:left="993"/>
        <w:jc w:val="both"/>
        <w:rPr>
          <w:rFonts w:ascii="Palatino Linotype" w:hAnsi="Palatino Linotype" w:cs="Arial"/>
          <w:b/>
          <w:sz w:val="24"/>
          <w:szCs w:val="24"/>
          <w:lang w:eastAsia="es-MX"/>
        </w:rPr>
      </w:pPr>
      <w:r w:rsidRPr="00950284">
        <w:rPr>
          <w:rFonts w:ascii="Palatino Linotype" w:hAnsi="Palatino Linotype" w:cs="Arial"/>
          <w:sz w:val="24"/>
          <w:szCs w:val="24"/>
          <w:lang w:eastAsia="es-MX"/>
        </w:rPr>
        <w:t>Que la totalidad de los documentos qué se pretende dar contestación a las citadas solicitudes de información asciende a 1.9 gigabytes.</w:t>
      </w:r>
    </w:p>
    <w:p w:rsidR="007F2082" w:rsidRPr="00950284" w:rsidRDefault="00F913B0" w:rsidP="007F2082">
      <w:pPr>
        <w:pStyle w:val="Prrafodelista"/>
        <w:numPr>
          <w:ilvl w:val="0"/>
          <w:numId w:val="16"/>
        </w:numPr>
        <w:spacing w:before="240" w:after="240" w:line="360" w:lineRule="auto"/>
        <w:ind w:left="993"/>
        <w:jc w:val="both"/>
        <w:rPr>
          <w:rFonts w:ascii="Palatino Linotype" w:hAnsi="Palatino Linotype" w:cs="Arial"/>
          <w:b/>
          <w:sz w:val="24"/>
          <w:szCs w:val="24"/>
          <w:lang w:eastAsia="es-MX"/>
        </w:rPr>
      </w:pPr>
      <w:r w:rsidRPr="00950284">
        <w:rPr>
          <w:rFonts w:ascii="Palatino Linotype" w:hAnsi="Palatino Linotype" w:cs="Arial"/>
          <w:sz w:val="24"/>
          <w:szCs w:val="24"/>
          <w:lang w:eastAsia="es-MX"/>
        </w:rPr>
        <w:t xml:space="preserve">Que </w:t>
      </w:r>
      <w:r w:rsidR="00CA1455" w:rsidRPr="00950284">
        <w:rPr>
          <w:rFonts w:ascii="Palatino Linotype" w:hAnsi="Palatino Linotype" w:cs="Arial"/>
          <w:sz w:val="24"/>
          <w:szCs w:val="24"/>
          <w:lang w:eastAsia="es-MX"/>
        </w:rPr>
        <w:t>el Comité de T</w:t>
      </w:r>
      <w:r w:rsidRPr="00950284">
        <w:rPr>
          <w:rFonts w:ascii="Palatino Linotype" w:hAnsi="Palatino Linotype" w:cs="Arial"/>
          <w:sz w:val="24"/>
          <w:szCs w:val="24"/>
          <w:lang w:eastAsia="es-MX"/>
        </w:rPr>
        <w:t>ransparencia aprobó el cambio de modalidad, esto con base al acta remitida de la Décima Séptima Sesión Extraordinaria. del comité de Transparencia</w:t>
      </w:r>
      <w:r w:rsidR="007F2082" w:rsidRPr="00950284">
        <w:rPr>
          <w:rFonts w:ascii="Palatino Linotype" w:hAnsi="Palatino Linotype" w:cs="Arial"/>
          <w:sz w:val="24"/>
          <w:szCs w:val="24"/>
          <w:lang w:eastAsia="es-MX"/>
        </w:rPr>
        <w:t xml:space="preserve"> y toda vez que </w:t>
      </w:r>
      <w:r w:rsidRPr="00950284">
        <w:rPr>
          <w:rFonts w:ascii="Palatino Linotype" w:hAnsi="Palatino Linotype" w:cs="Arial"/>
          <w:sz w:val="24"/>
          <w:szCs w:val="24"/>
          <w:lang w:eastAsia="es-MX"/>
        </w:rPr>
        <w:t>el Director de Informática señaló que dicha incidencia haba quedado registrada en la bitácora respectiva informado que la información sobrepasa las capacidades técnicas del SAIMEX</w:t>
      </w:r>
    </w:p>
    <w:p w:rsidR="007F2082" w:rsidRPr="00950284" w:rsidRDefault="007F2082" w:rsidP="007F2082">
      <w:pPr>
        <w:pStyle w:val="Prrafodelista"/>
        <w:numPr>
          <w:ilvl w:val="0"/>
          <w:numId w:val="16"/>
        </w:numPr>
        <w:spacing w:before="240" w:after="240" w:line="360" w:lineRule="auto"/>
        <w:ind w:left="993"/>
        <w:jc w:val="both"/>
        <w:rPr>
          <w:rFonts w:ascii="Palatino Linotype" w:hAnsi="Palatino Linotype" w:cs="Arial"/>
          <w:b/>
          <w:sz w:val="24"/>
          <w:szCs w:val="24"/>
          <w:lang w:eastAsia="es-MX"/>
        </w:rPr>
      </w:pPr>
      <w:r w:rsidRPr="00950284">
        <w:rPr>
          <w:rFonts w:ascii="Palatino Linotype" w:hAnsi="Palatino Linotype" w:cs="Arial"/>
          <w:sz w:val="24"/>
          <w:szCs w:val="24"/>
          <w:lang w:eastAsia="es-MX"/>
        </w:rPr>
        <w:t>I</w:t>
      </w:r>
      <w:r w:rsidR="00F913B0" w:rsidRPr="00950284">
        <w:rPr>
          <w:rFonts w:ascii="Palatino Linotype" w:hAnsi="Palatino Linotype" w:cs="Arial"/>
          <w:sz w:val="24"/>
          <w:szCs w:val="24"/>
          <w:lang w:eastAsia="es-MX"/>
        </w:rPr>
        <w:t>ndicó que para dar atención es necesario realizar una serie de procedimientos tales como análisis, estudio y procesamiento de la información, así como de verificación de la información</w:t>
      </w:r>
      <w:r w:rsidRPr="00950284">
        <w:rPr>
          <w:rFonts w:ascii="Palatino Linotype" w:hAnsi="Palatino Linotype" w:cs="Arial"/>
          <w:sz w:val="24"/>
          <w:szCs w:val="24"/>
          <w:lang w:eastAsia="es-MX"/>
        </w:rPr>
        <w:t>.</w:t>
      </w:r>
    </w:p>
    <w:p w:rsidR="007F2082" w:rsidRPr="00950284" w:rsidRDefault="007F2082" w:rsidP="007F2082">
      <w:pPr>
        <w:pStyle w:val="Prrafodelista"/>
        <w:numPr>
          <w:ilvl w:val="0"/>
          <w:numId w:val="16"/>
        </w:numPr>
        <w:spacing w:before="240" w:after="240" w:line="360" w:lineRule="auto"/>
        <w:ind w:left="993"/>
        <w:jc w:val="both"/>
        <w:rPr>
          <w:rFonts w:ascii="Palatino Linotype" w:hAnsi="Palatino Linotype" w:cs="Arial"/>
          <w:b/>
          <w:sz w:val="24"/>
          <w:szCs w:val="24"/>
          <w:lang w:eastAsia="es-MX"/>
        </w:rPr>
      </w:pPr>
      <w:r w:rsidRPr="00950284">
        <w:rPr>
          <w:rFonts w:ascii="Palatino Linotype" w:hAnsi="Palatino Linotype" w:cs="Arial"/>
          <w:sz w:val="24"/>
          <w:szCs w:val="24"/>
          <w:lang w:eastAsia="es-MX"/>
        </w:rPr>
        <w:t>Señaló</w:t>
      </w:r>
      <w:r w:rsidR="00F913B0" w:rsidRPr="00950284">
        <w:rPr>
          <w:rFonts w:ascii="Palatino Linotype" w:hAnsi="Palatino Linotype" w:cs="Arial"/>
          <w:sz w:val="24"/>
          <w:szCs w:val="24"/>
          <w:lang w:eastAsia="es-MX"/>
        </w:rPr>
        <w:t xml:space="preserve"> que dicho procedimiento sobrepasa las capacidades humanas toda vez que resulta insuficiente atender dichas solicitudes con el personal adscrito a cada una de las unidades administrativas</w:t>
      </w:r>
      <w:r w:rsidRPr="00950284">
        <w:rPr>
          <w:rFonts w:ascii="Palatino Linotype" w:hAnsi="Palatino Linotype" w:cs="Arial"/>
          <w:sz w:val="24"/>
          <w:szCs w:val="24"/>
          <w:lang w:eastAsia="es-MX"/>
        </w:rPr>
        <w:t>.</w:t>
      </w:r>
    </w:p>
    <w:p w:rsidR="00F913B0" w:rsidRPr="00950284" w:rsidRDefault="007F2082" w:rsidP="007F2082">
      <w:pPr>
        <w:pStyle w:val="Prrafodelista"/>
        <w:numPr>
          <w:ilvl w:val="0"/>
          <w:numId w:val="16"/>
        </w:numPr>
        <w:spacing w:before="240" w:after="240" w:line="360" w:lineRule="auto"/>
        <w:ind w:left="993"/>
        <w:jc w:val="both"/>
        <w:rPr>
          <w:rFonts w:ascii="Palatino Linotype" w:hAnsi="Palatino Linotype" w:cs="Arial"/>
          <w:b/>
          <w:sz w:val="24"/>
          <w:szCs w:val="24"/>
          <w:lang w:eastAsia="es-MX"/>
        </w:rPr>
      </w:pPr>
      <w:r w:rsidRPr="00950284">
        <w:rPr>
          <w:rFonts w:ascii="Palatino Linotype" w:hAnsi="Palatino Linotype" w:cs="Arial"/>
          <w:sz w:val="24"/>
          <w:szCs w:val="24"/>
          <w:lang w:eastAsia="es-MX"/>
        </w:rPr>
        <w:lastRenderedPageBreak/>
        <w:t xml:space="preserve">Refirió </w:t>
      </w:r>
      <w:r w:rsidR="00F913B0" w:rsidRPr="00950284">
        <w:rPr>
          <w:rFonts w:ascii="Palatino Linotype" w:hAnsi="Palatino Linotype" w:cs="Arial"/>
          <w:sz w:val="24"/>
          <w:szCs w:val="24"/>
          <w:lang w:eastAsia="es-MX"/>
        </w:rPr>
        <w:t>que ponía a disposición del solicitante la información el día dos (02) de mayo del año en curso, a las diez horas con treinta minutos en la sala de juntas de</w:t>
      </w:r>
      <w:r w:rsidRPr="00950284">
        <w:rPr>
          <w:rFonts w:ascii="Palatino Linotype" w:hAnsi="Palatino Linotype" w:cs="Arial"/>
          <w:sz w:val="24"/>
          <w:szCs w:val="24"/>
          <w:lang w:eastAsia="es-MX"/>
        </w:rPr>
        <w:t>l</w:t>
      </w:r>
      <w:r w:rsidR="00F913B0" w:rsidRPr="00950284">
        <w:rPr>
          <w:rFonts w:ascii="Palatino Linotype" w:hAnsi="Palatino Linotype" w:cs="Arial"/>
          <w:sz w:val="24"/>
          <w:szCs w:val="24"/>
          <w:lang w:eastAsia="es-MX"/>
        </w:rPr>
        <w:t xml:space="preserve"> instituto  e indico que en caso de que requiriera reproducción de la información, personal adscrito a la unidad de trasparencia debería de indicarle el monto de los derechos y el procedimiento de dicho pago para posteriormente se le entregara la información solicitada. </w:t>
      </w:r>
    </w:p>
    <w:p w:rsidR="007F2082" w:rsidRPr="00950284" w:rsidRDefault="004D3063" w:rsidP="007F2082">
      <w:pPr>
        <w:pStyle w:val="Prrafodelista"/>
        <w:numPr>
          <w:ilvl w:val="0"/>
          <w:numId w:val="16"/>
        </w:numPr>
        <w:spacing w:before="240" w:after="240" w:line="360" w:lineRule="auto"/>
        <w:ind w:left="993"/>
        <w:jc w:val="both"/>
        <w:rPr>
          <w:rFonts w:ascii="Palatino Linotype" w:hAnsi="Palatino Linotype" w:cs="Arial"/>
          <w:sz w:val="24"/>
          <w:szCs w:val="24"/>
          <w:lang w:eastAsia="es-MX"/>
        </w:rPr>
      </w:pPr>
      <w:r w:rsidRPr="00950284">
        <w:rPr>
          <w:rFonts w:ascii="Palatino Linotype" w:hAnsi="Palatino Linotype" w:cs="Arial"/>
          <w:sz w:val="24"/>
          <w:szCs w:val="24"/>
          <w:lang w:eastAsia="es-MX"/>
        </w:rPr>
        <w:t>Finalmente</w:t>
      </w:r>
      <w:r w:rsidR="007F2082" w:rsidRPr="00950284">
        <w:rPr>
          <w:rFonts w:ascii="Palatino Linotype" w:hAnsi="Palatino Linotype" w:cs="Arial"/>
          <w:sz w:val="24"/>
          <w:szCs w:val="24"/>
          <w:lang w:eastAsia="es-MX"/>
        </w:rPr>
        <w:t xml:space="preserve">, </w:t>
      </w:r>
      <w:r w:rsidRPr="00950284">
        <w:rPr>
          <w:rFonts w:ascii="Palatino Linotype" w:hAnsi="Palatino Linotype" w:cs="Arial"/>
          <w:sz w:val="24"/>
          <w:szCs w:val="24"/>
          <w:lang w:eastAsia="es-MX"/>
        </w:rPr>
        <w:t>refirió que la información se ponía a disposición del particular durante un plano mínimo de sesenta días hábiles de conformidad con el</w:t>
      </w:r>
      <w:r w:rsidR="007F2082" w:rsidRPr="00950284">
        <w:rPr>
          <w:rFonts w:ascii="Palatino Linotype" w:hAnsi="Palatino Linotype" w:cs="Arial"/>
          <w:sz w:val="24"/>
          <w:szCs w:val="24"/>
          <w:lang w:eastAsia="es-MX"/>
        </w:rPr>
        <w:t xml:space="preserve"> </w:t>
      </w:r>
      <w:r w:rsidRPr="00950284">
        <w:rPr>
          <w:rFonts w:ascii="Palatino Linotype" w:hAnsi="Palatino Linotype" w:cs="Arial"/>
          <w:sz w:val="24"/>
          <w:szCs w:val="24"/>
          <w:lang w:eastAsia="es-MX"/>
        </w:rPr>
        <w:t>artículo</w:t>
      </w:r>
      <w:r w:rsidR="007F2082" w:rsidRPr="00950284">
        <w:rPr>
          <w:rFonts w:ascii="Palatino Linotype" w:hAnsi="Palatino Linotype" w:cs="Arial"/>
          <w:sz w:val="24"/>
          <w:szCs w:val="24"/>
          <w:lang w:eastAsia="es-MX"/>
        </w:rPr>
        <w:t xml:space="preserve"> 166 de la </w:t>
      </w:r>
      <w:r w:rsidRPr="00950284">
        <w:rPr>
          <w:rFonts w:ascii="Palatino Linotype" w:hAnsi="Palatino Linotype" w:cs="Arial"/>
          <w:sz w:val="24"/>
          <w:szCs w:val="24"/>
          <w:lang w:eastAsia="es-MX"/>
        </w:rPr>
        <w:t>Ley de Transparencia y Acceso a la Información Pública del Estado de México y Municipios</w:t>
      </w:r>
      <w:r w:rsidR="00625B9C" w:rsidRPr="00950284">
        <w:rPr>
          <w:rFonts w:ascii="Palatino Linotype" w:hAnsi="Palatino Linotype" w:cs="Arial"/>
          <w:sz w:val="24"/>
          <w:szCs w:val="24"/>
          <w:lang w:eastAsia="es-MX"/>
        </w:rPr>
        <w:t>.</w:t>
      </w:r>
    </w:p>
    <w:p w:rsidR="00625B9C" w:rsidRPr="00950284" w:rsidRDefault="00625B9C" w:rsidP="00625B9C">
      <w:pPr>
        <w:pStyle w:val="Prrafodelista"/>
        <w:spacing w:after="0" w:line="240" w:lineRule="auto"/>
        <w:ind w:left="993"/>
        <w:jc w:val="both"/>
        <w:rPr>
          <w:rFonts w:ascii="Palatino Linotype" w:hAnsi="Palatino Linotype" w:cs="Arial"/>
          <w:sz w:val="24"/>
          <w:szCs w:val="24"/>
          <w:lang w:eastAsia="es-MX"/>
        </w:rPr>
      </w:pPr>
    </w:p>
    <w:p w:rsidR="003659AB" w:rsidRPr="00950284" w:rsidRDefault="004D020D" w:rsidP="003659AB">
      <w:pPr>
        <w:pStyle w:val="Prrafodelista"/>
        <w:numPr>
          <w:ilvl w:val="0"/>
          <w:numId w:val="15"/>
        </w:numPr>
        <w:spacing w:before="240" w:line="360" w:lineRule="auto"/>
        <w:ind w:left="426"/>
        <w:jc w:val="both"/>
        <w:rPr>
          <w:rFonts w:ascii="Palatino Linotype" w:hAnsi="Palatino Linotype" w:cs="Arial"/>
          <w:lang w:eastAsia="es-MX"/>
        </w:rPr>
      </w:pPr>
      <w:r w:rsidRPr="00950284">
        <w:rPr>
          <w:rFonts w:ascii="Palatino Linotype" w:hAnsi="Palatino Linotype" w:cs="Arial"/>
          <w:sz w:val="24"/>
          <w:szCs w:val="24"/>
          <w:lang w:eastAsia="es-MX"/>
        </w:rPr>
        <w:t xml:space="preserve">Inconforme con ello, el Recurrente interpuso recurso de revisión señalando como acto impugnado </w:t>
      </w:r>
      <w:r w:rsidR="00625B9C" w:rsidRPr="00950284">
        <w:rPr>
          <w:rFonts w:ascii="Palatino Linotype" w:hAnsi="Palatino Linotype" w:cs="Arial"/>
          <w:sz w:val="24"/>
          <w:szCs w:val="24"/>
          <w:lang w:eastAsia="es-MX"/>
        </w:rPr>
        <w:t xml:space="preserve"> y como </w:t>
      </w:r>
      <w:r w:rsidRPr="00950284">
        <w:rPr>
          <w:rFonts w:ascii="Palatino Linotype" w:hAnsi="Palatino Linotype" w:cs="Arial"/>
          <w:sz w:val="24"/>
          <w:szCs w:val="24"/>
          <w:lang w:eastAsia="es-MX"/>
        </w:rPr>
        <w:t>razones o motivos de inconformidad que</w:t>
      </w:r>
      <w:r w:rsidR="00625B9C" w:rsidRPr="00950284">
        <w:rPr>
          <w:rFonts w:ascii="Palatino Linotype" w:hAnsi="Palatino Linotype" w:cs="Arial"/>
          <w:sz w:val="24"/>
          <w:szCs w:val="24"/>
          <w:lang w:eastAsia="es-MX"/>
        </w:rPr>
        <w:t xml:space="preserve"> el Sujeto Obligado acumula las solicitudes de información cuando entre ellas no tienen que ver, que es información que debió generar en el ejercicio de sus atribuciones, por lo que, con la respuesta otorgada significa que no fue generado y en todo caso debieron declarar la inexistencia de la información, además, solicita sede vista a la contraloría interna a efecto de investigar lo conducente y se sancionar en su caso, a la Titular de la Unidad de Transparencia o al Servidor Público Habilitado en su caso.</w:t>
      </w:r>
      <w:r w:rsidR="00625B9C" w:rsidRPr="00950284">
        <w:rPr>
          <w:rFonts w:ascii="Palatino Linotype" w:hAnsi="Palatino Linotype" w:cs="Arial"/>
          <w:i/>
          <w:sz w:val="24"/>
          <w:szCs w:val="24"/>
          <w:lang w:eastAsia="es-MX"/>
        </w:rPr>
        <w:t xml:space="preserve"> </w:t>
      </w:r>
    </w:p>
    <w:p w:rsidR="00854F05" w:rsidRPr="00950284" w:rsidRDefault="004D020D" w:rsidP="00854F05">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lastRenderedPageBreak/>
        <w:t>Finalmente, el Sujeto en su</w:t>
      </w:r>
      <w:r w:rsidR="00854F05" w:rsidRPr="00950284">
        <w:rPr>
          <w:rFonts w:ascii="Palatino Linotype" w:hAnsi="Palatino Linotype" w:cs="Arial"/>
          <w:sz w:val="24"/>
          <w:szCs w:val="24"/>
          <w:lang w:eastAsia="es-MX"/>
        </w:rPr>
        <w:t>s</w:t>
      </w:r>
      <w:r w:rsidRPr="00950284">
        <w:rPr>
          <w:rFonts w:ascii="Palatino Linotype" w:hAnsi="Palatino Linotype" w:cs="Arial"/>
          <w:sz w:val="24"/>
          <w:szCs w:val="24"/>
          <w:lang w:eastAsia="es-MX"/>
        </w:rPr>
        <w:t xml:space="preserve"> Informe</w:t>
      </w:r>
      <w:r w:rsidR="00854F05" w:rsidRPr="00950284">
        <w:rPr>
          <w:rFonts w:ascii="Palatino Linotype" w:hAnsi="Palatino Linotype" w:cs="Arial"/>
          <w:sz w:val="24"/>
          <w:szCs w:val="24"/>
          <w:lang w:eastAsia="es-MX"/>
        </w:rPr>
        <w:t>s</w:t>
      </w:r>
      <w:r w:rsidRPr="00950284">
        <w:rPr>
          <w:rFonts w:ascii="Palatino Linotype" w:hAnsi="Palatino Linotype" w:cs="Arial"/>
          <w:sz w:val="24"/>
          <w:szCs w:val="24"/>
          <w:lang w:eastAsia="es-MX"/>
        </w:rPr>
        <w:t xml:space="preserve"> Justificado</w:t>
      </w:r>
      <w:r w:rsidR="00854F05" w:rsidRPr="00950284">
        <w:rPr>
          <w:rFonts w:ascii="Palatino Linotype" w:hAnsi="Palatino Linotype" w:cs="Arial"/>
          <w:sz w:val="24"/>
          <w:szCs w:val="24"/>
          <w:lang w:eastAsia="es-MX"/>
        </w:rPr>
        <w:t>s</w:t>
      </w:r>
      <w:r w:rsidRPr="00950284">
        <w:rPr>
          <w:rFonts w:ascii="Palatino Linotype" w:hAnsi="Palatino Linotype" w:cs="Arial"/>
          <w:sz w:val="24"/>
          <w:szCs w:val="24"/>
          <w:lang w:eastAsia="es-MX"/>
        </w:rPr>
        <w:t xml:space="preserve"> señaló no se negó la información, </w:t>
      </w:r>
      <w:r w:rsidR="005501DB" w:rsidRPr="00950284">
        <w:rPr>
          <w:rFonts w:ascii="Palatino Linotype" w:hAnsi="Palatino Linotype" w:cs="Arial"/>
          <w:sz w:val="24"/>
          <w:szCs w:val="24"/>
          <w:lang w:eastAsia="es-MX"/>
        </w:rPr>
        <w:t xml:space="preserve">sino todo lo contrario, </w:t>
      </w:r>
      <w:r w:rsidR="00CA1455" w:rsidRPr="00950284">
        <w:rPr>
          <w:rFonts w:ascii="Palatino Linotype" w:hAnsi="Palatino Linotype" w:cs="Arial"/>
          <w:sz w:val="24"/>
          <w:szCs w:val="24"/>
          <w:lang w:eastAsia="es-MX"/>
        </w:rPr>
        <w:t xml:space="preserve">que toda la información requerida en las distintas solitudes, se </w:t>
      </w:r>
      <w:r w:rsidR="00CA1455" w:rsidRPr="00950284">
        <w:rPr>
          <w:rFonts w:ascii="Palatino Linotype" w:hAnsi="Palatino Linotype" w:cs="Arial"/>
          <w:b/>
          <w:sz w:val="24"/>
          <w:szCs w:val="24"/>
          <w:u w:val="single"/>
          <w:lang w:eastAsia="es-MX"/>
        </w:rPr>
        <w:t xml:space="preserve">podría </w:t>
      </w:r>
      <w:r w:rsidR="005501DB" w:rsidRPr="00950284">
        <w:rPr>
          <w:rFonts w:ascii="Palatino Linotype" w:hAnsi="Palatino Linotype" w:cs="Arial"/>
          <w:b/>
          <w:sz w:val="24"/>
          <w:szCs w:val="24"/>
          <w:u w:val="single"/>
          <w:lang w:eastAsia="es-MX"/>
        </w:rPr>
        <w:t xml:space="preserve">a </w:t>
      </w:r>
      <w:r w:rsidR="00854F05" w:rsidRPr="00950284">
        <w:rPr>
          <w:rFonts w:ascii="Palatino Linotype" w:hAnsi="Palatino Linotype" w:cs="Arial"/>
          <w:b/>
          <w:sz w:val="24"/>
          <w:szCs w:val="24"/>
          <w:u w:val="single"/>
          <w:lang w:eastAsia="es-MX"/>
        </w:rPr>
        <w:t>disposición</w:t>
      </w:r>
      <w:r w:rsidR="005501DB" w:rsidRPr="00950284">
        <w:rPr>
          <w:rFonts w:ascii="Palatino Linotype" w:hAnsi="Palatino Linotype" w:cs="Arial"/>
          <w:b/>
          <w:sz w:val="24"/>
          <w:szCs w:val="24"/>
          <w:u w:val="single"/>
          <w:lang w:eastAsia="es-MX"/>
        </w:rPr>
        <w:t xml:space="preserve"> del ahora </w:t>
      </w:r>
      <w:r w:rsidR="00854F05" w:rsidRPr="00950284">
        <w:rPr>
          <w:rFonts w:ascii="Palatino Linotype" w:hAnsi="Palatino Linotype" w:cs="Arial"/>
          <w:b/>
          <w:sz w:val="24"/>
          <w:szCs w:val="24"/>
          <w:u w:val="single"/>
          <w:lang w:eastAsia="es-MX"/>
        </w:rPr>
        <w:t>recurrente</w:t>
      </w:r>
      <w:r w:rsidR="005501DB" w:rsidRPr="00950284">
        <w:rPr>
          <w:rFonts w:ascii="Palatino Linotype" w:hAnsi="Palatino Linotype" w:cs="Arial"/>
          <w:b/>
          <w:sz w:val="24"/>
          <w:szCs w:val="24"/>
          <w:u w:val="single"/>
          <w:lang w:eastAsia="es-MX"/>
        </w:rPr>
        <w:t xml:space="preserve"> para su </w:t>
      </w:r>
      <w:r w:rsidR="00854F05" w:rsidRPr="00950284">
        <w:rPr>
          <w:rFonts w:ascii="Palatino Linotype" w:hAnsi="Palatino Linotype" w:cs="Arial"/>
          <w:b/>
          <w:sz w:val="24"/>
          <w:szCs w:val="24"/>
          <w:u w:val="single"/>
          <w:lang w:eastAsia="es-MX"/>
        </w:rPr>
        <w:t>consulta derivado de la cantidad en gigabytes que no es factible entregar vía SAIMEX</w:t>
      </w:r>
      <w:r w:rsidR="005501DB" w:rsidRPr="00950284">
        <w:rPr>
          <w:rFonts w:ascii="Palatino Linotype" w:hAnsi="Palatino Linotype" w:cs="Arial"/>
          <w:b/>
          <w:sz w:val="24"/>
          <w:szCs w:val="24"/>
          <w:u w:val="single"/>
          <w:lang w:eastAsia="es-MX"/>
        </w:rPr>
        <w:t>,</w:t>
      </w:r>
      <w:r w:rsidR="005501DB" w:rsidRPr="00950284">
        <w:rPr>
          <w:rFonts w:ascii="Palatino Linotype" w:hAnsi="Palatino Linotype" w:cs="Arial"/>
          <w:sz w:val="24"/>
          <w:szCs w:val="24"/>
          <w:lang w:eastAsia="es-MX"/>
        </w:rPr>
        <w:t xml:space="preserve"> anexando diversos documentales, tales como: los oficios remitidos por la Unidad de </w:t>
      </w:r>
      <w:r w:rsidR="00854F05" w:rsidRPr="00950284">
        <w:rPr>
          <w:rFonts w:ascii="Palatino Linotype" w:hAnsi="Palatino Linotype" w:cs="Arial"/>
          <w:sz w:val="24"/>
          <w:szCs w:val="24"/>
          <w:lang w:eastAsia="es-MX"/>
        </w:rPr>
        <w:t>Transparencia</w:t>
      </w:r>
      <w:r w:rsidR="005501DB" w:rsidRPr="00950284">
        <w:rPr>
          <w:rFonts w:ascii="Palatino Linotype" w:hAnsi="Palatino Linotype" w:cs="Arial"/>
          <w:sz w:val="24"/>
          <w:szCs w:val="24"/>
          <w:lang w:eastAsia="es-MX"/>
        </w:rPr>
        <w:t xml:space="preserve"> a las áreas </w:t>
      </w:r>
      <w:r w:rsidR="00854F05" w:rsidRPr="00950284">
        <w:rPr>
          <w:rFonts w:ascii="Palatino Linotype" w:hAnsi="Palatino Linotype" w:cs="Arial"/>
          <w:sz w:val="24"/>
          <w:szCs w:val="24"/>
          <w:lang w:eastAsia="es-MX"/>
        </w:rPr>
        <w:t>administrativas</w:t>
      </w:r>
      <w:r w:rsidR="005501DB" w:rsidRPr="00950284">
        <w:rPr>
          <w:rFonts w:ascii="Palatino Linotype" w:hAnsi="Palatino Linotype" w:cs="Arial"/>
          <w:sz w:val="24"/>
          <w:szCs w:val="24"/>
          <w:lang w:eastAsia="es-MX"/>
        </w:rPr>
        <w:t xml:space="preserve"> para la </w:t>
      </w:r>
      <w:r w:rsidR="0040330A" w:rsidRPr="00950284">
        <w:rPr>
          <w:rFonts w:ascii="Palatino Linotype" w:hAnsi="Palatino Linotype" w:cs="Arial"/>
          <w:sz w:val="24"/>
          <w:szCs w:val="24"/>
          <w:lang w:eastAsia="es-MX"/>
        </w:rPr>
        <w:t>atención</w:t>
      </w:r>
      <w:r w:rsidR="005501DB" w:rsidRPr="00950284">
        <w:rPr>
          <w:rFonts w:ascii="Palatino Linotype" w:hAnsi="Palatino Linotype" w:cs="Arial"/>
          <w:sz w:val="24"/>
          <w:szCs w:val="24"/>
          <w:lang w:eastAsia="es-MX"/>
        </w:rPr>
        <w:t xml:space="preserve"> de las citadas </w:t>
      </w:r>
      <w:r w:rsidR="0040330A" w:rsidRPr="00950284">
        <w:rPr>
          <w:rFonts w:ascii="Palatino Linotype" w:hAnsi="Palatino Linotype" w:cs="Arial"/>
          <w:sz w:val="24"/>
          <w:szCs w:val="24"/>
          <w:lang w:eastAsia="es-MX"/>
        </w:rPr>
        <w:t>solicitudes</w:t>
      </w:r>
      <w:r w:rsidR="005501DB" w:rsidRPr="00950284">
        <w:rPr>
          <w:rFonts w:ascii="Palatino Linotype" w:hAnsi="Palatino Linotype" w:cs="Arial"/>
          <w:sz w:val="24"/>
          <w:szCs w:val="24"/>
          <w:lang w:eastAsia="es-MX"/>
        </w:rPr>
        <w:t xml:space="preserve">, </w:t>
      </w:r>
      <w:r w:rsidR="0040330A" w:rsidRPr="00950284">
        <w:rPr>
          <w:rFonts w:ascii="Palatino Linotype" w:hAnsi="Palatino Linotype" w:cs="Arial"/>
          <w:sz w:val="24"/>
          <w:szCs w:val="24"/>
          <w:lang w:eastAsia="es-MX"/>
        </w:rPr>
        <w:t xml:space="preserve">los oficios de respuesta de las áreas administrativas a la Unida de Transparencia </w:t>
      </w:r>
      <w:r w:rsidR="005501DB" w:rsidRPr="00950284">
        <w:rPr>
          <w:rFonts w:ascii="Palatino Linotype" w:hAnsi="Palatino Linotype" w:cs="Arial"/>
          <w:sz w:val="24"/>
          <w:szCs w:val="24"/>
          <w:lang w:eastAsia="es-MX"/>
        </w:rPr>
        <w:t xml:space="preserve">señalando que </w:t>
      </w:r>
      <w:r w:rsidR="0040330A" w:rsidRPr="00950284">
        <w:rPr>
          <w:rFonts w:ascii="Palatino Linotype" w:hAnsi="Palatino Linotype" w:cs="Arial"/>
          <w:sz w:val="24"/>
          <w:szCs w:val="24"/>
          <w:lang w:eastAsia="es-MX"/>
        </w:rPr>
        <w:t>ratificaban sus</w:t>
      </w:r>
      <w:r w:rsidR="005501DB" w:rsidRPr="00950284">
        <w:rPr>
          <w:rFonts w:ascii="Palatino Linotype" w:hAnsi="Palatino Linotype" w:cs="Arial"/>
          <w:sz w:val="24"/>
          <w:szCs w:val="24"/>
          <w:lang w:eastAsia="es-MX"/>
        </w:rPr>
        <w:t xml:space="preserve"> </w:t>
      </w:r>
      <w:r w:rsidR="0040330A" w:rsidRPr="00950284">
        <w:rPr>
          <w:rFonts w:ascii="Palatino Linotype" w:hAnsi="Palatino Linotype" w:cs="Arial"/>
          <w:sz w:val="24"/>
          <w:szCs w:val="24"/>
          <w:lang w:eastAsia="es-MX"/>
        </w:rPr>
        <w:t>respuestas</w:t>
      </w:r>
      <w:r w:rsidR="005501DB" w:rsidRPr="00950284">
        <w:rPr>
          <w:rFonts w:ascii="Palatino Linotype" w:hAnsi="Palatino Linotype" w:cs="Arial"/>
          <w:sz w:val="24"/>
          <w:szCs w:val="24"/>
          <w:lang w:eastAsia="es-MX"/>
        </w:rPr>
        <w:t>,</w:t>
      </w:r>
      <w:r w:rsidR="00854F05" w:rsidRPr="00950284">
        <w:rPr>
          <w:rFonts w:ascii="Palatino Linotype" w:hAnsi="Palatino Linotype" w:cs="Arial"/>
          <w:sz w:val="24"/>
          <w:szCs w:val="24"/>
          <w:lang w:eastAsia="es-MX"/>
        </w:rPr>
        <w:t xml:space="preserve"> el acta de la administrativa de fecha dos de mayo de 2018, consistente en la incomparecencia del solicitante respecto de la consulta directa de la información solicitada </w:t>
      </w:r>
      <w:r w:rsidR="0036333B" w:rsidRPr="00950284">
        <w:rPr>
          <w:rFonts w:ascii="Palatino Linotype" w:hAnsi="Palatino Linotype" w:cs="Arial"/>
          <w:sz w:val="24"/>
          <w:szCs w:val="24"/>
          <w:lang w:eastAsia="es-MX"/>
        </w:rPr>
        <w:t>.</w:t>
      </w:r>
    </w:p>
    <w:p w:rsidR="00854F05" w:rsidRPr="00950284" w:rsidRDefault="00854F05" w:rsidP="00854F05">
      <w:pPr>
        <w:pStyle w:val="Prrafodelista"/>
        <w:rPr>
          <w:rFonts w:ascii="Palatino Linotype" w:hAnsi="Palatino Linotype" w:cs="Arial"/>
          <w:sz w:val="24"/>
          <w:szCs w:val="24"/>
          <w:lang w:eastAsia="es-MX"/>
        </w:rPr>
      </w:pPr>
    </w:p>
    <w:p w:rsidR="004D020D" w:rsidRPr="00950284" w:rsidRDefault="004D020D" w:rsidP="003827A8">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t xml:space="preserve">En ese contexto, el Sujeto Obligado al rendir su respuesta como su Informe Justificado señaló que la digitalización de información solicitada sobrepasaba las capacidades técnicas, administrativas y humanas, </w:t>
      </w:r>
      <w:r w:rsidR="003827A8" w:rsidRPr="00950284">
        <w:rPr>
          <w:rFonts w:ascii="Palatino Linotype" w:hAnsi="Palatino Linotype" w:cs="Arial"/>
          <w:sz w:val="24"/>
          <w:szCs w:val="24"/>
          <w:lang w:eastAsia="es-MX"/>
        </w:rPr>
        <w:t xml:space="preserve">por lo cual, </w:t>
      </w:r>
      <w:r w:rsidRPr="00950284">
        <w:rPr>
          <w:rFonts w:ascii="Palatino Linotype" w:hAnsi="Palatino Linotype" w:cs="Arial"/>
          <w:sz w:val="24"/>
          <w:szCs w:val="24"/>
          <w:lang w:eastAsia="es-MX"/>
        </w:rPr>
        <w:t xml:space="preserve">el Sujeto Obligado, solicitó al Director de Informática de este Instituto, el cambio de modalidad </w:t>
      </w:r>
      <w:r w:rsidR="003827A8" w:rsidRPr="00950284">
        <w:rPr>
          <w:rFonts w:ascii="Palatino Linotype" w:hAnsi="Palatino Linotype" w:cs="Arial"/>
          <w:sz w:val="24"/>
          <w:szCs w:val="24"/>
          <w:lang w:eastAsia="es-MX"/>
        </w:rPr>
        <w:t>de entrega de la información.</w:t>
      </w:r>
    </w:p>
    <w:p w:rsidR="003827A8" w:rsidRPr="00950284" w:rsidRDefault="003827A8" w:rsidP="003827A8">
      <w:pPr>
        <w:pStyle w:val="Prrafodelista"/>
        <w:rPr>
          <w:rFonts w:ascii="Palatino Linotype" w:hAnsi="Palatino Linotype" w:cs="Arial"/>
          <w:sz w:val="24"/>
          <w:szCs w:val="24"/>
          <w:lang w:eastAsia="es-MX"/>
        </w:rPr>
      </w:pPr>
    </w:p>
    <w:p w:rsidR="004D020D" w:rsidRPr="00950284" w:rsidRDefault="004D020D" w:rsidP="003827A8">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t xml:space="preserve">Atento a lo anterior, primeramente es importante señalar que se omite el estudio de la naturaleza jurídica de la información pública solicitada, en virtud de que el Sujeto Obligado en su respuesta como en su Informe Justificado, puso a disposición la información de la cual se puede obtener la información requerida </w:t>
      </w:r>
      <w:r w:rsidRPr="00950284">
        <w:rPr>
          <w:rFonts w:ascii="Palatino Linotype" w:hAnsi="Palatino Linotype" w:cs="Arial"/>
          <w:sz w:val="24"/>
          <w:szCs w:val="24"/>
          <w:lang w:eastAsia="es-MX"/>
        </w:rPr>
        <w:lastRenderedPageBreak/>
        <w:t xml:space="preserve">por el particular vía in situ; por lo que, acepta que la misma la genera posee y la administra, en ejercicio de sus funciones de derecho público. </w:t>
      </w:r>
    </w:p>
    <w:p w:rsidR="004D020D" w:rsidRPr="00950284" w:rsidRDefault="004D020D" w:rsidP="004D020D">
      <w:pPr>
        <w:pStyle w:val="Prrafodelista"/>
        <w:rPr>
          <w:rFonts w:ascii="Palatino Linotype" w:eastAsia="Arial Unicode MS" w:hAnsi="Palatino Linotype" w:cs="Arial"/>
          <w:color w:val="FF0000"/>
        </w:rPr>
      </w:pPr>
    </w:p>
    <w:p w:rsidR="004D020D" w:rsidRPr="00950284" w:rsidRDefault="004D020D" w:rsidP="003827A8">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t>Es así, que el estudio de la naturaleza jurídica de la información pública solicitada, tiene por objeto determinar si ésta la genera, posee o administra el Sujeto Obligado; sin embargo, en aquellos casos en que éste la asume, ello implica que la genera, posee o administra, por consiguiente, a nada práctico nos conduciría su estudio, ya que se insiste la información pública solicitada, fue asumida por el Sujeto Obligado.</w:t>
      </w:r>
    </w:p>
    <w:p w:rsidR="004D020D" w:rsidRPr="00950284" w:rsidRDefault="004D020D" w:rsidP="004D020D">
      <w:pPr>
        <w:pStyle w:val="Prrafodelista"/>
        <w:rPr>
          <w:rFonts w:ascii="Palatino Linotype" w:hAnsi="Palatino Linotype" w:cs="Arial"/>
          <w:color w:val="FF0000"/>
          <w:lang w:val="es-ES_tradnl"/>
        </w:rPr>
      </w:pPr>
    </w:p>
    <w:p w:rsidR="004D020D" w:rsidRPr="00950284" w:rsidRDefault="004D020D" w:rsidP="003827A8">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t>Es así que, primeramente es de señalar que el artículo 4, párrafo segundo de la Ley de Transparencia y Acceso a la Información Pública del Estado de México y Municipios, dispone:</w:t>
      </w:r>
    </w:p>
    <w:p w:rsidR="004D020D" w:rsidRPr="00950284" w:rsidRDefault="004D020D" w:rsidP="004D020D">
      <w:pPr>
        <w:ind w:left="851" w:right="901"/>
        <w:jc w:val="both"/>
        <w:rPr>
          <w:rFonts w:ascii="Palatino Linotype" w:hAnsi="Palatino Linotype" w:cs="Arial"/>
          <w:i/>
        </w:rPr>
      </w:pPr>
      <w:r w:rsidRPr="00950284">
        <w:rPr>
          <w:rFonts w:ascii="Palatino Linotype" w:hAnsi="Palatino Linotype" w:cs="Arial"/>
          <w:i/>
        </w:rPr>
        <w:t>“</w:t>
      </w:r>
      <w:r w:rsidRPr="00950284">
        <w:rPr>
          <w:rFonts w:ascii="Palatino Linotype" w:hAnsi="Palatino Linotype" w:cs="Arial"/>
          <w:b/>
          <w:i/>
        </w:rPr>
        <w:t xml:space="preserve">Artículo 4. </w:t>
      </w:r>
      <w:r w:rsidRPr="00950284">
        <w:rPr>
          <w:rFonts w:ascii="Palatino Linotype" w:hAnsi="Palatino Linotype" w:cs="Arial"/>
          <w:i/>
        </w:rPr>
        <w:t xml:space="preserve">… </w:t>
      </w:r>
    </w:p>
    <w:p w:rsidR="004D020D" w:rsidRPr="00950284" w:rsidRDefault="004D020D" w:rsidP="004D020D">
      <w:pPr>
        <w:ind w:left="851" w:right="901"/>
        <w:jc w:val="both"/>
        <w:rPr>
          <w:rFonts w:ascii="Palatino Linotype" w:hAnsi="Palatino Linotype" w:cs="Arial"/>
          <w:i/>
        </w:rPr>
      </w:pPr>
      <w:r w:rsidRPr="00950284">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4D020D" w:rsidRPr="00950284" w:rsidRDefault="004D020D" w:rsidP="004D020D">
      <w:pPr>
        <w:ind w:left="851" w:right="901"/>
        <w:jc w:val="both"/>
        <w:rPr>
          <w:rFonts w:ascii="Palatino Linotype" w:hAnsi="Palatino Linotype" w:cs="Arial"/>
          <w:i/>
        </w:rPr>
      </w:pPr>
      <w:r w:rsidRPr="00950284">
        <w:rPr>
          <w:rFonts w:ascii="Palatino Linotype" w:hAnsi="Palatino Linotype" w:cs="Arial"/>
          <w:i/>
        </w:rPr>
        <w:t xml:space="preserve"> ...”</w:t>
      </w:r>
    </w:p>
    <w:p w:rsidR="004D020D" w:rsidRPr="00950284" w:rsidRDefault="004D020D" w:rsidP="003827A8">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4D020D" w:rsidRPr="00950284" w:rsidRDefault="004D020D" w:rsidP="004D020D">
      <w:pPr>
        <w:pStyle w:val="Prrafodelista"/>
        <w:tabs>
          <w:tab w:val="left" w:pos="709"/>
        </w:tabs>
        <w:spacing w:line="360" w:lineRule="auto"/>
        <w:ind w:left="426"/>
        <w:jc w:val="both"/>
        <w:rPr>
          <w:rFonts w:ascii="Palatino Linotype" w:hAnsi="Palatino Linotype" w:cs="Arial"/>
          <w:color w:val="FF0000"/>
          <w:lang w:val="es-ES_tradnl"/>
        </w:rPr>
      </w:pPr>
    </w:p>
    <w:p w:rsidR="004D020D" w:rsidRPr="00950284" w:rsidRDefault="004D020D" w:rsidP="003827A8">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4D020D" w:rsidRPr="00950284" w:rsidRDefault="004D020D" w:rsidP="004D020D">
      <w:pPr>
        <w:ind w:left="851" w:right="901"/>
        <w:jc w:val="both"/>
        <w:rPr>
          <w:rFonts w:ascii="Palatino Linotype" w:hAnsi="Palatino Linotype" w:cs="Arial"/>
          <w:i/>
        </w:rPr>
      </w:pPr>
      <w:r w:rsidRPr="00950284">
        <w:rPr>
          <w:rFonts w:ascii="Palatino Linotype" w:hAnsi="Palatino Linotype" w:cs="Arial"/>
          <w:i/>
        </w:rPr>
        <w:t>“</w:t>
      </w:r>
      <w:r w:rsidRPr="00950284">
        <w:rPr>
          <w:rFonts w:ascii="Palatino Linotype" w:hAnsi="Palatino Linotype" w:cs="Arial"/>
          <w:b/>
          <w:i/>
        </w:rPr>
        <w:t>Artículo 12.</w:t>
      </w:r>
      <w:r w:rsidRPr="00950284">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4D020D" w:rsidRPr="00950284" w:rsidRDefault="004D020D" w:rsidP="004D020D">
      <w:pPr>
        <w:ind w:left="851" w:right="901"/>
        <w:jc w:val="both"/>
        <w:rPr>
          <w:rFonts w:ascii="Palatino Linotype" w:hAnsi="Palatino Linotype" w:cs="Arial"/>
          <w:i/>
        </w:rPr>
      </w:pPr>
      <w:r w:rsidRPr="00950284">
        <w:rPr>
          <w:rFonts w:ascii="Palatino Linotype" w:hAnsi="Palatino Linotype" w:cs="Arial"/>
          <w:i/>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4D020D" w:rsidRPr="00950284" w:rsidRDefault="004D020D" w:rsidP="003827A8">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w:t>
      </w:r>
      <w:r w:rsidRPr="00950284">
        <w:rPr>
          <w:rFonts w:ascii="Palatino Linotype" w:hAnsi="Palatino Linotype" w:cs="Arial"/>
          <w:sz w:val="24"/>
          <w:szCs w:val="24"/>
          <w:lang w:eastAsia="es-MX"/>
        </w:rPr>
        <w:lastRenderedPageBreak/>
        <w:t>administren o posean en el ejercicio de sus atribuciones; por consiguiente, la información pública se encuentra a disposición de cualquier persona, lo que implica que es deber de los Sujetos Obligados, garantizar el derecho de acceso a la información pública.</w:t>
      </w:r>
    </w:p>
    <w:p w:rsidR="004D020D" w:rsidRPr="00950284" w:rsidRDefault="004D020D" w:rsidP="004D020D">
      <w:pPr>
        <w:pStyle w:val="Prrafodelista"/>
        <w:tabs>
          <w:tab w:val="left" w:pos="709"/>
        </w:tabs>
        <w:spacing w:line="360" w:lineRule="auto"/>
        <w:ind w:left="426"/>
        <w:jc w:val="both"/>
        <w:rPr>
          <w:rFonts w:ascii="Palatino Linotype" w:hAnsi="Palatino Linotype" w:cs="Arial"/>
          <w:color w:val="FF0000"/>
        </w:rPr>
      </w:pPr>
    </w:p>
    <w:p w:rsidR="004D020D" w:rsidRPr="00950284" w:rsidRDefault="004D020D" w:rsidP="003827A8">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4D020D" w:rsidRPr="00950284" w:rsidRDefault="004D020D" w:rsidP="004D020D">
      <w:pPr>
        <w:ind w:left="851" w:right="901"/>
        <w:jc w:val="both"/>
        <w:rPr>
          <w:rFonts w:ascii="Palatino Linotype" w:hAnsi="Palatino Linotype" w:cs="Arial"/>
          <w:i/>
        </w:rPr>
      </w:pPr>
      <w:r w:rsidRPr="00950284">
        <w:rPr>
          <w:rFonts w:ascii="Palatino Linotype" w:hAnsi="Palatino Linotype" w:cs="Arial"/>
          <w:i/>
        </w:rPr>
        <w:t>“</w:t>
      </w:r>
      <w:r w:rsidRPr="00950284">
        <w:rPr>
          <w:rFonts w:ascii="Palatino Linotype" w:hAnsi="Palatino Linotype" w:cs="Arial"/>
          <w:b/>
          <w:i/>
        </w:rPr>
        <w:t xml:space="preserve">Artículo 3. </w:t>
      </w:r>
      <w:r w:rsidRPr="00950284">
        <w:rPr>
          <w:rFonts w:ascii="Palatino Linotype" w:hAnsi="Palatino Linotype" w:cs="Arial"/>
          <w:i/>
        </w:rPr>
        <w:t>Para los efectos de la presente Ley se entenderá por:</w:t>
      </w:r>
    </w:p>
    <w:p w:rsidR="004D020D" w:rsidRPr="00950284" w:rsidRDefault="004D020D" w:rsidP="004D020D">
      <w:pPr>
        <w:ind w:left="851" w:right="850"/>
        <w:jc w:val="both"/>
        <w:rPr>
          <w:rFonts w:ascii="Palatino Linotype" w:hAnsi="Palatino Linotype" w:cs="Arial"/>
          <w:i/>
        </w:rPr>
      </w:pPr>
      <w:r w:rsidRPr="00950284">
        <w:rPr>
          <w:rFonts w:ascii="Palatino Linotype" w:hAnsi="Palatino Linotype" w:cs="Arial"/>
          <w:i/>
        </w:rPr>
        <w:t>…</w:t>
      </w:r>
    </w:p>
    <w:p w:rsidR="004D020D" w:rsidRPr="00950284" w:rsidRDefault="004D020D" w:rsidP="004D020D">
      <w:pPr>
        <w:ind w:left="851" w:right="901"/>
        <w:jc w:val="both"/>
        <w:rPr>
          <w:rFonts w:ascii="Palatino Linotype" w:hAnsi="Palatino Linotype" w:cs="Arial"/>
          <w:i/>
        </w:rPr>
      </w:pPr>
      <w:r w:rsidRPr="00950284">
        <w:rPr>
          <w:rFonts w:ascii="Palatino Linotype" w:hAnsi="Palatino Linotype" w:cs="Arial"/>
          <w:b/>
          <w:i/>
        </w:rPr>
        <w:t>XI. Documento:</w:t>
      </w:r>
      <w:r w:rsidRPr="00950284">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D020D" w:rsidRPr="00950284" w:rsidRDefault="004D020D" w:rsidP="004D020D">
      <w:pPr>
        <w:ind w:left="851" w:right="901"/>
        <w:jc w:val="both"/>
        <w:rPr>
          <w:rFonts w:ascii="Palatino Linotype" w:hAnsi="Palatino Linotype" w:cs="Arial"/>
          <w:i/>
        </w:rPr>
      </w:pPr>
      <w:r w:rsidRPr="00950284">
        <w:rPr>
          <w:rFonts w:ascii="Palatino Linotype" w:hAnsi="Palatino Linotype" w:cs="Arial"/>
          <w:b/>
          <w:i/>
        </w:rPr>
        <w:lastRenderedPageBreak/>
        <w:t>…</w:t>
      </w:r>
      <w:r w:rsidRPr="00950284">
        <w:rPr>
          <w:rFonts w:ascii="Palatino Linotype" w:hAnsi="Palatino Linotype" w:cs="Arial"/>
          <w:i/>
        </w:rPr>
        <w:t>”</w:t>
      </w:r>
    </w:p>
    <w:p w:rsidR="004D020D" w:rsidRPr="00950284" w:rsidRDefault="004D020D" w:rsidP="003827A8">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t>Además, 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4D020D" w:rsidRPr="00950284" w:rsidRDefault="004D020D" w:rsidP="004D020D">
      <w:pPr>
        <w:pStyle w:val="Prrafodelista"/>
        <w:rPr>
          <w:rFonts w:ascii="Palatino Linotype" w:eastAsia="Times New Roman" w:hAnsi="Palatino Linotype" w:cs="Arial"/>
          <w:color w:val="FF0000"/>
          <w:lang w:eastAsia="es-MX"/>
        </w:rPr>
      </w:pPr>
    </w:p>
    <w:p w:rsidR="004D020D" w:rsidRPr="00950284" w:rsidRDefault="004D020D" w:rsidP="003827A8">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t>De la misma forma, de acuerdo al contenido del artículo 160 de la Ley General de Transparencia y Acceso a la Información Pública que a la letra dispone:</w:t>
      </w:r>
    </w:p>
    <w:p w:rsidR="004D020D" w:rsidRPr="00950284" w:rsidRDefault="004D020D" w:rsidP="004D020D">
      <w:pPr>
        <w:spacing w:line="360" w:lineRule="auto"/>
        <w:ind w:left="851" w:right="616"/>
        <w:contextualSpacing/>
        <w:jc w:val="both"/>
        <w:rPr>
          <w:rFonts w:ascii="Palatino Linotype" w:eastAsia="Times New Roman" w:hAnsi="Palatino Linotype" w:cs="Arial"/>
          <w:i/>
          <w:lang w:eastAsia="gl-ES"/>
        </w:rPr>
      </w:pPr>
      <w:r w:rsidRPr="00950284">
        <w:rPr>
          <w:rFonts w:ascii="Palatino Linotype" w:eastAsia="Times New Roman" w:hAnsi="Palatino Linotype" w:cs="Arial"/>
          <w:b/>
          <w:i/>
          <w:lang w:eastAsia="gl-ES"/>
        </w:rPr>
        <w:t>Artículo 160</w:t>
      </w:r>
      <w:r w:rsidRPr="00950284">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4D020D" w:rsidRPr="00950284" w:rsidRDefault="004D020D" w:rsidP="003827A8">
      <w:pPr>
        <w:pStyle w:val="Prrafodelista"/>
        <w:numPr>
          <w:ilvl w:val="0"/>
          <w:numId w:val="15"/>
        </w:numPr>
        <w:spacing w:before="240" w:line="360" w:lineRule="auto"/>
        <w:ind w:left="426"/>
        <w:jc w:val="both"/>
        <w:rPr>
          <w:rFonts w:ascii="Palatino Linotype" w:hAnsi="Palatino Linotype" w:cs="Arial"/>
          <w:sz w:val="24"/>
          <w:szCs w:val="24"/>
          <w:u w:val="single"/>
          <w:lang w:eastAsia="es-MX"/>
        </w:rPr>
      </w:pPr>
      <w:r w:rsidRPr="00950284">
        <w:rPr>
          <w:rFonts w:ascii="Palatino Linotype" w:hAnsi="Palatino Linotype" w:cs="Arial"/>
          <w:sz w:val="24"/>
          <w:szCs w:val="24"/>
          <w:lang w:eastAsia="es-MX"/>
        </w:rPr>
        <w:lastRenderedPageBreak/>
        <w:t xml:space="preserve">Una vez precisado lo anterior, es de señalar que si bien es cierto que en materia de transparencia se debe privilegiar el uso de las nuevas tecnologías de la información y comunicación; es decir, entregar la información en la modalidad señalada por los particulares en su solicitud, también lo es que, sólo en caso de que no sea técnicamente posible hacer la entrega en forma solicitada, el Sujeto Obligado </w:t>
      </w:r>
      <w:r w:rsidRPr="00950284">
        <w:rPr>
          <w:rFonts w:ascii="Palatino Linotype" w:hAnsi="Palatino Linotype" w:cs="Arial"/>
          <w:sz w:val="24"/>
          <w:szCs w:val="24"/>
          <w:u w:val="single"/>
          <w:lang w:eastAsia="es-MX"/>
        </w:rPr>
        <w:t>debe fundar y motivar la respuesta en la que se le hará saber al solicitante las causas que impiden la entrega de la información en la vía  solicitada.</w:t>
      </w:r>
    </w:p>
    <w:p w:rsidR="004D020D" w:rsidRPr="00950284" w:rsidRDefault="004D020D" w:rsidP="004D020D">
      <w:pPr>
        <w:pStyle w:val="Prrafodelista"/>
        <w:tabs>
          <w:tab w:val="left" w:pos="709"/>
        </w:tabs>
        <w:spacing w:line="276" w:lineRule="auto"/>
        <w:ind w:left="426"/>
        <w:jc w:val="both"/>
        <w:rPr>
          <w:rFonts w:ascii="Palatino Linotype" w:hAnsi="Palatino Linotype" w:cs="Arial"/>
          <w:color w:val="FF0000"/>
        </w:rPr>
      </w:pPr>
    </w:p>
    <w:p w:rsidR="004D020D" w:rsidRPr="00950284" w:rsidRDefault="004D020D" w:rsidP="00B70129">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t xml:space="preserve">Atento a ello, se advierte que de la solicitud de acceso a la información realizada por el particular, eligió la entrega vía SAIMEX; sin embargo, en el caso que nos ocupa existe justificación para no entregar la misma en la modalidad solicitada; pues, el cambio de modalidad para la entrega de la información efectuado por el Sujeto Obligado, se encuentra ajustado a derecho, ya que si bien pudiera considerarse como un incumplimiento a los principios de transparencia, al no proporcionarse la información que requería el Recurrente en la modalidad que éste señaló que se le entregara, también lo es que en el presente caso el cambio de modalidad se encuentra justificado y fundamentado en lo dispuesto por los Lineamientos para la Recepción, Trámite y Resolución de las Solicitudes de Acceso a la Información, así como de los Recursos de Revisión que deberán observar los Sujetos Obligados por la Ley de Transparencia y Acceso a la </w:t>
      </w:r>
      <w:r w:rsidRPr="00950284">
        <w:rPr>
          <w:rFonts w:ascii="Palatino Linotype" w:hAnsi="Palatino Linotype" w:cs="Arial"/>
          <w:sz w:val="24"/>
          <w:szCs w:val="24"/>
          <w:lang w:eastAsia="es-MX"/>
        </w:rPr>
        <w:lastRenderedPageBreak/>
        <w:t>Información Pública del Estado de México y Municipios, publicados en la Gaceta del Gobierno del Estado de México el treinta de octubre de dos mil ocho, que literalmente disponen:</w:t>
      </w:r>
    </w:p>
    <w:p w:rsidR="004D020D" w:rsidRPr="00950284" w:rsidRDefault="004D020D" w:rsidP="004D020D">
      <w:pPr>
        <w:ind w:left="851" w:right="901"/>
        <w:jc w:val="both"/>
        <w:rPr>
          <w:rFonts w:ascii="Palatino Linotype" w:hAnsi="Palatino Linotype" w:cs="Arial"/>
          <w:bCs/>
          <w:i/>
          <w:noProof/>
        </w:rPr>
      </w:pPr>
      <w:r w:rsidRPr="00950284">
        <w:rPr>
          <w:rFonts w:ascii="Palatino Linotype" w:hAnsi="Palatino Linotype" w:cs="Arial"/>
          <w:b/>
          <w:bCs/>
          <w:i/>
          <w:noProof/>
        </w:rPr>
        <w:t>“CINCUENTA Y CUATRO.-</w:t>
      </w:r>
      <w:r w:rsidRPr="00950284">
        <w:rPr>
          <w:rFonts w:ascii="Palatino Linotype" w:hAnsi="Palatino Linotype" w:cs="Arial"/>
          <w:bCs/>
          <w:i/>
          <w:noProof/>
        </w:rPr>
        <w:t xml:space="preserve"> De acuerdo a lo dispuesto por el párrafo segundo del artículo 48 de la Ley, la </w:t>
      </w:r>
      <w:r w:rsidRPr="00950284">
        <w:rPr>
          <w:rFonts w:ascii="Palatino Linotype" w:hAnsi="Palatino Linotype" w:cs="Arial"/>
          <w:b/>
          <w:bCs/>
          <w:i/>
          <w:noProof/>
        </w:rPr>
        <w:t>información podrá ser entregada vía electrónica a través del SICOSIEM</w:t>
      </w:r>
      <w:r w:rsidRPr="00950284">
        <w:rPr>
          <w:rFonts w:ascii="Palatino Linotype" w:hAnsi="Palatino Linotype" w:cs="Arial"/>
          <w:bCs/>
          <w:i/>
          <w:noProof/>
        </w:rPr>
        <w:t xml:space="preserve">. </w:t>
      </w:r>
    </w:p>
    <w:p w:rsidR="004D020D" w:rsidRPr="00950284" w:rsidRDefault="004D020D" w:rsidP="004D020D">
      <w:pPr>
        <w:ind w:left="851" w:right="901"/>
        <w:jc w:val="both"/>
        <w:rPr>
          <w:rFonts w:ascii="Palatino Linotype" w:hAnsi="Palatino Linotype" w:cs="Arial"/>
          <w:bCs/>
          <w:i/>
          <w:noProof/>
        </w:rPr>
      </w:pPr>
      <w:r w:rsidRPr="00950284">
        <w:rPr>
          <w:rFonts w:ascii="Palatino Linotype" w:hAnsi="Palatino Linotype" w:cs="Arial"/>
          <w:b/>
          <w:bCs/>
          <w:i/>
          <w:noProof/>
          <w:u w:val="single"/>
        </w:rPr>
        <w:t>Es obligación del responsable de la Unidad de Información verificar que los archivos electrónicos que contengan la información entregada, se encuentra agregada al SICOSIEM</w:t>
      </w:r>
      <w:r w:rsidRPr="00950284">
        <w:rPr>
          <w:rFonts w:ascii="Palatino Linotype" w:hAnsi="Palatino Linotype" w:cs="Arial"/>
          <w:bCs/>
          <w:i/>
          <w:noProof/>
        </w:rPr>
        <w:t>.</w:t>
      </w:r>
    </w:p>
    <w:p w:rsidR="004D020D" w:rsidRPr="00950284" w:rsidRDefault="004D020D" w:rsidP="004D020D">
      <w:pPr>
        <w:ind w:left="851" w:right="901"/>
        <w:jc w:val="both"/>
        <w:rPr>
          <w:rFonts w:ascii="Palatino Linotype" w:hAnsi="Palatino Linotype" w:cs="Arial"/>
          <w:bCs/>
          <w:i/>
          <w:noProof/>
        </w:rPr>
      </w:pPr>
      <w:r w:rsidRPr="00950284">
        <w:rPr>
          <w:rFonts w:ascii="Palatino Linotype" w:hAnsi="Palatino Linotype" w:cs="Arial"/>
          <w:bCs/>
          <w:i/>
          <w:noProof/>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4D020D" w:rsidRPr="00950284" w:rsidRDefault="004D020D" w:rsidP="004D020D">
      <w:pPr>
        <w:ind w:left="851" w:right="901"/>
        <w:jc w:val="both"/>
        <w:rPr>
          <w:rFonts w:ascii="Palatino Linotype" w:hAnsi="Palatino Linotype" w:cs="Arial"/>
          <w:bCs/>
          <w:i/>
          <w:noProof/>
        </w:rPr>
      </w:pPr>
      <w:r w:rsidRPr="00950284">
        <w:rPr>
          <w:rFonts w:ascii="Palatino Linotype" w:hAnsi="Palatino Linotype" w:cs="Arial"/>
          <w:bCs/>
          <w:i/>
          <w:noProof/>
        </w:rPr>
        <w:t>La Dirección de Sistemas e Informática del Instituto, debe llevar un registro de incidencias en el cual se asienten todas las llamas referentes al apoyo técnico para agregar los archivos electrónicos al SICOSIEM.</w:t>
      </w:r>
    </w:p>
    <w:p w:rsidR="004D020D" w:rsidRPr="00950284" w:rsidRDefault="004D020D" w:rsidP="004D020D">
      <w:pPr>
        <w:ind w:left="851" w:right="901"/>
        <w:jc w:val="both"/>
        <w:rPr>
          <w:rFonts w:ascii="Palatino Linotype" w:hAnsi="Palatino Linotype" w:cs="Arial"/>
          <w:bCs/>
          <w:i/>
          <w:noProof/>
        </w:rPr>
      </w:pPr>
      <w:r w:rsidRPr="00950284">
        <w:rPr>
          <w:rFonts w:ascii="Palatino Linotype" w:hAnsi="Palatino Linotype" w:cs="Arial"/>
          <w:bCs/>
          <w:i/>
          <w:noProof/>
        </w:rPr>
        <w:t xml:space="preserve">La omisión por parte del responsable de la Unidad de Información del procedimiento antes descrito presume la negativa de la entrega de la Información. </w:t>
      </w:r>
    </w:p>
    <w:p w:rsidR="004D020D" w:rsidRPr="00950284" w:rsidRDefault="004D020D" w:rsidP="004D020D">
      <w:pPr>
        <w:ind w:left="851" w:right="901"/>
        <w:jc w:val="both"/>
        <w:rPr>
          <w:rFonts w:ascii="Palatino Linotype" w:hAnsi="Palatino Linotype" w:cs="Arial"/>
          <w:b/>
          <w:bCs/>
          <w:i/>
          <w:noProof/>
        </w:rPr>
      </w:pPr>
      <w:r w:rsidRPr="00950284">
        <w:rPr>
          <w:rFonts w:ascii="Palatino Linotype" w:hAnsi="Palatino Linotype" w:cs="Arial"/>
          <w:b/>
          <w:bCs/>
          <w:i/>
          <w:noProof/>
          <w:u w:val="single"/>
        </w:rPr>
        <w:t>Cuando la información no pueda ser remitida vía electrónica</w:t>
      </w:r>
      <w:r w:rsidRPr="00950284">
        <w:rPr>
          <w:rFonts w:ascii="Palatino Linotype" w:hAnsi="Palatino Linotype" w:cs="Arial"/>
          <w:b/>
          <w:bCs/>
          <w:i/>
          <w:noProof/>
        </w:rPr>
        <w:t xml:space="preserve">, </w:t>
      </w:r>
      <w:r w:rsidRPr="00950284">
        <w:rPr>
          <w:rFonts w:ascii="Palatino Linotype" w:hAnsi="Palatino Linotype" w:cs="Arial"/>
          <w:b/>
          <w:bCs/>
          <w:i/>
          <w:noProof/>
          <w:u w:val="single"/>
        </w:rPr>
        <w:t>se deberá fundar y motivar la resolución respectiva</w:t>
      </w:r>
      <w:r w:rsidRPr="00950284">
        <w:rPr>
          <w:rFonts w:ascii="Palatino Linotype" w:hAnsi="Palatino Linotype" w:cs="Arial"/>
          <w:b/>
          <w:bCs/>
          <w:i/>
          <w:noProof/>
        </w:rPr>
        <w:t>, explicando en todo momento las causas que impiden el envío de la información de forma electrónica.</w:t>
      </w:r>
    </w:p>
    <w:p w:rsidR="004D020D" w:rsidRPr="00950284" w:rsidRDefault="004D020D" w:rsidP="004D020D">
      <w:pPr>
        <w:ind w:left="851" w:right="901"/>
        <w:jc w:val="both"/>
        <w:rPr>
          <w:rFonts w:ascii="Palatino Linotype" w:hAnsi="Palatino Linotype" w:cs="Arial"/>
          <w:bCs/>
          <w:i/>
          <w:noProof/>
        </w:rPr>
      </w:pPr>
      <w:r w:rsidRPr="00950284">
        <w:rPr>
          <w:rFonts w:ascii="Palatino Linotype" w:hAnsi="Palatino Linotype" w:cs="Arial"/>
          <w:bCs/>
          <w:i/>
          <w:noProof/>
        </w:rPr>
        <w:t xml:space="preserve">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w:t>
      </w:r>
      <w:r w:rsidRPr="00950284">
        <w:rPr>
          <w:rFonts w:ascii="Palatino Linotype" w:hAnsi="Palatino Linotype" w:cs="Arial"/>
          <w:bCs/>
          <w:i/>
          <w:noProof/>
        </w:rPr>
        <w:lastRenderedPageBreak/>
        <w:t>entrega de la información se realizará mediante el formato de recepción de información pública.</w:t>
      </w:r>
    </w:p>
    <w:p w:rsidR="004D020D" w:rsidRPr="00950284" w:rsidRDefault="004D020D" w:rsidP="004D020D">
      <w:pPr>
        <w:ind w:left="851" w:right="850"/>
        <w:jc w:val="both"/>
        <w:rPr>
          <w:rFonts w:ascii="Palatino Linotype" w:hAnsi="Palatino Linotype" w:cs="Arial"/>
          <w:bCs/>
          <w:i/>
          <w:noProof/>
        </w:rPr>
      </w:pPr>
      <w:r w:rsidRPr="00950284">
        <w:rPr>
          <w:rFonts w:ascii="Palatino Linotype" w:hAnsi="Palatino Linotype" w:cs="Arial"/>
          <w:bCs/>
          <w:i/>
          <w:noProof/>
        </w:rPr>
        <w:t>El formato mencionado deberá estar agregado al expediente electrónico de la solicitud de información pública, en el estatus respectivo.”</w:t>
      </w:r>
    </w:p>
    <w:p w:rsidR="004D020D" w:rsidRPr="00950284" w:rsidRDefault="004D020D" w:rsidP="004D020D">
      <w:pPr>
        <w:ind w:left="851" w:right="901"/>
        <w:jc w:val="both"/>
        <w:rPr>
          <w:rFonts w:ascii="Palatino Linotype" w:hAnsi="Palatino Linotype" w:cs="Arial"/>
          <w:bCs/>
          <w:i/>
          <w:noProof/>
        </w:rPr>
      </w:pPr>
      <w:r w:rsidRPr="00950284">
        <w:rPr>
          <w:rFonts w:ascii="Palatino Linotype" w:hAnsi="Palatino Linotype" w:cs="Arial"/>
          <w:bCs/>
          <w:i/>
          <w:noProof/>
        </w:rPr>
        <w:t>(Enfasis añadido).</w:t>
      </w:r>
    </w:p>
    <w:p w:rsidR="004D020D" w:rsidRPr="00950284" w:rsidRDefault="004D020D" w:rsidP="004D020D">
      <w:pPr>
        <w:jc w:val="both"/>
        <w:rPr>
          <w:rFonts w:ascii="Palatino Linotype" w:hAnsi="Palatino Linotype" w:cs="Arial"/>
          <w:color w:val="FF0000"/>
        </w:rPr>
      </w:pPr>
    </w:p>
    <w:p w:rsidR="004C29F7" w:rsidRPr="00950284" w:rsidRDefault="004D020D" w:rsidP="00687BD5">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t>Es así que, para que un cambio de modalidad en la entrega de la información sea procedente, es necesario que los Sujetos Obligados respeten el procedimiento señalado por la Ley y los Lineamientos de la materia para dicho cambio de modalidad, como sucedió en el caso que nos ocupa; en el cual, el Sujeto Obligado</w:t>
      </w:r>
      <w:r w:rsidR="00A67681" w:rsidRPr="00950284">
        <w:rPr>
          <w:rFonts w:ascii="Palatino Linotype" w:hAnsi="Palatino Linotype" w:cs="Arial"/>
          <w:sz w:val="24"/>
          <w:szCs w:val="24"/>
          <w:lang w:eastAsia="es-MX"/>
        </w:rPr>
        <w:t xml:space="preserve"> señaló que</w:t>
      </w:r>
      <w:r w:rsidRPr="00950284">
        <w:rPr>
          <w:rFonts w:ascii="Palatino Linotype" w:hAnsi="Palatino Linotype" w:cs="Arial"/>
          <w:sz w:val="24"/>
          <w:szCs w:val="24"/>
          <w:lang w:eastAsia="es-MX"/>
        </w:rPr>
        <w:t xml:space="preserve"> </w:t>
      </w:r>
      <w:r w:rsidR="00687BD5" w:rsidRPr="00950284">
        <w:rPr>
          <w:rFonts w:ascii="Palatino Linotype" w:hAnsi="Palatino Linotype" w:cs="Arial"/>
          <w:sz w:val="24"/>
          <w:szCs w:val="24"/>
          <w:lang w:eastAsia="es-MX"/>
        </w:rPr>
        <w:t>a través del oficio número INFOEM/UT/333/2018, de fecha veintitrés de abril de dos mil dieciocho la Titular de la Unidad de Transparencia, le consultó al Director de Informática</w:t>
      </w:r>
      <w:r w:rsidRPr="00950284">
        <w:rPr>
          <w:rFonts w:ascii="Palatino Linotype" w:hAnsi="Palatino Linotype" w:cs="Arial"/>
          <w:sz w:val="24"/>
          <w:szCs w:val="24"/>
          <w:lang w:eastAsia="es-MX"/>
        </w:rPr>
        <w:t xml:space="preserve"> Instituto</w:t>
      </w:r>
      <w:r w:rsidR="00A67681" w:rsidRPr="00950284">
        <w:rPr>
          <w:rFonts w:ascii="Palatino Linotype" w:hAnsi="Palatino Linotype" w:cs="Arial"/>
          <w:sz w:val="24"/>
          <w:szCs w:val="24"/>
          <w:lang w:eastAsia="es-MX"/>
        </w:rPr>
        <w:t xml:space="preserve"> </w:t>
      </w:r>
      <w:r w:rsidR="004C29F7" w:rsidRPr="00950284">
        <w:rPr>
          <w:rFonts w:ascii="Palatino Linotype" w:hAnsi="Palatino Linotype" w:cs="Arial"/>
          <w:sz w:val="24"/>
          <w:szCs w:val="24"/>
          <w:lang w:eastAsia="es-MX"/>
        </w:rPr>
        <w:t xml:space="preserve">si la suma de la documentación de referencia podía cargarse en el Sistema de Acceso a la Información Mexiquense (SAIMEX). </w:t>
      </w:r>
    </w:p>
    <w:p w:rsidR="004C29F7" w:rsidRPr="00950284" w:rsidRDefault="004C29F7" w:rsidP="004C29F7">
      <w:pPr>
        <w:pStyle w:val="Prrafodelista"/>
        <w:spacing w:before="240" w:line="360" w:lineRule="auto"/>
        <w:ind w:left="426"/>
        <w:jc w:val="both"/>
        <w:rPr>
          <w:rFonts w:ascii="Palatino Linotype" w:hAnsi="Palatino Linotype" w:cs="Arial"/>
          <w:sz w:val="24"/>
          <w:szCs w:val="24"/>
          <w:lang w:eastAsia="es-MX"/>
        </w:rPr>
      </w:pPr>
    </w:p>
    <w:p w:rsidR="004C29F7" w:rsidRPr="00950284" w:rsidRDefault="004C29F7" w:rsidP="00687BD5">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t xml:space="preserve">Como consecuencia el Director de Informática de este Órgano Garante, a través del oficio número INFOEM/Dl/ME/68/2018, de fecha veintitrés de abril de dos mil dieciocho, comunicó a la Unidad de Transparencia del Sujeto Obligado que la totalidad de los documentos emitidos por los Servidores Públicos Habilitados de cita, sobrepasaba las capacidades del SAIMEX, por lo que dicha incidencia </w:t>
      </w:r>
      <w:r w:rsidRPr="00950284">
        <w:rPr>
          <w:rFonts w:ascii="Palatino Linotype" w:hAnsi="Palatino Linotype" w:cs="Arial"/>
          <w:sz w:val="24"/>
          <w:szCs w:val="24"/>
          <w:lang w:eastAsia="es-MX"/>
        </w:rPr>
        <w:lastRenderedPageBreak/>
        <w:t>quedado registrada en la bitácora respectiva, tal y como a continuación se indica:</w:t>
      </w:r>
    </w:p>
    <w:p w:rsidR="004C29F7" w:rsidRPr="00950284" w:rsidRDefault="004C29F7" w:rsidP="004C29F7">
      <w:pPr>
        <w:pStyle w:val="Prrafodelista"/>
        <w:spacing w:after="0" w:line="240" w:lineRule="auto"/>
        <w:ind w:left="0"/>
        <w:jc w:val="center"/>
        <w:rPr>
          <w:rFonts w:ascii="Palatino Linotype" w:hAnsi="Palatino Linotype" w:cs="Arial"/>
          <w:sz w:val="24"/>
          <w:szCs w:val="24"/>
          <w:lang w:eastAsia="es-MX"/>
        </w:rPr>
      </w:pPr>
      <w:r w:rsidRPr="00950284">
        <w:rPr>
          <w:noProof/>
          <w:lang w:eastAsia="es-MX"/>
        </w:rPr>
        <w:drawing>
          <wp:inline distT="0" distB="0" distL="0" distR="0" wp14:anchorId="6428C471" wp14:editId="0D40E2CE">
            <wp:extent cx="4074107" cy="4370046"/>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108" t="11078" r="37374" b="9754"/>
                    <a:stretch/>
                  </pic:blipFill>
                  <pic:spPr bwMode="auto">
                    <a:xfrm>
                      <a:off x="0" y="0"/>
                      <a:ext cx="4088492" cy="4385476"/>
                    </a:xfrm>
                    <a:prstGeom prst="rect">
                      <a:avLst/>
                    </a:prstGeom>
                    <a:ln>
                      <a:noFill/>
                    </a:ln>
                    <a:extLst>
                      <a:ext uri="{53640926-AAD7-44D8-BBD7-CCE9431645EC}">
                        <a14:shadowObscured xmlns:a14="http://schemas.microsoft.com/office/drawing/2010/main"/>
                      </a:ext>
                    </a:extLst>
                  </pic:spPr>
                </pic:pic>
              </a:graphicData>
            </a:graphic>
          </wp:inline>
        </w:drawing>
      </w:r>
    </w:p>
    <w:p w:rsidR="004D020D" w:rsidRPr="00950284" w:rsidRDefault="0091767E" w:rsidP="00F66057">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t xml:space="preserve">Es así, como el Director de Informática señaló que la información consistente en 30,000 fojas representa representaba un peso de 1.9 GB, la cual sobrepasa la capacidad del sistema SAIMEX, </w:t>
      </w:r>
      <w:r w:rsidR="00CB2452" w:rsidRPr="00950284">
        <w:rPr>
          <w:rFonts w:ascii="Palatino Linotype" w:hAnsi="Palatino Linotype" w:cs="Arial"/>
          <w:sz w:val="24"/>
          <w:szCs w:val="24"/>
          <w:lang w:eastAsia="es-MX"/>
        </w:rPr>
        <w:t xml:space="preserve">dicha </w:t>
      </w:r>
      <w:r w:rsidR="004D020D" w:rsidRPr="00950284">
        <w:rPr>
          <w:rFonts w:ascii="Palatino Linotype" w:hAnsi="Palatino Linotype" w:cs="Arial"/>
          <w:sz w:val="24"/>
          <w:szCs w:val="24"/>
          <w:lang w:eastAsia="es-MX"/>
        </w:rPr>
        <w:t xml:space="preserve">situación que fue corroborada por ésta Ponencia, ya que el </w:t>
      </w:r>
      <w:r w:rsidR="00E810AC" w:rsidRPr="00950284">
        <w:rPr>
          <w:rFonts w:ascii="Palatino Linotype" w:hAnsi="Palatino Linotype" w:cs="Arial"/>
          <w:sz w:val="24"/>
          <w:szCs w:val="24"/>
          <w:lang w:eastAsia="es-MX"/>
        </w:rPr>
        <w:t>31 de mayo</w:t>
      </w:r>
      <w:r w:rsidR="004D020D" w:rsidRPr="00950284">
        <w:rPr>
          <w:rFonts w:ascii="Palatino Linotype" w:hAnsi="Palatino Linotype" w:cs="Arial"/>
          <w:sz w:val="24"/>
          <w:szCs w:val="24"/>
          <w:lang w:eastAsia="es-MX"/>
        </w:rPr>
        <w:t xml:space="preserve"> de 2018, se envió correo electrónico al Área de Soporte Técnico de este Instituto de Transparencia, Acceso a la Información </w:t>
      </w:r>
      <w:r w:rsidR="004D020D" w:rsidRPr="00950284">
        <w:rPr>
          <w:rFonts w:ascii="Palatino Linotype" w:hAnsi="Palatino Linotype" w:cs="Arial"/>
          <w:sz w:val="24"/>
          <w:szCs w:val="24"/>
          <w:lang w:eastAsia="es-MX"/>
        </w:rPr>
        <w:lastRenderedPageBreak/>
        <w:t xml:space="preserve">Pública y Protección de Datos Personales del Estado de México, para solicitar información respecto a si se tuvo algún reporte de incidencias por parte del Sujeto Obligado, tal y como se observa en la siguiente imagen: </w:t>
      </w:r>
    </w:p>
    <w:p w:rsidR="004D020D" w:rsidRPr="00950284" w:rsidRDefault="00996300" w:rsidP="00996300">
      <w:pPr>
        <w:jc w:val="center"/>
        <w:rPr>
          <w:noProof/>
          <w:color w:val="FF0000"/>
          <w:lang w:eastAsia="es-MX"/>
        </w:rPr>
      </w:pPr>
      <w:r w:rsidRPr="00950284">
        <w:rPr>
          <w:noProof/>
          <w:lang w:eastAsia="es-MX"/>
        </w:rPr>
        <w:drawing>
          <wp:inline distT="0" distB="0" distL="0" distR="0" wp14:anchorId="61FED512" wp14:editId="61284550">
            <wp:extent cx="5414356" cy="286661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761" t="16618" r="1193" b="17976"/>
                    <a:stretch/>
                  </pic:blipFill>
                  <pic:spPr bwMode="auto">
                    <a:xfrm>
                      <a:off x="0" y="0"/>
                      <a:ext cx="5461246" cy="2891442"/>
                    </a:xfrm>
                    <a:prstGeom prst="rect">
                      <a:avLst/>
                    </a:prstGeom>
                    <a:ln>
                      <a:noFill/>
                    </a:ln>
                    <a:extLst>
                      <a:ext uri="{53640926-AAD7-44D8-BBD7-CCE9431645EC}">
                        <a14:shadowObscured xmlns:a14="http://schemas.microsoft.com/office/drawing/2010/main"/>
                      </a:ext>
                    </a:extLst>
                  </pic:spPr>
                </pic:pic>
              </a:graphicData>
            </a:graphic>
          </wp:inline>
        </w:drawing>
      </w:r>
    </w:p>
    <w:p w:rsidR="004D020D" w:rsidRPr="00950284" w:rsidRDefault="00AD2C1C" w:rsidP="006670D5">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272415</wp:posOffset>
                </wp:positionH>
                <wp:positionV relativeFrom="paragraph">
                  <wp:posOffset>662940</wp:posOffset>
                </wp:positionV>
                <wp:extent cx="5238750" cy="1876425"/>
                <wp:effectExtent l="0" t="0" r="19050" b="28575"/>
                <wp:wrapNone/>
                <wp:docPr id="5" name="Conector recto 5"/>
                <wp:cNvGraphicFramePr/>
                <a:graphic xmlns:a="http://schemas.openxmlformats.org/drawingml/2006/main">
                  <a:graphicData uri="http://schemas.microsoft.com/office/word/2010/wordprocessingShape">
                    <wps:wsp>
                      <wps:cNvCnPr/>
                      <wps:spPr>
                        <a:xfrm>
                          <a:off x="0" y="0"/>
                          <a:ext cx="5238750" cy="1876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C68E7" id="Conector recto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52.2pt" to="433.95pt,1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" strokecolor="#5b9bd5 [3204]" strokeweight=".5pt">
                <v:stroke joinstyle="miter"/>
              </v:line>
            </w:pict>
          </mc:Fallback>
        </mc:AlternateContent>
      </w:r>
      <w:r w:rsidR="004D020D" w:rsidRPr="00950284">
        <w:rPr>
          <w:rFonts w:ascii="Palatino Linotype" w:hAnsi="Palatino Linotype" w:cs="Arial"/>
          <w:sz w:val="24"/>
          <w:szCs w:val="24"/>
          <w:lang w:eastAsia="es-MX"/>
        </w:rPr>
        <w:t xml:space="preserve">Siendo así que, el día </w:t>
      </w:r>
      <w:r w:rsidR="00EC761F" w:rsidRPr="00950284">
        <w:rPr>
          <w:rFonts w:ascii="Palatino Linotype" w:hAnsi="Palatino Linotype" w:cs="Arial"/>
          <w:sz w:val="24"/>
          <w:szCs w:val="24"/>
          <w:lang w:eastAsia="es-MX"/>
        </w:rPr>
        <w:t>04 de junio</w:t>
      </w:r>
      <w:r w:rsidR="004D020D" w:rsidRPr="00950284">
        <w:rPr>
          <w:rFonts w:ascii="Palatino Linotype" w:hAnsi="Palatino Linotype" w:cs="Arial"/>
          <w:sz w:val="24"/>
          <w:szCs w:val="24"/>
          <w:lang w:eastAsia="es-MX"/>
        </w:rPr>
        <w:t xml:space="preserve"> de 2018, el Área de Soporte Técnico de este Instituto envió el siguiente correo electrónico:</w:t>
      </w:r>
    </w:p>
    <w:p w:rsidR="004D020D" w:rsidRPr="00950284" w:rsidRDefault="004D020D" w:rsidP="004D020D">
      <w:pPr>
        <w:spacing w:line="360" w:lineRule="auto"/>
        <w:jc w:val="center"/>
        <w:rPr>
          <w:noProof/>
          <w:color w:val="FF0000"/>
          <w:lang w:eastAsia="es-MX"/>
        </w:rPr>
      </w:pPr>
    </w:p>
    <w:p w:rsidR="00996300" w:rsidRPr="00950284" w:rsidRDefault="00AD2C1C" w:rsidP="00AD2C1C">
      <w:pPr>
        <w:spacing w:line="360" w:lineRule="auto"/>
        <w:ind w:left="-426"/>
        <w:jc w:val="center"/>
        <w:rPr>
          <w:noProof/>
          <w:color w:val="FF0000"/>
          <w:lang w:eastAsia="es-MX"/>
        </w:rPr>
      </w:pPr>
      <w:r w:rsidRPr="00950284">
        <w:rPr>
          <w:noProof/>
          <w:lang w:eastAsia="es-MX"/>
        </w:rPr>
        <w:lastRenderedPageBreak/>
        <w:drawing>
          <wp:inline distT="0" distB="0" distL="0" distR="0" wp14:anchorId="646C129B" wp14:editId="4DC6ABBA">
            <wp:extent cx="6321287" cy="3418573"/>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970" t="16969" r="1971" b="8804"/>
                    <a:stretch/>
                  </pic:blipFill>
                  <pic:spPr bwMode="auto">
                    <a:xfrm>
                      <a:off x="0" y="0"/>
                      <a:ext cx="6369398" cy="3444592"/>
                    </a:xfrm>
                    <a:prstGeom prst="rect">
                      <a:avLst/>
                    </a:prstGeom>
                    <a:ln>
                      <a:noFill/>
                    </a:ln>
                    <a:extLst>
                      <a:ext uri="{53640926-AAD7-44D8-BBD7-CCE9431645EC}">
                        <a14:shadowObscured xmlns:a14="http://schemas.microsoft.com/office/drawing/2010/main"/>
                      </a:ext>
                    </a:extLst>
                  </pic:spPr>
                </pic:pic>
              </a:graphicData>
            </a:graphic>
          </wp:inline>
        </w:drawing>
      </w:r>
    </w:p>
    <w:p w:rsidR="004D020D" w:rsidRPr="00950284" w:rsidRDefault="004D020D" w:rsidP="006670D5">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t>Por tanto, al haber reportado el Sujeto Obligado la incidencia para adjuntar a su respuesta la información con la cual se podría colmar lo solicitado por el particular,  se actualiza la hipótesis legal prevista en el artículo 164 de la Ley de Transparencia y Acceso a la Información Pública del Estado de México y Municipios, ello en virtud de que con las manifestaciones esgrimidas por el Sujeto Obligado se colma el requisito legal de fundar y motivar el cambio de modalidad en la entrega de la información, ante la imposibilidad técnica para digitalizar la misma y agregarla al SAIMEX.</w:t>
      </w:r>
    </w:p>
    <w:p w:rsidR="004D020D" w:rsidRPr="00950284" w:rsidRDefault="004D020D" w:rsidP="004D020D">
      <w:pPr>
        <w:pStyle w:val="Prrafodelista"/>
        <w:tabs>
          <w:tab w:val="left" w:pos="709"/>
        </w:tabs>
        <w:spacing w:line="360" w:lineRule="auto"/>
        <w:ind w:left="426"/>
        <w:jc w:val="both"/>
        <w:rPr>
          <w:rFonts w:ascii="Palatino Linotype" w:hAnsi="Palatino Linotype" w:cs="Arial"/>
          <w:color w:val="FF0000"/>
        </w:rPr>
      </w:pPr>
    </w:p>
    <w:p w:rsidR="004D020D" w:rsidRPr="00950284" w:rsidRDefault="004D020D" w:rsidP="006670D5">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lastRenderedPageBreak/>
        <w:t>En efecto, si bien el Titular de la Unidad de Transparencia debe entregar los documentos solicitados en la modalidad elegida por el particular, también lo es que, sólo en caso de que no sea técnicamente posible hacer la entrega en forma electrónica, el Sujeto Obligado debe fundar y motivar la respuesta, en la que se le hará saber al solicitante las causas que impiden el envío de la información de forma electrónica, así como avisar de inmediato a éste Instituto, a efecto de reportar la incidencia correspondiente.</w:t>
      </w:r>
    </w:p>
    <w:p w:rsidR="006670D5" w:rsidRPr="00950284" w:rsidRDefault="006670D5" w:rsidP="006670D5">
      <w:pPr>
        <w:pStyle w:val="Prrafodelista"/>
        <w:spacing w:before="240" w:line="360" w:lineRule="auto"/>
        <w:ind w:left="426"/>
        <w:jc w:val="both"/>
        <w:rPr>
          <w:rFonts w:ascii="Palatino Linotype" w:hAnsi="Palatino Linotype" w:cs="Arial"/>
          <w:sz w:val="24"/>
          <w:szCs w:val="24"/>
          <w:lang w:eastAsia="es-MX"/>
        </w:rPr>
      </w:pPr>
    </w:p>
    <w:p w:rsidR="004D020D" w:rsidRPr="00950284" w:rsidRDefault="004D020D" w:rsidP="006670D5">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t xml:space="preserve">Siendo esta una causa legalmente establecida por la Ley de Transparencia y Acceso a la Información Pública del Estado de México y Municipios en su artículo 164, que versa de la siguiente forma: </w:t>
      </w:r>
    </w:p>
    <w:p w:rsidR="004D020D" w:rsidRPr="00950284" w:rsidRDefault="004D020D" w:rsidP="004D020D">
      <w:pPr>
        <w:pStyle w:val="Prrafodelista"/>
        <w:rPr>
          <w:rFonts w:ascii="Palatino Linotype" w:hAnsi="Palatino Linotype" w:cs="Arial"/>
          <w:color w:val="FF0000"/>
          <w:sz w:val="18"/>
          <w:szCs w:val="18"/>
        </w:rPr>
      </w:pPr>
    </w:p>
    <w:p w:rsidR="004D020D" w:rsidRPr="00950284" w:rsidRDefault="004D020D" w:rsidP="004D020D">
      <w:pPr>
        <w:ind w:left="851" w:right="850"/>
        <w:jc w:val="both"/>
        <w:rPr>
          <w:rFonts w:ascii="Palatino Linotype" w:hAnsi="Palatino Linotype" w:cs="Arial"/>
          <w:b/>
          <w:i/>
        </w:rPr>
      </w:pPr>
      <w:r w:rsidRPr="00950284">
        <w:rPr>
          <w:rFonts w:ascii="Palatino Linotype" w:hAnsi="Palatino Linotype" w:cs="Arial"/>
          <w:b/>
          <w:i/>
        </w:rPr>
        <w:t>“Artículo 164.</w:t>
      </w:r>
      <w:r w:rsidRPr="00950284">
        <w:rPr>
          <w:rFonts w:ascii="Palatino Linotype" w:hAnsi="Palatino Linotype" w:cs="Arial"/>
          <w:i/>
        </w:rPr>
        <w:t xml:space="preserve"> El acceso se dará en la modalidad de entrega y, en su caso, de envío elegidos por el solicitante. </w:t>
      </w:r>
      <w:r w:rsidRPr="00950284">
        <w:rPr>
          <w:rFonts w:ascii="Palatino Linotype" w:hAnsi="Palatino Linotype" w:cs="Arial"/>
          <w:b/>
          <w:i/>
        </w:rPr>
        <w:t>Cuando la información no pueda entregarse o enviarse en la modalidad solicitada,</w:t>
      </w:r>
      <w:r w:rsidRPr="00950284">
        <w:rPr>
          <w:rFonts w:ascii="Palatino Linotype" w:hAnsi="Palatino Linotype" w:cs="Arial"/>
          <w:i/>
        </w:rPr>
        <w:t xml:space="preserve"> </w:t>
      </w:r>
      <w:r w:rsidRPr="00950284">
        <w:rPr>
          <w:rFonts w:ascii="Palatino Linotype" w:hAnsi="Palatino Linotype" w:cs="Arial"/>
          <w:b/>
          <w:i/>
        </w:rPr>
        <w:t>el sujeto obligado deberá ofrecer otra u otras modalidades de entrega.</w:t>
      </w:r>
    </w:p>
    <w:p w:rsidR="004D020D" w:rsidRPr="00950284" w:rsidRDefault="004D020D" w:rsidP="004D020D">
      <w:pPr>
        <w:ind w:left="851" w:right="850"/>
        <w:jc w:val="both"/>
        <w:rPr>
          <w:rFonts w:ascii="Palatino Linotype" w:hAnsi="Palatino Linotype" w:cs="Arial"/>
          <w:i/>
        </w:rPr>
      </w:pPr>
      <w:r w:rsidRPr="00950284">
        <w:rPr>
          <w:rFonts w:ascii="Palatino Linotype" w:hAnsi="Palatino Linotype" w:cs="Arial"/>
          <w:i/>
        </w:rPr>
        <w:t>En cualquier caso, se deberá fundar y motivar la necesidad de ofrecer otras modalidades.”</w:t>
      </w:r>
    </w:p>
    <w:p w:rsidR="004D020D" w:rsidRPr="00950284" w:rsidRDefault="004D020D" w:rsidP="004D020D">
      <w:pPr>
        <w:ind w:left="851" w:right="850"/>
        <w:jc w:val="both"/>
        <w:rPr>
          <w:rFonts w:ascii="Palatino Linotype" w:hAnsi="Palatino Linotype"/>
          <w:i/>
        </w:rPr>
      </w:pPr>
      <w:r w:rsidRPr="00950284">
        <w:rPr>
          <w:rFonts w:ascii="Palatino Linotype" w:hAnsi="Palatino Linotype" w:cs="Arial"/>
          <w:i/>
        </w:rPr>
        <w:t>(Énfasis añadido)</w:t>
      </w:r>
    </w:p>
    <w:p w:rsidR="004D020D" w:rsidRPr="00950284" w:rsidRDefault="004D020D" w:rsidP="004D020D">
      <w:pPr>
        <w:pStyle w:val="Prrafodelista"/>
        <w:shd w:val="clear" w:color="auto" w:fill="FFFFFF"/>
        <w:ind w:left="0"/>
        <w:jc w:val="both"/>
        <w:rPr>
          <w:rFonts w:ascii="Palatino Linotype" w:hAnsi="Palatino Linotype" w:cs="Arial"/>
          <w:color w:val="FF0000"/>
        </w:rPr>
      </w:pPr>
    </w:p>
    <w:p w:rsidR="004D020D" w:rsidRPr="00950284" w:rsidRDefault="004D020D" w:rsidP="006670D5">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t xml:space="preserve">Atento a lo anterior, este Órgano Garante considera procedente el cambio de modalidad in situ, atendiendo a los argumentos del Sujeto Obligado, toda vez que la información solicitada tiene un peso aproximado de </w:t>
      </w:r>
      <w:r w:rsidR="006670D5" w:rsidRPr="00950284">
        <w:rPr>
          <w:rFonts w:ascii="Palatino Linotype" w:hAnsi="Palatino Linotype" w:cs="Arial"/>
          <w:sz w:val="24"/>
          <w:szCs w:val="24"/>
          <w:lang w:eastAsia="es-MX"/>
        </w:rPr>
        <w:t>1</w:t>
      </w:r>
      <w:r w:rsidRPr="00950284">
        <w:rPr>
          <w:rFonts w:ascii="Palatino Linotype" w:hAnsi="Palatino Linotype" w:cs="Arial"/>
          <w:sz w:val="24"/>
          <w:szCs w:val="24"/>
          <w:lang w:eastAsia="es-MX"/>
        </w:rPr>
        <w:t>.</w:t>
      </w:r>
      <w:r w:rsidR="006670D5" w:rsidRPr="00950284">
        <w:rPr>
          <w:rFonts w:ascii="Palatino Linotype" w:hAnsi="Palatino Linotype" w:cs="Arial"/>
          <w:sz w:val="24"/>
          <w:szCs w:val="24"/>
          <w:lang w:eastAsia="es-MX"/>
        </w:rPr>
        <w:t>9</w:t>
      </w:r>
      <w:r w:rsidRPr="00950284">
        <w:rPr>
          <w:rFonts w:ascii="Palatino Linotype" w:hAnsi="Palatino Linotype" w:cs="Arial"/>
          <w:sz w:val="24"/>
          <w:szCs w:val="24"/>
          <w:lang w:eastAsia="es-MX"/>
        </w:rPr>
        <w:t xml:space="preserve"> GB.</w:t>
      </w:r>
    </w:p>
    <w:p w:rsidR="004D020D" w:rsidRPr="00950284" w:rsidRDefault="004D020D" w:rsidP="006670D5">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lastRenderedPageBreak/>
        <w:t xml:space="preserve">Cabe señalar que, el Sujeto Obligado en su repuesta además de señalarle al Recurrente la imposibilidad para entregar vía SAIMEX la información solicitada, le indico la </w:t>
      </w:r>
      <w:r w:rsidR="006670D5" w:rsidRPr="00950284">
        <w:rPr>
          <w:rFonts w:ascii="Palatino Linotype" w:hAnsi="Palatino Linotype" w:cs="Arial"/>
          <w:sz w:val="24"/>
          <w:szCs w:val="24"/>
          <w:lang w:eastAsia="es-MX"/>
        </w:rPr>
        <w:t xml:space="preserve">dirección, </w:t>
      </w:r>
      <w:r w:rsidRPr="00950284">
        <w:rPr>
          <w:rFonts w:ascii="Palatino Linotype" w:hAnsi="Palatino Linotype" w:cs="Arial"/>
          <w:sz w:val="24"/>
          <w:szCs w:val="24"/>
          <w:lang w:eastAsia="es-MX"/>
        </w:rPr>
        <w:t>horario</w:t>
      </w:r>
      <w:r w:rsidR="006670D5" w:rsidRPr="00950284">
        <w:rPr>
          <w:rFonts w:ascii="Palatino Linotype" w:hAnsi="Palatino Linotype" w:cs="Arial"/>
          <w:sz w:val="24"/>
          <w:szCs w:val="24"/>
          <w:lang w:eastAsia="es-MX"/>
        </w:rPr>
        <w:t>, teléfonos, además de indicarle el día y hora para su consulta, cumpliendo</w:t>
      </w:r>
      <w:r w:rsidRPr="00950284">
        <w:rPr>
          <w:rFonts w:ascii="Palatino Linotype" w:hAnsi="Palatino Linotype" w:cs="Arial"/>
          <w:sz w:val="24"/>
          <w:szCs w:val="24"/>
          <w:lang w:eastAsia="es-MX"/>
        </w:rPr>
        <w:t xml:space="preserve"> lo dispuesto por el artículo 158 de la Ley de Transparencia y Acceso a la Información Pública del Estado de México y Municipios, que literalmente establece:</w:t>
      </w:r>
    </w:p>
    <w:p w:rsidR="004D020D" w:rsidRPr="00950284" w:rsidRDefault="004D020D" w:rsidP="004D020D">
      <w:pPr>
        <w:autoSpaceDE w:val="0"/>
        <w:autoSpaceDN w:val="0"/>
        <w:adjustRightInd w:val="0"/>
        <w:ind w:left="851" w:right="899"/>
        <w:jc w:val="both"/>
        <w:rPr>
          <w:rFonts w:ascii="Palatino Linotype" w:hAnsi="Palatino Linotype" w:cs="Arial"/>
          <w:i/>
        </w:rPr>
      </w:pPr>
      <w:r w:rsidRPr="00950284">
        <w:rPr>
          <w:rFonts w:ascii="Palatino Linotype" w:hAnsi="Palatino Linotype" w:cs="Arial"/>
          <w:b/>
          <w:bCs/>
          <w:i/>
        </w:rPr>
        <w:t xml:space="preserve">“Artículo 158. </w:t>
      </w:r>
      <w:r w:rsidRPr="00950284">
        <w:rPr>
          <w:rFonts w:ascii="Palatino Linotype" w:hAnsi="Palatino Linotype" w:cs="Arial"/>
          <w:i/>
        </w:rPr>
        <w:t xml:space="preserve">De manera excepcional, cuando de forma fundada y motivada así lo determine el sujeto obligado, en aquellos casos en que la información solicitada que ya se encuentre en su posesión implique análisis, estudio o procesamiento de documentos </w:t>
      </w:r>
      <w:r w:rsidRPr="00950284">
        <w:rPr>
          <w:rFonts w:ascii="Palatino Linotype" w:hAnsi="Palatino Linotype" w:cs="Arial"/>
          <w:b/>
          <w:i/>
          <w:u w:val="single"/>
        </w:rPr>
        <w:t>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r w:rsidR="00674FAE" w:rsidRPr="00950284">
        <w:rPr>
          <w:rFonts w:ascii="Palatino Linotype" w:hAnsi="Palatino Linotype" w:cs="Arial"/>
          <w:b/>
          <w:i/>
          <w:u w:val="single"/>
        </w:rPr>
        <w:t>”</w:t>
      </w:r>
    </w:p>
    <w:p w:rsidR="004D020D" w:rsidRPr="00950284" w:rsidRDefault="004D020D" w:rsidP="006670D5">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t>Además, se considera conveniente citar el Criterio número 8/2013, del ahora Instituto Nacional de Acceso a la Información  y Protección de Datos Personales, cuyo texto y sentido literal es el siguiente:</w:t>
      </w:r>
    </w:p>
    <w:p w:rsidR="004D020D" w:rsidRPr="00950284" w:rsidRDefault="004D020D" w:rsidP="004D020D">
      <w:pPr>
        <w:ind w:left="851" w:right="850"/>
        <w:jc w:val="both"/>
        <w:rPr>
          <w:rFonts w:ascii="Palatino Linotype" w:hAnsi="Palatino Linotype"/>
          <w:i/>
        </w:rPr>
      </w:pPr>
      <w:r w:rsidRPr="00950284">
        <w:rPr>
          <w:rFonts w:ascii="Palatino Linotype" w:hAnsi="Palatino Linotype"/>
          <w:b/>
          <w:bCs/>
          <w:i/>
        </w:rPr>
        <w:t xml:space="preserve">“Cuando exista impedimento justificado de atender la modalidad de entrega elegida por el solicitante, procede ofrecer </w:t>
      </w:r>
      <w:r w:rsidRPr="00950284">
        <w:rPr>
          <w:rFonts w:ascii="Palatino Linotype" w:hAnsi="Palatino Linotype" w:cs="Arial"/>
          <w:b/>
          <w:bCs/>
          <w:i/>
          <w:noProof/>
        </w:rPr>
        <w:t>todas</w:t>
      </w:r>
      <w:r w:rsidRPr="00950284">
        <w:rPr>
          <w:rFonts w:ascii="Palatino Linotype" w:hAnsi="Palatino Linotype"/>
          <w:b/>
          <w:bCs/>
          <w:i/>
        </w:rPr>
        <w:t xml:space="preserve"> las demás opciones previstas en la Ley. </w:t>
      </w:r>
      <w:r w:rsidRPr="00950284">
        <w:rPr>
          <w:rFonts w:ascii="Palatino Linotype" w:hAnsi="Palatino Linotype"/>
          <w:i/>
          <w:u w:val="single"/>
        </w:rPr>
        <w:t xml:space="preserve">De conformidad con lo dispuesto en los artículos 42 y 44 de la </w:t>
      </w:r>
      <w:r w:rsidRPr="00950284">
        <w:rPr>
          <w:rFonts w:ascii="Palatino Linotype" w:hAnsi="Palatino Linotype"/>
          <w:i/>
          <w:iCs/>
          <w:u w:val="single"/>
        </w:rPr>
        <w:t>Ley Federal de Transparencia y Acceso a la Información Pública Gubernamental</w:t>
      </w:r>
      <w:r w:rsidRPr="00950284">
        <w:rPr>
          <w:rFonts w:ascii="Palatino Linotype" w:hAnsi="Palatino Linotype"/>
          <w:i/>
          <w:u w:val="single"/>
        </w:rPr>
        <w:t>, y 54 de su Reglamento, la entrega de la información debe hacerse, en la medida de lo posible, en la forma solicitada por el interesado</w:t>
      </w:r>
      <w:r w:rsidRPr="00950284">
        <w:rPr>
          <w:rFonts w:ascii="Palatino Linotype" w:hAnsi="Palatino Linotype"/>
          <w:i/>
        </w:rPr>
        <w:t xml:space="preserve">, </w:t>
      </w:r>
      <w:r w:rsidRPr="00950284">
        <w:rPr>
          <w:rFonts w:ascii="Palatino Linotype" w:hAnsi="Palatino Linotype"/>
          <w:b/>
          <w:i/>
        </w:rPr>
        <w:t xml:space="preserve">salvo que exista un impedimento justificado para atenderla, en cuyo caso, deberán exponerse las razones por las cuales no es posible utilizar el </w:t>
      </w:r>
      <w:r w:rsidRPr="00950284">
        <w:rPr>
          <w:rFonts w:ascii="Palatino Linotype" w:hAnsi="Palatino Linotype"/>
          <w:b/>
          <w:i/>
        </w:rPr>
        <w:lastRenderedPageBreak/>
        <w:t>medio de reproducción solicitado</w:t>
      </w:r>
      <w:r w:rsidRPr="00950284">
        <w:rPr>
          <w:rFonts w:ascii="Palatino Linotype" w:hAnsi="Palatino Linotype"/>
          <w:i/>
        </w:rPr>
        <w:t xml:space="preserve">. </w:t>
      </w:r>
      <w:r w:rsidRPr="00950284">
        <w:rPr>
          <w:rFonts w:ascii="Palatino Linotype" w:hAnsi="Palatino Linotype"/>
          <w:i/>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950284">
        <w:rPr>
          <w:rFonts w:ascii="Palatino Linotype" w:hAnsi="Palatino Linotype"/>
          <w:i/>
        </w:rPr>
        <w:t xml:space="preserve">. </w:t>
      </w:r>
      <w:r w:rsidRPr="00950284">
        <w:rPr>
          <w:rFonts w:ascii="Palatino Linotype" w:hAnsi="Palatino Linotype"/>
          <w:b/>
          <w:i/>
        </w:rPr>
        <w:t xml:space="preserve">Así, cuando se justifique el impedimento, los sujetos obligados deberán notificar al particular la disposición de la información en todas las modalidades de entrega que permita el documento, tales como consulta directa, </w:t>
      </w:r>
      <w:r w:rsidRPr="00950284">
        <w:rPr>
          <w:rFonts w:ascii="Palatino Linotype" w:hAnsi="Palatino Linotype"/>
          <w:i/>
        </w:rPr>
        <w:t xml:space="preserve">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4D020D" w:rsidRPr="00950284" w:rsidRDefault="004D020D" w:rsidP="004D020D">
      <w:pPr>
        <w:ind w:left="851" w:right="850"/>
        <w:jc w:val="both"/>
        <w:rPr>
          <w:rFonts w:ascii="Palatino Linotype" w:hAnsi="Palatino Linotype"/>
          <w:i/>
        </w:rPr>
      </w:pPr>
      <w:r w:rsidRPr="00950284">
        <w:rPr>
          <w:rFonts w:ascii="Palatino Linotype" w:hAnsi="Palatino Linotype"/>
          <w:i/>
        </w:rPr>
        <w:t xml:space="preserve">Resoluciones </w:t>
      </w:r>
    </w:p>
    <w:p w:rsidR="004D020D" w:rsidRPr="00950284" w:rsidRDefault="004D020D" w:rsidP="004D020D">
      <w:pPr>
        <w:ind w:left="851" w:right="850"/>
        <w:jc w:val="both"/>
        <w:rPr>
          <w:rFonts w:ascii="Palatino Linotype" w:hAnsi="Palatino Linotype"/>
          <w:i/>
        </w:rPr>
      </w:pPr>
      <w:r w:rsidRPr="00950284">
        <w:rPr>
          <w:rFonts w:ascii="Palatino Linotype" w:hAnsi="Palatino Linotype"/>
          <w:i/>
        </w:rPr>
        <w:t xml:space="preserve">RDA 2012/12. Interpuesto en contra de la Secretaría de Comunicaciones y Transportes. Comisionada Ponente Jacqueline Peschard Mariscal. </w:t>
      </w:r>
      <w:r w:rsidRPr="00950284">
        <w:rPr>
          <w:rFonts w:ascii="Palatino Linotype" w:hAnsi="Palatino Linotype"/>
          <w:i/>
        </w:rPr>
        <w:t></w:t>
      </w:r>
    </w:p>
    <w:p w:rsidR="004D020D" w:rsidRPr="00950284" w:rsidRDefault="004D020D" w:rsidP="004D020D">
      <w:pPr>
        <w:ind w:left="851" w:right="850"/>
        <w:jc w:val="both"/>
        <w:rPr>
          <w:rFonts w:ascii="Palatino Linotype" w:hAnsi="Palatino Linotype"/>
          <w:i/>
        </w:rPr>
      </w:pPr>
      <w:r w:rsidRPr="00950284">
        <w:rPr>
          <w:rFonts w:ascii="Palatino Linotype" w:hAnsi="Palatino Linotype"/>
          <w:i/>
        </w:rPr>
        <w:t xml:space="preserve">RDA 0973/12. Interpuesto en contra de la Secretaría de Educación Pública. Comisionada Ponente Sigrid Arzt Colunga. </w:t>
      </w:r>
      <w:r w:rsidRPr="00950284">
        <w:rPr>
          <w:rFonts w:ascii="Palatino Linotype" w:hAnsi="Palatino Linotype"/>
          <w:i/>
        </w:rPr>
        <w:t></w:t>
      </w:r>
    </w:p>
    <w:p w:rsidR="004D020D" w:rsidRPr="00950284" w:rsidRDefault="004D020D" w:rsidP="004D020D">
      <w:pPr>
        <w:ind w:left="851" w:right="850"/>
        <w:jc w:val="both"/>
        <w:rPr>
          <w:rFonts w:ascii="Palatino Linotype" w:hAnsi="Palatino Linotype"/>
          <w:i/>
        </w:rPr>
      </w:pPr>
      <w:r w:rsidRPr="00950284">
        <w:rPr>
          <w:rFonts w:ascii="Palatino Linotype" w:hAnsi="Palatino Linotype"/>
          <w:i/>
        </w:rPr>
        <w:t xml:space="preserve">RDA 0112/12. Interpuesto en contra de Petróleos Mexicanos. Comisionado Ponente Ángel Trinidad Zaldívar. </w:t>
      </w:r>
      <w:r w:rsidRPr="00950284">
        <w:rPr>
          <w:rFonts w:ascii="Palatino Linotype" w:hAnsi="Palatino Linotype"/>
          <w:i/>
        </w:rPr>
        <w:t></w:t>
      </w:r>
    </w:p>
    <w:p w:rsidR="004D020D" w:rsidRPr="00950284" w:rsidRDefault="004D020D" w:rsidP="004D020D">
      <w:pPr>
        <w:ind w:left="851" w:right="850"/>
        <w:jc w:val="both"/>
        <w:rPr>
          <w:rFonts w:ascii="Palatino Linotype" w:hAnsi="Palatino Linotype"/>
          <w:i/>
        </w:rPr>
      </w:pPr>
      <w:r w:rsidRPr="00950284">
        <w:rPr>
          <w:rFonts w:ascii="Palatino Linotype" w:hAnsi="Palatino Linotype"/>
          <w:i/>
        </w:rPr>
        <w:t xml:space="preserve">RDA 0085/12. Interpuesto en contra del Instituto Nacional de Ciencias Médicas y Nutrición Salvador Zubirán. Comisionada Ponente Sigrid Arzt Colunga. </w:t>
      </w:r>
      <w:r w:rsidRPr="00950284">
        <w:rPr>
          <w:rFonts w:ascii="Palatino Linotype" w:hAnsi="Palatino Linotype"/>
          <w:i/>
        </w:rPr>
        <w:t></w:t>
      </w:r>
    </w:p>
    <w:p w:rsidR="004D020D" w:rsidRPr="00950284" w:rsidRDefault="004D020D" w:rsidP="004D020D">
      <w:pPr>
        <w:ind w:left="851" w:right="850"/>
        <w:jc w:val="both"/>
        <w:rPr>
          <w:rFonts w:ascii="Palatino Linotype" w:hAnsi="Palatino Linotype"/>
          <w:i/>
        </w:rPr>
      </w:pPr>
      <w:r w:rsidRPr="00950284">
        <w:rPr>
          <w:rFonts w:ascii="Palatino Linotype" w:hAnsi="Palatino Linotype"/>
          <w:i/>
        </w:rPr>
        <w:t xml:space="preserve">3068/11. Interpuesto en contra de la Presidencia de la República. Comisionada Ponente María Elena Pérez-Jaén Zermeño. </w:t>
      </w:r>
      <w:r w:rsidRPr="00950284">
        <w:rPr>
          <w:rFonts w:ascii="Palatino Linotype" w:hAnsi="Palatino Linotype"/>
          <w:i/>
        </w:rPr>
        <w:t> “</w:t>
      </w:r>
    </w:p>
    <w:p w:rsidR="00F35F30" w:rsidRPr="00950284" w:rsidRDefault="00F35F30" w:rsidP="00674FAE">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lastRenderedPageBreak/>
        <w:t xml:space="preserve">Asimismo, es importante mencionar que el Sujeto </w:t>
      </w:r>
      <w:r w:rsidR="007422EA" w:rsidRPr="00950284">
        <w:rPr>
          <w:rFonts w:ascii="Palatino Linotype" w:hAnsi="Palatino Linotype" w:cs="Arial"/>
          <w:sz w:val="24"/>
          <w:szCs w:val="24"/>
          <w:lang w:eastAsia="es-MX"/>
        </w:rPr>
        <w:t xml:space="preserve">Obligado </w:t>
      </w:r>
      <w:r w:rsidRPr="00950284">
        <w:rPr>
          <w:rFonts w:ascii="Palatino Linotype" w:hAnsi="Palatino Linotype" w:cs="Arial"/>
          <w:sz w:val="24"/>
          <w:szCs w:val="24"/>
          <w:lang w:eastAsia="es-MX"/>
        </w:rPr>
        <w:t xml:space="preserve">señaló el </w:t>
      </w:r>
      <w:r w:rsidR="007422EA" w:rsidRPr="00950284">
        <w:rPr>
          <w:rFonts w:ascii="Palatino Linotype" w:hAnsi="Palatino Linotype" w:cs="Arial"/>
          <w:sz w:val="24"/>
          <w:szCs w:val="24"/>
          <w:lang w:eastAsia="es-MX"/>
        </w:rPr>
        <w:t>artículo</w:t>
      </w:r>
      <w:r w:rsidRPr="00950284">
        <w:rPr>
          <w:rFonts w:ascii="Palatino Linotype" w:hAnsi="Palatino Linotype" w:cs="Arial"/>
          <w:sz w:val="24"/>
          <w:szCs w:val="24"/>
          <w:lang w:eastAsia="es-MX"/>
        </w:rPr>
        <w:t xml:space="preserve"> 166</w:t>
      </w:r>
      <w:r w:rsidR="007422EA" w:rsidRPr="00950284">
        <w:rPr>
          <w:rFonts w:ascii="Palatino Linotype" w:hAnsi="Palatino Linotype" w:cs="Arial"/>
          <w:sz w:val="24"/>
          <w:szCs w:val="24"/>
          <w:lang w:eastAsia="es-MX"/>
        </w:rPr>
        <w:t xml:space="preserve"> de la Ley en la materia,</w:t>
      </w:r>
      <w:r w:rsidRPr="00950284">
        <w:rPr>
          <w:rFonts w:ascii="Palatino Linotype" w:hAnsi="Palatino Linotype" w:cs="Arial"/>
          <w:sz w:val="24"/>
          <w:szCs w:val="24"/>
          <w:lang w:eastAsia="es-MX"/>
        </w:rPr>
        <w:t xml:space="preserve"> que a la letra señala lo </w:t>
      </w:r>
      <w:r w:rsidR="007422EA" w:rsidRPr="00950284">
        <w:rPr>
          <w:rFonts w:ascii="Palatino Linotype" w:hAnsi="Palatino Linotype" w:cs="Arial"/>
          <w:sz w:val="24"/>
          <w:szCs w:val="24"/>
          <w:lang w:eastAsia="es-MX"/>
        </w:rPr>
        <w:t>siguiente</w:t>
      </w:r>
      <w:r w:rsidRPr="00950284">
        <w:rPr>
          <w:rFonts w:ascii="Palatino Linotype" w:hAnsi="Palatino Linotype" w:cs="Arial"/>
          <w:sz w:val="24"/>
          <w:szCs w:val="24"/>
          <w:lang w:eastAsia="es-MX"/>
        </w:rPr>
        <w:t xml:space="preserve">: </w:t>
      </w:r>
    </w:p>
    <w:p w:rsidR="00385FDF" w:rsidRPr="00950284" w:rsidRDefault="00385FDF" w:rsidP="00385FDF">
      <w:pPr>
        <w:ind w:left="851" w:right="850"/>
        <w:jc w:val="both"/>
        <w:rPr>
          <w:rFonts w:ascii="Palatino Linotype" w:hAnsi="Palatino Linotype"/>
          <w:i/>
        </w:rPr>
      </w:pPr>
      <w:r w:rsidRPr="00950284">
        <w:rPr>
          <w:rFonts w:ascii="Palatino Linotype" w:hAnsi="Palatino Linotype"/>
          <w:i/>
        </w:rPr>
        <w:t>“</w:t>
      </w:r>
      <w:r w:rsidRPr="00950284">
        <w:rPr>
          <w:rFonts w:ascii="Palatino Linotype" w:hAnsi="Palatino Linotype"/>
          <w:b/>
          <w:i/>
        </w:rPr>
        <w:t>Artículo 166.</w:t>
      </w:r>
      <w:r w:rsidRPr="00950284">
        <w:rPr>
          <w:rFonts w:ascii="Palatino Linotype" w:hAnsi="Palatino Linotype"/>
          <w:i/>
        </w:rPr>
        <w:t xml:space="preserve"> La </w:t>
      </w:r>
      <w:r w:rsidRPr="00950284">
        <w:rPr>
          <w:rFonts w:ascii="Palatino Linotype" w:hAnsi="Palatino Linotype"/>
          <w:i/>
          <w:u w:val="single"/>
        </w:rPr>
        <w:t>obligación de acceso a la información pública</w:t>
      </w:r>
      <w:r w:rsidRPr="00950284">
        <w:rPr>
          <w:rFonts w:ascii="Palatino Linotype" w:hAnsi="Palatino Linotype"/>
          <w:i/>
        </w:rPr>
        <w:t xml:space="preserve"> se tendrá por cumplida cuando el solicitante tenga a su disposición la información requerida, o </w:t>
      </w:r>
      <w:r w:rsidRPr="00950284">
        <w:rPr>
          <w:rFonts w:ascii="Palatino Linotype" w:hAnsi="Palatino Linotype"/>
          <w:i/>
          <w:u w:val="single"/>
        </w:rPr>
        <w:t>cuando realice la consulta de la misma en el lugar en el que ésta se localice</w:t>
      </w:r>
      <w:r w:rsidRPr="00950284">
        <w:rPr>
          <w:rFonts w:ascii="Palatino Linotype" w:hAnsi="Palatino Linotype"/>
          <w:i/>
        </w:rPr>
        <w:t>.</w:t>
      </w:r>
    </w:p>
    <w:p w:rsidR="00385FDF" w:rsidRPr="00950284" w:rsidRDefault="00385FDF" w:rsidP="00385FDF">
      <w:pPr>
        <w:ind w:left="851" w:right="850"/>
        <w:jc w:val="both"/>
        <w:rPr>
          <w:rFonts w:ascii="Palatino Linotype" w:hAnsi="Palatino Linotype"/>
          <w:i/>
          <w:u w:val="single"/>
        </w:rPr>
      </w:pPr>
      <w:r w:rsidRPr="00950284">
        <w:rPr>
          <w:rFonts w:ascii="Palatino Linotype" w:hAnsi="Palatino Linotype"/>
          <w:i/>
          <w:u w:val="single"/>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rsidR="00385FDF" w:rsidRPr="00950284" w:rsidRDefault="00385FDF" w:rsidP="00385FDF">
      <w:pPr>
        <w:ind w:left="851" w:right="850"/>
        <w:jc w:val="both"/>
        <w:rPr>
          <w:rFonts w:ascii="Palatino Linotype" w:hAnsi="Palatino Linotype"/>
          <w:i/>
          <w:u w:val="single"/>
        </w:rPr>
      </w:pPr>
      <w:r w:rsidRPr="00950284">
        <w:rPr>
          <w:rFonts w:ascii="Palatino Linotype" w:hAnsi="Palatino Linotype"/>
          <w:i/>
          <w:u w:val="single"/>
        </w:rPr>
        <w:t>Transcurridos dichos plazos, si los solicitantes no acuden a recibir la información requerida los sujetos obligados darán por concluida la solicitud y procederán, de ser el caso, a la destrucción del material en el que se reprodujo la información.</w:t>
      </w:r>
    </w:p>
    <w:p w:rsidR="00385FDF" w:rsidRPr="00950284" w:rsidRDefault="00385FDF" w:rsidP="00385FDF">
      <w:pPr>
        <w:ind w:left="851" w:right="850"/>
        <w:jc w:val="both"/>
        <w:rPr>
          <w:rFonts w:ascii="Palatino Linotype" w:hAnsi="Palatino Linotype"/>
          <w:i/>
        </w:rPr>
      </w:pPr>
      <w:r w:rsidRPr="00950284">
        <w:rPr>
          <w:rFonts w:ascii="Palatino Linotype" w:hAnsi="Palatino Linotype"/>
          <w:i/>
        </w:rPr>
        <w:t>Cuando el sujeto obligado no entregue la respuesta a la solicitud dentro del plazo previsto en la Ley, la solicitud se entenderá negada y el solicitante podrá interponer el recurso de revisión previsto en este ordenamiento.</w:t>
      </w:r>
    </w:p>
    <w:p w:rsidR="00F35F30" w:rsidRPr="00950284" w:rsidRDefault="00385FDF" w:rsidP="00385FDF">
      <w:pPr>
        <w:ind w:left="851" w:right="850"/>
        <w:jc w:val="both"/>
        <w:rPr>
          <w:rFonts w:ascii="Palatino Linotype" w:hAnsi="Palatino Linotype"/>
          <w:i/>
        </w:rPr>
      </w:pPr>
      <w:r w:rsidRPr="00950284">
        <w:rPr>
          <w:rFonts w:ascii="Palatino Linotype" w:hAnsi="Palatino Linotype"/>
          <w:i/>
        </w:rPr>
        <w:t>Una vez entregada la información, el solicitante acusará recibo por escrito, dándose por terminado el trámite de acceso a la información.</w:t>
      </w:r>
      <w:r w:rsidR="009238CB" w:rsidRPr="00950284">
        <w:rPr>
          <w:rFonts w:ascii="Palatino Linotype" w:hAnsi="Palatino Linotype"/>
          <w:i/>
        </w:rPr>
        <w:t>”</w:t>
      </w:r>
    </w:p>
    <w:p w:rsidR="009238CB" w:rsidRPr="00950284" w:rsidRDefault="009238CB" w:rsidP="00385FDF">
      <w:pPr>
        <w:ind w:left="851" w:right="850"/>
        <w:jc w:val="both"/>
        <w:rPr>
          <w:rFonts w:ascii="Palatino Linotype" w:hAnsi="Palatino Linotype"/>
          <w:i/>
        </w:rPr>
      </w:pPr>
      <w:r w:rsidRPr="00950284">
        <w:rPr>
          <w:rFonts w:ascii="Palatino Linotype" w:hAnsi="Palatino Linotype"/>
          <w:i/>
        </w:rPr>
        <w:t>(Énfasis añadido)</w:t>
      </w:r>
    </w:p>
    <w:p w:rsidR="00F66057" w:rsidRPr="00950284" w:rsidRDefault="004D020D" w:rsidP="004A4409">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t>E</w:t>
      </w:r>
      <w:r w:rsidR="00F66057" w:rsidRPr="00950284">
        <w:rPr>
          <w:rFonts w:ascii="Palatino Linotype" w:hAnsi="Palatino Linotype" w:cs="Arial"/>
          <w:sz w:val="24"/>
          <w:szCs w:val="24"/>
          <w:lang w:eastAsia="es-MX"/>
        </w:rPr>
        <w:t xml:space="preserve">s así, como derivado del anteriormente señalado, la unidad de transparencia tendrá disponible la información solicitada durante sesenta días hábiles, siendo estos, contados a partir del día siguiente que el Sujeto Obligado lo puso a disposición del ahora recurrente, esto es, contados a partir </w:t>
      </w:r>
      <w:r w:rsidR="002D1308" w:rsidRPr="00950284">
        <w:rPr>
          <w:rFonts w:ascii="Palatino Linotype" w:hAnsi="Palatino Linotype" w:cs="Arial"/>
          <w:sz w:val="24"/>
          <w:szCs w:val="24"/>
          <w:lang w:eastAsia="es-MX"/>
        </w:rPr>
        <w:t xml:space="preserve">del tres (03) de mayo al ocho (08) de </w:t>
      </w:r>
      <w:r w:rsidR="00EE6ACA" w:rsidRPr="00950284">
        <w:rPr>
          <w:rFonts w:ascii="Palatino Linotype" w:hAnsi="Palatino Linotype" w:cs="Arial"/>
          <w:sz w:val="24"/>
          <w:szCs w:val="24"/>
          <w:lang w:eastAsia="es-MX"/>
        </w:rPr>
        <w:t>agosto</w:t>
      </w:r>
      <w:r w:rsidR="002D1308" w:rsidRPr="00950284">
        <w:rPr>
          <w:rFonts w:ascii="Palatino Linotype" w:hAnsi="Palatino Linotype" w:cs="Arial"/>
          <w:sz w:val="24"/>
          <w:szCs w:val="24"/>
          <w:lang w:eastAsia="es-MX"/>
        </w:rPr>
        <w:t xml:space="preserve"> de dos mil </w:t>
      </w:r>
      <w:r w:rsidR="00EE6ACA" w:rsidRPr="00950284">
        <w:rPr>
          <w:rFonts w:ascii="Palatino Linotype" w:hAnsi="Palatino Linotype" w:cs="Arial"/>
          <w:sz w:val="24"/>
          <w:szCs w:val="24"/>
          <w:lang w:eastAsia="es-MX"/>
        </w:rPr>
        <w:t>dieciocho</w:t>
      </w:r>
      <w:r w:rsidR="002D1308" w:rsidRPr="00950284">
        <w:rPr>
          <w:rFonts w:ascii="Palatino Linotype" w:hAnsi="Palatino Linotype" w:cs="Arial"/>
          <w:sz w:val="24"/>
          <w:szCs w:val="24"/>
          <w:lang w:eastAsia="es-MX"/>
        </w:rPr>
        <w:t xml:space="preserve">, </w:t>
      </w:r>
      <w:r w:rsidR="00EE6ACA" w:rsidRPr="00950284">
        <w:rPr>
          <w:rFonts w:ascii="Palatino Linotype" w:hAnsi="Palatino Linotype" w:cs="Arial"/>
          <w:sz w:val="24"/>
          <w:szCs w:val="24"/>
          <w:lang w:eastAsia="es-MX"/>
        </w:rPr>
        <w:t>descontando</w:t>
      </w:r>
      <w:r w:rsidR="002D1308" w:rsidRPr="00950284">
        <w:rPr>
          <w:rFonts w:ascii="Palatino Linotype" w:hAnsi="Palatino Linotype" w:cs="Arial"/>
          <w:sz w:val="24"/>
          <w:szCs w:val="24"/>
          <w:lang w:eastAsia="es-MX"/>
        </w:rPr>
        <w:t xml:space="preserve"> los días </w:t>
      </w:r>
      <w:r w:rsidR="00EE6ACA" w:rsidRPr="00950284">
        <w:rPr>
          <w:rFonts w:ascii="Palatino Linotype" w:hAnsi="Palatino Linotype" w:cs="Arial"/>
          <w:sz w:val="24"/>
          <w:szCs w:val="24"/>
          <w:lang w:eastAsia="es-MX"/>
        </w:rPr>
        <w:t xml:space="preserve">catorce (14) al veintinueve (29) de julio del año en curso, de conformidad con el “ACUERDO </w:t>
      </w:r>
      <w:r w:rsidR="00EE6ACA" w:rsidRPr="00950284">
        <w:rPr>
          <w:rFonts w:ascii="Palatino Linotype" w:hAnsi="Palatino Linotype" w:cs="Arial"/>
          <w:sz w:val="24"/>
          <w:szCs w:val="24"/>
          <w:lang w:eastAsia="es-MX"/>
        </w:rPr>
        <w:lastRenderedPageBreak/>
        <w:t>MEDIANTE EL CUAL SE EXPIDE EL CALENDARIO OFICIAL EN MATERIA DE TRANSPARENCIA, ACCESO A LA INFORMACIÓN PÚBLICA Y PROTECCIÓN DE DATOS PERSONALES DEL ESTADO DE MÉXICO Y MUNICIPIOS, PARA EL AÑO DOS MIL DIECIOCHO Y ENERO DE DOS MIL DIECINUEVE.”</w:t>
      </w:r>
      <w:r w:rsidR="00EE6ACA" w:rsidRPr="00950284">
        <w:rPr>
          <w:rStyle w:val="Refdenotaalpie"/>
          <w:rFonts w:ascii="Palatino Linotype" w:hAnsi="Palatino Linotype" w:cs="Arial"/>
          <w:sz w:val="24"/>
          <w:szCs w:val="24"/>
          <w:lang w:eastAsia="es-MX"/>
        </w:rPr>
        <w:footnoteReference w:id="1"/>
      </w:r>
      <w:r w:rsidR="00EE6ACA" w:rsidRPr="00950284">
        <w:rPr>
          <w:rFonts w:ascii="Palatino Linotype" w:hAnsi="Palatino Linotype" w:cs="Arial"/>
          <w:sz w:val="24"/>
          <w:szCs w:val="24"/>
          <w:lang w:eastAsia="es-MX"/>
        </w:rPr>
        <w:t>, publicado el veinte (20) de diciembre de dos mil diecisiete en la Gaceta del Gobierno Periódico Oficial</w:t>
      </w:r>
      <w:r w:rsidR="00DC6B9C" w:rsidRPr="00950284">
        <w:rPr>
          <w:rFonts w:ascii="Palatino Linotype" w:hAnsi="Palatino Linotype" w:cs="Arial"/>
          <w:sz w:val="24"/>
          <w:szCs w:val="24"/>
          <w:lang w:eastAsia="es-MX"/>
        </w:rPr>
        <w:t xml:space="preserve">; razón por la cual, el recurrente aún se encuentra dentro del plazo señalado para realizar la consulta de la información solicitada en el domicilio del Sujeto Obligado. </w:t>
      </w:r>
      <w:r w:rsidR="00EE6ACA" w:rsidRPr="00950284">
        <w:rPr>
          <w:rFonts w:ascii="Palatino Linotype" w:hAnsi="Palatino Linotype" w:cs="Arial"/>
          <w:sz w:val="24"/>
          <w:szCs w:val="24"/>
          <w:lang w:eastAsia="es-MX"/>
        </w:rPr>
        <w:t xml:space="preserve"> </w:t>
      </w:r>
    </w:p>
    <w:p w:rsidR="00DC6B9C" w:rsidRPr="00950284" w:rsidRDefault="00DC6B9C" w:rsidP="00DC6B9C">
      <w:pPr>
        <w:pStyle w:val="Prrafodelista"/>
        <w:spacing w:before="240" w:line="360" w:lineRule="auto"/>
        <w:ind w:left="426"/>
        <w:jc w:val="both"/>
        <w:rPr>
          <w:rFonts w:ascii="Palatino Linotype" w:hAnsi="Palatino Linotype" w:cs="Arial"/>
          <w:sz w:val="24"/>
          <w:szCs w:val="24"/>
          <w:lang w:eastAsia="es-MX"/>
        </w:rPr>
      </w:pPr>
    </w:p>
    <w:p w:rsidR="00674FAE" w:rsidRPr="00950284" w:rsidRDefault="00C66F14" w:rsidP="00674FAE">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t>E</w:t>
      </w:r>
      <w:r w:rsidR="004D020D" w:rsidRPr="00950284">
        <w:rPr>
          <w:rFonts w:ascii="Palatino Linotype" w:hAnsi="Palatino Linotype" w:cs="Arial"/>
          <w:sz w:val="24"/>
          <w:szCs w:val="24"/>
          <w:lang w:eastAsia="es-MX"/>
        </w:rPr>
        <w:t xml:space="preserve">n consecuencia, </w:t>
      </w:r>
      <w:r w:rsidR="00674FAE" w:rsidRPr="00950284">
        <w:rPr>
          <w:rFonts w:ascii="Palatino Linotype" w:hAnsi="Palatino Linotype" w:cs="Arial"/>
          <w:sz w:val="24"/>
          <w:szCs w:val="24"/>
          <w:lang w:eastAsia="es-MX"/>
        </w:rPr>
        <w:t>este pleno determina CONFIRMAR las respuestas del Sujeto Obligado, toda vez, que realiz</w:t>
      </w:r>
      <w:r w:rsidR="004A4409" w:rsidRPr="00950284">
        <w:rPr>
          <w:rFonts w:ascii="Palatino Linotype" w:hAnsi="Palatino Linotype" w:cs="Arial"/>
          <w:sz w:val="24"/>
          <w:szCs w:val="24"/>
          <w:lang w:eastAsia="es-MX"/>
        </w:rPr>
        <w:t>ó</w:t>
      </w:r>
      <w:r w:rsidR="00674FAE" w:rsidRPr="00950284">
        <w:rPr>
          <w:rFonts w:ascii="Palatino Linotype" w:hAnsi="Palatino Linotype" w:cs="Arial"/>
          <w:sz w:val="24"/>
          <w:szCs w:val="24"/>
          <w:lang w:eastAsia="es-MX"/>
        </w:rPr>
        <w:t xml:space="preserve"> el procedimiento señalado por los artículos 158 y 164 de la Ley en la</w:t>
      </w:r>
      <w:r w:rsidR="004A4409" w:rsidRPr="00950284">
        <w:rPr>
          <w:rFonts w:ascii="Palatino Linotype" w:hAnsi="Palatino Linotype" w:cs="Arial"/>
          <w:sz w:val="24"/>
          <w:szCs w:val="24"/>
          <w:lang w:eastAsia="es-MX"/>
        </w:rPr>
        <w:t xml:space="preserve"> materia, además</w:t>
      </w:r>
      <w:r w:rsidR="00674FAE" w:rsidRPr="00950284">
        <w:rPr>
          <w:rFonts w:ascii="Palatino Linotype" w:hAnsi="Palatino Linotype" w:cs="Arial"/>
          <w:sz w:val="24"/>
          <w:szCs w:val="24"/>
          <w:lang w:eastAsia="es-MX"/>
        </w:rPr>
        <w:t xml:space="preserve"> de que fundamento y motivo el cambio de modalidad en la entrega de la información, ante la imposibilidad técnica para digitalizar la misma y agregarla al SAIMEX.</w:t>
      </w:r>
    </w:p>
    <w:p w:rsidR="005B26D5" w:rsidRPr="00950284" w:rsidRDefault="005B26D5" w:rsidP="005B26D5">
      <w:pPr>
        <w:pStyle w:val="Prrafodelista"/>
        <w:spacing w:before="240" w:line="360" w:lineRule="auto"/>
        <w:ind w:left="426"/>
        <w:jc w:val="both"/>
        <w:rPr>
          <w:rFonts w:ascii="Palatino Linotype" w:hAnsi="Palatino Linotype" w:cs="Arial"/>
          <w:sz w:val="24"/>
          <w:szCs w:val="24"/>
          <w:lang w:eastAsia="es-MX"/>
        </w:rPr>
      </w:pPr>
    </w:p>
    <w:p w:rsidR="006A2B77" w:rsidRPr="00950284" w:rsidRDefault="00674FAE" w:rsidP="006A2B77">
      <w:pPr>
        <w:pStyle w:val="Prrafodelista"/>
        <w:numPr>
          <w:ilvl w:val="0"/>
          <w:numId w:val="15"/>
        </w:numPr>
        <w:spacing w:before="240" w:line="360" w:lineRule="auto"/>
        <w:ind w:left="426"/>
        <w:jc w:val="both"/>
        <w:rPr>
          <w:rFonts w:ascii="Palatino Linotype" w:hAnsi="Palatino Linotype" w:cs="Arial"/>
          <w:sz w:val="24"/>
          <w:szCs w:val="24"/>
          <w:lang w:eastAsia="es-MX"/>
        </w:rPr>
      </w:pPr>
      <w:r w:rsidRPr="00950284">
        <w:rPr>
          <w:rFonts w:ascii="Palatino Linotype" w:hAnsi="Palatino Linotype" w:cs="Arial"/>
          <w:sz w:val="24"/>
          <w:szCs w:val="24"/>
          <w:lang w:eastAsia="es-MX"/>
        </w:rPr>
        <w:t xml:space="preserve">Por otro lado, es </w:t>
      </w:r>
      <w:r w:rsidR="006A2B77" w:rsidRPr="00950284">
        <w:rPr>
          <w:rFonts w:ascii="Palatino Linotype" w:hAnsi="Palatino Linotype" w:cs="Arial"/>
          <w:sz w:val="24"/>
          <w:szCs w:val="24"/>
          <w:lang w:eastAsia="es-MX"/>
        </w:rPr>
        <w:t>importante</w:t>
      </w:r>
      <w:r w:rsidRPr="00950284">
        <w:rPr>
          <w:rFonts w:ascii="Palatino Linotype" w:hAnsi="Palatino Linotype" w:cs="Arial"/>
          <w:sz w:val="24"/>
          <w:szCs w:val="24"/>
          <w:lang w:eastAsia="es-MX"/>
        </w:rPr>
        <w:t xml:space="preserve"> hacer las siguientes precisiones, </w:t>
      </w:r>
      <w:r w:rsidR="00C63DC5" w:rsidRPr="00950284">
        <w:rPr>
          <w:rFonts w:ascii="Palatino Linotype" w:hAnsi="Palatino Linotype" w:cs="Arial"/>
          <w:sz w:val="24"/>
          <w:szCs w:val="24"/>
          <w:lang w:eastAsia="es-MX"/>
        </w:rPr>
        <w:t xml:space="preserve">en primer </w:t>
      </w:r>
      <w:r w:rsidR="006A2B77" w:rsidRPr="00950284">
        <w:rPr>
          <w:rFonts w:ascii="Palatino Linotype" w:hAnsi="Palatino Linotype" w:cs="Arial"/>
          <w:sz w:val="24"/>
          <w:szCs w:val="24"/>
          <w:lang w:eastAsia="es-MX"/>
        </w:rPr>
        <w:t>término</w:t>
      </w:r>
      <w:r w:rsidR="00C63DC5" w:rsidRPr="00950284">
        <w:rPr>
          <w:rFonts w:ascii="Palatino Linotype" w:hAnsi="Palatino Linotype" w:cs="Arial"/>
          <w:sz w:val="24"/>
          <w:szCs w:val="24"/>
          <w:lang w:eastAsia="es-MX"/>
        </w:rPr>
        <w:t xml:space="preserve">, el ahora </w:t>
      </w:r>
      <w:r w:rsidR="006A2B77" w:rsidRPr="00950284">
        <w:rPr>
          <w:rFonts w:ascii="Palatino Linotype" w:hAnsi="Palatino Linotype" w:cs="Arial"/>
          <w:sz w:val="24"/>
          <w:szCs w:val="24"/>
          <w:lang w:eastAsia="es-MX"/>
        </w:rPr>
        <w:t>recurrente</w:t>
      </w:r>
      <w:r w:rsidR="00C63DC5" w:rsidRPr="00950284">
        <w:rPr>
          <w:rFonts w:ascii="Palatino Linotype" w:hAnsi="Palatino Linotype" w:cs="Arial"/>
          <w:sz w:val="24"/>
          <w:szCs w:val="24"/>
          <w:lang w:eastAsia="es-MX"/>
        </w:rPr>
        <w:t xml:space="preserve"> señaló </w:t>
      </w:r>
      <w:r w:rsidR="006A2B77" w:rsidRPr="00950284">
        <w:rPr>
          <w:rFonts w:ascii="Palatino Linotype" w:hAnsi="Palatino Linotype" w:cs="Arial"/>
          <w:sz w:val="24"/>
          <w:szCs w:val="24"/>
          <w:lang w:eastAsia="es-MX"/>
        </w:rPr>
        <w:t>que “</w:t>
      </w:r>
      <w:r w:rsidR="006A2B77" w:rsidRPr="00950284">
        <w:rPr>
          <w:rFonts w:ascii="Palatino Linotype" w:hAnsi="Palatino Linotype"/>
          <w:i/>
          <w:color w:val="000000" w:themeColor="text1"/>
          <w:sz w:val="24"/>
          <w:szCs w:val="24"/>
        </w:rPr>
        <w:t xml:space="preserve">el sujeto obligado acumula las solicitudes de información cuando ninguna de ellas tiene nada que ver con lo solicitado en la presente </w:t>
      </w:r>
      <w:r w:rsidR="006A2B77" w:rsidRPr="00950284">
        <w:rPr>
          <w:rFonts w:ascii="Palatino Linotype" w:hAnsi="Palatino Linotype"/>
          <w:i/>
          <w:color w:val="000000" w:themeColor="text1"/>
          <w:sz w:val="24"/>
          <w:szCs w:val="24"/>
        </w:rPr>
        <w:lastRenderedPageBreak/>
        <w:t>(diversos periodos, diversa inf</w:t>
      </w:r>
      <w:r w:rsidR="00F321B0" w:rsidRPr="00950284">
        <w:rPr>
          <w:rFonts w:ascii="Palatino Linotype" w:hAnsi="Palatino Linotype"/>
          <w:i/>
          <w:color w:val="000000" w:themeColor="text1"/>
          <w:sz w:val="24"/>
          <w:szCs w:val="24"/>
        </w:rPr>
        <w:t xml:space="preserve">ormación, diversos documentos)”; </w:t>
      </w:r>
      <w:r w:rsidR="00F321B0" w:rsidRPr="00950284">
        <w:rPr>
          <w:rFonts w:ascii="Palatino Linotype" w:hAnsi="Palatino Linotype" w:cs="Arial"/>
          <w:sz w:val="24"/>
          <w:szCs w:val="24"/>
          <w:lang w:eastAsia="es-MX"/>
        </w:rPr>
        <w:t xml:space="preserve">en esa tesitura, el Sujeto Obligado señaló lo siguiente: </w:t>
      </w:r>
    </w:p>
    <w:p w:rsidR="00AA5B67" w:rsidRPr="00950284" w:rsidRDefault="00F321B0" w:rsidP="00F321B0">
      <w:pPr>
        <w:ind w:left="851" w:right="850"/>
        <w:jc w:val="both"/>
        <w:rPr>
          <w:rFonts w:ascii="Palatino Linotype" w:hAnsi="Palatino Linotype"/>
          <w:i/>
        </w:rPr>
      </w:pPr>
      <w:r w:rsidRPr="00950284">
        <w:rPr>
          <w:rFonts w:ascii="Palatino Linotype" w:hAnsi="Palatino Linotype"/>
          <w:i/>
        </w:rPr>
        <w:t xml:space="preserve">“… </w:t>
      </w:r>
    </w:p>
    <w:p w:rsidR="00F321B0" w:rsidRPr="00950284" w:rsidRDefault="00F321B0" w:rsidP="00F321B0">
      <w:pPr>
        <w:ind w:left="851" w:right="850"/>
        <w:jc w:val="both"/>
        <w:rPr>
          <w:rFonts w:ascii="Palatino Linotype" w:hAnsi="Palatino Linotype"/>
          <w:i/>
        </w:rPr>
      </w:pPr>
      <w:r w:rsidRPr="00950284">
        <w:rPr>
          <w:rFonts w:ascii="Palatino Linotype" w:hAnsi="Palatino Linotype"/>
          <w:i/>
        </w:rPr>
        <w:t>De la misma manera, la Titular de Unidad de Transparencia consideró oportuno argumentar que la acumulación de mérito resultaba viable, a fin de realizar, con certeza, los trámites internos necesarios para la atención de las solicitudes de acceso a la información de cita, atendiendo a los principios de máxima publicidad, simplicidad y rapidez, ello con el propósito de garantizar, de manera efectiva, el derecho de acceso a la información del Solicitante “</w:t>
      </w:r>
      <w:r w:rsidR="00646C75" w:rsidRPr="00646C75">
        <w:rPr>
          <w:rFonts w:ascii="Palatino Linotype" w:hAnsi="Palatino Linotype"/>
          <w:i/>
          <w:highlight w:val="black"/>
        </w:rPr>
        <w:t>---------------------------------------------------</w:t>
      </w:r>
      <w:r w:rsidRPr="00950284">
        <w:rPr>
          <w:rFonts w:ascii="Palatino Linotype" w:hAnsi="Palatino Linotype"/>
          <w:i/>
        </w:rPr>
        <w:t xml:space="preserve">”, para que pudiera conocer que las acciones de este Organismo Garante son totalmente fidedignas, confiables, verificables, accesibles y legales.               </w:t>
      </w:r>
    </w:p>
    <w:p w:rsidR="00F321B0" w:rsidRPr="00950284" w:rsidRDefault="00F321B0" w:rsidP="00F321B0">
      <w:pPr>
        <w:ind w:left="851" w:right="850"/>
        <w:jc w:val="both"/>
        <w:rPr>
          <w:rFonts w:ascii="Palatino Linotype" w:hAnsi="Palatino Linotype"/>
          <w:i/>
        </w:rPr>
      </w:pPr>
      <w:r w:rsidRPr="00950284">
        <w:rPr>
          <w:rFonts w:ascii="Palatino Linotype" w:hAnsi="Palatino Linotype"/>
          <w:i/>
        </w:rPr>
        <w:t>Por otro lado, señaló que, la información solicitada por el Particular Solicitante implicaba diversos procedimientos tales como análisis, estudio y, en algunos casos, también involucraba el procesamiento de la información; circunstancias que sobrepasaban las capacidades humanas con que cuentan los servidores públicos adscritos a las distintas Unidades Administrativas de este Instituto, para cumplir con las solicitudes de cita, en los plazos establecidos para tales efectos.</w:t>
      </w:r>
    </w:p>
    <w:p w:rsidR="00F321B0" w:rsidRPr="00950284" w:rsidRDefault="00F321B0" w:rsidP="00F321B0">
      <w:pPr>
        <w:ind w:left="851" w:right="850"/>
        <w:jc w:val="both"/>
        <w:rPr>
          <w:rFonts w:ascii="Palatino Linotype" w:hAnsi="Palatino Linotype"/>
          <w:i/>
        </w:rPr>
      </w:pPr>
      <w:r w:rsidRPr="00950284">
        <w:rPr>
          <w:rFonts w:ascii="Palatino Linotype" w:hAnsi="Palatino Linotype"/>
          <w:i/>
        </w:rPr>
        <w:t>Posteriormente, los integrantes del citado Comité, mediante la Décima Tercera Sesión Extraordinaria del Comité de Transparencia, tuvieron por presentado el oficio número INFOEM/UT/268/2018.</w:t>
      </w:r>
    </w:p>
    <w:p w:rsidR="00F321B0" w:rsidRPr="00950284" w:rsidRDefault="00F321B0" w:rsidP="00F321B0">
      <w:pPr>
        <w:ind w:left="851" w:right="850"/>
        <w:jc w:val="both"/>
        <w:rPr>
          <w:rFonts w:ascii="Palatino Linotype" w:hAnsi="Palatino Linotype"/>
          <w:i/>
        </w:rPr>
      </w:pPr>
      <w:r w:rsidRPr="00950284">
        <w:rPr>
          <w:rFonts w:ascii="Palatino Linotype" w:hAnsi="Palatino Linotype"/>
          <w:i/>
        </w:rPr>
        <w:t xml:space="preserve">En ese sentido, los integrantes del Comité de Transparencia de este Instituto, consideraron viable el contenido del oficio número INFOEM/UT/268/2018, relativo a la acumulación de las solicitudes de información pública de mérito, propuesta, de oficio, por la Titular de la Unidad de Transparencia, a fin de que se pudieran realizar, con efectividad, los trámites internos necesarios para la atención de las solicitudes de acceso a la información de cita, atendiendo a los principios de máxima publicidad, simplicidad y rapidez. Lo anterior, con el </w:t>
      </w:r>
      <w:r w:rsidRPr="00950284">
        <w:rPr>
          <w:rFonts w:ascii="Palatino Linotype" w:hAnsi="Palatino Linotype"/>
          <w:i/>
        </w:rPr>
        <w:lastRenderedPageBreak/>
        <w:t>propósito de garantizar, de manera efectiva, el derecho de acceso a la información del Solicitante: “</w:t>
      </w:r>
      <w:r w:rsidR="009E4A16" w:rsidRPr="009E4A16">
        <w:rPr>
          <w:rFonts w:ascii="Palatino Linotype" w:hAnsi="Palatino Linotype"/>
          <w:i/>
          <w:highlight w:val="black"/>
        </w:rPr>
        <w:t>--------------------------------------------</w:t>
      </w:r>
      <w:r w:rsidRPr="00950284">
        <w:rPr>
          <w:rFonts w:ascii="Palatino Linotype" w:hAnsi="Palatino Linotype"/>
          <w:i/>
        </w:rPr>
        <w:t>”, para que pudiera conocer que las acciones de este Organismo Garante son totalmente fidedignas, confiables, verificables, accesibles y legales.</w:t>
      </w:r>
    </w:p>
    <w:p w:rsidR="00F321B0" w:rsidRPr="00950284" w:rsidRDefault="00F321B0" w:rsidP="00F321B0">
      <w:pPr>
        <w:ind w:left="851" w:right="850"/>
        <w:jc w:val="both"/>
        <w:rPr>
          <w:rFonts w:ascii="Palatino Linotype" w:hAnsi="Palatino Linotype"/>
          <w:i/>
        </w:rPr>
      </w:pPr>
      <w:r w:rsidRPr="00950284">
        <w:rPr>
          <w:rFonts w:ascii="Palatino Linotype" w:hAnsi="Palatino Linotype"/>
          <w:i/>
        </w:rPr>
        <w:t xml:space="preserve">De ahí que, los integrantes del Comité de Transparencia, en términos de los artículos 7, 8, 9, 10, 14, 21, 22, 47, primer párrafo, 49, fracción IV, 158, 164 y 165, primer párrafo, de la Ley de Transparencia y  Acceso a la Información Pública de Estado de México y Municipios, estimaran que la acumulación propuesta, de oficio, por la Titular de la Unidad de Transparencia, se encontraba debidamente fundada y motivada, pues con </w:t>
      </w:r>
      <w:r w:rsidRPr="00950284">
        <w:rPr>
          <w:rFonts w:ascii="Palatino Linotype" w:hAnsi="Palatino Linotype"/>
          <w:i/>
          <w:u w:val="single"/>
        </w:rPr>
        <w:t>ello se facilitaría la obtención y entrega de la información en cada una de las multicitadas solicitudes de información, sin que dicha situación implicara una violación al procedimiento para garantizar el ejercicio del derecho de acceso a la información del Solicitante</w:t>
      </w:r>
      <w:r w:rsidRPr="00950284">
        <w:rPr>
          <w:rFonts w:ascii="Palatino Linotype" w:hAnsi="Palatino Linotype"/>
          <w:i/>
        </w:rPr>
        <w:t xml:space="preserve">, toda vez que los Servidores Públicos que laboran en este Organismo Garante tienen que sujetar su actuación a diversos procedimientos administrativos, técnicos y teóricos para garantizar un desempeño eficiente y eficaz, en el ejercicio de su función pública, habilitando todos los medios, acciones y esfuerzos, así como otorgando las medidas pertinentes para asegurar el acceso a la información de cualquier persona en igualdad de condiciones con los demás. </w:t>
      </w:r>
    </w:p>
    <w:p w:rsidR="00F321B0" w:rsidRPr="00950284" w:rsidRDefault="00F321B0" w:rsidP="00F321B0">
      <w:pPr>
        <w:ind w:left="851" w:right="850"/>
        <w:jc w:val="both"/>
        <w:rPr>
          <w:rFonts w:ascii="Palatino Linotype" w:hAnsi="Palatino Linotype"/>
          <w:i/>
        </w:rPr>
      </w:pPr>
      <w:r w:rsidRPr="00950284">
        <w:rPr>
          <w:rFonts w:ascii="Palatino Linotype" w:hAnsi="Palatino Linotype"/>
          <w:i/>
        </w:rPr>
        <w:t>…”</w:t>
      </w:r>
    </w:p>
    <w:p w:rsidR="004F4A80" w:rsidRPr="00950284" w:rsidRDefault="005B26D5" w:rsidP="004F4A80">
      <w:pPr>
        <w:pStyle w:val="Prrafodelista"/>
        <w:numPr>
          <w:ilvl w:val="0"/>
          <w:numId w:val="15"/>
        </w:numPr>
        <w:spacing w:before="240" w:line="360" w:lineRule="auto"/>
        <w:ind w:left="426"/>
        <w:jc w:val="both"/>
        <w:rPr>
          <w:rFonts w:ascii="Palatino Linotype" w:eastAsia="MS Mincho" w:hAnsi="Palatino Linotype" w:cs="Times New Roman"/>
          <w:sz w:val="24"/>
        </w:rPr>
      </w:pPr>
      <w:r w:rsidRPr="00950284">
        <w:rPr>
          <w:rFonts w:ascii="Palatino Linotype" w:hAnsi="Palatino Linotype" w:cs="Arial"/>
          <w:sz w:val="24"/>
          <w:szCs w:val="24"/>
          <w:lang w:eastAsia="es-MX"/>
        </w:rPr>
        <w:t xml:space="preserve">Es así que </w:t>
      </w:r>
      <w:r w:rsidR="004F4A80" w:rsidRPr="00950284">
        <w:rPr>
          <w:rFonts w:ascii="Palatino Linotype" w:hAnsi="Palatino Linotype" w:cs="Arial"/>
          <w:sz w:val="24"/>
          <w:szCs w:val="24"/>
          <w:lang w:eastAsia="es-MX"/>
        </w:rPr>
        <w:t xml:space="preserve">de </w:t>
      </w:r>
      <w:r w:rsidR="004F4A80" w:rsidRPr="00950284">
        <w:rPr>
          <w:rFonts w:ascii="Palatino Linotype" w:eastAsia="MS Mincho" w:hAnsi="Palatino Linotype" w:cs="Times New Roman"/>
          <w:sz w:val="24"/>
        </w:rPr>
        <w:t xml:space="preserve">conformidad con el artículo 195 de la Ley de Transparencia y Acceso a la Información Pública del Estado de México y Municipios que establece que en el recurso de revisión se aplicarán supletoriamente las disposiciones contenidas en el Código de Procedimientos Administrativos del Estado de México, siendo esto, el </w:t>
      </w:r>
      <w:r w:rsidR="004F4A80" w:rsidRPr="00950284">
        <w:rPr>
          <w:rFonts w:ascii="Palatino Linotype" w:eastAsia="MS Mincho" w:hAnsi="Palatino Linotype" w:cs="Arial"/>
          <w:color w:val="000000"/>
          <w:sz w:val="24"/>
        </w:rPr>
        <w:t>artículo 18 del Código</w:t>
      </w:r>
      <w:r w:rsidR="00161AAA" w:rsidRPr="00950284">
        <w:rPr>
          <w:rFonts w:ascii="Palatino Linotype" w:eastAsia="MS Mincho" w:hAnsi="Palatino Linotype" w:cs="Arial"/>
          <w:color w:val="000000"/>
          <w:sz w:val="24"/>
        </w:rPr>
        <w:t xml:space="preserve"> de cita </w:t>
      </w:r>
      <w:r w:rsidR="004F4A80" w:rsidRPr="00950284">
        <w:rPr>
          <w:rFonts w:ascii="Palatino Linotype" w:eastAsia="MS Mincho" w:hAnsi="Palatino Linotype" w:cs="Arial"/>
          <w:color w:val="000000"/>
          <w:sz w:val="24"/>
        </w:rPr>
        <w:t>establece a la letra lo</w:t>
      </w:r>
      <w:r w:rsidR="00E07620" w:rsidRPr="00950284">
        <w:rPr>
          <w:rFonts w:ascii="Palatino Linotype" w:eastAsia="MS Mincho" w:hAnsi="Palatino Linotype" w:cs="Arial"/>
          <w:color w:val="000000"/>
          <w:sz w:val="24"/>
        </w:rPr>
        <w:t xml:space="preserve"> </w:t>
      </w:r>
      <w:r w:rsidR="004F4A80" w:rsidRPr="00950284">
        <w:rPr>
          <w:rFonts w:ascii="Palatino Linotype" w:eastAsia="MS Mincho" w:hAnsi="Palatino Linotype" w:cs="Arial"/>
          <w:color w:val="000000"/>
          <w:sz w:val="24"/>
        </w:rPr>
        <w:t xml:space="preserve">siguiente: </w:t>
      </w:r>
    </w:p>
    <w:p w:rsidR="004F4A80" w:rsidRPr="00950284" w:rsidRDefault="004D2B73" w:rsidP="004F4A80">
      <w:pPr>
        <w:ind w:left="851" w:right="850"/>
        <w:jc w:val="both"/>
        <w:rPr>
          <w:rFonts w:ascii="Palatino Linotype" w:hAnsi="Palatino Linotype"/>
          <w:i/>
        </w:rPr>
      </w:pPr>
      <w:r w:rsidRPr="00950284">
        <w:rPr>
          <w:rFonts w:ascii="Palatino Linotype" w:hAnsi="Palatino Linotype"/>
          <w:i/>
        </w:rPr>
        <w:lastRenderedPageBreak/>
        <w:t>“</w:t>
      </w:r>
      <w:r w:rsidRPr="00950284">
        <w:rPr>
          <w:rFonts w:ascii="Palatino Linotype" w:hAnsi="Palatino Linotype"/>
          <w:b/>
          <w:i/>
        </w:rPr>
        <w:t>Artículo 18</w:t>
      </w:r>
      <w:r w:rsidRPr="00950284">
        <w:rPr>
          <w:rFonts w:ascii="Palatino Linotype" w:hAnsi="Palatino Linotype"/>
          <w:i/>
        </w:rPr>
        <w:t xml:space="preserve">. </w:t>
      </w:r>
      <w:r w:rsidR="004F4A80" w:rsidRPr="00950284">
        <w:rPr>
          <w:rFonts w:ascii="Palatino Linotype" w:hAnsi="Palatino Linotype"/>
          <w:i/>
        </w:rPr>
        <w:t xml:space="preserve">La </w:t>
      </w:r>
      <w:r w:rsidR="004F4A80" w:rsidRPr="00950284">
        <w:rPr>
          <w:rFonts w:ascii="Palatino Linotype" w:hAnsi="Palatino Linotype"/>
          <w:i/>
          <w:u w:val="single"/>
        </w:rPr>
        <w:t>autoridad administrativa</w:t>
      </w:r>
      <w:r w:rsidR="004F4A80" w:rsidRPr="00950284">
        <w:rPr>
          <w:rFonts w:ascii="Palatino Linotype" w:hAnsi="Palatino Linotype"/>
          <w:i/>
        </w:rPr>
        <w:t xml:space="preserve"> o el Tribunal acordarán la </w:t>
      </w:r>
      <w:r w:rsidR="004F4A80" w:rsidRPr="00950284">
        <w:rPr>
          <w:rFonts w:ascii="Palatino Linotype" w:hAnsi="Palatino Linotype"/>
          <w:i/>
          <w:u w:val="single"/>
        </w:rPr>
        <w:t>acumulación de los expedientes del procedimiento y proceso administrativo que ante ellos se sigan, de oficio</w:t>
      </w:r>
      <w:r w:rsidR="004F4A80" w:rsidRPr="00950284">
        <w:rPr>
          <w:rFonts w:ascii="Palatino Linotype" w:hAnsi="Palatino Linotype"/>
          <w:i/>
        </w:rPr>
        <w:t xml:space="preserve"> o a petición de parte, </w:t>
      </w:r>
      <w:r w:rsidR="004F4A80" w:rsidRPr="00950284">
        <w:rPr>
          <w:rFonts w:ascii="Palatino Linotype" w:hAnsi="Palatino Linotype"/>
          <w:i/>
          <w:u w:val="single"/>
        </w:rPr>
        <w:t>cuando las partes</w:t>
      </w:r>
      <w:r w:rsidR="004F4A80" w:rsidRPr="00950284">
        <w:rPr>
          <w:rFonts w:ascii="Palatino Linotype" w:hAnsi="Palatino Linotype"/>
          <w:i/>
        </w:rPr>
        <w:t xml:space="preserve"> o los actos administrativos sean iguales, s</w:t>
      </w:r>
      <w:r w:rsidR="004F4A80" w:rsidRPr="00950284">
        <w:rPr>
          <w:rFonts w:ascii="Palatino Linotype" w:hAnsi="Palatino Linotype"/>
          <w:i/>
          <w:u w:val="single"/>
        </w:rPr>
        <w:t>e trate de actos conexos o resulte conveniente el trámite unificado de los asuntos, para evitar la emisión de resoluciones contradictorias</w:t>
      </w:r>
      <w:r w:rsidR="004F4A80" w:rsidRPr="00950284">
        <w:rPr>
          <w:rFonts w:ascii="Palatino Linotype" w:hAnsi="Palatino Linotype"/>
          <w:i/>
        </w:rPr>
        <w:t>. La misma regla se aplicará, en lo conducente, para la separación de los expedientes.”</w:t>
      </w:r>
    </w:p>
    <w:p w:rsidR="004F4A80" w:rsidRPr="00950284" w:rsidRDefault="004F4A80" w:rsidP="000F38CC">
      <w:pPr>
        <w:pStyle w:val="Prrafodelista"/>
        <w:numPr>
          <w:ilvl w:val="0"/>
          <w:numId w:val="15"/>
        </w:numPr>
        <w:spacing w:before="240" w:line="360" w:lineRule="auto"/>
        <w:ind w:left="426"/>
        <w:jc w:val="both"/>
        <w:rPr>
          <w:rFonts w:ascii="Palatino Linotype" w:hAnsi="Palatino Linotype" w:cs="Arial"/>
          <w:lang w:eastAsia="es-MX"/>
        </w:rPr>
      </w:pPr>
      <w:r w:rsidRPr="00950284">
        <w:rPr>
          <w:rFonts w:ascii="Palatino Linotype" w:eastAsia="MS Mincho" w:hAnsi="Palatino Linotype" w:cs="Times New Roman"/>
          <w:sz w:val="24"/>
        </w:rPr>
        <w:t xml:space="preserve">Razón por la cual, </w:t>
      </w:r>
      <w:r w:rsidR="00A85A32" w:rsidRPr="00950284">
        <w:rPr>
          <w:rFonts w:ascii="Palatino Linotype" w:eastAsia="MS Mincho" w:hAnsi="Palatino Linotype" w:cs="Times New Roman"/>
          <w:sz w:val="24"/>
        </w:rPr>
        <w:t xml:space="preserve">la acumulación por parte del Sujeto Obligado de las solicitudes anteriormente señaladas, resulta procedente toda vez que </w:t>
      </w:r>
      <w:r w:rsidR="003B299F" w:rsidRPr="00950284">
        <w:rPr>
          <w:rFonts w:ascii="Palatino Linotype" w:eastAsia="MS Mincho" w:hAnsi="Palatino Linotype" w:cs="Times New Roman"/>
          <w:sz w:val="24"/>
        </w:rPr>
        <w:t xml:space="preserve">conveniente su tramitación </w:t>
      </w:r>
      <w:r w:rsidRPr="00950284">
        <w:rPr>
          <w:rFonts w:ascii="Palatino Linotype" w:eastAsia="MS Mincho" w:hAnsi="Palatino Linotype" w:cs="Times New Roman"/>
          <w:sz w:val="24"/>
        </w:rPr>
        <w:t>de form</w:t>
      </w:r>
      <w:r w:rsidR="003B299F" w:rsidRPr="00950284">
        <w:rPr>
          <w:rFonts w:ascii="Palatino Linotype" w:eastAsia="MS Mincho" w:hAnsi="Palatino Linotype" w:cs="Times New Roman"/>
          <w:sz w:val="24"/>
        </w:rPr>
        <w:t xml:space="preserve">a unificada para mejor resolver, </w:t>
      </w:r>
      <w:r w:rsidR="00B24A3F" w:rsidRPr="00950284">
        <w:rPr>
          <w:rFonts w:ascii="Palatino Linotype" w:eastAsia="MS Mincho" w:hAnsi="Palatino Linotype" w:cs="Times New Roman"/>
          <w:sz w:val="24"/>
        </w:rPr>
        <w:t>en apego a los principios de expeditez</w:t>
      </w:r>
      <w:r w:rsidR="00B24A3F" w:rsidRPr="00950284">
        <w:rPr>
          <w:rStyle w:val="Refdenotaalpie"/>
          <w:rFonts w:ascii="Palatino Linotype" w:hAnsi="Palatino Linotype"/>
        </w:rPr>
        <w:footnoteReference w:id="2"/>
      </w:r>
      <w:r w:rsidR="00B24A3F" w:rsidRPr="00950284">
        <w:rPr>
          <w:rFonts w:ascii="Palatino Linotype" w:hAnsi="Palatino Linotype"/>
        </w:rPr>
        <w:t xml:space="preserve"> </w:t>
      </w:r>
      <w:r w:rsidR="00B24A3F" w:rsidRPr="00950284">
        <w:rPr>
          <w:rFonts w:ascii="Palatino Linotype" w:eastAsia="MS Mincho" w:hAnsi="Palatino Linotype" w:cs="Times New Roman"/>
          <w:sz w:val="24"/>
        </w:rPr>
        <w:t>y de inmediatez</w:t>
      </w:r>
      <w:r w:rsidR="00B24A3F" w:rsidRPr="00950284">
        <w:rPr>
          <w:rStyle w:val="Refdenotaalpie"/>
          <w:rFonts w:ascii="Palatino Linotype" w:hAnsi="Palatino Linotype"/>
        </w:rPr>
        <w:footnoteReference w:id="3"/>
      </w:r>
      <w:r w:rsidR="00B24A3F" w:rsidRPr="00950284">
        <w:rPr>
          <w:rFonts w:ascii="Palatino Linotype" w:hAnsi="Palatino Linotype"/>
        </w:rPr>
        <w:t xml:space="preserve"> </w:t>
      </w:r>
      <w:r w:rsidR="00B24A3F" w:rsidRPr="00950284">
        <w:rPr>
          <w:rFonts w:ascii="Palatino Linotype" w:eastAsia="MS Mincho" w:hAnsi="Palatino Linotype" w:cs="Times New Roman"/>
          <w:sz w:val="24"/>
        </w:rPr>
        <w:t>de las actuaciones, es que</w:t>
      </w:r>
      <w:r w:rsidR="00663DF4" w:rsidRPr="00950284">
        <w:rPr>
          <w:rFonts w:ascii="Palatino Linotype" w:eastAsia="MS Mincho" w:hAnsi="Palatino Linotype" w:cs="Times New Roman"/>
          <w:sz w:val="24"/>
        </w:rPr>
        <w:t xml:space="preserve"> con base a dichos principios, </w:t>
      </w:r>
      <w:r w:rsidR="000F38CC" w:rsidRPr="00950284">
        <w:rPr>
          <w:rFonts w:ascii="Palatino Linotype" w:eastAsia="MS Mincho" w:hAnsi="Palatino Linotype" w:cs="Times New Roman"/>
          <w:sz w:val="24"/>
        </w:rPr>
        <w:t>las actuaciones y decisiones so</w:t>
      </w:r>
      <w:r w:rsidR="00B24A3F" w:rsidRPr="00950284">
        <w:rPr>
          <w:rFonts w:ascii="Palatino Linotype" w:eastAsia="MS Mincho" w:hAnsi="Palatino Linotype" w:cs="Times New Roman"/>
          <w:sz w:val="24"/>
        </w:rPr>
        <w:t>n eficaces, agiles y respetuosas de los derechos de los particulares, para lograr una expedita impartición de justicia eliminando obstác</w:t>
      </w:r>
      <w:r w:rsidR="000F38CC" w:rsidRPr="00950284">
        <w:rPr>
          <w:rFonts w:ascii="Palatino Linotype" w:eastAsia="MS Mincho" w:hAnsi="Palatino Linotype" w:cs="Times New Roman"/>
          <w:sz w:val="24"/>
        </w:rPr>
        <w:t>ulos en beneficio de las partes</w:t>
      </w:r>
      <w:r w:rsidR="0058715E" w:rsidRPr="00950284">
        <w:rPr>
          <w:rFonts w:ascii="Palatino Linotype" w:eastAsia="MS Mincho" w:hAnsi="Palatino Linotype" w:cs="Times New Roman"/>
          <w:sz w:val="24"/>
        </w:rPr>
        <w:t>, en ese caso, al tratarse de un mismo recurrente y toda vez que presentó su solicitud el mi</w:t>
      </w:r>
      <w:r w:rsidR="00B640CC" w:rsidRPr="00950284">
        <w:rPr>
          <w:rFonts w:ascii="Palatino Linotype" w:eastAsia="MS Mincho" w:hAnsi="Palatino Linotype" w:cs="Times New Roman"/>
          <w:sz w:val="24"/>
        </w:rPr>
        <w:t>smo día</w:t>
      </w:r>
      <w:r w:rsidR="000F38CC" w:rsidRPr="00950284">
        <w:rPr>
          <w:rFonts w:ascii="Palatino Linotype" w:eastAsia="MS Mincho" w:hAnsi="Palatino Linotype" w:cs="Times New Roman"/>
          <w:sz w:val="24"/>
        </w:rPr>
        <w:t xml:space="preserve">; aunado a los principios </w:t>
      </w:r>
      <w:r w:rsidR="00B24A3F" w:rsidRPr="00950284">
        <w:rPr>
          <w:rFonts w:ascii="Palatino Linotype" w:eastAsia="MS Mincho" w:hAnsi="Palatino Linotype" w:cs="Arial"/>
          <w:color w:val="000000"/>
          <w:sz w:val="24"/>
        </w:rPr>
        <w:t xml:space="preserve">citados en la </w:t>
      </w:r>
      <w:r w:rsidR="00B24A3F" w:rsidRPr="00950284">
        <w:rPr>
          <w:rFonts w:ascii="Palatino Linotype" w:eastAsia="MS Mincho" w:hAnsi="Palatino Linotype" w:cs="Times New Roman"/>
          <w:sz w:val="24"/>
        </w:rPr>
        <w:t>Ley de Transparencia y Acceso a la Información Pública del Estado de México y Municipios</w:t>
      </w:r>
    </w:p>
    <w:p w:rsidR="00161AAA" w:rsidRPr="00950284" w:rsidRDefault="00B24A3F" w:rsidP="00161AAA">
      <w:pPr>
        <w:spacing w:line="360" w:lineRule="auto"/>
        <w:ind w:left="851" w:right="616"/>
        <w:jc w:val="both"/>
        <w:rPr>
          <w:rFonts w:ascii="Palatino Linotype" w:hAnsi="Palatino Linotype"/>
          <w:i/>
          <w:color w:val="000000"/>
        </w:rPr>
      </w:pPr>
      <w:r w:rsidRPr="00950284">
        <w:rPr>
          <w:rFonts w:ascii="Palatino Linotype" w:hAnsi="Palatino Linotype"/>
          <w:i/>
          <w:color w:val="000000"/>
        </w:rPr>
        <w:lastRenderedPageBreak/>
        <w:t>“</w:t>
      </w:r>
      <w:r w:rsidR="00161AAA" w:rsidRPr="00950284">
        <w:rPr>
          <w:rFonts w:ascii="Palatino Linotype" w:hAnsi="Palatino Linotype"/>
          <w:i/>
          <w:color w:val="000000"/>
        </w:rPr>
        <w:t>Artículo 173. Sin perjuicio de lo anteriormente establecido, el procedimiento de acceso a la</w:t>
      </w:r>
      <w:r w:rsidRPr="00950284">
        <w:rPr>
          <w:rFonts w:ascii="Palatino Linotype" w:hAnsi="Palatino Linotype"/>
          <w:i/>
          <w:color w:val="000000"/>
        </w:rPr>
        <w:t xml:space="preserve"> </w:t>
      </w:r>
      <w:r w:rsidR="00161AAA" w:rsidRPr="00950284">
        <w:rPr>
          <w:rFonts w:ascii="Palatino Linotype" w:hAnsi="Palatino Linotype"/>
          <w:i/>
          <w:color w:val="000000"/>
        </w:rPr>
        <w:t>información se rige por los siguientes principios:</w:t>
      </w:r>
    </w:p>
    <w:p w:rsidR="00161AAA" w:rsidRPr="00950284" w:rsidRDefault="00161AAA" w:rsidP="00161AAA">
      <w:pPr>
        <w:spacing w:line="360" w:lineRule="auto"/>
        <w:ind w:left="851" w:right="616"/>
        <w:jc w:val="both"/>
        <w:rPr>
          <w:rFonts w:ascii="Palatino Linotype" w:hAnsi="Palatino Linotype"/>
          <w:i/>
          <w:color w:val="000000"/>
        </w:rPr>
      </w:pPr>
      <w:r w:rsidRPr="00950284">
        <w:rPr>
          <w:rFonts w:ascii="Palatino Linotype" w:hAnsi="Palatino Linotype"/>
          <w:i/>
          <w:color w:val="000000"/>
        </w:rPr>
        <w:t>I. Simplicidad y rapidez;</w:t>
      </w:r>
    </w:p>
    <w:p w:rsidR="00161AAA" w:rsidRPr="00950284" w:rsidRDefault="00161AAA" w:rsidP="00161AAA">
      <w:pPr>
        <w:spacing w:line="360" w:lineRule="auto"/>
        <w:ind w:left="851" w:right="616"/>
        <w:jc w:val="both"/>
        <w:rPr>
          <w:rFonts w:ascii="Palatino Linotype" w:hAnsi="Palatino Linotype"/>
          <w:i/>
          <w:color w:val="000000"/>
        </w:rPr>
      </w:pPr>
      <w:r w:rsidRPr="00950284">
        <w:rPr>
          <w:rFonts w:ascii="Palatino Linotype" w:hAnsi="Palatino Linotype"/>
          <w:i/>
          <w:color w:val="000000"/>
        </w:rPr>
        <w:t>II. Gratuidad del procedimiento; y</w:t>
      </w:r>
    </w:p>
    <w:p w:rsidR="00161AAA" w:rsidRPr="00950284" w:rsidRDefault="00161AAA" w:rsidP="00161AAA">
      <w:pPr>
        <w:spacing w:line="360" w:lineRule="auto"/>
        <w:ind w:left="851" w:right="616"/>
        <w:jc w:val="both"/>
        <w:rPr>
          <w:rFonts w:ascii="Palatino Linotype" w:hAnsi="Palatino Linotype"/>
          <w:i/>
          <w:color w:val="000000"/>
        </w:rPr>
      </w:pPr>
      <w:r w:rsidRPr="00950284">
        <w:rPr>
          <w:rFonts w:ascii="Palatino Linotype" w:hAnsi="Palatino Linotype"/>
          <w:i/>
          <w:color w:val="000000"/>
        </w:rPr>
        <w:t>III. Auxilio y orientación a los particulares.</w:t>
      </w:r>
      <w:r w:rsidR="00B24A3F" w:rsidRPr="00950284">
        <w:rPr>
          <w:rFonts w:ascii="Palatino Linotype" w:hAnsi="Palatino Linotype"/>
          <w:i/>
          <w:color w:val="000000"/>
        </w:rPr>
        <w:t>”</w:t>
      </w:r>
    </w:p>
    <w:p w:rsidR="006A2B77" w:rsidRPr="00950284" w:rsidRDefault="006A2B77" w:rsidP="00357F6E">
      <w:pPr>
        <w:spacing w:before="240" w:line="360" w:lineRule="auto"/>
        <w:jc w:val="both"/>
        <w:rPr>
          <w:rFonts w:ascii="Palatino Linotype" w:hAnsi="Palatino Linotype" w:cs="Arial"/>
          <w:color w:val="FF0000"/>
          <w:lang w:eastAsia="es-MX"/>
        </w:rPr>
      </w:pPr>
    </w:p>
    <w:p w:rsidR="00DB13E5" w:rsidRPr="00950284" w:rsidRDefault="00DB13E5" w:rsidP="003E5532">
      <w:pPr>
        <w:pStyle w:val="Prrafodelista"/>
        <w:numPr>
          <w:ilvl w:val="0"/>
          <w:numId w:val="15"/>
        </w:numPr>
        <w:spacing w:before="240" w:after="0" w:line="360" w:lineRule="auto"/>
        <w:ind w:right="142"/>
        <w:jc w:val="both"/>
        <w:rPr>
          <w:rFonts w:ascii="Palatino Linotype" w:hAnsi="Palatino Linotype" w:cs="Arial"/>
          <w:sz w:val="24"/>
          <w:szCs w:val="24"/>
        </w:rPr>
      </w:pPr>
      <w:r w:rsidRPr="00950284">
        <w:rPr>
          <w:rFonts w:ascii="Palatino Linotype" w:hAnsi="Palatino Linotype"/>
          <w:sz w:val="24"/>
          <w:szCs w:val="24"/>
        </w:rPr>
        <w:t>Además</w:t>
      </w:r>
      <w:r w:rsidR="002B4169" w:rsidRPr="00950284">
        <w:rPr>
          <w:rFonts w:ascii="Palatino Linotype" w:hAnsi="Palatino Linotype"/>
          <w:sz w:val="24"/>
          <w:szCs w:val="24"/>
        </w:rPr>
        <w:t>, en primer</w:t>
      </w:r>
      <w:r w:rsidRPr="00950284">
        <w:rPr>
          <w:rFonts w:ascii="Palatino Linotype" w:hAnsi="Palatino Linotype" w:cs="Arial"/>
          <w:sz w:val="24"/>
          <w:szCs w:val="24"/>
        </w:rPr>
        <w:t xml:space="preserve"> término, la </w:t>
      </w:r>
      <w:r w:rsidRPr="00950284">
        <w:rPr>
          <w:rFonts w:ascii="Palatino Linotype" w:hAnsi="Palatino Linotype"/>
          <w:sz w:val="24"/>
          <w:szCs w:val="24"/>
        </w:rPr>
        <w:t xml:space="preserve">Ley de Transparencia y Acceso a la Información Pública del Estado de México y Municipios establece puntualmente las funciones de la Unidad de Transparencia, como a continuación se indica. </w:t>
      </w:r>
    </w:p>
    <w:p w:rsidR="00DB13E5" w:rsidRPr="00950284" w:rsidRDefault="00DB13E5" w:rsidP="00357F6E">
      <w:pPr>
        <w:rPr>
          <w:rFonts w:ascii="Palatino Linotype" w:hAnsi="Palatino Linotype" w:cs="Arial"/>
          <w:sz w:val="24"/>
          <w:szCs w:val="24"/>
        </w:rPr>
      </w:pPr>
    </w:p>
    <w:p w:rsidR="00DB13E5" w:rsidRPr="00950284" w:rsidRDefault="00DB13E5" w:rsidP="00DB13E5">
      <w:pPr>
        <w:spacing w:after="120"/>
        <w:ind w:left="851" w:right="902"/>
        <w:jc w:val="both"/>
        <w:rPr>
          <w:rFonts w:ascii="Palatino Linotype" w:hAnsi="Palatino Linotype"/>
          <w:i/>
        </w:rPr>
      </w:pPr>
      <w:r w:rsidRPr="00950284">
        <w:rPr>
          <w:rFonts w:ascii="Palatino Linotype" w:hAnsi="Palatino Linotype"/>
          <w:i/>
        </w:rPr>
        <w:t>“Artículo 53. Las Unidades de Transparencia tendrán las siguientes funciones:</w:t>
      </w:r>
    </w:p>
    <w:p w:rsidR="00DB13E5" w:rsidRPr="00950284" w:rsidRDefault="00DB13E5" w:rsidP="00DB13E5">
      <w:pPr>
        <w:spacing w:after="120"/>
        <w:ind w:left="851" w:right="902"/>
        <w:jc w:val="both"/>
        <w:rPr>
          <w:rFonts w:ascii="Palatino Linotype" w:hAnsi="Palatino Linotype"/>
          <w:i/>
        </w:rPr>
      </w:pPr>
      <w:r w:rsidRPr="00950284">
        <w:rPr>
          <w:rFonts w:ascii="Palatino Linotype" w:hAnsi="Palatino Linotype"/>
          <w:i/>
        </w:rPr>
        <w:t>…</w:t>
      </w:r>
    </w:p>
    <w:p w:rsidR="00DB13E5" w:rsidRPr="00950284" w:rsidRDefault="00DB13E5" w:rsidP="00DB13E5">
      <w:pPr>
        <w:spacing w:after="120"/>
        <w:ind w:left="851" w:right="902"/>
        <w:jc w:val="both"/>
        <w:rPr>
          <w:rFonts w:ascii="Palatino Linotype" w:hAnsi="Palatino Linotype"/>
          <w:i/>
        </w:rPr>
      </w:pPr>
      <w:r w:rsidRPr="00950284">
        <w:rPr>
          <w:rFonts w:ascii="Palatino Linotype" w:hAnsi="Palatino Linotype"/>
          <w:i/>
        </w:rPr>
        <w:t>II. Recibir, tramitar y dar respuesta a las solicitudes de acceso a la información;</w:t>
      </w:r>
    </w:p>
    <w:p w:rsidR="00DB13E5" w:rsidRPr="00950284" w:rsidRDefault="00DB13E5" w:rsidP="00DB13E5">
      <w:pPr>
        <w:spacing w:after="120"/>
        <w:ind w:left="851" w:right="902"/>
        <w:jc w:val="both"/>
        <w:rPr>
          <w:rFonts w:ascii="Palatino Linotype" w:hAnsi="Palatino Linotype"/>
          <w:i/>
        </w:rPr>
      </w:pPr>
      <w:r w:rsidRPr="00950284">
        <w:rPr>
          <w:rFonts w:ascii="Palatino Linotype" w:hAnsi="Palatino Linotype"/>
          <w:i/>
        </w:rPr>
        <w:t>…</w:t>
      </w:r>
    </w:p>
    <w:p w:rsidR="00DB13E5" w:rsidRPr="00950284" w:rsidRDefault="00DB13E5" w:rsidP="00DB13E5">
      <w:pPr>
        <w:spacing w:after="120"/>
        <w:ind w:left="851" w:right="902"/>
        <w:jc w:val="both"/>
        <w:rPr>
          <w:rFonts w:ascii="Palatino Linotype" w:hAnsi="Palatino Linotype"/>
          <w:i/>
        </w:rPr>
      </w:pPr>
      <w:r w:rsidRPr="00950284">
        <w:rPr>
          <w:rFonts w:ascii="Palatino Linotype" w:hAnsi="Palatino Linotype"/>
          <w:i/>
        </w:rPr>
        <w:t>IV. Realizar, con efectividad, los trámites internos necesarios para la atención de las solicitudes de acceso a la información;</w:t>
      </w:r>
    </w:p>
    <w:p w:rsidR="00DB13E5" w:rsidRPr="00950284" w:rsidRDefault="00DB13E5" w:rsidP="00DB13E5">
      <w:pPr>
        <w:spacing w:after="120"/>
        <w:ind w:left="851" w:right="902"/>
        <w:jc w:val="both"/>
        <w:rPr>
          <w:rFonts w:ascii="Palatino Linotype" w:hAnsi="Palatino Linotype"/>
          <w:i/>
        </w:rPr>
      </w:pPr>
      <w:r w:rsidRPr="00950284">
        <w:rPr>
          <w:rFonts w:ascii="Palatino Linotype" w:hAnsi="Palatino Linotype"/>
          <w:i/>
        </w:rPr>
        <w:t>…</w:t>
      </w:r>
    </w:p>
    <w:p w:rsidR="00DB13E5" w:rsidRPr="00950284" w:rsidRDefault="00DB13E5" w:rsidP="00DB13E5">
      <w:pPr>
        <w:spacing w:after="120"/>
        <w:ind w:left="851" w:right="902"/>
        <w:jc w:val="both"/>
        <w:rPr>
          <w:rFonts w:ascii="Palatino Linotype" w:hAnsi="Palatino Linotype"/>
          <w:i/>
        </w:rPr>
      </w:pPr>
      <w:r w:rsidRPr="00950284">
        <w:rPr>
          <w:rFonts w:ascii="Palatino Linotype" w:hAnsi="Palatino Linotype"/>
          <w:i/>
        </w:rPr>
        <w:t>VII. Proponer al Comité de Transparencia, los procedimientos internos que aseguren la mayor eficiencia en la gestión de las solicitudes de acceso a la información, conforme a la normatividad aplicable;</w:t>
      </w:r>
    </w:p>
    <w:p w:rsidR="00DB13E5" w:rsidRPr="00950284" w:rsidRDefault="00DB13E5" w:rsidP="00DB13E5">
      <w:pPr>
        <w:spacing w:after="120"/>
        <w:ind w:left="851" w:right="902"/>
        <w:jc w:val="both"/>
        <w:rPr>
          <w:rFonts w:ascii="Palatino Linotype" w:hAnsi="Palatino Linotype"/>
          <w:i/>
        </w:rPr>
      </w:pPr>
      <w:r w:rsidRPr="00950284">
        <w:rPr>
          <w:rFonts w:ascii="Palatino Linotype" w:hAnsi="Palatino Linotype"/>
          <w:i/>
        </w:rPr>
        <w:lastRenderedPageBreak/>
        <w:t xml:space="preserve">.” </w:t>
      </w:r>
    </w:p>
    <w:p w:rsidR="002B4169" w:rsidRPr="00950284" w:rsidRDefault="002B4169" w:rsidP="002B4169">
      <w:pPr>
        <w:pStyle w:val="Prrafodelista"/>
        <w:numPr>
          <w:ilvl w:val="0"/>
          <w:numId w:val="15"/>
        </w:numPr>
        <w:spacing w:before="240" w:line="360" w:lineRule="auto"/>
        <w:ind w:left="426"/>
        <w:jc w:val="both"/>
        <w:rPr>
          <w:rFonts w:ascii="Palatino Linotype" w:hAnsi="Palatino Linotype" w:cs="Arial"/>
          <w:sz w:val="24"/>
          <w:szCs w:val="24"/>
        </w:rPr>
      </w:pPr>
      <w:r w:rsidRPr="00950284">
        <w:rPr>
          <w:rFonts w:ascii="Palatino Linotype" w:hAnsi="Palatino Linotype"/>
          <w:sz w:val="24"/>
          <w:szCs w:val="24"/>
        </w:rPr>
        <w:t xml:space="preserve">En </w:t>
      </w:r>
      <w:r w:rsidRPr="00950284">
        <w:rPr>
          <w:rFonts w:ascii="Palatino Linotype" w:eastAsia="MS Mincho" w:hAnsi="Palatino Linotype" w:cs="Times New Roman"/>
          <w:sz w:val="24"/>
        </w:rPr>
        <w:t>segundo</w:t>
      </w:r>
      <w:r w:rsidRPr="00950284">
        <w:rPr>
          <w:rFonts w:ascii="Palatino Linotype" w:hAnsi="Palatino Linotype"/>
          <w:sz w:val="24"/>
          <w:szCs w:val="24"/>
        </w:rPr>
        <w:t xml:space="preserve"> término, el </w:t>
      </w:r>
      <w:r w:rsidRPr="00950284">
        <w:rPr>
          <w:rFonts w:ascii="Palatino Linotype" w:hAnsi="Palatino Linotype" w:cs="Arial"/>
          <w:sz w:val="24"/>
          <w:szCs w:val="24"/>
        </w:rPr>
        <w:t xml:space="preserve">Reglamento Interior del Instituto de Transparencia, Acceso a la Información Pública y Protección de Datos Personales del Estado de México y Municipios, señala las atribuciones de la Unidad de Transparencia, que a la letra se señalan: </w:t>
      </w:r>
    </w:p>
    <w:p w:rsidR="002B4169" w:rsidRPr="00950284" w:rsidRDefault="002B4169" w:rsidP="002B4169">
      <w:pPr>
        <w:spacing w:after="120"/>
        <w:ind w:left="851" w:right="902"/>
        <w:jc w:val="both"/>
        <w:rPr>
          <w:rFonts w:ascii="Palatino Linotype" w:hAnsi="Palatino Linotype"/>
          <w:i/>
        </w:rPr>
      </w:pPr>
      <w:r w:rsidRPr="00950284">
        <w:rPr>
          <w:rFonts w:ascii="Palatino Linotype" w:hAnsi="Palatino Linotype"/>
          <w:i/>
        </w:rPr>
        <w:t>Artículo 27. La Unidad de Transparencia estará adscrita a la Presidencia del Instituto y además de las señaladas en la Ley de Transparencia, tendrá las atribuciones siguientes:</w:t>
      </w:r>
    </w:p>
    <w:p w:rsidR="002B4169" w:rsidRPr="00950284" w:rsidRDefault="002B4169" w:rsidP="002B4169">
      <w:pPr>
        <w:spacing w:after="120"/>
        <w:ind w:left="851" w:right="902"/>
        <w:jc w:val="both"/>
        <w:rPr>
          <w:rFonts w:ascii="Palatino Linotype" w:hAnsi="Palatino Linotype"/>
          <w:i/>
        </w:rPr>
      </w:pPr>
      <w:r w:rsidRPr="00950284">
        <w:rPr>
          <w:rFonts w:ascii="Palatino Linotype" w:hAnsi="Palatino Linotype"/>
          <w:i/>
        </w:rPr>
        <w:t>…</w:t>
      </w:r>
    </w:p>
    <w:p w:rsidR="002B4169" w:rsidRPr="00950284" w:rsidRDefault="002B4169" w:rsidP="002B4169">
      <w:pPr>
        <w:spacing w:after="120"/>
        <w:ind w:left="851" w:right="902"/>
        <w:jc w:val="both"/>
        <w:rPr>
          <w:rFonts w:ascii="Palatino Linotype" w:hAnsi="Palatino Linotype"/>
          <w:i/>
        </w:rPr>
      </w:pPr>
      <w:r w:rsidRPr="00950284">
        <w:rPr>
          <w:rFonts w:ascii="Palatino Linotype" w:hAnsi="Palatino Linotype"/>
          <w:i/>
        </w:rPr>
        <w:t>X. Realizar, con efectividad, los trámites internos necesarios en coordinación con los Servidores Públicos Habilitados, a efecto de brindar la atención de las solicitudes de acceso a la información y solicitudes en ejercicio de los derechos de acceso, rectificación, cancelación y oposición de datos personales;</w:t>
      </w:r>
    </w:p>
    <w:p w:rsidR="002B4169" w:rsidRPr="00950284" w:rsidRDefault="002B4169" w:rsidP="002B4169">
      <w:pPr>
        <w:spacing w:after="120"/>
        <w:ind w:left="851" w:right="902"/>
        <w:jc w:val="both"/>
        <w:rPr>
          <w:rFonts w:ascii="Palatino Linotype" w:hAnsi="Palatino Linotype"/>
          <w:i/>
        </w:rPr>
      </w:pPr>
      <w:r w:rsidRPr="00950284">
        <w:rPr>
          <w:rFonts w:ascii="Palatino Linotype" w:hAnsi="Palatino Linotype"/>
          <w:i/>
        </w:rPr>
        <w:t>…</w:t>
      </w:r>
    </w:p>
    <w:p w:rsidR="002B4169" w:rsidRPr="00950284" w:rsidRDefault="002B4169" w:rsidP="002B4169">
      <w:pPr>
        <w:spacing w:after="120"/>
        <w:ind w:left="851" w:right="902"/>
        <w:jc w:val="both"/>
        <w:rPr>
          <w:rFonts w:ascii="Palatino Linotype" w:hAnsi="Palatino Linotype"/>
          <w:i/>
        </w:rPr>
      </w:pPr>
      <w:r w:rsidRPr="00950284">
        <w:rPr>
          <w:rFonts w:ascii="Palatino Linotype" w:hAnsi="Palatino Linotype"/>
          <w:i/>
        </w:rPr>
        <w:t xml:space="preserve">XIII. Proponer al Comité de Transparencia, los procedimientos internos que aseguren la mayor eficiencia en la gestión de las solicitudes de acceso a la información y solicitudes en ejercicio de los derechos de acceso, rectificación, cancelación y oposición de datos personales, conforme a la normatividad aplicable; </w:t>
      </w:r>
    </w:p>
    <w:p w:rsidR="002B4169" w:rsidRPr="00950284" w:rsidRDefault="002B4169" w:rsidP="002B4169">
      <w:pPr>
        <w:spacing w:after="120"/>
        <w:ind w:left="851" w:right="902"/>
        <w:jc w:val="both"/>
        <w:rPr>
          <w:rFonts w:ascii="Palatino Linotype" w:hAnsi="Palatino Linotype"/>
          <w:i/>
        </w:rPr>
      </w:pPr>
      <w:r w:rsidRPr="00950284">
        <w:rPr>
          <w:rFonts w:ascii="Palatino Linotype" w:hAnsi="Palatino Linotype"/>
          <w:i/>
        </w:rPr>
        <w:t>…”</w:t>
      </w:r>
    </w:p>
    <w:p w:rsidR="00B24A3F" w:rsidRPr="00950284" w:rsidRDefault="00B24A3F" w:rsidP="00A80D50">
      <w:pPr>
        <w:pStyle w:val="Prrafodelista"/>
        <w:numPr>
          <w:ilvl w:val="0"/>
          <w:numId w:val="15"/>
        </w:numPr>
        <w:spacing w:before="240" w:line="360" w:lineRule="auto"/>
        <w:ind w:left="426"/>
        <w:jc w:val="both"/>
        <w:rPr>
          <w:rFonts w:ascii="Palatino Linotype" w:eastAsia="MS Mincho" w:hAnsi="Palatino Linotype" w:cs="Times New Roman"/>
          <w:sz w:val="24"/>
        </w:rPr>
      </w:pPr>
      <w:r w:rsidRPr="00950284">
        <w:rPr>
          <w:rFonts w:ascii="Palatino Linotype" w:eastAsia="MS Mincho" w:hAnsi="Palatino Linotype" w:cs="Times New Roman"/>
          <w:sz w:val="24"/>
        </w:rPr>
        <w:t xml:space="preserve">Por </w:t>
      </w:r>
      <w:r w:rsidR="00A80D50" w:rsidRPr="00950284">
        <w:rPr>
          <w:rFonts w:ascii="Palatino Linotype" w:eastAsia="MS Mincho" w:hAnsi="Palatino Linotype" w:cs="Times New Roman"/>
          <w:sz w:val="24"/>
        </w:rPr>
        <w:t xml:space="preserve">otro lado, respecto </w:t>
      </w:r>
      <w:r w:rsidR="00962680" w:rsidRPr="00950284">
        <w:rPr>
          <w:rFonts w:ascii="Palatino Linotype" w:eastAsia="MS Mincho" w:hAnsi="Palatino Linotype" w:cs="Times New Roman"/>
          <w:sz w:val="24"/>
        </w:rPr>
        <w:t xml:space="preserve">a las manifestaciones realizadas por el ahora recurrente respecto de </w:t>
      </w:r>
      <w:r w:rsidR="00962680" w:rsidRPr="00950284">
        <w:rPr>
          <w:rFonts w:ascii="Palatino Linotype" w:hAnsi="Palatino Linotype"/>
          <w:i/>
          <w:color w:val="000000" w:themeColor="text1"/>
          <w:sz w:val="24"/>
          <w:szCs w:val="24"/>
        </w:rPr>
        <w:t xml:space="preserve">“por lo que es información que debió generar en el ejercicio de sus atribuciones, por lo que, con la respuesta otorgada significa que no fue generado y en todo caso debieron declarar la inexistencia de la información. En este acto solicito se de </w:t>
      </w:r>
      <w:r w:rsidR="00962680" w:rsidRPr="00950284">
        <w:rPr>
          <w:rFonts w:ascii="Palatino Linotype" w:hAnsi="Palatino Linotype"/>
          <w:i/>
          <w:color w:val="000000" w:themeColor="text1"/>
          <w:sz w:val="24"/>
          <w:szCs w:val="24"/>
        </w:rPr>
        <w:lastRenderedPageBreak/>
        <w:t>vista a su contraloría interna a efecto de investigar lo conducente y se sancione…”</w:t>
      </w:r>
      <w:r w:rsidR="00983093" w:rsidRPr="00950284">
        <w:rPr>
          <w:rFonts w:ascii="Palatino Linotype" w:hAnsi="Palatino Linotype"/>
          <w:i/>
          <w:color w:val="000000" w:themeColor="text1"/>
          <w:sz w:val="24"/>
          <w:szCs w:val="24"/>
        </w:rPr>
        <w:t xml:space="preserve">, </w:t>
      </w:r>
      <w:r w:rsidR="00983093" w:rsidRPr="00950284">
        <w:rPr>
          <w:rFonts w:ascii="Palatino Linotype" w:hAnsi="Palatino Linotype"/>
          <w:color w:val="000000" w:themeColor="text1"/>
          <w:sz w:val="24"/>
          <w:szCs w:val="24"/>
        </w:rPr>
        <w:t xml:space="preserve">es importante hacer la siguiente presión. </w:t>
      </w:r>
    </w:p>
    <w:p w:rsidR="00983093" w:rsidRPr="00950284" w:rsidRDefault="00983093" w:rsidP="00983093">
      <w:pPr>
        <w:pStyle w:val="Prrafodelista"/>
        <w:spacing w:before="240" w:line="360" w:lineRule="auto"/>
        <w:ind w:left="426"/>
        <w:jc w:val="both"/>
        <w:rPr>
          <w:rFonts w:ascii="Palatino Linotype" w:eastAsia="MS Mincho" w:hAnsi="Palatino Linotype" w:cs="Times New Roman"/>
          <w:sz w:val="24"/>
        </w:rPr>
      </w:pPr>
    </w:p>
    <w:p w:rsidR="0062658B" w:rsidRPr="00950284" w:rsidRDefault="0062658B" w:rsidP="0062658B">
      <w:pPr>
        <w:pStyle w:val="Prrafodelista"/>
        <w:numPr>
          <w:ilvl w:val="0"/>
          <w:numId w:val="15"/>
        </w:numPr>
        <w:spacing w:before="240" w:line="360" w:lineRule="auto"/>
        <w:ind w:left="426"/>
        <w:jc w:val="both"/>
        <w:rPr>
          <w:rFonts w:ascii="Palatino Linotype" w:eastAsia="MS Mincho" w:hAnsi="Palatino Linotype" w:cs="Times New Roman"/>
          <w:sz w:val="24"/>
        </w:rPr>
      </w:pPr>
      <w:r w:rsidRPr="00950284">
        <w:rPr>
          <w:rFonts w:ascii="Palatino Linotype" w:eastAsia="MS Mincho" w:hAnsi="Palatino Linotype" w:cs="Times New Roman"/>
          <w:sz w:val="24"/>
        </w:rPr>
        <w:t>Derivado</w:t>
      </w:r>
      <w:r w:rsidR="00983093" w:rsidRPr="00950284">
        <w:rPr>
          <w:rFonts w:ascii="Palatino Linotype" w:eastAsia="MS Mincho" w:hAnsi="Palatino Linotype" w:cs="Times New Roman"/>
          <w:sz w:val="24"/>
        </w:rPr>
        <w:t xml:space="preserve"> del análisis realizado, se aprecia que la información fue generada y es </w:t>
      </w:r>
      <w:r w:rsidRPr="00950284">
        <w:rPr>
          <w:rFonts w:ascii="Palatino Linotype" w:eastAsia="MS Mincho" w:hAnsi="Palatino Linotype" w:cs="Times New Roman"/>
          <w:sz w:val="24"/>
        </w:rPr>
        <w:t>administrada</w:t>
      </w:r>
      <w:r w:rsidR="00983093" w:rsidRPr="00950284">
        <w:rPr>
          <w:rFonts w:ascii="Palatino Linotype" w:eastAsia="MS Mincho" w:hAnsi="Palatino Linotype" w:cs="Times New Roman"/>
          <w:sz w:val="24"/>
        </w:rPr>
        <w:t xml:space="preserve"> por el </w:t>
      </w:r>
      <w:r w:rsidRPr="00950284">
        <w:rPr>
          <w:rFonts w:ascii="Palatino Linotype" w:eastAsia="MS Mincho" w:hAnsi="Palatino Linotype" w:cs="Times New Roman"/>
          <w:sz w:val="24"/>
        </w:rPr>
        <w:t>Sujeto Obligado</w:t>
      </w:r>
      <w:r w:rsidR="00983093" w:rsidRPr="00950284">
        <w:rPr>
          <w:rFonts w:ascii="Palatino Linotype" w:eastAsia="MS Mincho" w:hAnsi="Palatino Linotype" w:cs="Times New Roman"/>
          <w:sz w:val="24"/>
        </w:rPr>
        <w:t xml:space="preserve">, empero, al </w:t>
      </w:r>
      <w:r w:rsidRPr="00950284">
        <w:rPr>
          <w:rFonts w:ascii="Palatino Linotype" w:eastAsia="MS Mincho" w:hAnsi="Palatino Linotype" w:cs="Times New Roman"/>
          <w:sz w:val="24"/>
        </w:rPr>
        <w:t>sobrepasar</w:t>
      </w:r>
      <w:r w:rsidR="00983093" w:rsidRPr="00950284">
        <w:rPr>
          <w:rFonts w:ascii="Palatino Linotype" w:eastAsia="MS Mincho" w:hAnsi="Palatino Linotype" w:cs="Times New Roman"/>
          <w:sz w:val="24"/>
        </w:rPr>
        <w:t xml:space="preserve"> la </w:t>
      </w:r>
      <w:r w:rsidRPr="00950284">
        <w:rPr>
          <w:rFonts w:ascii="Palatino Linotype" w:eastAsia="MS Mincho" w:hAnsi="Palatino Linotype" w:cs="Times New Roman"/>
          <w:sz w:val="24"/>
        </w:rPr>
        <w:t>capacidad</w:t>
      </w:r>
      <w:r w:rsidR="00983093" w:rsidRPr="00950284">
        <w:rPr>
          <w:rFonts w:ascii="Palatino Linotype" w:eastAsia="MS Mincho" w:hAnsi="Palatino Linotype" w:cs="Times New Roman"/>
          <w:sz w:val="24"/>
        </w:rPr>
        <w:t xml:space="preserve"> que el SAIMEX permite subir al sistema</w:t>
      </w:r>
      <w:r w:rsidR="00962680" w:rsidRPr="00950284">
        <w:rPr>
          <w:rFonts w:ascii="Palatino Linotype" w:eastAsia="MS Mincho" w:hAnsi="Palatino Linotype" w:cs="Times New Roman"/>
          <w:sz w:val="24"/>
        </w:rPr>
        <w:t>,</w:t>
      </w:r>
      <w:r w:rsidR="00983093" w:rsidRPr="00950284">
        <w:rPr>
          <w:rFonts w:ascii="Palatino Linotype" w:eastAsia="MS Mincho" w:hAnsi="Palatino Linotype" w:cs="Times New Roman"/>
          <w:sz w:val="24"/>
        </w:rPr>
        <w:t xml:space="preserve"> dichas manifestaciones s</w:t>
      </w:r>
      <w:r w:rsidRPr="00950284">
        <w:rPr>
          <w:rFonts w:ascii="Palatino Linotype" w:eastAsia="MS Mincho" w:hAnsi="Palatino Linotype" w:cs="Times New Roman"/>
          <w:sz w:val="24"/>
        </w:rPr>
        <w:t xml:space="preserve">on inoperantes, toda vez que la </w:t>
      </w:r>
      <w:r w:rsidR="00BD3462" w:rsidRPr="00950284">
        <w:rPr>
          <w:rFonts w:ascii="Palatino Linotype" w:eastAsia="MS Mincho" w:hAnsi="Palatino Linotype" w:cs="Times New Roman"/>
          <w:sz w:val="24"/>
        </w:rPr>
        <w:t>declaratoria</w:t>
      </w:r>
      <w:r w:rsidRPr="00950284">
        <w:rPr>
          <w:rFonts w:ascii="Palatino Linotype" w:eastAsia="MS Mincho" w:hAnsi="Palatino Linotype" w:cs="Times New Roman"/>
          <w:sz w:val="24"/>
        </w:rPr>
        <w:t xml:space="preserve"> </w:t>
      </w:r>
      <w:r w:rsidR="00983093" w:rsidRPr="00950284">
        <w:rPr>
          <w:rFonts w:ascii="Palatino Linotype" w:eastAsia="MS Mincho" w:hAnsi="Palatino Linotype" w:cs="Times New Roman"/>
          <w:sz w:val="24"/>
        </w:rPr>
        <w:t xml:space="preserve">de </w:t>
      </w:r>
      <w:r w:rsidRPr="00950284">
        <w:rPr>
          <w:rFonts w:ascii="Palatino Linotype" w:eastAsia="MS Mincho" w:hAnsi="Palatino Linotype" w:cs="Times New Roman"/>
          <w:sz w:val="24"/>
        </w:rPr>
        <w:t xml:space="preserve">inexistencia </w:t>
      </w:r>
      <w:r w:rsidRPr="00950284">
        <w:rPr>
          <w:rFonts w:ascii="Palatino Linotype" w:hAnsi="Palatino Linotype" w:cs="Segoe UI"/>
          <w:sz w:val="24"/>
          <w:szCs w:val="24"/>
        </w:rPr>
        <w:t>debe de realizarse conforme a lo dispuesto en los artículos 19,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62658B" w:rsidRPr="00950284" w:rsidRDefault="0062658B" w:rsidP="00BD3462">
      <w:pPr>
        <w:shd w:val="clear" w:color="auto" w:fill="FFFFFF"/>
        <w:spacing w:after="0"/>
        <w:ind w:left="567"/>
        <w:jc w:val="both"/>
        <w:rPr>
          <w:rFonts w:ascii="Georgia" w:eastAsia="Times New Roman" w:hAnsi="Georgia"/>
          <w:szCs w:val="24"/>
          <w:lang w:eastAsia="es-MX"/>
        </w:rPr>
      </w:pPr>
      <w:r w:rsidRPr="00950284">
        <w:rPr>
          <w:rFonts w:ascii="Palatino Linotype" w:eastAsia="Times New Roman" w:hAnsi="Palatino Linotype"/>
          <w:b/>
          <w:bCs/>
          <w:i/>
          <w:iCs/>
          <w:szCs w:val="24"/>
          <w:lang w:eastAsia="es-MX"/>
        </w:rPr>
        <w:t>“Artículo 19. </w:t>
      </w:r>
      <w:r w:rsidRPr="00950284">
        <w:rPr>
          <w:rFonts w:ascii="Palatino Linotype" w:eastAsia="Times New Roman" w:hAnsi="Palatino Linotype"/>
          <w:i/>
          <w:iCs/>
          <w:szCs w:val="24"/>
          <w:u w:val="single"/>
          <w:lang w:eastAsia="es-MX"/>
        </w:rPr>
        <w:t>Se presume que la información debe existir si se refiere a las facultades, competencias y funciones que los ordenamientos jurídicos aplicables otorgan a los sujetos obligados. </w:t>
      </w:r>
    </w:p>
    <w:p w:rsidR="0062658B" w:rsidRPr="00950284" w:rsidRDefault="0062658B" w:rsidP="00BD3462">
      <w:pPr>
        <w:shd w:val="clear" w:color="auto" w:fill="FFFFFF"/>
        <w:spacing w:after="0"/>
        <w:ind w:left="567"/>
        <w:jc w:val="both"/>
        <w:rPr>
          <w:rFonts w:ascii="Georgia" w:eastAsia="Times New Roman" w:hAnsi="Georgia"/>
          <w:szCs w:val="24"/>
          <w:lang w:eastAsia="es-MX"/>
        </w:rPr>
      </w:pPr>
      <w:r w:rsidRPr="00950284">
        <w:rPr>
          <w:rFonts w:ascii="Palatino Linotype" w:eastAsia="Times New Roman" w:hAnsi="Palatino Linotype"/>
          <w:i/>
          <w:iCs/>
          <w:szCs w:val="24"/>
          <w:lang w:eastAsia="es-MX"/>
        </w:rPr>
        <w:t>…</w:t>
      </w:r>
    </w:p>
    <w:p w:rsidR="0062658B" w:rsidRPr="00950284" w:rsidRDefault="0062658B" w:rsidP="00BD3462">
      <w:pPr>
        <w:shd w:val="clear" w:color="auto" w:fill="FFFFFF"/>
        <w:spacing w:after="0"/>
        <w:ind w:left="567"/>
        <w:jc w:val="both"/>
        <w:rPr>
          <w:rFonts w:ascii="Georgia" w:eastAsia="Times New Roman" w:hAnsi="Georgia"/>
          <w:szCs w:val="24"/>
          <w:lang w:eastAsia="es-MX"/>
        </w:rPr>
      </w:pPr>
      <w:r w:rsidRPr="00950284">
        <w:rPr>
          <w:rFonts w:ascii="Palatino Linotype" w:eastAsia="Times New Roman" w:hAnsi="Palatino Linotype"/>
          <w:i/>
          <w:iCs/>
          <w:szCs w:val="24"/>
          <w:lang w:eastAsia="es-MX"/>
        </w:rPr>
        <w:t>Si el sujeto obligado, en el ejercicio de sus atribuciones, debía generar, poseer o administrar la información, pero ésta no se encuentra, </w:t>
      </w:r>
      <w:r w:rsidRPr="00950284">
        <w:rPr>
          <w:rFonts w:ascii="Palatino Linotype" w:eastAsia="Times New Roman" w:hAnsi="Palatino Linotype"/>
          <w:i/>
          <w:iCs/>
          <w:szCs w:val="24"/>
          <w:u w:val="single"/>
          <w:lang w:eastAsia="es-MX"/>
        </w:rPr>
        <w:t>el Comité de transparencia deberá emitir un acuerdo de inexistencia, debidamente fundado y motivado, en el que detalle las razones del por qué no obra en sus archivos.</w:t>
      </w:r>
    </w:p>
    <w:p w:rsidR="00357F6E" w:rsidRPr="00950284" w:rsidRDefault="00962680" w:rsidP="00BD3462">
      <w:pPr>
        <w:shd w:val="clear" w:color="auto" w:fill="FFFFFF"/>
        <w:spacing w:after="0"/>
        <w:ind w:left="567"/>
        <w:jc w:val="both"/>
        <w:rPr>
          <w:rFonts w:ascii="Palatino Linotype" w:eastAsia="MS Mincho" w:hAnsi="Palatino Linotype" w:cs="Times New Roman"/>
        </w:rPr>
      </w:pPr>
      <w:r w:rsidRPr="00950284">
        <w:rPr>
          <w:rFonts w:ascii="Palatino Linotype" w:eastAsia="MS Mincho" w:hAnsi="Palatino Linotype" w:cs="Times New Roman"/>
        </w:rPr>
        <w:t xml:space="preserve"> </w:t>
      </w:r>
    </w:p>
    <w:p w:rsidR="0062658B" w:rsidRPr="00950284" w:rsidRDefault="0062658B" w:rsidP="00BD3462">
      <w:pPr>
        <w:shd w:val="clear" w:color="auto" w:fill="FFFFFF"/>
        <w:spacing w:after="0"/>
        <w:ind w:left="567"/>
        <w:jc w:val="both"/>
        <w:rPr>
          <w:rFonts w:ascii="Georgia" w:eastAsia="Times New Roman" w:hAnsi="Georgia"/>
          <w:szCs w:val="24"/>
          <w:lang w:eastAsia="es-MX"/>
        </w:rPr>
      </w:pPr>
      <w:r w:rsidRPr="00950284">
        <w:rPr>
          <w:rFonts w:ascii="Palatino Linotype" w:eastAsia="Times New Roman" w:hAnsi="Palatino Linotype"/>
          <w:b/>
          <w:bCs/>
          <w:i/>
          <w:iCs/>
          <w:szCs w:val="24"/>
          <w:lang w:eastAsia="es-MX"/>
        </w:rPr>
        <w:t>Artículo 49.</w:t>
      </w:r>
      <w:r w:rsidRPr="00950284">
        <w:rPr>
          <w:rFonts w:ascii="Palatino Linotype" w:eastAsia="Times New Roman" w:hAnsi="Palatino Linotype"/>
          <w:i/>
          <w:iCs/>
          <w:szCs w:val="24"/>
          <w:lang w:eastAsia="es-MX"/>
        </w:rPr>
        <w:t> Los </w:t>
      </w:r>
      <w:r w:rsidRPr="00950284">
        <w:rPr>
          <w:rFonts w:ascii="Palatino Linotype" w:eastAsia="Times New Roman" w:hAnsi="Palatino Linotype"/>
          <w:i/>
          <w:iCs/>
          <w:szCs w:val="24"/>
          <w:u w:val="single"/>
          <w:lang w:eastAsia="es-MX"/>
        </w:rPr>
        <w:t>Comités de Transparencia</w:t>
      </w:r>
      <w:r w:rsidRPr="00950284">
        <w:rPr>
          <w:rFonts w:ascii="Palatino Linotype" w:eastAsia="Times New Roman" w:hAnsi="Palatino Linotype"/>
          <w:i/>
          <w:iCs/>
          <w:szCs w:val="24"/>
          <w:lang w:eastAsia="es-MX"/>
        </w:rPr>
        <w:t> tendrán las siguientes atribuciones:</w:t>
      </w:r>
    </w:p>
    <w:p w:rsidR="0062658B" w:rsidRPr="00950284" w:rsidRDefault="0062658B" w:rsidP="00BD3462">
      <w:pPr>
        <w:shd w:val="clear" w:color="auto" w:fill="FFFFFF"/>
        <w:spacing w:after="0"/>
        <w:ind w:left="567"/>
        <w:jc w:val="both"/>
        <w:rPr>
          <w:rFonts w:ascii="Georgia" w:eastAsia="Times New Roman" w:hAnsi="Georgia"/>
          <w:szCs w:val="24"/>
          <w:lang w:eastAsia="es-MX"/>
        </w:rPr>
      </w:pPr>
      <w:r w:rsidRPr="00950284">
        <w:rPr>
          <w:rFonts w:ascii="Palatino Linotype" w:eastAsia="Times New Roman" w:hAnsi="Palatino Linotype"/>
          <w:i/>
          <w:iCs/>
          <w:szCs w:val="24"/>
          <w:lang w:eastAsia="es-MX"/>
        </w:rPr>
        <w:t>…</w:t>
      </w:r>
    </w:p>
    <w:p w:rsidR="0062658B" w:rsidRPr="00950284" w:rsidRDefault="0062658B" w:rsidP="00BD3462">
      <w:pPr>
        <w:spacing w:after="0"/>
        <w:ind w:left="567"/>
        <w:jc w:val="both"/>
        <w:rPr>
          <w:rFonts w:ascii="Palatino Linotype" w:hAnsi="Palatino Linotype" w:cs="Arial"/>
          <w:i/>
          <w:szCs w:val="24"/>
        </w:rPr>
      </w:pPr>
      <w:r w:rsidRPr="00950284">
        <w:rPr>
          <w:rFonts w:ascii="Palatino Linotype" w:hAnsi="Palatino Linotype" w:cs="Arial"/>
          <w:i/>
          <w:szCs w:val="24"/>
        </w:rPr>
        <w:lastRenderedPageBreak/>
        <w:t>II. Confirmar, modificar o revocar las determinaciones que en materia de ampliación del plazo de respuesta, clasificación de la información</w:t>
      </w:r>
      <w:r w:rsidRPr="00950284">
        <w:rPr>
          <w:rFonts w:ascii="Palatino Linotype" w:hAnsi="Palatino Linotype" w:cs="Arial"/>
          <w:i/>
          <w:szCs w:val="24"/>
          <w:u w:val="single"/>
        </w:rPr>
        <w:t xml:space="preserve"> y declaración de inexistencia </w:t>
      </w:r>
      <w:r w:rsidRPr="00950284">
        <w:rPr>
          <w:rFonts w:ascii="Palatino Linotype" w:hAnsi="Palatino Linotype" w:cs="Arial"/>
          <w:i/>
          <w:szCs w:val="24"/>
        </w:rPr>
        <w:t>o de incompetencia realicen los titulares de las áreas de los sujetos obligados;</w:t>
      </w:r>
    </w:p>
    <w:p w:rsidR="0062658B" w:rsidRPr="00950284" w:rsidRDefault="0062658B" w:rsidP="00BD3462">
      <w:pPr>
        <w:spacing w:after="0"/>
        <w:ind w:left="567"/>
        <w:jc w:val="both"/>
        <w:rPr>
          <w:rFonts w:ascii="Palatino Linotype" w:hAnsi="Palatino Linotype" w:cs="Arial"/>
          <w:i/>
          <w:szCs w:val="24"/>
        </w:rPr>
      </w:pPr>
      <w:r w:rsidRPr="00950284">
        <w:rPr>
          <w:rFonts w:ascii="Palatino Linotype" w:hAnsi="Palatino Linotype" w:cs="Arial"/>
          <w:i/>
          <w:szCs w:val="24"/>
        </w:rPr>
        <w:t>…</w:t>
      </w:r>
    </w:p>
    <w:p w:rsidR="0062658B" w:rsidRPr="00950284" w:rsidRDefault="0062658B" w:rsidP="00BD3462">
      <w:pPr>
        <w:spacing w:after="0"/>
        <w:ind w:left="567"/>
        <w:jc w:val="both"/>
        <w:rPr>
          <w:rFonts w:ascii="Palatino Linotype" w:hAnsi="Palatino Linotype" w:cs="Arial"/>
          <w:i/>
          <w:szCs w:val="24"/>
        </w:rPr>
      </w:pPr>
      <w:r w:rsidRPr="00950284">
        <w:rPr>
          <w:rFonts w:ascii="Palatino Linotype" w:hAnsi="Palatino Linotype" w:cs="Arial"/>
          <w:i/>
          <w:szCs w:val="24"/>
        </w:rPr>
        <w:t>XIII. </w:t>
      </w:r>
      <w:r w:rsidRPr="00950284">
        <w:rPr>
          <w:rFonts w:ascii="Palatino Linotype" w:hAnsi="Palatino Linotype" w:cs="Arial"/>
          <w:i/>
          <w:szCs w:val="24"/>
          <w:u w:val="single"/>
        </w:rPr>
        <w:t>Dictaminar las declaratorias de inexistencia de la información que les remitan las unidades administrativas y resolver en consecuencia</w:t>
      </w:r>
      <w:r w:rsidRPr="00950284">
        <w:rPr>
          <w:rFonts w:ascii="Palatino Linotype" w:hAnsi="Palatino Linotype" w:cs="Arial"/>
          <w:i/>
          <w:szCs w:val="24"/>
        </w:rPr>
        <w:t>;</w:t>
      </w:r>
    </w:p>
    <w:p w:rsidR="0062658B" w:rsidRPr="00950284" w:rsidRDefault="0062658B" w:rsidP="00BD3462">
      <w:pPr>
        <w:spacing w:after="0"/>
        <w:ind w:left="567"/>
        <w:jc w:val="both"/>
        <w:rPr>
          <w:rFonts w:ascii="Palatino Linotype" w:hAnsi="Palatino Linotype" w:cs="Arial"/>
          <w:i/>
          <w:szCs w:val="24"/>
        </w:rPr>
      </w:pPr>
      <w:r w:rsidRPr="00950284">
        <w:rPr>
          <w:rFonts w:ascii="Palatino Linotype" w:hAnsi="Palatino Linotype" w:cs="Arial"/>
          <w:i/>
          <w:szCs w:val="24"/>
        </w:rPr>
        <w:t>…</w:t>
      </w:r>
    </w:p>
    <w:p w:rsidR="0062658B" w:rsidRPr="00950284" w:rsidRDefault="0062658B" w:rsidP="00BD3462">
      <w:pPr>
        <w:spacing w:after="0"/>
        <w:ind w:left="567"/>
        <w:jc w:val="both"/>
        <w:rPr>
          <w:rFonts w:ascii="Palatino Linotype" w:hAnsi="Palatino Linotype" w:cs="Arial"/>
          <w:b/>
          <w:i/>
          <w:szCs w:val="24"/>
        </w:rPr>
      </w:pPr>
      <w:r w:rsidRPr="00950284">
        <w:rPr>
          <w:rFonts w:ascii="Palatino Linotype" w:hAnsi="Palatino Linotype" w:cs="Arial"/>
          <w:b/>
          <w:bCs/>
          <w:i/>
          <w:szCs w:val="24"/>
        </w:rPr>
        <w:t xml:space="preserve">I. </w:t>
      </w:r>
      <w:r w:rsidRPr="00950284">
        <w:rPr>
          <w:rFonts w:ascii="Palatino Linotype" w:hAnsi="Palatino Linotype" w:cs="Arial"/>
          <w:i/>
          <w:szCs w:val="24"/>
          <w:u w:val="single"/>
        </w:rPr>
        <w:t>Analizará el caso y tomará las medidas necesarias para localizar la información;</w:t>
      </w:r>
    </w:p>
    <w:p w:rsidR="0062658B" w:rsidRPr="00950284" w:rsidRDefault="0062658B" w:rsidP="00BD3462">
      <w:pPr>
        <w:spacing w:after="0"/>
        <w:ind w:left="567"/>
        <w:jc w:val="both"/>
        <w:rPr>
          <w:rFonts w:ascii="Palatino Linotype" w:hAnsi="Palatino Linotype" w:cs="Arial"/>
          <w:b/>
          <w:i/>
          <w:szCs w:val="24"/>
        </w:rPr>
      </w:pPr>
      <w:r w:rsidRPr="00950284">
        <w:rPr>
          <w:rFonts w:ascii="Palatino Linotype" w:hAnsi="Palatino Linotype" w:cs="Arial"/>
          <w:b/>
          <w:bCs/>
          <w:i/>
          <w:szCs w:val="24"/>
        </w:rPr>
        <w:t xml:space="preserve">II. </w:t>
      </w:r>
      <w:r w:rsidRPr="00950284">
        <w:rPr>
          <w:rFonts w:ascii="Palatino Linotype" w:hAnsi="Palatino Linotype" w:cs="Arial"/>
          <w:i/>
          <w:szCs w:val="24"/>
          <w:u w:val="single"/>
        </w:rPr>
        <w:t>Expedirá una resolución que confirme la inexistencia del documento;</w:t>
      </w:r>
    </w:p>
    <w:p w:rsidR="0062658B" w:rsidRPr="00950284" w:rsidRDefault="0062658B" w:rsidP="00BD3462">
      <w:pPr>
        <w:spacing w:after="0"/>
        <w:ind w:left="567"/>
        <w:jc w:val="both"/>
        <w:rPr>
          <w:rFonts w:ascii="Palatino Linotype" w:hAnsi="Palatino Linotype" w:cs="Arial"/>
          <w:b/>
          <w:i/>
          <w:szCs w:val="24"/>
        </w:rPr>
      </w:pPr>
      <w:r w:rsidRPr="00950284">
        <w:rPr>
          <w:rFonts w:ascii="Palatino Linotype" w:hAnsi="Palatino Linotype" w:cs="Arial"/>
          <w:b/>
          <w:bCs/>
          <w:i/>
          <w:szCs w:val="24"/>
        </w:rPr>
        <w:t xml:space="preserve">III. </w:t>
      </w:r>
      <w:r w:rsidRPr="00950284">
        <w:rPr>
          <w:rFonts w:ascii="Palatino Linotype" w:hAnsi="Palatino Linotype" w:cs="Arial"/>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62658B" w:rsidRPr="00950284" w:rsidRDefault="0062658B" w:rsidP="00BD3462">
      <w:pPr>
        <w:spacing w:after="0"/>
        <w:ind w:left="567"/>
        <w:jc w:val="both"/>
        <w:rPr>
          <w:rFonts w:ascii="Palatino Linotype" w:hAnsi="Palatino Linotype" w:cs="Arial"/>
          <w:i/>
          <w:szCs w:val="24"/>
          <w:u w:val="single"/>
        </w:rPr>
      </w:pPr>
      <w:r w:rsidRPr="00950284">
        <w:rPr>
          <w:rFonts w:ascii="Palatino Linotype" w:hAnsi="Palatino Linotype" w:cs="Arial"/>
          <w:b/>
          <w:bCs/>
          <w:i/>
          <w:szCs w:val="24"/>
        </w:rPr>
        <w:t xml:space="preserve">IV. </w:t>
      </w:r>
      <w:r w:rsidRPr="00950284">
        <w:rPr>
          <w:rFonts w:ascii="Palatino Linotype" w:hAnsi="Palatino Linotype" w:cs="Arial"/>
          <w:i/>
          <w:szCs w:val="24"/>
          <w:u w:val="single"/>
        </w:rPr>
        <w:t>Notificará al órgano interno de control o equivalente del sujeto obligado quien, en su caso, deberá iniciar el procedimiento de responsabilidad administrativa que corresponda.</w:t>
      </w:r>
    </w:p>
    <w:p w:rsidR="0062658B" w:rsidRPr="00950284" w:rsidRDefault="0062658B" w:rsidP="00BD3462">
      <w:pPr>
        <w:spacing w:after="0"/>
        <w:ind w:left="567"/>
        <w:jc w:val="both"/>
        <w:rPr>
          <w:rFonts w:ascii="Palatino Linotype" w:hAnsi="Palatino Linotype" w:cs="Arial"/>
          <w:i/>
          <w:szCs w:val="24"/>
          <w:u w:val="single"/>
        </w:rPr>
      </w:pPr>
      <w:r w:rsidRPr="00950284">
        <w:rPr>
          <w:rFonts w:ascii="Palatino Linotype" w:hAnsi="Palatino Linotype" w:cs="Arial"/>
          <w:i/>
          <w:szCs w:val="24"/>
          <w:u w:val="single"/>
        </w:rPr>
        <w:t>La Unidad de Transparencia deberá notificarlo al solicitante por escrito, en un plazo que no exceda de quince días hábiles contados a partir del día siguiente a la presentación de la solicitud.</w:t>
      </w:r>
    </w:p>
    <w:p w:rsidR="0062658B" w:rsidRPr="00950284" w:rsidRDefault="0062658B" w:rsidP="00BD3462">
      <w:pPr>
        <w:spacing w:after="0"/>
        <w:ind w:left="567"/>
        <w:jc w:val="both"/>
        <w:rPr>
          <w:rFonts w:ascii="Palatino Linotype" w:hAnsi="Palatino Linotype" w:cs="Arial"/>
          <w:i/>
          <w:szCs w:val="24"/>
          <w:u w:val="single"/>
        </w:rPr>
      </w:pPr>
      <w:r w:rsidRPr="00950284">
        <w:rPr>
          <w:rFonts w:ascii="Palatino Linotype" w:hAnsi="Palatino Linotype" w:cs="Arial"/>
          <w:i/>
          <w:szCs w:val="24"/>
          <w:u w:val="single"/>
        </w:rPr>
        <w:t>Este plazo podrá ampliarse hasta por otros siete días hábiles, siempre que existan razones para ello, debiendo notificarse por escrito al solicitante.</w:t>
      </w:r>
    </w:p>
    <w:p w:rsidR="0062658B" w:rsidRPr="00950284" w:rsidRDefault="0062658B" w:rsidP="00BD3462">
      <w:pPr>
        <w:spacing w:after="0"/>
        <w:ind w:left="567"/>
        <w:jc w:val="both"/>
        <w:rPr>
          <w:rFonts w:ascii="Georgia" w:eastAsia="Times New Roman" w:hAnsi="Georgia"/>
          <w:szCs w:val="24"/>
          <w:lang w:eastAsia="es-MX"/>
        </w:rPr>
      </w:pPr>
      <w:r w:rsidRPr="00950284">
        <w:rPr>
          <w:rFonts w:ascii="Palatino Linotype" w:hAnsi="Palatino Linotype" w:cs="Arial"/>
          <w:b/>
          <w:i/>
          <w:szCs w:val="24"/>
        </w:rPr>
        <w:t>Artículo 170</w:t>
      </w:r>
      <w:r w:rsidRPr="00950284">
        <w:rPr>
          <w:rFonts w:ascii="Palatino Linotype" w:eastAsia="Times New Roman" w:hAnsi="Palatino Linotype"/>
          <w:b/>
          <w:bCs/>
          <w:i/>
          <w:iCs/>
          <w:szCs w:val="24"/>
          <w:lang w:eastAsia="es-MX"/>
        </w:rPr>
        <w:t>.</w:t>
      </w:r>
      <w:r w:rsidRPr="00950284">
        <w:rPr>
          <w:rFonts w:ascii="Palatino Linotype" w:eastAsia="Times New Roman" w:hAnsi="Palatino Linotype"/>
          <w:i/>
          <w:iCs/>
          <w:szCs w:val="24"/>
          <w:lang w:eastAsia="es-MX"/>
        </w:rPr>
        <w:t> </w:t>
      </w:r>
      <w:r w:rsidRPr="00950284">
        <w:rPr>
          <w:rFonts w:ascii="Palatino Linotype" w:eastAsia="Times New Roman" w:hAnsi="Palatino Linotype"/>
          <w:i/>
          <w:iCs/>
          <w:szCs w:val="24"/>
          <w:u w:val="single"/>
          <w:lang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950284">
        <w:rPr>
          <w:rFonts w:ascii="Palatino Linotype" w:eastAsia="Times New Roman" w:hAnsi="Palatino Linotype"/>
          <w:i/>
          <w:iCs/>
          <w:szCs w:val="24"/>
          <w:lang w:eastAsia="es-MX"/>
        </w:rPr>
        <w:t>”</w:t>
      </w:r>
    </w:p>
    <w:p w:rsidR="0062658B" w:rsidRPr="00950284" w:rsidRDefault="0062658B" w:rsidP="00BD3462">
      <w:pPr>
        <w:shd w:val="clear" w:color="auto" w:fill="FFFFFF"/>
        <w:spacing w:after="0"/>
        <w:ind w:left="567"/>
        <w:jc w:val="both"/>
        <w:rPr>
          <w:rFonts w:ascii="Georgia" w:eastAsia="Times New Roman" w:hAnsi="Georgia"/>
          <w:szCs w:val="24"/>
          <w:lang w:eastAsia="es-MX"/>
        </w:rPr>
      </w:pPr>
      <w:r w:rsidRPr="00950284">
        <w:rPr>
          <w:rFonts w:ascii="Palatino Linotype" w:eastAsia="Times New Roman" w:hAnsi="Palatino Linotype"/>
          <w:szCs w:val="24"/>
          <w:lang w:eastAsia="es-MX"/>
        </w:rPr>
        <w:t>(Énfasis añadido)</w:t>
      </w:r>
    </w:p>
    <w:p w:rsidR="004D020D" w:rsidRPr="00950284" w:rsidRDefault="0062658B" w:rsidP="004615C9">
      <w:pPr>
        <w:pStyle w:val="Prrafodelista"/>
        <w:numPr>
          <w:ilvl w:val="0"/>
          <w:numId w:val="15"/>
        </w:numPr>
        <w:spacing w:before="240" w:line="360" w:lineRule="auto"/>
        <w:ind w:left="426"/>
        <w:jc w:val="both"/>
        <w:rPr>
          <w:rFonts w:ascii="Palatino Linotype" w:eastAsia="MS Mincho" w:hAnsi="Palatino Linotype" w:cs="Times New Roman"/>
          <w:sz w:val="24"/>
        </w:rPr>
      </w:pPr>
      <w:r w:rsidRPr="00950284">
        <w:rPr>
          <w:rFonts w:ascii="Palatino Linotype" w:eastAsia="Times New Roman" w:hAnsi="Palatino Linotype"/>
          <w:sz w:val="24"/>
          <w:szCs w:val="24"/>
          <w:lang w:eastAsia="es-MX"/>
        </w:rPr>
        <w:t xml:space="preserve">En </w:t>
      </w:r>
      <w:r w:rsidRPr="00950284">
        <w:rPr>
          <w:rFonts w:ascii="Palatino Linotype" w:eastAsia="MS Mincho" w:hAnsi="Palatino Linotype" w:cs="Times New Roman"/>
          <w:sz w:val="24"/>
        </w:rPr>
        <w:t>observancia</w:t>
      </w:r>
      <w:r w:rsidRPr="00950284">
        <w:rPr>
          <w:rFonts w:ascii="Palatino Linotype" w:eastAsia="Times New Roman" w:hAnsi="Palatino Linotype"/>
          <w:sz w:val="24"/>
          <w:szCs w:val="24"/>
          <w:lang w:eastAsia="es-MX"/>
        </w:rPr>
        <w:t xml:space="preserve"> a lo anterior</w:t>
      </w:r>
      <w:r w:rsidR="004615C9" w:rsidRPr="00950284">
        <w:rPr>
          <w:rFonts w:ascii="Palatino Linotype" w:eastAsia="Times New Roman" w:hAnsi="Palatino Linotype"/>
          <w:sz w:val="24"/>
          <w:szCs w:val="24"/>
          <w:lang w:eastAsia="es-MX"/>
        </w:rPr>
        <w:t xml:space="preserve">, </w:t>
      </w:r>
      <w:r w:rsidR="00EE66A8" w:rsidRPr="00950284">
        <w:rPr>
          <w:rFonts w:ascii="Palatino Linotype" w:eastAsia="Times New Roman" w:hAnsi="Palatino Linotype"/>
          <w:sz w:val="24"/>
          <w:szCs w:val="24"/>
          <w:lang w:eastAsia="es-MX"/>
        </w:rPr>
        <w:t xml:space="preserve">no es procedente ordenar la declaratoria de inexistencia y por consiguiente, remitir al órgano interno de control, toda vez </w:t>
      </w:r>
      <w:r w:rsidR="00EE66A8" w:rsidRPr="00950284">
        <w:rPr>
          <w:rFonts w:ascii="Palatino Linotype" w:eastAsia="Times New Roman" w:hAnsi="Palatino Linotype"/>
          <w:sz w:val="24"/>
          <w:szCs w:val="24"/>
          <w:lang w:eastAsia="es-MX"/>
        </w:rPr>
        <w:lastRenderedPageBreak/>
        <w:t xml:space="preserve">que no se está violentado el </w:t>
      </w:r>
      <w:r w:rsidR="004D020D" w:rsidRPr="00950284">
        <w:rPr>
          <w:rFonts w:ascii="Palatino Linotype" w:eastAsia="MS Mincho" w:hAnsi="Palatino Linotype" w:cs="Times New Roman"/>
          <w:sz w:val="24"/>
        </w:rPr>
        <w:t>Derecho de Acceso a la Información</w:t>
      </w:r>
      <w:r w:rsidR="00EE66A8" w:rsidRPr="00950284">
        <w:rPr>
          <w:rFonts w:ascii="Palatino Linotype" w:eastAsia="MS Mincho" w:hAnsi="Palatino Linotype" w:cs="Times New Roman"/>
          <w:sz w:val="24"/>
        </w:rPr>
        <w:t>, mimos que</w:t>
      </w:r>
      <w:r w:rsidR="004D020D" w:rsidRPr="00950284">
        <w:rPr>
          <w:rFonts w:ascii="Palatino Linotype" w:eastAsia="MS Mincho" w:hAnsi="Palatino Linotype" w:cs="Times New Roman"/>
          <w:sz w:val="24"/>
        </w:rPr>
        <w:t xml:space="preserve"> tiene su sustento en los artículos 6, apartado A, fracción IV de la Constitución Política de los Estados Unidos Mexicanos; 5, párrafos vigésimo, vigésimo primero y vigésimo segundo, fracciones IV y V de la Constitución Política del Estado Libre y Soberano de México, con relación en los artículos 1, 2 y 4 de la Ley de Transparencia y Acceso a la Información Pública del Estado de México y Municipios; derecho que implica transparentar el ejercicio de la función pública; facilitar el acceso de los particulares a la información pública que los Sujetos Obligados generen, posean o administren en ejercicio de sus atribuciones, mediante procedimientos sencillos y expeditos, de manera oportuna y gratuita, privilegiando el principio de máxima publicidad de la información. </w:t>
      </w:r>
    </w:p>
    <w:p w:rsidR="004D020D" w:rsidRPr="00950284" w:rsidRDefault="004D020D" w:rsidP="004D020D">
      <w:pPr>
        <w:pStyle w:val="Prrafodelista"/>
        <w:spacing w:before="240" w:after="240" w:line="360" w:lineRule="auto"/>
        <w:ind w:left="426" w:right="49"/>
        <w:jc w:val="both"/>
        <w:rPr>
          <w:rFonts w:ascii="Palatino Linotype" w:eastAsia="MS Mincho" w:hAnsi="Palatino Linotype" w:cs="Times New Roman"/>
          <w:color w:val="FF0000"/>
          <w:lang w:val="es-ES_tradnl"/>
        </w:rPr>
      </w:pPr>
    </w:p>
    <w:p w:rsidR="004D020D" w:rsidRPr="00950284" w:rsidRDefault="004D020D" w:rsidP="004615C9">
      <w:pPr>
        <w:pStyle w:val="Prrafodelista"/>
        <w:numPr>
          <w:ilvl w:val="0"/>
          <w:numId w:val="15"/>
        </w:numPr>
        <w:spacing w:before="240" w:line="360" w:lineRule="auto"/>
        <w:ind w:left="426"/>
        <w:jc w:val="both"/>
        <w:rPr>
          <w:rFonts w:ascii="Palatino Linotype" w:eastAsia="MS Mincho" w:hAnsi="Palatino Linotype" w:cs="Times New Roman"/>
          <w:sz w:val="24"/>
        </w:rPr>
      </w:pPr>
      <w:r w:rsidRPr="00950284">
        <w:rPr>
          <w:rFonts w:ascii="Palatino Linotype" w:eastAsia="MS Mincho" w:hAnsi="Palatino Linotype" w:cs="Times New Roman"/>
          <w:sz w:val="24"/>
        </w:rPr>
        <w:t xml:space="preserve">En tal virtud, se tiene que la personas pueden ejercer su derecho de acceso a la información a fin de obtener la información pública que obre en posesión de los Sujetos Obligados; no obstante ello, este no es un derecho ilimitado, es decir, su ejercicio conlleva restricciones. </w:t>
      </w:r>
    </w:p>
    <w:p w:rsidR="004D020D" w:rsidRPr="00950284" w:rsidRDefault="004D020D" w:rsidP="004615C9">
      <w:pPr>
        <w:pStyle w:val="Prrafodelista"/>
        <w:spacing w:before="240" w:line="360" w:lineRule="auto"/>
        <w:ind w:left="426"/>
        <w:jc w:val="both"/>
        <w:rPr>
          <w:rFonts w:ascii="Palatino Linotype" w:eastAsia="MS Mincho" w:hAnsi="Palatino Linotype" w:cs="Times New Roman"/>
          <w:sz w:val="24"/>
        </w:rPr>
      </w:pPr>
    </w:p>
    <w:p w:rsidR="00D167A8" w:rsidRPr="00950284" w:rsidRDefault="004D020D" w:rsidP="003E5532">
      <w:pPr>
        <w:pStyle w:val="Prrafodelista"/>
        <w:numPr>
          <w:ilvl w:val="0"/>
          <w:numId w:val="15"/>
        </w:numPr>
        <w:spacing w:before="240" w:after="0" w:line="360" w:lineRule="auto"/>
        <w:ind w:left="426" w:right="142"/>
        <w:jc w:val="both"/>
        <w:rPr>
          <w:rFonts w:ascii="Palatino Linotype" w:hAnsi="Palatino Linotype"/>
          <w:sz w:val="24"/>
          <w:szCs w:val="24"/>
        </w:rPr>
      </w:pPr>
      <w:r w:rsidRPr="00950284">
        <w:rPr>
          <w:rFonts w:ascii="Palatino Linotype" w:eastAsia="MS Mincho" w:hAnsi="Palatino Linotype" w:cs="Times New Roman"/>
          <w:sz w:val="24"/>
        </w:rPr>
        <w:t xml:space="preserve">En otras palabras, por regla general, es pública y accesible de manera permanente a cualquier persona toda la información generada, obtenida, adquirida, transformada, administrada o en posesión de sujetos obligados, en </w:t>
      </w:r>
      <w:r w:rsidRPr="00950284">
        <w:rPr>
          <w:rFonts w:ascii="Palatino Linotype" w:eastAsia="MS Mincho" w:hAnsi="Palatino Linotype" w:cs="Times New Roman"/>
          <w:sz w:val="24"/>
        </w:rPr>
        <w:lastRenderedPageBreak/>
        <w:t xml:space="preserve">los términos y condiciones que se establezcan en los tratados internacionales de los que el Estado mexicano sea parte, en la Ley General de Transparencia y Acceso a la Información Pública, la Ley en la materia del Estado y demás disposiciones de la materia, privilegiando el principio de máxima publicidad de la información; ello de conformidad con el artículo 4 de la Ley de Transparencia y Acceso a la Información Pública del Estado de México y Municipios. </w:t>
      </w:r>
    </w:p>
    <w:p w:rsidR="00F02617" w:rsidRPr="00950284" w:rsidRDefault="00F02617" w:rsidP="00F02617">
      <w:pPr>
        <w:pStyle w:val="Prrafodelista"/>
        <w:widowControl w:val="0"/>
        <w:autoSpaceDE w:val="0"/>
        <w:autoSpaceDN w:val="0"/>
        <w:adjustRightInd w:val="0"/>
        <w:spacing w:before="240" w:beforeAutospacing="1" w:after="0" w:afterAutospacing="1" w:line="360" w:lineRule="auto"/>
        <w:ind w:left="426" w:right="49"/>
        <w:jc w:val="both"/>
        <w:rPr>
          <w:rFonts w:ascii="Palatino Linotype" w:hAnsi="Palatino Linotype" w:cs="Arial"/>
          <w:sz w:val="24"/>
          <w:szCs w:val="24"/>
          <w:lang w:eastAsia="es-MX"/>
        </w:rPr>
      </w:pPr>
    </w:p>
    <w:p w:rsidR="00B62A0E" w:rsidRPr="00950284" w:rsidRDefault="00F02617" w:rsidP="00D45D5C">
      <w:pPr>
        <w:pStyle w:val="Prrafodelista"/>
        <w:numPr>
          <w:ilvl w:val="0"/>
          <w:numId w:val="15"/>
        </w:numPr>
        <w:spacing w:before="240" w:after="0" w:line="360" w:lineRule="auto"/>
        <w:ind w:left="426" w:right="142"/>
        <w:jc w:val="both"/>
        <w:rPr>
          <w:rFonts w:ascii="Palatino Linotype" w:eastAsia="MS Mincho" w:hAnsi="Palatino Linotype" w:cs="Times New Roman"/>
          <w:sz w:val="24"/>
        </w:rPr>
      </w:pPr>
      <w:r w:rsidRPr="00950284">
        <w:rPr>
          <w:rFonts w:ascii="Palatino Linotype" w:eastAsia="MS Mincho" w:hAnsi="Palatino Linotype" w:cs="Times New Roman"/>
          <w:sz w:val="24"/>
        </w:rPr>
        <w:t>En conclusión, como ha sido señalado en la presente resolución las razones o motivos de inconformidad hechos valer por el recurrente devienen infundadas, por lo que de conformidad con el artículo 186 fracción II de la Ley de Transparencia y Acceso a la Información Pública del Estado de México y Municipios, determina CONFIRMAR la</w:t>
      </w:r>
      <w:r w:rsidR="00B62A0E" w:rsidRPr="00950284">
        <w:rPr>
          <w:rFonts w:ascii="Palatino Linotype" w:eastAsia="MS Mincho" w:hAnsi="Palatino Linotype" w:cs="Times New Roman"/>
          <w:sz w:val="24"/>
        </w:rPr>
        <w:t>s</w:t>
      </w:r>
      <w:r w:rsidRPr="00950284">
        <w:rPr>
          <w:rFonts w:ascii="Palatino Linotype" w:eastAsia="MS Mincho" w:hAnsi="Palatino Linotype" w:cs="Times New Roman"/>
          <w:sz w:val="24"/>
        </w:rPr>
        <w:t xml:space="preserve"> respuesta</w:t>
      </w:r>
      <w:r w:rsidR="00B62A0E" w:rsidRPr="00950284">
        <w:rPr>
          <w:rFonts w:ascii="Palatino Linotype" w:eastAsia="MS Mincho" w:hAnsi="Palatino Linotype" w:cs="Times New Roman"/>
          <w:sz w:val="24"/>
        </w:rPr>
        <w:t>s</w:t>
      </w:r>
      <w:r w:rsidRPr="00950284">
        <w:rPr>
          <w:rFonts w:ascii="Palatino Linotype" w:eastAsia="MS Mincho" w:hAnsi="Palatino Linotype" w:cs="Times New Roman"/>
          <w:sz w:val="24"/>
        </w:rPr>
        <w:t xml:space="preserve"> del Sujeto Obligado.</w:t>
      </w:r>
    </w:p>
    <w:p w:rsidR="006961B0" w:rsidRPr="00950284" w:rsidRDefault="006961B0" w:rsidP="006961B0">
      <w:pPr>
        <w:pStyle w:val="Prrafodelista"/>
        <w:rPr>
          <w:rFonts w:ascii="Palatino Linotype" w:eastAsia="MS Mincho" w:hAnsi="Palatino Linotype" w:cs="Times New Roman"/>
          <w:sz w:val="24"/>
        </w:rPr>
      </w:pPr>
    </w:p>
    <w:p w:rsidR="00F02617" w:rsidRPr="00950284" w:rsidRDefault="00F02617" w:rsidP="00D45D5C">
      <w:pPr>
        <w:pStyle w:val="Prrafodelista"/>
        <w:numPr>
          <w:ilvl w:val="0"/>
          <w:numId w:val="15"/>
        </w:numPr>
        <w:spacing w:before="240" w:after="0" w:line="360" w:lineRule="auto"/>
        <w:ind w:left="426" w:right="142"/>
        <w:jc w:val="both"/>
        <w:rPr>
          <w:rFonts w:ascii="Palatino Linotype" w:eastAsia="MS Mincho" w:hAnsi="Palatino Linotype" w:cs="Times New Roman"/>
          <w:sz w:val="24"/>
        </w:rPr>
      </w:pPr>
      <w:r w:rsidRPr="00950284">
        <w:rPr>
          <w:rFonts w:ascii="Palatino Linotype" w:eastAsia="MS Mincho" w:hAnsi="Palatino Linotype" w:cs="Times New Roman"/>
          <w:sz w:val="24"/>
        </w:rPr>
        <w:t xml:space="preserve">En ese tenor y de acuerdo a la interpretación en el orden administrativo que le da la Ley de la materia a este Instituto, en términos de su artículo 36, fracción I, de la Ley de Transparencia y Acceso a la Información Pública del Estado de México y Municipios, a efecto de salvaguardar el derecho de acceso a la información pública consignado a favor de la recurrente; resuelve: </w:t>
      </w:r>
    </w:p>
    <w:p w:rsidR="00561CC4" w:rsidRPr="00950284" w:rsidRDefault="00561CC4" w:rsidP="00B62A0E">
      <w:pPr>
        <w:pStyle w:val="Prrafodelista"/>
        <w:widowControl w:val="0"/>
        <w:autoSpaceDE w:val="0"/>
        <w:autoSpaceDN w:val="0"/>
        <w:adjustRightInd w:val="0"/>
        <w:spacing w:before="240" w:beforeAutospacing="1" w:after="0" w:afterAutospacing="1" w:line="360" w:lineRule="auto"/>
        <w:ind w:left="426" w:right="49"/>
        <w:jc w:val="both"/>
        <w:rPr>
          <w:rFonts w:ascii="Palatino Linotype" w:hAnsi="Palatino Linotype"/>
          <w:sz w:val="24"/>
        </w:rPr>
      </w:pPr>
    </w:p>
    <w:p w:rsidR="006F025F" w:rsidRPr="00950284" w:rsidRDefault="006F025F" w:rsidP="006F025F">
      <w:pPr>
        <w:keepNext/>
        <w:keepLines/>
        <w:spacing w:before="240" w:after="0"/>
        <w:jc w:val="center"/>
        <w:outlineLvl w:val="0"/>
        <w:rPr>
          <w:rFonts w:ascii="Palatino Linotype" w:eastAsia="Times New Roman" w:hAnsi="Palatino Linotype" w:cstheme="majorBidi"/>
          <w:b/>
          <w:sz w:val="24"/>
          <w:szCs w:val="24"/>
          <w:lang w:eastAsia="es-ES"/>
        </w:rPr>
      </w:pPr>
      <w:bookmarkStart w:id="47" w:name="_Toc494366431"/>
      <w:bookmarkStart w:id="48" w:name="_Toc517355102"/>
      <w:r w:rsidRPr="00950284">
        <w:rPr>
          <w:rFonts w:ascii="Palatino Linotype" w:eastAsia="Times New Roman" w:hAnsi="Palatino Linotype" w:cstheme="majorBidi"/>
          <w:b/>
          <w:sz w:val="24"/>
          <w:szCs w:val="24"/>
          <w:lang w:eastAsia="es-ES"/>
        </w:rPr>
        <w:lastRenderedPageBreak/>
        <w:t>R E S O L U T I V O S</w:t>
      </w:r>
      <w:bookmarkEnd w:id="47"/>
      <w:bookmarkEnd w:id="48"/>
    </w:p>
    <w:p w:rsidR="00E34A40" w:rsidRPr="00950284" w:rsidRDefault="00E34A40" w:rsidP="00E34A40">
      <w:pPr>
        <w:spacing w:after="0" w:line="360" w:lineRule="auto"/>
        <w:jc w:val="both"/>
        <w:rPr>
          <w:rFonts w:ascii="Palatino Linotype" w:eastAsia="Calibri" w:hAnsi="Palatino Linotype" w:cs="Arial"/>
          <w:bCs/>
          <w:sz w:val="24"/>
          <w:szCs w:val="24"/>
        </w:rPr>
      </w:pPr>
      <w:r w:rsidRPr="00950284">
        <w:rPr>
          <w:rFonts w:ascii="Palatino Linotype" w:eastAsia="Times New Roman" w:hAnsi="Palatino Linotype" w:cs="Arial"/>
          <w:b/>
          <w:sz w:val="24"/>
          <w:szCs w:val="24"/>
        </w:rPr>
        <w:t xml:space="preserve">PRIMERO. </w:t>
      </w:r>
      <w:r w:rsidRPr="00950284">
        <w:rPr>
          <w:rFonts w:ascii="Palatino Linotype" w:eastAsia="Times New Roman" w:hAnsi="Palatino Linotype" w:cs="Arial"/>
          <w:sz w:val="24"/>
          <w:szCs w:val="24"/>
        </w:rPr>
        <w:t xml:space="preserve">Resultan infundadas las razones o motivos de inconformidad hechos valer </w:t>
      </w:r>
      <w:r w:rsidR="00B62A0E" w:rsidRPr="00950284">
        <w:rPr>
          <w:rFonts w:ascii="Palatino Linotype" w:eastAsia="Calibri" w:hAnsi="Palatino Linotype" w:cs="Arial"/>
          <w:sz w:val="24"/>
          <w:szCs w:val="24"/>
        </w:rPr>
        <w:t>en los</w:t>
      </w:r>
      <w:r w:rsidRPr="00950284">
        <w:rPr>
          <w:rFonts w:ascii="Palatino Linotype" w:eastAsia="Calibri" w:hAnsi="Palatino Linotype" w:cs="Arial"/>
          <w:sz w:val="24"/>
          <w:szCs w:val="24"/>
        </w:rPr>
        <w:t xml:space="preserve"> recurso</w:t>
      </w:r>
      <w:r w:rsidR="00B62A0E" w:rsidRPr="00950284">
        <w:rPr>
          <w:rFonts w:ascii="Palatino Linotype" w:eastAsia="Calibri" w:hAnsi="Palatino Linotype" w:cs="Arial"/>
          <w:sz w:val="24"/>
          <w:szCs w:val="24"/>
        </w:rPr>
        <w:t>s</w:t>
      </w:r>
      <w:r w:rsidRPr="00950284">
        <w:rPr>
          <w:rFonts w:ascii="Palatino Linotype" w:eastAsia="Calibri" w:hAnsi="Palatino Linotype" w:cs="Arial"/>
          <w:sz w:val="24"/>
          <w:szCs w:val="24"/>
        </w:rPr>
        <w:t xml:space="preserve"> de revisión</w:t>
      </w:r>
      <w:r w:rsidR="00B62A0E" w:rsidRPr="00950284">
        <w:rPr>
          <w:rFonts w:ascii="Palatino Linotype" w:eastAsia="Calibri" w:hAnsi="Palatino Linotype" w:cs="Arial"/>
          <w:sz w:val="24"/>
          <w:szCs w:val="24"/>
        </w:rPr>
        <w:t xml:space="preserve"> </w:t>
      </w:r>
      <w:r w:rsidR="00227CA3" w:rsidRPr="00950284">
        <w:rPr>
          <w:rFonts w:ascii="Palatino Linotype" w:eastAsia="MS Mincho" w:hAnsi="Palatino Linotype" w:cs="Arial"/>
          <w:b/>
          <w:bCs/>
          <w:sz w:val="24"/>
          <w:szCs w:val="24"/>
          <w:lang w:eastAsia="es-ES"/>
        </w:rPr>
        <w:t xml:space="preserve">01538/INFOEM/IP/RR/2018, 01539/INFOEM/IP/RR/2018, 01540/INFOEM/IP/RR/2018, 01541/INFOEM/IP/RR/2018, 01542/INFOEM/IP/RR/2018, 01543/INFOEM/IP/RR/2018, 01544/INFOEM/IP/RR/2018, 01545/INFOEM/IP/RR/2018, 01546/INFOEM/IP/RR/2018, 01548/INFOEM/IP/RR/2018, 01549/INFOEM/IP/RR/2018, 01550/INFOEM/IP/RR/2018, 01551/INFOEM/IP/RR/2018, 01552/INFOEM/IP/RR/2018, 01553/INFOEM/IP/RR/2018, 01554/INFOEM/IP/RR/2018, 01555/INFOEM/IP/RR/2018, 01556/INFOEM/IP/RR/2018, 01557/INFOEM/IP/RR/2018, 01558/INFOEM/IP/RR/2018, 01559/INFOEM/IP/RR/2018, 01560/INFOEM/IP/RR/2018, 01561/INFOEM/IP/RR/2018, 01562/INFOEM/IP/RR/2018, 01563/INFOEM/IP/RR/2018, 01564/INFOEM/IP/RR/2018, 01565/INFOEM/IP/RR/2018, 01566/INFOEM/IP/RR/2018, 01567/INFOEM/IP/RR/2018, 01569/INFOEM/IP/RR/2018, 01570/INFOEM/IP/RR/2018, 01571/INFOEM/IP/RR/2018, 01572/INFOEM/IP/RR/2018, 01573/INFOEM/IP/RR/2018, 01574/INFOEM/IP/RR/2018, 01575/INFOEM/IP/RR/2018, 01576/INFOEM/IP/RR/2018, </w:t>
      </w:r>
      <w:r w:rsidR="00227CA3" w:rsidRPr="00950284">
        <w:rPr>
          <w:rFonts w:ascii="Palatino Linotype" w:eastAsia="MS Mincho" w:hAnsi="Palatino Linotype" w:cs="Arial"/>
          <w:b/>
          <w:bCs/>
          <w:sz w:val="24"/>
          <w:szCs w:val="24"/>
          <w:lang w:eastAsia="es-ES"/>
        </w:rPr>
        <w:lastRenderedPageBreak/>
        <w:t xml:space="preserve">01577/INFOEM/IP/RR/2018, 01578/INFOEM/IP/RR/2018, 01579/INFOEM/IP/RR/2018, 01580/INFOEM/IP/RR/2018, 01581/INFOEM/IP/RR/2018, 01582/INFOEM/IP/RR/2018,  01583/INFOEM/IP/RR/2018, 01584/INFOEM/IP/RR/2018, 01585/INFOEM/IP/RR/2018, 01586/INFOEM/IP/RR/2018,  01587/INFOEM/IP/RR/2018, 01588/INFOEM/IP/RR/2018, 01589/INFOEM/IP/RR/2018, 01590/INFOEM/IP/RR/2018, 01591/INFOEM/IP/RR/2018, 01592/INFOEM/IP/RR/2018, 01593/INFOEM/IP/RR/2018, 01594/INFOEM/IP/RR/2018,  01595/INFOEM/IP/RR/2018, 01596/INFOEM/IP/RR/2018, 01597/INFOEM/IP/RR/2018, 01598/INFOEM/IP/RR/2018,  01600/INFOEM/IP/RR/2018,  01601/INFOEM/IP/RR/2018,  01602/INFOEM/IP/RR/2018,  01603/INFOEM/IP/RR/2018,  01604/INFOEM/IP/RR/2018,  01605/INFOEM/IP/RR/2018,  01606/INFOEM/IP/RR/2018,  01607/INFOEM/IP/RR/2018,  01608/INFOEM/IP/RR/2018,  01609/INFOEM/IP/RR/2018,  01610/INFOEM/IP/RR/2018,  01611/INFOEM/IP/RR/2018,  01612/INFOEM/IP/RR/2018,  01613/INFOEM/IP/RR/2018,  01615/INFOEM/IP/RR/2018,  01616/INFOEM/IP/RR/2018,  01617/INFOEM/IP/RR/2018,  01618/INFOEM/IP/RR/2018,  01619/INFOEM/IP/RR/2018,  01620/INFOEM/IP/RR/2018,  </w:t>
      </w:r>
      <w:r w:rsidR="00227CA3" w:rsidRPr="00950284">
        <w:rPr>
          <w:rFonts w:ascii="Palatino Linotype" w:eastAsia="MS Mincho" w:hAnsi="Palatino Linotype" w:cs="Arial"/>
          <w:b/>
          <w:bCs/>
          <w:sz w:val="24"/>
          <w:szCs w:val="24"/>
          <w:lang w:eastAsia="es-ES"/>
        </w:rPr>
        <w:lastRenderedPageBreak/>
        <w:t>01621/INFOEM/IP/RR/2018,  01622/INFOEM/IP/RR/2018,  01623/INFOEM/IP/RR/2018, 01624/INFOEM/IP/RR/2018,  01625/INFOEM/IP/RR/2018,  01626/INFOEM/IP/RR/2018,  01627/INFOEM/IP/RR/2018,  01628/INFOEM/IP/RR/2018 y 01629/INFOEM/IP/RR/2018</w:t>
      </w:r>
      <w:r w:rsidR="00B62A0E" w:rsidRPr="00950284">
        <w:rPr>
          <w:rFonts w:ascii="Palatino Linotype" w:eastAsia="MS Mincho" w:hAnsi="Palatino Linotype" w:cs="Arial"/>
          <w:b/>
          <w:bCs/>
          <w:sz w:val="24"/>
          <w:szCs w:val="24"/>
          <w:lang w:eastAsia="es-ES"/>
        </w:rPr>
        <w:t xml:space="preserve">  </w:t>
      </w:r>
      <w:r w:rsidRPr="00950284">
        <w:rPr>
          <w:rFonts w:ascii="Palatino Linotype" w:eastAsia="Calibri" w:hAnsi="Palatino Linotype" w:cs="Arial"/>
          <w:sz w:val="24"/>
          <w:szCs w:val="24"/>
        </w:rPr>
        <w:t xml:space="preserve"> </w:t>
      </w:r>
      <w:r w:rsidRPr="00950284">
        <w:rPr>
          <w:rFonts w:ascii="Palatino Linotype" w:eastAsia="Times New Roman" w:hAnsi="Palatino Linotype" w:cs="Times New Roman"/>
          <w:sz w:val="24"/>
          <w:szCs w:val="24"/>
        </w:rPr>
        <w:t xml:space="preserve">en términos del considerando </w:t>
      </w:r>
      <w:r w:rsidRPr="00950284">
        <w:rPr>
          <w:rFonts w:ascii="Palatino Linotype" w:eastAsia="Times New Roman" w:hAnsi="Palatino Linotype" w:cs="Times New Roman"/>
          <w:b/>
          <w:sz w:val="24"/>
          <w:szCs w:val="24"/>
        </w:rPr>
        <w:t xml:space="preserve">CUARTO </w:t>
      </w:r>
      <w:r w:rsidRPr="00950284">
        <w:rPr>
          <w:rFonts w:ascii="Palatino Linotype" w:eastAsia="Times New Roman" w:hAnsi="Palatino Linotype" w:cs="Times New Roman"/>
          <w:sz w:val="24"/>
          <w:szCs w:val="24"/>
        </w:rPr>
        <w:t>de la presente resolución.</w:t>
      </w:r>
    </w:p>
    <w:p w:rsidR="00E34A40" w:rsidRPr="00950284" w:rsidRDefault="00E34A40" w:rsidP="00E34A40">
      <w:pPr>
        <w:spacing w:after="0" w:line="360" w:lineRule="auto"/>
        <w:jc w:val="both"/>
        <w:rPr>
          <w:rFonts w:ascii="Palatino Linotype" w:eastAsia="Calibri" w:hAnsi="Palatino Linotype" w:cs="Arial"/>
          <w:b/>
          <w:bCs/>
          <w:sz w:val="24"/>
          <w:szCs w:val="24"/>
        </w:rPr>
      </w:pPr>
    </w:p>
    <w:p w:rsidR="00E34A40" w:rsidRPr="00950284" w:rsidRDefault="00E34A40" w:rsidP="00E34A40">
      <w:pPr>
        <w:spacing w:after="0" w:line="360" w:lineRule="auto"/>
        <w:jc w:val="both"/>
        <w:rPr>
          <w:rFonts w:ascii="Palatino Linotype" w:eastAsia="Calibri" w:hAnsi="Palatino Linotype" w:cs="Arial"/>
          <w:bCs/>
          <w:sz w:val="24"/>
          <w:szCs w:val="24"/>
        </w:rPr>
      </w:pPr>
      <w:r w:rsidRPr="00950284">
        <w:rPr>
          <w:rFonts w:ascii="Palatino Linotype" w:eastAsia="Calibri" w:hAnsi="Palatino Linotype" w:cs="Arial"/>
          <w:b/>
          <w:bCs/>
          <w:sz w:val="24"/>
          <w:szCs w:val="24"/>
        </w:rPr>
        <w:t xml:space="preserve">SEGUNDO. </w:t>
      </w:r>
      <w:r w:rsidRPr="00950284">
        <w:rPr>
          <w:rFonts w:ascii="Palatino Linotype" w:eastAsia="Calibri" w:hAnsi="Palatino Linotype" w:cs="Arial"/>
          <w:bCs/>
          <w:sz w:val="24"/>
          <w:szCs w:val="24"/>
        </w:rPr>
        <w:t>Se</w:t>
      </w:r>
      <w:r w:rsidRPr="00950284">
        <w:rPr>
          <w:rFonts w:ascii="Palatino Linotype" w:eastAsia="Calibri" w:hAnsi="Palatino Linotype" w:cs="Arial"/>
          <w:b/>
          <w:bCs/>
          <w:sz w:val="24"/>
          <w:szCs w:val="24"/>
        </w:rPr>
        <w:t xml:space="preserve"> CONFIRMA</w:t>
      </w:r>
      <w:r w:rsidR="00B62A0E" w:rsidRPr="00950284">
        <w:rPr>
          <w:rFonts w:ascii="Palatino Linotype" w:eastAsia="Calibri" w:hAnsi="Palatino Linotype" w:cs="Arial"/>
          <w:b/>
          <w:bCs/>
          <w:sz w:val="24"/>
          <w:szCs w:val="24"/>
        </w:rPr>
        <w:t>N</w:t>
      </w:r>
      <w:r w:rsidRPr="00950284">
        <w:rPr>
          <w:rFonts w:ascii="Palatino Linotype" w:eastAsia="Calibri" w:hAnsi="Palatino Linotype" w:cs="Arial"/>
          <w:b/>
          <w:bCs/>
          <w:sz w:val="24"/>
          <w:szCs w:val="24"/>
        </w:rPr>
        <w:t xml:space="preserve"> </w:t>
      </w:r>
      <w:r w:rsidRPr="00950284">
        <w:rPr>
          <w:rFonts w:ascii="Palatino Linotype" w:eastAsia="Calibri" w:hAnsi="Palatino Linotype" w:cs="Arial"/>
          <w:bCs/>
          <w:sz w:val="24"/>
          <w:szCs w:val="24"/>
        </w:rPr>
        <w:t>la</w:t>
      </w:r>
      <w:r w:rsidR="00B62A0E" w:rsidRPr="00950284">
        <w:rPr>
          <w:rFonts w:ascii="Palatino Linotype" w:eastAsia="Calibri" w:hAnsi="Palatino Linotype" w:cs="Arial"/>
          <w:bCs/>
          <w:sz w:val="24"/>
          <w:szCs w:val="24"/>
        </w:rPr>
        <w:t>s</w:t>
      </w:r>
      <w:r w:rsidRPr="00950284">
        <w:rPr>
          <w:rFonts w:ascii="Palatino Linotype" w:eastAsia="Calibri" w:hAnsi="Palatino Linotype" w:cs="Arial"/>
          <w:bCs/>
          <w:sz w:val="24"/>
          <w:szCs w:val="24"/>
        </w:rPr>
        <w:t xml:space="preserve"> respuesta</w:t>
      </w:r>
      <w:r w:rsidR="00B62A0E" w:rsidRPr="00950284">
        <w:rPr>
          <w:rFonts w:ascii="Palatino Linotype" w:eastAsia="Calibri" w:hAnsi="Palatino Linotype" w:cs="Arial"/>
          <w:bCs/>
          <w:sz w:val="24"/>
          <w:szCs w:val="24"/>
        </w:rPr>
        <w:t>s</w:t>
      </w:r>
      <w:r w:rsidRPr="00950284">
        <w:rPr>
          <w:rFonts w:ascii="Palatino Linotype" w:eastAsia="Calibri" w:hAnsi="Palatino Linotype" w:cs="Arial"/>
          <w:bCs/>
          <w:sz w:val="24"/>
          <w:szCs w:val="24"/>
        </w:rPr>
        <w:t xml:space="preserve"> emitida</w:t>
      </w:r>
      <w:r w:rsidR="00B62A0E" w:rsidRPr="00950284">
        <w:rPr>
          <w:rFonts w:ascii="Palatino Linotype" w:eastAsia="Calibri" w:hAnsi="Palatino Linotype" w:cs="Arial"/>
          <w:bCs/>
          <w:sz w:val="24"/>
          <w:szCs w:val="24"/>
        </w:rPr>
        <w:t>s</w:t>
      </w:r>
      <w:r w:rsidRPr="00950284">
        <w:rPr>
          <w:rFonts w:ascii="Palatino Linotype" w:eastAsia="Calibri" w:hAnsi="Palatino Linotype" w:cs="Arial"/>
          <w:bCs/>
          <w:sz w:val="24"/>
          <w:szCs w:val="24"/>
        </w:rPr>
        <w:t xml:space="preserve"> por el </w:t>
      </w:r>
      <w:r w:rsidR="00B62A0E" w:rsidRPr="00950284">
        <w:rPr>
          <w:rFonts w:ascii="Palatino Linotype" w:eastAsia="Calibri" w:hAnsi="Palatino Linotype" w:cs="Arial"/>
          <w:b/>
          <w:bCs/>
          <w:sz w:val="24"/>
          <w:szCs w:val="24"/>
        </w:rPr>
        <w:t>Instituto de Transparencia, Acceso a la Información Pública y Protección de Datos Personales del Estado de México y Municipios</w:t>
      </w:r>
      <w:r w:rsidRPr="00950284">
        <w:rPr>
          <w:rFonts w:ascii="Palatino Linotype" w:eastAsia="Calibri" w:hAnsi="Palatino Linotype" w:cs="Arial"/>
          <w:bCs/>
          <w:sz w:val="24"/>
          <w:szCs w:val="24"/>
        </w:rPr>
        <w:t xml:space="preserve">  para la</w:t>
      </w:r>
      <w:r w:rsidR="00B62A0E" w:rsidRPr="00950284">
        <w:rPr>
          <w:rFonts w:ascii="Palatino Linotype" w:eastAsia="Calibri" w:hAnsi="Palatino Linotype" w:cs="Arial"/>
          <w:bCs/>
          <w:sz w:val="24"/>
          <w:szCs w:val="24"/>
        </w:rPr>
        <w:t>s</w:t>
      </w:r>
      <w:r w:rsidRPr="00950284">
        <w:rPr>
          <w:rFonts w:ascii="Palatino Linotype" w:eastAsia="Calibri" w:hAnsi="Palatino Linotype" w:cs="Arial"/>
          <w:bCs/>
          <w:sz w:val="24"/>
          <w:szCs w:val="24"/>
        </w:rPr>
        <w:t xml:space="preserve"> solicitud</w:t>
      </w:r>
      <w:r w:rsidR="00B62A0E" w:rsidRPr="00950284">
        <w:rPr>
          <w:rFonts w:ascii="Palatino Linotype" w:eastAsia="Calibri" w:hAnsi="Palatino Linotype" w:cs="Arial"/>
          <w:bCs/>
          <w:sz w:val="24"/>
          <w:szCs w:val="24"/>
        </w:rPr>
        <w:t>es</w:t>
      </w:r>
      <w:r w:rsidRPr="00950284">
        <w:rPr>
          <w:rFonts w:ascii="Palatino Linotype" w:eastAsia="Calibri" w:hAnsi="Palatino Linotype" w:cs="Arial"/>
          <w:bCs/>
          <w:sz w:val="24"/>
          <w:szCs w:val="24"/>
        </w:rPr>
        <w:t xml:space="preserve"> </w:t>
      </w:r>
      <w:r w:rsidR="00695954" w:rsidRPr="00950284">
        <w:rPr>
          <w:rFonts w:ascii="Palatino Linotype" w:hAnsi="Palatino Linotype" w:cs="Arial"/>
          <w:b/>
          <w:bCs/>
          <w:sz w:val="24"/>
        </w:rPr>
        <w:t xml:space="preserve">00189/INFOEM/IP/2018, 00190/INFOEM/IP/2018, 00191/INFOEM/IP/2018, 00192/INFOEM/IP/2018, 00193/INFOEM/IP/2018, 00194/INFOEM/IP/2018, 00195/INFOEM/IP/2018, 00196/INFOEM/IP/2018, 00197/INFOEM/IP/2018, 00198/INFOEM/IP/2018, 00199/INFOEM/IP/2018, 00200/INFOEM/IP/2018, 00201/INFOEM/IP/2018, 00202/INFOEM/IP/2018, 00203/INFOEM/IP/2018, 00204/INFOEM/IP/2018, 00205/INFOEM/IP/2018, 00206/INFOEM/IP/2018, 00207/INFOEM/IP/2018, 00208/INFOEM/IP/2018, 00209/INFOEM/IP/2018, 00210/INFOEM/IP/2018, 00211/INFOEM/IP/2018, 00212/INFOEM/IP/2018, 00213/INFOEM/IP/2018, 00214/INFOEM/IP/2018, 00215/INFOEM/IP/2018, 00216/INFOEM/IP/2018, 00217/INFOEM/IP/2018, 00218/INFOEM/IP/2018, 00219/INFOEM/IP/2018, 00220/INFOEM/IP/2018, 00221/INFOEM/IP/2018, 00222/INFOEM/IP/2018, </w:t>
      </w:r>
      <w:r w:rsidR="00695954" w:rsidRPr="00950284">
        <w:rPr>
          <w:rFonts w:ascii="Palatino Linotype" w:hAnsi="Palatino Linotype" w:cs="Arial"/>
          <w:b/>
          <w:bCs/>
          <w:sz w:val="24"/>
        </w:rPr>
        <w:lastRenderedPageBreak/>
        <w:t>00223/INFOEM/IP/2018, 00224/INFOEM/IP/2018, 00225/INFOEM/IP/2018, 00226/INFOEM/IP/2018, 00227/INFOEM/IP/2018, 00228/INFOEM/IP/2018, 00229/INFOEM/IP/2018, 00230/INFOEM/IP/2018, 00231/INFOEM/IP/2018, 00232/INFOEM/IP/2018, 00233/INFOEM/IP/2018, 00234/INFOEM/IP/2018, 00235/INFOEM/IP/2018, 00236/INFOEM/IP/2018, 00237/INFOEM/IP/2018, 00238/INFOEM/IP/2018, 00239/INFOEM/IP/2018, 00240/INFOEM/IP/2018, 00241/INFOEM/IP/2018, 00242/INFOEM/IP/2018, 00243/INFOEM/IP/2018, 00244/INFOEM/IP/2018, 00245/INFOEM/IP/2018, 00246/INFOEM/IP/2018, 00247/INFOEM/IP/2018, 00248/INFOEM/IP/2018, 00249/INFOEM/IP/2018, 00250/INFOEM/IP/2018, 00251/INFOEM/IP/2018, 00253/INFOEM/IP/2018, 00254/INFOEM/IP/2018, 00255/INFOEM/IP/2018, 00256/INFOEM/IP/2018, 00257/INFOEM/IP/2018, 00258/INFOEM/IP/2018, 00259/INFOEM/IP/2018, 00260/INFOEM/IP/2018, 00261/INFOEM/IP/2018, 00262/INFOEM/IP/2018, 00263/INFOEM/IP/2018, 00264/INFOEM/IP/2018, 00265/INFOEM/IP/2018, 00266/INFOEM/IP/2018, 00267/INFOEM/IP/2018, 00268/INFOEM/IP/2018, 00269/INFOEM/IP/2018, 00271/INFOEM/IP/2018, 00272/INFOEM/IP/2018, 00273/INFOEM/IP/2018, 00274/INFOEM/IP/2018, 00275/INFOEM/IP/2018, 00276/INFOEM/IP/2018, 00277/INFOEM/IP/2018 y 00279/INFOEM/IP/2018.</w:t>
      </w:r>
    </w:p>
    <w:p w:rsidR="00E34A40" w:rsidRPr="00950284" w:rsidRDefault="00E34A40" w:rsidP="00E34A40">
      <w:pPr>
        <w:spacing w:after="0" w:line="360" w:lineRule="auto"/>
        <w:jc w:val="both"/>
        <w:rPr>
          <w:rFonts w:ascii="Palatino Linotype" w:eastAsia="Calibri" w:hAnsi="Palatino Linotype" w:cs="Arial"/>
          <w:b/>
          <w:bCs/>
          <w:sz w:val="24"/>
          <w:szCs w:val="24"/>
        </w:rPr>
      </w:pPr>
    </w:p>
    <w:p w:rsidR="00E34A40" w:rsidRPr="00950284" w:rsidRDefault="00E34A40" w:rsidP="00E34A40">
      <w:pPr>
        <w:pStyle w:val="Prrafodelista"/>
        <w:spacing w:after="0" w:line="360" w:lineRule="auto"/>
        <w:ind w:left="0"/>
        <w:jc w:val="both"/>
        <w:rPr>
          <w:rStyle w:val="Ttulo2Car"/>
          <w:rFonts w:ascii="Palatino Linotype" w:eastAsia="Times New Roman" w:hAnsi="Palatino Linotype" w:cs="Arial"/>
          <w:sz w:val="24"/>
          <w:szCs w:val="24"/>
        </w:rPr>
      </w:pPr>
      <w:r w:rsidRPr="00950284">
        <w:rPr>
          <w:rFonts w:ascii="Palatino Linotype" w:eastAsia="Times New Roman" w:hAnsi="Palatino Linotype" w:cs="Arial"/>
          <w:b/>
          <w:sz w:val="24"/>
          <w:szCs w:val="24"/>
          <w:lang w:eastAsia="es-MX"/>
        </w:rPr>
        <w:lastRenderedPageBreak/>
        <w:t xml:space="preserve">TERCERO. </w:t>
      </w:r>
      <w:r w:rsidRPr="00950284">
        <w:rPr>
          <w:rFonts w:ascii="Palatino Linotype" w:eastAsia="Times New Roman" w:hAnsi="Palatino Linotype" w:cs="Arial"/>
          <w:b/>
          <w:bCs/>
          <w:sz w:val="24"/>
          <w:szCs w:val="24"/>
          <w:lang w:eastAsia="es-MX"/>
        </w:rPr>
        <w:t>REMÍTASE,</w:t>
      </w:r>
      <w:r w:rsidRPr="00950284">
        <w:rPr>
          <w:rFonts w:ascii="Palatino Linotype" w:eastAsia="Times New Roman" w:hAnsi="Palatino Linotype" w:cs="Arial"/>
          <w:bCs/>
          <w:sz w:val="24"/>
          <w:szCs w:val="24"/>
          <w:lang w:eastAsia="es-MX"/>
        </w:rPr>
        <w:t xml:space="preserve"> vía Sistema de Acceso a la Información Mexiquense (SAIMEX), la presente resolución al Titular de la Unidad de Transparencia del</w:t>
      </w:r>
      <w:r w:rsidRPr="00950284">
        <w:rPr>
          <w:rStyle w:val="Ttulo2Car"/>
          <w:b/>
          <w:sz w:val="24"/>
          <w:szCs w:val="24"/>
        </w:rPr>
        <w:t xml:space="preserve"> </w:t>
      </w:r>
      <w:r w:rsidRPr="00950284">
        <w:rPr>
          <w:rFonts w:ascii="Palatino Linotype" w:eastAsia="Times New Roman" w:hAnsi="Palatino Linotype" w:cs="Arial"/>
          <w:b/>
          <w:sz w:val="24"/>
          <w:szCs w:val="24"/>
        </w:rPr>
        <w:t>SUJETO OBLIGADO</w:t>
      </w:r>
      <w:r w:rsidRPr="00950284">
        <w:rPr>
          <w:rFonts w:ascii="Palatino Linotype" w:eastAsia="Times New Roman" w:hAnsi="Palatino Linotype" w:cs="Arial"/>
          <w:sz w:val="24"/>
          <w:szCs w:val="24"/>
        </w:rPr>
        <w:t>.</w:t>
      </w:r>
      <w:bookmarkStart w:id="49" w:name="_Toc459224927"/>
      <w:bookmarkStart w:id="50" w:name="_Toc461110378"/>
      <w:bookmarkStart w:id="51" w:name="_Toc462307694"/>
      <w:bookmarkStart w:id="52" w:name="_Toc454968934"/>
    </w:p>
    <w:bookmarkEnd w:id="49"/>
    <w:bookmarkEnd w:id="50"/>
    <w:bookmarkEnd w:id="51"/>
    <w:bookmarkEnd w:id="52"/>
    <w:p w:rsidR="00E34A40" w:rsidRPr="00950284" w:rsidRDefault="00E34A40" w:rsidP="00E34A40">
      <w:pPr>
        <w:shd w:val="clear" w:color="auto" w:fill="FFFFFF"/>
        <w:spacing w:before="240" w:after="360" w:line="360" w:lineRule="auto"/>
        <w:jc w:val="both"/>
        <w:rPr>
          <w:rFonts w:ascii="Palatino Linotype" w:eastAsia="Times New Roman" w:hAnsi="Palatino Linotype" w:cs="Times New Roman"/>
          <w:color w:val="222222"/>
          <w:sz w:val="24"/>
          <w:szCs w:val="24"/>
          <w:lang w:eastAsia="es-MX"/>
        </w:rPr>
      </w:pPr>
      <w:r w:rsidRPr="00950284">
        <w:rPr>
          <w:rFonts w:ascii="Palatino Linotype" w:eastAsia="Times New Roman" w:hAnsi="Palatino Linotype" w:cs="Arial"/>
          <w:b/>
          <w:sz w:val="24"/>
          <w:szCs w:val="24"/>
          <w:lang w:eastAsia="es-ES"/>
        </w:rPr>
        <w:t xml:space="preserve">CUARTO. </w:t>
      </w:r>
      <w:r w:rsidRPr="00950284">
        <w:rPr>
          <w:rFonts w:ascii="Palatino Linotype" w:eastAsia="Times New Roman" w:hAnsi="Palatino Linotype" w:cs="Times New Roman"/>
          <w:b/>
          <w:bCs/>
          <w:color w:val="222222"/>
          <w:sz w:val="24"/>
          <w:szCs w:val="24"/>
          <w:lang w:eastAsia="es-ES"/>
        </w:rPr>
        <w:t xml:space="preserve">Notifíquese </w:t>
      </w:r>
      <w:r w:rsidRPr="00950284">
        <w:rPr>
          <w:rFonts w:ascii="Palatino Linotype" w:eastAsia="Times New Roman" w:hAnsi="Palatino Linotype" w:cs="Times New Roman"/>
          <w:bCs/>
          <w:color w:val="222222"/>
          <w:sz w:val="24"/>
          <w:szCs w:val="24"/>
          <w:lang w:eastAsia="es-ES"/>
        </w:rPr>
        <w:t xml:space="preserve">a </w:t>
      </w:r>
      <w:r w:rsidR="008268B7" w:rsidRPr="008268B7">
        <w:rPr>
          <w:rFonts w:ascii="Palatino Linotype" w:hAnsi="Palatino Linotype"/>
          <w:b/>
          <w:sz w:val="24"/>
          <w:szCs w:val="24"/>
          <w:highlight w:val="black"/>
        </w:rPr>
        <w:t>------------------------------------------</w:t>
      </w:r>
      <w:r w:rsidRPr="00950284">
        <w:rPr>
          <w:rFonts w:ascii="Palatino Linotype" w:eastAsia="Times New Roman" w:hAnsi="Palatino Linotype" w:cs="Times New Roman"/>
          <w:b/>
          <w:bCs/>
          <w:color w:val="222222"/>
          <w:sz w:val="24"/>
          <w:szCs w:val="24"/>
          <w:lang w:eastAsia="es-ES"/>
        </w:rPr>
        <w:t xml:space="preserve">, </w:t>
      </w:r>
      <w:r w:rsidRPr="00950284">
        <w:rPr>
          <w:rFonts w:ascii="Palatino Linotype" w:eastAsia="MS Mincho" w:hAnsi="Palatino Linotype" w:cs="Times New Roman"/>
          <w:sz w:val="24"/>
          <w:szCs w:val="24"/>
          <w:lang w:eastAsia="es-ES"/>
        </w:rPr>
        <w:t>l</w:t>
      </w:r>
      <w:r w:rsidR="00E15D5A" w:rsidRPr="00950284">
        <w:rPr>
          <w:rFonts w:ascii="Palatino Linotype" w:eastAsia="Times New Roman" w:hAnsi="Palatino Linotype" w:cs="Times New Roman"/>
          <w:color w:val="222222"/>
          <w:sz w:val="24"/>
          <w:szCs w:val="24"/>
          <w:lang w:eastAsia="es-MX"/>
        </w:rPr>
        <w:t xml:space="preserve">a </w:t>
      </w:r>
      <w:r w:rsidR="00A21565" w:rsidRPr="00950284">
        <w:rPr>
          <w:rFonts w:ascii="Palatino Linotype" w:eastAsia="Times New Roman" w:hAnsi="Palatino Linotype" w:cs="Times New Roman"/>
          <w:color w:val="222222"/>
          <w:sz w:val="24"/>
          <w:szCs w:val="24"/>
          <w:lang w:eastAsia="es-MX"/>
        </w:rPr>
        <w:t xml:space="preserve">presente resolución así como los </w:t>
      </w:r>
      <w:r w:rsidR="00E15D5A" w:rsidRPr="00950284">
        <w:rPr>
          <w:rFonts w:ascii="Palatino Linotype" w:eastAsia="Times New Roman" w:hAnsi="Palatino Linotype" w:cs="Times New Roman"/>
          <w:color w:val="222222"/>
          <w:sz w:val="24"/>
          <w:szCs w:val="24"/>
          <w:lang w:eastAsia="es-MX"/>
        </w:rPr>
        <w:t>Informe</w:t>
      </w:r>
      <w:r w:rsidR="00A21565" w:rsidRPr="00950284">
        <w:rPr>
          <w:rFonts w:ascii="Palatino Linotype" w:eastAsia="Times New Roman" w:hAnsi="Palatino Linotype" w:cs="Times New Roman"/>
          <w:color w:val="222222"/>
          <w:sz w:val="24"/>
          <w:szCs w:val="24"/>
          <w:lang w:eastAsia="es-MX"/>
        </w:rPr>
        <w:t>s</w:t>
      </w:r>
      <w:r w:rsidR="00E15D5A" w:rsidRPr="00950284">
        <w:rPr>
          <w:rFonts w:ascii="Palatino Linotype" w:eastAsia="Times New Roman" w:hAnsi="Palatino Linotype" w:cs="Times New Roman"/>
          <w:color w:val="222222"/>
          <w:sz w:val="24"/>
          <w:szCs w:val="24"/>
          <w:lang w:eastAsia="es-MX"/>
        </w:rPr>
        <w:t xml:space="preserve"> Justificado</w:t>
      </w:r>
      <w:r w:rsidR="00A21565" w:rsidRPr="00950284">
        <w:rPr>
          <w:rFonts w:ascii="Palatino Linotype" w:eastAsia="Times New Roman" w:hAnsi="Palatino Linotype" w:cs="Times New Roman"/>
          <w:color w:val="222222"/>
          <w:sz w:val="24"/>
          <w:szCs w:val="24"/>
          <w:lang w:eastAsia="es-MX"/>
        </w:rPr>
        <w:t>s</w:t>
      </w:r>
      <w:r w:rsidR="00E15D5A" w:rsidRPr="00950284">
        <w:rPr>
          <w:rFonts w:ascii="Palatino Linotype" w:eastAsia="Times New Roman" w:hAnsi="Palatino Linotype" w:cs="Times New Roman"/>
          <w:color w:val="222222"/>
          <w:sz w:val="24"/>
          <w:szCs w:val="24"/>
          <w:lang w:eastAsia="es-MX"/>
        </w:rPr>
        <w:t>.</w:t>
      </w:r>
    </w:p>
    <w:p w:rsidR="00E34A40" w:rsidRPr="00950284" w:rsidRDefault="00E34A40" w:rsidP="00E34A40">
      <w:pPr>
        <w:shd w:val="clear" w:color="auto" w:fill="FFFFFF"/>
        <w:spacing w:before="240" w:after="360" w:line="360" w:lineRule="auto"/>
        <w:jc w:val="both"/>
        <w:rPr>
          <w:rFonts w:ascii="Palatino Linotype" w:eastAsia="MS Mincho" w:hAnsi="Palatino Linotype" w:cs="Times New Roman"/>
          <w:b/>
          <w:sz w:val="24"/>
          <w:szCs w:val="24"/>
          <w:lang w:eastAsia="es-ES"/>
        </w:rPr>
      </w:pPr>
      <w:r w:rsidRPr="00950284">
        <w:rPr>
          <w:rFonts w:ascii="Palatino Linotype" w:eastAsia="Times New Roman" w:hAnsi="Palatino Linotype" w:cs="Times New Roman"/>
          <w:b/>
          <w:color w:val="222222"/>
          <w:sz w:val="24"/>
          <w:szCs w:val="24"/>
          <w:lang w:eastAsia="es-MX"/>
        </w:rPr>
        <w:t>QUINTO.</w:t>
      </w:r>
      <w:r w:rsidRPr="00950284">
        <w:rPr>
          <w:rFonts w:ascii="Palatino Linotype" w:eastAsia="Times New Roman" w:hAnsi="Palatino Linotype" w:cs="Times New Roman"/>
          <w:color w:val="222222"/>
          <w:sz w:val="24"/>
          <w:szCs w:val="24"/>
          <w:lang w:eastAsia="es-MX"/>
        </w:rPr>
        <w:t xml:space="preserve"> Se hace del conocimiento a </w:t>
      </w:r>
      <w:r w:rsidR="008268B7" w:rsidRPr="008268B7">
        <w:rPr>
          <w:rFonts w:ascii="Palatino Linotype" w:hAnsi="Palatino Linotype"/>
          <w:b/>
          <w:sz w:val="24"/>
          <w:szCs w:val="24"/>
          <w:highlight w:val="black"/>
        </w:rPr>
        <w:t>-----------------------------------------------</w:t>
      </w:r>
      <w:r w:rsidR="00E96D3A" w:rsidRPr="00950284">
        <w:rPr>
          <w:rFonts w:ascii="Palatino Linotype" w:eastAsia="Times New Roman" w:hAnsi="Palatino Linotype" w:cs="Times New Roman"/>
          <w:color w:val="222222"/>
          <w:sz w:val="24"/>
          <w:szCs w:val="24"/>
          <w:lang w:eastAsia="es-MX"/>
        </w:rPr>
        <w:t xml:space="preserve"> </w:t>
      </w:r>
      <w:r w:rsidRPr="00950284">
        <w:rPr>
          <w:rFonts w:ascii="Palatino Linotype" w:eastAsia="Times New Roman" w:hAnsi="Palatino Linotype" w:cs="Times New Roman"/>
          <w:color w:val="222222"/>
          <w:sz w:val="24"/>
          <w:szCs w:val="24"/>
          <w:lang w:eastAsia="es-MX"/>
        </w:rPr>
        <w:t>que, de conformidad con lo establecido en el artículo 196 de la Ley de Transparencia y Acceso a la Información Pública del Estado de México y Municipios, en caso de que considere que le causa algún perjuicio podrá impugnarla </w:t>
      </w:r>
      <w:r w:rsidRPr="00950284">
        <w:rPr>
          <w:rFonts w:ascii="Palatino Linotype" w:eastAsia="Times New Roman" w:hAnsi="Palatino Linotype" w:cs="Times New Roman"/>
          <w:bCs/>
          <w:color w:val="222222"/>
          <w:sz w:val="24"/>
          <w:szCs w:val="24"/>
          <w:lang w:eastAsia="es-MX"/>
        </w:rPr>
        <w:t>vía juicio de amparo</w:t>
      </w:r>
      <w:r w:rsidRPr="00950284">
        <w:rPr>
          <w:rFonts w:ascii="Palatino Linotype" w:eastAsia="Times New Roman" w:hAnsi="Palatino Linotype" w:cs="Times New Roman"/>
          <w:color w:val="222222"/>
          <w:sz w:val="24"/>
          <w:szCs w:val="24"/>
          <w:lang w:eastAsia="es-MX"/>
        </w:rPr>
        <w:t> en los términos de las leyes aplicables.</w:t>
      </w:r>
    </w:p>
    <w:p w:rsidR="0098333B" w:rsidRPr="00950284" w:rsidRDefault="0098333B" w:rsidP="0098333B">
      <w:pPr>
        <w:spacing w:before="240" w:after="240" w:line="360" w:lineRule="auto"/>
        <w:ind w:firstLine="1"/>
        <w:jc w:val="both"/>
        <w:rPr>
          <w:rFonts w:ascii="Palatino Linotype" w:hAnsi="Palatino Linotype"/>
          <w:sz w:val="24"/>
          <w:szCs w:val="24"/>
        </w:rPr>
      </w:pPr>
      <w:r w:rsidRPr="00950284">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C65A81">
        <w:rPr>
          <w:rFonts w:ascii="Palatino Linotype" w:hAnsi="Palatino Linotype"/>
          <w:sz w:val="24"/>
          <w:szCs w:val="24"/>
        </w:rPr>
        <w:t xml:space="preserve"> CON AUSENCIA JUSTIFICADA</w:t>
      </w:r>
      <w:r w:rsidRPr="00950284">
        <w:rPr>
          <w:rFonts w:ascii="Palatino Linotype" w:hAnsi="Palatino Linotype"/>
          <w:sz w:val="24"/>
          <w:szCs w:val="24"/>
        </w:rPr>
        <w:t>, JOSÉ GUADALUPE LUNA HERNÁNDEZ Y JAVIER MARTÍNEZ CRUZ</w:t>
      </w:r>
      <w:r w:rsidR="00C65A81">
        <w:rPr>
          <w:rFonts w:ascii="Palatino Linotype" w:hAnsi="Palatino Linotype"/>
          <w:sz w:val="24"/>
          <w:szCs w:val="24"/>
        </w:rPr>
        <w:t xml:space="preserve"> EMITIENDO VOTO PARTICULAR</w:t>
      </w:r>
      <w:r w:rsidRPr="00950284">
        <w:rPr>
          <w:rFonts w:ascii="Palatino Linotype" w:hAnsi="Palatino Linotype"/>
          <w:sz w:val="24"/>
          <w:szCs w:val="24"/>
        </w:rPr>
        <w:t xml:space="preserve">, </w:t>
      </w:r>
      <w:r w:rsidR="00950284">
        <w:rPr>
          <w:rFonts w:ascii="Palatino Linotype" w:hAnsi="Palatino Linotype"/>
          <w:sz w:val="24"/>
          <w:szCs w:val="24"/>
        </w:rPr>
        <w:t>EN LA VIGÉSIMA TERCERA</w:t>
      </w:r>
      <w:r w:rsidR="00083B14" w:rsidRPr="00950284">
        <w:rPr>
          <w:rFonts w:ascii="Palatino Linotype" w:hAnsi="Palatino Linotype"/>
          <w:sz w:val="24"/>
          <w:szCs w:val="24"/>
        </w:rPr>
        <w:t xml:space="preserve"> SESIÓN ORDINARIA CELEBRADA EL DÍA </w:t>
      </w:r>
      <w:r w:rsidR="00950284">
        <w:rPr>
          <w:rFonts w:ascii="Palatino Linotype" w:hAnsi="Palatino Linotype"/>
          <w:sz w:val="24"/>
          <w:szCs w:val="24"/>
        </w:rPr>
        <w:t>VEINTE</w:t>
      </w:r>
      <w:r w:rsidR="00083B14" w:rsidRPr="00950284">
        <w:rPr>
          <w:rFonts w:ascii="Palatino Linotype" w:hAnsi="Palatino Linotype"/>
          <w:sz w:val="24"/>
          <w:szCs w:val="24"/>
        </w:rPr>
        <w:t xml:space="preserve"> DE JUNIO DE</w:t>
      </w:r>
      <w:r w:rsidRPr="00950284">
        <w:rPr>
          <w:rFonts w:ascii="Palatino Linotype" w:hAnsi="Palatino Linotype"/>
          <w:sz w:val="24"/>
          <w:szCs w:val="24"/>
        </w:rPr>
        <w:t xml:space="preserve"> DOS M</w:t>
      </w:r>
      <w:r w:rsidR="008F4386" w:rsidRPr="00950284">
        <w:rPr>
          <w:rFonts w:ascii="Palatino Linotype" w:hAnsi="Palatino Linotype"/>
          <w:sz w:val="24"/>
          <w:szCs w:val="24"/>
        </w:rPr>
        <w:t xml:space="preserve">IL </w:t>
      </w:r>
      <w:r w:rsidR="008F4386" w:rsidRPr="00950284">
        <w:rPr>
          <w:rFonts w:ascii="Palatino Linotype" w:hAnsi="Palatino Linotype"/>
          <w:sz w:val="24"/>
          <w:szCs w:val="24"/>
        </w:rPr>
        <w:lastRenderedPageBreak/>
        <w:t>DIECIOCHO</w:t>
      </w:r>
      <w:r w:rsidR="007A6DA1" w:rsidRPr="00950284">
        <w:rPr>
          <w:rFonts w:ascii="Palatino Linotype" w:hAnsi="Palatino Linotype"/>
          <w:sz w:val="24"/>
          <w:szCs w:val="24"/>
        </w:rPr>
        <w:t>, ANTE EL</w:t>
      </w:r>
      <w:r w:rsidR="008F4386" w:rsidRPr="00950284">
        <w:rPr>
          <w:rFonts w:ascii="Palatino Linotype" w:hAnsi="Palatino Linotype"/>
          <w:sz w:val="24"/>
          <w:szCs w:val="24"/>
        </w:rPr>
        <w:t xml:space="preserve"> SECRETARIO TÉCNICO</w:t>
      </w:r>
      <w:r w:rsidR="00957BF4" w:rsidRPr="00950284">
        <w:rPr>
          <w:rFonts w:ascii="Palatino Linotype" w:hAnsi="Palatino Linotype"/>
          <w:sz w:val="24"/>
          <w:szCs w:val="24"/>
        </w:rPr>
        <w:t xml:space="preserve"> DEL PLENO</w:t>
      </w:r>
      <w:r w:rsidR="00C65A81">
        <w:rPr>
          <w:rFonts w:ascii="Palatino Linotype" w:hAnsi="Palatino Linotype"/>
          <w:sz w:val="24"/>
          <w:szCs w:val="24"/>
        </w:rPr>
        <w:t xml:space="preserve"> ALEXIS TAPIA RAMÍREZ. </w:t>
      </w:r>
    </w:p>
    <w:tbl>
      <w:tblPr>
        <w:tblW w:w="5000" w:type="pct"/>
        <w:jc w:val="center"/>
        <w:tblLook w:val="04A0" w:firstRow="1" w:lastRow="0" w:firstColumn="1" w:lastColumn="0" w:noHBand="0" w:noVBand="1"/>
      </w:tblPr>
      <w:tblGrid>
        <w:gridCol w:w="4192"/>
        <w:gridCol w:w="4597"/>
      </w:tblGrid>
      <w:tr w:rsidR="0098333B" w:rsidRPr="00950284" w:rsidTr="00C65A81">
        <w:trPr>
          <w:trHeight w:val="924"/>
          <w:jc w:val="center"/>
        </w:trPr>
        <w:tc>
          <w:tcPr>
            <w:tcW w:w="5000" w:type="pct"/>
            <w:gridSpan w:val="2"/>
            <w:shd w:val="clear" w:color="auto" w:fill="auto"/>
          </w:tcPr>
          <w:p w:rsidR="0098333B" w:rsidRDefault="0098333B" w:rsidP="000D184D">
            <w:pPr>
              <w:rPr>
                <w:rFonts w:ascii="Palatino Linotype" w:hAnsi="Palatino Linotype"/>
                <w:b/>
              </w:rPr>
            </w:pPr>
          </w:p>
          <w:p w:rsidR="0098333B" w:rsidRPr="00950284" w:rsidRDefault="0098333B" w:rsidP="000D184D">
            <w:pPr>
              <w:jc w:val="center"/>
              <w:rPr>
                <w:rFonts w:ascii="Palatino Linotype" w:hAnsi="Palatino Linotype"/>
                <w:b/>
              </w:rPr>
            </w:pPr>
            <w:r w:rsidRPr="00950284">
              <w:rPr>
                <w:rFonts w:ascii="Palatino Linotype" w:hAnsi="Palatino Linotype"/>
                <w:b/>
              </w:rPr>
              <w:t xml:space="preserve">Zulema Martínez Sánchez </w:t>
            </w:r>
          </w:p>
          <w:p w:rsidR="0098333B" w:rsidRPr="00950284" w:rsidRDefault="0098333B" w:rsidP="000D184D">
            <w:pPr>
              <w:jc w:val="center"/>
              <w:rPr>
                <w:rFonts w:ascii="Palatino Linotype" w:hAnsi="Palatino Linotype"/>
              </w:rPr>
            </w:pPr>
            <w:r w:rsidRPr="00950284">
              <w:rPr>
                <w:rFonts w:ascii="Palatino Linotype" w:hAnsi="Palatino Linotype"/>
              </w:rPr>
              <w:t>Comisionada Presidenta</w:t>
            </w:r>
          </w:p>
          <w:p w:rsidR="0098333B" w:rsidRPr="00950284" w:rsidRDefault="0098333B" w:rsidP="000D184D">
            <w:pPr>
              <w:tabs>
                <w:tab w:val="left" w:pos="780"/>
                <w:tab w:val="center" w:pos="4499"/>
              </w:tabs>
              <w:jc w:val="center"/>
              <w:rPr>
                <w:rFonts w:ascii="Palatino Linotype" w:hAnsi="Palatino Linotype"/>
              </w:rPr>
            </w:pPr>
            <w:r w:rsidRPr="00950284">
              <w:rPr>
                <w:rFonts w:ascii="Palatino Linotype" w:hAnsi="Palatino Linotype"/>
              </w:rPr>
              <w:t>(Rúbrica)</w:t>
            </w:r>
          </w:p>
          <w:p w:rsidR="0098333B" w:rsidRPr="00950284" w:rsidRDefault="0098333B" w:rsidP="000D184D">
            <w:pPr>
              <w:rPr>
                <w:rFonts w:ascii="Palatino Linotype" w:hAnsi="Palatino Linotype"/>
              </w:rPr>
            </w:pPr>
          </w:p>
        </w:tc>
      </w:tr>
      <w:tr w:rsidR="0098333B" w:rsidRPr="00950284" w:rsidTr="00C65A81">
        <w:trPr>
          <w:trHeight w:val="902"/>
          <w:jc w:val="center"/>
        </w:trPr>
        <w:tc>
          <w:tcPr>
            <w:tcW w:w="2385" w:type="pct"/>
            <w:shd w:val="clear" w:color="auto" w:fill="auto"/>
          </w:tcPr>
          <w:p w:rsidR="0098333B" w:rsidRPr="00950284" w:rsidRDefault="0098333B" w:rsidP="000D184D">
            <w:pPr>
              <w:jc w:val="center"/>
              <w:rPr>
                <w:rFonts w:ascii="Palatino Linotype" w:hAnsi="Palatino Linotype"/>
                <w:b/>
              </w:rPr>
            </w:pPr>
            <w:r w:rsidRPr="00950284">
              <w:rPr>
                <w:rFonts w:ascii="Palatino Linotype" w:hAnsi="Palatino Linotype"/>
                <w:b/>
              </w:rPr>
              <w:t>Eva Abaid Yapur</w:t>
            </w:r>
          </w:p>
          <w:p w:rsidR="0098333B" w:rsidRPr="00950284" w:rsidRDefault="0098333B" w:rsidP="000D184D">
            <w:pPr>
              <w:jc w:val="center"/>
              <w:rPr>
                <w:rFonts w:ascii="Palatino Linotype" w:hAnsi="Palatino Linotype"/>
              </w:rPr>
            </w:pPr>
            <w:r w:rsidRPr="00950284">
              <w:rPr>
                <w:rFonts w:ascii="Palatino Linotype" w:hAnsi="Palatino Linotype"/>
              </w:rPr>
              <w:t>Comisionada</w:t>
            </w:r>
          </w:p>
          <w:p w:rsidR="0098333B" w:rsidRPr="00950284" w:rsidRDefault="0098333B" w:rsidP="000D184D">
            <w:pPr>
              <w:tabs>
                <w:tab w:val="left" w:pos="780"/>
                <w:tab w:val="center" w:pos="4499"/>
              </w:tabs>
              <w:jc w:val="center"/>
              <w:rPr>
                <w:rFonts w:ascii="Palatino Linotype" w:hAnsi="Palatino Linotype"/>
              </w:rPr>
            </w:pPr>
            <w:r w:rsidRPr="00950284">
              <w:rPr>
                <w:rFonts w:ascii="Palatino Linotype" w:hAnsi="Palatino Linotype"/>
              </w:rPr>
              <w:t>(</w:t>
            </w:r>
            <w:r w:rsidR="00C65A81">
              <w:rPr>
                <w:rFonts w:ascii="Palatino Linotype" w:hAnsi="Palatino Linotype"/>
              </w:rPr>
              <w:t>Ausencia Justificada</w:t>
            </w:r>
            <w:r w:rsidRPr="00950284">
              <w:rPr>
                <w:rFonts w:ascii="Palatino Linotype" w:hAnsi="Palatino Linotype"/>
              </w:rPr>
              <w:t>)</w:t>
            </w:r>
          </w:p>
          <w:p w:rsidR="0098333B" w:rsidRPr="00950284" w:rsidRDefault="0098333B" w:rsidP="009E54E6">
            <w:pPr>
              <w:spacing w:line="360" w:lineRule="auto"/>
              <w:rPr>
                <w:rFonts w:ascii="Palatino Linotype" w:hAnsi="Palatino Linotype"/>
              </w:rPr>
            </w:pPr>
          </w:p>
        </w:tc>
        <w:tc>
          <w:tcPr>
            <w:tcW w:w="2615" w:type="pct"/>
            <w:shd w:val="clear" w:color="auto" w:fill="auto"/>
          </w:tcPr>
          <w:p w:rsidR="0098333B" w:rsidRPr="00950284" w:rsidRDefault="0098333B" w:rsidP="000D184D">
            <w:pPr>
              <w:jc w:val="center"/>
              <w:rPr>
                <w:rFonts w:ascii="Palatino Linotype" w:hAnsi="Palatino Linotype"/>
                <w:b/>
              </w:rPr>
            </w:pPr>
            <w:r w:rsidRPr="00950284">
              <w:rPr>
                <w:rFonts w:ascii="Palatino Linotype" w:hAnsi="Palatino Linotype"/>
                <w:b/>
              </w:rPr>
              <w:t>José Guadalupe Luna Hernández</w:t>
            </w:r>
          </w:p>
          <w:p w:rsidR="0098333B" w:rsidRPr="00950284" w:rsidRDefault="0098333B" w:rsidP="000D184D">
            <w:pPr>
              <w:jc w:val="center"/>
              <w:rPr>
                <w:rFonts w:ascii="Palatino Linotype" w:hAnsi="Palatino Linotype"/>
              </w:rPr>
            </w:pPr>
            <w:r w:rsidRPr="00950284">
              <w:rPr>
                <w:rFonts w:ascii="Palatino Linotype" w:hAnsi="Palatino Linotype"/>
              </w:rPr>
              <w:t>Comisionado</w:t>
            </w:r>
          </w:p>
          <w:p w:rsidR="0098333B" w:rsidRPr="00950284" w:rsidRDefault="009E54E6" w:rsidP="009E54E6">
            <w:pPr>
              <w:tabs>
                <w:tab w:val="left" w:pos="780"/>
                <w:tab w:val="center" w:pos="4499"/>
              </w:tabs>
              <w:jc w:val="center"/>
              <w:rPr>
                <w:rFonts w:ascii="Palatino Linotype" w:hAnsi="Palatino Linotype"/>
              </w:rPr>
            </w:pPr>
            <w:r w:rsidRPr="00950284">
              <w:rPr>
                <w:rFonts w:ascii="Palatino Linotype" w:hAnsi="Palatino Linotype"/>
              </w:rPr>
              <w:t>(Rúbrica)</w:t>
            </w:r>
          </w:p>
        </w:tc>
      </w:tr>
      <w:tr w:rsidR="0098333B" w:rsidRPr="00950284" w:rsidTr="00C65A81">
        <w:trPr>
          <w:jc w:val="center"/>
        </w:trPr>
        <w:tc>
          <w:tcPr>
            <w:tcW w:w="5000" w:type="pct"/>
            <w:gridSpan w:val="2"/>
            <w:shd w:val="clear" w:color="auto" w:fill="auto"/>
            <w:hideMark/>
          </w:tcPr>
          <w:p w:rsidR="0098333B" w:rsidRPr="00950284" w:rsidRDefault="0098333B" w:rsidP="000D184D">
            <w:pPr>
              <w:jc w:val="center"/>
              <w:rPr>
                <w:rFonts w:ascii="Palatino Linotype" w:hAnsi="Palatino Linotype"/>
                <w:b/>
              </w:rPr>
            </w:pPr>
            <w:r w:rsidRPr="00950284">
              <w:rPr>
                <w:rFonts w:ascii="Palatino Linotype" w:hAnsi="Palatino Linotype"/>
                <w:b/>
              </w:rPr>
              <w:t xml:space="preserve">Javier Martínez Cruz </w:t>
            </w:r>
          </w:p>
          <w:p w:rsidR="0098333B" w:rsidRPr="00950284" w:rsidRDefault="0098333B" w:rsidP="000D184D">
            <w:pPr>
              <w:jc w:val="center"/>
              <w:rPr>
                <w:rFonts w:ascii="Palatino Linotype" w:hAnsi="Palatino Linotype"/>
              </w:rPr>
            </w:pPr>
            <w:r w:rsidRPr="00950284">
              <w:rPr>
                <w:rFonts w:ascii="Palatino Linotype" w:hAnsi="Palatino Linotype"/>
              </w:rPr>
              <w:t>Comisionado</w:t>
            </w:r>
          </w:p>
          <w:p w:rsidR="0098333B" w:rsidRPr="00950284" w:rsidRDefault="009E54E6" w:rsidP="009E54E6">
            <w:pPr>
              <w:tabs>
                <w:tab w:val="left" w:pos="780"/>
                <w:tab w:val="center" w:pos="4499"/>
              </w:tabs>
              <w:jc w:val="center"/>
              <w:rPr>
                <w:rFonts w:ascii="Palatino Linotype" w:hAnsi="Palatino Linotype"/>
              </w:rPr>
            </w:pPr>
            <w:r w:rsidRPr="00950284">
              <w:rPr>
                <w:rFonts w:ascii="Palatino Linotype" w:hAnsi="Palatino Linotype"/>
              </w:rPr>
              <w:t>(Rúbrica)</w:t>
            </w:r>
          </w:p>
        </w:tc>
      </w:tr>
      <w:tr w:rsidR="0098333B" w:rsidRPr="00950284" w:rsidTr="00C65A81">
        <w:trPr>
          <w:jc w:val="center"/>
        </w:trPr>
        <w:tc>
          <w:tcPr>
            <w:tcW w:w="5000" w:type="pct"/>
            <w:gridSpan w:val="2"/>
            <w:shd w:val="clear" w:color="auto" w:fill="auto"/>
          </w:tcPr>
          <w:p w:rsidR="00C65A81" w:rsidRDefault="00C65A81" w:rsidP="000D184D">
            <w:pPr>
              <w:rPr>
                <w:rFonts w:ascii="Palatino Linotype" w:hAnsi="Palatino Linotype"/>
                <w:b/>
                <w:sz w:val="16"/>
              </w:rPr>
            </w:pPr>
          </w:p>
          <w:p w:rsidR="00C65A81" w:rsidRDefault="00C65A81" w:rsidP="000D184D">
            <w:pPr>
              <w:rPr>
                <w:rFonts w:ascii="Palatino Linotype" w:hAnsi="Palatino Linotype"/>
                <w:b/>
                <w:sz w:val="16"/>
              </w:rPr>
            </w:pPr>
          </w:p>
          <w:p w:rsidR="00C65A81" w:rsidRPr="00C65A81" w:rsidRDefault="00C65A81" w:rsidP="00C65A81">
            <w:pPr>
              <w:jc w:val="center"/>
              <w:rPr>
                <w:rFonts w:ascii="Palatino Linotype" w:hAnsi="Palatino Linotype"/>
                <w:b/>
                <w:sz w:val="24"/>
                <w:szCs w:val="24"/>
              </w:rPr>
            </w:pPr>
            <w:r>
              <w:rPr>
                <w:rFonts w:ascii="Palatino Linotype" w:hAnsi="Palatino Linotype"/>
                <w:b/>
                <w:sz w:val="24"/>
                <w:szCs w:val="24"/>
              </w:rPr>
              <w:t xml:space="preserve">Alexis Tapia Ramírez </w:t>
            </w:r>
          </w:p>
          <w:p w:rsidR="0098333B" w:rsidRPr="00950284" w:rsidRDefault="008F4386" w:rsidP="007A6DA1">
            <w:pPr>
              <w:tabs>
                <w:tab w:val="left" w:pos="780"/>
                <w:tab w:val="center" w:pos="4499"/>
              </w:tabs>
              <w:jc w:val="center"/>
              <w:rPr>
                <w:rFonts w:ascii="Palatino Linotype" w:hAnsi="Palatino Linotype"/>
              </w:rPr>
            </w:pPr>
            <w:r w:rsidRPr="00950284">
              <w:rPr>
                <w:rFonts w:ascii="Palatino Linotype" w:hAnsi="Palatino Linotype"/>
              </w:rPr>
              <w:t>Secretario Técnico</w:t>
            </w:r>
            <w:r w:rsidR="0098333B" w:rsidRPr="00950284">
              <w:rPr>
                <w:rFonts w:ascii="Palatino Linotype" w:hAnsi="Palatino Linotype"/>
              </w:rPr>
              <w:t xml:space="preserve"> del Pleno</w:t>
            </w:r>
          </w:p>
          <w:p w:rsidR="0098333B" w:rsidRPr="00950284" w:rsidRDefault="0098333B" w:rsidP="00950284">
            <w:pPr>
              <w:tabs>
                <w:tab w:val="left" w:pos="780"/>
                <w:tab w:val="center" w:pos="4499"/>
              </w:tabs>
              <w:jc w:val="center"/>
              <w:rPr>
                <w:rFonts w:ascii="Palatino Linotype" w:hAnsi="Palatino Linotype"/>
              </w:rPr>
            </w:pPr>
            <w:r w:rsidRPr="00950284">
              <w:rPr>
                <w:rFonts w:ascii="Palatino Linotype" w:hAnsi="Palatino Linotype"/>
              </w:rPr>
              <w:t>(Rúbrica)</w:t>
            </w:r>
          </w:p>
        </w:tc>
      </w:tr>
    </w:tbl>
    <w:p w:rsidR="00DE6AF4" w:rsidRPr="00922E23" w:rsidRDefault="0098333B" w:rsidP="00C65A81">
      <w:pPr>
        <w:jc w:val="both"/>
      </w:pPr>
      <w:r w:rsidRPr="00950284">
        <w:rPr>
          <w:rFonts w:ascii="Palatino Linotype" w:hAnsi="Palatino Linotype" w:cs="Arial"/>
          <w:sz w:val="18"/>
          <w:szCs w:val="18"/>
        </w:rPr>
        <w:t xml:space="preserve">Esta hoja corresponde a la resolución de fecha </w:t>
      </w:r>
      <w:r w:rsidR="00C65A81">
        <w:rPr>
          <w:rFonts w:ascii="Palatino Linotype" w:hAnsi="Palatino Linotype" w:cs="Arial"/>
          <w:sz w:val="18"/>
          <w:szCs w:val="18"/>
        </w:rPr>
        <w:t>veinte</w:t>
      </w:r>
      <w:r w:rsidR="00083B14" w:rsidRPr="00950284">
        <w:rPr>
          <w:rFonts w:ascii="Palatino Linotype" w:hAnsi="Palatino Linotype" w:cs="Arial"/>
          <w:sz w:val="18"/>
          <w:szCs w:val="18"/>
        </w:rPr>
        <w:t xml:space="preserve"> de junio </w:t>
      </w:r>
      <w:r w:rsidRPr="00950284">
        <w:rPr>
          <w:rFonts w:ascii="Palatino Linotype" w:hAnsi="Palatino Linotype" w:cs="Arial"/>
          <w:sz w:val="18"/>
          <w:szCs w:val="18"/>
        </w:rPr>
        <w:t xml:space="preserve">de dos mil dieciocho, emitida en el recurso de revisión </w:t>
      </w:r>
      <w:r w:rsidRPr="00950284">
        <w:rPr>
          <w:rFonts w:ascii="Palatino Linotype" w:hAnsi="Palatino Linotype" w:cs="Arial"/>
          <w:bCs/>
          <w:sz w:val="18"/>
          <w:szCs w:val="18"/>
        </w:rPr>
        <w:t>0</w:t>
      </w:r>
      <w:r w:rsidR="00887991" w:rsidRPr="00950284">
        <w:rPr>
          <w:rFonts w:ascii="Palatino Linotype" w:hAnsi="Palatino Linotype" w:cs="Arial"/>
          <w:bCs/>
          <w:sz w:val="18"/>
          <w:szCs w:val="18"/>
        </w:rPr>
        <w:t>1</w:t>
      </w:r>
      <w:r w:rsidR="00083B14" w:rsidRPr="00950284">
        <w:rPr>
          <w:rFonts w:ascii="Palatino Linotype" w:hAnsi="Palatino Linotype" w:cs="Arial"/>
          <w:bCs/>
          <w:sz w:val="18"/>
          <w:szCs w:val="18"/>
        </w:rPr>
        <w:t>538</w:t>
      </w:r>
      <w:r w:rsidR="008F4386" w:rsidRPr="00950284">
        <w:rPr>
          <w:rFonts w:ascii="Palatino Linotype" w:hAnsi="Palatino Linotype" w:cs="Arial"/>
          <w:bCs/>
          <w:sz w:val="18"/>
          <w:szCs w:val="18"/>
        </w:rPr>
        <w:t>/INFOEM/IP/RR/2018</w:t>
      </w:r>
      <w:r w:rsidR="005936AE" w:rsidRPr="00950284">
        <w:rPr>
          <w:rFonts w:ascii="Palatino Linotype" w:hAnsi="Palatino Linotype" w:cs="Arial"/>
          <w:bCs/>
          <w:sz w:val="18"/>
          <w:szCs w:val="18"/>
        </w:rPr>
        <w:t xml:space="preserve"> y acumulados</w:t>
      </w:r>
      <w:r w:rsidRPr="00950284">
        <w:rPr>
          <w:rFonts w:ascii="Palatino Linotype" w:hAnsi="Palatino Linotype" w:cs="Arial"/>
          <w:bCs/>
          <w:sz w:val="18"/>
          <w:szCs w:val="18"/>
        </w:rPr>
        <w:t>.</w:t>
      </w:r>
      <w:r w:rsidR="005936AE" w:rsidRPr="00922E23">
        <w:rPr>
          <w:rFonts w:ascii="Palatino Linotype" w:hAnsi="Palatino Linotype" w:cs="Arial"/>
          <w:bCs/>
          <w:sz w:val="18"/>
          <w:szCs w:val="18"/>
        </w:rPr>
        <w:t xml:space="preserve"> </w:t>
      </w:r>
      <w:r w:rsidRPr="00922E23">
        <w:rPr>
          <w:rFonts w:ascii="Palatino Linotype" w:hAnsi="Palatino Linotype" w:cs="Arial"/>
          <w:bCs/>
          <w:sz w:val="18"/>
          <w:szCs w:val="18"/>
        </w:rPr>
        <w:t xml:space="preserve"> </w:t>
      </w:r>
    </w:p>
    <w:sectPr w:rsidR="00DE6AF4" w:rsidRPr="00922E23" w:rsidSect="009A4582">
      <w:headerReference w:type="default" r:id="rId18"/>
      <w:footerReference w:type="default" r:id="rId19"/>
      <w:headerReference w:type="first" r:id="rId20"/>
      <w:footerReference w:type="first" r:id="rId2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A16" w:rsidRDefault="009E4A16" w:rsidP="00792776">
      <w:pPr>
        <w:spacing w:after="0" w:line="240" w:lineRule="auto"/>
      </w:pPr>
      <w:r>
        <w:separator/>
      </w:r>
    </w:p>
  </w:endnote>
  <w:endnote w:type="continuationSeparator" w:id="0">
    <w:p w:rsidR="009E4A16" w:rsidRDefault="009E4A16"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9E4A16" w:rsidRPr="00883450" w:rsidRDefault="009E4A16"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9E0E70">
              <w:rPr>
                <w:rFonts w:ascii="Palatino Linotype" w:hAnsi="Palatino Linotype"/>
                <w:b/>
                <w:bCs/>
                <w:noProof/>
                <w:szCs w:val="20"/>
              </w:rPr>
              <w:t>3</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9E0E70">
              <w:rPr>
                <w:rFonts w:ascii="Palatino Linotype" w:hAnsi="Palatino Linotype"/>
                <w:b/>
                <w:bCs/>
                <w:noProof/>
                <w:szCs w:val="20"/>
              </w:rPr>
              <w:t>91</w:t>
            </w:r>
            <w:r w:rsidRPr="00883450">
              <w:rPr>
                <w:rFonts w:ascii="Palatino Linotype" w:hAnsi="Palatino Linotype"/>
                <w:b/>
                <w:bCs/>
                <w:szCs w:val="20"/>
              </w:rPr>
              <w:fldChar w:fldCharType="end"/>
            </w:r>
          </w:p>
        </w:sdtContent>
      </w:sdt>
    </w:sdtContent>
  </w:sdt>
  <w:p w:rsidR="009E4A16" w:rsidRDefault="009E4A1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A16" w:rsidRPr="00883450" w:rsidRDefault="009E4A16"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9E0E70" w:rsidRPr="009E0E70">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9E0E70" w:rsidRPr="009E0E70">
      <w:rPr>
        <w:rFonts w:ascii="Palatino Linotype" w:hAnsi="Palatino Linotype"/>
        <w:noProof/>
        <w:lang w:val="es-ES"/>
      </w:rPr>
      <w:t>91</w:t>
    </w:r>
    <w:r w:rsidRPr="00883450">
      <w:rPr>
        <w:rFonts w:ascii="Palatino Linotype" w:hAnsi="Palatino Linotype"/>
      </w:rPr>
      <w:fldChar w:fldCharType="end"/>
    </w:r>
  </w:p>
  <w:p w:rsidR="009E4A16" w:rsidRPr="00883450" w:rsidRDefault="009E4A16">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A16" w:rsidRDefault="009E4A16" w:rsidP="00792776">
      <w:pPr>
        <w:spacing w:after="0" w:line="240" w:lineRule="auto"/>
      </w:pPr>
      <w:r>
        <w:separator/>
      </w:r>
    </w:p>
  </w:footnote>
  <w:footnote w:type="continuationSeparator" w:id="0">
    <w:p w:rsidR="009E4A16" w:rsidRDefault="009E4A16" w:rsidP="00792776">
      <w:pPr>
        <w:spacing w:after="0" w:line="240" w:lineRule="auto"/>
      </w:pPr>
      <w:r>
        <w:continuationSeparator/>
      </w:r>
    </w:p>
  </w:footnote>
  <w:footnote w:id="1">
    <w:p w:rsidR="009E4A16" w:rsidRDefault="009E4A16" w:rsidP="00EE6ACA">
      <w:pPr>
        <w:pStyle w:val="Textonotapie"/>
      </w:pPr>
      <w:r>
        <w:rPr>
          <w:rStyle w:val="Refdenotaalpie"/>
        </w:rPr>
        <w:footnoteRef/>
      </w:r>
      <w:r>
        <w:t xml:space="preserve"> Consultable en: </w:t>
      </w:r>
      <w:r w:rsidRPr="000472F6">
        <w:t>http://legislacion.edomex.gob.mx/sites/legislacion.edomex.gob.mx/files/files/pdf/gct/2017/dic202.pdf</w:t>
      </w:r>
    </w:p>
  </w:footnote>
  <w:footnote w:id="2">
    <w:p w:rsidR="009E4A16" w:rsidRPr="00B02094" w:rsidRDefault="009E4A16" w:rsidP="00B24A3F">
      <w:pPr>
        <w:spacing w:before="240" w:after="240"/>
        <w:jc w:val="both"/>
        <w:rPr>
          <w:sz w:val="18"/>
          <w:szCs w:val="18"/>
        </w:rPr>
      </w:pPr>
      <w:r>
        <w:rPr>
          <w:rStyle w:val="Refdenotaalpie"/>
        </w:rPr>
        <w:footnoteRef/>
      </w:r>
      <w:r>
        <w:t xml:space="preserve"> </w:t>
      </w:r>
      <w:r w:rsidRPr="00B02094">
        <w:rPr>
          <w:rFonts w:ascii="Palatino Linotype" w:hAnsi="Palatino Linotype"/>
          <w:i/>
          <w:sz w:val="18"/>
          <w:szCs w:val="18"/>
        </w:rPr>
        <w:t xml:space="preserve">La expeditez, de acuerdo con  Miguel Bonilla López en su obra </w:t>
      </w:r>
      <w:r>
        <w:rPr>
          <w:rFonts w:ascii="Palatino Linotype" w:hAnsi="Palatino Linotype"/>
          <w:i/>
          <w:sz w:val="18"/>
          <w:szCs w:val="18"/>
        </w:rPr>
        <w:t>“</w:t>
      </w:r>
      <w:r w:rsidRPr="00B02094">
        <w:rPr>
          <w:rFonts w:ascii="Palatino Linotype" w:hAnsi="Palatino Linotype"/>
          <w:i/>
          <w:sz w:val="18"/>
          <w:szCs w:val="18"/>
        </w:rPr>
        <w:t>Los principios constitucionales del amparo</w:t>
      </w:r>
      <w:r>
        <w:rPr>
          <w:rFonts w:ascii="Palatino Linotype" w:hAnsi="Palatino Linotype"/>
          <w:i/>
          <w:sz w:val="18"/>
          <w:szCs w:val="18"/>
        </w:rPr>
        <w:t>”</w:t>
      </w:r>
      <w:r w:rsidRPr="00B02094">
        <w:rPr>
          <w:rFonts w:ascii="Palatino Linotype" w:hAnsi="Palatino Linotype"/>
          <w:i/>
          <w:sz w:val="18"/>
          <w:szCs w:val="18"/>
        </w:rPr>
        <w:t xml:space="preserve">, conlleva a </w:t>
      </w:r>
      <w:r>
        <w:rPr>
          <w:rFonts w:ascii="Palatino Linotype" w:hAnsi="Palatino Linotype"/>
          <w:i/>
          <w:sz w:val="18"/>
          <w:szCs w:val="18"/>
        </w:rPr>
        <w:t xml:space="preserve">que </w:t>
      </w:r>
      <w:r w:rsidRPr="00B02094">
        <w:rPr>
          <w:rFonts w:ascii="Palatino Linotype" w:hAnsi="Palatino Linotype"/>
          <w:i/>
          <w:sz w:val="18"/>
          <w:szCs w:val="18"/>
        </w:rPr>
        <w:t xml:space="preserve">la impartición de justicia debe estar libre de estorbos, lo que significa que el poder público —en cualquiera de sus manifestaciones: Ejecutivo, Legislativo o Judicial— no puede supeditar el acceso a los tribunales a la satisfacción de condiciones innecesarias, excesivas y carentes de razonabilidad o proporcionalidad.  </w:t>
      </w:r>
    </w:p>
  </w:footnote>
  <w:footnote w:id="3">
    <w:p w:rsidR="009E4A16" w:rsidRDefault="009E4A16" w:rsidP="00B24A3F">
      <w:pPr>
        <w:pStyle w:val="Textonotapie"/>
      </w:pPr>
      <w:r>
        <w:rPr>
          <w:rStyle w:val="Refdenotaalpie"/>
        </w:rPr>
        <w:footnoteRef/>
      </w:r>
      <w:r>
        <w:t xml:space="preserve"> </w:t>
      </w:r>
      <w:r w:rsidRPr="0066140F">
        <w:rPr>
          <w:rFonts w:ascii="Palatino Linotype" w:eastAsia="Calibri" w:hAnsi="Palatino Linotype" w:cs="Times New Roman"/>
          <w:i/>
          <w:sz w:val="18"/>
          <w:szCs w:val="18"/>
          <w:lang w:val="es-ES" w:eastAsia="es-ES"/>
        </w:rPr>
        <w:t xml:space="preserve">La </w:t>
      </w:r>
      <w:r w:rsidRPr="00AB1D62">
        <w:rPr>
          <w:rFonts w:ascii="Palatino Linotype" w:eastAsia="Calibri" w:hAnsi="Palatino Linotype" w:cs="Times New Roman"/>
          <w:i/>
          <w:sz w:val="18"/>
          <w:szCs w:val="18"/>
          <w:lang w:val="es-ES" w:eastAsia="es-ES"/>
        </w:rPr>
        <w:t xml:space="preserve">de </w:t>
      </w:r>
      <w:r>
        <w:rPr>
          <w:rFonts w:ascii="Palatino Linotype" w:eastAsia="Calibri" w:hAnsi="Palatino Linotype" w:cs="Times New Roman"/>
          <w:i/>
          <w:sz w:val="18"/>
          <w:szCs w:val="18"/>
          <w:lang w:val="es-ES" w:eastAsia="es-ES"/>
        </w:rPr>
        <w:t xml:space="preserve">inmediatez, de acuerdo con el Diccionario de la Real Academia Española, significa </w:t>
      </w:r>
      <w:r w:rsidRPr="0066140F">
        <w:rPr>
          <w:rFonts w:ascii="Palatino Linotype" w:eastAsia="Calibri" w:hAnsi="Palatino Linotype" w:cs="Times New Roman" w:hint="eastAsia"/>
          <w:i/>
          <w:sz w:val="18"/>
          <w:szCs w:val="18"/>
          <w:lang w:val="es-ES" w:eastAsia="es-ES"/>
        </w:rPr>
        <w:t>1. </w:t>
      </w:r>
      <w:r w:rsidRPr="0066140F">
        <w:rPr>
          <w:rFonts w:ascii="Palatino Linotype" w:eastAsia="Calibri" w:hAnsi="Palatino Linotype" w:cs="Times New Roman"/>
          <w:i/>
          <w:sz w:val="18"/>
          <w:szCs w:val="18"/>
          <w:lang w:val="es-ES" w:eastAsia="es-ES"/>
        </w:rPr>
        <w:t>f.</w:t>
      </w:r>
      <w:r w:rsidRPr="0066140F">
        <w:rPr>
          <w:rFonts w:ascii="Palatino Linotype" w:eastAsia="Calibri" w:hAnsi="Palatino Linotype" w:cs="Times New Roman" w:hint="eastAsia"/>
          <w:i/>
          <w:sz w:val="18"/>
          <w:szCs w:val="18"/>
          <w:lang w:val="es-ES" w:eastAsia="es-ES"/>
        </w:rPr>
        <w:t> </w:t>
      </w:r>
      <w:r w:rsidRPr="0066140F">
        <w:rPr>
          <w:rFonts w:ascii="Palatino Linotype" w:eastAsia="Calibri" w:hAnsi="Palatino Linotype" w:cs="Times New Roman"/>
          <w:i/>
          <w:sz w:val="18"/>
          <w:szCs w:val="18"/>
          <w:lang w:val="es-ES" w:eastAsia="es-ES"/>
        </w:rPr>
        <w:t>Cualidad</w:t>
      </w:r>
      <w:r w:rsidRPr="0066140F">
        <w:rPr>
          <w:rFonts w:ascii="Palatino Linotype" w:eastAsia="Calibri" w:hAnsi="Palatino Linotype" w:cs="Times New Roman" w:hint="eastAsia"/>
          <w:i/>
          <w:sz w:val="18"/>
          <w:szCs w:val="18"/>
          <w:lang w:val="es-ES" w:eastAsia="es-ES"/>
        </w:rPr>
        <w:t> </w:t>
      </w:r>
      <w:r w:rsidRPr="0066140F">
        <w:rPr>
          <w:rFonts w:ascii="Palatino Linotype" w:eastAsia="Calibri" w:hAnsi="Palatino Linotype" w:cs="Times New Roman"/>
          <w:i/>
          <w:sz w:val="18"/>
          <w:szCs w:val="18"/>
          <w:lang w:val="es-ES" w:eastAsia="es-ES"/>
        </w:rPr>
        <w:t>de</w:t>
      </w:r>
      <w:r w:rsidRPr="0066140F">
        <w:rPr>
          <w:rFonts w:ascii="Palatino Linotype" w:eastAsia="Calibri" w:hAnsi="Palatino Linotype" w:cs="Times New Roman" w:hint="eastAsia"/>
          <w:i/>
          <w:sz w:val="18"/>
          <w:szCs w:val="18"/>
          <w:lang w:val="es-ES" w:eastAsia="es-ES"/>
        </w:rPr>
        <w:t> </w:t>
      </w:r>
      <w:r w:rsidRPr="0066140F">
        <w:rPr>
          <w:rFonts w:ascii="Palatino Linotype" w:eastAsia="Calibri" w:hAnsi="Palatino Linotype" w:cs="Times New Roman"/>
          <w:i/>
          <w:sz w:val="18"/>
          <w:szCs w:val="18"/>
          <w:lang w:val="es-ES" w:eastAsia="es-ES"/>
        </w:rPr>
        <w:t>inmediato</w:t>
      </w:r>
      <w:r w:rsidRPr="0066140F">
        <w:rPr>
          <w:rFonts w:ascii="Palatino Linotype" w:eastAsia="Calibri" w:hAnsi="Palatino Linotype" w:cs="Times New Roman" w:hint="eastAsia"/>
          <w:i/>
          <w:sz w:val="18"/>
          <w:szCs w:val="18"/>
          <w:lang w:val="es-ES" w:eastAsia="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A16" w:rsidRDefault="009E4A16">
    <w:pPr>
      <w:pStyle w:val="Encabezado"/>
    </w:pPr>
  </w:p>
  <w:p w:rsidR="009E4A16" w:rsidRDefault="009E4A16" w:rsidP="009A4582">
    <w:pPr>
      <w:pStyle w:val="Encabezado"/>
      <w:tabs>
        <w:tab w:val="clear" w:pos="4419"/>
        <w:tab w:val="clear" w:pos="8838"/>
        <w:tab w:val="left" w:pos="7283"/>
      </w:tabs>
    </w:pPr>
    <w:r>
      <w:tab/>
    </w:r>
  </w:p>
  <w:tbl>
    <w:tblPr>
      <w:tblStyle w:val="Tablaconcuadrcula"/>
      <w:tblW w:w="666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4111"/>
    </w:tblGrid>
    <w:tr w:rsidR="009E4A16" w:rsidRPr="00F366A0" w:rsidTr="00B42DCF">
      <w:trPr>
        <w:trHeight w:val="138"/>
        <w:jc w:val="right"/>
      </w:trPr>
      <w:tc>
        <w:tcPr>
          <w:tcW w:w="2552" w:type="dxa"/>
          <w:vAlign w:val="center"/>
        </w:tcPr>
        <w:p w:rsidR="009E4A16" w:rsidRPr="00F366A0" w:rsidRDefault="009E4A16" w:rsidP="009A4582">
          <w:pPr>
            <w:rPr>
              <w:rFonts w:ascii="Palatino Linotype" w:hAnsi="Palatino Linotype"/>
              <w:b/>
            </w:rPr>
          </w:pPr>
          <w:r w:rsidRPr="00F366A0">
            <w:rPr>
              <w:rFonts w:ascii="Palatino Linotype" w:hAnsi="Palatino Linotype"/>
              <w:b/>
            </w:rPr>
            <w:t>Recurso de revisión:</w:t>
          </w:r>
        </w:p>
      </w:tc>
      <w:tc>
        <w:tcPr>
          <w:tcW w:w="4111" w:type="dxa"/>
          <w:vAlign w:val="center"/>
        </w:tcPr>
        <w:p w:rsidR="009E4A16" w:rsidRPr="00F366A0" w:rsidRDefault="009E4A16" w:rsidP="007D0242">
          <w:pPr>
            <w:pStyle w:val="Encabezado"/>
            <w:jc w:val="right"/>
            <w:rPr>
              <w:rFonts w:ascii="Palatino Linotype" w:hAnsi="Palatino Linotype"/>
              <w:b/>
            </w:rPr>
          </w:pPr>
          <w:r>
            <w:rPr>
              <w:rFonts w:ascii="Palatino Linotype" w:hAnsi="Palatino Linotype" w:cs="Arial"/>
              <w:b/>
              <w:bCs/>
              <w:lang w:eastAsia="es-MX"/>
            </w:rPr>
            <w:t>01538</w:t>
          </w:r>
          <w:r w:rsidRPr="00F366A0">
            <w:rPr>
              <w:rFonts w:ascii="Palatino Linotype" w:hAnsi="Palatino Linotype" w:cs="Arial"/>
              <w:b/>
              <w:bCs/>
              <w:lang w:eastAsia="es-MX"/>
            </w:rPr>
            <w:t>/INFOEM/IP/RR/2018 y acumulados</w:t>
          </w:r>
        </w:p>
      </w:tc>
    </w:tr>
    <w:tr w:rsidR="009E4A16" w:rsidRPr="00F366A0" w:rsidTr="00B42DCF">
      <w:trPr>
        <w:trHeight w:val="321"/>
        <w:jc w:val="right"/>
      </w:trPr>
      <w:tc>
        <w:tcPr>
          <w:tcW w:w="2552" w:type="dxa"/>
          <w:vAlign w:val="center"/>
        </w:tcPr>
        <w:p w:rsidR="009E4A16" w:rsidRPr="00F366A0" w:rsidRDefault="009E4A16" w:rsidP="009A4582">
          <w:pPr>
            <w:rPr>
              <w:rFonts w:ascii="Palatino Linotype" w:hAnsi="Palatino Linotype"/>
              <w:b/>
            </w:rPr>
          </w:pPr>
          <w:r w:rsidRPr="00F366A0">
            <w:rPr>
              <w:rFonts w:ascii="Palatino Linotype" w:hAnsi="Palatino Linotype"/>
              <w:b/>
            </w:rPr>
            <w:t>Sujeto obligado:</w:t>
          </w:r>
        </w:p>
      </w:tc>
      <w:tc>
        <w:tcPr>
          <w:tcW w:w="4111" w:type="dxa"/>
          <w:vAlign w:val="center"/>
        </w:tcPr>
        <w:p w:rsidR="009E4A16" w:rsidRPr="00F366A0" w:rsidRDefault="009E4A16" w:rsidP="009A4582">
          <w:pPr>
            <w:pStyle w:val="Encabezado"/>
            <w:jc w:val="right"/>
            <w:rPr>
              <w:rFonts w:ascii="Palatino Linotype" w:hAnsi="Palatino Linotype"/>
              <w:b/>
            </w:rPr>
          </w:pPr>
          <w:r w:rsidRPr="00085E4D">
            <w:rPr>
              <w:rFonts w:ascii="Palatino Linotype" w:hAnsi="Palatino Linotype"/>
              <w:b/>
            </w:rPr>
            <w:t>Instituto de Transparencia, Acceso a la Información Pública y Protección de Datos Personales del Estado de México y Municipios</w:t>
          </w:r>
        </w:p>
      </w:tc>
    </w:tr>
    <w:tr w:rsidR="009E4A16" w:rsidRPr="00F366A0" w:rsidTr="00B42DCF">
      <w:trPr>
        <w:trHeight w:val="321"/>
        <w:jc w:val="right"/>
      </w:trPr>
      <w:tc>
        <w:tcPr>
          <w:tcW w:w="2552" w:type="dxa"/>
          <w:vAlign w:val="center"/>
        </w:tcPr>
        <w:p w:rsidR="009E4A16" w:rsidRPr="00F366A0" w:rsidRDefault="009E4A16" w:rsidP="009A4582">
          <w:pPr>
            <w:rPr>
              <w:rFonts w:ascii="Palatino Linotype" w:hAnsi="Palatino Linotype"/>
              <w:b/>
            </w:rPr>
          </w:pPr>
          <w:r w:rsidRPr="00F366A0">
            <w:rPr>
              <w:rFonts w:ascii="Palatino Linotype" w:hAnsi="Palatino Linotype"/>
              <w:b/>
            </w:rPr>
            <w:t>Comisionado ponente:</w:t>
          </w:r>
        </w:p>
      </w:tc>
      <w:tc>
        <w:tcPr>
          <w:tcW w:w="4111" w:type="dxa"/>
          <w:vAlign w:val="center"/>
        </w:tcPr>
        <w:p w:rsidR="009E4A16" w:rsidRPr="00F366A0" w:rsidRDefault="009E4A16" w:rsidP="00771A16">
          <w:pPr>
            <w:pStyle w:val="Encabezado"/>
            <w:jc w:val="right"/>
            <w:rPr>
              <w:rFonts w:ascii="Palatino Linotype" w:hAnsi="Palatino Linotype"/>
              <w:b/>
            </w:rPr>
          </w:pPr>
          <w:r w:rsidRPr="00F366A0">
            <w:rPr>
              <w:rFonts w:ascii="Palatino Linotype" w:hAnsi="Palatino Linotype"/>
              <w:b/>
            </w:rPr>
            <w:t xml:space="preserve">    José Guadalupe Luna Hernández</w:t>
          </w:r>
        </w:p>
      </w:tc>
    </w:tr>
  </w:tbl>
  <w:p w:rsidR="009E4A16" w:rsidRDefault="009E4A16"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A16" w:rsidRDefault="009E4A16" w:rsidP="009A4582">
    <w:pPr>
      <w:pStyle w:val="Encabezado"/>
      <w:tabs>
        <w:tab w:val="left" w:pos="3103"/>
      </w:tabs>
    </w:pPr>
    <w:r>
      <w:tab/>
    </w:r>
    <w:r>
      <w:tab/>
    </w:r>
  </w:p>
  <w:tbl>
    <w:tblPr>
      <w:tblStyle w:val="Tablaconcuadrcula"/>
      <w:tblW w:w="8364" w:type="dxa"/>
      <w:tblInd w:w="84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36"/>
      <w:gridCol w:w="5293"/>
    </w:tblGrid>
    <w:tr w:rsidR="009E4A16" w:rsidRPr="00182113" w:rsidTr="00085E4D">
      <w:trPr>
        <w:trHeight w:val="138"/>
      </w:trPr>
      <w:tc>
        <w:tcPr>
          <w:tcW w:w="2835" w:type="dxa"/>
          <w:vAlign w:val="center"/>
        </w:tcPr>
        <w:p w:rsidR="009E4A16" w:rsidRPr="00182113" w:rsidRDefault="009E4A16" w:rsidP="009A4582">
          <w:pPr>
            <w:rPr>
              <w:rFonts w:ascii="Palatino Linotype" w:hAnsi="Palatino Linotype"/>
              <w:b/>
            </w:rPr>
          </w:pPr>
          <w:r w:rsidRPr="00182113">
            <w:rPr>
              <w:rFonts w:ascii="Palatino Linotype" w:hAnsi="Palatino Linotype"/>
              <w:b/>
            </w:rPr>
            <w:t>Recurso de revisión:</w:t>
          </w:r>
        </w:p>
      </w:tc>
      <w:tc>
        <w:tcPr>
          <w:tcW w:w="236" w:type="dxa"/>
          <w:vAlign w:val="center"/>
        </w:tcPr>
        <w:p w:rsidR="009E4A16" w:rsidRPr="00182113" w:rsidRDefault="009E4A16" w:rsidP="009A4582">
          <w:pPr>
            <w:pStyle w:val="Encabezado"/>
            <w:jc w:val="center"/>
            <w:rPr>
              <w:rFonts w:ascii="Palatino Linotype" w:hAnsi="Palatino Linotype"/>
              <w:b/>
            </w:rPr>
          </w:pPr>
        </w:p>
      </w:tc>
      <w:tc>
        <w:tcPr>
          <w:tcW w:w="5293" w:type="dxa"/>
          <w:vAlign w:val="center"/>
        </w:tcPr>
        <w:p w:rsidR="009E4A16" w:rsidRPr="00182113" w:rsidRDefault="009E4A16" w:rsidP="007D0242">
          <w:pPr>
            <w:pStyle w:val="Encabezado"/>
            <w:jc w:val="right"/>
            <w:rPr>
              <w:rFonts w:ascii="Palatino Linotype" w:hAnsi="Palatino Linotype"/>
              <w:b/>
            </w:rPr>
          </w:pPr>
          <w:r>
            <w:rPr>
              <w:rFonts w:ascii="Palatino Linotype" w:hAnsi="Palatino Linotype" w:cs="Arial"/>
              <w:b/>
              <w:bCs/>
              <w:lang w:eastAsia="es-MX"/>
            </w:rPr>
            <w:t xml:space="preserve">           01538</w:t>
          </w:r>
          <w:r w:rsidRPr="00182113">
            <w:rPr>
              <w:rFonts w:ascii="Palatino Linotype" w:hAnsi="Palatino Linotype" w:cs="Arial"/>
              <w:b/>
              <w:bCs/>
              <w:lang w:eastAsia="es-MX"/>
            </w:rPr>
            <w:t>/INFOEM/IP/RR/</w:t>
          </w:r>
          <w:r>
            <w:rPr>
              <w:rFonts w:ascii="Palatino Linotype" w:hAnsi="Palatino Linotype" w:cs="Arial"/>
              <w:b/>
              <w:bCs/>
              <w:lang w:eastAsia="es-MX"/>
            </w:rPr>
            <w:t>2018 y acumulados</w:t>
          </w:r>
        </w:p>
      </w:tc>
    </w:tr>
    <w:tr w:rsidR="009E4A16" w:rsidRPr="00182113" w:rsidTr="00085E4D">
      <w:trPr>
        <w:trHeight w:val="227"/>
      </w:trPr>
      <w:tc>
        <w:tcPr>
          <w:tcW w:w="2835" w:type="dxa"/>
          <w:vAlign w:val="center"/>
        </w:tcPr>
        <w:p w:rsidR="009E4A16" w:rsidRPr="00182113" w:rsidRDefault="009E4A16" w:rsidP="009A4582">
          <w:pPr>
            <w:rPr>
              <w:rFonts w:ascii="Palatino Linotype" w:hAnsi="Palatino Linotype"/>
              <w:b/>
            </w:rPr>
          </w:pPr>
          <w:r w:rsidRPr="00182113">
            <w:rPr>
              <w:rFonts w:ascii="Palatino Linotype" w:hAnsi="Palatino Linotype"/>
              <w:b/>
            </w:rPr>
            <w:t>Recurrente:</w:t>
          </w:r>
        </w:p>
      </w:tc>
      <w:tc>
        <w:tcPr>
          <w:tcW w:w="236" w:type="dxa"/>
          <w:vAlign w:val="center"/>
        </w:tcPr>
        <w:p w:rsidR="009E4A16" w:rsidRPr="00182113" w:rsidRDefault="009E4A16" w:rsidP="009A4582">
          <w:pPr>
            <w:pStyle w:val="Encabezado"/>
            <w:jc w:val="center"/>
            <w:rPr>
              <w:rFonts w:ascii="Palatino Linotype" w:hAnsi="Palatino Linotype"/>
              <w:b/>
            </w:rPr>
          </w:pPr>
        </w:p>
      </w:tc>
      <w:tc>
        <w:tcPr>
          <w:tcW w:w="5293" w:type="dxa"/>
          <w:vAlign w:val="center"/>
        </w:tcPr>
        <w:p w:rsidR="009E4A16" w:rsidRPr="00182113" w:rsidRDefault="009E4A16" w:rsidP="00085E4D">
          <w:pPr>
            <w:pStyle w:val="Encabezado"/>
            <w:jc w:val="right"/>
            <w:rPr>
              <w:rFonts w:ascii="Palatino Linotype" w:hAnsi="Palatino Linotype"/>
              <w:b/>
            </w:rPr>
          </w:pPr>
          <w:r w:rsidRPr="00B74E5D">
            <w:rPr>
              <w:rFonts w:ascii="Palatino Linotype" w:hAnsi="Palatino Linotype"/>
              <w:b/>
              <w:highlight w:val="black"/>
            </w:rPr>
            <w:t>---------------------------------------</w:t>
          </w:r>
        </w:p>
      </w:tc>
    </w:tr>
    <w:tr w:rsidR="009E4A16" w:rsidRPr="00182113" w:rsidTr="00085E4D">
      <w:trPr>
        <w:trHeight w:val="232"/>
      </w:trPr>
      <w:tc>
        <w:tcPr>
          <w:tcW w:w="2835" w:type="dxa"/>
          <w:vAlign w:val="center"/>
        </w:tcPr>
        <w:p w:rsidR="009E4A16" w:rsidRPr="00182113" w:rsidRDefault="009E4A16" w:rsidP="009A4582">
          <w:pPr>
            <w:rPr>
              <w:rFonts w:ascii="Palatino Linotype" w:hAnsi="Palatino Linotype"/>
              <w:b/>
            </w:rPr>
          </w:pPr>
          <w:r w:rsidRPr="00182113">
            <w:rPr>
              <w:rFonts w:ascii="Palatino Linotype" w:hAnsi="Palatino Linotype"/>
              <w:b/>
            </w:rPr>
            <w:t>Sujeto obligado:</w:t>
          </w:r>
        </w:p>
      </w:tc>
      <w:tc>
        <w:tcPr>
          <w:tcW w:w="236" w:type="dxa"/>
          <w:vAlign w:val="center"/>
        </w:tcPr>
        <w:p w:rsidR="009E4A16" w:rsidRPr="00182113" w:rsidRDefault="009E4A16" w:rsidP="009A4582">
          <w:pPr>
            <w:pStyle w:val="Encabezado"/>
            <w:jc w:val="center"/>
            <w:rPr>
              <w:rFonts w:ascii="Palatino Linotype" w:hAnsi="Palatino Linotype"/>
              <w:b/>
            </w:rPr>
          </w:pPr>
        </w:p>
      </w:tc>
      <w:tc>
        <w:tcPr>
          <w:tcW w:w="5293" w:type="dxa"/>
          <w:vAlign w:val="center"/>
        </w:tcPr>
        <w:p w:rsidR="009E4A16" w:rsidRPr="00767A0C" w:rsidRDefault="009E4A16" w:rsidP="00085E4D">
          <w:pPr>
            <w:pStyle w:val="Encabezado"/>
            <w:ind w:left="-485"/>
            <w:jc w:val="right"/>
            <w:rPr>
              <w:rFonts w:ascii="Palatino Linotype" w:hAnsi="Palatino Linotype"/>
              <w:b/>
            </w:rPr>
          </w:pPr>
          <w:r w:rsidRPr="00085E4D">
            <w:rPr>
              <w:rFonts w:ascii="Palatino Linotype" w:hAnsi="Palatino Linotype"/>
              <w:b/>
            </w:rPr>
            <w:t>Instituto de Transparencia, Acceso a la Información Pública y Protección de Datos Personales del Estado de México y Municipios</w:t>
          </w:r>
        </w:p>
      </w:tc>
    </w:tr>
    <w:tr w:rsidR="009E4A16" w:rsidRPr="00182113" w:rsidTr="00085E4D">
      <w:trPr>
        <w:trHeight w:val="320"/>
      </w:trPr>
      <w:tc>
        <w:tcPr>
          <w:tcW w:w="2835" w:type="dxa"/>
          <w:vAlign w:val="center"/>
        </w:tcPr>
        <w:p w:rsidR="009E4A16" w:rsidRPr="00182113" w:rsidRDefault="009E4A16" w:rsidP="009A4582">
          <w:pPr>
            <w:rPr>
              <w:rFonts w:ascii="Palatino Linotype" w:hAnsi="Palatino Linotype"/>
              <w:b/>
            </w:rPr>
          </w:pPr>
          <w:r w:rsidRPr="00182113">
            <w:rPr>
              <w:rFonts w:ascii="Palatino Linotype" w:hAnsi="Palatino Linotype"/>
              <w:b/>
            </w:rPr>
            <w:t>Comisionado ponente:</w:t>
          </w:r>
        </w:p>
      </w:tc>
      <w:tc>
        <w:tcPr>
          <w:tcW w:w="236" w:type="dxa"/>
          <w:vAlign w:val="center"/>
        </w:tcPr>
        <w:p w:rsidR="009E4A16" w:rsidRPr="00182113" w:rsidRDefault="009E4A16" w:rsidP="009A4582">
          <w:pPr>
            <w:pStyle w:val="Encabezado"/>
            <w:jc w:val="center"/>
            <w:rPr>
              <w:rFonts w:ascii="Palatino Linotype" w:hAnsi="Palatino Linotype"/>
              <w:b/>
            </w:rPr>
          </w:pPr>
        </w:p>
      </w:tc>
      <w:tc>
        <w:tcPr>
          <w:tcW w:w="5293" w:type="dxa"/>
          <w:vAlign w:val="center"/>
        </w:tcPr>
        <w:p w:rsidR="009E4A16" w:rsidRPr="00767A0C" w:rsidRDefault="009E4A16" w:rsidP="00085E4D">
          <w:pPr>
            <w:pStyle w:val="Encabezado"/>
            <w:jc w:val="right"/>
            <w:rPr>
              <w:rFonts w:ascii="Palatino Linotype" w:hAnsi="Palatino Linotype"/>
              <w:b/>
            </w:rPr>
          </w:pPr>
          <w:r w:rsidRPr="00767A0C">
            <w:rPr>
              <w:rFonts w:ascii="Palatino Linotype" w:hAnsi="Palatino Linotype"/>
              <w:b/>
            </w:rPr>
            <w:t>José Guadalupe Luna Hernández</w:t>
          </w:r>
        </w:p>
      </w:tc>
    </w:tr>
  </w:tbl>
  <w:p w:rsidR="009E4A16" w:rsidRDefault="009E4A1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A938DE"/>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2F56C8D"/>
    <w:multiLevelType w:val="hybridMultilevel"/>
    <w:tmpl w:val="3D3ED0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7D15014"/>
    <w:multiLevelType w:val="hybridMultilevel"/>
    <w:tmpl w:val="BCBA9F92"/>
    <w:lvl w:ilvl="0" w:tplc="080A000F">
      <w:start w:val="1"/>
      <w:numFmt w:val="decimal"/>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A6C63B0"/>
    <w:multiLevelType w:val="hybridMultilevel"/>
    <w:tmpl w:val="C54A568E"/>
    <w:lvl w:ilvl="0" w:tplc="080A0001">
      <w:start w:val="1"/>
      <w:numFmt w:val="bullet"/>
      <w:lvlText w:val=""/>
      <w:lvlJc w:val="left"/>
      <w:pPr>
        <w:ind w:left="1222" w:hanging="360"/>
      </w:pPr>
      <w:rPr>
        <w:rFonts w:ascii="Symbol" w:hAnsi="Symbol" w:hint="default"/>
      </w:rPr>
    </w:lvl>
    <w:lvl w:ilvl="1" w:tplc="080A0003" w:tentative="1">
      <w:start w:val="1"/>
      <w:numFmt w:val="bullet"/>
      <w:lvlText w:val="o"/>
      <w:lvlJc w:val="left"/>
      <w:pPr>
        <w:ind w:left="1942" w:hanging="360"/>
      </w:pPr>
      <w:rPr>
        <w:rFonts w:ascii="Courier New" w:hAnsi="Courier New" w:cs="Courier New" w:hint="default"/>
      </w:rPr>
    </w:lvl>
    <w:lvl w:ilvl="2" w:tplc="080A0005" w:tentative="1">
      <w:start w:val="1"/>
      <w:numFmt w:val="bullet"/>
      <w:lvlText w:val=""/>
      <w:lvlJc w:val="left"/>
      <w:pPr>
        <w:ind w:left="2662" w:hanging="360"/>
      </w:pPr>
      <w:rPr>
        <w:rFonts w:ascii="Wingdings" w:hAnsi="Wingdings" w:hint="default"/>
      </w:rPr>
    </w:lvl>
    <w:lvl w:ilvl="3" w:tplc="080A0001" w:tentative="1">
      <w:start w:val="1"/>
      <w:numFmt w:val="bullet"/>
      <w:lvlText w:val=""/>
      <w:lvlJc w:val="left"/>
      <w:pPr>
        <w:ind w:left="3382" w:hanging="360"/>
      </w:pPr>
      <w:rPr>
        <w:rFonts w:ascii="Symbol" w:hAnsi="Symbol" w:hint="default"/>
      </w:rPr>
    </w:lvl>
    <w:lvl w:ilvl="4" w:tplc="080A0003" w:tentative="1">
      <w:start w:val="1"/>
      <w:numFmt w:val="bullet"/>
      <w:lvlText w:val="o"/>
      <w:lvlJc w:val="left"/>
      <w:pPr>
        <w:ind w:left="4102" w:hanging="360"/>
      </w:pPr>
      <w:rPr>
        <w:rFonts w:ascii="Courier New" w:hAnsi="Courier New" w:cs="Courier New" w:hint="default"/>
      </w:rPr>
    </w:lvl>
    <w:lvl w:ilvl="5" w:tplc="080A0005" w:tentative="1">
      <w:start w:val="1"/>
      <w:numFmt w:val="bullet"/>
      <w:lvlText w:val=""/>
      <w:lvlJc w:val="left"/>
      <w:pPr>
        <w:ind w:left="4822" w:hanging="360"/>
      </w:pPr>
      <w:rPr>
        <w:rFonts w:ascii="Wingdings" w:hAnsi="Wingdings" w:hint="default"/>
      </w:rPr>
    </w:lvl>
    <w:lvl w:ilvl="6" w:tplc="080A0001" w:tentative="1">
      <w:start w:val="1"/>
      <w:numFmt w:val="bullet"/>
      <w:lvlText w:val=""/>
      <w:lvlJc w:val="left"/>
      <w:pPr>
        <w:ind w:left="5542" w:hanging="360"/>
      </w:pPr>
      <w:rPr>
        <w:rFonts w:ascii="Symbol" w:hAnsi="Symbol" w:hint="default"/>
      </w:rPr>
    </w:lvl>
    <w:lvl w:ilvl="7" w:tplc="080A0003" w:tentative="1">
      <w:start w:val="1"/>
      <w:numFmt w:val="bullet"/>
      <w:lvlText w:val="o"/>
      <w:lvlJc w:val="left"/>
      <w:pPr>
        <w:ind w:left="6262" w:hanging="360"/>
      </w:pPr>
      <w:rPr>
        <w:rFonts w:ascii="Courier New" w:hAnsi="Courier New" w:cs="Courier New" w:hint="default"/>
      </w:rPr>
    </w:lvl>
    <w:lvl w:ilvl="8" w:tplc="080A0005" w:tentative="1">
      <w:start w:val="1"/>
      <w:numFmt w:val="bullet"/>
      <w:lvlText w:val=""/>
      <w:lvlJc w:val="left"/>
      <w:pPr>
        <w:ind w:left="6982" w:hanging="360"/>
      </w:pPr>
      <w:rPr>
        <w:rFonts w:ascii="Wingdings" w:hAnsi="Wingdings" w:hint="default"/>
      </w:rPr>
    </w:lvl>
  </w:abstractNum>
  <w:abstractNum w:abstractNumId="4">
    <w:nsid w:val="1C220BD0"/>
    <w:multiLevelType w:val="hybridMultilevel"/>
    <w:tmpl w:val="98406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39E19F6"/>
    <w:multiLevelType w:val="hybridMultilevel"/>
    <w:tmpl w:val="F392D250"/>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557C83"/>
    <w:multiLevelType w:val="hybridMultilevel"/>
    <w:tmpl w:val="467C5764"/>
    <w:lvl w:ilvl="0" w:tplc="12023AE2">
      <w:numFmt w:val="bullet"/>
      <w:lvlText w:val="-"/>
      <w:lvlJc w:val="left"/>
      <w:pPr>
        <w:ind w:left="720" w:hanging="360"/>
      </w:pPr>
      <w:rPr>
        <w:rFonts w:ascii="Palatino Linotype" w:eastAsia="Times New Roman" w:hAnsi="Palatino Linotype"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F77CF0"/>
    <w:multiLevelType w:val="hybridMultilevel"/>
    <w:tmpl w:val="AEDA55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402D0B"/>
    <w:multiLevelType w:val="multilevel"/>
    <w:tmpl w:val="B560A120"/>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A3671A8"/>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1EB7429"/>
    <w:multiLevelType w:val="hybridMultilevel"/>
    <w:tmpl w:val="58787BFC"/>
    <w:lvl w:ilvl="0" w:tplc="080A0001">
      <w:start w:val="1"/>
      <w:numFmt w:val="bullet"/>
      <w:lvlText w:val=""/>
      <w:lvlJc w:val="left"/>
      <w:pPr>
        <w:ind w:left="4330" w:hanging="360"/>
      </w:pPr>
      <w:rPr>
        <w:rFonts w:ascii="Symbol" w:hAnsi="Symbo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8C95D69"/>
    <w:multiLevelType w:val="hybridMultilevel"/>
    <w:tmpl w:val="98406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52439B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8"/>
  </w:num>
  <w:num w:numId="3">
    <w:abstractNumId w:val="14"/>
  </w:num>
  <w:num w:numId="4">
    <w:abstractNumId w:val="6"/>
  </w:num>
  <w:num w:numId="5">
    <w:abstractNumId w:val="3"/>
  </w:num>
  <w:num w:numId="6">
    <w:abstractNumId w:val="11"/>
  </w:num>
  <w:num w:numId="7">
    <w:abstractNumId w:val="2"/>
  </w:num>
  <w:num w:numId="8">
    <w:abstractNumId w:val="15"/>
  </w:num>
  <w:num w:numId="9">
    <w:abstractNumId w:val="10"/>
  </w:num>
  <w:num w:numId="10">
    <w:abstractNumId w:val="7"/>
  </w:num>
  <w:num w:numId="11">
    <w:abstractNumId w:val="1"/>
  </w:num>
  <w:num w:numId="12">
    <w:abstractNumId w:val="13"/>
  </w:num>
  <w:num w:numId="13">
    <w:abstractNumId w:val="0"/>
  </w:num>
  <w:num w:numId="14">
    <w:abstractNumId w:val="9"/>
  </w:num>
  <w:num w:numId="15">
    <w:abstractNumId w:val="4"/>
  </w:num>
  <w:num w:numId="16">
    <w:abstractNumId w:val="12"/>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657F"/>
    <w:rsid w:val="000066C6"/>
    <w:rsid w:val="000170DF"/>
    <w:rsid w:val="000201D1"/>
    <w:rsid w:val="00025C50"/>
    <w:rsid w:val="00026152"/>
    <w:rsid w:val="000300D2"/>
    <w:rsid w:val="0003181B"/>
    <w:rsid w:val="000323EC"/>
    <w:rsid w:val="000327A9"/>
    <w:rsid w:val="0003512E"/>
    <w:rsid w:val="000351F4"/>
    <w:rsid w:val="00041BE5"/>
    <w:rsid w:val="00042043"/>
    <w:rsid w:val="00045707"/>
    <w:rsid w:val="000472F6"/>
    <w:rsid w:val="00053D8A"/>
    <w:rsid w:val="00060734"/>
    <w:rsid w:val="0007427D"/>
    <w:rsid w:val="00081C72"/>
    <w:rsid w:val="00083B14"/>
    <w:rsid w:val="00085E4D"/>
    <w:rsid w:val="00087281"/>
    <w:rsid w:val="00092EB1"/>
    <w:rsid w:val="000A3034"/>
    <w:rsid w:val="000A30C4"/>
    <w:rsid w:val="000A5B01"/>
    <w:rsid w:val="000B0859"/>
    <w:rsid w:val="000B2EAF"/>
    <w:rsid w:val="000C546D"/>
    <w:rsid w:val="000D10FE"/>
    <w:rsid w:val="000D184D"/>
    <w:rsid w:val="000D49F0"/>
    <w:rsid w:val="000D580D"/>
    <w:rsid w:val="000D6109"/>
    <w:rsid w:val="000E2ED5"/>
    <w:rsid w:val="000E4305"/>
    <w:rsid w:val="000F0A23"/>
    <w:rsid w:val="000F38CC"/>
    <w:rsid w:val="00100CAD"/>
    <w:rsid w:val="00100D36"/>
    <w:rsid w:val="00110A90"/>
    <w:rsid w:val="00117E90"/>
    <w:rsid w:val="00120063"/>
    <w:rsid w:val="001237E0"/>
    <w:rsid w:val="00133151"/>
    <w:rsid w:val="00133E66"/>
    <w:rsid w:val="00135E5B"/>
    <w:rsid w:val="00136F33"/>
    <w:rsid w:val="0014374D"/>
    <w:rsid w:val="00144A6F"/>
    <w:rsid w:val="00152A54"/>
    <w:rsid w:val="00161AAA"/>
    <w:rsid w:val="001913B2"/>
    <w:rsid w:val="001939D9"/>
    <w:rsid w:val="00194D34"/>
    <w:rsid w:val="0019604C"/>
    <w:rsid w:val="00197ED3"/>
    <w:rsid w:val="001A13B8"/>
    <w:rsid w:val="001B4686"/>
    <w:rsid w:val="001C26CD"/>
    <w:rsid w:val="001C63C3"/>
    <w:rsid w:val="001D5E13"/>
    <w:rsid w:val="001F0D3A"/>
    <w:rsid w:val="001F2543"/>
    <w:rsid w:val="001F46ED"/>
    <w:rsid w:val="002014BA"/>
    <w:rsid w:val="00202E6A"/>
    <w:rsid w:val="00203D33"/>
    <w:rsid w:val="00210398"/>
    <w:rsid w:val="0021055B"/>
    <w:rsid w:val="00211B1B"/>
    <w:rsid w:val="00213C19"/>
    <w:rsid w:val="002211B2"/>
    <w:rsid w:val="00221611"/>
    <w:rsid w:val="00224BF9"/>
    <w:rsid w:val="00227CA3"/>
    <w:rsid w:val="00234EBF"/>
    <w:rsid w:val="0024195C"/>
    <w:rsid w:val="00243359"/>
    <w:rsid w:val="00247BD3"/>
    <w:rsid w:val="0025128D"/>
    <w:rsid w:val="002547E3"/>
    <w:rsid w:val="00254B3F"/>
    <w:rsid w:val="00262F12"/>
    <w:rsid w:val="00270B8A"/>
    <w:rsid w:val="002718DA"/>
    <w:rsid w:val="002805D5"/>
    <w:rsid w:val="002874FD"/>
    <w:rsid w:val="002901A2"/>
    <w:rsid w:val="00290E2D"/>
    <w:rsid w:val="00292621"/>
    <w:rsid w:val="002A013E"/>
    <w:rsid w:val="002A16FE"/>
    <w:rsid w:val="002A342F"/>
    <w:rsid w:val="002A4240"/>
    <w:rsid w:val="002B12B7"/>
    <w:rsid w:val="002B3003"/>
    <w:rsid w:val="002B4169"/>
    <w:rsid w:val="002B64FF"/>
    <w:rsid w:val="002C33BC"/>
    <w:rsid w:val="002C6831"/>
    <w:rsid w:val="002C74D9"/>
    <w:rsid w:val="002D1308"/>
    <w:rsid w:val="002E3B25"/>
    <w:rsid w:val="002F5856"/>
    <w:rsid w:val="002F626D"/>
    <w:rsid w:val="0030482A"/>
    <w:rsid w:val="003069B7"/>
    <w:rsid w:val="0031350E"/>
    <w:rsid w:val="003135D8"/>
    <w:rsid w:val="00314F26"/>
    <w:rsid w:val="00315BF5"/>
    <w:rsid w:val="00317BDF"/>
    <w:rsid w:val="00321CB2"/>
    <w:rsid w:val="00323CFF"/>
    <w:rsid w:val="0033482A"/>
    <w:rsid w:val="0034023F"/>
    <w:rsid w:val="00340D60"/>
    <w:rsid w:val="0035552D"/>
    <w:rsid w:val="00357F6E"/>
    <w:rsid w:val="0036333B"/>
    <w:rsid w:val="003659AB"/>
    <w:rsid w:val="00366EA7"/>
    <w:rsid w:val="00367C7A"/>
    <w:rsid w:val="00371EC3"/>
    <w:rsid w:val="003827A8"/>
    <w:rsid w:val="003858F0"/>
    <w:rsid w:val="00385FDF"/>
    <w:rsid w:val="00386B11"/>
    <w:rsid w:val="003B299F"/>
    <w:rsid w:val="003B4437"/>
    <w:rsid w:val="003B69DE"/>
    <w:rsid w:val="003C5C10"/>
    <w:rsid w:val="003E0C08"/>
    <w:rsid w:val="003E1237"/>
    <w:rsid w:val="003E5532"/>
    <w:rsid w:val="003F5243"/>
    <w:rsid w:val="003F6A91"/>
    <w:rsid w:val="0040330A"/>
    <w:rsid w:val="004038E2"/>
    <w:rsid w:val="00404C40"/>
    <w:rsid w:val="00404F0A"/>
    <w:rsid w:val="00405066"/>
    <w:rsid w:val="00406AE7"/>
    <w:rsid w:val="0042290F"/>
    <w:rsid w:val="004367BE"/>
    <w:rsid w:val="00442518"/>
    <w:rsid w:val="004426DB"/>
    <w:rsid w:val="00442EB9"/>
    <w:rsid w:val="00444776"/>
    <w:rsid w:val="004535BF"/>
    <w:rsid w:val="0045770A"/>
    <w:rsid w:val="004615C9"/>
    <w:rsid w:val="00477827"/>
    <w:rsid w:val="0048313E"/>
    <w:rsid w:val="004835DC"/>
    <w:rsid w:val="00485F43"/>
    <w:rsid w:val="00490FB6"/>
    <w:rsid w:val="00497988"/>
    <w:rsid w:val="004A0C7E"/>
    <w:rsid w:val="004A148D"/>
    <w:rsid w:val="004A4409"/>
    <w:rsid w:val="004A70DE"/>
    <w:rsid w:val="004C29F7"/>
    <w:rsid w:val="004C38FC"/>
    <w:rsid w:val="004D020D"/>
    <w:rsid w:val="004D2B73"/>
    <w:rsid w:val="004D3063"/>
    <w:rsid w:val="004E6B62"/>
    <w:rsid w:val="004F1511"/>
    <w:rsid w:val="004F4A80"/>
    <w:rsid w:val="004F59A7"/>
    <w:rsid w:val="004F5B82"/>
    <w:rsid w:val="00500259"/>
    <w:rsid w:val="00500E71"/>
    <w:rsid w:val="0051084F"/>
    <w:rsid w:val="005137E2"/>
    <w:rsid w:val="00524BF8"/>
    <w:rsid w:val="00533048"/>
    <w:rsid w:val="00534C4A"/>
    <w:rsid w:val="00536841"/>
    <w:rsid w:val="00537453"/>
    <w:rsid w:val="00541204"/>
    <w:rsid w:val="00545D73"/>
    <w:rsid w:val="005501DB"/>
    <w:rsid w:val="00550E0A"/>
    <w:rsid w:val="00554B42"/>
    <w:rsid w:val="00557A13"/>
    <w:rsid w:val="00561CC4"/>
    <w:rsid w:val="005637BF"/>
    <w:rsid w:val="00573DB8"/>
    <w:rsid w:val="00575901"/>
    <w:rsid w:val="00576761"/>
    <w:rsid w:val="0058715E"/>
    <w:rsid w:val="00592954"/>
    <w:rsid w:val="005936AE"/>
    <w:rsid w:val="00593F4C"/>
    <w:rsid w:val="005A13F8"/>
    <w:rsid w:val="005A3C0D"/>
    <w:rsid w:val="005A56E1"/>
    <w:rsid w:val="005B26D5"/>
    <w:rsid w:val="005C4663"/>
    <w:rsid w:val="005D3C6B"/>
    <w:rsid w:val="005D4529"/>
    <w:rsid w:val="005D6940"/>
    <w:rsid w:val="005E5492"/>
    <w:rsid w:val="005E6787"/>
    <w:rsid w:val="005E73B2"/>
    <w:rsid w:val="005F615D"/>
    <w:rsid w:val="00601100"/>
    <w:rsid w:val="00602D43"/>
    <w:rsid w:val="006069CC"/>
    <w:rsid w:val="0061037B"/>
    <w:rsid w:val="00610D4E"/>
    <w:rsid w:val="00610D55"/>
    <w:rsid w:val="00612344"/>
    <w:rsid w:val="0061521A"/>
    <w:rsid w:val="00621089"/>
    <w:rsid w:val="00623B8A"/>
    <w:rsid w:val="00625B9C"/>
    <w:rsid w:val="0062658B"/>
    <w:rsid w:val="006303C0"/>
    <w:rsid w:val="006410F9"/>
    <w:rsid w:val="00645B6B"/>
    <w:rsid w:val="00646C75"/>
    <w:rsid w:val="0066082E"/>
    <w:rsid w:val="00660EBC"/>
    <w:rsid w:val="00663DF4"/>
    <w:rsid w:val="00666365"/>
    <w:rsid w:val="00667092"/>
    <w:rsid w:val="006670D5"/>
    <w:rsid w:val="00670665"/>
    <w:rsid w:val="0067197F"/>
    <w:rsid w:val="00674FAE"/>
    <w:rsid w:val="00676BD7"/>
    <w:rsid w:val="006828A9"/>
    <w:rsid w:val="00687BD5"/>
    <w:rsid w:val="006922EB"/>
    <w:rsid w:val="00694CC8"/>
    <w:rsid w:val="00695954"/>
    <w:rsid w:val="006961B0"/>
    <w:rsid w:val="006A1DD3"/>
    <w:rsid w:val="006A2B77"/>
    <w:rsid w:val="006A3A81"/>
    <w:rsid w:val="006A4251"/>
    <w:rsid w:val="006B51CB"/>
    <w:rsid w:val="006B702F"/>
    <w:rsid w:val="006B7ED2"/>
    <w:rsid w:val="006B7F54"/>
    <w:rsid w:val="006C1FE8"/>
    <w:rsid w:val="006C3F36"/>
    <w:rsid w:val="006C4663"/>
    <w:rsid w:val="006C7B50"/>
    <w:rsid w:val="006C7F90"/>
    <w:rsid w:val="006D051E"/>
    <w:rsid w:val="006D37AD"/>
    <w:rsid w:val="006D68F7"/>
    <w:rsid w:val="006E6A5F"/>
    <w:rsid w:val="006F025F"/>
    <w:rsid w:val="006F22EC"/>
    <w:rsid w:val="006F4E43"/>
    <w:rsid w:val="00702C2E"/>
    <w:rsid w:val="00704FC1"/>
    <w:rsid w:val="007061DA"/>
    <w:rsid w:val="00712E47"/>
    <w:rsid w:val="00714093"/>
    <w:rsid w:val="00715F30"/>
    <w:rsid w:val="007230A3"/>
    <w:rsid w:val="007238F4"/>
    <w:rsid w:val="00731D2D"/>
    <w:rsid w:val="007342BD"/>
    <w:rsid w:val="007422EA"/>
    <w:rsid w:val="00742F8D"/>
    <w:rsid w:val="007524F4"/>
    <w:rsid w:val="007530ED"/>
    <w:rsid w:val="007538DD"/>
    <w:rsid w:val="00756441"/>
    <w:rsid w:val="007622CE"/>
    <w:rsid w:val="00764C37"/>
    <w:rsid w:val="00765A46"/>
    <w:rsid w:val="00767A0C"/>
    <w:rsid w:val="00767D06"/>
    <w:rsid w:val="00771A16"/>
    <w:rsid w:val="00771FAA"/>
    <w:rsid w:val="007774EA"/>
    <w:rsid w:val="007845F0"/>
    <w:rsid w:val="00792776"/>
    <w:rsid w:val="0079393C"/>
    <w:rsid w:val="007A3254"/>
    <w:rsid w:val="007A476A"/>
    <w:rsid w:val="007A6DA1"/>
    <w:rsid w:val="007B1B68"/>
    <w:rsid w:val="007B3A3E"/>
    <w:rsid w:val="007B5FFC"/>
    <w:rsid w:val="007B6ACC"/>
    <w:rsid w:val="007C1862"/>
    <w:rsid w:val="007D0242"/>
    <w:rsid w:val="007D33EA"/>
    <w:rsid w:val="007E771B"/>
    <w:rsid w:val="007F2082"/>
    <w:rsid w:val="007F55BF"/>
    <w:rsid w:val="007F79C1"/>
    <w:rsid w:val="008001CF"/>
    <w:rsid w:val="00800F3A"/>
    <w:rsid w:val="00801C53"/>
    <w:rsid w:val="00801EF4"/>
    <w:rsid w:val="008109FC"/>
    <w:rsid w:val="008135A0"/>
    <w:rsid w:val="00821AA7"/>
    <w:rsid w:val="00821D17"/>
    <w:rsid w:val="008243FD"/>
    <w:rsid w:val="008268B7"/>
    <w:rsid w:val="0083391D"/>
    <w:rsid w:val="008371AC"/>
    <w:rsid w:val="00837D2A"/>
    <w:rsid w:val="00854F05"/>
    <w:rsid w:val="00857361"/>
    <w:rsid w:val="00860221"/>
    <w:rsid w:val="0087514B"/>
    <w:rsid w:val="00877838"/>
    <w:rsid w:val="00880698"/>
    <w:rsid w:val="00887991"/>
    <w:rsid w:val="008B00F7"/>
    <w:rsid w:val="008C18E6"/>
    <w:rsid w:val="008C1DDE"/>
    <w:rsid w:val="008C29BB"/>
    <w:rsid w:val="008D2A85"/>
    <w:rsid w:val="008D389B"/>
    <w:rsid w:val="008D5EFE"/>
    <w:rsid w:val="008E0826"/>
    <w:rsid w:val="008E5277"/>
    <w:rsid w:val="008F2198"/>
    <w:rsid w:val="008F4386"/>
    <w:rsid w:val="008F4D84"/>
    <w:rsid w:val="009013BD"/>
    <w:rsid w:val="00901A35"/>
    <w:rsid w:val="00903CB3"/>
    <w:rsid w:val="00912CF1"/>
    <w:rsid w:val="0091767E"/>
    <w:rsid w:val="0091782B"/>
    <w:rsid w:val="00922E23"/>
    <w:rsid w:val="009238CB"/>
    <w:rsid w:val="00925CE5"/>
    <w:rsid w:val="00925FA7"/>
    <w:rsid w:val="00933582"/>
    <w:rsid w:val="0093455D"/>
    <w:rsid w:val="00946446"/>
    <w:rsid w:val="00950284"/>
    <w:rsid w:val="00957BF4"/>
    <w:rsid w:val="00962680"/>
    <w:rsid w:val="009704D3"/>
    <w:rsid w:val="00971B4B"/>
    <w:rsid w:val="009732D2"/>
    <w:rsid w:val="009738DC"/>
    <w:rsid w:val="00973FF3"/>
    <w:rsid w:val="00974253"/>
    <w:rsid w:val="0098085F"/>
    <w:rsid w:val="00983093"/>
    <w:rsid w:val="0098333B"/>
    <w:rsid w:val="0099464D"/>
    <w:rsid w:val="00995915"/>
    <w:rsid w:val="00996300"/>
    <w:rsid w:val="009A3001"/>
    <w:rsid w:val="009A3023"/>
    <w:rsid w:val="009A4582"/>
    <w:rsid w:val="009B1E45"/>
    <w:rsid w:val="009B4F0E"/>
    <w:rsid w:val="009B53C3"/>
    <w:rsid w:val="009B7F08"/>
    <w:rsid w:val="009C04CE"/>
    <w:rsid w:val="009C1EA6"/>
    <w:rsid w:val="009C291C"/>
    <w:rsid w:val="009C4AC9"/>
    <w:rsid w:val="009C4B9B"/>
    <w:rsid w:val="009D44F7"/>
    <w:rsid w:val="009E0E70"/>
    <w:rsid w:val="009E149A"/>
    <w:rsid w:val="009E4729"/>
    <w:rsid w:val="009E4A16"/>
    <w:rsid w:val="009E54E6"/>
    <w:rsid w:val="009E6F3D"/>
    <w:rsid w:val="009F4560"/>
    <w:rsid w:val="009F6BF9"/>
    <w:rsid w:val="00A01AE6"/>
    <w:rsid w:val="00A06750"/>
    <w:rsid w:val="00A114A5"/>
    <w:rsid w:val="00A11ECB"/>
    <w:rsid w:val="00A124C2"/>
    <w:rsid w:val="00A21565"/>
    <w:rsid w:val="00A37194"/>
    <w:rsid w:val="00A456C6"/>
    <w:rsid w:val="00A54D9E"/>
    <w:rsid w:val="00A63F0B"/>
    <w:rsid w:val="00A66797"/>
    <w:rsid w:val="00A67681"/>
    <w:rsid w:val="00A7549E"/>
    <w:rsid w:val="00A75E89"/>
    <w:rsid w:val="00A80D50"/>
    <w:rsid w:val="00A82419"/>
    <w:rsid w:val="00A84F2E"/>
    <w:rsid w:val="00A85A32"/>
    <w:rsid w:val="00A87D82"/>
    <w:rsid w:val="00A90BC0"/>
    <w:rsid w:val="00A917C9"/>
    <w:rsid w:val="00A92F9E"/>
    <w:rsid w:val="00A93F97"/>
    <w:rsid w:val="00A94EF2"/>
    <w:rsid w:val="00AA0394"/>
    <w:rsid w:val="00AA2807"/>
    <w:rsid w:val="00AA2897"/>
    <w:rsid w:val="00AA5B67"/>
    <w:rsid w:val="00AB3102"/>
    <w:rsid w:val="00AB7895"/>
    <w:rsid w:val="00AC20C9"/>
    <w:rsid w:val="00AD2C1C"/>
    <w:rsid w:val="00AD3AC0"/>
    <w:rsid w:val="00AD5CEE"/>
    <w:rsid w:val="00AD7109"/>
    <w:rsid w:val="00AD710D"/>
    <w:rsid w:val="00AE1D89"/>
    <w:rsid w:val="00AE2121"/>
    <w:rsid w:val="00AF3AC5"/>
    <w:rsid w:val="00B03F79"/>
    <w:rsid w:val="00B07830"/>
    <w:rsid w:val="00B1196D"/>
    <w:rsid w:val="00B17791"/>
    <w:rsid w:val="00B22782"/>
    <w:rsid w:val="00B228EF"/>
    <w:rsid w:val="00B24A3F"/>
    <w:rsid w:val="00B25C0E"/>
    <w:rsid w:val="00B2761A"/>
    <w:rsid w:val="00B326E6"/>
    <w:rsid w:val="00B33EA6"/>
    <w:rsid w:val="00B40DE5"/>
    <w:rsid w:val="00B42DCF"/>
    <w:rsid w:val="00B42E9E"/>
    <w:rsid w:val="00B45E07"/>
    <w:rsid w:val="00B45F3F"/>
    <w:rsid w:val="00B47A29"/>
    <w:rsid w:val="00B512F3"/>
    <w:rsid w:val="00B51856"/>
    <w:rsid w:val="00B520AE"/>
    <w:rsid w:val="00B62A0E"/>
    <w:rsid w:val="00B63271"/>
    <w:rsid w:val="00B640CC"/>
    <w:rsid w:val="00B70129"/>
    <w:rsid w:val="00B74A03"/>
    <w:rsid w:val="00B74E5D"/>
    <w:rsid w:val="00B80676"/>
    <w:rsid w:val="00B85FDE"/>
    <w:rsid w:val="00B86B2A"/>
    <w:rsid w:val="00B86D75"/>
    <w:rsid w:val="00B906B1"/>
    <w:rsid w:val="00B911B7"/>
    <w:rsid w:val="00BA13D7"/>
    <w:rsid w:val="00BA1B55"/>
    <w:rsid w:val="00BA3AD5"/>
    <w:rsid w:val="00BA3D39"/>
    <w:rsid w:val="00BA53EA"/>
    <w:rsid w:val="00BA5C4B"/>
    <w:rsid w:val="00BA79A1"/>
    <w:rsid w:val="00BB6B64"/>
    <w:rsid w:val="00BC1EF1"/>
    <w:rsid w:val="00BC230C"/>
    <w:rsid w:val="00BC26FC"/>
    <w:rsid w:val="00BD3462"/>
    <w:rsid w:val="00BD3641"/>
    <w:rsid w:val="00BD3E90"/>
    <w:rsid w:val="00BD3F18"/>
    <w:rsid w:val="00BE4AF1"/>
    <w:rsid w:val="00BF0283"/>
    <w:rsid w:val="00BF26C6"/>
    <w:rsid w:val="00BF4B43"/>
    <w:rsid w:val="00C103B7"/>
    <w:rsid w:val="00C130C0"/>
    <w:rsid w:val="00C13B12"/>
    <w:rsid w:val="00C149FC"/>
    <w:rsid w:val="00C26A49"/>
    <w:rsid w:val="00C34FF6"/>
    <w:rsid w:val="00C41DBA"/>
    <w:rsid w:val="00C44E6E"/>
    <w:rsid w:val="00C553B9"/>
    <w:rsid w:val="00C63DC5"/>
    <w:rsid w:val="00C64EC2"/>
    <w:rsid w:val="00C64EC5"/>
    <w:rsid w:val="00C65A81"/>
    <w:rsid w:val="00C66F14"/>
    <w:rsid w:val="00C714F6"/>
    <w:rsid w:val="00C71D8F"/>
    <w:rsid w:val="00C7449E"/>
    <w:rsid w:val="00C762CC"/>
    <w:rsid w:val="00C801C7"/>
    <w:rsid w:val="00C86F96"/>
    <w:rsid w:val="00C95413"/>
    <w:rsid w:val="00CA0E26"/>
    <w:rsid w:val="00CA10C1"/>
    <w:rsid w:val="00CA1455"/>
    <w:rsid w:val="00CA55D0"/>
    <w:rsid w:val="00CA5F98"/>
    <w:rsid w:val="00CA7BE2"/>
    <w:rsid w:val="00CB2452"/>
    <w:rsid w:val="00CC404F"/>
    <w:rsid w:val="00CC547D"/>
    <w:rsid w:val="00CC798E"/>
    <w:rsid w:val="00CE01AB"/>
    <w:rsid w:val="00CE2D59"/>
    <w:rsid w:val="00CE713A"/>
    <w:rsid w:val="00CF3718"/>
    <w:rsid w:val="00CF6A31"/>
    <w:rsid w:val="00D00010"/>
    <w:rsid w:val="00D02200"/>
    <w:rsid w:val="00D07903"/>
    <w:rsid w:val="00D167A8"/>
    <w:rsid w:val="00D1740F"/>
    <w:rsid w:val="00D175DF"/>
    <w:rsid w:val="00D23C7B"/>
    <w:rsid w:val="00D26A0B"/>
    <w:rsid w:val="00D31823"/>
    <w:rsid w:val="00D37B94"/>
    <w:rsid w:val="00D43C4B"/>
    <w:rsid w:val="00D45D5C"/>
    <w:rsid w:val="00D52EB8"/>
    <w:rsid w:val="00D54261"/>
    <w:rsid w:val="00D625DC"/>
    <w:rsid w:val="00D6397D"/>
    <w:rsid w:val="00D63B1C"/>
    <w:rsid w:val="00D7356D"/>
    <w:rsid w:val="00D73C89"/>
    <w:rsid w:val="00D9029F"/>
    <w:rsid w:val="00D91F1D"/>
    <w:rsid w:val="00D93E6D"/>
    <w:rsid w:val="00DA2CF7"/>
    <w:rsid w:val="00DA35D8"/>
    <w:rsid w:val="00DA5360"/>
    <w:rsid w:val="00DB121F"/>
    <w:rsid w:val="00DB13E5"/>
    <w:rsid w:val="00DB23A4"/>
    <w:rsid w:val="00DB31E1"/>
    <w:rsid w:val="00DC05C1"/>
    <w:rsid w:val="00DC4300"/>
    <w:rsid w:val="00DC5170"/>
    <w:rsid w:val="00DC658A"/>
    <w:rsid w:val="00DC6B9C"/>
    <w:rsid w:val="00DD66AA"/>
    <w:rsid w:val="00DD73FB"/>
    <w:rsid w:val="00DE6AF4"/>
    <w:rsid w:val="00DF1C4F"/>
    <w:rsid w:val="00DF6F7F"/>
    <w:rsid w:val="00E03746"/>
    <w:rsid w:val="00E05296"/>
    <w:rsid w:val="00E07620"/>
    <w:rsid w:val="00E126CC"/>
    <w:rsid w:val="00E12C64"/>
    <w:rsid w:val="00E15D5A"/>
    <w:rsid w:val="00E1700E"/>
    <w:rsid w:val="00E2184F"/>
    <w:rsid w:val="00E21C3C"/>
    <w:rsid w:val="00E21D19"/>
    <w:rsid w:val="00E22CC0"/>
    <w:rsid w:val="00E2602C"/>
    <w:rsid w:val="00E32768"/>
    <w:rsid w:val="00E33D36"/>
    <w:rsid w:val="00E34A40"/>
    <w:rsid w:val="00E3549D"/>
    <w:rsid w:val="00E46F46"/>
    <w:rsid w:val="00E5211E"/>
    <w:rsid w:val="00E52544"/>
    <w:rsid w:val="00E556DF"/>
    <w:rsid w:val="00E569CC"/>
    <w:rsid w:val="00E61CCC"/>
    <w:rsid w:val="00E64F11"/>
    <w:rsid w:val="00E6710C"/>
    <w:rsid w:val="00E676BF"/>
    <w:rsid w:val="00E73494"/>
    <w:rsid w:val="00E73E3A"/>
    <w:rsid w:val="00E810AC"/>
    <w:rsid w:val="00E81836"/>
    <w:rsid w:val="00E9495B"/>
    <w:rsid w:val="00E96D3A"/>
    <w:rsid w:val="00EA26E6"/>
    <w:rsid w:val="00EA4C98"/>
    <w:rsid w:val="00EB20EF"/>
    <w:rsid w:val="00EB24C0"/>
    <w:rsid w:val="00EB33AA"/>
    <w:rsid w:val="00EB3CAA"/>
    <w:rsid w:val="00EB60CD"/>
    <w:rsid w:val="00EC6EED"/>
    <w:rsid w:val="00EC761F"/>
    <w:rsid w:val="00ED7733"/>
    <w:rsid w:val="00EE4B67"/>
    <w:rsid w:val="00EE66A8"/>
    <w:rsid w:val="00EE6ACA"/>
    <w:rsid w:val="00EF1914"/>
    <w:rsid w:val="00EF1E47"/>
    <w:rsid w:val="00F02617"/>
    <w:rsid w:val="00F03B85"/>
    <w:rsid w:val="00F04AB7"/>
    <w:rsid w:val="00F16FCA"/>
    <w:rsid w:val="00F255A9"/>
    <w:rsid w:val="00F314F4"/>
    <w:rsid w:val="00F321B0"/>
    <w:rsid w:val="00F35F30"/>
    <w:rsid w:val="00F366A0"/>
    <w:rsid w:val="00F42988"/>
    <w:rsid w:val="00F47D03"/>
    <w:rsid w:val="00F60C91"/>
    <w:rsid w:val="00F63289"/>
    <w:rsid w:val="00F6332F"/>
    <w:rsid w:val="00F65CB3"/>
    <w:rsid w:val="00F66057"/>
    <w:rsid w:val="00F71618"/>
    <w:rsid w:val="00F751A9"/>
    <w:rsid w:val="00F75A23"/>
    <w:rsid w:val="00F913B0"/>
    <w:rsid w:val="00F9212A"/>
    <w:rsid w:val="00FA0ABA"/>
    <w:rsid w:val="00FA353E"/>
    <w:rsid w:val="00FC47AA"/>
    <w:rsid w:val="00FC74A5"/>
    <w:rsid w:val="00FC7E81"/>
    <w:rsid w:val="00FD1E33"/>
    <w:rsid w:val="00FD6926"/>
    <w:rsid w:val="00FD6EA1"/>
    <w:rsid w:val="00FF2F10"/>
    <w:rsid w:val="00FF6BB9"/>
    <w:rsid w:val="00FF7B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BD2705B4-724E-4FB0-B07F-5B6F80364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D71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C51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5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character" w:styleId="Hipervnculo">
    <w:name w:val="Hyperlink"/>
    <w:basedOn w:val="Fuentedeprrafopredeter"/>
    <w:uiPriority w:val="99"/>
    <w:unhideWhenUsed/>
    <w:rsid w:val="00AD710D"/>
    <w:rPr>
      <w:color w:val="0563C1" w:themeColor="hyperlink"/>
      <w:u w:val="single"/>
    </w:rPr>
  </w:style>
  <w:style w:type="paragraph" w:styleId="TDC1">
    <w:name w:val="toc 1"/>
    <w:basedOn w:val="Normal"/>
    <w:next w:val="Normal"/>
    <w:autoRedefine/>
    <w:uiPriority w:val="39"/>
    <w:unhideWhenUsed/>
    <w:rsid w:val="00AD710D"/>
    <w:pPr>
      <w:tabs>
        <w:tab w:val="left" w:pos="440"/>
        <w:tab w:val="right" w:leader="dot" w:pos="8828"/>
      </w:tabs>
      <w:spacing w:after="100" w:line="480" w:lineRule="auto"/>
      <w:ind w:left="440"/>
      <w:jc w:val="both"/>
    </w:pPr>
    <w:rPr>
      <w:rFonts w:eastAsiaTheme="minorEastAsia"/>
      <w:sz w:val="24"/>
      <w:szCs w:val="24"/>
      <w:lang w:val="es-ES_tradnl" w:eastAsia="es-ES"/>
    </w:rPr>
  </w:style>
  <w:style w:type="paragraph" w:styleId="TDC2">
    <w:name w:val="toc 2"/>
    <w:basedOn w:val="Normal"/>
    <w:next w:val="Normal"/>
    <w:autoRedefine/>
    <w:uiPriority w:val="39"/>
    <w:unhideWhenUsed/>
    <w:rsid w:val="00AD710D"/>
    <w:pPr>
      <w:tabs>
        <w:tab w:val="right" w:leader="dot" w:pos="9676"/>
      </w:tabs>
      <w:spacing w:after="100" w:line="480" w:lineRule="auto"/>
      <w:ind w:left="720" w:hanging="240"/>
    </w:pPr>
    <w:rPr>
      <w:rFonts w:eastAsiaTheme="minorEastAsia"/>
      <w:sz w:val="24"/>
      <w:szCs w:val="24"/>
      <w:lang w:val="es-ES_tradnl" w:eastAsia="es-ES"/>
    </w:rPr>
  </w:style>
  <w:style w:type="character" w:customStyle="1" w:styleId="Ttulo1Car">
    <w:name w:val="Título 1 Car"/>
    <w:basedOn w:val="Fuentedeprrafopredeter"/>
    <w:link w:val="Ttulo1"/>
    <w:uiPriority w:val="9"/>
    <w:rsid w:val="00AD710D"/>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AD710D"/>
    <w:pPr>
      <w:outlineLvl w:val="9"/>
    </w:pPr>
    <w:rPr>
      <w:rFonts w:ascii="Palatino Linotype" w:hAnsi="Palatino Linotype"/>
      <w:color w:val="auto"/>
      <w:sz w:val="24"/>
      <w:lang w:eastAsia="es-MX"/>
    </w:rPr>
  </w:style>
  <w:style w:type="character" w:customStyle="1" w:styleId="Ttulo2Car">
    <w:name w:val="Título 2 Car"/>
    <w:basedOn w:val="Fuentedeprrafopredeter"/>
    <w:link w:val="Ttulo2"/>
    <w:uiPriority w:val="9"/>
    <w:rsid w:val="00DC5170"/>
    <w:rPr>
      <w:rFonts w:asciiTheme="majorHAnsi" w:eastAsiaTheme="majorEastAsia" w:hAnsiTheme="majorHAnsi" w:cstheme="majorBidi"/>
      <w:color w:val="2E74B5" w:themeColor="accent1" w:themeShade="BF"/>
      <w:sz w:val="26"/>
      <w:szCs w:val="26"/>
    </w:rPr>
  </w:style>
  <w:style w:type="paragraph" w:styleId="Sinespaciado">
    <w:name w:val="No Spacing"/>
    <w:aliases w:val="Francesa"/>
    <w:link w:val="SinespaciadoCar"/>
    <w:uiPriority w:val="1"/>
    <w:qFormat/>
    <w:rsid w:val="00E556DF"/>
    <w:pPr>
      <w:spacing w:after="0" w:line="240" w:lineRule="auto"/>
    </w:pPr>
  </w:style>
  <w:style w:type="character" w:customStyle="1" w:styleId="SinespaciadoCar">
    <w:name w:val="Sin espaciado Car"/>
    <w:aliases w:val="Francesa Car"/>
    <w:link w:val="Sinespaciado"/>
    <w:uiPriority w:val="1"/>
    <w:locked/>
    <w:rsid w:val="004F5B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261461">
      <w:bodyDiv w:val="1"/>
      <w:marLeft w:val="0"/>
      <w:marRight w:val="0"/>
      <w:marTop w:val="0"/>
      <w:marBottom w:val="0"/>
      <w:divBdr>
        <w:top w:val="none" w:sz="0" w:space="0" w:color="auto"/>
        <w:left w:val="none" w:sz="0" w:space="0" w:color="auto"/>
        <w:bottom w:val="none" w:sz="0" w:space="0" w:color="auto"/>
        <w:right w:val="none" w:sz="0" w:space="0" w:color="auto"/>
      </w:divBdr>
    </w:div>
    <w:div w:id="568155467">
      <w:bodyDiv w:val="1"/>
      <w:marLeft w:val="0"/>
      <w:marRight w:val="0"/>
      <w:marTop w:val="0"/>
      <w:marBottom w:val="0"/>
      <w:divBdr>
        <w:top w:val="none" w:sz="0" w:space="0" w:color="auto"/>
        <w:left w:val="none" w:sz="0" w:space="0" w:color="auto"/>
        <w:bottom w:val="none" w:sz="0" w:space="0" w:color="auto"/>
        <w:right w:val="none" w:sz="0" w:space="0" w:color="auto"/>
      </w:divBdr>
    </w:div>
    <w:div w:id="578370569">
      <w:bodyDiv w:val="1"/>
      <w:marLeft w:val="0"/>
      <w:marRight w:val="0"/>
      <w:marTop w:val="0"/>
      <w:marBottom w:val="0"/>
      <w:divBdr>
        <w:top w:val="none" w:sz="0" w:space="0" w:color="auto"/>
        <w:left w:val="none" w:sz="0" w:space="0" w:color="auto"/>
        <w:bottom w:val="none" w:sz="0" w:space="0" w:color="auto"/>
        <w:right w:val="none" w:sz="0" w:space="0" w:color="auto"/>
      </w:divBdr>
    </w:div>
    <w:div w:id="761216731">
      <w:bodyDiv w:val="1"/>
      <w:marLeft w:val="0"/>
      <w:marRight w:val="0"/>
      <w:marTop w:val="0"/>
      <w:marBottom w:val="0"/>
      <w:divBdr>
        <w:top w:val="none" w:sz="0" w:space="0" w:color="auto"/>
        <w:left w:val="none" w:sz="0" w:space="0" w:color="auto"/>
        <w:bottom w:val="none" w:sz="0" w:space="0" w:color="auto"/>
        <w:right w:val="none" w:sz="0" w:space="0" w:color="auto"/>
      </w:divBdr>
    </w:div>
    <w:div w:id="861430851">
      <w:bodyDiv w:val="1"/>
      <w:marLeft w:val="0"/>
      <w:marRight w:val="0"/>
      <w:marTop w:val="0"/>
      <w:marBottom w:val="0"/>
      <w:divBdr>
        <w:top w:val="none" w:sz="0" w:space="0" w:color="auto"/>
        <w:left w:val="none" w:sz="0" w:space="0" w:color="auto"/>
        <w:bottom w:val="none" w:sz="0" w:space="0" w:color="auto"/>
        <w:right w:val="none" w:sz="0" w:space="0" w:color="auto"/>
      </w:divBdr>
    </w:div>
    <w:div w:id="108568932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mex.org.mx/saimex/solicitud/downloadAttach/520618.page" TargetMode="External"/><Relationship Id="rId13" Type="http://schemas.openxmlformats.org/officeDocument/2006/relationships/hyperlink" Target="http://www.saimex.org.mx/saimex/solicitud/downloadAttach/525415.pag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saimex.org.mx/saimex/solicitud/downloadAttach/525414.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6F992-FE21-4194-89D5-8C560324F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91</Pages>
  <Words>18925</Words>
  <Characters>104090</Characters>
  <Application>Microsoft Office Word</Application>
  <DocSecurity>0</DocSecurity>
  <Lines>867</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2018-01-11T20:27:00Z</cp:lastPrinted>
  <dcterms:created xsi:type="dcterms:W3CDTF">2018-06-13T01:16:00Z</dcterms:created>
  <dcterms:modified xsi:type="dcterms:W3CDTF">2018-08-07T00:31:00Z</dcterms:modified>
</cp:coreProperties>
</file>