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776" w:rsidRPr="009D5165" w:rsidRDefault="00792776" w:rsidP="00792776">
      <w:pPr>
        <w:spacing w:before="240" w:after="240" w:line="360" w:lineRule="auto"/>
        <w:rPr>
          <w:rFonts w:ascii="Palatino Linotype" w:eastAsia="MS Mincho" w:hAnsi="Palatino Linotype" w:cs="Times New Roman"/>
          <w:b/>
          <w:sz w:val="24"/>
          <w:szCs w:val="24"/>
          <w:lang w:val="es-ES_tradnl" w:eastAsia="es-ES"/>
        </w:rPr>
      </w:pPr>
      <w:r w:rsidRPr="009D5165">
        <w:rPr>
          <w:rFonts w:ascii="Palatino Linotype" w:eastAsia="MS Mincho" w:hAnsi="Palatino Linotype" w:cs="Times New Roman"/>
          <w:b/>
          <w:sz w:val="24"/>
          <w:szCs w:val="24"/>
          <w:lang w:val="es-ES_tradnl" w:eastAsia="es-ES"/>
        </w:rPr>
        <w:t>LÍNEAS ARGUMENTATIVAS.</w:t>
      </w:r>
    </w:p>
    <w:p w:rsidR="00202E6A" w:rsidRPr="009D5165" w:rsidRDefault="00202E6A" w:rsidP="00202E6A">
      <w:pPr>
        <w:spacing w:after="0" w:line="360" w:lineRule="auto"/>
        <w:jc w:val="both"/>
        <w:rPr>
          <w:rFonts w:ascii="Palatino Linotype" w:eastAsia="Arial Unicode MS" w:hAnsi="Palatino Linotype" w:cs="Arial"/>
          <w:szCs w:val="24"/>
          <w:lang w:val="es-ES_tradnl" w:eastAsia="es-ES"/>
        </w:rPr>
      </w:pPr>
      <w:r w:rsidRPr="009D5165">
        <w:rPr>
          <w:rFonts w:ascii="Palatino Linotype" w:eastAsia="Arial Unicode MS" w:hAnsi="Palatino Linotype" w:cs="Arial"/>
          <w:b/>
          <w:szCs w:val="24"/>
          <w:lang w:val="es-ES_tradnl" w:eastAsia="es-ES"/>
        </w:rPr>
        <w:t>DEBERES DE LAS AUTORIDADES</w:t>
      </w:r>
      <w:r w:rsidRPr="009D5165">
        <w:rPr>
          <w:rFonts w:ascii="Palatino Linotype" w:eastAsia="Arial Unicode MS" w:hAnsi="Palatino Linotype" w:cs="Arial"/>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6F4C25" w:rsidRPr="009D5165" w:rsidRDefault="006F4C25" w:rsidP="00202E6A">
      <w:pPr>
        <w:spacing w:after="0" w:line="360" w:lineRule="auto"/>
        <w:jc w:val="both"/>
        <w:rPr>
          <w:rFonts w:ascii="Palatino Linotype" w:eastAsia="Arial Unicode MS" w:hAnsi="Palatino Linotype" w:cs="Arial"/>
          <w:szCs w:val="24"/>
          <w:lang w:val="es-ES_tradnl" w:eastAsia="es-ES"/>
        </w:rPr>
      </w:pPr>
    </w:p>
    <w:p w:rsidR="00202E6A" w:rsidRPr="009D5165" w:rsidRDefault="00202E6A" w:rsidP="00202E6A">
      <w:pPr>
        <w:spacing w:after="0" w:line="360" w:lineRule="auto"/>
        <w:jc w:val="both"/>
        <w:rPr>
          <w:rFonts w:ascii="Palatino Linotype" w:eastAsia="Calibri" w:hAnsi="Palatino Linotype" w:cs="Times New Roman"/>
          <w:szCs w:val="24"/>
          <w:lang w:val="es-ES_tradnl" w:eastAsia="es-ES"/>
        </w:rPr>
      </w:pPr>
      <w:r w:rsidRPr="009D5165">
        <w:rPr>
          <w:rFonts w:ascii="Palatino Linotype" w:eastAsia="Calibri" w:hAnsi="Palatino Linotype" w:cs="Times New Roman"/>
          <w:b/>
          <w:szCs w:val="24"/>
          <w:lang w:val="es-ES_tradnl" w:eastAsia="es-ES"/>
        </w:rPr>
        <w:t>DE LA GARANTÍA DE PROPORCIONAR LA INFORMACIÓN PÚBLICA GUBERNAMENTAL.</w:t>
      </w:r>
      <w:r w:rsidRPr="009D5165">
        <w:rPr>
          <w:rFonts w:ascii="Palatino Linotype" w:eastAsia="Calibri" w:hAnsi="Palatino Linotype" w:cs="Times New Roman"/>
          <w:szCs w:val="24"/>
          <w:lang w:val="es-ES_tradnl" w:eastAsia="es-ES"/>
        </w:rPr>
        <w:t xml:space="preserve"> Los sujetos obligados tienen el deber de entregar la información solicitada en los términos en los que esta fue generada, poseída o administrada.</w:t>
      </w:r>
    </w:p>
    <w:p w:rsidR="006F4C25" w:rsidRPr="009D5165" w:rsidRDefault="006F4C25" w:rsidP="00202E6A">
      <w:pPr>
        <w:spacing w:after="0" w:line="360" w:lineRule="auto"/>
        <w:jc w:val="both"/>
        <w:rPr>
          <w:rFonts w:ascii="Palatino Linotype" w:eastAsia="Calibri" w:hAnsi="Palatino Linotype" w:cs="Times New Roman"/>
          <w:sz w:val="24"/>
          <w:szCs w:val="24"/>
          <w:lang w:val="es-ES_tradnl" w:eastAsia="es-ES"/>
        </w:rPr>
      </w:pPr>
    </w:p>
    <w:p w:rsidR="006F4C25" w:rsidRPr="009D5165" w:rsidRDefault="006F4C25" w:rsidP="006F4C25">
      <w:pPr>
        <w:spacing w:line="360" w:lineRule="auto"/>
        <w:contextualSpacing/>
        <w:jc w:val="both"/>
        <w:rPr>
          <w:rFonts w:ascii="Palatino Linotype" w:hAnsi="Palatino Linotype" w:cs="Arial"/>
        </w:rPr>
      </w:pPr>
      <w:r w:rsidRPr="009D5165">
        <w:rPr>
          <w:rFonts w:ascii="Palatino Linotype" w:hAnsi="Palatino Linotype" w:cs="Arial"/>
          <w:b/>
        </w:rPr>
        <w:t>DOCUMENTOS GENERADOS POR LOS SUJETOS OBLIGADOS EN EJERCICIO DE SUS ATRIBUCIONES, LA INFORMACIÓN PÚBLICA SE ENCUENTRA CONTENIDA EN LOS</w:t>
      </w:r>
      <w:r w:rsidRPr="009D5165">
        <w:rPr>
          <w:rFonts w:ascii="Palatino Linotype" w:hAnsi="Palatino Linotype" w:cs="Arial"/>
        </w:rPr>
        <w:t>. L</w:t>
      </w:r>
      <w:r w:rsidRPr="009D5165">
        <w:rPr>
          <w:rFonts w:ascii="Palatino Linotype" w:eastAsia="Times New Roman" w:hAnsi="Palatino Linotype" w:cs="Arial"/>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9D5165">
        <w:rPr>
          <w:rFonts w:ascii="Palatino Linotype" w:hAnsi="Palatino Linotype" w:cs="Arial"/>
        </w:rPr>
        <w:t xml:space="preserve"> </w:t>
      </w:r>
      <w:r w:rsidRPr="009D5165">
        <w:rPr>
          <w:rFonts w:ascii="Palatino Linotype" w:eastAsia="Times New Roman" w:hAnsi="Palatino Linotype" w:cs="Arial"/>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202E6A" w:rsidRPr="009D5165" w:rsidRDefault="00202E6A" w:rsidP="00202E6A">
      <w:pPr>
        <w:spacing w:after="0" w:line="360" w:lineRule="auto"/>
        <w:jc w:val="both"/>
        <w:rPr>
          <w:rFonts w:ascii="Palatino Linotype" w:eastAsia="Calibri" w:hAnsi="Palatino Linotype" w:cs="Times New Roman"/>
          <w:sz w:val="24"/>
          <w:szCs w:val="24"/>
          <w:lang w:eastAsia="es-ES"/>
        </w:rPr>
      </w:pPr>
    </w:p>
    <w:p w:rsidR="00792776" w:rsidRPr="009D5165" w:rsidRDefault="00792776" w:rsidP="00792776">
      <w:pPr>
        <w:tabs>
          <w:tab w:val="left" w:pos="4253"/>
        </w:tabs>
        <w:spacing w:before="240" w:after="240" w:line="360" w:lineRule="auto"/>
        <w:jc w:val="both"/>
        <w:rPr>
          <w:rFonts w:ascii="Palatino Linotype" w:eastAsia="Times New Roman" w:hAnsi="Palatino Linotype" w:cs="Arial"/>
          <w:color w:val="000000"/>
          <w:sz w:val="24"/>
          <w:szCs w:val="24"/>
          <w:lang w:val="es-ES_tradnl" w:eastAsia="es-MX"/>
        </w:rPr>
      </w:pPr>
    </w:p>
    <w:p w:rsidR="00202E6A" w:rsidRPr="009D5165" w:rsidRDefault="00202E6A" w:rsidP="00792776">
      <w:pPr>
        <w:tabs>
          <w:tab w:val="left" w:pos="4253"/>
        </w:tabs>
        <w:spacing w:before="240" w:after="240" w:line="360" w:lineRule="auto"/>
        <w:jc w:val="both"/>
        <w:rPr>
          <w:rFonts w:ascii="Palatino Linotype" w:eastAsia="Times New Roman" w:hAnsi="Palatino Linotype" w:cs="Arial"/>
          <w:color w:val="000000"/>
          <w:sz w:val="24"/>
          <w:szCs w:val="24"/>
          <w:lang w:val="es-ES_tradnl" w:eastAsia="es-MX"/>
        </w:rPr>
      </w:pPr>
    </w:p>
    <w:p w:rsidR="00792776" w:rsidRPr="009D5165" w:rsidRDefault="00792776" w:rsidP="00792776">
      <w:pPr>
        <w:spacing w:before="240" w:after="240" w:line="360" w:lineRule="auto"/>
        <w:jc w:val="center"/>
        <w:rPr>
          <w:rFonts w:ascii="Palatino Linotype" w:eastAsia="MS Mincho" w:hAnsi="Palatino Linotype" w:cs="Times New Roman"/>
          <w:sz w:val="24"/>
          <w:szCs w:val="24"/>
          <w:lang w:val="es-ES_tradnl" w:eastAsia="es-ES"/>
        </w:rPr>
      </w:pPr>
      <w:r w:rsidRPr="009D5165">
        <w:rPr>
          <w:rFonts w:ascii="Palatino Linotype" w:eastAsia="MS Mincho" w:hAnsi="Palatino Linotype" w:cs="Times New Roman"/>
          <w:b/>
          <w:sz w:val="24"/>
          <w:szCs w:val="24"/>
          <w:lang w:val="es-ES_tradnl" w:eastAsia="es-ES"/>
        </w:rPr>
        <w:t>Índice</w:t>
      </w:r>
      <w:r w:rsidRPr="009D5165">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792776" w:rsidRPr="009D5165" w:rsidRDefault="00792776" w:rsidP="00E93981">
          <w:pPr>
            <w:keepNext/>
            <w:keepLines/>
            <w:spacing w:before="240" w:line="360" w:lineRule="auto"/>
            <w:rPr>
              <w:rFonts w:asciiTheme="majorHAnsi" w:eastAsiaTheme="majorEastAsia" w:hAnsiTheme="majorHAnsi" w:cstheme="majorBidi"/>
              <w:sz w:val="32"/>
              <w:szCs w:val="32"/>
              <w:lang w:eastAsia="es-MX"/>
            </w:rPr>
          </w:pPr>
        </w:p>
        <w:p w:rsidR="009D5165" w:rsidRPr="009D5165" w:rsidRDefault="00792776">
          <w:pPr>
            <w:pStyle w:val="TDC1"/>
            <w:rPr>
              <w:rFonts w:eastAsiaTheme="minorEastAsia"/>
              <w:noProof/>
              <w:lang w:eastAsia="es-MX"/>
            </w:rPr>
          </w:pPr>
          <w:r w:rsidRPr="009D5165">
            <w:fldChar w:fldCharType="begin"/>
          </w:r>
          <w:r w:rsidRPr="009D5165">
            <w:instrText xml:space="preserve"> TOC \o "1-3" \h \z \u </w:instrText>
          </w:r>
          <w:r w:rsidRPr="009D5165">
            <w:fldChar w:fldCharType="separate"/>
          </w:r>
          <w:hyperlink w:anchor="_Toc518306109" w:history="1">
            <w:r w:rsidR="009D5165" w:rsidRPr="009D5165">
              <w:rPr>
                <w:rStyle w:val="Hipervnculo"/>
                <w:rFonts w:ascii="Palatino Linotype" w:eastAsia="MS Gothic" w:hAnsi="Palatino Linotype" w:cs="Times New Roman"/>
                <w:b/>
                <w:noProof/>
              </w:rPr>
              <w:t>A N T E C E D E N T E S</w:t>
            </w:r>
            <w:r w:rsidR="009D5165" w:rsidRPr="009D5165">
              <w:rPr>
                <w:noProof/>
                <w:webHidden/>
              </w:rPr>
              <w:tab/>
            </w:r>
            <w:r w:rsidR="009D5165" w:rsidRPr="009D5165">
              <w:rPr>
                <w:noProof/>
                <w:webHidden/>
              </w:rPr>
              <w:fldChar w:fldCharType="begin"/>
            </w:r>
            <w:r w:rsidR="009D5165" w:rsidRPr="009D5165">
              <w:rPr>
                <w:noProof/>
                <w:webHidden/>
              </w:rPr>
              <w:instrText xml:space="preserve"> PAGEREF _Toc518306109 \h </w:instrText>
            </w:r>
            <w:r w:rsidR="009D5165" w:rsidRPr="009D5165">
              <w:rPr>
                <w:noProof/>
                <w:webHidden/>
              </w:rPr>
            </w:r>
            <w:r w:rsidR="009D5165" w:rsidRPr="009D5165">
              <w:rPr>
                <w:noProof/>
                <w:webHidden/>
              </w:rPr>
              <w:fldChar w:fldCharType="separate"/>
            </w:r>
            <w:r w:rsidR="009715B0">
              <w:rPr>
                <w:noProof/>
                <w:webHidden/>
              </w:rPr>
              <w:t>3</w:t>
            </w:r>
            <w:r w:rsidR="009D5165" w:rsidRPr="009D5165">
              <w:rPr>
                <w:noProof/>
                <w:webHidden/>
              </w:rPr>
              <w:fldChar w:fldCharType="end"/>
            </w:r>
          </w:hyperlink>
        </w:p>
        <w:p w:rsidR="009D5165" w:rsidRPr="009D5165" w:rsidRDefault="00687F1A">
          <w:pPr>
            <w:pStyle w:val="TDC1"/>
            <w:rPr>
              <w:rFonts w:eastAsiaTheme="minorEastAsia"/>
              <w:noProof/>
              <w:lang w:eastAsia="es-MX"/>
            </w:rPr>
          </w:pPr>
          <w:hyperlink w:anchor="_Toc518306110" w:history="1">
            <w:r w:rsidR="009D5165" w:rsidRPr="009D5165">
              <w:rPr>
                <w:rStyle w:val="Hipervnculo"/>
                <w:rFonts w:ascii="Palatino Linotype" w:eastAsia="MS Gothic" w:hAnsi="Palatino Linotype" w:cs="Times New Roman"/>
                <w:b/>
                <w:noProof/>
              </w:rPr>
              <w:t>CONSIDERANDO</w:t>
            </w:r>
            <w:r w:rsidR="009D5165" w:rsidRPr="009D5165">
              <w:rPr>
                <w:noProof/>
                <w:webHidden/>
              </w:rPr>
              <w:tab/>
            </w:r>
            <w:r w:rsidR="009D5165" w:rsidRPr="009D5165">
              <w:rPr>
                <w:noProof/>
                <w:webHidden/>
              </w:rPr>
              <w:fldChar w:fldCharType="begin"/>
            </w:r>
            <w:r w:rsidR="009D5165" w:rsidRPr="009D5165">
              <w:rPr>
                <w:noProof/>
                <w:webHidden/>
              </w:rPr>
              <w:instrText xml:space="preserve"> PAGEREF _Toc518306110 \h </w:instrText>
            </w:r>
            <w:r w:rsidR="009D5165" w:rsidRPr="009D5165">
              <w:rPr>
                <w:noProof/>
                <w:webHidden/>
              </w:rPr>
            </w:r>
            <w:r w:rsidR="009D5165" w:rsidRPr="009D5165">
              <w:rPr>
                <w:noProof/>
                <w:webHidden/>
              </w:rPr>
              <w:fldChar w:fldCharType="separate"/>
            </w:r>
            <w:r w:rsidR="009715B0">
              <w:rPr>
                <w:noProof/>
                <w:webHidden/>
              </w:rPr>
              <w:t>7</w:t>
            </w:r>
            <w:r w:rsidR="009D5165" w:rsidRPr="009D5165">
              <w:rPr>
                <w:noProof/>
                <w:webHidden/>
              </w:rPr>
              <w:fldChar w:fldCharType="end"/>
            </w:r>
          </w:hyperlink>
        </w:p>
        <w:p w:rsidR="009D5165" w:rsidRPr="009D5165" w:rsidRDefault="00687F1A">
          <w:pPr>
            <w:pStyle w:val="TDC1"/>
            <w:rPr>
              <w:rFonts w:eastAsiaTheme="minorEastAsia"/>
              <w:noProof/>
              <w:lang w:eastAsia="es-MX"/>
            </w:rPr>
          </w:pPr>
          <w:hyperlink w:anchor="_Toc518306111" w:history="1">
            <w:r w:rsidR="009D5165" w:rsidRPr="009D5165">
              <w:rPr>
                <w:rStyle w:val="Hipervnculo"/>
                <w:rFonts w:ascii="Palatino Linotype" w:eastAsia="MS Mincho" w:hAnsi="Palatino Linotype" w:cstheme="majorBidi"/>
                <w:b/>
                <w:noProof/>
                <w:lang w:val="es-ES_tradnl" w:eastAsia="es-ES"/>
              </w:rPr>
              <w:t>PRIMERO</w:t>
            </w:r>
            <w:r w:rsidR="009D5165" w:rsidRPr="009D5165">
              <w:rPr>
                <w:rStyle w:val="Hipervnculo"/>
                <w:rFonts w:ascii="Palatino Linotype" w:eastAsia="MS Gothic" w:hAnsi="Palatino Linotype" w:cs="Times New Roman"/>
                <w:b/>
                <w:noProof/>
              </w:rPr>
              <w:t>. De la competencia.</w:t>
            </w:r>
            <w:r w:rsidR="009D5165" w:rsidRPr="009D5165">
              <w:rPr>
                <w:noProof/>
                <w:webHidden/>
              </w:rPr>
              <w:tab/>
            </w:r>
            <w:r w:rsidR="009D5165" w:rsidRPr="009D5165">
              <w:rPr>
                <w:noProof/>
                <w:webHidden/>
              </w:rPr>
              <w:fldChar w:fldCharType="begin"/>
            </w:r>
            <w:r w:rsidR="009D5165" w:rsidRPr="009D5165">
              <w:rPr>
                <w:noProof/>
                <w:webHidden/>
              </w:rPr>
              <w:instrText xml:space="preserve"> PAGEREF _Toc518306111 \h </w:instrText>
            </w:r>
            <w:r w:rsidR="009D5165" w:rsidRPr="009D5165">
              <w:rPr>
                <w:noProof/>
                <w:webHidden/>
              </w:rPr>
            </w:r>
            <w:r w:rsidR="009D5165" w:rsidRPr="009D5165">
              <w:rPr>
                <w:noProof/>
                <w:webHidden/>
              </w:rPr>
              <w:fldChar w:fldCharType="separate"/>
            </w:r>
            <w:r w:rsidR="009715B0">
              <w:rPr>
                <w:noProof/>
                <w:webHidden/>
              </w:rPr>
              <w:t>8</w:t>
            </w:r>
            <w:r w:rsidR="009D5165" w:rsidRPr="009D5165">
              <w:rPr>
                <w:noProof/>
                <w:webHidden/>
              </w:rPr>
              <w:fldChar w:fldCharType="end"/>
            </w:r>
          </w:hyperlink>
        </w:p>
        <w:p w:rsidR="009D5165" w:rsidRPr="009D5165" w:rsidRDefault="00687F1A">
          <w:pPr>
            <w:pStyle w:val="TDC1"/>
            <w:rPr>
              <w:rFonts w:eastAsiaTheme="minorEastAsia"/>
              <w:noProof/>
              <w:lang w:eastAsia="es-MX"/>
            </w:rPr>
          </w:pPr>
          <w:hyperlink w:anchor="_Toc518306112" w:history="1">
            <w:r w:rsidR="009D5165" w:rsidRPr="009D5165">
              <w:rPr>
                <w:rStyle w:val="Hipervnculo"/>
                <w:rFonts w:ascii="Palatino Linotype" w:eastAsia="MS Mincho" w:hAnsi="Palatino Linotype" w:cstheme="majorBidi"/>
                <w:b/>
                <w:noProof/>
                <w:lang w:val="es-ES_tradnl" w:eastAsia="es-ES"/>
              </w:rPr>
              <w:t>SEGUNDO</w:t>
            </w:r>
            <w:r w:rsidR="009D5165" w:rsidRPr="009D5165">
              <w:rPr>
                <w:rStyle w:val="Hipervnculo"/>
                <w:rFonts w:ascii="Palatino Linotype" w:hAnsi="Palatino Linotype"/>
                <w:b/>
                <w:noProof/>
              </w:rPr>
              <w:t>. De la oportunidad y procedencia.</w:t>
            </w:r>
            <w:r w:rsidR="009D5165" w:rsidRPr="009D5165">
              <w:rPr>
                <w:noProof/>
                <w:webHidden/>
              </w:rPr>
              <w:tab/>
            </w:r>
            <w:r w:rsidR="009D5165" w:rsidRPr="009D5165">
              <w:rPr>
                <w:noProof/>
                <w:webHidden/>
              </w:rPr>
              <w:fldChar w:fldCharType="begin"/>
            </w:r>
            <w:r w:rsidR="009D5165" w:rsidRPr="009D5165">
              <w:rPr>
                <w:noProof/>
                <w:webHidden/>
              </w:rPr>
              <w:instrText xml:space="preserve"> PAGEREF _Toc518306112 \h </w:instrText>
            </w:r>
            <w:r w:rsidR="009D5165" w:rsidRPr="009D5165">
              <w:rPr>
                <w:noProof/>
                <w:webHidden/>
              </w:rPr>
            </w:r>
            <w:r w:rsidR="009D5165" w:rsidRPr="009D5165">
              <w:rPr>
                <w:noProof/>
                <w:webHidden/>
              </w:rPr>
              <w:fldChar w:fldCharType="separate"/>
            </w:r>
            <w:r w:rsidR="009715B0">
              <w:rPr>
                <w:noProof/>
                <w:webHidden/>
              </w:rPr>
              <w:t>8</w:t>
            </w:r>
            <w:r w:rsidR="009D5165" w:rsidRPr="009D5165">
              <w:rPr>
                <w:noProof/>
                <w:webHidden/>
              </w:rPr>
              <w:fldChar w:fldCharType="end"/>
            </w:r>
          </w:hyperlink>
        </w:p>
        <w:p w:rsidR="009D5165" w:rsidRPr="009D5165" w:rsidRDefault="00687F1A">
          <w:pPr>
            <w:pStyle w:val="TDC1"/>
            <w:rPr>
              <w:rFonts w:eastAsiaTheme="minorEastAsia"/>
              <w:noProof/>
              <w:lang w:eastAsia="es-MX"/>
            </w:rPr>
          </w:pPr>
          <w:hyperlink w:anchor="_Toc518306113" w:history="1">
            <w:r w:rsidR="009D5165" w:rsidRPr="009D5165">
              <w:rPr>
                <w:rStyle w:val="Hipervnculo"/>
                <w:rFonts w:ascii="Palatino Linotype" w:eastAsia="MS Mincho" w:hAnsi="Palatino Linotype" w:cstheme="majorBidi"/>
                <w:b/>
                <w:noProof/>
                <w:lang w:val="es-ES_tradnl" w:eastAsia="es-ES"/>
              </w:rPr>
              <w:t>TERCERO</w:t>
            </w:r>
            <w:r w:rsidR="009D5165" w:rsidRPr="009D5165">
              <w:rPr>
                <w:rStyle w:val="Hipervnculo"/>
                <w:rFonts w:ascii="Palatino Linotype" w:hAnsi="Palatino Linotype"/>
                <w:b/>
                <w:noProof/>
              </w:rPr>
              <w:t>. Planteamiento de la Litis</w:t>
            </w:r>
            <w:r w:rsidR="009D5165" w:rsidRPr="009D5165">
              <w:rPr>
                <w:noProof/>
                <w:webHidden/>
              </w:rPr>
              <w:tab/>
            </w:r>
            <w:r w:rsidR="009D5165" w:rsidRPr="009D5165">
              <w:rPr>
                <w:noProof/>
                <w:webHidden/>
              </w:rPr>
              <w:fldChar w:fldCharType="begin"/>
            </w:r>
            <w:r w:rsidR="009D5165" w:rsidRPr="009D5165">
              <w:rPr>
                <w:noProof/>
                <w:webHidden/>
              </w:rPr>
              <w:instrText xml:space="preserve"> PAGEREF _Toc518306113 \h </w:instrText>
            </w:r>
            <w:r w:rsidR="009D5165" w:rsidRPr="009D5165">
              <w:rPr>
                <w:noProof/>
                <w:webHidden/>
              </w:rPr>
            </w:r>
            <w:r w:rsidR="009D5165" w:rsidRPr="009D5165">
              <w:rPr>
                <w:noProof/>
                <w:webHidden/>
              </w:rPr>
              <w:fldChar w:fldCharType="separate"/>
            </w:r>
            <w:r w:rsidR="009715B0">
              <w:rPr>
                <w:noProof/>
                <w:webHidden/>
              </w:rPr>
              <w:t>9</w:t>
            </w:r>
            <w:r w:rsidR="009D5165" w:rsidRPr="009D5165">
              <w:rPr>
                <w:noProof/>
                <w:webHidden/>
              </w:rPr>
              <w:fldChar w:fldCharType="end"/>
            </w:r>
          </w:hyperlink>
        </w:p>
        <w:p w:rsidR="009D5165" w:rsidRPr="009D5165" w:rsidRDefault="00687F1A">
          <w:pPr>
            <w:pStyle w:val="TDC1"/>
            <w:rPr>
              <w:rFonts w:eastAsiaTheme="minorEastAsia"/>
              <w:noProof/>
              <w:lang w:eastAsia="es-MX"/>
            </w:rPr>
          </w:pPr>
          <w:hyperlink w:anchor="_Toc518306114" w:history="1">
            <w:r w:rsidR="009D5165" w:rsidRPr="009D5165">
              <w:rPr>
                <w:rStyle w:val="Hipervnculo"/>
                <w:rFonts w:ascii="Palatino Linotype" w:eastAsia="MS Gothic" w:hAnsi="Palatino Linotype" w:cstheme="majorBidi"/>
                <w:b/>
                <w:noProof/>
                <w:lang w:val="es-ES_tradnl" w:eastAsia="es-ES"/>
              </w:rPr>
              <w:t>CUARTO. Del estudio y resolución del recurso de revisión.</w:t>
            </w:r>
            <w:r w:rsidR="009D5165" w:rsidRPr="009D5165">
              <w:rPr>
                <w:noProof/>
                <w:webHidden/>
              </w:rPr>
              <w:tab/>
            </w:r>
            <w:r w:rsidR="009D5165" w:rsidRPr="009D5165">
              <w:rPr>
                <w:noProof/>
                <w:webHidden/>
              </w:rPr>
              <w:fldChar w:fldCharType="begin"/>
            </w:r>
            <w:r w:rsidR="009D5165" w:rsidRPr="009D5165">
              <w:rPr>
                <w:noProof/>
                <w:webHidden/>
              </w:rPr>
              <w:instrText xml:space="preserve"> PAGEREF _Toc518306114 \h </w:instrText>
            </w:r>
            <w:r w:rsidR="009D5165" w:rsidRPr="009D5165">
              <w:rPr>
                <w:noProof/>
                <w:webHidden/>
              </w:rPr>
            </w:r>
            <w:r w:rsidR="009D5165" w:rsidRPr="009D5165">
              <w:rPr>
                <w:noProof/>
                <w:webHidden/>
              </w:rPr>
              <w:fldChar w:fldCharType="separate"/>
            </w:r>
            <w:r w:rsidR="009715B0">
              <w:rPr>
                <w:noProof/>
                <w:webHidden/>
              </w:rPr>
              <w:t>17</w:t>
            </w:r>
            <w:r w:rsidR="009D5165" w:rsidRPr="009D5165">
              <w:rPr>
                <w:noProof/>
                <w:webHidden/>
              </w:rPr>
              <w:fldChar w:fldCharType="end"/>
            </w:r>
          </w:hyperlink>
        </w:p>
        <w:p w:rsidR="009D5165" w:rsidRPr="009D5165" w:rsidRDefault="00687F1A">
          <w:pPr>
            <w:pStyle w:val="TDC1"/>
            <w:rPr>
              <w:rFonts w:eastAsiaTheme="minorEastAsia"/>
              <w:noProof/>
              <w:lang w:eastAsia="es-MX"/>
            </w:rPr>
          </w:pPr>
          <w:hyperlink w:anchor="_Toc518306115" w:history="1">
            <w:r w:rsidR="009D5165" w:rsidRPr="009D5165">
              <w:rPr>
                <w:rStyle w:val="Hipervnculo"/>
                <w:rFonts w:ascii="Palatino Linotype" w:eastAsia="Times New Roman" w:hAnsi="Palatino Linotype" w:cstheme="majorBidi"/>
                <w:b/>
                <w:noProof/>
                <w:lang w:val="es-ES_tradnl" w:eastAsia="es-ES"/>
              </w:rPr>
              <w:t>QUINTO. De la versión pública.</w:t>
            </w:r>
            <w:r w:rsidR="009D5165" w:rsidRPr="009D5165">
              <w:rPr>
                <w:noProof/>
                <w:webHidden/>
              </w:rPr>
              <w:tab/>
            </w:r>
            <w:r w:rsidR="009D5165" w:rsidRPr="009D5165">
              <w:rPr>
                <w:noProof/>
                <w:webHidden/>
              </w:rPr>
              <w:fldChar w:fldCharType="begin"/>
            </w:r>
            <w:r w:rsidR="009D5165" w:rsidRPr="009D5165">
              <w:rPr>
                <w:noProof/>
                <w:webHidden/>
              </w:rPr>
              <w:instrText xml:space="preserve"> PAGEREF _Toc518306115 \h </w:instrText>
            </w:r>
            <w:r w:rsidR="009D5165" w:rsidRPr="009D5165">
              <w:rPr>
                <w:noProof/>
                <w:webHidden/>
              </w:rPr>
            </w:r>
            <w:r w:rsidR="009D5165" w:rsidRPr="009D5165">
              <w:rPr>
                <w:noProof/>
                <w:webHidden/>
              </w:rPr>
              <w:fldChar w:fldCharType="separate"/>
            </w:r>
            <w:r w:rsidR="009715B0">
              <w:rPr>
                <w:noProof/>
                <w:webHidden/>
              </w:rPr>
              <w:t>57</w:t>
            </w:r>
            <w:r w:rsidR="009D5165" w:rsidRPr="009D5165">
              <w:rPr>
                <w:noProof/>
                <w:webHidden/>
              </w:rPr>
              <w:fldChar w:fldCharType="end"/>
            </w:r>
          </w:hyperlink>
        </w:p>
        <w:p w:rsidR="009D5165" w:rsidRPr="009D5165" w:rsidRDefault="00687F1A">
          <w:pPr>
            <w:pStyle w:val="TDC1"/>
            <w:rPr>
              <w:rFonts w:eastAsiaTheme="minorEastAsia"/>
              <w:noProof/>
              <w:lang w:eastAsia="es-MX"/>
            </w:rPr>
          </w:pPr>
          <w:hyperlink w:anchor="_Toc518306116" w:history="1">
            <w:r w:rsidR="009D5165" w:rsidRPr="009D5165">
              <w:rPr>
                <w:rStyle w:val="Hipervnculo"/>
                <w:rFonts w:ascii="Palatino Linotype" w:eastAsia="Times New Roman" w:hAnsi="Palatino Linotype" w:cstheme="majorBidi"/>
                <w:b/>
                <w:noProof/>
                <w:lang w:val="es-ES_tradnl" w:eastAsia="es-ES"/>
              </w:rPr>
              <w:t>R E S O L U T I V O S</w:t>
            </w:r>
            <w:r w:rsidR="009D5165" w:rsidRPr="009D5165">
              <w:rPr>
                <w:noProof/>
                <w:webHidden/>
              </w:rPr>
              <w:tab/>
            </w:r>
            <w:r w:rsidR="009D5165" w:rsidRPr="009D5165">
              <w:rPr>
                <w:noProof/>
                <w:webHidden/>
              </w:rPr>
              <w:fldChar w:fldCharType="begin"/>
            </w:r>
            <w:r w:rsidR="009D5165" w:rsidRPr="009D5165">
              <w:rPr>
                <w:noProof/>
                <w:webHidden/>
              </w:rPr>
              <w:instrText xml:space="preserve"> PAGEREF _Toc518306116 \h </w:instrText>
            </w:r>
            <w:r w:rsidR="009D5165" w:rsidRPr="009D5165">
              <w:rPr>
                <w:noProof/>
                <w:webHidden/>
              </w:rPr>
            </w:r>
            <w:r w:rsidR="009D5165" w:rsidRPr="009D5165">
              <w:rPr>
                <w:noProof/>
                <w:webHidden/>
              </w:rPr>
              <w:fldChar w:fldCharType="separate"/>
            </w:r>
            <w:r w:rsidR="009715B0">
              <w:rPr>
                <w:noProof/>
                <w:webHidden/>
              </w:rPr>
              <w:t>71</w:t>
            </w:r>
            <w:r w:rsidR="009D5165" w:rsidRPr="009D5165">
              <w:rPr>
                <w:noProof/>
                <w:webHidden/>
              </w:rPr>
              <w:fldChar w:fldCharType="end"/>
            </w:r>
          </w:hyperlink>
        </w:p>
        <w:p w:rsidR="00792776" w:rsidRPr="009D5165" w:rsidRDefault="00792776" w:rsidP="00E93981">
          <w:pPr>
            <w:spacing w:line="360" w:lineRule="auto"/>
          </w:pPr>
          <w:r w:rsidRPr="009D5165">
            <w:rPr>
              <w:b/>
              <w:bCs/>
              <w:lang w:val="es-ES"/>
            </w:rPr>
            <w:fldChar w:fldCharType="end"/>
          </w:r>
        </w:p>
      </w:sdtContent>
    </w:sdt>
    <w:p w:rsidR="00792776" w:rsidRPr="009D5165" w:rsidRDefault="009D5165" w:rsidP="00792776">
      <w:pPr>
        <w:spacing w:before="240" w:after="240" w:line="360" w:lineRule="auto"/>
        <w:jc w:val="center"/>
        <w:rPr>
          <w:rFonts w:ascii="Palatino Linotype" w:eastAsia="MS Mincho" w:hAnsi="Palatino Linotype" w:cs="Times New Roman"/>
          <w:sz w:val="24"/>
          <w:szCs w:val="24"/>
          <w:lang w:val="es-ES_tradnl" w:eastAsia="es-ES"/>
        </w:rPr>
      </w:pPr>
      <w:r w:rsidRPr="009D5165">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75648" behindDoc="0" locked="0" layoutInCell="1" allowOverlap="1">
                <wp:simplePos x="0" y="0"/>
                <wp:positionH relativeFrom="column">
                  <wp:posOffset>120014</wp:posOffset>
                </wp:positionH>
                <wp:positionV relativeFrom="paragraph">
                  <wp:posOffset>24129</wp:posOffset>
                </wp:positionV>
                <wp:extent cx="5324475" cy="3019425"/>
                <wp:effectExtent l="0" t="0" r="28575" b="28575"/>
                <wp:wrapNone/>
                <wp:docPr id="20" name="Conector recto 20"/>
                <wp:cNvGraphicFramePr/>
                <a:graphic xmlns:a="http://schemas.openxmlformats.org/drawingml/2006/main">
                  <a:graphicData uri="http://schemas.microsoft.com/office/word/2010/wordprocessingShape">
                    <wps:wsp>
                      <wps:cNvCnPr/>
                      <wps:spPr>
                        <a:xfrm>
                          <a:off x="0" y="0"/>
                          <a:ext cx="5324475" cy="3019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09D592" id="Conector recto 2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9.45pt,1.9pt" to="428.7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i0ugEAAMcDAAAOAAAAZHJzL2Uyb0RvYy54bWysU8uu0zAQ3SPxD5b3NGlvyyNqehe9gg2C&#10;iscH+DrjxpJfGpsm/XvGTpqLAAmB2Nix55yZOceT/f1oDbsARu1dy9ermjNw0nfanVv+9cvbF685&#10;i0m4ThjvoOVXiPz+8PzZfggNbHzvTQfIKImLzRBa3qcUmqqKsgcr4soHcBRUHq1IdMRz1aEYKLs1&#10;1aauX1aDxy6glxAj3T5MQX4o+ZUCmT4qFSEx03LqLZUVy/qY1+qwF80ZRei1nNsQ/9CFFdpR0SXV&#10;g0iCfUP9SyqrJfroVVpJbyuvlJZQNJCadf2Tms+9CFC0kDkxLDbF/5dWfrickOmu5RuyxwlLb3Sk&#10;l5LJI8O8MQqQS0OIDYGP7oTzKYYTZsmjQpt3EsPG4ux1cRbGxCRd7u422+2rHWeSYnf1+s12s8tZ&#10;qyd6wJjegbcsf7TcaJeli0Zc3sc0QW8Q4uV2pgbKV7oayGDjPoEiOVRyXdhlkOBokF0EjYCQElxa&#10;z6ULOtOUNmYh1n8mzvhMhTJkf0NeGKWyd2khW+08/q56Gm8tqwl/c2DSnS149N21PE2xhqalmDtP&#10;dh7HH8+F/vT/Hb4DAAD//wMAUEsDBBQABgAIAAAAIQDk9uq54AAAAAgBAAAPAAAAZHJzL2Rvd25y&#10;ZXYueG1sTI9BS8NAFITvgv9heYI3u7GtNo3ZlFIQa0GKVajHbfaZRLNvw+62Sf+9z5MehxlmvskX&#10;g23FCX1oHCm4HSUgkEpnGqoUvL893qQgQtRkdOsIFZwxwKK4vMh1ZlxPr3jaxUpwCYVMK6hj7DIp&#10;Q1mj1WHkOiT2Pp23OrL0lTRe91xuWzlOkntpdUO8UOsOVzWW37ujVfDi1+vVcnP+ou2H7ffjzX77&#10;PDwpdX01LB9ARBziXxh+8RkdCmY6uCOZIFrW6ZyTCiZ8gO30bjYFcVAwnc0nIItc/j9Q/AAAAP//&#10;AwBQSwECLQAUAAYACAAAACEAtoM4kv4AAADhAQAAEwAAAAAAAAAAAAAAAAAAAAAAW0NvbnRlbnRf&#10;VHlwZXNdLnhtbFBLAQItABQABgAIAAAAIQA4/SH/1gAAAJQBAAALAAAAAAAAAAAAAAAAAC8BAABf&#10;cmVscy8ucmVsc1BLAQItABQABgAIAAAAIQBOCri0ugEAAMcDAAAOAAAAAAAAAAAAAAAAAC4CAABk&#10;cnMvZTJvRG9jLnhtbFBLAQItABQABgAIAAAAIQDk9uq54AAAAAgBAAAPAAAAAAAAAAAAAAAAABQE&#10;AABkcnMvZG93bnJldi54bWxQSwUGAAAAAAQABADzAAAAIQUAAAAA&#10;" strokecolor="#5b9bd5 [3204]" strokeweight=".5pt">
                <v:stroke joinstyle="miter"/>
              </v:line>
            </w:pict>
          </mc:Fallback>
        </mc:AlternateContent>
      </w:r>
    </w:p>
    <w:p w:rsidR="00792776" w:rsidRPr="009D5165" w:rsidRDefault="00792776" w:rsidP="00792776">
      <w:pPr>
        <w:spacing w:before="240" w:after="240" w:line="360" w:lineRule="auto"/>
        <w:jc w:val="center"/>
        <w:rPr>
          <w:rFonts w:ascii="Palatino Linotype" w:eastAsia="MS Mincho" w:hAnsi="Palatino Linotype" w:cs="Times New Roman"/>
          <w:sz w:val="24"/>
          <w:szCs w:val="24"/>
          <w:lang w:val="es-ES_tradnl" w:eastAsia="es-ES"/>
        </w:rPr>
      </w:pPr>
    </w:p>
    <w:p w:rsidR="009D5165" w:rsidRPr="009D5165" w:rsidRDefault="009D5165" w:rsidP="00792776">
      <w:pPr>
        <w:spacing w:before="240" w:after="240" w:line="360" w:lineRule="auto"/>
        <w:jc w:val="center"/>
        <w:rPr>
          <w:rFonts w:ascii="Palatino Linotype" w:eastAsia="MS Mincho" w:hAnsi="Palatino Linotype" w:cs="Times New Roman"/>
          <w:sz w:val="24"/>
          <w:szCs w:val="24"/>
          <w:lang w:val="es-ES_tradnl" w:eastAsia="es-ES"/>
        </w:rPr>
      </w:pPr>
    </w:p>
    <w:p w:rsidR="009D5165" w:rsidRPr="009D5165" w:rsidRDefault="009D5165" w:rsidP="00792776">
      <w:pPr>
        <w:spacing w:before="240" w:after="240" w:line="360" w:lineRule="auto"/>
        <w:jc w:val="center"/>
        <w:rPr>
          <w:rFonts w:ascii="Palatino Linotype" w:eastAsia="MS Mincho" w:hAnsi="Palatino Linotype" w:cs="Times New Roman"/>
          <w:sz w:val="24"/>
          <w:szCs w:val="24"/>
          <w:lang w:val="es-ES_tradnl" w:eastAsia="es-ES"/>
        </w:rPr>
      </w:pPr>
    </w:p>
    <w:p w:rsidR="009D5165" w:rsidRPr="009D5165" w:rsidRDefault="009D5165" w:rsidP="00792776">
      <w:pPr>
        <w:spacing w:before="240" w:after="240" w:line="360" w:lineRule="auto"/>
        <w:jc w:val="center"/>
        <w:rPr>
          <w:rFonts w:ascii="Palatino Linotype" w:eastAsia="MS Mincho" w:hAnsi="Palatino Linotype" w:cs="Times New Roman"/>
          <w:sz w:val="24"/>
          <w:szCs w:val="24"/>
          <w:lang w:val="es-ES_tradnl" w:eastAsia="es-ES"/>
        </w:rPr>
      </w:pPr>
    </w:p>
    <w:p w:rsidR="009D5165" w:rsidRPr="009D5165" w:rsidRDefault="009D5165" w:rsidP="00792776">
      <w:pPr>
        <w:spacing w:before="240" w:after="240" w:line="360" w:lineRule="auto"/>
        <w:jc w:val="center"/>
        <w:rPr>
          <w:rFonts w:ascii="Palatino Linotype" w:eastAsia="MS Mincho" w:hAnsi="Palatino Linotype" w:cs="Times New Roman"/>
          <w:sz w:val="24"/>
          <w:szCs w:val="24"/>
          <w:lang w:val="es-ES_tradnl" w:eastAsia="es-ES"/>
        </w:rPr>
      </w:pPr>
    </w:p>
    <w:p w:rsidR="009D5165" w:rsidRPr="009D5165" w:rsidRDefault="009D5165" w:rsidP="00792776">
      <w:pPr>
        <w:spacing w:before="240" w:after="240" w:line="360" w:lineRule="auto"/>
        <w:jc w:val="center"/>
        <w:rPr>
          <w:rFonts w:ascii="Palatino Linotype" w:eastAsia="MS Mincho" w:hAnsi="Palatino Linotype" w:cs="Times New Roman"/>
          <w:sz w:val="24"/>
          <w:szCs w:val="24"/>
          <w:lang w:val="es-ES_tradnl" w:eastAsia="es-ES"/>
        </w:rPr>
      </w:pPr>
    </w:p>
    <w:p w:rsidR="00792776" w:rsidRPr="009D5165" w:rsidRDefault="00792776" w:rsidP="00792776">
      <w:pPr>
        <w:spacing w:before="240" w:after="240" w:line="360" w:lineRule="auto"/>
        <w:jc w:val="both"/>
        <w:rPr>
          <w:rFonts w:ascii="Palatino Linotype" w:eastAsia="MS Mincho" w:hAnsi="Palatino Linotype" w:cs="Times New Roman"/>
          <w:sz w:val="24"/>
          <w:szCs w:val="24"/>
          <w:lang w:val="es-ES_tradnl" w:eastAsia="es-ES"/>
        </w:rPr>
      </w:pPr>
      <w:r w:rsidRPr="009D5165">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9D5165">
        <w:rPr>
          <w:rFonts w:ascii="Palatino Linotype" w:eastAsia="MS Mincho" w:hAnsi="Palatino Linotype" w:cs="Times New Roman"/>
          <w:sz w:val="24"/>
          <w:szCs w:val="24"/>
          <w:lang w:val="es-ES_tradnl" w:eastAsia="es-ES"/>
        </w:rPr>
        <w:t xml:space="preserve"> fecha </w:t>
      </w:r>
      <w:r w:rsidR="009D5165" w:rsidRPr="009D5165">
        <w:rPr>
          <w:rFonts w:ascii="Palatino Linotype" w:eastAsia="MS Mincho" w:hAnsi="Palatino Linotype" w:cs="Times New Roman"/>
          <w:sz w:val="24"/>
          <w:szCs w:val="24"/>
          <w:lang w:val="es-ES_tradnl" w:eastAsia="es-ES"/>
        </w:rPr>
        <w:t>veintisiete</w:t>
      </w:r>
      <w:r w:rsidR="00BE3172" w:rsidRPr="009D5165">
        <w:rPr>
          <w:rFonts w:ascii="Palatino Linotype" w:eastAsia="MS Mincho" w:hAnsi="Palatino Linotype" w:cs="Times New Roman"/>
          <w:sz w:val="24"/>
          <w:szCs w:val="24"/>
          <w:lang w:val="es-ES_tradnl" w:eastAsia="es-ES"/>
        </w:rPr>
        <w:t xml:space="preserve"> (</w:t>
      </w:r>
      <w:r w:rsidR="009D5165" w:rsidRPr="009D5165">
        <w:rPr>
          <w:rFonts w:ascii="Palatino Linotype" w:eastAsia="MS Mincho" w:hAnsi="Palatino Linotype" w:cs="Times New Roman"/>
          <w:sz w:val="24"/>
          <w:szCs w:val="24"/>
          <w:lang w:val="es-ES_tradnl" w:eastAsia="es-ES"/>
        </w:rPr>
        <w:t>27</w:t>
      </w:r>
      <w:r w:rsidR="00BE3172" w:rsidRPr="009D5165">
        <w:rPr>
          <w:rFonts w:ascii="Palatino Linotype" w:eastAsia="MS Mincho" w:hAnsi="Palatino Linotype" w:cs="Times New Roman"/>
          <w:sz w:val="24"/>
          <w:szCs w:val="24"/>
          <w:lang w:val="es-ES_tradnl" w:eastAsia="es-ES"/>
        </w:rPr>
        <w:t xml:space="preserve">) de junio </w:t>
      </w:r>
      <w:r w:rsidR="00C64E0E" w:rsidRPr="009D5165">
        <w:rPr>
          <w:rFonts w:ascii="Palatino Linotype" w:eastAsia="MS Mincho" w:hAnsi="Palatino Linotype" w:cs="Times New Roman"/>
          <w:sz w:val="24"/>
          <w:szCs w:val="24"/>
          <w:lang w:val="es-ES_tradnl" w:eastAsia="es-ES"/>
        </w:rPr>
        <w:t xml:space="preserve"> de </w:t>
      </w:r>
      <w:r w:rsidR="009D5165" w:rsidRPr="009D5165">
        <w:rPr>
          <w:rFonts w:ascii="Palatino Linotype" w:eastAsia="MS Mincho" w:hAnsi="Palatino Linotype" w:cs="Times New Roman"/>
          <w:sz w:val="24"/>
          <w:szCs w:val="24"/>
          <w:lang w:val="es-ES_tradnl" w:eastAsia="es-ES"/>
        </w:rPr>
        <w:t>dos mil dieciocho</w:t>
      </w:r>
      <w:r w:rsidR="00C64E0E" w:rsidRPr="009D5165">
        <w:rPr>
          <w:rFonts w:ascii="Palatino Linotype" w:eastAsia="MS Mincho" w:hAnsi="Palatino Linotype" w:cs="Times New Roman"/>
          <w:sz w:val="24"/>
          <w:szCs w:val="24"/>
          <w:lang w:val="es-ES_tradnl" w:eastAsia="es-ES"/>
        </w:rPr>
        <w:t>.</w:t>
      </w:r>
    </w:p>
    <w:p w:rsidR="00792776" w:rsidRPr="009D5165" w:rsidRDefault="00792776" w:rsidP="00792776">
      <w:pPr>
        <w:spacing w:before="240" w:after="360" w:line="360" w:lineRule="auto"/>
        <w:jc w:val="both"/>
        <w:rPr>
          <w:rFonts w:ascii="Palatino Linotype" w:eastAsia="MS Mincho" w:hAnsi="Palatino Linotype" w:cs="Arial"/>
          <w:b/>
          <w:sz w:val="24"/>
          <w:szCs w:val="24"/>
          <w:lang w:val="es-ES_tradnl" w:eastAsia="es-ES"/>
        </w:rPr>
      </w:pPr>
      <w:r w:rsidRPr="009D5165">
        <w:rPr>
          <w:rFonts w:ascii="Palatino Linotype" w:eastAsia="MS Mincho" w:hAnsi="Palatino Linotype" w:cs="Times New Roman"/>
          <w:b/>
          <w:sz w:val="24"/>
          <w:szCs w:val="24"/>
          <w:lang w:val="es-ES_tradnl" w:eastAsia="es-ES"/>
        </w:rPr>
        <w:t>VISTO</w:t>
      </w:r>
      <w:r w:rsidRPr="009D5165">
        <w:rPr>
          <w:rFonts w:ascii="Palatino Linotype" w:eastAsia="MS Mincho" w:hAnsi="Palatino Linotype" w:cs="Times New Roman"/>
          <w:sz w:val="24"/>
          <w:szCs w:val="24"/>
          <w:lang w:val="es-ES_tradnl" w:eastAsia="es-ES"/>
        </w:rPr>
        <w:t xml:space="preserve"> el expediente electrónico formado con motivo del recurso de revisión</w:t>
      </w:r>
      <w:r w:rsidRPr="009D5165">
        <w:rPr>
          <w:rFonts w:ascii="Palatino Linotype" w:eastAsia="MS Mincho" w:hAnsi="Palatino Linotype" w:cs="Arial"/>
          <w:b/>
          <w:bCs/>
          <w:sz w:val="24"/>
          <w:szCs w:val="24"/>
          <w:lang w:val="es-ES_tradnl" w:eastAsia="es-ES"/>
        </w:rPr>
        <w:t xml:space="preserve">, </w:t>
      </w:r>
      <w:r w:rsidR="00202E6A" w:rsidRPr="009D5165">
        <w:rPr>
          <w:rFonts w:ascii="Palatino Linotype" w:eastAsia="MS Mincho" w:hAnsi="Palatino Linotype" w:cs="Arial"/>
          <w:b/>
          <w:bCs/>
          <w:sz w:val="24"/>
          <w:szCs w:val="24"/>
          <w:lang w:val="es-ES_tradnl" w:eastAsia="es-ES"/>
        </w:rPr>
        <w:t>0</w:t>
      </w:r>
      <w:r w:rsidR="00DF5668" w:rsidRPr="009D5165">
        <w:rPr>
          <w:rFonts w:ascii="Palatino Linotype" w:eastAsia="MS Mincho" w:hAnsi="Palatino Linotype" w:cs="Arial"/>
          <w:b/>
          <w:bCs/>
          <w:sz w:val="24"/>
          <w:szCs w:val="24"/>
          <w:lang w:val="es-ES_tradnl" w:eastAsia="es-ES"/>
        </w:rPr>
        <w:t>17</w:t>
      </w:r>
      <w:r w:rsidR="00BE3172" w:rsidRPr="009D5165">
        <w:rPr>
          <w:rFonts w:ascii="Palatino Linotype" w:eastAsia="MS Mincho" w:hAnsi="Palatino Linotype" w:cs="Arial"/>
          <w:b/>
          <w:bCs/>
          <w:sz w:val="24"/>
          <w:szCs w:val="24"/>
          <w:lang w:val="es-ES_tradnl" w:eastAsia="es-ES"/>
        </w:rPr>
        <w:t>78</w:t>
      </w:r>
      <w:r w:rsidRPr="009D5165">
        <w:rPr>
          <w:rFonts w:ascii="Palatino Linotype" w:eastAsia="MS Mincho" w:hAnsi="Palatino Linotype" w:cs="Arial"/>
          <w:b/>
          <w:bCs/>
          <w:sz w:val="24"/>
          <w:szCs w:val="24"/>
          <w:lang w:val="es-ES_tradnl" w:eastAsia="es-ES"/>
        </w:rPr>
        <w:t>/INFOEM/IP/RR/201</w:t>
      </w:r>
      <w:r w:rsidR="00883B38" w:rsidRPr="009D5165">
        <w:rPr>
          <w:rFonts w:ascii="Palatino Linotype" w:eastAsia="MS Mincho" w:hAnsi="Palatino Linotype" w:cs="Arial"/>
          <w:b/>
          <w:bCs/>
          <w:sz w:val="24"/>
          <w:szCs w:val="24"/>
          <w:lang w:val="es-ES_tradnl" w:eastAsia="es-ES"/>
        </w:rPr>
        <w:t>8</w:t>
      </w:r>
      <w:r w:rsidRPr="009D5165">
        <w:rPr>
          <w:rFonts w:ascii="Palatino Linotype" w:eastAsia="MS Mincho" w:hAnsi="Palatino Linotype" w:cs="Arial"/>
          <w:b/>
          <w:bCs/>
          <w:sz w:val="24"/>
          <w:szCs w:val="24"/>
          <w:lang w:val="es-ES_tradnl" w:eastAsia="es-ES"/>
        </w:rPr>
        <w:t xml:space="preserve"> </w:t>
      </w:r>
      <w:r w:rsidRPr="009D5165">
        <w:rPr>
          <w:rFonts w:ascii="Palatino Linotype" w:eastAsia="MS Mincho" w:hAnsi="Palatino Linotype" w:cs="Times New Roman"/>
          <w:sz w:val="24"/>
          <w:szCs w:val="24"/>
          <w:lang w:val="es-ES_tradnl" w:eastAsia="es-ES"/>
        </w:rPr>
        <w:t>promovido por</w:t>
      </w:r>
      <w:r w:rsidR="00DF5668" w:rsidRPr="009D5165">
        <w:rPr>
          <w:rFonts w:ascii="Palatino Linotype" w:eastAsia="MS Mincho" w:hAnsi="Palatino Linotype" w:cs="Times New Roman"/>
          <w:sz w:val="24"/>
          <w:szCs w:val="24"/>
          <w:lang w:val="es-ES_tradnl" w:eastAsia="es-ES"/>
        </w:rPr>
        <w:t xml:space="preserve"> </w:t>
      </w:r>
      <w:r w:rsidR="00687F1A" w:rsidRPr="00687F1A">
        <w:rPr>
          <w:rFonts w:ascii="Palatino Linotype" w:eastAsia="MS Mincho" w:hAnsi="Palatino Linotype" w:cs="Arial"/>
          <w:b/>
          <w:sz w:val="24"/>
          <w:szCs w:val="24"/>
          <w:highlight w:val="black"/>
          <w:lang w:eastAsia="es-ES"/>
        </w:rPr>
        <w:t>--------------------------------</w:t>
      </w:r>
      <w:r w:rsidR="00C64E0E" w:rsidRPr="009D5165">
        <w:rPr>
          <w:rFonts w:ascii="Palatino Linotype" w:eastAsia="MS Mincho" w:hAnsi="Palatino Linotype" w:cs="Arial"/>
          <w:b/>
          <w:sz w:val="24"/>
          <w:szCs w:val="24"/>
          <w:lang w:val="es-ES_tradnl" w:eastAsia="es-ES"/>
        </w:rPr>
        <w:t xml:space="preserve">, </w:t>
      </w:r>
      <w:r w:rsidRPr="009D5165">
        <w:rPr>
          <w:rFonts w:ascii="Palatino Linotype" w:eastAsia="MS Mincho" w:hAnsi="Palatino Linotype" w:cs="Arial"/>
          <w:sz w:val="24"/>
          <w:szCs w:val="24"/>
          <w:lang w:val="es-ES_tradnl" w:eastAsia="es-ES"/>
        </w:rPr>
        <w:t xml:space="preserve">en su calidad de </w:t>
      </w:r>
      <w:r w:rsidRPr="009D5165">
        <w:rPr>
          <w:rFonts w:ascii="Palatino Linotype" w:eastAsia="MS Mincho" w:hAnsi="Palatino Linotype" w:cs="Arial"/>
          <w:b/>
          <w:sz w:val="24"/>
          <w:szCs w:val="24"/>
          <w:lang w:val="es-ES_tradnl" w:eastAsia="es-ES"/>
        </w:rPr>
        <w:t>RECURRENTE</w:t>
      </w:r>
      <w:r w:rsidR="00BE3172" w:rsidRPr="009D5165">
        <w:rPr>
          <w:rFonts w:ascii="Palatino Linotype" w:eastAsia="MS Mincho" w:hAnsi="Palatino Linotype" w:cs="Arial"/>
          <w:sz w:val="24"/>
          <w:szCs w:val="24"/>
          <w:lang w:val="es-ES_tradnl" w:eastAsia="es-ES"/>
        </w:rPr>
        <w:t>, en contra de la</w:t>
      </w:r>
      <w:r w:rsidRPr="009D5165">
        <w:rPr>
          <w:rFonts w:ascii="Palatino Linotype" w:eastAsia="MS Mincho" w:hAnsi="Palatino Linotype" w:cs="Arial"/>
          <w:sz w:val="24"/>
          <w:szCs w:val="24"/>
          <w:lang w:val="es-ES_tradnl" w:eastAsia="es-ES"/>
        </w:rPr>
        <w:t xml:space="preserve"> respuesta del </w:t>
      </w:r>
      <w:r w:rsidR="00BE3172" w:rsidRPr="009D5165">
        <w:rPr>
          <w:rFonts w:ascii="Palatino Linotype" w:hAnsi="Palatino Linotype"/>
          <w:b/>
          <w:bCs/>
          <w:sz w:val="24"/>
          <w:szCs w:val="24"/>
        </w:rPr>
        <w:t>Ayuntamiento de Valle de Bravo</w:t>
      </w:r>
      <w:r w:rsidRPr="009D5165">
        <w:rPr>
          <w:rFonts w:ascii="Palatino Linotype" w:eastAsia="MS Mincho" w:hAnsi="Palatino Linotype" w:cs="Arial"/>
          <w:b/>
          <w:sz w:val="24"/>
          <w:szCs w:val="24"/>
          <w:lang w:val="es-ES_tradnl" w:eastAsia="es-ES"/>
        </w:rPr>
        <w:t>,</w:t>
      </w:r>
      <w:r w:rsidRPr="009D5165">
        <w:rPr>
          <w:rFonts w:ascii="Palatino Linotype" w:eastAsia="MS Mincho" w:hAnsi="Palatino Linotype" w:cs="Times New Roman"/>
          <w:b/>
          <w:sz w:val="24"/>
          <w:szCs w:val="24"/>
          <w:lang w:val="es-ES_tradnl" w:eastAsia="es-ES"/>
        </w:rPr>
        <w:t xml:space="preserve"> </w:t>
      </w:r>
      <w:r w:rsidRPr="009D5165">
        <w:rPr>
          <w:rFonts w:ascii="Palatino Linotype" w:eastAsia="MS Mincho" w:hAnsi="Palatino Linotype" w:cs="Times New Roman"/>
          <w:sz w:val="24"/>
          <w:szCs w:val="24"/>
          <w:lang w:val="es-ES_tradnl" w:eastAsia="es-ES"/>
        </w:rPr>
        <w:t>en lo sucesivo el</w:t>
      </w:r>
      <w:r w:rsidRPr="009D5165">
        <w:rPr>
          <w:rFonts w:ascii="Palatino Linotype" w:eastAsia="MS Mincho" w:hAnsi="Palatino Linotype" w:cs="Times New Roman"/>
          <w:b/>
          <w:sz w:val="24"/>
          <w:szCs w:val="24"/>
          <w:lang w:val="es-ES_tradnl" w:eastAsia="es-ES"/>
        </w:rPr>
        <w:t xml:space="preserve"> SUJETO OBLIGADO, </w:t>
      </w:r>
      <w:r w:rsidRPr="009D5165">
        <w:rPr>
          <w:rFonts w:ascii="Palatino Linotype" w:eastAsia="MS Mincho" w:hAnsi="Palatino Linotype" w:cs="Times New Roman"/>
          <w:sz w:val="24"/>
          <w:szCs w:val="24"/>
          <w:lang w:val="es-ES_tradnl" w:eastAsia="es-ES"/>
        </w:rPr>
        <w:t>se procede a dictar la presente resolución, con base en los siguientes:</w:t>
      </w:r>
    </w:p>
    <w:p w:rsidR="00792776" w:rsidRPr="009D5165" w:rsidRDefault="00792776" w:rsidP="00792776">
      <w:pPr>
        <w:keepNext/>
        <w:keepLines/>
        <w:spacing w:before="240" w:after="0"/>
        <w:jc w:val="center"/>
        <w:outlineLvl w:val="0"/>
        <w:rPr>
          <w:rFonts w:ascii="Palatino Linotype" w:eastAsia="MS Gothic" w:hAnsi="Palatino Linotype" w:cs="Times New Roman"/>
          <w:b/>
          <w:sz w:val="24"/>
          <w:szCs w:val="32"/>
        </w:rPr>
      </w:pPr>
      <w:bookmarkStart w:id="0" w:name="_Toc518306109"/>
      <w:r w:rsidRPr="009D5165">
        <w:rPr>
          <w:rFonts w:ascii="Palatino Linotype" w:eastAsia="MS Gothic" w:hAnsi="Palatino Linotype" w:cs="Times New Roman"/>
          <w:b/>
          <w:sz w:val="24"/>
          <w:szCs w:val="32"/>
        </w:rPr>
        <w:t>A N T E C E D E N T E S</w:t>
      </w:r>
      <w:bookmarkEnd w:id="0"/>
    </w:p>
    <w:p w:rsidR="00792776" w:rsidRPr="009D5165" w:rsidRDefault="00792776" w:rsidP="00883B38"/>
    <w:p w:rsidR="00792776" w:rsidRPr="009D5165" w:rsidRDefault="00792776" w:rsidP="00792776">
      <w:pPr>
        <w:numPr>
          <w:ilvl w:val="0"/>
          <w:numId w:val="2"/>
        </w:numPr>
        <w:spacing w:before="240" w:after="240" w:line="360" w:lineRule="auto"/>
        <w:ind w:left="426" w:hanging="426"/>
        <w:contextualSpacing/>
        <w:jc w:val="both"/>
        <w:rPr>
          <w:rFonts w:ascii="Palatino Linotype" w:eastAsia="Calibri" w:hAnsi="Palatino Linotype" w:cs="Arial"/>
          <w:sz w:val="24"/>
          <w:szCs w:val="24"/>
          <w:lang w:val="es-ES" w:eastAsia="es-ES"/>
        </w:rPr>
      </w:pPr>
      <w:r w:rsidRPr="009D5165">
        <w:rPr>
          <w:rFonts w:ascii="Palatino Linotype" w:eastAsia="Calibri" w:hAnsi="Palatino Linotype" w:cs="Arial"/>
          <w:sz w:val="24"/>
          <w:szCs w:val="24"/>
          <w:lang w:val="es-ES" w:eastAsia="es-ES"/>
        </w:rPr>
        <w:t xml:space="preserve">El día </w:t>
      </w:r>
      <w:r w:rsidR="00FD4DF1" w:rsidRPr="009D5165">
        <w:rPr>
          <w:rFonts w:ascii="Palatino Linotype" w:eastAsia="Times New Roman" w:hAnsi="Palatino Linotype" w:cs="Arial"/>
          <w:sz w:val="24"/>
          <w:szCs w:val="24"/>
          <w:lang w:val="es-ES" w:eastAsia="es-ES"/>
        </w:rPr>
        <w:t>doce (12) de marzo</w:t>
      </w:r>
      <w:r w:rsidR="00751488" w:rsidRPr="009D5165">
        <w:rPr>
          <w:rFonts w:ascii="Palatino Linotype" w:eastAsia="Times New Roman" w:hAnsi="Palatino Linotype" w:cs="Arial"/>
          <w:sz w:val="24"/>
          <w:szCs w:val="24"/>
          <w:lang w:val="es-ES" w:eastAsia="es-ES"/>
        </w:rPr>
        <w:t xml:space="preserve"> de dos mil dieciocho</w:t>
      </w:r>
      <w:r w:rsidRPr="009D5165">
        <w:rPr>
          <w:rFonts w:ascii="Palatino Linotype" w:eastAsia="Calibri" w:hAnsi="Palatino Linotype" w:cs="Arial"/>
          <w:sz w:val="24"/>
          <w:szCs w:val="24"/>
          <w:lang w:val="es-ES" w:eastAsia="es-ES"/>
        </w:rPr>
        <w:t>,</w:t>
      </w:r>
      <w:r w:rsidRPr="009D5165">
        <w:rPr>
          <w:rFonts w:ascii="Palatino Linotype" w:eastAsia="Calibri" w:hAnsi="Palatino Linotype" w:cs="Times New Roman"/>
          <w:sz w:val="24"/>
          <w:szCs w:val="24"/>
          <w:lang w:val="es-ES" w:eastAsia="es-ES"/>
        </w:rPr>
        <w:t xml:space="preserve"> se presentó </w:t>
      </w:r>
      <w:r w:rsidRPr="009D5165">
        <w:rPr>
          <w:rFonts w:ascii="Palatino Linotype" w:eastAsia="Calibri" w:hAnsi="Palatino Linotype" w:cs="Arial"/>
          <w:sz w:val="24"/>
          <w:szCs w:val="24"/>
          <w:lang w:val="es-ES" w:eastAsia="es-ES"/>
        </w:rPr>
        <w:t xml:space="preserve">ante el </w:t>
      </w:r>
      <w:r w:rsidRPr="009D5165">
        <w:rPr>
          <w:rFonts w:ascii="Palatino Linotype" w:eastAsia="Calibri" w:hAnsi="Palatino Linotype" w:cs="Arial"/>
          <w:b/>
          <w:sz w:val="24"/>
          <w:szCs w:val="24"/>
          <w:lang w:val="es-ES" w:eastAsia="es-ES"/>
        </w:rPr>
        <w:t>SUJETO OBLIGADO</w:t>
      </w:r>
      <w:r w:rsidRPr="009D5165">
        <w:rPr>
          <w:rFonts w:ascii="Palatino Linotype" w:eastAsia="Calibri" w:hAnsi="Palatino Linotype" w:cs="Arial"/>
          <w:sz w:val="24"/>
          <w:szCs w:val="24"/>
          <w:lang w:val="es-ES_tradnl" w:eastAsia="es-ES"/>
        </w:rPr>
        <w:t xml:space="preserve"> vía </w:t>
      </w:r>
      <w:r w:rsidRPr="009D5165">
        <w:rPr>
          <w:rFonts w:ascii="Palatino Linotype" w:eastAsia="Calibri" w:hAnsi="Palatino Linotype" w:cs="Arial"/>
          <w:sz w:val="24"/>
          <w:szCs w:val="24"/>
          <w:lang w:val="es-ES" w:eastAsia="es-ES"/>
        </w:rPr>
        <w:t xml:space="preserve">Sistema de Acceso a la Información Mexiquense </w:t>
      </w:r>
      <w:r w:rsidRPr="009D5165">
        <w:rPr>
          <w:rFonts w:ascii="Palatino Linotype" w:eastAsia="Calibri" w:hAnsi="Palatino Linotype" w:cs="Arial"/>
          <w:b/>
          <w:sz w:val="24"/>
          <w:szCs w:val="24"/>
          <w:lang w:val="es-ES" w:eastAsia="es-ES"/>
        </w:rPr>
        <w:t>SAIMEX</w:t>
      </w:r>
      <w:r w:rsidRPr="009D5165">
        <w:rPr>
          <w:rFonts w:ascii="Palatino Linotype" w:eastAsia="Calibri" w:hAnsi="Palatino Linotype" w:cs="Arial"/>
          <w:sz w:val="24"/>
          <w:szCs w:val="24"/>
          <w:lang w:val="es-ES" w:eastAsia="es-ES"/>
        </w:rPr>
        <w:t xml:space="preserve">, la solicitud de información pública registrada con el número </w:t>
      </w:r>
      <w:r w:rsidR="00DA21F7" w:rsidRPr="009D5165">
        <w:rPr>
          <w:rFonts w:ascii="Palatino Linotype" w:eastAsia="Times New Roman" w:hAnsi="Palatino Linotype" w:cs="Arial"/>
          <w:b/>
          <w:bCs/>
          <w:sz w:val="24"/>
          <w:szCs w:val="24"/>
          <w:lang w:eastAsia="es-ES"/>
        </w:rPr>
        <w:t>00033/VABRAVO/IP/2018</w:t>
      </w:r>
      <w:r w:rsidRPr="009D5165">
        <w:rPr>
          <w:rFonts w:ascii="Palatino Linotype" w:eastAsia="MS Mincho" w:hAnsi="Palatino Linotype" w:cs="Times New Roman"/>
          <w:b/>
          <w:bCs/>
          <w:sz w:val="24"/>
          <w:szCs w:val="24"/>
          <w:lang w:val="es-ES_tradnl" w:eastAsia="es-ES"/>
        </w:rPr>
        <w:t xml:space="preserve">, </w:t>
      </w:r>
      <w:r w:rsidRPr="009D5165">
        <w:rPr>
          <w:rFonts w:ascii="Palatino Linotype" w:eastAsia="Calibri" w:hAnsi="Palatino Linotype" w:cs="Arial"/>
          <w:sz w:val="24"/>
          <w:szCs w:val="24"/>
          <w:lang w:val="es-ES" w:eastAsia="es-ES"/>
        </w:rPr>
        <w:t>mediante la cual se solicitó:</w:t>
      </w:r>
    </w:p>
    <w:p w:rsidR="00792776" w:rsidRPr="009D5165" w:rsidRDefault="00792776" w:rsidP="00101818">
      <w:pPr>
        <w:spacing w:after="0" w:line="360" w:lineRule="auto"/>
        <w:ind w:left="567" w:right="567"/>
        <w:contextualSpacing/>
        <w:jc w:val="both"/>
        <w:rPr>
          <w:rFonts w:ascii="Palatino Linotype" w:hAnsi="Palatino Linotype"/>
          <w:i/>
          <w:color w:val="000000"/>
        </w:rPr>
      </w:pPr>
      <w:r w:rsidRPr="009D5165">
        <w:rPr>
          <w:rFonts w:ascii="Palatino Linotype" w:hAnsi="Palatino Linotype"/>
          <w:i/>
          <w:color w:val="000000"/>
        </w:rPr>
        <w:t>“</w:t>
      </w:r>
      <w:r w:rsidR="00FD4DF1" w:rsidRPr="009D5165">
        <w:rPr>
          <w:rFonts w:ascii="Palatino Linotype" w:hAnsi="Palatino Linotype"/>
          <w:i/>
          <w:color w:val="000000"/>
        </w:rPr>
        <w:t xml:space="preserve">Proporcionar la siguiente información: el Plan de Desarrollo Turístico Municipal; la empresa consultora que lo elaboró; forma de contratación (convocatoria abierta, invitación restringida o asignación directa); el monto pagado; el Manual de Organización (organigrama, descripción de funciones, perfil de puestos, tabulador, etc.) y el Manual de Procedimientos de la Dirección de Turismo Municipal. El Inventario de la oferta turística de hospedaje, de alimentos y bebidas, de recursos naturales y monumentales; el Inventario de la señalización turística instalada en el Municipio a partir de enero del 2016; Relación de ferias y tianguis turísticos en los que ha participado la Dirección de Turismo Municipal a partir de enero del 2016; Acta de instalación del </w:t>
      </w:r>
      <w:r w:rsidR="00FD4DF1" w:rsidRPr="009D5165">
        <w:rPr>
          <w:rFonts w:ascii="Palatino Linotype" w:hAnsi="Palatino Linotype"/>
          <w:i/>
          <w:color w:val="000000"/>
        </w:rPr>
        <w:lastRenderedPageBreak/>
        <w:t>Consejo Municipal de Turismo; relación de integrantes y actas de las sesiones ordinarias a partir de enero del 2016 a la fecha; Del Comité de Pueblos Mágicos: Acta de instalación; integrantes; actas de las sesiones ordinarias; nombre del representante del Instituto Nacional de Antropología e Historia; planes de trabajo anuales y actas de aprobación de las obras a realizar con recursos del Programa a parir de enero del 2016 a la fecha; Información proporcionada al Comité Interinstitucional de Evaluación y Selección de Pueblos Mágicos (CIES) de la SECTUR para cumplir con los Criterios de Certificación del Programa por parte del Ayuntamiento; Responsable del Sistema de Información Turística municipal, información estadística acumulada de la localidad desde enero del 2016 a la fecha y fecha de incorporación a DATATUR; indicadores empleados para determinar que el crecimiento del turismo en los dos últimos años alcanzó un 17 % (segundo informe de Gobierno) y que instancia de SECTUR y a partir de que indicadores determinó que el Municipio de Valle de Bravo obtuvo el 2° lugar nacional; documento que acredite de manera formal esta posición. Cantidad de recursos obtenidos por concepto del impuesto por ocupación hotelera desde enero del 2016 a la fecha y su destino; Convenios celebrados entre las autoridades municipales y las autoridades de turismo del gobierno federal y estatal (secretaría de turismo estatal, federal y FONATUR), de enero de 2016 a la fecha; Presentar la documentación que soporte las acciones de promoción y difusión realizadas por las autoridades municipales de enero del 2016 a la fecha; Proporcionar el Programa de Ordenamiento del Comercio Semifijo y/o Ambulante vigente; Documentar la participación de la Dirección de Turismo Municipal en la planeación y desarrollo de las dos últimas ediciones del Festival de las Almas.</w:t>
      </w:r>
      <w:r w:rsidR="00C64E0E" w:rsidRPr="009D5165">
        <w:rPr>
          <w:rFonts w:ascii="Palatino Linotype" w:hAnsi="Palatino Linotype"/>
          <w:i/>
          <w:color w:val="000000"/>
        </w:rPr>
        <w:t>“ (</w:t>
      </w:r>
      <w:r w:rsidRPr="009D5165">
        <w:rPr>
          <w:rFonts w:ascii="Palatino Linotype" w:hAnsi="Palatino Linotype"/>
          <w:i/>
          <w:color w:val="000000"/>
        </w:rPr>
        <w:t>Sic)</w:t>
      </w:r>
    </w:p>
    <w:p w:rsidR="00792776" w:rsidRPr="009D5165" w:rsidRDefault="00792776" w:rsidP="00792776">
      <w:pPr>
        <w:spacing w:after="0" w:line="360" w:lineRule="auto"/>
        <w:ind w:left="502"/>
        <w:contextualSpacing/>
        <w:jc w:val="both"/>
        <w:rPr>
          <w:rFonts w:ascii="Palatino Linotype" w:eastAsia="Times New Roman" w:hAnsi="Palatino Linotype" w:cs="Arial"/>
          <w:i/>
          <w:lang w:val="es-ES" w:eastAsia="es-ES"/>
        </w:rPr>
      </w:pPr>
    </w:p>
    <w:p w:rsidR="00792776" w:rsidRPr="009D5165" w:rsidRDefault="00792776" w:rsidP="00792776">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9D5165">
        <w:rPr>
          <w:rFonts w:ascii="Palatino Linotype" w:eastAsia="Times New Roman" w:hAnsi="Palatino Linotype" w:cs="Arial"/>
          <w:sz w:val="24"/>
          <w:szCs w:val="24"/>
          <w:lang w:val="es-ES" w:eastAsia="es-ES"/>
        </w:rPr>
        <w:t>Se señaló como modalidad de entrega de la información</w:t>
      </w:r>
      <w:r w:rsidRPr="009D5165">
        <w:rPr>
          <w:rFonts w:ascii="Palatino Linotype" w:eastAsia="Times New Roman" w:hAnsi="Palatino Linotype" w:cs="Arial"/>
          <w:b/>
          <w:sz w:val="24"/>
          <w:szCs w:val="24"/>
          <w:lang w:val="es-ES" w:eastAsia="es-ES"/>
        </w:rPr>
        <w:t>:</w:t>
      </w:r>
      <w:r w:rsidRPr="009D5165">
        <w:rPr>
          <w:rFonts w:ascii="Palatino Linotype" w:eastAsia="Times New Roman" w:hAnsi="Palatino Linotype" w:cs="Arial"/>
          <w:sz w:val="24"/>
          <w:szCs w:val="24"/>
          <w:lang w:val="es-ES" w:eastAsia="es-ES"/>
        </w:rPr>
        <w:t xml:space="preserve"> </w:t>
      </w:r>
      <w:r w:rsidRPr="009D5165">
        <w:rPr>
          <w:rFonts w:ascii="Palatino Linotype" w:eastAsia="Times New Roman" w:hAnsi="Palatino Linotype" w:cs="Arial"/>
          <w:b/>
          <w:sz w:val="24"/>
          <w:szCs w:val="24"/>
          <w:lang w:val="es-ES" w:eastAsia="es-ES"/>
        </w:rPr>
        <w:t>a través del SAIMEX</w:t>
      </w:r>
      <w:r w:rsidRPr="009D5165">
        <w:rPr>
          <w:rFonts w:ascii="Palatino Linotype" w:eastAsia="MS Mincho" w:hAnsi="Palatino Linotype" w:cs="Times New Roman"/>
          <w:b/>
          <w:color w:val="000000"/>
          <w:sz w:val="24"/>
          <w:szCs w:val="14"/>
          <w:lang w:val="es-ES_tradnl" w:eastAsia="es-ES"/>
        </w:rPr>
        <w:t>.</w:t>
      </w:r>
    </w:p>
    <w:p w:rsidR="00792776" w:rsidRPr="009D5165" w:rsidRDefault="00792776" w:rsidP="00792776">
      <w:pPr>
        <w:spacing w:after="0" w:line="240" w:lineRule="auto"/>
        <w:ind w:left="720"/>
        <w:contextualSpacing/>
        <w:rPr>
          <w:rFonts w:ascii="Palatino Linotype" w:eastAsia="Times New Roman" w:hAnsi="Palatino Linotype" w:cs="Arial"/>
          <w:sz w:val="24"/>
          <w:szCs w:val="24"/>
          <w:lang w:val="es-ES" w:eastAsia="es-ES"/>
        </w:rPr>
      </w:pPr>
    </w:p>
    <w:p w:rsidR="00042659" w:rsidRPr="009D5165" w:rsidRDefault="00042659" w:rsidP="00042659">
      <w:pPr>
        <w:pStyle w:val="Prrafodelista"/>
        <w:numPr>
          <w:ilvl w:val="0"/>
          <w:numId w:val="2"/>
        </w:numPr>
        <w:spacing w:after="0" w:line="360" w:lineRule="auto"/>
        <w:ind w:left="284"/>
        <w:jc w:val="both"/>
        <w:rPr>
          <w:rFonts w:ascii="Palatino Linotype" w:eastAsia="Times New Roman" w:hAnsi="Palatino Linotype" w:cs="Arial"/>
          <w:sz w:val="24"/>
          <w:lang w:val="es-ES"/>
        </w:rPr>
      </w:pPr>
      <w:r w:rsidRPr="009D5165">
        <w:rPr>
          <w:rFonts w:ascii="Palatino Linotype" w:eastAsia="Times New Roman" w:hAnsi="Palatino Linotype" w:cs="Arial"/>
          <w:sz w:val="24"/>
          <w:lang w:val="es-ES"/>
        </w:rPr>
        <w:lastRenderedPageBreak/>
        <w:t xml:space="preserve">De las constancias que obran en el expediente electrónico del </w:t>
      </w:r>
      <w:r w:rsidRPr="009D5165">
        <w:rPr>
          <w:rFonts w:ascii="Palatino Linotype" w:eastAsia="Calibri" w:hAnsi="Palatino Linotype" w:cs="Arial"/>
          <w:b/>
          <w:sz w:val="24"/>
        </w:rPr>
        <w:t>SAIMEX</w:t>
      </w:r>
      <w:r w:rsidRPr="009D5165">
        <w:rPr>
          <w:rFonts w:ascii="Palatino Linotype" w:eastAsia="Times New Roman" w:hAnsi="Palatino Linotype" w:cs="Arial"/>
          <w:sz w:val="24"/>
          <w:lang w:val="es-ES"/>
        </w:rPr>
        <w:t xml:space="preserve">, se advierte que en fecha </w:t>
      </w:r>
      <w:r w:rsidR="00FD4DF1" w:rsidRPr="009D5165">
        <w:rPr>
          <w:rFonts w:ascii="Palatino Linotype" w:eastAsia="Times New Roman" w:hAnsi="Palatino Linotype" w:cs="Arial"/>
          <w:sz w:val="24"/>
          <w:lang w:val="es-ES"/>
        </w:rPr>
        <w:t>quince (15) de mayo</w:t>
      </w:r>
      <w:r w:rsidRPr="009D5165">
        <w:rPr>
          <w:rFonts w:ascii="Palatino Linotype" w:eastAsia="Times New Roman" w:hAnsi="Palatino Linotype" w:cs="Arial"/>
          <w:sz w:val="24"/>
          <w:lang w:val="es-ES"/>
        </w:rPr>
        <w:t xml:space="preserve"> del año en curso el </w:t>
      </w:r>
      <w:r w:rsidRPr="009D5165">
        <w:rPr>
          <w:rFonts w:ascii="Palatino Linotype" w:eastAsia="Times New Roman" w:hAnsi="Palatino Linotype" w:cs="Arial"/>
          <w:b/>
          <w:sz w:val="24"/>
          <w:lang w:val="es-ES"/>
        </w:rPr>
        <w:t xml:space="preserve">SUJETO OBLIGADO  </w:t>
      </w:r>
      <w:r w:rsidRPr="009D5165">
        <w:rPr>
          <w:rFonts w:ascii="Palatino Linotype" w:hAnsi="Palatino Linotype"/>
          <w:sz w:val="24"/>
        </w:rPr>
        <w:t>dio contestación de</w:t>
      </w:r>
      <w:r w:rsidRPr="009D5165">
        <w:rPr>
          <w:rFonts w:ascii="Palatino Linotype" w:hAnsi="Palatino Linotype"/>
          <w:color w:val="000000"/>
          <w:sz w:val="24"/>
        </w:rPr>
        <w:t xml:space="preserve"> manera medular </w:t>
      </w:r>
      <w:r w:rsidRPr="009D5165">
        <w:rPr>
          <w:rFonts w:ascii="Palatino Linotype" w:hAnsi="Palatino Linotype"/>
          <w:sz w:val="24"/>
        </w:rPr>
        <w:t>en los siguientes términos:</w:t>
      </w:r>
    </w:p>
    <w:p w:rsidR="00792776" w:rsidRPr="009D5165" w:rsidRDefault="004D4B2B" w:rsidP="004D4B2B">
      <w:pPr>
        <w:spacing w:before="240" w:line="360" w:lineRule="auto"/>
        <w:ind w:left="567" w:right="567"/>
        <w:contextualSpacing/>
        <w:jc w:val="both"/>
        <w:rPr>
          <w:rFonts w:ascii="Palatino Linotype" w:hAnsi="Palatino Linotype"/>
          <w:i/>
          <w:color w:val="000000"/>
        </w:rPr>
      </w:pPr>
      <w:r w:rsidRPr="009D5165">
        <w:rPr>
          <w:rFonts w:ascii="Palatino Linotype" w:hAnsi="Palatino Linotype"/>
          <w:i/>
          <w:color w:val="000000"/>
        </w:rPr>
        <w:t xml:space="preserve">“Gracias por su atención y de acuerdo a su solicitud 00033/VABRAVO/IP/2018 damos respuesta conforme al </w:t>
      </w:r>
      <w:proofErr w:type="spellStart"/>
      <w:r w:rsidRPr="009D5165">
        <w:rPr>
          <w:rFonts w:ascii="Palatino Linotype" w:hAnsi="Palatino Linotype"/>
          <w:i/>
          <w:color w:val="000000"/>
        </w:rPr>
        <w:t>articulo</w:t>
      </w:r>
      <w:proofErr w:type="spellEnd"/>
      <w:r w:rsidRPr="009D5165">
        <w:rPr>
          <w:rFonts w:ascii="Palatino Linotype" w:hAnsi="Palatino Linotype"/>
          <w:i/>
          <w:color w:val="000000"/>
        </w:rPr>
        <w:t xml:space="preserve"> 12 de la Ley de Transparencia y acceso a la información </w:t>
      </w:r>
      <w:proofErr w:type="spellStart"/>
      <w:r w:rsidRPr="009D5165">
        <w:rPr>
          <w:rFonts w:ascii="Palatino Linotype" w:hAnsi="Palatino Linotype"/>
          <w:i/>
          <w:color w:val="000000"/>
        </w:rPr>
        <w:t>publica</w:t>
      </w:r>
      <w:proofErr w:type="spellEnd"/>
      <w:r w:rsidRPr="009D5165">
        <w:rPr>
          <w:rFonts w:ascii="Palatino Linotype" w:hAnsi="Palatino Linotype"/>
          <w:i/>
          <w:color w:val="000000"/>
        </w:rPr>
        <w:t xml:space="preserve"> municipal del Estado de </w:t>
      </w:r>
      <w:proofErr w:type="spellStart"/>
      <w:r w:rsidRPr="009D5165">
        <w:rPr>
          <w:rFonts w:ascii="Palatino Linotype" w:hAnsi="Palatino Linotype"/>
          <w:i/>
          <w:color w:val="000000"/>
        </w:rPr>
        <w:t>Mexico</w:t>
      </w:r>
      <w:proofErr w:type="spellEnd"/>
      <w:r w:rsidRPr="009D5165">
        <w:rPr>
          <w:rFonts w:ascii="Palatino Linotype" w:hAnsi="Palatino Linotype"/>
          <w:i/>
          <w:color w:val="000000"/>
        </w:rPr>
        <w:t xml:space="preserve"> y Municipios, se anexa e archivos adjuntos la información que esta dirección compete.”</w:t>
      </w:r>
    </w:p>
    <w:p w:rsidR="004D4B2B" w:rsidRPr="009D5165" w:rsidRDefault="004D4B2B" w:rsidP="004D4B2B">
      <w:pPr>
        <w:spacing w:before="240" w:line="360" w:lineRule="auto"/>
        <w:ind w:right="34"/>
        <w:contextualSpacing/>
        <w:rPr>
          <w:rFonts w:ascii="Palatino Linotype" w:eastAsia="Times New Roman" w:hAnsi="Palatino Linotype" w:cs="Arial"/>
          <w:sz w:val="24"/>
          <w:szCs w:val="24"/>
          <w:lang w:val="es-ES" w:eastAsia="es-ES"/>
        </w:rPr>
      </w:pPr>
    </w:p>
    <w:p w:rsidR="004D4B2B" w:rsidRPr="009D5165" w:rsidRDefault="004D4B2B" w:rsidP="004D4B2B">
      <w:pPr>
        <w:spacing w:before="240" w:line="360" w:lineRule="auto"/>
        <w:ind w:right="34"/>
        <w:contextualSpacing/>
        <w:jc w:val="both"/>
        <w:rPr>
          <w:rFonts w:ascii="Palatino Linotype" w:eastAsia="Times New Roman" w:hAnsi="Palatino Linotype" w:cs="Arial"/>
          <w:sz w:val="24"/>
          <w:szCs w:val="24"/>
          <w:lang w:eastAsia="es-ES"/>
        </w:rPr>
      </w:pPr>
      <w:r w:rsidRPr="009D5165">
        <w:rPr>
          <w:rFonts w:ascii="Palatino Linotype" w:eastAsia="Times New Roman" w:hAnsi="Palatino Linotype" w:cs="Arial"/>
          <w:sz w:val="24"/>
          <w:szCs w:val="24"/>
          <w:lang w:val="es-ES" w:eastAsia="es-ES"/>
        </w:rPr>
        <w:t xml:space="preserve">Anexando los siguientes documentos: </w:t>
      </w:r>
      <w:hyperlink r:id="rId8" w:tgtFrame="_blank" w:history="1">
        <w:r w:rsidRPr="009D5165">
          <w:rPr>
            <w:rFonts w:ascii="Palatino Linotype" w:eastAsia="Times New Roman" w:hAnsi="Palatino Linotype"/>
            <w:i/>
            <w:sz w:val="24"/>
            <w:szCs w:val="24"/>
            <w:lang w:val="es-ES" w:eastAsia="es-ES"/>
          </w:rPr>
          <w:t>ESTADISTICA 2018.pdf</w:t>
        </w:r>
      </w:hyperlink>
      <w:r w:rsidRPr="009D5165">
        <w:rPr>
          <w:rFonts w:ascii="Palatino Linotype" w:eastAsia="Times New Roman" w:hAnsi="Palatino Linotype" w:cs="Arial"/>
          <w:i/>
          <w:sz w:val="24"/>
          <w:szCs w:val="24"/>
          <w:lang w:val="es-ES" w:eastAsia="es-ES"/>
        </w:rPr>
        <w:t xml:space="preserve">, </w:t>
      </w:r>
      <w:hyperlink r:id="rId9" w:tgtFrame="_blank" w:history="1">
        <w:r w:rsidRPr="009D5165">
          <w:rPr>
            <w:rFonts w:ascii="Palatino Linotype" w:eastAsia="Times New Roman" w:hAnsi="Palatino Linotype"/>
            <w:i/>
            <w:sz w:val="24"/>
            <w:szCs w:val="24"/>
            <w:lang w:val="es-ES" w:eastAsia="es-ES"/>
          </w:rPr>
          <w:t>EVENTOS CON PROMOCIÓN TURISMO 2016.pdf</w:t>
        </w:r>
      </w:hyperlink>
      <w:r w:rsidRPr="009D5165">
        <w:rPr>
          <w:rFonts w:ascii="Palatino Linotype" w:eastAsia="Times New Roman" w:hAnsi="Palatino Linotype" w:cs="Arial"/>
          <w:i/>
          <w:sz w:val="24"/>
          <w:szCs w:val="24"/>
          <w:lang w:val="es-ES" w:eastAsia="es-ES"/>
        </w:rPr>
        <w:t xml:space="preserve">, </w:t>
      </w:r>
      <w:hyperlink r:id="rId10" w:tgtFrame="_blank" w:history="1">
        <w:r w:rsidRPr="009D5165">
          <w:rPr>
            <w:rFonts w:ascii="Palatino Linotype" w:eastAsia="Times New Roman" w:hAnsi="Palatino Linotype"/>
            <w:i/>
            <w:sz w:val="24"/>
            <w:szCs w:val="24"/>
            <w:lang w:val="es-ES" w:eastAsia="es-ES"/>
          </w:rPr>
          <w:t xml:space="preserve">Programa de Desarrollo </w:t>
        </w:r>
        <w:proofErr w:type="spellStart"/>
        <w:r w:rsidRPr="009D5165">
          <w:rPr>
            <w:rFonts w:ascii="Palatino Linotype" w:eastAsia="Times New Roman" w:hAnsi="Palatino Linotype"/>
            <w:i/>
            <w:sz w:val="24"/>
            <w:szCs w:val="24"/>
            <w:lang w:val="es-ES" w:eastAsia="es-ES"/>
          </w:rPr>
          <w:t>Turistico</w:t>
        </w:r>
        <w:proofErr w:type="spellEnd"/>
        <w:r w:rsidRPr="009D5165">
          <w:rPr>
            <w:rFonts w:ascii="Palatino Linotype" w:eastAsia="Times New Roman" w:hAnsi="Palatino Linotype"/>
            <w:i/>
            <w:sz w:val="24"/>
            <w:szCs w:val="24"/>
            <w:lang w:val="es-ES" w:eastAsia="es-ES"/>
          </w:rPr>
          <w:t xml:space="preserve"> Valle de Bravo.pdf</w:t>
        </w:r>
      </w:hyperlink>
      <w:r w:rsidRPr="009D5165">
        <w:rPr>
          <w:rFonts w:ascii="Palatino Linotype" w:eastAsia="Times New Roman" w:hAnsi="Palatino Linotype" w:cs="Arial"/>
          <w:i/>
          <w:sz w:val="24"/>
          <w:szCs w:val="24"/>
          <w:lang w:val="es-ES" w:eastAsia="es-ES"/>
        </w:rPr>
        <w:t xml:space="preserve">, </w:t>
      </w:r>
      <w:hyperlink r:id="rId11" w:tgtFrame="_blank" w:history="1">
        <w:r w:rsidRPr="009D5165">
          <w:rPr>
            <w:rFonts w:ascii="Palatino Linotype" w:eastAsia="Times New Roman" w:hAnsi="Palatino Linotype"/>
            <w:i/>
            <w:sz w:val="24"/>
            <w:szCs w:val="24"/>
            <w:lang w:val="es-ES" w:eastAsia="es-ES"/>
          </w:rPr>
          <w:t>Acta Constitutiva.pdf</w:t>
        </w:r>
      </w:hyperlink>
      <w:r w:rsidRPr="009D5165">
        <w:rPr>
          <w:rFonts w:ascii="Palatino Linotype" w:eastAsia="Times New Roman" w:hAnsi="Palatino Linotype" w:cs="Arial"/>
          <w:i/>
          <w:sz w:val="24"/>
          <w:szCs w:val="24"/>
          <w:lang w:val="es-ES" w:eastAsia="es-ES"/>
        </w:rPr>
        <w:t xml:space="preserve">, </w:t>
      </w:r>
      <w:hyperlink r:id="rId12" w:tgtFrame="_blank" w:history="1">
        <w:r w:rsidRPr="009D5165">
          <w:rPr>
            <w:rFonts w:ascii="Palatino Linotype" w:eastAsia="Times New Roman" w:hAnsi="Palatino Linotype"/>
            <w:i/>
            <w:sz w:val="24"/>
            <w:szCs w:val="24"/>
            <w:lang w:val="es-ES" w:eastAsia="es-ES"/>
          </w:rPr>
          <w:t>EVENTOS PROMOCION MASIVOS 2016.pdf</w:t>
        </w:r>
      </w:hyperlink>
      <w:r w:rsidRPr="009D5165">
        <w:rPr>
          <w:rFonts w:ascii="Palatino Linotype" w:eastAsia="Times New Roman" w:hAnsi="Palatino Linotype" w:cs="Arial"/>
          <w:i/>
          <w:sz w:val="24"/>
          <w:szCs w:val="24"/>
          <w:lang w:val="es-ES" w:eastAsia="es-ES"/>
        </w:rPr>
        <w:t xml:space="preserve">, </w:t>
      </w:r>
      <w:hyperlink r:id="rId13" w:tgtFrame="_blank" w:history="1">
        <w:r w:rsidRPr="009D5165">
          <w:rPr>
            <w:rFonts w:ascii="Palatino Linotype" w:eastAsia="Times New Roman" w:hAnsi="Palatino Linotype"/>
            <w:i/>
            <w:sz w:val="24"/>
            <w:szCs w:val="24"/>
            <w:lang w:val="es-ES" w:eastAsia="es-ES"/>
          </w:rPr>
          <w:t>OFERTA TURISTICA Valle de Bravo.pdf</w:t>
        </w:r>
      </w:hyperlink>
      <w:r w:rsidRPr="009D5165">
        <w:rPr>
          <w:rFonts w:ascii="Palatino Linotype" w:eastAsia="Times New Roman" w:hAnsi="Palatino Linotype" w:cs="Arial"/>
          <w:i/>
          <w:sz w:val="24"/>
          <w:szCs w:val="24"/>
          <w:lang w:val="es-ES" w:eastAsia="es-ES"/>
        </w:rPr>
        <w:t xml:space="preserve">, </w:t>
      </w:r>
      <w:hyperlink r:id="rId14" w:tgtFrame="_blank" w:history="1">
        <w:r w:rsidRPr="009D5165">
          <w:rPr>
            <w:rFonts w:ascii="Palatino Linotype" w:eastAsia="Times New Roman" w:hAnsi="Palatino Linotype"/>
            <w:i/>
            <w:sz w:val="24"/>
            <w:szCs w:val="24"/>
            <w:lang w:val="es-ES" w:eastAsia="es-ES"/>
          </w:rPr>
          <w:t>ESTADISTICA 2017.pdf</w:t>
        </w:r>
      </w:hyperlink>
      <w:r w:rsidRPr="009D5165">
        <w:rPr>
          <w:rFonts w:ascii="Palatino Linotype" w:eastAsia="Times New Roman" w:hAnsi="Palatino Linotype" w:cs="Arial"/>
          <w:i/>
          <w:sz w:val="24"/>
          <w:szCs w:val="24"/>
          <w:lang w:val="es-ES" w:eastAsia="es-ES"/>
        </w:rPr>
        <w:t xml:space="preserve">, </w:t>
      </w:r>
      <w:hyperlink r:id="rId15" w:tgtFrame="_blank" w:history="1">
        <w:r w:rsidRPr="009D5165">
          <w:rPr>
            <w:rFonts w:ascii="Palatino Linotype" w:eastAsia="Times New Roman" w:hAnsi="Palatino Linotype"/>
            <w:i/>
            <w:sz w:val="24"/>
            <w:szCs w:val="24"/>
            <w:lang w:val="es-ES" w:eastAsia="es-ES"/>
          </w:rPr>
          <w:t>a. Acta de cabildo.pdf</w:t>
        </w:r>
      </w:hyperlink>
      <w:r w:rsidRPr="009D5165">
        <w:rPr>
          <w:rFonts w:ascii="Palatino Linotype" w:eastAsia="Times New Roman" w:hAnsi="Palatino Linotype" w:cs="Arial"/>
          <w:i/>
          <w:sz w:val="24"/>
          <w:szCs w:val="24"/>
          <w:lang w:val="es-ES" w:eastAsia="es-ES"/>
        </w:rPr>
        <w:t xml:space="preserve">, </w:t>
      </w:r>
      <w:hyperlink r:id="rId16" w:tgtFrame="_blank" w:history="1">
        <w:r w:rsidRPr="009D5165">
          <w:rPr>
            <w:rFonts w:ascii="Palatino Linotype" w:eastAsia="Times New Roman" w:hAnsi="Palatino Linotype"/>
            <w:i/>
            <w:sz w:val="24"/>
            <w:szCs w:val="24"/>
            <w:lang w:val="es-ES" w:eastAsia="es-ES"/>
          </w:rPr>
          <w:t>MANUAL DE ORGANIZACIÓN Y PROCEDIMIENTOS TURISMO 2016 2018.pdf</w:t>
        </w:r>
      </w:hyperlink>
      <w:r w:rsidRPr="009D5165">
        <w:rPr>
          <w:rFonts w:ascii="Palatino Linotype" w:eastAsia="Times New Roman" w:hAnsi="Palatino Linotype" w:cs="Arial"/>
          <w:i/>
          <w:sz w:val="24"/>
          <w:szCs w:val="24"/>
          <w:lang w:val="es-ES" w:eastAsia="es-ES"/>
        </w:rPr>
        <w:t xml:space="preserve">, </w:t>
      </w:r>
      <w:hyperlink r:id="rId17" w:tgtFrame="_blank" w:history="1">
        <w:r w:rsidRPr="009D5165">
          <w:rPr>
            <w:rFonts w:ascii="Palatino Linotype" w:eastAsia="Times New Roman" w:hAnsi="Palatino Linotype"/>
            <w:i/>
            <w:sz w:val="24"/>
            <w:szCs w:val="24"/>
            <w:lang w:val="es-ES" w:eastAsia="es-ES"/>
          </w:rPr>
          <w:t>ESTADISTICA 2016.pdf</w:t>
        </w:r>
      </w:hyperlink>
      <w:r w:rsidRPr="009D5165">
        <w:rPr>
          <w:rFonts w:ascii="Palatino Linotype" w:eastAsia="Times New Roman" w:hAnsi="Palatino Linotype" w:cs="Arial"/>
          <w:i/>
          <w:sz w:val="24"/>
          <w:szCs w:val="24"/>
          <w:lang w:val="es-ES" w:eastAsia="es-ES"/>
        </w:rPr>
        <w:t xml:space="preserve">, </w:t>
      </w:r>
      <w:hyperlink r:id="rId18" w:tgtFrame="_blank" w:history="1">
        <w:r w:rsidRPr="009D5165">
          <w:rPr>
            <w:rFonts w:ascii="Palatino Linotype" w:eastAsia="Times New Roman" w:hAnsi="Palatino Linotype"/>
            <w:i/>
            <w:sz w:val="24"/>
            <w:szCs w:val="24"/>
            <w:lang w:val="es-ES" w:eastAsia="es-ES"/>
          </w:rPr>
          <w:t>REGLAMENTO MUNICIPAL DE TURISMO 2016 - 2018.pdf</w:t>
        </w:r>
      </w:hyperlink>
      <w:r w:rsidRPr="009D5165">
        <w:rPr>
          <w:rFonts w:ascii="Palatino Linotype" w:eastAsia="Times New Roman" w:hAnsi="Palatino Linotype" w:cs="Arial"/>
          <w:sz w:val="24"/>
          <w:szCs w:val="24"/>
          <w:lang w:val="es-ES" w:eastAsia="es-ES"/>
        </w:rPr>
        <w:t xml:space="preserve"> y </w:t>
      </w:r>
      <w:hyperlink r:id="rId19" w:tgtFrame="_blank" w:history="1">
        <w:r w:rsidRPr="009D5165">
          <w:rPr>
            <w:rFonts w:ascii="Palatino Linotype" w:eastAsia="Times New Roman" w:hAnsi="Palatino Linotype"/>
            <w:i/>
            <w:sz w:val="24"/>
            <w:szCs w:val="24"/>
            <w:lang w:val="es-ES" w:eastAsia="es-ES"/>
          </w:rPr>
          <w:t>DIRECTORIO PUEBLOS MAGICOS NUEVO.pdf</w:t>
        </w:r>
      </w:hyperlink>
      <w:r w:rsidRPr="009D5165">
        <w:rPr>
          <w:rFonts w:ascii="Palatino Linotype" w:eastAsia="Times New Roman" w:hAnsi="Palatino Linotype" w:cs="Arial"/>
          <w:i/>
          <w:sz w:val="24"/>
          <w:szCs w:val="24"/>
          <w:lang w:val="es-ES" w:eastAsia="es-ES"/>
        </w:rPr>
        <w:t>;</w:t>
      </w:r>
      <w:r w:rsidRPr="009D5165">
        <w:rPr>
          <w:rFonts w:ascii="Palatino Linotype" w:eastAsia="Times New Roman" w:hAnsi="Palatino Linotype" w:cs="Arial"/>
          <w:sz w:val="24"/>
          <w:szCs w:val="24"/>
          <w:lang w:val="es-ES" w:eastAsia="es-ES"/>
        </w:rPr>
        <w:t xml:space="preserve"> mismos que no se insertan en virtud de que serán materia de análisis en la presente resolución.</w:t>
      </w:r>
    </w:p>
    <w:p w:rsidR="0004004C" w:rsidRPr="009D5165" w:rsidRDefault="0004004C" w:rsidP="00F3151E">
      <w:pPr>
        <w:spacing w:before="240" w:after="0" w:line="360" w:lineRule="auto"/>
        <w:ind w:right="34"/>
        <w:contextualSpacing/>
        <w:jc w:val="center"/>
        <w:rPr>
          <w:rFonts w:ascii="Palatino Linotype" w:eastAsia="Times New Roman" w:hAnsi="Palatino Linotype" w:cs="Arial"/>
          <w:sz w:val="24"/>
          <w:szCs w:val="24"/>
          <w:lang w:eastAsia="es-ES"/>
        </w:rPr>
      </w:pPr>
    </w:p>
    <w:p w:rsidR="00792776" w:rsidRPr="009D5165" w:rsidRDefault="00792776" w:rsidP="00792776">
      <w:pPr>
        <w:numPr>
          <w:ilvl w:val="0"/>
          <w:numId w:val="2"/>
        </w:numPr>
        <w:spacing w:after="0" w:line="360" w:lineRule="auto"/>
        <w:ind w:left="426" w:hanging="426"/>
        <w:contextualSpacing/>
        <w:jc w:val="both"/>
        <w:rPr>
          <w:rFonts w:ascii="Palatino Linotype" w:eastAsia="MS Mincho" w:hAnsi="Palatino Linotype" w:cs="Arial"/>
          <w:i/>
          <w:lang w:val="es-ES_tradnl" w:eastAsia="es-ES"/>
        </w:rPr>
      </w:pPr>
      <w:r w:rsidRPr="009D5165">
        <w:rPr>
          <w:rFonts w:ascii="Palatino Linotype" w:eastAsia="Times New Roman" w:hAnsi="Palatino Linotype" w:cs="Arial"/>
          <w:sz w:val="24"/>
          <w:szCs w:val="24"/>
          <w:lang w:val="es-ES" w:eastAsia="es-ES"/>
        </w:rPr>
        <w:t xml:space="preserve">En fecha </w:t>
      </w:r>
      <w:r w:rsidR="00387708" w:rsidRPr="009D5165">
        <w:rPr>
          <w:rFonts w:ascii="Palatino Linotype" w:eastAsia="Times New Roman" w:hAnsi="Palatino Linotype" w:cs="Arial"/>
          <w:sz w:val="24"/>
          <w:szCs w:val="24"/>
          <w:lang w:val="es-ES" w:eastAsia="es-ES"/>
        </w:rPr>
        <w:t>quince (15)</w:t>
      </w:r>
      <w:r w:rsidR="00042659" w:rsidRPr="009D5165">
        <w:rPr>
          <w:rFonts w:ascii="Palatino Linotype" w:eastAsia="Times New Roman" w:hAnsi="Palatino Linotype" w:cs="Arial"/>
          <w:sz w:val="24"/>
          <w:szCs w:val="24"/>
          <w:lang w:val="es-ES" w:eastAsia="es-ES"/>
        </w:rPr>
        <w:t xml:space="preserve"> de mayo</w:t>
      </w:r>
      <w:r w:rsidR="00C64E0E" w:rsidRPr="009D5165">
        <w:rPr>
          <w:rFonts w:ascii="Palatino Linotype" w:eastAsia="Times New Roman" w:hAnsi="Palatino Linotype" w:cs="Arial"/>
          <w:sz w:val="24"/>
          <w:szCs w:val="24"/>
          <w:lang w:val="es-ES" w:eastAsia="es-ES"/>
        </w:rPr>
        <w:t xml:space="preserve"> de dos mil dieciocho</w:t>
      </w:r>
      <w:r w:rsidRPr="009D5165">
        <w:rPr>
          <w:rFonts w:ascii="Palatino Linotype" w:eastAsia="Times New Roman" w:hAnsi="Palatino Linotype" w:cs="Arial"/>
          <w:sz w:val="24"/>
          <w:szCs w:val="24"/>
          <w:lang w:val="es-ES" w:eastAsia="es-ES"/>
        </w:rPr>
        <w:t xml:space="preserve">, estando en tiempo y forma, se interpuso el recurso de revisión que al rubro se indica, en contra de la falta de respuesta, </w:t>
      </w:r>
      <w:r w:rsidR="009A4582" w:rsidRPr="009D5165">
        <w:rPr>
          <w:rFonts w:ascii="Palatino Linotype" w:eastAsia="Times New Roman" w:hAnsi="Palatino Linotype" w:cs="Arial"/>
          <w:sz w:val="24"/>
          <w:szCs w:val="24"/>
          <w:lang w:val="es-ES" w:eastAsia="es-ES"/>
        </w:rPr>
        <w:t>señalándose</w:t>
      </w:r>
      <w:r w:rsidRPr="009D5165">
        <w:rPr>
          <w:rFonts w:ascii="Palatino Linotype" w:eastAsia="Times New Roman" w:hAnsi="Palatino Linotype" w:cs="Arial"/>
          <w:sz w:val="24"/>
          <w:szCs w:val="24"/>
          <w:lang w:val="es-ES" w:eastAsia="es-ES"/>
        </w:rPr>
        <w:t xml:space="preserve"> lo siguiente:</w:t>
      </w:r>
    </w:p>
    <w:p w:rsidR="00792776" w:rsidRPr="009D5165" w:rsidRDefault="00792776" w:rsidP="00792776">
      <w:pPr>
        <w:spacing w:after="0" w:line="360" w:lineRule="auto"/>
        <w:ind w:left="426"/>
        <w:contextualSpacing/>
        <w:jc w:val="both"/>
        <w:rPr>
          <w:rFonts w:ascii="Palatino Linotype" w:eastAsia="MS Mincho" w:hAnsi="Palatino Linotype" w:cs="Arial"/>
          <w:b/>
          <w:bCs/>
          <w:sz w:val="24"/>
          <w:szCs w:val="24"/>
          <w:lang w:val="es-ES_tradnl" w:eastAsia="es-ES"/>
        </w:rPr>
      </w:pPr>
    </w:p>
    <w:p w:rsidR="00792776" w:rsidRPr="009D5165" w:rsidRDefault="00792776" w:rsidP="00387708">
      <w:pPr>
        <w:numPr>
          <w:ilvl w:val="0"/>
          <w:numId w:val="3"/>
        </w:numPr>
        <w:spacing w:after="0" w:line="360" w:lineRule="auto"/>
        <w:ind w:right="567"/>
        <w:contextualSpacing/>
        <w:jc w:val="both"/>
        <w:rPr>
          <w:rFonts w:ascii="Palatino Linotype" w:eastAsia="MS Mincho" w:hAnsi="Palatino Linotype" w:cs="Times New Roman"/>
          <w:i/>
          <w:lang w:val="es-ES_tradnl" w:eastAsia="es-ES"/>
        </w:rPr>
      </w:pPr>
      <w:r w:rsidRPr="009D5165">
        <w:rPr>
          <w:rFonts w:ascii="Palatino Linotype" w:eastAsia="MS Gothic" w:hAnsi="Palatino Linotype" w:cs="Times New Roman"/>
          <w:b/>
          <w:sz w:val="24"/>
          <w:szCs w:val="26"/>
          <w:lang w:val="es-ES"/>
        </w:rPr>
        <w:t>Acto impugnado</w:t>
      </w:r>
      <w:r w:rsidRPr="009D5165">
        <w:rPr>
          <w:rFonts w:ascii="Palatino Linotype" w:eastAsia="MS Mincho" w:hAnsi="Palatino Linotype" w:cs="Times New Roman"/>
          <w:i/>
          <w:lang w:val="es-ES_tradnl" w:eastAsia="es-ES"/>
        </w:rPr>
        <w:t>: “</w:t>
      </w:r>
      <w:r w:rsidR="00387708" w:rsidRPr="009D5165">
        <w:rPr>
          <w:rFonts w:ascii="Palatino Linotype" w:eastAsia="MS Mincho" w:hAnsi="Palatino Linotype" w:cs="Times New Roman"/>
          <w:i/>
          <w:lang w:eastAsia="es-ES"/>
        </w:rPr>
        <w:t xml:space="preserve">La entrega se llevó a cabo fuera del tiempo legal sin justificación ni explicación alguna. En los hechos se violenta mi derecho de información como </w:t>
      </w:r>
      <w:proofErr w:type="spellStart"/>
      <w:r w:rsidR="00387708" w:rsidRPr="009D5165">
        <w:rPr>
          <w:rFonts w:ascii="Palatino Linotype" w:eastAsia="MS Mincho" w:hAnsi="Palatino Linotype" w:cs="Times New Roman"/>
          <w:i/>
          <w:lang w:eastAsia="es-ES"/>
        </w:rPr>
        <w:t>esta</w:t>
      </w:r>
      <w:proofErr w:type="spellEnd"/>
      <w:r w:rsidR="00387708" w:rsidRPr="009D5165">
        <w:rPr>
          <w:rFonts w:ascii="Palatino Linotype" w:eastAsia="MS Mincho" w:hAnsi="Palatino Linotype" w:cs="Times New Roman"/>
          <w:i/>
          <w:lang w:eastAsia="es-ES"/>
        </w:rPr>
        <w:t xml:space="preserve"> establecido en la ley; por otra parte toda la información </w:t>
      </w:r>
      <w:r w:rsidR="00387708" w:rsidRPr="009D5165">
        <w:rPr>
          <w:rFonts w:ascii="Palatino Linotype" w:eastAsia="MS Mincho" w:hAnsi="Palatino Linotype" w:cs="Times New Roman"/>
          <w:i/>
          <w:lang w:eastAsia="es-ES"/>
        </w:rPr>
        <w:lastRenderedPageBreak/>
        <w:t>solicitada debería aparecer en el portal de IMPOMEX ¿</w:t>
      </w:r>
      <w:proofErr w:type="spellStart"/>
      <w:r w:rsidR="00387708" w:rsidRPr="009D5165">
        <w:rPr>
          <w:rFonts w:ascii="Palatino Linotype" w:eastAsia="MS Mincho" w:hAnsi="Palatino Linotype" w:cs="Times New Roman"/>
          <w:i/>
          <w:lang w:eastAsia="es-ES"/>
        </w:rPr>
        <w:t>por que</w:t>
      </w:r>
      <w:proofErr w:type="spellEnd"/>
      <w:r w:rsidR="00387708" w:rsidRPr="009D5165">
        <w:rPr>
          <w:rFonts w:ascii="Palatino Linotype" w:eastAsia="MS Mincho" w:hAnsi="Palatino Linotype" w:cs="Times New Roman"/>
          <w:i/>
          <w:lang w:eastAsia="es-ES"/>
        </w:rPr>
        <w:t xml:space="preserve"> no </w:t>
      </w:r>
      <w:proofErr w:type="spellStart"/>
      <w:r w:rsidR="00387708" w:rsidRPr="009D5165">
        <w:rPr>
          <w:rFonts w:ascii="Palatino Linotype" w:eastAsia="MS Mincho" w:hAnsi="Palatino Linotype" w:cs="Times New Roman"/>
          <w:i/>
          <w:lang w:eastAsia="es-ES"/>
        </w:rPr>
        <w:t>esta</w:t>
      </w:r>
      <w:proofErr w:type="spellEnd"/>
      <w:r w:rsidR="00387708" w:rsidRPr="009D5165">
        <w:rPr>
          <w:rFonts w:ascii="Palatino Linotype" w:eastAsia="MS Mincho" w:hAnsi="Palatino Linotype" w:cs="Times New Roman"/>
          <w:i/>
          <w:lang w:eastAsia="es-ES"/>
        </w:rPr>
        <w:t>, a quien le corresponde asegurarse de que se cumple la ley?</w:t>
      </w:r>
      <w:r w:rsidRPr="009D5165">
        <w:rPr>
          <w:rFonts w:ascii="Palatino Linotype" w:eastAsia="MS Mincho" w:hAnsi="Palatino Linotype" w:cs="Times New Roman"/>
          <w:i/>
          <w:lang w:val="es-ES_tradnl" w:eastAsia="es-ES"/>
        </w:rPr>
        <w:t>”(Sic)</w:t>
      </w:r>
    </w:p>
    <w:p w:rsidR="00792776" w:rsidRPr="009D5165" w:rsidRDefault="00792776" w:rsidP="00387708">
      <w:pPr>
        <w:numPr>
          <w:ilvl w:val="0"/>
          <w:numId w:val="3"/>
        </w:numPr>
        <w:spacing w:after="0" w:line="360" w:lineRule="auto"/>
        <w:ind w:right="567"/>
        <w:contextualSpacing/>
        <w:jc w:val="both"/>
        <w:rPr>
          <w:rFonts w:ascii="Palatino Linotype" w:eastAsia="MS Mincho" w:hAnsi="Palatino Linotype" w:cs="Times New Roman"/>
          <w:i/>
          <w:lang w:val="es-ES_tradnl" w:eastAsia="es-ES"/>
        </w:rPr>
      </w:pPr>
      <w:r w:rsidRPr="009D5165">
        <w:rPr>
          <w:rFonts w:ascii="Palatino Linotype" w:eastAsia="MS Gothic" w:hAnsi="Palatino Linotype" w:cs="Times New Roman"/>
          <w:b/>
          <w:sz w:val="24"/>
          <w:szCs w:val="26"/>
          <w:lang w:val="es-ES"/>
        </w:rPr>
        <w:t>Razones o Motivos de inconformidad</w:t>
      </w:r>
      <w:r w:rsidRPr="009D5165">
        <w:rPr>
          <w:rFonts w:ascii="Palatino Linotype" w:eastAsia="MS Mincho" w:hAnsi="Palatino Linotype" w:cs="Times New Roman"/>
          <w:i/>
          <w:lang w:val="es-ES_tradnl" w:eastAsia="es-ES"/>
        </w:rPr>
        <w:t>: “</w:t>
      </w:r>
      <w:r w:rsidR="00387708" w:rsidRPr="009D5165">
        <w:rPr>
          <w:rFonts w:ascii="Palatino Linotype" w:eastAsia="MS Mincho" w:hAnsi="Palatino Linotype" w:cs="Times New Roman"/>
          <w:i/>
          <w:lang w:eastAsia="es-ES"/>
        </w:rPr>
        <w:t xml:space="preserve">La información proporcionada es insuficiente la mayoría de las preguntas no fueron contestadas </w:t>
      </w:r>
      <w:proofErr w:type="spellStart"/>
      <w:r w:rsidR="00387708" w:rsidRPr="009D5165">
        <w:rPr>
          <w:rFonts w:ascii="Palatino Linotype" w:eastAsia="MS Mincho" w:hAnsi="Palatino Linotype" w:cs="Times New Roman"/>
          <w:i/>
          <w:lang w:eastAsia="es-ES"/>
        </w:rPr>
        <w:t>como:Que</w:t>
      </w:r>
      <w:proofErr w:type="spellEnd"/>
      <w:r w:rsidR="00387708" w:rsidRPr="009D5165">
        <w:rPr>
          <w:rFonts w:ascii="Palatino Linotype" w:eastAsia="MS Mincho" w:hAnsi="Palatino Linotype" w:cs="Times New Roman"/>
          <w:i/>
          <w:lang w:eastAsia="es-ES"/>
        </w:rPr>
        <w:t xml:space="preserve"> empresa consultora lo elaboró (el Plan de desarrollo turístico municipal); cual fue la forma de contratación (convocatoria abierta, invitación restringida o asignación directa); el monto pagado; Acta de instalación del Consejo Municipal de Turismo; relación de integrantes y actas de las sesiones ordinarias; Actas de las sesiones ordinarias (del Comité de Pueblos Mágicos); nombre del representante del Instituto Nacional de Antropología e Historia (integrante del Comité de Pueblos Mágicos). Actas del Comité de Pueblos Mágicos donde se aprobaron las obras a realizar con recursos del Programa de Pueblos Mágicos a parir de enero del 2016. La información que le fue proporcionada al Comité Interinstitucional de Evaluación y Selección de Pueblos Mágicos (CIES) de la SECTUR para cumplir con los Criterios de Certificación del Programa por parte del Ayuntamiento; Responsable de la operación del Sistema de Información Turística municipal, principales indicadores; información estadística acumulada de la localidad desde enero del 2016 a la fecha. Fecha en que el Sistema fue incorporado a DATATUR; Indicadores establecidos a partir de los cuales se determinó que el crecimiento del turismo en el Municipio en los dos últimos años alcanzó un 17 % (segundo informe de Gobierno); Los planes de trabajo anuales del Comité de Pueblos Mágicos a partir de enero del 2016; Cantidad de recursos obtenidos por concepto del impuesto por ocupación hotelera desde enero del 2015 a febrero del 2018 y su destino; Copia de todos los convenios celebrados entre las autoridades municipales y las autoridades de turismo del gobierno federal y estatal (secretaría de turismo estatal, federal y FONATUR, entre otros); Presentar la documentación que soporte las acciones de promoción y difusión realizadas por las autoridades </w:t>
      </w:r>
      <w:r w:rsidR="00387708" w:rsidRPr="009D5165">
        <w:rPr>
          <w:rFonts w:ascii="Palatino Linotype" w:eastAsia="MS Mincho" w:hAnsi="Palatino Linotype" w:cs="Times New Roman"/>
          <w:i/>
          <w:lang w:eastAsia="es-ES"/>
        </w:rPr>
        <w:lastRenderedPageBreak/>
        <w:t xml:space="preserve">municipales de enero del 2015 a febrero del 2018; Proporcionar el Programa de Ordenamiento del Comercio Semifijo y/o Ambulante; Documentar la participación de la Dirección de Turismo Municipal en la planeación y desarrollo de las dos últimas ediciones del Festival de las Almas. </w:t>
      </w:r>
      <w:r w:rsidRPr="009D5165">
        <w:rPr>
          <w:rFonts w:ascii="Palatino Linotype" w:eastAsia="MS Mincho" w:hAnsi="Palatino Linotype" w:cs="Times New Roman"/>
          <w:i/>
          <w:lang w:val="es-ES_tradnl" w:eastAsia="es-ES"/>
        </w:rPr>
        <w:t>“ (Sic)</w:t>
      </w:r>
    </w:p>
    <w:p w:rsidR="00792776" w:rsidRPr="009D5165" w:rsidRDefault="00792776" w:rsidP="00792776">
      <w:pPr>
        <w:ind w:left="720"/>
        <w:contextualSpacing/>
        <w:rPr>
          <w:rFonts w:ascii="Palatino Linotype" w:eastAsia="MS Mincho" w:hAnsi="Palatino Linotype" w:cs="Times New Roman"/>
          <w:i/>
          <w:lang w:val="es-ES_tradnl" w:eastAsia="es-ES"/>
        </w:rPr>
      </w:pPr>
    </w:p>
    <w:p w:rsidR="00792776" w:rsidRPr="009D5165" w:rsidRDefault="00792776" w:rsidP="00792776">
      <w:pPr>
        <w:numPr>
          <w:ilvl w:val="0"/>
          <w:numId w:val="2"/>
        </w:numPr>
        <w:spacing w:before="240" w:after="240" w:line="360" w:lineRule="auto"/>
        <w:ind w:left="426" w:hanging="426"/>
        <w:contextualSpacing/>
        <w:jc w:val="both"/>
        <w:rPr>
          <w:rFonts w:ascii="Palatino Linotype" w:eastAsia="Times New Roman" w:hAnsi="Palatino Linotype" w:cs="Arial"/>
          <w:i/>
          <w:lang w:val="es-ES_tradnl" w:eastAsia="es-ES"/>
        </w:rPr>
      </w:pPr>
      <w:r w:rsidRPr="009D5165">
        <w:rPr>
          <w:rFonts w:ascii="Palatino Linotype" w:eastAsia="Times New Roman" w:hAnsi="Palatino Linotype" w:cs="Arial"/>
          <w:sz w:val="24"/>
          <w:szCs w:val="24"/>
          <w:lang w:val="es-ES" w:eastAsia="es-ES"/>
        </w:rPr>
        <w:t xml:space="preserve">Se registró el recurso de revisión bajo el número de expediente al rubro indicado, </w:t>
      </w:r>
      <w:r w:rsidRPr="009D5165">
        <w:rPr>
          <w:rFonts w:ascii="Palatino Linotype" w:eastAsia="MS Mincho" w:hAnsi="Palatino Linotype" w:cs="Arial"/>
          <w:bCs/>
          <w:sz w:val="24"/>
          <w:szCs w:val="24"/>
          <w:lang w:val="es-ES_tradnl" w:eastAsia="es-ES"/>
        </w:rPr>
        <w:t xml:space="preserve">con fundamento en lo dispuesto por el </w:t>
      </w:r>
      <w:r w:rsidRPr="009D5165">
        <w:rPr>
          <w:rFonts w:ascii="Palatino Linotype" w:eastAsia="Calibri" w:hAnsi="Palatino Linotype" w:cs="Arial"/>
          <w:sz w:val="24"/>
          <w:szCs w:val="24"/>
          <w:lang w:val="es-ES" w:eastAsia="es-ES"/>
        </w:rPr>
        <w:t xml:space="preserve">artículo 185 fracción I de la </w:t>
      </w:r>
      <w:r w:rsidRPr="009D516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9D5165">
        <w:rPr>
          <w:rFonts w:ascii="Palatino Linotype" w:eastAsia="Times New Roman" w:hAnsi="Palatino Linotype" w:cs="Arial"/>
          <w:sz w:val="24"/>
          <w:szCs w:val="24"/>
          <w:lang w:val="es-ES" w:eastAsia="es-ES"/>
        </w:rPr>
        <w:t xml:space="preserve">se turnó al </w:t>
      </w:r>
      <w:r w:rsidRPr="009D5165">
        <w:rPr>
          <w:rFonts w:ascii="Palatino Linotype" w:eastAsia="Times New Roman" w:hAnsi="Palatino Linotype" w:cs="Arial"/>
          <w:b/>
          <w:sz w:val="24"/>
          <w:szCs w:val="24"/>
          <w:lang w:val="es-ES" w:eastAsia="es-ES"/>
        </w:rPr>
        <w:t xml:space="preserve">Comisionado José Guadalupe Luna Hernández, </w:t>
      </w:r>
      <w:r w:rsidRPr="009D5165">
        <w:rPr>
          <w:rFonts w:ascii="Palatino Linotype" w:eastAsia="Times New Roman" w:hAnsi="Palatino Linotype" w:cs="Arial"/>
          <w:sz w:val="24"/>
          <w:szCs w:val="24"/>
          <w:lang w:val="es-ES" w:eastAsia="es-ES"/>
        </w:rPr>
        <w:t xml:space="preserve">con el objeto de </w:t>
      </w:r>
      <w:r w:rsidRPr="009D5165">
        <w:rPr>
          <w:rFonts w:ascii="Palatino Linotype" w:eastAsia="Times New Roman" w:hAnsi="Palatino Linotype" w:cs="Arial"/>
          <w:sz w:val="24"/>
          <w:szCs w:val="24"/>
          <w:lang w:eastAsia="es-ES"/>
        </w:rPr>
        <w:t>su análisis</w:t>
      </w:r>
      <w:r w:rsidRPr="009D5165">
        <w:rPr>
          <w:rFonts w:ascii="Palatino Linotype" w:eastAsia="Times New Roman" w:hAnsi="Palatino Linotype" w:cs="Arial"/>
        </w:rPr>
        <w:t xml:space="preserve">. </w:t>
      </w:r>
    </w:p>
    <w:p w:rsidR="00792776" w:rsidRPr="009D5165" w:rsidRDefault="00792776" w:rsidP="00792776">
      <w:pPr>
        <w:spacing w:before="240" w:after="240" w:line="360" w:lineRule="auto"/>
        <w:ind w:left="426"/>
        <w:contextualSpacing/>
        <w:jc w:val="both"/>
        <w:rPr>
          <w:rFonts w:ascii="Palatino Linotype" w:eastAsia="Times New Roman" w:hAnsi="Palatino Linotype" w:cs="Arial"/>
          <w:i/>
          <w:lang w:val="es-ES_tradnl" w:eastAsia="es-ES"/>
        </w:rPr>
      </w:pPr>
    </w:p>
    <w:p w:rsidR="00354999" w:rsidRPr="009D5165" w:rsidRDefault="00792776" w:rsidP="00792776">
      <w:pPr>
        <w:numPr>
          <w:ilvl w:val="0"/>
          <w:numId w:val="2"/>
        </w:numPr>
        <w:spacing w:after="0" w:line="360" w:lineRule="auto"/>
        <w:ind w:left="426" w:hanging="426"/>
        <w:contextualSpacing/>
        <w:jc w:val="both"/>
        <w:rPr>
          <w:rFonts w:ascii="Palatino Linotype" w:eastAsia="MS Mincho" w:hAnsi="Palatino Linotype" w:cs="Times New Roman"/>
          <w:i/>
          <w:color w:val="000000"/>
          <w:lang w:val="es-ES_tradnl" w:eastAsia="es-ES"/>
        </w:rPr>
      </w:pPr>
      <w:r w:rsidRPr="009D5165">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9D5165">
        <w:rPr>
          <w:rFonts w:ascii="Palatino Linotype" w:eastAsia="Calibri" w:hAnsi="Palatino Linotype" w:cs="Arial"/>
          <w:sz w:val="24"/>
          <w:szCs w:val="24"/>
          <w:lang w:val="es-ES" w:eastAsia="es-ES"/>
        </w:rPr>
        <w:t xml:space="preserve"> acuerdo de admisión de fecha </w:t>
      </w:r>
      <w:r w:rsidR="00387708" w:rsidRPr="009D5165">
        <w:rPr>
          <w:rFonts w:ascii="Palatino Linotype" w:eastAsia="Calibri" w:hAnsi="Palatino Linotype" w:cs="Arial"/>
          <w:sz w:val="24"/>
          <w:szCs w:val="24"/>
          <w:lang w:val="es-ES" w:eastAsia="es-ES"/>
        </w:rPr>
        <w:t>veintidós (22)</w:t>
      </w:r>
      <w:r w:rsidR="008816A8" w:rsidRPr="009D5165">
        <w:rPr>
          <w:rFonts w:ascii="Palatino Linotype" w:eastAsia="Calibri" w:hAnsi="Palatino Linotype" w:cs="Arial"/>
          <w:sz w:val="24"/>
          <w:szCs w:val="24"/>
          <w:lang w:val="es-ES" w:eastAsia="es-ES"/>
        </w:rPr>
        <w:t xml:space="preserve"> de mayo</w:t>
      </w:r>
      <w:r w:rsidR="00354999" w:rsidRPr="009D5165">
        <w:rPr>
          <w:rFonts w:ascii="Palatino Linotype" w:eastAsia="Calibri" w:hAnsi="Palatino Linotype" w:cs="Arial"/>
          <w:sz w:val="24"/>
          <w:szCs w:val="24"/>
          <w:lang w:val="es-ES" w:eastAsia="es-ES"/>
        </w:rPr>
        <w:t xml:space="preserve"> de dos mil dieciocho</w:t>
      </w:r>
      <w:r w:rsidRPr="009D5165">
        <w:rPr>
          <w:rFonts w:ascii="Palatino Linotype" w:eastAsia="Calibri" w:hAnsi="Palatino Linotype" w:cs="Arial"/>
          <w:sz w:val="24"/>
          <w:szCs w:val="24"/>
          <w:lang w:val="es-ES" w:eastAsia="es-ES"/>
        </w:rPr>
        <w:t xml:space="preserve">, puso a disposición de las partes el expediente electrónico </w:t>
      </w:r>
      <w:r w:rsidRPr="009D5165">
        <w:rPr>
          <w:rFonts w:ascii="Palatino Linotype" w:eastAsia="Calibri" w:hAnsi="Palatino Linotype" w:cs="Arial"/>
          <w:sz w:val="24"/>
          <w:szCs w:val="24"/>
          <w:lang w:val="es-ES_tradnl" w:eastAsia="es-ES"/>
        </w:rPr>
        <w:t xml:space="preserve">vía </w:t>
      </w:r>
      <w:r w:rsidRPr="009D5165">
        <w:rPr>
          <w:rFonts w:ascii="Palatino Linotype" w:eastAsia="Calibri" w:hAnsi="Palatino Linotype" w:cs="Arial"/>
          <w:sz w:val="24"/>
          <w:szCs w:val="24"/>
          <w:lang w:val="es-ES" w:eastAsia="es-ES"/>
        </w:rPr>
        <w:t>Sistema de Acceso a la Información Mexiquense (</w:t>
      </w:r>
      <w:r w:rsidRPr="009D5165">
        <w:rPr>
          <w:rFonts w:ascii="Palatino Linotype" w:eastAsia="Calibri" w:hAnsi="Palatino Linotype" w:cs="Arial"/>
          <w:b/>
          <w:sz w:val="24"/>
          <w:szCs w:val="24"/>
          <w:lang w:val="es-ES" w:eastAsia="es-ES"/>
        </w:rPr>
        <w:t xml:space="preserve">SAIMEX) </w:t>
      </w:r>
      <w:r w:rsidRPr="009D5165">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D67E28" w:rsidRPr="009D5165">
        <w:rPr>
          <w:rFonts w:ascii="Palatino Linotype" w:eastAsia="Calibri" w:hAnsi="Palatino Linotype" w:cs="Arial"/>
          <w:sz w:val="24"/>
          <w:szCs w:val="24"/>
          <w:lang w:val="es-ES" w:eastAsia="es-ES"/>
        </w:rPr>
        <w:t>, situación que no aconteció</w:t>
      </w:r>
      <w:r w:rsidR="00354999" w:rsidRPr="009D5165">
        <w:rPr>
          <w:rFonts w:ascii="Palatino Linotype" w:eastAsia="Calibri" w:hAnsi="Palatino Linotype" w:cs="Arial"/>
          <w:sz w:val="24"/>
          <w:szCs w:val="24"/>
          <w:lang w:val="es-ES" w:eastAsia="es-ES"/>
        </w:rPr>
        <w:t>.</w:t>
      </w:r>
    </w:p>
    <w:p w:rsidR="00354999" w:rsidRPr="009D5165" w:rsidRDefault="00354999" w:rsidP="00354999">
      <w:pPr>
        <w:pStyle w:val="Prrafodelista"/>
        <w:numPr>
          <w:ilvl w:val="0"/>
          <w:numId w:val="2"/>
        </w:numPr>
        <w:spacing w:before="240" w:after="240" w:line="360" w:lineRule="auto"/>
        <w:ind w:left="284" w:hanging="284"/>
        <w:jc w:val="both"/>
        <w:rPr>
          <w:rFonts w:ascii="Palatino Linotype" w:hAnsi="Palatino Linotype"/>
          <w:sz w:val="24"/>
          <w:szCs w:val="24"/>
        </w:rPr>
      </w:pPr>
      <w:r w:rsidRPr="009D5165">
        <w:rPr>
          <w:rFonts w:ascii="Palatino Linotype" w:hAnsi="Palatino Linotype"/>
          <w:sz w:val="24"/>
          <w:szCs w:val="24"/>
        </w:rPr>
        <w:t>El Comisionado Ponente decretó el cierre de instrucción</w:t>
      </w:r>
      <w:r w:rsidRPr="009D5165">
        <w:rPr>
          <w:rFonts w:ascii="Palatino Linotype" w:hAnsi="Palatino Linotype" w:cs="Arial"/>
          <w:sz w:val="24"/>
          <w:szCs w:val="24"/>
        </w:rPr>
        <w:t xml:space="preserve"> </w:t>
      </w:r>
      <w:r w:rsidRPr="009D5165">
        <w:rPr>
          <w:rFonts w:ascii="Palatino Linotype" w:hAnsi="Palatino Linotype"/>
          <w:sz w:val="24"/>
          <w:szCs w:val="24"/>
        </w:rPr>
        <w:t xml:space="preserve">mediante acuerdo de fecha </w:t>
      </w:r>
      <w:r w:rsidR="00387708" w:rsidRPr="009D5165">
        <w:rPr>
          <w:rFonts w:ascii="Palatino Linotype" w:hAnsi="Palatino Linotype"/>
          <w:sz w:val="24"/>
          <w:szCs w:val="24"/>
        </w:rPr>
        <w:t>cuatro (04) de junio</w:t>
      </w:r>
      <w:r w:rsidRPr="009D5165">
        <w:rPr>
          <w:rFonts w:ascii="Palatino Linotype" w:hAnsi="Palatino Linotype"/>
          <w:sz w:val="24"/>
          <w:szCs w:val="24"/>
        </w:rPr>
        <w:t xml:space="preserve"> de la presente anualidad, </w:t>
      </w:r>
      <w:r w:rsidRPr="009D5165">
        <w:rPr>
          <w:rFonts w:ascii="Palatino Linotype" w:hAnsi="Palatino Linotype" w:cs="Arial"/>
          <w:sz w:val="24"/>
          <w:szCs w:val="24"/>
        </w:rPr>
        <w:t xml:space="preserve">por lo que, ordenó turnar el expediente a resolución, misma que ahora se pronuncia; y - - - - - - - - - - - - - - - </w:t>
      </w:r>
    </w:p>
    <w:p w:rsidR="00792776" w:rsidRPr="009D5165" w:rsidRDefault="00792776" w:rsidP="00792776">
      <w:pPr>
        <w:keepNext/>
        <w:keepLines/>
        <w:spacing w:before="240" w:after="0"/>
        <w:jc w:val="center"/>
        <w:outlineLvl w:val="0"/>
        <w:rPr>
          <w:rFonts w:ascii="Palatino Linotype" w:eastAsia="MS Gothic" w:hAnsi="Palatino Linotype" w:cs="Times New Roman"/>
          <w:b/>
          <w:sz w:val="24"/>
          <w:szCs w:val="24"/>
        </w:rPr>
      </w:pPr>
      <w:bookmarkStart w:id="1" w:name="_Toc518306110"/>
      <w:r w:rsidRPr="009D5165">
        <w:rPr>
          <w:rFonts w:ascii="Palatino Linotype" w:eastAsia="MS Gothic" w:hAnsi="Palatino Linotype" w:cs="Times New Roman"/>
          <w:b/>
          <w:sz w:val="24"/>
          <w:szCs w:val="24"/>
        </w:rPr>
        <w:t>CONSIDERANDO</w:t>
      </w:r>
      <w:bookmarkEnd w:id="1"/>
    </w:p>
    <w:p w:rsidR="00792776" w:rsidRPr="009D5165" w:rsidRDefault="00792776" w:rsidP="00792776">
      <w:pPr>
        <w:spacing w:after="0" w:line="240" w:lineRule="auto"/>
        <w:rPr>
          <w:rFonts w:ascii="Palatino Linotype" w:eastAsia="MS Mincho" w:hAnsi="Palatino Linotype" w:cs="Times New Roman"/>
          <w:sz w:val="24"/>
          <w:szCs w:val="24"/>
        </w:rPr>
      </w:pPr>
    </w:p>
    <w:p w:rsidR="00792776" w:rsidRPr="009D5165" w:rsidRDefault="00792776" w:rsidP="00792776">
      <w:pPr>
        <w:spacing w:after="0" w:line="240" w:lineRule="auto"/>
        <w:rPr>
          <w:rFonts w:ascii="Palatino Linotype" w:eastAsia="MS Mincho" w:hAnsi="Palatino Linotype" w:cs="Times New Roman"/>
          <w:sz w:val="24"/>
          <w:szCs w:val="24"/>
        </w:rPr>
      </w:pPr>
    </w:p>
    <w:p w:rsidR="00792776" w:rsidRPr="009D5165" w:rsidRDefault="00792776" w:rsidP="003A6D6B">
      <w:pPr>
        <w:keepNext/>
        <w:keepLines/>
        <w:spacing w:before="240" w:after="0"/>
        <w:outlineLvl w:val="0"/>
        <w:rPr>
          <w:rFonts w:ascii="Palatino Linotype" w:eastAsia="MS Gothic" w:hAnsi="Palatino Linotype" w:cs="Times New Roman"/>
          <w:b/>
          <w:sz w:val="24"/>
          <w:szCs w:val="26"/>
        </w:rPr>
      </w:pPr>
      <w:bookmarkStart w:id="2" w:name="_Toc518306111"/>
      <w:r w:rsidRPr="009D5165">
        <w:rPr>
          <w:rFonts w:ascii="Palatino Linotype" w:eastAsia="MS Mincho" w:hAnsi="Palatino Linotype" w:cstheme="majorBidi"/>
          <w:b/>
          <w:sz w:val="24"/>
          <w:szCs w:val="24"/>
          <w:lang w:val="es-ES_tradnl" w:eastAsia="es-ES"/>
        </w:rPr>
        <w:lastRenderedPageBreak/>
        <w:t>PRIMERO</w:t>
      </w:r>
      <w:r w:rsidRPr="009D5165">
        <w:rPr>
          <w:rFonts w:ascii="Palatino Linotype" w:eastAsia="MS Gothic" w:hAnsi="Palatino Linotype" w:cs="Times New Roman"/>
          <w:b/>
          <w:sz w:val="24"/>
          <w:szCs w:val="26"/>
        </w:rPr>
        <w:t>. De la competencia.</w:t>
      </w:r>
      <w:bookmarkEnd w:id="2"/>
    </w:p>
    <w:p w:rsidR="00792776" w:rsidRPr="009D5165" w:rsidRDefault="00792776" w:rsidP="00275FB3"/>
    <w:p w:rsidR="00792776" w:rsidRPr="009D5165" w:rsidRDefault="00792776" w:rsidP="00792776">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9D516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w:t>
      </w:r>
      <w:r w:rsidRPr="009D5165">
        <w:rPr>
          <w:rFonts w:ascii="Palatino Linotype" w:hAnsi="Palatino Linotype" w:cs="Arial"/>
          <w:bCs/>
          <w:color w:val="222222"/>
          <w:sz w:val="24"/>
          <w:szCs w:val="24"/>
          <w:shd w:val="clear" w:color="auto" w:fill="FFFFFF"/>
          <w:lang w:val="es-ES"/>
        </w:rPr>
        <w:t>5, párrafos </w:t>
      </w:r>
      <w:r w:rsidRPr="009D5165">
        <w:rPr>
          <w:rFonts w:ascii="Palatino Linotype" w:hAnsi="Palatino Linotype" w:cs="Arial"/>
          <w:bCs/>
          <w:color w:val="222222"/>
          <w:sz w:val="24"/>
          <w:szCs w:val="24"/>
          <w:lang w:val="es-ES"/>
        </w:rPr>
        <w:t>vigésimo, vigésimo primero y vigésimo segundo</w:t>
      </w:r>
      <w:r w:rsidRPr="009D5165">
        <w:rPr>
          <w:rFonts w:ascii="Palatino Linotype" w:hAnsi="Palatino Linotype" w:cs="Arial"/>
          <w:bCs/>
          <w:color w:val="222222"/>
          <w:sz w:val="24"/>
          <w:szCs w:val="24"/>
          <w:shd w:val="clear" w:color="auto" w:fill="FFFFFF"/>
          <w:lang w:val="es-ES"/>
        </w:rPr>
        <w:t> fracciones IV y V </w:t>
      </w:r>
      <w:r w:rsidRPr="009D5165">
        <w:rPr>
          <w:rFonts w:ascii="Palatino Linotype" w:eastAsia="Calibri" w:hAnsi="Palatino Linotype" w:cs="Times New Roman"/>
          <w:sz w:val="24"/>
          <w:szCs w:val="24"/>
          <w:lang w:val="es-ES" w:eastAsia="es-ES"/>
        </w:rPr>
        <w:t xml:space="preserve">de la Constitución Política del Estado Libre y Soberano de México; artículos 1, 2 fracción II, 13, 29, 36 fracciones I y II, 176, 178, 179, 181 párrafo tercero y 185 </w:t>
      </w:r>
      <w:r w:rsidRPr="009D5165">
        <w:rPr>
          <w:rFonts w:ascii="Palatino Linotype" w:eastAsia="Calibri" w:hAnsi="Palatino Linotype" w:cs="Arial"/>
          <w:sz w:val="24"/>
          <w:szCs w:val="24"/>
          <w:lang w:val="es-ES" w:eastAsia="es-ES"/>
        </w:rPr>
        <w:t>de la Ley de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Pr="009D5165">
        <w:rPr>
          <w:rFonts w:ascii="Palatino Linotype" w:eastAsia="MS Mincho" w:hAnsi="Palatino Linotype" w:cs="Times New Roman"/>
          <w:sz w:val="24"/>
          <w:szCs w:val="24"/>
          <w:lang w:val="es-ES_tradnl" w:eastAsia="es-ES"/>
        </w:rPr>
        <w:t>.</w:t>
      </w:r>
    </w:p>
    <w:p w:rsidR="00792776" w:rsidRPr="009D5165" w:rsidRDefault="00792776" w:rsidP="00792776">
      <w:pPr>
        <w:spacing w:before="240" w:after="240" w:line="360" w:lineRule="auto"/>
        <w:contextualSpacing/>
        <w:jc w:val="both"/>
        <w:rPr>
          <w:rFonts w:ascii="Palatino Linotype" w:eastAsia="MS Mincho" w:hAnsi="Palatino Linotype" w:cs="Times New Roman"/>
          <w:sz w:val="24"/>
          <w:szCs w:val="24"/>
          <w:lang w:val="es-ES_tradnl" w:eastAsia="es-ES"/>
        </w:rPr>
      </w:pPr>
    </w:p>
    <w:p w:rsidR="002926FD" w:rsidRPr="009D5165" w:rsidRDefault="002926FD" w:rsidP="002926FD">
      <w:pPr>
        <w:keepNext/>
        <w:keepLines/>
        <w:spacing w:before="240" w:after="0"/>
        <w:outlineLvl w:val="0"/>
        <w:rPr>
          <w:rFonts w:ascii="Palatino Linotype" w:hAnsi="Palatino Linotype"/>
          <w:b/>
          <w:sz w:val="24"/>
        </w:rPr>
      </w:pPr>
      <w:bookmarkStart w:id="3" w:name="_Toc491791304"/>
      <w:bookmarkStart w:id="4" w:name="_Toc507496347"/>
      <w:bookmarkStart w:id="5" w:name="_Toc518306112"/>
      <w:r w:rsidRPr="009D5165">
        <w:rPr>
          <w:rFonts w:ascii="Palatino Linotype" w:eastAsia="MS Mincho" w:hAnsi="Palatino Linotype" w:cstheme="majorBidi"/>
          <w:b/>
          <w:sz w:val="24"/>
          <w:szCs w:val="24"/>
          <w:lang w:val="es-ES_tradnl" w:eastAsia="es-ES"/>
        </w:rPr>
        <w:t>SEGUNDO</w:t>
      </w:r>
      <w:r w:rsidRPr="009D5165">
        <w:rPr>
          <w:rFonts w:ascii="Palatino Linotype" w:hAnsi="Palatino Linotype"/>
          <w:b/>
          <w:sz w:val="24"/>
        </w:rPr>
        <w:t>. De la oportunidad y procedencia.</w:t>
      </w:r>
      <w:bookmarkEnd w:id="3"/>
      <w:bookmarkEnd w:id="4"/>
      <w:bookmarkEnd w:id="5"/>
    </w:p>
    <w:p w:rsidR="002926FD" w:rsidRPr="009D5165" w:rsidRDefault="002926FD" w:rsidP="002926FD"/>
    <w:p w:rsidR="002926FD" w:rsidRPr="009D5165" w:rsidRDefault="002926FD" w:rsidP="002926FD">
      <w:pPr>
        <w:pStyle w:val="Prrafodelista"/>
        <w:numPr>
          <w:ilvl w:val="0"/>
          <w:numId w:val="2"/>
        </w:numPr>
        <w:spacing w:after="0" w:line="360" w:lineRule="auto"/>
        <w:ind w:left="284" w:hanging="284"/>
        <w:jc w:val="both"/>
        <w:rPr>
          <w:rFonts w:ascii="Palatino Linotype" w:eastAsia="Calibri" w:hAnsi="Palatino Linotype" w:cs="Arial"/>
          <w:sz w:val="24"/>
          <w:szCs w:val="24"/>
        </w:rPr>
      </w:pPr>
      <w:r w:rsidRPr="009D5165">
        <w:rPr>
          <w:rFonts w:ascii="Palatino Linotype" w:eastAsia="Calibri" w:hAnsi="Palatino Linotype" w:cs="Arial"/>
          <w:sz w:val="24"/>
          <w:szCs w:val="24"/>
        </w:rPr>
        <w:t xml:space="preserve">El medio de impugnación fue presentado a través del </w:t>
      </w:r>
      <w:r w:rsidRPr="009D5165">
        <w:rPr>
          <w:rFonts w:ascii="Palatino Linotype" w:eastAsia="Calibri" w:hAnsi="Palatino Linotype" w:cs="Arial"/>
          <w:b/>
          <w:sz w:val="24"/>
          <w:szCs w:val="24"/>
        </w:rPr>
        <w:t>SAIMEX</w:t>
      </w:r>
      <w:r w:rsidRPr="009D5165">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9D5165">
        <w:rPr>
          <w:rFonts w:ascii="Palatino Linotype" w:eastAsia="Calibri" w:hAnsi="Palatino Linotype" w:cs="Arial"/>
          <w:b/>
          <w:sz w:val="24"/>
          <w:szCs w:val="24"/>
        </w:rPr>
        <w:t>SUJETO OBLIGADO</w:t>
      </w:r>
      <w:r w:rsidRPr="009D5165">
        <w:rPr>
          <w:rFonts w:ascii="Palatino Linotype" w:eastAsia="Calibri" w:hAnsi="Palatino Linotype" w:cs="Arial"/>
          <w:sz w:val="24"/>
          <w:szCs w:val="24"/>
        </w:rPr>
        <w:t xml:space="preserve"> entregó su respuesta el </w:t>
      </w:r>
      <w:r w:rsidR="00F51C4F" w:rsidRPr="009D5165">
        <w:rPr>
          <w:rFonts w:ascii="Palatino Linotype" w:eastAsia="Calibri" w:hAnsi="Palatino Linotype" w:cs="Arial"/>
          <w:sz w:val="24"/>
          <w:szCs w:val="24"/>
        </w:rPr>
        <w:t>quince (15</w:t>
      </w:r>
      <w:r w:rsidR="00F621A6" w:rsidRPr="009D5165">
        <w:rPr>
          <w:rFonts w:ascii="Palatino Linotype" w:eastAsia="Calibri" w:hAnsi="Palatino Linotype" w:cs="Arial"/>
          <w:sz w:val="24"/>
          <w:szCs w:val="24"/>
        </w:rPr>
        <w:t>) de mayo</w:t>
      </w:r>
      <w:r w:rsidRPr="009D5165">
        <w:rPr>
          <w:rFonts w:ascii="Palatino Linotype" w:eastAsia="Calibri" w:hAnsi="Palatino Linotype" w:cs="Arial"/>
          <w:sz w:val="24"/>
          <w:szCs w:val="24"/>
        </w:rPr>
        <w:t xml:space="preserve"> de dos mil dieciocho, de tal forma que el plazo para interponer el recurso transcurrió del día </w:t>
      </w:r>
      <w:r w:rsidR="00F51C4F" w:rsidRPr="009D5165">
        <w:rPr>
          <w:rFonts w:ascii="Palatino Linotype" w:eastAsia="Calibri" w:hAnsi="Palatino Linotype" w:cs="Arial"/>
          <w:sz w:val="24"/>
          <w:szCs w:val="24"/>
        </w:rPr>
        <w:t xml:space="preserve">dieciséis (16) de mayo </w:t>
      </w:r>
      <w:r w:rsidR="00886FAF" w:rsidRPr="009D5165">
        <w:rPr>
          <w:rFonts w:ascii="Palatino Linotype" w:eastAsia="Calibri" w:hAnsi="Palatino Linotype" w:cs="Arial"/>
          <w:sz w:val="24"/>
          <w:szCs w:val="24"/>
        </w:rPr>
        <w:t xml:space="preserve">al </w:t>
      </w:r>
      <w:r w:rsidR="00F51C4F" w:rsidRPr="009D5165">
        <w:rPr>
          <w:rFonts w:ascii="Palatino Linotype" w:eastAsia="Calibri" w:hAnsi="Palatino Linotype" w:cs="Arial"/>
          <w:sz w:val="24"/>
          <w:szCs w:val="24"/>
        </w:rPr>
        <w:t>cinco (05</w:t>
      </w:r>
      <w:r w:rsidR="00886FAF" w:rsidRPr="009D5165">
        <w:rPr>
          <w:rFonts w:ascii="Palatino Linotype" w:eastAsia="Calibri" w:hAnsi="Palatino Linotype" w:cs="Arial"/>
          <w:sz w:val="24"/>
          <w:szCs w:val="24"/>
        </w:rPr>
        <w:t>) de junio</w:t>
      </w:r>
      <w:r w:rsidRPr="009D5165">
        <w:rPr>
          <w:rFonts w:ascii="Palatino Linotype" w:eastAsia="Calibri" w:hAnsi="Palatino Linotype" w:cs="Arial"/>
          <w:sz w:val="24"/>
          <w:szCs w:val="24"/>
        </w:rPr>
        <w:t xml:space="preserve"> de la presente anualidad;  por lo que al presentar su inconformidad el día </w:t>
      </w:r>
      <w:r w:rsidR="00F51C4F" w:rsidRPr="009D5165">
        <w:rPr>
          <w:rFonts w:ascii="Palatino Linotype" w:eastAsia="Calibri" w:hAnsi="Palatino Linotype" w:cs="Arial"/>
          <w:sz w:val="24"/>
          <w:szCs w:val="24"/>
        </w:rPr>
        <w:t>dieciséis (16</w:t>
      </w:r>
      <w:r w:rsidR="00886FAF" w:rsidRPr="009D5165">
        <w:rPr>
          <w:rFonts w:ascii="Palatino Linotype" w:eastAsia="Calibri" w:hAnsi="Palatino Linotype" w:cs="Arial"/>
          <w:sz w:val="24"/>
          <w:szCs w:val="24"/>
        </w:rPr>
        <w:t>) de mayo</w:t>
      </w:r>
      <w:r w:rsidRPr="009D5165">
        <w:rPr>
          <w:rFonts w:ascii="Palatino Linotype" w:eastAsia="Calibri" w:hAnsi="Palatino Linotype" w:cs="Arial"/>
          <w:sz w:val="24"/>
          <w:szCs w:val="24"/>
        </w:rPr>
        <w:t xml:space="preserve"> de dos mil dieciocho, </w:t>
      </w:r>
      <w:r w:rsidRPr="009D5165">
        <w:rPr>
          <w:rFonts w:ascii="Palatino Linotype" w:hAnsi="Palatino Linotype" w:cs="Arial"/>
          <w:sz w:val="24"/>
          <w:szCs w:val="24"/>
        </w:rPr>
        <w:t>es decir, dentro del plazo legalmente establecido para tal efecto.</w:t>
      </w:r>
    </w:p>
    <w:p w:rsidR="002926FD" w:rsidRPr="009D5165" w:rsidRDefault="002926FD" w:rsidP="002926FD">
      <w:pPr>
        <w:pStyle w:val="Prrafodelista"/>
        <w:spacing w:line="360" w:lineRule="auto"/>
        <w:ind w:left="284"/>
        <w:jc w:val="both"/>
        <w:rPr>
          <w:rFonts w:ascii="Palatino Linotype" w:eastAsia="Calibri" w:hAnsi="Palatino Linotype" w:cs="Arial"/>
          <w:sz w:val="24"/>
          <w:szCs w:val="24"/>
        </w:rPr>
      </w:pPr>
    </w:p>
    <w:p w:rsidR="002926FD" w:rsidRPr="009D5165" w:rsidRDefault="002926FD" w:rsidP="002926FD">
      <w:pPr>
        <w:pStyle w:val="Prrafodelista"/>
        <w:numPr>
          <w:ilvl w:val="0"/>
          <w:numId w:val="2"/>
        </w:numPr>
        <w:spacing w:after="0" w:line="360" w:lineRule="auto"/>
        <w:ind w:left="284" w:hanging="284"/>
        <w:jc w:val="both"/>
        <w:rPr>
          <w:rFonts w:ascii="Palatino Linotype" w:eastAsia="Calibri" w:hAnsi="Palatino Linotype" w:cs="Arial"/>
          <w:sz w:val="24"/>
          <w:szCs w:val="24"/>
        </w:rPr>
      </w:pPr>
      <w:r w:rsidRPr="009D5165">
        <w:rPr>
          <w:rFonts w:ascii="Palatino Linotype" w:eastAsia="Calibri" w:hAnsi="Palatino Linotype" w:cs="Arial"/>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926FD" w:rsidRPr="009D5165" w:rsidRDefault="002926FD" w:rsidP="002926FD">
      <w:pPr>
        <w:pStyle w:val="Prrafodelista"/>
        <w:spacing w:line="360" w:lineRule="auto"/>
        <w:ind w:left="284"/>
        <w:jc w:val="both"/>
        <w:rPr>
          <w:rFonts w:ascii="Palatino Linotype" w:eastAsia="Calibri" w:hAnsi="Palatino Linotype" w:cs="Arial"/>
          <w:sz w:val="24"/>
          <w:szCs w:val="24"/>
        </w:rPr>
      </w:pPr>
    </w:p>
    <w:p w:rsidR="002926FD" w:rsidRPr="009D5165" w:rsidRDefault="002926FD" w:rsidP="002926FD">
      <w:pPr>
        <w:pStyle w:val="Prrafodelista"/>
        <w:numPr>
          <w:ilvl w:val="0"/>
          <w:numId w:val="2"/>
        </w:numPr>
        <w:spacing w:after="0" w:line="360" w:lineRule="auto"/>
        <w:ind w:left="284" w:hanging="426"/>
        <w:jc w:val="both"/>
        <w:rPr>
          <w:rFonts w:ascii="Palatino Linotype" w:eastAsia="Calibri" w:hAnsi="Palatino Linotype" w:cs="Arial"/>
          <w:sz w:val="24"/>
          <w:szCs w:val="24"/>
        </w:rPr>
      </w:pPr>
      <w:r w:rsidRPr="009D5165">
        <w:rPr>
          <w:rFonts w:ascii="Palatino Linotype" w:hAnsi="Palatino Linotype" w:cs="Arial"/>
          <w:sz w:val="24"/>
          <w:szCs w:val="24"/>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9D5165">
        <w:rPr>
          <w:rFonts w:ascii="Palatino Linotype" w:hAnsi="Palatino Linotype" w:cs="Arial"/>
          <w:sz w:val="24"/>
          <w:szCs w:val="24"/>
        </w:rPr>
        <w:t>desechamiento</w:t>
      </w:r>
      <w:proofErr w:type="spellEnd"/>
      <w:r w:rsidRPr="009D5165">
        <w:rPr>
          <w:rFonts w:ascii="Palatino Linotype" w:hAnsi="Palatino Linotype" w:cs="Arial"/>
          <w:sz w:val="24"/>
          <w:szCs w:val="24"/>
        </w:rPr>
        <w:t xml:space="preserve"> o sobreseimiento; y en su caso ordenar la entrega de la información respecto a la respuesta emitida por el </w:t>
      </w:r>
      <w:r w:rsidRPr="009D5165">
        <w:rPr>
          <w:rFonts w:ascii="Palatino Linotype" w:hAnsi="Palatino Linotype" w:cs="Arial"/>
          <w:b/>
          <w:sz w:val="24"/>
          <w:szCs w:val="24"/>
        </w:rPr>
        <w:t>SUJETO OBLIGADO</w:t>
      </w:r>
      <w:r w:rsidRPr="009D5165">
        <w:rPr>
          <w:rFonts w:ascii="Palatino Linotype" w:hAnsi="Palatino Linotype" w:cs="Arial"/>
          <w:sz w:val="24"/>
          <w:szCs w:val="24"/>
        </w:rPr>
        <w:t>.</w:t>
      </w:r>
    </w:p>
    <w:p w:rsidR="008C3E25" w:rsidRPr="009D5165" w:rsidRDefault="008C3E25" w:rsidP="008C3E25">
      <w:pPr>
        <w:pStyle w:val="Prrafodelista"/>
        <w:rPr>
          <w:rFonts w:ascii="Palatino Linotype" w:eastAsia="Calibri" w:hAnsi="Palatino Linotype" w:cs="Arial"/>
          <w:sz w:val="24"/>
          <w:szCs w:val="24"/>
        </w:rPr>
      </w:pPr>
    </w:p>
    <w:p w:rsidR="008C3E25" w:rsidRPr="009D5165" w:rsidRDefault="008C3E25" w:rsidP="008C3E25">
      <w:pPr>
        <w:keepNext/>
        <w:keepLines/>
        <w:spacing w:before="240" w:after="0"/>
        <w:outlineLvl w:val="0"/>
        <w:rPr>
          <w:rFonts w:ascii="Palatino Linotype" w:hAnsi="Palatino Linotype"/>
          <w:b/>
          <w:sz w:val="24"/>
        </w:rPr>
      </w:pPr>
      <w:bookmarkStart w:id="6" w:name="_Toc507496348"/>
      <w:bookmarkStart w:id="7" w:name="_Toc518306113"/>
      <w:r w:rsidRPr="009D5165">
        <w:rPr>
          <w:rFonts w:ascii="Palatino Linotype" w:eastAsia="MS Mincho" w:hAnsi="Palatino Linotype" w:cstheme="majorBidi"/>
          <w:b/>
          <w:sz w:val="24"/>
          <w:szCs w:val="24"/>
          <w:lang w:val="es-ES_tradnl" w:eastAsia="es-ES"/>
        </w:rPr>
        <w:t>TERCERO</w:t>
      </w:r>
      <w:r w:rsidRPr="009D5165">
        <w:rPr>
          <w:rFonts w:ascii="Palatino Linotype" w:hAnsi="Palatino Linotype"/>
          <w:b/>
          <w:sz w:val="24"/>
        </w:rPr>
        <w:t>. Planteamiento de la Litis</w:t>
      </w:r>
      <w:bookmarkEnd w:id="6"/>
      <w:bookmarkEnd w:id="7"/>
    </w:p>
    <w:p w:rsidR="008C3E25" w:rsidRPr="009D5165" w:rsidRDefault="008C3E25" w:rsidP="008C3E25">
      <w:pPr>
        <w:pStyle w:val="Prrafodelista"/>
        <w:spacing w:after="0" w:line="360" w:lineRule="auto"/>
        <w:ind w:left="284"/>
        <w:jc w:val="both"/>
        <w:rPr>
          <w:rFonts w:ascii="Palatino Linotype" w:eastAsia="Calibri" w:hAnsi="Palatino Linotype" w:cs="Arial"/>
          <w:sz w:val="24"/>
          <w:szCs w:val="24"/>
        </w:rPr>
      </w:pPr>
    </w:p>
    <w:p w:rsidR="008C3E25" w:rsidRPr="009D5165" w:rsidRDefault="008C3E25" w:rsidP="008C3E25">
      <w:pPr>
        <w:pStyle w:val="Prrafodelista"/>
        <w:numPr>
          <w:ilvl w:val="0"/>
          <w:numId w:val="2"/>
        </w:numPr>
        <w:spacing w:after="0" w:line="360" w:lineRule="auto"/>
        <w:ind w:left="284"/>
        <w:jc w:val="both"/>
        <w:rPr>
          <w:rFonts w:ascii="Palatino Linotype" w:eastAsia="Calibri" w:hAnsi="Palatino Linotype" w:cs="Arial"/>
          <w:sz w:val="24"/>
          <w:szCs w:val="24"/>
        </w:rPr>
      </w:pPr>
      <w:r w:rsidRPr="009D5165">
        <w:rPr>
          <w:rFonts w:ascii="Palatino Linotype" w:eastAsia="Calibri" w:hAnsi="Palatino Linotype" w:cs="Arial"/>
        </w:rPr>
        <w:t xml:space="preserve">Del análisis de la </w:t>
      </w:r>
      <w:r w:rsidRPr="009D5165">
        <w:rPr>
          <w:rFonts w:ascii="Palatino Linotype" w:eastAsia="Calibri" w:hAnsi="Palatino Linotype" w:cs="Arial"/>
          <w:sz w:val="24"/>
          <w:szCs w:val="24"/>
        </w:rPr>
        <w:t xml:space="preserve">solicitud de información se desprende que el particular solicitó: </w:t>
      </w:r>
    </w:p>
    <w:p w:rsidR="001B24AB" w:rsidRPr="009D5165" w:rsidRDefault="0053592D"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E</w:t>
      </w:r>
      <w:r w:rsidR="00F51C4F" w:rsidRPr="009D5165">
        <w:rPr>
          <w:rFonts w:ascii="Palatino Linotype" w:eastAsia="Calibri" w:hAnsi="Palatino Linotype" w:cs="Arial"/>
          <w:sz w:val="24"/>
          <w:szCs w:val="24"/>
        </w:rPr>
        <w:t>l Plan de Desarrollo Turístico Municipal</w:t>
      </w:r>
      <w:r w:rsidRPr="009D5165">
        <w:rPr>
          <w:rFonts w:ascii="Palatino Linotype" w:eastAsia="Calibri" w:hAnsi="Palatino Linotype" w:cs="Arial"/>
          <w:sz w:val="24"/>
          <w:szCs w:val="24"/>
        </w:rPr>
        <w:t>,</w:t>
      </w:r>
      <w:r w:rsidR="001B24AB" w:rsidRPr="009D5165">
        <w:rPr>
          <w:rFonts w:ascii="Palatino Linotype" w:eastAsia="Calibri" w:hAnsi="Palatino Linotype" w:cs="Arial"/>
          <w:sz w:val="24"/>
          <w:szCs w:val="24"/>
        </w:rPr>
        <w:t xml:space="preserve"> </w:t>
      </w:r>
      <w:r w:rsidR="00F51C4F" w:rsidRPr="009D5165">
        <w:rPr>
          <w:rFonts w:ascii="Palatino Linotype" w:eastAsia="Calibri" w:hAnsi="Palatino Linotype" w:cs="Arial"/>
          <w:sz w:val="24"/>
          <w:szCs w:val="24"/>
        </w:rPr>
        <w:t>la empresa consultora que lo elaboró; forma de contratación (convocatoria abierta, invitación restringida o asignación directa)</w:t>
      </w:r>
      <w:r w:rsidRPr="009D5165">
        <w:rPr>
          <w:rFonts w:ascii="Palatino Linotype" w:eastAsia="Calibri" w:hAnsi="Palatino Linotype" w:cs="Arial"/>
          <w:sz w:val="24"/>
          <w:szCs w:val="24"/>
        </w:rPr>
        <w:t xml:space="preserve"> y el monto pagado.</w:t>
      </w:r>
    </w:p>
    <w:p w:rsidR="00E02521" w:rsidRPr="009D5165" w:rsidRDefault="0053592D"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E</w:t>
      </w:r>
      <w:r w:rsidR="00F51C4F" w:rsidRPr="009D5165">
        <w:rPr>
          <w:rFonts w:ascii="Palatino Linotype" w:eastAsia="Calibri" w:hAnsi="Palatino Linotype" w:cs="Arial"/>
          <w:sz w:val="24"/>
          <w:szCs w:val="24"/>
        </w:rPr>
        <w:t>l Manual de Organización</w:t>
      </w:r>
      <w:r w:rsidR="00E02521" w:rsidRPr="009D5165">
        <w:rPr>
          <w:rFonts w:ascii="Palatino Linotype" w:eastAsia="Calibri" w:hAnsi="Palatino Linotype" w:cs="Arial"/>
          <w:sz w:val="24"/>
          <w:szCs w:val="24"/>
        </w:rPr>
        <w:t xml:space="preserve"> de la Dirección de Turismo Municipal.</w:t>
      </w:r>
    </w:p>
    <w:p w:rsidR="00E02521" w:rsidRPr="009D5165" w:rsidRDefault="00E02521"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 xml:space="preserve">El </w:t>
      </w:r>
      <w:r w:rsidR="00F51C4F" w:rsidRPr="009D5165">
        <w:rPr>
          <w:rFonts w:ascii="Palatino Linotype" w:eastAsia="Calibri" w:hAnsi="Palatino Linotype" w:cs="Arial"/>
          <w:sz w:val="24"/>
          <w:szCs w:val="24"/>
        </w:rPr>
        <w:t>organigrama</w:t>
      </w:r>
      <w:r w:rsidRPr="009D5165">
        <w:rPr>
          <w:rFonts w:ascii="Palatino Linotype" w:eastAsia="Calibri" w:hAnsi="Palatino Linotype" w:cs="Arial"/>
          <w:sz w:val="24"/>
          <w:szCs w:val="24"/>
        </w:rPr>
        <w:t xml:space="preserve"> de la Dirección de Turismo Municipal.</w:t>
      </w:r>
    </w:p>
    <w:p w:rsidR="00E02521" w:rsidRPr="009D5165" w:rsidRDefault="00E02521"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El</w:t>
      </w:r>
      <w:r w:rsidR="00F51C4F" w:rsidRPr="009D5165">
        <w:rPr>
          <w:rFonts w:ascii="Palatino Linotype" w:eastAsia="Calibri" w:hAnsi="Palatino Linotype" w:cs="Arial"/>
          <w:sz w:val="24"/>
          <w:szCs w:val="24"/>
        </w:rPr>
        <w:t xml:space="preserve"> tabulador</w:t>
      </w:r>
      <w:r w:rsidRPr="009D5165">
        <w:rPr>
          <w:rFonts w:ascii="Palatino Linotype" w:eastAsia="Calibri" w:hAnsi="Palatino Linotype" w:cs="Arial"/>
          <w:sz w:val="24"/>
          <w:szCs w:val="24"/>
        </w:rPr>
        <w:t xml:space="preserve"> de la Dirección de Turismo Municipal.</w:t>
      </w:r>
    </w:p>
    <w:p w:rsidR="001B24AB" w:rsidRPr="009D5165" w:rsidRDefault="0053592D"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 xml:space="preserve">El </w:t>
      </w:r>
      <w:r w:rsidR="00F51C4F" w:rsidRPr="009D5165">
        <w:rPr>
          <w:rFonts w:ascii="Palatino Linotype" w:eastAsia="Calibri" w:hAnsi="Palatino Linotype" w:cs="Arial"/>
          <w:sz w:val="24"/>
          <w:szCs w:val="24"/>
        </w:rPr>
        <w:t xml:space="preserve">Manual de Procedimientos de la Dirección de Turismo Municipal. </w:t>
      </w:r>
    </w:p>
    <w:p w:rsidR="00FF3275" w:rsidRPr="009D5165" w:rsidRDefault="00F51C4F"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lastRenderedPageBreak/>
        <w:t>El Inventario de la oferta turística de hospedaje, de alimentos y bebidas, de rec</w:t>
      </w:r>
      <w:r w:rsidR="0053592D" w:rsidRPr="009D5165">
        <w:rPr>
          <w:rFonts w:ascii="Palatino Linotype" w:eastAsia="Calibri" w:hAnsi="Palatino Linotype" w:cs="Arial"/>
          <w:sz w:val="24"/>
          <w:szCs w:val="24"/>
        </w:rPr>
        <w:t xml:space="preserve">ursos naturales y monumentales. </w:t>
      </w:r>
    </w:p>
    <w:p w:rsidR="00FF3275" w:rsidRPr="009D5165" w:rsidRDefault="002B3C4F"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E</w:t>
      </w:r>
      <w:r w:rsidR="00F51C4F" w:rsidRPr="009D5165">
        <w:rPr>
          <w:rFonts w:ascii="Palatino Linotype" w:eastAsia="Calibri" w:hAnsi="Palatino Linotype" w:cs="Arial"/>
          <w:sz w:val="24"/>
          <w:szCs w:val="24"/>
        </w:rPr>
        <w:t>l Inventario de la señalización turística instalada en el Munici</w:t>
      </w:r>
      <w:r w:rsidR="005D2461" w:rsidRPr="009D5165">
        <w:rPr>
          <w:rFonts w:ascii="Palatino Linotype" w:eastAsia="Calibri" w:hAnsi="Palatino Linotype" w:cs="Arial"/>
          <w:sz w:val="24"/>
          <w:szCs w:val="24"/>
        </w:rPr>
        <w:t>pio a partir de enero del 2016 al 12 de marzo de 2018.</w:t>
      </w:r>
      <w:r w:rsidR="005D2461" w:rsidRPr="009D5165">
        <w:rPr>
          <w:rStyle w:val="Refdenotaalpie"/>
          <w:rFonts w:ascii="Palatino Linotype" w:eastAsia="Calibri" w:hAnsi="Palatino Linotype" w:cs="Arial"/>
          <w:sz w:val="24"/>
          <w:szCs w:val="24"/>
        </w:rPr>
        <w:footnoteReference w:id="1"/>
      </w:r>
    </w:p>
    <w:p w:rsidR="00FF3275" w:rsidRPr="009D5165" w:rsidRDefault="0082573E"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La r</w:t>
      </w:r>
      <w:r w:rsidR="00F51C4F" w:rsidRPr="009D5165">
        <w:rPr>
          <w:rFonts w:ascii="Palatino Linotype" w:eastAsia="Calibri" w:hAnsi="Palatino Linotype" w:cs="Arial"/>
          <w:sz w:val="24"/>
          <w:szCs w:val="24"/>
        </w:rPr>
        <w:t>elación de ferias y tianguis turísticos en los que ha participado la Dirección de Turismo Municipal a partir de enero del 2016</w:t>
      </w:r>
      <w:r w:rsidR="005D2461" w:rsidRPr="009D5165">
        <w:rPr>
          <w:rFonts w:ascii="Palatino Linotype" w:eastAsia="Calibri" w:hAnsi="Palatino Linotype" w:cs="Arial"/>
          <w:sz w:val="24"/>
          <w:szCs w:val="24"/>
        </w:rPr>
        <w:t xml:space="preserve"> al 12 de marzo de 2018.</w:t>
      </w:r>
      <w:r w:rsidR="005D2461" w:rsidRPr="009D5165">
        <w:rPr>
          <w:rStyle w:val="Refdenotaalpie"/>
          <w:rFonts w:ascii="Palatino Linotype" w:eastAsia="Calibri" w:hAnsi="Palatino Linotype" w:cs="Arial"/>
          <w:sz w:val="24"/>
          <w:szCs w:val="24"/>
        </w:rPr>
        <w:footnoteReference w:id="2"/>
      </w:r>
      <w:r w:rsidR="00F51C4F" w:rsidRPr="009D5165">
        <w:rPr>
          <w:rFonts w:ascii="Palatino Linotype" w:eastAsia="Calibri" w:hAnsi="Palatino Linotype" w:cs="Arial"/>
          <w:sz w:val="24"/>
          <w:szCs w:val="24"/>
        </w:rPr>
        <w:t xml:space="preserve"> </w:t>
      </w:r>
    </w:p>
    <w:p w:rsidR="00FF3275" w:rsidRPr="009D5165" w:rsidRDefault="0082573E"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 xml:space="preserve">El </w:t>
      </w:r>
      <w:r w:rsidR="00E340A7" w:rsidRPr="009D5165">
        <w:rPr>
          <w:rFonts w:ascii="Palatino Linotype" w:eastAsia="Calibri" w:hAnsi="Palatino Linotype" w:cs="Arial"/>
          <w:sz w:val="24"/>
          <w:szCs w:val="24"/>
        </w:rPr>
        <w:t>a</w:t>
      </w:r>
      <w:r w:rsidR="00F51C4F" w:rsidRPr="009D5165">
        <w:rPr>
          <w:rFonts w:ascii="Palatino Linotype" w:eastAsia="Calibri" w:hAnsi="Palatino Linotype" w:cs="Arial"/>
          <w:sz w:val="24"/>
          <w:szCs w:val="24"/>
        </w:rPr>
        <w:t>cta de instalación del Consejo Municipal de Tu</w:t>
      </w:r>
      <w:r w:rsidRPr="009D5165">
        <w:rPr>
          <w:rFonts w:ascii="Palatino Linotype" w:eastAsia="Calibri" w:hAnsi="Palatino Linotype" w:cs="Arial"/>
          <w:sz w:val="24"/>
          <w:szCs w:val="24"/>
        </w:rPr>
        <w:t>rismo.</w:t>
      </w:r>
    </w:p>
    <w:p w:rsidR="00FF3275" w:rsidRPr="009D5165" w:rsidRDefault="0082573E" w:rsidP="00A464CF">
      <w:pPr>
        <w:pStyle w:val="Prrafodelista"/>
        <w:numPr>
          <w:ilvl w:val="0"/>
          <w:numId w:val="4"/>
        </w:numPr>
        <w:spacing w:after="0" w:line="360" w:lineRule="auto"/>
        <w:jc w:val="both"/>
        <w:rPr>
          <w:rFonts w:ascii="Palatino Linotype" w:eastAsia="Calibri" w:hAnsi="Palatino Linotype" w:cs="Arial"/>
        </w:rPr>
      </w:pPr>
      <w:r w:rsidRPr="009D5165">
        <w:rPr>
          <w:rFonts w:ascii="Palatino Linotype" w:eastAsia="Calibri" w:hAnsi="Palatino Linotype" w:cs="Arial"/>
          <w:sz w:val="24"/>
          <w:szCs w:val="24"/>
        </w:rPr>
        <w:t>La r</w:t>
      </w:r>
      <w:r w:rsidR="00F51C4F" w:rsidRPr="009D5165">
        <w:rPr>
          <w:rFonts w:ascii="Palatino Linotype" w:eastAsia="Calibri" w:hAnsi="Palatino Linotype" w:cs="Arial"/>
          <w:sz w:val="24"/>
          <w:szCs w:val="24"/>
        </w:rPr>
        <w:t>elación de integrantes y actas de las sesiones ordinarias</w:t>
      </w:r>
      <w:r w:rsidR="00B071D9" w:rsidRPr="009D5165">
        <w:rPr>
          <w:rFonts w:ascii="Palatino Linotype" w:eastAsia="Calibri" w:hAnsi="Palatino Linotype" w:cs="Arial"/>
          <w:sz w:val="24"/>
          <w:szCs w:val="24"/>
        </w:rPr>
        <w:t xml:space="preserve"> del Consejo Municipal de Tu</w:t>
      </w:r>
      <w:r w:rsidR="00E679F5" w:rsidRPr="009D5165">
        <w:rPr>
          <w:rFonts w:ascii="Palatino Linotype" w:eastAsia="Calibri" w:hAnsi="Palatino Linotype" w:cs="Arial"/>
          <w:sz w:val="24"/>
          <w:szCs w:val="24"/>
        </w:rPr>
        <w:t>rismo</w:t>
      </w:r>
      <w:r w:rsidR="00F51C4F" w:rsidRPr="009D5165">
        <w:rPr>
          <w:rFonts w:ascii="Palatino Linotype" w:eastAsia="Calibri" w:hAnsi="Palatino Linotype" w:cs="Arial"/>
          <w:sz w:val="24"/>
          <w:szCs w:val="24"/>
        </w:rPr>
        <w:t xml:space="preserve"> a partir de enero del 2016 </w:t>
      </w:r>
      <w:r w:rsidR="001F3021" w:rsidRPr="009D5165">
        <w:rPr>
          <w:rFonts w:ascii="Palatino Linotype" w:eastAsia="Calibri" w:hAnsi="Palatino Linotype" w:cs="Arial"/>
          <w:sz w:val="24"/>
          <w:szCs w:val="24"/>
        </w:rPr>
        <w:t>al 12 de marzo de 2018.</w:t>
      </w:r>
      <w:r w:rsidR="001F3021" w:rsidRPr="009D5165">
        <w:rPr>
          <w:rStyle w:val="Refdenotaalpie"/>
          <w:rFonts w:ascii="Palatino Linotype" w:eastAsia="Calibri" w:hAnsi="Palatino Linotype" w:cs="Arial"/>
          <w:sz w:val="24"/>
          <w:szCs w:val="24"/>
        </w:rPr>
        <w:footnoteReference w:id="3"/>
      </w:r>
    </w:p>
    <w:p w:rsidR="001F3021" w:rsidRPr="009D5165" w:rsidRDefault="00F51C4F"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Del Comité de Pueblos Mágicos</w:t>
      </w:r>
      <w:r w:rsidR="001F3021" w:rsidRPr="009D5165">
        <w:rPr>
          <w:rFonts w:ascii="Palatino Linotype" w:eastAsia="Calibri" w:hAnsi="Palatino Linotype" w:cs="Arial"/>
          <w:sz w:val="24"/>
          <w:szCs w:val="24"/>
        </w:rPr>
        <w:t xml:space="preserve">: </w:t>
      </w:r>
    </w:p>
    <w:p w:rsidR="001F3021" w:rsidRPr="009D5165" w:rsidRDefault="001F3021" w:rsidP="00A464CF">
      <w:pPr>
        <w:pStyle w:val="Prrafodelista"/>
        <w:numPr>
          <w:ilvl w:val="0"/>
          <w:numId w:val="7"/>
        </w:numPr>
        <w:spacing w:after="0" w:line="360" w:lineRule="auto"/>
        <w:ind w:left="1701"/>
        <w:jc w:val="both"/>
        <w:rPr>
          <w:rFonts w:ascii="Palatino Linotype" w:eastAsia="Calibri" w:hAnsi="Palatino Linotype" w:cs="Arial"/>
          <w:sz w:val="24"/>
          <w:szCs w:val="24"/>
        </w:rPr>
      </w:pPr>
      <w:r w:rsidRPr="009D5165">
        <w:rPr>
          <w:rFonts w:ascii="Palatino Linotype" w:eastAsia="Calibri" w:hAnsi="Palatino Linotype" w:cs="Arial"/>
          <w:sz w:val="24"/>
          <w:szCs w:val="24"/>
        </w:rPr>
        <w:t>El a</w:t>
      </w:r>
      <w:r w:rsidR="005C0EA5" w:rsidRPr="009D5165">
        <w:rPr>
          <w:rFonts w:ascii="Palatino Linotype" w:eastAsia="Calibri" w:hAnsi="Palatino Linotype" w:cs="Arial"/>
          <w:sz w:val="24"/>
          <w:szCs w:val="24"/>
        </w:rPr>
        <w:t>cta de instalación.</w:t>
      </w:r>
    </w:p>
    <w:p w:rsidR="001F3021" w:rsidRPr="009D5165" w:rsidRDefault="001F3021" w:rsidP="00A464CF">
      <w:pPr>
        <w:pStyle w:val="Prrafodelista"/>
        <w:numPr>
          <w:ilvl w:val="0"/>
          <w:numId w:val="7"/>
        </w:numPr>
        <w:spacing w:after="0" w:line="360" w:lineRule="auto"/>
        <w:ind w:left="1701"/>
        <w:jc w:val="both"/>
        <w:rPr>
          <w:rFonts w:ascii="Palatino Linotype" w:eastAsia="Calibri" w:hAnsi="Palatino Linotype" w:cs="Arial"/>
          <w:sz w:val="24"/>
          <w:szCs w:val="24"/>
        </w:rPr>
      </w:pPr>
      <w:r w:rsidRPr="009D5165">
        <w:rPr>
          <w:rFonts w:ascii="Palatino Linotype" w:eastAsia="Calibri" w:hAnsi="Palatino Linotype" w:cs="Arial"/>
          <w:sz w:val="24"/>
          <w:szCs w:val="24"/>
        </w:rPr>
        <w:t>Los integrantes</w:t>
      </w:r>
      <w:r w:rsidR="005C0EA5" w:rsidRPr="009D5165">
        <w:rPr>
          <w:rFonts w:ascii="Palatino Linotype" w:eastAsia="Calibri" w:hAnsi="Palatino Linotype" w:cs="Arial"/>
          <w:sz w:val="24"/>
          <w:szCs w:val="24"/>
        </w:rPr>
        <w:t>.</w:t>
      </w:r>
      <w:r w:rsidRPr="009D5165">
        <w:rPr>
          <w:rFonts w:ascii="Palatino Linotype" w:eastAsia="Calibri" w:hAnsi="Palatino Linotype" w:cs="Arial"/>
          <w:sz w:val="24"/>
          <w:szCs w:val="24"/>
        </w:rPr>
        <w:t xml:space="preserve"> </w:t>
      </w:r>
    </w:p>
    <w:p w:rsidR="00FF3275" w:rsidRPr="009D5165" w:rsidRDefault="001F3021" w:rsidP="00A464CF">
      <w:pPr>
        <w:pStyle w:val="Prrafodelista"/>
        <w:numPr>
          <w:ilvl w:val="0"/>
          <w:numId w:val="7"/>
        </w:numPr>
        <w:spacing w:after="0" w:line="360" w:lineRule="auto"/>
        <w:ind w:left="1701"/>
        <w:jc w:val="both"/>
        <w:rPr>
          <w:rFonts w:ascii="Palatino Linotype" w:eastAsia="Calibri" w:hAnsi="Palatino Linotype" w:cs="Arial"/>
          <w:sz w:val="24"/>
          <w:szCs w:val="24"/>
        </w:rPr>
      </w:pPr>
      <w:r w:rsidRPr="009D5165">
        <w:rPr>
          <w:rFonts w:ascii="Palatino Linotype" w:eastAsia="Calibri" w:hAnsi="Palatino Linotype" w:cs="Arial"/>
          <w:sz w:val="24"/>
          <w:szCs w:val="24"/>
        </w:rPr>
        <w:t xml:space="preserve">Las </w:t>
      </w:r>
      <w:r w:rsidR="00F51C4F" w:rsidRPr="009D5165">
        <w:rPr>
          <w:rFonts w:ascii="Palatino Linotype" w:eastAsia="Calibri" w:hAnsi="Palatino Linotype" w:cs="Arial"/>
          <w:sz w:val="24"/>
          <w:szCs w:val="24"/>
        </w:rPr>
        <w:t>ac</w:t>
      </w:r>
      <w:r w:rsidRPr="009D5165">
        <w:rPr>
          <w:rFonts w:ascii="Palatino Linotype" w:eastAsia="Calibri" w:hAnsi="Palatino Linotype" w:cs="Arial"/>
          <w:sz w:val="24"/>
          <w:szCs w:val="24"/>
        </w:rPr>
        <w:t>tas de las sesiones ordinarias al 12 de marzo de 2018.</w:t>
      </w:r>
      <w:r w:rsidRPr="009D5165">
        <w:rPr>
          <w:rStyle w:val="Refdenotaalpie"/>
          <w:rFonts w:ascii="Palatino Linotype" w:eastAsia="Calibri" w:hAnsi="Palatino Linotype" w:cs="Arial"/>
          <w:sz w:val="24"/>
          <w:szCs w:val="24"/>
        </w:rPr>
        <w:footnoteReference w:id="4"/>
      </w:r>
    </w:p>
    <w:p w:rsidR="00FF3275" w:rsidRPr="009D5165" w:rsidRDefault="001F3021" w:rsidP="00A464CF">
      <w:pPr>
        <w:pStyle w:val="Prrafodelista"/>
        <w:numPr>
          <w:ilvl w:val="0"/>
          <w:numId w:val="7"/>
        </w:numPr>
        <w:spacing w:after="0" w:line="360" w:lineRule="auto"/>
        <w:ind w:left="1701"/>
        <w:jc w:val="both"/>
        <w:rPr>
          <w:rFonts w:ascii="Palatino Linotype" w:eastAsia="Calibri" w:hAnsi="Palatino Linotype" w:cs="Arial"/>
          <w:sz w:val="24"/>
          <w:szCs w:val="24"/>
        </w:rPr>
      </w:pPr>
      <w:r w:rsidRPr="009D5165">
        <w:rPr>
          <w:rFonts w:ascii="Palatino Linotype" w:eastAsia="Calibri" w:hAnsi="Palatino Linotype" w:cs="Arial"/>
          <w:sz w:val="24"/>
          <w:szCs w:val="24"/>
        </w:rPr>
        <w:t xml:space="preserve">El </w:t>
      </w:r>
      <w:r w:rsidR="00F51C4F" w:rsidRPr="009D5165">
        <w:rPr>
          <w:rFonts w:ascii="Palatino Linotype" w:eastAsia="Calibri" w:hAnsi="Palatino Linotype" w:cs="Arial"/>
          <w:sz w:val="24"/>
          <w:szCs w:val="24"/>
        </w:rPr>
        <w:t>nombre del representante del Instituto Naciona</w:t>
      </w:r>
      <w:r w:rsidR="005C0EA5" w:rsidRPr="009D5165">
        <w:rPr>
          <w:rFonts w:ascii="Palatino Linotype" w:eastAsia="Calibri" w:hAnsi="Palatino Linotype" w:cs="Arial"/>
          <w:sz w:val="24"/>
          <w:szCs w:val="24"/>
        </w:rPr>
        <w:t>l de Antropología e Historia.</w:t>
      </w:r>
    </w:p>
    <w:p w:rsidR="00FF3275" w:rsidRPr="009D5165" w:rsidRDefault="001F3021" w:rsidP="00A464CF">
      <w:pPr>
        <w:pStyle w:val="Prrafodelista"/>
        <w:numPr>
          <w:ilvl w:val="0"/>
          <w:numId w:val="7"/>
        </w:numPr>
        <w:spacing w:after="0" w:line="360" w:lineRule="auto"/>
        <w:ind w:left="1701"/>
        <w:jc w:val="both"/>
        <w:rPr>
          <w:rFonts w:ascii="Palatino Linotype" w:eastAsia="Calibri" w:hAnsi="Palatino Linotype" w:cs="Arial"/>
          <w:sz w:val="24"/>
          <w:szCs w:val="24"/>
        </w:rPr>
      </w:pPr>
      <w:r w:rsidRPr="009D5165">
        <w:rPr>
          <w:rFonts w:ascii="Palatino Linotype" w:eastAsia="Calibri" w:hAnsi="Palatino Linotype" w:cs="Arial"/>
          <w:sz w:val="24"/>
          <w:szCs w:val="24"/>
        </w:rPr>
        <w:t xml:space="preserve">Los </w:t>
      </w:r>
      <w:r w:rsidR="005C0EA5" w:rsidRPr="009D5165">
        <w:rPr>
          <w:rFonts w:ascii="Palatino Linotype" w:eastAsia="Calibri" w:hAnsi="Palatino Linotype" w:cs="Arial"/>
          <w:sz w:val="24"/>
          <w:szCs w:val="24"/>
        </w:rPr>
        <w:t>planes de trabajo anuales.</w:t>
      </w:r>
    </w:p>
    <w:p w:rsidR="00FF3275" w:rsidRPr="009D5165" w:rsidRDefault="001F3021" w:rsidP="00A464CF">
      <w:pPr>
        <w:pStyle w:val="Prrafodelista"/>
        <w:numPr>
          <w:ilvl w:val="0"/>
          <w:numId w:val="7"/>
        </w:numPr>
        <w:spacing w:after="0" w:line="360" w:lineRule="auto"/>
        <w:ind w:left="1701"/>
        <w:jc w:val="both"/>
        <w:rPr>
          <w:rFonts w:ascii="Palatino Linotype" w:eastAsia="Calibri" w:hAnsi="Palatino Linotype" w:cs="Arial"/>
          <w:sz w:val="24"/>
          <w:szCs w:val="24"/>
        </w:rPr>
      </w:pPr>
      <w:r w:rsidRPr="009D5165">
        <w:rPr>
          <w:rFonts w:ascii="Palatino Linotype" w:eastAsia="Calibri" w:hAnsi="Palatino Linotype" w:cs="Arial"/>
          <w:sz w:val="24"/>
          <w:szCs w:val="24"/>
        </w:rPr>
        <w:t xml:space="preserve">Las </w:t>
      </w:r>
      <w:r w:rsidR="00F51C4F" w:rsidRPr="009D5165">
        <w:rPr>
          <w:rFonts w:ascii="Palatino Linotype" w:eastAsia="Calibri" w:hAnsi="Palatino Linotype" w:cs="Arial"/>
          <w:sz w:val="24"/>
          <w:szCs w:val="24"/>
        </w:rPr>
        <w:t xml:space="preserve">actas de aprobación de las obras a realizar con recursos del Programa a parir de enero del 2016 </w:t>
      </w:r>
      <w:r w:rsidRPr="009D5165">
        <w:rPr>
          <w:rFonts w:ascii="Palatino Linotype" w:eastAsia="Calibri" w:hAnsi="Palatino Linotype" w:cs="Arial"/>
          <w:sz w:val="24"/>
          <w:szCs w:val="24"/>
        </w:rPr>
        <w:t>al 12 de marzo de 2018.</w:t>
      </w:r>
      <w:r w:rsidRPr="009D5165">
        <w:rPr>
          <w:rStyle w:val="Refdenotaalpie"/>
          <w:rFonts w:ascii="Palatino Linotype" w:eastAsia="Calibri" w:hAnsi="Palatino Linotype" w:cs="Arial"/>
          <w:sz w:val="24"/>
          <w:szCs w:val="24"/>
        </w:rPr>
        <w:footnoteReference w:id="5"/>
      </w:r>
    </w:p>
    <w:p w:rsidR="00FF3275" w:rsidRPr="009D5165" w:rsidRDefault="001F3021" w:rsidP="00A464CF">
      <w:pPr>
        <w:pStyle w:val="Prrafodelista"/>
        <w:numPr>
          <w:ilvl w:val="0"/>
          <w:numId w:val="7"/>
        </w:numPr>
        <w:spacing w:after="0" w:line="360" w:lineRule="auto"/>
        <w:ind w:left="1701"/>
        <w:jc w:val="both"/>
        <w:rPr>
          <w:rFonts w:ascii="Palatino Linotype" w:eastAsia="Calibri" w:hAnsi="Palatino Linotype" w:cs="Arial"/>
          <w:sz w:val="24"/>
          <w:szCs w:val="24"/>
        </w:rPr>
      </w:pPr>
      <w:r w:rsidRPr="009D5165">
        <w:rPr>
          <w:rFonts w:ascii="Palatino Linotype" w:eastAsia="Calibri" w:hAnsi="Palatino Linotype" w:cs="Arial"/>
          <w:sz w:val="24"/>
          <w:szCs w:val="24"/>
        </w:rPr>
        <w:t>La i</w:t>
      </w:r>
      <w:r w:rsidR="00F51C4F" w:rsidRPr="009D5165">
        <w:rPr>
          <w:rFonts w:ascii="Palatino Linotype" w:eastAsia="Calibri" w:hAnsi="Palatino Linotype" w:cs="Arial"/>
          <w:sz w:val="24"/>
          <w:szCs w:val="24"/>
        </w:rPr>
        <w:t xml:space="preserve">nformación proporcionada al Comité Interinstitucional de Evaluación y Selección de Pueblos Mágicos (CIES) de la </w:t>
      </w:r>
      <w:r w:rsidR="00A66CF8" w:rsidRPr="009D5165">
        <w:rPr>
          <w:rFonts w:ascii="Palatino Linotype" w:eastAsia="MS Mincho" w:hAnsi="Palatino Linotype" w:cstheme="majorBidi"/>
          <w:sz w:val="24"/>
          <w:szCs w:val="24"/>
          <w:lang w:val="es-ES_tradnl" w:eastAsia="es-ES"/>
        </w:rPr>
        <w:t xml:space="preserve">Secretaría </w:t>
      </w:r>
      <w:r w:rsidR="00A66CF8" w:rsidRPr="009D5165">
        <w:rPr>
          <w:rFonts w:ascii="Palatino Linotype" w:eastAsia="MS Mincho" w:hAnsi="Palatino Linotype" w:cstheme="majorBidi"/>
          <w:sz w:val="24"/>
          <w:szCs w:val="24"/>
          <w:lang w:val="es-ES_tradnl" w:eastAsia="es-ES"/>
        </w:rPr>
        <w:lastRenderedPageBreak/>
        <w:t>de Turismo (</w:t>
      </w:r>
      <w:r w:rsidR="00F51C4F" w:rsidRPr="009D5165">
        <w:rPr>
          <w:rFonts w:ascii="Palatino Linotype" w:eastAsia="Calibri" w:hAnsi="Palatino Linotype" w:cs="Arial"/>
          <w:sz w:val="24"/>
          <w:szCs w:val="24"/>
        </w:rPr>
        <w:t>SECTUR</w:t>
      </w:r>
      <w:r w:rsidR="00A66CF8" w:rsidRPr="009D5165">
        <w:rPr>
          <w:rFonts w:ascii="Palatino Linotype" w:eastAsia="Calibri" w:hAnsi="Palatino Linotype" w:cs="Arial"/>
          <w:sz w:val="24"/>
          <w:szCs w:val="24"/>
        </w:rPr>
        <w:t>)</w:t>
      </w:r>
      <w:r w:rsidR="00F51C4F" w:rsidRPr="009D5165">
        <w:rPr>
          <w:rFonts w:ascii="Palatino Linotype" w:eastAsia="Calibri" w:hAnsi="Palatino Linotype" w:cs="Arial"/>
          <w:sz w:val="24"/>
          <w:szCs w:val="24"/>
        </w:rPr>
        <w:t xml:space="preserve"> para cumplir con los Criterios de Certificación del Progr</w:t>
      </w:r>
      <w:r w:rsidR="005C0EA5" w:rsidRPr="009D5165">
        <w:rPr>
          <w:rFonts w:ascii="Palatino Linotype" w:eastAsia="Calibri" w:hAnsi="Palatino Linotype" w:cs="Arial"/>
          <w:sz w:val="24"/>
          <w:szCs w:val="24"/>
        </w:rPr>
        <w:t>ama por parte del Ayuntamiento.</w:t>
      </w:r>
    </w:p>
    <w:p w:rsidR="00FF3275" w:rsidRPr="009D5165" w:rsidRDefault="001F3021"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El r</w:t>
      </w:r>
      <w:r w:rsidR="00F51C4F" w:rsidRPr="009D5165">
        <w:rPr>
          <w:rFonts w:ascii="Palatino Linotype" w:eastAsia="Calibri" w:hAnsi="Palatino Linotype" w:cs="Arial"/>
          <w:sz w:val="24"/>
          <w:szCs w:val="24"/>
        </w:rPr>
        <w:t xml:space="preserve">esponsable del Sistema de Información Turística </w:t>
      </w:r>
      <w:r w:rsidRPr="009D5165">
        <w:rPr>
          <w:rFonts w:ascii="Palatino Linotype" w:eastAsia="Calibri" w:hAnsi="Palatino Linotype" w:cs="Arial"/>
          <w:sz w:val="24"/>
          <w:szCs w:val="24"/>
        </w:rPr>
        <w:t>Municipal.</w:t>
      </w:r>
      <w:r w:rsidR="00F51C4F" w:rsidRPr="009D5165">
        <w:rPr>
          <w:rFonts w:ascii="Palatino Linotype" w:eastAsia="Calibri" w:hAnsi="Palatino Linotype" w:cs="Arial"/>
          <w:sz w:val="24"/>
          <w:szCs w:val="24"/>
        </w:rPr>
        <w:t xml:space="preserve"> </w:t>
      </w:r>
    </w:p>
    <w:p w:rsidR="005366F8" w:rsidRPr="009D5165" w:rsidRDefault="001F3021"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 xml:space="preserve">La </w:t>
      </w:r>
      <w:r w:rsidR="00F51C4F" w:rsidRPr="009D5165">
        <w:rPr>
          <w:rFonts w:ascii="Palatino Linotype" w:eastAsia="Calibri" w:hAnsi="Palatino Linotype" w:cs="Arial"/>
          <w:sz w:val="24"/>
          <w:szCs w:val="24"/>
        </w:rPr>
        <w:t xml:space="preserve">información estadística acumulada de la localidad desde enero del 2016 </w:t>
      </w:r>
      <w:r w:rsidRPr="009D5165">
        <w:rPr>
          <w:rFonts w:ascii="Palatino Linotype" w:eastAsia="Calibri" w:hAnsi="Palatino Linotype" w:cs="Arial"/>
          <w:sz w:val="24"/>
          <w:szCs w:val="24"/>
        </w:rPr>
        <w:t>al 12 de marzo de 2018</w:t>
      </w:r>
      <w:r w:rsidR="005366F8" w:rsidRPr="009D5165">
        <w:rPr>
          <w:rFonts w:ascii="Palatino Linotype" w:eastAsia="Calibri" w:hAnsi="Palatino Linotype" w:cs="Arial"/>
          <w:sz w:val="24"/>
          <w:szCs w:val="24"/>
        </w:rPr>
        <w:t>.</w:t>
      </w:r>
      <w:r w:rsidRPr="009D5165">
        <w:rPr>
          <w:rStyle w:val="Refdenotaalpie"/>
          <w:rFonts w:ascii="Palatino Linotype" w:eastAsia="Calibri" w:hAnsi="Palatino Linotype" w:cs="Arial"/>
          <w:sz w:val="24"/>
          <w:szCs w:val="24"/>
        </w:rPr>
        <w:footnoteReference w:id="6"/>
      </w:r>
      <w:r w:rsidRPr="009D5165">
        <w:rPr>
          <w:rFonts w:ascii="Palatino Linotype" w:eastAsia="Calibri" w:hAnsi="Palatino Linotype" w:cs="Arial"/>
          <w:sz w:val="24"/>
          <w:szCs w:val="24"/>
        </w:rPr>
        <w:t xml:space="preserve"> </w:t>
      </w:r>
    </w:p>
    <w:p w:rsidR="00FF3275" w:rsidRPr="009D5165" w:rsidRDefault="005366F8"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L</w:t>
      </w:r>
      <w:r w:rsidR="001F3021" w:rsidRPr="009D5165">
        <w:rPr>
          <w:rFonts w:ascii="Palatino Linotype" w:eastAsia="Calibri" w:hAnsi="Palatino Linotype" w:cs="Arial"/>
          <w:sz w:val="24"/>
          <w:szCs w:val="24"/>
        </w:rPr>
        <w:t>a</w:t>
      </w:r>
      <w:r w:rsidR="00F51C4F" w:rsidRPr="009D5165">
        <w:rPr>
          <w:rFonts w:ascii="Palatino Linotype" w:eastAsia="Calibri" w:hAnsi="Palatino Linotype" w:cs="Arial"/>
          <w:sz w:val="24"/>
          <w:szCs w:val="24"/>
        </w:rPr>
        <w:t xml:space="preserve"> f</w:t>
      </w:r>
      <w:r w:rsidRPr="009D5165">
        <w:rPr>
          <w:rFonts w:ascii="Palatino Linotype" w:eastAsia="Calibri" w:hAnsi="Palatino Linotype" w:cs="Arial"/>
          <w:sz w:val="24"/>
          <w:szCs w:val="24"/>
        </w:rPr>
        <w:t>echa de incorporación a DATATUR.</w:t>
      </w:r>
    </w:p>
    <w:p w:rsidR="00FF3275" w:rsidRPr="009D5165" w:rsidRDefault="005366F8"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 xml:space="preserve">El Documento que acredite los </w:t>
      </w:r>
      <w:r w:rsidR="00F51C4F" w:rsidRPr="009D5165">
        <w:rPr>
          <w:rFonts w:ascii="Palatino Linotype" w:eastAsia="Calibri" w:hAnsi="Palatino Linotype" w:cs="Arial"/>
          <w:sz w:val="24"/>
          <w:szCs w:val="24"/>
        </w:rPr>
        <w:t xml:space="preserve">indicadores empleados para determinar que el crecimiento del turismo en los dos últimos años alcanzó un 17 % (segundo informe de Gobierno) que instancia de </w:t>
      </w:r>
      <w:r w:rsidR="00A66CF8" w:rsidRPr="009D5165">
        <w:rPr>
          <w:rFonts w:ascii="Palatino Linotype" w:eastAsia="Calibri" w:hAnsi="Palatino Linotype" w:cs="Arial"/>
          <w:sz w:val="24"/>
          <w:szCs w:val="24"/>
        </w:rPr>
        <w:t xml:space="preserve">la </w:t>
      </w:r>
      <w:r w:rsidR="00A66CF8" w:rsidRPr="009D5165">
        <w:rPr>
          <w:rFonts w:ascii="Palatino Linotype" w:eastAsia="MS Mincho" w:hAnsi="Palatino Linotype" w:cstheme="majorBidi"/>
          <w:sz w:val="24"/>
          <w:szCs w:val="24"/>
          <w:lang w:val="es-ES_tradnl" w:eastAsia="es-ES"/>
        </w:rPr>
        <w:t>Secretaría de Turismo (</w:t>
      </w:r>
      <w:r w:rsidR="00A66CF8" w:rsidRPr="009D5165">
        <w:rPr>
          <w:rFonts w:ascii="Palatino Linotype" w:eastAsia="Calibri" w:hAnsi="Palatino Linotype" w:cs="Arial"/>
          <w:sz w:val="24"/>
          <w:szCs w:val="24"/>
        </w:rPr>
        <w:t>SECTUR)</w:t>
      </w:r>
      <w:r w:rsidR="00F51C4F" w:rsidRPr="009D5165">
        <w:rPr>
          <w:rFonts w:ascii="Palatino Linotype" w:eastAsia="Calibri" w:hAnsi="Palatino Linotype" w:cs="Arial"/>
          <w:sz w:val="24"/>
          <w:szCs w:val="24"/>
        </w:rPr>
        <w:t xml:space="preserve"> y a partir de que indicadores determinó que el Municipio de Valle de Bra</w:t>
      </w:r>
      <w:r w:rsidRPr="009D5165">
        <w:rPr>
          <w:rFonts w:ascii="Palatino Linotype" w:eastAsia="Calibri" w:hAnsi="Palatino Linotype" w:cs="Arial"/>
          <w:sz w:val="24"/>
          <w:szCs w:val="24"/>
        </w:rPr>
        <w:t>vo obtuvo el 2° lugar nacional.</w:t>
      </w:r>
    </w:p>
    <w:p w:rsidR="00FF3275" w:rsidRPr="009D5165" w:rsidRDefault="005366F8"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La c</w:t>
      </w:r>
      <w:r w:rsidR="00F51C4F" w:rsidRPr="009D5165">
        <w:rPr>
          <w:rFonts w:ascii="Palatino Linotype" w:eastAsia="Calibri" w:hAnsi="Palatino Linotype" w:cs="Arial"/>
          <w:sz w:val="24"/>
          <w:szCs w:val="24"/>
        </w:rPr>
        <w:t xml:space="preserve">antidad de recursos obtenidos por concepto del impuesto por ocupación hotelera desde enero del 2016 </w:t>
      </w:r>
      <w:r w:rsidRPr="009D5165">
        <w:rPr>
          <w:rFonts w:ascii="Palatino Linotype" w:eastAsia="Calibri" w:hAnsi="Palatino Linotype" w:cs="Arial"/>
          <w:sz w:val="24"/>
          <w:szCs w:val="24"/>
        </w:rPr>
        <w:t>al 12 de marzo de 2018</w:t>
      </w:r>
      <w:r w:rsidRPr="009D5165">
        <w:rPr>
          <w:rStyle w:val="Refdenotaalpie"/>
          <w:rFonts w:ascii="Palatino Linotype" w:eastAsia="Calibri" w:hAnsi="Palatino Linotype" w:cs="Arial"/>
          <w:sz w:val="24"/>
          <w:szCs w:val="24"/>
        </w:rPr>
        <w:footnoteReference w:id="7"/>
      </w:r>
      <w:r w:rsidR="00F51C4F" w:rsidRPr="009D5165">
        <w:rPr>
          <w:rFonts w:ascii="Palatino Linotype" w:eastAsia="Calibri" w:hAnsi="Palatino Linotype" w:cs="Arial"/>
          <w:sz w:val="24"/>
          <w:szCs w:val="24"/>
        </w:rPr>
        <w:t xml:space="preserve"> </w:t>
      </w:r>
      <w:r w:rsidRPr="009D5165">
        <w:rPr>
          <w:rFonts w:ascii="Palatino Linotype" w:eastAsia="Calibri" w:hAnsi="Palatino Linotype" w:cs="Arial"/>
          <w:sz w:val="24"/>
          <w:szCs w:val="24"/>
        </w:rPr>
        <w:t>así como su destino.</w:t>
      </w:r>
    </w:p>
    <w:p w:rsidR="00FF3275" w:rsidRPr="009D5165" w:rsidRDefault="005366F8"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Los c</w:t>
      </w:r>
      <w:r w:rsidR="00F51C4F" w:rsidRPr="009D5165">
        <w:rPr>
          <w:rFonts w:ascii="Palatino Linotype" w:eastAsia="Calibri" w:hAnsi="Palatino Linotype" w:cs="Arial"/>
          <w:sz w:val="24"/>
          <w:szCs w:val="24"/>
        </w:rPr>
        <w:t xml:space="preserve">onvenios celebrados entre las autoridades municipales y las autoridades de turismo del gobierno federal y estatal (secretaría de turismo estatal, federal y FONATUR), de enero de 2016 </w:t>
      </w:r>
      <w:r w:rsidRPr="009D5165">
        <w:rPr>
          <w:rFonts w:ascii="Palatino Linotype" w:eastAsia="Calibri" w:hAnsi="Palatino Linotype" w:cs="Arial"/>
          <w:sz w:val="24"/>
          <w:szCs w:val="24"/>
        </w:rPr>
        <w:t>al 12 de marzo de 2018.</w:t>
      </w:r>
      <w:r w:rsidRPr="009D5165">
        <w:rPr>
          <w:rStyle w:val="Refdenotaalpie"/>
          <w:rFonts w:ascii="Palatino Linotype" w:eastAsia="Calibri" w:hAnsi="Palatino Linotype" w:cs="Arial"/>
          <w:sz w:val="24"/>
          <w:szCs w:val="24"/>
        </w:rPr>
        <w:footnoteReference w:id="8"/>
      </w:r>
    </w:p>
    <w:p w:rsidR="00FF3275" w:rsidRPr="009D5165" w:rsidRDefault="005366F8"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L</w:t>
      </w:r>
      <w:r w:rsidR="00F51C4F" w:rsidRPr="009D5165">
        <w:rPr>
          <w:rFonts w:ascii="Palatino Linotype" w:eastAsia="Calibri" w:hAnsi="Palatino Linotype" w:cs="Arial"/>
          <w:sz w:val="24"/>
          <w:szCs w:val="24"/>
        </w:rPr>
        <w:t xml:space="preserve">a documentación que soporte las acciones de promoción y difusión realizadas por las autoridades municipales de enero del 2016 </w:t>
      </w:r>
      <w:r w:rsidRPr="009D5165">
        <w:rPr>
          <w:rFonts w:ascii="Palatino Linotype" w:eastAsia="Calibri" w:hAnsi="Palatino Linotype" w:cs="Arial"/>
          <w:sz w:val="24"/>
          <w:szCs w:val="24"/>
        </w:rPr>
        <w:t>al 12 de marzo de 2018.</w:t>
      </w:r>
      <w:r w:rsidRPr="009D5165">
        <w:rPr>
          <w:rStyle w:val="Refdenotaalpie"/>
          <w:rFonts w:ascii="Palatino Linotype" w:eastAsia="Calibri" w:hAnsi="Palatino Linotype" w:cs="Arial"/>
          <w:sz w:val="24"/>
          <w:szCs w:val="24"/>
        </w:rPr>
        <w:footnoteReference w:id="9"/>
      </w:r>
    </w:p>
    <w:p w:rsidR="00FF3275" w:rsidRPr="009D5165" w:rsidRDefault="005366F8"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lastRenderedPageBreak/>
        <w:t>E</w:t>
      </w:r>
      <w:r w:rsidR="00F51C4F" w:rsidRPr="009D5165">
        <w:rPr>
          <w:rFonts w:ascii="Palatino Linotype" w:eastAsia="Calibri" w:hAnsi="Palatino Linotype" w:cs="Arial"/>
          <w:sz w:val="24"/>
          <w:szCs w:val="24"/>
        </w:rPr>
        <w:t xml:space="preserve">l Programa de Ordenamiento del Comercio </w:t>
      </w:r>
      <w:r w:rsidRPr="009D5165">
        <w:rPr>
          <w:rFonts w:ascii="Palatino Linotype" w:eastAsia="Calibri" w:hAnsi="Palatino Linotype" w:cs="Arial"/>
          <w:sz w:val="24"/>
          <w:szCs w:val="24"/>
        </w:rPr>
        <w:t>Semifijo y/o Ambulante vigente.</w:t>
      </w:r>
    </w:p>
    <w:p w:rsidR="00F51C4F" w:rsidRPr="009D5165" w:rsidRDefault="005366F8" w:rsidP="00A464CF">
      <w:pPr>
        <w:pStyle w:val="Prrafodelista"/>
        <w:numPr>
          <w:ilvl w:val="0"/>
          <w:numId w:val="4"/>
        </w:numPr>
        <w:spacing w:after="0" w:line="360" w:lineRule="auto"/>
        <w:jc w:val="both"/>
        <w:rPr>
          <w:rFonts w:ascii="Palatino Linotype" w:eastAsia="Calibri" w:hAnsi="Palatino Linotype" w:cs="Arial"/>
          <w:sz w:val="24"/>
          <w:szCs w:val="24"/>
        </w:rPr>
      </w:pPr>
      <w:r w:rsidRPr="009D5165">
        <w:rPr>
          <w:rFonts w:ascii="Palatino Linotype" w:eastAsia="Calibri" w:hAnsi="Palatino Linotype" w:cs="Arial"/>
          <w:sz w:val="24"/>
          <w:szCs w:val="24"/>
        </w:rPr>
        <w:t xml:space="preserve"> La documentación de </w:t>
      </w:r>
      <w:r w:rsidR="00F51C4F" w:rsidRPr="009D5165">
        <w:rPr>
          <w:rFonts w:ascii="Palatino Linotype" w:eastAsia="Calibri" w:hAnsi="Palatino Linotype" w:cs="Arial"/>
          <w:sz w:val="24"/>
          <w:szCs w:val="24"/>
        </w:rPr>
        <w:t>la participación de la Dirección de Turismo Municipal en la planeación y desarrollo de las dos últimas ediciones del Festival de las Almas.</w:t>
      </w:r>
    </w:p>
    <w:p w:rsidR="008C3E25" w:rsidRPr="009D5165" w:rsidRDefault="008C3E25" w:rsidP="008C3E25">
      <w:pPr>
        <w:spacing w:line="360" w:lineRule="auto"/>
        <w:jc w:val="both"/>
        <w:rPr>
          <w:rFonts w:ascii="Palatino Linotype" w:hAnsi="Palatino Linotype" w:cs="Arial"/>
          <w:sz w:val="24"/>
          <w:szCs w:val="24"/>
          <w:lang w:eastAsia="es-MX"/>
        </w:rPr>
      </w:pPr>
    </w:p>
    <w:p w:rsidR="0058096C" w:rsidRPr="009D5165" w:rsidRDefault="008C3E25" w:rsidP="008C3E25">
      <w:pPr>
        <w:pStyle w:val="Prrafodelista"/>
        <w:numPr>
          <w:ilvl w:val="0"/>
          <w:numId w:val="2"/>
        </w:numPr>
        <w:spacing w:after="0" w:line="360" w:lineRule="auto"/>
        <w:ind w:left="426" w:hanging="426"/>
        <w:jc w:val="both"/>
        <w:rPr>
          <w:sz w:val="24"/>
          <w:szCs w:val="24"/>
        </w:rPr>
      </w:pPr>
      <w:r w:rsidRPr="009D5165">
        <w:rPr>
          <w:rFonts w:ascii="Palatino Linotype" w:hAnsi="Palatino Linotype" w:cs="Arial"/>
          <w:sz w:val="24"/>
          <w:szCs w:val="24"/>
          <w:lang w:eastAsia="es-MX"/>
        </w:rPr>
        <w:t xml:space="preserve">El Sujeto </w:t>
      </w:r>
      <w:r w:rsidR="0058096C" w:rsidRPr="009D5165">
        <w:rPr>
          <w:rFonts w:ascii="Palatino Linotype" w:hAnsi="Palatino Linotype" w:cs="Arial"/>
          <w:sz w:val="24"/>
          <w:szCs w:val="24"/>
          <w:lang w:eastAsia="es-MX"/>
        </w:rPr>
        <w:t>Obligado en respuesta señaló</w:t>
      </w:r>
      <w:r w:rsidR="008C26F1" w:rsidRPr="009D5165">
        <w:rPr>
          <w:rFonts w:ascii="Palatino Linotype" w:hAnsi="Palatino Linotype" w:cs="Arial"/>
          <w:sz w:val="24"/>
          <w:szCs w:val="24"/>
          <w:lang w:eastAsia="es-MX"/>
        </w:rPr>
        <w:t xml:space="preserve"> que anexaba la </w:t>
      </w:r>
      <w:r w:rsidR="00AB2423" w:rsidRPr="009D5165">
        <w:rPr>
          <w:rFonts w:ascii="Palatino Linotype" w:hAnsi="Palatino Linotype" w:cs="Arial"/>
          <w:sz w:val="24"/>
          <w:szCs w:val="24"/>
          <w:lang w:eastAsia="es-MX"/>
        </w:rPr>
        <w:t xml:space="preserve">siguiente </w:t>
      </w:r>
      <w:r w:rsidR="002D413A" w:rsidRPr="009D5165">
        <w:rPr>
          <w:rFonts w:ascii="Palatino Linotype" w:hAnsi="Palatino Linotype" w:cs="Arial"/>
          <w:sz w:val="24"/>
          <w:szCs w:val="24"/>
          <w:lang w:eastAsia="es-MX"/>
        </w:rPr>
        <w:t>información</w:t>
      </w:r>
      <w:r w:rsidR="00AB2423" w:rsidRPr="009D5165">
        <w:rPr>
          <w:rFonts w:ascii="Palatino Linotype" w:hAnsi="Palatino Linotype" w:cs="Arial"/>
          <w:sz w:val="24"/>
          <w:szCs w:val="24"/>
          <w:lang w:eastAsia="es-MX"/>
        </w:rPr>
        <w:t xml:space="preserve">: </w:t>
      </w:r>
    </w:p>
    <w:p w:rsidR="00AB2423" w:rsidRPr="009D5165" w:rsidRDefault="00AB2423" w:rsidP="00AB2423">
      <w:pPr>
        <w:pStyle w:val="Prrafodelista"/>
        <w:spacing w:after="0" w:line="360" w:lineRule="auto"/>
        <w:ind w:left="426"/>
        <w:jc w:val="both"/>
        <w:rPr>
          <w:sz w:val="24"/>
          <w:szCs w:val="24"/>
        </w:rPr>
      </w:pPr>
    </w:p>
    <w:p w:rsidR="00AB2423" w:rsidRPr="009D5165" w:rsidRDefault="00AB2423" w:rsidP="00A464CF">
      <w:pPr>
        <w:pStyle w:val="Prrafodelista"/>
        <w:numPr>
          <w:ilvl w:val="0"/>
          <w:numId w:val="5"/>
        </w:numPr>
        <w:spacing w:after="0" w:line="360" w:lineRule="auto"/>
        <w:ind w:left="426"/>
        <w:jc w:val="both"/>
        <w:rPr>
          <w:rFonts w:ascii="Palatino Linotype" w:hAnsi="Palatino Linotype" w:cs="Arial"/>
          <w:sz w:val="24"/>
          <w:szCs w:val="24"/>
          <w:lang w:eastAsia="es-MX"/>
        </w:rPr>
      </w:pPr>
      <w:r w:rsidRPr="009D5165">
        <w:rPr>
          <w:rFonts w:ascii="Palatino Linotype" w:hAnsi="Palatino Linotype" w:cs="Arial"/>
          <w:sz w:val="24"/>
          <w:szCs w:val="24"/>
          <w:lang w:eastAsia="es-MX"/>
        </w:rPr>
        <w:t>E</w:t>
      </w:r>
      <w:r w:rsidR="000960B0" w:rsidRPr="009D5165">
        <w:rPr>
          <w:rFonts w:ascii="Palatino Linotype" w:hAnsi="Palatino Linotype" w:cs="Arial"/>
          <w:sz w:val="24"/>
          <w:szCs w:val="24"/>
          <w:lang w:eastAsia="es-MX"/>
        </w:rPr>
        <w:t>l</w:t>
      </w:r>
      <w:r w:rsidR="000960B0" w:rsidRPr="009D5165">
        <w:t xml:space="preserve"> </w:t>
      </w:r>
      <w:r w:rsidR="000960B0" w:rsidRPr="009D5165">
        <w:rPr>
          <w:rFonts w:ascii="Palatino Linotype" w:hAnsi="Palatino Linotype" w:cs="Arial"/>
          <w:sz w:val="24"/>
          <w:szCs w:val="24"/>
          <w:lang w:eastAsia="es-MX"/>
        </w:rPr>
        <w:t>reporte estadístico turístico valle de bravo anual 2016</w:t>
      </w:r>
      <w:r w:rsidR="00D73009" w:rsidRPr="009D5165">
        <w:rPr>
          <w:rFonts w:ascii="Palatino Linotype" w:hAnsi="Palatino Linotype" w:cs="Arial"/>
          <w:sz w:val="24"/>
          <w:szCs w:val="24"/>
          <w:lang w:eastAsia="es-MX"/>
        </w:rPr>
        <w:t xml:space="preserve"> y </w:t>
      </w:r>
      <w:r w:rsidR="00525397" w:rsidRPr="009D5165">
        <w:rPr>
          <w:rFonts w:ascii="Palatino Linotype" w:hAnsi="Palatino Linotype" w:cs="Arial"/>
          <w:sz w:val="24"/>
          <w:szCs w:val="24"/>
          <w:lang w:eastAsia="es-MX"/>
        </w:rPr>
        <w:t>2017</w:t>
      </w:r>
      <w:r w:rsidR="00D73009" w:rsidRPr="009D5165">
        <w:rPr>
          <w:rFonts w:ascii="Palatino Linotype" w:hAnsi="Palatino Linotype" w:cs="Arial"/>
          <w:sz w:val="24"/>
          <w:szCs w:val="24"/>
          <w:lang w:eastAsia="es-MX"/>
        </w:rPr>
        <w:t>;</w:t>
      </w:r>
      <w:r w:rsidR="000960B0" w:rsidRPr="009D5165">
        <w:rPr>
          <w:rFonts w:ascii="Palatino Linotype" w:hAnsi="Palatino Linotype" w:cs="Arial"/>
          <w:sz w:val="24"/>
          <w:szCs w:val="24"/>
          <w:lang w:eastAsia="es-MX"/>
        </w:rPr>
        <w:t xml:space="preserve"> el cual </w:t>
      </w:r>
      <w:r w:rsidR="0055729B" w:rsidRPr="009D5165">
        <w:rPr>
          <w:rFonts w:ascii="Palatino Linotype" w:hAnsi="Palatino Linotype" w:cs="Arial"/>
          <w:sz w:val="24"/>
          <w:szCs w:val="24"/>
          <w:lang w:eastAsia="es-MX"/>
        </w:rPr>
        <w:t>cuenta con los apartados de: afluencia turística residencial, la afluencia turística el porcentaje de ocupación el  porcentaje ocupación residencial la ocupación la derrama económica hospedaje la derrama económica alimentos la derrama económica alimentos Residencial.</w:t>
      </w:r>
    </w:p>
    <w:p w:rsidR="0055729B" w:rsidRPr="009D5165" w:rsidRDefault="0055729B" w:rsidP="00A464CF">
      <w:pPr>
        <w:pStyle w:val="Prrafodelista"/>
        <w:numPr>
          <w:ilvl w:val="0"/>
          <w:numId w:val="5"/>
        </w:numPr>
        <w:spacing w:after="0" w:line="360" w:lineRule="auto"/>
        <w:ind w:left="426"/>
        <w:jc w:val="both"/>
        <w:rPr>
          <w:rFonts w:ascii="Palatino Linotype" w:hAnsi="Palatino Linotype" w:cs="Arial"/>
          <w:sz w:val="24"/>
          <w:szCs w:val="24"/>
          <w:lang w:eastAsia="es-MX"/>
        </w:rPr>
      </w:pPr>
      <w:r w:rsidRPr="009D5165">
        <w:rPr>
          <w:rFonts w:ascii="Palatino Linotype" w:hAnsi="Palatino Linotype" w:cs="Arial"/>
          <w:sz w:val="24"/>
          <w:szCs w:val="24"/>
          <w:lang w:eastAsia="es-MX"/>
        </w:rPr>
        <w:t xml:space="preserve">El documento consistente en “EVENTOS DE PROMOCIÓN DE VALLE DE BRAVO” emitido por la Dirección de Turismo </w:t>
      </w:r>
      <w:r w:rsidR="003541B7" w:rsidRPr="009D5165">
        <w:rPr>
          <w:rFonts w:ascii="Palatino Linotype" w:hAnsi="Palatino Linotype" w:cs="Arial"/>
          <w:sz w:val="24"/>
          <w:szCs w:val="24"/>
          <w:lang w:eastAsia="es-MX"/>
        </w:rPr>
        <w:t>correspondiente a la administración 2016-2018.</w:t>
      </w:r>
    </w:p>
    <w:p w:rsidR="0055729B" w:rsidRPr="009D5165" w:rsidRDefault="0055729B" w:rsidP="00A464CF">
      <w:pPr>
        <w:pStyle w:val="Prrafodelista"/>
        <w:numPr>
          <w:ilvl w:val="0"/>
          <w:numId w:val="5"/>
        </w:numPr>
        <w:spacing w:after="0" w:line="360" w:lineRule="auto"/>
        <w:ind w:left="426"/>
        <w:jc w:val="both"/>
        <w:rPr>
          <w:rFonts w:ascii="Palatino Linotype" w:hAnsi="Palatino Linotype" w:cs="Arial"/>
          <w:sz w:val="24"/>
          <w:szCs w:val="24"/>
          <w:lang w:eastAsia="es-MX"/>
        </w:rPr>
      </w:pPr>
      <w:r w:rsidRPr="009D5165">
        <w:rPr>
          <w:rFonts w:ascii="Palatino Linotype" w:hAnsi="Palatino Linotype" w:cs="Arial"/>
          <w:sz w:val="24"/>
          <w:szCs w:val="24"/>
          <w:lang w:eastAsia="es-MX"/>
        </w:rPr>
        <w:t xml:space="preserve">El Programa </w:t>
      </w:r>
      <w:r w:rsidR="009A3703" w:rsidRPr="009D5165">
        <w:rPr>
          <w:rFonts w:ascii="Palatino Linotype" w:hAnsi="Palatino Linotype" w:cs="Arial"/>
          <w:sz w:val="24"/>
          <w:szCs w:val="24"/>
          <w:lang w:eastAsia="es-MX"/>
        </w:rPr>
        <w:t xml:space="preserve">de </w:t>
      </w:r>
      <w:r w:rsidRPr="009D5165">
        <w:rPr>
          <w:rFonts w:ascii="Palatino Linotype" w:hAnsi="Palatino Linotype" w:cs="Arial"/>
          <w:sz w:val="24"/>
          <w:szCs w:val="24"/>
          <w:lang w:eastAsia="es-MX"/>
        </w:rPr>
        <w:t xml:space="preserve">Desarrollo Turístico </w:t>
      </w:r>
      <w:r w:rsidR="003541B7" w:rsidRPr="009D5165">
        <w:rPr>
          <w:rFonts w:ascii="Palatino Linotype" w:hAnsi="Palatino Linotype" w:cs="Arial"/>
          <w:sz w:val="24"/>
          <w:szCs w:val="24"/>
          <w:lang w:eastAsia="es-MX"/>
        </w:rPr>
        <w:t xml:space="preserve">del Municipio de </w:t>
      </w:r>
      <w:r w:rsidRPr="009D5165">
        <w:rPr>
          <w:rFonts w:ascii="Palatino Linotype" w:hAnsi="Palatino Linotype" w:cs="Arial"/>
          <w:sz w:val="24"/>
          <w:szCs w:val="24"/>
          <w:lang w:eastAsia="es-MX"/>
        </w:rPr>
        <w:t xml:space="preserve">Valle </w:t>
      </w:r>
      <w:r w:rsidR="003541B7" w:rsidRPr="009D5165">
        <w:rPr>
          <w:rFonts w:ascii="Palatino Linotype" w:hAnsi="Palatino Linotype" w:cs="Arial"/>
          <w:sz w:val="24"/>
          <w:szCs w:val="24"/>
          <w:lang w:eastAsia="es-MX"/>
        </w:rPr>
        <w:t xml:space="preserve">de </w:t>
      </w:r>
      <w:r w:rsidRPr="009D5165">
        <w:rPr>
          <w:rFonts w:ascii="Palatino Linotype" w:hAnsi="Palatino Linotype" w:cs="Arial"/>
          <w:sz w:val="24"/>
          <w:szCs w:val="24"/>
          <w:lang w:eastAsia="es-MX"/>
        </w:rPr>
        <w:t xml:space="preserve">Bravo, Estado </w:t>
      </w:r>
      <w:r w:rsidR="003541B7" w:rsidRPr="009D5165">
        <w:rPr>
          <w:rFonts w:ascii="Palatino Linotype" w:hAnsi="Palatino Linotype" w:cs="Arial"/>
          <w:sz w:val="24"/>
          <w:szCs w:val="24"/>
          <w:lang w:eastAsia="es-MX"/>
        </w:rPr>
        <w:t xml:space="preserve">de </w:t>
      </w:r>
      <w:r w:rsidRPr="009D5165">
        <w:rPr>
          <w:rFonts w:ascii="Palatino Linotype" w:hAnsi="Palatino Linotype" w:cs="Arial"/>
          <w:sz w:val="24"/>
          <w:szCs w:val="24"/>
          <w:lang w:eastAsia="es-MX"/>
        </w:rPr>
        <w:t xml:space="preserve">México </w:t>
      </w:r>
      <w:r w:rsidR="003541B7" w:rsidRPr="009D5165">
        <w:rPr>
          <w:rFonts w:ascii="Palatino Linotype" w:hAnsi="Palatino Linotype" w:cs="Arial"/>
          <w:sz w:val="24"/>
          <w:szCs w:val="24"/>
          <w:lang w:eastAsia="es-MX"/>
        </w:rPr>
        <w:t xml:space="preserve">correspondiente a </w:t>
      </w:r>
      <w:r w:rsidRPr="009D5165">
        <w:rPr>
          <w:rFonts w:ascii="Palatino Linotype" w:hAnsi="Palatino Linotype" w:cs="Arial"/>
          <w:sz w:val="24"/>
          <w:szCs w:val="24"/>
          <w:lang w:eastAsia="es-MX"/>
        </w:rPr>
        <w:t>la administración 2016-2018.</w:t>
      </w:r>
    </w:p>
    <w:p w:rsidR="00D12A34" w:rsidRPr="009D5165" w:rsidRDefault="00D12A34" w:rsidP="00A464CF">
      <w:pPr>
        <w:pStyle w:val="Prrafodelista"/>
        <w:numPr>
          <w:ilvl w:val="0"/>
          <w:numId w:val="5"/>
        </w:numPr>
        <w:spacing w:after="0" w:line="360" w:lineRule="auto"/>
        <w:ind w:left="426"/>
        <w:jc w:val="both"/>
        <w:rPr>
          <w:rFonts w:ascii="Palatino Linotype" w:hAnsi="Palatino Linotype" w:cs="Arial"/>
          <w:sz w:val="24"/>
          <w:szCs w:val="24"/>
          <w:lang w:eastAsia="es-MX"/>
        </w:rPr>
      </w:pPr>
      <w:r w:rsidRPr="009D5165">
        <w:rPr>
          <w:rFonts w:ascii="Palatino Linotype" w:hAnsi="Palatino Linotype" w:cs="Arial"/>
          <w:sz w:val="24"/>
          <w:szCs w:val="24"/>
          <w:lang w:eastAsia="es-MX"/>
        </w:rPr>
        <w:t>El acuse</w:t>
      </w:r>
      <w:r w:rsidR="00631FF7" w:rsidRPr="009D5165">
        <w:rPr>
          <w:rFonts w:ascii="Palatino Linotype" w:hAnsi="Palatino Linotype" w:cs="Arial"/>
          <w:sz w:val="24"/>
          <w:szCs w:val="24"/>
          <w:lang w:eastAsia="es-MX"/>
        </w:rPr>
        <w:t xml:space="preserve"> de fecha 20 de julio de 2015</w:t>
      </w:r>
      <w:r w:rsidRPr="009D5165">
        <w:rPr>
          <w:rFonts w:ascii="Palatino Linotype" w:hAnsi="Palatino Linotype" w:cs="Arial"/>
          <w:sz w:val="24"/>
          <w:szCs w:val="24"/>
          <w:lang w:eastAsia="es-MX"/>
        </w:rPr>
        <w:t xml:space="preserve"> del Acta Constitutiva de Integración del Comité Pueblo Mágico Valle De Bravo, México</w:t>
      </w:r>
      <w:r w:rsidR="00631FF7" w:rsidRPr="009D5165">
        <w:rPr>
          <w:rFonts w:ascii="Palatino Linotype" w:hAnsi="Palatino Linotype" w:cs="Arial"/>
          <w:sz w:val="24"/>
          <w:szCs w:val="24"/>
          <w:lang w:eastAsia="es-MX"/>
        </w:rPr>
        <w:t>, de fecha 19 de enero de 2015.</w:t>
      </w:r>
    </w:p>
    <w:p w:rsidR="00A65BBB" w:rsidRPr="009D5165" w:rsidRDefault="00A65BBB" w:rsidP="00A464CF">
      <w:pPr>
        <w:pStyle w:val="Prrafodelista"/>
        <w:numPr>
          <w:ilvl w:val="0"/>
          <w:numId w:val="5"/>
        </w:numPr>
        <w:spacing w:after="0" w:line="360" w:lineRule="auto"/>
        <w:ind w:left="426"/>
        <w:jc w:val="both"/>
        <w:rPr>
          <w:rFonts w:ascii="Palatino Linotype" w:hAnsi="Palatino Linotype" w:cs="Arial"/>
          <w:sz w:val="24"/>
          <w:szCs w:val="24"/>
          <w:lang w:eastAsia="es-MX"/>
        </w:rPr>
      </w:pPr>
      <w:r w:rsidRPr="009D5165">
        <w:rPr>
          <w:rFonts w:ascii="Palatino Linotype" w:hAnsi="Palatino Linotype" w:cs="Arial"/>
          <w:sz w:val="24"/>
          <w:szCs w:val="24"/>
          <w:lang w:eastAsia="es-MX"/>
        </w:rPr>
        <w:t>El documento consistente en “EVENTOS MASIVOS 2016” emitido por la Dirección de Turismo correspondiente a la administración 2016-2018.</w:t>
      </w:r>
    </w:p>
    <w:p w:rsidR="00AB2423" w:rsidRPr="009D5165" w:rsidRDefault="005912CA" w:rsidP="00A464CF">
      <w:pPr>
        <w:pStyle w:val="Prrafodelista"/>
        <w:numPr>
          <w:ilvl w:val="0"/>
          <w:numId w:val="5"/>
        </w:numPr>
        <w:spacing w:after="0" w:line="360" w:lineRule="auto"/>
        <w:ind w:left="426"/>
        <w:jc w:val="both"/>
        <w:rPr>
          <w:rFonts w:ascii="Palatino Linotype" w:hAnsi="Palatino Linotype" w:cs="Arial"/>
          <w:sz w:val="24"/>
          <w:szCs w:val="24"/>
          <w:lang w:eastAsia="es-MX"/>
        </w:rPr>
      </w:pPr>
      <w:r w:rsidRPr="009D5165">
        <w:rPr>
          <w:rFonts w:ascii="Palatino Linotype" w:hAnsi="Palatino Linotype" w:cs="Arial"/>
          <w:sz w:val="24"/>
          <w:szCs w:val="24"/>
          <w:lang w:eastAsia="es-MX"/>
        </w:rPr>
        <w:t xml:space="preserve">El documento denominado “OFERTA TURISTICA VALLE DE BRAVO PUEBLO MAGICO” </w:t>
      </w:r>
    </w:p>
    <w:p w:rsidR="00840685" w:rsidRPr="009D5165" w:rsidRDefault="00840685" w:rsidP="00A464CF">
      <w:pPr>
        <w:pStyle w:val="Prrafodelista"/>
        <w:numPr>
          <w:ilvl w:val="0"/>
          <w:numId w:val="5"/>
        </w:numPr>
        <w:spacing w:after="0" w:line="360" w:lineRule="auto"/>
        <w:ind w:left="426"/>
        <w:jc w:val="both"/>
        <w:rPr>
          <w:rFonts w:ascii="Palatino Linotype" w:hAnsi="Palatino Linotype" w:cs="Arial"/>
          <w:sz w:val="24"/>
          <w:szCs w:val="24"/>
          <w:lang w:eastAsia="es-MX"/>
        </w:rPr>
      </w:pPr>
      <w:r w:rsidRPr="009D5165">
        <w:rPr>
          <w:rFonts w:ascii="Palatino Linotype" w:hAnsi="Palatino Linotype" w:cs="Arial"/>
          <w:sz w:val="24"/>
          <w:szCs w:val="24"/>
          <w:lang w:eastAsia="es-MX"/>
        </w:rPr>
        <w:lastRenderedPageBreak/>
        <w:t xml:space="preserve">Oficio singado por el Secretario de ayuntamiento donde señala que en el libro oficial de cabildos periodo constitucional 2013-2017 se encuentra asentada en la cuadragésima cuarta sesión extraordinaria de cabildo de fecha veinte de marzo del año dos mil quince la propuesta, análisis, discusión y en su caso aprobación de la </w:t>
      </w:r>
      <w:r w:rsidR="00525397" w:rsidRPr="009D5165">
        <w:rPr>
          <w:rFonts w:ascii="Palatino Linotype" w:hAnsi="Palatino Linotype" w:cs="Arial"/>
          <w:sz w:val="24"/>
          <w:szCs w:val="24"/>
          <w:lang w:eastAsia="es-MX"/>
        </w:rPr>
        <w:t xml:space="preserve">integración </w:t>
      </w:r>
      <w:r w:rsidR="00892CA5" w:rsidRPr="009D5165">
        <w:rPr>
          <w:rFonts w:ascii="Palatino Linotype" w:hAnsi="Palatino Linotype" w:cs="Arial"/>
          <w:sz w:val="24"/>
          <w:szCs w:val="24"/>
          <w:lang w:eastAsia="es-MX"/>
        </w:rPr>
        <w:t>del Comité</w:t>
      </w:r>
      <w:r w:rsidR="008E1E90" w:rsidRPr="009D5165">
        <w:rPr>
          <w:rFonts w:ascii="Palatino Linotype" w:hAnsi="Palatino Linotype" w:cs="Arial"/>
          <w:sz w:val="24"/>
          <w:szCs w:val="24"/>
          <w:lang w:eastAsia="es-MX"/>
        </w:rPr>
        <w:t xml:space="preserve"> de Pueblos </w:t>
      </w:r>
      <w:r w:rsidRPr="009D5165">
        <w:rPr>
          <w:rFonts w:ascii="Palatino Linotype" w:hAnsi="Palatino Linotype" w:cs="Arial"/>
          <w:sz w:val="24"/>
          <w:szCs w:val="24"/>
          <w:lang w:eastAsia="es-MX"/>
        </w:rPr>
        <w:t>Mágicos</w:t>
      </w:r>
      <w:r w:rsidR="008E1E90" w:rsidRPr="009D5165">
        <w:rPr>
          <w:rFonts w:ascii="Palatino Linotype" w:hAnsi="Palatino Linotype" w:cs="Arial"/>
          <w:sz w:val="24"/>
          <w:szCs w:val="24"/>
          <w:lang w:eastAsia="es-MX"/>
        </w:rPr>
        <w:t xml:space="preserve"> de Valle de </w:t>
      </w:r>
      <w:r w:rsidRPr="009D5165">
        <w:rPr>
          <w:rFonts w:ascii="Palatino Linotype" w:hAnsi="Palatino Linotype" w:cs="Arial"/>
          <w:sz w:val="24"/>
          <w:szCs w:val="24"/>
          <w:lang w:eastAsia="es-MX"/>
        </w:rPr>
        <w:t>Bravo.</w:t>
      </w:r>
    </w:p>
    <w:p w:rsidR="005912CA" w:rsidRPr="009D5165" w:rsidRDefault="008E1E90" w:rsidP="00A464CF">
      <w:pPr>
        <w:pStyle w:val="Prrafodelista"/>
        <w:numPr>
          <w:ilvl w:val="0"/>
          <w:numId w:val="5"/>
        </w:numPr>
        <w:spacing w:after="0" w:line="360" w:lineRule="auto"/>
        <w:ind w:left="426"/>
        <w:jc w:val="both"/>
        <w:rPr>
          <w:rFonts w:ascii="Palatino Linotype" w:hAnsi="Palatino Linotype" w:cs="Arial"/>
          <w:sz w:val="24"/>
          <w:szCs w:val="24"/>
          <w:lang w:eastAsia="es-MX"/>
        </w:rPr>
      </w:pPr>
      <w:r w:rsidRPr="009D5165">
        <w:rPr>
          <w:rFonts w:ascii="Palatino Linotype" w:hAnsi="Palatino Linotype" w:cs="Arial"/>
          <w:sz w:val="24"/>
          <w:szCs w:val="24"/>
          <w:lang w:eastAsia="es-MX"/>
        </w:rPr>
        <w:t xml:space="preserve"> </w:t>
      </w:r>
      <w:r w:rsidR="00892CA5" w:rsidRPr="009D5165">
        <w:rPr>
          <w:rFonts w:ascii="Palatino Linotype" w:hAnsi="Palatino Linotype" w:cs="Arial"/>
          <w:sz w:val="24"/>
          <w:szCs w:val="24"/>
          <w:lang w:eastAsia="es-MX"/>
        </w:rPr>
        <w:t>El Manual de Organización y Procedimientos de la Dirección de Turismo de Valle de Bravo.</w:t>
      </w:r>
    </w:p>
    <w:p w:rsidR="00562FAC" w:rsidRPr="009D5165" w:rsidRDefault="00892CA5" w:rsidP="00A464CF">
      <w:pPr>
        <w:pStyle w:val="Prrafodelista"/>
        <w:numPr>
          <w:ilvl w:val="0"/>
          <w:numId w:val="5"/>
        </w:numPr>
        <w:spacing w:after="0" w:line="360" w:lineRule="auto"/>
        <w:ind w:left="426"/>
        <w:jc w:val="both"/>
        <w:rPr>
          <w:rFonts w:ascii="Palatino Linotype" w:hAnsi="Palatino Linotype" w:cs="Arial"/>
          <w:sz w:val="24"/>
          <w:szCs w:val="24"/>
          <w:lang w:eastAsia="es-MX"/>
        </w:rPr>
      </w:pPr>
      <w:r w:rsidRPr="009D5165">
        <w:rPr>
          <w:rFonts w:ascii="Palatino Linotype" w:hAnsi="Palatino Linotype" w:cs="Arial"/>
          <w:sz w:val="24"/>
          <w:szCs w:val="24"/>
          <w:lang w:eastAsia="es-MX"/>
        </w:rPr>
        <w:t>El Reglamento Municipal de Turismo Valle de Bravo de la Dirección de Turismo</w:t>
      </w:r>
      <w:r w:rsidR="000A0857" w:rsidRPr="009D5165">
        <w:rPr>
          <w:rFonts w:ascii="Palatino Linotype" w:hAnsi="Palatino Linotype" w:cs="Arial"/>
          <w:sz w:val="24"/>
          <w:szCs w:val="24"/>
          <w:lang w:eastAsia="es-MX"/>
        </w:rPr>
        <w:t>.</w:t>
      </w:r>
    </w:p>
    <w:p w:rsidR="000A0857" w:rsidRPr="009D5165" w:rsidRDefault="00562FAC" w:rsidP="00A464CF">
      <w:pPr>
        <w:pStyle w:val="Prrafodelista"/>
        <w:numPr>
          <w:ilvl w:val="0"/>
          <w:numId w:val="5"/>
        </w:numPr>
        <w:spacing w:after="0" w:line="360" w:lineRule="auto"/>
        <w:ind w:left="426"/>
        <w:jc w:val="both"/>
        <w:rPr>
          <w:rFonts w:ascii="Palatino Linotype" w:hAnsi="Palatino Linotype" w:cs="Arial"/>
          <w:sz w:val="24"/>
          <w:szCs w:val="24"/>
          <w:lang w:eastAsia="es-MX"/>
        </w:rPr>
      </w:pPr>
      <w:r w:rsidRPr="009D5165">
        <w:rPr>
          <w:rFonts w:ascii="Palatino Linotype" w:hAnsi="Palatino Linotype" w:cs="Arial"/>
          <w:sz w:val="24"/>
          <w:szCs w:val="24"/>
          <w:lang w:eastAsia="es-MX"/>
        </w:rPr>
        <w:t>El directorio Comité Ciudadano Pueblo Mágico Valle de Bravo</w:t>
      </w:r>
    </w:p>
    <w:p w:rsidR="008E1E90" w:rsidRPr="009D5165" w:rsidRDefault="008E1E90" w:rsidP="008E1E90">
      <w:pPr>
        <w:spacing w:after="0" w:line="360" w:lineRule="auto"/>
        <w:jc w:val="both"/>
        <w:rPr>
          <w:rFonts w:ascii="Palatino Linotype" w:hAnsi="Palatino Linotype" w:cs="Arial"/>
          <w:sz w:val="24"/>
          <w:szCs w:val="24"/>
          <w:lang w:eastAsia="es-MX"/>
        </w:rPr>
      </w:pPr>
    </w:p>
    <w:p w:rsidR="00DB7F96" w:rsidRPr="009D5165" w:rsidRDefault="008C3E25" w:rsidP="00DB7F96">
      <w:pPr>
        <w:pStyle w:val="Prrafodelista"/>
        <w:numPr>
          <w:ilvl w:val="0"/>
          <w:numId w:val="2"/>
        </w:numPr>
        <w:spacing w:after="0" w:line="360" w:lineRule="auto"/>
        <w:ind w:left="426" w:hanging="426"/>
        <w:jc w:val="both"/>
        <w:rPr>
          <w:rFonts w:ascii="Palatino Linotype" w:hAnsi="Palatino Linotype" w:cs="Arial"/>
          <w:sz w:val="24"/>
          <w:szCs w:val="24"/>
          <w:lang w:eastAsia="es-MX"/>
        </w:rPr>
      </w:pPr>
      <w:r w:rsidRPr="009D5165">
        <w:rPr>
          <w:rFonts w:ascii="Palatino Linotype" w:hAnsi="Palatino Linotype" w:cs="Arial"/>
          <w:sz w:val="24"/>
          <w:szCs w:val="24"/>
          <w:lang w:eastAsia="es-MX"/>
        </w:rPr>
        <w:t>Inconforme con ello, el Recurrente interpuso recurso de revisión s</w:t>
      </w:r>
      <w:r w:rsidR="00486A8F" w:rsidRPr="009D5165">
        <w:rPr>
          <w:rFonts w:ascii="Palatino Linotype" w:hAnsi="Palatino Linotype" w:cs="Arial"/>
          <w:sz w:val="24"/>
          <w:szCs w:val="24"/>
          <w:lang w:eastAsia="es-MX"/>
        </w:rPr>
        <w:t>eñalando como acto impugnado</w:t>
      </w:r>
      <w:r w:rsidR="00AF29B5" w:rsidRPr="009D5165">
        <w:rPr>
          <w:rFonts w:ascii="Palatino Linotype" w:hAnsi="Palatino Linotype" w:cs="Arial"/>
          <w:sz w:val="24"/>
          <w:szCs w:val="24"/>
          <w:lang w:eastAsia="es-MX"/>
        </w:rPr>
        <w:t xml:space="preserve"> que</w:t>
      </w:r>
      <w:r w:rsidR="00486A8F" w:rsidRPr="009D5165">
        <w:rPr>
          <w:rFonts w:ascii="Palatino Linotype" w:hAnsi="Palatino Linotype" w:cs="Arial"/>
          <w:sz w:val="24"/>
          <w:szCs w:val="24"/>
          <w:lang w:eastAsia="es-MX"/>
        </w:rPr>
        <w:t xml:space="preserve"> la </w:t>
      </w:r>
      <w:r w:rsidRPr="009D5165">
        <w:rPr>
          <w:rFonts w:ascii="Palatino Linotype" w:hAnsi="Palatino Linotype" w:cs="Arial"/>
          <w:sz w:val="24"/>
          <w:szCs w:val="24"/>
          <w:lang w:eastAsia="es-MX"/>
        </w:rPr>
        <w:t>respuesta</w:t>
      </w:r>
      <w:r w:rsidR="00AF35EE" w:rsidRPr="009D5165">
        <w:rPr>
          <w:rFonts w:ascii="Palatino Linotype" w:hAnsi="Palatino Linotype" w:cs="Arial"/>
          <w:sz w:val="24"/>
          <w:szCs w:val="24"/>
          <w:lang w:eastAsia="es-MX"/>
        </w:rPr>
        <w:t xml:space="preserve"> </w:t>
      </w:r>
      <w:r w:rsidR="00AF29B5" w:rsidRPr="009D5165">
        <w:rPr>
          <w:rFonts w:ascii="Palatino Linotype" w:hAnsi="Palatino Linotype" w:cs="Arial"/>
          <w:sz w:val="24"/>
          <w:szCs w:val="24"/>
          <w:lang w:eastAsia="es-MX"/>
        </w:rPr>
        <w:t xml:space="preserve">se llevó a cabo fuera del tiempo legal sin justificación ni explicación alguna </w:t>
      </w:r>
      <w:r w:rsidR="00486A8F" w:rsidRPr="009D5165">
        <w:rPr>
          <w:rFonts w:ascii="Palatino Linotype" w:hAnsi="Palatino Linotype" w:cs="Arial"/>
          <w:sz w:val="24"/>
          <w:szCs w:val="24"/>
          <w:lang w:eastAsia="es-MX"/>
        </w:rPr>
        <w:t xml:space="preserve">emitida por el </w:t>
      </w:r>
      <w:r w:rsidR="00AF29B5" w:rsidRPr="009D5165">
        <w:rPr>
          <w:rFonts w:ascii="Palatino Linotype" w:hAnsi="Palatino Linotype" w:cs="Arial"/>
          <w:sz w:val="24"/>
          <w:szCs w:val="24"/>
          <w:lang w:eastAsia="es-MX"/>
        </w:rPr>
        <w:t xml:space="preserve">Sujeto </w:t>
      </w:r>
      <w:r w:rsidR="00486A8F" w:rsidRPr="009D5165">
        <w:rPr>
          <w:rFonts w:ascii="Palatino Linotype" w:hAnsi="Palatino Linotype" w:cs="Arial"/>
          <w:sz w:val="24"/>
          <w:szCs w:val="24"/>
          <w:lang w:eastAsia="es-MX"/>
        </w:rPr>
        <w:t>Obligado</w:t>
      </w:r>
      <w:r w:rsidR="00E64047" w:rsidRPr="009D5165">
        <w:rPr>
          <w:rFonts w:ascii="Palatino Linotype" w:hAnsi="Palatino Linotype" w:cs="Arial"/>
          <w:sz w:val="24"/>
          <w:szCs w:val="24"/>
          <w:lang w:eastAsia="es-MX"/>
        </w:rPr>
        <w:t xml:space="preserve"> </w:t>
      </w:r>
      <w:r w:rsidRPr="009D5165">
        <w:rPr>
          <w:rFonts w:ascii="Palatino Linotype" w:hAnsi="Palatino Linotype" w:cs="Arial"/>
          <w:sz w:val="24"/>
          <w:szCs w:val="24"/>
          <w:lang w:eastAsia="es-MX"/>
        </w:rPr>
        <w:t xml:space="preserve">y como razones o motivos de inconformidad que </w:t>
      </w:r>
      <w:r w:rsidR="00AF35EE" w:rsidRPr="009D5165">
        <w:rPr>
          <w:rFonts w:ascii="Palatino Linotype" w:hAnsi="Palatino Linotype" w:cs="Arial"/>
          <w:sz w:val="24"/>
          <w:szCs w:val="24"/>
          <w:lang w:eastAsia="es-MX"/>
        </w:rPr>
        <w:t>la información proporcionada es insuficiente la mayoría de las preguntas no fueron contestadas</w:t>
      </w:r>
      <w:r w:rsidR="00DB7F96" w:rsidRPr="009D5165">
        <w:rPr>
          <w:rFonts w:ascii="Palatino Linotype" w:hAnsi="Palatino Linotype" w:cs="Arial"/>
          <w:sz w:val="24"/>
          <w:szCs w:val="24"/>
          <w:lang w:eastAsia="es-MX"/>
        </w:rPr>
        <w:t>.</w:t>
      </w:r>
    </w:p>
    <w:p w:rsidR="00DB7F96" w:rsidRPr="009D5165" w:rsidRDefault="00DB7F96" w:rsidP="00DB7F96">
      <w:pPr>
        <w:pStyle w:val="Prrafodelista"/>
        <w:spacing w:after="0" w:line="360" w:lineRule="auto"/>
        <w:ind w:left="426"/>
        <w:jc w:val="both"/>
        <w:rPr>
          <w:rFonts w:ascii="Palatino Linotype" w:hAnsi="Palatino Linotype" w:cs="Arial"/>
          <w:sz w:val="24"/>
          <w:szCs w:val="24"/>
          <w:lang w:eastAsia="es-MX"/>
        </w:rPr>
      </w:pPr>
    </w:p>
    <w:p w:rsidR="00221A15" w:rsidRPr="009D5165" w:rsidRDefault="00F721B6" w:rsidP="002C773D">
      <w:pPr>
        <w:pStyle w:val="Prrafodelista"/>
        <w:numPr>
          <w:ilvl w:val="0"/>
          <w:numId w:val="2"/>
        </w:numPr>
        <w:spacing w:after="0" w:line="360" w:lineRule="auto"/>
        <w:ind w:left="426" w:hanging="426"/>
        <w:jc w:val="both"/>
        <w:rPr>
          <w:rFonts w:ascii="Palatino Linotype" w:hAnsi="Palatino Linotype" w:cs="Arial"/>
          <w:sz w:val="24"/>
          <w:szCs w:val="24"/>
          <w:lang w:eastAsia="es-MX"/>
        </w:rPr>
      </w:pPr>
      <w:r w:rsidRPr="009D5165">
        <w:rPr>
          <w:rFonts w:ascii="Palatino Linotype" w:hAnsi="Palatino Linotype" w:cs="Arial"/>
          <w:sz w:val="24"/>
          <w:szCs w:val="24"/>
          <w:lang w:eastAsia="es-MX"/>
        </w:rPr>
        <w:t>Cabe hacer el señalamiento, que el particular</w:t>
      </w:r>
      <w:r w:rsidR="00AF35EE" w:rsidRPr="009D5165">
        <w:rPr>
          <w:rFonts w:ascii="Palatino Linotype" w:hAnsi="Palatino Linotype" w:cs="Arial"/>
          <w:sz w:val="24"/>
          <w:szCs w:val="24"/>
          <w:lang w:eastAsia="es-MX"/>
        </w:rPr>
        <w:t xml:space="preserve"> no </w:t>
      </w:r>
      <w:r w:rsidRPr="009D5165">
        <w:rPr>
          <w:rFonts w:ascii="Palatino Linotype" w:hAnsi="Palatino Linotype" w:cs="Arial"/>
          <w:sz w:val="24"/>
          <w:szCs w:val="24"/>
          <w:lang w:eastAsia="es-MX"/>
        </w:rPr>
        <w:t>señaló</w:t>
      </w:r>
      <w:r w:rsidR="00AF35EE" w:rsidRPr="009D5165">
        <w:rPr>
          <w:rFonts w:ascii="Palatino Linotype" w:hAnsi="Palatino Linotype" w:cs="Arial"/>
          <w:sz w:val="24"/>
          <w:szCs w:val="24"/>
          <w:lang w:eastAsia="es-MX"/>
        </w:rPr>
        <w:t xml:space="preserve"> </w:t>
      </w:r>
      <w:r w:rsidR="00E57462" w:rsidRPr="009D5165">
        <w:rPr>
          <w:rFonts w:ascii="Palatino Linotype" w:hAnsi="Palatino Linotype" w:cs="Arial"/>
          <w:sz w:val="24"/>
          <w:szCs w:val="24"/>
          <w:lang w:eastAsia="es-MX"/>
        </w:rPr>
        <w:t xml:space="preserve">temporalidad en algunos puntos de su solicitud, por lo cual, </w:t>
      </w:r>
      <w:r w:rsidR="00CB2D27" w:rsidRPr="009D5165">
        <w:rPr>
          <w:rFonts w:ascii="Palatino Linotype" w:hAnsi="Palatino Linotype" w:cs="Arial"/>
          <w:sz w:val="24"/>
          <w:szCs w:val="24"/>
          <w:lang w:eastAsia="es-MX"/>
        </w:rPr>
        <w:t xml:space="preserve">en el primer supuesto, </w:t>
      </w:r>
      <w:r w:rsidR="00E57462" w:rsidRPr="009D5165">
        <w:rPr>
          <w:rFonts w:ascii="Palatino Linotype" w:hAnsi="Palatino Linotype" w:cs="Arial"/>
          <w:sz w:val="24"/>
          <w:szCs w:val="24"/>
          <w:lang w:eastAsia="es-MX"/>
        </w:rPr>
        <w:t>deberá de ent</w:t>
      </w:r>
      <w:r w:rsidR="00FC6B78" w:rsidRPr="009D5165">
        <w:rPr>
          <w:rFonts w:ascii="Palatino Linotype" w:hAnsi="Palatino Linotype" w:cs="Arial"/>
          <w:sz w:val="24"/>
          <w:szCs w:val="24"/>
          <w:lang w:eastAsia="es-MX"/>
        </w:rPr>
        <w:t xml:space="preserve">enderse la </w:t>
      </w:r>
      <w:r w:rsidR="00CB2D27" w:rsidRPr="009D5165">
        <w:rPr>
          <w:rFonts w:ascii="Palatino Linotype" w:hAnsi="Palatino Linotype" w:cs="Arial"/>
          <w:sz w:val="24"/>
          <w:szCs w:val="24"/>
          <w:lang w:eastAsia="es-MX"/>
        </w:rPr>
        <w:t>vigente</w:t>
      </w:r>
      <w:r w:rsidR="00FC6B78" w:rsidRPr="009D5165">
        <w:rPr>
          <w:rFonts w:ascii="Palatino Linotype" w:hAnsi="Palatino Linotype" w:cs="Arial"/>
          <w:sz w:val="24"/>
          <w:szCs w:val="24"/>
          <w:lang w:eastAsia="es-MX"/>
        </w:rPr>
        <w:t xml:space="preserve"> al doce</w:t>
      </w:r>
      <w:r w:rsidR="00221A15" w:rsidRPr="009D5165">
        <w:rPr>
          <w:rFonts w:ascii="Palatino Linotype" w:hAnsi="Palatino Linotype" w:cs="Arial"/>
          <w:sz w:val="24"/>
          <w:szCs w:val="24"/>
          <w:lang w:eastAsia="es-MX"/>
        </w:rPr>
        <w:t xml:space="preserve"> (12) d</w:t>
      </w:r>
      <w:r w:rsidR="00DB7F96" w:rsidRPr="009D5165">
        <w:rPr>
          <w:rFonts w:ascii="Palatino Linotype" w:hAnsi="Palatino Linotype" w:cs="Arial"/>
          <w:sz w:val="24"/>
          <w:szCs w:val="24"/>
          <w:lang w:eastAsia="es-MX"/>
        </w:rPr>
        <w:t>e marzo del año en curso, esto corresponde</w:t>
      </w:r>
      <w:r w:rsidR="00221A15" w:rsidRPr="009D5165">
        <w:rPr>
          <w:rFonts w:ascii="Palatino Linotype" w:hAnsi="Palatino Linotype" w:cs="Arial"/>
          <w:sz w:val="24"/>
          <w:szCs w:val="24"/>
          <w:lang w:eastAsia="es-MX"/>
        </w:rPr>
        <w:t xml:space="preserve"> a la documentación que actualmente se encuentra vigente,</w:t>
      </w:r>
      <w:r w:rsidR="00FC6B78" w:rsidRPr="009D5165">
        <w:rPr>
          <w:rFonts w:ascii="Palatino Linotype" w:hAnsi="Palatino Linotype" w:cs="Arial"/>
          <w:sz w:val="24"/>
          <w:szCs w:val="24"/>
          <w:lang w:eastAsia="es-MX"/>
        </w:rPr>
        <w:t xml:space="preserve"> </w:t>
      </w:r>
      <w:r w:rsidR="00CB2D27" w:rsidRPr="009D5165">
        <w:rPr>
          <w:rFonts w:ascii="Palatino Linotype" w:hAnsi="Palatino Linotype" w:cs="Arial"/>
          <w:sz w:val="24"/>
          <w:szCs w:val="24"/>
          <w:lang w:eastAsia="es-MX"/>
        </w:rPr>
        <w:t>en el segundo supuesto, deberá entenderse e</w:t>
      </w:r>
      <w:r w:rsidR="00FC6B78" w:rsidRPr="009D5165">
        <w:rPr>
          <w:rFonts w:ascii="Palatino Linotype" w:hAnsi="Palatino Linotype" w:cs="Arial"/>
          <w:sz w:val="24"/>
          <w:szCs w:val="24"/>
          <w:lang w:eastAsia="es-MX"/>
        </w:rPr>
        <w:t>n aquellos que señaló “</w:t>
      </w:r>
      <w:r w:rsidR="00FC6B78" w:rsidRPr="009D5165">
        <w:rPr>
          <w:rFonts w:ascii="Palatino Linotype" w:hAnsi="Palatino Linotype" w:cs="Arial"/>
          <w:i/>
          <w:sz w:val="24"/>
          <w:szCs w:val="24"/>
          <w:lang w:eastAsia="es-MX"/>
        </w:rPr>
        <w:t>a la fecha</w:t>
      </w:r>
      <w:r w:rsidR="00FC6B78" w:rsidRPr="009D5165">
        <w:rPr>
          <w:rFonts w:ascii="Palatino Linotype" w:hAnsi="Palatino Linotype" w:cs="Arial"/>
          <w:sz w:val="24"/>
          <w:szCs w:val="24"/>
          <w:lang w:eastAsia="es-MX"/>
        </w:rPr>
        <w:t>” de igual manera deberá de entenderse al doce (12) de marzo del año 2018, esto en atención a la presentación</w:t>
      </w:r>
      <w:r w:rsidR="00CB2D27" w:rsidRPr="009D5165">
        <w:rPr>
          <w:rFonts w:ascii="Palatino Linotype" w:hAnsi="Palatino Linotype" w:cs="Arial"/>
          <w:sz w:val="24"/>
          <w:szCs w:val="24"/>
          <w:lang w:eastAsia="es-MX"/>
        </w:rPr>
        <w:t xml:space="preserve">; y finalmente, el tercer supuesto corresponde a </w:t>
      </w:r>
      <w:r w:rsidR="00221A15" w:rsidRPr="009D5165">
        <w:rPr>
          <w:rFonts w:ascii="Palatino Linotype" w:hAnsi="Palatino Linotype" w:cs="Arial"/>
          <w:sz w:val="24"/>
          <w:szCs w:val="24"/>
          <w:lang w:eastAsia="es-MX"/>
        </w:rPr>
        <w:t>aquella</w:t>
      </w:r>
      <w:r w:rsidR="00CB2D27" w:rsidRPr="009D5165">
        <w:rPr>
          <w:rFonts w:ascii="Palatino Linotype" w:hAnsi="Palatino Linotype" w:cs="Arial"/>
          <w:sz w:val="24"/>
          <w:szCs w:val="24"/>
          <w:lang w:eastAsia="es-MX"/>
        </w:rPr>
        <w:t xml:space="preserve"> </w:t>
      </w:r>
      <w:r w:rsidR="00221A15" w:rsidRPr="009D5165">
        <w:rPr>
          <w:rFonts w:ascii="Palatino Linotype" w:hAnsi="Palatino Linotype" w:cs="Arial"/>
          <w:sz w:val="24"/>
          <w:szCs w:val="24"/>
          <w:lang w:eastAsia="es-MX"/>
        </w:rPr>
        <w:lastRenderedPageBreak/>
        <w:t>información</w:t>
      </w:r>
      <w:r w:rsidR="00CB2D27" w:rsidRPr="009D5165">
        <w:rPr>
          <w:rFonts w:ascii="Palatino Linotype" w:hAnsi="Palatino Linotype" w:cs="Arial"/>
          <w:sz w:val="24"/>
          <w:szCs w:val="24"/>
          <w:lang w:eastAsia="es-MX"/>
        </w:rPr>
        <w:t xml:space="preserve"> que se solicit</w:t>
      </w:r>
      <w:r w:rsidR="00221A15" w:rsidRPr="009D5165">
        <w:rPr>
          <w:rFonts w:ascii="Palatino Linotype" w:hAnsi="Palatino Linotype" w:cs="Arial"/>
          <w:sz w:val="24"/>
          <w:szCs w:val="24"/>
          <w:lang w:eastAsia="es-MX"/>
        </w:rPr>
        <w:t xml:space="preserve">ó </w:t>
      </w:r>
      <w:r w:rsidR="00DB7F96" w:rsidRPr="009D5165">
        <w:rPr>
          <w:rFonts w:ascii="Palatino Linotype" w:hAnsi="Palatino Linotype" w:cs="Arial"/>
          <w:sz w:val="24"/>
          <w:szCs w:val="24"/>
          <w:lang w:eastAsia="es-MX"/>
        </w:rPr>
        <w:t xml:space="preserve">y no especificó temporalidad, </w:t>
      </w:r>
      <w:r w:rsidR="00221A15" w:rsidRPr="009D5165">
        <w:rPr>
          <w:rFonts w:ascii="Palatino Linotype" w:eastAsia="MS Mincho" w:hAnsi="Palatino Linotype" w:cstheme="majorBidi"/>
          <w:sz w:val="24"/>
          <w:szCs w:val="24"/>
          <w:lang w:val="es-ES_tradnl" w:eastAsia="es-ES"/>
        </w:rPr>
        <w:t xml:space="preserve">por lo que, con fundamento en el artículo 181, cuarto párrafo de la Ley de Transparencia y Acceso a la Información Pública del Estado de México y Municipios, el Pleno de este Instituto considera que la información deberá de tomar en cuenta el criterio 9/13 del entonces Instituto Federal de Acceso a la Información, hoy Instituto Nacional de Transparencia, Acceso a la Información y Protección de Datos Personales, que establece que cuando el particular no haya señalado el periodo sobre el que requiere la información, deberá interpretarse que su requerimiento se refiere </w:t>
      </w:r>
      <w:r w:rsidR="00CE0988" w:rsidRPr="009D5165">
        <w:rPr>
          <w:rFonts w:ascii="Palatino Linotype" w:eastAsia="MS Mincho" w:hAnsi="Palatino Linotype" w:cstheme="majorBidi"/>
          <w:sz w:val="24"/>
          <w:szCs w:val="24"/>
          <w:lang w:val="es-ES_tradnl" w:eastAsia="es-ES"/>
        </w:rPr>
        <w:t xml:space="preserve"> por lo que respecta al </w:t>
      </w:r>
      <w:r w:rsidR="00B75DE3" w:rsidRPr="009D5165">
        <w:rPr>
          <w:rFonts w:ascii="Palatino Linotype" w:eastAsia="MS Mincho" w:hAnsi="Palatino Linotype" w:cstheme="majorBidi"/>
          <w:sz w:val="24"/>
          <w:szCs w:val="24"/>
          <w:lang w:val="es-ES_tradnl" w:eastAsia="es-ES"/>
        </w:rPr>
        <w:t xml:space="preserve">Consejo </w:t>
      </w:r>
      <w:r w:rsidR="00CE0988" w:rsidRPr="009D5165">
        <w:rPr>
          <w:rFonts w:ascii="Palatino Linotype" w:eastAsia="MS Mincho" w:hAnsi="Palatino Linotype" w:cstheme="majorBidi"/>
          <w:sz w:val="24"/>
          <w:szCs w:val="24"/>
          <w:lang w:val="es-ES_tradnl" w:eastAsia="es-ES"/>
        </w:rPr>
        <w:t xml:space="preserve">Municipal de Turismo de la </w:t>
      </w:r>
      <w:r w:rsidR="00B75DE3" w:rsidRPr="009D5165">
        <w:rPr>
          <w:rFonts w:ascii="Palatino Linotype" w:eastAsia="MS Mincho" w:hAnsi="Palatino Linotype" w:cstheme="majorBidi"/>
          <w:sz w:val="24"/>
          <w:szCs w:val="24"/>
          <w:lang w:val="es-ES_tradnl" w:eastAsia="es-ES"/>
        </w:rPr>
        <w:t>administración</w:t>
      </w:r>
      <w:r w:rsidR="00CE0988" w:rsidRPr="009D5165">
        <w:rPr>
          <w:rFonts w:ascii="Palatino Linotype" w:eastAsia="MS Mincho" w:hAnsi="Palatino Linotype" w:cstheme="majorBidi"/>
          <w:sz w:val="24"/>
          <w:szCs w:val="24"/>
          <w:lang w:val="es-ES_tradnl" w:eastAsia="es-ES"/>
        </w:rPr>
        <w:t xml:space="preserve"> 2016-2018, mientras que para los otros puntos deberá de entenderse la</w:t>
      </w:r>
      <w:r w:rsidR="00221A15" w:rsidRPr="009D5165">
        <w:rPr>
          <w:rFonts w:ascii="Palatino Linotype" w:eastAsia="MS Mincho" w:hAnsi="Palatino Linotype" w:cstheme="majorBidi"/>
          <w:sz w:val="24"/>
          <w:szCs w:val="24"/>
          <w:lang w:val="es-ES_tradnl" w:eastAsia="es-ES"/>
        </w:rPr>
        <w:t xml:space="preserve"> del año inmediato anterior, contado a partir de la fecha en que se presentó la solicitud; por lo que se determina que la información solicitada deberá comprender el periodo de dos (02) de marzo de dos mil diecisiete al dos (02) de marzo del año en curso, en atención a  la fecha de la solicitud de origen; criterio que a la letra dice:</w:t>
      </w:r>
    </w:p>
    <w:p w:rsidR="00221A15" w:rsidRPr="009D5165" w:rsidRDefault="00221A15" w:rsidP="00221A15">
      <w:pPr>
        <w:spacing w:before="240" w:after="240" w:line="360" w:lineRule="auto"/>
        <w:ind w:left="567" w:right="425"/>
        <w:jc w:val="both"/>
        <w:rPr>
          <w:rFonts w:ascii="Palatino Linotype" w:hAnsi="Palatino Linotype"/>
          <w:i/>
        </w:rPr>
      </w:pPr>
      <w:r w:rsidRPr="009D5165">
        <w:rPr>
          <w:rFonts w:ascii="Palatino Linotype" w:hAnsi="Palatino Linotype"/>
          <w:i/>
        </w:rPr>
        <w:t>“</w:t>
      </w:r>
      <w:r w:rsidRPr="009D5165">
        <w:rPr>
          <w:rFonts w:ascii="Palatino Linotype" w:hAnsi="Palatino Linotype"/>
          <w:b/>
          <w:i/>
          <w:u w:val="single"/>
        </w:rPr>
        <w:t>Periodo de búsqueda de la información, cuando no se precisa en la solicitud de información</w:t>
      </w:r>
      <w:r w:rsidRPr="009D5165">
        <w:rPr>
          <w:rFonts w:ascii="Palatino Linotype" w:hAnsi="Palatino Linotype"/>
          <w:i/>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w:t>
      </w:r>
      <w:r w:rsidRPr="009D5165">
        <w:rPr>
          <w:rFonts w:ascii="Palatino Linotype" w:hAnsi="Palatino Linotype"/>
          <w:b/>
          <w:i/>
          <w:u w:val="single"/>
        </w:rPr>
        <w:t>en el supuesto de que el particular no haya señalado el periodo sobre el que requiere la información, deberá interpretarse que su requerimiento se refiere al del año inmediato anterior contado a partir de la fecha en que se presentó la solicitud</w:t>
      </w:r>
      <w:r w:rsidRPr="009D5165">
        <w:rPr>
          <w:rFonts w:ascii="Palatino Linotype" w:hAnsi="Palatino Linotype"/>
          <w:i/>
        </w:rPr>
        <w:t>. Lo anterior permite que los sujetos obligados cuenten con mayores elementos para precisar y localizar la información solicitada.”</w:t>
      </w:r>
    </w:p>
    <w:p w:rsidR="00221A15" w:rsidRPr="009D5165" w:rsidRDefault="00221A15" w:rsidP="00221A15">
      <w:pPr>
        <w:spacing w:before="240" w:after="240" w:line="360" w:lineRule="auto"/>
        <w:ind w:left="567" w:right="425"/>
        <w:jc w:val="both"/>
        <w:rPr>
          <w:rFonts w:ascii="Palatino Linotype" w:hAnsi="Palatino Linotype"/>
          <w:i/>
        </w:rPr>
      </w:pPr>
      <w:r w:rsidRPr="009D5165">
        <w:rPr>
          <w:rFonts w:ascii="Palatino Linotype" w:hAnsi="Palatino Linotype"/>
          <w:i/>
        </w:rPr>
        <w:lastRenderedPageBreak/>
        <w:t>(Énfasis añadido)</w:t>
      </w:r>
    </w:p>
    <w:p w:rsidR="00FC6B78" w:rsidRPr="009D5165" w:rsidRDefault="00CB2D27" w:rsidP="00221A15">
      <w:pPr>
        <w:spacing w:after="0" w:line="360" w:lineRule="auto"/>
        <w:jc w:val="both"/>
        <w:rPr>
          <w:rFonts w:ascii="Palatino Linotype" w:hAnsi="Palatino Linotype" w:cs="Arial"/>
          <w:sz w:val="24"/>
          <w:szCs w:val="24"/>
          <w:lang w:val="es-ES_tradnl" w:eastAsia="es-MX"/>
        </w:rPr>
      </w:pPr>
      <w:r w:rsidRPr="009D5165">
        <w:rPr>
          <w:rFonts w:ascii="Palatino Linotype" w:hAnsi="Palatino Linotype" w:cs="Arial"/>
          <w:sz w:val="24"/>
          <w:szCs w:val="24"/>
          <w:lang w:eastAsia="es-MX"/>
        </w:rPr>
        <w:t xml:space="preserve"> </w:t>
      </w:r>
    </w:p>
    <w:p w:rsidR="008C3E25" w:rsidRPr="009D5165" w:rsidRDefault="008C3E25" w:rsidP="008C3E25">
      <w:pPr>
        <w:pStyle w:val="Prrafodelista"/>
        <w:numPr>
          <w:ilvl w:val="0"/>
          <w:numId w:val="2"/>
        </w:numPr>
        <w:spacing w:after="0" w:line="360" w:lineRule="auto"/>
        <w:ind w:left="426" w:hanging="426"/>
        <w:jc w:val="both"/>
        <w:rPr>
          <w:rFonts w:ascii="Palatino Linotype" w:hAnsi="Palatino Linotype" w:cs="Arial"/>
          <w:sz w:val="24"/>
          <w:szCs w:val="24"/>
          <w:lang w:eastAsia="es-MX"/>
        </w:rPr>
      </w:pPr>
      <w:r w:rsidRPr="009D5165">
        <w:rPr>
          <w:rFonts w:ascii="Palatino Linotype" w:hAnsi="Palatino Linotype" w:cs="Arial"/>
          <w:sz w:val="24"/>
          <w:szCs w:val="24"/>
          <w:lang w:eastAsia="es-MX"/>
        </w:rPr>
        <w:t>De tal manera que la Litis que ocupa a este recurso, se circunscribe a determinar si la informaci</w:t>
      </w:r>
      <w:r w:rsidR="007731C0" w:rsidRPr="009D5165">
        <w:rPr>
          <w:rFonts w:ascii="Palatino Linotype" w:hAnsi="Palatino Linotype" w:cs="Arial"/>
          <w:sz w:val="24"/>
          <w:szCs w:val="24"/>
          <w:lang w:eastAsia="es-MX"/>
        </w:rPr>
        <w:t xml:space="preserve">ón proporcionada en respuesta </w:t>
      </w:r>
      <w:r w:rsidRPr="009D5165">
        <w:rPr>
          <w:rFonts w:ascii="Palatino Linotype" w:hAnsi="Palatino Linotype" w:cs="Arial"/>
          <w:sz w:val="24"/>
          <w:szCs w:val="24"/>
          <w:lang w:eastAsia="es-MX"/>
        </w:rPr>
        <w:t xml:space="preserve">es suficiente para satisfacer la solicitud del particular y si la misma fue emitida en términos de la Ley de la materia además de determinar si la información solicitada es generada, administrada por el Sujeto Obligado, conjuntamente de tratarse de información pública. </w:t>
      </w:r>
    </w:p>
    <w:p w:rsidR="00FC6B78" w:rsidRPr="009D5165" w:rsidRDefault="00FC6B78" w:rsidP="00FC6B78">
      <w:pPr>
        <w:pStyle w:val="Prrafodelista"/>
        <w:spacing w:after="0" w:line="360" w:lineRule="auto"/>
        <w:ind w:left="426"/>
        <w:jc w:val="both"/>
        <w:rPr>
          <w:rFonts w:ascii="Palatino Linotype" w:hAnsi="Palatino Linotype" w:cs="Arial"/>
          <w:sz w:val="24"/>
          <w:szCs w:val="24"/>
          <w:lang w:eastAsia="es-MX"/>
        </w:rPr>
      </w:pPr>
    </w:p>
    <w:p w:rsidR="00612344" w:rsidRPr="009D5165" w:rsidRDefault="00612344" w:rsidP="00612344">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eastAsia="es-ES"/>
        </w:rPr>
      </w:pPr>
      <w:r w:rsidRPr="009D5165">
        <w:rPr>
          <w:rFonts w:ascii="Palatino Linotype" w:eastAsia="MS Mincho" w:hAnsi="Palatino Linotype" w:cstheme="majorBidi"/>
          <w:sz w:val="24"/>
          <w:szCs w:val="24"/>
          <w:lang w:val="es-ES_tradnl" w:eastAsia="es-ES"/>
        </w:rPr>
        <w:t xml:space="preserve">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w:t>
      </w:r>
      <w:r w:rsidR="007731C0" w:rsidRPr="009D5165">
        <w:rPr>
          <w:rFonts w:ascii="Palatino Linotype" w:eastAsia="MS Mincho" w:hAnsi="Palatino Linotype" w:cstheme="majorBidi"/>
          <w:sz w:val="24"/>
          <w:szCs w:val="24"/>
          <w:lang w:val="es-ES_tradnl" w:eastAsia="es-ES"/>
        </w:rPr>
        <w:t xml:space="preserve">Sujeto Obligado </w:t>
      </w:r>
      <w:r w:rsidRPr="009D5165">
        <w:rPr>
          <w:rFonts w:ascii="Palatino Linotype" w:eastAsia="MS Mincho" w:hAnsi="Palatino Linotype" w:cstheme="majorBidi"/>
          <w:sz w:val="24"/>
          <w:szCs w:val="24"/>
          <w:lang w:val="es-ES_tradnl" w:eastAsia="es-ES"/>
        </w:rPr>
        <w:t>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612344" w:rsidRPr="009D5165" w:rsidRDefault="00612344" w:rsidP="00612344">
      <w:pPr>
        <w:spacing w:after="0" w:line="360" w:lineRule="auto"/>
        <w:ind w:left="426" w:right="49"/>
        <w:contextualSpacing/>
        <w:jc w:val="both"/>
        <w:rPr>
          <w:rFonts w:ascii="Palatino Linotype" w:eastAsia="MS Mincho" w:hAnsi="Palatino Linotype" w:cstheme="majorBidi"/>
          <w:i/>
          <w:sz w:val="24"/>
          <w:szCs w:val="24"/>
          <w:lang w:eastAsia="es-ES"/>
        </w:rPr>
      </w:pPr>
    </w:p>
    <w:p w:rsidR="00612344" w:rsidRPr="009D5165" w:rsidRDefault="00612344" w:rsidP="00612344">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eastAsia="es-ES"/>
        </w:rPr>
      </w:pPr>
      <w:r w:rsidRPr="009D5165">
        <w:rPr>
          <w:rFonts w:ascii="Palatino Linotype" w:eastAsia="MS Mincho" w:hAnsi="Palatino Linotype" w:cstheme="majorBidi"/>
          <w:sz w:val="24"/>
          <w:szCs w:val="24"/>
          <w:lang w:val="es-ES" w:eastAsia="es-ES"/>
        </w:rPr>
        <w:t>Ahora bien el contenido del artículo 1 tercer párrafo de la Constitución Política de los Estados Unidos Mexicanos establece que “…</w:t>
      </w:r>
      <w:r w:rsidRPr="009D5165">
        <w:rPr>
          <w:rFonts w:ascii="Palatino Linotype" w:eastAsia="MS Mincho" w:hAnsi="Palatino Linotype" w:cstheme="majorBidi"/>
          <w:i/>
          <w:sz w:val="24"/>
          <w:szCs w:val="24"/>
          <w:u w:val="single"/>
          <w:lang w:val="es-ES" w:eastAsia="es-ES"/>
        </w:rPr>
        <w:t>Todas las autoridades</w:t>
      </w:r>
      <w:r w:rsidRPr="009D5165">
        <w:rPr>
          <w:rFonts w:ascii="Palatino Linotype" w:eastAsia="MS Mincho" w:hAnsi="Palatino Linotype" w:cstheme="majorBidi"/>
          <w:i/>
          <w:sz w:val="24"/>
          <w:szCs w:val="24"/>
          <w:lang w:val="es-ES" w:eastAsia="es-ES"/>
        </w:rPr>
        <w:t xml:space="preserve">, en el ámbito de sus competencias, </w:t>
      </w:r>
      <w:r w:rsidRPr="009D5165">
        <w:rPr>
          <w:rFonts w:ascii="Palatino Linotype" w:eastAsia="MS Mincho" w:hAnsi="Palatino Linotype" w:cstheme="majorBidi"/>
          <w:i/>
          <w:sz w:val="24"/>
          <w:szCs w:val="24"/>
          <w:u w:val="single"/>
          <w:lang w:val="es-ES" w:eastAsia="es-ES"/>
        </w:rPr>
        <w:t xml:space="preserve">tienen la obligación de promover, respetar, proteger y </w:t>
      </w:r>
      <w:r w:rsidRPr="009D5165">
        <w:rPr>
          <w:rFonts w:ascii="Palatino Linotype" w:eastAsia="MS Mincho" w:hAnsi="Palatino Linotype" w:cstheme="majorBidi"/>
          <w:i/>
          <w:sz w:val="24"/>
          <w:szCs w:val="24"/>
          <w:u w:val="single"/>
          <w:lang w:val="es-ES" w:eastAsia="es-ES"/>
        </w:rPr>
        <w:lastRenderedPageBreak/>
        <w:t>garantizar los derechos humanos de conformidad con los principios de universalidad, interdependencia, indivisibilidad y progresividad</w:t>
      </w:r>
      <w:r w:rsidRPr="009D5165">
        <w:rPr>
          <w:rFonts w:ascii="Palatino Linotype" w:eastAsia="MS Mincho" w:hAnsi="Palatino Linotype" w:cstheme="majorBidi"/>
          <w:i/>
          <w:sz w:val="24"/>
          <w:szCs w:val="24"/>
          <w:lang w:val="es-ES" w:eastAsia="es-ES"/>
        </w:rPr>
        <w:t xml:space="preserve">. En consecuencia, </w:t>
      </w:r>
      <w:r w:rsidRPr="009D5165">
        <w:rPr>
          <w:rFonts w:ascii="Palatino Linotype" w:eastAsia="MS Mincho" w:hAnsi="Palatino Linotype" w:cstheme="majorBidi"/>
          <w:i/>
          <w:sz w:val="24"/>
          <w:szCs w:val="24"/>
          <w:u w:val="single"/>
          <w:lang w:val="es-ES" w:eastAsia="es-ES"/>
        </w:rPr>
        <w:t>el Estado deberá prevenir, investigar, sancionar y reparar las violaciones a los derechos humanos, en los términos que establezca la ley</w:t>
      </w:r>
      <w:r w:rsidRPr="009D5165">
        <w:rPr>
          <w:rFonts w:ascii="Palatino Linotype" w:eastAsia="MS Mincho" w:hAnsi="Palatino Linotype" w:cstheme="majorBidi"/>
          <w:i/>
          <w:sz w:val="24"/>
          <w:szCs w:val="24"/>
          <w:lang w:val="es-ES" w:eastAsia="es-ES"/>
        </w:rPr>
        <w:t>.</w:t>
      </w:r>
      <w:r w:rsidRPr="009D5165">
        <w:rPr>
          <w:rFonts w:ascii="Palatino Linotype" w:eastAsia="MS Mincho" w:hAnsi="Palatino Linotype" w:cstheme="majorBidi"/>
          <w:sz w:val="24"/>
          <w:szCs w:val="24"/>
          <w:lang w:val="es-ES" w:eastAsia="es-ES"/>
        </w:rPr>
        <w:t>”.</w:t>
      </w:r>
    </w:p>
    <w:p w:rsidR="00612344" w:rsidRPr="009D5165" w:rsidRDefault="00612344" w:rsidP="00612344">
      <w:pPr>
        <w:spacing w:after="0" w:line="360" w:lineRule="auto"/>
        <w:ind w:left="426" w:right="49"/>
        <w:contextualSpacing/>
        <w:jc w:val="both"/>
        <w:rPr>
          <w:rFonts w:ascii="Palatino Linotype" w:eastAsia="MS Mincho" w:hAnsi="Palatino Linotype" w:cstheme="majorBidi"/>
          <w:i/>
          <w:sz w:val="24"/>
          <w:szCs w:val="24"/>
          <w:lang w:eastAsia="es-ES"/>
        </w:rPr>
      </w:pPr>
    </w:p>
    <w:p w:rsidR="00612344" w:rsidRPr="009D5165" w:rsidRDefault="00612344" w:rsidP="00612344">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val="es-ES" w:eastAsia="es-ES"/>
        </w:rPr>
      </w:pPr>
      <w:r w:rsidRPr="009D5165">
        <w:rPr>
          <w:rFonts w:ascii="Palatino Linotype" w:eastAsia="MS Mincho" w:hAnsi="Palatino Linotype" w:cstheme="majorBidi"/>
          <w:sz w:val="24"/>
          <w:szCs w:val="24"/>
          <w:lang w:eastAsia="es-ES"/>
        </w:rPr>
        <w:t xml:space="preserve">Por cuanto hace al contenido del artículo 6 segundo párrafo, apartado A. fracción I </w:t>
      </w:r>
      <w:r w:rsidRPr="009D5165">
        <w:rPr>
          <w:rFonts w:ascii="Palatino Linotype" w:eastAsia="MS Mincho" w:hAnsi="Palatino Linotype" w:cstheme="majorBidi"/>
          <w:sz w:val="24"/>
          <w:szCs w:val="24"/>
          <w:lang w:val="es-ES" w:eastAsia="es-ES"/>
        </w:rPr>
        <w:t xml:space="preserve">de la Constitución Política de los Estados Unidos Mexicanos el cual establece </w:t>
      </w:r>
      <w:r w:rsidRPr="009D5165">
        <w:rPr>
          <w:rFonts w:ascii="Palatino Linotype" w:eastAsia="MS Mincho" w:hAnsi="Palatino Linotype" w:cstheme="majorBidi"/>
          <w:sz w:val="24"/>
          <w:szCs w:val="24"/>
          <w:lang w:eastAsia="es-ES"/>
        </w:rPr>
        <w:t xml:space="preserve">que </w:t>
      </w:r>
      <w:r w:rsidRPr="009D5165">
        <w:rPr>
          <w:rFonts w:ascii="Palatino Linotype" w:eastAsia="MS Mincho" w:hAnsi="Palatino Linotype" w:cstheme="majorBidi"/>
          <w:i/>
          <w:sz w:val="24"/>
          <w:szCs w:val="24"/>
          <w:lang w:val="es-ES" w:eastAsia="es-ES"/>
        </w:rPr>
        <w:t>“</w:t>
      </w:r>
      <w:r w:rsidRPr="009D5165">
        <w:rPr>
          <w:rFonts w:ascii="Palatino Linotype" w:eastAsia="MS Mincho" w:hAnsi="Palatino Linotype" w:cstheme="majorBidi"/>
          <w:i/>
          <w:sz w:val="24"/>
          <w:szCs w:val="24"/>
          <w:u w:val="single"/>
          <w:lang w:val="es-ES" w:eastAsia="es-ES"/>
        </w:rPr>
        <w:t>Toda la información en posesión de cualquier autoridad</w:t>
      </w:r>
      <w:r w:rsidRPr="009D5165">
        <w:rPr>
          <w:rFonts w:ascii="Palatino Linotype" w:eastAsia="MS Mincho" w:hAnsi="Palatino Linotype" w:cstheme="majorBidi"/>
          <w:i/>
          <w:sz w:val="24"/>
          <w:szCs w:val="24"/>
          <w:lang w:val="es-ES" w:eastAsia="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D5165">
        <w:rPr>
          <w:rFonts w:ascii="Palatino Linotype" w:eastAsia="MS Mincho" w:hAnsi="Palatino Linotype" w:cstheme="majorBidi"/>
          <w:i/>
          <w:sz w:val="24"/>
          <w:szCs w:val="24"/>
          <w:u w:val="single"/>
          <w:lang w:val="es-ES" w:eastAsia="es-ES"/>
        </w:rPr>
        <w:t>, es pública</w:t>
      </w:r>
      <w:r w:rsidRPr="009D5165">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w:t>
      </w:r>
      <w:r w:rsidRPr="009D5165">
        <w:rPr>
          <w:rFonts w:ascii="Palatino Linotype" w:eastAsia="MS Mincho" w:hAnsi="Palatino Linotype" w:cstheme="majorBidi"/>
          <w:i/>
          <w:sz w:val="24"/>
          <w:szCs w:val="24"/>
          <w:u w:val="single"/>
          <w:lang w:val="es-ES" w:eastAsia="es-ES"/>
        </w:rPr>
        <w:t>deberá prevalecer el principio de máxima publicidad</w:t>
      </w:r>
      <w:r w:rsidRPr="009D5165">
        <w:rPr>
          <w:rFonts w:ascii="Palatino Linotype" w:eastAsia="MS Mincho" w:hAnsi="Palatino Linotype" w:cstheme="majorBidi"/>
          <w:i/>
          <w:sz w:val="24"/>
          <w:szCs w:val="24"/>
          <w:lang w:val="es-ES" w:eastAsia="es-ES"/>
        </w:rPr>
        <w:t xml:space="preserve">. </w:t>
      </w:r>
      <w:r w:rsidRPr="009D5165">
        <w:rPr>
          <w:rFonts w:ascii="Palatino Linotype" w:eastAsia="MS Mincho" w:hAnsi="Palatino Linotype" w:cstheme="majorBidi"/>
          <w:i/>
          <w:sz w:val="24"/>
          <w:szCs w:val="24"/>
          <w:u w:val="single"/>
          <w:lang w:val="es-ES" w:eastAsia="es-ES"/>
        </w:rPr>
        <w:t>Los sujetos obligados deberán documentar todo acto que derive del ejercicio de sus facultades, competencias o funciones, la ley determinará los supuestos específicos bajo los cuales procederá la declaración de inexistencia de la información</w:t>
      </w:r>
      <w:r w:rsidRPr="009D5165">
        <w:rPr>
          <w:rFonts w:ascii="Palatino Linotype" w:eastAsia="MS Mincho" w:hAnsi="Palatino Linotype" w:cstheme="majorBidi"/>
          <w:i/>
          <w:sz w:val="24"/>
          <w:szCs w:val="24"/>
          <w:lang w:val="es-ES" w:eastAsia="es-ES"/>
        </w:rPr>
        <w:t>.”.</w:t>
      </w:r>
    </w:p>
    <w:p w:rsidR="00612344" w:rsidRPr="009D5165" w:rsidRDefault="00612344" w:rsidP="00612344">
      <w:pPr>
        <w:spacing w:after="0" w:line="360" w:lineRule="auto"/>
        <w:ind w:left="426" w:right="49"/>
        <w:contextualSpacing/>
        <w:jc w:val="both"/>
        <w:rPr>
          <w:rFonts w:ascii="Palatino Linotype" w:eastAsia="MS Mincho" w:hAnsi="Palatino Linotype" w:cstheme="majorBidi"/>
          <w:i/>
          <w:sz w:val="24"/>
          <w:szCs w:val="24"/>
          <w:lang w:eastAsia="es-ES"/>
        </w:rPr>
      </w:pPr>
    </w:p>
    <w:p w:rsidR="00612344" w:rsidRPr="009D5165" w:rsidRDefault="00612344" w:rsidP="00612344">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eastAsia="es-ES"/>
        </w:rPr>
      </w:pPr>
      <w:r w:rsidRPr="009D5165">
        <w:rPr>
          <w:rFonts w:ascii="Palatino Linotype" w:eastAsia="MS Mincho" w:hAnsi="Palatino Linotype" w:cstheme="majorBidi"/>
          <w:sz w:val="24"/>
          <w:szCs w:val="24"/>
          <w:lang w:val="es-ES_tradnl" w:eastAsia="es-ES"/>
        </w:rPr>
        <w:t>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rsidR="00612344" w:rsidRPr="009D5165" w:rsidRDefault="00612344" w:rsidP="00315476">
      <w:pPr>
        <w:rPr>
          <w:rFonts w:ascii="Palatino Linotype" w:eastAsia="MS Mincho" w:hAnsi="Palatino Linotype" w:cs="Arial"/>
          <w:sz w:val="24"/>
          <w:szCs w:val="24"/>
          <w:lang w:val="es-ES_tradnl" w:eastAsia="es-ES"/>
        </w:rPr>
      </w:pPr>
      <w:bookmarkStart w:id="8" w:name="_Toc461555893"/>
      <w:bookmarkStart w:id="9" w:name="_Toc458016386"/>
      <w:bookmarkStart w:id="10" w:name="_Toc455743517"/>
      <w:bookmarkStart w:id="11" w:name="_Toc454968928"/>
    </w:p>
    <w:p w:rsidR="00792776" w:rsidRPr="009D5165" w:rsidRDefault="009A615A" w:rsidP="00792776">
      <w:pPr>
        <w:keepNext/>
        <w:keepLines/>
        <w:spacing w:before="240" w:after="0"/>
        <w:outlineLvl w:val="0"/>
        <w:rPr>
          <w:rFonts w:ascii="Palatino Linotype" w:eastAsia="MS Mincho" w:hAnsi="Palatino Linotype" w:cs="Times New Roman"/>
          <w:b/>
          <w:sz w:val="24"/>
          <w:szCs w:val="24"/>
          <w:lang w:val="es-ES_tradnl" w:eastAsia="es-ES"/>
        </w:rPr>
      </w:pPr>
      <w:r w:rsidRPr="009D5165">
        <w:rPr>
          <w:rFonts w:ascii="Palatino Linotype" w:eastAsia="MS Gothic" w:hAnsi="Palatino Linotype" w:cstheme="majorBidi"/>
          <w:b/>
          <w:sz w:val="24"/>
          <w:szCs w:val="24"/>
          <w:lang w:val="es-ES_tradnl" w:eastAsia="es-ES"/>
        </w:rPr>
        <w:lastRenderedPageBreak/>
        <w:t xml:space="preserve"> </w:t>
      </w:r>
      <w:bookmarkStart w:id="12" w:name="_Toc518306114"/>
      <w:r w:rsidR="00792776" w:rsidRPr="009D5165">
        <w:rPr>
          <w:rFonts w:ascii="Palatino Linotype" w:eastAsia="MS Gothic" w:hAnsi="Palatino Linotype" w:cstheme="majorBidi"/>
          <w:b/>
          <w:sz w:val="24"/>
          <w:szCs w:val="24"/>
          <w:lang w:val="es-ES_tradnl" w:eastAsia="es-ES"/>
        </w:rPr>
        <w:t xml:space="preserve">CUARTO. Del estudio y resolución del recurso de </w:t>
      </w:r>
      <w:bookmarkEnd w:id="8"/>
      <w:bookmarkEnd w:id="9"/>
      <w:bookmarkEnd w:id="10"/>
      <w:bookmarkEnd w:id="11"/>
      <w:r w:rsidR="00792776" w:rsidRPr="009D5165">
        <w:rPr>
          <w:rFonts w:ascii="Palatino Linotype" w:eastAsia="MS Gothic" w:hAnsi="Palatino Linotype" w:cstheme="majorBidi"/>
          <w:b/>
          <w:sz w:val="24"/>
          <w:szCs w:val="24"/>
          <w:lang w:val="es-ES_tradnl" w:eastAsia="es-ES"/>
        </w:rPr>
        <w:t>revisión.</w:t>
      </w:r>
      <w:bookmarkEnd w:id="12"/>
    </w:p>
    <w:p w:rsidR="00792776" w:rsidRPr="009D5165" w:rsidRDefault="00792776" w:rsidP="00792776">
      <w:pPr>
        <w:spacing w:after="0" w:line="360" w:lineRule="auto"/>
        <w:ind w:left="426" w:right="49"/>
        <w:contextualSpacing/>
        <w:jc w:val="both"/>
        <w:rPr>
          <w:rFonts w:ascii="Palatino Linotype" w:eastAsia="MS Mincho" w:hAnsi="Palatino Linotype" w:cs="Times New Roman"/>
          <w:sz w:val="24"/>
          <w:szCs w:val="24"/>
          <w:lang w:val="es-ES_tradnl" w:eastAsia="es-ES"/>
        </w:rPr>
      </w:pPr>
    </w:p>
    <w:p w:rsidR="00CA10C1" w:rsidRPr="009D5165" w:rsidRDefault="00CA10C1" w:rsidP="00CA10C1">
      <w:pPr>
        <w:numPr>
          <w:ilvl w:val="0"/>
          <w:numId w:val="2"/>
        </w:numPr>
        <w:spacing w:before="240" w:after="360" w:line="360" w:lineRule="auto"/>
        <w:ind w:left="426" w:hanging="426"/>
        <w:contextualSpacing/>
        <w:jc w:val="both"/>
        <w:rPr>
          <w:rFonts w:ascii="Palatino Linotype" w:eastAsia="MS Mincho" w:hAnsi="Palatino Linotype" w:cs="Arial"/>
          <w:i/>
          <w:sz w:val="24"/>
          <w:szCs w:val="24"/>
          <w:lang w:eastAsia="es-ES"/>
        </w:rPr>
      </w:pPr>
      <w:r w:rsidRPr="009D5165">
        <w:rPr>
          <w:rFonts w:ascii="Palatino Linotype" w:hAnsi="Palatino Linotype" w:cs="Arial"/>
          <w:sz w:val="24"/>
          <w:szCs w:val="24"/>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9D5165">
        <w:rPr>
          <w:rFonts w:ascii="Palatino Linotype" w:eastAsia="Calibri" w:hAnsi="Palatino Linotype" w:cs="Arial"/>
          <w:sz w:val="24"/>
          <w:szCs w:val="24"/>
          <w:lang w:val="es-ES"/>
        </w:rPr>
        <w:t>Ley de Transparencia y Acceso a la Información Pública del Estado de México y Municipios</w:t>
      </w:r>
      <w:r w:rsidRPr="009D5165">
        <w:rPr>
          <w:rFonts w:ascii="Palatino Linotype" w:eastAsia="Times New Roman" w:hAnsi="Palatino Linotype" w:cs="Arial"/>
          <w:sz w:val="24"/>
          <w:szCs w:val="24"/>
          <w:lang w:val="es-ES" w:eastAsia="es-MX"/>
        </w:rPr>
        <w:t>.</w:t>
      </w:r>
    </w:p>
    <w:p w:rsidR="00CA10C1" w:rsidRPr="009D5165" w:rsidRDefault="00CA10C1" w:rsidP="00CA10C1">
      <w:pPr>
        <w:spacing w:before="240" w:after="240" w:line="360" w:lineRule="auto"/>
        <w:ind w:left="426" w:right="49"/>
        <w:contextualSpacing/>
        <w:jc w:val="both"/>
        <w:rPr>
          <w:rFonts w:ascii="Palatino Linotype" w:eastAsia="MS Mincho" w:hAnsi="Palatino Linotype" w:cs="Times New Roman"/>
          <w:sz w:val="24"/>
          <w:szCs w:val="24"/>
          <w:lang w:val="es-ES_tradnl" w:eastAsia="es-ES"/>
        </w:rPr>
      </w:pPr>
    </w:p>
    <w:p w:rsidR="00792776" w:rsidRPr="009D5165" w:rsidRDefault="00792776" w:rsidP="00792776">
      <w:pPr>
        <w:numPr>
          <w:ilvl w:val="0"/>
          <w:numId w:val="2"/>
        </w:num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9D5165">
        <w:rPr>
          <w:rFonts w:ascii="Palatino Linotype" w:eastAsia="MS Mincho" w:hAnsi="Palatino Linotype" w:cs="Times New Roman"/>
          <w:sz w:val="24"/>
          <w:szCs w:val="24"/>
          <w:lang w:val="es-ES_tradnl" w:eastAsia="es-ES"/>
        </w:rPr>
        <w:t xml:space="preserve">De acuerdo a la Ley </w:t>
      </w:r>
      <w:r w:rsidR="00072EFA" w:rsidRPr="009D5165">
        <w:rPr>
          <w:rFonts w:ascii="Palatino Linotype" w:eastAsia="MS Mincho" w:hAnsi="Palatino Linotype" w:cs="Times New Roman"/>
          <w:sz w:val="24"/>
          <w:szCs w:val="24"/>
          <w:lang w:val="es-ES_tradnl" w:eastAsia="es-ES"/>
        </w:rPr>
        <w:t>de Transparencia</w:t>
      </w:r>
      <w:r w:rsidRPr="009D5165">
        <w:rPr>
          <w:rFonts w:ascii="Palatino Linotype" w:eastAsia="MS Mincho" w:hAnsi="Palatino Linotype" w:cs="Times New Roman"/>
          <w:sz w:val="24"/>
          <w:szCs w:val="24"/>
          <w:lang w:val="es-ES_tradnl" w:eastAsia="es-ES"/>
        </w:rPr>
        <w:t xml:space="preserve">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792776" w:rsidRPr="009D5165" w:rsidRDefault="00792776" w:rsidP="00792776">
      <w:pPr>
        <w:spacing w:before="240" w:after="240" w:line="360" w:lineRule="auto"/>
        <w:ind w:left="426" w:right="49"/>
        <w:contextualSpacing/>
        <w:jc w:val="both"/>
        <w:rPr>
          <w:rFonts w:ascii="Palatino Linotype" w:eastAsia="MS Mincho" w:hAnsi="Palatino Linotype" w:cs="Times New Roman"/>
          <w:sz w:val="24"/>
          <w:szCs w:val="24"/>
          <w:lang w:val="es-ES_tradnl" w:eastAsia="es-ES"/>
        </w:rPr>
      </w:pPr>
    </w:p>
    <w:p w:rsidR="00474E0F" w:rsidRPr="009D5165" w:rsidRDefault="00C16223" w:rsidP="00474E0F">
      <w:pPr>
        <w:numPr>
          <w:ilvl w:val="0"/>
          <w:numId w:val="2"/>
        </w:num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9D5165">
        <w:rPr>
          <w:rFonts w:ascii="Palatino Linotype" w:eastAsia="MS Mincho" w:hAnsi="Palatino Linotype" w:cs="Times New Roman"/>
          <w:sz w:val="24"/>
          <w:szCs w:val="24"/>
          <w:lang w:val="es-ES_tradnl" w:eastAsia="es-ES"/>
        </w:rPr>
        <w:t>El a</w:t>
      </w:r>
      <w:r w:rsidR="00792776" w:rsidRPr="009D5165">
        <w:rPr>
          <w:rFonts w:ascii="Palatino Linotype" w:eastAsia="MS Mincho" w:hAnsi="Palatino Linotype" w:cs="Times New Roman"/>
          <w:sz w:val="24"/>
          <w:szCs w:val="24"/>
          <w:lang w:val="es-ES_tradnl" w:eastAsia="es-ES"/>
        </w:rPr>
        <w:t xml:space="preserve">rtículo 18 de la </w:t>
      </w:r>
      <w:r w:rsidR="00072EFA" w:rsidRPr="009D5165">
        <w:rPr>
          <w:rFonts w:ascii="Palatino Linotype" w:eastAsia="MS Mincho" w:hAnsi="Palatino Linotype" w:cs="Times New Roman"/>
          <w:sz w:val="24"/>
          <w:szCs w:val="24"/>
          <w:lang w:val="es-ES_tradnl" w:eastAsia="es-ES"/>
        </w:rPr>
        <w:t xml:space="preserve">Ley </w:t>
      </w:r>
      <w:r w:rsidR="00792776" w:rsidRPr="009D5165">
        <w:rPr>
          <w:rFonts w:ascii="Palatino Linotype" w:eastAsia="MS Mincho" w:hAnsi="Palatino Linotype" w:cs="Times New Roman"/>
          <w:sz w:val="24"/>
          <w:szCs w:val="24"/>
          <w:lang w:val="es-ES_tradnl" w:eastAsia="es-ES"/>
        </w:rPr>
        <w:t xml:space="preserve">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w:t>
      </w:r>
      <w:r w:rsidR="00792776" w:rsidRPr="009D5165">
        <w:rPr>
          <w:rFonts w:ascii="Palatino Linotype" w:eastAsia="MS Mincho" w:hAnsi="Palatino Linotype" w:cs="Times New Roman"/>
          <w:sz w:val="24"/>
          <w:szCs w:val="24"/>
          <w:lang w:val="es-ES_tradnl" w:eastAsia="es-ES"/>
        </w:rPr>
        <w:lastRenderedPageBreak/>
        <w:t>documentales de los Sujeto Obligados y en las condiciones que se encuentre, la cual no podrá sufrir modificaciones o procesamiento, no p</w:t>
      </w:r>
      <w:r w:rsidR="00892202" w:rsidRPr="009D5165">
        <w:rPr>
          <w:rFonts w:ascii="Palatino Linotype" w:eastAsia="MS Mincho" w:hAnsi="Palatino Linotype" w:cs="Times New Roman"/>
          <w:sz w:val="24"/>
          <w:szCs w:val="24"/>
          <w:lang w:val="es-ES_tradnl" w:eastAsia="es-ES"/>
        </w:rPr>
        <w:t>resentarla conforme a los intereses</w:t>
      </w:r>
      <w:r w:rsidR="00792776" w:rsidRPr="009D5165">
        <w:rPr>
          <w:rFonts w:ascii="Palatino Linotype" w:eastAsia="MS Mincho" w:hAnsi="Palatino Linotype" w:cs="Times New Roman"/>
          <w:sz w:val="24"/>
          <w:szCs w:val="24"/>
          <w:lang w:val="es-ES_tradnl" w:eastAsia="es-ES"/>
        </w:rPr>
        <w:t xml:space="preserve"> de los particulares, como de igual forma los sujeto obligados no deberán de generar, resumir o efectuar cálculos o practicar investigaciones.</w:t>
      </w:r>
    </w:p>
    <w:p w:rsidR="00474E0F" w:rsidRPr="009D5165" w:rsidRDefault="00474E0F" w:rsidP="00474E0F">
      <w:pPr>
        <w:pStyle w:val="Prrafodelista"/>
        <w:numPr>
          <w:ilvl w:val="0"/>
          <w:numId w:val="2"/>
        </w:numPr>
        <w:spacing w:before="240" w:after="240" w:line="360" w:lineRule="auto"/>
        <w:ind w:left="426" w:right="49" w:hanging="426"/>
        <w:jc w:val="both"/>
        <w:rPr>
          <w:rFonts w:ascii="Palatino Linotype" w:eastAsia="MS Mincho" w:hAnsi="Palatino Linotype" w:cs="Times New Roman"/>
          <w:sz w:val="24"/>
          <w:szCs w:val="24"/>
          <w:lang w:val="es-ES_tradnl" w:eastAsia="es-ES"/>
        </w:rPr>
      </w:pPr>
      <w:r w:rsidRPr="009D5165">
        <w:rPr>
          <w:rFonts w:ascii="Palatino Linotype" w:eastAsia="MS Mincho" w:hAnsi="Palatino Linotype" w:cs="Times New Roman"/>
          <w:sz w:val="24"/>
          <w:szCs w:val="24"/>
          <w:lang w:val="es-ES_tradnl" w:eastAsia="es-ES"/>
        </w:rPr>
        <w:t>De la misma forma, de acuerdo al contenido del artículo 160 de la Ley General de Transparencia y Acceso a la Información Pública que a la letra dispone:</w:t>
      </w:r>
    </w:p>
    <w:p w:rsidR="00474E0F" w:rsidRPr="009D5165" w:rsidRDefault="00474E0F" w:rsidP="00474E0F">
      <w:pPr>
        <w:spacing w:line="360" w:lineRule="auto"/>
        <w:ind w:left="851" w:right="616"/>
        <w:contextualSpacing/>
        <w:jc w:val="both"/>
        <w:rPr>
          <w:rFonts w:ascii="Palatino Linotype" w:eastAsia="Times New Roman" w:hAnsi="Palatino Linotype" w:cs="Arial"/>
          <w:i/>
          <w:lang w:eastAsia="gl-ES"/>
        </w:rPr>
      </w:pPr>
      <w:r w:rsidRPr="009D5165">
        <w:rPr>
          <w:rFonts w:ascii="Palatino Linotype" w:eastAsia="Times New Roman" w:hAnsi="Palatino Linotype" w:cs="Arial"/>
          <w:b/>
          <w:i/>
          <w:lang w:eastAsia="gl-ES"/>
        </w:rPr>
        <w:t>Artículo 160</w:t>
      </w:r>
      <w:r w:rsidRPr="009D5165">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E0988" w:rsidRPr="009D5165" w:rsidRDefault="00CE0988" w:rsidP="00474E0F">
      <w:pPr>
        <w:spacing w:line="360" w:lineRule="auto"/>
        <w:ind w:left="851" w:right="616"/>
        <w:contextualSpacing/>
        <w:jc w:val="both"/>
        <w:rPr>
          <w:rFonts w:ascii="Palatino Linotype" w:eastAsia="Times New Roman" w:hAnsi="Palatino Linotype" w:cs="Arial"/>
          <w:i/>
          <w:lang w:eastAsia="gl-ES"/>
        </w:rPr>
      </w:pPr>
    </w:p>
    <w:p w:rsidR="00CA10C1" w:rsidRPr="009D5165" w:rsidRDefault="00CA10C1" w:rsidP="00CA10C1">
      <w:pPr>
        <w:numPr>
          <w:ilvl w:val="0"/>
          <w:numId w:val="2"/>
        </w:numPr>
        <w:spacing w:after="12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imes New Roman"/>
          <w:sz w:val="24"/>
          <w:szCs w:val="24"/>
          <w:lang w:val="es-ES_tradnl" w:eastAsia="es-ES"/>
        </w:rPr>
        <w:t xml:space="preserve">Luego entonces, </w:t>
      </w:r>
      <w:r w:rsidRPr="009D5165">
        <w:rPr>
          <w:rFonts w:ascii="Palatino Linotype" w:eastAsia="MS Mincho" w:hAnsi="Palatino Linotype" w:cstheme="majorBidi"/>
          <w:sz w:val="24"/>
          <w:szCs w:val="24"/>
          <w:lang w:val="es-ES_tradnl" w:eastAsia="es-ES"/>
        </w:rPr>
        <w:t>derivado de la respuesta se puede observar que se vulnero el derecho de acceso a la información de la particular, por las siguientes razones de hecho y derecho.</w:t>
      </w:r>
    </w:p>
    <w:p w:rsidR="00CA144E" w:rsidRPr="009D5165" w:rsidRDefault="007B5FFC" w:rsidP="00C874D5">
      <w:pPr>
        <w:pStyle w:val="Prrafodelista"/>
        <w:numPr>
          <w:ilvl w:val="0"/>
          <w:numId w:val="2"/>
        </w:numPr>
        <w:spacing w:before="240" w:after="240" w:line="360" w:lineRule="auto"/>
        <w:ind w:left="426" w:right="49" w:hanging="426"/>
        <w:jc w:val="both"/>
        <w:rPr>
          <w:rFonts w:ascii="Palatino Linotype" w:eastAsia="MS Mincho" w:hAnsi="Palatino Linotype" w:cs="Times New Roman"/>
          <w:sz w:val="24"/>
          <w:szCs w:val="24"/>
          <w:lang w:val="es-ES_tradnl" w:eastAsia="es-ES"/>
        </w:rPr>
      </w:pPr>
      <w:r w:rsidRPr="009D5165">
        <w:rPr>
          <w:rFonts w:ascii="Palatino Linotype" w:eastAsia="MS Mincho" w:hAnsi="Palatino Linotype" w:cs="Times New Roman"/>
          <w:sz w:val="24"/>
          <w:szCs w:val="24"/>
          <w:lang w:val="es-ES_tradnl" w:eastAsia="es-ES"/>
        </w:rPr>
        <w:t>Ahora bien por lo respecta a</w:t>
      </w:r>
      <w:r w:rsidR="00CA144E" w:rsidRPr="009D5165">
        <w:rPr>
          <w:rFonts w:ascii="Palatino Linotype" w:eastAsia="MS Mincho" w:hAnsi="Palatino Linotype" w:cs="Times New Roman"/>
          <w:sz w:val="24"/>
          <w:szCs w:val="24"/>
          <w:lang w:val="es-ES_tradnl" w:eastAsia="es-ES"/>
        </w:rPr>
        <w:t xml:space="preserve"> la información solicita y en aras de ser </w:t>
      </w:r>
      <w:proofErr w:type="spellStart"/>
      <w:r w:rsidR="00CA144E" w:rsidRPr="009D5165">
        <w:rPr>
          <w:rFonts w:ascii="Palatino Linotype" w:eastAsia="MS Mincho" w:hAnsi="Palatino Linotype" w:cs="Times New Roman"/>
          <w:sz w:val="24"/>
          <w:szCs w:val="24"/>
          <w:lang w:val="es-ES_tradnl" w:eastAsia="es-ES"/>
        </w:rPr>
        <w:t>mas</w:t>
      </w:r>
      <w:proofErr w:type="spellEnd"/>
      <w:r w:rsidR="00CA144E" w:rsidRPr="009D5165">
        <w:rPr>
          <w:rFonts w:ascii="Palatino Linotype" w:eastAsia="MS Mincho" w:hAnsi="Palatino Linotype" w:cs="Times New Roman"/>
          <w:sz w:val="24"/>
          <w:szCs w:val="24"/>
          <w:lang w:val="es-ES_tradnl" w:eastAsia="es-ES"/>
        </w:rPr>
        <w:t xml:space="preserve"> claros y precisos, se realiza la siguiente tabla, para mayor entendimiento : </w:t>
      </w:r>
    </w:p>
    <w:tbl>
      <w:tblPr>
        <w:tblStyle w:val="Tablaconcuadrcula"/>
        <w:tblW w:w="0" w:type="auto"/>
        <w:tblLook w:val="04A0" w:firstRow="1" w:lastRow="0" w:firstColumn="1" w:lastColumn="0" w:noHBand="0" w:noVBand="1"/>
      </w:tblPr>
      <w:tblGrid>
        <w:gridCol w:w="4207"/>
        <w:gridCol w:w="4572"/>
      </w:tblGrid>
      <w:tr w:rsidR="009A615A" w:rsidRPr="009D5165" w:rsidTr="009A615A">
        <w:trPr>
          <w:trHeight w:val="989"/>
        </w:trPr>
        <w:tc>
          <w:tcPr>
            <w:tcW w:w="4207" w:type="dxa"/>
            <w:shd w:val="clear" w:color="auto" w:fill="000000" w:themeFill="text1"/>
            <w:vAlign w:val="center"/>
          </w:tcPr>
          <w:p w:rsidR="009A615A" w:rsidRPr="009D5165" w:rsidRDefault="009A615A" w:rsidP="009A615A">
            <w:pPr>
              <w:jc w:val="center"/>
              <w:rPr>
                <w:rFonts w:ascii="Palatino Linotype" w:hAnsi="Palatino Linotype" w:cstheme="majorHAnsi"/>
                <w:b/>
              </w:rPr>
            </w:pPr>
            <w:r w:rsidRPr="009D5165">
              <w:rPr>
                <w:rFonts w:ascii="Palatino Linotype" w:hAnsi="Palatino Linotype" w:cstheme="majorHAnsi"/>
                <w:b/>
              </w:rPr>
              <w:t xml:space="preserve">Solicitud de acceso a la información </w:t>
            </w:r>
            <w:r w:rsidR="00DA21F7" w:rsidRPr="009D5165">
              <w:rPr>
                <w:rFonts w:ascii="Palatino Linotype" w:hAnsi="Palatino Linotype" w:cstheme="majorHAnsi"/>
                <w:b/>
              </w:rPr>
              <w:t>00033/VABRAVO/IP/2018</w:t>
            </w:r>
          </w:p>
        </w:tc>
        <w:tc>
          <w:tcPr>
            <w:tcW w:w="4572" w:type="dxa"/>
            <w:shd w:val="clear" w:color="auto" w:fill="000000" w:themeFill="text1"/>
            <w:vAlign w:val="center"/>
          </w:tcPr>
          <w:p w:rsidR="009A615A" w:rsidRPr="009D5165" w:rsidRDefault="009A615A" w:rsidP="009A615A">
            <w:pPr>
              <w:jc w:val="center"/>
              <w:rPr>
                <w:rFonts w:ascii="Palatino Linotype" w:hAnsi="Palatino Linotype" w:cstheme="majorHAnsi"/>
                <w:b/>
              </w:rPr>
            </w:pPr>
            <w:r w:rsidRPr="009D5165">
              <w:rPr>
                <w:rFonts w:ascii="Palatino Linotype" w:hAnsi="Palatino Linotype" w:cstheme="majorHAnsi"/>
                <w:b/>
              </w:rPr>
              <w:t>Se colmó  la solicitud de información:</w:t>
            </w:r>
          </w:p>
          <w:p w:rsidR="009A615A" w:rsidRPr="009D5165" w:rsidRDefault="009A615A" w:rsidP="00A464CF">
            <w:pPr>
              <w:pStyle w:val="Prrafodelista"/>
              <w:numPr>
                <w:ilvl w:val="0"/>
                <w:numId w:val="6"/>
              </w:numPr>
              <w:jc w:val="center"/>
              <w:rPr>
                <w:rFonts w:ascii="Palatino Linotype" w:hAnsi="Palatino Linotype" w:cstheme="majorHAnsi"/>
                <w:b/>
              </w:rPr>
            </w:pPr>
            <w:r w:rsidRPr="009D5165">
              <w:rPr>
                <w:rFonts w:ascii="Palatino Linotype" w:hAnsi="Palatino Linotype" w:cstheme="majorHAnsi"/>
                <w:b/>
              </w:rPr>
              <w:t xml:space="preserve">(SI)    X  (NO) </w:t>
            </w:r>
          </w:p>
        </w:tc>
      </w:tr>
      <w:tr w:rsidR="009A615A" w:rsidRPr="009D5165" w:rsidTr="009A615A">
        <w:trPr>
          <w:trHeight w:val="203"/>
        </w:trPr>
        <w:tc>
          <w:tcPr>
            <w:tcW w:w="4207" w:type="dxa"/>
            <w:shd w:val="clear" w:color="auto" w:fill="auto"/>
          </w:tcPr>
          <w:p w:rsidR="009A615A" w:rsidRPr="009D5165" w:rsidRDefault="009A615A"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t xml:space="preserve">El Plan de Desarrollo Turístico Municipal vigente al 12 de marzo de 2018, la empresa consultora que lo elaboró; forma de contratación </w:t>
            </w:r>
            <w:r w:rsidRPr="009D5165">
              <w:rPr>
                <w:rFonts w:ascii="Palatino Linotype" w:eastAsia="Calibri" w:hAnsi="Palatino Linotype" w:cstheme="majorHAnsi"/>
              </w:rPr>
              <w:lastRenderedPageBreak/>
              <w:t>(convocatoria abierta, invitación restringida o asignación directa) y el monto pagado.</w:t>
            </w:r>
          </w:p>
        </w:tc>
        <w:tc>
          <w:tcPr>
            <w:tcW w:w="4572" w:type="dxa"/>
            <w:shd w:val="clear" w:color="auto" w:fill="auto"/>
            <w:vAlign w:val="center"/>
          </w:tcPr>
          <w:p w:rsidR="00DA21F7" w:rsidRPr="009D5165" w:rsidRDefault="00DA21F7" w:rsidP="00DA21F7">
            <w:pPr>
              <w:pStyle w:val="Prrafodelista"/>
              <w:spacing w:line="360" w:lineRule="auto"/>
              <w:ind w:left="358"/>
              <w:jc w:val="center"/>
              <w:rPr>
                <w:rFonts w:ascii="Palatino Linotype" w:hAnsi="Palatino Linotype" w:cstheme="majorHAnsi"/>
                <w:lang w:eastAsia="es-MX"/>
              </w:rPr>
            </w:pPr>
            <w:r w:rsidRPr="009D5165">
              <w:rPr>
                <w:rFonts w:ascii="Palatino Linotype" w:hAnsi="Palatino Linotype" w:cstheme="majorHAnsi"/>
                <w:lang w:eastAsia="es-MX"/>
              </w:rPr>
              <w:lastRenderedPageBreak/>
              <w:t>PARCIAL</w:t>
            </w:r>
          </w:p>
          <w:p w:rsidR="009A615A" w:rsidRPr="009D5165" w:rsidRDefault="009A615A" w:rsidP="00A464CF">
            <w:pPr>
              <w:pStyle w:val="Prrafodelista"/>
              <w:numPr>
                <w:ilvl w:val="0"/>
                <w:numId w:val="10"/>
              </w:numPr>
              <w:spacing w:line="360" w:lineRule="auto"/>
              <w:ind w:left="358"/>
              <w:jc w:val="both"/>
              <w:rPr>
                <w:rFonts w:ascii="Palatino Linotype" w:hAnsi="Palatino Linotype" w:cstheme="majorHAnsi"/>
                <w:lang w:eastAsia="es-MX"/>
              </w:rPr>
            </w:pPr>
            <w:r w:rsidRPr="009D5165">
              <w:rPr>
                <w:rFonts w:ascii="Palatino Linotype" w:hAnsi="Palatino Linotype" w:cstheme="majorHAnsi"/>
                <w:lang w:eastAsia="es-MX"/>
              </w:rPr>
              <w:t xml:space="preserve">El Programa de Desarrollo Turístico del Municipio de Valle de Bravo, </w:t>
            </w:r>
            <w:r w:rsidRPr="009D5165">
              <w:rPr>
                <w:rFonts w:ascii="Palatino Linotype" w:hAnsi="Palatino Linotype" w:cstheme="majorHAnsi"/>
                <w:lang w:eastAsia="es-MX"/>
              </w:rPr>
              <w:lastRenderedPageBreak/>
              <w:t>Estado de México correspondiente a la administración 2016-2018.</w:t>
            </w:r>
          </w:p>
          <w:p w:rsidR="009A615A" w:rsidRPr="009D5165" w:rsidRDefault="009A615A" w:rsidP="009A615A">
            <w:pPr>
              <w:spacing w:line="276" w:lineRule="auto"/>
              <w:rPr>
                <w:rFonts w:ascii="Palatino Linotype" w:eastAsia="Calibri" w:hAnsi="Palatino Linotype" w:cstheme="majorHAnsi"/>
              </w:rPr>
            </w:pPr>
          </w:p>
        </w:tc>
      </w:tr>
      <w:tr w:rsidR="009A615A" w:rsidRPr="009D5165" w:rsidTr="009A615A">
        <w:trPr>
          <w:trHeight w:val="488"/>
        </w:trPr>
        <w:tc>
          <w:tcPr>
            <w:tcW w:w="4207" w:type="dxa"/>
          </w:tcPr>
          <w:p w:rsidR="009A615A" w:rsidRPr="009D5165" w:rsidRDefault="009A615A"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lastRenderedPageBreak/>
              <w:t>El Manual de Organización de la Dirección de Turismo Municipal vigente al 12 de marzo de 2018,</w:t>
            </w:r>
          </w:p>
        </w:tc>
        <w:tc>
          <w:tcPr>
            <w:tcW w:w="4572" w:type="dxa"/>
            <w:vAlign w:val="center"/>
          </w:tcPr>
          <w:p w:rsidR="00DA21F7" w:rsidRPr="009D5165" w:rsidRDefault="00DA21F7" w:rsidP="00A464CF">
            <w:pPr>
              <w:pStyle w:val="Prrafodelista"/>
              <w:numPr>
                <w:ilvl w:val="0"/>
                <w:numId w:val="11"/>
              </w:numPr>
              <w:spacing w:line="360" w:lineRule="auto"/>
              <w:ind w:left="2201"/>
              <w:jc w:val="both"/>
              <w:rPr>
                <w:rFonts w:ascii="Palatino Linotype" w:hAnsi="Palatino Linotype" w:cstheme="majorHAnsi"/>
                <w:lang w:eastAsia="es-MX"/>
              </w:rPr>
            </w:pPr>
          </w:p>
          <w:p w:rsidR="009A615A" w:rsidRPr="009D5165" w:rsidRDefault="009A615A" w:rsidP="00A464CF">
            <w:pPr>
              <w:pStyle w:val="Prrafodelista"/>
              <w:numPr>
                <w:ilvl w:val="0"/>
                <w:numId w:val="10"/>
              </w:numPr>
              <w:spacing w:line="360" w:lineRule="auto"/>
              <w:ind w:left="358"/>
              <w:jc w:val="both"/>
              <w:rPr>
                <w:rFonts w:ascii="Palatino Linotype" w:hAnsi="Palatino Linotype" w:cstheme="majorHAnsi"/>
                <w:lang w:eastAsia="es-MX"/>
              </w:rPr>
            </w:pPr>
            <w:r w:rsidRPr="009D5165">
              <w:rPr>
                <w:rFonts w:ascii="Palatino Linotype" w:hAnsi="Palatino Linotype" w:cstheme="majorHAnsi"/>
                <w:lang w:eastAsia="es-MX"/>
              </w:rPr>
              <w:t>El Manual de Organización y Procedimientos de la Dirección de Turismo de Valle de Bravo</w:t>
            </w:r>
            <w:r w:rsidR="00AF193D" w:rsidRPr="009D5165">
              <w:rPr>
                <w:rFonts w:ascii="Palatino Linotype" w:hAnsi="Palatino Linotype" w:cstheme="majorHAnsi"/>
                <w:lang w:eastAsia="es-MX"/>
              </w:rPr>
              <w:t xml:space="preserve"> 2016-2018</w:t>
            </w:r>
            <w:r w:rsidRPr="009D5165">
              <w:rPr>
                <w:rFonts w:ascii="Palatino Linotype" w:hAnsi="Palatino Linotype" w:cstheme="majorHAnsi"/>
                <w:lang w:eastAsia="es-MX"/>
              </w:rPr>
              <w:t>.</w:t>
            </w:r>
          </w:p>
          <w:p w:rsidR="009A615A" w:rsidRPr="009D5165" w:rsidRDefault="009A615A" w:rsidP="00A464CF">
            <w:pPr>
              <w:pStyle w:val="Prrafodelista"/>
              <w:numPr>
                <w:ilvl w:val="0"/>
                <w:numId w:val="10"/>
              </w:numPr>
              <w:spacing w:line="360" w:lineRule="auto"/>
              <w:ind w:left="358"/>
              <w:jc w:val="both"/>
              <w:rPr>
                <w:rFonts w:ascii="Palatino Linotype" w:hAnsi="Palatino Linotype" w:cstheme="majorHAnsi"/>
              </w:rPr>
            </w:pPr>
            <w:r w:rsidRPr="009D5165">
              <w:rPr>
                <w:rFonts w:ascii="Palatino Linotype" w:hAnsi="Palatino Linotype" w:cstheme="majorHAnsi"/>
                <w:lang w:eastAsia="es-MX"/>
              </w:rPr>
              <w:t>El Reglamento Municipal de Turismo Valle de Bravo de la Dirección de Turismo</w:t>
            </w:r>
            <w:r w:rsidR="00AF193D" w:rsidRPr="009D5165">
              <w:rPr>
                <w:rFonts w:ascii="Palatino Linotype" w:hAnsi="Palatino Linotype" w:cstheme="majorHAnsi"/>
                <w:lang w:eastAsia="es-MX"/>
              </w:rPr>
              <w:t xml:space="preserve"> 2016-2018.</w:t>
            </w:r>
          </w:p>
        </w:tc>
      </w:tr>
      <w:tr w:rsidR="003439B0" w:rsidRPr="009D5165" w:rsidTr="009A615A">
        <w:trPr>
          <w:trHeight w:val="488"/>
        </w:trPr>
        <w:tc>
          <w:tcPr>
            <w:tcW w:w="4207" w:type="dxa"/>
          </w:tcPr>
          <w:p w:rsidR="003439B0" w:rsidRPr="009D5165" w:rsidRDefault="003439B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t>El organigrama de la Dirección de Turismo Municipal vigente al 12 de marzo de 2018,</w:t>
            </w:r>
          </w:p>
        </w:tc>
        <w:tc>
          <w:tcPr>
            <w:tcW w:w="4572" w:type="dxa"/>
            <w:vAlign w:val="center"/>
          </w:tcPr>
          <w:p w:rsidR="003439B0" w:rsidRPr="009D5165" w:rsidRDefault="003439B0" w:rsidP="00A464CF">
            <w:pPr>
              <w:pStyle w:val="Prrafodelista"/>
              <w:numPr>
                <w:ilvl w:val="0"/>
                <w:numId w:val="11"/>
              </w:numPr>
              <w:spacing w:line="360" w:lineRule="auto"/>
              <w:ind w:left="2201"/>
              <w:jc w:val="both"/>
              <w:rPr>
                <w:rFonts w:ascii="Palatino Linotype" w:hAnsi="Palatino Linotype" w:cstheme="majorHAnsi"/>
                <w:lang w:eastAsia="es-MX"/>
              </w:rPr>
            </w:pPr>
          </w:p>
          <w:p w:rsidR="003439B0" w:rsidRPr="009D5165" w:rsidRDefault="003439B0" w:rsidP="003439B0">
            <w:pPr>
              <w:spacing w:line="360" w:lineRule="auto"/>
              <w:jc w:val="both"/>
              <w:rPr>
                <w:rFonts w:ascii="Palatino Linotype" w:hAnsi="Palatino Linotype" w:cstheme="majorHAnsi"/>
                <w:lang w:eastAsia="es-MX"/>
              </w:rPr>
            </w:pPr>
            <w:r w:rsidRPr="009D5165">
              <w:rPr>
                <w:rFonts w:ascii="Palatino Linotype" w:hAnsi="Palatino Linotype" w:cstheme="majorHAnsi"/>
                <w:lang w:eastAsia="es-MX"/>
              </w:rPr>
              <w:t>b) El Manual de Organización y Procedimientos de la Dirección de Turismo de Valle de Bravo</w:t>
            </w:r>
            <w:r w:rsidR="00AF193D" w:rsidRPr="009D5165">
              <w:rPr>
                <w:rFonts w:ascii="Palatino Linotype" w:hAnsi="Palatino Linotype" w:cstheme="majorHAnsi"/>
                <w:lang w:eastAsia="es-MX"/>
              </w:rPr>
              <w:t xml:space="preserve"> 2016-2018</w:t>
            </w:r>
            <w:r w:rsidRPr="009D5165">
              <w:rPr>
                <w:rFonts w:ascii="Palatino Linotype" w:hAnsi="Palatino Linotype" w:cstheme="majorHAnsi"/>
                <w:lang w:eastAsia="es-MX"/>
              </w:rPr>
              <w:t>.</w:t>
            </w:r>
          </w:p>
          <w:p w:rsidR="003439B0" w:rsidRPr="009D5165" w:rsidRDefault="003439B0" w:rsidP="00AF193D">
            <w:pPr>
              <w:spacing w:line="360" w:lineRule="auto"/>
              <w:jc w:val="both"/>
              <w:rPr>
                <w:rFonts w:ascii="Palatino Linotype" w:hAnsi="Palatino Linotype" w:cstheme="majorHAnsi"/>
                <w:lang w:eastAsia="es-MX"/>
              </w:rPr>
            </w:pPr>
            <w:r w:rsidRPr="009D5165">
              <w:rPr>
                <w:rFonts w:ascii="Palatino Linotype" w:hAnsi="Palatino Linotype" w:cstheme="majorHAnsi"/>
                <w:lang w:eastAsia="es-MX"/>
              </w:rPr>
              <w:t>c) El Reglamento Municipal de Turismo Valle de Bravo de la Dirección de Turismo</w:t>
            </w:r>
            <w:r w:rsidR="00AF193D" w:rsidRPr="009D5165">
              <w:rPr>
                <w:rFonts w:ascii="Palatino Linotype" w:hAnsi="Palatino Linotype" w:cstheme="majorHAnsi"/>
                <w:lang w:eastAsia="es-MX"/>
              </w:rPr>
              <w:t xml:space="preserve"> 2016-2018</w:t>
            </w:r>
          </w:p>
        </w:tc>
      </w:tr>
      <w:tr w:rsidR="003439B0" w:rsidRPr="009D5165" w:rsidTr="009A615A">
        <w:trPr>
          <w:trHeight w:val="488"/>
        </w:trPr>
        <w:tc>
          <w:tcPr>
            <w:tcW w:w="4207" w:type="dxa"/>
          </w:tcPr>
          <w:p w:rsidR="003439B0" w:rsidRPr="009D5165" w:rsidRDefault="003439B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t>El tabulador de la Dirección de Turismo Municipal vigente al 12 de marzo de 2018.</w:t>
            </w:r>
          </w:p>
        </w:tc>
        <w:tc>
          <w:tcPr>
            <w:tcW w:w="4572" w:type="dxa"/>
            <w:vAlign w:val="center"/>
          </w:tcPr>
          <w:p w:rsidR="00AF193D" w:rsidRPr="009D5165" w:rsidRDefault="00AF193D" w:rsidP="00AF193D">
            <w:pPr>
              <w:spacing w:line="276" w:lineRule="auto"/>
              <w:jc w:val="center"/>
              <w:rPr>
                <w:rFonts w:ascii="Palatino Linotype" w:hAnsi="Palatino Linotype" w:cstheme="majorHAnsi"/>
              </w:rPr>
            </w:pPr>
            <w:r w:rsidRPr="009D5165">
              <w:rPr>
                <w:rFonts w:ascii="Palatino Linotype" w:hAnsi="Palatino Linotype" w:cstheme="majorHAnsi"/>
              </w:rPr>
              <w:t>X</w:t>
            </w:r>
          </w:p>
          <w:p w:rsidR="003439B0" w:rsidRPr="009D5165" w:rsidRDefault="00AF193D" w:rsidP="00AF193D">
            <w:pPr>
              <w:spacing w:line="360" w:lineRule="auto"/>
              <w:jc w:val="both"/>
              <w:rPr>
                <w:rFonts w:ascii="Palatino Linotype" w:hAnsi="Palatino Linotype" w:cstheme="majorHAnsi"/>
                <w:lang w:eastAsia="es-MX"/>
              </w:rPr>
            </w:pPr>
            <w:r w:rsidRPr="009D5165">
              <w:rPr>
                <w:rFonts w:ascii="Palatino Linotype" w:hAnsi="Palatino Linotype" w:cstheme="majorHAnsi"/>
              </w:rPr>
              <w:t>No se pronuncio</w:t>
            </w:r>
          </w:p>
        </w:tc>
      </w:tr>
      <w:tr w:rsidR="003439B0" w:rsidRPr="009D5165" w:rsidTr="009A615A">
        <w:trPr>
          <w:trHeight w:val="488"/>
        </w:trPr>
        <w:tc>
          <w:tcPr>
            <w:tcW w:w="4207" w:type="dxa"/>
          </w:tcPr>
          <w:p w:rsidR="003439B0" w:rsidRPr="009D5165" w:rsidRDefault="003439B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t xml:space="preserve">El Manual de Procedimientos de la Dirección de Turismo Municipal vigente al 12 de marzo de 2018. </w:t>
            </w:r>
          </w:p>
        </w:tc>
        <w:tc>
          <w:tcPr>
            <w:tcW w:w="4572" w:type="dxa"/>
            <w:vAlign w:val="center"/>
          </w:tcPr>
          <w:p w:rsidR="003439B0" w:rsidRPr="009D5165" w:rsidRDefault="003439B0" w:rsidP="00A464CF">
            <w:pPr>
              <w:pStyle w:val="Prrafodelista"/>
              <w:numPr>
                <w:ilvl w:val="0"/>
                <w:numId w:val="11"/>
              </w:numPr>
              <w:spacing w:line="360" w:lineRule="auto"/>
              <w:ind w:left="2201"/>
              <w:jc w:val="both"/>
              <w:rPr>
                <w:rFonts w:ascii="Palatino Linotype" w:hAnsi="Palatino Linotype" w:cstheme="majorHAnsi"/>
                <w:lang w:eastAsia="es-MX"/>
              </w:rPr>
            </w:pPr>
          </w:p>
          <w:p w:rsidR="00AF193D" w:rsidRPr="009D5165" w:rsidRDefault="003439B0" w:rsidP="00AF193D">
            <w:pPr>
              <w:spacing w:line="360" w:lineRule="auto"/>
              <w:jc w:val="both"/>
              <w:rPr>
                <w:rFonts w:ascii="Palatino Linotype" w:hAnsi="Palatino Linotype" w:cstheme="majorHAnsi"/>
                <w:lang w:eastAsia="es-MX"/>
              </w:rPr>
            </w:pPr>
            <w:r w:rsidRPr="009D5165">
              <w:rPr>
                <w:rFonts w:ascii="Palatino Linotype" w:hAnsi="Palatino Linotype" w:cstheme="majorHAnsi"/>
                <w:lang w:eastAsia="es-MX"/>
              </w:rPr>
              <w:t>b) El Manual de Organización y Procedimientos de la Direcci</w:t>
            </w:r>
            <w:r w:rsidR="00AF193D" w:rsidRPr="009D5165">
              <w:rPr>
                <w:rFonts w:ascii="Palatino Linotype" w:hAnsi="Palatino Linotype" w:cstheme="majorHAnsi"/>
                <w:lang w:eastAsia="es-MX"/>
              </w:rPr>
              <w:t>ón de Turismo de Valle de Bravo 2016-2018.</w:t>
            </w:r>
          </w:p>
          <w:p w:rsidR="003439B0" w:rsidRPr="009D5165" w:rsidRDefault="003439B0" w:rsidP="00AF193D">
            <w:pPr>
              <w:spacing w:line="360" w:lineRule="auto"/>
              <w:jc w:val="both"/>
              <w:rPr>
                <w:rFonts w:ascii="Palatino Linotype" w:hAnsi="Palatino Linotype" w:cstheme="majorHAnsi"/>
                <w:lang w:eastAsia="es-MX"/>
              </w:rPr>
            </w:pPr>
            <w:r w:rsidRPr="009D5165">
              <w:rPr>
                <w:rFonts w:ascii="Palatino Linotype" w:hAnsi="Palatino Linotype" w:cstheme="majorHAnsi"/>
                <w:lang w:eastAsia="es-MX"/>
              </w:rPr>
              <w:lastRenderedPageBreak/>
              <w:t>c) El Reglamento Municipal de Turismo Valle de Bravo de la Dirección de Turismo</w:t>
            </w:r>
            <w:r w:rsidR="00AF193D" w:rsidRPr="009D5165">
              <w:rPr>
                <w:rFonts w:ascii="Palatino Linotype" w:hAnsi="Palatino Linotype" w:cstheme="majorHAnsi"/>
                <w:lang w:eastAsia="es-MX"/>
              </w:rPr>
              <w:t xml:space="preserve"> 2016-2018.</w:t>
            </w:r>
          </w:p>
        </w:tc>
      </w:tr>
      <w:tr w:rsidR="003439B0" w:rsidRPr="009D5165" w:rsidTr="009A615A">
        <w:trPr>
          <w:trHeight w:val="488"/>
        </w:trPr>
        <w:tc>
          <w:tcPr>
            <w:tcW w:w="4207" w:type="dxa"/>
          </w:tcPr>
          <w:p w:rsidR="003439B0" w:rsidRPr="009D5165" w:rsidRDefault="003439B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lastRenderedPageBreak/>
              <w:t>El Inventario de la oferta turística de hospedaje, de alimentos y bebidas, de recursos naturales y monumentales, vigente al 12 de marzo de 2018.</w:t>
            </w:r>
          </w:p>
        </w:tc>
        <w:tc>
          <w:tcPr>
            <w:tcW w:w="4572" w:type="dxa"/>
            <w:vAlign w:val="center"/>
          </w:tcPr>
          <w:p w:rsidR="003439B0" w:rsidRPr="009D5165" w:rsidRDefault="003439B0" w:rsidP="00A464CF">
            <w:pPr>
              <w:pStyle w:val="Prrafodelista"/>
              <w:numPr>
                <w:ilvl w:val="0"/>
                <w:numId w:val="11"/>
              </w:numPr>
              <w:spacing w:line="360" w:lineRule="auto"/>
              <w:ind w:left="2343"/>
              <w:rPr>
                <w:rFonts w:ascii="Palatino Linotype" w:hAnsi="Palatino Linotype" w:cstheme="majorHAnsi"/>
                <w:lang w:eastAsia="es-MX"/>
              </w:rPr>
            </w:pPr>
          </w:p>
          <w:p w:rsidR="003439B0" w:rsidRPr="009D5165" w:rsidRDefault="003439B0" w:rsidP="00A464CF">
            <w:pPr>
              <w:pStyle w:val="Prrafodelista"/>
              <w:numPr>
                <w:ilvl w:val="0"/>
                <w:numId w:val="10"/>
              </w:numPr>
              <w:spacing w:line="360" w:lineRule="auto"/>
              <w:ind w:left="358"/>
              <w:jc w:val="both"/>
              <w:rPr>
                <w:rFonts w:ascii="Palatino Linotype" w:hAnsi="Palatino Linotype" w:cstheme="majorHAnsi"/>
                <w:lang w:eastAsia="es-MX"/>
              </w:rPr>
            </w:pPr>
            <w:r w:rsidRPr="009D5165">
              <w:rPr>
                <w:rFonts w:ascii="Palatino Linotype" w:hAnsi="Palatino Linotype" w:cstheme="majorHAnsi"/>
                <w:lang w:eastAsia="es-MX"/>
              </w:rPr>
              <w:t>El</w:t>
            </w:r>
            <w:r w:rsidRPr="009D5165">
              <w:rPr>
                <w:rFonts w:ascii="Palatino Linotype" w:hAnsi="Palatino Linotype" w:cstheme="majorHAnsi"/>
              </w:rPr>
              <w:t xml:space="preserve"> </w:t>
            </w:r>
            <w:r w:rsidRPr="009D5165">
              <w:rPr>
                <w:rFonts w:ascii="Palatino Linotype" w:hAnsi="Palatino Linotype" w:cstheme="majorHAnsi"/>
                <w:lang w:eastAsia="es-MX"/>
              </w:rPr>
              <w:t>reporte estadístico turístico valle de bravo anual 2016 y 2017; el cual cuenta con los apartados de: afluencia turística residencial, la afluencia turística el porcentaje de ocupación el  porcentaje ocupación residencial la ocupación la derrama económica hospedaje la derrama económica alimentos la derrama económica alimentos Residencial.</w:t>
            </w:r>
          </w:p>
          <w:p w:rsidR="004516C9" w:rsidRPr="009D5165" w:rsidRDefault="004516C9" w:rsidP="00A464CF">
            <w:pPr>
              <w:pStyle w:val="Prrafodelista"/>
              <w:numPr>
                <w:ilvl w:val="0"/>
                <w:numId w:val="10"/>
              </w:numPr>
              <w:spacing w:line="360" w:lineRule="auto"/>
              <w:ind w:left="358"/>
              <w:jc w:val="both"/>
              <w:rPr>
                <w:rFonts w:ascii="Palatino Linotype" w:hAnsi="Palatino Linotype" w:cstheme="majorHAnsi"/>
                <w:lang w:eastAsia="es-MX"/>
              </w:rPr>
            </w:pPr>
            <w:r w:rsidRPr="009D5165">
              <w:rPr>
                <w:rFonts w:ascii="Palatino Linotype" w:hAnsi="Palatino Linotype" w:cstheme="majorHAnsi"/>
                <w:lang w:eastAsia="es-MX"/>
              </w:rPr>
              <w:t>El documento denominado “OFERTA TURISTICA VALLE DE BRAVO PUEBLO MAGICO”</w:t>
            </w:r>
            <w:r w:rsidR="00EF24E4" w:rsidRPr="009D5165">
              <w:rPr>
                <w:rFonts w:ascii="Palatino Linotype" w:hAnsi="Palatino Linotype" w:cstheme="majorHAnsi"/>
                <w:lang w:eastAsia="es-MX"/>
              </w:rPr>
              <w:t xml:space="preserve">, con los apartados de: oferta </w:t>
            </w:r>
            <w:r w:rsidR="003602AD" w:rsidRPr="009D5165">
              <w:rPr>
                <w:rFonts w:ascii="Palatino Linotype" w:hAnsi="Palatino Linotype" w:cstheme="majorHAnsi"/>
                <w:lang w:eastAsia="es-MX"/>
              </w:rPr>
              <w:t>hospedaje,</w:t>
            </w:r>
            <w:r w:rsidR="00EF24E4" w:rsidRPr="009D5165">
              <w:rPr>
                <w:rFonts w:ascii="Palatino Linotype" w:hAnsi="Palatino Linotype" w:cstheme="majorHAnsi"/>
                <w:lang w:eastAsia="es-MX"/>
              </w:rPr>
              <w:t xml:space="preserve"> oferta </w:t>
            </w:r>
            <w:r w:rsidR="003602AD" w:rsidRPr="009D5165">
              <w:rPr>
                <w:rFonts w:ascii="Palatino Linotype" w:hAnsi="Palatino Linotype" w:cstheme="majorHAnsi"/>
                <w:lang w:eastAsia="es-MX"/>
              </w:rPr>
              <w:t>gastronómica,</w:t>
            </w:r>
            <w:r w:rsidR="00EF24E4" w:rsidRPr="009D5165">
              <w:rPr>
                <w:rFonts w:ascii="Palatino Linotype" w:hAnsi="Palatino Linotype" w:cstheme="majorHAnsi"/>
                <w:lang w:eastAsia="es-MX"/>
              </w:rPr>
              <w:t xml:space="preserve"> oferta de servicios complementarios o entretenimiento, oferta de atractivos turísticos, y los 10 imperdibles de Valle de Bravo</w:t>
            </w:r>
            <w:r w:rsidR="003602AD" w:rsidRPr="009D5165">
              <w:rPr>
                <w:rFonts w:ascii="Palatino Linotype" w:hAnsi="Palatino Linotype" w:cstheme="majorHAnsi"/>
                <w:lang w:eastAsia="es-MX"/>
              </w:rPr>
              <w:t>.</w:t>
            </w:r>
          </w:p>
        </w:tc>
      </w:tr>
      <w:tr w:rsidR="003439B0" w:rsidRPr="009D5165" w:rsidTr="009A615A">
        <w:trPr>
          <w:trHeight w:val="488"/>
        </w:trPr>
        <w:tc>
          <w:tcPr>
            <w:tcW w:w="4207" w:type="dxa"/>
          </w:tcPr>
          <w:p w:rsidR="003439B0" w:rsidRPr="009D5165" w:rsidRDefault="00DC204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t>El i</w:t>
            </w:r>
            <w:r w:rsidR="003439B0" w:rsidRPr="009D5165">
              <w:rPr>
                <w:rFonts w:ascii="Palatino Linotype" w:eastAsia="Calibri" w:hAnsi="Palatino Linotype" w:cstheme="majorHAnsi"/>
              </w:rPr>
              <w:t xml:space="preserve">nventario de la señalización turística instalada en el Municipio </w:t>
            </w:r>
            <w:r w:rsidR="003439B0" w:rsidRPr="009D5165">
              <w:rPr>
                <w:rFonts w:ascii="Palatino Linotype" w:eastAsia="Calibri" w:hAnsi="Palatino Linotype" w:cstheme="majorHAnsi"/>
              </w:rPr>
              <w:lastRenderedPageBreak/>
              <w:t>de enero de 2016 al 12 de marzo de 2018.</w:t>
            </w:r>
          </w:p>
        </w:tc>
        <w:tc>
          <w:tcPr>
            <w:tcW w:w="4572" w:type="dxa"/>
            <w:vAlign w:val="center"/>
          </w:tcPr>
          <w:p w:rsidR="003439B0" w:rsidRPr="009D5165" w:rsidRDefault="003439B0" w:rsidP="003439B0">
            <w:pPr>
              <w:spacing w:line="276" w:lineRule="auto"/>
              <w:jc w:val="center"/>
              <w:rPr>
                <w:rFonts w:ascii="Palatino Linotype" w:hAnsi="Palatino Linotype" w:cstheme="majorHAnsi"/>
              </w:rPr>
            </w:pPr>
            <w:r w:rsidRPr="009D5165">
              <w:rPr>
                <w:rFonts w:ascii="Palatino Linotype" w:hAnsi="Palatino Linotype" w:cstheme="majorHAnsi"/>
              </w:rPr>
              <w:lastRenderedPageBreak/>
              <w:t>X</w:t>
            </w:r>
          </w:p>
          <w:p w:rsidR="003439B0" w:rsidRPr="009D5165" w:rsidRDefault="003439B0" w:rsidP="003439B0">
            <w:pPr>
              <w:spacing w:line="276" w:lineRule="auto"/>
              <w:jc w:val="both"/>
              <w:rPr>
                <w:rFonts w:ascii="Palatino Linotype" w:hAnsi="Palatino Linotype" w:cstheme="majorHAnsi"/>
              </w:rPr>
            </w:pPr>
            <w:r w:rsidRPr="009D5165">
              <w:rPr>
                <w:rFonts w:ascii="Palatino Linotype" w:hAnsi="Palatino Linotype" w:cstheme="majorHAnsi"/>
              </w:rPr>
              <w:t>No se pronuncio</w:t>
            </w:r>
          </w:p>
        </w:tc>
      </w:tr>
      <w:tr w:rsidR="003439B0" w:rsidRPr="009D5165" w:rsidTr="009A615A">
        <w:trPr>
          <w:trHeight w:val="488"/>
        </w:trPr>
        <w:tc>
          <w:tcPr>
            <w:tcW w:w="4207" w:type="dxa"/>
          </w:tcPr>
          <w:p w:rsidR="003439B0" w:rsidRPr="009D5165" w:rsidRDefault="003439B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lastRenderedPageBreak/>
              <w:t>La relación de ferias y tianguis turísticos en los que ha participado la Dirección de Turismo Municipal de enero de 2016 al 12 de marzo de 2018.</w:t>
            </w:r>
          </w:p>
        </w:tc>
        <w:tc>
          <w:tcPr>
            <w:tcW w:w="4572" w:type="dxa"/>
            <w:vAlign w:val="center"/>
          </w:tcPr>
          <w:p w:rsidR="003439B0" w:rsidRPr="009D5165" w:rsidRDefault="003439B0" w:rsidP="003439B0">
            <w:pPr>
              <w:pStyle w:val="Prrafodelista"/>
              <w:spacing w:line="360" w:lineRule="auto"/>
              <w:ind w:left="358"/>
              <w:jc w:val="center"/>
              <w:rPr>
                <w:rFonts w:ascii="Palatino Linotype" w:hAnsi="Palatino Linotype" w:cstheme="majorHAnsi"/>
                <w:lang w:eastAsia="es-MX"/>
              </w:rPr>
            </w:pPr>
            <w:r w:rsidRPr="009D5165">
              <w:rPr>
                <w:rFonts w:ascii="Palatino Linotype" w:hAnsi="Palatino Linotype" w:cstheme="majorHAnsi"/>
                <w:lang w:eastAsia="es-MX"/>
              </w:rPr>
              <w:t>PARCIAL</w:t>
            </w:r>
          </w:p>
          <w:p w:rsidR="004516C9" w:rsidRPr="009D5165" w:rsidRDefault="004516C9" w:rsidP="004516C9">
            <w:pPr>
              <w:spacing w:line="360" w:lineRule="auto"/>
              <w:jc w:val="both"/>
              <w:rPr>
                <w:rFonts w:ascii="Palatino Linotype" w:hAnsi="Palatino Linotype" w:cstheme="majorHAnsi"/>
                <w:lang w:eastAsia="es-MX"/>
              </w:rPr>
            </w:pPr>
            <w:r w:rsidRPr="009D5165">
              <w:rPr>
                <w:rFonts w:ascii="Palatino Linotype" w:hAnsi="Palatino Linotype" w:cstheme="majorHAnsi"/>
                <w:lang w:eastAsia="es-MX"/>
              </w:rPr>
              <w:t xml:space="preserve">e) El documento denominado “OFERTA TURISTICA VALLE DE BRAVO PUEBLO MAGICO” </w:t>
            </w:r>
          </w:p>
          <w:p w:rsidR="003439B0" w:rsidRPr="009D5165" w:rsidRDefault="004516C9" w:rsidP="004516C9">
            <w:pPr>
              <w:spacing w:line="360" w:lineRule="auto"/>
              <w:jc w:val="both"/>
              <w:rPr>
                <w:rFonts w:ascii="Palatino Linotype" w:hAnsi="Palatino Linotype" w:cstheme="majorHAnsi"/>
                <w:lang w:eastAsia="es-MX"/>
              </w:rPr>
            </w:pPr>
            <w:r w:rsidRPr="009D5165">
              <w:rPr>
                <w:rFonts w:ascii="Palatino Linotype" w:hAnsi="Palatino Linotype" w:cstheme="majorHAnsi"/>
                <w:lang w:eastAsia="es-MX"/>
              </w:rPr>
              <w:t xml:space="preserve">f) </w:t>
            </w:r>
            <w:r w:rsidR="003439B0" w:rsidRPr="009D5165">
              <w:rPr>
                <w:rFonts w:ascii="Palatino Linotype" w:hAnsi="Palatino Linotype" w:cstheme="majorHAnsi"/>
                <w:lang w:eastAsia="es-MX"/>
              </w:rPr>
              <w:t>El documento consistente en “EVENTOS DE PROMOCIÓN DE VALLE DE BRAVO” emitido por la Dirección de Turismo correspondiente a la administración 2016-2018.</w:t>
            </w:r>
          </w:p>
          <w:p w:rsidR="003439B0" w:rsidRPr="009D5165" w:rsidRDefault="004516C9" w:rsidP="004516C9">
            <w:pPr>
              <w:spacing w:line="360" w:lineRule="auto"/>
              <w:jc w:val="both"/>
              <w:rPr>
                <w:rFonts w:ascii="Palatino Linotype" w:hAnsi="Palatino Linotype" w:cstheme="majorHAnsi"/>
                <w:lang w:eastAsia="es-MX"/>
              </w:rPr>
            </w:pPr>
            <w:r w:rsidRPr="009D5165">
              <w:rPr>
                <w:rFonts w:ascii="Palatino Linotype" w:hAnsi="Palatino Linotype" w:cstheme="majorHAnsi"/>
                <w:lang w:eastAsia="es-MX"/>
              </w:rPr>
              <w:t xml:space="preserve">g) </w:t>
            </w:r>
            <w:r w:rsidR="003439B0" w:rsidRPr="009D5165">
              <w:rPr>
                <w:rFonts w:ascii="Palatino Linotype" w:hAnsi="Palatino Linotype" w:cstheme="majorHAnsi"/>
                <w:lang w:eastAsia="es-MX"/>
              </w:rPr>
              <w:t>El documento consistente en “EVENTOS MASIVOS 2016” emitido por la Dirección de Turismo correspondiente a la administración 2016-2018.</w:t>
            </w:r>
          </w:p>
        </w:tc>
      </w:tr>
      <w:tr w:rsidR="003439B0" w:rsidRPr="009D5165" w:rsidTr="009A615A">
        <w:trPr>
          <w:trHeight w:val="488"/>
        </w:trPr>
        <w:tc>
          <w:tcPr>
            <w:tcW w:w="4207" w:type="dxa"/>
          </w:tcPr>
          <w:p w:rsidR="003439B0" w:rsidRPr="009D5165" w:rsidRDefault="003439B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t>El acta de instalación del Consejo Municipal de Turismo</w:t>
            </w:r>
            <w:r w:rsidR="00CE0988" w:rsidRPr="009D5165">
              <w:rPr>
                <w:rFonts w:ascii="Palatino Linotype" w:eastAsia="Calibri" w:hAnsi="Palatino Linotype" w:cstheme="majorHAnsi"/>
              </w:rPr>
              <w:t xml:space="preserve"> de la administración 2016-2018</w:t>
            </w:r>
            <w:r w:rsidRPr="009D5165">
              <w:rPr>
                <w:rFonts w:ascii="Palatino Linotype" w:eastAsia="Calibri" w:hAnsi="Palatino Linotype" w:cstheme="majorHAnsi"/>
              </w:rPr>
              <w:t>.</w:t>
            </w:r>
          </w:p>
        </w:tc>
        <w:tc>
          <w:tcPr>
            <w:tcW w:w="4572" w:type="dxa"/>
            <w:vAlign w:val="center"/>
          </w:tcPr>
          <w:p w:rsidR="003439B0" w:rsidRPr="009D5165" w:rsidRDefault="003439B0" w:rsidP="003439B0">
            <w:pPr>
              <w:spacing w:line="276" w:lineRule="auto"/>
              <w:jc w:val="center"/>
              <w:rPr>
                <w:rFonts w:ascii="Palatino Linotype" w:hAnsi="Palatino Linotype" w:cstheme="majorHAnsi"/>
              </w:rPr>
            </w:pPr>
            <w:r w:rsidRPr="009D5165">
              <w:rPr>
                <w:rFonts w:ascii="Palatino Linotype" w:hAnsi="Palatino Linotype" w:cstheme="majorHAnsi"/>
              </w:rPr>
              <w:t>X</w:t>
            </w:r>
          </w:p>
          <w:p w:rsidR="003439B0" w:rsidRPr="009D5165" w:rsidRDefault="003439B0" w:rsidP="003439B0">
            <w:pPr>
              <w:spacing w:line="276" w:lineRule="auto"/>
              <w:jc w:val="both"/>
              <w:rPr>
                <w:rFonts w:ascii="Palatino Linotype" w:hAnsi="Palatino Linotype" w:cstheme="majorHAnsi"/>
              </w:rPr>
            </w:pPr>
            <w:r w:rsidRPr="009D5165">
              <w:rPr>
                <w:rFonts w:ascii="Palatino Linotype" w:hAnsi="Palatino Linotype" w:cstheme="majorHAnsi"/>
              </w:rPr>
              <w:t>No se pronuncio</w:t>
            </w:r>
          </w:p>
        </w:tc>
      </w:tr>
      <w:tr w:rsidR="003439B0" w:rsidRPr="009D5165" w:rsidTr="009A615A">
        <w:trPr>
          <w:trHeight w:val="488"/>
        </w:trPr>
        <w:tc>
          <w:tcPr>
            <w:tcW w:w="4207" w:type="dxa"/>
          </w:tcPr>
          <w:p w:rsidR="003439B0" w:rsidRPr="009D5165" w:rsidRDefault="003439B0" w:rsidP="005955C4">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t>La relación de integrantes y act</w:t>
            </w:r>
            <w:r w:rsidR="005955C4" w:rsidRPr="009D5165">
              <w:rPr>
                <w:rFonts w:ascii="Palatino Linotype" w:eastAsia="Calibri" w:hAnsi="Palatino Linotype" w:cstheme="majorHAnsi"/>
              </w:rPr>
              <w:t xml:space="preserve">as de las sesiones ordinarias </w:t>
            </w:r>
            <w:r w:rsidRPr="009D5165">
              <w:rPr>
                <w:rFonts w:ascii="Palatino Linotype" w:eastAsia="Calibri" w:hAnsi="Palatino Linotype" w:cstheme="majorHAnsi"/>
              </w:rPr>
              <w:t>de enero de 2016 al 12 de marzo de 2018 del Consejo Municipal de Turismo.</w:t>
            </w:r>
          </w:p>
        </w:tc>
        <w:tc>
          <w:tcPr>
            <w:tcW w:w="4572" w:type="dxa"/>
            <w:vAlign w:val="center"/>
          </w:tcPr>
          <w:p w:rsidR="003439B0" w:rsidRPr="009D5165" w:rsidRDefault="003439B0" w:rsidP="003439B0">
            <w:pPr>
              <w:spacing w:line="276" w:lineRule="auto"/>
              <w:jc w:val="center"/>
              <w:rPr>
                <w:rFonts w:ascii="Palatino Linotype" w:hAnsi="Palatino Linotype" w:cstheme="majorHAnsi"/>
              </w:rPr>
            </w:pPr>
            <w:r w:rsidRPr="009D5165">
              <w:rPr>
                <w:rFonts w:ascii="Palatino Linotype" w:hAnsi="Palatino Linotype" w:cstheme="majorHAnsi"/>
              </w:rPr>
              <w:t>X</w:t>
            </w:r>
          </w:p>
          <w:p w:rsidR="003439B0" w:rsidRPr="009D5165" w:rsidRDefault="003439B0" w:rsidP="003439B0">
            <w:pPr>
              <w:spacing w:line="276" w:lineRule="auto"/>
              <w:jc w:val="both"/>
              <w:rPr>
                <w:rFonts w:ascii="Palatino Linotype" w:hAnsi="Palatino Linotype" w:cstheme="majorHAnsi"/>
              </w:rPr>
            </w:pPr>
            <w:r w:rsidRPr="009D5165">
              <w:rPr>
                <w:rFonts w:ascii="Palatino Linotype" w:hAnsi="Palatino Linotype" w:cstheme="majorHAnsi"/>
              </w:rPr>
              <w:t>No se pronuncio</w:t>
            </w:r>
          </w:p>
        </w:tc>
      </w:tr>
      <w:tr w:rsidR="003439B0" w:rsidRPr="009D5165" w:rsidTr="009A615A">
        <w:trPr>
          <w:trHeight w:val="488"/>
        </w:trPr>
        <w:tc>
          <w:tcPr>
            <w:tcW w:w="4207" w:type="dxa"/>
          </w:tcPr>
          <w:p w:rsidR="003439B0" w:rsidRPr="009D5165" w:rsidRDefault="003439B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lastRenderedPageBreak/>
              <w:t xml:space="preserve">Del Comité de Pueblos Mágicos: </w:t>
            </w:r>
          </w:p>
          <w:p w:rsidR="003439B0" w:rsidRPr="009D5165" w:rsidRDefault="003439B0" w:rsidP="00A464CF">
            <w:pPr>
              <w:pStyle w:val="Prrafodelista"/>
              <w:numPr>
                <w:ilvl w:val="0"/>
                <w:numId w:val="9"/>
              </w:numPr>
              <w:spacing w:line="360" w:lineRule="auto"/>
              <w:jc w:val="both"/>
              <w:rPr>
                <w:rFonts w:ascii="Palatino Linotype" w:eastAsia="Calibri" w:hAnsi="Palatino Linotype" w:cstheme="majorHAnsi"/>
              </w:rPr>
            </w:pPr>
            <w:r w:rsidRPr="009D5165">
              <w:rPr>
                <w:rFonts w:ascii="Palatino Linotype" w:eastAsia="Calibri" w:hAnsi="Palatino Linotype" w:cstheme="majorHAnsi"/>
              </w:rPr>
              <w:t>El acta de instalación.</w:t>
            </w:r>
          </w:p>
          <w:p w:rsidR="003439B0" w:rsidRPr="009D5165" w:rsidRDefault="003439B0" w:rsidP="00A464CF">
            <w:pPr>
              <w:pStyle w:val="Prrafodelista"/>
              <w:numPr>
                <w:ilvl w:val="0"/>
                <w:numId w:val="9"/>
              </w:numPr>
              <w:spacing w:line="360" w:lineRule="auto"/>
              <w:jc w:val="both"/>
              <w:rPr>
                <w:rFonts w:ascii="Palatino Linotype" w:eastAsia="Calibri" w:hAnsi="Palatino Linotype" w:cstheme="majorHAnsi"/>
              </w:rPr>
            </w:pPr>
            <w:r w:rsidRPr="009D5165">
              <w:rPr>
                <w:rFonts w:ascii="Palatino Linotype" w:eastAsia="Calibri" w:hAnsi="Palatino Linotype" w:cstheme="majorHAnsi"/>
              </w:rPr>
              <w:t>Los integrantes vigentes al 12 de marzo de 2018.</w:t>
            </w:r>
          </w:p>
          <w:p w:rsidR="003439B0" w:rsidRPr="009D5165" w:rsidRDefault="003439B0" w:rsidP="00A464CF">
            <w:pPr>
              <w:pStyle w:val="Prrafodelista"/>
              <w:numPr>
                <w:ilvl w:val="0"/>
                <w:numId w:val="9"/>
              </w:numPr>
              <w:spacing w:line="360" w:lineRule="auto"/>
              <w:jc w:val="both"/>
              <w:rPr>
                <w:rFonts w:ascii="Palatino Linotype" w:eastAsia="Calibri" w:hAnsi="Palatino Linotype" w:cstheme="majorHAnsi"/>
              </w:rPr>
            </w:pPr>
            <w:r w:rsidRPr="009D5165">
              <w:rPr>
                <w:rFonts w:ascii="Palatino Linotype" w:eastAsia="Calibri" w:hAnsi="Palatino Linotype" w:cstheme="majorHAnsi"/>
              </w:rPr>
              <w:t>Las actas de las sesiones ordinarias del 12 de marzo de 2017 al 12 de marzo de 2018.</w:t>
            </w:r>
          </w:p>
          <w:p w:rsidR="003439B0" w:rsidRPr="009D5165" w:rsidRDefault="003439B0" w:rsidP="00A464CF">
            <w:pPr>
              <w:pStyle w:val="Prrafodelista"/>
              <w:numPr>
                <w:ilvl w:val="0"/>
                <w:numId w:val="9"/>
              </w:numPr>
              <w:spacing w:line="360" w:lineRule="auto"/>
              <w:jc w:val="both"/>
              <w:rPr>
                <w:rFonts w:ascii="Palatino Linotype" w:eastAsia="Calibri" w:hAnsi="Palatino Linotype" w:cstheme="majorHAnsi"/>
              </w:rPr>
            </w:pPr>
            <w:r w:rsidRPr="009D5165">
              <w:rPr>
                <w:rFonts w:ascii="Palatino Linotype" w:eastAsia="Calibri" w:hAnsi="Palatino Linotype" w:cstheme="majorHAnsi"/>
              </w:rPr>
              <w:t>El nombre del representante del Instituto Nacional de Antropología e Historia vigente al 12 de marzo de 2018.</w:t>
            </w:r>
          </w:p>
          <w:p w:rsidR="003439B0" w:rsidRPr="009D5165" w:rsidRDefault="00F123DA" w:rsidP="00A464CF">
            <w:pPr>
              <w:pStyle w:val="Prrafodelista"/>
              <w:numPr>
                <w:ilvl w:val="0"/>
                <w:numId w:val="9"/>
              </w:numPr>
              <w:spacing w:line="360" w:lineRule="auto"/>
              <w:jc w:val="both"/>
              <w:rPr>
                <w:rFonts w:ascii="Palatino Linotype" w:eastAsia="Calibri" w:hAnsi="Palatino Linotype" w:cstheme="majorHAnsi"/>
              </w:rPr>
            </w:pPr>
            <w:r w:rsidRPr="009D5165">
              <w:rPr>
                <w:rFonts w:ascii="Palatino Linotype" w:eastAsia="Calibri" w:hAnsi="Palatino Linotype" w:cstheme="majorHAnsi"/>
              </w:rPr>
              <w:t>El</w:t>
            </w:r>
            <w:r w:rsidR="003439B0" w:rsidRPr="009D5165">
              <w:rPr>
                <w:rFonts w:ascii="Palatino Linotype" w:eastAsia="Calibri" w:hAnsi="Palatino Linotype" w:cstheme="majorHAnsi"/>
              </w:rPr>
              <w:t xml:space="preserve"> pla</w:t>
            </w:r>
            <w:r w:rsidRPr="009D5165">
              <w:rPr>
                <w:rFonts w:ascii="Palatino Linotype" w:eastAsia="Calibri" w:hAnsi="Palatino Linotype" w:cstheme="majorHAnsi"/>
              </w:rPr>
              <w:t>n</w:t>
            </w:r>
            <w:r w:rsidR="003439B0" w:rsidRPr="009D5165">
              <w:rPr>
                <w:rFonts w:ascii="Palatino Linotype" w:eastAsia="Calibri" w:hAnsi="Palatino Linotype" w:cstheme="majorHAnsi"/>
              </w:rPr>
              <w:t xml:space="preserve"> de trabajo </w:t>
            </w:r>
            <w:r w:rsidRPr="009D5165">
              <w:rPr>
                <w:rFonts w:ascii="Palatino Linotype" w:eastAsia="Calibri" w:hAnsi="Palatino Linotype" w:cstheme="majorHAnsi"/>
              </w:rPr>
              <w:t>vigente al 12 de marzo de 2018.</w:t>
            </w:r>
          </w:p>
          <w:p w:rsidR="003439B0" w:rsidRPr="009D5165" w:rsidRDefault="003439B0" w:rsidP="00A464CF">
            <w:pPr>
              <w:pStyle w:val="Prrafodelista"/>
              <w:numPr>
                <w:ilvl w:val="0"/>
                <w:numId w:val="9"/>
              </w:numPr>
              <w:spacing w:line="360" w:lineRule="auto"/>
              <w:jc w:val="both"/>
              <w:rPr>
                <w:rFonts w:ascii="Palatino Linotype" w:eastAsia="Calibri" w:hAnsi="Palatino Linotype" w:cstheme="majorHAnsi"/>
              </w:rPr>
            </w:pPr>
            <w:r w:rsidRPr="009D5165">
              <w:rPr>
                <w:rFonts w:ascii="Palatino Linotype" w:eastAsia="Calibri" w:hAnsi="Palatino Linotype" w:cstheme="majorHAnsi"/>
              </w:rPr>
              <w:t xml:space="preserve">Las actas de aprobación de las obras a realizar con recursos del </w:t>
            </w:r>
            <w:r w:rsidR="0066721A" w:rsidRPr="009D5165">
              <w:rPr>
                <w:rFonts w:ascii="Palatino Linotype" w:eastAsia="Calibri" w:hAnsi="Palatino Linotype" w:cstheme="majorHAnsi"/>
              </w:rPr>
              <w:t>Pueblo Mágico</w:t>
            </w:r>
            <w:r w:rsidR="0049371C" w:rsidRPr="009D5165">
              <w:rPr>
                <w:rFonts w:ascii="Palatino Linotype" w:eastAsia="Calibri" w:hAnsi="Palatino Linotype" w:cstheme="majorHAnsi"/>
              </w:rPr>
              <w:t xml:space="preserve"> </w:t>
            </w:r>
            <w:r w:rsidRPr="009D5165">
              <w:rPr>
                <w:rFonts w:ascii="Palatino Linotype" w:eastAsia="Calibri" w:hAnsi="Palatino Linotype" w:cstheme="majorHAnsi"/>
              </w:rPr>
              <w:t>de enero de 2016 al 12 de marzo de 2018.</w:t>
            </w:r>
          </w:p>
          <w:p w:rsidR="003439B0" w:rsidRPr="009D5165" w:rsidRDefault="003439B0" w:rsidP="00A464CF">
            <w:pPr>
              <w:pStyle w:val="Prrafodelista"/>
              <w:numPr>
                <w:ilvl w:val="0"/>
                <w:numId w:val="9"/>
              </w:numPr>
              <w:spacing w:line="360" w:lineRule="auto"/>
              <w:jc w:val="both"/>
              <w:rPr>
                <w:rFonts w:ascii="Palatino Linotype" w:eastAsia="Calibri" w:hAnsi="Palatino Linotype" w:cstheme="majorHAnsi"/>
              </w:rPr>
            </w:pPr>
            <w:r w:rsidRPr="009D5165">
              <w:rPr>
                <w:rFonts w:ascii="Palatino Linotype" w:eastAsia="Calibri" w:hAnsi="Palatino Linotype" w:cstheme="majorHAnsi"/>
              </w:rPr>
              <w:t xml:space="preserve">La información proporcionada al Comité Interinstitucional de Evaluación y Selección de Pueblos Mágicos (CIES) de la </w:t>
            </w:r>
            <w:r w:rsidR="00A66CF8" w:rsidRPr="009D5165">
              <w:rPr>
                <w:rFonts w:ascii="Palatino Linotype" w:hAnsi="Palatino Linotype" w:cstheme="majorBidi"/>
              </w:rPr>
              <w:t>Secretaría de Turismo (</w:t>
            </w:r>
            <w:r w:rsidRPr="009D5165">
              <w:rPr>
                <w:rFonts w:ascii="Palatino Linotype" w:eastAsia="Calibri" w:hAnsi="Palatino Linotype" w:cstheme="majorHAnsi"/>
              </w:rPr>
              <w:t>SECTUR</w:t>
            </w:r>
            <w:r w:rsidR="00A66CF8" w:rsidRPr="009D5165">
              <w:rPr>
                <w:rFonts w:ascii="Palatino Linotype" w:eastAsia="Calibri" w:hAnsi="Palatino Linotype" w:cstheme="majorHAnsi"/>
              </w:rPr>
              <w:t>)</w:t>
            </w:r>
            <w:r w:rsidRPr="009D5165">
              <w:rPr>
                <w:rFonts w:ascii="Palatino Linotype" w:eastAsia="Calibri" w:hAnsi="Palatino Linotype" w:cstheme="majorHAnsi"/>
              </w:rPr>
              <w:t xml:space="preserve"> para cumplir con </w:t>
            </w:r>
            <w:r w:rsidRPr="009D5165">
              <w:rPr>
                <w:rFonts w:ascii="Palatino Linotype" w:eastAsia="Calibri" w:hAnsi="Palatino Linotype" w:cstheme="majorHAnsi"/>
              </w:rPr>
              <w:lastRenderedPageBreak/>
              <w:t>los Criterios de Certificación del Programa por parte del Ayuntamiento.</w:t>
            </w:r>
          </w:p>
        </w:tc>
        <w:tc>
          <w:tcPr>
            <w:tcW w:w="4572" w:type="dxa"/>
            <w:vAlign w:val="center"/>
          </w:tcPr>
          <w:p w:rsidR="003439B0" w:rsidRPr="009D5165" w:rsidRDefault="003439B0" w:rsidP="003439B0">
            <w:pPr>
              <w:pStyle w:val="Prrafodelista"/>
              <w:spacing w:line="360" w:lineRule="auto"/>
              <w:ind w:left="358"/>
              <w:jc w:val="center"/>
              <w:rPr>
                <w:rFonts w:ascii="Palatino Linotype" w:hAnsi="Palatino Linotype" w:cstheme="majorHAnsi"/>
                <w:lang w:eastAsia="es-MX"/>
              </w:rPr>
            </w:pPr>
            <w:r w:rsidRPr="009D5165">
              <w:rPr>
                <w:rFonts w:ascii="Palatino Linotype" w:hAnsi="Palatino Linotype" w:cstheme="majorHAnsi"/>
                <w:lang w:eastAsia="es-MX"/>
              </w:rPr>
              <w:lastRenderedPageBreak/>
              <w:t>PARCIAL</w:t>
            </w:r>
          </w:p>
          <w:p w:rsidR="003439B0" w:rsidRPr="009D5165" w:rsidRDefault="003439B0" w:rsidP="00A464CF">
            <w:pPr>
              <w:pStyle w:val="Prrafodelista"/>
              <w:numPr>
                <w:ilvl w:val="0"/>
                <w:numId w:val="10"/>
              </w:numPr>
              <w:spacing w:line="360" w:lineRule="auto"/>
              <w:ind w:left="358"/>
              <w:jc w:val="both"/>
              <w:rPr>
                <w:rFonts w:ascii="Palatino Linotype" w:hAnsi="Palatino Linotype" w:cstheme="majorHAnsi"/>
                <w:lang w:eastAsia="es-MX"/>
              </w:rPr>
            </w:pPr>
            <w:r w:rsidRPr="009D5165">
              <w:rPr>
                <w:rFonts w:ascii="Palatino Linotype" w:hAnsi="Palatino Linotype" w:cstheme="majorHAnsi"/>
                <w:lang w:eastAsia="es-MX"/>
              </w:rPr>
              <w:t>El acuse de fecha 20 de julio de 2015 del Acta Constitutiva de Integración del Comité Pueblo Mágico Valle De Bravo, México, de fecha 19 de enero de 2015.</w:t>
            </w:r>
          </w:p>
          <w:p w:rsidR="003439B0" w:rsidRPr="009D5165" w:rsidRDefault="003439B0" w:rsidP="00A464CF">
            <w:pPr>
              <w:pStyle w:val="Prrafodelista"/>
              <w:numPr>
                <w:ilvl w:val="0"/>
                <w:numId w:val="10"/>
              </w:numPr>
              <w:spacing w:line="360" w:lineRule="auto"/>
              <w:ind w:left="358"/>
              <w:jc w:val="both"/>
              <w:rPr>
                <w:rFonts w:ascii="Palatino Linotype" w:hAnsi="Palatino Linotype" w:cstheme="majorHAnsi"/>
                <w:lang w:eastAsia="es-MX"/>
              </w:rPr>
            </w:pPr>
            <w:r w:rsidRPr="009D5165">
              <w:rPr>
                <w:rFonts w:ascii="Palatino Linotype" w:hAnsi="Palatino Linotype" w:cstheme="majorHAnsi"/>
                <w:lang w:eastAsia="es-MX"/>
              </w:rPr>
              <w:t>Oficio singado por el Secretario de ayuntamiento donde señala que en el libro oficial de cabildos periodo constitucional 2013-2017 se encuentra asentada en la cuadragésima cuarta sesión extraordinaria de cabildo de fecha veinte de marzo del año dos mil quince la propuesta, análisis, discusión y en su caso aprobación de la integración del Comité de Pueblos Mágicos de Valle de Bravo.</w:t>
            </w:r>
          </w:p>
          <w:p w:rsidR="003439B0" w:rsidRPr="009D5165" w:rsidRDefault="003439B0" w:rsidP="00A464CF">
            <w:pPr>
              <w:pStyle w:val="Prrafodelista"/>
              <w:numPr>
                <w:ilvl w:val="0"/>
                <w:numId w:val="10"/>
              </w:numPr>
              <w:spacing w:line="360" w:lineRule="auto"/>
              <w:ind w:left="358"/>
              <w:jc w:val="both"/>
              <w:rPr>
                <w:rFonts w:ascii="Palatino Linotype" w:hAnsi="Palatino Linotype" w:cstheme="majorHAnsi"/>
                <w:lang w:eastAsia="es-MX"/>
              </w:rPr>
            </w:pPr>
            <w:r w:rsidRPr="009D5165">
              <w:rPr>
                <w:rFonts w:ascii="Palatino Linotype" w:hAnsi="Palatino Linotype" w:cstheme="majorHAnsi"/>
                <w:lang w:eastAsia="es-MX"/>
              </w:rPr>
              <w:t>El directorio Comité Ciudadano Pueblo Mágico Valle de Bravo</w:t>
            </w:r>
          </w:p>
        </w:tc>
      </w:tr>
      <w:tr w:rsidR="003439B0" w:rsidRPr="009D5165" w:rsidTr="009A615A">
        <w:trPr>
          <w:trHeight w:val="488"/>
        </w:trPr>
        <w:tc>
          <w:tcPr>
            <w:tcW w:w="4207" w:type="dxa"/>
          </w:tcPr>
          <w:p w:rsidR="003439B0" w:rsidRPr="009D5165" w:rsidRDefault="003439B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lastRenderedPageBreak/>
              <w:t>El responsable del Sistema de Información Turística Municipal vigente al 12 de marzo de 2018.</w:t>
            </w:r>
          </w:p>
        </w:tc>
        <w:tc>
          <w:tcPr>
            <w:tcW w:w="4572" w:type="dxa"/>
            <w:vAlign w:val="center"/>
          </w:tcPr>
          <w:p w:rsidR="003439B0" w:rsidRPr="009D5165" w:rsidRDefault="003439B0" w:rsidP="003439B0">
            <w:pPr>
              <w:spacing w:line="276" w:lineRule="auto"/>
              <w:jc w:val="center"/>
              <w:rPr>
                <w:rFonts w:ascii="Palatino Linotype" w:hAnsi="Palatino Linotype" w:cstheme="majorHAnsi"/>
              </w:rPr>
            </w:pPr>
            <w:r w:rsidRPr="009D5165">
              <w:rPr>
                <w:rFonts w:ascii="Palatino Linotype" w:hAnsi="Palatino Linotype" w:cstheme="majorHAnsi"/>
              </w:rPr>
              <w:t>X</w:t>
            </w:r>
          </w:p>
          <w:p w:rsidR="003439B0" w:rsidRPr="009D5165" w:rsidRDefault="003439B0" w:rsidP="003439B0">
            <w:pPr>
              <w:spacing w:line="276" w:lineRule="auto"/>
              <w:jc w:val="both"/>
              <w:rPr>
                <w:rFonts w:ascii="Palatino Linotype" w:hAnsi="Palatino Linotype" w:cstheme="majorHAnsi"/>
              </w:rPr>
            </w:pPr>
            <w:r w:rsidRPr="009D5165">
              <w:rPr>
                <w:rFonts w:ascii="Palatino Linotype" w:hAnsi="Palatino Linotype" w:cstheme="majorHAnsi"/>
              </w:rPr>
              <w:t>No se pronuncio</w:t>
            </w:r>
          </w:p>
        </w:tc>
      </w:tr>
      <w:tr w:rsidR="003439B0" w:rsidRPr="009D5165" w:rsidTr="009A615A">
        <w:trPr>
          <w:trHeight w:val="488"/>
        </w:trPr>
        <w:tc>
          <w:tcPr>
            <w:tcW w:w="4207" w:type="dxa"/>
          </w:tcPr>
          <w:p w:rsidR="003439B0" w:rsidRPr="009D5165" w:rsidRDefault="003439B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t>La información estadística acumulada de la localidad desde enero de 2016 al 12 de marzo de 2018.</w:t>
            </w:r>
          </w:p>
        </w:tc>
        <w:tc>
          <w:tcPr>
            <w:tcW w:w="4572" w:type="dxa"/>
            <w:vAlign w:val="center"/>
          </w:tcPr>
          <w:p w:rsidR="003439B0" w:rsidRPr="009D5165" w:rsidRDefault="003439B0" w:rsidP="003439B0">
            <w:pPr>
              <w:spacing w:line="276" w:lineRule="auto"/>
              <w:jc w:val="center"/>
              <w:rPr>
                <w:rFonts w:ascii="Palatino Linotype" w:hAnsi="Palatino Linotype" w:cstheme="majorHAnsi"/>
              </w:rPr>
            </w:pPr>
            <w:r w:rsidRPr="009D5165">
              <w:rPr>
                <w:rFonts w:ascii="Palatino Linotype" w:hAnsi="Palatino Linotype" w:cstheme="majorHAnsi"/>
              </w:rPr>
              <w:t>X</w:t>
            </w:r>
          </w:p>
          <w:p w:rsidR="003439B0" w:rsidRPr="009D5165" w:rsidRDefault="003439B0" w:rsidP="003439B0">
            <w:pPr>
              <w:spacing w:line="276" w:lineRule="auto"/>
              <w:jc w:val="both"/>
              <w:rPr>
                <w:rFonts w:ascii="Palatino Linotype" w:hAnsi="Palatino Linotype" w:cstheme="majorHAnsi"/>
              </w:rPr>
            </w:pPr>
            <w:r w:rsidRPr="009D5165">
              <w:rPr>
                <w:rFonts w:ascii="Palatino Linotype" w:hAnsi="Palatino Linotype" w:cstheme="majorHAnsi"/>
              </w:rPr>
              <w:t>No se pronuncio</w:t>
            </w:r>
          </w:p>
        </w:tc>
      </w:tr>
      <w:tr w:rsidR="003439B0" w:rsidRPr="009D5165" w:rsidTr="009A615A">
        <w:trPr>
          <w:trHeight w:val="488"/>
        </w:trPr>
        <w:tc>
          <w:tcPr>
            <w:tcW w:w="4207" w:type="dxa"/>
          </w:tcPr>
          <w:p w:rsidR="003439B0" w:rsidRPr="009D5165" w:rsidRDefault="003439B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t>La fecha de incorporación a DATATUR.</w:t>
            </w:r>
          </w:p>
        </w:tc>
        <w:tc>
          <w:tcPr>
            <w:tcW w:w="4572" w:type="dxa"/>
            <w:vAlign w:val="center"/>
          </w:tcPr>
          <w:p w:rsidR="003439B0" w:rsidRPr="009D5165" w:rsidRDefault="003439B0" w:rsidP="003439B0">
            <w:pPr>
              <w:spacing w:line="276" w:lineRule="auto"/>
              <w:jc w:val="center"/>
              <w:rPr>
                <w:rFonts w:ascii="Palatino Linotype" w:hAnsi="Palatino Linotype" w:cstheme="majorHAnsi"/>
              </w:rPr>
            </w:pPr>
            <w:r w:rsidRPr="009D5165">
              <w:rPr>
                <w:rFonts w:ascii="Palatino Linotype" w:hAnsi="Palatino Linotype" w:cstheme="majorHAnsi"/>
              </w:rPr>
              <w:t>X</w:t>
            </w:r>
          </w:p>
          <w:p w:rsidR="003439B0" w:rsidRPr="009D5165" w:rsidRDefault="003439B0" w:rsidP="003439B0">
            <w:pPr>
              <w:spacing w:line="276" w:lineRule="auto"/>
              <w:jc w:val="both"/>
              <w:rPr>
                <w:rFonts w:ascii="Palatino Linotype" w:hAnsi="Palatino Linotype" w:cstheme="majorHAnsi"/>
              </w:rPr>
            </w:pPr>
            <w:r w:rsidRPr="009D5165">
              <w:rPr>
                <w:rFonts w:ascii="Palatino Linotype" w:hAnsi="Palatino Linotype" w:cstheme="majorHAnsi"/>
              </w:rPr>
              <w:t>No se pronuncio</w:t>
            </w:r>
          </w:p>
        </w:tc>
      </w:tr>
      <w:tr w:rsidR="003439B0" w:rsidRPr="009D5165" w:rsidTr="009A615A">
        <w:trPr>
          <w:trHeight w:val="488"/>
        </w:trPr>
        <w:tc>
          <w:tcPr>
            <w:tcW w:w="4207" w:type="dxa"/>
          </w:tcPr>
          <w:p w:rsidR="003439B0" w:rsidRPr="009D5165" w:rsidRDefault="003439B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t>El Documento que acredite los indicadores empleados para determinar que el crecimiento del turismo en los dos últimos años alcanzó un 17 % (segundo informe de Gobierno) que instancia de</w:t>
            </w:r>
            <w:r w:rsidR="00A66CF8" w:rsidRPr="009D5165">
              <w:rPr>
                <w:rFonts w:ascii="Palatino Linotype" w:eastAsia="Calibri" w:hAnsi="Palatino Linotype" w:cstheme="majorHAnsi"/>
              </w:rPr>
              <w:t xml:space="preserve"> la</w:t>
            </w:r>
            <w:r w:rsidRPr="009D5165">
              <w:rPr>
                <w:rFonts w:ascii="Palatino Linotype" w:eastAsia="Calibri" w:hAnsi="Palatino Linotype" w:cstheme="majorHAnsi"/>
              </w:rPr>
              <w:t xml:space="preserve"> </w:t>
            </w:r>
            <w:r w:rsidR="00A66CF8" w:rsidRPr="009D5165">
              <w:rPr>
                <w:rFonts w:ascii="Palatino Linotype" w:hAnsi="Palatino Linotype" w:cstheme="majorBidi"/>
              </w:rPr>
              <w:t>Secretaría de Turismo (</w:t>
            </w:r>
            <w:r w:rsidRPr="009D5165">
              <w:rPr>
                <w:rFonts w:ascii="Palatino Linotype" w:eastAsia="Calibri" w:hAnsi="Palatino Linotype" w:cstheme="majorHAnsi"/>
              </w:rPr>
              <w:t>SECTUR</w:t>
            </w:r>
            <w:r w:rsidR="00A66CF8" w:rsidRPr="009D5165">
              <w:rPr>
                <w:rFonts w:ascii="Palatino Linotype" w:eastAsia="Calibri" w:hAnsi="Palatino Linotype" w:cstheme="majorHAnsi"/>
              </w:rPr>
              <w:t>)</w:t>
            </w:r>
            <w:r w:rsidRPr="009D5165">
              <w:rPr>
                <w:rFonts w:ascii="Palatino Linotype" w:eastAsia="Calibri" w:hAnsi="Palatino Linotype" w:cstheme="majorHAnsi"/>
              </w:rPr>
              <w:t xml:space="preserve"> y a partir de que indicadores determinó que el Municipio de Valle de Bravo obtuvo el 2° lugar nacional.</w:t>
            </w:r>
          </w:p>
        </w:tc>
        <w:tc>
          <w:tcPr>
            <w:tcW w:w="4572" w:type="dxa"/>
            <w:vAlign w:val="center"/>
          </w:tcPr>
          <w:p w:rsidR="003439B0" w:rsidRPr="009D5165" w:rsidRDefault="003439B0" w:rsidP="003439B0">
            <w:pPr>
              <w:spacing w:line="276" w:lineRule="auto"/>
              <w:jc w:val="center"/>
              <w:rPr>
                <w:rFonts w:ascii="Palatino Linotype" w:hAnsi="Palatino Linotype" w:cstheme="majorHAnsi"/>
              </w:rPr>
            </w:pPr>
            <w:r w:rsidRPr="009D5165">
              <w:rPr>
                <w:rFonts w:ascii="Palatino Linotype" w:hAnsi="Palatino Linotype" w:cstheme="majorHAnsi"/>
              </w:rPr>
              <w:t>X</w:t>
            </w:r>
          </w:p>
          <w:p w:rsidR="003439B0" w:rsidRPr="009D5165" w:rsidRDefault="003439B0" w:rsidP="003439B0">
            <w:pPr>
              <w:spacing w:line="276" w:lineRule="auto"/>
              <w:jc w:val="both"/>
              <w:rPr>
                <w:rFonts w:ascii="Palatino Linotype" w:hAnsi="Palatino Linotype" w:cstheme="majorHAnsi"/>
              </w:rPr>
            </w:pPr>
            <w:r w:rsidRPr="009D5165">
              <w:rPr>
                <w:rFonts w:ascii="Palatino Linotype" w:hAnsi="Palatino Linotype" w:cstheme="majorHAnsi"/>
              </w:rPr>
              <w:t>No se pronuncio</w:t>
            </w:r>
          </w:p>
        </w:tc>
      </w:tr>
      <w:tr w:rsidR="003439B0" w:rsidRPr="009D5165" w:rsidTr="009A615A">
        <w:trPr>
          <w:trHeight w:val="488"/>
        </w:trPr>
        <w:tc>
          <w:tcPr>
            <w:tcW w:w="4207" w:type="dxa"/>
          </w:tcPr>
          <w:p w:rsidR="003439B0" w:rsidRPr="009D5165" w:rsidRDefault="003439B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lastRenderedPageBreak/>
              <w:t>La cantidad de recursos obtenidos por concepto del impuesto por ocupación hotelera de enero de 2016 al 12 de marzo de 2018 así como su destino.</w:t>
            </w:r>
          </w:p>
        </w:tc>
        <w:tc>
          <w:tcPr>
            <w:tcW w:w="4572" w:type="dxa"/>
            <w:vAlign w:val="center"/>
          </w:tcPr>
          <w:p w:rsidR="003439B0" w:rsidRPr="009D5165" w:rsidRDefault="003439B0" w:rsidP="003439B0">
            <w:pPr>
              <w:spacing w:line="276" w:lineRule="auto"/>
              <w:jc w:val="center"/>
              <w:rPr>
                <w:rFonts w:ascii="Palatino Linotype" w:hAnsi="Palatino Linotype" w:cstheme="majorHAnsi"/>
              </w:rPr>
            </w:pPr>
            <w:r w:rsidRPr="009D5165">
              <w:rPr>
                <w:rFonts w:ascii="Palatino Linotype" w:hAnsi="Palatino Linotype" w:cstheme="majorHAnsi"/>
              </w:rPr>
              <w:t>X</w:t>
            </w:r>
          </w:p>
          <w:p w:rsidR="003439B0" w:rsidRPr="009D5165" w:rsidRDefault="003439B0" w:rsidP="003439B0">
            <w:pPr>
              <w:spacing w:line="276" w:lineRule="auto"/>
              <w:jc w:val="both"/>
              <w:rPr>
                <w:rFonts w:ascii="Palatino Linotype" w:hAnsi="Palatino Linotype" w:cstheme="majorHAnsi"/>
              </w:rPr>
            </w:pPr>
            <w:r w:rsidRPr="009D5165">
              <w:rPr>
                <w:rFonts w:ascii="Palatino Linotype" w:hAnsi="Palatino Linotype" w:cstheme="majorHAnsi"/>
              </w:rPr>
              <w:t>No se pronuncio</w:t>
            </w:r>
          </w:p>
        </w:tc>
      </w:tr>
      <w:tr w:rsidR="003439B0" w:rsidRPr="009D5165" w:rsidTr="009A615A">
        <w:trPr>
          <w:trHeight w:val="488"/>
        </w:trPr>
        <w:tc>
          <w:tcPr>
            <w:tcW w:w="4207" w:type="dxa"/>
          </w:tcPr>
          <w:p w:rsidR="003439B0" w:rsidRPr="009D5165" w:rsidRDefault="003439B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t>Los convenios celebrados entre las autoridades municipales y las autoridades de turismo del gobierno federal y estatal (secretaría de turismo estatal, federal y FONATUR), de enero de 2016 al 12 de marzo de 2018.</w:t>
            </w:r>
          </w:p>
        </w:tc>
        <w:tc>
          <w:tcPr>
            <w:tcW w:w="4572" w:type="dxa"/>
            <w:vAlign w:val="center"/>
          </w:tcPr>
          <w:p w:rsidR="003439B0" w:rsidRPr="009D5165" w:rsidRDefault="003439B0" w:rsidP="003439B0">
            <w:pPr>
              <w:spacing w:line="276" w:lineRule="auto"/>
              <w:jc w:val="center"/>
              <w:rPr>
                <w:rFonts w:ascii="Palatino Linotype" w:hAnsi="Palatino Linotype" w:cstheme="majorHAnsi"/>
              </w:rPr>
            </w:pPr>
            <w:r w:rsidRPr="009D5165">
              <w:rPr>
                <w:rFonts w:ascii="Palatino Linotype" w:hAnsi="Palatino Linotype" w:cstheme="majorHAnsi"/>
              </w:rPr>
              <w:t>X</w:t>
            </w:r>
          </w:p>
          <w:p w:rsidR="003439B0" w:rsidRPr="009D5165" w:rsidRDefault="003439B0" w:rsidP="003439B0">
            <w:pPr>
              <w:spacing w:line="276" w:lineRule="auto"/>
              <w:jc w:val="both"/>
              <w:rPr>
                <w:rFonts w:ascii="Palatino Linotype" w:hAnsi="Palatino Linotype" w:cstheme="majorHAnsi"/>
              </w:rPr>
            </w:pPr>
            <w:r w:rsidRPr="009D5165">
              <w:rPr>
                <w:rFonts w:ascii="Palatino Linotype" w:hAnsi="Palatino Linotype" w:cstheme="majorHAnsi"/>
              </w:rPr>
              <w:t>No se pronuncio</w:t>
            </w:r>
          </w:p>
        </w:tc>
      </w:tr>
      <w:tr w:rsidR="003439B0" w:rsidRPr="009D5165" w:rsidTr="009A615A">
        <w:trPr>
          <w:trHeight w:val="488"/>
        </w:trPr>
        <w:tc>
          <w:tcPr>
            <w:tcW w:w="4207" w:type="dxa"/>
          </w:tcPr>
          <w:p w:rsidR="003439B0" w:rsidRPr="009D5165" w:rsidRDefault="003439B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t>La documentación que soporte las acciones de promoción y difusión realizadas por las autoridades municipales de enero de 2016 al 12 de marzo de 2018.</w:t>
            </w:r>
          </w:p>
        </w:tc>
        <w:tc>
          <w:tcPr>
            <w:tcW w:w="4572" w:type="dxa"/>
            <w:vAlign w:val="center"/>
          </w:tcPr>
          <w:p w:rsidR="004B77A2" w:rsidRPr="009D5165" w:rsidRDefault="004B77A2" w:rsidP="004B77A2">
            <w:pPr>
              <w:pStyle w:val="Prrafodelista"/>
              <w:spacing w:line="360" w:lineRule="auto"/>
              <w:ind w:left="358"/>
              <w:jc w:val="center"/>
              <w:rPr>
                <w:rFonts w:ascii="Palatino Linotype" w:hAnsi="Palatino Linotype" w:cstheme="majorHAnsi"/>
                <w:lang w:eastAsia="es-MX"/>
              </w:rPr>
            </w:pPr>
            <w:r w:rsidRPr="009D5165">
              <w:rPr>
                <w:rFonts w:ascii="Palatino Linotype" w:hAnsi="Palatino Linotype" w:cstheme="majorHAnsi"/>
                <w:lang w:eastAsia="es-MX"/>
              </w:rPr>
              <w:t>PARCIAL</w:t>
            </w:r>
          </w:p>
          <w:p w:rsidR="004B77A2" w:rsidRPr="009D5165" w:rsidRDefault="004B77A2" w:rsidP="004B77A2">
            <w:pPr>
              <w:spacing w:line="360" w:lineRule="auto"/>
              <w:jc w:val="both"/>
              <w:rPr>
                <w:rFonts w:ascii="Palatino Linotype" w:hAnsi="Palatino Linotype" w:cstheme="majorHAnsi"/>
                <w:lang w:eastAsia="es-MX"/>
              </w:rPr>
            </w:pPr>
            <w:r w:rsidRPr="009D5165">
              <w:rPr>
                <w:rFonts w:ascii="Palatino Linotype" w:hAnsi="Palatino Linotype" w:cstheme="majorHAnsi"/>
                <w:lang w:eastAsia="es-MX"/>
              </w:rPr>
              <w:t>f) El documento consistente en “EVENTOS DE PROMOCIÓN DE VALLE DE BRAVO” emitido por la Dirección de Turismo correspondiente a la administración 2016-2018.</w:t>
            </w:r>
          </w:p>
          <w:p w:rsidR="003439B0" w:rsidRPr="009D5165" w:rsidRDefault="004B77A2" w:rsidP="004B77A2">
            <w:pPr>
              <w:spacing w:line="276" w:lineRule="auto"/>
              <w:jc w:val="both"/>
              <w:rPr>
                <w:rFonts w:ascii="Palatino Linotype" w:hAnsi="Palatino Linotype" w:cstheme="majorHAnsi"/>
              </w:rPr>
            </w:pPr>
            <w:r w:rsidRPr="009D5165">
              <w:rPr>
                <w:rFonts w:ascii="Palatino Linotype" w:hAnsi="Palatino Linotype" w:cstheme="majorHAnsi"/>
                <w:lang w:eastAsia="es-MX"/>
              </w:rPr>
              <w:t>g) El documento consistente en “EVENTOS MASIVOS 2016” emitido por la Dirección de Turismo correspondiente a la administración 2016-2018.</w:t>
            </w:r>
          </w:p>
        </w:tc>
      </w:tr>
      <w:tr w:rsidR="003439B0" w:rsidRPr="009D5165" w:rsidTr="009A615A">
        <w:trPr>
          <w:trHeight w:val="488"/>
        </w:trPr>
        <w:tc>
          <w:tcPr>
            <w:tcW w:w="4207" w:type="dxa"/>
          </w:tcPr>
          <w:p w:rsidR="003439B0" w:rsidRPr="009D5165" w:rsidRDefault="003439B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t xml:space="preserve">El Programa de Ordenamiento del Comercio Semifijo y/o </w:t>
            </w:r>
            <w:r w:rsidRPr="009D5165">
              <w:rPr>
                <w:rFonts w:ascii="Palatino Linotype" w:eastAsia="Calibri" w:hAnsi="Palatino Linotype" w:cstheme="majorHAnsi"/>
              </w:rPr>
              <w:lastRenderedPageBreak/>
              <w:t>Ambulante vigente al 12 de marzo de 2018</w:t>
            </w:r>
          </w:p>
        </w:tc>
        <w:tc>
          <w:tcPr>
            <w:tcW w:w="4572" w:type="dxa"/>
            <w:vAlign w:val="center"/>
          </w:tcPr>
          <w:p w:rsidR="003439B0" w:rsidRPr="009D5165" w:rsidRDefault="003439B0" w:rsidP="003439B0">
            <w:pPr>
              <w:spacing w:line="276" w:lineRule="auto"/>
              <w:jc w:val="center"/>
              <w:rPr>
                <w:rFonts w:ascii="Palatino Linotype" w:hAnsi="Palatino Linotype" w:cstheme="majorHAnsi"/>
              </w:rPr>
            </w:pPr>
            <w:r w:rsidRPr="009D5165">
              <w:rPr>
                <w:rFonts w:ascii="Palatino Linotype" w:hAnsi="Palatino Linotype" w:cstheme="majorHAnsi"/>
              </w:rPr>
              <w:lastRenderedPageBreak/>
              <w:t>X</w:t>
            </w:r>
          </w:p>
          <w:p w:rsidR="003439B0" w:rsidRPr="009D5165" w:rsidRDefault="003439B0" w:rsidP="003439B0">
            <w:pPr>
              <w:spacing w:line="276" w:lineRule="auto"/>
              <w:jc w:val="both"/>
              <w:rPr>
                <w:rFonts w:ascii="Palatino Linotype" w:hAnsi="Palatino Linotype" w:cstheme="majorHAnsi"/>
              </w:rPr>
            </w:pPr>
            <w:r w:rsidRPr="009D5165">
              <w:rPr>
                <w:rFonts w:ascii="Palatino Linotype" w:hAnsi="Palatino Linotype" w:cstheme="majorHAnsi"/>
              </w:rPr>
              <w:t>No se pronuncio</w:t>
            </w:r>
          </w:p>
        </w:tc>
      </w:tr>
      <w:tr w:rsidR="003439B0" w:rsidRPr="009D5165" w:rsidTr="009A615A">
        <w:trPr>
          <w:trHeight w:val="488"/>
        </w:trPr>
        <w:tc>
          <w:tcPr>
            <w:tcW w:w="4207" w:type="dxa"/>
          </w:tcPr>
          <w:p w:rsidR="003439B0" w:rsidRPr="009D5165" w:rsidRDefault="003439B0" w:rsidP="00A464CF">
            <w:pPr>
              <w:pStyle w:val="Prrafodelista"/>
              <w:numPr>
                <w:ilvl w:val="0"/>
                <w:numId w:val="8"/>
              </w:numPr>
              <w:spacing w:line="360" w:lineRule="auto"/>
              <w:ind w:left="313" w:hanging="284"/>
              <w:jc w:val="both"/>
              <w:rPr>
                <w:rFonts w:ascii="Palatino Linotype" w:eastAsia="Calibri" w:hAnsi="Palatino Linotype" w:cstheme="majorHAnsi"/>
              </w:rPr>
            </w:pPr>
            <w:r w:rsidRPr="009D5165">
              <w:rPr>
                <w:rFonts w:ascii="Palatino Linotype" w:eastAsia="Calibri" w:hAnsi="Palatino Linotype" w:cstheme="majorHAnsi"/>
              </w:rPr>
              <w:lastRenderedPageBreak/>
              <w:t xml:space="preserve"> La documentación de la participación de la Dirección de Turismo Municipal en la planeación y desarrollo de las dos últimas ediciones del Festival de las Almas.</w:t>
            </w:r>
          </w:p>
        </w:tc>
        <w:tc>
          <w:tcPr>
            <w:tcW w:w="4572" w:type="dxa"/>
            <w:vAlign w:val="center"/>
          </w:tcPr>
          <w:p w:rsidR="004B77A2" w:rsidRPr="009D5165" w:rsidRDefault="004B77A2" w:rsidP="004B77A2">
            <w:pPr>
              <w:pStyle w:val="Prrafodelista"/>
              <w:spacing w:line="360" w:lineRule="auto"/>
              <w:ind w:left="358"/>
              <w:jc w:val="center"/>
              <w:rPr>
                <w:rFonts w:ascii="Palatino Linotype" w:hAnsi="Palatino Linotype" w:cstheme="majorHAnsi"/>
                <w:lang w:eastAsia="es-MX"/>
              </w:rPr>
            </w:pPr>
            <w:r w:rsidRPr="009D5165">
              <w:rPr>
                <w:rFonts w:ascii="Palatino Linotype" w:hAnsi="Palatino Linotype" w:cstheme="majorHAnsi"/>
                <w:lang w:eastAsia="es-MX"/>
              </w:rPr>
              <w:t>PARCIAL</w:t>
            </w:r>
          </w:p>
          <w:p w:rsidR="004B77A2" w:rsidRPr="009D5165" w:rsidRDefault="004B77A2" w:rsidP="004B77A2">
            <w:pPr>
              <w:spacing w:line="360" w:lineRule="auto"/>
              <w:jc w:val="both"/>
              <w:rPr>
                <w:rFonts w:ascii="Palatino Linotype" w:hAnsi="Palatino Linotype" w:cstheme="majorHAnsi"/>
                <w:lang w:eastAsia="es-MX"/>
              </w:rPr>
            </w:pPr>
            <w:r w:rsidRPr="009D5165">
              <w:rPr>
                <w:rFonts w:ascii="Palatino Linotype" w:hAnsi="Palatino Linotype" w:cstheme="majorHAnsi"/>
                <w:lang w:eastAsia="es-MX"/>
              </w:rPr>
              <w:t xml:space="preserve">e) El documento denominado “OFERTA TURISTICA VALLE DE BRAVO PUEBLO MAGICO” </w:t>
            </w:r>
          </w:p>
          <w:p w:rsidR="004B77A2" w:rsidRPr="009D5165" w:rsidRDefault="004B77A2" w:rsidP="004B77A2">
            <w:pPr>
              <w:spacing w:line="360" w:lineRule="auto"/>
              <w:jc w:val="both"/>
              <w:rPr>
                <w:rFonts w:ascii="Palatino Linotype" w:hAnsi="Palatino Linotype" w:cstheme="majorHAnsi"/>
                <w:lang w:eastAsia="es-MX"/>
              </w:rPr>
            </w:pPr>
            <w:r w:rsidRPr="009D5165">
              <w:rPr>
                <w:rFonts w:ascii="Palatino Linotype" w:hAnsi="Palatino Linotype" w:cstheme="majorHAnsi"/>
                <w:lang w:eastAsia="es-MX"/>
              </w:rPr>
              <w:t>f) El documento consistente en “EVENTOS DE PROMOCIÓN DE VALLE DE BRAVO” emitido por la Dirección de Turismo correspondiente a la administración 2016-2018.</w:t>
            </w:r>
          </w:p>
          <w:p w:rsidR="003439B0" w:rsidRPr="009D5165" w:rsidRDefault="004B77A2" w:rsidP="004B77A2">
            <w:pPr>
              <w:spacing w:line="276" w:lineRule="auto"/>
              <w:jc w:val="both"/>
              <w:rPr>
                <w:rFonts w:ascii="Palatino Linotype" w:hAnsi="Palatino Linotype" w:cstheme="majorHAnsi"/>
              </w:rPr>
            </w:pPr>
            <w:r w:rsidRPr="009D5165">
              <w:rPr>
                <w:rFonts w:ascii="Palatino Linotype" w:hAnsi="Palatino Linotype" w:cstheme="majorHAnsi"/>
                <w:lang w:eastAsia="es-MX"/>
              </w:rPr>
              <w:t>g) El documento consistente en “EVENTOS MASIVOS 2016” emitido por la Dirección de Turismo correspondiente a la administración 2016-2018.</w:t>
            </w:r>
          </w:p>
        </w:tc>
      </w:tr>
    </w:tbl>
    <w:p w:rsidR="00A84DF7" w:rsidRPr="009D5165" w:rsidRDefault="0046031C" w:rsidP="00A84DF7">
      <w:pPr>
        <w:pStyle w:val="Prrafodelista"/>
        <w:numPr>
          <w:ilvl w:val="0"/>
          <w:numId w:val="2"/>
        </w:numPr>
        <w:spacing w:before="240" w:after="240" w:line="360" w:lineRule="auto"/>
        <w:ind w:left="426" w:right="49" w:hanging="426"/>
        <w:jc w:val="both"/>
        <w:rPr>
          <w:rFonts w:ascii="Palatino Linotype" w:eastAsia="MS Mincho" w:hAnsi="Palatino Linotype" w:cstheme="majorHAnsi"/>
          <w:sz w:val="24"/>
          <w:szCs w:val="24"/>
          <w:lang w:val="es-ES_tradnl" w:eastAsia="es-MX"/>
        </w:rPr>
      </w:pPr>
      <w:r w:rsidRPr="009D5165">
        <w:rPr>
          <w:rFonts w:ascii="Palatino Linotype" w:hAnsi="Palatino Linotype" w:cs="Arial"/>
          <w:bCs/>
          <w:sz w:val="24"/>
          <w:szCs w:val="24"/>
        </w:rPr>
        <w:t>Es</w:t>
      </w:r>
      <w:r w:rsidRPr="009D5165">
        <w:rPr>
          <w:rFonts w:ascii="Palatino Linotype" w:eastAsia="MS Mincho" w:hAnsi="Palatino Linotype" w:cs="Times New Roman"/>
          <w:sz w:val="24"/>
          <w:szCs w:val="24"/>
          <w:lang w:val="es-ES_tradnl" w:eastAsia="es-ES"/>
        </w:rPr>
        <w:t xml:space="preserve"> así</w:t>
      </w:r>
      <w:r w:rsidR="00A06AAF" w:rsidRPr="009D5165">
        <w:rPr>
          <w:rFonts w:ascii="Palatino Linotype" w:eastAsia="MS Mincho" w:hAnsi="Palatino Linotype" w:cs="Times New Roman"/>
          <w:sz w:val="24"/>
          <w:szCs w:val="24"/>
          <w:lang w:val="es-ES_tradnl" w:eastAsia="es-ES"/>
        </w:rPr>
        <w:t xml:space="preserve"> </w:t>
      </w:r>
      <w:r w:rsidR="00D85AE4" w:rsidRPr="009D5165">
        <w:rPr>
          <w:rFonts w:ascii="Palatino Linotype" w:eastAsia="MS Mincho" w:hAnsi="Palatino Linotype" w:cs="Times New Roman"/>
          <w:sz w:val="24"/>
          <w:szCs w:val="24"/>
          <w:lang w:val="es-ES_tradnl" w:eastAsia="es-ES"/>
        </w:rPr>
        <w:t>que</w:t>
      </w:r>
      <w:r w:rsidRPr="009D5165">
        <w:rPr>
          <w:rFonts w:ascii="Palatino Linotype" w:eastAsia="MS Mincho" w:hAnsi="Palatino Linotype" w:cs="Times New Roman"/>
          <w:sz w:val="24"/>
          <w:szCs w:val="24"/>
          <w:lang w:val="es-ES_tradnl" w:eastAsia="es-ES"/>
        </w:rPr>
        <w:t>,</w:t>
      </w:r>
      <w:r w:rsidR="00D85AE4" w:rsidRPr="009D5165">
        <w:rPr>
          <w:rFonts w:ascii="Palatino Linotype" w:eastAsia="MS Mincho" w:hAnsi="Palatino Linotype" w:cs="Times New Roman"/>
          <w:sz w:val="24"/>
          <w:szCs w:val="24"/>
          <w:lang w:val="es-ES_tradnl" w:eastAsia="es-ES"/>
        </w:rPr>
        <w:t xml:space="preserve"> con base a lo anteriormente señalado se realizan </w:t>
      </w:r>
      <w:r w:rsidR="00234999" w:rsidRPr="009D5165">
        <w:rPr>
          <w:rFonts w:ascii="Palatino Linotype" w:eastAsia="MS Mincho" w:hAnsi="Palatino Linotype" w:cs="Times New Roman"/>
          <w:sz w:val="24"/>
          <w:szCs w:val="24"/>
          <w:lang w:val="es-ES_tradnl" w:eastAsia="es-ES"/>
        </w:rPr>
        <w:t>las siguientes precisiones</w:t>
      </w:r>
      <w:r w:rsidR="00D85AE4" w:rsidRPr="009D5165">
        <w:rPr>
          <w:rFonts w:ascii="Palatino Linotype" w:eastAsia="MS Mincho" w:hAnsi="Palatino Linotype" w:cs="Times New Roman"/>
          <w:sz w:val="24"/>
          <w:szCs w:val="24"/>
          <w:lang w:val="es-ES_tradnl" w:eastAsia="es-ES"/>
        </w:rPr>
        <w:t>: en un primer término,</w:t>
      </w:r>
      <w:r w:rsidR="00697E37" w:rsidRPr="009D5165">
        <w:rPr>
          <w:rFonts w:ascii="Palatino Linotype" w:eastAsia="MS Mincho" w:hAnsi="Palatino Linotype" w:cs="Times New Roman"/>
          <w:sz w:val="24"/>
          <w:szCs w:val="24"/>
          <w:lang w:val="es-ES_tradnl" w:eastAsia="es-ES"/>
        </w:rPr>
        <w:t xml:space="preserve"> respecto del punto 1, </w:t>
      </w:r>
      <w:r w:rsidR="00234999" w:rsidRPr="009D5165">
        <w:rPr>
          <w:rFonts w:ascii="Palatino Linotype" w:eastAsia="MS Mincho" w:hAnsi="Palatino Linotype" w:cs="Times New Roman"/>
          <w:sz w:val="24"/>
          <w:szCs w:val="24"/>
          <w:lang w:val="es-ES_tradnl" w:eastAsia="es-ES"/>
        </w:rPr>
        <w:t xml:space="preserve">concerniente al </w:t>
      </w:r>
      <w:r w:rsidR="00234999" w:rsidRPr="009D5165">
        <w:rPr>
          <w:rFonts w:ascii="Palatino Linotype" w:eastAsia="Calibri" w:hAnsi="Palatino Linotype" w:cstheme="majorHAnsi"/>
          <w:sz w:val="24"/>
          <w:szCs w:val="24"/>
        </w:rPr>
        <w:t xml:space="preserve">Plan de Desarrollo Turístico Municipal vigente al 12 de marzo de 2018, la empresa consultora que lo elaboró; forma de contratación (convocatoria abierta, invitación restringida o asignación directa) y el monto pagado, el Sujeto Obligado remitió el </w:t>
      </w:r>
      <w:r w:rsidR="00234999" w:rsidRPr="009D5165">
        <w:rPr>
          <w:rFonts w:ascii="Palatino Linotype" w:eastAsia="MS Mincho" w:hAnsi="Palatino Linotype" w:cstheme="majorHAnsi"/>
          <w:sz w:val="24"/>
          <w:szCs w:val="24"/>
          <w:lang w:val="es-ES_tradnl" w:eastAsia="es-MX"/>
        </w:rPr>
        <w:t xml:space="preserve">Programa de Desarrollo Turístico del Municipio de Valle de Bravo, Estado de México correspondiente a la administración 2016-2018, sin embargo, no se pronuncia por quien fue elaborado, la forma de contratación y el monto asignado, por lo cual, </w:t>
      </w:r>
      <w:r w:rsidR="005600DE" w:rsidRPr="009D5165">
        <w:rPr>
          <w:rFonts w:ascii="Palatino Linotype" w:eastAsia="MS Mincho" w:hAnsi="Palatino Linotype" w:cstheme="majorHAnsi"/>
          <w:sz w:val="24"/>
          <w:szCs w:val="24"/>
          <w:lang w:val="es-ES_tradnl" w:eastAsia="es-MX"/>
        </w:rPr>
        <w:t xml:space="preserve">al </w:t>
      </w:r>
      <w:r w:rsidR="00974A58" w:rsidRPr="009D5165">
        <w:rPr>
          <w:rFonts w:ascii="Palatino Linotype" w:eastAsia="MS Mincho" w:hAnsi="Palatino Linotype" w:cstheme="majorHAnsi"/>
          <w:sz w:val="24"/>
          <w:szCs w:val="24"/>
          <w:lang w:val="es-ES_tradnl" w:eastAsia="es-MX"/>
        </w:rPr>
        <w:t>haber</w:t>
      </w:r>
      <w:r w:rsidR="005600DE" w:rsidRPr="009D5165">
        <w:rPr>
          <w:rFonts w:ascii="Palatino Linotype" w:eastAsia="MS Mincho" w:hAnsi="Palatino Linotype" w:cstheme="majorHAnsi"/>
          <w:sz w:val="24"/>
          <w:szCs w:val="24"/>
          <w:lang w:val="es-ES_tradnl" w:eastAsia="es-MX"/>
        </w:rPr>
        <w:t xml:space="preserve"> remitido dicho Plan, el </w:t>
      </w:r>
      <w:r w:rsidR="00974A58" w:rsidRPr="009D5165">
        <w:rPr>
          <w:rFonts w:ascii="Palatino Linotype" w:eastAsia="MS Mincho" w:hAnsi="Palatino Linotype" w:cstheme="majorHAnsi"/>
          <w:sz w:val="24"/>
          <w:szCs w:val="24"/>
          <w:lang w:val="es-ES_tradnl" w:eastAsia="es-MX"/>
        </w:rPr>
        <w:t xml:space="preserve">Sujeto Obligado </w:t>
      </w:r>
      <w:r w:rsidR="005600DE" w:rsidRPr="009D5165">
        <w:rPr>
          <w:rFonts w:ascii="Palatino Linotype" w:eastAsia="MS Mincho" w:hAnsi="Palatino Linotype" w:cstheme="majorHAnsi"/>
          <w:sz w:val="24"/>
          <w:szCs w:val="24"/>
          <w:lang w:val="es-ES_tradnl" w:eastAsia="es-MX"/>
        </w:rPr>
        <w:t xml:space="preserve">asume </w:t>
      </w:r>
      <w:r w:rsidR="00974A58" w:rsidRPr="009D5165">
        <w:rPr>
          <w:rFonts w:ascii="Palatino Linotype" w:eastAsia="MS Mincho" w:hAnsi="Palatino Linotype" w:cstheme="majorHAnsi"/>
          <w:sz w:val="24"/>
          <w:szCs w:val="24"/>
          <w:lang w:val="es-ES_tradnl" w:eastAsia="es-MX"/>
        </w:rPr>
        <w:t xml:space="preserve">contar con la </w:t>
      </w:r>
      <w:r w:rsidR="00EC3983" w:rsidRPr="009D5165">
        <w:rPr>
          <w:rFonts w:ascii="Palatino Linotype" w:eastAsia="MS Mincho" w:hAnsi="Palatino Linotype" w:cstheme="majorHAnsi"/>
          <w:sz w:val="24"/>
          <w:szCs w:val="24"/>
          <w:lang w:val="es-ES_tradnl" w:eastAsia="es-MX"/>
        </w:rPr>
        <w:t>información</w:t>
      </w:r>
      <w:r w:rsidR="00974A58" w:rsidRPr="009D5165">
        <w:rPr>
          <w:rFonts w:ascii="Palatino Linotype" w:eastAsia="MS Mincho" w:hAnsi="Palatino Linotype" w:cstheme="majorHAnsi"/>
          <w:sz w:val="24"/>
          <w:szCs w:val="24"/>
          <w:lang w:val="es-ES_tradnl" w:eastAsia="es-MX"/>
        </w:rPr>
        <w:t xml:space="preserve">, por lo cual, ante la incertidumbre que le </w:t>
      </w:r>
      <w:r w:rsidR="00974A58" w:rsidRPr="009D5165">
        <w:rPr>
          <w:rFonts w:ascii="Palatino Linotype" w:eastAsia="MS Mincho" w:hAnsi="Palatino Linotype" w:cstheme="majorHAnsi"/>
          <w:sz w:val="24"/>
          <w:szCs w:val="24"/>
          <w:lang w:val="es-ES_tradnl" w:eastAsia="es-MX"/>
        </w:rPr>
        <w:lastRenderedPageBreak/>
        <w:t xml:space="preserve">aqueja a este Instituto respecto de si se </w:t>
      </w:r>
      <w:r w:rsidR="00EC3983" w:rsidRPr="009D5165">
        <w:rPr>
          <w:rFonts w:ascii="Palatino Linotype" w:eastAsia="MS Mincho" w:hAnsi="Palatino Linotype" w:cstheme="majorHAnsi"/>
          <w:sz w:val="24"/>
          <w:szCs w:val="24"/>
          <w:lang w:val="es-ES_tradnl" w:eastAsia="es-MX"/>
        </w:rPr>
        <w:t>contrató</w:t>
      </w:r>
      <w:r w:rsidR="00974A58" w:rsidRPr="009D5165">
        <w:rPr>
          <w:rFonts w:ascii="Palatino Linotype" w:eastAsia="MS Mincho" w:hAnsi="Palatino Linotype" w:cstheme="majorHAnsi"/>
          <w:sz w:val="24"/>
          <w:szCs w:val="24"/>
          <w:lang w:val="es-ES_tradnl" w:eastAsia="es-MX"/>
        </w:rPr>
        <w:t xml:space="preserve"> a alguna empresa para realizar el </w:t>
      </w:r>
      <w:r w:rsidR="00EC3983" w:rsidRPr="009D5165">
        <w:rPr>
          <w:rFonts w:ascii="Palatino Linotype" w:eastAsia="MS Mincho" w:hAnsi="Palatino Linotype" w:cstheme="majorHAnsi"/>
          <w:sz w:val="24"/>
          <w:szCs w:val="24"/>
          <w:lang w:val="es-ES_tradnl" w:eastAsia="es-MX"/>
        </w:rPr>
        <w:t>citado</w:t>
      </w:r>
      <w:r w:rsidR="00974A58" w:rsidRPr="009D5165">
        <w:rPr>
          <w:rFonts w:ascii="Palatino Linotype" w:eastAsia="MS Mincho" w:hAnsi="Palatino Linotype" w:cstheme="majorHAnsi"/>
          <w:sz w:val="24"/>
          <w:szCs w:val="24"/>
          <w:lang w:val="es-ES_tradnl" w:eastAsia="es-MX"/>
        </w:rPr>
        <w:t xml:space="preserve"> Plan, es dable ordenar el o los documentos donde conste o se advierta </w:t>
      </w:r>
      <w:r w:rsidR="00974A58" w:rsidRPr="009D5165">
        <w:rPr>
          <w:rFonts w:ascii="Palatino Linotype" w:eastAsia="Calibri" w:hAnsi="Palatino Linotype" w:cstheme="majorHAnsi"/>
          <w:sz w:val="24"/>
          <w:szCs w:val="24"/>
        </w:rPr>
        <w:t xml:space="preserve">la empresa consultora que elaboro el </w:t>
      </w:r>
      <w:r w:rsidR="00974A58" w:rsidRPr="009D5165">
        <w:rPr>
          <w:rFonts w:ascii="Palatino Linotype" w:eastAsia="MS Mincho" w:hAnsi="Palatino Linotype" w:cstheme="majorHAnsi"/>
          <w:sz w:val="24"/>
          <w:szCs w:val="24"/>
          <w:lang w:val="es-ES_tradnl" w:eastAsia="es-MX"/>
        </w:rPr>
        <w:t>Programa de Desarrollo Turístico del Municipio</w:t>
      </w:r>
      <w:r w:rsidR="00EC3983" w:rsidRPr="009D5165">
        <w:rPr>
          <w:rFonts w:ascii="Palatino Linotype" w:eastAsia="MS Mincho" w:hAnsi="Palatino Linotype" w:cstheme="majorHAnsi"/>
          <w:sz w:val="24"/>
          <w:szCs w:val="24"/>
          <w:lang w:val="es-ES_tradnl" w:eastAsia="es-MX"/>
        </w:rPr>
        <w:t xml:space="preserve"> 2016-2018</w:t>
      </w:r>
      <w:r w:rsidR="008C0B16" w:rsidRPr="009D5165">
        <w:rPr>
          <w:rFonts w:ascii="Palatino Linotype" w:eastAsia="MS Mincho" w:hAnsi="Palatino Linotype" w:cstheme="majorHAnsi"/>
          <w:sz w:val="24"/>
          <w:szCs w:val="24"/>
          <w:lang w:val="es-ES_tradnl" w:eastAsia="es-MX"/>
        </w:rPr>
        <w:t>, la forma de contratación y el monto pagado</w:t>
      </w:r>
      <w:r w:rsidR="00EC3983" w:rsidRPr="009D5165">
        <w:rPr>
          <w:rFonts w:ascii="Palatino Linotype" w:eastAsia="MS Mincho" w:hAnsi="Palatino Linotype" w:cstheme="majorHAnsi"/>
          <w:sz w:val="24"/>
          <w:szCs w:val="24"/>
          <w:lang w:val="es-ES_tradnl" w:eastAsia="es-MX"/>
        </w:rPr>
        <w:t xml:space="preserve"> en versión publica en términos del considerando Quinto, sin embargo; </w:t>
      </w:r>
      <w:r w:rsidR="00A84DF7" w:rsidRPr="009D5165">
        <w:rPr>
          <w:rFonts w:ascii="Palatino Linotype" w:eastAsia="MS Mincho" w:hAnsi="Palatino Linotype" w:cstheme="majorHAnsi"/>
          <w:sz w:val="24"/>
          <w:szCs w:val="24"/>
          <w:lang w:val="es-ES_tradnl" w:eastAsia="es-MX"/>
        </w:rPr>
        <w:t xml:space="preserve">en </w:t>
      </w:r>
      <w:r w:rsidR="00A84DF7" w:rsidRPr="009D5165">
        <w:rPr>
          <w:rFonts w:ascii="Palatino Linotype" w:eastAsia="Times New Roman" w:hAnsi="Palatino Linotype" w:cs="Arial"/>
          <w:sz w:val="24"/>
          <w:szCs w:val="24"/>
          <w:lang w:val="es-ES_tradnl"/>
        </w:rPr>
        <w:t xml:space="preserve">el caso de que el Sujeto Obligado no hubiera generado, poseído o administrado la información ordenada deberá explicar las causas por las que no se cuente con la información requerida. </w:t>
      </w:r>
    </w:p>
    <w:p w:rsidR="003F372A" w:rsidRPr="009D5165" w:rsidRDefault="003F372A" w:rsidP="003F372A">
      <w:pPr>
        <w:pStyle w:val="Prrafodelista"/>
        <w:spacing w:before="240" w:after="240" w:line="360" w:lineRule="auto"/>
        <w:ind w:left="426" w:right="49"/>
        <w:jc w:val="both"/>
        <w:rPr>
          <w:rFonts w:ascii="Palatino Linotype" w:eastAsia="MS Mincho" w:hAnsi="Palatino Linotype" w:cstheme="majorHAnsi"/>
          <w:sz w:val="24"/>
          <w:szCs w:val="24"/>
          <w:lang w:val="es-ES_tradnl" w:eastAsia="es-MX"/>
        </w:rPr>
      </w:pPr>
    </w:p>
    <w:p w:rsidR="00C343D9" w:rsidRPr="009D5165" w:rsidRDefault="003439B0" w:rsidP="00C343D9">
      <w:pPr>
        <w:pStyle w:val="Prrafodelista"/>
        <w:numPr>
          <w:ilvl w:val="0"/>
          <w:numId w:val="2"/>
        </w:numPr>
        <w:spacing w:before="240" w:after="240" w:line="360" w:lineRule="auto"/>
        <w:ind w:left="426" w:right="49" w:hanging="426"/>
        <w:jc w:val="both"/>
        <w:rPr>
          <w:rFonts w:ascii="Palatino Linotype" w:eastAsia="MS Mincho" w:hAnsi="Palatino Linotype" w:cstheme="majorHAnsi"/>
          <w:sz w:val="24"/>
          <w:szCs w:val="24"/>
          <w:lang w:val="es-ES_tradnl" w:eastAsia="es-MX"/>
        </w:rPr>
      </w:pPr>
      <w:r w:rsidRPr="009D5165">
        <w:rPr>
          <w:rFonts w:ascii="Palatino Linotype" w:eastAsia="Calibri" w:hAnsi="Palatino Linotype" w:cstheme="majorHAnsi"/>
          <w:sz w:val="24"/>
          <w:szCs w:val="24"/>
          <w:lang w:val="es-ES_tradnl"/>
        </w:rPr>
        <w:t xml:space="preserve">Por otro lado, respecto al punto </w:t>
      </w:r>
      <w:r w:rsidR="00AF193D" w:rsidRPr="009D5165">
        <w:rPr>
          <w:rFonts w:ascii="Palatino Linotype" w:eastAsia="Calibri" w:hAnsi="Palatino Linotype" w:cstheme="majorHAnsi"/>
          <w:sz w:val="24"/>
          <w:szCs w:val="24"/>
          <w:lang w:val="es-ES_tradnl"/>
        </w:rPr>
        <w:t>número</w:t>
      </w:r>
      <w:r w:rsidRPr="009D5165">
        <w:rPr>
          <w:rFonts w:ascii="Palatino Linotype" w:eastAsia="Calibri" w:hAnsi="Palatino Linotype" w:cstheme="majorHAnsi"/>
          <w:sz w:val="24"/>
          <w:szCs w:val="24"/>
          <w:lang w:val="es-ES_tradnl"/>
        </w:rPr>
        <w:t xml:space="preserve"> 2</w:t>
      </w:r>
      <w:r w:rsidR="00AF193D" w:rsidRPr="009D5165">
        <w:rPr>
          <w:rFonts w:ascii="Palatino Linotype" w:eastAsia="Calibri" w:hAnsi="Palatino Linotype" w:cstheme="majorHAnsi"/>
          <w:sz w:val="24"/>
          <w:szCs w:val="24"/>
          <w:lang w:val="es-ES_tradnl"/>
        </w:rPr>
        <w:t>, 3</w:t>
      </w:r>
      <w:r w:rsidRPr="009D5165">
        <w:rPr>
          <w:rFonts w:ascii="Palatino Linotype" w:eastAsia="Calibri" w:hAnsi="Palatino Linotype" w:cstheme="majorHAnsi"/>
          <w:sz w:val="24"/>
          <w:szCs w:val="24"/>
          <w:lang w:val="es-ES_tradnl"/>
        </w:rPr>
        <w:t xml:space="preserve"> y 5 concernientes al</w:t>
      </w:r>
      <w:r w:rsidRPr="009D5165">
        <w:rPr>
          <w:rFonts w:ascii="Palatino Linotype" w:eastAsia="MS Mincho" w:hAnsi="Palatino Linotype" w:cstheme="majorHAnsi"/>
          <w:sz w:val="24"/>
          <w:szCs w:val="24"/>
          <w:lang w:eastAsia="es-MX"/>
        </w:rPr>
        <w:t xml:space="preserve"> Manual de Organización </w:t>
      </w:r>
      <w:r w:rsidR="00AF193D" w:rsidRPr="009D5165">
        <w:rPr>
          <w:rFonts w:ascii="Palatino Linotype" w:eastAsia="MS Mincho" w:hAnsi="Palatino Linotype" w:cstheme="majorHAnsi"/>
          <w:sz w:val="24"/>
          <w:szCs w:val="24"/>
          <w:lang w:eastAsia="es-MX"/>
        </w:rPr>
        <w:t xml:space="preserve"> y </w:t>
      </w:r>
      <w:r w:rsidR="00AF193D" w:rsidRPr="009D5165">
        <w:rPr>
          <w:rFonts w:ascii="Palatino Linotype" w:eastAsia="Calibri" w:hAnsi="Palatino Linotype" w:cstheme="majorHAnsi"/>
          <w:sz w:val="24"/>
          <w:szCs w:val="24"/>
        </w:rPr>
        <w:t xml:space="preserve">Manual de Procedimientos </w:t>
      </w:r>
      <w:r w:rsidRPr="009D5165">
        <w:rPr>
          <w:rFonts w:ascii="Palatino Linotype" w:eastAsia="MS Mincho" w:hAnsi="Palatino Linotype" w:cstheme="majorHAnsi"/>
          <w:sz w:val="24"/>
          <w:szCs w:val="24"/>
          <w:lang w:eastAsia="es-MX"/>
        </w:rPr>
        <w:t xml:space="preserve">de la Dirección de Turismo Municipal </w:t>
      </w:r>
      <w:r w:rsidR="00AF193D" w:rsidRPr="009D5165">
        <w:rPr>
          <w:rFonts w:ascii="Palatino Linotype" w:eastAsia="MS Mincho" w:hAnsi="Palatino Linotype" w:cstheme="majorHAnsi"/>
          <w:sz w:val="24"/>
          <w:szCs w:val="24"/>
          <w:lang w:eastAsia="es-MX"/>
        </w:rPr>
        <w:t>vigente al 12 de marzo de 2018 así como su organigrama</w:t>
      </w:r>
      <w:r w:rsidRPr="009D5165">
        <w:rPr>
          <w:rFonts w:ascii="Palatino Linotype" w:eastAsia="Calibri" w:hAnsi="Palatino Linotype" w:cstheme="majorHAnsi"/>
          <w:sz w:val="24"/>
          <w:szCs w:val="24"/>
        </w:rPr>
        <w:t xml:space="preserve">; el </w:t>
      </w:r>
      <w:r w:rsidR="00AF193D" w:rsidRPr="009D5165">
        <w:rPr>
          <w:rFonts w:ascii="Palatino Linotype" w:eastAsia="Calibri" w:hAnsi="Palatino Linotype" w:cstheme="majorHAnsi"/>
          <w:sz w:val="24"/>
          <w:szCs w:val="24"/>
        </w:rPr>
        <w:t xml:space="preserve">Sujeto </w:t>
      </w:r>
      <w:r w:rsidR="00E26FBF" w:rsidRPr="009D5165">
        <w:rPr>
          <w:rFonts w:ascii="Palatino Linotype" w:eastAsia="Calibri" w:hAnsi="Palatino Linotype" w:cstheme="majorHAnsi"/>
          <w:sz w:val="24"/>
          <w:szCs w:val="24"/>
        </w:rPr>
        <w:t>Obligado</w:t>
      </w:r>
      <w:r w:rsidR="00AF193D" w:rsidRPr="009D5165">
        <w:rPr>
          <w:rFonts w:ascii="Palatino Linotype" w:eastAsia="Calibri" w:hAnsi="Palatino Linotype" w:cstheme="majorHAnsi"/>
          <w:sz w:val="24"/>
          <w:szCs w:val="24"/>
        </w:rPr>
        <w:t xml:space="preserve"> </w:t>
      </w:r>
      <w:r w:rsidRPr="009D5165">
        <w:rPr>
          <w:rFonts w:ascii="Palatino Linotype" w:eastAsia="Calibri" w:hAnsi="Palatino Linotype" w:cstheme="majorHAnsi"/>
          <w:sz w:val="24"/>
          <w:szCs w:val="24"/>
        </w:rPr>
        <w:t xml:space="preserve">remitió </w:t>
      </w:r>
      <w:r w:rsidR="00AF193D" w:rsidRPr="009D5165">
        <w:rPr>
          <w:rFonts w:ascii="Palatino Linotype" w:eastAsia="Calibri" w:hAnsi="Palatino Linotype" w:cstheme="majorHAnsi"/>
          <w:sz w:val="24"/>
          <w:szCs w:val="24"/>
        </w:rPr>
        <w:t>e</w:t>
      </w:r>
      <w:r w:rsidR="00AF193D" w:rsidRPr="009D5165">
        <w:rPr>
          <w:rFonts w:ascii="Palatino Linotype" w:hAnsi="Palatino Linotype" w:cstheme="majorHAnsi"/>
          <w:sz w:val="24"/>
          <w:szCs w:val="24"/>
          <w:lang w:eastAsia="es-MX"/>
        </w:rPr>
        <w:t>l Manual de Organización y Procedimientos de la Dirección de Turismo de Valle de Bravo y el Reglamento Municipal de Turismo Valle de Bravo de la Dirección de Turismo, por lo tanto</w:t>
      </w:r>
      <w:r w:rsidR="00E26FBF" w:rsidRPr="009D5165">
        <w:rPr>
          <w:rFonts w:ascii="Palatino Linotype" w:hAnsi="Palatino Linotype" w:cstheme="majorHAnsi"/>
          <w:sz w:val="24"/>
          <w:szCs w:val="24"/>
          <w:lang w:eastAsia="es-MX"/>
        </w:rPr>
        <w:t xml:space="preserve">, al remitir la información solicitada, se tiene por colmados dichos puntos de la solicitud, cabe hacer mención, que le directorio  de la citada Dirección se encuentra inmerso en el documento denomino Manual de Organización y Procedimientos de la Dirección de Turismo de Valle de Bravo; </w:t>
      </w:r>
      <w:r w:rsidR="00C343D9" w:rsidRPr="009D5165">
        <w:rPr>
          <w:rFonts w:ascii="Palatino Linotype" w:hAnsi="Palatino Linotype" w:cstheme="majorHAnsi"/>
          <w:sz w:val="24"/>
          <w:szCs w:val="24"/>
          <w:lang w:eastAsia="es-MX"/>
        </w:rPr>
        <w:t>finalmente</w:t>
      </w:r>
      <w:r w:rsidR="00E26FBF" w:rsidRPr="009D5165">
        <w:rPr>
          <w:rFonts w:ascii="Palatino Linotype" w:hAnsi="Palatino Linotype" w:cstheme="majorHAnsi"/>
          <w:sz w:val="24"/>
          <w:szCs w:val="24"/>
          <w:lang w:eastAsia="es-MX"/>
        </w:rPr>
        <w:t xml:space="preserve">, </w:t>
      </w:r>
      <w:r w:rsidR="00C343D9" w:rsidRPr="009D5165">
        <w:rPr>
          <w:rFonts w:ascii="Palatino Linotype" w:hAnsi="Palatino Linotype"/>
          <w:sz w:val="24"/>
          <w:szCs w:val="24"/>
        </w:rPr>
        <w:t xml:space="preserve">al haber existido un pronunciamiento por parte del Sujeto Obligado, este Instituto no está facultado para manifestarse sobre la veracidad de la información proporcionada, pues no existe precepto legal alguno en la Ley de la Materia que permita que, vía recurso de revisión, se pronuncie al respecto. Sirve de apoyo a lo anterior, por </w:t>
      </w:r>
      <w:r w:rsidR="00C343D9" w:rsidRPr="009D5165">
        <w:rPr>
          <w:rFonts w:ascii="Palatino Linotype" w:hAnsi="Palatino Linotype"/>
          <w:sz w:val="24"/>
          <w:szCs w:val="24"/>
        </w:rPr>
        <w:lastRenderedPageBreak/>
        <w:t>analogía, el criterio 31-10 emitido por el entonces Instituto Federal de Acceso a la Información y Protección de Datos, que a la letra dice:</w:t>
      </w:r>
    </w:p>
    <w:p w:rsidR="00C343D9" w:rsidRPr="009D5165" w:rsidRDefault="00C343D9" w:rsidP="00C343D9">
      <w:pPr>
        <w:pStyle w:val="Default"/>
        <w:spacing w:before="240" w:after="360"/>
        <w:ind w:left="708"/>
        <w:jc w:val="both"/>
        <w:rPr>
          <w:rFonts w:ascii="Palatino Linotype" w:hAnsi="Palatino Linotype"/>
          <w:i/>
          <w:sz w:val="22"/>
          <w:szCs w:val="20"/>
        </w:rPr>
      </w:pPr>
      <w:r w:rsidRPr="009D5165">
        <w:rPr>
          <w:rFonts w:ascii="Palatino Linotype" w:hAnsi="Palatino Linotype"/>
          <w:i/>
          <w:sz w:val="22"/>
          <w:szCs w:val="20"/>
        </w:rPr>
        <w:t>“</w:t>
      </w:r>
      <w:r w:rsidRPr="009D5165">
        <w:rPr>
          <w:rFonts w:ascii="Palatino Linotype" w:hAnsi="Palatino Linotype"/>
          <w:b/>
          <w:i/>
          <w:sz w:val="22"/>
          <w:szCs w:val="20"/>
        </w:rPr>
        <w:t>El Instituto Federal de Acceso a la Información y Protección de Datos no cuenta con facultades para pronunciarse respecto de la veracidad de los documentos proporcionados por los sujetos obligados</w:t>
      </w:r>
      <w:r w:rsidRPr="009D5165">
        <w:rPr>
          <w:rFonts w:ascii="Palatino Linotype" w:hAnsi="Palatino Linotype"/>
          <w:i/>
          <w:sz w:val="22"/>
          <w:szCs w:val="20"/>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343D9" w:rsidRPr="009D5165" w:rsidRDefault="00C343D9" w:rsidP="00C343D9">
      <w:pPr>
        <w:pStyle w:val="Default"/>
        <w:spacing w:before="240" w:after="360"/>
        <w:ind w:left="708"/>
        <w:jc w:val="both"/>
        <w:rPr>
          <w:rFonts w:ascii="Palatino Linotype" w:hAnsi="Palatino Linotype"/>
          <w:i/>
          <w:sz w:val="22"/>
          <w:szCs w:val="20"/>
        </w:rPr>
      </w:pPr>
      <w:r w:rsidRPr="009D5165">
        <w:rPr>
          <w:rFonts w:ascii="Palatino Linotype" w:hAnsi="Palatino Linotype"/>
          <w:i/>
          <w:sz w:val="22"/>
          <w:szCs w:val="20"/>
        </w:rPr>
        <w:t>(Énfasis añadido)</w:t>
      </w:r>
    </w:p>
    <w:p w:rsidR="00E26FBF" w:rsidRPr="009D5165" w:rsidRDefault="00E26FBF" w:rsidP="00E26FBF">
      <w:pPr>
        <w:pStyle w:val="Prrafodelista"/>
        <w:spacing w:before="240" w:after="240" w:line="360" w:lineRule="auto"/>
        <w:ind w:left="426" w:right="49"/>
        <w:jc w:val="both"/>
        <w:rPr>
          <w:rFonts w:ascii="Palatino Linotype" w:eastAsia="MS Mincho" w:hAnsi="Palatino Linotype" w:cstheme="majorHAnsi"/>
          <w:lang w:val="es-ES_tradnl" w:eastAsia="es-MX"/>
        </w:rPr>
      </w:pPr>
    </w:p>
    <w:p w:rsidR="00C343D9" w:rsidRPr="009D5165" w:rsidRDefault="00C343D9" w:rsidP="00671E41">
      <w:pPr>
        <w:pStyle w:val="Prrafodelista"/>
        <w:numPr>
          <w:ilvl w:val="0"/>
          <w:numId w:val="2"/>
        </w:numPr>
        <w:spacing w:before="240" w:after="240" w:line="360" w:lineRule="auto"/>
        <w:ind w:left="426" w:right="49" w:hanging="426"/>
        <w:jc w:val="both"/>
        <w:rPr>
          <w:rFonts w:ascii="Palatino Linotype" w:eastAsia="MS Mincho" w:hAnsi="Palatino Linotype" w:cstheme="majorHAnsi"/>
          <w:sz w:val="24"/>
          <w:szCs w:val="24"/>
          <w:lang w:val="es-ES_tradnl" w:eastAsia="es-MX"/>
        </w:rPr>
      </w:pPr>
      <w:r w:rsidRPr="009D5165">
        <w:rPr>
          <w:rFonts w:ascii="Palatino Linotype" w:eastAsia="Calibri" w:hAnsi="Palatino Linotype" w:cstheme="majorHAnsi"/>
          <w:sz w:val="24"/>
          <w:szCs w:val="24"/>
        </w:rPr>
        <w:t>Siguiendo con el análisis,</w:t>
      </w:r>
      <w:r w:rsidR="00671E41" w:rsidRPr="009D5165">
        <w:rPr>
          <w:rFonts w:ascii="Palatino Linotype" w:eastAsia="Calibri" w:hAnsi="Palatino Linotype" w:cstheme="majorHAnsi"/>
          <w:sz w:val="24"/>
          <w:szCs w:val="24"/>
        </w:rPr>
        <w:t xml:space="preserve"> lo correspondiente al punto 4, el tabulador de la Dirección de Turismo Municipal vigente al 12 de marzo de 2018, el Sujeto Obligado fue omiso por lo cual, </w:t>
      </w:r>
      <w:r w:rsidR="00534889" w:rsidRPr="009D5165">
        <w:rPr>
          <w:rFonts w:ascii="Palatino Linotype" w:eastAsia="Calibri" w:hAnsi="Palatino Linotype" w:cstheme="majorHAnsi"/>
          <w:sz w:val="24"/>
          <w:szCs w:val="24"/>
        </w:rPr>
        <w:t xml:space="preserve">en primer término, es importante definir lo consistente a tabulador </w:t>
      </w:r>
    </w:p>
    <w:p w:rsidR="00534889" w:rsidRPr="009D5165" w:rsidRDefault="00534889" w:rsidP="00534889">
      <w:pPr>
        <w:spacing w:after="0" w:line="276" w:lineRule="auto"/>
        <w:ind w:left="851" w:right="851"/>
        <w:jc w:val="both"/>
        <w:rPr>
          <w:rFonts w:ascii="Palatino Linotype" w:hAnsi="Palatino Linotype" w:cs="Segoe UI"/>
          <w:i/>
          <w:iCs/>
        </w:rPr>
      </w:pPr>
      <w:r w:rsidRPr="009D5165">
        <w:rPr>
          <w:rFonts w:ascii="Palatino Linotype" w:hAnsi="Palatino Linotype" w:cs="Segoe UI"/>
          <w:i/>
          <w:iCs/>
        </w:rPr>
        <w:t>“Artículo 2.- Las definiciones previstas en los artículos 2 de la Ley Federal de Presupuesto y Responsabilidad Hacendaria y 2 de su Reglamento, serán aplicables para el Manual de Percepciones de los Servidores Públicos de las Dependencias y Entidades de la Administración Pública Federal. Adicionalmente, para efectos de este ordenamiento, se entenderá por:</w:t>
      </w:r>
    </w:p>
    <w:p w:rsidR="00534889" w:rsidRPr="009D5165" w:rsidRDefault="00534889" w:rsidP="00534889">
      <w:pPr>
        <w:spacing w:after="0" w:line="276" w:lineRule="auto"/>
        <w:ind w:left="851" w:right="851"/>
        <w:jc w:val="both"/>
        <w:rPr>
          <w:rFonts w:ascii="Palatino Linotype" w:hAnsi="Palatino Linotype" w:cs="Segoe UI"/>
          <w:i/>
          <w:iCs/>
        </w:rPr>
      </w:pPr>
      <w:r w:rsidRPr="009D5165">
        <w:rPr>
          <w:rFonts w:ascii="Palatino Linotype" w:hAnsi="Palatino Linotype" w:cs="Segoe UI"/>
          <w:i/>
          <w:iCs/>
        </w:rPr>
        <w:t>…</w:t>
      </w:r>
    </w:p>
    <w:p w:rsidR="00534889" w:rsidRPr="009D5165" w:rsidRDefault="00534889" w:rsidP="00534889">
      <w:pPr>
        <w:spacing w:after="0" w:line="276" w:lineRule="auto"/>
        <w:ind w:left="851" w:right="851"/>
        <w:jc w:val="both"/>
        <w:rPr>
          <w:rFonts w:ascii="Palatino Linotype" w:hAnsi="Palatino Linotype" w:cs="Segoe UI"/>
          <w:iCs/>
        </w:rPr>
      </w:pPr>
      <w:r w:rsidRPr="009D5165">
        <w:rPr>
          <w:rFonts w:ascii="Palatino Linotype" w:hAnsi="Palatino Linotype" w:cs="Segoe UI"/>
          <w:i/>
          <w:iCs/>
        </w:rPr>
        <w:t xml:space="preserve">XII. Tabulador de sueldos y salarios: El instrumento que permite representar los valores monetarios con los que se identifican los importes por concepto de sueldos y salarios en términos mensuales o anuales, que aplican a un puesto o categoría </w:t>
      </w:r>
      <w:r w:rsidRPr="009D5165">
        <w:rPr>
          <w:rFonts w:ascii="Palatino Linotype" w:hAnsi="Palatino Linotype" w:cs="Segoe UI"/>
          <w:i/>
          <w:iCs/>
        </w:rPr>
        <w:lastRenderedPageBreak/>
        <w:t>determinados, en función del grupo, grado, nivel o código autorizados, según corresponda, de acuerdo con los distintos tipos de personal;</w:t>
      </w:r>
      <w:r w:rsidRPr="009D5165">
        <w:rPr>
          <w:rFonts w:ascii="Palatino Linotype" w:hAnsi="Palatino Linotype"/>
        </w:rPr>
        <w:t>.”</w:t>
      </w:r>
      <w:r w:rsidRPr="009D5165">
        <w:rPr>
          <w:rFonts w:ascii="Palatino Linotype" w:hAnsi="Palatino Linotype"/>
          <w:vertAlign w:val="superscript"/>
        </w:rPr>
        <w:footnoteReference w:id="10"/>
      </w:r>
    </w:p>
    <w:p w:rsidR="0089284F" w:rsidRPr="009D5165" w:rsidRDefault="00534889" w:rsidP="0089284F">
      <w:pPr>
        <w:pStyle w:val="Prrafodelista"/>
        <w:numPr>
          <w:ilvl w:val="0"/>
          <w:numId w:val="2"/>
        </w:numPr>
        <w:spacing w:before="240" w:after="240" w:line="360" w:lineRule="auto"/>
        <w:ind w:left="426" w:right="49" w:hanging="426"/>
        <w:jc w:val="both"/>
        <w:rPr>
          <w:rFonts w:ascii="Palatino Linotype" w:eastAsia="Times New Roman" w:hAnsi="Palatino Linotype" w:cs="Times New Roman"/>
          <w:sz w:val="24"/>
          <w:szCs w:val="24"/>
          <w:lang w:val="es-ES" w:eastAsia="es-ES"/>
        </w:rPr>
      </w:pPr>
      <w:r w:rsidRPr="009D5165">
        <w:rPr>
          <w:rFonts w:ascii="Palatino Linotype" w:eastAsia="Calibri" w:hAnsi="Palatino Linotype" w:cstheme="majorHAnsi"/>
          <w:sz w:val="24"/>
          <w:szCs w:val="24"/>
        </w:rPr>
        <w:t>Definido</w:t>
      </w:r>
      <w:r w:rsidRPr="009D5165">
        <w:rPr>
          <w:rFonts w:ascii="Palatino Linotype" w:eastAsia="Times New Roman" w:hAnsi="Palatino Linotype"/>
          <w:sz w:val="24"/>
          <w:szCs w:val="24"/>
        </w:rPr>
        <w:t xml:space="preserve"> lo anterior, el documento que requiere el particular es el referente a donde se establezca la información detallada por el puesto y el salario que perciben los servidores públicos</w:t>
      </w:r>
      <w:r w:rsidR="003365F4" w:rsidRPr="009D5165">
        <w:rPr>
          <w:rFonts w:ascii="Palatino Linotype" w:eastAsia="Times New Roman" w:hAnsi="Palatino Linotype"/>
          <w:sz w:val="24"/>
          <w:szCs w:val="24"/>
        </w:rPr>
        <w:t xml:space="preserve"> </w:t>
      </w:r>
      <w:r w:rsidR="003365F4" w:rsidRPr="009D5165">
        <w:rPr>
          <w:rFonts w:ascii="Palatino Linotype" w:eastAsia="Calibri" w:hAnsi="Palatino Linotype" w:cstheme="majorHAnsi"/>
          <w:sz w:val="24"/>
          <w:szCs w:val="24"/>
        </w:rPr>
        <w:t>de la Dirección de Turismo Municipal del Sujeto Obligado</w:t>
      </w:r>
      <w:r w:rsidRPr="009D5165">
        <w:rPr>
          <w:rFonts w:ascii="Palatino Linotype" w:eastAsia="Times New Roman" w:hAnsi="Palatino Linotype"/>
          <w:sz w:val="24"/>
          <w:szCs w:val="24"/>
        </w:rPr>
        <w:t>.</w:t>
      </w:r>
    </w:p>
    <w:p w:rsidR="0089284F" w:rsidRPr="009D5165" w:rsidRDefault="0089284F" w:rsidP="0089284F">
      <w:pPr>
        <w:pStyle w:val="Prrafodelista"/>
        <w:spacing w:before="240" w:after="240" w:line="360" w:lineRule="auto"/>
        <w:ind w:left="426" w:right="49"/>
        <w:jc w:val="both"/>
        <w:rPr>
          <w:rFonts w:ascii="Palatino Linotype" w:eastAsia="Times New Roman" w:hAnsi="Palatino Linotype" w:cs="Times New Roman"/>
          <w:szCs w:val="24"/>
          <w:lang w:val="es-ES" w:eastAsia="es-ES"/>
        </w:rPr>
      </w:pPr>
    </w:p>
    <w:p w:rsidR="00534889" w:rsidRPr="009D5165" w:rsidRDefault="0089284F" w:rsidP="0089284F">
      <w:pPr>
        <w:pStyle w:val="Prrafodelista"/>
        <w:numPr>
          <w:ilvl w:val="0"/>
          <w:numId w:val="2"/>
        </w:numPr>
        <w:spacing w:before="240" w:after="240" w:line="360" w:lineRule="auto"/>
        <w:ind w:left="426" w:right="49" w:hanging="426"/>
        <w:jc w:val="both"/>
        <w:rPr>
          <w:rFonts w:ascii="Palatino Linotype" w:eastAsia="Times New Roman" w:hAnsi="Palatino Linotype" w:cs="Times New Roman"/>
          <w:sz w:val="24"/>
          <w:szCs w:val="24"/>
          <w:lang w:val="es-ES" w:eastAsia="es-ES"/>
        </w:rPr>
      </w:pPr>
      <w:r w:rsidRPr="009D5165">
        <w:rPr>
          <w:rFonts w:ascii="Palatino Linotype" w:eastAsia="Times New Roman" w:hAnsi="Palatino Linotype"/>
          <w:sz w:val="24"/>
          <w:szCs w:val="24"/>
          <w:lang w:val="es-ES"/>
        </w:rPr>
        <w:t>En ese orden de ideas, e</w:t>
      </w:r>
      <w:r w:rsidR="00534889" w:rsidRPr="009D5165">
        <w:rPr>
          <w:rFonts w:ascii="Palatino Linotype" w:eastAsia="Times New Roman" w:hAnsi="Palatino Linotype" w:cs="Arial"/>
          <w:sz w:val="24"/>
          <w:szCs w:val="24"/>
        </w:rPr>
        <w:t>l Municipio debe llevar un control específico de sus recursos, es por ello que mensualmente debe entregar al Órgano Superior de Fiscalización del Estado de México (OSFEM), informes en donde se plasmen los movimientos financieros que se han realizado y el destino de los recursos, lo anterior está contenido en el artículo 32 de la Ley Superior de Fiscalización del Estado de México, que reza de la siguiente manera:</w:t>
      </w:r>
    </w:p>
    <w:p w:rsidR="00534889" w:rsidRPr="009D5165" w:rsidRDefault="00534889" w:rsidP="00534889">
      <w:pPr>
        <w:spacing w:before="100" w:beforeAutospacing="1" w:after="100" w:afterAutospacing="1"/>
        <w:ind w:left="851" w:right="851"/>
        <w:jc w:val="both"/>
        <w:rPr>
          <w:rFonts w:ascii="Palatino Linotype" w:eastAsia="Times New Roman" w:hAnsi="Palatino Linotype" w:cs="Arial"/>
          <w:i/>
          <w:lang w:val="es-ES"/>
        </w:rPr>
      </w:pPr>
      <w:r w:rsidRPr="009D5165">
        <w:rPr>
          <w:rFonts w:ascii="Palatino Linotype" w:eastAsia="Times New Roman" w:hAnsi="Palatino Linotype" w:cs="Arial"/>
          <w:i/>
        </w:rPr>
        <w:t xml:space="preserve">“Artículo 32.- El Gobernador del Estado, por conducto del titular de la dependencia competente, presentará a la Legislatura la cuenta pública del Gobierno del Estado del ejercicio fiscal inmediato anterior, a más tardar el treinta de abril de cada año. </w:t>
      </w:r>
    </w:p>
    <w:p w:rsidR="00534889" w:rsidRPr="009D5165" w:rsidRDefault="00534889" w:rsidP="00534889">
      <w:pPr>
        <w:spacing w:before="100" w:beforeAutospacing="1" w:after="100" w:afterAutospacing="1"/>
        <w:ind w:left="851" w:right="851"/>
        <w:jc w:val="both"/>
        <w:rPr>
          <w:rFonts w:ascii="Palatino Linotype" w:eastAsia="Times New Roman" w:hAnsi="Palatino Linotype" w:cs="Arial"/>
          <w:i/>
        </w:rPr>
      </w:pPr>
      <w:r w:rsidRPr="009D5165">
        <w:rPr>
          <w:rFonts w:ascii="Palatino Linotype" w:eastAsia="Times New Roman" w:hAnsi="Palatino Linotype" w:cs="Arial"/>
          <w:i/>
        </w:rPr>
        <w:t xml:space="preserve">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 </w:t>
      </w:r>
    </w:p>
    <w:p w:rsidR="00534889" w:rsidRPr="009D5165" w:rsidRDefault="00534889" w:rsidP="00534889">
      <w:pPr>
        <w:spacing w:before="100" w:beforeAutospacing="1" w:after="100" w:afterAutospacing="1"/>
        <w:ind w:left="851" w:right="851"/>
        <w:jc w:val="both"/>
        <w:rPr>
          <w:rFonts w:ascii="Palatino Linotype" w:eastAsia="Times New Roman" w:hAnsi="Palatino Linotype" w:cs="Arial"/>
          <w:i/>
        </w:rPr>
      </w:pPr>
      <w:r w:rsidRPr="009D5165">
        <w:rPr>
          <w:rFonts w:ascii="Palatino Linotype" w:eastAsia="Times New Roman" w:hAnsi="Palatino Linotype" w:cs="Arial"/>
          <w:i/>
        </w:rPr>
        <w:lastRenderedPageBreak/>
        <w:t>Las cuentas públicas deberán presentarse conforme a lo establecido en la Ley General de Contabilidad Gubernamental, Ley de Disciplina Financiera delas Entidades Federativas y los Municipios y demás disposiciones aplicables.”</w:t>
      </w:r>
    </w:p>
    <w:p w:rsidR="00534889" w:rsidRPr="009D5165" w:rsidRDefault="00534889" w:rsidP="0089284F">
      <w:pPr>
        <w:pStyle w:val="Prrafodelista"/>
        <w:numPr>
          <w:ilvl w:val="0"/>
          <w:numId w:val="2"/>
        </w:numPr>
        <w:spacing w:before="240" w:after="240" w:line="360" w:lineRule="auto"/>
        <w:ind w:left="426" w:right="49" w:hanging="426"/>
        <w:jc w:val="both"/>
        <w:rPr>
          <w:rFonts w:ascii="Palatino Linotype" w:eastAsia="Times New Roman" w:hAnsi="Palatino Linotype" w:cs="Arial"/>
          <w:sz w:val="24"/>
          <w:szCs w:val="24"/>
        </w:rPr>
      </w:pPr>
      <w:r w:rsidRPr="009D5165">
        <w:rPr>
          <w:rFonts w:ascii="Palatino Linotype" w:eastAsia="Times New Roman" w:hAnsi="Palatino Linotype" w:cs="Arial"/>
          <w:sz w:val="24"/>
          <w:szCs w:val="24"/>
        </w:rPr>
        <w:t>Del precepto arriba invocado, se desprende que los informes que deben entregar los Municipios deben remitidos al OSFEM dentro de los veinte días posteriores al término del mes correspondiente, para que así se mantengan actualizados y en constante fiscalización.</w:t>
      </w:r>
    </w:p>
    <w:p w:rsidR="0089284F" w:rsidRPr="009D5165" w:rsidRDefault="0089284F" w:rsidP="0089284F">
      <w:pPr>
        <w:pStyle w:val="Prrafodelista"/>
        <w:spacing w:before="240" w:after="240" w:line="360" w:lineRule="auto"/>
        <w:ind w:left="426" w:right="49"/>
        <w:jc w:val="both"/>
        <w:rPr>
          <w:rFonts w:ascii="Palatino Linotype" w:eastAsia="Times New Roman" w:hAnsi="Palatino Linotype" w:cs="Arial"/>
          <w:sz w:val="24"/>
        </w:rPr>
      </w:pPr>
    </w:p>
    <w:p w:rsidR="00534889" w:rsidRPr="009D5165" w:rsidRDefault="00534889" w:rsidP="0089284F">
      <w:pPr>
        <w:pStyle w:val="Prrafodelista"/>
        <w:numPr>
          <w:ilvl w:val="0"/>
          <w:numId w:val="2"/>
        </w:numPr>
        <w:spacing w:before="240" w:after="240" w:line="360" w:lineRule="auto"/>
        <w:ind w:left="426" w:right="49" w:hanging="426"/>
        <w:jc w:val="both"/>
        <w:rPr>
          <w:rFonts w:ascii="Palatino Linotype" w:eastAsia="Times New Roman" w:hAnsi="Palatino Linotype" w:cs="Arial"/>
          <w:sz w:val="24"/>
          <w:szCs w:val="24"/>
        </w:rPr>
      </w:pPr>
      <w:r w:rsidRPr="009D5165">
        <w:rPr>
          <w:rFonts w:ascii="Palatino Linotype" w:eastAsia="Times New Roman" w:hAnsi="Palatino Linotype" w:cs="Arial"/>
          <w:sz w:val="24"/>
          <w:szCs w:val="24"/>
        </w:rPr>
        <w:t>Relacionado con lo anterior, el OSFEM como ente fiscalizador a través del Auditor Superior, expide los Lineamentos para la Integración de los Informes Mensuales para cada ejercicio fiscal, en donde de manera detallada se establece el contenido y los formaros que los Municipios deben entregar, así como para la inclusión de la directriz para favorecer la armonización contable, que estipulan los diferentes ordenamientos federales y locales, para que haya un mejor control y eficiencia en la gestión administrativa de las entidades municipales, ya que el resultado de la fiscalización será no solamente el orden en la contabilidad sino también abonar a la transparencia y la rendición de cuentas.</w:t>
      </w:r>
    </w:p>
    <w:p w:rsidR="0089284F" w:rsidRPr="009D5165" w:rsidRDefault="0089284F" w:rsidP="0089284F">
      <w:pPr>
        <w:pStyle w:val="Prrafodelista"/>
        <w:spacing w:before="240" w:after="240" w:line="360" w:lineRule="auto"/>
        <w:ind w:left="426" w:right="49"/>
        <w:jc w:val="both"/>
        <w:rPr>
          <w:rFonts w:ascii="Palatino Linotype" w:eastAsia="Times New Roman" w:hAnsi="Palatino Linotype" w:cs="Arial"/>
        </w:rPr>
      </w:pPr>
    </w:p>
    <w:p w:rsidR="00534889" w:rsidRPr="009D5165" w:rsidRDefault="00534889" w:rsidP="0089284F">
      <w:pPr>
        <w:pStyle w:val="Prrafodelista"/>
        <w:numPr>
          <w:ilvl w:val="0"/>
          <w:numId w:val="2"/>
        </w:numPr>
        <w:spacing w:before="240" w:after="240" w:line="360" w:lineRule="auto"/>
        <w:ind w:left="426" w:right="49" w:hanging="426"/>
        <w:jc w:val="both"/>
        <w:rPr>
          <w:rFonts w:ascii="Palatino Linotype" w:eastAsia="Times New Roman" w:hAnsi="Palatino Linotype" w:cs="Arial"/>
          <w:sz w:val="24"/>
          <w:szCs w:val="24"/>
        </w:rPr>
      </w:pPr>
      <w:r w:rsidRPr="009D5165">
        <w:rPr>
          <w:rFonts w:ascii="Palatino Linotype" w:eastAsia="Times New Roman" w:hAnsi="Palatino Linotype" w:cs="Arial"/>
          <w:sz w:val="24"/>
          <w:szCs w:val="24"/>
        </w:rPr>
        <w:t>En dichos lineamientos se aprecia una serie de contendidos son un total de 6 discos, que están denominados en diferentes rubros, y de los que se advierte la información solicitada puede estar contenida en el disco 4, el cual contiene lo siguiente:</w:t>
      </w:r>
    </w:p>
    <w:p w:rsidR="00534889" w:rsidRPr="009D5165" w:rsidRDefault="00534889" w:rsidP="00534889">
      <w:pPr>
        <w:spacing w:beforeAutospacing="1" w:after="100" w:afterAutospacing="1" w:line="360" w:lineRule="auto"/>
        <w:jc w:val="both"/>
        <w:rPr>
          <w:rFonts w:ascii="Palatino Linotype" w:eastAsia="Times New Roman" w:hAnsi="Palatino Linotype" w:cs="Arial"/>
        </w:rPr>
      </w:pPr>
      <w:r w:rsidRPr="009D5165">
        <w:rPr>
          <w:rFonts w:ascii="Times New Roman" w:eastAsia="Calibri" w:hAnsi="Times New Roman" w:cs="Times New Roman"/>
          <w:noProof/>
          <w:szCs w:val="24"/>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38735</wp:posOffset>
                </wp:positionH>
                <wp:positionV relativeFrom="paragraph">
                  <wp:posOffset>2700020</wp:posOffset>
                </wp:positionV>
                <wp:extent cx="1660525" cy="146050"/>
                <wp:effectExtent l="0" t="0" r="15875" b="25400"/>
                <wp:wrapNone/>
                <wp:docPr id="6" name="Rectángulo 6"/>
                <wp:cNvGraphicFramePr/>
                <a:graphic xmlns:a="http://schemas.openxmlformats.org/drawingml/2006/main">
                  <a:graphicData uri="http://schemas.microsoft.com/office/word/2010/wordprocessingShape">
                    <wps:wsp>
                      <wps:cNvSpPr/>
                      <wps:spPr>
                        <a:xfrm>
                          <a:off x="0" y="0"/>
                          <a:ext cx="1377950" cy="1206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A937AA" id="Rectángulo 6" o:spid="_x0000_s1026" style="position:absolute;margin-left:3.05pt;margin-top:212.6pt;width:130.75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VJbgIAAMoEAAAOAAAAZHJzL2Uyb0RvYy54bWysVMFu2zAMvQ/YPwi6r3ayNm2NOkXQIsOA&#10;og3WDj0zsuwIkERNUuJ0f7Nv2Y+Nkp2263YaloNCio+k+PKYi8u90WwnfVBoaz45KjmTVmCjbFfz&#10;rw/LD2echQi2AY1W1vxJBn45f//uoneVnOIGdSM9oyI2VL2r+SZGVxVFEBtpIByhk5aCLXoDkVzf&#10;FY2HnqobXUzLclb06BvnUcgQ6PZ6CPJ5rt+2UsS7tg0yMl1zelvMp8/nOp3F/AKqzoPbKDE+A/7h&#10;FQaUpabPpa4hAtt69Ucpo4THgG08EmgKbFslZJ6BppmUb6a534CTeRYiJ7hnmsL/KytudyvPVFPz&#10;GWcWDP1EX4i0nz9st9XIZomg3oWKcPdu5UcvkJmm3bfepG+ag+0zqU/PpMp9ZIIuJx9PT89PiHtB&#10;scm0nJFNZYqXbOdD/CTRsGTU3FP/zCXsbkIcoAdIamZxqbSme6i0ZT0VPS9zfSD9tBoitTKOJgq2&#10;4wx0R8IU0eeSAbVqUnrKDr5bX2nPdkDiWC5L+owv+w2Wel9D2Ay4HEowqIyKpF2tTM3PUvIhW9sU&#10;lVl94wSJwoG0ZK2xeSLWPQ5yDE4sFTW5gRBX4El/xBbtVLyjo9VII+JocbZB//1v9wlPsqAoZz3p&#10;mcb/tgUvOdOfLQnmfHJ8nBYgO8cnp1Ny/OvI+nXEbs0VEisT2l4nspnwUR/M1qN5pNVbpK4UAiuo&#10;90D06FzFYc9oeYVcLDKMRO8g3th7J1LxxFOi92H/CN6Nv38k5dziQftQvZHBgE2ZFhfbiK3KGnnh&#10;lbSVHFqYrLJxudNGvvYz6uUvaP4LAAD//wMAUEsDBBQABgAIAAAAIQBko++G3gAAAAkBAAAPAAAA&#10;ZHJzL2Rvd25yZXYueG1sTI/BTsMwEETvSPyDtUjcqFOrJFGIUwESQiAOpcDdjbdJ1HgdxW4S/p7l&#10;BMfZGc28LbeL68WEY+g8aVivEhBItbcdNRo+P55uchAhGrKm94QavjHAtrq8KE1h/UzvOO1jI7iE&#10;QmE0tDEOhZShbtGZsPIDEntHPzoTWY6NtKOZudz1UiVJKp3piBdaM+Bji/Vpf3Yadv50lP2XUq/Z&#10;w7PKXlw+N9Ob1tdXy/0diIhL/AvDLz6jQ8VMB38mG0SvIV1zUMNG3SoQ7Ks0S0Ec+LLJFciqlP8/&#10;qH4AAAD//wMAUEsBAi0AFAAGAAgAAAAhALaDOJL+AAAA4QEAABMAAAAAAAAAAAAAAAAAAAAAAFtD&#10;b250ZW50X1R5cGVzXS54bWxQSwECLQAUAAYACAAAACEAOP0h/9YAAACUAQAACwAAAAAAAAAAAAAA&#10;AAAvAQAAX3JlbHMvLnJlbHNQSwECLQAUAAYACAAAACEAYdAVSW4CAADKBAAADgAAAAAAAAAAAAAA&#10;AAAuAgAAZHJzL2Uyb0RvYy54bWxQSwECLQAUAAYACAAAACEAZKPvht4AAAAJAQAADwAAAAAAAAAA&#10;AAAAAADIBAAAZHJzL2Rvd25yZXYueG1sUEsFBgAAAAAEAAQA8wAAANMFAAAAAA==&#10;" filled="f" strokecolor="red" strokeweight="1.5pt"/>
            </w:pict>
          </mc:Fallback>
        </mc:AlternateContent>
      </w:r>
      <w:r w:rsidRPr="009D5165">
        <w:rPr>
          <w:noProof/>
          <w:lang w:eastAsia="es-MX"/>
        </w:rPr>
        <w:drawing>
          <wp:inline distT="0" distB="0" distL="0" distR="0">
            <wp:extent cx="5782310" cy="318262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l="24374" t="18076" r="25044" b="32558"/>
                    <a:stretch>
                      <a:fillRect/>
                    </a:stretch>
                  </pic:blipFill>
                  <pic:spPr bwMode="auto">
                    <a:xfrm>
                      <a:off x="0" y="0"/>
                      <a:ext cx="5782310" cy="3182620"/>
                    </a:xfrm>
                    <a:prstGeom prst="rect">
                      <a:avLst/>
                    </a:prstGeom>
                    <a:noFill/>
                    <a:ln>
                      <a:noFill/>
                    </a:ln>
                  </pic:spPr>
                </pic:pic>
              </a:graphicData>
            </a:graphic>
          </wp:inline>
        </w:drawing>
      </w:r>
    </w:p>
    <w:p w:rsidR="007C5950" w:rsidRPr="009D5165" w:rsidRDefault="007C5950" w:rsidP="007C5950">
      <w:pPr>
        <w:pStyle w:val="Prrafodelista"/>
        <w:numPr>
          <w:ilvl w:val="0"/>
          <w:numId w:val="2"/>
        </w:numPr>
        <w:spacing w:before="240" w:after="240" w:line="360" w:lineRule="auto"/>
        <w:ind w:left="426" w:right="49" w:hanging="426"/>
        <w:jc w:val="both"/>
        <w:rPr>
          <w:rFonts w:ascii="Palatino Linotype" w:hAnsi="Palatino Linotype"/>
          <w:color w:val="000000"/>
          <w:sz w:val="24"/>
          <w:szCs w:val="24"/>
        </w:rPr>
      </w:pPr>
      <w:r w:rsidRPr="009D5165">
        <w:rPr>
          <w:rFonts w:ascii="Palatino Linotype" w:hAnsi="Palatino Linotype"/>
          <w:color w:val="000000"/>
          <w:sz w:val="24"/>
          <w:szCs w:val="24"/>
        </w:rPr>
        <w:t>En esa misma tesitura, el artículo 98, fracción XV de la Ley del Trabajo de los Servidores Públicos del Estado y Municipios dispone que las instituciones públicas, en este caso los Municipios, deberán elaborar un catálogo general de puestos y un tabulador anual de remuneraciones, tomando en consideración los objetivos de las instituciones públicas, las funciones, actividades y tareas de los servidores públicos, así como la cantidad, calidad y responsabilidad del trabajo.</w:t>
      </w:r>
    </w:p>
    <w:p w:rsidR="007C5950" w:rsidRPr="009D5165" w:rsidRDefault="007C5950" w:rsidP="007C5950">
      <w:pPr>
        <w:pStyle w:val="Prrafodelista"/>
        <w:spacing w:before="240" w:after="240" w:line="360" w:lineRule="auto"/>
        <w:ind w:left="426" w:right="49"/>
        <w:jc w:val="both"/>
        <w:rPr>
          <w:rFonts w:ascii="Palatino Linotype" w:eastAsia="Calibri" w:hAnsi="Palatino Linotype" w:cstheme="majorHAnsi"/>
        </w:rPr>
      </w:pPr>
    </w:p>
    <w:p w:rsidR="00534889" w:rsidRPr="009D5165" w:rsidRDefault="00534889" w:rsidP="002C773D">
      <w:pPr>
        <w:pStyle w:val="Prrafodelista"/>
        <w:numPr>
          <w:ilvl w:val="0"/>
          <w:numId w:val="2"/>
        </w:numPr>
        <w:spacing w:before="240" w:after="240" w:line="360" w:lineRule="auto"/>
        <w:ind w:left="426" w:right="49" w:hanging="426"/>
        <w:jc w:val="both"/>
        <w:rPr>
          <w:rFonts w:ascii="Palatino Linotype" w:eastAsia="Calibri" w:hAnsi="Palatino Linotype" w:cstheme="majorHAnsi"/>
          <w:sz w:val="24"/>
          <w:szCs w:val="24"/>
        </w:rPr>
      </w:pPr>
      <w:r w:rsidRPr="009D5165">
        <w:rPr>
          <w:rFonts w:ascii="Palatino Linotype" w:eastAsia="Times New Roman" w:hAnsi="Palatino Linotype"/>
          <w:sz w:val="24"/>
          <w:szCs w:val="24"/>
        </w:rPr>
        <w:t xml:space="preserve">De la imagen inserta anteriormente, se desprende que el Sujeto Obligado esta constreñido a entregar de manera mensual, dichos informes en los cuales aparece el rubro solicitado, </w:t>
      </w:r>
      <w:r w:rsidR="007C5950" w:rsidRPr="009D5165">
        <w:rPr>
          <w:rFonts w:ascii="Palatino Linotype" w:eastAsia="Times New Roman" w:hAnsi="Palatino Linotype"/>
          <w:sz w:val="24"/>
          <w:szCs w:val="24"/>
        </w:rPr>
        <w:t xml:space="preserve">esto es, los tabuladores de sueldos; por lo tanto, es dable orden el documento donde conste el </w:t>
      </w:r>
      <w:r w:rsidRPr="009D5165">
        <w:rPr>
          <w:rFonts w:ascii="Palatino Linotype" w:eastAsia="Times New Roman" w:hAnsi="Palatino Linotype"/>
          <w:sz w:val="24"/>
          <w:szCs w:val="24"/>
        </w:rPr>
        <w:t xml:space="preserve">tabulador de sueldos </w:t>
      </w:r>
      <w:r w:rsidR="007C5950" w:rsidRPr="009D5165">
        <w:rPr>
          <w:rFonts w:ascii="Palatino Linotype" w:eastAsia="Calibri" w:hAnsi="Palatino Linotype" w:cstheme="majorHAnsi"/>
          <w:sz w:val="24"/>
          <w:szCs w:val="24"/>
        </w:rPr>
        <w:t xml:space="preserve">de la Dirección </w:t>
      </w:r>
      <w:r w:rsidR="007C5950" w:rsidRPr="009D5165">
        <w:rPr>
          <w:rFonts w:ascii="Palatino Linotype" w:eastAsia="Calibri" w:hAnsi="Palatino Linotype" w:cstheme="majorHAnsi"/>
          <w:sz w:val="24"/>
          <w:szCs w:val="24"/>
        </w:rPr>
        <w:lastRenderedPageBreak/>
        <w:t xml:space="preserve">de Turismo Municipal vigente al 12 de marzo de 2018 </w:t>
      </w:r>
      <w:r w:rsidR="007C5950" w:rsidRPr="009D5165">
        <w:rPr>
          <w:rFonts w:ascii="Palatino Linotype" w:eastAsia="MS Mincho" w:hAnsi="Palatino Linotype" w:cstheme="majorHAnsi"/>
          <w:sz w:val="24"/>
          <w:szCs w:val="24"/>
          <w:lang w:val="es-ES_tradnl" w:eastAsia="es-MX"/>
        </w:rPr>
        <w:t>en versión publica en términos del considerando Quinto.</w:t>
      </w:r>
    </w:p>
    <w:p w:rsidR="00087DBA" w:rsidRPr="009D5165" w:rsidRDefault="00087DBA" w:rsidP="00087DBA">
      <w:pPr>
        <w:pStyle w:val="Prrafodelista"/>
        <w:rPr>
          <w:rFonts w:ascii="Palatino Linotype" w:eastAsia="Calibri" w:hAnsi="Palatino Linotype" w:cstheme="majorHAnsi"/>
        </w:rPr>
      </w:pPr>
    </w:p>
    <w:p w:rsidR="00501787" w:rsidRPr="009D5165" w:rsidRDefault="00087DBA" w:rsidP="00501787">
      <w:pPr>
        <w:pStyle w:val="Prrafodelista"/>
        <w:numPr>
          <w:ilvl w:val="0"/>
          <w:numId w:val="2"/>
        </w:numPr>
        <w:spacing w:before="240" w:after="240" w:line="360" w:lineRule="auto"/>
        <w:ind w:left="426" w:right="49" w:hanging="426"/>
        <w:jc w:val="both"/>
        <w:rPr>
          <w:rFonts w:ascii="Palatino Linotype" w:hAnsi="Palatino Linotype" w:cstheme="majorHAnsi"/>
          <w:sz w:val="24"/>
          <w:szCs w:val="24"/>
          <w:lang w:eastAsia="es-MX"/>
        </w:rPr>
      </w:pPr>
      <w:r w:rsidRPr="009D5165">
        <w:rPr>
          <w:rFonts w:ascii="Palatino Linotype" w:eastAsia="Calibri" w:hAnsi="Palatino Linotype" w:cstheme="majorHAnsi"/>
          <w:sz w:val="24"/>
          <w:szCs w:val="24"/>
        </w:rPr>
        <w:t>En el caso del punto 6 consistente en el inventario de la oferta turística de hospedaje, de alimentos y bebidas, de recursos naturales y monumentales, vigente al 12 de marzo de 2018, esta Ponencia no encontró fuente obligacional para atender dicho punto</w:t>
      </w:r>
      <w:r w:rsidR="00DB04D8" w:rsidRPr="009D5165">
        <w:rPr>
          <w:rFonts w:ascii="Palatino Linotype" w:eastAsia="Calibri" w:hAnsi="Palatino Linotype" w:cstheme="majorHAnsi"/>
          <w:sz w:val="24"/>
          <w:szCs w:val="24"/>
        </w:rPr>
        <w:t xml:space="preserve"> toda vez que su ni su Bando Municipal ni la normatividad incluida en el portal del transparencia del Sujeto Obligado, se aprecia, algún lineamiento para contar con dicho punto de la solicitud,</w:t>
      </w:r>
      <w:r w:rsidRPr="009D5165">
        <w:rPr>
          <w:rFonts w:ascii="Palatino Linotype" w:eastAsia="Calibri" w:hAnsi="Palatino Linotype" w:cstheme="majorHAnsi"/>
          <w:sz w:val="24"/>
          <w:szCs w:val="24"/>
        </w:rPr>
        <w:t xml:space="preserve">, sin embargo, el </w:t>
      </w:r>
      <w:r w:rsidR="00DB04D8" w:rsidRPr="009D5165">
        <w:rPr>
          <w:rFonts w:ascii="Palatino Linotype" w:eastAsia="Calibri" w:hAnsi="Palatino Linotype" w:cstheme="majorHAnsi"/>
          <w:sz w:val="24"/>
          <w:szCs w:val="24"/>
        </w:rPr>
        <w:t xml:space="preserve">Sujeto </w:t>
      </w:r>
      <w:r w:rsidRPr="009D5165">
        <w:rPr>
          <w:rFonts w:ascii="Palatino Linotype" w:eastAsia="Calibri" w:hAnsi="Palatino Linotype" w:cstheme="majorHAnsi"/>
          <w:sz w:val="24"/>
          <w:szCs w:val="24"/>
        </w:rPr>
        <w:t xml:space="preserve">Obligado al dar </w:t>
      </w:r>
      <w:r w:rsidR="003602AD" w:rsidRPr="009D5165">
        <w:rPr>
          <w:rFonts w:ascii="Palatino Linotype" w:eastAsia="Calibri" w:hAnsi="Palatino Linotype" w:cstheme="majorHAnsi"/>
          <w:sz w:val="24"/>
          <w:szCs w:val="24"/>
        </w:rPr>
        <w:t>contestación</w:t>
      </w:r>
      <w:r w:rsidRPr="009D5165">
        <w:rPr>
          <w:rFonts w:ascii="Palatino Linotype" w:eastAsia="Calibri" w:hAnsi="Palatino Linotype" w:cstheme="majorHAnsi"/>
          <w:sz w:val="24"/>
          <w:szCs w:val="24"/>
        </w:rPr>
        <w:t xml:space="preserve"> a la solicitud de </w:t>
      </w:r>
      <w:r w:rsidR="003602AD" w:rsidRPr="009D5165">
        <w:rPr>
          <w:rFonts w:ascii="Palatino Linotype" w:eastAsia="Calibri" w:hAnsi="Palatino Linotype" w:cstheme="majorHAnsi"/>
          <w:sz w:val="24"/>
          <w:szCs w:val="24"/>
        </w:rPr>
        <w:t>información</w:t>
      </w:r>
      <w:r w:rsidRPr="009D5165">
        <w:rPr>
          <w:rFonts w:ascii="Palatino Linotype" w:eastAsia="Calibri" w:hAnsi="Palatino Linotype" w:cstheme="majorHAnsi"/>
          <w:sz w:val="24"/>
          <w:szCs w:val="24"/>
        </w:rPr>
        <w:t xml:space="preserve"> que nos </w:t>
      </w:r>
      <w:r w:rsidR="003602AD" w:rsidRPr="009D5165">
        <w:rPr>
          <w:rFonts w:ascii="Palatino Linotype" w:eastAsia="Calibri" w:hAnsi="Palatino Linotype" w:cstheme="majorHAnsi"/>
          <w:sz w:val="24"/>
          <w:szCs w:val="24"/>
        </w:rPr>
        <w:t>acontece</w:t>
      </w:r>
      <w:r w:rsidRPr="009D5165">
        <w:rPr>
          <w:rFonts w:ascii="Palatino Linotype" w:eastAsia="Calibri" w:hAnsi="Palatino Linotype" w:cstheme="majorHAnsi"/>
          <w:sz w:val="24"/>
          <w:szCs w:val="24"/>
        </w:rPr>
        <w:t>,</w:t>
      </w:r>
      <w:r w:rsidR="00EF24E4" w:rsidRPr="009D5165">
        <w:rPr>
          <w:rFonts w:ascii="Palatino Linotype" w:eastAsia="Calibri" w:hAnsi="Palatino Linotype" w:cstheme="majorHAnsi"/>
          <w:sz w:val="24"/>
          <w:szCs w:val="24"/>
        </w:rPr>
        <w:t xml:space="preserve"> remitió un </w:t>
      </w:r>
      <w:r w:rsidR="00EF24E4" w:rsidRPr="009D5165">
        <w:rPr>
          <w:rFonts w:ascii="Palatino Linotype" w:hAnsi="Palatino Linotype" w:cstheme="majorHAnsi"/>
          <w:sz w:val="24"/>
          <w:szCs w:val="24"/>
          <w:lang w:eastAsia="es-MX"/>
        </w:rPr>
        <w:t>reporte estadístico turístico valle de bravo anual 2016 y 2017; el cual cuenta con los apartados de: afluencia turística residencial, la afluencia turística el porcentaje de ocupación el porcentaje ocupación residencial la ocupación la derrama económica hospedaje la derrama económica alimentos la derrama económica alimentos Residencial, así como el documento denominado “OFERTA TURISTICA VALLE DE BRAVO PUEBLO MAGICO”, con los apartados de: oferta hospedaje , oferta gastronómica , oferta de servicios complementarios o entretenimiento, oferta de atractivos turísticos, y los 10 imperdibles de Valle de Bravo</w:t>
      </w:r>
      <w:r w:rsidR="003602AD" w:rsidRPr="009D5165">
        <w:rPr>
          <w:rFonts w:ascii="Palatino Linotype" w:hAnsi="Palatino Linotype" w:cstheme="majorHAnsi"/>
          <w:sz w:val="24"/>
          <w:szCs w:val="24"/>
          <w:lang w:eastAsia="es-MX"/>
        </w:rPr>
        <w:t xml:space="preserve">; por lo cual, </w:t>
      </w:r>
      <w:r w:rsidR="00501787" w:rsidRPr="009D5165">
        <w:rPr>
          <w:rFonts w:ascii="Palatino Linotype" w:hAnsi="Palatino Linotype" w:cstheme="majorHAnsi"/>
          <w:sz w:val="24"/>
          <w:szCs w:val="24"/>
          <w:lang w:eastAsia="es-MX"/>
        </w:rPr>
        <w:t xml:space="preserve"> es importante señalar que </w:t>
      </w:r>
      <w:r w:rsidR="00501787" w:rsidRPr="009D5165">
        <w:rPr>
          <w:rFonts w:ascii="Palatino Linotype" w:hAnsi="Palatino Linotype" w:cs="Arial"/>
          <w:color w:val="000000"/>
          <w:sz w:val="24"/>
          <w:szCs w:val="24"/>
        </w:rPr>
        <w:t>el derecho de acceso a la información pública se satisface en aquellos casos en que se entregue el soporte documental en que conste la información pública, toda vez que, los Sujetos Obligados</w:t>
      </w:r>
      <w:r w:rsidR="00501787" w:rsidRPr="009D5165">
        <w:rPr>
          <w:rFonts w:ascii="Palatino Linotype" w:hAnsi="Palatino Linotype" w:cs="Arial"/>
          <w:b/>
          <w:color w:val="000000"/>
          <w:sz w:val="24"/>
          <w:szCs w:val="24"/>
        </w:rPr>
        <w:t xml:space="preserve"> </w:t>
      </w:r>
      <w:r w:rsidR="00501787" w:rsidRPr="009D5165">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00501787" w:rsidRPr="009D5165">
        <w:rPr>
          <w:rFonts w:ascii="Palatino Linotype" w:hAnsi="Palatino Linotype" w:cs="Arial"/>
          <w:i/>
          <w:color w:val="000000"/>
          <w:sz w:val="24"/>
          <w:szCs w:val="24"/>
        </w:rPr>
        <w:t>ad hoc</w:t>
      </w:r>
      <w:r w:rsidR="00501787" w:rsidRPr="009D5165">
        <w:rPr>
          <w:rFonts w:ascii="Palatino Linotype" w:hAnsi="Palatino Linotype" w:cs="Arial"/>
          <w:color w:val="000000"/>
          <w:sz w:val="24"/>
          <w:szCs w:val="24"/>
        </w:rPr>
        <w:t xml:space="preserve">, para satisfacer el derecho de acceso a la información pública; sirve como apoyo a lo anterior, es </w:t>
      </w:r>
      <w:r w:rsidR="00501787" w:rsidRPr="009D5165">
        <w:rPr>
          <w:rFonts w:ascii="Palatino Linotype" w:hAnsi="Palatino Linotype" w:cs="Arial"/>
          <w:color w:val="000000"/>
          <w:sz w:val="24"/>
          <w:szCs w:val="24"/>
        </w:rPr>
        <w:lastRenderedPageBreak/>
        <w:t xml:space="preserve">aplicable el Criterio 03-17, emitido por </w:t>
      </w:r>
      <w:r w:rsidR="00501787" w:rsidRPr="009D5165">
        <w:rPr>
          <w:rFonts w:ascii="Palatino Linotype" w:eastAsia="Arial Unicode MS" w:hAnsi="Palatino Linotype" w:cs="Arial"/>
          <w:color w:val="000000"/>
          <w:sz w:val="24"/>
          <w:szCs w:val="24"/>
        </w:rPr>
        <w:t>el Instituto Nacional de Transparencia, Acceso a la Información y Protección de Datos Personales,</w:t>
      </w:r>
      <w:r w:rsidR="00501787" w:rsidRPr="009D5165">
        <w:rPr>
          <w:rFonts w:ascii="Palatino Linotype" w:hAnsi="Palatino Linotype"/>
          <w:bCs/>
          <w:color w:val="000000"/>
          <w:sz w:val="24"/>
          <w:szCs w:val="24"/>
        </w:rPr>
        <w:t xml:space="preserve"> que dice:</w:t>
      </w:r>
      <w:r w:rsidR="00501787" w:rsidRPr="009D5165">
        <w:rPr>
          <w:rFonts w:ascii="Palatino Linotype" w:hAnsi="Palatino Linotype"/>
          <w:b/>
          <w:bCs/>
          <w:color w:val="000000"/>
          <w:sz w:val="24"/>
          <w:szCs w:val="24"/>
        </w:rPr>
        <w:t xml:space="preserve"> </w:t>
      </w:r>
    </w:p>
    <w:p w:rsidR="00501787" w:rsidRPr="009D5165" w:rsidRDefault="00501787" w:rsidP="00501787">
      <w:pPr>
        <w:pStyle w:val="Prrafodelista"/>
        <w:ind w:left="928" w:right="850"/>
        <w:jc w:val="both"/>
        <w:rPr>
          <w:rFonts w:ascii="Palatino Linotype" w:hAnsi="Palatino Linotype" w:cs="Arial"/>
          <w:i/>
          <w:color w:val="000000"/>
        </w:rPr>
      </w:pPr>
    </w:p>
    <w:p w:rsidR="00501787" w:rsidRPr="009D5165" w:rsidRDefault="00501787" w:rsidP="00501787">
      <w:pPr>
        <w:pStyle w:val="Prrafodelista"/>
        <w:ind w:left="928" w:right="901"/>
        <w:jc w:val="both"/>
        <w:rPr>
          <w:rFonts w:ascii="Palatino Linotype" w:hAnsi="Palatino Linotype" w:cs="Arial"/>
          <w:i/>
          <w:color w:val="000000"/>
        </w:rPr>
      </w:pPr>
      <w:r w:rsidRPr="009D5165">
        <w:rPr>
          <w:rFonts w:ascii="Palatino Linotype" w:hAnsi="Palatino Linotype" w:cs="Arial"/>
          <w:i/>
          <w:color w:val="000000"/>
        </w:rPr>
        <w:t>“</w:t>
      </w:r>
      <w:r w:rsidRPr="009D5165">
        <w:rPr>
          <w:rFonts w:ascii="Palatino Linotype" w:hAnsi="Palatino Linotype" w:cs="Arial"/>
          <w:b/>
          <w:i/>
          <w:color w:val="000000"/>
        </w:rPr>
        <w:t>No existe obligación de elaborar documentos ad hoc para atender las solicitudes de acceso a la información.</w:t>
      </w:r>
      <w:r w:rsidRPr="009D516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01787" w:rsidRPr="009D5165" w:rsidRDefault="00501787" w:rsidP="00501787">
      <w:pPr>
        <w:pStyle w:val="Prrafodelista"/>
        <w:rPr>
          <w:rFonts w:ascii="Palatino Linotype" w:eastAsia="Times New Roman" w:hAnsi="Palatino Linotype"/>
        </w:rPr>
      </w:pPr>
    </w:p>
    <w:p w:rsidR="00501787" w:rsidRPr="009D5165" w:rsidRDefault="00501787" w:rsidP="00501787">
      <w:pPr>
        <w:pStyle w:val="Prrafodelista"/>
        <w:rPr>
          <w:rFonts w:ascii="Palatino Linotype" w:hAnsi="Palatino Linotype" w:cstheme="majorHAnsi"/>
          <w:lang w:eastAsia="es-MX"/>
        </w:rPr>
      </w:pPr>
    </w:p>
    <w:p w:rsidR="00501787" w:rsidRPr="009D5165" w:rsidRDefault="00501787" w:rsidP="00501787">
      <w:pPr>
        <w:pStyle w:val="Prrafodelista"/>
        <w:numPr>
          <w:ilvl w:val="0"/>
          <w:numId w:val="2"/>
        </w:numPr>
        <w:spacing w:before="240" w:after="240" w:line="360" w:lineRule="auto"/>
        <w:ind w:left="426" w:right="49" w:hanging="426"/>
        <w:jc w:val="both"/>
        <w:rPr>
          <w:rFonts w:ascii="Palatino Linotype" w:hAnsi="Palatino Linotype" w:cstheme="majorHAnsi"/>
          <w:sz w:val="24"/>
          <w:szCs w:val="24"/>
          <w:lang w:eastAsia="es-MX"/>
        </w:rPr>
      </w:pPr>
      <w:r w:rsidRPr="009D5165">
        <w:rPr>
          <w:rFonts w:ascii="Palatino Linotype" w:hAnsi="Palatino Linotype" w:cstheme="majorHAnsi"/>
          <w:sz w:val="24"/>
          <w:szCs w:val="24"/>
          <w:lang w:eastAsia="es-MX"/>
        </w:rPr>
        <w:t xml:space="preserve">Empero lo </w:t>
      </w:r>
      <w:r w:rsidRPr="009D5165">
        <w:rPr>
          <w:rFonts w:ascii="Palatino Linotype" w:hAnsi="Palatino Linotype" w:cs="Arial"/>
          <w:color w:val="000000"/>
          <w:sz w:val="24"/>
          <w:szCs w:val="24"/>
        </w:rPr>
        <w:t>anterior</w:t>
      </w:r>
      <w:r w:rsidRPr="009D5165">
        <w:rPr>
          <w:rFonts w:ascii="Palatino Linotype" w:hAnsi="Palatino Linotype" w:cstheme="majorHAnsi"/>
          <w:sz w:val="24"/>
          <w:szCs w:val="24"/>
          <w:lang w:eastAsia="es-MX"/>
        </w:rPr>
        <w:t xml:space="preserve">, </w:t>
      </w:r>
      <w:r w:rsidRPr="009D5165">
        <w:rPr>
          <w:rFonts w:ascii="Palatino Linotype" w:hAnsi="Palatino Linotype" w:cs="Arial"/>
          <w:color w:val="000000"/>
          <w:sz w:val="24"/>
          <w:szCs w:val="24"/>
        </w:rPr>
        <w:t xml:space="preserve">el Sujeto Obligado para dar atención a dicho planteamiento generar un documento </w:t>
      </w:r>
      <w:r w:rsidRPr="009D5165">
        <w:rPr>
          <w:rFonts w:ascii="Palatino Linotype" w:hAnsi="Palatino Linotype" w:cs="Arial"/>
          <w:i/>
          <w:color w:val="000000"/>
          <w:sz w:val="24"/>
          <w:szCs w:val="24"/>
        </w:rPr>
        <w:t xml:space="preserve">ad hoc, </w:t>
      </w:r>
      <w:r w:rsidRPr="009D5165">
        <w:rPr>
          <w:rFonts w:ascii="Palatino Linotype" w:hAnsi="Palatino Linotype" w:cs="Arial"/>
          <w:color w:val="000000"/>
          <w:sz w:val="24"/>
          <w:szCs w:val="24"/>
        </w:rPr>
        <w:t xml:space="preserve">mismo que cumple con lo solicitado por el recurrente, se tiene por colmado dicho punto de la </w:t>
      </w:r>
      <w:r w:rsidR="00DD6EB0" w:rsidRPr="009D5165">
        <w:rPr>
          <w:rFonts w:ascii="Palatino Linotype" w:hAnsi="Palatino Linotype" w:cs="Arial"/>
          <w:color w:val="000000"/>
          <w:sz w:val="24"/>
          <w:szCs w:val="24"/>
        </w:rPr>
        <w:t>solicitud</w:t>
      </w:r>
      <w:r w:rsidRPr="009D5165">
        <w:rPr>
          <w:rFonts w:ascii="Palatino Linotype" w:hAnsi="Palatino Linotype" w:cs="Arial"/>
          <w:color w:val="000000"/>
          <w:sz w:val="24"/>
          <w:szCs w:val="24"/>
        </w:rPr>
        <w:t>.</w:t>
      </w:r>
      <w:r w:rsidRPr="009D5165">
        <w:rPr>
          <w:rFonts w:ascii="Palatino Linotype" w:hAnsi="Palatino Linotype" w:cs="Arial"/>
          <w:i/>
          <w:color w:val="000000"/>
          <w:sz w:val="24"/>
          <w:szCs w:val="24"/>
        </w:rPr>
        <w:t xml:space="preserve"> </w:t>
      </w:r>
    </w:p>
    <w:p w:rsidR="0080768D" w:rsidRPr="009D5165" w:rsidRDefault="0080768D" w:rsidP="0080768D">
      <w:pPr>
        <w:pStyle w:val="Prrafodelista"/>
        <w:spacing w:before="240" w:after="240" w:line="360" w:lineRule="auto"/>
        <w:ind w:left="426" w:right="49"/>
        <w:jc w:val="both"/>
        <w:rPr>
          <w:rFonts w:ascii="Palatino Linotype" w:hAnsi="Palatino Linotype" w:cstheme="majorHAnsi"/>
          <w:lang w:eastAsia="es-MX"/>
        </w:rPr>
      </w:pPr>
    </w:p>
    <w:p w:rsidR="00D96D23" w:rsidRPr="009D5165" w:rsidRDefault="0080768D" w:rsidP="00D96D23">
      <w:pPr>
        <w:pStyle w:val="Prrafodelista"/>
        <w:numPr>
          <w:ilvl w:val="0"/>
          <w:numId w:val="2"/>
        </w:numPr>
        <w:spacing w:before="240" w:after="240" w:line="360" w:lineRule="auto"/>
        <w:ind w:left="426" w:right="49" w:hanging="426"/>
        <w:jc w:val="both"/>
        <w:rPr>
          <w:rFonts w:ascii="Palatino Linotype" w:hAnsi="Palatino Linotype" w:cstheme="majorHAnsi"/>
          <w:sz w:val="24"/>
          <w:szCs w:val="24"/>
          <w:lang w:eastAsia="es-MX"/>
        </w:rPr>
      </w:pPr>
      <w:r w:rsidRPr="009D5165">
        <w:rPr>
          <w:rFonts w:ascii="Palatino Linotype" w:hAnsi="Palatino Linotype" w:cstheme="majorHAnsi"/>
          <w:sz w:val="24"/>
          <w:szCs w:val="24"/>
          <w:lang w:eastAsia="es-MX"/>
        </w:rPr>
        <w:t>El siguiente punto que nos ocupa corresponde al numeral 7 consistente en e</w:t>
      </w:r>
      <w:r w:rsidRPr="009D5165">
        <w:rPr>
          <w:rFonts w:ascii="Palatino Linotype" w:eastAsia="Calibri" w:hAnsi="Palatino Linotype" w:cstheme="majorHAnsi"/>
          <w:sz w:val="24"/>
          <w:szCs w:val="24"/>
        </w:rPr>
        <w:t xml:space="preserve">l </w:t>
      </w:r>
      <w:r w:rsidR="00C51AF4" w:rsidRPr="009D5165">
        <w:rPr>
          <w:rFonts w:ascii="Palatino Linotype" w:eastAsia="Calibri" w:hAnsi="Palatino Linotype" w:cstheme="majorHAnsi"/>
          <w:sz w:val="24"/>
          <w:szCs w:val="24"/>
        </w:rPr>
        <w:t>i</w:t>
      </w:r>
      <w:r w:rsidRPr="009D5165">
        <w:rPr>
          <w:rFonts w:ascii="Palatino Linotype" w:eastAsia="Calibri" w:hAnsi="Palatino Linotype" w:cstheme="majorHAnsi"/>
          <w:sz w:val="24"/>
          <w:szCs w:val="24"/>
        </w:rPr>
        <w:t>nventario de la señalización turíst</w:t>
      </w:r>
      <w:r w:rsidR="00FE3F8C" w:rsidRPr="009D5165">
        <w:rPr>
          <w:rFonts w:ascii="Palatino Linotype" w:eastAsia="Calibri" w:hAnsi="Palatino Linotype" w:cstheme="majorHAnsi"/>
          <w:sz w:val="24"/>
          <w:szCs w:val="24"/>
        </w:rPr>
        <w:t xml:space="preserve">ica instalada en el Municipio </w:t>
      </w:r>
      <w:r w:rsidRPr="009D5165">
        <w:rPr>
          <w:rFonts w:ascii="Palatino Linotype" w:eastAsia="Calibri" w:hAnsi="Palatino Linotype" w:cstheme="majorHAnsi"/>
          <w:sz w:val="24"/>
          <w:szCs w:val="24"/>
        </w:rPr>
        <w:t xml:space="preserve">de enero de 2016 al 12 de marzo de 2018, </w:t>
      </w:r>
      <w:r w:rsidR="00C51AF4" w:rsidRPr="009D5165">
        <w:rPr>
          <w:rFonts w:ascii="Palatino Linotype" w:eastAsia="Calibri" w:hAnsi="Palatino Linotype" w:cstheme="majorHAnsi"/>
          <w:sz w:val="24"/>
          <w:szCs w:val="24"/>
        </w:rPr>
        <w:t xml:space="preserve">en esa </w:t>
      </w:r>
      <w:r w:rsidR="00DB04D8" w:rsidRPr="009D5165">
        <w:rPr>
          <w:rFonts w:ascii="Palatino Linotype" w:eastAsia="Calibri" w:hAnsi="Palatino Linotype" w:cstheme="majorHAnsi"/>
          <w:sz w:val="24"/>
          <w:szCs w:val="24"/>
        </w:rPr>
        <w:t>tesitura, esta Ponencia no encontró fuente obligacional para atender dicho punto, toda vez que su ni su Bando Municipal ni la normatividad incluida en el portal del transparencia del Sujeto Obligado, se aprecia, algún lineamiento para contar con dicho punto de la solicitud, sin embargo,</w:t>
      </w:r>
      <w:r w:rsidR="00D96D23" w:rsidRPr="009D5165">
        <w:rPr>
          <w:rFonts w:ascii="Palatino Linotype" w:eastAsia="Calibri" w:hAnsi="Palatino Linotype" w:cstheme="majorHAnsi"/>
          <w:sz w:val="24"/>
          <w:szCs w:val="24"/>
        </w:rPr>
        <w:t xml:space="preserve"> de conformidad con el </w:t>
      </w:r>
      <w:r w:rsidR="00D96D23" w:rsidRPr="009D5165">
        <w:rPr>
          <w:rFonts w:ascii="Palatino Linotype" w:eastAsia="MS Mincho" w:hAnsi="Palatino Linotype" w:cstheme="majorBidi"/>
          <w:sz w:val="24"/>
          <w:szCs w:val="24"/>
          <w:lang w:eastAsia="es-ES"/>
        </w:rPr>
        <w:t xml:space="preserve">artículo 6 segundo párrafo, apartado A. fracción I </w:t>
      </w:r>
      <w:r w:rsidR="00D96D23" w:rsidRPr="009D5165">
        <w:rPr>
          <w:rFonts w:ascii="Palatino Linotype" w:eastAsia="MS Mincho" w:hAnsi="Palatino Linotype" w:cstheme="majorBidi"/>
          <w:sz w:val="24"/>
          <w:szCs w:val="24"/>
          <w:lang w:val="es-ES" w:eastAsia="es-ES"/>
        </w:rPr>
        <w:t xml:space="preserve">de la Constitución Política de los Estados Unidos Mexicanos el cual establece </w:t>
      </w:r>
      <w:r w:rsidR="00D96D23" w:rsidRPr="009D5165">
        <w:rPr>
          <w:rFonts w:ascii="Palatino Linotype" w:eastAsia="MS Mincho" w:hAnsi="Palatino Linotype" w:cstheme="majorBidi"/>
          <w:sz w:val="24"/>
          <w:szCs w:val="24"/>
          <w:lang w:eastAsia="es-ES"/>
        </w:rPr>
        <w:t xml:space="preserve">que </w:t>
      </w:r>
      <w:r w:rsidR="00D96D23" w:rsidRPr="009D5165">
        <w:rPr>
          <w:rFonts w:ascii="Palatino Linotype" w:eastAsia="MS Mincho" w:hAnsi="Palatino Linotype" w:cstheme="majorBidi"/>
          <w:i/>
          <w:sz w:val="24"/>
          <w:szCs w:val="24"/>
          <w:lang w:val="es-ES" w:eastAsia="es-ES"/>
        </w:rPr>
        <w:t>“</w:t>
      </w:r>
      <w:r w:rsidR="00D96D23" w:rsidRPr="009D5165">
        <w:rPr>
          <w:rFonts w:ascii="Palatino Linotype" w:eastAsia="MS Mincho" w:hAnsi="Palatino Linotype" w:cstheme="majorBidi"/>
          <w:i/>
          <w:sz w:val="24"/>
          <w:szCs w:val="24"/>
          <w:u w:val="single"/>
          <w:lang w:val="es-ES" w:eastAsia="es-ES"/>
        </w:rPr>
        <w:t>Toda la información en posesión de cualquier autoridad</w:t>
      </w:r>
      <w:r w:rsidR="00D96D23" w:rsidRPr="009D5165">
        <w:rPr>
          <w:rFonts w:ascii="Palatino Linotype" w:eastAsia="MS Mincho" w:hAnsi="Palatino Linotype" w:cstheme="majorBidi"/>
          <w:i/>
          <w:sz w:val="24"/>
          <w:szCs w:val="24"/>
          <w:lang w:val="es-ES" w:eastAsia="es-ES"/>
        </w:rPr>
        <w:t xml:space="preserve">, entidad, </w:t>
      </w:r>
      <w:r w:rsidR="00D96D23" w:rsidRPr="009D5165">
        <w:rPr>
          <w:rFonts w:ascii="Palatino Linotype" w:eastAsia="MS Mincho" w:hAnsi="Palatino Linotype" w:cstheme="majorBidi"/>
          <w:i/>
          <w:sz w:val="24"/>
          <w:szCs w:val="24"/>
          <w:lang w:val="es-ES" w:eastAsia="es-ES"/>
        </w:rPr>
        <w:lastRenderedPageBreak/>
        <w:t>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D96D23" w:rsidRPr="009D5165">
        <w:rPr>
          <w:rFonts w:ascii="Palatino Linotype" w:eastAsia="MS Mincho" w:hAnsi="Palatino Linotype" w:cstheme="majorBidi"/>
          <w:i/>
          <w:sz w:val="24"/>
          <w:szCs w:val="24"/>
          <w:u w:val="single"/>
          <w:lang w:val="es-ES" w:eastAsia="es-ES"/>
        </w:rPr>
        <w:t>, es pública</w:t>
      </w:r>
      <w:r w:rsidR="00D96D23" w:rsidRPr="009D5165">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w:t>
      </w:r>
      <w:r w:rsidR="00D96D23" w:rsidRPr="009D5165">
        <w:rPr>
          <w:rFonts w:ascii="Palatino Linotype" w:eastAsia="MS Mincho" w:hAnsi="Palatino Linotype" w:cstheme="majorBidi"/>
          <w:i/>
          <w:sz w:val="24"/>
          <w:szCs w:val="24"/>
          <w:u w:val="single"/>
          <w:lang w:val="es-ES" w:eastAsia="es-ES"/>
        </w:rPr>
        <w:t>deberá prevalecer el principio de máxima publicidad</w:t>
      </w:r>
      <w:r w:rsidR="00D96D23" w:rsidRPr="009D5165">
        <w:rPr>
          <w:rFonts w:ascii="Palatino Linotype" w:eastAsia="MS Mincho" w:hAnsi="Palatino Linotype" w:cstheme="majorBidi"/>
          <w:i/>
          <w:sz w:val="24"/>
          <w:szCs w:val="24"/>
          <w:lang w:val="es-ES" w:eastAsia="es-ES"/>
        </w:rPr>
        <w:t xml:space="preserve">. </w:t>
      </w:r>
      <w:r w:rsidR="00D96D23" w:rsidRPr="009D5165">
        <w:rPr>
          <w:rFonts w:ascii="Palatino Linotype" w:eastAsia="MS Mincho" w:hAnsi="Palatino Linotype" w:cstheme="majorBidi"/>
          <w:i/>
          <w:sz w:val="24"/>
          <w:szCs w:val="24"/>
          <w:u w:val="single"/>
          <w:lang w:val="es-ES" w:eastAsia="es-ES"/>
        </w:rPr>
        <w:t>Los sujetos obligados deberán documentar todo acto que derive del ejercicio de sus facultades, competencias o funciones, la ley determinará los supuestos específicos bajo los cuales procederá la declaración de inexistencia de la información</w:t>
      </w:r>
      <w:r w:rsidR="00D96D23" w:rsidRPr="009D5165">
        <w:rPr>
          <w:rFonts w:ascii="Palatino Linotype" w:eastAsia="MS Mincho" w:hAnsi="Palatino Linotype" w:cstheme="majorBidi"/>
          <w:i/>
          <w:sz w:val="24"/>
          <w:szCs w:val="24"/>
          <w:lang w:val="es-ES" w:eastAsia="es-ES"/>
        </w:rPr>
        <w:t>.”.</w:t>
      </w:r>
    </w:p>
    <w:p w:rsidR="00D96D23" w:rsidRPr="009D5165" w:rsidRDefault="00D96D23" w:rsidP="003F372A">
      <w:pPr>
        <w:numPr>
          <w:ilvl w:val="0"/>
          <w:numId w:val="2"/>
        </w:numPr>
        <w:spacing w:before="240" w:after="240" w:line="360" w:lineRule="auto"/>
        <w:ind w:left="426" w:right="49" w:hanging="426"/>
        <w:contextualSpacing/>
        <w:jc w:val="both"/>
        <w:rPr>
          <w:rFonts w:ascii="Palatino Linotype" w:hAnsi="Palatino Linotype" w:cstheme="majorHAnsi"/>
          <w:sz w:val="24"/>
          <w:szCs w:val="24"/>
          <w:lang w:eastAsia="es-MX"/>
        </w:rPr>
      </w:pPr>
      <w:r w:rsidRPr="009D5165">
        <w:rPr>
          <w:rFonts w:ascii="Palatino Linotype" w:eastAsia="MS Mincho" w:hAnsi="Palatino Linotype" w:cstheme="majorBidi"/>
          <w:sz w:val="24"/>
          <w:szCs w:val="24"/>
          <w:lang w:val="es-ES_tradnl" w:eastAsia="es-ES"/>
        </w:rPr>
        <w:t xml:space="preserve">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además, con fundamento en los principios de celeridad, inmediatez y máxima publicidad, y toda vez el derecho de acceso a la información es un derecho humano que consiste en solicitar al gobierno información pública con la finalidad de conocer información respecto a asuntos públicos y de obtener respuesta satisfactoria en un tiempo razonable, es dable ordenar </w:t>
      </w:r>
      <w:r w:rsidR="003F372A" w:rsidRPr="009D5165">
        <w:rPr>
          <w:rFonts w:ascii="Palatino Linotype" w:eastAsia="MS Mincho" w:hAnsi="Palatino Linotype" w:cstheme="majorHAnsi"/>
          <w:sz w:val="24"/>
          <w:szCs w:val="24"/>
          <w:lang w:val="es-ES_tradnl" w:eastAsia="es-MX"/>
        </w:rPr>
        <w:t xml:space="preserve">el o los documentos donde conste o se advierta </w:t>
      </w:r>
      <w:r w:rsidR="003F372A" w:rsidRPr="009D5165">
        <w:rPr>
          <w:rFonts w:ascii="Palatino Linotype" w:hAnsi="Palatino Linotype" w:cstheme="majorHAnsi"/>
          <w:sz w:val="24"/>
          <w:szCs w:val="24"/>
          <w:lang w:eastAsia="es-MX"/>
        </w:rPr>
        <w:t>e</w:t>
      </w:r>
      <w:r w:rsidR="003F372A" w:rsidRPr="009D5165">
        <w:rPr>
          <w:rFonts w:ascii="Palatino Linotype" w:eastAsia="Calibri" w:hAnsi="Palatino Linotype" w:cstheme="majorHAnsi"/>
          <w:sz w:val="24"/>
          <w:szCs w:val="24"/>
        </w:rPr>
        <w:t>l inventario de la señalización turíst</w:t>
      </w:r>
      <w:r w:rsidR="00FE3F8C" w:rsidRPr="009D5165">
        <w:rPr>
          <w:rFonts w:ascii="Palatino Linotype" w:eastAsia="Calibri" w:hAnsi="Palatino Linotype" w:cstheme="majorHAnsi"/>
          <w:sz w:val="24"/>
          <w:szCs w:val="24"/>
        </w:rPr>
        <w:t>ica instalada en el Municipio de enero de</w:t>
      </w:r>
      <w:r w:rsidR="003F372A" w:rsidRPr="009D5165">
        <w:rPr>
          <w:rFonts w:ascii="Palatino Linotype" w:eastAsia="Calibri" w:hAnsi="Palatino Linotype" w:cstheme="majorHAnsi"/>
          <w:sz w:val="24"/>
          <w:szCs w:val="24"/>
        </w:rPr>
        <w:t xml:space="preserve"> 2016 al 12 de marzo de 2018</w:t>
      </w:r>
      <w:r w:rsidR="00FE3F8C" w:rsidRPr="009D5165">
        <w:rPr>
          <w:rFonts w:ascii="Palatino Linotype" w:eastAsia="Calibri" w:hAnsi="Palatino Linotype" w:cstheme="majorHAnsi"/>
          <w:sz w:val="24"/>
          <w:szCs w:val="24"/>
        </w:rPr>
        <w:t xml:space="preserve"> </w:t>
      </w:r>
      <w:r w:rsidR="003F372A" w:rsidRPr="009D5165">
        <w:rPr>
          <w:rFonts w:ascii="Palatino Linotype" w:eastAsia="MS Mincho" w:hAnsi="Palatino Linotype" w:cstheme="majorHAnsi"/>
          <w:sz w:val="24"/>
          <w:szCs w:val="24"/>
          <w:lang w:val="es-ES_tradnl" w:eastAsia="es-MX"/>
        </w:rPr>
        <w:t xml:space="preserve">en versión publica en términos del considerando Quinto, sin embargo; en </w:t>
      </w:r>
      <w:r w:rsidR="003F372A" w:rsidRPr="009D5165">
        <w:rPr>
          <w:rFonts w:ascii="Palatino Linotype" w:eastAsia="Times New Roman" w:hAnsi="Palatino Linotype" w:cs="Arial"/>
          <w:sz w:val="24"/>
          <w:szCs w:val="24"/>
          <w:lang w:val="es-ES_tradnl"/>
        </w:rPr>
        <w:t>el caso de que el Sujeto Obligado no hubiera generado, poseído o administrado la información ordenada deberá explicar las causas por las que no se cuente con la información requerida.</w:t>
      </w:r>
    </w:p>
    <w:p w:rsidR="00117E5F" w:rsidRPr="009D5165" w:rsidRDefault="00117E5F" w:rsidP="00117E5F">
      <w:pPr>
        <w:spacing w:before="240" w:after="240" w:line="360" w:lineRule="auto"/>
        <w:ind w:left="426" w:right="49"/>
        <w:contextualSpacing/>
        <w:jc w:val="both"/>
        <w:rPr>
          <w:rFonts w:ascii="Palatino Linotype" w:hAnsi="Palatino Linotype" w:cstheme="majorHAnsi"/>
          <w:sz w:val="24"/>
          <w:szCs w:val="24"/>
          <w:lang w:eastAsia="es-MX"/>
        </w:rPr>
      </w:pPr>
    </w:p>
    <w:p w:rsidR="00176703" w:rsidRPr="009D5165" w:rsidRDefault="00596A01" w:rsidP="00176703">
      <w:pPr>
        <w:numPr>
          <w:ilvl w:val="0"/>
          <w:numId w:val="2"/>
        </w:numPr>
        <w:spacing w:before="240" w:after="240" w:line="360" w:lineRule="auto"/>
        <w:ind w:left="426" w:right="49" w:hanging="426"/>
        <w:contextualSpacing/>
        <w:jc w:val="both"/>
        <w:rPr>
          <w:rFonts w:ascii="Palatino Linotype" w:hAnsi="Palatino Linotype" w:cstheme="majorHAnsi"/>
          <w:sz w:val="24"/>
          <w:szCs w:val="24"/>
          <w:lang w:eastAsia="es-MX"/>
        </w:rPr>
      </w:pPr>
      <w:r w:rsidRPr="009D5165">
        <w:rPr>
          <w:rFonts w:ascii="Palatino Linotype" w:eastAsia="MS Mincho" w:hAnsi="Palatino Linotype" w:cstheme="majorBidi"/>
          <w:sz w:val="24"/>
          <w:szCs w:val="24"/>
          <w:lang w:val="es-ES_tradnl" w:eastAsia="es-ES"/>
        </w:rPr>
        <w:lastRenderedPageBreak/>
        <w:t xml:space="preserve">Por otra parte, </w:t>
      </w:r>
      <w:r w:rsidR="00755D08" w:rsidRPr="009D5165">
        <w:rPr>
          <w:rFonts w:ascii="Palatino Linotype" w:eastAsia="MS Mincho" w:hAnsi="Palatino Linotype" w:cstheme="majorBidi"/>
          <w:sz w:val="24"/>
          <w:szCs w:val="24"/>
          <w:lang w:val="es-ES_tradnl" w:eastAsia="es-ES"/>
        </w:rPr>
        <w:t xml:space="preserve">del punto 8 consistente a la relación de ferias y tianguis turísticos en los que ha participado la Dirección de Turismo Municipal de enero de 2016 al 12 de marzo de 2018, el Sujeto Obligado remitió el documento consistente en “EVENTOS DE PROMOCIÓN DE VALLE DE BRAVO” emitido por la Dirección de Turismo correspondiente a la administración 2016-2018, mismo que se aprecia información del año 2016 y 2017, por lo cual, al haber remitido dicha conformación, el Sujeto Obligado asume contar con dicha </w:t>
      </w:r>
      <w:r w:rsidR="00A240F7" w:rsidRPr="009D5165">
        <w:rPr>
          <w:rFonts w:ascii="Palatino Linotype" w:eastAsia="MS Mincho" w:hAnsi="Palatino Linotype" w:cstheme="majorBidi"/>
          <w:sz w:val="24"/>
          <w:szCs w:val="24"/>
          <w:lang w:val="es-ES_tradnl" w:eastAsia="es-ES"/>
        </w:rPr>
        <w:t>información</w:t>
      </w:r>
      <w:r w:rsidR="00755D08" w:rsidRPr="009D5165">
        <w:rPr>
          <w:rFonts w:ascii="Palatino Linotype" w:eastAsia="MS Mincho" w:hAnsi="Palatino Linotype" w:cstheme="majorBidi"/>
          <w:sz w:val="24"/>
          <w:szCs w:val="24"/>
          <w:lang w:val="es-ES_tradnl" w:eastAsia="es-ES"/>
        </w:rPr>
        <w:t xml:space="preserve">, por </w:t>
      </w:r>
      <w:r w:rsidR="00A240F7" w:rsidRPr="009D5165">
        <w:rPr>
          <w:rFonts w:ascii="Palatino Linotype" w:eastAsia="MS Mincho" w:hAnsi="Palatino Linotype" w:cstheme="majorBidi"/>
          <w:sz w:val="24"/>
          <w:szCs w:val="24"/>
          <w:lang w:val="es-ES_tradnl" w:eastAsia="es-ES"/>
        </w:rPr>
        <w:t>consiguiente</w:t>
      </w:r>
      <w:r w:rsidR="00755D08" w:rsidRPr="009D5165">
        <w:rPr>
          <w:rFonts w:ascii="Palatino Linotype" w:eastAsia="MS Mincho" w:hAnsi="Palatino Linotype" w:cstheme="majorBidi"/>
          <w:sz w:val="24"/>
          <w:szCs w:val="24"/>
          <w:lang w:val="es-ES_tradnl" w:eastAsia="es-ES"/>
        </w:rPr>
        <w:t xml:space="preserve">, es dable ordenar el dable ordenar el o los documentos donde conste o se advierta </w:t>
      </w:r>
      <w:r w:rsidR="00176703" w:rsidRPr="009D5165">
        <w:rPr>
          <w:rFonts w:ascii="Palatino Linotype" w:eastAsia="MS Mincho" w:hAnsi="Palatino Linotype" w:cstheme="majorBidi"/>
          <w:sz w:val="24"/>
          <w:szCs w:val="24"/>
          <w:lang w:val="es-ES_tradnl" w:eastAsia="es-ES"/>
        </w:rPr>
        <w:t xml:space="preserve">la relación de ferias y tianguis turísticos en los que ha participado la Dirección de Turismo Municipal del 01 enero al 12 de marzo del año 2018 </w:t>
      </w:r>
      <w:r w:rsidR="00755D08" w:rsidRPr="009D5165">
        <w:rPr>
          <w:rFonts w:ascii="Palatino Linotype" w:eastAsia="MS Mincho" w:hAnsi="Palatino Linotype" w:cstheme="majorBidi"/>
          <w:sz w:val="24"/>
          <w:szCs w:val="24"/>
          <w:lang w:val="es-ES_tradnl" w:eastAsia="es-ES"/>
        </w:rPr>
        <w:t>en versión publica</w:t>
      </w:r>
      <w:r w:rsidR="00176703" w:rsidRPr="009D5165">
        <w:rPr>
          <w:rFonts w:ascii="Palatino Linotype" w:eastAsia="MS Mincho" w:hAnsi="Palatino Linotype" w:cstheme="majorBidi"/>
          <w:sz w:val="24"/>
          <w:szCs w:val="24"/>
          <w:lang w:val="es-ES_tradnl" w:eastAsia="es-ES"/>
        </w:rPr>
        <w:t xml:space="preserve"> en términos del considerando Quinto, </w:t>
      </w:r>
      <w:r w:rsidR="00176703" w:rsidRPr="009D5165">
        <w:rPr>
          <w:rFonts w:ascii="Palatino Linotype" w:eastAsia="MS Mincho" w:hAnsi="Palatino Linotype" w:cstheme="majorHAnsi"/>
          <w:sz w:val="24"/>
          <w:szCs w:val="24"/>
          <w:lang w:val="es-ES_tradnl" w:eastAsia="es-MX"/>
        </w:rPr>
        <w:t xml:space="preserve">en </w:t>
      </w:r>
      <w:r w:rsidR="00176703" w:rsidRPr="009D5165">
        <w:rPr>
          <w:rFonts w:ascii="Palatino Linotype" w:eastAsia="Times New Roman" w:hAnsi="Palatino Linotype" w:cs="Arial"/>
          <w:sz w:val="24"/>
          <w:szCs w:val="24"/>
          <w:lang w:val="es-ES_tradnl"/>
        </w:rPr>
        <w:t>el caso de que el Sujeto Obligado no hubiera generado, poseído o administrado la información ordenada deberá explicar las causas por las que no se cuente con la información requerida.</w:t>
      </w:r>
    </w:p>
    <w:p w:rsidR="002C773D" w:rsidRPr="009D5165" w:rsidRDefault="002C773D" w:rsidP="002C773D">
      <w:pPr>
        <w:spacing w:before="240" w:after="240" w:line="360" w:lineRule="auto"/>
        <w:ind w:left="426" w:right="49"/>
        <w:contextualSpacing/>
        <w:jc w:val="both"/>
        <w:rPr>
          <w:rFonts w:ascii="Palatino Linotype" w:hAnsi="Palatino Linotype" w:cstheme="majorHAnsi"/>
          <w:sz w:val="24"/>
          <w:szCs w:val="24"/>
          <w:lang w:eastAsia="es-MX"/>
        </w:rPr>
      </w:pPr>
    </w:p>
    <w:p w:rsidR="00965BFD" w:rsidRPr="009D5165" w:rsidRDefault="002C773D" w:rsidP="004052CE">
      <w:pPr>
        <w:numPr>
          <w:ilvl w:val="0"/>
          <w:numId w:val="2"/>
        </w:numPr>
        <w:spacing w:before="240" w:after="240" w:line="360" w:lineRule="auto"/>
        <w:ind w:left="426" w:right="49" w:hanging="426"/>
        <w:contextualSpacing/>
        <w:jc w:val="both"/>
        <w:rPr>
          <w:rFonts w:ascii="Palatino Linotype" w:hAnsi="Palatino Linotype" w:cstheme="majorHAnsi"/>
          <w:sz w:val="24"/>
          <w:szCs w:val="24"/>
          <w:lang w:eastAsia="es-MX"/>
        </w:rPr>
      </w:pPr>
      <w:r w:rsidRPr="009D5165">
        <w:rPr>
          <w:rFonts w:ascii="Palatino Linotype" w:hAnsi="Palatino Linotype" w:cstheme="majorHAnsi"/>
          <w:sz w:val="24"/>
          <w:szCs w:val="24"/>
          <w:lang w:val="es-ES_tradnl" w:eastAsia="es-MX"/>
        </w:rPr>
        <w:t xml:space="preserve">Por cuanto hace </w:t>
      </w:r>
      <w:r w:rsidR="00816B73" w:rsidRPr="009D5165">
        <w:rPr>
          <w:rFonts w:ascii="Palatino Linotype" w:hAnsi="Palatino Linotype" w:cstheme="majorHAnsi"/>
          <w:sz w:val="24"/>
          <w:szCs w:val="24"/>
          <w:lang w:val="es-ES_tradnl" w:eastAsia="es-MX"/>
        </w:rPr>
        <w:t>a</w:t>
      </w:r>
      <w:r w:rsidR="005955C4" w:rsidRPr="009D5165">
        <w:rPr>
          <w:rFonts w:ascii="Palatino Linotype" w:hAnsi="Palatino Linotype" w:cstheme="majorHAnsi"/>
          <w:sz w:val="24"/>
          <w:szCs w:val="24"/>
          <w:lang w:val="es-ES_tradnl" w:eastAsia="es-MX"/>
        </w:rPr>
        <w:t xml:space="preserve"> </w:t>
      </w:r>
      <w:r w:rsidR="00816B73" w:rsidRPr="009D5165">
        <w:rPr>
          <w:rFonts w:ascii="Palatino Linotype" w:hAnsi="Palatino Linotype" w:cstheme="majorHAnsi"/>
          <w:sz w:val="24"/>
          <w:szCs w:val="24"/>
          <w:lang w:val="es-ES_tradnl" w:eastAsia="es-MX"/>
        </w:rPr>
        <w:t>l</w:t>
      </w:r>
      <w:r w:rsidR="005955C4" w:rsidRPr="009D5165">
        <w:rPr>
          <w:rFonts w:ascii="Palatino Linotype" w:hAnsi="Palatino Linotype" w:cstheme="majorHAnsi"/>
          <w:sz w:val="24"/>
          <w:szCs w:val="24"/>
          <w:lang w:val="es-ES_tradnl" w:eastAsia="es-MX"/>
        </w:rPr>
        <w:t>os</w:t>
      </w:r>
      <w:r w:rsidR="00816B73" w:rsidRPr="009D5165">
        <w:rPr>
          <w:rFonts w:ascii="Palatino Linotype" w:hAnsi="Palatino Linotype" w:cstheme="majorHAnsi"/>
          <w:sz w:val="24"/>
          <w:szCs w:val="24"/>
          <w:lang w:val="es-ES_tradnl" w:eastAsia="es-MX"/>
        </w:rPr>
        <w:t xml:space="preserve"> punto</w:t>
      </w:r>
      <w:r w:rsidR="005955C4" w:rsidRPr="009D5165">
        <w:rPr>
          <w:rFonts w:ascii="Palatino Linotype" w:hAnsi="Palatino Linotype" w:cstheme="majorHAnsi"/>
          <w:sz w:val="24"/>
          <w:szCs w:val="24"/>
          <w:lang w:val="es-ES_tradnl" w:eastAsia="es-MX"/>
        </w:rPr>
        <w:t>s</w:t>
      </w:r>
      <w:r w:rsidR="00816B73" w:rsidRPr="009D5165">
        <w:rPr>
          <w:rFonts w:ascii="Palatino Linotype" w:hAnsi="Palatino Linotype" w:cstheme="majorHAnsi"/>
          <w:sz w:val="24"/>
          <w:szCs w:val="24"/>
          <w:lang w:val="es-ES_tradnl" w:eastAsia="es-MX"/>
        </w:rPr>
        <w:t xml:space="preserve"> 9</w:t>
      </w:r>
      <w:r w:rsidR="005955C4" w:rsidRPr="009D5165">
        <w:rPr>
          <w:rFonts w:ascii="Palatino Linotype" w:hAnsi="Palatino Linotype" w:cstheme="majorHAnsi"/>
          <w:sz w:val="24"/>
          <w:szCs w:val="24"/>
          <w:lang w:val="es-ES_tradnl" w:eastAsia="es-MX"/>
        </w:rPr>
        <w:t xml:space="preserve"> y 10</w:t>
      </w:r>
      <w:r w:rsidR="00816B73" w:rsidRPr="009D5165">
        <w:rPr>
          <w:rFonts w:ascii="Palatino Linotype" w:hAnsi="Palatino Linotype" w:cstheme="majorHAnsi"/>
          <w:sz w:val="24"/>
          <w:szCs w:val="24"/>
          <w:lang w:val="es-ES_tradnl" w:eastAsia="es-MX"/>
        </w:rPr>
        <w:t xml:space="preserve"> </w:t>
      </w:r>
      <w:r w:rsidR="005955C4" w:rsidRPr="009D5165">
        <w:rPr>
          <w:rFonts w:ascii="Palatino Linotype" w:hAnsi="Palatino Linotype" w:cstheme="majorHAnsi"/>
          <w:sz w:val="24"/>
          <w:szCs w:val="24"/>
          <w:lang w:val="es-ES_tradnl" w:eastAsia="es-MX"/>
        </w:rPr>
        <w:t>consistentes en</w:t>
      </w:r>
      <w:r w:rsidR="00816B73" w:rsidRPr="009D5165">
        <w:rPr>
          <w:rFonts w:ascii="Palatino Linotype" w:hAnsi="Palatino Linotype" w:cstheme="majorHAnsi"/>
          <w:sz w:val="24"/>
          <w:szCs w:val="24"/>
          <w:lang w:val="es-ES_tradnl" w:eastAsia="es-MX"/>
        </w:rPr>
        <w:t xml:space="preserve"> acta de instalación del Consejo Municipal de Turismo de la administración 2016-2018</w:t>
      </w:r>
      <w:r w:rsidR="005955C4" w:rsidRPr="009D5165">
        <w:rPr>
          <w:rFonts w:ascii="Palatino Linotype" w:hAnsi="Palatino Linotype" w:cstheme="majorHAnsi"/>
          <w:sz w:val="24"/>
          <w:szCs w:val="24"/>
          <w:lang w:val="es-ES_tradnl" w:eastAsia="es-MX"/>
        </w:rPr>
        <w:t xml:space="preserve"> y </w:t>
      </w:r>
      <w:r w:rsidR="005955C4" w:rsidRPr="009D5165">
        <w:rPr>
          <w:rFonts w:ascii="Palatino Linotype" w:hAnsi="Palatino Linotype" w:cstheme="majorHAnsi"/>
          <w:sz w:val="24"/>
          <w:szCs w:val="24"/>
          <w:lang w:eastAsia="es-MX"/>
        </w:rPr>
        <w:t>l</w:t>
      </w:r>
      <w:r w:rsidR="005955C4" w:rsidRPr="009D5165">
        <w:rPr>
          <w:rFonts w:ascii="Palatino Linotype" w:hAnsi="Palatino Linotype" w:cstheme="majorHAnsi"/>
          <w:sz w:val="24"/>
          <w:szCs w:val="24"/>
          <w:lang w:val="es-ES_tradnl" w:eastAsia="es-MX"/>
        </w:rPr>
        <w:t>a relación de integrantes y actas de las sesiones ordinarias de enero de 2016 al 12 de marzo de 2018 del Consejo Municipal de Turismo</w:t>
      </w:r>
      <w:r w:rsidR="00816B73" w:rsidRPr="009D5165">
        <w:rPr>
          <w:rFonts w:ascii="Palatino Linotype" w:hAnsi="Palatino Linotype" w:cstheme="majorHAnsi"/>
          <w:sz w:val="24"/>
          <w:szCs w:val="24"/>
          <w:lang w:val="es-ES_tradnl" w:eastAsia="es-MX"/>
        </w:rPr>
        <w:t xml:space="preserve">, es importante señalar que el Sujeto Obligado fue omiso en dar atención este punto, por lo cual, esta </w:t>
      </w:r>
      <w:r w:rsidR="006C3B5D" w:rsidRPr="009D5165">
        <w:rPr>
          <w:rFonts w:ascii="Palatino Linotype" w:hAnsi="Palatino Linotype" w:cstheme="majorHAnsi"/>
          <w:sz w:val="24"/>
          <w:szCs w:val="24"/>
          <w:lang w:val="es-ES_tradnl" w:eastAsia="es-MX"/>
        </w:rPr>
        <w:t>ponencia</w:t>
      </w:r>
      <w:r w:rsidR="00816B73" w:rsidRPr="009D5165">
        <w:rPr>
          <w:rFonts w:ascii="Palatino Linotype" w:hAnsi="Palatino Linotype" w:cstheme="majorHAnsi"/>
          <w:sz w:val="24"/>
          <w:szCs w:val="24"/>
          <w:lang w:val="es-ES_tradnl" w:eastAsia="es-MX"/>
        </w:rPr>
        <w:t xml:space="preserve"> derivado del análisis realizado al </w:t>
      </w:r>
      <w:r w:rsidR="00816B73" w:rsidRPr="009D5165">
        <w:rPr>
          <w:rFonts w:ascii="Palatino Linotype" w:eastAsia="Calibri" w:hAnsi="Palatino Linotype" w:cstheme="majorHAnsi"/>
          <w:sz w:val="24"/>
          <w:szCs w:val="24"/>
        </w:rPr>
        <w:t>Bando Municipal 2016-2018 y al Reglamento Municipal de Turismo correspondi</w:t>
      </w:r>
      <w:r w:rsidR="006C3B5D" w:rsidRPr="009D5165">
        <w:rPr>
          <w:rFonts w:ascii="Palatino Linotype" w:eastAsia="Calibri" w:hAnsi="Palatino Linotype" w:cstheme="majorHAnsi"/>
          <w:sz w:val="24"/>
          <w:szCs w:val="24"/>
        </w:rPr>
        <w:t xml:space="preserve">ente a la Dirección de Turismo no </w:t>
      </w:r>
      <w:r w:rsidR="00816B73" w:rsidRPr="009D5165">
        <w:rPr>
          <w:rFonts w:ascii="Palatino Linotype" w:eastAsia="Calibri" w:hAnsi="Palatino Linotype" w:cstheme="majorHAnsi"/>
          <w:sz w:val="24"/>
          <w:szCs w:val="24"/>
        </w:rPr>
        <w:t xml:space="preserve">se aprecia la creación o funcionamiento del </w:t>
      </w:r>
      <w:r w:rsidR="00816B73" w:rsidRPr="009D5165">
        <w:rPr>
          <w:rFonts w:ascii="Palatino Linotype" w:hAnsi="Palatino Linotype" w:cstheme="majorHAnsi"/>
          <w:sz w:val="24"/>
          <w:szCs w:val="24"/>
          <w:lang w:val="es-ES_tradnl" w:eastAsia="es-MX"/>
        </w:rPr>
        <w:t>Consejo Municipal de Turismo, sin em</w:t>
      </w:r>
      <w:r w:rsidR="00965BFD" w:rsidRPr="009D5165">
        <w:rPr>
          <w:rFonts w:ascii="Palatino Linotype" w:hAnsi="Palatino Linotype" w:cstheme="majorHAnsi"/>
          <w:sz w:val="24"/>
          <w:szCs w:val="24"/>
          <w:lang w:val="es-ES_tradnl" w:eastAsia="es-MX"/>
        </w:rPr>
        <w:t>bargo, del análisis realizado</w:t>
      </w:r>
      <w:r w:rsidR="006C3B5D" w:rsidRPr="009D5165">
        <w:rPr>
          <w:rFonts w:ascii="Palatino Linotype" w:hAnsi="Palatino Linotype" w:cstheme="majorHAnsi"/>
          <w:sz w:val="24"/>
          <w:szCs w:val="24"/>
          <w:lang w:val="es-ES_tradnl" w:eastAsia="es-MX"/>
        </w:rPr>
        <w:t xml:space="preserve"> </w:t>
      </w:r>
      <w:r w:rsidR="004052CE" w:rsidRPr="009D5165">
        <w:rPr>
          <w:rFonts w:ascii="Palatino Linotype" w:hAnsi="Palatino Linotype" w:cstheme="majorHAnsi"/>
          <w:sz w:val="24"/>
          <w:szCs w:val="24"/>
          <w:lang w:val="es-ES_tradnl" w:eastAsia="es-MX"/>
        </w:rPr>
        <w:t xml:space="preserve">de la normatividad aplicable al Sujeto Obligado </w:t>
      </w:r>
      <w:r w:rsidR="006C3B5D" w:rsidRPr="009D5165">
        <w:rPr>
          <w:rFonts w:ascii="Palatino Linotype" w:hAnsi="Palatino Linotype" w:cstheme="majorHAnsi"/>
          <w:sz w:val="24"/>
          <w:szCs w:val="24"/>
          <w:lang w:val="es-ES_tradnl" w:eastAsia="es-MX"/>
        </w:rPr>
        <w:t xml:space="preserve">se </w:t>
      </w:r>
      <w:r w:rsidR="004052CE" w:rsidRPr="009D5165">
        <w:rPr>
          <w:rFonts w:ascii="Palatino Linotype" w:hAnsi="Palatino Linotype" w:cstheme="majorHAnsi"/>
          <w:sz w:val="24"/>
          <w:szCs w:val="24"/>
          <w:lang w:val="es-ES_tradnl" w:eastAsia="es-MX"/>
        </w:rPr>
        <w:lastRenderedPageBreak/>
        <w:t>encontró el Programa de Desarrollo Turístico del Municipio de Valle de Bravo  publicado en Gaceta de Gobierno en fecha ocho (08) de Septiembre de 2015</w:t>
      </w:r>
      <w:r w:rsidR="006C3B5D" w:rsidRPr="009D5165">
        <w:rPr>
          <w:rStyle w:val="Refdenotaalpie"/>
          <w:rFonts w:ascii="Palatino Linotype" w:eastAsia="Calibri" w:hAnsi="Palatino Linotype" w:cstheme="majorHAnsi"/>
          <w:sz w:val="24"/>
          <w:szCs w:val="24"/>
        </w:rPr>
        <w:footnoteReference w:id="11"/>
      </w:r>
      <w:r w:rsidR="00965BFD" w:rsidRPr="009D5165">
        <w:rPr>
          <w:rFonts w:ascii="Palatino Linotype" w:eastAsia="Calibri" w:hAnsi="Palatino Linotype" w:cstheme="majorHAnsi"/>
          <w:sz w:val="24"/>
          <w:szCs w:val="24"/>
        </w:rPr>
        <w:t xml:space="preserve"> </w:t>
      </w:r>
      <w:r w:rsidR="004052CE" w:rsidRPr="009D5165">
        <w:rPr>
          <w:rFonts w:ascii="Palatino Linotype" w:eastAsia="Calibri" w:hAnsi="Palatino Linotype" w:cstheme="majorHAnsi"/>
          <w:sz w:val="24"/>
          <w:szCs w:val="24"/>
        </w:rPr>
        <w:t xml:space="preserve">en el cual se señala como marco normativo en el </w:t>
      </w:r>
      <w:r w:rsidR="004052CE" w:rsidRPr="009D5165">
        <w:rPr>
          <w:rFonts w:ascii="Palatino Linotype" w:hAnsi="Palatino Linotype" w:cstheme="majorHAnsi"/>
          <w:sz w:val="24"/>
          <w:szCs w:val="24"/>
          <w:lang w:eastAsia="es-MX"/>
        </w:rPr>
        <w:t>ámbito</w:t>
      </w:r>
      <w:r w:rsidR="004052CE" w:rsidRPr="009D5165">
        <w:rPr>
          <w:rFonts w:ascii="Palatino Linotype" w:hAnsi="Palatino Linotype" w:cstheme="majorHAnsi"/>
          <w:sz w:val="24"/>
          <w:szCs w:val="24"/>
          <w:lang w:val="es-ES_tradnl" w:eastAsia="es-MX"/>
        </w:rPr>
        <w:t xml:space="preserve"> municipal el Reglamento de Consejo Consultivo Municipal Turístico del Valle de Bravo, Estado de México, por lo cual, se colige que existe un Consejo Consultivo Municipal Turístico; </w:t>
      </w:r>
      <w:r w:rsidR="00B82D6D" w:rsidRPr="009D5165">
        <w:rPr>
          <w:rFonts w:ascii="Palatino Linotype" w:hAnsi="Palatino Linotype" w:cstheme="majorHAnsi"/>
          <w:sz w:val="24"/>
          <w:szCs w:val="24"/>
          <w:lang w:val="es-ES_tradnl" w:eastAsia="es-MX"/>
        </w:rPr>
        <w:t xml:space="preserve">por </w:t>
      </w:r>
      <w:r w:rsidR="00965BFD" w:rsidRPr="009D5165">
        <w:rPr>
          <w:rFonts w:ascii="Palatino Linotype" w:eastAsia="Calibri" w:hAnsi="Palatino Linotype" w:cstheme="majorHAnsi"/>
          <w:sz w:val="24"/>
          <w:szCs w:val="24"/>
        </w:rPr>
        <w:t xml:space="preserve">lo cual es dable ordenar el </w:t>
      </w:r>
      <w:r w:rsidR="00965BFD" w:rsidRPr="009D5165">
        <w:rPr>
          <w:rFonts w:ascii="Palatino Linotype" w:hAnsi="Palatino Linotype" w:cstheme="majorHAnsi"/>
          <w:sz w:val="24"/>
          <w:szCs w:val="24"/>
          <w:lang w:val="es-ES_tradnl" w:eastAsia="es-MX"/>
        </w:rPr>
        <w:t xml:space="preserve">acta de instalación del Consejo Municipal de Turismo </w:t>
      </w:r>
      <w:r w:rsidR="004052CE" w:rsidRPr="009D5165">
        <w:rPr>
          <w:rFonts w:ascii="Palatino Linotype" w:hAnsi="Palatino Linotype" w:cstheme="majorHAnsi"/>
          <w:sz w:val="24"/>
          <w:szCs w:val="24"/>
          <w:lang w:val="es-ES_tradnl" w:eastAsia="es-MX"/>
        </w:rPr>
        <w:t xml:space="preserve"> o </w:t>
      </w:r>
      <w:r w:rsidR="00B82D6D" w:rsidRPr="009D5165">
        <w:rPr>
          <w:rFonts w:ascii="Palatino Linotype" w:hAnsi="Palatino Linotype" w:cstheme="majorHAnsi"/>
          <w:sz w:val="24"/>
          <w:szCs w:val="24"/>
          <w:lang w:val="es-ES_tradnl" w:eastAsia="es-MX"/>
        </w:rPr>
        <w:t>del</w:t>
      </w:r>
      <w:r w:rsidR="004052CE" w:rsidRPr="009D5165">
        <w:rPr>
          <w:rFonts w:ascii="Palatino Linotype" w:hAnsi="Palatino Linotype" w:cstheme="majorHAnsi"/>
          <w:sz w:val="24"/>
          <w:szCs w:val="24"/>
          <w:lang w:val="es-ES_tradnl" w:eastAsia="es-MX"/>
        </w:rPr>
        <w:t xml:space="preserve"> Consejo Consultivo Municipal Turístico del Valle de Bravo </w:t>
      </w:r>
      <w:r w:rsidR="00965BFD" w:rsidRPr="009D5165">
        <w:rPr>
          <w:rFonts w:ascii="Palatino Linotype" w:hAnsi="Palatino Linotype" w:cstheme="majorHAnsi"/>
          <w:sz w:val="24"/>
          <w:szCs w:val="24"/>
          <w:lang w:val="es-ES_tradnl" w:eastAsia="es-MX"/>
        </w:rPr>
        <w:t xml:space="preserve">de la administración 2016-2018 </w:t>
      </w:r>
      <w:r w:rsidR="005955C4" w:rsidRPr="009D5165">
        <w:rPr>
          <w:rFonts w:ascii="Palatino Linotype" w:hAnsi="Palatino Linotype" w:cstheme="majorHAnsi"/>
          <w:sz w:val="24"/>
          <w:szCs w:val="24"/>
          <w:lang w:val="es-ES_tradnl" w:eastAsia="es-MX"/>
        </w:rPr>
        <w:t xml:space="preserve"> y</w:t>
      </w:r>
      <w:r w:rsidR="009B776B" w:rsidRPr="009D5165">
        <w:rPr>
          <w:rFonts w:ascii="Palatino Linotype" w:hAnsi="Palatino Linotype" w:cstheme="majorHAnsi"/>
          <w:sz w:val="24"/>
          <w:szCs w:val="24"/>
          <w:lang w:val="es-ES_tradnl" w:eastAsia="es-MX"/>
        </w:rPr>
        <w:t xml:space="preserve"> el documento donde conste</w:t>
      </w:r>
      <w:r w:rsidR="005955C4" w:rsidRPr="009D5165">
        <w:rPr>
          <w:rFonts w:ascii="Palatino Linotype" w:hAnsi="Palatino Linotype" w:cstheme="majorHAnsi"/>
          <w:sz w:val="24"/>
          <w:szCs w:val="24"/>
          <w:lang w:val="es-ES_tradnl" w:eastAsia="es-MX"/>
        </w:rPr>
        <w:t xml:space="preserve"> </w:t>
      </w:r>
      <w:r w:rsidR="005955C4" w:rsidRPr="009D5165">
        <w:rPr>
          <w:rFonts w:ascii="Palatino Linotype" w:hAnsi="Palatino Linotype" w:cstheme="majorHAnsi"/>
          <w:sz w:val="24"/>
          <w:szCs w:val="24"/>
          <w:lang w:eastAsia="es-MX"/>
        </w:rPr>
        <w:t>l</w:t>
      </w:r>
      <w:r w:rsidR="005955C4" w:rsidRPr="009D5165">
        <w:rPr>
          <w:rFonts w:ascii="Palatino Linotype" w:hAnsi="Palatino Linotype" w:cstheme="majorHAnsi"/>
          <w:sz w:val="24"/>
          <w:szCs w:val="24"/>
          <w:lang w:val="es-ES_tradnl" w:eastAsia="es-MX"/>
        </w:rPr>
        <w:t>a relación de integrantes y</w:t>
      </w:r>
      <w:r w:rsidR="009B776B" w:rsidRPr="009D5165">
        <w:rPr>
          <w:rFonts w:ascii="Palatino Linotype" w:hAnsi="Palatino Linotype" w:cstheme="majorHAnsi"/>
          <w:sz w:val="24"/>
          <w:szCs w:val="24"/>
          <w:lang w:val="es-ES_tradnl" w:eastAsia="es-MX"/>
        </w:rPr>
        <w:t xml:space="preserve"> las</w:t>
      </w:r>
      <w:r w:rsidR="005955C4" w:rsidRPr="009D5165">
        <w:rPr>
          <w:rFonts w:ascii="Palatino Linotype" w:hAnsi="Palatino Linotype" w:cstheme="majorHAnsi"/>
          <w:sz w:val="24"/>
          <w:szCs w:val="24"/>
          <w:lang w:val="es-ES_tradnl" w:eastAsia="es-MX"/>
        </w:rPr>
        <w:t xml:space="preserve"> actas de las sesiones ordinarias de enero de 2016 al 12 de marzo de 2018 del Consejo Municipal de Turismo</w:t>
      </w:r>
      <w:r w:rsidR="005955C4" w:rsidRPr="009D5165">
        <w:rPr>
          <w:rFonts w:ascii="Palatino Linotype" w:eastAsia="MS Mincho" w:hAnsi="Palatino Linotype" w:cstheme="majorBidi"/>
          <w:sz w:val="24"/>
          <w:szCs w:val="24"/>
          <w:lang w:val="es-ES_tradnl" w:eastAsia="es-ES"/>
        </w:rPr>
        <w:t xml:space="preserve"> </w:t>
      </w:r>
      <w:r w:rsidR="004B708D" w:rsidRPr="009D5165">
        <w:rPr>
          <w:rFonts w:ascii="Palatino Linotype" w:eastAsia="MS Mincho" w:hAnsi="Palatino Linotype" w:cstheme="majorBidi"/>
          <w:sz w:val="24"/>
          <w:szCs w:val="24"/>
          <w:lang w:val="es-ES_tradnl" w:eastAsia="es-ES"/>
        </w:rPr>
        <w:t xml:space="preserve"> </w:t>
      </w:r>
      <w:r w:rsidR="004B708D" w:rsidRPr="009D5165">
        <w:rPr>
          <w:rFonts w:ascii="Palatino Linotype" w:hAnsi="Palatino Linotype" w:cstheme="majorHAnsi"/>
          <w:sz w:val="24"/>
          <w:szCs w:val="24"/>
          <w:lang w:val="es-ES_tradnl" w:eastAsia="es-MX"/>
        </w:rPr>
        <w:t>del Consejo Consultivo Municipal Turístico del Valle de Bravo</w:t>
      </w:r>
      <w:r w:rsidR="004B708D" w:rsidRPr="009D5165">
        <w:rPr>
          <w:rFonts w:ascii="Palatino Linotype" w:eastAsia="MS Mincho" w:hAnsi="Palatino Linotype" w:cstheme="majorBidi"/>
          <w:sz w:val="24"/>
          <w:szCs w:val="24"/>
          <w:lang w:val="es-ES_tradnl" w:eastAsia="es-ES"/>
        </w:rPr>
        <w:t xml:space="preserve"> </w:t>
      </w:r>
      <w:r w:rsidR="00965BFD" w:rsidRPr="009D5165">
        <w:rPr>
          <w:rFonts w:ascii="Palatino Linotype" w:eastAsia="MS Mincho" w:hAnsi="Palatino Linotype" w:cstheme="majorBidi"/>
          <w:sz w:val="24"/>
          <w:szCs w:val="24"/>
          <w:lang w:val="es-ES_tradnl" w:eastAsia="es-ES"/>
        </w:rPr>
        <w:t>en versión publica en términos del considerando Quinto</w:t>
      </w:r>
      <w:r w:rsidR="00B82D6D" w:rsidRPr="009D5165">
        <w:rPr>
          <w:rFonts w:ascii="Palatino Linotype" w:eastAsia="MS Mincho" w:hAnsi="Palatino Linotype" w:cstheme="majorBidi"/>
          <w:sz w:val="24"/>
          <w:szCs w:val="24"/>
          <w:lang w:val="es-ES_tradnl" w:eastAsia="es-ES"/>
        </w:rPr>
        <w:t>.</w:t>
      </w:r>
    </w:p>
    <w:p w:rsidR="001D23FB" w:rsidRPr="009D5165" w:rsidRDefault="001D23FB" w:rsidP="001D23FB">
      <w:pPr>
        <w:spacing w:before="240" w:after="240" w:line="360" w:lineRule="auto"/>
        <w:ind w:left="426" w:right="49"/>
        <w:contextualSpacing/>
        <w:jc w:val="both"/>
        <w:rPr>
          <w:rFonts w:ascii="Palatino Linotype" w:hAnsi="Palatino Linotype" w:cstheme="majorHAnsi"/>
          <w:sz w:val="24"/>
          <w:szCs w:val="24"/>
          <w:lang w:eastAsia="es-MX"/>
        </w:rPr>
      </w:pPr>
    </w:p>
    <w:p w:rsidR="00755D08" w:rsidRPr="009D5165" w:rsidRDefault="009B776B" w:rsidP="00755D08">
      <w:pPr>
        <w:numPr>
          <w:ilvl w:val="0"/>
          <w:numId w:val="2"/>
        </w:numPr>
        <w:spacing w:before="240" w:after="240" w:line="360" w:lineRule="auto"/>
        <w:ind w:left="426" w:right="49" w:hanging="426"/>
        <w:contextualSpacing/>
        <w:jc w:val="both"/>
        <w:rPr>
          <w:rFonts w:ascii="Palatino Linotype" w:hAnsi="Palatino Linotype" w:cstheme="majorHAnsi"/>
          <w:sz w:val="24"/>
          <w:szCs w:val="24"/>
          <w:lang w:val="es-ES_tradnl" w:eastAsia="es-MX"/>
        </w:rPr>
      </w:pPr>
      <w:r w:rsidRPr="009D5165">
        <w:rPr>
          <w:rFonts w:ascii="Palatino Linotype" w:hAnsi="Palatino Linotype" w:cstheme="majorHAnsi"/>
          <w:sz w:val="24"/>
          <w:szCs w:val="24"/>
          <w:lang w:val="es-ES_tradnl" w:eastAsia="es-MX"/>
        </w:rPr>
        <w:t xml:space="preserve">Respecto del punto 11 consistente en conocer diversa información del Comité de </w:t>
      </w:r>
      <w:r w:rsidR="001D23FB" w:rsidRPr="009D5165">
        <w:rPr>
          <w:rFonts w:ascii="Palatino Linotype" w:hAnsi="Palatino Linotype" w:cstheme="majorHAnsi"/>
          <w:sz w:val="24"/>
          <w:szCs w:val="24"/>
          <w:lang w:val="es-ES_tradnl" w:eastAsia="es-MX"/>
        </w:rPr>
        <w:t xml:space="preserve">Pueblos Mágicos, el sujeto obligado remitió información, misma que era analizada en los siguientes párrafos. </w:t>
      </w:r>
    </w:p>
    <w:p w:rsidR="00FB454E" w:rsidRPr="009D5165" w:rsidRDefault="00FB454E" w:rsidP="00FB454E">
      <w:pPr>
        <w:spacing w:before="240" w:after="240" w:line="360" w:lineRule="auto"/>
        <w:ind w:left="426" w:right="49"/>
        <w:contextualSpacing/>
        <w:jc w:val="both"/>
        <w:rPr>
          <w:rFonts w:ascii="Palatino Linotype" w:hAnsi="Palatino Linotype" w:cstheme="majorHAnsi"/>
          <w:sz w:val="24"/>
          <w:szCs w:val="24"/>
          <w:lang w:val="es-ES_tradnl" w:eastAsia="es-MX"/>
        </w:rPr>
      </w:pPr>
    </w:p>
    <w:p w:rsidR="0066721A" w:rsidRPr="009D5165" w:rsidRDefault="0066721A" w:rsidP="0066721A">
      <w:pPr>
        <w:numPr>
          <w:ilvl w:val="0"/>
          <w:numId w:val="2"/>
        </w:numPr>
        <w:spacing w:before="240" w:after="240" w:line="360" w:lineRule="auto"/>
        <w:ind w:left="426" w:right="49" w:hanging="426"/>
        <w:contextualSpacing/>
        <w:jc w:val="both"/>
        <w:rPr>
          <w:rFonts w:ascii="Palatino Linotype" w:hAnsi="Palatino Linotype" w:cstheme="majorHAnsi"/>
          <w:sz w:val="24"/>
          <w:szCs w:val="24"/>
          <w:lang w:val="es-ES_tradnl" w:eastAsia="es-MX"/>
        </w:rPr>
      </w:pPr>
      <w:r w:rsidRPr="009D5165">
        <w:rPr>
          <w:rFonts w:ascii="Palatino Linotype" w:hAnsi="Palatino Linotype" w:cstheme="majorHAnsi"/>
          <w:sz w:val="24"/>
          <w:szCs w:val="24"/>
          <w:lang w:val="es-ES_tradnl" w:eastAsia="es-MX"/>
        </w:rPr>
        <w:t>Respecto al inciso a) conocer el acta de instalación, el sujeto obligado remitió el acuse de fecha 20 de julio de 2015 del Acta Constitutiva de Integración del Comité Pueblo Mágico Valle De Bravo, México, de fecha 19 de enero de 2015, por lo cual, es innecesario analizar la fuente obligacional toda vez que la remitir el acuse el Sujeto Obligado asume contar con la información, por lo tanto, es dable ordenar</w:t>
      </w:r>
      <w:r w:rsidR="00E13015" w:rsidRPr="009D5165">
        <w:rPr>
          <w:rFonts w:ascii="Palatino Linotype" w:hAnsi="Palatino Linotype" w:cstheme="majorHAnsi"/>
          <w:sz w:val="24"/>
          <w:szCs w:val="24"/>
          <w:lang w:val="es-ES_tradnl" w:eastAsia="es-MX"/>
        </w:rPr>
        <w:t xml:space="preserve"> el</w:t>
      </w:r>
      <w:r w:rsidRPr="009D5165">
        <w:rPr>
          <w:rFonts w:ascii="Palatino Linotype" w:hAnsi="Palatino Linotype" w:cstheme="majorHAnsi"/>
          <w:sz w:val="24"/>
          <w:szCs w:val="24"/>
          <w:lang w:val="es-ES_tradnl" w:eastAsia="es-MX"/>
        </w:rPr>
        <w:t xml:space="preserve"> </w:t>
      </w:r>
      <w:r w:rsidR="00E13015" w:rsidRPr="009D5165">
        <w:rPr>
          <w:rFonts w:ascii="Palatino Linotype" w:hAnsi="Palatino Linotype" w:cstheme="majorHAnsi"/>
          <w:sz w:val="24"/>
          <w:szCs w:val="24"/>
          <w:lang w:val="es-ES_tradnl" w:eastAsia="es-MX"/>
        </w:rPr>
        <w:t xml:space="preserve">Acta Constitutiva de Integración del Comité Pueblo Mágico </w:t>
      </w:r>
      <w:r w:rsidR="00E13015" w:rsidRPr="009D5165">
        <w:rPr>
          <w:rFonts w:ascii="Palatino Linotype" w:hAnsi="Palatino Linotype" w:cstheme="majorHAnsi"/>
          <w:sz w:val="24"/>
          <w:szCs w:val="24"/>
          <w:lang w:val="es-ES_tradnl" w:eastAsia="es-MX"/>
        </w:rPr>
        <w:lastRenderedPageBreak/>
        <w:t xml:space="preserve">Valle </w:t>
      </w:r>
      <w:r w:rsidR="00FB454E" w:rsidRPr="009D5165">
        <w:rPr>
          <w:rFonts w:ascii="Palatino Linotype" w:hAnsi="Palatino Linotype" w:cstheme="majorHAnsi"/>
          <w:sz w:val="24"/>
          <w:szCs w:val="24"/>
          <w:lang w:val="es-ES_tradnl" w:eastAsia="es-MX"/>
        </w:rPr>
        <w:t xml:space="preserve">de </w:t>
      </w:r>
      <w:r w:rsidR="00E13015" w:rsidRPr="009D5165">
        <w:rPr>
          <w:rFonts w:ascii="Palatino Linotype" w:hAnsi="Palatino Linotype" w:cstheme="majorHAnsi"/>
          <w:sz w:val="24"/>
          <w:szCs w:val="24"/>
          <w:lang w:val="es-ES_tradnl" w:eastAsia="es-MX"/>
        </w:rPr>
        <w:t xml:space="preserve">Bravo, México, de fecha 19 de enero de 2015 </w:t>
      </w:r>
      <w:r w:rsidR="00E13015" w:rsidRPr="009D5165">
        <w:rPr>
          <w:rFonts w:ascii="Palatino Linotype" w:eastAsia="MS Mincho" w:hAnsi="Palatino Linotype" w:cstheme="majorBidi"/>
          <w:sz w:val="24"/>
          <w:szCs w:val="24"/>
          <w:lang w:val="es-ES_tradnl" w:eastAsia="es-ES"/>
        </w:rPr>
        <w:t>en versión publica en términos del considerando Quinto.</w:t>
      </w:r>
    </w:p>
    <w:p w:rsidR="00AA4F5B" w:rsidRPr="009D5165" w:rsidRDefault="00AA4F5B" w:rsidP="00AA4F5B">
      <w:pPr>
        <w:spacing w:before="240" w:after="240" w:line="360" w:lineRule="auto"/>
        <w:ind w:left="426" w:right="49"/>
        <w:contextualSpacing/>
        <w:jc w:val="both"/>
        <w:rPr>
          <w:rFonts w:ascii="Palatino Linotype" w:hAnsi="Palatino Linotype" w:cstheme="majorHAnsi"/>
          <w:sz w:val="24"/>
          <w:szCs w:val="24"/>
          <w:lang w:val="es-ES_tradnl" w:eastAsia="es-MX"/>
        </w:rPr>
      </w:pPr>
    </w:p>
    <w:p w:rsidR="00D73DB4" w:rsidRPr="009D5165" w:rsidRDefault="00E13015" w:rsidP="00E2636E">
      <w:pPr>
        <w:numPr>
          <w:ilvl w:val="0"/>
          <w:numId w:val="2"/>
        </w:numPr>
        <w:spacing w:before="240" w:after="24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 xml:space="preserve">En </w:t>
      </w:r>
      <w:r w:rsidRPr="009D5165">
        <w:rPr>
          <w:rFonts w:ascii="Palatino Linotype" w:hAnsi="Palatino Linotype" w:cstheme="majorHAnsi"/>
          <w:sz w:val="24"/>
          <w:szCs w:val="24"/>
          <w:lang w:val="es-ES_tradnl" w:eastAsia="es-MX"/>
        </w:rPr>
        <w:t>cuanto</w:t>
      </w:r>
      <w:r w:rsidRPr="009D5165">
        <w:rPr>
          <w:rFonts w:ascii="Palatino Linotype" w:eastAsia="MS Mincho" w:hAnsi="Palatino Linotype" w:cstheme="majorBidi"/>
          <w:sz w:val="24"/>
          <w:szCs w:val="24"/>
          <w:lang w:val="es-ES_tradnl" w:eastAsia="es-ES"/>
        </w:rPr>
        <w:t xml:space="preserve"> hace al inciso b)</w:t>
      </w:r>
      <w:r w:rsidR="00E2636E" w:rsidRPr="009D5165">
        <w:rPr>
          <w:rFonts w:ascii="Palatino Linotype" w:eastAsia="MS Mincho" w:hAnsi="Palatino Linotype" w:cstheme="majorBidi"/>
          <w:sz w:val="24"/>
          <w:szCs w:val="24"/>
          <w:lang w:val="es-ES_tradnl" w:eastAsia="es-ES"/>
        </w:rPr>
        <w:t xml:space="preserve"> y e) consistente en los</w:t>
      </w:r>
      <w:r w:rsidRPr="009D5165">
        <w:rPr>
          <w:rFonts w:ascii="Palatino Linotype" w:eastAsia="MS Mincho" w:hAnsi="Palatino Linotype" w:cstheme="majorBidi"/>
          <w:sz w:val="24"/>
          <w:szCs w:val="24"/>
          <w:lang w:val="es-ES_tradnl" w:eastAsia="es-ES"/>
        </w:rPr>
        <w:t xml:space="preserve"> integrantes</w:t>
      </w:r>
      <w:r w:rsidR="00E2636E" w:rsidRPr="009D5165">
        <w:rPr>
          <w:rFonts w:ascii="Palatino Linotype" w:eastAsia="MS Mincho" w:hAnsi="Palatino Linotype" w:cstheme="majorBidi"/>
          <w:sz w:val="24"/>
          <w:szCs w:val="24"/>
          <w:lang w:val="es-ES_tradnl" w:eastAsia="es-ES"/>
        </w:rPr>
        <w:t xml:space="preserve"> el Comité de pueblos Mágicos</w:t>
      </w:r>
      <w:r w:rsidRPr="009D5165">
        <w:rPr>
          <w:rFonts w:ascii="Palatino Linotype" w:eastAsia="MS Mincho" w:hAnsi="Palatino Linotype" w:cstheme="majorBidi"/>
          <w:sz w:val="24"/>
          <w:szCs w:val="24"/>
          <w:lang w:val="es-ES_tradnl" w:eastAsia="es-ES"/>
        </w:rPr>
        <w:t xml:space="preserve"> vigentes al 12 de marzo de 2018</w:t>
      </w:r>
      <w:r w:rsidR="00E2636E" w:rsidRPr="009D5165">
        <w:rPr>
          <w:rFonts w:ascii="Palatino Linotype" w:eastAsia="MS Mincho" w:hAnsi="Palatino Linotype" w:cstheme="majorBidi"/>
          <w:sz w:val="24"/>
          <w:szCs w:val="24"/>
          <w:lang w:val="es-ES_tradnl" w:eastAsia="es-ES"/>
        </w:rPr>
        <w:t xml:space="preserve"> y el nombre del representante del Instituto Nacional de Antropología e Historia vigente al 12 de marzo de 2018</w:t>
      </w:r>
      <w:r w:rsidRPr="009D5165">
        <w:rPr>
          <w:rFonts w:ascii="Palatino Linotype" w:eastAsia="MS Mincho" w:hAnsi="Palatino Linotype" w:cstheme="majorBidi"/>
          <w:sz w:val="24"/>
          <w:szCs w:val="24"/>
          <w:lang w:val="es-ES_tradnl" w:eastAsia="es-ES"/>
        </w:rPr>
        <w:t xml:space="preserve">, el </w:t>
      </w:r>
      <w:r w:rsidR="00AA4F5B" w:rsidRPr="009D5165">
        <w:rPr>
          <w:rFonts w:ascii="Palatino Linotype" w:eastAsia="MS Mincho" w:hAnsi="Palatino Linotype" w:cstheme="majorBidi"/>
          <w:sz w:val="24"/>
          <w:szCs w:val="24"/>
          <w:lang w:val="es-ES_tradnl" w:eastAsia="es-ES"/>
        </w:rPr>
        <w:t>Sujeto Obligado</w:t>
      </w:r>
      <w:r w:rsidRPr="009D5165">
        <w:rPr>
          <w:rFonts w:ascii="Palatino Linotype" w:eastAsia="MS Mincho" w:hAnsi="Palatino Linotype" w:cstheme="majorBidi"/>
          <w:sz w:val="24"/>
          <w:szCs w:val="24"/>
          <w:lang w:val="es-ES_tradnl" w:eastAsia="es-ES"/>
        </w:rPr>
        <w:t xml:space="preserve"> remite el documento denominado </w:t>
      </w:r>
      <w:r w:rsidR="00AA4F5B" w:rsidRPr="009D5165">
        <w:rPr>
          <w:rFonts w:ascii="Palatino Linotype" w:eastAsia="MS Mincho" w:hAnsi="Palatino Linotype" w:cstheme="majorBidi"/>
          <w:sz w:val="24"/>
          <w:szCs w:val="24"/>
          <w:lang w:val="es-ES_tradnl" w:eastAsia="es-ES"/>
        </w:rPr>
        <w:t>“</w:t>
      </w:r>
      <w:r w:rsidRPr="009D5165">
        <w:rPr>
          <w:rFonts w:ascii="Palatino Linotype" w:eastAsia="MS Mincho" w:hAnsi="Palatino Linotype" w:cstheme="majorBidi"/>
          <w:sz w:val="24"/>
          <w:szCs w:val="24"/>
          <w:lang w:val="es-ES_tradnl" w:eastAsia="es-ES"/>
        </w:rPr>
        <w:t>DIRECTORIO COMITÉ CIUDADANO PUEBLO MAGICO VALLE DE BRAVO 2016-2018</w:t>
      </w:r>
      <w:r w:rsidR="00AA4F5B" w:rsidRPr="009D5165">
        <w:rPr>
          <w:rFonts w:ascii="Palatino Linotype" w:eastAsia="MS Mincho" w:hAnsi="Palatino Linotype" w:cstheme="majorBidi"/>
          <w:sz w:val="24"/>
          <w:szCs w:val="24"/>
          <w:lang w:val="es-ES_tradnl" w:eastAsia="es-ES"/>
        </w:rPr>
        <w:t>”</w:t>
      </w:r>
      <w:r w:rsidRPr="009D5165">
        <w:rPr>
          <w:rFonts w:ascii="Palatino Linotype" w:eastAsia="MS Mincho" w:hAnsi="Palatino Linotype" w:cstheme="majorBidi"/>
          <w:sz w:val="24"/>
          <w:szCs w:val="24"/>
          <w:lang w:val="es-ES_tradnl" w:eastAsia="es-ES"/>
        </w:rPr>
        <w:t>,</w:t>
      </w:r>
      <w:r w:rsidR="00AA4F5B" w:rsidRPr="009D5165">
        <w:rPr>
          <w:rFonts w:ascii="Palatino Linotype" w:eastAsia="MS Mincho" w:hAnsi="Palatino Linotype" w:cstheme="majorBidi"/>
          <w:sz w:val="24"/>
          <w:szCs w:val="24"/>
          <w:lang w:val="es-ES_tradnl" w:eastAsia="es-ES"/>
        </w:rPr>
        <w:t xml:space="preserve"> en el cual se aprecian los integrantes del citado Comité,</w:t>
      </w:r>
      <w:r w:rsidRPr="009D5165">
        <w:rPr>
          <w:rFonts w:ascii="Palatino Linotype" w:eastAsia="MS Mincho" w:hAnsi="Palatino Linotype" w:cstheme="majorBidi"/>
          <w:sz w:val="24"/>
          <w:szCs w:val="24"/>
          <w:lang w:val="es-ES_tradnl" w:eastAsia="es-ES"/>
        </w:rPr>
        <w:t xml:space="preserve"> por lo cual al </w:t>
      </w:r>
      <w:r w:rsidR="00AA4F5B" w:rsidRPr="009D5165">
        <w:rPr>
          <w:rFonts w:ascii="Palatino Linotype" w:eastAsia="MS Mincho" w:hAnsi="Palatino Linotype" w:cstheme="majorBidi"/>
          <w:sz w:val="24"/>
          <w:szCs w:val="24"/>
          <w:lang w:val="es-ES_tradnl" w:eastAsia="es-ES"/>
        </w:rPr>
        <w:t>haber existido un pronunciamiento por parte del Sujeto Obligado</w:t>
      </w:r>
      <w:r w:rsidR="00E2636E" w:rsidRPr="009D5165">
        <w:rPr>
          <w:rFonts w:ascii="Palatino Linotype" w:eastAsia="MS Mincho" w:hAnsi="Palatino Linotype" w:cstheme="majorBidi"/>
          <w:sz w:val="24"/>
          <w:szCs w:val="24"/>
          <w:lang w:val="es-ES_tradnl" w:eastAsia="es-ES"/>
        </w:rPr>
        <w:t xml:space="preserve"> este asume contar con la información solicitada, sin embargo, esta se encuentra incompleta  como </w:t>
      </w:r>
      <w:r w:rsidR="00D73DB4" w:rsidRPr="009D5165">
        <w:rPr>
          <w:rFonts w:ascii="Palatino Linotype" w:eastAsia="MS Mincho" w:hAnsi="Palatino Linotype" w:cstheme="majorBidi"/>
          <w:sz w:val="24"/>
          <w:szCs w:val="24"/>
          <w:lang w:val="es-ES_tradnl" w:eastAsia="es-ES"/>
        </w:rPr>
        <w:t xml:space="preserve">se aprecia a continuación: </w:t>
      </w:r>
    </w:p>
    <w:p w:rsidR="00E13015" w:rsidRPr="009D5165" w:rsidRDefault="005F6DE3" w:rsidP="005F6DE3">
      <w:pPr>
        <w:autoSpaceDE w:val="0"/>
        <w:autoSpaceDN w:val="0"/>
        <w:adjustRightInd w:val="0"/>
        <w:spacing w:after="0" w:line="240" w:lineRule="auto"/>
        <w:ind w:left="284"/>
        <w:jc w:val="center"/>
        <w:rPr>
          <w:rFonts w:ascii="Arial" w:hAnsi="Arial" w:cs="Arial"/>
          <w:color w:val="000000"/>
          <w:sz w:val="24"/>
          <w:szCs w:val="24"/>
        </w:rPr>
      </w:pPr>
      <w:r w:rsidRPr="009D5165">
        <w:rPr>
          <w:noProof/>
          <w:lang w:eastAsia="es-MX"/>
        </w:rPr>
        <mc:AlternateContent>
          <mc:Choice Requires="wps">
            <w:drawing>
              <wp:anchor distT="0" distB="0" distL="114300" distR="114300" simplePos="0" relativeHeight="251664384" behindDoc="0" locked="0" layoutInCell="1" allowOverlap="1">
                <wp:simplePos x="0" y="0"/>
                <wp:positionH relativeFrom="column">
                  <wp:posOffset>-401332</wp:posOffset>
                </wp:positionH>
                <wp:positionV relativeFrom="paragraph">
                  <wp:posOffset>291142</wp:posOffset>
                </wp:positionV>
                <wp:extent cx="552091" cy="5751"/>
                <wp:effectExtent l="0" t="95250" r="0" b="108585"/>
                <wp:wrapNone/>
                <wp:docPr id="3" name="Conector recto de flecha 3"/>
                <wp:cNvGraphicFramePr/>
                <a:graphic xmlns:a="http://schemas.openxmlformats.org/drawingml/2006/main">
                  <a:graphicData uri="http://schemas.microsoft.com/office/word/2010/wordprocessingShape">
                    <wps:wsp>
                      <wps:cNvCnPr/>
                      <wps:spPr>
                        <a:xfrm>
                          <a:off x="0" y="0"/>
                          <a:ext cx="552091" cy="5751"/>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7055E2" id="_x0000_t32" coordsize="21600,21600" o:spt="32" o:oned="t" path="m,l21600,21600e" filled="f">
                <v:path arrowok="t" fillok="f" o:connecttype="none"/>
                <o:lock v:ext="edit" shapetype="t"/>
              </v:shapetype>
              <v:shape id="Conector recto de flecha 3" o:spid="_x0000_s1026" type="#_x0000_t32" style="position:absolute;margin-left:-31.6pt;margin-top:22.9pt;width:43.45pt;height:.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Um8AEAAEMEAAAOAAAAZHJzL2Uyb0RvYy54bWysU9tuEzEQfUfiHyy/k91NFShRNn1IKS8I&#10;Igof4HrHWUu+yR6yyd8z9m62FESlIl58nTNzzvF4c3Oyhh0hJu1dy5tFzRk46TvtDi3//u3uzTVn&#10;CYXrhPEOWn6GxG+2r19thrCGpe+96SAySuLSeggt7xHDuqqS7MGKtPABHF0qH61A2sZD1UUxUHZr&#10;qmVdv60GH7sQvYSU6PR2vOTbkl8pkPhFqQTITMuJG5YxlvEhj9V2I9aHKEKv5URD/AMLK7SjonOq&#10;W4GC/Yj6j1RWy+iTV7iQ3lZeKS2haCA1Tf2bmvteBChayJwUZpvS/0srPx/3kemu5VecOWHpiXb0&#10;UBJ9ZDFPrAOmDMhesKvs1hDSmkA7t4/TLoV9zNJPKto8kyh2Kg6fZ4fhhEzS4Wq1rN83nEm6Wr1b&#10;NTlj9QgNMeFH8JblRcsTRqEPPRKjkVJTPBbHTwlH4AWQ6xrHBpJx3dR1CUve6O5OG5MvS0PBzkR2&#10;FNQKQkpweCn/JBKFNh9cx/AcyAyMWriDgYmoccQ3WzCKLis8GxjrfwVFVpLMkeezNY2j6AxTxHAG&#10;Tsxz9/+N7BSfoVAa/CXgGVEqe4cz2Grn4+jb0+p4utikxviLA6PubMGD786lHYo11KnlUadflb/C&#10;r/sCf/z7258AAAD//wMAUEsDBBQABgAIAAAAIQC7rYIK3QAAAAgBAAAPAAAAZHJzL2Rvd25yZXYu&#10;eG1sTI/BTsMwEETvSPyDtUjcWoeUJhDiVAiJG5WgIPW6jR0narwOsdumf8/2VI6jfZp9U64m14uj&#10;GUPnScHDPAFhqPa6I6vg5/t99gQiRCSNvSej4GwCrKrbmxIL7U/0ZY6baAWXUChQQRvjUEgZ6tY4&#10;DHM/GOJb40eHkeNopR7xxOWul2mSZNJhR/yhxcG8tabebw5OwdKGz9/1s11vzx9Jo1GP232TK3V/&#10;N72+gIhmilcYLvqsDhU77fyBdBC9glm2SBlV8LjkCQykixzEjnOWg6xK+X9A9QcAAP//AwBQSwEC&#10;LQAUAAYACAAAACEAtoM4kv4AAADhAQAAEwAAAAAAAAAAAAAAAAAAAAAAW0NvbnRlbnRfVHlwZXNd&#10;LnhtbFBLAQItABQABgAIAAAAIQA4/SH/1gAAAJQBAAALAAAAAAAAAAAAAAAAAC8BAABfcmVscy8u&#10;cmVsc1BLAQItABQABgAIAAAAIQCDoVUm8AEAAEMEAAAOAAAAAAAAAAAAAAAAAC4CAABkcnMvZTJv&#10;RG9jLnhtbFBLAQItABQABgAIAAAAIQC7rYIK3QAAAAgBAAAPAAAAAAAAAAAAAAAAAEoEAABkcnMv&#10;ZG93bnJldi54bWxQSwUGAAAAAAQABADzAAAAVAUAAAAA&#10;" strokecolor="#5b9bd5 [3204]" strokeweight="3pt">
                <v:stroke endarrow="block" joinstyle="miter"/>
              </v:shape>
            </w:pict>
          </mc:Fallback>
        </mc:AlternateContent>
      </w:r>
      <w:r w:rsidR="00D73DB4" w:rsidRPr="009D5165">
        <w:rPr>
          <w:noProof/>
          <w:lang w:eastAsia="es-MX"/>
        </w:rPr>
        <w:drawing>
          <wp:inline distT="0" distB="0" distL="0" distR="0" wp14:anchorId="46D9C8C4" wp14:editId="049B12CB">
            <wp:extent cx="5802184" cy="431165"/>
            <wp:effectExtent l="0" t="0" r="825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110" t="49279" r="27234" b="42843"/>
                    <a:stretch/>
                  </pic:blipFill>
                  <pic:spPr bwMode="auto">
                    <a:xfrm>
                      <a:off x="0" y="0"/>
                      <a:ext cx="6002369" cy="446041"/>
                    </a:xfrm>
                    <a:prstGeom prst="rect">
                      <a:avLst/>
                    </a:prstGeom>
                    <a:ln>
                      <a:noFill/>
                    </a:ln>
                    <a:extLst>
                      <a:ext uri="{53640926-AAD7-44D8-BBD7-CCE9431645EC}">
                        <a14:shadowObscured xmlns:a14="http://schemas.microsoft.com/office/drawing/2010/main"/>
                      </a:ext>
                    </a:extLst>
                  </pic:spPr>
                </pic:pic>
              </a:graphicData>
            </a:graphic>
          </wp:inline>
        </w:drawing>
      </w:r>
    </w:p>
    <w:p w:rsidR="009E483E" w:rsidRPr="009D5165" w:rsidRDefault="009E483E" w:rsidP="009E483E">
      <w:pPr>
        <w:spacing w:before="240" w:after="240" w:line="360" w:lineRule="auto"/>
        <w:ind w:left="426" w:right="49"/>
        <w:contextualSpacing/>
        <w:jc w:val="both"/>
        <w:rPr>
          <w:rFonts w:ascii="Palatino Linotype" w:eastAsia="MS Mincho" w:hAnsi="Palatino Linotype" w:cstheme="majorBidi"/>
          <w:sz w:val="24"/>
          <w:szCs w:val="24"/>
          <w:lang w:val="es-ES_tradnl" w:eastAsia="es-ES"/>
        </w:rPr>
      </w:pPr>
    </w:p>
    <w:p w:rsidR="008327C7" w:rsidRPr="009D5165" w:rsidRDefault="009E483E" w:rsidP="008327C7">
      <w:pPr>
        <w:numPr>
          <w:ilvl w:val="0"/>
          <w:numId w:val="2"/>
        </w:numPr>
        <w:spacing w:before="240" w:after="24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Por consecuencia</w:t>
      </w:r>
      <w:r w:rsidR="008327C7" w:rsidRPr="009D5165">
        <w:rPr>
          <w:rFonts w:ascii="Palatino Linotype" w:eastAsia="MS Mincho" w:hAnsi="Palatino Linotype" w:cstheme="majorBidi"/>
          <w:sz w:val="24"/>
          <w:szCs w:val="24"/>
          <w:lang w:val="es-ES_tradnl" w:eastAsia="es-ES"/>
        </w:rPr>
        <w:t xml:space="preserve">, es dable </w:t>
      </w:r>
      <w:r w:rsidRPr="009D5165">
        <w:rPr>
          <w:rFonts w:ascii="Palatino Linotype" w:eastAsia="MS Mincho" w:hAnsi="Palatino Linotype" w:cstheme="majorBidi"/>
          <w:sz w:val="24"/>
          <w:szCs w:val="24"/>
          <w:lang w:val="es-ES_tradnl" w:eastAsia="es-ES"/>
        </w:rPr>
        <w:t>ordenar el</w:t>
      </w:r>
      <w:r w:rsidR="008327C7" w:rsidRPr="009D5165">
        <w:rPr>
          <w:rFonts w:ascii="Palatino Linotype" w:eastAsia="MS Mincho" w:hAnsi="Palatino Linotype" w:cstheme="majorBidi"/>
          <w:sz w:val="24"/>
          <w:szCs w:val="24"/>
          <w:lang w:val="es-ES_tradnl" w:eastAsia="es-ES"/>
        </w:rPr>
        <w:t xml:space="preserve"> documento donde se aprecie</w:t>
      </w:r>
      <w:r w:rsidR="00E2636E" w:rsidRPr="009D5165">
        <w:rPr>
          <w:rFonts w:ascii="Palatino Linotype" w:eastAsia="MS Mincho" w:hAnsi="Palatino Linotype" w:cstheme="majorBidi"/>
          <w:sz w:val="24"/>
          <w:szCs w:val="24"/>
          <w:lang w:val="es-ES_tradnl" w:eastAsia="es-ES"/>
        </w:rPr>
        <w:t xml:space="preserve">n los integrantes el </w:t>
      </w:r>
      <w:r w:rsidR="00D17DEF" w:rsidRPr="009D5165">
        <w:rPr>
          <w:rFonts w:ascii="Palatino Linotype" w:hAnsi="Palatino Linotype" w:cstheme="majorHAnsi"/>
          <w:sz w:val="24"/>
          <w:szCs w:val="24"/>
          <w:lang w:val="es-ES_tradnl" w:eastAsia="es-MX"/>
        </w:rPr>
        <w:t>Comité Pueblo Mágico Valle de Bravo, México,</w:t>
      </w:r>
      <w:r w:rsidR="00E03ACF" w:rsidRPr="009D5165">
        <w:rPr>
          <w:rFonts w:ascii="Palatino Linotype" w:hAnsi="Palatino Linotype" w:cstheme="majorHAnsi"/>
          <w:sz w:val="24"/>
          <w:szCs w:val="24"/>
          <w:lang w:val="es-ES_tradnl" w:eastAsia="es-MX"/>
        </w:rPr>
        <w:t xml:space="preserve"> </w:t>
      </w:r>
      <w:r w:rsidR="00E2636E" w:rsidRPr="009D5165">
        <w:rPr>
          <w:rFonts w:ascii="Palatino Linotype" w:eastAsia="MS Mincho" w:hAnsi="Palatino Linotype" w:cstheme="majorBidi"/>
          <w:sz w:val="24"/>
          <w:szCs w:val="24"/>
          <w:lang w:val="es-ES_tradnl" w:eastAsia="es-ES"/>
        </w:rPr>
        <w:t xml:space="preserve">vigentes al 12 de marzo de 2018 y el documento donde se aprecie </w:t>
      </w:r>
      <w:r w:rsidR="008327C7" w:rsidRPr="009D5165">
        <w:rPr>
          <w:rFonts w:ascii="Palatino Linotype" w:eastAsia="MS Mincho" w:hAnsi="Palatino Linotype" w:cstheme="majorBidi"/>
          <w:sz w:val="24"/>
          <w:szCs w:val="24"/>
          <w:lang w:val="es-ES_tradnl" w:eastAsia="es-ES"/>
        </w:rPr>
        <w:t>el nombre del representante del Instituto Nacional de Antropología e Historia vigente al 12 de marzo de 2018, en versión publica en términos del considerando Quinto.</w:t>
      </w:r>
    </w:p>
    <w:p w:rsidR="00E03ACF" w:rsidRPr="009D5165" w:rsidRDefault="00E03ACF" w:rsidP="00E46A72">
      <w:pPr>
        <w:spacing w:before="240" w:after="240" w:line="360" w:lineRule="auto"/>
        <w:ind w:left="426" w:right="49"/>
        <w:contextualSpacing/>
        <w:jc w:val="both"/>
        <w:rPr>
          <w:rFonts w:ascii="Palatino Linotype" w:eastAsia="MS Mincho" w:hAnsi="Palatino Linotype" w:cstheme="majorBidi"/>
          <w:sz w:val="24"/>
          <w:szCs w:val="24"/>
          <w:lang w:val="es-ES_tradnl" w:eastAsia="es-ES"/>
        </w:rPr>
      </w:pPr>
    </w:p>
    <w:p w:rsidR="00E2636E" w:rsidRPr="009D5165" w:rsidRDefault="00E2636E" w:rsidP="00E2636E">
      <w:pPr>
        <w:numPr>
          <w:ilvl w:val="0"/>
          <w:numId w:val="2"/>
        </w:numPr>
        <w:spacing w:before="240" w:after="240" w:line="360" w:lineRule="auto"/>
        <w:ind w:left="426" w:right="49" w:hanging="426"/>
        <w:contextualSpacing/>
        <w:jc w:val="both"/>
        <w:rPr>
          <w:rFonts w:ascii="Palatino Linotype" w:hAnsi="Palatino Linotype" w:cstheme="majorHAnsi"/>
          <w:sz w:val="24"/>
          <w:szCs w:val="24"/>
          <w:lang w:val="es-ES_tradnl" w:eastAsia="es-MX"/>
        </w:rPr>
      </w:pPr>
      <w:r w:rsidRPr="009D5165">
        <w:rPr>
          <w:rFonts w:ascii="Palatino Linotype" w:eastAsia="MS Mincho" w:hAnsi="Palatino Linotype" w:cstheme="majorBidi"/>
          <w:sz w:val="24"/>
          <w:szCs w:val="24"/>
          <w:lang w:val="es-ES_tradnl" w:eastAsia="es-ES"/>
        </w:rPr>
        <w:t xml:space="preserve">En ese orden de ideas, respecto al inciso c) correspondiente a las actas de las sesiones ordinarias del 12 de marzo de 2017 al 12 de marzo de 2018, el sujeto Obligado no se pronunció, por lo cual, de conformidad con  los Lineamientos </w:t>
      </w:r>
      <w:r w:rsidRPr="009D5165">
        <w:rPr>
          <w:rFonts w:ascii="Palatino Linotype" w:eastAsia="MS Mincho" w:hAnsi="Palatino Linotype" w:cstheme="majorBidi"/>
          <w:sz w:val="24"/>
          <w:szCs w:val="24"/>
          <w:lang w:val="es-ES_tradnl" w:eastAsia="es-ES"/>
        </w:rPr>
        <w:lastRenderedPageBreak/>
        <w:t>generales para la incorporación y permanencia al Programa Pueblos Mágicos</w:t>
      </w:r>
      <w:r w:rsidR="00E46A72" w:rsidRPr="009D5165">
        <w:rPr>
          <w:rStyle w:val="Refdenotaalpie"/>
          <w:rFonts w:ascii="Palatino Linotype" w:eastAsia="MS Mincho" w:hAnsi="Palatino Linotype" w:cstheme="majorBidi"/>
          <w:sz w:val="24"/>
          <w:szCs w:val="24"/>
          <w:lang w:val="es-ES_tradnl" w:eastAsia="es-ES"/>
        </w:rPr>
        <w:footnoteReference w:id="12"/>
      </w:r>
      <w:r w:rsidRPr="009D5165">
        <w:rPr>
          <w:rFonts w:ascii="Palatino Linotype" w:eastAsia="MS Mincho" w:hAnsi="Palatino Linotype" w:cstheme="majorBidi"/>
          <w:sz w:val="24"/>
          <w:szCs w:val="24"/>
          <w:lang w:val="es-ES_tradnl" w:eastAsia="es-ES"/>
        </w:rPr>
        <w:t xml:space="preserve">, en el apartado de Proceso de Permanencia, en el numeral DÉCIMO SEGUNDO, establece que se deberá de entregar los documentos que acrediten el mantenimiento y funcionamiento del Comité Pueblo Mágico con seguimiento de acuerdos; por lo cual, es </w:t>
      </w:r>
      <w:r w:rsidRPr="009D5165">
        <w:rPr>
          <w:rFonts w:ascii="Palatino Linotype" w:hAnsi="Palatino Linotype" w:cstheme="majorHAnsi"/>
          <w:sz w:val="24"/>
          <w:szCs w:val="24"/>
          <w:lang w:val="es-ES_tradnl" w:eastAsia="es-MX"/>
        </w:rPr>
        <w:t xml:space="preserve">dable ordenar las </w:t>
      </w:r>
      <w:r w:rsidRPr="009D5165">
        <w:rPr>
          <w:rFonts w:ascii="Palatino Linotype" w:eastAsia="MS Mincho" w:hAnsi="Palatino Linotype" w:cstheme="majorBidi"/>
          <w:sz w:val="24"/>
          <w:szCs w:val="24"/>
          <w:lang w:val="es-ES_tradnl" w:eastAsia="es-ES"/>
        </w:rPr>
        <w:t xml:space="preserve">actas de las sesiones ordinarias del 12 de marzo de 2017 al 12 de marzo de 2018 </w:t>
      </w:r>
      <w:r w:rsidRPr="009D5165">
        <w:rPr>
          <w:rFonts w:ascii="Palatino Linotype" w:hAnsi="Palatino Linotype" w:cstheme="majorHAnsi"/>
          <w:sz w:val="24"/>
          <w:szCs w:val="24"/>
          <w:lang w:val="es-ES_tradnl" w:eastAsia="es-MX"/>
        </w:rPr>
        <w:t xml:space="preserve">del Comité Pueblo Mágico Valle de Bravo, México, </w:t>
      </w:r>
      <w:r w:rsidRPr="009D5165">
        <w:rPr>
          <w:rFonts w:ascii="Palatino Linotype" w:eastAsia="MS Mincho" w:hAnsi="Palatino Linotype" w:cstheme="majorBidi"/>
          <w:sz w:val="24"/>
          <w:szCs w:val="24"/>
          <w:lang w:val="es-ES_tradnl" w:eastAsia="es-ES"/>
        </w:rPr>
        <w:t>en versión publica en términos del considerando Quinto.</w:t>
      </w:r>
    </w:p>
    <w:p w:rsidR="00E46A72" w:rsidRPr="009D5165" w:rsidRDefault="00E46A72" w:rsidP="00E46A72">
      <w:pPr>
        <w:spacing w:before="240" w:after="240" w:line="360" w:lineRule="auto"/>
        <w:ind w:left="426" w:right="49"/>
        <w:contextualSpacing/>
        <w:jc w:val="both"/>
        <w:rPr>
          <w:rFonts w:ascii="Palatino Linotype" w:hAnsi="Palatino Linotype" w:cstheme="majorHAnsi"/>
          <w:sz w:val="24"/>
          <w:szCs w:val="24"/>
          <w:lang w:val="es-ES_tradnl" w:eastAsia="es-MX"/>
        </w:rPr>
      </w:pPr>
    </w:p>
    <w:p w:rsidR="0066721A" w:rsidRPr="009D5165" w:rsidRDefault="00E46A72" w:rsidP="00831A2B">
      <w:pPr>
        <w:numPr>
          <w:ilvl w:val="0"/>
          <w:numId w:val="2"/>
        </w:numPr>
        <w:spacing w:before="240"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 xml:space="preserve">Por lo que se refiere al inciso e) </w:t>
      </w:r>
      <w:r w:rsidR="00F123DA" w:rsidRPr="009D5165">
        <w:rPr>
          <w:rFonts w:ascii="Palatino Linotype" w:eastAsia="MS Mincho" w:hAnsi="Palatino Linotype" w:cstheme="majorBidi"/>
          <w:sz w:val="24"/>
          <w:szCs w:val="24"/>
          <w:lang w:val="es-ES_tradnl" w:eastAsia="es-ES"/>
        </w:rPr>
        <w:t xml:space="preserve">el plan de trabajo vigente al 12 de marzo de 2018, </w:t>
      </w:r>
      <w:r w:rsidRPr="009D5165">
        <w:rPr>
          <w:rFonts w:ascii="Palatino Linotype" w:eastAsia="MS Mincho" w:hAnsi="Palatino Linotype" w:cstheme="majorBidi"/>
          <w:sz w:val="24"/>
          <w:szCs w:val="24"/>
          <w:lang w:val="es-ES_tradnl" w:eastAsia="es-ES"/>
        </w:rPr>
        <w:t>el Sujeto Obligado fue omiso, es así que la Guía para la Integración documental Pueblos Mágicos 2017</w:t>
      </w:r>
      <w:r w:rsidRPr="009D5165">
        <w:rPr>
          <w:rStyle w:val="Refdenotaalpie"/>
          <w:rFonts w:ascii="Palatino Linotype" w:eastAsia="MS Mincho" w:hAnsi="Palatino Linotype" w:cstheme="majorBidi"/>
          <w:sz w:val="24"/>
          <w:szCs w:val="24"/>
          <w:lang w:val="es-ES_tradnl" w:eastAsia="es-ES"/>
        </w:rPr>
        <w:footnoteReference w:id="13"/>
      </w:r>
      <w:r w:rsidRPr="009D5165">
        <w:rPr>
          <w:rFonts w:ascii="Palatino Linotype" w:eastAsia="MS Mincho" w:hAnsi="Palatino Linotype" w:cstheme="majorBidi"/>
          <w:sz w:val="24"/>
          <w:szCs w:val="24"/>
          <w:lang w:val="es-ES_tradnl" w:eastAsia="es-ES"/>
        </w:rPr>
        <w:t xml:space="preserve">, establece </w:t>
      </w:r>
      <w:r w:rsidR="006778BA" w:rsidRPr="009D5165">
        <w:rPr>
          <w:rFonts w:ascii="Palatino Linotype" w:eastAsia="MS Mincho" w:hAnsi="Palatino Linotype" w:cstheme="majorBidi"/>
          <w:sz w:val="24"/>
          <w:szCs w:val="24"/>
          <w:lang w:val="es-ES_tradnl" w:eastAsia="es-ES"/>
        </w:rPr>
        <w:t xml:space="preserve">como elementos de incorporación el presentar el Programa de trabajo a 2 años así como sus características, como a continuación se indican. </w:t>
      </w:r>
    </w:p>
    <w:p w:rsidR="00942DEF" w:rsidRPr="009D5165" w:rsidRDefault="006778BA" w:rsidP="006778BA">
      <w:pPr>
        <w:pStyle w:val="Prrafodelista"/>
        <w:spacing w:after="0" w:line="240" w:lineRule="auto"/>
        <w:jc w:val="center"/>
        <w:rPr>
          <w:rFonts w:ascii="Palatino Linotype" w:eastAsia="MS Mincho" w:hAnsi="Palatino Linotype" w:cstheme="majorBidi"/>
          <w:sz w:val="24"/>
          <w:szCs w:val="24"/>
          <w:lang w:val="es-ES_tradnl" w:eastAsia="es-ES"/>
        </w:rPr>
      </w:pPr>
      <w:r w:rsidRPr="009D5165">
        <w:rPr>
          <w:noProof/>
          <w:lang w:eastAsia="es-MX"/>
        </w:rPr>
        <w:drawing>
          <wp:inline distT="0" distB="0" distL="0" distR="0" wp14:anchorId="7E3332E7" wp14:editId="146BAC38">
            <wp:extent cx="4846467" cy="1080266"/>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094" t="32332" r="20955" b="44309"/>
                    <a:stretch/>
                  </pic:blipFill>
                  <pic:spPr bwMode="auto">
                    <a:xfrm>
                      <a:off x="0" y="0"/>
                      <a:ext cx="4887104" cy="1089324"/>
                    </a:xfrm>
                    <a:prstGeom prst="rect">
                      <a:avLst/>
                    </a:prstGeom>
                    <a:ln>
                      <a:noFill/>
                    </a:ln>
                    <a:extLst>
                      <a:ext uri="{53640926-AAD7-44D8-BBD7-CCE9431645EC}">
                        <a14:shadowObscured xmlns:a14="http://schemas.microsoft.com/office/drawing/2010/main"/>
                      </a:ext>
                    </a:extLst>
                  </pic:spPr>
                </pic:pic>
              </a:graphicData>
            </a:graphic>
          </wp:inline>
        </w:drawing>
      </w:r>
    </w:p>
    <w:p w:rsidR="00942DEF" w:rsidRPr="009D5165" w:rsidRDefault="00942DEF" w:rsidP="006778BA">
      <w:pPr>
        <w:spacing w:after="0" w:line="240" w:lineRule="auto"/>
        <w:ind w:right="49"/>
        <w:contextualSpacing/>
        <w:jc w:val="center"/>
        <w:rPr>
          <w:rFonts w:ascii="Palatino Linotype" w:eastAsia="MS Mincho" w:hAnsi="Palatino Linotype" w:cstheme="majorBidi"/>
          <w:sz w:val="24"/>
          <w:szCs w:val="24"/>
          <w:lang w:val="es-ES_tradnl" w:eastAsia="es-ES"/>
        </w:rPr>
      </w:pPr>
      <w:r w:rsidRPr="009D5165">
        <w:rPr>
          <w:noProof/>
          <w:lang w:eastAsia="es-MX"/>
        </w:rPr>
        <w:lastRenderedPageBreak/>
        <w:drawing>
          <wp:inline distT="0" distB="0" distL="0" distR="0" wp14:anchorId="1F6BFF80" wp14:editId="112AB993">
            <wp:extent cx="4932412" cy="1558506"/>
            <wp:effectExtent l="0" t="0" r="190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578" t="42865" r="21052" b="23787"/>
                    <a:stretch/>
                  </pic:blipFill>
                  <pic:spPr bwMode="auto">
                    <a:xfrm>
                      <a:off x="0" y="0"/>
                      <a:ext cx="4964543" cy="1568658"/>
                    </a:xfrm>
                    <a:prstGeom prst="rect">
                      <a:avLst/>
                    </a:prstGeom>
                    <a:ln>
                      <a:noFill/>
                    </a:ln>
                    <a:extLst>
                      <a:ext uri="{53640926-AAD7-44D8-BBD7-CCE9431645EC}">
                        <a14:shadowObscured xmlns:a14="http://schemas.microsoft.com/office/drawing/2010/main"/>
                      </a:ext>
                    </a:extLst>
                  </pic:spPr>
                </pic:pic>
              </a:graphicData>
            </a:graphic>
          </wp:inline>
        </w:drawing>
      </w:r>
    </w:p>
    <w:p w:rsidR="006778BA" w:rsidRPr="009D5165" w:rsidRDefault="006778BA" w:rsidP="006778BA">
      <w:pPr>
        <w:spacing w:after="0" w:line="240" w:lineRule="auto"/>
        <w:ind w:right="49"/>
        <w:contextualSpacing/>
        <w:jc w:val="center"/>
        <w:rPr>
          <w:rFonts w:ascii="Palatino Linotype" w:eastAsia="MS Mincho" w:hAnsi="Palatino Linotype" w:cstheme="majorBidi"/>
          <w:sz w:val="24"/>
          <w:szCs w:val="24"/>
          <w:lang w:val="es-ES_tradnl" w:eastAsia="es-ES"/>
        </w:rPr>
      </w:pPr>
      <w:r w:rsidRPr="009D5165">
        <w:rPr>
          <w:noProof/>
          <w:lang w:eastAsia="es-MX"/>
        </w:rPr>
        <w:drawing>
          <wp:inline distT="0" distB="0" distL="0" distR="0" wp14:anchorId="42E36C5F" wp14:editId="0A39DC23">
            <wp:extent cx="4917057" cy="16389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312" t="19967" r="21055" b="37709"/>
                    <a:stretch/>
                  </pic:blipFill>
                  <pic:spPr bwMode="auto">
                    <a:xfrm>
                      <a:off x="0" y="0"/>
                      <a:ext cx="4977122" cy="1658956"/>
                    </a:xfrm>
                    <a:prstGeom prst="rect">
                      <a:avLst/>
                    </a:prstGeom>
                    <a:ln>
                      <a:noFill/>
                    </a:ln>
                    <a:extLst>
                      <a:ext uri="{53640926-AAD7-44D8-BBD7-CCE9431645EC}">
                        <a14:shadowObscured xmlns:a14="http://schemas.microsoft.com/office/drawing/2010/main"/>
                      </a:ext>
                    </a:extLst>
                  </pic:spPr>
                </pic:pic>
              </a:graphicData>
            </a:graphic>
          </wp:inline>
        </w:drawing>
      </w:r>
    </w:p>
    <w:p w:rsidR="00D55443" w:rsidRPr="009D5165" w:rsidRDefault="00F204B2" w:rsidP="00D55443">
      <w:pPr>
        <w:numPr>
          <w:ilvl w:val="0"/>
          <w:numId w:val="2"/>
        </w:numPr>
        <w:spacing w:before="240"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Por consecu</w:t>
      </w:r>
      <w:r w:rsidR="00D55443" w:rsidRPr="009D5165">
        <w:rPr>
          <w:rFonts w:ascii="Palatino Linotype" w:eastAsia="MS Mincho" w:hAnsi="Palatino Linotype" w:cstheme="majorBidi"/>
          <w:sz w:val="24"/>
          <w:szCs w:val="24"/>
          <w:lang w:val="es-ES_tradnl" w:eastAsia="es-ES"/>
        </w:rPr>
        <w:t xml:space="preserve">encia, es dable ordenar el plan de trabajo </w:t>
      </w:r>
      <w:r w:rsidR="00D55443" w:rsidRPr="009D5165">
        <w:rPr>
          <w:rFonts w:ascii="Palatino Linotype" w:hAnsi="Palatino Linotype" w:cstheme="majorHAnsi"/>
          <w:sz w:val="24"/>
          <w:szCs w:val="24"/>
          <w:lang w:val="es-ES_tradnl" w:eastAsia="es-MX"/>
        </w:rPr>
        <w:t>del Comité Pueblo Mágico Valle de Bravo, México</w:t>
      </w:r>
      <w:r w:rsidR="00D55443" w:rsidRPr="009D5165">
        <w:rPr>
          <w:rFonts w:ascii="Palatino Linotype" w:eastAsia="MS Mincho" w:hAnsi="Palatino Linotype" w:cstheme="majorBidi"/>
          <w:sz w:val="24"/>
          <w:szCs w:val="24"/>
          <w:lang w:val="es-ES_tradnl" w:eastAsia="es-ES"/>
        </w:rPr>
        <w:t xml:space="preserve"> vigente al 12 de marzo de 2018</w:t>
      </w:r>
      <w:r w:rsidR="00D55443" w:rsidRPr="009D5165">
        <w:rPr>
          <w:rFonts w:ascii="Palatino Linotype" w:hAnsi="Palatino Linotype" w:cstheme="majorHAnsi"/>
          <w:sz w:val="24"/>
          <w:szCs w:val="24"/>
          <w:lang w:val="es-ES_tradnl" w:eastAsia="es-MX"/>
        </w:rPr>
        <w:t xml:space="preserve">, </w:t>
      </w:r>
      <w:r w:rsidR="00D55443" w:rsidRPr="009D5165">
        <w:rPr>
          <w:rFonts w:ascii="Palatino Linotype" w:eastAsia="MS Mincho" w:hAnsi="Palatino Linotype" w:cstheme="majorBidi"/>
          <w:sz w:val="24"/>
          <w:szCs w:val="24"/>
          <w:lang w:val="es-ES_tradnl" w:eastAsia="es-ES"/>
        </w:rPr>
        <w:t>en versión publica en términos del considerando Quinto.</w:t>
      </w:r>
    </w:p>
    <w:p w:rsidR="00DD6109" w:rsidRPr="009D5165" w:rsidRDefault="00DD6109" w:rsidP="00DD6109">
      <w:pPr>
        <w:spacing w:before="240" w:after="0" w:line="360" w:lineRule="auto"/>
        <w:ind w:left="426" w:right="49"/>
        <w:contextualSpacing/>
        <w:jc w:val="both"/>
        <w:rPr>
          <w:rFonts w:ascii="Palatino Linotype" w:eastAsia="MS Mincho" w:hAnsi="Palatino Linotype" w:cstheme="majorBidi"/>
          <w:sz w:val="24"/>
          <w:szCs w:val="24"/>
          <w:lang w:val="es-ES_tradnl" w:eastAsia="es-ES"/>
        </w:rPr>
      </w:pPr>
    </w:p>
    <w:p w:rsidR="00385D59" w:rsidRPr="009D5165" w:rsidRDefault="00DD6109" w:rsidP="00385D59">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Respecto al inciso f) consistente en las actas de aprobación de las obras a realizar con recursos del Programa de enero</w:t>
      </w:r>
      <w:r w:rsidR="00385D59" w:rsidRPr="009D5165">
        <w:rPr>
          <w:rFonts w:ascii="Palatino Linotype" w:eastAsia="MS Mincho" w:hAnsi="Palatino Linotype" w:cstheme="majorBidi"/>
          <w:sz w:val="24"/>
          <w:szCs w:val="24"/>
          <w:lang w:val="es-ES_tradnl" w:eastAsia="es-ES"/>
        </w:rPr>
        <w:t xml:space="preserve"> de 2016 al 12 de marzo de 2018, en esa tesitura y ante la omisión de respuesta del Sujeto Obligado, de conformidad con los citados Lineamientos, señalan que una vez obtenida la validación, las localidades deban de acreditar  lo siguiente : </w:t>
      </w:r>
    </w:p>
    <w:p w:rsidR="00385D59" w:rsidRPr="009D5165" w:rsidRDefault="00355CC7" w:rsidP="00385D59">
      <w:pPr>
        <w:pStyle w:val="Prrafodelista"/>
        <w:spacing w:after="0" w:line="240" w:lineRule="auto"/>
        <w:ind w:left="0"/>
        <w:jc w:val="center"/>
        <w:rPr>
          <w:rFonts w:ascii="Palatino Linotype" w:hAnsi="Palatino Linotype" w:cstheme="majorBidi"/>
        </w:rPr>
      </w:pPr>
      <w:r w:rsidRPr="009D5165">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110310</wp:posOffset>
                </wp:positionH>
                <wp:positionV relativeFrom="paragraph">
                  <wp:posOffset>963379</wp:posOffset>
                </wp:positionV>
                <wp:extent cx="5423140" cy="1012166"/>
                <wp:effectExtent l="19050" t="19050" r="25400" b="17145"/>
                <wp:wrapNone/>
                <wp:docPr id="9" name="Rectángulo 9"/>
                <wp:cNvGraphicFramePr/>
                <a:graphic xmlns:a="http://schemas.openxmlformats.org/drawingml/2006/main">
                  <a:graphicData uri="http://schemas.microsoft.com/office/word/2010/wordprocessingShape">
                    <wps:wsp>
                      <wps:cNvSpPr/>
                      <wps:spPr>
                        <a:xfrm>
                          <a:off x="0" y="0"/>
                          <a:ext cx="5423140" cy="1012166"/>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01087" id="Rectángulo 9" o:spid="_x0000_s1026" style="position:absolute;margin-left:8.7pt;margin-top:75.85pt;width:427pt;height:79.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KiwIAAFgFAAAOAAAAZHJzL2Uyb0RvYy54bWysVFFP2zAQfp+0/2D5fSQphUFEiqoipkkI&#10;EDDx7Dp2E8n2ebbbtPs3+y37Y5ydNFSA9jCtD+nZd/f57vN3vrjcakU2wvkWTEWLo5wSYTjUrVlV&#10;9MfT9ZczSnxgpmYKjKjoTnh6Ofv86aKzpZhAA6oWjiCI8WVnK9qEYMss87wRmvkjsMKgU4LTLODS&#10;rbLasQ7RtcomeX6adeBq64AL73H3qnfSWcKXUvBwJ6UXgaiKYm0hfV36LuM3m12wcuWYbVo+lMH+&#10;oQrNWoOHjlBXLDCydu07KN1yBx5kOOKgM5Cy5SL1gN0U+ZtuHhtmReoFyfF2pMn/P1h+u7l3pK0r&#10;ek6JYRqv6AFJ+/PbrNYKyHkkqLO+xLhHe++GlUczdruVTsd/7INsE6m7kVSxDYTj5sl0clxMkXuO&#10;viIvJsXpaUTNXtOt8+GbAE2iUVGHBSQy2ebGhz50HxJPM3DdKoX7rFSGdBU9PivydJVZLLUvLllh&#10;p0Qf9iAkdonlTBJy0pdYKEc2DJXBOBcmFL2rYbXot09y/A21jhmpcmUQMCJLrGTEHgCidt9j930M&#10;8TFVJHmOyfnfCuuTx4x0MpgwJuvWgPsIQGFXw8l9PJZ/QE00l1DvUAMO+uHwll+3eA83zId75nAa&#10;8O5wwsMdfqQC5BsGi5IG3K+P9mM8ihS9lHQ4XRX1P9fMCUrUd4PyPS+mURIhLaYnXye4cIee5aHH&#10;rPUC8JoKfEssT2aMD2pvSgf6GR+CeTwVXcxwPLuiPLj9YhH6qcenhIv5PIXhCFoWbsyj5RE8shp1&#10;9rR9Zs4OYgyo41vYTyIr32iyj42ZBubrALJNgn3ldeAbxzcJZ3hq4vtwuE5Rrw/i7AUAAP//AwBQ&#10;SwMEFAAGAAgAAAAhACDNw//fAAAACgEAAA8AAABkcnMvZG93bnJldi54bWxMj81OwzAQhO9IvIO1&#10;SNyoY36aKsSpCogLF9SWA0c73iZR43UUO23g6VlOcFrN7mjm23I9+16ccIxdIA1qkYFAqoPrqNHw&#10;sX+9WYGIyZAzfSDU8IUR1tXlRWkKF860xdMuNYJDKBZGQ5vSUEgZ6xa9iYswIPHtEEZvEsuxkW40&#10;Zw73vbzNsqX0piNuaM2Azy3Wx93kuUQu3zbu82ilPwz7yb4/2e+XrdbXV/PmEUTCOf2Z4Ref0aFi&#10;JhsmclH0rPN7dvJ8UDkINqxyxRur4U4pBbIq5f8Xqh8AAAD//wMAUEsBAi0AFAAGAAgAAAAhALaD&#10;OJL+AAAA4QEAABMAAAAAAAAAAAAAAAAAAAAAAFtDb250ZW50X1R5cGVzXS54bWxQSwECLQAUAAYA&#10;CAAAACEAOP0h/9YAAACUAQAACwAAAAAAAAAAAAAAAAAvAQAAX3JlbHMvLnJlbHNQSwECLQAUAAYA&#10;CAAAACEAdP5bSosCAABYBQAADgAAAAAAAAAAAAAAAAAuAgAAZHJzL2Uyb0RvYy54bWxQSwECLQAU&#10;AAYACAAAACEAIM3D/98AAAAKAQAADwAAAAAAAAAAAAAAAADlBAAAZHJzL2Rvd25yZXYueG1sUEsF&#10;BgAAAAAEAAQA8wAAAPEFAAAAAA==&#10;" filled="f" strokecolor="#1f4d78 [1604]" strokeweight="3pt"/>
            </w:pict>
          </mc:Fallback>
        </mc:AlternateContent>
      </w:r>
      <w:r w:rsidR="00385D59" w:rsidRPr="009D5165">
        <w:rPr>
          <w:noProof/>
          <w:lang w:eastAsia="es-MX"/>
        </w:rPr>
        <w:drawing>
          <wp:inline distT="0" distB="0" distL="0" distR="0" wp14:anchorId="37527647" wp14:editId="685BBD2C">
            <wp:extent cx="5448983" cy="3709359"/>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858" t="13556" r="20129" b="12607"/>
                    <a:stretch/>
                  </pic:blipFill>
                  <pic:spPr bwMode="auto">
                    <a:xfrm>
                      <a:off x="0" y="0"/>
                      <a:ext cx="5468729" cy="3722801"/>
                    </a:xfrm>
                    <a:prstGeom prst="rect">
                      <a:avLst/>
                    </a:prstGeom>
                    <a:ln>
                      <a:noFill/>
                    </a:ln>
                    <a:extLst>
                      <a:ext uri="{53640926-AAD7-44D8-BBD7-CCE9431645EC}">
                        <a14:shadowObscured xmlns:a14="http://schemas.microsoft.com/office/drawing/2010/main"/>
                      </a:ext>
                    </a:extLst>
                  </pic:spPr>
                </pic:pic>
              </a:graphicData>
            </a:graphic>
          </wp:inline>
        </w:drawing>
      </w:r>
    </w:p>
    <w:p w:rsidR="00385D59" w:rsidRPr="009D5165" w:rsidRDefault="00385D59" w:rsidP="00385D59">
      <w:pPr>
        <w:pStyle w:val="Prrafodelista"/>
        <w:spacing w:before="240" w:after="240" w:line="360" w:lineRule="auto"/>
        <w:ind w:left="426" w:right="49"/>
        <w:jc w:val="both"/>
        <w:rPr>
          <w:rFonts w:ascii="Palatino Linotype" w:hAnsi="Palatino Linotype" w:cstheme="majorHAnsi"/>
          <w:lang w:val="es-ES_tradnl" w:eastAsia="es-MX"/>
        </w:rPr>
      </w:pPr>
    </w:p>
    <w:p w:rsidR="0049371C" w:rsidRPr="009D5165" w:rsidRDefault="00385D59" w:rsidP="0049371C">
      <w:pPr>
        <w:numPr>
          <w:ilvl w:val="0"/>
          <w:numId w:val="2"/>
        </w:numPr>
        <w:spacing w:before="240" w:after="0" w:line="360" w:lineRule="auto"/>
        <w:ind w:left="426" w:right="49" w:hanging="426"/>
        <w:contextualSpacing/>
        <w:jc w:val="both"/>
        <w:rPr>
          <w:rFonts w:ascii="Palatino Linotype" w:hAnsi="Palatino Linotype" w:cstheme="majorHAnsi"/>
          <w:sz w:val="24"/>
          <w:szCs w:val="24"/>
          <w:lang w:val="es-ES_tradnl" w:eastAsia="es-MX"/>
        </w:rPr>
      </w:pPr>
      <w:r w:rsidRPr="009D5165">
        <w:rPr>
          <w:rFonts w:ascii="Palatino Linotype" w:eastAsia="MS Mincho" w:hAnsi="Palatino Linotype" w:cstheme="majorBidi"/>
          <w:sz w:val="24"/>
          <w:szCs w:val="24"/>
          <w:lang w:val="es-ES_tradnl" w:eastAsia="es-ES"/>
        </w:rPr>
        <w:t xml:space="preserve">De la imagen insertada, se aprecia que </w:t>
      </w:r>
      <w:r w:rsidR="00355CC7" w:rsidRPr="009D5165">
        <w:rPr>
          <w:rFonts w:ascii="Palatino Linotype" w:eastAsia="MS Mincho" w:hAnsi="Palatino Linotype" w:cstheme="majorBidi"/>
          <w:sz w:val="24"/>
          <w:szCs w:val="24"/>
          <w:lang w:val="es-ES_tradnl" w:eastAsia="es-ES"/>
        </w:rPr>
        <w:t xml:space="preserve">se deberá de tener la aprobación </w:t>
      </w:r>
      <w:r w:rsidR="006D31CC" w:rsidRPr="009D5165">
        <w:rPr>
          <w:rFonts w:ascii="Palatino Linotype" w:eastAsia="MS Mincho" w:hAnsi="Palatino Linotype" w:cstheme="majorBidi"/>
          <w:sz w:val="24"/>
          <w:szCs w:val="24"/>
          <w:lang w:val="es-ES_tradnl" w:eastAsia="es-ES"/>
        </w:rPr>
        <w:t xml:space="preserve">del Congreso del Estado </w:t>
      </w:r>
      <w:r w:rsidR="0049371C" w:rsidRPr="009D5165">
        <w:rPr>
          <w:rFonts w:ascii="Palatino Linotype" w:eastAsia="MS Mincho" w:hAnsi="Palatino Linotype" w:cstheme="majorBidi"/>
          <w:sz w:val="24"/>
          <w:szCs w:val="24"/>
          <w:lang w:val="es-ES_tradnl" w:eastAsia="es-ES"/>
        </w:rPr>
        <w:t>así</w:t>
      </w:r>
      <w:r w:rsidR="00355CC7" w:rsidRPr="009D5165">
        <w:rPr>
          <w:rFonts w:ascii="Palatino Linotype" w:eastAsia="MS Mincho" w:hAnsi="Palatino Linotype" w:cstheme="majorBidi"/>
          <w:sz w:val="24"/>
          <w:szCs w:val="24"/>
          <w:lang w:val="es-ES_tradnl" w:eastAsia="es-ES"/>
        </w:rPr>
        <w:t xml:space="preserve"> como  los recursos presupuestales asignados o por asignar destinados al desarrollo turístico en la Localidad aspirante, </w:t>
      </w:r>
      <w:r w:rsidR="006D31CC" w:rsidRPr="009D5165">
        <w:rPr>
          <w:rFonts w:ascii="Palatino Linotype" w:eastAsia="MS Mincho" w:hAnsi="Palatino Linotype" w:cstheme="majorBidi"/>
          <w:sz w:val="24"/>
          <w:szCs w:val="24"/>
          <w:lang w:val="es-ES_tradnl" w:eastAsia="es-ES"/>
        </w:rPr>
        <w:t xml:space="preserve">en ese </w:t>
      </w:r>
      <w:r w:rsidR="0049371C" w:rsidRPr="009D5165">
        <w:rPr>
          <w:rFonts w:ascii="Palatino Linotype" w:eastAsia="MS Mincho" w:hAnsi="Palatino Linotype" w:cstheme="majorBidi"/>
          <w:sz w:val="24"/>
          <w:szCs w:val="24"/>
          <w:lang w:val="es-ES_tradnl" w:eastAsia="es-ES"/>
        </w:rPr>
        <w:t>orden</w:t>
      </w:r>
      <w:r w:rsidR="006D31CC" w:rsidRPr="009D5165">
        <w:rPr>
          <w:rFonts w:ascii="Palatino Linotype" w:eastAsia="MS Mincho" w:hAnsi="Palatino Linotype" w:cstheme="majorBidi"/>
          <w:sz w:val="24"/>
          <w:szCs w:val="24"/>
          <w:lang w:val="es-ES_tradnl" w:eastAsia="es-ES"/>
        </w:rPr>
        <w:t xml:space="preserve"> de ideas, </w:t>
      </w:r>
      <w:r w:rsidR="00355CC7" w:rsidRPr="009D5165">
        <w:rPr>
          <w:rFonts w:ascii="Palatino Linotype" w:eastAsia="MS Mincho" w:hAnsi="Palatino Linotype" w:cstheme="majorBidi"/>
          <w:sz w:val="24"/>
          <w:szCs w:val="24"/>
          <w:lang w:val="es-ES_tradnl" w:eastAsia="es-ES"/>
        </w:rPr>
        <w:t xml:space="preserve">dichos recursos </w:t>
      </w:r>
      <w:r w:rsidR="006D31CC" w:rsidRPr="009D5165">
        <w:rPr>
          <w:rFonts w:ascii="Palatino Linotype" w:eastAsia="MS Mincho" w:hAnsi="Palatino Linotype" w:cstheme="majorBidi"/>
          <w:sz w:val="24"/>
          <w:szCs w:val="24"/>
          <w:lang w:val="es-ES_tradnl" w:eastAsia="es-ES"/>
        </w:rPr>
        <w:t>presupuestales</w:t>
      </w:r>
      <w:r w:rsidR="00355CC7" w:rsidRPr="009D5165">
        <w:rPr>
          <w:rFonts w:ascii="Palatino Linotype" w:eastAsia="MS Mincho" w:hAnsi="Palatino Linotype" w:cstheme="majorBidi"/>
          <w:sz w:val="24"/>
          <w:szCs w:val="24"/>
          <w:lang w:val="es-ES_tradnl" w:eastAsia="es-ES"/>
        </w:rPr>
        <w:t xml:space="preserve"> son publicados mediante </w:t>
      </w:r>
      <w:r w:rsidR="006D31CC" w:rsidRPr="009D5165">
        <w:rPr>
          <w:rFonts w:ascii="Palatino Linotype" w:eastAsia="MS Mincho" w:hAnsi="Palatino Linotype" w:cstheme="majorBidi"/>
          <w:sz w:val="24"/>
          <w:szCs w:val="24"/>
          <w:lang w:val="es-ES_tradnl" w:eastAsia="es-ES"/>
        </w:rPr>
        <w:t>“</w:t>
      </w:r>
      <w:r w:rsidR="0049371C" w:rsidRPr="009D5165">
        <w:rPr>
          <w:rFonts w:ascii="Palatino Linotype" w:eastAsia="MS Mincho" w:hAnsi="Palatino Linotype" w:cstheme="majorBidi"/>
          <w:sz w:val="24"/>
          <w:szCs w:val="24"/>
          <w:lang w:val="es-ES_tradnl" w:eastAsia="es-ES"/>
        </w:rPr>
        <w:t>Presupuesto</w:t>
      </w:r>
      <w:r w:rsidR="006D31CC" w:rsidRPr="009D5165">
        <w:rPr>
          <w:rFonts w:ascii="Palatino Linotype" w:eastAsia="MS Mincho" w:hAnsi="Palatino Linotype" w:cstheme="majorBidi"/>
          <w:sz w:val="24"/>
          <w:szCs w:val="24"/>
          <w:lang w:val="es-ES_tradnl" w:eastAsia="es-ES"/>
        </w:rPr>
        <w:t xml:space="preserve"> de ingresos y egresos” de conformidad con el </w:t>
      </w:r>
      <w:r w:rsidR="0049371C" w:rsidRPr="009D5165">
        <w:rPr>
          <w:rFonts w:ascii="Palatino Linotype" w:eastAsia="MS Mincho" w:hAnsi="Palatino Linotype" w:cstheme="majorBidi"/>
          <w:sz w:val="24"/>
          <w:szCs w:val="24"/>
          <w:lang w:val="es-ES_tradnl" w:eastAsia="es-ES"/>
        </w:rPr>
        <w:t>artículo</w:t>
      </w:r>
      <w:r w:rsidR="006D31CC" w:rsidRPr="009D5165">
        <w:rPr>
          <w:rFonts w:ascii="Palatino Linotype" w:eastAsia="MS Mincho" w:hAnsi="Palatino Linotype" w:cstheme="majorBidi"/>
          <w:sz w:val="24"/>
          <w:szCs w:val="24"/>
          <w:lang w:val="es-ES_tradnl" w:eastAsia="es-ES"/>
        </w:rPr>
        <w:t xml:space="preserve"> 31 </w:t>
      </w:r>
      <w:r w:rsidR="0049371C" w:rsidRPr="009D5165">
        <w:rPr>
          <w:rFonts w:ascii="Palatino Linotype" w:eastAsia="MS Mincho" w:hAnsi="Palatino Linotype" w:cstheme="majorBidi"/>
          <w:sz w:val="24"/>
          <w:szCs w:val="24"/>
          <w:lang w:val="es-ES_tradnl" w:eastAsia="es-ES"/>
        </w:rPr>
        <w:t>facción</w:t>
      </w:r>
      <w:r w:rsidR="006D31CC" w:rsidRPr="009D5165">
        <w:rPr>
          <w:rFonts w:ascii="Palatino Linotype" w:eastAsia="MS Mincho" w:hAnsi="Palatino Linotype" w:cstheme="majorBidi"/>
          <w:sz w:val="24"/>
          <w:szCs w:val="24"/>
          <w:lang w:val="es-ES_tradnl" w:eastAsia="es-ES"/>
        </w:rPr>
        <w:t xml:space="preserve"> XIX el cual establece </w:t>
      </w:r>
      <w:r w:rsidR="00265C34" w:rsidRPr="009D5165">
        <w:rPr>
          <w:rFonts w:ascii="Palatino Linotype" w:eastAsia="MS Mincho" w:hAnsi="Palatino Linotype" w:cstheme="majorBidi"/>
          <w:sz w:val="24"/>
          <w:szCs w:val="24"/>
          <w:lang w:val="es-ES_tradnl" w:eastAsia="es-ES"/>
        </w:rPr>
        <w:t>como atribuciones del ayuntamiento el a</w:t>
      </w:r>
      <w:r w:rsidR="006D31CC" w:rsidRPr="009D5165">
        <w:rPr>
          <w:rFonts w:ascii="Palatino Linotype" w:eastAsia="MS Mincho" w:hAnsi="Palatino Linotype" w:cstheme="majorBidi"/>
          <w:sz w:val="24"/>
          <w:szCs w:val="24"/>
          <w:lang w:val="es-ES_tradnl" w:eastAsia="es-ES"/>
        </w:rPr>
        <w:t xml:space="preserve">probar anualmente a más tardar el 20 de diciembre, su Presupuesto de Egresos, </w:t>
      </w:r>
      <w:r w:rsidR="00265C34" w:rsidRPr="009D5165">
        <w:rPr>
          <w:rFonts w:ascii="Palatino Linotype" w:eastAsia="MS Mincho" w:hAnsi="Palatino Linotype" w:cstheme="majorBidi"/>
          <w:sz w:val="24"/>
          <w:szCs w:val="24"/>
          <w:lang w:val="es-ES_tradnl" w:eastAsia="es-ES"/>
        </w:rPr>
        <w:t xml:space="preserve">con </w:t>
      </w:r>
      <w:r w:rsidR="006D31CC" w:rsidRPr="009D5165">
        <w:rPr>
          <w:rFonts w:ascii="Palatino Linotype" w:eastAsia="MS Mincho" w:hAnsi="Palatino Linotype" w:cstheme="majorBidi"/>
          <w:sz w:val="24"/>
          <w:szCs w:val="24"/>
          <w:lang w:val="es-ES_tradnl" w:eastAsia="es-ES"/>
        </w:rPr>
        <w:t>base a los ingresos presupuestados para el ejercicio que corresponda, el cual podrá ser</w:t>
      </w:r>
      <w:r w:rsidR="00265C34" w:rsidRPr="009D5165">
        <w:rPr>
          <w:rFonts w:ascii="Palatino Linotype" w:eastAsia="MS Mincho" w:hAnsi="Palatino Linotype" w:cstheme="majorBidi"/>
          <w:sz w:val="24"/>
          <w:szCs w:val="24"/>
          <w:lang w:val="es-ES_tradnl" w:eastAsia="es-ES"/>
        </w:rPr>
        <w:t xml:space="preserve"> </w:t>
      </w:r>
      <w:r w:rsidR="006D31CC" w:rsidRPr="009D5165">
        <w:rPr>
          <w:rFonts w:ascii="Palatino Linotype" w:eastAsia="MS Mincho" w:hAnsi="Palatino Linotype" w:cstheme="majorBidi"/>
          <w:sz w:val="24"/>
          <w:szCs w:val="24"/>
          <w:lang w:val="es-ES_tradnl" w:eastAsia="es-ES"/>
        </w:rPr>
        <w:t>adecuado en función de las implicaciones que deriven de la aprobación de la Ley de</w:t>
      </w:r>
      <w:r w:rsidR="00265C34" w:rsidRPr="009D5165">
        <w:rPr>
          <w:rFonts w:ascii="Palatino Linotype" w:eastAsia="MS Mincho" w:hAnsi="Palatino Linotype" w:cstheme="majorBidi"/>
          <w:sz w:val="24"/>
          <w:szCs w:val="24"/>
          <w:lang w:val="es-ES_tradnl" w:eastAsia="es-ES"/>
        </w:rPr>
        <w:t xml:space="preserve"> </w:t>
      </w:r>
      <w:r w:rsidR="006D31CC" w:rsidRPr="009D5165">
        <w:rPr>
          <w:rFonts w:ascii="Palatino Linotype" w:eastAsia="MS Mincho" w:hAnsi="Palatino Linotype" w:cstheme="majorBidi"/>
          <w:sz w:val="24"/>
          <w:szCs w:val="24"/>
          <w:lang w:val="es-ES_tradnl" w:eastAsia="es-ES"/>
        </w:rPr>
        <w:t>Ingresos Municipal que haga la Legislatura, así como por la asignación de las</w:t>
      </w:r>
      <w:r w:rsidR="00265C34" w:rsidRPr="009D5165">
        <w:rPr>
          <w:rFonts w:ascii="Palatino Linotype" w:eastAsia="MS Mincho" w:hAnsi="Palatino Linotype" w:cstheme="majorBidi"/>
          <w:sz w:val="24"/>
          <w:szCs w:val="24"/>
          <w:lang w:val="es-ES_tradnl" w:eastAsia="es-ES"/>
        </w:rPr>
        <w:t xml:space="preserve"> </w:t>
      </w:r>
      <w:r w:rsidR="006D31CC" w:rsidRPr="009D5165">
        <w:rPr>
          <w:rFonts w:ascii="Palatino Linotype" w:eastAsia="MS Mincho" w:hAnsi="Palatino Linotype" w:cstheme="majorBidi"/>
          <w:sz w:val="24"/>
          <w:szCs w:val="24"/>
          <w:lang w:val="es-ES_tradnl" w:eastAsia="es-ES"/>
        </w:rPr>
        <w:t>participaciones y apo</w:t>
      </w:r>
      <w:r w:rsidR="00265C34" w:rsidRPr="009D5165">
        <w:rPr>
          <w:rFonts w:ascii="Palatino Linotype" w:eastAsia="MS Mincho" w:hAnsi="Palatino Linotype" w:cstheme="majorBidi"/>
          <w:sz w:val="24"/>
          <w:szCs w:val="24"/>
          <w:lang w:val="es-ES_tradnl" w:eastAsia="es-ES"/>
        </w:rPr>
        <w:t xml:space="preserve">rtaciones federales y estatales y </w:t>
      </w:r>
      <w:r w:rsidR="00265C34" w:rsidRPr="009D5165">
        <w:rPr>
          <w:rFonts w:ascii="Palatino Linotype" w:eastAsia="MS Mincho" w:hAnsi="Palatino Linotype" w:cstheme="majorBidi"/>
          <w:sz w:val="24"/>
          <w:szCs w:val="24"/>
          <w:lang w:val="es-ES_tradnl" w:eastAsia="es-ES"/>
        </w:rPr>
        <w:lastRenderedPageBreak/>
        <w:t xml:space="preserve">por la Ley de Planeación del Estado de México y Municipios en su artículo 19 fracción VIII la cual establece que es competencia de los ayuntamiento el Integrar y elaborar el presupuesto por programas para la ejecución de las acciones que correspondan; por lo tanto, </w:t>
      </w:r>
      <w:r w:rsidR="0049371C" w:rsidRPr="009D5165">
        <w:rPr>
          <w:rFonts w:ascii="Palatino Linotype" w:eastAsia="MS Mincho" w:hAnsi="Palatino Linotype" w:cstheme="majorBidi"/>
          <w:sz w:val="24"/>
          <w:szCs w:val="24"/>
          <w:lang w:val="es-ES_tradnl" w:eastAsia="es-ES"/>
        </w:rPr>
        <w:t xml:space="preserve">es dable ordenar </w:t>
      </w:r>
      <w:r w:rsidR="00B30784" w:rsidRPr="009D5165">
        <w:rPr>
          <w:rFonts w:ascii="Palatino Linotype" w:eastAsia="MS Mincho" w:hAnsi="Palatino Linotype" w:cstheme="majorBidi"/>
          <w:sz w:val="24"/>
          <w:szCs w:val="24"/>
          <w:lang w:val="es-ES_tradnl" w:eastAsia="es-ES"/>
        </w:rPr>
        <w:t xml:space="preserve">los documentos donde se aprecie </w:t>
      </w:r>
      <w:r w:rsidR="00B30784" w:rsidRPr="009D5165">
        <w:rPr>
          <w:rFonts w:ascii="Palatino Linotype" w:hAnsi="Palatino Linotype" w:cstheme="majorHAnsi"/>
          <w:sz w:val="24"/>
          <w:szCs w:val="24"/>
          <w:lang w:val="es-ES_tradnl" w:eastAsia="es-MX"/>
        </w:rPr>
        <w:t>la aprobación de</w:t>
      </w:r>
      <w:r w:rsidR="0049371C" w:rsidRPr="009D5165">
        <w:rPr>
          <w:rFonts w:ascii="Palatino Linotype" w:hAnsi="Palatino Linotype" w:cstheme="majorHAnsi"/>
          <w:sz w:val="24"/>
          <w:szCs w:val="24"/>
          <w:lang w:val="es-ES_tradnl" w:eastAsia="es-MX"/>
        </w:rPr>
        <w:t xml:space="preserve"> las obras a realizar con recursos del Programa Pueblo Mágico de enero de 2016 al 12 de marzo de 2018, en versión publica en términos del considerando Quinto.</w:t>
      </w:r>
    </w:p>
    <w:p w:rsidR="00265C34" w:rsidRPr="009D5165" w:rsidRDefault="00265C34" w:rsidP="00265C34">
      <w:pPr>
        <w:spacing w:after="0" w:line="360" w:lineRule="auto"/>
        <w:ind w:right="49"/>
        <w:contextualSpacing/>
        <w:jc w:val="both"/>
        <w:rPr>
          <w:rFonts w:ascii="Palatino Linotype" w:eastAsia="MS Mincho" w:hAnsi="Palatino Linotype" w:cstheme="majorBidi"/>
          <w:sz w:val="24"/>
          <w:szCs w:val="24"/>
          <w:lang w:val="es-ES_tradnl" w:eastAsia="es-ES"/>
        </w:rPr>
      </w:pPr>
    </w:p>
    <w:p w:rsidR="00BD4207" w:rsidRPr="009D5165" w:rsidRDefault="0054200B" w:rsidP="00831A2B">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 xml:space="preserve">Finalmente, con lo que respecta al inciso g) </w:t>
      </w:r>
      <w:r w:rsidR="00CA3E4B" w:rsidRPr="009D5165">
        <w:rPr>
          <w:rFonts w:ascii="Palatino Linotype" w:eastAsia="MS Mincho" w:hAnsi="Palatino Linotype" w:cstheme="majorBidi"/>
          <w:sz w:val="24"/>
          <w:szCs w:val="24"/>
          <w:lang w:val="es-ES_tradnl" w:eastAsia="es-ES"/>
        </w:rPr>
        <w:t>l</w:t>
      </w:r>
      <w:r w:rsidR="00431F51" w:rsidRPr="009D5165">
        <w:rPr>
          <w:rFonts w:ascii="Palatino Linotype" w:eastAsia="MS Mincho" w:hAnsi="Palatino Linotype" w:cstheme="majorBidi"/>
          <w:sz w:val="24"/>
          <w:szCs w:val="24"/>
          <w:lang w:val="es-ES_tradnl" w:eastAsia="es-ES"/>
        </w:rPr>
        <w:t>a información proporcionada al Comité Interinstitucional de Evaluación y Selección de Pueblos Mágicos (CIES) de la</w:t>
      </w:r>
      <w:r w:rsidR="00A66CF8" w:rsidRPr="009D5165">
        <w:rPr>
          <w:rFonts w:ascii="Palatino Linotype" w:eastAsia="MS Mincho" w:hAnsi="Palatino Linotype" w:cstheme="majorBidi"/>
          <w:sz w:val="24"/>
          <w:szCs w:val="24"/>
          <w:lang w:val="es-ES_tradnl" w:eastAsia="es-ES"/>
        </w:rPr>
        <w:t xml:space="preserve"> Secretaría de Turismo (</w:t>
      </w:r>
      <w:r w:rsidR="00431F51" w:rsidRPr="009D5165">
        <w:rPr>
          <w:rFonts w:ascii="Palatino Linotype" w:eastAsia="MS Mincho" w:hAnsi="Palatino Linotype" w:cstheme="majorBidi"/>
          <w:sz w:val="24"/>
          <w:szCs w:val="24"/>
          <w:lang w:val="es-ES_tradnl" w:eastAsia="es-ES"/>
        </w:rPr>
        <w:t>SECTUR</w:t>
      </w:r>
      <w:r w:rsidR="00A66CF8" w:rsidRPr="009D5165">
        <w:rPr>
          <w:rFonts w:ascii="Palatino Linotype" w:eastAsia="MS Mincho" w:hAnsi="Palatino Linotype" w:cstheme="majorBidi"/>
          <w:sz w:val="24"/>
          <w:szCs w:val="24"/>
          <w:lang w:val="es-ES_tradnl" w:eastAsia="es-ES"/>
        </w:rPr>
        <w:t>)</w:t>
      </w:r>
      <w:r w:rsidR="00431F51" w:rsidRPr="009D5165">
        <w:rPr>
          <w:rFonts w:ascii="Palatino Linotype" w:eastAsia="MS Mincho" w:hAnsi="Palatino Linotype" w:cstheme="majorBidi"/>
          <w:sz w:val="24"/>
          <w:szCs w:val="24"/>
          <w:lang w:val="es-ES_tradnl" w:eastAsia="es-ES"/>
        </w:rPr>
        <w:t xml:space="preserve"> para cumplir con los Criterios de Certificación del Programa por parte del Ayuntamiento</w:t>
      </w:r>
      <w:r w:rsidR="00CA3E4B" w:rsidRPr="009D5165">
        <w:rPr>
          <w:rFonts w:ascii="Palatino Linotype" w:eastAsia="MS Mincho" w:hAnsi="Palatino Linotype" w:cstheme="majorBidi"/>
          <w:sz w:val="24"/>
          <w:szCs w:val="24"/>
          <w:lang w:val="es-ES_tradnl" w:eastAsia="es-ES"/>
        </w:rPr>
        <w:t xml:space="preserve">, derivado del análisis realizado, se aprecia que de conformidad con la citada Guía para la Integración documental Pueblos Mágicos 2017 señala que </w:t>
      </w:r>
      <w:r w:rsidR="00BD4207" w:rsidRPr="009D5165">
        <w:rPr>
          <w:rFonts w:ascii="Palatino Linotype" w:eastAsia="MS Mincho" w:hAnsi="Palatino Linotype" w:cstheme="majorBidi"/>
          <w:sz w:val="24"/>
          <w:szCs w:val="24"/>
          <w:lang w:val="es-ES_tradnl" w:eastAsia="es-ES"/>
        </w:rPr>
        <w:t>t</w:t>
      </w:r>
      <w:r w:rsidR="00CA3E4B" w:rsidRPr="009D5165">
        <w:rPr>
          <w:rFonts w:ascii="Palatino Linotype" w:eastAsia="MS Mincho" w:hAnsi="Palatino Linotype" w:cstheme="majorBidi"/>
          <w:sz w:val="24"/>
          <w:szCs w:val="24"/>
          <w:lang w:val="es-ES_tradnl" w:eastAsia="es-ES"/>
        </w:rPr>
        <w:t xml:space="preserve">odos los documentos </w:t>
      </w:r>
      <w:r w:rsidR="00BD4207" w:rsidRPr="009D5165">
        <w:rPr>
          <w:rFonts w:ascii="Palatino Linotype" w:eastAsia="MS Mincho" w:hAnsi="Palatino Linotype" w:cstheme="majorBidi"/>
          <w:sz w:val="24"/>
          <w:szCs w:val="24"/>
          <w:lang w:val="es-ES_tradnl" w:eastAsia="es-ES"/>
        </w:rPr>
        <w:t>serán evaluados y validados, por lo cual, el expediente será analizado por el Comité Interinstitucional de Evaluación y Selección de Pueblos Mágicos (CIES), quien junto con las visitas que se realicen a la localidad determina sí ésta puede incorporase al programa</w:t>
      </w:r>
      <w:r w:rsidR="00BD4207" w:rsidRPr="009D5165">
        <w:rPr>
          <w:rStyle w:val="Refdenotaalpie"/>
          <w:rFonts w:ascii="Palatino Linotype" w:eastAsia="MS Mincho" w:hAnsi="Palatino Linotype" w:cstheme="majorBidi"/>
          <w:sz w:val="24"/>
          <w:szCs w:val="24"/>
          <w:lang w:val="es-ES_tradnl" w:eastAsia="es-ES"/>
        </w:rPr>
        <w:footnoteReference w:id="14"/>
      </w:r>
      <w:r w:rsidR="00BD4207" w:rsidRPr="009D5165">
        <w:rPr>
          <w:rFonts w:ascii="Palatino Linotype" w:eastAsia="MS Mincho" w:hAnsi="Palatino Linotype" w:cstheme="majorBidi"/>
          <w:sz w:val="24"/>
          <w:szCs w:val="24"/>
          <w:lang w:val="es-ES_tradnl" w:eastAsia="es-ES"/>
        </w:rPr>
        <w:t>; por lo cual, dicha información obra en posesión del Sujeto Obligado</w:t>
      </w:r>
      <w:r w:rsidR="008653F5" w:rsidRPr="009D5165">
        <w:rPr>
          <w:rFonts w:ascii="Palatino Linotype" w:eastAsia="MS Mincho" w:hAnsi="Palatino Linotype" w:cstheme="majorBidi"/>
          <w:sz w:val="24"/>
          <w:szCs w:val="24"/>
          <w:lang w:val="es-ES_tradnl" w:eastAsia="es-ES"/>
        </w:rPr>
        <w:t xml:space="preserve"> al solicitar la participación como Pueblo Mágico</w:t>
      </w:r>
      <w:r w:rsidR="00BD4207" w:rsidRPr="009D5165">
        <w:rPr>
          <w:rFonts w:ascii="Palatino Linotype" w:eastAsia="MS Mincho" w:hAnsi="Palatino Linotype" w:cstheme="majorBidi"/>
          <w:sz w:val="24"/>
          <w:szCs w:val="24"/>
          <w:lang w:val="es-ES_tradnl" w:eastAsia="es-ES"/>
        </w:rPr>
        <w:t xml:space="preserve"> y en consecuencia es dable ordenar los documentos donde se aprecie</w:t>
      </w:r>
      <w:r w:rsidR="000417B1" w:rsidRPr="009D5165">
        <w:rPr>
          <w:rFonts w:ascii="Palatino Linotype" w:eastAsia="MS Mincho" w:hAnsi="Palatino Linotype" w:cstheme="majorBidi"/>
          <w:sz w:val="24"/>
          <w:szCs w:val="24"/>
          <w:lang w:val="es-ES_tradnl" w:eastAsia="es-ES"/>
        </w:rPr>
        <w:t xml:space="preserve"> la</w:t>
      </w:r>
      <w:r w:rsidR="00BD4207" w:rsidRPr="009D5165">
        <w:rPr>
          <w:rFonts w:ascii="Palatino Linotype" w:eastAsia="MS Mincho" w:hAnsi="Palatino Linotype" w:cstheme="majorBidi"/>
          <w:sz w:val="24"/>
          <w:szCs w:val="24"/>
          <w:lang w:val="es-ES_tradnl" w:eastAsia="es-ES"/>
        </w:rPr>
        <w:t xml:space="preserve"> información proporcionada al Comité Interinstitucional de Evaluación y Selección de Pueblos Mágicos (CIES) </w:t>
      </w:r>
      <w:r w:rsidR="00A66CF8" w:rsidRPr="009D5165">
        <w:rPr>
          <w:rFonts w:ascii="Palatino Linotype" w:eastAsia="MS Mincho" w:hAnsi="Palatino Linotype" w:cstheme="majorBidi"/>
          <w:sz w:val="24"/>
          <w:szCs w:val="24"/>
          <w:lang w:val="es-ES_tradnl" w:eastAsia="es-ES"/>
        </w:rPr>
        <w:t>de la  Secretaría de Turismo (SECTUR)</w:t>
      </w:r>
      <w:r w:rsidR="00BD4207" w:rsidRPr="009D5165">
        <w:rPr>
          <w:rFonts w:ascii="Palatino Linotype" w:eastAsia="MS Mincho" w:hAnsi="Palatino Linotype" w:cstheme="majorBidi"/>
          <w:sz w:val="24"/>
          <w:szCs w:val="24"/>
          <w:lang w:val="es-ES_tradnl" w:eastAsia="es-ES"/>
        </w:rPr>
        <w:t xml:space="preserve">para cumplir </w:t>
      </w:r>
      <w:r w:rsidR="00BD4207" w:rsidRPr="009D5165">
        <w:rPr>
          <w:rFonts w:ascii="Palatino Linotype" w:eastAsia="MS Mincho" w:hAnsi="Palatino Linotype" w:cstheme="majorBidi"/>
          <w:sz w:val="24"/>
          <w:szCs w:val="24"/>
          <w:lang w:val="es-ES_tradnl" w:eastAsia="es-ES"/>
        </w:rPr>
        <w:lastRenderedPageBreak/>
        <w:t xml:space="preserve">con los Criterios de Certificación del Programa </w:t>
      </w:r>
      <w:r w:rsidR="00BD4207" w:rsidRPr="009D5165">
        <w:rPr>
          <w:rFonts w:ascii="Palatino Linotype" w:hAnsi="Palatino Linotype" w:cstheme="majorHAnsi"/>
          <w:sz w:val="24"/>
          <w:szCs w:val="24"/>
          <w:lang w:val="es-ES_tradnl" w:eastAsia="es-MX"/>
        </w:rPr>
        <w:t>Pueblo Mágico, en versión publica en términos del considerando Quinto.</w:t>
      </w:r>
    </w:p>
    <w:p w:rsidR="00D25983" w:rsidRPr="009D5165" w:rsidRDefault="00D25983" w:rsidP="00D25983">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D25983" w:rsidRPr="009D5165" w:rsidRDefault="00D25983" w:rsidP="00D25983">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Por otro lado, respecto al punto 12 consistente en conocer el nombre del responsable Sistema de Información Turística Municipal vigente al 12 de marzo del año en curso, es importante hacer la siguiente precisión; de conformidad con los multicitados Lineamientos generales para la incorporación y permanencia al Programa Pueblos Mágicos, el Sistema de Información Turística</w:t>
      </w:r>
      <w:r w:rsidR="00B77380" w:rsidRPr="009D5165">
        <w:rPr>
          <w:rFonts w:ascii="Palatino Linotype" w:eastAsia="MS Mincho" w:hAnsi="Palatino Linotype" w:cstheme="majorBidi"/>
          <w:sz w:val="24"/>
          <w:szCs w:val="24"/>
          <w:lang w:val="es-ES_tradnl" w:eastAsia="es-ES"/>
        </w:rPr>
        <w:t xml:space="preserve"> es un m</w:t>
      </w:r>
      <w:r w:rsidRPr="009D5165">
        <w:rPr>
          <w:rFonts w:ascii="Palatino Linotype" w:eastAsia="MS Mincho" w:hAnsi="Palatino Linotype" w:cstheme="majorBidi"/>
          <w:sz w:val="24"/>
          <w:szCs w:val="24"/>
          <w:lang w:val="es-ES_tradnl" w:eastAsia="es-ES"/>
        </w:rPr>
        <w:t>ecanismo permanente y sistematizado de recopilación, tratamiento, ordenación y divulgación de la información precisa para los objetivos de planeación, acción y evaluación turística para los distintos agentes turísticos, públicos y empresariales del sector.</w:t>
      </w:r>
    </w:p>
    <w:p w:rsidR="00B77380" w:rsidRPr="009D5165" w:rsidRDefault="00B77380" w:rsidP="00B77380">
      <w:pPr>
        <w:pStyle w:val="Prrafodelista"/>
        <w:rPr>
          <w:rFonts w:ascii="Palatino Linotype" w:hAnsi="Palatino Linotype" w:cstheme="majorBidi"/>
        </w:rPr>
      </w:pPr>
    </w:p>
    <w:p w:rsidR="00A818C9" w:rsidRPr="009D5165" w:rsidRDefault="00B77380" w:rsidP="00A818C9">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 xml:space="preserve">Es </w:t>
      </w:r>
      <w:r w:rsidR="00A818C9" w:rsidRPr="009D5165">
        <w:rPr>
          <w:rFonts w:ascii="Palatino Linotype" w:eastAsia="MS Mincho" w:hAnsi="Palatino Linotype" w:cstheme="majorBidi"/>
          <w:sz w:val="24"/>
          <w:szCs w:val="24"/>
          <w:lang w:val="es-ES_tradnl" w:eastAsia="es-ES"/>
        </w:rPr>
        <w:t>así</w:t>
      </w:r>
      <w:r w:rsidRPr="009D5165">
        <w:rPr>
          <w:rFonts w:ascii="Palatino Linotype" w:eastAsia="MS Mincho" w:hAnsi="Palatino Linotype" w:cstheme="majorBidi"/>
          <w:sz w:val="24"/>
          <w:szCs w:val="24"/>
          <w:lang w:val="es-ES_tradnl" w:eastAsia="es-ES"/>
        </w:rPr>
        <w:t>, que conforme con el libro “PLANEACIÓN Y GESTIÓN DEL DESARROLLO TURÍSTICO MUNICIPAL”</w:t>
      </w:r>
      <w:r w:rsidRPr="009D5165">
        <w:rPr>
          <w:rStyle w:val="Refdenotaalpie"/>
          <w:rFonts w:ascii="Palatino Linotype" w:eastAsia="MS Mincho" w:hAnsi="Palatino Linotype" w:cstheme="majorBidi"/>
          <w:sz w:val="24"/>
          <w:szCs w:val="24"/>
          <w:lang w:val="es-ES_tradnl" w:eastAsia="es-ES"/>
        </w:rPr>
        <w:footnoteReference w:id="15"/>
      </w:r>
      <w:r w:rsidRPr="009D5165">
        <w:rPr>
          <w:rFonts w:ascii="Palatino Linotype" w:eastAsia="MS Mincho" w:hAnsi="Palatino Linotype" w:cstheme="majorBidi"/>
          <w:sz w:val="24"/>
          <w:szCs w:val="24"/>
          <w:lang w:val="es-ES_tradnl" w:eastAsia="es-ES"/>
        </w:rPr>
        <w:t xml:space="preserve">, emitido por la Secretaria de turismo, en el apartado de Manual para la Gestión del Desarrollo Turístico Municipal, específicamente en el punto XIII Gestión turística municipal, se establece que dicho sistema ayuda a conocer y </w:t>
      </w:r>
      <w:r w:rsidR="00090F6A" w:rsidRPr="009D5165">
        <w:rPr>
          <w:rFonts w:ascii="Palatino Linotype" w:eastAsia="MS Mincho" w:hAnsi="Palatino Linotype" w:cstheme="majorBidi"/>
          <w:sz w:val="24"/>
          <w:szCs w:val="24"/>
          <w:lang w:val="es-ES_tradnl" w:eastAsia="es-ES"/>
        </w:rPr>
        <w:t>recopilar</w:t>
      </w:r>
      <w:r w:rsidRPr="009D5165">
        <w:rPr>
          <w:rFonts w:ascii="Palatino Linotype" w:eastAsia="MS Mincho" w:hAnsi="Palatino Linotype" w:cstheme="majorBidi"/>
          <w:sz w:val="24"/>
          <w:szCs w:val="24"/>
          <w:lang w:val="es-ES_tradnl" w:eastAsia="es-ES"/>
        </w:rPr>
        <w:t xml:space="preserve"> </w:t>
      </w:r>
      <w:r w:rsidR="00090F6A" w:rsidRPr="009D5165">
        <w:rPr>
          <w:rFonts w:ascii="Palatino Linotype" w:eastAsia="MS Mincho" w:hAnsi="Palatino Linotype" w:cstheme="majorBidi"/>
          <w:sz w:val="24"/>
          <w:szCs w:val="24"/>
          <w:lang w:val="es-ES_tradnl" w:eastAsia="es-ES"/>
        </w:rPr>
        <w:t>información</w:t>
      </w:r>
      <w:r w:rsidRPr="009D5165">
        <w:rPr>
          <w:rFonts w:ascii="Palatino Linotype" w:eastAsia="MS Mincho" w:hAnsi="Palatino Linotype" w:cstheme="majorBidi"/>
          <w:sz w:val="24"/>
          <w:szCs w:val="24"/>
          <w:lang w:val="es-ES_tradnl" w:eastAsia="es-ES"/>
        </w:rPr>
        <w:t xml:space="preserve"> del debido el desarrollo turístico a nivel local; aunado a lo </w:t>
      </w:r>
      <w:r w:rsidR="00090F6A" w:rsidRPr="009D5165">
        <w:rPr>
          <w:rFonts w:ascii="Palatino Linotype" w:eastAsia="MS Mincho" w:hAnsi="Palatino Linotype" w:cstheme="majorBidi"/>
          <w:sz w:val="24"/>
          <w:szCs w:val="24"/>
          <w:lang w:val="es-ES_tradnl" w:eastAsia="es-ES"/>
        </w:rPr>
        <w:t>anterior</w:t>
      </w:r>
      <w:r w:rsidRPr="009D5165">
        <w:rPr>
          <w:rFonts w:ascii="Palatino Linotype" w:eastAsia="MS Mincho" w:hAnsi="Palatino Linotype" w:cstheme="majorBidi"/>
          <w:sz w:val="24"/>
          <w:szCs w:val="24"/>
          <w:lang w:val="es-ES_tradnl" w:eastAsia="es-ES"/>
        </w:rPr>
        <w:t xml:space="preserve">, </w:t>
      </w:r>
      <w:r w:rsidR="00090F6A" w:rsidRPr="009D5165">
        <w:rPr>
          <w:rFonts w:ascii="Palatino Linotype" w:eastAsia="MS Mincho" w:hAnsi="Palatino Linotype" w:cstheme="majorBidi"/>
          <w:sz w:val="24"/>
          <w:szCs w:val="24"/>
          <w:lang w:val="es-ES_tradnl" w:eastAsia="es-ES"/>
        </w:rPr>
        <w:t xml:space="preserve">en el </w:t>
      </w:r>
      <w:r w:rsidR="00A818C9" w:rsidRPr="009D5165">
        <w:rPr>
          <w:rFonts w:ascii="Palatino Linotype" w:eastAsia="MS Mincho" w:hAnsi="Palatino Linotype" w:cstheme="majorBidi"/>
          <w:sz w:val="24"/>
          <w:szCs w:val="24"/>
          <w:lang w:val="es-ES_tradnl" w:eastAsia="es-ES"/>
        </w:rPr>
        <w:t xml:space="preserve">Reglamento Municipal de Turismo Valle de Bravo de la Dirección de Turismo 2016-2018 remitido por el Sujeto Obligado, se aprecia en su artículo 16 que dicha dirección proporcionará servicios de orientación en información en un sistema de información turística Municipal que contará con información del patrimonio </w:t>
      </w:r>
      <w:r w:rsidR="00A818C9" w:rsidRPr="009D5165">
        <w:rPr>
          <w:rFonts w:ascii="Palatino Linotype" w:eastAsia="MS Mincho" w:hAnsi="Palatino Linotype" w:cstheme="majorBidi"/>
          <w:sz w:val="24"/>
          <w:szCs w:val="24"/>
          <w:lang w:val="es-ES_tradnl" w:eastAsia="es-ES"/>
        </w:rPr>
        <w:lastRenderedPageBreak/>
        <w:t>turístico estatal que permita la toma de decisiones y la planeación del sector; por consiguiente, al señalar que proporcionara dicho servicio, deberá de contar con un servidor público que manipule o tenga a su cargo el sistema, por lo tanto, es dable ordenar el documentos donde</w:t>
      </w:r>
      <w:r w:rsidR="00AE2C7F" w:rsidRPr="009D5165">
        <w:rPr>
          <w:rFonts w:ascii="Palatino Linotype" w:eastAsia="MS Mincho" w:hAnsi="Palatino Linotype" w:cstheme="majorBidi"/>
          <w:sz w:val="24"/>
          <w:szCs w:val="24"/>
          <w:lang w:val="es-ES_tradnl" w:eastAsia="es-ES"/>
        </w:rPr>
        <w:t xml:space="preserve"> conste o se aprecie</w:t>
      </w:r>
      <w:r w:rsidR="00A818C9" w:rsidRPr="009D5165">
        <w:rPr>
          <w:rFonts w:ascii="Palatino Linotype" w:eastAsia="MS Mincho" w:hAnsi="Palatino Linotype" w:cstheme="majorBidi"/>
          <w:sz w:val="24"/>
          <w:szCs w:val="24"/>
          <w:lang w:val="es-ES_tradnl" w:eastAsia="es-ES"/>
        </w:rPr>
        <w:t xml:space="preserve"> </w:t>
      </w:r>
      <w:r w:rsidR="00935EC0" w:rsidRPr="009D5165">
        <w:rPr>
          <w:rFonts w:ascii="Palatino Linotype" w:eastAsia="MS Mincho" w:hAnsi="Palatino Linotype" w:cstheme="majorBidi"/>
          <w:sz w:val="24"/>
          <w:szCs w:val="24"/>
          <w:lang w:val="es-ES_tradnl" w:eastAsia="es-ES"/>
        </w:rPr>
        <w:t>el nombre del responsable Sistema de Información Turística Municipal vigente al 12 de marzo de 2018</w:t>
      </w:r>
      <w:r w:rsidR="00A818C9" w:rsidRPr="009D5165">
        <w:rPr>
          <w:rFonts w:ascii="Palatino Linotype" w:eastAsia="MS Mincho" w:hAnsi="Palatino Linotype" w:cstheme="majorBidi"/>
          <w:sz w:val="24"/>
          <w:szCs w:val="24"/>
          <w:lang w:val="es-ES_tradnl" w:eastAsia="es-ES"/>
        </w:rPr>
        <w:t>,</w:t>
      </w:r>
      <w:r w:rsidR="00A818C9" w:rsidRPr="009D5165">
        <w:rPr>
          <w:rFonts w:ascii="Palatino Linotype" w:hAnsi="Palatino Linotype" w:cstheme="majorHAnsi"/>
          <w:sz w:val="24"/>
          <w:szCs w:val="24"/>
          <w:lang w:val="es-ES_tradnl" w:eastAsia="es-MX"/>
        </w:rPr>
        <w:t xml:space="preserve"> en versión publica en términos del considerando Quinto.</w:t>
      </w:r>
    </w:p>
    <w:p w:rsidR="007A356B" w:rsidRPr="009D5165" w:rsidRDefault="007A356B" w:rsidP="007A356B">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7A356B" w:rsidRPr="009D5165" w:rsidRDefault="007A356B" w:rsidP="007A356B">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hAnsi="Palatino Linotype" w:cstheme="majorHAnsi"/>
          <w:sz w:val="24"/>
          <w:szCs w:val="24"/>
          <w:lang w:val="es-ES_tradnl" w:eastAsia="es-MX"/>
        </w:rPr>
        <w:t xml:space="preserve">En otro punto, respecto del numeral 13 consistente en la información estadística acumulada de la localidad desde enero de 2016 al 12 de marzo de 2018, </w:t>
      </w:r>
      <w:r w:rsidR="00AE16A7" w:rsidRPr="009D5165">
        <w:rPr>
          <w:rFonts w:ascii="Palatino Linotype" w:hAnsi="Palatino Linotype" w:cstheme="majorHAnsi"/>
          <w:sz w:val="24"/>
          <w:szCs w:val="24"/>
          <w:lang w:val="es-ES_tradnl" w:eastAsia="es-MX"/>
        </w:rPr>
        <w:t xml:space="preserve"> misma que deberá de entenderse al turismo, en virtud de que su solicitud versa conocer información respecto del turismo en el Municipio de Valle de Bravo, cabe señalar que </w:t>
      </w:r>
      <w:r w:rsidRPr="009D5165">
        <w:rPr>
          <w:rFonts w:ascii="Palatino Linotype" w:hAnsi="Palatino Linotype" w:cstheme="majorHAnsi"/>
          <w:sz w:val="24"/>
          <w:szCs w:val="24"/>
          <w:lang w:val="es-ES_tradnl" w:eastAsia="es-MX"/>
        </w:rPr>
        <w:t>el Sujeto Obligado fue omiso</w:t>
      </w:r>
      <w:r w:rsidR="00AE16A7" w:rsidRPr="009D5165">
        <w:rPr>
          <w:rFonts w:ascii="Palatino Linotype" w:hAnsi="Palatino Linotype" w:cstheme="majorHAnsi"/>
          <w:sz w:val="24"/>
          <w:szCs w:val="24"/>
          <w:lang w:val="es-ES_tradnl" w:eastAsia="es-MX"/>
        </w:rPr>
        <w:t xml:space="preserve"> en su respuesta</w:t>
      </w:r>
      <w:r w:rsidRPr="009D5165">
        <w:rPr>
          <w:rFonts w:ascii="Palatino Linotype" w:hAnsi="Palatino Linotype" w:cstheme="majorHAnsi"/>
          <w:sz w:val="24"/>
          <w:szCs w:val="24"/>
          <w:lang w:val="es-ES_tradnl" w:eastAsia="es-MX"/>
        </w:rPr>
        <w:t>, por lo cual, de conformidad con</w:t>
      </w:r>
      <w:r w:rsidR="00FA1672" w:rsidRPr="009D5165">
        <w:rPr>
          <w:rFonts w:ascii="Palatino Linotype" w:hAnsi="Palatino Linotype" w:cstheme="majorHAnsi"/>
          <w:sz w:val="24"/>
          <w:szCs w:val="24"/>
          <w:lang w:val="es-ES_tradnl" w:eastAsia="es-MX"/>
        </w:rPr>
        <w:t xml:space="preserve"> la </w:t>
      </w:r>
      <w:r w:rsidRPr="009D5165">
        <w:rPr>
          <w:rFonts w:ascii="Palatino Linotype" w:hAnsi="Palatino Linotype" w:cstheme="majorHAnsi"/>
          <w:sz w:val="24"/>
          <w:szCs w:val="24"/>
          <w:lang w:val="es-ES_tradnl" w:eastAsia="es-MX"/>
        </w:rPr>
        <w:t xml:space="preserve"> </w:t>
      </w:r>
      <w:r w:rsidR="00FA1672" w:rsidRPr="009D5165">
        <w:rPr>
          <w:rFonts w:ascii="Palatino Linotype" w:hAnsi="Palatino Linotype" w:cstheme="majorHAnsi"/>
          <w:sz w:val="24"/>
          <w:szCs w:val="24"/>
          <w:lang w:val="es-ES_tradnl" w:eastAsia="es-MX"/>
        </w:rPr>
        <w:t xml:space="preserve">Ley de Transparencia y Acceso a la Información Pública del Estado de México y Municipio, las estadísticas generadas en cumplimiento de las atribuciones de los sujetos vigiados, son consideradas Obligaciones de Transparencia Común, tal y como a continuación se indica: </w:t>
      </w:r>
    </w:p>
    <w:p w:rsidR="00FA1672" w:rsidRPr="009D5165" w:rsidRDefault="00FA1672" w:rsidP="00FA1672">
      <w:pPr>
        <w:pStyle w:val="Prrafodelista"/>
        <w:rPr>
          <w:rFonts w:ascii="Palatino Linotype" w:hAnsi="Palatino Linotype" w:cstheme="majorBidi"/>
        </w:rPr>
      </w:pPr>
    </w:p>
    <w:p w:rsidR="00FA1672" w:rsidRPr="009D5165" w:rsidRDefault="00FA1672" w:rsidP="00FA1672">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w:t>
      </w:r>
      <w:r w:rsidRPr="009D5165">
        <w:rPr>
          <w:rFonts w:ascii="Palatino Linotype" w:hAnsi="Palatino Linotype" w:cs="Arial"/>
          <w:b/>
          <w:i/>
          <w:color w:val="000000" w:themeColor="text1"/>
        </w:rPr>
        <w:t>Artículo 92</w:t>
      </w:r>
      <w:r w:rsidRPr="009D5165">
        <w:rPr>
          <w:rFonts w:ascii="Palatino Linotype" w:hAnsi="Palatino Linotype" w:cs="Arial"/>
          <w:i/>
          <w:color w:val="000000" w:themeColor="text1"/>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A1672" w:rsidRPr="009D5165" w:rsidRDefault="00FA1672" w:rsidP="00FA1672">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w:t>
      </w:r>
    </w:p>
    <w:p w:rsidR="00FA1672" w:rsidRPr="009D5165" w:rsidRDefault="00FA1672" w:rsidP="00FA1672">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b/>
          <w:i/>
          <w:color w:val="000000" w:themeColor="text1"/>
        </w:rPr>
        <w:t>XXXIV.</w:t>
      </w:r>
      <w:r w:rsidRPr="009D5165">
        <w:rPr>
          <w:rFonts w:ascii="Palatino Linotype" w:hAnsi="Palatino Linotype" w:cs="Arial"/>
          <w:i/>
          <w:color w:val="000000" w:themeColor="text1"/>
        </w:rPr>
        <w:t xml:space="preserve"> </w:t>
      </w:r>
      <w:r w:rsidRPr="009D5165">
        <w:rPr>
          <w:rFonts w:ascii="Palatino Linotype" w:hAnsi="Palatino Linotype" w:cs="Arial"/>
          <w:i/>
          <w:color w:val="000000" w:themeColor="text1"/>
          <w:u w:val="single"/>
        </w:rPr>
        <w:t>Las estadísticas que generen en cumplimiento de sus facultades, competencias o funciones con la mayor desagregación posible</w:t>
      </w:r>
      <w:r w:rsidRPr="009D5165">
        <w:rPr>
          <w:rFonts w:ascii="Palatino Linotype" w:hAnsi="Palatino Linotype" w:cs="Arial"/>
          <w:i/>
          <w:color w:val="000000" w:themeColor="text1"/>
        </w:rPr>
        <w:t>;</w:t>
      </w:r>
    </w:p>
    <w:p w:rsidR="00FA1672" w:rsidRPr="009D5165" w:rsidRDefault="00FA1672" w:rsidP="00FA1672">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lastRenderedPageBreak/>
        <w:t>…</w:t>
      </w:r>
    </w:p>
    <w:p w:rsidR="00FA1672" w:rsidRPr="009D5165" w:rsidRDefault="00FA1672" w:rsidP="00FA1672">
      <w:pPr>
        <w:spacing w:after="120" w:line="360" w:lineRule="auto"/>
        <w:ind w:left="851" w:right="567"/>
        <w:contextualSpacing/>
        <w:jc w:val="both"/>
        <w:rPr>
          <w:rFonts w:ascii="Palatino Linotype" w:hAnsi="Palatino Linotype" w:cs="Arial"/>
          <w:i/>
          <w:color w:val="000000" w:themeColor="text1"/>
          <w:u w:val="single"/>
        </w:rPr>
      </w:pPr>
      <w:r w:rsidRPr="009D5165">
        <w:rPr>
          <w:rFonts w:ascii="Palatino Linotype" w:hAnsi="Palatino Linotype" w:cs="Arial"/>
          <w:b/>
          <w:i/>
          <w:color w:val="000000" w:themeColor="text1"/>
        </w:rPr>
        <w:t>LII.</w:t>
      </w:r>
      <w:r w:rsidRPr="009D5165">
        <w:rPr>
          <w:rFonts w:ascii="Palatino Linotype" w:hAnsi="Palatino Linotype" w:cs="Arial"/>
          <w:i/>
          <w:color w:val="000000" w:themeColor="text1"/>
        </w:rPr>
        <w:t xml:space="preserve"> </w:t>
      </w:r>
      <w:r w:rsidRPr="009D5165">
        <w:rPr>
          <w:rFonts w:ascii="Palatino Linotype" w:hAnsi="Palatino Linotype" w:cs="Arial"/>
          <w:i/>
          <w:color w:val="000000" w:themeColor="text1"/>
          <w:u w:val="single"/>
        </w:rPr>
        <w:t xml:space="preserve">Cualquier otra información que sea de utilidad o se considere relevante, además </w:t>
      </w:r>
    </w:p>
    <w:p w:rsidR="00FA1672" w:rsidRPr="009D5165" w:rsidRDefault="00FA1672" w:rsidP="00FA1672">
      <w:pPr>
        <w:spacing w:after="120" w:line="360" w:lineRule="auto"/>
        <w:ind w:left="851" w:right="567"/>
        <w:contextualSpacing/>
        <w:jc w:val="both"/>
        <w:rPr>
          <w:rFonts w:ascii="Palatino Linotype" w:hAnsi="Palatino Linotype" w:cs="Arial"/>
          <w:i/>
          <w:color w:val="000000" w:themeColor="text1"/>
        </w:rPr>
      </w:pPr>
      <w:proofErr w:type="gramStart"/>
      <w:r w:rsidRPr="009D5165">
        <w:rPr>
          <w:rFonts w:ascii="Palatino Linotype" w:hAnsi="Palatino Linotype" w:cs="Arial"/>
          <w:i/>
          <w:color w:val="000000" w:themeColor="text1"/>
          <w:u w:val="single"/>
        </w:rPr>
        <w:t>de</w:t>
      </w:r>
      <w:proofErr w:type="gramEnd"/>
      <w:r w:rsidRPr="009D5165">
        <w:rPr>
          <w:rFonts w:ascii="Palatino Linotype" w:hAnsi="Palatino Linotype" w:cs="Arial"/>
          <w:i/>
          <w:color w:val="000000" w:themeColor="text1"/>
          <w:u w:val="single"/>
        </w:rPr>
        <w:t xml:space="preserve"> la que, con base en la información estadística</w:t>
      </w:r>
      <w:r w:rsidRPr="009D5165">
        <w:rPr>
          <w:rFonts w:ascii="Palatino Linotype" w:hAnsi="Palatino Linotype" w:cs="Arial"/>
          <w:i/>
          <w:color w:val="000000" w:themeColor="text1"/>
        </w:rPr>
        <w:t>, responda a las preguntas hechas con más frecuencia por el público.”</w:t>
      </w:r>
    </w:p>
    <w:p w:rsidR="00FA1672" w:rsidRPr="009D5165" w:rsidRDefault="00FA1672" w:rsidP="00FA1672">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(Énfasis añadido) </w:t>
      </w:r>
    </w:p>
    <w:p w:rsidR="00FA1672" w:rsidRPr="009D5165" w:rsidRDefault="00FA1672" w:rsidP="00FA1672">
      <w:pPr>
        <w:spacing w:after="0" w:line="360" w:lineRule="auto"/>
        <w:ind w:right="49"/>
        <w:contextualSpacing/>
        <w:jc w:val="both"/>
        <w:rPr>
          <w:rFonts w:ascii="Palatino Linotype" w:eastAsia="MS Mincho" w:hAnsi="Palatino Linotype" w:cstheme="majorBidi"/>
          <w:sz w:val="24"/>
          <w:szCs w:val="24"/>
          <w:lang w:val="es-ES_tradnl" w:eastAsia="es-ES"/>
        </w:rPr>
      </w:pPr>
    </w:p>
    <w:p w:rsidR="00AD24E0" w:rsidRPr="009D5165" w:rsidRDefault="00AD24E0" w:rsidP="00831A2B">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 xml:space="preserve">Por consecuencia, al tratarse de Obligaciones de Transparencia Común aquellas estadísticas elaboradas por el Sujeto Obligado en cumplimiento de sus facultades, competencias o funciones, es dable ordenar la estadística acumulada </w:t>
      </w:r>
      <w:r w:rsidR="00C21053" w:rsidRPr="009D5165">
        <w:rPr>
          <w:rFonts w:ascii="Palatino Linotype" w:eastAsia="MS Mincho" w:hAnsi="Palatino Linotype" w:cstheme="majorBidi"/>
          <w:sz w:val="24"/>
          <w:szCs w:val="24"/>
          <w:lang w:val="es-ES_tradnl" w:eastAsia="es-ES"/>
        </w:rPr>
        <w:t>concerniente al</w:t>
      </w:r>
      <w:r w:rsidR="00AE16A7" w:rsidRPr="009D5165">
        <w:rPr>
          <w:rFonts w:ascii="Palatino Linotype" w:eastAsia="MS Mincho" w:hAnsi="Palatino Linotype" w:cstheme="majorBidi"/>
          <w:sz w:val="24"/>
          <w:szCs w:val="24"/>
          <w:lang w:val="es-ES_tradnl" w:eastAsia="es-ES"/>
        </w:rPr>
        <w:t xml:space="preserve"> turismo </w:t>
      </w:r>
      <w:r w:rsidRPr="009D5165">
        <w:rPr>
          <w:rFonts w:ascii="Palatino Linotype" w:eastAsia="MS Mincho" w:hAnsi="Palatino Linotype" w:cstheme="majorBidi"/>
          <w:sz w:val="24"/>
          <w:szCs w:val="24"/>
          <w:lang w:val="es-ES_tradnl" w:eastAsia="es-ES"/>
        </w:rPr>
        <w:t xml:space="preserve">de enero de 2016 al 12 de marzo de 2018, siendo esta toda la estadística realizada por el Sujeto </w:t>
      </w:r>
      <w:r w:rsidR="00A04694" w:rsidRPr="009D5165">
        <w:rPr>
          <w:rFonts w:ascii="Palatino Linotype" w:eastAsia="MS Mincho" w:hAnsi="Palatino Linotype" w:cstheme="majorBidi"/>
          <w:sz w:val="24"/>
          <w:szCs w:val="24"/>
          <w:lang w:val="es-ES_tradnl" w:eastAsia="es-ES"/>
        </w:rPr>
        <w:t>Obligado</w:t>
      </w:r>
      <w:r w:rsidR="00AE16A7" w:rsidRPr="009D5165">
        <w:rPr>
          <w:rFonts w:ascii="Palatino Linotype" w:eastAsia="MS Mincho" w:hAnsi="Palatino Linotype" w:cstheme="majorBidi"/>
          <w:sz w:val="24"/>
          <w:szCs w:val="24"/>
          <w:lang w:val="es-ES_tradnl" w:eastAsia="es-ES"/>
        </w:rPr>
        <w:t xml:space="preserve"> referente al tema de turismo, </w:t>
      </w:r>
      <w:r w:rsidR="00C21053" w:rsidRPr="009D5165">
        <w:rPr>
          <w:rFonts w:ascii="Palatino Linotype" w:eastAsia="MS Mincho" w:hAnsi="Palatino Linotype" w:cstheme="majorBidi"/>
          <w:sz w:val="24"/>
          <w:szCs w:val="24"/>
          <w:lang w:val="es-ES_tradnl" w:eastAsia="es-ES"/>
        </w:rPr>
        <w:t>entendiéndose</w:t>
      </w:r>
      <w:r w:rsidR="00AE16A7" w:rsidRPr="009D5165">
        <w:rPr>
          <w:rFonts w:ascii="Palatino Linotype" w:eastAsia="MS Mincho" w:hAnsi="Palatino Linotype" w:cstheme="majorBidi"/>
          <w:sz w:val="24"/>
          <w:szCs w:val="24"/>
          <w:lang w:val="es-ES_tradnl" w:eastAsia="es-ES"/>
        </w:rPr>
        <w:t xml:space="preserve"> de manera </w:t>
      </w:r>
      <w:r w:rsidR="00C21053" w:rsidRPr="009D5165">
        <w:rPr>
          <w:rFonts w:ascii="Palatino Linotype" w:eastAsia="MS Mincho" w:hAnsi="Palatino Linotype" w:cstheme="majorBidi"/>
          <w:sz w:val="24"/>
          <w:szCs w:val="24"/>
          <w:lang w:val="es-ES_tradnl" w:eastAsia="es-ES"/>
        </w:rPr>
        <w:t>enunciativa</w:t>
      </w:r>
      <w:r w:rsidR="00AE16A7" w:rsidRPr="009D5165">
        <w:rPr>
          <w:rFonts w:ascii="Palatino Linotype" w:eastAsia="MS Mincho" w:hAnsi="Palatino Linotype" w:cstheme="majorBidi"/>
          <w:sz w:val="24"/>
          <w:szCs w:val="24"/>
          <w:lang w:val="es-ES_tradnl" w:eastAsia="es-ES"/>
        </w:rPr>
        <w:t xml:space="preserve"> pero no </w:t>
      </w:r>
      <w:r w:rsidR="00C21053" w:rsidRPr="009D5165">
        <w:rPr>
          <w:rFonts w:ascii="Palatino Linotype" w:eastAsia="MS Mincho" w:hAnsi="Palatino Linotype" w:cstheme="majorBidi"/>
          <w:sz w:val="24"/>
          <w:szCs w:val="24"/>
          <w:lang w:val="es-ES_tradnl" w:eastAsia="es-ES"/>
        </w:rPr>
        <w:t>limitativa</w:t>
      </w:r>
      <w:r w:rsidR="00AE16A7" w:rsidRPr="009D5165">
        <w:rPr>
          <w:rFonts w:ascii="Palatino Linotype" w:eastAsia="MS Mincho" w:hAnsi="Palatino Linotype" w:cstheme="majorBidi"/>
          <w:sz w:val="24"/>
          <w:szCs w:val="24"/>
          <w:lang w:val="es-ES_tradnl" w:eastAsia="es-ES"/>
        </w:rPr>
        <w:t xml:space="preserve"> a </w:t>
      </w:r>
      <w:r w:rsidR="00C21053" w:rsidRPr="009D5165">
        <w:rPr>
          <w:rFonts w:ascii="Palatino Linotype" w:eastAsia="MS Mincho" w:hAnsi="Palatino Linotype" w:cstheme="majorBidi"/>
          <w:sz w:val="24"/>
          <w:szCs w:val="24"/>
          <w:lang w:val="es-ES_tradnl" w:eastAsia="es-ES"/>
        </w:rPr>
        <w:t>aquella</w:t>
      </w:r>
      <w:r w:rsidR="00AE16A7" w:rsidRPr="009D5165">
        <w:rPr>
          <w:rFonts w:ascii="Palatino Linotype" w:eastAsia="MS Mincho" w:hAnsi="Palatino Linotype" w:cstheme="majorBidi"/>
          <w:sz w:val="24"/>
          <w:szCs w:val="24"/>
          <w:lang w:val="es-ES_tradnl" w:eastAsia="es-ES"/>
        </w:rPr>
        <w:t xml:space="preserve"> realizada respecto de ocupación hotelera, restaurantera, </w:t>
      </w:r>
      <w:r w:rsidR="00C21053" w:rsidRPr="009D5165">
        <w:rPr>
          <w:rFonts w:ascii="Palatino Linotype" w:eastAsia="MS Mincho" w:hAnsi="Palatino Linotype" w:cstheme="majorBidi"/>
          <w:sz w:val="24"/>
          <w:szCs w:val="24"/>
          <w:lang w:val="es-ES_tradnl" w:eastAsia="es-ES"/>
        </w:rPr>
        <w:t>afluencia turística, entre otras</w:t>
      </w:r>
      <w:r w:rsidR="00A04694" w:rsidRPr="009D5165">
        <w:rPr>
          <w:rFonts w:ascii="Palatino Linotype" w:eastAsia="MS Mincho" w:hAnsi="Palatino Linotype" w:cstheme="majorBidi"/>
          <w:sz w:val="24"/>
          <w:szCs w:val="24"/>
          <w:lang w:val="es-ES_tradnl" w:eastAsia="es-ES"/>
        </w:rPr>
        <w:t>.</w:t>
      </w:r>
    </w:p>
    <w:p w:rsidR="00831A2B" w:rsidRPr="009D5165" w:rsidRDefault="00831A2B" w:rsidP="00831A2B">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831A2B" w:rsidRPr="009D5165" w:rsidRDefault="00831A2B" w:rsidP="00831A2B">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 xml:space="preserve">Respecto al punto 14 consistente en conocer la fecha </w:t>
      </w:r>
      <w:r w:rsidRPr="009D5165">
        <w:rPr>
          <w:rFonts w:ascii="Palatino Linotype" w:eastAsia="MS Mincho" w:hAnsi="Palatino Linotype" w:cstheme="majorBidi"/>
          <w:sz w:val="24"/>
          <w:szCs w:val="24"/>
          <w:lang w:eastAsia="es-ES"/>
        </w:rPr>
        <w:t xml:space="preserve">fecha de incorporación a DATATUR, es importante hacer las </w:t>
      </w:r>
      <w:r w:rsidR="00AE2C7F" w:rsidRPr="009D5165">
        <w:rPr>
          <w:rFonts w:ascii="Palatino Linotype" w:eastAsia="MS Mincho" w:hAnsi="Palatino Linotype" w:cstheme="majorBidi"/>
          <w:sz w:val="24"/>
          <w:szCs w:val="24"/>
          <w:lang w:eastAsia="es-ES"/>
        </w:rPr>
        <w:t>siguientes</w:t>
      </w:r>
      <w:r w:rsidRPr="009D5165">
        <w:rPr>
          <w:rFonts w:ascii="Palatino Linotype" w:eastAsia="MS Mincho" w:hAnsi="Palatino Linotype" w:cstheme="majorBidi"/>
          <w:sz w:val="24"/>
          <w:szCs w:val="24"/>
          <w:lang w:eastAsia="es-ES"/>
        </w:rPr>
        <w:t xml:space="preserve"> precisiones: </w:t>
      </w:r>
    </w:p>
    <w:p w:rsidR="00831A2B" w:rsidRPr="009D5165" w:rsidRDefault="00831A2B" w:rsidP="00831A2B">
      <w:pPr>
        <w:pStyle w:val="Prrafodelista"/>
        <w:rPr>
          <w:rFonts w:ascii="Palatino Linotype" w:hAnsi="Palatino Linotype" w:cstheme="majorBidi"/>
        </w:rPr>
      </w:pPr>
    </w:p>
    <w:p w:rsidR="00A04694" w:rsidRPr="009D5165" w:rsidRDefault="00831A2B" w:rsidP="00831A2B">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eastAsia="es-ES"/>
        </w:rPr>
        <w:t>Significado de DATATUR:</w:t>
      </w:r>
    </w:p>
    <w:p w:rsidR="00831A2B" w:rsidRPr="009D5165" w:rsidRDefault="00831A2B" w:rsidP="00831A2B">
      <w:pPr>
        <w:pStyle w:val="Prrafodelista"/>
        <w:rPr>
          <w:rFonts w:ascii="Palatino Linotype" w:hAnsi="Palatino Linotype" w:cstheme="majorBidi"/>
        </w:rPr>
      </w:pPr>
    </w:p>
    <w:p w:rsidR="002D2D7C" w:rsidRPr="009D5165" w:rsidRDefault="002D2D7C" w:rsidP="002D2D7C">
      <w:pPr>
        <w:numPr>
          <w:ilvl w:val="0"/>
          <w:numId w:val="15"/>
        </w:numPr>
        <w:spacing w:after="0" w:line="360" w:lineRule="auto"/>
        <w:ind w:right="49"/>
        <w:contextualSpacing/>
        <w:jc w:val="both"/>
        <w:rPr>
          <w:rFonts w:ascii="Palatino Linotype" w:eastAsia="MS Mincho" w:hAnsi="Palatino Linotype" w:cstheme="majorBidi"/>
          <w:sz w:val="24"/>
          <w:szCs w:val="24"/>
          <w:lang w:eastAsia="es-ES"/>
        </w:rPr>
      </w:pPr>
      <w:r w:rsidRPr="009D5165">
        <w:rPr>
          <w:rFonts w:ascii="Palatino Linotype" w:eastAsia="MS Mincho" w:hAnsi="Palatino Linotype" w:cstheme="majorBidi"/>
          <w:sz w:val="24"/>
          <w:szCs w:val="24"/>
          <w:lang w:eastAsia="es-ES"/>
        </w:rPr>
        <w:t xml:space="preserve">Es la información estadística organizada sobre​​ los aspectos más importantes de las actividades económicas vinculadas al turismo en México, como visitantes internacionales, flujos aéreos, flujos de cruceros, </w:t>
      </w:r>
      <w:r w:rsidRPr="009D5165">
        <w:rPr>
          <w:rFonts w:ascii="Palatino Linotype" w:eastAsia="MS Mincho" w:hAnsi="Palatino Linotype" w:cstheme="majorBidi"/>
          <w:sz w:val="24"/>
          <w:szCs w:val="24"/>
          <w:lang w:eastAsia="es-ES"/>
        </w:rPr>
        <w:lastRenderedPageBreak/>
        <w:t>actividades culturales y actividades de alojamiento</w:t>
      </w:r>
      <w:r w:rsidR="00E10FA2" w:rsidRPr="009D5165">
        <w:rPr>
          <w:rFonts w:ascii="Palatino Linotype" w:eastAsia="MS Mincho" w:hAnsi="Palatino Linotype" w:cstheme="majorBidi"/>
          <w:sz w:val="24"/>
          <w:szCs w:val="24"/>
          <w:lang w:eastAsia="es-ES"/>
        </w:rPr>
        <w:t>, depende de la Secretaría de Turismo</w:t>
      </w:r>
      <w:r w:rsidRPr="009D5165">
        <w:rPr>
          <w:rFonts w:ascii="Palatino Linotype" w:eastAsia="MS Mincho" w:hAnsi="Palatino Linotype" w:cstheme="majorBidi"/>
          <w:sz w:val="24"/>
          <w:szCs w:val="24"/>
          <w:lang w:eastAsia="es-ES"/>
        </w:rPr>
        <w:t>.</w:t>
      </w:r>
      <w:r w:rsidRPr="009D5165">
        <w:rPr>
          <w:rStyle w:val="Refdenotaalpie"/>
          <w:rFonts w:ascii="Palatino Linotype" w:eastAsia="MS Mincho" w:hAnsi="Palatino Linotype" w:cstheme="majorBidi"/>
          <w:sz w:val="24"/>
          <w:szCs w:val="24"/>
          <w:lang w:eastAsia="es-ES"/>
        </w:rPr>
        <w:footnoteReference w:id="16"/>
      </w:r>
    </w:p>
    <w:p w:rsidR="002D2D7C" w:rsidRPr="009D5165" w:rsidRDefault="00831A2B" w:rsidP="002D2D7C">
      <w:pPr>
        <w:numPr>
          <w:ilvl w:val="0"/>
          <w:numId w:val="15"/>
        </w:numPr>
        <w:spacing w:after="0" w:line="360" w:lineRule="auto"/>
        <w:ind w:right="49"/>
        <w:contextualSpacing/>
        <w:jc w:val="both"/>
        <w:rPr>
          <w:rFonts w:ascii="Palatino Linotype" w:eastAsia="MS Mincho" w:hAnsi="Palatino Linotype" w:cstheme="majorBidi"/>
          <w:sz w:val="24"/>
          <w:szCs w:val="24"/>
          <w:lang w:eastAsia="es-ES"/>
        </w:rPr>
      </w:pPr>
      <w:r w:rsidRPr="009D5165">
        <w:rPr>
          <w:rFonts w:ascii="Palatino Linotype" w:eastAsia="MS Mincho" w:hAnsi="Palatino Linotype" w:cstheme="majorBidi"/>
          <w:sz w:val="24"/>
          <w:szCs w:val="24"/>
          <w:lang w:eastAsia="es-ES"/>
        </w:rPr>
        <w:t xml:space="preserve">Es el Sistema de Información de Estadísticas Turísticas </w:t>
      </w:r>
      <w:r w:rsidR="002D2D7C" w:rsidRPr="009D5165">
        <w:rPr>
          <w:rFonts w:ascii="Palatino Linotype" w:eastAsia="MS Mincho" w:hAnsi="Palatino Linotype" w:cstheme="majorBidi"/>
          <w:sz w:val="24"/>
          <w:szCs w:val="24"/>
          <w:lang w:eastAsia="es-ES"/>
        </w:rPr>
        <w:t>(DATATUR por sus siglas)</w:t>
      </w:r>
      <w:r w:rsidR="002D2D7C" w:rsidRPr="009D5165">
        <w:rPr>
          <w:rStyle w:val="Refdenotaalpie"/>
          <w:rFonts w:ascii="Palatino Linotype" w:eastAsia="MS Mincho" w:hAnsi="Palatino Linotype" w:cstheme="majorBidi"/>
          <w:sz w:val="24"/>
          <w:szCs w:val="24"/>
          <w:lang w:eastAsia="es-ES"/>
        </w:rPr>
        <w:footnoteReference w:id="17"/>
      </w:r>
    </w:p>
    <w:p w:rsidR="00ED1A06" w:rsidRPr="009D5165" w:rsidRDefault="002D2D7C" w:rsidP="007A43CB">
      <w:pPr>
        <w:numPr>
          <w:ilvl w:val="0"/>
          <w:numId w:val="15"/>
        </w:numPr>
        <w:spacing w:after="0" w:line="360" w:lineRule="auto"/>
        <w:ind w:right="49"/>
        <w:contextualSpacing/>
        <w:jc w:val="both"/>
        <w:rPr>
          <w:rFonts w:ascii="Palatino Linotype" w:hAnsi="Palatino Linotype" w:cstheme="majorBidi"/>
        </w:rPr>
      </w:pPr>
      <w:r w:rsidRPr="009D5165">
        <w:rPr>
          <w:rFonts w:ascii="Palatino Linotype" w:eastAsia="MS Mincho" w:hAnsi="Palatino Linotype" w:cstheme="majorBidi"/>
          <w:sz w:val="24"/>
          <w:szCs w:val="24"/>
          <w:lang w:eastAsia="es-ES"/>
        </w:rPr>
        <w:t>S</w:t>
      </w:r>
      <w:r w:rsidR="00831A2B" w:rsidRPr="009D5165">
        <w:rPr>
          <w:rFonts w:ascii="Palatino Linotype" w:eastAsia="MS Mincho" w:hAnsi="Palatino Linotype" w:cstheme="majorBidi"/>
          <w:sz w:val="24"/>
          <w:szCs w:val="24"/>
          <w:lang w:eastAsia="es-ES"/>
        </w:rPr>
        <w:t xml:space="preserve">e constituye como un gran Almacén de Datos Estadísticos con un carácter principal de consulta y extracción de los mismos para su análisis con herramientas diseñadas para tal fin. </w:t>
      </w:r>
    </w:p>
    <w:p w:rsidR="00ED1A06" w:rsidRPr="009D5165" w:rsidRDefault="00ED1A06" w:rsidP="007A43CB">
      <w:pPr>
        <w:numPr>
          <w:ilvl w:val="0"/>
          <w:numId w:val="15"/>
        </w:numPr>
        <w:spacing w:after="0" w:line="360" w:lineRule="auto"/>
        <w:ind w:right="49"/>
        <w:contextualSpacing/>
        <w:jc w:val="both"/>
        <w:rPr>
          <w:rFonts w:ascii="Palatino Linotype" w:hAnsi="Palatino Linotype" w:cstheme="majorBidi"/>
          <w:sz w:val="24"/>
          <w:szCs w:val="24"/>
        </w:rPr>
      </w:pPr>
      <w:r w:rsidRPr="009D5165">
        <w:rPr>
          <w:rFonts w:ascii="Palatino Linotype" w:hAnsi="Palatino Linotype" w:cstheme="majorBidi"/>
          <w:sz w:val="24"/>
          <w:szCs w:val="24"/>
        </w:rPr>
        <w:t xml:space="preserve">Cubre </w:t>
      </w:r>
      <w:r w:rsidR="00831A2B" w:rsidRPr="009D5165">
        <w:rPr>
          <w:rFonts w:ascii="Palatino Linotype" w:hAnsi="Palatino Linotype" w:cstheme="majorBidi"/>
          <w:sz w:val="24"/>
          <w:szCs w:val="24"/>
        </w:rPr>
        <w:t xml:space="preserve"> las siguientes funciones: </w:t>
      </w:r>
    </w:p>
    <w:p w:rsidR="00ED1A06" w:rsidRPr="009D5165" w:rsidRDefault="00831A2B" w:rsidP="00ED1A06">
      <w:pPr>
        <w:numPr>
          <w:ilvl w:val="1"/>
          <w:numId w:val="15"/>
        </w:numPr>
        <w:spacing w:after="0" w:line="360" w:lineRule="auto"/>
        <w:ind w:right="49"/>
        <w:contextualSpacing/>
        <w:jc w:val="both"/>
        <w:rPr>
          <w:rFonts w:ascii="Palatino Linotype" w:hAnsi="Palatino Linotype" w:cstheme="majorBidi"/>
          <w:sz w:val="24"/>
          <w:szCs w:val="24"/>
        </w:rPr>
      </w:pPr>
      <w:r w:rsidRPr="009D5165">
        <w:rPr>
          <w:rFonts w:ascii="Palatino Linotype" w:hAnsi="Palatino Linotype" w:cstheme="majorBidi"/>
          <w:sz w:val="24"/>
          <w:szCs w:val="24"/>
        </w:rPr>
        <w:t xml:space="preserve">Conservar y mantener al día los datos estadísticos, complementados con las correspondientes informaciones documentales para su correcta utilización. </w:t>
      </w:r>
    </w:p>
    <w:p w:rsidR="00ED1A06" w:rsidRPr="009D5165" w:rsidRDefault="00831A2B" w:rsidP="00ED1A06">
      <w:pPr>
        <w:numPr>
          <w:ilvl w:val="1"/>
          <w:numId w:val="15"/>
        </w:numPr>
        <w:spacing w:after="0" w:line="360" w:lineRule="auto"/>
        <w:ind w:right="49"/>
        <w:contextualSpacing/>
        <w:jc w:val="both"/>
        <w:rPr>
          <w:rFonts w:ascii="Palatino Linotype" w:hAnsi="Palatino Linotype" w:cstheme="majorBidi"/>
          <w:sz w:val="24"/>
          <w:szCs w:val="24"/>
        </w:rPr>
      </w:pPr>
      <w:r w:rsidRPr="009D5165">
        <w:rPr>
          <w:rFonts w:ascii="Palatino Linotype" w:hAnsi="Palatino Linotype" w:cstheme="majorBidi"/>
          <w:sz w:val="24"/>
          <w:szCs w:val="24"/>
        </w:rPr>
        <w:t xml:space="preserve">Facilitar un sistema de actualización ágil y libre de errores. </w:t>
      </w:r>
    </w:p>
    <w:p w:rsidR="00ED1A06" w:rsidRPr="009D5165" w:rsidRDefault="00831A2B" w:rsidP="00ED1A06">
      <w:pPr>
        <w:numPr>
          <w:ilvl w:val="1"/>
          <w:numId w:val="15"/>
        </w:numPr>
        <w:spacing w:after="0" w:line="360" w:lineRule="auto"/>
        <w:ind w:right="49"/>
        <w:contextualSpacing/>
        <w:jc w:val="both"/>
        <w:rPr>
          <w:rFonts w:ascii="Palatino Linotype" w:hAnsi="Palatino Linotype" w:cstheme="majorBidi"/>
          <w:sz w:val="24"/>
          <w:szCs w:val="24"/>
        </w:rPr>
      </w:pPr>
      <w:r w:rsidRPr="009D5165">
        <w:rPr>
          <w:rFonts w:ascii="Palatino Linotype" w:hAnsi="Palatino Linotype" w:cstheme="majorBidi"/>
          <w:sz w:val="24"/>
          <w:szCs w:val="24"/>
        </w:rPr>
        <w:t>Cubrir las demandas externas de info</w:t>
      </w:r>
      <w:r w:rsidR="00ED1A06" w:rsidRPr="009D5165">
        <w:rPr>
          <w:rFonts w:ascii="Palatino Linotype" w:hAnsi="Palatino Linotype" w:cstheme="majorBidi"/>
          <w:sz w:val="24"/>
          <w:szCs w:val="24"/>
        </w:rPr>
        <w:t>rmación coyuntural turística.</w:t>
      </w:r>
    </w:p>
    <w:p w:rsidR="00831A2B" w:rsidRPr="009D5165" w:rsidRDefault="00831A2B" w:rsidP="00ED1A06">
      <w:pPr>
        <w:numPr>
          <w:ilvl w:val="1"/>
          <w:numId w:val="15"/>
        </w:numPr>
        <w:spacing w:after="0" w:line="360" w:lineRule="auto"/>
        <w:ind w:right="49"/>
        <w:contextualSpacing/>
        <w:jc w:val="both"/>
        <w:rPr>
          <w:rFonts w:ascii="Palatino Linotype" w:hAnsi="Palatino Linotype" w:cstheme="majorBidi"/>
          <w:sz w:val="24"/>
          <w:szCs w:val="24"/>
        </w:rPr>
      </w:pPr>
      <w:r w:rsidRPr="009D5165">
        <w:rPr>
          <w:rFonts w:ascii="Palatino Linotype" w:hAnsi="Palatino Linotype" w:cstheme="majorBidi"/>
          <w:sz w:val="24"/>
          <w:szCs w:val="24"/>
        </w:rPr>
        <w:t>Alimentar de forma automática las publicaciones e informes periódicos que elabora el IET.</w:t>
      </w:r>
    </w:p>
    <w:p w:rsidR="00814A6B" w:rsidRPr="009D5165" w:rsidRDefault="00814A6B" w:rsidP="00012C97">
      <w:pPr>
        <w:spacing w:after="0" w:line="360" w:lineRule="auto"/>
        <w:ind w:left="928" w:right="49"/>
        <w:contextualSpacing/>
        <w:jc w:val="both"/>
        <w:rPr>
          <w:rFonts w:ascii="Palatino Linotype" w:hAnsi="Palatino Linotype" w:cstheme="majorBidi"/>
        </w:rPr>
      </w:pPr>
    </w:p>
    <w:p w:rsidR="00012C97" w:rsidRPr="009D5165" w:rsidRDefault="00012C97" w:rsidP="007A43CB">
      <w:pPr>
        <w:numPr>
          <w:ilvl w:val="0"/>
          <w:numId w:val="2"/>
        </w:numPr>
        <w:spacing w:line="360" w:lineRule="auto"/>
        <w:ind w:left="426" w:right="49" w:hanging="426"/>
        <w:contextualSpacing/>
        <w:jc w:val="both"/>
        <w:rPr>
          <w:rFonts w:ascii="Palatino Linotype" w:eastAsia="MS Mincho" w:hAnsi="Palatino Linotype"/>
          <w:b/>
          <w:bCs/>
          <w:sz w:val="24"/>
          <w:szCs w:val="24"/>
          <w:lang w:eastAsia="es-ES"/>
        </w:rPr>
      </w:pPr>
      <w:r w:rsidRPr="009D5165">
        <w:rPr>
          <w:rFonts w:ascii="Palatino Linotype" w:eastAsia="MS Mincho" w:hAnsi="Palatino Linotype" w:cstheme="majorBidi"/>
          <w:sz w:val="24"/>
          <w:szCs w:val="24"/>
          <w:lang w:val="es-ES_tradnl" w:eastAsia="es-ES"/>
        </w:rPr>
        <w:t>De acuerdo con los Lineamientos para la integración de la información del Sistema Nacional de Información Estadística del Sector Turismo de México (DATATUR)</w:t>
      </w:r>
      <w:r w:rsidR="00060716" w:rsidRPr="009D5165">
        <w:rPr>
          <w:rStyle w:val="Refdenotaalpie"/>
          <w:rFonts w:ascii="Palatino Linotype" w:eastAsia="MS Mincho" w:hAnsi="Palatino Linotype" w:cstheme="majorBidi"/>
          <w:sz w:val="24"/>
          <w:szCs w:val="24"/>
          <w:lang w:val="es-ES_tradnl" w:eastAsia="es-ES"/>
        </w:rPr>
        <w:footnoteReference w:id="18"/>
      </w:r>
      <w:r w:rsidRPr="009D5165">
        <w:rPr>
          <w:rFonts w:ascii="Palatino Linotype" w:eastAsia="MS Mincho" w:hAnsi="Palatino Linotype" w:cstheme="majorBidi"/>
          <w:sz w:val="24"/>
          <w:szCs w:val="24"/>
          <w:lang w:val="es-ES_tradnl" w:eastAsia="es-ES"/>
        </w:rPr>
        <w:t xml:space="preserve">, </w:t>
      </w:r>
      <w:r w:rsidR="005A50B5" w:rsidRPr="009D5165">
        <w:rPr>
          <w:rFonts w:ascii="Palatino Linotype" w:eastAsia="MS Mincho" w:hAnsi="Palatino Linotype" w:cstheme="majorBidi"/>
          <w:sz w:val="24"/>
          <w:szCs w:val="24"/>
          <w:lang w:val="es-ES_tradnl" w:eastAsia="es-ES"/>
        </w:rPr>
        <w:t xml:space="preserve">establece que </w:t>
      </w:r>
      <w:r w:rsidR="00AE2C7F" w:rsidRPr="009D5165">
        <w:rPr>
          <w:rFonts w:ascii="Palatino Linotype" w:eastAsia="MS Mincho" w:hAnsi="Palatino Linotype" w:cstheme="majorBidi"/>
          <w:sz w:val="24"/>
          <w:szCs w:val="24"/>
          <w:lang w:val="es-ES_tradnl" w:eastAsia="es-ES"/>
        </w:rPr>
        <w:t>las</w:t>
      </w:r>
      <w:r w:rsidR="005A50B5" w:rsidRPr="009D5165">
        <w:rPr>
          <w:rFonts w:ascii="Palatino Linotype" w:eastAsia="MS Mincho" w:hAnsi="Palatino Linotype" w:cstheme="majorBidi"/>
          <w:sz w:val="24"/>
          <w:szCs w:val="24"/>
          <w:lang w:val="es-ES_tradnl" w:eastAsia="es-ES"/>
        </w:rPr>
        <w:t xml:space="preserve"> autoridades locales en materia de turismo son aquellas autoridades de los gobiernos de las entidades federativas y municipios que tienen encomendadas atribuciones en materia de turismo;</w:t>
      </w:r>
      <w:r w:rsidR="00AE2C7F" w:rsidRPr="009D5165">
        <w:rPr>
          <w:rFonts w:ascii="Palatino Linotype" w:eastAsia="MS Mincho" w:hAnsi="Palatino Linotype" w:cstheme="majorBidi"/>
          <w:sz w:val="24"/>
          <w:szCs w:val="24"/>
          <w:lang w:val="es-ES_tradnl" w:eastAsia="es-ES"/>
        </w:rPr>
        <w:t xml:space="preserve"> </w:t>
      </w:r>
      <w:r w:rsidR="00060716" w:rsidRPr="009D5165">
        <w:rPr>
          <w:rFonts w:ascii="Palatino Linotype" w:eastAsia="MS Mincho" w:hAnsi="Palatino Linotype" w:cstheme="majorBidi"/>
          <w:sz w:val="24"/>
          <w:szCs w:val="24"/>
          <w:lang w:val="es-ES_tradnl" w:eastAsia="es-ES"/>
        </w:rPr>
        <w:t xml:space="preserve"> </w:t>
      </w:r>
      <w:r w:rsidR="005A50B5" w:rsidRPr="009D5165">
        <w:rPr>
          <w:rFonts w:ascii="Palatino Linotype" w:eastAsia="MS Mincho" w:hAnsi="Palatino Linotype" w:cstheme="majorBidi"/>
          <w:sz w:val="24"/>
          <w:szCs w:val="24"/>
          <w:lang w:val="es-ES_tradnl" w:eastAsia="es-ES"/>
        </w:rPr>
        <w:t xml:space="preserve">además </w:t>
      </w:r>
      <w:r w:rsidR="00060716" w:rsidRPr="009D5165">
        <w:rPr>
          <w:rFonts w:ascii="Palatino Linotype" w:eastAsia="MS Mincho" w:hAnsi="Palatino Linotype" w:cstheme="majorBidi"/>
          <w:sz w:val="24"/>
          <w:szCs w:val="24"/>
          <w:lang w:val="es-ES_tradnl" w:eastAsia="es-ES"/>
        </w:rPr>
        <w:t xml:space="preserve">en su disposición numero </w:t>
      </w:r>
      <w:r w:rsidR="00060716" w:rsidRPr="009D5165">
        <w:rPr>
          <w:rFonts w:ascii="Palatino Linotype" w:eastAsia="MS Mincho" w:hAnsi="Palatino Linotype" w:cstheme="majorBidi"/>
          <w:bCs/>
          <w:sz w:val="24"/>
          <w:szCs w:val="24"/>
          <w:lang w:eastAsia="es-ES"/>
        </w:rPr>
        <w:t>séptimo, establece que l</w:t>
      </w:r>
      <w:r w:rsidR="00060716" w:rsidRPr="009D5165">
        <w:rPr>
          <w:rFonts w:ascii="Palatino Linotype" w:eastAsia="MS Mincho" w:hAnsi="Palatino Linotype" w:cstheme="majorBidi"/>
          <w:sz w:val="24"/>
          <w:szCs w:val="24"/>
          <w:lang w:eastAsia="es-ES"/>
        </w:rPr>
        <w:t xml:space="preserve">a fecha de actualización de las </w:t>
      </w:r>
      <w:r w:rsidR="00060716" w:rsidRPr="009D5165">
        <w:rPr>
          <w:rFonts w:ascii="Palatino Linotype" w:eastAsia="MS Mincho" w:hAnsi="Palatino Linotype" w:cstheme="majorBidi"/>
          <w:sz w:val="24"/>
          <w:szCs w:val="24"/>
          <w:lang w:eastAsia="es-ES"/>
        </w:rPr>
        <w:lastRenderedPageBreak/>
        <w:t>diversas fuentes y proveedores de información estará disponible en función de los periodos y fechas de cada una de ellas</w:t>
      </w:r>
      <w:r w:rsidR="00185CA5" w:rsidRPr="009D5165">
        <w:rPr>
          <w:rFonts w:ascii="Palatino Linotype" w:eastAsia="MS Mincho" w:hAnsi="Palatino Linotype" w:cstheme="majorBidi"/>
          <w:sz w:val="24"/>
          <w:szCs w:val="24"/>
          <w:lang w:eastAsia="es-ES"/>
        </w:rPr>
        <w:t>,</w:t>
      </w:r>
      <w:r w:rsidR="00AE2C7F" w:rsidRPr="009D5165">
        <w:rPr>
          <w:rFonts w:ascii="Palatino Linotype" w:eastAsia="MS Mincho" w:hAnsi="Palatino Linotype" w:cstheme="majorBidi"/>
          <w:sz w:val="24"/>
          <w:szCs w:val="24"/>
          <w:lang w:eastAsia="es-ES"/>
        </w:rPr>
        <w:t xml:space="preserve"> por lo tanto, se aprecia que el </w:t>
      </w:r>
      <w:r w:rsidR="00F47461" w:rsidRPr="009D5165">
        <w:rPr>
          <w:rFonts w:ascii="Palatino Linotype" w:eastAsia="MS Mincho" w:hAnsi="Palatino Linotype" w:cstheme="majorBidi"/>
          <w:sz w:val="24"/>
          <w:szCs w:val="24"/>
          <w:lang w:eastAsia="es-ES"/>
        </w:rPr>
        <w:t xml:space="preserve">Sujeto Obligado </w:t>
      </w:r>
      <w:r w:rsidR="00AE2C7F" w:rsidRPr="009D5165">
        <w:rPr>
          <w:rFonts w:ascii="Palatino Linotype" w:eastAsia="MS Mincho" w:hAnsi="Palatino Linotype" w:cstheme="majorBidi"/>
          <w:sz w:val="24"/>
          <w:szCs w:val="24"/>
          <w:lang w:eastAsia="es-ES"/>
        </w:rPr>
        <w:t xml:space="preserve">al ser parte del DATATUR cuenta con la información solicitada, </w:t>
      </w:r>
      <w:r w:rsidR="00AE2C7F" w:rsidRPr="009D5165">
        <w:rPr>
          <w:rFonts w:ascii="Palatino Linotype" w:eastAsia="MS Mincho" w:hAnsi="Palatino Linotype" w:cstheme="majorBidi"/>
          <w:sz w:val="24"/>
          <w:szCs w:val="24"/>
          <w:lang w:val="es-ES_tradnl" w:eastAsia="es-ES"/>
        </w:rPr>
        <w:t xml:space="preserve">es dable ordenar el documento donde  conste </w:t>
      </w:r>
      <w:r w:rsidR="00D44949" w:rsidRPr="009D5165">
        <w:rPr>
          <w:rFonts w:ascii="Palatino Linotype" w:eastAsia="MS Mincho" w:hAnsi="Palatino Linotype" w:cstheme="majorBidi"/>
          <w:sz w:val="24"/>
          <w:szCs w:val="24"/>
          <w:lang w:val="es-ES_tradnl" w:eastAsia="es-ES"/>
        </w:rPr>
        <w:t>la</w:t>
      </w:r>
      <w:r w:rsidR="00AE2C7F" w:rsidRPr="009D5165">
        <w:rPr>
          <w:rFonts w:ascii="Palatino Linotype" w:eastAsia="MS Mincho" w:hAnsi="Palatino Linotype" w:cstheme="majorBidi"/>
          <w:sz w:val="24"/>
          <w:szCs w:val="24"/>
          <w:lang w:val="es-ES_tradnl" w:eastAsia="es-ES"/>
        </w:rPr>
        <w:t xml:space="preserve"> fecha </w:t>
      </w:r>
      <w:r w:rsidR="00AE2C7F" w:rsidRPr="009D5165">
        <w:rPr>
          <w:rFonts w:ascii="Palatino Linotype" w:eastAsia="MS Mincho" w:hAnsi="Palatino Linotype" w:cstheme="majorBidi"/>
          <w:sz w:val="24"/>
          <w:szCs w:val="24"/>
          <w:lang w:eastAsia="es-ES"/>
        </w:rPr>
        <w:t>f</w:t>
      </w:r>
      <w:r w:rsidR="00D44949" w:rsidRPr="009D5165">
        <w:rPr>
          <w:rFonts w:ascii="Palatino Linotype" w:eastAsia="MS Mincho" w:hAnsi="Palatino Linotype" w:cstheme="majorBidi"/>
          <w:sz w:val="24"/>
          <w:szCs w:val="24"/>
          <w:lang w:eastAsia="es-ES"/>
        </w:rPr>
        <w:t>echa de incorporación al Sistema de Información de Estadísticas Turísticas (</w:t>
      </w:r>
      <w:r w:rsidR="00AE2C7F" w:rsidRPr="009D5165">
        <w:rPr>
          <w:rFonts w:ascii="Palatino Linotype" w:eastAsia="MS Mincho" w:hAnsi="Palatino Linotype" w:cstheme="majorBidi"/>
          <w:sz w:val="24"/>
          <w:szCs w:val="24"/>
          <w:lang w:eastAsia="es-ES"/>
        </w:rPr>
        <w:t>DATATUR</w:t>
      </w:r>
      <w:r w:rsidR="00D44949" w:rsidRPr="009D5165">
        <w:rPr>
          <w:rFonts w:ascii="Palatino Linotype" w:eastAsia="MS Mincho" w:hAnsi="Palatino Linotype" w:cstheme="majorBidi"/>
          <w:sz w:val="24"/>
          <w:szCs w:val="24"/>
          <w:lang w:eastAsia="es-ES"/>
        </w:rPr>
        <w:t>)</w:t>
      </w:r>
      <w:r w:rsidR="00AE2C7F" w:rsidRPr="009D5165">
        <w:rPr>
          <w:rFonts w:ascii="Palatino Linotype" w:eastAsia="MS Mincho" w:hAnsi="Palatino Linotype" w:cstheme="majorBidi"/>
          <w:sz w:val="24"/>
          <w:szCs w:val="24"/>
          <w:lang w:val="es-ES_tradnl" w:eastAsia="es-ES"/>
        </w:rPr>
        <w:t>,</w:t>
      </w:r>
      <w:r w:rsidR="00AE2C7F" w:rsidRPr="009D5165">
        <w:rPr>
          <w:rFonts w:ascii="Palatino Linotype" w:hAnsi="Palatino Linotype" w:cstheme="majorHAnsi"/>
          <w:sz w:val="24"/>
          <w:szCs w:val="24"/>
          <w:lang w:val="es-ES_tradnl" w:eastAsia="es-MX"/>
        </w:rPr>
        <w:t xml:space="preserve"> en versión publica en términos del considerando Quinto.</w:t>
      </w:r>
    </w:p>
    <w:p w:rsidR="00195039" w:rsidRPr="009D5165" w:rsidRDefault="00195039" w:rsidP="00195039">
      <w:pPr>
        <w:spacing w:line="360" w:lineRule="auto"/>
        <w:ind w:left="426" w:right="49"/>
        <w:contextualSpacing/>
        <w:jc w:val="both"/>
        <w:rPr>
          <w:rFonts w:ascii="Palatino Linotype" w:eastAsia="MS Mincho" w:hAnsi="Palatino Linotype"/>
          <w:b/>
          <w:bCs/>
          <w:sz w:val="24"/>
          <w:szCs w:val="24"/>
          <w:lang w:eastAsia="es-ES"/>
        </w:rPr>
      </w:pPr>
    </w:p>
    <w:p w:rsidR="009F3111" w:rsidRPr="009D5165" w:rsidRDefault="00266C19" w:rsidP="007A43CB">
      <w:pPr>
        <w:numPr>
          <w:ilvl w:val="0"/>
          <w:numId w:val="2"/>
        </w:numPr>
        <w:spacing w:line="360" w:lineRule="auto"/>
        <w:ind w:left="426" w:right="49" w:hanging="426"/>
        <w:contextualSpacing/>
        <w:jc w:val="both"/>
        <w:rPr>
          <w:rFonts w:ascii="Palatino Linotype" w:eastAsia="MS Mincho" w:hAnsi="Palatino Linotype"/>
          <w:b/>
          <w:bCs/>
          <w:sz w:val="24"/>
          <w:szCs w:val="24"/>
          <w:lang w:eastAsia="es-ES"/>
        </w:rPr>
      </w:pPr>
      <w:r w:rsidRPr="009D5165">
        <w:rPr>
          <w:rFonts w:ascii="Palatino Linotype" w:hAnsi="Palatino Linotype" w:cstheme="majorHAnsi"/>
          <w:sz w:val="24"/>
          <w:szCs w:val="24"/>
          <w:lang w:val="es-ES_tradnl" w:eastAsia="es-MX"/>
        </w:rPr>
        <w:t>En otro punto, respect</w:t>
      </w:r>
      <w:r w:rsidR="00195039" w:rsidRPr="009D5165">
        <w:rPr>
          <w:rFonts w:ascii="Palatino Linotype" w:hAnsi="Palatino Linotype" w:cstheme="majorHAnsi"/>
          <w:sz w:val="24"/>
          <w:szCs w:val="24"/>
          <w:lang w:val="es-ES_tradnl" w:eastAsia="es-MX"/>
        </w:rPr>
        <w:t>o al numeral 15 consistente en el documento</w:t>
      </w:r>
      <w:r w:rsidR="00195039" w:rsidRPr="009D5165">
        <w:rPr>
          <w:rFonts w:ascii="Palatino Linotype" w:hAnsi="Palatino Linotype" w:cstheme="majorHAnsi"/>
          <w:sz w:val="24"/>
          <w:szCs w:val="24"/>
          <w:lang w:eastAsia="es-MX"/>
        </w:rPr>
        <w:t xml:space="preserve"> que acredite los indicadores empleados para determinar que el crecimiento del turismo en los dos últimos años alcanzó un 17% (segundo informe de Gobierno) que instancia de SECTUR y a partir de que indicadores determinó que el Municipio de Valle de Bravo obtuvo el 2° lugar nacional, esta Ponencia </w:t>
      </w:r>
      <w:proofErr w:type="spellStart"/>
      <w:r w:rsidR="00195039" w:rsidRPr="009D5165">
        <w:rPr>
          <w:rFonts w:ascii="Palatino Linotype" w:hAnsi="Palatino Linotype" w:cstheme="majorHAnsi"/>
          <w:sz w:val="24"/>
          <w:szCs w:val="24"/>
          <w:lang w:eastAsia="es-MX"/>
        </w:rPr>
        <w:t>resolutora</w:t>
      </w:r>
      <w:proofErr w:type="spellEnd"/>
      <w:r w:rsidR="00195039" w:rsidRPr="009D5165">
        <w:rPr>
          <w:rFonts w:ascii="Palatino Linotype" w:hAnsi="Palatino Linotype" w:cstheme="majorHAnsi"/>
          <w:sz w:val="24"/>
          <w:szCs w:val="24"/>
          <w:lang w:eastAsia="es-MX"/>
        </w:rPr>
        <w:t xml:space="preserve"> con base a lo señalado por el particular y por lo </w:t>
      </w:r>
      <w:r w:rsidR="009E097E" w:rsidRPr="009D5165">
        <w:rPr>
          <w:rFonts w:ascii="Palatino Linotype" w:hAnsi="Palatino Linotype" w:cstheme="majorHAnsi"/>
          <w:sz w:val="24"/>
          <w:szCs w:val="24"/>
          <w:lang w:eastAsia="es-MX"/>
        </w:rPr>
        <w:t>indi</w:t>
      </w:r>
      <w:r w:rsidR="001A0165" w:rsidRPr="009D5165">
        <w:rPr>
          <w:rFonts w:ascii="Palatino Linotype" w:hAnsi="Palatino Linotype" w:cstheme="majorHAnsi"/>
          <w:sz w:val="24"/>
          <w:szCs w:val="24"/>
          <w:lang w:eastAsia="es-MX"/>
        </w:rPr>
        <w:t xml:space="preserve">cado en el segundo informe de gobierno  </w:t>
      </w:r>
      <w:r w:rsidR="009E097E" w:rsidRPr="009D5165">
        <w:rPr>
          <w:rFonts w:ascii="Palatino Linotype" w:hAnsi="Palatino Linotype" w:cstheme="majorHAnsi"/>
          <w:sz w:val="24"/>
          <w:szCs w:val="24"/>
          <w:lang w:eastAsia="es-MX"/>
        </w:rPr>
        <w:t>de</w:t>
      </w:r>
      <w:r w:rsidR="001A0165" w:rsidRPr="009D5165">
        <w:rPr>
          <w:rFonts w:ascii="Palatino Linotype" w:hAnsi="Palatino Linotype" w:cstheme="majorHAnsi"/>
          <w:sz w:val="24"/>
          <w:szCs w:val="24"/>
          <w:lang w:eastAsia="es-MX"/>
        </w:rPr>
        <w:t>l Sujeto Obligado</w:t>
      </w:r>
      <w:r w:rsidR="009E097E" w:rsidRPr="009D5165">
        <w:rPr>
          <w:rStyle w:val="Refdenotaalpie"/>
          <w:rFonts w:ascii="Palatino Linotype" w:hAnsi="Palatino Linotype" w:cstheme="majorHAnsi"/>
          <w:sz w:val="24"/>
          <w:szCs w:val="24"/>
          <w:lang w:eastAsia="es-MX"/>
        </w:rPr>
        <w:footnoteReference w:id="19"/>
      </w:r>
      <w:r w:rsidR="001A0165" w:rsidRPr="009D5165">
        <w:rPr>
          <w:rFonts w:ascii="Palatino Linotype" w:hAnsi="Palatino Linotype" w:cstheme="majorHAnsi"/>
          <w:sz w:val="24"/>
          <w:szCs w:val="24"/>
          <w:lang w:eastAsia="es-MX"/>
        </w:rPr>
        <w:t xml:space="preserve"> se aprecia lo siguiente: </w:t>
      </w:r>
    </w:p>
    <w:p w:rsidR="001A0165" w:rsidRPr="009D5165" w:rsidRDefault="001A0165" w:rsidP="001A0165">
      <w:pPr>
        <w:pStyle w:val="Prrafodelista"/>
        <w:rPr>
          <w:rFonts w:ascii="Palatino Linotype" w:hAnsi="Palatino Linotype"/>
          <w:b/>
          <w:bCs/>
        </w:rPr>
      </w:pPr>
      <w:r w:rsidRPr="009D5165">
        <w:rPr>
          <w:noProof/>
          <w:lang w:eastAsia="es-MX"/>
        </w:rPr>
        <w:drawing>
          <wp:inline distT="0" distB="0" distL="0" distR="0" wp14:anchorId="5253DCB9" wp14:editId="79D101C8">
            <wp:extent cx="5090026" cy="2188464"/>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760" t="26990" r="28012" b="38441"/>
                    <a:stretch/>
                  </pic:blipFill>
                  <pic:spPr bwMode="auto">
                    <a:xfrm>
                      <a:off x="0" y="0"/>
                      <a:ext cx="5123285" cy="2202764"/>
                    </a:xfrm>
                    <a:prstGeom prst="rect">
                      <a:avLst/>
                    </a:prstGeom>
                    <a:ln>
                      <a:noFill/>
                    </a:ln>
                    <a:extLst>
                      <a:ext uri="{53640926-AAD7-44D8-BBD7-CCE9431645EC}">
                        <a14:shadowObscured xmlns:a14="http://schemas.microsoft.com/office/drawing/2010/main"/>
                      </a:ext>
                    </a:extLst>
                  </pic:spPr>
                </pic:pic>
              </a:graphicData>
            </a:graphic>
          </wp:inline>
        </w:drawing>
      </w:r>
    </w:p>
    <w:p w:rsidR="001A0165" w:rsidRPr="009D5165" w:rsidRDefault="001A0165" w:rsidP="001A0165">
      <w:pPr>
        <w:pStyle w:val="Prrafodelista"/>
        <w:rPr>
          <w:rFonts w:ascii="Palatino Linotype" w:hAnsi="Palatino Linotype"/>
          <w:b/>
          <w:bCs/>
        </w:rPr>
      </w:pPr>
    </w:p>
    <w:p w:rsidR="001A0165" w:rsidRPr="009D5165" w:rsidRDefault="00A65396" w:rsidP="007A43CB">
      <w:pPr>
        <w:numPr>
          <w:ilvl w:val="0"/>
          <w:numId w:val="2"/>
        </w:numPr>
        <w:spacing w:line="360" w:lineRule="auto"/>
        <w:ind w:left="426" w:right="49" w:hanging="426"/>
        <w:contextualSpacing/>
        <w:jc w:val="both"/>
        <w:rPr>
          <w:rFonts w:ascii="Palatino Linotype" w:hAnsi="Palatino Linotype" w:cstheme="majorHAnsi"/>
          <w:sz w:val="24"/>
          <w:szCs w:val="24"/>
          <w:lang w:eastAsia="es-MX"/>
        </w:rPr>
      </w:pPr>
      <w:r w:rsidRPr="009D5165">
        <w:rPr>
          <w:rFonts w:ascii="Palatino Linotype" w:hAnsi="Palatino Linotype" w:cstheme="majorHAnsi"/>
          <w:sz w:val="24"/>
          <w:szCs w:val="24"/>
          <w:lang w:eastAsia="es-MX"/>
        </w:rPr>
        <w:lastRenderedPageBreak/>
        <w:t xml:space="preserve">Por </w:t>
      </w:r>
      <w:r w:rsidR="00E91E76" w:rsidRPr="009D5165">
        <w:rPr>
          <w:rFonts w:ascii="Palatino Linotype" w:hAnsi="Palatino Linotype" w:cstheme="majorHAnsi"/>
          <w:sz w:val="24"/>
          <w:szCs w:val="24"/>
          <w:lang w:eastAsia="es-MX"/>
        </w:rPr>
        <w:t xml:space="preserve">lo cual, se aprecia que el sujeto obligado cuenta con la información respecto al incremento de la afluencia turística, toda vez que al señalo en su informe de gobierno, se colige que realizó algún tipo de estudio o indicadores para llegar a dicha conclusión, por lo cual, es dable ordenar el estudio o indicadores empleados para determinar que el crecimiento del turismo en los dos últimos años alcanzó un 17% señalado en el Segundo Informe de Gobierno correspondiente al año 2017. </w:t>
      </w:r>
    </w:p>
    <w:p w:rsidR="007A43CB" w:rsidRPr="009D5165" w:rsidRDefault="007A43CB" w:rsidP="007A43CB">
      <w:pPr>
        <w:spacing w:line="360" w:lineRule="auto"/>
        <w:ind w:left="426" w:right="49"/>
        <w:contextualSpacing/>
        <w:jc w:val="both"/>
        <w:rPr>
          <w:rFonts w:ascii="Palatino Linotype" w:hAnsi="Palatino Linotype" w:cstheme="majorHAnsi"/>
          <w:sz w:val="24"/>
          <w:szCs w:val="24"/>
          <w:lang w:eastAsia="es-MX"/>
        </w:rPr>
      </w:pPr>
    </w:p>
    <w:p w:rsidR="008B4244" w:rsidRPr="009D5165" w:rsidRDefault="007A43CB" w:rsidP="008B4244">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eastAsia="es-ES"/>
        </w:rPr>
      </w:pPr>
      <w:r w:rsidRPr="009D5165">
        <w:rPr>
          <w:rFonts w:ascii="Palatino Linotype" w:eastAsia="MS Mincho" w:hAnsi="Palatino Linotype" w:cstheme="majorBidi"/>
          <w:sz w:val="24"/>
          <w:szCs w:val="24"/>
          <w:lang w:val="es-ES_tradnl" w:eastAsia="es-ES"/>
        </w:rPr>
        <w:t xml:space="preserve">Por otro lado, respecto a conocer que </w:t>
      </w:r>
      <w:r w:rsidR="0015170E" w:rsidRPr="009D5165">
        <w:rPr>
          <w:rFonts w:ascii="Palatino Linotype" w:eastAsia="MS Mincho" w:hAnsi="Palatino Linotype" w:cstheme="majorBidi"/>
          <w:sz w:val="24"/>
          <w:szCs w:val="24"/>
          <w:lang w:eastAsia="es-ES"/>
        </w:rPr>
        <w:t xml:space="preserve">instancia </w:t>
      </w:r>
      <w:r w:rsidR="00A66CF8" w:rsidRPr="009D5165">
        <w:rPr>
          <w:rFonts w:ascii="Palatino Linotype" w:eastAsia="Calibri" w:hAnsi="Palatino Linotype" w:cs="Arial"/>
          <w:sz w:val="24"/>
          <w:szCs w:val="24"/>
        </w:rPr>
        <w:t>de la Secretaría</w:t>
      </w:r>
      <w:r w:rsidR="00A66CF8" w:rsidRPr="009D5165">
        <w:rPr>
          <w:rFonts w:ascii="Palatino Linotype" w:eastAsia="MS Mincho" w:hAnsi="Palatino Linotype" w:cstheme="majorBidi"/>
          <w:sz w:val="24"/>
          <w:szCs w:val="24"/>
          <w:lang w:val="es-ES_tradnl" w:eastAsia="es-ES"/>
        </w:rPr>
        <w:t xml:space="preserve"> de Turismo (</w:t>
      </w:r>
      <w:r w:rsidR="00A66CF8" w:rsidRPr="009D5165">
        <w:rPr>
          <w:rFonts w:ascii="Palatino Linotype" w:eastAsia="Calibri" w:hAnsi="Palatino Linotype" w:cs="Arial"/>
          <w:sz w:val="24"/>
          <w:szCs w:val="24"/>
        </w:rPr>
        <w:t xml:space="preserve">SECTUR) </w:t>
      </w:r>
      <w:r w:rsidR="0015170E" w:rsidRPr="009D5165">
        <w:rPr>
          <w:rFonts w:ascii="Palatino Linotype" w:eastAsia="MS Mincho" w:hAnsi="Palatino Linotype" w:cstheme="majorBidi"/>
          <w:sz w:val="24"/>
          <w:szCs w:val="24"/>
          <w:lang w:eastAsia="es-ES"/>
        </w:rPr>
        <w:t xml:space="preserve">y a partir de que indicadores determinó que el Municipio de Valle de Bravo obtuvo el 2° lugar nacional, esta Ponencia se encuentra sin elementos para realizar dicho </w:t>
      </w:r>
      <w:r w:rsidR="008B4244" w:rsidRPr="009D5165">
        <w:rPr>
          <w:rFonts w:ascii="Palatino Linotype" w:eastAsia="MS Mincho" w:hAnsi="Palatino Linotype" w:cstheme="majorBidi"/>
          <w:sz w:val="24"/>
          <w:szCs w:val="24"/>
          <w:lang w:eastAsia="es-ES"/>
        </w:rPr>
        <w:t>análisis</w:t>
      </w:r>
      <w:r w:rsidR="0015170E" w:rsidRPr="009D5165">
        <w:rPr>
          <w:rFonts w:ascii="Palatino Linotype" w:eastAsia="MS Mincho" w:hAnsi="Palatino Linotype" w:cstheme="majorBidi"/>
          <w:sz w:val="24"/>
          <w:szCs w:val="24"/>
          <w:lang w:eastAsia="es-ES"/>
        </w:rPr>
        <w:t>,</w:t>
      </w:r>
      <w:r w:rsidR="008B4244" w:rsidRPr="009D5165">
        <w:rPr>
          <w:rFonts w:ascii="Palatino Linotype" w:eastAsia="MS Mincho" w:hAnsi="Palatino Linotype" w:cstheme="majorBidi"/>
          <w:sz w:val="24"/>
          <w:szCs w:val="24"/>
          <w:lang w:eastAsia="es-ES"/>
        </w:rPr>
        <w:t xml:space="preserve"> </w:t>
      </w:r>
      <w:r w:rsidR="0015170E" w:rsidRPr="009D5165">
        <w:rPr>
          <w:rFonts w:ascii="Palatino Linotype" w:eastAsia="MS Mincho" w:hAnsi="Palatino Linotype" w:cstheme="majorBidi"/>
          <w:sz w:val="24"/>
          <w:szCs w:val="24"/>
          <w:lang w:eastAsia="es-ES"/>
        </w:rPr>
        <w:t xml:space="preserve">toda vez que no señala respecto a que se obtuvo dicho lugar, por lo </w:t>
      </w:r>
      <w:r w:rsidR="008B4244" w:rsidRPr="009D5165">
        <w:rPr>
          <w:rFonts w:ascii="Palatino Linotype" w:eastAsia="MS Mincho" w:hAnsi="Palatino Linotype" w:cstheme="majorBidi"/>
          <w:sz w:val="24"/>
          <w:szCs w:val="24"/>
          <w:lang w:eastAsia="es-ES"/>
        </w:rPr>
        <w:t>cual</w:t>
      </w:r>
      <w:r w:rsidR="0015170E" w:rsidRPr="009D5165">
        <w:rPr>
          <w:rFonts w:ascii="Palatino Linotype" w:eastAsia="MS Mincho" w:hAnsi="Palatino Linotype" w:cstheme="majorBidi"/>
          <w:sz w:val="24"/>
          <w:szCs w:val="24"/>
          <w:lang w:eastAsia="es-ES"/>
        </w:rPr>
        <w:t xml:space="preserve">, </w:t>
      </w:r>
      <w:r w:rsidR="008B4244" w:rsidRPr="009D5165">
        <w:rPr>
          <w:rFonts w:ascii="Palatino Linotype" w:eastAsia="MS Mincho" w:hAnsi="Palatino Linotype" w:cstheme="majorBidi"/>
          <w:sz w:val="24"/>
          <w:szCs w:val="24"/>
          <w:lang w:eastAsia="es-ES"/>
        </w:rPr>
        <w:t xml:space="preserve">se dejan a salvo los derechos del recurrente para que formule una nueva solicitud de información con los elementos necesarios para dar cabal atención. </w:t>
      </w:r>
    </w:p>
    <w:p w:rsidR="00285FED" w:rsidRPr="009D5165" w:rsidRDefault="00285FED" w:rsidP="00285FED">
      <w:pPr>
        <w:pStyle w:val="Prrafodelista"/>
        <w:rPr>
          <w:rFonts w:ascii="Palatino Linotype" w:hAnsi="Palatino Linotype" w:cstheme="majorBidi"/>
        </w:rPr>
      </w:pPr>
    </w:p>
    <w:p w:rsidR="007304D3" w:rsidRPr="009D5165" w:rsidRDefault="00285FED" w:rsidP="007304D3">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eastAsia="es-ES"/>
        </w:rPr>
      </w:pPr>
      <w:r w:rsidRPr="009D5165">
        <w:rPr>
          <w:rFonts w:ascii="Palatino Linotype" w:eastAsia="MS Mincho" w:hAnsi="Palatino Linotype" w:cstheme="majorBidi"/>
          <w:sz w:val="24"/>
          <w:szCs w:val="24"/>
          <w:lang w:eastAsia="es-ES"/>
        </w:rPr>
        <w:t xml:space="preserve">Respecto al punto 16 consistente en  conocer la cantidad de recursos obtenidos por concepto del impuesto por ocupación hotelera de enero de 2016 al 12 de marzo de 2018 así como su destino, en primer </w:t>
      </w:r>
      <w:r w:rsidR="00BC3020" w:rsidRPr="009D5165">
        <w:rPr>
          <w:rFonts w:ascii="Palatino Linotype" w:eastAsia="MS Mincho" w:hAnsi="Palatino Linotype" w:cstheme="majorBidi"/>
          <w:sz w:val="24"/>
          <w:szCs w:val="24"/>
          <w:lang w:eastAsia="es-ES"/>
        </w:rPr>
        <w:t>lugar</w:t>
      </w:r>
      <w:r w:rsidRPr="009D5165">
        <w:rPr>
          <w:rFonts w:ascii="Palatino Linotype" w:eastAsia="MS Mincho" w:hAnsi="Palatino Linotype" w:cstheme="majorBidi"/>
          <w:sz w:val="24"/>
          <w:szCs w:val="24"/>
          <w:lang w:eastAsia="es-ES"/>
        </w:rPr>
        <w:t xml:space="preserve"> es importante </w:t>
      </w:r>
      <w:r w:rsidR="00BC3020" w:rsidRPr="009D5165">
        <w:rPr>
          <w:rFonts w:ascii="Palatino Linotype" w:eastAsia="MS Mincho" w:hAnsi="Palatino Linotype" w:cstheme="majorBidi"/>
          <w:sz w:val="24"/>
          <w:szCs w:val="24"/>
          <w:lang w:eastAsia="es-ES"/>
        </w:rPr>
        <w:t>señal que</w:t>
      </w:r>
      <w:r w:rsidRPr="009D5165">
        <w:rPr>
          <w:rFonts w:ascii="Palatino Linotype" w:eastAsia="MS Mincho" w:hAnsi="Palatino Linotype" w:cstheme="majorBidi"/>
          <w:sz w:val="24"/>
          <w:szCs w:val="24"/>
          <w:lang w:eastAsia="es-ES"/>
        </w:rPr>
        <w:t xml:space="preserve"> lo particula</w:t>
      </w:r>
      <w:r w:rsidR="007304D3" w:rsidRPr="009D5165">
        <w:rPr>
          <w:rFonts w:ascii="Palatino Linotype" w:eastAsia="MS Mincho" w:hAnsi="Palatino Linotype" w:cstheme="majorBidi"/>
          <w:sz w:val="24"/>
          <w:szCs w:val="24"/>
          <w:lang w:eastAsia="es-ES"/>
        </w:rPr>
        <w:t xml:space="preserve">res </w:t>
      </w:r>
      <w:r w:rsidR="007304D3" w:rsidRPr="009D5165">
        <w:rPr>
          <w:rFonts w:ascii="Palatino Linotype" w:eastAsia="Times New Roman" w:hAnsi="Palatino Linotype" w:cs="Arial"/>
        </w:rPr>
        <w:t xml:space="preserve">no </w:t>
      </w:r>
      <w:r w:rsidR="007304D3" w:rsidRPr="009D5165">
        <w:rPr>
          <w:rFonts w:ascii="Palatino Linotype" w:eastAsia="MS Mincho" w:hAnsi="Palatino Linotype" w:cstheme="majorBidi"/>
          <w:sz w:val="24"/>
          <w:szCs w:val="24"/>
          <w:lang w:eastAsia="es-ES"/>
        </w:rPr>
        <w:t>son expertos en la materia, el Pleno de este Instituto aplicando en favor del recurrente la suplencia de la queja prevista en los artículos 13 y 181 de la Ley de Transparencia y Acceso a la Información Pública del Estado de México y Municipios considera que lo solicitado por la ahora parte recurrente corresponde al impuesto sobre la prestación de servi</w:t>
      </w:r>
      <w:r w:rsidR="00CE5986" w:rsidRPr="009D5165">
        <w:rPr>
          <w:rFonts w:ascii="Palatino Linotype" w:eastAsia="MS Mincho" w:hAnsi="Palatino Linotype" w:cstheme="majorBidi"/>
          <w:sz w:val="24"/>
          <w:szCs w:val="24"/>
          <w:lang w:eastAsia="es-ES"/>
        </w:rPr>
        <w:t xml:space="preserve">cios de hospedaje, toda vez </w:t>
      </w:r>
      <w:r w:rsidR="00CE5986" w:rsidRPr="009D5165">
        <w:rPr>
          <w:rFonts w:ascii="Palatino Linotype" w:eastAsia="MS Mincho" w:hAnsi="Palatino Linotype" w:cstheme="majorBidi"/>
          <w:sz w:val="24"/>
          <w:szCs w:val="24"/>
          <w:lang w:eastAsia="es-ES"/>
        </w:rPr>
        <w:lastRenderedPageBreak/>
        <w:t>que este impuesto</w:t>
      </w:r>
      <w:r w:rsidR="00457F6A" w:rsidRPr="009D5165">
        <w:rPr>
          <w:rFonts w:ascii="Palatino Linotype" w:eastAsia="MS Mincho" w:hAnsi="Palatino Linotype" w:cstheme="majorBidi"/>
          <w:sz w:val="24"/>
          <w:szCs w:val="24"/>
          <w:lang w:eastAsia="es-ES"/>
        </w:rPr>
        <w:t xml:space="preserve"> se</w:t>
      </w:r>
      <w:r w:rsidR="00CE5986" w:rsidRPr="009D5165">
        <w:rPr>
          <w:rFonts w:ascii="Palatino Linotype" w:eastAsia="MS Mincho" w:hAnsi="Palatino Linotype" w:cstheme="majorBidi"/>
          <w:sz w:val="24"/>
          <w:szCs w:val="24"/>
          <w:lang w:eastAsia="es-ES"/>
        </w:rPr>
        <w:t xml:space="preserve"> grava servicios de hospedaje, proporcionados a través de hoteles, moteles, albergues, posadas, mesones, hosterías, campamentos, paraderos de casas rodantes y otros establecimientos que presten servicios de esa naturaleza</w:t>
      </w:r>
      <w:r w:rsidR="00457F6A" w:rsidRPr="009D5165">
        <w:rPr>
          <w:rStyle w:val="Refdenotaalpie"/>
          <w:rFonts w:ascii="Palatino Linotype" w:eastAsia="MS Mincho" w:hAnsi="Palatino Linotype" w:cstheme="majorBidi"/>
          <w:sz w:val="24"/>
          <w:szCs w:val="24"/>
          <w:lang w:eastAsia="es-ES"/>
        </w:rPr>
        <w:footnoteReference w:id="20"/>
      </w:r>
      <w:r w:rsidR="00457F6A" w:rsidRPr="009D5165">
        <w:rPr>
          <w:rFonts w:ascii="Palatino Linotype" w:eastAsia="MS Mincho" w:hAnsi="Palatino Linotype" w:cstheme="majorBidi"/>
          <w:sz w:val="24"/>
          <w:szCs w:val="24"/>
          <w:lang w:eastAsia="es-ES"/>
        </w:rPr>
        <w:t>.</w:t>
      </w:r>
    </w:p>
    <w:p w:rsidR="007304D3" w:rsidRPr="009D5165" w:rsidRDefault="007304D3" w:rsidP="007304D3">
      <w:pPr>
        <w:spacing w:after="0" w:line="360" w:lineRule="auto"/>
        <w:ind w:left="1134" w:right="851"/>
        <w:contextualSpacing/>
        <w:jc w:val="both"/>
        <w:rPr>
          <w:rFonts w:ascii="Palatino Linotype" w:hAnsi="Palatino Linotype"/>
          <w:i/>
          <w:color w:val="000000"/>
        </w:rPr>
      </w:pPr>
      <w:r w:rsidRPr="009D5165">
        <w:rPr>
          <w:rFonts w:ascii="Palatino Linotype" w:hAnsi="Palatino Linotype"/>
          <w:b/>
          <w:i/>
          <w:color w:val="000000"/>
        </w:rPr>
        <w:t>“SUPLENCIA DE LA QUEJA DEFICIENTE. SU PROCEDENCIA EN OTRAS MATERIAS, AUN A FALTA DE CONCEPTO DE VIOLACIÓN O AGRAVIO, CUANDO SE ADVIERTA VIOLACIÓN GRAVE Y MANIFIESTA DE LA LEY.</w:t>
      </w:r>
      <w:r w:rsidRPr="009D5165">
        <w:rPr>
          <w:rFonts w:ascii="Palatino Linotype" w:hAnsi="Palatino Linotype"/>
          <w:i/>
          <w:color w:val="000000"/>
        </w:rPr>
        <w:t xml:space="preserve"> La regulación establecida en el artículo 79, fracción VI, de la Ley de Amparo faculta al juzgador de amparo para suplir la deficiencia de la queja en materias diversas a las que el propio numeral prevé, ante una irregularidad procesal grave y manifiesta en la 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107, fracción II, antepenúltimo párrafo, de la Constitución Política de los Estados Unidos Mexicanos.”</w:t>
      </w:r>
    </w:p>
    <w:p w:rsidR="007304D3" w:rsidRPr="009D5165" w:rsidRDefault="007304D3" w:rsidP="00BC3020">
      <w:pPr>
        <w:spacing w:after="0" w:line="240" w:lineRule="auto"/>
        <w:ind w:left="426" w:right="49"/>
        <w:contextualSpacing/>
        <w:jc w:val="both"/>
        <w:rPr>
          <w:rFonts w:ascii="Palatino Linotype" w:eastAsia="MS Mincho" w:hAnsi="Palatino Linotype" w:cstheme="majorBidi"/>
          <w:sz w:val="24"/>
          <w:szCs w:val="24"/>
          <w:lang w:eastAsia="es-ES"/>
        </w:rPr>
      </w:pPr>
    </w:p>
    <w:p w:rsidR="00023CAA" w:rsidRPr="009D5165" w:rsidRDefault="007304D3" w:rsidP="00BC3020">
      <w:pPr>
        <w:numPr>
          <w:ilvl w:val="0"/>
          <w:numId w:val="2"/>
        </w:numPr>
        <w:spacing w:after="0" w:line="360" w:lineRule="auto"/>
        <w:ind w:left="426" w:right="49" w:hanging="426"/>
        <w:contextualSpacing/>
        <w:jc w:val="both"/>
        <w:rPr>
          <w:rFonts w:ascii="Palatino Linotype" w:eastAsia="MS Mincho" w:hAnsi="Palatino Linotype" w:cs="Arial"/>
          <w:sz w:val="24"/>
          <w:szCs w:val="24"/>
          <w:lang w:eastAsia="es-ES"/>
        </w:rPr>
      </w:pPr>
      <w:r w:rsidRPr="009D5165">
        <w:rPr>
          <w:rFonts w:ascii="Palatino Linotype" w:eastAsia="MS Mincho" w:hAnsi="Palatino Linotype" w:cs="Arial"/>
          <w:sz w:val="24"/>
          <w:szCs w:val="24"/>
          <w:lang w:val="es-ES_tradnl" w:eastAsia="es-ES"/>
        </w:rPr>
        <w:t xml:space="preserve">De lo </w:t>
      </w:r>
      <w:r w:rsidRPr="009D5165">
        <w:rPr>
          <w:rFonts w:ascii="Palatino Linotype" w:eastAsia="MS Mincho" w:hAnsi="Palatino Linotype" w:cstheme="majorBidi"/>
          <w:sz w:val="24"/>
          <w:szCs w:val="24"/>
          <w:lang w:eastAsia="es-ES"/>
        </w:rPr>
        <w:t>anterior</w:t>
      </w:r>
      <w:r w:rsidRPr="009D5165">
        <w:rPr>
          <w:rFonts w:ascii="Palatino Linotype" w:eastAsia="MS Mincho" w:hAnsi="Palatino Linotype" w:cs="Arial"/>
          <w:sz w:val="24"/>
          <w:szCs w:val="24"/>
          <w:lang w:val="es-ES_tradnl" w:eastAsia="es-ES"/>
        </w:rPr>
        <w:t xml:space="preserve">, es </w:t>
      </w:r>
      <w:r w:rsidR="00684F7D" w:rsidRPr="009D5165">
        <w:rPr>
          <w:rFonts w:ascii="Palatino Linotype" w:eastAsia="MS Mincho" w:hAnsi="Palatino Linotype" w:cs="Arial"/>
          <w:sz w:val="24"/>
          <w:szCs w:val="24"/>
          <w:lang w:val="es-ES_tradnl" w:eastAsia="es-ES"/>
        </w:rPr>
        <w:t>importante</w:t>
      </w:r>
      <w:r w:rsidRPr="009D5165">
        <w:rPr>
          <w:rFonts w:ascii="Palatino Linotype" w:eastAsia="MS Mincho" w:hAnsi="Palatino Linotype" w:cs="Arial"/>
          <w:sz w:val="24"/>
          <w:szCs w:val="24"/>
          <w:lang w:val="es-ES_tradnl" w:eastAsia="es-ES"/>
        </w:rPr>
        <w:t xml:space="preserve"> citar </w:t>
      </w:r>
      <w:r w:rsidR="00684F7D" w:rsidRPr="009D5165">
        <w:rPr>
          <w:rFonts w:ascii="Palatino Linotype" w:eastAsia="MS Mincho" w:hAnsi="Palatino Linotype" w:cs="Arial"/>
          <w:sz w:val="24"/>
          <w:szCs w:val="24"/>
          <w:lang w:val="es-ES_tradnl" w:eastAsia="es-ES"/>
        </w:rPr>
        <w:t xml:space="preserve">en primer lugar </w:t>
      </w:r>
      <w:r w:rsidR="00A546E9" w:rsidRPr="009D5165">
        <w:rPr>
          <w:rFonts w:ascii="Palatino Linotype" w:eastAsia="MS Mincho" w:hAnsi="Palatino Linotype" w:cs="Arial"/>
          <w:sz w:val="24"/>
          <w:szCs w:val="24"/>
          <w:lang w:val="es-ES_tradnl" w:eastAsia="es-ES"/>
        </w:rPr>
        <w:t xml:space="preserve">el </w:t>
      </w:r>
      <w:r w:rsidR="00A546E9" w:rsidRPr="009D5165">
        <w:rPr>
          <w:rFonts w:ascii="Palatino Linotype" w:eastAsia="MS Mincho" w:hAnsi="Palatino Linotype" w:cs="Arial"/>
          <w:sz w:val="24"/>
          <w:szCs w:val="24"/>
          <w:lang w:eastAsia="es-ES"/>
        </w:rPr>
        <w:t>Código Financiero del Estado de México y Municipios</w:t>
      </w:r>
      <w:r w:rsidR="00A546E9" w:rsidRPr="009D5165">
        <w:rPr>
          <w:rFonts w:ascii="Palatino Linotype" w:eastAsia="MS Mincho" w:hAnsi="Palatino Linotype" w:cs="Arial"/>
          <w:sz w:val="24"/>
          <w:szCs w:val="24"/>
          <w:lang w:val="es-ES_tradnl" w:eastAsia="es-ES"/>
        </w:rPr>
        <w:t xml:space="preserve"> que establece que l</w:t>
      </w:r>
      <w:r w:rsidR="00A546E9" w:rsidRPr="009D5165">
        <w:rPr>
          <w:rFonts w:ascii="Palatino Linotype" w:eastAsia="MS Mincho" w:hAnsi="Palatino Linotype" w:cs="Arial"/>
          <w:sz w:val="24"/>
          <w:szCs w:val="24"/>
          <w:lang w:eastAsia="es-ES"/>
        </w:rPr>
        <w:t xml:space="preserve">os Municipios percibirán en cada ejercicio fiscal los impuestos, derechos, aportaciones de mejoras, productos, aprovechamientos, ingresos derivados de la coordinación </w:t>
      </w:r>
      <w:r w:rsidR="00A546E9" w:rsidRPr="009D5165">
        <w:rPr>
          <w:rFonts w:ascii="Palatino Linotype" w:eastAsia="MS Mincho" w:hAnsi="Palatino Linotype" w:cs="Arial"/>
          <w:sz w:val="24"/>
          <w:szCs w:val="24"/>
          <w:lang w:eastAsia="es-ES"/>
        </w:rPr>
        <w:lastRenderedPageBreak/>
        <w:t>hacendaria, e ingresos provenientes de financiamientos establecidos en la Ley de Ingresos</w:t>
      </w:r>
      <w:r w:rsidR="00A546E9" w:rsidRPr="009D5165">
        <w:rPr>
          <w:rStyle w:val="Refdenotaalpie"/>
          <w:rFonts w:ascii="Palatino Linotype" w:eastAsia="MS Mincho" w:hAnsi="Palatino Linotype" w:cs="Arial"/>
          <w:sz w:val="24"/>
          <w:szCs w:val="24"/>
          <w:lang w:eastAsia="es-ES"/>
        </w:rPr>
        <w:footnoteReference w:id="21"/>
      </w:r>
      <w:r w:rsidR="00A546E9" w:rsidRPr="009D5165">
        <w:rPr>
          <w:rFonts w:ascii="Palatino Linotype" w:eastAsia="MS Mincho" w:hAnsi="Palatino Linotype" w:cs="Arial"/>
          <w:sz w:val="24"/>
          <w:szCs w:val="24"/>
          <w:lang w:eastAsia="es-ES"/>
        </w:rPr>
        <w:t>, por lo cual,</w:t>
      </w:r>
      <w:r w:rsidR="00023CAA" w:rsidRPr="009D5165">
        <w:rPr>
          <w:rFonts w:ascii="Palatino Linotype" w:eastAsia="MS Mincho" w:hAnsi="Palatino Linotype" w:cs="Arial"/>
          <w:sz w:val="24"/>
          <w:szCs w:val="24"/>
          <w:lang w:eastAsia="es-ES"/>
        </w:rPr>
        <w:t xml:space="preserve"> la Ley de Ingresos del Estado de México para el ejercicio fiscal del año 2018 establece lo siguiente: </w:t>
      </w:r>
    </w:p>
    <w:p w:rsidR="00023CAA" w:rsidRPr="009D5165" w:rsidRDefault="005745CF" w:rsidP="00BC3020">
      <w:pPr>
        <w:spacing w:before="240" w:after="240" w:line="360" w:lineRule="auto"/>
        <w:ind w:right="49"/>
        <w:contextualSpacing/>
        <w:jc w:val="center"/>
        <w:rPr>
          <w:rFonts w:ascii="Palatino Linotype" w:eastAsia="MS Mincho" w:hAnsi="Palatino Linotype" w:cs="Arial"/>
          <w:sz w:val="24"/>
          <w:szCs w:val="24"/>
          <w:lang w:eastAsia="es-ES"/>
        </w:rPr>
      </w:pPr>
      <w:r w:rsidRPr="009D5165">
        <w:rPr>
          <w:noProof/>
          <w:lang w:eastAsia="es-MX"/>
        </w:rPr>
        <mc:AlternateContent>
          <mc:Choice Requires="wps">
            <w:drawing>
              <wp:anchor distT="0" distB="0" distL="114300" distR="114300" simplePos="0" relativeHeight="251666432" behindDoc="0" locked="0" layoutInCell="1" allowOverlap="1">
                <wp:simplePos x="0" y="0"/>
                <wp:positionH relativeFrom="column">
                  <wp:posOffset>-178181</wp:posOffset>
                </wp:positionH>
                <wp:positionV relativeFrom="paragraph">
                  <wp:posOffset>2032127</wp:posOffset>
                </wp:positionV>
                <wp:extent cx="670560" cy="18288"/>
                <wp:effectExtent l="0" t="76200" r="0" b="96520"/>
                <wp:wrapNone/>
                <wp:docPr id="12" name="Conector recto de flecha 12"/>
                <wp:cNvGraphicFramePr/>
                <a:graphic xmlns:a="http://schemas.openxmlformats.org/drawingml/2006/main">
                  <a:graphicData uri="http://schemas.microsoft.com/office/word/2010/wordprocessingShape">
                    <wps:wsp>
                      <wps:cNvCnPr/>
                      <wps:spPr>
                        <a:xfrm>
                          <a:off x="0" y="0"/>
                          <a:ext cx="670560" cy="1828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C2BC3F" id="Conector recto de flecha 12" o:spid="_x0000_s1026" type="#_x0000_t32" style="position:absolute;margin-left:-14.05pt;margin-top:160pt;width:52.8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jw4wEAAA8EAAAOAAAAZHJzL2Uyb0RvYy54bWysU9uO0zAQfUfiHyy/0yRFlKpqug/dhRcE&#10;FZcP8DrjxpJjW+Ohaf+esdNm0SIhgfbFl3jOmTlnJtu78+DECTDZ4FvZLGopwOvQWX9s5Y/vH96s&#10;pUikfKdc8NDKCyR5t3v9ajvGDSxDH1wHKJjEp80YW9kTxU1VJd3DoNIiRPD8aAIOiviKx6pDNTL7&#10;4KplXa+qMWAXMWhIib/eT49yV/iNAU1fjElAwrWSa6OyYlkf81rttmpzRBV7q69lqP+oYlDWc9KZ&#10;6l6REj/R/kE1WI0hBUMLHYYqGGM1FA2spqmfqfnWqwhFC5uT4mxTejla/fl0QGE77t1SCq8G7tGe&#10;O6UpoMC8iQ6EcaB7JTiE/Rpj2jBs7w94vaV4wCz+bHDIO8sS5+LxZfYYziQ0f1y9r9+tuBOan5r1&#10;cr3OlNUTNmKijxAGkQ+tTITKHnvimqaimmKzOn1KNAFvgJzYeTG28u26qesSRsq6B98JukTWRWiV&#10;Pzq4ZnSeE2cxU/nlRBcHE9FXMGwLFzwlLAMJe4fipHiUlNbgqZmZODrDjHVuBk4l/BV4jc9QKMP6&#10;L+AZUTIHTzN4sD5gMeBZdjrfSjZT/M2BSXe24DF0l9LYYg1PXenO9Q/JY/37vcCf/uPdLwAAAP//&#10;AwBQSwMEFAAGAAgAAAAhAD9RRr/eAAAACgEAAA8AAABkcnMvZG93bnJldi54bWxMj01vwjAMhu+T&#10;9h8iI+0GKZ1YoTRF06TdhrSxSVxN436IJumSAOXfz5zG0faj931cbEbTizP50DmrYD5LQJCtnO5s&#10;o+Dn+326BBEiWo29s6TgSgE25eNDgbl2F/tF511sBIfYkKOCNsYhlzJULRkMMzeQ5VvtvMHIo2+k&#10;9njhcNPLNElepMHOckOLA721VB13J6Ng0YTP3+2q2e6vH0mtUfv9sc6UepqMr2sQkcb4D8NNn9Wh&#10;ZKeDO1kdRK9gmi7njCp45h4QTGTZAsThtkhXIMtC3r9Q/gEAAP//AwBQSwECLQAUAAYACAAAACEA&#10;toM4kv4AAADhAQAAEwAAAAAAAAAAAAAAAAAAAAAAW0NvbnRlbnRfVHlwZXNdLnhtbFBLAQItABQA&#10;BgAIAAAAIQA4/SH/1gAAAJQBAAALAAAAAAAAAAAAAAAAAC8BAABfcmVscy8ucmVsc1BLAQItABQA&#10;BgAIAAAAIQCXV0jw4wEAAA8EAAAOAAAAAAAAAAAAAAAAAC4CAABkcnMvZTJvRG9jLnhtbFBLAQIt&#10;ABQABgAIAAAAIQA/UUa/3gAAAAoBAAAPAAAAAAAAAAAAAAAAAD0EAABkcnMvZG93bnJldi54bWxQ&#10;SwUGAAAAAAQABADzAAAASAUAAAAA&#10;" strokecolor="#5b9bd5 [3204]" strokeweight="3pt">
                <v:stroke endarrow="block" joinstyle="miter"/>
              </v:shape>
            </w:pict>
          </mc:Fallback>
        </mc:AlternateContent>
      </w:r>
      <w:r w:rsidR="00BC3020" w:rsidRPr="009D5165">
        <w:rPr>
          <w:noProof/>
          <w:lang w:eastAsia="es-MX"/>
        </w:rPr>
        <w:drawing>
          <wp:inline distT="0" distB="0" distL="0" distR="0" wp14:anchorId="5772D009" wp14:editId="59A6594D">
            <wp:extent cx="5608288" cy="246278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307" t="48737" r="26374" b="21549"/>
                    <a:stretch/>
                  </pic:blipFill>
                  <pic:spPr bwMode="auto">
                    <a:xfrm>
                      <a:off x="0" y="0"/>
                      <a:ext cx="5764424" cy="2531348"/>
                    </a:xfrm>
                    <a:prstGeom prst="rect">
                      <a:avLst/>
                    </a:prstGeom>
                    <a:ln>
                      <a:noFill/>
                    </a:ln>
                    <a:extLst>
                      <a:ext uri="{53640926-AAD7-44D8-BBD7-CCE9431645EC}">
                        <a14:shadowObscured xmlns:a14="http://schemas.microsoft.com/office/drawing/2010/main"/>
                      </a:ext>
                    </a:extLst>
                  </pic:spPr>
                </pic:pic>
              </a:graphicData>
            </a:graphic>
          </wp:inline>
        </w:drawing>
      </w:r>
    </w:p>
    <w:p w:rsidR="00831A2B" w:rsidRPr="009D5165" w:rsidRDefault="005745CF" w:rsidP="00831A2B">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 xml:space="preserve">Por consiguiente, es </w:t>
      </w:r>
      <w:r w:rsidRPr="009D5165">
        <w:rPr>
          <w:rFonts w:ascii="Palatino Linotype" w:eastAsia="MS Mincho" w:hAnsi="Palatino Linotype" w:cs="Arial"/>
          <w:sz w:val="24"/>
          <w:szCs w:val="24"/>
          <w:lang w:val="es-ES_tradnl" w:eastAsia="es-ES"/>
        </w:rPr>
        <w:t>evidente que se trata de información que le ocupa al Sujeto Obligado, toda vez</w:t>
      </w:r>
      <w:r w:rsidR="00A47381" w:rsidRPr="009D5165">
        <w:rPr>
          <w:rFonts w:ascii="Palatino Linotype" w:eastAsia="MS Mincho" w:hAnsi="Palatino Linotype" w:cs="Arial"/>
          <w:sz w:val="24"/>
          <w:szCs w:val="24"/>
          <w:lang w:val="es-ES_tradnl" w:eastAsia="es-ES"/>
        </w:rPr>
        <w:t xml:space="preserve"> que como se señaló con anterioridad </w:t>
      </w:r>
      <w:r w:rsidR="00A47381" w:rsidRPr="009D5165">
        <w:rPr>
          <w:rFonts w:ascii="Palatino Linotype" w:eastAsia="Times New Roman" w:hAnsi="Palatino Linotype"/>
          <w:sz w:val="24"/>
          <w:szCs w:val="24"/>
          <w:lang w:val="es-ES"/>
        </w:rPr>
        <w:t>e</w:t>
      </w:r>
      <w:r w:rsidR="00A47381" w:rsidRPr="009D5165">
        <w:rPr>
          <w:rFonts w:ascii="Palatino Linotype" w:eastAsia="Times New Roman" w:hAnsi="Palatino Linotype" w:cs="Arial"/>
          <w:sz w:val="24"/>
          <w:szCs w:val="24"/>
        </w:rPr>
        <w:t xml:space="preserve">l Municipio debe llevar un control específico de sus recursos, es por ello que mensualmente debe entregar OSFEM, informes en donde se plasmen los movimientos financieros que se han realizado, mismos que ya no se explican toda vez que ya </w:t>
      </w:r>
      <w:proofErr w:type="spellStart"/>
      <w:r w:rsidR="00A47381" w:rsidRPr="009D5165">
        <w:rPr>
          <w:rFonts w:ascii="Palatino Linotype" w:eastAsia="Times New Roman" w:hAnsi="Palatino Linotype" w:cs="Arial"/>
          <w:sz w:val="24"/>
          <w:szCs w:val="24"/>
        </w:rPr>
        <w:t>fieron</w:t>
      </w:r>
      <w:proofErr w:type="spellEnd"/>
      <w:r w:rsidR="00A47381" w:rsidRPr="009D5165">
        <w:rPr>
          <w:rFonts w:ascii="Palatino Linotype" w:eastAsia="Times New Roman" w:hAnsi="Palatino Linotype" w:cs="Arial"/>
          <w:sz w:val="24"/>
          <w:szCs w:val="24"/>
        </w:rPr>
        <w:t xml:space="preserve"> materia de análisis, sin embargo, únicamente se remite la parte que nos interesa en este punto </w:t>
      </w:r>
    </w:p>
    <w:p w:rsidR="00A47381" w:rsidRPr="009D5165" w:rsidRDefault="00A47381" w:rsidP="003A0F4F">
      <w:pPr>
        <w:spacing w:line="360" w:lineRule="auto"/>
        <w:ind w:right="49"/>
        <w:contextualSpacing/>
        <w:jc w:val="both"/>
        <w:rPr>
          <w:rFonts w:ascii="Palatino Linotype" w:eastAsia="MS Mincho" w:hAnsi="Palatino Linotype" w:cstheme="majorBidi"/>
          <w:sz w:val="24"/>
          <w:szCs w:val="24"/>
          <w:lang w:val="es-ES_tradnl" w:eastAsia="es-ES"/>
        </w:rPr>
      </w:pPr>
      <w:r w:rsidRPr="009D5165">
        <w:rPr>
          <w:noProof/>
          <w:lang w:eastAsia="es-MX"/>
        </w:rPr>
        <w:lastRenderedPageBreak/>
        <mc:AlternateContent>
          <mc:Choice Requires="wps">
            <w:drawing>
              <wp:anchor distT="0" distB="0" distL="114300" distR="114300" simplePos="0" relativeHeight="251669504" behindDoc="0" locked="0" layoutInCell="1" allowOverlap="1" wp14:anchorId="6AA4AE0A" wp14:editId="4AB59983">
                <wp:simplePos x="0" y="0"/>
                <wp:positionH relativeFrom="column">
                  <wp:posOffset>236601</wp:posOffset>
                </wp:positionH>
                <wp:positionV relativeFrom="paragraph">
                  <wp:posOffset>2866516</wp:posOffset>
                </wp:positionV>
                <wp:extent cx="1395984" cy="0"/>
                <wp:effectExtent l="0" t="19050" r="33020" b="19050"/>
                <wp:wrapNone/>
                <wp:docPr id="15" name="Conector recto 15"/>
                <wp:cNvGraphicFramePr/>
                <a:graphic xmlns:a="http://schemas.openxmlformats.org/drawingml/2006/main">
                  <a:graphicData uri="http://schemas.microsoft.com/office/word/2010/wordprocessingShape">
                    <wps:wsp>
                      <wps:cNvCnPr/>
                      <wps:spPr>
                        <a:xfrm flipV="1">
                          <a:off x="0" y="0"/>
                          <a:ext cx="1395984"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E1AFA" id="Conector recto 1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225.7pt" to="128.55pt,2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AqxwEAANwDAAAOAAAAZHJzL2Uyb0RvYy54bWysU01v2zAMvQ/YfxB0X2y365AacXpIsV2G&#10;Ldi63VWZigXoC5QWO/9+lJx4xTZgaLGLLIp8j3wkvbmbrGFHwKi963izqjkDJ32v3aHj3x7ev1lz&#10;FpNwvTDeQcdPEPnd9vWrzRhauPKDNz0gIxIX2zF0fEgptFUV5QBWxJUP4MipPFqRyMRD1aMYid2a&#10;6qqu31Wjxz6glxAjvd7PTr4t/EqBTJ+VipCY6TjVlsqJ5XzMZ7XdiPaAIgxanssQL6jCCu0o6UJ1&#10;L5JgP1D/QWW1RB+9SivpbeWV0hKKBlLT1L+p+TqIAEULNSeGpU3x/9HKT8c9Mt3T7G44c8LSjHY0&#10;KZk8MswfRg7q0hhiS8E7t8ezFcMes+RJoWXK6PCdSEoTSBabSo9PS49hSkzSY3N9e3O7fsuZvPiq&#10;mSJTBYzpA3jL8qXjRrssX7Ti+DEmSkuhl5D8bBwbO369buoyyCrXOFdVbulkYA77Aoo05uyFrmwX&#10;7Ayyo6C9EFKCS01WSQmMo+gMU9qYBVj/G3iOz1Aom/cc8IIomb1LC9hq5/Fv2dN0KVnN8VT+E935&#10;+uj7U5lXcdAKFYXndc87+tQu8F8/5fYnAAAA//8DAFBLAwQUAAYACAAAACEA7vA56dwAAAAKAQAA&#10;DwAAAGRycy9kb3ducmV2LnhtbEyPQU7DMBBF90jcwRokdtRJ2lAU4lQUBGLbwAEce5pEjceR7Tbm&#10;9hgJCZYz8/Tn/XoXzcQu6PxoSUC+yoAhKatH6gV8frzePQDzQZKWkyUU8IUeds31VS0rbRc64KUN&#10;PUsh5CspYAhhrjj3akAj/crOSOl2tM7IkEbXc+3kksLNxIssu+dGjpQ+DHLG5wHVqT0bAae98p1q&#10;jzG+F4vT5dtBv+yjELc38ekRWMAY/mD40U/q0CSnzp5JezYJWG/XiRSwKfMNsAQU5TYH1v1ueFPz&#10;/xWabwAAAP//AwBQSwECLQAUAAYACAAAACEAtoM4kv4AAADhAQAAEwAAAAAAAAAAAAAAAAAAAAAA&#10;W0NvbnRlbnRfVHlwZXNdLnhtbFBLAQItABQABgAIAAAAIQA4/SH/1gAAAJQBAAALAAAAAAAAAAAA&#10;AAAAAC8BAABfcmVscy8ucmVsc1BLAQItABQABgAIAAAAIQDqlPAqxwEAANwDAAAOAAAAAAAAAAAA&#10;AAAAAC4CAABkcnMvZTJvRG9jLnhtbFBLAQItABQABgAIAAAAIQDu8Dnp3AAAAAoBAAAPAAAAAAAA&#10;AAAAAAAAACEEAABkcnMvZG93bnJldi54bWxQSwUGAAAAAAQABADzAAAAKgUAAAAA&#10;" strokecolor="#5b9bd5 [3204]" strokeweight="3pt">
                <v:stroke joinstyle="miter"/>
              </v:line>
            </w:pict>
          </mc:Fallback>
        </mc:AlternateContent>
      </w:r>
      <w:r w:rsidRPr="009D5165">
        <w:rPr>
          <w:noProof/>
          <w:lang w:eastAsia="es-MX"/>
        </w:rPr>
        <mc:AlternateContent>
          <mc:Choice Requires="wps">
            <w:drawing>
              <wp:anchor distT="0" distB="0" distL="114300" distR="114300" simplePos="0" relativeHeight="251667456" behindDoc="0" locked="0" layoutInCell="1" allowOverlap="1">
                <wp:simplePos x="0" y="0"/>
                <wp:positionH relativeFrom="column">
                  <wp:posOffset>163449</wp:posOffset>
                </wp:positionH>
                <wp:positionV relativeFrom="paragraph">
                  <wp:posOffset>1482725</wp:posOffset>
                </wp:positionV>
                <wp:extent cx="585216" cy="6096"/>
                <wp:effectExtent l="19050" t="19050" r="24765" b="32385"/>
                <wp:wrapNone/>
                <wp:docPr id="14" name="Conector recto 14"/>
                <wp:cNvGraphicFramePr/>
                <a:graphic xmlns:a="http://schemas.openxmlformats.org/drawingml/2006/main">
                  <a:graphicData uri="http://schemas.microsoft.com/office/word/2010/wordprocessingShape">
                    <wps:wsp>
                      <wps:cNvCnPr/>
                      <wps:spPr>
                        <a:xfrm flipV="1">
                          <a:off x="0" y="0"/>
                          <a:ext cx="585216" cy="609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F2DFB0" id="Conector recto 14"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2.85pt,116.75pt" to="58.95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zByQEAAN4DAAAOAAAAZHJzL2Uyb0RvYy54bWysU02P0zAQvSPxHyzfaZLCViVquoeu4IKg&#10;4uvudcaNJX9pbJr03zN2umEFCInVXhzbM+/5zZvJ7nayhp0Bo/au482q5gyc9L12p45/+/ru1Zaz&#10;mITrhfEOOn6ByG/3L1/sxtDC2g/e9ICMSFxsx9DxIaXQVlWUA1gRVz6Ao6DyaEWiI56qHsVI7NZU&#10;67reVKPHPqCXECPd3s1Bvi/8SoFMn5SKkJjpOGlLZcWy3ue12u9Ee0IRBi2vMsQTVFihHT26UN2J&#10;JNgP1H9QWS3RR6/SSnpbeaW0hFIDVdPUv1XzZRABSi1kTgyLTfH5aOXH8xGZ7ql3bzhzwlKPDtQp&#10;mTwyzB9GAXJpDLGl5IM74vUUwxFzyZNCy5TR4TuRFBOoLDYVjy+LxzAlJunyZnuzbjacSQpt6reb&#10;zF3NJJksYEzvwVuWNx032mUDRCvOH2KaUx9S8rVxbOz4621Tl1ZWWeWsq+zSxcCc9hkUVUnvzwrL&#10;fMHBIDsLmgwhJbjUXLUYR9kZprQxC7AuOv4JvOZnKJTZ+x/wgigve5cWsNXO499eT9ODZDXnk5WP&#10;6s7be99fSsdKgIaouH0d+Dylj88F/uu33P8EAAD//wMAUEsDBBQABgAIAAAAIQByhCPc3AAAAAoB&#10;AAAPAAAAZHJzL2Rvd25yZXYueG1sTI/BTsMwDIbvSLxDZCRuLF1HGZSmEwOBuK7wAGnitdUap0qy&#10;Nbw96QlOlu1Pvz9Xu2hGdkHnB0sC1qsMGJKyeqBOwPfX+90jMB8kaTlaQgE/6GFXX19VstR2pgNe&#10;mtCxFEK+lAL6EKaSc696NNKv7ISUdkfrjAypdR3XTs4p3Iw8z7IHbuRA6UIvJ3ztUZ2asxFw2ivf&#10;quYY42c+O118HPTbPgpxexNfnoEFjOEPhkU/qUOdnFp7Ju3ZKCAvtolMdbMpgC3AevsErF0m9wXw&#10;uuL/X6h/AQAA//8DAFBLAQItABQABgAIAAAAIQC2gziS/gAAAOEBAAATAAAAAAAAAAAAAAAAAAAA&#10;AABbQ29udGVudF9UeXBlc10ueG1sUEsBAi0AFAAGAAgAAAAhADj9If/WAAAAlAEAAAsAAAAAAAAA&#10;AAAAAAAALwEAAF9yZWxzLy5yZWxzUEsBAi0AFAAGAAgAAAAhAK+W3MHJAQAA3gMAAA4AAAAAAAAA&#10;AAAAAAAALgIAAGRycy9lMm9Eb2MueG1sUEsBAi0AFAAGAAgAAAAhAHKEI9zcAAAACgEAAA8AAAAA&#10;AAAAAAAAAAAAIwQAAGRycy9kb3ducmV2LnhtbFBLBQYAAAAABAAEAPMAAAAsBQAAAAA=&#10;" strokecolor="#5b9bd5 [3204]" strokeweight="3pt">
                <v:stroke joinstyle="miter"/>
              </v:line>
            </w:pict>
          </mc:Fallback>
        </mc:AlternateContent>
      </w:r>
      <w:r w:rsidRPr="009D5165">
        <w:rPr>
          <w:noProof/>
          <w:lang w:eastAsia="es-MX"/>
        </w:rPr>
        <w:drawing>
          <wp:inline distT="0" distB="0" distL="0" distR="0" wp14:anchorId="480A3F2B" wp14:editId="7D266C45">
            <wp:extent cx="6119237" cy="345033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319" t="10096" r="18831" b="26009"/>
                    <a:stretch/>
                  </pic:blipFill>
                  <pic:spPr bwMode="auto">
                    <a:xfrm>
                      <a:off x="0" y="0"/>
                      <a:ext cx="6145667" cy="3465239"/>
                    </a:xfrm>
                    <a:prstGeom prst="rect">
                      <a:avLst/>
                    </a:prstGeom>
                    <a:ln>
                      <a:noFill/>
                    </a:ln>
                    <a:extLst>
                      <a:ext uri="{53640926-AAD7-44D8-BBD7-CCE9431645EC}">
                        <a14:shadowObscured xmlns:a14="http://schemas.microsoft.com/office/drawing/2010/main"/>
                      </a:ext>
                    </a:extLst>
                  </pic:spPr>
                </pic:pic>
              </a:graphicData>
            </a:graphic>
          </wp:inline>
        </w:drawing>
      </w:r>
    </w:p>
    <w:p w:rsidR="003A0F4F" w:rsidRPr="009D5165" w:rsidRDefault="003A0F4F" w:rsidP="003A0F4F">
      <w:pPr>
        <w:spacing w:before="240" w:after="0" w:line="360" w:lineRule="auto"/>
        <w:ind w:left="426" w:right="49"/>
        <w:contextualSpacing/>
        <w:jc w:val="both"/>
        <w:rPr>
          <w:rFonts w:ascii="Palatino Linotype" w:eastAsia="MS Mincho" w:hAnsi="Palatino Linotype" w:cstheme="majorBidi"/>
          <w:sz w:val="24"/>
          <w:szCs w:val="24"/>
          <w:lang w:val="es-ES_tradnl" w:eastAsia="es-ES"/>
        </w:rPr>
      </w:pPr>
    </w:p>
    <w:p w:rsidR="00925ED9" w:rsidRPr="009D5165" w:rsidRDefault="00925ED9" w:rsidP="003A0F4F">
      <w:pPr>
        <w:numPr>
          <w:ilvl w:val="0"/>
          <w:numId w:val="2"/>
        </w:numPr>
        <w:spacing w:before="24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Es así</w:t>
      </w:r>
      <w:r w:rsidR="003A0F4F" w:rsidRPr="009D5165">
        <w:rPr>
          <w:rFonts w:ascii="Palatino Linotype" w:eastAsia="MS Mincho" w:hAnsi="Palatino Linotype" w:cstheme="majorBidi"/>
          <w:sz w:val="24"/>
          <w:szCs w:val="24"/>
          <w:lang w:val="es-ES_tradnl" w:eastAsia="es-ES"/>
        </w:rPr>
        <w:t xml:space="preserve">, como la citada información se encuentra en posesión del Sujeto obligado toda vez que la administra, posee y genera, por lo tanto, es dable ordenar el documento donde coste o se aprecie </w:t>
      </w:r>
      <w:r w:rsidR="003A0F4F" w:rsidRPr="009D5165">
        <w:rPr>
          <w:rFonts w:ascii="Palatino Linotype" w:eastAsia="MS Mincho" w:hAnsi="Palatino Linotype" w:cstheme="majorBidi"/>
          <w:sz w:val="24"/>
          <w:szCs w:val="24"/>
          <w:lang w:eastAsia="es-ES"/>
        </w:rPr>
        <w:t xml:space="preserve">la cantidad de recursos obtenidos por concepto del impuesto por ocupación hotelera de enero de 2016 al 12 de marzo de 2018 así como su destino, </w:t>
      </w:r>
      <w:r w:rsidR="003A0F4F" w:rsidRPr="009D5165">
        <w:rPr>
          <w:rFonts w:ascii="Palatino Linotype" w:hAnsi="Palatino Linotype" w:cstheme="majorHAnsi"/>
          <w:sz w:val="24"/>
          <w:szCs w:val="24"/>
          <w:lang w:val="es-ES_tradnl" w:eastAsia="es-MX"/>
        </w:rPr>
        <w:t>en versión publica en términos del considerando Quinto.</w:t>
      </w:r>
    </w:p>
    <w:p w:rsidR="00C95A8B" w:rsidRPr="009D5165" w:rsidRDefault="00C95A8B" w:rsidP="00C95A8B">
      <w:pPr>
        <w:spacing w:before="240" w:line="360" w:lineRule="auto"/>
        <w:ind w:left="426" w:right="49"/>
        <w:contextualSpacing/>
        <w:jc w:val="both"/>
        <w:rPr>
          <w:rFonts w:ascii="Palatino Linotype" w:eastAsia="MS Mincho" w:hAnsi="Palatino Linotype" w:cstheme="majorBidi"/>
          <w:sz w:val="24"/>
          <w:szCs w:val="24"/>
          <w:lang w:val="es-ES_tradnl" w:eastAsia="es-ES"/>
        </w:rPr>
      </w:pPr>
    </w:p>
    <w:p w:rsidR="00C95A8B" w:rsidRPr="009D5165" w:rsidRDefault="00C95A8B" w:rsidP="003A0F4F">
      <w:pPr>
        <w:numPr>
          <w:ilvl w:val="0"/>
          <w:numId w:val="2"/>
        </w:numPr>
        <w:spacing w:before="24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hAnsi="Palatino Linotype" w:cstheme="majorHAnsi"/>
          <w:sz w:val="24"/>
          <w:szCs w:val="24"/>
          <w:lang w:val="es-ES_tradnl" w:eastAsia="es-MX"/>
        </w:rPr>
        <w:t xml:space="preserve">Con lo que respecta al punto 17 consiente en los </w:t>
      </w:r>
      <w:r w:rsidRPr="009D5165">
        <w:rPr>
          <w:rFonts w:ascii="Palatino Linotype" w:hAnsi="Palatino Linotype" w:cstheme="majorHAnsi"/>
          <w:sz w:val="24"/>
          <w:szCs w:val="24"/>
          <w:lang w:eastAsia="es-MX"/>
        </w:rPr>
        <w:t xml:space="preserve">convenios celebrados entre las autoridades municipales y las autoridades de turismo del gobierno federal y estatal de enero de 2016 al 12 de marzo de 2018, y ante la omisión del Sujeto obligado se realiza el siguiente análisis. </w:t>
      </w:r>
    </w:p>
    <w:p w:rsidR="00EF3EB6" w:rsidRPr="009D5165" w:rsidRDefault="00EF3EB6" w:rsidP="00EF3EB6">
      <w:pPr>
        <w:spacing w:before="240" w:line="360" w:lineRule="auto"/>
        <w:ind w:left="426" w:right="49"/>
        <w:contextualSpacing/>
        <w:jc w:val="both"/>
        <w:rPr>
          <w:rFonts w:ascii="Palatino Linotype" w:eastAsia="MS Mincho" w:hAnsi="Palatino Linotype" w:cstheme="majorBidi"/>
          <w:sz w:val="24"/>
          <w:szCs w:val="24"/>
          <w:lang w:val="es-ES_tradnl" w:eastAsia="es-ES"/>
        </w:rPr>
      </w:pPr>
    </w:p>
    <w:p w:rsidR="00AE57E4" w:rsidRPr="009D5165" w:rsidRDefault="00457F6A" w:rsidP="00AE57E4">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lastRenderedPageBreak/>
        <w:t>En primer lugar, el Manual de Organización de la Dirección de Administración</w:t>
      </w:r>
      <w:r w:rsidRPr="009D5165">
        <w:rPr>
          <w:rStyle w:val="Refdenotaalpie"/>
          <w:rFonts w:ascii="Palatino Linotype" w:eastAsia="MS Mincho" w:hAnsi="Palatino Linotype" w:cstheme="majorBidi"/>
          <w:sz w:val="24"/>
          <w:szCs w:val="24"/>
          <w:lang w:val="es-ES_tradnl" w:eastAsia="es-ES"/>
        </w:rPr>
        <w:footnoteReference w:id="22"/>
      </w:r>
      <w:r w:rsidRPr="009D5165">
        <w:rPr>
          <w:rFonts w:ascii="Palatino Linotype" w:eastAsia="MS Mincho" w:hAnsi="Palatino Linotype" w:cstheme="majorBidi"/>
          <w:sz w:val="24"/>
          <w:szCs w:val="24"/>
          <w:lang w:val="es-ES_tradnl" w:eastAsia="es-ES"/>
        </w:rPr>
        <w:t xml:space="preserve"> establece </w:t>
      </w:r>
      <w:r w:rsidR="00AE57E4" w:rsidRPr="009D5165">
        <w:rPr>
          <w:rFonts w:ascii="Palatino Linotype" w:eastAsia="MS Mincho" w:hAnsi="Palatino Linotype" w:cstheme="majorBidi"/>
          <w:sz w:val="24"/>
          <w:szCs w:val="24"/>
          <w:lang w:val="es-ES_tradnl" w:eastAsia="es-ES"/>
        </w:rPr>
        <w:t>que el Departamento jurídico administrativo tendrá como función principal la e</w:t>
      </w:r>
      <w:r w:rsidR="00B910D1" w:rsidRPr="009D5165">
        <w:rPr>
          <w:rFonts w:ascii="Palatino Linotype" w:eastAsia="MS Mincho" w:hAnsi="Palatino Linotype" w:cstheme="majorBidi"/>
          <w:sz w:val="24"/>
          <w:szCs w:val="24"/>
          <w:lang w:val="es-ES_tradnl" w:eastAsia="es-ES"/>
        </w:rPr>
        <w:t xml:space="preserve">laboración de contratos laborales y comerciales, convenios de prestación de servicios, </w:t>
      </w:r>
      <w:r w:rsidR="00AE57E4" w:rsidRPr="009D5165">
        <w:rPr>
          <w:rFonts w:ascii="Palatino Linotype" w:eastAsia="MS Mincho" w:hAnsi="Palatino Linotype" w:cstheme="majorBidi"/>
          <w:sz w:val="24"/>
          <w:szCs w:val="24"/>
          <w:lang w:val="es-ES_tradnl" w:eastAsia="es-ES"/>
        </w:rPr>
        <w:t xml:space="preserve">arrendamiento y de colaboración, aunado a lo anterior, la </w:t>
      </w:r>
      <w:r w:rsidR="00AE57E4" w:rsidRPr="009D5165">
        <w:rPr>
          <w:rFonts w:ascii="Palatino Linotype" w:hAnsi="Palatino Linotype" w:cstheme="majorHAnsi"/>
          <w:sz w:val="24"/>
          <w:szCs w:val="24"/>
          <w:lang w:val="es-ES_tradnl" w:eastAsia="es-MX"/>
        </w:rPr>
        <w:t xml:space="preserve">Ley de Transparencia y Acceso a la Información Pública del Estado de México y Municipio,  las atribuciones de los </w:t>
      </w:r>
      <w:r w:rsidR="00002CEA" w:rsidRPr="009D5165">
        <w:rPr>
          <w:rFonts w:ascii="Palatino Linotype" w:hAnsi="Palatino Linotype" w:cstheme="majorHAnsi"/>
          <w:sz w:val="24"/>
          <w:szCs w:val="24"/>
          <w:lang w:val="es-ES_tradnl" w:eastAsia="es-MX"/>
        </w:rPr>
        <w:t>Sujetos Obligados</w:t>
      </w:r>
      <w:r w:rsidR="00AE57E4" w:rsidRPr="009D5165">
        <w:rPr>
          <w:rFonts w:ascii="Palatino Linotype" w:hAnsi="Palatino Linotype" w:cstheme="majorHAnsi"/>
          <w:sz w:val="24"/>
          <w:szCs w:val="24"/>
          <w:lang w:val="es-ES_tradnl" w:eastAsia="es-MX"/>
        </w:rPr>
        <w:t xml:space="preserve">, son consideradas Obligaciones de Transparencia Común, tal y como a continuación se indica: </w:t>
      </w:r>
    </w:p>
    <w:p w:rsidR="00AE57E4" w:rsidRPr="009D5165" w:rsidRDefault="00AE57E4" w:rsidP="00AE57E4">
      <w:pPr>
        <w:pStyle w:val="Prrafodelista"/>
        <w:rPr>
          <w:rFonts w:ascii="Palatino Linotype" w:hAnsi="Palatino Linotype" w:cstheme="majorBidi"/>
        </w:rPr>
      </w:pPr>
    </w:p>
    <w:p w:rsidR="00AE57E4" w:rsidRPr="009D5165" w:rsidRDefault="00AE57E4" w:rsidP="00AE57E4">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w:t>
      </w:r>
      <w:r w:rsidRPr="009D5165">
        <w:rPr>
          <w:rFonts w:ascii="Palatino Linotype" w:hAnsi="Palatino Linotype" w:cs="Arial"/>
          <w:b/>
          <w:i/>
          <w:color w:val="000000" w:themeColor="text1"/>
        </w:rPr>
        <w:t>Artículo 92</w:t>
      </w:r>
      <w:r w:rsidRPr="009D5165">
        <w:rPr>
          <w:rFonts w:ascii="Palatino Linotype" w:hAnsi="Palatino Linotype" w:cs="Arial"/>
          <w:i/>
          <w:color w:val="000000" w:themeColor="text1"/>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910D1" w:rsidRPr="009D5165" w:rsidRDefault="00AE57E4" w:rsidP="00AE57E4">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I. El marco normativo aplicable al sujeto obligado, en el que deberá incluirse leyes, códigos, reglamentos, decretos de creación, acuerdos, </w:t>
      </w:r>
      <w:r w:rsidRPr="009D5165">
        <w:rPr>
          <w:rFonts w:ascii="Palatino Linotype" w:hAnsi="Palatino Linotype" w:cs="Arial"/>
          <w:i/>
          <w:color w:val="000000" w:themeColor="text1"/>
          <w:u w:val="single"/>
        </w:rPr>
        <w:t>convenios</w:t>
      </w:r>
      <w:r w:rsidRPr="009D5165">
        <w:rPr>
          <w:rFonts w:ascii="Palatino Linotype" w:hAnsi="Palatino Linotype" w:cs="Arial"/>
          <w:i/>
          <w:color w:val="000000" w:themeColor="text1"/>
        </w:rPr>
        <w:t>, manuales de organización y procedimientos, reglas de operación, criterios, políticas, entre otros;</w:t>
      </w:r>
    </w:p>
    <w:p w:rsidR="00AE57E4" w:rsidRPr="009D5165" w:rsidRDefault="00AE57E4" w:rsidP="00AE57E4">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w:t>
      </w:r>
    </w:p>
    <w:p w:rsidR="00AE57E4" w:rsidRPr="009D5165" w:rsidRDefault="00AE57E4" w:rsidP="00AE57E4">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XXXII. Las concesiones, contratos, </w:t>
      </w:r>
      <w:r w:rsidRPr="009D5165">
        <w:rPr>
          <w:rFonts w:ascii="Palatino Linotype" w:hAnsi="Palatino Linotype" w:cs="Arial"/>
          <w:i/>
          <w:color w:val="000000" w:themeColor="text1"/>
          <w:u w:val="single"/>
        </w:rPr>
        <w:t>convenios</w:t>
      </w:r>
      <w:r w:rsidRPr="009D5165">
        <w:rPr>
          <w:rFonts w:ascii="Palatino Linotype" w:hAnsi="Palatino Linotype" w:cs="Arial"/>
          <w:i/>
          <w:color w:val="000000" w:themeColor="text1"/>
        </w:rPr>
        <w:t>, permisos, licencias o autorizaciones otorgados, especificando los titulares de aquéllos, debiendo publicarse su objeto, nombre o razón social del titular,</w:t>
      </w:r>
      <w:r w:rsidR="00EE09AC" w:rsidRPr="009D5165">
        <w:rPr>
          <w:rFonts w:ascii="Palatino Linotype" w:hAnsi="Palatino Linotype" w:cs="Arial"/>
          <w:i/>
          <w:color w:val="000000" w:themeColor="text1"/>
        </w:rPr>
        <w:t xml:space="preserve"> </w:t>
      </w:r>
      <w:r w:rsidRPr="009D5165">
        <w:rPr>
          <w:rFonts w:ascii="Palatino Linotype" w:hAnsi="Palatino Linotype" w:cs="Arial"/>
          <w:i/>
          <w:color w:val="000000" w:themeColor="text1"/>
        </w:rPr>
        <w:t>vigencia, tipo, términos, condiciones, monto y modificaciones, así como si el procedimiento involucra el</w:t>
      </w:r>
      <w:r w:rsidR="00EE09AC" w:rsidRPr="009D5165">
        <w:rPr>
          <w:rFonts w:ascii="Palatino Linotype" w:hAnsi="Palatino Linotype" w:cs="Arial"/>
          <w:i/>
          <w:color w:val="000000" w:themeColor="text1"/>
        </w:rPr>
        <w:t xml:space="preserve"> </w:t>
      </w:r>
      <w:r w:rsidRPr="009D5165">
        <w:rPr>
          <w:rFonts w:ascii="Palatino Linotype" w:hAnsi="Palatino Linotype" w:cs="Arial"/>
          <w:i/>
          <w:color w:val="000000" w:themeColor="text1"/>
        </w:rPr>
        <w:t>aprovechamiento de bienes, servicios y/o recursos públicos;</w:t>
      </w:r>
    </w:p>
    <w:p w:rsidR="00FB16D5" w:rsidRPr="009D5165" w:rsidRDefault="00FB16D5" w:rsidP="00AE57E4">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w:t>
      </w:r>
    </w:p>
    <w:p w:rsidR="00FB16D5" w:rsidRPr="009D5165" w:rsidRDefault="00FB16D5" w:rsidP="00AE57E4">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lastRenderedPageBreak/>
        <w:t xml:space="preserve">(Énfasis añadido) </w:t>
      </w:r>
    </w:p>
    <w:p w:rsidR="00925ED9" w:rsidRPr="009D5165" w:rsidRDefault="00925ED9" w:rsidP="00925ED9">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925ED9" w:rsidRPr="009D5165" w:rsidRDefault="00876BA7" w:rsidP="00831A2B">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 xml:space="preserve">Por lo tanto, el Sujeto Obligado cuenta con atribuciones para poder, administrar y generar la información solicitada, por </w:t>
      </w:r>
      <w:r w:rsidRPr="009D5165">
        <w:rPr>
          <w:rFonts w:ascii="Palatino Linotype" w:eastAsia="Calibri" w:hAnsi="Palatino Linotype" w:cstheme="majorHAnsi"/>
          <w:sz w:val="24"/>
          <w:szCs w:val="24"/>
        </w:rPr>
        <w:t>lo cual, es dable ordenar los convenios celebrados entre las autoridades municipales y las autoridades de turismo del gobierno federal y estatal de enero de 2016 al 12 de marzo de 2018 en versión publica en términos del considerando Quinto,  en caso de que sea parte de las atribuciones de dicha Dirección, empero lo anterior, en el caso de que</w:t>
      </w:r>
      <w:r w:rsidRPr="009D5165">
        <w:rPr>
          <w:rFonts w:ascii="Palatino Linotype" w:eastAsia="Times New Roman" w:hAnsi="Palatino Linotype" w:cs="Arial"/>
          <w:sz w:val="24"/>
          <w:szCs w:val="24"/>
          <w:lang w:val="es-ES_tradnl"/>
        </w:rPr>
        <w:t xml:space="preserve"> el Sujeto Obligado no hubiera generado, poseído o administrado la información ordenada deberá explicar las causas por las que no se cuente con la información requerida.</w:t>
      </w:r>
    </w:p>
    <w:p w:rsidR="00AD5D69" w:rsidRPr="009D5165" w:rsidRDefault="00AD5D69" w:rsidP="00AD5D69">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836CE9" w:rsidRPr="009D5165" w:rsidRDefault="004E51D5" w:rsidP="00831A2B">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70528" behindDoc="0" locked="0" layoutInCell="1" allowOverlap="1">
                <wp:simplePos x="0" y="0"/>
                <wp:positionH relativeFrom="column">
                  <wp:posOffset>340233</wp:posOffset>
                </wp:positionH>
                <wp:positionV relativeFrom="paragraph">
                  <wp:posOffset>1841754</wp:posOffset>
                </wp:positionV>
                <wp:extent cx="4828032" cy="1584960"/>
                <wp:effectExtent l="0" t="0" r="29845" b="34290"/>
                <wp:wrapNone/>
                <wp:docPr id="17" name="Conector recto 17"/>
                <wp:cNvGraphicFramePr/>
                <a:graphic xmlns:a="http://schemas.openxmlformats.org/drawingml/2006/main">
                  <a:graphicData uri="http://schemas.microsoft.com/office/word/2010/wordprocessingShape">
                    <wps:wsp>
                      <wps:cNvCnPr/>
                      <wps:spPr>
                        <a:xfrm>
                          <a:off x="0" y="0"/>
                          <a:ext cx="4828032" cy="15849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3F124" id="Conector recto 1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8pt,145pt" to="406.95pt,2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4/vQEAAMcDAAAOAAAAZHJzL2Uyb0RvYy54bWysU9tu2zAMfR/QfxD0vtjOui414vQhRfsy&#10;bMEuH6DKVCxAN1Ba7Pz9KCVxh63AsGIvkinykDyH9PpusoYdAKP2ruPNouYMnPS9dvuOf//28HbF&#10;WUzC9cJ4Bx0/QuR3m6s36zG0sPSDNz0goyQutmPo+JBSaKsqygGsiAsfwJFTebQikYn7qkcxUnZr&#10;qmVd31Sjxz6glxAjvd6fnHxT8isFMn1WKkJipuPUWyonlvMpn9VmLdo9ijBoeW5DvKILK7SjonOq&#10;e5EE+4H6j1RWS/TRq7SQ3lZeKS2hcCA2Tf0bm6+DCFC4kDgxzDLF/5dWfjrskOmeZveBMycszWhL&#10;k5LJI8N8MXKQSmOILQVv3Q7PVgw7zJQnhTbfRIZNRdnjrCxMiUl6vF4tV/W7JWeSfM371fXtTdG+&#10;eoYHjOkRvGX5o+NGu0xdtOLwMSYqSaGXEDJyO6cGylc6GsjBxn0BRXSoZFPQZZFga5AdBK2AkBJc&#10;ajIhyleiM0xpY2Zg/XfgOT5DoSzZv4BnRKnsXZrBVjuPL1VP06VldYq/KHDinSV48v2xjKZIQ9tS&#10;GJ43O6/jr3aBP/9/m58AAAD//wMAUEsDBBQABgAIAAAAIQBatTY24QAAAAoBAAAPAAAAZHJzL2Rv&#10;d25yZXYueG1sTI9BS8NAEIXvgv9hGcGb3TTF0MRsSimItSDFKtTjNjsm0exsyG6b9N87Pdnj8D7e&#10;fC9fjLYVJ+x940jBdBKBQCqdaahS8Pnx/DAH4YMmo1tHqOCMHhbF7U2uM+MGesfTLlSCS8hnWkEd&#10;QpdJ6csarfYT1yFx9u16qwOffSVNrwcut62MoyiRVjfEH2rd4arG8nd3tAre+vV6tdycf2j7ZYd9&#10;vNlvX8cXpe7vxuUTiIBj+Ifhos/qULDTwR3JeNEqeJwlTCqI04g3MTCfzlIQh0uSJiCLXF5PKP4A&#10;AAD//wMAUEsBAi0AFAAGAAgAAAAhALaDOJL+AAAA4QEAABMAAAAAAAAAAAAAAAAAAAAAAFtDb250&#10;ZW50X1R5cGVzXS54bWxQSwECLQAUAAYACAAAACEAOP0h/9YAAACUAQAACwAAAAAAAAAAAAAAAAAv&#10;AQAAX3JlbHMvLnJlbHNQSwECLQAUAAYACAAAACEAHdUOP70BAADHAwAADgAAAAAAAAAAAAAAAAAu&#10;AgAAZHJzL2Uyb0RvYy54bWxQSwECLQAUAAYACAAAACEAWrU2NuEAAAAKAQAADwAAAAAAAAAAAAAA&#10;AAAXBAAAZHJzL2Rvd25yZXYueG1sUEsFBgAAAAAEAAQA8wAAACUFAAAAAA==&#10;" strokecolor="#5b9bd5 [3204]" strokeweight=".5pt">
                <v:stroke joinstyle="miter"/>
              </v:line>
            </w:pict>
          </mc:Fallback>
        </mc:AlternateContent>
      </w:r>
      <w:r w:rsidR="00836CE9" w:rsidRPr="009D5165">
        <w:rPr>
          <w:rFonts w:ascii="Palatino Linotype" w:eastAsia="MS Mincho" w:hAnsi="Palatino Linotype" w:cstheme="majorBidi"/>
          <w:sz w:val="24"/>
          <w:szCs w:val="24"/>
          <w:lang w:val="es-ES_tradnl" w:eastAsia="es-ES"/>
        </w:rPr>
        <w:t xml:space="preserve">Por lo que respecta al punto 18 referente a </w:t>
      </w:r>
      <w:r w:rsidR="00AD5D69" w:rsidRPr="009D5165">
        <w:rPr>
          <w:rFonts w:ascii="Palatino Linotype" w:eastAsia="MS Mincho" w:hAnsi="Palatino Linotype" w:cstheme="majorBidi"/>
          <w:sz w:val="24"/>
          <w:szCs w:val="24"/>
          <w:lang w:eastAsia="es-ES"/>
        </w:rPr>
        <w:t>la documentación que soporte las acciones de promoción y difusión realizadas por las autoridades municipales de enero de 2016 al 12 de marzo de 2018</w:t>
      </w:r>
      <w:r w:rsidR="004B77A2" w:rsidRPr="009D5165">
        <w:rPr>
          <w:rFonts w:ascii="Palatino Linotype" w:eastAsia="MS Mincho" w:hAnsi="Palatino Linotype" w:cstheme="majorBidi"/>
          <w:sz w:val="24"/>
          <w:szCs w:val="24"/>
          <w:lang w:eastAsia="es-ES"/>
        </w:rPr>
        <w:t xml:space="preserve">, el Sujeto </w:t>
      </w:r>
      <w:r w:rsidRPr="009D5165">
        <w:rPr>
          <w:rFonts w:ascii="Palatino Linotype" w:eastAsia="MS Mincho" w:hAnsi="Palatino Linotype" w:cstheme="majorBidi"/>
          <w:sz w:val="24"/>
          <w:szCs w:val="24"/>
          <w:lang w:eastAsia="es-ES"/>
        </w:rPr>
        <w:t>Obligado</w:t>
      </w:r>
      <w:r w:rsidR="004B77A2" w:rsidRPr="009D5165">
        <w:rPr>
          <w:rFonts w:ascii="Palatino Linotype" w:eastAsia="MS Mincho" w:hAnsi="Palatino Linotype" w:cstheme="majorBidi"/>
          <w:sz w:val="24"/>
          <w:szCs w:val="24"/>
          <w:lang w:eastAsia="es-ES"/>
        </w:rPr>
        <w:t xml:space="preserve"> </w:t>
      </w:r>
      <w:r w:rsidRPr="009D5165">
        <w:rPr>
          <w:rFonts w:ascii="Palatino Linotype" w:eastAsia="MS Mincho" w:hAnsi="Palatino Linotype" w:cstheme="majorBidi"/>
          <w:sz w:val="24"/>
          <w:szCs w:val="24"/>
          <w:lang w:eastAsia="es-ES"/>
        </w:rPr>
        <w:t>remitió</w:t>
      </w:r>
      <w:r w:rsidR="004B77A2" w:rsidRPr="009D5165">
        <w:rPr>
          <w:rFonts w:ascii="Palatino Linotype" w:eastAsia="MS Mincho" w:hAnsi="Palatino Linotype" w:cstheme="majorBidi"/>
          <w:sz w:val="24"/>
          <w:szCs w:val="24"/>
          <w:lang w:eastAsia="es-ES"/>
        </w:rPr>
        <w:t xml:space="preserve"> documentales consistentes en eventos, mismos de los cuales se puede apreciar </w:t>
      </w:r>
      <w:r w:rsidRPr="009D5165">
        <w:rPr>
          <w:rFonts w:ascii="Palatino Linotype" w:eastAsia="MS Mincho" w:hAnsi="Palatino Linotype" w:cstheme="majorBidi"/>
          <w:sz w:val="24"/>
          <w:szCs w:val="24"/>
          <w:lang w:eastAsia="es-ES"/>
        </w:rPr>
        <w:t>que realizaron carteles, espectaculares para la promoción de los eventos a su cargo, tal como a continuación se indica.</w:t>
      </w:r>
    </w:p>
    <w:p w:rsidR="004E51D5" w:rsidRPr="009D5165" w:rsidRDefault="004E51D5" w:rsidP="004E51D5">
      <w:pPr>
        <w:pStyle w:val="Prrafodelista"/>
        <w:rPr>
          <w:rFonts w:ascii="Palatino Linotype" w:hAnsi="Palatino Linotype" w:cstheme="majorBidi"/>
        </w:rPr>
      </w:pPr>
    </w:p>
    <w:p w:rsidR="004E51D5" w:rsidRPr="009D5165" w:rsidRDefault="004E51D5" w:rsidP="004E51D5">
      <w:pPr>
        <w:spacing w:after="0" w:line="360" w:lineRule="auto"/>
        <w:ind w:right="49"/>
        <w:contextualSpacing/>
        <w:jc w:val="center"/>
        <w:rPr>
          <w:rFonts w:ascii="Palatino Linotype" w:eastAsia="MS Mincho" w:hAnsi="Palatino Linotype" w:cstheme="majorBidi"/>
          <w:sz w:val="24"/>
          <w:szCs w:val="24"/>
          <w:lang w:val="es-ES_tradnl" w:eastAsia="es-ES"/>
        </w:rPr>
      </w:pPr>
      <w:r w:rsidRPr="009D5165">
        <w:rPr>
          <w:noProof/>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2510409</wp:posOffset>
                </wp:positionH>
                <wp:positionV relativeFrom="paragraph">
                  <wp:posOffset>1087501</wp:posOffset>
                </wp:positionV>
                <wp:extent cx="573024" cy="0"/>
                <wp:effectExtent l="0" t="95250" r="0" b="95250"/>
                <wp:wrapNone/>
                <wp:docPr id="18" name="Conector recto de flecha 18"/>
                <wp:cNvGraphicFramePr/>
                <a:graphic xmlns:a="http://schemas.openxmlformats.org/drawingml/2006/main">
                  <a:graphicData uri="http://schemas.microsoft.com/office/word/2010/wordprocessingShape">
                    <wps:wsp>
                      <wps:cNvCnPr/>
                      <wps:spPr>
                        <a:xfrm>
                          <a:off x="0" y="0"/>
                          <a:ext cx="573024"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4451ED" id="Conector recto de flecha 18" o:spid="_x0000_s1026" type="#_x0000_t32" style="position:absolute;margin-left:197.65pt;margin-top:85.65pt;width:45.1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9L3wEAAAsEAAAOAAAAZHJzL2Uyb0RvYy54bWysU9uO0zAQfUfiHyy/06RdLquq6T50gRcE&#10;FQsf4HXGjSXfNB6a9u8ZO20WLRISiBc7jufMnHNmvLk7eSeOgNnG0MnlopUCgo69DYdOfv/24dWt&#10;FJlU6JWLATp5hizvti9fbMa0hlUcousBBScJeT2mTg5Ead00WQ/gVV7EBIEvTUSviI94aHpUI2f3&#10;rlm17dtmjNgnjBpy5r/306Xc1vzGgKYvxmQg4TrJ3KiuWNfHsjbbjVofUKXB6gsN9Q8svLKBi86p&#10;7hUp8QPtb6m81RhzNLTQ0TfRGKuhamA1y/aZmodBJaha2JycZpvy/0urPx/3KGzPveNOBeW5Rzvu&#10;lKaIAssmehDGgR6U4BD2a0x5zbBd2OPllNMei/iTQV92liVO1ePz7DGcSGj++ebdTbt6LYW+XjVP&#10;uISZPkL0onx0MhMqexiI+UyEltVidfyUiSsz8AooRV0QYydvbpdtW8NIWfc+9ILOiTURWhUODooA&#10;BrrAWxEyUa9fdHYwJfoKhi1hslPBOoywcyiOisdIaQ2BlnMmji4wY52bgROFPwIv8QUKdVD/Bjwj&#10;auUYaAZ7GyJWA55Vp9OVspnirw5MuosFj7E/16ZWa3jiqleX11FG+tdzhT+94e1PAAAA//8DAFBL&#10;AwQUAAYACAAAACEAABcymt4AAAALAQAADwAAAGRycy9kb3ducmV2LnhtbEyPQU/DMAyF70j8h8hI&#10;3Fg6RtlWmk4IiRuT2EDa1WvctFqTlCTbun+PkZDgZvs9PX+vXI22FycKsfNOwXSSgSBXe905o+Dz&#10;4/VuASImdBp770jBhSKsquurEgvtz25Dp20ygkNcLFBBm9JQSBnrlizGiR/Isdb4YDHxGozUAc8c&#10;bnt5n2WP0mLn+EOLA720VB+2R6sgN/H9a700693lLWs06rA7NHOlbm/G5ycQicb0Z4YffEaHipn2&#10;/uh0FL2C2TKfsZWF+ZQHdjws8hzE/vciq1L+71B9AwAA//8DAFBLAQItABQABgAIAAAAIQC2gziS&#10;/gAAAOEBAAATAAAAAAAAAAAAAAAAAAAAAABbQ29udGVudF9UeXBlc10ueG1sUEsBAi0AFAAGAAgA&#10;AAAhADj9If/WAAAAlAEAAAsAAAAAAAAAAAAAAAAALwEAAF9yZWxzLy5yZWxzUEsBAi0AFAAGAAgA&#10;AAAhAKuM30vfAQAACwQAAA4AAAAAAAAAAAAAAAAALgIAAGRycy9lMm9Eb2MueG1sUEsBAi0AFAAG&#10;AAgAAAAhAAAXMpreAAAACwEAAA8AAAAAAAAAAAAAAAAAOQQAAGRycy9kb3ducmV2LnhtbFBLBQYA&#10;AAAABAAEAPMAAABEBQAAAAA=&#10;" strokecolor="#5b9bd5 [3204]" strokeweight="3pt">
                <v:stroke endarrow="block" joinstyle="miter"/>
              </v:shape>
            </w:pict>
          </mc:Fallback>
        </mc:AlternateContent>
      </w:r>
      <w:r w:rsidRPr="009D5165">
        <w:rPr>
          <w:noProof/>
          <w:lang w:eastAsia="es-MX"/>
        </w:rPr>
        <w:drawing>
          <wp:inline distT="0" distB="0" distL="0" distR="0" wp14:anchorId="0B214957" wp14:editId="5B0FAD33">
            <wp:extent cx="4679631" cy="2883408"/>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083" t="9125" r="27024" b="19793"/>
                    <a:stretch/>
                  </pic:blipFill>
                  <pic:spPr bwMode="auto">
                    <a:xfrm>
                      <a:off x="0" y="0"/>
                      <a:ext cx="4699592" cy="2895707"/>
                    </a:xfrm>
                    <a:prstGeom prst="rect">
                      <a:avLst/>
                    </a:prstGeom>
                    <a:ln>
                      <a:noFill/>
                    </a:ln>
                    <a:extLst>
                      <a:ext uri="{53640926-AAD7-44D8-BBD7-CCE9431645EC}">
                        <a14:shadowObscured xmlns:a14="http://schemas.microsoft.com/office/drawing/2010/main"/>
                      </a:ext>
                    </a:extLst>
                  </pic:spPr>
                </pic:pic>
              </a:graphicData>
            </a:graphic>
          </wp:inline>
        </w:drawing>
      </w:r>
    </w:p>
    <w:p w:rsidR="004B77A2" w:rsidRPr="009D5165" w:rsidRDefault="004B77A2" w:rsidP="004B77A2">
      <w:pPr>
        <w:pStyle w:val="Prrafodelista"/>
        <w:rPr>
          <w:rFonts w:ascii="Palatino Linotype" w:hAnsi="Palatino Linotype" w:cstheme="majorBidi"/>
        </w:rPr>
      </w:pPr>
    </w:p>
    <w:p w:rsidR="009278A5" w:rsidRPr="009D5165" w:rsidRDefault="009278A5" w:rsidP="009278A5">
      <w:pPr>
        <w:numPr>
          <w:ilvl w:val="0"/>
          <w:numId w:val="2"/>
        </w:numPr>
        <w:spacing w:after="0" w:line="360" w:lineRule="auto"/>
        <w:ind w:left="426" w:right="49" w:hanging="426"/>
        <w:contextualSpacing/>
        <w:jc w:val="both"/>
        <w:rPr>
          <w:rFonts w:ascii="Palatino Linotype" w:eastAsia="Calibri" w:hAnsi="Palatino Linotype" w:cstheme="majorHAnsi"/>
          <w:sz w:val="24"/>
          <w:szCs w:val="24"/>
        </w:rPr>
      </w:pPr>
      <w:r w:rsidRPr="009D5165">
        <w:rPr>
          <w:rFonts w:ascii="Palatino Linotype" w:eastAsia="MS Mincho" w:hAnsi="Palatino Linotype" w:cstheme="majorBidi"/>
          <w:sz w:val="24"/>
          <w:szCs w:val="24"/>
          <w:lang w:eastAsia="es-ES"/>
        </w:rPr>
        <w:t>Además, el Reglamento Municipal de Turismo correspondiente a la Dirección de Turismo</w:t>
      </w:r>
      <w:r w:rsidRPr="009D5165">
        <w:rPr>
          <w:rStyle w:val="Refdenotaalpie"/>
          <w:rFonts w:ascii="Palatino Linotype" w:eastAsia="MS Mincho" w:hAnsi="Palatino Linotype" w:cstheme="majorBidi"/>
          <w:sz w:val="24"/>
          <w:szCs w:val="24"/>
          <w:lang w:eastAsia="es-ES"/>
        </w:rPr>
        <w:footnoteReference w:id="23"/>
      </w:r>
      <w:r w:rsidRPr="009D5165">
        <w:rPr>
          <w:rFonts w:ascii="Palatino Linotype" w:eastAsia="MS Mincho" w:hAnsi="Palatino Linotype" w:cstheme="majorBidi"/>
          <w:sz w:val="24"/>
          <w:szCs w:val="24"/>
          <w:lang w:eastAsia="es-ES"/>
        </w:rPr>
        <w:t xml:space="preserve"> establece que la  </w:t>
      </w:r>
      <w:r w:rsidRPr="009D5165">
        <w:rPr>
          <w:rFonts w:ascii="Arial" w:hAnsi="Arial" w:cs="Arial"/>
        </w:rPr>
        <w:t xml:space="preserve">será la encargada de elaborar los programas de </w:t>
      </w:r>
      <w:r w:rsidRPr="009D5165">
        <w:rPr>
          <w:rFonts w:ascii="Palatino Linotype" w:eastAsia="MS Mincho" w:hAnsi="Palatino Linotype" w:cstheme="majorBidi"/>
          <w:sz w:val="24"/>
          <w:szCs w:val="24"/>
          <w:lang w:eastAsia="es-ES"/>
        </w:rPr>
        <w:t>promoción turística apegados a lo dispuesto en el Plan Municipal de Desarrollo, a fin de proteger, mejorar, incrementar y difundir los atractivos y servicios turísticos que ofrece el Municipio, alentando con ello la afluencia de turismo nacional y extranjero; asimismo promoverá la elaboración de material impreso, el uso de prensa, cine, radio, Internet y televisión, así como de otros medios de comunicación, y de promoción del patrimonio turístico del Municipio, velando porque la publicidad y propaganda turística se ajuste siempre a la verdad, respecto a las manifestaciones del patrimonio cultural tradicional y folklórico del país sin lesionar la dignidad Estatal o Nacional.</w:t>
      </w:r>
    </w:p>
    <w:p w:rsidR="009278A5" w:rsidRPr="009D5165" w:rsidRDefault="009278A5" w:rsidP="009278A5">
      <w:pPr>
        <w:spacing w:after="0" w:line="360" w:lineRule="auto"/>
        <w:ind w:left="426" w:right="49"/>
        <w:contextualSpacing/>
        <w:jc w:val="both"/>
        <w:rPr>
          <w:rFonts w:ascii="Palatino Linotype" w:eastAsia="Calibri" w:hAnsi="Palatino Linotype" w:cstheme="majorHAnsi"/>
          <w:sz w:val="24"/>
          <w:szCs w:val="24"/>
        </w:rPr>
      </w:pPr>
    </w:p>
    <w:p w:rsidR="004E51D5" w:rsidRPr="009D5165" w:rsidRDefault="004E51D5" w:rsidP="002C26C7">
      <w:pPr>
        <w:numPr>
          <w:ilvl w:val="0"/>
          <w:numId w:val="2"/>
        </w:numPr>
        <w:spacing w:after="0" w:line="360" w:lineRule="auto"/>
        <w:ind w:left="426" w:right="49" w:hanging="426"/>
        <w:contextualSpacing/>
        <w:jc w:val="both"/>
        <w:rPr>
          <w:rFonts w:ascii="Palatino Linotype" w:eastAsia="Calibri" w:hAnsi="Palatino Linotype" w:cstheme="majorHAnsi"/>
          <w:sz w:val="24"/>
          <w:szCs w:val="24"/>
        </w:rPr>
      </w:pPr>
      <w:r w:rsidRPr="009D5165">
        <w:rPr>
          <w:rFonts w:ascii="Palatino Linotype" w:eastAsia="MS Mincho" w:hAnsi="Palatino Linotype" w:cstheme="majorBidi"/>
          <w:sz w:val="24"/>
          <w:szCs w:val="24"/>
          <w:lang w:val="es-ES_tradnl" w:eastAsia="es-ES"/>
        </w:rPr>
        <w:lastRenderedPageBreak/>
        <w:t xml:space="preserve">Por lo tanto, el Sujeto Obligado cuenta con la información toda vez que la generó, por </w:t>
      </w:r>
      <w:r w:rsidRPr="009D5165">
        <w:rPr>
          <w:rFonts w:ascii="Palatino Linotype" w:eastAsia="Calibri" w:hAnsi="Palatino Linotype" w:cstheme="majorHAnsi"/>
          <w:sz w:val="24"/>
          <w:szCs w:val="24"/>
        </w:rPr>
        <w:t xml:space="preserve">lo cual, es dable ordenar </w:t>
      </w:r>
      <w:r w:rsidR="00566009" w:rsidRPr="009D5165">
        <w:rPr>
          <w:rFonts w:ascii="Palatino Linotype" w:eastAsia="Calibri" w:hAnsi="Palatino Linotype" w:cstheme="majorHAnsi"/>
          <w:sz w:val="24"/>
          <w:szCs w:val="24"/>
        </w:rPr>
        <w:t>la documentación que soporte las acciones de promoción y difusión realizadas de enero de 2016 al 12 de marzo de 2018</w:t>
      </w:r>
      <w:r w:rsidR="00497021" w:rsidRPr="009D5165">
        <w:rPr>
          <w:rFonts w:ascii="Palatino Linotype" w:eastAsia="Calibri" w:hAnsi="Palatino Linotype" w:cstheme="majorHAnsi"/>
          <w:sz w:val="24"/>
          <w:szCs w:val="24"/>
        </w:rPr>
        <w:t xml:space="preserve"> </w:t>
      </w:r>
      <w:r w:rsidRPr="009D5165">
        <w:rPr>
          <w:rFonts w:ascii="Palatino Linotype" w:eastAsia="Calibri" w:hAnsi="Palatino Linotype" w:cstheme="majorHAnsi"/>
          <w:sz w:val="24"/>
          <w:szCs w:val="24"/>
        </w:rPr>
        <w:t xml:space="preserve">en versión </w:t>
      </w:r>
      <w:r w:rsidR="00566009" w:rsidRPr="009D5165">
        <w:rPr>
          <w:rFonts w:ascii="Palatino Linotype" w:eastAsia="Calibri" w:hAnsi="Palatino Linotype" w:cstheme="majorHAnsi"/>
          <w:sz w:val="24"/>
          <w:szCs w:val="24"/>
        </w:rPr>
        <w:t>pública</w:t>
      </w:r>
      <w:r w:rsidRPr="009D5165">
        <w:rPr>
          <w:rFonts w:ascii="Palatino Linotype" w:eastAsia="Calibri" w:hAnsi="Palatino Linotype" w:cstheme="majorHAnsi"/>
          <w:sz w:val="24"/>
          <w:szCs w:val="24"/>
        </w:rPr>
        <w:t xml:space="preserve"> en términos del cons</w:t>
      </w:r>
      <w:r w:rsidR="00566009" w:rsidRPr="009D5165">
        <w:rPr>
          <w:rFonts w:ascii="Palatino Linotype" w:eastAsia="Calibri" w:hAnsi="Palatino Linotype" w:cstheme="majorHAnsi"/>
          <w:sz w:val="24"/>
          <w:szCs w:val="24"/>
        </w:rPr>
        <w:t xml:space="preserve">iderando Quinto. </w:t>
      </w:r>
    </w:p>
    <w:p w:rsidR="00566009" w:rsidRPr="009D5165" w:rsidRDefault="00566009" w:rsidP="00566009">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925ED9" w:rsidRPr="009D5165" w:rsidRDefault="00497021" w:rsidP="00831A2B">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 xml:space="preserve">En otro punto, respecto del numeral 19 consistente en el </w:t>
      </w:r>
      <w:r w:rsidRPr="009D5165">
        <w:rPr>
          <w:rFonts w:ascii="Palatino Linotype" w:eastAsia="MS Mincho" w:hAnsi="Palatino Linotype" w:cstheme="majorBidi"/>
          <w:sz w:val="24"/>
          <w:szCs w:val="24"/>
          <w:lang w:eastAsia="es-ES"/>
        </w:rPr>
        <w:t>Programa de ordenamiento del comercio semifijo y/o ambulante vigente al 12 de marzo de 2018</w:t>
      </w:r>
      <w:r w:rsidR="00FB4491" w:rsidRPr="009D5165">
        <w:rPr>
          <w:rFonts w:ascii="Palatino Linotype" w:eastAsia="MS Mincho" w:hAnsi="Palatino Linotype" w:cstheme="majorBidi"/>
          <w:sz w:val="24"/>
          <w:szCs w:val="24"/>
          <w:lang w:eastAsia="es-ES"/>
        </w:rPr>
        <w:t xml:space="preserve">, el Bando Municipal del sujeto obligado señala </w:t>
      </w:r>
    </w:p>
    <w:p w:rsidR="00FB4491" w:rsidRPr="009D5165" w:rsidRDefault="00FB4491" w:rsidP="00FB4491">
      <w:pPr>
        <w:pStyle w:val="Prrafodelista"/>
        <w:rPr>
          <w:rFonts w:ascii="Palatino Linotype" w:hAnsi="Palatino Linotype" w:cstheme="majorBidi"/>
        </w:rPr>
      </w:pPr>
    </w:p>
    <w:p w:rsidR="00FB4491" w:rsidRPr="009D5165" w:rsidRDefault="00FB4491" w:rsidP="00FB449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b/>
          <w:i/>
          <w:color w:val="000000" w:themeColor="text1"/>
        </w:rPr>
        <w:t>“Artículo 5.-</w:t>
      </w:r>
      <w:r w:rsidRPr="009D5165">
        <w:rPr>
          <w:rFonts w:ascii="Palatino Linotype" w:hAnsi="Palatino Linotype" w:cs="Arial"/>
          <w:i/>
          <w:color w:val="000000" w:themeColor="text1"/>
        </w:rPr>
        <w:t xml:space="preserve"> La comunidad </w:t>
      </w:r>
      <w:proofErr w:type="spellStart"/>
      <w:r w:rsidRPr="009D5165">
        <w:rPr>
          <w:rFonts w:ascii="Palatino Linotype" w:hAnsi="Palatino Linotype" w:cs="Arial"/>
          <w:i/>
          <w:color w:val="000000" w:themeColor="text1"/>
        </w:rPr>
        <w:t>vallesana</w:t>
      </w:r>
      <w:proofErr w:type="spellEnd"/>
      <w:r w:rsidRPr="009D5165">
        <w:rPr>
          <w:rFonts w:ascii="Palatino Linotype" w:hAnsi="Palatino Linotype" w:cs="Arial"/>
          <w:i/>
          <w:color w:val="000000" w:themeColor="text1"/>
        </w:rPr>
        <w:t xml:space="preserve"> aspira a vivir en un ambiente sano, mediante una convivencia armoniosa, para alcanzar la paz y la justicia social, así como para obtener el bienestar general. Para ello, </w:t>
      </w:r>
      <w:r w:rsidRPr="009D5165">
        <w:rPr>
          <w:rFonts w:ascii="Palatino Linotype" w:hAnsi="Palatino Linotype" w:cs="Arial"/>
          <w:i/>
          <w:color w:val="000000" w:themeColor="text1"/>
          <w:u w:val="single"/>
        </w:rPr>
        <w:t>las autoridades municipales se obligan</w:t>
      </w:r>
      <w:r w:rsidRPr="009D5165">
        <w:rPr>
          <w:rFonts w:ascii="Palatino Linotype" w:hAnsi="Palatino Linotype" w:cs="Arial"/>
          <w:i/>
          <w:color w:val="000000" w:themeColor="text1"/>
        </w:rPr>
        <w:t xml:space="preserve"> a: </w:t>
      </w:r>
    </w:p>
    <w:p w:rsidR="00FB4491" w:rsidRPr="009D5165" w:rsidRDefault="00FB4491" w:rsidP="00FB449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w:t>
      </w:r>
    </w:p>
    <w:p w:rsidR="00FB4491" w:rsidRPr="009D5165" w:rsidRDefault="00FB4491" w:rsidP="00FB4491">
      <w:pPr>
        <w:spacing w:after="120" w:line="360" w:lineRule="auto"/>
        <w:ind w:left="851" w:right="567"/>
        <w:contextualSpacing/>
        <w:jc w:val="both"/>
        <w:rPr>
          <w:rFonts w:ascii="Palatino Linotype" w:hAnsi="Palatino Linotype" w:cs="Arial"/>
          <w:i/>
          <w:color w:val="000000" w:themeColor="text1"/>
        </w:rPr>
      </w:pPr>
    </w:p>
    <w:p w:rsidR="00FB4491" w:rsidRPr="009D5165" w:rsidRDefault="00FB4491" w:rsidP="00FB449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XX. </w:t>
      </w:r>
      <w:r w:rsidRPr="009D5165">
        <w:rPr>
          <w:rFonts w:ascii="Palatino Linotype" w:hAnsi="Palatino Linotype" w:cs="Arial"/>
          <w:i/>
          <w:color w:val="000000" w:themeColor="text1"/>
          <w:u w:val="single"/>
        </w:rPr>
        <w:t>Regular el comercio informal</w:t>
      </w:r>
      <w:r w:rsidRPr="009D5165">
        <w:rPr>
          <w:rFonts w:ascii="Palatino Linotype" w:hAnsi="Palatino Linotype" w:cs="Arial"/>
          <w:i/>
          <w:color w:val="000000" w:themeColor="text1"/>
        </w:rPr>
        <w:t xml:space="preserve">; </w:t>
      </w:r>
    </w:p>
    <w:p w:rsidR="00FB4491" w:rsidRPr="009D5165" w:rsidRDefault="00FB4491" w:rsidP="00FB449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 </w:t>
      </w:r>
    </w:p>
    <w:p w:rsidR="00FB4491" w:rsidRPr="009D5165" w:rsidRDefault="00FB4491" w:rsidP="00FB449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b/>
          <w:i/>
          <w:color w:val="000000" w:themeColor="text1"/>
        </w:rPr>
        <w:t>Artículo 48.-</w:t>
      </w:r>
      <w:r w:rsidRPr="009D5165">
        <w:rPr>
          <w:rFonts w:ascii="Palatino Linotype" w:hAnsi="Palatino Linotype" w:cs="Arial"/>
          <w:i/>
          <w:color w:val="000000" w:themeColor="text1"/>
        </w:rPr>
        <w:t xml:space="preserve"> Las aut</w:t>
      </w:r>
      <w:r w:rsidRPr="009D5165">
        <w:rPr>
          <w:rFonts w:ascii="Palatino Linotype" w:hAnsi="Palatino Linotype" w:cs="Arial"/>
          <w:i/>
          <w:color w:val="000000" w:themeColor="text1"/>
          <w:u w:val="single"/>
        </w:rPr>
        <w:t>oridades municipales, en el ámbito de su competencia, diseñarán y ejecutarán políticas públicas, mecanismos, instrumentos y acciones cuyo objetivo será</w:t>
      </w:r>
      <w:r w:rsidRPr="009D5165">
        <w:rPr>
          <w:rFonts w:ascii="Palatino Linotype" w:hAnsi="Palatino Linotype" w:cs="Arial"/>
          <w:i/>
          <w:color w:val="000000" w:themeColor="text1"/>
        </w:rPr>
        <w:t xml:space="preserve">: </w:t>
      </w:r>
    </w:p>
    <w:p w:rsidR="00FB4491" w:rsidRPr="009D5165" w:rsidRDefault="00FB4491" w:rsidP="00FB449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 </w:t>
      </w:r>
    </w:p>
    <w:p w:rsidR="00FB4491" w:rsidRPr="009D5165" w:rsidRDefault="00FB4491" w:rsidP="00FB449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XIV. </w:t>
      </w:r>
      <w:r w:rsidRPr="009D5165">
        <w:rPr>
          <w:rFonts w:ascii="Palatino Linotype" w:hAnsi="Palatino Linotype" w:cs="Arial"/>
          <w:i/>
          <w:color w:val="000000" w:themeColor="text1"/>
          <w:u w:val="single"/>
        </w:rPr>
        <w:t>Contener, ordenar y regular el comercio en la vía pública</w:t>
      </w:r>
      <w:r w:rsidRPr="009D5165">
        <w:rPr>
          <w:rFonts w:ascii="Palatino Linotype" w:hAnsi="Palatino Linotype" w:cs="Arial"/>
          <w:i/>
          <w:color w:val="000000" w:themeColor="text1"/>
        </w:rPr>
        <w:t>;</w:t>
      </w:r>
    </w:p>
    <w:p w:rsidR="00FB4491" w:rsidRPr="009D5165" w:rsidRDefault="00FB4491" w:rsidP="00FB449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w:t>
      </w:r>
    </w:p>
    <w:p w:rsidR="00FB4491" w:rsidRPr="009D5165" w:rsidRDefault="00FB4491" w:rsidP="00FB449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XVII. </w:t>
      </w:r>
      <w:r w:rsidRPr="009D5165">
        <w:rPr>
          <w:rFonts w:ascii="Palatino Linotype" w:hAnsi="Palatino Linotype" w:cs="Arial"/>
          <w:i/>
          <w:color w:val="000000" w:themeColor="text1"/>
          <w:u w:val="single"/>
        </w:rPr>
        <w:t>Integrar el Padrón Municipal de Unidades Económicas dedicadas al Comercio</w:t>
      </w:r>
      <w:r w:rsidRPr="009D5165">
        <w:rPr>
          <w:rFonts w:ascii="Palatino Linotype" w:hAnsi="Palatino Linotype" w:cs="Arial"/>
          <w:i/>
          <w:color w:val="000000" w:themeColor="text1"/>
        </w:rPr>
        <w:t>;</w:t>
      </w:r>
    </w:p>
    <w:p w:rsidR="00FB4491" w:rsidRPr="009D5165" w:rsidRDefault="00FB4491" w:rsidP="00FB449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w:t>
      </w:r>
    </w:p>
    <w:p w:rsidR="00FB4491" w:rsidRPr="009D5165" w:rsidRDefault="00FB4491" w:rsidP="00FB449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(Énfasis añadido)</w:t>
      </w:r>
    </w:p>
    <w:p w:rsidR="00FB4491" w:rsidRPr="009D5165" w:rsidRDefault="00FB4491" w:rsidP="00FB4491">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6E3921" w:rsidRPr="009D5165" w:rsidRDefault="00002CEA" w:rsidP="006E3921">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lastRenderedPageBreak/>
        <w:t>Además</w:t>
      </w:r>
      <w:r w:rsidR="006E3921" w:rsidRPr="009D5165">
        <w:rPr>
          <w:rFonts w:ascii="Palatino Linotype" w:eastAsia="MS Mincho" w:hAnsi="Palatino Linotype" w:cstheme="majorBidi"/>
          <w:sz w:val="24"/>
          <w:szCs w:val="24"/>
          <w:lang w:val="es-ES_tradnl" w:eastAsia="es-ES"/>
        </w:rPr>
        <w:t xml:space="preserve">, la </w:t>
      </w:r>
      <w:r w:rsidR="006E3921" w:rsidRPr="009D5165">
        <w:rPr>
          <w:rFonts w:ascii="Palatino Linotype" w:hAnsi="Palatino Linotype" w:cstheme="majorHAnsi"/>
          <w:sz w:val="24"/>
          <w:szCs w:val="24"/>
          <w:lang w:val="es-ES_tradnl" w:eastAsia="es-MX"/>
        </w:rPr>
        <w:t xml:space="preserve">Ley de Transparencia y Acceso a la Información Pública del Estado de México y Municipio, </w:t>
      </w:r>
      <w:r w:rsidRPr="009D5165">
        <w:rPr>
          <w:rFonts w:ascii="Palatino Linotype" w:hAnsi="Palatino Linotype" w:cstheme="majorHAnsi"/>
          <w:sz w:val="24"/>
          <w:szCs w:val="24"/>
          <w:lang w:val="es-ES_tradnl" w:eastAsia="es-MX"/>
        </w:rPr>
        <w:t xml:space="preserve">respecto a la normatividad aplicable en el ejercicio de su atribuciones </w:t>
      </w:r>
      <w:r w:rsidR="006E3921" w:rsidRPr="009D5165">
        <w:rPr>
          <w:rFonts w:ascii="Palatino Linotype" w:hAnsi="Palatino Linotype" w:cstheme="majorHAnsi"/>
          <w:sz w:val="24"/>
          <w:szCs w:val="24"/>
          <w:lang w:val="es-ES_tradnl" w:eastAsia="es-MX"/>
        </w:rPr>
        <w:t xml:space="preserve">de los </w:t>
      </w:r>
      <w:r w:rsidRPr="009D5165">
        <w:rPr>
          <w:rFonts w:ascii="Palatino Linotype" w:hAnsi="Palatino Linotype" w:cstheme="majorHAnsi"/>
          <w:sz w:val="24"/>
          <w:szCs w:val="24"/>
          <w:lang w:val="es-ES_tradnl" w:eastAsia="es-MX"/>
        </w:rPr>
        <w:t>Sujetos Obligados</w:t>
      </w:r>
      <w:r w:rsidR="006E3921" w:rsidRPr="009D5165">
        <w:rPr>
          <w:rFonts w:ascii="Palatino Linotype" w:hAnsi="Palatino Linotype" w:cstheme="majorHAnsi"/>
          <w:sz w:val="24"/>
          <w:szCs w:val="24"/>
          <w:lang w:val="es-ES_tradnl" w:eastAsia="es-MX"/>
        </w:rPr>
        <w:t xml:space="preserve"> son consideradas Obligaciones de Transparencia Común, tal y como a continuación se indica: </w:t>
      </w:r>
    </w:p>
    <w:p w:rsidR="006E3921" w:rsidRPr="009D5165" w:rsidRDefault="006E3921" w:rsidP="006E3921">
      <w:pPr>
        <w:pStyle w:val="Prrafodelista"/>
        <w:rPr>
          <w:rFonts w:ascii="Palatino Linotype" w:hAnsi="Palatino Linotype" w:cstheme="majorBidi"/>
        </w:rPr>
      </w:pPr>
    </w:p>
    <w:p w:rsidR="006E3921" w:rsidRPr="009D5165" w:rsidRDefault="006E3921" w:rsidP="006E392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w:t>
      </w:r>
      <w:r w:rsidRPr="009D5165">
        <w:rPr>
          <w:rFonts w:ascii="Palatino Linotype" w:hAnsi="Palatino Linotype" w:cs="Arial"/>
          <w:b/>
          <w:i/>
          <w:color w:val="000000" w:themeColor="text1"/>
        </w:rPr>
        <w:t>Artículo 92</w:t>
      </w:r>
      <w:r w:rsidRPr="009D5165">
        <w:rPr>
          <w:rFonts w:ascii="Palatino Linotype" w:hAnsi="Palatino Linotype" w:cs="Arial"/>
          <w:i/>
          <w:color w:val="000000" w:themeColor="text1"/>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E3921" w:rsidRPr="009D5165" w:rsidRDefault="006E3921" w:rsidP="006E392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I. El marco normativo aplicable al sujeto obligado, en el que deberá incluirse leyes, códigos, reglamentos, decretos de creación, acuerdos, convenios, manuales de organización y procedimientos, </w:t>
      </w:r>
      <w:r w:rsidRPr="009D5165">
        <w:rPr>
          <w:rFonts w:ascii="Palatino Linotype" w:hAnsi="Palatino Linotype" w:cs="Arial"/>
          <w:i/>
          <w:color w:val="000000" w:themeColor="text1"/>
          <w:u w:val="single"/>
        </w:rPr>
        <w:t>reglas de operación, criterios, políticas</w:t>
      </w:r>
      <w:r w:rsidRPr="009D5165">
        <w:rPr>
          <w:rFonts w:ascii="Palatino Linotype" w:hAnsi="Palatino Linotype" w:cs="Arial"/>
          <w:i/>
          <w:color w:val="000000" w:themeColor="text1"/>
        </w:rPr>
        <w:t>, entre otros;</w:t>
      </w:r>
    </w:p>
    <w:p w:rsidR="006E3921" w:rsidRPr="009D5165" w:rsidRDefault="006E3921" w:rsidP="006E392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w:t>
      </w:r>
    </w:p>
    <w:p w:rsidR="006E3921" w:rsidRPr="009D5165" w:rsidRDefault="006E3921" w:rsidP="006E392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XXXII. Las concesiones, contratos, </w:t>
      </w:r>
      <w:r w:rsidRPr="009D5165">
        <w:rPr>
          <w:rFonts w:ascii="Palatino Linotype" w:hAnsi="Palatino Linotype" w:cs="Arial"/>
          <w:i/>
          <w:color w:val="000000" w:themeColor="text1"/>
          <w:u w:val="single"/>
        </w:rPr>
        <w:t>convenios</w:t>
      </w:r>
      <w:r w:rsidRPr="009D5165">
        <w:rPr>
          <w:rFonts w:ascii="Palatino Linotype" w:hAnsi="Palatino Linotype" w:cs="Arial"/>
          <w:i/>
          <w:color w:val="000000" w:themeColor="text1"/>
        </w:rPr>
        <w:t>,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6E3921" w:rsidRPr="009D5165" w:rsidRDefault="006E3921" w:rsidP="006E392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w:t>
      </w:r>
    </w:p>
    <w:p w:rsidR="006E3921" w:rsidRPr="009D5165" w:rsidRDefault="006E3921" w:rsidP="006E3921">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(Énfasis añadido) </w:t>
      </w:r>
    </w:p>
    <w:p w:rsidR="006E3921" w:rsidRPr="009D5165" w:rsidRDefault="006E3921" w:rsidP="006E3921">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6E3921" w:rsidRPr="009D5165" w:rsidRDefault="006E3921" w:rsidP="006E3921">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 xml:space="preserve">Por lo tanto, el Sujeto Obligado cuenta con atribuciones para poder, administrar y generar la información solicitada, por </w:t>
      </w:r>
      <w:r w:rsidRPr="009D5165">
        <w:rPr>
          <w:rFonts w:ascii="Palatino Linotype" w:eastAsia="Calibri" w:hAnsi="Palatino Linotype" w:cstheme="majorHAnsi"/>
          <w:sz w:val="24"/>
          <w:szCs w:val="24"/>
        </w:rPr>
        <w:t>lo cual, es dable ordenar</w:t>
      </w:r>
      <w:r w:rsidR="00002CEA" w:rsidRPr="009D5165">
        <w:rPr>
          <w:rFonts w:ascii="Palatino Linotype" w:eastAsia="Calibri" w:hAnsi="Palatino Linotype" w:cstheme="majorHAnsi"/>
          <w:sz w:val="24"/>
          <w:szCs w:val="24"/>
        </w:rPr>
        <w:t xml:space="preserve"> el</w:t>
      </w:r>
      <w:r w:rsidRPr="009D5165">
        <w:rPr>
          <w:rFonts w:ascii="Palatino Linotype" w:eastAsia="Calibri" w:hAnsi="Palatino Linotype" w:cstheme="majorHAnsi"/>
          <w:sz w:val="24"/>
          <w:szCs w:val="24"/>
        </w:rPr>
        <w:t xml:space="preserve"> </w:t>
      </w:r>
      <w:r w:rsidR="00002CEA" w:rsidRPr="009D5165">
        <w:rPr>
          <w:rFonts w:ascii="Palatino Linotype" w:eastAsia="Calibri" w:hAnsi="Palatino Linotype" w:cstheme="majorHAnsi"/>
          <w:sz w:val="24"/>
          <w:szCs w:val="24"/>
        </w:rPr>
        <w:t xml:space="preserve">Programa de ordenamiento del comercio semifijo y/o ambulante vigente al 12 de marzo de 2018 </w:t>
      </w:r>
      <w:r w:rsidRPr="009D5165">
        <w:rPr>
          <w:rFonts w:ascii="Palatino Linotype" w:eastAsia="Calibri" w:hAnsi="Palatino Linotype" w:cstheme="majorHAnsi"/>
          <w:sz w:val="24"/>
          <w:szCs w:val="24"/>
        </w:rPr>
        <w:t xml:space="preserve">en versión publica en términos del considerando Quinto,  en caso de </w:t>
      </w:r>
      <w:r w:rsidRPr="009D5165">
        <w:rPr>
          <w:rFonts w:ascii="Palatino Linotype" w:eastAsia="Calibri" w:hAnsi="Palatino Linotype" w:cstheme="majorHAnsi"/>
          <w:sz w:val="24"/>
          <w:szCs w:val="24"/>
        </w:rPr>
        <w:lastRenderedPageBreak/>
        <w:t>que sea parte de las atribuciones de dicha Dirección, empero lo anterior, en el caso de que</w:t>
      </w:r>
      <w:r w:rsidRPr="009D5165">
        <w:rPr>
          <w:rFonts w:ascii="Palatino Linotype" w:eastAsia="Times New Roman" w:hAnsi="Palatino Linotype" w:cs="Arial"/>
          <w:sz w:val="24"/>
          <w:szCs w:val="24"/>
          <w:lang w:val="es-ES_tradnl"/>
        </w:rPr>
        <w:t xml:space="preserve"> el Sujeto Obligado no hubiera generado, poseído o administrado la información ordenada deberá explicar las causas por las que no se cuente con la información requerida.</w:t>
      </w:r>
    </w:p>
    <w:p w:rsidR="00FB4491" w:rsidRPr="009D5165" w:rsidRDefault="00FB4491" w:rsidP="00FB4491">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B95C6D" w:rsidRPr="009D5165" w:rsidRDefault="00C664DF" w:rsidP="00831A2B">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 xml:space="preserve">Finalmente, respecto al punto 20 consistente en la </w:t>
      </w:r>
      <w:r w:rsidR="007F03A0" w:rsidRPr="009D5165">
        <w:rPr>
          <w:rFonts w:ascii="Palatino Linotype" w:eastAsia="MS Mincho" w:hAnsi="Palatino Linotype" w:cstheme="majorBidi"/>
          <w:sz w:val="24"/>
          <w:szCs w:val="24"/>
          <w:lang w:eastAsia="es-ES"/>
        </w:rPr>
        <w:t xml:space="preserve">documentación de la participación de la Dirección de Turismo Municipal en la planeación y desarrollo de las dos últimas ediciones del Festival de las Almas, en </w:t>
      </w:r>
      <w:r w:rsidR="00D97DD9" w:rsidRPr="009D5165">
        <w:rPr>
          <w:rFonts w:ascii="Palatino Linotype" w:eastAsia="MS Mincho" w:hAnsi="Palatino Linotype" w:cstheme="majorBidi"/>
          <w:sz w:val="24"/>
          <w:szCs w:val="24"/>
          <w:lang w:eastAsia="es-ES"/>
        </w:rPr>
        <w:t>primer</w:t>
      </w:r>
      <w:r w:rsidR="007F03A0" w:rsidRPr="009D5165">
        <w:rPr>
          <w:rFonts w:ascii="Palatino Linotype" w:eastAsia="MS Mincho" w:hAnsi="Palatino Linotype" w:cstheme="majorBidi"/>
          <w:sz w:val="24"/>
          <w:szCs w:val="24"/>
          <w:lang w:eastAsia="es-ES"/>
        </w:rPr>
        <w:t xml:space="preserve"> lugar, </w:t>
      </w:r>
      <w:r w:rsidR="00D97DD9" w:rsidRPr="009D5165">
        <w:rPr>
          <w:rFonts w:ascii="Palatino Linotype" w:eastAsia="MS Mincho" w:hAnsi="Palatino Linotype" w:cstheme="majorBidi"/>
          <w:sz w:val="24"/>
          <w:szCs w:val="24"/>
          <w:lang w:eastAsia="es-ES"/>
        </w:rPr>
        <w:t>dicho festival se realiza cada año</w:t>
      </w:r>
      <w:r w:rsidR="00C54D8B" w:rsidRPr="009D5165">
        <w:rPr>
          <w:rStyle w:val="Refdenotaalpie"/>
          <w:rFonts w:ascii="Palatino Linotype" w:eastAsia="MS Mincho" w:hAnsi="Palatino Linotype" w:cstheme="majorBidi"/>
          <w:sz w:val="24"/>
          <w:szCs w:val="24"/>
          <w:lang w:eastAsia="es-ES"/>
        </w:rPr>
        <w:footnoteReference w:id="24"/>
      </w:r>
      <w:r w:rsidR="00D97DD9" w:rsidRPr="009D5165">
        <w:rPr>
          <w:rFonts w:ascii="Palatino Linotype" w:eastAsia="MS Mincho" w:hAnsi="Palatino Linotype" w:cstheme="majorBidi"/>
          <w:sz w:val="24"/>
          <w:szCs w:val="24"/>
          <w:lang w:eastAsia="es-ES"/>
        </w:rPr>
        <w:t xml:space="preserve">, por lo cual, la información corresponde a los años 2016 y 2017; toda vez que se realiza cada año en los meses de octubre y noviembre; por lo cual, la </w:t>
      </w:r>
      <w:r w:rsidR="00B95C6D" w:rsidRPr="009D5165">
        <w:rPr>
          <w:rFonts w:ascii="Palatino Linotype" w:eastAsia="MS Mincho" w:hAnsi="Palatino Linotype" w:cstheme="majorBidi"/>
          <w:sz w:val="24"/>
          <w:szCs w:val="24"/>
          <w:lang w:eastAsia="es-ES"/>
        </w:rPr>
        <w:t>información</w:t>
      </w:r>
      <w:r w:rsidR="00D97DD9" w:rsidRPr="009D5165">
        <w:rPr>
          <w:rFonts w:ascii="Palatino Linotype" w:eastAsia="MS Mincho" w:hAnsi="Palatino Linotype" w:cstheme="majorBidi"/>
          <w:sz w:val="24"/>
          <w:szCs w:val="24"/>
          <w:lang w:eastAsia="es-ES"/>
        </w:rPr>
        <w:t xml:space="preserve"> del año 2018 </w:t>
      </w:r>
      <w:r w:rsidR="00B95C6D" w:rsidRPr="009D5165">
        <w:rPr>
          <w:rFonts w:ascii="Palatino Linotype" w:eastAsia="MS Mincho" w:hAnsi="Palatino Linotype" w:cstheme="majorBidi"/>
          <w:sz w:val="24"/>
          <w:szCs w:val="24"/>
          <w:lang w:eastAsia="es-ES"/>
        </w:rPr>
        <w:t>aún</w:t>
      </w:r>
      <w:r w:rsidR="00D97DD9" w:rsidRPr="009D5165">
        <w:rPr>
          <w:rFonts w:ascii="Palatino Linotype" w:eastAsia="MS Mincho" w:hAnsi="Palatino Linotype" w:cstheme="majorBidi"/>
          <w:sz w:val="24"/>
          <w:szCs w:val="24"/>
          <w:lang w:eastAsia="es-ES"/>
        </w:rPr>
        <w:t xml:space="preserve"> no se encuentra disponible</w:t>
      </w:r>
      <w:r w:rsidR="00B95C6D" w:rsidRPr="009D5165">
        <w:rPr>
          <w:rFonts w:ascii="Palatino Linotype" w:eastAsia="MS Mincho" w:hAnsi="Palatino Linotype" w:cstheme="majorBidi"/>
          <w:sz w:val="24"/>
          <w:szCs w:val="24"/>
          <w:lang w:eastAsia="es-ES"/>
        </w:rPr>
        <w:t>.</w:t>
      </w:r>
    </w:p>
    <w:p w:rsidR="00B95C6D" w:rsidRPr="009D5165" w:rsidRDefault="00B95C6D" w:rsidP="00B95C6D">
      <w:pPr>
        <w:pStyle w:val="Prrafodelista"/>
        <w:rPr>
          <w:rFonts w:ascii="Palatino Linotype" w:hAnsi="Palatino Linotype" w:cstheme="majorBidi"/>
        </w:rPr>
      </w:pPr>
    </w:p>
    <w:p w:rsidR="00C664DF" w:rsidRPr="009D5165" w:rsidRDefault="00B95C6D" w:rsidP="00831A2B">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eastAsia="es-ES"/>
        </w:rPr>
        <w:t xml:space="preserve">En un segundo término, el Reglamento Municipal de Turismo correspondiente a la Dirección de Turismo señala lo siguiente: </w:t>
      </w:r>
    </w:p>
    <w:p w:rsidR="00B95C6D" w:rsidRPr="009D5165" w:rsidRDefault="0006329E" w:rsidP="009278A5">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w:t>
      </w:r>
      <w:r w:rsidR="00B95C6D" w:rsidRPr="009D5165">
        <w:rPr>
          <w:rFonts w:ascii="Palatino Linotype" w:hAnsi="Palatino Linotype" w:cs="Arial"/>
          <w:b/>
          <w:i/>
          <w:color w:val="000000" w:themeColor="text1"/>
        </w:rPr>
        <w:t>Artículo 11°</w:t>
      </w:r>
      <w:r w:rsidR="00B95C6D" w:rsidRPr="009D5165">
        <w:rPr>
          <w:rFonts w:ascii="Palatino Linotype" w:hAnsi="Palatino Linotype" w:cs="Arial"/>
          <w:i/>
          <w:color w:val="000000" w:themeColor="text1"/>
        </w:rPr>
        <w:t xml:space="preserve">.- La Dirección </w:t>
      </w:r>
      <w:r w:rsidR="00B95C6D" w:rsidRPr="009D5165">
        <w:rPr>
          <w:rFonts w:ascii="Palatino Linotype" w:hAnsi="Palatino Linotype" w:cs="Arial"/>
          <w:i/>
          <w:color w:val="000000" w:themeColor="text1"/>
          <w:u w:val="single"/>
        </w:rPr>
        <w:t>será la encargada de elaborar los programas de promoción</w:t>
      </w:r>
      <w:r w:rsidR="009278A5" w:rsidRPr="009D5165">
        <w:rPr>
          <w:rFonts w:ascii="Palatino Linotype" w:hAnsi="Palatino Linotype" w:cs="Arial"/>
          <w:i/>
          <w:color w:val="000000" w:themeColor="text1"/>
          <w:u w:val="single"/>
        </w:rPr>
        <w:t xml:space="preserve"> </w:t>
      </w:r>
      <w:r w:rsidR="00B95C6D" w:rsidRPr="009D5165">
        <w:rPr>
          <w:rFonts w:ascii="Palatino Linotype" w:hAnsi="Palatino Linotype" w:cs="Arial"/>
          <w:i/>
          <w:color w:val="000000" w:themeColor="text1"/>
          <w:u w:val="single"/>
        </w:rPr>
        <w:t>turística</w:t>
      </w:r>
      <w:r w:rsidR="00B95C6D" w:rsidRPr="009D5165">
        <w:rPr>
          <w:rFonts w:ascii="Palatino Linotype" w:hAnsi="Palatino Linotype" w:cs="Arial"/>
          <w:i/>
          <w:color w:val="000000" w:themeColor="text1"/>
        </w:rPr>
        <w:t xml:space="preserve"> apegados a lo dispuesto en el Plan Municipal de Desarrollo, a fin de proteger,</w:t>
      </w:r>
      <w:r w:rsidR="009278A5" w:rsidRPr="009D5165">
        <w:rPr>
          <w:rFonts w:ascii="Palatino Linotype" w:hAnsi="Palatino Linotype" w:cs="Arial"/>
          <w:i/>
          <w:color w:val="000000" w:themeColor="text1"/>
        </w:rPr>
        <w:t xml:space="preserve"> </w:t>
      </w:r>
      <w:r w:rsidR="00B95C6D" w:rsidRPr="009D5165">
        <w:rPr>
          <w:rFonts w:ascii="Palatino Linotype" w:hAnsi="Palatino Linotype" w:cs="Arial"/>
          <w:i/>
          <w:color w:val="000000" w:themeColor="text1"/>
        </w:rPr>
        <w:t>mejorar, incrementar y difundir los atractivos y servicios turísticos que ofrece el Municipio,</w:t>
      </w:r>
      <w:r w:rsidR="009278A5" w:rsidRPr="009D5165">
        <w:rPr>
          <w:rFonts w:ascii="Palatino Linotype" w:hAnsi="Palatino Linotype" w:cs="Arial"/>
          <w:i/>
          <w:color w:val="000000" w:themeColor="text1"/>
        </w:rPr>
        <w:t xml:space="preserve"> </w:t>
      </w:r>
      <w:r w:rsidR="00B95C6D" w:rsidRPr="009D5165">
        <w:rPr>
          <w:rFonts w:ascii="Palatino Linotype" w:hAnsi="Palatino Linotype" w:cs="Arial"/>
          <w:i/>
          <w:color w:val="000000" w:themeColor="text1"/>
        </w:rPr>
        <w:t xml:space="preserve">alentando con ello la afluencia de turismo nacional y extranjero. </w:t>
      </w:r>
    </w:p>
    <w:p w:rsidR="00B95C6D" w:rsidRPr="009D5165" w:rsidRDefault="00B95C6D" w:rsidP="009278A5">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b/>
          <w:i/>
          <w:color w:val="000000" w:themeColor="text1"/>
        </w:rPr>
        <w:t>Artículo 6°.-</w:t>
      </w:r>
      <w:r w:rsidRPr="009D5165">
        <w:rPr>
          <w:rFonts w:ascii="Palatino Linotype" w:hAnsi="Palatino Linotype" w:cs="Arial"/>
          <w:i/>
          <w:color w:val="000000" w:themeColor="text1"/>
        </w:rPr>
        <w:t xml:space="preserve"> La Dirección </w:t>
      </w:r>
      <w:r w:rsidRPr="009D5165">
        <w:rPr>
          <w:rFonts w:ascii="Palatino Linotype" w:hAnsi="Palatino Linotype" w:cs="Arial"/>
          <w:i/>
          <w:color w:val="000000" w:themeColor="text1"/>
          <w:u w:val="single"/>
        </w:rPr>
        <w:t>coordinará el programa sectorial turístico</w:t>
      </w:r>
      <w:r w:rsidRPr="009D5165">
        <w:rPr>
          <w:rFonts w:ascii="Palatino Linotype" w:hAnsi="Palatino Linotype" w:cs="Arial"/>
          <w:i/>
          <w:color w:val="000000" w:themeColor="text1"/>
        </w:rPr>
        <w:t>, que se sujetará a lo</w:t>
      </w:r>
      <w:r w:rsidR="009278A5" w:rsidRPr="009D5165">
        <w:rPr>
          <w:rFonts w:ascii="Palatino Linotype" w:hAnsi="Palatino Linotype" w:cs="Arial"/>
          <w:i/>
          <w:color w:val="000000" w:themeColor="text1"/>
        </w:rPr>
        <w:t xml:space="preserve"> </w:t>
      </w:r>
      <w:r w:rsidRPr="009D5165">
        <w:rPr>
          <w:rFonts w:ascii="Palatino Linotype" w:hAnsi="Palatino Linotype" w:cs="Arial"/>
          <w:i/>
          <w:color w:val="000000" w:themeColor="text1"/>
        </w:rPr>
        <w:t>previsto en el Plan Municipal de Desarrollo y especificará los objetivos, prioridades y</w:t>
      </w:r>
      <w:r w:rsidR="009278A5" w:rsidRPr="009D5165">
        <w:rPr>
          <w:rFonts w:ascii="Palatino Linotype" w:hAnsi="Palatino Linotype" w:cs="Arial"/>
          <w:i/>
          <w:color w:val="000000" w:themeColor="text1"/>
        </w:rPr>
        <w:t xml:space="preserve"> </w:t>
      </w:r>
      <w:r w:rsidRPr="009D5165">
        <w:rPr>
          <w:rFonts w:ascii="Palatino Linotype" w:hAnsi="Palatino Linotype" w:cs="Arial"/>
          <w:i/>
          <w:color w:val="000000" w:themeColor="text1"/>
        </w:rPr>
        <w:t>políticas que normarán al sector en el Municipio en congruencia con el Plan Nacional de</w:t>
      </w:r>
      <w:r w:rsidR="009278A5" w:rsidRPr="009D5165">
        <w:rPr>
          <w:rFonts w:ascii="Palatino Linotype" w:hAnsi="Palatino Linotype" w:cs="Arial"/>
          <w:i/>
          <w:color w:val="000000" w:themeColor="text1"/>
        </w:rPr>
        <w:t xml:space="preserve"> </w:t>
      </w:r>
      <w:r w:rsidRPr="009D5165">
        <w:rPr>
          <w:rFonts w:ascii="Palatino Linotype" w:hAnsi="Palatino Linotype" w:cs="Arial"/>
          <w:i/>
          <w:color w:val="000000" w:themeColor="text1"/>
        </w:rPr>
        <w:t xml:space="preserve">Desarrollo y el Programa Sectorial Turístico Nacional. </w:t>
      </w:r>
    </w:p>
    <w:p w:rsidR="00B95C6D" w:rsidRPr="009D5165" w:rsidRDefault="00B95C6D" w:rsidP="009278A5">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b/>
          <w:i/>
          <w:color w:val="000000" w:themeColor="text1"/>
        </w:rPr>
        <w:lastRenderedPageBreak/>
        <w:t>Artículo 9°.-</w:t>
      </w:r>
      <w:r w:rsidRPr="009D5165">
        <w:rPr>
          <w:rFonts w:ascii="Palatino Linotype" w:hAnsi="Palatino Linotype" w:cs="Arial"/>
          <w:i/>
          <w:color w:val="000000" w:themeColor="text1"/>
        </w:rPr>
        <w:t xml:space="preserve"> La Dirección p</w:t>
      </w:r>
      <w:r w:rsidRPr="009D5165">
        <w:rPr>
          <w:rFonts w:ascii="Palatino Linotype" w:hAnsi="Palatino Linotype" w:cs="Arial"/>
          <w:i/>
          <w:color w:val="000000" w:themeColor="text1"/>
          <w:u w:val="single"/>
        </w:rPr>
        <w:t>romoverá la Coordinación con la Secretaría de Turismo</w:t>
      </w:r>
      <w:r w:rsidR="009278A5" w:rsidRPr="009D5165">
        <w:rPr>
          <w:rFonts w:ascii="Palatino Linotype" w:hAnsi="Palatino Linotype" w:cs="Arial"/>
          <w:i/>
          <w:color w:val="000000" w:themeColor="text1"/>
          <w:u w:val="single"/>
        </w:rPr>
        <w:t xml:space="preserve"> </w:t>
      </w:r>
      <w:r w:rsidRPr="009D5165">
        <w:rPr>
          <w:rFonts w:ascii="Palatino Linotype" w:hAnsi="Palatino Linotype" w:cs="Arial"/>
          <w:i/>
          <w:color w:val="000000" w:themeColor="text1"/>
          <w:u w:val="single"/>
        </w:rPr>
        <w:t>Estatal a efecto de participar en los programas de promoción turística e inversión, que se</w:t>
      </w:r>
      <w:r w:rsidR="009278A5" w:rsidRPr="009D5165">
        <w:rPr>
          <w:rFonts w:ascii="Palatino Linotype" w:hAnsi="Palatino Linotype" w:cs="Arial"/>
          <w:i/>
          <w:color w:val="000000" w:themeColor="text1"/>
          <w:u w:val="single"/>
        </w:rPr>
        <w:t xml:space="preserve"> </w:t>
      </w:r>
      <w:r w:rsidRPr="009D5165">
        <w:rPr>
          <w:rFonts w:ascii="Palatino Linotype" w:hAnsi="Palatino Linotype" w:cs="Arial"/>
          <w:i/>
          <w:color w:val="000000" w:themeColor="text1"/>
          <w:u w:val="single"/>
        </w:rPr>
        <w:t>lleven a cabo a nivel Estatal, así como en el Nacional</w:t>
      </w:r>
      <w:r w:rsidRPr="009D5165">
        <w:rPr>
          <w:rFonts w:ascii="Palatino Linotype" w:hAnsi="Palatino Linotype" w:cs="Arial"/>
          <w:i/>
          <w:color w:val="000000" w:themeColor="text1"/>
        </w:rPr>
        <w:t xml:space="preserve"> con el fin de impulsar y facilitar el</w:t>
      </w:r>
      <w:r w:rsidR="009278A5" w:rsidRPr="009D5165">
        <w:rPr>
          <w:rFonts w:ascii="Palatino Linotype" w:hAnsi="Palatino Linotype" w:cs="Arial"/>
          <w:i/>
          <w:color w:val="000000" w:themeColor="text1"/>
        </w:rPr>
        <w:t xml:space="preserve"> </w:t>
      </w:r>
      <w:r w:rsidRPr="009D5165">
        <w:rPr>
          <w:rFonts w:ascii="Palatino Linotype" w:hAnsi="Palatino Linotype" w:cs="Arial"/>
          <w:i/>
          <w:color w:val="000000" w:themeColor="text1"/>
        </w:rPr>
        <w:t>intercambio y desarrollo turístico, en el Municipio.</w:t>
      </w:r>
    </w:p>
    <w:p w:rsidR="00B95C6D" w:rsidRPr="009D5165" w:rsidRDefault="00B95C6D" w:rsidP="009278A5">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b/>
          <w:i/>
          <w:color w:val="000000" w:themeColor="text1"/>
        </w:rPr>
        <w:t>Artículo 10°.-</w:t>
      </w:r>
      <w:r w:rsidRPr="009D5165">
        <w:rPr>
          <w:rFonts w:ascii="Palatino Linotype" w:hAnsi="Palatino Linotype" w:cs="Arial"/>
          <w:i/>
          <w:color w:val="000000" w:themeColor="text1"/>
        </w:rPr>
        <w:t xml:space="preserve"> La Dirección bajo los lineamientos normativos y jurídicos establecidos por</w:t>
      </w:r>
      <w:r w:rsidR="009278A5" w:rsidRPr="009D5165">
        <w:rPr>
          <w:rFonts w:ascii="Palatino Linotype" w:hAnsi="Palatino Linotype" w:cs="Arial"/>
          <w:i/>
          <w:color w:val="000000" w:themeColor="text1"/>
        </w:rPr>
        <w:t xml:space="preserve"> </w:t>
      </w:r>
      <w:r w:rsidRPr="009D5165">
        <w:rPr>
          <w:rFonts w:ascii="Palatino Linotype" w:hAnsi="Palatino Linotype" w:cs="Arial"/>
          <w:i/>
          <w:color w:val="000000" w:themeColor="text1"/>
        </w:rPr>
        <w:t>el Sistema Estatal de Planeación Democrática, la Ley de Planeación del Municipio de</w:t>
      </w:r>
      <w:r w:rsidR="009278A5" w:rsidRPr="009D5165">
        <w:rPr>
          <w:rFonts w:ascii="Palatino Linotype" w:hAnsi="Palatino Linotype" w:cs="Arial"/>
          <w:i/>
          <w:color w:val="000000" w:themeColor="text1"/>
        </w:rPr>
        <w:t xml:space="preserve"> </w:t>
      </w:r>
      <w:r w:rsidRPr="009D5165">
        <w:rPr>
          <w:rFonts w:ascii="Palatino Linotype" w:hAnsi="Palatino Linotype" w:cs="Arial"/>
          <w:i/>
          <w:color w:val="000000" w:themeColor="text1"/>
        </w:rPr>
        <w:t xml:space="preserve">Valle de Bravo y en el marco jurídico del convenio de desarrollo social, </w:t>
      </w:r>
      <w:r w:rsidRPr="009D5165">
        <w:rPr>
          <w:rFonts w:ascii="Palatino Linotype" w:hAnsi="Palatino Linotype" w:cs="Arial"/>
          <w:i/>
          <w:color w:val="000000" w:themeColor="text1"/>
          <w:u w:val="single"/>
        </w:rPr>
        <w:t>coordinará las</w:t>
      </w:r>
      <w:r w:rsidR="009278A5" w:rsidRPr="009D5165">
        <w:rPr>
          <w:rFonts w:ascii="Palatino Linotype" w:hAnsi="Palatino Linotype" w:cs="Arial"/>
          <w:i/>
          <w:color w:val="000000" w:themeColor="text1"/>
          <w:u w:val="single"/>
        </w:rPr>
        <w:t xml:space="preserve"> </w:t>
      </w:r>
      <w:r w:rsidRPr="009D5165">
        <w:rPr>
          <w:rFonts w:ascii="Palatino Linotype" w:hAnsi="Palatino Linotype" w:cs="Arial"/>
          <w:i/>
          <w:color w:val="000000" w:themeColor="text1"/>
          <w:u w:val="single"/>
        </w:rPr>
        <w:t>funciones del sector turismo, como órgano integrante de la Planeación para el Desarrollo</w:t>
      </w:r>
      <w:r w:rsidR="009278A5" w:rsidRPr="009D5165">
        <w:rPr>
          <w:rFonts w:ascii="Palatino Linotype" w:hAnsi="Palatino Linotype" w:cs="Arial"/>
          <w:i/>
          <w:color w:val="000000" w:themeColor="text1"/>
          <w:u w:val="single"/>
        </w:rPr>
        <w:t xml:space="preserve"> </w:t>
      </w:r>
      <w:r w:rsidRPr="009D5165">
        <w:rPr>
          <w:rFonts w:ascii="Palatino Linotype" w:hAnsi="Palatino Linotype" w:cs="Arial"/>
          <w:i/>
          <w:color w:val="000000" w:themeColor="text1"/>
          <w:u w:val="single"/>
        </w:rPr>
        <w:t>del Municipio de Valle de Bravo</w:t>
      </w:r>
      <w:r w:rsidRPr="009D5165">
        <w:rPr>
          <w:rFonts w:ascii="Palatino Linotype" w:hAnsi="Palatino Linotype" w:cs="Arial"/>
          <w:i/>
          <w:color w:val="000000" w:themeColor="text1"/>
        </w:rPr>
        <w:t>.</w:t>
      </w:r>
    </w:p>
    <w:p w:rsidR="00B95C6D" w:rsidRPr="009D5165" w:rsidRDefault="00B95C6D" w:rsidP="009278A5">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b/>
          <w:i/>
          <w:color w:val="000000" w:themeColor="text1"/>
        </w:rPr>
        <w:t>Artículo 11°.-</w:t>
      </w:r>
      <w:r w:rsidRPr="009D5165">
        <w:rPr>
          <w:rFonts w:ascii="Palatino Linotype" w:hAnsi="Palatino Linotype" w:cs="Arial"/>
          <w:i/>
          <w:color w:val="000000" w:themeColor="text1"/>
        </w:rPr>
        <w:t xml:space="preserve"> La Dirección </w:t>
      </w:r>
      <w:r w:rsidRPr="009D5165">
        <w:rPr>
          <w:rFonts w:ascii="Palatino Linotype" w:hAnsi="Palatino Linotype" w:cs="Arial"/>
          <w:i/>
          <w:color w:val="000000" w:themeColor="text1"/>
          <w:u w:val="single"/>
        </w:rPr>
        <w:t>será la encargada de elaborar los programas de promoción</w:t>
      </w:r>
      <w:r w:rsidR="009278A5" w:rsidRPr="009D5165">
        <w:rPr>
          <w:rFonts w:ascii="Palatino Linotype" w:hAnsi="Palatino Linotype" w:cs="Arial"/>
          <w:i/>
          <w:color w:val="000000" w:themeColor="text1"/>
          <w:u w:val="single"/>
        </w:rPr>
        <w:t xml:space="preserve"> </w:t>
      </w:r>
      <w:r w:rsidRPr="009D5165">
        <w:rPr>
          <w:rFonts w:ascii="Palatino Linotype" w:hAnsi="Palatino Linotype" w:cs="Arial"/>
          <w:i/>
          <w:color w:val="000000" w:themeColor="text1"/>
          <w:u w:val="single"/>
        </w:rPr>
        <w:t xml:space="preserve">turística </w:t>
      </w:r>
      <w:r w:rsidRPr="009D5165">
        <w:rPr>
          <w:rFonts w:ascii="Palatino Linotype" w:hAnsi="Palatino Linotype" w:cs="Arial"/>
          <w:i/>
          <w:color w:val="000000" w:themeColor="text1"/>
        </w:rPr>
        <w:t>apegados a lo dispuesto en el Plan Municipal de Desarrollo, a fin de proteger,</w:t>
      </w:r>
      <w:r w:rsidR="009278A5" w:rsidRPr="009D5165">
        <w:rPr>
          <w:rFonts w:ascii="Palatino Linotype" w:hAnsi="Palatino Linotype" w:cs="Arial"/>
          <w:i/>
          <w:color w:val="000000" w:themeColor="text1"/>
        </w:rPr>
        <w:t xml:space="preserve"> </w:t>
      </w:r>
      <w:r w:rsidRPr="009D5165">
        <w:rPr>
          <w:rFonts w:ascii="Palatino Linotype" w:hAnsi="Palatino Linotype" w:cs="Arial"/>
          <w:i/>
          <w:color w:val="000000" w:themeColor="text1"/>
        </w:rPr>
        <w:t>mejorar, incrementar y difundir los atractivos y servicios turísticos que ofrece el Municipio,</w:t>
      </w:r>
      <w:r w:rsidR="009278A5" w:rsidRPr="009D5165">
        <w:rPr>
          <w:rFonts w:ascii="Palatino Linotype" w:hAnsi="Palatino Linotype" w:cs="Arial"/>
          <w:i/>
          <w:color w:val="000000" w:themeColor="text1"/>
        </w:rPr>
        <w:t xml:space="preserve"> </w:t>
      </w:r>
      <w:r w:rsidRPr="009D5165">
        <w:rPr>
          <w:rFonts w:ascii="Palatino Linotype" w:hAnsi="Palatino Linotype" w:cs="Arial"/>
          <w:i/>
          <w:color w:val="000000" w:themeColor="text1"/>
        </w:rPr>
        <w:t>alentando con ello la afluencia de turismo nacional y extranjero.</w:t>
      </w:r>
    </w:p>
    <w:p w:rsidR="009278A5" w:rsidRPr="009D5165" w:rsidRDefault="009278A5" w:rsidP="009278A5">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 </w:t>
      </w:r>
      <w:r w:rsidRPr="009D5165">
        <w:rPr>
          <w:rFonts w:ascii="Palatino Linotype" w:hAnsi="Palatino Linotype" w:cs="Arial"/>
          <w:b/>
          <w:i/>
          <w:color w:val="000000" w:themeColor="text1"/>
        </w:rPr>
        <w:t>Artículo 12°.-</w:t>
      </w:r>
      <w:r w:rsidRPr="009D5165">
        <w:rPr>
          <w:rFonts w:ascii="Palatino Linotype" w:hAnsi="Palatino Linotype" w:cs="Arial"/>
          <w:i/>
          <w:color w:val="000000" w:themeColor="text1"/>
        </w:rPr>
        <w:t xml:space="preserve"> La Dirección </w:t>
      </w:r>
      <w:r w:rsidRPr="009D5165">
        <w:rPr>
          <w:rFonts w:ascii="Palatino Linotype" w:hAnsi="Palatino Linotype" w:cs="Arial"/>
          <w:i/>
          <w:color w:val="000000" w:themeColor="text1"/>
          <w:u w:val="single"/>
        </w:rPr>
        <w:t>podrá apoyar y coordinar conjuntamente con los tres niveles de Gobierno y los demás organismos privados del sector turístico, la celebración de eventos turísticos, deportivos, culturales, sociales, ferias y exposiciones, y demás relacionados con actividades propias del sector</w:t>
      </w:r>
      <w:r w:rsidRPr="009D5165">
        <w:rPr>
          <w:rFonts w:ascii="Palatino Linotype" w:hAnsi="Palatino Linotype" w:cs="Arial"/>
          <w:i/>
          <w:color w:val="000000" w:themeColor="text1"/>
        </w:rPr>
        <w:t>.</w:t>
      </w:r>
    </w:p>
    <w:p w:rsidR="00B95C6D" w:rsidRPr="009D5165" w:rsidRDefault="009278A5" w:rsidP="002C26C7">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b/>
          <w:i/>
          <w:color w:val="000000" w:themeColor="text1"/>
        </w:rPr>
        <w:t>Artículo 13°.-</w:t>
      </w:r>
      <w:r w:rsidRPr="009D5165">
        <w:rPr>
          <w:rFonts w:ascii="Palatino Linotype" w:hAnsi="Palatino Linotype" w:cs="Arial"/>
          <w:i/>
          <w:color w:val="000000" w:themeColor="text1"/>
        </w:rPr>
        <w:t xml:space="preserve"> La D</w:t>
      </w:r>
      <w:r w:rsidRPr="009D5165">
        <w:rPr>
          <w:rFonts w:ascii="Palatino Linotype" w:hAnsi="Palatino Linotype" w:cs="Arial"/>
          <w:i/>
          <w:color w:val="000000" w:themeColor="text1"/>
          <w:u w:val="single"/>
        </w:rPr>
        <w:t>irección impulsará la actividad que otros organismos del sector público o privado realicen en la difusión de promociones y eventos turísticos en el Municipio y en el Estado.</w:t>
      </w:r>
      <w:r w:rsidR="002C26C7" w:rsidRPr="009D5165">
        <w:rPr>
          <w:rFonts w:ascii="Palatino Linotype" w:hAnsi="Palatino Linotype" w:cs="Arial"/>
          <w:i/>
          <w:color w:val="000000" w:themeColor="text1"/>
        </w:rPr>
        <w:t>”</w:t>
      </w:r>
    </w:p>
    <w:p w:rsidR="002C26C7" w:rsidRPr="009D5165" w:rsidRDefault="002C26C7" w:rsidP="002C26C7">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(Énfasis añadido)</w:t>
      </w:r>
    </w:p>
    <w:p w:rsidR="002C26C7" w:rsidRPr="009D5165" w:rsidRDefault="002C26C7" w:rsidP="002C26C7">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Adensa, de la información remitida por el propio Sujeto Obligado, se aprecia que tiene conocimiento del Festival de las almas, como a continuación se inserta:</w:t>
      </w:r>
    </w:p>
    <w:p w:rsidR="002C26C7" w:rsidRPr="009D5165" w:rsidRDefault="002C26C7" w:rsidP="002C26C7">
      <w:pPr>
        <w:spacing w:after="0" w:line="360" w:lineRule="auto"/>
        <w:ind w:left="426" w:right="49"/>
        <w:contextualSpacing/>
        <w:jc w:val="center"/>
        <w:rPr>
          <w:rFonts w:ascii="Palatino Linotype" w:eastAsia="MS Mincho" w:hAnsi="Palatino Linotype" w:cstheme="majorBidi"/>
          <w:sz w:val="24"/>
          <w:szCs w:val="24"/>
          <w:lang w:val="es-ES_tradnl" w:eastAsia="es-ES"/>
        </w:rPr>
      </w:pPr>
      <w:r w:rsidRPr="009D5165">
        <w:rPr>
          <w:noProof/>
          <w:lang w:eastAsia="es-MX"/>
        </w:rPr>
        <w:lastRenderedPageBreak/>
        <mc:AlternateContent>
          <mc:Choice Requires="wps">
            <w:drawing>
              <wp:anchor distT="0" distB="0" distL="114300" distR="114300" simplePos="0" relativeHeight="251674624" behindDoc="0" locked="0" layoutInCell="1" allowOverlap="1" wp14:anchorId="4D2CCEC1" wp14:editId="4B04B3B4">
                <wp:simplePos x="0" y="0"/>
                <wp:positionH relativeFrom="column">
                  <wp:posOffset>4998720</wp:posOffset>
                </wp:positionH>
                <wp:positionV relativeFrom="paragraph">
                  <wp:posOffset>1289431</wp:posOffset>
                </wp:positionV>
                <wp:extent cx="725424" cy="0"/>
                <wp:effectExtent l="0" t="95250" r="0" b="95250"/>
                <wp:wrapNone/>
                <wp:docPr id="23" name="Conector recto de flecha 23"/>
                <wp:cNvGraphicFramePr/>
                <a:graphic xmlns:a="http://schemas.openxmlformats.org/drawingml/2006/main">
                  <a:graphicData uri="http://schemas.microsoft.com/office/word/2010/wordprocessingShape">
                    <wps:wsp>
                      <wps:cNvCnPr/>
                      <wps:spPr>
                        <a:xfrm flipH="1">
                          <a:off x="0" y="0"/>
                          <a:ext cx="725424"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EB90F2" id="Conector recto de flecha 23" o:spid="_x0000_s1026" type="#_x0000_t32" style="position:absolute;margin-left:393.6pt;margin-top:101.55pt;width:57.1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tdR5gEAABUEAAAOAAAAZHJzL2Uyb0RvYy54bWysU8uOEzEQvCPxD5bvZCbZBVZRJnvI8jgg&#10;iHh8gNfTzljyS+0mk/w9bU8yoEVCAnHxY9xVrir3bO5P3okjYLYxdHK5aKWAoGNvw6GT376+fXEn&#10;RSYVeuVigE6eIcv77fNnmzGtYRWH6HpAwSQhr8fUyYEorZsm6wG8youYIPChiegV8RYPTY9qZHbv&#10;mlXbvmrGiH3CqCFn/vowHcpt5TcGNH0yJgMJ10nWRnXEOj6Wsdlu1PqAKg1WX2Sof1DhlQ186Uz1&#10;oEiJ72h/o/JWY8zR0EJH30RjrIbqgd0s2yduvgwqQfXC4eQ0x5T/H63+eNyjsH0nVzdSBOX5jXb8&#10;UpoiCiyT6EEYB3pQgks4rzHlNcN2YY+XXU57LOZPBj3X2vSeW6HGwQbFqaZ9ntOGEwnNH1+vXt6u&#10;bqXQ16NmYihMCTO9g+hFWXQyEyp7GIiVTdImdnX8kIk1MPAKKGAXxNjJm7tl21YRpKx7E3pB58Tu&#10;CK0KBwfFCgNd4KlYmkzUFZ0dTESfwXA4LHa6sLYl7ByKo+KGUlpDoOXMxNUFZqxzM3CS8Efgpb5A&#10;obbs34BnRL05BprB3oaINYAnt9PpKtlM9dcEJt8lgsfYn+vz1mi492pWl/+kNPev+wr/+TdvfwAA&#10;AP//AwBQSwMEFAAGAAgAAAAhAEVU3HHhAAAACwEAAA8AAABkcnMvZG93bnJldi54bWxMj01PwzAM&#10;hu9I/IfISFwQS1o+NkrdCRAcBicGAo5ZY9pC4lRNtnX8eoKEBEfbj14/bzkfnRUbGkLnGSGbKBDE&#10;tTcdNwjPT3fHMxAhajbaeiaEHQWYV/t7pS6M3/IjbZaxESmEQ6ER2hj7QspQt+R0mPieON3e/eB0&#10;TOPQSDPobQp3VuZKnUunO04fWt3TTUv153LtEF7fru397mh8CfL27OtjYfOHPjrEw4Px6hJEpDH+&#10;wfCjn9ShSk4rv2YThEWYzqZ5QhFydZKBSMSFyk5BrH43sirl/w7VNwAAAP//AwBQSwECLQAUAAYA&#10;CAAAACEAtoM4kv4AAADhAQAAEwAAAAAAAAAAAAAAAAAAAAAAW0NvbnRlbnRfVHlwZXNdLnhtbFBL&#10;AQItABQABgAIAAAAIQA4/SH/1gAAAJQBAAALAAAAAAAAAAAAAAAAAC8BAABfcmVscy8ucmVsc1BL&#10;AQItABQABgAIAAAAIQA72tdR5gEAABUEAAAOAAAAAAAAAAAAAAAAAC4CAABkcnMvZTJvRG9jLnht&#10;bFBLAQItABQABgAIAAAAIQBFVNxx4QAAAAsBAAAPAAAAAAAAAAAAAAAAAEAEAABkcnMvZG93bnJl&#10;di54bWxQSwUGAAAAAAQABADzAAAATgUAAAAA&#10;" strokecolor="#5b9bd5 [3204]" strokeweight="3pt">
                <v:stroke endarrow="block" joinstyle="miter"/>
              </v:shape>
            </w:pict>
          </mc:Fallback>
        </mc:AlternateContent>
      </w:r>
      <w:r w:rsidRPr="009D5165">
        <w:rPr>
          <w:noProof/>
          <w:lang w:eastAsia="es-MX"/>
        </w:rPr>
        <mc:AlternateContent>
          <mc:Choice Requires="wps">
            <w:drawing>
              <wp:anchor distT="0" distB="0" distL="114300" distR="114300" simplePos="0" relativeHeight="251672576" behindDoc="0" locked="0" layoutInCell="1" allowOverlap="1">
                <wp:simplePos x="0" y="0"/>
                <wp:positionH relativeFrom="column">
                  <wp:posOffset>3437001</wp:posOffset>
                </wp:positionH>
                <wp:positionV relativeFrom="paragraph">
                  <wp:posOffset>357378</wp:posOffset>
                </wp:positionV>
                <wp:extent cx="725424" cy="0"/>
                <wp:effectExtent l="0" t="95250" r="0" b="95250"/>
                <wp:wrapNone/>
                <wp:docPr id="21" name="Conector recto de flecha 21"/>
                <wp:cNvGraphicFramePr/>
                <a:graphic xmlns:a="http://schemas.openxmlformats.org/drawingml/2006/main">
                  <a:graphicData uri="http://schemas.microsoft.com/office/word/2010/wordprocessingShape">
                    <wps:wsp>
                      <wps:cNvCnPr/>
                      <wps:spPr>
                        <a:xfrm flipH="1">
                          <a:off x="0" y="0"/>
                          <a:ext cx="725424"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EE8606" id="Conector recto de flecha 21" o:spid="_x0000_s1026" type="#_x0000_t32" style="position:absolute;margin-left:270.65pt;margin-top:28.15pt;width:57.1pt;height: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5wEAABUEAAAOAAAAZHJzL2Uyb0RvYy54bWysU8uOEzEQvCPxD5bvZCZhgVWUyR6yPA4I&#10;ogU+wOtpZyz5pXaTSf6eticZ0CIhgbj4Me4qV5V7Nncn78QRMNsYOrlctFJA0LG34dDJb1/fvbiV&#10;IpMKvXIxQCfPkOXd9vmzzZjWsIpDdD2gYJKQ12Pq5ECU1k2T9QBe5UVMEPjQRPSKeIuHpkc1Mrt3&#10;zaptXzdjxD5h1JAzf72fDuW28hsDmj4bk4GE6yRrozpiHR/L2Gw3an1AlQarLzLUP6jwyga+dKa6&#10;V6TEd7S/UXmrMeZoaKGjb6IxVkP1wG6W7RM3XwaVoHrhcHKaY8r/j1Z/Ou5R2L6Tq6UUQXl+ox2/&#10;lKaIAsskehDGgR6U4BLOa0x5zbBd2ONll9Mei/mTQc+1Nn3gVqhxsEFxqmmf57ThRELzxzerVzer&#10;Gyn09aiZGApTwkzvIXpRFp3MhMoeBmJlk7SJXR0/ZmINDLwCCtgFMXby5e2ybasIUta9Db2gc2J3&#10;hFaFg4NihYEu8FQsTSbqis4OJqIHMBwOi50urG0JO4fiqLihlNYQqIZSmbi6wIx1bgZOEv4IvNQX&#10;KNSW/RvwjKg3x0Az2NsQsQbw5HY6XSWbqf6awOS7RPAY+3N93hoN917N6vKflOb+dV/hP//m7Q8A&#10;AAD//wMAUEsDBBQABgAIAAAAIQDVePKW3gAAAAkBAAAPAAAAZHJzL2Rvd25yZXYueG1sTI/NTsMw&#10;EITvSLyDtUhcUOu04AiFOBUgOEBPtAg4uvGSBOx1FLttytOziAOc9m808225GL0TOxxiF0jDbJqB&#10;QKqD7ajR8Ly+n1yCiMmQNS4QajhghEV1fFSawoY9PeFulRrBJhQLo6FNqS+kjHWL3sRp6JH49h4G&#10;bxKPQyPtYPZs7p2cZ1kuvemIE1rT422L9edq6zW8vt24x8PZ+BLlnfr6eHDzZZ+81qcn4/UViIRj&#10;+hPDDz6jQ8VMm7AlG4XToC5m5yzlJufKglwpBWLzu5BVKf9/UH0DAAD//wMAUEsBAi0AFAAGAAgA&#10;AAAhALaDOJL+AAAA4QEAABMAAAAAAAAAAAAAAAAAAAAAAFtDb250ZW50X1R5cGVzXS54bWxQSwEC&#10;LQAUAAYACAAAACEAOP0h/9YAAACUAQAACwAAAAAAAAAAAAAAAAAvAQAAX3JlbHMvLnJlbHNQSwEC&#10;LQAUAAYACAAAACEAaSsf/+cBAAAVBAAADgAAAAAAAAAAAAAAAAAuAgAAZHJzL2Uyb0RvYy54bWxQ&#10;SwECLQAUAAYACAAAACEA1Xjylt4AAAAJAQAADwAAAAAAAAAAAAAAAABBBAAAZHJzL2Rvd25yZXYu&#10;eG1sUEsFBgAAAAAEAAQA8wAAAEwFAAAAAA==&#10;" strokecolor="#5b9bd5 [3204]" strokeweight="3pt">
                <v:stroke endarrow="block" joinstyle="miter"/>
              </v:shape>
            </w:pict>
          </mc:Fallback>
        </mc:AlternateContent>
      </w:r>
      <w:r w:rsidRPr="009D5165">
        <w:rPr>
          <w:noProof/>
          <w:lang w:eastAsia="es-MX"/>
        </w:rPr>
        <w:drawing>
          <wp:inline distT="0" distB="0" distL="0" distR="0" wp14:anchorId="1A331F5F" wp14:editId="499ED8CF">
            <wp:extent cx="4797552" cy="3556394"/>
            <wp:effectExtent l="0" t="0" r="317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755" t="8737" r="26378" b="4461"/>
                    <a:stretch/>
                  </pic:blipFill>
                  <pic:spPr bwMode="auto">
                    <a:xfrm>
                      <a:off x="0" y="0"/>
                      <a:ext cx="4802953" cy="3560397"/>
                    </a:xfrm>
                    <a:prstGeom prst="rect">
                      <a:avLst/>
                    </a:prstGeom>
                    <a:ln>
                      <a:noFill/>
                    </a:ln>
                    <a:extLst>
                      <a:ext uri="{53640926-AAD7-44D8-BBD7-CCE9431645EC}">
                        <a14:shadowObscured xmlns:a14="http://schemas.microsoft.com/office/drawing/2010/main"/>
                      </a:ext>
                    </a:extLst>
                  </pic:spPr>
                </pic:pic>
              </a:graphicData>
            </a:graphic>
          </wp:inline>
        </w:drawing>
      </w:r>
    </w:p>
    <w:p w:rsidR="002C26C7" w:rsidRPr="009D5165" w:rsidRDefault="002C26C7" w:rsidP="002C26C7">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717F88" w:rsidRPr="009D5165" w:rsidRDefault="002C26C7" w:rsidP="00717F88">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eastAsia="MS Mincho" w:hAnsi="Palatino Linotype" w:cstheme="majorBidi"/>
          <w:sz w:val="24"/>
          <w:szCs w:val="24"/>
          <w:lang w:val="es-ES_tradnl" w:eastAsia="es-ES"/>
        </w:rPr>
        <w:t xml:space="preserve">Por consiguiente, se aprecia que el Sujeto Obligado cuenta con atribuciones para poder, administrar y generar la información solicitada, por </w:t>
      </w:r>
      <w:r w:rsidRPr="009D5165">
        <w:rPr>
          <w:rFonts w:ascii="Palatino Linotype" w:eastAsia="Calibri" w:hAnsi="Palatino Linotype" w:cstheme="majorHAnsi"/>
          <w:sz w:val="24"/>
          <w:szCs w:val="24"/>
        </w:rPr>
        <w:t xml:space="preserve">lo cual, es dable ordenar </w:t>
      </w:r>
      <w:r w:rsidR="009F1C72" w:rsidRPr="009D5165">
        <w:rPr>
          <w:rFonts w:ascii="Palatino Linotype" w:eastAsia="Calibri" w:hAnsi="Palatino Linotype" w:cstheme="majorHAnsi"/>
          <w:sz w:val="24"/>
          <w:szCs w:val="24"/>
        </w:rPr>
        <w:t xml:space="preserve">el documento donde conste o se aprecie </w:t>
      </w:r>
      <w:r w:rsidRPr="009D5165">
        <w:rPr>
          <w:rFonts w:ascii="Palatino Linotype" w:eastAsia="MS Mincho" w:hAnsi="Palatino Linotype" w:cstheme="majorBidi"/>
          <w:sz w:val="24"/>
          <w:szCs w:val="24"/>
          <w:lang w:eastAsia="es-ES"/>
        </w:rPr>
        <w:t>la participación de la Dirección de Turismo Municipal en la planeación y desarrollo del Festival de las Almas</w:t>
      </w:r>
      <w:r w:rsidR="009F1C72" w:rsidRPr="009D5165">
        <w:rPr>
          <w:rFonts w:ascii="Palatino Linotype" w:eastAsia="MS Mincho" w:hAnsi="Palatino Linotype" w:cstheme="majorBidi"/>
          <w:sz w:val="24"/>
          <w:szCs w:val="24"/>
          <w:lang w:eastAsia="es-ES"/>
        </w:rPr>
        <w:t xml:space="preserve"> de los años 2016 y 2017</w:t>
      </w:r>
      <w:r w:rsidRPr="009D5165">
        <w:rPr>
          <w:rFonts w:ascii="Palatino Linotype" w:eastAsia="Calibri" w:hAnsi="Palatino Linotype" w:cstheme="majorHAnsi"/>
          <w:sz w:val="24"/>
          <w:szCs w:val="24"/>
        </w:rPr>
        <w:t xml:space="preserve"> en versión publica en tér</w:t>
      </w:r>
      <w:r w:rsidR="00717F88" w:rsidRPr="009D5165">
        <w:rPr>
          <w:rFonts w:ascii="Palatino Linotype" w:eastAsia="Calibri" w:hAnsi="Palatino Linotype" w:cstheme="majorHAnsi"/>
          <w:sz w:val="24"/>
          <w:szCs w:val="24"/>
        </w:rPr>
        <w:t>minos del considerando Quinto.</w:t>
      </w:r>
    </w:p>
    <w:p w:rsidR="00717F88" w:rsidRPr="009D5165" w:rsidRDefault="00717F88" w:rsidP="00717F88">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254178" w:rsidRPr="009D5165" w:rsidRDefault="00254178" w:rsidP="00254178">
      <w:pPr>
        <w:keepNext/>
        <w:keepLines/>
        <w:spacing w:before="240" w:after="0"/>
        <w:outlineLvl w:val="0"/>
        <w:rPr>
          <w:rFonts w:ascii="Palatino Linotype" w:eastAsia="Times New Roman" w:hAnsi="Palatino Linotype" w:cstheme="majorBidi"/>
          <w:b/>
          <w:sz w:val="24"/>
          <w:szCs w:val="24"/>
          <w:lang w:val="es-ES_tradnl" w:eastAsia="es-ES"/>
        </w:rPr>
      </w:pPr>
      <w:bookmarkStart w:id="13" w:name="_Toc513648798"/>
      <w:bookmarkStart w:id="14" w:name="_Toc518306115"/>
      <w:r w:rsidRPr="009D5165">
        <w:rPr>
          <w:rFonts w:ascii="Palatino Linotype" w:eastAsia="Times New Roman" w:hAnsi="Palatino Linotype" w:cstheme="majorBidi"/>
          <w:b/>
          <w:sz w:val="24"/>
          <w:szCs w:val="24"/>
          <w:lang w:val="es-ES_tradnl" w:eastAsia="es-ES"/>
        </w:rPr>
        <w:t>QUINTO. De la versión pública.</w:t>
      </w:r>
      <w:bookmarkEnd w:id="13"/>
      <w:bookmarkEnd w:id="14"/>
    </w:p>
    <w:p w:rsidR="00FA1672" w:rsidRPr="009D5165" w:rsidRDefault="00FA1672" w:rsidP="00FA1672">
      <w:pPr>
        <w:spacing w:after="120" w:line="360" w:lineRule="auto"/>
        <w:ind w:right="49"/>
        <w:jc w:val="both"/>
        <w:rPr>
          <w:rFonts w:ascii="Palatino Linotype" w:eastAsia="Times New Roman" w:hAnsi="Palatino Linotype" w:cs="Times New Roman"/>
          <w:sz w:val="24"/>
          <w:szCs w:val="24"/>
          <w:lang w:val="es-ES_tradnl" w:eastAsia="es-ES"/>
        </w:rPr>
      </w:pPr>
    </w:p>
    <w:p w:rsidR="00254178" w:rsidRPr="009D5165" w:rsidRDefault="00254178" w:rsidP="00FA1672">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t xml:space="preserve">Por otro lado, debe destacarse que debido a la naturaleza de la información solicitada, esto es, </w:t>
      </w:r>
      <w:r w:rsidR="00717F88" w:rsidRPr="009D5165">
        <w:rPr>
          <w:rFonts w:ascii="Palatino Linotype" w:hAnsi="Palatino Linotype" w:cs="Arial"/>
          <w:color w:val="000000" w:themeColor="text1"/>
          <w:sz w:val="24"/>
          <w:szCs w:val="24"/>
          <w:lang w:val="es-ES_tradnl"/>
        </w:rPr>
        <w:t xml:space="preserve">de la información solicitada, estadísticas, convenios, </w:t>
      </w:r>
      <w:r w:rsidR="00717F88" w:rsidRPr="009D5165">
        <w:rPr>
          <w:rFonts w:ascii="Palatino Linotype" w:hAnsi="Palatino Linotype" w:cs="Arial"/>
          <w:color w:val="000000" w:themeColor="text1"/>
          <w:sz w:val="24"/>
          <w:szCs w:val="24"/>
          <w:lang w:val="es-ES_tradnl"/>
        </w:rPr>
        <w:lastRenderedPageBreak/>
        <w:t>programas o</w:t>
      </w:r>
      <w:r w:rsidRPr="009D5165">
        <w:rPr>
          <w:rFonts w:ascii="Palatino Linotype" w:hAnsi="Palatino Linotype" w:cs="Arial"/>
          <w:color w:val="000000" w:themeColor="text1"/>
          <w:sz w:val="24"/>
          <w:szCs w:val="24"/>
          <w:lang w:val="es-ES_tradnl"/>
        </w:rPr>
        <w:t xml:space="preserve"> documentos análogos</w:t>
      </w:r>
      <w:r w:rsidRPr="009D5165">
        <w:rPr>
          <w:rFonts w:ascii="Palatino Linotype" w:hAnsi="Palatino Linotype" w:cs="Arial"/>
          <w:b/>
          <w:color w:val="000000" w:themeColor="text1"/>
          <w:sz w:val="24"/>
          <w:szCs w:val="24"/>
          <w:lang w:val="es-ES_tradnl"/>
        </w:rPr>
        <w:t xml:space="preserve">, </w:t>
      </w:r>
      <w:r w:rsidRPr="009D5165">
        <w:rPr>
          <w:rFonts w:ascii="Palatino Linotype" w:hAnsi="Palatino Linotype" w:cs="Arial"/>
          <w:color w:val="000000" w:themeColor="text1"/>
          <w:sz w:val="24"/>
          <w:szCs w:val="24"/>
          <w:lang w:val="es-ES_tradnl"/>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9D5165">
        <w:rPr>
          <w:rFonts w:ascii="Palatino Linotype" w:hAnsi="Palatino Linotype" w:cs="Arial"/>
          <w:b/>
          <w:color w:val="000000" w:themeColor="text1"/>
          <w:sz w:val="24"/>
          <w:szCs w:val="24"/>
          <w:u w:val="single"/>
          <w:lang w:val="es-ES_tradnl"/>
        </w:rPr>
        <w:t>versión pública</w:t>
      </w:r>
      <w:r w:rsidRPr="009D5165">
        <w:rPr>
          <w:rFonts w:ascii="Palatino Linotype" w:hAnsi="Palatino Linotype" w:cs="Arial"/>
          <w:color w:val="000000" w:themeColor="text1"/>
          <w:sz w:val="24"/>
          <w:szCs w:val="24"/>
          <w:lang w:val="es-ES_tradnl"/>
        </w:rPr>
        <w:t xml:space="preserve"> del documento por las consideraciones que se estimen pertinentes.</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lang w:val="es-ES_tradnl"/>
        </w:rPr>
      </w:pPr>
    </w:p>
    <w:p w:rsidR="00254178" w:rsidRPr="009D5165" w:rsidRDefault="00254178" w:rsidP="00FA1672">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t xml:space="preserve">La </w:t>
      </w:r>
      <w:r w:rsidRPr="009D5165">
        <w:rPr>
          <w:rFonts w:ascii="Palatino Linotype" w:hAnsi="Palatino Linotype" w:cs="Arial"/>
          <w:b/>
          <w:color w:val="000000" w:themeColor="text1"/>
          <w:sz w:val="24"/>
          <w:szCs w:val="24"/>
          <w:lang w:val="es-ES_tradnl"/>
        </w:rPr>
        <w:t>clasificación total o parcial de la información requerida</w:t>
      </w:r>
      <w:r w:rsidRPr="009D5165">
        <w:rPr>
          <w:rFonts w:ascii="Palatino Linotype" w:hAnsi="Palatino Linotype" w:cs="Arial"/>
          <w:color w:val="000000" w:themeColor="text1"/>
          <w:sz w:val="24"/>
          <w:szCs w:val="24"/>
          <w:lang w:val="es-ES_tradnl"/>
        </w:rPr>
        <w:t>, mediante solicitud de acceso a la información pública, constituye una restricción al derecho humano de acceso a la información. Como reiteradamente han dicho, diversos órganos jurisdiccionales, ningún derecho es absoluto</w:t>
      </w:r>
      <w:r w:rsidRPr="009D5165">
        <w:rPr>
          <w:rFonts w:ascii="Palatino Linotype" w:hAnsi="Palatino Linotype" w:cs="Arial"/>
          <w:color w:val="000000" w:themeColor="text1"/>
          <w:sz w:val="24"/>
          <w:szCs w:val="24"/>
          <w:vertAlign w:val="superscript"/>
          <w:lang w:val="es-ES_tradnl"/>
        </w:rPr>
        <w:footnoteReference w:id="25"/>
      </w:r>
      <w:r w:rsidRPr="009D5165">
        <w:rPr>
          <w:rFonts w:ascii="Palatino Linotype" w:hAnsi="Palatino Linotype" w:cs="Arial"/>
          <w:color w:val="000000" w:themeColor="text1"/>
          <w:sz w:val="24"/>
          <w:szCs w:val="24"/>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w:t>
      </w:r>
      <w:r w:rsidRPr="009D5165">
        <w:rPr>
          <w:rFonts w:ascii="Palatino Linotype" w:hAnsi="Palatino Linotype" w:cs="Arial"/>
          <w:color w:val="000000" w:themeColor="text1"/>
          <w:sz w:val="24"/>
          <w:szCs w:val="24"/>
          <w:lang w:val="es-ES_tradnl"/>
        </w:rPr>
        <w:lastRenderedPageBreak/>
        <w:t>o valor que se pretende preservar.</w:t>
      </w:r>
      <w:r w:rsidRPr="009D5165">
        <w:rPr>
          <w:rFonts w:ascii="Palatino Linotype" w:hAnsi="Palatino Linotype" w:cs="Arial"/>
          <w:color w:val="000000" w:themeColor="text1"/>
          <w:sz w:val="24"/>
          <w:szCs w:val="24"/>
          <w:vertAlign w:val="superscript"/>
          <w:lang w:val="es-ES_tradnl"/>
        </w:rPr>
        <w:footnoteReference w:id="26"/>
      </w:r>
      <w:r w:rsidRPr="009D5165">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lang w:val="es-ES_tradnl"/>
        </w:rPr>
      </w:pPr>
    </w:p>
    <w:p w:rsidR="00254178" w:rsidRPr="009D5165" w:rsidRDefault="00254178" w:rsidP="00FA1672">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254178" w:rsidRPr="009D5165" w:rsidRDefault="00254178" w:rsidP="00254178">
      <w:pPr>
        <w:spacing w:after="120" w:line="360" w:lineRule="auto"/>
        <w:ind w:left="426" w:right="49"/>
        <w:contextualSpacing/>
        <w:jc w:val="both"/>
        <w:rPr>
          <w:rFonts w:ascii="Palatino Linotype" w:hAnsi="Palatino Linotype" w:cs="Arial"/>
          <w:b/>
          <w:color w:val="000000" w:themeColor="text1"/>
          <w:sz w:val="24"/>
          <w:szCs w:val="24"/>
        </w:rPr>
      </w:pPr>
    </w:p>
    <w:p w:rsidR="00254178" w:rsidRPr="009D5165" w:rsidRDefault="00254178" w:rsidP="00254178">
      <w:pPr>
        <w:spacing w:after="120" w:line="360" w:lineRule="auto"/>
        <w:ind w:left="426" w:right="49"/>
        <w:contextualSpacing/>
        <w:jc w:val="both"/>
        <w:rPr>
          <w:rFonts w:ascii="Palatino Linotype" w:hAnsi="Palatino Linotype" w:cs="Arial"/>
          <w:b/>
          <w:color w:val="000000" w:themeColor="text1"/>
          <w:sz w:val="24"/>
          <w:szCs w:val="24"/>
        </w:rPr>
      </w:pPr>
      <w:r w:rsidRPr="009D5165">
        <w:rPr>
          <w:rFonts w:ascii="Palatino Linotype" w:hAnsi="Palatino Linotype" w:cs="Arial"/>
          <w:b/>
          <w:color w:val="000000" w:themeColor="text1"/>
          <w:sz w:val="24"/>
          <w:szCs w:val="24"/>
        </w:rPr>
        <w:t>Requisitos previos.</w:t>
      </w:r>
    </w:p>
    <w:p w:rsidR="00254178" w:rsidRPr="009D5165" w:rsidRDefault="00254178" w:rsidP="00717F88">
      <w:pPr>
        <w:numPr>
          <w:ilvl w:val="0"/>
          <w:numId w:val="2"/>
        </w:numPr>
        <w:spacing w:after="0" w:line="360" w:lineRule="auto"/>
        <w:ind w:left="426" w:right="49" w:hanging="426"/>
        <w:contextualSpacing/>
        <w:jc w:val="both"/>
        <w:rPr>
          <w:rFonts w:ascii="Palatino Linotype" w:eastAsiaTheme="minorEastAsia" w:hAnsi="Palatino Linotype" w:cs="Arial"/>
          <w:color w:val="000000"/>
          <w:sz w:val="24"/>
          <w:szCs w:val="24"/>
          <w:lang w:val="es-ES_tradnl" w:eastAsia="es-ES"/>
        </w:rPr>
      </w:pPr>
      <w:r w:rsidRPr="009D5165">
        <w:rPr>
          <w:rFonts w:ascii="Palatino Linotype" w:eastAsiaTheme="minorEastAsia" w:hAnsi="Palatino Linotype" w:cs="Arial"/>
          <w:color w:val="000000"/>
          <w:sz w:val="24"/>
          <w:szCs w:val="24"/>
          <w:lang w:val="es-ES_tradnl" w:eastAsia="es-ES"/>
        </w:rPr>
        <w:t xml:space="preserve">Los </w:t>
      </w:r>
      <w:r w:rsidRPr="009D5165">
        <w:rPr>
          <w:rFonts w:ascii="Palatino Linotype" w:eastAsia="MS Mincho" w:hAnsi="Palatino Linotype" w:cs="Arial"/>
          <w:sz w:val="24"/>
          <w:szCs w:val="24"/>
          <w:lang w:val="es-ES_tradnl" w:eastAsia="es-ES"/>
        </w:rPr>
        <w:t>artículos</w:t>
      </w:r>
      <w:r w:rsidRPr="009D5165">
        <w:rPr>
          <w:rFonts w:ascii="Palatino Linotype" w:eastAsiaTheme="minorEastAsia" w:hAnsi="Palatino Linotype" w:cs="Arial"/>
          <w:color w:val="000000"/>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w:t>
      </w:r>
      <w:r w:rsidRPr="009D5165">
        <w:rPr>
          <w:rFonts w:ascii="Palatino Linotype" w:eastAsiaTheme="minorEastAsia" w:hAnsi="Palatino Linotype" w:cs="Arial"/>
          <w:color w:val="000000"/>
          <w:sz w:val="24"/>
          <w:szCs w:val="24"/>
          <w:lang w:val="es-ES_tradnl" w:eastAsia="es-ES"/>
        </w:rPr>
        <w:lastRenderedPageBreak/>
        <w:t>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lang w:val="es-ES_tradnl"/>
        </w:rPr>
      </w:pP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eastAsia="MS Mincho" w:hAnsi="Palatino Linotype" w:cs="Arial"/>
          <w:sz w:val="24"/>
          <w:szCs w:val="24"/>
          <w:lang w:val="es-ES_tradnl" w:eastAsia="es-ES"/>
        </w:rPr>
        <w:t>Además</w:t>
      </w:r>
      <w:r w:rsidRPr="009D5165">
        <w:rPr>
          <w:rFonts w:ascii="Palatino Linotype" w:hAnsi="Palatino Linotype" w:cs="Arial"/>
          <w:color w:val="000000" w:themeColor="text1"/>
          <w:sz w:val="24"/>
          <w:szCs w:val="24"/>
          <w:lang w:val="es-ES_tradnl"/>
        </w:rPr>
        <w:t xml:space="preserve">, se debe señalar el procedimiento, de los tres que establecen los artículos 132 y 106 de la Ley Estatal y General, </w:t>
      </w:r>
      <w:r w:rsidRPr="009D5165">
        <w:rPr>
          <w:rFonts w:ascii="Palatino Linotype" w:eastAsiaTheme="minorEastAsia" w:hAnsi="Palatino Linotype" w:cs="Arial"/>
          <w:color w:val="000000"/>
          <w:sz w:val="24"/>
          <w:szCs w:val="24"/>
          <w:lang w:val="es-ES_tradnl" w:eastAsia="es-ES"/>
        </w:rPr>
        <w:t>respectivamente</w:t>
      </w:r>
      <w:r w:rsidRPr="009D5165">
        <w:rPr>
          <w:rFonts w:ascii="Palatino Linotype"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lang w:val="es-ES_tradnl"/>
        </w:rPr>
      </w:pP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t xml:space="preserve">El </w:t>
      </w:r>
      <w:r w:rsidRPr="009D5165">
        <w:rPr>
          <w:rFonts w:ascii="Palatino Linotype" w:eastAsia="MS Mincho" w:hAnsi="Palatino Linotype" w:cs="Arial"/>
          <w:sz w:val="24"/>
          <w:szCs w:val="24"/>
          <w:lang w:val="es-ES_tradnl" w:eastAsia="es-ES"/>
        </w:rPr>
        <w:t>último</w:t>
      </w:r>
      <w:r w:rsidRPr="009D5165">
        <w:rPr>
          <w:rFonts w:ascii="Palatino Linotype" w:hAnsi="Palatino Linotype" w:cs="Arial"/>
          <w:color w:val="000000" w:themeColor="text1"/>
          <w:sz w:val="24"/>
          <w:szCs w:val="24"/>
          <w:lang w:val="es-ES_tradnl"/>
        </w:rPr>
        <w:t xml:space="preserve"> de estos requisitos previos consiste en que no se pueden emitir acuerdos de carácter general ni particular, según lo disponen los artículos 134 y 108 de la Ley Estatal y de la Ley General, respectivamente, esto es, </w:t>
      </w:r>
      <w:r w:rsidRPr="009D5165">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9D5165">
        <w:rPr>
          <w:rFonts w:ascii="Palatino Linotype"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254178" w:rsidRPr="009D5165" w:rsidRDefault="00254178" w:rsidP="00254178">
      <w:pPr>
        <w:spacing w:after="120" w:line="360" w:lineRule="auto"/>
        <w:ind w:left="426" w:right="49"/>
        <w:contextualSpacing/>
        <w:jc w:val="both"/>
        <w:rPr>
          <w:rFonts w:ascii="Palatino Linotype" w:hAnsi="Palatino Linotype" w:cs="Arial"/>
          <w:b/>
          <w:color w:val="000000" w:themeColor="text1"/>
          <w:sz w:val="24"/>
          <w:szCs w:val="24"/>
        </w:rPr>
      </w:pPr>
    </w:p>
    <w:p w:rsidR="00254178" w:rsidRPr="009D5165" w:rsidRDefault="00254178" w:rsidP="00254178">
      <w:pPr>
        <w:spacing w:after="120" w:line="360" w:lineRule="auto"/>
        <w:ind w:left="426" w:right="49"/>
        <w:contextualSpacing/>
        <w:jc w:val="both"/>
        <w:rPr>
          <w:rFonts w:ascii="Palatino Linotype" w:hAnsi="Palatino Linotype" w:cs="Arial"/>
          <w:b/>
          <w:color w:val="000000" w:themeColor="text1"/>
          <w:sz w:val="24"/>
          <w:szCs w:val="24"/>
        </w:rPr>
      </w:pPr>
      <w:r w:rsidRPr="009D5165">
        <w:rPr>
          <w:rFonts w:ascii="Palatino Linotype" w:hAnsi="Palatino Linotype" w:cs="Arial"/>
          <w:b/>
          <w:color w:val="000000" w:themeColor="text1"/>
          <w:sz w:val="24"/>
          <w:szCs w:val="24"/>
        </w:rPr>
        <w:t>Supuestos de clasificación</w:t>
      </w: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rPr>
      </w:pPr>
      <w:r w:rsidRPr="009D5165">
        <w:rPr>
          <w:rFonts w:ascii="Palatino Linotype" w:hAnsi="Palatino Linotype" w:cs="Arial"/>
          <w:color w:val="000000" w:themeColor="text1"/>
          <w:sz w:val="24"/>
          <w:szCs w:val="24"/>
        </w:rPr>
        <w:t xml:space="preserve">Las disposiciones constitucionales y legales en la materia establecen los dos </w:t>
      </w:r>
      <w:r w:rsidRPr="009D5165">
        <w:rPr>
          <w:rFonts w:ascii="Palatino Linotype" w:eastAsia="MS Mincho" w:hAnsi="Palatino Linotype" w:cs="Arial"/>
          <w:sz w:val="24"/>
          <w:szCs w:val="24"/>
          <w:lang w:val="es-ES_tradnl" w:eastAsia="es-ES"/>
        </w:rPr>
        <w:t>supuestos</w:t>
      </w:r>
      <w:r w:rsidRPr="009D5165">
        <w:rPr>
          <w:rFonts w:ascii="Palatino Linotype" w:hAnsi="Palatino Linotype" w:cs="Arial"/>
          <w:color w:val="000000" w:themeColor="text1"/>
          <w:sz w:val="24"/>
          <w:szCs w:val="24"/>
        </w:rPr>
        <w:t xml:space="preserve"> generales para clasificar la información: por reserva y por confidencialidad.</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lang w:val="es-ES_tradnl"/>
        </w:rPr>
      </w:pP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lastRenderedPageBreak/>
        <w:t>Los artículos 143 y 116 de la Ley Estatal y de la Ley General, respectivamente, señalan los supuestos para que la información pueda ser clasificada como confidencial:</w:t>
      </w:r>
    </w:p>
    <w:p w:rsidR="00254178" w:rsidRPr="009D5165" w:rsidRDefault="00254178" w:rsidP="00254178">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bCs/>
          <w:i/>
          <w:color w:val="000000" w:themeColor="text1"/>
        </w:rPr>
        <w:t xml:space="preserve">I. </w:t>
      </w:r>
      <w:r w:rsidRPr="009D5165">
        <w:rPr>
          <w:rFonts w:ascii="Palatino Linotype" w:hAnsi="Palatino Linotype" w:cs="Arial"/>
          <w:i/>
          <w:color w:val="000000" w:themeColor="text1"/>
        </w:rPr>
        <w:t xml:space="preserve">Se refiera a la información privada y los datos personales concernientes a una persona física o </w:t>
      </w:r>
      <w:proofErr w:type="gramStart"/>
      <w:r w:rsidRPr="009D5165">
        <w:rPr>
          <w:rFonts w:ascii="Palatino Linotype" w:hAnsi="Palatino Linotype" w:cs="Arial"/>
          <w:i/>
          <w:color w:val="000000" w:themeColor="text1"/>
        </w:rPr>
        <w:t>jurídico</w:t>
      </w:r>
      <w:proofErr w:type="gramEnd"/>
      <w:r w:rsidRPr="009D5165">
        <w:rPr>
          <w:rFonts w:ascii="Palatino Linotype" w:hAnsi="Palatino Linotype" w:cs="Arial"/>
          <w:i/>
          <w:color w:val="000000" w:themeColor="text1"/>
        </w:rPr>
        <w:t xml:space="preserve"> colectiva identificada o identificable; </w:t>
      </w:r>
    </w:p>
    <w:p w:rsidR="00254178" w:rsidRPr="009D5165" w:rsidRDefault="00254178" w:rsidP="00254178">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bCs/>
          <w:i/>
          <w:color w:val="000000" w:themeColor="text1"/>
        </w:rPr>
        <w:t xml:space="preserve">II. </w:t>
      </w:r>
      <w:r w:rsidRPr="009D5165">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4178" w:rsidRPr="009D5165" w:rsidRDefault="00254178" w:rsidP="00254178">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bCs/>
          <w:i/>
          <w:color w:val="000000" w:themeColor="text1"/>
        </w:rPr>
        <w:t xml:space="preserve">III. </w:t>
      </w:r>
      <w:r w:rsidRPr="009D5165">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rsidR="00254178" w:rsidRPr="009D5165" w:rsidRDefault="00254178" w:rsidP="00254178">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La información confidencial no estará sujeta a temporalidad alguna y sólo podrán tener acceso a ella los titulares de la misma, sus representantes y los servidores públicos facultados para ello. </w:t>
      </w:r>
    </w:p>
    <w:p w:rsidR="00254178" w:rsidRPr="009D5165" w:rsidRDefault="00254178" w:rsidP="00254178">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No se considerará confidencial la información que se encuentre en los registros públicos o en fuentes de acceso público, ni tampoco la que sea considerada por la presente ley como inform.3ación pública. </w:t>
      </w:r>
    </w:p>
    <w:p w:rsidR="00254178" w:rsidRPr="009D5165" w:rsidRDefault="00254178" w:rsidP="00254178">
      <w:pPr>
        <w:spacing w:after="120" w:line="360" w:lineRule="auto"/>
        <w:ind w:left="426" w:right="49"/>
        <w:contextualSpacing/>
        <w:jc w:val="both"/>
        <w:rPr>
          <w:rFonts w:ascii="Palatino Linotype" w:hAnsi="Palatino Linotype" w:cs="Arial"/>
          <w:i/>
          <w:color w:val="000000" w:themeColor="text1"/>
          <w:sz w:val="24"/>
          <w:szCs w:val="24"/>
        </w:rPr>
      </w:pP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rPr>
      </w:pP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lastRenderedPageBreak/>
        <w:t>Como consecuencia de lo anterior, el sujeto obligado debe identificar claramente el tipo de información y hacer un juicio de subsunción o encaje</w:t>
      </w:r>
      <w:r w:rsidRPr="009D5165">
        <w:rPr>
          <w:rFonts w:ascii="Palatino Linotype" w:hAnsi="Palatino Linotype" w:cs="Arial"/>
          <w:color w:val="000000" w:themeColor="text1"/>
          <w:sz w:val="24"/>
          <w:szCs w:val="24"/>
          <w:vertAlign w:val="superscript"/>
          <w:lang w:val="es-ES_tradnl"/>
        </w:rPr>
        <w:footnoteReference w:id="27"/>
      </w:r>
      <w:r w:rsidRPr="009D5165">
        <w:rPr>
          <w:rFonts w:ascii="Palatino Linotype" w:hAnsi="Palatino Linotype" w:cs="Arial"/>
          <w:color w:val="000000" w:themeColor="text1"/>
          <w:sz w:val="24"/>
          <w:szCs w:val="24"/>
          <w:lang w:val="es-ES_tradnl"/>
        </w:rPr>
        <w:t xml:space="preserve"> para acreditar que el supuesto de hecho corresponde estrictamente con la hipótesis jurídica. Esto también lo debe de realizar el servidor público habilitado y el titular del área que administra la información.</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lang w:val="es-ES_tradnl"/>
        </w:rPr>
      </w:pPr>
    </w:p>
    <w:p w:rsidR="00254178" w:rsidRPr="009D5165" w:rsidRDefault="00254178" w:rsidP="00254178">
      <w:pPr>
        <w:spacing w:after="120" w:line="360" w:lineRule="auto"/>
        <w:ind w:left="426" w:right="49"/>
        <w:contextualSpacing/>
        <w:jc w:val="both"/>
        <w:rPr>
          <w:rFonts w:ascii="Palatino Linotype" w:hAnsi="Palatino Linotype" w:cs="Arial"/>
          <w:b/>
          <w:color w:val="000000" w:themeColor="text1"/>
          <w:sz w:val="24"/>
          <w:szCs w:val="24"/>
        </w:rPr>
      </w:pPr>
      <w:r w:rsidRPr="009D5165">
        <w:rPr>
          <w:rFonts w:ascii="Palatino Linotype" w:hAnsi="Palatino Linotype" w:cs="Arial"/>
          <w:b/>
          <w:color w:val="000000" w:themeColor="text1"/>
          <w:sz w:val="24"/>
          <w:szCs w:val="24"/>
        </w:rPr>
        <w:t>Formalidades para emitir el acuerdo de clasificación.</w:t>
      </w: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lang w:val="es-ES_tradnl"/>
        </w:rPr>
      </w:pP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lastRenderedPageBreak/>
        <w:t xml:space="preserve">Evidentemente, esta decisión implica una restricción a un derecho humano, por lo tanto, puede generar un agravio al particular y, en consecuencia, es necesario que </w:t>
      </w:r>
      <w:r w:rsidRPr="009D5165">
        <w:rPr>
          <w:rFonts w:ascii="Palatino Linotype" w:hAnsi="Palatino Linotype" w:cs="Arial"/>
          <w:b/>
          <w:color w:val="000000" w:themeColor="text1"/>
          <w:sz w:val="24"/>
          <w:szCs w:val="24"/>
          <w:u w:val="single"/>
          <w:lang w:val="es-ES_tradnl"/>
        </w:rPr>
        <w:t>el acto reúna con los requisitos elementales</w:t>
      </w:r>
      <w:r w:rsidRPr="009D5165">
        <w:rPr>
          <w:rFonts w:ascii="Palatino Linotype" w:hAnsi="Palatino Linotype" w:cs="Arial"/>
          <w:color w:val="000000" w:themeColor="text1"/>
          <w:sz w:val="24"/>
          <w:szCs w:val="24"/>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lang w:val="es-ES_tradnl"/>
        </w:rPr>
      </w:pP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lang w:val="es-ES_tradnl"/>
        </w:rPr>
      </w:pP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rPr>
      </w:pPr>
      <w:r w:rsidRPr="009D5165">
        <w:rPr>
          <w:rFonts w:ascii="Palatino Linotype" w:hAnsi="Palatino Linotype" w:cs="Arial"/>
          <w:b/>
          <w:color w:val="000000" w:themeColor="text1"/>
          <w:sz w:val="24"/>
          <w:szCs w:val="24"/>
        </w:rPr>
        <w:t>Requisitos</w:t>
      </w:r>
      <w:r w:rsidRPr="009D5165">
        <w:rPr>
          <w:rFonts w:ascii="Palatino Linotype" w:hAnsi="Palatino Linotype" w:cs="Arial"/>
          <w:color w:val="000000" w:themeColor="text1"/>
          <w:sz w:val="24"/>
          <w:szCs w:val="24"/>
        </w:rPr>
        <w:t xml:space="preserve"> </w:t>
      </w:r>
      <w:r w:rsidRPr="009D5165">
        <w:rPr>
          <w:rFonts w:ascii="Palatino Linotype" w:hAnsi="Palatino Linotype" w:cs="Arial"/>
          <w:b/>
          <w:color w:val="000000" w:themeColor="text1"/>
          <w:sz w:val="24"/>
          <w:szCs w:val="24"/>
        </w:rPr>
        <w:t>de fondo del acuerdo de clasificación</w:t>
      </w: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lang w:val="es-ES_tradnl"/>
        </w:rPr>
      </w:pP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t xml:space="preserve">De lo anterior, se desprende que para una correcta </w:t>
      </w:r>
      <w:r w:rsidRPr="009D5165">
        <w:rPr>
          <w:rFonts w:ascii="Palatino Linotype" w:hAnsi="Palatino Linotype" w:cs="Arial"/>
          <w:b/>
          <w:color w:val="000000" w:themeColor="text1"/>
          <w:sz w:val="24"/>
          <w:szCs w:val="24"/>
          <w:lang w:val="es-ES_tradnl"/>
        </w:rPr>
        <w:t>clasificación total o parcial</w:t>
      </w:r>
      <w:r w:rsidRPr="009D5165">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lang w:val="es-ES_tradnl"/>
        </w:rPr>
      </w:pP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w:t>
      </w:r>
      <w:r w:rsidRPr="009D5165">
        <w:rPr>
          <w:rFonts w:ascii="Palatino Linotype" w:hAnsi="Palatino Linotype" w:cs="Arial"/>
          <w:color w:val="000000" w:themeColor="text1"/>
          <w:sz w:val="24"/>
          <w:szCs w:val="24"/>
          <w:lang w:val="es-ES_tradnl"/>
        </w:rPr>
        <w:lastRenderedPageBreak/>
        <w:t>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D5165">
        <w:rPr>
          <w:rFonts w:ascii="Palatino Linotype" w:hAnsi="Palatino Linotype" w:cs="Arial"/>
          <w:color w:val="000000" w:themeColor="text1"/>
          <w:sz w:val="24"/>
          <w:szCs w:val="24"/>
          <w:vertAlign w:val="superscript"/>
          <w:lang w:val="es-ES_tradnl"/>
        </w:rPr>
        <w:footnoteReference w:id="28"/>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lang w:val="es-ES_tradnl"/>
        </w:rPr>
      </w:pP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rPr>
      </w:pPr>
    </w:p>
    <w:p w:rsidR="00254178" w:rsidRPr="009D5165" w:rsidRDefault="00254178" w:rsidP="00254178">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b/>
          <w:i/>
          <w:color w:val="000000" w:themeColor="text1"/>
        </w:rPr>
        <w:t>FUNDAMENTACIÓN Y MOTIVACIÓN.</w:t>
      </w:r>
      <w:r w:rsidRPr="009D5165">
        <w:rPr>
          <w:rFonts w:ascii="Palatino Linotype" w:hAnsi="Palatino Linotype" w:cs="Arial"/>
          <w:i/>
          <w:color w:val="000000" w:themeColor="text1"/>
        </w:rPr>
        <w:t xml:space="preserve"> La </w:t>
      </w:r>
      <w:r w:rsidRPr="009D5165">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D5165">
        <w:rPr>
          <w:rFonts w:ascii="Palatino Linotype" w:hAnsi="Palatino Linotype" w:cs="Arial"/>
          <w:i/>
          <w:color w:val="000000" w:themeColor="text1"/>
        </w:rPr>
        <w:t>.</w:t>
      </w:r>
    </w:p>
    <w:p w:rsidR="00254178" w:rsidRPr="009D5165" w:rsidRDefault="00254178" w:rsidP="00254178">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SEGUNDO TRIBUNAL COLEGIADO DEL SEXTO CIRCUITO.</w:t>
      </w:r>
    </w:p>
    <w:p w:rsidR="00254178" w:rsidRPr="009D5165" w:rsidRDefault="00254178" w:rsidP="00254178">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254178" w:rsidRPr="009D5165" w:rsidRDefault="00254178" w:rsidP="00254178">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9D5165">
        <w:rPr>
          <w:rFonts w:ascii="Palatino Linotype" w:hAnsi="Palatino Linotype" w:cs="Arial"/>
          <w:i/>
          <w:color w:val="000000" w:themeColor="text1"/>
        </w:rPr>
        <w:t>Esponda</w:t>
      </w:r>
      <w:proofErr w:type="spellEnd"/>
      <w:r w:rsidRPr="009D5165">
        <w:rPr>
          <w:rFonts w:ascii="Palatino Linotype" w:hAnsi="Palatino Linotype" w:cs="Arial"/>
          <w:i/>
          <w:color w:val="000000" w:themeColor="text1"/>
        </w:rPr>
        <w:t xml:space="preserve"> Rincón.</w:t>
      </w:r>
    </w:p>
    <w:p w:rsidR="00254178" w:rsidRPr="009D5165" w:rsidRDefault="00254178" w:rsidP="00254178">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lastRenderedPageBreak/>
        <w:t xml:space="preserve">Amparo en revisión 333/88. </w:t>
      </w:r>
      <w:proofErr w:type="spellStart"/>
      <w:r w:rsidRPr="009D5165">
        <w:rPr>
          <w:rFonts w:ascii="Palatino Linotype" w:hAnsi="Palatino Linotype" w:cs="Arial"/>
          <w:i/>
          <w:color w:val="000000" w:themeColor="text1"/>
        </w:rPr>
        <w:t>Adilia</w:t>
      </w:r>
      <w:proofErr w:type="spellEnd"/>
      <w:r w:rsidRPr="009D5165">
        <w:rPr>
          <w:rFonts w:ascii="Palatino Linotype" w:hAnsi="Palatino Linotype" w:cs="Arial"/>
          <w:i/>
          <w:color w:val="000000" w:themeColor="text1"/>
        </w:rPr>
        <w:t xml:space="preserve"> Romero. 26 de octubre de 1988. Unanimidad de votos. Ponente: Arnoldo Nájera Virgen. Secretario: Enrique Crispín Campos Ramírez.</w:t>
      </w:r>
    </w:p>
    <w:p w:rsidR="00254178" w:rsidRPr="009D5165" w:rsidRDefault="00254178" w:rsidP="00254178">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9D5165">
        <w:rPr>
          <w:rFonts w:ascii="Palatino Linotype" w:hAnsi="Palatino Linotype" w:cs="Arial"/>
          <w:i/>
          <w:color w:val="000000" w:themeColor="text1"/>
        </w:rPr>
        <w:t>Goyzueta</w:t>
      </w:r>
      <w:proofErr w:type="spellEnd"/>
      <w:r w:rsidRPr="009D5165">
        <w:rPr>
          <w:rFonts w:ascii="Palatino Linotype" w:hAnsi="Palatino Linotype" w:cs="Arial"/>
          <w:i/>
          <w:color w:val="000000" w:themeColor="text1"/>
        </w:rPr>
        <w:t>. Secretario: Gonzalo Carrera Molina.</w:t>
      </w:r>
    </w:p>
    <w:p w:rsidR="00254178" w:rsidRPr="009D5165" w:rsidRDefault="00254178" w:rsidP="00254178">
      <w:pPr>
        <w:spacing w:after="120" w:line="360" w:lineRule="auto"/>
        <w:ind w:left="851" w:right="567"/>
        <w:contextualSpacing/>
        <w:jc w:val="both"/>
        <w:rPr>
          <w:rFonts w:ascii="Palatino Linotype" w:hAnsi="Palatino Linotype" w:cs="Arial"/>
          <w:i/>
          <w:color w:val="000000" w:themeColor="text1"/>
        </w:rPr>
      </w:pPr>
      <w:r w:rsidRPr="009D5165">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9D5165">
        <w:rPr>
          <w:rFonts w:ascii="Palatino Linotype" w:hAnsi="Palatino Linotype" w:cs="Arial"/>
          <w:i/>
          <w:color w:val="000000" w:themeColor="text1"/>
        </w:rPr>
        <w:t>Baigts</w:t>
      </w:r>
      <w:proofErr w:type="spellEnd"/>
      <w:r w:rsidRPr="009D5165">
        <w:rPr>
          <w:rFonts w:ascii="Palatino Linotype" w:hAnsi="Palatino Linotype" w:cs="Arial"/>
          <w:i/>
          <w:color w:val="000000" w:themeColor="text1"/>
        </w:rPr>
        <w:t xml:space="preserve"> Muñoz.</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lang w:val="es-ES"/>
        </w:rPr>
      </w:pP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lang w:val="es-ES_tradnl"/>
        </w:rPr>
      </w:pP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lang w:val="es-ES_tradnl"/>
        </w:rPr>
      </w:pP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lang w:val="es-ES_tradnl"/>
        </w:rPr>
      </w:pPr>
      <w:r w:rsidRPr="009D5165">
        <w:rPr>
          <w:rFonts w:ascii="Palatino Linotype"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szCs w:val="24"/>
          <w:lang w:val="es-ES_tradnl"/>
        </w:rPr>
      </w:pP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sz w:val="24"/>
          <w:szCs w:val="24"/>
          <w:lang w:val="es-ES_tradnl"/>
        </w:rPr>
      </w:pPr>
      <w:r w:rsidRPr="009D5165">
        <w:rPr>
          <w:rFonts w:ascii="Palatino Linotype" w:hAnsi="Palatino Linotype" w:cs="Arial"/>
          <w:color w:val="000000" w:themeColor="text1"/>
          <w:sz w:val="24"/>
          <w:szCs w:val="24"/>
          <w:lang w:val="es-ES_tradnl"/>
        </w:rPr>
        <w:lastRenderedPageBreak/>
        <w:t xml:space="preserve">Ahora bien, </w:t>
      </w:r>
      <w:r w:rsidRPr="009D5165">
        <w:rPr>
          <w:rFonts w:ascii="Palatino Linotype" w:hAnsi="Palatino Linotype" w:cs="Arial"/>
          <w:b/>
          <w:color w:val="000000" w:themeColor="text1"/>
          <w:sz w:val="24"/>
          <w:szCs w:val="24"/>
          <w:u w:val="single"/>
          <w:lang w:val="es-ES_tradnl"/>
        </w:rPr>
        <w:t>para cada caso además de fundar y motivar</w:t>
      </w:r>
      <w:r w:rsidRPr="009D5165">
        <w:rPr>
          <w:rFonts w:ascii="Palatino Linotype" w:hAnsi="Palatino Linotype" w:cs="Arial"/>
          <w:color w:val="000000" w:themeColor="text1"/>
          <w:sz w:val="24"/>
          <w:szCs w:val="24"/>
          <w:lang w:val="es-ES_tradn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9D5165">
        <w:rPr>
          <w:rFonts w:ascii="Palatino Linotype" w:hAnsi="Palatino Linotype" w:cs="Arial"/>
          <w:color w:val="000000" w:themeColor="text1"/>
          <w:sz w:val="24"/>
          <w:szCs w:val="24"/>
          <w:vertAlign w:val="superscript"/>
          <w:lang w:val="es-ES_tradnl"/>
        </w:rPr>
        <w:footnoteReference w:id="29"/>
      </w:r>
      <w:r w:rsidRPr="009D5165">
        <w:rPr>
          <w:rFonts w:ascii="Palatino Linotype" w:hAnsi="Palatino Linotype" w:cs="Arial"/>
          <w:color w:val="000000" w:themeColor="text1"/>
          <w:sz w:val="24"/>
          <w:szCs w:val="24"/>
          <w:lang w:val="es-ES_tradnl"/>
        </w:rPr>
        <w:t xml:space="preserve"> del servidor público que no tienen ninguna injerencia en el tema </w:t>
      </w:r>
      <w:r w:rsidRPr="009D5165">
        <w:rPr>
          <w:rFonts w:ascii="Palatino Linotype" w:hAnsi="Palatino Linotype" w:cs="Arial"/>
          <w:sz w:val="24"/>
          <w:szCs w:val="24"/>
          <w:lang w:val="es-ES_tradnl"/>
        </w:rPr>
        <w:t xml:space="preserve">de la transparencia y la rendición de cuentas, por ejemplo, el nombre del titular, es decir del solicitante, clave catastral, superficie del predio, monto de la inversión,  </w:t>
      </w:r>
      <w:r w:rsidRPr="009D5165">
        <w:rPr>
          <w:rFonts w:ascii="Palatino Linotype" w:hAnsi="Palatino Linotype" w:cs="Arial"/>
          <w:sz w:val="24"/>
          <w:szCs w:val="24"/>
          <w:lang w:val="es-ES"/>
        </w:rPr>
        <w:t xml:space="preserve">Clave Única de Registro de Población (CURP), Registro Federal de Contribuyentes (R.F.C.), estos son datos susceptibles de clasificarse como confidenciales mediante una versión pública que deje a la vista los datos que ofrezcan la información requerida. </w:t>
      </w:r>
    </w:p>
    <w:p w:rsidR="00254178" w:rsidRPr="009D5165" w:rsidRDefault="00254178" w:rsidP="00254178">
      <w:pPr>
        <w:spacing w:after="120" w:line="240" w:lineRule="auto"/>
        <w:ind w:left="426" w:right="49"/>
        <w:contextualSpacing/>
        <w:jc w:val="both"/>
        <w:rPr>
          <w:rFonts w:ascii="Palatino Linotype" w:hAnsi="Palatino Linotype" w:cs="Arial"/>
          <w:sz w:val="24"/>
          <w:szCs w:val="24"/>
          <w:lang w:val="es-ES_tradnl"/>
        </w:rPr>
      </w:pP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szCs w:val="24"/>
        </w:rPr>
      </w:pPr>
      <w:r w:rsidRPr="009D5165">
        <w:rPr>
          <w:rFonts w:ascii="Palatino Linotype" w:hAnsi="Palatino Linotype" w:cs="Arial"/>
          <w:color w:val="000000" w:themeColor="text1"/>
          <w:sz w:val="24"/>
          <w:szCs w:val="24"/>
        </w:rPr>
        <w:t xml:space="preserve">Otro tipo de información confidencial constituyen los secretos bancario, </w:t>
      </w:r>
      <w:r w:rsidRPr="009D5165">
        <w:rPr>
          <w:rFonts w:ascii="Palatino Linotype" w:hAnsi="Palatino Linotype" w:cs="Arial"/>
          <w:color w:val="000000" w:themeColor="text1"/>
          <w:sz w:val="24"/>
          <w:szCs w:val="24"/>
          <w:lang w:val="es-ES_tradnl"/>
        </w:rPr>
        <w:t>fiduciario</w:t>
      </w:r>
      <w:r w:rsidRPr="009D5165">
        <w:rPr>
          <w:rFonts w:ascii="Palatino Linotype" w:hAnsi="Palatino Linotype" w:cs="Arial"/>
          <w:color w:val="000000" w:themeColor="text1"/>
          <w:sz w:val="24"/>
          <w:szCs w:val="24"/>
        </w:rPr>
        <w:t>,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rPr>
      </w:pPr>
    </w:p>
    <w:p w:rsidR="00254178" w:rsidRPr="009D5165" w:rsidRDefault="00254178" w:rsidP="00254178">
      <w:pPr>
        <w:spacing w:after="120" w:line="360" w:lineRule="auto"/>
        <w:ind w:left="426" w:right="49"/>
        <w:contextualSpacing/>
        <w:jc w:val="both"/>
        <w:rPr>
          <w:rFonts w:ascii="Palatino Linotype" w:hAnsi="Palatino Linotype" w:cs="Arial"/>
          <w:b/>
          <w:color w:val="000000" w:themeColor="text1"/>
          <w:sz w:val="24"/>
        </w:rPr>
      </w:pPr>
      <w:r w:rsidRPr="009D5165">
        <w:rPr>
          <w:rFonts w:ascii="Palatino Linotype" w:hAnsi="Palatino Linotype" w:cs="Arial"/>
          <w:b/>
          <w:color w:val="000000" w:themeColor="text1"/>
          <w:sz w:val="24"/>
        </w:rPr>
        <w:t>Condiciones especiales de la clasificación de la información como confidencial.</w:t>
      </w: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rPr>
      </w:pPr>
      <w:r w:rsidRPr="009D5165">
        <w:rPr>
          <w:rFonts w:ascii="Palatino Linotype" w:hAnsi="Palatino Linotype" w:cs="Arial"/>
          <w:color w:val="000000" w:themeColor="text1"/>
          <w:sz w:val="24"/>
        </w:rPr>
        <w:lastRenderedPageBreak/>
        <w:t xml:space="preserve">Los artículos 148 y 120 de la Ley Estatal y de la Ley General, respectivamente, establecen que aun </w:t>
      </w:r>
      <w:r w:rsidRPr="009D5165">
        <w:rPr>
          <w:rFonts w:ascii="Palatino Linotype" w:hAnsi="Palatino Linotype" w:cs="Arial"/>
          <w:color w:val="000000" w:themeColor="text1"/>
          <w:sz w:val="24"/>
          <w:szCs w:val="24"/>
          <w:lang w:val="es-ES_tradnl"/>
        </w:rPr>
        <w:t>tratándose</w:t>
      </w:r>
      <w:r w:rsidRPr="009D5165">
        <w:rPr>
          <w:rFonts w:ascii="Palatino Linotype" w:hAnsi="Palatino Linotype" w:cs="Arial"/>
          <w:color w:val="000000" w:themeColor="text1"/>
          <w:sz w:val="24"/>
        </w:rPr>
        <w:t xml:space="preserve"> de datos personales, se podrán proporcionar, incluso sin solicitar el consentimiento de su titular, cuando dichos datos correspondan a los siguientes supuestos: </w:t>
      </w:r>
    </w:p>
    <w:p w:rsidR="00254178" w:rsidRPr="009D5165" w:rsidRDefault="00254178" w:rsidP="009D5165">
      <w:pPr>
        <w:spacing w:after="120" w:line="240" w:lineRule="auto"/>
        <w:ind w:left="851" w:right="760"/>
        <w:contextualSpacing/>
        <w:jc w:val="both"/>
        <w:rPr>
          <w:rFonts w:ascii="Palatino Linotype" w:hAnsi="Palatino Linotype" w:cs="Arial"/>
          <w:bCs/>
          <w:i/>
          <w:color w:val="000000" w:themeColor="text1"/>
        </w:rPr>
      </w:pPr>
      <w:r w:rsidRPr="009D5165">
        <w:rPr>
          <w:rFonts w:ascii="Palatino Linotype" w:hAnsi="Palatino Linotype" w:cs="Arial"/>
          <w:bCs/>
          <w:i/>
          <w:color w:val="000000" w:themeColor="text1"/>
        </w:rPr>
        <w:t>I.</w:t>
      </w:r>
      <w:r w:rsidRPr="009D5165">
        <w:rPr>
          <w:rFonts w:ascii="Palatino Linotype" w:hAnsi="Palatino Linotype" w:cs="Arial"/>
          <w:i/>
          <w:color w:val="000000" w:themeColor="text1"/>
        </w:rPr>
        <w:t xml:space="preserve"> La información se encuentre en registros públicos o fuentes de acceso público;</w:t>
      </w:r>
    </w:p>
    <w:p w:rsidR="00254178" w:rsidRPr="009D5165" w:rsidRDefault="00254178" w:rsidP="009D5165">
      <w:pPr>
        <w:spacing w:after="120" w:line="240" w:lineRule="auto"/>
        <w:ind w:left="851" w:right="760"/>
        <w:contextualSpacing/>
        <w:jc w:val="both"/>
        <w:rPr>
          <w:rFonts w:ascii="Palatino Linotype" w:hAnsi="Palatino Linotype" w:cs="Arial"/>
          <w:bCs/>
          <w:i/>
          <w:color w:val="000000" w:themeColor="text1"/>
        </w:rPr>
      </w:pPr>
      <w:r w:rsidRPr="009D5165">
        <w:rPr>
          <w:rFonts w:ascii="Palatino Linotype" w:hAnsi="Palatino Linotype" w:cs="Arial"/>
          <w:bCs/>
          <w:i/>
          <w:color w:val="000000" w:themeColor="text1"/>
        </w:rPr>
        <w:t xml:space="preserve">II. </w:t>
      </w:r>
      <w:r w:rsidRPr="009D5165">
        <w:rPr>
          <w:rFonts w:ascii="Palatino Linotype" w:hAnsi="Palatino Linotype" w:cs="Arial"/>
          <w:i/>
          <w:color w:val="000000" w:themeColor="text1"/>
        </w:rPr>
        <w:t>Por Ley tenga el carácter de pública;</w:t>
      </w:r>
    </w:p>
    <w:p w:rsidR="00254178" w:rsidRPr="009D5165" w:rsidRDefault="00254178" w:rsidP="009D5165">
      <w:pPr>
        <w:spacing w:after="120" w:line="240" w:lineRule="auto"/>
        <w:ind w:left="851" w:right="760"/>
        <w:contextualSpacing/>
        <w:jc w:val="both"/>
        <w:rPr>
          <w:rFonts w:ascii="Palatino Linotype" w:hAnsi="Palatino Linotype" w:cs="Arial"/>
          <w:i/>
          <w:color w:val="000000" w:themeColor="text1"/>
        </w:rPr>
      </w:pPr>
      <w:r w:rsidRPr="009D5165">
        <w:rPr>
          <w:rFonts w:ascii="Palatino Linotype" w:hAnsi="Palatino Linotype" w:cs="Arial"/>
          <w:bCs/>
          <w:i/>
          <w:color w:val="000000" w:themeColor="text1"/>
        </w:rPr>
        <w:t xml:space="preserve">III. </w:t>
      </w:r>
      <w:r w:rsidRPr="009D5165">
        <w:rPr>
          <w:rFonts w:ascii="Palatino Linotype" w:hAnsi="Palatino Linotype" w:cs="Arial"/>
          <w:i/>
          <w:color w:val="000000" w:themeColor="text1"/>
        </w:rPr>
        <w:t xml:space="preserve">Exista una orden judicial; </w:t>
      </w:r>
    </w:p>
    <w:p w:rsidR="00254178" w:rsidRPr="009D5165" w:rsidRDefault="00254178" w:rsidP="009D5165">
      <w:pPr>
        <w:spacing w:after="120" w:line="240" w:lineRule="auto"/>
        <w:ind w:left="851" w:right="760"/>
        <w:contextualSpacing/>
        <w:jc w:val="both"/>
        <w:rPr>
          <w:rFonts w:ascii="Palatino Linotype" w:hAnsi="Palatino Linotype" w:cs="Arial"/>
          <w:i/>
          <w:color w:val="000000" w:themeColor="text1"/>
        </w:rPr>
      </w:pPr>
      <w:r w:rsidRPr="009D5165">
        <w:rPr>
          <w:rFonts w:ascii="Palatino Linotype" w:hAnsi="Palatino Linotype" w:cs="Arial"/>
          <w:bCs/>
          <w:i/>
          <w:color w:val="000000" w:themeColor="text1"/>
        </w:rPr>
        <w:t xml:space="preserve">IV. </w:t>
      </w:r>
      <w:r w:rsidRPr="009D5165">
        <w:rPr>
          <w:rFonts w:ascii="Palatino Linotype" w:hAnsi="Palatino Linotype" w:cs="Arial"/>
          <w:i/>
          <w:color w:val="000000" w:themeColor="text1"/>
        </w:rPr>
        <w:t xml:space="preserve">Por razones de seguridad pública, o para proteger los derechos de terceros, se requiera su publicación; o </w:t>
      </w:r>
    </w:p>
    <w:p w:rsidR="00254178" w:rsidRPr="009D5165" w:rsidRDefault="00254178" w:rsidP="009D5165">
      <w:pPr>
        <w:spacing w:after="120" w:line="240" w:lineRule="auto"/>
        <w:ind w:left="851" w:right="760"/>
        <w:contextualSpacing/>
        <w:jc w:val="both"/>
        <w:rPr>
          <w:rFonts w:ascii="Palatino Linotype" w:hAnsi="Palatino Linotype" w:cs="Arial"/>
          <w:i/>
          <w:color w:val="000000" w:themeColor="text1"/>
        </w:rPr>
      </w:pPr>
      <w:r w:rsidRPr="009D5165">
        <w:rPr>
          <w:rFonts w:ascii="Palatino Linotype" w:hAnsi="Palatino Linotype" w:cs="Arial"/>
          <w:bCs/>
          <w:i/>
          <w:color w:val="000000" w:themeColor="text1"/>
        </w:rPr>
        <w:t xml:space="preserve">V. </w:t>
      </w:r>
      <w:r w:rsidRPr="009D5165">
        <w:rPr>
          <w:rFonts w:ascii="Palatino Linotype" w:hAnsi="Palatino Linotype" w:cs="Arial"/>
          <w:i/>
          <w:color w:val="000000" w:themeColor="text1"/>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rPr>
      </w:pPr>
    </w:p>
    <w:p w:rsidR="00254178" w:rsidRPr="009D5165" w:rsidRDefault="00254178" w:rsidP="00717F88">
      <w:pPr>
        <w:numPr>
          <w:ilvl w:val="0"/>
          <w:numId w:val="2"/>
        </w:numPr>
        <w:spacing w:after="0" w:line="360" w:lineRule="auto"/>
        <w:ind w:left="426" w:right="49" w:hanging="426"/>
        <w:contextualSpacing/>
        <w:jc w:val="both"/>
        <w:rPr>
          <w:rFonts w:ascii="Palatino Linotype" w:hAnsi="Palatino Linotype" w:cs="Arial"/>
          <w:color w:val="000000" w:themeColor="text1"/>
          <w:sz w:val="24"/>
        </w:rPr>
      </w:pPr>
      <w:r w:rsidRPr="009D5165">
        <w:rPr>
          <w:rFonts w:ascii="Palatino Linotype" w:hAnsi="Palatino Linotype" w:cs="Arial"/>
          <w:color w:val="000000" w:themeColor="text1"/>
          <w:sz w:val="24"/>
        </w:rPr>
        <w:t xml:space="preserve">En el caso de lo señalado en la fracción IV, será el Instituto quien deba aplicar la prueba de interés público, considerando también que como recientemente ha </w:t>
      </w:r>
      <w:r w:rsidRPr="009D5165">
        <w:rPr>
          <w:rFonts w:ascii="Palatino Linotype" w:hAnsi="Palatino Linotype" w:cs="Arial"/>
          <w:color w:val="000000" w:themeColor="text1"/>
          <w:sz w:val="24"/>
          <w:szCs w:val="24"/>
          <w:lang w:val="es-ES_tradnl"/>
        </w:rPr>
        <w:t>discutido</w:t>
      </w:r>
      <w:r w:rsidRPr="009D5165">
        <w:rPr>
          <w:rFonts w:ascii="Palatino Linotype" w:hAnsi="Palatino Linotype" w:cs="Arial"/>
          <w:color w:val="000000" w:themeColor="text1"/>
          <w:sz w:val="24"/>
        </w:rPr>
        <w:t xml:space="preserve"> la Suprema Corte de Justicia de la Nación, los servidores públicos nos encontramos sujetos a un régimen menor de protección. </w:t>
      </w:r>
    </w:p>
    <w:p w:rsidR="00254178" w:rsidRPr="009D5165" w:rsidRDefault="00254178" w:rsidP="00254178">
      <w:pPr>
        <w:spacing w:after="120" w:line="360" w:lineRule="auto"/>
        <w:ind w:left="426" w:right="49"/>
        <w:contextualSpacing/>
        <w:jc w:val="both"/>
        <w:rPr>
          <w:rFonts w:ascii="Palatino Linotype" w:hAnsi="Palatino Linotype" w:cs="Arial"/>
          <w:color w:val="000000" w:themeColor="text1"/>
          <w:sz w:val="24"/>
        </w:rPr>
      </w:pPr>
    </w:p>
    <w:p w:rsidR="00254178" w:rsidRPr="009D5165" w:rsidRDefault="00254178" w:rsidP="00717F88">
      <w:pPr>
        <w:numPr>
          <w:ilvl w:val="0"/>
          <w:numId w:val="2"/>
        </w:numPr>
        <w:spacing w:after="0" w:line="360" w:lineRule="auto"/>
        <w:ind w:left="426" w:right="49" w:hanging="426"/>
        <w:contextualSpacing/>
        <w:jc w:val="both"/>
        <w:rPr>
          <w:rFonts w:ascii="Palatino Linotype" w:eastAsia="MS Mincho" w:hAnsi="Palatino Linotype" w:cstheme="majorBidi"/>
          <w:sz w:val="24"/>
        </w:rPr>
      </w:pPr>
      <w:r w:rsidRPr="009D5165">
        <w:rPr>
          <w:rFonts w:ascii="Palatino Linotype" w:hAnsi="Palatino Linotype" w:cs="Arial"/>
          <w:color w:val="000000" w:themeColor="text1"/>
          <w:sz w:val="24"/>
        </w:rPr>
        <w:t xml:space="preserve">Pero si la información que se pretende clasificar como confidencial no se </w:t>
      </w:r>
      <w:r w:rsidRPr="009D5165">
        <w:rPr>
          <w:rFonts w:ascii="Palatino Linotype" w:hAnsi="Palatino Linotype" w:cs="Arial"/>
          <w:color w:val="000000" w:themeColor="text1"/>
          <w:sz w:val="24"/>
          <w:szCs w:val="24"/>
          <w:lang w:val="es-ES_tradnl"/>
        </w:rPr>
        <w:t>encuentra</w:t>
      </w:r>
      <w:r w:rsidRPr="009D5165">
        <w:rPr>
          <w:rFonts w:ascii="Palatino Linotype" w:hAnsi="Palatino Linotype" w:cs="Arial"/>
          <w:color w:val="000000" w:themeColor="text1"/>
          <w:sz w:val="24"/>
        </w:rPr>
        <w:t xml:space="preserve"> en los supuestos antes señalados y es posible, se deberá consultar al titular de los datos si permite o no el acceso. De no ser posible, la realización de la consulta, procede, fundando y motivando, la clasificación.</w:t>
      </w:r>
    </w:p>
    <w:p w:rsidR="005003BB" w:rsidRPr="009D5165" w:rsidRDefault="005003BB" w:rsidP="00717F88">
      <w:pPr>
        <w:spacing w:after="120" w:line="360" w:lineRule="auto"/>
        <w:ind w:left="426" w:right="49"/>
        <w:jc w:val="both"/>
        <w:rPr>
          <w:rFonts w:ascii="Palatino Linotype" w:eastAsia="MS Mincho" w:hAnsi="Palatino Linotype" w:cstheme="majorBidi"/>
        </w:rPr>
      </w:pPr>
    </w:p>
    <w:p w:rsidR="00F73B52" w:rsidRPr="009D5165" w:rsidRDefault="0007062A" w:rsidP="00717F88">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9D5165">
        <w:rPr>
          <w:rFonts w:ascii="Palatino Linotype" w:hAnsi="Palatino Linotype" w:cs="Arial"/>
          <w:color w:val="000000" w:themeColor="text1"/>
          <w:sz w:val="24"/>
          <w:szCs w:val="24"/>
          <w:lang w:val="es-ES_tradnl"/>
        </w:rPr>
        <w:t xml:space="preserve">Consecuentemente, en términos del artículo 179 </w:t>
      </w:r>
      <w:r w:rsidR="00085DBE" w:rsidRPr="009D5165">
        <w:rPr>
          <w:rFonts w:ascii="Palatino Linotype" w:hAnsi="Palatino Linotype" w:cs="Arial"/>
          <w:color w:val="000000" w:themeColor="text1"/>
          <w:sz w:val="24"/>
          <w:szCs w:val="24"/>
          <w:lang w:val="es-ES_tradnl"/>
        </w:rPr>
        <w:t>fracción V</w:t>
      </w:r>
      <w:r w:rsidRPr="009D5165">
        <w:rPr>
          <w:rFonts w:ascii="Palatino Linotype" w:hAnsi="Palatino Linotype" w:cs="Arial"/>
          <w:color w:val="000000" w:themeColor="text1"/>
          <w:sz w:val="24"/>
          <w:szCs w:val="24"/>
          <w:lang w:val="es-ES_tradnl"/>
        </w:rPr>
        <w:t xml:space="preserve"> </w:t>
      </w:r>
      <w:r w:rsidR="00F73B52" w:rsidRPr="009D5165">
        <w:rPr>
          <w:rFonts w:ascii="Palatino Linotype" w:eastAsia="MS Mincho" w:hAnsi="Palatino Linotype" w:cstheme="majorBidi"/>
          <w:sz w:val="24"/>
          <w:szCs w:val="24"/>
          <w:lang w:val="es-ES_tradnl" w:eastAsia="es-ES"/>
        </w:rPr>
        <w:t xml:space="preserve">resultan </w:t>
      </w:r>
      <w:r w:rsidR="00085DBE" w:rsidRPr="009D5165">
        <w:rPr>
          <w:rFonts w:ascii="Palatino Linotype" w:eastAsia="MS Mincho" w:hAnsi="Palatino Linotype" w:cstheme="majorBidi"/>
          <w:sz w:val="24"/>
          <w:szCs w:val="24"/>
          <w:lang w:val="es-ES_tradnl" w:eastAsia="es-ES"/>
        </w:rPr>
        <w:t xml:space="preserve">parcialmente </w:t>
      </w:r>
      <w:r w:rsidR="00F73B52" w:rsidRPr="009D5165">
        <w:rPr>
          <w:rFonts w:ascii="Palatino Linotype" w:eastAsia="Times New Roman" w:hAnsi="Palatino Linotype" w:cs="Arial"/>
          <w:sz w:val="24"/>
          <w:szCs w:val="24"/>
          <w:lang w:val="es-ES_tradnl" w:eastAsia="es-ES"/>
        </w:rPr>
        <w:t>fundadas las</w:t>
      </w:r>
      <w:r w:rsidR="00F73B52" w:rsidRPr="009D5165">
        <w:rPr>
          <w:rFonts w:ascii="Palatino Linotype" w:eastAsia="Times New Roman" w:hAnsi="Palatino Linotype" w:cs="Arial"/>
          <w:b/>
          <w:sz w:val="24"/>
          <w:szCs w:val="24"/>
          <w:lang w:val="es-ES_tradnl" w:eastAsia="es-ES"/>
        </w:rPr>
        <w:t xml:space="preserve"> </w:t>
      </w:r>
      <w:r w:rsidR="00F73B52" w:rsidRPr="009D5165">
        <w:rPr>
          <w:rFonts w:ascii="Palatino Linotype" w:eastAsia="Times New Roman" w:hAnsi="Palatino Linotype" w:cs="Arial"/>
          <w:sz w:val="24"/>
          <w:szCs w:val="24"/>
          <w:lang w:val="es-ES" w:eastAsia="es-ES"/>
        </w:rPr>
        <w:t xml:space="preserve">razones o motivos de inconformidad hechos valer por el recurrente </w:t>
      </w:r>
      <w:r w:rsidR="00F73B52" w:rsidRPr="009D5165">
        <w:rPr>
          <w:rFonts w:ascii="Palatino Linotype" w:eastAsia="Calibri" w:hAnsi="Palatino Linotype" w:cs="Arial"/>
          <w:sz w:val="24"/>
          <w:szCs w:val="24"/>
          <w:lang w:val="es-ES" w:eastAsia="es-ES"/>
        </w:rPr>
        <w:t>en el recurso de revisión en merito, en razón de la</w:t>
      </w:r>
      <w:r w:rsidR="00085DBE" w:rsidRPr="009D5165">
        <w:rPr>
          <w:rFonts w:ascii="Palatino Linotype" w:eastAsia="Calibri" w:hAnsi="Palatino Linotype" w:cs="Arial"/>
          <w:sz w:val="24"/>
          <w:szCs w:val="24"/>
          <w:lang w:val="es-ES" w:eastAsia="es-ES"/>
        </w:rPr>
        <w:t xml:space="preserve"> entrega incompleta de</w:t>
      </w:r>
      <w:r w:rsidR="00F73B52" w:rsidRPr="009D5165">
        <w:rPr>
          <w:rFonts w:ascii="Palatino Linotype" w:eastAsia="Calibri" w:hAnsi="Palatino Linotype" w:cs="Arial"/>
          <w:sz w:val="24"/>
          <w:szCs w:val="24"/>
          <w:lang w:val="es-ES" w:eastAsia="es-ES"/>
        </w:rPr>
        <w:t xml:space="preserve"> la información </w:t>
      </w:r>
      <w:r w:rsidR="00085DBE" w:rsidRPr="009D5165">
        <w:rPr>
          <w:rFonts w:ascii="Palatino Linotype" w:eastAsia="Calibri" w:hAnsi="Palatino Linotype" w:cs="Arial"/>
          <w:sz w:val="24"/>
          <w:szCs w:val="24"/>
          <w:lang w:val="es-ES" w:eastAsia="es-ES"/>
        </w:rPr>
        <w:t>solicitada.</w:t>
      </w:r>
    </w:p>
    <w:p w:rsidR="00085DBE" w:rsidRPr="009D5165" w:rsidRDefault="00085DBE" w:rsidP="006D730A">
      <w:pPr>
        <w:pStyle w:val="Prrafodelista"/>
        <w:spacing w:after="0"/>
        <w:rPr>
          <w:rFonts w:ascii="Palatino Linotype" w:hAnsi="Palatino Linotype" w:cstheme="majorBidi"/>
        </w:rPr>
      </w:pPr>
    </w:p>
    <w:p w:rsidR="00FE7731" w:rsidRPr="009D5165" w:rsidRDefault="000C66EA" w:rsidP="006D730A">
      <w:pPr>
        <w:numPr>
          <w:ilvl w:val="0"/>
          <w:numId w:val="2"/>
        </w:numPr>
        <w:spacing w:after="0" w:line="360" w:lineRule="auto"/>
        <w:ind w:left="426" w:right="49" w:hanging="426"/>
        <w:contextualSpacing/>
        <w:jc w:val="both"/>
        <w:rPr>
          <w:rFonts w:ascii="Palatino Linotype" w:eastAsia="MS Mincho" w:hAnsi="Palatino Linotype" w:cs="Arial"/>
          <w:i/>
          <w:sz w:val="24"/>
          <w:szCs w:val="24"/>
          <w:lang w:val="es-ES_tradnl" w:eastAsia="es-ES"/>
        </w:rPr>
      </w:pPr>
      <w:r w:rsidRPr="009D5165">
        <w:rPr>
          <w:rFonts w:ascii="Palatino Linotype" w:eastAsia="MS Mincho" w:hAnsi="Palatino Linotype" w:cstheme="majorBidi"/>
          <w:sz w:val="24"/>
          <w:szCs w:val="24"/>
          <w:lang w:val="es-ES_tradnl" w:eastAsia="es-ES"/>
        </w:rPr>
        <w:t xml:space="preserve"> </w:t>
      </w:r>
      <w:r w:rsidR="00F73B52" w:rsidRPr="009D5165">
        <w:rPr>
          <w:rFonts w:ascii="Palatino Linotype" w:eastAsia="Times New Roman" w:hAnsi="Palatino Linotype" w:cs="Arial"/>
          <w:sz w:val="24"/>
          <w:szCs w:val="24"/>
          <w:lang w:val="es-ES" w:eastAsia="es-ES"/>
        </w:rPr>
        <w:t>Finalmente</w:t>
      </w:r>
      <w:r w:rsidR="00FE7731" w:rsidRPr="009D5165">
        <w:rPr>
          <w:rFonts w:ascii="Palatino Linotype" w:eastAsia="MS Mincho" w:hAnsi="Palatino Linotype" w:cstheme="majorBidi"/>
          <w:sz w:val="24"/>
          <w:szCs w:val="24"/>
          <w:lang w:val="es-ES_tradnl" w:eastAsia="es-ES"/>
        </w:rPr>
        <w:t xml:space="preserve">, en términos del artículo </w:t>
      </w:r>
      <w:r w:rsidR="00FE7731" w:rsidRPr="009D5165">
        <w:rPr>
          <w:rFonts w:ascii="Palatino Linotype" w:eastAsia="MS Mincho" w:hAnsi="Palatino Linotype" w:cstheme="majorBidi"/>
          <w:b/>
          <w:sz w:val="24"/>
          <w:szCs w:val="24"/>
          <w:lang w:val="es-ES_tradnl" w:eastAsia="es-ES"/>
        </w:rPr>
        <w:t>186 fracción IV</w:t>
      </w:r>
      <w:r w:rsidR="00FE7731" w:rsidRPr="009D5165">
        <w:rPr>
          <w:rFonts w:ascii="Palatino Linotype" w:eastAsia="MS Mincho" w:hAnsi="Palatino Linotype" w:cstheme="majorBidi"/>
          <w:sz w:val="24"/>
          <w:szCs w:val="24"/>
          <w:lang w:val="es-ES_tradnl" w:eastAsia="es-ES"/>
        </w:rPr>
        <w:t xml:space="preserve"> este Pleno determina </w:t>
      </w:r>
      <w:r w:rsidR="00B2446B" w:rsidRPr="009D5165">
        <w:rPr>
          <w:rFonts w:ascii="Palatino Linotype" w:eastAsia="MS Mincho" w:hAnsi="Palatino Linotype" w:cstheme="majorBidi"/>
          <w:b/>
          <w:sz w:val="24"/>
          <w:szCs w:val="24"/>
          <w:lang w:val="es-ES_tradnl" w:eastAsia="es-ES"/>
        </w:rPr>
        <w:t>MODIFICAR</w:t>
      </w:r>
      <w:r w:rsidR="00B2446B" w:rsidRPr="009D5165">
        <w:rPr>
          <w:rFonts w:ascii="Palatino Linotype" w:eastAsia="MS Mincho" w:hAnsi="Palatino Linotype" w:cstheme="majorBidi"/>
          <w:sz w:val="24"/>
          <w:szCs w:val="24"/>
          <w:lang w:val="es-ES_tradnl" w:eastAsia="es-ES"/>
        </w:rPr>
        <w:t xml:space="preserve"> la respuesta del Sujeto Obligado y </w:t>
      </w:r>
      <w:r w:rsidR="00FE7731" w:rsidRPr="009D5165">
        <w:rPr>
          <w:rFonts w:ascii="Palatino Linotype" w:eastAsia="MS Mincho" w:hAnsi="Palatino Linotype" w:cstheme="majorBidi"/>
          <w:b/>
          <w:sz w:val="24"/>
          <w:szCs w:val="24"/>
          <w:lang w:val="es-ES_tradnl" w:eastAsia="es-ES"/>
        </w:rPr>
        <w:t>ORDENAR</w:t>
      </w:r>
      <w:r w:rsidR="00FE7731" w:rsidRPr="009D5165">
        <w:rPr>
          <w:rFonts w:ascii="Palatino Linotype" w:eastAsia="MS Mincho" w:hAnsi="Palatino Linotype" w:cstheme="majorBidi"/>
          <w:sz w:val="24"/>
          <w:szCs w:val="24"/>
          <w:lang w:val="es-ES_tradnl" w:eastAsia="es-ES"/>
        </w:rPr>
        <w:t xml:space="preserve"> la entrega de la información d</w:t>
      </w:r>
      <w:r w:rsidR="00F73B52" w:rsidRPr="009D5165">
        <w:rPr>
          <w:rFonts w:ascii="Palatino Linotype" w:eastAsia="MS Mincho" w:hAnsi="Palatino Linotype" w:cstheme="majorBidi"/>
          <w:sz w:val="24"/>
          <w:szCs w:val="24"/>
          <w:lang w:val="es-ES_tradnl" w:eastAsia="es-ES"/>
        </w:rPr>
        <w:t xml:space="preserve">el presente recurso de revisión en versión pública </w:t>
      </w:r>
      <w:r w:rsidR="00B2446B" w:rsidRPr="009D5165">
        <w:rPr>
          <w:rFonts w:ascii="Palatino Linotype" w:eastAsia="MS Mincho" w:hAnsi="Palatino Linotype" w:cstheme="majorBidi"/>
          <w:sz w:val="24"/>
          <w:szCs w:val="24"/>
          <w:lang w:val="es-ES_tradnl" w:eastAsia="es-ES"/>
        </w:rPr>
        <w:t>del o los documentos donde se conste o se aprecie: la empresa consultora que elaboró el Programa de Desarrollo Turístico del Municipio 2016-2018, la forma de contratación y el monto pagado, el tabulador de sueldos de la Dirección de Turismo Municipal vigente al 12 de marzo de 2018, e</w:t>
      </w:r>
      <w:r w:rsidR="00B2446B" w:rsidRPr="009D5165">
        <w:rPr>
          <w:rFonts w:ascii="Palatino Linotype" w:eastAsia="Calibri" w:hAnsi="Palatino Linotype" w:cstheme="majorHAnsi"/>
          <w:sz w:val="24"/>
          <w:szCs w:val="24"/>
        </w:rPr>
        <w:t>l inventario de la señalización turística instalada en el Municipio de enero de 2016 al 12 de marzo de 2018, l</w:t>
      </w:r>
      <w:r w:rsidR="00B2446B" w:rsidRPr="009D5165">
        <w:rPr>
          <w:rFonts w:ascii="Palatino Linotype" w:eastAsia="MS Mincho" w:hAnsi="Palatino Linotype" w:cstheme="majorBidi"/>
          <w:sz w:val="24"/>
          <w:szCs w:val="24"/>
          <w:lang w:val="es-ES_tradnl" w:eastAsia="es-ES"/>
        </w:rPr>
        <w:t>a relación de ferias y tianguis turísticos en los que ha participado la Dirección de Turismo Municipal del 01 enero al 12 de marzo del año 2018, e</w:t>
      </w:r>
      <w:r w:rsidR="00B2446B" w:rsidRPr="009D5165">
        <w:rPr>
          <w:rFonts w:ascii="Palatino Linotype" w:hAnsi="Palatino Linotype" w:cstheme="majorHAnsi"/>
          <w:sz w:val="24"/>
          <w:szCs w:val="24"/>
          <w:lang w:val="es-ES_tradnl" w:eastAsia="es-MX"/>
        </w:rPr>
        <w:t xml:space="preserve">l acta de instalación del Consejo Municipal de Turismo </w:t>
      </w:r>
      <w:r w:rsidR="00636AD0" w:rsidRPr="009D5165">
        <w:rPr>
          <w:rFonts w:ascii="Palatino Linotype" w:hAnsi="Palatino Linotype" w:cstheme="majorHAnsi"/>
          <w:sz w:val="24"/>
          <w:szCs w:val="24"/>
          <w:lang w:val="es-ES_tradnl" w:eastAsia="es-MX"/>
        </w:rPr>
        <w:t xml:space="preserve">o del Consejo Consultivo Municipal Turístico del Valle de Bravo </w:t>
      </w:r>
      <w:r w:rsidR="00B2446B" w:rsidRPr="009D5165">
        <w:rPr>
          <w:rFonts w:ascii="Palatino Linotype" w:hAnsi="Palatino Linotype" w:cstheme="majorHAnsi"/>
          <w:sz w:val="24"/>
          <w:szCs w:val="24"/>
          <w:lang w:val="es-ES_tradnl" w:eastAsia="es-MX"/>
        </w:rPr>
        <w:t>de la administración 2016-2018, la relación de integrantes y actas de las sesiones ordinarias de enero de 2016 al 12 de marzo de 2018 del Consejo Municipal de Turismo</w:t>
      </w:r>
      <w:r w:rsidR="00636AD0" w:rsidRPr="009D5165">
        <w:rPr>
          <w:rFonts w:ascii="Palatino Linotype" w:hAnsi="Palatino Linotype" w:cstheme="majorHAnsi"/>
          <w:sz w:val="24"/>
          <w:szCs w:val="24"/>
          <w:lang w:val="es-ES_tradnl" w:eastAsia="es-MX"/>
        </w:rPr>
        <w:t xml:space="preserve"> o del Consejo Consultivo Municipal Turístico del Valle de Bravo</w:t>
      </w:r>
      <w:r w:rsidR="00B2446B" w:rsidRPr="009D5165">
        <w:rPr>
          <w:rFonts w:ascii="Palatino Linotype" w:hAnsi="Palatino Linotype" w:cstheme="majorHAnsi"/>
          <w:sz w:val="24"/>
          <w:szCs w:val="24"/>
          <w:lang w:val="es-ES_tradnl" w:eastAsia="es-MX"/>
        </w:rPr>
        <w:t>, el Acta Constitutiva de Integración del Comité Pueblo Mágico Valle de Bravo, México, de fecha 19 de enero de 2015, las actas</w:t>
      </w:r>
      <w:r w:rsidR="00B2446B" w:rsidRPr="009D5165">
        <w:rPr>
          <w:rFonts w:ascii="Palatino Linotype" w:eastAsia="MS Mincho" w:hAnsi="Palatino Linotype" w:cstheme="majorBidi"/>
          <w:sz w:val="24"/>
          <w:szCs w:val="24"/>
          <w:lang w:val="es-ES_tradnl" w:eastAsia="es-ES"/>
        </w:rPr>
        <w:t xml:space="preserve"> de las sesiones ordinarias del 12 de marzo de 2017 al 12 de marzo de 2018 </w:t>
      </w:r>
      <w:r w:rsidR="00B2446B" w:rsidRPr="009D5165">
        <w:rPr>
          <w:rFonts w:ascii="Palatino Linotype" w:hAnsi="Palatino Linotype" w:cstheme="majorHAnsi"/>
          <w:sz w:val="24"/>
          <w:szCs w:val="24"/>
          <w:lang w:val="es-ES_tradnl" w:eastAsia="es-MX"/>
        </w:rPr>
        <w:t>del Comité Pueblo Mágico Valle de Bravo, México, l</w:t>
      </w:r>
      <w:r w:rsidR="00B2446B" w:rsidRPr="009D5165">
        <w:rPr>
          <w:rFonts w:ascii="Palatino Linotype" w:eastAsia="MS Mincho" w:hAnsi="Palatino Linotype" w:cstheme="majorBidi"/>
          <w:sz w:val="24"/>
          <w:szCs w:val="24"/>
          <w:lang w:val="es-ES_tradnl" w:eastAsia="es-ES"/>
        </w:rPr>
        <w:t xml:space="preserve">os integrantes el </w:t>
      </w:r>
      <w:r w:rsidR="00B2446B" w:rsidRPr="009D5165">
        <w:rPr>
          <w:rFonts w:ascii="Palatino Linotype" w:hAnsi="Palatino Linotype" w:cstheme="majorHAnsi"/>
          <w:sz w:val="24"/>
          <w:szCs w:val="24"/>
          <w:lang w:val="es-ES_tradnl" w:eastAsia="es-MX"/>
        </w:rPr>
        <w:t xml:space="preserve">Comité Pueblo Mágico Valle de Bravo, México, </w:t>
      </w:r>
      <w:r w:rsidR="00B2446B" w:rsidRPr="009D5165">
        <w:rPr>
          <w:rFonts w:ascii="Palatino Linotype" w:eastAsia="MS Mincho" w:hAnsi="Palatino Linotype" w:cstheme="majorBidi"/>
          <w:sz w:val="24"/>
          <w:szCs w:val="24"/>
          <w:lang w:val="es-ES_tradnl" w:eastAsia="es-ES"/>
        </w:rPr>
        <w:t xml:space="preserve">vigentes al 12 de marzo de 2018, el nombre del representante del Instituto Nacional de Antropología e Historia vigente al 12 de marzo de 2018 del </w:t>
      </w:r>
      <w:r w:rsidR="00B2446B" w:rsidRPr="009D5165">
        <w:rPr>
          <w:rFonts w:ascii="Palatino Linotype" w:hAnsi="Palatino Linotype" w:cstheme="majorHAnsi"/>
          <w:sz w:val="24"/>
          <w:szCs w:val="24"/>
          <w:lang w:val="es-ES_tradnl" w:eastAsia="es-MX"/>
        </w:rPr>
        <w:t>Comité Pueblo Mágico Valle de Bravo, México, e</w:t>
      </w:r>
      <w:r w:rsidR="00B2446B" w:rsidRPr="009D5165">
        <w:rPr>
          <w:rFonts w:ascii="Palatino Linotype" w:eastAsia="MS Mincho" w:hAnsi="Palatino Linotype" w:cstheme="majorBidi"/>
          <w:sz w:val="24"/>
          <w:szCs w:val="24"/>
          <w:lang w:val="es-ES_tradnl" w:eastAsia="es-ES"/>
        </w:rPr>
        <w:t xml:space="preserve">l plan de trabajo </w:t>
      </w:r>
      <w:r w:rsidR="00B2446B" w:rsidRPr="009D5165">
        <w:rPr>
          <w:rFonts w:ascii="Palatino Linotype" w:hAnsi="Palatino Linotype" w:cstheme="majorHAnsi"/>
          <w:sz w:val="24"/>
          <w:szCs w:val="24"/>
          <w:lang w:val="es-ES_tradnl" w:eastAsia="es-MX"/>
        </w:rPr>
        <w:t>del Comité Pueblo Mágico Valle de Bravo, México</w:t>
      </w:r>
      <w:r w:rsidR="00B2446B" w:rsidRPr="009D5165">
        <w:rPr>
          <w:rFonts w:ascii="Palatino Linotype" w:eastAsia="MS Mincho" w:hAnsi="Palatino Linotype" w:cstheme="majorBidi"/>
          <w:sz w:val="24"/>
          <w:szCs w:val="24"/>
          <w:lang w:val="es-ES_tradnl" w:eastAsia="es-ES"/>
        </w:rPr>
        <w:t xml:space="preserve"> vigente al 12 de marzo de 2018, l</w:t>
      </w:r>
      <w:r w:rsidR="00B2446B" w:rsidRPr="009D5165">
        <w:rPr>
          <w:rFonts w:ascii="Palatino Linotype" w:hAnsi="Palatino Linotype" w:cstheme="majorHAnsi"/>
          <w:sz w:val="24"/>
          <w:szCs w:val="24"/>
          <w:lang w:val="es-ES_tradnl" w:eastAsia="es-MX"/>
        </w:rPr>
        <w:t xml:space="preserve">a aprobación de las obras a realizar con recursos del Programa Pueblo Mágico de enero de 2016 al 12 de marzo de 2018, </w:t>
      </w:r>
      <w:r w:rsidR="00B2446B" w:rsidRPr="009D5165">
        <w:rPr>
          <w:rFonts w:ascii="Palatino Linotype" w:hAnsi="Palatino Linotype" w:cstheme="majorHAnsi"/>
          <w:sz w:val="24"/>
          <w:szCs w:val="24"/>
          <w:lang w:val="es-ES_tradnl" w:eastAsia="es-MX"/>
        </w:rPr>
        <w:lastRenderedPageBreak/>
        <w:t>l</w:t>
      </w:r>
      <w:r w:rsidR="00B2446B" w:rsidRPr="009D5165">
        <w:rPr>
          <w:rFonts w:ascii="Palatino Linotype" w:eastAsia="MS Mincho" w:hAnsi="Palatino Linotype" w:cstheme="majorBidi"/>
          <w:sz w:val="24"/>
          <w:szCs w:val="24"/>
          <w:lang w:val="es-ES_tradnl" w:eastAsia="es-ES"/>
        </w:rPr>
        <w:t>a información proporcionada al Comité Interinstitucional de Evaluación y Selección de Pueblos Mágicos (CIES) de la Secretaría de Turismo (SECTUR) para cumplir con los Criterios de Certificación del Programa Pueblo Mágico, el nombre del responsable Sistema de Información Turística Municipal vigente al 12 de marzo de 2018, la estadística acumulada</w:t>
      </w:r>
      <w:r w:rsidR="00636AD0" w:rsidRPr="009D5165">
        <w:rPr>
          <w:rFonts w:ascii="Palatino Linotype" w:eastAsia="MS Mincho" w:hAnsi="Palatino Linotype" w:cstheme="majorBidi"/>
          <w:sz w:val="24"/>
          <w:szCs w:val="24"/>
          <w:lang w:val="es-ES_tradnl" w:eastAsia="es-ES"/>
        </w:rPr>
        <w:t xml:space="preserve"> concerniente al turismo</w:t>
      </w:r>
      <w:r w:rsidR="00B2446B" w:rsidRPr="009D5165">
        <w:rPr>
          <w:rFonts w:ascii="Palatino Linotype" w:eastAsia="MS Mincho" w:hAnsi="Palatino Linotype" w:cstheme="majorBidi"/>
          <w:sz w:val="24"/>
          <w:szCs w:val="24"/>
          <w:lang w:val="es-ES_tradnl" w:eastAsia="es-ES"/>
        </w:rPr>
        <w:t xml:space="preserve"> de enero de 2016 al 12 de marzo de 2018, la fecha </w:t>
      </w:r>
      <w:r w:rsidR="00B2446B" w:rsidRPr="009D5165">
        <w:rPr>
          <w:rFonts w:ascii="Palatino Linotype" w:eastAsia="MS Mincho" w:hAnsi="Palatino Linotype" w:cstheme="majorBidi"/>
          <w:sz w:val="24"/>
          <w:szCs w:val="24"/>
          <w:lang w:eastAsia="es-ES"/>
        </w:rPr>
        <w:t>fecha de incorporación al Sistema de Información de Estadísticas Turísticas (DATATUR), e</w:t>
      </w:r>
      <w:r w:rsidR="00B2446B" w:rsidRPr="009D5165">
        <w:rPr>
          <w:rFonts w:ascii="Palatino Linotype" w:hAnsi="Palatino Linotype" w:cstheme="majorHAnsi"/>
          <w:sz w:val="24"/>
          <w:szCs w:val="24"/>
          <w:lang w:eastAsia="es-MX"/>
        </w:rPr>
        <w:t>l estudio o indicadores empleados para determinar que el crecimiento del turismo en los dos últimos años alcanzó un 17% señalado en el Segundo Informe de Gobierno correspondiente al año 2017, l</w:t>
      </w:r>
      <w:r w:rsidR="00B2446B" w:rsidRPr="009D5165">
        <w:rPr>
          <w:rFonts w:ascii="Palatino Linotype" w:eastAsia="MS Mincho" w:hAnsi="Palatino Linotype" w:cstheme="majorBidi"/>
          <w:sz w:val="24"/>
          <w:szCs w:val="24"/>
          <w:lang w:eastAsia="es-ES"/>
        </w:rPr>
        <w:t>a cantidad de recursos obtenidos por concepto del impuesto por ocupación hotelera de enero de 2016 al 12 de marzo de 2018 así como su destino, l</w:t>
      </w:r>
      <w:r w:rsidR="00B2446B" w:rsidRPr="009D5165">
        <w:rPr>
          <w:rFonts w:ascii="Palatino Linotype" w:eastAsia="Calibri" w:hAnsi="Palatino Linotype" w:cstheme="majorHAnsi"/>
          <w:sz w:val="24"/>
          <w:szCs w:val="24"/>
        </w:rPr>
        <w:t>os convenios celebrados entre las autoridades municipales y las autoridades de turismo del gobierno federal y estatal de enero de 2016 al 12 de marzo de 2018, la documentación que soporte las acciones de promoción y difusión realizadas de enero de 2016 al 12 de marzo de 2018, el Programa de ordenamiento del comercio semifijo y/o ambulante vigente al 12 de marzo de 2018 y l</w:t>
      </w:r>
      <w:r w:rsidR="00B2446B" w:rsidRPr="009D5165">
        <w:rPr>
          <w:rFonts w:ascii="Palatino Linotype" w:eastAsia="MS Mincho" w:hAnsi="Palatino Linotype" w:cstheme="majorBidi"/>
          <w:sz w:val="24"/>
          <w:szCs w:val="24"/>
          <w:lang w:eastAsia="es-ES"/>
        </w:rPr>
        <w:t>a participación de la Dirección de Turismo Municipal en la planeación y desarrollo del Festival de las Almas de los años 2016 y 2017</w:t>
      </w:r>
      <w:r w:rsidR="006D730A" w:rsidRPr="009D5165">
        <w:rPr>
          <w:rFonts w:ascii="Palatino Linotype" w:eastAsia="MS Mincho" w:hAnsi="Palatino Linotype" w:cstheme="majorBidi"/>
          <w:sz w:val="24"/>
          <w:szCs w:val="24"/>
          <w:lang w:eastAsia="es-ES"/>
        </w:rPr>
        <w:t>;</w:t>
      </w:r>
      <w:r w:rsidR="00017C23" w:rsidRPr="009D5165">
        <w:rPr>
          <w:rFonts w:ascii="Palatino Linotype" w:eastAsia="MS Mincho" w:hAnsi="Palatino Linotype" w:cs="Times New Roman"/>
          <w:sz w:val="24"/>
          <w:szCs w:val="24"/>
          <w:lang w:val="es-ES_tradnl" w:eastAsia="es-ES"/>
        </w:rPr>
        <w:t xml:space="preserve"> </w:t>
      </w:r>
      <w:r w:rsidR="00FE7731" w:rsidRPr="009D5165">
        <w:rPr>
          <w:rFonts w:ascii="Palatino Linotype" w:eastAsia="MS Mincho" w:hAnsi="Palatino Linotype" w:cstheme="majorBidi"/>
          <w:sz w:val="24"/>
          <w:szCs w:val="24"/>
          <w:lang w:val="es-ES_tradnl" w:eastAsia="es-ES"/>
        </w:rPr>
        <w:t>toda vez que hubo afectación al derecho de acceso a la información pública establecido constitucionalmente a favor del particular ya que hubo omisión de información.</w:t>
      </w:r>
    </w:p>
    <w:p w:rsidR="000C66EA" w:rsidRPr="009D5165" w:rsidRDefault="000C66EA" w:rsidP="000C66EA">
      <w:pPr>
        <w:spacing w:before="240" w:after="360" w:line="360" w:lineRule="auto"/>
        <w:ind w:left="426" w:right="49"/>
        <w:contextualSpacing/>
        <w:jc w:val="both"/>
        <w:rPr>
          <w:rFonts w:ascii="Palatino Linotype" w:eastAsia="MS Mincho" w:hAnsi="Palatino Linotype" w:cs="Arial"/>
          <w:i/>
          <w:sz w:val="24"/>
          <w:szCs w:val="24"/>
          <w:lang w:val="es-ES_tradnl" w:eastAsia="es-ES"/>
        </w:rPr>
      </w:pPr>
    </w:p>
    <w:p w:rsidR="007D71EF" w:rsidRPr="009D5165" w:rsidRDefault="005E6787" w:rsidP="007D71EF">
      <w:pPr>
        <w:numPr>
          <w:ilvl w:val="0"/>
          <w:numId w:val="2"/>
        </w:numPr>
        <w:spacing w:after="0" w:line="360" w:lineRule="auto"/>
        <w:ind w:left="426" w:right="49" w:hanging="426"/>
        <w:contextualSpacing/>
        <w:jc w:val="both"/>
        <w:rPr>
          <w:rFonts w:ascii="Palatino Linotype" w:eastAsia="MS Mincho" w:hAnsi="Palatino Linotype" w:cs="Arial"/>
          <w:i/>
          <w:sz w:val="24"/>
          <w:szCs w:val="24"/>
          <w:lang w:eastAsia="es-ES"/>
        </w:rPr>
      </w:pPr>
      <w:r w:rsidRPr="009D5165">
        <w:rPr>
          <w:rFonts w:ascii="Palatino Linotype" w:eastAsia="MS Mincho" w:hAnsi="Palatino Linotype" w:cstheme="majorBidi"/>
          <w:sz w:val="24"/>
          <w:szCs w:val="24"/>
          <w:lang w:val="es-ES_tradnl" w:eastAsia="es-ES"/>
        </w:rPr>
        <w:t xml:space="preserve">Por lo </w:t>
      </w:r>
      <w:r w:rsidRPr="009D5165">
        <w:rPr>
          <w:rFonts w:ascii="Palatino Linotype" w:eastAsia="Times New Roman" w:hAnsi="Palatino Linotype" w:cs="Arial"/>
          <w:sz w:val="24"/>
          <w:szCs w:val="24"/>
          <w:lang w:val="es-ES" w:eastAsia="es-ES"/>
        </w:rPr>
        <w:t>anteriormente</w:t>
      </w:r>
      <w:r w:rsidRPr="009D5165">
        <w:rPr>
          <w:rFonts w:ascii="Palatino Linotype" w:eastAsia="MS Mincho" w:hAnsi="Palatino Linotype" w:cstheme="majorBidi"/>
          <w:sz w:val="24"/>
          <w:szCs w:val="24"/>
          <w:lang w:val="es-ES_tradnl" w:eastAsia="es-ES"/>
        </w:rPr>
        <w:t xml:space="preserve"> expuesto y fundado este </w:t>
      </w:r>
      <w:r w:rsidRPr="009D5165">
        <w:rPr>
          <w:rFonts w:ascii="Palatino Linotype" w:eastAsia="MS Mincho" w:hAnsi="Palatino Linotype" w:cstheme="majorBidi"/>
          <w:b/>
          <w:sz w:val="24"/>
          <w:szCs w:val="24"/>
          <w:lang w:val="es-ES_tradnl" w:eastAsia="es-ES"/>
        </w:rPr>
        <w:t>ÓRGANO GARANTE</w:t>
      </w:r>
      <w:r w:rsidRPr="009D5165">
        <w:rPr>
          <w:rFonts w:ascii="Palatino Linotype" w:eastAsia="MS Mincho" w:hAnsi="Palatino Linotype" w:cstheme="majorBidi"/>
          <w:sz w:val="24"/>
          <w:szCs w:val="24"/>
          <w:lang w:val="es-ES_tradnl" w:eastAsia="es-ES"/>
        </w:rPr>
        <w:t xml:space="preserve"> emite los siguientes.</w:t>
      </w:r>
    </w:p>
    <w:p w:rsidR="006F025F" w:rsidRPr="009D5165" w:rsidRDefault="006F025F" w:rsidP="006F025F">
      <w:pPr>
        <w:keepNext/>
        <w:keepLines/>
        <w:spacing w:before="240" w:after="0"/>
        <w:jc w:val="center"/>
        <w:outlineLvl w:val="0"/>
        <w:rPr>
          <w:rFonts w:ascii="Palatino Linotype" w:eastAsia="Times New Roman" w:hAnsi="Palatino Linotype" w:cstheme="majorBidi"/>
          <w:b/>
          <w:sz w:val="24"/>
          <w:szCs w:val="24"/>
          <w:lang w:val="es-ES_tradnl" w:eastAsia="es-ES"/>
        </w:rPr>
      </w:pPr>
      <w:bookmarkStart w:id="15" w:name="_Toc494366431"/>
      <w:bookmarkStart w:id="16" w:name="_Toc518306116"/>
      <w:r w:rsidRPr="009D5165">
        <w:rPr>
          <w:rFonts w:ascii="Palatino Linotype" w:eastAsia="Times New Roman" w:hAnsi="Palatino Linotype" w:cstheme="majorBidi"/>
          <w:b/>
          <w:sz w:val="24"/>
          <w:szCs w:val="24"/>
          <w:lang w:val="es-ES_tradnl" w:eastAsia="es-ES"/>
        </w:rPr>
        <w:lastRenderedPageBreak/>
        <w:t>R E S O L U T I V O S</w:t>
      </w:r>
      <w:bookmarkEnd w:id="15"/>
      <w:bookmarkEnd w:id="16"/>
    </w:p>
    <w:p w:rsidR="006F025F" w:rsidRPr="009D5165" w:rsidRDefault="006F025F" w:rsidP="00AE7F06">
      <w:pPr>
        <w:rPr>
          <w:lang w:val="es-ES_tradnl" w:eastAsia="es-ES"/>
        </w:rPr>
      </w:pPr>
    </w:p>
    <w:p w:rsidR="006F025F" w:rsidRPr="009D5165" w:rsidRDefault="006F025F" w:rsidP="006F025F">
      <w:pPr>
        <w:spacing w:after="0" w:line="360" w:lineRule="auto"/>
        <w:jc w:val="both"/>
        <w:rPr>
          <w:rFonts w:ascii="Palatino Linotype" w:eastAsia="Times New Roman" w:hAnsi="Palatino Linotype" w:cs="Times New Roman"/>
          <w:b/>
          <w:sz w:val="24"/>
          <w:szCs w:val="24"/>
          <w:lang w:val="es-ES_tradnl" w:eastAsia="es-ES"/>
        </w:rPr>
      </w:pPr>
      <w:r w:rsidRPr="009D5165">
        <w:rPr>
          <w:rFonts w:ascii="Palatino Linotype" w:eastAsia="Times New Roman" w:hAnsi="Palatino Linotype" w:cs="Arial"/>
          <w:b/>
          <w:sz w:val="24"/>
          <w:szCs w:val="24"/>
          <w:lang w:val="es-ES_tradnl" w:eastAsia="es-ES"/>
        </w:rPr>
        <w:t xml:space="preserve">PRIMERO. </w:t>
      </w:r>
      <w:r w:rsidRPr="009D5165">
        <w:rPr>
          <w:rFonts w:ascii="Palatino Linotype" w:eastAsia="Times New Roman" w:hAnsi="Palatino Linotype" w:cs="Arial"/>
          <w:sz w:val="24"/>
          <w:szCs w:val="24"/>
          <w:lang w:val="es-ES_tradnl" w:eastAsia="es-ES"/>
        </w:rPr>
        <w:t xml:space="preserve">Son </w:t>
      </w:r>
      <w:r w:rsidR="00236305" w:rsidRPr="009D5165">
        <w:rPr>
          <w:rFonts w:ascii="Palatino Linotype" w:eastAsia="Times New Roman" w:hAnsi="Palatino Linotype" w:cs="Arial"/>
          <w:sz w:val="24"/>
          <w:szCs w:val="24"/>
          <w:lang w:val="es-ES_tradnl" w:eastAsia="es-ES"/>
        </w:rPr>
        <w:t xml:space="preserve">parcialmente </w:t>
      </w:r>
      <w:r w:rsidRPr="009D5165">
        <w:rPr>
          <w:rFonts w:ascii="Palatino Linotype" w:eastAsia="Times New Roman" w:hAnsi="Palatino Linotype" w:cs="Arial"/>
          <w:sz w:val="24"/>
          <w:szCs w:val="24"/>
          <w:lang w:val="es-ES_tradnl" w:eastAsia="es-ES"/>
        </w:rPr>
        <w:t>fundadas las</w:t>
      </w:r>
      <w:r w:rsidRPr="009D5165">
        <w:rPr>
          <w:rFonts w:ascii="Palatino Linotype" w:eastAsia="Times New Roman" w:hAnsi="Palatino Linotype" w:cs="Arial"/>
          <w:b/>
          <w:sz w:val="24"/>
          <w:szCs w:val="24"/>
          <w:lang w:val="es-ES_tradnl" w:eastAsia="es-ES"/>
        </w:rPr>
        <w:t xml:space="preserve"> </w:t>
      </w:r>
      <w:r w:rsidRPr="009D5165">
        <w:rPr>
          <w:rFonts w:ascii="Palatino Linotype" w:eastAsia="Times New Roman" w:hAnsi="Palatino Linotype" w:cs="Arial"/>
          <w:sz w:val="24"/>
          <w:szCs w:val="24"/>
          <w:lang w:val="es-ES" w:eastAsia="es-ES"/>
        </w:rPr>
        <w:t xml:space="preserve">razones o motivos de inconformidad hechos valer por </w:t>
      </w:r>
      <w:r w:rsidR="00DD03AE" w:rsidRPr="009D5165">
        <w:rPr>
          <w:rFonts w:ascii="Palatino Linotype" w:eastAsia="Times New Roman" w:hAnsi="Palatino Linotype" w:cs="Arial"/>
          <w:sz w:val="24"/>
          <w:szCs w:val="24"/>
          <w:lang w:val="es-ES" w:eastAsia="es-ES"/>
        </w:rPr>
        <w:t xml:space="preserve">la recurrente </w:t>
      </w:r>
      <w:r w:rsidRPr="009D5165">
        <w:rPr>
          <w:rFonts w:ascii="Palatino Linotype" w:eastAsia="Calibri" w:hAnsi="Palatino Linotype" w:cs="Arial"/>
          <w:sz w:val="24"/>
          <w:szCs w:val="24"/>
          <w:lang w:val="es-ES" w:eastAsia="es-ES"/>
        </w:rPr>
        <w:t xml:space="preserve">en el recurso de revisión </w:t>
      </w:r>
      <w:r w:rsidRPr="009D5165">
        <w:rPr>
          <w:rFonts w:ascii="Palatino Linotype" w:eastAsia="Times New Roman" w:hAnsi="Palatino Linotype" w:cs="Times New Roman"/>
          <w:b/>
          <w:sz w:val="24"/>
          <w:szCs w:val="24"/>
          <w:lang w:val="es-ES_tradnl" w:eastAsia="es-ES"/>
        </w:rPr>
        <w:t>0</w:t>
      </w:r>
      <w:r w:rsidR="00236305" w:rsidRPr="009D5165">
        <w:rPr>
          <w:rFonts w:ascii="Palatino Linotype" w:eastAsia="Times New Roman" w:hAnsi="Palatino Linotype" w:cs="Times New Roman"/>
          <w:b/>
          <w:sz w:val="24"/>
          <w:szCs w:val="24"/>
          <w:lang w:val="es-ES_tradnl" w:eastAsia="es-ES"/>
        </w:rPr>
        <w:t>17</w:t>
      </w:r>
      <w:r w:rsidR="00790A13" w:rsidRPr="009D5165">
        <w:rPr>
          <w:rFonts w:ascii="Palatino Linotype" w:eastAsia="Times New Roman" w:hAnsi="Palatino Linotype" w:cs="Times New Roman"/>
          <w:b/>
          <w:sz w:val="24"/>
          <w:szCs w:val="24"/>
          <w:lang w:val="es-ES_tradnl" w:eastAsia="es-ES"/>
        </w:rPr>
        <w:t>78</w:t>
      </w:r>
      <w:r w:rsidRPr="009D5165">
        <w:rPr>
          <w:rFonts w:ascii="Palatino Linotype" w:eastAsia="Times New Roman" w:hAnsi="Palatino Linotype" w:cs="Times New Roman"/>
          <w:b/>
          <w:sz w:val="24"/>
          <w:szCs w:val="24"/>
          <w:lang w:val="es-ES_tradnl" w:eastAsia="es-ES"/>
        </w:rPr>
        <w:t>/INFOEM/IP/RR/201</w:t>
      </w:r>
      <w:r w:rsidR="0086565D" w:rsidRPr="009D5165">
        <w:rPr>
          <w:rFonts w:ascii="Palatino Linotype" w:eastAsia="Times New Roman" w:hAnsi="Palatino Linotype" w:cs="Times New Roman"/>
          <w:b/>
          <w:sz w:val="24"/>
          <w:szCs w:val="24"/>
          <w:lang w:val="es-ES_tradnl" w:eastAsia="es-ES"/>
        </w:rPr>
        <w:t>8</w:t>
      </w:r>
      <w:r w:rsidRPr="009D5165">
        <w:rPr>
          <w:rFonts w:ascii="Palatino Linotype" w:eastAsia="Times New Roman" w:hAnsi="Palatino Linotype" w:cs="Times New Roman"/>
          <w:b/>
          <w:sz w:val="24"/>
          <w:szCs w:val="24"/>
          <w:lang w:val="es-ES_tradnl" w:eastAsia="es-ES"/>
        </w:rPr>
        <w:t>.</w:t>
      </w:r>
    </w:p>
    <w:p w:rsidR="00845705" w:rsidRPr="009D5165" w:rsidRDefault="00845705" w:rsidP="006F025F">
      <w:pPr>
        <w:spacing w:after="0" w:line="360" w:lineRule="auto"/>
        <w:jc w:val="both"/>
        <w:rPr>
          <w:rFonts w:ascii="Palatino Linotype" w:eastAsia="Times New Roman" w:hAnsi="Palatino Linotype" w:cs="Times New Roman"/>
          <w:sz w:val="24"/>
          <w:szCs w:val="24"/>
          <w:lang w:val="es-ES_tradnl" w:eastAsia="es-ES"/>
        </w:rPr>
      </w:pPr>
    </w:p>
    <w:p w:rsidR="00236305" w:rsidRPr="009D5165" w:rsidRDefault="006F025F" w:rsidP="00236305">
      <w:pPr>
        <w:spacing w:before="240" w:after="240" w:line="360" w:lineRule="auto"/>
        <w:contextualSpacing/>
        <w:jc w:val="both"/>
        <w:rPr>
          <w:rFonts w:ascii="Palatino Linotype" w:eastAsia="MS Mincho" w:hAnsi="Palatino Linotype" w:cs="Times New Roman"/>
          <w:sz w:val="24"/>
          <w:szCs w:val="24"/>
          <w:lang w:val="es-ES_tradnl" w:eastAsia="es-ES"/>
        </w:rPr>
      </w:pPr>
      <w:r w:rsidRPr="009D5165">
        <w:rPr>
          <w:rFonts w:ascii="Palatino Linotype" w:eastAsia="Calibri" w:hAnsi="Palatino Linotype" w:cs="Arial"/>
          <w:b/>
          <w:bCs/>
          <w:sz w:val="24"/>
          <w:szCs w:val="24"/>
          <w:lang w:val="es-ES" w:eastAsia="es-ES"/>
        </w:rPr>
        <w:t xml:space="preserve">SEGUNDO. </w:t>
      </w:r>
      <w:r w:rsidRPr="009D5165">
        <w:rPr>
          <w:rFonts w:ascii="Palatino Linotype" w:eastAsia="Calibri" w:hAnsi="Palatino Linotype" w:cs="Arial"/>
          <w:sz w:val="24"/>
          <w:szCs w:val="24"/>
          <w:lang w:val="es-ES" w:eastAsia="es-ES"/>
        </w:rPr>
        <w:t xml:space="preserve">Se </w:t>
      </w:r>
      <w:r w:rsidR="00236305" w:rsidRPr="009D5165">
        <w:rPr>
          <w:rFonts w:ascii="Palatino Linotype" w:eastAsia="Calibri" w:hAnsi="Palatino Linotype" w:cs="Arial"/>
          <w:b/>
          <w:sz w:val="24"/>
          <w:szCs w:val="24"/>
          <w:lang w:val="es-ES" w:eastAsia="es-ES"/>
        </w:rPr>
        <w:t>MODIFICA</w:t>
      </w:r>
      <w:r w:rsidRPr="009D5165">
        <w:rPr>
          <w:rFonts w:ascii="Palatino Linotype" w:eastAsia="Calibri" w:hAnsi="Palatino Linotype" w:cs="Arial"/>
          <w:b/>
          <w:sz w:val="24"/>
          <w:szCs w:val="24"/>
          <w:lang w:val="es-ES" w:eastAsia="es-ES"/>
        </w:rPr>
        <w:t xml:space="preserve"> </w:t>
      </w:r>
      <w:r w:rsidR="00790A13" w:rsidRPr="009D5165">
        <w:rPr>
          <w:rFonts w:ascii="Palatino Linotype" w:hAnsi="Palatino Linotype" w:cs="Arial"/>
          <w:sz w:val="24"/>
          <w:szCs w:val="24"/>
        </w:rPr>
        <w:t>la respuesta</w:t>
      </w:r>
      <w:r w:rsidR="00790A13" w:rsidRPr="009D5165">
        <w:rPr>
          <w:rFonts w:ascii="Palatino Linotype" w:hAnsi="Palatino Linotype" w:cs="Arial"/>
          <w:b/>
          <w:sz w:val="24"/>
          <w:szCs w:val="24"/>
        </w:rPr>
        <w:t xml:space="preserve"> </w:t>
      </w:r>
      <w:r w:rsidR="00790A13" w:rsidRPr="009D5165">
        <w:rPr>
          <w:rFonts w:ascii="Palatino Linotype" w:hAnsi="Palatino Linotype" w:cs="Arial"/>
          <w:sz w:val="24"/>
          <w:szCs w:val="24"/>
        </w:rPr>
        <w:t>emitida por el</w:t>
      </w:r>
      <w:r w:rsidRPr="009D5165">
        <w:rPr>
          <w:rFonts w:ascii="Palatino Linotype" w:eastAsia="Calibri" w:hAnsi="Palatino Linotype" w:cs="Arial"/>
          <w:sz w:val="24"/>
          <w:szCs w:val="24"/>
          <w:lang w:val="es-ES" w:eastAsia="es-ES"/>
        </w:rPr>
        <w:t xml:space="preserve"> </w:t>
      </w:r>
      <w:r w:rsidRPr="009D5165">
        <w:rPr>
          <w:rFonts w:ascii="Palatino Linotype" w:eastAsia="Calibri" w:hAnsi="Palatino Linotype" w:cs="Arial"/>
          <w:b/>
          <w:sz w:val="24"/>
          <w:szCs w:val="24"/>
          <w:lang w:eastAsia="es-ES"/>
        </w:rPr>
        <w:t xml:space="preserve">Ayuntamiento de </w:t>
      </w:r>
      <w:r w:rsidR="00790A13" w:rsidRPr="009D5165">
        <w:rPr>
          <w:rFonts w:ascii="Palatino Linotype" w:eastAsia="Calibri" w:hAnsi="Palatino Linotype" w:cs="Arial"/>
          <w:b/>
          <w:bCs/>
          <w:sz w:val="24"/>
          <w:szCs w:val="24"/>
          <w:lang w:eastAsia="es-ES"/>
        </w:rPr>
        <w:t xml:space="preserve">Valle de Bravo </w:t>
      </w:r>
      <w:r w:rsidR="00790A13" w:rsidRPr="009D5165">
        <w:rPr>
          <w:rFonts w:ascii="Palatino Linotype" w:eastAsia="Calibri" w:hAnsi="Palatino Linotype" w:cs="Arial"/>
          <w:bCs/>
          <w:sz w:val="24"/>
          <w:szCs w:val="24"/>
          <w:lang w:eastAsia="es-ES"/>
        </w:rPr>
        <w:t>y se</w:t>
      </w:r>
      <w:r w:rsidR="00790A13" w:rsidRPr="009D5165">
        <w:rPr>
          <w:rFonts w:ascii="Palatino Linotype" w:eastAsia="Calibri" w:hAnsi="Palatino Linotype" w:cs="Arial"/>
          <w:b/>
          <w:bCs/>
          <w:sz w:val="24"/>
          <w:szCs w:val="24"/>
          <w:lang w:eastAsia="es-ES"/>
        </w:rPr>
        <w:t xml:space="preserve"> ORDENA</w:t>
      </w:r>
      <w:r w:rsidR="00790A13" w:rsidRPr="009D5165">
        <w:rPr>
          <w:rFonts w:ascii="Palatino Linotype" w:eastAsia="Calibri" w:hAnsi="Palatino Linotype" w:cs="Arial"/>
          <w:b/>
          <w:sz w:val="24"/>
          <w:szCs w:val="24"/>
          <w:lang w:val="es-ES" w:eastAsia="es-ES"/>
        </w:rPr>
        <w:t xml:space="preserve"> </w:t>
      </w:r>
      <w:r w:rsidRPr="009D5165">
        <w:rPr>
          <w:rFonts w:ascii="Palatino Linotype" w:eastAsia="Calibri" w:hAnsi="Palatino Linotype" w:cs="Arial"/>
          <w:sz w:val="24"/>
          <w:szCs w:val="24"/>
          <w:lang w:val="es-ES" w:eastAsia="es-ES"/>
        </w:rPr>
        <w:t>haga</w:t>
      </w:r>
      <w:r w:rsidRPr="009D5165">
        <w:rPr>
          <w:rFonts w:ascii="Palatino Linotype" w:eastAsia="Calibri" w:hAnsi="Palatino Linotype" w:cs="Arial"/>
          <w:b/>
          <w:sz w:val="24"/>
          <w:szCs w:val="24"/>
          <w:lang w:val="es-ES" w:eastAsia="es-ES"/>
        </w:rPr>
        <w:t xml:space="preserve"> </w:t>
      </w:r>
      <w:r w:rsidR="00C71D8F" w:rsidRPr="009D5165">
        <w:rPr>
          <w:rFonts w:ascii="Palatino Linotype" w:eastAsia="Calibri" w:hAnsi="Palatino Linotype" w:cs="Arial"/>
          <w:sz w:val="24"/>
          <w:szCs w:val="24"/>
          <w:lang w:val="es-ES" w:eastAsia="es-ES"/>
        </w:rPr>
        <w:t xml:space="preserve">entrega </w:t>
      </w:r>
      <w:r w:rsidRPr="009D5165">
        <w:rPr>
          <w:rFonts w:ascii="Palatino Linotype" w:eastAsia="Calibri" w:hAnsi="Palatino Linotype" w:cs="Arial"/>
          <w:sz w:val="24"/>
          <w:szCs w:val="24"/>
          <w:lang w:val="es-ES" w:eastAsia="es-ES"/>
        </w:rPr>
        <w:t>vía</w:t>
      </w:r>
      <w:r w:rsidRPr="009D5165">
        <w:rPr>
          <w:rFonts w:ascii="Palatino Linotype" w:eastAsia="Times New Roman" w:hAnsi="Palatino Linotype" w:cs="Arial"/>
          <w:color w:val="000000"/>
          <w:sz w:val="24"/>
          <w:szCs w:val="24"/>
          <w:lang w:val="es-ES" w:eastAsia="es-ES"/>
        </w:rPr>
        <w:t xml:space="preserve"> </w:t>
      </w:r>
      <w:r w:rsidRPr="009D5165">
        <w:rPr>
          <w:rFonts w:ascii="Palatino Linotype" w:eastAsia="Times New Roman" w:hAnsi="Palatino Linotype" w:cs="Arial"/>
          <w:color w:val="000000"/>
          <w:sz w:val="24"/>
          <w:szCs w:val="24"/>
          <w:lang w:val="es-ES_tradnl" w:eastAsia="es-ES"/>
        </w:rPr>
        <w:t>Sistema de Acceso a Información Mexiquense (</w:t>
      </w:r>
      <w:r w:rsidRPr="009D5165">
        <w:rPr>
          <w:rFonts w:ascii="Palatino Linotype" w:eastAsia="Times New Roman" w:hAnsi="Palatino Linotype" w:cs="Arial"/>
          <w:b/>
          <w:color w:val="000000"/>
          <w:sz w:val="24"/>
          <w:szCs w:val="24"/>
          <w:lang w:val="es-ES_tradnl" w:eastAsia="es-ES"/>
        </w:rPr>
        <w:t>SAIMEX),</w:t>
      </w:r>
      <w:r w:rsidRPr="009D5165">
        <w:rPr>
          <w:rFonts w:ascii="Palatino Linotype" w:eastAsia="Calibri" w:hAnsi="Palatino Linotype" w:cs="Arial"/>
          <w:sz w:val="24"/>
          <w:szCs w:val="24"/>
          <w:lang w:val="es-ES" w:eastAsia="es-ES"/>
        </w:rPr>
        <w:t xml:space="preserve"> </w:t>
      </w:r>
      <w:r w:rsidRPr="009D5165">
        <w:rPr>
          <w:rFonts w:ascii="Palatino Linotype" w:eastAsia="Times New Roman" w:hAnsi="Palatino Linotype" w:cs="Arial"/>
          <w:sz w:val="24"/>
          <w:szCs w:val="24"/>
          <w:lang w:val="es-ES_tradnl" w:eastAsia="es-ES"/>
        </w:rPr>
        <w:t xml:space="preserve">en términos del Considerando </w:t>
      </w:r>
      <w:r w:rsidRPr="009D5165">
        <w:rPr>
          <w:rFonts w:ascii="Palatino Linotype" w:eastAsia="Times New Roman" w:hAnsi="Palatino Linotype" w:cs="Arial"/>
          <w:b/>
          <w:sz w:val="24"/>
          <w:szCs w:val="24"/>
          <w:lang w:val="es-ES_tradnl" w:eastAsia="es-ES"/>
        </w:rPr>
        <w:t>CUARTO</w:t>
      </w:r>
      <w:r w:rsidRPr="009D5165">
        <w:rPr>
          <w:rFonts w:ascii="Palatino Linotype" w:eastAsia="Times New Roman" w:hAnsi="Palatino Linotype" w:cs="Arial"/>
          <w:sz w:val="24"/>
          <w:szCs w:val="24"/>
          <w:lang w:val="es-ES_tradnl" w:eastAsia="es-ES"/>
        </w:rPr>
        <w:t xml:space="preserve"> </w:t>
      </w:r>
      <w:r w:rsidRPr="009D5165">
        <w:rPr>
          <w:rFonts w:ascii="Palatino Linotype" w:eastAsia="Times New Roman" w:hAnsi="Palatino Linotype" w:cs="Arial"/>
          <w:b/>
          <w:sz w:val="24"/>
          <w:szCs w:val="24"/>
          <w:lang w:val="es-ES_tradnl" w:eastAsia="es-ES"/>
        </w:rPr>
        <w:t>y QUINTO</w:t>
      </w:r>
      <w:r w:rsidRPr="009D5165">
        <w:rPr>
          <w:rFonts w:ascii="Palatino Linotype" w:eastAsia="Times New Roman" w:hAnsi="Palatino Linotype" w:cs="Arial"/>
          <w:sz w:val="24"/>
          <w:szCs w:val="24"/>
          <w:lang w:val="es-ES_tradnl" w:eastAsia="es-ES"/>
        </w:rPr>
        <w:t xml:space="preserve"> de esta resolución,</w:t>
      </w:r>
      <w:r w:rsidR="00575828" w:rsidRPr="009D5165">
        <w:rPr>
          <w:rFonts w:ascii="Palatino Linotype" w:eastAsia="Times New Roman" w:hAnsi="Palatino Linotype" w:cs="Arial"/>
          <w:sz w:val="24"/>
          <w:szCs w:val="24"/>
          <w:lang w:val="es-ES_tradnl" w:eastAsia="es-ES"/>
        </w:rPr>
        <w:t xml:space="preserve"> en </w:t>
      </w:r>
      <w:r w:rsidR="007D71EF" w:rsidRPr="009D5165">
        <w:rPr>
          <w:rFonts w:ascii="Palatino Linotype" w:eastAsia="Times New Roman" w:hAnsi="Palatino Linotype" w:cs="Arial"/>
          <w:sz w:val="24"/>
          <w:szCs w:val="24"/>
          <w:lang w:val="es-ES_tradnl" w:eastAsia="es-ES"/>
        </w:rPr>
        <w:t xml:space="preserve">su caso en </w:t>
      </w:r>
      <w:r w:rsidR="00575828" w:rsidRPr="009D5165">
        <w:rPr>
          <w:rFonts w:ascii="Palatino Linotype" w:eastAsia="Times New Roman" w:hAnsi="Palatino Linotype" w:cs="Arial"/>
          <w:sz w:val="24"/>
          <w:szCs w:val="24"/>
          <w:lang w:val="es-ES_tradnl" w:eastAsia="es-ES"/>
        </w:rPr>
        <w:t xml:space="preserve">versión </w:t>
      </w:r>
      <w:r w:rsidR="00C71D8F" w:rsidRPr="009D5165">
        <w:rPr>
          <w:rFonts w:ascii="Palatino Linotype" w:eastAsia="Times New Roman" w:hAnsi="Palatino Linotype" w:cs="Arial"/>
          <w:sz w:val="24"/>
          <w:szCs w:val="24"/>
          <w:lang w:val="es-ES_tradnl" w:eastAsia="es-ES"/>
        </w:rPr>
        <w:t>pública</w:t>
      </w:r>
      <w:r w:rsidR="007D71EF" w:rsidRPr="009D5165">
        <w:rPr>
          <w:rFonts w:ascii="Palatino Linotype" w:eastAsia="Times New Roman" w:hAnsi="Palatino Linotype" w:cs="Arial"/>
          <w:sz w:val="24"/>
          <w:szCs w:val="24"/>
          <w:lang w:val="es-ES_tradnl" w:eastAsia="es-ES"/>
        </w:rPr>
        <w:t xml:space="preserve">, </w:t>
      </w:r>
      <w:r w:rsidR="008C0B16" w:rsidRPr="009D5165">
        <w:rPr>
          <w:rFonts w:ascii="Palatino Linotype" w:eastAsia="Calibri" w:hAnsi="Palatino Linotype" w:cs="Arial"/>
          <w:sz w:val="24"/>
          <w:szCs w:val="24"/>
        </w:rPr>
        <w:t>los</w:t>
      </w:r>
      <w:r w:rsidR="001A7A16" w:rsidRPr="009D5165">
        <w:rPr>
          <w:rFonts w:ascii="Palatino Linotype" w:eastAsia="Calibri" w:hAnsi="Palatino Linotype" w:cs="Arial"/>
          <w:sz w:val="24"/>
          <w:szCs w:val="24"/>
        </w:rPr>
        <w:t xml:space="preserve"> </w:t>
      </w:r>
      <w:r w:rsidR="00575828" w:rsidRPr="009D5165">
        <w:rPr>
          <w:rFonts w:ascii="Palatino Linotype" w:eastAsia="Calibri" w:hAnsi="Palatino Linotype" w:cs="Arial"/>
          <w:sz w:val="24"/>
          <w:szCs w:val="24"/>
        </w:rPr>
        <w:t xml:space="preserve">documentos donde conste </w:t>
      </w:r>
      <w:r w:rsidR="007D71EF" w:rsidRPr="009D5165">
        <w:rPr>
          <w:rFonts w:ascii="Palatino Linotype" w:eastAsia="Calibri" w:hAnsi="Palatino Linotype" w:cs="Arial"/>
          <w:sz w:val="24"/>
          <w:szCs w:val="24"/>
        </w:rPr>
        <w:t>la</w:t>
      </w:r>
      <w:r w:rsidR="00575828" w:rsidRPr="009D5165">
        <w:rPr>
          <w:rFonts w:ascii="Palatino Linotype" w:eastAsia="Calibri" w:hAnsi="Palatino Linotype" w:cs="Arial"/>
          <w:sz w:val="24"/>
          <w:szCs w:val="24"/>
        </w:rPr>
        <w:t xml:space="preserve"> siguiente</w:t>
      </w:r>
      <w:r w:rsidR="007D71EF" w:rsidRPr="009D5165">
        <w:rPr>
          <w:rFonts w:ascii="Palatino Linotype" w:eastAsia="Calibri" w:hAnsi="Palatino Linotype" w:cs="Arial"/>
          <w:sz w:val="24"/>
          <w:szCs w:val="24"/>
        </w:rPr>
        <w:t xml:space="preserve"> información</w:t>
      </w:r>
      <w:r w:rsidR="00575828" w:rsidRPr="009D5165">
        <w:rPr>
          <w:rFonts w:ascii="Palatino Linotype" w:eastAsia="Calibri" w:hAnsi="Palatino Linotype" w:cs="Arial"/>
          <w:sz w:val="24"/>
          <w:szCs w:val="24"/>
        </w:rPr>
        <w:t xml:space="preserve">: </w:t>
      </w:r>
    </w:p>
    <w:p w:rsidR="008C0B16" w:rsidRPr="009D5165" w:rsidRDefault="008C0B16" w:rsidP="00A464CF">
      <w:pPr>
        <w:pStyle w:val="Prrafodelista"/>
        <w:numPr>
          <w:ilvl w:val="0"/>
          <w:numId w:val="12"/>
        </w:numPr>
        <w:spacing w:before="240" w:after="240" w:line="360" w:lineRule="auto"/>
        <w:jc w:val="both"/>
        <w:rPr>
          <w:rFonts w:ascii="Palatino Linotype" w:eastAsia="MS Mincho" w:hAnsi="Palatino Linotype" w:cstheme="majorBidi"/>
          <w:b/>
          <w:sz w:val="24"/>
          <w:szCs w:val="24"/>
          <w:lang w:val="es-ES_tradnl" w:eastAsia="es-ES"/>
        </w:rPr>
      </w:pPr>
      <w:r w:rsidRPr="009D5165">
        <w:rPr>
          <w:rFonts w:ascii="Palatino Linotype" w:eastAsia="MS Mincho" w:hAnsi="Palatino Linotype" w:cstheme="majorBidi"/>
          <w:b/>
          <w:sz w:val="24"/>
          <w:szCs w:val="24"/>
          <w:lang w:val="es-ES_tradnl" w:eastAsia="es-ES"/>
        </w:rPr>
        <w:t>La empresa consultora que elaboró</w:t>
      </w:r>
      <w:r w:rsidR="007C5950" w:rsidRPr="009D5165">
        <w:rPr>
          <w:rFonts w:ascii="Palatino Linotype" w:eastAsia="MS Mincho" w:hAnsi="Palatino Linotype" w:cstheme="majorBidi"/>
          <w:b/>
          <w:sz w:val="24"/>
          <w:szCs w:val="24"/>
          <w:lang w:val="es-ES_tradnl" w:eastAsia="es-ES"/>
        </w:rPr>
        <w:t xml:space="preserve"> el Programa de Desarrollo Turístico del Municipio 2016-2018</w:t>
      </w:r>
      <w:r w:rsidRPr="009D5165">
        <w:rPr>
          <w:rFonts w:ascii="Palatino Linotype" w:eastAsia="MS Mincho" w:hAnsi="Palatino Linotype" w:cstheme="majorBidi"/>
          <w:b/>
          <w:sz w:val="24"/>
          <w:szCs w:val="24"/>
          <w:lang w:val="es-ES_tradnl" w:eastAsia="es-ES"/>
        </w:rPr>
        <w:t>, la forma de</w:t>
      </w:r>
      <w:r w:rsidR="007D71EF" w:rsidRPr="009D5165">
        <w:rPr>
          <w:rFonts w:ascii="Palatino Linotype" w:eastAsia="MS Mincho" w:hAnsi="Palatino Linotype" w:cstheme="majorBidi"/>
          <w:b/>
          <w:sz w:val="24"/>
          <w:szCs w:val="24"/>
          <w:lang w:val="es-ES_tradnl" w:eastAsia="es-ES"/>
        </w:rPr>
        <w:t xml:space="preserve"> contratación y el monto pagado;</w:t>
      </w:r>
    </w:p>
    <w:p w:rsidR="007C5950" w:rsidRPr="009D5165" w:rsidRDefault="008C0B16" w:rsidP="00A464CF">
      <w:pPr>
        <w:pStyle w:val="Prrafodelista"/>
        <w:numPr>
          <w:ilvl w:val="0"/>
          <w:numId w:val="12"/>
        </w:numPr>
        <w:spacing w:before="240" w:after="240" w:line="360" w:lineRule="auto"/>
        <w:jc w:val="both"/>
        <w:rPr>
          <w:rFonts w:ascii="Palatino Linotype" w:eastAsia="MS Mincho" w:hAnsi="Palatino Linotype" w:cstheme="majorBidi"/>
          <w:b/>
          <w:sz w:val="24"/>
          <w:szCs w:val="24"/>
          <w:lang w:val="es-ES_tradnl" w:eastAsia="es-ES"/>
        </w:rPr>
      </w:pPr>
      <w:r w:rsidRPr="009D5165">
        <w:rPr>
          <w:rFonts w:ascii="Palatino Linotype" w:eastAsia="MS Mincho" w:hAnsi="Palatino Linotype" w:cstheme="majorBidi"/>
          <w:b/>
          <w:sz w:val="24"/>
          <w:szCs w:val="24"/>
          <w:lang w:val="es-ES_tradnl" w:eastAsia="es-ES"/>
        </w:rPr>
        <w:t>E</w:t>
      </w:r>
      <w:r w:rsidR="007C5950" w:rsidRPr="009D5165">
        <w:rPr>
          <w:rFonts w:ascii="Palatino Linotype" w:eastAsia="MS Mincho" w:hAnsi="Palatino Linotype" w:cstheme="majorBidi"/>
          <w:b/>
          <w:sz w:val="24"/>
          <w:szCs w:val="24"/>
          <w:lang w:val="es-ES_tradnl" w:eastAsia="es-ES"/>
        </w:rPr>
        <w:t>l tabulador de sueldos de la Dirección de Turismo Municipal vigente al 12 de marzo de 2018</w:t>
      </w:r>
      <w:r w:rsidR="007D71EF" w:rsidRPr="009D5165">
        <w:rPr>
          <w:rFonts w:ascii="Palatino Linotype" w:eastAsia="MS Mincho" w:hAnsi="Palatino Linotype" w:cstheme="majorBidi"/>
          <w:b/>
          <w:sz w:val="24"/>
          <w:szCs w:val="24"/>
          <w:lang w:val="es-ES_tradnl" w:eastAsia="es-ES"/>
        </w:rPr>
        <w:t>;</w:t>
      </w:r>
    </w:p>
    <w:p w:rsidR="00FE3F8C" w:rsidRPr="009D5165" w:rsidRDefault="00FE3F8C" w:rsidP="00A464CF">
      <w:pPr>
        <w:pStyle w:val="Prrafodelista"/>
        <w:numPr>
          <w:ilvl w:val="0"/>
          <w:numId w:val="12"/>
        </w:numPr>
        <w:spacing w:before="240" w:after="240" w:line="360" w:lineRule="auto"/>
        <w:jc w:val="both"/>
        <w:rPr>
          <w:rFonts w:ascii="Palatino Linotype" w:eastAsia="Calibri" w:hAnsi="Palatino Linotype" w:cs="Arial"/>
          <w:b/>
          <w:sz w:val="24"/>
          <w:szCs w:val="24"/>
        </w:rPr>
      </w:pPr>
      <w:r w:rsidRPr="009D5165">
        <w:rPr>
          <w:rFonts w:ascii="Palatino Linotype" w:hAnsi="Palatino Linotype" w:cstheme="majorHAnsi"/>
          <w:b/>
          <w:sz w:val="24"/>
          <w:szCs w:val="24"/>
          <w:lang w:eastAsia="es-MX"/>
        </w:rPr>
        <w:t>E</w:t>
      </w:r>
      <w:r w:rsidRPr="009D5165">
        <w:rPr>
          <w:rFonts w:ascii="Palatino Linotype" w:eastAsia="Calibri" w:hAnsi="Palatino Linotype" w:cstheme="majorHAnsi"/>
          <w:b/>
          <w:sz w:val="24"/>
          <w:szCs w:val="24"/>
        </w:rPr>
        <w:t>l inventario de la señalización turística instalada en el Municipio de enero de 2016 al 12 de marzo de 2018</w:t>
      </w:r>
      <w:r w:rsidR="007D71EF" w:rsidRPr="009D5165">
        <w:rPr>
          <w:rFonts w:ascii="Palatino Linotype" w:eastAsia="Calibri" w:hAnsi="Palatino Linotype" w:cstheme="majorHAnsi"/>
          <w:b/>
          <w:sz w:val="24"/>
          <w:szCs w:val="24"/>
        </w:rPr>
        <w:t>;</w:t>
      </w:r>
    </w:p>
    <w:p w:rsidR="00176703" w:rsidRPr="009D5165" w:rsidRDefault="00176703" w:rsidP="00A464CF">
      <w:pPr>
        <w:pStyle w:val="Prrafodelista"/>
        <w:numPr>
          <w:ilvl w:val="0"/>
          <w:numId w:val="12"/>
        </w:numPr>
        <w:spacing w:before="240" w:after="240" w:line="360" w:lineRule="auto"/>
        <w:jc w:val="both"/>
        <w:rPr>
          <w:rFonts w:ascii="Palatino Linotype" w:eastAsia="Calibri" w:hAnsi="Palatino Linotype" w:cs="Arial"/>
          <w:b/>
          <w:sz w:val="24"/>
          <w:szCs w:val="24"/>
        </w:rPr>
      </w:pPr>
      <w:r w:rsidRPr="009D5165">
        <w:rPr>
          <w:rFonts w:ascii="Palatino Linotype" w:eastAsia="MS Mincho" w:hAnsi="Palatino Linotype" w:cstheme="majorBidi"/>
          <w:b/>
          <w:sz w:val="24"/>
          <w:szCs w:val="24"/>
          <w:lang w:val="es-ES_tradnl" w:eastAsia="es-ES"/>
        </w:rPr>
        <w:t>La relación de ferias y tianguis turísticos en los que ha participado la Dirección de Turismo Municipal del 01 enero al 12 de marzo del año 2018</w:t>
      </w:r>
      <w:r w:rsidR="007D71EF" w:rsidRPr="009D5165">
        <w:rPr>
          <w:rFonts w:ascii="Palatino Linotype" w:eastAsia="MS Mincho" w:hAnsi="Palatino Linotype" w:cstheme="majorBidi"/>
          <w:b/>
          <w:sz w:val="24"/>
          <w:szCs w:val="24"/>
          <w:lang w:val="es-ES_tradnl" w:eastAsia="es-ES"/>
        </w:rPr>
        <w:t>;</w:t>
      </w:r>
    </w:p>
    <w:p w:rsidR="00FA03AB" w:rsidRPr="009D5165" w:rsidRDefault="007D71EF" w:rsidP="00A464CF">
      <w:pPr>
        <w:pStyle w:val="Prrafodelista"/>
        <w:numPr>
          <w:ilvl w:val="0"/>
          <w:numId w:val="12"/>
        </w:numPr>
        <w:spacing w:before="240" w:after="240" w:line="360" w:lineRule="auto"/>
        <w:jc w:val="both"/>
        <w:rPr>
          <w:rFonts w:ascii="Palatino Linotype" w:eastAsia="Calibri" w:hAnsi="Palatino Linotype" w:cs="Arial"/>
          <w:b/>
          <w:sz w:val="24"/>
          <w:szCs w:val="24"/>
        </w:rPr>
      </w:pPr>
      <w:r w:rsidRPr="009D5165">
        <w:rPr>
          <w:rFonts w:ascii="Palatino Linotype" w:hAnsi="Palatino Linotype" w:cstheme="majorHAnsi"/>
          <w:b/>
          <w:sz w:val="24"/>
          <w:szCs w:val="24"/>
          <w:lang w:val="es-ES_tradnl" w:eastAsia="es-MX"/>
        </w:rPr>
        <w:t>El A</w:t>
      </w:r>
      <w:r w:rsidR="00FA03AB" w:rsidRPr="009D5165">
        <w:rPr>
          <w:rFonts w:ascii="Palatino Linotype" w:hAnsi="Palatino Linotype" w:cstheme="majorHAnsi"/>
          <w:b/>
          <w:sz w:val="24"/>
          <w:szCs w:val="24"/>
          <w:lang w:val="es-ES_tradnl" w:eastAsia="es-MX"/>
        </w:rPr>
        <w:t>cta de instalación del Consejo Municipal de Turismo</w:t>
      </w:r>
      <w:r w:rsidR="004B708D" w:rsidRPr="009D5165">
        <w:rPr>
          <w:rFonts w:ascii="Palatino Linotype" w:hAnsi="Palatino Linotype" w:cstheme="majorHAnsi"/>
          <w:b/>
          <w:sz w:val="24"/>
          <w:szCs w:val="24"/>
          <w:lang w:val="es-ES_tradnl" w:eastAsia="es-MX"/>
        </w:rPr>
        <w:t xml:space="preserve"> o del Consejo Consultivo Municipal Turístico del Valle de Bravo </w:t>
      </w:r>
      <w:r w:rsidR="00FA03AB" w:rsidRPr="009D5165">
        <w:rPr>
          <w:rFonts w:ascii="Palatino Linotype" w:hAnsi="Palatino Linotype" w:cstheme="majorHAnsi"/>
          <w:b/>
          <w:sz w:val="24"/>
          <w:szCs w:val="24"/>
          <w:lang w:val="es-ES_tradnl" w:eastAsia="es-MX"/>
        </w:rPr>
        <w:t>de la administración 2016-2018</w:t>
      </w:r>
      <w:r w:rsidRPr="009D5165">
        <w:rPr>
          <w:rFonts w:ascii="Palatino Linotype" w:hAnsi="Palatino Linotype" w:cstheme="majorHAnsi"/>
          <w:b/>
          <w:sz w:val="24"/>
          <w:szCs w:val="24"/>
          <w:lang w:val="es-ES_tradnl" w:eastAsia="es-MX"/>
        </w:rPr>
        <w:t>;</w:t>
      </w:r>
    </w:p>
    <w:p w:rsidR="005955C4" w:rsidRPr="009D5165" w:rsidRDefault="005955C4" w:rsidP="00A464CF">
      <w:pPr>
        <w:pStyle w:val="Prrafodelista"/>
        <w:numPr>
          <w:ilvl w:val="0"/>
          <w:numId w:val="12"/>
        </w:numPr>
        <w:spacing w:before="240" w:after="240" w:line="360" w:lineRule="auto"/>
        <w:jc w:val="both"/>
        <w:rPr>
          <w:rFonts w:ascii="Palatino Linotype" w:eastAsia="Calibri" w:hAnsi="Palatino Linotype" w:cs="Arial"/>
          <w:b/>
          <w:sz w:val="24"/>
          <w:szCs w:val="24"/>
        </w:rPr>
      </w:pPr>
      <w:r w:rsidRPr="009D5165">
        <w:rPr>
          <w:rFonts w:ascii="Palatino Linotype" w:hAnsi="Palatino Linotype" w:cstheme="majorHAnsi"/>
          <w:b/>
          <w:sz w:val="24"/>
          <w:szCs w:val="24"/>
          <w:lang w:eastAsia="es-MX"/>
        </w:rPr>
        <w:t>L</w:t>
      </w:r>
      <w:r w:rsidRPr="009D5165">
        <w:rPr>
          <w:rFonts w:ascii="Palatino Linotype" w:hAnsi="Palatino Linotype" w:cstheme="majorHAnsi"/>
          <w:b/>
          <w:sz w:val="24"/>
          <w:szCs w:val="24"/>
          <w:lang w:val="es-ES_tradnl" w:eastAsia="es-MX"/>
        </w:rPr>
        <w:t>a relación de integrantes y actas de las sesiones ordinarias de enero de 2016 al 12 de marzo de 2018 del Consejo Municipal de Turismo</w:t>
      </w:r>
      <w:r w:rsidR="004B708D" w:rsidRPr="009D5165">
        <w:rPr>
          <w:rFonts w:ascii="Palatino Linotype" w:hAnsi="Palatino Linotype" w:cstheme="majorHAnsi"/>
          <w:b/>
          <w:sz w:val="24"/>
          <w:szCs w:val="24"/>
          <w:lang w:val="es-ES_tradnl" w:eastAsia="es-MX"/>
        </w:rPr>
        <w:t xml:space="preserve"> o del Consejo Consultivo Municipa</w:t>
      </w:r>
      <w:r w:rsidR="007D71EF" w:rsidRPr="009D5165">
        <w:rPr>
          <w:rFonts w:ascii="Palatino Linotype" w:hAnsi="Palatino Linotype" w:cstheme="majorHAnsi"/>
          <w:b/>
          <w:sz w:val="24"/>
          <w:szCs w:val="24"/>
          <w:lang w:val="es-ES_tradnl" w:eastAsia="es-MX"/>
        </w:rPr>
        <w:t>l Turístico del Valle de Bravo;</w:t>
      </w:r>
    </w:p>
    <w:p w:rsidR="00E13015" w:rsidRPr="009D5165" w:rsidRDefault="00E13015" w:rsidP="00A464CF">
      <w:pPr>
        <w:pStyle w:val="Prrafodelista"/>
        <w:numPr>
          <w:ilvl w:val="0"/>
          <w:numId w:val="12"/>
        </w:numPr>
        <w:spacing w:before="240" w:after="240" w:line="360" w:lineRule="auto"/>
        <w:jc w:val="both"/>
        <w:rPr>
          <w:rFonts w:ascii="Palatino Linotype" w:eastAsia="Calibri" w:hAnsi="Palatino Linotype" w:cs="Arial"/>
          <w:b/>
          <w:sz w:val="24"/>
          <w:szCs w:val="24"/>
        </w:rPr>
      </w:pPr>
      <w:r w:rsidRPr="009D5165">
        <w:rPr>
          <w:rFonts w:ascii="Palatino Linotype" w:hAnsi="Palatino Linotype" w:cstheme="majorHAnsi"/>
          <w:b/>
          <w:sz w:val="24"/>
          <w:szCs w:val="24"/>
          <w:lang w:val="es-ES_tradnl" w:eastAsia="es-MX"/>
        </w:rPr>
        <w:lastRenderedPageBreak/>
        <w:t xml:space="preserve">El Acta Constitutiva de Integración del Comité Pueblo Mágico Valle </w:t>
      </w:r>
      <w:r w:rsidR="00A90DD4" w:rsidRPr="009D5165">
        <w:rPr>
          <w:rFonts w:ascii="Palatino Linotype" w:hAnsi="Palatino Linotype" w:cstheme="majorHAnsi"/>
          <w:b/>
          <w:sz w:val="24"/>
          <w:szCs w:val="24"/>
          <w:lang w:val="es-ES_tradnl" w:eastAsia="es-MX"/>
        </w:rPr>
        <w:t xml:space="preserve">de </w:t>
      </w:r>
      <w:r w:rsidRPr="009D5165">
        <w:rPr>
          <w:rFonts w:ascii="Palatino Linotype" w:hAnsi="Palatino Linotype" w:cstheme="majorHAnsi"/>
          <w:b/>
          <w:sz w:val="24"/>
          <w:szCs w:val="24"/>
          <w:lang w:val="es-ES_tradnl" w:eastAsia="es-MX"/>
        </w:rPr>
        <w:t>Bravo, México, de fecha 19 de enero de 2015</w:t>
      </w:r>
      <w:r w:rsidR="007D71EF" w:rsidRPr="009D5165">
        <w:rPr>
          <w:rFonts w:ascii="Palatino Linotype" w:hAnsi="Palatino Linotype" w:cstheme="majorHAnsi"/>
          <w:b/>
          <w:sz w:val="24"/>
          <w:szCs w:val="24"/>
          <w:lang w:val="es-ES_tradnl" w:eastAsia="es-MX"/>
        </w:rPr>
        <w:t>;</w:t>
      </w:r>
    </w:p>
    <w:p w:rsidR="00D17DEF" w:rsidRPr="009D5165" w:rsidRDefault="007D71EF" w:rsidP="00831A2B">
      <w:pPr>
        <w:pStyle w:val="Prrafodelista"/>
        <w:numPr>
          <w:ilvl w:val="0"/>
          <w:numId w:val="12"/>
        </w:numPr>
        <w:spacing w:before="240" w:after="240" w:line="360" w:lineRule="auto"/>
        <w:jc w:val="both"/>
        <w:rPr>
          <w:rFonts w:ascii="Palatino Linotype" w:eastAsia="MS Mincho" w:hAnsi="Palatino Linotype" w:cstheme="majorBidi"/>
          <w:b/>
          <w:sz w:val="24"/>
          <w:szCs w:val="24"/>
          <w:lang w:val="es-ES_tradnl" w:eastAsia="es-ES"/>
        </w:rPr>
      </w:pPr>
      <w:r w:rsidRPr="009D5165">
        <w:rPr>
          <w:rFonts w:ascii="Palatino Linotype" w:hAnsi="Palatino Linotype" w:cstheme="majorHAnsi"/>
          <w:b/>
          <w:sz w:val="24"/>
          <w:szCs w:val="24"/>
          <w:lang w:val="es-ES_tradnl" w:eastAsia="es-MX"/>
        </w:rPr>
        <w:t>Las A</w:t>
      </w:r>
      <w:r w:rsidR="008F76E6" w:rsidRPr="009D5165">
        <w:rPr>
          <w:rFonts w:ascii="Palatino Linotype" w:hAnsi="Palatino Linotype" w:cstheme="majorHAnsi"/>
          <w:b/>
          <w:sz w:val="24"/>
          <w:szCs w:val="24"/>
          <w:lang w:val="es-ES_tradnl" w:eastAsia="es-MX"/>
        </w:rPr>
        <w:t>ctas</w:t>
      </w:r>
      <w:r w:rsidR="00A90DD4" w:rsidRPr="009D5165">
        <w:rPr>
          <w:rFonts w:ascii="Palatino Linotype" w:eastAsia="MS Mincho" w:hAnsi="Palatino Linotype" w:cstheme="majorBidi"/>
          <w:b/>
          <w:sz w:val="24"/>
          <w:szCs w:val="24"/>
          <w:lang w:val="es-ES_tradnl" w:eastAsia="es-ES"/>
        </w:rPr>
        <w:t xml:space="preserve"> de las sesiones ordinarias del 12 de marzo de 2017 al 12 de marzo de 2018 </w:t>
      </w:r>
      <w:r w:rsidR="00A90DD4" w:rsidRPr="009D5165">
        <w:rPr>
          <w:rFonts w:ascii="Palatino Linotype" w:hAnsi="Palatino Linotype" w:cstheme="majorHAnsi"/>
          <w:b/>
          <w:sz w:val="24"/>
          <w:szCs w:val="24"/>
          <w:lang w:val="es-ES_tradnl" w:eastAsia="es-MX"/>
        </w:rPr>
        <w:t>del Comité Pueblo Mágico Valle de Bravo, México</w:t>
      </w:r>
      <w:r w:rsidRPr="009D5165">
        <w:rPr>
          <w:rFonts w:ascii="Palatino Linotype" w:hAnsi="Palatino Linotype" w:cstheme="majorHAnsi"/>
          <w:b/>
          <w:sz w:val="24"/>
          <w:szCs w:val="24"/>
          <w:lang w:val="es-ES_tradnl" w:eastAsia="es-MX"/>
        </w:rPr>
        <w:t>;</w:t>
      </w:r>
    </w:p>
    <w:p w:rsidR="00D17DEF" w:rsidRPr="009D5165" w:rsidRDefault="00D17DEF" w:rsidP="00831A2B">
      <w:pPr>
        <w:pStyle w:val="Prrafodelista"/>
        <w:numPr>
          <w:ilvl w:val="0"/>
          <w:numId w:val="12"/>
        </w:numPr>
        <w:spacing w:before="240" w:after="240" w:line="360" w:lineRule="auto"/>
        <w:jc w:val="both"/>
        <w:rPr>
          <w:rFonts w:ascii="Palatino Linotype" w:eastAsia="Calibri" w:hAnsi="Palatino Linotype" w:cs="Arial"/>
          <w:b/>
        </w:rPr>
      </w:pPr>
      <w:r w:rsidRPr="009D5165">
        <w:rPr>
          <w:rFonts w:ascii="Palatino Linotype" w:eastAsia="MS Mincho" w:hAnsi="Palatino Linotype" w:cstheme="majorBidi"/>
          <w:b/>
          <w:sz w:val="24"/>
          <w:szCs w:val="24"/>
          <w:lang w:val="es-ES_tradnl" w:eastAsia="es-ES"/>
        </w:rPr>
        <w:t xml:space="preserve">Los integrantes el </w:t>
      </w:r>
      <w:r w:rsidRPr="009D5165">
        <w:rPr>
          <w:rFonts w:ascii="Palatino Linotype" w:hAnsi="Palatino Linotype" w:cstheme="majorHAnsi"/>
          <w:b/>
          <w:sz w:val="24"/>
          <w:szCs w:val="24"/>
          <w:lang w:val="es-ES_tradnl" w:eastAsia="es-MX"/>
        </w:rPr>
        <w:t xml:space="preserve">Comité Pueblo Mágico Valle de Bravo, México, </w:t>
      </w:r>
      <w:r w:rsidR="007D71EF" w:rsidRPr="009D5165">
        <w:rPr>
          <w:rFonts w:ascii="Palatino Linotype" w:eastAsia="MS Mincho" w:hAnsi="Palatino Linotype" w:cstheme="majorBidi"/>
          <w:b/>
          <w:sz w:val="24"/>
          <w:szCs w:val="24"/>
          <w:lang w:val="es-ES_tradnl" w:eastAsia="es-ES"/>
        </w:rPr>
        <w:t>vigentes al 12 de marzo de 2018;</w:t>
      </w:r>
    </w:p>
    <w:p w:rsidR="00D17DEF" w:rsidRPr="009D5165" w:rsidRDefault="00D17DEF" w:rsidP="00831A2B">
      <w:pPr>
        <w:pStyle w:val="Prrafodelista"/>
        <w:numPr>
          <w:ilvl w:val="0"/>
          <w:numId w:val="12"/>
        </w:numPr>
        <w:spacing w:before="240" w:after="240" w:line="360" w:lineRule="auto"/>
        <w:jc w:val="both"/>
        <w:rPr>
          <w:rFonts w:ascii="Palatino Linotype" w:eastAsia="Calibri" w:hAnsi="Palatino Linotype" w:cs="Arial"/>
          <w:b/>
        </w:rPr>
      </w:pPr>
      <w:r w:rsidRPr="009D5165">
        <w:rPr>
          <w:rFonts w:ascii="Palatino Linotype" w:eastAsia="MS Mincho" w:hAnsi="Palatino Linotype" w:cstheme="majorBidi"/>
          <w:b/>
          <w:sz w:val="24"/>
          <w:szCs w:val="24"/>
          <w:lang w:val="es-ES_tradnl" w:eastAsia="es-ES"/>
        </w:rPr>
        <w:t>El nombre del representante del Instituto Nacional de Antropología e Historia vigente al 12 de marzo de 2018</w:t>
      </w:r>
      <w:r w:rsidR="00D55443" w:rsidRPr="009D5165">
        <w:rPr>
          <w:rFonts w:ascii="Palatino Linotype" w:eastAsia="MS Mincho" w:hAnsi="Palatino Linotype" w:cstheme="majorBidi"/>
          <w:b/>
          <w:sz w:val="24"/>
          <w:szCs w:val="24"/>
          <w:lang w:val="es-ES_tradnl" w:eastAsia="es-ES"/>
        </w:rPr>
        <w:t xml:space="preserve"> del </w:t>
      </w:r>
      <w:r w:rsidR="00D55443" w:rsidRPr="009D5165">
        <w:rPr>
          <w:rFonts w:ascii="Palatino Linotype" w:hAnsi="Palatino Linotype" w:cstheme="majorHAnsi"/>
          <w:b/>
          <w:sz w:val="24"/>
          <w:szCs w:val="24"/>
          <w:lang w:val="es-ES_tradnl" w:eastAsia="es-MX"/>
        </w:rPr>
        <w:t>Comité Puebl</w:t>
      </w:r>
      <w:r w:rsidR="007D71EF" w:rsidRPr="009D5165">
        <w:rPr>
          <w:rFonts w:ascii="Palatino Linotype" w:hAnsi="Palatino Linotype" w:cstheme="majorHAnsi"/>
          <w:b/>
          <w:sz w:val="24"/>
          <w:szCs w:val="24"/>
          <w:lang w:val="es-ES_tradnl" w:eastAsia="es-MX"/>
        </w:rPr>
        <w:t>o Mágico Valle de Bravo, México;</w:t>
      </w:r>
    </w:p>
    <w:p w:rsidR="00D55443" w:rsidRPr="009D5165" w:rsidRDefault="00D55443" w:rsidP="00831A2B">
      <w:pPr>
        <w:pStyle w:val="Prrafodelista"/>
        <w:numPr>
          <w:ilvl w:val="0"/>
          <w:numId w:val="12"/>
        </w:numPr>
        <w:spacing w:before="240" w:after="240" w:line="360" w:lineRule="auto"/>
        <w:jc w:val="both"/>
        <w:rPr>
          <w:rFonts w:ascii="Palatino Linotype" w:eastAsia="Calibri" w:hAnsi="Palatino Linotype" w:cs="Arial"/>
          <w:b/>
        </w:rPr>
      </w:pPr>
      <w:r w:rsidRPr="009D5165">
        <w:rPr>
          <w:rFonts w:ascii="Palatino Linotype" w:eastAsia="MS Mincho" w:hAnsi="Palatino Linotype" w:cstheme="majorBidi"/>
          <w:b/>
          <w:sz w:val="24"/>
          <w:szCs w:val="24"/>
          <w:lang w:val="es-ES_tradnl" w:eastAsia="es-ES"/>
        </w:rPr>
        <w:t xml:space="preserve">El plan de trabajo </w:t>
      </w:r>
      <w:r w:rsidRPr="009D5165">
        <w:rPr>
          <w:rFonts w:ascii="Palatino Linotype" w:hAnsi="Palatino Linotype" w:cstheme="majorHAnsi"/>
          <w:b/>
          <w:sz w:val="24"/>
          <w:szCs w:val="24"/>
          <w:lang w:val="es-ES_tradnl" w:eastAsia="es-MX"/>
        </w:rPr>
        <w:t>del Comité Pueblo Mágico Valle de Bravo, México</w:t>
      </w:r>
      <w:r w:rsidRPr="009D5165">
        <w:rPr>
          <w:rFonts w:ascii="Palatino Linotype" w:eastAsia="MS Mincho" w:hAnsi="Palatino Linotype" w:cstheme="majorBidi"/>
          <w:b/>
          <w:sz w:val="24"/>
          <w:szCs w:val="24"/>
          <w:lang w:val="es-ES_tradnl" w:eastAsia="es-ES"/>
        </w:rPr>
        <w:t xml:space="preserve"> vigente al 12 de marzo de 2018</w:t>
      </w:r>
      <w:r w:rsidR="007D71EF" w:rsidRPr="009D5165">
        <w:rPr>
          <w:rFonts w:ascii="Palatino Linotype" w:eastAsia="MS Mincho" w:hAnsi="Palatino Linotype" w:cstheme="majorBidi"/>
          <w:b/>
          <w:sz w:val="24"/>
          <w:szCs w:val="24"/>
          <w:lang w:val="es-ES_tradnl" w:eastAsia="es-ES"/>
        </w:rPr>
        <w:t>;</w:t>
      </w:r>
    </w:p>
    <w:p w:rsidR="00B30784" w:rsidRPr="009D5165" w:rsidRDefault="00B30784" w:rsidP="00831A2B">
      <w:pPr>
        <w:pStyle w:val="Prrafodelista"/>
        <w:numPr>
          <w:ilvl w:val="0"/>
          <w:numId w:val="12"/>
        </w:numPr>
        <w:spacing w:before="240" w:after="240" w:line="360" w:lineRule="auto"/>
        <w:jc w:val="both"/>
        <w:rPr>
          <w:rFonts w:ascii="Palatino Linotype" w:eastAsia="Calibri" w:hAnsi="Palatino Linotype" w:cs="Arial"/>
          <w:b/>
        </w:rPr>
      </w:pPr>
      <w:r w:rsidRPr="009D5165">
        <w:rPr>
          <w:rFonts w:ascii="Palatino Linotype" w:hAnsi="Palatino Linotype" w:cstheme="majorHAnsi"/>
          <w:b/>
          <w:sz w:val="24"/>
          <w:szCs w:val="24"/>
          <w:lang w:val="es-ES_tradnl" w:eastAsia="es-MX"/>
        </w:rPr>
        <w:t xml:space="preserve"> La aprobación de las obras a realizar con recursos del Programa Pueblo Mágico de enero de 2016 al 12 de marzo de 2018</w:t>
      </w:r>
      <w:r w:rsidR="007D71EF" w:rsidRPr="009D5165">
        <w:rPr>
          <w:rFonts w:ascii="Palatino Linotype" w:hAnsi="Palatino Linotype" w:cstheme="majorHAnsi"/>
          <w:b/>
          <w:sz w:val="24"/>
          <w:szCs w:val="24"/>
          <w:lang w:val="es-ES_tradnl" w:eastAsia="es-MX"/>
        </w:rPr>
        <w:t>;</w:t>
      </w:r>
    </w:p>
    <w:p w:rsidR="000417B1" w:rsidRPr="009D5165" w:rsidRDefault="000417B1" w:rsidP="00831A2B">
      <w:pPr>
        <w:pStyle w:val="Prrafodelista"/>
        <w:numPr>
          <w:ilvl w:val="0"/>
          <w:numId w:val="12"/>
        </w:numPr>
        <w:spacing w:before="240" w:after="240" w:line="360" w:lineRule="auto"/>
        <w:jc w:val="both"/>
        <w:rPr>
          <w:rFonts w:ascii="Palatino Linotype" w:eastAsia="Calibri" w:hAnsi="Palatino Linotype" w:cs="Arial"/>
          <w:b/>
        </w:rPr>
      </w:pPr>
      <w:r w:rsidRPr="009D5165">
        <w:rPr>
          <w:rFonts w:ascii="Palatino Linotype" w:eastAsia="MS Mincho" w:hAnsi="Palatino Linotype" w:cstheme="majorBidi"/>
          <w:b/>
          <w:sz w:val="24"/>
          <w:szCs w:val="24"/>
          <w:lang w:val="es-ES_tradnl" w:eastAsia="es-ES"/>
        </w:rPr>
        <w:t xml:space="preserve">La información proporcionada al Comité Interinstitucional de Evaluación y Selección de Pueblos Mágicos (CIES) </w:t>
      </w:r>
      <w:r w:rsidR="00A66CF8" w:rsidRPr="009D5165">
        <w:rPr>
          <w:rFonts w:ascii="Palatino Linotype" w:eastAsia="MS Mincho" w:hAnsi="Palatino Linotype" w:cstheme="majorBidi"/>
          <w:b/>
          <w:sz w:val="24"/>
          <w:szCs w:val="24"/>
          <w:lang w:val="es-ES_tradnl" w:eastAsia="es-ES"/>
        </w:rPr>
        <w:t>de la Secretaría de Turismo (SECTUR)</w:t>
      </w:r>
      <w:r w:rsidR="0046315C" w:rsidRPr="009D5165">
        <w:rPr>
          <w:rFonts w:ascii="Palatino Linotype" w:eastAsia="MS Mincho" w:hAnsi="Palatino Linotype" w:cstheme="majorBidi"/>
          <w:b/>
          <w:sz w:val="24"/>
          <w:szCs w:val="24"/>
          <w:lang w:val="es-ES_tradnl" w:eastAsia="es-ES"/>
        </w:rPr>
        <w:t xml:space="preserve"> </w:t>
      </w:r>
      <w:r w:rsidRPr="009D5165">
        <w:rPr>
          <w:rFonts w:ascii="Palatino Linotype" w:eastAsia="MS Mincho" w:hAnsi="Palatino Linotype" w:cstheme="majorBidi"/>
          <w:b/>
          <w:sz w:val="24"/>
          <w:szCs w:val="24"/>
          <w:lang w:val="es-ES_tradnl" w:eastAsia="es-ES"/>
        </w:rPr>
        <w:t>para cumplir con los Criterios de Certificación del Programa Pueblo Mágico</w:t>
      </w:r>
      <w:r w:rsidR="007D71EF" w:rsidRPr="009D5165">
        <w:rPr>
          <w:rFonts w:ascii="Palatino Linotype" w:eastAsia="MS Mincho" w:hAnsi="Palatino Linotype" w:cstheme="majorBidi"/>
          <w:b/>
          <w:sz w:val="24"/>
          <w:szCs w:val="24"/>
          <w:lang w:val="es-ES_tradnl" w:eastAsia="es-ES"/>
        </w:rPr>
        <w:t>;</w:t>
      </w:r>
      <w:r w:rsidR="008653F5" w:rsidRPr="009D5165">
        <w:rPr>
          <w:rFonts w:ascii="Palatino Linotype" w:hAnsi="Palatino Linotype" w:cstheme="majorHAnsi"/>
          <w:b/>
          <w:sz w:val="24"/>
          <w:szCs w:val="24"/>
          <w:lang w:val="es-ES_tradnl" w:eastAsia="es-MX"/>
        </w:rPr>
        <w:t xml:space="preserve"> </w:t>
      </w:r>
    </w:p>
    <w:p w:rsidR="00935EC0" w:rsidRPr="009D5165" w:rsidRDefault="00D10048" w:rsidP="00831A2B">
      <w:pPr>
        <w:pStyle w:val="Prrafodelista"/>
        <w:numPr>
          <w:ilvl w:val="0"/>
          <w:numId w:val="12"/>
        </w:numPr>
        <w:spacing w:before="240" w:after="240" w:line="360" w:lineRule="auto"/>
        <w:jc w:val="both"/>
        <w:rPr>
          <w:rFonts w:ascii="Palatino Linotype" w:eastAsia="Calibri" w:hAnsi="Palatino Linotype" w:cs="Arial"/>
          <w:b/>
        </w:rPr>
      </w:pPr>
      <w:r w:rsidRPr="009D5165">
        <w:rPr>
          <w:rFonts w:ascii="Palatino Linotype" w:eastAsia="MS Mincho" w:hAnsi="Palatino Linotype" w:cstheme="majorBidi"/>
          <w:b/>
          <w:sz w:val="24"/>
          <w:szCs w:val="24"/>
          <w:lang w:val="es-ES_tradnl" w:eastAsia="es-ES"/>
        </w:rPr>
        <w:t>E</w:t>
      </w:r>
      <w:r w:rsidR="00935EC0" w:rsidRPr="009D5165">
        <w:rPr>
          <w:rFonts w:ascii="Palatino Linotype" w:eastAsia="MS Mincho" w:hAnsi="Palatino Linotype" w:cstheme="majorBidi"/>
          <w:b/>
          <w:sz w:val="24"/>
          <w:szCs w:val="24"/>
          <w:lang w:val="es-ES_tradnl" w:eastAsia="es-ES"/>
        </w:rPr>
        <w:t>l nombre del responsable Sistema de Información Turística Municipal vigente al 12 de marzo de 2018</w:t>
      </w:r>
      <w:r w:rsidR="007D71EF" w:rsidRPr="009D5165">
        <w:rPr>
          <w:rFonts w:ascii="Palatino Linotype" w:eastAsia="MS Mincho" w:hAnsi="Palatino Linotype" w:cstheme="majorBidi"/>
          <w:b/>
          <w:sz w:val="24"/>
          <w:szCs w:val="24"/>
          <w:lang w:val="es-ES_tradnl" w:eastAsia="es-ES"/>
        </w:rPr>
        <w:t>;</w:t>
      </w:r>
    </w:p>
    <w:p w:rsidR="00AD24E0" w:rsidRPr="009D5165" w:rsidRDefault="00AD24E0" w:rsidP="00831A2B">
      <w:pPr>
        <w:pStyle w:val="Prrafodelista"/>
        <w:numPr>
          <w:ilvl w:val="0"/>
          <w:numId w:val="12"/>
        </w:numPr>
        <w:spacing w:before="240" w:after="240" w:line="360" w:lineRule="auto"/>
        <w:jc w:val="both"/>
        <w:rPr>
          <w:rFonts w:ascii="Palatino Linotype" w:eastAsia="Calibri" w:hAnsi="Palatino Linotype" w:cs="Arial"/>
          <w:b/>
        </w:rPr>
      </w:pPr>
      <w:r w:rsidRPr="009D5165">
        <w:rPr>
          <w:rFonts w:ascii="Palatino Linotype" w:eastAsia="MS Mincho" w:hAnsi="Palatino Linotype" w:cstheme="majorBidi"/>
          <w:b/>
          <w:sz w:val="24"/>
          <w:szCs w:val="24"/>
          <w:lang w:val="es-ES_tradnl" w:eastAsia="es-ES"/>
        </w:rPr>
        <w:t>La estadística acumulada</w:t>
      </w:r>
      <w:r w:rsidR="00C21053" w:rsidRPr="009D5165">
        <w:rPr>
          <w:rFonts w:ascii="Palatino Linotype" w:eastAsia="MS Mincho" w:hAnsi="Palatino Linotype" w:cstheme="majorBidi"/>
          <w:b/>
          <w:sz w:val="24"/>
          <w:szCs w:val="24"/>
          <w:lang w:val="es-ES_tradnl" w:eastAsia="es-ES"/>
        </w:rPr>
        <w:t xml:space="preserve"> concerniente al turismo de</w:t>
      </w:r>
      <w:r w:rsidRPr="009D5165">
        <w:rPr>
          <w:rFonts w:ascii="Palatino Linotype" w:eastAsia="MS Mincho" w:hAnsi="Palatino Linotype" w:cstheme="majorBidi"/>
          <w:b/>
          <w:sz w:val="24"/>
          <w:szCs w:val="24"/>
          <w:lang w:val="es-ES_tradnl" w:eastAsia="es-ES"/>
        </w:rPr>
        <w:t xml:space="preserve"> enero de 2016 al 12 de marzo de 2018</w:t>
      </w:r>
      <w:r w:rsidR="007D71EF" w:rsidRPr="009D5165">
        <w:rPr>
          <w:rFonts w:ascii="Palatino Linotype" w:eastAsia="MS Mincho" w:hAnsi="Palatino Linotype" w:cstheme="majorBidi"/>
          <w:b/>
          <w:sz w:val="24"/>
          <w:szCs w:val="24"/>
          <w:lang w:val="es-ES_tradnl" w:eastAsia="es-ES"/>
        </w:rPr>
        <w:t>;</w:t>
      </w:r>
    </w:p>
    <w:p w:rsidR="00D44949" w:rsidRPr="009D5165" w:rsidRDefault="00D44949" w:rsidP="00831A2B">
      <w:pPr>
        <w:pStyle w:val="Prrafodelista"/>
        <w:numPr>
          <w:ilvl w:val="0"/>
          <w:numId w:val="12"/>
        </w:numPr>
        <w:spacing w:before="240" w:after="240" w:line="360" w:lineRule="auto"/>
        <w:jc w:val="both"/>
        <w:rPr>
          <w:rFonts w:ascii="Palatino Linotype" w:eastAsia="Calibri" w:hAnsi="Palatino Linotype" w:cs="Arial"/>
          <w:b/>
        </w:rPr>
      </w:pPr>
      <w:r w:rsidRPr="009D5165">
        <w:rPr>
          <w:rFonts w:ascii="Palatino Linotype" w:eastAsia="MS Mincho" w:hAnsi="Palatino Linotype" w:cstheme="majorBidi"/>
          <w:b/>
          <w:sz w:val="24"/>
          <w:szCs w:val="24"/>
          <w:lang w:val="es-ES_tradnl" w:eastAsia="es-ES"/>
        </w:rPr>
        <w:t xml:space="preserve">La fecha </w:t>
      </w:r>
      <w:r w:rsidRPr="009D5165">
        <w:rPr>
          <w:rFonts w:ascii="Palatino Linotype" w:eastAsia="MS Mincho" w:hAnsi="Palatino Linotype" w:cstheme="majorBidi"/>
          <w:b/>
          <w:sz w:val="24"/>
          <w:szCs w:val="24"/>
          <w:lang w:eastAsia="es-ES"/>
        </w:rPr>
        <w:t>fecha de incorporación al Sistema de Información de Estadísticas Turísticas (DATATUR)</w:t>
      </w:r>
      <w:r w:rsidR="007D71EF" w:rsidRPr="009D5165">
        <w:rPr>
          <w:rFonts w:ascii="Palatino Linotype" w:eastAsia="MS Mincho" w:hAnsi="Palatino Linotype" w:cstheme="majorBidi"/>
          <w:b/>
          <w:sz w:val="24"/>
          <w:szCs w:val="24"/>
          <w:lang w:eastAsia="es-ES"/>
        </w:rPr>
        <w:t>;</w:t>
      </w:r>
    </w:p>
    <w:p w:rsidR="007A43CB" w:rsidRPr="009D5165" w:rsidRDefault="00612EB7" w:rsidP="00831A2B">
      <w:pPr>
        <w:pStyle w:val="Prrafodelista"/>
        <w:numPr>
          <w:ilvl w:val="0"/>
          <w:numId w:val="12"/>
        </w:numPr>
        <w:spacing w:before="240" w:after="240" w:line="360" w:lineRule="auto"/>
        <w:jc w:val="both"/>
        <w:rPr>
          <w:rFonts w:ascii="Palatino Linotype" w:eastAsia="Calibri" w:hAnsi="Palatino Linotype" w:cs="Arial"/>
          <w:b/>
        </w:rPr>
      </w:pPr>
      <w:r w:rsidRPr="009D5165">
        <w:rPr>
          <w:rFonts w:ascii="Palatino Linotype" w:hAnsi="Palatino Linotype" w:cstheme="majorHAnsi"/>
          <w:b/>
          <w:sz w:val="24"/>
          <w:szCs w:val="24"/>
          <w:lang w:eastAsia="es-MX"/>
        </w:rPr>
        <w:lastRenderedPageBreak/>
        <w:t xml:space="preserve">El </w:t>
      </w:r>
      <w:r w:rsidR="007A43CB" w:rsidRPr="009D5165">
        <w:rPr>
          <w:rFonts w:ascii="Palatino Linotype" w:hAnsi="Palatino Linotype" w:cstheme="majorHAnsi"/>
          <w:b/>
          <w:sz w:val="24"/>
          <w:szCs w:val="24"/>
          <w:lang w:eastAsia="es-MX"/>
        </w:rPr>
        <w:t>estudio o indicadores empleados para determinar que el crecimiento del turismo en los dos últimos años alcanzó un 17% señalado en el Segundo Informe de Gobie</w:t>
      </w:r>
      <w:r w:rsidR="007D71EF" w:rsidRPr="009D5165">
        <w:rPr>
          <w:rFonts w:ascii="Palatino Linotype" w:hAnsi="Palatino Linotype" w:cstheme="majorHAnsi"/>
          <w:b/>
          <w:sz w:val="24"/>
          <w:szCs w:val="24"/>
          <w:lang w:eastAsia="es-MX"/>
        </w:rPr>
        <w:t>rno correspondiente al año 2017;</w:t>
      </w:r>
    </w:p>
    <w:p w:rsidR="00612EB7" w:rsidRPr="009D5165" w:rsidRDefault="00612EB7" w:rsidP="00831A2B">
      <w:pPr>
        <w:pStyle w:val="Prrafodelista"/>
        <w:numPr>
          <w:ilvl w:val="0"/>
          <w:numId w:val="12"/>
        </w:numPr>
        <w:spacing w:before="240" w:after="240" w:line="360" w:lineRule="auto"/>
        <w:jc w:val="both"/>
        <w:rPr>
          <w:rFonts w:ascii="Palatino Linotype" w:eastAsia="Calibri" w:hAnsi="Palatino Linotype" w:cs="Arial"/>
          <w:b/>
        </w:rPr>
      </w:pPr>
      <w:r w:rsidRPr="009D5165">
        <w:rPr>
          <w:rFonts w:ascii="Palatino Linotype" w:eastAsia="MS Mincho" w:hAnsi="Palatino Linotype" w:cstheme="majorBidi"/>
          <w:b/>
          <w:sz w:val="24"/>
          <w:szCs w:val="24"/>
          <w:lang w:eastAsia="es-ES"/>
        </w:rPr>
        <w:t>La cantidad de recursos obtenidos por concepto del impuesto por ocupación hotelera de enero de 2016 al 12 de marzo de 2018 así como su destino</w:t>
      </w:r>
      <w:r w:rsidR="007D71EF" w:rsidRPr="009D5165">
        <w:rPr>
          <w:rFonts w:ascii="Palatino Linotype" w:eastAsia="MS Mincho" w:hAnsi="Palatino Linotype" w:cstheme="majorBidi"/>
          <w:b/>
          <w:sz w:val="24"/>
          <w:szCs w:val="24"/>
          <w:lang w:eastAsia="es-ES"/>
        </w:rPr>
        <w:t>;</w:t>
      </w:r>
    </w:p>
    <w:p w:rsidR="00876BA7" w:rsidRPr="009D5165" w:rsidRDefault="00876BA7" w:rsidP="00831A2B">
      <w:pPr>
        <w:pStyle w:val="Prrafodelista"/>
        <w:numPr>
          <w:ilvl w:val="0"/>
          <w:numId w:val="12"/>
        </w:numPr>
        <w:spacing w:before="240" w:after="240" w:line="360" w:lineRule="auto"/>
        <w:jc w:val="both"/>
        <w:rPr>
          <w:rFonts w:ascii="Palatino Linotype" w:eastAsia="Calibri" w:hAnsi="Palatino Linotype" w:cs="Arial"/>
          <w:b/>
        </w:rPr>
      </w:pPr>
      <w:r w:rsidRPr="009D5165">
        <w:rPr>
          <w:rFonts w:ascii="Palatino Linotype" w:eastAsia="Calibri" w:hAnsi="Palatino Linotype" w:cstheme="majorHAnsi"/>
          <w:b/>
          <w:sz w:val="24"/>
          <w:szCs w:val="24"/>
        </w:rPr>
        <w:t>Los convenios celebrados entre las autoridades municipales y las autoridades de turismo del gobierno federal y estatal de enero de 2016 al 12 de marzo de 2018</w:t>
      </w:r>
      <w:r w:rsidR="007D71EF" w:rsidRPr="009D5165">
        <w:rPr>
          <w:rFonts w:ascii="Palatino Linotype" w:eastAsia="Calibri" w:hAnsi="Palatino Linotype" w:cstheme="majorHAnsi"/>
          <w:b/>
          <w:sz w:val="24"/>
          <w:szCs w:val="24"/>
        </w:rPr>
        <w:t>;</w:t>
      </w:r>
    </w:p>
    <w:p w:rsidR="00497021" w:rsidRPr="009D5165" w:rsidRDefault="00497021" w:rsidP="00831A2B">
      <w:pPr>
        <w:pStyle w:val="Prrafodelista"/>
        <w:numPr>
          <w:ilvl w:val="0"/>
          <w:numId w:val="12"/>
        </w:numPr>
        <w:spacing w:before="240" w:after="240" w:line="360" w:lineRule="auto"/>
        <w:jc w:val="both"/>
        <w:rPr>
          <w:rFonts w:ascii="Palatino Linotype" w:eastAsia="Calibri" w:hAnsi="Palatino Linotype" w:cs="Arial"/>
          <w:b/>
        </w:rPr>
      </w:pPr>
      <w:r w:rsidRPr="009D5165">
        <w:rPr>
          <w:rFonts w:ascii="Palatino Linotype" w:eastAsia="Calibri" w:hAnsi="Palatino Linotype" w:cstheme="majorHAnsi"/>
          <w:b/>
          <w:sz w:val="24"/>
          <w:szCs w:val="24"/>
        </w:rPr>
        <w:t>La documentación que soporte las acciones de promoción y difusión realizadas de enero de 2016 al 12 de marzo de 2018</w:t>
      </w:r>
      <w:r w:rsidR="007D71EF" w:rsidRPr="009D5165">
        <w:rPr>
          <w:rFonts w:ascii="Palatino Linotype" w:eastAsia="Calibri" w:hAnsi="Palatino Linotype" w:cstheme="majorHAnsi"/>
          <w:b/>
          <w:sz w:val="24"/>
          <w:szCs w:val="24"/>
        </w:rPr>
        <w:t>;</w:t>
      </w:r>
    </w:p>
    <w:p w:rsidR="00454DC6" w:rsidRPr="009D5165" w:rsidRDefault="00454DC6" w:rsidP="00831A2B">
      <w:pPr>
        <w:pStyle w:val="Prrafodelista"/>
        <w:numPr>
          <w:ilvl w:val="0"/>
          <w:numId w:val="12"/>
        </w:numPr>
        <w:spacing w:before="240" w:after="240" w:line="360" w:lineRule="auto"/>
        <w:jc w:val="both"/>
        <w:rPr>
          <w:rFonts w:ascii="Palatino Linotype" w:eastAsia="Calibri" w:hAnsi="Palatino Linotype" w:cs="Arial"/>
          <w:b/>
        </w:rPr>
      </w:pPr>
      <w:r w:rsidRPr="009D5165">
        <w:rPr>
          <w:rFonts w:ascii="Palatino Linotype" w:eastAsia="Calibri" w:hAnsi="Palatino Linotype" w:cstheme="majorHAnsi"/>
          <w:b/>
          <w:sz w:val="24"/>
          <w:szCs w:val="24"/>
        </w:rPr>
        <w:t>El Programa de ordenamiento del comercio semifijo y/o ambulante vigente al 12 de marzo de 2018</w:t>
      </w:r>
      <w:r w:rsidR="007D71EF" w:rsidRPr="009D5165">
        <w:rPr>
          <w:rFonts w:ascii="Palatino Linotype" w:eastAsia="Calibri" w:hAnsi="Palatino Linotype" w:cstheme="majorHAnsi"/>
          <w:b/>
          <w:sz w:val="24"/>
          <w:szCs w:val="24"/>
        </w:rPr>
        <w:t>; y</w:t>
      </w:r>
    </w:p>
    <w:p w:rsidR="00C33288" w:rsidRPr="009D5165" w:rsidRDefault="009F1C72" w:rsidP="00831A2B">
      <w:pPr>
        <w:pStyle w:val="Prrafodelista"/>
        <w:numPr>
          <w:ilvl w:val="0"/>
          <w:numId w:val="12"/>
        </w:numPr>
        <w:spacing w:before="240" w:after="240" w:line="360" w:lineRule="auto"/>
        <w:jc w:val="both"/>
        <w:rPr>
          <w:rFonts w:ascii="Palatino Linotype" w:eastAsia="Calibri" w:hAnsi="Palatino Linotype" w:cs="Arial"/>
          <w:b/>
        </w:rPr>
      </w:pPr>
      <w:r w:rsidRPr="009D5165">
        <w:rPr>
          <w:rFonts w:ascii="Palatino Linotype" w:eastAsia="MS Mincho" w:hAnsi="Palatino Linotype" w:cstheme="majorBidi"/>
          <w:b/>
          <w:sz w:val="24"/>
          <w:szCs w:val="24"/>
          <w:lang w:eastAsia="es-ES"/>
        </w:rPr>
        <w:t>La participación de la Dirección de Turismo Municipal en la planeación y desarrollo del Festival de las Almas de los años 2016 y 2017</w:t>
      </w:r>
      <w:r w:rsidR="00790A13" w:rsidRPr="009D5165">
        <w:rPr>
          <w:rFonts w:ascii="Palatino Linotype" w:eastAsia="MS Mincho" w:hAnsi="Palatino Linotype" w:cstheme="majorBidi"/>
          <w:b/>
          <w:sz w:val="24"/>
          <w:szCs w:val="24"/>
          <w:lang w:eastAsia="es-ES"/>
        </w:rPr>
        <w:t>.</w:t>
      </w:r>
    </w:p>
    <w:p w:rsidR="00A84DF7" w:rsidRPr="009D5165" w:rsidRDefault="00A84DF7" w:rsidP="001C15D4">
      <w:pPr>
        <w:spacing w:before="240" w:after="0" w:line="360" w:lineRule="auto"/>
        <w:contextualSpacing/>
        <w:jc w:val="both"/>
        <w:rPr>
          <w:rFonts w:ascii="Palatino Linotype" w:eastAsia="Times New Roman" w:hAnsi="Palatino Linotype" w:cs="Arial"/>
          <w:sz w:val="24"/>
          <w:lang w:val="es-ES_tradnl"/>
        </w:rPr>
      </w:pPr>
      <w:r w:rsidRPr="009D5165">
        <w:rPr>
          <w:rFonts w:ascii="Palatino Linotype" w:eastAsia="Calibri" w:hAnsi="Palatino Linotype" w:cs="Arial"/>
          <w:sz w:val="24"/>
        </w:rPr>
        <w:t>Para</w:t>
      </w:r>
      <w:r w:rsidRPr="009D5165">
        <w:rPr>
          <w:rFonts w:ascii="Palatino Linotype" w:eastAsia="Times New Roman" w:hAnsi="Palatino Linotype" w:cs="Arial"/>
          <w:sz w:val="24"/>
          <w:lang w:val="es-ES_tradnl"/>
        </w:rPr>
        <w:t xml:space="preserve"> el caso de que el Sujeto Obligado no hubiera generado, poseído o administrado la información ordenada en los </w:t>
      </w:r>
      <w:r w:rsidR="008C0B16" w:rsidRPr="009D5165">
        <w:rPr>
          <w:rFonts w:ascii="Palatino Linotype" w:eastAsia="Times New Roman" w:hAnsi="Palatino Linotype" w:cs="Arial"/>
          <w:sz w:val="24"/>
          <w:lang w:val="es-ES_tradnl"/>
        </w:rPr>
        <w:t xml:space="preserve">numerales 1, </w:t>
      </w:r>
      <w:r w:rsidR="00FE3F8C" w:rsidRPr="009D5165">
        <w:rPr>
          <w:rFonts w:ascii="Palatino Linotype" w:eastAsia="Times New Roman" w:hAnsi="Palatino Linotype" w:cs="Arial"/>
          <w:sz w:val="24"/>
          <w:lang w:val="es-ES_tradnl"/>
        </w:rPr>
        <w:t>3,</w:t>
      </w:r>
      <w:r w:rsidR="00017974" w:rsidRPr="009D5165">
        <w:rPr>
          <w:rFonts w:ascii="Palatino Linotype" w:eastAsia="Times New Roman" w:hAnsi="Palatino Linotype" w:cs="Arial"/>
          <w:sz w:val="24"/>
          <w:lang w:val="es-ES_tradnl"/>
        </w:rPr>
        <w:t xml:space="preserve"> 4</w:t>
      </w:r>
      <w:r w:rsidR="00FA03AB" w:rsidRPr="009D5165">
        <w:rPr>
          <w:rFonts w:ascii="Palatino Linotype" w:eastAsia="Times New Roman" w:hAnsi="Palatino Linotype" w:cs="Arial"/>
          <w:sz w:val="24"/>
          <w:lang w:val="es-ES_tradnl"/>
        </w:rPr>
        <w:t xml:space="preserve">, </w:t>
      </w:r>
      <w:r w:rsidR="00B82AE9" w:rsidRPr="009D5165">
        <w:rPr>
          <w:rFonts w:ascii="Palatino Linotype" w:eastAsia="Times New Roman" w:hAnsi="Palatino Linotype" w:cs="Arial"/>
          <w:sz w:val="24"/>
          <w:lang w:val="es-ES_tradnl"/>
        </w:rPr>
        <w:t>19</w:t>
      </w:r>
      <w:r w:rsidR="001C15D4" w:rsidRPr="009D5165">
        <w:rPr>
          <w:rFonts w:ascii="Palatino Linotype" w:eastAsia="Times New Roman" w:hAnsi="Palatino Linotype" w:cs="Arial"/>
          <w:sz w:val="24"/>
          <w:lang w:val="es-ES_tradnl"/>
        </w:rPr>
        <w:t xml:space="preserve"> y</w:t>
      </w:r>
      <w:r w:rsidR="00454DC6" w:rsidRPr="009D5165">
        <w:rPr>
          <w:rFonts w:ascii="Palatino Linotype" w:eastAsia="Times New Roman" w:hAnsi="Palatino Linotype" w:cs="Arial"/>
          <w:sz w:val="24"/>
          <w:lang w:val="es-ES_tradnl"/>
        </w:rPr>
        <w:t xml:space="preserve"> 21</w:t>
      </w:r>
      <w:r w:rsidR="00FE3F8C" w:rsidRPr="009D5165">
        <w:rPr>
          <w:rFonts w:ascii="Palatino Linotype" w:eastAsia="Times New Roman" w:hAnsi="Palatino Linotype" w:cs="Arial"/>
          <w:sz w:val="24"/>
          <w:lang w:val="es-ES_tradnl"/>
        </w:rPr>
        <w:t xml:space="preserve"> </w:t>
      </w:r>
      <w:r w:rsidR="00CE7F9A" w:rsidRPr="009D5165">
        <w:rPr>
          <w:rFonts w:ascii="Palatino Linotype" w:eastAsia="Times New Roman" w:hAnsi="Palatino Linotype" w:cs="Arial"/>
          <w:sz w:val="24"/>
          <w:lang w:val="es-ES_tradnl"/>
        </w:rPr>
        <w:t>deberá de</w:t>
      </w:r>
      <w:r w:rsidRPr="009D5165">
        <w:rPr>
          <w:rFonts w:ascii="Palatino Linotype" w:eastAsia="Times New Roman" w:hAnsi="Palatino Linotype" w:cs="Arial"/>
          <w:sz w:val="24"/>
          <w:lang w:val="es-ES_tradnl"/>
        </w:rPr>
        <w:t xml:space="preserve"> explicar las causas por las que no se cuente con la información requerida. </w:t>
      </w:r>
    </w:p>
    <w:p w:rsidR="001C15D4" w:rsidRPr="009D5165" w:rsidRDefault="001C15D4" w:rsidP="001C15D4">
      <w:pPr>
        <w:spacing w:before="240" w:after="0" w:line="240" w:lineRule="auto"/>
        <w:contextualSpacing/>
        <w:jc w:val="both"/>
        <w:rPr>
          <w:rFonts w:ascii="Palatino Linotype" w:eastAsia="Times New Roman" w:hAnsi="Palatino Linotype" w:cs="Arial"/>
          <w:sz w:val="24"/>
          <w:lang w:val="es-ES_tradnl"/>
        </w:rPr>
      </w:pPr>
    </w:p>
    <w:p w:rsidR="000201D1" w:rsidRPr="009D5165" w:rsidRDefault="000201D1" w:rsidP="006C4663">
      <w:pPr>
        <w:spacing w:before="240" w:after="240" w:line="360" w:lineRule="auto"/>
        <w:contextualSpacing/>
        <w:jc w:val="both"/>
        <w:rPr>
          <w:rFonts w:ascii="Palatino Linotype" w:eastAsia="Calibri" w:hAnsi="Palatino Linotype" w:cs="Arial"/>
          <w:sz w:val="24"/>
          <w:szCs w:val="24"/>
          <w:lang w:val="es-ES" w:eastAsia="es-ES"/>
        </w:rPr>
      </w:pPr>
      <w:bookmarkStart w:id="17" w:name="_Toc460947013"/>
      <w:r w:rsidRPr="009D5165">
        <w:rPr>
          <w:rFonts w:ascii="Palatino Linotype" w:eastAsia="Calibri" w:hAnsi="Palatino Linotype" w:cs="Arial"/>
          <w:sz w:val="24"/>
          <w:szCs w:val="24"/>
          <w:lang w:eastAsia="es-E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9D5165">
        <w:rPr>
          <w:rFonts w:ascii="Palatino Linotype" w:eastAsia="Calibri" w:hAnsi="Palatino Linotype" w:cs="Arial"/>
          <w:sz w:val="24"/>
          <w:szCs w:val="24"/>
          <w:lang w:eastAsia="es-ES"/>
        </w:rPr>
        <w:lastRenderedPageBreak/>
        <w:t>eliminen dentro del soporte documental respectivo objeto de las versiones públicas que se formulen</w:t>
      </w:r>
      <w:r w:rsidR="006C4663" w:rsidRPr="009D5165">
        <w:rPr>
          <w:rFonts w:ascii="Palatino Linotype" w:eastAsia="Calibri" w:hAnsi="Palatino Linotype" w:cs="Arial"/>
          <w:sz w:val="24"/>
          <w:szCs w:val="24"/>
          <w:lang w:val="es-ES" w:eastAsia="es-ES"/>
        </w:rPr>
        <w:t>.</w:t>
      </w:r>
    </w:p>
    <w:p w:rsidR="00E10778" w:rsidRPr="009D5165" w:rsidRDefault="00E10778" w:rsidP="006C4663">
      <w:pPr>
        <w:spacing w:before="240" w:after="240" w:line="360" w:lineRule="auto"/>
        <w:contextualSpacing/>
        <w:jc w:val="both"/>
        <w:rPr>
          <w:rFonts w:ascii="Palatino Linotype" w:eastAsia="Calibri" w:hAnsi="Palatino Linotype" w:cs="Arial"/>
          <w:sz w:val="24"/>
          <w:szCs w:val="24"/>
          <w:lang w:val="es-ES" w:eastAsia="es-ES"/>
        </w:rPr>
      </w:pPr>
    </w:p>
    <w:p w:rsidR="000201D1" w:rsidRPr="009D5165" w:rsidRDefault="000201D1" w:rsidP="000201D1">
      <w:pPr>
        <w:spacing w:before="240" w:after="360" w:line="360" w:lineRule="auto"/>
        <w:jc w:val="both"/>
        <w:rPr>
          <w:rFonts w:ascii="Palatino Linotype" w:eastAsia="MS Mincho" w:hAnsi="Palatino Linotype" w:cs="Times New Roman"/>
          <w:color w:val="000000"/>
          <w:sz w:val="24"/>
          <w:szCs w:val="24"/>
          <w:lang w:val="es-ES_tradnl" w:eastAsia="es-ES"/>
        </w:rPr>
      </w:pPr>
      <w:r w:rsidRPr="009D5165">
        <w:rPr>
          <w:rFonts w:ascii="Palatino Linotype" w:eastAsia="MS Mincho" w:hAnsi="Palatino Linotype" w:cs="Times New Roman"/>
          <w:b/>
          <w:color w:val="000000"/>
          <w:sz w:val="24"/>
          <w:szCs w:val="24"/>
          <w:lang w:val="es-ES_tradnl" w:eastAsia="es-ES"/>
        </w:rPr>
        <w:t>TERCERO</w:t>
      </w:r>
      <w:r w:rsidRPr="009D5165">
        <w:rPr>
          <w:rFonts w:ascii="Palatino Linotype" w:eastAsia="MS Mincho" w:hAnsi="Palatino Linotype" w:cs="Times New Roman"/>
          <w:color w:val="000000"/>
          <w:sz w:val="24"/>
          <w:szCs w:val="24"/>
          <w:lang w:val="es-ES_tradnl" w:eastAsia="es-ES"/>
        </w:rPr>
        <w:t>. Notifíquese al Titular de la Unidad de Transparencia del</w:t>
      </w:r>
      <w:r w:rsidRPr="009D5165">
        <w:rPr>
          <w:rFonts w:ascii="Palatino Linotype" w:eastAsia="MS Mincho" w:hAnsi="Palatino Linotype" w:cs="Times New Roman"/>
          <w:b/>
          <w:color w:val="000000"/>
          <w:sz w:val="24"/>
          <w:szCs w:val="24"/>
          <w:lang w:val="es-ES_tradnl" w:eastAsia="es-ES"/>
        </w:rPr>
        <w:t xml:space="preserve"> SUJETO OBLIGADO</w:t>
      </w:r>
      <w:r w:rsidRPr="009D5165">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0201D1" w:rsidRPr="009D5165" w:rsidRDefault="000201D1" w:rsidP="000201D1">
      <w:pPr>
        <w:spacing w:before="240" w:after="360" w:line="360" w:lineRule="auto"/>
        <w:jc w:val="both"/>
        <w:rPr>
          <w:rFonts w:ascii="Palatino Linotype" w:eastAsia="MS Mincho" w:hAnsi="Palatino Linotype" w:cs="Times New Roman"/>
          <w:color w:val="000000"/>
          <w:sz w:val="24"/>
          <w:szCs w:val="24"/>
          <w:lang w:val="es-ES_tradnl" w:eastAsia="es-ES"/>
        </w:rPr>
      </w:pPr>
      <w:r w:rsidRPr="009D5165">
        <w:rPr>
          <w:rFonts w:ascii="Palatino Linotype" w:eastAsia="MS Mincho" w:hAnsi="Palatino Linotype" w:cs="Times New Roman"/>
          <w:b/>
          <w:color w:val="000000"/>
          <w:sz w:val="24"/>
          <w:szCs w:val="24"/>
          <w:lang w:val="es-ES_tradnl" w:eastAsia="es-ES"/>
        </w:rPr>
        <w:t xml:space="preserve">CUARTO. </w:t>
      </w:r>
      <w:r w:rsidRPr="009D5165">
        <w:rPr>
          <w:rFonts w:ascii="Palatino Linotype" w:eastAsia="MS Mincho" w:hAnsi="Palatino Linotype" w:cs="Times New Roman"/>
          <w:color w:val="000000"/>
          <w:sz w:val="24"/>
          <w:szCs w:val="24"/>
          <w:lang w:val="es-ES_tradnl" w:eastAsia="es-ES"/>
        </w:rPr>
        <w:t>Notifíquese a</w:t>
      </w:r>
      <w:r w:rsidRPr="009D5165">
        <w:rPr>
          <w:rFonts w:ascii="Palatino Linotype" w:eastAsia="MS Mincho" w:hAnsi="Palatino Linotype" w:cs="Times New Roman"/>
          <w:b/>
          <w:color w:val="000000"/>
          <w:sz w:val="24"/>
          <w:szCs w:val="24"/>
          <w:lang w:val="es-ES_tradnl" w:eastAsia="es-ES"/>
        </w:rPr>
        <w:t xml:space="preserve"> </w:t>
      </w:r>
      <w:r w:rsidR="00AE6985" w:rsidRPr="00AE6985">
        <w:rPr>
          <w:rFonts w:ascii="Palatino Linotype" w:eastAsia="MS Mincho" w:hAnsi="Palatino Linotype" w:cs="Arial"/>
          <w:b/>
          <w:sz w:val="24"/>
          <w:szCs w:val="24"/>
          <w:highlight w:val="black"/>
          <w:lang w:eastAsia="es-ES"/>
        </w:rPr>
        <w:t>----------------------------------</w:t>
      </w:r>
      <w:r w:rsidR="00C54467" w:rsidRPr="009D5165">
        <w:rPr>
          <w:rFonts w:ascii="Palatino Linotype" w:eastAsia="MS Mincho" w:hAnsi="Palatino Linotype" w:cs="Arial"/>
          <w:b/>
          <w:sz w:val="24"/>
          <w:szCs w:val="24"/>
          <w:lang w:val="es-ES_tradnl" w:eastAsia="es-ES"/>
        </w:rPr>
        <w:t xml:space="preserve"> </w:t>
      </w:r>
      <w:r w:rsidRPr="009D5165">
        <w:rPr>
          <w:rFonts w:ascii="Palatino Linotype" w:eastAsia="MS Mincho" w:hAnsi="Palatino Linotype" w:cs="Times New Roman"/>
          <w:color w:val="000000"/>
          <w:sz w:val="24"/>
          <w:szCs w:val="24"/>
          <w:lang w:val="es-ES_tradnl" w:eastAsia="es-ES"/>
        </w:rPr>
        <w:t>la presente resolución.</w:t>
      </w:r>
    </w:p>
    <w:p w:rsidR="00792776" w:rsidRPr="009D5165" w:rsidRDefault="000201D1" w:rsidP="000201D1">
      <w:pPr>
        <w:spacing w:before="240" w:after="360" w:line="360" w:lineRule="auto"/>
        <w:jc w:val="both"/>
        <w:rPr>
          <w:rFonts w:ascii="Palatino Linotype" w:eastAsia="MS Mincho" w:hAnsi="Palatino Linotype" w:cs="Times New Roman"/>
          <w:color w:val="000000"/>
          <w:sz w:val="24"/>
          <w:szCs w:val="24"/>
          <w:lang w:val="es-ES_tradnl" w:eastAsia="es-ES"/>
        </w:rPr>
      </w:pPr>
      <w:r w:rsidRPr="009D5165">
        <w:rPr>
          <w:rFonts w:ascii="Palatino Linotype" w:eastAsia="MS Mincho" w:hAnsi="Palatino Linotype" w:cs="Times New Roman"/>
          <w:b/>
          <w:color w:val="000000"/>
          <w:sz w:val="24"/>
          <w:szCs w:val="24"/>
          <w:lang w:val="es-ES_tradnl" w:eastAsia="es-ES"/>
        </w:rPr>
        <w:t xml:space="preserve">QUINTO. </w:t>
      </w:r>
      <w:r w:rsidRPr="009D5165">
        <w:rPr>
          <w:rFonts w:ascii="Palatino Linotype" w:eastAsia="MS Mincho" w:hAnsi="Palatino Linotype" w:cs="Times New Roman"/>
          <w:color w:val="000000"/>
          <w:sz w:val="24"/>
          <w:szCs w:val="24"/>
          <w:lang w:val="es-ES_tradnl" w:eastAsia="es-ES"/>
        </w:rPr>
        <w:t xml:space="preserve">Se hace del conocimiento de </w:t>
      </w:r>
      <w:r w:rsidR="00AE6985" w:rsidRPr="00AE6985">
        <w:rPr>
          <w:rFonts w:ascii="Palatino Linotype" w:eastAsia="MS Mincho" w:hAnsi="Palatino Linotype" w:cs="Arial"/>
          <w:b/>
          <w:sz w:val="24"/>
          <w:szCs w:val="24"/>
          <w:highlight w:val="black"/>
          <w:lang w:eastAsia="es-ES"/>
        </w:rPr>
        <w:t>-----------------------------------</w:t>
      </w:r>
      <w:bookmarkStart w:id="18" w:name="_GoBack"/>
      <w:bookmarkEnd w:id="18"/>
      <w:r w:rsidR="00C54467" w:rsidRPr="009D5165">
        <w:rPr>
          <w:rFonts w:ascii="Palatino Linotype" w:eastAsia="MS Mincho" w:hAnsi="Palatino Linotype" w:cs="Arial"/>
          <w:b/>
          <w:sz w:val="24"/>
          <w:szCs w:val="24"/>
          <w:lang w:val="es-ES_tradnl" w:eastAsia="es-ES"/>
        </w:rPr>
        <w:t xml:space="preserve"> </w:t>
      </w:r>
      <w:r w:rsidRPr="009D5165">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17"/>
    </w:p>
    <w:p w:rsidR="00E93981" w:rsidRPr="009D5165" w:rsidRDefault="00E93981" w:rsidP="00E93981">
      <w:pPr>
        <w:spacing w:before="240" w:after="240" w:line="360" w:lineRule="auto"/>
        <w:ind w:firstLine="1"/>
        <w:jc w:val="both"/>
        <w:rPr>
          <w:rFonts w:ascii="Palatino Linotype" w:hAnsi="Palatino Linotype"/>
          <w:sz w:val="24"/>
          <w:szCs w:val="24"/>
        </w:rPr>
      </w:pPr>
      <w:r w:rsidRPr="009D5165">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9D5165">
        <w:rPr>
          <w:rFonts w:ascii="Palatino Linotype" w:hAnsi="Palatino Linotype"/>
          <w:sz w:val="24"/>
          <w:szCs w:val="24"/>
        </w:rPr>
        <w:tab/>
        <w:t xml:space="preserve"> EMITIENDO VOTO PARTICULAR, </w:t>
      </w:r>
      <w:r w:rsidRPr="009D5165">
        <w:rPr>
          <w:rFonts w:ascii="Palatino Linotype" w:hAnsi="Palatino Linotype"/>
          <w:sz w:val="24"/>
          <w:szCs w:val="24"/>
        </w:rPr>
        <w:t xml:space="preserve">JOSÉ GUADALUPE LUNA HERNÁNDEZ Y JAVIER MARTÍNEZ CRUZ, EN LA </w:t>
      </w:r>
      <w:r w:rsidR="007D71EF" w:rsidRPr="009D5165">
        <w:rPr>
          <w:rFonts w:ascii="Palatino Linotype" w:hAnsi="Palatino Linotype"/>
          <w:sz w:val="24"/>
          <w:szCs w:val="24"/>
        </w:rPr>
        <w:t xml:space="preserve">VIGÉSIMA CUARTA </w:t>
      </w:r>
      <w:r w:rsidRPr="009D5165">
        <w:rPr>
          <w:rFonts w:ascii="Palatino Linotype" w:hAnsi="Palatino Linotype"/>
          <w:sz w:val="24"/>
          <w:szCs w:val="24"/>
        </w:rPr>
        <w:t xml:space="preserve">SESIÓN ORDINARIA CELEBRADA EL </w:t>
      </w:r>
      <w:r w:rsidR="007D71EF" w:rsidRPr="009D5165">
        <w:rPr>
          <w:rFonts w:ascii="Palatino Linotype" w:hAnsi="Palatino Linotype"/>
          <w:sz w:val="24"/>
          <w:szCs w:val="24"/>
        </w:rPr>
        <w:t xml:space="preserve">DÍA </w:t>
      </w:r>
      <w:r w:rsidR="007D71EF" w:rsidRPr="009D5165">
        <w:rPr>
          <w:rFonts w:ascii="Palatino Linotype" w:hAnsi="Palatino Linotype"/>
          <w:sz w:val="24"/>
          <w:szCs w:val="24"/>
        </w:rPr>
        <w:lastRenderedPageBreak/>
        <w:t xml:space="preserve">VEINTISIETE (27) </w:t>
      </w:r>
      <w:r w:rsidR="009715B0">
        <w:rPr>
          <w:rFonts w:ascii="Palatino Linotype" w:hAnsi="Palatino Linotype"/>
          <w:sz w:val="24"/>
          <w:szCs w:val="24"/>
        </w:rPr>
        <w:t xml:space="preserve">DE JUNIO </w:t>
      </w:r>
      <w:r w:rsidRPr="009D5165">
        <w:rPr>
          <w:rFonts w:ascii="Palatino Linotype" w:hAnsi="Palatino Linotype"/>
          <w:sz w:val="24"/>
          <w:szCs w:val="24"/>
        </w:rPr>
        <w:t xml:space="preserve">DE DOS MIL DIECIOCHO, ANTE EL SECRETARIO TÉCNICO DEL PLENO, ALEXIS TAPIA RAMÍREZ. </w:t>
      </w:r>
    </w:p>
    <w:tbl>
      <w:tblPr>
        <w:tblW w:w="5000" w:type="pct"/>
        <w:jc w:val="center"/>
        <w:tblLook w:val="04A0" w:firstRow="1" w:lastRow="0" w:firstColumn="1" w:lastColumn="0" w:noHBand="0" w:noVBand="1"/>
      </w:tblPr>
      <w:tblGrid>
        <w:gridCol w:w="4192"/>
        <w:gridCol w:w="4597"/>
      </w:tblGrid>
      <w:tr w:rsidR="00E93981" w:rsidRPr="009D5165" w:rsidTr="00141BDA">
        <w:trPr>
          <w:trHeight w:val="924"/>
          <w:jc w:val="center"/>
        </w:trPr>
        <w:tc>
          <w:tcPr>
            <w:tcW w:w="5000" w:type="pct"/>
            <w:gridSpan w:val="2"/>
            <w:shd w:val="clear" w:color="auto" w:fill="auto"/>
          </w:tcPr>
          <w:p w:rsidR="00E93981" w:rsidRDefault="00E93981" w:rsidP="009D5165">
            <w:pPr>
              <w:rPr>
                <w:rFonts w:ascii="Palatino Linotype" w:hAnsi="Palatino Linotype"/>
                <w:b/>
              </w:rPr>
            </w:pPr>
          </w:p>
          <w:p w:rsidR="009D5165" w:rsidRPr="009D5165" w:rsidRDefault="009D5165" w:rsidP="009D5165">
            <w:pPr>
              <w:rPr>
                <w:rFonts w:ascii="Palatino Linotype" w:hAnsi="Palatino Linotype"/>
                <w:b/>
              </w:rPr>
            </w:pPr>
          </w:p>
          <w:p w:rsidR="00E93981" w:rsidRPr="009D5165" w:rsidRDefault="00E93981" w:rsidP="00141BDA">
            <w:pPr>
              <w:jc w:val="center"/>
              <w:rPr>
                <w:rFonts w:ascii="Palatino Linotype" w:hAnsi="Palatino Linotype"/>
                <w:b/>
              </w:rPr>
            </w:pPr>
            <w:r w:rsidRPr="009D5165">
              <w:rPr>
                <w:rFonts w:ascii="Palatino Linotype" w:hAnsi="Palatino Linotype"/>
                <w:b/>
              </w:rPr>
              <w:t xml:space="preserve">Zulema Martínez Sánchez </w:t>
            </w:r>
          </w:p>
          <w:p w:rsidR="00E93981" w:rsidRPr="009D5165" w:rsidRDefault="00E93981" w:rsidP="00141BDA">
            <w:pPr>
              <w:jc w:val="center"/>
              <w:rPr>
                <w:rFonts w:ascii="Palatino Linotype" w:hAnsi="Palatino Linotype"/>
              </w:rPr>
            </w:pPr>
            <w:r w:rsidRPr="009D5165">
              <w:rPr>
                <w:rFonts w:ascii="Palatino Linotype" w:hAnsi="Palatino Linotype"/>
              </w:rPr>
              <w:t>Comisionada Presidenta</w:t>
            </w:r>
          </w:p>
          <w:p w:rsidR="00E93981" w:rsidRPr="009D5165" w:rsidRDefault="00E93981" w:rsidP="00141BDA">
            <w:pPr>
              <w:tabs>
                <w:tab w:val="left" w:pos="780"/>
                <w:tab w:val="center" w:pos="4499"/>
              </w:tabs>
              <w:jc w:val="center"/>
              <w:rPr>
                <w:rFonts w:ascii="Palatino Linotype" w:hAnsi="Palatino Linotype"/>
              </w:rPr>
            </w:pPr>
            <w:r w:rsidRPr="009D5165">
              <w:rPr>
                <w:rFonts w:ascii="Palatino Linotype" w:hAnsi="Palatino Linotype"/>
              </w:rPr>
              <w:t>(Rúbrica)</w:t>
            </w:r>
          </w:p>
          <w:p w:rsidR="00E93981" w:rsidRPr="009D5165" w:rsidRDefault="00E93981" w:rsidP="009D5165">
            <w:pPr>
              <w:rPr>
                <w:rFonts w:ascii="Palatino Linotype" w:hAnsi="Palatino Linotype"/>
              </w:rPr>
            </w:pPr>
          </w:p>
          <w:p w:rsidR="00E93981" w:rsidRPr="009D5165" w:rsidRDefault="00E93981" w:rsidP="00141BDA">
            <w:pPr>
              <w:rPr>
                <w:rFonts w:ascii="Palatino Linotype" w:hAnsi="Palatino Linotype"/>
              </w:rPr>
            </w:pPr>
          </w:p>
        </w:tc>
      </w:tr>
      <w:tr w:rsidR="00E93981" w:rsidRPr="009D5165" w:rsidTr="00141BDA">
        <w:trPr>
          <w:trHeight w:val="902"/>
          <w:jc w:val="center"/>
        </w:trPr>
        <w:tc>
          <w:tcPr>
            <w:tcW w:w="2385" w:type="pct"/>
            <w:shd w:val="clear" w:color="auto" w:fill="auto"/>
          </w:tcPr>
          <w:p w:rsidR="00E93981" w:rsidRPr="009D5165" w:rsidRDefault="00E93981" w:rsidP="00141BDA">
            <w:pPr>
              <w:jc w:val="center"/>
              <w:rPr>
                <w:rFonts w:ascii="Palatino Linotype" w:hAnsi="Palatino Linotype"/>
                <w:b/>
              </w:rPr>
            </w:pPr>
            <w:r w:rsidRPr="009D5165">
              <w:rPr>
                <w:rFonts w:ascii="Palatino Linotype" w:hAnsi="Palatino Linotype"/>
                <w:b/>
              </w:rPr>
              <w:t xml:space="preserve">Eva </w:t>
            </w:r>
            <w:proofErr w:type="spellStart"/>
            <w:r w:rsidRPr="009D5165">
              <w:rPr>
                <w:rFonts w:ascii="Palatino Linotype" w:hAnsi="Palatino Linotype"/>
                <w:b/>
              </w:rPr>
              <w:t>Abaid</w:t>
            </w:r>
            <w:proofErr w:type="spellEnd"/>
            <w:r w:rsidRPr="009D5165">
              <w:rPr>
                <w:rFonts w:ascii="Palatino Linotype" w:hAnsi="Palatino Linotype"/>
                <w:b/>
              </w:rPr>
              <w:t xml:space="preserve"> </w:t>
            </w:r>
            <w:proofErr w:type="spellStart"/>
            <w:r w:rsidRPr="009D5165">
              <w:rPr>
                <w:rFonts w:ascii="Palatino Linotype" w:hAnsi="Palatino Linotype"/>
                <w:b/>
              </w:rPr>
              <w:t>Yapur</w:t>
            </w:r>
            <w:proofErr w:type="spellEnd"/>
          </w:p>
          <w:p w:rsidR="00E93981" w:rsidRPr="009D5165" w:rsidRDefault="00E93981" w:rsidP="00141BDA">
            <w:pPr>
              <w:jc w:val="center"/>
              <w:rPr>
                <w:rFonts w:ascii="Palatino Linotype" w:hAnsi="Palatino Linotype"/>
              </w:rPr>
            </w:pPr>
            <w:r w:rsidRPr="009D5165">
              <w:rPr>
                <w:rFonts w:ascii="Palatino Linotype" w:hAnsi="Palatino Linotype"/>
              </w:rPr>
              <w:t>Comisionada</w:t>
            </w:r>
          </w:p>
          <w:p w:rsidR="00E93981" w:rsidRPr="009D5165" w:rsidRDefault="00E93981" w:rsidP="00141BDA">
            <w:pPr>
              <w:tabs>
                <w:tab w:val="left" w:pos="780"/>
                <w:tab w:val="center" w:pos="4499"/>
              </w:tabs>
              <w:jc w:val="center"/>
              <w:rPr>
                <w:rFonts w:ascii="Palatino Linotype" w:hAnsi="Palatino Linotype"/>
              </w:rPr>
            </w:pPr>
            <w:r w:rsidRPr="009D5165">
              <w:rPr>
                <w:rFonts w:ascii="Palatino Linotype" w:hAnsi="Palatino Linotype"/>
              </w:rPr>
              <w:t>(Rúbrica)</w:t>
            </w:r>
          </w:p>
          <w:p w:rsidR="00E93981" w:rsidRPr="009D5165" w:rsidRDefault="00E93981" w:rsidP="00141BDA">
            <w:pPr>
              <w:jc w:val="center"/>
              <w:rPr>
                <w:rFonts w:ascii="Palatino Linotype" w:hAnsi="Palatino Linotype"/>
              </w:rPr>
            </w:pPr>
          </w:p>
          <w:p w:rsidR="00E93981" w:rsidRPr="009D5165" w:rsidRDefault="00E93981" w:rsidP="00141BDA">
            <w:pPr>
              <w:spacing w:line="360" w:lineRule="auto"/>
              <w:jc w:val="center"/>
              <w:rPr>
                <w:rFonts w:ascii="Palatino Linotype" w:hAnsi="Palatino Linotype"/>
              </w:rPr>
            </w:pPr>
          </w:p>
        </w:tc>
        <w:tc>
          <w:tcPr>
            <w:tcW w:w="2615" w:type="pct"/>
            <w:shd w:val="clear" w:color="auto" w:fill="auto"/>
          </w:tcPr>
          <w:p w:rsidR="00E93981" w:rsidRPr="009D5165" w:rsidRDefault="00E93981" w:rsidP="00141BDA">
            <w:pPr>
              <w:jc w:val="center"/>
              <w:rPr>
                <w:rFonts w:ascii="Palatino Linotype" w:hAnsi="Palatino Linotype"/>
                <w:b/>
              </w:rPr>
            </w:pPr>
            <w:r w:rsidRPr="009D5165">
              <w:rPr>
                <w:rFonts w:ascii="Palatino Linotype" w:hAnsi="Palatino Linotype"/>
                <w:b/>
              </w:rPr>
              <w:t>José Guadalupe Luna Hernández</w:t>
            </w:r>
          </w:p>
          <w:p w:rsidR="00E93981" w:rsidRPr="009D5165" w:rsidRDefault="00E93981" w:rsidP="00141BDA">
            <w:pPr>
              <w:jc w:val="center"/>
              <w:rPr>
                <w:rFonts w:ascii="Palatino Linotype" w:hAnsi="Palatino Linotype"/>
              </w:rPr>
            </w:pPr>
            <w:r w:rsidRPr="009D5165">
              <w:rPr>
                <w:rFonts w:ascii="Palatino Linotype" w:hAnsi="Palatino Linotype"/>
              </w:rPr>
              <w:t>Comisionado</w:t>
            </w:r>
          </w:p>
          <w:p w:rsidR="00E93981" w:rsidRPr="009D5165" w:rsidRDefault="00E93981" w:rsidP="00141BDA">
            <w:pPr>
              <w:tabs>
                <w:tab w:val="left" w:pos="780"/>
                <w:tab w:val="center" w:pos="4499"/>
              </w:tabs>
              <w:jc w:val="center"/>
              <w:rPr>
                <w:rFonts w:ascii="Palatino Linotype" w:hAnsi="Palatino Linotype"/>
              </w:rPr>
            </w:pPr>
            <w:r w:rsidRPr="009D5165">
              <w:rPr>
                <w:rFonts w:ascii="Palatino Linotype" w:hAnsi="Palatino Linotype"/>
              </w:rPr>
              <w:t>(Rúbrica)</w:t>
            </w:r>
          </w:p>
          <w:p w:rsidR="00E93981" w:rsidRPr="009D5165" w:rsidRDefault="00E93981" w:rsidP="009D5165">
            <w:pPr>
              <w:rPr>
                <w:rFonts w:ascii="Palatino Linotype" w:hAnsi="Palatino Linotype"/>
              </w:rPr>
            </w:pPr>
          </w:p>
        </w:tc>
      </w:tr>
      <w:tr w:rsidR="00E93981" w:rsidRPr="009D5165" w:rsidTr="00141BDA">
        <w:trPr>
          <w:jc w:val="center"/>
        </w:trPr>
        <w:tc>
          <w:tcPr>
            <w:tcW w:w="5000" w:type="pct"/>
            <w:gridSpan w:val="2"/>
            <w:shd w:val="clear" w:color="auto" w:fill="auto"/>
            <w:hideMark/>
          </w:tcPr>
          <w:p w:rsidR="00E93981" w:rsidRPr="009D5165" w:rsidRDefault="00E93981" w:rsidP="00141BDA">
            <w:pPr>
              <w:jc w:val="center"/>
              <w:rPr>
                <w:rFonts w:ascii="Palatino Linotype" w:hAnsi="Palatino Linotype"/>
                <w:b/>
              </w:rPr>
            </w:pPr>
            <w:r w:rsidRPr="009D5165">
              <w:rPr>
                <w:rFonts w:ascii="Palatino Linotype" w:hAnsi="Palatino Linotype"/>
                <w:b/>
              </w:rPr>
              <w:t xml:space="preserve">Javier Martínez Cruz </w:t>
            </w:r>
          </w:p>
          <w:p w:rsidR="00E93981" w:rsidRPr="009D5165" w:rsidRDefault="00E93981" w:rsidP="00141BDA">
            <w:pPr>
              <w:jc w:val="center"/>
              <w:rPr>
                <w:rFonts w:ascii="Palatino Linotype" w:hAnsi="Palatino Linotype"/>
              </w:rPr>
            </w:pPr>
            <w:r w:rsidRPr="009D5165">
              <w:rPr>
                <w:rFonts w:ascii="Palatino Linotype" w:hAnsi="Palatino Linotype"/>
              </w:rPr>
              <w:t>Comisionado</w:t>
            </w:r>
          </w:p>
          <w:p w:rsidR="00E93981" w:rsidRPr="009D5165" w:rsidRDefault="00E93981" w:rsidP="00141BDA">
            <w:pPr>
              <w:tabs>
                <w:tab w:val="left" w:pos="780"/>
                <w:tab w:val="center" w:pos="4499"/>
              </w:tabs>
              <w:jc w:val="center"/>
              <w:rPr>
                <w:rFonts w:ascii="Palatino Linotype" w:hAnsi="Palatino Linotype"/>
              </w:rPr>
            </w:pPr>
            <w:r w:rsidRPr="009D5165">
              <w:rPr>
                <w:rFonts w:ascii="Palatino Linotype" w:hAnsi="Palatino Linotype"/>
              </w:rPr>
              <w:t>(Rúbrica)</w:t>
            </w:r>
          </w:p>
          <w:p w:rsidR="00E93981" w:rsidRPr="009D5165" w:rsidRDefault="00E93981" w:rsidP="00141BDA">
            <w:pPr>
              <w:jc w:val="center"/>
              <w:rPr>
                <w:rFonts w:ascii="Palatino Linotype" w:hAnsi="Palatino Linotype"/>
              </w:rPr>
            </w:pPr>
          </w:p>
        </w:tc>
      </w:tr>
      <w:tr w:rsidR="00E93981" w:rsidRPr="009D5165" w:rsidTr="00141BDA">
        <w:trPr>
          <w:jc w:val="center"/>
        </w:trPr>
        <w:tc>
          <w:tcPr>
            <w:tcW w:w="5000" w:type="pct"/>
            <w:gridSpan w:val="2"/>
            <w:shd w:val="clear" w:color="auto" w:fill="auto"/>
          </w:tcPr>
          <w:p w:rsidR="00E93981" w:rsidRPr="009D5165" w:rsidRDefault="00E93981" w:rsidP="00141BDA">
            <w:pPr>
              <w:rPr>
                <w:rFonts w:ascii="Palatino Linotype" w:hAnsi="Palatino Linotype"/>
                <w:b/>
                <w:sz w:val="24"/>
                <w:szCs w:val="24"/>
              </w:rPr>
            </w:pPr>
          </w:p>
          <w:p w:rsidR="00E93981" w:rsidRPr="009D5165" w:rsidRDefault="00E93981" w:rsidP="00141BDA">
            <w:pPr>
              <w:jc w:val="center"/>
              <w:rPr>
                <w:rFonts w:ascii="Palatino Linotype" w:hAnsi="Palatino Linotype"/>
                <w:b/>
                <w:sz w:val="24"/>
                <w:szCs w:val="24"/>
              </w:rPr>
            </w:pPr>
            <w:r w:rsidRPr="009D5165">
              <w:rPr>
                <w:rFonts w:ascii="Palatino Linotype" w:hAnsi="Palatino Linotype"/>
                <w:b/>
                <w:sz w:val="24"/>
                <w:szCs w:val="24"/>
              </w:rPr>
              <w:t xml:space="preserve">       Alexis Tapia Ramírez</w:t>
            </w:r>
          </w:p>
          <w:p w:rsidR="00E93981" w:rsidRPr="009D5165" w:rsidRDefault="009D5165" w:rsidP="00141BDA">
            <w:pPr>
              <w:tabs>
                <w:tab w:val="left" w:pos="780"/>
                <w:tab w:val="center" w:pos="4499"/>
              </w:tabs>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t>Secretario Técnico</w:t>
            </w:r>
            <w:r w:rsidR="00E93981" w:rsidRPr="009D5165">
              <w:rPr>
                <w:rFonts w:ascii="Palatino Linotype" w:hAnsi="Palatino Linotype"/>
                <w:sz w:val="24"/>
                <w:szCs w:val="24"/>
              </w:rPr>
              <w:t xml:space="preserve"> del Pleno</w:t>
            </w:r>
          </w:p>
          <w:p w:rsidR="00E93981" w:rsidRPr="009D5165" w:rsidRDefault="00E93981" w:rsidP="009D5165">
            <w:pPr>
              <w:tabs>
                <w:tab w:val="left" w:pos="780"/>
                <w:tab w:val="center" w:pos="4499"/>
              </w:tabs>
              <w:jc w:val="center"/>
              <w:rPr>
                <w:rFonts w:ascii="Palatino Linotype" w:hAnsi="Palatino Linotype"/>
                <w:sz w:val="24"/>
                <w:szCs w:val="24"/>
              </w:rPr>
            </w:pPr>
            <w:r w:rsidRPr="009D5165">
              <w:rPr>
                <w:rFonts w:ascii="Palatino Linotype" w:hAnsi="Palatino Linotype"/>
                <w:sz w:val="24"/>
                <w:szCs w:val="24"/>
              </w:rPr>
              <w:t>(Rúbrica)</w:t>
            </w:r>
          </w:p>
        </w:tc>
      </w:tr>
    </w:tbl>
    <w:p w:rsidR="00DE6AF4" w:rsidRPr="009D5165" w:rsidRDefault="00E93981" w:rsidP="00723A8D">
      <w:pPr>
        <w:jc w:val="both"/>
        <w:rPr>
          <w:sz w:val="24"/>
          <w:szCs w:val="24"/>
        </w:rPr>
      </w:pPr>
      <w:r w:rsidRPr="009D5165">
        <w:rPr>
          <w:rFonts w:ascii="Palatino Linotype" w:hAnsi="Palatino Linotype" w:cs="Arial"/>
          <w:sz w:val="24"/>
          <w:szCs w:val="24"/>
        </w:rPr>
        <w:t xml:space="preserve">Esta hoja corresponde a la resolución de fecha </w:t>
      </w:r>
      <w:r w:rsidR="009D5165">
        <w:rPr>
          <w:rFonts w:ascii="Palatino Linotype" w:hAnsi="Palatino Linotype" w:cs="Arial"/>
          <w:sz w:val="24"/>
          <w:szCs w:val="24"/>
        </w:rPr>
        <w:t>veintisiete</w:t>
      </w:r>
      <w:r w:rsidR="00713A6D" w:rsidRPr="009D5165">
        <w:rPr>
          <w:rFonts w:ascii="Palatino Linotype" w:hAnsi="Palatino Linotype" w:cs="Arial"/>
          <w:sz w:val="24"/>
          <w:szCs w:val="24"/>
        </w:rPr>
        <w:t xml:space="preserve"> de junio</w:t>
      </w:r>
      <w:r w:rsidRPr="009D5165">
        <w:rPr>
          <w:rFonts w:ascii="Palatino Linotype" w:hAnsi="Palatino Linotype" w:cs="Arial"/>
          <w:sz w:val="24"/>
          <w:szCs w:val="24"/>
        </w:rPr>
        <w:t xml:space="preserve"> de dos mil dieciocho, emitida en el recurso de revisión </w:t>
      </w:r>
      <w:r w:rsidRPr="009D5165">
        <w:rPr>
          <w:rFonts w:ascii="Palatino Linotype" w:hAnsi="Palatino Linotype" w:cs="Arial"/>
          <w:bCs/>
          <w:sz w:val="24"/>
          <w:szCs w:val="24"/>
        </w:rPr>
        <w:t>0</w:t>
      </w:r>
      <w:r w:rsidR="00641CDE" w:rsidRPr="009D5165">
        <w:rPr>
          <w:rFonts w:ascii="Palatino Linotype" w:hAnsi="Palatino Linotype" w:cs="Arial"/>
          <w:bCs/>
          <w:sz w:val="24"/>
          <w:szCs w:val="24"/>
        </w:rPr>
        <w:t>1778</w:t>
      </w:r>
      <w:r w:rsidRPr="009D5165">
        <w:rPr>
          <w:rFonts w:ascii="Palatino Linotype" w:hAnsi="Palatino Linotype" w:cs="Arial"/>
          <w:bCs/>
          <w:sz w:val="24"/>
          <w:szCs w:val="24"/>
        </w:rPr>
        <w:t xml:space="preserve">/INFOEM/IP/RR/2018. </w:t>
      </w:r>
    </w:p>
    <w:sectPr w:rsidR="00DE6AF4" w:rsidRPr="009D5165" w:rsidSect="009A4582">
      <w:headerReference w:type="default" r:id="rId31"/>
      <w:footerReference w:type="default" r:id="rId32"/>
      <w:headerReference w:type="first" r:id="rId33"/>
      <w:footerReference w:type="first" r:id="rId3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F1A" w:rsidRDefault="00687F1A" w:rsidP="00792776">
      <w:pPr>
        <w:spacing w:after="0" w:line="240" w:lineRule="auto"/>
      </w:pPr>
      <w:r>
        <w:separator/>
      </w:r>
    </w:p>
  </w:endnote>
  <w:endnote w:type="continuationSeparator" w:id="0">
    <w:p w:rsidR="00687F1A" w:rsidRDefault="00687F1A"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rsidR="00687F1A" w:rsidRPr="00883450" w:rsidRDefault="00687F1A"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AE6985">
              <w:rPr>
                <w:rFonts w:ascii="Palatino Linotype" w:hAnsi="Palatino Linotype"/>
                <w:b/>
                <w:bCs/>
                <w:noProof/>
                <w:szCs w:val="20"/>
              </w:rPr>
              <w:t>73</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AE6985">
              <w:rPr>
                <w:rFonts w:ascii="Palatino Linotype" w:hAnsi="Palatino Linotype"/>
                <w:b/>
                <w:bCs/>
                <w:noProof/>
                <w:szCs w:val="20"/>
              </w:rPr>
              <w:t>75</w:t>
            </w:r>
            <w:r w:rsidRPr="00883450">
              <w:rPr>
                <w:rFonts w:ascii="Palatino Linotype" w:hAnsi="Palatino Linotype"/>
                <w:b/>
                <w:bCs/>
                <w:szCs w:val="20"/>
              </w:rPr>
              <w:fldChar w:fldCharType="end"/>
            </w:r>
          </w:p>
        </w:sdtContent>
      </w:sdt>
    </w:sdtContent>
  </w:sdt>
  <w:p w:rsidR="00687F1A" w:rsidRDefault="00687F1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F1A" w:rsidRPr="00883450" w:rsidRDefault="00687F1A"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AE6985" w:rsidRPr="00AE6985">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AE6985" w:rsidRPr="00AE6985">
      <w:rPr>
        <w:rFonts w:ascii="Palatino Linotype" w:hAnsi="Palatino Linotype"/>
        <w:noProof/>
        <w:lang w:val="es-ES"/>
      </w:rPr>
      <w:t>75</w:t>
    </w:r>
    <w:r w:rsidRPr="00883450">
      <w:rPr>
        <w:rFonts w:ascii="Palatino Linotype" w:hAnsi="Palatino Linotype"/>
      </w:rPr>
      <w:fldChar w:fldCharType="end"/>
    </w:r>
  </w:p>
  <w:p w:rsidR="00687F1A" w:rsidRPr="00883450" w:rsidRDefault="00687F1A">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F1A" w:rsidRDefault="00687F1A" w:rsidP="00792776">
      <w:pPr>
        <w:spacing w:after="0" w:line="240" w:lineRule="auto"/>
      </w:pPr>
      <w:r>
        <w:separator/>
      </w:r>
    </w:p>
  </w:footnote>
  <w:footnote w:type="continuationSeparator" w:id="0">
    <w:p w:rsidR="00687F1A" w:rsidRDefault="00687F1A" w:rsidP="00792776">
      <w:pPr>
        <w:spacing w:after="0" w:line="240" w:lineRule="auto"/>
      </w:pPr>
      <w:r>
        <w:continuationSeparator/>
      </w:r>
    </w:p>
  </w:footnote>
  <w:footnote w:id="1">
    <w:p w:rsidR="00687F1A" w:rsidRDefault="00687F1A" w:rsidP="005D2461">
      <w:pPr>
        <w:pStyle w:val="Textonotapie"/>
      </w:pPr>
      <w:r>
        <w:rPr>
          <w:rStyle w:val="Refdenotaalpie"/>
        </w:rPr>
        <w:footnoteRef/>
      </w:r>
      <w:r>
        <w:t xml:space="preserve"> En atención a la presentación de la solicitud. </w:t>
      </w:r>
    </w:p>
  </w:footnote>
  <w:footnote w:id="2">
    <w:p w:rsidR="00687F1A" w:rsidRDefault="00687F1A">
      <w:pPr>
        <w:pStyle w:val="Textonotapie"/>
      </w:pPr>
      <w:r>
        <w:rPr>
          <w:rStyle w:val="Refdenotaalpie"/>
        </w:rPr>
        <w:footnoteRef/>
      </w:r>
      <w:r>
        <w:t xml:space="preserve"> En atención a la presentación de la solicitud. </w:t>
      </w:r>
    </w:p>
  </w:footnote>
  <w:footnote w:id="3">
    <w:p w:rsidR="00687F1A" w:rsidRDefault="00687F1A" w:rsidP="001F3021">
      <w:pPr>
        <w:pStyle w:val="Textonotapie"/>
      </w:pPr>
      <w:r>
        <w:rPr>
          <w:rStyle w:val="Refdenotaalpie"/>
        </w:rPr>
        <w:footnoteRef/>
      </w:r>
      <w:r>
        <w:t xml:space="preserve"> En atención a la presentación de la solicitud. </w:t>
      </w:r>
    </w:p>
  </w:footnote>
  <w:footnote w:id="4">
    <w:p w:rsidR="00687F1A" w:rsidRDefault="00687F1A" w:rsidP="001F3021">
      <w:pPr>
        <w:pStyle w:val="Textonotapie"/>
      </w:pPr>
      <w:r>
        <w:rPr>
          <w:rStyle w:val="Refdenotaalpie"/>
        </w:rPr>
        <w:footnoteRef/>
      </w:r>
      <w:r>
        <w:t xml:space="preserve"> En atención a la presentación de la solicitud. </w:t>
      </w:r>
    </w:p>
  </w:footnote>
  <w:footnote w:id="5">
    <w:p w:rsidR="00687F1A" w:rsidRDefault="00687F1A" w:rsidP="001F3021">
      <w:pPr>
        <w:pStyle w:val="Textonotapie"/>
      </w:pPr>
      <w:r>
        <w:rPr>
          <w:rStyle w:val="Refdenotaalpie"/>
        </w:rPr>
        <w:footnoteRef/>
      </w:r>
      <w:r>
        <w:t xml:space="preserve"> En atención a la presentación de la solicitud. </w:t>
      </w:r>
    </w:p>
  </w:footnote>
  <w:footnote w:id="6">
    <w:p w:rsidR="00687F1A" w:rsidRDefault="00687F1A" w:rsidP="001F3021">
      <w:pPr>
        <w:pStyle w:val="Textonotapie"/>
      </w:pPr>
      <w:r>
        <w:rPr>
          <w:rStyle w:val="Refdenotaalpie"/>
        </w:rPr>
        <w:footnoteRef/>
      </w:r>
      <w:r>
        <w:t xml:space="preserve"> En atención a la presentación de la solicitud. </w:t>
      </w:r>
    </w:p>
  </w:footnote>
  <w:footnote w:id="7">
    <w:p w:rsidR="00687F1A" w:rsidRDefault="00687F1A" w:rsidP="005366F8">
      <w:pPr>
        <w:pStyle w:val="Textonotapie"/>
      </w:pPr>
      <w:r>
        <w:rPr>
          <w:rStyle w:val="Refdenotaalpie"/>
        </w:rPr>
        <w:footnoteRef/>
      </w:r>
      <w:r>
        <w:t xml:space="preserve"> En atención a la presentación de la solicitud. </w:t>
      </w:r>
    </w:p>
  </w:footnote>
  <w:footnote w:id="8">
    <w:p w:rsidR="00687F1A" w:rsidRDefault="00687F1A" w:rsidP="005366F8">
      <w:pPr>
        <w:pStyle w:val="Textonotapie"/>
      </w:pPr>
      <w:r>
        <w:rPr>
          <w:rStyle w:val="Refdenotaalpie"/>
        </w:rPr>
        <w:footnoteRef/>
      </w:r>
      <w:r>
        <w:t xml:space="preserve"> En atención a la presentación de la solicitud. </w:t>
      </w:r>
    </w:p>
  </w:footnote>
  <w:footnote w:id="9">
    <w:p w:rsidR="00687F1A" w:rsidRDefault="00687F1A" w:rsidP="005366F8">
      <w:pPr>
        <w:pStyle w:val="Textonotapie"/>
      </w:pPr>
      <w:r>
        <w:rPr>
          <w:rStyle w:val="Refdenotaalpie"/>
        </w:rPr>
        <w:footnoteRef/>
      </w:r>
      <w:r>
        <w:t xml:space="preserve"> En atención a la presentación de la solicitud. </w:t>
      </w:r>
    </w:p>
  </w:footnote>
  <w:footnote w:id="10">
    <w:p w:rsidR="00687F1A" w:rsidRDefault="00687F1A" w:rsidP="00CA3E7E">
      <w:pPr>
        <w:pStyle w:val="Textonotapie"/>
        <w:rPr>
          <w:rFonts w:ascii="Palatino Linotype" w:eastAsia="Calibri" w:hAnsi="Palatino Linotype"/>
        </w:rPr>
      </w:pPr>
      <w:r>
        <w:rPr>
          <w:rStyle w:val="Refdenotaalpie"/>
          <w:rFonts w:ascii="Palatino Linotype" w:hAnsi="Palatino Linotype"/>
        </w:rPr>
        <w:footnoteRef/>
      </w:r>
      <w:r>
        <w:rPr>
          <w:rFonts w:ascii="Palatino Linotype" w:hAnsi="Palatino Linotype"/>
        </w:rPr>
        <w:t xml:space="preserve"> </w:t>
      </w:r>
      <w:r>
        <w:t xml:space="preserve">ACUERDO mediante el cual se expide el Manual de Percepciones de los Servidores Públicos de las Dependencias y Entidades de la Administración Pública Federal, consultable en: </w:t>
      </w:r>
      <w:hyperlink r:id="rId1" w:history="1">
        <w:r w:rsidRPr="00E73D5E">
          <w:rPr>
            <w:rStyle w:val="Hipervnculo"/>
          </w:rPr>
          <w:t>http://www.diputados.gob.mx/LeyesBiblio/regla/n460.pdf</w:t>
        </w:r>
      </w:hyperlink>
      <w:r>
        <w:t xml:space="preserve"> </w:t>
      </w:r>
      <w:r>
        <w:rPr>
          <w:rFonts w:ascii="Palatino Linotype" w:hAnsi="Palatino Linotype"/>
        </w:rPr>
        <w:t xml:space="preserve">  </w:t>
      </w:r>
    </w:p>
  </w:footnote>
  <w:footnote w:id="11">
    <w:p w:rsidR="00687F1A" w:rsidRDefault="00687F1A">
      <w:pPr>
        <w:pStyle w:val="Textonotapie"/>
      </w:pPr>
      <w:r>
        <w:rPr>
          <w:rStyle w:val="Refdenotaalpie"/>
        </w:rPr>
        <w:footnoteRef/>
      </w:r>
      <w:r>
        <w:t xml:space="preserve"> Consultable en: </w:t>
      </w:r>
      <w:hyperlink r:id="rId2" w:history="1">
        <w:r w:rsidRPr="007D1058">
          <w:rPr>
            <w:rStyle w:val="Hipervnculo"/>
          </w:rPr>
          <w:t>http://legislacion.edomex.gob.mx/sites/legislacion.edomex.gob.mx/files/files/pdf/gct/2015/sep082.PDF</w:t>
        </w:r>
      </w:hyperlink>
      <w:r>
        <w:t xml:space="preserve"> </w:t>
      </w:r>
    </w:p>
  </w:footnote>
  <w:footnote w:id="12">
    <w:p w:rsidR="00687F1A" w:rsidRDefault="00687F1A">
      <w:pPr>
        <w:pStyle w:val="Textonotapie"/>
      </w:pPr>
      <w:r>
        <w:rPr>
          <w:rStyle w:val="Refdenotaalpie"/>
        </w:rPr>
        <w:footnoteRef/>
      </w:r>
      <w:r>
        <w:t xml:space="preserve"> Consultable en: </w:t>
      </w:r>
      <w:hyperlink r:id="rId3" w:history="1">
        <w:r w:rsidRPr="00A95C43">
          <w:rPr>
            <w:rStyle w:val="Hipervnculo"/>
          </w:rPr>
          <w:t>https://www.gob.mx/cms/uploads/attachment/file/273028/Acuerdo_Lineamientos_Generales_Pueblos_Ma_gicos_DOF_260914.pdf</w:t>
        </w:r>
      </w:hyperlink>
    </w:p>
  </w:footnote>
  <w:footnote w:id="13">
    <w:p w:rsidR="00687F1A" w:rsidRDefault="00687F1A">
      <w:pPr>
        <w:pStyle w:val="Textonotapie"/>
      </w:pPr>
      <w:r>
        <w:rPr>
          <w:rStyle w:val="Refdenotaalpie"/>
        </w:rPr>
        <w:footnoteRef/>
      </w:r>
      <w:r>
        <w:t xml:space="preserve"> Consultable en: </w:t>
      </w:r>
      <w:hyperlink r:id="rId4" w:history="1">
        <w:r w:rsidRPr="00A95C43">
          <w:rPr>
            <w:rStyle w:val="Hipervnculo"/>
          </w:rPr>
          <w:t>https://www.gob.mx/cms/uploads/attachment/file/273030/Gui_a_2017_de_Incorporacio_n_2017.pdf</w:t>
        </w:r>
      </w:hyperlink>
      <w:r>
        <w:t xml:space="preserve"> </w:t>
      </w:r>
    </w:p>
  </w:footnote>
  <w:footnote w:id="14">
    <w:p w:rsidR="00687F1A" w:rsidRDefault="00687F1A">
      <w:pPr>
        <w:pStyle w:val="Textonotapie"/>
      </w:pPr>
      <w:r>
        <w:rPr>
          <w:rStyle w:val="Refdenotaalpie"/>
        </w:rPr>
        <w:footnoteRef/>
      </w:r>
      <w:r>
        <w:t xml:space="preserve"> Consultable en: </w:t>
      </w:r>
      <w:hyperlink r:id="rId5" w:history="1">
        <w:r w:rsidRPr="00A95C43">
          <w:rPr>
            <w:rStyle w:val="Hipervnculo"/>
          </w:rPr>
          <w:t>http://www.sined.mx/sined/content/micrositios/50/file/PresentacionConfMagistral.pdf</w:t>
        </w:r>
      </w:hyperlink>
      <w:r>
        <w:t xml:space="preserve"> </w:t>
      </w:r>
    </w:p>
  </w:footnote>
  <w:footnote w:id="15">
    <w:p w:rsidR="00687F1A" w:rsidRDefault="00687F1A">
      <w:pPr>
        <w:pStyle w:val="Textonotapie"/>
      </w:pPr>
      <w:r>
        <w:rPr>
          <w:rStyle w:val="Refdenotaalpie"/>
        </w:rPr>
        <w:footnoteRef/>
      </w:r>
      <w:r>
        <w:t xml:space="preserve"> Consultable en: </w:t>
      </w:r>
      <w:hyperlink r:id="rId6" w:history="1">
        <w:r w:rsidRPr="00A95C43">
          <w:rPr>
            <w:rStyle w:val="Hipervnculo"/>
          </w:rPr>
          <w:t>https://cedocvirtual.sectur.gob.mx/janium/Documentos/003162Pri0000.pdf</w:t>
        </w:r>
      </w:hyperlink>
      <w:r>
        <w:t xml:space="preserve"> </w:t>
      </w:r>
    </w:p>
  </w:footnote>
  <w:footnote w:id="16">
    <w:p w:rsidR="00687F1A" w:rsidRDefault="00687F1A">
      <w:pPr>
        <w:pStyle w:val="Textonotapie"/>
      </w:pPr>
      <w:r>
        <w:rPr>
          <w:rStyle w:val="Refdenotaalpie"/>
        </w:rPr>
        <w:footnoteRef/>
      </w:r>
      <w:r>
        <w:t xml:space="preserve"> Consultable en: </w:t>
      </w:r>
      <w:hyperlink r:id="rId7" w:history="1">
        <w:r w:rsidRPr="00A95C43">
          <w:rPr>
            <w:rStyle w:val="Hipervnculo"/>
          </w:rPr>
          <w:t>https://www.gob.mx/sectur/acciones-y-programas/datatur-analisis-integral-del-turismo</w:t>
        </w:r>
      </w:hyperlink>
      <w:r>
        <w:t xml:space="preserve"> </w:t>
      </w:r>
    </w:p>
  </w:footnote>
  <w:footnote w:id="17">
    <w:p w:rsidR="00687F1A" w:rsidRDefault="00687F1A">
      <w:pPr>
        <w:pStyle w:val="Textonotapie"/>
      </w:pPr>
      <w:r>
        <w:rPr>
          <w:rStyle w:val="Refdenotaalpie"/>
        </w:rPr>
        <w:footnoteRef/>
      </w:r>
      <w:r>
        <w:t xml:space="preserve"> Consultable en: </w:t>
      </w:r>
      <w:hyperlink r:id="rId8" w:history="1">
        <w:r w:rsidRPr="00A95C43">
          <w:rPr>
            <w:rStyle w:val="Hipervnculo"/>
          </w:rPr>
          <w:t>http://estadisticas.tourspain.es/img-iet/Revistas/RET-142-1999-pag37-56-83554.pdf</w:t>
        </w:r>
      </w:hyperlink>
      <w:r>
        <w:t xml:space="preserve"> </w:t>
      </w:r>
    </w:p>
  </w:footnote>
  <w:footnote w:id="18">
    <w:p w:rsidR="00687F1A" w:rsidRDefault="00687F1A">
      <w:pPr>
        <w:pStyle w:val="Textonotapie"/>
      </w:pPr>
      <w:r>
        <w:rPr>
          <w:rStyle w:val="Refdenotaalpie"/>
        </w:rPr>
        <w:footnoteRef/>
      </w:r>
      <w:r>
        <w:t xml:space="preserve"> Consultable en: </w:t>
      </w:r>
      <w:hyperlink r:id="rId9" w:history="1">
        <w:r w:rsidRPr="00A95C43">
          <w:rPr>
            <w:rStyle w:val="Hipervnculo"/>
          </w:rPr>
          <w:t>http://www.dof.gob.mx/nota_detalle.php?codigo=5406123&amp;fecha=03/09/2015</w:t>
        </w:r>
      </w:hyperlink>
      <w:r>
        <w:t xml:space="preserve"> </w:t>
      </w:r>
    </w:p>
  </w:footnote>
  <w:footnote w:id="19">
    <w:p w:rsidR="00687F1A" w:rsidRDefault="00687F1A">
      <w:pPr>
        <w:pStyle w:val="Textonotapie"/>
      </w:pPr>
      <w:r>
        <w:rPr>
          <w:rStyle w:val="Refdenotaalpie"/>
        </w:rPr>
        <w:footnoteRef/>
      </w:r>
      <w:r>
        <w:t xml:space="preserve"> Consultable en: </w:t>
      </w:r>
      <w:hyperlink r:id="rId10" w:history="1">
        <w:r w:rsidRPr="00A95C43">
          <w:rPr>
            <w:rStyle w:val="Hipervnculo"/>
          </w:rPr>
          <w:t>http://www.valledebravo.gob.mx/pdf/SEGUNDO%20INFORME%20DIGITAL.pdf</w:t>
        </w:r>
      </w:hyperlink>
      <w:r>
        <w:t xml:space="preserve"> </w:t>
      </w:r>
    </w:p>
  </w:footnote>
  <w:footnote w:id="20">
    <w:p w:rsidR="00687F1A" w:rsidRDefault="00687F1A">
      <w:pPr>
        <w:pStyle w:val="Textonotapie"/>
      </w:pPr>
      <w:r>
        <w:rPr>
          <w:rStyle w:val="Refdenotaalpie"/>
        </w:rPr>
        <w:footnoteRef/>
      </w:r>
      <w:r>
        <w:t xml:space="preserve"> Consultable en: </w:t>
      </w:r>
      <w:hyperlink r:id="rId11" w:history="1">
        <w:r w:rsidRPr="00084B51">
          <w:rPr>
            <w:rStyle w:val="Hipervnculo"/>
          </w:rPr>
          <w:t>https://www.gob.mx/cms/uploads/attachment/file/240747/Mesa_2_Recaudacio_n.pdf</w:t>
        </w:r>
      </w:hyperlink>
      <w:r>
        <w:t xml:space="preserve"> </w:t>
      </w:r>
    </w:p>
  </w:footnote>
  <w:footnote w:id="21">
    <w:p w:rsidR="00687F1A" w:rsidRDefault="00687F1A">
      <w:pPr>
        <w:pStyle w:val="Textonotapie"/>
      </w:pPr>
      <w:r>
        <w:rPr>
          <w:rStyle w:val="Refdenotaalpie"/>
        </w:rPr>
        <w:footnoteRef/>
      </w:r>
      <w:r>
        <w:t xml:space="preserve"> Artículo 7 del </w:t>
      </w:r>
      <w:r w:rsidRPr="00A546E9">
        <w:t>Código Financiero del Estado de México y Municipios</w:t>
      </w:r>
    </w:p>
  </w:footnote>
  <w:footnote w:id="22">
    <w:p w:rsidR="00687F1A" w:rsidRDefault="00687F1A">
      <w:pPr>
        <w:pStyle w:val="Textonotapie"/>
      </w:pPr>
      <w:r>
        <w:rPr>
          <w:rStyle w:val="Refdenotaalpie"/>
        </w:rPr>
        <w:footnoteRef/>
      </w:r>
      <w:r>
        <w:t xml:space="preserve"> Consultable en: </w:t>
      </w:r>
      <w:hyperlink r:id="rId12" w:history="1">
        <w:r w:rsidRPr="00084B51">
          <w:rPr>
            <w:rStyle w:val="Hipervnculo"/>
          </w:rPr>
          <w:t>http://www.ipomex.org.mx/ipo3/lgt/indice/valledebravo/art_92_i/0.web</w:t>
        </w:r>
      </w:hyperlink>
      <w:r>
        <w:t xml:space="preserve"> </w:t>
      </w:r>
    </w:p>
  </w:footnote>
  <w:footnote w:id="23">
    <w:p w:rsidR="00687F1A" w:rsidRDefault="00687F1A">
      <w:pPr>
        <w:pStyle w:val="Textonotapie"/>
      </w:pPr>
      <w:r>
        <w:rPr>
          <w:rStyle w:val="Refdenotaalpie"/>
        </w:rPr>
        <w:footnoteRef/>
      </w:r>
      <w:r>
        <w:t xml:space="preserve"> Artículos 11 y 14 del  </w:t>
      </w:r>
      <w:r w:rsidRPr="009278A5">
        <w:t>Reglamento Municipal de Turismo correspondiente a la Dirección de Turismo</w:t>
      </w:r>
      <w:r>
        <w:t xml:space="preserve">. </w:t>
      </w:r>
    </w:p>
  </w:footnote>
  <w:footnote w:id="24">
    <w:p w:rsidR="00687F1A" w:rsidRDefault="00687F1A">
      <w:pPr>
        <w:pStyle w:val="Textonotapie"/>
      </w:pPr>
      <w:r>
        <w:rPr>
          <w:rStyle w:val="Refdenotaalpie"/>
        </w:rPr>
        <w:footnoteRef/>
      </w:r>
      <w:r>
        <w:t xml:space="preserve"> Consultable en: </w:t>
      </w:r>
      <w:hyperlink r:id="rId13" w:history="1">
        <w:r w:rsidRPr="00084B51">
          <w:rPr>
            <w:rStyle w:val="Hipervnculo"/>
          </w:rPr>
          <w:t>http://www.cultura.gob.mx/estados/saladeprensa_detalle.php?id=42892</w:t>
        </w:r>
      </w:hyperlink>
      <w:r>
        <w:t xml:space="preserve"> </w:t>
      </w:r>
    </w:p>
  </w:footnote>
  <w:footnote w:id="25">
    <w:p w:rsidR="00687F1A" w:rsidRPr="00034B44" w:rsidRDefault="00687F1A" w:rsidP="00254178">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687F1A" w:rsidRPr="00034B44" w:rsidRDefault="00687F1A" w:rsidP="00254178">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6">
    <w:p w:rsidR="00687F1A" w:rsidRPr="00034B44" w:rsidRDefault="00687F1A" w:rsidP="00254178">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27">
    <w:p w:rsidR="00687F1A" w:rsidRPr="00034B44" w:rsidRDefault="00687F1A" w:rsidP="00254178">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687F1A" w:rsidRPr="00034B44" w:rsidRDefault="00687F1A" w:rsidP="00254178">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687F1A" w:rsidRPr="00034B44" w:rsidRDefault="00687F1A" w:rsidP="00254178">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28">
    <w:p w:rsidR="00687F1A" w:rsidRPr="00034B44" w:rsidRDefault="00687F1A" w:rsidP="00254178">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29">
    <w:p w:rsidR="00687F1A" w:rsidRPr="00034B44" w:rsidRDefault="00687F1A" w:rsidP="00254178">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687F1A" w:rsidRPr="00034B44" w:rsidRDefault="00687F1A" w:rsidP="00254178">
      <w:pPr>
        <w:pStyle w:val="Textonotapie"/>
        <w:jc w:val="both"/>
        <w:rPr>
          <w:rFonts w:ascii="Palatino Linotype" w:hAnsi="Palatino Linotype"/>
          <w:sz w:val="18"/>
        </w:rPr>
      </w:pPr>
      <w:r w:rsidRPr="00034B44">
        <w:rPr>
          <w:rFonts w:ascii="Palatino Linotype" w:hAnsi="Palatino Linotype"/>
          <w:sz w:val="18"/>
        </w:rPr>
        <w:t xml:space="preserve"> (…)</w:t>
      </w:r>
    </w:p>
    <w:p w:rsidR="00687F1A" w:rsidRPr="00034B44" w:rsidRDefault="00687F1A" w:rsidP="00254178">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F1A" w:rsidRDefault="00687F1A">
    <w:pPr>
      <w:pStyle w:val="Encabezado"/>
    </w:pPr>
  </w:p>
  <w:p w:rsidR="00687F1A" w:rsidRDefault="00687F1A" w:rsidP="009A4582">
    <w:pPr>
      <w:pStyle w:val="Encabezado"/>
      <w:tabs>
        <w:tab w:val="clear" w:pos="4419"/>
        <w:tab w:val="clear" w:pos="8838"/>
        <w:tab w:val="left" w:pos="7283"/>
      </w:tabs>
    </w:pPr>
    <w:r>
      <w:tab/>
    </w:r>
  </w:p>
  <w:tbl>
    <w:tblPr>
      <w:tblStyle w:val="Tablaconcuadrcula"/>
      <w:tblW w:w="680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687F1A" w:rsidRPr="00EF13C1" w:rsidTr="009D5165">
      <w:trPr>
        <w:trHeight w:val="138"/>
        <w:jc w:val="right"/>
      </w:trPr>
      <w:tc>
        <w:tcPr>
          <w:tcW w:w="2835" w:type="dxa"/>
          <w:vAlign w:val="center"/>
        </w:tcPr>
        <w:p w:rsidR="00687F1A" w:rsidRPr="00EF13C1" w:rsidRDefault="00687F1A" w:rsidP="009A4582">
          <w:pPr>
            <w:rPr>
              <w:rFonts w:ascii="Palatino Linotype" w:hAnsi="Palatino Linotype"/>
              <w:b/>
            </w:rPr>
          </w:pPr>
          <w:r w:rsidRPr="00EF13C1">
            <w:rPr>
              <w:rFonts w:ascii="Palatino Linotype" w:hAnsi="Palatino Linotype"/>
              <w:b/>
            </w:rPr>
            <w:t>Recurso de revisión:</w:t>
          </w:r>
        </w:p>
      </w:tc>
      <w:tc>
        <w:tcPr>
          <w:tcW w:w="3969" w:type="dxa"/>
          <w:vAlign w:val="center"/>
        </w:tcPr>
        <w:p w:rsidR="00687F1A" w:rsidRPr="00EF13C1" w:rsidRDefault="00687F1A" w:rsidP="00BE3172">
          <w:pPr>
            <w:pStyle w:val="Encabezado"/>
            <w:jc w:val="right"/>
            <w:rPr>
              <w:rFonts w:ascii="Palatino Linotype" w:hAnsi="Palatino Linotype"/>
              <w:b/>
            </w:rPr>
          </w:pPr>
          <w:r>
            <w:rPr>
              <w:rFonts w:ascii="Palatino Linotype" w:hAnsi="Palatino Linotype" w:cs="Arial"/>
              <w:b/>
              <w:bCs/>
              <w:lang w:eastAsia="es-MX"/>
            </w:rPr>
            <w:t xml:space="preserve">01778/INFOEM/IP/RR/2018 </w:t>
          </w:r>
        </w:p>
      </w:tc>
    </w:tr>
    <w:tr w:rsidR="00687F1A" w:rsidRPr="00EF13C1" w:rsidTr="009D5165">
      <w:trPr>
        <w:trHeight w:val="321"/>
        <w:jc w:val="right"/>
      </w:trPr>
      <w:tc>
        <w:tcPr>
          <w:tcW w:w="2835" w:type="dxa"/>
          <w:vAlign w:val="center"/>
        </w:tcPr>
        <w:p w:rsidR="00687F1A" w:rsidRPr="00EF13C1" w:rsidRDefault="00687F1A" w:rsidP="009A4582">
          <w:pPr>
            <w:rPr>
              <w:rFonts w:ascii="Palatino Linotype" w:hAnsi="Palatino Linotype"/>
              <w:b/>
            </w:rPr>
          </w:pPr>
          <w:r w:rsidRPr="00EF13C1">
            <w:rPr>
              <w:rFonts w:ascii="Palatino Linotype" w:hAnsi="Palatino Linotype"/>
              <w:b/>
            </w:rPr>
            <w:t>Sujeto obligado:</w:t>
          </w:r>
        </w:p>
      </w:tc>
      <w:tc>
        <w:tcPr>
          <w:tcW w:w="3969" w:type="dxa"/>
          <w:vAlign w:val="center"/>
        </w:tcPr>
        <w:p w:rsidR="00687F1A" w:rsidRPr="00EF13C1" w:rsidRDefault="00687F1A" w:rsidP="009A4582">
          <w:pPr>
            <w:pStyle w:val="Encabezado"/>
            <w:jc w:val="right"/>
            <w:rPr>
              <w:rFonts w:ascii="Palatino Linotype" w:hAnsi="Palatino Linotype"/>
              <w:b/>
            </w:rPr>
          </w:pPr>
          <w:r>
            <w:rPr>
              <w:rFonts w:ascii="Palatino Linotype" w:hAnsi="Palatino Linotype"/>
              <w:b/>
            </w:rPr>
            <w:t xml:space="preserve">Ayuntamiento de </w:t>
          </w:r>
          <w:r w:rsidRPr="008C3071">
            <w:rPr>
              <w:rFonts w:ascii="Palatino Linotype" w:hAnsi="Palatino Linotype"/>
              <w:b/>
              <w:bCs/>
            </w:rPr>
            <w:t>Valle de Bravo</w:t>
          </w:r>
        </w:p>
      </w:tc>
    </w:tr>
    <w:tr w:rsidR="00687F1A" w:rsidRPr="00EF13C1" w:rsidTr="009D5165">
      <w:trPr>
        <w:trHeight w:val="321"/>
        <w:jc w:val="right"/>
      </w:trPr>
      <w:tc>
        <w:tcPr>
          <w:tcW w:w="2835" w:type="dxa"/>
          <w:vAlign w:val="center"/>
        </w:tcPr>
        <w:p w:rsidR="00687F1A" w:rsidRPr="00EF13C1" w:rsidRDefault="00687F1A" w:rsidP="009A4582">
          <w:pPr>
            <w:rPr>
              <w:rFonts w:ascii="Palatino Linotype" w:hAnsi="Palatino Linotype"/>
              <w:b/>
            </w:rPr>
          </w:pPr>
          <w:r w:rsidRPr="00EF13C1">
            <w:rPr>
              <w:rFonts w:ascii="Palatino Linotype" w:hAnsi="Palatino Linotype"/>
              <w:b/>
            </w:rPr>
            <w:t>Comisionado ponente:</w:t>
          </w:r>
        </w:p>
      </w:tc>
      <w:tc>
        <w:tcPr>
          <w:tcW w:w="3969" w:type="dxa"/>
          <w:vAlign w:val="center"/>
        </w:tcPr>
        <w:p w:rsidR="00687F1A" w:rsidRPr="00EF13C1" w:rsidRDefault="00687F1A" w:rsidP="009A4582">
          <w:pPr>
            <w:pStyle w:val="Encabezado"/>
            <w:jc w:val="right"/>
            <w:rPr>
              <w:rFonts w:ascii="Palatino Linotype" w:hAnsi="Palatino Linotype"/>
              <w:b/>
            </w:rPr>
          </w:pPr>
          <w:r w:rsidRPr="00EF13C1">
            <w:rPr>
              <w:rFonts w:ascii="Palatino Linotype" w:hAnsi="Palatino Linotype"/>
              <w:b/>
            </w:rPr>
            <w:t>José Guadalupe Luna Hernández</w:t>
          </w:r>
        </w:p>
      </w:tc>
    </w:tr>
  </w:tbl>
  <w:p w:rsidR="00687F1A" w:rsidRDefault="00687F1A"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F1A" w:rsidRDefault="00687F1A" w:rsidP="009A4582">
    <w:pPr>
      <w:pStyle w:val="Encabezado"/>
      <w:tabs>
        <w:tab w:val="left" w:pos="3103"/>
      </w:tabs>
    </w:pPr>
    <w:r>
      <w:tab/>
    </w:r>
    <w:r>
      <w:tab/>
    </w:r>
  </w:p>
  <w:tbl>
    <w:tblPr>
      <w:tblStyle w:val="Tablaconcuadrcula"/>
      <w:tblW w:w="7088" w:type="dxa"/>
      <w:tblInd w:w="16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36"/>
      <w:gridCol w:w="4017"/>
    </w:tblGrid>
    <w:tr w:rsidR="00687F1A" w:rsidRPr="00182113" w:rsidTr="009D5165">
      <w:trPr>
        <w:trHeight w:val="138"/>
      </w:trPr>
      <w:tc>
        <w:tcPr>
          <w:tcW w:w="2835" w:type="dxa"/>
          <w:vAlign w:val="center"/>
        </w:tcPr>
        <w:p w:rsidR="00687F1A" w:rsidRPr="00182113" w:rsidRDefault="00687F1A" w:rsidP="009A4582">
          <w:pPr>
            <w:rPr>
              <w:rFonts w:ascii="Palatino Linotype" w:hAnsi="Palatino Linotype"/>
              <w:b/>
            </w:rPr>
          </w:pPr>
          <w:r w:rsidRPr="00182113">
            <w:rPr>
              <w:rFonts w:ascii="Palatino Linotype" w:hAnsi="Palatino Linotype"/>
              <w:b/>
            </w:rPr>
            <w:t>Recurso de revisión:</w:t>
          </w:r>
        </w:p>
      </w:tc>
      <w:tc>
        <w:tcPr>
          <w:tcW w:w="236" w:type="dxa"/>
          <w:vAlign w:val="center"/>
        </w:tcPr>
        <w:p w:rsidR="00687F1A" w:rsidRPr="00182113" w:rsidRDefault="00687F1A" w:rsidP="009A4582">
          <w:pPr>
            <w:pStyle w:val="Encabezado"/>
            <w:jc w:val="center"/>
            <w:rPr>
              <w:rFonts w:ascii="Palatino Linotype" w:hAnsi="Palatino Linotype"/>
              <w:b/>
            </w:rPr>
          </w:pPr>
        </w:p>
      </w:tc>
      <w:tc>
        <w:tcPr>
          <w:tcW w:w="4017" w:type="dxa"/>
          <w:vAlign w:val="center"/>
        </w:tcPr>
        <w:p w:rsidR="00687F1A" w:rsidRPr="00DF5668" w:rsidRDefault="00687F1A" w:rsidP="00BE3172">
          <w:pPr>
            <w:pStyle w:val="Encabezado"/>
            <w:rPr>
              <w:rFonts w:ascii="Palatino Linotype" w:hAnsi="Palatino Linotype"/>
              <w:b/>
            </w:rPr>
          </w:pPr>
          <w:r w:rsidRPr="00DF5668">
            <w:rPr>
              <w:rFonts w:ascii="Palatino Linotype" w:hAnsi="Palatino Linotype" w:cs="Arial"/>
              <w:b/>
              <w:bCs/>
              <w:lang w:eastAsia="es-MX"/>
            </w:rPr>
            <w:t xml:space="preserve">           017</w:t>
          </w:r>
          <w:r>
            <w:rPr>
              <w:rFonts w:ascii="Palatino Linotype" w:hAnsi="Palatino Linotype" w:cs="Arial"/>
              <w:b/>
              <w:bCs/>
              <w:lang w:eastAsia="es-MX"/>
            </w:rPr>
            <w:t>78</w:t>
          </w:r>
          <w:r w:rsidRPr="00DF5668">
            <w:rPr>
              <w:rFonts w:ascii="Palatino Linotype" w:hAnsi="Palatino Linotype" w:cs="Arial"/>
              <w:b/>
              <w:bCs/>
              <w:lang w:eastAsia="es-MX"/>
            </w:rPr>
            <w:t>/INFOEM/IP/RR/2018</w:t>
          </w:r>
        </w:p>
      </w:tc>
    </w:tr>
    <w:tr w:rsidR="00687F1A" w:rsidRPr="00182113" w:rsidTr="009D5165">
      <w:trPr>
        <w:trHeight w:val="227"/>
      </w:trPr>
      <w:tc>
        <w:tcPr>
          <w:tcW w:w="2835" w:type="dxa"/>
          <w:vAlign w:val="center"/>
        </w:tcPr>
        <w:p w:rsidR="00687F1A" w:rsidRPr="00182113" w:rsidRDefault="00687F1A" w:rsidP="009A4582">
          <w:pPr>
            <w:rPr>
              <w:rFonts w:ascii="Palatino Linotype" w:hAnsi="Palatino Linotype"/>
              <w:b/>
            </w:rPr>
          </w:pPr>
          <w:r w:rsidRPr="00182113">
            <w:rPr>
              <w:rFonts w:ascii="Palatino Linotype" w:hAnsi="Palatino Linotype"/>
              <w:b/>
            </w:rPr>
            <w:t>Recurrente:</w:t>
          </w:r>
        </w:p>
      </w:tc>
      <w:tc>
        <w:tcPr>
          <w:tcW w:w="236" w:type="dxa"/>
          <w:vAlign w:val="center"/>
        </w:tcPr>
        <w:p w:rsidR="00687F1A" w:rsidRPr="00182113" w:rsidRDefault="00687F1A" w:rsidP="009A4582">
          <w:pPr>
            <w:pStyle w:val="Encabezado"/>
            <w:jc w:val="center"/>
            <w:rPr>
              <w:rFonts w:ascii="Palatino Linotype" w:hAnsi="Palatino Linotype"/>
              <w:b/>
            </w:rPr>
          </w:pPr>
        </w:p>
      </w:tc>
      <w:tc>
        <w:tcPr>
          <w:tcW w:w="4017" w:type="dxa"/>
          <w:vAlign w:val="center"/>
        </w:tcPr>
        <w:p w:rsidR="00687F1A" w:rsidRPr="00DF5668" w:rsidRDefault="00687F1A" w:rsidP="00687F1A">
          <w:pPr>
            <w:pStyle w:val="Encabezado"/>
            <w:jc w:val="right"/>
            <w:rPr>
              <w:rFonts w:ascii="Palatino Linotype" w:hAnsi="Palatino Linotype"/>
              <w:b/>
            </w:rPr>
          </w:pPr>
          <w:r w:rsidRPr="00DF5668">
            <w:rPr>
              <w:rFonts w:ascii="Palatino Linotype" w:hAnsi="Palatino Linotype"/>
              <w:b/>
            </w:rPr>
            <w:t xml:space="preserve">         </w:t>
          </w:r>
          <w:r w:rsidRPr="00687F1A">
            <w:rPr>
              <w:rFonts w:ascii="Palatino Linotype" w:hAnsi="Palatino Linotype"/>
              <w:b/>
              <w:highlight w:val="black"/>
            </w:rPr>
            <w:t>------------------------------------</w:t>
          </w:r>
        </w:p>
      </w:tc>
    </w:tr>
    <w:tr w:rsidR="00687F1A" w:rsidRPr="00182113" w:rsidTr="009D5165">
      <w:trPr>
        <w:trHeight w:val="232"/>
      </w:trPr>
      <w:tc>
        <w:tcPr>
          <w:tcW w:w="2835" w:type="dxa"/>
          <w:vAlign w:val="center"/>
        </w:tcPr>
        <w:p w:rsidR="00687F1A" w:rsidRPr="00182113" w:rsidRDefault="00687F1A" w:rsidP="009A4582">
          <w:pPr>
            <w:rPr>
              <w:rFonts w:ascii="Palatino Linotype" w:hAnsi="Palatino Linotype"/>
              <w:b/>
            </w:rPr>
          </w:pPr>
          <w:r w:rsidRPr="00182113">
            <w:rPr>
              <w:rFonts w:ascii="Palatino Linotype" w:hAnsi="Palatino Linotype"/>
              <w:b/>
            </w:rPr>
            <w:t>Sujeto obligado:</w:t>
          </w:r>
        </w:p>
      </w:tc>
      <w:tc>
        <w:tcPr>
          <w:tcW w:w="236" w:type="dxa"/>
          <w:vAlign w:val="center"/>
        </w:tcPr>
        <w:p w:rsidR="00687F1A" w:rsidRPr="00182113" w:rsidRDefault="00687F1A" w:rsidP="009A4582">
          <w:pPr>
            <w:pStyle w:val="Encabezado"/>
            <w:jc w:val="center"/>
            <w:rPr>
              <w:rFonts w:ascii="Palatino Linotype" w:hAnsi="Palatino Linotype"/>
              <w:b/>
            </w:rPr>
          </w:pPr>
        </w:p>
      </w:tc>
      <w:tc>
        <w:tcPr>
          <w:tcW w:w="4017" w:type="dxa"/>
          <w:vAlign w:val="center"/>
        </w:tcPr>
        <w:p w:rsidR="00687F1A" w:rsidRPr="00182113" w:rsidRDefault="00687F1A" w:rsidP="00883B38">
          <w:pPr>
            <w:pStyle w:val="Encabezado"/>
            <w:jc w:val="right"/>
            <w:rPr>
              <w:rFonts w:ascii="Palatino Linotype" w:hAnsi="Palatino Linotype"/>
              <w:b/>
            </w:rPr>
          </w:pPr>
          <w:r>
            <w:rPr>
              <w:rFonts w:ascii="Palatino Linotype" w:hAnsi="Palatino Linotype"/>
              <w:b/>
            </w:rPr>
            <w:t xml:space="preserve">Ayuntamiento de </w:t>
          </w:r>
          <w:r w:rsidRPr="008C3071">
            <w:rPr>
              <w:rFonts w:ascii="Palatino Linotype" w:hAnsi="Palatino Linotype"/>
              <w:b/>
              <w:bCs/>
            </w:rPr>
            <w:t>Valle de Bravo</w:t>
          </w:r>
        </w:p>
      </w:tc>
    </w:tr>
    <w:tr w:rsidR="00687F1A" w:rsidRPr="00182113" w:rsidTr="009D5165">
      <w:trPr>
        <w:trHeight w:val="320"/>
      </w:trPr>
      <w:tc>
        <w:tcPr>
          <w:tcW w:w="2835" w:type="dxa"/>
          <w:vAlign w:val="center"/>
        </w:tcPr>
        <w:p w:rsidR="00687F1A" w:rsidRPr="00182113" w:rsidRDefault="00687F1A" w:rsidP="009A4582">
          <w:pPr>
            <w:rPr>
              <w:rFonts w:ascii="Palatino Linotype" w:hAnsi="Palatino Linotype"/>
              <w:b/>
            </w:rPr>
          </w:pPr>
          <w:r w:rsidRPr="00182113">
            <w:rPr>
              <w:rFonts w:ascii="Palatino Linotype" w:hAnsi="Palatino Linotype"/>
              <w:b/>
            </w:rPr>
            <w:t>Comisionado ponente:</w:t>
          </w:r>
        </w:p>
      </w:tc>
      <w:tc>
        <w:tcPr>
          <w:tcW w:w="236" w:type="dxa"/>
          <w:vAlign w:val="center"/>
        </w:tcPr>
        <w:p w:rsidR="00687F1A" w:rsidRPr="00182113" w:rsidRDefault="00687F1A" w:rsidP="009A4582">
          <w:pPr>
            <w:pStyle w:val="Encabezado"/>
            <w:jc w:val="center"/>
            <w:rPr>
              <w:rFonts w:ascii="Palatino Linotype" w:hAnsi="Palatino Linotype"/>
              <w:b/>
            </w:rPr>
          </w:pPr>
        </w:p>
      </w:tc>
      <w:tc>
        <w:tcPr>
          <w:tcW w:w="4017" w:type="dxa"/>
          <w:vAlign w:val="center"/>
        </w:tcPr>
        <w:p w:rsidR="00687F1A" w:rsidRPr="00182113" w:rsidRDefault="00687F1A" w:rsidP="009A4582">
          <w:pPr>
            <w:pStyle w:val="Encabezado"/>
            <w:rPr>
              <w:rFonts w:ascii="Palatino Linotype" w:hAnsi="Palatino Linotype"/>
              <w:b/>
            </w:rPr>
          </w:pPr>
          <w:r>
            <w:rPr>
              <w:rFonts w:ascii="Palatino Linotype" w:hAnsi="Palatino Linotype"/>
              <w:b/>
            </w:rPr>
            <w:t xml:space="preserve"> José Guadalupe Luna  </w:t>
          </w:r>
          <w:r w:rsidRPr="00EF13C1">
            <w:rPr>
              <w:rFonts w:ascii="Palatino Linotype" w:hAnsi="Palatino Linotype"/>
              <w:b/>
            </w:rPr>
            <w:t>Hernández</w:t>
          </w:r>
        </w:p>
      </w:tc>
    </w:tr>
  </w:tbl>
  <w:p w:rsidR="00687F1A" w:rsidRDefault="00687F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007709"/>
    <w:multiLevelType w:val="hybridMultilevel"/>
    <w:tmpl w:val="F1C6DD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4D751F"/>
    <w:multiLevelType w:val="hybridMultilevel"/>
    <w:tmpl w:val="3E1E5304"/>
    <w:lvl w:ilvl="0" w:tplc="5CDE1FFA">
      <w:start w:val="1"/>
      <w:numFmt w:val="lowerLetter"/>
      <w:lvlText w:val="%1)"/>
      <w:lvlJc w:val="left"/>
      <w:pPr>
        <w:ind w:left="786" w:hanging="360"/>
      </w:pPr>
      <w:rPr>
        <w:rFonts w:ascii="Palatino Linotype" w:hAnsi="Palatino Linotype" w:cs="Arial"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nsid w:val="239E19F6"/>
    <w:multiLevelType w:val="hybridMultilevel"/>
    <w:tmpl w:val="9AF2DBE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7603522"/>
    <w:multiLevelType w:val="hybridMultilevel"/>
    <w:tmpl w:val="EBCECFD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A62304D"/>
    <w:multiLevelType w:val="hybridMultilevel"/>
    <w:tmpl w:val="F078CB12"/>
    <w:lvl w:ilvl="0" w:tplc="9DAC76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B2C78F7"/>
    <w:multiLevelType w:val="hybridMultilevel"/>
    <w:tmpl w:val="2E34F4B2"/>
    <w:lvl w:ilvl="0" w:tplc="080A0001">
      <w:start w:val="1"/>
      <w:numFmt w:val="bullet"/>
      <w:lvlText w:val=""/>
      <w:lvlJc w:val="left"/>
      <w:pPr>
        <w:ind w:left="928" w:hanging="360"/>
      </w:pPr>
      <w:rPr>
        <w:rFonts w:ascii="Symbol" w:hAnsi="Symbol" w:hint="default"/>
        <w:b/>
        <w:i w:val="0"/>
        <w:sz w:val="24"/>
      </w:rPr>
    </w:lvl>
    <w:lvl w:ilvl="1" w:tplc="080A0019">
      <w:start w:val="1"/>
      <w:numFmt w:val="lowerLetter"/>
      <w:lvlText w:val="%2."/>
      <w:lvlJc w:val="left"/>
      <w:pPr>
        <w:ind w:left="1440" w:hanging="360"/>
      </w:pPr>
    </w:lvl>
    <w:lvl w:ilvl="2" w:tplc="D0DE63BA">
      <w:start w:val="6"/>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E955342"/>
    <w:multiLevelType w:val="hybridMultilevel"/>
    <w:tmpl w:val="68FE5808"/>
    <w:lvl w:ilvl="0" w:tplc="2AC29F08">
      <w:start w:val="5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0526CCB"/>
    <w:multiLevelType w:val="hybridMultilevel"/>
    <w:tmpl w:val="FE5CDC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F3BE47C8"/>
    <w:lvl w:ilvl="0" w:tplc="50A2BCFA">
      <w:start w:val="1"/>
      <w:numFmt w:val="decimal"/>
      <w:lvlText w:val="%1."/>
      <w:lvlJc w:val="left"/>
      <w:pPr>
        <w:ind w:left="786"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AB66C5D"/>
    <w:multiLevelType w:val="hybridMultilevel"/>
    <w:tmpl w:val="E68899E6"/>
    <w:lvl w:ilvl="0" w:tplc="080A000F">
      <w:start w:val="1"/>
      <w:numFmt w:val="decimal"/>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10">
    <w:nsid w:val="4C1214D7"/>
    <w:multiLevelType w:val="hybridMultilevel"/>
    <w:tmpl w:val="1DCC7AFE"/>
    <w:lvl w:ilvl="0" w:tplc="E3D8651C">
      <w:start w:val="1"/>
      <w:numFmt w:val="bullet"/>
      <w:lvlText w:val=""/>
      <w:lvlJc w:val="left"/>
      <w:pPr>
        <w:ind w:left="720" w:hanging="360"/>
      </w:pPr>
      <w:rPr>
        <w:rFonts w:ascii="Wingdings" w:hAnsi="Wingdings" w:hint="default"/>
        <w:sz w:val="28"/>
        <w:szCs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D2D0EF6"/>
    <w:multiLevelType w:val="hybridMultilevel"/>
    <w:tmpl w:val="DBFAC18A"/>
    <w:lvl w:ilvl="0" w:tplc="080A000D">
      <w:start w:val="1"/>
      <w:numFmt w:val="bullet"/>
      <w:lvlText w:val=""/>
      <w:lvlJc w:val="left"/>
      <w:pPr>
        <w:ind w:left="1078" w:hanging="360"/>
      </w:pPr>
      <w:rPr>
        <w:rFonts w:ascii="Wingdings" w:hAnsi="Wingdings" w:hint="default"/>
      </w:rPr>
    </w:lvl>
    <w:lvl w:ilvl="1" w:tplc="080A0003" w:tentative="1">
      <w:start w:val="1"/>
      <w:numFmt w:val="bullet"/>
      <w:lvlText w:val="o"/>
      <w:lvlJc w:val="left"/>
      <w:pPr>
        <w:ind w:left="1798" w:hanging="360"/>
      </w:pPr>
      <w:rPr>
        <w:rFonts w:ascii="Courier New" w:hAnsi="Courier New" w:cs="Courier New" w:hint="default"/>
      </w:rPr>
    </w:lvl>
    <w:lvl w:ilvl="2" w:tplc="080A0005" w:tentative="1">
      <w:start w:val="1"/>
      <w:numFmt w:val="bullet"/>
      <w:lvlText w:val=""/>
      <w:lvlJc w:val="left"/>
      <w:pPr>
        <w:ind w:left="2518" w:hanging="360"/>
      </w:pPr>
      <w:rPr>
        <w:rFonts w:ascii="Wingdings" w:hAnsi="Wingdings" w:hint="default"/>
      </w:rPr>
    </w:lvl>
    <w:lvl w:ilvl="3" w:tplc="080A0001" w:tentative="1">
      <w:start w:val="1"/>
      <w:numFmt w:val="bullet"/>
      <w:lvlText w:val=""/>
      <w:lvlJc w:val="left"/>
      <w:pPr>
        <w:ind w:left="3238" w:hanging="360"/>
      </w:pPr>
      <w:rPr>
        <w:rFonts w:ascii="Symbol" w:hAnsi="Symbol" w:hint="default"/>
      </w:rPr>
    </w:lvl>
    <w:lvl w:ilvl="4" w:tplc="080A0003" w:tentative="1">
      <w:start w:val="1"/>
      <w:numFmt w:val="bullet"/>
      <w:lvlText w:val="o"/>
      <w:lvlJc w:val="left"/>
      <w:pPr>
        <w:ind w:left="3958" w:hanging="360"/>
      </w:pPr>
      <w:rPr>
        <w:rFonts w:ascii="Courier New" w:hAnsi="Courier New" w:cs="Courier New" w:hint="default"/>
      </w:rPr>
    </w:lvl>
    <w:lvl w:ilvl="5" w:tplc="080A0005" w:tentative="1">
      <w:start w:val="1"/>
      <w:numFmt w:val="bullet"/>
      <w:lvlText w:val=""/>
      <w:lvlJc w:val="left"/>
      <w:pPr>
        <w:ind w:left="4678" w:hanging="360"/>
      </w:pPr>
      <w:rPr>
        <w:rFonts w:ascii="Wingdings" w:hAnsi="Wingdings" w:hint="default"/>
      </w:rPr>
    </w:lvl>
    <w:lvl w:ilvl="6" w:tplc="080A0001" w:tentative="1">
      <w:start w:val="1"/>
      <w:numFmt w:val="bullet"/>
      <w:lvlText w:val=""/>
      <w:lvlJc w:val="left"/>
      <w:pPr>
        <w:ind w:left="5398" w:hanging="360"/>
      </w:pPr>
      <w:rPr>
        <w:rFonts w:ascii="Symbol" w:hAnsi="Symbol" w:hint="default"/>
      </w:rPr>
    </w:lvl>
    <w:lvl w:ilvl="7" w:tplc="080A0003" w:tentative="1">
      <w:start w:val="1"/>
      <w:numFmt w:val="bullet"/>
      <w:lvlText w:val="o"/>
      <w:lvlJc w:val="left"/>
      <w:pPr>
        <w:ind w:left="6118" w:hanging="360"/>
      </w:pPr>
      <w:rPr>
        <w:rFonts w:ascii="Courier New" w:hAnsi="Courier New" w:cs="Courier New" w:hint="default"/>
      </w:rPr>
    </w:lvl>
    <w:lvl w:ilvl="8" w:tplc="080A0005" w:tentative="1">
      <w:start w:val="1"/>
      <w:numFmt w:val="bullet"/>
      <w:lvlText w:val=""/>
      <w:lvlJc w:val="left"/>
      <w:pPr>
        <w:ind w:left="6838" w:hanging="360"/>
      </w:pPr>
      <w:rPr>
        <w:rFonts w:ascii="Wingdings" w:hAnsi="Wingdings" w:hint="default"/>
      </w:rPr>
    </w:lvl>
  </w:abstractNum>
  <w:abstractNum w:abstractNumId="12">
    <w:nsid w:val="59031F44"/>
    <w:multiLevelType w:val="hybridMultilevel"/>
    <w:tmpl w:val="327AFE6E"/>
    <w:lvl w:ilvl="0" w:tplc="080A0017">
      <w:start w:val="1"/>
      <w:numFmt w:val="lowerLetter"/>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13">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7B4568D9"/>
    <w:multiLevelType w:val="hybridMultilevel"/>
    <w:tmpl w:val="440ABF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C9701CB"/>
    <w:multiLevelType w:val="hybridMultilevel"/>
    <w:tmpl w:val="440ABF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8"/>
  </w:num>
  <w:num w:numId="3">
    <w:abstractNumId w:val="13"/>
  </w:num>
  <w:num w:numId="4">
    <w:abstractNumId w:val="9"/>
  </w:num>
  <w:num w:numId="5">
    <w:abstractNumId w:val="1"/>
  </w:num>
  <w:num w:numId="6">
    <w:abstractNumId w:val="10"/>
  </w:num>
  <w:num w:numId="7">
    <w:abstractNumId w:val="12"/>
  </w:num>
  <w:num w:numId="8">
    <w:abstractNumId w:val="4"/>
  </w:num>
  <w:num w:numId="9">
    <w:abstractNumId w:val="15"/>
  </w:num>
  <w:num w:numId="10">
    <w:abstractNumId w:val="7"/>
  </w:num>
  <w:num w:numId="11">
    <w:abstractNumId w:val="11"/>
  </w:num>
  <w:num w:numId="12">
    <w:abstractNumId w:val="3"/>
  </w:num>
  <w:num w:numId="13">
    <w:abstractNumId w:val="14"/>
  </w:num>
  <w:num w:numId="14">
    <w:abstractNumId w:val="6"/>
  </w:num>
  <w:num w:numId="15">
    <w:abstractNumId w:val="5"/>
  </w:num>
  <w:num w:numId="16">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70D"/>
    <w:rsid w:val="00002CEA"/>
    <w:rsid w:val="00010318"/>
    <w:rsid w:val="00012C97"/>
    <w:rsid w:val="00017676"/>
    <w:rsid w:val="00017974"/>
    <w:rsid w:val="00017C23"/>
    <w:rsid w:val="000201D1"/>
    <w:rsid w:val="00023CAA"/>
    <w:rsid w:val="00037B3A"/>
    <w:rsid w:val="0004004C"/>
    <w:rsid w:val="000417B1"/>
    <w:rsid w:val="00042659"/>
    <w:rsid w:val="00060716"/>
    <w:rsid w:val="00060857"/>
    <w:rsid w:val="0006329E"/>
    <w:rsid w:val="0007062A"/>
    <w:rsid w:val="00072EFA"/>
    <w:rsid w:val="00077233"/>
    <w:rsid w:val="00085DBE"/>
    <w:rsid w:val="00086122"/>
    <w:rsid w:val="00087DBA"/>
    <w:rsid w:val="00090F6A"/>
    <w:rsid w:val="000960B0"/>
    <w:rsid w:val="000A0857"/>
    <w:rsid w:val="000A7D5D"/>
    <w:rsid w:val="000B2EAF"/>
    <w:rsid w:val="000B5A4C"/>
    <w:rsid w:val="000C24DB"/>
    <w:rsid w:val="000C6637"/>
    <w:rsid w:val="000C66EA"/>
    <w:rsid w:val="000D14AC"/>
    <w:rsid w:val="000E2258"/>
    <w:rsid w:val="000E4A12"/>
    <w:rsid w:val="00101818"/>
    <w:rsid w:val="00101BDB"/>
    <w:rsid w:val="00106806"/>
    <w:rsid w:val="00107A21"/>
    <w:rsid w:val="00110A90"/>
    <w:rsid w:val="0011691D"/>
    <w:rsid w:val="00117E5F"/>
    <w:rsid w:val="00135A9B"/>
    <w:rsid w:val="00140674"/>
    <w:rsid w:val="00141BDA"/>
    <w:rsid w:val="0015170E"/>
    <w:rsid w:val="00152A54"/>
    <w:rsid w:val="00153924"/>
    <w:rsid w:val="001548DC"/>
    <w:rsid w:val="0016482B"/>
    <w:rsid w:val="0017140F"/>
    <w:rsid w:val="00176703"/>
    <w:rsid w:val="00181E44"/>
    <w:rsid w:val="00185CA5"/>
    <w:rsid w:val="00190A84"/>
    <w:rsid w:val="00190C7D"/>
    <w:rsid w:val="00195039"/>
    <w:rsid w:val="001A0165"/>
    <w:rsid w:val="001A7A16"/>
    <w:rsid w:val="001B24AB"/>
    <w:rsid w:val="001B4BB0"/>
    <w:rsid w:val="001B5934"/>
    <w:rsid w:val="001B625E"/>
    <w:rsid w:val="001C15D4"/>
    <w:rsid w:val="001D23FB"/>
    <w:rsid w:val="001D2781"/>
    <w:rsid w:val="001F3021"/>
    <w:rsid w:val="001F5B7B"/>
    <w:rsid w:val="00201BF3"/>
    <w:rsid w:val="00201CDE"/>
    <w:rsid w:val="00202E6A"/>
    <w:rsid w:val="00211B1B"/>
    <w:rsid w:val="00220CA4"/>
    <w:rsid w:val="00221A15"/>
    <w:rsid w:val="00232FEC"/>
    <w:rsid w:val="00234999"/>
    <w:rsid w:val="00234EBF"/>
    <w:rsid w:val="00236305"/>
    <w:rsid w:val="00246DA3"/>
    <w:rsid w:val="00254178"/>
    <w:rsid w:val="00265C34"/>
    <w:rsid w:val="00266299"/>
    <w:rsid w:val="002667BD"/>
    <w:rsid w:val="00266C19"/>
    <w:rsid w:val="00273142"/>
    <w:rsid w:val="00275FB3"/>
    <w:rsid w:val="00281B6F"/>
    <w:rsid w:val="00285FED"/>
    <w:rsid w:val="002921DD"/>
    <w:rsid w:val="002926FD"/>
    <w:rsid w:val="002951EF"/>
    <w:rsid w:val="002A16FE"/>
    <w:rsid w:val="002A38B7"/>
    <w:rsid w:val="002B3C4F"/>
    <w:rsid w:val="002B64FF"/>
    <w:rsid w:val="002C26C7"/>
    <w:rsid w:val="002C773D"/>
    <w:rsid w:val="002D16F1"/>
    <w:rsid w:val="002D2D7C"/>
    <w:rsid w:val="002D413A"/>
    <w:rsid w:val="002D7C7C"/>
    <w:rsid w:val="002F3BFA"/>
    <w:rsid w:val="00303A99"/>
    <w:rsid w:val="003043AA"/>
    <w:rsid w:val="00314F26"/>
    <w:rsid w:val="00315476"/>
    <w:rsid w:val="00315BF5"/>
    <w:rsid w:val="00322C2E"/>
    <w:rsid w:val="00323F76"/>
    <w:rsid w:val="0032530A"/>
    <w:rsid w:val="003272EA"/>
    <w:rsid w:val="003365F4"/>
    <w:rsid w:val="00336C1B"/>
    <w:rsid w:val="003439B0"/>
    <w:rsid w:val="00354158"/>
    <w:rsid w:val="003541B7"/>
    <w:rsid w:val="00354999"/>
    <w:rsid w:val="00355CC7"/>
    <w:rsid w:val="003602AD"/>
    <w:rsid w:val="00366B82"/>
    <w:rsid w:val="0037277E"/>
    <w:rsid w:val="0037445F"/>
    <w:rsid w:val="00385D59"/>
    <w:rsid w:val="00387708"/>
    <w:rsid w:val="0039686A"/>
    <w:rsid w:val="003A0F4F"/>
    <w:rsid w:val="003A629F"/>
    <w:rsid w:val="003A6D6B"/>
    <w:rsid w:val="003B4437"/>
    <w:rsid w:val="003B5F5E"/>
    <w:rsid w:val="003B69DE"/>
    <w:rsid w:val="003C01B5"/>
    <w:rsid w:val="003D4338"/>
    <w:rsid w:val="003E0AB5"/>
    <w:rsid w:val="003E1435"/>
    <w:rsid w:val="003E585E"/>
    <w:rsid w:val="003E74C6"/>
    <w:rsid w:val="003F372A"/>
    <w:rsid w:val="003F4348"/>
    <w:rsid w:val="003F7EC5"/>
    <w:rsid w:val="004052CE"/>
    <w:rsid w:val="00431F51"/>
    <w:rsid w:val="00434194"/>
    <w:rsid w:val="00437056"/>
    <w:rsid w:val="004516C9"/>
    <w:rsid w:val="004527BF"/>
    <w:rsid w:val="00454DC6"/>
    <w:rsid w:val="00457F6A"/>
    <w:rsid w:val="0046031C"/>
    <w:rsid w:val="0046315C"/>
    <w:rsid w:val="00474E0F"/>
    <w:rsid w:val="004835DC"/>
    <w:rsid w:val="00486A8F"/>
    <w:rsid w:val="0049371C"/>
    <w:rsid w:val="00497021"/>
    <w:rsid w:val="004B708D"/>
    <w:rsid w:val="004B77A2"/>
    <w:rsid w:val="004D12E1"/>
    <w:rsid w:val="004D4B2B"/>
    <w:rsid w:val="004D616C"/>
    <w:rsid w:val="004E51D5"/>
    <w:rsid w:val="004E74C6"/>
    <w:rsid w:val="004F0F6A"/>
    <w:rsid w:val="004F2EF7"/>
    <w:rsid w:val="004F73FC"/>
    <w:rsid w:val="00500259"/>
    <w:rsid w:val="005003BB"/>
    <w:rsid w:val="00501787"/>
    <w:rsid w:val="0050327B"/>
    <w:rsid w:val="00505AF7"/>
    <w:rsid w:val="00510198"/>
    <w:rsid w:val="00510FA5"/>
    <w:rsid w:val="0051337C"/>
    <w:rsid w:val="00525397"/>
    <w:rsid w:val="00534889"/>
    <w:rsid w:val="00534CBE"/>
    <w:rsid w:val="0053592D"/>
    <w:rsid w:val="005366F8"/>
    <w:rsid w:val="00541773"/>
    <w:rsid w:val="0054200B"/>
    <w:rsid w:val="0055729B"/>
    <w:rsid w:val="005600DE"/>
    <w:rsid w:val="00562FAC"/>
    <w:rsid w:val="00566009"/>
    <w:rsid w:val="005702BE"/>
    <w:rsid w:val="00570A3F"/>
    <w:rsid w:val="005745CF"/>
    <w:rsid w:val="00575828"/>
    <w:rsid w:val="0058096C"/>
    <w:rsid w:val="005912CA"/>
    <w:rsid w:val="0059199C"/>
    <w:rsid w:val="005955C4"/>
    <w:rsid w:val="00596A01"/>
    <w:rsid w:val="005A068A"/>
    <w:rsid w:val="005A2B5F"/>
    <w:rsid w:val="005A50B5"/>
    <w:rsid w:val="005B31A8"/>
    <w:rsid w:val="005C0EA5"/>
    <w:rsid w:val="005C2D31"/>
    <w:rsid w:val="005C4663"/>
    <w:rsid w:val="005D2461"/>
    <w:rsid w:val="005D3C6B"/>
    <w:rsid w:val="005E0A70"/>
    <w:rsid w:val="005E6787"/>
    <w:rsid w:val="005F6DE3"/>
    <w:rsid w:val="006049ED"/>
    <w:rsid w:val="0061037B"/>
    <w:rsid w:val="00612344"/>
    <w:rsid w:val="00612EB7"/>
    <w:rsid w:val="00616052"/>
    <w:rsid w:val="00623E6A"/>
    <w:rsid w:val="006307B0"/>
    <w:rsid w:val="00631FF7"/>
    <w:rsid w:val="00636AD0"/>
    <w:rsid w:val="00641CDE"/>
    <w:rsid w:val="00661A81"/>
    <w:rsid w:val="0066721A"/>
    <w:rsid w:val="00671E41"/>
    <w:rsid w:val="006778BA"/>
    <w:rsid w:val="00683AB6"/>
    <w:rsid w:val="00684F7D"/>
    <w:rsid w:val="00687F1A"/>
    <w:rsid w:val="00690CB8"/>
    <w:rsid w:val="006919A2"/>
    <w:rsid w:val="00694CC8"/>
    <w:rsid w:val="00697E37"/>
    <w:rsid w:val="006A1DD3"/>
    <w:rsid w:val="006C3B5D"/>
    <w:rsid w:val="006C4663"/>
    <w:rsid w:val="006D31CC"/>
    <w:rsid w:val="006D505A"/>
    <w:rsid w:val="006D730A"/>
    <w:rsid w:val="006E3921"/>
    <w:rsid w:val="006F025F"/>
    <w:rsid w:val="006F4C25"/>
    <w:rsid w:val="00704FC1"/>
    <w:rsid w:val="00713A6D"/>
    <w:rsid w:val="00717F88"/>
    <w:rsid w:val="00720A49"/>
    <w:rsid w:val="007230A3"/>
    <w:rsid w:val="00723A8D"/>
    <w:rsid w:val="007304D3"/>
    <w:rsid w:val="007309B5"/>
    <w:rsid w:val="00732D0D"/>
    <w:rsid w:val="00733F9A"/>
    <w:rsid w:val="00735D06"/>
    <w:rsid w:val="00742576"/>
    <w:rsid w:val="007466C9"/>
    <w:rsid w:val="00751488"/>
    <w:rsid w:val="00754D45"/>
    <w:rsid w:val="00755D08"/>
    <w:rsid w:val="00756441"/>
    <w:rsid w:val="007573AA"/>
    <w:rsid w:val="007623BE"/>
    <w:rsid w:val="00770D50"/>
    <w:rsid w:val="007731C0"/>
    <w:rsid w:val="007737F5"/>
    <w:rsid w:val="00774451"/>
    <w:rsid w:val="00790A13"/>
    <w:rsid w:val="00792776"/>
    <w:rsid w:val="007A356B"/>
    <w:rsid w:val="007A43CB"/>
    <w:rsid w:val="007B5FFC"/>
    <w:rsid w:val="007C5950"/>
    <w:rsid w:val="007D5D25"/>
    <w:rsid w:val="007D71EF"/>
    <w:rsid w:val="007E1D1B"/>
    <w:rsid w:val="007E4E22"/>
    <w:rsid w:val="007F03A0"/>
    <w:rsid w:val="007F07AD"/>
    <w:rsid w:val="0080148C"/>
    <w:rsid w:val="0080768D"/>
    <w:rsid w:val="00812D0A"/>
    <w:rsid w:val="00814A6B"/>
    <w:rsid w:val="008161A8"/>
    <w:rsid w:val="00816B73"/>
    <w:rsid w:val="0082573E"/>
    <w:rsid w:val="00831A2B"/>
    <w:rsid w:val="008327C7"/>
    <w:rsid w:val="00836CE9"/>
    <w:rsid w:val="00840685"/>
    <w:rsid w:val="00840A70"/>
    <w:rsid w:val="00845705"/>
    <w:rsid w:val="00852EC1"/>
    <w:rsid w:val="00852F6F"/>
    <w:rsid w:val="00857198"/>
    <w:rsid w:val="008653F5"/>
    <w:rsid w:val="0086565D"/>
    <w:rsid w:val="00873107"/>
    <w:rsid w:val="00876BA7"/>
    <w:rsid w:val="008816A8"/>
    <w:rsid w:val="00883B38"/>
    <w:rsid w:val="00886FAF"/>
    <w:rsid w:val="008870CA"/>
    <w:rsid w:val="008901E2"/>
    <w:rsid w:val="00892202"/>
    <w:rsid w:val="0089284F"/>
    <w:rsid w:val="00892CA5"/>
    <w:rsid w:val="008942CE"/>
    <w:rsid w:val="008B4244"/>
    <w:rsid w:val="008C0B16"/>
    <w:rsid w:val="008C1879"/>
    <w:rsid w:val="008C18E6"/>
    <w:rsid w:val="008C26F1"/>
    <w:rsid w:val="008C3071"/>
    <w:rsid w:val="008C3E25"/>
    <w:rsid w:val="008D45C3"/>
    <w:rsid w:val="008E1E90"/>
    <w:rsid w:val="008E2DCD"/>
    <w:rsid w:val="008E3BAC"/>
    <w:rsid w:val="008F76E6"/>
    <w:rsid w:val="0090534F"/>
    <w:rsid w:val="009107AB"/>
    <w:rsid w:val="00913F26"/>
    <w:rsid w:val="00921E87"/>
    <w:rsid w:val="00925ED9"/>
    <w:rsid w:val="009263E1"/>
    <w:rsid w:val="009278A5"/>
    <w:rsid w:val="009359A1"/>
    <w:rsid w:val="00935EC0"/>
    <w:rsid w:val="00942DEF"/>
    <w:rsid w:val="00965BFD"/>
    <w:rsid w:val="00966090"/>
    <w:rsid w:val="009715B0"/>
    <w:rsid w:val="00974A58"/>
    <w:rsid w:val="00987A07"/>
    <w:rsid w:val="0099464D"/>
    <w:rsid w:val="00994D80"/>
    <w:rsid w:val="009A3703"/>
    <w:rsid w:val="009A4582"/>
    <w:rsid w:val="009A615A"/>
    <w:rsid w:val="009B776B"/>
    <w:rsid w:val="009B7F08"/>
    <w:rsid w:val="009D5165"/>
    <w:rsid w:val="009D6E07"/>
    <w:rsid w:val="009D71FB"/>
    <w:rsid w:val="009D79A2"/>
    <w:rsid w:val="009E097E"/>
    <w:rsid w:val="009E113B"/>
    <w:rsid w:val="009E483E"/>
    <w:rsid w:val="009E689B"/>
    <w:rsid w:val="009E6F3D"/>
    <w:rsid w:val="009E7C0E"/>
    <w:rsid w:val="009F1C72"/>
    <w:rsid w:val="009F3111"/>
    <w:rsid w:val="009F4560"/>
    <w:rsid w:val="00A04694"/>
    <w:rsid w:val="00A06AAF"/>
    <w:rsid w:val="00A240F7"/>
    <w:rsid w:val="00A456C6"/>
    <w:rsid w:val="00A464CF"/>
    <w:rsid w:val="00A47381"/>
    <w:rsid w:val="00A546E9"/>
    <w:rsid w:val="00A62DAF"/>
    <w:rsid w:val="00A65396"/>
    <w:rsid w:val="00A65BBB"/>
    <w:rsid w:val="00A66CF8"/>
    <w:rsid w:val="00A8119F"/>
    <w:rsid w:val="00A818C9"/>
    <w:rsid w:val="00A81EC8"/>
    <w:rsid w:val="00A826B2"/>
    <w:rsid w:val="00A84BFE"/>
    <w:rsid w:val="00A84DF7"/>
    <w:rsid w:val="00A90DD4"/>
    <w:rsid w:val="00A93B4B"/>
    <w:rsid w:val="00A96B41"/>
    <w:rsid w:val="00AA0394"/>
    <w:rsid w:val="00AA1FA6"/>
    <w:rsid w:val="00AA4F5B"/>
    <w:rsid w:val="00AB2423"/>
    <w:rsid w:val="00AB4EDD"/>
    <w:rsid w:val="00AD24E0"/>
    <w:rsid w:val="00AD5D69"/>
    <w:rsid w:val="00AD70CB"/>
    <w:rsid w:val="00AE16A7"/>
    <w:rsid w:val="00AE2C7F"/>
    <w:rsid w:val="00AE57E4"/>
    <w:rsid w:val="00AE6985"/>
    <w:rsid w:val="00AE7F06"/>
    <w:rsid w:val="00AF193D"/>
    <w:rsid w:val="00AF29B5"/>
    <w:rsid w:val="00AF2E2E"/>
    <w:rsid w:val="00AF35EE"/>
    <w:rsid w:val="00B071D9"/>
    <w:rsid w:val="00B07266"/>
    <w:rsid w:val="00B116BC"/>
    <w:rsid w:val="00B2446B"/>
    <w:rsid w:val="00B30784"/>
    <w:rsid w:val="00B310C4"/>
    <w:rsid w:val="00B54680"/>
    <w:rsid w:val="00B64862"/>
    <w:rsid w:val="00B75DE3"/>
    <w:rsid w:val="00B77380"/>
    <w:rsid w:val="00B7792E"/>
    <w:rsid w:val="00B81EE0"/>
    <w:rsid w:val="00B82AE9"/>
    <w:rsid w:val="00B82D6D"/>
    <w:rsid w:val="00B830F9"/>
    <w:rsid w:val="00B910D1"/>
    <w:rsid w:val="00B95257"/>
    <w:rsid w:val="00B95C6D"/>
    <w:rsid w:val="00BA3D39"/>
    <w:rsid w:val="00BB0639"/>
    <w:rsid w:val="00BB3FA7"/>
    <w:rsid w:val="00BC124B"/>
    <w:rsid w:val="00BC2536"/>
    <w:rsid w:val="00BC3020"/>
    <w:rsid w:val="00BD4207"/>
    <w:rsid w:val="00BE3172"/>
    <w:rsid w:val="00BE69E6"/>
    <w:rsid w:val="00C11108"/>
    <w:rsid w:val="00C13B8D"/>
    <w:rsid w:val="00C16223"/>
    <w:rsid w:val="00C21053"/>
    <w:rsid w:val="00C26A49"/>
    <w:rsid w:val="00C31D48"/>
    <w:rsid w:val="00C33288"/>
    <w:rsid w:val="00C343D9"/>
    <w:rsid w:val="00C51AF4"/>
    <w:rsid w:val="00C54467"/>
    <w:rsid w:val="00C54D8B"/>
    <w:rsid w:val="00C62107"/>
    <w:rsid w:val="00C62521"/>
    <w:rsid w:val="00C64E0E"/>
    <w:rsid w:val="00C64EC5"/>
    <w:rsid w:val="00C664DF"/>
    <w:rsid w:val="00C71D8F"/>
    <w:rsid w:val="00C762CC"/>
    <w:rsid w:val="00C7709D"/>
    <w:rsid w:val="00C874D5"/>
    <w:rsid w:val="00C95A8B"/>
    <w:rsid w:val="00CA0EE7"/>
    <w:rsid w:val="00CA10C1"/>
    <w:rsid w:val="00CA144E"/>
    <w:rsid w:val="00CA2623"/>
    <w:rsid w:val="00CA3C25"/>
    <w:rsid w:val="00CA3E4B"/>
    <w:rsid w:val="00CA3E7E"/>
    <w:rsid w:val="00CA55D0"/>
    <w:rsid w:val="00CB2D27"/>
    <w:rsid w:val="00CC404F"/>
    <w:rsid w:val="00CC798E"/>
    <w:rsid w:val="00CE0988"/>
    <w:rsid w:val="00CE4F6D"/>
    <w:rsid w:val="00CE5986"/>
    <w:rsid w:val="00CE7F9A"/>
    <w:rsid w:val="00D00C6A"/>
    <w:rsid w:val="00D00FAE"/>
    <w:rsid w:val="00D01849"/>
    <w:rsid w:val="00D03BFD"/>
    <w:rsid w:val="00D04EF6"/>
    <w:rsid w:val="00D10048"/>
    <w:rsid w:val="00D12A34"/>
    <w:rsid w:val="00D12EED"/>
    <w:rsid w:val="00D14544"/>
    <w:rsid w:val="00D175DF"/>
    <w:rsid w:val="00D17DEF"/>
    <w:rsid w:val="00D22135"/>
    <w:rsid w:val="00D25983"/>
    <w:rsid w:val="00D44949"/>
    <w:rsid w:val="00D55443"/>
    <w:rsid w:val="00D56654"/>
    <w:rsid w:val="00D654B6"/>
    <w:rsid w:val="00D67E28"/>
    <w:rsid w:val="00D71586"/>
    <w:rsid w:val="00D73009"/>
    <w:rsid w:val="00D73DB4"/>
    <w:rsid w:val="00D740A8"/>
    <w:rsid w:val="00D813AF"/>
    <w:rsid w:val="00D85AE4"/>
    <w:rsid w:val="00D954EC"/>
    <w:rsid w:val="00D96D23"/>
    <w:rsid w:val="00D97DD9"/>
    <w:rsid w:val="00DA21F7"/>
    <w:rsid w:val="00DB04D8"/>
    <w:rsid w:val="00DB7F96"/>
    <w:rsid w:val="00DC2040"/>
    <w:rsid w:val="00DD03AE"/>
    <w:rsid w:val="00DD3A75"/>
    <w:rsid w:val="00DD6109"/>
    <w:rsid w:val="00DD6EB0"/>
    <w:rsid w:val="00DE3F42"/>
    <w:rsid w:val="00DE464B"/>
    <w:rsid w:val="00DE5CB2"/>
    <w:rsid w:val="00DE6AF4"/>
    <w:rsid w:val="00DF5668"/>
    <w:rsid w:val="00DF5C80"/>
    <w:rsid w:val="00DF621D"/>
    <w:rsid w:val="00DF7206"/>
    <w:rsid w:val="00E02521"/>
    <w:rsid w:val="00E03ACF"/>
    <w:rsid w:val="00E10778"/>
    <w:rsid w:val="00E10FA2"/>
    <w:rsid w:val="00E11392"/>
    <w:rsid w:val="00E13015"/>
    <w:rsid w:val="00E2636E"/>
    <w:rsid w:val="00E26FBF"/>
    <w:rsid w:val="00E300EC"/>
    <w:rsid w:val="00E31ACB"/>
    <w:rsid w:val="00E340A7"/>
    <w:rsid w:val="00E4452E"/>
    <w:rsid w:val="00E4470A"/>
    <w:rsid w:val="00E46A72"/>
    <w:rsid w:val="00E531F1"/>
    <w:rsid w:val="00E56826"/>
    <w:rsid w:val="00E57462"/>
    <w:rsid w:val="00E64047"/>
    <w:rsid w:val="00E66EC1"/>
    <w:rsid w:val="00E679F5"/>
    <w:rsid w:val="00E80F5C"/>
    <w:rsid w:val="00E91E76"/>
    <w:rsid w:val="00E93981"/>
    <w:rsid w:val="00E9505C"/>
    <w:rsid w:val="00EA203D"/>
    <w:rsid w:val="00EA20FA"/>
    <w:rsid w:val="00EA49F5"/>
    <w:rsid w:val="00EA6DC7"/>
    <w:rsid w:val="00EB251D"/>
    <w:rsid w:val="00EB33AA"/>
    <w:rsid w:val="00EB3E33"/>
    <w:rsid w:val="00EC0356"/>
    <w:rsid w:val="00EC3983"/>
    <w:rsid w:val="00ED1A06"/>
    <w:rsid w:val="00ED5C82"/>
    <w:rsid w:val="00EE09AC"/>
    <w:rsid w:val="00EF24E4"/>
    <w:rsid w:val="00EF3EB6"/>
    <w:rsid w:val="00F042C2"/>
    <w:rsid w:val="00F11B2C"/>
    <w:rsid w:val="00F123DA"/>
    <w:rsid w:val="00F15DD6"/>
    <w:rsid w:val="00F204B2"/>
    <w:rsid w:val="00F264E0"/>
    <w:rsid w:val="00F3151E"/>
    <w:rsid w:val="00F43F29"/>
    <w:rsid w:val="00F47461"/>
    <w:rsid w:val="00F51C4F"/>
    <w:rsid w:val="00F621A6"/>
    <w:rsid w:val="00F721B6"/>
    <w:rsid w:val="00F73B52"/>
    <w:rsid w:val="00F81482"/>
    <w:rsid w:val="00F81740"/>
    <w:rsid w:val="00FA03AB"/>
    <w:rsid w:val="00FA1672"/>
    <w:rsid w:val="00FB16D5"/>
    <w:rsid w:val="00FB3DED"/>
    <w:rsid w:val="00FB4491"/>
    <w:rsid w:val="00FB454E"/>
    <w:rsid w:val="00FB5BB0"/>
    <w:rsid w:val="00FC0A55"/>
    <w:rsid w:val="00FC6B78"/>
    <w:rsid w:val="00FD3F24"/>
    <w:rsid w:val="00FD4DF1"/>
    <w:rsid w:val="00FE3F8C"/>
    <w:rsid w:val="00FE7731"/>
    <w:rsid w:val="00FF1024"/>
    <w:rsid w:val="00FF3275"/>
    <w:rsid w:val="00FF359D"/>
    <w:rsid w:val="00FF483F"/>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5933568-02A3-46A1-B2F8-3DB96DAC1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721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926FD"/>
    <w:pPr>
      <w:keepNext/>
      <w:keepLines/>
      <w:spacing w:before="40" w:after="0"/>
      <w:outlineLvl w:val="1"/>
    </w:pPr>
    <w:rPr>
      <w:rFonts w:asciiTheme="majorHAnsi" w:eastAsiaTheme="majorEastAsia" w:hAnsiTheme="majorHAnsi" w:cstheme="majorBidi"/>
      <w:noProof/>
      <w:color w:val="2E74B5" w:themeColor="accent1" w:themeShade="BF"/>
      <w:sz w:val="26"/>
      <w:szCs w:val="26"/>
    </w:rPr>
  </w:style>
  <w:style w:type="paragraph" w:styleId="Ttulo3">
    <w:name w:val="heading 3"/>
    <w:basedOn w:val="Normal"/>
    <w:next w:val="Normal"/>
    <w:link w:val="Ttulo3Car"/>
    <w:uiPriority w:val="9"/>
    <w:semiHidden/>
    <w:unhideWhenUsed/>
    <w:qFormat/>
    <w:rsid w:val="003F7E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0327B"/>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2926FD"/>
    <w:rPr>
      <w:rFonts w:asciiTheme="majorHAnsi" w:eastAsiaTheme="majorEastAsia" w:hAnsiTheme="majorHAnsi" w:cstheme="majorBidi"/>
      <w:noProof/>
      <w:color w:val="2E74B5" w:themeColor="accent1" w:themeShade="BF"/>
      <w:sz w:val="26"/>
      <w:szCs w:val="26"/>
    </w:rPr>
  </w:style>
  <w:style w:type="character" w:customStyle="1" w:styleId="Ttulo1Car">
    <w:name w:val="Título 1 Car"/>
    <w:basedOn w:val="Fuentedeprrafopredeter"/>
    <w:link w:val="Ttulo1"/>
    <w:uiPriority w:val="9"/>
    <w:rsid w:val="00F721B6"/>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3F7EC5"/>
    <w:rPr>
      <w:rFonts w:asciiTheme="majorHAnsi" w:eastAsiaTheme="majorEastAsia" w:hAnsiTheme="majorHAnsi" w:cstheme="majorBidi"/>
      <w:color w:val="1F4D78" w:themeColor="accent1" w:themeShade="7F"/>
      <w:sz w:val="24"/>
      <w:szCs w:val="24"/>
    </w:rPr>
  </w:style>
  <w:style w:type="character" w:styleId="Hipervnculovisitado">
    <w:name w:val="FollowedHyperlink"/>
    <w:basedOn w:val="Fuentedeprrafopredeter"/>
    <w:uiPriority w:val="99"/>
    <w:semiHidden/>
    <w:unhideWhenUsed/>
    <w:rsid w:val="00431F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52259">
      <w:bodyDiv w:val="1"/>
      <w:marLeft w:val="0"/>
      <w:marRight w:val="0"/>
      <w:marTop w:val="0"/>
      <w:marBottom w:val="0"/>
      <w:divBdr>
        <w:top w:val="none" w:sz="0" w:space="0" w:color="auto"/>
        <w:left w:val="none" w:sz="0" w:space="0" w:color="auto"/>
        <w:bottom w:val="none" w:sz="0" w:space="0" w:color="auto"/>
        <w:right w:val="none" w:sz="0" w:space="0" w:color="auto"/>
      </w:divBdr>
    </w:div>
    <w:div w:id="494760740">
      <w:bodyDiv w:val="1"/>
      <w:marLeft w:val="0"/>
      <w:marRight w:val="0"/>
      <w:marTop w:val="0"/>
      <w:marBottom w:val="0"/>
      <w:divBdr>
        <w:top w:val="none" w:sz="0" w:space="0" w:color="auto"/>
        <w:left w:val="none" w:sz="0" w:space="0" w:color="auto"/>
        <w:bottom w:val="none" w:sz="0" w:space="0" w:color="auto"/>
        <w:right w:val="none" w:sz="0" w:space="0" w:color="auto"/>
      </w:divBdr>
    </w:div>
    <w:div w:id="616066781">
      <w:bodyDiv w:val="1"/>
      <w:marLeft w:val="0"/>
      <w:marRight w:val="0"/>
      <w:marTop w:val="0"/>
      <w:marBottom w:val="0"/>
      <w:divBdr>
        <w:top w:val="none" w:sz="0" w:space="0" w:color="auto"/>
        <w:left w:val="none" w:sz="0" w:space="0" w:color="auto"/>
        <w:bottom w:val="none" w:sz="0" w:space="0" w:color="auto"/>
        <w:right w:val="none" w:sz="0" w:space="0" w:color="auto"/>
      </w:divBdr>
    </w:div>
    <w:div w:id="87759513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47738052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8360077">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imex.org.mx/saimex/solicitud/downloadAttach/531500.page" TargetMode="External"/><Relationship Id="rId18" Type="http://schemas.openxmlformats.org/officeDocument/2006/relationships/hyperlink" Target="http://www.saimex.org.mx/saimex/solicitud/downloadAttach/531505.page"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aimex.org.mx/saimex/solicitud/downloadAttach/531499.page" TargetMode="External"/><Relationship Id="rId17" Type="http://schemas.openxmlformats.org/officeDocument/2006/relationships/hyperlink" Target="http://www.saimex.org.mx/saimex/solicitud/downloadAttach/531504.page" TargetMode="External"/><Relationship Id="rId25" Type="http://schemas.openxmlformats.org/officeDocument/2006/relationships/image" Target="media/image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saimex.org.mx/saimex/solicitud/downloadAttach/531503.page"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imex.org.mx/saimex/solicitud/downloadAttach/531498.page" TargetMode="Externa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aimex.org.mx/saimex/solicitud/downloadAttach/531502.page"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www.saimex.org.mx/saimex/solicitud/downloadAttach/531497.page" TargetMode="External"/><Relationship Id="rId19" Type="http://schemas.openxmlformats.org/officeDocument/2006/relationships/hyperlink" Target="http://www.saimex.org.mx/saimex/solicitud/downloadAttach/531506.pag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aimex.org.mx/saimex/solicitud/downloadAttach/531496.page" TargetMode="External"/><Relationship Id="rId14" Type="http://schemas.openxmlformats.org/officeDocument/2006/relationships/hyperlink" Target="http://www.saimex.org.mx/saimex/solicitud/downloadAttach/531501.page"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hyperlink" Target="http://www.saimex.org.mx/saimex/solicitud/downloadAttach/531495.pag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stadisticas.tourspain.es/img-iet/Revistas/RET-142-1999-pag37-56-83554.pdf" TargetMode="External"/><Relationship Id="rId13" Type="http://schemas.openxmlformats.org/officeDocument/2006/relationships/hyperlink" Target="http://www.cultura.gob.mx/estados/saladeprensa_detalle.php?id=42892" TargetMode="External"/><Relationship Id="rId3" Type="http://schemas.openxmlformats.org/officeDocument/2006/relationships/hyperlink" Target="https://www.gob.mx/cms/uploads/attachment/file/273028/Acuerdo_Lineamientos_Generales_Pueblos_Ma_gicos_DOF_260914.pdf" TargetMode="External"/><Relationship Id="rId7" Type="http://schemas.openxmlformats.org/officeDocument/2006/relationships/hyperlink" Target="https://www.gob.mx/sectur/acciones-y-programas/datatur-analisis-integral-del-turismo" TargetMode="External"/><Relationship Id="rId12" Type="http://schemas.openxmlformats.org/officeDocument/2006/relationships/hyperlink" Target="http://www.ipomex.org.mx/ipo3/lgt/indice/valledebravo/art_92_i/0.web" TargetMode="External"/><Relationship Id="rId2" Type="http://schemas.openxmlformats.org/officeDocument/2006/relationships/hyperlink" Target="http://legislacion.edomex.gob.mx/sites/legislacion.edomex.gob.mx/files/files/pdf/gct/2015/sep082.PDF" TargetMode="External"/><Relationship Id="rId1" Type="http://schemas.openxmlformats.org/officeDocument/2006/relationships/hyperlink" Target="http://www.diputados.gob.mx/LeyesBiblio/regla/n460.pdf" TargetMode="External"/><Relationship Id="rId6" Type="http://schemas.openxmlformats.org/officeDocument/2006/relationships/hyperlink" Target="https://cedocvirtual.sectur.gob.mx/janium/Documentos/003162Pri0000.pdf" TargetMode="External"/><Relationship Id="rId11" Type="http://schemas.openxmlformats.org/officeDocument/2006/relationships/hyperlink" Target="https://www.gob.mx/cms/uploads/attachment/file/240747/Mesa_2_Recaudacio_n.pdf" TargetMode="External"/><Relationship Id="rId5" Type="http://schemas.openxmlformats.org/officeDocument/2006/relationships/hyperlink" Target="http://www.sined.mx/sined/content/micrositios/50/file/PresentacionConfMagistral.pdf" TargetMode="External"/><Relationship Id="rId10" Type="http://schemas.openxmlformats.org/officeDocument/2006/relationships/hyperlink" Target="http://www.valledebravo.gob.mx/pdf/SEGUNDO%20INFORME%20DIGITAL.pdf" TargetMode="External"/><Relationship Id="rId4" Type="http://schemas.openxmlformats.org/officeDocument/2006/relationships/hyperlink" Target="https://www.gob.mx/cms/uploads/attachment/file/273030/Gui_a_2017_de_Incorporacio_n_2017.pdf" TargetMode="External"/><Relationship Id="rId9" Type="http://schemas.openxmlformats.org/officeDocument/2006/relationships/hyperlink" Target="http://www.dof.gob.mx/nota_detalle.php?codigo=5406123&amp;fecha=03/09/201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59E64-51C6-44B0-B7E9-6E4C8429B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75</Pages>
  <Words>15661</Words>
  <Characters>86139</Characters>
  <Application>Microsoft Office Word</Application>
  <DocSecurity>0</DocSecurity>
  <Lines>717</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2018-07-02T23:38:00Z</cp:lastPrinted>
  <dcterms:created xsi:type="dcterms:W3CDTF">2018-06-22T00:43:00Z</dcterms:created>
  <dcterms:modified xsi:type="dcterms:W3CDTF">2018-07-11T19:31:00Z</dcterms:modified>
</cp:coreProperties>
</file>