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2B65EE" w14:textId="77777777" w:rsidR="001B26AA" w:rsidRPr="00CD005F" w:rsidRDefault="001B26AA" w:rsidP="004E1461">
      <w:pPr>
        <w:tabs>
          <w:tab w:val="left" w:pos="567"/>
        </w:tabs>
        <w:spacing w:line="360" w:lineRule="auto"/>
        <w:jc w:val="center"/>
        <w:rPr>
          <w:rFonts w:ascii="Palatino Linotype" w:eastAsia="Times New Roman" w:hAnsi="Palatino Linotype" w:cs="Times New Roman"/>
          <w:b/>
          <w:color w:val="000000" w:themeColor="text1"/>
        </w:rPr>
      </w:pPr>
      <w:r w:rsidRPr="00CD005F">
        <w:rPr>
          <w:rFonts w:ascii="Palatino Linotype" w:eastAsia="Times New Roman" w:hAnsi="Palatino Linotype" w:cs="Times New Roman"/>
          <w:b/>
          <w:color w:val="000000" w:themeColor="text1"/>
        </w:rPr>
        <w:t>LÍNEAS ARGUMENTATIVAS</w:t>
      </w:r>
    </w:p>
    <w:p w14:paraId="7B893EAF" w14:textId="77777777" w:rsidR="0000092F" w:rsidRPr="00CD005F" w:rsidRDefault="0000092F" w:rsidP="004E1461">
      <w:pPr>
        <w:tabs>
          <w:tab w:val="left" w:pos="567"/>
        </w:tabs>
        <w:spacing w:line="360" w:lineRule="auto"/>
        <w:jc w:val="center"/>
        <w:rPr>
          <w:rFonts w:ascii="Palatino Linotype" w:eastAsia="Times New Roman" w:hAnsi="Palatino Linotype" w:cs="Times New Roman"/>
          <w:b/>
          <w:color w:val="000000" w:themeColor="text1"/>
        </w:rPr>
      </w:pPr>
    </w:p>
    <w:p w14:paraId="26AF8061" w14:textId="79DDA864" w:rsidR="008826F4" w:rsidRPr="00CD005F" w:rsidRDefault="00E550C6" w:rsidP="00E550C6">
      <w:pPr>
        <w:tabs>
          <w:tab w:val="left" w:pos="567"/>
        </w:tabs>
        <w:spacing w:line="360" w:lineRule="auto"/>
        <w:jc w:val="both"/>
        <w:rPr>
          <w:rFonts w:ascii="Palatino Linotype" w:eastAsia="Times New Roman" w:hAnsi="Palatino Linotype" w:cs="Times New Roman"/>
          <w:b/>
          <w:color w:val="000000" w:themeColor="text1"/>
        </w:rPr>
      </w:pPr>
      <w:r w:rsidRPr="00CD005F">
        <w:rPr>
          <w:rFonts w:ascii="Palatino Linotype" w:eastAsia="Calibri" w:hAnsi="Palatino Linotype" w:cs="Times New Roman"/>
          <w:b/>
          <w:color w:val="000000" w:themeColor="text1"/>
        </w:rPr>
        <w:t xml:space="preserve">SOBRESEIMIENTO, RAZONES PARA SU ACTUALIZACIÓN. </w:t>
      </w:r>
      <w:r w:rsidRPr="00CD005F">
        <w:rPr>
          <w:rFonts w:ascii="Palatino Linotype" w:eastAsia="Calibri" w:hAnsi="Palatino Linotype" w:cs="Times New Roman"/>
          <w:color w:val="000000" w:themeColor="text1"/>
        </w:rPr>
        <w:t xml:space="preserve">Para que se actualice el sobreseimiento de un recurso de revisión, el </w:t>
      </w:r>
      <w:r w:rsidRPr="00CD005F">
        <w:rPr>
          <w:rFonts w:ascii="Palatino Linotype" w:eastAsia="Calibri" w:hAnsi="Palatino Linotype" w:cs="Times New Roman"/>
          <w:b/>
          <w:color w:val="000000" w:themeColor="text1"/>
        </w:rPr>
        <w:t>SUJETO OBLIGADO</w:t>
      </w:r>
      <w:r w:rsidRPr="00CD005F">
        <w:rPr>
          <w:rFonts w:ascii="Palatino Linotype" w:eastAsia="Calibri" w:hAnsi="Palatino Linotype" w:cs="Times New Roman"/>
          <w:color w:val="000000" w:themeColor="text1"/>
        </w:rPr>
        <w:t xml:space="preserve"> puede entregar o completar la información al momento de rendir su informe justificado o dentro de los siete días previstos para manifestar lo que a su derecho convenga, lo anterior también puede ocurrir si entrega la información después de ese lapso pero antes del cierre de instrucción, o bien si el particular se desiste o fallece</w:t>
      </w:r>
      <w:r w:rsidR="00431EE4" w:rsidRPr="00CD005F">
        <w:rPr>
          <w:rFonts w:ascii="Palatino Linotype" w:eastAsia="Calibri" w:hAnsi="Palatino Linotype" w:cs="Times New Roman"/>
          <w:color w:val="000000" w:themeColor="text1"/>
        </w:rPr>
        <w:t>.</w:t>
      </w:r>
    </w:p>
    <w:p w14:paraId="35DCC688" w14:textId="17D7E6C8" w:rsidR="008826F4" w:rsidRPr="00CD005F" w:rsidRDefault="00CD005F" w:rsidP="0006461D">
      <w:pPr>
        <w:tabs>
          <w:tab w:val="left" w:pos="3705"/>
        </w:tabs>
        <w:spacing w:line="360" w:lineRule="auto"/>
        <w:rPr>
          <w:rFonts w:ascii="Palatino Linotype" w:eastAsia="Times New Roman" w:hAnsi="Palatino Linotype" w:cs="Times New Roman"/>
          <w:b/>
          <w:color w:val="000000" w:themeColor="text1"/>
        </w:rPr>
      </w:pPr>
      <w:r w:rsidRPr="00CD005F">
        <w:rPr>
          <w:rFonts w:ascii="Palatino Linotype" w:eastAsia="Times New Roman" w:hAnsi="Palatino Linotype" w:cs="Times New Roman"/>
          <w:b/>
          <w:noProof/>
          <w:color w:val="000000" w:themeColor="text1"/>
          <w:lang w:val="es-MX" w:eastAsia="es-MX"/>
        </w:rPr>
        <mc:AlternateContent>
          <mc:Choice Requires="wps">
            <w:drawing>
              <wp:anchor distT="0" distB="0" distL="114300" distR="114300" simplePos="0" relativeHeight="251676672" behindDoc="0" locked="0" layoutInCell="1" allowOverlap="1" wp14:anchorId="51E3F853" wp14:editId="41326FC0">
                <wp:simplePos x="0" y="0"/>
                <wp:positionH relativeFrom="column">
                  <wp:posOffset>120014</wp:posOffset>
                </wp:positionH>
                <wp:positionV relativeFrom="paragraph">
                  <wp:posOffset>208279</wp:posOffset>
                </wp:positionV>
                <wp:extent cx="5419725" cy="3990975"/>
                <wp:effectExtent l="0" t="0" r="28575" b="28575"/>
                <wp:wrapNone/>
                <wp:docPr id="2" name="Conector recto 2"/>
                <wp:cNvGraphicFramePr/>
                <a:graphic xmlns:a="http://schemas.openxmlformats.org/drawingml/2006/main">
                  <a:graphicData uri="http://schemas.microsoft.com/office/word/2010/wordprocessingShape">
                    <wps:wsp>
                      <wps:cNvCnPr/>
                      <wps:spPr>
                        <a:xfrm>
                          <a:off x="0" y="0"/>
                          <a:ext cx="5419725" cy="39909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7A9A905" id="Conector recto 2"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9.45pt,16.4pt" to="436.2pt,33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" strokecolor="black [3040]"/>
            </w:pict>
          </mc:Fallback>
        </mc:AlternateContent>
      </w:r>
      <w:r w:rsidR="0006461D">
        <w:rPr>
          <w:rFonts w:ascii="Palatino Linotype" w:eastAsia="Times New Roman" w:hAnsi="Palatino Linotype" w:cs="Times New Roman"/>
          <w:b/>
          <w:color w:val="000000" w:themeColor="text1"/>
        </w:rPr>
        <w:tab/>
      </w:r>
    </w:p>
    <w:p w14:paraId="276D6D69" w14:textId="77777777" w:rsidR="00743C9C" w:rsidRPr="00CD005F" w:rsidRDefault="00743C9C" w:rsidP="00566997">
      <w:pPr>
        <w:tabs>
          <w:tab w:val="left" w:pos="567"/>
        </w:tabs>
        <w:spacing w:line="360" w:lineRule="auto"/>
        <w:rPr>
          <w:rFonts w:ascii="Palatino Linotype" w:eastAsia="Times New Roman" w:hAnsi="Palatino Linotype" w:cs="Times New Roman"/>
          <w:b/>
          <w:color w:val="000000" w:themeColor="text1"/>
        </w:rPr>
      </w:pPr>
    </w:p>
    <w:p w14:paraId="2C0B0C12" w14:textId="77777777" w:rsidR="00743C9C" w:rsidRPr="00CD005F" w:rsidRDefault="00743C9C" w:rsidP="00566997">
      <w:pPr>
        <w:tabs>
          <w:tab w:val="left" w:pos="567"/>
        </w:tabs>
        <w:spacing w:line="360" w:lineRule="auto"/>
        <w:rPr>
          <w:rFonts w:ascii="Palatino Linotype" w:eastAsia="Times New Roman" w:hAnsi="Palatino Linotype" w:cs="Times New Roman"/>
          <w:b/>
          <w:color w:val="000000" w:themeColor="text1"/>
        </w:rPr>
      </w:pPr>
    </w:p>
    <w:p w14:paraId="3EDAC77C" w14:textId="77777777" w:rsidR="00743C9C" w:rsidRPr="00CD005F" w:rsidRDefault="00743C9C" w:rsidP="00566997">
      <w:pPr>
        <w:tabs>
          <w:tab w:val="left" w:pos="567"/>
        </w:tabs>
        <w:spacing w:line="360" w:lineRule="auto"/>
        <w:rPr>
          <w:rFonts w:ascii="Palatino Linotype" w:eastAsia="Times New Roman" w:hAnsi="Palatino Linotype" w:cs="Times New Roman"/>
          <w:b/>
          <w:color w:val="000000" w:themeColor="text1"/>
        </w:rPr>
      </w:pPr>
    </w:p>
    <w:p w14:paraId="6A23BBAF" w14:textId="77777777" w:rsidR="00743C9C" w:rsidRPr="00CD005F" w:rsidRDefault="00743C9C" w:rsidP="00566997">
      <w:pPr>
        <w:tabs>
          <w:tab w:val="left" w:pos="567"/>
        </w:tabs>
        <w:spacing w:line="360" w:lineRule="auto"/>
        <w:rPr>
          <w:rFonts w:ascii="Palatino Linotype" w:eastAsia="Times New Roman" w:hAnsi="Palatino Linotype" w:cs="Times New Roman"/>
          <w:b/>
          <w:color w:val="000000" w:themeColor="text1"/>
        </w:rPr>
      </w:pPr>
    </w:p>
    <w:p w14:paraId="77E40808" w14:textId="77777777" w:rsidR="00743C9C" w:rsidRPr="00CD005F" w:rsidRDefault="00743C9C" w:rsidP="00566997">
      <w:pPr>
        <w:tabs>
          <w:tab w:val="left" w:pos="567"/>
        </w:tabs>
        <w:spacing w:line="360" w:lineRule="auto"/>
        <w:rPr>
          <w:rFonts w:ascii="Palatino Linotype" w:eastAsia="Times New Roman" w:hAnsi="Palatino Linotype" w:cs="Times New Roman"/>
          <w:b/>
          <w:color w:val="000000" w:themeColor="text1"/>
        </w:rPr>
      </w:pPr>
    </w:p>
    <w:p w14:paraId="0215047C" w14:textId="77777777" w:rsidR="00743C9C" w:rsidRPr="00CD005F" w:rsidRDefault="00743C9C" w:rsidP="00566997">
      <w:pPr>
        <w:tabs>
          <w:tab w:val="left" w:pos="567"/>
        </w:tabs>
        <w:spacing w:line="360" w:lineRule="auto"/>
        <w:rPr>
          <w:rFonts w:ascii="Palatino Linotype" w:eastAsia="Times New Roman" w:hAnsi="Palatino Linotype" w:cs="Times New Roman"/>
          <w:b/>
          <w:color w:val="000000" w:themeColor="text1"/>
        </w:rPr>
      </w:pPr>
    </w:p>
    <w:p w14:paraId="7B59B9F9" w14:textId="77777777" w:rsidR="00743C9C" w:rsidRPr="00CD005F" w:rsidRDefault="00743C9C" w:rsidP="00566997">
      <w:pPr>
        <w:tabs>
          <w:tab w:val="left" w:pos="567"/>
        </w:tabs>
        <w:spacing w:line="360" w:lineRule="auto"/>
        <w:rPr>
          <w:rFonts w:ascii="Palatino Linotype" w:eastAsia="Times New Roman" w:hAnsi="Palatino Linotype" w:cs="Times New Roman"/>
          <w:b/>
          <w:color w:val="000000" w:themeColor="text1"/>
        </w:rPr>
      </w:pPr>
    </w:p>
    <w:p w14:paraId="3C4076C0" w14:textId="77777777" w:rsidR="00743C9C" w:rsidRPr="00CD005F" w:rsidRDefault="00743C9C" w:rsidP="00566997">
      <w:pPr>
        <w:tabs>
          <w:tab w:val="left" w:pos="567"/>
        </w:tabs>
        <w:spacing w:line="360" w:lineRule="auto"/>
        <w:rPr>
          <w:rFonts w:ascii="Palatino Linotype" w:eastAsia="Times New Roman" w:hAnsi="Palatino Linotype" w:cs="Times New Roman"/>
          <w:b/>
          <w:color w:val="000000" w:themeColor="text1"/>
        </w:rPr>
      </w:pPr>
    </w:p>
    <w:p w14:paraId="101886E2" w14:textId="77777777" w:rsidR="00743C9C" w:rsidRPr="00CD005F" w:rsidRDefault="00743C9C" w:rsidP="00566997">
      <w:pPr>
        <w:tabs>
          <w:tab w:val="left" w:pos="567"/>
        </w:tabs>
        <w:spacing w:line="360" w:lineRule="auto"/>
        <w:rPr>
          <w:rFonts w:ascii="Palatino Linotype" w:eastAsia="Times New Roman" w:hAnsi="Palatino Linotype" w:cs="Times New Roman"/>
          <w:b/>
          <w:color w:val="000000" w:themeColor="text1"/>
        </w:rPr>
      </w:pPr>
    </w:p>
    <w:p w14:paraId="17FB4B7E" w14:textId="77777777" w:rsidR="00743C9C" w:rsidRPr="00CD005F" w:rsidRDefault="00743C9C" w:rsidP="00566997">
      <w:pPr>
        <w:tabs>
          <w:tab w:val="left" w:pos="567"/>
        </w:tabs>
        <w:spacing w:line="360" w:lineRule="auto"/>
        <w:rPr>
          <w:rFonts w:ascii="Palatino Linotype" w:eastAsia="Times New Roman" w:hAnsi="Palatino Linotype" w:cs="Times New Roman"/>
          <w:b/>
          <w:color w:val="000000" w:themeColor="text1"/>
        </w:rPr>
      </w:pPr>
    </w:p>
    <w:p w14:paraId="6509033B" w14:textId="77777777" w:rsidR="008826F4" w:rsidRPr="00CD005F" w:rsidRDefault="008826F4" w:rsidP="00566997">
      <w:pPr>
        <w:tabs>
          <w:tab w:val="left" w:pos="567"/>
        </w:tabs>
        <w:spacing w:line="360" w:lineRule="auto"/>
        <w:rPr>
          <w:rFonts w:ascii="Palatino Linotype" w:eastAsia="Times New Roman" w:hAnsi="Palatino Linotype" w:cs="Times New Roman"/>
          <w:b/>
          <w:color w:val="000000" w:themeColor="text1"/>
        </w:rPr>
      </w:pPr>
    </w:p>
    <w:p w14:paraId="373B7FFD" w14:textId="77777777" w:rsidR="00D172C0" w:rsidRPr="00CD005F" w:rsidRDefault="00D172C0" w:rsidP="00566997">
      <w:pPr>
        <w:tabs>
          <w:tab w:val="left" w:pos="567"/>
        </w:tabs>
        <w:spacing w:line="360" w:lineRule="auto"/>
        <w:rPr>
          <w:rFonts w:ascii="Palatino Linotype" w:eastAsia="Times New Roman" w:hAnsi="Palatino Linotype" w:cs="Times New Roman"/>
          <w:b/>
          <w:color w:val="000000" w:themeColor="text1"/>
        </w:rPr>
      </w:pPr>
    </w:p>
    <w:p w14:paraId="00A9D8AB" w14:textId="77777777" w:rsidR="00D172C0" w:rsidRPr="00CD005F" w:rsidRDefault="00D172C0" w:rsidP="00566997">
      <w:pPr>
        <w:tabs>
          <w:tab w:val="left" w:pos="567"/>
        </w:tabs>
        <w:spacing w:line="360" w:lineRule="auto"/>
        <w:rPr>
          <w:rFonts w:ascii="Palatino Linotype" w:eastAsia="Times New Roman" w:hAnsi="Palatino Linotype" w:cs="Times New Roman"/>
          <w:b/>
          <w:color w:val="000000" w:themeColor="text1"/>
        </w:rPr>
      </w:pPr>
    </w:p>
    <w:p w14:paraId="3820B62E" w14:textId="77777777" w:rsidR="00D172C0" w:rsidRPr="00CD005F" w:rsidRDefault="00D172C0" w:rsidP="00566997">
      <w:pPr>
        <w:tabs>
          <w:tab w:val="left" w:pos="567"/>
        </w:tabs>
        <w:spacing w:line="360" w:lineRule="auto"/>
        <w:rPr>
          <w:rFonts w:ascii="Palatino Linotype" w:eastAsia="Times New Roman" w:hAnsi="Palatino Linotype" w:cs="Times New Roman"/>
          <w:b/>
          <w:color w:val="000000" w:themeColor="text1"/>
        </w:rPr>
      </w:pPr>
    </w:p>
    <w:sdt>
      <w:sdtPr>
        <w:rPr>
          <w:rFonts w:asciiTheme="minorHAnsi" w:eastAsiaTheme="minorEastAsia" w:hAnsiTheme="minorHAnsi" w:cstheme="minorBidi"/>
          <w:b w:val="0"/>
          <w:color w:val="auto"/>
          <w:sz w:val="20"/>
          <w:szCs w:val="20"/>
          <w:lang w:val="es-ES" w:eastAsia="es-ES"/>
        </w:rPr>
        <w:id w:val="-859809631"/>
        <w:docPartObj>
          <w:docPartGallery w:val="Table of Contents"/>
          <w:docPartUnique/>
        </w:docPartObj>
      </w:sdtPr>
      <w:sdtEndPr>
        <w:rPr>
          <w:bCs/>
        </w:rPr>
      </w:sdtEndPr>
      <w:sdtContent>
        <w:p w14:paraId="6EE6DE38" w14:textId="62FB4572" w:rsidR="0011338C" w:rsidRPr="00CD005F" w:rsidRDefault="0011338C" w:rsidP="0011338C">
          <w:pPr>
            <w:pStyle w:val="TtulodeTDC"/>
            <w:jc w:val="center"/>
            <w:rPr>
              <w:szCs w:val="24"/>
              <w:lang w:val="es-ES"/>
            </w:rPr>
          </w:pPr>
          <w:r w:rsidRPr="00CD005F">
            <w:rPr>
              <w:szCs w:val="24"/>
              <w:lang w:val="es-ES"/>
            </w:rPr>
            <w:t>ÍNDICE</w:t>
          </w:r>
        </w:p>
        <w:p w14:paraId="54D7BD84" w14:textId="77777777" w:rsidR="008826F4" w:rsidRPr="00CD005F" w:rsidRDefault="008826F4" w:rsidP="008826F4">
          <w:pPr>
            <w:rPr>
              <w:rFonts w:ascii="Palatino Linotype" w:hAnsi="Palatino Linotype"/>
              <w:color w:val="000000" w:themeColor="text1"/>
              <w:lang w:val="es-ES" w:eastAsia="es-MX"/>
            </w:rPr>
          </w:pPr>
        </w:p>
        <w:p w14:paraId="32C0DC5A" w14:textId="77777777" w:rsidR="00D621FA" w:rsidRPr="00CD005F" w:rsidRDefault="0011338C">
          <w:pPr>
            <w:pStyle w:val="TDC1"/>
            <w:rPr>
              <w:noProof/>
              <w:sz w:val="22"/>
              <w:szCs w:val="22"/>
              <w:lang w:val="es-MX" w:eastAsia="es-MX"/>
            </w:rPr>
          </w:pPr>
          <w:r w:rsidRPr="00CD005F">
            <w:rPr>
              <w:color w:val="000000" w:themeColor="text1"/>
            </w:rPr>
            <w:fldChar w:fldCharType="begin"/>
          </w:r>
          <w:r w:rsidRPr="00CD005F">
            <w:rPr>
              <w:color w:val="000000" w:themeColor="text1"/>
            </w:rPr>
            <w:instrText xml:space="preserve"> TOC \o "1-3" \h \z \u </w:instrText>
          </w:r>
          <w:r w:rsidRPr="00CD005F">
            <w:rPr>
              <w:color w:val="000000" w:themeColor="text1"/>
            </w:rPr>
            <w:fldChar w:fldCharType="separate"/>
          </w:r>
          <w:hyperlink w:anchor="_Toc515565061" w:history="1">
            <w:r w:rsidR="00D621FA" w:rsidRPr="00CD005F">
              <w:rPr>
                <w:rStyle w:val="Hipervnculo"/>
                <w:noProof/>
              </w:rPr>
              <w:t>ANTECEDENTES</w:t>
            </w:r>
            <w:r w:rsidR="00D621FA" w:rsidRPr="00CD005F">
              <w:rPr>
                <w:noProof/>
                <w:webHidden/>
              </w:rPr>
              <w:tab/>
            </w:r>
            <w:r w:rsidR="00D621FA" w:rsidRPr="00CD005F">
              <w:rPr>
                <w:noProof/>
                <w:webHidden/>
              </w:rPr>
              <w:fldChar w:fldCharType="begin"/>
            </w:r>
            <w:r w:rsidR="00D621FA" w:rsidRPr="00CD005F">
              <w:rPr>
                <w:noProof/>
                <w:webHidden/>
              </w:rPr>
              <w:instrText xml:space="preserve"> PAGEREF _Toc515565061 \h </w:instrText>
            </w:r>
            <w:r w:rsidR="00D621FA" w:rsidRPr="00CD005F">
              <w:rPr>
                <w:noProof/>
                <w:webHidden/>
              </w:rPr>
            </w:r>
            <w:r w:rsidR="00D621FA" w:rsidRPr="00CD005F">
              <w:rPr>
                <w:noProof/>
                <w:webHidden/>
              </w:rPr>
              <w:fldChar w:fldCharType="separate"/>
            </w:r>
            <w:r w:rsidR="00CE61A5">
              <w:rPr>
                <w:noProof/>
                <w:webHidden/>
              </w:rPr>
              <w:t>3</w:t>
            </w:r>
            <w:r w:rsidR="00D621FA" w:rsidRPr="00CD005F">
              <w:rPr>
                <w:noProof/>
                <w:webHidden/>
              </w:rPr>
              <w:fldChar w:fldCharType="end"/>
            </w:r>
          </w:hyperlink>
        </w:p>
        <w:p w14:paraId="2BD22D42" w14:textId="77777777" w:rsidR="00D621FA" w:rsidRPr="00CD005F" w:rsidRDefault="00115F88">
          <w:pPr>
            <w:pStyle w:val="TDC2"/>
            <w:rPr>
              <w:noProof/>
              <w:sz w:val="22"/>
              <w:szCs w:val="22"/>
              <w:lang w:val="es-MX" w:eastAsia="es-MX"/>
            </w:rPr>
          </w:pPr>
          <w:hyperlink w:anchor="_Toc515565062" w:history="1">
            <w:r w:rsidR="00D621FA" w:rsidRPr="00CD005F">
              <w:rPr>
                <w:rStyle w:val="Hipervnculo"/>
                <w:noProof/>
                <w:lang w:val="es-ES"/>
              </w:rPr>
              <w:t>a) Acto impugnado:</w:t>
            </w:r>
            <w:r w:rsidR="00D621FA" w:rsidRPr="00CD005F">
              <w:rPr>
                <w:noProof/>
                <w:webHidden/>
              </w:rPr>
              <w:tab/>
            </w:r>
            <w:r w:rsidR="00D621FA" w:rsidRPr="00CD005F">
              <w:rPr>
                <w:noProof/>
                <w:webHidden/>
              </w:rPr>
              <w:fldChar w:fldCharType="begin"/>
            </w:r>
            <w:r w:rsidR="00D621FA" w:rsidRPr="00CD005F">
              <w:rPr>
                <w:noProof/>
                <w:webHidden/>
              </w:rPr>
              <w:instrText xml:space="preserve"> PAGEREF _Toc515565062 \h </w:instrText>
            </w:r>
            <w:r w:rsidR="00D621FA" w:rsidRPr="00CD005F">
              <w:rPr>
                <w:noProof/>
                <w:webHidden/>
              </w:rPr>
            </w:r>
            <w:r w:rsidR="00D621FA" w:rsidRPr="00CD005F">
              <w:rPr>
                <w:noProof/>
                <w:webHidden/>
              </w:rPr>
              <w:fldChar w:fldCharType="separate"/>
            </w:r>
            <w:r w:rsidR="00CE61A5">
              <w:rPr>
                <w:noProof/>
                <w:webHidden/>
              </w:rPr>
              <w:t>4</w:t>
            </w:r>
            <w:r w:rsidR="00D621FA" w:rsidRPr="00CD005F">
              <w:rPr>
                <w:noProof/>
                <w:webHidden/>
              </w:rPr>
              <w:fldChar w:fldCharType="end"/>
            </w:r>
          </w:hyperlink>
        </w:p>
        <w:p w14:paraId="391EF82C" w14:textId="77777777" w:rsidR="00D621FA" w:rsidRPr="00CD005F" w:rsidRDefault="00115F88">
          <w:pPr>
            <w:pStyle w:val="TDC2"/>
            <w:rPr>
              <w:noProof/>
              <w:sz w:val="22"/>
              <w:szCs w:val="22"/>
              <w:lang w:val="es-MX" w:eastAsia="es-MX"/>
            </w:rPr>
          </w:pPr>
          <w:hyperlink w:anchor="_Toc515565063" w:history="1">
            <w:r w:rsidR="00D621FA" w:rsidRPr="00CD005F">
              <w:rPr>
                <w:rStyle w:val="Hipervnculo"/>
                <w:noProof/>
                <w:lang w:val="es-ES"/>
              </w:rPr>
              <w:t>b) Razones o Motivos de inconformidad:</w:t>
            </w:r>
            <w:r w:rsidR="00D621FA" w:rsidRPr="00CD005F">
              <w:rPr>
                <w:noProof/>
                <w:webHidden/>
              </w:rPr>
              <w:tab/>
            </w:r>
            <w:r w:rsidR="00D621FA" w:rsidRPr="00CD005F">
              <w:rPr>
                <w:noProof/>
                <w:webHidden/>
              </w:rPr>
              <w:fldChar w:fldCharType="begin"/>
            </w:r>
            <w:r w:rsidR="00D621FA" w:rsidRPr="00CD005F">
              <w:rPr>
                <w:noProof/>
                <w:webHidden/>
              </w:rPr>
              <w:instrText xml:space="preserve"> PAGEREF _Toc515565063 \h </w:instrText>
            </w:r>
            <w:r w:rsidR="00D621FA" w:rsidRPr="00CD005F">
              <w:rPr>
                <w:noProof/>
                <w:webHidden/>
              </w:rPr>
            </w:r>
            <w:r w:rsidR="00D621FA" w:rsidRPr="00CD005F">
              <w:rPr>
                <w:noProof/>
                <w:webHidden/>
              </w:rPr>
              <w:fldChar w:fldCharType="separate"/>
            </w:r>
            <w:r w:rsidR="00CE61A5">
              <w:rPr>
                <w:noProof/>
                <w:webHidden/>
              </w:rPr>
              <w:t>5</w:t>
            </w:r>
            <w:r w:rsidR="00D621FA" w:rsidRPr="00CD005F">
              <w:rPr>
                <w:noProof/>
                <w:webHidden/>
              </w:rPr>
              <w:fldChar w:fldCharType="end"/>
            </w:r>
          </w:hyperlink>
        </w:p>
        <w:p w14:paraId="7423767D" w14:textId="77777777" w:rsidR="00D621FA" w:rsidRPr="00CD005F" w:rsidRDefault="00115F88">
          <w:pPr>
            <w:pStyle w:val="TDC1"/>
            <w:rPr>
              <w:noProof/>
              <w:sz w:val="22"/>
              <w:szCs w:val="22"/>
              <w:lang w:val="es-MX" w:eastAsia="es-MX"/>
            </w:rPr>
          </w:pPr>
          <w:hyperlink w:anchor="_Toc515565064" w:history="1">
            <w:r w:rsidR="00D621FA" w:rsidRPr="00CD005F">
              <w:rPr>
                <w:rStyle w:val="Hipervnculo"/>
                <w:noProof/>
              </w:rPr>
              <w:t>CONSIDERANDO</w:t>
            </w:r>
            <w:r w:rsidR="00D621FA" w:rsidRPr="00CD005F">
              <w:rPr>
                <w:noProof/>
                <w:webHidden/>
              </w:rPr>
              <w:tab/>
            </w:r>
            <w:r w:rsidR="00D621FA" w:rsidRPr="00CD005F">
              <w:rPr>
                <w:noProof/>
                <w:webHidden/>
              </w:rPr>
              <w:fldChar w:fldCharType="begin"/>
            </w:r>
            <w:r w:rsidR="00D621FA" w:rsidRPr="00CD005F">
              <w:rPr>
                <w:noProof/>
                <w:webHidden/>
              </w:rPr>
              <w:instrText xml:space="preserve"> PAGEREF _Toc515565064 \h </w:instrText>
            </w:r>
            <w:r w:rsidR="00D621FA" w:rsidRPr="00CD005F">
              <w:rPr>
                <w:noProof/>
                <w:webHidden/>
              </w:rPr>
            </w:r>
            <w:r w:rsidR="00D621FA" w:rsidRPr="00CD005F">
              <w:rPr>
                <w:noProof/>
                <w:webHidden/>
              </w:rPr>
              <w:fldChar w:fldCharType="separate"/>
            </w:r>
            <w:r w:rsidR="00CE61A5">
              <w:rPr>
                <w:noProof/>
                <w:webHidden/>
              </w:rPr>
              <w:t>8</w:t>
            </w:r>
            <w:r w:rsidR="00D621FA" w:rsidRPr="00CD005F">
              <w:rPr>
                <w:noProof/>
                <w:webHidden/>
              </w:rPr>
              <w:fldChar w:fldCharType="end"/>
            </w:r>
          </w:hyperlink>
        </w:p>
        <w:p w14:paraId="0F8596B2" w14:textId="77777777" w:rsidR="00D621FA" w:rsidRPr="00CD005F" w:rsidRDefault="00115F88">
          <w:pPr>
            <w:pStyle w:val="TDC1"/>
            <w:rPr>
              <w:noProof/>
              <w:sz w:val="22"/>
              <w:szCs w:val="22"/>
              <w:lang w:val="es-MX" w:eastAsia="es-MX"/>
            </w:rPr>
          </w:pPr>
          <w:hyperlink w:anchor="_Toc515565065" w:history="1">
            <w:r w:rsidR="00D621FA" w:rsidRPr="00CD005F">
              <w:rPr>
                <w:rStyle w:val="Hipervnculo"/>
                <w:noProof/>
              </w:rPr>
              <w:t>PRIMERO. De la competencia</w:t>
            </w:r>
            <w:r w:rsidR="00D621FA" w:rsidRPr="00CD005F">
              <w:rPr>
                <w:noProof/>
                <w:webHidden/>
              </w:rPr>
              <w:tab/>
            </w:r>
            <w:r w:rsidR="00D621FA" w:rsidRPr="00CD005F">
              <w:rPr>
                <w:noProof/>
                <w:webHidden/>
              </w:rPr>
              <w:fldChar w:fldCharType="begin"/>
            </w:r>
            <w:r w:rsidR="00D621FA" w:rsidRPr="00CD005F">
              <w:rPr>
                <w:noProof/>
                <w:webHidden/>
              </w:rPr>
              <w:instrText xml:space="preserve"> PAGEREF _Toc515565065 \h </w:instrText>
            </w:r>
            <w:r w:rsidR="00D621FA" w:rsidRPr="00CD005F">
              <w:rPr>
                <w:noProof/>
                <w:webHidden/>
              </w:rPr>
            </w:r>
            <w:r w:rsidR="00D621FA" w:rsidRPr="00CD005F">
              <w:rPr>
                <w:noProof/>
                <w:webHidden/>
              </w:rPr>
              <w:fldChar w:fldCharType="separate"/>
            </w:r>
            <w:r w:rsidR="00CE61A5">
              <w:rPr>
                <w:noProof/>
                <w:webHidden/>
              </w:rPr>
              <w:t>8</w:t>
            </w:r>
            <w:r w:rsidR="00D621FA" w:rsidRPr="00CD005F">
              <w:rPr>
                <w:noProof/>
                <w:webHidden/>
              </w:rPr>
              <w:fldChar w:fldCharType="end"/>
            </w:r>
          </w:hyperlink>
        </w:p>
        <w:p w14:paraId="12F2D2C1" w14:textId="77777777" w:rsidR="00D621FA" w:rsidRPr="00CD005F" w:rsidRDefault="00115F88">
          <w:pPr>
            <w:pStyle w:val="TDC1"/>
            <w:rPr>
              <w:noProof/>
              <w:sz w:val="22"/>
              <w:szCs w:val="22"/>
              <w:lang w:val="es-MX" w:eastAsia="es-MX"/>
            </w:rPr>
          </w:pPr>
          <w:hyperlink w:anchor="_Toc515565066" w:history="1">
            <w:r w:rsidR="00D621FA" w:rsidRPr="00CD005F">
              <w:rPr>
                <w:rStyle w:val="Hipervnculo"/>
                <w:noProof/>
              </w:rPr>
              <w:t>SEGUNDO. De la oportunidad y procedencia.</w:t>
            </w:r>
            <w:r w:rsidR="00D621FA" w:rsidRPr="00CD005F">
              <w:rPr>
                <w:noProof/>
                <w:webHidden/>
              </w:rPr>
              <w:tab/>
            </w:r>
            <w:r w:rsidR="00D621FA" w:rsidRPr="00CD005F">
              <w:rPr>
                <w:noProof/>
                <w:webHidden/>
              </w:rPr>
              <w:fldChar w:fldCharType="begin"/>
            </w:r>
            <w:r w:rsidR="00D621FA" w:rsidRPr="00CD005F">
              <w:rPr>
                <w:noProof/>
                <w:webHidden/>
              </w:rPr>
              <w:instrText xml:space="preserve"> PAGEREF _Toc515565066 \h </w:instrText>
            </w:r>
            <w:r w:rsidR="00D621FA" w:rsidRPr="00CD005F">
              <w:rPr>
                <w:noProof/>
                <w:webHidden/>
              </w:rPr>
            </w:r>
            <w:r w:rsidR="00D621FA" w:rsidRPr="00CD005F">
              <w:rPr>
                <w:noProof/>
                <w:webHidden/>
              </w:rPr>
              <w:fldChar w:fldCharType="separate"/>
            </w:r>
            <w:r w:rsidR="00CE61A5">
              <w:rPr>
                <w:noProof/>
                <w:webHidden/>
              </w:rPr>
              <w:t>8</w:t>
            </w:r>
            <w:r w:rsidR="00D621FA" w:rsidRPr="00CD005F">
              <w:rPr>
                <w:noProof/>
                <w:webHidden/>
              </w:rPr>
              <w:fldChar w:fldCharType="end"/>
            </w:r>
          </w:hyperlink>
        </w:p>
        <w:p w14:paraId="088BF069" w14:textId="77777777" w:rsidR="00D621FA" w:rsidRPr="00CD005F" w:rsidRDefault="00115F88">
          <w:pPr>
            <w:pStyle w:val="TDC2"/>
            <w:rPr>
              <w:noProof/>
              <w:sz w:val="22"/>
              <w:szCs w:val="22"/>
              <w:lang w:val="es-MX" w:eastAsia="es-MX"/>
            </w:rPr>
          </w:pPr>
          <w:hyperlink w:anchor="_Toc515565067" w:history="1">
            <w:r w:rsidR="00D621FA" w:rsidRPr="00CD005F">
              <w:rPr>
                <w:rStyle w:val="Hipervnculo"/>
                <w:noProof/>
              </w:rPr>
              <w:t>TERCERO. De las causales del sobreseimiento.</w:t>
            </w:r>
            <w:r w:rsidR="00D621FA" w:rsidRPr="00CD005F">
              <w:rPr>
                <w:noProof/>
                <w:webHidden/>
              </w:rPr>
              <w:tab/>
            </w:r>
            <w:r w:rsidR="00D621FA" w:rsidRPr="00CD005F">
              <w:rPr>
                <w:noProof/>
                <w:webHidden/>
              </w:rPr>
              <w:fldChar w:fldCharType="begin"/>
            </w:r>
            <w:r w:rsidR="00D621FA" w:rsidRPr="00CD005F">
              <w:rPr>
                <w:noProof/>
                <w:webHidden/>
              </w:rPr>
              <w:instrText xml:space="preserve"> PAGEREF _Toc515565067 \h </w:instrText>
            </w:r>
            <w:r w:rsidR="00D621FA" w:rsidRPr="00CD005F">
              <w:rPr>
                <w:noProof/>
                <w:webHidden/>
              </w:rPr>
            </w:r>
            <w:r w:rsidR="00D621FA" w:rsidRPr="00CD005F">
              <w:rPr>
                <w:noProof/>
                <w:webHidden/>
              </w:rPr>
              <w:fldChar w:fldCharType="separate"/>
            </w:r>
            <w:r w:rsidR="00CE61A5">
              <w:rPr>
                <w:noProof/>
                <w:webHidden/>
              </w:rPr>
              <w:t>9</w:t>
            </w:r>
            <w:r w:rsidR="00D621FA" w:rsidRPr="00CD005F">
              <w:rPr>
                <w:noProof/>
                <w:webHidden/>
              </w:rPr>
              <w:fldChar w:fldCharType="end"/>
            </w:r>
          </w:hyperlink>
        </w:p>
        <w:p w14:paraId="7B92ABC1" w14:textId="77777777" w:rsidR="00D621FA" w:rsidRPr="00CD005F" w:rsidRDefault="00115F88">
          <w:pPr>
            <w:pStyle w:val="TDC2"/>
            <w:rPr>
              <w:noProof/>
              <w:sz w:val="22"/>
              <w:szCs w:val="22"/>
              <w:lang w:val="es-MX" w:eastAsia="es-MX"/>
            </w:rPr>
          </w:pPr>
          <w:hyperlink w:anchor="_Toc515565068" w:history="1">
            <w:r w:rsidR="00D621FA" w:rsidRPr="00CD005F">
              <w:rPr>
                <w:rStyle w:val="Hipervnculo"/>
                <w:noProof/>
              </w:rPr>
              <w:t>I. De la respuesta del Sujeto Obligado.</w:t>
            </w:r>
            <w:r w:rsidR="00D621FA" w:rsidRPr="00CD005F">
              <w:rPr>
                <w:noProof/>
                <w:webHidden/>
              </w:rPr>
              <w:tab/>
            </w:r>
            <w:r w:rsidR="00D621FA" w:rsidRPr="00CD005F">
              <w:rPr>
                <w:noProof/>
                <w:webHidden/>
              </w:rPr>
              <w:fldChar w:fldCharType="begin"/>
            </w:r>
            <w:r w:rsidR="00D621FA" w:rsidRPr="00CD005F">
              <w:rPr>
                <w:noProof/>
                <w:webHidden/>
              </w:rPr>
              <w:instrText xml:space="preserve"> PAGEREF _Toc515565068 \h </w:instrText>
            </w:r>
            <w:r w:rsidR="00D621FA" w:rsidRPr="00CD005F">
              <w:rPr>
                <w:noProof/>
                <w:webHidden/>
              </w:rPr>
            </w:r>
            <w:r w:rsidR="00D621FA" w:rsidRPr="00CD005F">
              <w:rPr>
                <w:noProof/>
                <w:webHidden/>
              </w:rPr>
              <w:fldChar w:fldCharType="separate"/>
            </w:r>
            <w:r w:rsidR="00CE61A5">
              <w:rPr>
                <w:noProof/>
                <w:webHidden/>
              </w:rPr>
              <w:t>10</w:t>
            </w:r>
            <w:r w:rsidR="00D621FA" w:rsidRPr="00CD005F">
              <w:rPr>
                <w:noProof/>
                <w:webHidden/>
              </w:rPr>
              <w:fldChar w:fldCharType="end"/>
            </w:r>
          </w:hyperlink>
        </w:p>
        <w:p w14:paraId="44D4137C" w14:textId="77777777" w:rsidR="00D621FA" w:rsidRPr="00CD005F" w:rsidRDefault="00115F88">
          <w:pPr>
            <w:pStyle w:val="TDC2"/>
            <w:rPr>
              <w:noProof/>
              <w:sz w:val="22"/>
              <w:szCs w:val="22"/>
              <w:lang w:val="es-MX" w:eastAsia="es-MX"/>
            </w:rPr>
          </w:pPr>
          <w:hyperlink w:anchor="_Toc515565069" w:history="1">
            <w:r w:rsidR="00D621FA" w:rsidRPr="00CD005F">
              <w:rPr>
                <w:rStyle w:val="Hipervnculo"/>
                <w:noProof/>
              </w:rPr>
              <w:t>II. Del informe justificado del SUJETO OBLIGADO.</w:t>
            </w:r>
            <w:r w:rsidR="00D621FA" w:rsidRPr="00CD005F">
              <w:rPr>
                <w:noProof/>
                <w:webHidden/>
              </w:rPr>
              <w:tab/>
            </w:r>
            <w:r w:rsidR="00D621FA" w:rsidRPr="00CD005F">
              <w:rPr>
                <w:noProof/>
                <w:webHidden/>
              </w:rPr>
              <w:fldChar w:fldCharType="begin"/>
            </w:r>
            <w:r w:rsidR="00D621FA" w:rsidRPr="00CD005F">
              <w:rPr>
                <w:noProof/>
                <w:webHidden/>
              </w:rPr>
              <w:instrText xml:space="preserve"> PAGEREF _Toc515565069 \h </w:instrText>
            </w:r>
            <w:r w:rsidR="00D621FA" w:rsidRPr="00CD005F">
              <w:rPr>
                <w:noProof/>
                <w:webHidden/>
              </w:rPr>
            </w:r>
            <w:r w:rsidR="00D621FA" w:rsidRPr="00CD005F">
              <w:rPr>
                <w:noProof/>
                <w:webHidden/>
              </w:rPr>
              <w:fldChar w:fldCharType="separate"/>
            </w:r>
            <w:r w:rsidR="00CE61A5">
              <w:rPr>
                <w:noProof/>
                <w:webHidden/>
              </w:rPr>
              <w:t>10</w:t>
            </w:r>
            <w:r w:rsidR="00D621FA" w:rsidRPr="00CD005F">
              <w:rPr>
                <w:noProof/>
                <w:webHidden/>
              </w:rPr>
              <w:fldChar w:fldCharType="end"/>
            </w:r>
          </w:hyperlink>
        </w:p>
        <w:p w14:paraId="16FC4601" w14:textId="77777777" w:rsidR="00D621FA" w:rsidRPr="00CD005F" w:rsidRDefault="00115F88">
          <w:pPr>
            <w:pStyle w:val="TDC1"/>
            <w:rPr>
              <w:noProof/>
              <w:sz w:val="22"/>
              <w:szCs w:val="22"/>
              <w:lang w:val="es-MX" w:eastAsia="es-MX"/>
            </w:rPr>
          </w:pPr>
          <w:hyperlink w:anchor="_Toc515565070" w:history="1">
            <w:r w:rsidR="00D621FA" w:rsidRPr="00CD005F">
              <w:rPr>
                <w:rStyle w:val="Hipervnculo"/>
                <w:rFonts w:eastAsia="Calibri"/>
                <w:noProof/>
                <w:lang w:val="es-ES"/>
              </w:rPr>
              <w:t>R E S O L U T I V O S</w:t>
            </w:r>
            <w:r w:rsidR="00D621FA" w:rsidRPr="00CD005F">
              <w:rPr>
                <w:noProof/>
                <w:webHidden/>
              </w:rPr>
              <w:tab/>
            </w:r>
            <w:r w:rsidR="00D621FA" w:rsidRPr="00CD005F">
              <w:rPr>
                <w:noProof/>
                <w:webHidden/>
              </w:rPr>
              <w:fldChar w:fldCharType="begin"/>
            </w:r>
            <w:r w:rsidR="00D621FA" w:rsidRPr="00CD005F">
              <w:rPr>
                <w:noProof/>
                <w:webHidden/>
              </w:rPr>
              <w:instrText xml:space="preserve"> PAGEREF _Toc515565070 \h </w:instrText>
            </w:r>
            <w:r w:rsidR="00D621FA" w:rsidRPr="00CD005F">
              <w:rPr>
                <w:noProof/>
                <w:webHidden/>
              </w:rPr>
            </w:r>
            <w:r w:rsidR="00D621FA" w:rsidRPr="00CD005F">
              <w:rPr>
                <w:noProof/>
                <w:webHidden/>
              </w:rPr>
              <w:fldChar w:fldCharType="separate"/>
            </w:r>
            <w:r w:rsidR="00CE61A5">
              <w:rPr>
                <w:noProof/>
                <w:webHidden/>
              </w:rPr>
              <w:t>22</w:t>
            </w:r>
            <w:r w:rsidR="00D621FA" w:rsidRPr="00CD005F">
              <w:rPr>
                <w:noProof/>
                <w:webHidden/>
              </w:rPr>
              <w:fldChar w:fldCharType="end"/>
            </w:r>
          </w:hyperlink>
        </w:p>
        <w:p w14:paraId="5A888DB9" w14:textId="46F5E1F4" w:rsidR="008826F4" w:rsidRPr="00CD005F" w:rsidRDefault="0011338C" w:rsidP="009A7623">
          <w:pPr>
            <w:rPr>
              <w:rFonts w:ascii="Palatino Linotype" w:hAnsi="Palatino Linotype"/>
              <w:bCs/>
              <w:color w:val="000000" w:themeColor="text1"/>
              <w:lang w:val="es-ES"/>
            </w:rPr>
          </w:pPr>
          <w:r w:rsidRPr="00CD005F">
            <w:rPr>
              <w:rFonts w:ascii="Palatino Linotype" w:hAnsi="Palatino Linotype"/>
              <w:bCs/>
              <w:color w:val="000000" w:themeColor="text1"/>
              <w:lang w:val="es-ES"/>
            </w:rPr>
            <w:fldChar w:fldCharType="end"/>
          </w:r>
        </w:p>
        <w:p w14:paraId="1FD1E372" w14:textId="77777777" w:rsidR="00D172C0" w:rsidRPr="00CD005F" w:rsidRDefault="00D172C0" w:rsidP="00AC19BA">
          <w:pPr>
            <w:rPr>
              <w:rFonts w:ascii="Palatino Linotype" w:hAnsi="Palatino Linotype"/>
              <w:bCs/>
              <w:color w:val="000000" w:themeColor="text1"/>
              <w:lang w:val="es-ES"/>
            </w:rPr>
          </w:pPr>
        </w:p>
        <w:p w14:paraId="520F4030" w14:textId="77777777" w:rsidR="00D172C0" w:rsidRPr="00CD005F" w:rsidRDefault="00D172C0" w:rsidP="00AC19BA">
          <w:pPr>
            <w:rPr>
              <w:rFonts w:ascii="Palatino Linotype" w:hAnsi="Palatino Linotype"/>
              <w:bCs/>
              <w:color w:val="000000" w:themeColor="text1"/>
              <w:lang w:val="es-ES"/>
            </w:rPr>
          </w:pPr>
        </w:p>
        <w:p w14:paraId="2E1E5EFC" w14:textId="77777777" w:rsidR="00D172C0" w:rsidRPr="00CD005F" w:rsidRDefault="00D172C0" w:rsidP="00AC19BA">
          <w:pPr>
            <w:rPr>
              <w:rFonts w:ascii="Palatino Linotype" w:hAnsi="Palatino Linotype"/>
              <w:bCs/>
              <w:color w:val="000000" w:themeColor="text1"/>
              <w:lang w:val="es-ES"/>
            </w:rPr>
          </w:pPr>
        </w:p>
        <w:p w14:paraId="5E2EB273" w14:textId="77777777" w:rsidR="00D172C0" w:rsidRPr="00CD005F" w:rsidRDefault="00D172C0" w:rsidP="00AC19BA">
          <w:pPr>
            <w:rPr>
              <w:rFonts w:ascii="Palatino Linotype" w:hAnsi="Palatino Linotype"/>
              <w:bCs/>
              <w:color w:val="000000" w:themeColor="text1"/>
              <w:lang w:val="es-ES"/>
            </w:rPr>
          </w:pPr>
        </w:p>
        <w:p w14:paraId="32D2BD27" w14:textId="0CF3A33C" w:rsidR="00F41E88" w:rsidRPr="00CD005F" w:rsidRDefault="00115F88" w:rsidP="00AC19BA">
          <w:pPr>
            <w:rPr>
              <w:rFonts w:ascii="Palatino Linotype" w:hAnsi="Palatino Linotype"/>
              <w:bCs/>
              <w:color w:val="000000" w:themeColor="text1"/>
              <w:lang w:val="es-ES"/>
            </w:rPr>
          </w:pPr>
        </w:p>
      </w:sdtContent>
    </w:sdt>
    <w:p w14:paraId="1E2E2950" w14:textId="77777777" w:rsidR="00CD005F" w:rsidRPr="00CD005F" w:rsidRDefault="00CD005F" w:rsidP="004E1461">
      <w:pPr>
        <w:tabs>
          <w:tab w:val="left" w:pos="567"/>
        </w:tabs>
        <w:spacing w:before="240" w:after="240" w:line="360" w:lineRule="auto"/>
        <w:jc w:val="both"/>
        <w:rPr>
          <w:rFonts w:ascii="Palatino Linotype" w:hAnsi="Palatino Linotype"/>
          <w:color w:val="000000" w:themeColor="text1"/>
        </w:rPr>
      </w:pPr>
      <w:bookmarkStart w:id="0" w:name="_GoBack"/>
      <w:bookmarkEnd w:id="0"/>
    </w:p>
    <w:p w14:paraId="6BF39A7B" w14:textId="77777777" w:rsidR="00CD005F" w:rsidRPr="00CD005F" w:rsidRDefault="00CD005F" w:rsidP="004E1461">
      <w:pPr>
        <w:tabs>
          <w:tab w:val="left" w:pos="567"/>
        </w:tabs>
        <w:spacing w:before="240" w:after="240" w:line="360" w:lineRule="auto"/>
        <w:jc w:val="both"/>
        <w:rPr>
          <w:rFonts w:ascii="Palatino Linotype" w:hAnsi="Palatino Linotype"/>
          <w:color w:val="000000" w:themeColor="text1"/>
        </w:rPr>
      </w:pPr>
    </w:p>
    <w:p w14:paraId="7B7A5844" w14:textId="77777777" w:rsidR="00CD005F" w:rsidRPr="00CD005F" w:rsidRDefault="00CD005F" w:rsidP="004E1461">
      <w:pPr>
        <w:tabs>
          <w:tab w:val="left" w:pos="567"/>
        </w:tabs>
        <w:spacing w:before="240" w:after="240" w:line="360" w:lineRule="auto"/>
        <w:jc w:val="both"/>
        <w:rPr>
          <w:rFonts w:ascii="Palatino Linotype" w:hAnsi="Palatino Linotype"/>
          <w:color w:val="000000" w:themeColor="text1"/>
        </w:rPr>
      </w:pPr>
    </w:p>
    <w:p w14:paraId="1F992503" w14:textId="77777777" w:rsidR="00CD005F" w:rsidRPr="00CD005F" w:rsidRDefault="00CD005F" w:rsidP="004E1461">
      <w:pPr>
        <w:tabs>
          <w:tab w:val="left" w:pos="567"/>
        </w:tabs>
        <w:spacing w:before="240" w:after="240" w:line="360" w:lineRule="auto"/>
        <w:jc w:val="both"/>
        <w:rPr>
          <w:rFonts w:ascii="Palatino Linotype" w:hAnsi="Palatino Linotype"/>
          <w:color w:val="000000" w:themeColor="text1"/>
        </w:rPr>
      </w:pPr>
    </w:p>
    <w:p w14:paraId="7BA9DE57" w14:textId="48967DA3" w:rsidR="00EB4847" w:rsidRPr="00CD005F" w:rsidRDefault="001B26AA" w:rsidP="004E1461">
      <w:pPr>
        <w:tabs>
          <w:tab w:val="left" w:pos="567"/>
        </w:tabs>
        <w:spacing w:before="240" w:after="240" w:line="360" w:lineRule="auto"/>
        <w:jc w:val="both"/>
        <w:rPr>
          <w:rFonts w:ascii="Palatino Linotype" w:hAnsi="Palatino Linotype"/>
          <w:color w:val="000000" w:themeColor="text1"/>
          <w:lang w:val="es-MX"/>
        </w:rPr>
      </w:pPr>
      <w:r w:rsidRPr="00CD005F">
        <w:rPr>
          <w:rFonts w:ascii="Palatino Linotype" w:hAnsi="Palatino Linotype"/>
          <w:color w:val="000000" w:themeColor="text1"/>
        </w:rPr>
        <w:lastRenderedPageBreak/>
        <w:t>R</w:t>
      </w:r>
      <w:proofErr w:type="spellStart"/>
      <w:r w:rsidR="00662C69" w:rsidRPr="00CD005F">
        <w:rPr>
          <w:rFonts w:ascii="Palatino Linotype" w:hAnsi="Palatino Linotype"/>
          <w:color w:val="000000" w:themeColor="text1"/>
          <w:lang w:val="es-MX"/>
        </w:rPr>
        <w:t>esolución</w:t>
      </w:r>
      <w:proofErr w:type="spellEnd"/>
      <w:r w:rsidR="00662C69" w:rsidRPr="00CD005F">
        <w:rPr>
          <w:rFonts w:ascii="Palatino Linotype" w:hAnsi="Palatino Linotype"/>
          <w:color w:val="000000" w:themeColor="text1"/>
          <w:lang w:val="es-MX"/>
        </w:rPr>
        <w:t xml:space="preserve"> del Pleno del Instituto de Transparencia, Acceso a la Información Pública y Protección de Datos Personales del Estado de México y Municipios, con domicilio en Metepec, Estado de México; de </w:t>
      </w:r>
      <w:r w:rsidR="00084FD5" w:rsidRPr="00CD005F">
        <w:rPr>
          <w:rFonts w:ascii="Palatino Linotype" w:hAnsi="Palatino Linotype"/>
          <w:color w:val="000000" w:themeColor="text1"/>
          <w:lang w:val="es-MX"/>
        </w:rPr>
        <w:t xml:space="preserve">fecha </w:t>
      </w:r>
      <w:r w:rsidR="00431EE4" w:rsidRPr="00CD005F">
        <w:rPr>
          <w:rFonts w:ascii="Palatino Linotype" w:hAnsi="Palatino Linotype"/>
          <w:color w:val="000000" w:themeColor="text1"/>
          <w:lang w:val="es-MX"/>
        </w:rPr>
        <w:t xml:space="preserve">seis (6) </w:t>
      </w:r>
      <w:r w:rsidR="00D755D6" w:rsidRPr="00CD005F">
        <w:rPr>
          <w:rFonts w:ascii="Palatino Linotype" w:hAnsi="Palatino Linotype"/>
          <w:color w:val="000000" w:themeColor="text1"/>
          <w:lang w:val="es-MX"/>
        </w:rPr>
        <w:t xml:space="preserve">de </w:t>
      </w:r>
      <w:r w:rsidR="00A81235" w:rsidRPr="00CD005F">
        <w:rPr>
          <w:rFonts w:ascii="Palatino Linotype" w:hAnsi="Palatino Linotype"/>
          <w:color w:val="000000" w:themeColor="text1"/>
          <w:lang w:val="es-MX"/>
        </w:rPr>
        <w:t>junio</w:t>
      </w:r>
      <w:r w:rsidR="00662C69" w:rsidRPr="00CD005F">
        <w:rPr>
          <w:rFonts w:ascii="Palatino Linotype" w:hAnsi="Palatino Linotype"/>
          <w:color w:val="000000" w:themeColor="text1"/>
          <w:lang w:val="es-MX"/>
        </w:rPr>
        <w:t xml:space="preserve"> de dos mil </w:t>
      </w:r>
      <w:r w:rsidR="00B10987" w:rsidRPr="00CD005F">
        <w:rPr>
          <w:rFonts w:ascii="Palatino Linotype" w:hAnsi="Palatino Linotype"/>
          <w:color w:val="000000" w:themeColor="text1"/>
          <w:lang w:val="es-MX"/>
        </w:rPr>
        <w:t>dieci</w:t>
      </w:r>
      <w:r w:rsidR="00605D3E" w:rsidRPr="00CD005F">
        <w:rPr>
          <w:rFonts w:ascii="Palatino Linotype" w:hAnsi="Palatino Linotype"/>
          <w:color w:val="000000" w:themeColor="text1"/>
          <w:lang w:val="es-MX"/>
        </w:rPr>
        <w:t>ocho</w:t>
      </w:r>
      <w:r w:rsidR="00662C69" w:rsidRPr="00CD005F">
        <w:rPr>
          <w:rFonts w:ascii="Palatino Linotype" w:hAnsi="Palatino Linotype"/>
          <w:color w:val="000000" w:themeColor="text1"/>
          <w:lang w:val="es-MX"/>
        </w:rPr>
        <w:t>.</w:t>
      </w:r>
    </w:p>
    <w:p w14:paraId="678D20AB" w14:textId="446A6D4E" w:rsidR="009B359D" w:rsidRPr="00CD005F" w:rsidRDefault="00924CEA" w:rsidP="004E1461">
      <w:pPr>
        <w:tabs>
          <w:tab w:val="left" w:pos="567"/>
        </w:tabs>
        <w:spacing w:line="360" w:lineRule="auto"/>
        <w:jc w:val="both"/>
        <w:rPr>
          <w:rFonts w:ascii="Palatino Linotype" w:eastAsia="Times New Roman" w:hAnsi="Palatino Linotype" w:cs="Times New Roman"/>
          <w:color w:val="000000" w:themeColor="text1"/>
        </w:rPr>
      </w:pPr>
      <w:r w:rsidRPr="00CD005F">
        <w:rPr>
          <w:rFonts w:ascii="Palatino Linotype" w:eastAsia="Times New Roman" w:hAnsi="Palatino Linotype" w:cs="Times New Roman"/>
          <w:b/>
          <w:color w:val="000000" w:themeColor="text1"/>
        </w:rPr>
        <w:t>VISTO</w:t>
      </w:r>
      <w:r w:rsidR="003122CE" w:rsidRPr="00CD005F">
        <w:rPr>
          <w:rFonts w:ascii="Palatino Linotype" w:eastAsia="Times New Roman" w:hAnsi="Palatino Linotype" w:cs="Times New Roman"/>
          <w:color w:val="000000" w:themeColor="text1"/>
        </w:rPr>
        <w:t xml:space="preserve"> </w:t>
      </w:r>
      <w:r w:rsidRPr="00CD005F">
        <w:rPr>
          <w:rFonts w:ascii="Palatino Linotype" w:eastAsia="Times New Roman" w:hAnsi="Palatino Linotype" w:cs="Times New Roman"/>
          <w:color w:val="000000" w:themeColor="text1"/>
        </w:rPr>
        <w:t>el expediente</w:t>
      </w:r>
      <w:r w:rsidR="003122CE" w:rsidRPr="00CD005F">
        <w:rPr>
          <w:rFonts w:ascii="Palatino Linotype" w:eastAsia="Times New Roman" w:hAnsi="Palatino Linotype" w:cs="Times New Roman"/>
          <w:color w:val="000000" w:themeColor="text1"/>
        </w:rPr>
        <w:t xml:space="preserve"> electrón</w:t>
      </w:r>
      <w:r w:rsidRPr="00CD005F">
        <w:rPr>
          <w:rFonts w:ascii="Palatino Linotype" w:eastAsia="Times New Roman" w:hAnsi="Palatino Linotype" w:cs="Times New Roman"/>
          <w:color w:val="000000" w:themeColor="text1"/>
        </w:rPr>
        <w:t>ico formado</w:t>
      </w:r>
      <w:r w:rsidR="00417E0F" w:rsidRPr="00CD005F">
        <w:rPr>
          <w:rFonts w:ascii="Palatino Linotype" w:eastAsia="Times New Roman" w:hAnsi="Palatino Linotype" w:cs="Times New Roman"/>
          <w:color w:val="000000" w:themeColor="text1"/>
        </w:rPr>
        <w:t xml:space="preserve"> con motivo del recurso de revisión número</w:t>
      </w:r>
      <w:r w:rsidRPr="00CD005F">
        <w:rPr>
          <w:rFonts w:ascii="Palatino Linotype" w:eastAsia="Times New Roman" w:hAnsi="Palatino Linotype" w:cs="Times New Roman"/>
          <w:color w:val="000000" w:themeColor="text1"/>
        </w:rPr>
        <w:t xml:space="preserve"> </w:t>
      </w:r>
      <w:r w:rsidR="00FF1668" w:rsidRPr="00CD005F">
        <w:rPr>
          <w:rFonts w:ascii="Palatino Linotype" w:hAnsi="Palatino Linotype"/>
          <w:b/>
          <w:bCs/>
          <w:color w:val="000000" w:themeColor="text1"/>
        </w:rPr>
        <w:t>01093/INFOEM/IP/RR/2018</w:t>
      </w:r>
      <w:r w:rsidR="003122CE" w:rsidRPr="00CD005F">
        <w:rPr>
          <w:rFonts w:ascii="Palatino Linotype" w:eastAsia="Times New Roman" w:hAnsi="Palatino Linotype" w:cs="Arial"/>
          <w:bCs/>
          <w:color w:val="000000" w:themeColor="text1"/>
        </w:rPr>
        <w:t xml:space="preserve">, </w:t>
      </w:r>
      <w:r w:rsidR="00417E0F" w:rsidRPr="00CD005F">
        <w:rPr>
          <w:rFonts w:ascii="Palatino Linotype" w:eastAsia="Times New Roman" w:hAnsi="Palatino Linotype" w:cs="Times New Roman"/>
          <w:color w:val="000000" w:themeColor="text1"/>
        </w:rPr>
        <w:t>promovido</w:t>
      </w:r>
      <w:r w:rsidR="003122CE" w:rsidRPr="00CD005F">
        <w:rPr>
          <w:rFonts w:ascii="Palatino Linotype" w:eastAsia="Times New Roman" w:hAnsi="Palatino Linotype" w:cs="Times New Roman"/>
          <w:color w:val="000000" w:themeColor="text1"/>
        </w:rPr>
        <w:t xml:space="preserve"> por</w:t>
      </w:r>
      <w:r w:rsidR="0006461D">
        <w:rPr>
          <w:rFonts w:ascii="Palatino Linotype" w:eastAsia="Times New Roman" w:hAnsi="Palatino Linotype" w:cs="Times New Roman"/>
          <w:color w:val="000000" w:themeColor="text1"/>
        </w:rPr>
        <w:t xml:space="preserve"> </w:t>
      </w:r>
      <w:r w:rsidR="0006461D" w:rsidRPr="0006461D">
        <w:rPr>
          <w:rFonts w:ascii="Palatino Linotype" w:eastAsia="Times New Roman" w:hAnsi="Palatino Linotype" w:cs="Times New Roman"/>
          <w:color w:val="000000" w:themeColor="text1"/>
          <w:highlight w:val="black"/>
        </w:rPr>
        <w:t>-----------------------------</w:t>
      </w:r>
      <w:r w:rsidR="003122CE" w:rsidRPr="00CD005F">
        <w:rPr>
          <w:rFonts w:ascii="Palatino Linotype" w:eastAsia="Times New Roman" w:hAnsi="Palatino Linotype" w:cs="Times New Roman"/>
          <w:b/>
          <w:color w:val="000000" w:themeColor="text1"/>
        </w:rPr>
        <w:t xml:space="preserve">, </w:t>
      </w:r>
      <w:r w:rsidR="003122CE" w:rsidRPr="00CD005F">
        <w:rPr>
          <w:rFonts w:ascii="Palatino Linotype" w:eastAsia="Times New Roman" w:hAnsi="Palatino Linotype" w:cs="Arial"/>
          <w:color w:val="000000" w:themeColor="text1"/>
        </w:rPr>
        <w:t xml:space="preserve">en su calidad de </w:t>
      </w:r>
      <w:r w:rsidR="003122CE" w:rsidRPr="00CD005F">
        <w:rPr>
          <w:rFonts w:ascii="Palatino Linotype" w:eastAsia="Times New Roman" w:hAnsi="Palatino Linotype" w:cs="Arial"/>
          <w:b/>
          <w:color w:val="000000" w:themeColor="text1"/>
        </w:rPr>
        <w:t>RECURRENTE</w:t>
      </w:r>
      <w:r w:rsidR="003122CE" w:rsidRPr="00CD005F">
        <w:rPr>
          <w:rFonts w:ascii="Palatino Linotype" w:eastAsia="Times New Roman" w:hAnsi="Palatino Linotype" w:cs="Arial"/>
          <w:color w:val="000000" w:themeColor="text1"/>
        </w:rPr>
        <w:t>, en contra de la respuesta</w:t>
      </w:r>
      <w:r w:rsidRPr="00CD005F">
        <w:rPr>
          <w:rFonts w:ascii="Palatino Linotype" w:eastAsia="Times New Roman" w:hAnsi="Palatino Linotype" w:cs="Arial"/>
          <w:color w:val="000000" w:themeColor="text1"/>
        </w:rPr>
        <w:t xml:space="preserve"> </w:t>
      </w:r>
      <w:r w:rsidR="00BD5ACF" w:rsidRPr="00CD005F">
        <w:rPr>
          <w:rFonts w:ascii="Palatino Linotype" w:eastAsia="Times New Roman" w:hAnsi="Palatino Linotype" w:cs="Arial"/>
          <w:color w:val="000000" w:themeColor="text1"/>
        </w:rPr>
        <w:t xml:space="preserve">del </w:t>
      </w:r>
      <w:r w:rsidR="00FF1668" w:rsidRPr="00CD005F">
        <w:rPr>
          <w:rFonts w:ascii="Palatino Linotype" w:eastAsia="Times New Roman" w:hAnsi="Palatino Linotype" w:cs="Arial"/>
          <w:b/>
          <w:color w:val="000000" w:themeColor="text1"/>
        </w:rPr>
        <w:t>Poder Judicial del Estado de México</w:t>
      </w:r>
      <w:r w:rsidR="003122CE" w:rsidRPr="00CD005F">
        <w:rPr>
          <w:rFonts w:ascii="Palatino Linotype" w:eastAsia="Calibri" w:hAnsi="Palatino Linotype" w:cs="Arial"/>
          <w:color w:val="000000" w:themeColor="text1"/>
          <w:lang w:val="es-ES"/>
        </w:rPr>
        <w:t xml:space="preserve">, </w:t>
      </w:r>
      <w:r w:rsidR="003122CE" w:rsidRPr="00CD005F">
        <w:rPr>
          <w:rFonts w:ascii="Palatino Linotype" w:eastAsia="Times New Roman" w:hAnsi="Palatino Linotype" w:cs="Times New Roman"/>
          <w:color w:val="000000" w:themeColor="text1"/>
        </w:rPr>
        <w:t>en lo sucesivo el</w:t>
      </w:r>
      <w:r w:rsidR="003122CE" w:rsidRPr="00CD005F">
        <w:rPr>
          <w:rFonts w:ascii="Palatino Linotype" w:eastAsia="Times New Roman" w:hAnsi="Palatino Linotype" w:cs="Times New Roman"/>
          <w:b/>
          <w:color w:val="000000" w:themeColor="text1"/>
        </w:rPr>
        <w:t xml:space="preserve"> SUJETO OBLIGADO, </w:t>
      </w:r>
      <w:r w:rsidR="003122CE" w:rsidRPr="00CD005F">
        <w:rPr>
          <w:rFonts w:ascii="Palatino Linotype" w:eastAsia="Times New Roman" w:hAnsi="Palatino Linotype" w:cs="Times New Roman"/>
          <w:color w:val="000000" w:themeColor="text1"/>
        </w:rPr>
        <w:t>se procede a dictar la presente resolución, con base en los siguientes:</w:t>
      </w:r>
      <w:bookmarkStart w:id="1" w:name="_Toc466418172"/>
      <w:bookmarkStart w:id="2" w:name="_Toc462402153"/>
    </w:p>
    <w:p w14:paraId="02320B65" w14:textId="77777777" w:rsidR="00F34201" w:rsidRPr="00CD005F" w:rsidRDefault="00F34201" w:rsidP="004E1461">
      <w:pPr>
        <w:pStyle w:val="Ttulo1"/>
        <w:tabs>
          <w:tab w:val="left" w:pos="567"/>
        </w:tabs>
        <w:jc w:val="center"/>
        <w:rPr>
          <w:b w:val="0"/>
        </w:rPr>
      </w:pPr>
      <w:bookmarkStart w:id="3" w:name="_Toc473812222"/>
      <w:bookmarkStart w:id="4" w:name="_Toc495430765"/>
      <w:bookmarkStart w:id="5" w:name="_Toc515565061"/>
      <w:r w:rsidRPr="00CD005F">
        <w:t>ANTECEDENTES</w:t>
      </w:r>
      <w:bookmarkEnd w:id="3"/>
      <w:bookmarkEnd w:id="4"/>
      <w:bookmarkEnd w:id="5"/>
    </w:p>
    <w:p w14:paraId="54EBC941" w14:textId="77777777" w:rsidR="00F34201" w:rsidRPr="00CD005F" w:rsidRDefault="00F34201" w:rsidP="004E1461">
      <w:pPr>
        <w:tabs>
          <w:tab w:val="left" w:pos="567"/>
        </w:tabs>
        <w:rPr>
          <w:rFonts w:ascii="Palatino Linotype" w:hAnsi="Palatino Linotype"/>
          <w:color w:val="000000" w:themeColor="text1"/>
          <w:lang w:val="es-MX" w:eastAsia="en-US"/>
        </w:rPr>
      </w:pPr>
    </w:p>
    <w:p w14:paraId="749498DB" w14:textId="3FEBEFD5" w:rsidR="00F34201" w:rsidRPr="00CD005F" w:rsidRDefault="00F34201" w:rsidP="004E1461">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CD005F">
        <w:rPr>
          <w:rFonts w:ascii="Palatino Linotype" w:eastAsia="Calibri" w:hAnsi="Palatino Linotype" w:cs="Arial"/>
          <w:color w:val="000000" w:themeColor="text1"/>
          <w:lang w:val="es-ES"/>
        </w:rPr>
        <w:t xml:space="preserve">El día </w:t>
      </w:r>
      <w:r w:rsidR="00522B09" w:rsidRPr="00CD005F">
        <w:rPr>
          <w:rFonts w:ascii="Palatino Linotype" w:eastAsia="Calibri" w:hAnsi="Palatino Linotype" w:cs="Arial"/>
          <w:color w:val="000000" w:themeColor="text1"/>
          <w:lang w:val="es-ES"/>
        </w:rPr>
        <w:t>cinco</w:t>
      </w:r>
      <w:r w:rsidR="00F41E88" w:rsidRPr="00CD005F">
        <w:rPr>
          <w:rFonts w:ascii="Palatino Linotype" w:eastAsia="Calibri" w:hAnsi="Palatino Linotype" w:cs="Arial"/>
          <w:color w:val="000000" w:themeColor="text1"/>
          <w:lang w:val="es-ES"/>
        </w:rPr>
        <w:t xml:space="preserve"> </w:t>
      </w:r>
      <w:r w:rsidRPr="00CD005F">
        <w:rPr>
          <w:rFonts w:ascii="Palatino Linotype" w:eastAsia="Calibri" w:hAnsi="Palatino Linotype" w:cs="Arial"/>
          <w:color w:val="000000" w:themeColor="text1"/>
          <w:lang w:val="es-ES"/>
        </w:rPr>
        <w:t>(</w:t>
      </w:r>
      <w:r w:rsidR="00522B09" w:rsidRPr="00CD005F">
        <w:rPr>
          <w:rFonts w:ascii="Palatino Linotype" w:eastAsia="Calibri" w:hAnsi="Palatino Linotype" w:cs="Arial"/>
          <w:color w:val="000000" w:themeColor="text1"/>
          <w:lang w:val="es-ES"/>
        </w:rPr>
        <w:t>05</w:t>
      </w:r>
      <w:r w:rsidRPr="00CD005F">
        <w:rPr>
          <w:rFonts w:ascii="Palatino Linotype" w:eastAsia="Calibri" w:hAnsi="Palatino Linotype" w:cs="Arial"/>
          <w:color w:val="000000" w:themeColor="text1"/>
          <w:lang w:val="es-ES"/>
        </w:rPr>
        <w:t xml:space="preserve">) de </w:t>
      </w:r>
      <w:r w:rsidR="00522B09" w:rsidRPr="00CD005F">
        <w:rPr>
          <w:rFonts w:ascii="Palatino Linotype" w:eastAsia="Calibri" w:hAnsi="Palatino Linotype" w:cs="Arial"/>
          <w:color w:val="000000" w:themeColor="text1"/>
          <w:lang w:val="es-ES"/>
        </w:rPr>
        <w:t>abril</w:t>
      </w:r>
      <w:r w:rsidRPr="00CD005F">
        <w:rPr>
          <w:rFonts w:ascii="Palatino Linotype" w:eastAsia="Calibri" w:hAnsi="Palatino Linotype" w:cs="Arial"/>
          <w:color w:val="000000" w:themeColor="text1"/>
          <w:lang w:val="es-ES"/>
        </w:rPr>
        <w:t xml:space="preserve"> de dos mil dieci</w:t>
      </w:r>
      <w:r w:rsidR="00A34054" w:rsidRPr="00CD005F">
        <w:rPr>
          <w:rFonts w:ascii="Palatino Linotype" w:eastAsia="Calibri" w:hAnsi="Palatino Linotype" w:cs="Arial"/>
          <w:color w:val="000000" w:themeColor="text1"/>
          <w:lang w:val="es-ES"/>
        </w:rPr>
        <w:t>ocho</w:t>
      </w:r>
      <w:r w:rsidRPr="00CD005F">
        <w:rPr>
          <w:rFonts w:ascii="Palatino Linotype" w:eastAsia="Calibri" w:hAnsi="Palatino Linotype" w:cs="Arial"/>
          <w:color w:val="000000" w:themeColor="text1"/>
          <w:lang w:val="es-ES"/>
        </w:rPr>
        <w:t>,</w:t>
      </w:r>
      <w:r w:rsidRPr="00CD005F">
        <w:rPr>
          <w:rFonts w:ascii="Palatino Linotype" w:eastAsia="Calibri" w:hAnsi="Palatino Linotype" w:cs="Times New Roman"/>
          <w:color w:val="000000" w:themeColor="text1"/>
          <w:lang w:val="es-ES"/>
        </w:rPr>
        <w:t xml:space="preserve"> </w:t>
      </w:r>
      <w:r w:rsidR="00BD5ACF" w:rsidRPr="00CD005F">
        <w:rPr>
          <w:rFonts w:ascii="Palatino Linotype" w:eastAsia="Calibri" w:hAnsi="Palatino Linotype" w:cs="Arial"/>
          <w:color w:val="000000" w:themeColor="text1"/>
          <w:lang w:val="es-ES"/>
        </w:rPr>
        <w:t xml:space="preserve">el señor </w:t>
      </w:r>
      <w:r w:rsidR="0006461D" w:rsidRPr="0006461D">
        <w:rPr>
          <w:rFonts w:ascii="Palatino Linotype" w:eastAsia="Calibri" w:hAnsi="Palatino Linotype" w:cs="Arial"/>
          <w:b/>
          <w:color w:val="000000" w:themeColor="text1"/>
          <w:highlight w:val="black"/>
          <w:lang w:val="es-ES"/>
        </w:rPr>
        <w:t>--------------------------------</w:t>
      </w:r>
      <w:r w:rsidR="00FF1668" w:rsidRPr="00CD005F">
        <w:rPr>
          <w:rFonts w:ascii="Palatino Linotype" w:hAnsi="Palatino Linotype"/>
          <w:b/>
          <w:color w:val="000000" w:themeColor="text1"/>
        </w:rPr>
        <w:t xml:space="preserve"> </w:t>
      </w:r>
      <w:r w:rsidRPr="00CD005F">
        <w:rPr>
          <w:rFonts w:ascii="Palatino Linotype" w:hAnsi="Palatino Linotype"/>
          <w:color w:val="000000" w:themeColor="text1"/>
        </w:rPr>
        <w:t>presentó</w:t>
      </w:r>
      <w:r w:rsidRPr="00CD005F">
        <w:rPr>
          <w:rFonts w:ascii="Palatino Linotype" w:hAnsi="Palatino Linotype"/>
          <w:b/>
          <w:color w:val="000000" w:themeColor="text1"/>
        </w:rPr>
        <w:t xml:space="preserve"> </w:t>
      </w:r>
      <w:r w:rsidRPr="00CD005F">
        <w:rPr>
          <w:rFonts w:ascii="Palatino Linotype" w:eastAsia="Calibri" w:hAnsi="Palatino Linotype" w:cs="Arial"/>
          <w:color w:val="000000" w:themeColor="text1"/>
        </w:rPr>
        <w:t xml:space="preserve">vía </w:t>
      </w:r>
      <w:r w:rsidRPr="00CD005F">
        <w:rPr>
          <w:rFonts w:ascii="Palatino Linotype" w:eastAsia="Calibri" w:hAnsi="Palatino Linotype" w:cs="Arial"/>
          <w:color w:val="000000" w:themeColor="text1"/>
          <w:lang w:val="es-ES"/>
        </w:rPr>
        <w:t xml:space="preserve">Sistema de Acceso a la Información Mexiquense </w:t>
      </w:r>
      <w:r w:rsidRPr="00CD005F">
        <w:rPr>
          <w:rFonts w:ascii="Palatino Linotype" w:eastAsia="Calibri" w:hAnsi="Palatino Linotype" w:cs="Arial"/>
          <w:b/>
          <w:color w:val="000000" w:themeColor="text1"/>
          <w:lang w:val="es-ES"/>
        </w:rPr>
        <w:t>(SAIMEX)</w:t>
      </w:r>
      <w:r w:rsidRPr="00CD005F">
        <w:rPr>
          <w:rFonts w:ascii="Palatino Linotype" w:eastAsia="Calibri" w:hAnsi="Palatino Linotype" w:cs="Arial"/>
          <w:color w:val="000000" w:themeColor="text1"/>
          <w:lang w:val="es-ES"/>
        </w:rPr>
        <w:t>, la solicitud de información p</w:t>
      </w:r>
      <w:r w:rsidR="00924CEA" w:rsidRPr="00CD005F">
        <w:rPr>
          <w:rFonts w:ascii="Palatino Linotype" w:eastAsia="Calibri" w:hAnsi="Palatino Linotype" w:cs="Arial"/>
          <w:color w:val="000000" w:themeColor="text1"/>
          <w:lang w:val="es-ES"/>
        </w:rPr>
        <w:t>ública registrada con el número</w:t>
      </w:r>
      <w:r w:rsidR="00305279" w:rsidRPr="00CD005F">
        <w:rPr>
          <w:rFonts w:ascii="Palatino Linotype" w:hAnsi="Palatino Linotype"/>
          <w:b/>
          <w:bCs/>
          <w:color w:val="000000" w:themeColor="text1"/>
        </w:rPr>
        <w:t xml:space="preserve"> </w:t>
      </w:r>
      <w:r w:rsidR="00522B09" w:rsidRPr="00CD005F">
        <w:rPr>
          <w:rFonts w:ascii="Palatino Linotype" w:eastAsia="Calibri" w:hAnsi="Palatino Linotype" w:cs="Arial"/>
          <w:b/>
          <w:color w:val="000000" w:themeColor="text1"/>
          <w:lang w:val="es-ES"/>
        </w:rPr>
        <w:t>00216/PJUDICI/IP/2018</w:t>
      </w:r>
      <w:r w:rsidRPr="00CD005F">
        <w:rPr>
          <w:rFonts w:ascii="Palatino Linotype" w:hAnsi="Palatino Linotype"/>
          <w:b/>
          <w:bCs/>
          <w:color w:val="000000" w:themeColor="text1"/>
        </w:rPr>
        <w:t>,</w:t>
      </w:r>
      <w:r w:rsidRPr="00CD005F">
        <w:rPr>
          <w:rFonts w:ascii="Palatino Linotype" w:eastAsia="Calibri" w:hAnsi="Palatino Linotype" w:cs="Arial"/>
          <w:color w:val="000000" w:themeColor="text1"/>
          <w:lang w:val="es-ES"/>
        </w:rPr>
        <w:t xml:space="preserve"> mediante la cual </w:t>
      </w:r>
      <w:r w:rsidR="00097D8A" w:rsidRPr="00CD005F">
        <w:rPr>
          <w:rFonts w:ascii="Palatino Linotype" w:eastAsia="Calibri" w:hAnsi="Palatino Linotype" w:cs="Arial"/>
          <w:color w:val="000000" w:themeColor="text1"/>
          <w:lang w:val="es-ES"/>
        </w:rPr>
        <w:t xml:space="preserve">se </w:t>
      </w:r>
      <w:r w:rsidR="00924CEA" w:rsidRPr="00CD005F">
        <w:rPr>
          <w:rFonts w:ascii="Palatino Linotype" w:eastAsia="Calibri" w:hAnsi="Palatino Linotype" w:cs="Arial"/>
          <w:color w:val="000000" w:themeColor="text1"/>
          <w:lang w:val="es-ES"/>
        </w:rPr>
        <w:t>requirió</w:t>
      </w:r>
      <w:r w:rsidRPr="00CD005F">
        <w:rPr>
          <w:rFonts w:ascii="Palatino Linotype" w:eastAsia="Calibri" w:hAnsi="Palatino Linotype" w:cs="Arial"/>
          <w:color w:val="000000" w:themeColor="text1"/>
          <w:lang w:val="es-ES"/>
        </w:rPr>
        <w:t>:</w:t>
      </w:r>
    </w:p>
    <w:p w14:paraId="1102FAA0" w14:textId="77777777" w:rsidR="006F7AF2" w:rsidRPr="00CD005F" w:rsidRDefault="006F7AF2" w:rsidP="00882DE1">
      <w:pPr>
        <w:pStyle w:val="Prrafodelista"/>
        <w:tabs>
          <w:tab w:val="left" w:pos="426"/>
          <w:tab w:val="left" w:pos="567"/>
        </w:tabs>
        <w:spacing w:line="360" w:lineRule="auto"/>
        <w:ind w:left="567" w:right="567"/>
        <w:jc w:val="both"/>
        <w:rPr>
          <w:rFonts w:ascii="Palatino Linotype" w:eastAsia="Calibri" w:hAnsi="Palatino Linotype" w:cs="Arial"/>
          <w:color w:val="000000" w:themeColor="text1"/>
          <w:sz w:val="22"/>
          <w:szCs w:val="22"/>
          <w:lang w:val="es-ES"/>
        </w:rPr>
      </w:pPr>
    </w:p>
    <w:p w14:paraId="7F27FE85" w14:textId="3A2D3A6C" w:rsidR="00800647" w:rsidRPr="00CD005F" w:rsidRDefault="00252C4D" w:rsidP="008478DB">
      <w:pPr>
        <w:spacing w:line="360" w:lineRule="auto"/>
        <w:ind w:left="567" w:right="567"/>
        <w:jc w:val="both"/>
        <w:rPr>
          <w:rFonts w:ascii="Palatino Linotype" w:eastAsia="Times New Roman" w:hAnsi="Palatino Linotype" w:cs="Times New Roman"/>
          <w:i/>
          <w:color w:val="000000" w:themeColor="text1"/>
          <w:sz w:val="22"/>
          <w:szCs w:val="22"/>
          <w:lang w:val="es-MX" w:eastAsia="es-MX"/>
        </w:rPr>
      </w:pPr>
      <w:r w:rsidRPr="00CD005F">
        <w:rPr>
          <w:rFonts w:ascii="Palatino Linotype" w:hAnsi="Palatino Linotype"/>
          <w:i/>
          <w:color w:val="000000" w:themeColor="text1"/>
          <w:sz w:val="22"/>
          <w:szCs w:val="22"/>
        </w:rPr>
        <w:t>“</w:t>
      </w:r>
      <w:r w:rsidR="00522B09" w:rsidRPr="00CD005F">
        <w:rPr>
          <w:rFonts w:ascii="Palatino Linotype" w:hAnsi="Palatino Linotype"/>
          <w:i/>
          <w:color w:val="000000" w:themeColor="text1"/>
          <w:sz w:val="22"/>
          <w:szCs w:val="22"/>
        </w:rPr>
        <w:t xml:space="preserve">De todos aquellos que tengan nombramiento de los magistrados del tribunal superior de justicia se solicita nombre completo , grado </w:t>
      </w:r>
      <w:proofErr w:type="spellStart"/>
      <w:r w:rsidR="00522B09" w:rsidRPr="00CD005F">
        <w:rPr>
          <w:rFonts w:ascii="Palatino Linotype" w:hAnsi="Palatino Linotype"/>
          <w:i/>
          <w:color w:val="000000" w:themeColor="text1"/>
          <w:sz w:val="22"/>
          <w:szCs w:val="22"/>
        </w:rPr>
        <w:t>academico</w:t>
      </w:r>
      <w:proofErr w:type="spellEnd"/>
      <w:r w:rsidR="00522B09" w:rsidRPr="00CD005F">
        <w:rPr>
          <w:rFonts w:ascii="Palatino Linotype" w:hAnsi="Palatino Linotype"/>
          <w:i/>
          <w:color w:val="000000" w:themeColor="text1"/>
          <w:sz w:val="22"/>
          <w:szCs w:val="22"/>
        </w:rPr>
        <w:t xml:space="preserve">, sala de </w:t>
      </w:r>
      <w:proofErr w:type="spellStart"/>
      <w:r w:rsidR="00522B09" w:rsidRPr="00CD005F">
        <w:rPr>
          <w:rFonts w:ascii="Palatino Linotype" w:hAnsi="Palatino Linotype"/>
          <w:i/>
          <w:color w:val="000000" w:themeColor="text1"/>
          <w:sz w:val="22"/>
          <w:szCs w:val="22"/>
        </w:rPr>
        <w:t>adscripcion</w:t>
      </w:r>
      <w:proofErr w:type="spellEnd"/>
      <w:r w:rsidR="00522B09" w:rsidRPr="00CD005F">
        <w:rPr>
          <w:rFonts w:ascii="Palatino Linotype" w:hAnsi="Palatino Linotype"/>
          <w:i/>
          <w:color w:val="000000" w:themeColor="text1"/>
          <w:sz w:val="22"/>
          <w:szCs w:val="22"/>
        </w:rPr>
        <w:t xml:space="preserve"> y fecha exacta de inicio y conclusión de sus cargos dentro del periodo del primero de </w:t>
      </w:r>
      <w:proofErr w:type="spellStart"/>
      <w:r w:rsidR="00522B09" w:rsidRPr="00CD005F">
        <w:rPr>
          <w:rFonts w:ascii="Palatino Linotype" w:hAnsi="Palatino Linotype"/>
          <w:i/>
          <w:color w:val="000000" w:themeColor="text1"/>
          <w:sz w:val="22"/>
          <w:szCs w:val="22"/>
        </w:rPr>
        <w:t>abri</w:t>
      </w:r>
      <w:proofErr w:type="spellEnd"/>
      <w:r w:rsidR="00522B09" w:rsidRPr="00CD005F">
        <w:rPr>
          <w:rFonts w:ascii="Palatino Linotype" w:hAnsi="Palatino Linotype"/>
          <w:i/>
          <w:color w:val="000000" w:themeColor="text1"/>
          <w:sz w:val="22"/>
          <w:szCs w:val="22"/>
        </w:rPr>
        <w:t xml:space="preserve"> 2017 y hasta el 31 de </w:t>
      </w:r>
      <w:proofErr w:type="spellStart"/>
      <w:r w:rsidR="00522B09" w:rsidRPr="00CD005F">
        <w:rPr>
          <w:rFonts w:ascii="Palatino Linotype" w:hAnsi="Palatino Linotype"/>
          <w:i/>
          <w:color w:val="000000" w:themeColor="text1"/>
          <w:sz w:val="22"/>
          <w:szCs w:val="22"/>
        </w:rPr>
        <w:t>de</w:t>
      </w:r>
      <w:proofErr w:type="spellEnd"/>
      <w:r w:rsidR="00522B09" w:rsidRPr="00CD005F">
        <w:rPr>
          <w:rFonts w:ascii="Palatino Linotype" w:hAnsi="Palatino Linotype"/>
          <w:i/>
          <w:color w:val="000000" w:themeColor="text1"/>
          <w:sz w:val="22"/>
          <w:szCs w:val="22"/>
        </w:rPr>
        <w:t xml:space="preserve"> diciembre de 2030</w:t>
      </w:r>
      <w:r w:rsidRPr="00CD005F">
        <w:rPr>
          <w:rFonts w:ascii="Palatino Linotype" w:hAnsi="Palatino Linotype"/>
          <w:i/>
          <w:color w:val="000000" w:themeColor="text1"/>
          <w:sz w:val="22"/>
          <w:szCs w:val="22"/>
        </w:rPr>
        <w:t>”</w:t>
      </w:r>
      <w:r w:rsidR="00F34201" w:rsidRPr="00CD005F">
        <w:rPr>
          <w:rFonts w:ascii="Palatino Linotype" w:hAnsi="Palatino Linotype"/>
          <w:i/>
          <w:color w:val="000000" w:themeColor="text1"/>
          <w:sz w:val="22"/>
          <w:szCs w:val="22"/>
        </w:rPr>
        <w:t xml:space="preserve"> (Sic)</w:t>
      </w:r>
    </w:p>
    <w:p w14:paraId="7410E090" w14:textId="77777777" w:rsidR="007E14CE" w:rsidRPr="00CD005F" w:rsidRDefault="007E14CE" w:rsidP="00522B09">
      <w:pPr>
        <w:pStyle w:val="Prrafodelista"/>
        <w:spacing w:line="360" w:lineRule="auto"/>
        <w:ind w:left="567" w:right="567"/>
        <w:jc w:val="both"/>
        <w:rPr>
          <w:rFonts w:ascii="Palatino Linotype" w:eastAsia="Calibri" w:hAnsi="Palatino Linotype" w:cs="Arial"/>
          <w:color w:val="000000" w:themeColor="text1"/>
          <w:sz w:val="22"/>
          <w:szCs w:val="22"/>
          <w:lang w:val="es-ES"/>
        </w:rPr>
      </w:pPr>
    </w:p>
    <w:p w14:paraId="53EAD726" w14:textId="77777777" w:rsidR="00916840" w:rsidRPr="00CD005F" w:rsidRDefault="00916840" w:rsidP="00916840">
      <w:pPr>
        <w:pStyle w:val="Prrafodelista"/>
        <w:numPr>
          <w:ilvl w:val="0"/>
          <w:numId w:val="1"/>
        </w:numPr>
        <w:tabs>
          <w:tab w:val="left" w:pos="567"/>
        </w:tabs>
        <w:spacing w:before="100" w:beforeAutospacing="1" w:after="100" w:afterAutospacing="1" w:line="360" w:lineRule="auto"/>
        <w:ind w:left="0" w:firstLine="0"/>
        <w:jc w:val="both"/>
        <w:rPr>
          <w:rFonts w:ascii="Palatino Linotype" w:hAnsi="Palatino Linotype" w:cs="Arial"/>
          <w:color w:val="000000" w:themeColor="text1"/>
        </w:rPr>
      </w:pPr>
      <w:r w:rsidRPr="00CD005F">
        <w:rPr>
          <w:rFonts w:ascii="Palatino Linotype" w:hAnsi="Palatino Linotype" w:cs="Arial"/>
          <w:color w:val="000000" w:themeColor="text1"/>
        </w:rPr>
        <w:t xml:space="preserve">Se hace constar que </w:t>
      </w:r>
      <w:r w:rsidRPr="00CD005F">
        <w:rPr>
          <w:rFonts w:ascii="Palatino Linotype" w:eastAsia="Times New Roman" w:hAnsi="Palatino Linotype" w:cs="Arial"/>
          <w:color w:val="000000" w:themeColor="text1"/>
          <w:lang w:val="es-ES"/>
        </w:rPr>
        <w:t>se señaló como modalidad de entrega de la información</w:t>
      </w:r>
      <w:r w:rsidRPr="00CD005F">
        <w:rPr>
          <w:rFonts w:ascii="Palatino Linotype" w:eastAsia="Times New Roman" w:hAnsi="Palatino Linotype" w:cs="Arial"/>
          <w:b/>
          <w:color w:val="000000" w:themeColor="text1"/>
          <w:lang w:val="es-ES"/>
        </w:rPr>
        <w:t>:</w:t>
      </w:r>
      <w:r w:rsidRPr="00CD005F">
        <w:rPr>
          <w:rFonts w:ascii="Palatino Linotype" w:eastAsia="Times New Roman" w:hAnsi="Palatino Linotype" w:cs="Arial"/>
          <w:color w:val="000000" w:themeColor="text1"/>
          <w:lang w:val="es-ES"/>
        </w:rPr>
        <w:t xml:space="preserve"> a través </w:t>
      </w:r>
      <w:r w:rsidRPr="00CD005F">
        <w:rPr>
          <w:rFonts w:ascii="Palatino Linotype" w:hAnsi="Palatino Linotype"/>
          <w:color w:val="000000" w:themeColor="text1"/>
        </w:rPr>
        <w:t xml:space="preserve">del </w:t>
      </w:r>
      <w:r w:rsidRPr="00CD005F">
        <w:rPr>
          <w:rFonts w:ascii="Palatino Linotype" w:eastAsia="Calibri" w:hAnsi="Palatino Linotype" w:cs="Arial"/>
          <w:color w:val="000000" w:themeColor="text1"/>
          <w:lang w:val="es-ES"/>
        </w:rPr>
        <w:t xml:space="preserve">Sistema de Acceso a la Información Mexiquense </w:t>
      </w:r>
      <w:r w:rsidRPr="00CD005F">
        <w:rPr>
          <w:rFonts w:ascii="Palatino Linotype" w:eastAsia="Calibri" w:hAnsi="Palatino Linotype" w:cs="Arial"/>
          <w:b/>
          <w:color w:val="000000" w:themeColor="text1"/>
          <w:lang w:val="es-ES"/>
        </w:rPr>
        <w:t>(SAIMEX).</w:t>
      </w:r>
    </w:p>
    <w:p w14:paraId="734CA5E4" w14:textId="77777777" w:rsidR="00916840" w:rsidRPr="00CD005F" w:rsidRDefault="00916840" w:rsidP="00916840">
      <w:pPr>
        <w:pStyle w:val="Prrafodelista"/>
        <w:tabs>
          <w:tab w:val="left" w:pos="567"/>
        </w:tabs>
        <w:spacing w:before="100" w:beforeAutospacing="1" w:after="100" w:afterAutospacing="1" w:line="360" w:lineRule="auto"/>
        <w:ind w:left="0"/>
        <w:jc w:val="both"/>
        <w:rPr>
          <w:rFonts w:ascii="Palatino Linotype" w:hAnsi="Palatino Linotype" w:cs="Arial"/>
          <w:color w:val="000000" w:themeColor="text1"/>
        </w:rPr>
      </w:pPr>
    </w:p>
    <w:p w14:paraId="5D3D42A6" w14:textId="07E4DDD7" w:rsidR="00AB6358" w:rsidRPr="00CD005F" w:rsidRDefault="00770B33" w:rsidP="00492E89">
      <w:pPr>
        <w:pStyle w:val="Prrafodelista"/>
        <w:numPr>
          <w:ilvl w:val="0"/>
          <w:numId w:val="1"/>
        </w:numPr>
        <w:tabs>
          <w:tab w:val="left" w:pos="567"/>
        </w:tabs>
        <w:spacing w:before="100" w:beforeAutospacing="1" w:after="100" w:afterAutospacing="1" w:line="360" w:lineRule="auto"/>
        <w:ind w:left="0" w:firstLine="0"/>
        <w:jc w:val="both"/>
        <w:rPr>
          <w:rFonts w:ascii="Palatino Linotype" w:hAnsi="Palatino Linotype" w:cs="Arial"/>
          <w:color w:val="000000" w:themeColor="text1"/>
        </w:rPr>
      </w:pPr>
      <w:r w:rsidRPr="00CD005F">
        <w:rPr>
          <w:rFonts w:ascii="Palatino Linotype" w:eastAsia="Calibri" w:hAnsi="Palatino Linotype" w:cs="Arial"/>
          <w:color w:val="000000" w:themeColor="text1"/>
          <w:lang w:val="es-AR"/>
        </w:rPr>
        <w:lastRenderedPageBreak/>
        <w:t xml:space="preserve">El día </w:t>
      </w:r>
      <w:r w:rsidR="0038271F" w:rsidRPr="00CD005F">
        <w:rPr>
          <w:rFonts w:ascii="Palatino Linotype" w:eastAsia="Calibri" w:hAnsi="Palatino Linotype" w:cs="Arial"/>
          <w:color w:val="000000" w:themeColor="text1"/>
          <w:lang w:val="es-AR"/>
        </w:rPr>
        <w:t>dieciocho</w:t>
      </w:r>
      <w:r w:rsidR="00A34054" w:rsidRPr="00CD005F">
        <w:rPr>
          <w:rFonts w:ascii="Palatino Linotype" w:eastAsia="Calibri" w:hAnsi="Palatino Linotype" w:cs="Arial"/>
          <w:color w:val="000000" w:themeColor="text1"/>
          <w:lang w:val="es-AR"/>
        </w:rPr>
        <w:t xml:space="preserve"> </w:t>
      </w:r>
      <w:r w:rsidRPr="00CD005F">
        <w:rPr>
          <w:rFonts w:ascii="Palatino Linotype" w:eastAsia="Calibri" w:hAnsi="Palatino Linotype" w:cs="Arial"/>
          <w:color w:val="000000" w:themeColor="text1"/>
          <w:lang w:val="es-AR"/>
        </w:rPr>
        <w:t>(</w:t>
      </w:r>
      <w:r w:rsidR="0038271F" w:rsidRPr="00CD005F">
        <w:rPr>
          <w:rFonts w:ascii="Palatino Linotype" w:eastAsia="Calibri" w:hAnsi="Palatino Linotype" w:cs="Arial"/>
          <w:color w:val="000000" w:themeColor="text1"/>
          <w:lang w:val="es-AR"/>
        </w:rPr>
        <w:t>18</w:t>
      </w:r>
      <w:r w:rsidRPr="00CD005F">
        <w:rPr>
          <w:rFonts w:ascii="Palatino Linotype" w:hAnsi="Palatino Linotype"/>
          <w:i/>
          <w:color w:val="000000" w:themeColor="text1"/>
        </w:rPr>
        <w:t xml:space="preserve">) </w:t>
      </w:r>
      <w:r w:rsidRPr="00CD005F">
        <w:rPr>
          <w:rFonts w:ascii="Palatino Linotype" w:hAnsi="Palatino Linotype"/>
          <w:color w:val="000000" w:themeColor="text1"/>
        </w:rPr>
        <w:t xml:space="preserve">de </w:t>
      </w:r>
      <w:r w:rsidR="00694432" w:rsidRPr="00CD005F">
        <w:rPr>
          <w:rFonts w:ascii="Palatino Linotype" w:hAnsi="Palatino Linotype"/>
          <w:color w:val="000000" w:themeColor="text1"/>
        </w:rPr>
        <w:t>abril</w:t>
      </w:r>
      <w:r w:rsidRPr="00CD005F">
        <w:rPr>
          <w:rFonts w:ascii="Palatino Linotype" w:hAnsi="Palatino Linotype"/>
          <w:color w:val="000000" w:themeColor="text1"/>
        </w:rPr>
        <w:t xml:space="preserve"> de dos mil dieci</w:t>
      </w:r>
      <w:r w:rsidR="00117C43" w:rsidRPr="00CD005F">
        <w:rPr>
          <w:rFonts w:ascii="Palatino Linotype" w:hAnsi="Palatino Linotype"/>
          <w:color w:val="000000" w:themeColor="text1"/>
        </w:rPr>
        <w:t>ocho</w:t>
      </w:r>
      <w:r w:rsidRPr="00CD005F">
        <w:rPr>
          <w:rFonts w:ascii="Palatino Linotype" w:eastAsia="Times New Roman" w:hAnsi="Palatino Linotype" w:cs="Arial"/>
          <w:color w:val="000000" w:themeColor="text1"/>
          <w:lang w:val="es-ES"/>
        </w:rPr>
        <w:t xml:space="preserve">, el </w:t>
      </w:r>
      <w:r w:rsidRPr="00CD005F">
        <w:rPr>
          <w:rFonts w:ascii="Palatino Linotype" w:eastAsia="Times New Roman" w:hAnsi="Palatino Linotype" w:cs="Arial"/>
          <w:b/>
          <w:color w:val="000000" w:themeColor="text1"/>
          <w:lang w:val="es-ES"/>
        </w:rPr>
        <w:t xml:space="preserve">SUJETO OBLIGADO </w:t>
      </w:r>
      <w:r w:rsidR="00B90D3C" w:rsidRPr="00CD005F">
        <w:rPr>
          <w:rFonts w:ascii="Palatino Linotype" w:eastAsia="Times New Roman" w:hAnsi="Palatino Linotype" w:cs="Arial"/>
          <w:color w:val="000000" w:themeColor="text1"/>
          <w:lang w:val="es-ES"/>
        </w:rPr>
        <w:t xml:space="preserve">respondió a la solicitud de información </w:t>
      </w:r>
      <w:r w:rsidR="00492E89" w:rsidRPr="00CD005F">
        <w:rPr>
          <w:rFonts w:ascii="Palatino Linotype" w:eastAsia="Times New Roman" w:hAnsi="Palatino Linotype" w:cs="Arial"/>
          <w:color w:val="000000" w:themeColor="text1"/>
          <w:lang w:val="es-ES"/>
        </w:rPr>
        <w:t>en los términos siguientes:</w:t>
      </w:r>
    </w:p>
    <w:p w14:paraId="5C39FCEC" w14:textId="31EFEAD7" w:rsidR="00DC6FF3" w:rsidRPr="00CD005F" w:rsidRDefault="00DC6FF3" w:rsidP="00522B09">
      <w:pPr>
        <w:tabs>
          <w:tab w:val="left" w:pos="567"/>
        </w:tabs>
        <w:spacing w:line="360" w:lineRule="auto"/>
        <w:jc w:val="both"/>
        <w:rPr>
          <w:rFonts w:ascii="Palatino Linotype" w:hAnsi="Palatino Linotype" w:cs="Arial"/>
          <w:color w:val="000000" w:themeColor="text1"/>
        </w:rPr>
      </w:pPr>
    </w:p>
    <w:p w14:paraId="1DE9DDA6" w14:textId="2BFEFB1B" w:rsidR="00DC6FF3" w:rsidRPr="00CD005F" w:rsidRDefault="0006461D" w:rsidP="00DC6FF3">
      <w:pPr>
        <w:tabs>
          <w:tab w:val="left" w:pos="567"/>
        </w:tabs>
        <w:spacing w:line="360" w:lineRule="auto"/>
        <w:ind w:left="567"/>
        <w:jc w:val="both"/>
        <w:rPr>
          <w:rFonts w:ascii="Palatino Linotype" w:hAnsi="Palatino Linotype" w:cs="Arial"/>
          <w:color w:val="000000" w:themeColor="text1"/>
        </w:rPr>
      </w:pPr>
      <w:r w:rsidRPr="0006461D">
        <w:rPr>
          <w:rFonts w:ascii="Palatino Linotype" w:hAnsi="Palatino Linotype" w:cs="Arial"/>
          <w:noProof/>
          <w:color w:val="000000" w:themeColor="text1"/>
          <w:lang w:val="es-MX" w:eastAsia="es-MX"/>
        </w:rPr>
        <w:drawing>
          <wp:inline distT="0" distB="0" distL="0" distR="0" wp14:anchorId="0DB671C7" wp14:editId="6607B167">
            <wp:extent cx="5581015" cy="3744225"/>
            <wp:effectExtent l="0" t="0" r="635" b="889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81015" cy="3744225"/>
                    </a:xfrm>
                    <a:prstGeom prst="rect">
                      <a:avLst/>
                    </a:prstGeom>
                    <a:noFill/>
                    <a:ln>
                      <a:noFill/>
                    </a:ln>
                  </pic:spPr>
                </pic:pic>
              </a:graphicData>
            </a:graphic>
          </wp:inline>
        </w:drawing>
      </w:r>
    </w:p>
    <w:p w14:paraId="69F6531E" w14:textId="721F3973" w:rsidR="00694432" w:rsidRPr="00CD005F" w:rsidRDefault="00694432" w:rsidP="00DC6FF3">
      <w:pPr>
        <w:tabs>
          <w:tab w:val="left" w:pos="567"/>
        </w:tabs>
        <w:spacing w:before="100" w:beforeAutospacing="1" w:after="100" w:afterAutospacing="1" w:line="360" w:lineRule="auto"/>
        <w:ind w:left="567"/>
        <w:jc w:val="both"/>
        <w:rPr>
          <w:rFonts w:ascii="Palatino Linotype" w:hAnsi="Palatino Linotype" w:cs="Arial"/>
          <w:color w:val="000000" w:themeColor="text1"/>
        </w:rPr>
      </w:pPr>
    </w:p>
    <w:p w14:paraId="507E86AF" w14:textId="2F93E9EF" w:rsidR="00F34201" w:rsidRPr="00CD005F" w:rsidRDefault="00F34201" w:rsidP="004E1461">
      <w:pPr>
        <w:pStyle w:val="Prrafodelista"/>
        <w:numPr>
          <w:ilvl w:val="0"/>
          <w:numId w:val="1"/>
        </w:numPr>
        <w:tabs>
          <w:tab w:val="left" w:pos="426"/>
          <w:tab w:val="left" w:pos="567"/>
        </w:tabs>
        <w:spacing w:line="360" w:lineRule="auto"/>
        <w:ind w:left="0" w:firstLine="0"/>
        <w:jc w:val="both"/>
        <w:rPr>
          <w:rFonts w:ascii="Palatino Linotype" w:hAnsi="Palatino Linotype" w:cs="Arial"/>
          <w:color w:val="000000" w:themeColor="text1"/>
        </w:rPr>
      </w:pPr>
      <w:r w:rsidRPr="00CD005F">
        <w:rPr>
          <w:rFonts w:ascii="Palatino Linotype" w:eastAsia="Times New Roman" w:hAnsi="Palatino Linotype" w:cs="Arial"/>
          <w:color w:val="000000" w:themeColor="text1"/>
          <w:lang w:val="es-ES"/>
        </w:rPr>
        <w:t xml:space="preserve">El día </w:t>
      </w:r>
      <w:r w:rsidR="00DC6FF3" w:rsidRPr="00CD005F">
        <w:rPr>
          <w:rFonts w:ascii="Palatino Linotype" w:eastAsia="Times New Roman" w:hAnsi="Palatino Linotype" w:cs="Arial"/>
          <w:color w:val="000000" w:themeColor="text1"/>
          <w:lang w:val="es-ES"/>
        </w:rPr>
        <w:t>dieci</w:t>
      </w:r>
      <w:r w:rsidR="0038271F" w:rsidRPr="00CD005F">
        <w:rPr>
          <w:rFonts w:ascii="Palatino Linotype" w:eastAsia="Times New Roman" w:hAnsi="Palatino Linotype" w:cs="Arial"/>
          <w:color w:val="000000" w:themeColor="text1"/>
          <w:lang w:val="es-ES"/>
        </w:rPr>
        <w:t xml:space="preserve">nueve </w:t>
      </w:r>
      <w:r w:rsidR="00E239DF" w:rsidRPr="00CD005F">
        <w:rPr>
          <w:rFonts w:ascii="Palatino Linotype" w:eastAsia="Times New Roman" w:hAnsi="Palatino Linotype" w:cs="Arial"/>
          <w:color w:val="000000" w:themeColor="text1"/>
          <w:lang w:val="es-ES"/>
        </w:rPr>
        <w:t>(</w:t>
      </w:r>
      <w:r w:rsidR="00DC6FF3" w:rsidRPr="00CD005F">
        <w:rPr>
          <w:rFonts w:ascii="Palatino Linotype" w:eastAsia="Times New Roman" w:hAnsi="Palatino Linotype" w:cs="Arial"/>
          <w:color w:val="000000" w:themeColor="text1"/>
          <w:lang w:val="es-ES"/>
        </w:rPr>
        <w:t>1</w:t>
      </w:r>
      <w:r w:rsidR="0038271F" w:rsidRPr="00CD005F">
        <w:rPr>
          <w:rFonts w:ascii="Palatino Linotype" w:eastAsia="Times New Roman" w:hAnsi="Palatino Linotype" w:cs="Arial"/>
          <w:color w:val="000000" w:themeColor="text1"/>
          <w:lang w:val="es-ES"/>
        </w:rPr>
        <w:t>9</w:t>
      </w:r>
      <w:r w:rsidR="00E239DF" w:rsidRPr="00CD005F">
        <w:rPr>
          <w:rFonts w:ascii="Palatino Linotype" w:eastAsia="Times New Roman" w:hAnsi="Palatino Linotype" w:cs="Arial"/>
          <w:color w:val="000000" w:themeColor="text1"/>
          <w:lang w:val="es-ES"/>
        </w:rPr>
        <w:t xml:space="preserve">) de </w:t>
      </w:r>
      <w:r w:rsidR="00DC6FF3" w:rsidRPr="00CD005F">
        <w:rPr>
          <w:rFonts w:ascii="Palatino Linotype" w:eastAsia="Times New Roman" w:hAnsi="Palatino Linotype" w:cs="Arial"/>
          <w:color w:val="000000" w:themeColor="text1"/>
          <w:lang w:val="es-ES"/>
        </w:rPr>
        <w:t xml:space="preserve">abril </w:t>
      </w:r>
      <w:r w:rsidR="00E239DF" w:rsidRPr="00CD005F">
        <w:rPr>
          <w:rFonts w:ascii="Palatino Linotype" w:eastAsia="Times New Roman" w:hAnsi="Palatino Linotype" w:cs="Arial"/>
          <w:color w:val="000000" w:themeColor="text1"/>
          <w:lang w:val="es-ES"/>
        </w:rPr>
        <w:t>de dos mil dieci</w:t>
      </w:r>
      <w:r w:rsidR="00C87160" w:rsidRPr="00CD005F">
        <w:rPr>
          <w:rFonts w:ascii="Palatino Linotype" w:eastAsia="Times New Roman" w:hAnsi="Palatino Linotype" w:cs="Arial"/>
          <w:color w:val="000000" w:themeColor="text1"/>
          <w:lang w:val="es-ES"/>
        </w:rPr>
        <w:t>ocho</w:t>
      </w:r>
      <w:r w:rsidRPr="00CD005F">
        <w:rPr>
          <w:rFonts w:ascii="Palatino Linotype" w:eastAsia="Times New Roman" w:hAnsi="Palatino Linotype" w:cs="Arial"/>
          <w:color w:val="000000" w:themeColor="text1"/>
          <w:lang w:val="es-ES"/>
        </w:rPr>
        <w:t xml:space="preserve">, en tiempo y forma </w:t>
      </w:r>
      <w:r w:rsidR="00797148" w:rsidRPr="00CD005F">
        <w:rPr>
          <w:rFonts w:ascii="Palatino Linotype" w:hAnsi="Palatino Linotype"/>
          <w:color w:val="000000" w:themeColor="text1"/>
        </w:rPr>
        <w:t>se</w:t>
      </w:r>
      <w:r w:rsidR="00C15336" w:rsidRPr="00CD005F">
        <w:rPr>
          <w:rFonts w:ascii="Palatino Linotype" w:hAnsi="Palatino Linotype"/>
          <w:color w:val="000000" w:themeColor="text1"/>
        </w:rPr>
        <w:t xml:space="preserve"> </w:t>
      </w:r>
      <w:r w:rsidRPr="00CD005F">
        <w:rPr>
          <w:rFonts w:ascii="Palatino Linotype" w:eastAsia="Times New Roman" w:hAnsi="Palatino Linotype" w:cs="Arial"/>
          <w:color w:val="000000" w:themeColor="text1"/>
          <w:lang w:val="es-ES"/>
        </w:rPr>
        <w:t>interpuso el recurso de revisión, en contra de la respuesta anteriormente referida, señalando como:</w:t>
      </w:r>
    </w:p>
    <w:p w14:paraId="5D195D9E" w14:textId="77777777" w:rsidR="00C15336" w:rsidRPr="00CD005F" w:rsidRDefault="00C15336" w:rsidP="004E1461">
      <w:pPr>
        <w:pStyle w:val="Prrafodelista"/>
        <w:tabs>
          <w:tab w:val="left" w:pos="567"/>
        </w:tabs>
        <w:spacing w:line="360" w:lineRule="auto"/>
        <w:ind w:left="0"/>
        <w:jc w:val="both"/>
        <w:rPr>
          <w:rFonts w:ascii="Palatino Linotype" w:hAnsi="Palatino Linotype"/>
          <w:color w:val="000000" w:themeColor="text1"/>
        </w:rPr>
      </w:pPr>
    </w:p>
    <w:p w14:paraId="59970600" w14:textId="0580A74C" w:rsidR="00F34201" w:rsidRPr="00CD005F" w:rsidRDefault="006711DB" w:rsidP="008403BB">
      <w:pPr>
        <w:spacing w:line="360" w:lineRule="auto"/>
        <w:ind w:left="567" w:right="567"/>
        <w:jc w:val="both"/>
        <w:rPr>
          <w:rFonts w:ascii="Palatino Linotype" w:eastAsia="Times New Roman" w:hAnsi="Palatino Linotype" w:cs="Times New Roman"/>
          <w:i/>
          <w:color w:val="000000" w:themeColor="text1"/>
          <w:sz w:val="22"/>
          <w:szCs w:val="22"/>
          <w:lang w:val="es-MX" w:eastAsia="es-MX"/>
        </w:rPr>
      </w:pPr>
      <w:bookmarkStart w:id="6" w:name="_Toc464139197"/>
      <w:bookmarkStart w:id="7" w:name="_Toc471981162"/>
      <w:bookmarkStart w:id="8" w:name="_Toc471981317"/>
      <w:bookmarkStart w:id="9" w:name="_Toc472780344"/>
      <w:bookmarkStart w:id="10" w:name="_Toc473229705"/>
      <w:bookmarkStart w:id="11" w:name="_Toc473651751"/>
      <w:bookmarkStart w:id="12" w:name="_Toc476135272"/>
      <w:bookmarkStart w:id="13" w:name="_Toc476135581"/>
      <w:bookmarkStart w:id="14" w:name="_Toc476765027"/>
      <w:bookmarkStart w:id="15" w:name="_Toc476766283"/>
      <w:bookmarkStart w:id="16" w:name="_Toc476766378"/>
      <w:bookmarkStart w:id="17" w:name="_Toc478584831"/>
      <w:bookmarkStart w:id="18" w:name="_Toc481092627"/>
      <w:bookmarkStart w:id="19" w:name="_Toc487053684"/>
      <w:bookmarkStart w:id="20" w:name="_Toc487053879"/>
      <w:bookmarkStart w:id="21" w:name="_Toc494915459"/>
      <w:bookmarkStart w:id="22" w:name="_Toc494920818"/>
      <w:bookmarkStart w:id="23" w:name="_Toc494920990"/>
      <w:bookmarkStart w:id="24" w:name="_Toc515565062"/>
      <w:bookmarkStart w:id="25" w:name="_Toc473812223"/>
      <w:bookmarkStart w:id="26" w:name="_Toc477277064"/>
      <w:bookmarkStart w:id="27" w:name="_Toc477279481"/>
      <w:bookmarkStart w:id="28" w:name="_Toc479274980"/>
      <w:bookmarkStart w:id="29" w:name="_Toc479275048"/>
      <w:bookmarkStart w:id="30" w:name="_Toc479275094"/>
      <w:bookmarkStart w:id="31" w:name="_Toc494998348"/>
      <w:bookmarkStart w:id="32" w:name="_Toc495430766"/>
      <w:r w:rsidRPr="00CD005F">
        <w:rPr>
          <w:rStyle w:val="Ttulo2Car"/>
          <w:sz w:val="22"/>
          <w:szCs w:val="22"/>
          <w:lang w:val="es-ES"/>
        </w:rPr>
        <w:t xml:space="preserve">a) </w:t>
      </w:r>
      <w:r w:rsidR="00F34201" w:rsidRPr="00CD005F">
        <w:rPr>
          <w:rStyle w:val="Ttulo2Car"/>
          <w:sz w:val="22"/>
          <w:szCs w:val="22"/>
          <w:lang w:val="es-ES"/>
        </w:rPr>
        <w:t>Acto impugnado:</w:t>
      </w:r>
      <w:bookmarkStart w:id="33" w:name="_Toc464139198"/>
      <w:bookmarkStart w:id="34" w:name="_Toc471981163"/>
      <w:bookmarkStart w:id="35" w:name="_Toc471981318"/>
      <w:bookmarkStart w:id="36" w:name="_Toc472780345"/>
      <w:bookmarkStart w:id="37" w:name="_Toc473229706"/>
      <w:bookmarkStart w:id="38" w:name="_Toc473651752"/>
      <w:bookmarkStart w:id="39" w:name="_Toc476135273"/>
      <w:bookmarkStart w:id="40" w:name="_Toc476135582"/>
      <w:bookmarkStart w:id="41" w:name="_Toc476765028"/>
      <w:bookmarkStart w:id="42" w:name="_Toc476766284"/>
      <w:bookmarkStart w:id="43" w:name="_Toc476766379"/>
      <w:bookmarkStart w:id="44" w:name="_Toc478584832"/>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38315E" w:rsidRPr="00CD005F">
        <w:rPr>
          <w:rStyle w:val="Ttulo2Car"/>
          <w:sz w:val="22"/>
          <w:szCs w:val="22"/>
          <w:lang w:val="es-ES"/>
        </w:rPr>
        <w:t xml:space="preserve"> </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r w:rsidR="003B0860" w:rsidRPr="00CD005F">
        <w:rPr>
          <w:rFonts w:ascii="Palatino Linotype" w:hAnsi="Palatino Linotype"/>
          <w:i/>
          <w:color w:val="000000" w:themeColor="text1"/>
          <w:sz w:val="22"/>
          <w:szCs w:val="22"/>
        </w:rPr>
        <w:t>“</w:t>
      </w:r>
      <w:r w:rsidR="0038271F" w:rsidRPr="00CD005F">
        <w:rPr>
          <w:rFonts w:ascii="Palatino Linotype" w:hAnsi="Palatino Linotype"/>
          <w:i/>
          <w:color w:val="000000" w:themeColor="text1"/>
          <w:sz w:val="22"/>
          <w:szCs w:val="22"/>
        </w:rPr>
        <w:t xml:space="preserve">la información que se </w:t>
      </w:r>
      <w:proofErr w:type="spellStart"/>
      <w:r w:rsidR="0038271F" w:rsidRPr="00CD005F">
        <w:rPr>
          <w:rFonts w:ascii="Palatino Linotype" w:hAnsi="Palatino Linotype"/>
          <w:i/>
          <w:color w:val="000000" w:themeColor="text1"/>
          <w:sz w:val="22"/>
          <w:szCs w:val="22"/>
        </w:rPr>
        <w:t>proporciono</w:t>
      </w:r>
      <w:proofErr w:type="spellEnd"/>
      <w:r w:rsidR="0038271F" w:rsidRPr="00CD005F">
        <w:rPr>
          <w:rFonts w:ascii="Palatino Linotype" w:hAnsi="Palatino Linotype"/>
          <w:i/>
          <w:color w:val="000000" w:themeColor="text1"/>
          <w:sz w:val="22"/>
          <w:szCs w:val="22"/>
        </w:rPr>
        <w:t xml:space="preserve"> a la solicitud hecha</w:t>
      </w:r>
      <w:r w:rsidR="00451EB6" w:rsidRPr="00CD005F">
        <w:rPr>
          <w:rFonts w:ascii="Palatino Linotype" w:eastAsia="Times New Roman" w:hAnsi="Palatino Linotype" w:cs="Times New Roman"/>
          <w:i/>
          <w:color w:val="000000" w:themeColor="text1"/>
          <w:sz w:val="22"/>
          <w:szCs w:val="22"/>
          <w:lang w:val="es-MX" w:eastAsia="es-MX"/>
        </w:rPr>
        <w:t>"</w:t>
      </w:r>
      <w:r w:rsidR="00451EB6" w:rsidRPr="00CD005F">
        <w:rPr>
          <w:rFonts w:ascii="Palatino Linotype" w:eastAsia="Calibri" w:hAnsi="Palatino Linotype" w:cs="Arial"/>
          <w:i/>
          <w:color w:val="000000" w:themeColor="text1"/>
          <w:sz w:val="22"/>
          <w:szCs w:val="22"/>
          <w:lang w:val="es-ES"/>
        </w:rPr>
        <w:t xml:space="preserve"> </w:t>
      </w:r>
      <w:r w:rsidR="00AC6585" w:rsidRPr="00CD005F">
        <w:rPr>
          <w:rFonts w:ascii="Palatino Linotype" w:eastAsia="Calibri" w:hAnsi="Palatino Linotype" w:cs="Arial"/>
          <w:i/>
          <w:color w:val="000000" w:themeColor="text1"/>
          <w:sz w:val="22"/>
          <w:szCs w:val="22"/>
          <w:lang w:val="es-ES"/>
        </w:rPr>
        <w:t>(Sic)</w:t>
      </w:r>
    </w:p>
    <w:p w14:paraId="49011773" w14:textId="77777777" w:rsidR="009F65DD" w:rsidRPr="00CD005F" w:rsidRDefault="009F65DD" w:rsidP="00AB6358">
      <w:pPr>
        <w:spacing w:line="360" w:lineRule="auto"/>
        <w:ind w:right="567"/>
        <w:jc w:val="both"/>
        <w:rPr>
          <w:rStyle w:val="Ttulo2Car"/>
          <w:b w:val="0"/>
          <w:szCs w:val="24"/>
          <w:lang w:val="es-ES"/>
        </w:rPr>
      </w:pPr>
    </w:p>
    <w:p w14:paraId="5DF021EB" w14:textId="5A9722B0" w:rsidR="00B33884" w:rsidRPr="00CD005F" w:rsidRDefault="006711DB" w:rsidP="00A547F4">
      <w:pPr>
        <w:spacing w:line="360" w:lineRule="auto"/>
        <w:ind w:left="567" w:right="567"/>
        <w:jc w:val="both"/>
        <w:rPr>
          <w:rFonts w:ascii="Palatino Linotype" w:hAnsi="Palatino Linotype"/>
          <w:i/>
          <w:color w:val="000000" w:themeColor="text1"/>
          <w:sz w:val="22"/>
          <w:szCs w:val="22"/>
        </w:rPr>
      </w:pPr>
      <w:bookmarkStart w:id="45" w:name="_Toc478584833"/>
      <w:bookmarkStart w:id="46" w:name="_Toc479274981"/>
      <w:bookmarkStart w:id="47" w:name="_Toc479275049"/>
      <w:bookmarkStart w:id="48" w:name="_Toc479275095"/>
      <w:bookmarkStart w:id="49" w:name="_Toc481092629"/>
      <w:bookmarkStart w:id="50" w:name="_Toc487053686"/>
      <w:bookmarkStart w:id="51" w:name="_Toc487053881"/>
      <w:bookmarkStart w:id="52" w:name="_Toc494915461"/>
      <w:bookmarkStart w:id="53" w:name="_Toc494920992"/>
      <w:bookmarkStart w:id="54" w:name="_Toc494998349"/>
      <w:bookmarkStart w:id="55" w:name="_Toc495430767"/>
      <w:bookmarkStart w:id="56" w:name="_Toc515565063"/>
      <w:r w:rsidRPr="00CD005F">
        <w:rPr>
          <w:rStyle w:val="Ttulo2Car"/>
          <w:szCs w:val="24"/>
          <w:lang w:val="es-ES"/>
        </w:rPr>
        <w:lastRenderedPageBreak/>
        <w:t xml:space="preserve">b) </w:t>
      </w:r>
      <w:r w:rsidR="00F34201" w:rsidRPr="00CD005F">
        <w:rPr>
          <w:rStyle w:val="Ttulo2Car"/>
          <w:szCs w:val="24"/>
          <w:lang w:val="es-ES"/>
        </w:rPr>
        <w:t>Razones o Motivos de inconformidad:</w:t>
      </w:r>
      <w:bookmarkEnd w:id="45"/>
      <w:bookmarkEnd w:id="46"/>
      <w:bookmarkEnd w:id="47"/>
      <w:bookmarkEnd w:id="48"/>
      <w:bookmarkEnd w:id="49"/>
      <w:bookmarkEnd w:id="50"/>
      <w:bookmarkEnd w:id="51"/>
      <w:bookmarkEnd w:id="52"/>
      <w:bookmarkEnd w:id="53"/>
      <w:bookmarkEnd w:id="54"/>
      <w:bookmarkEnd w:id="55"/>
      <w:bookmarkEnd w:id="56"/>
      <w:r w:rsidR="00F34201" w:rsidRPr="00CD005F">
        <w:rPr>
          <w:rFonts w:ascii="Palatino Linotype" w:hAnsi="Palatino Linotype"/>
          <w:color w:val="000000" w:themeColor="text1"/>
        </w:rPr>
        <w:t xml:space="preserve"> </w:t>
      </w:r>
      <w:r w:rsidR="00F34201" w:rsidRPr="00CD005F">
        <w:rPr>
          <w:rFonts w:ascii="Palatino Linotype" w:hAnsi="Palatino Linotype"/>
          <w:i/>
          <w:color w:val="000000" w:themeColor="text1"/>
          <w:sz w:val="22"/>
          <w:szCs w:val="22"/>
        </w:rPr>
        <w:t>“</w:t>
      </w:r>
      <w:r w:rsidR="0038271F" w:rsidRPr="00CD005F">
        <w:rPr>
          <w:rFonts w:ascii="Palatino Linotype" w:hAnsi="Palatino Linotype"/>
          <w:i/>
          <w:color w:val="000000" w:themeColor="text1"/>
          <w:sz w:val="22"/>
          <w:szCs w:val="22"/>
        </w:rPr>
        <w:t xml:space="preserve">sin pasar desapercibido la opacidad con que se maneja el poder judicial y el </w:t>
      </w:r>
      <w:proofErr w:type="spellStart"/>
      <w:r w:rsidR="0038271F" w:rsidRPr="00CD005F">
        <w:rPr>
          <w:rFonts w:ascii="Palatino Linotype" w:hAnsi="Palatino Linotype"/>
          <w:i/>
          <w:color w:val="000000" w:themeColor="text1"/>
          <w:sz w:val="22"/>
          <w:szCs w:val="22"/>
        </w:rPr>
        <w:t>animo</w:t>
      </w:r>
      <w:proofErr w:type="spellEnd"/>
      <w:r w:rsidR="0038271F" w:rsidRPr="00CD005F">
        <w:rPr>
          <w:rFonts w:ascii="Palatino Linotype" w:hAnsi="Palatino Linotype"/>
          <w:i/>
          <w:color w:val="000000" w:themeColor="text1"/>
          <w:sz w:val="22"/>
          <w:szCs w:val="22"/>
        </w:rPr>
        <w:t xml:space="preserve"> que tiene de negar </w:t>
      </w:r>
      <w:proofErr w:type="spellStart"/>
      <w:r w:rsidR="0038271F" w:rsidRPr="00CD005F">
        <w:rPr>
          <w:rFonts w:ascii="Palatino Linotype" w:hAnsi="Palatino Linotype"/>
          <w:i/>
          <w:color w:val="000000" w:themeColor="text1"/>
          <w:sz w:val="22"/>
          <w:szCs w:val="22"/>
        </w:rPr>
        <w:t>informacion,estoy</w:t>
      </w:r>
      <w:proofErr w:type="spellEnd"/>
      <w:r w:rsidR="0038271F" w:rsidRPr="00CD005F">
        <w:rPr>
          <w:rFonts w:ascii="Palatino Linotype" w:hAnsi="Palatino Linotype"/>
          <w:i/>
          <w:color w:val="000000" w:themeColor="text1"/>
          <w:sz w:val="22"/>
          <w:szCs w:val="22"/>
        </w:rPr>
        <w:t xml:space="preserve"> inconforme por que el sujeto obligado interpreto a su conveniencia la solicitud de </w:t>
      </w:r>
      <w:proofErr w:type="spellStart"/>
      <w:r w:rsidR="0038271F" w:rsidRPr="00CD005F">
        <w:rPr>
          <w:rFonts w:ascii="Palatino Linotype" w:hAnsi="Palatino Linotype"/>
          <w:i/>
          <w:color w:val="000000" w:themeColor="text1"/>
          <w:sz w:val="22"/>
          <w:szCs w:val="22"/>
        </w:rPr>
        <w:t>informacion</w:t>
      </w:r>
      <w:proofErr w:type="spellEnd"/>
      <w:r w:rsidR="0038271F" w:rsidRPr="00CD005F">
        <w:rPr>
          <w:rFonts w:ascii="Palatino Linotype" w:hAnsi="Palatino Linotype"/>
          <w:i/>
          <w:color w:val="000000" w:themeColor="text1"/>
          <w:sz w:val="22"/>
          <w:szCs w:val="22"/>
        </w:rPr>
        <w:t xml:space="preserve">, </w:t>
      </w:r>
      <w:proofErr w:type="spellStart"/>
      <w:r w:rsidR="0038271F" w:rsidRPr="00CD005F">
        <w:rPr>
          <w:rFonts w:ascii="Palatino Linotype" w:hAnsi="Palatino Linotype"/>
          <w:i/>
          <w:color w:val="000000" w:themeColor="text1"/>
          <w:sz w:val="22"/>
          <w:szCs w:val="22"/>
        </w:rPr>
        <w:t>por que</w:t>
      </w:r>
      <w:proofErr w:type="spellEnd"/>
      <w:r w:rsidR="0038271F" w:rsidRPr="00CD005F">
        <w:rPr>
          <w:rFonts w:ascii="Palatino Linotype" w:hAnsi="Palatino Linotype"/>
          <w:i/>
          <w:color w:val="000000" w:themeColor="text1"/>
          <w:sz w:val="22"/>
          <w:szCs w:val="22"/>
        </w:rPr>
        <w:t xml:space="preserve"> solo proporciona un nombre de una persona que es magistrada, pero debo decir que lo que </w:t>
      </w:r>
      <w:proofErr w:type="spellStart"/>
      <w:r w:rsidR="0038271F" w:rsidRPr="00CD005F">
        <w:rPr>
          <w:rFonts w:ascii="Palatino Linotype" w:hAnsi="Palatino Linotype"/>
          <w:i/>
          <w:color w:val="000000" w:themeColor="text1"/>
          <w:sz w:val="22"/>
          <w:szCs w:val="22"/>
        </w:rPr>
        <w:t>pedi</w:t>
      </w:r>
      <w:proofErr w:type="spellEnd"/>
      <w:r w:rsidR="0038271F" w:rsidRPr="00CD005F">
        <w:rPr>
          <w:rFonts w:ascii="Palatino Linotype" w:hAnsi="Palatino Linotype"/>
          <w:i/>
          <w:color w:val="000000" w:themeColor="text1"/>
          <w:sz w:val="22"/>
          <w:szCs w:val="22"/>
        </w:rPr>
        <w:t xml:space="preserve"> es muy claro y para que el poder judicial del estado de </w:t>
      </w:r>
      <w:proofErr w:type="spellStart"/>
      <w:r w:rsidR="0038271F" w:rsidRPr="00CD005F">
        <w:rPr>
          <w:rFonts w:ascii="Palatino Linotype" w:hAnsi="Palatino Linotype"/>
          <w:i/>
          <w:color w:val="000000" w:themeColor="text1"/>
          <w:sz w:val="22"/>
          <w:szCs w:val="22"/>
        </w:rPr>
        <w:t>mexico</w:t>
      </w:r>
      <w:proofErr w:type="spellEnd"/>
      <w:r w:rsidR="0038271F" w:rsidRPr="00CD005F">
        <w:rPr>
          <w:rFonts w:ascii="Palatino Linotype" w:hAnsi="Palatino Linotype"/>
          <w:i/>
          <w:color w:val="000000" w:themeColor="text1"/>
          <w:sz w:val="22"/>
          <w:szCs w:val="22"/>
        </w:rPr>
        <w:t xml:space="preserve">, no tenga forma de eludir su obligación constitucional de dar información les hago </w:t>
      </w:r>
      <w:proofErr w:type="spellStart"/>
      <w:r w:rsidR="0038271F" w:rsidRPr="00CD005F">
        <w:rPr>
          <w:rFonts w:ascii="Palatino Linotype" w:hAnsi="Palatino Linotype"/>
          <w:i/>
          <w:color w:val="000000" w:themeColor="text1"/>
          <w:sz w:val="22"/>
          <w:szCs w:val="22"/>
        </w:rPr>
        <w:t>mas</w:t>
      </w:r>
      <w:proofErr w:type="spellEnd"/>
      <w:r w:rsidR="0038271F" w:rsidRPr="00CD005F">
        <w:rPr>
          <w:rFonts w:ascii="Palatino Linotype" w:hAnsi="Palatino Linotype"/>
          <w:i/>
          <w:color w:val="000000" w:themeColor="text1"/>
          <w:sz w:val="22"/>
          <w:szCs w:val="22"/>
        </w:rPr>
        <w:t xml:space="preserve"> explicito lo que se requiere: 1. nombre de cada uno de los magistrados que integran del poder judicial del estado de </w:t>
      </w:r>
      <w:proofErr w:type="spellStart"/>
      <w:r w:rsidR="0038271F" w:rsidRPr="00CD005F">
        <w:rPr>
          <w:rFonts w:ascii="Palatino Linotype" w:hAnsi="Palatino Linotype"/>
          <w:i/>
          <w:color w:val="000000" w:themeColor="text1"/>
          <w:sz w:val="22"/>
          <w:szCs w:val="22"/>
        </w:rPr>
        <w:t>mexico</w:t>
      </w:r>
      <w:proofErr w:type="spellEnd"/>
      <w:r w:rsidR="0038271F" w:rsidRPr="00CD005F">
        <w:rPr>
          <w:rFonts w:ascii="Palatino Linotype" w:hAnsi="Palatino Linotype"/>
          <w:i/>
          <w:color w:val="000000" w:themeColor="text1"/>
          <w:sz w:val="22"/>
          <w:szCs w:val="22"/>
        </w:rPr>
        <w:t xml:space="preserve"> 2. </w:t>
      </w:r>
      <w:proofErr w:type="gramStart"/>
      <w:r w:rsidR="0038271F" w:rsidRPr="00CD005F">
        <w:rPr>
          <w:rFonts w:ascii="Palatino Linotype" w:hAnsi="Palatino Linotype"/>
          <w:i/>
          <w:color w:val="000000" w:themeColor="text1"/>
          <w:sz w:val="22"/>
          <w:szCs w:val="22"/>
        </w:rPr>
        <w:t>total</w:t>
      </w:r>
      <w:proofErr w:type="gramEnd"/>
      <w:r w:rsidR="0038271F" w:rsidRPr="00CD005F">
        <w:rPr>
          <w:rFonts w:ascii="Palatino Linotype" w:hAnsi="Palatino Linotype"/>
          <w:i/>
          <w:color w:val="000000" w:themeColor="text1"/>
          <w:sz w:val="22"/>
          <w:szCs w:val="22"/>
        </w:rPr>
        <w:t xml:space="preserve"> de percepciones mensual, anual bruto y neto de los años 2015, 2016,2017 y 2018, forma de lista 3. </w:t>
      </w:r>
      <w:proofErr w:type="gramStart"/>
      <w:r w:rsidR="0038271F" w:rsidRPr="00CD005F">
        <w:rPr>
          <w:rFonts w:ascii="Palatino Linotype" w:hAnsi="Palatino Linotype"/>
          <w:i/>
          <w:color w:val="000000" w:themeColor="text1"/>
          <w:sz w:val="22"/>
          <w:szCs w:val="22"/>
        </w:rPr>
        <w:t>fecha</w:t>
      </w:r>
      <w:proofErr w:type="gramEnd"/>
      <w:r w:rsidR="0038271F" w:rsidRPr="00CD005F">
        <w:rPr>
          <w:rFonts w:ascii="Palatino Linotype" w:hAnsi="Palatino Linotype"/>
          <w:i/>
          <w:color w:val="000000" w:themeColor="text1"/>
          <w:sz w:val="22"/>
          <w:szCs w:val="22"/>
        </w:rPr>
        <w:t xml:space="preserve"> de inicio y termino del nombramiento de cada uno de los magistrados que integran el poder judicial del estado de </w:t>
      </w:r>
      <w:proofErr w:type="spellStart"/>
      <w:r w:rsidR="0038271F" w:rsidRPr="00CD005F">
        <w:rPr>
          <w:rFonts w:ascii="Palatino Linotype" w:hAnsi="Palatino Linotype"/>
          <w:i/>
          <w:color w:val="000000" w:themeColor="text1"/>
          <w:sz w:val="22"/>
          <w:szCs w:val="22"/>
        </w:rPr>
        <w:t>mexico</w:t>
      </w:r>
      <w:proofErr w:type="spellEnd"/>
      <w:r w:rsidR="0038271F" w:rsidRPr="00CD005F">
        <w:rPr>
          <w:rFonts w:ascii="Palatino Linotype" w:hAnsi="Palatino Linotype"/>
          <w:i/>
          <w:color w:val="000000" w:themeColor="text1"/>
          <w:sz w:val="22"/>
          <w:szCs w:val="22"/>
        </w:rPr>
        <w:t xml:space="preserve"> 4. </w:t>
      </w:r>
      <w:proofErr w:type="gramStart"/>
      <w:r w:rsidR="0038271F" w:rsidRPr="00CD005F">
        <w:rPr>
          <w:rFonts w:ascii="Palatino Linotype" w:hAnsi="Palatino Linotype"/>
          <w:i/>
          <w:color w:val="000000" w:themeColor="text1"/>
          <w:sz w:val="22"/>
          <w:szCs w:val="22"/>
        </w:rPr>
        <w:t>forma</w:t>
      </w:r>
      <w:proofErr w:type="gramEnd"/>
      <w:r w:rsidR="0038271F" w:rsidRPr="00CD005F">
        <w:rPr>
          <w:rFonts w:ascii="Palatino Linotype" w:hAnsi="Palatino Linotype"/>
          <w:i/>
          <w:color w:val="000000" w:themeColor="text1"/>
          <w:sz w:val="22"/>
          <w:szCs w:val="22"/>
        </w:rPr>
        <w:t xml:space="preserve"> de designación de cada uno de los magistrados que integran el poder judicial del estado de </w:t>
      </w:r>
      <w:proofErr w:type="spellStart"/>
      <w:r w:rsidR="0038271F" w:rsidRPr="00CD005F">
        <w:rPr>
          <w:rFonts w:ascii="Palatino Linotype" w:hAnsi="Palatino Linotype"/>
          <w:i/>
          <w:color w:val="000000" w:themeColor="text1"/>
          <w:sz w:val="22"/>
          <w:szCs w:val="22"/>
        </w:rPr>
        <w:t>mexico</w:t>
      </w:r>
      <w:proofErr w:type="spellEnd"/>
      <w:r w:rsidR="0038271F" w:rsidRPr="00CD005F">
        <w:rPr>
          <w:rFonts w:ascii="Palatino Linotype" w:hAnsi="Palatino Linotype"/>
          <w:i/>
          <w:color w:val="000000" w:themeColor="text1"/>
          <w:sz w:val="22"/>
          <w:szCs w:val="22"/>
        </w:rPr>
        <w:t xml:space="preserve">, concurso, convocatoria o como sea 5. </w:t>
      </w:r>
      <w:proofErr w:type="gramStart"/>
      <w:r w:rsidR="0038271F" w:rsidRPr="00CD005F">
        <w:rPr>
          <w:rFonts w:ascii="Palatino Linotype" w:hAnsi="Palatino Linotype"/>
          <w:i/>
          <w:color w:val="000000" w:themeColor="text1"/>
          <w:sz w:val="22"/>
          <w:szCs w:val="22"/>
        </w:rPr>
        <w:t>de</w:t>
      </w:r>
      <w:proofErr w:type="gramEnd"/>
      <w:r w:rsidR="0038271F" w:rsidRPr="00CD005F">
        <w:rPr>
          <w:rFonts w:ascii="Palatino Linotype" w:hAnsi="Palatino Linotype"/>
          <w:i/>
          <w:color w:val="000000" w:themeColor="text1"/>
          <w:sz w:val="22"/>
          <w:szCs w:val="22"/>
        </w:rPr>
        <w:t xml:space="preserve"> cada uno de los magistrados que integran el poder judicial del estado de </w:t>
      </w:r>
      <w:proofErr w:type="spellStart"/>
      <w:r w:rsidR="0038271F" w:rsidRPr="00CD005F">
        <w:rPr>
          <w:rFonts w:ascii="Palatino Linotype" w:hAnsi="Palatino Linotype"/>
          <w:i/>
          <w:color w:val="000000" w:themeColor="text1"/>
          <w:sz w:val="22"/>
          <w:szCs w:val="22"/>
        </w:rPr>
        <w:t>mexico</w:t>
      </w:r>
      <w:proofErr w:type="spellEnd"/>
      <w:r w:rsidR="0038271F" w:rsidRPr="00CD005F">
        <w:rPr>
          <w:rFonts w:ascii="Palatino Linotype" w:hAnsi="Palatino Linotype"/>
          <w:i/>
          <w:color w:val="000000" w:themeColor="text1"/>
          <w:sz w:val="22"/>
          <w:szCs w:val="22"/>
        </w:rPr>
        <w:t xml:space="preserve"> si tienen carrera judicial o son externos todo en formato </w:t>
      </w:r>
      <w:proofErr w:type="spellStart"/>
      <w:r w:rsidR="0038271F" w:rsidRPr="00CD005F">
        <w:rPr>
          <w:rFonts w:ascii="Palatino Linotype" w:hAnsi="Palatino Linotype"/>
          <w:i/>
          <w:color w:val="000000" w:themeColor="text1"/>
          <w:sz w:val="22"/>
          <w:szCs w:val="22"/>
        </w:rPr>
        <w:t>pdf</w:t>
      </w:r>
      <w:proofErr w:type="spellEnd"/>
      <w:r w:rsidR="0038271F" w:rsidRPr="00CD005F">
        <w:rPr>
          <w:rFonts w:ascii="Palatino Linotype" w:hAnsi="Palatino Linotype"/>
          <w:i/>
          <w:color w:val="000000" w:themeColor="text1"/>
          <w:sz w:val="22"/>
          <w:szCs w:val="22"/>
        </w:rPr>
        <w:t xml:space="preserve"> y papel membretado</w:t>
      </w:r>
      <w:r w:rsidR="00F34201" w:rsidRPr="00CD005F">
        <w:rPr>
          <w:rFonts w:ascii="Palatino Linotype" w:hAnsi="Palatino Linotype"/>
          <w:i/>
          <w:color w:val="000000" w:themeColor="text1"/>
          <w:sz w:val="22"/>
          <w:szCs w:val="22"/>
        </w:rPr>
        <w:t>” (Sic)</w:t>
      </w:r>
    </w:p>
    <w:p w14:paraId="01275CF9" w14:textId="77777777" w:rsidR="00E550C6" w:rsidRPr="00CD005F" w:rsidRDefault="00E550C6" w:rsidP="00A547F4">
      <w:pPr>
        <w:spacing w:line="360" w:lineRule="auto"/>
        <w:ind w:left="567" w:right="567"/>
        <w:jc w:val="both"/>
        <w:rPr>
          <w:rFonts w:ascii="Times New Roman" w:eastAsia="Times New Roman" w:hAnsi="Times New Roman" w:cs="Times New Roman"/>
          <w:i/>
          <w:color w:val="000000" w:themeColor="text1"/>
          <w:lang w:val="es-MX" w:eastAsia="es-MX"/>
        </w:rPr>
      </w:pPr>
    </w:p>
    <w:p w14:paraId="6EAD69D3" w14:textId="0EC2B52E" w:rsidR="00F34201" w:rsidRPr="00CD005F" w:rsidRDefault="00F34201" w:rsidP="00E550C6">
      <w:pPr>
        <w:pStyle w:val="Prrafodelista"/>
        <w:numPr>
          <w:ilvl w:val="0"/>
          <w:numId w:val="1"/>
        </w:numPr>
        <w:tabs>
          <w:tab w:val="left" w:pos="426"/>
          <w:tab w:val="left" w:pos="567"/>
        </w:tabs>
        <w:spacing w:line="360" w:lineRule="auto"/>
        <w:ind w:left="0" w:firstLine="0"/>
        <w:jc w:val="both"/>
        <w:rPr>
          <w:rFonts w:ascii="Palatino Linotype" w:hAnsi="Palatino Linotype"/>
          <w:b/>
          <w:i/>
          <w:color w:val="000000" w:themeColor="text1"/>
        </w:rPr>
      </w:pPr>
      <w:r w:rsidRPr="00CD005F">
        <w:rPr>
          <w:rFonts w:ascii="Palatino Linotype" w:eastAsia="Times New Roman" w:hAnsi="Palatino Linotype" w:cs="Arial"/>
          <w:color w:val="000000" w:themeColor="text1"/>
          <w:lang w:val="es-ES"/>
        </w:rPr>
        <w:t xml:space="preserve">Se registró el recurso de revisión bajo el número de expediente </w:t>
      </w:r>
      <w:r w:rsidRPr="00CD005F">
        <w:rPr>
          <w:rFonts w:ascii="Palatino Linotype" w:hAnsi="Palatino Linotype" w:cs="Arial"/>
          <w:bCs/>
          <w:color w:val="000000" w:themeColor="text1"/>
        </w:rPr>
        <w:t xml:space="preserve">al rubro indicado, así mismo con fundamento en lo dispuesto por el </w:t>
      </w:r>
      <w:r w:rsidRPr="00CD005F">
        <w:rPr>
          <w:rFonts w:ascii="Palatino Linotype" w:eastAsia="Calibri" w:hAnsi="Palatino Linotype" w:cs="Arial"/>
          <w:color w:val="000000" w:themeColor="text1"/>
          <w:lang w:val="es-ES"/>
        </w:rPr>
        <w:t xml:space="preserve">artículo 185 fracción I de la </w:t>
      </w:r>
      <w:r w:rsidRPr="00CD005F">
        <w:rPr>
          <w:rFonts w:ascii="Palatino Linotype" w:eastAsia="Calibri" w:hAnsi="Palatino Linotype" w:cs="Arial"/>
          <w:b/>
          <w:color w:val="000000" w:themeColor="text1"/>
          <w:lang w:val="es-ES"/>
        </w:rPr>
        <w:t xml:space="preserve">Ley de Transparencia y Acceso a la Información Pública del Estado de México y Municipios </w:t>
      </w:r>
      <w:r w:rsidRPr="00CD005F">
        <w:rPr>
          <w:rFonts w:ascii="Palatino Linotype" w:eastAsia="Times New Roman" w:hAnsi="Palatino Linotype" w:cs="Arial"/>
          <w:color w:val="000000" w:themeColor="text1"/>
          <w:lang w:val="es-ES"/>
        </w:rPr>
        <w:t xml:space="preserve">se turnó al </w:t>
      </w:r>
      <w:r w:rsidRPr="00CD005F">
        <w:rPr>
          <w:rFonts w:ascii="Palatino Linotype" w:eastAsia="Times New Roman" w:hAnsi="Palatino Linotype" w:cs="Arial"/>
          <w:b/>
          <w:color w:val="000000" w:themeColor="text1"/>
          <w:lang w:val="es-ES"/>
        </w:rPr>
        <w:t xml:space="preserve">Comisionado José Guadalupe Luna Hernández, </w:t>
      </w:r>
      <w:r w:rsidRPr="00CD005F">
        <w:rPr>
          <w:rFonts w:ascii="Palatino Linotype" w:eastAsia="Times New Roman" w:hAnsi="Palatino Linotype" w:cs="Arial"/>
          <w:color w:val="000000" w:themeColor="text1"/>
          <w:lang w:val="es-ES"/>
        </w:rPr>
        <w:t xml:space="preserve">con el objeto de </w:t>
      </w:r>
      <w:r w:rsidRPr="00CD005F">
        <w:rPr>
          <w:rFonts w:ascii="Palatino Linotype" w:eastAsia="Times New Roman" w:hAnsi="Palatino Linotype" w:cs="Arial"/>
          <w:color w:val="000000" w:themeColor="text1"/>
          <w:lang w:val="es-MX"/>
        </w:rPr>
        <w:t>su análisis.</w:t>
      </w:r>
    </w:p>
    <w:p w14:paraId="2855DDB6" w14:textId="77777777" w:rsidR="00E550C6" w:rsidRPr="00CD005F" w:rsidRDefault="00E550C6" w:rsidP="00E550C6">
      <w:pPr>
        <w:spacing w:line="360" w:lineRule="auto"/>
        <w:ind w:right="567"/>
        <w:jc w:val="both"/>
        <w:rPr>
          <w:rStyle w:val="Ttulo2Car"/>
          <w:szCs w:val="24"/>
          <w:lang w:val="es-ES"/>
        </w:rPr>
      </w:pPr>
    </w:p>
    <w:p w14:paraId="4AB558A8" w14:textId="13373BF6" w:rsidR="00E550C6" w:rsidRPr="00CD005F" w:rsidRDefault="00E550C6" w:rsidP="00E550C6">
      <w:pPr>
        <w:pStyle w:val="Prrafodelista"/>
        <w:numPr>
          <w:ilvl w:val="0"/>
          <w:numId w:val="1"/>
        </w:numPr>
        <w:tabs>
          <w:tab w:val="left" w:pos="426"/>
          <w:tab w:val="left" w:pos="567"/>
        </w:tabs>
        <w:spacing w:line="360" w:lineRule="auto"/>
        <w:ind w:left="0" w:firstLine="0"/>
        <w:jc w:val="both"/>
        <w:rPr>
          <w:rFonts w:ascii="Palatino Linotype" w:hAnsi="Palatino Linotype"/>
          <w:b/>
          <w:i/>
          <w:color w:val="000000" w:themeColor="text1"/>
        </w:rPr>
      </w:pPr>
      <w:r w:rsidRPr="00CD005F">
        <w:rPr>
          <w:rFonts w:ascii="Palatino Linotype" w:eastAsia="Calibri" w:hAnsi="Palatino Linotype" w:cs="Arial"/>
          <w:color w:val="000000" w:themeColor="text1"/>
          <w:lang w:val="es-ES"/>
        </w:rPr>
        <w:t>En fecha veintitrés (23) de abril de dos mil diecisiete</w:t>
      </w:r>
      <w:r w:rsidRPr="00CD005F">
        <w:rPr>
          <w:rFonts w:ascii="Palatino Linotype" w:hAnsi="Palatino Linotype"/>
          <w:color w:val="000000" w:themeColor="text1"/>
        </w:rPr>
        <w:t xml:space="preserve"> </w:t>
      </w:r>
      <w:r w:rsidR="0006461D" w:rsidRPr="0006461D">
        <w:rPr>
          <w:rFonts w:ascii="Palatino Linotype" w:hAnsi="Palatino Linotype"/>
          <w:b/>
          <w:color w:val="000000" w:themeColor="text1"/>
          <w:highlight w:val="black"/>
        </w:rPr>
        <w:t>--------------------------------</w:t>
      </w:r>
      <w:r w:rsidRPr="00CD005F">
        <w:rPr>
          <w:rFonts w:ascii="Palatino Linotype" w:hAnsi="Palatino Linotype"/>
          <w:color w:val="000000" w:themeColor="text1"/>
        </w:rPr>
        <w:t xml:space="preserve"> se desistió del recurso de revisión 01093/INFOEM/RR/2018 interpuesto en contra del </w:t>
      </w:r>
      <w:r w:rsidRPr="00CD005F">
        <w:rPr>
          <w:rFonts w:ascii="Palatino Linotype" w:hAnsi="Palatino Linotype"/>
          <w:b/>
          <w:color w:val="000000" w:themeColor="text1"/>
        </w:rPr>
        <w:t>SUJETO OBLIGADO</w:t>
      </w:r>
      <w:r w:rsidRPr="00CD005F">
        <w:rPr>
          <w:rFonts w:ascii="Palatino Linotype" w:hAnsi="Palatino Linotype"/>
          <w:color w:val="000000" w:themeColor="text1"/>
        </w:rPr>
        <w:t>.</w:t>
      </w:r>
    </w:p>
    <w:p w14:paraId="3E0D6779" w14:textId="77777777" w:rsidR="00E550C6" w:rsidRPr="00CD005F" w:rsidRDefault="00E550C6" w:rsidP="00E550C6">
      <w:pPr>
        <w:spacing w:line="360" w:lineRule="auto"/>
        <w:ind w:right="567"/>
        <w:jc w:val="both"/>
        <w:rPr>
          <w:rStyle w:val="Ttulo2Car"/>
          <w:b w:val="0"/>
          <w:szCs w:val="24"/>
          <w:lang w:val="es-ES"/>
        </w:rPr>
      </w:pPr>
    </w:p>
    <w:p w14:paraId="074CEB96" w14:textId="735423E0" w:rsidR="00752C5E" w:rsidRPr="00CD005F" w:rsidRDefault="00F34201" w:rsidP="00E550C6">
      <w:pPr>
        <w:pStyle w:val="Prrafodelista"/>
        <w:numPr>
          <w:ilvl w:val="0"/>
          <w:numId w:val="1"/>
        </w:numPr>
        <w:tabs>
          <w:tab w:val="left" w:pos="426"/>
          <w:tab w:val="left" w:pos="567"/>
        </w:tabs>
        <w:spacing w:line="360" w:lineRule="auto"/>
        <w:ind w:left="0" w:firstLine="0"/>
        <w:jc w:val="both"/>
        <w:rPr>
          <w:rFonts w:ascii="Palatino Linotype" w:hAnsi="Palatino Linotype"/>
          <w:b/>
          <w:i/>
          <w:color w:val="000000" w:themeColor="text1"/>
        </w:rPr>
      </w:pPr>
      <w:r w:rsidRPr="00CD005F">
        <w:rPr>
          <w:rFonts w:ascii="Palatino Linotype" w:eastAsia="Calibri" w:hAnsi="Palatino Linotype" w:cs="Arial"/>
          <w:color w:val="000000" w:themeColor="text1"/>
          <w:lang w:val="es-ES"/>
        </w:rPr>
        <w:lastRenderedPageBreak/>
        <w:t xml:space="preserve">El Comisionado Ponente con fundamento en lo dispuesto por el artículo 185 fracción II de la ley de la materia, a través del acuerdo de admisión de fecha </w:t>
      </w:r>
      <w:r w:rsidR="004E5482" w:rsidRPr="00CD005F">
        <w:rPr>
          <w:rFonts w:ascii="Palatino Linotype" w:eastAsia="Calibri" w:hAnsi="Palatino Linotype" w:cs="Arial"/>
          <w:color w:val="000000" w:themeColor="text1"/>
          <w:lang w:val="es-ES"/>
        </w:rPr>
        <w:t>veinti</w:t>
      </w:r>
      <w:r w:rsidR="00E550C6" w:rsidRPr="00CD005F">
        <w:rPr>
          <w:rFonts w:ascii="Palatino Linotype" w:eastAsia="Calibri" w:hAnsi="Palatino Linotype" w:cs="Arial"/>
          <w:color w:val="000000" w:themeColor="text1"/>
          <w:lang w:val="es-ES"/>
        </w:rPr>
        <w:t xml:space="preserve">cinco </w:t>
      </w:r>
      <w:r w:rsidRPr="00CD005F">
        <w:rPr>
          <w:rFonts w:ascii="Palatino Linotype" w:eastAsia="Calibri" w:hAnsi="Palatino Linotype" w:cs="Arial"/>
          <w:color w:val="000000" w:themeColor="text1"/>
          <w:lang w:val="es-ES"/>
        </w:rPr>
        <w:t>(</w:t>
      </w:r>
      <w:r w:rsidR="004E5482" w:rsidRPr="00CD005F">
        <w:rPr>
          <w:rFonts w:ascii="Palatino Linotype" w:eastAsia="Calibri" w:hAnsi="Palatino Linotype" w:cs="Arial"/>
          <w:color w:val="000000" w:themeColor="text1"/>
          <w:lang w:val="es-ES"/>
        </w:rPr>
        <w:t>2</w:t>
      </w:r>
      <w:r w:rsidR="00E550C6" w:rsidRPr="00CD005F">
        <w:rPr>
          <w:rFonts w:ascii="Palatino Linotype" w:eastAsia="Calibri" w:hAnsi="Palatino Linotype" w:cs="Arial"/>
          <w:color w:val="000000" w:themeColor="text1"/>
          <w:lang w:val="es-ES"/>
        </w:rPr>
        <w:t>5</w:t>
      </w:r>
      <w:r w:rsidRPr="00CD005F">
        <w:rPr>
          <w:rFonts w:ascii="Palatino Linotype" w:eastAsia="Calibri" w:hAnsi="Palatino Linotype" w:cs="Arial"/>
          <w:color w:val="000000" w:themeColor="text1"/>
          <w:lang w:val="es-ES"/>
        </w:rPr>
        <w:t xml:space="preserve">) de </w:t>
      </w:r>
      <w:r w:rsidR="00243063" w:rsidRPr="00CD005F">
        <w:rPr>
          <w:rFonts w:ascii="Palatino Linotype" w:eastAsia="Calibri" w:hAnsi="Palatino Linotype" w:cs="Arial"/>
          <w:color w:val="000000" w:themeColor="text1"/>
          <w:lang w:val="es-ES"/>
        </w:rPr>
        <w:t>abril</w:t>
      </w:r>
      <w:r w:rsidR="001D64F6" w:rsidRPr="00CD005F">
        <w:rPr>
          <w:rFonts w:ascii="Palatino Linotype" w:eastAsia="Calibri" w:hAnsi="Palatino Linotype" w:cs="Arial"/>
          <w:color w:val="000000" w:themeColor="text1"/>
          <w:lang w:val="es-ES"/>
        </w:rPr>
        <w:t xml:space="preserve"> de dos mil dieciocho</w:t>
      </w:r>
      <w:r w:rsidRPr="00CD005F">
        <w:rPr>
          <w:rFonts w:ascii="Palatino Linotype" w:eastAsia="Calibri" w:hAnsi="Palatino Linotype" w:cs="Arial"/>
          <w:color w:val="000000" w:themeColor="text1"/>
          <w:lang w:val="es-ES"/>
        </w:rPr>
        <w:t xml:space="preserve">, puso a disposición de las partes el expediente electrónico </w:t>
      </w:r>
      <w:r w:rsidRPr="00CD005F">
        <w:rPr>
          <w:rFonts w:ascii="Palatino Linotype" w:eastAsia="Calibri" w:hAnsi="Palatino Linotype" w:cs="Arial"/>
          <w:color w:val="000000" w:themeColor="text1"/>
        </w:rPr>
        <w:t xml:space="preserve">vía </w:t>
      </w:r>
      <w:r w:rsidRPr="00CD005F">
        <w:rPr>
          <w:rFonts w:ascii="Palatino Linotype" w:eastAsia="Calibri" w:hAnsi="Palatino Linotype" w:cs="Arial"/>
          <w:color w:val="000000" w:themeColor="text1"/>
          <w:lang w:val="es-ES"/>
        </w:rPr>
        <w:t xml:space="preserve">Sistema de Acceso a la Información Mexiquense </w:t>
      </w:r>
      <w:r w:rsidRPr="00CD005F">
        <w:rPr>
          <w:rFonts w:ascii="Palatino Linotype" w:eastAsia="Calibri" w:hAnsi="Palatino Linotype" w:cs="Arial"/>
          <w:b/>
          <w:color w:val="000000" w:themeColor="text1"/>
          <w:lang w:val="es-ES"/>
        </w:rPr>
        <w:t xml:space="preserve">(SAIMEX) </w:t>
      </w:r>
      <w:r w:rsidRPr="00CD005F">
        <w:rPr>
          <w:rFonts w:ascii="Palatino Linotype" w:eastAsia="Calibri" w:hAnsi="Palatino Linotype" w:cs="Arial"/>
          <w:color w:val="000000" w:themeColor="text1"/>
          <w:lang w:val="es-ES"/>
        </w:rPr>
        <w:t>a efecto de que en un plazo máximo de siete días manifestaran lo que a derecho convinieran, ofrecieran pruebas y alegatos según corresponda al caso concreto</w:t>
      </w:r>
      <w:r w:rsidR="004B4396" w:rsidRPr="00CD005F">
        <w:rPr>
          <w:rFonts w:ascii="Palatino Linotype" w:eastAsia="Calibri" w:hAnsi="Palatino Linotype" w:cs="Arial"/>
          <w:color w:val="000000" w:themeColor="text1"/>
          <w:lang w:val="es-ES"/>
        </w:rPr>
        <w:t>.</w:t>
      </w:r>
    </w:p>
    <w:p w14:paraId="0D308CE3" w14:textId="77777777" w:rsidR="0052081F" w:rsidRPr="00CD005F" w:rsidRDefault="0052081F" w:rsidP="0052081F">
      <w:pPr>
        <w:pStyle w:val="Prrafodelista"/>
        <w:tabs>
          <w:tab w:val="left" w:pos="426"/>
          <w:tab w:val="left" w:pos="567"/>
        </w:tabs>
        <w:spacing w:line="360" w:lineRule="auto"/>
        <w:ind w:left="0"/>
        <w:jc w:val="both"/>
        <w:rPr>
          <w:rFonts w:ascii="Palatino Linotype" w:hAnsi="Palatino Linotype"/>
          <w:color w:val="000000" w:themeColor="text1"/>
        </w:rPr>
      </w:pPr>
    </w:p>
    <w:p w14:paraId="13228DAC" w14:textId="002BF5A1" w:rsidR="0052081F" w:rsidRPr="00CD005F" w:rsidRDefault="00CD3580" w:rsidP="004E5482">
      <w:pPr>
        <w:pStyle w:val="Prrafodelista"/>
        <w:numPr>
          <w:ilvl w:val="0"/>
          <w:numId w:val="1"/>
        </w:numPr>
        <w:tabs>
          <w:tab w:val="left" w:pos="426"/>
          <w:tab w:val="left" w:pos="567"/>
        </w:tabs>
        <w:spacing w:before="240" w:after="240" w:line="360" w:lineRule="auto"/>
        <w:ind w:left="0" w:firstLine="0"/>
        <w:jc w:val="both"/>
        <w:rPr>
          <w:rFonts w:ascii="Palatino Linotype" w:hAnsi="Palatino Linotype"/>
          <w:b/>
          <w:i/>
          <w:color w:val="000000" w:themeColor="text1"/>
          <w:sz w:val="22"/>
          <w:szCs w:val="22"/>
        </w:rPr>
      </w:pPr>
      <w:r w:rsidRPr="00CD005F">
        <w:rPr>
          <w:rFonts w:ascii="Palatino Linotype" w:eastAsia="Calibri" w:hAnsi="Palatino Linotype" w:cs="Arial"/>
          <w:color w:val="000000" w:themeColor="text1"/>
          <w:lang w:val="es-ES"/>
        </w:rPr>
        <w:t xml:space="preserve">El día </w:t>
      </w:r>
      <w:r w:rsidR="00700F77" w:rsidRPr="00CD005F">
        <w:rPr>
          <w:rFonts w:ascii="Palatino Linotype" w:eastAsia="Calibri" w:hAnsi="Palatino Linotype" w:cs="Arial"/>
          <w:color w:val="000000" w:themeColor="text1"/>
          <w:lang w:val="es-ES"/>
        </w:rPr>
        <w:t>cuatro</w:t>
      </w:r>
      <w:r w:rsidR="004E5482" w:rsidRPr="00CD005F">
        <w:rPr>
          <w:rFonts w:ascii="Palatino Linotype" w:eastAsia="Calibri" w:hAnsi="Palatino Linotype" w:cs="Arial"/>
          <w:color w:val="000000" w:themeColor="text1"/>
          <w:lang w:val="es-ES"/>
        </w:rPr>
        <w:t xml:space="preserve"> </w:t>
      </w:r>
      <w:r w:rsidRPr="00CD005F">
        <w:rPr>
          <w:rFonts w:ascii="Palatino Linotype" w:eastAsia="Calibri" w:hAnsi="Palatino Linotype" w:cs="Arial"/>
          <w:color w:val="000000" w:themeColor="text1"/>
          <w:lang w:val="es-ES"/>
        </w:rPr>
        <w:t>(</w:t>
      </w:r>
      <w:r w:rsidR="004E5482" w:rsidRPr="00CD005F">
        <w:rPr>
          <w:rFonts w:ascii="Palatino Linotype" w:eastAsia="Calibri" w:hAnsi="Palatino Linotype" w:cs="Arial"/>
          <w:color w:val="000000" w:themeColor="text1"/>
          <w:lang w:val="es-ES"/>
        </w:rPr>
        <w:t>0</w:t>
      </w:r>
      <w:r w:rsidR="00700F77" w:rsidRPr="00CD005F">
        <w:rPr>
          <w:rFonts w:ascii="Palatino Linotype" w:eastAsia="Calibri" w:hAnsi="Palatino Linotype" w:cs="Arial"/>
          <w:color w:val="000000" w:themeColor="text1"/>
          <w:lang w:val="es-ES"/>
        </w:rPr>
        <w:t>4</w:t>
      </w:r>
      <w:r w:rsidRPr="00CD005F">
        <w:rPr>
          <w:rFonts w:ascii="Palatino Linotype" w:eastAsia="Calibri" w:hAnsi="Palatino Linotype" w:cs="Arial"/>
          <w:color w:val="000000" w:themeColor="text1"/>
          <w:lang w:val="es-ES"/>
        </w:rPr>
        <w:t xml:space="preserve">) de </w:t>
      </w:r>
      <w:r w:rsidR="004E5482" w:rsidRPr="00CD005F">
        <w:rPr>
          <w:rFonts w:ascii="Palatino Linotype" w:eastAsia="Calibri" w:hAnsi="Palatino Linotype" w:cs="Arial"/>
          <w:color w:val="000000" w:themeColor="text1"/>
          <w:lang w:val="es-ES"/>
        </w:rPr>
        <w:t xml:space="preserve">mayo </w:t>
      </w:r>
      <w:r w:rsidRPr="00CD005F">
        <w:rPr>
          <w:rFonts w:ascii="Palatino Linotype" w:eastAsia="Calibri" w:hAnsi="Palatino Linotype" w:cs="Arial"/>
          <w:color w:val="000000" w:themeColor="text1"/>
          <w:lang w:val="es-ES"/>
        </w:rPr>
        <w:t xml:space="preserve">de dos mil dieciocho, el </w:t>
      </w:r>
      <w:r w:rsidRPr="00CD005F">
        <w:rPr>
          <w:rFonts w:ascii="Palatino Linotype" w:eastAsia="Calibri" w:hAnsi="Palatino Linotype" w:cs="Arial"/>
          <w:b/>
          <w:color w:val="000000" w:themeColor="text1"/>
          <w:lang w:val="es-ES"/>
        </w:rPr>
        <w:t xml:space="preserve">SUJETO OBLIGADO </w:t>
      </w:r>
      <w:r w:rsidRPr="00CD005F">
        <w:rPr>
          <w:rFonts w:ascii="Palatino Linotype" w:eastAsia="Calibri" w:hAnsi="Palatino Linotype" w:cs="Arial"/>
          <w:color w:val="000000" w:themeColor="text1"/>
          <w:lang w:val="es-ES"/>
        </w:rPr>
        <w:t>rindió su informe justificado para manifestar lo que a su derecho le asistiera y</w:t>
      </w:r>
      <w:r w:rsidR="00BE5F02" w:rsidRPr="00CD005F">
        <w:rPr>
          <w:rFonts w:ascii="Palatino Linotype" w:eastAsia="Calibri" w:hAnsi="Palatino Linotype" w:cs="Arial"/>
          <w:color w:val="000000" w:themeColor="text1"/>
          <w:lang w:val="es-ES"/>
        </w:rPr>
        <w:t xml:space="preserve"> </w:t>
      </w:r>
      <w:r w:rsidRPr="00CD005F">
        <w:rPr>
          <w:rFonts w:ascii="Palatino Linotype" w:eastAsia="Calibri" w:hAnsi="Palatino Linotype" w:cs="Arial"/>
          <w:color w:val="000000" w:themeColor="text1"/>
          <w:lang w:val="es-ES"/>
        </w:rPr>
        <w:t xml:space="preserve">conviniera mediante </w:t>
      </w:r>
      <w:r w:rsidR="004E5482" w:rsidRPr="00CD005F">
        <w:rPr>
          <w:rFonts w:ascii="Palatino Linotype" w:eastAsia="Calibri" w:hAnsi="Palatino Linotype" w:cs="Arial"/>
          <w:color w:val="000000" w:themeColor="text1"/>
          <w:lang w:val="es-ES"/>
        </w:rPr>
        <w:t xml:space="preserve">el </w:t>
      </w:r>
      <w:r w:rsidRPr="00CD005F">
        <w:rPr>
          <w:rFonts w:ascii="Palatino Linotype" w:eastAsia="Calibri" w:hAnsi="Palatino Linotype" w:cs="Arial"/>
          <w:color w:val="000000" w:themeColor="text1"/>
          <w:lang w:val="es-ES"/>
        </w:rPr>
        <w:t>archivo electrónico</w:t>
      </w:r>
      <w:r w:rsidR="004E5482" w:rsidRPr="00CD005F">
        <w:rPr>
          <w:rFonts w:ascii="Palatino Linotype" w:eastAsia="Calibri" w:hAnsi="Palatino Linotype" w:cs="Arial"/>
          <w:b/>
          <w:color w:val="000000" w:themeColor="text1"/>
          <w:lang w:val="es-ES"/>
        </w:rPr>
        <w:t xml:space="preserve"> “</w:t>
      </w:r>
      <w:hyperlink r:id="rId9" w:history="1">
        <w:r w:rsidR="00700F77" w:rsidRPr="00CD005F">
          <w:rPr>
            <w:rStyle w:val="Hipervnculo"/>
            <w:rFonts w:ascii="Palatino Linotype" w:hAnsi="Palatino Linotype" w:cs="Arial"/>
            <w:b/>
            <w:bCs/>
            <w:i/>
            <w:color w:val="000000" w:themeColor="text1"/>
            <w:u w:val="none"/>
          </w:rPr>
          <w:t>informe.docx</w:t>
        </w:r>
      </w:hyperlink>
      <w:r w:rsidR="004E5482" w:rsidRPr="00CD005F">
        <w:rPr>
          <w:rFonts w:ascii="Palatino Linotype" w:eastAsia="Calibri" w:hAnsi="Palatino Linotype" w:cs="Arial"/>
          <w:b/>
          <w:color w:val="000000" w:themeColor="text1"/>
          <w:lang w:val="es-ES"/>
        </w:rPr>
        <w:t>”</w:t>
      </w:r>
      <w:r w:rsidR="00BE5F02" w:rsidRPr="00CD005F">
        <w:rPr>
          <w:rFonts w:ascii="Palatino Linotype" w:eastAsia="Calibri" w:hAnsi="Palatino Linotype" w:cs="Arial"/>
          <w:i/>
          <w:color w:val="000000" w:themeColor="text1"/>
          <w:lang w:val="es-ES"/>
        </w:rPr>
        <w:t xml:space="preserve">, </w:t>
      </w:r>
      <w:r w:rsidR="00270AB9" w:rsidRPr="00CD005F">
        <w:rPr>
          <w:rFonts w:ascii="Palatino Linotype" w:hAnsi="Palatino Linotype"/>
          <w:color w:val="000000" w:themeColor="text1"/>
          <w:shd w:val="clear" w:color="auto" w:fill="FFFFFF"/>
        </w:rPr>
        <w:t xml:space="preserve">cuyo contenido no fue puesto a disposición </w:t>
      </w:r>
      <w:r w:rsidR="007518F2" w:rsidRPr="00CD005F">
        <w:rPr>
          <w:rFonts w:ascii="Palatino Linotype" w:hAnsi="Palatino Linotype"/>
          <w:color w:val="000000" w:themeColor="text1"/>
          <w:shd w:val="clear" w:color="auto" w:fill="FFFFFF"/>
        </w:rPr>
        <w:t xml:space="preserve">del particular </w:t>
      </w:r>
      <w:r w:rsidR="00270AB9" w:rsidRPr="00CD005F">
        <w:rPr>
          <w:rFonts w:ascii="Palatino Linotype" w:hAnsi="Palatino Linotype"/>
          <w:color w:val="000000" w:themeColor="text1"/>
          <w:shd w:val="clear" w:color="auto" w:fill="FFFFFF"/>
        </w:rPr>
        <w:t xml:space="preserve">porque </w:t>
      </w:r>
      <w:r w:rsidR="00957BEC" w:rsidRPr="00CD005F">
        <w:rPr>
          <w:rFonts w:ascii="Palatino Linotype" w:hAnsi="Palatino Linotype"/>
          <w:color w:val="000000" w:themeColor="text1"/>
          <w:shd w:val="clear" w:color="auto" w:fill="FFFFFF"/>
        </w:rPr>
        <w:t>no modifica su respuesta inicial, sin embargo a continuación se inserta en su parte medular a fin de que no exista opacidad, toda vez que se hará del conocimiento del particular en su totalidad al momento de notificar la presente resolución:</w:t>
      </w:r>
    </w:p>
    <w:p w14:paraId="4E842F81" w14:textId="6D69ED63" w:rsidR="00A1734A" w:rsidRPr="00CD005F" w:rsidRDefault="00CD005F" w:rsidP="00700F77">
      <w:pPr>
        <w:pStyle w:val="Prrafodelista"/>
        <w:tabs>
          <w:tab w:val="left" w:pos="426"/>
          <w:tab w:val="left" w:pos="567"/>
        </w:tabs>
        <w:spacing w:line="360" w:lineRule="auto"/>
        <w:ind w:left="0"/>
        <w:jc w:val="both"/>
        <w:rPr>
          <w:rFonts w:ascii="Palatino Linotype" w:hAnsi="Palatino Linotype"/>
          <w:color w:val="000000" w:themeColor="text1"/>
        </w:rPr>
      </w:pPr>
      <w:r>
        <w:rPr>
          <w:rFonts w:ascii="Palatino Linotype" w:hAnsi="Palatino Linotype"/>
          <w:noProof/>
          <w:color w:val="000000" w:themeColor="text1"/>
          <w:lang w:val="es-MX" w:eastAsia="es-MX"/>
        </w:rPr>
        <mc:AlternateContent>
          <mc:Choice Requires="wps">
            <w:drawing>
              <wp:anchor distT="0" distB="0" distL="114300" distR="114300" simplePos="0" relativeHeight="251677696" behindDoc="0" locked="0" layoutInCell="1" allowOverlap="1" wp14:anchorId="13C4EEF2" wp14:editId="307A130F">
                <wp:simplePos x="0" y="0"/>
                <wp:positionH relativeFrom="column">
                  <wp:posOffset>100964</wp:posOffset>
                </wp:positionH>
                <wp:positionV relativeFrom="paragraph">
                  <wp:posOffset>57784</wp:posOffset>
                </wp:positionV>
                <wp:extent cx="5419725" cy="2257425"/>
                <wp:effectExtent l="0" t="0" r="28575" b="28575"/>
                <wp:wrapNone/>
                <wp:docPr id="3" name="Conector recto 3"/>
                <wp:cNvGraphicFramePr/>
                <a:graphic xmlns:a="http://schemas.openxmlformats.org/drawingml/2006/main">
                  <a:graphicData uri="http://schemas.microsoft.com/office/word/2010/wordprocessingShape">
                    <wps:wsp>
                      <wps:cNvCnPr/>
                      <wps:spPr>
                        <a:xfrm>
                          <a:off x="0" y="0"/>
                          <a:ext cx="5419725" cy="22574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7E94A2C" id="Conector recto 3"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7.95pt,4.55pt" to="434.7pt,18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" strokecolor="black [3040]"/>
            </w:pict>
          </mc:Fallback>
        </mc:AlternateContent>
      </w:r>
    </w:p>
    <w:p w14:paraId="4D381CB6" w14:textId="36D247F5" w:rsidR="00700F77" w:rsidRPr="00CD005F" w:rsidRDefault="00700F77" w:rsidP="00700F77">
      <w:pPr>
        <w:pStyle w:val="Prrafodelista"/>
        <w:tabs>
          <w:tab w:val="left" w:pos="426"/>
          <w:tab w:val="left" w:pos="567"/>
        </w:tabs>
        <w:spacing w:before="240" w:after="240" w:line="360" w:lineRule="auto"/>
        <w:ind w:left="567"/>
        <w:jc w:val="both"/>
        <w:rPr>
          <w:rFonts w:ascii="Palatino Linotype" w:hAnsi="Palatino Linotype"/>
          <w:b/>
          <w:i/>
          <w:color w:val="000000" w:themeColor="text1"/>
        </w:rPr>
      </w:pPr>
      <w:r w:rsidRPr="00CD005F">
        <w:rPr>
          <w:rFonts w:ascii="Palatino Linotype" w:hAnsi="Palatino Linotype"/>
          <w:b/>
          <w:i/>
          <w:noProof/>
          <w:color w:val="000000" w:themeColor="text1"/>
          <w:lang w:val="es-MX" w:eastAsia="es-MX"/>
        </w:rPr>
        <w:lastRenderedPageBreak/>
        <w:drawing>
          <wp:inline distT="0" distB="0" distL="0" distR="0" wp14:anchorId="56F54CB2" wp14:editId="69BC7E5B">
            <wp:extent cx="4905374" cy="3533775"/>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l="6486" t="4598" r="4746" b="5630"/>
                    <a:stretch/>
                  </pic:blipFill>
                  <pic:spPr bwMode="auto">
                    <a:xfrm>
                      <a:off x="0" y="0"/>
                      <a:ext cx="4906576" cy="3534641"/>
                    </a:xfrm>
                    <a:prstGeom prst="rect">
                      <a:avLst/>
                    </a:prstGeom>
                    <a:noFill/>
                    <a:ln>
                      <a:noFill/>
                    </a:ln>
                    <a:extLst>
                      <a:ext uri="{53640926-AAD7-44D8-BBD7-CCE9431645EC}">
                        <a14:shadowObscured xmlns:a14="http://schemas.microsoft.com/office/drawing/2010/main"/>
                      </a:ext>
                    </a:extLst>
                  </pic:spPr>
                </pic:pic>
              </a:graphicData>
            </a:graphic>
          </wp:inline>
        </w:drawing>
      </w:r>
    </w:p>
    <w:p w14:paraId="55A35F12" w14:textId="300C5870" w:rsidR="00700F77" w:rsidRPr="00CD005F" w:rsidRDefault="00700F77" w:rsidP="00700F77">
      <w:pPr>
        <w:pStyle w:val="Prrafodelista"/>
        <w:tabs>
          <w:tab w:val="left" w:pos="851"/>
        </w:tabs>
        <w:spacing w:before="240" w:after="240" w:line="360" w:lineRule="auto"/>
        <w:ind w:left="567"/>
        <w:jc w:val="both"/>
        <w:rPr>
          <w:rFonts w:ascii="Palatino Linotype" w:hAnsi="Palatino Linotype"/>
          <w:b/>
          <w:i/>
          <w:color w:val="000000" w:themeColor="text1"/>
        </w:rPr>
      </w:pPr>
      <w:r w:rsidRPr="00CD005F">
        <w:rPr>
          <w:rFonts w:ascii="Palatino Linotype" w:hAnsi="Palatino Linotype"/>
          <w:b/>
          <w:i/>
          <w:noProof/>
          <w:color w:val="000000" w:themeColor="text1"/>
          <w:lang w:val="es-MX" w:eastAsia="es-MX"/>
        </w:rPr>
        <w:drawing>
          <wp:inline distT="0" distB="0" distL="0" distR="0" wp14:anchorId="058B5574" wp14:editId="1345067A">
            <wp:extent cx="4752340" cy="3476625"/>
            <wp:effectExtent l="0" t="0" r="0" b="952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l="1772"/>
                    <a:stretch/>
                  </pic:blipFill>
                  <pic:spPr bwMode="auto">
                    <a:xfrm>
                      <a:off x="0" y="0"/>
                      <a:ext cx="4753188" cy="3477245"/>
                    </a:xfrm>
                    <a:prstGeom prst="rect">
                      <a:avLst/>
                    </a:prstGeom>
                    <a:noFill/>
                    <a:ln>
                      <a:noFill/>
                    </a:ln>
                    <a:extLst>
                      <a:ext uri="{53640926-AAD7-44D8-BBD7-CCE9431645EC}">
                        <a14:shadowObscured xmlns:a14="http://schemas.microsoft.com/office/drawing/2010/main"/>
                      </a:ext>
                    </a:extLst>
                  </pic:spPr>
                </pic:pic>
              </a:graphicData>
            </a:graphic>
          </wp:inline>
        </w:drawing>
      </w:r>
    </w:p>
    <w:p w14:paraId="177436C4" w14:textId="3C0C3B54" w:rsidR="002077BE" w:rsidRPr="00CD005F" w:rsidRDefault="00F34201" w:rsidP="0052081F">
      <w:pPr>
        <w:pStyle w:val="Prrafodelista"/>
        <w:numPr>
          <w:ilvl w:val="0"/>
          <w:numId w:val="1"/>
        </w:numPr>
        <w:tabs>
          <w:tab w:val="left" w:pos="426"/>
          <w:tab w:val="left" w:pos="567"/>
        </w:tabs>
        <w:spacing w:before="240" w:after="240" w:line="360" w:lineRule="auto"/>
        <w:ind w:left="0" w:firstLine="0"/>
        <w:jc w:val="both"/>
        <w:rPr>
          <w:rFonts w:ascii="Palatino Linotype" w:hAnsi="Palatino Linotype"/>
          <w:b/>
          <w:i/>
          <w:color w:val="000000" w:themeColor="text1"/>
        </w:rPr>
      </w:pPr>
      <w:r w:rsidRPr="00CD005F">
        <w:rPr>
          <w:rFonts w:ascii="Palatino Linotype" w:hAnsi="Palatino Linotype"/>
          <w:color w:val="000000" w:themeColor="text1"/>
        </w:rPr>
        <w:lastRenderedPageBreak/>
        <w:t>El Comisionado Ponente decretó el cierre de instrucción</w:t>
      </w:r>
      <w:r w:rsidRPr="00CD005F">
        <w:rPr>
          <w:rFonts w:ascii="Palatino Linotype" w:hAnsi="Palatino Linotype" w:cs="Arial"/>
          <w:color w:val="000000" w:themeColor="text1"/>
        </w:rPr>
        <w:t xml:space="preserve"> </w:t>
      </w:r>
      <w:r w:rsidRPr="00CD005F">
        <w:rPr>
          <w:rFonts w:ascii="Palatino Linotype" w:hAnsi="Palatino Linotype"/>
          <w:color w:val="000000" w:themeColor="text1"/>
        </w:rPr>
        <w:t xml:space="preserve">mediante acuerdo de fecha </w:t>
      </w:r>
      <w:r w:rsidR="00700F77" w:rsidRPr="00CD005F">
        <w:rPr>
          <w:rFonts w:ascii="Palatino Linotype" w:hAnsi="Palatino Linotype"/>
          <w:color w:val="000000" w:themeColor="text1"/>
        </w:rPr>
        <w:t>veintiuno</w:t>
      </w:r>
      <w:r w:rsidR="00DB6CC6" w:rsidRPr="00CD005F">
        <w:rPr>
          <w:rFonts w:ascii="Palatino Linotype" w:hAnsi="Palatino Linotype"/>
          <w:color w:val="000000" w:themeColor="text1"/>
        </w:rPr>
        <w:t xml:space="preserve"> (</w:t>
      </w:r>
      <w:r w:rsidR="00700F77" w:rsidRPr="00CD005F">
        <w:rPr>
          <w:rFonts w:ascii="Palatino Linotype" w:hAnsi="Palatino Linotype"/>
          <w:color w:val="000000" w:themeColor="text1"/>
        </w:rPr>
        <w:t>21</w:t>
      </w:r>
      <w:r w:rsidR="00DB6CC6" w:rsidRPr="00CD005F">
        <w:rPr>
          <w:rFonts w:ascii="Palatino Linotype" w:hAnsi="Palatino Linotype"/>
          <w:color w:val="000000" w:themeColor="text1"/>
        </w:rPr>
        <w:t xml:space="preserve">) de </w:t>
      </w:r>
      <w:r w:rsidR="00700F77" w:rsidRPr="00CD005F">
        <w:rPr>
          <w:rFonts w:ascii="Palatino Linotype" w:hAnsi="Palatino Linotype"/>
          <w:color w:val="000000" w:themeColor="text1"/>
        </w:rPr>
        <w:t>mayo</w:t>
      </w:r>
      <w:r w:rsidR="00DB6CC6" w:rsidRPr="00CD005F">
        <w:rPr>
          <w:rFonts w:ascii="Palatino Linotype" w:hAnsi="Palatino Linotype"/>
          <w:color w:val="000000" w:themeColor="text1"/>
        </w:rPr>
        <w:t xml:space="preserve"> de dos mil dieciocho</w:t>
      </w:r>
      <w:r w:rsidRPr="00CD005F">
        <w:rPr>
          <w:rFonts w:ascii="Palatino Linotype" w:hAnsi="Palatino Linotype"/>
          <w:color w:val="000000" w:themeColor="text1"/>
        </w:rPr>
        <w:t xml:space="preserve">, </w:t>
      </w:r>
      <w:r w:rsidRPr="00CD005F">
        <w:rPr>
          <w:rFonts w:ascii="Palatino Linotype" w:hAnsi="Palatino Linotype" w:cs="Arial"/>
          <w:color w:val="000000" w:themeColor="text1"/>
        </w:rPr>
        <w:t>por lo que</w:t>
      </w:r>
      <w:r w:rsidR="00A81509" w:rsidRPr="00CD005F">
        <w:rPr>
          <w:rFonts w:ascii="Palatino Linotype" w:hAnsi="Palatino Linotype" w:cs="Arial"/>
          <w:color w:val="000000" w:themeColor="text1"/>
        </w:rPr>
        <w:t xml:space="preserve"> </w:t>
      </w:r>
      <w:r w:rsidRPr="00CD005F">
        <w:rPr>
          <w:rFonts w:ascii="Palatino Linotype" w:hAnsi="Palatino Linotype" w:cs="Arial"/>
          <w:color w:val="000000" w:themeColor="text1"/>
        </w:rPr>
        <w:t>ordenó t</w:t>
      </w:r>
      <w:r w:rsidR="00086A19" w:rsidRPr="00CD005F">
        <w:rPr>
          <w:rFonts w:ascii="Palatino Linotype" w:hAnsi="Palatino Linotype" w:cs="Arial"/>
          <w:color w:val="000000" w:themeColor="text1"/>
        </w:rPr>
        <w:t>u</w:t>
      </w:r>
      <w:r w:rsidR="009017D1" w:rsidRPr="00CD005F">
        <w:rPr>
          <w:rFonts w:ascii="Palatino Linotype" w:hAnsi="Palatino Linotype" w:cs="Arial"/>
          <w:color w:val="000000" w:themeColor="text1"/>
        </w:rPr>
        <w:t>rnar el expediente a resolución</w:t>
      </w:r>
      <w:r w:rsidR="002E4871" w:rsidRPr="00CD005F">
        <w:rPr>
          <w:rFonts w:ascii="Palatino Linotype" w:hAnsi="Palatino Linotype" w:cs="Arial"/>
          <w:color w:val="000000" w:themeColor="text1"/>
        </w:rPr>
        <w:t>.</w:t>
      </w:r>
    </w:p>
    <w:p w14:paraId="2473FD16" w14:textId="77777777" w:rsidR="002E4871" w:rsidRPr="00CD005F" w:rsidRDefault="002E4871" w:rsidP="002E4871">
      <w:pPr>
        <w:pStyle w:val="Prrafodelista"/>
        <w:tabs>
          <w:tab w:val="left" w:pos="426"/>
          <w:tab w:val="left" w:pos="567"/>
        </w:tabs>
        <w:spacing w:before="240" w:after="240" w:line="360" w:lineRule="auto"/>
        <w:ind w:left="0"/>
        <w:jc w:val="both"/>
        <w:rPr>
          <w:rFonts w:ascii="Palatino Linotype" w:hAnsi="Palatino Linotype"/>
          <w:color w:val="000000" w:themeColor="text1"/>
        </w:rPr>
      </w:pPr>
    </w:p>
    <w:p w14:paraId="216E385F" w14:textId="1291F9EE" w:rsidR="00962E79" w:rsidRPr="00CD005F" w:rsidRDefault="00962E79" w:rsidP="004E1461">
      <w:pPr>
        <w:pStyle w:val="Ttulo1"/>
        <w:tabs>
          <w:tab w:val="left" w:pos="567"/>
        </w:tabs>
        <w:jc w:val="center"/>
        <w:rPr>
          <w:b w:val="0"/>
          <w:szCs w:val="24"/>
        </w:rPr>
      </w:pPr>
      <w:bookmarkStart w:id="57" w:name="_Toc495430768"/>
      <w:bookmarkStart w:id="58" w:name="_Toc515565064"/>
      <w:r w:rsidRPr="00CD005F">
        <w:rPr>
          <w:szCs w:val="24"/>
        </w:rPr>
        <w:t>CONSIDERANDO</w:t>
      </w:r>
      <w:bookmarkEnd w:id="57"/>
      <w:bookmarkEnd w:id="58"/>
    </w:p>
    <w:p w14:paraId="1C754B23" w14:textId="77777777" w:rsidR="00962E79" w:rsidRPr="00CD005F" w:rsidRDefault="00962E79" w:rsidP="004E1461">
      <w:pPr>
        <w:pStyle w:val="Ttulo1"/>
        <w:tabs>
          <w:tab w:val="left" w:pos="567"/>
        </w:tabs>
        <w:rPr>
          <w:b w:val="0"/>
          <w:bCs/>
          <w:spacing w:val="60"/>
        </w:rPr>
      </w:pPr>
      <w:bookmarkStart w:id="59" w:name="_Toc473812224"/>
      <w:bookmarkStart w:id="60" w:name="_Toc495430769"/>
      <w:bookmarkStart w:id="61" w:name="_Toc515565065"/>
      <w:r w:rsidRPr="00CD005F">
        <w:t>PRIMERO. De la competencia</w:t>
      </w:r>
      <w:bookmarkEnd w:id="59"/>
      <w:bookmarkEnd w:id="60"/>
      <w:bookmarkEnd w:id="61"/>
    </w:p>
    <w:p w14:paraId="5DFB4714" w14:textId="77777777" w:rsidR="00962E79" w:rsidRPr="00CD005F" w:rsidRDefault="00962E79" w:rsidP="004E1461">
      <w:pPr>
        <w:pStyle w:val="Prrafodelista"/>
        <w:tabs>
          <w:tab w:val="left" w:pos="567"/>
        </w:tabs>
        <w:spacing w:line="360" w:lineRule="auto"/>
        <w:ind w:left="0"/>
        <w:jc w:val="both"/>
        <w:rPr>
          <w:rFonts w:ascii="Palatino Linotype" w:hAnsi="Palatino Linotype"/>
          <w:color w:val="000000" w:themeColor="text1"/>
        </w:rPr>
      </w:pPr>
    </w:p>
    <w:p w14:paraId="0873CBF9" w14:textId="78F2959B" w:rsidR="00DA59C7" w:rsidRPr="00CD005F" w:rsidRDefault="00F34201" w:rsidP="00701F2C">
      <w:pPr>
        <w:pStyle w:val="Prrafodelista"/>
        <w:numPr>
          <w:ilvl w:val="0"/>
          <w:numId w:val="1"/>
        </w:numPr>
        <w:tabs>
          <w:tab w:val="left" w:pos="426"/>
          <w:tab w:val="left" w:pos="567"/>
        </w:tabs>
        <w:spacing w:line="360" w:lineRule="auto"/>
        <w:ind w:left="0" w:firstLine="0"/>
        <w:jc w:val="both"/>
        <w:rPr>
          <w:rFonts w:ascii="Palatino Linotype" w:hAnsi="Palatino Linotype"/>
          <w:color w:val="000000" w:themeColor="text1"/>
          <w:sz w:val="22"/>
          <w:szCs w:val="22"/>
        </w:rPr>
      </w:pPr>
      <w:r w:rsidRPr="00CD005F">
        <w:rPr>
          <w:rFonts w:ascii="Palatino Linotype" w:eastAsia="Calibri" w:hAnsi="Palatino Linotype" w:cs="Times New Roman"/>
          <w:color w:val="000000" w:themeColor="text1"/>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CD005F">
        <w:rPr>
          <w:rFonts w:ascii="Palatino Linotype" w:eastAsia="Calibri" w:hAnsi="Palatino Linotype" w:cs="Times New Roman"/>
          <w:b/>
          <w:color w:val="000000" w:themeColor="text1"/>
          <w:lang w:val="es-ES"/>
        </w:rPr>
        <w:t>Constitución Política de los Estados Unidos Mexicanos</w:t>
      </w:r>
      <w:r w:rsidRPr="00CD005F">
        <w:rPr>
          <w:rFonts w:ascii="Palatino Linotype" w:eastAsia="Calibri" w:hAnsi="Palatino Linotype" w:cs="Times New Roman"/>
          <w:color w:val="000000" w:themeColor="text1"/>
          <w:lang w:val="es-ES"/>
        </w:rPr>
        <w:t xml:space="preserve">; 5, párrafos </w:t>
      </w:r>
      <w:r w:rsidR="00011036" w:rsidRPr="00CD005F">
        <w:rPr>
          <w:rFonts w:ascii="Palatino Linotype" w:eastAsia="Calibri" w:hAnsi="Palatino Linotype" w:cs="Times New Roman"/>
          <w:color w:val="000000" w:themeColor="text1"/>
          <w:lang w:val="es-ES"/>
        </w:rPr>
        <w:t>vigésimo primero y vigésimo segundo</w:t>
      </w:r>
      <w:r w:rsidRPr="00CD005F">
        <w:rPr>
          <w:rFonts w:ascii="Palatino Linotype" w:eastAsia="Calibri" w:hAnsi="Palatino Linotype" w:cs="Times New Roman"/>
          <w:color w:val="000000" w:themeColor="text1"/>
          <w:lang w:val="es-ES"/>
        </w:rPr>
        <w:t xml:space="preserve"> fracciones IV y V de la </w:t>
      </w:r>
      <w:r w:rsidRPr="00CD005F">
        <w:rPr>
          <w:rFonts w:ascii="Palatino Linotype" w:eastAsia="Calibri" w:hAnsi="Palatino Linotype" w:cs="Times New Roman"/>
          <w:b/>
          <w:color w:val="000000" w:themeColor="text1"/>
          <w:lang w:val="es-ES"/>
        </w:rPr>
        <w:t>Constitución Política del Estado Libre y Soberano de México</w:t>
      </w:r>
      <w:r w:rsidRPr="00CD005F">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CD005F">
        <w:rPr>
          <w:rFonts w:ascii="Palatino Linotype" w:eastAsia="Calibri" w:hAnsi="Palatino Linotype" w:cs="Arial"/>
          <w:color w:val="000000" w:themeColor="text1"/>
          <w:lang w:val="es-ES"/>
        </w:rPr>
        <w:t xml:space="preserve">de la </w:t>
      </w:r>
      <w:r w:rsidRPr="00CD005F">
        <w:rPr>
          <w:rFonts w:ascii="Palatino Linotype" w:eastAsia="Calibri" w:hAnsi="Palatino Linotype" w:cs="Arial"/>
          <w:b/>
          <w:color w:val="000000" w:themeColor="text1"/>
          <w:lang w:val="es-ES"/>
        </w:rPr>
        <w:t>Ley de Transparencia y Acceso a la Información Pública del Estado de México y Municipios</w:t>
      </w:r>
      <w:r w:rsidRPr="00CD005F">
        <w:rPr>
          <w:rFonts w:ascii="Palatino Linotype" w:eastAsia="Calibri" w:hAnsi="Palatino Linotype" w:cs="Arial"/>
          <w:color w:val="000000" w:themeColor="text1"/>
          <w:lang w:val="es-ES"/>
        </w:rPr>
        <w:t xml:space="preserve">; y </w:t>
      </w:r>
      <w:r w:rsidR="00011036" w:rsidRPr="00CD005F">
        <w:rPr>
          <w:rFonts w:ascii="Palatino Linotype" w:eastAsia="Calibri" w:hAnsi="Palatino Linotype" w:cs="Arial"/>
          <w:color w:val="000000" w:themeColor="text1"/>
          <w:lang w:val="es-ES"/>
        </w:rPr>
        <w:t xml:space="preserve">10, </w:t>
      </w:r>
      <w:r w:rsidRPr="00CD005F">
        <w:rPr>
          <w:rFonts w:ascii="Palatino Linotype" w:eastAsia="Calibri" w:hAnsi="Palatino Linotype" w:cs="Arial"/>
          <w:color w:val="000000" w:themeColor="text1"/>
          <w:lang w:val="es-ES"/>
        </w:rPr>
        <w:t xml:space="preserve">7, 9 fracciones I y XXIV, y 11 del </w:t>
      </w:r>
      <w:r w:rsidRPr="00CD005F">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r w:rsidRPr="00CD005F">
        <w:rPr>
          <w:rFonts w:ascii="Palatino Linotype" w:hAnsi="Palatino Linotype"/>
          <w:color w:val="000000" w:themeColor="text1"/>
        </w:rPr>
        <w:t>.</w:t>
      </w:r>
    </w:p>
    <w:p w14:paraId="522CEB67" w14:textId="77777777" w:rsidR="002E4871" w:rsidRPr="00CD005F" w:rsidRDefault="002E4871" w:rsidP="002E4871">
      <w:pPr>
        <w:pStyle w:val="Prrafodelista"/>
        <w:tabs>
          <w:tab w:val="left" w:pos="426"/>
          <w:tab w:val="left" w:pos="567"/>
        </w:tabs>
        <w:spacing w:line="360" w:lineRule="auto"/>
        <w:ind w:left="0"/>
        <w:jc w:val="both"/>
        <w:rPr>
          <w:rFonts w:ascii="Palatino Linotype" w:hAnsi="Palatino Linotype"/>
          <w:color w:val="000000" w:themeColor="text1"/>
          <w:sz w:val="22"/>
          <w:szCs w:val="22"/>
        </w:rPr>
      </w:pPr>
    </w:p>
    <w:p w14:paraId="59367621" w14:textId="20425F7F" w:rsidR="00F34201" w:rsidRPr="00CD005F" w:rsidRDefault="00F34201" w:rsidP="00CF0074">
      <w:pPr>
        <w:pStyle w:val="Ttulo1"/>
        <w:tabs>
          <w:tab w:val="left" w:pos="567"/>
        </w:tabs>
        <w:spacing w:before="0"/>
      </w:pPr>
      <w:bookmarkStart w:id="62" w:name="_Toc471845444"/>
      <w:bookmarkStart w:id="63" w:name="_Toc473812225"/>
      <w:bookmarkStart w:id="64" w:name="_Toc495430770"/>
      <w:bookmarkStart w:id="65" w:name="_Toc515565066"/>
      <w:r w:rsidRPr="00CD005F">
        <w:t>SEGUNDO. De la oportunidad y proced</w:t>
      </w:r>
      <w:r w:rsidR="00903242" w:rsidRPr="00CD005F">
        <w:t>encia</w:t>
      </w:r>
      <w:r w:rsidRPr="00CD005F">
        <w:t>.</w:t>
      </w:r>
      <w:bookmarkEnd w:id="62"/>
      <w:bookmarkEnd w:id="63"/>
      <w:bookmarkEnd w:id="64"/>
      <w:bookmarkEnd w:id="65"/>
    </w:p>
    <w:p w14:paraId="195EC81A" w14:textId="2891151F" w:rsidR="00F34201" w:rsidRPr="00CD005F" w:rsidRDefault="00F34201" w:rsidP="00CF0074">
      <w:pPr>
        <w:pStyle w:val="Prrafodelista"/>
        <w:tabs>
          <w:tab w:val="left" w:pos="567"/>
        </w:tabs>
        <w:spacing w:line="360" w:lineRule="auto"/>
        <w:ind w:left="0"/>
        <w:jc w:val="both"/>
        <w:rPr>
          <w:rFonts w:ascii="Palatino Linotype" w:hAnsi="Palatino Linotype"/>
          <w:b/>
          <w:color w:val="000000" w:themeColor="text1"/>
        </w:rPr>
      </w:pPr>
    </w:p>
    <w:p w14:paraId="32997DC4" w14:textId="1612B280" w:rsidR="00E3447E" w:rsidRPr="00CD005F" w:rsidRDefault="00F34201" w:rsidP="00701F2C">
      <w:pPr>
        <w:pStyle w:val="Prrafodelista"/>
        <w:numPr>
          <w:ilvl w:val="0"/>
          <w:numId w:val="1"/>
        </w:numPr>
        <w:tabs>
          <w:tab w:val="left" w:pos="567"/>
        </w:tabs>
        <w:spacing w:before="240" w:after="240" w:line="360" w:lineRule="auto"/>
        <w:ind w:left="0" w:firstLine="0"/>
        <w:jc w:val="both"/>
        <w:rPr>
          <w:rFonts w:ascii="Palatino Linotype" w:hAnsi="Palatino Linotype"/>
          <w:b/>
          <w:color w:val="000000" w:themeColor="text1"/>
        </w:rPr>
      </w:pPr>
      <w:bookmarkStart w:id="66" w:name="_Toc463524052"/>
      <w:r w:rsidRPr="00CD005F">
        <w:rPr>
          <w:rFonts w:ascii="Palatino Linotype" w:eastAsia="Calibri" w:hAnsi="Palatino Linotype" w:cs="Arial"/>
          <w:color w:val="000000" w:themeColor="text1"/>
        </w:rPr>
        <w:t>El medio de impugnación fue presentado a través del Sistema de Acceso a la Información Mexiquense (SAIMEX)</w:t>
      </w:r>
      <w:r w:rsidRPr="00CD005F">
        <w:rPr>
          <w:rFonts w:ascii="Palatino Linotype" w:eastAsia="Calibri" w:hAnsi="Palatino Linotype" w:cs="Arial"/>
          <w:b/>
          <w:color w:val="000000" w:themeColor="text1"/>
        </w:rPr>
        <w:t>,</w:t>
      </w:r>
      <w:r w:rsidRPr="00CD005F">
        <w:rPr>
          <w:rFonts w:ascii="Palatino Linotype" w:eastAsia="Calibri" w:hAnsi="Palatino Linotype" w:cs="Arial"/>
          <w:color w:val="000000" w:themeColor="text1"/>
        </w:rPr>
        <w:t xml:space="preserve"> en el formato previamente aprobado y dentro del plazo legal de quince días hábiles otorgados para tal efecto; para el caso en </w:t>
      </w:r>
      <w:r w:rsidRPr="00CD005F">
        <w:rPr>
          <w:rFonts w:ascii="Palatino Linotype" w:eastAsia="Calibri" w:hAnsi="Palatino Linotype" w:cs="Arial"/>
          <w:color w:val="000000" w:themeColor="text1"/>
        </w:rPr>
        <w:lastRenderedPageBreak/>
        <w:t xml:space="preserve">particular es de señalar que el </w:t>
      </w:r>
      <w:r w:rsidRPr="00CD005F">
        <w:rPr>
          <w:rFonts w:ascii="Palatino Linotype" w:eastAsia="Calibri" w:hAnsi="Palatino Linotype" w:cs="Arial"/>
          <w:b/>
          <w:color w:val="000000" w:themeColor="text1"/>
        </w:rPr>
        <w:t>SUJETO OBLIGADO</w:t>
      </w:r>
      <w:r w:rsidRPr="00CD005F">
        <w:rPr>
          <w:rFonts w:ascii="Palatino Linotype" w:eastAsia="Calibri" w:hAnsi="Palatino Linotype" w:cs="Arial"/>
          <w:color w:val="000000" w:themeColor="text1"/>
        </w:rPr>
        <w:t xml:space="preserve"> entregó respuesta el día </w:t>
      </w:r>
      <w:r w:rsidR="006E4DD2" w:rsidRPr="00CD005F">
        <w:rPr>
          <w:rFonts w:ascii="Palatino Linotype" w:eastAsia="Calibri" w:hAnsi="Palatino Linotype" w:cs="Arial"/>
          <w:color w:val="000000" w:themeColor="text1"/>
          <w:lang w:val="es-AR"/>
        </w:rPr>
        <w:t xml:space="preserve">dieciocho </w:t>
      </w:r>
      <w:r w:rsidR="009C5511" w:rsidRPr="00CD005F">
        <w:rPr>
          <w:rFonts w:ascii="Palatino Linotype" w:eastAsia="Calibri" w:hAnsi="Palatino Linotype" w:cs="Arial"/>
          <w:color w:val="000000" w:themeColor="text1"/>
          <w:lang w:val="es-AR"/>
        </w:rPr>
        <w:t>(</w:t>
      </w:r>
      <w:r w:rsidR="006E4DD2" w:rsidRPr="00CD005F">
        <w:rPr>
          <w:rFonts w:ascii="Palatino Linotype" w:eastAsia="Calibri" w:hAnsi="Palatino Linotype" w:cs="Arial"/>
          <w:color w:val="000000" w:themeColor="text1"/>
          <w:lang w:val="es-AR"/>
        </w:rPr>
        <w:t>18</w:t>
      </w:r>
      <w:r w:rsidR="009C5511" w:rsidRPr="00CD005F">
        <w:rPr>
          <w:rFonts w:ascii="Palatino Linotype" w:hAnsi="Palatino Linotype"/>
          <w:i/>
          <w:color w:val="000000" w:themeColor="text1"/>
        </w:rPr>
        <w:t xml:space="preserve">) </w:t>
      </w:r>
      <w:r w:rsidR="009C5511" w:rsidRPr="00CD005F">
        <w:rPr>
          <w:rFonts w:ascii="Palatino Linotype" w:hAnsi="Palatino Linotype"/>
          <w:color w:val="000000" w:themeColor="text1"/>
        </w:rPr>
        <w:t xml:space="preserve">de </w:t>
      </w:r>
      <w:r w:rsidR="00456A74" w:rsidRPr="00CD005F">
        <w:rPr>
          <w:rFonts w:ascii="Palatino Linotype" w:hAnsi="Palatino Linotype"/>
          <w:color w:val="000000" w:themeColor="text1"/>
        </w:rPr>
        <w:t>abril</w:t>
      </w:r>
      <w:r w:rsidR="009C5511" w:rsidRPr="00CD005F">
        <w:rPr>
          <w:rFonts w:ascii="Palatino Linotype" w:hAnsi="Palatino Linotype"/>
          <w:color w:val="000000" w:themeColor="text1"/>
        </w:rPr>
        <w:t xml:space="preserve"> de dos mil dieci</w:t>
      </w:r>
      <w:r w:rsidR="001D64F6" w:rsidRPr="00CD005F">
        <w:rPr>
          <w:rFonts w:ascii="Palatino Linotype" w:hAnsi="Palatino Linotype"/>
          <w:color w:val="000000" w:themeColor="text1"/>
        </w:rPr>
        <w:t>ocho</w:t>
      </w:r>
      <w:r w:rsidRPr="00CD005F">
        <w:rPr>
          <w:rFonts w:ascii="Palatino Linotype" w:eastAsia="Calibri" w:hAnsi="Palatino Linotype" w:cs="Arial"/>
          <w:color w:val="000000" w:themeColor="text1"/>
        </w:rPr>
        <w:t xml:space="preserve">, </w:t>
      </w:r>
      <w:r w:rsidRPr="00CD005F">
        <w:rPr>
          <w:rFonts w:ascii="Palatino Linotype" w:hAnsi="Palatino Linotype" w:cs="Arial"/>
          <w:color w:val="000000" w:themeColor="text1"/>
        </w:rPr>
        <w:t xml:space="preserve">de tal forma que el plazo para interponer el recurso </w:t>
      </w:r>
      <w:r w:rsidR="00EF6658" w:rsidRPr="00CD005F">
        <w:rPr>
          <w:rFonts w:ascii="Palatino Linotype" w:hAnsi="Palatino Linotype" w:cs="Arial"/>
          <w:color w:val="000000" w:themeColor="text1"/>
        </w:rPr>
        <w:t xml:space="preserve">de revisión </w:t>
      </w:r>
      <w:r w:rsidRPr="00CD005F">
        <w:rPr>
          <w:rFonts w:ascii="Palatino Linotype" w:hAnsi="Palatino Linotype" w:cs="Arial"/>
          <w:color w:val="000000" w:themeColor="text1"/>
        </w:rPr>
        <w:t xml:space="preserve">transcurrió del día </w:t>
      </w:r>
      <w:r w:rsidR="006E4DD2" w:rsidRPr="00CD005F">
        <w:rPr>
          <w:rFonts w:ascii="Palatino Linotype" w:eastAsia="Calibri" w:hAnsi="Palatino Linotype" w:cs="Arial"/>
          <w:color w:val="000000" w:themeColor="text1"/>
        </w:rPr>
        <w:t>diecinueve</w:t>
      </w:r>
      <w:r w:rsidR="009479FB" w:rsidRPr="00CD005F">
        <w:rPr>
          <w:rFonts w:ascii="Palatino Linotype" w:eastAsia="Calibri" w:hAnsi="Palatino Linotype" w:cs="Arial"/>
          <w:color w:val="000000" w:themeColor="text1"/>
        </w:rPr>
        <w:t xml:space="preserve"> </w:t>
      </w:r>
      <w:r w:rsidR="00456A74" w:rsidRPr="00CD005F">
        <w:rPr>
          <w:rFonts w:ascii="Palatino Linotype" w:eastAsia="Calibri" w:hAnsi="Palatino Linotype" w:cs="Arial"/>
          <w:color w:val="000000" w:themeColor="text1"/>
          <w:lang w:val="es-AR"/>
        </w:rPr>
        <w:t>(</w:t>
      </w:r>
      <w:r w:rsidR="006E4DD2" w:rsidRPr="00CD005F">
        <w:rPr>
          <w:rFonts w:ascii="Palatino Linotype" w:eastAsia="Calibri" w:hAnsi="Palatino Linotype" w:cs="Arial"/>
          <w:color w:val="000000" w:themeColor="text1"/>
          <w:lang w:val="es-AR"/>
        </w:rPr>
        <w:t>19</w:t>
      </w:r>
      <w:r w:rsidR="00456A74" w:rsidRPr="00CD005F">
        <w:rPr>
          <w:rFonts w:ascii="Palatino Linotype" w:hAnsi="Palatino Linotype"/>
          <w:i/>
          <w:color w:val="000000" w:themeColor="text1"/>
        </w:rPr>
        <w:t xml:space="preserve">) </w:t>
      </w:r>
      <w:r w:rsidR="00456A74" w:rsidRPr="00CD005F">
        <w:rPr>
          <w:rFonts w:ascii="Palatino Linotype" w:hAnsi="Palatino Linotype"/>
          <w:color w:val="000000" w:themeColor="text1"/>
        </w:rPr>
        <w:t xml:space="preserve">de abril </w:t>
      </w:r>
      <w:r w:rsidR="006C7BFE" w:rsidRPr="00CD005F">
        <w:rPr>
          <w:rFonts w:ascii="Palatino Linotype" w:hAnsi="Palatino Linotype" w:cs="Arial"/>
          <w:color w:val="000000" w:themeColor="text1"/>
        </w:rPr>
        <w:t xml:space="preserve">al </w:t>
      </w:r>
      <w:r w:rsidR="006E4DD2" w:rsidRPr="00CD005F">
        <w:rPr>
          <w:rFonts w:ascii="Palatino Linotype" w:hAnsi="Palatino Linotype" w:cs="Arial"/>
          <w:color w:val="000000" w:themeColor="text1"/>
        </w:rPr>
        <w:t>diez</w:t>
      </w:r>
      <w:r w:rsidR="006B5BB9" w:rsidRPr="00CD005F">
        <w:rPr>
          <w:rFonts w:ascii="Palatino Linotype" w:hAnsi="Palatino Linotype" w:cs="Arial"/>
          <w:color w:val="000000" w:themeColor="text1"/>
        </w:rPr>
        <w:t xml:space="preserve"> </w:t>
      </w:r>
      <w:r w:rsidR="001F2F13" w:rsidRPr="00CD005F">
        <w:rPr>
          <w:rFonts w:ascii="Palatino Linotype" w:hAnsi="Palatino Linotype" w:cs="Arial"/>
          <w:color w:val="000000" w:themeColor="text1"/>
        </w:rPr>
        <w:t>(</w:t>
      </w:r>
      <w:r w:rsidR="006E4DD2" w:rsidRPr="00CD005F">
        <w:rPr>
          <w:rFonts w:ascii="Palatino Linotype" w:hAnsi="Palatino Linotype" w:cs="Arial"/>
          <w:color w:val="000000" w:themeColor="text1"/>
        </w:rPr>
        <w:t>10</w:t>
      </w:r>
      <w:r w:rsidR="006C7BFE" w:rsidRPr="00CD005F">
        <w:rPr>
          <w:rFonts w:ascii="Palatino Linotype" w:hAnsi="Palatino Linotype" w:cs="Arial"/>
          <w:color w:val="000000" w:themeColor="text1"/>
        </w:rPr>
        <w:t xml:space="preserve">) </w:t>
      </w:r>
      <w:r w:rsidR="005F34C9" w:rsidRPr="00CD005F">
        <w:rPr>
          <w:rFonts w:ascii="Palatino Linotype" w:hAnsi="Palatino Linotype" w:cs="Arial"/>
          <w:color w:val="000000" w:themeColor="text1"/>
        </w:rPr>
        <w:t>de</w:t>
      </w:r>
      <w:r w:rsidR="008D3591" w:rsidRPr="00CD005F">
        <w:rPr>
          <w:rFonts w:ascii="Palatino Linotype" w:hAnsi="Palatino Linotype" w:cs="Arial"/>
          <w:color w:val="000000" w:themeColor="text1"/>
        </w:rPr>
        <w:t xml:space="preserve"> </w:t>
      </w:r>
      <w:r w:rsidR="006E4DD2" w:rsidRPr="00CD005F">
        <w:rPr>
          <w:rFonts w:ascii="Palatino Linotype" w:hAnsi="Palatino Linotype" w:cs="Arial"/>
          <w:color w:val="000000" w:themeColor="text1"/>
        </w:rPr>
        <w:t>mayo</w:t>
      </w:r>
      <w:r w:rsidR="00701F2C" w:rsidRPr="00CD005F">
        <w:rPr>
          <w:rFonts w:ascii="Palatino Linotype" w:hAnsi="Palatino Linotype" w:cs="Arial"/>
          <w:color w:val="000000" w:themeColor="text1"/>
        </w:rPr>
        <w:t xml:space="preserve"> </w:t>
      </w:r>
      <w:r w:rsidR="006C7BFE" w:rsidRPr="00CD005F">
        <w:rPr>
          <w:rFonts w:ascii="Palatino Linotype" w:hAnsi="Palatino Linotype" w:cs="Arial"/>
          <w:color w:val="000000" w:themeColor="text1"/>
        </w:rPr>
        <w:t>de</w:t>
      </w:r>
      <w:r w:rsidR="005F34C9" w:rsidRPr="00CD005F">
        <w:rPr>
          <w:rFonts w:ascii="Palatino Linotype" w:hAnsi="Palatino Linotype" w:cs="Arial"/>
          <w:color w:val="000000" w:themeColor="text1"/>
        </w:rPr>
        <w:t xml:space="preserve"> </w:t>
      </w:r>
      <w:r w:rsidRPr="00CD005F">
        <w:rPr>
          <w:rFonts w:ascii="Palatino Linotype" w:hAnsi="Palatino Linotype" w:cs="Arial"/>
          <w:color w:val="000000" w:themeColor="text1"/>
        </w:rPr>
        <w:t>dos mil dieci</w:t>
      </w:r>
      <w:r w:rsidR="009479FB" w:rsidRPr="00CD005F">
        <w:rPr>
          <w:rFonts w:ascii="Palatino Linotype" w:hAnsi="Palatino Linotype" w:cs="Arial"/>
          <w:color w:val="000000" w:themeColor="text1"/>
        </w:rPr>
        <w:t>ocho</w:t>
      </w:r>
      <w:r w:rsidR="006E4DD2" w:rsidRPr="00CD005F">
        <w:rPr>
          <w:rFonts w:ascii="Palatino Linotype" w:hAnsi="Palatino Linotype" w:cs="Arial"/>
          <w:color w:val="000000" w:themeColor="text1"/>
        </w:rPr>
        <w:t>, por tratarse de suspensión de labores el día uno (01) de mayo de dos mil dieciocho</w:t>
      </w:r>
      <w:r w:rsidRPr="00CD005F">
        <w:rPr>
          <w:rFonts w:ascii="Palatino Linotype" w:hAnsi="Palatino Linotype" w:cs="Arial"/>
          <w:color w:val="000000" w:themeColor="text1"/>
        </w:rPr>
        <w:t>;</w:t>
      </w:r>
      <w:r w:rsidRPr="00CD005F">
        <w:rPr>
          <w:rFonts w:ascii="Palatino Linotype" w:eastAsia="Calibri" w:hAnsi="Palatino Linotype" w:cs="Arial"/>
          <w:color w:val="000000" w:themeColor="text1"/>
        </w:rPr>
        <w:t xml:space="preserve"> </w:t>
      </w:r>
      <w:r w:rsidRPr="00CD005F">
        <w:rPr>
          <w:rFonts w:ascii="Palatino Linotype" w:hAnsi="Palatino Linotype" w:cs="Arial"/>
          <w:color w:val="000000" w:themeColor="text1"/>
        </w:rPr>
        <w:t xml:space="preserve">en consecuencia, si presentó su inconformidad el día </w:t>
      </w:r>
      <w:bookmarkStart w:id="67" w:name="_Toc468394898"/>
      <w:r w:rsidR="006E4DD2" w:rsidRPr="00CD005F">
        <w:rPr>
          <w:rFonts w:ascii="Palatino Linotype" w:eastAsia="Calibri" w:hAnsi="Palatino Linotype" w:cs="Arial"/>
          <w:color w:val="000000" w:themeColor="text1"/>
        </w:rPr>
        <w:t xml:space="preserve">diecinueve </w:t>
      </w:r>
      <w:r w:rsidR="006E4DD2" w:rsidRPr="00CD005F">
        <w:rPr>
          <w:rFonts w:ascii="Palatino Linotype" w:eastAsia="Calibri" w:hAnsi="Palatino Linotype" w:cs="Arial"/>
          <w:color w:val="000000" w:themeColor="text1"/>
          <w:lang w:val="es-AR"/>
        </w:rPr>
        <w:t>(19</w:t>
      </w:r>
      <w:r w:rsidR="006E4DD2" w:rsidRPr="00CD005F">
        <w:rPr>
          <w:rFonts w:ascii="Palatino Linotype" w:hAnsi="Palatino Linotype"/>
          <w:i/>
          <w:color w:val="000000" w:themeColor="text1"/>
        </w:rPr>
        <w:t xml:space="preserve">) </w:t>
      </w:r>
      <w:r w:rsidR="006E4DD2" w:rsidRPr="00CD005F">
        <w:rPr>
          <w:rFonts w:ascii="Palatino Linotype" w:hAnsi="Palatino Linotype"/>
          <w:color w:val="000000" w:themeColor="text1"/>
        </w:rPr>
        <w:t>de abril</w:t>
      </w:r>
      <w:r w:rsidR="006E4DD2" w:rsidRPr="00CD005F">
        <w:rPr>
          <w:rFonts w:ascii="Palatino Linotype" w:eastAsia="Times New Roman" w:hAnsi="Palatino Linotype" w:cs="Arial"/>
          <w:color w:val="000000" w:themeColor="text1"/>
          <w:lang w:val="es-ES"/>
        </w:rPr>
        <w:t xml:space="preserve"> </w:t>
      </w:r>
      <w:r w:rsidR="001D64F6" w:rsidRPr="00CD005F">
        <w:rPr>
          <w:rFonts w:ascii="Palatino Linotype" w:eastAsia="Times New Roman" w:hAnsi="Palatino Linotype" w:cs="Arial"/>
          <w:color w:val="000000" w:themeColor="text1"/>
          <w:lang w:val="es-ES"/>
        </w:rPr>
        <w:t>de dos mil dieciocho</w:t>
      </w:r>
      <w:r w:rsidR="00407CCB" w:rsidRPr="00CD005F">
        <w:rPr>
          <w:rFonts w:ascii="Palatino Linotype" w:hAnsi="Palatino Linotype" w:cs="Arial"/>
          <w:color w:val="000000" w:themeColor="text1"/>
        </w:rPr>
        <w:t xml:space="preserve">, </w:t>
      </w:r>
      <w:r w:rsidR="00E3447E" w:rsidRPr="00CD005F">
        <w:rPr>
          <w:rFonts w:ascii="Palatino Linotype" w:hAnsi="Palatino Linotype" w:cs="Arial"/>
          <w:color w:val="000000" w:themeColor="text1"/>
        </w:rPr>
        <w:t xml:space="preserve">éste se encuentra dentro de los márgenes temporales previstos en el artículo 178 de la </w:t>
      </w:r>
      <w:r w:rsidR="00E3447E" w:rsidRPr="00CD005F">
        <w:rPr>
          <w:rFonts w:ascii="Palatino Linotype" w:hAnsi="Palatino Linotype" w:cs="Arial"/>
          <w:b/>
          <w:color w:val="000000" w:themeColor="text1"/>
        </w:rPr>
        <w:t>Ley de Transparencia y Acceso a la Información Pública del Estado de México y Municipios.</w:t>
      </w:r>
    </w:p>
    <w:p w14:paraId="0034B841" w14:textId="77777777" w:rsidR="006E4DD2" w:rsidRPr="00CD005F" w:rsidRDefault="006E4DD2" w:rsidP="006E4DD2">
      <w:pPr>
        <w:pStyle w:val="Prrafodelista"/>
        <w:tabs>
          <w:tab w:val="left" w:pos="567"/>
        </w:tabs>
        <w:spacing w:before="240" w:after="240" w:line="360" w:lineRule="auto"/>
        <w:ind w:left="0"/>
        <w:jc w:val="both"/>
        <w:rPr>
          <w:rFonts w:ascii="Palatino Linotype" w:hAnsi="Palatino Linotype"/>
          <w:b/>
          <w:color w:val="000000" w:themeColor="text1"/>
        </w:rPr>
      </w:pPr>
    </w:p>
    <w:p w14:paraId="02915C35" w14:textId="77777777" w:rsidR="00E550C6" w:rsidRPr="00CD005F" w:rsidRDefault="00E550C6" w:rsidP="006E4DD2">
      <w:pPr>
        <w:pStyle w:val="Prrafodelista"/>
        <w:numPr>
          <w:ilvl w:val="0"/>
          <w:numId w:val="1"/>
        </w:numPr>
        <w:tabs>
          <w:tab w:val="left" w:pos="567"/>
        </w:tabs>
        <w:spacing w:before="240" w:after="240" w:line="360" w:lineRule="auto"/>
        <w:ind w:left="0" w:firstLine="0"/>
        <w:jc w:val="both"/>
        <w:rPr>
          <w:rFonts w:ascii="Palatino Linotype" w:hAnsi="Palatino Linotype"/>
          <w:b/>
          <w:color w:val="000000" w:themeColor="text1"/>
        </w:rPr>
      </w:pPr>
      <w:bookmarkStart w:id="68" w:name="_Toc458528990"/>
      <w:bookmarkStart w:id="69" w:name="_Toc473812227"/>
      <w:bookmarkEnd w:id="66"/>
      <w:bookmarkEnd w:id="67"/>
      <w:r w:rsidRPr="00CD005F">
        <w:rPr>
          <w:rFonts w:ascii="Palatino Linotype" w:eastAsia="Calibri" w:hAnsi="Palatino Linotype" w:cs="Arial"/>
          <w:color w:val="000000" w:themeColor="text1"/>
        </w:rPr>
        <w:t xml:space="preserve">Por otro lado, el escrito contiene las formalidades previstas por el artículo 180 último párrafo de la </w:t>
      </w:r>
      <w:r w:rsidRPr="00CD005F">
        <w:rPr>
          <w:rFonts w:ascii="Palatino Linotype" w:hAnsi="Palatino Linotype" w:cs="Arial"/>
          <w:b/>
          <w:color w:val="000000" w:themeColor="text1"/>
        </w:rPr>
        <w:t>Ley de Transparencia y Acceso a la Información Pública del Estado de México y Municipios</w:t>
      </w:r>
      <w:r w:rsidRPr="00CD005F">
        <w:rPr>
          <w:rFonts w:ascii="Palatino Linotype" w:eastAsia="Calibri" w:hAnsi="Palatino Linotype" w:cs="Arial"/>
          <w:color w:val="000000" w:themeColor="text1"/>
        </w:rPr>
        <w:t>, por lo que es procedente que este Instituto de Transparencia, Acceso a la Información Pública y Protección de Datos Personales del Estado de México y Municipios, conozca y resuelva el presente recurso.</w:t>
      </w:r>
    </w:p>
    <w:p w14:paraId="47D8EA9D" w14:textId="77777777" w:rsidR="00E550C6" w:rsidRPr="00CD005F" w:rsidRDefault="00E550C6" w:rsidP="00E550C6">
      <w:pPr>
        <w:pStyle w:val="Prrafodelista"/>
        <w:spacing w:line="360" w:lineRule="auto"/>
        <w:ind w:left="0"/>
        <w:jc w:val="both"/>
        <w:rPr>
          <w:rFonts w:ascii="Palatino Linotype" w:hAnsi="Palatino Linotype"/>
          <w:b/>
          <w:color w:val="000000" w:themeColor="text1"/>
        </w:rPr>
      </w:pPr>
    </w:p>
    <w:p w14:paraId="67AD5BAE" w14:textId="77777777" w:rsidR="00E550C6" w:rsidRPr="00CD005F" w:rsidRDefault="00E550C6" w:rsidP="00E550C6">
      <w:pPr>
        <w:pStyle w:val="Ttulo2"/>
        <w:spacing w:before="0"/>
        <w:rPr>
          <w:b w:val="0"/>
          <w:szCs w:val="24"/>
        </w:rPr>
      </w:pPr>
      <w:bookmarkStart w:id="70" w:name="_Toc486497942"/>
      <w:bookmarkStart w:id="71" w:name="_Toc487718244"/>
      <w:bookmarkStart w:id="72" w:name="_Toc515565067"/>
      <w:r w:rsidRPr="00CD005F">
        <w:rPr>
          <w:szCs w:val="24"/>
        </w:rPr>
        <w:t>TERCERO. De las causales del sobreseimiento.</w:t>
      </w:r>
      <w:bookmarkEnd w:id="70"/>
      <w:bookmarkEnd w:id="71"/>
      <w:bookmarkEnd w:id="72"/>
    </w:p>
    <w:p w14:paraId="00A30977" w14:textId="77777777" w:rsidR="00E550C6" w:rsidRPr="00CD005F" w:rsidRDefault="00E550C6" w:rsidP="00E550C6">
      <w:pPr>
        <w:rPr>
          <w:color w:val="000000" w:themeColor="text1"/>
          <w:lang w:val="es-MX" w:eastAsia="en-US"/>
        </w:rPr>
      </w:pPr>
    </w:p>
    <w:p w14:paraId="09AED940" w14:textId="395B3490" w:rsidR="00E550C6" w:rsidRPr="00CD005F" w:rsidRDefault="00E550C6" w:rsidP="006E4DD2">
      <w:pPr>
        <w:pStyle w:val="Prrafodelista"/>
        <w:numPr>
          <w:ilvl w:val="0"/>
          <w:numId w:val="1"/>
        </w:numPr>
        <w:spacing w:before="240" w:after="240" w:line="360" w:lineRule="auto"/>
        <w:ind w:left="0" w:firstLine="0"/>
        <w:jc w:val="both"/>
        <w:rPr>
          <w:rFonts w:ascii="Palatino Linotype" w:eastAsia="Calibri" w:hAnsi="Palatino Linotype" w:cs="Arial"/>
          <w:color w:val="000000" w:themeColor="text1"/>
          <w:lang w:val="es-ES"/>
        </w:rPr>
      </w:pPr>
      <w:r w:rsidRPr="00CD005F">
        <w:rPr>
          <w:rFonts w:ascii="Palatino Linotype" w:hAnsi="Palatino Linotype" w:cs="Arial"/>
          <w:color w:val="000000" w:themeColor="text1"/>
        </w:rPr>
        <w:t xml:space="preserve">En términos generales </w:t>
      </w:r>
      <w:r w:rsidR="0006461D" w:rsidRPr="0006461D">
        <w:rPr>
          <w:rFonts w:ascii="Palatino Linotype" w:hAnsi="Palatino Linotype" w:cs="Arial"/>
          <w:color w:val="000000" w:themeColor="text1"/>
          <w:highlight w:val="black"/>
        </w:rPr>
        <w:t>---------------------------</w:t>
      </w:r>
      <w:r w:rsidR="0006461D">
        <w:rPr>
          <w:rFonts w:ascii="Palatino Linotype" w:hAnsi="Palatino Linotype" w:cs="Arial"/>
          <w:color w:val="000000" w:themeColor="text1"/>
        </w:rPr>
        <w:t xml:space="preserve"> </w:t>
      </w:r>
      <w:r w:rsidRPr="00CD005F">
        <w:rPr>
          <w:rFonts w:ascii="Palatino Linotype" w:hAnsi="Palatino Linotype" w:cs="Arial"/>
          <w:color w:val="000000" w:themeColor="text1"/>
        </w:rPr>
        <w:t xml:space="preserve">se inconforma porque considera que el </w:t>
      </w:r>
      <w:r w:rsidR="006E4DD2" w:rsidRPr="00CD005F">
        <w:rPr>
          <w:rFonts w:ascii="Palatino Linotype" w:hAnsi="Palatino Linotype"/>
          <w:b/>
          <w:color w:val="000000" w:themeColor="text1"/>
        </w:rPr>
        <w:t xml:space="preserve">Poder Judicial del Estado de México </w:t>
      </w:r>
      <w:r w:rsidRPr="00CD005F">
        <w:rPr>
          <w:rFonts w:ascii="Palatino Linotype" w:eastAsia="Calibri" w:hAnsi="Palatino Linotype" w:cs="Times New Roman"/>
          <w:color w:val="000000" w:themeColor="text1"/>
          <w:lang w:val="es-ES"/>
        </w:rPr>
        <w:t xml:space="preserve">en su respuesta niega la información solicitada al </w:t>
      </w:r>
      <w:r w:rsidR="0044397D" w:rsidRPr="00CD005F">
        <w:rPr>
          <w:rFonts w:ascii="Palatino Linotype" w:eastAsia="Calibri" w:hAnsi="Palatino Linotype" w:cs="Times New Roman"/>
          <w:color w:val="000000" w:themeColor="text1"/>
          <w:lang w:val="es-ES"/>
        </w:rPr>
        <w:t>entregar información únicamente respecto de una persona</w:t>
      </w:r>
      <w:r w:rsidRPr="00CD005F">
        <w:rPr>
          <w:rFonts w:ascii="Palatino Linotype" w:hAnsi="Palatino Linotype"/>
          <w:i/>
          <w:color w:val="000000" w:themeColor="text1"/>
        </w:rPr>
        <w:t xml:space="preserve">. </w:t>
      </w:r>
      <w:r w:rsidRPr="00CD005F">
        <w:rPr>
          <w:rFonts w:ascii="Palatino Linotype" w:hAnsi="Palatino Linotype" w:cs="Arial"/>
          <w:color w:val="000000" w:themeColor="text1"/>
        </w:rPr>
        <w:t xml:space="preserve">De este modo, se actualizan la causan de procedencia del recurso de revisión establecida en el artículo 179, fracciones I </w:t>
      </w:r>
      <w:r w:rsidR="0044397D" w:rsidRPr="00CD005F">
        <w:rPr>
          <w:rFonts w:ascii="Palatino Linotype" w:hAnsi="Palatino Linotype" w:cs="Arial"/>
          <w:color w:val="000000" w:themeColor="text1"/>
        </w:rPr>
        <w:t xml:space="preserve">y </w:t>
      </w:r>
      <w:r w:rsidRPr="00CD005F">
        <w:rPr>
          <w:rFonts w:ascii="Palatino Linotype" w:hAnsi="Palatino Linotype" w:cs="Arial"/>
          <w:color w:val="000000" w:themeColor="text1"/>
        </w:rPr>
        <w:t xml:space="preserve">V de la </w:t>
      </w:r>
      <w:r w:rsidRPr="00CD005F">
        <w:rPr>
          <w:rFonts w:ascii="Palatino Linotype" w:hAnsi="Palatino Linotype" w:cs="Arial"/>
          <w:b/>
          <w:color w:val="000000" w:themeColor="text1"/>
        </w:rPr>
        <w:t>Ley de Transparencia y Acceso a la Información Pública del Estado de México y Municipios.</w:t>
      </w:r>
    </w:p>
    <w:p w14:paraId="57596FA6" w14:textId="186EC19B" w:rsidR="00E550C6" w:rsidRPr="00CD005F" w:rsidRDefault="00E550C6" w:rsidP="0044397D">
      <w:pPr>
        <w:pStyle w:val="Prrafodelista"/>
        <w:numPr>
          <w:ilvl w:val="0"/>
          <w:numId w:val="1"/>
        </w:numPr>
        <w:spacing w:before="240" w:after="240" w:line="360" w:lineRule="auto"/>
        <w:ind w:left="0" w:firstLine="0"/>
        <w:jc w:val="both"/>
        <w:rPr>
          <w:rFonts w:ascii="Palatino Linotype" w:eastAsia="Calibri" w:hAnsi="Palatino Linotype" w:cs="Arial"/>
          <w:color w:val="000000" w:themeColor="text1"/>
          <w:lang w:val="es-ES"/>
        </w:rPr>
      </w:pPr>
      <w:r w:rsidRPr="00CD005F">
        <w:rPr>
          <w:rFonts w:ascii="Palatino Linotype" w:hAnsi="Palatino Linotype" w:cs="Arial"/>
          <w:color w:val="000000" w:themeColor="text1"/>
        </w:rPr>
        <w:lastRenderedPageBreak/>
        <w:t xml:space="preserve">En éste caso en particular, se actualizan fracciones I y V del arábigo en cita, ya que el </w:t>
      </w:r>
      <w:r w:rsidRPr="00CD005F">
        <w:rPr>
          <w:rFonts w:ascii="Palatino Linotype" w:hAnsi="Palatino Linotype" w:cs="Arial"/>
          <w:b/>
          <w:color w:val="000000" w:themeColor="text1"/>
        </w:rPr>
        <w:t>SUJETO OBLIGADO</w:t>
      </w:r>
      <w:r w:rsidRPr="00CD005F">
        <w:rPr>
          <w:rFonts w:ascii="Palatino Linotype" w:hAnsi="Palatino Linotype" w:cs="Arial"/>
          <w:color w:val="000000" w:themeColor="text1"/>
        </w:rPr>
        <w:t xml:space="preserve"> no omite responder la solicitud; empero al responder no hace entrega de la información </w:t>
      </w:r>
      <w:r w:rsidR="0044397D" w:rsidRPr="00CD005F">
        <w:rPr>
          <w:rFonts w:ascii="Palatino Linotype" w:hAnsi="Palatino Linotype" w:cs="Arial"/>
          <w:color w:val="000000" w:themeColor="text1"/>
        </w:rPr>
        <w:t>de forma completa.</w:t>
      </w:r>
    </w:p>
    <w:p w14:paraId="26962726" w14:textId="77777777" w:rsidR="0044397D" w:rsidRPr="00CD005F" w:rsidRDefault="0044397D" w:rsidP="0044397D">
      <w:pPr>
        <w:pStyle w:val="Prrafodelista"/>
        <w:spacing w:before="240" w:after="240" w:line="360" w:lineRule="auto"/>
        <w:ind w:left="0"/>
        <w:jc w:val="both"/>
        <w:rPr>
          <w:rFonts w:ascii="Palatino Linotype" w:eastAsia="Calibri" w:hAnsi="Palatino Linotype" w:cs="Arial"/>
          <w:color w:val="000000" w:themeColor="text1"/>
          <w:lang w:val="es-ES"/>
        </w:rPr>
      </w:pPr>
    </w:p>
    <w:p w14:paraId="01E81F7A" w14:textId="5BFEC98B" w:rsidR="00E550C6" w:rsidRPr="00CD005F" w:rsidRDefault="0044397D" w:rsidP="0044397D">
      <w:pPr>
        <w:pStyle w:val="Prrafodelista"/>
        <w:numPr>
          <w:ilvl w:val="0"/>
          <w:numId w:val="1"/>
        </w:numPr>
        <w:spacing w:before="240" w:after="240" w:line="360" w:lineRule="auto"/>
        <w:ind w:left="0" w:firstLine="0"/>
        <w:jc w:val="both"/>
        <w:rPr>
          <w:rFonts w:ascii="Palatino Linotype" w:eastAsia="Calibri" w:hAnsi="Palatino Linotype" w:cs="Arial"/>
          <w:color w:val="000000" w:themeColor="text1"/>
          <w:lang w:val="es-ES"/>
        </w:rPr>
      </w:pPr>
      <w:r w:rsidRPr="00CD005F">
        <w:rPr>
          <w:rFonts w:ascii="Palatino Linotype" w:eastAsia="Calibri" w:hAnsi="Palatino Linotype" w:cs="Arial"/>
          <w:color w:val="000000" w:themeColor="text1"/>
        </w:rPr>
        <w:t>C</w:t>
      </w:r>
      <w:r w:rsidR="00E550C6" w:rsidRPr="00CD005F">
        <w:rPr>
          <w:rFonts w:ascii="Palatino Linotype" w:eastAsia="Calibri" w:hAnsi="Palatino Linotype" w:cs="Arial"/>
          <w:color w:val="000000" w:themeColor="text1"/>
        </w:rPr>
        <w:t xml:space="preserve">abe precisar </w:t>
      </w:r>
      <w:r w:rsidR="00E550C6" w:rsidRPr="00CD005F">
        <w:rPr>
          <w:rFonts w:ascii="Palatino Linotype" w:hAnsi="Palatino Linotype" w:cs="Arial"/>
          <w:color w:val="000000" w:themeColor="text1"/>
        </w:rPr>
        <w:t xml:space="preserve">que </w:t>
      </w:r>
      <w:r w:rsidR="00E550C6" w:rsidRPr="00CD005F">
        <w:rPr>
          <w:rFonts w:ascii="Palatino Linotype" w:eastAsia="Times New Roman" w:hAnsi="Palatino Linotype" w:cs="Arial"/>
          <w:color w:val="000000" w:themeColor="text1"/>
          <w:lang w:val="es-ES"/>
        </w:rPr>
        <w:t>e</w:t>
      </w:r>
      <w:r w:rsidR="00E550C6" w:rsidRPr="00CD005F">
        <w:rPr>
          <w:rFonts w:ascii="Palatino Linotype" w:eastAsia="Calibri" w:hAnsi="Palatino Linotype" w:cs="Arial"/>
          <w:color w:val="000000" w:themeColor="text1"/>
          <w:lang w:val="es-ES"/>
        </w:rPr>
        <w:t xml:space="preserve">l </w:t>
      </w:r>
      <w:r w:rsidR="00E550C6" w:rsidRPr="00CD005F">
        <w:rPr>
          <w:rFonts w:ascii="Palatino Linotype" w:hAnsi="Palatino Linotype" w:cs="Arial"/>
          <w:b/>
          <w:color w:val="000000" w:themeColor="text1"/>
        </w:rPr>
        <w:t>SUJETO OBLIGADO</w:t>
      </w:r>
      <w:r w:rsidR="00E550C6" w:rsidRPr="00CD005F">
        <w:rPr>
          <w:rFonts w:ascii="Palatino Linotype" w:hAnsi="Palatino Linotype" w:cs="Arial"/>
          <w:color w:val="000000" w:themeColor="text1"/>
        </w:rPr>
        <w:t xml:space="preserve"> en su informe justificado enviado </w:t>
      </w:r>
      <w:r w:rsidRPr="00CD005F">
        <w:rPr>
          <w:rFonts w:ascii="Palatino Linotype" w:hAnsi="Palatino Linotype" w:cs="Arial"/>
          <w:b/>
          <w:color w:val="000000" w:themeColor="text1"/>
          <w:u w:val="single"/>
        </w:rPr>
        <w:t xml:space="preserve">NO </w:t>
      </w:r>
      <w:r w:rsidR="00E550C6" w:rsidRPr="00CD005F">
        <w:rPr>
          <w:rFonts w:ascii="Palatino Linotype" w:hAnsi="Palatino Linotype" w:cs="Arial"/>
          <w:b/>
          <w:color w:val="000000" w:themeColor="text1"/>
          <w:u w:val="single"/>
        </w:rPr>
        <w:t>modifica su respuesta inicial</w:t>
      </w:r>
      <w:bookmarkStart w:id="73" w:name="_Toc472780349"/>
      <w:r w:rsidR="00E550C6" w:rsidRPr="00CD005F">
        <w:rPr>
          <w:rFonts w:ascii="Palatino Linotype" w:hAnsi="Palatino Linotype" w:cs="Arial"/>
          <w:color w:val="000000" w:themeColor="text1"/>
        </w:rPr>
        <w:t xml:space="preserve">, por lo que </w:t>
      </w:r>
      <w:r w:rsidRPr="00CD005F">
        <w:rPr>
          <w:rFonts w:ascii="Palatino Linotype" w:hAnsi="Palatino Linotype" w:cs="Arial"/>
          <w:color w:val="000000" w:themeColor="text1"/>
        </w:rPr>
        <w:t xml:space="preserve">no se puso </w:t>
      </w:r>
      <w:r w:rsidR="00E550C6" w:rsidRPr="00CD005F">
        <w:rPr>
          <w:rFonts w:ascii="Palatino Linotype" w:hAnsi="Palatino Linotype" w:cs="Arial"/>
          <w:color w:val="000000" w:themeColor="text1"/>
        </w:rPr>
        <w:t>a la vista del particular.</w:t>
      </w:r>
    </w:p>
    <w:p w14:paraId="410C385A" w14:textId="77777777" w:rsidR="00E550C6" w:rsidRPr="00CD005F" w:rsidRDefault="00E550C6" w:rsidP="00E550C6">
      <w:pPr>
        <w:pStyle w:val="Prrafodelista"/>
        <w:spacing w:before="240" w:after="240" w:line="360" w:lineRule="auto"/>
        <w:ind w:left="0" w:right="49"/>
        <w:jc w:val="both"/>
        <w:rPr>
          <w:rFonts w:ascii="Palatino Linotype" w:hAnsi="Palatino Linotype"/>
          <w:b/>
          <w:color w:val="000000" w:themeColor="text1"/>
        </w:rPr>
      </w:pPr>
    </w:p>
    <w:p w14:paraId="0CDAB4E9" w14:textId="77777777" w:rsidR="00E550C6" w:rsidRPr="00CD005F" w:rsidRDefault="00E550C6" w:rsidP="00E550C6">
      <w:pPr>
        <w:pStyle w:val="Ttulo2"/>
        <w:rPr>
          <w:b w:val="0"/>
          <w:szCs w:val="24"/>
        </w:rPr>
      </w:pPr>
      <w:bookmarkStart w:id="74" w:name="_Toc487718245"/>
      <w:bookmarkStart w:id="75" w:name="_Toc515565068"/>
      <w:r w:rsidRPr="00CD005F">
        <w:rPr>
          <w:szCs w:val="24"/>
        </w:rPr>
        <w:t>I. De la respuesta del Sujeto Obligado.</w:t>
      </w:r>
      <w:bookmarkEnd w:id="73"/>
      <w:bookmarkEnd w:id="74"/>
      <w:bookmarkEnd w:id="75"/>
    </w:p>
    <w:p w14:paraId="4AFBAF80" w14:textId="369ED50F" w:rsidR="00E550C6" w:rsidRPr="00CD005F" w:rsidRDefault="00E550C6" w:rsidP="0044397D">
      <w:pPr>
        <w:pStyle w:val="Prrafodelista"/>
        <w:numPr>
          <w:ilvl w:val="0"/>
          <w:numId w:val="1"/>
        </w:numPr>
        <w:spacing w:before="240" w:after="240" w:line="360" w:lineRule="auto"/>
        <w:ind w:left="0" w:right="49" w:firstLine="0"/>
        <w:jc w:val="both"/>
        <w:rPr>
          <w:rFonts w:ascii="Palatino Linotype" w:hAnsi="Palatino Linotype"/>
          <w:color w:val="000000" w:themeColor="text1"/>
        </w:rPr>
      </w:pPr>
      <w:r w:rsidRPr="00CD005F">
        <w:rPr>
          <w:rFonts w:ascii="Palatino Linotype" w:hAnsi="Palatino Linotype" w:cs="Arial"/>
          <w:color w:val="000000" w:themeColor="text1"/>
        </w:rPr>
        <w:t>Es necesario reiterar que</w:t>
      </w:r>
      <w:r w:rsidRPr="00CD005F">
        <w:rPr>
          <w:rFonts w:ascii="Palatino Linotype" w:hAnsi="Palatino Linotype"/>
          <w:color w:val="000000" w:themeColor="text1"/>
        </w:rPr>
        <w:t xml:space="preserve"> </w:t>
      </w:r>
      <w:r w:rsidR="0006461D" w:rsidRPr="0006461D">
        <w:rPr>
          <w:rFonts w:ascii="Palatino Linotype" w:eastAsia="Calibri" w:hAnsi="Palatino Linotype" w:cs="Times New Roman"/>
          <w:b/>
          <w:color w:val="000000" w:themeColor="text1"/>
          <w:highlight w:val="black"/>
          <w:lang w:val="es-ES"/>
        </w:rPr>
        <w:t>--------------------------</w:t>
      </w:r>
      <w:r w:rsidRPr="00CD005F">
        <w:rPr>
          <w:rFonts w:ascii="Palatino Linotype" w:eastAsia="Calibri" w:hAnsi="Palatino Linotype" w:cs="Times New Roman"/>
          <w:b/>
          <w:color w:val="000000" w:themeColor="text1"/>
          <w:lang w:val="es-ES"/>
        </w:rPr>
        <w:t xml:space="preserve"> </w:t>
      </w:r>
      <w:r w:rsidRPr="00CD005F">
        <w:rPr>
          <w:rFonts w:ascii="Palatino Linotype" w:hAnsi="Palatino Linotype"/>
          <w:color w:val="000000" w:themeColor="text1"/>
        </w:rPr>
        <w:t>solicitó información relativa a</w:t>
      </w:r>
      <w:r w:rsidR="0044397D" w:rsidRPr="00CD005F">
        <w:rPr>
          <w:rFonts w:ascii="Palatino Linotype" w:hAnsi="Palatino Linotype"/>
          <w:color w:val="000000" w:themeColor="text1"/>
        </w:rPr>
        <w:t>l</w:t>
      </w:r>
      <w:r w:rsidRPr="00CD005F">
        <w:rPr>
          <w:rFonts w:ascii="Palatino Linotype" w:hAnsi="Palatino Linotype"/>
          <w:color w:val="000000" w:themeColor="text1"/>
        </w:rPr>
        <w:t xml:space="preserve"> </w:t>
      </w:r>
      <w:r w:rsidR="0044397D" w:rsidRPr="00CD005F">
        <w:rPr>
          <w:rFonts w:ascii="Palatino Linotype" w:hAnsi="Palatino Linotype"/>
          <w:color w:val="000000"/>
        </w:rPr>
        <w:t>nombre completo, grado académico, sala de adscripción y fecha exacta de inicio y conclusión de cargos de los magistrados del Tribunal Superior de Justicia, dentro del periodo del primero de abril de 2017 y hasta el 31 de diciembre de 2030.</w:t>
      </w:r>
    </w:p>
    <w:p w14:paraId="789A1A34" w14:textId="77777777" w:rsidR="0044397D" w:rsidRPr="00CD005F" w:rsidRDefault="0044397D" w:rsidP="0044397D">
      <w:pPr>
        <w:pStyle w:val="Prrafodelista"/>
        <w:spacing w:before="240" w:after="240" w:line="360" w:lineRule="auto"/>
        <w:ind w:left="0" w:right="49"/>
        <w:jc w:val="both"/>
        <w:rPr>
          <w:rFonts w:ascii="Palatino Linotype" w:hAnsi="Palatino Linotype"/>
          <w:color w:val="000000" w:themeColor="text1"/>
        </w:rPr>
      </w:pPr>
    </w:p>
    <w:p w14:paraId="3488A501" w14:textId="22C6519D" w:rsidR="00E550C6" w:rsidRPr="00CD005F" w:rsidRDefault="00E550C6" w:rsidP="0044397D">
      <w:pPr>
        <w:pStyle w:val="Prrafodelista"/>
        <w:numPr>
          <w:ilvl w:val="0"/>
          <w:numId w:val="1"/>
        </w:numPr>
        <w:spacing w:before="240" w:after="240" w:line="360" w:lineRule="auto"/>
        <w:ind w:left="0" w:right="49" w:firstLine="0"/>
        <w:jc w:val="both"/>
        <w:rPr>
          <w:rFonts w:ascii="Palatino Linotype" w:hAnsi="Palatino Linotype"/>
          <w:color w:val="000000" w:themeColor="text1"/>
        </w:rPr>
      </w:pPr>
      <w:r w:rsidRPr="00CD005F">
        <w:rPr>
          <w:rFonts w:ascii="Palatino Linotype" w:eastAsia="Calibri" w:hAnsi="Palatino Linotype" w:cs="Times New Roman"/>
          <w:color w:val="000000" w:themeColor="text1"/>
          <w:lang w:val="es-ES"/>
        </w:rPr>
        <w:t xml:space="preserve">En su respuesta el </w:t>
      </w:r>
      <w:r w:rsidRPr="00CD005F">
        <w:rPr>
          <w:rFonts w:ascii="Palatino Linotype" w:eastAsia="Calibri" w:hAnsi="Palatino Linotype" w:cs="Times New Roman"/>
          <w:b/>
          <w:color w:val="000000" w:themeColor="text1"/>
          <w:lang w:val="es-ES"/>
        </w:rPr>
        <w:t>SUJETO OBLIGADO</w:t>
      </w:r>
      <w:r w:rsidRPr="00CD005F">
        <w:rPr>
          <w:rFonts w:ascii="Palatino Linotype" w:eastAsia="Calibri" w:hAnsi="Palatino Linotype" w:cs="Times New Roman"/>
          <w:color w:val="000000" w:themeColor="text1"/>
          <w:lang w:val="es-ES"/>
        </w:rPr>
        <w:t xml:space="preserve"> </w:t>
      </w:r>
      <w:r w:rsidR="00DF2A24" w:rsidRPr="00CD005F">
        <w:rPr>
          <w:rFonts w:ascii="Palatino Linotype" w:eastAsia="Calibri" w:hAnsi="Palatino Linotype" w:cs="Times New Roman"/>
          <w:color w:val="000000" w:themeColor="text1"/>
          <w:lang w:val="es-ES"/>
        </w:rPr>
        <w:t>informa medularmente</w:t>
      </w:r>
      <w:r w:rsidRPr="00CD005F">
        <w:rPr>
          <w:rFonts w:ascii="Palatino Linotype" w:eastAsia="Calibri" w:hAnsi="Palatino Linotype" w:cs="Times New Roman"/>
          <w:color w:val="000000" w:themeColor="text1"/>
          <w:lang w:val="es-ES"/>
        </w:rPr>
        <w:t xml:space="preserve"> que “</w:t>
      </w:r>
      <w:r w:rsidR="00DF2A24" w:rsidRPr="00CD005F">
        <w:rPr>
          <w:rFonts w:ascii="Palatino Linotype" w:hAnsi="Palatino Linotype"/>
          <w:i/>
          <w:color w:val="000000"/>
        </w:rPr>
        <w:t>la Licenciada en Derecho Sara Gabriela Bonilla López, tiene nombramiento del nueve de octubre de 2017 hasta el ocho de octubre de 2032 y su lugar de adscripción es la Primera Sala Familiar de Texcoco</w:t>
      </w:r>
      <w:r w:rsidRPr="00CD005F">
        <w:rPr>
          <w:rFonts w:ascii="Palatino Linotype" w:eastAsia="Calibri" w:hAnsi="Palatino Linotype" w:cs="Times New Roman"/>
          <w:color w:val="000000" w:themeColor="text1"/>
          <w:lang w:val="es-ES"/>
        </w:rPr>
        <w:t>”.</w:t>
      </w:r>
    </w:p>
    <w:p w14:paraId="792EF997" w14:textId="77777777" w:rsidR="00E550C6" w:rsidRPr="00CD005F" w:rsidRDefault="00E550C6" w:rsidP="00E550C6">
      <w:pPr>
        <w:pStyle w:val="Prrafodelista"/>
        <w:spacing w:line="360" w:lineRule="auto"/>
        <w:ind w:left="0"/>
        <w:jc w:val="both"/>
        <w:rPr>
          <w:rFonts w:ascii="Palatino Linotype" w:hAnsi="Palatino Linotype"/>
          <w:color w:val="000000" w:themeColor="text1"/>
        </w:rPr>
      </w:pPr>
    </w:p>
    <w:p w14:paraId="1A2A1B15" w14:textId="77777777" w:rsidR="00E550C6" w:rsidRPr="00CD005F" w:rsidRDefault="00E550C6" w:rsidP="00E550C6">
      <w:pPr>
        <w:pStyle w:val="Ttulo2"/>
        <w:rPr>
          <w:b w:val="0"/>
          <w:szCs w:val="24"/>
        </w:rPr>
      </w:pPr>
      <w:bookmarkStart w:id="76" w:name="_Toc487718246"/>
      <w:bookmarkStart w:id="77" w:name="_Toc515565069"/>
      <w:r w:rsidRPr="00CD005F">
        <w:rPr>
          <w:szCs w:val="24"/>
        </w:rPr>
        <w:t>II. Del informe justificado del SUJETO OBLIGADO.</w:t>
      </w:r>
      <w:bookmarkEnd w:id="76"/>
      <w:bookmarkEnd w:id="77"/>
    </w:p>
    <w:p w14:paraId="5C5DA69B" w14:textId="77777777" w:rsidR="00E550C6" w:rsidRPr="00CD005F" w:rsidRDefault="00E550C6" w:rsidP="00E550C6">
      <w:pPr>
        <w:pStyle w:val="Prrafodelista"/>
        <w:spacing w:line="360" w:lineRule="auto"/>
        <w:ind w:left="0"/>
        <w:jc w:val="both"/>
        <w:rPr>
          <w:rFonts w:ascii="Palatino Linotype" w:hAnsi="Palatino Linotype"/>
          <w:color w:val="000000" w:themeColor="text1"/>
        </w:rPr>
      </w:pPr>
    </w:p>
    <w:p w14:paraId="0FCD6812" w14:textId="77777777" w:rsidR="00E550C6" w:rsidRPr="00CD005F" w:rsidRDefault="00E550C6" w:rsidP="00DF2A24">
      <w:pPr>
        <w:pStyle w:val="Prrafodelista"/>
        <w:numPr>
          <w:ilvl w:val="0"/>
          <w:numId w:val="1"/>
        </w:numPr>
        <w:spacing w:line="360" w:lineRule="auto"/>
        <w:ind w:left="0" w:firstLine="0"/>
        <w:jc w:val="both"/>
        <w:rPr>
          <w:rFonts w:ascii="Palatino Linotype" w:hAnsi="Palatino Linotype"/>
          <w:color w:val="000000" w:themeColor="text1"/>
        </w:rPr>
      </w:pPr>
      <w:r w:rsidRPr="00CD005F">
        <w:rPr>
          <w:rFonts w:ascii="Palatino Linotype" w:hAnsi="Palatino Linotype"/>
          <w:color w:val="000000" w:themeColor="text1"/>
        </w:rPr>
        <w:t>Derivado de la respuesta señalada en el párrafo anterior el particular interpone el recurso de revisión que hoy nos ocupa.</w:t>
      </w:r>
    </w:p>
    <w:p w14:paraId="27E491D1" w14:textId="3CB0AC88" w:rsidR="00E347FF" w:rsidRPr="00CD005F" w:rsidRDefault="00E550C6" w:rsidP="00B2399A">
      <w:pPr>
        <w:pStyle w:val="Prrafodelista"/>
        <w:numPr>
          <w:ilvl w:val="0"/>
          <w:numId w:val="1"/>
        </w:numPr>
        <w:spacing w:line="360" w:lineRule="auto"/>
        <w:ind w:left="0" w:firstLine="0"/>
        <w:jc w:val="both"/>
        <w:rPr>
          <w:rFonts w:ascii="Palatino Linotype" w:eastAsia="Times New Roman" w:hAnsi="Palatino Linotype" w:cs="Times New Roman"/>
          <w:i/>
          <w:lang w:val="es-MX" w:eastAsia="es-MX"/>
        </w:rPr>
      </w:pPr>
      <w:r w:rsidRPr="00CD005F">
        <w:rPr>
          <w:rFonts w:ascii="Palatino Linotype" w:hAnsi="Palatino Linotype"/>
          <w:color w:val="000000" w:themeColor="text1"/>
        </w:rPr>
        <w:t xml:space="preserve">En cuanto a éste punto, en primer lugar es indispensable citar los motivos de inconformidad manifestados por </w:t>
      </w:r>
      <w:r w:rsidR="0006461D" w:rsidRPr="0006461D">
        <w:rPr>
          <w:rFonts w:ascii="Palatino Linotype" w:hAnsi="Palatino Linotype"/>
          <w:color w:val="000000" w:themeColor="text1"/>
          <w:highlight w:val="black"/>
        </w:rPr>
        <w:t>------------------------------</w:t>
      </w:r>
      <w:r w:rsidR="0006461D">
        <w:rPr>
          <w:rFonts w:ascii="Palatino Linotype" w:hAnsi="Palatino Linotype"/>
          <w:color w:val="000000" w:themeColor="text1"/>
        </w:rPr>
        <w:t xml:space="preserve"> </w:t>
      </w:r>
      <w:r w:rsidRPr="00CD005F">
        <w:rPr>
          <w:rFonts w:ascii="Palatino Linotype" w:hAnsi="Palatino Linotype"/>
          <w:color w:val="000000" w:themeColor="text1"/>
        </w:rPr>
        <w:t xml:space="preserve">mediante los cuales se </w:t>
      </w:r>
      <w:r w:rsidRPr="00CD005F">
        <w:rPr>
          <w:rFonts w:ascii="Palatino Linotype" w:hAnsi="Palatino Linotype"/>
          <w:color w:val="000000" w:themeColor="text1"/>
        </w:rPr>
        <w:lastRenderedPageBreak/>
        <w:t>duele medularmente porque a su consideración</w:t>
      </w:r>
      <w:r w:rsidR="00E347FF" w:rsidRPr="00CD005F">
        <w:rPr>
          <w:rFonts w:ascii="Palatino Linotype" w:hAnsi="Palatino Linotype"/>
          <w:color w:val="000000" w:themeColor="text1"/>
        </w:rPr>
        <w:t xml:space="preserve"> no se entrega la información de forma completa argumentando que requiere “1.</w:t>
      </w:r>
      <w:r w:rsidR="00E347FF" w:rsidRPr="00CD005F">
        <w:rPr>
          <w:rFonts w:ascii="Palatino Linotype" w:hAnsi="Palatino Linotype"/>
          <w:i/>
          <w:color w:val="000000" w:themeColor="text1"/>
        </w:rPr>
        <w:t>n</w:t>
      </w:r>
      <w:proofErr w:type="spellStart"/>
      <w:r w:rsidR="00E347FF" w:rsidRPr="00CD005F">
        <w:rPr>
          <w:rFonts w:ascii="Palatino Linotype" w:eastAsia="Times New Roman" w:hAnsi="Palatino Linotype" w:cs="Times New Roman"/>
          <w:i/>
          <w:lang w:val="es-MX" w:eastAsia="es-MX"/>
        </w:rPr>
        <w:t>ombre</w:t>
      </w:r>
      <w:proofErr w:type="spellEnd"/>
      <w:r w:rsidR="00E347FF" w:rsidRPr="00CD005F">
        <w:rPr>
          <w:rFonts w:ascii="Palatino Linotype" w:eastAsia="Times New Roman" w:hAnsi="Palatino Linotype" w:cs="Times New Roman"/>
          <w:i/>
          <w:lang w:val="es-MX" w:eastAsia="es-MX"/>
        </w:rPr>
        <w:t xml:space="preserve"> de cada uno de los magistrados que integran del poder judicial del estado de </w:t>
      </w:r>
      <w:proofErr w:type="spellStart"/>
      <w:r w:rsidR="00E347FF" w:rsidRPr="00CD005F">
        <w:rPr>
          <w:rFonts w:ascii="Palatino Linotype" w:eastAsia="Times New Roman" w:hAnsi="Palatino Linotype" w:cs="Times New Roman"/>
          <w:i/>
          <w:lang w:val="es-MX" w:eastAsia="es-MX"/>
        </w:rPr>
        <w:t>mexico</w:t>
      </w:r>
      <w:proofErr w:type="spellEnd"/>
      <w:r w:rsidR="00E347FF" w:rsidRPr="00CD005F">
        <w:rPr>
          <w:rFonts w:ascii="Palatino Linotype" w:eastAsia="Times New Roman" w:hAnsi="Palatino Linotype" w:cs="Times New Roman"/>
          <w:i/>
          <w:lang w:val="es-MX" w:eastAsia="es-MX"/>
        </w:rPr>
        <w:t xml:space="preserve"> 2. total de percepciones mensual, anual bruto y neto de los años 2015, 2016,2017 y 2018, forma de lista 3. fecha de inicio y termino del nombramiento de cada uno de los magistrados que integran el poder judicial del estado de </w:t>
      </w:r>
      <w:proofErr w:type="spellStart"/>
      <w:r w:rsidR="00E347FF" w:rsidRPr="00CD005F">
        <w:rPr>
          <w:rFonts w:ascii="Palatino Linotype" w:eastAsia="Times New Roman" w:hAnsi="Palatino Linotype" w:cs="Times New Roman"/>
          <w:i/>
          <w:lang w:val="es-MX" w:eastAsia="es-MX"/>
        </w:rPr>
        <w:t>mexico</w:t>
      </w:r>
      <w:proofErr w:type="spellEnd"/>
      <w:r w:rsidR="00E347FF" w:rsidRPr="00CD005F">
        <w:rPr>
          <w:rFonts w:ascii="Palatino Linotype" w:eastAsia="Times New Roman" w:hAnsi="Palatino Linotype" w:cs="Times New Roman"/>
          <w:i/>
          <w:lang w:val="es-MX" w:eastAsia="es-MX"/>
        </w:rPr>
        <w:t xml:space="preserve"> 4. forma de designación de cada uno de los magistrados que integran el poder judicial del estado de </w:t>
      </w:r>
      <w:proofErr w:type="spellStart"/>
      <w:r w:rsidR="00E347FF" w:rsidRPr="00CD005F">
        <w:rPr>
          <w:rFonts w:ascii="Palatino Linotype" w:eastAsia="Times New Roman" w:hAnsi="Palatino Linotype" w:cs="Times New Roman"/>
          <w:i/>
          <w:lang w:val="es-MX" w:eastAsia="es-MX"/>
        </w:rPr>
        <w:t>mexico</w:t>
      </w:r>
      <w:proofErr w:type="spellEnd"/>
      <w:r w:rsidR="00E347FF" w:rsidRPr="00CD005F">
        <w:rPr>
          <w:rFonts w:ascii="Palatino Linotype" w:eastAsia="Times New Roman" w:hAnsi="Palatino Linotype" w:cs="Times New Roman"/>
          <w:i/>
          <w:lang w:val="es-MX" w:eastAsia="es-MX"/>
        </w:rPr>
        <w:t xml:space="preserve">, concurso, convocatoria o como sea 5. de cada uno de los magistrados que integran el poder judicial del estado de </w:t>
      </w:r>
      <w:proofErr w:type="spellStart"/>
      <w:r w:rsidR="00E347FF" w:rsidRPr="00CD005F">
        <w:rPr>
          <w:rFonts w:ascii="Palatino Linotype" w:eastAsia="Times New Roman" w:hAnsi="Palatino Linotype" w:cs="Times New Roman"/>
          <w:i/>
          <w:lang w:val="es-MX" w:eastAsia="es-MX"/>
        </w:rPr>
        <w:t>mexico</w:t>
      </w:r>
      <w:proofErr w:type="spellEnd"/>
      <w:r w:rsidR="00E347FF" w:rsidRPr="00CD005F">
        <w:rPr>
          <w:rFonts w:ascii="Palatino Linotype" w:eastAsia="Times New Roman" w:hAnsi="Palatino Linotype" w:cs="Times New Roman"/>
          <w:i/>
          <w:lang w:val="es-MX" w:eastAsia="es-MX"/>
        </w:rPr>
        <w:t xml:space="preserve"> si tienen carrera judicial o son externos todo en formato </w:t>
      </w:r>
      <w:proofErr w:type="spellStart"/>
      <w:r w:rsidR="00E347FF" w:rsidRPr="00CD005F">
        <w:rPr>
          <w:rFonts w:ascii="Palatino Linotype" w:eastAsia="Times New Roman" w:hAnsi="Palatino Linotype" w:cs="Times New Roman"/>
          <w:i/>
          <w:lang w:val="es-MX" w:eastAsia="es-MX"/>
        </w:rPr>
        <w:t>pdf</w:t>
      </w:r>
      <w:proofErr w:type="spellEnd"/>
      <w:r w:rsidR="00E347FF" w:rsidRPr="00CD005F">
        <w:rPr>
          <w:rFonts w:ascii="Palatino Linotype" w:eastAsia="Times New Roman" w:hAnsi="Palatino Linotype" w:cs="Times New Roman"/>
          <w:i/>
          <w:lang w:val="es-MX" w:eastAsia="es-MX"/>
        </w:rPr>
        <w:t xml:space="preserve"> y papel membretado”.</w:t>
      </w:r>
    </w:p>
    <w:p w14:paraId="04BBEF92" w14:textId="77777777" w:rsidR="00DF2A24" w:rsidRPr="00CD005F" w:rsidRDefault="00DF2A24" w:rsidP="00DF2A24">
      <w:pPr>
        <w:pStyle w:val="Prrafodelista"/>
        <w:spacing w:line="360" w:lineRule="auto"/>
        <w:ind w:left="0"/>
        <w:jc w:val="both"/>
        <w:rPr>
          <w:rFonts w:ascii="Palatino Linotype" w:hAnsi="Palatino Linotype"/>
          <w:color w:val="000000" w:themeColor="text1"/>
        </w:rPr>
      </w:pPr>
    </w:p>
    <w:p w14:paraId="59E95172" w14:textId="6FF0036C" w:rsidR="00E550C6" w:rsidRPr="00CD005F" w:rsidRDefault="00E550C6" w:rsidP="00E347FF">
      <w:pPr>
        <w:pStyle w:val="Prrafodelista"/>
        <w:numPr>
          <w:ilvl w:val="0"/>
          <w:numId w:val="1"/>
        </w:numPr>
        <w:spacing w:line="360" w:lineRule="auto"/>
        <w:ind w:left="0" w:firstLine="142"/>
        <w:jc w:val="both"/>
        <w:rPr>
          <w:rFonts w:ascii="Palatino Linotype" w:hAnsi="Palatino Linotype"/>
          <w:color w:val="000000" w:themeColor="text1"/>
        </w:rPr>
      </w:pPr>
      <w:r w:rsidRPr="00CD005F">
        <w:rPr>
          <w:rFonts w:ascii="Palatino Linotype" w:hAnsi="Palatino Linotype"/>
          <w:color w:val="000000" w:themeColor="text1"/>
        </w:rPr>
        <w:t xml:space="preserve">En consecuencia el </w:t>
      </w:r>
      <w:r w:rsidRPr="00CD005F">
        <w:rPr>
          <w:rFonts w:ascii="Palatino Linotype" w:hAnsi="Palatino Linotype"/>
          <w:b/>
          <w:color w:val="000000" w:themeColor="text1"/>
        </w:rPr>
        <w:t>SUJETO OBLIGADO</w:t>
      </w:r>
      <w:r w:rsidRPr="00CD005F">
        <w:rPr>
          <w:rFonts w:ascii="Palatino Linotype" w:hAnsi="Palatino Linotype"/>
          <w:color w:val="000000" w:themeColor="text1"/>
        </w:rPr>
        <w:t xml:space="preserve"> rind</w:t>
      </w:r>
      <w:r w:rsidR="00E347FF" w:rsidRPr="00CD005F">
        <w:rPr>
          <w:rFonts w:ascii="Palatino Linotype" w:hAnsi="Palatino Linotype"/>
          <w:color w:val="000000" w:themeColor="text1"/>
        </w:rPr>
        <w:t>ió</w:t>
      </w:r>
      <w:r w:rsidRPr="00CD005F">
        <w:rPr>
          <w:rFonts w:ascii="Palatino Linotype" w:hAnsi="Palatino Linotype"/>
          <w:color w:val="000000" w:themeColor="text1"/>
        </w:rPr>
        <w:t xml:space="preserve"> su informe justificando </w:t>
      </w:r>
      <w:r w:rsidR="00E347FF" w:rsidRPr="00CD005F">
        <w:rPr>
          <w:rFonts w:ascii="Palatino Linotype" w:hAnsi="Palatino Linotype"/>
          <w:color w:val="000000" w:themeColor="text1"/>
        </w:rPr>
        <w:t>ratificando su respuesta inicial y solicitó “</w:t>
      </w:r>
      <w:r w:rsidR="00E347FF" w:rsidRPr="00CD005F">
        <w:rPr>
          <w:rFonts w:ascii="Palatino Linotype" w:hAnsi="Palatino Linotype"/>
          <w:i/>
          <w:color w:val="000000" w:themeColor="text1"/>
        </w:rPr>
        <w:t>que se deseche por improcedente el recurso, toda vez que la recurrente en primera parte amplía su solicitud por medio del recurso de revisión e impugna la veracidad de lo proporcionado</w:t>
      </w:r>
      <w:r w:rsidR="00E347FF" w:rsidRPr="00CD005F">
        <w:rPr>
          <w:rFonts w:ascii="Palatino Linotype" w:hAnsi="Palatino Linotype"/>
          <w:color w:val="000000" w:themeColor="text1"/>
        </w:rPr>
        <w:t>”.</w:t>
      </w:r>
    </w:p>
    <w:p w14:paraId="330C3918" w14:textId="77777777" w:rsidR="00E347FF" w:rsidRPr="00CD005F" w:rsidRDefault="00E347FF" w:rsidP="00E347FF">
      <w:pPr>
        <w:pStyle w:val="Prrafodelista"/>
        <w:spacing w:line="360" w:lineRule="auto"/>
        <w:ind w:left="142"/>
        <w:jc w:val="both"/>
        <w:rPr>
          <w:rFonts w:ascii="Palatino Linotype" w:hAnsi="Palatino Linotype"/>
          <w:color w:val="000000" w:themeColor="text1"/>
        </w:rPr>
      </w:pPr>
    </w:p>
    <w:p w14:paraId="6AC1C5C3" w14:textId="77777777" w:rsidR="007C7D78" w:rsidRPr="00CD005F" w:rsidRDefault="00E347FF" w:rsidP="00E347FF">
      <w:pPr>
        <w:pStyle w:val="Prrafodelista"/>
        <w:numPr>
          <w:ilvl w:val="0"/>
          <w:numId w:val="1"/>
        </w:numPr>
        <w:spacing w:line="360" w:lineRule="auto"/>
        <w:ind w:left="0" w:firstLine="0"/>
        <w:jc w:val="both"/>
        <w:rPr>
          <w:rFonts w:ascii="Palatino Linotype" w:eastAsia="Times New Roman" w:hAnsi="Palatino Linotype" w:cs="Arial"/>
          <w:color w:val="222222"/>
          <w:lang w:eastAsia="es-MX"/>
        </w:rPr>
      </w:pPr>
      <w:r w:rsidRPr="00CD005F">
        <w:rPr>
          <w:rFonts w:ascii="Palatino Linotype" w:hAnsi="Palatino Linotype"/>
        </w:rPr>
        <w:t>Bajo ese tenor la particular acepta expresamente que ya fue entregada la información relativa al nombre de una magistrada</w:t>
      </w:r>
      <w:r w:rsidRPr="00CD005F">
        <w:rPr>
          <w:rFonts w:ascii="Palatino Linotype" w:hAnsi="Palatino Linotype"/>
          <w:b/>
        </w:rPr>
        <w:t xml:space="preserve"> </w:t>
      </w:r>
      <w:r w:rsidRPr="00CD005F">
        <w:rPr>
          <w:rFonts w:ascii="Palatino Linotype" w:hAnsi="Palatino Linotype"/>
        </w:rPr>
        <w:t xml:space="preserve">y se inconforma porque el </w:t>
      </w:r>
      <w:r w:rsidRPr="00CD005F">
        <w:rPr>
          <w:rFonts w:ascii="Palatino Linotype" w:hAnsi="Palatino Linotype"/>
          <w:b/>
        </w:rPr>
        <w:t>SUJETO OBLIGADO</w:t>
      </w:r>
      <w:r w:rsidRPr="00CD005F">
        <w:rPr>
          <w:rFonts w:ascii="Palatino Linotype" w:hAnsi="Palatino Linotype"/>
        </w:rPr>
        <w:t xml:space="preserve"> no hace entrega de la información relativa a</w:t>
      </w:r>
      <w:r w:rsidR="007C7D78" w:rsidRPr="00CD005F">
        <w:rPr>
          <w:rFonts w:ascii="Palatino Linotype" w:hAnsi="Palatino Linotype"/>
        </w:rPr>
        <w:t>:</w:t>
      </w:r>
    </w:p>
    <w:p w14:paraId="1792AF24" w14:textId="77777777" w:rsidR="007C7D78" w:rsidRPr="00CD005F" w:rsidRDefault="007C7D78" w:rsidP="007C7D78">
      <w:pPr>
        <w:pStyle w:val="Prrafodelista"/>
        <w:spacing w:line="360" w:lineRule="auto"/>
        <w:ind w:left="0"/>
        <w:jc w:val="both"/>
        <w:rPr>
          <w:rFonts w:ascii="Palatino Linotype" w:eastAsia="Times New Roman" w:hAnsi="Palatino Linotype" w:cs="Arial"/>
          <w:color w:val="222222"/>
          <w:lang w:eastAsia="es-MX"/>
        </w:rPr>
      </w:pPr>
    </w:p>
    <w:p w14:paraId="4785DD9A" w14:textId="575B578C" w:rsidR="007C7D78" w:rsidRPr="00CD005F" w:rsidRDefault="007C7D78" w:rsidP="007C7D78">
      <w:pPr>
        <w:pStyle w:val="Prrafodelista"/>
        <w:numPr>
          <w:ilvl w:val="0"/>
          <w:numId w:val="11"/>
        </w:numPr>
        <w:spacing w:line="360" w:lineRule="auto"/>
        <w:ind w:left="567" w:right="567" w:firstLine="0"/>
        <w:jc w:val="both"/>
        <w:rPr>
          <w:rFonts w:ascii="Palatino Linotype" w:eastAsia="Times New Roman" w:hAnsi="Palatino Linotype" w:cs="Arial"/>
          <w:color w:val="222222"/>
          <w:lang w:eastAsia="es-MX"/>
        </w:rPr>
      </w:pPr>
      <w:r w:rsidRPr="00CD005F">
        <w:rPr>
          <w:rFonts w:ascii="Palatino Linotype" w:hAnsi="Palatino Linotype"/>
        </w:rPr>
        <w:t>Cantidad t</w:t>
      </w:r>
      <w:proofErr w:type="spellStart"/>
      <w:r w:rsidR="00E347FF" w:rsidRPr="00CD005F">
        <w:rPr>
          <w:rFonts w:ascii="Palatino Linotype" w:eastAsia="Times New Roman" w:hAnsi="Palatino Linotype" w:cs="Times New Roman"/>
          <w:lang w:val="es-MX" w:eastAsia="es-MX"/>
        </w:rPr>
        <w:t>otal</w:t>
      </w:r>
      <w:proofErr w:type="spellEnd"/>
      <w:r w:rsidR="00E347FF" w:rsidRPr="00CD005F">
        <w:rPr>
          <w:rFonts w:ascii="Palatino Linotype" w:eastAsia="Times New Roman" w:hAnsi="Palatino Linotype" w:cs="Times New Roman"/>
          <w:lang w:val="es-MX" w:eastAsia="es-MX"/>
        </w:rPr>
        <w:t xml:space="preserve"> de percepciones mensual, anual bruto y neto de los años 2015, 2</w:t>
      </w:r>
      <w:r w:rsidRPr="00CD005F">
        <w:rPr>
          <w:rFonts w:ascii="Palatino Linotype" w:eastAsia="Times New Roman" w:hAnsi="Palatino Linotype" w:cs="Times New Roman"/>
          <w:lang w:val="es-MX" w:eastAsia="es-MX"/>
        </w:rPr>
        <w:t>016,2017 y 2018.</w:t>
      </w:r>
    </w:p>
    <w:p w14:paraId="2BC08DA9" w14:textId="6ADBF7B2" w:rsidR="007C7D78" w:rsidRPr="00CD005F" w:rsidRDefault="007C7D78" w:rsidP="007C7D78">
      <w:pPr>
        <w:pStyle w:val="Prrafodelista"/>
        <w:numPr>
          <w:ilvl w:val="0"/>
          <w:numId w:val="11"/>
        </w:numPr>
        <w:spacing w:line="360" w:lineRule="auto"/>
        <w:ind w:left="567" w:right="567" w:firstLine="0"/>
        <w:jc w:val="both"/>
        <w:rPr>
          <w:rFonts w:ascii="Palatino Linotype" w:eastAsia="Times New Roman" w:hAnsi="Palatino Linotype" w:cs="Arial"/>
          <w:color w:val="222222"/>
          <w:lang w:eastAsia="es-MX"/>
        </w:rPr>
      </w:pPr>
      <w:r w:rsidRPr="00CD005F">
        <w:rPr>
          <w:rFonts w:ascii="Palatino Linotype" w:eastAsia="Times New Roman" w:hAnsi="Palatino Linotype" w:cs="Times New Roman"/>
          <w:lang w:val="es-MX" w:eastAsia="es-MX"/>
        </w:rPr>
        <w:t>Forma de lista.</w:t>
      </w:r>
    </w:p>
    <w:p w14:paraId="0212A6C9" w14:textId="0DC5D037" w:rsidR="007C7D78" w:rsidRPr="00CD005F" w:rsidRDefault="007C7D78" w:rsidP="007C7D78">
      <w:pPr>
        <w:pStyle w:val="Prrafodelista"/>
        <w:numPr>
          <w:ilvl w:val="0"/>
          <w:numId w:val="11"/>
        </w:numPr>
        <w:spacing w:line="360" w:lineRule="auto"/>
        <w:ind w:left="567" w:right="567" w:firstLine="0"/>
        <w:jc w:val="both"/>
        <w:rPr>
          <w:rFonts w:ascii="Palatino Linotype" w:eastAsia="Times New Roman" w:hAnsi="Palatino Linotype" w:cs="Arial"/>
          <w:color w:val="222222"/>
          <w:lang w:eastAsia="es-MX"/>
        </w:rPr>
      </w:pPr>
      <w:r w:rsidRPr="00CD005F">
        <w:rPr>
          <w:rFonts w:ascii="Palatino Linotype" w:eastAsia="Times New Roman" w:hAnsi="Palatino Linotype" w:cs="Times New Roman"/>
          <w:lang w:val="es-MX" w:eastAsia="es-MX"/>
        </w:rPr>
        <w:t>F</w:t>
      </w:r>
      <w:r w:rsidR="00E347FF" w:rsidRPr="00CD005F">
        <w:rPr>
          <w:rFonts w:ascii="Palatino Linotype" w:eastAsia="Times New Roman" w:hAnsi="Palatino Linotype" w:cs="Times New Roman"/>
          <w:lang w:val="es-MX" w:eastAsia="es-MX"/>
        </w:rPr>
        <w:t xml:space="preserve">orma de designación de cada uno de los magistrados que integran el </w:t>
      </w:r>
      <w:r w:rsidRPr="00CD005F">
        <w:rPr>
          <w:rFonts w:ascii="Palatino Linotype" w:eastAsia="Times New Roman" w:hAnsi="Palatino Linotype" w:cs="Times New Roman"/>
          <w:lang w:val="es-MX" w:eastAsia="es-MX"/>
        </w:rPr>
        <w:t>Poder Judicial del Estado de México (</w:t>
      </w:r>
      <w:r w:rsidR="00E347FF" w:rsidRPr="00CD005F">
        <w:rPr>
          <w:rFonts w:ascii="Palatino Linotype" w:eastAsia="Times New Roman" w:hAnsi="Palatino Linotype" w:cs="Times New Roman"/>
          <w:lang w:val="es-MX" w:eastAsia="es-MX"/>
        </w:rPr>
        <w:t>concurso, convocatoria o como sea</w:t>
      </w:r>
      <w:r w:rsidRPr="00CD005F">
        <w:rPr>
          <w:rFonts w:ascii="Palatino Linotype" w:hAnsi="Palatino Linotype"/>
          <w:color w:val="000000"/>
        </w:rPr>
        <w:t>).</w:t>
      </w:r>
    </w:p>
    <w:p w14:paraId="02889B51" w14:textId="63C8E899" w:rsidR="007C7D78" w:rsidRPr="00CD005F" w:rsidRDefault="007C7D78" w:rsidP="007C7D78">
      <w:pPr>
        <w:pStyle w:val="Prrafodelista"/>
        <w:numPr>
          <w:ilvl w:val="0"/>
          <w:numId w:val="11"/>
        </w:numPr>
        <w:spacing w:line="360" w:lineRule="auto"/>
        <w:ind w:left="567" w:right="567" w:firstLine="0"/>
        <w:jc w:val="both"/>
        <w:rPr>
          <w:rFonts w:ascii="Palatino Linotype" w:eastAsia="Times New Roman" w:hAnsi="Palatino Linotype" w:cs="Arial"/>
          <w:color w:val="222222"/>
          <w:lang w:eastAsia="es-MX"/>
        </w:rPr>
      </w:pPr>
      <w:r w:rsidRPr="00CD005F">
        <w:rPr>
          <w:rFonts w:ascii="Palatino Linotype" w:eastAsia="Times New Roman" w:hAnsi="Palatino Linotype" w:cs="Times New Roman"/>
          <w:lang w:val="es-MX" w:eastAsia="es-MX"/>
        </w:rPr>
        <w:lastRenderedPageBreak/>
        <w:t>De cada uno de los magistrados que integran el Poder Judicial del Estado de México si tienen carrera judicial o son externos.</w:t>
      </w:r>
    </w:p>
    <w:p w14:paraId="70D6E7CA" w14:textId="77777777" w:rsidR="00E347FF" w:rsidRPr="00CD005F" w:rsidRDefault="00E347FF" w:rsidP="00E347FF">
      <w:pPr>
        <w:pStyle w:val="Prrafodelista"/>
        <w:tabs>
          <w:tab w:val="left" w:pos="567"/>
        </w:tabs>
        <w:spacing w:line="360" w:lineRule="auto"/>
        <w:ind w:left="0"/>
        <w:jc w:val="both"/>
        <w:rPr>
          <w:rFonts w:ascii="Palatino Linotype" w:eastAsia="Calibri" w:hAnsi="Palatino Linotype" w:cs="Times New Roman"/>
          <w:lang w:val="es-ES"/>
        </w:rPr>
      </w:pPr>
    </w:p>
    <w:p w14:paraId="5978EE40" w14:textId="1DCE0550" w:rsidR="007C7D78" w:rsidRPr="00CD005F" w:rsidRDefault="007C7D78" w:rsidP="007C7D78">
      <w:pPr>
        <w:pStyle w:val="Prrafodelista"/>
        <w:numPr>
          <w:ilvl w:val="0"/>
          <w:numId w:val="1"/>
        </w:numPr>
        <w:spacing w:line="360" w:lineRule="auto"/>
        <w:ind w:left="0" w:firstLine="0"/>
        <w:jc w:val="both"/>
        <w:rPr>
          <w:rFonts w:ascii="Palatino Linotype" w:eastAsia="Times New Roman" w:hAnsi="Palatino Linotype" w:cs="Arial"/>
          <w:color w:val="222222"/>
          <w:lang w:eastAsia="es-MX"/>
        </w:rPr>
      </w:pPr>
      <w:r w:rsidRPr="00CD005F">
        <w:rPr>
          <w:rFonts w:ascii="Palatino Linotype" w:hAnsi="Palatino Linotype"/>
          <w:color w:val="000000"/>
        </w:rPr>
        <w:t xml:space="preserve">Cabe señalar que dicha información, de acuerdo a la solicitud 00216/PJUDICI/IP/2018 que obra en el expediente electrónico del Sistema de Acceso a la Información Mexiquense (SAIMEX) no fue requerida en un primer momento y </w:t>
      </w:r>
      <w:r w:rsidRPr="00CD005F">
        <w:rPr>
          <w:rFonts w:ascii="Palatino Linotype" w:eastAsia="Times New Roman" w:hAnsi="Palatino Linotype" w:cs="Arial"/>
          <w:color w:val="000000" w:themeColor="text1"/>
          <w:lang w:val="es-ES"/>
        </w:rPr>
        <w:t xml:space="preserve">lo anterior se entiende como un </w:t>
      </w:r>
      <w:r w:rsidRPr="00CD005F">
        <w:rPr>
          <w:rFonts w:ascii="Palatino Linotype" w:eastAsia="Times New Roman" w:hAnsi="Palatino Linotype" w:cs="Arial"/>
          <w:b/>
          <w:bCs/>
          <w:i/>
          <w:iCs/>
          <w:color w:val="000000" w:themeColor="text1"/>
          <w:lang w:val="es-ES"/>
        </w:rPr>
        <w:t xml:space="preserve">Plus </w:t>
      </w:r>
      <w:proofErr w:type="spellStart"/>
      <w:r w:rsidRPr="00CD005F">
        <w:rPr>
          <w:rFonts w:ascii="Palatino Linotype" w:eastAsia="Times New Roman" w:hAnsi="Palatino Linotype" w:cs="Arial"/>
          <w:b/>
          <w:bCs/>
          <w:i/>
          <w:iCs/>
          <w:color w:val="000000" w:themeColor="text1"/>
          <w:lang w:val="es-ES"/>
        </w:rPr>
        <w:t>Petitio</w:t>
      </w:r>
      <w:proofErr w:type="spellEnd"/>
      <w:r w:rsidRPr="00CD005F">
        <w:rPr>
          <w:rFonts w:ascii="Palatino Linotype" w:eastAsia="Times New Roman" w:hAnsi="Palatino Linotype" w:cs="Arial"/>
          <w:b/>
          <w:bCs/>
          <w:i/>
          <w:iCs/>
          <w:color w:val="000000" w:themeColor="text1"/>
          <w:lang w:val="es-ES"/>
        </w:rPr>
        <w:t xml:space="preserve"> </w:t>
      </w:r>
      <w:r w:rsidRPr="00CD005F">
        <w:rPr>
          <w:rFonts w:ascii="Palatino Linotype" w:eastAsia="Times New Roman" w:hAnsi="Palatino Linotype" w:cs="Arial"/>
          <w:color w:val="000000" w:themeColor="text1"/>
          <w:lang w:val="es-ES"/>
        </w:rPr>
        <w:t>a su petición inicial que no puede abordarse</w:t>
      </w:r>
      <w:r w:rsidRPr="00CD005F">
        <w:rPr>
          <w:rFonts w:ascii="Palatino Linotype" w:eastAsia="Times New Roman" w:hAnsi="Palatino Linotype" w:cs="Arial"/>
          <w:i/>
          <w:iCs/>
          <w:color w:val="000000" w:themeColor="text1"/>
          <w:lang w:val="es-ES"/>
        </w:rPr>
        <w:t>.</w:t>
      </w:r>
    </w:p>
    <w:p w14:paraId="425BDEA3" w14:textId="77777777" w:rsidR="007C7D78" w:rsidRPr="00CD005F" w:rsidRDefault="007C7D78" w:rsidP="007C7D78">
      <w:pPr>
        <w:pStyle w:val="Prrafodelista"/>
        <w:shd w:val="clear" w:color="auto" w:fill="FFFFFF"/>
        <w:spacing w:before="240" w:line="360" w:lineRule="auto"/>
        <w:ind w:left="0"/>
        <w:jc w:val="both"/>
        <w:rPr>
          <w:rFonts w:ascii="Palatino Linotype" w:eastAsia="Times New Roman" w:hAnsi="Palatino Linotype" w:cs="Arial"/>
          <w:color w:val="000000" w:themeColor="text1"/>
          <w:lang w:val="es-ES"/>
        </w:rPr>
      </w:pPr>
    </w:p>
    <w:p w14:paraId="7F8714DC" w14:textId="7D9AC427" w:rsidR="00E347FF" w:rsidRPr="00CD005F" w:rsidRDefault="00E347FF" w:rsidP="00E347FF">
      <w:pPr>
        <w:pStyle w:val="Prrafodelista"/>
        <w:numPr>
          <w:ilvl w:val="0"/>
          <w:numId w:val="1"/>
        </w:numPr>
        <w:shd w:val="clear" w:color="auto" w:fill="FFFFFF"/>
        <w:spacing w:before="240" w:line="360" w:lineRule="auto"/>
        <w:ind w:left="0" w:firstLine="0"/>
        <w:jc w:val="both"/>
        <w:rPr>
          <w:rFonts w:ascii="Palatino Linotype" w:eastAsia="Times New Roman" w:hAnsi="Palatino Linotype" w:cs="Arial"/>
          <w:color w:val="000000" w:themeColor="text1"/>
          <w:lang w:val="es-ES"/>
        </w:rPr>
      </w:pPr>
      <w:r w:rsidRPr="00CD005F">
        <w:rPr>
          <w:rFonts w:ascii="Palatino Linotype" w:eastAsia="Times New Roman" w:hAnsi="Palatino Linotype" w:cs="Arial"/>
          <w:color w:val="000000" w:themeColor="text1"/>
          <w:lang w:val="es-ES"/>
        </w:rPr>
        <w:t>Robusteciendo lo anterior, tiene aplicación al respecto por analogía la tesis aislada número I.8o.A.136 A, de la Novena Época, publicada en el Semanario Oficial de la Federación y su Gaceta Tomo XXIX, Marzo de</w:t>
      </w:r>
      <w:r w:rsidR="007C7D78" w:rsidRPr="00CD005F">
        <w:rPr>
          <w:rFonts w:ascii="Palatino Linotype" w:eastAsia="Times New Roman" w:hAnsi="Palatino Linotype" w:cs="Arial"/>
          <w:color w:val="000000" w:themeColor="text1"/>
          <w:lang w:val="es-ES"/>
        </w:rPr>
        <w:t xml:space="preserve"> 2009, página 2887, con número </w:t>
      </w:r>
      <w:proofErr w:type="spellStart"/>
      <w:r w:rsidRPr="00CD005F">
        <w:rPr>
          <w:rFonts w:ascii="Palatino Linotype" w:eastAsia="Times New Roman" w:hAnsi="Palatino Linotype" w:cs="Arial"/>
          <w:color w:val="000000" w:themeColor="text1"/>
          <w:lang w:val="es-ES"/>
        </w:rPr>
        <w:t>e</w:t>
      </w:r>
      <w:proofErr w:type="spellEnd"/>
      <w:r w:rsidRPr="00CD005F">
        <w:rPr>
          <w:rFonts w:ascii="Palatino Linotype" w:eastAsia="Times New Roman" w:hAnsi="Palatino Linotype" w:cs="Arial"/>
          <w:color w:val="000000" w:themeColor="text1"/>
          <w:lang w:val="es-ES"/>
        </w:rPr>
        <w:t xml:space="preserve"> registro 167607, que lleva por rubro y texto los siguientes:</w:t>
      </w:r>
    </w:p>
    <w:p w14:paraId="7C382C16" w14:textId="77777777" w:rsidR="00E347FF" w:rsidRPr="00CD005F" w:rsidRDefault="00E347FF" w:rsidP="00E347FF">
      <w:pPr>
        <w:pStyle w:val="Prrafodelista"/>
        <w:shd w:val="clear" w:color="auto" w:fill="FFFFFF"/>
        <w:spacing w:before="240" w:line="360" w:lineRule="auto"/>
        <w:ind w:left="0"/>
        <w:jc w:val="both"/>
        <w:rPr>
          <w:rFonts w:ascii="Palatino Linotype" w:eastAsia="Times New Roman" w:hAnsi="Palatino Linotype" w:cs="Arial"/>
          <w:color w:val="000000" w:themeColor="text1"/>
          <w:sz w:val="22"/>
          <w:szCs w:val="22"/>
          <w:lang w:val="es-ES"/>
        </w:rPr>
      </w:pPr>
    </w:p>
    <w:p w14:paraId="1200450D" w14:textId="77777777" w:rsidR="00E347FF" w:rsidRPr="00CD005F" w:rsidRDefault="00E347FF" w:rsidP="00E347FF">
      <w:pPr>
        <w:shd w:val="clear" w:color="auto" w:fill="FFFFFF"/>
        <w:spacing w:line="360" w:lineRule="auto"/>
        <w:ind w:left="567" w:right="616"/>
        <w:jc w:val="both"/>
        <w:rPr>
          <w:rFonts w:ascii="Palatino Linotype" w:eastAsia="Times New Roman" w:hAnsi="Palatino Linotype" w:cs="Arial"/>
          <w:color w:val="000000" w:themeColor="text1"/>
          <w:sz w:val="22"/>
          <w:szCs w:val="22"/>
          <w:lang w:val="es-ES"/>
        </w:rPr>
      </w:pPr>
      <w:r w:rsidRPr="00CD005F">
        <w:rPr>
          <w:rFonts w:ascii="Palatino Linotype" w:eastAsia="Times New Roman" w:hAnsi="Palatino Linotype" w:cs="Arial"/>
          <w:b/>
          <w:bCs/>
          <w:i/>
          <w:iCs/>
          <w:color w:val="000000" w:themeColor="text1"/>
          <w:sz w:val="22"/>
          <w:szCs w:val="22"/>
          <w:lang w:val="es-ES"/>
        </w:rPr>
        <w:t>TRANSPARENCIA Y ACCESO A LA INFORMACIÓN PÚBLICA GUBERNAMENTAL. LOS ARTÍCULOS 1, 2 Y 6 DE LA LEY FEDERAL RELATIVA, NO DEBEN INTERPRETARSE EN EL SENTIDO DE PERMITIR AL GOBERNADO QUE A SU ARBITRIO SOLICITE COPIA DE DOCUMENTOS QUE NO OBREN EN LOS EXPEDIENTES DE LOS SUJETOS OBLIGADOS, O SEAN DISTINTOS A LOS DE SU PETICIÓN INICIAL.</w:t>
      </w:r>
    </w:p>
    <w:p w14:paraId="2F65BD58" w14:textId="77777777" w:rsidR="00E347FF" w:rsidRPr="00CD005F" w:rsidRDefault="00E347FF" w:rsidP="00E347FF">
      <w:pPr>
        <w:pStyle w:val="Prrafodelista"/>
        <w:shd w:val="clear" w:color="auto" w:fill="FFFFFF"/>
        <w:spacing w:line="360" w:lineRule="auto"/>
        <w:ind w:left="567" w:right="567"/>
        <w:jc w:val="both"/>
        <w:rPr>
          <w:rFonts w:ascii="Palatino Linotype" w:eastAsia="Times New Roman" w:hAnsi="Palatino Linotype" w:cs="Arial"/>
          <w:i/>
          <w:iCs/>
          <w:color w:val="000000" w:themeColor="text1"/>
          <w:sz w:val="22"/>
          <w:szCs w:val="22"/>
          <w:lang w:val="es-ES"/>
        </w:rPr>
      </w:pPr>
      <w:r w:rsidRPr="00CD005F">
        <w:rPr>
          <w:rFonts w:ascii="Palatino Linotype" w:eastAsia="Times New Roman" w:hAnsi="Palatino Linotype" w:cs="Arial"/>
          <w:i/>
          <w:iCs/>
          <w:color w:val="000000" w:themeColor="text1"/>
          <w:sz w:val="22"/>
          <w:szCs w:val="22"/>
          <w:lang w:val="es-ES"/>
        </w:rPr>
        <w:t xml:space="preserve">Si bien es cierto que los artículos 1 y 2 de la Ley Federal de Transparencia y Acceso a la Información Pública Gubernamental establecen, respectivamente, que dicho ordenamiento tiene como finalidad proveer lo necesario para garantizar el acceso de toda persona a la información en posesión de los Poderes de la Unión, los órganos </w:t>
      </w:r>
      <w:r w:rsidRPr="00CD005F">
        <w:rPr>
          <w:rFonts w:ascii="Palatino Linotype" w:eastAsia="Times New Roman" w:hAnsi="Palatino Linotype" w:cs="Arial"/>
          <w:i/>
          <w:iCs/>
          <w:color w:val="000000" w:themeColor="text1"/>
          <w:sz w:val="22"/>
          <w:szCs w:val="22"/>
          <w:lang w:val="es-ES"/>
        </w:rPr>
        <w:lastRenderedPageBreak/>
        <w:t>constitucionales autónomos o con autonomía legal y cualquier otra entidad federal, así como que toda la información gubernamental a que se refiere dicha ley es pública y los particulares tendrán acceso a ella en los términos que en ésta se señalen y que, por otra parte, el precepto 6de la propia legislación prevé el principio de máxima publicidad y disponibilidad de la información en posesión de los sujetos obligados; también lo es que ello no implica que tales numerales deban interpretarse en el sentido de permitir al gobernado que a su arbitrio solicite copia de documentos que no obren en los expedientes de los sujetos obligados, o sean distintos a los de su petición inicial, pues ello contravendría el artículo 42 de la citada ley, que señala que las dependencias y entidades sólo estarán obligadas a entregar los documentos que se encuentren en sus archivos -los solicitados- y que la obligación de acceso a la información se dará por cumplida cuando se pongan a disposición del solicitante para consulta en el sitio donde se encuentren.</w:t>
      </w:r>
    </w:p>
    <w:p w14:paraId="6D1DA698" w14:textId="77777777" w:rsidR="00E347FF" w:rsidRPr="00CD005F" w:rsidRDefault="00E347FF" w:rsidP="00E347FF">
      <w:pPr>
        <w:pStyle w:val="Prrafodelista"/>
        <w:shd w:val="clear" w:color="auto" w:fill="FFFFFF"/>
        <w:spacing w:line="360" w:lineRule="auto"/>
        <w:ind w:left="567" w:right="567"/>
        <w:jc w:val="both"/>
        <w:rPr>
          <w:rFonts w:ascii="Palatino Linotype" w:eastAsia="Times New Roman" w:hAnsi="Palatino Linotype" w:cs="Arial"/>
          <w:iCs/>
          <w:color w:val="000000" w:themeColor="text1"/>
          <w:sz w:val="22"/>
          <w:szCs w:val="22"/>
          <w:lang w:val="es-ES"/>
        </w:rPr>
      </w:pPr>
    </w:p>
    <w:p w14:paraId="258CF5F4" w14:textId="77777777" w:rsidR="00E347FF" w:rsidRPr="00CD005F" w:rsidRDefault="00E347FF" w:rsidP="00E347FF">
      <w:pPr>
        <w:pStyle w:val="Prrafodelista"/>
        <w:numPr>
          <w:ilvl w:val="0"/>
          <w:numId w:val="1"/>
        </w:numPr>
        <w:shd w:val="clear" w:color="auto" w:fill="FFFFFF"/>
        <w:spacing w:before="240" w:after="240" w:line="360" w:lineRule="auto"/>
        <w:ind w:left="0" w:firstLine="0"/>
        <w:jc w:val="both"/>
        <w:rPr>
          <w:rFonts w:ascii="Palatino Linotype" w:eastAsia="Times New Roman" w:hAnsi="Palatino Linotype" w:cs="Arial"/>
          <w:color w:val="000000" w:themeColor="text1"/>
          <w:lang w:val="es-ES"/>
        </w:rPr>
      </w:pPr>
      <w:r w:rsidRPr="00CD005F">
        <w:rPr>
          <w:rFonts w:ascii="Palatino Linotype" w:eastAsia="Times New Roman" w:hAnsi="Palatino Linotype" w:cs="Arial"/>
          <w:color w:val="000000" w:themeColor="text1"/>
          <w:lang w:val="es-ES"/>
        </w:rPr>
        <w:t xml:space="preserve">Así mismo ha sido criterio del Instituto Nacional de Transparencia, Acceso a la Información y Protección de Datos Personales bajo el número 27/10 que </w:t>
      </w:r>
      <w:r w:rsidRPr="00CD005F">
        <w:rPr>
          <w:rFonts w:ascii="Palatino Linotype" w:eastAsia="Times New Roman" w:hAnsi="Palatino Linotype" w:cs="Arial"/>
          <w:bCs/>
          <w:color w:val="000000" w:themeColor="text1"/>
          <w:u w:val="single"/>
          <w:lang w:val="es-ES"/>
        </w:rPr>
        <w:t>resulta improcedente ampliar las solicitudes de información pública</w:t>
      </w:r>
      <w:r w:rsidRPr="00CD005F">
        <w:rPr>
          <w:rFonts w:ascii="Palatino Linotype" w:eastAsia="Times New Roman" w:hAnsi="Palatino Linotype" w:cs="Arial"/>
          <w:color w:val="000000" w:themeColor="text1"/>
          <w:u w:val="single"/>
          <w:lang w:val="es-ES"/>
        </w:rPr>
        <w:t xml:space="preserve"> o de datos personales a través de la interposición del recurso de revisión</w:t>
      </w:r>
      <w:r w:rsidRPr="00CD005F">
        <w:rPr>
          <w:rFonts w:ascii="Palatino Linotype" w:eastAsia="Times New Roman" w:hAnsi="Palatino Linotype" w:cs="Arial"/>
          <w:color w:val="000000" w:themeColor="text1"/>
          <w:lang w:val="es-ES"/>
        </w:rPr>
        <w:t xml:space="preserve">, como se estima acontece en el presente asunto, al aumentar datos a la solicitud inicial, </w:t>
      </w:r>
      <w:r w:rsidRPr="00CD005F">
        <w:rPr>
          <w:rFonts w:ascii="Palatino Linotype" w:eastAsia="Times New Roman" w:hAnsi="Palatino Linotype" w:cs="Arial"/>
          <w:b/>
          <w:bCs/>
          <w:color w:val="000000" w:themeColor="text1"/>
          <w:lang w:val="es-ES"/>
        </w:rPr>
        <w:t>por lo que se insiste no se puede entrar al estudio de la información novedosa</w:t>
      </w:r>
      <w:r w:rsidRPr="00CD005F">
        <w:rPr>
          <w:rFonts w:ascii="Palatino Linotype" w:eastAsia="Times New Roman" w:hAnsi="Palatino Linotype" w:cs="Arial"/>
          <w:color w:val="000000" w:themeColor="text1"/>
          <w:lang w:val="es-ES"/>
        </w:rPr>
        <w:t>, criterio que es de la literalidad siguiente:</w:t>
      </w:r>
    </w:p>
    <w:p w14:paraId="2BC4584D" w14:textId="77777777" w:rsidR="00E347FF" w:rsidRPr="00CD005F" w:rsidRDefault="00E347FF" w:rsidP="00E347FF">
      <w:pPr>
        <w:pStyle w:val="Prrafodelista"/>
        <w:shd w:val="clear" w:color="auto" w:fill="FFFFFF"/>
        <w:spacing w:before="240" w:after="240" w:line="360" w:lineRule="auto"/>
        <w:ind w:left="0"/>
        <w:jc w:val="both"/>
        <w:rPr>
          <w:rFonts w:ascii="Palatino Linotype" w:eastAsia="Times New Roman" w:hAnsi="Palatino Linotype" w:cs="Arial"/>
          <w:color w:val="000000" w:themeColor="text1"/>
          <w:sz w:val="22"/>
          <w:szCs w:val="22"/>
          <w:lang w:val="es-ES"/>
        </w:rPr>
      </w:pPr>
    </w:p>
    <w:p w14:paraId="267C4077" w14:textId="77777777" w:rsidR="00E347FF" w:rsidRPr="00CD005F" w:rsidRDefault="00E347FF" w:rsidP="00E347FF">
      <w:pPr>
        <w:pStyle w:val="Prrafodelista"/>
        <w:shd w:val="clear" w:color="auto" w:fill="FFFFFF"/>
        <w:spacing w:before="240" w:after="240" w:line="360" w:lineRule="auto"/>
        <w:ind w:right="616"/>
        <w:jc w:val="both"/>
        <w:rPr>
          <w:rFonts w:ascii="Palatino Linotype" w:eastAsia="Times New Roman" w:hAnsi="Palatino Linotype" w:cs="Arial"/>
          <w:color w:val="000000" w:themeColor="text1"/>
          <w:sz w:val="22"/>
          <w:szCs w:val="22"/>
          <w:lang w:val="es-ES"/>
        </w:rPr>
      </w:pPr>
      <w:r w:rsidRPr="00CD005F">
        <w:rPr>
          <w:rFonts w:ascii="Palatino Linotype" w:eastAsia="Times New Roman" w:hAnsi="Palatino Linotype" w:cs="Arial"/>
          <w:b/>
          <w:bCs/>
          <w:i/>
          <w:iCs/>
          <w:color w:val="000000" w:themeColor="text1"/>
          <w:sz w:val="22"/>
          <w:szCs w:val="22"/>
          <w:lang w:val="es-ES"/>
        </w:rPr>
        <w:t>Es improcedente ampliar las solicitudes de acceso a información pública o datos personales, a través de la interposición del recurso de revisión.</w:t>
      </w:r>
      <w:r w:rsidRPr="00CD005F">
        <w:rPr>
          <w:rFonts w:ascii="Palatino Linotype" w:eastAsia="Times New Roman" w:hAnsi="Palatino Linotype" w:cs="Arial"/>
          <w:i/>
          <w:iCs/>
          <w:color w:val="000000" w:themeColor="text1"/>
          <w:sz w:val="22"/>
          <w:szCs w:val="22"/>
          <w:lang w:val="es-ES"/>
        </w:rPr>
        <w:t xml:space="preserve"> En aquellos casos en los que los recurrentes amplíen los alcances de su solicitud de información o acceso a datos personales a través de su recurso de revisión, esta ampliación no podrá constituir materia del procedimiento a sustanciarse por el </w:t>
      </w:r>
      <w:r w:rsidRPr="00CD005F">
        <w:rPr>
          <w:rFonts w:ascii="Palatino Linotype" w:eastAsia="Times New Roman" w:hAnsi="Palatino Linotype" w:cs="Arial"/>
          <w:i/>
          <w:iCs/>
          <w:color w:val="000000" w:themeColor="text1"/>
          <w:sz w:val="22"/>
          <w:szCs w:val="22"/>
          <w:lang w:val="es-ES"/>
        </w:rPr>
        <w:lastRenderedPageBreak/>
        <w:t>Instituto Federal de Acceso a la Información y Protección de Datos. Lo anterior, sin perjuicio de que los recurrentes puedan ejercer su derecho a realizar una nueva solicitud en términos de la Ley de la materia.</w:t>
      </w:r>
    </w:p>
    <w:p w14:paraId="07C1DB71" w14:textId="77777777" w:rsidR="00E347FF" w:rsidRPr="00CD005F" w:rsidRDefault="00E347FF" w:rsidP="00E347FF">
      <w:pPr>
        <w:pStyle w:val="Prrafodelista"/>
        <w:shd w:val="clear" w:color="auto" w:fill="FFFFFF"/>
        <w:spacing w:before="240" w:after="240" w:line="360" w:lineRule="auto"/>
        <w:ind w:right="616"/>
        <w:jc w:val="both"/>
        <w:rPr>
          <w:rFonts w:ascii="Palatino Linotype" w:eastAsia="Times New Roman" w:hAnsi="Palatino Linotype" w:cs="Arial"/>
          <w:i/>
          <w:iCs/>
          <w:color w:val="000000" w:themeColor="text1"/>
          <w:sz w:val="22"/>
          <w:szCs w:val="22"/>
          <w:lang w:val="es-ES"/>
        </w:rPr>
      </w:pPr>
      <w:r w:rsidRPr="00CD005F">
        <w:rPr>
          <w:rFonts w:ascii="Palatino Linotype" w:eastAsia="Times New Roman" w:hAnsi="Palatino Linotype" w:cs="Arial"/>
          <w:i/>
          <w:iCs/>
          <w:color w:val="000000" w:themeColor="text1"/>
          <w:sz w:val="22"/>
          <w:szCs w:val="22"/>
          <w:lang w:val="es-ES"/>
        </w:rPr>
        <w:t xml:space="preserve">Expedientes: 5871/08 Secretaría de Educación Pública – Alonso Gómez-Robledo Verduzco 3468/09 Instituto de Seguridad y Servicios Sociales de los Trabajadores del Estado - Ángel Trinidad Zaldívar 5417/09 Procuraduría General de la República - María </w:t>
      </w:r>
      <w:proofErr w:type="spellStart"/>
      <w:r w:rsidRPr="00CD005F">
        <w:rPr>
          <w:rFonts w:ascii="Palatino Linotype" w:eastAsia="Times New Roman" w:hAnsi="Palatino Linotype" w:cs="Arial"/>
          <w:i/>
          <w:iCs/>
          <w:color w:val="000000" w:themeColor="text1"/>
          <w:sz w:val="22"/>
          <w:szCs w:val="22"/>
          <w:lang w:val="es-ES"/>
        </w:rPr>
        <w:t>Marván</w:t>
      </w:r>
      <w:proofErr w:type="spellEnd"/>
      <w:r w:rsidRPr="00CD005F">
        <w:rPr>
          <w:rFonts w:ascii="Palatino Linotype" w:eastAsia="Times New Roman" w:hAnsi="Palatino Linotype" w:cs="Arial"/>
          <w:i/>
          <w:iCs/>
          <w:color w:val="000000" w:themeColor="text1"/>
          <w:sz w:val="22"/>
          <w:szCs w:val="22"/>
          <w:lang w:val="es-ES"/>
        </w:rPr>
        <w:t xml:space="preserve"> Laborde1523 1006/10 Instituto Mexicano del Seguro Social – Sigrid </w:t>
      </w:r>
      <w:proofErr w:type="spellStart"/>
      <w:r w:rsidRPr="00CD005F">
        <w:rPr>
          <w:rFonts w:ascii="Palatino Linotype" w:eastAsia="Times New Roman" w:hAnsi="Palatino Linotype" w:cs="Arial"/>
          <w:i/>
          <w:iCs/>
          <w:color w:val="000000" w:themeColor="text1"/>
          <w:sz w:val="22"/>
          <w:szCs w:val="22"/>
          <w:lang w:val="es-ES"/>
        </w:rPr>
        <w:t>Arzt</w:t>
      </w:r>
      <w:proofErr w:type="spellEnd"/>
      <w:r w:rsidRPr="00CD005F">
        <w:rPr>
          <w:rFonts w:ascii="Palatino Linotype" w:eastAsia="Times New Roman" w:hAnsi="Palatino Linotype" w:cs="Arial"/>
          <w:i/>
          <w:iCs/>
          <w:color w:val="000000" w:themeColor="text1"/>
          <w:sz w:val="22"/>
          <w:szCs w:val="22"/>
          <w:lang w:val="es-ES"/>
        </w:rPr>
        <w:t xml:space="preserve"> Colunga 1378/10 Instituto de Seguridad y Servicios Sociales de los Trabajadores del Estado – María Elena Pérez-Jaén Zermeño.</w:t>
      </w:r>
    </w:p>
    <w:p w14:paraId="42C8F7A9" w14:textId="77777777" w:rsidR="00E347FF" w:rsidRPr="00CD005F" w:rsidRDefault="00E347FF" w:rsidP="00E347FF">
      <w:pPr>
        <w:pStyle w:val="Prrafodelista"/>
        <w:spacing w:line="360" w:lineRule="auto"/>
        <w:ind w:left="0"/>
        <w:jc w:val="both"/>
        <w:rPr>
          <w:rFonts w:ascii="Palatino Linotype" w:hAnsi="Palatino Linotype"/>
          <w:color w:val="000000" w:themeColor="text1"/>
        </w:rPr>
      </w:pPr>
    </w:p>
    <w:p w14:paraId="66E67859" w14:textId="2D7C0831" w:rsidR="00E550C6" w:rsidRPr="00CD005F" w:rsidRDefault="00E550C6" w:rsidP="00E347FF">
      <w:pPr>
        <w:pStyle w:val="Prrafodelista"/>
        <w:numPr>
          <w:ilvl w:val="0"/>
          <w:numId w:val="1"/>
        </w:numPr>
        <w:spacing w:line="360" w:lineRule="auto"/>
        <w:ind w:left="0" w:firstLine="0"/>
        <w:jc w:val="both"/>
        <w:rPr>
          <w:rFonts w:ascii="Palatino Linotype" w:hAnsi="Palatino Linotype"/>
          <w:color w:val="000000" w:themeColor="text1"/>
        </w:rPr>
      </w:pPr>
      <w:r w:rsidRPr="00CD005F">
        <w:rPr>
          <w:rFonts w:ascii="Palatino Linotype" w:eastAsia="Times New Roman" w:hAnsi="Palatino Linotype" w:cs="Arial"/>
          <w:color w:val="000000" w:themeColor="text1"/>
          <w:lang w:val="es-ES"/>
        </w:rPr>
        <w:t xml:space="preserve">No obstante </w:t>
      </w:r>
      <w:r w:rsidR="00723284" w:rsidRPr="00723284">
        <w:rPr>
          <w:rFonts w:ascii="Palatino Linotype" w:eastAsia="Times New Roman" w:hAnsi="Palatino Linotype" w:cs="Arial"/>
          <w:b/>
          <w:color w:val="000000" w:themeColor="text1"/>
          <w:highlight w:val="black"/>
          <w:lang w:val="es-ES"/>
        </w:rPr>
        <w:t>------------------</w:t>
      </w:r>
      <w:r w:rsidR="00723284">
        <w:rPr>
          <w:rFonts w:ascii="Palatino Linotype" w:eastAsia="Times New Roman" w:hAnsi="Palatino Linotype" w:cs="Arial"/>
          <w:b/>
          <w:color w:val="000000" w:themeColor="text1"/>
          <w:lang w:val="es-ES"/>
        </w:rPr>
        <w:t xml:space="preserve"> </w:t>
      </w:r>
      <w:r w:rsidRPr="00CD005F">
        <w:rPr>
          <w:rFonts w:ascii="Palatino Linotype" w:eastAsia="Times New Roman" w:hAnsi="Palatino Linotype" w:cs="Arial"/>
          <w:b/>
          <w:color w:val="000000" w:themeColor="text1"/>
          <w:lang w:val="es-ES"/>
        </w:rPr>
        <w:t xml:space="preserve"> </w:t>
      </w:r>
      <w:r w:rsidRPr="00CD005F">
        <w:rPr>
          <w:rFonts w:ascii="Palatino Linotype" w:eastAsia="Times New Roman" w:hAnsi="Palatino Linotype" w:cs="Arial"/>
          <w:color w:val="000000" w:themeColor="text1"/>
          <w:lang w:val="es-ES"/>
        </w:rPr>
        <w:t>previo a la emisión del informe justificado se desiste de su recurso de revisión mediante el Sistema de Acceso a la Información Mexiquense (SAIMEX) tal como se observa a continuación:</w:t>
      </w:r>
    </w:p>
    <w:p w14:paraId="32A3EACA" w14:textId="3830607C" w:rsidR="00E550C6" w:rsidRPr="00CD005F" w:rsidRDefault="00723284" w:rsidP="007C7D78">
      <w:pPr>
        <w:pStyle w:val="Prrafodelista"/>
        <w:tabs>
          <w:tab w:val="left" w:pos="567"/>
        </w:tabs>
        <w:spacing w:line="360" w:lineRule="auto"/>
        <w:ind w:left="567"/>
        <w:jc w:val="both"/>
        <w:rPr>
          <w:rFonts w:ascii="Palatino Linotype" w:hAnsi="Palatino Linotype"/>
          <w:color w:val="000000" w:themeColor="text1"/>
        </w:rPr>
      </w:pPr>
      <w:r w:rsidRPr="00723284">
        <w:rPr>
          <w:rFonts w:ascii="Palatino Linotype" w:hAnsi="Palatino Linotype"/>
          <w:noProof/>
          <w:color w:val="000000" w:themeColor="text1"/>
          <w:lang w:val="es-MX" w:eastAsia="es-MX"/>
        </w:rPr>
        <w:drawing>
          <wp:inline distT="0" distB="0" distL="0" distR="0" wp14:anchorId="6DB6018C" wp14:editId="7DE741A5">
            <wp:extent cx="5581015" cy="2155818"/>
            <wp:effectExtent l="0" t="0" r="63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81015" cy="2155818"/>
                    </a:xfrm>
                    <a:prstGeom prst="rect">
                      <a:avLst/>
                    </a:prstGeom>
                    <a:noFill/>
                    <a:ln>
                      <a:noFill/>
                    </a:ln>
                  </pic:spPr>
                </pic:pic>
              </a:graphicData>
            </a:graphic>
          </wp:inline>
        </w:drawing>
      </w:r>
    </w:p>
    <w:p w14:paraId="557315E8" w14:textId="015B4C6B" w:rsidR="00E550C6" w:rsidRPr="00CD005F" w:rsidRDefault="00D43E2D" w:rsidP="00E550C6">
      <w:pPr>
        <w:pStyle w:val="Prrafodelista"/>
        <w:spacing w:line="360" w:lineRule="auto"/>
        <w:ind w:left="567"/>
        <w:jc w:val="both"/>
        <w:rPr>
          <w:rFonts w:ascii="Palatino Linotype" w:hAnsi="Palatino Linotype"/>
          <w:color w:val="000000" w:themeColor="text1"/>
        </w:rPr>
      </w:pPr>
      <w:r w:rsidRPr="00D43E2D">
        <w:rPr>
          <w:rFonts w:ascii="Palatino Linotype" w:hAnsi="Palatino Linotype"/>
          <w:noProof/>
          <w:color w:val="000000" w:themeColor="text1"/>
          <w:lang w:val="es-MX" w:eastAsia="es-MX"/>
        </w:rPr>
        <w:lastRenderedPageBreak/>
        <w:drawing>
          <wp:inline distT="0" distB="0" distL="0" distR="0" wp14:anchorId="78E5CC83" wp14:editId="36BAF3D9">
            <wp:extent cx="5581015" cy="2735648"/>
            <wp:effectExtent l="0" t="0" r="635" b="762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81015" cy="2735648"/>
                    </a:xfrm>
                    <a:prstGeom prst="rect">
                      <a:avLst/>
                    </a:prstGeom>
                    <a:noFill/>
                    <a:ln>
                      <a:noFill/>
                    </a:ln>
                  </pic:spPr>
                </pic:pic>
              </a:graphicData>
            </a:graphic>
          </wp:inline>
        </w:drawing>
      </w:r>
    </w:p>
    <w:p w14:paraId="3B1C4CE8" w14:textId="77777777" w:rsidR="00E550C6" w:rsidRPr="00CD005F" w:rsidRDefault="00E550C6" w:rsidP="00E550C6">
      <w:pPr>
        <w:pStyle w:val="Prrafodelista"/>
        <w:spacing w:line="360" w:lineRule="auto"/>
        <w:ind w:left="0"/>
        <w:jc w:val="both"/>
        <w:rPr>
          <w:rFonts w:ascii="Palatino Linotype" w:hAnsi="Palatino Linotype"/>
          <w:color w:val="000000" w:themeColor="text1"/>
        </w:rPr>
      </w:pPr>
    </w:p>
    <w:p w14:paraId="47BF4223" w14:textId="77777777" w:rsidR="00E550C6" w:rsidRPr="00CD005F" w:rsidRDefault="00E550C6" w:rsidP="007C7D78">
      <w:pPr>
        <w:pStyle w:val="Prrafodelista"/>
        <w:numPr>
          <w:ilvl w:val="0"/>
          <w:numId w:val="1"/>
        </w:numPr>
        <w:spacing w:line="360" w:lineRule="auto"/>
        <w:ind w:left="0" w:firstLine="0"/>
        <w:jc w:val="both"/>
        <w:rPr>
          <w:rFonts w:ascii="Palatino Linotype" w:hAnsi="Palatino Linotype"/>
          <w:color w:val="000000" w:themeColor="text1"/>
        </w:rPr>
      </w:pPr>
      <w:r w:rsidRPr="00CD005F">
        <w:rPr>
          <w:rFonts w:ascii="Palatino Linotype" w:eastAsia="Times New Roman" w:hAnsi="Palatino Linotype"/>
          <w:color w:val="000000" w:themeColor="text1"/>
          <w:lang w:val="es-MX" w:eastAsia="en-US"/>
        </w:rPr>
        <w:t xml:space="preserve">Una vez precisado lo anterior, </w:t>
      </w:r>
      <w:r w:rsidRPr="00CD005F">
        <w:rPr>
          <w:rFonts w:ascii="Palatino Linotype" w:eastAsia="Batang" w:hAnsi="Palatino Linotype" w:cs="Arial"/>
          <w:color w:val="000000" w:themeColor="text1"/>
        </w:rPr>
        <w:t xml:space="preserve">por lo que hace a las causas de sobreseimiento contenidas en </w:t>
      </w:r>
      <w:r w:rsidRPr="00CD005F">
        <w:rPr>
          <w:rFonts w:ascii="Palatino Linotype" w:hAnsi="Palatino Linotype" w:cs="Arial"/>
          <w:color w:val="000000" w:themeColor="text1"/>
        </w:rPr>
        <w:t xml:space="preserve">la fracción I del artículo 192 </w:t>
      </w:r>
      <w:r w:rsidRPr="00CD005F">
        <w:rPr>
          <w:rFonts w:ascii="Palatino Linotype" w:eastAsia="Batang" w:hAnsi="Palatino Linotype" w:cs="Arial"/>
          <w:color w:val="000000" w:themeColor="text1"/>
        </w:rPr>
        <w:t xml:space="preserve">de la </w:t>
      </w:r>
      <w:r w:rsidRPr="00CD005F">
        <w:rPr>
          <w:rFonts w:ascii="Palatino Linotype" w:eastAsia="Batang" w:hAnsi="Palatino Linotype" w:cs="Arial"/>
          <w:b/>
          <w:color w:val="000000" w:themeColor="text1"/>
        </w:rPr>
        <w:t>Ley de Transparencia y Acceso a la Información Pública del Estado de México y Municipios</w:t>
      </w:r>
      <w:r w:rsidRPr="00CD005F">
        <w:rPr>
          <w:rFonts w:ascii="Palatino Linotype" w:eastAsia="Batang" w:hAnsi="Palatino Linotype" w:cs="Arial"/>
          <w:color w:val="000000" w:themeColor="text1"/>
        </w:rPr>
        <w:t xml:space="preserve">, es oportuno señalar que estos requisitos privilegian la existencia de elementos de fondo, tales como el </w:t>
      </w:r>
      <w:r w:rsidRPr="00CD005F">
        <w:rPr>
          <w:rFonts w:ascii="Palatino Linotype" w:eastAsia="Batang" w:hAnsi="Palatino Linotype" w:cs="Arial"/>
          <w:color w:val="000000" w:themeColor="text1"/>
          <w:u w:val="single"/>
        </w:rPr>
        <w:t xml:space="preserve">desistimiento </w:t>
      </w:r>
      <w:r w:rsidRPr="00CD005F">
        <w:rPr>
          <w:rFonts w:ascii="Palatino Linotype" w:eastAsia="Batang" w:hAnsi="Palatino Linotype" w:cs="Arial"/>
          <w:color w:val="000000" w:themeColor="text1"/>
        </w:rPr>
        <w:t xml:space="preserve">o fallecimiento del </w:t>
      </w:r>
      <w:r w:rsidRPr="00CD005F">
        <w:rPr>
          <w:rFonts w:ascii="Palatino Linotype" w:eastAsia="Batang" w:hAnsi="Palatino Linotype" w:cs="Arial"/>
          <w:b/>
          <w:color w:val="000000" w:themeColor="text1"/>
        </w:rPr>
        <w:t>RECURRENTE</w:t>
      </w:r>
      <w:r w:rsidRPr="00CD005F">
        <w:rPr>
          <w:rFonts w:ascii="Palatino Linotype" w:eastAsia="Batang" w:hAnsi="Palatino Linotype" w:cs="Arial"/>
          <w:color w:val="000000" w:themeColor="text1"/>
        </w:rPr>
        <w:t xml:space="preserve"> o que el </w:t>
      </w:r>
      <w:r w:rsidRPr="00CD005F">
        <w:rPr>
          <w:rFonts w:ascii="Palatino Linotype" w:eastAsia="Batang" w:hAnsi="Palatino Linotype" w:cs="Arial"/>
          <w:b/>
          <w:color w:val="000000" w:themeColor="text1"/>
        </w:rPr>
        <w:t>SUJETO OBLIGADO</w:t>
      </w:r>
      <w:r w:rsidRPr="00CD005F">
        <w:rPr>
          <w:rFonts w:ascii="Palatino Linotype" w:eastAsia="Batang" w:hAnsi="Palatino Linotype" w:cs="Arial"/>
          <w:color w:val="000000" w:themeColor="text1"/>
        </w:rPr>
        <w:t xml:space="preserve"> modifique o revoque el acto; de ahí que la actualización de alguno de éstos trae como consecuencia que el medio de impugnación se concluya sin que se analice el objeto de estudio planteado, es decir se sobresea.</w:t>
      </w:r>
    </w:p>
    <w:p w14:paraId="6A9E2669" w14:textId="77777777" w:rsidR="00F60A84" w:rsidRPr="00CD005F" w:rsidRDefault="00F60A84" w:rsidP="00F60A84">
      <w:pPr>
        <w:pStyle w:val="Prrafodelista"/>
        <w:spacing w:line="360" w:lineRule="auto"/>
        <w:ind w:left="0"/>
        <w:jc w:val="both"/>
        <w:rPr>
          <w:rFonts w:ascii="Palatino Linotype" w:hAnsi="Palatino Linotype"/>
          <w:color w:val="000000" w:themeColor="text1"/>
        </w:rPr>
      </w:pPr>
    </w:p>
    <w:p w14:paraId="68715483" w14:textId="77777777" w:rsidR="00E550C6" w:rsidRPr="00CD005F" w:rsidRDefault="00E550C6" w:rsidP="00F60A84">
      <w:pPr>
        <w:pStyle w:val="Prrafodelista"/>
        <w:numPr>
          <w:ilvl w:val="0"/>
          <w:numId w:val="1"/>
        </w:numPr>
        <w:spacing w:line="360" w:lineRule="auto"/>
        <w:ind w:left="0" w:firstLine="0"/>
        <w:jc w:val="both"/>
        <w:rPr>
          <w:rFonts w:ascii="Palatino Linotype" w:hAnsi="Palatino Linotype"/>
          <w:color w:val="000000" w:themeColor="text1"/>
        </w:rPr>
      </w:pPr>
      <w:r w:rsidRPr="00CD005F">
        <w:rPr>
          <w:rFonts w:ascii="Palatino Linotype" w:hAnsi="Palatino Linotype" w:cs="Arial"/>
          <w:color w:val="000000" w:themeColor="text1"/>
        </w:rPr>
        <w:t xml:space="preserve">Las consecuencias jurídicas de este desistimiento es que el recurso de revisión interpuesto quede sin efectos o sin materia. Un acto impugnado queda sin efectos, cuando aun existiendo jurídicamente, no genera consecuencia legal alguna; queda sin materia, cuando ha sido satisfecha la pretensión del particular, ya sea porque se </w:t>
      </w:r>
      <w:r w:rsidRPr="00CD005F">
        <w:rPr>
          <w:rFonts w:ascii="Palatino Linotype" w:hAnsi="Palatino Linotype" w:cs="Arial"/>
          <w:color w:val="000000" w:themeColor="text1"/>
        </w:rPr>
        <w:lastRenderedPageBreak/>
        <w:t>hizo la entrega de la información solicitada, porque se completó la misma o bien porque el mismo se desiste.</w:t>
      </w:r>
    </w:p>
    <w:p w14:paraId="464F7089" w14:textId="77777777" w:rsidR="00F60A84" w:rsidRPr="00CD005F" w:rsidRDefault="00F60A84" w:rsidP="00F60A84">
      <w:pPr>
        <w:pStyle w:val="Prrafodelista"/>
        <w:spacing w:line="360" w:lineRule="auto"/>
        <w:ind w:left="0"/>
        <w:jc w:val="both"/>
        <w:rPr>
          <w:rFonts w:ascii="Palatino Linotype" w:hAnsi="Palatino Linotype"/>
          <w:color w:val="000000" w:themeColor="text1"/>
        </w:rPr>
      </w:pPr>
    </w:p>
    <w:p w14:paraId="246F3F7E" w14:textId="77777777" w:rsidR="00E550C6" w:rsidRPr="00CD005F" w:rsidRDefault="00E550C6" w:rsidP="00F60A84">
      <w:pPr>
        <w:pStyle w:val="Prrafodelista"/>
        <w:numPr>
          <w:ilvl w:val="0"/>
          <w:numId w:val="1"/>
        </w:numPr>
        <w:spacing w:line="360" w:lineRule="auto"/>
        <w:ind w:left="0" w:firstLine="0"/>
        <w:jc w:val="both"/>
        <w:rPr>
          <w:rFonts w:ascii="Palatino Linotype" w:hAnsi="Palatino Linotype"/>
          <w:color w:val="000000" w:themeColor="text1"/>
        </w:rPr>
      </w:pPr>
      <w:r w:rsidRPr="00CD005F">
        <w:rPr>
          <w:rFonts w:ascii="Palatino Linotype" w:hAnsi="Palatino Linotype" w:cs="Arial"/>
          <w:color w:val="000000" w:themeColor="text1"/>
        </w:rPr>
        <w:t xml:space="preserve">No se omite señalar que el desistimiento fue efectuado </w:t>
      </w:r>
      <w:r w:rsidRPr="00CD005F">
        <w:rPr>
          <w:rFonts w:ascii="Palatino Linotype" w:eastAsia="MS Mincho" w:hAnsi="Palatino Linotype" w:cs="Arial"/>
          <w:color w:val="000000" w:themeColor="text1"/>
        </w:rPr>
        <w:t>con el uso de programas y herramientas tecnológicas de fácil acceso, es decir, mediante plataformas de internet como el Sistema de Acceso a la Información Mexiquense (</w:t>
      </w:r>
      <w:r w:rsidRPr="00CD005F">
        <w:rPr>
          <w:rFonts w:ascii="Palatino Linotype" w:eastAsia="MS Mincho" w:hAnsi="Palatino Linotype" w:cs="Arial"/>
          <w:b/>
          <w:color w:val="000000" w:themeColor="text1"/>
        </w:rPr>
        <w:t>SAIMEX</w:t>
      </w:r>
      <w:r w:rsidRPr="00CD005F">
        <w:rPr>
          <w:rFonts w:ascii="Palatino Linotype" w:eastAsia="MS Mincho" w:hAnsi="Palatino Linotype" w:cs="Arial"/>
          <w:color w:val="000000" w:themeColor="text1"/>
        </w:rPr>
        <w:t>), a través del cual se puede acceder a la información pública, lo que permite ejercer este derecho fundamental así como recibir la información solicitada y del mismo modo, a través de este sistema electrónico se pueden presentar las inconformidades ante el órgano garante quien resolverá en definitiva o bien el particular podrá desistirse de las mismas.</w:t>
      </w:r>
    </w:p>
    <w:p w14:paraId="208EA135" w14:textId="77777777" w:rsidR="00F60A84" w:rsidRPr="00CD005F" w:rsidRDefault="00F60A84" w:rsidP="00F60A84">
      <w:pPr>
        <w:pStyle w:val="Prrafodelista"/>
        <w:spacing w:line="360" w:lineRule="auto"/>
        <w:ind w:left="0"/>
        <w:jc w:val="both"/>
        <w:rPr>
          <w:rFonts w:ascii="Palatino Linotype" w:hAnsi="Palatino Linotype"/>
          <w:color w:val="000000" w:themeColor="text1"/>
        </w:rPr>
      </w:pPr>
    </w:p>
    <w:p w14:paraId="5AE37EB1" w14:textId="77777777" w:rsidR="00E550C6" w:rsidRPr="00CD005F" w:rsidRDefault="00E550C6" w:rsidP="00F60A84">
      <w:pPr>
        <w:pStyle w:val="Prrafodelista"/>
        <w:numPr>
          <w:ilvl w:val="0"/>
          <w:numId w:val="1"/>
        </w:numPr>
        <w:spacing w:line="360" w:lineRule="auto"/>
        <w:ind w:left="0" w:firstLine="0"/>
        <w:jc w:val="both"/>
        <w:rPr>
          <w:rFonts w:ascii="Palatino Linotype" w:hAnsi="Palatino Linotype"/>
          <w:color w:val="000000" w:themeColor="text1"/>
        </w:rPr>
      </w:pPr>
      <w:r w:rsidRPr="00CD005F">
        <w:rPr>
          <w:rFonts w:ascii="Palatino Linotype" w:hAnsi="Palatino Linotype"/>
          <w:color w:val="000000" w:themeColor="text1"/>
        </w:rPr>
        <w:t xml:space="preserve">Bajo esa tesitura al tratarse de una plataforma fidedigna creada por éste Órgano Garante para llevar a cabo de manera fácil y sencilla todo el procedimiento de acceso a la información pública integrado por varias etapas entre las cuales se encuentran: solicitar información pública, otorgar respuesta, interponer recursos de revisión, presentar pruebas y alegatos, rendir informe justificado, así como notificar resoluciones; las constancias que obran en autos a través del expediente electrónico constituyen un hecho notorio, </w:t>
      </w:r>
      <w:r w:rsidRPr="00CD005F">
        <w:rPr>
          <w:rFonts w:ascii="Palatino Linotype" w:hAnsi="Palatino Linotype" w:cs="Arial"/>
          <w:bCs/>
          <w:color w:val="000000" w:themeColor="text1"/>
          <w:szCs w:val="23"/>
          <w:lang w:val="es-MX"/>
        </w:rPr>
        <w:t xml:space="preserve">Sirven de apoyo a lo anterior </w:t>
      </w:r>
      <w:r w:rsidRPr="00CD005F">
        <w:rPr>
          <w:rFonts w:ascii="Palatino Linotype" w:hAnsi="Palatino Linotype" w:cs="Arial"/>
          <w:color w:val="000000" w:themeColor="text1"/>
          <w:szCs w:val="23"/>
          <w:lang w:val="es-MX"/>
        </w:rPr>
        <w:t>las siguiente tesis aisladas:</w:t>
      </w:r>
      <w:r w:rsidRPr="00CD005F">
        <w:rPr>
          <w:rFonts w:ascii="Palatino Linotype" w:hAnsi="Palatino Linotype" w:cs="Arial"/>
          <w:bCs/>
          <w:color w:val="000000" w:themeColor="text1"/>
          <w:szCs w:val="23"/>
          <w:lang w:val="es-MX"/>
        </w:rPr>
        <w:t xml:space="preserve"> </w:t>
      </w:r>
    </w:p>
    <w:p w14:paraId="648035CC" w14:textId="77777777" w:rsidR="00E550C6" w:rsidRPr="00CD005F" w:rsidRDefault="00E550C6" w:rsidP="00E550C6">
      <w:pPr>
        <w:pStyle w:val="Prrafodelista"/>
        <w:spacing w:line="360" w:lineRule="auto"/>
        <w:ind w:left="0"/>
        <w:jc w:val="both"/>
        <w:rPr>
          <w:rFonts w:ascii="Palatino Linotype" w:hAnsi="Palatino Linotype"/>
          <w:color w:val="000000" w:themeColor="text1"/>
        </w:rPr>
      </w:pPr>
    </w:p>
    <w:p w14:paraId="259CC9B9" w14:textId="77777777" w:rsidR="00E550C6" w:rsidRPr="00CD005F" w:rsidRDefault="00E550C6" w:rsidP="00E550C6">
      <w:pPr>
        <w:widowControl w:val="0"/>
        <w:shd w:val="clear" w:color="auto" w:fill="FFFFFF"/>
        <w:spacing w:after="120" w:line="360" w:lineRule="auto"/>
        <w:ind w:left="567" w:right="567"/>
        <w:jc w:val="both"/>
        <w:rPr>
          <w:rFonts w:ascii="Palatino Linotype" w:hAnsi="Palatino Linotype"/>
          <w:i/>
          <w:color w:val="000000" w:themeColor="text1"/>
          <w:sz w:val="22"/>
          <w:szCs w:val="22"/>
        </w:rPr>
      </w:pPr>
      <w:r w:rsidRPr="00CD005F">
        <w:rPr>
          <w:rFonts w:ascii="Palatino Linotype" w:hAnsi="Palatino Linotype"/>
          <w:b/>
          <w:i/>
          <w:color w:val="000000" w:themeColor="text1"/>
        </w:rPr>
        <w:t>PÁGINAS WEB O ELECTRÓNICAS. SU CONTENIDO ES UN HECHO NOTORIO Y SUSCEPTIBLE DE SER VALORADO EN UNA DECISIÓN JUDICIAL.</w:t>
      </w:r>
      <w:r w:rsidRPr="00CD005F">
        <w:rPr>
          <w:color w:val="000000" w:themeColor="text1"/>
        </w:rPr>
        <w:t xml:space="preserve"> </w:t>
      </w:r>
      <w:r w:rsidRPr="00CD005F">
        <w:rPr>
          <w:rFonts w:ascii="Palatino Linotype" w:hAnsi="Palatino Linotype"/>
          <w:i/>
          <w:color w:val="000000" w:themeColor="text1"/>
          <w:sz w:val="22"/>
          <w:szCs w:val="22"/>
        </w:rPr>
        <w:t xml:space="preserve">Los datos publicados en documentos o páginas situados en redes </w:t>
      </w:r>
      <w:r w:rsidRPr="00CD005F">
        <w:rPr>
          <w:rFonts w:ascii="Palatino Linotype" w:hAnsi="Palatino Linotype"/>
          <w:i/>
          <w:color w:val="000000" w:themeColor="text1"/>
          <w:sz w:val="22"/>
          <w:szCs w:val="22"/>
        </w:rPr>
        <w:lastRenderedPageBreak/>
        <w:t xml:space="preserve">informáticas constituyen un hecho notorio por formar parte del conocimiento público a través de tales medios al momento en que se dicta una resolución judicial, de conformidad con el artículo 88 del Código Federal de Procedimientos Civiles. El acceso al uso de Internet para buscar información sobre la existencia de personas morales, establecimientos mercantiles, domicilios y en general cualquier dato publicado en redes informáticas, forma parte de la cultura normal de sectores específicos de la sociedad dependiendo del tipo de información de que se trate. De ahí que, si bien no es posible afirmar que esa información se encuentra al alcance de todos los sectores de la sociedad, lo cierto es que sí es posible determinar si por el tipo de datos un hecho forma parte de la cultura normal de un sector de la sociedad y pueda ser considerado como notorio por el juzgador y, consecuentemente, valorado en una decisión judicial, por tratarse de un dato u opinión común indiscutible, no por el número de personas que conocen ese hecho, sino por la notoriedad, accesibilidad, aceptación e imparcialidad de este conocimiento. Por tanto, el contenido de una página de Internet que refleja hechos propios de una de las partes en cualquier juicio, puede ser tomado como prueba plena, a menos que haya una en contrario que no fue creada por orden del interesado, ya que se le reputará autor y podrá perjudicarle lo que ofrezca en sus términos. TERCER TRIBUNAL COLEGIADO EN MATERIA CIVIL DEL PRIMER CIRCUITO. Amparo en revisión 365/2012. </w:t>
      </w:r>
      <w:proofErr w:type="spellStart"/>
      <w:r w:rsidRPr="00CD005F">
        <w:rPr>
          <w:rFonts w:ascii="Palatino Linotype" w:hAnsi="Palatino Linotype"/>
          <w:i/>
          <w:color w:val="000000" w:themeColor="text1"/>
          <w:sz w:val="22"/>
          <w:szCs w:val="22"/>
        </w:rPr>
        <w:t>Mardygras</w:t>
      </w:r>
      <w:proofErr w:type="spellEnd"/>
      <w:r w:rsidRPr="00CD005F">
        <w:rPr>
          <w:rFonts w:ascii="Palatino Linotype" w:hAnsi="Palatino Linotype"/>
          <w:i/>
          <w:color w:val="000000" w:themeColor="text1"/>
          <w:sz w:val="22"/>
          <w:szCs w:val="22"/>
        </w:rPr>
        <w:t xml:space="preserve">, S.A. de C.V. 7 de diciembre de 2012. Unanimidad de votos. Ponente: Neófito López Ramos. Secretaria: Ana Lilia Osorno Arroyo. </w:t>
      </w:r>
    </w:p>
    <w:p w14:paraId="0AF3864B" w14:textId="77777777" w:rsidR="00E550C6" w:rsidRPr="00CD005F" w:rsidRDefault="00E550C6" w:rsidP="00E550C6">
      <w:pPr>
        <w:pStyle w:val="Prrafodelista"/>
        <w:widowControl w:val="0"/>
        <w:shd w:val="clear" w:color="auto" w:fill="FFFFFF"/>
        <w:spacing w:after="120" w:line="360" w:lineRule="auto"/>
        <w:ind w:left="567" w:right="567"/>
        <w:jc w:val="both"/>
        <w:rPr>
          <w:rFonts w:ascii="Palatino Linotype" w:hAnsi="Palatino Linotype"/>
          <w:b/>
          <w:i/>
          <w:color w:val="000000" w:themeColor="text1"/>
        </w:rPr>
      </w:pPr>
    </w:p>
    <w:p w14:paraId="3B7394AF" w14:textId="77777777" w:rsidR="00E550C6" w:rsidRPr="00CD005F" w:rsidRDefault="00E550C6" w:rsidP="00E550C6">
      <w:pPr>
        <w:pStyle w:val="Prrafodelista"/>
        <w:widowControl w:val="0"/>
        <w:shd w:val="clear" w:color="auto" w:fill="FFFFFF"/>
        <w:spacing w:after="120" w:line="360" w:lineRule="auto"/>
        <w:ind w:left="567" w:right="567"/>
        <w:jc w:val="both"/>
        <w:rPr>
          <w:rFonts w:ascii="Palatino Linotype" w:hAnsi="Palatino Linotype"/>
          <w:i/>
          <w:color w:val="000000" w:themeColor="text1"/>
          <w:sz w:val="22"/>
          <w:szCs w:val="22"/>
        </w:rPr>
      </w:pPr>
      <w:r w:rsidRPr="00CD005F">
        <w:rPr>
          <w:rFonts w:ascii="Palatino Linotype" w:hAnsi="Palatino Linotype"/>
          <w:b/>
          <w:i/>
          <w:color w:val="000000" w:themeColor="text1"/>
          <w:sz w:val="22"/>
          <w:szCs w:val="22"/>
        </w:rPr>
        <w:t xml:space="preserve">HECHO NOTORIO. LO CONSTITUYEN LOS DATOS QUE APARECEN EN LAS PÁGINAS ELECTRÓNICAS OFICIALES QUE LOS ÓRGANOS DE GOBIERNO UTILIZAN PARA PONER A DISPOSICIÓN DEL PÚBLICO, ENTRE OTROS SERVICIOS, LA DESCRIPCIÓN DE SUS PLAZAS, EL DIRECTORIO DE SUS EMPLEADOS O EL ESTADO QUE GUARDAN SUS </w:t>
      </w:r>
      <w:r w:rsidRPr="00CD005F">
        <w:rPr>
          <w:rFonts w:ascii="Palatino Linotype" w:hAnsi="Palatino Linotype"/>
          <w:b/>
          <w:i/>
          <w:color w:val="000000" w:themeColor="text1"/>
          <w:sz w:val="22"/>
          <w:szCs w:val="22"/>
        </w:rPr>
        <w:lastRenderedPageBreak/>
        <w:t>EXPEDIENTES Y, POR ELLO, ES VÁLIDO QUE SE INVOQUEN DE OFICIO PARA RESOLVER UN ASUNTO EN PARTICULAR.</w:t>
      </w:r>
      <w:r w:rsidRPr="00CD005F">
        <w:rPr>
          <w:rFonts w:ascii="Palatino Linotype" w:hAnsi="Palatino Linotype"/>
          <w:i/>
          <w:color w:val="000000" w:themeColor="text1"/>
          <w:sz w:val="22"/>
          <w:szCs w:val="22"/>
        </w:rPr>
        <w:t xml:space="preserve"> Los datos que aparecen en las páginas electrónicas oficiales que los órganos de gobierno utilizan para poner a disposición del público, entre otros servicios, la descripción de sus plazas, el directorio de sus empleados o el estado que guardan sus expedientes, constituyen Tesis: XX.2o. J/24 Semanario Judicial de la Federación y su Gaceta Novena Época 168124 75 de 163 Tribunales Colegiados de Circuito Tomo XXIX, Enero de 2009 </w:t>
      </w:r>
      <w:proofErr w:type="spellStart"/>
      <w:r w:rsidRPr="00CD005F">
        <w:rPr>
          <w:rFonts w:ascii="Palatino Linotype" w:hAnsi="Palatino Linotype"/>
          <w:i/>
          <w:color w:val="000000" w:themeColor="text1"/>
          <w:sz w:val="22"/>
          <w:szCs w:val="22"/>
        </w:rPr>
        <w:t>Pag</w:t>
      </w:r>
      <w:proofErr w:type="spellEnd"/>
      <w:r w:rsidRPr="00CD005F">
        <w:rPr>
          <w:rFonts w:ascii="Palatino Linotype" w:hAnsi="Palatino Linotype"/>
          <w:i/>
          <w:color w:val="000000" w:themeColor="text1"/>
          <w:sz w:val="22"/>
          <w:szCs w:val="22"/>
        </w:rPr>
        <w:t xml:space="preserve">. 2470 Jurisprudencia(Común) un hecho notorio que puede invocarse por los tribunales, en términos del artículo 88 del Código Federal de Procedimientos Civiles, de aplicación supletoria a la Ley de Amparo; porque la información generada o comunicada por esa vía forma parte del sistema mundial de diseminación y obtención de datos denominada "internet", del cual puede obtenerse, por ejemplo, el nombre de un servidor público, el organigrama de una institución, así como el sentido de sus resoluciones; de ahí que sea válido que los órganos jurisdiccionales invoquen de oficio lo publicado en ese medio para resolver un asunto en particular. </w:t>
      </w:r>
    </w:p>
    <w:p w14:paraId="5C1BC235" w14:textId="77777777" w:rsidR="00E550C6" w:rsidRPr="00CD005F" w:rsidRDefault="00E550C6" w:rsidP="00E550C6">
      <w:pPr>
        <w:pStyle w:val="Prrafodelista"/>
        <w:spacing w:line="360" w:lineRule="auto"/>
        <w:ind w:left="0"/>
        <w:jc w:val="both"/>
        <w:rPr>
          <w:rFonts w:ascii="Palatino Linotype" w:hAnsi="Palatino Linotype"/>
          <w:color w:val="000000" w:themeColor="text1"/>
        </w:rPr>
      </w:pPr>
    </w:p>
    <w:p w14:paraId="2FF653C8" w14:textId="77777777" w:rsidR="00E550C6" w:rsidRPr="00CD005F" w:rsidRDefault="00E550C6" w:rsidP="00F60A84">
      <w:pPr>
        <w:pStyle w:val="Prrafodelista"/>
        <w:numPr>
          <w:ilvl w:val="0"/>
          <w:numId w:val="1"/>
        </w:numPr>
        <w:spacing w:line="360" w:lineRule="auto"/>
        <w:ind w:left="0" w:firstLine="0"/>
        <w:jc w:val="both"/>
        <w:rPr>
          <w:rFonts w:ascii="Palatino Linotype" w:hAnsi="Palatino Linotype"/>
          <w:color w:val="000000" w:themeColor="text1"/>
        </w:rPr>
      </w:pPr>
      <w:r w:rsidRPr="00CD005F">
        <w:rPr>
          <w:rFonts w:ascii="Palatino Linotype" w:eastAsia="Calibri" w:hAnsi="Palatino Linotype" w:cs="Times New Roman"/>
          <w:color w:val="000000" w:themeColor="text1"/>
        </w:rPr>
        <w:t xml:space="preserve">Por otra parte para que se actualice el sobreseimiento de un recurso de revisión, el </w:t>
      </w:r>
      <w:r w:rsidRPr="00CD005F">
        <w:rPr>
          <w:rFonts w:ascii="Palatino Linotype" w:eastAsia="Calibri" w:hAnsi="Palatino Linotype" w:cs="Times New Roman"/>
          <w:b/>
          <w:color w:val="000000" w:themeColor="text1"/>
        </w:rPr>
        <w:t>SUJETO OBLIGADO</w:t>
      </w:r>
      <w:r w:rsidRPr="00CD005F">
        <w:rPr>
          <w:rFonts w:ascii="Palatino Linotype" w:eastAsia="Calibri" w:hAnsi="Palatino Linotype" w:cs="Times New Roman"/>
          <w:color w:val="000000" w:themeColor="text1"/>
        </w:rPr>
        <w:t xml:space="preserve"> puede entregar o completar la información al momento de rendir su informe justificado o dentro de los siete días previstos para manifestar lo que a su derecho convenga, lo anterior también puede ocurrir si entrega la información después de ese lapso pero antes del cierre de instrucción, o bien si el particular se desiste o fallece.</w:t>
      </w:r>
    </w:p>
    <w:p w14:paraId="17F8E20C" w14:textId="77777777" w:rsidR="00E550C6" w:rsidRPr="00CD005F" w:rsidRDefault="00E550C6" w:rsidP="00E550C6">
      <w:pPr>
        <w:pStyle w:val="Prrafodelista"/>
        <w:spacing w:line="360" w:lineRule="auto"/>
        <w:ind w:left="0"/>
        <w:jc w:val="both"/>
        <w:rPr>
          <w:rFonts w:ascii="Palatino Linotype" w:hAnsi="Palatino Linotype"/>
          <w:color w:val="000000" w:themeColor="text1"/>
        </w:rPr>
      </w:pPr>
    </w:p>
    <w:p w14:paraId="4204974A" w14:textId="77777777" w:rsidR="00E550C6" w:rsidRPr="00CD005F" w:rsidRDefault="00E550C6" w:rsidP="00F60A84">
      <w:pPr>
        <w:pStyle w:val="Prrafodelista"/>
        <w:numPr>
          <w:ilvl w:val="0"/>
          <w:numId w:val="1"/>
        </w:numPr>
        <w:spacing w:line="360" w:lineRule="auto"/>
        <w:ind w:left="0" w:firstLine="0"/>
        <w:jc w:val="both"/>
        <w:rPr>
          <w:rFonts w:ascii="Palatino Linotype" w:hAnsi="Palatino Linotype"/>
          <w:color w:val="000000" w:themeColor="text1"/>
        </w:rPr>
      </w:pPr>
      <w:r w:rsidRPr="00CD005F">
        <w:rPr>
          <w:rFonts w:ascii="Palatino Linotype" w:hAnsi="Palatino Linotype" w:cs="Arial"/>
          <w:color w:val="000000" w:themeColor="text1"/>
        </w:rPr>
        <w:t xml:space="preserve">En el presente asunto, este Pleno advierte que el </w:t>
      </w:r>
      <w:r w:rsidRPr="00CD005F">
        <w:rPr>
          <w:rFonts w:ascii="Palatino Linotype" w:eastAsia="Times New Roman" w:hAnsi="Palatino Linotype" w:cs="Arial"/>
          <w:b/>
          <w:color w:val="000000" w:themeColor="text1"/>
        </w:rPr>
        <w:t>SUJETO OBLIGADO</w:t>
      </w:r>
      <w:r w:rsidRPr="00CD005F">
        <w:rPr>
          <w:rFonts w:ascii="Palatino Linotype" w:hAnsi="Palatino Linotype" w:cs="Arial"/>
          <w:color w:val="000000" w:themeColor="text1"/>
        </w:rPr>
        <w:t xml:space="preserve"> con la información adicional enviada en el informe de justificación, modifica el acto que </w:t>
      </w:r>
      <w:r w:rsidRPr="00CD005F">
        <w:rPr>
          <w:rFonts w:ascii="Palatino Linotype" w:hAnsi="Palatino Linotype" w:cs="Arial"/>
          <w:color w:val="000000" w:themeColor="text1"/>
        </w:rPr>
        <w:lastRenderedPageBreak/>
        <w:t>le dio origen al recurso de revisión, sin embargo el particular ya se había desistido de su recurso de revisión.</w:t>
      </w:r>
    </w:p>
    <w:p w14:paraId="452CBCD0" w14:textId="77777777" w:rsidR="00E550C6" w:rsidRPr="00CD005F" w:rsidRDefault="00E550C6" w:rsidP="00F60A84">
      <w:pPr>
        <w:pStyle w:val="Prrafodelista"/>
        <w:spacing w:line="360" w:lineRule="auto"/>
        <w:ind w:left="0"/>
        <w:jc w:val="both"/>
        <w:rPr>
          <w:rFonts w:ascii="Palatino Linotype" w:hAnsi="Palatino Linotype"/>
          <w:color w:val="000000" w:themeColor="text1"/>
        </w:rPr>
      </w:pPr>
    </w:p>
    <w:p w14:paraId="6054439D" w14:textId="77777777" w:rsidR="00E550C6" w:rsidRPr="00CD005F" w:rsidRDefault="00E550C6" w:rsidP="00F60A84">
      <w:pPr>
        <w:pStyle w:val="Prrafodelista"/>
        <w:numPr>
          <w:ilvl w:val="0"/>
          <w:numId w:val="1"/>
        </w:numPr>
        <w:spacing w:line="360" w:lineRule="auto"/>
        <w:ind w:left="0" w:firstLine="0"/>
        <w:jc w:val="both"/>
        <w:rPr>
          <w:rFonts w:ascii="Palatino Linotype" w:hAnsi="Palatino Linotype"/>
          <w:color w:val="000000" w:themeColor="text1"/>
        </w:rPr>
      </w:pPr>
      <w:r w:rsidRPr="00CD005F">
        <w:rPr>
          <w:rFonts w:ascii="Palatino Linotype" w:eastAsia="Batang" w:hAnsi="Palatino Linotype" w:cs="Arial"/>
          <w:color w:val="000000" w:themeColor="text1"/>
        </w:rPr>
        <w:t xml:space="preserve">Además, de acuerdo con el procesalista Niceto Alcalá-Zamora y Castillo en su obra </w:t>
      </w:r>
      <w:r w:rsidRPr="00CD005F">
        <w:rPr>
          <w:rFonts w:ascii="Palatino Linotype" w:eastAsia="Batang" w:hAnsi="Palatino Linotype" w:cs="Arial"/>
          <w:i/>
          <w:color w:val="000000" w:themeColor="text1"/>
        </w:rPr>
        <w:t>“Cuestiones de Terminología Procesal”</w:t>
      </w:r>
      <w:r w:rsidRPr="00CD005F">
        <w:rPr>
          <w:rFonts w:ascii="Palatino Linotype" w:eastAsia="Batang" w:hAnsi="Palatino Linotype" w:cs="Arial"/>
          <w:color w:val="000000" w:themeColor="text1"/>
        </w:rPr>
        <w:t xml:space="preserve">, el sobreseimiento es </w:t>
      </w:r>
      <w:r w:rsidRPr="00CD005F">
        <w:rPr>
          <w:rFonts w:ascii="Palatino Linotype" w:eastAsia="Batang" w:hAnsi="Palatino Linotype" w:cs="Arial"/>
          <w:i/>
          <w:color w:val="000000" w:themeColor="text1"/>
        </w:rPr>
        <w:t>“... una resolución en forma de auto, que produce la suspensión indefinida del procedimiento penal, o que pone fin al proceso, impidiendo en ambos casos, mientras subsista, la apertura del plenario o que en él se pronuncie sentencia...”.</w:t>
      </w:r>
    </w:p>
    <w:p w14:paraId="1BB2C5E3" w14:textId="77777777" w:rsidR="00E550C6" w:rsidRPr="00CD005F" w:rsidRDefault="00E550C6" w:rsidP="00F60A84">
      <w:pPr>
        <w:pStyle w:val="Prrafodelista"/>
        <w:spacing w:line="360" w:lineRule="auto"/>
        <w:ind w:left="0"/>
        <w:jc w:val="both"/>
        <w:rPr>
          <w:rFonts w:ascii="Palatino Linotype" w:hAnsi="Palatino Linotype"/>
          <w:color w:val="000000" w:themeColor="text1"/>
        </w:rPr>
      </w:pPr>
    </w:p>
    <w:p w14:paraId="345E65DD" w14:textId="77777777" w:rsidR="00E550C6" w:rsidRPr="00CD005F" w:rsidRDefault="00E550C6" w:rsidP="00F60A84">
      <w:pPr>
        <w:pStyle w:val="Prrafodelista"/>
        <w:numPr>
          <w:ilvl w:val="0"/>
          <w:numId w:val="1"/>
        </w:numPr>
        <w:spacing w:line="360" w:lineRule="auto"/>
        <w:ind w:left="0" w:firstLine="0"/>
        <w:jc w:val="both"/>
        <w:rPr>
          <w:rFonts w:ascii="Palatino Linotype" w:hAnsi="Palatino Linotype"/>
          <w:color w:val="000000" w:themeColor="text1"/>
        </w:rPr>
      </w:pPr>
      <w:r w:rsidRPr="00CD005F">
        <w:rPr>
          <w:rFonts w:ascii="Palatino Linotype" w:eastAsia="Batang" w:hAnsi="Palatino Linotype" w:cs="Arial"/>
          <w:color w:val="000000" w:themeColor="text1"/>
        </w:rPr>
        <w:t xml:space="preserve">Eduardo Pallares, en su artículo </w:t>
      </w:r>
      <w:r w:rsidRPr="00CD005F">
        <w:rPr>
          <w:rFonts w:ascii="Palatino Linotype" w:eastAsia="Batang" w:hAnsi="Palatino Linotype" w:cs="Arial"/>
          <w:i/>
          <w:color w:val="000000" w:themeColor="text1"/>
        </w:rPr>
        <w:t>“La caducidad y el sobreseimiento en el amparo”</w:t>
      </w:r>
      <w:r w:rsidRPr="00CD005F">
        <w:rPr>
          <w:rFonts w:ascii="Palatino Linotype" w:eastAsia="Batang" w:hAnsi="Palatino Linotype" w:cs="Arial"/>
          <w:color w:val="000000" w:themeColor="text1"/>
        </w:rPr>
        <w:t xml:space="preserve">, cita la definición de Aguilera Paz, aduciendo que se </w:t>
      </w:r>
      <w:r w:rsidRPr="00CD005F">
        <w:rPr>
          <w:rFonts w:ascii="Palatino Linotype" w:eastAsia="Batang" w:hAnsi="Palatino Linotype" w:cs="Arial"/>
          <w:i/>
          <w:color w:val="000000" w:themeColor="text1"/>
        </w:rPr>
        <w:t>“...entiende por sobreseimiento en el tecnicismo forense, el hecho de cesar en el procedimiento o curso de la causa, por no existir méritos bastantes para entrar en un juicio o para entablar la contienda judicial que debe ser objeto del mismo...”</w:t>
      </w:r>
      <w:r w:rsidRPr="00CD005F">
        <w:rPr>
          <w:rFonts w:ascii="Palatino Linotype" w:eastAsia="Batang" w:hAnsi="Palatino Linotype" w:cs="Arial"/>
          <w:color w:val="000000" w:themeColor="text1"/>
        </w:rPr>
        <w:t>. Asimismo señala que existe el sobreseimiento provisional y el definitivo</w:t>
      </w:r>
      <w:r w:rsidRPr="00CD005F">
        <w:rPr>
          <w:rFonts w:ascii="Palatino Linotype" w:eastAsia="Batang" w:hAnsi="Palatino Linotype" w:cs="Arial"/>
          <w:i/>
          <w:color w:val="000000" w:themeColor="text1"/>
        </w:rPr>
        <w:t>: “...el definitivo es una verdadera sentencia que pone fin al juicio, y que una vez dictada, produce cosa juzgada, mientras que el provisorio tiene por efectos suspender la prosecución de la causa...”</w:t>
      </w:r>
    </w:p>
    <w:p w14:paraId="2476A54E" w14:textId="77777777" w:rsidR="00E550C6" w:rsidRPr="00CD005F" w:rsidRDefault="00E550C6" w:rsidP="00F60A84">
      <w:pPr>
        <w:pStyle w:val="Prrafodelista"/>
        <w:spacing w:line="360" w:lineRule="auto"/>
        <w:ind w:left="0"/>
        <w:jc w:val="both"/>
        <w:rPr>
          <w:rFonts w:ascii="Palatino Linotype" w:hAnsi="Palatino Linotype"/>
          <w:color w:val="000000" w:themeColor="text1"/>
        </w:rPr>
      </w:pPr>
    </w:p>
    <w:p w14:paraId="76B068E4" w14:textId="77777777" w:rsidR="00E550C6" w:rsidRPr="00CD005F" w:rsidRDefault="00E550C6" w:rsidP="00F60A84">
      <w:pPr>
        <w:pStyle w:val="Prrafodelista"/>
        <w:numPr>
          <w:ilvl w:val="0"/>
          <w:numId w:val="1"/>
        </w:numPr>
        <w:spacing w:line="360" w:lineRule="auto"/>
        <w:ind w:left="0" w:firstLine="0"/>
        <w:jc w:val="both"/>
        <w:rPr>
          <w:rFonts w:ascii="Palatino Linotype" w:hAnsi="Palatino Linotype"/>
          <w:color w:val="000000" w:themeColor="text1"/>
        </w:rPr>
      </w:pPr>
      <w:r w:rsidRPr="00CD005F">
        <w:rPr>
          <w:rFonts w:ascii="Palatino Linotype" w:eastAsia="Batang" w:hAnsi="Palatino Linotype" w:cs="Arial"/>
          <w:color w:val="000000" w:themeColor="text1"/>
        </w:rPr>
        <w:t xml:space="preserve">Así, para la doctrina el sobreseimiento provoca que un procedimiento se suspenda o se resuelva en definitiva </w:t>
      </w:r>
      <w:r w:rsidRPr="00CD005F">
        <w:rPr>
          <w:rFonts w:ascii="Palatino Linotype" w:eastAsia="Batang" w:hAnsi="Palatino Linotype" w:cs="Arial"/>
          <w:b/>
          <w:color w:val="000000" w:themeColor="text1"/>
          <w:u w:val="single"/>
        </w:rPr>
        <w:t xml:space="preserve">sin que se entre al estudio de los agravios o motivos de inconformidad. </w:t>
      </w:r>
      <w:r w:rsidRPr="00CD005F">
        <w:rPr>
          <w:rFonts w:ascii="Palatino Linotype" w:eastAsia="Batang" w:hAnsi="Palatino Linotype" w:cs="Arial"/>
          <w:color w:val="000000" w:themeColor="text1"/>
        </w:rPr>
        <w:t>Este mismo criterio es compartido por el más alto tribunal del país en múltiples jurisprudencias, por lo que a continuación se agrega una de ellas que sirve como orientador en esta resolución:</w:t>
      </w:r>
    </w:p>
    <w:p w14:paraId="68B4DE93" w14:textId="77777777" w:rsidR="00E550C6" w:rsidRPr="00CD005F" w:rsidRDefault="00E550C6" w:rsidP="00E550C6">
      <w:pPr>
        <w:pStyle w:val="Prrafodelista"/>
        <w:spacing w:before="240" w:after="240" w:line="360" w:lineRule="auto"/>
        <w:ind w:left="0" w:right="49"/>
        <w:jc w:val="both"/>
        <w:rPr>
          <w:rFonts w:ascii="Palatino Linotype" w:hAnsi="Palatino Linotype"/>
          <w:color w:val="000000" w:themeColor="text1"/>
        </w:rPr>
      </w:pPr>
    </w:p>
    <w:p w14:paraId="7DCB8F08" w14:textId="77777777" w:rsidR="00E550C6" w:rsidRPr="00CD005F" w:rsidRDefault="00E550C6" w:rsidP="00E550C6">
      <w:pPr>
        <w:pStyle w:val="Prrafodelista"/>
        <w:spacing w:line="360" w:lineRule="auto"/>
        <w:ind w:left="567" w:right="616"/>
        <w:jc w:val="both"/>
        <w:rPr>
          <w:rFonts w:ascii="Palatino Linotype" w:hAnsi="Palatino Linotype"/>
          <w:color w:val="000000" w:themeColor="text1"/>
        </w:rPr>
      </w:pPr>
      <w:r w:rsidRPr="00CD005F">
        <w:rPr>
          <w:rFonts w:ascii="Palatino Linotype" w:eastAsia="Batang" w:hAnsi="Palatino Linotype" w:cs="Arial"/>
          <w:b/>
          <w:i/>
          <w:color w:val="000000" w:themeColor="text1"/>
          <w:sz w:val="22"/>
          <w:szCs w:val="22"/>
          <w:lang w:val="es-AR"/>
        </w:rPr>
        <w:lastRenderedPageBreak/>
        <w:t>SOBRESEIMIENTO EN EL JUICIO DE AMPARO DIRECTO. IMPIDE EL ESTUDIO DE LAS VIOLACIONES PROCESALES PLANTEADAS EN LOS CONCEPTOS DE VIOLACIÓN.</w:t>
      </w:r>
    </w:p>
    <w:p w14:paraId="053B19C0" w14:textId="77777777" w:rsidR="00E550C6" w:rsidRPr="00CD005F" w:rsidRDefault="00E550C6" w:rsidP="00E550C6">
      <w:pPr>
        <w:pStyle w:val="Prrafodelista"/>
        <w:autoSpaceDE w:val="0"/>
        <w:autoSpaceDN w:val="0"/>
        <w:adjustRightInd w:val="0"/>
        <w:spacing w:before="240" w:after="240" w:line="360" w:lineRule="auto"/>
        <w:ind w:left="567" w:right="616"/>
        <w:jc w:val="both"/>
        <w:rPr>
          <w:rFonts w:ascii="Palatino Linotype" w:eastAsia="Batang" w:hAnsi="Palatino Linotype" w:cs="Arial"/>
          <w:i/>
          <w:color w:val="000000" w:themeColor="text1"/>
          <w:sz w:val="22"/>
          <w:szCs w:val="22"/>
          <w:lang w:val="es-AR"/>
        </w:rPr>
      </w:pPr>
      <w:r w:rsidRPr="00CD005F">
        <w:rPr>
          <w:rFonts w:ascii="Palatino Linotype" w:eastAsia="Batang" w:hAnsi="Palatino Linotype" w:cs="Arial"/>
          <w:b/>
          <w:i/>
          <w:color w:val="000000" w:themeColor="text1"/>
          <w:sz w:val="22"/>
          <w:szCs w:val="22"/>
          <w:lang w:val="es-AR"/>
        </w:rPr>
        <w:t>El sobreseimiento</w:t>
      </w:r>
      <w:r w:rsidRPr="00CD005F">
        <w:rPr>
          <w:rFonts w:ascii="Palatino Linotype" w:eastAsia="Batang" w:hAnsi="Palatino Linotype" w:cs="Arial"/>
          <w:i/>
          <w:color w:val="000000" w:themeColor="text1"/>
          <w:sz w:val="22"/>
          <w:szCs w:val="22"/>
          <w:lang w:val="es-AR"/>
        </w:rPr>
        <w:t xml:space="preserve"> en el juicio de amparo directo </w:t>
      </w:r>
      <w:r w:rsidRPr="00CD005F">
        <w:rPr>
          <w:rFonts w:ascii="Palatino Linotype" w:eastAsia="Batang" w:hAnsi="Palatino Linotype" w:cs="Arial"/>
          <w:b/>
          <w:i/>
          <w:color w:val="000000" w:themeColor="text1"/>
          <w:sz w:val="22"/>
          <w:szCs w:val="22"/>
          <w:lang w:val="es-AR"/>
        </w:rPr>
        <w:t>provoca la terminación de la controversia planteada</w:t>
      </w:r>
      <w:r w:rsidRPr="00CD005F">
        <w:rPr>
          <w:rFonts w:ascii="Palatino Linotype" w:eastAsia="Batang" w:hAnsi="Palatino Linotype" w:cs="Arial"/>
          <w:i/>
          <w:color w:val="000000" w:themeColor="text1"/>
          <w:sz w:val="22"/>
          <w:szCs w:val="22"/>
          <w:lang w:val="es-AR"/>
        </w:rPr>
        <w:t xml:space="preserve"> por el quejoso en la demanda de amparo</w:t>
      </w:r>
      <w:r w:rsidRPr="00CD005F">
        <w:rPr>
          <w:rFonts w:ascii="Palatino Linotype" w:eastAsia="Batang" w:hAnsi="Palatino Linotype" w:cs="Arial"/>
          <w:b/>
          <w:i/>
          <w:color w:val="000000" w:themeColor="text1"/>
          <w:sz w:val="22"/>
          <w:szCs w:val="22"/>
          <w:lang w:val="es-AR"/>
        </w:rPr>
        <w:t>, sin hacer un pronunciamiento de fondo sobre la legalidad o ilegalidad de la sentencia reclamada</w:t>
      </w:r>
      <w:r w:rsidRPr="00CD005F">
        <w:rPr>
          <w:rFonts w:ascii="Palatino Linotype" w:eastAsia="Batang" w:hAnsi="Palatino Linotype" w:cs="Arial"/>
          <w:i/>
          <w:color w:val="000000" w:themeColor="text1"/>
          <w:sz w:val="22"/>
          <w:szCs w:val="22"/>
          <w:lang w:val="es-AR"/>
        </w:rPr>
        <w:t xml:space="preserve">. </w:t>
      </w:r>
      <w:r w:rsidRPr="00CD005F">
        <w:rPr>
          <w:rFonts w:ascii="Palatino Linotype" w:eastAsia="Batang" w:hAnsi="Palatino Linotype" w:cs="Arial"/>
          <w:b/>
          <w:i/>
          <w:color w:val="000000" w:themeColor="text1"/>
          <w:sz w:val="22"/>
          <w:szCs w:val="22"/>
          <w:lang w:val="es-AR"/>
        </w:rPr>
        <w:t xml:space="preserve">Por consiguiente, si al sobreseerse en el juicio de amparo </w:t>
      </w:r>
      <w:r w:rsidRPr="00CD005F">
        <w:rPr>
          <w:rFonts w:ascii="Palatino Linotype" w:eastAsia="Batang" w:hAnsi="Palatino Linotype" w:cs="Arial"/>
          <w:b/>
          <w:i/>
          <w:color w:val="000000" w:themeColor="text1"/>
          <w:sz w:val="22"/>
          <w:szCs w:val="22"/>
          <w:u w:val="single"/>
          <w:lang w:val="es-AR"/>
        </w:rPr>
        <w:t>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CD005F">
        <w:rPr>
          <w:rFonts w:ascii="Palatino Linotype" w:eastAsia="Batang" w:hAnsi="Palatino Linotype" w:cs="Arial"/>
          <w:i/>
          <w:color w:val="000000" w:themeColor="text1"/>
          <w:sz w:val="22"/>
          <w:szCs w:val="22"/>
          <w:lang w:val="es-AR"/>
        </w:rPr>
        <w:t>.</w:t>
      </w:r>
    </w:p>
    <w:p w14:paraId="47578755" w14:textId="77777777" w:rsidR="00E550C6" w:rsidRPr="00CD005F" w:rsidRDefault="00E550C6" w:rsidP="00E550C6">
      <w:pPr>
        <w:pStyle w:val="Prrafodelista"/>
        <w:autoSpaceDE w:val="0"/>
        <w:autoSpaceDN w:val="0"/>
        <w:adjustRightInd w:val="0"/>
        <w:spacing w:before="240" w:after="240" w:line="360" w:lineRule="auto"/>
        <w:ind w:left="567" w:right="616"/>
        <w:jc w:val="both"/>
        <w:rPr>
          <w:rFonts w:ascii="Palatino Linotype" w:eastAsia="Batang" w:hAnsi="Palatino Linotype" w:cs="Arial"/>
          <w:i/>
          <w:color w:val="000000" w:themeColor="text1"/>
          <w:sz w:val="22"/>
          <w:szCs w:val="22"/>
          <w:lang w:val="es-AR"/>
        </w:rPr>
      </w:pPr>
      <w:r w:rsidRPr="00CD005F">
        <w:rPr>
          <w:rFonts w:ascii="Palatino Linotype" w:eastAsia="Batang" w:hAnsi="Palatino Linotype" w:cs="Arial"/>
          <w:i/>
          <w:color w:val="000000" w:themeColor="text1"/>
          <w:sz w:val="22"/>
          <w:szCs w:val="22"/>
          <w:lang w:val="es-AR"/>
        </w:rPr>
        <w:t>SÉPTIMO TRIBUNAL COLEGIADO EN MATERIA CIVIL DEL PRIMER CIRCUITO.</w:t>
      </w:r>
    </w:p>
    <w:p w14:paraId="03EFA4A5" w14:textId="77777777" w:rsidR="00E550C6" w:rsidRPr="00CD005F" w:rsidRDefault="00E550C6" w:rsidP="00E550C6">
      <w:pPr>
        <w:pStyle w:val="Prrafodelista"/>
        <w:autoSpaceDE w:val="0"/>
        <w:autoSpaceDN w:val="0"/>
        <w:adjustRightInd w:val="0"/>
        <w:spacing w:before="240" w:after="240" w:line="360" w:lineRule="auto"/>
        <w:ind w:left="567" w:right="616"/>
        <w:jc w:val="both"/>
        <w:rPr>
          <w:rFonts w:ascii="Palatino Linotype" w:eastAsia="Batang" w:hAnsi="Palatino Linotype" w:cs="Arial"/>
          <w:i/>
          <w:color w:val="000000" w:themeColor="text1"/>
          <w:sz w:val="22"/>
          <w:szCs w:val="22"/>
          <w:lang w:val="es-AR"/>
        </w:rPr>
      </w:pPr>
      <w:r w:rsidRPr="00CD005F">
        <w:rPr>
          <w:rFonts w:ascii="Palatino Linotype" w:eastAsia="Batang" w:hAnsi="Palatino Linotype" w:cs="Arial"/>
          <w:i/>
          <w:color w:val="000000" w:themeColor="text1"/>
          <w:sz w:val="22"/>
          <w:szCs w:val="22"/>
          <w:lang w:val="es-AR"/>
        </w:rPr>
        <w:t xml:space="preserve">Amparo directo 699/2008. Mariana Leticia González </w:t>
      </w:r>
      <w:proofErr w:type="spellStart"/>
      <w:r w:rsidRPr="00CD005F">
        <w:rPr>
          <w:rFonts w:ascii="Palatino Linotype" w:eastAsia="Batang" w:hAnsi="Palatino Linotype" w:cs="Arial"/>
          <w:i/>
          <w:color w:val="000000" w:themeColor="text1"/>
          <w:sz w:val="22"/>
          <w:szCs w:val="22"/>
          <w:lang w:val="es-AR"/>
        </w:rPr>
        <w:t>Steele</w:t>
      </w:r>
      <w:proofErr w:type="spellEnd"/>
      <w:r w:rsidRPr="00CD005F">
        <w:rPr>
          <w:rFonts w:ascii="Palatino Linotype" w:eastAsia="Batang" w:hAnsi="Palatino Linotype" w:cs="Arial"/>
          <w:i/>
          <w:color w:val="000000" w:themeColor="text1"/>
          <w:sz w:val="22"/>
          <w:szCs w:val="22"/>
          <w:lang w:val="es-AR"/>
        </w:rPr>
        <w:t>. 13 de noviembre de 2008. Unanimidad de votos. Ponente: Sara Judith Montalvo Trejo. Secretario: Arnulfo Mateos García.</w:t>
      </w:r>
    </w:p>
    <w:p w14:paraId="1B8BFC79" w14:textId="77777777" w:rsidR="00E550C6" w:rsidRPr="00CD005F" w:rsidRDefault="00E550C6" w:rsidP="00E550C6">
      <w:pPr>
        <w:pStyle w:val="Prrafodelista"/>
        <w:spacing w:before="240" w:after="240" w:line="360" w:lineRule="auto"/>
        <w:ind w:left="0" w:right="49"/>
        <w:jc w:val="both"/>
        <w:rPr>
          <w:rFonts w:ascii="Palatino Linotype" w:hAnsi="Palatino Linotype"/>
          <w:color w:val="000000" w:themeColor="text1"/>
        </w:rPr>
      </w:pPr>
    </w:p>
    <w:p w14:paraId="64618014" w14:textId="4E3E9C7D" w:rsidR="00E550C6" w:rsidRPr="00CD005F" w:rsidRDefault="00E550C6" w:rsidP="00F60A84">
      <w:pPr>
        <w:pStyle w:val="Prrafodelista"/>
        <w:numPr>
          <w:ilvl w:val="0"/>
          <w:numId w:val="1"/>
        </w:numPr>
        <w:spacing w:before="240" w:after="240" w:line="360" w:lineRule="auto"/>
        <w:ind w:left="0" w:right="49" w:firstLine="0"/>
        <w:jc w:val="both"/>
        <w:rPr>
          <w:rFonts w:ascii="Palatino Linotype" w:hAnsi="Palatino Linotype"/>
          <w:color w:val="000000" w:themeColor="text1"/>
        </w:rPr>
      </w:pPr>
      <w:r w:rsidRPr="00CD005F">
        <w:rPr>
          <w:rFonts w:ascii="Palatino Linotype" w:hAnsi="Palatino Linotype" w:cs="Arial"/>
          <w:noProof/>
          <w:color w:val="000000" w:themeColor="text1"/>
          <w:lang w:eastAsia="es-MX"/>
        </w:rPr>
        <w:t xml:space="preserve">Así las cosas, como quedó demostrado, si bien es cierto no se adjuntó la información requerida de forma completa en respuesta a la solicitud inicial, también lo es que en fecha posterior </w:t>
      </w:r>
      <w:r w:rsidR="004E7619" w:rsidRPr="004E7619">
        <w:rPr>
          <w:rFonts w:ascii="Palatino Linotype" w:hAnsi="Palatino Linotype" w:cs="Arial"/>
          <w:b/>
          <w:noProof/>
          <w:color w:val="000000" w:themeColor="text1"/>
          <w:highlight w:val="black"/>
          <w:lang w:eastAsia="es-MX"/>
        </w:rPr>
        <w:t>-----------------------</w:t>
      </w:r>
      <w:r w:rsidRPr="00CD005F">
        <w:rPr>
          <w:rFonts w:ascii="Palatino Linotype" w:hAnsi="Palatino Linotype" w:cs="Arial"/>
          <w:b/>
          <w:noProof/>
          <w:color w:val="000000" w:themeColor="text1"/>
          <w:lang w:eastAsia="es-MX"/>
        </w:rPr>
        <w:t xml:space="preserve"> </w:t>
      </w:r>
      <w:r w:rsidRPr="00CD005F">
        <w:rPr>
          <w:rFonts w:ascii="Palatino Linotype" w:hAnsi="Palatino Linotype" w:cs="Arial"/>
          <w:noProof/>
          <w:color w:val="000000" w:themeColor="text1"/>
          <w:lang w:eastAsia="es-MX"/>
        </w:rPr>
        <w:t xml:space="preserve">se desistió del presente asunto bajo su responsabilidad y a su entero perjuicio, por lo que se actualiza </w:t>
      </w:r>
      <w:r w:rsidRPr="00CD005F">
        <w:rPr>
          <w:rFonts w:ascii="Palatino Linotype" w:hAnsi="Palatino Linotype" w:cs="Arial"/>
          <w:color w:val="000000" w:themeColor="text1"/>
        </w:rPr>
        <w:t xml:space="preserve">la fracción I del artículo 192 </w:t>
      </w:r>
      <w:r w:rsidRPr="00CD005F">
        <w:rPr>
          <w:rFonts w:ascii="Palatino Linotype" w:eastAsia="Batang" w:hAnsi="Palatino Linotype" w:cs="Arial"/>
          <w:color w:val="000000" w:themeColor="text1"/>
        </w:rPr>
        <w:t xml:space="preserve">de la </w:t>
      </w:r>
      <w:r w:rsidRPr="00CD005F">
        <w:rPr>
          <w:rFonts w:ascii="Palatino Linotype" w:eastAsia="Batang" w:hAnsi="Palatino Linotype" w:cs="Arial"/>
          <w:b/>
          <w:color w:val="000000" w:themeColor="text1"/>
        </w:rPr>
        <w:t>Ley de Transparencia y Acceso a la Información Pública del Estado de México y Municipios.</w:t>
      </w:r>
    </w:p>
    <w:p w14:paraId="72E23C0F" w14:textId="77777777" w:rsidR="00F60A84" w:rsidRPr="00CD005F" w:rsidRDefault="00F60A84" w:rsidP="00F60A84">
      <w:pPr>
        <w:pStyle w:val="Prrafodelista"/>
        <w:spacing w:before="240" w:after="240" w:line="360" w:lineRule="auto"/>
        <w:ind w:left="0" w:right="49"/>
        <w:jc w:val="both"/>
        <w:rPr>
          <w:rFonts w:ascii="Palatino Linotype" w:hAnsi="Palatino Linotype"/>
          <w:color w:val="000000" w:themeColor="text1"/>
        </w:rPr>
      </w:pPr>
    </w:p>
    <w:p w14:paraId="16892D4F" w14:textId="77777777" w:rsidR="00E550C6" w:rsidRPr="00CD005F" w:rsidRDefault="00E550C6" w:rsidP="00F60A84">
      <w:pPr>
        <w:pStyle w:val="Prrafodelista"/>
        <w:numPr>
          <w:ilvl w:val="0"/>
          <w:numId w:val="1"/>
        </w:numPr>
        <w:spacing w:before="240" w:after="240" w:line="360" w:lineRule="auto"/>
        <w:ind w:left="0" w:right="49" w:firstLine="0"/>
        <w:jc w:val="both"/>
        <w:rPr>
          <w:rFonts w:ascii="Palatino Linotype" w:hAnsi="Palatino Linotype"/>
          <w:color w:val="000000" w:themeColor="text1"/>
        </w:rPr>
      </w:pPr>
      <w:r w:rsidRPr="00CD005F">
        <w:rPr>
          <w:rFonts w:ascii="Palatino Linotype" w:hAnsi="Palatino Linotype" w:cs="Arial"/>
          <w:noProof/>
          <w:color w:val="000000" w:themeColor="text1"/>
          <w:lang w:eastAsia="es-MX"/>
        </w:rPr>
        <w:lastRenderedPageBreak/>
        <w:t>Así mismo, por lo que hace a los motivos de inconformidad, los mismos devienen inatendibles por actualizarse la figura del sobreseimiento, misma que impide el estudio de los agravios planteados.</w:t>
      </w:r>
    </w:p>
    <w:p w14:paraId="2B9B5A5E" w14:textId="77777777" w:rsidR="00F60A84" w:rsidRPr="00CD005F" w:rsidRDefault="00F60A84" w:rsidP="00F60A84">
      <w:pPr>
        <w:pStyle w:val="Prrafodelista"/>
        <w:spacing w:before="240" w:after="240" w:line="360" w:lineRule="auto"/>
        <w:ind w:left="0" w:right="49"/>
        <w:jc w:val="both"/>
        <w:rPr>
          <w:rFonts w:ascii="Palatino Linotype" w:hAnsi="Palatino Linotype"/>
          <w:color w:val="000000" w:themeColor="text1"/>
        </w:rPr>
      </w:pPr>
    </w:p>
    <w:p w14:paraId="2660993D" w14:textId="77777777" w:rsidR="00E550C6" w:rsidRPr="00CD005F" w:rsidRDefault="00E550C6" w:rsidP="00F60A84">
      <w:pPr>
        <w:pStyle w:val="Prrafodelista"/>
        <w:numPr>
          <w:ilvl w:val="0"/>
          <w:numId w:val="1"/>
        </w:numPr>
        <w:spacing w:before="240" w:after="240" w:line="360" w:lineRule="auto"/>
        <w:ind w:left="0" w:right="49" w:firstLine="0"/>
        <w:jc w:val="both"/>
        <w:rPr>
          <w:rFonts w:ascii="Palatino Linotype" w:hAnsi="Palatino Linotype"/>
          <w:color w:val="000000" w:themeColor="text1"/>
        </w:rPr>
      </w:pPr>
      <w:r w:rsidRPr="00CD005F">
        <w:rPr>
          <w:rFonts w:ascii="Palatino Linotype" w:hAnsi="Palatino Linotype" w:cs="Arial"/>
          <w:color w:val="000000" w:themeColor="text1"/>
          <w:lang w:val="es-CO"/>
        </w:rPr>
        <w:t xml:space="preserve">Bajo ese tenor y en términos del artículo 186 fracción I este Pleno determina el </w:t>
      </w:r>
      <w:r w:rsidRPr="00CD005F">
        <w:rPr>
          <w:rFonts w:ascii="Palatino Linotype" w:hAnsi="Palatino Linotype" w:cs="Arial"/>
          <w:b/>
          <w:color w:val="000000" w:themeColor="text1"/>
          <w:lang w:val="es-CO"/>
        </w:rPr>
        <w:t xml:space="preserve">SOBRESEIMIENTO </w:t>
      </w:r>
      <w:r w:rsidRPr="00CD005F">
        <w:rPr>
          <w:rFonts w:ascii="Palatino Linotype" w:hAnsi="Palatino Linotype" w:cs="Arial"/>
          <w:color w:val="000000" w:themeColor="text1"/>
          <w:lang w:val="es-CO"/>
        </w:rPr>
        <w:t>del presente recurso de revisión, toda vez que el particular manifiesta que se desiste de su derecho de acceder a la información requerida.</w:t>
      </w:r>
    </w:p>
    <w:p w14:paraId="11597457" w14:textId="77777777" w:rsidR="00F60A84" w:rsidRPr="00CD005F" w:rsidRDefault="00F60A84" w:rsidP="00F60A84">
      <w:pPr>
        <w:pStyle w:val="Prrafodelista"/>
        <w:spacing w:before="240" w:after="240" w:line="360" w:lineRule="auto"/>
        <w:ind w:left="0" w:right="49"/>
        <w:jc w:val="both"/>
        <w:rPr>
          <w:rFonts w:ascii="Palatino Linotype" w:hAnsi="Palatino Linotype"/>
          <w:color w:val="000000" w:themeColor="text1"/>
        </w:rPr>
      </w:pPr>
    </w:p>
    <w:p w14:paraId="4F51BB42" w14:textId="77777777" w:rsidR="00E550C6" w:rsidRPr="00CD005F" w:rsidRDefault="00E550C6" w:rsidP="00F60A84">
      <w:pPr>
        <w:pStyle w:val="Prrafodelista"/>
        <w:numPr>
          <w:ilvl w:val="0"/>
          <w:numId w:val="1"/>
        </w:numPr>
        <w:spacing w:before="240" w:after="240" w:line="360" w:lineRule="auto"/>
        <w:ind w:left="0" w:right="49" w:firstLine="0"/>
        <w:jc w:val="both"/>
        <w:rPr>
          <w:rFonts w:ascii="Palatino Linotype" w:hAnsi="Palatino Linotype"/>
          <w:color w:val="000000" w:themeColor="text1"/>
        </w:rPr>
      </w:pPr>
      <w:r w:rsidRPr="00CD005F">
        <w:rPr>
          <w:rFonts w:ascii="Palatino Linotype" w:eastAsia="Times New Roman" w:hAnsi="Palatino Linotype" w:cs="Arial"/>
          <w:color w:val="000000" w:themeColor="text1"/>
          <w:lang w:eastAsia="es-MX"/>
        </w:rPr>
        <w:t xml:space="preserve">Por lo anteriormente expuesto y fundado, este </w:t>
      </w:r>
      <w:r w:rsidRPr="00CD005F">
        <w:rPr>
          <w:rFonts w:ascii="Palatino Linotype" w:eastAsia="Times New Roman" w:hAnsi="Palatino Linotype" w:cs="Arial"/>
          <w:b/>
          <w:bCs/>
          <w:color w:val="000000" w:themeColor="text1"/>
          <w:lang w:eastAsia="es-MX"/>
        </w:rPr>
        <w:t>ÓRGANO GARANTE</w:t>
      </w:r>
      <w:r w:rsidRPr="00CD005F">
        <w:rPr>
          <w:rFonts w:ascii="Palatino Linotype" w:eastAsia="Times New Roman" w:hAnsi="Palatino Linotype" w:cs="Arial"/>
          <w:color w:val="000000" w:themeColor="text1"/>
          <w:lang w:eastAsia="es-MX"/>
        </w:rPr>
        <w:t xml:space="preserve"> emite los siguientes:</w:t>
      </w:r>
    </w:p>
    <w:p w14:paraId="07BE05F1" w14:textId="0658542C" w:rsidR="00F60A84" w:rsidRPr="00CD005F" w:rsidRDefault="00F60A84" w:rsidP="00F60A84">
      <w:pPr>
        <w:pStyle w:val="Prrafodelista"/>
        <w:spacing w:before="240" w:after="240" w:line="360" w:lineRule="auto"/>
        <w:ind w:left="0" w:right="49"/>
        <w:jc w:val="both"/>
        <w:rPr>
          <w:rFonts w:ascii="Palatino Linotype" w:eastAsia="Times New Roman" w:hAnsi="Palatino Linotype" w:cs="Arial"/>
          <w:color w:val="000000" w:themeColor="text1"/>
          <w:lang w:eastAsia="es-MX"/>
        </w:rPr>
      </w:pPr>
      <w:r w:rsidRPr="00CD005F">
        <w:rPr>
          <w:rFonts w:ascii="Palatino Linotype" w:eastAsia="Times New Roman" w:hAnsi="Palatino Linotype" w:cs="Arial"/>
          <w:noProof/>
          <w:color w:val="000000" w:themeColor="text1"/>
          <w:lang w:val="es-MX" w:eastAsia="es-MX"/>
        </w:rPr>
        <mc:AlternateContent>
          <mc:Choice Requires="wps">
            <w:drawing>
              <wp:anchor distT="0" distB="0" distL="114300" distR="114300" simplePos="0" relativeHeight="251675648" behindDoc="0" locked="0" layoutInCell="1" allowOverlap="1" wp14:anchorId="05A1E2B8" wp14:editId="351F5DDE">
                <wp:simplePos x="0" y="0"/>
                <wp:positionH relativeFrom="column">
                  <wp:posOffset>5714</wp:posOffset>
                </wp:positionH>
                <wp:positionV relativeFrom="paragraph">
                  <wp:posOffset>99695</wp:posOffset>
                </wp:positionV>
                <wp:extent cx="5572125" cy="2514600"/>
                <wp:effectExtent l="38100" t="38100" r="66675" b="95250"/>
                <wp:wrapNone/>
                <wp:docPr id="25" name="Conector recto 25"/>
                <wp:cNvGraphicFramePr/>
                <a:graphic xmlns:a="http://schemas.openxmlformats.org/drawingml/2006/main">
                  <a:graphicData uri="http://schemas.microsoft.com/office/word/2010/wordprocessingShape">
                    <wps:wsp>
                      <wps:cNvCnPr/>
                      <wps:spPr>
                        <a:xfrm>
                          <a:off x="0" y="0"/>
                          <a:ext cx="5572125" cy="25146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4967728" id="Conector recto 25"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45pt,7.85pt" to="439.2pt,20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" strokecolor="#4f81bd [3204]" strokeweight="2pt">
                <v:shadow on="t" color="black" opacity="24903f" origin=",.5" offset="0,.55556mm"/>
              </v:line>
            </w:pict>
          </mc:Fallback>
        </mc:AlternateContent>
      </w:r>
    </w:p>
    <w:p w14:paraId="1FF69D15" w14:textId="77777777" w:rsidR="00F60A84" w:rsidRPr="00CD005F" w:rsidRDefault="00F60A84" w:rsidP="00F60A84">
      <w:pPr>
        <w:pStyle w:val="Prrafodelista"/>
        <w:spacing w:before="240" w:after="240" w:line="360" w:lineRule="auto"/>
        <w:ind w:left="0" w:right="49"/>
        <w:jc w:val="both"/>
        <w:rPr>
          <w:rFonts w:ascii="Palatino Linotype" w:eastAsia="Times New Roman" w:hAnsi="Palatino Linotype" w:cs="Arial"/>
          <w:color w:val="000000" w:themeColor="text1"/>
          <w:lang w:eastAsia="es-MX"/>
        </w:rPr>
      </w:pPr>
    </w:p>
    <w:p w14:paraId="52F500C0" w14:textId="77777777" w:rsidR="00F60A84" w:rsidRPr="00CD005F" w:rsidRDefault="00F60A84" w:rsidP="00F60A84">
      <w:pPr>
        <w:pStyle w:val="Prrafodelista"/>
        <w:spacing w:before="240" w:after="240" w:line="360" w:lineRule="auto"/>
        <w:ind w:left="0" w:right="49"/>
        <w:jc w:val="both"/>
        <w:rPr>
          <w:rFonts w:ascii="Palatino Linotype" w:eastAsia="Times New Roman" w:hAnsi="Palatino Linotype" w:cs="Arial"/>
          <w:color w:val="000000" w:themeColor="text1"/>
          <w:lang w:eastAsia="es-MX"/>
        </w:rPr>
      </w:pPr>
    </w:p>
    <w:p w14:paraId="1C2AA297" w14:textId="77777777" w:rsidR="00F60A84" w:rsidRPr="00CD005F" w:rsidRDefault="00F60A84" w:rsidP="00F60A84">
      <w:pPr>
        <w:pStyle w:val="Prrafodelista"/>
        <w:spacing w:before="240" w:after="240" w:line="360" w:lineRule="auto"/>
        <w:ind w:left="0" w:right="49"/>
        <w:jc w:val="both"/>
        <w:rPr>
          <w:rFonts w:ascii="Palatino Linotype" w:eastAsia="Times New Roman" w:hAnsi="Palatino Linotype" w:cs="Arial"/>
          <w:color w:val="000000" w:themeColor="text1"/>
          <w:lang w:eastAsia="es-MX"/>
        </w:rPr>
      </w:pPr>
    </w:p>
    <w:p w14:paraId="2AAC305B" w14:textId="77777777" w:rsidR="00F60A84" w:rsidRPr="00CD005F" w:rsidRDefault="00F60A84" w:rsidP="00F60A84">
      <w:pPr>
        <w:pStyle w:val="Prrafodelista"/>
        <w:spacing w:before="240" w:after="240" w:line="360" w:lineRule="auto"/>
        <w:ind w:left="0" w:right="49"/>
        <w:jc w:val="both"/>
        <w:rPr>
          <w:rFonts w:ascii="Palatino Linotype" w:eastAsia="Times New Roman" w:hAnsi="Palatino Linotype" w:cs="Arial"/>
          <w:color w:val="000000" w:themeColor="text1"/>
          <w:lang w:eastAsia="es-MX"/>
        </w:rPr>
      </w:pPr>
    </w:p>
    <w:p w14:paraId="2AC7E110" w14:textId="77777777" w:rsidR="00F60A84" w:rsidRPr="00CD005F" w:rsidRDefault="00F60A84" w:rsidP="00F60A84">
      <w:pPr>
        <w:pStyle w:val="Prrafodelista"/>
        <w:spacing w:before="240" w:after="240" w:line="360" w:lineRule="auto"/>
        <w:ind w:left="0" w:right="49"/>
        <w:jc w:val="both"/>
        <w:rPr>
          <w:rFonts w:ascii="Palatino Linotype" w:eastAsia="Times New Roman" w:hAnsi="Palatino Linotype" w:cs="Arial"/>
          <w:color w:val="000000" w:themeColor="text1"/>
          <w:lang w:eastAsia="es-MX"/>
        </w:rPr>
      </w:pPr>
    </w:p>
    <w:p w14:paraId="5111D9A9" w14:textId="77777777" w:rsidR="00F60A84" w:rsidRPr="00CD005F" w:rsidRDefault="00F60A84" w:rsidP="00F60A84">
      <w:pPr>
        <w:pStyle w:val="Prrafodelista"/>
        <w:spacing w:before="240" w:after="240" w:line="360" w:lineRule="auto"/>
        <w:ind w:left="0" w:right="49"/>
        <w:jc w:val="both"/>
        <w:rPr>
          <w:rFonts w:ascii="Palatino Linotype" w:eastAsia="Times New Roman" w:hAnsi="Palatino Linotype" w:cs="Arial"/>
          <w:color w:val="000000" w:themeColor="text1"/>
          <w:lang w:eastAsia="es-MX"/>
        </w:rPr>
      </w:pPr>
    </w:p>
    <w:p w14:paraId="34D800BC" w14:textId="77777777" w:rsidR="00F60A84" w:rsidRDefault="00F60A84" w:rsidP="00F60A84">
      <w:pPr>
        <w:pStyle w:val="Prrafodelista"/>
        <w:spacing w:before="240" w:after="240" w:line="360" w:lineRule="auto"/>
        <w:ind w:left="0" w:right="49"/>
        <w:jc w:val="both"/>
        <w:rPr>
          <w:rFonts w:ascii="Palatino Linotype" w:hAnsi="Palatino Linotype"/>
          <w:color w:val="000000" w:themeColor="text1"/>
        </w:rPr>
      </w:pPr>
    </w:p>
    <w:p w14:paraId="5639EA1C" w14:textId="77777777" w:rsidR="00CD005F" w:rsidRDefault="00CD005F" w:rsidP="00F60A84">
      <w:pPr>
        <w:pStyle w:val="Prrafodelista"/>
        <w:spacing w:before="240" w:after="240" w:line="360" w:lineRule="auto"/>
        <w:ind w:left="0" w:right="49"/>
        <w:jc w:val="both"/>
        <w:rPr>
          <w:rFonts w:ascii="Palatino Linotype" w:hAnsi="Palatino Linotype"/>
          <w:color w:val="000000" w:themeColor="text1"/>
        </w:rPr>
      </w:pPr>
    </w:p>
    <w:p w14:paraId="06D70ED7" w14:textId="77777777" w:rsidR="00CD005F" w:rsidRDefault="00CD005F" w:rsidP="00F60A84">
      <w:pPr>
        <w:pStyle w:val="Prrafodelista"/>
        <w:spacing w:before="240" w:after="240" w:line="360" w:lineRule="auto"/>
        <w:ind w:left="0" w:right="49"/>
        <w:jc w:val="both"/>
        <w:rPr>
          <w:rFonts w:ascii="Palatino Linotype" w:hAnsi="Palatino Linotype"/>
          <w:color w:val="000000" w:themeColor="text1"/>
        </w:rPr>
      </w:pPr>
    </w:p>
    <w:p w14:paraId="0360F958" w14:textId="77777777" w:rsidR="00CD005F" w:rsidRDefault="00CD005F" w:rsidP="00F60A84">
      <w:pPr>
        <w:pStyle w:val="Prrafodelista"/>
        <w:spacing w:before="240" w:after="240" w:line="360" w:lineRule="auto"/>
        <w:ind w:left="0" w:right="49"/>
        <w:jc w:val="both"/>
        <w:rPr>
          <w:rFonts w:ascii="Palatino Linotype" w:hAnsi="Palatino Linotype"/>
          <w:color w:val="000000" w:themeColor="text1"/>
        </w:rPr>
      </w:pPr>
    </w:p>
    <w:p w14:paraId="3A4A5107" w14:textId="77777777" w:rsidR="00CD005F" w:rsidRPr="00CD005F" w:rsidRDefault="00CD005F" w:rsidP="00F60A84">
      <w:pPr>
        <w:pStyle w:val="Prrafodelista"/>
        <w:spacing w:before="240" w:after="240" w:line="360" w:lineRule="auto"/>
        <w:ind w:left="0" w:right="49"/>
        <w:jc w:val="both"/>
        <w:rPr>
          <w:rFonts w:ascii="Palatino Linotype" w:hAnsi="Palatino Linotype"/>
          <w:color w:val="000000" w:themeColor="text1"/>
        </w:rPr>
      </w:pPr>
    </w:p>
    <w:p w14:paraId="0D89B210" w14:textId="77777777" w:rsidR="00E550C6" w:rsidRPr="00CD005F" w:rsidRDefault="00E550C6" w:rsidP="00E550C6">
      <w:pPr>
        <w:pStyle w:val="Prrafodelista"/>
        <w:spacing w:line="360" w:lineRule="auto"/>
        <w:ind w:left="0"/>
        <w:jc w:val="both"/>
        <w:rPr>
          <w:rFonts w:ascii="Palatino Linotype" w:hAnsi="Palatino Linotype"/>
          <w:color w:val="000000" w:themeColor="text1"/>
        </w:rPr>
      </w:pPr>
    </w:p>
    <w:p w14:paraId="7680D68B" w14:textId="77777777" w:rsidR="00E550C6" w:rsidRPr="00CD005F" w:rsidRDefault="00E550C6" w:rsidP="00E550C6">
      <w:pPr>
        <w:pStyle w:val="Ttulo1"/>
        <w:jc w:val="center"/>
        <w:rPr>
          <w:rFonts w:eastAsia="Calibri"/>
          <w:b w:val="0"/>
          <w:szCs w:val="24"/>
          <w:lang w:val="es-ES" w:eastAsia="es-ES"/>
        </w:rPr>
      </w:pPr>
      <w:bookmarkStart w:id="78" w:name="_Toc475014715"/>
      <w:bookmarkStart w:id="79" w:name="_Toc475612822"/>
      <w:bookmarkStart w:id="80" w:name="_Toc487718247"/>
      <w:bookmarkStart w:id="81" w:name="_Toc515565070"/>
      <w:r w:rsidRPr="00CD005F">
        <w:rPr>
          <w:rFonts w:eastAsia="Calibri"/>
          <w:szCs w:val="24"/>
          <w:lang w:val="es-ES" w:eastAsia="es-ES"/>
        </w:rPr>
        <w:lastRenderedPageBreak/>
        <w:t>R E S O L U T I V O S</w:t>
      </w:r>
      <w:bookmarkEnd w:id="78"/>
      <w:bookmarkEnd w:id="79"/>
      <w:bookmarkEnd w:id="80"/>
      <w:bookmarkEnd w:id="81"/>
    </w:p>
    <w:p w14:paraId="47B37E51" w14:textId="77777777" w:rsidR="00E550C6" w:rsidRPr="00CD005F" w:rsidRDefault="00E550C6" w:rsidP="00E550C6">
      <w:pPr>
        <w:rPr>
          <w:color w:val="000000" w:themeColor="text1"/>
          <w:lang w:val="es-ES"/>
        </w:rPr>
      </w:pPr>
    </w:p>
    <w:p w14:paraId="4C01D1F3" w14:textId="77777777" w:rsidR="00E550C6" w:rsidRPr="00CD005F" w:rsidRDefault="00E550C6" w:rsidP="00E550C6">
      <w:pPr>
        <w:spacing w:line="360" w:lineRule="auto"/>
        <w:jc w:val="both"/>
        <w:rPr>
          <w:rFonts w:ascii="Palatino Linotype" w:eastAsia="Times New Roman" w:hAnsi="Palatino Linotype" w:cs="Arial"/>
          <w:color w:val="000000" w:themeColor="text1"/>
          <w:lang w:eastAsia="es-MX"/>
        </w:rPr>
      </w:pPr>
      <w:r w:rsidRPr="00CD005F">
        <w:rPr>
          <w:rFonts w:ascii="Palatino Linotype" w:eastAsia="MS Gothic" w:hAnsi="Palatino Linotype" w:cs="Times New Roman"/>
          <w:b/>
          <w:color w:val="000000" w:themeColor="text1"/>
        </w:rPr>
        <w:t>PRIMERO.</w:t>
      </w:r>
      <w:r w:rsidRPr="00CD005F">
        <w:rPr>
          <w:rFonts w:ascii="Palatino Linotype" w:eastAsia="MS Gothic" w:hAnsi="Palatino Linotype" w:cs="Times New Roman"/>
          <w:color w:val="000000" w:themeColor="text1"/>
        </w:rPr>
        <w:t xml:space="preserve"> Se </w:t>
      </w:r>
      <w:r w:rsidRPr="00CD005F">
        <w:rPr>
          <w:rFonts w:ascii="Palatino Linotype" w:eastAsia="MS Gothic" w:hAnsi="Palatino Linotype" w:cs="Times New Roman"/>
          <w:b/>
          <w:color w:val="000000" w:themeColor="text1"/>
        </w:rPr>
        <w:t>SOBRESEE</w:t>
      </w:r>
      <w:r w:rsidRPr="00CD005F">
        <w:rPr>
          <w:rFonts w:ascii="Palatino Linotype" w:eastAsia="Times New Roman" w:hAnsi="Palatino Linotype" w:cs="Arial"/>
          <w:color w:val="000000" w:themeColor="text1"/>
          <w:lang w:eastAsia="es-MX"/>
        </w:rPr>
        <w:t xml:space="preserve"> el presente recurso de revisión, por las razones y fundamentos plasmados en el Considerando </w:t>
      </w:r>
      <w:r w:rsidRPr="00CD005F">
        <w:rPr>
          <w:rFonts w:ascii="Palatino Linotype" w:eastAsia="Times New Roman" w:hAnsi="Palatino Linotype" w:cs="Arial"/>
          <w:b/>
          <w:color w:val="000000" w:themeColor="text1"/>
          <w:lang w:eastAsia="es-MX"/>
        </w:rPr>
        <w:t>TERCERO</w:t>
      </w:r>
      <w:r w:rsidRPr="00CD005F">
        <w:rPr>
          <w:rFonts w:ascii="Palatino Linotype" w:eastAsia="Times New Roman" w:hAnsi="Palatino Linotype" w:cs="Arial"/>
          <w:color w:val="000000" w:themeColor="text1"/>
          <w:lang w:eastAsia="es-MX"/>
        </w:rPr>
        <w:t xml:space="preserve"> de esta resolución.</w:t>
      </w:r>
    </w:p>
    <w:p w14:paraId="7CE04006" w14:textId="77777777" w:rsidR="00E550C6" w:rsidRPr="00CD005F" w:rsidRDefault="00E550C6" w:rsidP="00E550C6">
      <w:pPr>
        <w:spacing w:before="240" w:after="360" w:line="360" w:lineRule="auto"/>
        <w:jc w:val="both"/>
        <w:rPr>
          <w:rFonts w:ascii="Palatino Linotype" w:eastAsia="Times New Roman" w:hAnsi="Palatino Linotype" w:cs="Times New Roman"/>
          <w:b/>
          <w:color w:val="000000" w:themeColor="text1"/>
        </w:rPr>
      </w:pPr>
      <w:r w:rsidRPr="00CD005F">
        <w:rPr>
          <w:rFonts w:ascii="Palatino Linotype" w:eastAsia="MS Gothic" w:hAnsi="Palatino Linotype" w:cs="Times New Roman"/>
          <w:b/>
          <w:color w:val="000000" w:themeColor="text1"/>
        </w:rPr>
        <w:t>SEGUNDO. REMÍTASE</w:t>
      </w:r>
      <w:r w:rsidRPr="00CD005F">
        <w:rPr>
          <w:rFonts w:ascii="Palatino Linotype" w:eastAsia="MS Gothic" w:hAnsi="Palatino Linotype" w:cs="Times New Roman"/>
          <w:color w:val="000000" w:themeColor="text1"/>
        </w:rPr>
        <w:t>, a través del Sistema de Acceso a la Información Mexiquense (</w:t>
      </w:r>
      <w:r w:rsidRPr="00CD005F">
        <w:rPr>
          <w:rFonts w:ascii="Palatino Linotype" w:eastAsia="MS Gothic" w:hAnsi="Palatino Linotype" w:cs="Times New Roman"/>
          <w:b/>
          <w:color w:val="000000" w:themeColor="text1"/>
        </w:rPr>
        <w:t>SAIMEX</w:t>
      </w:r>
      <w:r w:rsidRPr="00CD005F">
        <w:rPr>
          <w:rFonts w:ascii="Palatino Linotype" w:eastAsia="MS Gothic" w:hAnsi="Palatino Linotype" w:cs="Times New Roman"/>
          <w:color w:val="000000" w:themeColor="text1"/>
        </w:rPr>
        <w:t xml:space="preserve">) </w:t>
      </w:r>
      <w:r w:rsidRPr="00CD005F">
        <w:rPr>
          <w:rFonts w:ascii="Palatino Linotype" w:eastAsia="Times New Roman" w:hAnsi="Palatino Linotype" w:cs="Times New Roman"/>
          <w:color w:val="000000" w:themeColor="text1"/>
          <w:shd w:val="clear" w:color="auto" w:fill="FFFFFF"/>
          <w:lang w:eastAsia="es-MX"/>
        </w:rPr>
        <w:t xml:space="preserve">la presente resolución </w:t>
      </w:r>
      <w:r w:rsidRPr="00CD005F">
        <w:rPr>
          <w:rFonts w:ascii="Palatino Linotype" w:eastAsia="Times New Roman" w:hAnsi="Palatino Linotype" w:cs="Times New Roman"/>
          <w:color w:val="000000" w:themeColor="text1"/>
        </w:rPr>
        <w:t>al Titular de la Unidad de Transparencia del</w:t>
      </w:r>
      <w:r w:rsidRPr="00CD005F">
        <w:rPr>
          <w:rFonts w:ascii="Palatino Linotype" w:eastAsia="Times New Roman" w:hAnsi="Palatino Linotype" w:cs="Times New Roman"/>
          <w:b/>
          <w:color w:val="000000" w:themeColor="text1"/>
        </w:rPr>
        <w:t xml:space="preserve"> SUJETO OBLIGADO.</w:t>
      </w:r>
    </w:p>
    <w:p w14:paraId="78176955" w14:textId="7EAA3FDA" w:rsidR="00F60A84" w:rsidRPr="00CD005F" w:rsidRDefault="00E550C6" w:rsidP="00F60A84">
      <w:pPr>
        <w:shd w:val="clear" w:color="auto" w:fill="FFFFFF"/>
        <w:spacing w:line="360" w:lineRule="auto"/>
        <w:jc w:val="both"/>
        <w:rPr>
          <w:rFonts w:ascii="Palatino Linotype" w:eastAsia="Times New Roman" w:hAnsi="Palatino Linotype" w:cs="Arial"/>
          <w:color w:val="222222"/>
          <w:lang w:val="es-ES" w:eastAsia="es-MX"/>
        </w:rPr>
      </w:pPr>
      <w:r w:rsidRPr="00CD005F">
        <w:rPr>
          <w:rFonts w:ascii="Palatino Linotype" w:eastAsia="MS Gothic" w:hAnsi="Palatino Linotype" w:cs="Times New Roman"/>
          <w:b/>
          <w:color w:val="000000" w:themeColor="text1"/>
        </w:rPr>
        <w:t>TERCERO.</w:t>
      </w:r>
      <w:r w:rsidRPr="00CD005F">
        <w:rPr>
          <w:rFonts w:ascii="Palatino Linotype" w:eastAsia="MS Gothic" w:hAnsi="Palatino Linotype" w:cs="Times New Roman"/>
          <w:color w:val="000000" w:themeColor="text1"/>
        </w:rPr>
        <w:t xml:space="preserve"> Notifíquese a</w:t>
      </w:r>
      <w:r w:rsidR="00F60A84" w:rsidRPr="00CD005F">
        <w:rPr>
          <w:rFonts w:ascii="Palatino Linotype" w:eastAsia="MS Gothic" w:hAnsi="Palatino Linotype" w:cs="Times New Roman"/>
          <w:color w:val="000000" w:themeColor="text1"/>
        </w:rPr>
        <w:t xml:space="preserve"> </w:t>
      </w:r>
      <w:r w:rsidR="00D43E2D" w:rsidRPr="00D43E2D">
        <w:rPr>
          <w:rFonts w:ascii="Palatino Linotype" w:eastAsia="MS Gothic" w:hAnsi="Palatino Linotype" w:cs="Times New Roman"/>
          <w:b/>
          <w:color w:val="000000" w:themeColor="text1"/>
          <w:highlight w:val="black"/>
        </w:rPr>
        <w:t>-------------------------</w:t>
      </w:r>
      <w:r w:rsidR="00D43E2D">
        <w:rPr>
          <w:rFonts w:ascii="Palatino Linotype" w:eastAsia="MS Gothic" w:hAnsi="Palatino Linotype" w:cs="Times New Roman"/>
          <w:b/>
          <w:color w:val="000000" w:themeColor="text1"/>
        </w:rPr>
        <w:t xml:space="preserve"> </w:t>
      </w:r>
      <w:r w:rsidR="00F60A84" w:rsidRPr="00CD005F">
        <w:rPr>
          <w:rFonts w:ascii="Palatino Linotype" w:eastAsia="MS Gothic" w:hAnsi="Palatino Linotype" w:cs="Times New Roman"/>
          <w:b/>
          <w:color w:val="000000" w:themeColor="text1"/>
        </w:rPr>
        <w:t xml:space="preserve"> </w:t>
      </w:r>
      <w:r w:rsidR="00F60A84" w:rsidRPr="00CD005F">
        <w:rPr>
          <w:rFonts w:ascii="Palatino Linotype" w:eastAsia="Times New Roman" w:hAnsi="Palatino Linotype" w:cs="Arial"/>
          <w:color w:val="222222"/>
          <w:lang w:val="es-MX" w:eastAsia="es-MX"/>
        </w:rPr>
        <w:t>la presente resolución</w:t>
      </w:r>
      <w:r w:rsidR="00F60A84" w:rsidRPr="00CD005F">
        <w:rPr>
          <w:rFonts w:ascii="Palatino Linotype" w:eastAsia="Times New Roman" w:hAnsi="Palatino Linotype" w:cs="Arial"/>
          <w:color w:val="222222"/>
          <w:lang w:val="es-ES" w:eastAsia="es-MX"/>
        </w:rPr>
        <w:t xml:space="preserve">, así como el informe justificado enviado por el </w:t>
      </w:r>
      <w:r w:rsidR="00F60A84" w:rsidRPr="00CD005F">
        <w:rPr>
          <w:rFonts w:ascii="Palatino Linotype" w:eastAsia="Times New Roman" w:hAnsi="Palatino Linotype" w:cs="Times New Roman"/>
          <w:b/>
          <w:color w:val="000000" w:themeColor="text1"/>
        </w:rPr>
        <w:t>SUJETO OBLIGADO</w:t>
      </w:r>
      <w:r w:rsidR="00F60A84" w:rsidRPr="00CD005F">
        <w:rPr>
          <w:rFonts w:ascii="Palatino Linotype" w:eastAsia="Times New Roman" w:hAnsi="Palatino Linotype" w:cs="Arial"/>
          <w:color w:val="222222"/>
          <w:lang w:val="es-ES" w:eastAsia="es-MX"/>
        </w:rPr>
        <w:t>.</w:t>
      </w:r>
    </w:p>
    <w:p w14:paraId="3DA54111" w14:textId="77777777" w:rsidR="00F60A84" w:rsidRPr="00CD005F" w:rsidRDefault="00F60A84" w:rsidP="00F60A84">
      <w:pPr>
        <w:shd w:val="clear" w:color="auto" w:fill="FFFFFF"/>
        <w:spacing w:line="360" w:lineRule="auto"/>
        <w:jc w:val="both"/>
        <w:rPr>
          <w:rFonts w:ascii="Palatino Linotype" w:eastAsia="Times New Roman" w:hAnsi="Palatino Linotype" w:cs="Arial"/>
          <w:color w:val="222222"/>
          <w:lang w:val="es-ES" w:eastAsia="es-MX"/>
        </w:rPr>
      </w:pPr>
    </w:p>
    <w:p w14:paraId="74105983" w14:textId="65A8AEC2" w:rsidR="002C38C9" w:rsidRPr="00CD005F" w:rsidRDefault="00F60A84" w:rsidP="00F60A84">
      <w:pPr>
        <w:shd w:val="clear" w:color="auto" w:fill="FFFFFF"/>
        <w:spacing w:line="360" w:lineRule="auto"/>
        <w:jc w:val="both"/>
        <w:rPr>
          <w:rFonts w:ascii="Palatino Linotype" w:eastAsia="Times New Roman" w:hAnsi="Palatino Linotype" w:cs="Arial"/>
          <w:color w:val="222222"/>
          <w:lang w:val="es-ES" w:eastAsia="es-MX"/>
        </w:rPr>
      </w:pPr>
      <w:r w:rsidRPr="00CD005F">
        <w:rPr>
          <w:rFonts w:ascii="Palatino Linotype" w:eastAsia="Times New Roman" w:hAnsi="Palatino Linotype" w:cs="Arial"/>
          <w:b/>
          <w:bCs/>
          <w:color w:val="222222"/>
          <w:lang w:val="es-MX" w:eastAsia="es-MX"/>
        </w:rPr>
        <w:t xml:space="preserve">CUARTO. </w:t>
      </w:r>
      <w:r w:rsidRPr="00CD005F">
        <w:rPr>
          <w:rFonts w:ascii="Palatino Linotype" w:eastAsia="Times New Roman" w:hAnsi="Palatino Linotype" w:cs="Arial"/>
          <w:color w:val="000000" w:themeColor="text1"/>
          <w:lang w:val="es-ES" w:eastAsia="es-MX"/>
        </w:rPr>
        <w:t>Se hace del conocimiento de</w:t>
      </w:r>
      <w:r w:rsidRPr="00CD005F">
        <w:rPr>
          <w:rFonts w:ascii="Palatino Linotype" w:eastAsia="Times New Roman" w:hAnsi="Palatino Linotype" w:cs="Arial"/>
          <w:b/>
          <w:bCs/>
          <w:color w:val="000000" w:themeColor="text1"/>
          <w:lang w:val="es-ES" w:eastAsia="es-MX"/>
        </w:rPr>
        <w:t xml:space="preserve"> </w:t>
      </w:r>
      <w:r w:rsidR="00D43E2D" w:rsidRPr="00D43E2D">
        <w:rPr>
          <w:rFonts w:ascii="Palatino Linotype" w:eastAsia="Times New Roman" w:hAnsi="Palatino Linotype" w:cs="Arial"/>
          <w:b/>
          <w:bCs/>
          <w:color w:val="000000" w:themeColor="text1"/>
          <w:highlight w:val="black"/>
          <w:lang w:val="es-ES" w:eastAsia="es-MX"/>
        </w:rPr>
        <w:t>------------------------------</w:t>
      </w:r>
      <w:r w:rsidR="00D43E2D">
        <w:rPr>
          <w:rFonts w:ascii="Palatino Linotype" w:eastAsia="Times New Roman" w:hAnsi="Palatino Linotype" w:cs="Arial"/>
          <w:b/>
          <w:bCs/>
          <w:color w:val="000000" w:themeColor="text1"/>
          <w:lang w:val="es-ES" w:eastAsia="es-MX"/>
        </w:rPr>
        <w:t xml:space="preserve"> </w:t>
      </w:r>
      <w:r w:rsidRPr="00CD005F">
        <w:rPr>
          <w:rFonts w:ascii="Palatino Linotype" w:eastAsia="Times New Roman" w:hAnsi="Palatino Linotype" w:cs="Arial"/>
          <w:color w:val="000000" w:themeColor="text1"/>
          <w:lang w:val="es-MX" w:eastAsia="es-MX"/>
        </w:rPr>
        <w:t xml:space="preserve">que </w:t>
      </w:r>
      <w:r w:rsidRPr="00CD005F">
        <w:rPr>
          <w:rFonts w:ascii="Palatino Linotype" w:eastAsia="Times New Roman" w:hAnsi="Palatino Linotype" w:cs="Arial"/>
          <w:color w:val="000000" w:themeColor="text1"/>
          <w:lang w:val="es-ES" w:eastAsia="es-MX"/>
        </w:rPr>
        <w:t>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14:paraId="268ABED1" w14:textId="77777777" w:rsidR="00F60A84" w:rsidRPr="00CD005F" w:rsidRDefault="00F60A84" w:rsidP="00F60A84">
      <w:pPr>
        <w:shd w:val="clear" w:color="auto" w:fill="FFFFFF"/>
        <w:spacing w:line="360" w:lineRule="auto"/>
        <w:jc w:val="both"/>
        <w:rPr>
          <w:rFonts w:ascii="Palatino Linotype" w:eastAsia="Times New Roman" w:hAnsi="Palatino Linotype" w:cs="Arial"/>
          <w:color w:val="222222"/>
          <w:lang w:val="es-ES" w:eastAsia="es-MX"/>
        </w:rPr>
      </w:pPr>
    </w:p>
    <w:p w14:paraId="3246E69C" w14:textId="02BA6F3B" w:rsidR="002C38C9" w:rsidRPr="00CD005F" w:rsidRDefault="002C38C9" w:rsidP="002C38C9">
      <w:pPr>
        <w:shd w:val="clear" w:color="auto" w:fill="FFFFFF"/>
        <w:tabs>
          <w:tab w:val="left" w:pos="567"/>
        </w:tabs>
        <w:spacing w:line="360" w:lineRule="auto"/>
        <w:jc w:val="both"/>
        <w:rPr>
          <w:rFonts w:ascii="Palatino Linotype" w:eastAsia="Times New Roman" w:hAnsi="Palatino Linotype" w:cs="Arial"/>
          <w:color w:val="000000" w:themeColor="text1"/>
          <w:lang w:eastAsia="es-MX"/>
        </w:rPr>
      </w:pPr>
      <w:r w:rsidRPr="00CD005F">
        <w:rPr>
          <w:rFonts w:ascii="Palatino Linotype" w:hAnsi="Palatino Linotype"/>
          <w:color w:val="000000" w:themeColor="text1"/>
        </w:rPr>
        <w:t>ASÍ LO RESUELVE, POR UNANIMIDAD DE VOTOS, EL PLENO DEL INSTITUTO DE TRANSPARENCIA, ACCESO A LA INFORMACIÓN PÚBLICA Y PROTECCIÓN DE DATOS PERSONALES DEL ESTADO DE MÉXICO Y MUNICIPIOS, CONFORMADO POR LOS COMISIONADOS ZULEMA MARTÍNEZ SÁNCHEZ; EVA ABAID YAPUR;</w:t>
      </w:r>
      <w:r w:rsidR="00CE61A5">
        <w:rPr>
          <w:rFonts w:ascii="Palatino Linotype" w:hAnsi="Palatino Linotype"/>
          <w:color w:val="000000" w:themeColor="text1"/>
        </w:rPr>
        <w:t xml:space="preserve"> JOSÉ GUADALUPE LUNA HERNÁNDEZ Y </w:t>
      </w:r>
      <w:r w:rsidRPr="00CD005F">
        <w:rPr>
          <w:rFonts w:ascii="Palatino Linotype" w:hAnsi="Palatino Linotype"/>
          <w:color w:val="000000" w:themeColor="text1"/>
        </w:rPr>
        <w:t xml:space="preserve">JAVIER MARTÍNEZ CRUZ Y EN LA </w:t>
      </w:r>
      <w:r w:rsidR="00431EE4" w:rsidRPr="00CD005F">
        <w:rPr>
          <w:rFonts w:ascii="Palatino Linotype" w:hAnsi="Palatino Linotype"/>
          <w:color w:val="000000" w:themeColor="text1"/>
        </w:rPr>
        <w:t xml:space="preserve">VIGÉSIMA PRIMERA </w:t>
      </w:r>
      <w:r w:rsidR="00431EE4" w:rsidRPr="00CD005F">
        <w:rPr>
          <w:rFonts w:ascii="Palatino Linotype" w:hAnsi="Palatino Linotype"/>
          <w:color w:val="000000" w:themeColor="text1"/>
        </w:rPr>
        <w:lastRenderedPageBreak/>
        <w:t xml:space="preserve">SESIÓN </w:t>
      </w:r>
      <w:r w:rsidRPr="00CD005F">
        <w:rPr>
          <w:rFonts w:ascii="Palatino Linotype" w:hAnsi="Palatino Linotype"/>
          <w:color w:val="000000" w:themeColor="text1"/>
        </w:rPr>
        <w:t xml:space="preserve">ORDINARIA CELEBRADA EL </w:t>
      </w:r>
      <w:r w:rsidR="00431EE4" w:rsidRPr="00CD005F">
        <w:rPr>
          <w:rFonts w:ascii="Palatino Linotype" w:hAnsi="Palatino Linotype"/>
          <w:color w:val="000000" w:themeColor="text1"/>
        </w:rPr>
        <w:t xml:space="preserve">SEIS (6) JUNIO </w:t>
      </w:r>
      <w:r w:rsidRPr="00CD005F">
        <w:rPr>
          <w:rFonts w:ascii="Palatino Linotype" w:hAnsi="Palatino Linotype"/>
          <w:color w:val="000000" w:themeColor="text1"/>
        </w:rPr>
        <w:t>DE DOS MIL DIECIOCHO, ANTE EL SECRETARIO TÉCNICO DEL PLENO ALEXIS TAPIA RAMÍREZ.</w:t>
      </w:r>
      <w:r w:rsidRPr="00CD005F">
        <w:rPr>
          <w:rFonts w:ascii="Palatino Linotype" w:hAnsi="Palatino Linotype" w:cs="Arial"/>
          <w:color w:val="000000" w:themeColor="text1"/>
        </w:rPr>
        <w:t xml:space="preserve"> </w:t>
      </w:r>
    </w:p>
    <w:p w14:paraId="6509B76D" w14:textId="77777777" w:rsidR="002C38C9" w:rsidRDefault="002C38C9" w:rsidP="002C38C9">
      <w:pPr>
        <w:spacing w:before="240"/>
        <w:jc w:val="both"/>
        <w:rPr>
          <w:rFonts w:ascii="Palatino Linotype" w:hAnsi="Palatino Linotype"/>
          <w:color w:val="000000" w:themeColor="text1"/>
        </w:rPr>
      </w:pPr>
    </w:p>
    <w:p w14:paraId="732775F3" w14:textId="77777777" w:rsidR="00CD005F" w:rsidRPr="00CD005F" w:rsidRDefault="00CD005F" w:rsidP="002C38C9">
      <w:pPr>
        <w:spacing w:before="240"/>
        <w:jc w:val="both"/>
        <w:rPr>
          <w:rFonts w:ascii="Palatino Linotype" w:hAnsi="Palatino Linotype"/>
          <w:color w:val="000000" w:themeColor="text1"/>
        </w:rPr>
      </w:pPr>
    </w:p>
    <w:p w14:paraId="40CEB8C0" w14:textId="77777777" w:rsidR="002C38C9" w:rsidRPr="00CD005F" w:rsidRDefault="002C38C9" w:rsidP="002C38C9">
      <w:pPr>
        <w:spacing w:before="240"/>
        <w:jc w:val="both"/>
        <w:rPr>
          <w:rFonts w:ascii="Palatino Linotype" w:hAnsi="Palatino Linotype"/>
          <w:color w:val="000000" w:themeColor="text1"/>
        </w:rPr>
      </w:pPr>
      <w:r w:rsidRPr="00CD005F">
        <w:rPr>
          <w:rFonts w:ascii="Palatino Linotype" w:hAnsi="Palatino Linotype"/>
          <w:noProof/>
          <w:color w:val="000000" w:themeColor="text1"/>
          <w:lang w:val="es-MX" w:eastAsia="es-MX"/>
        </w:rPr>
        <mc:AlternateContent>
          <mc:Choice Requires="wps">
            <w:drawing>
              <wp:anchor distT="45720" distB="45720" distL="114300" distR="114300" simplePos="0" relativeHeight="251671552" behindDoc="0" locked="0" layoutInCell="1" allowOverlap="1" wp14:anchorId="10994B0B" wp14:editId="63E0B0F9">
                <wp:simplePos x="0" y="0"/>
                <wp:positionH relativeFrom="page">
                  <wp:align>center</wp:align>
                </wp:positionH>
                <wp:positionV relativeFrom="paragraph">
                  <wp:posOffset>67265</wp:posOffset>
                </wp:positionV>
                <wp:extent cx="2360930" cy="914400"/>
                <wp:effectExtent l="0" t="0" r="635" b="0"/>
                <wp:wrapSquare wrapText="bothSides"/>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914400"/>
                        </a:xfrm>
                        <a:prstGeom prst="rect">
                          <a:avLst/>
                        </a:prstGeom>
                        <a:solidFill>
                          <a:srgbClr val="FFFFFF"/>
                        </a:solidFill>
                        <a:ln w="9525">
                          <a:noFill/>
                          <a:miter lim="800000"/>
                          <a:headEnd/>
                          <a:tailEnd/>
                        </a:ln>
                      </wps:spPr>
                      <wps:txbx>
                        <w:txbxContent>
                          <w:p w14:paraId="45BC6BC5" w14:textId="77777777" w:rsidR="002C38C9" w:rsidRPr="00EF2FC0" w:rsidRDefault="002C38C9" w:rsidP="002C38C9">
                            <w:pPr>
                              <w:jc w:val="center"/>
                              <w:rPr>
                                <w:rFonts w:ascii="Palatino Linotype" w:hAnsi="Palatino Linotype"/>
                              </w:rPr>
                            </w:pPr>
                            <w:r w:rsidRPr="00EF2FC0">
                              <w:rPr>
                                <w:rFonts w:ascii="Palatino Linotype" w:hAnsi="Palatino Linotype"/>
                                <w:b/>
                              </w:rPr>
                              <w:t>Zulema Martínez Sánchez</w:t>
                            </w:r>
                          </w:p>
                          <w:p w14:paraId="687F3A0F" w14:textId="77777777" w:rsidR="002C38C9" w:rsidRDefault="002C38C9" w:rsidP="002C38C9">
                            <w:pPr>
                              <w:jc w:val="center"/>
                              <w:rPr>
                                <w:rFonts w:ascii="Palatino Linotype" w:hAnsi="Palatino Linotype"/>
                              </w:rPr>
                            </w:pPr>
                            <w:r w:rsidRPr="00EF2FC0">
                              <w:rPr>
                                <w:rFonts w:ascii="Palatino Linotype" w:hAnsi="Palatino Linotype"/>
                              </w:rPr>
                              <w:t>Comisionada</w:t>
                            </w:r>
                            <w:r>
                              <w:rPr>
                                <w:rFonts w:ascii="Palatino Linotype" w:hAnsi="Palatino Linotype"/>
                              </w:rPr>
                              <w:t xml:space="preserve"> Presidenta</w:t>
                            </w:r>
                          </w:p>
                          <w:p w14:paraId="73E334F3" w14:textId="77777777" w:rsidR="002C38C9" w:rsidRDefault="002C38C9" w:rsidP="002C38C9">
                            <w:pPr>
                              <w:jc w:val="center"/>
                              <w:rPr>
                                <w:rFonts w:ascii="Palatino Linotype" w:hAnsi="Palatino Linotype"/>
                                <w:b/>
                              </w:rPr>
                            </w:pPr>
                            <w:r>
                              <w:rPr>
                                <w:rFonts w:ascii="Palatino Linotype" w:hAnsi="Palatino Linotype"/>
                                <w:b/>
                              </w:rPr>
                              <w:t>(Rúbrica).</w:t>
                            </w:r>
                          </w:p>
                          <w:p w14:paraId="6E7356DE" w14:textId="77777777" w:rsidR="002C38C9" w:rsidRDefault="002C38C9" w:rsidP="002C38C9">
                            <w:pPr>
                              <w:jc w:val="center"/>
                              <w:rPr>
                                <w:rFonts w:ascii="Palatino Linotype" w:hAnsi="Palatino Linotype"/>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10994B0B" id="_x0000_t202" coordsize="21600,21600" o:spt="202" path="m,l,21600r21600,l21600,xe">
                <v:stroke joinstyle="miter"/>
                <v:path gradientshapeok="t" o:connecttype="rect"/>
              </v:shapetype>
              <v:shape id="Cuadro de texto 2" o:spid="_x0000_s1026" type="#_x0000_t202" style="position:absolute;left:0;text-align:left;margin-left:0;margin-top:5.3pt;width:185.9pt;height:1in;z-index:251671552;visibility:visible;mso-wrap-style:square;mso-width-percent:400;mso-height-percent:0;mso-wrap-distance-left:9pt;mso-wrap-distance-top:3.6pt;mso-wrap-distance-right:9pt;mso-wrap-distance-bottom:3.6pt;mso-position-horizontal:center;mso-position-horizontal-relative:page;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" stroked="f">
                <v:textbox>
                  <w:txbxContent>
                    <w:p w14:paraId="45BC6BC5" w14:textId="77777777" w:rsidR="002C38C9" w:rsidRPr="00EF2FC0" w:rsidRDefault="002C38C9" w:rsidP="002C38C9">
                      <w:pPr>
                        <w:jc w:val="center"/>
                        <w:rPr>
                          <w:rFonts w:ascii="Palatino Linotype" w:hAnsi="Palatino Linotype"/>
                        </w:rPr>
                      </w:pPr>
                      <w:r w:rsidRPr="00EF2FC0">
                        <w:rPr>
                          <w:rFonts w:ascii="Palatino Linotype" w:hAnsi="Palatino Linotype"/>
                          <w:b/>
                        </w:rPr>
                        <w:t>Zulema Martínez Sánchez</w:t>
                      </w:r>
                    </w:p>
                    <w:p w14:paraId="687F3A0F" w14:textId="77777777" w:rsidR="002C38C9" w:rsidRDefault="002C38C9" w:rsidP="002C38C9">
                      <w:pPr>
                        <w:jc w:val="center"/>
                        <w:rPr>
                          <w:rFonts w:ascii="Palatino Linotype" w:hAnsi="Palatino Linotype"/>
                        </w:rPr>
                      </w:pPr>
                      <w:r w:rsidRPr="00EF2FC0">
                        <w:rPr>
                          <w:rFonts w:ascii="Palatino Linotype" w:hAnsi="Palatino Linotype"/>
                        </w:rPr>
                        <w:t>Comisionada</w:t>
                      </w:r>
                      <w:r>
                        <w:rPr>
                          <w:rFonts w:ascii="Palatino Linotype" w:hAnsi="Palatino Linotype"/>
                        </w:rPr>
                        <w:t xml:space="preserve"> Presidenta</w:t>
                      </w:r>
                    </w:p>
                    <w:p w14:paraId="73E334F3" w14:textId="77777777" w:rsidR="002C38C9" w:rsidRDefault="002C38C9" w:rsidP="002C38C9">
                      <w:pPr>
                        <w:jc w:val="center"/>
                        <w:rPr>
                          <w:rFonts w:ascii="Palatino Linotype" w:hAnsi="Palatino Linotype"/>
                          <w:b/>
                        </w:rPr>
                      </w:pPr>
                      <w:r>
                        <w:rPr>
                          <w:rFonts w:ascii="Palatino Linotype" w:hAnsi="Palatino Linotype"/>
                          <w:b/>
                        </w:rPr>
                        <w:t>(Rúbrica).</w:t>
                      </w:r>
                    </w:p>
                    <w:p w14:paraId="6E7356DE" w14:textId="77777777" w:rsidR="002C38C9" w:rsidRDefault="002C38C9" w:rsidP="002C38C9">
                      <w:pPr>
                        <w:jc w:val="center"/>
                        <w:rPr>
                          <w:rFonts w:ascii="Palatino Linotype" w:hAnsi="Palatino Linotype"/>
                        </w:rPr>
                      </w:pPr>
                    </w:p>
                  </w:txbxContent>
                </v:textbox>
                <w10:wrap type="square" anchorx="page"/>
              </v:shape>
            </w:pict>
          </mc:Fallback>
        </mc:AlternateContent>
      </w:r>
    </w:p>
    <w:p w14:paraId="559263A8" w14:textId="77777777" w:rsidR="002C38C9" w:rsidRPr="00CD005F" w:rsidRDefault="002C38C9" w:rsidP="002C38C9">
      <w:pPr>
        <w:spacing w:before="240"/>
        <w:jc w:val="both"/>
        <w:rPr>
          <w:rFonts w:ascii="Palatino Linotype" w:hAnsi="Palatino Linotype"/>
          <w:color w:val="000000" w:themeColor="text1"/>
        </w:rPr>
      </w:pPr>
    </w:p>
    <w:p w14:paraId="3F9DE684" w14:textId="77777777" w:rsidR="002C38C9" w:rsidRDefault="002C38C9" w:rsidP="002C38C9">
      <w:pPr>
        <w:spacing w:before="240"/>
        <w:rPr>
          <w:rFonts w:ascii="Palatino Linotype" w:hAnsi="Palatino Linotype"/>
          <w:b/>
          <w:color w:val="000000" w:themeColor="text1"/>
        </w:rPr>
      </w:pPr>
    </w:p>
    <w:p w14:paraId="0744BD86" w14:textId="77777777" w:rsidR="00CD005F" w:rsidRPr="00CD005F" w:rsidRDefault="00CD005F" w:rsidP="002C38C9">
      <w:pPr>
        <w:spacing w:before="240"/>
        <w:rPr>
          <w:rFonts w:ascii="Palatino Linotype" w:hAnsi="Palatino Linotype"/>
          <w:b/>
          <w:color w:val="000000" w:themeColor="text1"/>
        </w:rPr>
      </w:pPr>
    </w:p>
    <w:p w14:paraId="27A133B1" w14:textId="77777777" w:rsidR="002C38C9" w:rsidRPr="00CD005F" w:rsidRDefault="002C38C9" w:rsidP="002C38C9">
      <w:pPr>
        <w:spacing w:before="240"/>
        <w:rPr>
          <w:rFonts w:ascii="Palatino Linotype" w:hAnsi="Palatino Linotype"/>
          <w:b/>
          <w:color w:val="000000" w:themeColor="text1"/>
        </w:rPr>
      </w:pPr>
      <w:r w:rsidRPr="00CD005F">
        <w:rPr>
          <w:rFonts w:ascii="Palatino Linotype" w:hAnsi="Palatino Linotype"/>
          <w:noProof/>
          <w:color w:val="000000" w:themeColor="text1"/>
          <w:lang w:val="es-MX" w:eastAsia="es-MX"/>
        </w:rPr>
        <mc:AlternateContent>
          <mc:Choice Requires="wps">
            <w:drawing>
              <wp:anchor distT="0" distB="0" distL="114300" distR="114300" simplePos="0" relativeHeight="251669504" behindDoc="0" locked="0" layoutInCell="1" allowOverlap="1" wp14:anchorId="3DF22157" wp14:editId="0CF5DB21">
                <wp:simplePos x="0" y="0"/>
                <wp:positionH relativeFrom="margin">
                  <wp:align>right</wp:align>
                </wp:positionH>
                <wp:positionV relativeFrom="paragraph">
                  <wp:posOffset>11430</wp:posOffset>
                </wp:positionV>
                <wp:extent cx="2543175" cy="936346"/>
                <wp:effectExtent l="0" t="0" r="28575" b="16510"/>
                <wp:wrapNone/>
                <wp:docPr id="7" name="Cuadro de texto 7"/>
                <wp:cNvGraphicFramePr/>
                <a:graphic xmlns:a="http://schemas.openxmlformats.org/drawingml/2006/main">
                  <a:graphicData uri="http://schemas.microsoft.com/office/word/2010/wordprocessingShape">
                    <wps:wsp>
                      <wps:cNvSpPr txBox="1"/>
                      <wps:spPr>
                        <a:xfrm>
                          <a:off x="0" y="0"/>
                          <a:ext cx="2543175" cy="93634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2E42E25" w14:textId="77777777" w:rsidR="002C38C9" w:rsidRPr="00EF2FC0" w:rsidRDefault="002C38C9" w:rsidP="002C38C9">
                            <w:pPr>
                              <w:jc w:val="center"/>
                              <w:rPr>
                                <w:rFonts w:ascii="Palatino Linotype" w:hAnsi="Palatino Linotype"/>
                              </w:rPr>
                            </w:pPr>
                            <w:r>
                              <w:rPr>
                                <w:rFonts w:ascii="Palatino Linotype" w:hAnsi="Palatino Linotype"/>
                                <w:b/>
                              </w:rPr>
                              <w:t>José Guadalupe Luna Hernández</w:t>
                            </w:r>
                          </w:p>
                          <w:p w14:paraId="66CB3C79" w14:textId="77777777" w:rsidR="002C38C9" w:rsidRDefault="002C38C9" w:rsidP="002C38C9">
                            <w:pPr>
                              <w:jc w:val="center"/>
                              <w:rPr>
                                <w:rFonts w:ascii="Palatino Linotype" w:hAnsi="Palatino Linotype"/>
                              </w:rPr>
                            </w:pPr>
                            <w:r w:rsidRPr="00EF2FC0">
                              <w:rPr>
                                <w:rFonts w:ascii="Palatino Linotype" w:hAnsi="Palatino Linotype"/>
                              </w:rPr>
                              <w:t>Comisionado</w:t>
                            </w:r>
                          </w:p>
                          <w:p w14:paraId="1DDBD18A" w14:textId="77777777" w:rsidR="002C38C9" w:rsidRDefault="002C38C9" w:rsidP="002C38C9">
                            <w:pPr>
                              <w:jc w:val="center"/>
                              <w:rPr>
                                <w:rFonts w:ascii="Palatino Linotype" w:hAnsi="Palatino Linotype"/>
                                <w:b/>
                              </w:rPr>
                            </w:pPr>
                            <w:r>
                              <w:rPr>
                                <w:rFonts w:ascii="Palatino Linotype" w:hAnsi="Palatino Linotype"/>
                                <w:b/>
                              </w:rPr>
                              <w:t>(Rúbrica).</w:t>
                            </w:r>
                          </w:p>
                          <w:p w14:paraId="15025DF9" w14:textId="77777777" w:rsidR="002C38C9" w:rsidRPr="00797B31" w:rsidRDefault="002C38C9" w:rsidP="002C38C9">
                            <w:pPr>
                              <w:jc w:val="center"/>
                              <w:rPr>
                                <w:rFonts w:ascii="Palatino Linotype" w:hAnsi="Palatino Linotyp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F22157" id="Cuadro de texto 7" o:spid="_x0000_s1027" type="#_x0000_t202" style="position:absolute;margin-left:149.05pt;margin-top:.9pt;width:200.25pt;height:73.75pt;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" fillcolor="white [3201]" strokecolor="white [3212]" strokeweight=".5pt">
                <v:textbox>
                  <w:txbxContent>
                    <w:p w14:paraId="62E42E25" w14:textId="77777777" w:rsidR="002C38C9" w:rsidRPr="00EF2FC0" w:rsidRDefault="002C38C9" w:rsidP="002C38C9">
                      <w:pPr>
                        <w:jc w:val="center"/>
                        <w:rPr>
                          <w:rFonts w:ascii="Palatino Linotype" w:hAnsi="Palatino Linotype"/>
                        </w:rPr>
                      </w:pPr>
                      <w:r>
                        <w:rPr>
                          <w:rFonts w:ascii="Palatino Linotype" w:hAnsi="Palatino Linotype"/>
                          <w:b/>
                        </w:rPr>
                        <w:t>José Guadalupe Luna Hernández</w:t>
                      </w:r>
                    </w:p>
                    <w:p w14:paraId="66CB3C79" w14:textId="77777777" w:rsidR="002C38C9" w:rsidRDefault="002C38C9" w:rsidP="002C38C9">
                      <w:pPr>
                        <w:jc w:val="center"/>
                        <w:rPr>
                          <w:rFonts w:ascii="Palatino Linotype" w:hAnsi="Palatino Linotype"/>
                        </w:rPr>
                      </w:pPr>
                      <w:r w:rsidRPr="00EF2FC0">
                        <w:rPr>
                          <w:rFonts w:ascii="Palatino Linotype" w:hAnsi="Palatino Linotype"/>
                        </w:rPr>
                        <w:t>Comisionado</w:t>
                      </w:r>
                    </w:p>
                    <w:p w14:paraId="1DDBD18A" w14:textId="77777777" w:rsidR="002C38C9" w:rsidRDefault="002C38C9" w:rsidP="002C38C9">
                      <w:pPr>
                        <w:jc w:val="center"/>
                        <w:rPr>
                          <w:rFonts w:ascii="Palatino Linotype" w:hAnsi="Palatino Linotype"/>
                          <w:b/>
                        </w:rPr>
                      </w:pPr>
                      <w:r>
                        <w:rPr>
                          <w:rFonts w:ascii="Palatino Linotype" w:hAnsi="Palatino Linotype"/>
                          <w:b/>
                        </w:rPr>
                        <w:t>(Rúbrica).</w:t>
                      </w:r>
                    </w:p>
                    <w:p w14:paraId="15025DF9" w14:textId="77777777" w:rsidR="002C38C9" w:rsidRPr="00797B31" w:rsidRDefault="002C38C9" w:rsidP="002C38C9">
                      <w:pPr>
                        <w:jc w:val="center"/>
                        <w:rPr>
                          <w:rFonts w:ascii="Palatino Linotype" w:hAnsi="Palatino Linotype"/>
                        </w:rPr>
                      </w:pPr>
                    </w:p>
                  </w:txbxContent>
                </v:textbox>
                <w10:wrap anchorx="margin"/>
              </v:shape>
            </w:pict>
          </mc:Fallback>
        </mc:AlternateContent>
      </w:r>
      <w:r w:rsidRPr="00CD005F">
        <w:rPr>
          <w:rFonts w:ascii="Palatino Linotype" w:hAnsi="Palatino Linotype"/>
          <w:noProof/>
          <w:color w:val="000000" w:themeColor="text1"/>
          <w:lang w:val="es-MX" w:eastAsia="es-MX"/>
        </w:rPr>
        <mc:AlternateContent>
          <mc:Choice Requires="wps">
            <w:drawing>
              <wp:anchor distT="0" distB="0" distL="114300" distR="114300" simplePos="0" relativeHeight="251668480" behindDoc="0" locked="0" layoutInCell="1" allowOverlap="1" wp14:anchorId="4EE43044" wp14:editId="231C9226">
                <wp:simplePos x="0" y="0"/>
                <wp:positionH relativeFrom="margin">
                  <wp:align>left</wp:align>
                </wp:positionH>
                <wp:positionV relativeFrom="paragraph">
                  <wp:posOffset>20956</wp:posOffset>
                </wp:positionV>
                <wp:extent cx="1943100" cy="994867"/>
                <wp:effectExtent l="0" t="0" r="19050" b="15240"/>
                <wp:wrapNone/>
                <wp:docPr id="9" name="Cuadro de texto 9"/>
                <wp:cNvGraphicFramePr/>
                <a:graphic xmlns:a="http://schemas.openxmlformats.org/drawingml/2006/main">
                  <a:graphicData uri="http://schemas.microsoft.com/office/word/2010/wordprocessingShape">
                    <wps:wsp>
                      <wps:cNvSpPr txBox="1"/>
                      <wps:spPr>
                        <a:xfrm>
                          <a:off x="0" y="0"/>
                          <a:ext cx="1943100" cy="99486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9743CF3" w14:textId="77777777" w:rsidR="002C38C9" w:rsidRPr="00EF2FC0" w:rsidRDefault="002C38C9" w:rsidP="002C38C9">
                            <w:pPr>
                              <w:jc w:val="center"/>
                              <w:rPr>
                                <w:rFonts w:ascii="Palatino Linotype" w:hAnsi="Palatino Linotype"/>
                                <w:b/>
                              </w:rPr>
                            </w:pPr>
                            <w:r w:rsidRPr="00EF2FC0">
                              <w:rPr>
                                <w:rFonts w:ascii="Palatino Linotype" w:hAnsi="Palatino Linotype"/>
                                <w:b/>
                              </w:rPr>
                              <w:t xml:space="preserve">Eva </w:t>
                            </w:r>
                            <w:proofErr w:type="spellStart"/>
                            <w:r w:rsidRPr="00EF2FC0">
                              <w:rPr>
                                <w:rFonts w:ascii="Palatino Linotype" w:hAnsi="Palatino Linotype"/>
                                <w:b/>
                              </w:rPr>
                              <w:t>Abaid</w:t>
                            </w:r>
                            <w:proofErr w:type="spellEnd"/>
                            <w:r w:rsidRPr="00EF2FC0">
                              <w:rPr>
                                <w:rFonts w:ascii="Palatino Linotype" w:hAnsi="Palatino Linotype"/>
                                <w:b/>
                              </w:rPr>
                              <w:t xml:space="preserve"> </w:t>
                            </w:r>
                            <w:proofErr w:type="spellStart"/>
                            <w:r w:rsidRPr="00EF2FC0">
                              <w:rPr>
                                <w:rFonts w:ascii="Palatino Linotype" w:hAnsi="Palatino Linotype"/>
                                <w:b/>
                              </w:rPr>
                              <w:t>Yapur</w:t>
                            </w:r>
                            <w:proofErr w:type="spellEnd"/>
                          </w:p>
                          <w:p w14:paraId="4B52DE37" w14:textId="77777777" w:rsidR="002C38C9" w:rsidRPr="00EF2FC0" w:rsidRDefault="002C38C9" w:rsidP="002C38C9">
                            <w:pPr>
                              <w:jc w:val="center"/>
                              <w:rPr>
                                <w:rFonts w:ascii="Palatino Linotype" w:hAnsi="Palatino Linotype"/>
                              </w:rPr>
                            </w:pPr>
                            <w:r w:rsidRPr="00EF2FC0">
                              <w:rPr>
                                <w:rFonts w:ascii="Palatino Linotype" w:hAnsi="Palatino Linotype"/>
                              </w:rPr>
                              <w:t>Comisionada</w:t>
                            </w:r>
                          </w:p>
                          <w:p w14:paraId="4523B6B4" w14:textId="77777777" w:rsidR="002C38C9" w:rsidRDefault="002C38C9" w:rsidP="002C38C9">
                            <w:pPr>
                              <w:jc w:val="center"/>
                              <w:rPr>
                                <w:rFonts w:ascii="Palatino Linotype" w:hAnsi="Palatino Linotype"/>
                                <w:b/>
                              </w:rPr>
                            </w:pPr>
                            <w:r>
                              <w:rPr>
                                <w:rFonts w:ascii="Palatino Linotype" w:hAnsi="Palatino Linotype"/>
                                <w:b/>
                              </w:rPr>
                              <w:t>(Rúbrica).</w:t>
                            </w:r>
                          </w:p>
                          <w:p w14:paraId="0624DF40" w14:textId="77777777" w:rsidR="002C38C9" w:rsidRDefault="002C38C9" w:rsidP="002C38C9">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E43044" id="Cuadro de texto 9" o:spid="_x0000_s1028" type="#_x0000_t202" style="position:absolute;margin-left:0;margin-top:1.65pt;width:153pt;height:78.35pt;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" fillcolor="white [3201]" strokecolor="white [3212]" strokeweight=".5pt">
                <v:textbox>
                  <w:txbxContent>
                    <w:p w14:paraId="09743CF3" w14:textId="77777777" w:rsidR="002C38C9" w:rsidRPr="00EF2FC0" w:rsidRDefault="002C38C9" w:rsidP="002C38C9">
                      <w:pPr>
                        <w:jc w:val="center"/>
                        <w:rPr>
                          <w:rFonts w:ascii="Palatino Linotype" w:hAnsi="Palatino Linotype"/>
                          <w:b/>
                        </w:rPr>
                      </w:pPr>
                      <w:r w:rsidRPr="00EF2FC0">
                        <w:rPr>
                          <w:rFonts w:ascii="Palatino Linotype" w:hAnsi="Palatino Linotype"/>
                          <w:b/>
                        </w:rPr>
                        <w:t>Eva Abaid Yapur</w:t>
                      </w:r>
                    </w:p>
                    <w:p w14:paraId="4B52DE37" w14:textId="77777777" w:rsidR="002C38C9" w:rsidRPr="00EF2FC0" w:rsidRDefault="002C38C9" w:rsidP="002C38C9">
                      <w:pPr>
                        <w:jc w:val="center"/>
                        <w:rPr>
                          <w:rFonts w:ascii="Palatino Linotype" w:hAnsi="Palatino Linotype"/>
                        </w:rPr>
                      </w:pPr>
                      <w:r w:rsidRPr="00EF2FC0">
                        <w:rPr>
                          <w:rFonts w:ascii="Palatino Linotype" w:hAnsi="Palatino Linotype"/>
                        </w:rPr>
                        <w:t>Comisionada</w:t>
                      </w:r>
                    </w:p>
                    <w:p w14:paraId="4523B6B4" w14:textId="77777777" w:rsidR="002C38C9" w:rsidRDefault="002C38C9" w:rsidP="002C38C9">
                      <w:pPr>
                        <w:jc w:val="center"/>
                        <w:rPr>
                          <w:rFonts w:ascii="Palatino Linotype" w:hAnsi="Palatino Linotype"/>
                          <w:b/>
                        </w:rPr>
                      </w:pPr>
                      <w:r>
                        <w:rPr>
                          <w:rFonts w:ascii="Palatino Linotype" w:hAnsi="Palatino Linotype"/>
                          <w:b/>
                        </w:rPr>
                        <w:t>(Rúbrica).</w:t>
                      </w:r>
                    </w:p>
                    <w:p w14:paraId="0624DF40" w14:textId="77777777" w:rsidR="002C38C9" w:rsidRDefault="002C38C9" w:rsidP="002C38C9">
                      <w:pPr>
                        <w:jc w:val="center"/>
                      </w:pPr>
                    </w:p>
                  </w:txbxContent>
                </v:textbox>
                <w10:wrap anchorx="margin"/>
              </v:shape>
            </w:pict>
          </mc:Fallback>
        </mc:AlternateContent>
      </w:r>
    </w:p>
    <w:p w14:paraId="6E48C9B1" w14:textId="77777777" w:rsidR="002C38C9" w:rsidRPr="00CD005F" w:rsidRDefault="002C38C9" w:rsidP="002C38C9">
      <w:pPr>
        <w:spacing w:before="240"/>
        <w:rPr>
          <w:rFonts w:ascii="Palatino Linotype" w:hAnsi="Palatino Linotype"/>
          <w:b/>
          <w:color w:val="000000" w:themeColor="text1"/>
        </w:rPr>
      </w:pPr>
    </w:p>
    <w:p w14:paraId="796E7492" w14:textId="77777777" w:rsidR="002C38C9" w:rsidRPr="00CD005F" w:rsidRDefault="002C38C9" w:rsidP="002C38C9">
      <w:pPr>
        <w:spacing w:before="240"/>
        <w:rPr>
          <w:rFonts w:ascii="Palatino Linotype" w:hAnsi="Palatino Linotype"/>
          <w:b/>
          <w:color w:val="000000" w:themeColor="text1"/>
          <w:sz w:val="18"/>
          <w:szCs w:val="18"/>
        </w:rPr>
      </w:pPr>
    </w:p>
    <w:p w14:paraId="1D7B0D30" w14:textId="77777777" w:rsidR="002C38C9" w:rsidRDefault="002C38C9" w:rsidP="002C38C9">
      <w:pPr>
        <w:spacing w:before="240"/>
        <w:rPr>
          <w:rFonts w:ascii="Palatino Linotype" w:hAnsi="Palatino Linotype"/>
          <w:b/>
          <w:color w:val="000000" w:themeColor="text1"/>
          <w:sz w:val="18"/>
          <w:szCs w:val="18"/>
        </w:rPr>
      </w:pPr>
    </w:p>
    <w:p w14:paraId="7725FC16" w14:textId="77777777" w:rsidR="00CD005F" w:rsidRPr="00CD005F" w:rsidRDefault="00CD005F" w:rsidP="002C38C9">
      <w:pPr>
        <w:spacing w:before="240"/>
        <w:rPr>
          <w:rFonts w:ascii="Palatino Linotype" w:hAnsi="Palatino Linotype"/>
          <w:b/>
          <w:color w:val="000000" w:themeColor="text1"/>
          <w:sz w:val="18"/>
          <w:szCs w:val="18"/>
        </w:rPr>
      </w:pPr>
    </w:p>
    <w:p w14:paraId="16B728D6" w14:textId="77777777" w:rsidR="002C38C9" w:rsidRPr="00CD005F" w:rsidRDefault="002C38C9" w:rsidP="002C38C9">
      <w:pPr>
        <w:spacing w:before="240"/>
        <w:rPr>
          <w:rFonts w:ascii="Palatino Linotype" w:hAnsi="Palatino Linotype"/>
          <w:b/>
          <w:color w:val="000000" w:themeColor="text1"/>
          <w:sz w:val="18"/>
          <w:szCs w:val="18"/>
        </w:rPr>
      </w:pPr>
      <w:r w:rsidRPr="00CD005F">
        <w:rPr>
          <w:rFonts w:ascii="Palatino Linotype" w:hAnsi="Palatino Linotype"/>
          <w:noProof/>
          <w:color w:val="000000" w:themeColor="text1"/>
          <w:lang w:val="es-MX" w:eastAsia="es-MX"/>
        </w:rPr>
        <mc:AlternateContent>
          <mc:Choice Requires="wps">
            <w:drawing>
              <wp:anchor distT="0" distB="0" distL="114300" distR="114300" simplePos="0" relativeHeight="251670528" behindDoc="0" locked="0" layoutInCell="1" allowOverlap="1" wp14:anchorId="1A1F6F6F" wp14:editId="4302AE92">
                <wp:simplePos x="0" y="0"/>
                <wp:positionH relativeFrom="page">
                  <wp:align>center</wp:align>
                </wp:positionH>
                <wp:positionV relativeFrom="paragraph">
                  <wp:posOffset>60783</wp:posOffset>
                </wp:positionV>
                <wp:extent cx="2133600" cy="943661"/>
                <wp:effectExtent l="0" t="0" r="19050" b="27940"/>
                <wp:wrapNone/>
                <wp:docPr id="10" name="Cuadro de texto 10"/>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EF03D71" w14:textId="77777777" w:rsidR="002C38C9" w:rsidRPr="00EF2FC0" w:rsidRDefault="002C38C9" w:rsidP="002C38C9">
                            <w:pPr>
                              <w:jc w:val="center"/>
                              <w:rPr>
                                <w:rFonts w:ascii="Palatino Linotype" w:hAnsi="Palatino Linotype"/>
                              </w:rPr>
                            </w:pPr>
                            <w:r w:rsidRPr="00EF2FC0">
                              <w:rPr>
                                <w:rFonts w:ascii="Palatino Linotype" w:hAnsi="Palatino Linotype"/>
                                <w:b/>
                              </w:rPr>
                              <w:t>Javier Martínez Cruz</w:t>
                            </w:r>
                          </w:p>
                          <w:p w14:paraId="5171D916" w14:textId="77777777" w:rsidR="002C38C9" w:rsidRPr="00EF2FC0" w:rsidRDefault="002C38C9" w:rsidP="002C38C9">
                            <w:pPr>
                              <w:jc w:val="center"/>
                              <w:rPr>
                                <w:rFonts w:ascii="Palatino Linotype" w:hAnsi="Palatino Linotype"/>
                              </w:rPr>
                            </w:pPr>
                            <w:r w:rsidRPr="00EF2FC0">
                              <w:rPr>
                                <w:rFonts w:ascii="Palatino Linotype" w:hAnsi="Palatino Linotype"/>
                              </w:rPr>
                              <w:t>Comisionado</w:t>
                            </w:r>
                          </w:p>
                          <w:p w14:paraId="17A2144F" w14:textId="77777777" w:rsidR="002C38C9" w:rsidRDefault="002C38C9" w:rsidP="002C38C9">
                            <w:pPr>
                              <w:jc w:val="center"/>
                              <w:rPr>
                                <w:rFonts w:ascii="Palatino Linotype" w:hAnsi="Palatino Linotype"/>
                                <w:b/>
                              </w:rPr>
                            </w:pPr>
                            <w:r>
                              <w:rPr>
                                <w:rFonts w:ascii="Palatino Linotype" w:hAnsi="Palatino Linotype"/>
                                <w:b/>
                              </w:rPr>
                              <w:t>(Rúbrica).</w:t>
                            </w:r>
                          </w:p>
                          <w:p w14:paraId="3FF1E315" w14:textId="77777777" w:rsidR="002C38C9" w:rsidRDefault="002C38C9" w:rsidP="002C38C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1F6F6F" id="Cuadro de texto 10" o:spid="_x0000_s1029" type="#_x0000_t202" style="position:absolute;margin-left:0;margin-top:4.8pt;width:168pt;height:74.3pt;z-index:25167052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" fillcolor="white [3201]" strokecolor="white [3212]" strokeweight=".5pt">
                <v:textbox>
                  <w:txbxContent>
                    <w:p w14:paraId="2EF03D71" w14:textId="77777777" w:rsidR="002C38C9" w:rsidRPr="00EF2FC0" w:rsidRDefault="002C38C9" w:rsidP="002C38C9">
                      <w:pPr>
                        <w:jc w:val="center"/>
                        <w:rPr>
                          <w:rFonts w:ascii="Palatino Linotype" w:hAnsi="Palatino Linotype"/>
                        </w:rPr>
                      </w:pPr>
                      <w:r w:rsidRPr="00EF2FC0">
                        <w:rPr>
                          <w:rFonts w:ascii="Palatino Linotype" w:hAnsi="Palatino Linotype"/>
                          <w:b/>
                        </w:rPr>
                        <w:t>Javier Martínez Cruz</w:t>
                      </w:r>
                    </w:p>
                    <w:p w14:paraId="5171D916" w14:textId="77777777" w:rsidR="002C38C9" w:rsidRPr="00EF2FC0" w:rsidRDefault="002C38C9" w:rsidP="002C38C9">
                      <w:pPr>
                        <w:jc w:val="center"/>
                        <w:rPr>
                          <w:rFonts w:ascii="Palatino Linotype" w:hAnsi="Palatino Linotype"/>
                        </w:rPr>
                      </w:pPr>
                      <w:r w:rsidRPr="00EF2FC0">
                        <w:rPr>
                          <w:rFonts w:ascii="Palatino Linotype" w:hAnsi="Palatino Linotype"/>
                        </w:rPr>
                        <w:t>Comisionado</w:t>
                      </w:r>
                    </w:p>
                    <w:p w14:paraId="17A2144F" w14:textId="77777777" w:rsidR="002C38C9" w:rsidRDefault="002C38C9" w:rsidP="002C38C9">
                      <w:pPr>
                        <w:jc w:val="center"/>
                        <w:rPr>
                          <w:rFonts w:ascii="Palatino Linotype" w:hAnsi="Palatino Linotype"/>
                          <w:b/>
                        </w:rPr>
                      </w:pPr>
                      <w:r>
                        <w:rPr>
                          <w:rFonts w:ascii="Palatino Linotype" w:hAnsi="Palatino Linotype"/>
                          <w:b/>
                        </w:rPr>
                        <w:t>(Rúbrica).</w:t>
                      </w:r>
                    </w:p>
                    <w:p w14:paraId="3FF1E315" w14:textId="77777777" w:rsidR="002C38C9" w:rsidRDefault="002C38C9" w:rsidP="002C38C9"/>
                  </w:txbxContent>
                </v:textbox>
                <w10:wrap anchorx="page"/>
              </v:shape>
            </w:pict>
          </mc:Fallback>
        </mc:AlternateContent>
      </w:r>
    </w:p>
    <w:p w14:paraId="0BA66533" w14:textId="77777777" w:rsidR="002C38C9" w:rsidRPr="00CD005F" w:rsidRDefault="002C38C9" w:rsidP="002C38C9">
      <w:pPr>
        <w:spacing w:before="240"/>
        <w:rPr>
          <w:rFonts w:ascii="Palatino Linotype" w:hAnsi="Palatino Linotype"/>
          <w:b/>
          <w:color w:val="000000" w:themeColor="text1"/>
        </w:rPr>
      </w:pPr>
    </w:p>
    <w:p w14:paraId="098505A3" w14:textId="77777777" w:rsidR="002C38C9" w:rsidRPr="00CD005F" w:rsidRDefault="002C38C9" w:rsidP="002C38C9">
      <w:pPr>
        <w:spacing w:before="240"/>
        <w:rPr>
          <w:rFonts w:ascii="Palatino Linotype" w:hAnsi="Palatino Linotype"/>
          <w:b/>
          <w:color w:val="000000" w:themeColor="text1"/>
        </w:rPr>
      </w:pPr>
    </w:p>
    <w:p w14:paraId="5AFD68C8" w14:textId="77777777" w:rsidR="00E550C6" w:rsidRDefault="00E550C6" w:rsidP="002C38C9">
      <w:pPr>
        <w:spacing w:before="240"/>
        <w:rPr>
          <w:rFonts w:ascii="Palatino Linotype" w:hAnsi="Palatino Linotype"/>
          <w:b/>
          <w:color w:val="000000" w:themeColor="text1"/>
        </w:rPr>
      </w:pPr>
    </w:p>
    <w:p w14:paraId="062D01C2" w14:textId="77777777" w:rsidR="00CD005F" w:rsidRPr="00CD005F" w:rsidRDefault="00CD005F" w:rsidP="002C38C9">
      <w:pPr>
        <w:spacing w:before="240"/>
        <w:rPr>
          <w:rFonts w:ascii="Palatino Linotype" w:hAnsi="Palatino Linotype"/>
          <w:b/>
          <w:color w:val="000000" w:themeColor="text1"/>
        </w:rPr>
      </w:pPr>
    </w:p>
    <w:p w14:paraId="5838177E" w14:textId="77777777" w:rsidR="002C38C9" w:rsidRPr="00CD005F" w:rsidRDefault="002C38C9" w:rsidP="002C38C9">
      <w:pPr>
        <w:jc w:val="center"/>
        <w:rPr>
          <w:rFonts w:ascii="Palatino Linotype" w:hAnsi="Palatino Linotype"/>
          <w:b/>
          <w:color w:val="000000" w:themeColor="text1"/>
        </w:rPr>
      </w:pPr>
      <w:r w:rsidRPr="00CD005F">
        <w:rPr>
          <w:rFonts w:ascii="Palatino Linotype" w:hAnsi="Palatino Linotype"/>
          <w:b/>
          <w:color w:val="000000" w:themeColor="text1"/>
        </w:rPr>
        <w:t>Alexis Tapia Ramírez</w:t>
      </w:r>
    </w:p>
    <w:p w14:paraId="7AEA33E8" w14:textId="77777777" w:rsidR="002C38C9" w:rsidRPr="00CD005F" w:rsidRDefault="002C38C9" w:rsidP="002C38C9">
      <w:pPr>
        <w:jc w:val="center"/>
        <w:rPr>
          <w:rFonts w:ascii="Palatino Linotype" w:hAnsi="Palatino Linotype"/>
          <w:color w:val="000000" w:themeColor="text1"/>
        </w:rPr>
      </w:pPr>
      <w:r w:rsidRPr="00CD005F">
        <w:rPr>
          <w:rFonts w:ascii="Palatino Linotype" w:hAnsi="Palatino Linotype"/>
          <w:color w:val="000000" w:themeColor="text1"/>
        </w:rPr>
        <w:t xml:space="preserve">Secretario Técnico del Pleno </w:t>
      </w:r>
    </w:p>
    <w:p w14:paraId="05D64425" w14:textId="77777777" w:rsidR="002C38C9" w:rsidRPr="00CD005F" w:rsidRDefault="002C38C9" w:rsidP="002C38C9">
      <w:pPr>
        <w:jc w:val="center"/>
        <w:rPr>
          <w:rFonts w:ascii="Palatino Linotype" w:hAnsi="Palatino Linotype"/>
          <w:b/>
          <w:color w:val="000000" w:themeColor="text1"/>
        </w:rPr>
      </w:pPr>
      <w:r w:rsidRPr="00CD005F">
        <w:rPr>
          <w:rFonts w:ascii="Palatino Linotype" w:hAnsi="Palatino Linotype"/>
          <w:b/>
          <w:color w:val="000000" w:themeColor="text1"/>
        </w:rPr>
        <w:t xml:space="preserve"> (Rúbrica).</w:t>
      </w:r>
    </w:p>
    <w:bookmarkEnd w:id="1"/>
    <w:bookmarkEnd w:id="2"/>
    <w:bookmarkEnd w:id="68"/>
    <w:bookmarkEnd w:id="69"/>
    <w:p w14:paraId="0CFE34E2" w14:textId="0F533536" w:rsidR="007914E4" w:rsidRPr="00E550C6" w:rsidRDefault="0033477F" w:rsidP="004E1461">
      <w:pPr>
        <w:tabs>
          <w:tab w:val="left" w:pos="567"/>
        </w:tabs>
        <w:spacing w:before="240" w:after="240" w:line="360" w:lineRule="auto"/>
        <w:jc w:val="both"/>
        <w:rPr>
          <w:rFonts w:ascii="Palatino Linotype" w:hAnsi="Palatino Linotype" w:cs="Arial"/>
          <w:color w:val="000000" w:themeColor="text1"/>
          <w:sz w:val="22"/>
          <w:szCs w:val="22"/>
          <w:lang w:val="es-MX"/>
        </w:rPr>
      </w:pPr>
      <w:r w:rsidRPr="00CD005F">
        <w:rPr>
          <w:rFonts w:ascii="Palatino Linotype" w:eastAsia="Times New Roman" w:hAnsi="Palatino Linotype" w:cs="Arial"/>
          <w:color w:val="000000" w:themeColor="text1"/>
          <w:sz w:val="22"/>
          <w:szCs w:val="22"/>
          <w:lang w:val="es-MX"/>
        </w:rPr>
        <w:t xml:space="preserve">Esta hoja corresponde a la resolución de </w:t>
      </w:r>
      <w:r w:rsidR="00CD005F">
        <w:rPr>
          <w:rFonts w:ascii="Palatino Linotype" w:eastAsia="Times New Roman" w:hAnsi="Palatino Linotype" w:cs="Arial"/>
          <w:color w:val="000000" w:themeColor="text1"/>
          <w:sz w:val="22"/>
          <w:szCs w:val="22"/>
          <w:lang w:val="es-MX"/>
        </w:rPr>
        <w:t>seis de junio</w:t>
      </w:r>
      <w:r w:rsidRPr="00CD005F">
        <w:rPr>
          <w:rFonts w:ascii="Palatino Linotype" w:eastAsia="Times New Roman" w:hAnsi="Palatino Linotype" w:cs="Arial"/>
          <w:color w:val="000000" w:themeColor="text1"/>
          <w:sz w:val="22"/>
          <w:szCs w:val="22"/>
          <w:lang w:val="es-MX"/>
        </w:rPr>
        <w:t xml:space="preserve"> dos mil dieci</w:t>
      </w:r>
      <w:r w:rsidR="00FF21D2" w:rsidRPr="00CD005F">
        <w:rPr>
          <w:rFonts w:ascii="Palatino Linotype" w:eastAsia="Times New Roman" w:hAnsi="Palatino Linotype" w:cs="Arial"/>
          <w:color w:val="000000" w:themeColor="text1"/>
          <w:sz w:val="22"/>
          <w:szCs w:val="22"/>
          <w:lang w:val="es-MX"/>
        </w:rPr>
        <w:t>ocho</w:t>
      </w:r>
      <w:r w:rsidRPr="00CD005F">
        <w:rPr>
          <w:rFonts w:ascii="Palatino Linotype" w:eastAsia="Times New Roman" w:hAnsi="Palatino Linotype" w:cs="Arial"/>
          <w:color w:val="000000" w:themeColor="text1"/>
          <w:sz w:val="22"/>
          <w:szCs w:val="22"/>
          <w:lang w:val="es-MX"/>
        </w:rPr>
        <w:t xml:space="preserve">, emitida en el recurso de revisión </w:t>
      </w:r>
      <w:r w:rsidR="00882DE1" w:rsidRPr="00CD005F">
        <w:rPr>
          <w:rFonts w:ascii="Palatino Linotype" w:hAnsi="Palatino Linotype" w:cs="Arial"/>
          <w:b/>
          <w:bCs/>
          <w:color w:val="000000" w:themeColor="text1"/>
          <w:sz w:val="22"/>
          <w:szCs w:val="22"/>
          <w:lang w:val="es-MX" w:eastAsia="es-MX"/>
        </w:rPr>
        <w:t>0</w:t>
      </w:r>
      <w:r w:rsidR="00FF1668" w:rsidRPr="00CD005F">
        <w:rPr>
          <w:rFonts w:ascii="Palatino Linotype" w:hAnsi="Palatino Linotype" w:cs="Arial"/>
          <w:b/>
          <w:bCs/>
          <w:color w:val="000000" w:themeColor="text1"/>
          <w:sz w:val="22"/>
          <w:szCs w:val="22"/>
          <w:lang w:val="es-MX" w:eastAsia="es-MX"/>
        </w:rPr>
        <w:t>01093/INFOEM/IP/RR/2018</w:t>
      </w:r>
      <w:r w:rsidR="00417E0F" w:rsidRPr="00CD005F">
        <w:rPr>
          <w:rFonts w:ascii="Palatino Linotype" w:hAnsi="Palatino Linotype" w:cs="Arial"/>
          <w:b/>
          <w:bCs/>
          <w:color w:val="000000" w:themeColor="text1"/>
          <w:sz w:val="22"/>
          <w:szCs w:val="22"/>
          <w:lang w:val="es-MX" w:eastAsia="es-MX"/>
        </w:rPr>
        <w:t>.</w:t>
      </w:r>
    </w:p>
    <w:sectPr w:rsidR="007914E4" w:rsidRPr="00E550C6" w:rsidSect="00F801DD">
      <w:headerReference w:type="default" r:id="rId14"/>
      <w:footerReference w:type="default" r:id="rId15"/>
      <w:headerReference w:type="first" r:id="rId16"/>
      <w:footerReference w:type="first" r:id="rId17"/>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6F2273" w14:textId="77777777" w:rsidR="005E57A8" w:rsidRDefault="005E57A8" w:rsidP="00587366">
      <w:r>
        <w:separator/>
      </w:r>
    </w:p>
    <w:p w14:paraId="128962E2" w14:textId="77777777" w:rsidR="005E57A8" w:rsidRDefault="005E57A8"/>
  </w:endnote>
  <w:endnote w:type="continuationSeparator" w:id="0">
    <w:p w14:paraId="7D448483" w14:textId="77777777" w:rsidR="005E57A8" w:rsidRDefault="005E57A8" w:rsidP="00587366">
      <w:r>
        <w:continuationSeparator/>
      </w:r>
    </w:p>
    <w:p w14:paraId="489C9737" w14:textId="77777777" w:rsidR="005E57A8" w:rsidRDefault="005E57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43E44DEB" w14:textId="77777777" w:rsidR="00AD4FD5" w:rsidRDefault="00AD4FD5" w:rsidP="00CD005F">
            <w:pPr>
              <w:pStyle w:val="Piedepgina"/>
              <w:jc w:val="right"/>
              <w:rPr>
                <w:rFonts w:ascii="Palatino Linotype" w:hAnsi="Palatino Linotype"/>
                <w:b/>
                <w:bCs/>
                <w:sz w:val="22"/>
                <w:szCs w:val="20"/>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115F88">
              <w:rPr>
                <w:rFonts w:ascii="Palatino Linotype" w:hAnsi="Palatino Linotype"/>
                <w:b/>
                <w:bCs/>
                <w:noProof/>
                <w:sz w:val="22"/>
                <w:szCs w:val="20"/>
              </w:rPr>
              <w:t>5</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115F88">
              <w:rPr>
                <w:rFonts w:ascii="Palatino Linotype" w:hAnsi="Palatino Linotype"/>
                <w:b/>
                <w:bCs/>
                <w:noProof/>
                <w:sz w:val="22"/>
                <w:szCs w:val="20"/>
              </w:rPr>
              <w:t>23</w:t>
            </w:r>
            <w:r w:rsidRPr="00883450">
              <w:rPr>
                <w:rFonts w:ascii="Palatino Linotype" w:hAnsi="Palatino Linotype"/>
                <w:b/>
                <w:bCs/>
                <w:sz w:val="22"/>
                <w:szCs w:val="20"/>
              </w:rPr>
              <w:fldChar w:fldCharType="end"/>
            </w:r>
          </w:p>
          <w:p w14:paraId="187818B4" w14:textId="42E0FFCB" w:rsidR="00AD4FD5" w:rsidRDefault="00115F88" w:rsidP="00985DA6">
            <w:pPr>
              <w:pStyle w:val="Piedepgina"/>
              <w:rPr>
                <w:rFonts w:ascii="Palatino Linotype" w:hAnsi="Palatino Linotype"/>
                <w:sz w:val="28"/>
              </w:rPr>
            </w:pPr>
          </w:p>
        </w:sdtContent>
      </w:sdt>
    </w:sdtContent>
  </w:sdt>
  <w:p w14:paraId="1AED78E8" w14:textId="77777777" w:rsidR="00AD4FD5" w:rsidRDefault="00AD4FD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AD4FD5" w:rsidRPr="00883450" w:rsidRDefault="00AD4FD5"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115F88" w:rsidRPr="00115F88">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115F88" w:rsidRPr="00115F88">
      <w:rPr>
        <w:rFonts w:ascii="Palatino Linotype" w:hAnsi="Palatino Linotype"/>
        <w:noProof/>
        <w:sz w:val="22"/>
        <w:szCs w:val="22"/>
        <w:lang w:val="es-ES"/>
      </w:rPr>
      <w:t>23</w:t>
    </w:r>
    <w:r w:rsidRPr="00883450">
      <w:rPr>
        <w:rFonts w:ascii="Palatino Linotype" w:hAnsi="Palatino Linotype"/>
        <w:sz w:val="22"/>
        <w:szCs w:val="22"/>
      </w:rPr>
      <w:fldChar w:fldCharType="end"/>
    </w:r>
  </w:p>
  <w:p w14:paraId="5F5C4865" w14:textId="77777777" w:rsidR="00AD4FD5" w:rsidRPr="00883450" w:rsidRDefault="00AD4FD5">
    <w:pPr>
      <w:pStyle w:val="Piedepgina"/>
      <w:rPr>
        <w:rFonts w:ascii="Palatino Linotype" w:hAnsi="Palatino Linotype"/>
        <w:sz w:val="22"/>
        <w:szCs w:val="22"/>
      </w:rPr>
    </w:pPr>
  </w:p>
  <w:p w14:paraId="2E09EA83" w14:textId="77777777" w:rsidR="00AD4FD5" w:rsidRDefault="00AD4FD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732591" w14:textId="77777777" w:rsidR="005E57A8" w:rsidRDefault="005E57A8" w:rsidP="00587366">
      <w:r>
        <w:separator/>
      </w:r>
    </w:p>
    <w:p w14:paraId="5C74D3B0" w14:textId="77777777" w:rsidR="005E57A8" w:rsidRDefault="005E57A8"/>
  </w:footnote>
  <w:footnote w:type="continuationSeparator" w:id="0">
    <w:p w14:paraId="0F5B4FB1" w14:textId="77777777" w:rsidR="005E57A8" w:rsidRDefault="005E57A8" w:rsidP="00587366">
      <w:r>
        <w:continuationSeparator/>
      </w:r>
    </w:p>
    <w:p w14:paraId="3D0CEC8D" w14:textId="77777777" w:rsidR="005E57A8" w:rsidRDefault="005E57A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F5F23E" w14:textId="390690E5" w:rsidR="00AD4FD5" w:rsidRDefault="00AD4FD5">
    <w:pPr>
      <w:pStyle w:val="Encabezado"/>
    </w:pP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AD4FD5" w:rsidRPr="00E84957" w14:paraId="07F2896E" w14:textId="77777777" w:rsidTr="003116A6">
      <w:trPr>
        <w:trHeight w:val="138"/>
        <w:jc w:val="right"/>
      </w:trPr>
      <w:tc>
        <w:tcPr>
          <w:tcW w:w="2552" w:type="dxa"/>
          <w:vAlign w:val="center"/>
        </w:tcPr>
        <w:p w14:paraId="4A5B1974" w14:textId="77777777" w:rsidR="00AD4FD5" w:rsidRPr="00E84957" w:rsidRDefault="00AD4FD5" w:rsidP="00587366">
          <w:pPr>
            <w:rPr>
              <w:rFonts w:ascii="Palatino Linotype" w:hAnsi="Palatino Linotype"/>
              <w:b/>
              <w:sz w:val="22"/>
              <w:szCs w:val="22"/>
            </w:rPr>
          </w:pPr>
          <w:r w:rsidRPr="00E84957">
            <w:rPr>
              <w:rFonts w:ascii="Palatino Linotype" w:hAnsi="Palatino Linotype"/>
              <w:b/>
              <w:sz w:val="22"/>
              <w:szCs w:val="22"/>
            </w:rPr>
            <w:t>Recurso de revisión:</w:t>
          </w:r>
        </w:p>
      </w:tc>
      <w:tc>
        <w:tcPr>
          <w:tcW w:w="3826" w:type="dxa"/>
          <w:vAlign w:val="center"/>
        </w:tcPr>
        <w:p w14:paraId="3A05B4B6" w14:textId="285F616F" w:rsidR="00AD4FD5" w:rsidRPr="002D0ECC" w:rsidRDefault="00AD4FD5" w:rsidP="00FF1668">
          <w:pPr>
            <w:pStyle w:val="Encabezado"/>
            <w:jc w:val="right"/>
            <w:rPr>
              <w:rFonts w:ascii="Palatino Linotype" w:hAnsi="Palatino Linotype"/>
              <w:b/>
              <w:sz w:val="20"/>
              <w:szCs w:val="20"/>
            </w:rPr>
          </w:pPr>
          <w:r>
            <w:rPr>
              <w:rFonts w:ascii="Palatino Linotype" w:hAnsi="Palatino Linotype" w:cs="Arial"/>
              <w:b/>
              <w:bCs/>
              <w:sz w:val="20"/>
              <w:szCs w:val="20"/>
              <w:lang w:eastAsia="es-MX"/>
            </w:rPr>
            <w:t>010</w:t>
          </w:r>
          <w:r w:rsidR="00FF1668">
            <w:rPr>
              <w:rFonts w:ascii="Palatino Linotype" w:hAnsi="Palatino Linotype" w:cs="Arial"/>
              <w:b/>
              <w:bCs/>
              <w:sz w:val="20"/>
              <w:szCs w:val="20"/>
              <w:lang w:eastAsia="es-MX"/>
            </w:rPr>
            <w:t>93</w:t>
          </w:r>
          <w:r>
            <w:rPr>
              <w:rFonts w:ascii="Palatino Linotype" w:hAnsi="Palatino Linotype" w:cs="Arial"/>
              <w:b/>
              <w:bCs/>
              <w:sz w:val="20"/>
              <w:szCs w:val="20"/>
              <w:lang w:eastAsia="es-MX"/>
            </w:rPr>
            <w:t>/INFOEM/IP/RR/2018</w:t>
          </w:r>
        </w:p>
      </w:tc>
    </w:tr>
    <w:tr w:rsidR="00AD4FD5" w:rsidRPr="00E84957" w14:paraId="095EB01B" w14:textId="77777777" w:rsidTr="003116A6">
      <w:trPr>
        <w:trHeight w:val="321"/>
        <w:jc w:val="right"/>
      </w:trPr>
      <w:tc>
        <w:tcPr>
          <w:tcW w:w="2552" w:type="dxa"/>
          <w:vAlign w:val="center"/>
        </w:tcPr>
        <w:p w14:paraId="6E000A51" w14:textId="4DA3E277" w:rsidR="00AD4FD5" w:rsidRPr="00E84957" w:rsidRDefault="00AD4FD5" w:rsidP="00114C6B">
          <w:pPr>
            <w:rPr>
              <w:rFonts w:ascii="Palatino Linotype" w:hAnsi="Palatino Linotype"/>
              <w:b/>
              <w:sz w:val="22"/>
              <w:szCs w:val="22"/>
            </w:rPr>
          </w:pPr>
          <w:r w:rsidRPr="00E84957">
            <w:rPr>
              <w:rFonts w:ascii="Palatino Linotype" w:hAnsi="Palatino Linotype"/>
              <w:b/>
              <w:sz w:val="22"/>
              <w:szCs w:val="22"/>
            </w:rPr>
            <w:t>Sujeto obligado:</w:t>
          </w:r>
        </w:p>
      </w:tc>
      <w:tc>
        <w:tcPr>
          <w:tcW w:w="3826" w:type="dxa"/>
          <w:vAlign w:val="center"/>
        </w:tcPr>
        <w:p w14:paraId="73F436B7" w14:textId="75881CF4" w:rsidR="00AD4FD5" w:rsidRDefault="00FF1668" w:rsidP="00114C6B">
          <w:pPr>
            <w:pStyle w:val="Encabezado"/>
            <w:jc w:val="right"/>
            <w:rPr>
              <w:rFonts w:ascii="Palatino Linotype" w:hAnsi="Palatino Linotype"/>
              <w:b/>
              <w:sz w:val="20"/>
              <w:szCs w:val="20"/>
            </w:rPr>
          </w:pPr>
          <w:r>
            <w:rPr>
              <w:rFonts w:ascii="Palatino Linotype" w:hAnsi="Palatino Linotype"/>
              <w:b/>
              <w:sz w:val="20"/>
              <w:szCs w:val="20"/>
            </w:rPr>
            <w:t>Poder Judicial del</w:t>
          </w:r>
          <w:r w:rsidR="00AD4FD5" w:rsidRPr="005C7B7B">
            <w:rPr>
              <w:rFonts w:ascii="Palatino Linotype" w:hAnsi="Palatino Linotype"/>
              <w:b/>
              <w:sz w:val="20"/>
              <w:szCs w:val="20"/>
            </w:rPr>
            <w:t xml:space="preserve"> </w:t>
          </w:r>
        </w:p>
        <w:p w14:paraId="07560085" w14:textId="01CBBD99" w:rsidR="00AD4FD5" w:rsidRPr="00740719" w:rsidRDefault="00AD4FD5" w:rsidP="00114C6B">
          <w:pPr>
            <w:pStyle w:val="Encabezado"/>
            <w:jc w:val="right"/>
            <w:rPr>
              <w:rFonts w:ascii="Palatino Linotype" w:hAnsi="Palatino Linotype"/>
              <w:b/>
              <w:sz w:val="18"/>
              <w:szCs w:val="18"/>
            </w:rPr>
          </w:pPr>
          <w:r w:rsidRPr="005C7B7B">
            <w:rPr>
              <w:rFonts w:ascii="Palatino Linotype" w:hAnsi="Palatino Linotype"/>
              <w:b/>
              <w:sz w:val="20"/>
              <w:szCs w:val="20"/>
            </w:rPr>
            <w:t xml:space="preserve"> Estado de México</w:t>
          </w:r>
        </w:p>
      </w:tc>
    </w:tr>
    <w:tr w:rsidR="00AD4FD5" w:rsidRPr="00E84957" w14:paraId="14F3CE0D" w14:textId="77777777" w:rsidTr="003116A6">
      <w:trPr>
        <w:trHeight w:val="321"/>
        <w:jc w:val="right"/>
      </w:trPr>
      <w:tc>
        <w:tcPr>
          <w:tcW w:w="2552" w:type="dxa"/>
          <w:vAlign w:val="center"/>
        </w:tcPr>
        <w:p w14:paraId="12248485" w14:textId="081B3348" w:rsidR="00AD4FD5" w:rsidRPr="00E84957" w:rsidRDefault="00AD4FD5" w:rsidP="00114C6B">
          <w:pPr>
            <w:rPr>
              <w:rFonts w:ascii="Palatino Linotype" w:hAnsi="Palatino Linotype"/>
              <w:b/>
              <w:sz w:val="22"/>
              <w:szCs w:val="22"/>
            </w:rPr>
          </w:pPr>
          <w:r w:rsidRPr="00E84957">
            <w:rPr>
              <w:rFonts w:ascii="Palatino Linotype" w:hAnsi="Palatino Linotype"/>
              <w:b/>
              <w:sz w:val="22"/>
              <w:szCs w:val="22"/>
            </w:rPr>
            <w:t>Comisionado ponente:</w:t>
          </w:r>
        </w:p>
      </w:tc>
      <w:tc>
        <w:tcPr>
          <w:tcW w:w="3826" w:type="dxa"/>
          <w:vAlign w:val="center"/>
        </w:tcPr>
        <w:p w14:paraId="7F810D9A" w14:textId="492F93C6" w:rsidR="00AD4FD5" w:rsidRPr="002D0ECC" w:rsidRDefault="00AD4FD5" w:rsidP="00114C6B">
          <w:pPr>
            <w:pStyle w:val="Encabezado"/>
            <w:jc w:val="right"/>
            <w:rPr>
              <w:rFonts w:ascii="Palatino Linotype" w:hAnsi="Palatino Linotype"/>
              <w:b/>
              <w:sz w:val="20"/>
              <w:szCs w:val="20"/>
            </w:rPr>
          </w:pPr>
          <w:r w:rsidRPr="002D0ECC">
            <w:rPr>
              <w:rFonts w:ascii="Palatino Linotype" w:hAnsi="Palatino Linotype"/>
              <w:b/>
              <w:sz w:val="20"/>
              <w:szCs w:val="20"/>
            </w:rPr>
            <w:t>José Guadalupe Luna Hernández</w:t>
          </w:r>
        </w:p>
      </w:tc>
    </w:tr>
  </w:tbl>
  <w:p w14:paraId="01FCACBC" w14:textId="77777777" w:rsidR="00AD4FD5" w:rsidRDefault="00AD4FD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7C796" w14:textId="5AC2D56D" w:rsidR="00AD4FD5" w:rsidRDefault="00AD4FD5" w:rsidP="000B5D79">
    <w:pPr>
      <w:pStyle w:val="Encabezado"/>
      <w:tabs>
        <w:tab w:val="clear" w:pos="4252"/>
        <w:tab w:val="clear" w:pos="8504"/>
        <w:tab w:val="left" w:pos="3103"/>
      </w:tabs>
    </w:pPr>
    <w:r>
      <w:tab/>
    </w:r>
    <w:r>
      <w:tab/>
    </w:r>
  </w:p>
  <w:tbl>
    <w:tblPr>
      <w:tblStyle w:val="Tablaconcuadrcula"/>
      <w:tblW w:w="602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236"/>
      <w:gridCol w:w="3261"/>
    </w:tblGrid>
    <w:tr w:rsidR="00AD4FD5" w:rsidRPr="00182113" w14:paraId="665387B4" w14:textId="77777777" w:rsidTr="000B5D79">
      <w:trPr>
        <w:trHeight w:val="138"/>
      </w:trPr>
      <w:tc>
        <w:tcPr>
          <w:tcW w:w="2532" w:type="dxa"/>
          <w:vAlign w:val="center"/>
        </w:tcPr>
        <w:p w14:paraId="01509DD6" w14:textId="77777777" w:rsidR="00AD4FD5" w:rsidRPr="00182113" w:rsidRDefault="00AD4FD5" w:rsidP="000B5D79">
          <w:pPr>
            <w:rPr>
              <w:rFonts w:ascii="Palatino Linotype" w:hAnsi="Palatino Linotype"/>
              <w:b/>
              <w:sz w:val="22"/>
              <w:szCs w:val="22"/>
            </w:rPr>
          </w:pPr>
          <w:r w:rsidRPr="00182113">
            <w:rPr>
              <w:rFonts w:ascii="Palatino Linotype" w:hAnsi="Palatino Linotype"/>
              <w:b/>
              <w:sz w:val="22"/>
              <w:szCs w:val="22"/>
            </w:rPr>
            <w:t>Recurso de revisión:</w:t>
          </w:r>
        </w:p>
      </w:tc>
      <w:tc>
        <w:tcPr>
          <w:tcW w:w="236" w:type="dxa"/>
          <w:vAlign w:val="center"/>
        </w:tcPr>
        <w:p w14:paraId="0CC3D424" w14:textId="77777777" w:rsidR="00AD4FD5" w:rsidRPr="00182113" w:rsidRDefault="00AD4FD5" w:rsidP="000B5D79">
          <w:pPr>
            <w:pStyle w:val="Encabezado"/>
            <w:jc w:val="center"/>
            <w:rPr>
              <w:rFonts w:ascii="Palatino Linotype" w:hAnsi="Palatino Linotype"/>
              <w:b/>
              <w:sz w:val="22"/>
              <w:szCs w:val="22"/>
            </w:rPr>
          </w:pPr>
        </w:p>
      </w:tc>
      <w:tc>
        <w:tcPr>
          <w:tcW w:w="3261" w:type="dxa"/>
          <w:vAlign w:val="center"/>
        </w:tcPr>
        <w:p w14:paraId="4FAE21CD" w14:textId="6FAF3895" w:rsidR="00AD4FD5" w:rsidRPr="00182113" w:rsidRDefault="00AD4FD5" w:rsidP="005C7B7B">
          <w:pPr>
            <w:pStyle w:val="Encabezado"/>
            <w:rPr>
              <w:rFonts w:ascii="Palatino Linotype" w:hAnsi="Palatino Linotype"/>
              <w:b/>
              <w:sz w:val="22"/>
              <w:szCs w:val="22"/>
            </w:rPr>
          </w:pPr>
          <w:r>
            <w:rPr>
              <w:rFonts w:ascii="Palatino Linotype" w:hAnsi="Palatino Linotype" w:cs="Arial"/>
              <w:b/>
              <w:bCs/>
              <w:sz w:val="20"/>
              <w:szCs w:val="20"/>
              <w:lang w:eastAsia="es-MX"/>
            </w:rPr>
            <w:t>010</w:t>
          </w:r>
          <w:r w:rsidR="00FF1668">
            <w:rPr>
              <w:rFonts w:ascii="Palatino Linotype" w:hAnsi="Palatino Linotype" w:cs="Arial"/>
              <w:b/>
              <w:bCs/>
              <w:sz w:val="20"/>
              <w:szCs w:val="20"/>
              <w:lang w:eastAsia="es-MX"/>
            </w:rPr>
            <w:t>93</w:t>
          </w:r>
          <w:r>
            <w:rPr>
              <w:rFonts w:ascii="Palatino Linotype" w:hAnsi="Palatino Linotype" w:cs="Arial"/>
              <w:b/>
              <w:bCs/>
              <w:sz w:val="20"/>
              <w:szCs w:val="20"/>
              <w:lang w:eastAsia="es-MX"/>
            </w:rPr>
            <w:t>/INFOEM/IP/RR/2018</w:t>
          </w:r>
        </w:p>
      </w:tc>
    </w:tr>
    <w:tr w:rsidR="00AD4FD5" w:rsidRPr="00182113" w14:paraId="78C9F2F4" w14:textId="77777777" w:rsidTr="000B5D79">
      <w:trPr>
        <w:trHeight w:val="227"/>
      </w:trPr>
      <w:tc>
        <w:tcPr>
          <w:tcW w:w="2532" w:type="dxa"/>
          <w:vAlign w:val="center"/>
        </w:tcPr>
        <w:p w14:paraId="2D89FED3" w14:textId="77777777" w:rsidR="00AD4FD5" w:rsidRPr="00182113" w:rsidRDefault="00AD4FD5" w:rsidP="000B5D79">
          <w:pPr>
            <w:rPr>
              <w:rFonts w:ascii="Palatino Linotype" w:hAnsi="Palatino Linotype"/>
              <w:b/>
              <w:sz w:val="22"/>
              <w:szCs w:val="22"/>
            </w:rPr>
          </w:pPr>
          <w:r w:rsidRPr="00182113">
            <w:rPr>
              <w:rFonts w:ascii="Palatino Linotype" w:hAnsi="Palatino Linotype"/>
              <w:b/>
              <w:sz w:val="22"/>
              <w:szCs w:val="22"/>
            </w:rPr>
            <w:t>Recurrente:</w:t>
          </w:r>
        </w:p>
      </w:tc>
      <w:tc>
        <w:tcPr>
          <w:tcW w:w="236" w:type="dxa"/>
          <w:vAlign w:val="center"/>
        </w:tcPr>
        <w:p w14:paraId="2201B6DA" w14:textId="77777777" w:rsidR="00AD4FD5" w:rsidRPr="00182113" w:rsidRDefault="00AD4FD5" w:rsidP="000B5D79">
          <w:pPr>
            <w:pStyle w:val="Encabezado"/>
            <w:jc w:val="center"/>
            <w:rPr>
              <w:rFonts w:ascii="Palatino Linotype" w:hAnsi="Palatino Linotype"/>
              <w:b/>
              <w:sz w:val="22"/>
              <w:szCs w:val="22"/>
            </w:rPr>
          </w:pPr>
        </w:p>
      </w:tc>
      <w:tc>
        <w:tcPr>
          <w:tcW w:w="3261" w:type="dxa"/>
          <w:vAlign w:val="center"/>
        </w:tcPr>
        <w:p w14:paraId="36D086A3" w14:textId="72DEEE73" w:rsidR="00AD4FD5" w:rsidRPr="00F801DD" w:rsidRDefault="0006461D" w:rsidP="000B5D79">
          <w:pPr>
            <w:pStyle w:val="Encabezado"/>
            <w:rPr>
              <w:rFonts w:ascii="Palatino Linotype" w:hAnsi="Palatino Linotype"/>
              <w:b/>
              <w:sz w:val="20"/>
              <w:szCs w:val="20"/>
            </w:rPr>
          </w:pPr>
          <w:r w:rsidRPr="0006461D">
            <w:rPr>
              <w:rFonts w:ascii="Palatino Linotype" w:hAnsi="Palatino Linotype"/>
              <w:b/>
              <w:sz w:val="20"/>
              <w:szCs w:val="20"/>
              <w:highlight w:val="black"/>
            </w:rPr>
            <w:t>------------------------------------</w:t>
          </w:r>
        </w:p>
      </w:tc>
    </w:tr>
    <w:tr w:rsidR="00AD4FD5" w:rsidRPr="00182113" w14:paraId="1A862673" w14:textId="77777777" w:rsidTr="000B5D79">
      <w:trPr>
        <w:trHeight w:val="232"/>
      </w:trPr>
      <w:tc>
        <w:tcPr>
          <w:tcW w:w="2532" w:type="dxa"/>
          <w:vAlign w:val="center"/>
        </w:tcPr>
        <w:p w14:paraId="767A6F60" w14:textId="77777777" w:rsidR="00AD4FD5" w:rsidRPr="00182113" w:rsidRDefault="00AD4FD5" w:rsidP="000B5D79">
          <w:pPr>
            <w:rPr>
              <w:rFonts w:ascii="Palatino Linotype" w:hAnsi="Palatino Linotype"/>
              <w:b/>
              <w:sz w:val="22"/>
              <w:szCs w:val="22"/>
            </w:rPr>
          </w:pPr>
          <w:r w:rsidRPr="00182113">
            <w:rPr>
              <w:rFonts w:ascii="Palatino Linotype" w:hAnsi="Palatino Linotype"/>
              <w:b/>
              <w:sz w:val="22"/>
              <w:szCs w:val="22"/>
            </w:rPr>
            <w:t>Sujeto obligado:</w:t>
          </w:r>
        </w:p>
      </w:tc>
      <w:tc>
        <w:tcPr>
          <w:tcW w:w="236" w:type="dxa"/>
          <w:vAlign w:val="center"/>
        </w:tcPr>
        <w:p w14:paraId="520FB614" w14:textId="77777777" w:rsidR="00AD4FD5" w:rsidRPr="00182113" w:rsidRDefault="00AD4FD5" w:rsidP="000B5D79">
          <w:pPr>
            <w:pStyle w:val="Encabezado"/>
            <w:jc w:val="center"/>
            <w:rPr>
              <w:rFonts w:ascii="Palatino Linotype" w:hAnsi="Palatino Linotype"/>
              <w:b/>
              <w:sz w:val="22"/>
              <w:szCs w:val="22"/>
            </w:rPr>
          </w:pPr>
        </w:p>
      </w:tc>
      <w:tc>
        <w:tcPr>
          <w:tcW w:w="3261" w:type="dxa"/>
          <w:vAlign w:val="center"/>
        </w:tcPr>
        <w:p w14:paraId="7B8E9E7A" w14:textId="77777777" w:rsidR="00FF1668" w:rsidRDefault="00FF1668" w:rsidP="00F41E88">
          <w:pPr>
            <w:pStyle w:val="Encabezado"/>
            <w:rPr>
              <w:rFonts w:ascii="Palatino Linotype" w:hAnsi="Palatino Linotype"/>
              <w:b/>
              <w:sz w:val="20"/>
              <w:szCs w:val="20"/>
            </w:rPr>
          </w:pPr>
          <w:r>
            <w:rPr>
              <w:rFonts w:ascii="Palatino Linotype" w:hAnsi="Palatino Linotype"/>
              <w:b/>
              <w:sz w:val="20"/>
              <w:szCs w:val="20"/>
            </w:rPr>
            <w:t>Poder Judicial</w:t>
          </w:r>
          <w:r w:rsidR="00AD4FD5" w:rsidRPr="005C7B7B">
            <w:rPr>
              <w:rFonts w:ascii="Palatino Linotype" w:hAnsi="Palatino Linotype"/>
              <w:b/>
              <w:sz w:val="20"/>
              <w:szCs w:val="20"/>
            </w:rPr>
            <w:t xml:space="preserve"> del </w:t>
          </w:r>
        </w:p>
        <w:p w14:paraId="3FC8EF03" w14:textId="29629B58" w:rsidR="00AD4FD5" w:rsidRPr="00114C6B" w:rsidRDefault="00AD4FD5" w:rsidP="00F41E88">
          <w:pPr>
            <w:pStyle w:val="Encabezado"/>
            <w:rPr>
              <w:rFonts w:ascii="Palatino Linotype" w:hAnsi="Palatino Linotype"/>
              <w:b/>
              <w:sz w:val="20"/>
              <w:szCs w:val="20"/>
            </w:rPr>
          </w:pPr>
          <w:r w:rsidRPr="005C7B7B">
            <w:rPr>
              <w:rFonts w:ascii="Palatino Linotype" w:hAnsi="Palatino Linotype"/>
              <w:b/>
              <w:sz w:val="20"/>
              <w:szCs w:val="20"/>
            </w:rPr>
            <w:t>Estado de México</w:t>
          </w:r>
        </w:p>
      </w:tc>
    </w:tr>
    <w:tr w:rsidR="00AD4FD5" w:rsidRPr="00182113" w14:paraId="4416531B" w14:textId="77777777" w:rsidTr="000B5D79">
      <w:trPr>
        <w:trHeight w:val="320"/>
      </w:trPr>
      <w:tc>
        <w:tcPr>
          <w:tcW w:w="2532" w:type="dxa"/>
          <w:vAlign w:val="center"/>
        </w:tcPr>
        <w:p w14:paraId="277DD3E2" w14:textId="7989BCC5" w:rsidR="00AD4FD5" w:rsidRPr="00182113" w:rsidRDefault="00AD4FD5" w:rsidP="000B5D79">
          <w:pPr>
            <w:rPr>
              <w:rFonts w:ascii="Palatino Linotype" w:hAnsi="Palatino Linotype"/>
              <w:b/>
              <w:sz w:val="22"/>
              <w:szCs w:val="22"/>
            </w:rPr>
          </w:pPr>
          <w:r w:rsidRPr="00182113">
            <w:rPr>
              <w:rFonts w:ascii="Palatino Linotype" w:hAnsi="Palatino Linotype"/>
              <w:b/>
              <w:sz w:val="22"/>
              <w:szCs w:val="22"/>
            </w:rPr>
            <w:t>Comisionado ponente:</w:t>
          </w:r>
        </w:p>
      </w:tc>
      <w:tc>
        <w:tcPr>
          <w:tcW w:w="236" w:type="dxa"/>
          <w:vAlign w:val="center"/>
        </w:tcPr>
        <w:p w14:paraId="2136513B" w14:textId="77777777" w:rsidR="00AD4FD5" w:rsidRPr="00182113" w:rsidRDefault="00AD4FD5" w:rsidP="000B5D79">
          <w:pPr>
            <w:pStyle w:val="Encabezado"/>
            <w:jc w:val="center"/>
            <w:rPr>
              <w:rFonts w:ascii="Palatino Linotype" w:hAnsi="Palatino Linotype"/>
              <w:b/>
              <w:sz w:val="22"/>
              <w:szCs w:val="22"/>
            </w:rPr>
          </w:pPr>
        </w:p>
      </w:tc>
      <w:tc>
        <w:tcPr>
          <w:tcW w:w="3261" w:type="dxa"/>
          <w:vAlign w:val="center"/>
        </w:tcPr>
        <w:p w14:paraId="3BD70CE4" w14:textId="61A13249" w:rsidR="00AD4FD5" w:rsidRPr="00182113" w:rsidRDefault="00AD4FD5" w:rsidP="000B5D79">
          <w:pPr>
            <w:pStyle w:val="Encabezado"/>
            <w:rPr>
              <w:rFonts w:ascii="Palatino Linotype" w:hAnsi="Palatino Linotype"/>
              <w:b/>
              <w:sz w:val="22"/>
              <w:szCs w:val="22"/>
            </w:rPr>
          </w:pPr>
          <w:r w:rsidRPr="002D0ECC">
            <w:rPr>
              <w:rFonts w:ascii="Palatino Linotype" w:hAnsi="Palatino Linotype"/>
              <w:b/>
              <w:sz w:val="20"/>
              <w:szCs w:val="20"/>
            </w:rPr>
            <w:t>José Guadalupe Luna Hernández</w:t>
          </w:r>
        </w:p>
      </w:tc>
    </w:tr>
  </w:tbl>
  <w:p w14:paraId="156B5574" w14:textId="35A2B07E" w:rsidR="00AD4FD5" w:rsidRDefault="00AD4FD5">
    <w:pPr>
      <w:pStyle w:val="Encabezado"/>
    </w:pPr>
  </w:p>
  <w:p w14:paraId="2C496126" w14:textId="77777777" w:rsidR="00AD4FD5" w:rsidRDefault="00AD4FD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676F33"/>
    <w:multiLevelType w:val="hybridMultilevel"/>
    <w:tmpl w:val="6F72D36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ACA7F6B"/>
    <w:multiLevelType w:val="hybridMultilevel"/>
    <w:tmpl w:val="EE7EDAB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D865789"/>
    <w:multiLevelType w:val="multilevel"/>
    <w:tmpl w:val="F4DC4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DA874E8"/>
    <w:multiLevelType w:val="hybridMultilevel"/>
    <w:tmpl w:val="C0586988"/>
    <w:lvl w:ilvl="0" w:tplc="080A000F">
      <w:start w:val="1"/>
      <w:numFmt w:val="decimal"/>
      <w:lvlText w:val="%1."/>
      <w:lvlJc w:val="left"/>
      <w:pPr>
        <w:ind w:left="4897"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4317490"/>
    <w:multiLevelType w:val="hybridMultilevel"/>
    <w:tmpl w:val="E8046886"/>
    <w:lvl w:ilvl="0" w:tplc="5EFE98EE">
      <w:start w:val="1"/>
      <w:numFmt w:val="decimal"/>
      <w:lvlText w:val="%1."/>
      <w:lvlJc w:val="left"/>
      <w:pPr>
        <w:ind w:left="5180" w:hanging="360"/>
      </w:pPr>
      <w:rPr>
        <w:rFonts w:hint="default"/>
        <w:b/>
        <w:i w:val="0"/>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DC31D68"/>
    <w:multiLevelType w:val="hybridMultilevel"/>
    <w:tmpl w:val="A8C4D29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47AC5D89"/>
    <w:multiLevelType w:val="hybridMultilevel"/>
    <w:tmpl w:val="C554C61C"/>
    <w:lvl w:ilvl="0" w:tplc="281E5080">
      <w:start w:val="1"/>
      <w:numFmt w:val="decimal"/>
      <w:lvlText w:val="%1."/>
      <w:lvlJc w:val="left"/>
      <w:pPr>
        <w:ind w:left="426" w:hanging="360"/>
      </w:pPr>
    </w:lvl>
    <w:lvl w:ilvl="1" w:tplc="080A0019" w:tentative="1">
      <w:start w:val="1"/>
      <w:numFmt w:val="lowerLetter"/>
      <w:lvlText w:val="%2."/>
      <w:lvlJc w:val="left"/>
      <w:pPr>
        <w:ind w:left="1146" w:hanging="360"/>
      </w:pPr>
    </w:lvl>
    <w:lvl w:ilvl="2" w:tplc="080A001B" w:tentative="1">
      <w:start w:val="1"/>
      <w:numFmt w:val="lowerRoman"/>
      <w:lvlText w:val="%3."/>
      <w:lvlJc w:val="right"/>
      <w:pPr>
        <w:ind w:left="1866" w:hanging="180"/>
      </w:pPr>
    </w:lvl>
    <w:lvl w:ilvl="3" w:tplc="080A000F" w:tentative="1">
      <w:start w:val="1"/>
      <w:numFmt w:val="decimal"/>
      <w:lvlText w:val="%4."/>
      <w:lvlJc w:val="left"/>
      <w:pPr>
        <w:ind w:left="2586" w:hanging="360"/>
      </w:pPr>
    </w:lvl>
    <w:lvl w:ilvl="4" w:tplc="080A0019" w:tentative="1">
      <w:start w:val="1"/>
      <w:numFmt w:val="lowerLetter"/>
      <w:lvlText w:val="%5."/>
      <w:lvlJc w:val="left"/>
      <w:pPr>
        <w:ind w:left="3306" w:hanging="360"/>
      </w:pPr>
    </w:lvl>
    <w:lvl w:ilvl="5" w:tplc="080A001B" w:tentative="1">
      <w:start w:val="1"/>
      <w:numFmt w:val="lowerRoman"/>
      <w:lvlText w:val="%6."/>
      <w:lvlJc w:val="right"/>
      <w:pPr>
        <w:ind w:left="4026" w:hanging="180"/>
      </w:pPr>
    </w:lvl>
    <w:lvl w:ilvl="6" w:tplc="080A000F" w:tentative="1">
      <w:start w:val="1"/>
      <w:numFmt w:val="decimal"/>
      <w:lvlText w:val="%7."/>
      <w:lvlJc w:val="left"/>
      <w:pPr>
        <w:ind w:left="4746" w:hanging="360"/>
      </w:pPr>
    </w:lvl>
    <w:lvl w:ilvl="7" w:tplc="080A0019" w:tentative="1">
      <w:start w:val="1"/>
      <w:numFmt w:val="lowerLetter"/>
      <w:lvlText w:val="%8."/>
      <w:lvlJc w:val="left"/>
      <w:pPr>
        <w:ind w:left="5466" w:hanging="360"/>
      </w:pPr>
    </w:lvl>
    <w:lvl w:ilvl="8" w:tplc="080A001B" w:tentative="1">
      <w:start w:val="1"/>
      <w:numFmt w:val="lowerRoman"/>
      <w:lvlText w:val="%9."/>
      <w:lvlJc w:val="right"/>
      <w:pPr>
        <w:ind w:left="6186" w:hanging="180"/>
      </w:pPr>
    </w:lvl>
  </w:abstractNum>
  <w:abstractNum w:abstractNumId="7">
    <w:nsid w:val="598222CD"/>
    <w:multiLevelType w:val="hybridMultilevel"/>
    <w:tmpl w:val="9894EC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5C475270"/>
    <w:multiLevelType w:val="hybridMultilevel"/>
    <w:tmpl w:val="91DAC41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9">
    <w:nsid w:val="690826BC"/>
    <w:multiLevelType w:val="hybridMultilevel"/>
    <w:tmpl w:val="2842E4E4"/>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770136A0"/>
    <w:multiLevelType w:val="hybridMultilevel"/>
    <w:tmpl w:val="3470F41A"/>
    <w:lvl w:ilvl="0" w:tplc="080A000F">
      <w:start w:val="1"/>
      <w:numFmt w:val="decimal"/>
      <w:lvlText w:val="%1."/>
      <w:lvlJc w:val="left"/>
      <w:pPr>
        <w:ind w:left="4897"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7B0D66E3"/>
    <w:multiLevelType w:val="hybridMultilevel"/>
    <w:tmpl w:val="A596FFF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7BAA0069"/>
    <w:multiLevelType w:val="hybridMultilevel"/>
    <w:tmpl w:val="D52A27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2"/>
  </w:num>
  <w:num w:numId="4">
    <w:abstractNumId w:val="3"/>
  </w:num>
  <w:num w:numId="5">
    <w:abstractNumId w:val="6"/>
  </w:num>
  <w:num w:numId="6">
    <w:abstractNumId w:val="5"/>
  </w:num>
  <w:num w:numId="7">
    <w:abstractNumId w:val="9"/>
  </w:num>
  <w:num w:numId="8">
    <w:abstractNumId w:val="12"/>
  </w:num>
  <w:num w:numId="9">
    <w:abstractNumId w:val="8"/>
  </w:num>
  <w:num w:numId="10">
    <w:abstractNumId w:val="0"/>
  </w:num>
  <w:num w:numId="11">
    <w:abstractNumId w:val="7"/>
  </w:num>
  <w:num w:numId="12">
    <w:abstractNumId w:val="1"/>
  </w:num>
  <w:num w:numId="13">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92F"/>
    <w:rsid w:val="00000ABA"/>
    <w:rsid w:val="0000198C"/>
    <w:rsid w:val="00002AB3"/>
    <w:rsid w:val="0000315A"/>
    <w:rsid w:val="00007A8A"/>
    <w:rsid w:val="00011036"/>
    <w:rsid w:val="00011251"/>
    <w:rsid w:val="00011719"/>
    <w:rsid w:val="00012472"/>
    <w:rsid w:val="000135F5"/>
    <w:rsid w:val="00014154"/>
    <w:rsid w:val="00015690"/>
    <w:rsid w:val="000163B0"/>
    <w:rsid w:val="000164E7"/>
    <w:rsid w:val="00016A29"/>
    <w:rsid w:val="00020D45"/>
    <w:rsid w:val="0002117A"/>
    <w:rsid w:val="0002135B"/>
    <w:rsid w:val="000217BC"/>
    <w:rsid w:val="000218D7"/>
    <w:rsid w:val="0002264E"/>
    <w:rsid w:val="00022868"/>
    <w:rsid w:val="00022E10"/>
    <w:rsid w:val="00022EEF"/>
    <w:rsid w:val="00023547"/>
    <w:rsid w:val="0002392C"/>
    <w:rsid w:val="000240A5"/>
    <w:rsid w:val="00024548"/>
    <w:rsid w:val="0002623B"/>
    <w:rsid w:val="0003063D"/>
    <w:rsid w:val="00031C89"/>
    <w:rsid w:val="00032493"/>
    <w:rsid w:val="00032B32"/>
    <w:rsid w:val="00034578"/>
    <w:rsid w:val="000348AB"/>
    <w:rsid w:val="00034AEC"/>
    <w:rsid w:val="00035959"/>
    <w:rsid w:val="00036AC3"/>
    <w:rsid w:val="000370C1"/>
    <w:rsid w:val="00037177"/>
    <w:rsid w:val="00041206"/>
    <w:rsid w:val="0004133B"/>
    <w:rsid w:val="00041C72"/>
    <w:rsid w:val="0004277D"/>
    <w:rsid w:val="00045BF1"/>
    <w:rsid w:val="00045EC8"/>
    <w:rsid w:val="00046211"/>
    <w:rsid w:val="000467C5"/>
    <w:rsid w:val="0004686A"/>
    <w:rsid w:val="000468E2"/>
    <w:rsid w:val="00046A5A"/>
    <w:rsid w:val="00050682"/>
    <w:rsid w:val="00050767"/>
    <w:rsid w:val="00050C57"/>
    <w:rsid w:val="00051730"/>
    <w:rsid w:val="00051F9D"/>
    <w:rsid w:val="00052007"/>
    <w:rsid w:val="000520C1"/>
    <w:rsid w:val="0005282A"/>
    <w:rsid w:val="000533EE"/>
    <w:rsid w:val="000536A4"/>
    <w:rsid w:val="000536C4"/>
    <w:rsid w:val="0005420C"/>
    <w:rsid w:val="00054220"/>
    <w:rsid w:val="00054A7C"/>
    <w:rsid w:val="00055B29"/>
    <w:rsid w:val="00055FF9"/>
    <w:rsid w:val="00056A79"/>
    <w:rsid w:val="000616D2"/>
    <w:rsid w:val="00061822"/>
    <w:rsid w:val="00062AC3"/>
    <w:rsid w:val="000634AC"/>
    <w:rsid w:val="0006461D"/>
    <w:rsid w:val="00064750"/>
    <w:rsid w:val="00064822"/>
    <w:rsid w:val="00064B95"/>
    <w:rsid w:val="0007139C"/>
    <w:rsid w:val="000725E7"/>
    <w:rsid w:val="00072D85"/>
    <w:rsid w:val="00073D21"/>
    <w:rsid w:val="000769BB"/>
    <w:rsid w:val="00076F07"/>
    <w:rsid w:val="00077456"/>
    <w:rsid w:val="000800AC"/>
    <w:rsid w:val="000802B8"/>
    <w:rsid w:val="00080AE2"/>
    <w:rsid w:val="00080FB9"/>
    <w:rsid w:val="000820A1"/>
    <w:rsid w:val="00082B75"/>
    <w:rsid w:val="00084133"/>
    <w:rsid w:val="00084FD5"/>
    <w:rsid w:val="0008542A"/>
    <w:rsid w:val="00085FE0"/>
    <w:rsid w:val="00086A19"/>
    <w:rsid w:val="000877FD"/>
    <w:rsid w:val="00087F83"/>
    <w:rsid w:val="00091EC6"/>
    <w:rsid w:val="000946B6"/>
    <w:rsid w:val="00094CAC"/>
    <w:rsid w:val="000957B1"/>
    <w:rsid w:val="0009723C"/>
    <w:rsid w:val="00097D8A"/>
    <w:rsid w:val="000A09F5"/>
    <w:rsid w:val="000A0D7B"/>
    <w:rsid w:val="000A13A2"/>
    <w:rsid w:val="000A149C"/>
    <w:rsid w:val="000A1909"/>
    <w:rsid w:val="000A379E"/>
    <w:rsid w:val="000A5102"/>
    <w:rsid w:val="000A69FC"/>
    <w:rsid w:val="000A6A59"/>
    <w:rsid w:val="000A736A"/>
    <w:rsid w:val="000A748D"/>
    <w:rsid w:val="000A77ED"/>
    <w:rsid w:val="000B1010"/>
    <w:rsid w:val="000B20A9"/>
    <w:rsid w:val="000B48D4"/>
    <w:rsid w:val="000B503E"/>
    <w:rsid w:val="000B5D79"/>
    <w:rsid w:val="000B62CA"/>
    <w:rsid w:val="000C05FA"/>
    <w:rsid w:val="000C09CB"/>
    <w:rsid w:val="000C0DC5"/>
    <w:rsid w:val="000C0FB1"/>
    <w:rsid w:val="000C10B9"/>
    <w:rsid w:val="000C210B"/>
    <w:rsid w:val="000C4A8E"/>
    <w:rsid w:val="000C555C"/>
    <w:rsid w:val="000C5A04"/>
    <w:rsid w:val="000C7957"/>
    <w:rsid w:val="000D020C"/>
    <w:rsid w:val="000D0C47"/>
    <w:rsid w:val="000D0CA8"/>
    <w:rsid w:val="000D151D"/>
    <w:rsid w:val="000D17AB"/>
    <w:rsid w:val="000D466E"/>
    <w:rsid w:val="000D5248"/>
    <w:rsid w:val="000D5B08"/>
    <w:rsid w:val="000D5C91"/>
    <w:rsid w:val="000D5C96"/>
    <w:rsid w:val="000D5CC0"/>
    <w:rsid w:val="000E2013"/>
    <w:rsid w:val="000E41A9"/>
    <w:rsid w:val="000E48E7"/>
    <w:rsid w:val="000E5A4F"/>
    <w:rsid w:val="000E6BDE"/>
    <w:rsid w:val="000E7F64"/>
    <w:rsid w:val="000F1EFE"/>
    <w:rsid w:val="000F2D38"/>
    <w:rsid w:val="000F483B"/>
    <w:rsid w:val="000F6621"/>
    <w:rsid w:val="000F760A"/>
    <w:rsid w:val="000F773F"/>
    <w:rsid w:val="00100767"/>
    <w:rsid w:val="00100A1D"/>
    <w:rsid w:val="001012FE"/>
    <w:rsid w:val="00102ADC"/>
    <w:rsid w:val="00103B78"/>
    <w:rsid w:val="0010528C"/>
    <w:rsid w:val="001054A7"/>
    <w:rsid w:val="001064DB"/>
    <w:rsid w:val="0010722C"/>
    <w:rsid w:val="00110238"/>
    <w:rsid w:val="00110A12"/>
    <w:rsid w:val="0011102B"/>
    <w:rsid w:val="00112711"/>
    <w:rsid w:val="00112B02"/>
    <w:rsid w:val="00112B9A"/>
    <w:rsid w:val="0011338C"/>
    <w:rsid w:val="00114C6B"/>
    <w:rsid w:val="0011537F"/>
    <w:rsid w:val="00115F88"/>
    <w:rsid w:val="0011644C"/>
    <w:rsid w:val="0011671E"/>
    <w:rsid w:val="001174EC"/>
    <w:rsid w:val="00117A22"/>
    <w:rsid w:val="00117C43"/>
    <w:rsid w:val="00117E42"/>
    <w:rsid w:val="0012006D"/>
    <w:rsid w:val="00121EBE"/>
    <w:rsid w:val="00122C7C"/>
    <w:rsid w:val="00122D83"/>
    <w:rsid w:val="00123DF6"/>
    <w:rsid w:val="001248A0"/>
    <w:rsid w:val="0012592B"/>
    <w:rsid w:val="0012670D"/>
    <w:rsid w:val="001267F8"/>
    <w:rsid w:val="00127D56"/>
    <w:rsid w:val="00130C63"/>
    <w:rsid w:val="001318D2"/>
    <w:rsid w:val="00132306"/>
    <w:rsid w:val="00132899"/>
    <w:rsid w:val="0013327A"/>
    <w:rsid w:val="00133B79"/>
    <w:rsid w:val="0013492B"/>
    <w:rsid w:val="001358E8"/>
    <w:rsid w:val="00136014"/>
    <w:rsid w:val="001365A4"/>
    <w:rsid w:val="001374A0"/>
    <w:rsid w:val="00140A4D"/>
    <w:rsid w:val="00140D44"/>
    <w:rsid w:val="001415F8"/>
    <w:rsid w:val="0014188A"/>
    <w:rsid w:val="0014190B"/>
    <w:rsid w:val="00143222"/>
    <w:rsid w:val="00143783"/>
    <w:rsid w:val="00144239"/>
    <w:rsid w:val="00144537"/>
    <w:rsid w:val="00145FFA"/>
    <w:rsid w:val="00146524"/>
    <w:rsid w:val="00146A0A"/>
    <w:rsid w:val="00146E2E"/>
    <w:rsid w:val="00147163"/>
    <w:rsid w:val="00147864"/>
    <w:rsid w:val="0015179D"/>
    <w:rsid w:val="00152EE8"/>
    <w:rsid w:val="0015466E"/>
    <w:rsid w:val="001565C9"/>
    <w:rsid w:val="0015798B"/>
    <w:rsid w:val="00157C5A"/>
    <w:rsid w:val="00162712"/>
    <w:rsid w:val="001632E2"/>
    <w:rsid w:val="0016332D"/>
    <w:rsid w:val="00163D29"/>
    <w:rsid w:val="00164833"/>
    <w:rsid w:val="001648EE"/>
    <w:rsid w:val="00164B65"/>
    <w:rsid w:val="0016539F"/>
    <w:rsid w:val="00166794"/>
    <w:rsid w:val="001669E6"/>
    <w:rsid w:val="00166E88"/>
    <w:rsid w:val="00167CCF"/>
    <w:rsid w:val="00170323"/>
    <w:rsid w:val="0017146D"/>
    <w:rsid w:val="00171A4E"/>
    <w:rsid w:val="00172B01"/>
    <w:rsid w:val="00174F63"/>
    <w:rsid w:val="00175585"/>
    <w:rsid w:val="00176DE7"/>
    <w:rsid w:val="001775DF"/>
    <w:rsid w:val="00181DC0"/>
    <w:rsid w:val="001850D6"/>
    <w:rsid w:val="00186391"/>
    <w:rsid w:val="00186971"/>
    <w:rsid w:val="0018788D"/>
    <w:rsid w:val="001878A8"/>
    <w:rsid w:val="0019076C"/>
    <w:rsid w:val="0019358B"/>
    <w:rsid w:val="0019484F"/>
    <w:rsid w:val="001964AF"/>
    <w:rsid w:val="00196F89"/>
    <w:rsid w:val="00197168"/>
    <w:rsid w:val="00197318"/>
    <w:rsid w:val="00197709"/>
    <w:rsid w:val="001979C5"/>
    <w:rsid w:val="00197B63"/>
    <w:rsid w:val="001A04D3"/>
    <w:rsid w:val="001A0524"/>
    <w:rsid w:val="001A138D"/>
    <w:rsid w:val="001A339A"/>
    <w:rsid w:val="001A3C17"/>
    <w:rsid w:val="001A4753"/>
    <w:rsid w:val="001A4764"/>
    <w:rsid w:val="001A513D"/>
    <w:rsid w:val="001A5277"/>
    <w:rsid w:val="001A6360"/>
    <w:rsid w:val="001B0EFF"/>
    <w:rsid w:val="001B26AA"/>
    <w:rsid w:val="001B53A0"/>
    <w:rsid w:val="001B5F70"/>
    <w:rsid w:val="001B6C18"/>
    <w:rsid w:val="001C0C2E"/>
    <w:rsid w:val="001C13B1"/>
    <w:rsid w:val="001C16B6"/>
    <w:rsid w:val="001C1C2A"/>
    <w:rsid w:val="001C1FFF"/>
    <w:rsid w:val="001C572C"/>
    <w:rsid w:val="001C5D12"/>
    <w:rsid w:val="001C67B0"/>
    <w:rsid w:val="001C79FA"/>
    <w:rsid w:val="001D2662"/>
    <w:rsid w:val="001D3EEA"/>
    <w:rsid w:val="001D64F6"/>
    <w:rsid w:val="001E0EE9"/>
    <w:rsid w:val="001E18B8"/>
    <w:rsid w:val="001E2813"/>
    <w:rsid w:val="001E69E2"/>
    <w:rsid w:val="001E7B9E"/>
    <w:rsid w:val="001E7EE1"/>
    <w:rsid w:val="001F0B43"/>
    <w:rsid w:val="001F2F13"/>
    <w:rsid w:val="001F3293"/>
    <w:rsid w:val="001F33D2"/>
    <w:rsid w:val="001F3453"/>
    <w:rsid w:val="001F39CE"/>
    <w:rsid w:val="001F3B5D"/>
    <w:rsid w:val="001F4083"/>
    <w:rsid w:val="001F4366"/>
    <w:rsid w:val="001F61FC"/>
    <w:rsid w:val="00200562"/>
    <w:rsid w:val="00202556"/>
    <w:rsid w:val="002029CB"/>
    <w:rsid w:val="002031F3"/>
    <w:rsid w:val="00204293"/>
    <w:rsid w:val="00204787"/>
    <w:rsid w:val="00204958"/>
    <w:rsid w:val="00206DFD"/>
    <w:rsid w:val="002077BE"/>
    <w:rsid w:val="0021022A"/>
    <w:rsid w:val="00210263"/>
    <w:rsid w:val="00210FED"/>
    <w:rsid w:val="00211AB6"/>
    <w:rsid w:val="00212171"/>
    <w:rsid w:val="00212683"/>
    <w:rsid w:val="002126C6"/>
    <w:rsid w:val="002128E9"/>
    <w:rsid w:val="00212D39"/>
    <w:rsid w:val="0021369F"/>
    <w:rsid w:val="00213BA0"/>
    <w:rsid w:val="002144D4"/>
    <w:rsid w:val="0021496E"/>
    <w:rsid w:val="00215985"/>
    <w:rsid w:val="00215F3E"/>
    <w:rsid w:val="0021607D"/>
    <w:rsid w:val="00216355"/>
    <w:rsid w:val="0021700D"/>
    <w:rsid w:val="002179AC"/>
    <w:rsid w:val="002210A4"/>
    <w:rsid w:val="002217BA"/>
    <w:rsid w:val="00222D9F"/>
    <w:rsid w:val="0022359C"/>
    <w:rsid w:val="00225357"/>
    <w:rsid w:val="0022540B"/>
    <w:rsid w:val="00225CEA"/>
    <w:rsid w:val="00225D53"/>
    <w:rsid w:val="00225EA5"/>
    <w:rsid w:val="00226E61"/>
    <w:rsid w:val="002310A0"/>
    <w:rsid w:val="00231B40"/>
    <w:rsid w:val="002324E9"/>
    <w:rsid w:val="00232983"/>
    <w:rsid w:val="002345FF"/>
    <w:rsid w:val="00234D76"/>
    <w:rsid w:val="00235620"/>
    <w:rsid w:val="002366A2"/>
    <w:rsid w:val="00237428"/>
    <w:rsid w:val="0023784D"/>
    <w:rsid w:val="0023797E"/>
    <w:rsid w:val="00237F61"/>
    <w:rsid w:val="002419CB"/>
    <w:rsid w:val="00241C95"/>
    <w:rsid w:val="00242056"/>
    <w:rsid w:val="00243063"/>
    <w:rsid w:val="00243AA0"/>
    <w:rsid w:val="00243E9C"/>
    <w:rsid w:val="00244FB1"/>
    <w:rsid w:val="0024535A"/>
    <w:rsid w:val="002466A2"/>
    <w:rsid w:val="0024739F"/>
    <w:rsid w:val="002479E3"/>
    <w:rsid w:val="00250DF8"/>
    <w:rsid w:val="002519B8"/>
    <w:rsid w:val="00252174"/>
    <w:rsid w:val="00252C4D"/>
    <w:rsid w:val="002545BF"/>
    <w:rsid w:val="00260323"/>
    <w:rsid w:val="00261001"/>
    <w:rsid w:val="00261BB3"/>
    <w:rsid w:val="00261DA1"/>
    <w:rsid w:val="002632B3"/>
    <w:rsid w:val="00264510"/>
    <w:rsid w:val="002651CA"/>
    <w:rsid w:val="00265A4A"/>
    <w:rsid w:val="002665BD"/>
    <w:rsid w:val="00267441"/>
    <w:rsid w:val="00267487"/>
    <w:rsid w:val="00267710"/>
    <w:rsid w:val="00267B3D"/>
    <w:rsid w:val="00270AB9"/>
    <w:rsid w:val="00271318"/>
    <w:rsid w:val="0027430D"/>
    <w:rsid w:val="0027468C"/>
    <w:rsid w:val="0027482D"/>
    <w:rsid w:val="00274BE9"/>
    <w:rsid w:val="0027645C"/>
    <w:rsid w:val="00277D3D"/>
    <w:rsid w:val="00280260"/>
    <w:rsid w:val="002802AC"/>
    <w:rsid w:val="00281389"/>
    <w:rsid w:val="002823A0"/>
    <w:rsid w:val="0028429B"/>
    <w:rsid w:val="00286BCA"/>
    <w:rsid w:val="0028727E"/>
    <w:rsid w:val="0029059C"/>
    <w:rsid w:val="00292CBE"/>
    <w:rsid w:val="00293DE8"/>
    <w:rsid w:val="00295CAC"/>
    <w:rsid w:val="002A00A2"/>
    <w:rsid w:val="002A0642"/>
    <w:rsid w:val="002A0C6D"/>
    <w:rsid w:val="002A13C4"/>
    <w:rsid w:val="002A48BE"/>
    <w:rsid w:val="002A65F6"/>
    <w:rsid w:val="002A6A1F"/>
    <w:rsid w:val="002A6CC3"/>
    <w:rsid w:val="002A7E83"/>
    <w:rsid w:val="002B07E8"/>
    <w:rsid w:val="002B085C"/>
    <w:rsid w:val="002B2A2E"/>
    <w:rsid w:val="002B3141"/>
    <w:rsid w:val="002B3565"/>
    <w:rsid w:val="002B45B9"/>
    <w:rsid w:val="002B4B37"/>
    <w:rsid w:val="002B55D1"/>
    <w:rsid w:val="002B7DDA"/>
    <w:rsid w:val="002C125D"/>
    <w:rsid w:val="002C38C9"/>
    <w:rsid w:val="002C42B6"/>
    <w:rsid w:val="002C47ED"/>
    <w:rsid w:val="002C6CCC"/>
    <w:rsid w:val="002C7827"/>
    <w:rsid w:val="002C7942"/>
    <w:rsid w:val="002C7CC7"/>
    <w:rsid w:val="002D0ECC"/>
    <w:rsid w:val="002D1360"/>
    <w:rsid w:val="002D141D"/>
    <w:rsid w:val="002D15ED"/>
    <w:rsid w:val="002D1A38"/>
    <w:rsid w:val="002D2284"/>
    <w:rsid w:val="002D28FF"/>
    <w:rsid w:val="002D2A33"/>
    <w:rsid w:val="002D3714"/>
    <w:rsid w:val="002D373C"/>
    <w:rsid w:val="002D4559"/>
    <w:rsid w:val="002D5424"/>
    <w:rsid w:val="002D59A8"/>
    <w:rsid w:val="002D6F04"/>
    <w:rsid w:val="002D7363"/>
    <w:rsid w:val="002D77C8"/>
    <w:rsid w:val="002E2E98"/>
    <w:rsid w:val="002E3C8D"/>
    <w:rsid w:val="002E4871"/>
    <w:rsid w:val="002E5B3F"/>
    <w:rsid w:val="002E6A53"/>
    <w:rsid w:val="002E6E73"/>
    <w:rsid w:val="002E74CE"/>
    <w:rsid w:val="002E7D78"/>
    <w:rsid w:val="002F0536"/>
    <w:rsid w:val="002F14DE"/>
    <w:rsid w:val="002F3672"/>
    <w:rsid w:val="002F3693"/>
    <w:rsid w:val="002F397F"/>
    <w:rsid w:val="002F5BD8"/>
    <w:rsid w:val="002F6123"/>
    <w:rsid w:val="002F62A4"/>
    <w:rsid w:val="002F6F9C"/>
    <w:rsid w:val="002F7E3E"/>
    <w:rsid w:val="00300E89"/>
    <w:rsid w:val="00300FA7"/>
    <w:rsid w:val="0030150B"/>
    <w:rsid w:val="0030255D"/>
    <w:rsid w:val="00302998"/>
    <w:rsid w:val="0030302B"/>
    <w:rsid w:val="00303717"/>
    <w:rsid w:val="00305279"/>
    <w:rsid w:val="003071F9"/>
    <w:rsid w:val="00307227"/>
    <w:rsid w:val="00307E34"/>
    <w:rsid w:val="003102A6"/>
    <w:rsid w:val="0031056C"/>
    <w:rsid w:val="003105D0"/>
    <w:rsid w:val="00310962"/>
    <w:rsid w:val="003116A6"/>
    <w:rsid w:val="003118CB"/>
    <w:rsid w:val="003122CE"/>
    <w:rsid w:val="00314295"/>
    <w:rsid w:val="00314AE4"/>
    <w:rsid w:val="00315002"/>
    <w:rsid w:val="00316FED"/>
    <w:rsid w:val="00317266"/>
    <w:rsid w:val="00317CE0"/>
    <w:rsid w:val="00320D05"/>
    <w:rsid w:val="00321AA3"/>
    <w:rsid w:val="00321CF1"/>
    <w:rsid w:val="00322C0C"/>
    <w:rsid w:val="00322E7D"/>
    <w:rsid w:val="00323478"/>
    <w:rsid w:val="00323895"/>
    <w:rsid w:val="00326714"/>
    <w:rsid w:val="003306A9"/>
    <w:rsid w:val="003306E2"/>
    <w:rsid w:val="00330C9F"/>
    <w:rsid w:val="00330E0C"/>
    <w:rsid w:val="003311D6"/>
    <w:rsid w:val="00331A87"/>
    <w:rsid w:val="003326D1"/>
    <w:rsid w:val="00333BE8"/>
    <w:rsid w:val="0033477F"/>
    <w:rsid w:val="00334B20"/>
    <w:rsid w:val="00335541"/>
    <w:rsid w:val="0033557D"/>
    <w:rsid w:val="00337364"/>
    <w:rsid w:val="0034052A"/>
    <w:rsid w:val="003411ED"/>
    <w:rsid w:val="00341748"/>
    <w:rsid w:val="003429D1"/>
    <w:rsid w:val="00343990"/>
    <w:rsid w:val="00343B0D"/>
    <w:rsid w:val="003441A6"/>
    <w:rsid w:val="003457AF"/>
    <w:rsid w:val="00345D0F"/>
    <w:rsid w:val="00347058"/>
    <w:rsid w:val="003472B3"/>
    <w:rsid w:val="003474AE"/>
    <w:rsid w:val="00350E15"/>
    <w:rsid w:val="00351895"/>
    <w:rsid w:val="003528EB"/>
    <w:rsid w:val="003532D0"/>
    <w:rsid w:val="00356B99"/>
    <w:rsid w:val="003577BB"/>
    <w:rsid w:val="0036054B"/>
    <w:rsid w:val="0036073F"/>
    <w:rsid w:val="00360A7E"/>
    <w:rsid w:val="00361EC5"/>
    <w:rsid w:val="00362D92"/>
    <w:rsid w:val="00362F9C"/>
    <w:rsid w:val="00362FE6"/>
    <w:rsid w:val="00363F05"/>
    <w:rsid w:val="003645D3"/>
    <w:rsid w:val="00364627"/>
    <w:rsid w:val="00365E82"/>
    <w:rsid w:val="00370D40"/>
    <w:rsid w:val="003713DA"/>
    <w:rsid w:val="003718D7"/>
    <w:rsid w:val="003721B2"/>
    <w:rsid w:val="0037475B"/>
    <w:rsid w:val="00375C69"/>
    <w:rsid w:val="003773A4"/>
    <w:rsid w:val="00377556"/>
    <w:rsid w:val="00380950"/>
    <w:rsid w:val="003819B3"/>
    <w:rsid w:val="0038271F"/>
    <w:rsid w:val="003830A0"/>
    <w:rsid w:val="0038315E"/>
    <w:rsid w:val="00383318"/>
    <w:rsid w:val="0038394F"/>
    <w:rsid w:val="00383C5E"/>
    <w:rsid w:val="003848C2"/>
    <w:rsid w:val="003851DF"/>
    <w:rsid w:val="00387B0E"/>
    <w:rsid w:val="00387DC9"/>
    <w:rsid w:val="0039214C"/>
    <w:rsid w:val="00392447"/>
    <w:rsid w:val="00393B71"/>
    <w:rsid w:val="003947DD"/>
    <w:rsid w:val="00394886"/>
    <w:rsid w:val="00395D7D"/>
    <w:rsid w:val="00396732"/>
    <w:rsid w:val="00396885"/>
    <w:rsid w:val="003A00C8"/>
    <w:rsid w:val="003A11ED"/>
    <w:rsid w:val="003A1261"/>
    <w:rsid w:val="003A23D8"/>
    <w:rsid w:val="003A2508"/>
    <w:rsid w:val="003A320E"/>
    <w:rsid w:val="003A3B6F"/>
    <w:rsid w:val="003A3E6E"/>
    <w:rsid w:val="003A46C7"/>
    <w:rsid w:val="003A4A94"/>
    <w:rsid w:val="003A4C79"/>
    <w:rsid w:val="003A4DFA"/>
    <w:rsid w:val="003A5572"/>
    <w:rsid w:val="003A60AD"/>
    <w:rsid w:val="003A6A5A"/>
    <w:rsid w:val="003A6BAD"/>
    <w:rsid w:val="003A75F1"/>
    <w:rsid w:val="003B0860"/>
    <w:rsid w:val="003B1589"/>
    <w:rsid w:val="003B200A"/>
    <w:rsid w:val="003B4D2C"/>
    <w:rsid w:val="003B52C9"/>
    <w:rsid w:val="003B54D5"/>
    <w:rsid w:val="003B55AD"/>
    <w:rsid w:val="003B59CC"/>
    <w:rsid w:val="003B5E27"/>
    <w:rsid w:val="003B6D26"/>
    <w:rsid w:val="003B7403"/>
    <w:rsid w:val="003B7A7B"/>
    <w:rsid w:val="003C0117"/>
    <w:rsid w:val="003C06C5"/>
    <w:rsid w:val="003C0E06"/>
    <w:rsid w:val="003C2FC2"/>
    <w:rsid w:val="003C665B"/>
    <w:rsid w:val="003C66EF"/>
    <w:rsid w:val="003C7282"/>
    <w:rsid w:val="003D04B3"/>
    <w:rsid w:val="003D1343"/>
    <w:rsid w:val="003D1971"/>
    <w:rsid w:val="003D210D"/>
    <w:rsid w:val="003D2BDA"/>
    <w:rsid w:val="003D4544"/>
    <w:rsid w:val="003D46D0"/>
    <w:rsid w:val="003D5EE4"/>
    <w:rsid w:val="003D7850"/>
    <w:rsid w:val="003E0B0F"/>
    <w:rsid w:val="003E167A"/>
    <w:rsid w:val="003E1DF9"/>
    <w:rsid w:val="003E2043"/>
    <w:rsid w:val="003E2871"/>
    <w:rsid w:val="003E3BCD"/>
    <w:rsid w:val="003E3DB3"/>
    <w:rsid w:val="003E4742"/>
    <w:rsid w:val="003E562F"/>
    <w:rsid w:val="003E64F3"/>
    <w:rsid w:val="003E6C90"/>
    <w:rsid w:val="003E720E"/>
    <w:rsid w:val="003F1143"/>
    <w:rsid w:val="003F11BF"/>
    <w:rsid w:val="003F15DB"/>
    <w:rsid w:val="003F2702"/>
    <w:rsid w:val="003F380A"/>
    <w:rsid w:val="003F3908"/>
    <w:rsid w:val="003F4B66"/>
    <w:rsid w:val="003F6762"/>
    <w:rsid w:val="003F70CA"/>
    <w:rsid w:val="00401147"/>
    <w:rsid w:val="00401963"/>
    <w:rsid w:val="00401E22"/>
    <w:rsid w:val="0040278D"/>
    <w:rsid w:val="00402AAD"/>
    <w:rsid w:val="00402AB0"/>
    <w:rsid w:val="00402BF1"/>
    <w:rsid w:val="00402C25"/>
    <w:rsid w:val="00403031"/>
    <w:rsid w:val="0040489F"/>
    <w:rsid w:val="00407CCB"/>
    <w:rsid w:val="00410B83"/>
    <w:rsid w:val="00410CA2"/>
    <w:rsid w:val="00411936"/>
    <w:rsid w:val="004119DC"/>
    <w:rsid w:val="00415FDC"/>
    <w:rsid w:val="0041620D"/>
    <w:rsid w:val="00416BDB"/>
    <w:rsid w:val="0041703D"/>
    <w:rsid w:val="00417E0F"/>
    <w:rsid w:val="004205DB"/>
    <w:rsid w:val="00420646"/>
    <w:rsid w:val="0042068A"/>
    <w:rsid w:val="004211BA"/>
    <w:rsid w:val="00421799"/>
    <w:rsid w:val="00421F72"/>
    <w:rsid w:val="00422367"/>
    <w:rsid w:val="00424901"/>
    <w:rsid w:val="00424F11"/>
    <w:rsid w:val="00425956"/>
    <w:rsid w:val="00426D7C"/>
    <w:rsid w:val="00431EE4"/>
    <w:rsid w:val="00432621"/>
    <w:rsid w:val="00432B72"/>
    <w:rsid w:val="00433016"/>
    <w:rsid w:val="00433C27"/>
    <w:rsid w:val="004342F1"/>
    <w:rsid w:val="00434710"/>
    <w:rsid w:val="00434EB9"/>
    <w:rsid w:val="00435C67"/>
    <w:rsid w:val="00441468"/>
    <w:rsid w:val="0044162C"/>
    <w:rsid w:val="00441E3B"/>
    <w:rsid w:val="0044397D"/>
    <w:rsid w:val="00444435"/>
    <w:rsid w:val="00444F82"/>
    <w:rsid w:val="00446A9D"/>
    <w:rsid w:val="004502A6"/>
    <w:rsid w:val="00450A5F"/>
    <w:rsid w:val="00450AA0"/>
    <w:rsid w:val="00451514"/>
    <w:rsid w:val="00451CED"/>
    <w:rsid w:val="00451DA9"/>
    <w:rsid w:val="00451EB6"/>
    <w:rsid w:val="00452DF9"/>
    <w:rsid w:val="0045300D"/>
    <w:rsid w:val="00454C45"/>
    <w:rsid w:val="004554F7"/>
    <w:rsid w:val="004564AD"/>
    <w:rsid w:val="004567D6"/>
    <w:rsid w:val="00456A74"/>
    <w:rsid w:val="00456D61"/>
    <w:rsid w:val="00456F66"/>
    <w:rsid w:val="00457B29"/>
    <w:rsid w:val="00460E8A"/>
    <w:rsid w:val="004617F0"/>
    <w:rsid w:val="00461B98"/>
    <w:rsid w:val="00464131"/>
    <w:rsid w:val="004655C4"/>
    <w:rsid w:val="0046566E"/>
    <w:rsid w:val="004658E6"/>
    <w:rsid w:val="00466B5A"/>
    <w:rsid w:val="00466C21"/>
    <w:rsid w:val="0046701A"/>
    <w:rsid w:val="00467EB5"/>
    <w:rsid w:val="0047025A"/>
    <w:rsid w:val="0047344D"/>
    <w:rsid w:val="00473924"/>
    <w:rsid w:val="004739E8"/>
    <w:rsid w:val="00473D11"/>
    <w:rsid w:val="00477411"/>
    <w:rsid w:val="00477932"/>
    <w:rsid w:val="00480BA2"/>
    <w:rsid w:val="00481A7B"/>
    <w:rsid w:val="00481D42"/>
    <w:rsid w:val="0048344A"/>
    <w:rsid w:val="00483DB3"/>
    <w:rsid w:val="0048517E"/>
    <w:rsid w:val="00485348"/>
    <w:rsid w:val="00485C71"/>
    <w:rsid w:val="00486806"/>
    <w:rsid w:val="00486EDD"/>
    <w:rsid w:val="004908CE"/>
    <w:rsid w:val="00491A61"/>
    <w:rsid w:val="00491C96"/>
    <w:rsid w:val="00492E89"/>
    <w:rsid w:val="004936B3"/>
    <w:rsid w:val="00493CB9"/>
    <w:rsid w:val="00493FF9"/>
    <w:rsid w:val="004945E4"/>
    <w:rsid w:val="004945E8"/>
    <w:rsid w:val="00494DFB"/>
    <w:rsid w:val="00496359"/>
    <w:rsid w:val="00496650"/>
    <w:rsid w:val="0049695F"/>
    <w:rsid w:val="00497031"/>
    <w:rsid w:val="00497E8C"/>
    <w:rsid w:val="00497F63"/>
    <w:rsid w:val="004A00DC"/>
    <w:rsid w:val="004A14C2"/>
    <w:rsid w:val="004A2BF5"/>
    <w:rsid w:val="004A5B12"/>
    <w:rsid w:val="004A6B0A"/>
    <w:rsid w:val="004B1D5D"/>
    <w:rsid w:val="004B293C"/>
    <w:rsid w:val="004B2AEB"/>
    <w:rsid w:val="004B31A6"/>
    <w:rsid w:val="004B3B1A"/>
    <w:rsid w:val="004B40BF"/>
    <w:rsid w:val="004B4396"/>
    <w:rsid w:val="004B57A3"/>
    <w:rsid w:val="004B5AC8"/>
    <w:rsid w:val="004B607D"/>
    <w:rsid w:val="004B64D1"/>
    <w:rsid w:val="004B6F5C"/>
    <w:rsid w:val="004B7B21"/>
    <w:rsid w:val="004C00C8"/>
    <w:rsid w:val="004C3A91"/>
    <w:rsid w:val="004C3FBD"/>
    <w:rsid w:val="004C412C"/>
    <w:rsid w:val="004C494D"/>
    <w:rsid w:val="004C4A44"/>
    <w:rsid w:val="004C51CE"/>
    <w:rsid w:val="004C6780"/>
    <w:rsid w:val="004C6EFC"/>
    <w:rsid w:val="004C7579"/>
    <w:rsid w:val="004C75EE"/>
    <w:rsid w:val="004C78C3"/>
    <w:rsid w:val="004D00B3"/>
    <w:rsid w:val="004D11B8"/>
    <w:rsid w:val="004D1287"/>
    <w:rsid w:val="004D1332"/>
    <w:rsid w:val="004D215D"/>
    <w:rsid w:val="004D257A"/>
    <w:rsid w:val="004D3026"/>
    <w:rsid w:val="004D4DAD"/>
    <w:rsid w:val="004D5BF4"/>
    <w:rsid w:val="004D5E35"/>
    <w:rsid w:val="004D60AB"/>
    <w:rsid w:val="004E0333"/>
    <w:rsid w:val="004E1166"/>
    <w:rsid w:val="004E1461"/>
    <w:rsid w:val="004E17C2"/>
    <w:rsid w:val="004E1BAF"/>
    <w:rsid w:val="004E2185"/>
    <w:rsid w:val="004E21A7"/>
    <w:rsid w:val="004E3E76"/>
    <w:rsid w:val="004E3E79"/>
    <w:rsid w:val="004E49CF"/>
    <w:rsid w:val="004E51D7"/>
    <w:rsid w:val="004E5482"/>
    <w:rsid w:val="004E6834"/>
    <w:rsid w:val="004E7619"/>
    <w:rsid w:val="004E7AF3"/>
    <w:rsid w:val="004F3C08"/>
    <w:rsid w:val="004F44C7"/>
    <w:rsid w:val="004F489F"/>
    <w:rsid w:val="004F48F8"/>
    <w:rsid w:val="004F4915"/>
    <w:rsid w:val="004F6261"/>
    <w:rsid w:val="004F65D2"/>
    <w:rsid w:val="004F766F"/>
    <w:rsid w:val="004F7944"/>
    <w:rsid w:val="004F7BF5"/>
    <w:rsid w:val="005010B6"/>
    <w:rsid w:val="0050190F"/>
    <w:rsid w:val="005019F7"/>
    <w:rsid w:val="00501BB6"/>
    <w:rsid w:val="005037B4"/>
    <w:rsid w:val="00504B5E"/>
    <w:rsid w:val="00505B93"/>
    <w:rsid w:val="00505CFF"/>
    <w:rsid w:val="0051069C"/>
    <w:rsid w:val="005114D1"/>
    <w:rsid w:val="00511BD2"/>
    <w:rsid w:val="00511DF4"/>
    <w:rsid w:val="00512F22"/>
    <w:rsid w:val="00513165"/>
    <w:rsid w:val="00514404"/>
    <w:rsid w:val="005147B2"/>
    <w:rsid w:val="00515872"/>
    <w:rsid w:val="005167B1"/>
    <w:rsid w:val="0052064D"/>
    <w:rsid w:val="0052081F"/>
    <w:rsid w:val="00520B44"/>
    <w:rsid w:val="0052151F"/>
    <w:rsid w:val="005215EE"/>
    <w:rsid w:val="005221FA"/>
    <w:rsid w:val="00522396"/>
    <w:rsid w:val="00522B09"/>
    <w:rsid w:val="00522BDB"/>
    <w:rsid w:val="00524CC5"/>
    <w:rsid w:val="005255F2"/>
    <w:rsid w:val="00525B47"/>
    <w:rsid w:val="00525F9D"/>
    <w:rsid w:val="00526172"/>
    <w:rsid w:val="00526369"/>
    <w:rsid w:val="005263C4"/>
    <w:rsid w:val="00526E75"/>
    <w:rsid w:val="005273EF"/>
    <w:rsid w:val="00530E3B"/>
    <w:rsid w:val="00531016"/>
    <w:rsid w:val="005311FA"/>
    <w:rsid w:val="00532551"/>
    <w:rsid w:val="0053513D"/>
    <w:rsid w:val="00540029"/>
    <w:rsid w:val="00540F3C"/>
    <w:rsid w:val="00542B3A"/>
    <w:rsid w:val="00544EC9"/>
    <w:rsid w:val="00545E6A"/>
    <w:rsid w:val="00550F81"/>
    <w:rsid w:val="00551714"/>
    <w:rsid w:val="005520BF"/>
    <w:rsid w:val="005527B6"/>
    <w:rsid w:val="00554431"/>
    <w:rsid w:val="00555C32"/>
    <w:rsid w:val="00556814"/>
    <w:rsid w:val="00557D6A"/>
    <w:rsid w:val="00563BDC"/>
    <w:rsid w:val="00563FE5"/>
    <w:rsid w:val="00564721"/>
    <w:rsid w:val="0056598A"/>
    <w:rsid w:val="005660F0"/>
    <w:rsid w:val="0056692A"/>
    <w:rsid w:val="00566997"/>
    <w:rsid w:val="00566F85"/>
    <w:rsid w:val="00567154"/>
    <w:rsid w:val="00570139"/>
    <w:rsid w:val="00570A27"/>
    <w:rsid w:val="00570A2E"/>
    <w:rsid w:val="00572195"/>
    <w:rsid w:val="00572B55"/>
    <w:rsid w:val="00573665"/>
    <w:rsid w:val="0057438B"/>
    <w:rsid w:val="00574B70"/>
    <w:rsid w:val="00575BB2"/>
    <w:rsid w:val="00577B42"/>
    <w:rsid w:val="00580FC0"/>
    <w:rsid w:val="00581C0F"/>
    <w:rsid w:val="00581D99"/>
    <w:rsid w:val="00582919"/>
    <w:rsid w:val="005833AC"/>
    <w:rsid w:val="0058547C"/>
    <w:rsid w:val="00585902"/>
    <w:rsid w:val="00585A8F"/>
    <w:rsid w:val="00586760"/>
    <w:rsid w:val="00587366"/>
    <w:rsid w:val="005876AF"/>
    <w:rsid w:val="00590BB3"/>
    <w:rsid w:val="00592B9F"/>
    <w:rsid w:val="00594258"/>
    <w:rsid w:val="00595511"/>
    <w:rsid w:val="00597448"/>
    <w:rsid w:val="00597A82"/>
    <w:rsid w:val="00597DE4"/>
    <w:rsid w:val="005A0F1D"/>
    <w:rsid w:val="005A113A"/>
    <w:rsid w:val="005A2A65"/>
    <w:rsid w:val="005A350D"/>
    <w:rsid w:val="005A3513"/>
    <w:rsid w:val="005A3BD7"/>
    <w:rsid w:val="005A51E1"/>
    <w:rsid w:val="005A60BC"/>
    <w:rsid w:val="005A6B67"/>
    <w:rsid w:val="005A7720"/>
    <w:rsid w:val="005A7C7B"/>
    <w:rsid w:val="005B0ABA"/>
    <w:rsid w:val="005B0EC2"/>
    <w:rsid w:val="005B4711"/>
    <w:rsid w:val="005B4F63"/>
    <w:rsid w:val="005B5C5D"/>
    <w:rsid w:val="005B7C5D"/>
    <w:rsid w:val="005C02E9"/>
    <w:rsid w:val="005C1A74"/>
    <w:rsid w:val="005C1BFB"/>
    <w:rsid w:val="005C1D14"/>
    <w:rsid w:val="005C22B5"/>
    <w:rsid w:val="005C2C8B"/>
    <w:rsid w:val="005C3294"/>
    <w:rsid w:val="005C4072"/>
    <w:rsid w:val="005C4817"/>
    <w:rsid w:val="005C4EEC"/>
    <w:rsid w:val="005C540C"/>
    <w:rsid w:val="005C54EF"/>
    <w:rsid w:val="005C637A"/>
    <w:rsid w:val="005C6F55"/>
    <w:rsid w:val="005C74E1"/>
    <w:rsid w:val="005C7B7B"/>
    <w:rsid w:val="005C7CFF"/>
    <w:rsid w:val="005C7FE0"/>
    <w:rsid w:val="005D0083"/>
    <w:rsid w:val="005D00C9"/>
    <w:rsid w:val="005D06E1"/>
    <w:rsid w:val="005D08AC"/>
    <w:rsid w:val="005D115F"/>
    <w:rsid w:val="005D2757"/>
    <w:rsid w:val="005D27DD"/>
    <w:rsid w:val="005D3493"/>
    <w:rsid w:val="005D3845"/>
    <w:rsid w:val="005D3D76"/>
    <w:rsid w:val="005D524A"/>
    <w:rsid w:val="005D5658"/>
    <w:rsid w:val="005D6604"/>
    <w:rsid w:val="005D665B"/>
    <w:rsid w:val="005D78CD"/>
    <w:rsid w:val="005E00EF"/>
    <w:rsid w:val="005E066A"/>
    <w:rsid w:val="005E079B"/>
    <w:rsid w:val="005E29F2"/>
    <w:rsid w:val="005E338F"/>
    <w:rsid w:val="005E4710"/>
    <w:rsid w:val="005E4B46"/>
    <w:rsid w:val="005E57A8"/>
    <w:rsid w:val="005E6F79"/>
    <w:rsid w:val="005F0812"/>
    <w:rsid w:val="005F0B21"/>
    <w:rsid w:val="005F1310"/>
    <w:rsid w:val="005F34C9"/>
    <w:rsid w:val="005F35E6"/>
    <w:rsid w:val="005F37F3"/>
    <w:rsid w:val="005F403D"/>
    <w:rsid w:val="005F4118"/>
    <w:rsid w:val="005F4746"/>
    <w:rsid w:val="005F5EB5"/>
    <w:rsid w:val="005F62B2"/>
    <w:rsid w:val="005F715E"/>
    <w:rsid w:val="005F7A58"/>
    <w:rsid w:val="006012DC"/>
    <w:rsid w:val="00601BAE"/>
    <w:rsid w:val="00601F5E"/>
    <w:rsid w:val="0060204C"/>
    <w:rsid w:val="006027AA"/>
    <w:rsid w:val="006037DA"/>
    <w:rsid w:val="00604626"/>
    <w:rsid w:val="00604AC3"/>
    <w:rsid w:val="00605D3E"/>
    <w:rsid w:val="0060655B"/>
    <w:rsid w:val="00606FE5"/>
    <w:rsid w:val="006071D8"/>
    <w:rsid w:val="0060753C"/>
    <w:rsid w:val="00611107"/>
    <w:rsid w:val="006116DE"/>
    <w:rsid w:val="00611921"/>
    <w:rsid w:val="00611FB6"/>
    <w:rsid w:val="0061287F"/>
    <w:rsid w:val="00612CB2"/>
    <w:rsid w:val="00612E6D"/>
    <w:rsid w:val="00613297"/>
    <w:rsid w:val="00613980"/>
    <w:rsid w:val="00613B9E"/>
    <w:rsid w:val="00616B24"/>
    <w:rsid w:val="006174EC"/>
    <w:rsid w:val="00620179"/>
    <w:rsid w:val="006228BC"/>
    <w:rsid w:val="00622B06"/>
    <w:rsid w:val="0062357F"/>
    <w:rsid w:val="0062365A"/>
    <w:rsid w:val="006238D2"/>
    <w:rsid w:val="0062416F"/>
    <w:rsid w:val="00625557"/>
    <w:rsid w:val="0062622B"/>
    <w:rsid w:val="00627DF5"/>
    <w:rsid w:val="00630609"/>
    <w:rsid w:val="00631337"/>
    <w:rsid w:val="00631A28"/>
    <w:rsid w:val="00633171"/>
    <w:rsid w:val="0063422F"/>
    <w:rsid w:val="00637311"/>
    <w:rsid w:val="006402EE"/>
    <w:rsid w:val="006412FD"/>
    <w:rsid w:val="00641AB0"/>
    <w:rsid w:val="00642B18"/>
    <w:rsid w:val="00643D5D"/>
    <w:rsid w:val="00644C6E"/>
    <w:rsid w:val="006460B5"/>
    <w:rsid w:val="00646A08"/>
    <w:rsid w:val="006508C1"/>
    <w:rsid w:val="00651B1B"/>
    <w:rsid w:val="0065212B"/>
    <w:rsid w:val="00654AB8"/>
    <w:rsid w:val="00656B81"/>
    <w:rsid w:val="00657974"/>
    <w:rsid w:val="0066068C"/>
    <w:rsid w:val="00661C3C"/>
    <w:rsid w:val="006624DB"/>
    <w:rsid w:val="00662A48"/>
    <w:rsid w:val="00662C69"/>
    <w:rsid w:val="006635D8"/>
    <w:rsid w:val="006638FD"/>
    <w:rsid w:val="00664A70"/>
    <w:rsid w:val="00664F7B"/>
    <w:rsid w:val="006657E8"/>
    <w:rsid w:val="00667011"/>
    <w:rsid w:val="006711DB"/>
    <w:rsid w:val="0067245D"/>
    <w:rsid w:val="006751CA"/>
    <w:rsid w:val="00675AC5"/>
    <w:rsid w:val="006770E9"/>
    <w:rsid w:val="00677556"/>
    <w:rsid w:val="0068178C"/>
    <w:rsid w:val="00682B40"/>
    <w:rsid w:val="00684F0B"/>
    <w:rsid w:val="00685D21"/>
    <w:rsid w:val="00686CD7"/>
    <w:rsid w:val="006870BD"/>
    <w:rsid w:val="00692B64"/>
    <w:rsid w:val="00693427"/>
    <w:rsid w:val="00693EF3"/>
    <w:rsid w:val="00694432"/>
    <w:rsid w:val="00694CAC"/>
    <w:rsid w:val="006950EE"/>
    <w:rsid w:val="0069518A"/>
    <w:rsid w:val="00696990"/>
    <w:rsid w:val="006969CA"/>
    <w:rsid w:val="00696EF8"/>
    <w:rsid w:val="006A1EE9"/>
    <w:rsid w:val="006A1FD4"/>
    <w:rsid w:val="006A2B11"/>
    <w:rsid w:val="006A3A04"/>
    <w:rsid w:val="006A430D"/>
    <w:rsid w:val="006A5558"/>
    <w:rsid w:val="006A56DE"/>
    <w:rsid w:val="006A6278"/>
    <w:rsid w:val="006A628C"/>
    <w:rsid w:val="006A6F3A"/>
    <w:rsid w:val="006A7D36"/>
    <w:rsid w:val="006B0198"/>
    <w:rsid w:val="006B12E8"/>
    <w:rsid w:val="006B27E5"/>
    <w:rsid w:val="006B290F"/>
    <w:rsid w:val="006B2FD1"/>
    <w:rsid w:val="006B30A8"/>
    <w:rsid w:val="006B4A1C"/>
    <w:rsid w:val="006B52EC"/>
    <w:rsid w:val="006B5BB9"/>
    <w:rsid w:val="006B6E7D"/>
    <w:rsid w:val="006B76FD"/>
    <w:rsid w:val="006C078E"/>
    <w:rsid w:val="006C2A0E"/>
    <w:rsid w:val="006C341B"/>
    <w:rsid w:val="006C34A4"/>
    <w:rsid w:val="006C3B64"/>
    <w:rsid w:val="006C49B4"/>
    <w:rsid w:val="006C50C2"/>
    <w:rsid w:val="006C563A"/>
    <w:rsid w:val="006C6868"/>
    <w:rsid w:val="006C7573"/>
    <w:rsid w:val="006C7A33"/>
    <w:rsid w:val="006C7BFE"/>
    <w:rsid w:val="006D0309"/>
    <w:rsid w:val="006D0BD3"/>
    <w:rsid w:val="006D158E"/>
    <w:rsid w:val="006D223D"/>
    <w:rsid w:val="006D27EF"/>
    <w:rsid w:val="006D453F"/>
    <w:rsid w:val="006D45A3"/>
    <w:rsid w:val="006D473F"/>
    <w:rsid w:val="006D4B87"/>
    <w:rsid w:val="006D52D1"/>
    <w:rsid w:val="006E1056"/>
    <w:rsid w:val="006E21D4"/>
    <w:rsid w:val="006E27CA"/>
    <w:rsid w:val="006E4010"/>
    <w:rsid w:val="006E4DD2"/>
    <w:rsid w:val="006E694E"/>
    <w:rsid w:val="006F07F8"/>
    <w:rsid w:val="006F1CC5"/>
    <w:rsid w:val="006F24D3"/>
    <w:rsid w:val="006F27F3"/>
    <w:rsid w:val="006F2894"/>
    <w:rsid w:val="006F2AE2"/>
    <w:rsid w:val="006F2C12"/>
    <w:rsid w:val="006F2F92"/>
    <w:rsid w:val="006F648B"/>
    <w:rsid w:val="006F6E1A"/>
    <w:rsid w:val="006F7AF2"/>
    <w:rsid w:val="00700173"/>
    <w:rsid w:val="00700F77"/>
    <w:rsid w:val="00701F2C"/>
    <w:rsid w:val="007025D1"/>
    <w:rsid w:val="00702F7F"/>
    <w:rsid w:val="00703B76"/>
    <w:rsid w:val="0070401B"/>
    <w:rsid w:val="0070525F"/>
    <w:rsid w:val="00705544"/>
    <w:rsid w:val="00707096"/>
    <w:rsid w:val="007073D4"/>
    <w:rsid w:val="007076FF"/>
    <w:rsid w:val="00707731"/>
    <w:rsid w:val="00707B6F"/>
    <w:rsid w:val="0071011B"/>
    <w:rsid w:val="007114F2"/>
    <w:rsid w:val="007127CA"/>
    <w:rsid w:val="007127D3"/>
    <w:rsid w:val="007129CF"/>
    <w:rsid w:val="0071459F"/>
    <w:rsid w:val="007150D6"/>
    <w:rsid w:val="00715525"/>
    <w:rsid w:val="007179E1"/>
    <w:rsid w:val="00717B59"/>
    <w:rsid w:val="007207BB"/>
    <w:rsid w:val="00720926"/>
    <w:rsid w:val="00721767"/>
    <w:rsid w:val="00721F66"/>
    <w:rsid w:val="00722530"/>
    <w:rsid w:val="00723247"/>
    <w:rsid w:val="00723284"/>
    <w:rsid w:val="007237BF"/>
    <w:rsid w:val="00724054"/>
    <w:rsid w:val="0072483C"/>
    <w:rsid w:val="00725463"/>
    <w:rsid w:val="007301D7"/>
    <w:rsid w:val="00730D94"/>
    <w:rsid w:val="00731194"/>
    <w:rsid w:val="00731C85"/>
    <w:rsid w:val="00732469"/>
    <w:rsid w:val="00732EA5"/>
    <w:rsid w:val="007335A2"/>
    <w:rsid w:val="00735205"/>
    <w:rsid w:val="0073540B"/>
    <w:rsid w:val="00735965"/>
    <w:rsid w:val="00736B9E"/>
    <w:rsid w:val="00736D69"/>
    <w:rsid w:val="007377E3"/>
    <w:rsid w:val="00740719"/>
    <w:rsid w:val="007408CD"/>
    <w:rsid w:val="00740A75"/>
    <w:rsid w:val="00741C5B"/>
    <w:rsid w:val="007422EF"/>
    <w:rsid w:val="00742974"/>
    <w:rsid w:val="00743C9C"/>
    <w:rsid w:val="00744FE0"/>
    <w:rsid w:val="0074727C"/>
    <w:rsid w:val="007472FC"/>
    <w:rsid w:val="00747727"/>
    <w:rsid w:val="007479C2"/>
    <w:rsid w:val="00747F0B"/>
    <w:rsid w:val="00750A80"/>
    <w:rsid w:val="0075151E"/>
    <w:rsid w:val="007518F2"/>
    <w:rsid w:val="0075265E"/>
    <w:rsid w:val="00752C5E"/>
    <w:rsid w:val="00753D43"/>
    <w:rsid w:val="00753E8F"/>
    <w:rsid w:val="0075440D"/>
    <w:rsid w:val="00755DFC"/>
    <w:rsid w:val="0075650E"/>
    <w:rsid w:val="00756F43"/>
    <w:rsid w:val="00757995"/>
    <w:rsid w:val="0076000F"/>
    <w:rsid w:val="0076072C"/>
    <w:rsid w:val="007617AE"/>
    <w:rsid w:val="00762E88"/>
    <w:rsid w:val="00765686"/>
    <w:rsid w:val="00766A89"/>
    <w:rsid w:val="007671BB"/>
    <w:rsid w:val="007674CB"/>
    <w:rsid w:val="00767703"/>
    <w:rsid w:val="00770454"/>
    <w:rsid w:val="00770B33"/>
    <w:rsid w:val="00771243"/>
    <w:rsid w:val="00771FED"/>
    <w:rsid w:val="00772095"/>
    <w:rsid w:val="00774459"/>
    <w:rsid w:val="00774DFD"/>
    <w:rsid w:val="00775353"/>
    <w:rsid w:val="007760C8"/>
    <w:rsid w:val="00776C3A"/>
    <w:rsid w:val="007805E0"/>
    <w:rsid w:val="0078099A"/>
    <w:rsid w:val="00780DDE"/>
    <w:rsid w:val="0078136D"/>
    <w:rsid w:val="00783320"/>
    <w:rsid w:val="007839E7"/>
    <w:rsid w:val="00784F9C"/>
    <w:rsid w:val="00785E0C"/>
    <w:rsid w:val="0078619D"/>
    <w:rsid w:val="00786828"/>
    <w:rsid w:val="00786841"/>
    <w:rsid w:val="00787364"/>
    <w:rsid w:val="00790520"/>
    <w:rsid w:val="00790804"/>
    <w:rsid w:val="007908A0"/>
    <w:rsid w:val="007914E4"/>
    <w:rsid w:val="007918F9"/>
    <w:rsid w:val="0079378F"/>
    <w:rsid w:val="007940E8"/>
    <w:rsid w:val="00795745"/>
    <w:rsid w:val="00797148"/>
    <w:rsid w:val="007A1118"/>
    <w:rsid w:val="007A1303"/>
    <w:rsid w:val="007A2C34"/>
    <w:rsid w:val="007A6016"/>
    <w:rsid w:val="007A6979"/>
    <w:rsid w:val="007A77F5"/>
    <w:rsid w:val="007A7B06"/>
    <w:rsid w:val="007B0020"/>
    <w:rsid w:val="007B0864"/>
    <w:rsid w:val="007B173E"/>
    <w:rsid w:val="007B215C"/>
    <w:rsid w:val="007B2228"/>
    <w:rsid w:val="007B30F3"/>
    <w:rsid w:val="007B3846"/>
    <w:rsid w:val="007B3C8F"/>
    <w:rsid w:val="007C0013"/>
    <w:rsid w:val="007C23C4"/>
    <w:rsid w:val="007C37D2"/>
    <w:rsid w:val="007C393A"/>
    <w:rsid w:val="007C3B22"/>
    <w:rsid w:val="007C6C5A"/>
    <w:rsid w:val="007C7D78"/>
    <w:rsid w:val="007D2A1A"/>
    <w:rsid w:val="007D2E5F"/>
    <w:rsid w:val="007D4DF3"/>
    <w:rsid w:val="007D572F"/>
    <w:rsid w:val="007D5DDE"/>
    <w:rsid w:val="007D7EF3"/>
    <w:rsid w:val="007E0A58"/>
    <w:rsid w:val="007E14CE"/>
    <w:rsid w:val="007E2264"/>
    <w:rsid w:val="007E303C"/>
    <w:rsid w:val="007E30F2"/>
    <w:rsid w:val="007E4081"/>
    <w:rsid w:val="007E4090"/>
    <w:rsid w:val="007E4EB2"/>
    <w:rsid w:val="007E5278"/>
    <w:rsid w:val="007E5A18"/>
    <w:rsid w:val="007E6158"/>
    <w:rsid w:val="007E659D"/>
    <w:rsid w:val="007E6643"/>
    <w:rsid w:val="007E68E3"/>
    <w:rsid w:val="007E70D8"/>
    <w:rsid w:val="007F06FB"/>
    <w:rsid w:val="007F0734"/>
    <w:rsid w:val="007F1FB3"/>
    <w:rsid w:val="007F283E"/>
    <w:rsid w:val="007F3166"/>
    <w:rsid w:val="007F3B89"/>
    <w:rsid w:val="007F42D7"/>
    <w:rsid w:val="007F4490"/>
    <w:rsid w:val="007F4BCC"/>
    <w:rsid w:val="007F7690"/>
    <w:rsid w:val="00800647"/>
    <w:rsid w:val="008006A4"/>
    <w:rsid w:val="00801802"/>
    <w:rsid w:val="00804680"/>
    <w:rsid w:val="008053A5"/>
    <w:rsid w:val="00806236"/>
    <w:rsid w:val="0080776C"/>
    <w:rsid w:val="00807C99"/>
    <w:rsid w:val="00807FF3"/>
    <w:rsid w:val="0081045B"/>
    <w:rsid w:val="00810C87"/>
    <w:rsid w:val="0081173D"/>
    <w:rsid w:val="00814548"/>
    <w:rsid w:val="008157CA"/>
    <w:rsid w:val="00815CCC"/>
    <w:rsid w:val="008164E8"/>
    <w:rsid w:val="008167F5"/>
    <w:rsid w:val="00816819"/>
    <w:rsid w:val="008200A3"/>
    <w:rsid w:val="0082054B"/>
    <w:rsid w:val="00822C7A"/>
    <w:rsid w:val="008231BF"/>
    <w:rsid w:val="008231DD"/>
    <w:rsid w:val="008231F8"/>
    <w:rsid w:val="008251B8"/>
    <w:rsid w:val="00825EAD"/>
    <w:rsid w:val="0082653B"/>
    <w:rsid w:val="0082700E"/>
    <w:rsid w:val="00827015"/>
    <w:rsid w:val="00830431"/>
    <w:rsid w:val="0083049F"/>
    <w:rsid w:val="00830EF8"/>
    <w:rsid w:val="008314DC"/>
    <w:rsid w:val="0083273C"/>
    <w:rsid w:val="008334FD"/>
    <w:rsid w:val="008346D3"/>
    <w:rsid w:val="00837056"/>
    <w:rsid w:val="00837EFE"/>
    <w:rsid w:val="008403BB"/>
    <w:rsid w:val="00840559"/>
    <w:rsid w:val="00840DFB"/>
    <w:rsid w:val="008422B8"/>
    <w:rsid w:val="008424CA"/>
    <w:rsid w:val="00843238"/>
    <w:rsid w:val="00843FEB"/>
    <w:rsid w:val="008440D7"/>
    <w:rsid w:val="008442D9"/>
    <w:rsid w:val="008467A4"/>
    <w:rsid w:val="00846EF6"/>
    <w:rsid w:val="008473FA"/>
    <w:rsid w:val="008478DB"/>
    <w:rsid w:val="00847AE4"/>
    <w:rsid w:val="008505AC"/>
    <w:rsid w:val="0085214E"/>
    <w:rsid w:val="008523BA"/>
    <w:rsid w:val="00852BB9"/>
    <w:rsid w:val="008560F4"/>
    <w:rsid w:val="0085624E"/>
    <w:rsid w:val="0085625E"/>
    <w:rsid w:val="00856E44"/>
    <w:rsid w:val="00857422"/>
    <w:rsid w:val="008601A5"/>
    <w:rsid w:val="008615F9"/>
    <w:rsid w:val="00862B5A"/>
    <w:rsid w:val="00862DB1"/>
    <w:rsid w:val="00864B22"/>
    <w:rsid w:val="00866DE8"/>
    <w:rsid w:val="00866F1B"/>
    <w:rsid w:val="00867D0D"/>
    <w:rsid w:val="00870C2F"/>
    <w:rsid w:val="00870D08"/>
    <w:rsid w:val="0087111F"/>
    <w:rsid w:val="00872A7B"/>
    <w:rsid w:val="0087356C"/>
    <w:rsid w:val="00875167"/>
    <w:rsid w:val="00877472"/>
    <w:rsid w:val="00880095"/>
    <w:rsid w:val="00880236"/>
    <w:rsid w:val="00880BA5"/>
    <w:rsid w:val="008826F4"/>
    <w:rsid w:val="00882DE1"/>
    <w:rsid w:val="00883450"/>
    <w:rsid w:val="008835C6"/>
    <w:rsid w:val="00883659"/>
    <w:rsid w:val="00884511"/>
    <w:rsid w:val="00891563"/>
    <w:rsid w:val="00892281"/>
    <w:rsid w:val="00892282"/>
    <w:rsid w:val="008929DD"/>
    <w:rsid w:val="0089358F"/>
    <w:rsid w:val="00894303"/>
    <w:rsid w:val="00895D34"/>
    <w:rsid w:val="00896EE5"/>
    <w:rsid w:val="008A0E02"/>
    <w:rsid w:val="008A154E"/>
    <w:rsid w:val="008A4B5C"/>
    <w:rsid w:val="008A4B68"/>
    <w:rsid w:val="008A5473"/>
    <w:rsid w:val="008A6BCB"/>
    <w:rsid w:val="008A74C2"/>
    <w:rsid w:val="008A79BE"/>
    <w:rsid w:val="008B012D"/>
    <w:rsid w:val="008B3B06"/>
    <w:rsid w:val="008B6DE0"/>
    <w:rsid w:val="008C2B3C"/>
    <w:rsid w:val="008C41A7"/>
    <w:rsid w:val="008C46F3"/>
    <w:rsid w:val="008C48EB"/>
    <w:rsid w:val="008C52BE"/>
    <w:rsid w:val="008C57F7"/>
    <w:rsid w:val="008C61EB"/>
    <w:rsid w:val="008C67D3"/>
    <w:rsid w:val="008C6F4D"/>
    <w:rsid w:val="008D02A3"/>
    <w:rsid w:val="008D1384"/>
    <w:rsid w:val="008D3591"/>
    <w:rsid w:val="008D3CB5"/>
    <w:rsid w:val="008D6ED2"/>
    <w:rsid w:val="008D6F99"/>
    <w:rsid w:val="008D7A78"/>
    <w:rsid w:val="008D7C45"/>
    <w:rsid w:val="008E022F"/>
    <w:rsid w:val="008E11CC"/>
    <w:rsid w:val="008E1674"/>
    <w:rsid w:val="008E1E98"/>
    <w:rsid w:val="008E223E"/>
    <w:rsid w:val="008E2A08"/>
    <w:rsid w:val="008E2E89"/>
    <w:rsid w:val="008E355D"/>
    <w:rsid w:val="008E4A9E"/>
    <w:rsid w:val="008E4D9D"/>
    <w:rsid w:val="008E6986"/>
    <w:rsid w:val="008E6C1A"/>
    <w:rsid w:val="008E6D05"/>
    <w:rsid w:val="008E7A93"/>
    <w:rsid w:val="008F12E6"/>
    <w:rsid w:val="008F1B10"/>
    <w:rsid w:val="008F4404"/>
    <w:rsid w:val="008F4921"/>
    <w:rsid w:val="008F5D01"/>
    <w:rsid w:val="008F6458"/>
    <w:rsid w:val="009017D1"/>
    <w:rsid w:val="00902959"/>
    <w:rsid w:val="00902E5A"/>
    <w:rsid w:val="00903058"/>
    <w:rsid w:val="00903242"/>
    <w:rsid w:val="009055FD"/>
    <w:rsid w:val="009061D3"/>
    <w:rsid w:val="009062C0"/>
    <w:rsid w:val="009071FE"/>
    <w:rsid w:val="0091079B"/>
    <w:rsid w:val="00910A8B"/>
    <w:rsid w:val="0091154D"/>
    <w:rsid w:val="0091369F"/>
    <w:rsid w:val="009145A9"/>
    <w:rsid w:val="00915245"/>
    <w:rsid w:val="00915778"/>
    <w:rsid w:val="00915C84"/>
    <w:rsid w:val="009164D0"/>
    <w:rsid w:val="009164DD"/>
    <w:rsid w:val="00916840"/>
    <w:rsid w:val="00917B05"/>
    <w:rsid w:val="009204FF"/>
    <w:rsid w:val="00920F93"/>
    <w:rsid w:val="0092262C"/>
    <w:rsid w:val="00924CEA"/>
    <w:rsid w:val="009256FF"/>
    <w:rsid w:val="00925ED1"/>
    <w:rsid w:val="00925F38"/>
    <w:rsid w:val="009316E9"/>
    <w:rsid w:val="009337EC"/>
    <w:rsid w:val="00933835"/>
    <w:rsid w:val="00934F4D"/>
    <w:rsid w:val="00935B80"/>
    <w:rsid w:val="00935DA0"/>
    <w:rsid w:val="0093734D"/>
    <w:rsid w:val="00937767"/>
    <w:rsid w:val="00940F1B"/>
    <w:rsid w:val="00941637"/>
    <w:rsid w:val="009416A5"/>
    <w:rsid w:val="00941B55"/>
    <w:rsid w:val="00943598"/>
    <w:rsid w:val="00943C67"/>
    <w:rsid w:val="00943E93"/>
    <w:rsid w:val="00944729"/>
    <w:rsid w:val="00944E99"/>
    <w:rsid w:val="00946F09"/>
    <w:rsid w:val="009479FB"/>
    <w:rsid w:val="00947C76"/>
    <w:rsid w:val="00950D1D"/>
    <w:rsid w:val="00951412"/>
    <w:rsid w:val="00951E3A"/>
    <w:rsid w:val="00952DAB"/>
    <w:rsid w:val="00953CDB"/>
    <w:rsid w:val="0095592C"/>
    <w:rsid w:val="009560D1"/>
    <w:rsid w:val="009563A5"/>
    <w:rsid w:val="00957BEC"/>
    <w:rsid w:val="009603D4"/>
    <w:rsid w:val="009606E6"/>
    <w:rsid w:val="00962180"/>
    <w:rsid w:val="00962254"/>
    <w:rsid w:val="00962626"/>
    <w:rsid w:val="00962E79"/>
    <w:rsid w:val="00962F1C"/>
    <w:rsid w:val="00962F40"/>
    <w:rsid w:val="00962F74"/>
    <w:rsid w:val="0096330E"/>
    <w:rsid w:val="00964322"/>
    <w:rsid w:val="009650B1"/>
    <w:rsid w:val="009669BC"/>
    <w:rsid w:val="0096735F"/>
    <w:rsid w:val="00967CE6"/>
    <w:rsid w:val="00967CF8"/>
    <w:rsid w:val="00970865"/>
    <w:rsid w:val="0097117E"/>
    <w:rsid w:val="00971509"/>
    <w:rsid w:val="00971DDF"/>
    <w:rsid w:val="0097236F"/>
    <w:rsid w:val="00972668"/>
    <w:rsid w:val="009727B4"/>
    <w:rsid w:val="0097394F"/>
    <w:rsid w:val="00975AA1"/>
    <w:rsid w:val="00976FF9"/>
    <w:rsid w:val="0098098A"/>
    <w:rsid w:val="00981A0B"/>
    <w:rsid w:val="009824EC"/>
    <w:rsid w:val="00985DA6"/>
    <w:rsid w:val="00991076"/>
    <w:rsid w:val="009924D5"/>
    <w:rsid w:val="0099409F"/>
    <w:rsid w:val="0099482D"/>
    <w:rsid w:val="00995311"/>
    <w:rsid w:val="0099752D"/>
    <w:rsid w:val="009A11F0"/>
    <w:rsid w:val="009A1E1D"/>
    <w:rsid w:val="009A5191"/>
    <w:rsid w:val="009A6008"/>
    <w:rsid w:val="009A624F"/>
    <w:rsid w:val="009A6CF3"/>
    <w:rsid w:val="009A7623"/>
    <w:rsid w:val="009A7C0D"/>
    <w:rsid w:val="009A7F6A"/>
    <w:rsid w:val="009B0A52"/>
    <w:rsid w:val="009B0F5C"/>
    <w:rsid w:val="009B11D6"/>
    <w:rsid w:val="009B174E"/>
    <w:rsid w:val="009B359D"/>
    <w:rsid w:val="009B3636"/>
    <w:rsid w:val="009B3E53"/>
    <w:rsid w:val="009B4043"/>
    <w:rsid w:val="009B4864"/>
    <w:rsid w:val="009B5179"/>
    <w:rsid w:val="009B63CB"/>
    <w:rsid w:val="009B6F16"/>
    <w:rsid w:val="009B6F43"/>
    <w:rsid w:val="009B7490"/>
    <w:rsid w:val="009B7E7A"/>
    <w:rsid w:val="009C113B"/>
    <w:rsid w:val="009C1E0F"/>
    <w:rsid w:val="009C3553"/>
    <w:rsid w:val="009C501E"/>
    <w:rsid w:val="009C5511"/>
    <w:rsid w:val="009C5718"/>
    <w:rsid w:val="009C573B"/>
    <w:rsid w:val="009C661B"/>
    <w:rsid w:val="009C69B3"/>
    <w:rsid w:val="009C77B3"/>
    <w:rsid w:val="009D12E0"/>
    <w:rsid w:val="009D1BD9"/>
    <w:rsid w:val="009D340E"/>
    <w:rsid w:val="009D4727"/>
    <w:rsid w:val="009D4D4F"/>
    <w:rsid w:val="009D61D9"/>
    <w:rsid w:val="009E011D"/>
    <w:rsid w:val="009E1584"/>
    <w:rsid w:val="009E1C30"/>
    <w:rsid w:val="009E4942"/>
    <w:rsid w:val="009E5D70"/>
    <w:rsid w:val="009F124C"/>
    <w:rsid w:val="009F1480"/>
    <w:rsid w:val="009F1F30"/>
    <w:rsid w:val="009F263F"/>
    <w:rsid w:val="009F50DE"/>
    <w:rsid w:val="009F5506"/>
    <w:rsid w:val="009F65DD"/>
    <w:rsid w:val="009F6F6A"/>
    <w:rsid w:val="009F7BB0"/>
    <w:rsid w:val="00A00BCF"/>
    <w:rsid w:val="00A02044"/>
    <w:rsid w:val="00A02593"/>
    <w:rsid w:val="00A02659"/>
    <w:rsid w:val="00A03005"/>
    <w:rsid w:val="00A050C0"/>
    <w:rsid w:val="00A0510D"/>
    <w:rsid w:val="00A05DE8"/>
    <w:rsid w:val="00A05E8C"/>
    <w:rsid w:val="00A07D84"/>
    <w:rsid w:val="00A1023E"/>
    <w:rsid w:val="00A11773"/>
    <w:rsid w:val="00A13811"/>
    <w:rsid w:val="00A14CAD"/>
    <w:rsid w:val="00A14F46"/>
    <w:rsid w:val="00A1734A"/>
    <w:rsid w:val="00A218E5"/>
    <w:rsid w:val="00A219DA"/>
    <w:rsid w:val="00A22284"/>
    <w:rsid w:val="00A235D0"/>
    <w:rsid w:val="00A237F8"/>
    <w:rsid w:val="00A23B93"/>
    <w:rsid w:val="00A2445C"/>
    <w:rsid w:val="00A270BA"/>
    <w:rsid w:val="00A274FA"/>
    <w:rsid w:val="00A30136"/>
    <w:rsid w:val="00A305AB"/>
    <w:rsid w:val="00A31FB2"/>
    <w:rsid w:val="00A325D3"/>
    <w:rsid w:val="00A3276A"/>
    <w:rsid w:val="00A32959"/>
    <w:rsid w:val="00A3313A"/>
    <w:rsid w:val="00A34054"/>
    <w:rsid w:val="00A3443E"/>
    <w:rsid w:val="00A349D2"/>
    <w:rsid w:val="00A3543C"/>
    <w:rsid w:val="00A35DAF"/>
    <w:rsid w:val="00A37925"/>
    <w:rsid w:val="00A405FF"/>
    <w:rsid w:val="00A40ACB"/>
    <w:rsid w:val="00A41E4A"/>
    <w:rsid w:val="00A42506"/>
    <w:rsid w:val="00A42BC6"/>
    <w:rsid w:val="00A4327F"/>
    <w:rsid w:val="00A43392"/>
    <w:rsid w:val="00A442C4"/>
    <w:rsid w:val="00A443C1"/>
    <w:rsid w:val="00A45CFF"/>
    <w:rsid w:val="00A462D5"/>
    <w:rsid w:val="00A46F7A"/>
    <w:rsid w:val="00A477D0"/>
    <w:rsid w:val="00A50234"/>
    <w:rsid w:val="00A50953"/>
    <w:rsid w:val="00A51747"/>
    <w:rsid w:val="00A518CE"/>
    <w:rsid w:val="00A537A8"/>
    <w:rsid w:val="00A547F4"/>
    <w:rsid w:val="00A558E6"/>
    <w:rsid w:val="00A572BC"/>
    <w:rsid w:val="00A575AA"/>
    <w:rsid w:val="00A5798D"/>
    <w:rsid w:val="00A57F5F"/>
    <w:rsid w:val="00A60016"/>
    <w:rsid w:val="00A60F1F"/>
    <w:rsid w:val="00A60FB9"/>
    <w:rsid w:val="00A61E11"/>
    <w:rsid w:val="00A62A60"/>
    <w:rsid w:val="00A63B88"/>
    <w:rsid w:val="00A64EE3"/>
    <w:rsid w:val="00A6564B"/>
    <w:rsid w:val="00A67D28"/>
    <w:rsid w:val="00A70CF3"/>
    <w:rsid w:val="00A715B0"/>
    <w:rsid w:val="00A716C2"/>
    <w:rsid w:val="00A719DE"/>
    <w:rsid w:val="00A72690"/>
    <w:rsid w:val="00A72857"/>
    <w:rsid w:val="00A72A35"/>
    <w:rsid w:val="00A73AB4"/>
    <w:rsid w:val="00A73F54"/>
    <w:rsid w:val="00A743FB"/>
    <w:rsid w:val="00A74E9D"/>
    <w:rsid w:val="00A75EE4"/>
    <w:rsid w:val="00A76BEE"/>
    <w:rsid w:val="00A770CD"/>
    <w:rsid w:val="00A77CCE"/>
    <w:rsid w:val="00A77E4A"/>
    <w:rsid w:val="00A80550"/>
    <w:rsid w:val="00A80EF4"/>
    <w:rsid w:val="00A81235"/>
    <w:rsid w:val="00A81509"/>
    <w:rsid w:val="00A82724"/>
    <w:rsid w:val="00A85A3A"/>
    <w:rsid w:val="00A86004"/>
    <w:rsid w:val="00A8620F"/>
    <w:rsid w:val="00A8769A"/>
    <w:rsid w:val="00A87F72"/>
    <w:rsid w:val="00A90030"/>
    <w:rsid w:val="00A9005D"/>
    <w:rsid w:val="00A90873"/>
    <w:rsid w:val="00A90C0A"/>
    <w:rsid w:val="00A91D16"/>
    <w:rsid w:val="00A92889"/>
    <w:rsid w:val="00A92D7D"/>
    <w:rsid w:val="00A941F5"/>
    <w:rsid w:val="00A94982"/>
    <w:rsid w:val="00A94D69"/>
    <w:rsid w:val="00A9576E"/>
    <w:rsid w:val="00A97EE2"/>
    <w:rsid w:val="00AA0660"/>
    <w:rsid w:val="00AA0C1B"/>
    <w:rsid w:val="00AA13C2"/>
    <w:rsid w:val="00AA218B"/>
    <w:rsid w:val="00AA223A"/>
    <w:rsid w:val="00AA22A7"/>
    <w:rsid w:val="00AA23F6"/>
    <w:rsid w:val="00AA2A0A"/>
    <w:rsid w:val="00AA384F"/>
    <w:rsid w:val="00AA41CF"/>
    <w:rsid w:val="00AA590E"/>
    <w:rsid w:val="00AA60EE"/>
    <w:rsid w:val="00AA6228"/>
    <w:rsid w:val="00AA69A4"/>
    <w:rsid w:val="00AA736D"/>
    <w:rsid w:val="00AB1761"/>
    <w:rsid w:val="00AB258C"/>
    <w:rsid w:val="00AB274F"/>
    <w:rsid w:val="00AB5092"/>
    <w:rsid w:val="00AB6358"/>
    <w:rsid w:val="00AB6BE3"/>
    <w:rsid w:val="00AC07E5"/>
    <w:rsid w:val="00AC10C7"/>
    <w:rsid w:val="00AC13B7"/>
    <w:rsid w:val="00AC1518"/>
    <w:rsid w:val="00AC19BA"/>
    <w:rsid w:val="00AC36D2"/>
    <w:rsid w:val="00AC3F55"/>
    <w:rsid w:val="00AC3F60"/>
    <w:rsid w:val="00AC4137"/>
    <w:rsid w:val="00AC4933"/>
    <w:rsid w:val="00AC547F"/>
    <w:rsid w:val="00AC61A6"/>
    <w:rsid w:val="00AC6585"/>
    <w:rsid w:val="00AC6747"/>
    <w:rsid w:val="00AC7118"/>
    <w:rsid w:val="00AD070E"/>
    <w:rsid w:val="00AD0B3C"/>
    <w:rsid w:val="00AD0E08"/>
    <w:rsid w:val="00AD1BA6"/>
    <w:rsid w:val="00AD4561"/>
    <w:rsid w:val="00AD4FD5"/>
    <w:rsid w:val="00AD51A1"/>
    <w:rsid w:val="00AD528A"/>
    <w:rsid w:val="00AD59D3"/>
    <w:rsid w:val="00AD623D"/>
    <w:rsid w:val="00AD6463"/>
    <w:rsid w:val="00AD7076"/>
    <w:rsid w:val="00AD712F"/>
    <w:rsid w:val="00AE28FE"/>
    <w:rsid w:val="00AF1048"/>
    <w:rsid w:val="00AF1979"/>
    <w:rsid w:val="00AF1F04"/>
    <w:rsid w:val="00AF1FE0"/>
    <w:rsid w:val="00AF21E7"/>
    <w:rsid w:val="00AF2E4E"/>
    <w:rsid w:val="00AF3778"/>
    <w:rsid w:val="00AF51AD"/>
    <w:rsid w:val="00AF5838"/>
    <w:rsid w:val="00AF5900"/>
    <w:rsid w:val="00AF62E8"/>
    <w:rsid w:val="00AF6A1C"/>
    <w:rsid w:val="00AF6D87"/>
    <w:rsid w:val="00AF71BA"/>
    <w:rsid w:val="00AF7720"/>
    <w:rsid w:val="00AF77BD"/>
    <w:rsid w:val="00AF78EA"/>
    <w:rsid w:val="00B00E7A"/>
    <w:rsid w:val="00B016F7"/>
    <w:rsid w:val="00B02514"/>
    <w:rsid w:val="00B030C5"/>
    <w:rsid w:val="00B03B3A"/>
    <w:rsid w:val="00B055B9"/>
    <w:rsid w:val="00B10987"/>
    <w:rsid w:val="00B10BAD"/>
    <w:rsid w:val="00B119B6"/>
    <w:rsid w:val="00B11A97"/>
    <w:rsid w:val="00B124B4"/>
    <w:rsid w:val="00B13D85"/>
    <w:rsid w:val="00B1481E"/>
    <w:rsid w:val="00B14CBB"/>
    <w:rsid w:val="00B14D80"/>
    <w:rsid w:val="00B14E74"/>
    <w:rsid w:val="00B16108"/>
    <w:rsid w:val="00B1764D"/>
    <w:rsid w:val="00B1786A"/>
    <w:rsid w:val="00B206D8"/>
    <w:rsid w:val="00B2133E"/>
    <w:rsid w:val="00B235B5"/>
    <w:rsid w:val="00B23A7C"/>
    <w:rsid w:val="00B23CBF"/>
    <w:rsid w:val="00B2441C"/>
    <w:rsid w:val="00B25407"/>
    <w:rsid w:val="00B263B2"/>
    <w:rsid w:val="00B27684"/>
    <w:rsid w:val="00B27805"/>
    <w:rsid w:val="00B30A40"/>
    <w:rsid w:val="00B312C7"/>
    <w:rsid w:val="00B314D6"/>
    <w:rsid w:val="00B315EE"/>
    <w:rsid w:val="00B31E3B"/>
    <w:rsid w:val="00B3289B"/>
    <w:rsid w:val="00B330C8"/>
    <w:rsid w:val="00B33884"/>
    <w:rsid w:val="00B34922"/>
    <w:rsid w:val="00B34A5E"/>
    <w:rsid w:val="00B34BEC"/>
    <w:rsid w:val="00B35C18"/>
    <w:rsid w:val="00B37007"/>
    <w:rsid w:val="00B379A0"/>
    <w:rsid w:val="00B37D77"/>
    <w:rsid w:val="00B401FC"/>
    <w:rsid w:val="00B4182C"/>
    <w:rsid w:val="00B41B33"/>
    <w:rsid w:val="00B42CA6"/>
    <w:rsid w:val="00B44755"/>
    <w:rsid w:val="00B45356"/>
    <w:rsid w:val="00B453A8"/>
    <w:rsid w:val="00B4563D"/>
    <w:rsid w:val="00B477D1"/>
    <w:rsid w:val="00B51FEE"/>
    <w:rsid w:val="00B54A5F"/>
    <w:rsid w:val="00B54D52"/>
    <w:rsid w:val="00B570AB"/>
    <w:rsid w:val="00B606B7"/>
    <w:rsid w:val="00B60E95"/>
    <w:rsid w:val="00B62B87"/>
    <w:rsid w:val="00B63502"/>
    <w:rsid w:val="00B644C2"/>
    <w:rsid w:val="00B64D8A"/>
    <w:rsid w:val="00B64EF9"/>
    <w:rsid w:val="00B66075"/>
    <w:rsid w:val="00B678B4"/>
    <w:rsid w:val="00B70791"/>
    <w:rsid w:val="00B71632"/>
    <w:rsid w:val="00B72A61"/>
    <w:rsid w:val="00B73838"/>
    <w:rsid w:val="00B74C84"/>
    <w:rsid w:val="00B74D9D"/>
    <w:rsid w:val="00B75548"/>
    <w:rsid w:val="00B77623"/>
    <w:rsid w:val="00B81371"/>
    <w:rsid w:val="00B8193E"/>
    <w:rsid w:val="00B8335E"/>
    <w:rsid w:val="00B83900"/>
    <w:rsid w:val="00B84FED"/>
    <w:rsid w:val="00B8601B"/>
    <w:rsid w:val="00B86C2C"/>
    <w:rsid w:val="00B86D4B"/>
    <w:rsid w:val="00B86E90"/>
    <w:rsid w:val="00B90D3C"/>
    <w:rsid w:val="00B91835"/>
    <w:rsid w:val="00B91FA8"/>
    <w:rsid w:val="00B91FAB"/>
    <w:rsid w:val="00B924C9"/>
    <w:rsid w:val="00B92825"/>
    <w:rsid w:val="00B941D0"/>
    <w:rsid w:val="00B95CD2"/>
    <w:rsid w:val="00B95D84"/>
    <w:rsid w:val="00B96464"/>
    <w:rsid w:val="00B96A20"/>
    <w:rsid w:val="00B96A5B"/>
    <w:rsid w:val="00B974B4"/>
    <w:rsid w:val="00BA0169"/>
    <w:rsid w:val="00BA069C"/>
    <w:rsid w:val="00BA0821"/>
    <w:rsid w:val="00BA0AD4"/>
    <w:rsid w:val="00BA10F4"/>
    <w:rsid w:val="00BA34F9"/>
    <w:rsid w:val="00BA3F66"/>
    <w:rsid w:val="00BA4A54"/>
    <w:rsid w:val="00BA56A8"/>
    <w:rsid w:val="00BA61BB"/>
    <w:rsid w:val="00BA62CB"/>
    <w:rsid w:val="00BA75C1"/>
    <w:rsid w:val="00BB17BF"/>
    <w:rsid w:val="00BB2B24"/>
    <w:rsid w:val="00BB30F0"/>
    <w:rsid w:val="00BB3156"/>
    <w:rsid w:val="00BB3E82"/>
    <w:rsid w:val="00BB56F5"/>
    <w:rsid w:val="00BB6662"/>
    <w:rsid w:val="00BB68DC"/>
    <w:rsid w:val="00BC09E5"/>
    <w:rsid w:val="00BC0DA6"/>
    <w:rsid w:val="00BC25C5"/>
    <w:rsid w:val="00BC2AAB"/>
    <w:rsid w:val="00BC3150"/>
    <w:rsid w:val="00BC4E4B"/>
    <w:rsid w:val="00BC5BA0"/>
    <w:rsid w:val="00BC69B7"/>
    <w:rsid w:val="00BC755B"/>
    <w:rsid w:val="00BD1B67"/>
    <w:rsid w:val="00BD3BA2"/>
    <w:rsid w:val="00BD3FFB"/>
    <w:rsid w:val="00BD5ACF"/>
    <w:rsid w:val="00BD5FC4"/>
    <w:rsid w:val="00BE00FA"/>
    <w:rsid w:val="00BE0B1A"/>
    <w:rsid w:val="00BE0C95"/>
    <w:rsid w:val="00BE1152"/>
    <w:rsid w:val="00BE15C4"/>
    <w:rsid w:val="00BE203D"/>
    <w:rsid w:val="00BE26B9"/>
    <w:rsid w:val="00BE38BC"/>
    <w:rsid w:val="00BE430D"/>
    <w:rsid w:val="00BE5B14"/>
    <w:rsid w:val="00BE5F02"/>
    <w:rsid w:val="00BE63DC"/>
    <w:rsid w:val="00BE7363"/>
    <w:rsid w:val="00BF01CB"/>
    <w:rsid w:val="00BF0848"/>
    <w:rsid w:val="00BF2854"/>
    <w:rsid w:val="00BF2E2C"/>
    <w:rsid w:val="00BF310D"/>
    <w:rsid w:val="00BF5B19"/>
    <w:rsid w:val="00BF5B55"/>
    <w:rsid w:val="00BF6D83"/>
    <w:rsid w:val="00C020B9"/>
    <w:rsid w:val="00C0217D"/>
    <w:rsid w:val="00C023F8"/>
    <w:rsid w:val="00C02746"/>
    <w:rsid w:val="00C02AAB"/>
    <w:rsid w:val="00C03887"/>
    <w:rsid w:val="00C0515E"/>
    <w:rsid w:val="00C05C75"/>
    <w:rsid w:val="00C06DE1"/>
    <w:rsid w:val="00C10372"/>
    <w:rsid w:val="00C126E3"/>
    <w:rsid w:val="00C12D36"/>
    <w:rsid w:val="00C13B9F"/>
    <w:rsid w:val="00C14542"/>
    <w:rsid w:val="00C15336"/>
    <w:rsid w:val="00C16AA8"/>
    <w:rsid w:val="00C16BBA"/>
    <w:rsid w:val="00C201C1"/>
    <w:rsid w:val="00C20722"/>
    <w:rsid w:val="00C21141"/>
    <w:rsid w:val="00C2139F"/>
    <w:rsid w:val="00C2181B"/>
    <w:rsid w:val="00C22F9F"/>
    <w:rsid w:val="00C23941"/>
    <w:rsid w:val="00C24339"/>
    <w:rsid w:val="00C26954"/>
    <w:rsid w:val="00C271AA"/>
    <w:rsid w:val="00C279AD"/>
    <w:rsid w:val="00C27CBC"/>
    <w:rsid w:val="00C3089B"/>
    <w:rsid w:val="00C30F98"/>
    <w:rsid w:val="00C3112A"/>
    <w:rsid w:val="00C318B7"/>
    <w:rsid w:val="00C31C9D"/>
    <w:rsid w:val="00C31CF1"/>
    <w:rsid w:val="00C34285"/>
    <w:rsid w:val="00C35103"/>
    <w:rsid w:val="00C35483"/>
    <w:rsid w:val="00C378D3"/>
    <w:rsid w:val="00C40C91"/>
    <w:rsid w:val="00C43270"/>
    <w:rsid w:val="00C43B2C"/>
    <w:rsid w:val="00C440BE"/>
    <w:rsid w:val="00C45BF0"/>
    <w:rsid w:val="00C45FA0"/>
    <w:rsid w:val="00C46026"/>
    <w:rsid w:val="00C46471"/>
    <w:rsid w:val="00C50D78"/>
    <w:rsid w:val="00C5279D"/>
    <w:rsid w:val="00C5394F"/>
    <w:rsid w:val="00C53F0C"/>
    <w:rsid w:val="00C5487B"/>
    <w:rsid w:val="00C559EF"/>
    <w:rsid w:val="00C55E7B"/>
    <w:rsid w:val="00C56C71"/>
    <w:rsid w:val="00C56FDA"/>
    <w:rsid w:val="00C571C2"/>
    <w:rsid w:val="00C57782"/>
    <w:rsid w:val="00C6051A"/>
    <w:rsid w:val="00C616EE"/>
    <w:rsid w:val="00C61E8D"/>
    <w:rsid w:val="00C6220B"/>
    <w:rsid w:val="00C6595D"/>
    <w:rsid w:val="00C66059"/>
    <w:rsid w:val="00C66443"/>
    <w:rsid w:val="00C66C67"/>
    <w:rsid w:val="00C67920"/>
    <w:rsid w:val="00C7024C"/>
    <w:rsid w:val="00C71E96"/>
    <w:rsid w:val="00C733E9"/>
    <w:rsid w:val="00C73C25"/>
    <w:rsid w:val="00C74F56"/>
    <w:rsid w:val="00C750A0"/>
    <w:rsid w:val="00C76080"/>
    <w:rsid w:val="00C76498"/>
    <w:rsid w:val="00C76908"/>
    <w:rsid w:val="00C776E5"/>
    <w:rsid w:val="00C80542"/>
    <w:rsid w:val="00C80991"/>
    <w:rsid w:val="00C81097"/>
    <w:rsid w:val="00C82422"/>
    <w:rsid w:val="00C83A91"/>
    <w:rsid w:val="00C84A05"/>
    <w:rsid w:val="00C851D9"/>
    <w:rsid w:val="00C86964"/>
    <w:rsid w:val="00C87160"/>
    <w:rsid w:val="00C90BE5"/>
    <w:rsid w:val="00C90C75"/>
    <w:rsid w:val="00C910AC"/>
    <w:rsid w:val="00C9357D"/>
    <w:rsid w:val="00C9486B"/>
    <w:rsid w:val="00C9545D"/>
    <w:rsid w:val="00C978B2"/>
    <w:rsid w:val="00CA063C"/>
    <w:rsid w:val="00CA06D5"/>
    <w:rsid w:val="00CA18ED"/>
    <w:rsid w:val="00CA1D49"/>
    <w:rsid w:val="00CA2180"/>
    <w:rsid w:val="00CA2D3F"/>
    <w:rsid w:val="00CA414B"/>
    <w:rsid w:val="00CA5074"/>
    <w:rsid w:val="00CA5844"/>
    <w:rsid w:val="00CA5A42"/>
    <w:rsid w:val="00CA5B37"/>
    <w:rsid w:val="00CA6AD4"/>
    <w:rsid w:val="00CA7507"/>
    <w:rsid w:val="00CB00F7"/>
    <w:rsid w:val="00CB10EB"/>
    <w:rsid w:val="00CB1899"/>
    <w:rsid w:val="00CB1A83"/>
    <w:rsid w:val="00CB3600"/>
    <w:rsid w:val="00CB4A46"/>
    <w:rsid w:val="00CB4AB4"/>
    <w:rsid w:val="00CB4C1C"/>
    <w:rsid w:val="00CB55FC"/>
    <w:rsid w:val="00CB6AAB"/>
    <w:rsid w:val="00CB7A22"/>
    <w:rsid w:val="00CC0815"/>
    <w:rsid w:val="00CC0EA9"/>
    <w:rsid w:val="00CC360E"/>
    <w:rsid w:val="00CC3656"/>
    <w:rsid w:val="00CC41A7"/>
    <w:rsid w:val="00CC5686"/>
    <w:rsid w:val="00CC5FB0"/>
    <w:rsid w:val="00CC6748"/>
    <w:rsid w:val="00CC75C5"/>
    <w:rsid w:val="00CD005F"/>
    <w:rsid w:val="00CD10E5"/>
    <w:rsid w:val="00CD1D4E"/>
    <w:rsid w:val="00CD3360"/>
    <w:rsid w:val="00CD3580"/>
    <w:rsid w:val="00CD39B5"/>
    <w:rsid w:val="00CD4082"/>
    <w:rsid w:val="00CD5B84"/>
    <w:rsid w:val="00CD641E"/>
    <w:rsid w:val="00CD76D4"/>
    <w:rsid w:val="00CD7893"/>
    <w:rsid w:val="00CD79C0"/>
    <w:rsid w:val="00CD7DDD"/>
    <w:rsid w:val="00CE270B"/>
    <w:rsid w:val="00CE3ACB"/>
    <w:rsid w:val="00CE57DE"/>
    <w:rsid w:val="00CE61A5"/>
    <w:rsid w:val="00CE630A"/>
    <w:rsid w:val="00CE7E6A"/>
    <w:rsid w:val="00CF0074"/>
    <w:rsid w:val="00CF1291"/>
    <w:rsid w:val="00CF1ADD"/>
    <w:rsid w:val="00CF1F77"/>
    <w:rsid w:val="00CF26CB"/>
    <w:rsid w:val="00CF377E"/>
    <w:rsid w:val="00CF6781"/>
    <w:rsid w:val="00CF6D7A"/>
    <w:rsid w:val="00D0063D"/>
    <w:rsid w:val="00D00672"/>
    <w:rsid w:val="00D02A31"/>
    <w:rsid w:val="00D0365A"/>
    <w:rsid w:val="00D03FEC"/>
    <w:rsid w:val="00D054ED"/>
    <w:rsid w:val="00D062B8"/>
    <w:rsid w:val="00D0686D"/>
    <w:rsid w:val="00D06C36"/>
    <w:rsid w:val="00D10089"/>
    <w:rsid w:val="00D11B56"/>
    <w:rsid w:val="00D12A22"/>
    <w:rsid w:val="00D13690"/>
    <w:rsid w:val="00D13CD2"/>
    <w:rsid w:val="00D143D7"/>
    <w:rsid w:val="00D1644D"/>
    <w:rsid w:val="00D16490"/>
    <w:rsid w:val="00D16EEC"/>
    <w:rsid w:val="00D1727F"/>
    <w:rsid w:val="00D172C0"/>
    <w:rsid w:val="00D23509"/>
    <w:rsid w:val="00D24E56"/>
    <w:rsid w:val="00D250C4"/>
    <w:rsid w:val="00D25359"/>
    <w:rsid w:val="00D26A4E"/>
    <w:rsid w:val="00D270E2"/>
    <w:rsid w:val="00D2734A"/>
    <w:rsid w:val="00D273F8"/>
    <w:rsid w:val="00D32A2E"/>
    <w:rsid w:val="00D341E6"/>
    <w:rsid w:val="00D3451C"/>
    <w:rsid w:val="00D3572E"/>
    <w:rsid w:val="00D35986"/>
    <w:rsid w:val="00D35E27"/>
    <w:rsid w:val="00D36173"/>
    <w:rsid w:val="00D36631"/>
    <w:rsid w:val="00D3789A"/>
    <w:rsid w:val="00D41301"/>
    <w:rsid w:val="00D41E2D"/>
    <w:rsid w:val="00D43146"/>
    <w:rsid w:val="00D4338A"/>
    <w:rsid w:val="00D43AAD"/>
    <w:rsid w:val="00D43E2D"/>
    <w:rsid w:val="00D451D1"/>
    <w:rsid w:val="00D45B8C"/>
    <w:rsid w:val="00D46D9C"/>
    <w:rsid w:val="00D4793C"/>
    <w:rsid w:val="00D50842"/>
    <w:rsid w:val="00D521BF"/>
    <w:rsid w:val="00D5273B"/>
    <w:rsid w:val="00D53A58"/>
    <w:rsid w:val="00D53DA0"/>
    <w:rsid w:val="00D547D2"/>
    <w:rsid w:val="00D5594A"/>
    <w:rsid w:val="00D55B7A"/>
    <w:rsid w:val="00D573A8"/>
    <w:rsid w:val="00D57969"/>
    <w:rsid w:val="00D57990"/>
    <w:rsid w:val="00D6024B"/>
    <w:rsid w:val="00D60281"/>
    <w:rsid w:val="00D608A1"/>
    <w:rsid w:val="00D60E1C"/>
    <w:rsid w:val="00D6131A"/>
    <w:rsid w:val="00D621FA"/>
    <w:rsid w:val="00D622AB"/>
    <w:rsid w:val="00D624E8"/>
    <w:rsid w:val="00D6497C"/>
    <w:rsid w:val="00D64B5C"/>
    <w:rsid w:val="00D65068"/>
    <w:rsid w:val="00D67455"/>
    <w:rsid w:val="00D7234D"/>
    <w:rsid w:val="00D732AE"/>
    <w:rsid w:val="00D74208"/>
    <w:rsid w:val="00D74CC9"/>
    <w:rsid w:val="00D751F4"/>
    <w:rsid w:val="00D755D6"/>
    <w:rsid w:val="00D76A91"/>
    <w:rsid w:val="00D779DF"/>
    <w:rsid w:val="00D808C3"/>
    <w:rsid w:val="00D809C7"/>
    <w:rsid w:val="00D8144C"/>
    <w:rsid w:val="00D8246A"/>
    <w:rsid w:val="00D830A4"/>
    <w:rsid w:val="00D83C17"/>
    <w:rsid w:val="00D847AA"/>
    <w:rsid w:val="00D85016"/>
    <w:rsid w:val="00D85797"/>
    <w:rsid w:val="00D85885"/>
    <w:rsid w:val="00D87652"/>
    <w:rsid w:val="00D9132D"/>
    <w:rsid w:val="00D91522"/>
    <w:rsid w:val="00D9298F"/>
    <w:rsid w:val="00D92AAF"/>
    <w:rsid w:val="00D954C6"/>
    <w:rsid w:val="00D9554E"/>
    <w:rsid w:val="00D96DB8"/>
    <w:rsid w:val="00D97019"/>
    <w:rsid w:val="00DA00B7"/>
    <w:rsid w:val="00DA13A4"/>
    <w:rsid w:val="00DA2BD5"/>
    <w:rsid w:val="00DA2F08"/>
    <w:rsid w:val="00DA3F70"/>
    <w:rsid w:val="00DA4776"/>
    <w:rsid w:val="00DA52E1"/>
    <w:rsid w:val="00DA5697"/>
    <w:rsid w:val="00DA59C7"/>
    <w:rsid w:val="00DA70CC"/>
    <w:rsid w:val="00DA7126"/>
    <w:rsid w:val="00DB372E"/>
    <w:rsid w:val="00DB39BF"/>
    <w:rsid w:val="00DB4BEF"/>
    <w:rsid w:val="00DB6CC6"/>
    <w:rsid w:val="00DB7EEC"/>
    <w:rsid w:val="00DC0C55"/>
    <w:rsid w:val="00DC0C9A"/>
    <w:rsid w:val="00DC1000"/>
    <w:rsid w:val="00DC10FA"/>
    <w:rsid w:val="00DC121D"/>
    <w:rsid w:val="00DC2347"/>
    <w:rsid w:val="00DC34B2"/>
    <w:rsid w:val="00DC38AC"/>
    <w:rsid w:val="00DC4246"/>
    <w:rsid w:val="00DC4FE1"/>
    <w:rsid w:val="00DC62F6"/>
    <w:rsid w:val="00DC6AEA"/>
    <w:rsid w:val="00DC6FF3"/>
    <w:rsid w:val="00DC77CE"/>
    <w:rsid w:val="00DD03D3"/>
    <w:rsid w:val="00DD11C6"/>
    <w:rsid w:val="00DD16BF"/>
    <w:rsid w:val="00DD25E2"/>
    <w:rsid w:val="00DD2628"/>
    <w:rsid w:val="00DD45C1"/>
    <w:rsid w:val="00DD5EC6"/>
    <w:rsid w:val="00DD6E22"/>
    <w:rsid w:val="00DE00D7"/>
    <w:rsid w:val="00DE015A"/>
    <w:rsid w:val="00DE156E"/>
    <w:rsid w:val="00DE28A7"/>
    <w:rsid w:val="00DE329E"/>
    <w:rsid w:val="00DE3ABB"/>
    <w:rsid w:val="00DE3D8D"/>
    <w:rsid w:val="00DE5DB4"/>
    <w:rsid w:val="00DE70DC"/>
    <w:rsid w:val="00DE74C8"/>
    <w:rsid w:val="00DF2328"/>
    <w:rsid w:val="00DF241E"/>
    <w:rsid w:val="00DF265C"/>
    <w:rsid w:val="00DF2A24"/>
    <w:rsid w:val="00DF32B0"/>
    <w:rsid w:val="00DF3FA2"/>
    <w:rsid w:val="00DF64E7"/>
    <w:rsid w:val="00DF6687"/>
    <w:rsid w:val="00DF7384"/>
    <w:rsid w:val="00E0068A"/>
    <w:rsid w:val="00E007C2"/>
    <w:rsid w:val="00E00812"/>
    <w:rsid w:val="00E01739"/>
    <w:rsid w:val="00E01CE3"/>
    <w:rsid w:val="00E02777"/>
    <w:rsid w:val="00E028C6"/>
    <w:rsid w:val="00E03246"/>
    <w:rsid w:val="00E03C0E"/>
    <w:rsid w:val="00E04848"/>
    <w:rsid w:val="00E05D8B"/>
    <w:rsid w:val="00E12D1C"/>
    <w:rsid w:val="00E15453"/>
    <w:rsid w:val="00E15875"/>
    <w:rsid w:val="00E15B5E"/>
    <w:rsid w:val="00E1688C"/>
    <w:rsid w:val="00E16A8F"/>
    <w:rsid w:val="00E16EE5"/>
    <w:rsid w:val="00E229C8"/>
    <w:rsid w:val="00E239DF"/>
    <w:rsid w:val="00E25E9A"/>
    <w:rsid w:val="00E26DF5"/>
    <w:rsid w:val="00E276BA"/>
    <w:rsid w:val="00E30BDE"/>
    <w:rsid w:val="00E3130C"/>
    <w:rsid w:val="00E32A4E"/>
    <w:rsid w:val="00E32DDF"/>
    <w:rsid w:val="00E336A7"/>
    <w:rsid w:val="00E3446C"/>
    <w:rsid w:val="00E3447E"/>
    <w:rsid w:val="00E347FF"/>
    <w:rsid w:val="00E348A7"/>
    <w:rsid w:val="00E349A0"/>
    <w:rsid w:val="00E34C57"/>
    <w:rsid w:val="00E34CE5"/>
    <w:rsid w:val="00E37DA6"/>
    <w:rsid w:val="00E412B2"/>
    <w:rsid w:val="00E41B88"/>
    <w:rsid w:val="00E43ABE"/>
    <w:rsid w:val="00E44129"/>
    <w:rsid w:val="00E44326"/>
    <w:rsid w:val="00E445BD"/>
    <w:rsid w:val="00E4515A"/>
    <w:rsid w:val="00E4515C"/>
    <w:rsid w:val="00E46D50"/>
    <w:rsid w:val="00E46F12"/>
    <w:rsid w:val="00E479A1"/>
    <w:rsid w:val="00E47F13"/>
    <w:rsid w:val="00E50804"/>
    <w:rsid w:val="00E51942"/>
    <w:rsid w:val="00E519E1"/>
    <w:rsid w:val="00E53122"/>
    <w:rsid w:val="00E531DF"/>
    <w:rsid w:val="00E53334"/>
    <w:rsid w:val="00E53654"/>
    <w:rsid w:val="00E549F5"/>
    <w:rsid w:val="00E550C6"/>
    <w:rsid w:val="00E563A0"/>
    <w:rsid w:val="00E573EE"/>
    <w:rsid w:val="00E609BA"/>
    <w:rsid w:val="00E6120E"/>
    <w:rsid w:val="00E61CB9"/>
    <w:rsid w:val="00E62066"/>
    <w:rsid w:val="00E627D0"/>
    <w:rsid w:val="00E62DAE"/>
    <w:rsid w:val="00E63062"/>
    <w:rsid w:val="00E63879"/>
    <w:rsid w:val="00E65E2E"/>
    <w:rsid w:val="00E67EB7"/>
    <w:rsid w:val="00E70E9E"/>
    <w:rsid w:val="00E70F06"/>
    <w:rsid w:val="00E70FF1"/>
    <w:rsid w:val="00E727B7"/>
    <w:rsid w:val="00E730AA"/>
    <w:rsid w:val="00E74768"/>
    <w:rsid w:val="00E74B72"/>
    <w:rsid w:val="00E7543C"/>
    <w:rsid w:val="00E76CD1"/>
    <w:rsid w:val="00E76F52"/>
    <w:rsid w:val="00E76FF6"/>
    <w:rsid w:val="00E80A23"/>
    <w:rsid w:val="00E82C38"/>
    <w:rsid w:val="00E83F4A"/>
    <w:rsid w:val="00E84957"/>
    <w:rsid w:val="00E850FE"/>
    <w:rsid w:val="00E863D2"/>
    <w:rsid w:val="00E866E1"/>
    <w:rsid w:val="00E86EF4"/>
    <w:rsid w:val="00E875D4"/>
    <w:rsid w:val="00E87C8A"/>
    <w:rsid w:val="00E916C4"/>
    <w:rsid w:val="00E91722"/>
    <w:rsid w:val="00E92247"/>
    <w:rsid w:val="00E92503"/>
    <w:rsid w:val="00E9259B"/>
    <w:rsid w:val="00E933E5"/>
    <w:rsid w:val="00E9344C"/>
    <w:rsid w:val="00E93AF1"/>
    <w:rsid w:val="00E93E0F"/>
    <w:rsid w:val="00E96CC9"/>
    <w:rsid w:val="00E96ECF"/>
    <w:rsid w:val="00E9707E"/>
    <w:rsid w:val="00EA07CD"/>
    <w:rsid w:val="00EA0983"/>
    <w:rsid w:val="00EA3DBA"/>
    <w:rsid w:val="00EA3E0B"/>
    <w:rsid w:val="00EA4144"/>
    <w:rsid w:val="00EA5392"/>
    <w:rsid w:val="00EA5A2F"/>
    <w:rsid w:val="00EA5A8E"/>
    <w:rsid w:val="00EA6454"/>
    <w:rsid w:val="00EA6C23"/>
    <w:rsid w:val="00EA7936"/>
    <w:rsid w:val="00EA795F"/>
    <w:rsid w:val="00EB00DC"/>
    <w:rsid w:val="00EB10A3"/>
    <w:rsid w:val="00EB1559"/>
    <w:rsid w:val="00EB1B46"/>
    <w:rsid w:val="00EB1EF0"/>
    <w:rsid w:val="00EB249B"/>
    <w:rsid w:val="00EB291A"/>
    <w:rsid w:val="00EB407D"/>
    <w:rsid w:val="00EB40DC"/>
    <w:rsid w:val="00EB4847"/>
    <w:rsid w:val="00EC02B8"/>
    <w:rsid w:val="00EC1BBC"/>
    <w:rsid w:val="00EC2B2B"/>
    <w:rsid w:val="00EC336C"/>
    <w:rsid w:val="00EC3605"/>
    <w:rsid w:val="00EC3934"/>
    <w:rsid w:val="00EC393C"/>
    <w:rsid w:val="00EC3A5F"/>
    <w:rsid w:val="00EC4C3A"/>
    <w:rsid w:val="00EC5429"/>
    <w:rsid w:val="00EC55D0"/>
    <w:rsid w:val="00EC5B7B"/>
    <w:rsid w:val="00EC6B26"/>
    <w:rsid w:val="00EC6B99"/>
    <w:rsid w:val="00EC7352"/>
    <w:rsid w:val="00ED03B7"/>
    <w:rsid w:val="00ED188B"/>
    <w:rsid w:val="00ED1E03"/>
    <w:rsid w:val="00ED24E7"/>
    <w:rsid w:val="00ED25C2"/>
    <w:rsid w:val="00ED27E8"/>
    <w:rsid w:val="00ED3F83"/>
    <w:rsid w:val="00ED49B6"/>
    <w:rsid w:val="00EE107C"/>
    <w:rsid w:val="00EE272C"/>
    <w:rsid w:val="00EE36EB"/>
    <w:rsid w:val="00EE3E9C"/>
    <w:rsid w:val="00EE42CA"/>
    <w:rsid w:val="00EE4760"/>
    <w:rsid w:val="00EE4F6A"/>
    <w:rsid w:val="00EE5A21"/>
    <w:rsid w:val="00EE7F91"/>
    <w:rsid w:val="00EF026E"/>
    <w:rsid w:val="00EF13C1"/>
    <w:rsid w:val="00EF151B"/>
    <w:rsid w:val="00EF18EF"/>
    <w:rsid w:val="00EF1BA3"/>
    <w:rsid w:val="00EF285F"/>
    <w:rsid w:val="00EF58D4"/>
    <w:rsid w:val="00EF5E91"/>
    <w:rsid w:val="00EF6658"/>
    <w:rsid w:val="00EF740B"/>
    <w:rsid w:val="00EF74B6"/>
    <w:rsid w:val="00EF7758"/>
    <w:rsid w:val="00F00988"/>
    <w:rsid w:val="00F01C37"/>
    <w:rsid w:val="00F01EEC"/>
    <w:rsid w:val="00F03378"/>
    <w:rsid w:val="00F03EAB"/>
    <w:rsid w:val="00F04044"/>
    <w:rsid w:val="00F0417B"/>
    <w:rsid w:val="00F042F9"/>
    <w:rsid w:val="00F046C8"/>
    <w:rsid w:val="00F05EAC"/>
    <w:rsid w:val="00F06AF6"/>
    <w:rsid w:val="00F0752D"/>
    <w:rsid w:val="00F076C4"/>
    <w:rsid w:val="00F0788E"/>
    <w:rsid w:val="00F079FA"/>
    <w:rsid w:val="00F07DFB"/>
    <w:rsid w:val="00F1111B"/>
    <w:rsid w:val="00F1131A"/>
    <w:rsid w:val="00F11BDE"/>
    <w:rsid w:val="00F147C6"/>
    <w:rsid w:val="00F16C21"/>
    <w:rsid w:val="00F20251"/>
    <w:rsid w:val="00F2045B"/>
    <w:rsid w:val="00F214E5"/>
    <w:rsid w:val="00F21DBF"/>
    <w:rsid w:val="00F21F44"/>
    <w:rsid w:val="00F22806"/>
    <w:rsid w:val="00F22F84"/>
    <w:rsid w:val="00F23C7C"/>
    <w:rsid w:val="00F2474A"/>
    <w:rsid w:val="00F24BC3"/>
    <w:rsid w:val="00F25266"/>
    <w:rsid w:val="00F26CAB"/>
    <w:rsid w:val="00F2706D"/>
    <w:rsid w:val="00F27C1E"/>
    <w:rsid w:val="00F27E74"/>
    <w:rsid w:val="00F30690"/>
    <w:rsid w:val="00F3166D"/>
    <w:rsid w:val="00F323E5"/>
    <w:rsid w:val="00F3265B"/>
    <w:rsid w:val="00F336C8"/>
    <w:rsid w:val="00F34201"/>
    <w:rsid w:val="00F34622"/>
    <w:rsid w:val="00F34BB7"/>
    <w:rsid w:val="00F366EA"/>
    <w:rsid w:val="00F3693F"/>
    <w:rsid w:val="00F36B6B"/>
    <w:rsid w:val="00F37C94"/>
    <w:rsid w:val="00F41CC3"/>
    <w:rsid w:val="00F41E88"/>
    <w:rsid w:val="00F42D31"/>
    <w:rsid w:val="00F42FB3"/>
    <w:rsid w:val="00F452A0"/>
    <w:rsid w:val="00F458B2"/>
    <w:rsid w:val="00F468DB"/>
    <w:rsid w:val="00F469F5"/>
    <w:rsid w:val="00F46E03"/>
    <w:rsid w:val="00F474F9"/>
    <w:rsid w:val="00F51D89"/>
    <w:rsid w:val="00F52DE5"/>
    <w:rsid w:val="00F5370B"/>
    <w:rsid w:val="00F53DA1"/>
    <w:rsid w:val="00F54C8D"/>
    <w:rsid w:val="00F5623F"/>
    <w:rsid w:val="00F56F2D"/>
    <w:rsid w:val="00F5759B"/>
    <w:rsid w:val="00F6079C"/>
    <w:rsid w:val="00F60A84"/>
    <w:rsid w:val="00F60C62"/>
    <w:rsid w:val="00F62B08"/>
    <w:rsid w:val="00F67946"/>
    <w:rsid w:val="00F71078"/>
    <w:rsid w:val="00F71ECB"/>
    <w:rsid w:val="00F724B1"/>
    <w:rsid w:val="00F739E9"/>
    <w:rsid w:val="00F73A6F"/>
    <w:rsid w:val="00F750A8"/>
    <w:rsid w:val="00F75720"/>
    <w:rsid w:val="00F760B3"/>
    <w:rsid w:val="00F763FC"/>
    <w:rsid w:val="00F76679"/>
    <w:rsid w:val="00F76F4F"/>
    <w:rsid w:val="00F77AAD"/>
    <w:rsid w:val="00F77F03"/>
    <w:rsid w:val="00F801DD"/>
    <w:rsid w:val="00F81D39"/>
    <w:rsid w:val="00F83DD3"/>
    <w:rsid w:val="00F85237"/>
    <w:rsid w:val="00F86951"/>
    <w:rsid w:val="00F8702D"/>
    <w:rsid w:val="00F876BB"/>
    <w:rsid w:val="00F9000A"/>
    <w:rsid w:val="00F936ED"/>
    <w:rsid w:val="00F95826"/>
    <w:rsid w:val="00F959DA"/>
    <w:rsid w:val="00F97457"/>
    <w:rsid w:val="00F97ABA"/>
    <w:rsid w:val="00FA03E6"/>
    <w:rsid w:val="00FA11F7"/>
    <w:rsid w:val="00FA32A8"/>
    <w:rsid w:val="00FA5AE3"/>
    <w:rsid w:val="00FA6568"/>
    <w:rsid w:val="00FA71CA"/>
    <w:rsid w:val="00FA73DD"/>
    <w:rsid w:val="00FB095B"/>
    <w:rsid w:val="00FB104E"/>
    <w:rsid w:val="00FB13C2"/>
    <w:rsid w:val="00FB1EFB"/>
    <w:rsid w:val="00FB2637"/>
    <w:rsid w:val="00FB26A1"/>
    <w:rsid w:val="00FB3261"/>
    <w:rsid w:val="00FB33E4"/>
    <w:rsid w:val="00FB38D2"/>
    <w:rsid w:val="00FB68AC"/>
    <w:rsid w:val="00FC03B8"/>
    <w:rsid w:val="00FC0874"/>
    <w:rsid w:val="00FC1719"/>
    <w:rsid w:val="00FC4A20"/>
    <w:rsid w:val="00FC5DF8"/>
    <w:rsid w:val="00FC7E40"/>
    <w:rsid w:val="00FD0568"/>
    <w:rsid w:val="00FD09AE"/>
    <w:rsid w:val="00FD0F3D"/>
    <w:rsid w:val="00FD2612"/>
    <w:rsid w:val="00FD2EDF"/>
    <w:rsid w:val="00FD323A"/>
    <w:rsid w:val="00FD37D4"/>
    <w:rsid w:val="00FD42D6"/>
    <w:rsid w:val="00FE2025"/>
    <w:rsid w:val="00FE2651"/>
    <w:rsid w:val="00FE2E18"/>
    <w:rsid w:val="00FE3061"/>
    <w:rsid w:val="00FE3472"/>
    <w:rsid w:val="00FE4107"/>
    <w:rsid w:val="00FE43FB"/>
    <w:rsid w:val="00FE4473"/>
    <w:rsid w:val="00FE49E3"/>
    <w:rsid w:val="00FE6020"/>
    <w:rsid w:val="00FE64CC"/>
    <w:rsid w:val="00FE676C"/>
    <w:rsid w:val="00FE7BB2"/>
    <w:rsid w:val="00FE7E0D"/>
    <w:rsid w:val="00FF0101"/>
    <w:rsid w:val="00FF03C2"/>
    <w:rsid w:val="00FF1668"/>
    <w:rsid w:val="00FF21D2"/>
    <w:rsid w:val="00FF502B"/>
    <w:rsid w:val="00FF5310"/>
    <w:rsid w:val="00FF5374"/>
    <w:rsid w:val="00FF5C73"/>
    <w:rsid w:val="00FF5EE9"/>
    <w:rsid w:val="00FF69A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A4418CD"/>
  <w15:docId w15:val="{E340492B-E509-4D59-BDAA-E69FDCD03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F214E5"/>
    <w:pPr>
      <w:keepNext/>
      <w:keepLines/>
      <w:spacing w:before="240" w:line="259" w:lineRule="auto"/>
      <w:outlineLvl w:val="0"/>
    </w:pPr>
    <w:rPr>
      <w:rFonts w:ascii="Palatino Linotype" w:eastAsiaTheme="majorEastAsia" w:hAnsi="Palatino Linotype" w:cstheme="majorBidi"/>
      <w:b/>
      <w:color w:val="000000" w:themeColor="text1"/>
      <w:szCs w:val="32"/>
      <w:lang w:val="es-MX" w:eastAsia="en-US"/>
    </w:rPr>
  </w:style>
  <w:style w:type="paragraph" w:styleId="Ttulo2">
    <w:name w:val="heading 2"/>
    <w:basedOn w:val="Normal"/>
    <w:next w:val="Normal"/>
    <w:link w:val="Ttulo2Car"/>
    <w:uiPriority w:val="9"/>
    <w:unhideWhenUsed/>
    <w:qFormat/>
    <w:rsid w:val="008E2E89"/>
    <w:pPr>
      <w:keepNext/>
      <w:keepLines/>
      <w:spacing w:before="40" w:line="259" w:lineRule="auto"/>
      <w:outlineLvl w:val="1"/>
    </w:pPr>
    <w:rPr>
      <w:rFonts w:ascii="Palatino Linotype" w:eastAsiaTheme="majorEastAsia" w:hAnsi="Palatino Linotype" w:cstheme="majorBidi"/>
      <w:b/>
      <w:color w:val="000000" w:themeColor="text1"/>
      <w:szCs w:val="26"/>
      <w:lang w:val="es-MX" w:eastAsia="en-US"/>
    </w:rPr>
  </w:style>
  <w:style w:type="paragraph" w:styleId="Ttulo3">
    <w:name w:val="heading 3"/>
    <w:basedOn w:val="Normal"/>
    <w:next w:val="Normal"/>
    <w:link w:val="Ttulo3Car"/>
    <w:uiPriority w:val="9"/>
    <w:unhideWhenUsed/>
    <w:qFormat/>
    <w:rsid w:val="004D215D"/>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D55B7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826F4"/>
    <w:pPr>
      <w:tabs>
        <w:tab w:val="right" w:leader="dot" w:pos="8779"/>
      </w:tabs>
      <w:spacing w:after="100" w:line="360" w:lineRule="auto"/>
      <w:ind w:left="284"/>
    </w:pPr>
  </w:style>
  <w:style w:type="paragraph" w:styleId="TDC2">
    <w:name w:val="toc 2"/>
    <w:basedOn w:val="Normal"/>
    <w:next w:val="Normal"/>
    <w:autoRedefine/>
    <w:uiPriority w:val="39"/>
    <w:unhideWhenUsed/>
    <w:rsid w:val="00A60F1F"/>
    <w:pPr>
      <w:tabs>
        <w:tab w:val="right" w:leader="dot" w:pos="8779"/>
      </w:tabs>
      <w:spacing w:after="100" w:line="360" w:lineRule="auto"/>
      <w:ind w:left="284"/>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F214E5"/>
    <w:rPr>
      <w:rFonts w:ascii="Palatino Linotype" w:eastAsiaTheme="majorEastAsia" w:hAnsi="Palatino Linotype" w:cstheme="majorBidi"/>
      <w:b/>
      <w:color w:val="000000" w:themeColor="text1"/>
      <w:szCs w:val="32"/>
      <w:lang w:val="es-MX" w:eastAsia="en-US"/>
    </w:rPr>
  </w:style>
  <w:style w:type="character" w:customStyle="1" w:styleId="Ttulo2Car">
    <w:name w:val="Título 2 Car"/>
    <w:basedOn w:val="Fuentedeprrafopredeter"/>
    <w:link w:val="Ttulo2"/>
    <w:uiPriority w:val="9"/>
    <w:rsid w:val="008E2E89"/>
    <w:rPr>
      <w:rFonts w:ascii="Palatino Linotype" w:eastAsiaTheme="majorEastAsia" w:hAnsi="Palatino Linotype" w:cstheme="majorBidi"/>
      <w:b/>
      <w:color w:val="000000" w:themeColor="text1"/>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rsid w:val="00946F09"/>
    <w:pPr>
      <w:autoSpaceDE w:val="0"/>
      <w:autoSpaceDN w:val="0"/>
      <w:adjustRightInd w:val="0"/>
    </w:pPr>
    <w:rPr>
      <w:rFonts w:ascii="Palatino Linotype" w:eastAsiaTheme="minorHAnsi" w:hAnsi="Palatino Linotype" w:cs="Palatino Linotype"/>
      <w:color w:val="000000"/>
      <w:lang w:val="es-MX" w:eastAsia="en-US"/>
    </w:rPr>
  </w:style>
  <w:style w:type="paragraph" w:styleId="NormalWeb">
    <w:name w:val="Normal (Web)"/>
    <w:basedOn w:val="Normal"/>
    <w:uiPriority w:val="99"/>
    <w:unhideWhenUsed/>
    <w:rsid w:val="0033477F"/>
    <w:pPr>
      <w:spacing w:before="100" w:beforeAutospacing="1" w:after="100" w:afterAutospacing="1"/>
    </w:pPr>
    <w:rPr>
      <w:rFonts w:ascii="Times New Roman" w:eastAsia="Times New Roman" w:hAnsi="Times New Roman" w:cs="Times New Roman"/>
      <w:lang w:val="es-ES"/>
    </w:rPr>
  </w:style>
  <w:style w:type="character" w:customStyle="1" w:styleId="nacep">
    <w:name w:val="n_acep"/>
    <w:basedOn w:val="Fuentedeprrafopredeter"/>
    <w:rsid w:val="0033477F"/>
  </w:style>
  <w:style w:type="character" w:customStyle="1" w:styleId="apple-style-span">
    <w:name w:val="apple-style-span"/>
    <w:rsid w:val="00E53334"/>
  </w:style>
  <w:style w:type="paragraph" w:customStyle="1" w:styleId="FootnoteTextCharCharChar1">
    <w:name w:val="Footnote Text Char Char Char1"/>
    <w:basedOn w:val="Normal"/>
    <w:next w:val="Textonotapie"/>
    <w:unhideWhenUsed/>
    <w:rsid w:val="00A4327F"/>
    <w:rPr>
      <w:rFonts w:eastAsia="Cambria"/>
      <w:sz w:val="20"/>
      <w:szCs w:val="20"/>
      <w:lang w:val="es-MX" w:eastAsia="en-US"/>
    </w:rPr>
  </w:style>
  <w:style w:type="character" w:customStyle="1" w:styleId="il">
    <w:name w:val="il"/>
    <w:basedOn w:val="Fuentedeprrafopredeter"/>
    <w:rsid w:val="0052151F"/>
  </w:style>
  <w:style w:type="character" w:customStyle="1" w:styleId="Ttulo3Car">
    <w:name w:val="Título 3 Car"/>
    <w:basedOn w:val="Fuentedeprrafopredeter"/>
    <w:link w:val="Ttulo3"/>
    <w:uiPriority w:val="9"/>
    <w:rsid w:val="004D215D"/>
    <w:rPr>
      <w:rFonts w:asciiTheme="majorHAnsi" w:eastAsiaTheme="majorEastAsia" w:hAnsiTheme="majorHAnsi" w:cstheme="majorBidi"/>
      <w:color w:val="243F60" w:themeColor="accent1" w:themeShade="7F"/>
    </w:rPr>
  </w:style>
  <w:style w:type="paragraph" w:styleId="TDC3">
    <w:name w:val="toc 3"/>
    <w:basedOn w:val="Normal"/>
    <w:next w:val="Normal"/>
    <w:autoRedefine/>
    <w:uiPriority w:val="39"/>
    <w:unhideWhenUsed/>
    <w:rsid w:val="00756F43"/>
    <w:pPr>
      <w:spacing w:after="100"/>
      <w:ind w:left="480"/>
    </w:pPr>
  </w:style>
  <w:style w:type="paragraph" w:styleId="Textoindependiente2">
    <w:name w:val="Body Text 2"/>
    <w:basedOn w:val="Normal"/>
    <w:link w:val="Textoindependiente2Car"/>
    <w:uiPriority w:val="99"/>
    <w:semiHidden/>
    <w:unhideWhenUsed/>
    <w:rsid w:val="00967CE6"/>
    <w:pPr>
      <w:spacing w:after="120" w:line="480" w:lineRule="auto"/>
    </w:pPr>
  </w:style>
  <w:style w:type="character" w:customStyle="1" w:styleId="Textoindependiente2Car">
    <w:name w:val="Texto independiente 2 Car"/>
    <w:basedOn w:val="Fuentedeprrafopredeter"/>
    <w:link w:val="Textoindependiente2"/>
    <w:uiPriority w:val="99"/>
    <w:semiHidden/>
    <w:rsid w:val="00967CE6"/>
  </w:style>
  <w:style w:type="character" w:styleId="Textoennegrita">
    <w:name w:val="Strong"/>
    <w:uiPriority w:val="22"/>
    <w:qFormat/>
    <w:rsid w:val="009C113B"/>
    <w:rPr>
      <w:b/>
      <w:bCs/>
    </w:rPr>
  </w:style>
  <w:style w:type="character" w:customStyle="1" w:styleId="SinespaciadoCar">
    <w:name w:val="Sin espaciado Car"/>
    <w:aliases w:val="Francesa Car"/>
    <w:link w:val="Sinespaciado"/>
    <w:uiPriority w:val="1"/>
    <w:locked/>
    <w:rsid w:val="009C113B"/>
  </w:style>
  <w:style w:type="paragraph" w:customStyle="1" w:styleId="q">
    <w:name w:val="q"/>
    <w:basedOn w:val="Normal"/>
    <w:rsid w:val="00732EA5"/>
    <w:pPr>
      <w:spacing w:before="100" w:beforeAutospacing="1" w:after="100" w:afterAutospacing="1"/>
    </w:pPr>
    <w:rPr>
      <w:rFonts w:ascii="Times New Roman" w:eastAsia="Times New Roman" w:hAnsi="Times New Roman" w:cs="Times New Roman"/>
      <w:lang w:val="es-MX" w:eastAsia="es-MX"/>
    </w:rPr>
  </w:style>
  <w:style w:type="character" w:customStyle="1" w:styleId="k">
    <w:name w:val="k"/>
    <w:basedOn w:val="Fuentedeprrafopredeter"/>
    <w:rsid w:val="00732EA5"/>
  </w:style>
  <w:style w:type="character" w:customStyle="1" w:styleId="h">
    <w:name w:val="h"/>
    <w:basedOn w:val="Fuentedeprrafopredeter"/>
    <w:rsid w:val="00732EA5"/>
  </w:style>
  <w:style w:type="character" w:customStyle="1" w:styleId="titulorubrolgt">
    <w:name w:val="titulorubrolgt"/>
    <w:basedOn w:val="Fuentedeprrafopredeter"/>
    <w:rsid w:val="00CA063C"/>
  </w:style>
  <w:style w:type="character" w:customStyle="1" w:styleId="ctr">
    <w:name w:val="ctr"/>
    <w:basedOn w:val="Fuentedeprrafopredeter"/>
    <w:rsid w:val="00CA063C"/>
  </w:style>
  <w:style w:type="paragraph" w:customStyle="1" w:styleId="Textonotapie1">
    <w:name w:val="Texto nota pie1"/>
    <w:basedOn w:val="Normal"/>
    <w:next w:val="Textonotapie"/>
    <w:uiPriority w:val="99"/>
    <w:unhideWhenUsed/>
    <w:rsid w:val="00EC6B99"/>
    <w:rPr>
      <w:rFonts w:eastAsia="Cambria"/>
      <w:sz w:val="20"/>
      <w:szCs w:val="20"/>
      <w:lang w:val="es-MX" w:eastAsia="en-US"/>
    </w:rPr>
  </w:style>
  <w:style w:type="paragraph" w:customStyle="1" w:styleId="n2">
    <w:name w:val="n2"/>
    <w:basedOn w:val="Normal"/>
    <w:rsid w:val="009E1584"/>
    <w:pPr>
      <w:spacing w:before="100" w:beforeAutospacing="1" w:after="100" w:afterAutospacing="1"/>
    </w:pPr>
    <w:rPr>
      <w:rFonts w:ascii="Times New Roman" w:eastAsia="Times New Roman" w:hAnsi="Times New Roman" w:cs="Times New Roman"/>
      <w:lang w:val="es-MX" w:eastAsia="es-MX"/>
    </w:rPr>
  </w:style>
  <w:style w:type="character" w:styleId="nfasis">
    <w:name w:val="Emphasis"/>
    <w:basedOn w:val="Fuentedeprrafopredeter"/>
    <w:uiPriority w:val="20"/>
    <w:qFormat/>
    <w:rsid w:val="009E1584"/>
    <w:rPr>
      <w:i/>
      <w:iCs/>
    </w:rPr>
  </w:style>
  <w:style w:type="paragraph" w:customStyle="1" w:styleId="j">
    <w:name w:val="j"/>
    <w:basedOn w:val="Normal"/>
    <w:rsid w:val="009E1584"/>
    <w:pPr>
      <w:spacing w:before="100" w:beforeAutospacing="1" w:after="100" w:afterAutospacing="1"/>
    </w:pPr>
    <w:rPr>
      <w:rFonts w:ascii="Times New Roman" w:eastAsia="Times New Roman" w:hAnsi="Times New Roman" w:cs="Times New Roman"/>
      <w:lang w:val="es-MX" w:eastAsia="es-MX"/>
    </w:rPr>
  </w:style>
  <w:style w:type="paragraph" w:customStyle="1" w:styleId="j1">
    <w:name w:val="j1"/>
    <w:basedOn w:val="Normal"/>
    <w:rsid w:val="009E1584"/>
    <w:pPr>
      <w:spacing w:before="100" w:beforeAutospacing="1" w:after="100" w:afterAutospacing="1"/>
    </w:pPr>
    <w:rPr>
      <w:rFonts w:ascii="Times New Roman" w:eastAsia="Times New Roman" w:hAnsi="Times New Roman" w:cs="Times New Roman"/>
      <w:lang w:val="es-MX" w:eastAsia="es-MX"/>
    </w:rPr>
  </w:style>
  <w:style w:type="table" w:customStyle="1" w:styleId="Cuadrculadetablaclara1">
    <w:name w:val="Cuadrícula de tabla clara1"/>
    <w:basedOn w:val="Tablanormal"/>
    <w:uiPriority w:val="40"/>
    <w:rsid w:val="00226E61"/>
    <w:rPr>
      <w:rFonts w:eastAsiaTheme="minorHAnsi"/>
      <w:sz w:val="22"/>
      <w:szCs w:val="22"/>
      <w:lang w:val="es-MX" w:eastAsia="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Texto">
    <w:name w:val="Texto"/>
    <w:basedOn w:val="Normal"/>
    <w:link w:val="TextoCar"/>
    <w:rsid w:val="00041C72"/>
    <w:pPr>
      <w:spacing w:after="101" w:line="216" w:lineRule="exact"/>
      <w:ind w:firstLine="288"/>
      <w:jc w:val="both"/>
    </w:pPr>
    <w:rPr>
      <w:rFonts w:ascii="Arial" w:eastAsia="Times New Roman" w:hAnsi="Arial" w:cs="Arial"/>
      <w:sz w:val="18"/>
      <w:szCs w:val="20"/>
      <w:lang w:val="es-ES"/>
    </w:rPr>
  </w:style>
  <w:style w:type="character" w:customStyle="1" w:styleId="TextoCar">
    <w:name w:val="Texto Car"/>
    <w:link w:val="Texto"/>
    <w:locked/>
    <w:rsid w:val="00041C72"/>
    <w:rPr>
      <w:rFonts w:ascii="Arial" w:eastAsia="Times New Roman" w:hAnsi="Arial" w:cs="Arial"/>
      <w:sz w:val="18"/>
      <w:szCs w:val="20"/>
      <w:lang w:val="es-ES"/>
    </w:rPr>
  </w:style>
  <w:style w:type="paragraph" w:styleId="Textosinformato">
    <w:name w:val="Plain Text"/>
    <w:basedOn w:val="Normal"/>
    <w:link w:val="TextosinformatoCar"/>
    <w:rsid w:val="00D4338A"/>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uiPriority w:val="99"/>
    <w:rsid w:val="00D4338A"/>
    <w:rPr>
      <w:rFonts w:ascii="Courier New" w:eastAsia="Times New Roman" w:hAnsi="Courier New" w:cs="Times New Roman"/>
      <w:sz w:val="20"/>
      <w:szCs w:val="20"/>
      <w:lang w:val="es-ES"/>
    </w:rPr>
  </w:style>
  <w:style w:type="table" w:styleId="Tablanormal1">
    <w:name w:val="Plain Table 1"/>
    <w:basedOn w:val="Tablanormal"/>
    <w:uiPriority w:val="41"/>
    <w:rsid w:val="00962626"/>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3468294172500300143gmail-msolistparagraph">
    <w:name w:val="m_3468294172500300143gmail-msolistparagraph"/>
    <w:basedOn w:val="Normal"/>
    <w:rsid w:val="00480BA2"/>
    <w:pPr>
      <w:spacing w:before="100" w:beforeAutospacing="1" w:after="100" w:afterAutospacing="1"/>
    </w:pPr>
    <w:rPr>
      <w:rFonts w:ascii="Times New Roman" w:eastAsia="Times New Roman" w:hAnsi="Times New Roman" w:cs="Times New Roman"/>
      <w:lang w:val="es-MX" w:eastAsia="es-MX"/>
    </w:rPr>
  </w:style>
  <w:style w:type="paragraph" w:customStyle="1" w:styleId="m7640689326625126977gmail-msolistparagraph">
    <w:name w:val="m_7640689326625126977gmail-msolistparagraph"/>
    <w:basedOn w:val="Normal"/>
    <w:rsid w:val="00631337"/>
    <w:pPr>
      <w:spacing w:before="100" w:beforeAutospacing="1" w:after="100" w:afterAutospacing="1"/>
    </w:pPr>
    <w:rPr>
      <w:rFonts w:ascii="Times New Roman" w:eastAsia="Times New Roman" w:hAnsi="Times New Roman" w:cs="Times New Roman"/>
      <w:lang w:val="es-MX" w:eastAsia="es-MX"/>
    </w:rPr>
  </w:style>
  <w:style w:type="character" w:customStyle="1" w:styleId="stytxtare">
    <w:name w:val="stytxtare"/>
    <w:rsid w:val="005B0EC2"/>
  </w:style>
  <w:style w:type="character" w:customStyle="1" w:styleId="Ttulo4Car">
    <w:name w:val="Título 4 Car"/>
    <w:basedOn w:val="Fuentedeprrafopredeter"/>
    <w:link w:val="Ttulo4"/>
    <w:uiPriority w:val="9"/>
    <w:rsid w:val="00D55B7A"/>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71494">
      <w:bodyDiv w:val="1"/>
      <w:marLeft w:val="0"/>
      <w:marRight w:val="0"/>
      <w:marTop w:val="0"/>
      <w:marBottom w:val="0"/>
      <w:divBdr>
        <w:top w:val="none" w:sz="0" w:space="0" w:color="auto"/>
        <w:left w:val="none" w:sz="0" w:space="0" w:color="auto"/>
        <w:bottom w:val="none" w:sz="0" w:space="0" w:color="auto"/>
        <w:right w:val="none" w:sz="0" w:space="0" w:color="auto"/>
      </w:divBdr>
      <w:divsChild>
        <w:div w:id="2014993391">
          <w:marLeft w:val="0"/>
          <w:marRight w:val="0"/>
          <w:marTop w:val="0"/>
          <w:marBottom w:val="240"/>
          <w:divBdr>
            <w:top w:val="none" w:sz="0" w:space="0" w:color="auto"/>
            <w:left w:val="none" w:sz="0" w:space="0" w:color="auto"/>
            <w:bottom w:val="none" w:sz="0" w:space="0" w:color="auto"/>
            <w:right w:val="none" w:sz="0" w:space="0" w:color="auto"/>
          </w:divBdr>
        </w:div>
      </w:divsChild>
    </w:div>
    <w:div w:id="25840027">
      <w:bodyDiv w:val="1"/>
      <w:marLeft w:val="0"/>
      <w:marRight w:val="0"/>
      <w:marTop w:val="0"/>
      <w:marBottom w:val="0"/>
      <w:divBdr>
        <w:top w:val="none" w:sz="0" w:space="0" w:color="auto"/>
        <w:left w:val="none" w:sz="0" w:space="0" w:color="auto"/>
        <w:bottom w:val="none" w:sz="0" w:space="0" w:color="auto"/>
        <w:right w:val="none" w:sz="0" w:space="0" w:color="auto"/>
      </w:divBdr>
    </w:div>
    <w:div w:id="42140087">
      <w:bodyDiv w:val="1"/>
      <w:marLeft w:val="0"/>
      <w:marRight w:val="0"/>
      <w:marTop w:val="0"/>
      <w:marBottom w:val="0"/>
      <w:divBdr>
        <w:top w:val="none" w:sz="0" w:space="0" w:color="auto"/>
        <w:left w:val="none" w:sz="0" w:space="0" w:color="auto"/>
        <w:bottom w:val="none" w:sz="0" w:space="0" w:color="auto"/>
        <w:right w:val="none" w:sz="0" w:space="0" w:color="auto"/>
      </w:divBdr>
    </w:div>
    <w:div w:id="60173860">
      <w:bodyDiv w:val="1"/>
      <w:marLeft w:val="0"/>
      <w:marRight w:val="0"/>
      <w:marTop w:val="0"/>
      <w:marBottom w:val="0"/>
      <w:divBdr>
        <w:top w:val="none" w:sz="0" w:space="0" w:color="auto"/>
        <w:left w:val="none" w:sz="0" w:space="0" w:color="auto"/>
        <w:bottom w:val="none" w:sz="0" w:space="0" w:color="auto"/>
        <w:right w:val="none" w:sz="0" w:space="0" w:color="auto"/>
      </w:divBdr>
    </w:div>
    <w:div w:id="73359516">
      <w:bodyDiv w:val="1"/>
      <w:marLeft w:val="0"/>
      <w:marRight w:val="0"/>
      <w:marTop w:val="0"/>
      <w:marBottom w:val="0"/>
      <w:divBdr>
        <w:top w:val="none" w:sz="0" w:space="0" w:color="auto"/>
        <w:left w:val="none" w:sz="0" w:space="0" w:color="auto"/>
        <w:bottom w:val="none" w:sz="0" w:space="0" w:color="auto"/>
        <w:right w:val="none" w:sz="0" w:space="0" w:color="auto"/>
      </w:divBdr>
    </w:div>
    <w:div w:id="89156663">
      <w:bodyDiv w:val="1"/>
      <w:marLeft w:val="0"/>
      <w:marRight w:val="0"/>
      <w:marTop w:val="0"/>
      <w:marBottom w:val="0"/>
      <w:divBdr>
        <w:top w:val="none" w:sz="0" w:space="0" w:color="auto"/>
        <w:left w:val="none" w:sz="0" w:space="0" w:color="auto"/>
        <w:bottom w:val="none" w:sz="0" w:space="0" w:color="auto"/>
        <w:right w:val="none" w:sz="0" w:space="0" w:color="auto"/>
      </w:divBdr>
    </w:div>
    <w:div w:id="145515303">
      <w:bodyDiv w:val="1"/>
      <w:marLeft w:val="0"/>
      <w:marRight w:val="0"/>
      <w:marTop w:val="0"/>
      <w:marBottom w:val="0"/>
      <w:divBdr>
        <w:top w:val="none" w:sz="0" w:space="0" w:color="auto"/>
        <w:left w:val="none" w:sz="0" w:space="0" w:color="auto"/>
        <w:bottom w:val="none" w:sz="0" w:space="0" w:color="auto"/>
        <w:right w:val="none" w:sz="0" w:space="0" w:color="auto"/>
      </w:divBdr>
    </w:div>
    <w:div w:id="157238611">
      <w:bodyDiv w:val="1"/>
      <w:marLeft w:val="0"/>
      <w:marRight w:val="0"/>
      <w:marTop w:val="0"/>
      <w:marBottom w:val="0"/>
      <w:divBdr>
        <w:top w:val="none" w:sz="0" w:space="0" w:color="auto"/>
        <w:left w:val="none" w:sz="0" w:space="0" w:color="auto"/>
        <w:bottom w:val="none" w:sz="0" w:space="0" w:color="auto"/>
        <w:right w:val="none" w:sz="0" w:space="0" w:color="auto"/>
      </w:divBdr>
    </w:div>
    <w:div w:id="172306900">
      <w:bodyDiv w:val="1"/>
      <w:marLeft w:val="0"/>
      <w:marRight w:val="0"/>
      <w:marTop w:val="0"/>
      <w:marBottom w:val="0"/>
      <w:divBdr>
        <w:top w:val="none" w:sz="0" w:space="0" w:color="auto"/>
        <w:left w:val="none" w:sz="0" w:space="0" w:color="auto"/>
        <w:bottom w:val="none" w:sz="0" w:space="0" w:color="auto"/>
        <w:right w:val="none" w:sz="0" w:space="0" w:color="auto"/>
      </w:divBdr>
    </w:div>
    <w:div w:id="188641317">
      <w:bodyDiv w:val="1"/>
      <w:marLeft w:val="0"/>
      <w:marRight w:val="0"/>
      <w:marTop w:val="0"/>
      <w:marBottom w:val="0"/>
      <w:divBdr>
        <w:top w:val="none" w:sz="0" w:space="0" w:color="auto"/>
        <w:left w:val="none" w:sz="0" w:space="0" w:color="auto"/>
        <w:bottom w:val="none" w:sz="0" w:space="0" w:color="auto"/>
        <w:right w:val="none" w:sz="0" w:space="0" w:color="auto"/>
      </w:divBdr>
    </w:div>
    <w:div w:id="234560416">
      <w:bodyDiv w:val="1"/>
      <w:marLeft w:val="0"/>
      <w:marRight w:val="0"/>
      <w:marTop w:val="0"/>
      <w:marBottom w:val="0"/>
      <w:divBdr>
        <w:top w:val="none" w:sz="0" w:space="0" w:color="auto"/>
        <w:left w:val="none" w:sz="0" w:space="0" w:color="auto"/>
        <w:bottom w:val="none" w:sz="0" w:space="0" w:color="auto"/>
        <w:right w:val="none" w:sz="0" w:space="0" w:color="auto"/>
      </w:divBdr>
    </w:div>
    <w:div w:id="290600236">
      <w:bodyDiv w:val="1"/>
      <w:marLeft w:val="0"/>
      <w:marRight w:val="0"/>
      <w:marTop w:val="0"/>
      <w:marBottom w:val="0"/>
      <w:divBdr>
        <w:top w:val="none" w:sz="0" w:space="0" w:color="auto"/>
        <w:left w:val="none" w:sz="0" w:space="0" w:color="auto"/>
        <w:bottom w:val="none" w:sz="0" w:space="0" w:color="auto"/>
        <w:right w:val="none" w:sz="0" w:space="0" w:color="auto"/>
      </w:divBdr>
    </w:div>
    <w:div w:id="358236013">
      <w:bodyDiv w:val="1"/>
      <w:marLeft w:val="0"/>
      <w:marRight w:val="0"/>
      <w:marTop w:val="0"/>
      <w:marBottom w:val="0"/>
      <w:divBdr>
        <w:top w:val="none" w:sz="0" w:space="0" w:color="auto"/>
        <w:left w:val="none" w:sz="0" w:space="0" w:color="auto"/>
        <w:bottom w:val="none" w:sz="0" w:space="0" w:color="auto"/>
        <w:right w:val="none" w:sz="0" w:space="0" w:color="auto"/>
      </w:divBdr>
    </w:div>
    <w:div w:id="372265870">
      <w:bodyDiv w:val="1"/>
      <w:marLeft w:val="0"/>
      <w:marRight w:val="0"/>
      <w:marTop w:val="0"/>
      <w:marBottom w:val="0"/>
      <w:divBdr>
        <w:top w:val="none" w:sz="0" w:space="0" w:color="auto"/>
        <w:left w:val="none" w:sz="0" w:space="0" w:color="auto"/>
        <w:bottom w:val="none" w:sz="0" w:space="0" w:color="auto"/>
        <w:right w:val="none" w:sz="0" w:space="0" w:color="auto"/>
      </w:divBdr>
    </w:div>
    <w:div w:id="373970172">
      <w:bodyDiv w:val="1"/>
      <w:marLeft w:val="0"/>
      <w:marRight w:val="0"/>
      <w:marTop w:val="0"/>
      <w:marBottom w:val="0"/>
      <w:divBdr>
        <w:top w:val="none" w:sz="0" w:space="0" w:color="auto"/>
        <w:left w:val="none" w:sz="0" w:space="0" w:color="auto"/>
        <w:bottom w:val="none" w:sz="0" w:space="0" w:color="auto"/>
        <w:right w:val="none" w:sz="0" w:space="0" w:color="auto"/>
      </w:divBdr>
    </w:div>
    <w:div w:id="407311184">
      <w:bodyDiv w:val="1"/>
      <w:marLeft w:val="0"/>
      <w:marRight w:val="0"/>
      <w:marTop w:val="0"/>
      <w:marBottom w:val="0"/>
      <w:divBdr>
        <w:top w:val="none" w:sz="0" w:space="0" w:color="auto"/>
        <w:left w:val="none" w:sz="0" w:space="0" w:color="auto"/>
        <w:bottom w:val="none" w:sz="0" w:space="0" w:color="auto"/>
        <w:right w:val="none" w:sz="0" w:space="0" w:color="auto"/>
      </w:divBdr>
    </w:div>
    <w:div w:id="421225819">
      <w:bodyDiv w:val="1"/>
      <w:marLeft w:val="0"/>
      <w:marRight w:val="0"/>
      <w:marTop w:val="0"/>
      <w:marBottom w:val="0"/>
      <w:divBdr>
        <w:top w:val="none" w:sz="0" w:space="0" w:color="auto"/>
        <w:left w:val="none" w:sz="0" w:space="0" w:color="auto"/>
        <w:bottom w:val="none" w:sz="0" w:space="0" w:color="auto"/>
        <w:right w:val="none" w:sz="0" w:space="0" w:color="auto"/>
      </w:divBdr>
    </w:div>
    <w:div w:id="467168296">
      <w:bodyDiv w:val="1"/>
      <w:marLeft w:val="0"/>
      <w:marRight w:val="0"/>
      <w:marTop w:val="0"/>
      <w:marBottom w:val="0"/>
      <w:divBdr>
        <w:top w:val="none" w:sz="0" w:space="0" w:color="auto"/>
        <w:left w:val="none" w:sz="0" w:space="0" w:color="auto"/>
        <w:bottom w:val="none" w:sz="0" w:space="0" w:color="auto"/>
        <w:right w:val="none" w:sz="0" w:space="0" w:color="auto"/>
      </w:divBdr>
    </w:div>
    <w:div w:id="483594491">
      <w:bodyDiv w:val="1"/>
      <w:marLeft w:val="0"/>
      <w:marRight w:val="0"/>
      <w:marTop w:val="0"/>
      <w:marBottom w:val="0"/>
      <w:divBdr>
        <w:top w:val="none" w:sz="0" w:space="0" w:color="auto"/>
        <w:left w:val="none" w:sz="0" w:space="0" w:color="auto"/>
        <w:bottom w:val="none" w:sz="0" w:space="0" w:color="auto"/>
        <w:right w:val="none" w:sz="0" w:space="0" w:color="auto"/>
      </w:divBdr>
    </w:div>
    <w:div w:id="492722697">
      <w:bodyDiv w:val="1"/>
      <w:marLeft w:val="0"/>
      <w:marRight w:val="0"/>
      <w:marTop w:val="0"/>
      <w:marBottom w:val="0"/>
      <w:divBdr>
        <w:top w:val="none" w:sz="0" w:space="0" w:color="auto"/>
        <w:left w:val="none" w:sz="0" w:space="0" w:color="auto"/>
        <w:bottom w:val="none" w:sz="0" w:space="0" w:color="auto"/>
        <w:right w:val="none" w:sz="0" w:space="0" w:color="auto"/>
      </w:divBdr>
    </w:div>
    <w:div w:id="495614794">
      <w:bodyDiv w:val="1"/>
      <w:marLeft w:val="0"/>
      <w:marRight w:val="0"/>
      <w:marTop w:val="0"/>
      <w:marBottom w:val="0"/>
      <w:divBdr>
        <w:top w:val="none" w:sz="0" w:space="0" w:color="auto"/>
        <w:left w:val="none" w:sz="0" w:space="0" w:color="auto"/>
        <w:bottom w:val="none" w:sz="0" w:space="0" w:color="auto"/>
        <w:right w:val="none" w:sz="0" w:space="0" w:color="auto"/>
      </w:divBdr>
    </w:div>
    <w:div w:id="548342245">
      <w:bodyDiv w:val="1"/>
      <w:marLeft w:val="0"/>
      <w:marRight w:val="0"/>
      <w:marTop w:val="0"/>
      <w:marBottom w:val="0"/>
      <w:divBdr>
        <w:top w:val="none" w:sz="0" w:space="0" w:color="auto"/>
        <w:left w:val="none" w:sz="0" w:space="0" w:color="auto"/>
        <w:bottom w:val="none" w:sz="0" w:space="0" w:color="auto"/>
        <w:right w:val="none" w:sz="0" w:space="0" w:color="auto"/>
      </w:divBdr>
    </w:div>
    <w:div w:id="571963297">
      <w:bodyDiv w:val="1"/>
      <w:marLeft w:val="0"/>
      <w:marRight w:val="0"/>
      <w:marTop w:val="0"/>
      <w:marBottom w:val="0"/>
      <w:divBdr>
        <w:top w:val="none" w:sz="0" w:space="0" w:color="auto"/>
        <w:left w:val="none" w:sz="0" w:space="0" w:color="auto"/>
        <w:bottom w:val="none" w:sz="0" w:space="0" w:color="auto"/>
        <w:right w:val="none" w:sz="0" w:space="0" w:color="auto"/>
      </w:divBdr>
    </w:div>
    <w:div w:id="588007889">
      <w:bodyDiv w:val="1"/>
      <w:marLeft w:val="0"/>
      <w:marRight w:val="0"/>
      <w:marTop w:val="0"/>
      <w:marBottom w:val="0"/>
      <w:divBdr>
        <w:top w:val="none" w:sz="0" w:space="0" w:color="auto"/>
        <w:left w:val="none" w:sz="0" w:space="0" w:color="auto"/>
        <w:bottom w:val="none" w:sz="0" w:space="0" w:color="auto"/>
        <w:right w:val="none" w:sz="0" w:space="0" w:color="auto"/>
      </w:divBdr>
    </w:div>
    <w:div w:id="624313785">
      <w:bodyDiv w:val="1"/>
      <w:marLeft w:val="0"/>
      <w:marRight w:val="0"/>
      <w:marTop w:val="0"/>
      <w:marBottom w:val="0"/>
      <w:divBdr>
        <w:top w:val="none" w:sz="0" w:space="0" w:color="auto"/>
        <w:left w:val="none" w:sz="0" w:space="0" w:color="auto"/>
        <w:bottom w:val="none" w:sz="0" w:space="0" w:color="auto"/>
        <w:right w:val="none" w:sz="0" w:space="0" w:color="auto"/>
      </w:divBdr>
    </w:div>
    <w:div w:id="721055107">
      <w:bodyDiv w:val="1"/>
      <w:marLeft w:val="0"/>
      <w:marRight w:val="0"/>
      <w:marTop w:val="0"/>
      <w:marBottom w:val="0"/>
      <w:divBdr>
        <w:top w:val="none" w:sz="0" w:space="0" w:color="auto"/>
        <w:left w:val="none" w:sz="0" w:space="0" w:color="auto"/>
        <w:bottom w:val="none" w:sz="0" w:space="0" w:color="auto"/>
        <w:right w:val="none" w:sz="0" w:space="0" w:color="auto"/>
      </w:divBdr>
    </w:div>
    <w:div w:id="724109121">
      <w:bodyDiv w:val="1"/>
      <w:marLeft w:val="0"/>
      <w:marRight w:val="0"/>
      <w:marTop w:val="0"/>
      <w:marBottom w:val="0"/>
      <w:divBdr>
        <w:top w:val="none" w:sz="0" w:space="0" w:color="auto"/>
        <w:left w:val="none" w:sz="0" w:space="0" w:color="auto"/>
        <w:bottom w:val="none" w:sz="0" w:space="0" w:color="auto"/>
        <w:right w:val="none" w:sz="0" w:space="0" w:color="auto"/>
      </w:divBdr>
      <w:divsChild>
        <w:div w:id="10842312">
          <w:marLeft w:val="-225"/>
          <w:marRight w:val="-225"/>
          <w:marTop w:val="0"/>
          <w:marBottom w:val="0"/>
          <w:divBdr>
            <w:top w:val="none" w:sz="0" w:space="0" w:color="auto"/>
            <w:left w:val="none" w:sz="0" w:space="0" w:color="auto"/>
            <w:bottom w:val="none" w:sz="0" w:space="0" w:color="auto"/>
            <w:right w:val="none" w:sz="0" w:space="0" w:color="auto"/>
          </w:divBdr>
          <w:divsChild>
            <w:div w:id="126627353">
              <w:marLeft w:val="0"/>
              <w:marRight w:val="0"/>
              <w:marTop w:val="0"/>
              <w:marBottom w:val="0"/>
              <w:divBdr>
                <w:top w:val="none" w:sz="0" w:space="0" w:color="auto"/>
                <w:left w:val="none" w:sz="0" w:space="0" w:color="auto"/>
                <w:bottom w:val="none" w:sz="0" w:space="0" w:color="auto"/>
                <w:right w:val="none" w:sz="0" w:space="0" w:color="auto"/>
              </w:divBdr>
              <w:divsChild>
                <w:div w:id="6607611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631283422">
          <w:marLeft w:val="0"/>
          <w:marRight w:val="0"/>
          <w:marTop w:val="0"/>
          <w:marBottom w:val="0"/>
          <w:divBdr>
            <w:top w:val="none" w:sz="0" w:space="0" w:color="auto"/>
            <w:left w:val="none" w:sz="0" w:space="0" w:color="auto"/>
            <w:bottom w:val="none" w:sz="0" w:space="0" w:color="auto"/>
            <w:right w:val="none" w:sz="0" w:space="0" w:color="auto"/>
          </w:divBdr>
          <w:divsChild>
            <w:div w:id="1633485643">
              <w:marLeft w:val="0"/>
              <w:marRight w:val="0"/>
              <w:marTop w:val="0"/>
              <w:marBottom w:val="0"/>
              <w:divBdr>
                <w:top w:val="none" w:sz="0" w:space="0" w:color="auto"/>
                <w:left w:val="none" w:sz="0" w:space="0" w:color="auto"/>
                <w:bottom w:val="none" w:sz="0" w:space="0" w:color="auto"/>
                <w:right w:val="none" w:sz="0" w:space="0" w:color="auto"/>
              </w:divBdr>
              <w:divsChild>
                <w:div w:id="493376423">
                  <w:marLeft w:val="0"/>
                  <w:marRight w:val="0"/>
                  <w:marTop w:val="0"/>
                  <w:marBottom w:val="0"/>
                  <w:divBdr>
                    <w:top w:val="none" w:sz="0" w:space="0" w:color="auto"/>
                    <w:left w:val="none" w:sz="0" w:space="0" w:color="auto"/>
                    <w:bottom w:val="none" w:sz="0" w:space="0" w:color="auto"/>
                    <w:right w:val="none" w:sz="0" w:space="0" w:color="auto"/>
                  </w:divBdr>
                </w:div>
                <w:div w:id="141520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965009">
      <w:bodyDiv w:val="1"/>
      <w:marLeft w:val="0"/>
      <w:marRight w:val="0"/>
      <w:marTop w:val="0"/>
      <w:marBottom w:val="0"/>
      <w:divBdr>
        <w:top w:val="none" w:sz="0" w:space="0" w:color="auto"/>
        <w:left w:val="none" w:sz="0" w:space="0" w:color="auto"/>
        <w:bottom w:val="none" w:sz="0" w:space="0" w:color="auto"/>
        <w:right w:val="none" w:sz="0" w:space="0" w:color="auto"/>
      </w:divBdr>
    </w:div>
    <w:div w:id="739641771">
      <w:bodyDiv w:val="1"/>
      <w:marLeft w:val="0"/>
      <w:marRight w:val="0"/>
      <w:marTop w:val="0"/>
      <w:marBottom w:val="0"/>
      <w:divBdr>
        <w:top w:val="none" w:sz="0" w:space="0" w:color="auto"/>
        <w:left w:val="none" w:sz="0" w:space="0" w:color="auto"/>
        <w:bottom w:val="none" w:sz="0" w:space="0" w:color="auto"/>
        <w:right w:val="none" w:sz="0" w:space="0" w:color="auto"/>
      </w:divBdr>
    </w:div>
    <w:div w:id="745221650">
      <w:bodyDiv w:val="1"/>
      <w:marLeft w:val="0"/>
      <w:marRight w:val="0"/>
      <w:marTop w:val="0"/>
      <w:marBottom w:val="0"/>
      <w:divBdr>
        <w:top w:val="none" w:sz="0" w:space="0" w:color="auto"/>
        <w:left w:val="none" w:sz="0" w:space="0" w:color="auto"/>
        <w:bottom w:val="none" w:sz="0" w:space="0" w:color="auto"/>
        <w:right w:val="none" w:sz="0" w:space="0" w:color="auto"/>
      </w:divBdr>
    </w:div>
    <w:div w:id="747966204">
      <w:bodyDiv w:val="1"/>
      <w:marLeft w:val="0"/>
      <w:marRight w:val="0"/>
      <w:marTop w:val="0"/>
      <w:marBottom w:val="0"/>
      <w:divBdr>
        <w:top w:val="none" w:sz="0" w:space="0" w:color="auto"/>
        <w:left w:val="none" w:sz="0" w:space="0" w:color="auto"/>
        <w:bottom w:val="none" w:sz="0" w:space="0" w:color="auto"/>
        <w:right w:val="none" w:sz="0" w:space="0" w:color="auto"/>
      </w:divBdr>
    </w:div>
    <w:div w:id="749351024">
      <w:bodyDiv w:val="1"/>
      <w:marLeft w:val="0"/>
      <w:marRight w:val="0"/>
      <w:marTop w:val="0"/>
      <w:marBottom w:val="0"/>
      <w:divBdr>
        <w:top w:val="none" w:sz="0" w:space="0" w:color="auto"/>
        <w:left w:val="none" w:sz="0" w:space="0" w:color="auto"/>
        <w:bottom w:val="none" w:sz="0" w:space="0" w:color="auto"/>
        <w:right w:val="none" w:sz="0" w:space="0" w:color="auto"/>
      </w:divBdr>
    </w:div>
    <w:div w:id="773938865">
      <w:bodyDiv w:val="1"/>
      <w:marLeft w:val="0"/>
      <w:marRight w:val="0"/>
      <w:marTop w:val="0"/>
      <w:marBottom w:val="0"/>
      <w:divBdr>
        <w:top w:val="none" w:sz="0" w:space="0" w:color="auto"/>
        <w:left w:val="none" w:sz="0" w:space="0" w:color="auto"/>
        <w:bottom w:val="none" w:sz="0" w:space="0" w:color="auto"/>
        <w:right w:val="none" w:sz="0" w:space="0" w:color="auto"/>
      </w:divBdr>
    </w:div>
    <w:div w:id="792987936">
      <w:bodyDiv w:val="1"/>
      <w:marLeft w:val="0"/>
      <w:marRight w:val="0"/>
      <w:marTop w:val="0"/>
      <w:marBottom w:val="0"/>
      <w:divBdr>
        <w:top w:val="none" w:sz="0" w:space="0" w:color="auto"/>
        <w:left w:val="none" w:sz="0" w:space="0" w:color="auto"/>
        <w:bottom w:val="none" w:sz="0" w:space="0" w:color="auto"/>
        <w:right w:val="none" w:sz="0" w:space="0" w:color="auto"/>
      </w:divBdr>
    </w:div>
    <w:div w:id="794980672">
      <w:bodyDiv w:val="1"/>
      <w:marLeft w:val="0"/>
      <w:marRight w:val="0"/>
      <w:marTop w:val="0"/>
      <w:marBottom w:val="0"/>
      <w:divBdr>
        <w:top w:val="none" w:sz="0" w:space="0" w:color="auto"/>
        <w:left w:val="none" w:sz="0" w:space="0" w:color="auto"/>
        <w:bottom w:val="none" w:sz="0" w:space="0" w:color="auto"/>
        <w:right w:val="none" w:sz="0" w:space="0" w:color="auto"/>
      </w:divBdr>
    </w:div>
    <w:div w:id="798298270">
      <w:bodyDiv w:val="1"/>
      <w:marLeft w:val="0"/>
      <w:marRight w:val="0"/>
      <w:marTop w:val="0"/>
      <w:marBottom w:val="0"/>
      <w:divBdr>
        <w:top w:val="none" w:sz="0" w:space="0" w:color="auto"/>
        <w:left w:val="none" w:sz="0" w:space="0" w:color="auto"/>
        <w:bottom w:val="none" w:sz="0" w:space="0" w:color="auto"/>
        <w:right w:val="none" w:sz="0" w:space="0" w:color="auto"/>
      </w:divBdr>
    </w:div>
    <w:div w:id="800996557">
      <w:bodyDiv w:val="1"/>
      <w:marLeft w:val="0"/>
      <w:marRight w:val="0"/>
      <w:marTop w:val="0"/>
      <w:marBottom w:val="0"/>
      <w:divBdr>
        <w:top w:val="none" w:sz="0" w:space="0" w:color="auto"/>
        <w:left w:val="none" w:sz="0" w:space="0" w:color="auto"/>
        <w:bottom w:val="none" w:sz="0" w:space="0" w:color="auto"/>
        <w:right w:val="none" w:sz="0" w:space="0" w:color="auto"/>
      </w:divBdr>
      <w:divsChild>
        <w:div w:id="413744077">
          <w:marLeft w:val="0"/>
          <w:marRight w:val="0"/>
          <w:marTop w:val="0"/>
          <w:marBottom w:val="0"/>
          <w:divBdr>
            <w:top w:val="none" w:sz="0" w:space="0" w:color="auto"/>
            <w:left w:val="none" w:sz="0" w:space="0" w:color="auto"/>
            <w:bottom w:val="none" w:sz="0" w:space="0" w:color="auto"/>
            <w:right w:val="none" w:sz="0" w:space="0" w:color="auto"/>
          </w:divBdr>
        </w:div>
      </w:divsChild>
    </w:div>
    <w:div w:id="808132991">
      <w:bodyDiv w:val="1"/>
      <w:marLeft w:val="0"/>
      <w:marRight w:val="0"/>
      <w:marTop w:val="0"/>
      <w:marBottom w:val="0"/>
      <w:divBdr>
        <w:top w:val="none" w:sz="0" w:space="0" w:color="auto"/>
        <w:left w:val="none" w:sz="0" w:space="0" w:color="auto"/>
        <w:bottom w:val="none" w:sz="0" w:space="0" w:color="auto"/>
        <w:right w:val="none" w:sz="0" w:space="0" w:color="auto"/>
      </w:divBdr>
    </w:div>
    <w:div w:id="812450242">
      <w:bodyDiv w:val="1"/>
      <w:marLeft w:val="0"/>
      <w:marRight w:val="0"/>
      <w:marTop w:val="0"/>
      <w:marBottom w:val="0"/>
      <w:divBdr>
        <w:top w:val="none" w:sz="0" w:space="0" w:color="auto"/>
        <w:left w:val="none" w:sz="0" w:space="0" w:color="auto"/>
        <w:bottom w:val="none" w:sz="0" w:space="0" w:color="auto"/>
        <w:right w:val="none" w:sz="0" w:space="0" w:color="auto"/>
      </w:divBdr>
    </w:div>
    <w:div w:id="850071975">
      <w:bodyDiv w:val="1"/>
      <w:marLeft w:val="0"/>
      <w:marRight w:val="0"/>
      <w:marTop w:val="0"/>
      <w:marBottom w:val="0"/>
      <w:divBdr>
        <w:top w:val="none" w:sz="0" w:space="0" w:color="auto"/>
        <w:left w:val="none" w:sz="0" w:space="0" w:color="auto"/>
        <w:bottom w:val="none" w:sz="0" w:space="0" w:color="auto"/>
        <w:right w:val="none" w:sz="0" w:space="0" w:color="auto"/>
      </w:divBdr>
    </w:div>
    <w:div w:id="856890746">
      <w:bodyDiv w:val="1"/>
      <w:marLeft w:val="0"/>
      <w:marRight w:val="0"/>
      <w:marTop w:val="0"/>
      <w:marBottom w:val="0"/>
      <w:divBdr>
        <w:top w:val="none" w:sz="0" w:space="0" w:color="auto"/>
        <w:left w:val="none" w:sz="0" w:space="0" w:color="auto"/>
        <w:bottom w:val="none" w:sz="0" w:space="0" w:color="auto"/>
        <w:right w:val="none" w:sz="0" w:space="0" w:color="auto"/>
      </w:divBdr>
    </w:div>
    <w:div w:id="859274226">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252519">
      <w:bodyDiv w:val="1"/>
      <w:marLeft w:val="0"/>
      <w:marRight w:val="0"/>
      <w:marTop w:val="0"/>
      <w:marBottom w:val="0"/>
      <w:divBdr>
        <w:top w:val="none" w:sz="0" w:space="0" w:color="auto"/>
        <w:left w:val="none" w:sz="0" w:space="0" w:color="auto"/>
        <w:bottom w:val="none" w:sz="0" w:space="0" w:color="auto"/>
        <w:right w:val="none" w:sz="0" w:space="0" w:color="auto"/>
      </w:divBdr>
    </w:div>
    <w:div w:id="944461968">
      <w:bodyDiv w:val="1"/>
      <w:marLeft w:val="0"/>
      <w:marRight w:val="0"/>
      <w:marTop w:val="0"/>
      <w:marBottom w:val="0"/>
      <w:divBdr>
        <w:top w:val="none" w:sz="0" w:space="0" w:color="auto"/>
        <w:left w:val="none" w:sz="0" w:space="0" w:color="auto"/>
        <w:bottom w:val="none" w:sz="0" w:space="0" w:color="auto"/>
        <w:right w:val="none" w:sz="0" w:space="0" w:color="auto"/>
      </w:divBdr>
    </w:div>
    <w:div w:id="953439293">
      <w:bodyDiv w:val="1"/>
      <w:marLeft w:val="0"/>
      <w:marRight w:val="0"/>
      <w:marTop w:val="0"/>
      <w:marBottom w:val="0"/>
      <w:divBdr>
        <w:top w:val="none" w:sz="0" w:space="0" w:color="auto"/>
        <w:left w:val="none" w:sz="0" w:space="0" w:color="auto"/>
        <w:bottom w:val="none" w:sz="0" w:space="0" w:color="auto"/>
        <w:right w:val="none" w:sz="0" w:space="0" w:color="auto"/>
      </w:divBdr>
    </w:div>
    <w:div w:id="958993342">
      <w:bodyDiv w:val="1"/>
      <w:marLeft w:val="0"/>
      <w:marRight w:val="0"/>
      <w:marTop w:val="0"/>
      <w:marBottom w:val="0"/>
      <w:divBdr>
        <w:top w:val="none" w:sz="0" w:space="0" w:color="auto"/>
        <w:left w:val="none" w:sz="0" w:space="0" w:color="auto"/>
        <w:bottom w:val="none" w:sz="0" w:space="0" w:color="auto"/>
        <w:right w:val="none" w:sz="0" w:space="0" w:color="auto"/>
      </w:divBdr>
    </w:div>
    <w:div w:id="994574374">
      <w:bodyDiv w:val="1"/>
      <w:marLeft w:val="0"/>
      <w:marRight w:val="0"/>
      <w:marTop w:val="0"/>
      <w:marBottom w:val="0"/>
      <w:divBdr>
        <w:top w:val="none" w:sz="0" w:space="0" w:color="auto"/>
        <w:left w:val="none" w:sz="0" w:space="0" w:color="auto"/>
        <w:bottom w:val="none" w:sz="0" w:space="0" w:color="auto"/>
        <w:right w:val="none" w:sz="0" w:space="0" w:color="auto"/>
      </w:divBdr>
    </w:div>
    <w:div w:id="1005940149">
      <w:bodyDiv w:val="1"/>
      <w:marLeft w:val="0"/>
      <w:marRight w:val="0"/>
      <w:marTop w:val="0"/>
      <w:marBottom w:val="0"/>
      <w:divBdr>
        <w:top w:val="none" w:sz="0" w:space="0" w:color="auto"/>
        <w:left w:val="none" w:sz="0" w:space="0" w:color="auto"/>
        <w:bottom w:val="none" w:sz="0" w:space="0" w:color="auto"/>
        <w:right w:val="none" w:sz="0" w:space="0" w:color="auto"/>
      </w:divBdr>
    </w:div>
    <w:div w:id="1032069431">
      <w:bodyDiv w:val="1"/>
      <w:marLeft w:val="0"/>
      <w:marRight w:val="0"/>
      <w:marTop w:val="0"/>
      <w:marBottom w:val="0"/>
      <w:divBdr>
        <w:top w:val="none" w:sz="0" w:space="0" w:color="auto"/>
        <w:left w:val="none" w:sz="0" w:space="0" w:color="auto"/>
        <w:bottom w:val="none" w:sz="0" w:space="0" w:color="auto"/>
        <w:right w:val="none" w:sz="0" w:space="0" w:color="auto"/>
      </w:divBdr>
    </w:div>
    <w:div w:id="1055851879">
      <w:bodyDiv w:val="1"/>
      <w:marLeft w:val="0"/>
      <w:marRight w:val="0"/>
      <w:marTop w:val="0"/>
      <w:marBottom w:val="0"/>
      <w:divBdr>
        <w:top w:val="none" w:sz="0" w:space="0" w:color="auto"/>
        <w:left w:val="none" w:sz="0" w:space="0" w:color="auto"/>
        <w:bottom w:val="none" w:sz="0" w:space="0" w:color="auto"/>
        <w:right w:val="none" w:sz="0" w:space="0" w:color="auto"/>
      </w:divBdr>
    </w:div>
    <w:div w:id="1105493564">
      <w:bodyDiv w:val="1"/>
      <w:marLeft w:val="0"/>
      <w:marRight w:val="0"/>
      <w:marTop w:val="0"/>
      <w:marBottom w:val="0"/>
      <w:divBdr>
        <w:top w:val="none" w:sz="0" w:space="0" w:color="auto"/>
        <w:left w:val="none" w:sz="0" w:space="0" w:color="auto"/>
        <w:bottom w:val="none" w:sz="0" w:space="0" w:color="auto"/>
        <w:right w:val="none" w:sz="0" w:space="0" w:color="auto"/>
      </w:divBdr>
    </w:div>
    <w:div w:id="1120805486">
      <w:bodyDiv w:val="1"/>
      <w:marLeft w:val="0"/>
      <w:marRight w:val="0"/>
      <w:marTop w:val="0"/>
      <w:marBottom w:val="0"/>
      <w:divBdr>
        <w:top w:val="none" w:sz="0" w:space="0" w:color="auto"/>
        <w:left w:val="none" w:sz="0" w:space="0" w:color="auto"/>
        <w:bottom w:val="none" w:sz="0" w:space="0" w:color="auto"/>
        <w:right w:val="none" w:sz="0" w:space="0" w:color="auto"/>
      </w:divBdr>
    </w:div>
    <w:div w:id="1160537720">
      <w:bodyDiv w:val="1"/>
      <w:marLeft w:val="0"/>
      <w:marRight w:val="0"/>
      <w:marTop w:val="0"/>
      <w:marBottom w:val="0"/>
      <w:divBdr>
        <w:top w:val="none" w:sz="0" w:space="0" w:color="auto"/>
        <w:left w:val="none" w:sz="0" w:space="0" w:color="auto"/>
        <w:bottom w:val="none" w:sz="0" w:space="0" w:color="auto"/>
        <w:right w:val="none" w:sz="0" w:space="0" w:color="auto"/>
      </w:divBdr>
    </w:div>
    <w:div w:id="1161651725">
      <w:bodyDiv w:val="1"/>
      <w:marLeft w:val="0"/>
      <w:marRight w:val="0"/>
      <w:marTop w:val="0"/>
      <w:marBottom w:val="0"/>
      <w:divBdr>
        <w:top w:val="none" w:sz="0" w:space="0" w:color="auto"/>
        <w:left w:val="none" w:sz="0" w:space="0" w:color="auto"/>
        <w:bottom w:val="none" w:sz="0" w:space="0" w:color="auto"/>
        <w:right w:val="none" w:sz="0" w:space="0" w:color="auto"/>
      </w:divBdr>
    </w:div>
    <w:div w:id="1168984886">
      <w:bodyDiv w:val="1"/>
      <w:marLeft w:val="0"/>
      <w:marRight w:val="0"/>
      <w:marTop w:val="0"/>
      <w:marBottom w:val="0"/>
      <w:divBdr>
        <w:top w:val="none" w:sz="0" w:space="0" w:color="auto"/>
        <w:left w:val="none" w:sz="0" w:space="0" w:color="auto"/>
        <w:bottom w:val="none" w:sz="0" w:space="0" w:color="auto"/>
        <w:right w:val="none" w:sz="0" w:space="0" w:color="auto"/>
      </w:divBdr>
    </w:div>
    <w:div w:id="1197156718">
      <w:bodyDiv w:val="1"/>
      <w:marLeft w:val="0"/>
      <w:marRight w:val="0"/>
      <w:marTop w:val="0"/>
      <w:marBottom w:val="0"/>
      <w:divBdr>
        <w:top w:val="none" w:sz="0" w:space="0" w:color="auto"/>
        <w:left w:val="none" w:sz="0" w:space="0" w:color="auto"/>
        <w:bottom w:val="none" w:sz="0" w:space="0" w:color="auto"/>
        <w:right w:val="none" w:sz="0" w:space="0" w:color="auto"/>
      </w:divBdr>
    </w:div>
    <w:div w:id="1203322085">
      <w:bodyDiv w:val="1"/>
      <w:marLeft w:val="0"/>
      <w:marRight w:val="0"/>
      <w:marTop w:val="0"/>
      <w:marBottom w:val="0"/>
      <w:divBdr>
        <w:top w:val="none" w:sz="0" w:space="0" w:color="auto"/>
        <w:left w:val="none" w:sz="0" w:space="0" w:color="auto"/>
        <w:bottom w:val="none" w:sz="0" w:space="0" w:color="auto"/>
        <w:right w:val="none" w:sz="0" w:space="0" w:color="auto"/>
      </w:divBdr>
    </w:div>
    <w:div w:id="1287278519">
      <w:bodyDiv w:val="1"/>
      <w:marLeft w:val="0"/>
      <w:marRight w:val="0"/>
      <w:marTop w:val="0"/>
      <w:marBottom w:val="0"/>
      <w:divBdr>
        <w:top w:val="none" w:sz="0" w:space="0" w:color="auto"/>
        <w:left w:val="none" w:sz="0" w:space="0" w:color="auto"/>
        <w:bottom w:val="none" w:sz="0" w:space="0" w:color="auto"/>
        <w:right w:val="none" w:sz="0" w:space="0" w:color="auto"/>
      </w:divBdr>
    </w:div>
    <w:div w:id="1309550784">
      <w:bodyDiv w:val="1"/>
      <w:marLeft w:val="0"/>
      <w:marRight w:val="0"/>
      <w:marTop w:val="0"/>
      <w:marBottom w:val="0"/>
      <w:divBdr>
        <w:top w:val="none" w:sz="0" w:space="0" w:color="auto"/>
        <w:left w:val="none" w:sz="0" w:space="0" w:color="auto"/>
        <w:bottom w:val="none" w:sz="0" w:space="0" w:color="auto"/>
        <w:right w:val="none" w:sz="0" w:space="0" w:color="auto"/>
      </w:divBdr>
      <w:divsChild>
        <w:div w:id="2076397025">
          <w:marLeft w:val="0"/>
          <w:marRight w:val="0"/>
          <w:marTop w:val="0"/>
          <w:marBottom w:val="0"/>
          <w:divBdr>
            <w:top w:val="none" w:sz="0" w:space="0" w:color="auto"/>
            <w:left w:val="none" w:sz="0" w:space="0" w:color="auto"/>
            <w:bottom w:val="none" w:sz="0" w:space="0" w:color="auto"/>
            <w:right w:val="none" w:sz="0" w:space="0" w:color="auto"/>
          </w:divBdr>
        </w:div>
      </w:divsChild>
    </w:div>
    <w:div w:id="1311977313">
      <w:bodyDiv w:val="1"/>
      <w:marLeft w:val="0"/>
      <w:marRight w:val="0"/>
      <w:marTop w:val="0"/>
      <w:marBottom w:val="0"/>
      <w:divBdr>
        <w:top w:val="none" w:sz="0" w:space="0" w:color="auto"/>
        <w:left w:val="none" w:sz="0" w:space="0" w:color="auto"/>
        <w:bottom w:val="none" w:sz="0" w:space="0" w:color="auto"/>
        <w:right w:val="none" w:sz="0" w:space="0" w:color="auto"/>
      </w:divBdr>
    </w:div>
    <w:div w:id="1314213861">
      <w:bodyDiv w:val="1"/>
      <w:marLeft w:val="0"/>
      <w:marRight w:val="0"/>
      <w:marTop w:val="0"/>
      <w:marBottom w:val="0"/>
      <w:divBdr>
        <w:top w:val="none" w:sz="0" w:space="0" w:color="auto"/>
        <w:left w:val="none" w:sz="0" w:space="0" w:color="auto"/>
        <w:bottom w:val="none" w:sz="0" w:space="0" w:color="auto"/>
        <w:right w:val="none" w:sz="0" w:space="0" w:color="auto"/>
      </w:divBdr>
    </w:div>
    <w:div w:id="1325544195">
      <w:bodyDiv w:val="1"/>
      <w:marLeft w:val="0"/>
      <w:marRight w:val="0"/>
      <w:marTop w:val="0"/>
      <w:marBottom w:val="0"/>
      <w:divBdr>
        <w:top w:val="none" w:sz="0" w:space="0" w:color="auto"/>
        <w:left w:val="none" w:sz="0" w:space="0" w:color="auto"/>
        <w:bottom w:val="none" w:sz="0" w:space="0" w:color="auto"/>
        <w:right w:val="none" w:sz="0" w:space="0" w:color="auto"/>
      </w:divBdr>
    </w:div>
    <w:div w:id="1428503727">
      <w:bodyDiv w:val="1"/>
      <w:marLeft w:val="0"/>
      <w:marRight w:val="0"/>
      <w:marTop w:val="0"/>
      <w:marBottom w:val="0"/>
      <w:divBdr>
        <w:top w:val="none" w:sz="0" w:space="0" w:color="auto"/>
        <w:left w:val="none" w:sz="0" w:space="0" w:color="auto"/>
        <w:bottom w:val="none" w:sz="0" w:space="0" w:color="auto"/>
        <w:right w:val="none" w:sz="0" w:space="0" w:color="auto"/>
      </w:divBdr>
    </w:div>
    <w:div w:id="1437628383">
      <w:bodyDiv w:val="1"/>
      <w:marLeft w:val="0"/>
      <w:marRight w:val="0"/>
      <w:marTop w:val="0"/>
      <w:marBottom w:val="0"/>
      <w:divBdr>
        <w:top w:val="none" w:sz="0" w:space="0" w:color="auto"/>
        <w:left w:val="none" w:sz="0" w:space="0" w:color="auto"/>
        <w:bottom w:val="none" w:sz="0" w:space="0" w:color="auto"/>
        <w:right w:val="none" w:sz="0" w:space="0" w:color="auto"/>
      </w:divBdr>
    </w:div>
    <w:div w:id="1442534804">
      <w:bodyDiv w:val="1"/>
      <w:marLeft w:val="0"/>
      <w:marRight w:val="0"/>
      <w:marTop w:val="0"/>
      <w:marBottom w:val="0"/>
      <w:divBdr>
        <w:top w:val="none" w:sz="0" w:space="0" w:color="auto"/>
        <w:left w:val="none" w:sz="0" w:space="0" w:color="auto"/>
        <w:bottom w:val="none" w:sz="0" w:space="0" w:color="auto"/>
        <w:right w:val="none" w:sz="0" w:space="0" w:color="auto"/>
      </w:divBdr>
    </w:div>
    <w:div w:id="1467352590">
      <w:bodyDiv w:val="1"/>
      <w:marLeft w:val="0"/>
      <w:marRight w:val="0"/>
      <w:marTop w:val="0"/>
      <w:marBottom w:val="0"/>
      <w:divBdr>
        <w:top w:val="none" w:sz="0" w:space="0" w:color="auto"/>
        <w:left w:val="none" w:sz="0" w:space="0" w:color="auto"/>
        <w:bottom w:val="none" w:sz="0" w:space="0" w:color="auto"/>
        <w:right w:val="none" w:sz="0" w:space="0" w:color="auto"/>
      </w:divBdr>
    </w:div>
    <w:div w:id="1474635711">
      <w:bodyDiv w:val="1"/>
      <w:marLeft w:val="0"/>
      <w:marRight w:val="0"/>
      <w:marTop w:val="0"/>
      <w:marBottom w:val="0"/>
      <w:divBdr>
        <w:top w:val="none" w:sz="0" w:space="0" w:color="auto"/>
        <w:left w:val="none" w:sz="0" w:space="0" w:color="auto"/>
        <w:bottom w:val="none" w:sz="0" w:space="0" w:color="auto"/>
        <w:right w:val="none" w:sz="0" w:space="0" w:color="auto"/>
      </w:divBdr>
    </w:div>
    <w:div w:id="1508861353">
      <w:bodyDiv w:val="1"/>
      <w:marLeft w:val="0"/>
      <w:marRight w:val="0"/>
      <w:marTop w:val="0"/>
      <w:marBottom w:val="0"/>
      <w:divBdr>
        <w:top w:val="none" w:sz="0" w:space="0" w:color="auto"/>
        <w:left w:val="none" w:sz="0" w:space="0" w:color="auto"/>
        <w:bottom w:val="none" w:sz="0" w:space="0" w:color="auto"/>
        <w:right w:val="none" w:sz="0" w:space="0" w:color="auto"/>
      </w:divBdr>
    </w:div>
    <w:div w:id="1512259842">
      <w:bodyDiv w:val="1"/>
      <w:marLeft w:val="0"/>
      <w:marRight w:val="0"/>
      <w:marTop w:val="0"/>
      <w:marBottom w:val="0"/>
      <w:divBdr>
        <w:top w:val="none" w:sz="0" w:space="0" w:color="auto"/>
        <w:left w:val="none" w:sz="0" w:space="0" w:color="auto"/>
        <w:bottom w:val="none" w:sz="0" w:space="0" w:color="auto"/>
        <w:right w:val="none" w:sz="0" w:space="0" w:color="auto"/>
      </w:divBdr>
    </w:div>
    <w:div w:id="1530603457">
      <w:bodyDiv w:val="1"/>
      <w:marLeft w:val="0"/>
      <w:marRight w:val="0"/>
      <w:marTop w:val="0"/>
      <w:marBottom w:val="0"/>
      <w:divBdr>
        <w:top w:val="none" w:sz="0" w:space="0" w:color="auto"/>
        <w:left w:val="none" w:sz="0" w:space="0" w:color="auto"/>
        <w:bottom w:val="none" w:sz="0" w:space="0" w:color="auto"/>
        <w:right w:val="none" w:sz="0" w:space="0" w:color="auto"/>
      </w:divBdr>
    </w:div>
    <w:div w:id="1542786538">
      <w:bodyDiv w:val="1"/>
      <w:marLeft w:val="0"/>
      <w:marRight w:val="0"/>
      <w:marTop w:val="0"/>
      <w:marBottom w:val="0"/>
      <w:divBdr>
        <w:top w:val="none" w:sz="0" w:space="0" w:color="auto"/>
        <w:left w:val="none" w:sz="0" w:space="0" w:color="auto"/>
        <w:bottom w:val="none" w:sz="0" w:space="0" w:color="auto"/>
        <w:right w:val="none" w:sz="0" w:space="0" w:color="auto"/>
      </w:divBdr>
    </w:div>
    <w:div w:id="1545024541">
      <w:bodyDiv w:val="1"/>
      <w:marLeft w:val="0"/>
      <w:marRight w:val="0"/>
      <w:marTop w:val="0"/>
      <w:marBottom w:val="0"/>
      <w:divBdr>
        <w:top w:val="none" w:sz="0" w:space="0" w:color="auto"/>
        <w:left w:val="none" w:sz="0" w:space="0" w:color="auto"/>
        <w:bottom w:val="none" w:sz="0" w:space="0" w:color="auto"/>
        <w:right w:val="none" w:sz="0" w:space="0" w:color="auto"/>
      </w:divBdr>
    </w:div>
    <w:div w:id="1548368339">
      <w:bodyDiv w:val="1"/>
      <w:marLeft w:val="0"/>
      <w:marRight w:val="0"/>
      <w:marTop w:val="0"/>
      <w:marBottom w:val="0"/>
      <w:divBdr>
        <w:top w:val="none" w:sz="0" w:space="0" w:color="auto"/>
        <w:left w:val="none" w:sz="0" w:space="0" w:color="auto"/>
        <w:bottom w:val="none" w:sz="0" w:space="0" w:color="auto"/>
        <w:right w:val="none" w:sz="0" w:space="0" w:color="auto"/>
      </w:divBdr>
    </w:div>
    <w:div w:id="1557861501">
      <w:bodyDiv w:val="1"/>
      <w:marLeft w:val="0"/>
      <w:marRight w:val="0"/>
      <w:marTop w:val="0"/>
      <w:marBottom w:val="0"/>
      <w:divBdr>
        <w:top w:val="none" w:sz="0" w:space="0" w:color="auto"/>
        <w:left w:val="none" w:sz="0" w:space="0" w:color="auto"/>
        <w:bottom w:val="none" w:sz="0" w:space="0" w:color="auto"/>
        <w:right w:val="none" w:sz="0" w:space="0" w:color="auto"/>
      </w:divBdr>
    </w:div>
    <w:div w:id="1558468057">
      <w:bodyDiv w:val="1"/>
      <w:marLeft w:val="0"/>
      <w:marRight w:val="0"/>
      <w:marTop w:val="0"/>
      <w:marBottom w:val="0"/>
      <w:divBdr>
        <w:top w:val="none" w:sz="0" w:space="0" w:color="auto"/>
        <w:left w:val="none" w:sz="0" w:space="0" w:color="auto"/>
        <w:bottom w:val="none" w:sz="0" w:space="0" w:color="auto"/>
        <w:right w:val="none" w:sz="0" w:space="0" w:color="auto"/>
      </w:divBdr>
    </w:div>
    <w:div w:id="1567491441">
      <w:bodyDiv w:val="1"/>
      <w:marLeft w:val="0"/>
      <w:marRight w:val="0"/>
      <w:marTop w:val="0"/>
      <w:marBottom w:val="0"/>
      <w:divBdr>
        <w:top w:val="none" w:sz="0" w:space="0" w:color="auto"/>
        <w:left w:val="none" w:sz="0" w:space="0" w:color="auto"/>
        <w:bottom w:val="none" w:sz="0" w:space="0" w:color="auto"/>
        <w:right w:val="none" w:sz="0" w:space="0" w:color="auto"/>
      </w:divBdr>
    </w:div>
    <w:div w:id="1576160386">
      <w:bodyDiv w:val="1"/>
      <w:marLeft w:val="0"/>
      <w:marRight w:val="0"/>
      <w:marTop w:val="0"/>
      <w:marBottom w:val="0"/>
      <w:divBdr>
        <w:top w:val="none" w:sz="0" w:space="0" w:color="auto"/>
        <w:left w:val="none" w:sz="0" w:space="0" w:color="auto"/>
        <w:bottom w:val="none" w:sz="0" w:space="0" w:color="auto"/>
        <w:right w:val="none" w:sz="0" w:space="0" w:color="auto"/>
      </w:divBdr>
    </w:div>
    <w:div w:id="1638536083">
      <w:bodyDiv w:val="1"/>
      <w:marLeft w:val="0"/>
      <w:marRight w:val="0"/>
      <w:marTop w:val="0"/>
      <w:marBottom w:val="0"/>
      <w:divBdr>
        <w:top w:val="none" w:sz="0" w:space="0" w:color="auto"/>
        <w:left w:val="none" w:sz="0" w:space="0" w:color="auto"/>
        <w:bottom w:val="none" w:sz="0" w:space="0" w:color="auto"/>
        <w:right w:val="none" w:sz="0" w:space="0" w:color="auto"/>
      </w:divBdr>
    </w:div>
    <w:div w:id="1655380244">
      <w:bodyDiv w:val="1"/>
      <w:marLeft w:val="0"/>
      <w:marRight w:val="0"/>
      <w:marTop w:val="0"/>
      <w:marBottom w:val="0"/>
      <w:divBdr>
        <w:top w:val="none" w:sz="0" w:space="0" w:color="auto"/>
        <w:left w:val="none" w:sz="0" w:space="0" w:color="auto"/>
        <w:bottom w:val="none" w:sz="0" w:space="0" w:color="auto"/>
        <w:right w:val="none" w:sz="0" w:space="0" w:color="auto"/>
      </w:divBdr>
    </w:div>
    <w:div w:id="1660423314">
      <w:bodyDiv w:val="1"/>
      <w:marLeft w:val="0"/>
      <w:marRight w:val="0"/>
      <w:marTop w:val="0"/>
      <w:marBottom w:val="0"/>
      <w:divBdr>
        <w:top w:val="none" w:sz="0" w:space="0" w:color="auto"/>
        <w:left w:val="none" w:sz="0" w:space="0" w:color="auto"/>
        <w:bottom w:val="none" w:sz="0" w:space="0" w:color="auto"/>
        <w:right w:val="none" w:sz="0" w:space="0" w:color="auto"/>
      </w:divBdr>
    </w:div>
    <w:div w:id="1679383031">
      <w:bodyDiv w:val="1"/>
      <w:marLeft w:val="0"/>
      <w:marRight w:val="0"/>
      <w:marTop w:val="0"/>
      <w:marBottom w:val="0"/>
      <w:divBdr>
        <w:top w:val="none" w:sz="0" w:space="0" w:color="auto"/>
        <w:left w:val="none" w:sz="0" w:space="0" w:color="auto"/>
        <w:bottom w:val="none" w:sz="0" w:space="0" w:color="auto"/>
        <w:right w:val="none" w:sz="0" w:space="0" w:color="auto"/>
      </w:divBdr>
    </w:div>
    <w:div w:id="1684623328">
      <w:bodyDiv w:val="1"/>
      <w:marLeft w:val="0"/>
      <w:marRight w:val="0"/>
      <w:marTop w:val="0"/>
      <w:marBottom w:val="0"/>
      <w:divBdr>
        <w:top w:val="none" w:sz="0" w:space="0" w:color="auto"/>
        <w:left w:val="none" w:sz="0" w:space="0" w:color="auto"/>
        <w:bottom w:val="none" w:sz="0" w:space="0" w:color="auto"/>
        <w:right w:val="none" w:sz="0" w:space="0" w:color="auto"/>
      </w:divBdr>
    </w:div>
    <w:div w:id="1707560179">
      <w:bodyDiv w:val="1"/>
      <w:marLeft w:val="0"/>
      <w:marRight w:val="0"/>
      <w:marTop w:val="0"/>
      <w:marBottom w:val="0"/>
      <w:divBdr>
        <w:top w:val="none" w:sz="0" w:space="0" w:color="auto"/>
        <w:left w:val="none" w:sz="0" w:space="0" w:color="auto"/>
        <w:bottom w:val="none" w:sz="0" w:space="0" w:color="auto"/>
        <w:right w:val="none" w:sz="0" w:space="0" w:color="auto"/>
      </w:divBdr>
    </w:div>
    <w:div w:id="1735003839">
      <w:bodyDiv w:val="1"/>
      <w:marLeft w:val="0"/>
      <w:marRight w:val="0"/>
      <w:marTop w:val="0"/>
      <w:marBottom w:val="0"/>
      <w:divBdr>
        <w:top w:val="none" w:sz="0" w:space="0" w:color="auto"/>
        <w:left w:val="none" w:sz="0" w:space="0" w:color="auto"/>
        <w:bottom w:val="none" w:sz="0" w:space="0" w:color="auto"/>
        <w:right w:val="none" w:sz="0" w:space="0" w:color="auto"/>
      </w:divBdr>
    </w:div>
    <w:div w:id="1815490883">
      <w:bodyDiv w:val="1"/>
      <w:marLeft w:val="0"/>
      <w:marRight w:val="0"/>
      <w:marTop w:val="0"/>
      <w:marBottom w:val="0"/>
      <w:divBdr>
        <w:top w:val="none" w:sz="0" w:space="0" w:color="auto"/>
        <w:left w:val="none" w:sz="0" w:space="0" w:color="auto"/>
        <w:bottom w:val="none" w:sz="0" w:space="0" w:color="auto"/>
        <w:right w:val="none" w:sz="0" w:space="0" w:color="auto"/>
      </w:divBdr>
    </w:div>
    <w:div w:id="1823428600">
      <w:bodyDiv w:val="1"/>
      <w:marLeft w:val="0"/>
      <w:marRight w:val="0"/>
      <w:marTop w:val="0"/>
      <w:marBottom w:val="0"/>
      <w:divBdr>
        <w:top w:val="none" w:sz="0" w:space="0" w:color="auto"/>
        <w:left w:val="none" w:sz="0" w:space="0" w:color="auto"/>
        <w:bottom w:val="none" w:sz="0" w:space="0" w:color="auto"/>
        <w:right w:val="none" w:sz="0" w:space="0" w:color="auto"/>
      </w:divBdr>
    </w:div>
    <w:div w:id="1835340315">
      <w:bodyDiv w:val="1"/>
      <w:marLeft w:val="0"/>
      <w:marRight w:val="0"/>
      <w:marTop w:val="0"/>
      <w:marBottom w:val="0"/>
      <w:divBdr>
        <w:top w:val="none" w:sz="0" w:space="0" w:color="auto"/>
        <w:left w:val="none" w:sz="0" w:space="0" w:color="auto"/>
        <w:bottom w:val="none" w:sz="0" w:space="0" w:color="auto"/>
        <w:right w:val="none" w:sz="0" w:space="0" w:color="auto"/>
      </w:divBdr>
    </w:div>
    <w:div w:id="1839692341">
      <w:bodyDiv w:val="1"/>
      <w:marLeft w:val="0"/>
      <w:marRight w:val="0"/>
      <w:marTop w:val="0"/>
      <w:marBottom w:val="0"/>
      <w:divBdr>
        <w:top w:val="none" w:sz="0" w:space="0" w:color="auto"/>
        <w:left w:val="none" w:sz="0" w:space="0" w:color="auto"/>
        <w:bottom w:val="none" w:sz="0" w:space="0" w:color="auto"/>
        <w:right w:val="none" w:sz="0" w:space="0" w:color="auto"/>
      </w:divBdr>
    </w:div>
    <w:div w:id="1892955843">
      <w:bodyDiv w:val="1"/>
      <w:marLeft w:val="0"/>
      <w:marRight w:val="0"/>
      <w:marTop w:val="0"/>
      <w:marBottom w:val="0"/>
      <w:divBdr>
        <w:top w:val="none" w:sz="0" w:space="0" w:color="auto"/>
        <w:left w:val="none" w:sz="0" w:space="0" w:color="auto"/>
        <w:bottom w:val="none" w:sz="0" w:space="0" w:color="auto"/>
        <w:right w:val="none" w:sz="0" w:space="0" w:color="auto"/>
      </w:divBdr>
    </w:div>
    <w:div w:id="1905485207">
      <w:bodyDiv w:val="1"/>
      <w:marLeft w:val="0"/>
      <w:marRight w:val="0"/>
      <w:marTop w:val="0"/>
      <w:marBottom w:val="0"/>
      <w:divBdr>
        <w:top w:val="none" w:sz="0" w:space="0" w:color="auto"/>
        <w:left w:val="none" w:sz="0" w:space="0" w:color="auto"/>
        <w:bottom w:val="none" w:sz="0" w:space="0" w:color="auto"/>
        <w:right w:val="none" w:sz="0" w:space="0" w:color="auto"/>
      </w:divBdr>
    </w:div>
    <w:div w:id="1947500123">
      <w:bodyDiv w:val="1"/>
      <w:marLeft w:val="0"/>
      <w:marRight w:val="0"/>
      <w:marTop w:val="0"/>
      <w:marBottom w:val="0"/>
      <w:divBdr>
        <w:top w:val="none" w:sz="0" w:space="0" w:color="auto"/>
        <w:left w:val="none" w:sz="0" w:space="0" w:color="auto"/>
        <w:bottom w:val="none" w:sz="0" w:space="0" w:color="auto"/>
        <w:right w:val="none" w:sz="0" w:space="0" w:color="auto"/>
      </w:divBdr>
    </w:div>
    <w:div w:id="1952976602">
      <w:bodyDiv w:val="1"/>
      <w:marLeft w:val="0"/>
      <w:marRight w:val="0"/>
      <w:marTop w:val="0"/>
      <w:marBottom w:val="0"/>
      <w:divBdr>
        <w:top w:val="none" w:sz="0" w:space="0" w:color="auto"/>
        <w:left w:val="none" w:sz="0" w:space="0" w:color="auto"/>
        <w:bottom w:val="none" w:sz="0" w:space="0" w:color="auto"/>
        <w:right w:val="none" w:sz="0" w:space="0" w:color="auto"/>
      </w:divBdr>
    </w:div>
    <w:div w:id="2037923390">
      <w:bodyDiv w:val="1"/>
      <w:marLeft w:val="0"/>
      <w:marRight w:val="0"/>
      <w:marTop w:val="0"/>
      <w:marBottom w:val="0"/>
      <w:divBdr>
        <w:top w:val="none" w:sz="0" w:space="0" w:color="auto"/>
        <w:left w:val="none" w:sz="0" w:space="0" w:color="auto"/>
        <w:bottom w:val="none" w:sz="0" w:space="0" w:color="auto"/>
        <w:right w:val="none" w:sz="0" w:space="0" w:color="auto"/>
      </w:divBdr>
    </w:div>
    <w:div w:id="2084058227">
      <w:bodyDiv w:val="1"/>
      <w:marLeft w:val="0"/>
      <w:marRight w:val="0"/>
      <w:marTop w:val="0"/>
      <w:marBottom w:val="0"/>
      <w:divBdr>
        <w:top w:val="none" w:sz="0" w:space="0" w:color="auto"/>
        <w:left w:val="none" w:sz="0" w:space="0" w:color="auto"/>
        <w:bottom w:val="none" w:sz="0" w:space="0" w:color="auto"/>
        <w:right w:val="none" w:sz="0" w:space="0" w:color="auto"/>
      </w:divBdr>
    </w:div>
    <w:div w:id="2121559255">
      <w:bodyDiv w:val="1"/>
      <w:marLeft w:val="0"/>
      <w:marRight w:val="0"/>
      <w:marTop w:val="0"/>
      <w:marBottom w:val="0"/>
      <w:divBdr>
        <w:top w:val="none" w:sz="0" w:space="0" w:color="auto"/>
        <w:left w:val="none" w:sz="0" w:space="0" w:color="auto"/>
        <w:bottom w:val="none" w:sz="0" w:space="0" w:color="auto"/>
        <w:right w:val="none" w:sz="0" w:space="0" w:color="auto"/>
      </w:divBdr>
    </w:div>
    <w:div w:id="2127844904">
      <w:bodyDiv w:val="1"/>
      <w:marLeft w:val="0"/>
      <w:marRight w:val="0"/>
      <w:marTop w:val="0"/>
      <w:marBottom w:val="0"/>
      <w:divBdr>
        <w:top w:val="none" w:sz="0" w:space="0" w:color="auto"/>
        <w:left w:val="none" w:sz="0" w:space="0" w:color="auto"/>
        <w:bottom w:val="none" w:sz="0" w:space="0" w:color="auto"/>
        <w:right w:val="none" w:sz="0" w:space="0" w:color="auto"/>
      </w:divBdr>
    </w:div>
    <w:div w:id="2138792508">
      <w:bodyDiv w:val="1"/>
      <w:marLeft w:val="0"/>
      <w:marRight w:val="0"/>
      <w:marTop w:val="0"/>
      <w:marBottom w:val="0"/>
      <w:divBdr>
        <w:top w:val="none" w:sz="0" w:space="0" w:color="auto"/>
        <w:left w:val="none" w:sz="0" w:space="0" w:color="auto"/>
        <w:bottom w:val="none" w:sz="0" w:space="0" w:color="auto"/>
        <w:right w:val="none" w:sz="0" w:space="0" w:color="auto"/>
      </w:divBdr>
    </w:div>
    <w:div w:id="21465854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5.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saimex.org.mx/saimex/solicitud/downloadAttach/528913.page" TargetMode="Externa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ACF44A-97BD-4EF4-9194-9A074CFFD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23</Pages>
  <Words>4174</Words>
  <Characters>22962</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2018-06-11T17:41:00Z</cp:lastPrinted>
  <dcterms:created xsi:type="dcterms:W3CDTF">2018-05-31T23:15:00Z</dcterms:created>
  <dcterms:modified xsi:type="dcterms:W3CDTF">2018-06-26T19:44:00Z</dcterms:modified>
</cp:coreProperties>
</file>