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203FC1" w:rsidRDefault="00110E3E" w:rsidP="0016091E">
      <w:pPr>
        <w:spacing w:line="360" w:lineRule="auto"/>
        <w:jc w:val="center"/>
        <w:rPr>
          <w:rFonts w:ascii="Palatino Linotype" w:hAnsi="Palatino Linotype"/>
          <w:b/>
        </w:rPr>
      </w:pPr>
      <w:r w:rsidRPr="00203FC1">
        <w:rPr>
          <w:rFonts w:ascii="Palatino Linotype" w:hAnsi="Palatino Linotype"/>
          <w:b/>
        </w:rPr>
        <w:t>LÍNEAS ARGUMENTATIVAS</w:t>
      </w:r>
    </w:p>
    <w:p w14:paraId="5417EF96" w14:textId="77777777" w:rsidR="004318BD" w:rsidRPr="00203FC1" w:rsidRDefault="004318BD" w:rsidP="0016091E">
      <w:pPr>
        <w:spacing w:line="360" w:lineRule="auto"/>
        <w:jc w:val="both"/>
        <w:rPr>
          <w:rFonts w:ascii="Palatino Linotype" w:hAnsi="Palatino Linotype" w:cs="Arial"/>
        </w:rPr>
      </w:pPr>
      <w:bookmarkStart w:id="0" w:name="_Toc476570283"/>
    </w:p>
    <w:p w14:paraId="72DC51DA" w14:textId="77777777" w:rsidR="004318BD" w:rsidRPr="00203FC1" w:rsidRDefault="004318BD" w:rsidP="004318BD">
      <w:pPr>
        <w:spacing w:line="360" w:lineRule="auto"/>
        <w:jc w:val="both"/>
        <w:rPr>
          <w:rFonts w:ascii="Palatino Linotype" w:eastAsia="MS Mincho" w:hAnsi="Palatino Linotype" w:cs="Times New Roman"/>
        </w:rPr>
      </w:pPr>
      <w:r w:rsidRPr="00203FC1">
        <w:rPr>
          <w:rFonts w:ascii="Palatino Linotype" w:eastAsia="MS Mincho" w:hAnsi="Palatino Linotype" w:cs="Times New Roman"/>
          <w:b/>
        </w:rPr>
        <w:t>DEBERES DE LAS AUTORIDADES.</w:t>
      </w:r>
      <w:r w:rsidRPr="00203FC1">
        <w:rPr>
          <w:rFonts w:ascii="Palatino Linotype" w:eastAsia="MS Mincho" w:hAnsi="Palatino Linotype" w:cs="Times New Roman"/>
        </w:rPr>
        <w:t xml:space="preserve"> El derecho de acceso a la información pública es un derecho humano constitucionalmente reconocido en consecuencia todas las </w:t>
      </w:r>
      <w:proofErr w:type="gramStart"/>
      <w:r w:rsidRPr="00203FC1">
        <w:rPr>
          <w:rFonts w:ascii="Palatino Linotype" w:eastAsia="MS Mincho" w:hAnsi="Palatino Linotype" w:cs="Times New Roman"/>
        </w:rPr>
        <w:t>autoridades</w:t>
      </w:r>
      <w:proofErr w:type="gramEnd"/>
      <w:r w:rsidRPr="00203FC1">
        <w:rPr>
          <w:rFonts w:ascii="Palatino Linotype" w:eastAsia="MS Mincho" w:hAnsi="Palatino Linotype" w:cs="Times New Roman"/>
        </w:rPr>
        <w:t xml:space="preserve"> en el ámbito de sus competencias, funciones y atribuciones tienen la obligación de respetarlo, protegerlo y garantizarlo. </w:t>
      </w:r>
    </w:p>
    <w:p w14:paraId="354F2037" w14:textId="77777777" w:rsidR="004318BD" w:rsidRPr="00203FC1" w:rsidRDefault="004318BD" w:rsidP="004318BD">
      <w:pPr>
        <w:spacing w:line="360" w:lineRule="auto"/>
        <w:jc w:val="both"/>
        <w:rPr>
          <w:rFonts w:ascii="Palatino Linotype" w:eastAsia="MS Mincho" w:hAnsi="Palatino Linotype" w:cs="Times New Roman"/>
        </w:rPr>
      </w:pPr>
    </w:p>
    <w:p w14:paraId="093D030C" w14:textId="52ACFF4C" w:rsidR="004318BD" w:rsidRPr="00203FC1" w:rsidRDefault="004318BD" w:rsidP="004318BD">
      <w:pPr>
        <w:spacing w:line="360" w:lineRule="auto"/>
        <w:jc w:val="both"/>
        <w:rPr>
          <w:rFonts w:ascii="Palatino Linotype" w:eastAsia="MS Mincho" w:hAnsi="Palatino Linotype" w:cs="Times New Roman"/>
        </w:rPr>
      </w:pPr>
      <w:r w:rsidRPr="00203FC1">
        <w:rPr>
          <w:rFonts w:ascii="Palatino Linotype" w:eastAsia="MS Mincho" w:hAnsi="Palatino Linotype" w:cs="Times New Roman"/>
          <w:b/>
          <w:lang w:val="es-MX"/>
        </w:rPr>
        <w:t>DE LAS RESPUESTAS INCOMPLETAS Y DEFICIENTES.</w:t>
      </w:r>
      <w:r w:rsidRPr="00203FC1">
        <w:rPr>
          <w:rFonts w:ascii="Palatino Linotype" w:eastAsia="MS Mincho" w:hAnsi="Palatino Linotype" w:cs="Times New Roman"/>
          <w:lang w:val="es-MX"/>
        </w:rPr>
        <w:t xml:space="preserve"> Las respuestas proporcionadas por los sujetos obligados que resulten incongruentes con lo solicitado, trae</w:t>
      </w:r>
      <w:r w:rsidR="00FA7FF8" w:rsidRPr="00203FC1">
        <w:rPr>
          <w:rFonts w:ascii="Palatino Linotype" w:eastAsia="MS Mincho" w:hAnsi="Palatino Linotype" w:cs="Times New Roman"/>
          <w:lang w:val="es-MX"/>
        </w:rPr>
        <w:t>n</w:t>
      </w:r>
      <w:r w:rsidRPr="00203FC1">
        <w:rPr>
          <w:rFonts w:ascii="Palatino Linotype" w:eastAsia="MS Mincho" w:hAnsi="Palatino Linotype" w:cs="Times New Roman"/>
          <w:lang w:val="es-MX"/>
        </w:rPr>
        <w:t xml:space="preserve"> como consecuencia que se retrase el </w:t>
      </w:r>
      <w:r w:rsidRPr="00203FC1">
        <w:rPr>
          <w:rFonts w:ascii="Palatino Linotype" w:eastAsia="MS Mincho" w:hAnsi="Palatino Linotype" w:cs="Times New Roman"/>
        </w:rPr>
        <w:t>acceso a la información pública vulnerando el derecho fundamental de la personas para acceder a la misma.</w:t>
      </w:r>
    </w:p>
    <w:p w14:paraId="1CF92BDB" w14:textId="247E1FB2" w:rsidR="00382108" w:rsidRPr="00203FC1" w:rsidRDefault="00382108" w:rsidP="0016091E">
      <w:pPr>
        <w:spacing w:line="360" w:lineRule="auto"/>
        <w:jc w:val="both"/>
        <w:rPr>
          <w:rFonts w:ascii="Palatino Linotype" w:eastAsia="MS Mincho" w:hAnsi="Palatino Linotype" w:cs="Times New Roman"/>
        </w:rPr>
      </w:pPr>
    </w:p>
    <w:p w14:paraId="4B58F695" w14:textId="77777777" w:rsidR="004318BD" w:rsidRPr="00203FC1" w:rsidRDefault="004318BD" w:rsidP="004318BD">
      <w:pPr>
        <w:spacing w:line="360" w:lineRule="auto"/>
        <w:jc w:val="both"/>
        <w:rPr>
          <w:rFonts w:ascii="Palatino Linotype" w:eastAsia="MS Mincho" w:hAnsi="Palatino Linotype" w:cs="Times New Roman"/>
        </w:rPr>
      </w:pPr>
      <w:r w:rsidRPr="00203FC1">
        <w:rPr>
          <w:rFonts w:ascii="Palatino Linotype" w:eastAsia="MS Mincho" w:hAnsi="Palatino Linotype" w:cs="Times New Roman"/>
          <w:b/>
          <w:lang w:val="es-ES"/>
        </w:rPr>
        <w:t>DE LAS FORMALIDADES LEGALES DE LA CLASIFICACIÓN DE LA INFORMACIÓN.</w:t>
      </w:r>
      <w:r w:rsidRPr="00203FC1">
        <w:rPr>
          <w:rFonts w:ascii="Palatino Linotype" w:eastAsia="MS Mincho" w:hAnsi="Palatino Linotype" w:cs="Times New Roman"/>
          <w:lang w:val="es-ES"/>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203FC1">
        <w:rPr>
          <w:rFonts w:ascii="Palatino Linotype" w:eastAsia="MS Mincho" w:hAnsi="Palatino Linotype" w:cs="Times New Roman"/>
          <w:bCs/>
          <w:lang w:val="es-MX"/>
        </w:rPr>
        <w:t xml:space="preserve"> VIII,</w:t>
      </w:r>
      <w:r w:rsidRPr="00203FC1">
        <w:rPr>
          <w:rFonts w:ascii="Palatino Linotype" w:eastAsia="MS Mincho" w:hAnsi="Palatino Linotype" w:cs="Times New Roman"/>
          <w:lang w:val="es-ES"/>
        </w:rPr>
        <w:t xml:space="preserve"> 122, 135 </w:t>
      </w:r>
      <w:r w:rsidRPr="00203FC1">
        <w:rPr>
          <w:rFonts w:ascii="Palatino Linotype" w:eastAsia="MS Mincho" w:hAnsi="Palatino Linotype" w:cs="Times New Roman"/>
        </w:rPr>
        <w:t>143 y 149, así como los establecido en los Lineamientos Generales en Materia de Clasificación y Desclasificación de la Información.</w:t>
      </w:r>
    </w:p>
    <w:p w14:paraId="25FFB69D" w14:textId="77777777" w:rsidR="0016091E" w:rsidRPr="00203FC1" w:rsidRDefault="0016091E" w:rsidP="0016091E">
      <w:pPr>
        <w:spacing w:line="360" w:lineRule="auto"/>
        <w:jc w:val="both"/>
        <w:rPr>
          <w:rFonts w:ascii="Palatino Linotype" w:eastAsia="MS Mincho" w:hAnsi="Palatino Linotype" w:cs="Times New Roman"/>
        </w:rPr>
      </w:pPr>
    </w:p>
    <w:p w14:paraId="6B64C1F8" w14:textId="1374EE74" w:rsidR="004318BD" w:rsidRPr="00203FC1" w:rsidRDefault="004318BD" w:rsidP="004318BD">
      <w:pPr>
        <w:spacing w:line="360" w:lineRule="auto"/>
        <w:jc w:val="both"/>
        <w:rPr>
          <w:rFonts w:ascii="Palatino Linotype" w:eastAsia="MS Mincho" w:hAnsi="Palatino Linotype" w:cs="Times New Roman"/>
        </w:rPr>
      </w:pPr>
      <w:r w:rsidRPr="00203FC1">
        <w:rPr>
          <w:rFonts w:ascii="Palatino Linotype" w:eastAsia="MS Mincho" w:hAnsi="Palatino Linotype" w:cs="Times New Roman"/>
          <w:b/>
        </w:rPr>
        <w:t>DE LA ELABORACIÓN DE LAS VERSIONES PÚBLICAS</w:t>
      </w:r>
      <w:r w:rsidRPr="00203FC1">
        <w:rPr>
          <w:rFonts w:ascii="Palatino Linotype" w:eastAsia="MS Mincho" w:hAnsi="Palatino Linotype" w:cs="Times New Roman"/>
        </w:rPr>
        <w:t xml:space="preserve">. Los Sujetos Obligados  deberán de elaborar las versiones públicas respecto de aquella información que </w:t>
      </w:r>
      <w:r w:rsidRPr="00203FC1">
        <w:rPr>
          <w:rFonts w:ascii="Palatino Linotype" w:eastAsia="MS Mincho" w:hAnsi="Palatino Linotype" w:cs="Times New Roman"/>
        </w:rPr>
        <w:lastRenderedPageBreak/>
        <w:t>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bookmarkEnd w:id="0"/>
    <w:p w14:paraId="726AA111" w14:textId="77777777" w:rsidR="00203FC1" w:rsidRPr="00203FC1" w:rsidRDefault="00203FC1" w:rsidP="00203FC1">
      <w:pPr>
        <w:spacing w:line="360" w:lineRule="auto"/>
        <w:rPr>
          <w:rFonts w:ascii="Palatino Linotype" w:hAnsi="Palatino Linotype"/>
          <w:b/>
        </w:rPr>
      </w:pPr>
    </w:p>
    <w:p w14:paraId="5C6AEE9C" w14:textId="4AFCA8A2" w:rsidR="007C37D2" w:rsidRPr="00203FC1" w:rsidRDefault="004318BD" w:rsidP="0016091E">
      <w:pPr>
        <w:spacing w:line="360" w:lineRule="auto"/>
        <w:jc w:val="center"/>
        <w:rPr>
          <w:rFonts w:ascii="Palatino Linotype" w:hAnsi="Palatino Linotype"/>
        </w:rPr>
      </w:pPr>
      <w:r w:rsidRPr="00203FC1">
        <w:rPr>
          <w:rFonts w:ascii="Palatino Linotype" w:hAnsi="Palatino Linotype"/>
          <w:b/>
        </w:rPr>
        <w:t>ÍNDICE</w:t>
      </w:r>
      <w:r w:rsidRPr="00203FC1">
        <w:rPr>
          <w:rFonts w:ascii="Palatino Linotype" w:hAnsi="Palatino Linotype"/>
        </w:rPr>
        <w:t>.</w:t>
      </w:r>
    </w:p>
    <w:p w14:paraId="0C7E01DD" w14:textId="77777777" w:rsidR="004318BD" w:rsidRPr="00203FC1" w:rsidRDefault="004318BD" w:rsidP="0016091E">
      <w:pPr>
        <w:spacing w:line="360" w:lineRule="auto"/>
        <w:jc w:val="center"/>
        <w:rPr>
          <w:rFonts w:ascii="Palatino Linotype"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203FC1" w:rsidRDefault="00DF1386" w:rsidP="0016091E">
          <w:pPr>
            <w:pStyle w:val="TtulodeTDC"/>
            <w:spacing w:before="0" w:line="360" w:lineRule="auto"/>
            <w:rPr>
              <w:rFonts w:ascii="Palatino Linotype" w:hAnsi="Palatino Linotype"/>
              <w:sz w:val="24"/>
              <w:szCs w:val="24"/>
            </w:rPr>
          </w:pPr>
        </w:p>
        <w:p w14:paraId="6B65481B" w14:textId="77777777" w:rsidR="00203FC1" w:rsidRPr="00203FC1" w:rsidRDefault="00DF1386">
          <w:pPr>
            <w:pStyle w:val="TDC1"/>
            <w:rPr>
              <w:noProof/>
              <w:sz w:val="22"/>
              <w:szCs w:val="22"/>
              <w:lang w:val="es-MX" w:eastAsia="es-MX"/>
            </w:rPr>
          </w:pPr>
          <w:r w:rsidRPr="00203FC1">
            <w:rPr>
              <w:rFonts w:ascii="Palatino Linotype" w:hAnsi="Palatino Linotype"/>
            </w:rPr>
            <w:fldChar w:fldCharType="begin"/>
          </w:r>
          <w:r w:rsidRPr="00203FC1">
            <w:rPr>
              <w:rFonts w:ascii="Palatino Linotype" w:hAnsi="Palatino Linotype"/>
            </w:rPr>
            <w:instrText xml:space="preserve"> TOC \o "1-3" \h \z \u </w:instrText>
          </w:r>
          <w:r w:rsidRPr="00203FC1">
            <w:rPr>
              <w:rFonts w:ascii="Palatino Linotype" w:hAnsi="Palatino Linotype"/>
            </w:rPr>
            <w:fldChar w:fldCharType="separate"/>
          </w:r>
          <w:hyperlink w:anchor="_Toc520713603" w:history="1">
            <w:r w:rsidR="00203FC1" w:rsidRPr="00203FC1">
              <w:rPr>
                <w:rStyle w:val="Hipervnculo"/>
                <w:rFonts w:ascii="Palatino Linotype" w:hAnsi="Palatino Linotype"/>
                <w:b/>
                <w:noProof/>
              </w:rPr>
              <w:t>ANTECEDENTES</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_Toc520713603 \h </w:instrText>
            </w:r>
            <w:r w:rsidR="00203FC1" w:rsidRPr="00203FC1">
              <w:rPr>
                <w:noProof/>
                <w:webHidden/>
              </w:rPr>
            </w:r>
            <w:r w:rsidR="00203FC1" w:rsidRPr="00203FC1">
              <w:rPr>
                <w:noProof/>
                <w:webHidden/>
              </w:rPr>
              <w:fldChar w:fldCharType="separate"/>
            </w:r>
            <w:r w:rsidR="00D374E9">
              <w:rPr>
                <w:noProof/>
                <w:webHidden/>
              </w:rPr>
              <w:t>3</w:t>
            </w:r>
            <w:r w:rsidR="00203FC1" w:rsidRPr="00203FC1">
              <w:rPr>
                <w:noProof/>
                <w:webHidden/>
              </w:rPr>
              <w:fldChar w:fldCharType="end"/>
            </w:r>
          </w:hyperlink>
        </w:p>
        <w:p w14:paraId="278C136B" w14:textId="77777777" w:rsidR="00203FC1" w:rsidRPr="00203FC1" w:rsidRDefault="00C060EF">
          <w:pPr>
            <w:pStyle w:val="TDC1"/>
            <w:rPr>
              <w:noProof/>
              <w:sz w:val="22"/>
              <w:szCs w:val="22"/>
              <w:lang w:val="es-MX" w:eastAsia="es-MX"/>
            </w:rPr>
          </w:pPr>
          <w:hyperlink w:anchor="_Toc520713604" w:history="1">
            <w:r w:rsidR="00203FC1" w:rsidRPr="00203FC1">
              <w:rPr>
                <w:rStyle w:val="Hipervnculo"/>
                <w:rFonts w:ascii="Palatino Linotype" w:hAnsi="Palatino Linotype"/>
                <w:b/>
                <w:noProof/>
              </w:rPr>
              <w:t>CONSIDERANDO</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_Toc520713604 \h </w:instrText>
            </w:r>
            <w:r w:rsidR="00203FC1" w:rsidRPr="00203FC1">
              <w:rPr>
                <w:noProof/>
                <w:webHidden/>
              </w:rPr>
            </w:r>
            <w:r w:rsidR="00203FC1" w:rsidRPr="00203FC1">
              <w:rPr>
                <w:noProof/>
                <w:webHidden/>
              </w:rPr>
              <w:fldChar w:fldCharType="separate"/>
            </w:r>
            <w:r w:rsidR="00D374E9">
              <w:rPr>
                <w:noProof/>
                <w:webHidden/>
              </w:rPr>
              <w:t>6</w:t>
            </w:r>
            <w:r w:rsidR="00203FC1" w:rsidRPr="00203FC1">
              <w:rPr>
                <w:noProof/>
                <w:webHidden/>
              </w:rPr>
              <w:fldChar w:fldCharType="end"/>
            </w:r>
          </w:hyperlink>
        </w:p>
        <w:p w14:paraId="43D1C105" w14:textId="77777777" w:rsidR="00203FC1" w:rsidRPr="00203FC1" w:rsidRDefault="00C060EF">
          <w:pPr>
            <w:pStyle w:val="TDC2"/>
            <w:rPr>
              <w:noProof/>
              <w:sz w:val="22"/>
              <w:szCs w:val="22"/>
              <w:lang w:val="es-MX" w:eastAsia="es-MX"/>
            </w:rPr>
          </w:pPr>
          <w:hyperlink w:anchor="_Toc520713605" w:history="1">
            <w:r w:rsidR="00203FC1" w:rsidRPr="00203FC1">
              <w:rPr>
                <w:rStyle w:val="Hipervnculo"/>
                <w:rFonts w:ascii="Palatino Linotype" w:hAnsi="Palatino Linotype"/>
                <w:b/>
                <w:noProof/>
              </w:rPr>
              <w:t>PRIMERO. De la competencia</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_Toc520713605 \h </w:instrText>
            </w:r>
            <w:r w:rsidR="00203FC1" w:rsidRPr="00203FC1">
              <w:rPr>
                <w:noProof/>
                <w:webHidden/>
              </w:rPr>
            </w:r>
            <w:r w:rsidR="00203FC1" w:rsidRPr="00203FC1">
              <w:rPr>
                <w:noProof/>
                <w:webHidden/>
              </w:rPr>
              <w:fldChar w:fldCharType="separate"/>
            </w:r>
            <w:r w:rsidR="00D374E9">
              <w:rPr>
                <w:noProof/>
                <w:webHidden/>
              </w:rPr>
              <w:t>6</w:t>
            </w:r>
            <w:r w:rsidR="00203FC1" w:rsidRPr="00203FC1">
              <w:rPr>
                <w:noProof/>
                <w:webHidden/>
              </w:rPr>
              <w:fldChar w:fldCharType="end"/>
            </w:r>
          </w:hyperlink>
        </w:p>
        <w:p w14:paraId="60E6ABCA" w14:textId="77777777" w:rsidR="00203FC1" w:rsidRPr="00203FC1" w:rsidRDefault="00C060EF">
          <w:pPr>
            <w:pStyle w:val="TDC2"/>
            <w:rPr>
              <w:noProof/>
              <w:sz w:val="22"/>
              <w:szCs w:val="22"/>
              <w:lang w:val="es-MX" w:eastAsia="es-MX"/>
            </w:rPr>
          </w:pPr>
          <w:hyperlink w:anchor="_Toc520713606" w:history="1">
            <w:r w:rsidR="00203FC1" w:rsidRPr="00203FC1">
              <w:rPr>
                <w:rStyle w:val="Hipervnculo"/>
                <w:rFonts w:ascii="Palatino Linotype" w:hAnsi="Palatino Linotype"/>
                <w:b/>
                <w:noProof/>
              </w:rPr>
              <w:t>SEGUNDO. De la oportunidad y procedencia.</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_Toc520713606 \h </w:instrText>
            </w:r>
            <w:r w:rsidR="00203FC1" w:rsidRPr="00203FC1">
              <w:rPr>
                <w:noProof/>
                <w:webHidden/>
              </w:rPr>
            </w:r>
            <w:r w:rsidR="00203FC1" w:rsidRPr="00203FC1">
              <w:rPr>
                <w:noProof/>
                <w:webHidden/>
              </w:rPr>
              <w:fldChar w:fldCharType="separate"/>
            </w:r>
            <w:r w:rsidR="00D374E9">
              <w:rPr>
                <w:noProof/>
                <w:webHidden/>
              </w:rPr>
              <w:t>7</w:t>
            </w:r>
            <w:r w:rsidR="00203FC1" w:rsidRPr="00203FC1">
              <w:rPr>
                <w:noProof/>
                <w:webHidden/>
              </w:rPr>
              <w:fldChar w:fldCharType="end"/>
            </w:r>
          </w:hyperlink>
        </w:p>
        <w:p w14:paraId="0C594F75" w14:textId="77777777" w:rsidR="00203FC1" w:rsidRPr="00203FC1" w:rsidRDefault="00C060EF">
          <w:pPr>
            <w:pStyle w:val="TDC1"/>
            <w:rPr>
              <w:noProof/>
              <w:sz w:val="22"/>
              <w:szCs w:val="22"/>
              <w:lang w:val="es-MX" w:eastAsia="es-MX"/>
            </w:rPr>
          </w:pPr>
          <w:hyperlink w:anchor="_Toc520713607" w:history="1">
            <w:r w:rsidR="00203FC1" w:rsidRPr="00203FC1">
              <w:rPr>
                <w:rStyle w:val="Hipervnculo"/>
                <w:rFonts w:ascii="Palatino Linotype" w:hAnsi="Palatino Linotype"/>
                <w:b/>
                <w:noProof/>
              </w:rPr>
              <w:t>TERCERO. Planteamiento de la Litis.</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_Toc520713607 \h </w:instrText>
            </w:r>
            <w:r w:rsidR="00203FC1" w:rsidRPr="00203FC1">
              <w:rPr>
                <w:noProof/>
                <w:webHidden/>
              </w:rPr>
            </w:r>
            <w:r w:rsidR="00203FC1" w:rsidRPr="00203FC1">
              <w:rPr>
                <w:noProof/>
                <w:webHidden/>
              </w:rPr>
              <w:fldChar w:fldCharType="separate"/>
            </w:r>
            <w:r w:rsidR="00D374E9">
              <w:rPr>
                <w:noProof/>
                <w:webHidden/>
              </w:rPr>
              <w:t>10</w:t>
            </w:r>
            <w:r w:rsidR="00203FC1" w:rsidRPr="00203FC1">
              <w:rPr>
                <w:noProof/>
                <w:webHidden/>
              </w:rPr>
              <w:fldChar w:fldCharType="end"/>
            </w:r>
          </w:hyperlink>
        </w:p>
        <w:p w14:paraId="594A04A2" w14:textId="77777777" w:rsidR="00203FC1" w:rsidRPr="00203FC1" w:rsidRDefault="00C060EF">
          <w:pPr>
            <w:pStyle w:val="TDC1"/>
            <w:rPr>
              <w:noProof/>
              <w:sz w:val="22"/>
              <w:szCs w:val="22"/>
              <w:lang w:val="es-MX" w:eastAsia="es-MX"/>
            </w:rPr>
          </w:pPr>
          <w:hyperlink w:anchor="_Toc520713608" w:history="1">
            <w:r w:rsidR="00203FC1" w:rsidRPr="00203FC1">
              <w:rPr>
                <w:rStyle w:val="Hipervnculo"/>
                <w:rFonts w:ascii="Palatino Linotype" w:hAnsi="Palatino Linotype"/>
                <w:b/>
                <w:noProof/>
              </w:rPr>
              <w:t>CUARTO. Estudio y resolución del asunto</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_Toc520713608 \h </w:instrText>
            </w:r>
            <w:r w:rsidR="00203FC1" w:rsidRPr="00203FC1">
              <w:rPr>
                <w:noProof/>
                <w:webHidden/>
              </w:rPr>
            </w:r>
            <w:r w:rsidR="00203FC1" w:rsidRPr="00203FC1">
              <w:rPr>
                <w:noProof/>
                <w:webHidden/>
              </w:rPr>
              <w:fldChar w:fldCharType="separate"/>
            </w:r>
            <w:r w:rsidR="00D374E9">
              <w:rPr>
                <w:noProof/>
                <w:webHidden/>
              </w:rPr>
              <w:t>11</w:t>
            </w:r>
            <w:r w:rsidR="00203FC1" w:rsidRPr="00203FC1">
              <w:rPr>
                <w:noProof/>
                <w:webHidden/>
              </w:rPr>
              <w:fldChar w:fldCharType="end"/>
            </w:r>
          </w:hyperlink>
        </w:p>
        <w:p w14:paraId="07A09F7C" w14:textId="77777777" w:rsidR="00203FC1" w:rsidRPr="00203FC1" w:rsidRDefault="00C060EF">
          <w:pPr>
            <w:pStyle w:val="TDC2"/>
            <w:rPr>
              <w:noProof/>
              <w:sz w:val="22"/>
              <w:szCs w:val="22"/>
              <w:lang w:val="es-MX" w:eastAsia="es-MX"/>
            </w:rPr>
          </w:pPr>
          <w:hyperlink w:anchor="_Toc520713609" w:history="1">
            <w:r w:rsidR="00203FC1" w:rsidRPr="00203FC1">
              <w:rPr>
                <w:rStyle w:val="Hipervnculo"/>
                <w:b/>
                <w:noProof/>
                <w:lang w:val="es-MX" w:eastAsia="en-US"/>
              </w:rPr>
              <w:t>I</w:t>
            </w:r>
            <w:r w:rsidR="00203FC1" w:rsidRPr="00203FC1">
              <w:rPr>
                <w:rStyle w:val="Hipervnculo"/>
                <w:rFonts w:ascii="Palatino Linotype" w:eastAsia="Times New Roman" w:hAnsi="Palatino Linotype" w:cs="Times New Roman"/>
                <w:b/>
                <w:noProof/>
                <w:lang w:val="es-MX" w:eastAsia="en-US"/>
              </w:rPr>
              <w:t>. De la respuesta por parte Sujeto Obligado.</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_Toc520713609 \h </w:instrText>
            </w:r>
            <w:r w:rsidR="00203FC1" w:rsidRPr="00203FC1">
              <w:rPr>
                <w:noProof/>
                <w:webHidden/>
              </w:rPr>
            </w:r>
            <w:r w:rsidR="00203FC1" w:rsidRPr="00203FC1">
              <w:rPr>
                <w:noProof/>
                <w:webHidden/>
              </w:rPr>
              <w:fldChar w:fldCharType="separate"/>
            </w:r>
            <w:r w:rsidR="00D374E9">
              <w:rPr>
                <w:noProof/>
                <w:webHidden/>
              </w:rPr>
              <w:t>11</w:t>
            </w:r>
            <w:r w:rsidR="00203FC1" w:rsidRPr="00203FC1">
              <w:rPr>
                <w:noProof/>
                <w:webHidden/>
              </w:rPr>
              <w:fldChar w:fldCharType="end"/>
            </w:r>
          </w:hyperlink>
        </w:p>
        <w:p w14:paraId="3813095A" w14:textId="77777777" w:rsidR="00203FC1" w:rsidRPr="00203FC1" w:rsidRDefault="00C060EF">
          <w:pPr>
            <w:pStyle w:val="TDC2"/>
            <w:rPr>
              <w:noProof/>
              <w:sz w:val="22"/>
              <w:szCs w:val="22"/>
              <w:lang w:val="es-MX" w:eastAsia="es-MX"/>
            </w:rPr>
          </w:pPr>
          <w:hyperlink w:anchor="_Toc520713610" w:history="1">
            <w:r w:rsidR="00203FC1" w:rsidRPr="00203FC1">
              <w:rPr>
                <w:rStyle w:val="Hipervnculo"/>
                <w:rFonts w:ascii="Palatino Linotype" w:hAnsi="Palatino Linotype"/>
                <w:b/>
                <w:noProof/>
              </w:rPr>
              <w:t>II.- De lo peticionado por el particular.</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_Toc520713610 \h </w:instrText>
            </w:r>
            <w:r w:rsidR="00203FC1" w:rsidRPr="00203FC1">
              <w:rPr>
                <w:noProof/>
                <w:webHidden/>
              </w:rPr>
            </w:r>
            <w:r w:rsidR="00203FC1" w:rsidRPr="00203FC1">
              <w:rPr>
                <w:noProof/>
                <w:webHidden/>
              </w:rPr>
              <w:fldChar w:fldCharType="separate"/>
            </w:r>
            <w:r w:rsidR="00D374E9">
              <w:rPr>
                <w:noProof/>
                <w:webHidden/>
              </w:rPr>
              <w:t>13</w:t>
            </w:r>
            <w:r w:rsidR="00203FC1" w:rsidRPr="00203FC1">
              <w:rPr>
                <w:noProof/>
                <w:webHidden/>
              </w:rPr>
              <w:fldChar w:fldCharType="end"/>
            </w:r>
          </w:hyperlink>
        </w:p>
        <w:p w14:paraId="4D5A891A" w14:textId="77777777" w:rsidR="00203FC1" w:rsidRPr="00203FC1" w:rsidRDefault="00C060EF" w:rsidP="00203FC1">
          <w:pPr>
            <w:pStyle w:val="TDC3"/>
            <w:tabs>
              <w:tab w:val="left" w:pos="1100"/>
              <w:tab w:val="right" w:leader="dot" w:pos="8779"/>
            </w:tabs>
            <w:ind w:left="0"/>
            <w:rPr>
              <w:noProof/>
              <w:sz w:val="22"/>
              <w:szCs w:val="22"/>
              <w:lang w:val="es-MX" w:eastAsia="es-MX"/>
            </w:rPr>
          </w:pPr>
          <w:hyperlink w:anchor="_Toc520713611" w:history="1">
            <w:r w:rsidR="00203FC1" w:rsidRPr="00203FC1">
              <w:rPr>
                <w:rStyle w:val="Hipervnculo"/>
                <w:rFonts w:ascii="Palatino Linotype" w:hAnsi="Palatino Linotype"/>
                <w:b/>
                <w:noProof/>
              </w:rPr>
              <w:t>a.</w:t>
            </w:r>
            <w:r w:rsidR="00203FC1" w:rsidRPr="00203FC1">
              <w:rPr>
                <w:noProof/>
                <w:sz w:val="22"/>
                <w:szCs w:val="22"/>
                <w:lang w:val="es-MX" w:eastAsia="es-MX"/>
              </w:rPr>
              <w:tab/>
            </w:r>
            <w:r w:rsidR="00203FC1" w:rsidRPr="00203FC1">
              <w:rPr>
                <w:rStyle w:val="Hipervnculo"/>
                <w:rFonts w:ascii="Palatino Linotype" w:hAnsi="Palatino Linotype"/>
                <w:b/>
                <w:noProof/>
              </w:rPr>
              <w:t>De la Nómina.</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_Toc520713611 \h </w:instrText>
            </w:r>
            <w:r w:rsidR="00203FC1" w:rsidRPr="00203FC1">
              <w:rPr>
                <w:noProof/>
                <w:webHidden/>
              </w:rPr>
            </w:r>
            <w:r w:rsidR="00203FC1" w:rsidRPr="00203FC1">
              <w:rPr>
                <w:noProof/>
                <w:webHidden/>
              </w:rPr>
              <w:fldChar w:fldCharType="separate"/>
            </w:r>
            <w:r w:rsidR="00D374E9">
              <w:rPr>
                <w:noProof/>
                <w:webHidden/>
              </w:rPr>
              <w:t>13</w:t>
            </w:r>
            <w:r w:rsidR="00203FC1" w:rsidRPr="00203FC1">
              <w:rPr>
                <w:noProof/>
                <w:webHidden/>
              </w:rPr>
              <w:fldChar w:fldCharType="end"/>
            </w:r>
          </w:hyperlink>
        </w:p>
        <w:p w14:paraId="254A8842" w14:textId="77777777" w:rsidR="00203FC1" w:rsidRPr="00203FC1" w:rsidRDefault="00C060EF" w:rsidP="00203FC1">
          <w:pPr>
            <w:pStyle w:val="TDC3"/>
            <w:tabs>
              <w:tab w:val="left" w:pos="1100"/>
              <w:tab w:val="right" w:leader="dot" w:pos="8779"/>
            </w:tabs>
            <w:ind w:left="0"/>
            <w:rPr>
              <w:noProof/>
              <w:sz w:val="22"/>
              <w:szCs w:val="22"/>
              <w:lang w:val="es-MX" w:eastAsia="es-MX"/>
            </w:rPr>
          </w:pPr>
          <w:hyperlink w:anchor="_Toc520713612" w:history="1">
            <w:r w:rsidR="00203FC1" w:rsidRPr="00203FC1">
              <w:rPr>
                <w:rStyle w:val="Hipervnculo"/>
                <w:rFonts w:ascii="Palatino Linotype" w:hAnsi="Palatino Linotype"/>
                <w:b/>
                <w:noProof/>
              </w:rPr>
              <w:t>b.</w:t>
            </w:r>
            <w:r w:rsidR="00203FC1" w:rsidRPr="00203FC1">
              <w:rPr>
                <w:noProof/>
                <w:sz w:val="22"/>
                <w:szCs w:val="22"/>
                <w:lang w:val="es-MX" w:eastAsia="es-MX"/>
              </w:rPr>
              <w:tab/>
            </w:r>
            <w:r w:rsidR="00203FC1" w:rsidRPr="00203FC1">
              <w:rPr>
                <w:rStyle w:val="Hipervnculo"/>
                <w:rFonts w:ascii="Palatino Linotype" w:hAnsi="Palatino Linotype"/>
                <w:b/>
                <w:noProof/>
              </w:rPr>
              <w:t>De la Lista de Raya</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_Toc520713612 \h </w:instrText>
            </w:r>
            <w:r w:rsidR="00203FC1" w:rsidRPr="00203FC1">
              <w:rPr>
                <w:noProof/>
                <w:webHidden/>
              </w:rPr>
            </w:r>
            <w:r w:rsidR="00203FC1" w:rsidRPr="00203FC1">
              <w:rPr>
                <w:noProof/>
                <w:webHidden/>
              </w:rPr>
              <w:fldChar w:fldCharType="separate"/>
            </w:r>
            <w:r w:rsidR="00D374E9">
              <w:rPr>
                <w:noProof/>
                <w:webHidden/>
              </w:rPr>
              <w:t>28</w:t>
            </w:r>
            <w:r w:rsidR="00203FC1" w:rsidRPr="00203FC1">
              <w:rPr>
                <w:noProof/>
                <w:webHidden/>
              </w:rPr>
              <w:fldChar w:fldCharType="end"/>
            </w:r>
          </w:hyperlink>
        </w:p>
        <w:p w14:paraId="375A0F57" w14:textId="77777777" w:rsidR="00203FC1" w:rsidRPr="00203FC1" w:rsidRDefault="00C060EF">
          <w:pPr>
            <w:pStyle w:val="TDC1"/>
            <w:rPr>
              <w:noProof/>
              <w:sz w:val="22"/>
              <w:szCs w:val="22"/>
              <w:lang w:val="es-MX" w:eastAsia="es-MX"/>
            </w:rPr>
          </w:pPr>
          <w:hyperlink w:anchor="_Toc520713613" w:history="1">
            <w:r w:rsidR="00203FC1" w:rsidRPr="00203FC1">
              <w:rPr>
                <w:rStyle w:val="Hipervnculo"/>
                <w:rFonts w:ascii="Palatino Linotype" w:hAnsi="Palatino Linotype"/>
                <w:b/>
                <w:noProof/>
              </w:rPr>
              <w:t>QUINTO. De la Versión Pública</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_Toc520713613 \h </w:instrText>
            </w:r>
            <w:r w:rsidR="00203FC1" w:rsidRPr="00203FC1">
              <w:rPr>
                <w:noProof/>
                <w:webHidden/>
              </w:rPr>
            </w:r>
            <w:r w:rsidR="00203FC1" w:rsidRPr="00203FC1">
              <w:rPr>
                <w:noProof/>
                <w:webHidden/>
              </w:rPr>
              <w:fldChar w:fldCharType="separate"/>
            </w:r>
            <w:r w:rsidR="00D374E9">
              <w:rPr>
                <w:noProof/>
                <w:webHidden/>
              </w:rPr>
              <w:t>32</w:t>
            </w:r>
            <w:r w:rsidR="00203FC1" w:rsidRPr="00203FC1">
              <w:rPr>
                <w:noProof/>
                <w:webHidden/>
              </w:rPr>
              <w:fldChar w:fldCharType="end"/>
            </w:r>
          </w:hyperlink>
        </w:p>
        <w:p w14:paraId="150B3B66" w14:textId="77777777" w:rsidR="00203FC1" w:rsidRPr="00203FC1" w:rsidRDefault="00C060EF">
          <w:pPr>
            <w:pStyle w:val="TDC1"/>
            <w:rPr>
              <w:noProof/>
              <w:sz w:val="22"/>
              <w:szCs w:val="22"/>
              <w:lang w:val="es-MX" w:eastAsia="es-MX"/>
            </w:rPr>
          </w:pPr>
          <w:hyperlink w:anchor="_Toc520713614" w:history="1">
            <w:r w:rsidR="00203FC1" w:rsidRPr="00203FC1">
              <w:rPr>
                <w:rStyle w:val="Hipervnculo"/>
                <w:rFonts w:ascii="Palatino Linotype" w:eastAsia="Calibri" w:hAnsi="Palatino Linotype"/>
                <w:b/>
                <w:noProof/>
                <w:lang w:val="es-ES"/>
              </w:rPr>
              <w:t>R E S O L U T I V O S</w:t>
            </w:r>
            <w:r w:rsidR="00203FC1" w:rsidRPr="00203FC1">
              <w:rPr>
                <w:noProof/>
                <w:webHidden/>
              </w:rPr>
              <w:tab/>
            </w:r>
            <w:r w:rsidR="00203FC1" w:rsidRPr="00203FC1">
              <w:rPr>
                <w:noProof/>
                <w:webHidden/>
              </w:rPr>
              <w:fldChar w:fldCharType="begin"/>
            </w:r>
            <w:r w:rsidR="00203FC1" w:rsidRPr="00203FC1">
              <w:rPr>
                <w:noProof/>
                <w:webHidden/>
              </w:rPr>
              <w:instrText xml:space="preserve"> PAGEREF _Toc520713614 \h </w:instrText>
            </w:r>
            <w:r w:rsidR="00203FC1" w:rsidRPr="00203FC1">
              <w:rPr>
                <w:noProof/>
                <w:webHidden/>
              </w:rPr>
            </w:r>
            <w:r w:rsidR="00203FC1" w:rsidRPr="00203FC1">
              <w:rPr>
                <w:noProof/>
                <w:webHidden/>
              </w:rPr>
              <w:fldChar w:fldCharType="separate"/>
            </w:r>
            <w:r w:rsidR="00D374E9">
              <w:rPr>
                <w:noProof/>
                <w:webHidden/>
              </w:rPr>
              <w:t>44</w:t>
            </w:r>
            <w:r w:rsidR="00203FC1" w:rsidRPr="00203FC1">
              <w:rPr>
                <w:noProof/>
                <w:webHidden/>
              </w:rPr>
              <w:fldChar w:fldCharType="end"/>
            </w:r>
          </w:hyperlink>
        </w:p>
        <w:p w14:paraId="72AA7387" w14:textId="4F30E5AB" w:rsidR="00DF1386" w:rsidRPr="00203FC1" w:rsidRDefault="00DF1386" w:rsidP="0016091E">
          <w:pPr>
            <w:spacing w:line="360" w:lineRule="auto"/>
            <w:rPr>
              <w:rFonts w:ascii="Palatino Linotype" w:hAnsi="Palatino Linotype"/>
            </w:rPr>
          </w:pPr>
          <w:r w:rsidRPr="00203FC1">
            <w:rPr>
              <w:rFonts w:ascii="Palatino Linotype" w:hAnsi="Palatino Linotype"/>
              <w:b/>
              <w:bCs/>
              <w:lang w:val="es-ES"/>
            </w:rPr>
            <w:fldChar w:fldCharType="end"/>
          </w:r>
        </w:p>
      </w:sdtContent>
    </w:sdt>
    <w:p w14:paraId="05616AB1" w14:textId="77777777" w:rsidR="00823EAC" w:rsidRPr="00203FC1" w:rsidRDefault="00823EAC" w:rsidP="0016091E">
      <w:pPr>
        <w:spacing w:line="360" w:lineRule="auto"/>
        <w:jc w:val="both"/>
        <w:rPr>
          <w:rFonts w:ascii="Palatino Linotype" w:hAnsi="Palatino Linotype"/>
        </w:rPr>
      </w:pPr>
    </w:p>
    <w:p w14:paraId="0546BDCE" w14:textId="77777777" w:rsidR="00823EAC" w:rsidRPr="00203FC1" w:rsidRDefault="00823EAC" w:rsidP="0016091E">
      <w:pPr>
        <w:spacing w:line="360" w:lineRule="auto"/>
        <w:jc w:val="both"/>
        <w:rPr>
          <w:rFonts w:ascii="Palatino Linotype" w:hAnsi="Palatino Linotype"/>
        </w:rPr>
      </w:pPr>
    </w:p>
    <w:p w14:paraId="05EC2F7A" w14:textId="77777777" w:rsidR="00823EAC" w:rsidRPr="00203FC1" w:rsidRDefault="00823EAC" w:rsidP="0016091E">
      <w:pPr>
        <w:spacing w:line="360" w:lineRule="auto"/>
        <w:jc w:val="both"/>
        <w:rPr>
          <w:rFonts w:ascii="Palatino Linotype" w:hAnsi="Palatino Linotype"/>
        </w:rPr>
      </w:pPr>
    </w:p>
    <w:p w14:paraId="31F3D3D8" w14:textId="77777777" w:rsidR="0035382A" w:rsidRPr="00203FC1" w:rsidRDefault="0035382A" w:rsidP="0016091E">
      <w:pPr>
        <w:spacing w:line="360" w:lineRule="auto"/>
        <w:jc w:val="both"/>
        <w:rPr>
          <w:rFonts w:ascii="Palatino Linotype" w:hAnsi="Palatino Linotype"/>
        </w:rPr>
      </w:pPr>
    </w:p>
    <w:p w14:paraId="36AEF17F" w14:textId="77777777" w:rsidR="008B5597" w:rsidRPr="00203FC1" w:rsidRDefault="008B5597" w:rsidP="0016091E">
      <w:pPr>
        <w:spacing w:line="360" w:lineRule="auto"/>
        <w:jc w:val="both"/>
        <w:rPr>
          <w:rFonts w:ascii="Palatino Linotype" w:hAnsi="Palatino Linotype"/>
        </w:rPr>
      </w:pPr>
    </w:p>
    <w:p w14:paraId="73F7F940" w14:textId="7B94C813" w:rsidR="00662C69" w:rsidRPr="00203FC1" w:rsidRDefault="009B11D6" w:rsidP="0016091E">
      <w:pPr>
        <w:spacing w:line="360" w:lineRule="auto"/>
        <w:jc w:val="both"/>
        <w:rPr>
          <w:rFonts w:ascii="Palatino Linotype" w:hAnsi="Palatino Linotype"/>
        </w:rPr>
      </w:pPr>
      <w:r w:rsidRPr="00203FC1">
        <w:rPr>
          <w:rFonts w:ascii="Palatino Linotype" w:hAnsi="Palatino Linotype"/>
        </w:rPr>
        <w:lastRenderedPageBreak/>
        <w:t>R</w:t>
      </w:r>
      <w:r w:rsidR="00662C69" w:rsidRPr="00203FC1">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203FC1">
        <w:rPr>
          <w:rFonts w:ascii="Palatino Linotype" w:hAnsi="Palatino Linotype"/>
        </w:rPr>
        <w:t xml:space="preserve"> fecha</w:t>
      </w:r>
      <w:r w:rsidR="00565417" w:rsidRPr="00203FC1">
        <w:rPr>
          <w:rFonts w:ascii="Palatino Linotype" w:hAnsi="Palatino Linotype"/>
        </w:rPr>
        <w:t xml:space="preserve"> once</w:t>
      </w:r>
      <w:r w:rsidR="004318BD" w:rsidRPr="00203FC1">
        <w:rPr>
          <w:rFonts w:ascii="Palatino Linotype" w:hAnsi="Palatino Linotype"/>
        </w:rPr>
        <w:t xml:space="preserve"> </w:t>
      </w:r>
      <w:r w:rsidR="00565417" w:rsidRPr="00203FC1">
        <w:rPr>
          <w:rFonts w:ascii="Palatino Linotype" w:hAnsi="Palatino Linotype"/>
        </w:rPr>
        <w:t>(11</w:t>
      </w:r>
      <w:r w:rsidR="00993349" w:rsidRPr="00203FC1">
        <w:rPr>
          <w:rFonts w:ascii="Palatino Linotype" w:hAnsi="Palatino Linotype"/>
        </w:rPr>
        <w:t>) de ju</w:t>
      </w:r>
      <w:r w:rsidR="008E2AE1" w:rsidRPr="00203FC1">
        <w:rPr>
          <w:rFonts w:ascii="Palatino Linotype" w:hAnsi="Palatino Linotype"/>
        </w:rPr>
        <w:t>l</w:t>
      </w:r>
      <w:r w:rsidR="00993349" w:rsidRPr="00203FC1">
        <w:rPr>
          <w:rFonts w:ascii="Palatino Linotype" w:hAnsi="Palatino Linotype"/>
        </w:rPr>
        <w:t>io</w:t>
      </w:r>
      <w:r w:rsidR="00B161CC" w:rsidRPr="00203FC1">
        <w:rPr>
          <w:rFonts w:ascii="Palatino Linotype" w:hAnsi="Palatino Linotype"/>
        </w:rPr>
        <w:t xml:space="preserve"> </w:t>
      </w:r>
      <w:r w:rsidR="00C83112" w:rsidRPr="00203FC1">
        <w:rPr>
          <w:rFonts w:ascii="Palatino Linotype" w:hAnsi="Palatino Linotype"/>
        </w:rPr>
        <w:t>de dos mil dieciocho</w:t>
      </w:r>
      <w:r w:rsidR="0076066A" w:rsidRPr="00203FC1">
        <w:rPr>
          <w:rFonts w:ascii="Palatino Linotype" w:hAnsi="Palatino Linotype"/>
        </w:rPr>
        <w:t>.</w:t>
      </w:r>
    </w:p>
    <w:p w14:paraId="3CDD0198" w14:textId="77777777" w:rsidR="0016091E" w:rsidRPr="00203FC1" w:rsidRDefault="0016091E" w:rsidP="0016091E">
      <w:pPr>
        <w:spacing w:line="360" w:lineRule="auto"/>
        <w:jc w:val="both"/>
        <w:rPr>
          <w:rFonts w:ascii="Palatino Linotype" w:hAnsi="Palatino Linotype"/>
        </w:rPr>
      </w:pPr>
    </w:p>
    <w:p w14:paraId="0592E8EF" w14:textId="6AB0246C" w:rsidR="0016091E" w:rsidRPr="00203FC1" w:rsidRDefault="00662C69" w:rsidP="0016091E">
      <w:pPr>
        <w:spacing w:line="360" w:lineRule="auto"/>
        <w:jc w:val="both"/>
        <w:rPr>
          <w:rFonts w:ascii="Palatino Linotype" w:hAnsi="Palatino Linotype"/>
        </w:rPr>
      </w:pPr>
      <w:r w:rsidRPr="00203FC1">
        <w:rPr>
          <w:rFonts w:ascii="Palatino Linotype" w:hAnsi="Palatino Linotype"/>
          <w:b/>
        </w:rPr>
        <w:t>VISTO</w:t>
      </w:r>
      <w:r w:rsidRPr="00203FC1">
        <w:rPr>
          <w:rFonts w:ascii="Palatino Linotype" w:hAnsi="Palatino Linotype"/>
        </w:rPr>
        <w:t xml:space="preserve"> el expediente electrónico formado con motivo del recurso de revisión </w:t>
      </w:r>
      <w:r w:rsidR="0076066A" w:rsidRPr="00203FC1">
        <w:rPr>
          <w:rFonts w:ascii="Palatino Linotype" w:hAnsi="Palatino Linotype" w:cs="Arial"/>
          <w:b/>
          <w:bCs/>
        </w:rPr>
        <w:t>01838</w:t>
      </w:r>
      <w:r w:rsidR="0003063D" w:rsidRPr="00203FC1">
        <w:rPr>
          <w:rFonts w:ascii="Palatino Linotype" w:hAnsi="Palatino Linotype" w:cs="Arial"/>
          <w:b/>
          <w:bCs/>
        </w:rPr>
        <w:t>/INFOEM/IP/RR/201</w:t>
      </w:r>
      <w:r w:rsidR="000A7AE6" w:rsidRPr="00203FC1">
        <w:rPr>
          <w:rFonts w:ascii="Palatino Linotype" w:hAnsi="Palatino Linotype" w:cs="Arial"/>
          <w:b/>
          <w:bCs/>
        </w:rPr>
        <w:t>8</w:t>
      </w:r>
      <w:r w:rsidRPr="00203FC1">
        <w:rPr>
          <w:rFonts w:ascii="Palatino Linotype" w:hAnsi="Palatino Linotype" w:cs="Arial"/>
          <w:b/>
          <w:bCs/>
        </w:rPr>
        <w:t xml:space="preserve">, </w:t>
      </w:r>
      <w:r w:rsidRPr="00203FC1">
        <w:rPr>
          <w:rFonts w:ascii="Palatino Linotype" w:hAnsi="Palatino Linotype"/>
        </w:rPr>
        <w:t>promovido por</w:t>
      </w:r>
      <w:r w:rsidR="0076066A" w:rsidRPr="00203FC1">
        <w:rPr>
          <w:rFonts w:ascii="Palatino Linotype" w:hAnsi="Palatino Linotype"/>
        </w:rPr>
        <w:t xml:space="preserve"> </w:t>
      </w:r>
      <w:r w:rsidR="00C060EF" w:rsidRPr="00C060EF">
        <w:rPr>
          <w:rFonts w:ascii="Palatino Linotype" w:hAnsi="Palatino Linotype"/>
          <w:b/>
          <w:highlight w:val="black"/>
        </w:rPr>
        <w:t>----------------------------</w:t>
      </w:r>
      <w:r w:rsidR="0076066A" w:rsidRPr="00203FC1">
        <w:rPr>
          <w:rFonts w:ascii="Palatino Linotype" w:hAnsi="Palatino Linotype"/>
          <w:b/>
        </w:rPr>
        <w:t xml:space="preserve"> </w:t>
      </w:r>
      <w:r w:rsidRPr="00203FC1">
        <w:rPr>
          <w:rFonts w:ascii="Palatino Linotype" w:hAnsi="Palatino Linotype" w:cs="Arial"/>
        </w:rPr>
        <w:t xml:space="preserve">en su </w:t>
      </w:r>
      <w:r w:rsidR="00D83C17" w:rsidRPr="00203FC1">
        <w:rPr>
          <w:rFonts w:ascii="Palatino Linotype" w:hAnsi="Palatino Linotype" w:cs="Arial"/>
        </w:rPr>
        <w:t>calidad</w:t>
      </w:r>
      <w:r w:rsidRPr="00203FC1">
        <w:rPr>
          <w:rFonts w:ascii="Palatino Linotype" w:hAnsi="Palatino Linotype" w:cs="Arial"/>
        </w:rPr>
        <w:t xml:space="preserve"> de </w:t>
      </w:r>
      <w:r w:rsidRPr="00203FC1">
        <w:rPr>
          <w:rFonts w:ascii="Palatino Linotype" w:hAnsi="Palatino Linotype" w:cs="Arial"/>
          <w:b/>
        </w:rPr>
        <w:t>RECURRENTE</w:t>
      </w:r>
      <w:r w:rsidR="00BE236A" w:rsidRPr="00203FC1">
        <w:rPr>
          <w:rFonts w:ascii="Palatino Linotype" w:hAnsi="Palatino Linotype" w:cs="Arial"/>
        </w:rPr>
        <w:t>,</w:t>
      </w:r>
      <w:r w:rsidR="007716C6" w:rsidRPr="00203FC1">
        <w:rPr>
          <w:rFonts w:ascii="Palatino Linotype" w:hAnsi="Palatino Linotype" w:cs="Arial"/>
        </w:rPr>
        <w:t xml:space="preserve"> en contra de la </w:t>
      </w:r>
      <w:r w:rsidR="005F0167" w:rsidRPr="00203FC1">
        <w:rPr>
          <w:rFonts w:ascii="Palatino Linotype" w:hAnsi="Palatino Linotype" w:cs="Arial"/>
        </w:rPr>
        <w:t>r</w:t>
      </w:r>
      <w:r w:rsidR="009453DB" w:rsidRPr="00203FC1">
        <w:rPr>
          <w:rFonts w:ascii="Palatino Linotype" w:hAnsi="Palatino Linotype" w:cs="Arial"/>
        </w:rPr>
        <w:t>espuesta</w:t>
      </w:r>
      <w:r w:rsidR="007716C6" w:rsidRPr="00203FC1">
        <w:rPr>
          <w:rFonts w:ascii="Palatino Linotype" w:hAnsi="Palatino Linotype" w:cs="Arial"/>
        </w:rPr>
        <w:t xml:space="preserve"> del </w:t>
      </w:r>
      <w:r w:rsidR="00427319" w:rsidRPr="00203FC1">
        <w:rPr>
          <w:rFonts w:ascii="Palatino Linotype" w:hAnsi="Palatino Linotype"/>
          <w:b/>
          <w:bCs/>
        </w:rPr>
        <w:t>A</w:t>
      </w:r>
      <w:r w:rsidR="0076066A" w:rsidRPr="00203FC1">
        <w:rPr>
          <w:rFonts w:ascii="Palatino Linotype" w:hAnsi="Palatino Linotype"/>
          <w:b/>
          <w:bCs/>
        </w:rPr>
        <w:t>yuntamiento Melchor Ocampo</w:t>
      </w:r>
      <w:r w:rsidR="004318BD" w:rsidRPr="00203FC1">
        <w:rPr>
          <w:rFonts w:ascii="Palatino Linotype" w:hAnsi="Palatino Linotype"/>
          <w:b/>
          <w:bCs/>
        </w:rPr>
        <w:t xml:space="preserve"> </w:t>
      </w:r>
      <w:r w:rsidRPr="00203FC1">
        <w:rPr>
          <w:rFonts w:ascii="Palatino Linotype" w:hAnsi="Palatino Linotype"/>
        </w:rPr>
        <w:t>en</w:t>
      </w:r>
      <w:r w:rsidRPr="00203FC1">
        <w:rPr>
          <w:rFonts w:ascii="Palatino Linotype" w:hAnsi="Palatino Linotype"/>
          <w:color w:val="000000" w:themeColor="text1"/>
        </w:rPr>
        <w:t xml:space="preserve"> </w:t>
      </w:r>
      <w:r w:rsidRPr="00203FC1">
        <w:rPr>
          <w:rFonts w:ascii="Palatino Linotype" w:hAnsi="Palatino Linotype"/>
        </w:rPr>
        <w:t>lo sucesivo el</w:t>
      </w:r>
      <w:r w:rsidRPr="00203FC1">
        <w:rPr>
          <w:rFonts w:ascii="Palatino Linotype" w:hAnsi="Palatino Linotype"/>
          <w:b/>
        </w:rPr>
        <w:t xml:space="preserve"> SUJETO OBLIGADO, </w:t>
      </w:r>
      <w:r w:rsidRPr="00203FC1">
        <w:rPr>
          <w:rFonts w:ascii="Palatino Linotype" w:hAnsi="Palatino Linotype"/>
        </w:rPr>
        <w:t>se procede a dictar la presente resolución, con base en los siguientes:</w:t>
      </w:r>
    </w:p>
    <w:p w14:paraId="15065038" w14:textId="77777777" w:rsidR="004318BD" w:rsidRPr="00203FC1" w:rsidRDefault="004318BD" w:rsidP="0016091E">
      <w:pPr>
        <w:spacing w:line="360" w:lineRule="auto"/>
        <w:jc w:val="both"/>
        <w:rPr>
          <w:rFonts w:ascii="Palatino Linotype" w:hAnsi="Palatino Linotype"/>
        </w:rPr>
      </w:pPr>
    </w:p>
    <w:p w14:paraId="769E1410" w14:textId="2A1A5020" w:rsidR="00587366" w:rsidRPr="00203FC1" w:rsidRDefault="00662C69" w:rsidP="0016091E">
      <w:pPr>
        <w:pStyle w:val="Ttulo1"/>
        <w:spacing w:before="0" w:line="360" w:lineRule="auto"/>
        <w:jc w:val="center"/>
        <w:rPr>
          <w:rFonts w:ascii="Palatino Linotype" w:hAnsi="Palatino Linotype"/>
          <w:b/>
          <w:color w:val="auto"/>
          <w:sz w:val="24"/>
          <w:szCs w:val="24"/>
        </w:rPr>
      </w:pPr>
      <w:bookmarkStart w:id="1" w:name="_Toc520713603"/>
      <w:r w:rsidRPr="00203FC1">
        <w:rPr>
          <w:rFonts w:ascii="Palatino Linotype" w:hAnsi="Palatino Linotype"/>
          <w:b/>
          <w:color w:val="auto"/>
          <w:sz w:val="24"/>
          <w:szCs w:val="24"/>
        </w:rPr>
        <w:t>ANTECEDENTES</w:t>
      </w:r>
      <w:bookmarkEnd w:id="1"/>
    </w:p>
    <w:p w14:paraId="35C363C2" w14:textId="77777777" w:rsidR="0016091E" w:rsidRPr="00203FC1" w:rsidRDefault="0016091E" w:rsidP="0016091E">
      <w:pPr>
        <w:rPr>
          <w:rFonts w:ascii="Palatino Linotype" w:hAnsi="Palatino Linotype"/>
          <w:lang w:val="es-MX" w:eastAsia="en-US"/>
        </w:rPr>
      </w:pPr>
    </w:p>
    <w:p w14:paraId="1FB60AE9" w14:textId="12D92EC1" w:rsidR="00DB4BEF" w:rsidRPr="00203FC1" w:rsidRDefault="0076066A" w:rsidP="00DD17B5">
      <w:pPr>
        <w:pStyle w:val="Prrafodelista"/>
        <w:numPr>
          <w:ilvl w:val="0"/>
          <w:numId w:val="1"/>
        </w:numPr>
        <w:spacing w:line="360" w:lineRule="auto"/>
        <w:ind w:left="0" w:firstLine="0"/>
        <w:jc w:val="both"/>
        <w:rPr>
          <w:rFonts w:ascii="Palatino Linotype" w:eastAsia="Calibri" w:hAnsi="Palatino Linotype" w:cs="Arial"/>
          <w:lang w:val="es-ES"/>
        </w:rPr>
      </w:pPr>
      <w:r w:rsidRPr="00203FC1">
        <w:rPr>
          <w:rFonts w:ascii="Palatino Linotype" w:eastAsia="Calibri" w:hAnsi="Palatino Linotype" w:cs="Arial"/>
          <w:lang w:val="es-ES"/>
        </w:rPr>
        <w:t>El día diecinueve</w:t>
      </w:r>
      <w:r w:rsidR="00DF56FA" w:rsidRPr="00203FC1">
        <w:rPr>
          <w:rFonts w:ascii="Palatino Linotype" w:eastAsia="Calibri" w:hAnsi="Palatino Linotype" w:cs="Arial"/>
          <w:lang w:val="es-ES"/>
        </w:rPr>
        <w:t xml:space="preserve"> </w:t>
      </w:r>
      <w:r w:rsidR="00A13811" w:rsidRPr="00203FC1">
        <w:rPr>
          <w:rFonts w:ascii="Palatino Linotype" w:eastAsia="Calibri" w:hAnsi="Palatino Linotype" w:cs="Arial"/>
          <w:lang w:val="es-ES"/>
        </w:rPr>
        <w:t>(</w:t>
      </w:r>
      <w:r w:rsidRPr="00203FC1">
        <w:rPr>
          <w:rFonts w:ascii="Palatino Linotype" w:eastAsia="Calibri" w:hAnsi="Palatino Linotype" w:cs="Arial"/>
          <w:lang w:val="es-ES"/>
        </w:rPr>
        <w:t>19) de abril</w:t>
      </w:r>
      <w:r w:rsidR="00EF13C1" w:rsidRPr="00203FC1">
        <w:rPr>
          <w:rFonts w:ascii="Palatino Linotype" w:eastAsia="Calibri" w:hAnsi="Palatino Linotype" w:cs="Arial"/>
          <w:lang w:val="es-ES"/>
        </w:rPr>
        <w:t xml:space="preserve"> </w:t>
      </w:r>
      <w:r w:rsidR="00AB274F" w:rsidRPr="00203FC1">
        <w:rPr>
          <w:rFonts w:ascii="Palatino Linotype" w:eastAsia="Calibri" w:hAnsi="Palatino Linotype" w:cs="Arial"/>
          <w:lang w:val="es-ES"/>
        </w:rPr>
        <w:t xml:space="preserve">de </w:t>
      </w:r>
      <w:r w:rsidR="00DB4BEF" w:rsidRPr="00203FC1">
        <w:rPr>
          <w:rFonts w:ascii="Palatino Linotype" w:eastAsia="Calibri" w:hAnsi="Palatino Linotype" w:cs="Arial"/>
          <w:lang w:val="es-ES"/>
        </w:rPr>
        <w:t xml:space="preserve">dos mil </w:t>
      </w:r>
      <w:r w:rsidR="008F2C40" w:rsidRPr="00203FC1">
        <w:rPr>
          <w:rFonts w:ascii="Palatino Linotype" w:eastAsia="Calibri" w:hAnsi="Palatino Linotype" w:cs="Arial"/>
          <w:lang w:val="es-ES"/>
        </w:rPr>
        <w:t>dieci</w:t>
      </w:r>
      <w:r w:rsidR="00427319" w:rsidRPr="00203FC1">
        <w:rPr>
          <w:rFonts w:ascii="Palatino Linotype" w:eastAsia="Calibri" w:hAnsi="Palatino Linotype" w:cs="Arial"/>
          <w:lang w:val="es-ES"/>
        </w:rPr>
        <w:t>ocho</w:t>
      </w:r>
      <w:r w:rsidRPr="00203FC1">
        <w:rPr>
          <w:rFonts w:ascii="Palatino Linotype" w:hAnsi="Palatino Linotype"/>
          <w:b/>
        </w:rPr>
        <w:t xml:space="preserve"> </w:t>
      </w:r>
      <w:r w:rsidR="00C060EF" w:rsidRPr="00C060EF">
        <w:rPr>
          <w:rFonts w:ascii="Palatino Linotype" w:hAnsi="Palatino Linotype"/>
          <w:b/>
          <w:highlight w:val="black"/>
        </w:rPr>
        <w:t>------------------------</w:t>
      </w:r>
      <w:r w:rsidR="00567D32" w:rsidRPr="00203FC1">
        <w:rPr>
          <w:rFonts w:ascii="Palatino Linotype" w:hAnsi="Palatino Linotype"/>
        </w:rPr>
        <w:t xml:space="preserve"> </w:t>
      </w:r>
      <w:r w:rsidR="00FB2648" w:rsidRPr="00203FC1">
        <w:rPr>
          <w:rFonts w:ascii="Palatino Linotype" w:hAnsi="Palatino Linotype"/>
        </w:rPr>
        <w:t>presentó</w:t>
      </w:r>
      <w:r w:rsidR="00C9545D" w:rsidRPr="00203FC1">
        <w:rPr>
          <w:rFonts w:ascii="Palatino Linotype" w:hAnsi="Palatino Linotype"/>
          <w:b/>
        </w:rPr>
        <w:t xml:space="preserve"> </w:t>
      </w:r>
      <w:r w:rsidR="003116A6" w:rsidRPr="00203FC1">
        <w:rPr>
          <w:rFonts w:ascii="Palatino Linotype" w:eastAsia="Calibri" w:hAnsi="Palatino Linotype" w:cs="Arial"/>
          <w:lang w:val="es-ES"/>
        </w:rPr>
        <w:t xml:space="preserve">ante el </w:t>
      </w:r>
      <w:r w:rsidR="003116A6" w:rsidRPr="00203FC1">
        <w:rPr>
          <w:rFonts w:ascii="Palatino Linotype" w:eastAsia="Calibri" w:hAnsi="Palatino Linotype" w:cs="Arial"/>
          <w:b/>
          <w:lang w:val="es-ES"/>
        </w:rPr>
        <w:t>SUJETO OBLIGADO</w:t>
      </w:r>
      <w:r w:rsidR="003116A6" w:rsidRPr="00203FC1">
        <w:rPr>
          <w:rFonts w:ascii="Palatino Linotype" w:eastAsia="Calibri" w:hAnsi="Palatino Linotype" w:cs="Arial"/>
        </w:rPr>
        <w:t xml:space="preserve"> vía</w:t>
      </w:r>
      <w:r w:rsidR="00DB4BEF" w:rsidRPr="00203FC1">
        <w:rPr>
          <w:rFonts w:ascii="Palatino Linotype" w:eastAsia="Calibri" w:hAnsi="Palatino Linotype" w:cs="Arial"/>
        </w:rPr>
        <w:t xml:space="preserve"> </w:t>
      </w:r>
      <w:r w:rsidR="00DB4BEF" w:rsidRPr="00203FC1">
        <w:rPr>
          <w:rFonts w:ascii="Palatino Linotype" w:eastAsia="Calibri" w:hAnsi="Palatino Linotype" w:cs="Arial"/>
          <w:lang w:val="es-ES"/>
        </w:rPr>
        <w:t xml:space="preserve">Sistema de Acceso a la Información Mexiquense </w:t>
      </w:r>
      <w:r w:rsidR="00FB2648" w:rsidRPr="00203FC1">
        <w:rPr>
          <w:rFonts w:ascii="Palatino Linotype" w:eastAsia="Calibri" w:hAnsi="Palatino Linotype" w:cs="Arial"/>
          <w:lang w:val="es-ES"/>
        </w:rPr>
        <w:t>(</w:t>
      </w:r>
      <w:r w:rsidR="00DB4BEF" w:rsidRPr="00203FC1">
        <w:rPr>
          <w:rFonts w:ascii="Palatino Linotype" w:eastAsia="Calibri" w:hAnsi="Palatino Linotype" w:cs="Arial"/>
          <w:b/>
          <w:lang w:val="es-ES"/>
        </w:rPr>
        <w:t>SAIMEX</w:t>
      </w:r>
      <w:r w:rsidR="00FB2648" w:rsidRPr="00203FC1">
        <w:rPr>
          <w:rFonts w:ascii="Palatino Linotype" w:eastAsia="Calibri" w:hAnsi="Palatino Linotype" w:cs="Arial"/>
          <w:b/>
          <w:lang w:val="es-ES"/>
        </w:rPr>
        <w:t>)</w:t>
      </w:r>
      <w:r w:rsidR="008A66FC" w:rsidRPr="00203FC1">
        <w:rPr>
          <w:rFonts w:ascii="Palatino Linotype" w:eastAsia="Calibri" w:hAnsi="Palatino Linotype" w:cs="Arial"/>
          <w:lang w:val="es-ES"/>
        </w:rPr>
        <w:t xml:space="preserve"> </w:t>
      </w:r>
      <w:r w:rsidR="00DB4BEF" w:rsidRPr="00203FC1">
        <w:rPr>
          <w:rFonts w:ascii="Palatino Linotype" w:eastAsia="Calibri" w:hAnsi="Palatino Linotype" w:cs="Arial"/>
          <w:lang w:val="es-ES"/>
        </w:rPr>
        <w:t xml:space="preserve">la solicitud de información pública registrada con el número </w:t>
      </w:r>
      <w:r w:rsidRPr="00203FC1">
        <w:rPr>
          <w:rFonts w:ascii="Palatino Linotype" w:hAnsi="Palatino Linotype"/>
          <w:b/>
          <w:bCs/>
        </w:rPr>
        <w:t>00024</w:t>
      </w:r>
      <w:r w:rsidR="00567D32" w:rsidRPr="00203FC1">
        <w:rPr>
          <w:rFonts w:ascii="Palatino Linotype" w:hAnsi="Palatino Linotype"/>
          <w:b/>
          <w:bCs/>
        </w:rPr>
        <w:t>/</w:t>
      </w:r>
      <w:r w:rsidRPr="00203FC1">
        <w:rPr>
          <w:rFonts w:ascii="Palatino Linotype" w:hAnsi="Palatino Linotype"/>
          <w:b/>
          <w:bCs/>
        </w:rPr>
        <w:t>MELOCAM</w:t>
      </w:r>
      <w:r w:rsidR="00A94951" w:rsidRPr="00203FC1">
        <w:rPr>
          <w:rFonts w:ascii="Palatino Linotype" w:hAnsi="Palatino Linotype"/>
          <w:b/>
          <w:bCs/>
        </w:rPr>
        <w:t>/IP</w:t>
      </w:r>
      <w:r w:rsidR="009453DB" w:rsidRPr="00203FC1">
        <w:rPr>
          <w:rFonts w:ascii="Palatino Linotype" w:hAnsi="Palatino Linotype"/>
          <w:b/>
          <w:bCs/>
        </w:rPr>
        <w:t>/201</w:t>
      </w:r>
      <w:r w:rsidR="00427319" w:rsidRPr="00203FC1">
        <w:rPr>
          <w:rFonts w:ascii="Palatino Linotype" w:hAnsi="Palatino Linotype"/>
          <w:b/>
          <w:bCs/>
        </w:rPr>
        <w:t>8</w:t>
      </w:r>
      <w:r w:rsidR="007173CB" w:rsidRPr="00203FC1">
        <w:rPr>
          <w:rFonts w:ascii="Palatino Linotype" w:hAnsi="Palatino Linotype"/>
          <w:b/>
          <w:bCs/>
        </w:rPr>
        <w:t>;</w:t>
      </w:r>
      <w:r w:rsidR="00DB4BEF" w:rsidRPr="00203FC1">
        <w:rPr>
          <w:rFonts w:ascii="Palatino Linotype" w:eastAsia="Calibri" w:hAnsi="Palatino Linotype" w:cs="Arial"/>
          <w:lang w:val="es-ES"/>
        </w:rPr>
        <w:t xml:space="preserve"> mediante </w:t>
      </w:r>
      <w:r w:rsidR="007173CB" w:rsidRPr="00203FC1">
        <w:rPr>
          <w:rFonts w:ascii="Palatino Linotype" w:eastAsia="Calibri" w:hAnsi="Palatino Linotype" w:cs="Arial"/>
          <w:lang w:val="es-ES"/>
        </w:rPr>
        <w:t xml:space="preserve">la cual </w:t>
      </w:r>
      <w:r w:rsidR="00567D32" w:rsidRPr="00203FC1">
        <w:rPr>
          <w:rFonts w:ascii="Palatino Linotype" w:eastAsia="Calibri" w:hAnsi="Palatino Linotype" w:cs="Arial"/>
          <w:lang w:val="es-ES"/>
        </w:rPr>
        <w:t>solicitó lo siguiente</w:t>
      </w:r>
      <w:r w:rsidR="00DB4BEF" w:rsidRPr="00203FC1">
        <w:rPr>
          <w:rFonts w:ascii="Palatino Linotype" w:eastAsia="Calibri" w:hAnsi="Palatino Linotype" w:cs="Arial"/>
          <w:lang w:val="es-ES"/>
        </w:rPr>
        <w:t>:</w:t>
      </w:r>
    </w:p>
    <w:p w14:paraId="23D6E32B" w14:textId="77777777" w:rsidR="0016091E" w:rsidRPr="00203FC1" w:rsidRDefault="0016091E" w:rsidP="00952F10">
      <w:pPr>
        <w:pStyle w:val="Prrafodelista"/>
        <w:spacing w:line="360" w:lineRule="auto"/>
        <w:ind w:left="0"/>
        <w:jc w:val="both"/>
        <w:rPr>
          <w:rFonts w:ascii="Palatino Linotype" w:eastAsia="Calibri" w:hAnsi="Palatino Linotype" w:cs="Arial"/>
          <w:lang w:val="es-ES"/>
        </w:rPr>
      </w:pPr>
    </w:p>
    <w:p w14:paraId="0EB8DF13" w14:textId="2D98087F" w:rsidR="004318BD" w:rsidRPr="00203FC1" w:rsidRDefault="00E76AB6" w:rsidP="004318BD">
      <w:pPr>
        <w:spacing w:line="360" w:lineRule="auto"/>
        <w:ind w:left="567" w:right="567"/>
        <w:jc w:val="both"/>
        <w:rPr>
          <w:rFonts w:ascii="Palatino Linotype" w:eastAsia="Times New Roman" w:hAnsi="Palatino Linotype" w:cs="Times New Roman"/>
          <w:sz w:val="22"/>
          <w:lang w:val="es-ES"/>
        </w:rPr>
      </w:pPr>
      <w:r w:rsidRPr="00203FC1">
        <w:rPr>
          <w:rFonts w:ascii="Palatino Linotype" w:eastAsia="Times New Roman" w:hAnsi="Palatino Linotype" w:cs="Times New Roman"/>
          <w:i/>
          <w:sz w:val="22"/>
          <w:lang w:val="es-ES"/>
        </w:rPr>
        <w:t>“</w:t>
      </w:r>
      <w:r w:rsidR="0076066A" w:rsidRPr="00203FC1">
        <w:rPr>
          <w:rFonts w:ascii="Palatino Linotype" w:eastAsia="Times New Roman" w:hAnsi="Palatino Linotype" w:cs="Times New Roman"/>
          <w:i/>
          <w:sz w:val="22"/>
        </w:rPr>
        <w:t xml:space="preserve">POR ESTE MEDIO SOLICITO LA INFORMACION DE LA NOMINA GENERAL Y LISTA DE RAYA DEL SISTEMA MUNICIPAL DIF DEL MUNICIPIO DE MELCHOR OCAMPO, ESTADO DE MEXICO DE LOS SIGUIENTES PERIODOS: 01 (UNO) DE ENERO DE 2018 AL 15 DE ENERO DE 2018 16 DE ENERO DE 2018 AL 31 DE ENERO DEL 2018 01 DE FEBRERO DE 2018 AL 15 DE FEBRERO DE 2018 16 DE FEBRERO DE 2018 AL 28 DE FEBRERO DE 2018 01 DE MARZO DE 2018 AL 15 DE MARZO DE 2018 16 DE MARZO DE 2018 AL 31 DE MARZO DE 2018. ÉSTA DEBERÁ INCLUIR TODAS </w:t>
      </w:r>
      <w:r w:rsidR="0076066A" w:rsidRPr="00203FC1">
        <w:rPr>
          <w:rFonts w:ascii="Palatino Linotype" w:eastAsia="Times New Roman" w:hAnsi="Palatino Linotype" w:cs="Times New Roman"/>
          <w:i/>
          <w:sz w:val="22"/>
        </w:rPr>
        <w:lastRenderedPageBreak/>
        <w:t>LAS UNIDADES DEPENDIENTES DEL SISTEMA MUNICIPAL DIF, COMO CLINICAS, CONSULTORIOS, UNIDADES DE REHABILITACION (UBRIS) GUARDERIAS Y CASAS DE LA TERCERA EDAD. LA MODALIDAD DE ENTREGA DE LA INFORMACION SERA MEDIANTE EL SISTEMA SAIMEX.</w:t>
      </w:r>
      <w:r w:rsidRPr="00203FC1">
        <w:rPr>
          <w:rFonts w:ascii="Palatino Linotype" w:eastAsia="Times New Roman" w:hAnsi="Palatino Linotype" w:cs="Times New Roman"/>
          <w:i/>
          <w:sz w:val="22"/>
          <w:lang w:val="es-ES"/>
        </w:rPr>
        <w:t xml:space="preserve">” </w:t>
      </w:r>
      <w:r w:rsidRPr="00203FC1">
        <w:rPr>
          <w:rFonts w:ascii="Palatino Linotype" w:eastAsia="Times New Roman" w:hAnsi="Palatino Linotype" w:cs="Times New Roman"/>
          <w:sz w:val="22"/>
          <w:lang w:val="es-ES"/>
        </w:rPr>
        <w:t>(</w:t>
      </w:r>
      <w:r w:rsidR="00C83B8D" w:rsidRPr="00203FC1">
        <w:rPr>
          <w:rFonts w:ascii="Palatino Linotype" w:eastAsia="Times New Roman" w:hAnsi="Palatino Linotype" w:cs="Times New Roman"/>
          <w:sz w:val="22"/>
          <w:lang w:val="es-ES"/>
        </w:rPr>
        <w:t>Sic</w:t>
      </w:r>
      <w:r w:rsidR="00427319" w:rsidRPr="00203FC1">
        <w:rPr>
          <w:rFonts w:ascii="Palatino Linotype" w:eastAsia="Times New Roman" w:hAnsi="Palatino Linotype" w:cs="Times New Roman"/>
          <w:sz w:val="22"/>
          <w:lang w:val="es-ES"/>
        </w:rPr>
        <w:t>.</w:t>
      </w:r>
      <w:r w:rsidR="00C83B8D" w:rsidRPr="00203FC1">
        <w:rPr>
          <w:rFonts w:ascii="Palatino Linotype" w:eastAsia="Times New Roman" w:hAnsi="Palatino Linotype" w:cs="Times New Roman"/>
          <w:sz w:val="22"/>
          <w:lang w:val="es-ES"/>
        </w:rPr>
        <w:t>)</w:t>
      </w:r>
    </w:p>
    <w:p w14:paraId="2A02542A" w14:textId="77777777" w:rsidR="00C83112" w:rsidRPr="00203FC1" w:rsidRDefault="00C83112" w:rsidP="0016091E">
      <w:pPr>
        <w:spacing w:line="360" w:lineRule="auto"/>
        <w:ind w:left="567" w:right="567"/>
        <w:jc w:val="both"/>
        <w:rPr>
          <w:rFonts w:ascii="Palatino Linotype" w:eastAsia="Times New Roman" w:hAnsi="Palatino Linotype" w:cs="Times New Roman"/>
          <w:i/>
          <w:lang w:val="es-ES"/>
        </w:rPr>
      </w:pPr>
    </w:p>
    <w:p w14:paraId="3CF7BF43" w14:textId="09135AE3" w:rsidR="00154B1C" w:rsidRPr="00203FC1" w:rsidRDefault="00163785" w:rsidP="00DD17B5">
      <w:pPr>
        <w:pStyle w:val="Prrafodelista"/>
        <w:numPr>
          <w:ilvl w:val="0"/>
          <w:numId w:val="1"/>
        </w:numPr>
        <w:spacing w:line="360" w:lineRule="auto"/>
        <w:ind w:left="0" w:right="34" w:firstLine="0"/>
        <w:jc w:val="both"/>
        <w:rPr>
          <w:rFonts w:ascii="Palatino Linotype" w:hAnsi="Palatino Linotype" w:cs="Arial"/>
        </w:rPr>
      </w:pPr>
      <w:r w:rsidRPr="00203FC1">
        <w:rPr>
          <w:rFonts w:ascii="Palatino Linotype" w:hAnsi="Palatino Linotype" w:cs="Arial"/>
        </w:rPr>
        <w:t xml:space="preserve">Se hace constar </w:t>
      </w:r>
      <w:r w:rsidR="00FA7FF8" w:rsidRPr="00203FC1">
        <w:rPr>
          <w:rFonts w:ascii="Palatino Linotype" w:hAnsi="Palatino Linotype" w:cs="Arial"/>
        </w:rPr>
        <w:t xml:space="preserve">que </w:t>
      </w:r>
      <w:r w:rsidRPr="00203FC1">
        <w:rPr>
          <w:rFonts w:ascii="Palatino Linotype" w:hAnsi="Palatino Linotype" w:cs="Arial"/>
        </w:rPr>
        <w:t xml:space="preserve">se señaló como modalidad de entrega de la información: a través del Sistema de Acceso a la Información Mexiquense </w:t>
      </w:r>
      <w:r w:rsidRPr="00203FC1">
        <w:rPr>
          <w:rFonts w:ascii="Palatino Linotype" w:hAnsi="Palatino Linotype" w:cs="Arial"/>
          <w:b/>
        </w:rPr>
        <w:t>(</w:t>
      </w:r>
      <w:r w:rsidR="004E6B35" w:rsidRPr="00203FC1">
        <w:rPr>
          <w:rFonts w:ascii="Palatino Linotype" w:hAnsi="Palatino Linotype" w:cs="Arial"/>
          <w:b/>
          <w:i/>
        </w:rPr>
        <w:t>SAIMEX</w:t>
      </w:r>
      <w:r w:rsidRPr="00203FC1">
        <w:rPr>
          <w:rFonts w:ascii="Palatino Linotype" w:hAnsi="Palatino Linotype" w:cs="Arial"/>
          <w:b/>
          <w:i/>
        </w:rPr>
        <w:t>)</w:t>
      </w:r>
      <w:r w:rsidR="004E6B35" w:rsidRPr="00203FC1">
        <w:rPr>
          <w:rFonts w:ascii="Palatino Linotype" w:hAnsi="Palatino Linotype" w:cs="Arial"/>
          <w:i/>
        </w:rPr>
        <w:t>.</w:t>
      </w:r>
    </w:p>
    <w:p w14:paraId="62930D79" w14:textId="77777777" w:rsidR="004318BD" w:rsidRPr="00203FC1" w:rsidRDefault="004318BD" w:rsidP="00163785">
      <w:pPr>
        <w:rPr>
          <w:rFonts w:ascii="Palatino Linotype" w:eastAsia="Calibri" w:hAnsi="Palatino Linotype" w:cs="Arial"/>
          <w:lang w:val="es-AR"/>
        </w:rPr>
      </w:pPr>
    </w:p>
    <w:p w14:paraId="174ACDB1" w14:textId="495EC60A" w:rsidR="004318BD" w:rsidRPr="00203FC1" w:rsidRDefault="000579F9" w:rsidP="001A7369">
      <w:pPr>
        <w:pStyle w:val="Prrafodelista"/>
        <w:numPr>
          <w:ilvl w:val="0"/>
          <w:numId w:val="1"/>
        </w:numPr>
        <w:spacing w:line="360" w:lineRule="auto"/>
        <w:ind w:left="0" w:right="34" w:firstLine="0"/>
        <w:jc w:val="both"/>
        <w:rPr>
          <w:rFonts w:ascii="Palatino Linotype" w:hAnsi="Palatino Linotype" w:cs="Arial"/>
          <w:i/>
        </w:rPr>
      </w:pPr>
      <w:r w:rsidRPr="00203FC1">
        <w:rPr>
          <w:rFonts w:ascii="Palatino Linotype" w:eastAsia="Calibri" w:hAnsi="Palatino Linotype" w:cs="Arial"/>
          <w:lang w:val="es-AR"/>
        </w:rPr>
        <w:t xml:space="preserve">El </w:t>
      </w:r>
      <w:r w:rsidR="001A7369" w:rsidRPr="00203FC1">
        <w:rPr>
          <w:rFonts w:ascii="Palatino Linotype" w:eastAsia="Calibri" w:hAnsi="Palatino Linotype" w:cs="Arial"/>
          <w:lang w:val="es-AR"/>
        </w:rPr>
        <w:t>día</w:t>
      </w:r>
      <w:r w:rsidR="001A7369" w:rsidRPr="00203FC1">
        <w:rPr>
          <w:rFonts w:ascii="Palatino Linotype" w:hAnsi="Palatino Linotype" w:cs="Arial"/>
          <w:i/>
        </w:rPr>
        <w:t xml:space="preserve"> </w:t>
      </w:r>
      <w:r w:rsidR="00163785" w:rsidRPr="00203FC1">
        <w:rPr>
          <w:rFonts w:ascii="Palatino Linotype" w:hAnsi="Palatino Linotype" w:cs="Arial"/>
        </w:rPr>
        <w:t>ocho</w:t>
      </w:r>
      <w:r w:rsidRPr="00203FC1">
        <w:rPr>
          <w:rFonts w:ascii="Palatino Linotype" w:eastAsia="Calibri" w:hAnsi="Palatino Linotype" w:cs="Arial"/>
          <w:lang w:val="es-AR"/>
        </w:rPr>
        <w:t xml:space="preserve"> (</w:t>
      </w:r>
      <w:r w:rsidR="00163785" w:rsidRPr="00203FC1">
        <w:rPr>
          <w:rFonts w:ascii="Palatino Linotype" w:eastAsia="Calibri" w:hAnsi="Palatino Linotype" w:cs="Arial"/>
          <w:lang w:val="es-AR"/>
        </w:rPr>
        <w:t>08) de mayo</w:t>
      </w:r>
      <w:r w:rsidR="000A4ACE" w:rsidRPr="00203FC1">
        <w:rPr>
          <w:rFonts w:ascii="Palatino Linotype" w:eastAsia="Calibri" w:hAnsi="Palatino Linotype" w:cs="Arial"/>
          <w:lang w:val="es-AR"/>
        </w:rPr>
        <w:t xml:space="preserve"> </w:t>
      </w:r>
      <w:r w:rsidRPr="00203FC1">
        <w:rPr>
          <w:rFonts w:ascii="Palatino Linotype" w:eastAsia="Calibri" w:hAnsi="Palatino Linotype" w:cs="Arial"/>
          <w:lang w:val="es-AR"/>
        </w:rPr>
        <w:t xml:space="preserve">de dos mil </w:t>
      </w:r>
      <w:r w:rsidR="00C83112" w:rsidRPr="00203FC1">
        <w:rPr>
          <w:rFonts w:ascii="Palatino Linotype" w:eastAsia="Calibri" w:hAnsi="Palatino Linotype" w:cs="Arial"/>
          <w:lang w:val="es-ES"/>
        </w:rPr>
        <w:t>dieciocho</w:t>
      </w:r>
      <w:r w:rsidRPr="00203FC1">
        <w:rPr>
          <w:rFonts w:ascii="Palatino Linotype" w:eastAsia="Calibri" w:hAnsi="Palatino Linotype" w:cs="Arial"/>
          <w:lang w:val="es-AR"/>
        </w:rPr>
        <w:t>, el</w:t>
      </w:r>
      <w:r w:rsidR="00DB4BEF" w:rsidRPr="00203FC1">
        <w:rPr>
          <w:rFonts w:ascii="Palatino Linotype" w:eastAsia="Times New Roman" w:hAnsi="Palatino Linotype" w:cs="Arial"/>
          <w:lang w:val="es-ES"/>
        </w:rPr>
        <w:t xml:space="preserve"> </w:t>
      </w:r>
      <w:r w:rsidR="00E76AB6" w:rsidRPr="00203FC1">
        <w:rPr>
          <w:rFonts w:ascii="Palatino Linotype" w:eastAsia="Times New Roman" w:hAnsi="Palatino Linotype" w:cs="Arial"/>
          <w:b/>
          <w:lang w:val="es-ES"/>
        </w:rPr>
        <w:t>SUJETO OBLIGADO</w:t>
      </w:r>
      <w:r w:rsidR="004318BD" w:rsidRPr="00203FC1">
        <w:rPr>
          <w:rFonts w:ascii="Palatino Linotype" w:eastAsia="Times New Roman" w:hAnsi="Palatino Linotype" w:cs="Arial"/>
          <w:b/>
          <w:lang w:val="es-ES"/>
        </w:rPr>
        <w:t>,</w:t>
      </w:r>
      <w:r w:rsidR="00653690" w:rsidRPr="00203FC1">
        <w:rPr>
          <w:rFonts w:ascii="Palatino Linotype" w:eastAsia="Times New Roman" w:hAnsi="Palatino Linotype" w:cs="Arial"/>
          <w:b/>
          <w:lang w:val="es-ES"/>
        </w:rPr>
        <w:t xml:space="preserve"> </w:t>
      </w:r>
      <w:r w:rsidR="00CA53B9" w:rsidRPr="00203FC1">
        <w:rPr>
          <w:rFonts w:ascii="Palatino Linotype" w:eastAsia="Times New Roman" w:hAnsi="Palatino Linotype" w:cs="Arial"/>
          <w:lang w:val="es-ES"/>
        </w:rPr>
        <w:t>emitió su respectiva respuesta a la solicitud de información, a través del escrito siguiente</w:t>
      </w:r>
      <w:r w:rsidR="004318BD" w:rsidRPr="00203FC1">
        <w:rPr>
          <w:rFonts w:ascii="Palatino Linotype" w:eastAsia="Times New Roman" w:hAnsi="Palatino Linotype" w:cs="Arial"/>
          <w:lang w:val="es-ES"/>
        </w:rPr>
        <w:t xml:space="preserve">:   </w:t>
      </w:r>
    </w:p>
    <w:p w14:paraId="253E4EFE" w14:textId="77777777" w:rsidR="00CA53B9" w:rsidRPr="00203FC1" w:rsidRDefault="00CA53B9" w:rsidP="00CA53B9">
      <w:pPr>
        <w:pStyle w:val="Prrafodelista"/>
        <w:rPr>
          <w:rFonts w:ascii="Palatino Linotype" w:hAnsi="Palatino Linotype" w:cs="Arial"/>
          <w:i/>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A53B9" w:rsidRPr="00203FC1" w14:paraId="332E492D" w14:textId="77777777" w:rsidTr="00CA53B9">
        <w:trPr>
          <w:trHeight w:val="150"/>
          <w:tblCellSpacing w:w="0" w:type="dxa"/>
          <w:jc w:val="center"/>
        </w:trPr>
        <w:tc>
          <w:tcPr>
            <w:tcW w:w="0" w:type="auto"/>
            <w:vAlign w:val="center"/>
            <w:hideMark/>
          </w:tcPr>
          <w:p w14:paraId="46D9F8E5" w14:textId="1927CD0E" w:rsidR="00CA53B9" w:rsidRPr="00203FC1" w:rsidRDefault="00836953" w:rsidP="00CA53B9">
            <w:pPr>
              <w:pStyle w:val="Prrafodelista"/>
              <w:spacing w:line="360" w:lineRule="auto"/>
              <w:ind w:left="1418" w:right="1428"/>
              <w:jc w:val="both"/>
              <w:rPr>
                <w:rFonts w:ascii="Palatino Linotype" w:hAnsi="Palatino Linotype" w:cs="Arial"/>
                <w:i/>
                <w:lang w:val="es-MX"/>
              </w:rPr>
            </w:pPr>
            <w:r w:rsidRPr="00203FC1">
              <w:rPr>
                <w:rFonts w:ascii="Palatino Linotype" w:hAnsi="Palatino Linotype" w:cs="Arial"/>
                <w:i/>
                <w:lang w:val="es-MX"/>
              </w:rPr>
              <w:t>“</w:t>
            </w:r>
            <w:r w:rsidR="00CA53B9" w:rsidRPr="00203FC1">
              <w:rPr>
                <w:rFonts w:ascii="Palatino Linotype" w:hAnsi="Palatino Linotype" w:cs="Arial"/>
                <w:i/>
                <w:lang w:val="es-MX"/>
              </w:rPr>
              <w:t xml:space="preserve">Estando en tiempo y forma en términos de los artículos 12, 150, 157, 163 y demás relativos de la Ley de Transparencia y Acceso a la Información Pública del Estado de México y Municipios vigente, con respecto a su petición 00024/MELOCAM/IP/2018 de fecha diecinueve de abril del año en curso mediante el sistema SAIMEX, se le informa lo siguiente: La información solicitada se encuentra contemplada en el presupuesto de egresos para el ejercicio fiscal 2018, mismo que está publicado en la página oficial del Sistema para el Desarrollo Integral de la Familia de </w:t>
            </w:r>
            <w:proofErr w:type="spellStart"/>
            <w:r w:rsidR="00CA53B9" w:rsidRPr="00203FC1">
              <w:rPr>
                <w:rFonts w:ascii="Palatino Linotype" w:hAnsi="Palatino Linotype" w:cs="Arial"/>
                <w:i/>
                <w:lang w:val="es-MX"/>
              </w:rPr>
              <w:t>melchor</w:t>
            </w:r>
            <w:proofErr w:type="spellEnd"/>
            <w:r w:rsidR="00CA53B9" w:rsidRPr="00203FC1">
              <w:rPr>
                <w:rFonts w:ascii="Palatino Linotype" w:hAnsi="Palatino Linotype" w:cs="Arial"/>
                <w:i/>
                <w:lang w:val="es-MX"/>
              </w:rPr>
              <w:t xml:space="preserve"> </w:t>
            </w:r>
            <w:proofErr w:type="spellStart"/>
            <w:r w:rsidR="00CA53B9" w:rsidRPr="00203FC1">
              <w:rPr>
                <w:rFonts w:ascii="Palatino Linotype" w:hAnsi="Palatino Linotype" w:cs="Arial"/>
                <w:i/>
                <w:lang w:val="es-MX"/>
              </w:rPr>
              <w:t>ocampo</w:t>
            </w:r>
            <w:proofErr w:type="spellEnd"/>
            <w:r w:rsidR="00CA53B9" w:rsidRPr="00203FC1">
              <w:rPr>
                <w:rFonts w:ascii="Palatino Linotype" w:hAnsi="Palatino Linotype" w:cs="Arial"/>
                <w:i/>
                <w:lang w:val="es-MX"/>
              </w:rPr>
              <w:t>, Estado de México.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203FC1">
              <w:rPr>
                <w:rFonts w:ascii="Palatino Linotype" w:hAnsi="Palatino Linotype" w:cs="Arial"/>
                <w:i/>
                <w:lang w:val="es-MX"/>
              </w:rPr>
              <w:t>” (Sic)</w:t>
            </w:r>
          </w:p>
        </w:tc>
      </w:tr>
      <w:tr w:rsidR="00CA53B9" w:rsidRPr="00203FC1" w14:paraId="2A2A0131" w14:textId="77777777" w:rsidTr="00CA53B9">
        <w:trPr>
          <w:trHeight w:val="375"/>
          <w:tblCellSpacing w:w="0" w:type="dxa"/>
          <w:jc w:val="center"/>
        </w:trPr>
        <w:tc>
          <w:tcPr>
            <w:tcW w:w="0" w:type="auto"/>
            <w:vAlign w:val="center"/>
            <w:hideMark/>
          </w:tcPr>
          <w:p w14:paraId="11BA10FA" w14:textId="77777777" w:rsidR="00CA53B9" w:rsidRPr="00203FC1" w:rsidRDefault="00CA53B9" w:rsidP="00CA53B9">
            <w:pPr>
              <w:pStyle w:val="Prrafodelista"/>
              <w:spacing w:line="360" w:lineRule="auto"/>
              <w:ind w:left="1418" w:right="1428"/>
              <w:jc w:val="both"/>
              <w:rPr>
                <w:rFonts w:ascii="Palatino Linotype" w:hAnsi="Palatino Linotype" w:cs="Arial"/>
                <w:i/>
                <w:lang w:val="es-MX"/>
              </w:rPr>
            </w:pPr>
          </w:p>
        </w:tc>
      </w:tr>
      <w:tr w:rsidR="00CA53B9" w:rsidRPr="00203FC1" w14:paraId="4A963C7D" w14:textId="77777777" w:rsidTr="00CA53B9">
        <w:trPr>
          <w:trHeight w:val="150"/>
          <w:tblCellSpacing w:w="0" w:type="dxa"/>
          <w:jc w:val="center"/>
        </w:trPr>
        <w:tc>
          <w:tcPr>
            <w:tcW w:w="0" w:type="auto"/>
            <w:vAlign w:val="center"/>
            <w:hideMark/>
          </w:tcPr>
          <w:p w14:paraId="287C7B63" w14:textId="77777777" w:rsidR="00CA53B9" w:rsidRPr="00203FC1" w:rsidRDefault="00CA53B9" w:rsidP="00CA53B9">
            <w:pPr>
              <w:pStyle w:val="Prrafodelista"/>
              <w:spacing w:line="360" w:lineRule="auto"/>
              <w:ind w:left="1418" w:right="1428"/>
              <w:jc w:val="both"/>
              <w:rPr>
                <w:rFonts w:ascii="Palatino Linotype" w:hAnsi="Palatino Linotype" w:cs="Arial"/>
                <w:i/>
                <w:lang w:val="es-MX"/>
              </w:rPr>
            </w:pPr>
          </w:p>
        </w:tc>
      </w:tr>
      <w:tr w:rsidR="00CA53B9" w:rsidRPr="00203FC1" w14:paraId="619BA0B1" w14:textId="77777777" w:rsidTr="00CA53B9">
        <w:trPr>
          <w:trHeight w:val="150"/>
          <w:tblCellSpacing w:w="0" w:type="dxa"/>
          <w:jc w:val="center"/>
        </w:trPr>
        <w:tc>
          <w:tcPr>
            <w:tcW w:w="0" w:type="auto"/>
            <w:vAlign w:val="center"/>
            <w:hideMark/>
          </w:tcPr>
          <w:p w14:paraId="009B51BE" w14:textId="77777777" w:rsidR="00CA53B9" w:rsidRPr="00203FC1" w:rsidRDefault="00CA53B9" w:rsidP="00CA53B9">
            <w:pPr>
              <w:pStyle w:val="Prrafodelista"/>
              <w:spacing w:line="360" w:lineRule="auto"/>
              <w:ind w:left="1418" w:right="1428"/>
              <w:jc w:val="both"/>
              <w:rPr>
                <w:rFonts w:ascii="Palatino Linotype" w:hAnsi="Palatino Linotype" w:cs="Arial"/>
                <w:i/>
                <w:lang w:val="es-MX"/>
              </w:rPr>
            </w:pPr>
          </w:p>
        </w:tc>
      </w:tr>
    </w:tbl>
    <w:p w14:paraId="0D72311B" w14:textId="5E060B2A" w:rsidR="001A67B9" w:rsidRPr="00203FC1" w:rsidRDefault="001201BF" w:rsidP="00DD17B5">
      <w:pPr>
        <w:pStyle w:val="Prrafodelista"/>
        <w:numPr>
          <w:ilvl w:val="0"/>
          <w:numId w:val="1"/>
        </w:numPr>
        <w:spacing w:line="360" w:lineRule="auto"/>
        <w:ind w:left="0" w:right="34" w:firstLine="0"/>
        <w:jc w:val="both"/>
        <w:rPr>
          <w:rFonts w:ascii="Palatino Linotype" w:hAnsi="Palatino Linotype" w:cs="Arial"/>
          <w:i/>
        </w:rPr>
      </w:pPr>
      <w:r w:rsidRPr="00203FC1">
        <w:rPr>
          <w:rFonts w:ascii="Palatino Linotype" w:eastAsia="Times New Roman" w:hAnsi="Palatino Linotype" w:cs="Arial"/>
          <w:lang w:val="es-ES"/>
        </w:rPr>
        <w:t>E</w:t>
      </w:r>
      <w:r w:rsidR="00CA53B9" w:rsidRPr="00203FC1">
        <w:rPr>
          <w:rFonts w:ascii="Palatino Linotype" w:eastAsia="Times New Roman" w:hAnsi="Palatino Linotype" w:cs="Arial"/>
          <w:lang w:val="es-ES"/>
        </w:rPr>
        <w:t>l dieciocho</w:t>
      </w:r>
      <w:r w:rsidR="00CE4A80" w:rsidRPr="00203FC1">
        <w:rPr>
          <w:rFonts w:ascii="Palatino Linotype" w:eastAsia="Times New Roman" w:hAnsi="Palatino Linotype" w:cs="Arial"/>
          <w:lang w:val="es-ES"/>
        </w:rPr>
        <w:t xml:space="preserve"> (</w:t>
      </w:r>
      <w:r w:rsidR="00CA53B9" w:rsidRPr="00203FC1">
        <w:rPr>
          <w:rFonts w:ascii="Palatino Linotype" w:eastAsia="Times New Roman" w:hAnsi="Palatino Linotype" w:cs="Arial"/>
          <w:lang w:val="es-ES"/>
        </w:rPr>
        <w:t>18) de mayo</w:t>
      </w:r>
      <w:r w:rsidR="00CE4A80" w:rsidRPr="00203FC1">
        <w:rPr>
          <w:rFonts w:ascii="Palatino Linotype" w:eastAsia="Times New Roman" w:hAnsi="Palatino Linotype" w:cs="Arial"/>
          <w:lang w:val="es-ES"/>
        </w:rPr>
        <w:t xml:space="preserve"> </w:t>
      </w:r>
      <w:r w:rsidR="00AB2A4A" w:rsidRPr="00203FC1">
        <w:rPr>
          <w:rFonts w:ascii="Palatino Linotype" w:eastAsia="Times New Roman" w:hAnsi="Palatino Linotype" w:cs="Arial"/>
          <w:lang w:val="es-ES"/>
        </w:rPr>
        <w:t xml:space="preserve">de dos mil </w:t>
      </w:r>
      <w:r w:rsidR="00C83112" w:rsidRPr="00203FC1">
        <w:rPr>
          <w:rFonts w:ascii="Palatino Linotype" w:eastAsia="Calibri" w:hAnsi="Palatino Linotype" w:cs="Arial"/>
          <w:lang w:val="es-ES"/>
        </w:rPr>
        <w:t>dieciocho</w:t>
      </w:r>
      <w:r w:rsidR="00AB2A4A" w:rsidRPr="00203FC1">
        <w:rPr>
          <w:rFonts w:ascii="Palatino Linotype" w:eastAsia="Times New Roman" w:hAnsi="Palatino Linotype" w:cs="Arial"/>
          <w:lang w:val="es-ES"/>
        </w:rPr>
        <w:t xml:space="preserve"> el particular</w:t>
      </w:r>
      <w:r w:rsidR="00DB4BEF" w:rsidRPr="00203FC1">
        <w:rPr>
          <w:rFonts w:ascii="Palatino Linotype" w:eastAsia="Times New Roman" w:hAnsi="Palatino Linotype" w:cs="Arial"/>
          <w:lang w:val="es-ES"/>
        </w:rPr>
        <w:t xml:space="preserve"> interpuso</w:t>
      </w:r>
      <w:r w:rsidR="009316E9" w:rsidRPr="00203FC1">
        <w:rPr>
          <w:rFonts w:ascii="Palatino Linotype" w:eastAsia="Times New Roman" w:hAnsi="Palatino Linotype" w:cs="Arial"/>
          <w:lang w:val="es-ES"/>
        </w:rPr>
        <w:t xml:space="preserve"> el</w:t>
      </w:r>
      <w:r w:rsidR="000B1E3D" w:rsidRPr="00203FC1">
        <w:rPr>
          <w:rFonts w:ascii="Palatino Linotype" w:eastAsia="Times New Roman" w:hAnsi="Palatino Linotype" w:cs="Arial"/>
          <w:lang w:val="es-ES"/>
        </w:rPr>
        <w:t xml:space="preserve"> recurso de revisión </w:t>
      </w:r>
      <w:r w:rsidR="009316E9" w:rsidRPr="00203FC1">
        <w:rPr>
          <w:rFonts w:ascii="Palatino Linotype" w:eastAsia="Times New Roman" w:hAnsi="Palatino Linotype" w:cs="Arial"/>
          <w:lang w:val="es-ES"/>
        </w:rPr>
        <w:t xml:space="preserve">en contra </w:t>
      </w:r>
      <w:r w:rsidR="005E223A" w:rsidRPr="00203FC1">
        <w:rPr>
          <w:rFonts w:ascii="Palatino Linotype" w:eastAsia="Times New Roman" w:hAnsi="Palatino Linotype" w:cs="Arial"/>
          <w:lang w:val="es-ES"/>
        </w:rPr>
        <w:t xml:space="preserve">de </w:t>
      </w:r>
      <w:r w:rsidR="009B0AC1" w:rsidRPr="00203FC1">
        <w:rPr>
          <w:rFonts w:ascii="Palatino Linotype" w:eastAsia="Times New Roman" w:hAnsi="Palatino Linotype" w:cs="Arial"/>
          <w:lang w:val="es-ES"/>
        </w:rPr>
        <w:t xml:space="preserve">la </w:t>
      </w:r>
      <w:r w:rsidR="005E223A" w:rsidRPr="00203FC1">
        <w:rPr>
          <w:rFonts w:ascii="Palatino Linotype" w:eastAsia="Times New Roman" w:hAnsi="Palatino Linotype" w:cs="Arial"/>
          <w:lang w:val="es-ES"/>
        </w:rPr>
        <w:t>respuesta del</w:t>
      </w:r>
      <w:r w:rsidR="00B12AA3" w:rsidRPr="00203FC1">
        <w:rPr>
          <w:rFonts w:ascii="Palatino Linotype" w:eastAsia="Times New Roman" w:hAnsi="Palatino Linotype" w:cs="Arial"/>
          <w:lang w:val="es-ES"/>
        </w:rPr>
        <w:t xml:space="preserve"> </w:t>
      </w:r>
      <w:r w:rsidR="00B12AA3" w:rsidRPr="00203FC1">
        <w:rPr>
          <w:rFonts w:ascii="Palatino Linotype" w:eastAsia="Times New Roman" w:hAnsi="Palatino Linotype" w:cs="Arial"/>
          <w:b/>
          <w:lang w:val="es-ES"/>
        </w:rPr>
        <w:t>SUJETO OBLIGADO</w:t>
      </w:r>
      <w:r w:rsidR="0010145F" w:rsidRPr="00203FC1">
        <w:rPr>
          <w:rFonts w:ascii="Palatino Linotype" w:eastAsia="Times New Roman" w:hAnsi="Palatino Linotype" w:cs="Arial"/>
          <w:lang w:val="es-ES"/>
        </w:rPr>
        <w:t xml:space="preserve"> y seña</w:t>
      </w:r>
      <w:r w:rsidR="002B2A2E" w:rsidRPr="00203FC1">
        <w:rPr>
          <w:rFonts w:ascii="Palatino Linotype" w:eastAsia="Times New Roman" w:hAnsi="Palatino Linotype" w:cs="Arial"/>
          <w:lang w:val="es-ES"/>
        </w:rPr>
        <w:t xml:space="preserve">lando </w:t>
      </w:r>
      <w:r w:rsidR="009E4942" w:rsidRPr="00203FC1">
        <w:rPr>
          <w:rFonts w:ascii="Palatino Linotype" w:eastAsia="Times New Roman" w:hAnsi="Palatino Linotype" w:cs="Arial"/>
          <w:lang w:val="es-ES"/>
        </w:rPr>
        <w:t>como</w:t>
      </w:r>
      <w:r w:rsidR="0099446C" w:rsidRPr="00203FC1">
        <w:rPr>
          <w:rFonts w:ascii="Palatino Linotype" w:eastAsia="Times New Roman" w:hAnsi="Palatino Linotype" w:cs="Arial"/>
          <w:lang w:val="es-ES"/>
        </w:rPr>
        <w:t>:</w:t>
      </w:r>
      <w:bookmarkStart w:id="2" w:name="_Toc462307683"/>
      <w:bookmarkStart w:id="3" w:name="_Toc472427085"/>
      <w:bookmarkStart w:id="4" w:name="_Toc472500652"/>
    </w:p>
    <w:p w14:paraId="342525FE" w14:textId="77777777" w:rsidR="001201BF" w:rsidRPr="00203FC1" w:rsidRDefault="001201BF" w:rsidP="001201BF">
      <w:pPr>
        <w:pStyle w:val="Prrafodelista"/>
        <w:spacing w:line="360" w:lineRule="auto"/>
        <w:ind w:left="0" w:right="34"/>
        <w:jc w:val="both"/>
        <w:rPr>
          <w:rFonts w:ascii="Palatino Linotype" w:hAnsi="Palatino Linotype" w:cs="Arial"/>
          <w:i/>
        </w:rPr>
      </w:pPr>
    </w:p>
    <w:p w14:paraId="2DDC7870" w14:textId="71F34C03" w:rsidR="00F2273F" w:rsidRPr="00203FC1" w:rsidRDefault="009E4942" w:rsidP="003F0177">
      <w:pPr>
        <w:pStyle w:val="Prrafodelista"/>
        <w:numPr>
          <w:ilvl w:val="0"/>
          <w:numId w:val="11"/>
        </w:numPr>
        <w:spacing w:line="360" w:lineRule="auto"/>
        <w:ind w:right="284"/>
        <w:jc w:val="both"/>
        <w:rPr>
          <w:rFonts w:ascii="Palatino Linotype" w:eastAsia="Calibri" w:hAnsi="Palatino Linotype" w:cs="Arial"/>
          <w:lang w:val="es-ES"/>
        </w:rPr>
      </w:pPr>
      <w:r w:rsidRPr="00203FC1">
        <w:rPr>
          <w:rFonts w:ascii="Palatino Linotype" w:hAnsi="Palatino Linotype"/>
          <w:b/>
        </w:rPr>
        <w:t>Acto impugnado</w:t>
      </w:r>
      <w:bookmarkEnd w:id="2"/>
      <w:bookmarkEnd w:id="3"/>
      <w:bookmarkEnd w:id="4"/>
      <w:r w:rsidR="00161C65" w:rsidRPr="00203FC1">
        <w:rPr>
          <w:rFonts w:ascii="Palatino Linotype" w:hAnsi="Palatino Linotype"/>
          <w:b/>
        </w:rPr>
        <w:t>:</w:t>
      </w:r>
      <w:r w:rsidR="00161C65" w:rsidRPr="00203FC1">
        <w:rPr>
          <w:rStyle w:val="Ttulo2Car"/>
          <w:rFonts w:ascii="Palatino Linotype" w:hAnsi="Palatino Linotype"/>
          <w:b/>
          <w:i/>
          <w:color w:val="auto"/>
          <w:sz w:val="24"/>
          <w:szCs w:val="24"/>
          <w:lang w:val="es-ES"/>
        </w:rPr>
        <w:t xml:space="preserve"> </w:t>
      </w:r>
      <w:r w:rsidR="00161C65" w:rsidRPr="00203FC1">
        <w:rPr>
          <w:rFonts w:ascii="Palatino Linotype" w:hAnsi="Palatino Linotype"/>
          <w:i/>
        </w:rPr>
        <w:t>“</w:t>
      </w:r>
      <w:r w:rsidR="00917804" w:rsidRPr="00203FC1">
        <w:rPr>
          <w:rFonts w:ascii="Palatino Linotype" w:hAnsi="Palatino Linotype"/>
          <w:i/>
        </w:rPr>
        <w:t>No se entrega la información.</w:t>
      </w:r>
      <w:r w:rsidR="00951D99" w:rsidRPr="00203FC1">
        <w:rPr>
          <w:rFonts w:ascii="Palatino Linotype" w:hAnsi="Palatino Linotype"/>
          <w:i/>
        </w:rPr>
        <w:t>"</w:t>
      </w:r>
      <w:r w:rsidR="008A7B21" w:rsidRPr="00203FC1">
        <w:rPr>
          <w:rFonts w:ascii="Palatino Linotype" w:hAnsi="Palatino Linotype"/>
          <w:i/>
        </w:rPr>
        <w:t xml:space="preserve"> </w:t>
      </w:r>
      <w:r w:rsidR="00C319CD" w:rsidRPr="00203FC1">
        <w:rPr>
          <w:rFonts w:ascii="Palatino Linotype" w:hAnsi="Palatino Linotype"/>
          <w:i/>
        </w:rPr>
        <w:t>(</w:t>
      </w:r>
      <w:r w:rsidR="00A056B8" w:rsidRPr="00203FC1">
        <w:rPr>
          <w:rFonts w:ascii="Palatino Linotype" w:hAnsi="Palatino Linotype"/>
          <w:i/>
        </w:rPr>
        <w:t>Sic</w:t>
      </w:r>
      <w:r w:rsidR="00C319CD" w:rsidRPr="00203FC1">
        <w:rPr>
          <w:rFonts w:ascii="Palatino Linotype" w:hAnsi="Palatino Linotype"/>
          <w:i/>
        </w:rPr>
        <w:t>)</w:t>
      </w:r>
      <w:r w:rsidRPr="00203FC1">
        <w:rPr>
          <w:rFonts w:ascii="Palatino Linotype" w:eastAsia="Calibri" w:hAnsi="Palatino Linotype" w:cs="Arial"/>
          <w:i/>
          <w:lang w:val="es-ES"/>
        </w:rPr>
        <w:t>;</w:t>
      </w:r>
      <w:r w:rsidR="00F2273F" w:rsidRPr="00203FC1">
        <w:rPr>
          <w:rFonts w:ascii="Palatino Linotype" w:eastAsia="Calibri" w:hAnsi="Palatino Linotype" w:cs="Arial"/>
          <w:i/>
          <w:lang w:val="es-ES"/>
        </w:rPr>
        <w:t xml:space="preserve"> </w:t>
      </w:r>
      <w:r w:rsidR="000B1E3D" w:rsidRPr="00203FC1">
        <w:rPr>
          <w:rFonts w:ascii="Palatino Linotype" w:eastAsia="Calibri" w:hAnsi="Palatino Linotype" w:cs="Arial"/>
          <w:lang w:val="es-ES"/>
        </w:rPr>
        <w:t>y</w:t>
      </w:r>
    </w:p>
    <w:p w14:paraId="4364E5EE" w14:textId="77777777" w:rsidR="003F0177" w:rsidRPr="00203FC1" w:rsidRDefault="003F0177" w:rsidP="003F0177">
      <w:pPr>
        <w:pStyle w:val="Prrafodelista"/>
        <w:spacing w:line="360" w:lineRule="auto"/>
        <w:ind w:left="689" w:right="284"/>
        <w:jc w:val="both"/>
        <w:rPr>
          <w:rFonts w:ascii="Palatino Linotype" w:hAnsi="Palatino Linotype" w:cs="Arial"/>
          <w:i/>
        </w:rPr>
      </w:pPr>
    </w:p>
    <w:p w14:paraId="07862EB4" w14:textId="2B47D09E" w:rsidR="00AF6A1C" w:rsidRPr="00203FC1" w:rsidRDefault="001A67B9" w:rsidP="00D62DBB">
      <w:pPr>
        <w:pStyle w:val="Prrafodelista"/>
        <w:spacing w:line="360" w:lineRule="auto"/>
        <w:ind w:left="284" w:right="284"/>
        <w:jc w:val="both"/>
        <w:rPr>
          <w:rFonts w:ascii="Palatino Linotype" w:hAnsi="Palatino Linotype" w:cs="Arial"/>
          <w:i/>
        </w:rPr>
      </w:pPr>
      <w:r w:rsidRPr="00203FC1">
        <w:rPr>
          <w:rFonts w:ascii="Palatino Linotype" w:hAnsi="Palatino Linotype"/>
          <w:b/>
        </w:rPr>
        <w:t xml:space="preserve">B) </w:t>
      </w:r>
      <w:bookmarkStart w:id="5" w:name="_Toc462307685"/>
      <w:bookmarkStart w:id="6" w:name="_Toc472427087"/>
      <w:bookmarkStart w:id="7" w:name="_Toc472500654"/>
      <w:r w:rsidR="009E4942" w:rsidRPr="00203FC1">
        <w:rPr>
          <w:rFonts w:ascii="Palatino Linotype" w:hAnsi="Palatino Linotype"/>
          <w:b/>
        </w:rPr>
        <w:t>Razones o Motivos de inconformidad:</w:t>
      </w:r>
      <w:bookmarkEnd w:id="5"/>
      <w:bookmarkEnd w:id="6"/>
      <w:bookmarkEnd w:id="7"/>
      <w:r w:rsidRPr="00203FC1">
        <w:rPr>
          <w:rStyle w:val="Ttulo2Car"/>
          <w:rFonts w:ascii="Palatino Linotype" w:hAnsi="Palatino Linotype"/>
          <w:b/>
          <w:color w:val="auto"/>
          <w:sz w:val="24"/>
          <w:szCs w:val="24"/>
          <w:lang w:val="es-ES"/>
        </w:rPr>
        <w:t xml:space="preserve"> </w:t>
      </w:r>
      <w:r w:rsidR="0099446C" w:rsidRPr="00203FC1">
        <w:rPr>
          <w:rFonts w:ascii="Palatino Linotype" w:hAnsi="Palatino Linotype"/>
          <w:i/>
        </w:rPr>
        <w:t>“</w:t>
      </w:r>
      <w:r w:rsidR="00917804" w:rsidRPr="00203FC1">
        <w:rPr>
          <w:rFonts w:ascii="Palatino Linotype" w:hAnsi="Palatino Linotype"/>
          <w:i/>
        </w:rPr>
        <w:t xml:space="preserve">El sujeto obligado no entrega la </w:t>
      </w:r>
      <w:proofErr w:type="gramStart"/>
      <w:r w:rsidR="00917804" w:rsidRPr="00203FC1">
        <w:rPr>
          <w:rFonts w:ascii="Palatino Linotype" w:hAnsi="Palatino Linotype"/>
          <w:i/>
        </w:rPr>
        <w:t>información ,</w:t>
      </w:r>
      <w:proofErr w:type="gramEnd"/>
      <w:r w:rsidR="00917804" w:rsidRPr="00203FC1">
        <w:rPr>
          <w:rFonts w:ascii="Palatino Linotype" w:hAnsi="Palatino Linotype"/>
          <w:i/>
        </w:rPr>
        <w:t xml:space="preserve"> mencionando que dicha información está publicada en la </w:t>
      </w:r>
      <w:proofErr w:type="spellStart"/>
      <w:r w:rsidR="00917804" w:rsidRPr="00203FC1">
        <w:rPr>
          <w:rFonts w:ascii="Palatino Linotype" w:hAnsi="Palatino Linotype"/>
          <w:i/>
        </w:rPr>
        <w:t>pagina</w:t>
      </w:r>
      <w:proofErr w:type="spellEnd"/>
      <w:r w:rsidR="00917804" w:rsidRPr="00203FC1">
        <w:rPr>
          <w:rFonts w:ascii="Palatino Linotype" w:hAnsi="Palatino Linotype"/>
          <w:i/>
        </w:rPr>
        <w:t xml:space="preserve"> oficial del DIF municipal, pagina que no existe, ya que en la </w:t>
      </w:r>
      <w:proofErr w:type="spellStart"/>
      <w:r w:rsidR="00917804" w:rsidRPr="00203FC1">
        <w:rPr>
          <w:rFonts w:ascii="Palatino Linotype" w:hAnsi="Palatino Linotype"/>
          <w:i/>
        </w:rPr>
        <w:t>pagina</w:t>
      </w:r>
      <w:proofErr w:type="spellEnd"/>
      <w:r w:rsidR="00917804" w:rsidRPr="00203FC1">
        <w:rPr>
          <w:rFonts w:ascii="Palatino Linotype" w:hAnsi="Palatino Linotype"/>
          <w:i/>
        </w:rPr>
        <w:t xml:space="preserve"> del ayuntamiento hay un enlace que no conduce a ninguna otra </w:t>
      </w:r>
      <w:proofErr w:type="spellStart"/>
      <w:r w:rsidR="00917804" w:rsidRPr="00203FC1">
        <w:rPr>
          <w:rFonts w:ascii="Palatino Linotype" w:hAnsi="Palatino Linotype"/>
          <w:i/>
        </w:rPr>
        <w:t>pagina</w:t>
      </w:r>
      <w:proofErr w:type="spellEnd"/>
      <w:r w:rsidR="00917804" w:rsidRPr="00203FC1">
        <w:rPr>
          <w:rFonts w:ascii="Palatino Linotype" w:hAnsi="Palatino Linotype"/>
          <w:i/>
        </w:rPr>
        <w:t xml:space="preserve"> y otro que solo envía a una </w:t>
      </w:r>
      <w:proofErr w:type="spellStart"/>
      <w:r w:rsidR="00917804" w:rsidRPr="00203FC1">
        <w:rPr>
          <w:rFonts w:ascii="Palatino Linotype" w:hAnsi="Palatino Linotype"/>
          <w:i/>
        </w:rPr>
        <w:t>pagina</w:t>
      </w:r>
      <w:proofErr w:type="spellEnd"/>
      <w:r w:rsidR="00917804" w:rsidRPr="00203FC1">
        <w:rPr>
          <w:rFonts w:ascii="Palatino Linotype" w:hAnsi="Palatino Linotype"/>
          <w:i/>
        </w:rPr>
        <w:t xml:space="preserve"> de </w:t>
      </w:r>
      <w:proofErr w:type="spellStart"/>
      <w:r w:rsidR="00917804" w:rsidRPr="00203FC1">
        <w:rPr>
          <w:rFonts w:ascii="Palatino Linotype" w:hAnsi="Palatino Linotype"/>
          <w:i/>
        </w:rPr>
        <w:t>facebook</w:t>
      </w:r>
      <w:proofErr w:type="spellEnd"/>
      <w:r w:rsidR="00917804" w:rsidRPr="00203FC1">
        <w:rPr>
          <w:rFonts w:ascii="Palatino Linotype" w:hAnsi="Palatino Linotype"/>
          <w:i/>
        </w:rPr>
        <w:t>, en donde no se encuentra la información.</w:t>
      </w:r>
      <w:r w:rsidR="00963DED" w:rsidRPr="00203FC1">
        <w:rPr>
          <w:rFonts w:ascii="Palatino Linotype" w:hAnsi="Palatino Linotype"/>
          <w:i/>
        </w:rPr>
        <w:t>”</w:t>
      </w:r>
      <w:r w:rsidR="00FF56C5" w:rsidRPr="00203FC1">
        <w:rPr>
          <w:rFonts w:ascii="Palatino Linotype" w:hAnsi="Palatino Linotype"/>
          <w:i/>
        </w:rPr>
        <w:t xml:space="preserve"> </w:t>
      </w:r>
      <w:r w:rsidR="00AB2A4A" w:rsidRPr="00203FC1">
        <w:rPr>
          <w:rFonts w:ascii="Palatino Linotype" w:hAnsi="Palatino Linotype" w:cs="Arial"/>
          <w:i/>
        </w:rPr>
        <w:t>(</w:t>
      </w:r>
      <w:r w:rsidR="00A056B8" w:rsidRPr="00203FC1">
        <w:rPr>
          <w:rFonts w:ascii="Palatino Linotype" w:hAnsi="Palatino Linotype" w:cs="Arial"/>
          <w:i/>
        </w:rPr>
        <w:t>Sic</w:t>
      </w:r>
      <w:r w:rsidR="00AF6A1C" w:rsidRPr="00203FC1">
        <w:rPr>
          <w:rFonts w:ascii="Palatino Linotype" w:hAnsi="Palatino Linotype" w:cs="Arial"/>
          <w:i/>
        </w:rPr>
        <w:t>)</w:t>
      </w:r>
      <w:r w:rsidR="00161C65" w:rsidRPr="00203FC1">
        <w:rPr>
          <w:rFonts w:ascii="Palatino Linotype" w:hAnsi="Palatino Linotype" w:cs="Arial"/>
          <w:i/>
        </w:rPr>
        <w:t xml:space="preserve"> </w:t>
      </w:r>
    </w:p>
    <w:p w14:paraId="16E85D5E" w14:textId="77777777" w:rsidR="00951D99" w:rsidRPr="00203FC1" w:rsidRDefault="00951D99" w:rsidP="0016091E">
      <w:pPr>
        <w:pStyle w:val="Prrafodelista"/>
        <w:spacing w:line="360" w:lineRule="auto"/>
        <w:ind w:left="0"/>
        <w:jc w:val="both"/>
        <w:rPr>
          <w:rFonts w:ascii="Palatino Linotype" w:hAnsi="Palatino Linotype" w:cs="Arial"/>
          <w:i/>
        </w:rPr>
      </w:pPr>
    </w:p>
    <w:p w14:paraId="5036FC5C" w14:textId="3B124C91" w:rsidR="00917804" w:rsidRPr="00203FC1" w:rsidRDefault="00917804" w:rsidP="00DD17B5">
      <w:pPr>
        <w:pStyle w:val="Prrafodelista"/>
        <w:numPr>
          <w:ilvl w:val="0"/>
          <w:numId w:val="1"/>
        </w:numPr>
        <w:spacing w:line="360" w:lineRule="auto"/>
        <w:ind w:left="0" w:firstLine="0"/>
        <w:jc w:val="both"/>
        <w:rPr>
          <w:rFonts w:ascii="Palatino Linotype" w:hAnsi="Palatino Linotype"/>
          <w:i/>
          <w:color w:val="000000"/>
        </w:rPr>
      </w:pPr>
      <w:r w:rsidRPr="00203FC1">
        <w:rPr>
          <w:rFonts w:ascii="Palatino Linotype" w:hAnsi="Palatino Linotype"/>
          <w:color w:val="000000"/>
        </w:rPr>
        <w:t>A dicho recurso</w:t>
      </w:r>
      <w:r w:rsidR="00836953" w:rsidRPr="00203FC1">
        <w:rPr>
          <w:rFonts w:ascii="Palatino Linotype" w:hAnsi="Palatino Linotype"/>
          <w:color w:val="000000"/>
        </w:rPr>
        <w:t xml:space="preserve"> </w:t>
      </w:r>
      <w:r w:rsidRPr="00203FC1">
        <w:rPr>
          <w:rFonts w:ascii="Palatino Linotype" w:hAnsi="Palatino Linotype"/>
          <w:color w:val="000000"/>
        </w:rPr>
        <w:t xml:space="preserve"> se anexó un (01) documento electrónico a saber: </w:t>
      </w:r>
    </w:p>
    <w:p w14:paraId="48102713" w14:textId="77777777" w:rsidR="00836953" w:rsidRPr="00203FC1" w:rsidRDefault="00836953" w:rsidP="00836953">
      <w:pPr>
        <w:pStyle w:val="Prrafodelista"/>
        <w:spacing w:line="360" w:lineRule="auto"/>
        <w:ind w:left="0"/>
        <w:jc w:val="both"/>
        <w:rPr>
          <w:rFonts w:ascii="Palatino Linotype" w:hAnsi="Palatino Linotype"/>
          <w:i/>
          <w:color w:val="000000"/>
        </w:rPr>
      </w:pPr>
    </w:p>
    <w:p w14:paraId="6367B03E" w14:textId="62C4798E" w:rsidR="000079F7" w:rsidRPr="00203FC1" w:rsidRDefault="000079F7" w:rsidP="000079F7">
      <w:pPr>
        <w:pStyle w:val="Prrafodelista"/>
        <w:numPr>
          <w:ilvl w:val="0"/>
          <w:numId w:val="21"/>
        </w:numPr>
        <w:spacing w:line="360" w:lineRule="auto"/>
        <w:rPr>
          <w:rFonts w:ascii="Palatino Linotype" w:hAnsi="Palatino Linotype"/>
          <w:b/>
          <w:color w:val="000000"/>
        </w:rPr>
      </w:pPr>
      <w:r w:rsidRPr="00203FC1">
        <w:rPr>
          <w:rFonts w:ascii="Palatino Linotype" w:hAnsi="Palatino Linotype"/>
          <w:b/>
          <w:color w:val="000000"/>
        </w:rPr>
        <w:t xml:space="preserve">DIF MO.docx: </w:t>
      </w:r>
      <w:r w:rsidRPr="00203FC1">
        <w:rPr>
          <w:rFonts w:ascii="Palatino Linotype" w:hAnsi="Palatino Linotype"/>
          <w:color w:val="000000"/>
        </w:rPr>
        <w:t xml:space="preserve">Correspondiente a un documento electrónico que contiene en una (01) hoja, diversas imágenes, mediante las cuales el ahora recurrente, robustece su inconformidad.  </w:t>
      </w:r>
    </w:p>
    <w:p w14:paraId="11912545" w14:textId="515C717B" w:rsidR="00917804" w:rsidRPr="00203FC1" w:rsidRDefault="00917804" w:rsidP="000079F7">
      <w:pPr>
        <w:spacing w:line="360" w:lineRule="auto"/>
        <w:ind w:left="420"/>
        <w:jc w:val="both"/>
        <w:rPr>
          <w:rFonts w:ascii="Palatino Linotype" w:hAnsi="Palatino Linotype"/>
          <w:i/>
          <w:color w:val="000000"/>
        </w:rPr>
      </w:pPr>
    </w:p>
    <w:p w14:paraId="6E571BB8" w14:textId="1BC494FB" w:rsidR="006D52D1" w:rsidRPr="00203FC1" w:rsidRDefault="007E5278" w:rsidP="00DD17B5">
      <w:pPr>
        <w:pStyle w:val="Prrafodelista"/>
        <w:numPr>
          <w:ilvl w:val="0"/>
          <w:numId w:val="1"/>
        </w:numPr>
        <w:spacing w:line="360" w:lineRule="auto"/>
        <w:ind w:left="0" w:firstLine="0"/>
        <w:jc w:val="both"/>
        <w:rPr>
          <w:rFonts w:ascii="Palatino Linotype" w:hAnsi="Palatino Linotype"/>
          <w:i/>
          <w:color w:val="000000"/>
        </w:rPr>
      </w:pPr>
      <w:r w:rsidRPr="00203FC1">
        <w:rPr>
          <w:rFonts w:ascii="Palatino Linotype" w:eastAsia="Times New Roman" w:hAnsi="Palatino Linotype" w:cs="Arial"/>
          <w:lang w:val="es-ES"/>
        </w:rPr>
        <w:t xml:space="preserve">Se </w:t>
      </w:r>
      <w:r w:rsidR="002E74CE" w:rsidRPr="00203FC1">
        <w:rPr>
          <w:rFonts w:ascii="Palatino Linotype" w:eastAsia="Times New Roman" w:hAnsi="Palatino Linotype" w:cs="Arial"/>
          <w:lang w:val="es-ES"/>
        </w:rPr>
        <w:t xml:space="preserve">registró el recurso de revisión </w:t>
      </w:r>
      <w:r w:rsidR="00F85237" w:rsidRPr="00203FC1">
        <w:rPr>
          <w:rFonts w:ascii="Palatino Linotype" w:eastAsia="Times New Roman" w:hAnsi="Palatino Linotype" w:cs="Arial"/>
          <w:lang w:val="es-ES"/>
        </w:rPr>
        <w:t xml:space="preserve">bajo el número de expediente </w:t>
      </w:r>
      <w:r w:rsidR="00F85237" w:rsidRPr="00203FC1">
        <w:rPr>
          <w:rFonts w:ascii="Palatino Linotype" w:hAnsi="Palatino Linotype" w:cs="Arial"/>
          <w:bCs/>
        </w:rPr>
        <w:t xml:space="preserve">al rubro indicado, asimismo </w:t>
      </w:r>
      <w:r w:rsidR="005B7C5D" w:rsidRPr="00203FC1">
        <w:rPr>
          <w:rFonts w:ascii="Palatino Linotype" w:hAnsi="Palatino Linotype" w:cs="Arial"/>
          <w:bCs/>
        </w:rPr>
        <w:t xml:space="preserve">con fundamento en lo dispuesto por el </w:t>
      </w:r>
      <w:r w:rsidR="005B7C5D" w:rsidRPr="00203FC1">
        <w:rPr>
          <w:rFonts w:ascii="Palatino Linotype" w:eastAsia="Calibri" w:hAnsi="Palatino Linotype" w:cs="Arial"/>
          <w:lang w:val="es-ES"/>
        </w:rPr>
        <w:t xml:space="preserve">artículo 185 fracción I de la </w:t>
      </w:r>
      <w:r w:rsidR="005B7C5D" w:rsidRPr="00203FC1">
        <w:rPr>
          <w:rFonts w:ascii="Palatino Linotype" w:eastAsia="Calibri" w:hAnsi="Palatino Linotype" w:cs="Arial"/>
          <w:b/>
          <w:lang w:val="es-ES"/>
        </w:rPr>
        <w:t xml:space="preserve">Ley de Transparencia y Acceso a la Información Pública del Estado de México y Municipios </w:t>
      </w:r>
      <w:r w:rsidR="005B7C5D" w:rsidRPr="00203FC1">
        <w:rPr>
          <w:rFonts w:ascii="Palatino Linotype" w:eastAsia="Times New Roman" w:hAnsi="Palatino Linotype" w:cs="Arial"/>
          <w:lang w:val="es-ES"/>
        </w:rPr>
        <w:t xml:space="preserve">se turnó al </w:t>
      </w:r>
      <w:r w:rsidR="005B7C5D" w:rsidRPr="00203FC1">
        <w:rPr>
          <w:rFonts w:ascii="Palatino Linotype" w:eastAsia="Times New Roman" w:hAnsi="Palatino Linotype" w:cs="Arial"/>
          <w:b/>
          <w:lang w:val="es-ES"/>
        </w:rPr>
        <w:t>Comisionad</w:t>
      </w:r>
      <w:r w:rsidR="005A7720" w:rsidRPr="00203FC1">
        <w:rPr>
          <w:rFonts w:ascii="Palatino Linotype" w:eastAsia="Times New Roman" w:hAnsi="Palatino Linotype" w:cs="Arial"/>
          <w:b/>
          <w:lang w:val="es-ES"/>
        </w:rPr>
        <w:t xml:space="preserve">o José Guadalupe Luna Hernández, </w:t>
      </w:r>
      <w:r w:rsidR="005B7C5D" w:rsidRPr="00203FC1">
        <w:rPr>
          <w:rFonts w:ascii="Palatino Linotype" w:eastAsia="Times New Roman" w:hAnsi="Palatino Linotype" w:cs="Arial"/>
          <w:lang w:val="es-ES"/>
        </w:rPr>
        <w:t xml:space="preserve">con el objeto de </w:t>
      </w:r>
      <w:r w:rsidRPr="00203FC1">
        <w:rPr>
          <w:rFonts w:ascii="Palatino Linotype" w:eastAsia="Times New Roman" w:hAnsi="Palatino Linotype" w:cs="Arial"/>
          <w:lang w:val="es-MX"/>
        </w:rPr>
        <w:t>su análisis.</w:t>
      </w:r>
    </w:p>
    <w:p w14:paraId="29886A8A" w14:textId="77777777" w:rsidR="00A056B8" w:rsidRPr="00203FC1" w:rsidRDefault="00A056B8" w:rsidP="0016091E">
      <w:pPr>
        <w:pStyle w:val="Prrafodelista"/>
        <w:spacing w:line="360" w:lineRule="auto"/>
        <w:ind w:left="0"/>
        <w:jc w:val="both"/>
        <w:rPr>
          <w:rFonts w:ascii="Palatino Linotype" w:hAnsi="Palatino Linotype"/>
          <w:i/>
          <w:color w:val="000000"/>
        </w:rPr>
      </w:pPr>
    </w:p>
    <w:p w14:paraId="1CB91980" w14:textId="6ED0537A" w:rsidR="00B12AA3" w:rsidRPr="00203FC1" w:rsidRDefault="00FE49E3" w:rsidP="003F0177">
      <w:pPr>
        <w:pStyle w:val="Prrafodelista"/>
        <w:numPr>
          <w:ilvl w:val="0"/>
          <w:numId w:val="1"/>
        </w:numPr>
        <w:spacing w:line="360" w:lineRule="auto"/>
        <w:ind w:left="0" w:hanging="11"/>
        <w:jc w:val="both"/>
        <w:rPr>
          <w:rFonts w:ascii="Palatino Linotype" w:hAnsi="Palatino Linotype"/>
          <w:i/>
          <w:color w:val="000000"/>
        </w:rPr>
      </w:pPr>
      <w:r w:rsidRPr="00203FC1">
        <w:rPr>
          <w:rFonts w:ascii="Palatino Linotype" w:eastAsia="Calibri" w:hAnsi="Palatino Linotype" w:cs="Arial"/>
          <w:lang w:val="es-ES"/>
        </w:rPr>
        <w:t xml:space="preserve">El </w:t>
      </w:r>
      <w:r w:rsidR="0004686A" w:rsidRPr="00203FC1">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203FC1">
        <w:rPr>
          <w:rFonts w:ascii="Palatino Linotype" w:eastAsia="Calibri" w:hAnsi="Palatino Linotype" w:cs="Arial"/>
          <w:lang w:val="es-ES"/>
        </w:rPr>
        <w:t xml:space="preserve">acuerdo </w:t>
      </w:r>
      <w:r w:rsidR="00F147C6" w:rsidRPr="00203FC1">
        <w:rPr>
          <w:rFonts w:ascii="Palatino Linotype" w:eastAsia="Calibri" w:hAnsi="Palatino Linotype" w:cs="Arial"/>
          <w:lang w:val="es-ES"/>
        </w:rPr>
        <w:t xml:space="preserve">de admisión </w:t>
      </w:r>
      <w:r w:rsidR="00D62DBB" w:rsidRPr="00203FC1">
        <w:rPr>
          <w:rFonts w:ascii="Palatino Linotype" w:eastAsia="Calibri" w:hAnsi="Palatino Linotype" w:cs="Arial"/>
          <w:lang w:val="es-ES"/>
        </w:rPr>
        <w:t>de</w:t>
      </w:r>
      <w:r w:rsidR="000079F7" w:rsidRPr="00203FC1">
        <w:rPr>
          <w:rFonts w:ascii="Palatino Linotype" w:eastAsia="Calibri" w:hAnsi="Palatino Linotype" w:cs="Arial"/>
          <w:lang w:val="es-ES"/>
        </w:rPr>
        <w:t xml:space="preserve"> veinticuatro</w:t>
      </w:r>
      <w:r w:rsidR="009B0AC1" w:rsidRPr="00203FC1">
        <w:rPr>
          <w:rFonts w:ascii="Palatino Linotype" w:eastAsia="Calibri" w:hAnsi="Palatino Linotype" w:cs="Arial"/>
          <w:lang w:val="es-ES"/>
        </w:rPr>
        <w:t xml:space="preserve"> </w:t>
      </w:r>
      <w:r w:rsidR="002310DA" w:rsidRPr="00203FC1">
        <w:rPr>
          <w:rFonts w:ascii="Palatino Linotype" w:eastAsia="Calibri" w:hAnsi="Palatino Linotype" w:cs="Arial"/>
          <w:lang w:val="es-ES"/>
        </w:rPr>
        <w:t>(</w:t>
      </w:r>
      <w:r w:rsidR="000079F7" w:rsidRPr="00203FC1">
        <w:rPr>
          <w:rFonts w:ascii="Palatino Linotype" w:eastAsia="Calibri" w:hAnsi="Palatino Linotype" w:cs="Arial"/>
          <w:lang w:val="es-ES"/>
        </w:rPr>
        <w:t>24) de mayo</w:t>
      </w:r>
      <w:r w:rsidR="00930501" w:rsidRPr="00203FC1">
        <w:rPr>
          <w:rFonts w:ascii="Palatino Linotype" w:eastAsia="Calibri" w:hAnsi="Palatino Linotype" w:cs="Arial"/>
          <w:lang w:val="es-ES"/>
        </w:rPr>
        <w:t xml:space="preserve"> </w:t>
      </w:r>
      <w:r w:rsidR="0075650E" w:rsidRPr="00203FC1">
        <w:rPr>
          <w:rFonts w:ascii="Palatino Linotype" w:eastAsia="Calibri" w:hAnsi="Palatino Linotype" w:cs="Arial"/>
          <w:lang w:val="es-ES"/>
        </w:rPr>
        <w:t xml:space="preserve">de dos mil </w:t>
      </w:r>
      <w:r w:rsidR="00C83112" w:rsidRPr="00203FC1">
        <w:rPr>
          <w:rFonts w:ascii="Palatino Linotype" w:eastAsia="Calibri" w:hAnsi="Palatino Linotype" w:cs="Arial"/>
          <w:lang w:val="es-ES"/>
        </w:rPr>
        <w:t>dieciocho</w:t>
      </w:r>
      <w:r w:rsidR="00473924" w:rsidRPr="00203FC1">
        <w:rPr>
          <w:rFonts w:ascii="Palatino Linotype" w:eastAsia="Calibri" w:hAnsi="Palatino Linotype" w:cs="Arial"/>
          <w:lang w:val="es-ES"/>
        </w:rPr>
        <w:t xml:space="preserve">, </w:t>
      </w:r>
      <w:r w:rsidR="00B81371" w:rsidRPr="00203FC1">
        <w:rPr>
          <w:rFonts w:ascii="Palatino Linotype" w:eastAsia="Calibri" w:hAnsi="Palatino Linotype" w:cs="Arial"/>
          <w:lang w:val="es-ES"/>
        </w:rPr>
        <w:t xml:space="preserve">puso a </w:t>
      </w:r>
      <w:r w:rsidR="00875167" w:rsidRPr="00203FC1">
        <w:rPr>
          <w:rFonts w:ascii="Palatino Linotype" w:eastAsia="Calibri" w:hAnsi="Palatino Linotype" w:cs="Arial"/>
          <w:lang w:val="es-ES"/>
        </w:rPr>
        <w:t>disposición</w:t>
      </w:r>
      <w:r w:rsidR="00B81371" w:rsidRPr="00203FC1">
        <w:rPr>
          <w:rFonts w:ascii="Palatino Linotype" w:eastAsia="Calibri" w:hAnsi="Palatino Linotype" w:cs="Arial"/>
          <w:lang w:val="es-ES"/>
        </w:rPr>
        <w:t xml:space="preserve"> de las partes el expediente electrónico </w:t>
      </w:r>
      <w:r w:rsidR="00B81371" w:rsidRPr="00203FC1">
        <w:rPr>
          <w:rFonts w:ascii="Palatino Linotype" w:eastAsia="Calibri" w:hAnsi="Palatino Linotype" w:cs="Arial"/>
        </w:rPr>
        <w:t xml:space="preserve">vía </w:t>
      </w:r>
      <w:r w:rsidR="00B81371" w:rsidRPr="00203FC1">
        <w:rPr>
          <w:rFonts w:ascii="Palatino Linotype" w:eastAsia="Calibri" w:hAnsi="Palatino Linotype" w:cs="Arial"/>
          <w:lang w:val="es-ES"/>
        </w:rPr>
        <w:t xml:space="preserve">Sistema de Acceso a la Información Mexiquense </w:t>
      </w:r>
      <w:r w:rsidR="00B81371" w:rsidRPr="00203FC1">
        <w:rPr>
          <w:rFonts w:ascii="Palatino Linotype" w:eastAsia="Calibri" w:hAnsi="Palatino Linotype" w:cs="Arial"/>
          <w:b/>
          <w:lang w:val="es-ES"/>
        </w:rPr>
        <w:t xml:space="preserve">SAIMEX </w:t>
      </w:r>
      <w:r w:rsidR="00B81371" w:rsidRPr="00203FC1">
        <w:rPr>
          <w:rFonts w:ascii="Palatino Linotype" w:eastAsia="Calibri" w:hAnsi="Palatino Linotype" w:cs="Arial"/>
          <w:lang w:val="es-ES"/>
        </w:rPr>
        <w:t xml:space="preserve">a efecto de que en un plazo máximo de siete días </w:t>
      </w:r>
      <w:r w:rsidR="00875167" w:rsidRPr="00203FC1">
        <w:rPr>
          <w:rFonts w:ascii="Palatino Linotype" w:eastAsia="Calibri" w:hAnsi="Palatino Linotype" w:cs="Arial"/>
          <w:lang w:val="es-ES"/>
        </w:rPr>
        <w:t>manifestaran</w:t>
      </w:r>
      <w:r w:rsidR="00B81371" w:rsidRPr="00203FC1">
        <w:rPr>
          <w:rFonts w:ascii="Palatino Linotype" w:eastAsia="Calibri" w:hAnsi="Palatino Linotype" w:cs="Arial"/>
          <w:lang w:val="es-ES"/>
        </w:rPr>
        <w:t xml:space="preserve"> lo que a derecho conviniera</w:t>
      </w:r>
      <w:r w:rsidR="00875167" w:rsidRPr="00203FC1">
        <w:rPr>
          <w:rFonts w:ascii="Palatino Linotype" w:eastAsia="Calibri" w:hAnsi="Palatino Linotype" w:cs="Arial"/>
          <w:lang w:val="es-ES"/>
        </w:rPr>
        <w:t>n</w:t>
      </w:r>
      <w:r w:rsidR="00032493" w:rsidRPr="00203FC1">
        <w:rPr>
          <w:rFonts w:ascii="Palatino Linotype" w:eastAsia="Calibri" w:hAnsi="Palatino Linotype" w:cs="Arial"/>
          <w:lang w:val="es-ES"/>
        </w:rPr>
        <w:t>,</w:t>
      </w:r>
      <w:r w:rsidR="00B81371" w:rsidRPr="00203FC1">
        <w:rPr>
          <w:rFonts w:ascii="Palatino Linotype" w:eastAsia="Calibri" w:hAnsi="Palatino Linotype" w:cs="Arial"/>
          <w:lang w:val="es-ES"/>
        </w:rPr>
        <w:t xml:space="preserve"> </w:t>
      </w:r>
      <w:r w:rsidR="00875167" w:rsidRPr="00203FC1">
        <w:rPr>
          <w:rFonts w:ascii="Palatino Linotype" w:eastAsia="Calibri" w:hAnsi="Palatino Linotype" w:cs="Arial"/>
          <w:lang w:val="es-ES"/>
        </w:rPr>
        <w:t xml:space="preserve">ofrecieran pruebas y alegatos según corresponda al caso concreto, </w:t>
      </w:r>
      <w:r w:rsidR="00D62DBB" w:rsidRPr="00203FC1">
        <w:rPr>
          <w:rFonts w:ascii="Palatino Linotype" w:eastAsia="Calibri" w:hAnsi="Palatino Linotype" w:cs="Arial"/>
          <w:lang w:val="es-ES"/>
        </w:rPr>
        <w:t>de manera</w:t>
      </w:r>
      <w:r w:rsidR="00875167" w:rsidRPr="00203FC1">
        <w:rPr>
          <w:rFonts w:ascii="Palatino Linotype" w:eastAsia="Calibri" w:hAnsi="Palatino Linotype" w:cs="Arial"/>
          <w:lang w:val="es-ES"/>
        </w:rPr>
        <w:t xml:space="preserve"> que el </w:t>
      </w:r>
      <w:r w:rsidR="00875167" w:rsidRPr="00203FC1">
        <w:rPr>
          <w:rFonts w:ascii="Palatino Linotype" w:eastAsia="Calibri" w:hAnsi="Palatino Linotype" w:cs="Arial"/>
          <w:b/>
          <w:lang w:val="es-ES"/>
        </w:rPr>
        <w:t>SUJETO OBLIGADO</w:t>
      </w:r>
      <w:r w:rsidR="00875167" w:rsidRPr="00203FC1">
        <w:rPr>
          <w:rFonts w:ascii="Palatino Linotype" w:eastAsia="Calibri" w:hAnsi="Palatino Linotype" w:cs="Arial"/>
          <w:lang w:val="es-ES"/>
        </w:rPr>
        <w:t xml:space="preserve"> </w:t>
      </w:r>
      <w:r w:rsidR="00B81371" w:rsidRPr="00203FC1">
        <w:rPr>
          <w:rFonts w:ascii="Palatino Linotype" w:eastAsia="Calibri" w:hAnsi="Palatino Linotype" w:cs="Arial"/>
          <w:lang w:val="es-ES"/>
        </w:rPr>
        <w:t>presentar</w:t>
      </w:r>
      <w:r w:rsidR="00D62DBB" w:rsidRPr="00203FC1">
        <w:rPr>
          <w:rFonts w:ascii="Palatino Linotype" w:eastAsia="Calibri" w:hAnsi="Palatino Linotype" w:cs="Arial"/>
          <w:lang w:val="es-ES"/>
        </w:rPr>
        <w:t>a</w:t>
      </w:r>
      <w:r w:rsidR="00B81371" w:rsidRPr="00203FC1">
        <w:rPr>
          <w:rFonts w:ascii="Palatino Linotype" w:eastAsia="Calibri" w:hAnsi="Palatino Linotype" w:cs="Arial"/>
          <w:lang w:val="es-ES"/>
        </w:rPr>
        <w:t xml:space="preserve"> el Informe Justificado</w:t>
      </w:r>
      <w:r w:rsidR="00875167" w:rsidRPr="00203FC1">
        <w:rPr>
          <w:rFonts w:ascii="Palatino Linotype" w:eastAsia="Calibri" w:hAnsi="Palatino Linotype" w:cs="Arial"/>
          <w:lang w:val="es-ES"/>
        </w:rPr>
        <w:t xml:space="preserve"> procedente</w:t>
      </w:r>
      <w:r w:rsidR="00B95584" w:rsidRPr="00203FC1">
        <w:rPr>
          <w:rFonts w:ascii="Palatino Linotype" w:eastAsia="Calibri" w:hAnsi="Palatino Linotype" w:cs="Arial"/>
          <w:lang w:val="es-ES"/>
        </w:rPr>
        <w:t xml:space="preserve">, situación que no ocurrió por las partes interesadas. </w:t>
      </w:r>
    </w:p>
    <w:p w14:paraId="645960FA" w14:textId="77777777" w:rsidR="003F0177" w:rsidRPr="00203FC1" w:rsidRDefault="003F0177" w:rsidP="00823EAC">
      <w:pPr>
        <w:pStyle w:val="Prrafodelista"/>
        <w:spacing w:line="360" w:lineRule="auto"/>
        <w:ind w:left="0"/>
        <w:jc w:val="both"/>
        <w:rPr>
          <w:rFonts w:ascii="Palatino Linotype" w:hAnsi="Palatino Linotype"/>
          <w:color w:val="000000"/>
        </w:rPr>
      </w:pPr>
    </w:p>
    <w:p w14:paraId="3B26D3CF" w14:textId="59FD1D78" w:rsidR="001F6D84" w:rsidRPr="00203FC1" w:rsidRDefault="006B4AF4" w:rsidP="001F6D84">
      <w:pPr>
        <w:pStyle w:val="Prrafodelista"/>
        <w:numPr>
          <w:ilvl w:val="0"/>
          <w:numId w:val="1"/>
        </w:numPr>
        <w:spacing w:line="360" w:lineRule="auto"/>
        <w:ind w:left="0" w:hanging="11"/>
        <w:jc w:val="both"/>
        <w:rPr>
          <w:rFonts w:ascii="Palatino Linotype" w:hAnsi="Palatino Linotype" w:cs="Arial"/>
          <w:lang w:val="es-MX"/>
        </w:rPr>
      </w:pPr>
      <w:r w:rsidRPr="00203FC1">
        <w:rPr>
          <w:rFonts w:ascii="Palatino Linotype" w:hAnsi="Palatino Linotype"/>
        </w:rPr>
        <w:t>E</w:t>
      </w:r>
      <w:r w:rsidR="007237BF" w:rsidRPr="00203FC1">
        <w:rPr>
          <w:rFonts w:ascii="Palatino Linotype" w:hAnsi="Palatino Linotype"/>
        </w:rPr>
        <w:t>l Comisionado Ponente decretó el cierre de instrucción</w:t>
      </w:r>
      <w:r w:rsidR="007237BF" w:rsidRPr="00203FC1">
        <w:rPr>
          <w:rFonts w:ascii="Palatino Linotype" w:hAnsi="Palatino Linotype" w:cs="Arial"/>
        </w:rPr>
        <w:t xml:space="preserve"> </w:t>
      </w:r>
      <w:r w:rsidR="001F6D84" w:rsidRPr="00203FC1">
        <w:rPr>
          <w:rFonts w:ascii="Palatino Linotype" w:hAnsi="Palatino Linotype"/>
        </w:rPr>
        <w:t>mediante acuerdo de ocho</w:t>
      </w:r>
      <w:r w:rsidR="003F0177" w:rsidRPr="00203FC1">
        <w:rPr>
          <w:rFonts w:ascii="Palatino Linotype" w:hAnsi="Palatino Linotype"/>
        </w:rPr>
        <w:t xml:space="preserve"> </w:t>
      </w:r>
      <w:r w:rsidR="007237BF" w:rsidRPr="00203FC1">
        <w:rPr>
          <w:rFonts w:ascii="Palatino Linotype" w:hAnsi="Palatino Linotype"/>
        </w:rPr>
        <w:t>(</w:t>
      </w:r>
      <w:r w:rsidR="001F6D84" w:rsidRPr="00203FC1">
        <w:rPr>
          <w:rFonts w:ascii="Palatino Linotype" w:hAnsi="Palatino Linotype"/>
        </w:rPr>
        <w:t>08) de junio</w:t>
      </w:r>
      <w:r w:rsidR="00473924" w:rsidRPr="00203FC1">
        <w:rPr>
          <w:rFonts w:ascii="Palatino Linotype" w:hAnsi="Palatino Linotype"/>
        </w:rPr>
        <w:t xml:space="preserve"> </w:t>
      </w:r>
      <w:r w:rsidR="00AA3E73" w:rsidRPr="00203FC1">
        <w:rPr>
          <w:rFonts w:ascii="Palatino Linotype" w:hAnsi="Palatino Linotype"/>
        </w:rPr>
        <w:t>de dos mil dieci</w:t>
      </w:r>
      <w:r w:rsidR="00930501" w:rsidRPr="00203FC1">
        <w:rPr>
          <w:rFonts w:ascii="Palatino Linotype" w:hAnsi="Palatino Linotype"/>
        </w:rPr>
        <w:t>ocho</w:t>
      </w:r>
      <w:r w:rsidR="007237BF" w:rsidRPr="00203FC1">
        <w:rPr>
          <w:rFonts w:ascii="Palatino Linotype" w:hAnsi="Palatino Linotype"/>
        </w:rPr>
        <w:t xml:space="preserve">, </w:t>
      </w:r>
      <w:r w:rsidR="00D62DBB" w:rsidRPr="00203FC1">
        <w:rPr>
          <w:rFonts w:ascii="Palatino Linotype" w:hAnsi="Palatino Linotype" w:cs="Arial"/>
        </w:rPr>
        <w:t xml:space="preserve">por lo que </w:t>
      </w:r>
      <w:r w:rsidR="007237BF" w:rsidRPr="00203FC1">
        <w:rPr>
          <w:rFonts w:ascii="Palatino Linotype" w:hAnsi="Palatino Linotype" w:cs="Arial"/>
        </w:rPr>
        <w:t>ordenó turnar el expediente a resolución</w:t>
      </w:r>
      <w:r w:rsidR="001F6D84" w:rsidRPr="00203FC1">
        <w:rPr>
          <w:rFonts w:ascii="Palatino Linotype" w:hAnsi="Palatino Linotype" w:cs="Arial"/>
        </w:rPr>
        <w:t>, misma que ahora se pronuncia.</w:t>
      </w:r>
      <w:r w:rsidR="001F6D84" w:rsidRPr="00203FC1">
        <w:rPr>
          <w:rFonts w:ascii="Palatino Linotype" w:hAnsi="Palatino Linotype" w:cs="Arial"/>
          <w:lang w:val="es-ES"/>
        </w:rPr>
        <w:t xml:space="preserve"> </w:t>
      </w:r>
    </w:p>
    <w:p w14:paraId="04134E0D" w14:textId="77777777" w:rsidR="001F6D84" w:rsidRPr="00203FC1" w:rsidRDefault="001F6D84" w:rsidP="001F6D84">
      <w:pPr>
        <w:pStyle w:val="Prrafodelista"/>
        <w:rPr>
          <w:rFonts w:ascii="Palatino Linotype" w:hAnsi="Palatino Linotype" w:cs="Arial"/>
          <w:lang w:val="es-ES"/>
        </w:rPr>
      </w:pPr>
    </w:p>
    <w:p w14:paraId="1BA0012A" w14:textId="1B72BD54" w:rsidR="003F0177" w:rsidRPr="00203FC1" w:rsidRDefault="00D2730D" w:rsidP="003F0177">
      <w:pPr>
        <w:pStyle w:val="Prrafodelista"/>
        <w:numPr>
          <w:ilvl w:val="0"/>
          <w:numId w:val="1"/>
        </w:numPr>
        <w:spacing w:line="360" w:lineRule="auto"/>
        <w:ind w:left="0" w:hanging="11"/>
        <w:jc w:val="both"/>
        <w:rPr>
          <w:rFonts w:ascii="Palatino Linotype" w:hAnsi="Palatino Linotype" w:cs="Arial"/>
          <w:lang w:val="es-MX"/>
        </w:rPr>
      </w:pPr>
      <w:r w:rsidRPr="00203FC1">
        <w:rPr>
          <w:rFonts w:ascii="Palatino Linotype" w:hAnsi="Palatino Linotype" w:cs="Arial"/>
          <w:lang w:val="es-ES"/>
        </w:rPr>
        <w:t>El día tres  (03) de julio</w:t>
      </w:r>
      <w:r w:rsidR="001F6D84" w:rsidRPr="00203FC1">
        <w:rPr>
          <w:rFonts w:ascii="Palatino Linotype" w:hAnsi="Palatino Linotype" w:cs="Arial"/>
          <w:lang w:val="es-ES"/>
        </w:rPr>
        <w:t xml:space="preserve"> de dos mil dieciocho y con fundamento en el artículo 181 tercer párrafo de la </w:t>
      </w:r>
      <w:r w:rsidR="001F6D84" w:rsidRPr="00203FC1">
        <w:rPr>
          <w:rFonts w:ascii="Palatino Linotype" w:hAnsi="Palatino Linotype" w:cs="Arial"/>
          <w:b/>
          <w:bCs/>
          <w:lang w:val="es-ES"/>
        </w:rPr>
        <w:t>Ley de Transparencia y Acceso a la Información Pública del Estado de México y Municipios, </w:t>
      </w:r>
      <w:r w:rsidR="001F6D84" w:rsidRPr="00203FC1">
        <w:rPr>
          <w:rFonts w:ascii="Palatino Linotype" w:hAnsi="Palatino Linotype" w:cs="Arial"/>
          <w:lang w:val="es-ES"/>
        </w:rPr>
        <w:t>se notificó que el plazo de 30 días para resolver los recursos de revisión, serían ampliados por un periodo de 15 días hábiles adicionales, debido a la naturaleza, complejidad del asunto y para un mejor estudio; y ----------------------------------------------------------------------------------------------------------</w:t>
      </w:r>
    </w:p>
    <w:p w14:paraId="4BBEB93A" w14:textId="77777777" w:rsidR="001F6D84" w:rsidRPr="00203FC1" w:rsidRDefault="001F6D84" w:rsidP="001F6D84">
      <w:pPr>
        <w:pStyle w:val="Prrafodelista"/>
        <w:rPr>
          <w:rFonts w:ascii="Palatino Linotype" w:hAnsi="Palatino Linotype" w:cs="Arial"/>
          <w:lang w:val="es-MX"/>
        </w:rPr>
      </w:pPr>
    </w:p>
    <w:p w14:paraId="6E53FD9E" w14:textId="77777777" w:rsidR="001F6D84" w:rsidRPr="00203FC1" w:rsidRDefault="001F6D84" w:rsidP="001F6D84">
      <w:pPr>
        <w:pStyle w:val="Prrafodelista"/>
        <w:spacing w:line="360" w:lineRule="auto"/>
        <w:ind w:left="0"/>
        <w:jc w:val="both"/>
        <w:rPr>
          <w:rFonts w:ascii="Palatino Linotype" w:hAnsi="Palatino Linotype" w:cs="Arial"/>
          <w:lang w:val="es-MX"/>
        </w:rPr>
      </w:pPr>
    </w:p>
    <w:p w14:paraId="15FA8C1A" w14:textId="4B503302" w:rsidR="00587366" w:rsidRPr="00203FC1" w:rsidRDefault="007C0013" w:rsidP="0016091E">
      <w:pPr>
        <w:pStyle w:val="Ttulo1"/>
        <w:spacing w:before="0" w:line="360" w:lineRule="auto"/>
        <w:jc w:val="center"/>
        <w:rPr>
          <w:rFonts w:ascii="Palatino Linotype" w:hAnsi="Palatino Linotype"/>
          <w:b/>
          <w:color w:val="auto"/>
          <w:sz w:val="24"/>
          <w:szCs w:val="24"/>
        </w:rPr>
      </w:pPr>
      <w:bookmarkStart w:id="8" w:name="_Toc520713604"/>
      <w:r w:rsidRPr="00203FC1">
        <w:rPr>
          <w:rFonts w:ascii="Palatino Linotype" w:hAnsi="Palatino Linotype"/>
          <w:b/>
          <w:color w:val="auto"/>
          <w:sz w:val="24"/>
          <w:szCs w:val="24"/>
        </w:rPr>
        <w:t>CONSIDERANDO</w:t>
      </w:r>
      <w:bookmarkEnd w:id="8"/>
    </w:p>
    <w:p w14:paraId="10731595" w14:textId="77777777" w:rsidR="008200A3" w:rsidRPr="00203FC1" w:rsidRDefault="008200A3" w:rsidP="0016091E">
      <w:pPr>
        <w:spacing w:line="360" w:lineRule="auto"/>
        <w:rPr>
          <w:rFonts w:ascii="Palatino Linotype" w:hAnsi="Palatino Linotype"/>
          <w:lang w:val="es-MX" w:eastAsia="en-US"/>
        </w:rPr>
      </w:pPr>
    </w:p>
    <w:p w14:paraId="629A5BE2" w14:textId="70A45053" w:rsidR="007C0013" w:rsidRPr="00203FC1" w:rsidRDefault="007C0013" w:rsidP="0016091E">
      <w:pPr>
        <w:pStyle w:val="Ttulo2"/>
        <w:spacing w:before="0" w:line="360" w:lineRule="auto"/>
        <w:rPr>
          <w:rFonts w:ascii="Palatino Linotype" w:hAnsi="Palatino Linotype"/>
          <w:b/>
          <w:color w:val="auto"/>
          <w:sz w:val="24"/>
          <w:szCs w:val="24"/>
        </w:rPr>
      </w:pPr>
      <w:bookmarkStart w:id="9" w:name="_Toc520713605"/>
      <w:r w:rsidRPr="00203FC1">
        <w:rPr>
          <w:rFonts w:ascii="Palatino Linotype" w:hAnsi="Palatino Linotype"/>
          <w:b/>
          <w:color w:val="auto"/>
          <w:sz w:val="24"/>
          <w:szCs w:val="24"/>
        </w:rPr>
        <w:t>PRIMERO. De la competencia</w:t>
      </w:r>
      <w:bookmarkEnd w:id="9"/>
    </w:p>
    <w:p w14:paraId="4FF95EC7" w14:textId="77777777" w:rsidR="0016091E" w:rsidRPr="00203FC1" w:rsidRDefault="0016091E" w:rsidP="0016091E">
      <w:pPr>
        <w:rPr>
          <w:rFonts w:ascii="Palatino Linotype" w:hAnsi="Palatino Linotype"/>
          <w:lang w:val="es-MX" w:eastAsia="en-US"/>
        </w:rPr>
      </w:pPr>
    </w:p>
    <w:p w14:paraId="327EAD5A" w14:textId="4C100F57" w:rsidR="003654DD" w:rsidRPr="00203FC1" w:rsidRDefault="003654DD" w:rsidP="001F6D84">
      <w:pPr>
        <w:pStyle w:val="Prrafodelista"/>
        <w:numPr>
          <w:ilvl w:val="0"/>
          <w:numId w:val="1"/>
        </w:numPr>
        <w:spacing w:line="360" w:lineRule="auto"/>
        <w:jc w:val="both"/>
        <w:rPr>
          <w:rFonts w:ascii="Palatino Linotype" w:hAnsi="Palatino Linotype"/>
        </w:rPr>
      </w:pPr>
      <w:r w:rsidRPr="00203FC1">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03FC1">
        <w:rPr>
          <w:rFonts w:ascii="Palatino Linotype" w:eastAsia="Calibri" w:hAnsi="Palatino Linotype" w:cs="Times New Roman"/>
          <w:b/>
          <w:lang w:val="es-ES"/>
        </w:rPr>
        <w:t>Constitución Política de los Estados Unidos Mexicanos</w:t>
      </w:r>
      <w:r w:rsidRPr="00203FC1">
        <w:rPr>
          <w:rFonts w:ascii="Palatino Linotype" w:eastAsia="Calibri" w:hAnsi="Palatino Linotype" w:cs="Times New Roman"/>
          <w:lang w:val="es-ES"/>
        </w:rPr>
        <w:t xml:space="preserve">; 5, párrafos vigésimo, vigésimo primero y vigésimo segundo fracciones IV y V de la </w:t>
      </w:r>
      <w:r w:rsidRPr="00203FC1">
        <w:rPr>
          <w:rFonts w:ascii="Palatino Linotype" w:eastAsia="Calibri" w:hAnsi="Palatino Linotype" w:cs="Times New Roman"/>
          <w:b/>
          <w:lang w:val="es-ES"/>
        </w:rPr>
        <w:t>Constitución Política del Estado Libre y Soberano de México</w:t>
      </w:r>
      <w:r w:rsidRPr="00203FC1">
        <w:rPr>
          <w:rFonts w:ascii="Palatino Linotype" w:eastAsia="Calibri" w:hAnsi="Palatino Linotype" w:cs="Times New Roman"/>
          <w:lang w:val="es-ES"/>
        </w:rPr>
        <w:t xml:space="preserve">; artículos 1, 2 fracción II, 13, 29, 36 fracciones I y II, 176, 178, 179, 181 párrafo tercero y 185 </w:t>
      </w:r>
      <w:r w:rsidRPr="00203FC1">
        <w:rPr>
          <w:rFonts w:ascii="Palatino Linotype" w:eastAsia="Calibri" w:hAnsi="Palatino Linotype" w:cs="Arial"/>
          <w:lang w:val="es-ES"/>
        </w:rPr>
        <w:t xml:space="preserve">de la </w:t>
      </w:r>
      <w:r w:rsidRPr="00203FC1">
        <w:rPr>
          <w:rFonts w:ascii="Palatino Linotype" w:eastAsia="Calibri" w:hAnsi="Palatino Linotype" w:cs="Arial"/>
          <w:b/>
          <w:lang w:val="es-ES"/>
        </w:rPr>
        <w:t>Ley de Transparencia y Acceso a la Información Pública del Estado de México y Municipios</w:t>
      </w:r>
      <w:r w:rsidR="00B60FF0" w:rsidRPr="00203FC1">
        <w:rPr>
          <w:rFonts w:ascii="Palatino Linotype" w:eastAsia="Calibri" w:hAnsi="Palatino Linotype" w:cs="Arial"/>
          <w:lang w:val="es-ES"/>
        </w:rPr>
        <w:t xml:space="preserve">; </w:t>
      </w:r>
      <w:r w:rsidRPr="00203FC1">
        <w:rPr>
          <w:rFonts w:ascii="Palatino Linotype" w:eastAsia="Calibri" w:hAnsi="Palatino Linotype" w:cs="Arial"/>
          <w:lang w:val="es-ES"/>
        </w:rPr>
        <w:t xml:space="preserve">y 10, 7, 9 fracciones I y XXIV, y 11 del </w:t>
      </w:r>
      <w:r w:rsidRPr="00203FC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203FC1" w:rsidRDefault="00DF1386" w:rsidP="0016091E">
      <w:pPr>
        <w:pStyle w:val="Prrafodelista"/>
        <w:spacing w:line="360" w:lineRule="auto"/>
        <w:ind w:left="0"/>
        <w:jc w:val="both"/>
        <w:rPr>
          <w:rFonts w:ascii="Palatino Linotype" w:hAnsi="Palatino Linotype"/>
        </w:rPr>
      </w:pPr>
    </w:p>
    <w:p w14:paraId="567FEBEC" w14:textId="32050651" w:rsidR="007C0013" w:rsidRPr="00203FC1" w:rsidRDefault="007C0013" w:rsidP="0016091E">
      <w:pPr>
        <w:pStyle w:val="Ttulo2"/>
        <w:spacing w:before="0" w:line="360" w:lineRule="auto"/>
        <w:rPr>
          <w:rFonts w:ascii="Palatino Linotype" w:hAnsi="Palatino Linotype"/>
          <w:b/>
          <w:color w:val="auto"/>
          <w:sz w:val="24"/>
          <w:szCs w:val="24"/>
        </w:rPr>
      </w:pPr>
      <w:bookmarkStart w:id="10" w:name="_Toc520713606"/>
      <w:r w:rsidRPr="00203FC1">
        <w:rPr>
          <w:rFonts w:ascii="Palatino Linotype" w:hAnsi="Palatino Linotype"/>
          <w:b/>
          <w:color w:val="auto"/>
          <w:sz w:val="24"/>
          <w:szCs w:val="24"/>
        </w:rPr>
        <w:t>SEGUNDO. De</w:t>
      </w:r>
      <w:r w:rsidR="00A5224E" w:rsidRPr="00203FC1">
        <w:rPr>
          <w:rFonts w:ascii="Palatino Linotype" w:hAnsi="Palatino Linotype"/>
          <w:b/>
          <w:color w:val="auto"/>
          <w:sz w:val="24"/>
          <w:szCs w:val="24"/>
        </w:rPr>
        <w:t xml:space="preserve"> la oportunidad y procedencia</w:t>
      </w:r>
      <w:r w:rsidRPr="00203FC1">
        <w:rPr>
          <w:rFonts w:ascii="Palatino Linotype" w:hAnsi="Palatino Linotype"/>
          <w:b/>
          <w:color w:val="auto"/>
          <w:sz w:val="24"/>
          <w:szCs w:val="24"/>
        </w:rPr>
        <w:t>.</w:t>
      </w:r>
      <w:bookmarkEnd w:id="10"/>
    </w:p>
    <w:p w14:paraId="2CB5D85A" w14:textId="77777777" w:rsidR="0016091E" w:rsidRPr="00203FC1" w:rsidRDefault="0016091E" w:rsidP="0016091E">
      <w:pPr>
        <w:rPr>
          <w:rFonts w:ascii="Palatino Linotype" w:hAnsi="Palatino Linotype"/>
          <w:lang w:val="es-MX" w:eastAsia="en-US"/>
        </w:rPr>
      </w:pPr>
    </w:p>
    <w:p w14:paraId="61E59E80" w14:textId="092D5143" w:rsidR="0082624F" w:rsidRPr="00203FC1" w:rsidRDefault="007D5E88" w:rsidP="001F6D84">
      <w:pPr>
        <w:pStyle w:val="Prrafodelista"/>
        <w:numPr>
          <w:ilvl w:val="0"/>
          <w:numId w:val="1"/>
        </w:numPr>
        <w:spacing w:line="360" w:lineRule="auto"/>
        <w:ind w:right="49"/>
        <w:jc w:val="both"/>
        <w:rPr>
          <w:rFonts w:ascii="Palatino Linotype" w:hAnsi="Palatino Linotype"/>
        </w:rPr>
      </w:pPr>
      <w:r w:rsidRPr="00203FC1">
        <w:rPr>
          <w:rFonts w:ascii="Palatino Linotype" w:eastAsia="Calibri" w:hAnsi="Palatino Linotype" w:cs="Arial"/>
        </w:rPr>
        <w:t xml:space="preserve">El medio de impugnación fue presentado a través del </w:t>
      </w:r>
      <w:r w:rsidRPr="00203FC1">
        <w:rPr>
          <w:rFonts w:ascii="Palatino Linotype" w:eastAsia="Calibri" w:hAnsi="Palatino Linotype" w:cs="Arial"/>
          <w:b/>
        </w:rPr>
        <w:t>SAIMEX,</w:t>
      </w:r>
      <w:r w:rsidRPr="00203FC1">
        <w:rPr>
          <w:rFonts w:ascii="Palatino Linotype" w:eastAsia="Calibri" w:hAnsi="Palatino Linotype" w:cs="Arial"/>
        </w:rPr>
        <w:t xml:space="preserve"> en el formato previamente aprobado para tal efecto y dentro del plazo legal de quince días hábiles otorgados; siendo así que el </w:t>
      </w:r>
      <w:r w:rsidRPr="00203FC1">
        <w:rPr>
          <w:rFonts w:ascii="Palatino Linotype" w:eastAsia="Calibri" w:hAnsi="Palatino Linotype" w:cs="Arial"/>
          <w:b/>
        </w:rPr>
        <w:t>SUJETO OBLIGADO</w:t>
      </w:r>
      <w:r w:rsidRPr="00203FC1">
        <w:rPr>
          <w:rFonts w:ascii="Palatino Linotype" w:eastAsia="Calibri" w:hAnsi="Palatino Linotype" w:cs="Arial"/>
        </w:rPr>
        <w:t xml:space="preserve"> entregó respuesta </w:t>
      </w:r>
      <w:r w:rsidR="00E43B02" w:rsidRPr="00203FC1">
        <w:rPr>
          <w:rFonts w:ascii="Palatino Linotype" w:eastAsia="Calibri" w:hAnsi="Palatino Linotype" w:cs="Arial"/>
        </w:rPr>
        <w:t>el día ocho</w:t>
      </w:r>
      <w:r w:rsidRPr="00203FC1">
        <w:rPr>
          <w:rFonts w:ascii="Palatino Linotype" w:eastAsia="Calibri" w:hAnsi="Palatino Linotype" w:cs="Arial"/>
        </w:rPr>
        <w:t xml:space="preserve"> (</w:t>
      </w:r>
      <w:r w:rsidR="00E43B02" w:rsidRPr="00203FC1">
        <w:rPr>
          <w:rFonts w:ascii="Palatino Linotype" w:eastAsia="Calibri" w:hAnsi="Palatino Linotype" w:cs="Arial"/>
        </w:rPr>
        <w:t>08) de mayo</w:t>
      </w:r>
      <w:r w:rsidRPr="00203FC1">
        <w:rPr>
          <w:rFonts w:ascii="Palatino Linotype" w:eastAsia="Calibri" w:hAnsi="Palatino Linotype" w:cs="Arial"/>
        </w:rPr>
        <w:t xml:space="preserve"> de dos mil </w:t>
      </w:r>
      <w:r w:rsidR="00C83112" w:rsidRPr="00203FC1">
        <w:rPr>
          <w:rFonts w:ascii="Palatino Linotype" w:eastAsia="Calibri" w:hAnsi="Palatino Linotype" w:cs="Arial"/>
          <w:lang w:val="es-ES"/>
        </w:rPr>
        <w:t>dieciocho</w:t>
      </w:r>
      <w:r w:rsidRPr="00203FC1">
        <w:rPr>
          <w:rFonts w:ascii="Palatino Linotype" w:eastAsia="Calibri" w:hAnsi="Palatino Linotype" w:cs="Arial"/>
        </w:rPr>
        <w:t xml:space="preserve">, </w:t>
      </w:r>
      <w:r w:rsidRPr="00203FC1">
        <w:rPr>
          <w:rFonts w:ascii="Palatino Linotype" w:hAnsi="Palatino Linotype" w:cs="Arial"/>
        </w:rPr>
        <w:t xml:space="preserve">de tal forma que el plazo para interponer el recurso de revisión transcurrió del </w:t>
      </w:r>
      <w:r w:rsidR="00E43B02" w:rsidRPr="00203FC1">
        <w:rPr>
          <w:rFonts w:ascii="Palatino Linotype" w:hAnsi="Palatino Linotype" w:cs="Arial"/>
        </w:rPr>
        <w:t>día nueve</w:t>
      </w:r>
      <w:r w:rsidRPr="00203FC1">
        <w:rPr>
          <w:rFonts w:ascii="Palatino Linotype" w:hAnsi="Palatino Linotype" w:cs="Arial"/>
        </w:rPr>
        <w:t xml:space="preserve"> (</w:t>
      </w:r>
      <w:r w:rsidR="00E43B02" w:rsidRPr="00203FC1">
        <w:rPr>
          <w:rFonts w:ascii="Palatino Linotype" w:hAnsi="Palatino Linotype" w:cs="Arial"/>
        </w:rPr>
        <w:t>09</w:t>
      </w:r>
      <w:r w:rsidRPr="00203FC1">
        <w:rPr>
          <w:rFonts w:ascii="Palatino Linotype" w:hAnsi="Palatino Linotype" w:cs="Arial"/>
        </w:rPr>
        <w:t xml:space="preserve">) </w:t>
      </w:r>
      <w:r w:rsidR="00E43B02" w:rsidRPr="00203FC1">
        <w:rPr>
          <w:rFonts w:ascii="Palatino Linotype" w:hAnsi="Palatino Linotype" w:cs="Arial"/>
        </w:rPr>
        <w:t>de mayo</w:t>
      </w:r>
      <w:r w:rsidR="00E75895" w:rsidRPr="00203FC1">
        <w:rPr>
          <w:rFonts w:ascii="Palatino Linotype" w:hAnsi="Palatino Linotype" w:cs="Arial"/>
        </w:rPr>
        <w:t xml:space="preserve"> al </w:t>
      </w:r>
      <w:r w:rsidR="00E43B02" w:rsidRPr="00203FC1">
        <w:rPr>
          <w:rFonts w:ascii="Palatino Linotype" w:hAnsi="Palatino Linotype" w:cs="Arial"/>
        </w:rPr>
        <w:t xml:space="preserve">veintinueve </w:t>
      </w:r>
      <w:r w:rsidR="00E75895" w:rsidRPr="00203FC1">
        <w:rPr>
          <w:rFonts w:ascii="Palatino Linotype" w:hAnsi="Palatino Linotype" w:cs="Arial"/>
        </w:rPr>
        <w:t>(</w:t>
      </w:r>
      <w:r w:rsidR="00E43B02" w:rsidRPr="00203FC1">
        <w:rPr>
          <w:rFonts w:ascii="Palatino Linotype" w:hAnsi="Palatino Linotype" w:cs="Arial"/>
        </w:rPr>
        <w:t>29</w:t>
      </w:r>
      <w:r w:rsidR="00E75895" w:rsidRPr="00203FC1">
        <w:rPr>
          <w:rFonts w:ascii="Palatino Linotype" w:hAnsi="Palatino Linotype" w:cs="Arial"/>
        </w:rPr>
        <w:t>) de mayo</w:t>
      </w:r>
      <w:r w:rsidR="00893CE4" w:rsidRPr="00203FC1">
        <w:rPr>
          <w:rFonts w:ascii="Palatino Linotype" w:hAnsi="Palatino Linotype" w:cs="Arial"/>
        </w:rPr>
        <w:t xml:space="preserve"> de </w:t>
      </w:r>
      <w:r w:rsidR="00FA5B6A" w:rsidRPr="00203FC1">
        <w:rPr>
          <w:rFonts w:ascii="Palatino Linotype" w:hAnsi="Palatino Linotype" w:cs="Arial"/>
        </w:rPr>
        <w:t>dos mil dieciocho</w:t>
      </w:r>
      <w:r w:rsidRPr="00203FC1">
        <w:rPr>
          <w:rFonts w:ascii="Palatino Linotype" w:hAnsi="Palatino Linotype" w:cs="Arial"/>
        </w:rPr>
        <w:t>; en consecuenci</w:t>
      </w:r>
      <w:r w:rsidR="00E75895" w:rsidRPr="00203FC1">
        <w:rPr>
          <w:rFonts w:ascii="Palatino Linotype" w:hAnsi="Palatino Linotype" w:cs="Arial"/>
        </w:rPr>
        <w:t>a, present</w:t>
      </w:r>
      <w:r w:rsidR="00E43B02" w:rsidRPr="00203FC1">
        <w:rPr>
          <w:rFonts w:ascii="Palatino Linotype" w:hAnsi="Palatino Linotype" w:cs="Arial"/>
        </w:rPr>
        <w:t xml:space="preserve">ó su inconformidad el dieciocho </w:t>
      </w:r>
      <w:r w:rsidR="002967AF" w:rsidRPr="00203FC1">
        <w:rPr>
          <w:rFonts w:ascii="Palatino Linotype" w:hAnsi="Palatino Linotype" w:cs="Arial"/>
        </w:rPr>
        <w:t>(</w:t>
      </w:r>
      <w:r w:rsidR="00E43B02" w:rsidRPr="00203FC1">
        <w:rPr>
          <w:rFonts w:ascii="Palatino Linotype" w:hAnsi="Palatino Linotype" w:cs="Arial"/>
        </w:rPr>
        <w:t>18</w:t>
      </w:r>
      <w:r w:rsidR="002967AF" w:rsidRPr="00203FC1">
        <w:rPr>
          <w:rFonts w:ascii="Palatino Linotype" w:hAnsi="Palatino Linotype" w:cs="Arial"/>
        </w:rPr>
        <w:t xml:space="preserve">) </w:t>
      </w:r>
      <w:r w:rsidR="00E43B02" w:rsidRPr="00203FC1">
        <w:rPr>
          <w:rFonts w:ascii="Palatino Linotype" w:hAnsi="Palatino Linotype" w:cs="Arial"/>
        </w:rPr>
        <w:t>de mayo</w:t>
      </w:r>
      <w:r w:rsidRPr="00203FC1">
        <w:rPr>
          <w:rFonts w:ascii="Palatino Linotype" w:hAnsi="Palatino Linotype" w:cs="Arial"/>
        </w:rPr>
        <w:t xml:space="preserve"> de dos mil </w:t>
      </w:r>
      <w:r w:rsidR="00C83112" w:rsidRPr="00203FC1">
        <w:rPr>
          <w:rFonts w:ascii="Palatino Linotype" w:eastAsia="Calibri" w:hAnsi="Palatino Linotype" w:cs="Arial"/>
          <w:lang w:val="es-ES"/>
        </w:rPr>
        <w:t>dieciocho</w:t>
      </w:r>
      <w:r w:rsidRPr="00203FC1">
        <w:rPr>
          <w:rFonts w:ascii="Palatino Linotype" w:hAnsi="Palatino Linotype" w:cs="Arial"/>
        </w:rPr>
        <w:t xml:space="preserve">, por lo que se encuentra dentro de los márgenes temporales previstos en el artículo 178 de la </w:t>
      </w:r>
      <w:r w:rsidRPr="00203FC1">
        <w:rPr>
          <w:rFonts w:ascii="Palatino Linotype" w:hAnsi="Palatino Linotype" w:cs="Arial"/>
          <w:b/>
        </w:rPr>
        <w:t xml:space="preserve">Ley de Transparencia y Acceso a la Información Pública del Estado de México y Municipios </w:t>
      </w:r>
      <w:r w:rsidRPr="00203FC1">
        <w:rPr>
          <w:rFonts w:ascii="Palatino Linotype" w:hAnsi="Palatino Linotype" w:cs="Arial"/>
        </w:rPr>
        <w:t>vigente.</w:t>
      </w:r>
    </w:p>
    <w:p w14:paraId="1478F3CC" w14:textId="77777777" w:rsidR="00D966DC" w:rsidRPr="00203FC1" w:rsidRDefault="00D966DC" w:rsidP="00D966DC">
      <w:pPr>
        <w:pStyle w:val="Prrafodelista"/>
        <w:spacing w:line="360" w:lineRule="auto"/>
        <w:ind w:left="0" w:right="49"/>
        <w:jc w:val="both"/>
        <w:rPr>
          <w:rFonts w:ascii="Palatino Linotype" w:hAnsi="Palatino Linotype"/>
        </w:rPr>
      </w:pPr>
    </w:p>
    <w:p w14:paraId="771AD8B6" w14:textId="6D62559F" w:rsidR="00952F10" w:rsidRPr="00203FC1" w:rsidRDefault="00952F10" w:rsidP="001F6D84">
      <w:pPr>
        <w:pStyle w:val="Prrafodelista"/>
        <w:numPr>
          <w:ilvl w:val="0"/>
          <w:numId w:val="1"/>
        </w:numPr>
        <w:spacing w:before="240" w:after="240" w:line="360" w:lineRule="auto"/>
        <w:ind w:right="49"/>
        <w:jc w:val="both"/>
        <w:rPr>
          <w:rFonts w:ascii="Palatino Linotype" w:hAnsi="Palatino Linotype"/>
        </w:rPr>
      </w:pPr>
      <w:r w:rsidRPr="00203FC1">
        <w:rPr>
          <w:rFonts w:ascii="Palatino Linotype" w:hAnsi="Palatino Linotype"/>
        </w:rPr>
        <w:t>En ese sentido, no existiendo causas d</w:t>
      </w:r>
      <w:r w:rsidR="008231FE" w:rsidRPr="00203FC1">
        <w:rPr>
          <w:rFonts w:ascii="Palatino Linotype" w:hAnsi="Palatino Linotype"/>
        </w:rPr>
        <w:t xml:space="preserve">e </w:t>
      </w:r>
      <w:proofErr w:type="spellStart"/>
      <w:r w:rsidR="008231FE" w:rsidRPr="00203FC1">
        <w:rPr>
          <w:rFonts w:ascii="Palatino Linotype" w:hAnsi="Palatino Linotype"/>
        </w:rPr>
        <w:t>desechamiento</w:t>
      </w:r>
      <w:proofErr w:type="spellEnd"/>
      <w:r w:rsidR="008231FE" w:rsidRPr="00203FC1">
        <w:rPr>
          <w:rFonts w:ascii="Palatino Linotype" w:hAnsi="Palatino Linotype"/>
        </w:rPr>
        <w:t xml:space="preserve"> por extemporaneidad</w:t>
      </w:r>
      <w:r w:rsidRPr="00203FC1">
        <w:rPr>
          <w:rFonts w:ascii="Palatino Linotype" w:hAnsi="Palatino Linotype"/>
        </w:rPr>
        <w:t xml:space="preserve">, el recurso de revisión que hoy nos ocupa, </w:t>
      </w:r>
      <w:r w:rsidR="008231FE" w:rsidRPr="00203FC1">
        <w:rPr>
          <w:rFonts w:ascii="Palatino Linotype" w:hAnsi="Palatino Linotype"/>
        </w:rPr>
        <w:t>resulta</w:t>
      </w:r>
      <w:r w:rsidRPr="00203FC1">
        <w:rPr>
          <w:rFonts w:ascii="Palatino Linotype" w:hAnsi="Palatino Linotype"/>
        </w:rPr>
        <w:t xml:space="preserve"> procedente.</w:t>
      </w:r>
    </w:p>
    <w:p w14:paraId="0A0030E6" w14:textId="77777777" w:rsidR="00CE6620" w:rsidRPr="00203FC1" w:rsidRDefault="00CE6620" w:rsidP="00CE6620">
      <w:pPr>
        <w:pStyle w:val="Prrafodelista"/>
        <w:rPr>
          <w:rFonts w:ascii="Palatino Linotype" w:hAnsi="Palatino Linotype"/>
        </w:rPr>
      </w:pPr>
    </w:p>
    <w:p w14:paraId="1E25D2ED" w14:textId="6532678D" w:rsidR="00CE6620" w:rsidRPr="00203FC1" w:rsidRDefault="00565417" w:rsidP="00CE6620">
      <w:pPr>
        <w:pStyle w:val="Prrafodelista"/>
        <w:numPr>
          <w:ilvl w:val="0"/>
          <w:numId w:val="1"/>
        </w:numPr>
        <w:spacing w:before="240" w:after="240" w:line="360" w:lineRule="auto"/>
        <w:ind w:left="426" w:right="49" w:hanging="426"/>
        <w:jc w:val="both"/>
        <w:rPr>
          <w:rFonts w:ascii="Palatino Linotype" w:hAnsi="Palatino Linotype" w:cs="Arial"/>
          <w:b/>
        </w:rPr>
      </w:pPr>
      <w:r w:rsidRPr="00203FC1">
        <w:rPr>
          <w:rFonts w:ascii="Palatino Linotype" w:hAnsi="Palatino Linotype" w:cs="Arial"/>
          <w:lang w:val="es-ES"/>
        </w:rPr>
        <w:t>Por otra parte, d</w:t>
      </w:r>
      <w:r w:rsidR="00CE6620" w:rsidRPr="00203FC1">
        <w:rPr>
          <w:rFonts w:ascii="Palatino Linotype" w:hAnsi="Palatino Linotype" w:cs="Arial"/>
          <w:lang w:val="es-ES"/>
        </w:rPr>
        <w:t xml:space="preserve">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w:t>
      </w:r>
      <w:r w:rsidR="00CE6620" w:rsidRPr="00203FC1">
        <w:rPr>
          <w:rFonts w:ascii="Palatino Linotype" w:hAnsi="Palatino Linotype" w:cs="Arial"/>
          <w:lang w:val="es-MX"/>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00CE6620" w:rsidRPr="00203FC1">
        <w:rPr>
          <w:rFonts w:ascii="Palatino Linotype" w:hAnsi="Palatino Linotype" w:cs="Arial"/>
        </w:rPr>
        <w:t>artículo</w:t>
      </w:r>
      <w:r w:rsidR="00CE6620" w:rsidRPr="00203FC1">
        <w:rPr>
          <w:rFonts w:ascii="Palatino Linotype" w:hAnsi="Palatino Linotype" w:cs="Arial"/>
          <w:lang w:val="es-MX"/>
        </w:rPr>
        <w:t xml:space="preserve"> 180 del mismo ordenamiento.</w:t>
      </w:r>
    </w:p>
    <w:p w14:paraId="2C199DE6" w14:textId="77777777" w:rsidR="00CE6620" w:rsidRPr="00203FC1" w:rsidRDefault="00CE6620" w:rsidP="00CE6620">
      <w:pPr>
        <w:pStyle w:val="Prrafodelista"/>
        <w:spacing w:before="240" w:after="240" w:line="360" w:lineRule="auto"/>
        <w:ind w:left="426" w:right="49"/>
        <w:jc w:val="both"/>
        <w:rPr>
          <w:rFonts w:ascii="Palatino Linotype" w:hAnsi="Palatino Linotype" w:cs="Arial"/>
          <w:b/>
        </w:rPr>
      </w:pPr>
    </w:p>
    <w:p w14:paraId="6DCB4530" w14:textId="48592004" w:rsidR="00CE6620" w:rsidRPr="00203FC1" w:rsidRDefault="00CE6620" w:rsidP="00CE6620">
      <w:pPr>
        <w:pStyle w:val="Prrafodelista"/>
        <w:numPr>
          <w:ilvl w:val="0"/>
          <w:numId w:val="1"/>
        </w:numPr>
        <w:spacing w:before="240" w:after="240" w:line="360" w:lineRule="auto"/>
        <w:ind w:left="426" w:right="49" w:hanging="426"/>
        <w:jc w:val="both"/>
        <w:rPr>
          <w:rFonts w:ascii="Palatino Linotype" w:hAnsi="Palatino Linotype" w:cs="Arial"/>
          <w:b/>
        </w:rPr>
      </w:pPr>
      <w:r w:rsidRPr="00203FC1">
        <w:rPr>
          <w:rFonts w:ascii="Palatino Linotype" w:hAnsi="Palatino Linotype" w:cs="Arial"/>
          <w:lang w:val="es-ES"/>
        </w:rPr>
        <w:t xml:space="preserve">Esto es así, ya que de conformidad con los artículos 6, Apartado A, fracciones III y IV de la Constitución Política de los Estados Unidos Mexicanos y 5 párrafos </w:t>
      </w:r>
      <w:r w:rsidR="00B95584" w:rsidRPr="00203FC1">
        <w:rPr>
          <w:rFonts w:ascii="Palatino Linotype" w:hAnsi="Palatino Linotype" w:cs="Arial"/>
          <w:lang w:val="es-ES"/>
        </w:rPr>
        <w:t xml:space="preserve">vigésimo, vigésimo primero y vigésimo segundo fracciones </w:t>
      </w:r>
      <w:proofErr w:type="spellStart"/>
      <w:r w:rsidR="00B95584" w:rsidRPr="00203FC1">
        <w:rPr>
          <w:rFonts w:ascii="Palatino Linotype" w:hAnsi="Palatino Linotype" w:cs="Arial"/>
          <w:lang w:val="es-ES"/>
        </w:rPr>
        <w:t>lV</w:t>
      </w:r>
      <w:proofErr w:type="spellEnd"/>
      <w:r w:rsidR="00B95584" w:rsidRPr="00203FC1">
        <w:rPr>
          <w:rFonts w:ascii="Palatino Linotype" w:hAnsi="Palatino Linotype" w:cs="Arial"/>
          <w:lang w:val="es-ES"/>
        </w:rPr>
        <w:t xml:space="preserve"> </w:t>
      </w:r>
      <w:r w:rsidRPr="00203FC1">
        <w:rPr>
          <w:rFonts w:ascii="Palatino Linotype" w:hAnsi="Palatino Linotype" w:cs="Arial"/>
          <w:lang w:val="es-ES"/>
        </w:rPr>
        <w:t>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A2A2AF7" w14:textId="77777777" w:rsidR="00CE6620" w:rsidRPr="00203FC1" w:rsidRDefault="00CE6620" w:rsidP="00CE6620">
      <w:pPr>
        <w:pStyle w:val="Prrafodelista"/>
        <w:rPr>
          <w:rFonts w:ascii="Palatino Linotype" w:hAnsi="Palatino Linotype" w:cs="Arial"/>
          <w:b/>
        </w:rPr>
      </w:pPr>
    </w:p>
    <w:p w14:paraId="71AA1E0F" w14:textId="77777777" w:rsidR="00CE6620" w:rsidRPr="00203FC1" w:rsidRDefault="00CE6620" w:rsidP="00CE6620">
      <w:pPr>
        <w:pStyle w:val="Prrafodelista"/>
        <w:numPr>
          <w:ilvl w:val="0"/>
          <w:numId w:val="1"/>
        </w:numPr>
        <w:spacing w:before="240" w:after="240" w:line="360" w:lineRule="auto"/>
        <w:ind w:left="426" w:right="49" w:hanging="426"/>
        <w:jc w:val="both"/>
        <w:rPr>
          <w:rFonts w:ascii="Palatino Linotype" w:hAnsi="Palatino Linotype" w:cs="Arial"/>
          <w:b/>
        </w:rPr>
      </w:pPr>
      <w:r w:rsidRPr="00203FC1">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650129F" w14:textId="77777777" w:rsidR="00CE6620" w:rsidRPr="00203FC1" w:rsidRDefault="00CE6620" w:rsidP="00CE6620">
      <w:pPr>
        <w:pStyle w:val="Prrafodelista"/>
        <w:spacing w:before="240" w:after="240" w:line="360" w:lineRule="auto"/>
        <w:ind w:left="426" w:right="49"/>
        <w:jc w:val="both"/>
        <w:rPr>
          <w:rFonts w:ascii="Palatino Linotype" w:hAnsi="Palatino Linotype" w:cs="Arial"/>
          <w:b/>
        </w:rPr>
      </w:pPr>
    </w:p>
    <w:p w14:paraId="385C4640" w14:textId="532CF649" w:rsidR="00CE6620" w:rsidRPr="00203FC1" w:rsidRDefault="00CE6620" w:rsidP="00CE6620">
      <w:pPr>
        <w:pStyle w:val="Prrafodelista"/>
        <w:numPr>
          <w:ilvl w:val="0"/>
          <w:numId w:val="1"/>
        </w:numPr>
        <w:spacing w:before="240" w:after="240" w:line="360" w:lineRule="auto"/>
        <w:ind w:left="426" w:right="49" w:hanging="426"/>
        <w:jc w:val="both"/>
        <w:rPr>
          <w:rFonts w:ascii="Palatino Linotype" w:hAnsi="Palatino Linotype" w:cs="Arial"/>
          <w:b/>
        </w:rPr>
      </w:pPr>
      <w:r w:rsidRPr="00203FC1">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8075C2C" w14:textId="77777777" w:rsidR="00CE6620" w:rsidRPr="00203FC1" w:rsidRDefault="00CE6620" w:rsidP="00CE6620">
      <w:pPr>
        <w:pStyle w:val="Prrafodelista"/>
        <w:rPr>
          <w:rFonts w:ascii="Palatino Linotype" w:hAnsi="Palatino Linotype" w:cs="Arial"/>
          <w:b/>
        </w:rPr>
      </w:pPr>
    </w:p>
    <w:p w14:paraId="7EF13EE9" w14:textId="77777777" w:rsidR="00CE6620" w:rsidRPr="00203FC1" w:rsidRDefault="00CE6620" w:rsidP="00CE6620">
      <w:pPr>
        <w:pStyle w:val="Prrafodelista"/>
        <w:spacing w:before="240" w:after="240" w:line="360" w:lineRule="auto"/>
        <w:ind w:left="426" w:right="49"/>
        <w:jc w:val="both"/>
        <w:rPr>
          <w:rFonts w:ascii="Palatino Linotype" w:hAnsi="Palatino Linotype" w:cs="Arial"/>
          <w:b/>
        </w:rPr>
      </w:pPr>
    </w:p>
    <w:p w14:paraId="6309CCBC" w14:textId="34EA3140" w:rsidR="00CE6620" w:rsidRPr="00203FC1" w:rsidRDefault="00CE6620" w:rsidP="00CE6620">
      <w:pPr>
        <w:pStyle w:val="Prrafodelista"/>
        <w:numPr>
          <w:ilvl w:val="0"/>
          <w:numId w:val="1"/>
        </w:numPr>
        <w:spacing w:before="240" w:after="240" w:line="360" w:lineRule="auto"/>
        <w:ind w:left="426" w:right="49" w:hanging="426"/>
        <w:jc w:val="both"/>
        <w:rPr>
          <w:rFonts w:ascii="Palatino Linotype" w:hAnsi="Palatino Linotype" w:cs="Arial"/>
          <w:b/>
        </w:rPr>
      </w:pPr>
      <w:r w:rsidRPr="00203FC1">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9C9B9DF" w14:textId="77777777" w:rsidR="00952F10" w:rsidRPr="00203FC1" w:rsidRDefault="00952F10" w:rsidP="00952F10">
      <w:pPr>
        <w:pStyle w:val="Prrafodelista"/>
        <w:spacing w:line="360" w:lineRule="auto"/>
        <w:ind w:left="0" w:right="49"/>
        <w:jc w:val="both"/>
        <w:rPr>
          <w:rFonts w:ascii="Palatino Linotype" w:hAnsi="Palatino Linotype"/>
        </w:rPr>
      </w:pPr>
    </w:p>
    <w:p w14:paraId="5E895111" w14:textId="25A80301" w:rsidR="00D256D7" w:rsidRPr="00203FC1" w:rsidRDefault="007D5E88" w:rsidP="001F6D84">
      <w:pPr>
        <w:pStyle w:val="Prrafodelista"/>
        <w:numPr>
          <w:ilvl w:val="0"/>
          <w:numId w:val="1"/>
        </w:numPr>
        <w:spacing w:line="360" w:lineRule="auto"/>
        <w:ind w:right="49"/>
        <w:jc w:val="both"/>
        <w:rPr>
          <w:rFonts w:ascii="Palatino Linotype" w:hAnsi="Palatino Linotype"/>
        </w:rPr>
      </w:pPr>
      <w:r w:rsidRPr="00203FC1">
        <w:rPr>
          <w:rFonts w:ascii="Palatino Linotype" w:eastAsia="Calibri" w:hAnsi="Palatino Linotype" w:cs="Arial"/>
        </w:rPr>
        <w:t>Por otro lado, el escrito contiene las formalidades previstas por el artículo 180 último párrafo de la Ley de la materia actual</w:t>
      </w:r>
      <w:r w:rsidR="008231FE" w:rsidRPr="00203FC1">
        <w:rPr>
          <w:rFonts w:ascii="Palatino Linotype" w:eastAsia="Calibri" w:hAnsi="Palatino Linotype" w:cs="Arial"/>
        </w:rPr>
        <w:t>, por lo que es procedente que é</w:t>
      </w:r>
      <w:r w:rsidRPr="00203FC1">
        <w:rPr>
          <w:rFonts w:ascii="Palatino Linotype" w:eastAsia="Calibri" w:hAnsi="Palatino Linotype" w:cs="Arial"/>
        </w:rPr>
        <w:t xml:space="preserve">ste Instituto de Transparencia, Acceso a la Información Pública y Protección de </w:t>
      </w:r>
      <w:r w:rsidRPr="00203FC1">
        <w:rPr>
          <w:rFonts w:ascii="Palatino Linotype" w:eastAsia="Calibri" w:hAnsi="Palatino Linotype" w:cs="Arial"/>
        </w:rPr>
        <w:lastRenderedPageBreak/>
        <w:t>Datos Personales del Estado de México y Municipios, conozca y resuelva el presente recurso.</w:t>
      </w:r>
    </w:p>
    <w:p w14:paraId="609E190D" w14:textId="77777777" w:rsidR="001F14DF" w:rsidRPr="00203FC1" w:rsidRDefault="001F14DF" w:rsidP="001F14DF">
      <w:pPr>
        <w:pStyle w:val="Prrafodelista"/>
        <w:rPr>
          <w:rFonts w:ascii="Palatino Linotype" w:hAnsi="Palatino Linotype"/>
        </w:rPr>
      </w:pPr>
    </w:p>
    <w:p w14:paraId="53E05808" w14:textId="77777777" w:rsidR="001F14DF" w:rsidRPr="00203FC1" w:rsidRDefault="001F14DF" w:rsidP="001F14DF">
      <w:pPr>
        <w:pStyle w:val="Prrafodelista"/>
        <w:spacing w:line="360" w:lineRule="auto"/>
        <w:ind w:left="360" w:right="49"/>
        <w:jc w:val="both"/>
        <w:rPr>
          <w:rFonts w:ascii="Palatino Linotype" w:hAnsi="Palatino Linotype"/>
        </w:rPr>
      </w:pPr>
    </w:p>
    <w:p w14:paraId="7C79351B" w14:textId="77777777" w:rsidR="000852D7" w:rsidRPr="00203FC1" w:rsidRDefault="000852D7" w:rsidP="0016091E">
      <w:pPr>
        <w:pStyle w:val="Prrafodelista"/>
        <w:spacing w:line="360" w:lineRule="auto"/>
        <w:ind w:left="0" w:right="49"/>
        <w:jc w:val="both"/>
        <w:rPr>
          <w:rFonts w:ascii="Palatino Linotype" w:hAnsi="Palatino Linotype"/>
        </w:rPr>
      </w:pPr>
    </w:p>
    <w:p w14:paraId="27D498CB" w14:textId="5D2DF39F" w:rsidR="00893CE4" w:rsidRPr="00203FC1" w:rsidRDefault="002B7543" w:rsidP="00893CE4">
      <w:pPr>
        <w:pStyle w:val="Ttulo1"/>
        <w:spacing w:before="0" w:line="360" w:lineRule="auto"/>
        <w:rPr>
          <w:rFonts w:ascii="Palatino Linotype" w:hAnsi="Palatino Linotype"/>
          <w:b/>
          <w:color w:val="auto"/>
          <w:sz w:val="24"/>
          <w:szCs w:val="24"/>
        </w:rPr>
      </w:pPr>
      <w:bookmarkStart w:id="11" w:name="_Toc520713607"/>
      <w:bookmarkStart w:id="12" w:name="_Toc447183492"/>
      <w:bookmarkStart w:id="13" w:name="_Toc450120667"/>
      <w:bookmarkStart w:id="14" w:name="_Toc461555895"/>
      <w:r w:rsidRPr="00203FC1">
        <w:rPr>
          <w:rFonts w:ascii="Palatino Linotype" w:hAnsi="Palatino Linotype"/>
          <w:b/>
          <w:color w:val="auto"/>
          <w:sz w:val="24"/>
          <w:szCs w:val="24"/>
        </w:rPr>
        <w:t>TERCERO</w:t>
      </w:r>
      <w:r w:rsidR="00AC20D6" w:rsidRPr="00203FC1">
        <w:rPr>
          <w:rFonts w:ascii="Palatino Linotype" w:hAnsi="Palatino Linotype"/>
          <w:b/>
          <w:color w:val="auto"/>
          <w:sz w:val="24"/>
          <w:szCs w:val="24"/>
        </w:rPr>
        <w:t xml:space="preserve">. </w:t>
      </w:r>
      <w:r w:rsidR="00941DC4" w:rsidRPr="00203FC1">
        <w:rPr>
          <w:rFonts w:ascii="Palatino Linotype" w:hAnsi="Palatino Linotype"/>
          <w:b/>
          <w:color w:val="auto"/>
          <w:sz w:val="24"/>
          <w:szCs w:val="24"/>
        </w:rPr>
        <w:t>Planteamiento de la Litis</w:t>
      </w:r>
      <w:r w:rsidR="00506A59" w:rsidRPr="00203FC1">
        <w:rPr>
          <w:rFonts w:ascii="Palatino Linotype" w:hAnsi="Palatino Linotype"/>
          <w:b/>
          <w:color w:val="auto"/>
          <w:sz w:val="24"/>
          <w:szCs w:val="24"/>
        </w:rPr>
        <w:t>.</w:t>
      </w:r>
      <w:bookmarkEnd w:id="11"/>
    </w:p>
    <w:p w14:paraId="37B617A3" w14:textId="77777777" w:rsidR="00F26CEB" w:rsidRPr="00203FC1" w:rsidRDefault="00F26CEB" w:rsidP="00F26CEB">
      <w:pPr>
        <w:rPr>
          <w:lang w:val="es-MX" w:eastAsia="en-US"/>
        </w:rPr>
      </w:pPr>
    </w:p>
    <w:p w14:paraId="05CFD11A" w14:textId="77777777" w:rsidR="00893CE4" w:rsidRPr="00203FC1" w:rsidRDefault="00893CE4" w:rsidP="00893CE4">
      <w:pPr>
        <w:rPr>
          <w:rFonts w:ascii="Palatino Linotype" w:hAnsi="Palatino Linotype"/>
          <w:lang w:val="es-MX" w:eastAsia="en-US"/>
        </w:rPr>
      </w:pPr>
    </w:p>
    <w:p w14:paraId="3A012479" w14:textId="36C21108" w:rsidR="00F850EF" w:rsidRPr="00203FC1" w:rsidRDefault="002B65B0" w:rsidP="001F6D84">
      <w:pPr>
        <w:pStyle w:val="Prrafodelista"/>
        <w:numPr>
          <w:ilvl w:val="0"/>
          <w:numId w:val="1"/>
        </w:numPr>
        <w:spacing w:line="360" w:lineRule="auto"/>
        <w:jc w:val="both"/>
        <w:rPr>
          <w:rFonts w:ascii="Palatino Linotype" w:eastAsia="Calibri" w:hAnsi="Palatino Linotype" w:cs="Arial"/>
          <w:b/>
        </w:rPr>
      </w:pPr>
      <w:r w:rsidRPr="00203FC1">
        <w:rPr>
          <w:rFonts w:ascii="Palatino Linotype" w:eastAsia="Calibri" w:hAnsi="Palatino Linotype" w:cs="Arial"/>
        </w:rPr>
        <w:t>En términos generales e</w:t>
      </w:r>
      <w:r w:rsidR="002967AF" w:rsidRPr="00203FC1">
        <w:rPr>
          <w:rFonts w:ascii="Palatino Linotype" w:eastAsia="Calibri" w:hAnsi="Palatino Linotype" w:cs="Arial"/>
        </w:rPr>
        <w:t>l particular</w:t>
      </w:r>
      <w:r w:rsidR="008E7D21" w:rsidRPr="00203FC1">
        <w:rPr>
          <w:rFonts w:ascii="Palatino Linotype" w:eastAsia="Calibri" w:hAnsi="Palatino Linotype" w:cs="Arial"/>
        </w:rPr>
        <w:t>,</w:t>
      </w:r>
      <w:r w:rsidR="008231FE" w:rsidRPr="00203FC1">
        <w:rPr>
          <w:rFonts w:ascii="Palatino Linotype" w:eastAsia="Calibri" w:hAnsi="Palatino Linotype" w:cs="Arial"/>
        </w:rPr>
        <w:t xml:space="preserve"> mediante su solicitud, </w:t>
      </w:r>
      <w:r w:rsidR="002967AF" w:rsidRPr="00203FC1">
        <w:rPr>
          <w:rFonts w:ascii="Palatino Linotype" w:eastAsia="Calibri" w:hAnsi="Palatino Linotype" w:cs="Arial"/>
        </w:rPr>
        <w:t xml:space="preserve">requirió </w:t>
      </w:r>
      <w:r w:rsidR="008E7D21" w:rsidRPr="00203FC1">
        <w:rPr>
          <w:rFonts w:ascii="Palatino Linotype" w:eastAsia="Calibri" w:hAnsi="Palatino Linotype" w:cs="Arial"/>
        </w:rPr>
        <w:t>al Ay</w:t>
      </w:r>
      <w:r w:rsidR="00E43B02" w:rsidRPr="00203FC1">
        <w:rPr>
          <w:rFonts w:ascii="Palatino Linotype" w:eastAsia="Calibri" w:hAnsi="Palatino Linotype" w:cs="Arial"/>
        </w:rPr>
        <w:t>untamiento de Melchor Ocampo</w:t>
      </w:r>
      <w:r w:rsidR="009C021F" w:rsidRPr="00203FC1">
        <w:rPr>
          <w:rFonts w:ascii="Palatino Linotype" w:eastAsia="Calibri" w:hAnsi="Palatino Linotype" w:cs="Arial"/>
        </w:rPr>
        <w:t xml:space="preserve">, </w:t>
      </w:r>
      <w:r w:rsidR="00E43B02" w:rsidRPr="00203FC1">
        <w:rPr>
          <w:rFonts w:ascii="Palatino Linotype" w:eastAsia="Calibri" w:hAnsi="Palatino Linotype" w:cs="Arial"/>
        </w:rPr>
        <w:t>la nómina general y la lista de raya del sistema municipal para el desarrollo integral de la familia del uno (01) de enero de 2018 al 31 de marzo de 2018</w:t>
      </w:r>
      <w:r w:rsidR="00FD0863" w:rsidRPr="00203FC1">
        <w:rPr>
          <w:rFonts w:ascii="Palatino Linotype" w:eastAsia="Calibri" w:hAnsi="Palatino Linotype" w:cs="Arial"/>
        </w:rPr>
        <w:t>, la cual deberá de incluir todas las unidades dependientes de dicho sistema</w:t>
      </w:r>
      <w:r w:rsidR="00FD0863" w:rsidRPr="00203FC1">
        <w:rPr>
          <w:rFonts w:ascii="Palatino Linotype" w:hAnsi="Palatino Linotype" w:cs="Bookman Old Style"/>
          <w:sz w:val="22"/>
        </w:rPr>
        <w:t xml:space="preserve">, </w:t>
      </w:r>
      <w:r w:rsidRPr="00203FC1">
        <w:rPr>
          <w:rFonts w:ascii="Palatino Linotype" w:hAnsi="Palatino Linotype" w:cs="Bookman Old Style"/>
          <w:sz w:val="22"/>
        </w:rPr>
        <w:t xml:space="preserve">en consecuencia </w:t>
      </w:r>
      <w:r w:rsidR="001E061A" w:rsidRPr="00203FC1">
        <w:rPr>
          <w:rFonts w:ascii="Palatino Linotype" w:hAnsi="Palatino Linotype" w:cs="Bookman Old Style"/>
        </w:rPr>
        <w:t xml:space="preserve">el </w:t>
      </w:r>
      <w:r w:rsidR="00F850EF" w:rsidRPr="00203FC1">
        <w:rPr>
          <w:rFonts w:ascii="Palatino Linotype" w:hAnsi="Palatino Linotype" w:cs="Bookman Old Style"/>
          <w:b/>
        </w:rPr>
        <w:t>SUJETO OBLIGADO</w:t>
      </w:r>
      <w:r w:rsidR="001E061A" w:rsidRPr="00203FC1">
        <w:rPr>
          <w:rFonts w:ascii="Palatino Linotype" w:hAnsi="Palatino Linotype" w:cs="Bookman Old Style"/>
        </w:rPr>
        <w:t xml:space="preserve"> </w:t>
      </w:r>
      <w:r w:rsidR="00FD0863" w:rsidRPr="00203FC1">
        <w:rPr>
          <w:rFonts w:ascii="Palatino Linotype" w:hAnsi="Palatino Linotype" w:cs="Bookman Old Style"/>
        </w:rPr>
        <w:t>mediante su respuesta refirió que dicha información se encuentra publicada en el presupuesto de egresos para el ejercicio fiscal dos mil dieciocho, el cual, según se aprecia en la respuesta se encuentra publicado en la página oficial del sistema para el Desarrollo Integral de la Familia del Municipio de Melchor Ocampo</w:t>
      </w:r>
      <w:r w:rsidR="00CC2A6E" w:rsidRPr="00203FC1">
        <w:rPr>
          <w:rFonts w:ascii="Palatino Linotype" w:hAnsi="Palatino Linotype" w:cs="Bookman Old Style"/>
        </w:rPr>
        <w:t>.</w:t>
      </w:r>
    </w:p>
    <w:p w14:paraId="504AB4A9" w14:textId="77777777" w:rsidR="002967AF" w:rsidRPr="00203FC1" w:rsidRDefault="002967AF" w:rsidP="0016091E">
      <w:pPr>
        <w:pStyle w:val="Prrafodelista"/>
        <w:spacing w:line="360" w:lineRule="auto"/>
        <w:ind w:left="1080" w:right="49"/>
        <w:jc w:val="both"/>
        <w:rPr>
          <w:rFonts w:ascii="Palatino Linotype" w:hAnsi="Palatino Linotype" w:cs="Bookman Old Style"/>
        </w:rPr>
      </w:pPr>
    </w:p>
    <w:p w14:paraId="02E14D9C" w14:textId="4B0B42BA" w:rsidR="00CC43A1" w:rsidRPr="00203FC1" w:rsidRDefault="00CC43A1" w:rsidP="001F6D84">
      <w:pPr>
        <w:pStyle w:val="Prrafodelista"/>
        <w:numPr>
          <w:ilvl w:val="0"/>
          <w:numId w:val="1"/>
        </w:numPr>
        <w:spacing w:line="360" w:lineRule="auto"/>
        <w:jc w:val="both"/>
        <w:rPr>
          <w:rFonts w:ascii="Palatino Linotype" w:hAnsi="Palatino Linotype" w:cs="Arial"/>
        </w:rPr>
      </w:pPr>
      <w:r w:rsidRPr="00203FC1">
        <w:rPr>
          <w:rFonts w:ascii="Palatino Linotype" w:hAnsi="Palatino Linotype" w:cs="Arial"/>
        </w:rPr>
        <w:t xml:space="preserve">Por su parte, el </w:t>
      </w:r>
      <w:r w:rsidRPr="00203FC1">
        <w:rPr>
          <w:rFonts w:ascii="Palatino Linotype" w:hAnsi="Palatino Linotype" w:cs="Arial"/>
          <w:b/>
        </w:rPr>
        <w:t xml:space="preserve">RECURRENTE </w:t>
      </w:r>
      <w:r w:rsidRPr="00203FC1">
        <w:rPr>
          <w:rFonts w:ascii="Palatino Linotype" w:hAnsi="Palatino Linotype" w:cs="Arial"/>
        </w:rPr>
        <w:t xml:space="preserve">se inconforma con la respuesta otorgada por el </w:t>
      </w:r>
      <w:r w:rsidRPr="00203FC1">
        <w:rPr>
          <w:rFonts w:ascii="Palatino Linotype" w:hAnsi="Palatino Linotype" w:cs="Arial"/>
          <w:b/>
        </w:rPr>
        <w:t xml:space="preserve">SUJETO OBLIGADO </w:t>
      </w:r>
      <w:r w:rsidRPr="00203FC1">
        <w:rPr>
          <w:rFonts w:ascii="Palatino Linotype" w:hAnsi="Palatino Linotype" w:cs="Arial"/>
        </w:rPr>
        <w:t xml:space="preserve"> al considerar que</w:t>
      </w:r>
      <w:r w:rsidR="006E4F1A" w:rsidRPr="00203FC1">
        <w:rPr>
          <w:rFonts w:ascii="Palatino Linotype" w:hAnsi="Palatino Linotype" w:cs="Arial"/>
        </w:rPr>
        <w:t xml:space="preserve"> no se entrega la información solicitada ya que la pagina referida en la respuesta no existe.  </w:t>
      </w:r>
      <w:r w:rsidR="000B5E01" w:rsidRPr="00203FC1">
        <w:rPr>
          <w:rFonts w:ascii="Palatino Linotype" w:hAnsi="Palatino Linotype" w:cs="Arial"/>
        </w:rPr>
        <w:t xml:space="preserve"> </w:t>
      </w:r>
    </w:p>
    <w:p w14:paraId="296255ED" w14:textId="77777777" w:rsidR="005E34F4" w:rsidRPr="00203FC1" w:rsidRDefault="005E34F4" w:rsidP="001243F8">
      <w:pPr>
        <w:spacing w:line="360" w:lineRule="auto"/>
        <w:rPr>
          <w:rFonts w:ascii="Palatino Linotype" w:hAnsi="Palatino Linotype" w:cs="Arial"/>
        </w:rPr>
      </w:pPr>
    </w:p>
    <w:p w14:paraId="4D629D34" w14:textId="435FE3F3" w:rsidR="00456C2C" w:rsidRPr="00203FC1" w:rsidRDefault="00251B3A" w:rsidP="00BE3518">
      <w:pPr>
        <w:pStyle w:val="Prrafodelista"/>
        <w:numPr>
          <w:ilvl w:val="0"/>
          <w:numId w:val="1"/>
        </w:numPr>
        <w:spacing w:line="360" w:lineRule="auto"/>
        <w:jc w:val="both"/>
        <w:rPr>
          <w:rFonts w:ascii="Palatino Linotype" w:hAnsi="Palatino Linotype" w:cs="Arial"/>
        </w:rPr>
      </w:pPr>
      <w:r w:rsidRPr="00203FC1">
        <w:rPr>
          <w:rFonts w:ascii="Palatino Linotype" w:eastAsia="MS Mincho" w:hAnsi="Palatino Linotype" w:cs="Arial"/>
        </w:rPr>
        <w:t>De este modo</w:t>
      </w:r>
      <w:r w:rsidR="00941DC4" w:rsidRPr="00203FC1">
        <w:rPr>
          <w:rFonts w:ascii="Palatino Linotype" w:eastAsia="MS Mincho" w:hAnsi="Palatino Linotype" w:cs="Arial"/>
        </w:rPr>
        <w:t>,</w:t>
      </w:r>
      <w:r w:rsidR="00B95584" w:rsidRPr="00203FC1">
        <w:rPr>
          <w:rFonts w:ascii="Palatino Linotype" w:eastAsia="MS Mincho" w:hAnsi="Palatino Linotype" w:cs="Arial"/>
        </w:rPr>
        <w:t xml:space="preserve"> la </w:t>
      </w:r>
      <w:proofErr w:type="spellStart"/>
      <w:r w:rsidR="00B95584" w:rsidRPr="00203FC1">
        <w:rPr>
          <w:rFonts w:ascii="Palatino Linotype" w:eastAsia="MS Mincho" w:hAnsi="Palatino Linotype" w:cs="Arial"/>
          <w:i/>
        </w:rPr>
        <w:t>litis</w:t>
      </w:r>
      <w:proofErr w:type="spellEnd"/>
      <w:r w:rsidR="00B95584" w:rsidRPr="00203FC1">
        <w:rPr>
          <w:rFonts w:ascii="Palatino Linotype" w:eastAsia="MS Mincho" w:hAnsi="Palatino Linotype" w:cs="Arial"/>
        </w:rPr>
        <w:t xml:space="preserve"> a resolver </w:t>
      </w:r>
      <w:r w:rsidRPr="00203FC1">
        <w:rPr>
          <w:rFonts w:ascii="Palatino Linotype" w:eastAsia="MS Mincho" w:hAnsi="Palatino Linotype" w:cs="Arial"/>
        </w:rPr>
        <w:t xml:space="preserve">en el presente recurso </w:t>
      </w:r>
      <w:r w:rsidR="00B95584" w:rsidRPr="00203FC1">
        <w:rPr>
          <w:rFonts w:ascii="Palatino Linotype" w:eastAsia="MS Mincho" w:hAnsi="Palatino Linotype" w:cs="Arial"/>
        </w:rPr>
        <w:t xml:space="preserve">se circunscribe a determinar si se actualiza lo establecido por el </w:t>
      </w:r>
      <w:r w:rsidR="00C34C27" w:rsidRPr="00203FC1">
        <w:rPr>
          <w:rFonts w:ascii="Palatino Linotype" w:eastAsia="MS Mincho" w:hAnsi="Palatino Linotype" w:cs="Arial"/>
        </w:rPr>
        <w:t xml:space="preserve"> artículo 179, fracció</w:t>
      </w:r>
      <w:r w:rsidR="00941DC4" w:rsidRPr="00203FC1">
        <w:rPr>
          <w:rFonts w:ascii="Palatino Linotype" w:eastAsia="MS Mincho" w:hAnsi="Palatino Linotype" w:cs="Arial"/>
        </w:rPr>
        <w:t>n</w:t>
      </w:r>
      <w:r w:rsidR="001263B2" w:rsidRPr="00203FC1">
        <w:rPr>
          <w:rFonts w:ascii="Palatino Linotype" w:eastAsia="MS Mincho" w:hAnsi="Palatino Linotype" w:cs="Arial"/>
        </w:rPr>
        <w:t xml:space="preserve"> </w:t>
      </w:r>
      <w:r w:rsidR="00B95584" w:rsidRPr="00203FC1">
        <w:rPr>
          <w:rFonts w:ascii="Palatino Linotype" w:eastAsia="MS Mincho" w:hAnsi="Palatino Linotype" w:cs="Arial"/>
        </w:rPr>
        <w:t xml:space="preserve">VI </w:t>
      </w:r>
      <w:r w:rsidR="00941DC4" w:rsidRPr="00203FC1">
        <w:rPr>
          <w:rFonts w:ascii="Palatino Linotype" w:eastAsia="MS Mincho" w:hAnsi="Palatino Linotype" w:cs="Arial"/>
        </w:rPr>
        <w:t>de la Ley de Transparencia y Acceso a la Información Pública del Estado de México y Municipios.</w:t>
      </w:r>
      <w:r w:rsidR="00456C2C" w:rsidRPr="00203FC1">
        <w:rPr>
          <w:rFonts w:ascii="Palatino Linotype" w:eastAsia="MS Mincho" w:hAnsi="Palatino Linotype" w:cs="Arial"/>
        </w:rPr>
        <w:t xml:space="preserve">  </w:t>
      </w:r>
    </w:p>
    <w:p w14:paraId="7A160BB8" w14:textId="77777777" w:rsidR="00B510A0" w:rsidRPr="00203FC1" w:rsidRDefault="00B510A0" w:rsidP="00251B3A">
      <w:pPr>
        <w:rPr>
          <w:rFonts w:ascii="Palatino Linotype" w:hAnsi="Palatino Linotype"/>
          <w:b/>
        </w:rPr>
      </w:pPr>
    </w:p>
    <w:p w14:paraId="2F51C78E" w14:textId="77777777" w:rsidR="00B510A0" w:rsidRPr="00203FC1" w:rsidRDefault="00B510A0" w:rsidP="00B510A0">
      <w:pPr>
        <w:pStyle w:val="Prrafodelista"/>
        <w:spacing w:line="360" w:lineRule="auto"/>
        <w:ind w:left="0"/>
        <w:jc w:val="both"/>
        <w:rPr>
          <w:rFonts w:ascii="Palatino Linotype" w:hAnsi="Palatino Linotype"/>
          <w:b/>
        </w:rPr>
      </w:pPr>
    </w:p>
    <w:p w14:paraId="5DE1E9B6" w14:textId="77777777" w:rsidR="00251B3A" w:rsidRPr="00203FC1" w:rsidRDefault="00251B3A" w:rsidP="00B510A0">
      <w:pPr>
        <w:pStyle w:val="Prrafodelista"/>
        <w:spacing w:line="360" w:lineRule="auto"/>
        <w:ind w:left="0"/>
        <w:jc w:val="both"/>
        <w:rPr>
          <w:rFonts w:ascii="Palatino Linotype" w:hAnsi="Palatino Linotype"/>
          <w:b/>
        </w:rPr>
      </w:pPr>
    </w:p>
    <w:p w14:paraId="3ECFD24B" w14:textId="77777777" w:rsidR="00251B3A" w:rsidRPr="00203FC1" w:rsidRDefault="00251B3A" w:rsidP="00B510A0">
      <w:pPr>
        <w:pStyle w:val="Prrafodelista"/>
        <w:spacing w:line="360" w:lineRule="auto"/>
        <w:ind w:left="0"/>
        <w:jc w:val="both"/>
        <w:rPr>
          <w:rFonts w:ascii="Palatino Linotype" w:hAnsi="Palatino Linotype"/>
          <w:b/>
        </w:rPr>
      </w:pPr>
    </w:p>
    <w:p w14:paraId="45C365A8" w14:textId="77777777" w:rsidR="00251B3A" w:rsidRPr="00203FC1" w:rsidRDefault="00251B3A" w:rsidP="00B510A0">
      <w:pPr>
        <w:pStyle w:val="Prrafodelista"/>
        <w:spacing w:line="360" w:lineRule="auto"/>
        <w:ind w:left="0"/>
        <w:jc w:val="both"/>
        <w:rPr>
          <w:rFonts w:ascii="Palatino Linotype" w:hAnsi="Palatino Linotype"/>
          <w:b/>
        </w:rPr>
      </w:pPr>
    </w:p>
    <w:p w14:paraId="5BE15F04" w14:textId="2BA5E23B" w:rsidR="009D28B2" w:rsidRPr="00203FC1" w:rsidRDefault="002B7543" w:rsidP="009D28B2">
      <w:pPr>
        <w:pStyle w:val="Ttulo1"/>
        <w:spacing w:before="0" w:line="360" w:lineRule="auto"/>
        <w:rPr>
          <w:rFonts w:ascii="Palatino Linotype" w:hAnsi="Palatino Linotype"/>
          <w:b/>
          <w:color w:val="auto"/>
          <w:sz w:val="24"/>
          <w:szCs w:val="24"/>
        </w:rPr>
      </w:pPr>
      <w:bookmarkStart w:id="15" w:name="_Toc499201873"/>
      <w:bookmarkStart w:id="16" w:name="_Toc520713608"/>
      <w:r w:rsidRPr="00203FC1">
        <w:rPr>
          <w:rFonts w:ascii="Palatino Linotype" w:hAnsi="Palatino Linotype"/>
          <w:b/>
          <w:color w:val="000000" w:themeColor="text1"/>
          <w:sz w:val="24"/>
          <w:szCs w:val="24"/>
        </w:rPr>
        <w:t>CUARTO</w:t>
      </w:r>
      <w:r w:rsidR="00E75895" w:rsidRPr="00203FC1">
        <w:rPr>
          <w:rFonts w:ascii="Palatino Linotype" w:hAnsi="Palatino Linotype"/>
          <w:b/>
          <w:color w:val="auto"/>
          <w:sz w:val="24"/>
          <w:szCs w:val="24"/>
        </w:rPr>
        <w:t xml:space="preserve">. </w:t>
      </w:r>
      <w:r w:rsidR="00941DC4" w:rsidRPr="00203FC1">
        <w:rPr>
          <w:rFonts w:ascii="Palatino Linotype" w:hAnsi="Palatino Linotype"/>
          <w:b/>
          <w:color w:val="auto"/>
          <w:sz w:val="24"/>
          <w:szCs w:val="24"/>
        </w:rPr>
        <w:t>Estudio y resolución del asunto</w:t>
      </w:r>
      <w:bookmarkEnd w:id="15"/>
      <w:bookmarkEnd w:id="16"/>
    </w:p>
    <w:p w14:paraId="1C06059A" w14:textId="77777777" w:rsidR="00241F7E" w:rsidRPr="00203FC1" w:rsidRDefault="00241F7E" w:rsidP="00D723B4">
      <w:pPr>
        <w:keepNext/>
        <w:keepLines/>
        <w:spacing w:before="40" w:line="259" w:lineRule="auto"/>
        <w:outlineLvl w:val="1"/>
        <w:rPr>
          <w:lang w:val="es-MX" w:eastAsia="en-US"/>
        </w:rPr>
      </w:pPr>
      <w:bookmarkStart w:id="17" w:name="_Toc496030780"/>
      <w:bookmarkStart w:id="18" w:name="_Toc496720895"/>
      <w:bookmarkStart w:id="19" w:name="_Toc518410996"/>
      <w:bookmarkStart w:id="20" w:name="_Toc518411016"/>
    </w:p>
    <w:p w14:paraId="7EE5465B" w14:textId="77777777" w:rsidR="00241F7E" w:rsidRPr="00203FC1" w:rsidRDefault="00241F7E" w:rsidP="00241F7E">
      <w:pPr>
        <w:keepNext/>
        <w:keepLines/>
        <w:spacing w:before="40" w:line="259" w:lineRule="auto"/>
        <w:outlineLvl w:val="1"/>
        <w:rPr>
          <w:rFonts w:ascii="Palatino Linotype" w:eastAsia="Times New Roman" w:hAnsi="Palatino Linotype" w:cs="Times New Roman"/>
          <w:b/>
          <w:lang w:val="es-MX" w:eastAsia="en-US"/>
        </w:rPr>
      </w:pPr>
      <w:bookmarkStart w:id="21" w:name="_Toc518411064"/>
      <w:bookmarkStart w:id="22" w:name="_Toc518411231"/>
      <w:bookmarkStart w:id="23" w:name="_Toc520713609"/>
      <w:bookmarkEnd w:id="17"/>
      <w:bookmarkEnd w:id="18"/>
      <w:bookmarkEnd w:id="19"/>
      <w:bookmarkEnd w:id="20"/>
      <w:r w:rsidRPr="00203FC1">
        <w:rPr>
          <w:b/>
          <w:lang w:val="es-MX" w:eastAsia="en-US"/>
        </w:rPr>
        <w:t>I</w:t>
      </w:r>
      <w:r w:rsidRPr="00203FC1">
        <w:rPr>
          <w:rFonts w:ascii="Palatino Linotype" w:eastAsia="Times New Roman" w:hAnsi="Palatino Linotype" w:cs="Times New Roman"/>
          <w:b/>
          <w:lang w:val="es-MX" w:eastAsia="en-US"/>
        </w:rPr>
        <w:t>. De la respuesta por parte Sujeto Obligado.</w:t>
      </w:r>
      <w:bookmarkEnd w:id="21"/>
      <w:bookmarkEnd w:id="22"/>
      <w:bookmarkEnd w:id="23"/>
      <w:r w:rsidRPr="00203FC1">
        <w:rPr>
          <w:rFonts w:ascii="Palatino Linotype" w:hAnsi="Palatino Linotype"/>
          <w:b/>
          <w:lang w:val="es-MX" w:eastAsia="en-US"/>
        </w:rPr>
        <w:t xml:space="preserve"> </w:t>
      </w:r>
    </w:p>
    <w:p w14:paraId="2175EB18" w14:textId="77777777" w:rsidR="00381191" w:rsidRPr="00203FC1" w:rsidRDefault="00381191" w:rsidP="00381191">
      <w:pPr>
        <w:rPr>
          <w:lang w:val="es-MX" w:eastAsia="en-US"/>
        </w:rPr>
      </w:pPr>
    </w:p>
    <w:p w14:paraId="1DA8E719" w14:textId="77777777" w:rsidR="0016091E" w:rsidRPr="00203FC1" w:rsidRDefault="0016091E" w:rsidP="0016091E">
      <w:pPr>
        <w:rPr>
          <w:rFonts w:ascii="Palatino Linotype" w:hAnsi="Palatino Linotype"/>
          <w:lang w:val="es-MX" w:eastAsia="en-US"/>
        </w:rPr>
      </w:pPr>
    </w:p>
    <w:p w14:paraId="3BE301BF" w14:textId="7EB65A39" w:rsidR="00F26CEB" w:rsidRPr="00203FC1" w:rsidRDefault="00F26CEB" w:rsidP="001F6D84">
      <w:pPr>
        <w:pStyle w:val="Prrafodelista"/>
        <w:numPr>
          <w:ilvl w:val="0"/>
          <w:numId w:val="1"/>
        </w:numPr>
        <w:tabs>
          <w:tab w:val="left" w:pos="851"/>
        </w:tabs>
        <w:spacing w:line="360" w:lineRule="auto"/>
        <w:ind w:right="49"/>
        <w:jc w:val="both"/>
        <w:rPr>
          <w:rFonts w:ascii="Palatino Linotype" w:hAnsi="Palatino Linotype"/>
          <w:lang w:val="es-ES"/>
        </w:rPr>
      </w:pPr>
      <w:r w:rsidRPr="00203FC1">
        <w:rPr>
          <w:rFonts w:ascii="Palatino Linotype" w:hAnsi="Palatino Linotype"/>
          <w:lang w:val="es-ES"/>
        </w:rPr>
        <w:t xml:space="preserve">Derivado del planteamiento de la Litis, se procede a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artículo 8 de </w:t>
      </w:r>
      <w:r w:rsidRPr="00203FC1">
        <w:rPr>
          <w:rFonts w:ascii="Palatino Linotype" w:hAnsi="Palatino Linotype"/>
          <w:b/>
          <w:lang w:val="es-ES"/>
        </w:rPr>
        <w:t xml:space="preserve">Ley de Transparencia y Acceso a la Información Pública del Estado de México y Municipios. </w:t>
      </w:r>
    </w:p>
    <w:p w14:paraId="34B03964" w14:textId="77777777" w:rsidR="00F26CEB" w:rsidRPr="00203FC1" w:rsidRDefault="00F26CEB" w:rsidP="00073703">
      <w:pPr>
        <w:pStyle w:val="Prrafodelista"/>
        <w:tabs>
          <w:tab w:val="left" w:pos="851"/>
        </w:tabs>
        <w:spacing w:line="360" w:lineRule="auto"/>
        <w:ind w:left="567" w:right="49"/>
        <w:jc w:val="both"/>
        <w:rPr>
          <w:rFonts w:ascii="Palatino Linotype" w:hAnsi="Palatino Linotype"/>
          <w:lang w:val="es-ES"/>
        </w:rPr>
      </w:pPr>
    </w:p>
    <w:p w14:paraId="326D827B" w14:textId="25E119C8" w:rsidR="00C80EEA" w:rsidRPr="00203FC1" w:rsidRDefault="00073703" w:rsidP="001F6D84">
      <w:pPr>
        <w:pStyle w:val="Prrafodelista"/>
        <w:numPr>
          <w:ilvl w:val="0"/>
          <w:numId w:val="1"/>
        </w:numPr>
        <w:tabs>
          <w:tab w:val="left" w:pos="851"/>
        </w:tabs>
        <w:spacing w:line="360" w:lineRule="auto"/>
        <w:ind w:right="49"/>
        <w:jc w:val="both"/>
        <w:rPr>
          <w:rFonts w:ascii="Palatino Linotype" w:hAnsi="Palatino Linotype"/>
          <w:lang w:val="es-ES"/>
        </w:rPr>
      </w:pPr>
      <w:r w:rsidRPr="00203FC1">
        <w:rPr>
          <w:rFonts w:ascii="Palatino Linotype" w:hAnsi="Palatino Linotype"/>
          <w:lang w:val="es-ES"/>
        </w:rPr>
        <w:t>De modo que p</w:t>
      </w:r>
      <w:r w:rsidR="00C80EEA" w:rsidRPr="00203FC1">
        <w:rPr>
          <w:rFonts w:ascii="Palatino Linotype" w:hAnsi="Palatino Linotype"/>
          <w:lang w:val="es-ES"/>
        </w:rPr>
        <w:t xml:space="preserve">ara analizar el asunto que </w:t>
      </w:r>
      <w:r w:rsidR="00B060FB" w:rsidRPr="00203FC1">
        <w:rPr>
          <w:rFonts w:ascii="Palatino Linotype" w:hAnsi="Palatino Linotype"/>
          <w:lang w:val="es-ES"/>
        </w:rPr>
        <w:t>hoy nos ocupa</w:t>
      </w:r>
      <w:r w:rsidR="00C80EEA" w:rsidRPr="00203FC1">
        <w:rPr>
          <w:rFonts w:ascii="Palatino Linotype" w:hAnsi="Palatino Linotype"/>
          <w:lang w:val="es-ES"/>
        </w:rPr>
        <w:t xml:space="preserve"> es necesario señalar la materia del mismo, la cual consiste en</w:t>
      </w:r>
      <w:r w:rsidR="00F90576" w:rsidRPr="00203FC1">
        <w:rPr>
          <w:rFonts w:ascii="Palatino Linotype" w:hAnsi="Palatino Linotype"/>
          <w:lang w:val="es-ES"/>
        </w:rPr>
        <w:t xml:space="preserve"> que </w:t>
      </w:r>
      <w:r w:rsidR="00F90576" w:rsidRPr="00203FC1">
        <w:rPr>
          <w:rFonts w:ascii="Palatino Linotype" w:hAnsi="Palatino Linotype"/>
          <w:b/>
          <w:lang w:val="es-ES"/>
        </w:rPr>
        <w:t>EL RECURRENTE</w:t>
      </w:r>
      <w:r w:rsidR="00F90576" w:rsidRPr="00203FC1">
        <w:rPr>
          <w:rFonts w:ascii="Palatino Linotype" w:hAnsi="Palatino Linotype"/>
          <w:lang w:val="es-ES"/>
        </w:rPr>
        <w:t xml:space="preserve"> primordialmente solicitó</w:t>
      </w:r>
      <w:r w:rsidR="00C80EEA" w:rsidRPr="00203FC1">
        <w:rPr>
          <w:rFonts w:ascii="Palatino Linotype" w:hAnsi="Palatino Linotype"/>
          <w:lang w:val="es-ES"/>
        </w:rPr>
        <w:t xml:space="preserve"> lo siguiente:</w:t>
      </w:r>
    </w:p>
    <w:p w14:paraId="5C116D9D" w14:textId="77777777" w:rsidR="00060554" w:rsidRPr="00203FC1" w:rsidRDefault="00060554" w:rsidP="00BD77E4">
      <w:pPr>
        <w:rPr>
          <w:rFonts w:ascii="Palatino Linotype" w:hAnsi="Palatino Linotype"/>
          <w:b/>
          <w:lang w:val="es-ES"/>
        </w:rPr>
      </w:pPr>
    </w:p>
    <w:p w14:paraId="58C782D5" w14:textId="04E10318" w:rsidR="00060554" w:rsidRPr="00203FC1" w:rsidRDefault="00BD77E4" w:rsidP="00BC31E3">
      <w:pPr>
        <w:pStyle w:val="Prrafodelista"/>
        <w:numPr>
          <w:ilvl w:val="0"/>
          <w:numId w:val="13"/>
        </w:numPr>
        <w:spacing w:line="360" w:lineRule="auto"/>
        <w:ind w:right="49"/>
        <w:jc w:val="both"/>
        <w:rPr>
          <w:rFonts w:ascii="Palatino Linotype" w:hAnsi="Palatino Linotype"/>
          <w:b/>
          <w:lang w:val="es-ES"/>
        </w:rPr>
      </w:pPr>
      <w:r w:rsidRPr="00203FC1">
        <w:rPr>
          <w:rFonts w:ascii="Palatino Linotype" w:hAnsi="Palatino Linotype"/>
          <w:b/>
          <w:lang w:val="es-ES"/>
        </w:rPr>
        <w:t>La nómina</w:t>
      </w:r>
      <w:r w:rsidR="00BC31E3" w:rsidRPr="00203FC1">
        <w:rPr>
          <w:rFonts w:ascii="Palatino Linotype" w:hAnsi="Palatino Linotype"/>
          <w:b/>
          <w:lang w:val="es-ES"/>
        </w:rPr>
        <w:t xml:space="preserve"> general</w:t>
      </w:r>
      <w:r w:rsidRPr="00203FC1">
        <w:rPr>
          <w:rFonts w:ascii="Palatino Linotype" w:hAnsi="Palatino Linotype"/>
          <w:b/>
          <w:lang w:val="es-ES"/>
        </w:rPr>
        <w:t xml:space="preserve"> </w:t>
      </w:r>
      <w:r w:rsidR="00BC31E3" w:rsidRPr="00203FC1">
        <w:rPr>
          <w:rFonts w:ascii="Palatino Linotype" w:hAnsi="Palatino Linotype"/>
          <w:b/>
          <w:lang w:val="es-ES"/>
        </w:rPr>
        <w:t>del Sistema Municipal para el Desarrollo Integral de la Familia del Municipio de Melchor Ocampo</w:t>
      </w:r>
      <w:r w:rsidR="006950F8" w:rsidRPr="00203FC1">
        <w:rPr>
          <w:rFonts w:ascii="Palatino Linotype" w:hAnsi="Palatino Linotype"/>
          <w:b/>
          <w:lang w:val="es-ES"/>
        </w:rPr>
        <w:t xml:space="preserve"> del  uno (01) de e</w:t>
      </w:r>
      <w:r w:rsidR="00BC31E3" w:rsidRPr="00203FC1">
        <w:rPr>
          <w:rFonts w:ascii="Palatino Linotype" w:hAnsi="Palatino Linotype"/>
          <w:b/>
          <w:lang w:val="es-ES"/>
        </w:rPr>
        <w:t xml:space="preserve">nero de dos mil dieciocho a el treinta y uno (31)  de marzo del dos mil dieciocho.  </w:t>
      </w:r>
    </w:p>
    <w:p w14:paraId="4DB986D3" w14:textId="77777777" w:rsidR="00BC31E3" w:rsidRPr="00203FC1" w:rsidRDefault="00BC31E3" w:rsidP="00BC31E3">
      <w:pPr>
        <w:pStyle w:val="Prrafodelista"/>
        <w:spacing w:line="360" w:lineRule="auto"/>
        <w:ind w:left="1287" w:right="49"/>
        <w:jc w:val="both"/>
        <w:rPr>
          <w:rFonts w:ascii="Palatino Linotype" w:hAnsi="Palatino Linotype"/>
          <w:b/>
          <w:lang w:val="es-ES"/>
        </w:rPr>
      </w:pPr>
    </w:p>
    <w:p w14:paraId="07F8D879" w14:textId="0B07F3E7" w:rsidR="00BC31E3" w:rsidRPr="00203FC1" w:rsidRDefault="00BC31E3" w:rsidP="00BC31E3">
      <w:pPr>
        <w:pStyle w:val="Prrafodelista"/>
        <w:numPr>
          <w:ilvl w:val="0"/>
          <w:numId w:val="13"/>
        </w:numPr>
        <w:spacing w:line="360" w:lineRule="auto"/>
        <w:jc w:val="both"/>
        <w:rPr>
          <w:rFonts w:ascii="Palatino Linotype" w:hAnsi="Palatino Linotype"/>
          <w:b/>
          <w:lang w:val="es-ES"/>
        </w:rPr>
      </w:pPr>
      <w:r w:rsidRPr="00203FC1">
        <w:rPr>
          <w:rFonts w:ascii="Palatino Linotype" w:hAnsi="Palatino Linotype"/>
          <w:b/>
          <w:lang w:val="es-ES"/>
        </w:rPr>
        <w:lastRenderedPageBreak/>
        <w:t>La lista de raya del Sistema Municipal para el Desarrollo Integral de la Familia del Municipio de Melchor Ocampo del  uno (01</w:t>
      </w:r>
      <w:r w:rsidR="006950F8" w:rsidRPr="00203FC1">
        <w:rPr>
          <w:rFonts w:ascii="Palatino Linotype" w:hAnsi="Palatino Linotype"/>
          <w:b/>
          <w:lang w:val="es-ES"/>
        </w:rPr>
        <w:t>) de e</w:t>
      </w:r>
      <w:r w:rsidRPr="00203FC1">
        <w:rPr>
          <w:rFonts w:ascii="Palatino Linotype" w:hAnsi="Palatino Linotype"/>
          <w:b/>
          <w:lang w:val="es-ES"/>
        </w:rPr>
        <w:t xml:space="preserve">nero de dos mil dieciocho a el treinta y uno (31)  de marzo del dos mil dieciocho.  </w:t>
      </w:r>
    </w:p>
    <w:p w14:paraId="1AE6AE49" w14:textId="77777777" w:rsidR="00BC31E3" w:rsidRPr="00203FC1" w:rsidRDefault="00BC31E3" w:rsidP="00BC31E3">
      <w:pPr>
        <w:pStyle w:val="Prrafodelista"/>
        <w:spacing w:line="360" w:lineRule="auto"/>
        <w:ind w:left="1287" w:right="49"/>
        <w:jc w:val="both"/>
        <w:rPr>
          <w:rFonts w:ascii="Palatino Linotype" w:hAnsi="Palatino Linotype"/>
          <w:lang w:val="es-ES"/>
        </w:rPr>
      </w:pPr>
    </w:p>
    <w:p w14:paraId="4414D42B" w14:textId="32F7D755" w:rsidR="00060554" w:rsidRPr="00203FC1" w:rsidRDefault="007C0C54" w:rsidP="002778F9">
      <w:pPr>
        <w:pStyle w:val="Prrafodelista"/>
        <w:numPr>
          <w:ilvl w:val="0"/>
          <w:numId w:val="1"/>
        </w:numPr>
        <w:tabs>
          <w:tab w:val="left" w:pos="851"/>
        </w:tabs>
        <w:spacing w:line="360" w:lineRule="auto"/>
        <w:ind w:right="49"/>
        <w:jc w:val="both"/>
        <w:rPr>
          <w:rFonts w:ascii="Palatino Linotype" w:hAnsi="Palatino Linotype"/>
          <w:lang w:val="es-ES"/>
        </w:rPr>
      </w:pPr>
      <w:r w:rsidRPr="00203FC1">
        <w:rPr>
          <w:rFonts w:ascii="Palatino Linotype" w:hAnsi="Palatino Linotype"/>
          <w:lang w:val="es-ES"/>
        </w:rPr>
        <w:t xml:space="preserve">Al respecto, el </w:t>
      </w:r>
      <w:r w:rsidRPr="00203FC1">
        <w:rPr>
          <w:rFonts w:ascii="Palatino Linotype" w:hAnsi="Palatino Linotype"/>
          <w:b/>
          <w:lang w:val="es-ES"/>
        </w:rPr>
        <w:t xml:space="preserve">SUJETO OBLIGADO </w:t>
      </w:r>
      <w:r w:rsidR="00BC31E3" w:rsidRPr="00203FC1">
        <w:rPr>
          <w:rFonts w:ascii="Palatino Linotype" w:hAnsi="Palatino Linotype"/>
          <w:lang w:val="es-ES"/>
        </w:rPr>
        <w:t xml:space="preserve">respondió refiriendo que dicha información solicitada se encuentra contemplada en el presupuesto de egresos para el ejercicio fiscal 2018, el cual, se encuentra publicado en la </w:t>
      </w:r>
      <w:r w:rsidR="008E6793" w:rsidRPr="00203FC1">
        <w:rPr>
          <w:rFonts w:ascii="Palatino Linotype" w:hAnsi="Palatino Linotype"/>
          <w:lang w:val="es-ES"/>
        </w:rPr>
        <w:t>página del Sistema Municipal para el Desa</w:t>
      </w:r>
      <w:r w:rsidR="00456C2C" w:rsidRPr="00203FC1">
        <w:rPr>
          <w:rFonts w:ascii="Palatino Linotype" w:hAnsi="Palatino Linotype"/>
          <w:lang w:val="es-ES"/>
        </w:rPr>
        <w:t xml:space="preserve">rrollo Integral de la Familia, </w:t>
      </w:r>
      <w:r w:rsidR="008E6793" w:rsidRPr="00203FC1">
        <w:rPr>
          <w:rFonts w:ascii="Palatino Linotype" w:hAnsi="Palatino Linotype"/>
          <w:lang w:val="es-ES"/>
        </w:rPr>
        <w:t xml:space="preserve">como ya se ha referido anteriormente. </w:t>
      </w:r>
    </w:p>
    <w:p w14:paraId="7AAE4A17" w14:textId="77777777" w:rsidR="002778F9" w:rsidRPr="00203FC1" w:rsidRDefault="002778F9" w:rsidP="002778F9">
      <w:pPr>
        <w:pStyle w:val="Prrafodelista"/>
        <w:tabs>
          <w:tab w:val="left" w:pos="851"/>
        </w:tabs>
        <w:spacing w:line="360" w:lineRule="auto"/>
        <w:ind w:left="360" w:right="49"/>
        <w:jc w:val="both"/>
        <w:rPr>
          <w:rFonts w:ascii="Palatino Linotype" w:hAnsi="Palatino Linotype"/>
          <w:lang w:val="es-ES"/>
        </w:rPr>
      </w:pPr>
    </w:p>
    <w:p w14:paraId="14AA58E9" w14:textId="5791D2C8" w:rsidR="002778F9" w:rsidRPr="00203FC1" w:rsidRDefault="002778F9" w:rsidP="00F33FA8">
      <w:pPr>
        <w:pStyle w:val="Prrafodelista"/>
        <w:numPr>
          <w:ilvl w:val="0"/>
          <w:numId w:val="1"/>
        </w:numPr>
        <w:tabs>
          <w:tab w:val="left" w:pos="851"/>
        </w:tabs>
        <w:spacing w:line="360" w:lineRule="auto"/>
        <w:ind w:right="49"/>
        <w:jc w:val="both"/>
        <w:rPr>
          <w:rFonts w:ascii="Palatino Linotype" w:hAnsi="Palatino Linotype"/>
          <w:lang w:val="es-ES"/>
        </w:rPr>
      </w:pPr>
      <w:r w:rsidRPr="00203FC1">
        <w:rPr>
          <w:rFonts w:ascii="Palatino Linotype" w:hAnsi="Palatino Linotype"/>
          <w:lang w:val="es-ES"/>
        </w:rPr>
        <w:t xml:space="preserve">Sin embargo este </w:t>
      </w:r>
      <w:proofErr w:type="spellStart"/>
      <w:r w:rsidRPr="00203FC1">
        <w:rPr>
          <w:rFonts w:ascii="Palatino Linotype" w:hAnsi="Palatino Linotype"/>
          <w:lang w:val="es-ES"/>
        </w:rPr>
        <w:t>resolutor</w:t>
      </w:r>
      <w:proofErr w:type="spellEnd"/>
      <w:r w:rsidRPr="00203FC1">
        <w:rPr>
          <w:rFonts w:ascii="Palatino Linotype" w:hAnsi="Palatino Linotype"/>
          <w:lang w:val="es-ES"/>
        </w:rPr>
        <w:t xml:space="preserve"> advierte que la página a la que se hace referencia se encuentra suspendida, además de que por su naturaleza, pueda</w:t>
      </w:r>
      <w:r w:rsidR="00675820" w:rsidRPr="00203FC1">
        <w:rPr>
          <w:rFonts w:ascii="Palatino Linotype" w:hAnsi="Palatino Linotype"/>
          <w:lang w:val="es-ES"/>
        </w:rPr>
        <w:t xml:space="preserve"> que exista alguna imposibilidad para</w:t>
      </w:r>
      <w:r w:rsidRPr="00203FC1">
        <w:rPr>
          <w:rFonts w:ascii="Palatino Linotype" w:hAnsi="Palatino Linotype"/>
          <w:lang w:val="es-ES"/>
        </w:rPr>
        <w:t xml:space="preserve"> </w:t>
      </w:r>
      <w:proofErr w:type="spellStart"/>
      <w:r w:rsidRPr="00203FC1">
        <w:rPr>
          <w:rFonts w:ascii="Palatino Linotype" w:hAnsi="Palatino Linotype"/>
          <w:lang w:val="es-ES"/>
        </w:rPr>
        <w:t>accesar</w:t>
      </w:r>
      <w:proofErr w:type="spellEnd"/>
      <w:r w:rsidRPr="00203FC1">
        <w:rPr>
          <w:rFonts w:ascii="Palatino Linotype" w:hAnsi="Palatino Linotype"/>
          <w:lang w:val="es-ES"/>
        </w:rPr>
        <w:t xml:space="preserve"> a la </w:t>
      </w:r>
      <w:r w:rsidR="00675820" w:rsidRPr="00203FC1">
        <w:rPr>
          <w:rFonts w:ascii="Palatino Linotype" w:hAnsi="Palatino Linotype"/>
          <w:lang w:val="es-ES"/>
        </w:rPr>
        <w:t>información,</w:t>
      </w:r>
      <w:r w:rsidRPr="00203FC1">
        <w:rPr>
          <w:rFonts w:ascii="Palatino Linotype" w:hAnsi="Palatino Linotype"/>
          <w:lang w:val="es-ES"/>
        </w:rPr>
        <w:t xml:space="preserve"> </w:t>
      </w:r>
      <w:r w:rsidR="00675820" w:rsidRPr="00203FC1">
        <w:rPr>
          <w:rFonts w:ascii="Palatino Linotype" w:hAnsi="Palatino Linotype"/>
          <w:lang w:val="es-ES"/>
        </w:rPr>
        <w:t xml:space="preserve"> como a continuación se observa. </w:t>
      </w:r>
    </w:p>
    <w:p w14:paraId="2E4BEA7A" w14:textId="77777777" w:rsidR="00675820" w:rsidRPr="00203FC1" w:rsidRDefault="00675820" w:rsidP="00675820">
      <w:pPr>
        <w:pStyle w:val="Prrafodelista"/>
        <w:rPr>
          <w:rFonts w:ascii="Palatino Linotype" w:hAnsi="Palatino Linotype"/>
          <w:lang w:val="es-ES"/>
        </w:rPr>
      </w:pPr>
    </w:p>
    <w:p w14:paraId="6018B105" w14:textId="742D188F" w:rsidR="00675820" w:rsidRPr="00203FC1" w:rsidRDefault="00675820" w:rsidP="00675820">
      <w:pPr>
        <w:pStyle w:val="Prrafodelista"/>
        <w:tabs>
          <w:tab w:val="left" w:pos="851"/>
        </w:tabs>
        <w:spacing w:line="360" w:lineRule="auto"/>
        <w:ind w:left="360" w:right="49"/>
        <w:jc w:val="both"/>
        <w:rPr>
          <w:rFonts w:ascii="Palatino Linotype" w:hAnsi="Palatino Linotype"/>
          <w:lang w:val="es-ES"/>
        </w:rPr>
      </w:pPr>
      <w:r w:rsidRPr="00203FC1">
        <w:rPr>
          <w:noProof/>
          <w:lang w:val="es-MX" w:eastAsia="es-MX"/>
        </w:rPr>
        <w:drawing>
          <wp:inline distT="0" distB="0" distL="0" distR="0" wp14:anchorId="01140B7B" wp14:editId="7EB2D677">
            <wp:extent cx="5379085" cy="23717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381" t="6068" r="22175" b="56917"/>
                    <a:stretch/>
                  </pic:blipFill>
                  <pic:spPr bwMode="auto">
                    <a:xfrm>
                      <a:off x="0" y="0"/>
                      <a:ext cx="5388477" cy="2375866"/>
                    </a:xfrm>
                    <a:prstGeom prst="rect">
                      <a:avLst/>
                    </a:prstGeom>
                    <a:ln>
                      <a:noFill/>
                    </a:ln>
                    <a:extLst>
                      <a:ext uri="{53640926-AAD7-44D8-BBD7-CCE9431645EC}">
                        <a14:shadowObscured xmlns:a14="http://schemas.microsoft.com/office/drawing/2010/main"/>
                      </a:ext>
                    </a:extLst>
                  </pic:spPr>
                </pic:pic>
              </a:graphicData>
            </a:graphic>
          </wp:inline>
        </w:drawing>
      </w:r>
    </w:p>
    <w:p w14:paraId="2DDA8C8A" w14:textId="77777777" w:rsidR="00675820" w:rsidRPr="00203FC1" w:rsidRDefault="00675820" w:rsidP="00675820">
      <w:pPr>
        <w:pStyle w:val="Prrafodelista"/>
        <w:tabs>
          <w:tab w:val="left" w:pos="851"/>
        </w:tabs>
        <w:spacing w:line="360" w:lineRule="auto"/>
        <w:ind w:left="360" w:right="49"/>
        <w:jc w:val="both"/>
        <w:rPr>
          <w:rFonts w:ascii="Palatino Linotype" w:hAnsi="Palatino Linotype"/>
          <w:lang w:val="es-ES"/>
        </w:rPr>
      </w:pPr>
    </w:p>
    <w:p w14:paraId="158BF05A" w14:textId="4CC4D779" w:rsidR="00675820" w:rsidRPr="00203FC1" w:rsidRDefault="00675820" w:rsidP="00382812">
      <w:pPr>
        <w:numPr>
          <w:ilvl w:val="0"/>
          <w:numId w:val="1"/>
        </w:numPr>
        <w:spacing w:line="360" w:lineRule="auto"/>
        <w:ind w:right="49"/>
        <w:contextualSpacing/>
        <w:jc w:val="both"/>
        <w:rPr>
          <w:rFonts w:ascii="Palatino Linotype" w:hAnsi="Palatino Linotype"/>
        </w:rPr>
      </w:pPr>
      <w:r w:rsidRPr="00203FC1">
        <w:rPr>
          <w:rFonts w:ascii="Palatino Linotype" w:hAnsi="Palatino Linotype" w:cs="Arial"/>
          <w:lang w:eastAsia="es-MX"/>
        </w:rPr>
        <w:lastRenderedPageBreak/>
        <w:t>Lo anterior en razón de que para acceder a dicha página se requiere de un usuario y una contraseña</w:t>
      </w:r>
      <w:r w:rsidR="00382812" w:rsidRPr="00203FC1">
        <w:rPr>
          <w:rFonts w:ascii="Palatino Linotype" w:hAnsi="Palatino Linotype" w:cs="Arial"/>
          <w:lang w:eastAsia="es-MX"/>
        </w:rPr>
        <w:t>, así mismo no se tiene certeza de que la información conste en la misma.</w:t>
      </w:r>
    </w:p>
    <w:p w14:paraId="368B1200" w14:textId="77777777" w:rsidR="00382812" w:rsidRPr="00203FC1" w:rsidRDefault="00382812" w:rsidP="00382812">
      <w:pPr>
        <w:spacing w:line="360" w:lineRule="auto"/>
        <w:ind w:left="360" w:right="49"/>
        <w:contextualSpacing/>
        <w:jc w:val="both"/>
        <w:rPr>
          <w:rFonts w:ascii="Palatino Linotype" w:hAnsi="Palatino Linotype"/>
        </w:rPr>
      </w:pPr>
    </w:p>
    <w:p w14:paraId="2EC6A3F0" w14:textId="6D4D2E9A" w:rsidR="00675820" w:rsidRPr="00203FC1" w:rsidRDefault="00B83C9F" w:rsidP="00382812">
      <w:pPr>
        <w:numPr>
          <w:ilvl w:val="0"/>
          <w:numId w:val="1"/>
        </w:numPr>
        <w:spacing w:line="360" w:lineRule="auto"/>
        <w:ind w:right="49"/>
        <w:contextualSpacing/>
        <w:jc w:val="both"/>
        <w:rPr>
          <w:rFonts w:ascii="Palatino Linotype" w:hAnsi="Palatino Linotype"/>
        </w:rPr>
      </w:pPr>
      <w:r w:rsidRPr="00203FC1">
        <w:rPr>
          <w:rFonts w:ascii="Palatino Linotype" w:hAnsi="Palatino Linotype" w:cs="Arial"/>
          <w:lang w:eastAsia="es-MX"/>
        </w:rPr>
        <w:t>Una vez precisado lo anterior, este Órgano</w:t>
      </w:r>
      <w:r w:rsidR="00E779F1" w:rsidRPr="00203FC1">
        <w:rPr>
          <w:rFonts w:ascii="Palatino Linotype" w:hAnsi="Palatino Linotype" w:cs="Arial"/>
          <w:lang w:eastAsia="es-MX"/>
        </w:rPr>
        <w:t xml:space="preserve"> Garante</w:t>
      </w:r>
      <w:r w:rsidRPr="00203FC1">
        <w:rPr>
          <w:rFonts w:ascii="Palatino Linotype" w:hAnsi="Palatino Linotype" w:cs="Arial"/>
          <w:lang w:eastAsia="es-MX"/>
        </w:rPr>
        <w:t xml:space="preserve"> advierte que las razones o motivos de inconformidad hechos valer por el </w:t>
      </w:r>
      <w:r w:rsidRPr="00203FC1">
        <w:rPr>
          <w:rFonts w:ascii="Palatino Linotype" w:hAnsi="Palatino Linotype" w:cs="Arial"/>
          <w:b/>
          <w:lang w:eastAsia="es-MX"/>
        </w:rPr>
        <w:t>RECURRENTE</w:t>
      </w:r>
      <w:r w:rsidRPr="00203FC1">
        <w:rPr>
          <w:rFonts w:ascii="Palatino Linotype" w:hAnsi="Palatino Linotype" w:cs="Arial"/>
          <w:lang w:eastAsia="es-MX"/>
        </w:rPr>
        <w:t xml:space="preserve"> resultan fundadas, </w:t>
      </w:r>
      <w:r w:rsidR="00E779F1" w:rsidRPr="00203FC1">
        <w:rPr>
          <w:rFonts w:ascii="Palatino Linotype" w:hAnsi="Palatino Linotype" w:cs="Arial"/>
          <w:lang w:eastAsia="es-MX"/>
        </w:rPr>
        <w:t xml:space="preserve">toda vez que si bien el </w:t>
      </w:r>
      <w:r w:rsidR="00E779F1" w:rsidRPr="00203FC1">
        <w:rPr>
          <w:rFonts w:ascii="Palatino Linotype" w:hAnsi="Palatino Linotype" w:cs="Arial"/>
          <w:b/>
          <w:lang w:eastAsia="es-MX"/>
        </w:rPr>
        <w:t xml:space="preserve">SUJETO OBLIGADO </w:t>
      </w:r>
      <w:r w:rsidR="00E779F1" w:rsidRPr="00203FC1">
        <w:rPr>
          <w:rFonts w:ascii="Palatino Linotype" w:hAnsi="Palatino Linotype" w:cs="Arial"/>
          <w:lang w:eastAsia="es-MX"/>
        </w:rPr>
        <w:t>intento dar respuesta a la solicitud de información está no colma debidamente lo</w:t>
      </w:r>
      <w:r w:rsidR="00073703" w:rsidRPr="00203FC1">
        <w:rPr>
          <w:rFonts w:ascii="Palatino Linotype" w:hAnsi="Palatino Linotype" w:cs="Arial"/>
          <w:lang w:eastAsia="es-MX"/>
        </w:rPr>
        <w:t xml:space="preserve"> peticionado por el particular.</w:t>
      </w:r>
    </w:p>
    <w:p w14:paraId="1B03E2AA" w14:textId="77777777" w:rsidR="001D6484" w:rsidRPr="00203FC1" w:rsidRDefault="001D6484" w:rsidP="001D6484">
      <w:pPr>
        <w:pStyle w:val="Prrafodelista"/>
        <w:rPr>
          <w:rFonts w:ascii="Palatino Linotype" w:hAnsi="Palatino Linotype"/>
        </w:rPr>
      </w:pPr>
    </w:p>
    <w:p w14:paraId="23F221B5" w14:textId="77777777" w:rsidR="001D6484" w:rsidRPr="00203FC1" w:rsidRDefault="001D6484" w:rsidP="001D6484">
      <w:pPr>
        <w:spacing w:line="360" w:lineRule="auto"/>
        <w:ind w:left="360" w:right="49"/>
        <w:contextualSpacing/>
        <w:jc w:val="both"/>
        <w:rPr>
          <w:rFonts w:ascii="Palatino Linotype" w:hAnsi="Palatino Linotype"/>
        </w:rPr>
      </w:pPr>
    </w:p>
    <w:p w14:paraId="400292A8" w14:textId="3DC0FF1D" w:rsidR="00382812" w:rsidRPr="00203FC1" w:rsidRDefault="00D723B4" w:rsidP="00241F7E">
      <w:pPr>
        <w:pStyle w:val="Ttulo2"/>
        <w:rPr>
          <w:rFonts w:ascii="Palatino Linotype" w:hAnsi="Palatino Linotype"/>
          <w:b/>
          <w:color w:val="000000" w:themeColor="text1"/>
          <w:sz w:val="24"/>
        </w:rPr>
      </w:pPr>
      <w:bookmarkStart w:id="24" w:name="_Toc518411232"/>
      <w:bookmarkStart w:id="25" w:name="_Toc520713610"/>
      <w:r w:rsidRPr="00203FC1">
        <w:rPr>
          <w:rFonts w:ascii="Palatino Linotype" w:hAnsi="Palatino Linotype"/>
          <w:b/>
          <w:color w:val="000000" w:themeColor="text1"/>
          <w:sz w:val="24"/>
        </w:rPr>
        <w:t>II.- De lo peticionado por el particular</w:t>
      </w:r>
      <w:r w:rsidR="009D28B2" w:rsidRPr="00203FC1">
        <w:rPr>
          <w:rFonts w:ascii="Palatino Linotype" w:hAnsi="Palatino Linotype"/>
          <w:b/>
          <w:color w:val="000000" w:themeColor="text1"/>
          <w:sz w:val="24"/>
        </w:rPr>
        <w:t>.</w:t>
      </w:r>
      <w:bookmarkEnd w:id="24"/>
      <w:bookmarkEnd w:id="25"/>
    </w:p>
    <w:p w14:paraId="42AAE082" w14:textId="77777777" w:rsidR="001D6484" w:rsidRPr="00203FC1" w:rsidRDefault="001D6484" w:rsidP="001D6484">
      <w:pPr>
        <w:rPr>
          <w:lang w:val="es-MX" w:eastAsia="en-US"/>
        </w:rPr>
      </w:pPr>
    </w:p>
    <w:p w14:paraId="3073C481" w14:textId="77777777" w:rsidR="001D6484" w:rsidRPr="00203FC1" w:rsidRDefault="001D6484" w:rsidP="001D6484">
      <w:pPr>
        <w:rPr>
          <w:lang w:val="es-MX" w:eastAsia="en-US"/>
        </w:rPr>
      </w:pPr>
    </w:p>
    <w:p w14:paraId="1D6ED588" w14:textId="578F7B03" w:rsidR="00382812" w:rsidRPr="00203FC1" w:rsidRDefault="00382812" w:rsidP="001D6484">
      <w:pPr>
        <w:pStyle w:val="Ttulo3"/>
        <w:numPr>
          <w:ilvl w:val="0"/>
          <w:numId w:val="28"/>
        </w:numPr>
        <w:rPr>
          <w:rFonts w:ascii="Palatino Linotype" w:hAnsi="Palatino Linotype"/>
          <w:b/>
          <w:color w:val="000000" w:themeColor="text1"/>
        </w:rPr>
      </w:pPr>
      <w:bookmarkStart w:id="26" w:name="_Toc518411233"/>
      <w:bookmarkStart w:id="27" w:name="_Toc520713611"/>
      <w:r w:rsidRPr="00203FC1">
        <w:rPr>
          <w:rFonts w:ascii="Palatino Linotype" w:hAnsi="Palatino Linotype"/>
          <w:b/>
          <w:color w:val="000000" w:themeColor="text1"/>
        </w:rPr>
        <w:t xml:space="preserve">De la </w:t>
      </w:r>
      <w:r w:rsidR="006950F8" w:rsidRPr="00203FC1">
        <w:rPr>
          <w:rFonts w:ascii="Palatino Linotype" w:hAnsi="Palatino Linotype"/>
          <w:b/>
          <w:color w:val="000000" w:themeColor="text1"/>
        </w:rPr>
        <w:t>Nómina</w:t>
      </w:r>
      <w:r w:rsidRPr="00203FC1">
        <w:rPr>
          <w:rFonts w:ascii="Palatino Linotype" w:hAnsi="Palatino Linotype"/>
          <w:b/>
          <w:color w:val="000000" w:themeColor="text1"/>
        </w:rPr>
        <w:t>.</w:t>
      </w:r>
      <w:bookmarkEnd w:id="26"/>
      <w:bookmarkEnd w:id="27"/>
    </w:p>
    <w:p w14:paraId="202B694E" w14:textId="7F19CAD1" w:rsidR="00DA4ACD" w:rsidRPr="00203FC1" w:rsidRDefault="00D723B4" w:rsidP="00F33FA8">
      <w:pPr>
        <w:pStyle w:val="Prrafodelista"/>
        <w:numPr>
          <w:ilvl w:val="0"/>
          <w:numId w:val="1"/>
        </w:numPr>
        <w:spacing w:before="240" w:after="240" w:line="360" w:lineRule="auto"/>
        <w:jc w:val="both"/>
        <w:rPr>
          <w:rFonts w:ascii="Palatino Linotype" w:hAnsi="Palatino Linotype"/>
          <w:b/>
          <w:lang w:val="es-ES"/>
        </w:rPr>
      </w:pPr>
      <w:r w:rsidRPr="00203FC1">
        <w:rPr>
          <w:rFonts w:ascii="Palatino Linotype" w:hAnsi="Palatino Linotype"/>
        </w:rPr>
        <w:t>De la solicitud que nos ocupa se desprende como ya se refirió anteriormente que el</w:t>
      </w:r>
      <w:r w:rsidR="00DA4ACD" w:rsidRPr="00203FC1">
        <w:rPr>
          <w:rFonts w:ascii="Palatino Linotype" w:hAnsi="Palatino Linotype"/>
        </w:rPr>
        <w:t xml:space="preserve"> particular requiere</w:t>
      </w:r>
      <w:r w:rsidR="00382812" w:rsidRPr="00203FC1">
        <w:rPr>
          <w:rFonts w:ascii="Palatino Linotype" w:hAnsi="Palatino Linotype"/>
        </w:rPr>
        <w:t xml:space="preserve"> la nómina general</w:t>
      </w:r>
      <w:r w:rsidR="006950F8" w:rsidRPr="00203FC1">
        <w:rPr>
          <w:rFonts w:ascii="Palatino Linotype" w:hAnsi="Palatino Linotype"/>
        </w:rPr>
        <w:t xml:space="preserve"> de todas la unidades dependientes del Sistema Municipal para el Desarrollo Integral de la Familia del Municipio de Melchor Ocampo del uno (01) de enero de dos mil dieciocho a el treinta y uno (31) de marzo del dos mil dieciocho. </w:t>
      </w:r>
      <w:r w:rsidR="00DA4ACD" w:rsidRPr="00203FC1">
        <w:rPr>
          <w:rFonts w:ascii="Palatino Linotype" w:hAnsi="Palatino Linotype"/>
        </w:rPr>
        <w:t xml:space="preserve"> </w:t>
      </w:r>
    </w:p>
    <w:p w14:paraId="1B86B46E" w14:textId="77777777" w:rsidR="006950F8" w:rsidRPr="00203FC1" w:rsidRDefault="006950F8" w:rsidP="006950F8">
      <w:pPr>
        <w:pStyle w:val="Prrafodelista"/>
        <w:spacing w:before="240" w:after="240" w:line="360" w:lineRule="auto"/>
        <w:ind w:left="360"/>
        <w:jc w:val="both"/>
        <w:rPr>
          <w:rFonts w:ascii="Palatino Linotype" w:hAnsi="Palatino Linotype"/>
          <w:b/>
          <w:lang w:val="es-ES"/>
        </w:rPr>
      </w:pPr>
    </w:p>
    <w:p w14:paraId="6CBDDEDB" w14:textId="073A7CE7" w:rsidR="00811F0E" w:rsidRPr="00203FC1" w:rsidRDefault="00DA4ACD" w:rsidP="001F6D84">
      <w:pPr>
        <w:pStyle w:val="Prrafodelista"/>
        <w:numPr>
          <w:ilvl w:val="0"/>
          <w:numId w:val="1"/>
        </w:numPr>
        <w:spacing w:before="240" w:after="240" w:line="360" w:lineRule="auto"/>
        <w:jc w:val="both"/>
        <w:rPr>
          <w:rFonts w:ascii="Palatino Linotype" w:hAnsi="Palatino Linotype"/>
          <w:b/>
          <w:lang w:val="es-ES"/>
        </w:rPr>
      </w:pPr>
      <w:r w:rsidRPr="00203FC1">
        <w:rPr>
          <w:rFonts w:ascii="Palatino Linotype" w:hAnsi="Palatino Linotype"/>
        </w:rPr>
        <w:t xml:space="preserve">Así pues, el </w:t>
      </w:r>
      <w:r w:rsidR="00811F0E" w:rsidRPr="00203FC1">
        <w:rPr>
          <w:rFonts w:ascii="Palatino Linotype" w:eastAsia="Times New Roman" w:hAnsi="Palatino Linotype" w:cs="Arial"/>
          <w:color w:val="000000"/>
          <w:lang w:val="es-ES"/>
        </w:rPr>
        <w:t>artículo 4 de la Ley de Transparencia y Acceso a la Información Pública del Es</w:t>
      </w:r>
      <w:r w:rsidRPr="00203FC1">
        <w:rPr>
          <w:rFonts w:ascii="Palatino Linotype" w:eastAsia="Times New Roman" w:hAnsi="Palatino Linotype" w:cs="Arial"/>
          <w:color w:val="000000"/>
          <w:lang w:val="es-ES"/>
        </w:rPr>
        <w:t xml:space="preserve">tado de México y Municipios, </w:t>
      </w:r>
      <w:r w:rsidR="00811F0E" w:rsidRPr="00203FC1">
        <w:rPr>
          <w:rFonts w:ascii="Palatino Linotype" w:eastAsia="Times New Roman" w:hAnsi="Palatino Linotype" w:cs="Arial"/>
          <w:color w:val="000000"/>
          <w:lang w:val="es-ES"/>
        </w:rPr>
        <w:t xml:space="preserve"> dispone:</w:t>
      </w:r>
    </w:p>
    <w:p w14:paraId="56C25D9E" w14:textId="77777777" w:rsidR="00811F0E" w:rsidRPr="00203FC1" w:rsidRDefault="00811F0E" w:rsidP="00811F0E">
      <w:pPr>
        <w:pStyle w:val="Prrafodelista"/>
        <w:rPr>
          <w:rFonts w:ascii="Palatino Linotype" w:eastAsia="MS Mincho" w:hAnsi="Palatino Linotype" w:cs="Times New Roman"/>
          <w:color w:val="000000"/>
          <w:sz w:val="22"/>
        </w:rPr>
      </w:pPr>
    </w:p>
    <w:p w14:paraId="6D8AB469" w14:textId="77777777" w:rsidR="00811F0E" w:rsidRPr="00203FC1" w:rsidRDefault="00811F0E" w:rsidP="00811F0E">
      <w:pPr>
        <w:spacing w:line="276" w:lineRule="auto"/>
        <w:ind w:left="851" w:right="567"/>
        <w:jc w:val="both"/>
        <w:rPr>
          <w:rFonts w:ascii="Palatino Linotype" w:eastAsia="Times New Roman" w:hAnsi="Palatino Linotype" w:cs="Arial"/>
          <w:i/>
          <w:color w:val="000000"/>
          <w:sz w:val="22"/>
          <w:lang w:val="es-ES"/>
        </w:rPr>
      </w:pPr>
      <w:r w:rsidRPr="00203FC1">
        <w:rPr>
          <w:rFonts w:ascii="Palatino Linotype" w:eastAsia="Times New Roman" w:hAnsi="Palatino Linotype" w:cs="Arial"/>
          <w:i/>
          <w:color w:val="000000"/>
          <w:sz w:val="22"/>
          <w:lang w:val="es-ES"/>
        </w:rPr>
        <w:t>“</w:t>
      </w:r>
      <w:r w:rsidRPr="00203FC1">
        <w:rPr>
          <w:rFonts w:ascii="Palatino Linotype" w:eastAsia="Times New Roman" w:hAnsi="Palatino Linotype" w:cs="Arial"/>
          <w:b/>
          <w:i/>
          <w:color w:val="000000"/>
          <w:sz w:val="22"/>
          <w:lang w:val="es-ES"/>
        </w:rPr>
        <w:t>Artículo 4.</w:t>
      </w:r>
      <w:r w:rsidRPr="00203FC1">
        <w:rPr>
          <w:rFonts w:ascii="Palatino Linotype" w:eastAsia="Times New Roman" w:hAnsi="Palatino Linotype" w:cs="Arial"/>
          <w:i/>
          <w:color w:val="000000"/>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D380944" w14:textId="77777777" w:rsidR="00811F0E" w:rsidRPr="00203FC1" w:rsidRDefault="00811F0E" w:rsidP="00811F0E">
      <w:pPr>
        <w:spacing w:line="276" w:lineRule="auto"/>
        <w:ind w:left="851" w:right="567"/>
        <w:jc w:val="both"/>
        <w:rPr>
          <w:rFonts w:ascii="Palatino Linotype" w:eastAsia="Times New Roman" w:hAnsi="Palatino Linotype" w:cs="Arial"/>
          <w:i/>
          <w:color w:val="000000"/>
          <w:sz w:val="22"/>
          <w:lang w:val="es-ES"/>
        </w:rPr>
      </w:pPr>
      <w:r w:rsidRPr="00203FC1">
        <w:rPr>
          <w:rFonts w:ascii="Palatino Linotype" w:eastAsia="Times New Roman" w:hAnsi="Palatino Linotype" w:cs="Arial"/>
          <w:b/>
          <w:i/>
          <w:color w:val="000000"/>
          <w:sz w:val="22"/>
          <w:lang w:val="es-ES"/>
        </w:rPr>
        <w:lastRenderedPageBreak/>
        <w:t>Toda la información generada, obtenida, adquirida, transformada, administrada o en posesión de los sujetos obligados es pública y accesible de manera permanente a cualquier persona</w:t>
      </w:r>
      <w:r w:rsidRPr="00203FC1">
        <w:rPr>
          <w:rFonts w:ascii="Palatino Linotype" w:eastAsia="Times New Roman" w:hAnsi="Palatino Linotype" w:cs="Arial"/>
          <w:i/>
          <w:color w:val="000000"/>
          <w:sz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C86FE9" w14:textId="77777777" w:rsidR="00811F0E" w:rsidRPr="00203FC1" w:rsidRDefault="00811F0E" w:rsidP="00811F0E">
      <w:pPr>
        <w:spacing w:line="276" w:lineRule="auto"/>
        <w:ind w:left="851" w:right="567"/>
        <w:jc w:val="both"/>
        <w:rPr>
          <w:rFonts w:ascii="Palatino Linotype" w:eastAsia="Times New Roman" w:hAnsi="Palatino Linotype" w:cs="Arial"/>
          <w:i/>
          <w:color w:val="000000"/>
          <w:sz w:val="22"/>
          <w:lang w:val="es-ES"/>
        </w:rPr>
      </w:pPr>
      <w:r w:rsidRPr="00203FC1">
        <w:rPr>
          <w:rFonts w:ascii="Palatino Linotype" w:eastAsia="Times New Roman" w:hAnsi="Palatino Linotype" w:cs="Arial"/>
          <w:i/>
          <w:color w:val="000000"/>
          <w:sz w:val="22"/>
          <w:lang w:val="es-ES"/>
        </w:rPr>
        <w:t>Los sujetos obligados deben poner en práctica, políticas y programas de acceso a la información que se apeguen a criterios de publicidad, veracidad, oportunidad, precisión y suficiencia en beneficio de los solicitantes.</w:t>
      </w:r>
    </w:p>
    <w:p w14:paraId="72B27F63" w14:textId="00ACBC26" w:rsidR="006950F8" w:rsidRPr="00203FC1" w:rsidRDefault="00053F53" w:rsidP="00A5769B">
      <w:pPr>
        <w:pStyle w:val="Prrafodelista"/>
        <w:spacing w:before="240" w:after="240" w:line="360" w:lineRule="auto"/>
        <w:ind w:left="851"/>
        <w:jc w:val="both"/>
        <w:rPr>
          <w:rFonts w:ascii="Palatino Linotype" w:eastAsia="MS Mincho" w:hAnsi="Palatino Linotype" w:cs="Times New Roman"/>
          <w:i/>
          <w:color w:val="000000"/>
          <w:sz w:val="22"/>
        </w:rPr>
      </w:pPr>
      <w:r w:rsidRPr="00203FC1">
        <w:rPr>
          <w:rFonts w:ascii="Palatino Linotype" w:eastAsia="MS Mincho" w:hAnsi="Palatino Linotype" w:cs="Times New Roman"/>
          <w:i/>
          <w:color w:val="000000"/>
          <w:sz w:val="22"/>
        </w:rPr>
        <w:t>(Énfasis añadido)</w:t>
      </w:r>
    </w:p>
    <w:p w14:paraId="7DBA9E05" w14:textId="77777777" w:rsidR="00A5769B" w:rsidRPr="00203FC1" w:rsidRDefault="00A5769B" w:rsidP="00A5769B">
      <w:pPr>
        <w:pStyle w:val="Prrafodelista"/>
        <w:spacing w:before="240" w:after="240" w:line="360" w:lineRule="auto"/>
        <w:ind w:left="851"/>
        <w:jc w:val="both"/>
        <w:rPr>
          <w:rFonts w:ascii="Palatino Linotype" w:eastAsia="MS Mincho" w:hAnsi="Palatino Linotype" w:cs="Times New Roman"/>
          <w:i/>
          <w:color w:val="000000"/>
          <w:sz w:val="22"/>
        </w:rPr>
      </w:pPr>
    </w:p>
    <w:p w14:paraId="7C774AC7" w14:textId="115350EB" w:rsidR="001F14DF" w:rsidRPr="00203FC1" w:rsidRDefault="00811F0E" w:rsidP="001F6D84">
      <w:pPr>
        <w:pStyle w:val="Prrafodelista"/>
        <w:numPr>
          <w:ilvl w:val="0"/>
          <w:numId w:val="1"/>
        </w:numPr>
        <w:spacing w:before="240" w:after="240" w:line="360" w:lineRule="auto"/>
        <w:jc w:val="both"/>
        <w:rPr>
          <w:rFonts w:ascii="Palatino Linotype" w:eastAsia="Times New Roman" w:hAnsi="Palatino Linotype" w:cs="Arial"/>
          <w:lang w:val="es-ES"/>
        </w:rPr>
      </w:pPr>
      <w:r w:rsidRPr="00203FC1">
        <w:rPr>
          <w:rFonts w:ascii="Palatino Linotype" w:eastAsia="MS Mincho" w:hAnsi="Palatino Linotype" w:cs="Times New Roman"/>
          <w:color w:val="000000"/>
        </w:rPr>
        <w:t xml:space="preserve">Relativo al caso concreto que nos ocupa estudiar es necesario </w:t>
      </w:r>
      <w:r w:rsidRPr="00203FC1">
        <w:rPr>
          <w:rFonts w:ascii="Palatino Linotype" w:eastAsia="Times New Roman" w:hAnsi="Palatino Linotype" w:cs="Arial"/>
          <w:lang w:val="es-ES"/>
        </w:rPr>
        <w:t>partir de l</w:t>
      </w:r>
      <w:r w:rsidR="00BE3518" w:rsidRPr="00203FC1">
        <w:rPr>
          <w:rFonts w:ascii="Palatino Linotype" w:eastAsia="Times New Roman" w:hAnsi="Palatino Linotype" w:cs="Arial"/>
          <w:lang w:val="es-ES"/>
        </w:rPr>
        <w:t xml:space="preserve">o establecido en el artículo </w:t>
      </w:r>
      <w:r w:rsidR="001F14DF" w:rsidRPr="00203FC1">
        <w:rPr>
          <w:rFonts w:ascii="Palatino Linotype" w:eastAsia="Times New Roman" w:hAnsi="Palatino Linotype" w:cs="Arial"/>
          <w:lang w:val="es-ES"/>
        </w:rPr>
        <w:t xml:space="preserve">1 de la Ley que Crea os Organismos Públicos  Descentralizados de Asistencia Social, de Carácter Municipal, Denominados “Sistemas Municipales para el Desarrollo Integral de la Familia” que a la letra dice: </w:t>
      </w:r>
    </w:p>
    <w:p w14:paraId="02E31DBD" w14:textId="77777777" w:rsidR="001F14DF" w:rsidRPr="00203FC1" w:rsidRDefault="001F14DF" w:rsidP="001F14DF">
      <w:pPr>
        <w:pStyle w:val="Prrafodelista"/>
        <w:spacing w:before="240" w:after="240" w:line="360" w:lineRule="auto"/>
        <w:ind w:left="360"/>
        <w:jc w:val="both"/>
        <w:rPr>
          <w:rFonts w:ascii="Palatino Linotype" w:eastAsia="Times New Roman" w:hAnsi="Palatino Linotype" w:cs="Arial"/>
          <w:lang w:val="es-ES"/>
        </w:rPr>
      </w:pPr>
    </w:p>
    <w:p w14:paraId="4453FC7F" w14:textId="60EF61AC" w:rsidR="001F14DF" w:rsidRPr="00203FC1" w:rsidRDefault="001F14DF" w:rsidP="001F14DF">
      <w:pPr>
        <w:pStyle w:val="Prrafodelista"/>
        <w:spacing w:before="240" w:after="240" w:line="360" w:lineRule="auto"/>
        <w:ind w:left="851" w:right="709"/>
        <w:jc w:val="both"/>
        <w:rPr>
          <w:rFonts w:ascii="Palatino Linotype" w:eastAsia="Times New Roman" w:hAnsi="Palatino Linotype" w:cs="Arial"/>
          <w:i/>
        </w:rPr>
      </w:pPr>
      <w:r w:rsidRPr="00203FC1">
        <w:rPr>
          <w:rFonts w:ascii="Palatino Linotype" w:eastAsia="Times New Roman" w:hAnsi="Palatino Linotype" w:cs="Arial"/>
          <w:b/>
          <w:i/>
        </w:rPr>
        <w:t>Artículo 1</w:t>
      </w:r>
      <w:r w:rsidRPr="00203FC1">
        <w:rPr>
          <w:rFonts w:ascii="Palatino Linotype" w:eastAsia="Times New Roman" w:hAnsi="Palatino Linotype" w:cs="Arial"/>
          <w:i/>
        </w:rPr>
        <w:t xml:space="preserve">. Se crean los organismos públicos descentralizados de asistencia social y protección de la infancia y adolescencia, de carácter municipal, denominados "SISTEMAS MUNICIPALES PARA EL DESARROLLO INTEGRAL DE LA FAMILIA" de los municipios de: … “ISIDRO FABELA, JALTENCO, JILOTZINGO, JIQUIPILCO, MALINALCO, </w:t>
      </w:r>
      <w:r w:rsidRPr="00203FC1">
        <w:rPr>
          <w:rFonts w:ascii="Palatino Linotype" w:eastAsia="Times New Roman" w:hAnsi="Palatino Linotype" w:cs="Arial"/>
          <w:b/>
          <w:i/>
        </w:rPr>
        <w:t>MELCHOR OCAMPO</w:t>
      </w:r>
      <w:r w:rsidRPr="00203FC1">
        <w:rPr>
          <w:rFonts w:ascii="Palatino Linotype" w:eastAsia="Times New Roman" w:hAnsi="Palatino Linotype" w:cs="Arial"/>
          <w:i/>
        </w:rPr>
        <w:t>...”</w:t>
      </w:r>
    </w:p>
    <w:p w14:paraId="03CE27BE" w14:textId="77777777" w:rsidR="00E31CEF" w:rsidRPr="00203FC1" w:rsidRDefault="00E31CEF" w:rsidP="001F14DF">
      <w:pPr>
        <w:pStyle w:val="Prrafodelista"/>
        <w:spacing w:before="240" w:after="240" w:line="360" w:lineRule="auto"/>
        <w:ind w:left="851" w:right="709"/>
        <w:jc w:val="both"/>
        <w:rPr>
          <w:rFonts w:ascii="Palatino Linotype" w:eastAsia="Times New Roman" w:hAnsi="Palatino Linotype" w:cs="Arial"/>
          <w:i/>
          <w:lang w:val="es-ES"/>
        </w:rPr>
      </w:pPr>
    </w:p>
    <w:p w14:paraId="34ADC126" w14:textId="1E8BF4E2" w:rsidR="00811F0E" w:rsidRPr="00203FC1" w:rsidRDefault="001F14DF" w:rsidP="00E31CEF">
      <w:pPr>
        <w:pStyle w:val="Prrafodelista"/>
        <w:numPr>
          <w:ilvl w:val="0"/>
          <w:numId w:val="1"/>
        </w:numPr>
        <w:spacing w:before="240" w:after="240" w:line="360" w:lineRule="auto"/>
        <w:jc w:val="both"/>
        <w:rPr>
          <w:rFonts w:ascii="Palatino Linotype" w:eastAsia="Times New Roman" w:hAnsi="Palatino Linotype" w:cs="Arial"/>
          <w:lang w:val="es-ES"/>
        </w:rPr>
      </w:pPr>
      <w:r w:rsidRPr="00203FC1">
        <w:rPr>
          <w:rFonts w:ascii="Palatino Linotype" w:eastAsia="Times New Roman" w:hAnsi="Palatino Linotype" w:cs="Arial"/>
          <w:lang w:val="es-ES"/>
        </w:rPr>
        <w:t xml:space="preserve"> </w:t>
      </w:r>
      <w:r w:rsidR="00E31CEF" w:rsidRPr="00203FC1">
        <w:rPr>
          <w:rFonts w:ascii="Palatino Linotype" w:eastAsia="Times New Roman" w:hAnsi="Palatino Linotype" w:cs="Arial"/>
          <w:lang w:val="es-ES"/>
        </w:rPr>
        <w:t xml:space="preserve">Por lo que el municipio de Melchor Ocampo cuenta con un organismo descentralizado de  asistencia social, a su vez el Bando Municipal del </w:t>
      </w:r>
      <w:r w:rsidR="00E31CEF" w:rsidRPr="00203FC1">
        <w:rPr>
          <w:rFonts w:ascii="Palatino Linotype" w:eastAsia="Times New Roman" w:hAnsi="Palatino Linotype" w:cs="Arial"/>
          <w:lang w:val="es-ES"/>
        </w:rPr>
        <w:lastRenderedPageBreak/>
        <w:t>Ayuntamiento de Melchor Ocampo lo contempla dentro de las dependencias que integran la administración pública</w:t>
      </w:r>
      <w:r w:rsidR="00B82071" w:rsidRPr="00203FC1">
        <w:rPr>
          <w:rFonts w:ascii="Palatino Linotype" w:eastAsia="Times New Roman" w:hAnsi="Palatino Linotype" w:cs="Arial"/>
          <w:lang w:val="es-ES"/>
        </w:rPr>
        <w:t xml:space="preserve"> municipal</w:t>
      </w:r>
      <w:r w:rsidR="00E31CEF" w:rsidRPr="00203FC1">
        <w:rPr>
          <w:rFonts w:ascii="Palatino Linotype" w:eastAsia="Times New Roman" w:hAnsi="Palatino Linotype" w:cs="Arial"/>
          <w:lang w:val="es-ES"/>
        </w:rPr>
        <w:t xml:space="preserve"> como a continuación se observa: </w:t>
      </w:r>
    </w:p>
    <w:p w14:paraId="0EB3DD3C" w14:textId="77777777" w:rsidR="00E31CEF" w:rsidRPr="00203FC1" w:rsidRDefault="00E31CEF" w:rsidP="00E31CEF">
      <w:pPr>
        <w:pStyle w:val="Prrafodelista"/>
        <w:spacing w:before="240" w:after="240" w:line="360" w:lineRule="auto"/>
        <w:ind w:left="360"/>
        <w:jc w:val="both"/>
        <w:rPr>
          <w:rFonts w:ascii="Palatino Linotype" w:eastAsia="Times New Roman" w:hAnsi="Palatino Linotype" w:cs="Arial"/>
          <w:lang w:val="es-ES"/>
        </w:rPr>
      </w:pPr>
    </w:p>
    <w:p w14:paraId="08D79DC8" w14:textId="575B74B9" w:rsidR="00811F0E" w:rsidRPr="00203FC1" w:rsidRDefault="00811F0E" w:rsidP="00811F0E">
      <w:pPr>
        <w:pStyle w:val="Prrafodelista"/>
        <w:spacing w:line="360" w:lineRule="auto"/>
        <w:ind w:left="851" w:right="616"/>
        <w:jc w:val="both"/>
        <w:rPr>
          <w:rFonts w:ascii="Palatino Linotype" w:hAnsi="Palatino Linotype"/>
          <w:i/>
          <w:sz w:val="22"/>
        </w:rPr>
      </w:pPr>
      <w:r w:rsidRPr="00203FC1">
        <w:rPr>
          <w:rFonts w:ascii="Palatino Linotype" w:hAnsi="Palatino Linotype"/>
          <w:b/>
          <w:i/>
          <w:sz w:val="22"/>
        </w:rPr>
        <w:t>“</w:t>
      </w:r>
      <w:r w:rsidR="00BE3518" w:rsidRPr="00203FC1">
        <w:rPr>
          <w:rFonts w:ascii="Palatino Linotype" w:hAnsi="Palatino Linotype"/>
          <w:b/>
          <w:i/>
          <w:sz w:val="22"/>
        </w:rPr>
        <w:t>Articulo 33</w:t>
      </w:r>
      <w:r w:rsidRPr="00203FC1">
        <w:rPr>
          <w:rFonts w:ascii="Palatino Linotype" w:hAnsi="Palatino Linotype"/>
          <w:b/>
          <w:i/>
          <w:sz w:val="22"/>
        </w:rPr>
        <w:t>.</w:t>
      </w:r>
      <w:r w:rsidR="00BE3518" w:rsidRPr="00203FC1">
        <w:rPr>
          <w:rFonts w:ascii="Palatino Linotype" w:hAnsi="Palatino Linotype"/>
          <w:b/>
          <w:i/>
          <w:sz w:val="22"/>
        </w:rPr>
        <w:t xml:space="preserve"> </w:t>
      </w:r>
      <w:r w:rsidR="00BE3518" w:rsidRPr="00203FC1">
        <w:rPr>
          <w:rFonts w:ascii="Palatino Linotype" w:hAnsi="Palatino Linotype"/>
          <w:i/>
          <w:sz w:val="22"/>
        </w:rPr>
        <w:t xml:space="preserve">Para el ejercicio de sus atribuciones, tanto el H. Ayuntamiento como la Presidenta Municipal, se auxiliaran de las siguientes dependencias, las cuales estarán subordinadas a ésta última:  </w:t>
      </w:r>
    </w:p>
    <w:p w14:paraId="6A99B552" w14:textId="77777777" w:rsidR="00BE3518" w:rsidRPr="00203FC1" w:rsidRDefault="00BE3518" w:rsidP="00811F0E">
      <w:pPr>
        <w:pStyle w:val="Prrafodelista"/>
        <w:spacing w:line="360" w:lineRule="auto"/>
        <w:ind w:left="851" w:right="616"/>
        <w:jc w:val="both"/>
        <w:rPr>
          <w:rFonts w:ascii="Palatino Linotype" w:hAnsi="Palatino Linotype"/>
          <w:i/>
          <w:sz w:val="22"/>
        </w:rPr>
      </w:pPr>
    </w:p>
    <w:p w14:paraId="52CCC65D" w14:textId="77777777" w:rsidR="00811F0E" w:rsidRPr="00203FC1" w:rsidRDefault="00811F0E" w:rsidP="00811F0E">
      <w:pPr>
        <w:pStyle w:val="Prrafodelista"/>
        <w:spacing w:line="360" w:lineRule="auto"/>
        <w:ind w:left="851" w:right="616"/>
        <w:jc w:val="both"/>
        <w:rPr>
          <w:rFonts w:ascii="Palatino Linotype" w:hAnsi="Palatino Linotype"/>
          <w:b/>
          <w:i/>
          <w:sz w:val="22"/>
        </w:rPr>
      </w:pPr>
      <w:r w:rsidRPr="00203FC1">
        <w:rPr>
          <w:rFonts w:ascii="Palatino Linotype" w:hAnsi="Palatino Linotype"/>
          <w:b/>
          <w:i/>
          <w:sz w:val="22"/>
        </w:rPr>
        <w:t>(…)</w:t>
      </w:r>
    </w:p>
    <w:p w14:paraId="25CDFC02" w14:textId="77777777" w:rsidR="00BE3518" w:rsidRPr="00203FC1" w:rsidRDefault="00BE3518" w:rsidP="00811F0E">
      <w:pPr>
        <w:pStyle w:val="Prrafodelista"/>
        <w:spacing w:line="360" w:lineRule="auto"/>
        <w:ind w:left="851" w:right="616"/>
        <w:jc w:val="both"/>
        <w:rPr>
          <w:rFonts w:ascii="Palatino Linotype" w:hAnsi="Palatino Linotype"/>
          <w:b/>
          <w:i/>
          <w:sz w:val="22"/>
        </w:rPr>
      </w:pPr>
    </w:p>
    <w:p w14:paraId="13EE64F1" w14:textId="77777777" w:rsidR="00BE3518" w:rsidRPr="00203FC1" w:rsidRDefault="00BE3518" w:rsidP="00811F0E">
      <w:pPr>
        <w:pStyle w:val="Prrafodelista"/>
        <w:spacing w:line="360" w:lineRule="auto"/>
        <w:ind w:left="851" w:right="616"/>
        <w:jc w:val="both"/>
        <w:rPr>
          <w:rFonts w:ascii="Palatino Linotype" w:hAnsi="Palatino Linotype"/>
          <w:i/>
          <w:sz w:val="22"/>
        </w:rPr>
      </w:pPr>
      <w:r w:rsidRPr="00203FC1">
        <w:rPr>
          <w:rFonts w:ascii="Palatino Linotype" w:hAnsi="Palatino Linotype"/>
          <w:b/>
          <w:i/>
          <w:sz w:val="22"/>
        </w:rPr>
        <w:t>X</w:t>
      </w:r>
      <w:r w:rsidR="00811F0E" w:rsidRPr="00203FC1">
        <w:rPr>
          <w:rFonts w:ascii="Palatino Linotype" w:hAnsi="Palatino Linotype"/>
          <w:b/>
          <w:i/>
          <w:sz w:val="22"/>
        </w:rPr>
        <w:t>.</w:t>
      </w:r>
      <w:r w:rsidRPr="00203FC1">
        <w:rPr>
          <w:rFonts w:ascii="Palatino Linotype" w:hAnsi="Palatino Linotype"/>
          <w:b/>
          <w:i/>
          <w:sz w:val="22"/>
        </w:rPr>
        <w:t xml:space="preserve"> </w:t>
      </w:r>
      <w:r w:rsidRPr="00203FC1">
        <w:rPr>
          <w:rFonts w:ascii="Palatino Linotype" w:hAnsi="Palatino Linotype"/>
          <w:i/>
          <w:sz w:val="22"/>
        </w:rPr>
        <w:t xml:space="preserve">Órganos Públicos Descentralizados: </w:t>
      </w:r>
    </w:p>
    <w:p w14:paraId="43B95151" w14:textId="77777777" w:rsidR="00120678" w:rsidRPr="00203FC1" w:rsidRDefault="00120678" w:rsidP="00811F0E">
      <w:pPr>
        <w:pStyle w:val="Prrafodelista"/>
        <w:spacing w:line="360" w:lineRule="auto"/>
        <w:ind w:left="851" w:right="616"/>
        <w:jc w:val="both"/>
        <w:rPr>
          <w:rFonts w:ascii="Palatino Linotype" w:hAnsi="Palatino Linotype"/>
          <w:i/>
          <w:sz w:val="22"/>
        </w:rPr>
      </w:pPr>
    </w:p>
    <w:p w14:paraId="14E2CD48" w14:textId="08ADDB4E" w:rsidR="00811F0E" w:rsidRPr="00203FC1" w:rsidRDefault="00BE3518" w:rsidP="00C15637">
      <w:pPr>
        <w:pStyle w:val="Prrafodelista"/>
        <w:numPr>
          <w:ilvl w:val="0"/>
          <w:numId w:val="30"/>
        </w:numPr>
        <w:spacing w:line="360" w:lineRule="auto"/>
        <w:ind w:right="616"/>
        <w:jc w:val="both"/>
        <w:rPr>
          <w:rFonts w:ascii="Palatino Linotype" w:hAnsi="Palatino Linotype"/>
          <w:b/>
          <w:i/>
          <w:sz w:val="22"/>
        </w:rPr>
      </w:pPr>
      <w:r w:rsidRPr="00203FC1">
        <w:rPr>
          <w:rFonts w:ascii="Palatino Linotype" w:hAnsi="Palatino Linotype"/>
          <w:i/>
          <w:sz w:val="22"/>
        </w:rPr>
        <w:t>Sistema Municipal para el Desarrollo Integral de la Familia (S.M.D.I.F.)</w:t>
      </w:r>
      <w:r w:rsidR="00811F0E" w:rsidRPr="00203FC1">
        <w:rPr>
          <w:rFonts w:ascii="Palatino Linotype" w:hAnsi="Palatino Linotype"/>
          <w:b/>
          <w:i/>
          <w:sz w:val="22"/>
        </w:rPr>
        <w:t xml:space="preserve"> </w:t>
      </w:r>
    </w:p>
    <w:p w14:paraId="2809527A" w14:textId="77777777" w:rsidR="00C15637" w:rsidRPr="00203FC1" w:rsidRDefault="00C15637" w:rsidP="00C15637">
      <w:pPr>
        <w:pStyle w:val="Prrafodelista"/>
        <w:spacing w:line="360" w:lineRule="auto"/>
        <w:ind w:left="1211" w:right="616"/>
        <w:jc w:val="both"/>
        <w:rPr>
          <w:rFonts w:ascii="Palatino Linotype" w:hAnsi="Palatino Linotype"/>
          <w:i/>
          <w:sz w:val="22"/>
        </w:rPr>
      </w:pPr>
    </w:p>
    <w:p w14:paraId="3B4563E7" w14:textId="77777777" w:rsidR="00811F0E" w:rsidRPr="00203FC1" w:rsidRDefault="00811F0E" w:rsidP="00811F0E">
      <w:pPr>
        <w:pStyle w:val="Prrafodelista"/>
        <w:spacing w:line="360" w:lineRule="auto"/>
        <w:ind w:left="851" w:right="616"/>
        <w:jc w:val="both"/>
        <w:rPr>
          <w:rFonts w:ascii="Palatino Linotype" w:eastAsia="Times New Roman" w:hAnsi="Palatino Linotype" w:cs="Arial"/>
          <w:i/>
          <w:lang w:val="es-ES"/>
        </w:rPr>
      </w:pPr>
    </w:p>
    <w:p w14:paraId="165AD846" w14:textId="7A195338" w:rsidR="00C15637" w:rsidRPr="00203FC1" w:rsidRDefault="00811F0E" w:rsidP="00C15637">
      <w:pPr>
        <w:pStyle w:val="Prrafodelista"/>
        <w:numPr>
          <w:ilvl w:val="0"/>
          <w:numId w:val="1"/>
        </w:numPr>
        <w:spacing w:before="240" w:after="240" w:line="360" w:lineRule="auto"/>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Así </w:t>
      </w:r>
      <w:r w:rsidR="00120678" w:rsidRPr="00203FC1">
        <w:rPr>
          <w:rFonts w:ascii="Palatino Linotype" w:eastAsia="MS Mincho" w:hAnsi="Palatino Linotype" w:cs="Times New Roman"/>
          <w:color w:val="000000"/>
        </w:rPr>
        <w:t xml:space="preserve">mismo el ordenamiento legal en cita </w:t>
      </w:r>
      <w:r w:rsidRPr="00203FC1">
        <w:rPr>
          <w:rFonts w:ascii="Palatino Linotype" w:eastAsia="MS Mincho" w:hAnsi="Palatino Linotype" w:cs="Times New Roman"/>
          <w:color w:val="000000"/>
        </w:rPr>
        <w:t>en relación</w:t>
      </w:r>
      <w:r w:rsidR="00BE3518" w:rsidRPr="00203FC1">
        <w:rPr>
          <w:rFonts w:ascii="Palatino Linotype" w:eastAsia="MS Mincho" w:hAnsi="Palatino Linotype" w:cs="Times New Roman"/>
          <w:color w:val="000000"/>
        </w:rPr>
        <w:t xml:space="preserve"> a la </w:t>
      </w:r>
      <w:r w:rsidR="000B25CB" w:rsidRPr="00203FC1">
        <w:rPr>
          <w:rFonts w:ascii="Palatino Linotype" w:eastAsia="MS Mincho" w:hAnsi="Palatino Linotype" w:cs="Times New Roman"/>
          <w:color w:val="000000"/>
        </w:rPr>
        <w:t xml:space="preserve">naturaleza </w:t>
      </w:r>
      <w:r w:rsidR="00BE3518" w:rsidRPr="00203FC1">
        <w:rPr>
          <w:rFonts w:ascii="Palatino Linotype" w:eastAsia="MS Mincho" w:hAnsi="Palatino Linotype" w:cs="Times New Roman"/>
          <w:color w:val="000000"/>
        </w:rPr>
        <w:t>del Sistema Municipal para el Desarr</w:t>
      </w:r>
      <w:r w:rsidR="000B25CB" w:rsidRPr="00203FC1">
        <w:rPr>
          <w:rFonts w:ascii="Palatino Linotype" w:eastAsia="MS Mincho" w:hAnsi="Palatino Linotype" w:cs="Times New Roman"/>
          <w:color w:val="000000"/>
        </w:rPr>
        <w:t>ollo Integral de la Familia ,</w:t>
      </w:r>
      <w:r w:rsidR="00120678" w:rsidRPr="00203FC1">
        <w:rPr>
          <w:rFonts w:ascii="Palatino Linotype" w:eastAsia="MS Mincho" w:hAnsi="Palatino Linotype" w:cs="Times New Roman"/>
          <w:color w:val="000000"/>
        </w:rPr>
        <w:t xml:space="preserve"> establece en</w:t>
      </w:r>
      <w:r w:rsidR="00BE3518" w:rsidRPr="00203FC1">
        <w:rPr>
          <w:rFonts w:ascii="Palatino Linotype" w:eastAsia="MS Mincho" w:hAnsi="Palatino Linotype" w:cs="Times New Roman"/>
          <w:color w:val="000000"/>
        </w:rPr>
        <w:t xml:space="preserve"> el artículo 35</w:t>
      </w:r>
      <w:r w:rsidR="00120678" w:rsidRPr="00203FC1">
        <w:rPr>
          <w:rFonts w:ascii="Palatino Linotype" w:eastAsia="MS Mincho" w:hAnsi="Palatino Linotype" w:cs="Times New Roman"/>
          <w:color w:val="000000"/>
        </w:rPr>
        <w:t xml:space="preserve"> lo seguiste</w:t>
      </w:r>
      <w:r w:rsidRPr="00203FC1">
        <w:rPr>
          <w:rFonts w:ascii="Palatino Linotype" w:eastAsia="MS Mincho" w:hAnsi="Palatino Linotype" w:cs="Times New Roman"/>
          <w:color w:val="000000"/>
        </w:rPr>
        <w:t>:</w:t>
      </w:r>
    </w:p>
    <w:p w14:paraId="4BAB6088" w14:textId="4C427FE4" w:rsidR="00A86037" w:rsidRPr="00203FC1" w:rsidRDefault="00BE3518" w:rsidP="00A86037">
      <w:pPr>
        <w:spacing w:before="240" w:after="360"/>
        <w:ind w:left="851" w:right="567"/>
        <w:jc w:val="both"/>
        <w:rPr>
          <w:rFonts w:ascii="Palatino Linotype" w:hAnsi="Palatino Linotype" w:cs="Arial"/>
          <w:bCs/>
          <w:i/>
          <w:sz w:val="22"/>
        </w:rPr>
      </w:pPr>
      <w:r w:rsidRPr="00203FC1">
        <w:rPr>
          <w:rFonts w:ascii="Palatino Linotype" w:hAnsi="Palatino Linotype" w:cs="Arial"/>
          <w:b/>
          <w:bCs/>
          <w:i/>
          <w:sz w:val="22"/>
        </w:rPr>
        <w:t xml:space="preserve">“Artículo 35. </w:t>
      </w:r>
      <w:r w:rsidRPr="00203FC1">
        <w:rPr>
          <w:rFonts w:ascii="Palatino Linotype" w:hAnsi="Palatino Linotype" w:cs="Arial"/>
          <w:bCs/>
          <w:i/>
          <w:sz w:val="22"/>
        </w:rPr>
        <w:t>Son organismos públicos descentralizados de la Administración</w:t>
      </w:r>
      <w:r w:rsidR="00BF2D56" w:rsidRPr="00203FC1">
        <w:rPr>
          <w:rFonts w:ascii="Palatino Linotype" w:hAnsi="Palatino Linotype" w:cs="Arial"/>
          <w:bCs/>
          <w:i/>
          <w:sz w:val="22"/>
        </w:rPr>
        <w:t xml:space="preserve"> Pública Municipal, los siguientes: </w:t>
      </w:r>
    </w:p>
    <w:p w14:paraId="10506DA6" w14:textId="77777777" w:rsidR="00BF2D56" w:rsidRPr="00203FC1" w:rsidRDefault="00BF2D56" w:rsidP="00A86037">
      <w:pPr>
        <w:pStyle w:val="Prrafodelista"/>
        <w:numPr>
          <w:ilvl w:val="1"/>
          <w:numId w:val="1"/>
        </w:numPr>
        <w:spacing w:before="240" w:after="360"/>
        <w:ind w:left="851" w:right="567" w:firstLine="0"/>
        <w:jc w:val="both"/>
        <w:rPr>
          <w:rFonts w:ascii="Palatino Linotype" w:hAnsi="Palatino Linotype" w:cs="Arial"/>
          <w:b/>
          <w:bCs/>
          <w:i/>
          <w:sz w:val="22"/>
        </w:rPr>
      </w:pPr>
      <w:r w:rsidRPr="00203FC1">
        <w:rPr>
          <w:rFonts w:ascii="Palatino Linotype" w:hAnsi="Palatino Linotype" w:cs="Arial"/>
          <w:b/>
          <w:bCs/>
          <w:i/>
          <w:sz w:val="22"/>
        </w:rPr>
        <w:t>Sistema Municipal para el Desarrollo Integral de la Familia de Melchor Ocampo (S</w:t>
      </w:r>
      <w:proofErr w:type="gramStart"/>
      <w:r w:rsidRPr="00203FC1">
        <w:rPr>
          <w:rFonts w:ascii="Palatino Linotype" w:hAnsi="Palatino Linotype" w:cs="Arial"/>
          <w:b/>
          <w:bCs/>
          <w:i/>
          <w:sz w:val="22"/>
        </w:rPr>
        <w:t>,M.D.I.F</w:t>
      </w:r>
      <w:proofErr w:type="gramEnd"/>
      <w:r w:rsidRPr="00203FC1">
        <w:rPr>
          <w:rFonts w:ascii="Palatino Linotype" w:hAnsi="Palatino Linotype" w:cs="Arial"/>
          <w:b/>
          <w:bCs/>
          <w:i/>
          <w:sz w:val="22"/>
        </w:rPr>
        <w:t>.).</w:t>
      </w:r>
    </w:p>
    <w:p w14:paraId="1A2F0EEF" w14:textId="41EDFB5C" w:rsidR="00BF2D56" w:rsidRPr="00203FC1" w:rsidRDefault="00A86037" w:rsidP="00A86037">
      <w:pPr>
        <w:spacing w:before="240" w:after="360"/>
        <w:ind w:left="1080" w:right="567"/>
        <w:jc w:val="both"/>
        <w:rPr>
          <w:rFonts w:ascii="Palatino Linotype" w:hAnsi="Palatino Linotype" w:cs="Arial"/>
          <w:bCs/>
          <w:i/>
          <w:sz w:val="22"/>
        </w:rPr>
      </w:pPr>
      <w:r w:rsidRPr="00203FC1">
        <w:rPr>
          <w:rFonts w:ascii="Palatino Linotype" w:hAnsi="Palatino Linotype" w:cs="Arial"/>
          <w:bCs/>
          <w:i/>
          <w:sz w:val="22"/>
        </w:rPr>
        <w:t>(…)</w:t>
      </w:r>
    </w:p>
    <w:p w14:paraId="0E3C46EA" w14:textId="77777777" w:rsidR="00A86037" w:rsidRPr="00203FC1" w:rsidRDefault="00A86037" w:rsidP="00A86037">
      <w:pPr>
        <w:pStyle w:val="Prrafodelista"/>
        <w:spacing w:before="240" w:after="360"/>
        <w:ind w:left="851" w:right="567"/>
        <w:jc w:val="both"/>
        <w:rPr>
          <w:rFonts w:ascii="Palatino Linotype" w:hAnsi="Palatino Linotype" w:cs="Arial"/>
          <w:bCs/>
          <w:i/>
          <w:sz w:val="22"/>
        </w:rPr>
      </w:pPr>
    </w:p>
    <w:p w14:paraId="34409890" w14:textId="6A099F97" w:rsidR="00811F0E" w:rsidRPr="00203FC1" w:rsidRDefault="00BE3518" w:rsidP="00A86037">
      <w:pPr>
        <w:spacing w:before="240" w:after="360"/>
        <w:ind w:left="851" w:right="567"/>
        <w:jc w:val="both"/>
        <w:rPr>
          <w:rFonts w:ascii="Palatino Linotype" w:hAnsi="Palatino Linotype" w:cs="Arial"/>
          <w:bCs/>
          <w:i/>
          <w:sz w:val="22"/>
        </w:rPr>
      </w:pPr>
      <w:r w:rsidRPr="00203FC1">
        <w:rPr>
          <w:rFonts w:ascii="Palatino Linotype" w:hAnsi="Palatino Linotype" w:cs="Arial"/>
          <w:bCs/>
          <w:i/>
          <w:sz w:val="22"/>
        </w:rPr>
        <w:lastRenderedPageBreak/>
        <w:t xml:space="preserve"> </w:t>
      </w:r>
      <w:r w:rsidR="00A86037" w:rsidRPr="00203FC1">
        <w:rPr>
          <w:rFonts w:ascii="Palatino Linotype" w:hAnsi="Palatino Linotype" w:cs="Arial"/>
          <w:bCs/>
          <w:i/>
          <w:sz w:val="22"/>
        </w:rPr>
        <w:t xml:space="preserve">Los organismos descentralizados tienen personalidad jurídica y </w:t>
      </w:r>
      <w:r w:rsidR="00A86037" w:rsidRPr="00203FC1">
        <w:rPr>
          <w:rFonts w:ascii="Palatino Linotype" w:hAnsi="Palatino Linotype" w:cs="Arial"/>
          <w:b/>
          <w:bCs/>
          <w:i/>
          <w:sz w:val="22"/>
        </w:rPr>
        <w:t>patrimonio propio</w:t>
      </w:r>
      <w:r w:rsidR="00A86037" w:rsidRPr="00203FC1">
        <w:rPr>
          <w:rFonts w:ascii="Palatino Linotype" w:hAnsi="Palatino Linotype" w:cs="Arial"/>
          <w:bCs/>
          <w:i/>
          <w:sz w:val="22"/>
        </w:rPr>
        <w:t xml:space="preserve">, y coadyuvarán con el Ayuntamiento en el ejercicio de las funciones, desarrollo de actividades y prestación de servicios públicos municipales, en los términos de las leyes que los rigen, del presente Bando y de los demás ordenamientos municipales.  </w:t>
      </w:r>
    </w:p>
    <w:p w14:paraId="6132B3C3" w14:textId="658812D1" w:rsidR="00053F53" w:rsidRPr="00203FC1" w:rsidRDefault="00A86037" w:rsidP="00811F0E">
      <w:pPr>
        <w:spacing w:before="240" w:after="360"/>
        <w:ind w:left="851" w:right="567"/>
        <w:contextualSpacing/>
        <w:jc w:val="both"/>
        <w:rPr>
          <w:rFonts w:ascii="Palatino Linotype" w:eastAsia="Times New Roman" w:hAnsi="Palatino Linotype" w:cs="Arial"/>
          <w:bCs/>
          <w:i/>
          <w:sz w:val="22"/>
          <w:lang w:val="es-ES"/>
        </w:rPr>
      </w:pPr>
      <w:r w:rsidRPr="00203FC1">
        <w:rPr>
          <w:rFonts w:ascii="Palatino Linotype" w:eastAsia="Times New Roman" w:hAnsi="Palatino Linotype" w:cs="Arial"/>
          <w:bCs/>
          <w:i/>
          <w:sz w:val="22"/>
          <w:lang w:val="es-ES"/>
        </w:rPr>
        <w:t>(Énfasis añadido)</w:t>
      </w:r>
    </w:p>
    <w:p w14:paraId="2AD1ABAC" w14:textId="77777777" w:rsidR="000A696E" w:rsidRPr="00203FC1" w:rsidRDefault="000A696E" w:rsidP="000A696E">
      <w:pPr>
        <w:pStyle w:val="Prrafodelista"/>
        <w:spacing w:before="240" w:after="240" w:line="360" w:lineRule="auto"/>
        <w:ind w:left="360"/>
        <w:jc w:val="both"/>
        <w:rPr>
          <w:rFonts w:ascii="Palatino Linotype" w:eastAsia="MS Mincho" w:hAnsi="Palatino Linotype" w:cs="Times New Roman"/>
          <w:color w:val="000000"/>
        </w:rPr>
      </w:pPr>
    </w:p>
    <w:p w14:paraId="10422A7E" w14:textId="5305FEB5" w:rsidR="00811F0E" w:rsidRPr="00203FC1" w:rsidRDefault="00120678" w:rsidP="00C15637">
      <w:pPr>
        <w:pStyle w:val="Prrafodelista"/>
        <w:numPr>
          <w:ilvl w:val="0"/>
          <w:numId w:val="1"/>
        </w:numPr>
        <w:spacing w:before="240" w:after="240" w:line="360" w:lineRule="auto"/>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 </w:t>
      </w:r>
      <w:r w:rsidR="000A696E" w:rsidRPr="00203FC1">
        <w:rPr>
          <w:rFonts w:ascii="Palatino Linotype" w:eastAsia="MS Mincho" w:hAnsi="Palatino Linotype" w:cs="Times New Roman"/>
          <w:color w:val="000000"/>
        </w:rPr>
        <w:t xml:space="preserve">Además el </w:t>
      </w:r>
      <w:r w:rsidR="00C15637" w:rsidRPr="00203FC1">
        <w:rPr>
          <w:rFonts w:ascii="Palatino Linotype" w:eastAsia="MS Mincho" w:hAnsi="Palatino Linotype" w:cs="Times New Roman"/>
          <w:color w:val="000000"/>
        </w:rPr>
        <w:t>artículo</w:t>
      </w:r>
      <w:r w:rsidR="000A696E" w:rsidRPr="00203FC1">
        <w:rPr>
          <w:rFonts w:ascii="Palatino Linotype" w:eastAsia="MS Mincho" w:hAnsi="Palatino Linotype" w:cs="Times New Roman"/>
          <w:color w:val="000000"/>
        </w:rPr>
        <w:t xml:space="preserve"> 4 de la Ley que Crea los Organismos Públicos Descentralizados de Asistencia Social, de Carácter Municipal, denominados “Sistemas Municipales para el Desarrollo Integral de la Familia” establece</w:t>
      </w:r>
      <w:r w:rsidR="00C15637" w:rsidRPr="00203FC1">
        <w:rPr>
          <w:rFonts w:ascii="Palatino Linotype" w:eastAsia="MS Mincho" w:hAnsi="Palatino Linotype" w:cs="Times New Roman"/>
          <w:color w:val="000000"/>
        </w:rPr>
        <w:t xml:space="preserve"> como se integra </w:t>
      </w:r>
      <w:r w:rsidR="000A696E" w:rsidRPr="00203FC1">
        <w:rPr>
          <w:rFonts w:ascii="Palatino Linotype" w:eastAsia="MS Mincho" w:hAnsi="Palatino Linotype" w:cs="Times New Roman"/>
          <w:color w:val="000000"/>
        </w:rPr>
        <w:t>el patrimonio de los mismos como a continuación se observa:</w:t>
      </w:r>
    </w:p>
    <w:p w14:paraId="3BC1CC91" w14:textId="77777777" w:rsidR="00811F0E" w:rsidRPr="00203FC1" w:rsidRDefault="00811F0E" w:rsidP="00811F0E">
      <w:pPr>
        <w:pStyle w:val="Prrafodelista"/>
        <w:spacing w:before="240" w:after="240" w:line="360" w:lineRule="auto"/>
        <w:ind w:left="426"/>
        <w:jc w:val="both"/>
        <w:rPr>
          <w:rFonts w:ascii="Palatino Linotype" w:eastAsia="MS Mincho" w:hAnsi="Palatino Linotype" w:cs="Times New Roman"/>
          <w:color w:val="000000"/>
          <w:sz w:val="22"/>
        </w:rPr>
      </w:pPr>
    </w:p>
    <w:p w14:paraId="574102FB" w14:textId="1A246980" w:rsidR="00811F0E" w:rsidRPr="00203FC1" w:rsidRDefault="00811F0E" w:rsidP="00811F0E">
      <w:pPr>
        <w:autoSpaceDE w:val="0"/>
        <w:autoSpaceDN w:val="0"/>
        <w:adjustRightInd w:val="0"/>
        <w:spacing w:line="360" w:lineRule="auto"/>
        <w:ind w:left="851" w:right="567"/>
        <w:jc w:val="both"/>
        <w:rPr>
          <w:rFonts w:ascii="Palatino Linotype" w:hAnsi="Palatino Linotype"/>
          <w:i/>
          <w:sz w:val="22"/>
        </w:rPr>
      </w:pPr>
      <w:r w:rsidRPr="00203FC1">
        <w:rPr>
          <w:rFonts w:ascii="Palatino Linotype" w:hAnsi="Palatino Linotype"/>
          <w:i/>
          <w:sz w:val="22"/>
        </w:rPr>
        <w:t>“</w:t>
      </w:r>
      <w:r w:rsidR="000A696E" w:rsidRPr="00203FC1">
        <w:rPr>
          <w:rFonts w:ascii="Palatino Linotype" w:hAnsi="Palatino Linotype"/>
          <w:b/>
          <w:i/>
          <w:sz w:val="22"/>
        </w:rPr>
        <w:t>Artículo 4</w:t>
      </w:r>
      <w:r w:rsidR="000A696E" w:rsidRPr="00203FC1">
        <w:rPr>
          <w:rFonts w:ascii="Palatino Linotype" w:hAnsi="Palatino Linotype"/>
          <w:i/>
          <w:sz w:val="22"/>
        </w:rPr>
        <w:t xml:space="preserve">.- El patrimonio de los Organismos Públicos Descentralizados Municipales, se integrara con los siguientes recursos: </w:t>
      </w:r>
      <w:r w:rsidRPr="00203FC1">
        <w:rPr>
          <w:rFonts w:ascii="Palatino Linotype" w:hAnsi="Palatino Linotype"/>
          <w:i/>
          <w:sz w:val="22"/>
        </w:rPr>
        <w:t xml:space="preserve"> </w:t>
      </w:r>
    </w:p>
    <w:p w14:paraId="1F0B2D35" w14:textId="77777777" w:rsidR="00CA1160" w:rsidRPr="00203FC1" w:rsidRDefault="00CA1160" w:rsidP="00811F0E">
      <w:pPr>
        <w:autoSpaceDE w:val="0"/>
        <w:autoSpaceDN w:val="0"/>
        <w:adjustRightInd w:val="0"/>
        <w:spacing w:line="360" w:lineRule="auto"/>
        <w:ind w:left="851" w:right="567"/>
        <w:jc w:val="both"/>
        <w:rPr>
          <w:rFonts w:ascii="Palatino Linotype" w:hAnsi="Palatino Linotype"/>
          <w:i/>
          <w:sz w:val="22"/>
        </w:rPr>
      </w:pPr>
    </w:p>
    <w:p w14:paraId="38716C91" w14:textId="3A0A0138" w:rsidR="00CA1160" w:rsidRPr="00203FC1" w:rsidRDefault="006C5C1E" w:rsidP="00811F0E">
      <w:pPr>
        <w:autoSpaceDE w:val="0"/>
        <w:autoSpaceDN w:val="0"/>
        <w:adjustRightInd w:val="0"/>
        <w:spacing w:line="360" w:lineRule="auto"/>
        <w:ind w:left="851" w:right="567"/>
        <w:jc w:val="both"/>
        <w:rPr>
          <w:rFonts w:ascii="Palatino Linotype" w:hAnsi="Palatino Linotype"/>
          <w:b/>
          <w:i/>
          <w:sz w:val="22"/>
        </w:rPr>
      </w:pPr>
      <w:r w:rsidRPr="00203FC1">
        <w:rPr>
          <w:rFonts w:ascii="Palatino Linotype" w:hAnsi="Palatino Linotype"/>
          <w:i/>
          <w:sz w:val="22"/>
        </w:rPr>
        <w:t>(…)</w:t>
      </w:r>
    </w:p>
    <w:p w14:paraId="0AD217A9" w14:textId="77777777" w:rsidR="00CA1160" w:rsidRPr="00203FC1" w:rsidRDefault="00CA1160" w:rsidP="00811F0E">
      <w:pPr>
        <w:autoSpaceDE w:val="0"/>
        <w:autoSpaceDN w:val="0"/>
        <w:adjustRightInd w:val="0"/>
        <w:spacing w:line="360" w:lineRule="auto"/>
        <w:ind w:left="851" w:right="567"/>
        <w:jc w:val="both"/>
        <w:rPr>
          <w:rFonts w:ascii="Palatino Linotype" w:hAnsi="Palatino Linotype"/>
          <w:b/>
          <w:i/>
          <w:sz w:val="22"/>
        </w:rPr>
      </w:pPr>
      <w:r w:rsidRPr="00203FC1">
        <w:rPr>
          <w:rFonts w:ascii="Palatino Linotype" w:hAnsi="Palatino Linotype"/>
          <w:b/>
          <w:i/>
          <w:sz w:val="22"/>
        </w:rPr>
        <w:t xml:space="preserve">II. El presupuesto que le sea asignado por el Ayuntamiento y que se contendrá anualmente en su presupuesto de egresos, así como los bienes y demás ingresos que el Gobierno del Estado, la Federación o cualquier otra Entidad o Institución les otorguen o destinen; </w:t>
      </w:r>
    </w:p>
    <w:p w14:paraId="2A1DD43B" w14:textId="77777777" w:rsidR="006C5C1E" w:rsidRPr="00203FC1" w:rsidRDefault="006C5C1E" w:rsidP="00811F0E">
      <w:pPr>
        <w:autoSpaceDE w:val="0"/>
        <w:autoSpaceDN w:val="0"/>
        <w:adjustRightInd w:val="0"/>
        <w:spacing w:line="360" w:lineRule="auto"/>
        <w:ind w:left="851" w:right="567"/>
        <w:jc w:val="both"/>
        <w:rPr>
          <w:rFonts w:ascii="Palatino Linotype" w:hAnsi="Palatino Linotype"/>
          <w:b/>
          <w:i/>
          <w:sz w:val="22"/>
        </w:rPr>
      </w:pPr>
    </w:p>
    <w:p w14:paraId="46481AA5" w14:textId="45460440" w:rsidR="006C5C1E" w:rsidRPr="00203FC1" w:rsidRDefault="006C5C1E" w:rsidP="00811F0E">
      <w:pPr>
        <w:autoSpaceDE w:val="0"/>
        <w:autoSpaceDN w:val="0"/>
        <w:adjustRightInd w:val="0"/>
        <w:spacing w:line="360" w:lineRule="auto"/>
        <w:ind w:left="851" w:right="567"/>
        <w:jc w:val="both"/>
        <w:rPr>
          <w:rFonts w:ascii="Palatino Linotype" w:hAnsi="Palatino Linotype"/>
          <w:b/>
          <w:i/>
          <w:sz w:val="22"/>
        </w:rPr>
      </w:pPr>
      <w:r w:rsidRPr="00203FC1">
        <w:rPr>
          <w:rFonts w:ascii="Palatino Linotype" w:hAnsi="Palatino Linotype"/>
          <w:b/>
          <w:i/>
          <w:sz w:val="22"/>
        </w:rPr>
        <w:t>(…)</w:t>
      </w:r>
    </w:p>
    <w:p w14:paraId="1389AA50" w14:textId="6657CF81" w:rsidR="00E762E1" w:rsidRPr="00203FC1" w:rsidRDefault="003E114C" w:rsidP="00136B22">
      <w:pPr>
        <w:pStyle w:val="Prrafodelista"/>
        <w:numPr>
          <w:ilvl w:val="0"/>
          <w:numId w:val="1"/>
        </w:numPr>
        <w:spacing w:before="240" w:after="240" w:line="360" w:lineRule="auto"/>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De conformidad con el ordenamiento antes citado los organismos públicos descentralizados de asistencia asocial contaran con un tesorero, el cual tiene las siguientes atribuciones</w:t>
      </w:r>
      <w:r w:rsidR="002279A2" w:rsidRPr="00203FC1">
        <w:rPr>
          <w:rFonts w:ascii="Palatino Linotype" w:eastAsia="MS Mincho" w:hAnsi="Palatino Linotype" w:cs="Times New Roman"/>
          <w:color w:val="000000"/>
        </w:rPr>
        <w:t xml:space="preserve">: </w:t>
      </w:r>
    </w:p>
    <w:p w14:paraId="7F8A4301" w14:textId="77777777" w:rsidR="002279A2" w:rsidRPr="00203FC1" w:rsidRDefault="002279A2" w:rsidP="002279A2">
      <w:pPr>
        <w:pStyle w:val="Prrafodelista"/>
        <w:spacing w:before="240" w:after="240" w:line="360" w:lineRule="auto"/>
        <w:ind w:left="360"/>
        <w:jc w:val="both"/>
        <w:rPr>
          <w:rFonts w:ascii="Palatino Linotype" w:eastAsia="MS Mincho" w:hAnsi="Palatino Linotype" w:cs="Times New Roman"/>
          <w:color w:val="000000"/>
        </w:rPr>
      </w:pPr>
    </w:p>
    <w:p w14:paraId="7CADA243" w14:textId="77777777" w:rsidR="002279A2" w:rsidRPr="00203FC1" w:rsidRDefault="002279A2" w:rsidP="002279A2">
      <w:pPr>
        <w:pStyle w:val="Prrafodelista"/>
        <w:spacing w:before="240" w:after="240" w:line="360" w:lineRule="auto"/>
        <w:ind w:left="851" w:right="709"/>
        <w:jc w:val="both"/>
        <w:rPr>
          <w:rFonts w:ascii="Palatino Linotype" w:hAnsi="Palatino Linotype"/>
          <w:i/>
        </w:rPr>
      </w:pPr>
      <w:r w:rsidRPr="00203FC1">
        <w:rPr>
          <w:rFonts w:ascii="Palatino Linotype" w:hAnsi="Palatino Linotype"/>
          <w:b/>
          <w:i/>
        </w:rPr>
        <w:lastRenderedPageBreak/>
        <w:t>Artículo 15.-</w:t>
      </w:r>
      <w:r w:rsidRPr="00203FC1">
        <w:rPr>
          <w:rFonts w:ascii="Palatino Linotype" w:hAnsi="Palatino Linotype"/>
          <w:i/>
        </w:rPr>
        <w:t xml:space="preserve">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4617D1C6" w14:textId="77777777" w:rsidR="002279A2" w:rsidRPr="00203FC1" w:rsidRDefault="002279A2" w:rsidP="002279A2">
      <w:pPr>
        <w:pStyle w:val="Prrafodelista"/>
        <w:spacing w:before="240" w:after="240" w:line="360" w:lineRule="auto"/>
        <w:ind w:left="851" w:right="709"/>
        <w:jc w:val="both"/>
        <w:rPr>
          <w:rFonts w:ascii="Palatino Linotype" w:hAnsi="Palatino Linotype"/>
          <w:i/>
        </w:rPr>
      </w:pPr>
    </w:p>
    <w:p w14:paraId="51C4F06A" w14:textId="2E81D6BD" w:rsidR="002279A2" w:rsidRPr="00203FC1" w:rsidRDefault="002279A2" w:rsidP="002279A2">
      <w:pPr>
        <w:pStyle w:val="Prrafodelista"/>
        <w:spacing w:before="240" w:after="240" w:line="360" w:lineRule="auto"/>
        <w:ind w:left="851" w:right="709"/>
        <w:jc w:val="both"/>
        <w:rPr>
          <w:rFonts w:ascii="Palatino Linotype" w:hAnsi="Palatino Linotype"/>
          <w:i/>
        </w:rPr>
      </w:pPr>
      <w:r w:rsidRPr="00203FC1">
        <w:rPr>
          <w:rFonts w:ascii="Palatino Linotype" w:hAnsi="Palatino Linotype"/>
          <w:i/>
        </w:rPr>
        <w:t>(…)</w:t>
      </w:r>
    </w:p>
    <w:p w14:paraId="427A51F2" w14:textId="2BEDC16F" w:rsidR="002279A2" w:rsidRPr="00203FC1" w:rsidRDefault="002279A2" w:rsidP="002279A2">
      <w:pPr>
        <w:spacing w:before="240" w:after="240" w:line="360" w:lineRule="auto"/>
        <w:ind w:left="851" w:right="709"/>
        <w:jc w:val="both"/>
        <w:rPr>
          <w:rFonts w:ascii="Palatino Linotype" w:hAnsi="Palatino Linotype"/>
          <w:i/>
        </w:rPr>
      </w:pPr>
      <w:r w:rsidRPr="00203FC1">
        <w:rPr>
          <w:rFonts w:ascii="Palatino Linotype" w:hAnsi="Palatino Linotype"/>
          <w:i/>
        </w:rPr>
        <w:t xml:space="preserve">II. Llevar los </w:t>
      </w:r>
      <w:r w:rsidRPr="00203FC1">
        <w:rPr>
          <w:rFonts w:ascii="Palatino Linotype" w:hAnsi="Palatino Linotype"/>
          <w:b/>
          <w:i/>
        </w:rPr>
        <w:t>libros y registros contables, financieros y administrativos de los ingresos, egresos e inventarios;</w:t>
      </w:r>
      <w:r w:rsidRPr="00203FC1">
        <w:rPr>
          <w:rFonts w:ascii="Palatino Linotype" w:hAnsi="Palatino Linotype"/>
          <w:i/>
        </w:rPr>
        <w:t xml:space="preserve"> </w:t>
      </w:r>
    </w:p>
    <w:p w14:paraId="5D5CAD66" w14:textId="77777777" w:rsidR="002279A2" w:rsidRPr="00203FC1" w:rsidRDefault="002279A2" w:rsidP="002279A2">
      <w:pPr>
        <w:spacing w:before="240" w:after="240" w:line="360" w:lineRule="auto"/>
        <w:ind w:left="851" w:right="709"/>
        <w:jc w:val="both"/>
        <w:rPr>
          <w:rFonts w:ascii="Palatino Linotype" w:hAnsi="Palatino Linotype"/>
          <w:i/>
        </w:rPr>
      </w:pPr>
      <w:r w:rsidRPr="00203FC1">
        <w:rPr>
          <w:rFonts w:ascii="Palatino Linotype" w:hAnsi="Palatino Linotype"/>
          <w:i/>
        </w:rPr>
        <w:t>III. Proporcionar oportunamente a la Junta de Gobierno todos los datos e informes que sean necesarios para la formulación de</w:t>
      </w:r>
      <w:r w:rsidRPr="00203FC1">
        <w:rPr>
          <w:rFonts w:ascii="Palatino Linotype" w:hAnsi="Palatino Linotype"/>
          <w:b/>
          <w:i/>
        </w:rPr>
        <w:t>l Presupuesto de Egresos del organismo, vigilando que se ajuste a las disposiciones legales aplicables</w:t>
      </w:r>
      <w:r w:rsidRPr="00203FC1">
        <w:rPr>
          <w:rFonts w:ascii="Palatino Linotype" w:hAnsi="Palatino Linotype"/>
          <w:i/>
        </w:rPr>
        <w:t>;</w:t>
      </w:r>
    </w:p>
    <w:p w14:paraId="0D97FFE8" w14:textId="77777777" w:rsidR="002279A2" w:rsidRPr="00203FC1" w:rsidRDefault="002279A2" w:rsidP="002279A2">
      <w:pPr>
        <w:pStyle w:val="Prrafodelista"/>
        <w:spacing w:before="240" w:after="240" w:line="360" w:lineRule="auto"/>
        <w:ind w:left="360"/>
        <w:jc w:val="both"/>
        <w:rPr>
          <w:rFonts w:ascii="Palatino Linotype" w:eastAsia="MS Mincho" w:hAnsi="Palatino Linotype" w:cs="Times New Roman"/>
          <w:color w:val="000000"/>
        </w:rPr>
      </w:pPr>
    </w:p>
    <w:p w14:paraId="3BBAC74C" w14:textId="3D9440C5" w:rsidR="00CA1160" w:rsidRPr="00203FC1" w:rsidRDefault="00CA1160" w:rsidP="00136B22">
      <w:pPr>
        <w:pStyle w:val="Prrafodelista"/>
        <w:numPr>
          <w:ilvl w:val="0"/>
          <w:numId w:val="1"/>
        </w:numPr>
        <w:spacing w:before="240" w:after="240" w:line="360" w:lineRule="auto"/>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Por su parte la </w:t>
      </w:r>
      <w:r w:rsidR="00E762E1" w:rsidRPr="00203FC1">
        <w:rPr>
          <w:rFonts w:ascii="Palatino Linotype" w:eastAsia="MS Mincho" w:hAnsi="Palatino Linotype" w:cs="Times New Roman"/>
          <w:color w:val="000000"/>
        </w:rPr>
        <w:t>Constitución</w:t>
      </w:r>
      <w:r w:rsidRPr="00203FC1">
        <w:rPr>
          <w:rFonts w:ascii="Palatino Linotype" w:eastAsia="MS Mincho" w:hAnsi="Palatino Linotype" w:cs="Times New Roman"/>
          <w:color w:val="000000"/>
        </w:rPr>
        <w:t xml:space="preserve"> </w:t>
      </w:r>
      <w:r w:rsidR="00E762E1" w:rsidRPr="00203FC1">
        <w:rPr>
          <w:rFonts w:ascii="Palatino Linotype" w:eastAsia="MS Mincho" w:hAnsi="Palatino Linotype" w:cs="Times New Roman"/>
          <w:color w:val="000000"/>
        </w:rPr>
        <w:t>Platica</w:t>
      </w:r>
      <w:r w:rsidRPr="00203FC1">
        <w:rPr>
          <w:rFonts w:ascii="Palatino Linotype" w:eastAsia="MS Mincho" w:hAnsi="Palatino Linotype" w:cs="Times New Roman"/>
          <w:color w:val="000000"/>
        </w:rPr>
        <w:t xml:space="preserve"> del Estado Libre y Soberano de México, en relación al presupuesto y remuneraciones de los servidores públicos estatales y municipales, en sus artículos 125 y 147 establece: </w:t>
      </w:r>
    </w:p>
    <w:p w14:paraId="4ECC834A" w14:textId="77777777" w:rsidR="00CA1160" w:rsidRPr="00203FC1" w:rsidRDefault="00CA1160" w:rsidP="00CA1160">
      <w:pPr>
        <w:pStyle w:val="Prrafodelista"/>
        <w:rPr>
          <w:rFonts w:ascii="Palatino Linotype" w:eastAsia="MS Mincho" w:hAnsi="Palatino Linotype" w:cs="Times New Roman"/>
          <w:color w:val="000000"/>
        </w:rPr>
      </w:pPr>
    </w:p>
    <w:p w14:paraId="7D1ED30F" w14:textId="77777777" w:rsidR="00CA1160" w:rsidRPr="00203FC1" w:rsidRDefault="00CA1160" w:rsidP="00CA1160">
      <w:pPr>
        <w:spacing w:before="240" w:after="360"/>
        <w:ind w:left="851" w:right="567"/>
        <w:jc w:val="both"/>
        <w:rPr>
          <w:rFonts w:ascii="Palatino Linotype" w:hAnsi="Palatino Linotype" w:cs="Arial"/>
          <w:bCs/>
          <w:i/>
          <w:sz w:val="22"/>
        </w:rPr>
      </w:pPr>
      <w:r w:rsidRPr="00203FC1">
        <w:rPr>
          <w:rFonts w:ascii="Palatino Linotype" w:hAnsi="Palatino Linotype" w:cs="Arial"/>
          <w:b/>
          <w:bCs/>
          <w:i/>
          <w:sz w:val="22"/>
        </w:rPr>
        <w:t>“Artículo 125.-</w:t>
      </w:r>
      <w:r w:rsidRPr="00203FC1">
        <w:rPr>
          <w:rFonts w:ascii="Palatino Linotype" w:hAnsi="Palatino Linotype" w:cs="Arial"/>
          <w:bCs/>
          <w:i/>
          <w:sz w:val="22"/>
        </w:rPr>
        <w:t>…</w:t>
      </w:r>
    </w:p>
    <w:p w14:paraId="2293D68B" w14:textId="4201DD59" w:rsidR="00CA1160" w:rsidRPr="00203FC1" w:rsidRDefault="00CA1160" w:rsidP="00CA1160">
      <w:pPr>
        <w:autoSpaceDE w:val="0"/>
        <w:autoSpaceDN w:val="0"/>
        <w:adjustRightInd w:val="0"/>
        <w:spacing w:before="240" w:after="360"/>
        <w:ind w:left="851" w:right="567"/>
        <w:jc w:val="both"/>
        <w:rPr>
          <w:rFonts w:ascii="Palatino Linotype" w:eastAsia="Calibri" w:hAnsi="Palatino Linotype" w:cs="Arial"/>
          <w:i/>
          <w:sz w:val="22"/>
          <w:lang w:eastAsia="es-MX"/>
        </w:rPr>
      </w:pPr>
      <w:r w:rsidRPr="00203FC1">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203FC1">
        <w:rPr>
          <w:rFonts w:ascii="Palatino Linotype" w:eastAsia="Calibri" w:hAnsi="Palatino Linotype" w:cs="Arial"/>
          <w:i/>
          <w:sz w:val="22"/>
          <w:lang w:eastAsia="es-MX"/>
        </w:rPr>
        <w:t>, sujetándose a lo dispuesto en el artículo 147 de esta Constitución.</w:t>
      </w:r>
    </w:p>
    <w:p w14:paraId="1C2BEDB5" w14:textId="3E07B7EA" w:rsidR="00CA1160" w:rsidRPr="00203FC1" w:rsidRDefault="00CA1160" w:rsidP="00CA1160">
      <w:pPr>
        <w:autoSpaceDE w:val="0"/>
        <w:autoSpaceDN w:val="0"/>
        <w:adjustRightInd w:val="0"/>
        <w:spacing w:before="240" w:after="360"/>
        <w:ind w:left="851" w:right="567"/>
        <w:jc w:val="both"/>
        <w:rPr>
          <w:rFonts w:ascii="Palatino Linotype" w:eastAsia="Calibri" w:hAnsi="Palatino Linotype" w:cs="Arial"/>
          <w:i/>
          <w:sz w:val="22"/>
          <w:lang w:eastAsia="es-MX"/>
        </w:rPr>
      </w:pPr>
      <w:r w:rsidRPr="00203FC1">
        <w:rPr>
          <w:rFonts w:ascii="Palatino Linotype" w:eastAsia="Calibri" w:hAnsi="Palatino Linotype" w:cs="Arial"/>
          <w:i/>
          <w:sz w:val="22"/>
          <w:lang w:eastAsia="es-MX"/>
        </w:rPr>
        <w:lastRenderedPageBreak/>
        <w:t xml:space="preserve">Los recursos que integran la hacienda municipal serán ejercidos en forma directa por </w:t>
      </w:r>
      <w:r w:rsidRPr="00203FC1">
        <w:rPr>
          <w:rFonts w:ascii="Palatino Linotype" w:eastAsia="Calibri" w:hAnsi="Palatino Linotype" w:cs="Arial"/>
          <w:b/>
          <w:i/>
          <w:sz w:val="22"/>
          <w:lang w:eastAsia="es-MX"/>
        </w:rPr>
        <w:t>los ayuntamientos, o por quien ellos autoricen, conforme a la ley</w:t>
      </w:r>
      <w:r w:rsidRPr="00203FC1">
        <w:rPr>
          <w:rFonts w:ascii="Palatino Linotype" w:eastAsia="Calibri" w:hAnsi="Palatino Linotype" w:cs="Arial"/>
          <w:i/>
          <w:sz w:val="22"/>
          <w:lang w:eastAsia="es-MX"/>
        </w:rPr>
        <w:t>.”</w:t>
      </w:r>
    </w:p>
    <w:p w14:paraId="1C9A6226" w14:textId="77777777" w:rsidR="00CA1160" w:rsidRPr="00203FC1" w:rsidRDefault="00CA1160" w:rsidP="00CA1160">
      <w:pPr>
        <w:spacing w:before="240" w:after="360"/>
        <w:ind w:left="851" w:right="567"/>
        <w:contextualSpacing/>
        <w:jc w:val="both"/>
        <w:rPr>
          <w:rFonts w:ascii="Palatino Linotype" w:eastAsia="Times New Roman" w:hAnsi="Palatino Linotype" w:cs="Arial"/>
          <w:bCs/>
          <w:i/>
          <w:sz w:val="22"/>
          <w:lang w:val="es-ES"/>
        </w:rPr>
      </w:pPr>
      <w:r w:rsidRPr="00203FC1">
        <w:rPr>
          <w:rFonts w:ascii="Palatino Linotype" w:eastAsia="Times New Roman" w:hAnsi="Palatino Linotype" w:cs="Arial"/>
          <w:b/>
          <w:bCs/>
          <w:i/>
          <w:sz w:val="22"/>
          <w:lang w:val="es-ES"/>
        </w:rPr>
        <w:t xml:space="preserve">“Artículo 147.- </w:t>
      </w:r>
      <w:r w:rsidRPr="00203FC1">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203FC1">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r w:rsidRPr="00203FC1">
        <w:rPr>
          <w:rFonts w:ascii="Palatino Linotype" w:eastAsia="Times New Roman" w:hAnsi="Palatino Linotype" w:cs="Arial"/>
          <w:bCs/>
          <w:i/>
          <w:sz w:val="22"/>
          <w:lang w:val="es-ES"/>
        </w:rPr>
        <w:t>”</w:t>
      </w:r>
    </w:p>
    <w:p w14:paraId="69B40280" w14:textId="77777777" w:rsidR="00CA1160" w:rsidRPr="00203FC1" w:rsidRDefault="00CA1160" w:rsidP="00CA1160">
      <w:pPr>
        <w:spacing w:before="240" w:after="360"/>
        <w:ind w:left="851" w:right="567"/>
        <w:contextualSpacing/>
        <w:jc w:val="both"/>
        <w:rPr>
          <w:rFonts w:ascii="Palatino Linotype" w:eastAsia="Times New Roman" w:hAnsi="Palatino Linotype" w:cs="Arial"/>
          <w:bCs/>
          <w:i/>
          <w:sz w:val="22"/>
          <w:lang w:val="es-ES"/>
        </w:rPr>
      </w:pPr>
    </w:p>
    <w:p w14:paraId="260456EA" w14:textId="5B65751B" w:rsidR="00CA1160" w:rsidRPr="00203FC1" w:rsidRDefault="00CA1160" w:rsidP="00E762E1">
      <w:pPr>
        <w:spacing w:before="240" w:after="360"/>
        <w:ind w:left="851" w:right="567"/>
        <w:contextualSpacing/>
        <w:jc w:val="both"/>
        <w:rPr>
          <w:rFonts w:ascii="Palatino Linotype" w:eastAsia="Times New Roman" w:hAnsi="Palatino Linotype" w:cs="Arial"/>
          <w:bCs/>
          <w:i/>
          <w:sz w:val="22"/>
          <w:lang w:val="es-ES"/>
        </w:rPr>
      </w:pPr>
      <w:r w:rsidRPr="00203FC1">
        <w:rPr>
          <w:rFonts w:ascii="Palatino Linotype" w:eastAsia="Times New Roman" w:hAnsi="Palatino Linotype" w:cs="Arial"/>
          <w:bCs/>
          <w:i/>
          <w:sz w:val="22"/>
          <w:lang w:val="es-ES"/>
        </w:rPr>
        <w:t>(Énfasis añadido)</w:t>
      </w:r>
    </w:p>
    <w:p w14:paraId="08705F88" w14:textId="56D90727" w:rsidR="00136B22" w:rsidRPr="00203FC1" w:rsidRDefault="00136B22" w:rsidP="00E762E1">
      <w:pPr>
        <w:spacing w:before="240" w:after="240" w:line="360" w:lineRule="auto"/>
        <w:jc w:val="both"/>
        <w:rPr>
          <w:rFonts w:ascii="Palatino Linotype" w:eastAsia="MS Mincho" w:hAnsi="Palatino Linotype" w:cs="Times New Roman"/>
          <w:color w:val="000000"/>
        </w:rPr>
      </w:pPr>
    </w:p>
    <w:p w14:paraId="0A6A87A8" w14:textId="5B532047" w:rsidR="00E762E1" w:rsidRPr="00203FC1" w:rsidRDefault="00E762E1" w:rsidP="00E762E1">
      <w:pPr>
        <w:pStyle w:val="Prrafodelista"/>
        <w:numPr>
          <w:ilvl w:val="0"/>
          <w:numId w:val="1"/>
        </w:numPr>
        <w:spacing w:line="360" w:lineRule="auto"/>
        <w:jc w:val="both"/>
        <w:rPr>
          <w:rFonts w:ascii="Palatino Linotype" w:eastAsia="MS Mincho" w:hAnsi="Palatino Linotype" w:cs="Times New Roman"/>
        </w:rPr>
      </w:pPr>
      <w:r w:rsidRPr="00203FC1">
        <w:rPr>
          <w:rFonts w:ascii="Palatino Linotype" w:eastAsia="MS Mincho" w:hAnsi="Palatino Linotype" w:cs="Times New Roman"/>
        </w:rPr>
        <w:t xml:space="preserve">En este orden de ideas el Sistema para el Desarrollo Integral de la Familia del Municipio de Melchor Ocampo es un organismo descentralizado con patrimonio propio, por lo que, depende del mismo, realizar las remuneraciones pertinentes a los servidores públicos que laboran en él. </w:t>
      </w:r>
    </w:p>
    <w:p w14:paraId="1E432D67" w14:textId="77777777" w:rsidR="00E762E1" w:rsidRPr="00203FC1" w:rsidRDefault="00E762E1" w:rsidP="00E762E1">
      <w:pPr>
        <w:pStyle w:val="Prrafodelista"/>
        <w:spacing w:before="240" w:after="240" w:line="360" w:lineRule="auto"/>
        <w:ind w:left="360"/>
        <w:jc w:val="both"/>
        <w:rPr>
          <w:rFonts w:ascii="Palatino Linotype" w:eastAsia="MS Mincho" w:hAnsi="Palatino Linotype" w:cs="Times New Roman"/>
          <w:color w:val="000000"/>
        </w:rPr>
      </w:pPr>
    </w:p>
    <w:p w14:paraId="4CDD7912" w14:textId="6DA70079" w:rsidR="00811F0E" w:rsidRPr="00203FC1" w:rsidRDefault="00AE708E" w:rsidP="001D6484">
      <w:pPr>
        <w:pStyle w:val="Prrafodelista"/>
        <w:numPr>
          <w:ilvl w:val="0"/>
          <w:numId w:val="1"/>
        </w:numPr>
        <w:spacing w:before="240" w:after="240" w:line="360" w:lineRule="auto"/>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Ahora bien </w:t>
      </w:r>
      <w:r w:rsidR="00811F0E" w:rsidRPr="00203FC1">
        <w:rPr>
          <w:rFonts w:ascii="Palatino Linotype" w:eastAsia="MS Mincho" w:hAnsi="Palatino Linotype" w:cs="Times New Roman"/>
          <w:color w:val="000000"/>
        </w:rPr>
        <w:t>es menester señalar que</w:t>
      </w:r>
      <w:r w:rsidR="00811F0E" w:rsidRPr="00203FC1">
        <w:rPr>
          <w:rStyle w:val="normaltextrun"/>
          <w:rFonts w:ascii="Palatino Linotype" w:hAnsi="Palatino Linotype" w:cs="Arial"/>
        </w:rPr>
        <w:t xml:space="preserve"> la información solicitada constituye </w:t>
      </w:r>
      <w:r w:rsidR="00811F0E" w:rsidRPr="00203FC1">
        <w:rPr>
          <w:rFonts w:ascii="Palatino Linotype" w:eastAsiaTheme="minorHAnsi" w:hAnsi="Palatino Linotype"/>
          <w:lang w:val="es-MX" w:eastAsia="en-US"/>
        </w:rPr>
        <w:t xml:space="preserve">una obligación de transparencia común, que el </w:t>
      </w:r>
      <w:r w:rsidR="00811F0E" w:rsidRPr="00203FC1">
        <w:rPr>
          <w:rFonts w:ascii="Palatino Linotype" w:eastAsiaTheme="minorHAnsi" w:hAnsi="Palatino Linotype"/>
          <w:b/>
          <w:lang w:val="es-MX" w:eastAsia="en-US"/>
        </w:rPr>
        <w:t>SUJETO OBLIGADO</w:t>
      </w:r>
      <w:r w:rsidR="00811F0E" w:rsidRPr="00203FC1">
        <w:rPr>
          <w:rFonts w:ascii="Palatino Linotype" w:eastAsiaTheme="minorHAnsi" w:hAnsi="Palatino Linotype"/>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14:paraId="471A4930" w14:textId="77777777" w:rsidR="00811F0E" w:rsidRPr="00203FC1" w:rsidRDefault="00811F0E" w:rsidP="00811F0E">
      <w:pPr>
        <w:pStyle w:val="Prrafodelista"/>
        <w:tabs>
          <w:tab w:val="left" w:pos="567"/>
        </w:tabs>
        <w:spacing w:before="240" w:after="240" w:line="360" w:lineRule="auto"/>
        <w:ind w:left="851" w:right="567"/>
        <w:jc w:val="both"/>
        <w:rPr>
          <w:rFonts w:ascii="Palatino Linotype" w:hAnsi="Palatino Linotype"/>
          <w:i/>
          <w:sz w:val="22"/>
        </w:rPr>
      </w:pPr>
    </w:p>
    <w:p w14:paraId="5676A089" w14:textId="77777777" w:rsidR="00811F0E" w:rsidRPr="00203FC1" w:rsidRDefault="00811F0E" w:rsidP="00811F0E">
      <w:pPr>
        <w:pStyle w:val="Prrafodelista"/>
        <w:tabs>
          <w:tab w:val="left" w:pos="567"/>
        </w:tabs>
        <w:spacing w:before="240" w:after="240" w:line="360" w:lineRule="auto"/>
        <w:ind w:left="851" w:right="567"/>
        <w:jc w:val="both"/>
        <w:rPr>
          <w:rFonts w:ascii="Palatino Linotype" w:hAnsi="Palatino Linotype"/>
          <w:i/>
          <w:sz w:val="22"/>
        </w:rPr>
      </w:pPr>
      <w:r w:rsidRPr="00203FC1">
        <w:rPr>
          <w:rFonts w:ascii="Palatino Linotype" w:eastAsia="Calibri" w:hAnsi="Palatino Linotype" w:cs="Arial"/>
          <w:i/>
          <w:sz w:val="22"/>
        </w:rPr>
        <w:t>“</w:t>
      </w:r>
      <w:r w:rsidRPr="00203FC1">
        <w:rPr>
          <w:rFonts w:ascii="Palatino Linotype" w:hAnsi="Palatino Linotype"/>
          <w:b/>
          <w:i/>
          <w:sz w:val="22"/>
        </w:rPr>
        <w:t>Artículo 92</w:t>
      </w:r>
      <w:r w:rsidRPr="00203FC1">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FF98967" w14:textId="77777777" w:rsidR="00811F0E" w:rsidRPr="00203FC1" w:rsidRDefault="00811F0E" w:rsidP="00811F0E">
      <w:pPr>
        <w:spacing w:before="240" w:after="360"/>
        <w:ind w:left="851" w:right="567"/>
        <w:jc w:val="both"/>
        <w:rPr>
          <w:rFonts w:ascii="Palatino Linotype" w:hAnsi="Palatino Linotype"/>
          <w:i/>
          <w:sz w:val="22"/>
        </w:rPr>
      </w:pPr>
      <w:r w:rsidRPr="00203FC1">
        <w:rPr>
          <w:rFonts w:ascii="Palatino Linotype" w:hAnsi="Palatino Linotype"/>
          <w:i/>
          <w:sz w:val="22"/>
        </w:rPr>
        <w:lastRenderedPageBreak/>
        <w:t>(…)</w:t>
      </w:r>
    </w:p>
    <w:p w14:paraId="7104616E" w14:textId="77777777" w:rsidR="00811F0E" w:rsidRPr="00203FC1" w:rsidRDefault="00811F0E" w:rsidP="00811F0E">
      <w:pPr>
        <w:spacing w:before="240" w:after="360" w:line="360" w:lineRule="auto"/>
        <w:ind w:left="851" w:right="567"/>
        <w:jc w:val="both"/>
        <w:rPr>
          <w:rFonts w:ascii="Palatino Linotype" w:eastAsia="Calibri" w:hAnsi="Palatino Linotype" w:cs="Arial"/>
          <w:sz w:val="22"/>
        </w:rPr>
      </w:pPr>
      <w:r w:rsidRPr="00203FC1">
        <w:rPr>
          <w:rFonts w:ascii="Palatino Linotype" w:eastAsia="Times New Roman" w:hAnsi="Palatino Linotype" w:cs="Times New Roman"/>
          <w:b/>
          <w:i/>
          <w:sz w:val="22"/>
        </w:rPr>
        <w:t>VIII. La remuneración bruta y neta de todos los servidores públicos de base o de confianza,</w:t>
      </w:r>
      <w:r w:rsidRPr="00203FC1">
        <w:rPr>
          <w:rFonts w:ascii="Palatino Linotype" w:eastAsia="Times New Roman" w:hAnsi="Palatino Linotype" w:cs="Times New Roman"/>
          <w:i/>
          <w:sz w:val="22"/>
        </w:rPr>
        <w:t xml:space="preserve"> de todas las percepciones, incluyendo sueldos, prestaciones, gratificaciones, primas, comisiones, dietas, bonos, estímulos, ingresos y sistemas de compensación, señalando la periodicidad de dicha remuneración…”</w:t>
      </w:r>
    </w:p>
    <w:p w14:paraId="51F6C33B" w14:textId="77777777" w:rsidR="00811F0E" w:rsidRPr="00203FC1" w:rsidRDefault="00811F0E" w:rsidP="00811F0E">
      <w:pPr>
        <w:pStyle w:val="Prrafodelista"/>
        <w:spacing w:before="240" w:after="240" w:line="360" w:lineRule="auto"/>
        <w:ind w:left="426"/>
        <w:jc w:val="both"/>
        <w:rPr>
          <w:rFonts w:ascii="Palatino Linotype" w:hAnsi="Palatino Linotype"/>
          <w:i/>
        </w:rPr>
      </w:pPr>
    </w:p>
    <w:p w14:paraId="4E837FD9" w14:textId="21120F83" w:rsidR="00811F0E" w:rsidRPr="00203FC1" w:rsidRDefault="00811F0E" w:rsidP="001F6D84">
      <w:pPr>
        <w:pStyle w:val="Prrafodelista"/>
        <w:numPr>
          <w:ilvl w:val="0"/>
          <w:numId w:val="1"/>
        </w:numPr>
        <w:spacing w:before="240" w:after="240" w:line="360" w:lineRule="auto"/>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Es de advertir que la información consistente</w:t>
      </w:r>
      <w:r w:rsidR="00D857F7" w:rsidRPr="00203FC1">
        <w:rPr>
          <w:rFonts w:ascii="Palatino Linotype" w:eastAsia="MS Mincho" w:hAnsi="Palatino Linotype" w:cs="Times New Roman"/>
          <w:color w:val="000000"/>
        </w:rPr>
        <w:t xml:space="preserve"> en la nómina general de todas las dependencias del sistema municipal para el desarrollo integral de la familia de Municipio de Melchor Ocampo del uno (01) de enero del dos mil dieciocho al treinta y uno de marzo del dos mil dieciocho</w:t>
      </w:r>
      <w:r w:rsidRPr="00203FC1">
        <w:rPr>
          <w:rFonts w:ascii="Palatino Linotype" w:eastAsia="MS Mincho" w:hAnsi="Palatino Linotype" w:cs="Times New Roman"/>
          <w:color w:val="000000"/>
        </w:rPr>
        <w:t>, se trata de información que</w:t>
      </w:r>
      <w:r w:rsidRPr="00203FC1">
        <w:rPr>
          <w:rFonts w:ascii="Palatino Linotype" w:hAnsi="Palatino Linotype"/>
        </w:rPr>
        <w:t xml:space="preserve"> deriva de manera enunciativa mas no limitativa en la </w:t>
      </w:r>
      <w:r w:rsidRPr="00203FC1">
        <w:rPr>
          <w:rFonts w:ascii="Palatino Linotype" w:hAnsi="Palatino Linotype"/>
          <w:b/>
          <w:i/>
        </w:rPr>
        <w:t xml:space="preserve">nómina, </w:t>
      </w:r>
      <w:r w:rsidRPr="00203FC1">
        <w:rPr>
          <w:rFonts w:ascii="Palatino Linotype" w:hAnsi="Palatino Linotype"/>
        </w:rPr>
        <w:t xml:space="preserve">que si bien es cierto </w:t>
      </w:r>
      <w:r w:rsidRPr="00203FC1">
        <w:rPr>
          <w:rFonts w:ascii="Palatino Linotype" w:hAnsi="Palatino Linotype" w:cs="Arial"/>
        </w:rPr>
        <w:t xml:space="preserve">en nuestra legislación no existe como tal una definición de </w:t>
      </w:r>
      <w:r w:rsidRPr="00203FC1">
        <w:rPr>
          <w:rFonts w:ascii="Palatino Linotype" w:hAnsi="Palatino Linotype" w:cs="Arial"/>
          <w:i/>
        </w:rPr>
        <w:t>nómina</w:t>
      </w:r>
      <w:r w:rsidRPr="00203FC1">
        <w:rPr>
          <w:rFonts w:ascii="Palatino Linotype" w:hAnsi="Palatino Linotype" w:cs="Arial"/>
        </w:rPr>
        <w:t xml:space="preserve">; </w:t>
      </w:r>
      <w:r w:rsidRPr="00203FC1">
        <w:rPr>
          <w:rFonts w:ascii="Palatino Linotype" w:hAnsi="Palatino Linotype" w:cs="Arial"/>
          <w:lang w:eastAsia="es-MX"/>
        </w:rPr>
        <w:t xml:space="preserve">el </w:t>
      </w:r>
      <w:r w:rsidRPr="00203FC1">
        <w:rPr>
          <w:rFonts w:ascii="Palatino Linotype" w:hAnsi="Palatino Linotype" w:cs="Arial"/>
          <w:i/>
          <w:lang w:eastAsia="es-MX"/>
        </w:rPr>
        <w:t xml:space="preserve">“Glosario de Términos Usuales de Finanzas Públicas” </w:t>
      </w:r>
      <w:r w:rsidRPr="00203FC1">
        <w:rPr>
          <w:rFonts w:ascii="Palatino Linotype" w:hAnsi="Palatino Linotype" w:cs="Arial"/>
          <w:lang w:eastAsia="es-MX"/>
        </w:rPr>
        <w:t xml:space="preserve">del Centro de Estudios de las Finanzas Públicas de la Cámara de Diputados del H. Congreso de la Unión, el </w:t>
      </w:r>
      <w:r w:rsidRPr="00203FC1">
        <w:rPr>
          <w:rFonts w:ascii="Palatino Linotype" w:hAnsi="Palatino Linotype" w:cs="Arial"/>
          <w:i/>
          <w:lang w:eastAsia="es-MX"/>
        </w:rPr>
        <w:t>“Glosario de Términos Administrativos”</w:t>
      </w:r>
      <w:r w:rsidRPr="00203FC1">
        <w:rPr>
          <w:rFonts w:ascii="Palatino Linotype" w:hAnsi="Palatino Linotype" w:cs="Arial"/>
          <w:lang w:eastAsia="es-MX"/>
        </w:rPr>
        <w:t xml:space="preserve">, emitido por el Instituto Nacional de Administración Pública, A.C. y el </w:t>
      </w:r>
      <w:r w:rsidRPr="00203FC1">
        <w:rPr>
          <w:rFonts w:ascii="Palatino Linotype" w:hAnsi="Palatino Linotype" w:cs="Arial"/>
          <w:i/>
          <w:lang w:eastAsia="es-MX"/>
        </w:rPr>
        <w:t xml:space="preserve">“Glosario de Términos para el Proceso de Planeación, Programación, </w:t>
      </w:r>
      <w:proofErr w:type="spellStart"/>
      <w:r w:rsidRPr="00203FC1">
        <w:rPr>
          <w:rFonts w:ascii="Palatino Linotype" w:hAnsi="Palatino Linotype" w:cs="Arial"/>
          <w:i/>
          <w:lang w:eastAsia="es-MX"/>
        </w:rPr>
        <w:t>Presupuestación</w:t>
      </w:r>
      <w:proofErr w:type="spellEnd"/>
      <w:r w:rsidRPr="00203FC1">
        <w:rPr>
          <w:rFonts w:ascii="Palatino Linotype" w:hAnsi="Palatino Linotype" w:cs="Arial"/>
          <w:i/>
          <w:lang w:eastAsia="es-MX"/>
        </w:rPr>
        <w:t xml:space="preserve"> y Evaluación en la Administración Pública”,</w:t>
      </w:r>
      <w:r w:rsidRPr="00203FC1">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BB53B70" w14:textId="77777777" w:rsidR="00053F53" w:rsidRPr="00203FC1" w:rsidRDefault="00053F53" w:rsidP="00053F53">
      <w:pPr>
        <w:pStyle w:val="Prrafodelista"/>
        <w:spacing w:before="240" w:after="240" w:line="360" w:lineRule="auto"/>
        <w:ind w:left="426"/>
        <w:jc w:val="both"/>
        <w:rPr>
          <w:rFonts w:ascii="Palatino Linotype" w:eastAsia="MS Mincho" w:hAnsi="Palatino Linotype" w:cs="Times New Roman"/>
          <w:color w:val="000000"/>
        </w:rPr>
      </w:pPr>
    </w:p>
    <w:p w14:paraId="341E380F" w14:textId="05FDC9F3" w:rsidR="00811F0E" w:rsidRPr="00203FC1" w:rsidRDefault="00811F0E" w:rsidP="0032634A">
      <w:pPr>
        <w:autoSpaceDE w:val="0"/>
        <w:autoSpaceDN w:val="0"/>
        <w:adjustRightInd w:val="0"/>
        <w:spacing w:before="240" w:after="240" w:line="360" w:lineRule="auto"/>
        <w:ind w:left="851" w:right="567"/>
        <w:jc w:val="both"/>
        <w:rPr>
          <w:rFonts w:ascii="Palatino Linotype" w:hAnsi="Palatino Linotype" w:cs="Arial"/>
          <w:i/>
          <w:sz w:val="22"/>
          <w:lang w:eastAsia="es-MX"/>
        </w:rPr>
      </w:pPr>
      <w:r w:rsidRPr="00203FC1">
        <w:rPr>
          <w:rFonts w:ascii="Palatino Linotype" w:hAnsi="Palatino Linotype" w:cs="Arial"/>
          <w:b/>
          <w:bCs/>
          <w:i/>
          <w:sz w:val="22"/>
          <w:lang w:eastAsia="es-MX"/>
        </w:rPr>
        <w:t xml:space="preserve">“NÓMINA: </w:t>
      </w:r>
      <w:r w:rsidRPr="00203FC1">
        <w:rPr>
          <w:rFonts w:ascii="Palatino Linotype" w:hAnsi="Palatino Linotype" w:cs="Arial"/>
          <w:i/>
          <w:sz w:val="22"/>
          <w:lang w:eastAsia="es-MX"/>
        </w:rPr>
        <w:t>Listado general de los trabajadores de una institución, en</w:t>
      </w:r>
      <w:r w:rsidRPr="00203FC1">
        <w:rPr>
          <w:rFonts w:ascii="Palatino Linotype" w:hAnsi="Palatino Linotype" w:cs="Arial"/>
          <w:b/>
          <w:bCs/>
          <w:i/>
          <w:sz w:val="22"/>
          <w:lang w:eastAsia="es-MX"/>
        </w:rPr>
        <w:t xml:space="preserve"> </w:t>
      </w:r>
      <w:r w:rsidRPr="00203FC1">
        <w:rPr>
          <w:rFonts w:ascii="Palatino Linotype" w:hAnsi="Palatino Linotype" w:cs="Arial"/>
          <w:i/>
          <w:sz w:val="22"/>
          <w:lang w:eastAsia="es-MX"/>
        </w:rPr>
        <w:t>el cual se asientan las percepciones brutas, deducciones y</w:t>
      </w:r>
      <w:r w:rsidRPr="00203FC1">
        <w:rPr>
          <w:rFonts w:ascii="Palatino Linotype" w:hAnsi="Palatino Linotype" w:cs="Arial"/>
          <w:b/>
          <w:bCs/>
          <w:i/>
          <w:sz w:val="22"/>
          <w:lang w:eastAsia="es-MX"/>
        </w:rPr>
        <w:t xml:space="preserve"> </w:t>
      </w:r>
      <w:r w:rsidRPr="00203FC1">
        <w:rPr>
          <w:rFonts w:ascii="Palatino Linotype" w:hAnsi="Palatino Linotype" w:cs="Arial"/>
          <w:i/>
          <w:sz w:val="22"/>
          <w:lang w:eastAsia="es-MX"/>
        </w:rPr>
        <w:t xml:space="preserve">alcance neto de las mismas; la </w:t>
      </w:r>
      <w:r w:rsidRPr="00203FC1">
        <w:rPr>
          <w:rFonts w:ascii="Palatino Linotype" w:hAnsi="Palatino Linotype" w:cs="Arial"/>
          <w:i/>
          <w:sz w:val="22"/>
          <w:lang w:eastAsia="es-MX"/>
        </w:rPr>
        <w:lastRenderedPageBreak/>
        <w:t>nómina es utilizada para</w:t>
      </w:r>
      <w:r w:rsidRPr="00203FC1">
        <w:rPr>
          <w:rFonts w:ascii="Palatino Linotype" w:hAnsi="Palatino Linotype" w:cs="Arial"/>
          <w:b/>
          <w:bCs/>
          <w:i/>
          <w:sz w:val="22"/>
          <w:lang w:eastAsia="es-MX"/>
        </w:rPr>
        <w:t xml:space="preserve"> </w:t>
      </w:r>
      <w:r w:rsidRPr="00203FC1">
        <w:rPr>
          <w:rFonts w:ascii="Palatino Linotype" w:hAnsi="Palatino Linotype" w:cs="Arial"/>
          <w:i/>
          <w:sz w:val="22"/>
          <w:lang w:eastAsia="es-MX"/>
        </w:rPr>
        <w:t>efectuar los pagos periódicos (semanales, quincenales o</w:t>
      </w:r>
      <w:r w:rsidRPr="00203FC1">
        <w:rPr>
          <w:rFonts w:ascii="Palatino Linotype" w:hAnsi="Palatino Linotype" w:cs="Arial"/>
          <w:b/>
          <w:bCs/>
          <w:i/>
          <w:sz w:val="22"/>
          <w:lang w:eastAsia="es-MX"/>
        </w:rPr>
        <w:t xml:space="preserve"> </w:t>
      </w:r>
      <w:r w:rsidRPr="00203FC1">
        <w:rPr>
          <w:rFonts w:ascii="Palatino Linotype" w:hAnsi="Palatino Linotype" w:cs="Arial"/>
          <w:i/>
          <w:sz w:val="22"/>
          <w:lang w:eastAsia="es-MX"/>
        </w:rPr>
        <w:t>mensuales) a los trabajadores por concepto de sueldos y</w:t>
      </w:r>
      <w:r w:rsidRPr="00203FC1">
        <w:rPr>
          <w:rFonts w:ascii="Palatino Linotype" w:hAnsi="Palatino Linotype" w:cs="Arial"/>
          <w:b/>
          <w:bCs/>
          <w:i/>
          <w:sz w:val="22"/>
          <w:lang w:eastAsia="es-MX"/>
        </w:rPr>
        <w:t xml:space="preserve"> </w:t>
      </w:r>
      <w:r w:rsidRPr="00203FC1">
        <w:rPr>
          <w:rFonts w:ascii="Palatino Linotype" w:hAnsi="Palatino Linotype" w:cs="Arial"/>
          <w:i/>
          <w:sz w:val="22"/>
          <w:lang w:eastAsia="es-MX"/>
        </w:rPr>
        <w:t>salarios.”</w:t>
      </w:r>
    </w:p>
    <w:p w14:paraId="409F56A0" w14:textId="77777777" w:rsidR="00811F0E" w:rsidRPr="00203FC1" w:rsidRDefault="00811F0E" w:rsidP="00811F0E">
      <w:pPr>
        <w:pStyle w:val="Prrafodelista"/>
        <w:spacing w:before="240" w:after="240" w:line="360" w:lineRule="auto"/>
        <w:ind w:left="426"/>
        <w:jc w:val="both"/>
        <w:rPr>
          <w:rFonts w:ascii="Palatino Linotype" w:hAnsi="Palatino Linotype"/>
          <w:i/>
        </w:rPr>
      </w:pPr>
    </w:p>
    <w:p w14:paraId="10509D46" w14:textId="77777777" w:rsidR="00811F0E" w:rsidRPr="00203FC1" w:rsidRDefault="00811F0E" w:rsidP="001F6D84">
      <w:pPr>
        <w:pStyle w:val="Prrafodelista"/>
        <w:numPr>
          <w:ilvl w:val="0"/>
          <w:numId w:val="1"/>
        </w:numPr>
        <w:spacing w:before="240" w:after="240" w:line="360" w:lineRule="auto"/>
        <w:jc w:val="both"/>
        <w:rPr>
          <w:rFonts w:ascii="Palatino Linotype" w:hAnsi="Palatino Linotype" w:cs="Arial"/>
        </w:rPr>
      </w:pPr>
      <w:r w:rsidRPr="00203FC1">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74391124" w14:textId="77777777" w:rsidR="0032634A" w:rsidRPr="00203FC1" w:rsidRDefault="0032634A" w:rsidP="0032634A">
      <w:pPr>
        <w:pStyle w:val="Prrafodelista"/>
        <w:spacing w:before="240" w:after="240" w:line="360" w:lineRule="auto"/>
        <w:ind w:left="426"/>
        <w:jc w:val="both"/>
        <w:rPr>
          <w:rFonts w:ascii="Palatino Linotype" w:hAnsi="Palatino Linotype" w:cs="Arial"/>
        </w:rPr>
      </w:pPr>
    </w:p>
    <w:p w14:paraId="7FAE3508" w14:textId="77777777" w:rsidR="00811F0E" w:rsidRPr="00203FC1"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03FC1">
        <w:rPr>
          <w:rFonts w:ascii="Palatino Linotype" w:eastAsia="Times New Roman" w:hAnsi="Palatino Linotype"/>
          <w:b/>
          <w:bCs/>
          <w:i/>
          <w:sz w:val="22"/>
        </w:rPr>
        <w:t>“ARTÍCULO 220 K</w:t>
      </w:r>
      <w:r w:rsidRPr="00203FC1">
        <w:rPr>
          <w:rFonts w:ascii="Palatino Linotype" w:eastAsia="Times New Roman" w:hAnsi="Palatino Linotype"/>
          <w:bCs/>
          <w:i/>
          <w:sz w:val="22"/>
        </w:rPr>
        <w:t>.- La institución o dependencia pública tiene la obligación de conservar y exhibir en el proceso los documentos que a continuación se precisan:</w:t>
      </w:r>
    </w:p>
    <w:p w14:paraId="5935735C" w14:textId="77777777" w:rsidR="00811F0E" w:rsidRPr="00203FC1"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03FC1">
        <w:rPr>
          <w:rFonts w:ascii="Palatino Linotype" w:eastAsia="Times New Roman" w:hAnsi="Palatino Linotype"/>
          <w:bCs/>
          <w:i/>
          <w:sz w:val="22"/>
        </w:rPr>
        <w:t>…</w:t>
      </w:r>
    </w:p>
    <w:p w14:paraId="72976936" w14:textId="77777777" w:rsidR="00811F0E" w:rsidRPr="00203FC1"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03FC1">
        <w:rPr>
          <w:rFonts w:ascii="Palatino Linotype" w:eastAsia="Times New Roman" w:hAnsi="Palatino Linotype"/>
          <w:bCs/>
          <w:i/>
          <w:sz w:val="22"/>
        </w:rPr>
        <w:t xml:space="preserve">II. </w:t>
      </w:r>
      <w:r w:rsidRPr="00203FC1">
        <w:rPr>
          <w:rFonts w:ascii="Palatino Linotype" w:eastAsia="Times New Roman" w:hAnsi="Palatino Linotype"/>
          <w:b/>
          <w:bCs/>
          <w:i/>
          <w:sz w:val="22"/>
        </w:rPr>
        <w:t>Recibos de pagos de salarios</w:t>
      </w:r>
      <w:r w:rsidRPr="00203FC1">
        <w:rPr>
          <w:rFonts w:ascii="Palatino Linotype" w:eastAsia="Times New Roman" w:hAnsi="Palatino Linotype"/>
          <w:bCs/>
          <w:i/>
          <w:sz w:val="22"/>
        </w:rPr>
        <w:t xml:space="preserve"> o las constancias documentales del pago de salario cuando sea por depósito o mediante información electrónica;</w:t>
      </w:r>
    </w:p>
    <w:p w14:paraId="35AC1FD3" w14:textId="77777777" w:rsidR="00811F0E" w:rsidRPr="00203FC1"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03FC1">
        <w:rPr>
          <w:rFonts w:ascii="Palatino Linotype" w:eastAsia="Times New Roman" w:hAnsi="Palatino Linotype"/>
          <w:b/>
          <w:bCs/>
          <w:i/>
          <w:sz w:val="22"/>
        </w:rPr>
        <w:t>(…)</w:t>
      </w:r>
    </w:p>
    <w:p w14:paraId="274DA803" w14:textId="77777777" w:rsidR="00811F0E" w:rsidRPr="00203FC1"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u w:val="single"/>
        </w:rPr>
      </w:pPr>
      <w:r w:rsidRPr="00203FC1">
        <w:rPr>
          <w:rFonts w:ascii="Palatino Linotype" w:eastAsia="Times New Roman" w:hAnsi="Palatino Linotype"/>
          <w:bCs/>
          <w:i/>
          <w:sz w:val="22"/>
        </w:rPr>
        <w:t xml:space="preserve">IV. </w:t>
      </w:r>
      <w:r w:rsidRPr="00203FC1">
        <w:rPr>
          <w:rFonts w:ascii="Palatino Linotype" w:eastAsia="Times New Roman"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14:paraId="69334411" w14:textId="77777777" w:rsidR="00811F0E" w:rsidRPr="00203FC1"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03FC1">
        <w:rPr>
          <w:rFonts w:ascii="Palatino Linotype" w:eastAsia="Times New Roman" w:hAnsi="Palatino Linotype"/>
          <w:bCs/>
          <w:i/>
          <w:sz w:val="22"/>
        </w:rPr>
        <w:t xml:space="preserve">Los documentos señalados en la fracción I de este artículo, deberán conservarse mientras dure la relación laboral y hasta un año después; los señalados por las fracciones </w:t>
      </w:r>
      <w:r w:rsidRPr="00203FC1">
        <w:rPr>
          <w:rFonts w:ascii="Palatino Linotype" w:eastAsia="Times New Roman" w:hAnsi="Palatino Linotype"/>
          <w:b/>
          <w:bCs/>
          <w:i/>
          <w:sz w:val="22"/>
        </w:rPr>
        <w:t>II, III, IV durante el último año y un año después de que se extinga la relación laboral,</w:t>
      </w:r>
      <w:r w:rsidRPr="00203FC1">
        <w:rPr>
          <w:rFonts w:ascii="Palatino Linotype" w:eastAsia="Times New Roman" w:hAnsi="Palatino Linotype"/>
          <w:bCs/>
          <w:i/>
          <w:sz w:val="22"/>
        </w:rPr>
        <w:t xml:space="preserve"> y los mencionados en la fracción V, conforme lo señalen las leyes que los rijan.</w:t>
      </w:r>
    </w:p>
    <w:p w14:paraId="6EC73D3B" w14:textId="77777777" w:rsidR="00811F0E" w:rsidRPr="00203FC1"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03FC1">
        <w:rPr>
          <w:rFonts w:ascii="Palatino Linotype" w:eastAsia="Times New Roman"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C84E057" w14:textId="77777777" w:rsidR="00811F0E" w:rsidRPr="00203FC1" w:rsidRDefault="00811F0E" w:rsidP="00811F0E">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03FC1">
        <w:rPr>
          <w:rFonts w:ascii="Palatino Linotype" w:eastAsia="Times New Roman" w:hAnsi="Palatino Linotype"/>
          <w:bCs/>
          <w:i/>
          <w:sz w:val="22"/>
        </w:rPr>
        <w:lastRenderedPageBreak/>
        <w:t>El incumplimiento por lo dispuesto por este artículo, establecerá la presunción de ser ciertos los hechos que el actor exprese en su demanda, en relación con tales documentos, salvo prueba en contrario.” (Sic)</w:t>
      </w:r>
    </w:p>
    <w:p w14:paraId="2F873AA0" w14:textId="375CA9A8" w:rsidR="00811F0E" w:rsidRPr="00203FC1" w:rsidRDefault="00053F53" w:rsidP="00811F0E">
      <w:pPr>
        <w:tabs>
          <w:tab w:val="left" w:pos="8222"/>
          <w:tab w:val="left" w:pos="8789"/>
        </w:tabs>
        <w:spacing w:before="240" w:after="240" w:line="276" w:lineRule="auto"/>
        <w:ind w:left="851" w:right="567"/>
        <w:jc w:val="both"/>
        <w:rPr>
          <w:rFonts w:ascii="Palatino Linotype" w:eastAsia="Times New Roman" w:hAnsi="Palatino Linotype"/>
          <w:bCs/>
          <w:sz w:val="22"/>
        </w:rPr>
      </w:pPr>
      <w:r w:rsidRPr="00203FC1">
        <w:rPr>
          <w:rFonts w:ascii="Palatino Linotype" w:eastAsia="Times New Roman" w:hAnsi="Palatino Linotype"/>
          <w:bCs/>
          <w:sz w:val="22"/>
        </w:rPr>
        <w:t>(Énfasis añadido)</w:t>
      </w:r>
    </w:p>
    <w:p w14:paraId="7A266F42" w14:textId="77777777" w:rsidR="00811F0E" w:rsidRPr="00203FC1" w:rsidRDefault="00811F0E" w:rsidP="001F6D84">
      <w:pPr>
        <w:pStyle w:val="Prrafodelista"/>
        <w:numPr>
          <w:ilvl w:val="0"/>
          <w:numId w:val="1"/>
        </w:numPr>
        <w:spacing w:before="240" w:after="240" w:line="360" w:lineRule="auto"/>
        <w:jc w:val="both"/>
        <w:rPr>
          <w:rFonts w:ascii="Palatino Linotype" w:eastAsia="Times New Roman" w:hAnsi="Palatino Linotype" w:cs="Arial"/>
        </w:rPr>
      </w:pPr>
      <w:r w:rsidRPr="00203FC1">
        <w:rPr>
          <w:rFonts w:ascii="Palatino Linotype" w:eastAsia="Times New Roman" w:hAnsi="Palatino Linotype" w:cs="Arial"/>
        </w:rPr>
        <w:t xml:space="preserve">De lo anterior, se advierte que toda institución pública o dependencia pública del Estado de México debe conservar los </w:t>
      </w:r>
      <w:r w:rsidRPr="00203FC1">
        <w:rPr>
          <w:rFonts w:ascii="Palatino Linotype" w:eastAsia="Times New Roman" w:hAnsi="Palatino Linotype" w:cs="Arial"/>
          <w:b/>
        </w:rPr>
        <w:t>recibos o constancias de pago</w:t>
      </w:r>
      <w:r w:rsidRPr="00203FC1">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FD412B8" w14:textId="77777777" w:rsidR="00811F0E" w:rsidRPr="00203FC1" w:rsidRDefault="00811F0E" w:rsidP="00811F0E">
      <w:pPr>
        <w:pStyle w:val="Prrafodelista"/>
        <w:spacing w:before="240" w:after="240" w:line="360" w:lineRule="auto"/>
        <w:ind w:left="426"/>
        <w:jc w:val="both"/>
        <w:rPr>
          <w:rFonts w:ascii="Palatino Linotype" w:eastAsia="Times New Roman" w:hAnsi="Palatino Linotype" w:cs="Arial"/>
        </w:rPr>
      </w:pPr>
    </w:p>
    <w:p w14:paraId="66F4B8CB" w14:textId="41465BE8" w:rsidR="00811F0E" w:rsidRPr="00203FC1" w:rsidRDefault="00811F0E" w:rsidP="001F6D84">
      <w:pPr>
        <w:pStyle w:val="Prrafodelista"/>
        <w:numPr>
          <w:ilvl w:val="0"/>
          <w:numId w:val="1"/>
        </w:numPr>
        <w:spacing w:before="240" w:after="240" w:line="360" w:lineRule="auto"/>
        <w:jc w:val="both"/>
        <w:rPr>
          <w:rFonts w:ascii="Palatino Linotype" w:eastAsia="Times New Roman" w:hAnsi="Palatino Linotype" w:cs="Arial"/>
        </w:rPr>
      </w:pPr>
      <w:r w:rsidRPr="00203FC1">
        <w:rPr>
          <w:rFonts w:ascii="Palatino Linotype" w:eastAsia="Times New Roman" w:hAnsi="Palatino Linotype" w:cs="Arial"/>
        </w:rPr>
        <w:t xml:space="preserve">Así, la </w:t>
      </w:r>
      <w:r w:rsidRPr="00203FC1">
        <w:rPr>
          <w:rFonts w:ascii="Palatino Linotype" w:hAnsi="Palatino Linotype" w:cs="Arial"/>
        </w:rPr>
        <w:t xml:space="preserve">Ley del Trabajo de los Servidores Públicos del Estado y Municipios hace referencia </w:t>
      </w:r>
      <w:r w:rsidRPr="00203FC1">
        <w:rPr>
          <w:rFonts w:ascii="Palatino Linotype" w:eastAsia="Times New Roman" w:hAnsi="Palatino Linotype" w:cs="Arial"/>
          <w:lang w:eastAsia="es-MX"/>
        </w:rPr>
        <w:t xml:space="preserve">a </w:t>
      </w:r>
      <w:r w:rsidRPr="00203FC1">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203FC1">
        <w:rPr>
          <w:rFonts w:ascii="Palatino Linotype" w:eastAsia="Times New Roman" w:hAnsi="Palatino Linotype" w:cs="Arial"/>
          <w:b/>
          <w:i/>
        </w:rPr>
        <w:t>recibos o comprobantes de pago</w:t>
      </w:r>
      <w:r w:rsidRPr="00203FC1">
        <w:rPr>
          <w:rFonts w:ascii="Palatino Linotype" w:eastAsia="Times New Roman" w:hAnsi="Palatino Linotype" w:cs="Arial"/>
          <w:b/>
        </w:rPr>
        <w:t>”</w:t>
      </w:r>
      <w:r w:rsidRPr="00203FC1">
        <w:rPr>
          <w:rFonts w:ascii="Palatino Linotype" w:eastAsia="Times New Roman" w:hAnsi="Palatino Linotype" w:cs="Arial"/>
        </w:rPr>
        <w:t xml:space="preserve">, los cuales constituyen </w:t>
      </w:r>
      <w:r w:rsidRPr="00203FC1">
        <w:rPr>
          <w:rFonts w:ascii="Palatino Linotype" w:hAnsi="Palatino Linotype" w:cs="Arial"/>
        </w:rPr>
        <w:t xml:space="preserve">un instrumento mediante el cual el sujeto obligado acredita las remuneraciones al personal y, que </w:t>
      </w:r>
      <w:r w:rsidRPr="00203FC1">
        <w:rPr>
          <w:rFonts w:ascii="Palatino Linotype" w:eastAsia="Times New Roman" w:hAnsi="Palatino Linotype" w:cs="Arial"/>
        </w:rPr>
        <w:t>de acuerdo al uso implantado en la colectividad se denominan “</w:t>
      </w:r>
      <w:r w:rsidRPr="00203FC1">
        <w:rPr>
          <w:rFonts w:ascii="Palatino Linotype" w:eastAsia="Times New Roman" w:hAnsi="Palatino Linotype" w:cs="Arial"/>
          <w:b/>
          <w:i/>
        </w:rPr>
        <w:t>recibos de nómina</w:t>
      </w:r>
      <w:r w:rsidRPr="00203FC1">
        <w:rPr>
          <w:rFonts w:ascii="Palatino Linotype" w:eastAsia="Times New Roman" w:hAnsi="Palatino Linotype" w:cs="Arial"/>
        </w:rPr>
        <w:t>”.</w:t>
      </w:r>
    </w:p>
    <w:p w14:paraId="65E395BF" w14:textId="77777777" w:rsidR="00811F0E" w:rsidRPr="00203FC1" w:rsidRDefault="00811F0E" w:rsidP="00811F0E">
      <w:pPr>
        <w:pStyle w:val="Prrafodelista"/>
        <w:spacing w:before="240" w:after="240" w:line="360" w:lineRule="auto"/>
        <w:ind w:left="426"/>
        <w:jc w:val="both"/>
        <w:rPr>
          <w:rFonts w:ascii="Palatino Linotype" w:eastAsia="Times New Roman" w:hAnsi="Palatino Linotype" w:cs="Arial"/>
        </w:rPr>
      </w:pPr>
    </w:p>
    <w:p w14:paraId="76C33275" w14:textId="77777777" w:rsidR="00F4677B" w:rsidRPr="00203FC1" w:rsidRDefault="00811F0E" w:rsidP="001F6D84">
      <w:pPr>
        <w:pStyle w:val="Prrafodelista"/>
        <w:numPr>
          <w:ilvl w:val="0"/>
          <w:numId w:val="1"/>
        </w:numPr>
        <w:spacing w:before="240" w:after="240" w:line="360" w:lineRule="auto"/>
        <w:jc w:val="both"/>
        <w:rPr>
          <w:rFonts w:ascii="Palatino Linotype" w:hAnsi="Palatino Linotype" w:cs="Arial"/>
        </w:rPr>
      </w:pPr>
      <w:r w:rsidRPr="00203FC1">
        <w:rPr>
          <w:rFonts w:ascii="Palatino Linotype" w:eastAsia="MS Mincho" w:hAnsi="Palatino Linotype" w:cs="Times New Roman"/>
          <w:color w:val="000000"/>
        </w:rPr>
        <w:t xml:space="preserve">De lo anterior se concluye que todos los </w:t>
      </w:r>
      <w:r w:rsidRPr="00203FC1">
        <w:rPr>
          <w:rFonts w:ascii="Palatino Linotype" w:hAnsi="Palatino Linotype" w:cs="Arial"/>
        </w:rPr>
        <w:t xml:space="preserve">servidores públicos tienen el derecho de recibir </w:t>
      </w:r>
      <w:r w:rsidRPr="00203FC1">
        <w:rPr>
          <w:rFonts w:ascii="Palatino Linotype" w:hAnsi="Palatino Linotype" w:cs="Arial"/>
          <w:b/>
        </w:rPr>
        <w:t xml:space="preserve">remuneraciones </w:t>
      </w:r>
      <w:r w:rsidRPr="00203FC1">
        <w:rPr>
          <w:rFonts w:ascii="Palatino Linotype" w:hAnsi="Palatino Linotype" w:cs="Arial"/>
        </w:rPr>
        <w:t xml:space="preserve">irrenunciables por el desempeño de un empleo, </w:t>
      </w:r>
      <w:r w:rsidRPr="00203FC1">
        <w:rPr>
          <w:rFonts w:ascii="Palatino Linotype" w:hAnsi="Palatino Linotype" w:cs="Arial"/>
          <w:b/>
        </w:rPr>
        <w:t>cargo o comisión</w:t>
      </w:r>
      <w:r w:rsidRPr="00203FC1">
        <w:rPr>
          <w:rFonts w:ascii="Palatino Linotype" w:hAnsi="Palatino Linotype" w:cs="Arial"/>
        </w:rPr>
        <w:t xml:space="preserve">, en función de las responsabilidades asumidas, las cuales abarcan el sueldo, compensaciones, gratificaciones, habitación, primas, comisiones, </w:t>
      </w:r>
      <w:r w:rsidRPr="00203FC1">
        <w:rPr>
          <w:rFonts w:ascii="Palatino Linotype" w:hAnsi="Palatino Linotype" w:cs="Arial"/>
        </w:rPr>
        <w:lastRenderedPageBreak/>
        <w:t>prestaciones en especie y cualquier otra percepción entregada con motivo del cargo desempeñado; remuneraciones que según el texto constitucional serán públicas.</w:t>
      </w:r>
    </w:p>
    <w:p w14:paraId="26BB3A28" w14:textId="77777777" w:rsidR="00F4677B" w:rsidRPr="00203FC1" w:rsidRDefault="00F4677B" w:rsidP="00F4677B">
      <w:pPr>
        <w:pStyle w:val="Prrafodelista"/>
        <w:rPr>
          <w:rFonts w:ascii="Palatino Linotype" w:hAnsi="Palatino Linotype" w:cs="Arial"/>
        </w:rPr>
      </w:pPr>
    </w:p>
    <w:p w14:paraId="039C9BE1" w14:textId="722B7F69" w:rsidR="00B35E66" w:rsidRPr="00203FC1" w:rsidRDefault="00811F0E" w:rsidP="001F6D84">
      <w:pPr>
        <w:numPr>
          <w:ilvl w:val="0"/>
          <w:numId w:val="1"/>
        </w:numPr>
        <w:spacing w:line="360" w:lineRule="auto"/>
        <w:ind w:right="49"/>
        <w:contextualSpacing/>
        <w:jc w:val="both"/>
        <w:rPr>
          <w:rFonts w:ascii="Palatino Linotype" w:eastAsia="MS Mincho" w:hAnsi="Palatino Linotype" w:cs="Times New Roman"/>
        </w:rPr>
      </w:pPr>
      <w:r w:rsidRPr="00203FC1">
        <w:rPr>
          <w:rFonts w:ascii="Palatino Linotype" w:hAnsi="Palatino Linotype" w:cs="Arial"/>
        </w:rPr>
        <w:t xml:space="preserve"> </w:t>
      </w:r>
      <w:r w:rsidR="00B35E66" w:rsidRPr="00203FC1">
        <w:rPr>
          <w:rFonts w:ascii="Palatino Linotype" w:eastAsia="Calibri"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6C54B478" w14:textId="089C4906" w:rsidR="00B35E66" w:rsidRPr="00203FC1" w:rsidRDefault="00B35E66" w:rsidP="00B35E66">
      <w:pPr>
        <w:tabs>
          <w:tab w:val="left" w:pos="851"/>
        </w:tabs>
        <w:spacing w:before="240" w:after="240" w:line="360" w:lineRule="auto"/>
        <w:ind w:left="644"/>
        <w:contextualSpacing/>
        <w:jc w:val="center"/>
        <w:rPr>
          <w:rFonts w:ascii="Palatino Linotype" w:eastAsia="Calibri" w:hAnsi="Palatino Linotype" w:cs="Arial"/>
          <w:b/>
          <w:i/>
          <w:color w:val="000000"/>
          <w:sz w:val="22"/>
          <w:szCs w:val="22"/>
          <w:shd w:val="clear" w:color="auto" w:fill="FFFFFF"/>
        </w:rPr>
      </w:pPr>
      <w:r w:rsidRPr="00203FC1">
        <w:rPr>
          <w:rFonts w:ascii="Palatino Linotype" w:eastAsia="Calibri" w:hAnsi="Palatino Linotype" w:cs="Arial"/>
          <w:b/>
          <w:i/>
          <w:color w:val="000000"/>
          <w:sz w:val="22"/>
          <w:szCs w:val="22"/>
          <w:shd w:val="clear" w:color="auto" w:fill="FFFFFF"/>
        </w:rPr>
        <w:t>Criterio 01/2003.</w:t>
      </w:r>
    </w:p>
    <w:p w14:paraId="02FF7212" w14:textId="77777777" w:rsidR="00B35E66" w:rsidRPr="00203FC1" w:rsidRDefault="00B35E66" w:rsidP="00B35E66">
      <w:pPr>
        <w:tabs>
          <w:tab w:val="left" w:pos="851"/>
        </w:tabs>
        <w:spacing w:before="240" w:after="240" w:line="360" w:lineRule="auto"/>
        <w:ind w:left="851" w:right="755"/>
        <w:contextualSpacing/>
        <w:jc w:val="both"/>
        <w:rPr>
          <w:rFonts w:ascii="Palatino Linotype" w:eastAsia="Calibri" w:hAnsi="Palatino Linotype" w:cs="Arial"/>
          <w:i/>
          <w:color w:val="000000"/>
          <w:sz w:val="22"/>
          <w:szCs w:val="22"/>
          <w:shd w:val="clear" w:color="auto" w:fill="FFFFFF"/>
        </w:rPr>
      </w:pPr>
      <w:r w:rsidRPr="00203FC1">
        <w:rPr>
          <w:rFonts w:ascii="Palatino Linotype" w:eastAsia="Calibri" w:hAnsi="Palatino Linotype" w:cs="Arial"/>
          <w:b/>
          <w:i/>
          <w:color w:val="000000"/>
          <w:sz w:val="22"/>
          <w:szCs w:val="22"/>
          <w:shd w:val="clear" w:color="auto" w:fill="FFFFFF"/>
        </w:rPr>
        <w:t>“INGRESOS DE LOS SERVIDORES PÚBLICOS. CONSTITUYEN INFORMACIÓN PÚBLICA AÚN CUANDO SU DIFUSIÓN PUEDE AFECTAR LA VIDA O LA SEGURIDAD DE AQUELLOS</w:t>
      </w:r>
      <w:r w:rsidRPr="00203FC1">
        <w:rPr>
          <w:rFonts w:ascii="Palatino Linotype" w:eastAsia="Calibri" w:hAnsi="Palatino Linotype" w:cs="Arial"/>
          <w:i/>
          <w:color w:val="000000"/>
          <w:sz w:val="22"/>
          <w:szCs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1CC7C0A8" w14:textId="77777777" w:rsidR="00B35E66" w:rsidRPr="00203FC1" w:rsidRDefault="00B35E66" w:rsidP="00B35E66">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rPr>
      </w:pPr>
      <w:r w:rsidRPr="00203FC1">
        <w:rPr>
          <w:rFonts w:ascii="Palatino Linotype" w:eastAsia="Calibri" w:hAnsi="Palatino Linotype" w:cs="Arial"/>
          <w:i/>
          <w:color w:val="000000"/>
          <w:sz w:val="22"/>
          <w:szCs w:val="22"/>
          <w:shd w:val="clear" w:color="auto" w:fill="FFFFFF"/>
        </w:rPr>
        <w:lastRenderedPageBreak/>
        <w:t>Clasificación de información 2/2003-A, derivada de la solicitud presentada por Laura Carrillo Anaya.- 24 de septiembre de 2003, Unanimidad de votos…”</w:t>
      </w:r>
    </w:p>
    <w:p w14:paraId="08779CA1" w14:textId="77777777" w:rsidR="00B35E66" w:rsidRPr="00203FC1" w:rsidRDefault="00B35E66" w:rsidP="00B35E66">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rPr>
      </w:pPr>
    </w:p>
    <w:p w14:paraId="0C8AFA6E" w14:textId="4AB605A2" w:rsidR="00B35E66" w:rsidRPr="00203FC1" w:rsidRDefault="00B35E66" w:rsidP="00B35E66">
      <w:pPr>
        <w:tabs>
          <w:tab w:val="left" w:pos="851"/>
        </w:tabs>
        <w:spacing w:before="240" w:after="240" w:line="360" w:lineRule="auto"/>
        <w:ind w:left="644" w:right="616"/>
        <w:contextualSpacing/>
        <w:jc w:val="center"/>
        <w:rPr>
          <w:rFonts w:ascii="Palatino Linotype" w:eastAsia="Calibri" w:hAnsi="Palatino Linotype" w:cs="Arial"/>
          <w:b/>
          <w:i/>
          <w:color w:val="000000"/>
          <w:sz w:val="22"/>
          <w:szCs w:val="22"/>
          <w:shd w:val="clear" w:color="auto" w:fill="FFFFFF"/>
          <w:lang w:val="es-MX" w:eastAsia="en-US"/>
        </w:rPr>
      </w:pPr>
      <w:r w:rsidRPr="00203FC1">
        <w:rPr>
          <w:rFonts w:ascii="Palatino Linotype" w:eastAsia="Calibri" w:hAnsi="Palatino Linotype" w:cs="Arial"/>
          <w:b/>
          <w:i/>
          <w:color w:val="000000"/>
          <w:sz w:val="22"/>
          <w:szCs w:val="22"/>
          <w:shd w:val="clear" w:color="auto" w:fill="FFFFFF"/>
          <w:lang w:val="es-MX" w:eastAsia="en-US"/>
        </w:rPr>
        <w:t>Criterio 02/2003.</w:t>
      </w:r>
    </w:p>
    <w:p w14:paraId="46A5557A" w14:textId="77777777" w:rsidR="00B35E66" w:rsidRPr="00203FC1" w:rsidRDefault="00B35E66" w:rsidP="00B35E66">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lang w:val="es-MX" w:eastAsia="en-US"/>
        </w:rPr>
      </w:pPr>
      <w:r w:rsidRPr="00203FC1">
        <w:rPr>
          <w:rFonts w:ascii="Palatino Linotype" w:eastAsia="Calibri" w:hAnsi="Palatino Linotype" w:cs="Arial"/>
          <w:b/>
          <w:i/>
          <w:color w:val="000000"/>
          <w:sz w:val="22"/>
          <w:szCs w:val="22"/>
          <w:shd w:val="clear" w:color="auto" w:fill="FFFFFF"/>
          <w:lang w:val="es-MX" w:eastAsia="en-US"/>
        </w:rPr>
        <w:t>“INGRESOS DE LOS SERVIDORES PÚBLICOS, SON INFORMACIÓN PÚBLICA AÚN CUANDO CONSTITUYEN DATOS PERSONALES QUE SE REFIEREN AL PATRIMONIO  DE AQUÉLLOS.</w:t>
      </w:r>
      <w:r w:rsidRPr="00203FC1">
        <w:rPr>
          <w:rFonts w:ascii="Palatino Linotype" w:eastAsia="Calibri" w:hAnsi="Palatino Linotype" w:cs="Arial"/>
          <w:i/>
          <w:color w:val="000000"/>
          <w:sz w:val="22"/>
          <w:szCs w:val="22"/>
          <w:shd w:val="clear" w:color="auto" w:fill="FFFFFF"/>
          <w:lang w:val="es-MX"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4D69A334" w14:textId="68A6DDC0" w:rsidR="00BF23C8" w:rsidRPr="00203FC1" w:rsidRDefault="00B35E66" w:rsidP="00BF23C8">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lang w:val="es-MX" w:eastAsia="en-US"/>
        </w:rPr>
      </w:pPr>
      <w:r w:rsidRPr="00203FC1">
        <w:rPr>
          <w:rFonts w:ascii="Palatino Linotype" w:eastAsia="Calibri" w:hAnsi="Palatino Linotype" w:cs="Arial"/>
          <w:i/>
          <w:color w:val="000000"/>
          <w:sz w:val="22"/>
          <w:szCs w:val="22"/>
          <w:shd w:val="clear" w:color="auto" w:fill="FFFFFF"/>
          <w:lang w:val="es-MX" w:eastAsia="en-US"/>
        </w:rPr>
        <w:t>Clasificación de información 2/2003-A, derivada de la solicitud presentada por Laura Carrillo Anaya.- 24 de septiembre de 2003, Unanimidad de votos.”</w:t>
      </w:r>
    </w:p>
    <w:p w14:paraId="1A951A19" w14:textId="77777777" w:rsidR="0032634A" w:rsidRPr="00203FC1" w:rsidRDefault="0032634A" w:rsidP="00BF23C8">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lang w:val="es-MX" w:eastAsia="en-US"/>
        </w:rPr>
      </w:pPr>
    </w:p>
    <w:p w14:paraId="36416640" w14:textId="31F94801" w:rsidR="00DF1514" w:rsidRPr="00203FC1" w:rsidRDefault="00811F0E" w:rsidP="001F6D84">
      <w:pPr>
        <w:pStyle w:val="Prrafodelista"/>
        <w:numPr>
          <w:ilvl w:val="0"/>
          <w:numId w:val="1"/>
        </w:numPr>
        <w:spacing w:before="240" w:after="240" w:line="360" w:lineRule="auto"/>
        <w:jc w:val="both"/>
        <w:rPr>
          <w:rFonts w:ascii="Palatino Linotype" w:eastAsia="Times New Roman" w:hAnsi="Palatino Linotype" w:cs="Arial"/>
          <w:lang w:val="es-ES"/>
        </w:rPr>
      </w:pPr>
      <w:r w:rsidRPr="00203FC1">
        <w:rPr>
          <w:rFonts w:ascii="Palatino Linotype" w:eastAsia="MS Mincho" w:hAnsi="Palatino Linotype" w:cs="Times New Roman"/>
          <w:color w:val="000000"/>
        </w:rPr>
        <w:t xml:space="preserve">En el entendido de que las remuneraciones señaladas en el párrafo anterior son pagadas mediante la aplicación de fondos públicos, dichas erogaciones son fiscalizadas por la Legislatura a través del Órgano Superior de Fiscalización  y en ese sentido el </w:t>
      </w:r>
      <w:r w:rsidRPr="00203FC1">
        <w:rPr>
          <w:rFonts w:ascii="Palatino Linotype" w:eastAsia="Times New Roman" w:hAnsi="Palatino Linotype" w:cs="Arial"/>
          <w:lang w:val="es-ES"/>
        </w:rPr>
        <w:t xml:space="preserve">61 de la </w:t>
      </w:r>
      <w:r w:rsidRPr="00203FC1">
        <w:rPr>
          <w:rFonts w:ascii="Palatino Linotype" w:eastAsia="Times New Roman" w:hAnsi="Palatino Linotype" w:cs="Arial"/>
          <w:b/>
          <w:lang w:val="es-ES"/>
        </w:rPr>
        <w:t>Constitución Política del Estado Libre y Soberano de México</w:t>
      </w:r>
      <w:r w:rsidRPr="00203FC1">
        <w:rPr>
          <w:rFonts w:ascii="Palatino Linotype" w:eastAsia="Times New Roman" w:hAnsi="Palatino Linotype" w:cs="Arial"/>
          <w:lang w:val="es-ES"/>
        </w:rPr>
        <w:t xml:space="preserve"> establece las facultades y obligaciones de la Legislatura de las cuales podemos resaltar las siguientes: </w:t>
      </w:r>
    </w:p>
    <w:p w14:paraId="434C0D14" w14:textId="77777777" w:rsidR="00DF1514" w:rsidRPr="00203FC1" w:rsidRDefault="00DF1514" w:rsidP="00DF1514">
      <w:pPr>
        <w:pStyle w:val="Prrafodelista"/>
        <w:spacing w:before="240" w:after="240" w:line="360" w:lineRule="auto"/>
        <w:ind w:left="426"/>
        <w:jc w:val="both"/>
        <w:rPr>
          <w:rFonts w:ascii="Palatino Linotype" w:eastAsia="Times New Roman" w:hAnsi="Palatino Linotype" w:cs="Arial"/>
          <w:lang w:val="es-ES"/>
        </w:rPr>
      </w:pPr>
    </w:p>
    <w:p w14:paraId="3C653379" w14:textId="77777777" w:rsidR="00811F0E" w:rsidRPr="00203FC1" w:rsidRDefault="00811F0E" w:rsidP="00811F0E">
      <w:pPr>
        <w:pStyle w:val="Prrafodelista"/>
        <w:rPr>
          <w:rFonts w:ascii="Palatino Linotype" w:eastAsia="Times New Roman" w:hAnsi="Palatino Linotype" w:cs="Arial"/>
          <w:sz w:val="22"/>
          <w:lang w:val="es-ES"/>
        </w:rPr>
      </w:pPr>
    </w:p>
    <w:p w14:paraId="117476BC" w14:textId="77777777" w:rsidR="00811F0E" w:rsidRPr="00203FC1" w:rsidRDefault="00811F0E" w:rsidP="00811F0E">
      <w:pPr>
        <w:pStyle w:val="Prrafodelista"/>
        <w:spacing w:line="360" w:lineRule="auto"/>
        <w:ind w:left="851" w:right="616"/>
        <w:jc w:val="both"/>
        <w:rPr>
          <w:rFonts w:ascii="Palatino Linotype" w:eastAsia="Times New Roman" w:hAnsi="Palatino Linotype" w:cs="Arial"/>
          <w:b/>
          <w:i/>
          <w:sz w:val="22"/>
          <w:lang w:val="es-ES"/>
        </w:rPr>
      </w:pPr>
      <w:r w:rsidRPr="00203FC1">
        <w:rPr>
          <w:rFonts w:ascii="Palatino Linotype" w:eastAsia="Times New Roman" w:hAnsi="Palatino Linotype" w:cs="Arial"/>
          <w:b/>
          <w:i/>
          <w:sz w:val="22"/>
          <w:lang w:val="es-ES"/>
        </w:rPr>
        <w:t>“Artículo 61.</w:t>
      </w:r>
    </w:p>
    <w:p w14:paraId="3BFBD29A" w14:textId="77777777" w:rsidR="00811F0E" w:rsidRPr="00203FC1" w:rsidRDefault="00811F0E" w:rsidP="00811F0E">
      <w:pPr>
        <w:pStyle w:val="Prrafodelista"/>
        <w:spacing w:line="360" w:lineRule="auto"/>
        <w:ind w:left="851" w:right="616"/>
        <w:jc w:val="both"/>
        <w:rPr>
          <w:rFonts w:ascii="Palatino Linotype" w:eastAsia="Times New Roman" w:hAnsi="Palatino Linotype" w:cs="Arial"/>
          <w:b/>
          <w:i/>
          <w:sz w:val="22"/>
          <w:lang w:val="es-ES"/>
        </w:rPr>
      </w:pPr>
      <w:r w:rsidRPr="00203FC1">
        <w:rPr>
          <w:rFonts w:ascii="Palatino Linotype" w:eastAsia="Times New Roman" w:hAnsi="Palatino Linotype" w:cs="Arial"/>
          <w:b/>
          <w:i/>
          <w:sz w:val="22"/>
          <w:lang w:val="es-ES"/>
        </w:rPr>
        <w:t xml:space="preserve">(…) </w:t>
      </w:r>
    </w:p>
    <w:p w14:paraId="46CB42A6" w14:textId="77777777" w:rsidR="00811F0E" w:rsidRPr="00203FC1" w:rsidRDefault="00811F0E" w:rsidP="00811F0E">
      <w:pPr>
        <w:autoSpaceDE w:val="0"/>
        <w:autoSpaceDN w:val="0"/>
        <w:adjustRightInd w:val="0"/>
        <w:spacing w:line="360" w:lineRule="auto"/>
        <w:ind w:left="851" w:right="616"/>
        <w:jc w:val="both"/>
        <w:rPr>
          <w:rFonts w:ascii="Palatino Linotype" w:hAnsi="Palatino Linotype" w:cs="Bookman Old Style"/>
          <w:i/>
          <w:sz w:val="22"/>
          <w:lang w:val="es-MX"/>
        </w:rPr>
      </w:pPr>
      <w:r w:rsidRPr="00203FC1">
        <w:rPr>
          <w:rFonts w:ascii="Palatino Linotype" w:hAnsi="Palatino Linotype" w:cs="Bookman Old Style"/>
          <w:i/>
          <w:sz w:val="22"/>
          <w:lang w:val="es-MX"/>
        </w:rPr>
        <w:t xml:space="preserve">XXXIII. Revisar, por conducto del </w:t>
      </w:r>
      <w:r w:rsidRPr="00203FC1">
        <w:rPr>
          <w:rFonts w:ascii="Palatino Linotype" w:hAnsi="Palatino Linotype" w:cs="Bookman Old Style"/>
          <w:b/>
          <w:i/>
          <w:sz w:val="22"/>
          <w:lang w:val="es-MX"/>
        </w:rPr>
        <w:t>Órgano Superior de Fiscalización del Estado de México</w:t>
      </w:r>
      <w:r w:rsidRPr="00203FC1">
        <w:rPr>
          <w:rFonts w:ascii="Palatino Linotype" w:hAnsi="Palatino Linotype" w:cs="Bookman Old Style"/>
          <w:i/>
          <w:sz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7EC8B8F0" w14:textId="77777777" w:rsidR="00811F0E" w:rsidRPr="00203FC1" w:rsidRDefault="00811F0E" w:rsidP="00811F0E">
      <w:pPr>
        <w:autoSpaceDE w:val="0"/>
        <w:autoSpaceDN w:val="0"/>
        <w:adjustRightInd w:val="0"/>
        <w:spacing w:line="360" w:lineRule="auto"/>
        <w:ind w:left="851" w:right="616"/>
        <w:jc w:val="both"/>
        <w:rPr>
          <w:rFonts w:ascii="Palatino Linotype" w:hAnsi="Palatino Linotype" w:cs="Bookman Old Style"/>
          <w:i/>
          <w:sz w:val="22"/>
          <w:lang w:val="es-MX"/>
        </w:rPr>
      </w:pPr>
    </w:p>
    <w:p w14:paraId="4482EBDA" w14:textId="6D9EE049" w:rsidR="00811F0E" w:rsidRPr="00203FC1" w:rsidRDefault="00811F0E" w:rsidP="00811F0E">
      <w:pPr>
        <w:autoSpaceDE w:val="0"/>
        <w:autoSpaceDN w:val="0"/>
        <w:adjustRightInd w:val="0"/>
        <w:spacing w:line="360" w:lineRule="auto"/>
        <w:ind w:left="851" w:right="616"/>
        <w:jc w:val="both"/>
        <w:rPr>
          <w:rFonts w:ascii="Palatino Linotype" w:hAnsi="Palatino Linotype" w:cs="Bookman Old Style"/>
          <w:i/>
          <w:sz w:val="22"/>
          <w:lang w:val="es-MX"/>
        </w:rPr>
      </w:pPr>
      <w:r w:rsidRPr="00203FC1">
        <w:rPr>
          <w:rFonts w:ascii="Palatino Linotype" w:hAnsi="Palatino Linotype" w:cs="Bookman Old Style"/>
          <w:i/>
          <w:sz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203FC1">
        <w:rPr>
          <w:rFonts w:ascii="Palatino Linotype" w:hAnsi="Palatino Linotype" w:cs="Bookman Old Style"/>
          <w:b/>
          <w:i/>
          <w:sz w:val="22"/>
          <w:lang w:val="es-MX"/>
        </w:rPr>
        <w:t>Órgano Superior de Fiscalización</w:t>
      </w:r>
      <w:r w:rsidRPr="00203FC1">
        <w:rPr>
          <w:rFonts w:ascii="Palatino Linotype" w:hAnsi="Palatino Linotype" w:cs="Bookman Old Style"/>
          <w:i/>
          <w:sz w:val="22"/>
          <w:lang w:val="es-MX"/>
        </w:rPr>
        <w:t>.”</w:t>
      </w:r>
    </w:p>
    <w:p w14:paraId="5D5B8FC2" w14:textId="1CA6FDF7" w:rsidR="00BF23C8" w:rsidRPr="00203FC1" w:rsidRDefault="00053F53" w:rsidP="00BF23C8">
      <w:pPr>
        <w:autoSpaceDE w:val="0"/>
        <w:autoSpaceDN w:val="0"/>
        <w:adjustRightInd w:val="0"/>
        <w:spacing w:line="360" w:lineRule="auto"/>
        <w:ind w:left="851" w:right="616"/>
        <w:jc w:val="both"/>
        <w:rPr>
          <w:rFonts w:ascii="Palatino Linotype" w:hAnsi="Palatino Linotype" w:cs="Bookman Old Style"/>
          <w:sz w:val="22"/>
          <w:lang w:val="es-MX"/>
        </w:rPr>
      </w:pPr>
      <w:r w:rsidRPr="00203FC1">
        <w:rPr>
          <w:rFonts w:ascii="Palatino Linotype" w:hAnsi="Palatino Linotype" w:cs="Bookman Old Style"/>
          <w:sz w:val="22"/>
          <w:lang w:val="es-MX"/>
        </w:rPr>
        <w:t>(Énfasis añadido)</w:t>
      </w:r>
    </w:p>
    <w:p w14:paraId="63BBCA01" w14:textId="77777777" w:rsidR="00DF1514" w:rsidRPr="00203FC1" w:rsidRDefault="00DF1514" w:rsidP="00BF23C8">
      <w:pPr>
        <w:autoSpaceDE w:val="0"/>
        <w:autoSpaceDN w:val="0"/>
        <w:adjustRightInd w:val="0"/>
        <w:spacing w:line="360" w:lineRule="auto"/>
        <w:ind w:left="851" w:right="616"/>
        <w:jc w:val="both"/>
        <w:rPr>
          <w:rFonts w:ascii="Palatino Linotype" w:hAnsi="Palatino Linotype" w:cs="Bookman Old Style"/>
          <w:sz w:val="22"/>
          <w:lang w:val="es-MX"/>
        </w:rPr>
      </w:pPr>
    </w:p>
    <w:p w14:paraId="622FE7DC" w14:textId="77777777" w:rsidR="00811F0E" w:rsidRPr="00203FC1" w:rsidRDefault="00811F0E" w:rsidP="001F6D84">
      <w:pPr>
        <w:pStyle w:val="Prrafodelista"/>
        <w:numPr>
          <w:ilvl w:val="0"/>
          <w:numId w:val="1"/>
        </w:numPr>
        <w:spacing w:before="240" w:after="240" w:line="360" w:lineRule="auto"/>
        <w:jc w:val="both"/>
        <w:rPr>
          <w:rFonts w:ascii="Palatino Linotype" w:hAnsi="Palatino Linotype" w:cs="Bookman Old Style"/>
          <w:i/>
          <w:lang w:val="es-MX"/>
        </w:rPr>
      </w:pPr>
      <w:r w:rsidRPr="00203FC1">
        <w:rPr>
          <w:rFonts w:ascii="Palatino Linotype" w:hAnsi="Palatino Linotype" w:cs="Bookman Old Style"/>
          <w:lang w:val="es-MX"/>
        </w:rPr>
        <w:t xml:space="preserve">La </w:t>
      </w:r>
      <w:r w:rsidRPr="00203FC1">
        <w:rPr>
          <w:rFonts w:ascii="Palatino Linotype" w:hAnsi="Palatino Linotype" w:cs="Bookman Old Style"/>
          <w:b/>
          <w:lang w:val="es-MX"/>
        </w:rPr>
        <w:t xml:space="preserve">Ley de Fiscalización Superior del Estado de México </w:t>
      </w:r>
      <w:r w:rsidRPr="00203FC1">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203FC1">
        <w:rPr>
          <w:rFonts w:ascii="Palatino Linotype" w:hAnsi="Palatino Linotype" w:cs="Bookman Old Style"/>
          <w:b/>
          <w:lang w:val="es-MX"/>
        </w:rPr>
        <w:t xml:space="preserve">Informe Mensual. </w:t>
      </w:r>
      <w:r w:rsidRPr="00203FC1">
        <w:rPr>
          <w:rFonts w:ascii="Palatino Linotype" w:hAnsi="Palatino Linotype" w:cs="Bookman Old Style"/>
          <w:lang w:val="es-MX"/>
        </w:rPr>
        <w:t xml:space="preserve">El artículo 32 párrafo segundo de la ley en cita establece: </w:t>
      </w:r>
    </w:p>
    <w:p w14:paraId="62DECB5F" w14:textId="77777777" w:rsidR="00811F0E" w:rsidRPr="00203FC1" w:rsidRDefault="00811F0E" w:rsidP="00811F0E">
      <w:pPr>
        <w:pStyle w:val="Prrafodelista"/>
        <w:autoSpaceDE w:val="0"/>
        <w:autoSpaceDN w:val="0"/>
        <w:adjustRightInd w:val="0"/>
        <w:spacing w:line="360" w:lineRule="auto"/>
        <w:ind w:left="0" w:right="49"/>
        <w:jc w:val="both"/>
        <w:rPr>
          <w:rFonts w:ascii="Palatino Linotype" w:hAnsi="Palatino Linotype" w:cs="Bookman Old Style"/>
          <w:i/>
          <w:lang w:val="es-MX"/>
        </w:rPr>
      </w:pPr>
    </w:p>
    <w:p w14:paraId="182CDD4C" w14:textId="77777777" w:rsidR="00811F0E" w:rsidRPr="00203FC1" w:rsidRDefault="00811F0E" w:rsidP="00811F0E">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lang w:val="es-MX"/>
        </w:rPr>
      </w:pPr>
      <w:r w:rsidRPr="00203FC1">
        <w:rPr>
          <w:rFonts w:ascii="Palatino Linotype" w:hAnsi="Palatino Linotype" w:cs="Bookman Old Style"/>
          <w:b/>
          <w:i/>
          <w:sz w:val="22"/>
          <w:lang w:val="es-MX"/>
        </w:rPr>
        <w:lastRenderedPageBreak/>
        <w:t>“Articulo 32.-</w:t>
      </w:r>
    </w:p>
    <w:p w14:paraId="0C3261A9" w14:textId="77777777" w:rsidR="00811F0E" w:rsidRPr="00203FC1" w:rsidRDefault="00811F0E" w:rsidP="00811F0E">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r w:rsidRPr="00203FC1">
        <w:rPr>
          <w:rFonts w:ascii="Palatino Linotype" w:hAnsi="Palatino Linotype" w:cs="Bookman Old Style"/>
          <w:i/>
          <w:sz w:val="22"/>
          <w:lang w:val="es-MX"/>
        </w:rPr>
        <w:t>(…)</w:t>
      </w:r>
    </w:p>
    <w:p w14:paraId="09C3E57F" w14:textId="6FB4F795" w:rsidR="00B35E66" w:rsidRPr="00203FC1" w:rsidRDefault="00811F0E" w:rsidP="00B35E66">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r w:rsidRPr="00203FC1">
        <w:rPr>
          <w:rFonts w:ascii="Palatino Linotype" w:hAnsi="Palatino Linotype" w:cs="Bookman Old Style"/>
          <w:i/>
          <w:sz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203FC1">
        <w:rPr>
          <w:rFonts w:ascii="Palatino Linotype" w:hAnsi="Palatino Linotype" w:cs="Bookman Old Style"/>
          <w:b/>
          <w:i/>
          <w:sz w:val="22"/>
          <w:lang w:val="es-MX"/>
        </w:rPr>
        <w:t>los informes mensuales</w:t>
      </w:r>
      <w:r w:rsidRPr="00203FC1">
        <w:rPr>
          <w:rFonts w:ascii="Palatino Linotype" w:hAnsi="Palatino Linotype" w:cs="Bookman Old Style"/>
          <w:i/>
          <w:sz w:val="22"/>
          <w:lang w:val="es-MX"/>
        </w:rPr>
        <w:t xml:space="preserve"> los deberán presentar dentro de los veinte días posteriores al término del mes correspondiente.”</w:t>
      </w:r>
    </w:p>
    <w:p w14:paraId="56F20DA4" w14:textId="77777777" w:rsidR="00811F0E" w:rsidRPr="00203FC1" w:rsidRDefault="00811F0E" w:rsidP="00811F0E">
      <w:pPr>
        <w:pStyle w:val="Prrafodelista"/>
        <w:autoSpaceDE w:val="0"/>
        <w:autoSpaceDN w:val="0"/>
        <w:adjustRightInd w:val="0"/>
        <w:spacing w:line="360" w:lineRule="auto"/>
        <w:ind w:left="851" w:right="616"/>
        <w:jc w:val="both"/>
        <w:rPr>
          <w:rFonts w:ascii="Palatino Linotype" w:hAnsi="Palatino Linotype" w:cs="Bookman Old Style"/>
          <w:i/>
          <w:lang w:val="es-MX"/>
        </w:rPr>
      </w:pPr>
    </w:p>
    <w:p w14:paraId="7BE68E67" w14:textId="77777777" w:rsidR="00811F0E" w:rsidRPr="00203FC1" w:rsidRDefault="00811F0E" w:rsidP="001F6D84">
      <w:pPr>
        <w:pStyle w:val="Prrafodelista"/>
        <w:numPr>
          <w:ilvl w:val="0"/>
          <w:numId w:val="1"/>
        </w:numPr>
        <w:spacing w:before="240" w:after="240" w:line="360" w:lineRule="auto"/>
        <w:jc w:val="both"/>
        <w:rPr>
          <w:rFonts w:ascii="Palatino Linotype" w:hAnsi="Palatino Linotype" w:cs="Bookman Old Style"/>
          <w:lang w:val="es-MX"/>
        </w:rPr>
      </w:pPr>
      <w:r w:rsidRPr="00203FC1">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6BDB4FBF" w14:textId="77777777" w:rsidR="00811F0E" w:rsidRPr="00203FC1" w:rsidRDefault="00811F0E" w:rsidP="00811F0E">
      <w:pPr>
        <w:pStyle w:val="Prrafodelista"/>
        <w:spacing w:before="240" w:after="240" w:line="360" w:lineRule="auto"/>
        <w:ind w:left="426"/>
        <w:jc w:val="both"/>
        <w:rPr>
          <w:rFonts w:ascii="Palatino Linotype" w:hAnsi="Palatino Linotype" w:cs="Bookman Old Style"/>
          <w:lang w:val="es-MX"/>
        </w:rPr>
      </w:pPr>
    </w:p>
    <w:p w14:paraId="2435F49D" w14:textId="28E8F3DE" w:rsidR="00811F0E" w:rsidRPr="00203FC1" w:rsidRDefault="00B16147" w:rsidP="001F6D84">
      <w:pPr>
        <w:pStyle w:val="Prrafodelista"/>
        <w:numPr>
          <w:ilvl w:val="0"/>
          <w:numId w:val="1"/>
        </w:numPr>
        <w:spacing w:before="240" w:after="240" w:line="360" w:lineRule="auto"/>
        <w:jc w:val="both"/>
        <w:rPr>
          <w:rFonts w:ascii="Palatino Linotype" w:hAnsi="Palatino Linotype" w:cs="Arial"/>
          <w:lang w:val="es-MX"/>
        </w:rPr>
      </w:pPr>
      <w:r w:rsidRPr="00203FC1">
        <w:rPr>
          <w:rFonts w:ascii="Palatino Linotype" w:hAnsi="Palatino Linotype" w:cs="Bookman Old Style"/>
          <w:lang w:val="es-MX"/>
        </w:rPr>
        <w:t xml:space="preserve">Por lo que </w:t>
      </w:r>
      <w:r w:rsidR="004F389A" w:rsidRPr="00203FC1">
        <w:rPr>
          <w:rFonts w:ascii="Palatino Linotype" w:hAnsi="Palatino Linotype" w:cs="Bookman Old Style"/>
          <w:lang w:val="es-MX"/>
        </w:rPr>
        <w:t>los</w:t>
      </w:r>
      <w:r w:rsidR="00811F0E" w:rsidRPr="00203FC1">
        <w:rPr>
          <w:rFonts w:ascii="Palatino Linotype" w:hAnsi="Palatino Linotype" w:cs="Bookman Old Style"/>
          <w:lang w:val="es-MX"/>
        </w:rPr>
        <w:t xml:space="preserve"> </w:t>
      </w:r>
      <w:r w:rsidR="00811F0E" w:rsidRPr="00203FC1">
        <w:rPr>
          <w:rFonts w:ascii="Palatino Linotype" w:hAnsi="Palatino Linotype" w:cs="Bookman Old Style"/>
          <w:b/>
          <w:lang w:val="es-MX"/>
        </w:rPr>
        <w:t>Lineamientos para la Inte</w:t>
      </w:r>
      <w:r w:rsidR="004F389A" w:rsidRPr="00203FC1">
        <w:rPr>
          <w:rFonts w:ascii="Palatino Linotype" w:hAnsi="Palatino Linotype" w:cs="Bookman Old Style"/>
          <w:b/>
          <w:lang w:val="es-MX"/>
        </w:rPr>
        <w:t xml:space="preserve">gración del Informe Mensual 2018 </w:t>
      </w:r>
      <w:r w:rsidRPr="00203FC1">
        <w:rPr>
          <w:rFonts w:ascii="Palatino Linotype" w:hAnsi="Palatino Linotype" w:cs="Bookman Old Style"/>
          <w:lang w:val="es-MX"/>
        </w:rPr>
        <w:t xml:space="preserve">constituyen un </w:t>
      </w:r>
      <w:r w:rsidR="00811F0E" w:rsidRPr="00203FC1">
        <w:rPr>
          <w:rFonts w:ascii="Palatino Linotype" w:hAnsi="Palatino Linotype" w:cs="Bookman Old Style"/>
          <w:lang w:val="es-MX"/>
        </w:rPr>
        <w:t>instrumento que sirve como herramienta para elaborar y presentar los Informes Mensuales, de acuerdo a los requerimientos financieros, contables, patrimoniales, presupuestales, programátic</w:t>
      </w:r>
      <w:r w:rsidR="004F389A" w:rsidRPr="00203FC1">
        <w:rPr>
          <w:rFonts w:ascii="Palatino Linotype" w:hAnsi="Palatino Linotype" w:cs="Bookman Old Style"/>
          <w:lang w:val="es-MX"/>
        </w:rPr>
        <w:t>os y administrativos que señalan</w:t>
      </w:r>
      <w:r w:rsidR="00811F0E" w:rsidRPr="00203FC1">
        <w:rPr>
          <w:rFonts w:ascii="Palatino Linotype" w:hAnsi="Palatino Linotype" w:cs="Bookman Old Style"/>
          <w:lang w:val="es-MX"/>
        </w:rPr>
        <w:t xml:space="preserve"> los ordenamientos legales respectivos, entre los que destacan: L</w:t>
      </w:r>
      <w:r w:rsidR="00811F0E" w:rsidRPr="00203FC1">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365B0F5B" w14:textId="77777777" w:rsidR="00BF23C8" w:rsidRPr="00203FC1" w:rsidRDefault="00BF23C8" w:rsidP="00BF23C8">
      <w:pPr>
        <w:pStyle w:val="Prrafodelista"/>
        <w:rPr>
          <w:rFonts w:ascii="Palatino Linotype" w:hAnsi="Palatino Linotype" w:cs="Arial"/>
          <w:lang w:val="es-MX"/>
        </w:rPr>
      </w:pPr>
    </w:p>
    <w:p w14:paraId="0BE048F1" w14:textId="77777777" w:rsidR="00BF23C8" w:rsidRPr="00203FC1" w:rsidRDefault="00BF23C8" w:rsidP="00BF23C8">
      <w:pPr>
        <w:pStyle w:val="Prrafodelista"/>
        <w:spacing w:before="240" w:after="240" w:line="360" w:lineRule="auto"/>
        <w:ind w:left="426"/>
        <w:jc w:val="both"/>
        <w:rPr>
          <w:rFonts w:ascii="Palatino Linotype" w:hAnsi="Palatino Linotype" w:cs="Arial"/>
          <w:lang w:val="es-MX"/>
        </w:rPr>
      </w:pPr>
    </w:p>
    <w:p w14:paraId="78066DFE" w14:textId="550E3F9C" w:rsidR="00811F0E" w:rsidRPr="00203FC1" w:rsidRDefault="00811F0E" w:rsidP="001F6D84">
      <w:pPr>
        <w:pStyle w:val="Prrafodelista"/>
        <w:numPr>
          <w:ilvl w:val="0"/>
          <w:numId w:val="1"/>
        </w:numPr>
        <w:spacing w:before="240" w:after="240" w:line="360" w:lineRule="auto"/>
        <w:jc w:val="both"/>
        <w:rPr>
          <w:rFonts w:ascii="Palatino Linotype" w:hAnsi="Palatino Linotype" w:cs="Arial"/>
          <w:lang w:val="es-MX"/>
        </w:rPr>
      </w:pPr>
      <w:r w:rsidRPr="00203FC1">
        <w:rPr>
          <w:rFonts w:ascii="Palatino Linotype" w:hAnsi="Palatino Linotype" w:cs="Arial"/>
          <w:lang w:val="es-MX"/>
        </w:rPr>
        <w:t>En la integración del Informe Mensual se deta</w:t>
      </w:r>
      <w:r w:rsidR="00D20A81" w:rsidRPr="00203FC1">
        <w:rPr>
          <w:rFonts w:ascii="Palatino Linotype" w:hAnsi="Palatino Linotype" w:cs="Arial"/>
          <w:lang w:val="es-MX"/>
        </w:rPr>
        <w:t>llará la información en ocho</w:t>
      </w:r>
      <w:r w:rsidR="00B16147" w:rsidRPr="00203FC1">
        <w:rPr>
          <w:rFonts w:ascii="Palatino Linotype" w:hAnsi="Palatino Linotype" w:cs="Arial"/>
          <w:lang w:val="es-MX"/>
        </w:rPr>
        <w:t xml:space="preserve"> (08</w:t>
      </w:r>
      <w:r w:rsidRPr="00203FC1">
        <w:rPr>
          <w:rFonts w:ascii="Palatino Linotype" w:hAnsi="Palatino Linotype" w:cs="Arial"/>
          <w:lang w:val="es-MX"/>
        </w:rPr>
        <w:t xml:space="preserve">) discos que se entregarán mensualmente, dentro de los veinte (20) días hábiles </w:t>
      </w:r>
      <w:r w:rsidRPr="00203FC1">
        <w:rPr>
          <w:rFonts w:ascii="Palatino Linotype" w:hAnsi="Palatino Linotype" w:cs="Arial"/>
          <w:lang w:val="es-MX"/>
        </w:rPr>
        <w:lastRenderedPageBreak/>
        <w:t xml:space="preserve">siguientes terminado el mes; por lo que de acuerdo a los Lineamientos citados la integración de los discos será conforme a lo siguiente: </w:t>
      </w:r>
    </w:p>
    <w:p w14:paraId="29B69433" w14:textId="77777777" w:rsidR="00811F0E" w:rsidRPr="00203FC1" w:rsidRDefault="00811F0E" w:rsidP="00811F0E">
      <w:pPr>
        <w:pStyle w:val="Prrafodelista"/>
        <w:jc w:val="both"/>
        <w:rPr>
          <w:rFonts w:ascii="Palatino Linotype" w:hAnsi="Palatino Linotype" w:cs="Arial"/>
          <w:i/>
          <w:lang w:val="es-MX"/>
        </w:rPr>
      </w:pPr>
    </w:p>
    <w:p w14:paraId="2E52D387" w14:textId="45C55E17" w:rsidR="00B16147" w:rsidRPr="00203FC1"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203FC1">
        <w:rPr>
          <w:rFonts w:ascii="Palatino Linotype" w:hAnsi="Palatino Linotype" w:cs="Arial"/>
          <w:b/>
          <w:i/>
          <w:sz w:val="22"/>
          <w:lang w:val="es-MX"/>
        </w:rPr>
        <w:t>Disco 1.-</w:t>
      </w:r>
      <w:r w:rsidRPr="00203FC1">
        <w:rPr>
          <w:rFonts w:ascii="Palatino Linotype" w:hAnsi="Palatino Linotype" w:cs="Arial"/>
          <w:i/>
          <w:sz w:val="22"/>
          <w:lang w:val="es-MX"/>
        </w:rPr>
        <w:t xml:space="preserve"> Información Patrimonial (Contable y Administrativa) y para el Sistema Electrónico Auditor (Archivos </w:t>
      </w:r>
      <w:proofErr w:type="spellStart"/>
      <w:r w:rsidRPr="00203FC1">
        <w:rPr>
          <w:rFonts w:ascii="Palatino Linotype" w:hAnsi="Palatino Linotype" w:cs="Arial"/>
          <w:i/>
          <w:sz w:val="22"/>
          <w:lang w:val="es-MX"/>
        </w:rPr>
        <w:t>txt</w:t>
      </w:r>
      <w:proofErr w:type="spellEnd"/>
      <w:r w:rsidRPr="00203FC1">
        <w:rPr>
          <w:rFonts w:ascii="Palatino Linotype" w:hAnsi="Palatino Linotype" w:cs="Arial"/>
          <w:i/>
          <w:sz w:val="22"/>
          <w:lang w:val="es-MX"/>
        </w:rPr>
        <w:t>).</w:t>
      </w:r>
    </w:p>
    <w:p w14:paraId="50E29FCF" w14:textId="5B6A795C" w:rsidR="00B16147" w:rsidRPr="00203FC1"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203FC1">
        <w:rPr>
          <w:rFonts w:ascii="Palatino Linotype" w:hAnsi="Palatino Linotype" w:cs="Arial"/>
          <w:b/>
          <w:i/>
          <w:sz w:val="22"/>
          <w:lang w:val="es-MX"/>
        </w:rPr>
        <w:t>Disco 2.-</w:t>
      </w:r>
      <w:r w:rsidRPr="00203FC1">
        <w:rPr>
          <w:rFonts w:ascii="Palatino Linotype" w:hAnsi="Palatino Linotype" w:cs="Arial"/>
          <w:i/>
          <w:sz w:val="22"/>
          <w:lang w:val="es-MX"/>
        </w:rPr>
        <w:t xml:space="preserve"> Información Presupuestal, de Bienes Muebles e Inmuebles y de Recaudación de Predio y Agua.</w:t>
      </w:r>
    </w:p>
    <w:p w14:paraId="21199C32" w14:textId="77777777" w:rsidR="00B16147" w:rsidRPr="00203FC1"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203FC1">
        <w:rPr>
          <w:rFonts w:ascii="Palatino Linotype" w:hAnsi="Palatino Linotype" w:cs="Arial"/>
          <w:b/>
          <w:i/>
          <w:sz w:val="22"/>
          <w:lang w:val="es-MX"/>
        </w:rPr>
        <w:t xml:space="preserve">Disco 3.- </w:t>
      </w:r>
      <w:r w:rsidRPr="00203FC1">
        <w:rPr>
          <w:rFonts w:ascii="Palatino Linotype" w:hAnsi="Palatino Linotype" w:cs="Arial"/>
          <w:i/>
          <w:sz w:val="22"/>
          <w:lang w:val="es-MX"/>
        </w:rPr>
        <w:t>Información de Obra.</w:t>
      </w:r>
    </w:p>
    <w:p w14:paraId="6E89F564" w14:textId="77777777" w:rsidR="00B16147" w:rsidRPr="00203FC1" w:rsidRDefault="00B16147" w:rsidP="00B16147">
      <w:pPr>
        <w:pStyle w:val="Prrafodelista"/>
        <w:autoSpaceDE w:val="0"/>
        <w:autoSpaceDN w:val="0"/>
        <w:adjustRightInd w:val="0"/>
        <w:spacing w:line="360" w:lineRule="auto"/>
        <w:ind w:left="851" w:right="616"/>
        <w:jc w:val="both"/>
        <w:rPr>
          <w:rFonts w:ascii="Palatino Linotype" w:hAnsi="Palatino Linotype" w:cs="Arial"/>
          <w:b/>
          <w:i/>
          <w:sz w:val="22"/>
          <w:lang w:val="es-MX"/>
        </w:rPr>
      </w:pPr>
      <w:r w:rsidRPr="00203FC1">
        <w:rPr>
          <w:rFonts w:ascii="Palatino Linotype" w:hAnsi="Palatino Linotype" w:cs="Arial"/>
          <w:b/>
          <w:i/>
          <w:sz w:val="22"/>
          <w:lang w:val="es-MX"/>
        </w:rPr>
        <w:t>Disco 4.- Información de Nómina.</w:t>
      </w:r>
    </w:p>
    <w:p w14:paraId="3D97E541" w14:textId="77777777" w:rsidR="00B16147" w:rsidRPr="00203FC1"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203FC1">
        <w:rPr>
          <w:rFonts w:ascii="Palatino Linotype" w:hAnsi="Palatino Linotype" w:cs="Arial"/>
          <w:b/>
          <w:i/>
          <w:sz w:val="22"/>
          <w:lang w:val="es-MX"/>
        </w:rPr>
        <w:t>Disco 5.-</w:t>
      </w:r>
      <w:r w:rsidRPr="00203FC1">
        <w:rPr>
          <w:rFonts w:ascii="Palatino Linotype" w:hAnsi="Palatino Linotype" w:cs="Arial"/>
          <w:i/>
          <w:sz w:val="22"/>
          <w:lang w:val="es-MX"/>
        </w:rPr>
        <w:t xml:space="preserve"> Imágenes Digitalizadas.</w:t>
      </w:r>
    </w:p>
    <w:p w14:paraId="0742C60F" w14:textId="10099DD8" w:rsidR="00B16147" w:rsidRPr="00203FC1" w:rsidRDefault="00B16147" w:rsidP="00B16147">
      <w:pPr>
        <w:pStyle w:val="Prrafodelista"/>
        <w:autoSpaceDE w:val="0"/>
        <w:autoSpaceDN w:val="0"/>
        <w:adjustRightInd w:val="0"/>
        <w:spacing w:line="360" w:lineRule="auto"/>
        <w:ind w:left="851" w:right="616"/>
        <w:jc w:val="both"/>
        <w:rPr>
          <w:rFonts w:ascii="Palatino Linotype" w:hAnsi="Palatino Linotype" w:cs="Arial"/>
          <w:i/>
          <w:sz w:val="22"/>
          <w:lang w:val="es-MX"/>
        </w:rPr>
      </w:pPr>
      <w:r w:rsidRPr="00203FC1">
        <w:rPr>
          <w:rFonts w:ascii="Palatino Linotype" w:hAnsi="Palatino Linotype" w:cs="Arial"/>
          <w:b/>
          <w:i/>
          <w:sz w:val="22"/>
          <w:lang w:val="es-MX"/>
        </w:rPr>
        <w:t>Disco 6.-</w:t>
      </w:r>
      <w:r w:rsidRPr="00203FC1">
        <w:rPr>
          <w:rFonts w:ascii="Palatino Linotype" w:hAnsi="Palatino Linotype" w:cs="Arial"/>
          <w:i/>
          <w:sz w:val="22"/>
          <w:lang w:val="es-MX"/>
        </w:rPr>
        <w:t xml:space="preserve"> Información de Evaluación de Programas (Archivo de texto plano .</w:t>
      </w:r>
      <w:proofErr w:type="spellStart"/>
      <w:r w:rsidRPr="00203FC1">
        <w:rPr>
          <w:rFonts w:ascii="Palatino Linotype" w:hAnsi="Palatino Linotype" w:cs="Arial"/>
          <w:i/>
          <w:sz w:val="22"/>
          <w:lang w:val="es-MX"/>
        </w:rPr>
        <w:t>txt</w:t>
      </w:r>
      <w:proofErr w:type="spellEnd"/>
      <w:r w:rsidRPr="00203FC1">
        <w:rPr>
          <w:rFonts w:ascii="Palatino Linotype" w:hAnsi="Palatino Linotype" w:cs="Arial"/>
          <w:i/>
          <w:sz w:val="22"/>
          <w:lang w:val="es-MX"/>
        </w:rPr>
        <w:t xml:space="preserve"> y PDF).</w:t>
      </w:r>
    </w:p>
    <w:p w14:paraId="5BF920CA" w14:textId="77777777" w:rsidR="00B16147" w:rsidRPr="00203FC1" w:rsidRDefault="00B16147" w:rsidP="00B16147">
      <w:pPr>
        <w:pStyle w:val="Prrafodelista"/>
        <w:autoSpaceDE w:val="0"/>
        <w:autoSpaceDN w:val="0"/>
        <w:adjustRightInd w:val="0"/>
        <w:spacing w:line="360" w:lineRule="auto"/>
        <w:ind w:left="851" w:right="616"/>
        <w:jc w:val="both"/>
        <w:rPr>
          <w:rFonts w:ascii="Palatino Linotype" w:hAnsi="Palatino Linotype" w:cs="Arial"/>
          <w:i/>
          <w:lang w:val="es-MX"/>
        </w:rPr>
      </w:pPr>
    </w:p>
    <w:p w14:paraId="5C15F282" w14:textId="03445E1B" w:rsidR="00616C42" w:rsidRPr="00203FC1" w:rsidRDefault="00616C42" w:rsidP="001F6D84">
      <w:pPr>
        <w:pStyle w:val="Prrafodelista"/>
        <w:numPr>
          <w:ilvl w:val="0"/>
          <w:numId w:val="1"/>
        </w:numPr>
        <w:spacing w:before="240" w:after="240" w:line="360" w:lineRule="auto"/>
        <w:jc w:val="both"/>
        <w:rPr>
          <w:rFonts w:ascii="Palatino Linotype" w:hAnsi="Palatino Linotype" w:cs="Arial"/>
          <w:b/>
          <w:i/>
          <w:lang w:val="es-MX"/>
        </w:rPr>
      </w:pPr>
      <w:r w:rsidRPr="00203FC1">
        <w:rPr>
          <w:rFonts w:ascii="Palatino Linotype" w:hAnsi="Palatino Linotype" w:cs="Arial"/>
          <w:lang w:val="es-MX"/>
        </w:rPr>
        <w:t>Derivado de los instrumentos normativos citados es de señalar que la información solicitada por el particular</w:t>
      </w:r>
      <w:r w:rsidRPr="00203FC1">
        <w:rPr>
          <w:rFonts w:ascii="Palatino Linotype" w:hAnsi="Palatino Linotype" w:cs="Arial"/>
        </w:rPr>
        <w:t xml:space="preserve"> se localiza en los archivos del </w:t>
      </w:r>
      <w:r w:rsidR="00467F02" w:rsidRPr="00203FC1">
        <w:rPr>
          <w:rFonts w:ascii="Palatino Linotype" w:hAnsi="Palatino Linotype" w:cs="Arial"/>
          <w:b/>
        </w:rPr>
        <w:t>Ayuntamiento de Melchor Ocampo</w:t>
      </w:r>
      <w:r w:rsidRPr="00203FC1">
        <w:rPr>
          <w:rFonts w:ascii="Palatino Linotype" w:hAnsi="Palatino Linotype" w:cs="Arial"/>
          <w:b/>
        </w:rPr>
        <w:t xml:space="preserve">, </w:t>
      </w:r>
      <w:r w:rsidRPr="00203FC1">
        <w:rPr>
          <w:rFonts w:ascii="Palatino Linotype" w:hAnsi="Palatino Linotype" w:cs="Arial"/>
        </w:rPr>
        <w:t xml:space="preserve">toda vez que, mensualmente da cumplimiento a los requerimientos de obligaciones periódicas establecidas por el Órgano Superior de Fiscalización, por lo que la información solicitada por el </w:t>
      </w:r>
      <w:r w:rsidRPr="00203FC1">
        <w:rPr>
          <w:rFonts w:ascii="Palatino Linotype" w:hAnsi="Palatino Linotype" w:cs="Arial"/>
          <w:b/>
        </w:rPr>
        <w:t xml:space="preserve">RECURRENTE </w:t>
      </w:r>
      <w:r w:rsidRPr="00203FC1">
        <w:rPr>
          <w:rFonts w:ascii="Palatino Linotype" w:hAnsi="Palatino Linotype" w:cs="Arial"/>
        </w:rPr>
        <w:t>forma parte de la integración del</w:t>
      </w:r>
      <w:r w:rsidRPr="00203FC1">
        <w:rPr>
          <w:rFonts w:ascii="Palatino Linotype" w:hAnsi="Palatino Linotype" w:cs="Arial"/>
          <w:b/>
        </w:rPr>
        <w:t xml:space="preserve"> </w:t>
      </w:r>
      <w:r w:rsidRPr="00203FC1">
        <w:rPr>
          <w:rFonts w:ascii="Palatino Linotype" w:hAnsi="Palatino Linotype" w:cs="Arial"/>
          <w:b/>
          <w:bCs/>
          <w:i/>
          <w:lang w:val="es-MX"/>
        </w:rPr>
        <w:t xml:space="preserve">Disco 4.- </w:t>
      </w:r>
      <w:r w:rsidRPr="00203FC1">
        <w:rPr>
          <w:rFonts w:ascii="Palatino Linotype" w:hAnsi="Palatino Linotype" w:cs="Arial"/>
          <w:b/>
          <w:i/>
          <w:lang w:val="es-MX"/>
        </w:rPr>
        <w:t>Información de Nómina.</w:t>
      </w:r>
      <w:r w:rsidRPr="00203FC1">
        <w:rPr>
          <w:rFonts w:ascii="Palatino Linotype" w:hAnsi="Palatino Linotype" w:cs="Arial"/>
          <w:i/>
          <w:u w:val="single"/>
          <w:lang w:val="es-MX"/>
        </w:rPr>
        <w:t xml:space="preserve"> </w:t>
      </w:r>
    </w:p>
    <w:p w14:paraId="50105154" w14:textId="77777777" w:rsidR="00616C42" w:rsidRPr="00203FC1" w:rsidRDefault="00616C42" w:rsidP="00616C42">
      <w:pPr>
        <w:pStyle w:val="Prrafodelista"/>
        <w:spacing w:before="240" w:after="240" w:line="360" w:lineRule="auto"/>
        <w:ind w:left="426"/>
        <w:jc w:val="both"/>
        <w:rPr>
          <w:rFonts w:ascii="Palatino Linotype" w:hAnsi="Palatino Linotype" w:cs="Arial"/>
          <w:b/>
          <w:i/>
          <w:lang w:val="es-MX"/>
        </w:rPr>
      </w:pPr>
    </w:p>
    <w:p w14:paraId="083B3A0B" w14:textId="25923C86" w:rsidR="00616C42" w:rsidRPr="00203FC1" w:rsidRDefault="00616C42" w:rsidP="001F6D84">
      <w:pPr>
        <w:pStyle w:val="Prrafodelista"/>
        <w:numPr>
          <w:ilvl w:val="0"/>
          <w:numId w:val="1"/>
        </w:numPr>
        <w:spacing w:before="240" w:after="240" w:line="360" w:lineRule="auto"/>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En cuanto a la documentación que contiene el </w:t>
      </w:r>
      <w:r w:rsidRPr="00203FC1">
        <w:rPr>
          <w:rFonts w:ascii="Palatino Linotype" w:hAnsi="Palatino Linotype" w:cs="Arial"/>
          <w:b/>
          <w:bCs/>
          <w:i/>
          <w:lang w:val="es-MX"/>
        </w:rPr>
        <w:t xml:space="preserve">Disco 4.- </w:t>
      </w:r>
      <w:r w:rsidRPr="00203FC1">
        <w:rPr>
          <w:rFonts w:ascii="Palatino Linotype" w:hAnsi="Palatino Linotype" w:cs="Arial"/>
          <w:b/>
          <w:i/>
          <w:lang w:val="es-MX"/>
        </w:rPr>
        <w:t>Información de Nómina,</w:t>
      </w:r>
      <w:r w:rsidRPr="00203FC1">
        <w:rPr>
          <w:rFonts w:ascii="Palatino Linotype" w:hAnsi="Palatino Linotype" w:cs="Arial"/>
          <w:b/>
          <w:i/>
          <w:u w:val="single"/>
          <w:lang w:val="es-MX"/>
        </w:rPr>
        <w:t xml:space="preserve"> </w:t>
      </w:r>
      <w:r w:rsidRPr="00203FC1">
        <w:rPr>
          <w:rFonts w:ascii="Palatino Linotype" w:hAnsi="Palatino Linotype" w:cs="Arial"/>
          <w:lang w:val="es-MX"/>
        </w:rPr>
        <w:t>los lineamientos para la inte</w:t>
      </w:r>
      <w:r w:rsidR="00D20A81" w:rsidRPr="00203FC1">
        <w:rPr>
          <w:rFonts w:ascii="Palatino Linotype" w:hAnsi="Palatino Linotype" w:cs="Arial"/>
          <w:lang w:val="es-MX"/>
        </w:rPr>
        <w:t>gración del informe mensual 2018</w:t>
      </w:r>
      <w:r w:rsidRPr="00203FC1">
        <w:rPr>
          <w:rFonts w:ascii="Palatino Linotype" w:hAnsi="Palatino Linotype" w:cs="Arial"/>
          <w:lang w:val="es-MX"/>
        </w:rPr>
        <w:t xml:space="preserve"> describen cada punto que deberá integrar el disco, tal como se muestra en la imagen siguiente: </w:t>
      </w:r>
    </w:p>
    <w:p w14:paraId="31FDF186" w14:textId="04B35FCC" w:rsidR="00305D29" w:rsidRPr="00203FC1" w:rsidRDefault="00D20A81" w:rsidP="00D20A81">
      <w:pPr>
        <w:pStyle w:val="Prrafodelista"/>
        <w:spacing w:before="240" w:after="240" w:line="360" w:lineRule="auto"/>
        <w:ind w:left="426"/>
        <w:jc w:val="both"/>
        <w:rPr>
          <w:rFonts w:ascii="Palatino Linotype" w:eastAsia="MS Mincho" w:hAnsi="Palatino Linotype" w:cs="Times New Roman"/>
          <w:color w:val="000000"/>
        </w:rPr>
      </w:pPr>
      <w:r w:rsidRPr="00203FC1">
        <w:rPr>
          <w:rFonts w:ascii="Palatino Linotype" w:hAnsi="Palatino Linotype"/>
          <w:noProof/>
          <w:lang w:val="es-MX" w:eastAsia="es-MX"/>
        </w:rPr>
        <w:lastRenderedPageBreak/>
        <w:drawing>
          <wp:inline distT="0" distB="0" distL="0" distR="0" wp14:anchorId="39BCBFA8" wp14:editId="22D975AD">
            <wp:extent cx="5556647" cy="341947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01" t="10922" r="29344" b="42962"/>
                    <a:stretch/>
                  </pic:blipFill>
                  <pic:spPr bwMode="auto">
                    <a:xfrm>
                      <a:off x="0" y="0"/>
                      <a:ext cx="5569351" cy="3427293"/>
                    </a:xfrm>
                    <a:prstGeom prst="rect">
                      <a:avLst/>
                    </a:prstGeom>
                    <a:ln>
                      <a:noFill/>
                    </a:ln>
                    <a:extLst>
                      <a:ext uri="{53640926-AAD7-44D8-BBD7-CCE9431645EC}">
                        <a14:shadowObscured xmlns:a14="http://schemas.microsoft.com/office/drawing/2010/main"/>
                      </a:ext>
                    </a:extLst>
                  </pic:spPr>
                </pic:pic>
              </a:graphicData>
            </a:graphic>
          </wp:inline>
        </w:drawing>
      </w:r>
    </w:p>
    <w:p w14:paraId="656A7D69" w14:textId="77777777" w:rsidR="00305D29" w:rsidRPr="00203FC1" w:rsidRDefault="00305D29" w:rsidP="00305D29">
      <w:pPr>
        <w:rPr>
          <w:rFonts w:ascii="Palatino Linotype" w:hAnsi="Palatino Linotype"/>
        </w:rPr>
      </w:pPr>
    </w:p>
    <w:p w14:paraId="383787E6" w14:textId="575B095A" w:rsidR="006112AF" w:rsidRPr="00203FC1" w:rsidRDefault="00BE598C" w:rsidP="001F6D84">
      <w:pPr>
        <w:numPr>
          <w:ilvl w:val="0"/>
          <w:numId w:val="1"/>
        </w:numPr>
        <w:spacing w:line="360" w:lineRule="auto"/>
        <w:ind w:right="49"/>
        <w:contextualSpacing/>
        <w:jc w:val="both"/>
        <w:rPr>
          <w:rFonts w:ascii="Palatino Linotype" w:hAnsi="Palatino Linotype"/>
          <w:b/>
        </w:rPr>
      </w:pPr>
      <w:r w:rsidRPr="00203FC1">
        <w:rPr>
          <w:rFonts w:ascii="Palatino Linotype" w:hAnsi="Palatino Linotype"/>
        </w:rPr>
        <w:t>Como es de o</w:t>
      </w:r>
      <w:r w:rsidR="006112AF" w:rsidRPr="00203FC1">
        <w:rPr>
          <w:rFonts w:ascii="Palatino Linotype" w:hAnsi="Palatino Linotype"/>
        </w:rPr>
        <w:t>bservarse, el ya referido</w:t>
      </w:r>
      <w:r w:rsidRPr="00203FC1">
        <w:rPr>
          <w:rFonts w:ascii="Palatino Linotype" w:hAnsi="Palatino Linotype"/>
        </w:rPr>
        <w:t xml:space="preserve"> disco cuatro contiene información relativa  la nómina general  tanto del día uno (01) al día quince (15) como del día dieciséis (16) al treinta (30) o treinta y uno (31) de cada mes,</w:t>
      </w:r>
      <w:r w:rsidR="006112AF" w:rsidRPr="00203FC1">
        <w:rPr>
          <w:rFonts w:ascii="Palatino Linotype" w:hAnsi="Palatino Linotype"/>
        </w:rPr>
        <w:t xml:space="preserve"> información que deberá ser entregada de acuerdo al formato siguiente:</w:t>
      </w:r>
    </w:p>
    <w:p w14:paraId="535A1585" w14:textId="32F7EE04" w:rsidR="00467F02" w:rsidRPr="00203FC1" w:rsidRDefault="006112AF" w:rsidP="006112AF">
      <w:pPr>
        <w:spacing w:line="360" w:lineRule="auto"/>
        <w:ind w:left="-142" w:right="49"/>
        <w:contextualSpacing/>
        <w:jc w:val="both"/>
        <w:rPr>
          <w:rFonts w:ascii="Palatino Linotype" w:hAnsi="Palatino Linotype"/>
          <w:b/>
        </w:rPr>
      </w:pPr>
      <w:r w:rsidRPr="00203FC1">
        <w:rPr>
          <w:noProof/>
          <w:lang w:val="es-MX" w:eastAsia="es-MX"/>
        </w:rPr>
        <w:lastRenderedPageBreak/>
        <w:drawing>
          <wp:inline distT="0" distB="0" distL="0" distR="0" wp14:anchorId="6C72E4B8" wp14:editId="72E3B03C">
            <wp:extent cx="6031865" cy="3785623"/>
            <wp:effectExtent l="0" t="0" r="698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725" t="14564" r="17738" b="12317"/>
                    <a:stretch/>
                  </pic:blipFill>
                  <pic:spPr bwMode="auto">
                    <a:xfrm>
                      <a:off x="0" y="0"/>
                      <a:ext cx="6049212" cy="3796510"/>
                    </a:xfrm>
                    <a:prstGeom prst="rect">
                      <a:avLst/>
                    </a:prstGeom>
                    <a:ln>
                      <a:noFill/>
                    </a:ln>
                    <a:extLst>
                      <a:ext uri="{53640926-AAD7-44D8-BBD7-CCE9431645EC}">
                        <a14:shadowObscured xmlns:a14="http://schemas.microsoft.com/office/drawing/2010/main"/>
                      </a:ext>
                    </a:extLst>
                  </pic:spPr>
                </pic:pic>
              </a:graphicData>
            </a:graphic>
          </wp:inline>
        </w:drawing>
      </w:r>
    </w:p>
    <w:p w14:paraId="7102E2E1" w14:textId="77777777" w:rsidR="006112AF" w:rsidRPr="00203FC1" w:rsidRDefault="006112AF" w:rsidP="006112AF">
      <w:pPr>
        <w:spacing w:line="360" w:lineRule="auto"/>
        <w:ind w:left="-142" w:right="49"/>
        <w:contextualSpacing/>
        <w:jc w:val="both"/>
        <w:rPr>
          <w:rFonts w:ascii="Palatino Linotype" w:hAnsi="Palatino Linotype"/>
          <w:b/>
        </w:rPr>
      </w:pPr>
    </w:p>
    <w:p w14:paraId="0C5CD846" w14:textId="230175B7" w:rsidR="0032634A" w:rsidRPr="00203FC1" w:rsidRDefault="00DA4ACD" w:rsidP="001F6D84">
      <w:pPr>
        <w:numPr>
          <w:ilvl w:val="0"/>
          <w:numId w:val="1"/>
        </w:numPr>
        <w:spacing w:line="360" w:lineRule="auto"/>
        <w:ind w:right="49"/>
        <w:contextualSpacing/>
        <w:jc w:val="both"/>
        <w:rPr>
          <w:rFonts w:ascii="Palatino Linotype" w:hAnsi="Palatino Linotype"/>
          <w:b/>
        </w:rPr>
      </w:pPr>
      <w:r w:rsidRPr="00203FC1">
        <w:rPr>
          <w:rFonts w:ascii="Palatino Linotype" w:hAnsi="Palatino Linotype"/>
        </w:rPr>
        <w:t>Una vez precisado lo anterior, es de señalar que respecto a la información solicitada, el Sujeto Obligado sí la genera, posee o administra, razón por</w:t>
      </w:r>
      <w:r w:rsidR="006112AF" w:rsidRPr="00203FC1">
        <w:rPr>
          <w:rFonts w:ascii="Palatino Linotype" w:hAnsi="Palatino Linotype"/>
        </w:rPr>
        <w:t xml:space="preserve"> la cual, es dable ordenar la nómina general del Sistema Municipal para el Desarrollo Integral de la Familia del Municipio de Melchor Ocampo del uno (01) de enero de dos mil dieciocho al treinta y uno (31) de marzo del dos mil dieciocho</w:t>
      </w:r>
      <w:r w:rsidR="0032634A" w:rsidRPr="00203FC1">
        <w:rPr>
          <w:rFonts w:ascii="Palatino Linotype" w:hAnsi="Palatino Linotype"/>
        </w:rPr>
        <w:t>, en versión publica de ser el caso en términos del considerando</w:t>
      </w:r>
      <w:r w:rsidR="00241F7E" w:rsidRPr="00203FC1">
        <w:rPr>
          <w:rFonts w:ascii="Palatino Linotype" w:hAnsi="Palatino Linotype"/>
        </w:rPr>
        <w:t xml:space="preserve"> </w:t>
      </w:r>
      <w:r w:rsidR="00241F7E" w:rsidRPr="00203FC1">
        <w:rPr>
          <w:rFonts w:ascii="Palatino Linotype" w:hAnsi="Palatino Linotype"/>
          <w:b/>
        </w:rPr>
        <w:t>QUINTO</w:t>
      </w:r>
      <w:r w:rsidR="0032634A" w:rsidRPr="00203FC1">
        <w:rPr>
          <w:rFonts w:ascii="Palatino Linotype" w:hAnsi="Palatino Linotype"/>
          <w:b/>
        </w:rPr>
        <w:t>.</w:t>
      </w:r>
      <w:r w:rsidR="0032634A" w:rsidRPr="00203FC1">
        <w:rPr>
          <w:rFonts w:ascii="Palatino Linotype" w:hAnsi="Palatino Linotype"/>
        </w:rPr>
        <w:t xml:space="preserve"> </w:t>
      </w:r>
    </w:p>
    <w:p w14:paraId="7623A164" w14:textId="77777777" w:rsidR="00C55DA1" w:rsidRPr="00203FC1" w:rsidRDefault="00C55DA1" w:rsidP="00241F7E">
      <w:pPr>
        <w:spacing w:line="360" w:lineRule="auto"/>
        <w:ind w:right="49"/>
        <w:contextualSpacing/>
        <w:jc w:val="both"/>
        <w:rPr>
          <w:rFonts w:ascii="Palatino Linotype" w:hAnsi="Palatino Linotype"/>
          <w:b/>
        </w:rPr>
      </w:pPr>
    </w:p>
    <w:p w14:paraId="295812F3" w14:textId="75D4BD91" w:rsidR="006112AF" w:rsidRPr="00203FC1" w:rsidRDefault="006112AF" w:rsidP="00241F7E">
      <w:pPr>
        <w:pStyle w:val="Ttulo3"/>
        <w:numPr>
          <w:ilvl w:val="0"/>
          <w:numId w:val="28"/>
        </w:numPr>
        <w:rPr>
          <w:rFonts w:ascii="Palatino Linotype" w:hAnsi="Palatino Linotype"/>
          <w:b/>
          <w:color w:val="000000" w:themeColor="text1"/>
        </w:rPr>
      </w:pPr>
      <w:r w:rsidRPr="00203FC1">
        <w:rPr>
          <w:rFonts w:ascii="Palatino Linotype" w:hAnsi="Palatino Linotype"/>
          <w:b/>
          <w:color w:val="000000" w:themeColor="text1"/>
        </w:rPr>
        <w:t xml:space="preserve"> </w:t>
      </w:r>
      <w:bookmarkStart w:id="28" w:name="_Toc518411234"/>
      <w:bookmarkStart w:id="29" w:name="_Toc520713612"/>
      <w:r w:rsidR="00C55DA1" w:rsidRPr="00203FC1">
        <w:rPr>
          <w:rFonts w:ascii="Palatino Linotype" w:hAnsi="Palatino Linotype"/>
          <w:b/>
          <w:color w:val="000000" w:themeColor="text1"/>
        </w:rPr>
        <w:t>De la Lista de Raya</w:t>
      </w:r>
      <w:bookmarkEnd w:id="28"/>
      <w:bookmarkEnd w:id="29"/>
    </w:p>
    <w:p w14:paraId="209D849A" w14:textId="77777777" w:rsidR="006112AF" w:rsidRPr="00203FC1" w:rsidRDefault="006112AF" w:rsidP="00A13677">
      <w:pPr>
        <w:spacing w:line="360" w:lineRule="auto"/>
        <w:ind w:right="49"/>
        <w:contextualSpacing/>
        <w:jc w:val="both"/>
        <w:rPr>
          <w:rFonts w:ascii="Palatino Linotype" w:hAnsi="Palatino Linotype"/>
          <w:b/>
        </w:rPr>
      </w:pPr>
    </w:p>
    <w:p w14:paraId="235A5FC6" w14:textId="7AFB8E40" w:rsidR="001E30ED" w:rsidRPr="00203FC1" w:rsidRDefault="00891C5F" w:rsidP="001F6D84">
      <w:pPr>
        <w:numPr>
          <w:ilvl w:val="0"/>
          <w:numId w:val="1"/>
        </w:numPr>
        <w:spacing w:line="360" w:lineRule="auto"/>
        <w:ind w:right="49"/>
        <w:contextualSpacing/>
        <w:jc w:val="both"/>
        <w:rPr>
          <w:rFonts w:ascii="Palatino Linotype" w:hAnsi="Palatino Linotype"/>
          <w:lang w:val="es-MX"/>
        </w:rPr>
      </w:pPr>
      <w:r w:rsidRPr="00203FC1">
        <w:rPr>
          <w:rFonts w:ascii="Palatino Linotype" w:hAnsi="Palatino Linotype"/>
          <w:lang w:val="es-MX"/>
        </w:rPr>
        <w:t xml:space="preserve">Ahora bien, </w:t>
      </w:r>
      <w:r w:rsidR="00450B73" w:rsidRPr="00203FC1">
        <w:rPr>
          <w:rFonts w:ascii="Palatino Linotype" w:hAnsi="Palatino Linotype"/>
          <w:lang w:val="es-MX"/>
        </w:rPr>
        <w:t>como se advier</w:t>
      </w:r>
      <w:r w:rsidR="001E30ED" w:rsidRPr="00203FC1">
        <w:rPr>
          <w:rFonts w:ascii="Palatino Linotype" w:hAnsi="Palatino Linotype"/>
          <w:lang w:val="es-MX"/>
        </w:rPr>
        <w:t xml:space="preserve">te, el particular solicita información relativa a la lista de raya, por lo que es de precisarse que en nuestra legislación no existe como tal </w:t>
      </w:r>
      <w:r w:rsidR="001E30ED" w:rsidRPr="00203FC1">
        <w:rPr>
          <w:rFonts w:ascii="Palatino Linotype" w:hAnsi="Palatino Linotype"/>
          <w:lang w:val="es-MX"/>
        </w:rPr>
        <w:lastRenderedPageBreak/>
        <w:t xml:space="preserve">una definición de </w:t>
      </w:r>
      <w:r w:rsidR="00B92D27" w:rsidRPr="00203FC1">
        <w:rPr>
          <w:rFonts w:ascii="Palatino Linotype" w:hAnsi="Palatino Linotype"/>
          <w:lang w:val="es-MX"/>
        </w:rPr>
        <w:t>lista de raya; sin embargo, e</w:t>
      </w:r>
      <w:r w:rsidR="001E30ED" w:rsidRPr="00203FC1">
        <w:rPr>
          <w:rFonts w:ascii="Palatino Linotype" w:hAnsi="Palatino Linotype"/>
          <w:lang w:val="es-MX"/>
        </w:rPr>
        <w:t xml:space="preserve">l </w:t>
      </w:r>
      <w:r w:rsidR="001E30ED" w:rsidRPr="00203FC1">
        <w:rPr>
          <w:rFonts w:ascii="Palatino Linotype" w:hAnsi="Palatino Linotype"/>
        </w:rPr>
        <w:t>“</w:t>
      </w:r>
      <w:r w:rsidR="001E30ED" w:rsidRPr="00203FC1">
        <w:rPr>
          <w:rFonts w:ascii="Palatino Linotype" w:hAnsi="Palatino Linotype"/>
          <w:i/>
        </w:rPr>
        <w:t>Glosario de Términos Administrativos</w:t>
      </w:r>
      <w:r w:rsidR="001E30ED" w:rsidRPr="00203FC1">
        <w:rPr>
          <w:rFonts w:ascii="Palatino Linotype" w:hAnsi="Palatino Linotype"/>
        </w:rPr>
        <w:t>”</w:t>
      </w:r>
      <w:r w:rsidR="001E30ED" w:rsidRPr="00203FC1">
        <w:rPr>
          <w:rFonts w:ascii="Palatino Linotype" w:hAnsi="Palatino Linotype"/>
          <w:vertAlign w:val="superscript"/>
        </w:rPr>
        <w:footnoteReference w:id="1"/>
      </w:r>
      <w:r w:rsidR="001E30ED" w:rsidRPr="00203FC1">
        <w:rPr>
          <w:rFonts w:ascii="Palatino Linotype" w:hAnsi="Palatino Linotype"/>
          <w:i/>
          <w:lang w:val="es-MX"/>
        </w:rPr>
        <w:t xml:space="preserve">, </w:t>
      </w:r>
      <w:r w:rsidR="001E30ED" w:rsidRPr="00203FC1">
        <w:rPr>
          <w:rFonts w:ascii="Palatino Linotype" w:hAnsi="Palatino Linotype"/>
          <w:lang w:val="es-MX"/>
        </w:rPr>
        <w:t xml:space="preserve">señala la siguiente definición: </w:t>
      </w:r>
    </w:p>
    <w:p w14:paraId="2A7D8C91" w14:textId="77777777" w:rsidR="001E30ED" w:rsidRPr="00203FC1" w:rsidRDefault="001E30ED" w:rsidP="001E30ED">
      <w:pPr>
        <w:spacing w:line="360" w:lineRule="auto"/>
        <w:ind w:left="360" w:right="49"/>
        <w:contextualSpacing/>
        <w:jc w:val="both"/>
        <w:rPr>
          <w:rFonts w:ascii="Palatino Linotype" w:hAnsi="Palatino Linotype"/>
          <w:lang w:val="es-MX"/>
        </w:rPr>
      </w:pPr>
    </w:p>
    <w:p w14:paraId="6C1EBE24" w14:textId="732D4358" w:rsidR="001E30ED" w:rsidRPr="00203FC1" w:rsidRDefault="001E30ED" w:rsidP="001E30ED">
      <w:pPr>
        <w:spacing w:line="360" w:lineRule="auto"/>
        <w:ind w:left="851" w:right="709"/>
        <w:contextualSpacing/>
        <w:jc w:val="both"/>
        <w:rPr>
          <w:rFonts w:ascii="Palatino Linotype" w:hAnsi="Palatino Linotype"/>
          <w:i/>
          <w:lang w:val="es-MX"/>
        </w:rPr>
      </w:pPr>
      <w:r w:rsidRPr="00203FC1">
        <w:rPr>
          <w:rFonts w:ascii="Palatino Linotype" w:hAnsi="Palatino Linotype"/>
          <w:b/>
          <w:i/>
          <w:lang w:val="es-MX"/>
        </w:rPr>
        <w:t>PERSONAL A LISTA DE RAYA.</w:t>
      </w:r>
      <w:r w:rsidRPr="00203FC1">
        <w:rPr>
          <w:rFonts w:ascii="Palatino Linotype" w:hAnsi="Palatino Linotype"/>
          <w:i/>
          <w:lang w:val="es-MX"/>
        </w:rPr>
        <w:t xml:space="preserve"> Lo integran los trabajadores temporales cuya relación laboral se formaliza por su </w:t>
      </w:r>
      <w:r w:rsidRPr="00203FC1">
        <w:rPr>
          <w:rFonts w:ascii="Palatino Linotype" w:hAnsi="Palatino Linotype"/>
          <w:b/>
          <w:i/>
          <w:lang w:val="es-MX"/>
        </w:rPr>
        <w:t>inclusión en nómina o documentos denominados "Lista de Raya"</w:t>
      </w:r>
      <w:r w:rsidRPr="00203FC1">
        <w:rPr>
          <w:rFonts w:ascii="Palatino Linotype" w:hAnsi="Palatino Linotype"/>
          <w:i/>
          <w:lang w:val="es-MX"/>
        </w:rPr>
        <w:t xml:space="preserve"> y que, por lo tanto, carecen de nombramiento.</w:t>
      </w:r>
    </w:p>
    <w:p w14:paraId="7C7D9394" w14:textId="77777777" w:rsidR="001E30ED" w:rsidRPr="00203FC1" w:rsidRDefault="001E30ED" w:rsidP="001E30ED">
      <w:pPr>
        <w:spacing w:line="360" w:lineRule="auto"/>
        <w:ind w:left="851" w:right="1134"/>
        <w:contextualSpacing/>
        <w:jc w:val="both"/>
        <w:rPr>
          <w:rFonts w:ascii="Palatino Linotype" w:hAnsi="Palatino Linotype"/>
          <w:i/>
          <w:lang w:val="es-MX"/>
        </w:rPr>
      </w:pPr>
    </w:p>
    <w:p w14:paraId="20B50A4E" w14:textId="25E56BE9" w:rsidR="001E30ED" w:rsidRPr="00203FC1" w:rsidRDefault="001E30ED" w:rsidP="001F6D84">
      <w:pPr>
        <w:numPr>
          <w:ilvl w:val="0"/>
          <w:numId w:val="1"/>
        </w:numPr>
        <w:spacing w:line="360" w:lineRule="auto"/>
        <w:ind w:right="49"/>
        <w:contextualSpacing/>
        <w:jc w:val="both"/>
        <w:rPr>
          <w:rFonts w:ascii="Palatino Linotype" w:hAnsi="Palatino Linotype"/>
          <w:lang w:val="es-MX"/>
        </w:rPr>
      </w:pPr>
      <w:r w:rsidRPr="00203FC1">
        <w:rPr>
          <w:rFonts w:ascii="Palatino Linotype" w:hAnsi="Palatino Linotype"/>
          <w:lang w:val="es-MX"/>
        </w:rPr>
        <w:t xml:space="preserve"> Aunado a ello el artículo 804 fracción 804 fracción II de la</w:t>
      </w:r>
      <w:r w:rsidRPr="00203FC1">
        <w:rPr>
          <w:rFonts w:ascii="Palatino Linotype" w:hAnsi="Palatino Linotype"/>
          <w:b/>
          <w:lang w:val="es-MX"/>
        </w:rPr>
        <w:t xml:space="preserve"> Ley Federal del Trabajo, </w:t>
      </w:r>
      <w:r w:rsidRPr="00203FC1">
        <w:rPr>
          <w:rFonts w:ascii="Palatino Linotype" w:hAnsi="Palatino Linotype"/>
          <w:lang w:val="es-MX"/>
        </w:rPr>
        <w:t>a la letra dice:</w:t>
      </w:r>
    </w:p>
    <w:p w14:paraId="4D7B7D90" w14:textId="77777777" w:rsidR="001E30ED" w:rsidRPr="00203FC1" w:rsidRDefault="001E30ED" w:rsidP="001E30ED">
      <w:pPr>
        <w:spacing w:line="360" w:lineRule="auto"/>
        <w:ind w:left="360" w:right="49"/>
        <w:contextualSpacing/>
        <w:jc w:val="both"/>
        <w:rPr>
          <w:rFonts w:ascii="Palatino Linotype" w:hAnsi="Palatino Linotype"/>
          <w:lang w:val="es-MX"/>
        </w:rPr>
      </w:pPr>
    </w:p>
    <w:p w14:paraId="62157DB4"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r w:rsidRPr="00203FC1">
        <w:rPr>
          <w:rFonts w:ascii="Palatino Linotype" w:eastAsia="MS Mincho" w:hAnsi="Palatino Linotype" w:cs="Arial"/>
          <w:b/>
          <w:bCs/>
          <w:i/>
          <w:sz w:val="22"/>
          <w:szCs w:val="22"/>
        </w:rPr>
        <w:t>Artículo 804.-</w:t>
      </w:r>
      <w:r w:rsidRPr="00203FC1">
        <w:rPr>
          <w:rFonts w:ascii="Palatino Linotype" w:eastAsia="MS Mincho" w:hAnsi="Palatino Linotype" w:cs="Arial"/>
          <w:i/>
          <w:sz w:val="22"/>
          <w:szCs w:val="22"/>
        </w:rPr>
        <w:t xml:space="preserve"> El patrón tiene obligación de conservar y exhibir en juicio los documentos que a continuación se precisan:</w:t>
      </w:r>
    </w:p>
    <w:p w14:paraId="6D843E8D"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p>
    <w:p w14:paraId="0560911A"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r w:rsidRPr="00203FC1">
        <w:rPr>
          <w:rFonts w:ascii="Palatino Linotype" w:eastAsia="MS Mincho" w:hAnsi="Palatino Linotype" w:cs="Arial"/>
          <w:i/>
          <w:sz w:val="22"/>
          <w:szCs w:val="22"/>
        </w:rPr>
        <w:t>I. Contratos individuales de trabajo que se celebren, cuando no exista contrato colectivo o contrato Ley aplicable;</w:t>
      </w:r>
    </w:p>
    <w:p w14:paraId="64AB38E2"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p>
    <w:p w14:paraId="17B216E9"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b/>
          <w:i/>
          <w:sz w:val="22"/>
          <w:szCs w:val="22"/>
        </w:rPr>
      </w:pPr>
      <w:r w:rsidRPr="00203FC1">
        <w:rPr>
          <w:rFonts w:ascii="Palatino Linotype" w:eastAsia="MS Mincho" w:hAnsi="Palatino Linotype" w:cs="Arial"/>
          <w:b/>
          <w:i/>
          <w:sz w:val="22"/>
          <w:szCs w:val="22"/>
        </w:rPr>
        <w:t>II. Listas de raya o nómina de personal, cuando se lleven en el centro de trabajo; o recibos de pagos de salarios;</w:t>
      </w:r>
    </w:p>
    <w:p w14:paraId="2625B632"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b/>
          <w:i/>
          <w:sz w:val="22"/>
          <w:szCs w:val="22"/>
        </w:rPr>
      </w:pPr>
    </w:p>
    <w:p w14:paraId="0FCB75EE"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r w:rsidRPr="00203FC1">
        <w:rPr>
          <w:rFonts w:ascii="Palatino Linotype" w:eastAsia="MS Mincho" w:hAnsi="Palatino Linotype" w:cs="Arial"/>
          <w:i/>
          <w:sz w:val="22"/>
          <w:szCs w:val="22"/>
        </w:rPr>
        <w:t>III. Controles de asistencia, cuando se lleven en el centro de trabajo;</w:t>
      </w:r>
    </w:p>
    <w:p w14:paraId="0B77F62B"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p>
    <w:p w14:paraId="142B86C5" w14:textId="77777777" w:rsidR="001E30ED" w:rsidRPr="00203FC1" w:rsidRDefault="001E30ED" w:rsidP="001E30ED">
      <w:pPr>
        <w:pStyle w:val="Texto"/>
        <w:spacing w:after="0" w:line="240" w:lineRule="auto"/>
        <w:ind w:left="709" w:right="567" w:firstLine="0"/>
        <w:rPr>
          <w:rFonts w:ascii="Palatino Linotype" w:hAnsi="Palatino Linotype"/>
          <w:i/>
          <w:sz w:val="22"/>
          <w:szCs w:val="22"/>
        </w:rPr>
      </w:pPr>
      <w:r w:rsidRPr="00203FC1">
        <w:rPr>
          <w:rFonts w:ascii="Palatino Linotype" w:hAnsi="Palatino Linotype"/>
          <w:i/>
          <w:sz w:val="22"/>
          <w:szCs w:val="22"/>
        </w:rPr>
        <w:t>IV. Comprobantes de pago de participación de utilidades, de vacaciones y de aguinaldos, así como las primas a que se refiere esta Ley, y pagos, aportaciones y cuotas de seguridad social; y</w:t>
      </w:r>
    </w:p>
    <w:p w14:paraId="64DE016A"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p>
    <w:p w14:paraId="33E93525"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r w:rsidRPr="00203FC1">
        <w:rPr>
          <w:rFonts w:ascii="Palatino Linotype" w:eastAsia="MS Mincho" w:hAnsi="Palatino Linotype" w:cs="Arial"/>
          <w:i/>
          <w:sz w:val="22"/>
          <w:szCs w:val="22"/>
        </w:rPr>
        <w:t>V. Los demás que señalen las leyes.</w:t>
      </w:r>
    </w:p>
    <w:p w14:paraId="14A8AD07" w14:textId="77777777" w:rsidR="001E30ED" w:rsidRPr="00203FC1" w:rsidRDefault="001E30ED" w:rsidP="001E30ED">
      <w:pPr>
        <w:pStyle w:val="Textosinformato"/>
        <w:tabs>
          <w:tab w:val="right" w:leader="dot" w:pos="8828"/>
        </w:tabs>
        <w:ind w:left="709" w:right="567"/>
        <w:jc w:val="both"/>
        <w:rPr>
          <w:rFonts w:ascii="Palatino Linotype" w:eastAsia="MS Mincho" w:hAnsi="Palatino Linotype" w:cs="Arial"/>
          <w:i/>
          <w:sz w:val="22"/>
          <w:szCs w:val="22"/>
        </w:rPr>
      </w:pPr>
    </w:p>
    <w:p w14:paraId="26029E31" w14:textId="77777777" w:rsidR="001E30ED" w:rsidRPr="00203FC1" w:rsidRDefault="001E30ED" w:rsidP="001E30ED">
      <w:pPr>
        <w:pStyle w:val="Texto"/>
        <w:spacing w:after="0" w:line="240" w:lineRule="auto"/>
        <w:ind w:left="709" w:right="567" w:firstLine="0"/>
        <w:rPr>
          <w:rFonts w:ascii="Palatino Linotype" w:hAnsi="Palatino Linotype"/>
          <w:i/>
          <w:sz w:val="22"/>
          <w:szCs w:val="22"/>
        </w:rPr>
      </w:pPr>
      <w:r w:rsidRPr="00203FC1">
        <w:rPr>
          <w:rFonts w:ascii="Palatino Linotype" w:hAnsi="Palatino Linotype"/>
          <w:i/>
          <w:sz w:val="22"/>
          <w:szCs w:val="22"/>
        </w:rPr>
        <w:lastRenderedPageBreak/>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1E856B0A" w14:textId="77777777" w:rsidR="001E30ED" w:rsidRPr="00203FC1" w:rsidRDefault="001E30ED" w:rsidP="001E30ED">
      <w:pPr>
        <w:spacing w:line="360" w:lineRule="auto"/>
        <w:ind w:right="49"/>
        <w:contextualSpacing/>
        <w:jc w:val="both"/>
        <w:rPr>
          <w:rFonts w:ascii="Palatino Linotype" w:hAnsi="Palatino Linotype"/>
          <w:lang w:val="es-MX"/>
        </w:rPr>
      </w:pPr>
    </w:p>
    <w:p w14:paraId="73BC445D" w14:textId="77777777" w:rsidR="00141929" w:rsidRPr="00203FC1" w:rsidRDefault="001E30ED" w:rsidP="00141929">
      <w:pPr>
        <w:pStyle w:val="Prrafodelista"/>
        <w:numPr>
          <w:ilvl w:val="0"/>
          <w:numId w:val="1"/>
        </w:numPr>
        <w:spacing w:line="360" w:lineRule="auto"/>
        <w:jc w:val="both"/>
        <w:rPr>
          <w:rFonts w:ascii="Palatino Linotype" w:hAnsi="Palatino Linotype"/>
          <w:lang w:val="es-MX"/>
        </w:rPr>
      </w:pPr>
      <w:r w:rsidRPr="00203FC1">
        <w:rPr>
          <w:rFonts w:ascii="Palatino Linotype" w:hAnsi="Palatino Linotype"/>
          <w:lang w:val="es-MX"/>
        </w:rPr>
        <w:t>De lo establecido en el precepto legal anteriormente citado, se puede llegar a la conclusión de que tanto la nómina como la lista de raya consisten en registros conformados por el conjunto de trabajadores a los cuales se les remunerará por los servicios que éstos le prestan al patrón, en el cual se asientan las percepciones brutas, deducciones y el neto a recibir de dichos trabajadores, con la única diferencia de que la lista de raya se refiere únicamente a los trabajadores temporales.</w:t>
      </w:r>
    </w:p>
    <w:p w14:paraId="0CCB6F0A" w14:textId="77777777" w:rsidR="00141929" w:rsidRPr="00203FC1" w:rsidRDefault="00141929" w:rsidP="00141929">
      <w:pPr>
        <w:pStyle w:val="Prrafodelista"/>
        <w:spacing w:line="360" w:lineRule="auto"/>
        <w:ind w:left="360"/>
        <w:jc w:val="both"/>
        <w:rPr>
          <w:rFonts w:ascii="Palatino Linotype" w:hAnsi="Palatino Linotype"/>
          <w:lang w:val="es-MX"/>
        </w:rPr>
      </w:pPr>
    </w:p>
    <w:p w14:paraId="0F6A8EE1" w14:textId="1BB201E9" w:rsidR="00565417" w:rsidRPr="00203FC1" w:rsidRDefault="00141929" w:rsidP="00565417">
      <w:pPr>
        <w:pStyle w:val="Prrafodelista"/>
        <w:numPr>
          <w:ilvl w:val="0"/>
          <w:numId w:val="1"/>
        </w:numPr>
        <w:spacing w:line="360" w:lineRule="auto"/>
        <w:ind w:right="49"/>
        <w:jc w:val="both"/>
        <w:rPr>
          <w:rFonts w:ascii="Palatino Linotype" w:hAnsi="Palatino Linotype"/>
          <w:lang w:val="es-MX"/>
        </w:rPr>
      </w:pPr>
      <w:r w:rsidRPr="00203FC1">
        <w:rPr>
          <w:rFonts w:ascii="Palatino Linotype" w:hAnsi="Palatino Linotype" w:cs="Arial"/>
        </w:rPr>
        <w:t xml:space="preserve">De igual manera, </w:t>
      </w:r>
      <w:r w:rsidR="00565417" w:rsidRPr="00203FC1">
        <w:rPr>
          <w:rFonts w:ascii="Palatino Linotype" w:hAnsi="Palatino Linotype" w:cs="Arial"/>
        </w:rPr>
        <w:t xml:space="preserve">Ley del Trabajo de los Servidores Públicos del Estado y Municipios </w:t>
      </w:r>
      <w:r w:rsidRPr="00203FC1">
        <w:rPr>
          <w:rFonts w:ascii="Palatino Linotype" w:hAnsi="Palatino Linotype" w:cs="Arial"/>
        </w:rPr>
        <w:t>contempla lo siguiente:</w:t>
      </w:r>
    </w:p>
    <w:p w14:paraId="79A73403" w14:textId="77777777" w:rsidR="00565417" w:rsidRPr="00203FC1" w:rsidRDefault="00565417" w:rsidP="00565417">
      <w:pPr>
        <w:spacing w:line="360" w:lineRule="auto"/>
        <w:ind w:right="49"/>
        <w:jc w:val="both"/>
        <w:rPr>
          <w:rFonts w:ascii="Palatino Linotype" w:hAnsi="Palatino Linotype"/>
          <w:lang w:val="es-MX"/>
        </w:rPr>
      </w:pPr>
    </w:p>
    <w:p w14:paraId="1B2DB141" w14:textId="77777777" w:rsidR="00141929" w:rsidRPr="00203FC1" w:rsidRDefault="00141929" w:rsidP="00141929">
      <w:pPr>
        <w:spacing w:before="240" w:after="240" w:line="360" w:lineRule="auto"/>
        <w:ind w:left="567" w:right="616"/>
        <w:jc w:val="both"/>
        <w:rPr>
          <w:rFonts w:ascii="Palatino Linotype" w:hAnsi="Palatino Linotype" w:cs="Arial"/>
          <w:i/>
          <w:sz w:val="22"/>
          <w:szCs w:val="22"/>
        </w:rPr>
      </w:pPr>
      <w:r w:rsidRPr="00203FC1">
        <w:rPr>
          <w:rFonts w:ascii="Palatino Linotype" w:hAnsi="Palatino Linotype" w:cs="Arial"/>
          <w:b/>
          <w:i/>
          <w:sz w:val="22"/>
          <w:szCs w:val="22"/>
        </w:rPr>
        <w:t>ARTÍCULO 50.-</w:t>
      </w:r>
      <w:r w:rsidRPr="00203FC1">
        <w:rPr>
          <w:rFonts w:ascii="Palatino Linotype" w:hAnsi="Palatino Linotype" w:cs="Arial"/>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14:paraId="245BE773" w14:textId="1700180C" w:rsidR="00565417" w:rsidRPr="00203FC1" w:rsidRDefault="00141929" w:rsidP="00565417">
      <w:pPr>
        <w:spacing w:before="240" w:after="240" w:line="360" w:lineRule="auto"/>
        <w:ind w:left="567" w:right="616"/>
        <w:jc w:val="both"/>
        <w:rPr>
          <w:rFonts w:ascii="Palatino Linotype" w:hAnsi="Palatino Linotype" w:cs="Arial"/>
          <w:b/>
          <w:i/>
          <w:sz w:val="22"/>
          <w:szCs w:val="22"/>
        </w:rPr>
      </w:pPr>
      <w:r w:rsidRPr="00203FC1">
        <w:rPr>
          <w:rFonts w:ascii="Palatino Linotype" w:hAnsi="Palatino Linotype" w:cs="Arial"/>
          <w:i/>
          <w:sz w:val="22"/>
          <w:szCs w:val="22"/>
        </w:rPr>
        <w:t xml:space="preserve">Iguales consecuencias se generarán para todos los servidores públicos, cuando la relación de trabajo se formalice mediante un contrato o por </w:t>
      </w:r>
      <w:r w:rsidR="00241F7E" w:rsidRPr="00203FC1">
        <w:rPr>
          <w:rFonts w:ascii="Palatino Linotype" w:hAnsi="Palatino Linotype" w:cs="Arial"/>
          <w:b/>
          <w:i/>
          <w:sz w:val="22"/>
          <w:szCs w:val="22"/>
        </w:rPr>
        <w:t>encontrarse en lista de raya.</w:t>
      </w:r>
    </w:p>
    <w:p w14:paraId="486D32D6" w14:textId="277A873B" w:rsidR="00B92D27" w:rsidRPr="00203FC1" w:rsidRDefault="00B92D27" w:rsidP="00B92D27">
      <w:pPr>
        <w:pStyle w:val="Sinespaciado"/>
        <w:numPr>
          <w:ilvl w:val="0"/>
          <w:numId w:val="1"/>
        </w:numPr>
        <w:spacing w:line="360" w:lineRule="auto"/>
        <w:jc w:val="both"/>
        <w:rPr>
          <w:rFonts w:ascii="Palatino Linotype" w:hAnsi="Palatino Linotype" w:cs="Arial"/>
        </w:rPr>
      </w:pPr>
      <w:r w:rsidRPr="00203FC1">
        <w:rPr>
          <w:rFonts w:ascii="Palatino Linotype" w:hAnsi="Palatino Linotype" w:cs="Arial"/>
          <w:lang w:val="es-MX"/>
        </w:rPr>
        <w:t xml:space="preserve">Conforme a lo anterior, no se tiene certeza de que el Sistema para el Desarrollo Integral de la Familia del Municipio de Melchor Ocampo posea o genere la </w:t>
      </w:r>
      <w:r w:rsidRPr="00203FC1">
        <w:rPr>
          <w:rFonts w:ascii="Palatino Linotype" w:hAnsi="Palatino Linotype" w:cs="Arial"/>
          <w:lang w:val="es-MX"/>
        </w:rPr>
        <w:lastRenderedPageBreak/>
        <w:t xml:space="preserve">información relativa a la lista de raya, toda vez que sea posible que no cuente con trabajadores temporales a su servicio. </w:t>
      </w:r>
    </w:p>
    <w:p w14:paraId="2131F6CC" w14:textId="396D3894" w:rsidR="000D6A3E" w:rsidRPr="00203FC1" w:rsidRDefault="00B92D27" w:rsidP="000D6A3E">
      <w:pPr>
        <w:pStyle w:val="Prrafodelista"/>
        <w:numPr>
          <w:ilvl w:val="0"/>
          <w:numId w:val="1"/>
        </w:numPr>
        <w:spacing w:before="240" w:after="240" w:line="360" w:lineRule="auto"/>
        <w:ind w:left="426" w:hanging="426"/>
        <w:jc w:val="both"/>
        <w:rPr>
          <w:rFonts w:ascii="Palatino Linotype" w:eastAsia="MS Mincho" w:hAnsi="Palatino Linotype" w:cs="Times New Roman"/>
        </w:rPr>
      </w:pPr>
      <w:r w:rsidRPr="00203FC1">
        <w:rPr>
          <w:rFonts w:ascii="Palatino Linotype" w:eastAsia="MS Mincho" w:hAnsi="Palatino Linotype" w:cs="Times New Roman"/>
        </w:rPr>
        <w:t xml:space="preserve">Sin embargo el </w:t>
      </w:r>
      <w:r w:rsidR="000D6A3E" w:rsidRPr="00203FC1">
        <w:rPr>
          <w:rFonts w:ascii="Palatino Linotype" w:eastAsia="MS Mincho" w:hAnsi="Palatino Linotype" w:cs="Times New Roman"/>
        </w:rPr>
        <w:t>contenido del artículo 160</w:t>
      </w:r>
      <w:r w:rsidR="000D6A3E" w:rsidRPr="00203FC1">
        <w:rPr>
          <w:rFonts w:ascii="Palatino Linotype" w:eastAsia="Times New Roman" w:hAnsi="Palatino Linotype" w:cs="Arial"/>
        </w:rPr>
        <w:t xml:space="preserve"> de la Ley </w:t>
      </w:r>
      <w:r w:rsidR="000D6A3E" w:rsidRPr="00203FC1">
        <w:rPr>
          <w:rFonts w:ascii="Palatino Linotype" w:eastAsia="MS Mincho" w:hAnsi="Palatino Linotype" w:cs="Tahoma"/>
        </w:rPr>
        <w:t>General de Transparencia y Acceso a la Información Pública</w:t>
      </w:r>
      <w:r w:rsidRPr="00203FC1">
        <w:rPr>
          <w:rFonts w:ascii="Palatino Linotype" w:eastAsia="MS Mincho" w:hAnsi="Palatino Linotype" w:cs="Tahoma"/>
        </w:rPr>
        <w:t xml:space="preserve"> dispone que los sujetos obligados deberán otorgar acceso a los documentos que se encuentren en sus archivos o que estén obligados a documentar como a como a continuación se observa.</w:t>
      </w:r>
    </w:p>
    <w:p w14:paraId="14D5A636" w14:textId="77777777" w:rsidR="000D6A3E" w:rsidRPr="00203FC1" w:rsidRDefault="000D6A3E" w:rsidP="000D6A3E">
      <w:pPr>
        <w:spacing w:line="360" w:lineRule="auto"/>
        <w:ind w:left="851" w:right="616"/>
        <w:contextualSpacing/>
        <w:jc w:val="both"/>
        <w:rPr>
          <w:rFonts w:ascii="Palatino Linotype" w:eastAsia="Times New Roman" w:hAnsi="Palatino Linotype" w:cs="Arial"/>
          <w:i/>
          <w:lang w:eastAsia="gl-ES"/>
        </w:rPr>
      </w:pPr>
      <w:r w:rsidRPr="00203FC1">
        <w:rPr>
          <w:rFonts w:ascii="Palatino Linotype" w:eastAsia="Times New Roman" w:hAnsi="Palatino Linotype" w:cs="Arial"/>
          <w:b/>
          <w:i/>
          <w:lang w:eastAsia="gl-ES"/>
        </w:rPr>
        <w:t>Artículo 160</w:t>
      </w:r>
      <w:r w:rsidRPr="00203FC1">
        <w:rPr>
          <w:rFonts w:ascii="Palatino Linotype" w:eastAsia="Times New Roman" w:hAnsi="Palatino Linotype" w:cs="Arial"/>
          <w:i/>
          <w:lang w:eastAsia="gl-ES"/>
        </w:rPr>
        <w:t xml:space="preserve">. </w:t>
      </w:r>
      <w:r w:rsidRPr="00203FC1">
        <w:rPr>
          <w:rFonts w:ascii="Palatino Linotype" w:eastAsia="Times New Roman" w:hAnsi="Palatino Linotype" w:cs="Arial"/>
          <w:b/>
          <w:i/>
          <w:lang w:eastAsia="gl-ES"/>
        </w:rPr>
        <w:t>Los sujetos obligados deberán otorgar acceso a los documentos que se encuentren en sus archivos o que estén obligados a documentar de acuerdo con sus facultades, competencias o funciones en el formato que el solicitante manifieste,</w:t>
      </w:r>
      <w:r w:rsidRPr="00203FC1">
        <w:rPr>
          <w:rFonts w:ascii="Palatino Linotype" w:eastAsia="Times New Roman" w:hAnsi="Palatino Linotype" w:cs="Arial"/>
          <w:i/>
          <w:lang w:eastAsia="gl-ES"/>
        </w:rPr>
        <w:t xml:space="preserve"> de entre aquellos formatos existentes, conforme a las características físicas de la información o del lugar donde se encuentre así lo permita.</w:t>
      </w:r>
    </w:p>
    <w:p w14:paraId="2E205963" w14:textId="77777777" w:rsidR="00B92D27" w:rsidRPr="00203FC1" w:rsidRDefault="00B92D27" w:rsidP="000D6A3E">
      <w:pPr>
        <w:spacing w:line="360" w:lineRule="auto"/>
        <w:ind w:left="851" w:right="616"/>
        <w:contextualSpacing/>
        <w:jc w:val="both"/>
        <w:rPr>
          <w:rFonts w:ascii="Palatino Linotype" w:eastAsia="Times New Roman" w:hAnsi="Palatino Linotype" w:cs="Arial"/>
          <w:i/>
          <w:lang w:eastAsia="gl-ES"/>
        </w:rPr>
      </w:pPr>
    </w:p>
    <w:p w14:paraId="0EAD3BAB" w14:textId="26D6D901" w:rsidR="00B92D27" w:rsidRPr="00203FC1" w:rsidRDefault="000D6A3E" w:rsidP="00B92D27">
      <w:pPr>
        <w:spacing w:line="360" w:lineRule="auto"/>
        <w:ind w:left="851" w:right="616"/>
        <w:contextualSpacing/>
        <w:jc w:val="both"/>
        <w:rPr>
          <w:rFonts w:ascii="Palatino Linotype" w:eastAsia="Times New Roman" w:hAnsi="Palatino Linotype" w:cs="Arial"/>
          <w:i/>
          <w:lang w:eastAsia="gl-ES"/>
        </w:rPr>
      </w:pPr>
      <w:r w:rsidRPr="00203FC1">
        <w:rPr>
          <w:rFonts w:ascii="Palatino Linotype" w:eastAsia="Times New Roman" w:hAnsi="Palatino Linotype" w:cs="Arial"/>
          <w:i/>
          <w:lang w:eastAsia="gl-ES"/>
        </w:rPr>
        <w:t>En caso que la información solicitada consista en bases de datos se deberá privilegiar la entrega de la misma en formatos abiertos.</w:t>
      </w:r>
    </w:p>
    <w:p w14:paraId="737047EF" w14:textId="77777777" w:rsidR="00B92D27" w:rsidRPr="00203FC1" w:rsidRDefault="00B92D27" w:rsidP="00B92D27">
      <w:pPr>
        <w:pStyle w:val="Sinespaciado"/>
        <w:spacing w:line="360" w:lineRule="auto"/>
        <w:jc w:val="both"/>
        <w:rPr>
          <w:rFonts w:ascii="Palatino Linotype" w:hAnsi="Palatino Linotype" w:cs="Arial"/>
        </w:rPr>
      </w:pPr>
    </w:p>
    <w:p w14:paraId="1D6FD8B1" w14:textId="71F3E59D" w:rsidR="00141929" w:rsidRPr="00203FC1" w:rsidRDefault="00B92D27" w:rsidP="000D6A3E">
      <w:pPr>
        <w:pStyle w:val="Sinespaciado"/>
        <w:numPr>
          <w:ilvl w:val="0"/>
          <w:numId w:val="1"/>
        </w:numPr>
        <w:spacing w:line="360" w:lineRule="auto"/>
        <w:jc w:val="both"/>
        <w:rPr>
          <w:rFonts w:ascii="Palatino Linotype" w:hAnsi="Palatino Linotype" w:cs="Arial"/>
        </w:rPr>
      </w:pPr>
      <w:r w:rsidRPr="00203FC1">
        <w:rPr>
          <w:rFonts w:ascii="Palatino Linotype" w:eastAsia="Times New Roman" w:hAnsi="Palatino Linotype" w:cs="Arial"/>
          <w:lang w:val="es-ES"/>
        </w:rPr>
        <w:t xml:space="preserve">Correlacionado con lo anterior </w:t>
      </w:r>
      <w:r w:rsidR="000C6270" w:rsidRPr="00203FC1">
        <w:rPr>
          <w:rFonts w:ascii="Palatino Linotype" w:eastAsia="Times New Roman" w:hAnsi="Palatino Linotype" w:cs="Arial"/>
          <w:lang w:val="es-ES"/>
        </w:rPr>
        <w:t xml:space="preserve">para este Órgano Garante no pasa desapercibido lo establecido en el artículo 19 de la Ley de Trasparencia y Acceso a la Información Pública del Estado de México y Municipios que dispone lo siguiente:    </w:t>
      </w:r>
    </w:p>
    <w:p w14:paraId="20CA15A7" w14:textId="77777777" w:rsidR="00141929" w:rsidRPr="00203FC1" w:rsidRDefault="00141929" w:rsidP="000C6270">
      <w:pPr>
        <w:rPr>
          <w:rFonts w:ascii="Palatino Linotype" w:eastAsia="Calibri" w:hAnsi="Palatino Linotype" w:cs="Times New Roman"/>
          <w:lang w:val="es-ES"/>
        </w:rPr>
      </w:pPr>
    </w:p>
    <w:p w14:paraId="5207C324" w14:textId="77777777" w:rsidR="00141929" w:rsidRPr="00203FC1" w:rsidRDefault="00141929" w:rsidP="00141929">
      <w:pPr>
        <w:spacing w:line="360" w:lineRule="auto"/>
        <w:ind w:left="851" w:right="425"/>
        <w:contextualSpacing/>
        <w:jc w:val="both"/>
        <w:rPr>
          <w:rFonts w:ascii="Palatino Linotype" w:eastAsia="Calibri" w:hAnsi="Palatino Linotype" w:cs="Times New Roman"/>
          <w:i/>
          <w:sz w:val="22"/>
          <w:lang w:val="es-ES"/>
        </w:rPr>
      </w:pPr>
      <w:r w:rsidRPr="00203FC1">
        <w:rPr>
          <w:rFonts w:ascii="Palatino Linotype" w:eastAsia="Calibri" w:hAnsi="Palatino Linotype" w:cs="Times New Roman"/>
          <w:b/>
          <w:i/>
          <w:sz w:val="22"/>
          <w:lang w:val="es-ES"/>
        </w:rPr>
        <w:t>Artículo 19.</w:t>
      </w:r>
      <w:r w:rsidRPr="00203FC1">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3B02E24C" w14:textId="77777777" w:rsidR="000C6270" w:rsidRPr="00203FC1" w:rsidRDefault="000C6270" w:rsidP="00141929">
      <w:pPr>
        <w:spacing w:line="360" w:lineRule="auto"/>
        <w:ind w:left="851" w:right="425"/>
        <w:contextualSpacing/>
        <w:jc w:val="both"/>
        <w:rPr>
          <w:rFonts w:ascii="Palatino Linotype" w:eastAsia="Calibri" w:hAnsi="Palatino Linotype" w:cs="Times New Roman"/>
          <w:i/>
          <w:sz w:val="22"/>
          <w:lang w:val="es-ES"/>
        </w:rPr>
      </w:pPr>
    </w:p>
    <w:p w14:paraId="0ED61BFD" w14:textId="77777777" w:rsidR="00141929" w:rsidRPr="00203FC1" w:rsidRDefault="00141929" w:rsidP="00141929">
      <w:pPr>
        <w:spacing w:line="360" w:lineRule="auto"/>
        <w:ind w:left="851" w:right="425"/>
        <w:contextualSpacing/>
        <w:jc w:val="both"/>
        <w:rPr>
          <w:rFonts w:ascii="Palatino Linotype" w:eastAsia="Calibri" w:hAnsi="Palatino Linotype" w:cs="Times New Roman"/>
          <w:b/>
          <w:i/>
          <w:sz w:val="22"/>
          <w:lang w:val="es-ES"/>
        </w:rPr>
      </w:pPr>
      <w:r w:rsidRPr="00203FC1">
        <w:rPr>
          <w:rFonts w:ascii="Palatino Linotype" w:eastAsia="Calibri" w:hAnsi="Palatino Linotype" w:cs="Times New Roman"/>
          <w:b/>
          <w:i/>
          <w:sz w:val="22"/>
          <w:lang w:val="es-ES"/>
        </w:rPr>
        <w:lastRenderedPageBreak/>
        <w:t>En los casos en que ciertas facultades, competencias o funciones no se hayan ejercido, se debe motivar la respuesta en función de las causas que motiven tal circunstancia.</w:t>
      </w:r>
    </w:p>
    <w:p w14:paraId="78B05DE4" w14:textId="77777777" w:rsidR="000C6270" w:rsidRPr="00203FC1" w:rsidRDefault="000C6270" w:rsidP="00141929">
      <w:pPr>
        <w:spacing w:line="360" w:lineRule="auto"/>
        <w:ind w:left="851" w:right="425"/>
        <w:contextualSpacing/>
        <w:jc w:val="both"/>
        <w:rPr>
          <w:rFonts w:ascii="Palatino Linotype" w:eastAsia="Calibri" w:hAnsi="Palatino Linotype" w:cs="Times New Roman"/>
          <w:b/>
          <w:i/>
          <w:sz w:val="22"/>
          <w:lang w:val="es-ES"/>
        </w:rPr>
      </w:pPr>
    </w:p>
    <w:p w14:paraId="5FB6C287" w14:textId="77777777" w:rsidR="00141929" w:rsidRPr="00203FC1" w:rsidRDefault="00141929" w:rsidP="00141929">
      <w:pPr>
        <w:spacing w:line="360" w:lineRule="auto"/>
        <w:ind w:left="851" w:right="425"/>
        <w:contextualSpacing/>
        <w:jc w:val="both"/>
        <w:rPr>
          <w:rFonts w:ascii="Palatino Linotype" w:eastAsia="Calibri" w:hAnsi="Palatino Linotype" w:cs="Times New Roman"/>
          <w:sz w:val="22"/>
          <w:lang w:val="es-ES"/>
        </w:rPr>
      </w:pPr>
      <w:r w:rsidRPr="00203FC1">
        <w:rPr>
          <w:rFonts w:ascii="Palatino Linotype" w:eastAsia="Calibri" w:hAnsi="Palatino Linotype" w:cs="Times New Roman"/>
          <w:i/>
          <w:sz w:val="22"/>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203FC1">
        <w:rPr>
          <w:rFonts w:ascii="Palatino Linotype" w:eastAsia="Calibri" w:hAnsi="Palatino Linotype" w:cs="Times New Roman"/>
          <w:sz w:val="22"/>
          <w:lang w:val="es-ES"/>
        </w:rPr>
        <w:t>.</w:t>
      </w:r>
    </w:p>
    <w:p w14:paraId="46FC7F91" w14:textId="0151A19E" w:rsidR="00141929" w:rsidRPr="00203FC1" w:rsidRDefault="00141929" w:rsidP="00141929">
      <w:pPr>
        <w:spacing w:line="360" w:lineRule="auto"/>
        <w:ind w:left="851" w:right="425"/>
        <w:contextualSpacing/>
        <w:jc w:val="both"/>
        <w:rPr>
          <w:rFonts w:ascii="Palatino Linotype" w:eastAsia="Calibri" w:hAnsi="Palatino Linotype" w:cs="Times New Roman"/>
          <w:i/>
          <w:sz w:val="22"/>
          <w:lang w:val="es-ES"/>
        </w:rPr>
      </w:pPr>
      <w:r w:rsidRPr="00203FC1">
        <w:rPr>
          <w:rFonts w:ascii="Palatino Linotype" w:eastAsia="Calibri" w:hAnsi="Palatino Linotype" w:cs="Times New Roman"/>
          <w:sz w:val="22"/>
          <w:lang w:val="es-ES"/>
        </w:rPr>
        <w:t xml:space="preserve"> </w:t>
      </w:r>
      <w:r w:rsidRPr="00203FC1">
        <w:rPr>
          <w:rFonts w:ascii="Palatino Linotype" w:eastAsia="Calibri" w:hAnsi="Palatino Linotype" w:cs="Times New Roman"/>
          <w:i/>
          <w:sz w:val="22"/>
          <w:lang w:val="es-ES"/>
        </w:rPr>
        <w:t>(Énfasis añadido)</w:t>
      </w:r>
    </w:p>
    <w:p w14:paraId="2E161901" w14:textId="77777777" w:rsidR="00141929" w:rsidRPr="00203FC1" w:rsidRDefault="00141929" w:rsidP="00141929">
      <w:pPr>
        <w:pStyle w:val="Prrafodelista"/>
        <w:spacing w:line="360" w:lineRule="auto"/>
        <w:ind w:left="360"/>
        <w:jc w:val="both"/>
        <w:rPr>
          <w:rFonts w:ascii="Palatino Linotype" w:eastAsia="Calibri" w:hAnsi="Palatino Linotype" w:cs="Times New Roman"/>
          <w:lang w:val="es-ES"/>
        </w:rPr>
      </w:pPr>
    </w:p>
    <w:p w14:paraId="0BFE0467" w14:textId="21A86E6B" w:rsidR="003B066C" w:rsidRPr="00203FC1" w:rsidRDefault="00B92D27" w:rsidP="003B066C">
      <w:pPr>
        <w:pStyle w:val="Sinespaciado"/>
        <w:numPr>
          <w:ilvl w:val="0"/>
          <w:numId w:val="1"/>
        </w:numPr>
        <w:spacing w:line="360" w:lineRule="auto"/>
        <w:jc w:val="both"/>
        <w:rPr>
          <w:rFonts w:ascii="Palatino Linotype" w:hAnsi="Palatino Linotype" w:cs="Arial"/>
        </w:rPr>
      </w:pPr>
      <w:r w:rsidRPr="00203FC1">
        <w:rPr>
          <w:rFonts w:ascii="Palatino Linotype" w:hAnsi="Palatino Linotype"/>
          <w:lang w:val="es-MX"/>
        </w:rPr>
        <w:t>Así las cosas</w:t>
      </w:r>
      <w:r w:rsidR="000C6270" w:rsidRPr="00203FC1">
        <w:rPr>
          <w:rFonts w:ascii="Palatino Linotype" w:hAnsi="Palatino Linotype"/>
          <w:lang w:val="es-MX"/>
        </w:rPr>
        <w:t>, se ordena hacer entrega,</w:t>
      </w:r>
      <w:r w:rsidR="00836953" w:rsidRPr="00203FC1">
        <w:rPr>
          <w:rFonts w:ascii="Palatino Linotype" w:hAnsi="Palatino Linotype"/>
          <w:lang w:val="es-MX"/>
        </w:rPr>
        <w:t xml:space="preserve"> en </w:t>
      </w:r>
      <w:r w:rsidR="000C6270" w:rsidRPr="00203FC1">
        <w:rPr>
          <w:rFonts w:ascii="Palatino Linotype" w:hAnsi="Palatino Linotype"/>
          <w:lang w:val="es-MX"/>
        </w:rPr>
        <w:t xml:space="preserve">versión pública, </w:t>
      </w:r>
      <w:r w:rsidR="000C6270" w:rsidRPr="00203FC1">
        <w:rPr>
          <w:rFonts w:ascii="Palatino Linotype" w:hAnsi="Palatino Linotype"/>
        </w:rPr>
        <w:t xml:space="preserve">del o los documentos donde conste o se advierta la lista de raya del Sistema para el Desarrollo Integral de la Familia de Melchor </w:t>
      </w:r>
      <w:r w:rsidR="003B066C" w:rsidRPr="00203FC1">
        <w:rPr>
          <w:rFonts w:ascii="Palatino Linotype" w:hAnsi="Palatino Linotype"/>
        </w:rPr>
        <w:t>Ocampo,</w:t>
      </w:r>
      <w:r w:rsidR="003B066C" w:rsidRPr="00203FC1">
        <w:rPr>
          <w:rFonts w:ascii="Palatino Linotype" w:eastAsia="Times New Roman" w:hAnsi="Palatino Linotype" w:cs="Times New Roman"/>
        </w:rPr>
        <w:t xml:space="preserve"> en términos del considerando </w:t>
      </w:r>
      <w:r w:rsidR="003B066C" w:rsidRPr="00203FC1">
        <w:rPr>
          <w:rFonts w:ascii="Palatino Linotype" w:eastAsia="Times New Roman" w:hAnsi="Palatino Linotype" w:cs="Times New Roman"/>
          <w:b/>
        </w:rPr>
        <w:t>QUINTO</w:t>
      </w:r>
      <w:r w:rsidR="003B066C" w:rsidRPr="00203FC1">
        <w:rPr>
          <w:rFonts w:ascii="Palatino Linotype" w:eastAsia="Times New Roman" w:hAnsi="Palatino Linotype" w:cs="Times New Roman"/>
        </w:rPr>
        <w:t>.</w:t>
      </w:r>
      <w:r w:rsidR="003B066C" w:rsidRPr="00203FC1">
        <w:rPr>
          <w:rFonts w:ascii="Palatino Linotype" w:eastAsia="MS Mincho" w:hAnsi="Palatino Linotype" w:cs="Arial"/>
        </w:rPr>
        <w:t xml:space="preserve"> </w:t>
      </w:r>
      <w:r w:rsidR="003B066C" w:rsidRPr="00203FC1">
        <w:rPr>
          <w:rFonts w:ascii="Palatino Linotype" w:eastAsia="Times New Roman" w:hAnsi="Palatino Linotype" w:cs="Arial"/>
          <w:lang w:val="es-ES"/>
        </w:rPr>
        <w:t xml:space="preserve"> </w:t>
      </w:r>
    </w:p>
    <w:p w14:paraId="77CF57CD" w14:textId="77777777" w:rsidR="000C6270" w:rsidRPr="00203FC1" w:rsidRDefault="000C6270" w:rsidP="003B066C">
      <w:pPr>
        <w:spacing w:line="360" w:lineRule="auto"/>
        <w:ind w:right="49"/>
        <w:contextualSpacing/>
        <w:jc w:val="both"/>
        <w:rPr>
          <w:rFonts w:ascii="Palatino Linotype" w:hAnsi="Palatino Linotype"/>
          <w:lang w:val="es-MX"/>
        </w:rPr>
      </w:pPr>
    </w:p>
    <w:p w14:paraId="06832CC7" w14:textId="55A0BD6F" w:rsidR="002B7543" w:rsidRPr="00203FC1" w:rsidRDefault="000C6270" w:rsidP="002B7543">
      <w:pPr>
        <w:numPr>
          <w:ilvl w:val="0"/>
          <w:numId w:val="1"/>
        </w:numPr>
        <w:spacing w:line="360" w:lineRule="auto"/>
        <w:ind w:right="49"/>
        <w:contextualSpacing/>
        <w:jc w:val="both"/>
        <w:rPr>
          <w:rFonts w:ascii="Palatino Linotype" w:hAnsi="Palatino Linotype"/>
          <w:lang w:val="es-MX"/>
        </w:rPr>
      </w:pPr>
      <w:r w:rsidRPr="00203FC1">
        <w:rPr>
          <w:rFonts w:ascii="Palatino Linotype" w:hAnsi="Palatino Linotype"/>
          <w:lang w:val="es-MX"/>
        </w:rPr>
        <w:t>Si la información no ha sido generada, poseída o administrada, el Sujeto Obligado deberá explicar las causas por las que no se cuenta con la información requerida.</w:t>
      </w:r>
      <w:bookmarkStart w:id="30" w:name="_Toc473799824"/>
      <w:bookmarkStart w:id="31" w:name="_Toc487025370"/>
      <w:bookmarkStart w:id="32" w:name="_Toc493790438"/>
      <w:bookmarkStart w:id="33" w:name="_Toc495606558"/>
      <w:bookmarkStart w:id="34" w:name="_Toc507005372"/>
    </w:p>
    <w:p w14:paraId="705AF7B3" w14:textId="77777777" w:rsidR="003B066C" w:rsidRPr="00203FC1" w:rsidRDefault="003B066C" w:rsidP="003B066C">
      <w:pPr>
        <w:spacing w:line="360" w:lineRule="auto"/>
        <w:ind w:right="49"/>
        <w:contextualSpacing/>
        <w:jc w:val="both"/>
        <w:rPr>
          <w:rFonts w:ascii="Palatino Linotype" w:hAnsi="Palatino Linotype"/>
          <w:lang w:val="es-MX"/>
        </w:rPr>
      </w:pPr>
    </w:p>
    <w:p w14:paraId="6C2FE4D2" w14:textId="536005DE" w:rsidR="00BF23C8" w:rsidRPr="00203FC1" w:rsidRDefault="00141929" w:rsidP="002B7543">
      <w:pPr>
        <w:pStyle w:val="Ttulo1"/>
        <w:rPr>
          <w:rFonts w:ascii="Palatino Linotype" w:hAnsi="Palatino Linotype"/>
          <w:b/>
          <w:color w:val="000000" w:themeColor="text1"/>
          <w:sz w:val="24"/>
          <w:szCs w:val="24"/>
        </w:rPr>
      </w:pPr>
      <w:bookmarkStart w:id="35" w:name="_Toc520713613"/>
      <w:r w:rsidRPr="00203FC1">
        <w:rPr>
          <w:rFonts w:ascii="Palatino Linotype" w:hAnsi="Palatino Linotype"/>
          <w:b/>
          <w:color w:val="000000" w:themeColor="text1"/>
          <w:sz w:val="24"/>
          <w:szCs w:val="24"/>
        </w:rPr>
        <w:t>QUINTO</w:t>
      </w:r>
      <w:r w:rsidR="00177730" w:rsidRPr="00203FC1">
        <w:rPr>
          <w:rFonts w:ascii="Palatino Linotype" w:hAnsi="Palatino Linotype"/>
          <w:b/>
          <w:color w:val="000000" w:themeColor="text1"/>
          <w:sz w:val="24"/>
          <w:szCs w:val="24"/>
        </w:rPr>
        <w:t>. De la Versión Pública</w:t>
      </w:r>
      <w:bookmarkEnd w:id="30"/>
      <w:bookmarkEnd w:id="31"/>
      <w:bookmarkEnd w:id="32"/>
      <w:bookmarkEnd w:id="33"/>
      <w:bookmarkEnd w:id="34"/>
      <w:bookmarkEnd w:id="35"/>
      <w:r w:rsidR="00177730" w:rsidRPr="00203FC1">
        <w:rPr>
          <w:rFonts w:ascii="Palatino Linotype" w:hAnsi="Palatino Linotype"/>
          <w:b/>
          <w:color w:val="000000" w:themeColor="text1"/>
          <w:sz w:val="24"/>
          <w:szCs w:val="24"/>
        </w:rPr>
        <w:t xml:space="preserve"> </w:t>
      </w:r>
    </w:p>
    <w:p w14:paraId="1E537C1E" w14:textId="77777777" w:rsidR="002B7543" w:rsidRPr="00203FC1" w:rsidRDefault="002B7543" w:rsidP="002B7543">
      <w:pPr>
        <w:rPr>
          <w:lang w:val="es-MX" w:eastAsia="en-US"/>
        </w:rPr>
      </w:pPr>
    </w:p>
    <w:p w14:paraId="45CA3229" w14:textId="0E5B9CFE" w:rsidR="00141929" w:rsidRPr="00203FC1" w:rsidRDefault="00141929" w:rsidP="00141929">
      <w:pPr>
        <w:pStyle w:val="Prrafodelista"/>
        <w:numPr>
          <w:ilvl w:val="0"/>
          <w:numId w:val="1"/>
        </w:numPr>
        <w:spacing w:before="240" w:after="240" w:line="360" w:lineRule="auto"/>
        <w:ind w:left="426" w:hanging="426"/>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Así mismo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w:t>
      </w:r>
      <w:r w:rsidRPr="00203FC1">
        <w:rPr>
          <w:rFonts w:ascii="Palatino Linotype" w:eastAsia="MS Mincho" w:hAnsi="Palatino Linotype" w:cs="Times New Roman"/>
          <w:color w:val="000000"/>
        </w:rPr>
        <w:lastRenderedPageBreak/>
        <w:t>en su caso generar la versión pública del documento o  por aquella información que deba ser clasificada en su totalidad como información reservada, por las consideraciones que se estimen pertinentes.</w:t>
      </w:r>
    </w:p>
    <w:p w14:paraId="78F336F7" w14:textId="72C1B1DC"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03FC1">
        <w:rPr>
          <w:rFonts w:ascii="Calibri" w:eastAsia="Calibri" w:hAnsi="Calibri" w:cs="Times New Roman"/>
        </w:rPr>
        <w:footnoteReference w:id="2"/>
      </w:r>
      <w:r w:rsidRPr="00203FC1">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590AD66" w14:textId="77777777" w:rsidR="00141929" w:rsidRPr="00203FC1" w:rsidRDefault="00141929" w:rsidP="00141929">
      <w:pPr>
        <w:spacing w:before="240" w:after="240" w:line="360" w:lineRule="auto"/>
        <w:ind w:left="426"/>
        <w:contextualSpacing/>
        <w:jc w:val="both"/>
        <w:rPr>
          <w:rFonts w:ascii="Palatino Linotype" w:eastAsia="MS Mincho" w:hAnsi="Palatino Linotype" w:cs="Times New Roman"/>
          <w:color w:val="000000"/>
        </w:rPr>
      </w:pPr>
    </w:p>
    <w:p w14:paraId="3A58EBB6" w14:textId="77777777" w:rsidR="00141929" w:rsidRPr="00203FC1" w:rsidRDefault="00141929" w:rsidP="00141929">
      <w:pPr>
        <w:numPr>
          <w:ilvl w:val="0"/>
          <w:numId w:val="26"/>
        </w:numPr>
        <w:spacing w:line="360" w:lineRule="auto"/>
        <w:ind w:left="426" w:hanging="426"/>
        <w:contextualSpacing/>
        <w:jc w:val="both"/>
        <w:rPr>
          <w:rFonts w:ascii="Palatino Linotype" w:eastAsia="MS Mincho" w:hAnsi="Palatino Linotype" w:cs="Times New Roman"/>
          <w:b/>
          <w:color w:val="000000"/>
        </w:rPr>
      </w:pPr>
      <w:r w:rsidRPr="00203FC1">
        <w:rPr>
          <w:rFonts w:ascii="Palatino Linotype" w:eastAsia="MS Mincho" w:hAnsi="Palatino Linotype" w:cs="Times New Roman"/>
          <w:b/>
          <w:color w:val="000000"/>
        </w:rPr>
        <w:t>Requisitos previos</w:t>
      </w:r>
    </w:p>
    <w:p w14:paraId="00576DCD" w14:textId="77777777" w:rsidR="00141929" w:rsidRPr="00203FC1" w:rsidRDefault="00141929" w:rsidP="00141929">
      <w:pPr>
        <w:spacing w:line="360" w:lineRule="auto"/>
        <w:ind w:left="426" w:hanging="426"/>
        <w:contextualSpacing/>
        <w:jc w:val="both"/>
        <w:rPr>
          <w:rFonts w:ascii="Palatino Linotype" w:eastAsia="MS Mincho" w:hAnsi="Palatino Linotype" w:cs="Times New Roman"/>
          <w:color w:val="000000"/>
        </w:rPr>
      </w:pPr>
    </w:p>
    <w:p w14:paraId="351C0C4B"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0106348"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5FBD6E56"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13EC764"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6073FB40" w14:textId="77777777" w:rsidR="00141929" w:rsidRPr="00203FC1" w:rsidRDefault="00141929" w:rsidP="00141929">
      <w:pPr>
        <w:numPr>
          <w:ilvl w:val="0"/>
          <w:numId w:val="1"/>
        </w:numPr>
        <w:spacing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C7AC1BB" w14:textId="77777777" w:rsidR="00141929" w:rsidRPr="00203FC1" w:rsidRDefault="00141929" w:rsidP="00141929">
      <w:pPr>
        <w:spacing w:line="360" w:lineRule="auto"/>
        <w:ind w:left="426" w:hanging="426"/>
        <w:contextualSpacing/>
        <w:jc w:val="both"/>
        <w:rPr>
          <w:rFonts w:ascii="Palatino Linotype" w:eastAsia="MS Mincho" w:hAnsi="Palatino Linotype" w:cs="Times New Roman"/>
          <w:color w:val="000000"/>
        </w:rPr>
      </w:pPr>
    </w:p>
    <w:p w14:paraId="6C67156C" w14:textId="77777777" w:rsidR="00141929" w:rsidRPr="00203FC1" w:rsidRDefault="00141929" w:rsidP="00141929">
      <w:pPr>
        <w:numPr>
          <w:ilvl w:val="0"/>
          <w:numId w:val="26"/>
        </w:numPr>
        <w:spacing w:line="360" w:lineRule="auto"/>
        <w:ind w:left="426" w:hanging="426"/>
        <w:contextualSpacing/>
        <w:jc w:val="both"/>
        <w:rPr>
          <w:rFonts w:ascii="Palatino Linotype" w:eastAsia="MS Mincho" w:hAnsi="Palatino Linotype" w:cs="Times New Roman"/>
          <w:b/>
          <w:color w:val="000000"/>
        </w:rPr>
      </w:pPr>
      <w:r w:rsidRPr="00203FC1">
        <w:rPr>
          <w:rFonts w:ascii="Palatino Linotype" w:eastAsia="MS Mincho" w:hAnsi="Palatino Linotype" w:cs="Times New Roman"/>
          <w:b/>
          <w:color w:val="000000"/>
        </w:rPr>
        <w:lastRenderedPageBreak/>
        <w:t>Supuestos de clasificación</w:t>
      </w:r>
    </w:p>
    <w:p w14:paraId="49ADBF0E" w14:textId="77777777" w:rsidR="00141929" w:rsidRPr="00203FC1" w:rsidRDefault="00141929" w:rsidP="00141929">
      <w:pPr>
        <w:spacing w:line="360" w:lineRule="auto"/>
        <w:ind w:left="426"/>
        <w:contextualSpacing/>
        <w:jc w:val="both"/>
        <w:rPr>
          <w:rFonts w:ascii="Palatino Linotype" w:eastAsia="MS Mincho" w:hAnsi="Palatino Linotype" w:cs="Times New Roman"/>
          <w:b/>
          <w:color w:val="000000"/>
        </w:rPr>
      </w:pPr>
    </w:p>
    <w:p w14:paraId="29874871" w14:textId="77777777" w:rsidR="00141929" w:rsidRPr="00203FC1" w:rsidRDefault="00141929" w:rsidP="00141929">
      <w:pPr>
        <w:numPr>
          <w:ilvl w:val="0"/>
          <w:numId w:val="1"/>
        </w:numPr>
        <w:spacing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45F2CE0C" w14:textId="77777777" w:rsidR="00141929" w:rsidRPr="00203FC1" w:rsidRDefault="00141929" w:rsidP="00141929">
      <w:pPr>
        <w:spacing w:line="360" w:lineRule="auto"/>
        <w:ind w:left="426" w:hanging="426"/>
        <w:jc w:val="both"/>
        <w:rPr>
          <w:rFonts w:ascii="Palatino Linotype" w:eastAsia="MS Mincho" w:hAnsi="Palatino Linotype" w:cs="Times New Roman"/>
          <w:color w:val="000000"/>
        </w:rPr>
      </w:pPr>
    </w:p>
    <w:p w14:paraId="0ED788A4"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7DA1ACBA" w14:textId="77777777" w:rsidR="00141929" w:rsidRPr="00203FC1" w:rsidRDefault="00141929" w:rsidP="00141929">
      <w:pPr>
        <w:widowControl w:val="0"/>
        <w:autoSpaceDE w:val="0"/>
        <w:autoSpaceDN w:val="0"/>
        <w:adjustRightInd w:val="0"/>
        <w:spacing w:after="240" w:line="360" w:lineRule="auto"/>
        <w:ind w:left="426" w:right="333" w:hanging="426"/>
        <w:jc w:val="both"/>
        <w:rPr>
          <w:rFonts w:ascii="Palatino Linotype" w:eastAsia="MS Mincho" w:hAnsi="Palatino Linotype" w:cs="Times New Roman"/>
          <w:i/>
          <w:color w:val="000000"/>
        </w:rPr>
      </w:pPr>
    </w:p>
    <w:p w14:paraId="3E6C61C4" w14:textId="77777777" w:rsidR="00141929" w:rsidRPr="00203FC1" w:rsidRDefault="00141929" w:rsidP="00141929">
      <w:pPr>
        <w:widowControl w:val="0"/>
        <w:autoSpaceDE w:val="0"/>
        <w:autoSpaceDN w:val="0"/>
        <w:adjustRightInd w:val="0"/>
        <w:spacing w:after="240" w:line="360" w:lineRule="auto"/>
        <w:ind w:left="426" w:right="333"/>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I. Se refiera a la información privada y los datos personales concernientes a una persona física o </w:t>
      </w:r>
      <w:proofErr w:type="gramStart"/>
      <w:r w:rsidRPr="00203FC1">
        <w:rPr>
          <w:rFonts w:ascii="Palatino Linotype" w:eastAsia="MS Mincho" w:hAnsi="Palatino Linotype" w:cs="Times New Roman"/>
          <w:i/>
          <w:color w:val="000000"/>
        </w:rPr>
        <w:t>jurídico</w:t>
      </w:r>
      <w:proofErr w:type="gramEnd"/>
      <w:r w:rsidRPr="00203FC1">
        <w:rPr>
          <w:rFonts w:ascii="Palatino Linotype" w:eastAsia="MS Mincho" w:hAnsi="Palatino Linotype" w:cs="Times New Roman"/>
          <w:i/>
          <w:color w:val="000000"/>
        </w:rPr>
        <w:t xml:space="preserve"> colectiva identificada o identificable; </w:t>
      </w:r>
    </w:p>
    <w:p w14:paraId="5EEF8254" w14:textId="77777777" w:rsidR="00141929" w:rsidRPr="00203FC1" w:rsidRDefault="00141929" w:rsidP="00141929">
      <w:pPr>
        <w:widowControl w:val="0"/>
        <w:autoSpaceDE w:val="0"/>
        <w:autoSpaceDN w:val="0"/>
        <w:adjustRightInd w:val="0"/>
        <w:spacing w:after="240" w:line="360" w:lineRule="auto"/>
        <w:ind w:left="426" w:right="333"/>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2567C076" w14:textId="77777777" w:rsidR="00141929" w:rsidRPr="00203FC1" w:rsidRDefault="00141929" w:rsidP="00141929">
      <w:pPr>
        <w:widowControl w:val="0"/>
        <w:autoSpaceDE w:val="0"/>
        <w:autoSpaceDN w:val="0"/>
        <w:adjustRightInd w:val="0"/>
        <w:spacing w:after="240" w:line="360" w:lineRule="auto"/>
        <w:ind w:left="426" w:right="333"/>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III. La que presenten los particulares a los sujetos obligados, de conformidad con lo dispuesto por las leyes o los tratados internacionales. </w:t>
      </w:r>
    </w:p>
    <w:p w14:paraId="184F3095" w14:textId="77777777" w:rsidR="00141929" w:rsidRPr="00203FC1" w:rsidRDefault="00141929" w:rsidP="00141929">
      <w:pPr>
        <w:widowControl w:val="0"/>
        <w:autoSpaceDE w:val="0"/>
        <w:autoSpaceDN w:val="0"/>
        <w:adjustRightInd w:val="0"/>
        <w:spacing w:after="240" w:line="360" w:lineRule="auto"/>
        <w:ind w:left="426" w:right="333"/>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La información confidencial no estará sujeta a temporalidad alguna y sólo podrán tener acceso a ella los titulares de la misma, sus representantes y los servidores públicos facultados para ello. </w:t>
      </w:r>
    </w:p>
    <w:p w14:paraId="31078312" w14:textId="77777777" w:rsidR="00141929" w:rsidRPr="00203FC1" w:rsidRDefault="00141929" w:rsidP="00141929">
      <w:pPr>
        <w:widowControl w:val="0"/>
        <w:autoSpaceDE w:val="0"/>
        <w:autoSpaceDN w:val="0"/>
        <w:adjustRightInd w:val="0"/>
        <w:spacing w:after="240" w:line="360" w:lineRule="auto"/>
        <w:ind w:left="426" w:right="333"/>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No se considerará confidencial la información que se encuentre en los registros públicos o en fuentes de acceso público, ni tampoco la que sea considerada por la presente ley como información pública. </w:t>
      </w:r>
    </w:p>
    <w:p w14:paraId="083C1333"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3B92DD9"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722098A6" w14:textId="77777777" w:rsidR="00141929" w:rsidRPr="00203FC1" w:rsidRDefault="00141929" w:rsidP="00141929">
      <w:pPr>
        <w:numPr>
          <w:ilvl w:val="0"/>
          <w:numId w:val="1"/>
        </w:numPr>
        <w:spacing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203FC1">
        <w:rPr>
          <w:rFonts w:ascii="Calibri" w:eastAsia="Calibri" w:hAnsi="Calibri" w:cs="Times New Roman"/>
        </w:rPr>
        <w:footnoteReference w:id="3"/>
      </w:r>
      <w:r w:rsidRPr="00203FC1">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678D08B2" w14:textId="77777777" w:rsidR="00141929" w:rsidRPr="00203FC1" w:rsidRDefault="00141929" w:rsidP="00141929">
      <w:pPr>
        <w:spacing w:line="360" w:lineRule="auto"/>
        <w:ind w:left="426" w:hanging="426"/>
        <w:contextualSpacing/>
        <w:jc w:val="both"/>
        <w:rPr>
          <w:rFonts w:ascii="Palatino Linotype" w:eastAsia="MS Mincho" w:hAnsi="Palatino Linotype" w:cs="Times New Roman"/>
          <w:color w:val="000000"/>
        </w:rPr>
      </w:pPr>
    </w:p>
    <w:p w14:paraId="28938030" w14:textId="77777777" w:rsidR="00141929" w:rsidRPr="00203FC1" w:rsidRDefault="00141929" w:rsidP="00141929">
      <w:pPr>
        <w:numPr>
          <w:ilvl w:val="0"/>
          <w:numId w:val="1"/>
        </w:numPr>
        <w:spacing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3DA97E04"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2A542B5B" w14:textId="77777777" w:rsidR="00141929" w:rsidRPr="00203FC1" w:rsidRDefault="00141929" w:rsidP="00141929">
      <w:pPr>
        <w:numPr>
          <w:ilvl w:val="0"/>
          <w:numId w:val="26"/>
        </w:numPr>
        <w:spacing w:line="360" w:lineRule="auto"/>
        <w:ind w:left="426" w:hanging="426"/>
        <w:contextualSpacing/>
        <w:jc w:val="both"/>
        <w:rPr>
          <w:rFonts w:ascii="Palatino Linotype" w:eastAsia="MS Mincho" w:hAnsi="Palatino Linotype" w:cs="Times New Roman"/>
          <w:b/>
          <w:color w:val="000000"/>
        </w:rPr>
      </w:pPr>
      <w:r w:rsidRPr="00203FC1">
        <w:rPr>
          <w:rFonts w:ascii="Palatino Linotype" w:eastAsia="MS Mincho" w:hAnsi="Palatino Linotype" w:cs="Times New Roman"/>
          <w:b/>
          <w:color w:val="000000"/>
        </w:rPr>
        <w:lastRenderedPageBreak/>
        <w:t>La intervención del Comité de Transparencia.</w:t>
      </w:r>
    </w:p>
    <w:p w14:paraId="7A101BF8" w14:textId="77777777" w:rsidR="00141929" w:rsidRPr="00203FC1" w:rsidRDefault="00141929" w:rsidP="00141929">
      <w:pPr>
        <w:spacing w:line="360" w:lineRule="auto"/>
        <w:ind w:left="426" w:hanging="426"/>
        <w:contextualSpacing/>
        <w:jc w:val="both"/>
        <w:rPr>
          <w:rFonts w:ascii="Palatino Linotype" w:eastAsia="MS Mincho" w:hAnsi="Palatino Linotype" w:cs="Times New Roman"/>
          <w:color w:val="000000"/>
        </w:rPr>
      </w:pPr>
    </w:p>
    <w:p w14:paraId="570DF819" w14:textId="77777777" w:rsidR="00141929" w:rsidRPr="00203FC1" w:rsidRDefault="00141929" w:rsidP="00141929">
      <w:pPr>
        <w:numPr>
          <w:ilvl w:val="0"/>
          <w:numId w:val="27"/>
        </w:numPr>
        <w:spacing w:line="360" w:lineRule="auto"/>
        <w:ind w:left="426" w:hanging="426"/>
        <w:contextualSpacing/>
        <w:jc w:val="both"/>
        <w:rPr>
          <w:rFonts w:ascii="Palatino Linotype" w:eastAsia="MS Mincho" w:hAnsi="Palatino Linotype" w:cs="Times New Roman"/>
          <w:b/>
          <w:color w:val="000000"/>
        </w:rPr>
      </w:pPr>
      <w:r w:rsidRPr="00203FC1">
        <w:rPr>
          <w:rFonts w:ascii="Palatino Linotype" w:eastAsia="MS Mincho" w:hAnsi="Palatino Linotype" w:cs="Times New Roman"/>
          <w:b/>
          <w:color w:val="000000"/>
        </w:rPr>
        <w:t>Formalidades para emitir el acuerdo de clasificación.</w:t>
      </w:r>
    </w:p>
    <w:p w14:paraId="4DF3AC6D" w14:textId="77777777" w:rsidR="00141929" w:rsidRPr="00203FC1" w:rsidRDefault="00141929" w:rsidP="00141929">
      <w:pPr>
        <w:spacing w:line="360" w:lineRule="auto"/>
        <w:ind w:left="426"/>
        <w:contextualSpacing/>
        <w:jc w:val="both"/>
        <w:rPr>
          <w:rFonts w:ascii="Palatino Linotype" w:eastAsia="MS Mincho" w:hAnsi="Palatino Linotype" w:cs="Times New Roman"/>
          <w:b/>
          <w:color w:val="000000"/>
        </w:rPr>
      </w:pPr>
    </w:p>
    <w:p w14:paraId="182AA72B"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75BE0BB"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5AC9440B"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203FC1">
        <w:rPr>
          <w:rFonts w:ascii="Palatino Linotype" w:eastAsia="MS Mincho" w:hAnsi="Palatino Linotype" w:cs="Times New Roman"/>
          <w:color w:val="000000"/>
        </w:rPr>
        <w:lastRenderedPageBreak/>
        <w:t>entre sus integrantes. Cualquier otra composición del Comité puede generar vicios de legalidad de origen en el acto que restringe un derecho humano.</w:t>
      </w:r>
    </w:p>
    <w:p w14:paraId="7644393A"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3254611B"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A1E062C"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1CDFBD1F" w14:textId="77777777" w:rsidR="00141929" w:rsidRPr="00203FC1" w:rsidRDefault="00141929" w:rsidP="00141929">
      <w:pPr>
        <w:numPr>
          <w:ilvl w:val="0"/>
          <w:numId w:val="27"/>
        </w:numPr>
        <w:spacing w:line="360" w:lineRule="auto"/>
        <w:ind w:left="426" w:hanging="426"/>
        <w:contextualSpacing/>
        <w:jc w:val="both"/>
        <w:rPr>
          <w:rFonts w:ascii="Palatino Linotype" w:eastAsia="MS Mincho" w:hAnsi="Palatino Linotype" w:cs="Times New Roman"/>
          <w:b/>
          <w:color w:val="000000"/>
        </w:rPr>
      </w:pPr>
      <w:r w:rsidRPr="00203FC1">
        <w:rPr>
          <w:rFonts w:ascii="Palatino Linotype" w:eastAsia="MS Mincho" w:hAnsi="Palatino Linotype" w:cs="Times New Roman"/>
          <w:b/>
          <w:color w:val="000000"/>
        </w:rPr>
        <w:t>Requisitos de fondo del acuerdo de clasificación.</w:t>
      </w:r>
    </w:p>
    <w:p w14:paraId="4E6720C2" w14:textId="77777777" w:rsidR="00141929" w:rsidRPr="00203FC1" w:rsidRDefault="00141929" w:rsidP="00141929">
      <w:pPr>
        <w:spacing w:line="360" w:lineRule="auto"/>
        <w:ind w:left="426" w:hanging="426"/>
        <w:contextualSpacing/>
        <w:jc w:val="both"/>
        <w:rPr>
          <w:rFonts w:ascii="Palatino Linotype" w:eastAsia="MS Mincho" w:hAnsi="Palatino Linotype" w:cs="Times New Roman"/>
          <w:b/>
          <w:color w:val="000000"/>
        </w:rPr>
      </w:pPr>
    </w:p>
    <w:p w14:paraId="65608BCA"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3DFB201"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77BCA03C"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5C0FC4"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58D59051"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03FC1">
        <w:rPr>
          <w:rFonts w:ascii="Calibri" w:eastAsia="Calibri" w:hAnsi="Calibri" w:cs="Times New Roman"/>
        </w:rPr>
        <w:footnoteReference w:id="4"/>
      </w:r>
    </w:p>
    <w:p w14:paraId="140E6386"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070CB4F8"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0D8744CB" w14:textId="77777777" w:rsidR="00141929" w:rsidRPr="00203FC1" w:rsidRDefault="00141929" w:rsidP="00141929">
      <w:pPr>
        <w:spacing w:before="240" w:after="240" w:line="360" w:lineRule="auto"/>
        <w:ind w:left="426"/>
        <w:contextualSpacing/>
        <w:jc w:val="both"/>
        <w:rPr>
          <w:rFonts w:ascii="Palatino Linotype" w:eastAsia="MS Mincho" w:hAnsi="Palatino Linotype" w:cs="Times New Roman"/>
          <w:color w:val="000000"/>
        </w:rPr>
      </w:pPr>
    </w:p>
    <w:p w14:paraId="1966EA27" w14:textId="77777777" w:rsidR="00141929" w:rsidRPr="00203FC1" w:rsidRDefault="00141929" w:rsidP="00141929">
      <w:pPr>
        <w:spacing w:line="360" w:lineRule="auto"/>
        <w:ind w:left="426" w:right="618"/>
        <w:contextualSpacing/>
        <w:jc w:val="both"/>
        <w:rPr>
          <w:rFonts w:ascii="Palatino Linotype" w:eastAsia="MS Mincho" w:hAnsi="Palatino Linotype" w:cs="Times New Roman"/>
          <w:i/>
          <w:color w:val="000000"/>
        </w:rPr>
      </w:pPr>
      <w:r w:rsidRPr="00203FC1">
        <w:rPr>
          <w:rFonts w:ascii="Palatino Linotype" w:eastAsia="MS Mincho" w:hAnsi="Palatino Linotype" w:cs="Times New Roman"/>
          <w:b/>
          <w:i/>
          <w:color w:val="000000"/>
        </w:rPr>
        <w:t>FUNDAMENTACIÓN Y MOTIVACIÓN.</w:t>
      </w:r>
      <w:r w:rsidRPr="00203FC1">
        <w:rPr>
          <w:rFonts w:ascii="Palatino Linotype" w:eastAsia="MS Mincho" w:hAnsi="Palatino Linotype" w:cs="Times New Roman"/>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C319BCF" w14:textId="77777777" w:rsidR="00141929" w:rsidRPr="00203FC1" w:rsidRDefault="00141929" w:rsidP="00141929">
      <w:pPr>
        <w:spacing w:line="360" w:lineRule="auto"/>
        <w:ind w:left="426" w:right="618" w:hanging="426"/>
        <w:contextualSpacing/>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       SEGUNDO TRIBUNAL COLEGIADO DEL SEXTO CIRCUITO.</w:t>
      </w:r>
    </w:p>
    <w:p w14:paraId="36330C2C" w14:textId="77777777" w:rsidR="00141929" w:rsidRPr="00203FC1" w:rsidRDefault="00141929" w:rsidP="00141929">
      <w:pPr>
        <w:spacing w:line="360" w:lineRule="auto"/>
        <w:ind w:left="426" w:right="618" w:hanging="426"/>
        <w:contextualSpacing/>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      Amparo directo 194/88. Bufete Industrial Construcciones, S.A. de C.V. 28 de junio de 1988. Unanimidad de votos. Ponente: Gustavo Calvillo Rangel. Secretario: Jorge Alberto González Álvarez.</w:t>
      </w:r>
    </w:p>
    <w:p w14:paraId="5F66C1C2" w14:textId="77777777" w:rsidR="00141929" w:rsidRPr="00203FC1" w:rsidRDefault="00141929" w:rsidP="00141929">
      <w:pPr>
        <w:spacing w:line="360" w:lineRule="auto"/>
        <w:ind w:left="426" w:right="618" w:hanging="426"/>
        <w:contextualSpacing/>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       Revisión fiscal 103/88. Instituto Mexicano del Seguro Social. 18 de octubre de 1988. Unanimidad de votos. Ponente: Arnoldo Nájera Virgen. Secretario: Alejandro </w:t>
      </w:r>
      <w:proofErr w:type="spellStart"/>
      <w:r w:rsidRPr="00203FC1">
        <w:rPr>
          <w:rFonts w:ascii="Palatino Linotype" w:eastAsia="MS Mincho" w:hAnsi="Palatino Linotype" w:cs="Times New Roman"/>
          <w:i/>
          <w:color w:val="000000"/>
        </w:rPr>
        <w:t>Esponda</w:t>
      </w:r>
      <w:proofErr w:type="spellEnd"/>
      <w:r w:rsidRPr="00203FC1">
        <w:rPr>
          <w:rFonts w:ascii="Palatino Linotype" w:eastAsia="MS Mincho" w:hAnsi="Palatino Linotype" w:cs="Times New Roman"/>
          <w:i/>
          <w:color w:val="000000"/>
        </w:rPr>
        <w:t xml:space="preserve"> Rincón.</w:t>
      </w:r>
    </w:p>
    <w:p w14:paraId="04241E26" w14:textId="77777777" w:rsidR="00141929" w:rsidRPr="00203FC1" w:rsidRDefault="00141929" w:rsidP="00141929">
      <w:pPr>
        <w:spacing w:line="360" w:lineRule="auto"/>
        <w:ind w:left="426" w:right="618" w:hanging="426"/>
        <w:contextualSpacing/>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       Amparo en revisión 333/88. </w:t>
      </w:r>
      <w:proofErr w:type="spellStart"/>
      <w:r w:rsidRPr="00203FC1">
        <w:rPr>
          <w:rFonts w:ascii="Palatino Linotype" w:eastAsia="MS Mincho" w:hAnsi="Palatino Linotype" w:cs="Times New Roman"/>
          <w:i/>
          <w:color w:val="000000"/>
        </w:rPr>
        <w:t>Adilia</w:t>
      </w:r>
      <w:proofErr w:type="spellEnd"/>
      <w:r w:rsidRPr="00203FC1">
        <w:rPr>
          <w:rFonts w:ascii="Palatino Linotype" w:eastAsia="MS Mincho" w:hAnsi="Palatino Linotype" w:cs="Times New Roman"/>
          <w:i/>
          <w:color w:val="000000"/>
        </w:rPr>
        <w:t xml:space="preserve"> Romero. 26 de octubre de 1988. Unanimidad de votos. Ponente: Arnoldo Nájera Virgen. Secretario: Enrique Crispín Campos Ramírez.</w:t>
      </w:r>
    </w:p>
    <w:p w14:paraId="78A55624" w14:textId="77777777" w:rsidR="00141929" w:rsidRPr="00203FC1" w:rsidRDefault="00141929" w:rsidP="00141929">
      <w:pPr>
        <w:spacing w:line="360" w:lineRule="auto"/>
        <w:ind w:left="426" w:right="618" w:hanging="426"/>
        <w:contextualSpacing/>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       Amparo en revisión 597/95. Emilio Maurer Bretón. 15 de noviembre de 1995. Unanimidad de votos. Ponente: Clementina Ramírez Moguel </w:t>
      </w:r>
      <w:proofErr w:type="spellStart"/>
      <w:r w:rsidRPr="00203FC1">
        <w:rPr>
          <w:rFonts w:ascii="Palatino Linotype" w:eastAsia="MS Mincho" w:hAnsi="Palatino Linotype" w:cs="Times New Roman"/>
          <w:i/>
          <w:color w:val="000000"/>
        </w:rPr>
        <w:t>Goyzueta</w:t>
      </w:r>
      <w:proofErr w:type="spellEnd"/>
      <w:r w:rsidRPr="00203FC1">
        <w:rPr>
          <w:rFonts w:ascii="Palatino Linotype" w:eastAsia="MS Mincho" w:hAnsi="Palatino Linotype" w:cs="Times New Roman"/>
          <w:i/>
          <w:color w:val="000000"/>
        </w:rPr>
        <w:t>. Secretario: Gonzalo Carrera Molina.</w:t>
      </w:r>
    </w:p>
    <w:p w14:paraId="79E6A813" w14:textId="77777777" w:rsidR="00141929" w:rsidRPr="00203FC1" w:rsidRDefault="00141929" w:rsidP="00141929">
      <w:pPr>
        <w:spacing w:line="360" w:lineRule="auto"/>
        <w:ind w:left="426" w:right="618" w:hanging="426"/>
        <w:contextualSpacing/>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       Amparo directo 7/96. Pedro Vicente López Miro. 21 de febrero de 1996. Unanimidad de votos. Ponente: María Eugenia Estela Martínez Cardiel. Secretario: Enrique </w:t>
      </w:r>
      <w:proofErr w:type="spellStart"/>
      <w:r w:rsidRPr="00203FC1">
        <w:rPr>
          <w:rFonts w:ascii="Palatino Linotype" w:eastAsia="MS Mincho" w:hAnsi="Palatino Linotype" w:cs="Times New Roman"/>
          <w:i/>
          <w:color w:val="000000"/>
        </w:rPr>
        <w:t>Baigts</w:t>
      </w:r>
      <w:proofErr w:type="spellEnd"/>
      <w:r w:rsidRPr="00203FC1">
        <w:rPr>
          <w:rFonts w:ascii="Palatino Linotype" w:eastAsia="MS Mincho" w:hAnsi="Palatino Linotype" w:cs="Times New Roman"/>
          <w:i/>
          <w:color w:val="000000"/>
        </w:rPr>
        <w:t xml:space="preserve"> Muñoz.</w:t>
      </w:r>
    </w:p>
    <w:p w14:paraId="20CACAA1" w14:textId="77777777" w:rsidR="00141929" w:rsidRPr="00203FC1" w:rsidRDefault="00141929" w:rsidP="00141929">
      <w:pPr>
        <w:spacing w:line="360" w:lineRule="auto"/>
        <w:ind w:left="426" w:hanging="426"/>
        <w:jc w:val="both"/>
        <w:rPr>
          <w:rFonts w:ascii="Palatino Linotype" w:eastAsia="MS Mincho" w:hAnsi="Palatino Linotype" w:cs="Times New Roman"/>
          <w:i/>
          <w:color w:val="000000"/>
        </w:rPr>
      </w:pPr>
    </w:p>
    <w:p w14:paraId="1ECC415B"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Así, en un acto de autoridad se cumple con la debida fundamentación cuando se cita el precepto legal aplicable al caso concreto y la debida motivación cuando </w:t>
      </w:r>
      <w:r w:rsidRPr="00203FC1">
        <w:rPr>
          <w:rFonts w:ascii="Palatino Linotype" w:eastAsia="MS Mincho" w:hAnsi="Palatino Linotype" w:cs="Times New Roman"/>
          <w:color w:val="000000"/>
        </w:rPr>
        <w:lastRenderedPageBreak/>
        <w:t>se expresan las razones, motivos o circunstancias que tomó en cuenta la autoridad para adecuar el hecho a los fundamentos de derecho.</w:t>
      </w:r>
    </w:p>
    <w:p w14:paraId="1CF402BF"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581A2630"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E37E03E"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40A29E70"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39A50887"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0B44F4B8"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03FC1">
        <w:rPr>
          <w:rFonts w:ascii="Calibri" w:eastAsia="Calibri" w:hAnsi="Calibri" w:cs="Times New Roman"/>
        </w:rPr>
        <w:footnoteReference w:id="5"/>
      </w:r>
      <w:r w:rsidRPr="00203FC1">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w:t>
      </w:r>
      <w:r w:rsidRPr="00203FC1">
        <w:rPr>
          <w:rFonts w:ascii="Palatino Linotype" w:eastAsia="MS Mincho" w:hAnsi="Palatino Linotype" w:cs="Times New Roman"/>
          <w:color w:val="000000"/>
        </w:rPr>
        <w:lastRenderedPageBreak/>
        <w:t xml:space="preserve">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6F6CE9DE" w14:textId="77777777" w:rsidR="00141929" w:rsidRPr="00203FC1" w:rsidRDefault="00141929" w:rsidP="00141929">
      <w:pPr>
        <w:spacing w:before="240" w:after="240" w:line="360" w:lineRule="auto"/>
        <w:ind w:left="426" w:hanging="426"/>
        <w:contextualSpacing/>
        <w:jc w:val="both"/>
        <w:rPr>
          <w:rFonts w:ascii="Palatino Linotype" w:eastAsia="MS Mincho" w:hAnsi="Palatino Linotype" w:cs="Times New Roman"/>
          <w:color w:val="000000"/>
        </w:rPr>
      </w:pPr>
    </w:p>
    <w:p w14:paraId="4054DE3D"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2DE95EA" w14:textId="77777777" w:rsidR="00141929" w:rsidRPr="00203FC1" w:rsidRDefault="00141929" w:rsidP="00141929">
      <w:pPr>
        <w:spacing w:line="256" w:lineRule="auto"/>
        <w:ind w:left="426" w:hanging="426"/>
        <w:rPr>
          <w:rFonts w:ascii="Palatino Linotype" w:eastAsia="MS Mincho" w:hAnsi="Palatino Linotype" w:cs="Times New Roman"/>
          <w:color w:val="000000"/>
        </w:rPr>
      </w:pPr>
    </w:p>
    <w:p w14:paraId="0029FDFD" w14:textId="77777777" w:rsidR="00141929" w:rsidRPr="00203FC1" w:rsidRDefault="00141929" w:rsidP="00141929">
      <w:pPr>
        <w:numPr>
          <w:ilvl w:val="0"/>
          <w:numId w:val="26"/>
        </w:numPr>
        <w:spacing w:line="360" w:lineRule="auto"/>
        <w:ind w:left="426" w:hanging="426"/>
        <w:contextualSpacing/>
        <w:jc w:val="both"/>
        <w:rPr>
          <w:rFonts w:ascii="Palatino Linotype" w:eastAsia="MS Mincho" w:hAnsi="Palatino Linotype" w:cs="Times New Roman"/>
          <w:b/>
          <w:color w:val="000000"/>
        </w:rPr>
      </w:pPr>
      <w:r w:rsidRPr="00203FC1">
        <w:rPr>
          <w:rFonts w:ascii="Palatino Linotype" w:eastAsia="MS Mincho" w:hAnsi="Palatino Linotype" w:cs="Times New Roman"/>
          <w:b/>
          <w:color w:val="000000"/>
        </w:rPr>
        <w:t xml:space="preserve">Condiciones especiales de la clasificación de la información como confidencial. </w:t>
      </w:r>
    </w:p>
    <w:p w14:paraId="66018D6D" w14:textId="77777777" w:rsidR="00141929" w:rsidRPr="00203FC1" w:rsidRDefault="00141929" w:rsidP="00141929">
      <w:pPr>
        <w:spacing w:line="360" w:lineRule="auto"/>
        <w:ind w:left="426" w:hanging="426"/>
        <w:contextualSpacing/>
        <w:jc w:val="both"/>
        <w:rPr>
          <w:rFonts w:ascii="Palatino Linotype" w:eastAsia="MS Mincho" w:hAnsi="Palatino Linotype" w:cs="Times New Roman"/>
          <w:b/>
          <w:color w:val="000000"/>
        </w:rPr>
      </w:pPr>
    </w:p>
    <w:p w14:paraId="649B897B"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DF617B7" w14:textId="77777777" w:rsidR="00141929" w:rsidRPr="00203FC1" w:rsidRDefault="00141929" w:rsidP="00141929">
      <w:pPr>
        <w:spacing w:before="240" w:after="240" w:line="360" w:lineRule="auto"/>
        <w:ind w:left="426"/>
        <w:contextualSpacing/>
        <w:jc w:val="both"/>
        <w:rPr>
          <w:rFonts w:ascii="Palatino Linotype" w:eastAsia="MS Mincho" w:hAnsi="Palatino Linotype" w:cs="Times New Roman"/>
          <w:color w:val="000000"/>
        </w:rPr>
      </w:pPr>
    </w:p>
    <w:p w14:paraId="24F88DC4" w14:textId="77777777" w:rsidR="00141929" w:rsidRPr="00203FC1" w:rsidRDefault="00141929" w:rsidP="00203FC1">
      <w:pPr>
        <w:ind w:left="425" w:right="335"/>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I. La información se encuentre en registros públicos o fuentes de acceso público;</w:t>
      </w:r>
    </w:p>
    <w:p w14:paraId="6E635A36" w14:textId="77777777" w:rsidR="00141929" w:rsidRPr="00203FC1" w:rsidRDefault="00141929" w:rsidP="00203FC1">
      <w:pPr>
        <w:ind w:left="425" w:right="335"/>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II. Por Ley tenga el carácter de pública;</w:t>
      </w:r>
    </w:p>
    <w:p w14:paraId="7488CACA" w14:textId="77777777" w:rsidR="00141929" w:rsidRPr="00203FC1" w:rsidRDefault="00141929" w:rsidP="00203FC1">
      <w:pPr>
        <w:ind w:left="425" w:right="335"/>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III. Exista una orden judicial; </w:t>
      </w:r>
    </w:p>
    <w:p w14:paraId="3ED8AD48" w14:textId="77777777" w:rsidR="00141929" w:rsidRPr="00203FC1" w:rsidRDefault="00141929" w:rsidP="00203FC1">
      <w:pPr>
        <w:ind w:left="425" w:right="335"/>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IV. Por razones de seguridad pública, o para proteger los derechos de terceros, se requiera su publicación; o </w:t>
      </w:r>
    </w:p>
    <w:p w14:paraId="197C6D6A" w14:textId="77777777" w:rsidR="00141929" w:rsidRPr="00203FC1" w:rsidRDefault="00141929" w:rsidP="00203FC1">
      <w:pPr>
        <w:ind w:left="425" w:right="335"/>
        <w:jc w:val="both"/>
        <w:rPr>
          <w:rFonts w:ascii="Palatino Linotype" w:eastAsia="MS Mincho" w:hAnsi="Palatino Linotype" w:cs="Times New Roman"/>
          <w:i/>
          <w:color w:val="000000"/>
        </w:rPr>
      </w:pPr>
      <w:r w:rsidRPr="00203FC1">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w:t>
      </w:r>
      <w:r w:rsidRPr="00203FC1">
        <w:rPr>
          <w:rFonts w:ascii="Palatino Linotype" w:eastAsia="MS Mincho" w:hAnsi="Palatino Linotype" w:cs="Times New Roman"/>
          <w:i/>
          <w:color w:val="000000"/>
        </w:rPr>
        <w:lastRenderedPageBreak/>
        <w:t xml:space="preserve">siempre y cuando la información se utilice para el ejercicio de facultades propias de los mismos. </w:t>
      </w:r>
    </w:p>
    <w:p w14:paraId="557E2F35" w14:textId="77777777" w:rsidR="00141929" w:rsidRPr="00203FC1" w:rsidRDefault="00141929" w:rsidP="00141929">
      <w:pPr>
        <w:spacing w:line="360" w:lineRule="auto"/>
        <w:ind w:left="426" w:right="333" w:hanging="426"/>
        <w:jc w:val="both"/>
        <w:rPr>
          <w:rFonts w:ascii="Palatino Linotype" w:eastAsia="MS Mincho" w:hAnsi="Palatino Linotype" w:cs="Times New Roman"/>
          <w:i/>
          <w:color w:val="000000"/>
        </w:rPr>
      </w:pPr>
    </w:p>
    <w:p w14:paraId="64E5EAD4"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36EBA67" w14:textId="77777777" w:rsidR="00141929" w:rsidRPr="00203FC1" w:rsidRDefault="00141929" w:rsidP="00141929">
      <w:pPr>
        <w:spacing w:before="240" w:after="240" w:line="360" w:lineRule="auto"/>
        <w:ind w:left="426"/>
        <w:contextualSpacing/>
        <w:jc w:val="both"/>
        <w:rPr>
          <w:rFonts w:ascii="Palatino Linotype" w:eastAsia="MS Mincho" w:hAnsi="Palatino Linotype" w:cs="Times New Roman"/>
          <w:color w:val="000000"/>
        </w:rPr>
      </w:pPr>
    </w:p>
    <w:p w14:paraId="29F1F722" w14:textId="77777777" w:rsidR="00141929" w:rsidRPr="00203FC1" w:rsidRDefault="00141929" w:rsidP="00141929">
      <w:pPr>
        <w:numPr>
          <w:ilvl w:val="0"/>
          <w:numId w:val="1"/>
        </w:numPr>
        <w:spacing w:before="240" w:after="240" w:line="360" w:lineRule="auto"/>
        <w:ind w:left="426" w:hanging="426"/>
        <w:contextualSpacing/>
        <w:jc w:val="both"/>
        <w:rPr>
          <w:rFonts w:ascii="Palatino Linotype" w:eastAsia="MS Mincho" w:hAnsi="Palatino Linotype" w:cs="Times New Roman"/>
          <w:color w:val="000000"/>
        </w:rPr>
      </w:pPr>
      <w:r w:rsidRPr="00203FC1">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Pr="00203FC1">
        <w:rPr>
          <w:rFonts w:ascii="Times New Roman" w:eastAsia="Calibri" w:hAnsi="Times New Roman" w:cs="Times New Roman"/>
          <w:lang w:eastAsia="es-MX"/>
        </w:rPr>
        <w:t xml:space="preserve"> </w:t>
      </w:r>
    </w:p>
    <w:p w14:paraId="73586862" w14:textId="77777777" w:rsidR="00141929" w:rsidRPr="00203FC1" w:rsidRDefault="00141929" w:rsidP="00321507">
      <w:pPr>
        <w:rPr>
          <w:rFonts w:ascii="Palatino Linotype" w:eastAsia="MS Mincho" w:hAnsi="Palatino Linotype" w:cs="Times New Roman"/>
          <w:color w:val="000000"/>
        </w:rPr>
      </w:pPr>
    </w:p>
    <w:p w14:paraId="5D0AC147" w14:textId="0B469304" w:rsidR="00CE6620" w:rsidRPr="00203FC1" w:rsidRDefault="00CE6620" w:rsidP="00CE6620">
      <w:pPr>
        <w:numPr>
          <w:ilvl w:val="0"/>
          <w:numId w:val="1"/>
        </w:numPr>
        <w:spacing w:before="240" w:after="120" w:line="360" w:lineRule="auto"/>
        <w:ind w:left="426" w:right="49" w:hanging="426"/>
        <w:jc w:val="both"/>
        <w:rPr>
          <w:rFonts w:ascii="Palatino Linotype" w:eastAsia="MS Mincho" w:hAnsi="Palatino Linotype" w:cstheme="majorBidi"/>
        </w:rPr>
      </w:pPr>
      <w:r w:rsidRPr="00203FC1">
        <w:rPr>
          <w:rFonts w:ascii="Palatino Linotype" w:hAnsi="Palatino Linotype" w:cs="Arial"/>
          <w:color w:val="000000" w:themeColor="text1"/>
        </w:rPr>
        <w:t xml:space="preserve">Consecuentemente, en términos </w:t>
      </w:r>
      <w:r w:rsidR="001E139C" w:rsidRPr="00203FC1">
        <w:rPr>
          <w:rFonts w:ascii="Palatino Linotype" w:hAnsi="Palatino Linotype" w:cs="Arial"/>
          <w:color w:val="000000" w:themeColor="text1"/>
        </w:rPr>
        <w:t>del artículo 179 fracciones V y</w:t>
      </w:r>
      <w:r w:rsidRPr="00203FC1">
        <w:rPr>
          <w:rFonts w:ascii="Palatino Linotype" w:hAnsi="Palatino Linotype" w:cs="Arial"/>
          <w:color w:val="000000" w:themeColor="text1"/>
        </w:rPr>
        <w:t xml:space="preserve"> </w:t>
      </w:r>
      <w:r w:rsidR="001E139C" w:rsidRPr="00203FC1">
        <w:rPr>
          <w:rFonts w:ascii="Palatino Linotype" w:hAnsi="Palatino Linotype" w:cs="Arial"/>
          <w:color w:val="000000" w:themeColor="text1"/>
        </w:rPr>
        <w:t xml:space="preserve">IX </w:t>
      </w:r>
      <w:r w:rsidR="00565417" w:rsidRPr="00203FC1">
        <w:rPr>
          <w:rFonts w:ascii="Palatino Linotype" w:hAnsi="Palatino Linotype" w:cs="Arial"/>
          <w:color w:val="000000" w:themeColor="text1"/>
        </w:rPr>
        <w:t xml:space="preserve"> de la Ley de Transparencia y Acceso a la Información Pública del Estado de México y Municipios </w:t>
      </w:r>
      <w:r w:rsidRPr="00203FC1">
        <w:rPr>
          <w:rFonts w:ascii="Palatino Linotype" w:hAnsi="Palatino Linotype" w:cs="Arial"/>
          <w:color w:val="000000" w:themeColor="text1"/>
        </w:rPr>
        <w:t xml:space="preserve">, </w:t>
      </w:r>
      <w:r w:rsidRPr="00203FC1">
        <w:rPr>
          <w:rFonts w:ascii="Palatino Linotype" w:eastAsia="MS Mincho" w:hAnsi="Palatino Linotype" w:cstheme="majorBidi"/>
        </w:rPr>
        <w:t xml:space="preserve">resultan </w:t>
      </w:r>
      <w:r w:rsidRPr="00203FC1">
        <w:rPr>
          <w:rFonts w:ascii="Palatino Linotype" w:eastAsia="Times New Roman" w:hAnsi="Palatino Linotype" w:cs="Arial"/>
        </w:rPr>
        <w:t>fundadas las</w:t>
      </w:r>
      <w:r w:rsidRPr="00203FC1">
        <w:rPr>
          <w:rFonts w:ascii="Palatino Linotype" w:eastAsia="Times New Roman" w:hAnsi="Palatino Linotype" w:cs="Arial"/>
          <w:b/>
        </w:rPr>
        <w:t xml:space="preserve"> </w:t>
      </w:r>
      <w:r w:rsidRPr="00203FC1">
        <w:rPr>
          <w:rFonts w:ascii="Palatino Linotype" w:eastAsia="Times New Roman" w:hAnsi="Palatino Linotype" w:cs="Arial"/>
          <w:lang w:val="es-ES"/>
        </w:rPr>
        <w:t xml:space="preserve">razones o motivos de inconformidad hechos valer por el recurrente </w:t>
      </w:r>
      <w:r w:rsidRPr="00203FC1">
        <w:rPr>
          <w:rFonts w:ascii="Palatino Linotype" w:eastAsia="Calibri" w:hAnsi="Palatino Linotype" w:cs="Arial"/>
          <w:lang w:val="es-ES"/>
        </w:rPr>
        <w:t>en el recurso de revisió</w:t>
      </w:r>
      <w:r w:rsidR="00565417" w:rsidRPr="00203FC1">
        <w:rPr>
          <w:rFonts w:ascii="Palatino Linotype" w:eastAsia="Calibri" w:hAnsi="Palatino Linotype" w:cs="Arial"/>
          <w:lang w:val="es-ES"/>
        </w:rPr>
        <w:t>n en merito, razón por la</w:t>
      </w:r>
      <w:r w:rsidRPr="00203FC1">
        <w:rPr>
          <w:rFonts w:ascii="Palatino Linotype" w:eastAsia="Calibri" w:hAnsi="Palatino Linotype" w:cs="Arial"/>
          <w:lang w:val="es-ES"/>
        </w:rPr>
        <w:t xml:space="preserve"> cual es dable ordenar en versión publica </w:t>
      </w:r>
      <w:r w:rsidR="001E139C" w:rsidRPr="00203FC1">
        <w:rPr>
          <w:rFonts w:ascii="Palatino Linotype" w:eastAsia="Calibri" w:hAnsi="Palatino Linotype" w:cs="Arial"/>
          <w:lang w:val="es-ES"/>
        </w:rPr>
        <w:t>la nómina general y lista de raya</w:t>
      </w:r>
      <w:r w:rsidR="001E139C" w:rsidRPr="00203FC1">
        <w:rPr>
          <w:rFonts w:ascii="Palatino Linotype" w:eastAsia="MS Mincho" w:hAnsi="Palatino Linotype" w:cs="Times New Roman"/>
          <w:b/>
        </w:rPr>
        <w:t xml:space="preserve"> </w:t>
      </w:r>
      <w:r w:rsidR="001E139C" w:rsidRPr="00203FC1">
        <w:rPr>
          <w:rFonts w:ascii="Palatino Linotype" w:eastAsia="Calibri" w:hAnsi="Palatino Linotype" w:cs="Arial"/>
        </w:rPr>
        <w:t>del Sistema Municipal para el Desarrollo Integral de la Familia del Municipio de Melchor Ocampo del uno (01) de enero de dos mil dieciocho al treinta y uno (31) de marzo del dos mil dieciocho.</w:t>
      </w:r>
      <w:r w:rsidR="001E139C" w:rsidRPr="00203FC1">
        <w:rPr>
          <w:rFonts w:ascii="Palatino Linotype" w:eastAsia="Calibri" w:hAnsi="Palatino Linotype" w:cs="Arial"/>
          <w:lang w:val="es-ES"/>
        </w:rPr>
        <w:t xml:space="preserve">  </w:t>
      </w:r>
      <w:r w:rsidRPr="00203FC1">
        <w:rPr>
          <w:rFonts w:ascii="Palatino Linotype" w:eastAsia="Calibri" w:hAnsi="Palatino Linotype" w:cs="Arial"/>
          <w:lang w:val="es-ES"/>
        </w:rPr>
        <w:t xml:space="preserve">los </w:t>
      </w:r>
      <w:r w:rsidRPr="00203FC1">
        <w:rPr>
          <w:rFonts w:ascii="Palatino Linotype" w:eastAsia="Times New Roman" w:hAnsi="Palatino Linotype" w:cs="Arial"/>
          <w:lang w:val="es-ES"/>
        </w:rPr>
        <w:t>oficios emitidos en los meses de agosto, septiembre y octubre de dos mil diecisiete por el Contralor General.</w:t>
      </w:r>
    </w:p>
    <w:p w14:paraId="410C6473" w14:textId="77777777" w:rsidR="00CE6620" w:rsidRPr="00203FC1" w:rsidRDefault="00CE6620" w:rsidP="00565417">
      <w:pPr>
        <w:rPr>
          <w:rFonts w:ascii="Palatino Linotype" w:hAnsi="Palatino Linotype"/>
        </w:rPr>
      </w:pPr>
    </w:p>
    <w:p w14:paraId="3DB71452" w14:textId="6A8CEC76" w:rsidR="00565417" w:rsidRPr="00203FC1" w:rsidRDefault="001E139C" w:rsidP="00565417">
      <w:pPr>
        <w:numPr>
          <w:ilvl w:val="0"/>
          <w:numId w:val="1"/>
        </w:numPr>
        <w:spacing w:before="240" w:after="240" w:line="360" w:lineRule="auto"/>
        <w:ind w:right="49"/>
        <w:jc w:val="both"/>
        <w:rPr>
          <w:rFonts w:ascii="Palatino Linotype" w:hAnsi="Palatino Linotype"/>
          <w:i/>
          <w:lang w:val="es-MX"/>
        </w:rPr>
      </w:pPr>
      <w:r w:rsidRPr="00203FC1">
        <w:rPr>
          <w:rFonts w:ascii="Palatino Linotype" w:hAnsi="Palatino Linotype"/>
        </w:rPr>
        <w:t>Así mismo</w:t>
      </w:r>
      <w:r w:rsidR="00321507" w:rsidRPr="00203FC1">
        <w:rPr>
          <w:rFonts w:ascii="Palatino Linotype" w:hAnsi="Palatino Linotype"/>
        </w:rPr>
        <w:t xml:space="preserve">, en términos del artículo </w:t>
      </w:r>
      <w:r w:rsidR="00321507" w:rsidRPr="00203FC1">
        <w:rPr>
          <w:rFonts w:ascii="Palatino Linotype" w:hAnsi="Palatino Linotype"/>
          <w:b/>
        </w:rPr>
        <w:t>186 fracción III</w:t>
      </w:r>
      <w:r w:rsidR="00321507" w:rsidRPr="00203FC1">
        <w:rPr>
          <w:rFonts w:ascii="Palatino Linotype" w:hAnsi="Palatino Linotype"/>
        </w:rPr>
        <w:t xml:space="preserve"> este Pleno determina </w:t>
      </w:r>
      <w:r w:rsidR="00321507" w:rsidRPr="00203FC1">
        <w:rPr>
          <w:rFonts w:ascii="Palatino Linotype" w:hAnsi="Palatino Linotype"/>
          <w:b/>
        </w:rPr>
        <w:t>REVOCAR</w:t>
      </w:r>
      <w:r w:rsidR="00321507" w:rsidRPr="00203FC1">
        <w:rPr>
          <w:rFonts w:ascii="Palatino Linotype" w:hAnsi="Palatino Linotype"/>
        </w:rPr>
        <w:t xml:space="preserve"> la respuesta del presente recurso de revisión, toda vez que hubo </w:t>
      </w:r>
      <w:r w:rsidR="00321507" w:rsidRPr="00203FC1">
        <w:rPr>
          <w:rFonts w:ascii="Palatino Linotype" w:hAnsi="Palatino Linotype"/>
        </w:rPr>
        <w:lastRenderedPageBreak/>
        <w:t>afectación al derecho de acceso a la información pública establecido constitucionalmen</w:t>
      </w:r>
      <w:r w:rsidR="002B7543" w:rsidRPr="00203FC1">
        <w:rPr>
          <w:rFonts w:ascii="Palatino Linotype" w:hAnsi="Palatino Linotype"/>
        </w:rPr>
        <w:t>te a favor del particular</w:t>
      </w:r>
      <w:r w:rsidR="00321507" w:rsidRPr="00203FC1">
        <w:rPr>
          <w:rFonts w:ascii="Palatino Linotype" w:hAnsi="Palatino Linotype"/>
        </w:rPr>
        <w:t xml:space="preserve">.  </w:t>
      </w:r>
    </w:p>
    <w:p w14:paraId="5977EB49" w14:textId="6B87150C" w:rsidR="003B066C" w:rsidRPr="00203FC1" w:rsidRDefault="00321507" w:rsidP="00B80DED">
      <w:pPr>
        <w:numPr>
          <w:ilvl w:val="0"/>
          <w:numId w:val="1"/>
        </w:numPr>
        <w:spacing w:before="240" w:after="240" w:line="360" w:lineRule="auto"/>
        <w:ind w:right="49"/>
        <w:jc w:val="both"/>
        <w:rPr>
          <w:rFonts w:ascii="Palatino Linotype" w:hAnsi="Palatino Linotype"/>
        </w:rPr>
      </w:pPr>
      <w:r w:rsidRPr="00203FC1">
        <w:rPr>
          <w:rFonts w:ascii="Palatino Linotype" w:hAnsi="Palatino Linotype"/>
        </w:rPr>
        <w:t xml:space="preserve">Por lo anteriormente expuesto y fundado este </w:t>
      </w:r>
      <w:r w:rsidRPr="00203FC1">
        <w:rPr>
          <w:rFonts w:ascii="Palatino Linotype" w:hAnsi="Palatino Linotype"/>
          <w:b/>
        </w:rPr>
        <w:t>ÓRGANO GARANTE</w:t>
      </w:r>
      <w:r w:rsidRPr="00203FC1">
        <w:rPr>
          <w:rFonts w:ascii="Palatino Linotype" w:hAnsi="Palatino Linotype"/>
        </w:rPr>
        <w:t xml:space="preserve"> emite los siguientes.</w:t>
      </w:r>
    </w:p>
    <w:p w14:paraId="3BAD6299" w14:textId="08B7F4F8" w:rsidR="009265EA" w:rsidRPr="00203FC1" w:rsidRDefault="009265EA" w:rsidP="0016091E">
      <w:pPr>
        <w:pStyle w:val="Ttulo1"/>
        <w:spacing w:before="0" w:line="360" w:lineRule="auto"/>
        <w:jc w:val="center"/>
        <w:rPr>
          <w:rFonts w:ascii="Palatino Linotype" w:eastAsia="Calibri" w:hAnsi="Palatino Linotype"/>
          <w:b/>
          <w:color w:val="auto"/>
          <w:sz w:val="24"/>
          <w:szCs w:val="24"/>
          <w:lang w:val="es-ES" w:eastAsia="es-ES"/>
        </w:rPr>
      </w:pPr>
      <w:bookmarkStart w:id="36" w:name="_Toc499201882"/>
      <w:bookmarkStart w:id="37" w:name="_Toc520713614"/>
      <w:bookmarkEnd w:id="12"/>
      <w:bookmarkEnd w:id="13"/>
      <w:bookmarkEnd w:id="14"/>
      <w:r w:rsidRPr="00203FC1">
        <w:rPr>
          <w:rFonts w:ascii="Palatino Linotype" w:eastAsia="Calibri" w:hAnsi="Palatino Linotype"/>
          <w:b/>
          <w:color w:val="auto"/>
          <w:sz w:val="24"/>
          <w:szCs w:val="24"/>
          <w:lang w:val="es-ES" w:eastAsia="es-ES"/>
        </w:rPr>
        <w:t>R E S O L U T I V O S</w:t>
      </w:r>
      <w:bookmarkEnd w:id="36"/>
      <w:bookmarkEnd w:id="37"/>
      <w:r w:rsidRPr="00203FC1">
        <w:rPr>
          <w:rFonts w:ascii="Palatino Linotype" w:eastAsia="Calibri" w:hAnsi="Palatino Linotype"/>
          <w:b/>
          <w:color w:val="auto"/>
          <w:sz w:val="24"/>
          <w:szCs w:val="24"/>
          <w:lang w:val="es-ES" w:eastAsia="es-ES"/>
        </w:rPr>
        <w:t xml:space="preserve"> </w:t>
      </w:r>
    </w:p>
    <w:p w14:paraId="15F275EA" w14:textId="77777777" w:rsidR="009D5184" w:rsidRPr="00203FC1" w:rsidRDefault="009D5184" w:rsidP="009D5184">
      <w:pPr>
        <w:rPr>
          <w:lang w:val="es-ES"/>
        </w:rPr>
      </w:pPr>
    </w:p>
    <w:p w14:paraId="24D9D3F1" w14:textId="6EDE7A7F" w:rsidR="001E139C" w:rsidRPr="00203FC1" w:rsidRDefault="00555568" w:rsidP="0016091E">
      <w:pPr>
        <w:spacing w:line="360" w:lineRule="auto"/>
        <w:jc w:val="both"/>
        <w:rPr>
          <w:rFonts w:ascii="Palatino Linotype" w:eastAsia="Times New Roman" w:hAnsi="Palatino Linotype" w:cs="Arial"/>
        </w:rPr>
      </w:pPr>
      <w:bookmarkStart w:id="38" w:name="_Toc450120669"/>
      <w:bookmarkStart w:id="39" w:name="_Toc460947011"/>
      <w:r w:rsidRPr="00203FC1">
        <w:rPr>
          <w:rFonts w:ascii="Palatino Linotype" w:eastAsia="Times New Roman" w:hAnsi="Palatino Linotype" w:cs="Arial"/>
          <w:b/>
        </w:rPr>
        <w:t xml:space="preserve">PRIMERO. </w:t>
      </w:r>
      <w:r w:rsidR="001E139C" w:rsidRPr="00203FC1">
        <w:rPr>
          <w:rFonts w:ascii="Palatino Linotype" w:eastAsia="Times New Roman" w:hAnsi="Palatino Linotype" w:cs="Arial"/>
        </w:rPr>
        <w:t xml:space="preserve">Son fundadas las razones o motivos de inconformidad hechos valer por el recurrente en el recurso de revisión </w:t>
      </w:r>
      <w:r w:rsidR="001E139C" w:rsidRPr="00203FC1">
        <w:rPr>
          <w:rFonts w:ascii="Palatino Linotype" w:eastAsia="Times New Roman" w:hAnsi="Palatino Linotype" w:cs="Arial"/>
          <w:b/>
        </w:rPr>
        <w:t>01838/INFOEM/IP/RR/2018</w:t>
      </w:r>
      <w:r w:rsidR="001E139C" w:rsidRPr="00203FC1">
        <w:rPr>
          <w:rFonts w:ascii="Palatino Linotype" w:eastAsia="Times New Roman" w:hAnsi="Palatino Linotype" w:cs="Arial"/>
        </w:rPr>
        <w:t xml:space="preserve">, en términos del considerando </w:t>
      </w:r>
      <w:r w:rsidR="001E139C" w:rsidRPr="00203FC1">
        <w:rPr>
          <w:rFonts w:ascii="Palatino Linotype" w:eastAsia="Times New Roman" w:hAnsi="Palatino Linotype" w:cs="Arial"/>
          <w:b/>
        </w:rPr>
        <w:t xml:space="preserve">CUARTO </w:t>
      </w:r>
      <w:r w:rsidR="001E139C" w:rsidRPr="00203FC1">
        <w:rPr>
          <w:rFonts w:ascii="Palatino Linotype" w:eastAsia="Times New Roman" w:hAnsi="Palatino Linotype" w:cs="Arial"/>
        </w:rPr>
        <w:t xml:space="preserve">de la presente resolución. </w:t>
      </w:r>
    </w:p>
    <w:p w14:paraId="6A77955D" w14:textId="77777777" w:rsidR="001E139C" w:rsidRPr="00203FC1" w:rsidRDefault="001E139C" w:rsidP="0016091E">
      <w:pPr>
        <w:spacing w:line="360" w:lineRule="auto"/>
        <w:jc w:val="both"/>
        <w:rPr>
          <w:rFonts w:ascii="Palatino Linotype" w:eastAsia="Times New Roman" w:hAnsi="Palatino Linotype" w:cs="Arial"/>
        </w:rPr>
      </w:pPr>
    </w:p>
    <w:p w14:paraId="7C9EA33D" w14:textId="355A11BC" w:rsidR="00555568" w:rsidRPr="00203FC1" w:rsidRDefault="00555568" w:rsidP="0016091E">
      <w:pPr>
        <w:spacing w:line="360" w:lineRule="auto"/>
        <w:jc w:val="both"/>
        <w:rPr>
          <w:rFonts w:ascii="Palatino Linotype" w:eastAsia="Calibri" w:hAnsi="Palatino Linotype" w:cs="Arial"/>
          <w:color w:val="000000" w:themeColor="text1"/>
        </w:rPr>
      </w:pPr>
      <w:r w:rsidRPr="00203FC1">
        <w:rPr>
          <w:rFonts w:ascii="Palatino Linotype" w:eastAsia="Calibri" w:hAnsi="Palatino Linotype" w:cs="Arial"/>
          <w:b/>
          <w:bCs/>
          <w:color w:val="000000" w:themeColor="text1"/>
          <w:lang w:val="es-ES"/>
        </w:rPr>
        <w:t xml:space="preserve">SEGUNDO. </w:t>
      </w:r>
      <w:r w:rsidR="00CA276A" w:rsidRPr="00203FC1">
        <w:rPr>
          <w:rFonts w:ascii="Palatino Linotype" w:eastAsia="Calibri" w:hAnsi="Palatino Linotype" w:cs="Arial"/>
          <w:color w:val="000000" w:themeColor="text1"/>
          <w:lang w:val="es-ES"/>
        </w:rPr>
        <w:t xml:space="preserve">Se </w:t>
      </w:r>
      <w:r w:rsidR="00CA276A" w:rsidRPr="00203FC1">
        <w:rPr>
          <w:rFonts w:ascii="Palatino Linotype" w:eastAsia="Calibri" w:hAnsi="Palatino Linotype" w:cs="Arial"/>
          <w:b/>
          <w:color w:val="000000" w:themeColor="text1"/>
          <w:lang w:val="es-ES"/>
        </w:rPr>
        <w:t>REVOCA</w:t>
      </w:r>
      <w:r w:rsidR="0082381A" w:rsidRPr="00203FC1">
        <w:rPr>
          <w:rFonts w:ascii="Palatino Linotype" w:eastAsia="Calibri" w:hAnsi="Palatino Linotype" w:cs="Arial"/>
          <w:b/>
          <w:color w:val="000000" w:themeColor="text1"/>
          <w:lang w:val="es-ES"/>
        </w:rPr>
        <w:t xml:space="preserve"> </w:t>
      </w:r>
      <w:r w:rsidR="0082381A" w:rsidRPr="00203FC1">
        <w:rPr>
          <w:rFonts w:ascii="Palatino Linotype" w:eastAsia="Calibri" w:hAnsi="Palatino Linotype" w:cs="Arial"/>
          <w:color w:val="000000" w:themeColor="text1"/>
          <w:lang w:val="es-ES"/>
        </w:rPr>
        <w:t xml:space="preserve">la respuesta emitida por el </w:t>
      </w:r>
      <w:r w:rsidR="0082381A" w:rsidRPr="00203FC1">
        <w:rPr>
          <w:rFonts w:ascii="Palatino Linotype" w:eastAsia="Calibri" w:hAnsi="Palatino Linotype" w:cs="Arial"/>
          <w:b/>
          <w:color w:val="000000" w:themeColor="text1"/>
          <w:lang w:val="es-ES"/>
        </w:rPr>
        <w:t xml:space="preserve">Ayuntamiento de Melchor Ocampo </w:t>
      </w:r>
      <w:r w:rsidR="0082381A" w:rsidRPr="00203FC1">
        <w:rPr>
          <w:rFonts w:ascii="Palatino Linotype" w:eastAsia="Calibri" w:hAnsi="Palatino Linotype" w:cs="Arial"/>
          <w:color w:val="000000" w:themeColor="text1"/>
          <w:lang w:val="es-ES"/>
        </w:rPr>
        <w:t xml:space="preserve">y se </w:t>
      </w:r>
      <w:r w:rsidR="0082381A" w:rsidRPr="00203FC1">
        <w:rPr>
          <w:rFonts w:ascii="Palatino Linotype" w:eastAsia="Calibri" w:hAnsi="Palatino Linotype" w:cs="Arial"/>
          <w:b/>
          <w:color w:val="000000" w:themeColor="text1"/>
          <w:lang w:val="es-ES"/>
        </w:rPr>
        <w:t xml:space="preserve">ORDENA </w:t>
      </w:r>
      <w:r w:rsidR="0082381A" w:rsidRPr="00203FC1">
        <w:rPr>
          <w:rFonts w:ascii="Palatino Linotype" w:eastAsia="Calibri" w:hAnsi="Palatino Linotype" w:cs="Arial"/>
          <w:color w:val="000000" w:themeColor="text1"/>
          <w:lang w:val="es-ES"/>
        </w:rPr>
        <w:t>entregar vía Sistema de Acceso a la Información</w:t>
      </w:r>
      <w:bookmarkStart w:id="40" w:name="_Toc460947013"/>
      <w:r w:rsidR="0082381A" w:rsidRPr="00203FC1">
        <w:rPr>
          <w:rFonts w:ascii="Palatino Linotype" w:eastAsia="Calibri" w:hAnsi="Palatino Linotype" w:cs="Arial"/>
          <w:color w:val="000000" w:themeColor="text1"/>
          <w:lang w:val="es-ES"/>
        </w:rPr>
        <w:t xml:space="preserve"> Mexiquense </w:t>
      </w:r>
      <w:r w:rsidR="0082381A" w:rsidRPr="00203FC1">
        <w:rPr>
          <w:rFonts w:ascii="Palatino Linotype" w:eastAsia="Calibri" w:hAnsi="Palatino Linotype" w:cs="Arial"/>
          <w:b/>
          <w:color w:val="000000" w:themeColor="text1"/>
          <w:lang w:val="es-ES"/>
        </w:rPr>
        <w:t>(SAIMEX)</w:t>
      </w:r>
      <w:r w:rsidR="0082381A" w:rsidRPr="00203FC1">
        <w:rPr>
          <w:rFonts w:ascii="Palatino Linotype" w:eastAsia="Calibri" w:hAnsi="Palatino Linotype" w:cs="Arial"/>
          <w:color w:val="000000" w:themeColor="text1"/>
          <w:lang w:val="es-ES"/>
        </w:rPr>
        <w:t>,</w:t>
      </w:r>
      <w:r w:rsidR="003B066C" w:rsidRPr="00203FC1">
        <w:rPr>
          <w:rFonts w:ascii="Palatino Linotype" w:eastAsia="Calibri" w:hAnsi="Palatino Linotype" w:cs="Arial"/>
          <w:color w:val="000000" w:themeColor="text1"/>
          <w:lang w:val="es-ES"/>
        </w:rPr>
        <w:t xml:space="preserve"> </w:t>
      </w:r>
      <w:r w:rsidR="0082381A" w:rsidRPr="00203FC1">
        <w:rPr>
          <w:rFonts w:ascii="Palatino Linotype" w:eastAsia="Calibri" w:hAnsi="Palatino Linotype" w:cs="Arial"/>
          <w:color w:val="000000" w:themeColor="text1"/>
          <w:lang w:val="es-ES"/>
        </w:rPr>
        <w:t xml:space="preserve">en términos de los Considerandos </w:t>
      </w:r>
      <w:r w:rsidR="0082381A" w:rsidRPr="00203FC1">
        <w:rPr>
          <w:rFonts w:ascii="Palatino Linotype" w:eastAsia="Calibri" w:hAnsi="Palatino Linotype" w:cs="Arial"/>
          <w:b/>
          <w:color w:val="000000" w:themeColor="text1"/>
          <w:lang w:val="es-ES"/>
        </w:rPr>
        <w:t xml:space="preserve">CUARTO y QUINTO </w:t>
      </w:r>
      <w:r w:rsidR="0082381A" w:rsidRPr="00203FC1">
        <w:rPr>
          <w:rFonts w:ascii="Palatino Linotype" w:eastAsia="Calibri" w:hAnsi="Palatino Linotype" w:cs="Arial"/>
          <w:color w:val="000000" w:themeColor="text1"/>
          <w:lang w:val="es-ES"/>
        </w:rPr>
        <w:t xml:space="preserve"> de esta resolución, </w:t>
      </w:r>
      <w:r w:rsidR="008C5238" w:rsidRPr="00203FC1">
        <w:rPr>
          <w:rFonts w:ascii="Palatino Linotype" w:eastAsia="Calibri" w:hAnsi="Palatino Linotype" w:cs="Arial"/>
          <w:color w:val="000000" w:themeColor="text1"/>
          <w:lang w:val="es-ES"/>
        </w:rPr>
        <w:t>en versión pública</w:t>
      </w:r>
      <w:r w:rsidR="0082381A" w:rsidRPr="00203FC1">
        <w:rPr>
          <w:rFonts w:ascii="Palatino Linotype" w:eastAsia="Calibri" w:hAnsi="Palatino Linotype" w:cs="Arial"/>
          <w:color w:val="000000" w:themeColor="text1"/>
          <w:lang w:val="es-ES"/>
        </w:rPr>
        <w:t>,</w:t>
      </w:r>
      <w:r w:rsidR="00805A42" w:rsidRPr="00203FC1">
        <w:rPr>
          <w:rFonts w:ascii="Palatino Linotype" w:eastAsia="Calibri" w:hAnsi="Palatino Linotype" w:cs="Arial"/>
          <w:color w:val="000000" w:themeColor="text1"/>
          <w:lang w:val="es-ES"/>
        </w:rPr>
        <w:t xml:space="preserve"> del periodo comprendido </w:t>
      </w:r>
      <w:r w:rsidR="00805A42" w:rsidRPr="00203FC1">
        <w:rPr>
          <w:rFonts w:ascii="Palatino Linotype" w:eastAsia="Calibri" w:hAnsi="Palatino Linotype" w:cs="Arial"/>
          <w:color w:val="000000" w:themeColor="text1"/>
        </w:rPr>
        <w:t>del uno (01) de enero de dos mil dieciocho al treinta y uno (31) de marzo del dos mil dieciocho,</w:t>
      </w:r>
      <w:r w:rsidR="000514F0" w:rsidRPr="00203FC1">
        <w:rPr>
          <w:rFonts w:ascii="Palatino Linotype" w:eastAsia="Calibri" w:hAnsi="Palatino Linotype" w:cs="Arial"/>
          <w:color w:val="000000" w:themeColor="text1"/>
          <w:lang w:val="es-ES"/>
        </w:rPr>
        <w:t xml:space="preserve"> </w:t>
      </w:r>
      <w:r w:rsidRPr="00203FC1">
        <w:rPr>
          <w:rFonts w:ascii="Palatino Linotype" w:eastAsia="Calibri" w:hAnsi="Palatino Linotype" w:cs="Arial"/>
          <w:color w:val="000000" w:themeColor="text1"/>
          <w:lang w:val="es-ES"/>
        </w:rPr>
        <w:t>la siguiente información</w:t>
      </w:r>
      <w:r w:rsidRPr="00203FC1">
        <w:rPr>
          <w:rFonts w:ascii="Palatino Linotype" w:eastAsia="Calibri" w:hAnsi="Palatino Linotype" w:cs="Arial"/>
          <w:color w:val="000000" w:themeColor="text1"/>
        </w:rPr>
        <w:t>:</w:t>
      </w:r>
    </w:p>
    <w:p w14:paraId="49B83E53" w14:textId="77777777" w:rsidR="00836953" w:rsidRPr="00203FC1" w:rsidRDefault="00836953" w:rsidP="0016091E">
      <w:pPr>
        <w:spacing w:line="360" w:lineRule="auto"/>
        <w:jc w:val="both"/>
        <w:rPr>
          <w:rFonts w:ascii="Palatino Linotype" w:eastAsia="Calibri" w:hAnsi="Palatino Linotype" w:cs="Arial"/>
          <w:color w:val="000000" w:themeColor="text1"/>
        </w:rPr>
      </w:pPr>
    </w:p>
    <w:p w14:paraId="77A3BF3E" w14:textId="38A44115" w:rsidR="00BC61FD" w:rsidRPr="00203FC1" w:rsidRDefault="000D6A3E" w:rsidP="00BC61FD">
      <w:pPr>
        <w:pStyle w:val="Prrafodelista"/>
        <w:numPr>
          <w:ilvl w:val="0"/>
          <w:numId w:val="20"/>
        </w:numPr>
        <w:spacing w:line="360" w:lineRule="auto"/>
        <w:jc w:val="both"/>
        <w:rPr>
          <w:rFonts w:ascii="Palatino Linotype" w:eastAsia="Calibri" w:hAnsi="Palatino Linotype" w:cs="Arial"/>
          <w:b/>
          <w:lang w:val="es-ES"/>
        </w:rPr>
      </w:pPr>
      <w:r w:rsidRPr="00203FC1">
        <w:rPr>
          <w:rFonts w:ascii="Palatino Linotype" w:eastAsia="MS Mincho" w:hAnsi="Palatino Linotype" w:cs="Times New Roman"/>
          <w:b/>
        </w:rPr>
        <w:t>La nómina general del Sistema Municipal para el Desarrollo Integral de la Familia del Municipio de Melchor Ocampo</w:t>
      </w:r>
      <w:r w:rsidR="00805A42" w:rsidRPr="00203FC1">
        <w:rPr>
          <w:rFonts w:ascii="Palatino Linotype" w:eastAsia="MS Mincho" w:hAnsi="Palatino Linotype" w:cs="Times New Roman"/>
          <w:b/>
        </w:rPr>
        <w:t>; y</w:t>
      </w:r>
    </w:p>
    <w:p w14:paraId="4B63F1C6" w14:textId="77777777" w:rsidR="0071183F" w:rsidRPr="00203FC1" w:rsidRDefault="0071183F" w:rsidP="0071183F">
      <w:pPr>
        <w:pStyle w:val="Prrafodelista"/>
        <w:spacing w:line="360" w:lineRule="auto"/>
        <w:jc w:val="both"/>
        <w:rPr>
          <w:rFonts w:ascii="Palatino Linotype" w:eastAsia="Calibri" w:hAnsi="Palatino Linotype" w:cs="Arial"/>
          <w:b/>
          <w:lang w:val="es-ES"/>
        </w:rPr>
      </w:pPr>
    </w:p>
    <w:p w14:paraId="1160D48F" w14:textId="252003B9" w:rsidR="00F33FA8" w:rsidRPr="00203FC1" w:rsidRDefault="00F33FA8" w:rsidP="00F33FA8">
      <w:pPr>
        <w:pStyle w:val="Prrafodelista"/>
        <w:numPr>
          <w:ilvl w:val="0"/>
          <w:numId w:val="20"/>
        </w:numPr>
        <w:spacing w:line="360" w:lineRule="auto"/>
        <w:jc w:val="both"/>
        <w:rPr>
          <w:rFonts w:ascii="Palatino Linotype" w:eastAsia="Calibri" w:hAnsi="Palatino Linotype" w:cs="Arial"/>
          <w:b/>
          <w:lang w:val="es-ES"/>
        </w:rPr>
      </w:pPr>
      <w:r w:rsidRPr="00203FC1">
        <w:rPr>
          <w:rFonts w:ascii="Palatino Linotype" w:eastAsia="MS Mincho" w:hAnsi="Palatino Linotype" w:cs="Times New Roman"/>
          <w:b/>
        </w:rPr>
        <w:t>El o los documentos donde conste o se advierta la lista de raya del Sistema para el Desarrollo Integral de la F</w:t>
      </w:r>
      <w:r w:rsidR="00805A42" w:rsidRPr="00203FC1">
        <w:rPr>
          <w:rFonts w:ascii="Palatino Linotype" w:eastAsia="MS Mincho" w:hAnsi="Palatino Linotype" w:cs="Times New Roman"/>
          <w:b/>
        </w:rPr>
        <w:t>amilia del Municipio de Melchor.</w:t>
      </w:r>
    </w:p>
    <w:p w14:paraId="4E1DFF38" w14:textId="41549F78" w:rsidR="00555568" w:rsidRPr="00203FC1" w:rsidRDefault="00180D87" w:rsidP="00B80DED">
      <w:pPr>
        <w:spacing w:line="360" w:lineRule="auto"/>
        <w:jc w:val="both"/>
        <w:rPr>
          <w:rFonts w:ascii="Palatino Linotype" w:hAnsi="Palatino Linotype"/>
          <w:b/>
        </w:rPr>
      </w:pPr>
      <w:r w:rsidRPr="00203FC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203FC1">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C060EF" w:rsidRPr="00C060EF">
        <w:rPr>
          <w:rFonts w:ascii="Palatino Linotype" w:hAnsi="Palatino Linotype"/>
          <w:b/>
          <w:highlight w:val="black"/>
        </w:rPr>
        <w:t>----------------------------</w:t>
      </w:r>
      <w:r w:rsidR="009D5184" w:rsidRPr="00203FC1">
        <w:rPr>
          <w:rFonts w:ascii="Palatino Linotype" w:hAnsi="Palatino Linotype"/>
          <w:b/>
        </w:rPr>
        <w:t xml:space="preserve">. </w:t>
      </w:r>
    </w:p>
    <w:p w14:paraId="031BAC1F" w14:textId="77777777" w:rsidR="00B80DED" w:rsidRPr="00203FC1" w:rsidRDefault="00B80DED" w:rsidP="00B80DED">
      <w:pPr>
        <w:spacing w:line="360" w:lineRule="auto"/>
        <w:jc w:val="both"/>
        <w:rPr>
          <w:rFonts w:ascii="Palatino Linotype" w:eastAsia="Calibri" w:hAnsi="Palatino Linotype" w:cs="Arial"/>
        </w:rPr>
      </w:pPr>
    </w:p>
    <w:p w14:paraId="23EF324F" w14:textId="3DB7EE6A" w:rsidR="00F33FA8" w:rsidRPr="00203FC1" w:rsidRDefault="00F33FA8" w:rsidP="00B80DED">
      <w:pPr>
        <w:spacing w:line="360" w:lineRule="auto"/>
        <w:jc w:val="both"/>
        <w:rPr>
          <w:rFonts w:ascii="Palatino Linotype" w:eastAsia="Calibri" w:hAnsi="Palatino Linotype" w:cs="Arial"/>
        </w:rPr>
      </w:pPr>
      <w:r w:rsidRPr="00203FC1">
        <w:rPr>
          <w:rFonts w:ascii="Palatino Linotype" w:eastAsia="Calibri" w:hAnsi="Palatino Linotype" w:cs="Arial"/>
        </w:rPr>
        <w:t>Para el caso de que la información señalada en</w:t>
      </w:r>
      <w:r w:rsidR="00565417" w:rsidRPr="00203FC1">
        <w:rPr>
          <w:rFonts w:ascii="Palatino Linotype" w:eastAsia="Calibri" w:hAnsi="Palatino Linotype" w:cs="Arial"/>
        </w:rPr>
        <w:t xml:space="preserve"> el punto 2</w:t>
      </w:r>
      <w:r w:rsidRPr="00203FC1">
        <w:rPr>
          <w:rFonts w:ascii="Palatino Linotype" w:eastAsia="Calibri" w:hAnsi="Palatino Linotype" w:cs="Arial"/>
        </w:rPr>
        <w:t xml:space="preserve"> no haya sido generada, poseída o administrada, el </w:t>
      </w:r>
      <w:r w:rsidRPr="00203FC1">
        <w:rPr>
          <w:rFonts w:ascii="Palatino Linotype" w:eastAsia="Calibri" w:hAnsi="Palatino Linotype" w:cs="Arial"/>
          <w:b/>
          <w:bCs/>
        </w:rPr>
        <w:t>SUJETO OBLIGADO</w:t>
      </w:r>
      <w:r w:rsidRPr="00203FC1">
        <w:rPr>
          <w:rFonts w:ascii="Palatino Linotype" w:eastAsia="Calibri" w:hAnsi="Palatino Linotype" w:cs="Arial"/>
        </w:rPr>
        <w:t> deberá explicar las causas por las que no se cuente con la información requerida.</w:t>
      </w:r>
    </w:p>
    <w:p w14:paraId="6AB3A125" w14:textId="77777777" w:rsidR="00FC038C" w:rsidRPr="00203FC1" w:rsidRDefault="00FC038C" w:rsidP="0016091E">
      <w:pPr>
        <w:spacing w:line="360" w:lineRule="auto"/>
        <w:jc w:val="both"/>
        <w:rPr>
          <w:rFonts w:ascii="Palatino Linotype" w:eastAsia="Calibri" w:hAnsi="Palatino Linotype" w:cs="Arial"/>
          <w:lang w:val="es-ES"/>
        </w:rPr>
      </w:pPr>
    </w:p>
    <w:p w14:paraId="62240C5B" w14:textId="77777777" w:rsidR="00555568" w:rsidRPr="00203FC1" w:rsidRDefault="00555568" w:rsidP="0016091E">
      <w:pPr>
        <w:tabs>
          <w:tab w:val="left" w:pos="8080"/>
        </w:tabs>
        <w:spacing w:line="360" w:lineRule="auto"/>
        <w:ind w:right="49"/>
        <w:jc w:val="both"/>
        <w:rPr>
          <w:rFonts w:ascii="Palatino Linotype" w:hAnsi="Palatino Linotype"/>
          <w:color w:val="222222"/>
          <w:shd w:val="clear" w:color="auto" w:fill="FFFFFF"/>
        </w:rPr>
      </w:pPr>
      <w:bookmarkStart w:id="41" w:name="_Toc473806818"/>
      <w:bookmarkStart w:id="42" w:name="_Toc477345132"/>
      <w:bookmarkStart w:id="43" w:name="_Toc477345210"/>
      <w:bookmarkStart w:id="44" w:name="_Toc480987180"/>
      <w:bookmarkStart w:id="45" w:name="_Toc480996313"/>
      <w:bookmarkStart w:id="46" w:name="_Toc485145213"/>
      <w:bookmarkStart w:id="47" w:name="_Toc490679148"/>
      <w:bookmarkStart w:id="48" w:name="_Toc454968933"/>
      <w:bookmarkStart w:id="49" w:name="_Toc459224926"/>
      <w:bookmarkStart w:id="50" w:name="_Toc461110377"/>
      <w:bookmarkStart w:id="51" w:name="_Toc462307693"/>
      <w:bookmarkStart w:id="52" w:name="_Toc459224927"/>
      <w:bookmarkStart w:id="53" w:name="_Toc461110378"/>
      <w:bookmarkStart w:id="54" w:name="_Toc454968934"/>
      <w:bookmarkEnd w:id="40"/>
      <w:r w:rsidRPr="00203FC1">
        <w:rPr>
          <w:rFonts w:ascii="Palatino Linotype" w:hAnsi="Palatino Linotype"/>
          <w:b/>
        </w:rPr>
        <w:t>TERCERO.</w:t>
      </w:r>
      <w:bookmarkEnd w:id="41"/>
      <w:bookmarkEnd w:id="42"/>
      <w:bookmarkEnd w:id="43"/>
      <w:bookmarkEnd w:id="44"/>
      <w:bookmarkEnd w:id="45"/>
      <w:bookmarkEnd w:id="46"/>
      <w:bookmarkEnd w:id="47"/>
      <w:r w:rsidRPr="00203FC1">
        <w:rPr>
          <w:rFonts w:ascii="Palatino Linotype" w:eastAsia="Palatino Linotype" w:hAnsi="Palatino Linotype" w:cs="Palatino Linotype"/>
          <w:b/>
        </w:rPr>
        <w:t xml:space="preserve"> </w:t>
      </w:r>
      <w:bookmarkEnd w:id="48"/>
      <w:bookmarkEnd w:id="49"/>
      <w:bookmarkEnd w:id="50"/>
      <w:bookmarkEnd w:id="51"/>
      <w:r w:rsidRPr="00203FC1">
        <w:rPr>
          <w:rFonts w:ascii="Palatino Linotype" w:eastAsia="Palatino Linotype" w:hAnsi="Palatino Linotype" w:cs="Palatino Linotype"/>
          <w:b/>
        </w:rPr>
        <w:t xml:space="preserve">Notifíquese </w:t>
      </w:r>
      <w:r w:rsidRPr="00203FC1">
        <w:rPr>
          <w:rFonts w:ascii="Palatino Linotype" w:eastAsia="Palatino Linotype" w:hAnsi="Palatino Linotype" w:cs="Palatino Linotype"/>
        </w:rPr>
        <w:t xml:space="preserve">al Titular de la Unidad de Transparencia del </w:t>
      </w:r>
      <w:r w:rsidRPr="00203FC1">
        <w:rPr>
          <w:rFonts w:ascii="Palatino Linotype" w:eastAsia="Palatino Linotype" w:hAnsi="Palatino Linotype" w:cs="Palatino Linotype"/>
          <w:b/>
        </w:rPr>
        <w:t>SUJETO OBLIGADO</w:t>
      </w:r>
      <w:r w:rsidRPr="00203FC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03FC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203FC1" w:rsidRDefault="00180D87" w:rsidP="0016091E">
      <w:pPr>
        <w:tabs>
          <w:tab w:val="left" w:pos="8080"/>
        </w:tabs>
        <w:spacing w:line="360" w:lineRule="auto"/>
        <w:ind w:right="49"/>
        <w:jc w:val="both"/>
        <w:rPr>
          <w:rFonts w:ascii="Palatino Linotype" w:hAnsi="Palatino Linotype"/>
          <w:color w:val="222222"/>
          <w:shd w:val="clear" w:color="auto" w:fill="FFFFFF"/>
        </w:rPr>
      </w:pPr>
    </w:p>
    <w:p w14:paraId="1BFAE3D7" w14:textId="60A13E23" w:rsidR="00555568" w:rsidRPr="00203FC1" w:rsidRDefault="00555568" w:rsidP="0016091E">
      <w:pPr>
        <w:shd w:val="clear" w:color="auto" w:fill="FFFFFF"/>
        <w:spacing w:line="360" w:lineRule="auto"/>
        <w:jc w:val="both"/>
        <w:rPr>
          <w:rFonts w:ascii="Palatino Linotype" w:eastAsia="Times New Roman" w:hAnsi="Palatino Linotype" w:cs="Times New Roman"/>
          <w:color w:val="222222"/>
          <w:lang w:val="es-ES" w:eastAsia="es-MX"/>
        </w:rPr>
      </w:pPr>
      <w:bookmarkStart w:id="55" w:name="_Toc462307694"/>
      <w:bookmarkStart w:id="56" w:name="_Toc473806819"/>
      <w:bookmarkStart w:id="57" w:name="_Toc477345211"/>
      <w:bookmarkStart w:id="58" w:name="_Toc480987181"/>
      <w:bookmarkStart w:id="59" w:name="_Toc480996314"/>
      <w:bookmarkStart w:id="60" w:name="_Toc485145214"/>
      <w:bookmarkStart w:id="61" w:name="_Toc490679149"/>
      <w:bookmarkEnd w:id="52"/>
      <w:bookmarkEnd w:id="53"/>
      <w:bookmarkEnd w:id="54"/>
      <w:r w:rsidRPr="00203FC1">
        <w:rPr>
          <w:rFonts w:ascii="Palatino Linotype" w:hAnsi="Palatino Linotype"/>
          <w:b/>
        </w:rPr>
        <w:t>CUARTO.</w:t>
      </w:r>
      <w:r w:rsidRPr="00203FC1">
        <w:rPr>
          <w:rStyle w:val="Ttulo2Car"/>
          <w:rFonts w:ascii="Palatino Linotype" w:hAnsi="Palatino Linotype"/>
          <w:b/>
          <w:color w:val="auto"/>
          <w:sz w:val="24"/>
          <w:szCs w:val="24"/>
        </w:rPr>
        <w:t xml:space="preserve"> </w:t>
      </w:r>
      <w:r w:rsidRPr="00203FC1">
        <w:rPr>
          <w:rFonts w:ascii="Palatino Linotype" w:hAnsi="Palatino Linotype"/>
        </w:rPr>
        <w:t>Notifíquese</w:t>
      </w:r>
      <w:r w:rsidRPr="00203FC1">
        <w:rPr>
          <w:rStyle w:val="Ttulo2Car"/>
          <w:rFonts w:ascii="Palatino Linotype" w:hAnsi="Palatino Linotype"/>
          <w:color w:val="auto"/>
          <w:sz w:val="24"/>
          <w:szCs w:val="24"/>
        </w:rPr>
        <w:t xml:space="preserve"> </w:t>
      </w:r>
      <w:r w:rsidRPr="00203FC1">
        <w:rPr>
          <w:rFonts w:ascii="Palatino Linotype" w:hAnsi="Palatino Linotype"/>
        </w:rPr>
        <w:t>a</w:t>
      </w:r>
      <w:bookmarkEnd w:id="55"/>
      <w:bookmarkEnd w:id="56"/>
      <w:bookmarkEnd w:id="57"/>
      <w:bookmarkEnd w:id="58"/>
      <w:bookmarkEnd w:id="59"/>
      <w:bookmarkEnd w:id="60"/>
      <w:bookmarkEnd w:id="61"/>
      <w:r w:rsidR="003243FB" w:rsidRPr="00203FC1">
        <w:rPr>
          <w:rFonts w:ascii="Palatino Linotype" w:hAnsi="Palatino Linotype"/>
        </w:rPr>
        <w:t xml:space="preserve"> </w:t>
      </w:r>
      <w:r w:rsidR="00C060EF" w:rsidRPr="00C060EF">
        <w:rPr>
          <w:rFonts w:ascii="Palatino Linotype" w:hAnsi="Palatino Linotype"/>
          <w:b/>
          <w:highlight w:val="black"/>
        </w:rPr>
        <w:t>--------------------------------</w:t>
      </w:r>
      <w:r w:rsidR="003243FB" w:rsidRPr="00203FC1">
        <w:rPr>
          <w:rFonts w:ascii="Palatino Linotype" w:hAnsi="Palatino Linotype"/>
        </w:rPr>
        <w:t>,</w:t>
      </w:r>
      <w:r w:rsidRPr="00203FC1">
        <w:rPr>
          <w:rFonts w:ascii="Palatino Linotype" w:hAnsi="Palatino Linotype"/>
        </w:rPr>
        <w:t xml:space="preserve"> la presente</w:t>
      </w:r>
      <w:r w:rsidR="00567D32" w:rsidRPr="00203FC1">
        <w:rPr>
          <w:rFonts w:ascii="Palatino Linotype" w:eastAsia="Times New Roman" w:hAnsi="Palatino Linotype" w:cs="Times New Roman"/>
          <w:color w:val="222222"/>
          <w:lang w:val="es-ES" w:eastAsia="es-MX"/>
        </w:rPr>
        <w:t xml:space="preserve"> resolución</w:t>
      </w:r>
      <w:r w:rsidR="00823EAC" w:rsidRPr="00203FC1">
        <w:rPr>
          <w:rFonts w:ascii="Palatino Linotype" w:eastAsia="Times New Roman" w:hAnsi="Palatino Linotype" w:cs="Times New Roman"/>
          <w:color w:val="222222"/>
          <w:lang w:val="es-ES" w:eastAsia="es-MX"/>
        </w:rPr>
        <w:t>.</w:t>
      </w:r>
    </w:p>
    <w:p w14:paraId="7799B4FF" w14:textId="77777777" w:rsidR="005C7C1B" w:rsidRPr="00203FC1" w:rsidRDefault="005C7C1B" w:rsidP="0016091E">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6CB50EDF" w:rsidR="00555568" w:rsidRDefault="00555568" w:rsidP="0016091E">
      <w:pPr>
        <w:shd w:val="clear" w:color="auto" w:fill="FFFFFF"/>
        <w:spacing w:line="360" w:lineRule="auto"/>
        <w:jc w:val="both"/>
        <w:rPr>
          <w:rFonts w:ascii="Palatino Linotype" w:eastAsia="Times New Roman" w:hAnsi="Palatino Linotype" w:cs="Times New Roman"/>
          <w:color w:val="222222"/>
          <w:lang w:val="es-ES" w:eastAsia="es-MX"/>
        </w:rPr>
      </w:pPr>
      <w:r w:rsidRPr="00203FC1">
        <w:rPr>
          <w:rFonts w:ascii="Palatino Linotype" w:eastAsia="Times New Roman" w:hAnsi="Palatino Linotype" w:cs="Times New Roman"/>
          <w:b/>
          <w:color w:val="222222"/>
          <w:lang w:val="es-ES" w:eastAsia="es-MX"/>
        </w:rPr>
        <w:t xml:space="preserve">QUINTO. </w:t>
      </w:r>
      <w:r w:rsidRPr="00203FC1">
        <w:rPr>
          <w:rFonts w:ascii="Palatino Linotype" w:eastAsia="Times New Roman" w:hAnsi="Palatino Linotype" w:cs="Times New Roman"/>
          <w:color w:val="222222"/>
          <w:lang w:val="es-ES" w:eastAsia="es-MX"/>
        </w:rPr>
        <w:t>Se hace del conocimiento de</w:t>
      </w:r>
      <w:r w:rsidR="006A2D64" w:rsidRPr="00203FC1">
        <w:rPr>
          <w:rFonts w:ascii="Palatino Linotype" w:eastAsia="Times New Roman" w:hAnsi="Palatino Linotype" w:cs="Times New Roman"/>
          <w:color w:val="222222"/>
          <w:lang w:val="es-ES" w:eastAsia="es-MX"/>
        </w:rPr>
        <w:t>l</w:t>
      </w:r>
      <w:r w:rsidRPr="00203FC1">
        <w:rPr>
          <w:rFonts w:ascii="Palatino Linotype" w:eastAsia="Times New Roman" w:hAnsi="Palatino Linotype" w:cs="Times New Roman"/>
          <w:color w:val="222222"/>
          <w:lang w:val="es-ES" w:eastAsia="es-MX"/>
        </w:rPr>
        <w:t xml:space="preserve"> </w:t>
      </w:r>
      <w:r w:rsidR="00C060EF" w:rsidRPr="00C060EF">
        <w:rPr>
          <w:rFonts w:ascii="Palatino Linotype" w:hAnsi="Palatino Linotype"/>
          <w:b/>
          <w:highlight w:val="black"/>
        </w:rPr>
        <w:t>----------------------------</w:t>
      </w:r>
      <w:bookmarkStart w:id="62" w:name="_GoBack"/>
      <w:bookmarkEnd w:id="62"/>
      <w:r w:rsidR="003243FB" w:rsidRPr="00203FC1">
        <w:rPr>
          <w:rFonts w:ascii="Palatino Linotype" w:hAnsi="Palatino Linotype"/>
          <w:b/>
        </w:rPr>
        <w:t xml:space="preserve"> </w:t>
      </w:r>
      <w:r w:rsidRPr="00203FC1">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w:t>
      </w:r>
      <w:r w:rsidR="006A2D64" w:rsidRPr="00203FC1">
        <w:rPr>
          <w:rFonts w:ascii="Palatino Linotype" w:eastAsia="Times New Roman" w:hAnsi="Palatino Linotype" w:cs="Times New Roman"/>
          <w:color w:val="222222"/>
          <w:lang w:val="es-ES" w:eastAsia="es-MX"/>
        </w:rPr>
        <w:t xml:space="preserve">rla </w:t>
      </w:r>
      <w:r w:rsidRPr="00203FC1">
        <w:rPr>
          <w:rFonts w:ascii="Palatino Linotype" w:eastAsia="Times New Roman" w:hAnsi="Palatino Linotype" w:cs="Times New Roman"/>
          <w:bCs/>
          <w:color w:val="222222"/>
          <w:lang w:val="es-ES" w:eastAsia="es-MX"/>
        </w:rPr>
        <w:t>vía juicio de amparo</w:t>
      </w:r>
      <w:r w:rsidR="006A2D64" w:rsidRPr="00203FC1">
        <w:rPr>
          <w:rFonts w:ascii="Palatino Linotype" w:eastAsia="Times New Roman" w:hAnsi="Palatino Linotype" w:cs="Times New Roman"/>
          <w:color w:val="222222"/>
          <w:lang w:val="es-ES" w:eastAsia="es-MX"/>
        </w:rPr>
        <w:t xml:space="preserve"> </w:t>
      </w:r>
      <w:r w:rsidRPr="00203FC1">
        <w:rPr>
          <w:rFonts w:ascii="Palatino Linotype" w:eastAsia="Times New Roman" w:hAnsi="Palatino Linotype" w:cs="Times New Roman"/>
          <w:color w:val="222222"/>
          <w:lang w:val="es-ES" w:eastAsia="es-MX"/>
        </w:rPr>
        <w:t>en los términos de las leyes aplicables.</w:t>
      </w:r>
    </w:p>
    <w:p w14:paraId="1E31C302" w14:textId="77777777" w:rsidR="00203FC1" w:rsidRPr="00203FC1" w:rsidRDefault="00203FC1" w:rsidP="0016091E">
      <w:pPr>
        <w:shd w:val="clear" w:color="auto" w:fill="FFFFFF"/>
        <w:spacing w:line="360" w:lineRule="auto"/>
        <w:jc w:val="both"/>
        <w:rPr>
          <w:rFonts w:ascii="Palatino Linotype" w:eastAsia="Times New Roman" w:hAnsi="Palatino Linotype" w:cs="Times New Roman"/>
          <w:color w:val="222222"/>
          <w:lang w:val="es-ES" w:eastAsia="es-MX"/>
        </w:rPr>
      </w:pPr>
    </w:p>
    <w:bookmarkEnd w:id="38"/>
    <w:bookmarkEnd w:id="39"/>
    <w:p w14:paraId="1990548F" w14:textId="470198C7" w:rsidR="0084555A" w:rsidRPr="00203FC1" w:rsidRDefault="009265EA" w:rsidP="0016091E">
      <w:pPr>
        <w:shd w:val="clear" w:color="auto" w:fill="FFFFFF"/>
        <w:spacing w:line="360" w:lineRule="auto"/>
        <w:jc w:val="both"/>
        <w:rPr>
          <w:rFonts w:ascii="Palatino Linotype" w:hAnsi="Palatino Linotype"/>
          <w:sz w:val="22"/>
          <w:szCs w:val="22"/>
        </w:rPr>
      </w:pPr>
      <w:r w:rsidRPr="00203FC1">
        <w:rPr>
          <w:rFonts w:ascii="Palatino Linotype" w:hAnsi="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w:t>
      </w:r>
      <w:r w:rsidR="006A2D64" w:rsidRPr="00203FC1">
        <w:rPr>
          <w:rFonts w:ascii="Palatino Linotype" w:hAnsi="Palatino Linotype"/>
          <w:sz w:val="22"/>
          <w:szCs w:val="22"/>
        </w:rPr>
        <w:t>ZULEMA MARTÍNEZ SÁNCHEZ</w:t>
      </w:r>
      <w:r w:rsidRPr="00203FC1">
        <w:rPr>
          <w:rFonts w:ascii="Palatino Linotype" w:hAnsi="Palatino Linotype"/>
          <w:sz w:val="22"/>
          <w:szCs w:val="22"/>
        </w:rPr>
        <w:t>; EVA ABAID YAPUR</w:t>
      </w:r>
      <w:r w:rsidR="00203FC1" w:rsidRPr="00203FC1">
        <w:rPr>
          <w:rFonts w:ascii="Palatino Linotype" w:hAnsi="Palatino Linotype"/>
          <w:sz w:val="22"/>
          <w:szCs w:val="22"/>
        </w:rPr>
        <w:t xml:space="preserve"> EMITIENDO VOTO PARTICULAR</w:t>
      </w:r>
      <w:r w:rsidR="006A2D64" w:rsidRPr="00203FC1">
        <w:rPr>
          <w:rFonts w:ascii="Palatino Linotype" w:hAnsi="Palatino Linotype"/>
          <w:sz w:val="22"/>
          <w:szCs w:val="22"/>
        </w:rPr>
        <w:t>; JOSÉ GUADALUPE LUNA HERNÁNDEZ</w:t>
      </w:r>
      <w:r w:rsidRPr="00203FC1">
        <w:rPr>
          <w:rFonts w:ascii="Palatino Linotype" w:hAnsi="Palatino Linotype"/>
          <w:sz w:val="22"/>
          <w:szCs w:val="22"/>
        </w:rPr>
        <w:t xml:space="preserve"> </w:t>
      </w:r>
      <w:r w:rsidR="006A2D64" w:rsidRPr="00203FC1">
        <w:rPr>
          <w:rFonts w:ascii="Palatino Linotype" w:hAnsi="Palatino Linotype"/>
          <w:sz w:val="22"/>
          <w:szCs w:val="22"/>
        </w:rPr>
        <w:t>Y</w:t>
      </w:r>
      <w:r w:rsidRPr="00203FC1">
        <w:rPr>
          <w:rFonts w:ascii="Palatino Linotype" w:hAnsi="Palatino Linotype"/>
          <w:sz w:val="22"/>
          <w:szCs w:val="22"/>
        </w:rPr>
        <w:t xml:space="preserve"> JAVIER MARTÍNEZ CRUZ </w:t>
      </w:r>
      <w:r w:rsidR="00207BEF" w:rsidRPr="00203FC1">
        <w:rPr>
          <w:rFonts w:ascii="Palatino Linotype" w:hAnsi="Palatino Linotype"/>
          <w:sz w:val="22"/>
          <w:szCs w:val="22"/>
        </w:rPr>
        <w:t>EN LA VIGÉSIMA SEXTA</w:t>
      </w:r>
      <w:r w:rsidR="009D5184" w:rsidRPr="00203FC1">
        <w:rPr>
          <w:rFonts w:ascii="Palatino Linotype" w:hAnsi="Palatino Linotype"/>
          <w:sz w:val="22"/>
          <w:szCs w:val="22"/>
        </w:rPr>
        <w:t xml:space="preserve"> </w:t>
      </w:r>
      <w:r w:rsidRPr="00203FC1">
        <w:rPr>
          <w:rFonts w:ascii="Palatino Linotype" w:hAnsi="Palatino Linotype"/>
          <w:sz w:val="22"/>
          <w:szCs w:val="22"/>
        </w:rPr>
        <w:t xml:space="preserve">SESIÓN ORDINARIA CELEBRADA EL DÍA </w:t>
      </w:r>
      <w:r w:rsidR="00207BEF" w:rsidRPr="00203FC1">
        <w:rPr>
          <w:rFonts w:ascii="Palatino Linotype" w:hAnsi="Palatino Linotype"/>
          <w:sz w:val="22"/>
          <w:szCs w:val="22"/>
        </w:rPr>
        <w:t>ONCE</w:t>
      </w:r>
      <w:r w:rsidR="009D5184" w:rsidRPr="00203FC1">
        <w:rPr>
          <w:rFonts w:ascii="Palatino Linotype" w:hAnsi="Palatino Linotype"/>
          <w:sz w:val="22"/>
          <w:szCs w:val="22"/>
        </w:rPr>
        <w:t xml:space="preserve"> (</w:t>
      </w:r>
      <w:r w:rsidR="00207BEF" w:rsidRPr="00203FC1">
        <w:rPr>
          <w:rFonts w:ascii="Palatino Linotype" w:hAnsi="Palatino Linotype"/>
          <w:sz w:val="22"/>
          <w:szCs w:val="22"/>
        </w:rPr>
        <w:t>11</w:t>
      </w:r>
      <w:r w:rsidR="009D5184" w:rsidRPr="00203FC1">
        <w:rPr>
          <w:rFonts w:ascii="Palatino Linotype" w:hAnsi="Palatino Linotype"/>
          <w:sz w:val="22"/>
          <w:szCs w:val="22"/>
        </w:rPr>
        <w:t>) DE JU</w:t>
      </w:r>
      <w:r w:rsidR="00207BEF" w:rsidRPr="00203FC1">
        <w:rPr>
          <w:rFonts w:ascii="Palatino Linotype" w:hAnsi="Palatino Linotype"/>
          <w:sz w:val="22"/>
          <w:szCs w:val="22"/>
        </w:rPr>
        <w:t>L</w:t>
      </w:r>
      <w:r w:rsidR="009D5184" w:rsidRPr="00203FC1">
        <w:rPr>
          <w:rFonts w:ascii="Palatino Linotype" w:hAnsi="Palatino Linotype"/>
          <w:sz w:val="22"/>
          <w:szCs w:val="22"/>
        </w:rPr>
        <w:t xml:space="preserve">IO </w:t>
      </w:r>
      <w:r w:rsidR="006A2D64" w:rsidRPr="00203FC1">
        <w:rPr>
          <w:rFonts w:ascii="Palatino Linotype" w:hAnsi="Palatino Linotype"/>
          <w:sz w:val="22"/>
          <w:szCs w:val="22"/>
        </w:rPr>
        <w:t>D</w:t>
      </w:r>
      <w:r w:rsidRPr="00203FC1">
        <w:rPr>
          <w:rFonts w:ascii="Palatino Linotype" w:hAnsi="Palatino Linotype"/>
          <w:sz w:val="22"/>
          <w:szCs w:val="22"/>
        </w:rPr>
        <w:t>E DOS MIL DIECI</w:t>
      </w:r>
      <w:r w:rsidR="00B06B87" w:rsidRPr="00203FC1">
        <w:rPr>
          <w:rFonts w:ascii="Palatino Linotype" w:hAnsi="Palatino Linotype"/>
          <w:sz w:val="22"/>
          <w:szCs w:val="22"/>
        </w:rPr>
        <w:t>OCHO</w:t>
      </w:r>
      <w:r w:rsidR="006A2D64" w:rsidRPr="00203FC1">
        <w:rPr>
          <w:rFonts w:ascii="Palatino Linotype" w:hAnsi="Palatino Linotype"/>
          <w:sz w:val="22"/>
          <w:szCs w:val="22"/>
        </w:rPr>
        <w:t>, ANTE EL SECRETARIO</w:t>
      </w:r>
      <w:r w:rsidRPr="00203FC1">
        <w:rPr>
          <w:rFonts w:ascii="Palatino Linotype" w:hAnsi="Palatino Linotype"/>
          <w:sz w:val="22"/>
          <w:szCs w:val="22"/>
        </w:rPr>
        <w:t xml:space="preserve"> TÉCNIC</w:t>
      </w:r>
      <w:r w:rsidR="006A2D64" w:rsidRPr="00203FC1">
        <w:rPr>
          <w:rFonts w:ascii="Palatino Linotype" w:hAnsi="Palatino Linotype"/>
          <w:sz w:val="22"/>
          <w:szCs w:val="22"/>
        </w:rPr>
        <w:t>O</w:t>
      </w:r>
      <w:r w:rsidRPr="00203FC1">
        <w:rPr>
          <w:rFonts w:ascii="Palatino Linotype" w:hAnsi="Palatino Linotype"/>
          <w:sz w:val="22"/>
          <w:szCs w:val="22"/>
        </w:rPr>
        <w:t xml:space="preserve"> DEL PLENO </w:t>
      </w:r>
      <w:r w:rsidR="006A2D64" w:rsidRPr="00203FC1">
        <w:rPr>
          <w:rFonts w:ascii="Palatino Linotype" w:hAnsi="Palatino Linotype"/>
          <w:sz w:val="22"/>
          <w:szCs w:val="22"/>
        </w:rPr>
        <w:t>ALEXIS TAPIA RAMÍREZ</w:t>
      </w:r>
      <w:r w:rsidRPr="00203FC1">
        <w:rPr>
          <w:rFonts w:ascii="Palatino Linotype" w:hAnsi="Palatino Linotype"/>
          <w:sz w:val="22"/>
          <w:szCs w:val="22"/>
        </w:rPr>
        <w:t>.</w:t>
      </w:r>
    </w:p>
    <w:p w14:paraId="10A470FD" w14:textId="77777777" w:rsidR="0098673C" w:rsidRPr="00203FC1" w:rsidRDefault="0098673C" w:rsidP="0016091E">
      <w:pPr>
        <w:shd w:val="clear" w:color="auto" w:fill="FFFFFF"/>
        <w:spacing w:line="360" w:lineRule="auto"/>
        <w:jc w:val="both"/>
        <w:rPr>
          <w:rFonts w:ascii="Palatino Linotype" w:hAnsi="Palatino Linotype"/>
          <w:sz w:val="22"/>
          <w:szCs w:val="22"/>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D44831" w:rsidRPr="00203FC1" w14:paraId="24798C21" w14:textId="77777777" w:rsidTr="00203FC1">
        <w:trPr>
          <w:trHeight w:val="1606"/>
        </w:trPr>
        <w:tc>
          <w:tcPr>
            <w:tcW w:w="8758" w:type="dxa"/>
            <w:gridSpan w:val="2"/>
            <w:vAlign w:val="center"/>
          </w:tcPr>
          <w:p w14:paraId="2B4187EC" w14:textId="77777777" w:rsidR="00486C97" w:rsidRPr="00203FC1" w:rsidRDefault="00486C97" w:rsidP="00203FC1">
            <w:pPr>
              <w:jc w:val="center"/>
              <w:rPr>
                <w:rFonts w:ascii="Palatino Linotype" w:hAnsi="Palatino Linotype" w:cs="Times New Roman"/>
                <w:b/>
                <w:sz w:val="22"/>
                <w:szCs w:val="22"/>
              </w:rPr>
            </w:pPr>
            <w:r w:rsidRPr="00203FC1">
              <w:rPr>
                <w:rFonts w:ascii="Palatino Linotype" w:hAnsi="Palatino Linotype" w:cs="Times New Roman"/>
                <w:b/>
                <w:sz w:val="22"/>
                <w:szCs w:val="22"/>
              </w:rPr>
              <w:t>Zulema Martínez Sánchez</w:t>
            </w:r>
          </w:p>
          <w:p w14:paraId="0C0825BB" w14:textId="093A2B21" w:rsidR="00486C97" w:rsidRPr="00203FC1" w:rsidRDefault="00486C97"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Comisionada Presidenta</w:t>
            </w:r>
          </w:p>
          <w:p w14:paraId="1E6BB132" w14:textId="02FB1C23" w:rsidR="00D44831" w:rsidRPr="00203FC1" w:rsidRDefault="00486C97"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(Rúbrica)</w:t>
            </w:r>
          </w:p>
        </w:tc>
      </w:tr>
      <w:tr w:rsidR="00D44831" w:rsidRPr="00203FC1" w14:paraId="7E11E78B" w14:textId="77777777" w:rsidTr="00203FC1">
        <w:trPr>
          <w:trHeight w:val="1917"/>
        </w:trPr>
        <w:tc>
          <w:tcPr>
            <w:tcW w:w="4379" w:type="dxa"/>
            <w:vAlign w:val="center"/>
          </w:tcPr>
          <w:p w14:paraId="660193F8" w14:textId="77777777" w:rsidR="00D44831" w:rsidRPr="00203FC1" w:rsidRDefault="00D44831" w:rsidP="00203FC1">
            <w:pPr>
              <w:jc w:val="center"/>
              <w:rPr>
                <w:rFonts w:ascii="Palatino Linotype" w:hAnsi="Palatino Linotype" w:cs="Times New Roman"/>
                <w:b/>
                <w:sz w:val="22"/>
                <w:szCs w:val="22"/>
              </w:rPr>
            </w:pPr>
          </w:p>
          <w:p w14:paraId="659683F5" w14:textId="77777777" w:rsidR="00D44831" w:rsidRPr="00203FC1" w:rsidRDefault="00D44831" w:rsidP="00203FC1">
            <w:pPr>
              <w:jc w:val="center"/>
              <w:rPr>
                <w:rFonts w:ascii="Palatino Linotype" w:hAnsi="Palatino Linotype" w:cs="Times New Roman"/>
                <w:b/>
                <w:sz w:val="22"/>
                <w:szCs w:val="22"/>
              </w:rPr>
            </w:pPr>
          </w:p>
          <w:p w14:paraId="5A51394D" w14:textId="77777777" w:rsidR="00D44831" w:rsidRPr="00203FC1" w:rsidRDefault="00D44831" w:rsidP="00203FC1">
            <w:pPr>
              <w:jc w:val="center"/>
              <w:rPr>
                <w:rFonts w:ascii="Palatino Linotype" w:hAnsi="Palatino Linotype" w:cs="Times New Roman"/>
                <w:b/>
                <w:sz w:val="22"/>
                <w:szCs w:val="22"/>
              </w:rPr>
            </w:pPr>
            <w:r w:rsidRPr="00203FC1">
              <w:rPr>
                <w:rFonts w:ascii="Palatino Linotype" w:hAnsi="Palatino Linotype" w:cs="Times New Roman"/>
                <w:b/>
                <w:sz w:val="22"/>
                <w:szCs w:val="22"/>
              </w:rPr>
              <w:t xml:space="preserve">Eva </w:t>
            </w:r>
            <w:proofErr w:type="spellStart"/>
            <w:r w:rsidRPr="00203FC1">
              <w:rPr>
                <w:rFonts w:ascii="Palatino Linotype" w:hAnsi="Palatino Linotype" w:cs="Times New Roman"/>
                <w:b/>
                <w:sz w:val="22"/>
                <w:szCs w:val="22"/>
              </w:rPr>
              <w:t>Abaid</w:t>
            </w:r>
            <w:proofErr w:type="spellEnd"/>
            <w:r w:rsidRPr="00203FC1">
              <w:rPr>
                <w:rFonts w:ascii="Palatino Linotype" w:hAnsi="Palatino Linotype" w:cs="Times New Roman"/>
                <w:b/>
                <w:sz w:val="22"/>
                <w:szCs w:val="22"/>
              </w:rPr>
              <w:t xml:space="preserve"> </w:t>
            </w:r>
            <w:proofErr w:type="spellStart"/>
            <w:r w:rsidRPr="00203FC1">
              <w:rPr>
                <w:rFonts w:ascii="Palatino Linotype" w:hAnsi="Palatino Linotype" w:cs="Times New Roman"/>
                <w:b/>
                <w:sz w:val="22"/>
                <w:szCs w:val="22"/>
              </w:rPr>
              <w:t>Yapur</w:t>
            </w:r>
            <w:proofErr w:type="spellEnd"/>
          </w:p>
          <w:p w14:paraId="79101D01" w14:textId="77777777" w:rsidR="00D44831" w:rsidRPr="00203FC1" w:rsidRDefault="00D44831"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Comisionada</w:t>
            </w:r>
          </w:p>
          <w:p w14:paraId="7A35ADFD" w14:textId="77777777" w:rsidR="00D44831" w:rsidRPr="00203FC1" w:rsidRDefault="00D44831"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(Rúbrica)</w:t>
            </w:r>
          </w:p>
        </w:tc>
        <w:tc>
          <w:tcPr>
            <w:tcW w:w="4379" w:type="dxa"/>
            <w:vAlign w:val="center"/>
          </w:tcPr>
          <w:p w14:paraId="7860C236" w14:textId="77777777" w:rsidR="00D44831" w:rsidRPr="00203FC1" w:rsidRDefault="00D44831" w:rsidP="00203FC1">
            <w:pPr>
              <w:jc w:val="center"/>
              <w:rPr>
                <w:rFonts w:ascii="Palatino Linotype" w:hAnsi="Palatino Linotype" w:cs="Times New Roman"/>
                <w:b/>
                <w:sz w:val="22"/>
                <w:szCs w:val="22"/>
              </w:rPr>
            </w:pPr>
          </w:p>
          <w:p w14:paraId="330782D6" w14:textId="77777777" w:rsidR="00D44831" w:rsidRPr="00203FC1" w:rsidRDefault="00D44831" w:rsidP="00203FC1">
            <w:pPr>
              <w:jc w:val="center"/>
              <w:rPr>
                <w:rFonts w:ascii="Palatino Linotype" w:hAnsi="Palatino Linotype" w:cs="Times New Roman"/>
                <w:b/>
                <w:sz w:val="22"/>
                <w:szCs w:val="22"/>
              </w:rPr>
            </w:pPr>
          </w:p>
          <w:p w14:paraId="423310E7" w14:textId="77777777" w:rsidR="00D44831" w:rsidRPr="00203FC1" w:rsidRDefault="00D44831" w:rsidP="00203FC1">
            <w:pPr>
              <w:jc w:val="center"/>
              <w:rPr>
                <w:rFonts w:ascii="Palatino Linotype" w:hAnsi="Palatino Linotype" w:cs="Times New Roman"/>
                <w:b/>
                <w:sz w:val="22"/>
                <w:szCs w:val="22"/>
              </w:rPr>
            </w:pPr>
            <w:r w:rsidRPr="00203FC1">
              <w:rPr>
                <w:rFonts w:ascii="Palatino Linotype" w:hAnsi="Palatino Linotype" w:cs="Times New Roman"/>
                <w:b/>
                <w:sz w:val="22"/>
                <w:szCs w:val="22"/>
              </w:rPr>
              <w:t>José Guadalupe Luna Hernández</w:t>
            </w:r>
          </w:p>
          <w:p w14:paraId="3C1C3A7F" w14:textId="77777777" w:rsidR="00D44831" w:rsidRPr="00203FC1" w:rsidRDefault="00D44831"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Comisionado</w:t>
            </w:r>
          </w:p>
          <w:p w14:paraId="21FCE60B" w14:textId="77777777" w:rsidR="00D44831" w:rsidRPr="00203FC1" w:rsidRDefault="00D44831"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(Rúbrica)</w:t>
            </w:r>
          </w:p>
        </w:tc>
      </w:tr>
      <w:tr w:rsidR="00203FC1" w:rsidRPr="00203FC1" w14:paraId="16A310A2" w14:textId="77777777" w:rsidTr="00203FC1">
        <w:trPr>
          <w:trHeight w:val="1995"/>
        </w:trPr>
        <w:tc>
          <w:tcPr>
            <w:tcW w:w="8758" w:type="dxa"/>
            <w:gridSpan w:val="2"/>
            <w:vAlign w:val="center"/>
          </w:tcPr>
          <w:p w14:paraId="230AB9ED" w14:textId="77777777" w:rsidR="00203FC1" w:rsidRPr="00203FC1" w:rsidRDefault="00203FC1" w:rsidP="00203FC1">
            <w:pPr>
              <w:jc w:val="center"/>
              <w:rPr>
                <w:rFonts w:ascii="Palatino Linotype" w:hAnsi="Palatino Linotype" w:cs="Times New Roman"/>
                <w:b/>
                <w:sz w:val="22"/>
                <w:szCs w:val="22"/>
              </w:rPr>
            </w:pPr>
          </w:p>
          <w:p w14:paraId="6D8B76C3" w14:textId="77777777" w:rsidR="00203FC1" w:rsidRPr="00203FC1" w:rsidRDefault="00203FC1" w:rsidP="00203FC1">
            <w:pPr>
              <w:jc w:val="center"/>
              <w:rPr>
                <w:rFonts w:ascii="Palatino Linotype" w:hAnsi="Palatino Linotype" w:cs="Times New Roman"/>
                <w:b/>
                <w:sz w:val="22"/>
                <w:szCs w:val="22"/>
              </w:rPr>
            </w:pPr>
          </w:p>
          <w:p w14:paraId="1A58037D" w14:textId="77777777" w:rsidR="00203FC1" w:rsidRPr="00203FC1" w:rsidRDefault="00203FC1" w:rsidP="00203FC1">
            <w:pPr>
              <w:jc w:val="center"/>
              <w:rPr>
                <w:rFonts w:ascii="Palatino Linotype" w:hAnsi="Palatino Linotype" w:cs="Times New Roman"/>
                <w:b/>
                <w:sz w:val="22"/>
                <w:szCs w:val="22"/>
              </w:rPr>
            </w:pPr>
            <w:r w:rsidRPr="00203FC1">
              <w:rPr>
                <w:rFonts w:ascii="Palatino Linotype" w:hAnsi="Palatino Linotype" w:cs="Times New Roman"/>
                <w:b/>
                <w:sz w:val="22"/>
                <w:szCs w:val="22"/>
              </w:rPr>
              <w:t>Javier Martínez Cruz</w:t>
            </w:r>
          </w:p>
          <w:p w14:paraId="3D8A9493" w14:textId="77777777" w:rsidR="00203FC1" w:rsidRPr="00203FC1" w:rsidRDefault="00203FC1"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Comisionado</w:t>
            </w:r>
          </w:p>
          <w:p w14:paraId="2DB655AD" w14:textId="77777777" w:rsidR="00203FC1" w:rsidRPr="00203FC1" w:rsidRDefault="00203FC1"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(Rúbrica)</w:t>
            </w:r>
          </w:p>
          <w:p w14:paraId="30822E0D" w14:textId="77777777" w:rsidR="00203FC1" w:rsidRDefault="00203FC1" w:rsidP="00203FC1">
            <w:pPr>
              <w:rPr>
                <w:rFonts w:ascii="Palatino Linotype" w:hAnsi="Palatino Linotype" w:cs="Times New Roman"/>
                <w:b/>
                <w:sz w:val="22"/>
                <w:szCs w:val="22"/>
              </w:rPr>
            </w:pPr>
          </w:p>
          <w:p w14:paraId="138D3F59" w14:textId="77777777" w:rsidR="00203FC1" w:rsidRDefault="00203FC1" w:rsidP="00203FC1">
            <w:pPr>
              <w:rPr>
                <w:rFonts w:ascii="Palatino Linotype" w:hAnsi="Palatino Linotype" w:cs="Times New Roman"/>
                <w:b/>
                <w:sz w:val="22"/>
                <w:szCs w:val="22"/>
              </w:rPr>
            </w:pPr>
          </w:p>
          <w:p w14:paraId="314B0191" w14:textId="77777777" w:rsidR="00203FC1" w:rsidRPr="00203FC1" w:rsidRDefault="00203FC1" w:rsidP="00203FC1">
            <w:pPr>
              <w:rPr>
                <w:rFonts w:ascii="Palatino Linotype" w:hAnsi="Palatino Linotype" w:cs="Times New Roman"/>
                <w:b/>
                <w:sz w:val="22"/>
                <w:szCs w:val="22"/>
              </w:rPr>
            </w:pPr>
          </w:p>
          <w:p w14:paraId="6CEA358C" w14:textId="3F420058" w:rsidR="00203FC1" w:rsidRPr="00203FC1" w:rsidRDefault="00203FC1" w:rsidP="00203FC1">
            <w:pPr>
              <w:jc w:val="center"/>
              <w:rPr>
                <w:rFonts w:ascii="Palatino Linotype" w:hAnsi="Palatino Linotype" w:cs="Times New Roman"/>
                <w:b/>
                <w:sz w:val="22"/>
                <w:szCs w:val="22"/>
              </w:rPr>
            </w:pPr>
            <w:r w:rsidRPr="00203FC1">
              <w:rPr>
                <w:rFonts w:ascii="Palatino Linotype" w:hAnsi="Palatino Linotype" w:cs="Times New Roman"/>
                <w:b/>
                <w:sz w:val="22"/>
                <w:szCs w:val="22"/>
              </w:rPr>
              <w:t>Alexis Tapia Ramírez</w:t>
            </w:r>
          </w:p>
          <w:p w14:paraId="70151A57" w14:textId="68D440EF" w:rsidR="00203FC1" w:rsidRPr="00203FC1" w:rsidRDefault="00203FC1"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Secretario Técnico del Pleno</w:t>
            </w:r>
          </w:p>
          <w:p w14:paraId="3F1B5545" w14:textId="751B3EF4" w:rsidR="00203FC1" w:rsidRPr="00203FC1" w:rsidRDefault="00203FC1" w:rsidP="00203FC1">
            <w:pPr>
              <w:jc w:val="center"/>
              <w:rPr>
                <w:rFonts w:ascii="Palatino Linotype" w:hAnsi="Palatino Linotype" w:cs="Times New Roman"/>
                <w:sz w:val="22"/>
                <w:szCs w:val="22"/>
              </w:rPr>
            </w:pPr>
            <w:r w:rsidRPr="00203FC1">
              <w:rPr>
                <w:rFonts w:ascii="Palatino Linotype" w:hAnsi="Palatino Linotype" w:cs="Times New Roman"/>
                <w:sz w:val="22"/>
                <w:szCs w:val="22"/>
              </w:rPr>
              <w:t>(Rúbrica)</w:t>
            </w:r>
          </w:p>
        </w:tc>
      </w:tr>
    </w:tbl>
    <w:p w14:paraId="5CD2FED7" w14:textId="0CCF293A" w:rsidR="00840559" w:rsidRPr="00203FC1" w:rsidRDefault="0039460E" w:rsidP="0016091E">
      <w:pPr>
        <w:spacing w:line="360" w:lineRule="auto"/>
        <w:jc w:val="both"/>
        <w:rPr>
          <w:rFonts w:ascii="Palatino Linotype" w:eastAsia="Calibri" w:hAnsi="Palatino Linotype" w:cs="Arial"/>
          <w:b/>
          <w:sz w:val="22"/>
          <w:szCs w:val="22"/>
        </w:rPr>
      </w:pPr>
      <w:r w:rsidRPr="00203FC1">
        <w:rPr>
          <w:rFonts w:ascii="Palatino Linotype" w:eastAsia="Times New Roman" w:hAnsi="Palatino Linotype" w:cs="Arial"/>
          <w:color w:val="000000" w:themeColor="text1"/>
          <w:sz w:val="22"/>
          <w:szCs w:val="22"/>
        </w:rPr>
        <w:t xml:space="preserve">Esta hoja corresponde a la resolución </w:t>
      </w:r>
      <w:r w:rsidR="00565417" w:rsidRPr="00203FC1">
        <w:rPr>
          <w:rFonts w:ascii="Palatino Linotype" w:eastAsia="Times New Roman" w:hAnsi="Palatino Linotype" w:cs="Arial"/>
          <w:color w:val="000000" w:themeColor="text1"/>
          <w:sz w:val="22"/>
          <w:szCs w:val="22"/>
        </w:rPr>
        <w:t>de once (11</w:t>
      </w:r>
      <w:r w:rsidR="009D5184" w:rsidRPr="00203FC1">
        <w:rPr>
          <w:rFonts w:ascii="Palatino Linotype" w:eastAsia="Times New Roman" w:hAnsi="Palatino Linotype" w:cs="Arial"/>
          <w:color w:val="000000" w:themeColor="text1"/>
          <w:sz w:val="22"/>
          <w:szCs w:val="22"/>
        </w:rPr>
        <w:t>)</w:t>
      </w:r>
      <w:r w:rsidRPr="00203FC1">
        <w:rPr>
          <w:rFonts w:ascii="Palatino Linotype" w:eastAsia="Times New Roman" w:hAnsi="Palatino Linotype" w:cs="Arial"/>
          <w:color w:val="000000" w:themeColor="text1"/>
          <w:sz w:val="22"/>
          <w:szCs w:val="22"/>
        </w:rPr>
        <w:t xml:space="preserve"> </w:t>
      </w:r>
      <w:r w:rsidR="006A2D64" w:rsidRPr="00203FC1">
        <w:rPr>
          <w:rFonts w:ascii="Palatino Linotype" w:eastAsia="Times New Roman" w:hAnsi="Palatino Linotype" w:cs="Arial"/>
          <w:color w:val="000000" w:themeColor="text1"/>
          <w:sz w:val="22"/>
          <w:szCs w:val="22"/>
        </w:rPr>
        <w:t>d</w:t>
      </w:r>
      <w:r w:rsidR="00565417" w:rsidRPr="00203FC1">
        <w:rPr>
          <w:rFonts w:ascii="Palatino Linotype" w:eastAsia="Times New Roman" w:hAnsi="Palatino Linotype" w:cs="Arial"/>
          <w:color w:val="000000" w:themeColor="text1"/>
          <w:sz w:val="22"/>
          <w:szCs w:val="22"/>
        </w:rPr>
        <w:t>e julio</w:t>
      </w:r>
      <w:r w:rsidRPr="00203FC1">
        <w:rPr>
          <w:rFonts w:ascii="Palatino Linotype" w:eastAsia="Times New Roman" w:hAnsi="Palatino Linotype" w:cs="Arial"/>
          <w:color w:val="000000" w:themeColor="text1"/>
          <w:sz w:val="22"/>
          <w:szCs w:val="22"/>
        </w:rPr>
        <w:t xml:space="preserve"> de dos mil </w:t>
      </w:r>
      <w:r w:rsidR="00C83112" w:rsidRPr="00203FC1">
        <w:rPr>
          <w:rFonts w:ascii="Palatino Linotype" w:eastAsia="Calibri" w:hAnsi="Palatino Linotype" w:cs="Arial"/>
          <w:sz w:val="22"/>
          <w:szCs w:val="22"/>
          <w:lang w:val="es-ES"/>
        </w:rPr>
        <w:t>dieciocho</w:t>
      </w:r>
      <w:r w:rsidRPr="00203FC1">
        <w:rPr>
          <w:rFonts w:ascii="Palatino Linotype" w:eastAsia="Times New Roman" w:hAnsi="Palatino Linotype" w:cs="Arial"/>
          <w:color w:val="000000" w:themeColor="text1"/>
          <w:sz w:val="22"/>
          <w:szCs w:val="22"/>
        </w:rPr>
        <w:t xml:space="preserve">, emitida en el recurso de revisión </w:t>
      </w:r>
      <w:r w:rsidR="00565417" w:rsidRPr="00203FC1">
        <w:rPr>
          <w:rFonts w:ascii="Palatino Linotype" w:hAnsi="Palatino Linotype" w:cs="Arial"/>
          <w:b/>
          <w:bCs/>
          <w:sz w:val="22"/>
          <w:szCs w:val="22"/>
        </w:rPr>
        <w:t>01838</w:t>
      </w:r>
      <w:r w:rsidR="00567D32" w:rsidRPr="00203FC1">
        <w:rPr>
          <w:rFonts w:ascii="Palatino Linotype" w:hAnsi="Palatino Linotype" w:cs="Arial"/>
          <w:b/>
          <w:bCs/>
          <w:sz w:val="22"/>
          <w:szCs w:val="22"/>
        </w:rPr>
        <w:t>/INFOEM/IP/RR/2018</w:t>
      </w:r>
      <w:r w:rsidRPr="00203FC1">
        <w:rPr>
          <w:rFonts w:ascii="Palatino Linotype" w:eastAsia="Times New Roman" w:hAnsi="Palatino Linotype" w:cs="Arial"/>
          <w:color w:val="000000" w:themeColor="text1"/>
          <w:sz w:val="22"/>
          <w:szCs w:val="22"/>
        </w:rPr>
        <w:t>.</w:t>
      </w:r>
    </w:p>
    <w:sectPr w:rsidR="00840559" w:rsidRPr="00203FC1" w:rsidSect="00C319C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53A37" w14:textId="77777777" w:rsidR="00C84046" w:rsidRDefault="00C84046" w:rsidP="00587366">
      <w:r>
        <w:separator/>
      </w:r>
    </w:p>
  </w:endnote>
  <w:endnote w:type="continuationSeparator" w:id="0">
    <w:p w14:paraId="1175D3A3" w14:textId="77777777" w:rsidR="00C84046" w:rsidRDefault="00C8404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2279A2" w:rsidRPr="00883450" w:rsidRDefault="002279A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060EF">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060EF">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2279A2" w:rsidRDefault="002279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279A2" w:rsidRPr="00883450" w:rsidRDefault="002279A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060EF" w:rsidRPr="00C060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060EF" w:rsidRPr="00C060EF">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2279A2" w:rsidRPr="00883450" w:rsidRDefault="002279A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E9A67" w14:textId="77777777" w:rsidR="00C84046" w:rsidRDefault="00C84046" w:rsidP="00587366">
      <w:r>
        <w:separator/>
      </w:r>
    </w:p>
  </w:footnote>
  <w:footnote w:type="continuationSeparator" w:id="0">
    <w:p w14:paraId="04AC5C77" w14:textId="77777777" w:rsidR="00C84046" w:rsidRDefault="00C84046" w:rsidP="00587366">
      <w:r>
        <w:continuationSeparator/>
      </w:r>
    </w:p>
  </w:footnote>
  <w:footnote w:id="1">
    <w:p w14:paraId="621BF705" w14:textId="77777777" w:rsidR="002279A2" w:rsidRPr="008D2908" w:rsidRDefault="002279A2" w:rsidP="001E30ED">
      <w:pPr>
        <w:pStyle w:val="Prrafodelista"/>
        <w:spacing w:before="240" w:after="240" w:line="360" w:lineRule="auto"/>
        <w:ind w:left="0"/>
        <w:jc w:val="both"/>
        <w:rPr>
          <w:rFonts w:ascii="Times New Roman" w:hAnsi="Times New Roman" w:cs="Times New Roman"/>
          <w:sz w:val="20"/>
          <w:szCs w:val="20"/>
        </w:rPr>
      </w:pPr>
      <w:r w:rsidRPr="008D2908">
        <w:rPr>
          <w:rStyle w:val="Refdenotaalpie"/>
          <w:rFonts w:ascii="Times New Roman" w:hAnsi="Times New Roman" w:cs="Times New Roman"/>
          <w:sz w:val="20"/>
          <w:szCs w:val="20"/>
        </w:rPr>
        <w:footnoteRef/>
      </w:r>
      <w:r w:rsidRPr="008D2908">
        <w:rPr>
          <w:rFonts w:ascii="Times New Roman" w:hAnsi="Times New Roman" w:cs="Times New Roman"/>
          <w:sz w:val="20"/>
          <w:szCs w:val="20"/>
        </w:rPr>
        <w:t>GLOSARIO DE TÉRMINOS ADMINISTRATIVOS, Coordinación General De Estudios Administrativos, Presidencia de la República 1982.</w:t>
      </w:r>
    </w:p>
    <w:p w14:paraId="65E05A7F" w14:textId="77777777" w:rsidR="002279A2" w:rsidRPr="008D2908" w:rsidRDefault="002279A2" w:rsidP="001E30ED">
      <w:pPr>
        <w:pStyle w:val="Textonotapie"/>
        <w:rPr>
          <w:lang w:val="es-ES"/>
        </w:rPr>
      </w:pPr>
    </w:p>
  </w:footnote>
  <w:footnote w:id="2">
    <w:p w14:paraId="3337CF37" w14:textId="77777777" w:rsidR="002279A2" w:rsidRDefault="002279A2" w:rsidP="001419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7F1545B9" w14:textId="77777777" w:rsidR="002279A2" w:rsidRDefault="002279A2" w:rsidP="001419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E20B4C1" w14:textId="77777777" w:rsidR="002279A2" w:rsidRDefault="002279A2" w:rsidP="001419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7C33557" w14:textId="77777777" w:rsidR="002279A2" w:rsidRDefault="002279A2" w:rsidP="001419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4">
    <w:p w14:paraId="16E233BC" w14:textId="77777777" w:rsidR="002279A2" w:rsidRDefault="002279A2" w:rsidP="001419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5">
    <w:p w14:paraId="7EE760C6" w14:textId="77777777" w:rsidR="002279A2" w:rsidRDefault="002279A2" w:rsidP="001419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D7895F3" w14:textId="77777777" w:rsidR="002279A2" w:rsidRDefault="002279A2" w:rsidP="00141929">
      <w:pPr>
        <w:pStyle w:val="Textonotapie"/>
        <w:jc w:val="both"/>
        <w:rPr>
          <w:rFonts w:ascii="Palatino Linotype" w:hAnsi="Palatino Linotype"/>
          <w:sz w:val="18"/>
        </w:rPr>
      </w:pPr>
      <w:r>
        <w:rPr>
          <w:rFonts w:ascii="Palatino Linotype" w:hAnsi="Palatino Linotype"/>
          <w:sz w:val="18"/>
        </w:rPr>
        <w:t xml:space="preserve"> (…)</w:t>
      </w:r>
    </w:p>
    <w:p w14:paraId="661D553B" w14:textId="77777777" w:rsidR="002279A2" w:rsidRDefault="002279A2" w:rsidP="001419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7E884" w14:textId="77777777" w:rsidR="00203FC1" w:rsidRDefault="00203FC1"/>
  <w:tbl>
    <w:tblPr>
      <w:tblStyle w:val="Tablaconcuadrcula"/>
      <w:tblW w:w="6804" w:type="dxa"/>
      <w:tblInd w:w="2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2279A2" w:rsidRPr="00EF13C1" w14:paraId="28B038A3" w14:textId="77777777" w:rsidTr="004318BD">
      <w:trPr>
        <w:trHeight w:val="138"/>
      </w:trPr>
      <w:tc>
        <w:tcPr>
          <w:tcW w:w="2552" w:type="dxa"/>
          <w:vAlign w:val="center"/>
        </w:tcPr>
        <w:p w14:paraId="444FA3BE" w14:textId="77777777" w:rsidR="002279A2" w:rsidRPr="00EF13C1" w:rsidRDefault="002279A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4252" w:type="dxa"/>
          <w:vAlign w:val="center"/>
        </w:tcPr>
        <w:p w14:paraId="3E499A46" w14:textId="76E87059" w:rsidR="002279A2" w:rsidRPr="00EF13C1" w:rsidRDefault="002279A2" w:rsidP="004318BD">
          <w:pPr>
            <w:pStyle w:val="Encabezado"/>
            <w:rPr>
              <w:rFonts w:ascii="Palatino Linotype" w:hAnsi="Palatino Linotype"/>
              <w:b/>
              <w:sz w:val="22"/>
              <w:szCs w:val="22"/>
            </w:rPr>
          </w:pPr>
          <w:r>
            <w:rPr>
              <w:rFonts w:ascii="Palatino Linotype" w:hAnsi="Palatino Linotype" w:cs="Arial"/>
              <w:b/>
              <w:bCs/>
              <w:sz w:val="22"/>
              <w:szCs w:val="22"/>
              <w:lang w:eastAsia="es-MX"/>
            </w:rPr>
            <w:t>01838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2279A2" w:rsidRPr="00EF13C1" w14:paraId="316C9DB2" w14:textId="77777777" w:rsidTr="004318BD">
      <w:trPr>
        <w:trHeight w:val="321"/>
      </w:trPr>
      <w:tc>
        <w:tcPr>
          <w:tcW w:w="2552" w:type="dxa"/>
          <w:vAlign w:val="center"/>
        </w:tcPr>
        <w:p w14:paraId="49601F1D" w14:textId="77777777" w:rsidR="002279A2" w:rsidRPr="00EF13C1" w:rsidRDefault="002279A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4252" w:type="dxa"/>
          <w:vAlign w:val="center"/>
        </w:tcPr>
        <w:p w14:paraId="079670A8" w14:textId="645B9F71" w:rsidR="002279A2" w:rsidRPr="00EF13C1" w:rsidRDefault="002279A2" w:rsidP="00955070">
          <w:pPr>
            <w:pStyle w:val="Encabezado"/>
            <w:rPr>
              <w:rFonts w:ascii="Palatino Linotype" w:hAnsi="Palatino Linotype"/>
              <w:b/>
              <w:sz w:val="22"/>
              <w:szCs w:val="22"/>
            </w:rPr>
          </w:pPr>
          <w:r>
            <w:rPr>
              <w:rFonts w:ascii="Palatino Linotype" w:hAnsi="Palatino Linotype"/>
              <w:b/>
              <w:bCs/>
              <w:sz w:val="22"/>
              <w:szCs w:val="22"/>
            </w:rPr>
            <w:t xml:space="preserve">Ayuntamiento de Melchor Ocampo </w:t>
          </w:r>
        </w:p>
      </w:tc>
    </w:tr>
    <w:tr w:rsidR="002279A2" w:rsidRPr="00EF13C1" w14:paraId="15CEC1D4" w14:textId="77777777" w:rsidTr="004318BD">
      <w:trPr>
        <w:trHeight w:val="321"/>
      </w:trPr>
      <w:tc>
        <w:tcPr>
          <w:tcW w:w="2552" w:type="dxa"/>
          <w:vAlign w:val="center"/>
        </w:tcPr>
        <w:p w14:paraId="2EEA8623" w14:textId="77777777" w:rsidR="002279A2" w:rsidRPr="00EF13C1" w:rsidRDefault="002279A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4252" w:type="dxa"/>
          <w:vAlign w:val="center"/>
        </w:tcPr>
        <w:p w14:paraId="7628C9B3" w14:textId="77777777" w:rsidR="002279A2" w:rsidRPr="00EF13C1" w:rsidRDefault="002279A2" w:rsidP="004318B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2279A2" w:rsidRDefault="002279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279A2" w:rsidRDefault="002279A2" w:rsidP="000B5D79">
    <w:pPr>
      <w:pStyle w:val="Encabezado"/>
      <w:tabs>
        <w:tab w:val="clear" w:pos="4252"/>
        <w:tab w:val="clear" w:pos="8504"/>
        <w:tab w:val="left" w:pos="3103"/>
      </w:tabs>
    </w:pPr>
    <w:r>
      <w:tab/>
    </w:r>
    <w:r>
      <w:tab/>
    </w:r>
  </w:p>
  <w:tbl>
    <w:tblPr>
      <w:tblStyle w:val="Tablaconcuadrcula"/>
      <w:tblW w:w="6804" w:type="dxa"/>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2279A2" w:rsidRPr="00EF13C1" w14:paraId="1A4C1239" w14:textId="77777777" w:rsidTr="004318BD">
      <w:trPr>
        <w:trHeight w:val="138"/>
      </w:trPr>
      <w:tc>
        <w:tcPr>
          <w:tcW w:w="2552" w:type="dxa"/>
          <w:vAlign w:val="center"/>
        </w:tcPr>
        <w:p w14:paraId="05E8D394" w14:textId="77777777" w:rsidR="002279A2" w:rsidRPr="00EF13C1" w:rsidRDefault="002279A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4252" w:type="dxa"/>
          <w:vAlign w:val="center"/>
        </w:tcPr>
        <w:p w14:paraId="500992A8" w14:textId="64794D8F" w:rsidR="002279A2" w:rsidRPr="00EF13C1" w:rsidRDefault="002279A2" w:rsidP="004318BD">
          <w:pPr>
            <w:pStyle w:val="Encabezado"/>
            <w:rPr>
              <w:rFonts w:ascii="Palatino Linotype" w:hAnsi="Palatino Linotype"/>
              <w:b/>
              <w:sz w:val="22"/>
              <w:szCs w:val="22"/>
            </w:rPr>
          </w:pPr>
          <w:r>
            <w:rPr>
              <w:rFonts w:ascii="Palatino Linotype" w:hAnsi="Palatino Linotype" w:cs="Arial"/>
              <w:b/>
              <w:bCs/>
              <w:sz w:val="22"/>
              <w:szCs w:val="22"/>
              <w:lang w:eastAsia="es-MX"/>
            </w:rPr>
            <w:t>01838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2279A2" w:rsidRPr="00EF13C1" w14:paraId="5E026BAE" w14:textId="77777777" w:rsidTr="004318BD">
      <w:trPr>
        <w:trHeight w:val="233"/>
      </w:trPr>
      <w:tc>
        <w:tcPr>
          <w:tcW w:w="2552" w:type="dxa"/>
          <w:vAlign w:val="center"/>
        </w:tcPr>
        <w:p w14:paraId="7363CA5A" w14:textId="77777777" w:rsidR="002279A2" w:rsidRPr="00EF13C1" w:rsidRDefault="002279A2" w:rsidP="00C319CD">
          <w:pPr>
            <w:rPr>
              <w:rFonts w:ascii="Palatino Linotype" w:hAnsi="Palatino Linotype"/>
              <w:b/>
              <w:sz w:val="22"/>
              <w:szCs w:val="22"/>
            </w:rPr>
          </w:pPr>
          <w:r w:rsidRPr="00EF13C1">
            <w:rPr>
              <w:rFonts w:ascii="Palatino Linotype" w:hAnsi="Palatino Linotype"/>
              <w:b/>
              <w:sz w:val="22"/>
              <w:szCs w:val="22"/>
            </w:rPr>
            <w:t>Recurrente:</w:t>
          </w:r>
        </w:p>
      </w:tc>
      <w:tc>
        <w:tcPr>
          <w:tcW w:w="4252" w:type="dxa"/>
          <w:vAlign w:val="center"/>
        </w:tcPr>
        <w:p w14:paraId="5656E0FF" w14:textId="794E3490" w:rsidR="002279A2" w:rsidRPr="00EF13C1" w:rsidRDefault="00C060EF" w:rsidP="004318BD">
          <w:pPr>
            <w:pStyle w:val="Encabezado"/>
            <w:rPr>
              <w:rFonts w:ascii="Palatino Linotype" w:hAnsi="Palatino Linotype"/>
              <w:b/>
              <w:sz w:val="22"/>
              <w:szCs w:val="22"/>
            </w:rPr>
          </w:pPr>
          <w:r w:rsidRPr="00C060EF">
            <w:rPr>
              <w:rFonts w:ascii="Palatino Linotype" w:hAnsi="Palatino Linotype"/>
              <w:b/>
              <w:sz w:val="22"/>
              <w:szCs w:val="22"/>
              <w:highlight w:val="black"/>
            </w:rPr>
            <w:t>------------------------------</w:t>
          </w:r>
          <w:r w:rsidR="002279A2">
            <w:rPr>
              <w:rFonts w:ascii="Palatino Linotype" w:hAnsi="Palatino Linotype"/>
              <w:b/>
              <w:sz w:val="22"/>
              <w:szCs w:val="22"/>
            </w:rPr>
            <w:t xml:space="preserve">  </w:t>
          </w:r>
        </w:p>
      </w:tc>
    </w:tr>
    <w:tr w:rsidR="002279A2" w:rsidRPr="00EF13C1" w14:paraId="2D92B102" w14:textId="77777777" w:rsidTr="004318BD">
      <w:trPr>
        <w:trHeight w:val="321"/>
      </w:trPr>
      <w:tc>
        <w:tcPr>
          <w:tcW w:w="2552" w:type="dxa"/>
          <w:vAlign w:val="center"/>
        </w:tcPr>
        <w:p w14:paraId="1DE9D245" w14:textId="77777777" w:rsidR="002279A2" w:rsidRPr="00EF13C1" w:rsidRDefault="002279A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4252" w:type="dxa"/>
          <w:vAlign w:val="center"/>
        </w:tcPr>
        <w:p w14:paraId="2E3475A9" w14:textId="1CEC62F2" w:rsidR="002279A2" w:rsidRPr="00EF13C1" w:rsidRDefault="002279A2" w:rsidP="0076066A">
          <w:pPr>
            <w:pStyle w:val="Encabezado"/>
            <w:rPr>
              <w:rFonts w:ascii="Palatino Linotype" w:hAnsi="Palatino Linotype"/>
              <w:b/>
              <w:sz w:val="22"/>
              <w:szCs w:val="22"/>
            </w:rPr>
          </w:pPr>
          <w:r>
            <w:rPr>
              <w:rFonts w:ascii="Palatino Linotype" w:hAnsi="Palatino Linotype"/>
              <w:b/>
              <w:bCs/>
              <w:sz w:val="22"/>
              <w:szCs w:val="22"/>
            </w:rPr>
            <w:t>Ayuntamiento de Melchor Ocampo</w:t>
          </w:r>
        </w:p>
      </w:tc>
    </w:tr>
    <w:tr w:rsidR="002279A2" w:rsidRPr="00EF13C1" w14:paraId="37A51A6D" w14:textId="77777777" w:rsidTr="004318BD">
      <w:trPr>
        <w:trHeight w:val="321"/>
      </w:trPr>
      <w:tc>
        <w:tcPr>
          <w:tcW w:w="2552" w:type="dxa"/>
          <w:vAlign w:val="center"/>
        </w:tcPr>
        <w:p w14:paraId="6F9D60AE" w14:textId="77777777" w:rsidR="002279A2" w:rsidRPr="00EF13C1" w:rsidRDefault="002279A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4252" w:type="dxa"/>
          <w:vAlign w:val="center"/>
        </w:tcPr>
        <w:p w14:paraId="0392F3F1" w14:textId="77777777" w:rsidR="002279A2" w:rsidRPr="00EF13C1" w:rsidRDefault="002279A2" w:rsidP="004318B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2279A2" w:rsidRDefault="002279A2"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C56"/>
    <w:multiLevelType w:val="hybridMultilevel"/>
    <w:tmpl w:val="F8325C2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035743FC"/>
    <w:multiLevelType w:val="hybridMultilevel"/>
    <w:tmpl w:val="B7F49542"/>
    <w:lvl w:ilvl="0" w:tplc="080A0017">
      <w:start w:val="1"/>
      <w:numFmt w:val="lowerLetter"/>
      <w:lvlText w:val="%1)"/>
      <w:lvlJc w:val="left"/>
      <w:pPr>
        <w:ind w:left="-3958" w:hanging="360"/>
      </w:pPr>
      <w:rPr>
        <w:rFonts w:hint="default"/>
      </w:rPr>
    </w:lvl>
    <w:lvl w:ilvl="1" w:tplc="080A0019" w:tentative="1">
      <w:start w:val="1"/>
      <w:numFmt w:val="lowerLetter"/>
      <w:lvlText w:val="%2."/>
      <w:lvlJc w:val="left"/>
      <w:pPr>
        <w:ind w:left="-3238" w:hanging="360"/>
      </w:pPr>
    </w:lvl>
    <w:lvl w:ilvl="2" w:tplc="080A001B" w:tentative="1">
      <w:start w:val="1"/>
      <w:numFmt w:val="lowerRoman"/>
      <w:lvlText w:val="%3."/>
      <w:lvlJc w:val="right"/>
      <w:pPr>
        <w:ind w:left="-2518" w:hanging="180"/>
      </w:pPr>
    </w:lvl>
    <w:lvl w:ilvl="3" w:tplc="080A000F" w:tentative="1">
      <w:start w:val="1"/>
      <w:numFmt w:val="decimal"/>
      <w:lvlText w:val="%4."/>
      <w:lvlJc w:val="left"/>
      <w:pPr>
        <w:ind w:left="-1798" w:hanging="360"/>
      </w:pPr>
    </w:lvl>
    <w:lvl w:ilvl="4" w:tplc="080A0019" w:tentative="1">
      <w:start w:val="1"/>
      <w:numFmt w:val="lowerLetter"/>
      <w:lvlText w:val="%5."/>
      <w:lvlJc w:val="left"/>
      <w:pPr>
        <w:ind w:left="-1078" w:hanging="360"/>
      </w:pPr>
    </w:lvl>
    <w:lvl w:ilvl="5" w:tplc="080A001B" w:tentative="1">
      <w:start w:val="1"/>
      <w:numFmt w:val="lowerRoman"/>
      <w:lvlText w:val="%6."/>
      <w:lvlJc w:val="right"/>
      <w:pPr>
        <w:ind w:left="-358" w:hanging="180"/>
      </w:pPr>
    </w:lvl>
    <w:lvl w:ilvl="6" w:tplc="080A000F" w:tentative="1">
      <w:start w:val="1"/>
      <w:numFmt w:val="decimal"/>
      <w:lvlText w:val="%7."/>
      <w:lvlJc w:val="left"/>
      <w:pPr>
        <w:ind w:left="362" w:hanging="360"/>
      </w:pPr>
    </w:lvl>
    <w:lvl w:ilvl="7" w:tplc="080A0019" w:tentative="1">
      <w:start w:val="1"/>
      <w:numFmt w:val="lowerLetter"/>
      <w:lvlText w:val="%8."/>
      <w:lvlJc w:val="left"/>
      <w:pPr>
        <w:ind w:left="1082" w:hanging="360"/>
      </w:pPr>
    </w:lvl>
    <w:lvl w:ilvl="8" w:tplc="080A001B" w:tentative="1">
      <w:start w:val="1"/>
      <w:numFmt w:val="lowerRoman"/>
      <w:lvlText w:val="%9."/>
      <w:lvlJc w:val="right"/>
      <w:pPr>
        <w:ind w:left="1802" w:hanging="180"/>
      </w:pPr>
    </w:lvl>
  </w:abstractNum>
  <w:abstractNum w:abstractNumId="2">
    <w:nsid w:val="067D21AE"/>
    <w:multiLevelType w:val="hybridMultilevel"/>
    <w:tmpl w:val="B5646380"/>
    <w:lvl w:ilvl="0" w:tplc="CF6A93FC">
      <w:start w:val="1"/>
      <w:numFmt w:val="upperLetter"/>
      <w:lvlText w:val="%1."/>
      <w:lvlJc w:val="left"/>
      <w:pPr>
        <w:ind w:left="1107" w:hanging="54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7FF000E"/>
    <w:multiLevelType w:val="hybridMultilevel"/>
    <w:tmpl w:val="6B7858E8"/>
    <w:lvl w:ilvl="0" w:tplc="A7E220B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ABD2552"/>
    <w:multiLevelType w:val="hybridMultilevel"/>
    <w:tmpl w:val="E2FEC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674C99"/>
    <w:multiLevelType w:val="hybridMultilevel"/>
    <w:tmpl w:val="F4F04A5A"/>
    <w:lvl w:ilvl="0" w:tplc="29E0E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B01F37"/>
    <w:multiLevelType w:val="hybridMultilevel"/>
    <w:tmpl w:val="96523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C22170"/>
    <w:multiLevelType w:val="hybridMultilevel"/>
    <w:tmpl w:val="D19A9492"/>
    <w:lvl w:ilvl="0" w:tplc="D594098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196630E"/>
    <w:multiLevelType w:val="hybridMultilevel"/>
    <w:tmpl w:val="A1466782"/>
    <w:lvl w:ilvl="0" w:tplc="15E8DC76">
      <w:start w:val="13"/>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583A75"/>
    <w:multiLevelType w:val="hybridMultilevel"/>
    <w:tmpl w:val="D82CCB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FDB5EBC"/>
    <w:multiLevelType w:val="hybridMultilevel"/>
    <w:tmpl w:val="1FAEB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09C3F13"/>
    <w:multiLevelType w:val="hybridMultilevel"/>
    <w:tmpl w:val="018EEAFA"/>
    <w:lvl w:ilvl="0" w:tplc="AA88BE52">
      <w:start w:val="2"/>
      <w:numFmt w:val="upperLetter"/>
      <w:lvlText w:val="%1."/>
      <w:lvlJc w:val="left"/>
      <w:pPr>
        <w:ind w:left="5180" w:hanging="461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4">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F553F1"/>
    <w:multiLevelType w:val="hybridMultilevel"/>
    <w:tmpl w:val="2D9E7BB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6">
    <w:nsid w:val="34317490"/>
    <w:multiLevelType w:val="hybridMultilevel"/>
    <w:tmpl w:val="DBB8BDC2"/>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997"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034C91"/>
    <w:multiLevelType w:val="hybridMultilevel"/>
    <w:tmpl w:val="E42AC6AC"/>
    <w:lvl w:ilvl="0" w:tplc="95C66136">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nsid w:val="46B5581C"/>
    <w:multiLevelType w:val="hybridMultilevel"/>
    <w:tmpl w:val="CB864E88"/>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C6586B"/>
    <w:multiLevelType w:val="hybridMultilevel"/>
    <w:tmpl w:val="3398A5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61E77B0"/>
    <w:multiLevelType w:val="hybridMultilevel"/>
    <w:tmpl w:val="8F28661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242CB9"/>
    <w:multiLevelType w:val="hybridMultilevel"/>
    <w:tmpl w:val="FB129CB4"/>
    <w:lvl w:ilvl="0" w:tplc="630C1E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176281"/>
    <w:multiLevelType w:val="hybridMultilevel"/>
    <w:tmpl w:val="8200D68A"/>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527C3A"/>
    <w:multiLevelType w:val="hybridMultilevel"/>
    <w:tmpl w:val="3398A5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5A5835"/>
    <w:multiLevelType w:val="multilevel"/>
    <w:tmpl w:val="2E2809DE"/>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B847838"/>
    <w:multiLevelType w:val="hybridMultilevel"/>
    <w:tmpl w:val="AD20577C"/>
    <w:lvl w:ilvl="0" w:tplc="040A0015">
      <w:start w:val="1"/>
      <w:numFmt w:val="upperLetter"/>
      <w:lvlText w:val="%1."/>
      <w:lvlJc w:val="left"/>
      <w:pPr>
        <w:ind w:left="1068" w:hanging="360"/>
      </w:pPr>
    </w:lvl>
    <w:lvl w:ilvl="1" w:tplc="040A0019">
      <w:start w:val="1"/>
      <w:numFmt w:val="lowerLetter"/>
      <w:lvlText w:val="%2."/>
      <w:lvlJc w:val="left"/>
      <w:pPr>
        <w:ind w:left="1788" w:hanging="360"/>
      </w:pPr>
    </w:lvl>
    <w:lvl w:ilvl="2" w:tplc="040A001B">
      <w:start w:val="1"/>
      <w:numFmt w:val="lowerRoman"/>
      <w:lvlText w:val="%3."/>
      <w:lvlJc w:val="right"/>
      <w:pPr>
        <w:ind w:left="2508" w:hanging="180"/>
      </w:pPr>
    </w:lvl>
    <w:lvl w:ilvl="3" w:tplc="040A000F">
      <w:start w:val="1"/>
      <w:numFmt w:val="decimal"/>
      <w:lvlText w:val="%4."/>
      <w:lvlJc w:val="left"/>
      <w:pPr>
        <w:ind w:left="3228" w:hanging="360"/>
      </w:pPr>
    </w:lvl>
    <w:lvl w:ilvl="4" w:tplc="040A0019">
      <w:start w:val="1"/>
      <w:numFmt w:val="lowerLetter"/>
      <w:lvlText w:val="%5."/>
      <w:lvlJc w:val="left"/>
      <w:pPr>
        <w:ind w:left="3948" w:hanging="360"/>
      </w:pPr>
    </w:lvl>
    <w:lvl w:ilvl="5" w:tplc="040A001B">
      <w:start w:val="1"/>
      <w:numFmt w:val="lowerRoman"/>
      <w:lvlText w:val="%6."/>
      <w:lvlJc w:val="right"/>
      <w:pPr>
        <w:ind w:left="4668" w:hanging="180"/>
      </w:pPr>
    </w:lvl>
    <w:lvl w:ilvl="6" w:tplc="040A000F">
      <w:start w:val="1"/>
      <w:numFmt w:val="decimal"/>
      <w:lvlText w:val="%7."/>
      <w:lvlJc w:val="left"/>
      <w:pPr>
        <w:ind w:left="5388" w:hanging="360"/>
      </w:pPr>
    </w:lvl>
    <w:lvl w:ilvl="7" w:tplc="040A0019">
      <w:start w:val="1"/>
      <w:numFmt w:val="lowerLetter"/>
      <w:lvlText w:val="%8."/>
      <w:lvlJc w:val="left"/>
      <w:pPr>
        <w:ind w:left="6108" w:hanging="360"/>
      </w:pPr>
    </w:lvl>
    <w:lvl w:ilvl="8" w:tplc="040A001B">
      <w:start w:val="1"/>
      <w:numFmt w:val="lowerRoman"/>
      <w:lvlText w:val="%9."/>
      <w:lvlJc w:val="right"/>
      <w:pPr>
        <w:ind w:left="6828" w:hanging="180"/>
      </w:pPr>
    </w:lvl>
  </w:abstractNum>
  <w:abstractNum w:abstractNumId="26">
    <w:nsid w:val="6EAC1A68"/>
    <w:multiLevelType w:val="hybridMultilevel"/>
    <w:tmpl w:val="E93E7478"/>
    <w:lvl w:ilvl="0" w:tplc="24320674">
      <w:start w:val="1"/>
      <w:numFmt w:val="upperLetter"/>
      <w:lvlText w:val="%1)"/>
      <w:lvlJc w:val="left"/>
      <w:pPr>
        <w:ind w:left="689" w:hanging="405"/>
      </w:pPr>
      <w:rPr>
        <w:rFonts w:eastAsiaTheme="minorEastAsia" w:cstheme="minorBidi"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776A76C5"/>
    <w:multiLevelType w:val="hybridMultilevel"/>
    <w:tmpl w:val="23E6AAA4"/>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78F7CC5"/>
    <w:multiLevelType w:val="hybridMultilevel"/>
    <w:tmpl w:val="D6340996"/>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CD5206"/>
    <w:multiLevelType w:val="hybridMultilevel"/>
    <w:tmpl w:val="4D74AF8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6"/>
  </w:num>
  <w:num w:numId="2">
    <w:abstractNumId w:val="10"/>
  </w:num>
  <w:num w:numId="3">
    <w:abstractNumId w:val="28"/>
  </w:num>
  <w:num w:numId="4">
    <w:abstractNumId w:val="1"/>
  </w:num>
  <w:num w:numId="5">
    <w:abstractNumId w:val="15"/>
  </w:num>
  <w:num w:numId="6">
    <w:abstractNumId w:val="12"/>
  </w:num>
  <w:num w:numId="7">
    <w:abstractNumId w:val="5"/>
  </w:num>
  <w:num w:numId="8">
    <w:abstractNumId w:val="6"/>
  </w:num>
  <w:num w:numId="9">
    <w:abstractNumId w:val="9"/>
  </w:num>
  <w:num w:numId="10">
    <w:abstractNumId w:val="4"/>
  </w:num>
  <w:num w:numId="11">
    <w:abstractNumId w:val="26"/>
  </w:num>
  <w:num w:numId="12">
    <w:abstractNumId w:val="21"/>
  </w:num>
  <w:num w:numId="13">
    <w:abstractNumId w:val="11"/>
  </w:num>
  <w:num w:numId="14">
    <w:abstractNumId w:val="3"/>
  </w:num>
  <w:num w:numId="15">
    <w:abstractNumId w:val="18"/>
  </w:num>
  <w:num w:numId="16">
    <w:abstractNumId w:val="14"/>
  </w:num>
  <w:num w:numId="17">
    <w:abstractNumId w:val="29"/>
  </w:num>
  <w:num w:numId="18">
    <w:abstractNumId w:val="2"/>
  </w:num>
  <w:num w:numId="19">
    <w:abstractNumId w:val="22"/>
  </w:num>
  <w:num w:numId="20">
    <w:abstractNumId w:val="23"/>
  </w:num>
  <w:num w:numId="21">
    <w:abstractNumId w:val="0"/>
  </w:num>
  <w:num w:numId="22">
    <w:abstractNumId w:val="27"/>
  </w:num>
  <w:num w:numId="23">
    <w:abstractNumId w:val="8"/>
  </w:num>
  <w:num w:numId="24">
    <w:abstractNumId w:val="17"/>
  </w:num>
  <w:num w:numId="25">
    <w:abstractNumId w:val="2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9"/>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367"/>
    <w:rsid w:val="0000742F"/>
    <w:rsid w:val="000074D8"/>
    <w:rsid w:val="000079F7"/>
    <w:rsid w:val="00007BA7"/>
    <w:rsid w:val="00007ECB"/>
    <w:rsid w:val="000110D9"/>
    <w:rsid w:val="00011F41"/>
    <w:rsid w:val="00012472"/>
    <w:rsid w:val="00012A8C"/>
    <w:rsid w:val="00015148"/>
    <w:rsid w:val="000159BF"/>
    <w:rsid w:val="000164C1"/>
    <w:rsid w:val="00020C81"/>
    <w:rsid w:val="00020DB1"/>
    <w:rsid w:val="00021EA7"/>
    <w:rsid w:val="00025E6E"/>
    <w:rsid w:val="00027287"/>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3E9F"/>
    <w:rsid w:val="00044DAF"/>
    <w:rsid w:val="000453BF"/>
    <w:rsid w:val="00045C8C"/>
    <w:rsid w:val="00045FFB"/>
    <w:rsid w:val="000461D1"/>
    <w:rsid w:val="0004686A"/>
    <w:rsid w:val="000468E2"/>
    <w:rsid w:val="000514F0"/>
    <w:rsid w:val="000519B8"/>
    <w:rsid w:val="00051F8D"/>
    <w:rsid w:val="00051FE9"/>
    <w:rsid w:val="00053F53"/>
    <w:rsid w:val="0005462C"/>
    <w:rsid w:val="00055BAD"/>
    <w:rsid w:val="00056679"/>
    <w:rsid w:val="0005696F"/>
    <w:rsid w:val="00056A79"/>
    <w:rsid w:val="000571E3"/>
    <w:rsid w:val="000579F9"/>
    <w:rsid w:val="00057C34"/>
    <w:rsid w:val="000601FF"/>
    <w:rsid w:val="00060554"/>
    <w:rsid w:val="00061130"/>
    <w:rsid w:val="00061185"/>
    <w:rsid w:val="000612B2"/>
    <w:rsid w:val="00062811"/>
    <w:rsid w:val="00063450"/>
    <w:rsid w:val="00063EF3"/>
    <w:rsid w:val="00064B95"/>
    <w:rsid w:val="000655CE"/>
    <w:rsid w:val="00073703"/>
    <w:rsid w:val="00075243"/>
    <w:rsid w:val="00076180"/>
    <w:rsid w:val="000800AC"/>
    <w:rsid w:val="00080322"/>
    <w:rsid w:val="00080DC8"/>
    <w:rsid w:val="00083148"/>
    <w:rsid w:val="00084BC9"/>
    <w:rsid w:val="000852D7"/>
    <w:rsid w:val="0008542A"/>
    <w:rsid w:val="0009135F"/>
    <w:rsid w:val="00091CA3"/>
    <w:rsid w:val="0009403F"/>
    <w:rsid w:val="00094A70"/>
    <w:rsid w:val="00095947"/>
    <w:rsid w:val="000959FF"/>
    <w:rsid w:val="0009608F"/>
    <w:rsid w:val="00097D9B"/>
    <w:rsid w:val="000A16FD"/>
    <w:rsid w:val="000A47B7"/>
    <w:rsid w:val="000A4A9D"/>
    <w:rsid w:val="000A4ACE"/>
    <w:rsid w:val="000A696E"/>
    <w:rsid w:val="000A748D"/>
    <w:rsid w:val="000A74C9"/>
    <w:rsid w:val="000A77ED"/>
    <w:rsid w:val="000A7AE6"/>
    <w:rsid w:val="000B0475"/>
    <w:rsid w:val="000B0C60"/>
    <w:rsid w:val="000B1E3D"/>
    <w:rsid w:val="000B1FC7"/>
    <w:rsid w:val="000B25CB"/>
    <w:rsid w:val="000B4664"/>
    <w:rsid w:val="000B4828"/>
    <w:rsid w:val="000B49F5"/>
    <w:rsid w:val="000B4DB9"/>
    <w:rsid w:val="000B5BDA"/>
    <w:rsid w:val="000B5D79"/>
    <w:rsid w:val="000B5E01"/>
    <w:rsid w:val="000C05B1"/>
    <w:rsid w:val="000C10B9"/>
    <w:rsid w:val="000C1BB0"/>
    <w:rsid w:val="000C3721"/>
    <w:rsid w:val="000C4756"/>
    <w:rsid w:val="000C4A8E"/>
    <w:rsid w:val="000C5A04"/>
    <w:rsid w:val="000C6270"/>
    <w:rsid w:val="000C6832"/>
    <w:rsid w:val="000D04BF"/>
    <w:rsid w:val="000D3253"/>
    <w:rsid w:val="000D33C6"/>
    <w:rsid w:val="000D38B8"/>
    <w:rsid w:val="000D3C7F"/>
    <w:rsid w:val="000D4EE3"/>
    <w:rsid w:val="000D5C91"/>
    <w:rsid w:val="000D6A3E"/>
    <w:rsid w:val="000E0104"/>
    <w:rsid w:val="000E01E2"/>
    <w:rsid w:val="000E0C83"/>
    <w:rsid w:val="000E2D21"/>
    <w:rsid w:val="000E36AA"/>
    <w:rsid w:val="000E3747"/>
    <w:rsid w:val="000E4CCF"/>
    <w:rsid w:val="000E5170"/>
    <w:rsid w:val="000F2849"/>
    <w:rsid w:val="000F2BA0"/>
    <w:rsid w:val="000F56FC"/>
    <w:rsid w:val="000F585D"/>
    <w:rsid w:val="001012FC"/>
    <w:rsid w:val="0010145F"/>
    <w:rsid w:val="00102435"/>
    <w:rsid w:val="0010275E"/>
    <w:rsid w:val="00103295"/>
    <w:rsid w:val="00103365"/>
    <w:rsid w:val="001038FB"/>
    <w:rsid w:val="00110395"/>
    <w:rsid w:val="00110A12"/>
    <w:rsid w:val="00110E3E"/>
    <w:rsid w:val="00110E59"/>
    <w:rsid w:val="001114BC"/>
    <w:rsid w:val="00112B02"/>
    <w:rsid w:val="001131F2"/>
    <w:rsid w:val="00115B1B"/>
    <w:rsid w:val="00116562"/>
    <w:rsid w:val="0011669B"/>
    <w:rsid w:val="00117326"/>
    <w:rsid w:val="0012006D"/>
    <w:rsid w:val="001201BF"/>
    <w:rsid w:val="00120678"/>
    <w:rsid w:val="00120951"/>
    <w:rsid w:val="00121D7C"/>
    <w:rsid w:val="00122348"/>
    <w:rsid w:val="001243F8"/>
    <w:rsid w:val="00124AE8"/>
    <w:rsid w:val="00124EFA"/>
    <w:rsid w:val="00124F8E"/>
    <w:rsid w:val="001263B2"/>
    <w:rsid w:val="001266CC"/>
    <w:rsid w:val="0012670D"/>
    <w:rsid w:val="00127F7E"/>
    <w:rsid w:val="001304AE"/>
    <w:rsid w:val="001318D2"/>
    <w:rsid w:val="00131F81"/>
    <w:rsid w:val="00133B79"/>
    <w:rsid w:val="0013492B"/>
    <w:rsid w:val="00135237"/>
    <w:rsid w:val="00135305"/>
    <w:rsid w:val="001368C2"/>
    <w:rsid w:val="001369EB"/>
    <w:rsid w:val="00136B22"/>
    <w:rsid w:val="001377C3"/>
    <w:rsid w:val="00137CB2"/>
    <w:rsid w:val="00140B88"/>
    <w:rsid w:val="00140D44"/>
    <w:rsid w:val="001413E1"/>
    <w:rsid w:val="00141929"/>
    <w:rsid w:val="00141FC5"/>
    <w:rsid w:val="001424AE"/>
    <w:rsid w:val="00143222"/>
    <w:rsid w:val="00143911"/>
    <w:rsid w:val="00143C66"/>
    <w:rsid w:val="0014419A"/>
    <w:rsid w:val="001453B2"/>
    <w:rsid w:val="00146189"/>
    <w:rsid w:val="00146E03"/>
    <w:rsid w:val="00147864"/>
    <w:rsid w:val="0014791F"/>
    <w:rsid w:val="0015104A"/>
    <w:rsid w:val="00151852"/>
    <w:rsid w:val="0015466E"/>
    <w:rsid w:val="00154B1C"/>
    <w:rsid w:val="00155475"/>
    <w:rsid w:val="00157BA8"/>
    <w:rsid w:val="00157C4F"/>
    <w:rsid w:val="0016091E"/>
    <w:rsid w:val="00161C65"/>
    <w:rsid w:val="00162463"/>
    <w:rsid w:val="00163785"/>
    <w:rsid w:val="00163919"/>
    <w:rsid w:val="001648EE"/>
    <w:rsid w:val="00164B65"/>
    <w:rsid w:val="001654E5"/>
    <w:rsid w:val="00165581"/>
    <w:rsid w:val="00165EA2"/>
    <w:rsid w:val="0016654D"/>
    <w:rsid w:val="0016660E"/>
    <w:rsid w:val="00166794"/>
    <w:rsid w:val="00167D18"/>
    <w:rsid w:val="00170B3A"/>
    <w:rsid w:val="00172101"/>
    <w:rsid w:val="00172A1A"/>
    <w:rsid w:val="00172C46"/>
    <w:rsid w:val="0017340D"/>
    <w:rsid w:val="00174D45"/>
    <w:rsid w:val="00175E51"/>
    <w:rsid w:val="001760C2"/>
    <w:rsid w:val="0017657B"/>
    <w:rsid w:val="001775DF"/>
    <w:rsid w:val="00177730"/>
    <w:rsid w:val="00177D1C"/>
    <w:rsid w:val="00177FBE"/>
    <w:rsid w:val="00177FE9"/>
    <w:rsid w:val="001804AA"/>
    <w:rsid w:val="00180D87"/>
    <w:rsid w:val="0018342A"/>
    <w:rsid w:val="00184124"/>
    <w:rsid w:val="001845D3"/>
    <w:rsid w:val="00185435"/>
    <w:rsid w:val="00185A8A"/>
    <w:rsid w:val="00185AE8"/>
    <w:rsid w:val="001868AB"/>
    <w:rsid w:val="00186FFE"/>
    <w:rsid w:val="001870AC"/>
    <w:rsid w:val="00187FFA"/>
    <w:rsid w:val="00190D31"/>
    <w:rsid w:val="001912E6"/>
    <w:rsid w:val="00193527"/>
    <w:rsid w:val="00193BC5"/>
    <w:rsid w:val="00193F06"/>
    <w:rsid w:val="001A0F17"/>
    <w:rsid w:val="001A138D"/>
    <w:rsid w:val="001A2899"/>
    <w:rsid w:val="001A2C72"/>
    <w:rsid w:val="001A3801"/>
    <w:rsid w:val="001A3C9C"/>
    <w:rsid w:val="001A55DD"/>
    <w:rsid w:val="001A5A6D"/>
    <w:rsid w:val="001A67B9"/>
    <w:rsid w:val="001A6AEE"/>
    <w:rsid w:val="001A7369"/>
    <w:rsid w:val="001A75EF"/>
    <w:rsid w:val="001B110E"/>
    <w:rsid w:val="001B299E"/>
    <w:rsid w:val="001B3040"/>
    <w:rsid w:val="001B3372"/>
    <w:rsid w:val="001B3BB7"/>
    <w:rsid w:val="001B53A0"/>
    <w:rsid w:val="001B5F70"/>
    <w:rsid w:val="001B611E"/>
    <w:rsid w:val="001B7B3E"/>
    <w:rsid w:val="001C1031"/>
    <w:rsid w:val="001C13B1"/>
    <w:rsid w:val="001C1726"/>
    <w:rsid w:val="001C1C2A"/>
    <w:rsid w:val="001C3DF2"/>
    <w:rsid w:val="001C44A9"/>
    <w:rsid w:val="001C4523"/>
    <w:rsid w:val="001C4B31"/>
    <w:rsid w:val="001C6027"/>
    <w:rsid w:val="001C67B0"/>
    <w:rsid w:val="001C6DEF"/>
    <w:rsid w:val="001C6E80"/>
    <w:rsid w:val="001C79FA"/>
    <w:rsid w:val="001D04BA"/>
    <w:rsid w:val="001D39CA"/>
    <w:rsid w:val="001D6484"/>
    <w:rsid w:val="001D70A1"/>
    <w:rsid w:val="001E061A"/>
    <w:rsid w:val="001E139C"/>
    <w:rsid w:val="001E1F6F"/>
    <w:rsid w:val="001E20D3"/>
    <w:rsid w:val="001E2AC3"/>
    <w:rsid w:val="001E2E0D"/>
    <w:rsid w:val="001E30ED"/>
    <w:rsid w:val="001E37FD"/>
    <w:rsid w:val="001E5648"/>
    <w:rsid w:val="001E5B46"/>
    <w:rsid w:val="001E61D7"/>
    <w:rsid w:val="001E6203"/>
    <w:rsid w:val="001E7B9E"/>
    <w:rsid w:val="001E7D8A"/>
    <w:rsid w:val="001E7EE1"/>
    <w:rsid w:val="001F0737"/>
    <w:rsid w:val="001F0D78"/>
    <w:rsid w:val="001F14DF"/>
    <w:rsid w:val="001F165C"/>
    <w:rsid w:val="001F1AA6"/>
    <w:rsid w:val="001F4906"/>
    <w:rsid w:val="001F4E03"/>
    <w:rsid w:val="001F4E12"/>
    <w:rsid w:val="001F6140"/>
    <w:rsid w:val="001F6189"/>
    <w:rsid w:val="001F61D8"/>
    <w:rsid w:val="001F6D84"/>
    <w:rsid w:val="002006E8"/>
    <w:rsid w:val="0020141B"/>
    <w:rsid w:val="002031F3"/>
    <w:rsid w:val="0020324B"/>
    <w:rsid w:val="00203FC1"/>
    <w:rsid w:val="00204D37"/>
    <w:rsid w:val="00207BEF"/>
    <w:rsid w:val="00211387"/>
    <w:rsid w:val="00211702"/>
    <w:rsid w:val="0021496E"/>
    <w:rsid w:val="00215717"/>
    <w:rsid w:val="00215985"/>
    <w:rsid w:val="002172B1"/>
    <w:rsid w:val="002179AC"/>
    <w:rsid w:val="00220992"/>
    <w:rsid w:val="002217BA"/>
    <w:rsid w:val="00222A7D"/>
    <w:rsid w:val="00222C7E"/>
    <w:rsid w:val="0022306A"/>
    <w:rsid w:val="00223934"/>
    <w:rsid w:val="00223CAD"/>
    <w:rsid w:val="00226807"/>
    <w:rsid w:val="00226F76"/>
    <w:rsid w:val="002273F3"/>
    <w:rsid w:val="002279A2"/>
    <w:rsid w:val="00230012"/>
    <w:rsid w:val="00230C3C"/>
    <w:rsid w:val="002310DA"/>
    <w:rsid w:val="002317CB"/>
    <w:rsid w:val="0023203B"/>
    <w:rsid w:val="00232780"/>
    <w:rsid w:val="002345FF"/>
    <w:rsid w:val="00234C51"/>
    <w:rsid w:val="00235130"/>
    <w:rsid w:val="002368D9"/>
    <w:rsid w:val="002379BC"/>
    <w:rsid w:val="00237F21"/>
    <w:rsid w:val="0024073E"/>
    <w:rsid w:val="002407C8"/>
    <w:rsid w:val="00240C04"/>
    <w:rsid w:val="00241B9E"/>
    <w:rsid w:val="00241C33"/>
    <w:rsid w:val="00241F7E"/>
    <w:rsid w:val="002457A9"/>
    <w:rsid w:val="00246BAD"/>
    <w:rsid w:val="00251874"/>
    <w:rsid w:val="002519B8"/>
    <w:rsid w:val="00251B3A"/>
    <w:rsid w:val="00253A61"/>
    <w:rsid w:val="00254B63"/>
    <w:rsid w:val="00257C34"/>
    <w:rsid w:val="00261001"/>
    <w:rsid w:val="00263A67"/>
    <w:rsid w:val="0026425B"/>
    <w:rsid w:val="00265609"/>
    <w:rsid w:val="002665BD"/>
    <w:rsid w:val="00267ACF"/>
    <w:rsid w:val="002729A2"/>
    <w:rsid w:val="0027430D"/>
    <w:rsid w:val="0027514C"/>
    <w:rsid w:val="0027585B"/>
    <w:rsid w:val="002778F9"/>
    <w:rsid w:val="00280015"/>
    <w:rsid w:val="002845D3"/>
    <w:rsid w:val="00286D67"/>
    <w:rsid w:val="0028750D"/>
    <w:rsid w:val="002912B2"/>
    <w:rsid w:val="00292380"/>
    <w:rsid w:val="00292D1F"/>
    <w:rsid w:val="00294A1B"/>
    <w:rsid w:val="002954B8"/>
    <w:rsid w:val="002962A2"/>
    <w:rsid w:val="002967AF"/>
    <w:rsid w:val="00296BE7"/>
    <w:rsid w:val="00296EE0"/>
    <w:rsid w:val="002A3063"/>
    <w:rsid w:val="002A31DD"/>
    <w:rsid w:val="002A3DEA"/>
    <w:rsid w:val="002A4019"/>
    <w:rsid w:val="002A49DD"/>
    <w:rsid w:val="002A4CB9"/>
    <w:rsid w:val="002A4D79"/>
    <w:rsid w:val="002A6505"/>
    <w:rsid w:val="002A6B32"/>
    <w:rsid w:val="002A79BE"/>
    <w:rsid w:val="002B04D1"/>
    <w:rsid w:val="002B085C"/>
    <w:rsid w:val="002B1E14"/>
    <w:rsid w:val="002B2660"/>
    <w:rsid w:val="002B2A2E"/>
    <w:rsid w:val="002B2D61"/>
    <w:rsid w:val="002B35D1"/>
    <w:rsid w:val="002B3CA5"/>
    <w:rsid w:val="002B5716"/>
    <w:rsid w:val="002B5C95"/>
    <w:rsid w:val="002B5DEB"/>
    <w:rsid w:val="002B65B0"/>
    <w:rsid w:val="002B7543"/>
    <w:rsid w:val="002C0D6D"/>
    <w:rsid w:val="002C13D5"/>
    <w:rsid w:val="002C1BE6"/>
    <w:rsid w:val="002C2D64"/>
    <w:rsid w:val="002C2F64"/>
    <w:rsid w:val="002C47ED"/>
    <w:rsid w:val="002C4B72"/>
    <w:rsid w:val="002C5C49"/>
    <w:rsid w:val="002C5F9E"/>
    <w:rsid w:val="002C60C0"/>
    <w:rsid w:val="002C71E8"/>
    <w:rsid w:val="002D01A1"/>
    <w:rsid w:val="002D1A38"/>
    <w:rsid w:val="002D1B90"/>
    <w:rsid w:val="002D2BA5"/>
    <w:rsid w:val="002D373C"/>
    <w:rsid w:val="002D3C1F"/>
    <w:rsid w:val="002D4F3F"/>
    <w:rsid w:val="002D4FB3"/>
    <w:rsid w:val="002D6E3A"/>
    <w:rsid w:val="002E0C70"/>
    <w:rsid w:val="002E12FC"/>
    <w:rsid w:val="002E1AFD"/>
    <w:rsid w:val="002E468F"/>
    <w:rsid w:val="002E4C91"/>
    <w:rsid w:val="002E74CE"/>
    <w:rsid w:val="002E7670"/>
    <w:rsid w:val="002E7E5E"/>
    <w:rsid w:val="002F04E8"/>
    <w:rsid w:val="002F0B56"/>
    <w:rsid w:val="002F1A26"/>
    <w:rsid w:val="002F1D03"/>
    <w:rsid w:val="002F2E2F"/>
    <w:rsid w:val="002F3672"/>
    <w:rsid w:val="002F6191"/>
    <w:rsid w:val="002F64CF"/>
    <w:rsid w:val="002F7DD9"/>
    <w:rsid w:val="002F7F5B"/>
    <w:rsid w:val="0030150B"/>
    <w:rsid w:val="003015DA"/>
    <w:rsid w:val="00301C5B"/>
    <w:rsid w:val="00301DE8"/>
    <w:rsid w:val="003020EA"/>
    <w:rsid w:val="00303549"/>
    <w:rsid w:val="00303717"/>
    <w:rsid w:val="00303B1A"/>
    <w:rsid w:val="00303E2C"/>
    <w:rsid w:val="00305990"/>
    <w:rsid w:val="00305D29"/>
    <w:rsid w:val="003063D1"/>
    <w:rsid w:val="00306E11"/>
    <w:rsid w:val="00307227"/>
    <w:rsid w:val="003077C9"/>
    <w:rsid w:val="003102F1"/>
    <w:rsid w:val="003105D0"/>
    <w:rsid w:val="003116A6"/>
    <w:rsid w:val="00311804"/>
    <w:rsid w:val="00311C91"/>
    <w:rsid w:val="00313033"/>
    <w:rsid w:val="00314295"/>
    <w:rsid w:val="00316316"/>
    <w:rsid w:val="00316ABA"/>
    <w:rsid w:val="00317402"/>
    <w:rsid w:val="00320450"/>
    <w:rsid w:val="00321471"/>
    <w:rsid w:val="00321507"/>
    <w:rsid w:val="00321AA3"/>
    <w:rsid w:val="003223D1"/>
    <w:rsid w:val="00323478"/>
    <w:rsid w:val="003235B7"/>
    <w:rsid w:val="00323895"/>
    <w:rsid w:val="003243FB"/>
    <w:rsid w:val="003255F0"/>
    <w:rsid w:val="0032634A"/>
    <w:rsid w:val="00330199"/>
    <w:rsid w:val="00330294"/>
    <w:rsid w:val="003304A6"/>
    <w:rsid w:val="0033310C"/>
    <w:rsid w:val="00333BE8"/>
    <w:rsid w:val="0033490A"/>
    <w:rsid w:val="00336204"/>
    <w:rsid w:val="00336DFB"/>
    <w:rsid w:val="00336E20"/>
    <w:rsid w:val="0033724C"/>
    <w:rsid w:val="003403D2"/>
    <w:rsid w:val="00340746"/>
    <w:rsid w:val="00340EB8"/>
    <w:rsid w:val="00341256"/>
    <w:rsid w:val="00341AF0"/>
    <w:rsid w:val="00343B0D"/>
    <w:rsid w:val="00344487"/>
    <w:rsid w:val="00344CA7"/>
    <w:rsid w:val="00345439"/>
    <w:rsid w:val="00345D0F"/>
    <w:rsid w:val="003472B3"/>
    <w:rsid w:val="0035382A"/>
    <w:rsid w:val="00354510"/>
    <w:rsid w:val="00357C4D"/>
    <w:rsid w:val="00360010"/>
    <w:rsid w:val="0036073F"/>
    <w:rsid w:val="00363668"/>
    <w:rsid w:val="00364109"/>
    <w:rsid w:val="00364479"/>
    <w:rsid w:val="003647D8"/>
    <w:rsid w:val="003654DD"/>
    <w:rsid w:val="00365D33"/>
    <w:rsid w:val="00366152"/>
    <w:rsid w:val="0036621B"/>
    <w:rsid w:val="00370E8E"/>
    <w:rsid w:val="0037160E"/>
    <w:rsid w:val="003716BC"/>
    <w:rsid w:val="003721B2"/>
    <w:rsid w:val="003725C6"/>
    <w:rsid w:val="00372D3D"/>
    <w:rsid w:val="00373050"/>
    <w:rsid w:val="0037493D"/>
    <w:rsid w:val="00375020"/>
    <w:rsid w:val="0037779B"/>
    <w:rsid w:val="00381191"/>
    <w:rsid w:val="00382108"/>
    <w:rsid w:val="003825B0"/>
    <w:rsid w:val="003826F1"/>
    <w:rsid w:val="00382812"/>
    <w:rsid w:val="003833A2"/>
    <w:rsid w:val="00384284"/>
    <w:rsid w:val="003844C7"/>
    <w:rsid w:val="0038583C"/>
    <w:rsid w:val="00387DC9"/>
    <w:rsid w:val="00387DEB"/>
    <w:rsid w:val="0039011F"/>
    <w:rsid w:val="00391C71"/>
    <w:rsid w:val="003930A6"/>
    <w:rsid w:val="00393B71"/>
    <w:rsid w:val="0039460E"/>
    <w:rsid w:val="00395135"/>
    <w:rsid w:val="003952DD"/>
    <w:rsid w:val="00395B50"/>
    <w:rsid w:val="00395D6C"/>
    <w:rsid w:val="003972EF"/>
    <w:rsid w:val="003A0910"/>
    <w:rsid w:val="003A13FE"/>
    <w:rsid w:val="003A1809"/>
    <w:rsid w:val="003A22D2"/>
    <w:rsid w:val="003A27E7"/>
    <w:rsid w:val="003A3B6F"/>
    <w:rsid w:val="003A48A9"/>
    <w:rsid w:val="003A521F"/>
    <w:rsid w:val="003A53F5"/>
    <w:rsid w:val="003A590B"/>
    <w:rsid w:val="003A5CF8"/>
    <w:rsid w:val="003A6600"/>
    <w:rsid w:val="003A6A5A"/>
    <w:rsid w:val="003A6B85"/>
    <w:rsid w:val="003A6BAD"/>
    <w:rsid w:val="003A6E98"/>
    <w:rsid w:val="003B066C"/>
    <w:rsid w:val="003B08C0"/>
    <w:rsid w:val="003B1E96"/>
    <w:rsid w:val="003B24B4"/>
    <w:rsid w:val="003B252C"/>
    <w:rsid w:val="003B395B"/>
    <w:rsid w:val="003B48C9"/>
    <w:rsid w:val="003B4973"/>
    <w:rsid w:val="003B4F02"/>
    <w:rsid w:val="003B55AD"/>
    <w:rsid w:val="003B59ED"/>
    <w:rsid w:val="003B5FC5"/>
    <w:rsid w:val="003B64E9"/>
    <w:rsid w:val="003B6F26"/>
    <w:rsid w:val="003B73A2"/>
    <w:rsid w:val="003B7537"/>
    <w:rsid w:val="003B7F27"/>
    <w:rsid w:val="003C1C65"/>
    <w:rsid w:val="003C1E11"/>
    <w:rsid w:val="003C2379"/>
    <w:rsid w:val="003C40D9"/>
    <w:rsid w:val="003C4324"/>
    <w:rsid w:val="003C4876"/>
    <w:rsid w:val="003C4D22"/>
    <w:rsid w:val="003C4F5C"/>
    <w:rsid w:val="003C5DE5"/>
    <w:rsid w:val="003C7282"/>
    <w:rsid w:val="003C73E8"/>
    <w:rsid w:val="003D3747"/>
    <w:rsid w:val="003D40AF"/>
    <w:rsid w:val="003D46D0"/>
    <w:rsid w:val="003D53D9"/>
    <w:rsid w:val="003D78BC"/>
    <w:rsid w:val="003E0B24"/>
    <w:rsid w:val="003E114C"/>
    <w:rsid w:val="003E1504"/>
    <w:rsid w:val="003E2043"/>
    <w:rsid w:val="003E41D1"/>
    <w:rsid w:val="003E5516"/>
    <w:rsid w:val="003F0149"/>
    <w:rsid w:val="003F0177"/>
    <w:rsid w:val="003F15DB"/>
    <w:rsid w:val="003F21A6"/>
    <w:rsid w:val="003F2702"/>
    <w:rsid w:val="003F50D5"/>
    <w:rsid w:val="003F70CA"/>
    <w:rsid w:val="003F767B"/>
    <w:rsid w:val="0040011B"/>
    <w:rsid w:val="004009F7"/>
    <w:rsid w:val="00400D54"/>
    <w:rsid w:val="00401D2A"/>
    <w:rsid w:val="00401F94"/>
    <w:rsid w:val="0040278D"/>
    <w:rsid w:val="00402AAD"/>
    <w:rsid w:val="00402C25"/>
    <w:rsid w:val="00402C63"/>
    <w:rsid w:val="00404378"/>
    <w:rsid w:val="0040593D"/>
    <w:rsid w:val="004059F7"/>
    <w:rsid w:val="00412849"/>
    <w:rsid w:val="0041341F"/>
    <w:rsid w:val="004143E5"/>
    <w:rsid w:val="0041531D"/>
    <w:rsid w:val="00415452"/>
    <w:rsid w:val="00417137"/>
    <w:rsid w:val="00417D15"/>
    <w:rsid w:val="004201F6"/>
    <w:rsid w:val="0042068A"/>
    <w:rsid w:val="00420774"/>
    <w:rsid w:val="00420868"/>
    <w:rsid w:val="004210F6"/>
    <w:rsid w:val="00421C4F"/>
    <w:rsid w:val="0042390D"/>
    <w:rsid w:val="004245B9"/>
    <w:rsid w:val="00426D7C"/>
    <w:rsid w:val="00427319"/>
    <w:rsid w:val="00430E32"/>
    <w:rsid w:val="00430F6E"/>
    <w:rsid w:val="00431391"/>
    <w:rsid w:val="004318BD"/>
    <w:rsid w:val="004319E4"/>
    <w:rsid w:val="004327E3"/>
    <w:rsid w:val="004328B8"/>
    <w:rsid w:val="00432B72"/>
    <w:rsid w:val="00433016"/>
    <w:rsid w:val="004342F1"/>
    <w:rsid w:val="00434EB9"/>
    <w:rsid w:val="004352A1"/>
    <w:rsid w:val="00435F1C"/>
    <w:rsid w:val="00436081"/>
    <w:rsid w:val="0043711C"/>
    <w:rsid w:val="00441B07"/>
    <w:rsid w:val="00442676"/>
    <w:rsid w:val="0044471B"/>
    <w:rsid w:val="00446EF8"/>
    <w:rsid w:val="00447338"/>
    <w:rsid w:val="0044796D"/>
    <w:rsid w:val="00450A5F"/>
    <w:rsid w:val="00450B73"/>
    <w:rsid w:val="00450E17"/>
    <w:rsid w:val="00451514"/>
    <w:rsid w:val="004518ED"/>
    <w:rsid w:val="00454CEE"/>
    <w:rsid w:val="00455C56"/>
    <w:rsid w:val="00455F52"/>
    <w:rsid w:val="00456556"/>
    <w:rsid w:val="00456C2C"/>
    <w:rsid w:val="00457AE7"/>
    <w:rsid w:val="004628A0"/>
    <w:rsid w:val="00464CB9"/>
    <w:rsid w:val="0046566E"/>
    <w:rsid w:val="00465D7B"/>
    <w:rsid w:val="00467F02"/>
    <w:rsid w:val="0047025A"/>
    <w:rsid w:val="00470BB6"/>
    <w:rsid w:val="00470F59"/>
    <w:rsid w:val="00472F73"/>
    <w:rsid w:val="00473924"/>
    <w:rsid w:val="00473EC0"/>
    <w:rsid w:val="00474326"/>
    <w:rsid w:val="00475195"/>
    <w:rsid w:val="004753BC"/>
    <w:rsid w:val="00475EAE"/>
    <w:rsid w:val="00477A15"/>
    <w:rsid w:val="00481A7B"/>
    <w:rsid w:val="00484F64"/>
    <w:rsid w:val="004868BF"/>
    <w:rsid w:val="00486C97"/>
    <w:rsid w:val="004878EB"/>
    <w:rsid w:val="00487D5B"/>
    <w:rsid w:val="00491A61"/>
    <w:rsid w:val="00491B5A"/>
    <w:rsid w:val="00491C96"/>
    <w:rsid w:val="004922C4"/>
    <w:rsid w:val="00492C3E"/>
    <w:rsid w:val="0049305A"/>
    <w:rsid w:val="00493AEC"/>
    <w:rsid w:val="0049407D"/>
    <w:rsid w:val="00494D00"/>
    <w:rsid w:val="004955B0"/>
    <w:rsid w:val="004959AB"/>
    <w:rsid w:val="00495A65"/>
    <w:rsid w:val="00496359"/>
    <w:rsid w:val="004973CB"/>
    <w:rsid w:val="004A213D"/>
    <w:rsid w:val="004A267C"/>
    <w:rsid w:val="004A2A7C"/>
    <w:rsid w:val="004A2BE4"/>
    <w:rsid w:val="004A2BF5"/>
    <w:rsid w:val="004A2CDA"/>
    <w:rsid w:val="004A3A87"/>
    <w:rsid w:val="004A3EA6"/>
    <w:rsid w:val="004A48B3"/>
    <w:rsid w:val="004A7FCE"/>
    <w:rsid w:val="004B0AF3"/>
    <w:rsid w:val="004B2064"/>
    <w:rsid w:val="004B293C"/>
    <w:rsid w:val="004B5030"/>
    <w:rsid w:val="004B6243"/>
    <w:rsid w:val="004B7C14"/>
    <w:rsid w:val="004B7D15"/>
    <w:rsid w:val="004C00B4"/>
    <w:rsid w:val="004C1ACD"/>
    <w:rsid w:val="004C2C5B"/>
    <w:rsid w:val="004C2F29"/>
    <w:rsid w:val="004C3DC3"/>
    <w:rsid w:val="004C3FBA"/>
    <w:rsid w:val="004C46F5"/>
    <w:rsid w:val="004C63B4"/>
    <w:rsid w:val="004C6E11"/>
    <w:rsid w:val="004C77CB"/>
    <w:rsid w:val="004C7A99"/>
    <w:rsid w:val="004D1692"/>
    <w:rsid w:val="004D2149"/>
    <w:rsid w:val="004D2252"/>
    <w:rsid w:val="004D2256"/>
    <w:rsid w:val="004D257A"/>
    <w:rsid w:val="004D4ABA"/>
    <w:rsid w:val="004D5D71"/>
    <w:rsid w:val="004D6DD5"/>
    <w:rsid w:val="004E0A39"/>
    <w:rsid w:val="004E0D65"/>
    <w:rsid w:val="004E1B19"/>
    <w:rsid w:val="004E4C6D"/>
    <w:rsid w:val="004E50CD"/>
    <w:rsid w:val="004E6B35"/>
    <w:rsid w:val="004F1150"/>
    <w:rsid w:val="004F1A35"/>
    <w:rsid w:val="004F2449"/>
    <w:rsid w:val="004F2E58"/>
    <w:rsid w:val="004F389A"/>
    <w:rsid w:val="004F44C7"/>
    <w:rsid w:val="004F489F"/>
    <w:rsid w:val="004F5F95"/>
    <w:rsid w:val="004F6ADB"/>
    <w:rsid w:val="004F6FC9"/>
    <w:rsid w:val="004F766F"/>
    <w:rsid w:val="004F76DF"/>
    <w:rsid w:val="004F7944"/>
    <w:rsid w:val="005019BB"/>
    <w:rsid w:val="0050257B"/>
    <w:rsid w:val="005035A7"/>
    <w:rsid w:val="00503A08"/>
    <w:rsid w:val="0050506A"/>
    <w:rsid w:val="00506A59"/>
    <w:rsid w:val="005074EB"/>
    <w:rsid w:val="00507BA5"/>
    <w:rsid w:val="005124B4"/>
    <w:rsid w:val="00512DB3"/>
    <w:rsid w:val="00512F22"/>
    <w:rsid w:val="00513B57"/>
    <w:rsid w:val="005145CE"/>
    <w:rsid w:val="005157ED"/>
    <w:rsid w:val="005167B1"/>
    <w:rsid w:val="00517FFD"/>
    <w:rsid w:val="00521518"/>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4109D"/>
    <w:rsid w:val="00542B3A"/>
    <w:rsid w:val="00544EC9"/>
    <w:rsid w:val="00544F87"/>
    <w:rsid w:val="0055084A"/>
    <w:rsid w:val="005520BF"/>
    <w:rsid w:val="00552682"/>
    <w:rsid w:val="00553DAB"/>
    <w:rsid w:val="00555568"/>
    <w:rsid w:val="00555CDA"/>
    <w:rsid w:val="00556056"/>
    <w:rsid w:val="0055697F"/>
    <w:rsid w:val="0055785F"/>
    <w:rsid w:val="00560702"/>
    <w:rsid w:val="00564414"/>
    <w:rsid w:val="00565417"/>
    <w:rsid w:val="005654DE"/>
    <w:rsid w:val="0056598A"/>
    <w:rsid w:val="005661B4"/>
    <w:rsid w:val="00566ACD"/>
    <w:rsid w:val="005670B8"/>
    <w:rsid w:val="00567746"/>
    <w:rsid w:val="005679E9"/>
    <w:rsid w:val="00567D32"/>
    <w:rsid w:val="005707DF"/>
    <w:rsid w:val="005734E4"/>
    <w:rsid w:val="00574296"/>
    <w:rsid w:val="005744F0"/>
    <w:rsid w:val="005757E9"/>
    <w:rsid w:val="00575BB2"/>
    <w:rsid w:val="00577432"/>
    <w:rsid w:val="005779D1"/>
    <w:rsid w:val="00577DB2"/>
    <w:rsid w:val="00580334"/>
    <w:rsid w:val="00581C0F"/>
    <w:rsid w:val="0058277F"/>
    <w:rsid w:val="005827EA"/>
    <w:rsid w:val="00582919"/>
    <w:rsid w:val="00582A2C"/>
    <w:rsid w:val="00582AD6"/>
    <w:rsid w:val="005830D7"/>
    <w:rsid w:val="00584334"/>
    <w:rsid w:val="00587366"/>
    <w:rsid w:val="00587720"/>
    <w:rsid w:val="005879B1"/>
    <w:rsid w:val="00590857"/>
    <w:rsid w:val="00591537"/>
    <w:rsid w:val="0059336F"/>
    <w:rsid w:val="00595511"/>
    <w:rsid w:val="0059757A"/>
    <w:rsid w:val="005A02CB"/>
    <w:rsid w:val="005A0A64"/>
    <w:rsid w:val="005A252E"/>
    <w:rsid w:val="005A2A65"/>
    <w:rsid w:val="005A2C62"/>
    <w:rsid w:val="005A3513"/>
    <w:rsid w:val="005A3BD7"/>
    <w:rsid w:val="005A7720"/>
    <w:rsid w:val="005B31D7"/>
    <w:rsid w:val="005B461F"/>
    <w:rsid w:val="005B56CE"/>
    <w:rsid w:val="005B6566"/>
    <w:rsid w:val="005B6AB3"/>
    <w:rsid w:val="005B75A3"/>
    <w:rsid w:val="005B7C5D"/>
    <w:rsid w:val="005C0B77"/>
    <w:rsid w:val="005C1A74"/>
    <w:rsid w:val="005C3294"/>
    <w:rsid w:val="005C43A5"/>
    <w:rsid w:val="005C5752"/>
    <w:rsid w:val="005C5EF7"/>
    <w:rsid w:val="005C65AE"/>
    <w:rsid w:val="005C661D"/>
    <w:rsid w:val="005C6F55"/>
    <w:rsid w:val="005C7C1B"/>
    <w:rsid w:val="005D0794"/>
    <w:rsid w:val="005D15FE"/>
    <w:rsid w:val="005D1639"/>
    <w:rsid w:val="005D27DD"/>
    <w:rsid w:val="005D3493"/>
    <w:rsid w:val="005D5C8E"/>
    <w:rsid w:val="005D7322"/>
    <w:rsid w:val="005E12E6"/>
    <w:rsid w:val="005E223A"/>
    <w:rsid w:val="005E29D8"/>
    <w:rsid w:val="005E309B"/>
    <w:rsid w:val="005E34C4"/>
    <w:rsid w:val="005E34F4"/>
    <w:rsid w:val="005E3683"/>
    <w:rsid w:val="005E5798"/>
    <w:rsid w:val="005F0141"/>
    <w:rsid w:val="005F0167"/>
    <w:rsid w:val="005F1954"/>
    <w:rsid w:val="005F5071"/>
    <w:rsid w:val="005F62B2"/>
    <w:rsid w:val="005F715E"/>
    <w:rsid w:val="005F748B"/>
    <w:rsid w:val="00601D46"/>
    <w:rsid w:val="0060246B"/>
    <w:rsid w:val="006040D5"/>
    <w:rsid w:val="00604626"/>
    <w:rsid w:val="00604AC3"/>
    <w:rsid w:val="00604D0D"/>
    <w:rsid w:val="0060640F"/>
    <w:rsid w:val="006071D8"/>
    <w:rsid w:val="006112AF"/>
    <w:rsid w:val="00611836"/>
    <w:rsid w:val="006118BE"/>
    <w:rsid w:val="00611FDE"/>
    <w:rsid w:val="00613008"/>
    <w:rsid w:val="00613B7D"/>
    <w:rsid w:val="00616288"/>
    <w:rsid w:val="00616C42"/>
    <w:rsid w:val="006176D5"/>
    <w:rsid w:val="00617727"/>
    <w:rsid w:val="0062070B"/>
    <w:rsid w:val="006218C1"/>
    <w:rsid w:val="00622428"/>
    <w:rsid w:val="00622B06"/>
    <w:rsid w:val="00623DA4"/>
    <w:rsid w:val="00625112"/>
    <w:rsid w:val="00631AF3"/>
    <w:rsid w:val="00631BB0"/>
    <w:rsid w:val="00632515"/>
    <w:rsid w:val="006331D7"/>
    <w:rsid w:val="006334FE"/>
    <w:rsid w:val="0063389F"/>
    <w:rsid w:val="006347BF"/>
    <w:rsid w:val="0063554D"/>
    <w:rsid w:val="0063708B"/>
    <w:rsid w:val="0064137E"/>
    <w:rsid w:val="00643C57"/>
    <w:rsid w:val="00643CD7"/>
    <w:rsid w:val="00644BC0"/>
    <w:rsid w:val="00645227"/>
    <w:rsid w:val="0064691B"/>
    <w:rsid w:val="00646A08"/>
    <w:rsid w:val="00646F09"/>
    <w:rsid w:val="00647AAA"/>
    <w:rsid w:val="006512C1"/>
    <w:rsid w:val="00651B1C"/>
    <w:rsid w:val="00652BB2"/>
    <w:rsid w:val="00653690"/>
    <w:rsid w:val="006538CA"/>
    <w:rsid w:val="00655A70"/>
    <w:rsid w:val="00662C69"/>
    <w:rsid w:val="00662CCB"/>
    <w:rsid w:val="00664291"/>
    <w:rsid w:val="00664A70"/>
    <w:rsid w:val="00664CDC"/>
    <w:rsid w:val="0067167E"/>
    <w:rsid w:val="006723F2"/>
    <w:rsid w:val="00673FDA"/>
    <w:rsid w:val="00674B19"/>
    <w:rsid w:val="00675820"/>
    <w:rsid w:val="0067649D"/>
    <w:rsid w:val="00683EA4"/>
    <w:rsid w:val="0068414B"/>
    <w:rsid w:val="006848FA"/>
    <w:rsid w:val="00685183"/>
    <w:rsid w:val="00685A9C"/>
    <w:rsid w:val="00686874"/>
    <w:rsid w:val="00686D61"/>
    <w:rsid w:val="00687350"/>
    <w:rsid w:val="00687825"/>
    <w:rsid w:val="00687C00"/>
    <w:rsid w:val="0069091A"/>
    <w:rsid w:val="00690ADC"/>
    <w:rsid w:val="00691C8F"/>
    <w:rsid w:val="006920D6"/>
    <w:rsid w:val="0069259C"/>
    <w:rsid w:val="00693427"/>
    <w:rsid w:val="00695055"/>
    <w:rsid w:val="006950F8"/>
    <w:rsid w:val="00696C2B"/>
    <w:rsid w:val="00696EF8"/>
    <w:rsid w:val="006A142D"/>
    <w:rsid w:val="006A144F"/>
    <w:rsid w:val="006A2116"/>
    <w:rsid w:val="006A23F6"/>
    <w:rsid w:val="006A2D52"/>
    <w:rsid w:val="006A2D64"/>
    <w:rsid w:val="006A3045"/>
    <w:rsid w:val="006A36E1"/>
    <w:rsid w:val="006A46F4"/>
    <w:rsid w:val="006A5589"/>
    <w:rsid w:val="006A5A79"/>
    <w:rsid w:val="006A70AF"/>
    <w:rsid w:val="006A7BC6"/>
    <w:rsid w:val="006B0198"/>
    <w:rsid w:val="006B01D5"/>
    <w:rsid w:val="006B12E8"/>
    <w:rsid w:val="006B4AF4"/>
    <w:rsid w:val="006C05F4"/>
    <w:rsid w:val="006C2417"/>
    <w:rsid w:val="006C28DB"/>
    <w:rsid w:val="006C2A0E"/>
    <w:rsid w:val="006C2BC0"/>
    <w:rsid w:val="006C4ABE"/>
    <w:rsid w:val="006C50C2"/>
    <w:rsid w:val="006C563A"/>
    <w:rsid w:val="006C56A1"/>
    <w:rsid w:val="006C5A67"/>
    <w:rsid w:val="006C5C1E"/>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4346"/>
    <w:rsid w:val="006E4699"/>
    <w:rsid w:val="006E4F1A"/>
    <w:rsid w:val="006E6DE0"/>
    <w:rsid w:val="006E6F9B"/>
    <w:rsid w:val="006F0145"/>
    <w:rsid w:val="006F0518"/>
    <w:rsid w:val="006F0CC7"/>
    <w:rsid w:val="006F19CE"/>
    <w:rsid w:val="006F249B"/>
    <w:rsid w:val="006F2C12"/>
    <w:rsid w:val="006F2F92"/>
    <w:rsid w:val="006F3B70"/>
    <w:rsid w:val="006F40A1"/>
    <w:rsid w:val="006F4483"/>
    <w:rsid w:val="006F4DAE"/>
    <w:rsid w:val="006F5EB4"/>
    <w:rsid w:val="006F6A1E"/>
    <w:rsid w:val="006F70FC"/>
    <w:rsid w:val="0070210E"/>
    <w:rsid w:val="00703C40"/>
    <w:rsid w:val="00704281"/>
    <w:rsid w:val="00704608"/>
    <w:rsid w:val="00707096"/>
    <w:rsid w:val="00710E38"/>
    <w:rsid w:val="00710FD2"/>
    <w:rsid w:val="007115A3"/>
    <w:rsid w:val="0071183F"/>
    <w:rsid w:val="0071282A"/>
    <w:rsid w:val="00712CA5"/>
    <w:rsid w:val="00713E7D"/>
    <w:rsid w:val="007169F7"/>
    <w:rsid w:val="007173CB"/>
    <w:rsid w:val="00720887"/>
    <w:rsid w:val="007209C3"/>
    <w:rsid w:val="00721F66"/>
    <w:rsid w:val="00721F9B"/>
    <w:rsid w:val="0072227F"/>
    <w:rsid w:val="00722530"/>
    <w:rsid w:val="00722E4D"/>
    <w:rsid w:val="007237BF"/>
    <w:rsid w:val="007243FB"/>
    <w:rsid w:val="007246F6"/>
    <w:rsid w:val="0072483C"/>
    <w:rsid w:val="00724D2F"/>
    <w:rsid w:val="0072759C"/>
    <w:rsid w:val="0073023D"/>
    <w:rsid w:val="007306B8"/>
    <w:rsid w:val="00730DE2"/>
    <w:rsid w:val="007315BF"/>
    <w:rsid w:val="00731962"/>
    <w:rsid w:val="00731E0E"/>
    <w:rsid w:val="00732576"/>
    <w:rsid w:val="007332F8"/>
    <w:rsid w:val="00734412"/>
    <w:rsid w:val="00735858"/>
    <w:rsid w:val="007366FE"/>
    <w:rsid w:val="007408CD"/>
    <w:rsid w:val="00740BA2"/>
    <w:rsid w:val="00741D6B"/>
    <w:rsid w:val="00742974"/>
    <w:rsid w:val="00743604"/>
    <w:rsid w:val="007436AC"/>
    <w:rsid w:val="00746B31"/>
    <w:rsid w:val="00747799"/>
    <w:rsid w:val="00747990"/>
    <w:rsid w:val="007479C2"/>
    <w:rsid w:val="00750A80"/>
    <w:rsid w:val="0075151E"/>
    <w:rsid w:val="0075265E"/>
    <w:rsid w:val="00753A3C"/>
    <w:rsid w:val="00753D5F"/>
    <w:rsid w:val="0075440D"/>
    <w:rsid w:val="0075486E"/>
    <w:rsid w:val="0075501F"/>
    <w:rsid w:val="00755DFC"/>
    <w:rsid w:val="0075650E"/>
    <w:rsid w:val="00757982"/>
    <w:rsid w:val="00757995"/>
    <w:rsid w:val="0076066A"/>
    <w:rsid w:val="00763840"/>
    <w:rsid w:val="007656FA"/>
    <w:rsid w:val="007658E1"/>
    <w:rsid w:val="00770EC5"/>
    <w:rsid w:val="007716C6"/>
    <w:rsid w:val="00772AEB"/>
    <w:rsid w:val="00772DB9"/>
    <w:rsid w:val="00774141"/>
    <w:rsid w:val="00774858"/>
    <w:rsid w:val="00774DFD"/>
    <w:rsid w:val="00780998"/>
    <w:rsid w:val="007811AE"/>
    <w:rsid w:val="007813C1"/>
    <w:rsid w:val="0078288E"/>
    <w:rsid w:val="00782D4D"/>
    <w:rsid w:val="00784B40"/>
    <w:rsid w:val="00784EB3"/>
    <w:rsid w:val="0078532B"/>
    <w:rsid w:val="00787223"/>
    <w:rsid w:val="00787286"/>
    <w:rsid w:val="007914E4"/>
    <w:rsid w:val="00792E1F"/>
    <w:rsid w:val="007931F4"/>
    <w:rsid w:val="00793CB7"/>
    <w:rsid w:val="00795575"/>
    <w:rsid w:val="0079561B"/>
    <w:rsid w:val="00797B7C"/>
    <w:rsid w:val="00797E1D"/>
    <w:rsid w:val="007A035B"/>
    <w:rsid w:val="007A1303"/>
    <w:rsid w:val="007A1496"/>
    <w:rsid w:val="007A7A86"/>
    <w:rsid w:val="007A7D35"/>
    <w:rsid w:val="007A7DC2"/>
    <w:rsid w:val="007B0D1E"/>
    <w:rsid w:val="007B1047"/>
    <w:rsid w:val="007B14E8"/>
    <w:rsid w:val="007B1865"/>
    <w:rsid w:val="007B30F3"/>
    <w:rsid w:val="007B32BD"/>
    <w:rsid w:val="007B3AA6"/>
    <w:rsid w:val="007B4419"/>
    <w:rsid w:val="007B5FD6"/>
    <w:rsid w:val="007C0013"/>
    <w:rsid w:val="007C0C54"/>
    <w:rsid w:val="007C0E39"/>
    <w:rsid w:val="007C1655"/>
    <w:rsid w:val="007C28C0"/>
    <w:rsid w:val="007C345B"/>
    <w:rsid w:val="007C37D2"/>
    <w:rsid w:val="007C40DC"/>
    <w:rsid w:val="007D29DA"/>
    <w:rsid w:val="007D3355"/>
    <w:rsid w:val="007D3982"/>
    <w:rsid w:val="007D3CB5"/>
    <w:rsid w:val="007D5151"/>
    <w:rsid w:val="007D5882"/>
    <w:rsid w:val="007D5E88"/>
    <w:rsid w:val="007D6E14"/>
    <w:rsid w:val="007D7B08"/>
    <w:rsid w:val="007D7EF3"/>
    <w:rsid w:val="007E0D13"/>
    <w:rsid w:val="007E0F2C"/>
    <w:rsid w:val="007E13B8"/>
    <w:rsid w:val="007E16D2"/>
    <w:rsid w:val="007E1AA4"/>
    <w:rsid w:val="007E304A"/>
    <w:rsid w:val="007E5278"/>
    <w:rsid w:val="007E5803"/>
    <w:rsid w:val="007E68E3"/>
    <w:rsid w:val="007E6AD6"/>
    <w:rsid w:val="007E7A98"/>
    <w:rsid w:val="007F030D"/>
    <w:rsid w:val="007F0FBA"/>
    <w:rsid w:val="007F22C1"/>
    <w:rsid w:val="007F4613"/>
    <w:rsid w:val="007F5EE7"/>
    <w:rsid w:val="007F7B15"/>
    <w:rsid w:val="007F7FB5"/>
    <w:rsid w:val="0080108A"/>
    <w:rsid w:val="00803092"/>
    <w:rsid w:val="00803410"/>
    <w:rsid w:val="00803490"/>
    <w:rsid w:val="008042D3"/>
    <w:rsid w:val="008057A7"/>
    <w:rsid w:val="00805A42"/>
    <w:rsid w:val="00807F3F"/>
    <w:rsid w:val="00810B2A"/>
    <w:rsid w:val="00811F0E"/>
    <w:rsid w:val="00811F43"/>
    <w:rsid w:val="00813416"/>
    <w:rsid w:val="00815D02"/>
    <w:rsid w:val="0081614E"/>
    <w:rsid w:val="008167F5"/>
    <w:rsid w:val="00816BA6"/>
    <w:rsid w:val="008200A3"/>
    <w:rsid w:val="008210A9"/>
    <w:rsid w:val="00821E7A"/>
    <w:rsid w:val="008231FE"/>
    <w:rsid w:val="0082381A"/>
    <w:rsid w:val="00823EAC"/>
    <w:rsid w:val="0082452B"/>
    <w:rsid w:val="0082581C"/>
    <w:rsid w:val="0082624F"/>
    <w:rsid w:val="008265CF"/>
    <w:rsid w:val="00826AEA"/>
    <w:rsid w:val="00830431"/>
    <w:rsid w:val="00831E30"/>
    <w:rsid w:val="00833CA6"/>
    <w:rsid w:val="00835166"/>
    <w:rsid w:val="00836953"/>
    <w:rsid w:val="00837DED"/>
    <w:rsid w:val="00840559"/>
    <w:rsid w:val="00840623"/>
    <w:rsid w:val="0084079F"/>
    <w:rsid w:val="00840B9F"/>
    <w:rsid w:val="00840F27"/>
    <w:rsid w:val="00842795"/>
    <w:rsid w:val="00843C16"/>
    <w:rsid w:val="008440BF"/>
    <w:rsid w:val="0084419D"/>
    <w:rsid w:val="0084555A"/>
    <w:rsid w:val="00846690"/>
    <w:rsid w:val="008469E1"/>
    <w:rsid w:val="00846D8A"/>
    <w:rsid w:val="008473FA"/>
    <w:rsid w:val="00850233"/>
    <w:rsid w:val="0085201C"/>
    <w:rsid w:val="008523BA"/>
    <w:rsid w:val="008560F4"/>
    <w:rsid w:val="00856F27"/>
    <w:rsid w:val="00861BA1"/>
    <w:rsid w:val="00861BFB"/>
    <w:rsid w:val="008639C8"/>
    <w:rsid w:val="00863ACE"/>
    <w:rsid w:val="00864249"/>
    <w:rsid w:val="008644D8"/>
    <w:rsid w:val="00864D74"/>
    <w:rsid w:val="00867C9F"/>
    <w:rsid w:val="00871A82"/>
    <w:rsid w:val="00873734"/>
    <w:rsid w:val="008741F0"/>
    <w:rsid w:val="00875167"/>
    <w:rsid w:val="00876C23"/>
    <w:rsid w:val="00881E13"/>
    <w:rsid w:val="00883450"/>
    <w:rsid w:val="00884101"/>
    <w:rsid w:val="0088519C"/>
    <w:rsid w:val="00885B9C"/>
    <w:rsid w:val="00885BF0"/>
    <w:rsid w:val="0088641A"/>
    <w:rsid w:val="00887E70"/>
    <w:rsid w:val="00891A33"/>
    <w:rsid w:val="00891C5F"/>
    <w:rsid w:val="00891CCC"/>
    <w:rsid w:val="008920CF"/>
    <w:rsid w:val="00892E87"/>
    <w:rsid w:val="00893CE4"/>
    <w:rsid w:val="008977F3"/>
    <w:rsid w:val="008A4EE5"/>
    <w:rsid w:val="008A5914"/>
    <w:rsid w:val="008A66FC"/>
    <w:rsid w:val="008A6999"/>
    <w:rsid w:val="008A7B21"/>
    <w:rsid w:val="008B03A3"/>
    <w:rsid w:val="008B1505"/>
    <w:rsid w:val="008B5597"/>
    <w:rsid w:val="008B62A6"/>
    <w:rsid w:val="008B7426"/>
    <w:rsid w:val="008B7ADE"/>
    <w:rsid w:val="008C06B1"/>
    <w:rsid w:val="008C2B3C"/>
    <w:rsid w:val="008C41A7"/>
    <w:rsid w:val="008C499D"/>
    <w:rsid w:val="008C4B36"/>
    <w:rsid w:val="008C5238"/>
    <w:rsid w:val="008C5A52"/>
    <w:rsid w:val="008C637D"/>
    <w:rsid w:val="008C6700"/>
    <w:rsid w:val="008C67D3"/>
    <w:rsid w:val="008C6BCF"/>
    <w:rsid w:val="008C7ABB"/>
    <w:rsid w:val="008D02A3"/>
    <w:rsid w:val="008D261E"/>
    <w:rsid w:val="008D3463"/>
    <w:rsid w:val="008D3B37"/>
    <w:rsid w:val="008D3CF4"/>
    <w:rsid w:val="008D4FC2"/>
    <w:rsid w:val="008D644F"/>
    <w:rsid w:val="008D7CD0"/>
    <w:rsid w:val="008E0E97"/>
    <w:rsid w:val="008E1151"/>
    <w:rsid w:val="008E11CC"/>
    <w:rsid w:val="008E28AA"/>
    <w:rsid w:val="008E2AE1"/>
    <w:rsid w:val="008E3D49"/>
    <w:rsid w:val="008E40B7"/>
    <w:rsid w:val="008E4B89"/>
    <w:rsid w:val="008E6793"/>
    <w:rsid w:val="008E6ECD"/>
    <w:rsid w:val="008E70AD"/>
    <w:rsid w:val="008E73ED"/>
    <w:rsid w:val="008E7A8D"/>
    <w:rsid w:val="008E7BB2"/>
    <w:rsid w:val="008E7D21"/>
    <w:rsid w:val="008F12E6"/>
    <w:rsid w:val="008F1B08"/>
    <w:rsid w:val="008F1B90"/>
    <w:rsid w:val="008F269D"/>
    <w:rsid w:val="008F2A5E"/>
    <w:rsid w:val="008F2C40"/>
    <w:rsid w:val="008F2D98"/>
    <w:rsid w:val="008F3336"/>
    <w:rsid w:val="008F4029"/>
    <w:rsid w:val="008F48C7"/>
    <w:rsid w:val="008F5E2B"/>
    <w:rsid w:val="008F67C1"/>
    <w:rsid w:val="00900BD0"/>
    <w:rsid w:val="009014FA"/>
    <w:rsid w:val="00906BC8"/>
    <w:rsid w:val="009071FE"/>
    <w:rsid w:val="00912528"/>
    <w:rsid w:val="00913877"/>
    <w:rsid w:val="00915778"/>
    <w:rsid w:val="009164DD"/>
    <w:rsid w:val="00916D48"/>
    <w:rsid w:val="00917804"/>
    <w:rsid w:val="009178BF"/>
    <w:rsid w:val="0092231B"/>
    <w:rsid w:val="00923E63"/>
    <w:rsid w:val="00925BE4"/>
    <w:rsid w:val="009264E2"/>
    <w:rsid w:val="009265EA"/>
    <w:rsid w:val="0092796F"/>
    <w:rsid w:val="00927FAD"/>
    <w:rsid w:val="00930501"/>
    <w:rsid w:val="009316D9"/>
    <w:rsid w:val="009316E9"/>
    <w:rsid w:val="00932788"/>
    <w:rsid w:val="00932DF6"/>
    <w:rsid w:val="00933AF1"/>
    <w:rsid w:val="00937430"/>
    <w:rsid w:val="009376F2"/>
    <w:rsid w:val="00940DD5"/>
    <w:rsid w:val="00941091"/>
    <w:rsid w:val="00941DC4"/>
    <w:rsid w:val="00942E6D"/>
    <w:rsid w:val="00943463"/>
    <w:rsid w:val="00944A07"/>
    <w:rsid w:val="00944F1D"/>
    <w:rsid w:val="009453DB"/>
    <w:rsid w:val="00946F09"/>
    <w:rsid w:val="00951D99"/>
    <w:rsid w:val="00952A6B"/>
    <w:rsid w:val="00952F10"/>
    <w:rsid w:val="0095390B"/>
    <w:rsid w:val="00953BA3"/>
    <w:rsid w:val="009541D7"/>
    <w:rsid w:val="00955070"/>
    <w:rsid w:val="009563A5"/>
    <w:rsid w:val="00957A4F"/>
    <w:rsid w:val="009606E6"/>
    <w:rsid w:val="009614D3"/>
    <w:rsid w:val="00962624"/>
    <w:rsid w:val="009627AC"/>
    <w:rsid w:val="00962992"/>
    <w:rsid w:val="00962F40"/>
    <w:rsid w:val="0096318E"/>
    <w:rsid w:val="00963DED"/>
    <w:rsid w:val="0096428B"/>
    <w:rsid w:val="0097043C"/>
    <w:rsid w:val="00970D24"/>
    <w:rsid w:val="00971C5D"/>
    <w:rsid w:val="00971D5A"/>
    <w:rsid w:val="009723BB"/>
    <w:rsid w:val="00972668"/>
    <w:rsid w:val="009727B4"/>
    <w:rsid w:val="00976C31"/>
    <w:rsid w:val="00976DBD"/>
    <w:rsid w:val="00977D44"/>
    <w:rsid w:val="009800C6"/>
    <w:rsid w:val="00980844"/>
    <w:rsid w:val="00982EE3"/>
    <w:rsid w:val="009844CA"/>
    <w:rsid w:val="009862FA"/>
    <w:rsid w:val="009865C2"/>
    <w:rsid w:val="0098673C"/>
    <w:rsid w:val="00986E5A"/>
    <w:rsid w:val="009905F4"/>
    <w:rsid w:val="00990E2E"/>
    <w:rsid w:val="0099113E"/>
    <w:rsid w:val="0099177C"/>
    <w:rsid w:val="009924E6"/>
    <w:rsid w:val="00993349"/>
    <w:rsid w:val="00993A9F"/>
    <w:rsid w:val="0099438D"/>
    <w:rsid w:val="0099446C"/>
    <w:rsid w:val="009949A7"/>
    <w:rsid w:val="00996A36"/>
    <w:rsid w:val="0099752D"/>
    <w:rsid w:val="00997883"/>
    <w:rsid w:val="009A08D3"/>
    <w:rsid w:val="009A0C07"/>
    <w:rsid w:val="009A1723"/>
    <w:rsid w:val="009A2D60"/>
    <w:rsid w:val="009A5191"/>
    <w:rsid w:val="009B0AC1"/>
    <w:rsid w:val="009B0F5C"/>
    <w:rsid w:val="009B11D6"/>
    <w:rsid w:val="009B1790"/>
    <w:rsid w:val="009B2EE4"/>
    <w:rsid w:val="009B4266"/>
    <w:rsid w:val="009B4864"/>
    <w:rsid w:val="009B48AC"/>
    <w:rsid w:val="009B5733"/>
    <w:rsid w:val="009B6129"/>
    <w:rsid w:val="009B6F16"/>
    <w:rsid w:val="009C021F"/>
    <w:rsid w:val="009C3A05"/>
    <w:rsid w:val="009C4F84"/>
    <w:rsid w:val="009C6A33"/>
    <w:rsid w:val="009D1A47"/>
    <w:rsid w:val="009D28B2"/>
    <w:rsid w:val="009D33E1"/>
    <w:rsid w:val="009D4727"/>
    <w:rsid w:val="009D4852"/>
    <w:rsid w:val="009D5184"/>
    <w:rsid w:val="009D5C19"/>
    <w:rsid w:val="009D5ECA"/>
    <w:rsid w:val="009D61D9"/>
    <w:rsid w:val="009D6252"/>
    <w:rsid w:val="009D645F"/>
    <w:rsid w:val="009D7023"/>
    <w:rsid w:val="009D7F69"/>
    <w:rsid w:val="009E1E81"/>
    <w:rsid w:val="009E27CC"/>
    <w:rsid w:val="009E2B1F"/>
    <w:rsid w:val="009E32F7"/>
    <w:rsid w:val="009E466F"/>
    <w:rsid w:val="009E4942"/>
    <w:rsid w:val="009E4E0F"/>
    <w:rsid w:val="009E7AF5"/>
    <w:rsid w:val="009E7C4D"/>
    <w:rsid w:val="009F03B2"/>
    <w:rsid w:val="009F07D8"/>
    <w:rsid w:val="009F1DB6"/>
    <w:rsid w:val="009F2A82"/>
    <w:rsid w:val="009F31C7"/>
    <w:rsid w:val="009F33C1"/>
    <w:rsid w:val="009F4005"/>
    <w:rsid w:val="009F44D9"/>
    <w:rsid w:val="009F50DE"/>
    <w:rsid w:val="009F54A9"/>
    <w:rsid w:val="009F630A"/>
    <w:rsid w:val="009F6423"/>
    <w:rsid w:val="009F6644"/>
    <w:rsid w:val="009F7179"/>
    <w:rsid w:val="009F7BB0"/>
    <w:rsid w:val="00A00A57"/>
    <w:rsid w:val="00A0133A"/>
    <w:rsid w:val="00A01523"/>
    <w:rsid w:val="00A01BB5"/>
    <w:rsid w:val="00A01BCD"/>
    <w:rsid w:val="00A02A3D"/>
    <w:rsid w:val="00A056B8"/>
    <w:rsid w:val="00A072FA"/>
    <w:rsid w:val="00A07D84"/>
    <w:rsid w:val="00A11296"/>
    <w:rsid w:val="00A13660"/>
    <w:rsid w:val="00A13677"/>
    <w:rsid w:val="00A13811"/>
    <w:rsid w:val="00A1394F"/>
    <w:rsid w:val="00A13C6C"/>
    <w:rsid w:val="00A14AA4"/>
    <w:rsid w:val="00A16C73"/>
    <w:rsid w:val="00A20EB4"/>
    <w:rsid w:val="00A212A3"/>
    <w:rsid w:val="00A2198C"/>
    <w:rsid w:val="00A222A7"/>
    <w:rsid w:val="00A2244D"/>
    <w:rsid w:val="00A235D0"/>
    <w:rsid w:val="00A23A62"/>
    <w:rsid w:val="00A23CBD"/>
    <w:rsid w:val="00A24FC2"/>
    <w:rsid w:val="00A262AD"/>
    <w:rsid w:val="00A264AC"/>
    <w:rsid w:val="00A26638"/>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36DB1"/>
    <w:rsid w:val="00A3797A"/>
    <w:rsid w:val="00A401F9"/>
    <w:rsid w:val="00A4269D"/>
    <w:rsid w:val="00A42A17"/>
    <w:rsid w:val="00A43A50"/>
    <w:rsid w:val="00A43C4E"/>
    <w:rsid w:val="00A443B8"/>
    <w:rsid w:val="00A45847"/>
    <w:rsid w:val="00A46036"/>
    <w:rsid w:val="00A462D5"/>
    <w:rsid w:val="00A518CE"/>
    <w:rsid w:val="00A5224E"/>
    <w:rsid w:val="00A535FD"/>
    <w:rsid w:val="00A568F3"/>
    <w:rsid w:val="00A572BC"/>
    <w:rsid w:val="00A575AA"/>
    <w:rsid w:val="00A575C0"/>
    <w:rsid w:val="00A5769B"/>
    <w:rsid w:val="00A61DA7"/>
    <w:rsid w:val="00A6416B"/>
    <w:rsid w:val="00A70931"/>
    <w:rsid w:val="00A70CF3"/>
    <w:rsid w:val="00A70DDA"/>
    <w:rsid w:val="00A72642"/>
    <w:rsid w:val="00A72A3A"/>
    <w:rsid w:val="00A7719C"/>
    <w:rsid w:val="00A775B3"/>
    <w:rsid w:val="00A77B84"/>
    <w:rsid w:val="00A806E8"/>
    <w:rsid w:val="00A81106"/>
    <w:rsid w:val="00A81537"/>
    <w:rsid w:val="00A82724"/>
    <w:rsid w:val="00A83750"/>
    <w:rsid w:val="00A83BBF"/>
    <w:rsid w:val="00A83D03"/>
    <w:rsid w:val="00A86037"/>
    <w:rsid w:val="00A8620F"/>
    <w:rsid w:val="00A86E42"/>
    <w:rsid w:val="00A8769A"/>
    <w:rsid w:val="00A87B31"/>
    <w:rsid w:val="00A906FE"/>
    <w:rsid w:val="00A90824"/>
    <w:rsid w:val="00A91EED"/>
    <w:rsid w:val="00A94055"/>
    <w:rsid w:val="00A94951"/>
    <w:rsid w:val="00A96DB2"/>
    <w:rsid w:val="00AA0660"/>
    <w:rsid w:val="00AA0704"/>
    <w:rsid w:val="00AA1C69"/>
    <w:rsid w:val="00AA2A0A"/>
    <w:rsid w:val="00AA2AD3"/>
    <w:rsid w:val="00AA3E73"/>
    <w:rsid w:val="00AA5E73"/>
    <w:rsid w:val="00AA6228"/>
    <w:rsid w:val="00AA690E"/>
    <w:rsid w:val="00AA69A4"/>
    <w:rsid w:val="00AA6C42"/>
    <w:rsid w:val="00AA6EC0"/>
    <w:rsid w:val="00AA7699"/>
    <w:rsid w:val="00AA7767"/>
    <w:rsid w:val="00AA7A73"/>
    <w:rsid w:val="00AA7FE5"/>
    <w:rsid w:val="00AB1D2B"/>
    <w:rsid w:val="00AB274F"/>
    <w:rsid w:val="00AB2A4A"/>
    <w:rsid w:val="00AB2C84"/>
    <w:rsid w:val="00AB4F9C"/>
    <w:rsid w:val="00AB645E"/>
    <w:rsid w:val="00AB6BE3"/>
    <w:rsid w:val="00AB7726"/>
    <w:rsid w:val="00AC087F"/>
    <w:rsid w:val="00AC0B88"/>
    <w:rsid w:val="00AC20D6"/>
    <w:rsid w:val="00AC2549"/>
    <w:rsid w:val="00AC451C"/>
    <w:rsid w:val="00AC6B46"/>
    <w:rsid w:val="00AD0B3C"/>
    <w:rsid w:val="00AD0E47"/>
    <w:rsid w:val="00AD3BA3"/>
    <w:rsid w:val="00AD3C7B"/>
    <w:rsid w:val="00AD6538"/>
    <w:rsid w:val="00AE0480"/>
    <w:rsid w:val="00AE080B"/>
    <w:rsid w:val="00AE254D"/>
    <w:rsid w:val="00AE2673"/>
    <w:rsid w:val="00AE376C"/>
    <w:rsid w:val="00AE3FEC"/>
    <w:rsid w:val="00AE4411"/>
    <w:rsid w:val="00AE4C5A"/>
    <w:rsid w:val="00AE6C3D"/>
    <w:rsid w:val="00AE6FC6"/>
    <w:rsid w:val="00AE708E"/>
    <w:rsid w:val="00AE7123"/>
    <w:rsid w:val="00AF07B5"/>
    <w:rsid w:val="00AF0B9B"/>
    <w:rsid w:val="00AF1979"/>
    <w:rsid w:val="00AF1F04"/>
    <w:rsid w:val="00AF1F76"/>
    <w:rsid w:val="00AF6A1C"/>
    <w:rsid w:val="00AF7F67"/>
    <w:rsid w:val="00B00B16"/>
    <w:rsid w:val="00B016F7"/>
    <w:rsid w:val="00B049C2"/>
    <w:rsid w:val="00B055B9"/>
    <w:rsid w:val="00B060FB"/>
    <w:rsid w:val="00B06B87"/>
    <w:rsid w:val="00B07CC5"/>
    <w:rsid w:val="00B12915"/>
    <w:rsid w:val="00B12AA3"/>
    <w:rsid w:val="00B13D52"/>
    <w:rsid w:val="00B13D85"/>
    <w:rsid w:val="00B156F5"/>
    <w:rsid w:val="00B15847"/>
    <w:rsid w:val="00B15D2F"/>
    <w:rsid w:val="00B16147"/>
    <w:rsid w:val="00B161CC"/>
    <w:rsid w:val="00B16E2F"/>
    <w:rsid w:val="00B17727"/>
    <w:rsid w:val="00B1786A"/>
    <w:rsid w:val="00B2026B"/>
    <w:rsid w:val="00B20379"/>
    <w:rsid w:val="00B206D8"/>
    <w:rsid w:val="00B2095A"/>
    <w:rsid w:val="00B22000"/>
    <w:rsid w:val="00B25A9A"/>
    <w:rsid w:val="00B27CEB"/>
    <w:rsid w:val="00B307DE"/>
    <w:rsid w:val="00B312C7"/>
    <w:rsid w:val="00B3403B"/>
    <w:rsid w:val="00B34DDB"/>
    <w:rsid w:val="00B35A2F"/>
    <w:rsid w:val="00B35AFA"/>
    <w:rsid w:val="00B35E66"/>
    <w:rsid w:val="00B36522"/>
    <w:rsid w:val="00B36BEF"/>
    <w:rsid w:val="00B37B2B"/>
    <w:rsid w:val="00B40AFB"/>
    <w:rsid w:val="00B41B87"/>
    <w:rsid w:val="00B42739"/>
    <w:rsid w:val="00B42C1F"/>
    <w:rsid w:val="00B42C26"/>
    <w:rsid w:val="00B44755"/>
    <w:rsid w:val="00B44FD6"/>
    <w:rsid w:val="00B50FD7"/>
    <w:rsid w:val="00B510A0"/>
    <w:rsid w:val="00B520CD"/>
    <w:rsid w:val="00B521F4"/>
    <w:rsid w:val="00B52497"/>
    <w:rsid w:val="00B52840"/>
    <w:rsid w:val="00B52D09"/>
    <w:rsid w:val="00B54A5F"/>
    <w:rsid w:val="00B54D87"/>
    <w:rsid w:val="00B56286"/>
    <w:rsid w:val="00B57683"/>
    <w:rsid w:val="00B60FF0"/>
    <w:rsid w:val="00B62C74"/>
    <w:rsid w:val="00B6339C"/>
    <w:rsid w:val="00B65604"/>
    <w:rsid w:val="00B65DFA"/>
    <w:rsid w:val="00B66B57"/>
    <w:rsid w:val="00B708DB"/>
    <w:rsid w:val="00B7183A"/>
    <w:rsid w:val="00B7334E"/>
    <w:rsid w:val="00B73614"/>
    <w:rsid w:val="00B73838"/>
    <w:rsid w:val="00B73B47"/>
    <w:rsid w:val="00B73E8B"/>
    <w:rsid w:val="00B7492E"/>
    <w:rsid w:val="00B74983"/>
    <w:rsid w:val="00B80DED"/>
    <w:rsid w:val="00B81371"/>
    <w:rsid w:val="00B82071"/>
    <w:rsid w:val="00B83C9F"/>
    <w:rsid w:val="00B84C40"/>
    <w:rsid w:val="00B85A1C"/>
    <w:rsid w:val="00B87634"/>
    <w:rsid w:val="00B900BD"/>
    <w:rsid w:val="00B902B4"/>
    <w:rsid w:val="00B92241"/>
    <w:rsid w:val="00B92D27"/>
    <w:rsid w:val="00B943CF"/>
    <w:rsid w:val="00B95584"/>
    <w:rsid w:val="00B95B0F"/>
    <w:rsid w:val="00B96446"/>
    <w:rsid w:val="00B974B4"/>
    <w:rsid w:val="00B97BDB"/>
    <w:rsid w:val="00BA0A62"/>
    <w:rsid w:val="00BA1AB9"/>
    <w:rsid w:val="00BA35D3"/>
    <w:rsid w:val="00BA396F"/>
    <w:rsid w:val="00BA4A03"/>
    <w:rsid w:val="00BA5B49"/>
    <w:rsid w:val="00BA5C5B"/>
    <w:rsid w:val="00BA64FE"/>
    <w:rsid w:val="00BA7F72"/>
    <w:rsid w:val="00BB0C4E"/>
    <w:rsid w:val="00BB1342"/>
    <w:rsid w:val="00BB280B"/>
    <w:rsid w:val="00BB30BE"/>
    <w:rsid w:val="00BB3156"/>
    <w:rsid w:val="00BB3AD9"/>
    <w:rsid w:val="00BB426A"/>
    <w:rsid w:val="00BB5A70"/>
    <w:rsid w:val="00BB6662"/>
    <w:rsid w:val="00BB6A4C"/>
    <w:rsid w:val="00BB6AF4"/>
    <w:rsid w:val="00BB74D3"/>
    <w:rsid w:val="00BB7D24"/>
    <w:rsid w:val="00BC15E4"/>
    <w:rsid w:val="00BC3150"/>
    <w:rsid w:val="00BC31E3"/>
    <w:rsid w:val="00BC47BB"/>
    <w:rsid w:val="00BC4E4B"/>
    <w:rsid w:val="00BC58F3"/>
    <w:rsid w:val="00BC5D43"/>
    <w:rsid w:val="00BC61FD"/>
    <w:rsid w:val="00BC6453"/>
    <w:rsid w:val="00BC755B"/>
    <w:rsid w:val="00BD05EF"/>
    <w:rsid w:val="00BD1B67"/>
    <w:rsid w:val="00BD2A12"/>
    <w:rsid w:val="00BD2FA5"/>
    <w:rsid w:val="00BD462C"/>
    <w:rsid w:val="00BD77E4"/>
    <w:rsid w:val="00BE00FA"/>
    <w:rsid w:val="00BE0C95"/>
    <w:rsid w:val="00BE0ED1"/>
    <w:rsid w:val="00BE236A"/>
    <w:rsid w:val="00BE2F13"/>
    <w:rsid w:val="00BE3213"/>
    <w:rsid w:val="00BE32EE"/>
    <w:rsid w:val="00BE3518"/>
    <w:rsid w:val="00BE598C"/>
    <w:rsid w:val="00BE6AE4"/>
    <w:rsid w:val="00BE7363"/>
    <w:rsid w:val="00BE7DA3"/>
    <w:rsid w:val="00BF13B5"/>
    <w:rsid w:val="00BF163B"/>
    <w:rsid w:val="00BF23C8"/>
    <w:rsid w:val="00BF2596"/>
    <w:rsid w:val="00BF2D56"/>
    <w:rsid w:val="00BF45BC"/>
    <w:rsid w:val="00BF55CD"/>
    <w:rsid w:val="00BF63E7"/>
    <w:rsid w:val="00BF65DE"/>
    <w:rsid w:val="00BF6CD6"/>
    <w:rsid w:val="00BF6D83"/>
    <w:rsid w:val="00C0055F"/>
    <w:rsid w:val="00C00B10"/>
    <w:rsid w:val="00C0146D"/>
    <w:rsid w:val="00C0225F"/>
    <w:rsid w:val="00C04152"/>
    <w:rsid w:val="00C0534C"/>
    <w:rsid w:val="00C060EF"/>
    <w:rsid w:val="00C06CF8"/>
    <w:rsid w:val="00C06E03"/>
    <w:rsid w:val="00C06FB0"/>
    <w:rsid w:val="00C10453"/>
    <w:rsid w:val="00C10C13"/>
    <w:rsid w:val="00C11DF5"/>
    <w:rsid w:val="00C12787"/>
    <w:rsid w:val="00C12C19"/>
    <w:rsid w:val="00C1363D"/>
    <w:rsid w:val="00C13819"/>
    <w:rsid w:val="00C13A80"/>
    <w:rsid w:val="00C13D66"/>
    <w:rsid w:val="00C15637"/>
    <w:rsid w:val="00C15943"/>
    <w:rsid w:val="00C1661B"/>
    <w:rsid w:val="00C17737"/>
    <w:rsid w:val="00C17D4A"/>
    <w:rsid w:val="00C20E90"/>
    <w:rsid w:val="00C2139F"/>
    <w:rsid w:val="00C243F1"/>
    <w:rsid w:val="00C26A5A"/>
    <w:rsid w:val="00C26DF6"/>
    <w:rsid w:val="00C27A3D"/>
    <w:rsid w:val="00C319CD"/>
    <w:rsid w:val="00C32621"/>
    <w:rsid w:val="00C331E7"/>
    <w:rsid w:val="00C33BF4"/>
    <w:rsid w:val="00C34C27"/>
    <w:rsid w:val="00C35413"/>
    <w:rsid w:val="00C360BE"/>
    <w:rsid w:val="00C37360"/>
    <w:rsid w:val="00C412F8"/>
    <w:rsid w:val="00C4163D"/>
    <w:rsid w:val="00C429F8"/>
    <w:rsid w:val="00C42F11"/>
    <w:rsid w:val="00C43C64"/>
    <w:rsid w:val="00C445BE"/>
    <w:rsid w:val="00C45893"/>
    <w:rsid w:val="00C45BF0"/>
    <w:rsid w:val="00C45E90"/>
    <w:rsid w:val="00C506DC"/>
    <w:rsid w:val="00C51D06"/>
    <w:rsid w:val="00C53AAB"/>
    <w:rsid w:val="00C55660"/>
    <w:rsid w:val="00C55DA1"/>
    <w:rsid w:val="00C57252"/>
    <w:rsid w:val="00C618FD"/>
    <w:rsid w:val="00C6220B"/>
    <w:rsid w:val="00C62946"/>
    <w:rsid w:val="00C63717"/>
    <w:rsid w:val="00C63D6C"/>
    <w:rsid w:val="00C63E70"/>
    <w:rsid w:val="00C645FB"/>
    <w:rsid w:val="00C64D4F"/>
    <w:rsid w:val="00C71576"/>
    <w:rsid w:val="00C72078"/>
    <w:rsid w:val="00C735EB"/>
    <w:rsid w:val="00C737CC"/>
    <w:rsid w:val="00C73DC7"/>
    <w:rsid w:val="00C73F7E"/>
    <w:rsid w:val="00C74587"/>
    <w:rsid w:val="00C7505F"/>
    <w:rsid w:val="00C752FD"/>
    <w:rsid w:val="00C75A95"/>
    <w:rsid w:val="00C75B8A"/>
    <w:rsid w:val="00C77BBD"/>
    <w:rsid w:val="00C80EEA"/>
    <w:rsid w:val="00C827DB"/>
    <w:rsid w:val="00C82ABC"/>
    <w:rsid w:val="00C83112"/>
    <w:rsid w:val="00C83B8D"/>
    <w:rsid w:val="00C84046"/>
    <w:rsid w:val="00C84467"/>
    <w:rsid w:val="00C870B8"/>
    <w:rsid w:val="00C871D4"/>
    <w:rsid w:val="00C9045C"/>
    <w:rsid w:val="00C9061C"/>
    <w:rsid w:val="00C919BC"/>
    <w:rsid w:val="00C92A15"/>
    <w:rsid w:val="00C92E7D"/>
    <w:rsid w:val="00C94A32"/>
    <w:rsid w:val="00C9545D"/>
    <w:rsid w:val="00C954BF"/>
    <w:rsid w:val="00C958EA"/>
    <w:rsid w:val="00C96809"/>
    <w:rsid w:val="00C97071"/>
    <w:rsid w:val="00C973A5"/>
    <w:rsid w:val="00C978F6"/>
    <w:rsid w:val="00CA09EC"/>
    <w:rsid w:val="00CA1085"/>
    <w:rsid w:val="00CA1160"/>
    <w:rsid w:val="00CA1FC5"/>
    <w:rsid w:val="00CA276A"/>
    <w:rsid w:val="00CA2EE8"/>
    <w:rsid w:val="00CA3F9D"/>
    <w:rsid w:val="00CA4473"/>
    <w:rsid w:val="00CA53B9"/>
    <w:rsid w:val="00CA67D5"/>
    <w:rsid w:val="00CA753D"/>
    <w:rsid w:val="00CB041E"/>
    <w:rsid w:val="00CB0D82"/>
    <w:rsid w:val="00CB0F72"/>
    <w:rsid w:val="00CB2A0E"/>
    <w:rsid w:val="00CB2ECD"/>
    <w:rsid w:val="00CB6F8F"/>
    <w:rsid w:val="00CB7597"/>
    <w:rsid w:val="00CB7D2B"/>
    <w:rsid w:val="00CC05CE"/>
    <w:rsid w:val="00CC1B13"/>
    <w:rsid w:val="00CC2016"/>
    <w:rsid w:val="00CC2A6E"/>
    <w:rsid w:val="00CC30C0"/>
    <w:rsid w:val="00CC360E"/>
    <w:rsid w:val="00CC3BD1"/>
    <w:rsid w:val="00CC43A1"/>
    <w:rsid w:val="00CC4811"/>
    <w:rsid w:val="00CC4CEC"/>
    <w:rsid w:val="00CC6CE6"/>
    <w:rsid w:val="00CC6E1C"/>
    <w:rsid w:val="00CC7362"/>
    <w:rsid w:val="00CD02B3"/>
    <w:rsid w:val="00CD1943"/>
    <w:rsid w:val="00CD252B"/>
    <w:rsid w:val="00CD475E"/>
    <w:rsid w:val="00CD4D11"/>
    <w:rsid w:val="00CD4D59"/>
    <w:rsid w:val="00CD76D4"/>
    <w:rsid w:val="00CD7893"/>
    <w:rsid w:val="00CE10D5"/>
    <w:rsid w:val="00CE275A"/>
    <w:rsid w:val="00CE34F5"/>
    <w:rsid w:val="00CE4A80"/>
    <w:rsid w:val="00CE6090"/>
    <w:rsid w:val="00CE6620"/>
    <w:rsid w:val="00CE7E6A"/>
    <w:rsid w:val="00CF17C6"/>
    <w:rsid w:val="00CF1F01"/>
    <w:rsid w:val="00CF3169"/>
    <w:rsid w:val="00CF3372"/>
    <w:rsid w:val="00CF377E"/>
    <w:rsid w:val="00CF378A"/>
    <w:rsid w:val="00CF4B31"/>
    <w:rsid w:val="00D0115F"/>
    <w:rsid w:val="00D034A6"/>
    <w:rsid w:val="00D0381B"/>
    <w:rsid w:val="00D04B8A"/>
    <w:rsid w:val="00D051A9"/>
    <w:rsid w:val="00D059B0"/>
    <w:rsid w:val="00D074F6"/>
    <w:rsid w:val="00D10833"/>
    <w:rsid w:val="00D12356"/>
    <w:rsid w:val="00D12BB9"/>
    <w:rsid w:val="00D20A81"/>
    <w:rsid w:val="00D222DA"/>
    <w:rsid w:val="00D232FE"/>
    <w:rsid w:val="00D237F2"/>
    <w:rsid w:val="00D248CB"/>
    <w:rsid w:val="00D251DF"/>
    <w:rsid w:val="00D2539B"/>
    <w:rsid w:val="00D256D7"/>
    <w:rsid w:val="00D260C7"/>
    <w:rsid w:val="00D2730D"/>
    <w:rsid w:val="00D2734A"/>
    <w:rsid w:val="00D3259A"/>
    <w:rsid w:val="00D3353B"/>
    <w:rsid w:val="00D33E8D"/>
    <w:rsid w:val="00D349BC"/>
    <w:rsid w:val="00D34C8A"/>
    <w:rsid w:val="00D3530C"/>
    <w:rsid w:val="00D35986"/>
    <w:rsid w:val="00D374E9"/>
    <w:rsid w:val="00D3789A"/>
    <w:rsid w:val="00D40479"/>
    <w:rsid w:val="00D40CEE"/>
    <w:rsid w:val="00D41E2D"/>
    <w:rsid w:val="00D426B9"/>
    <w:rsid w:val="00D44831"/>
    <w:rsid w:val="00D45249"/>
    <w:rsid w:val="00D4588C"/>
    <w:rsid w:val="00D45A90"/>
    <w:rsid w:val="00D4793C"/>
    <w:rsid w:val="00D50EDF"/>
    <w:rsid w:val="00D51927"/>
    <w:rsid w:val="00D5226E"/>
    <w:rsid w:val="00D53356"/>
    <w:rsid w:val="00D5367B"/>
    <w:rsid w:val="00D5385B"/>
    <w:rsid w:val="00D53C8A"/>
    <w:rsid w:val="00D53F0B"/>
    <w:rsid w:val="00D5581E"/>
    <w:rsid w:val="00D568AC"/>
    <w:rsid w:val="00D56E96"/>
    <w:rsid w:val="00D5723F"/>
    <w:rsid w:val="00D57D21"/>
    <w:rsid w:val="00D62B9F"/>
    <w:rsid w:val="00D62DBB"/>
    <w:rsid w:val="00D64B5F"/>
    <w:rsid w:val="00D64CA4"/>
    <w:rsid w:val="00D65068"/>
    <w:rsid w:val="00D674E6"/>
    <w:rsid w:val="00D678E2"/>
    <w:rsid w:val="00D70F03"/>
    <w:rsid w:val="00D723B4"/>
    <w:rsid w:val="00D74A69"/>
    <w:rsid w:val="00D758B9"/>
    <w:rsid w:val="00D77B52"/>
    <w:rsid w:val="00D77BF1"/>
    <w:rsid w:val="00D8372A"/>
    <w:rsid w:val="00D839CC"/>
    <w:rsid w:val="00D83BEB"/>
    <w:rsid w:val="00D83C17"/>
    <w:rsid w:val="00D84E62"/>
    <w:rsid w:val="00D857F7"/>
    <w:rsid w:val="00D85885"/>
    <w:rsid w:val="00D85CCB"/>
    <w:rsid w:val="00D85E87"/>
    <w:rsid w:val="00D87652"/>
    <w:rsid w:val="00D90669"/>
    <w:rsid w:val="00D90674"/>
    <w:rsid w:val="00D90F25"/>
    <w:rsid w:val="00D91131"/>
    <w:rsid w:val="00D9161C"/>
    <w:rsid w:val="00D91FCB"/>
    <w:rsid w:val="00D92776"/>
    <w:rsid w:val="00D92FB6"/>
    <w:rsid w:val="00D936C9"/>
    <w:rsid w:val="00D93866"/>
    <w:rsid w:val="00D966DC"/>
    <w:rsid w:val="00D96817"/>
    <w:rsid w:val="00D96F49"/>
    <w:rsid w:val="00D97019"/>
    <w:rsid w:val="00DA06A9"/>
    <w:rsid w:val="00DA0FCF"/>
    <w:rsid w:val="00DA22BF"/>
    <w:rsid w:val="00DA3D2D"/>
    <w:rsid w:val="00DA463C"/>
    <w:rsid w:val="00DA4ACD"/>
    <w:rsid w:val="00DA4E88"/>
    <w:rsid w:val="00DA4EB0"/>
    <w:rsid w:val="00DA533C"/>
    <w:rsid w:val="00DA735B"/>
    <w:rsid w:val="00DB0704"/>
    <w:rsid w:val="00DB1CD4"/>
    <w:rsid w:val="00DB28D6"/>
    <w:rsid w:val="00DB2AEF"/>
    <w:rsid w:val="00DB3100"/>
    <w:rsid w:val="00DB4BEF"/>
    <w:rsid w:val="00DB5A7E"/>
    <w:rsid w:val="00DB6132"/>
    <w:rsid w:val="00DB6155"/>
    <w:rsid w:val="00DB632E"/>
    <w:rsid w:val="00DB73CB"/>
    <w:rsid w:val="00DB7BA0"/>
    <w:rsid w:val="00DC2164"/>
    <w:rsid w:val="00DC28EC"/>
    <w:rsid w:val="00DC3AA6"/>
    <w:rsid w:val="00DC53EC"/>
    <w:rsid w:val="00DC54D3"/>
    <w:rsid w:val="00DC5C8A"/>
    <w:rsid w:val="00DC6AEA"/>
    <w:rsid w:val="00DC6CF0"/>
    <w:rsid w:val="00DD0582"/>
    <w:rsid w:val="00DD17B5"/>
    <w:rsid w:val="00DD3A5E"/>
    <w:rsid w:val="00DD464A"/>
    <w:rsid w:val="00DD46C2"/>
    <w:rsid w:val="00DD7630"/>
    <w:rsid w:val="00DE00DD"/>
    <w:rsid w:val="00DE132E"/>
    <w:rsid w:val="00DE13CE"/>
    <w:rsid w:val="00DE2778"/>
    <w:rsid w:val="00DE3641"/>
    <w:rsid w:val="00DE5177"/>
    <w:rsid w:val="00DE58EC"/>
    <w:rsid w:val="00DF0B0C"/>
    <w:rsid w:val="00DF0DEA"/>
    <w:rsid w:val="00DF11FE"/>
    <w:rsid w:val="00DF1301"/>
    <w:rsid w:val="00DF1386"/>
    <w:rsid w:val="00DF1514"/>
    <w:rsid w:val="00DF1FC2"/>
    <w:rsid w:val="00DF306F"/>
    <w:rsid w:val="00DF31A8"/>
    <w:rsid w:val="00DF3A31"/>
    <w:rsid w:val="00DF3E49"/>
    <w:rsid w:val="00DF56FA"/>
    <w:rsid w:val="00DF689B"/>
    <w:rsid w:val="00DF6E5E"/>
    <w:rsid w:val="00DF757C"/>
    <w:rsid w:val="00E00D1A"/>
    <w:rsid w:val="00E0118E"/>
    <w:rsid w:val="00E020B7"/>
    <w:rsid w:val="00E030BD"/>
    <w:rsid w:val="00E03246"/>
    <w:rsid w:val="00E038BB"/>
    <w:rsid w:val="00E03C0E"/>
    <w:rsid w:val="00E04585"/>
    <w:rsid w:val="00E059A9"/>
    <w:rsid w:val="00E10066"/>
    <w:rsid w:val="00E1248E"/>
    <w:rsid w:val="00E12D1C"/>
    <w:rsid w:val="00E1346A"/>
    <w:rsid w:val="00E1460E"/>
    <w:rsid w:val="00E15B5E"/>
    <w:rsid w:val="00E15CF2"/>
    <w:rsid w:val="00E16C86"/>
    <w:rsid w:val="00E17216"/>
    <w:rsid w:val="00E207E6"/>
    <w:rsid w:val="00E20B1C"/>
    <w:rsid w:val="00E214C4"/>
    <w:rsid w:val="00E21B01"/>
    <w:rsid w:val="00E23781"/>
    <w:rsid w:val="00E242AA"/>
    <w:rsid w:val="00E27F96"/>
    <w:rsid w:val="00E3074B"/>
    <w:rsid w:val="00E30A98"/>
    <w:rsid w:val="00E30C90"/>
    <w:rsid w:val="00E31A56"/>
    <w:rsid w:val="00E31CEF"/>
    <w:rsid w:val="00E3236D"/>
    <w:rsid w:val="00E3267E"/>
    <w:rsid w:val="00E32DDF"/>
    <w:rsid w:val="00E35206"/>
    <w:rsid w:val="00E353A5"/>
    <w:rsid w:val="00E36942"/>
    <w:rsid w:val="00E3709D"/>
    <w:rsid w:val="00E405A0"/>
    <w:rsid w:val="00E41917"/>
    <w:rsid w:val="00E41A8E"/>
    <w:rsid w:val="00E41CC5"/>
    <w:rsid w:val="00E4235B"/>
    <w:rsid w:val="00E43ABE"/>
    <w:rsid w:val="00E43B02"/>
    <w:rsid w:val="00E43CA6"/>
    <w:rsid w:val="00E43FF5"/>
    <w:rsid w:val="00E4458B"/>
    <w:rsid w:val="00E445BD"/>
    <w:rsid w:val="00E45005"/>
    <w:rsid w:val="00E45D9B"/>
    <w:rsid w:val="00E45EC4"/>
    <w:rsid w:val="00E4610D"/>
    <w:rsid w:val="00E469C4"/>
    <w:rsid w:val="00E47D78"/>
    <w:rsid w:val="00E50F60"/>
    <w:rsid w:val="00E558EC"/>
    <w:rsid w:val="00E55F34"/>
    <w:rsid w:val="00E56404"/>
    <w:rsid w:val="00E57C59"/>
    <w:rsid w:val="00E61C27"/>
    <w:rsid w:val="00E62233"/>
    <w:rsid w:val="00E63879"/>
    <w:rsid w:val="00E642B6"/>
    <w:rsid w:val="00E6636E"/>
    <w:rsid w:val="00E702E6"/>
    <w:rsid w:val="00E7090F"/>
    <w:rsid w:val="00E715D7"/>
    <w:rsid w:val="00E71FDE"/>
    <w:rsid w:val="00E727B7"/>
    <w:rsid w:val="00E72D5B"/>
    <w:rsid w:val="00E730AA"/>
    <w:rsid w:val="00E75895"/>
    <w:rsid w:val="00E762E1"/>
    <w:rsid w:val="00E76AB6"/>
    <w:rsid w:val="00E76F52"/>
    <w:rsid w:val="00E7790E"/>
    <w:rsid w:val="00E779F1"/>
    <w:rsid w:val="00E80396"/>
    <w:rsid w:val="00E81CD7"/>
    <w:rsid w:val="00E82919"/>
    <w:rsid w:val="00E85C9E"/>
    <w:rsid w:val="00E85D91"/>
    <w:rsid w:val="00E8674F"/>
    <w:rsid w:val="00E871F3"/>
    <w:rsid w:val="00E879CE"/>
    <w:rsid w:val="00E90339"/>
    <w:rsid w:val="00E92503"/>
    <w:rsid w:val="00E93B6A"/>
    <w:rsid w:val="00E95256"/>
    <w:rsid w:val="00E9537B"/>
    <w:rsid w:val="00E9573E"/>
    <w:rsid w:val="00E96825"/>
    <w:rsid w:val="00E96C4B"/>
    <w:rsid w:val="00EA0359"/>
    <w:rsid w:val="00EA18BF"/>
    <w:rsid w:val="00EA1D7C"/>
    <w:rsid w:val="00EA2778"/>
    <w:rsid w:val="00EA31FC"/>
    <w:rsid w:val="00EA5752"/>
    <w:rsid w:val="00EA63E9"/>
    <w:rsid w:val="00EA6F28"/>
    <w:rsid w:val="00EA7CE4"/>
    <w:rsid w:val="00EB0697"/>
    <w:rsid w:val="00EB1A95"/>
    <w:rsid w:val="00EB40DC"/>
    <w:rsid w:val="00EB5207"/>
    <w:rsid w:val="00EB651A"/>
    <w:rsid w:val="00EB763A"/>
    <w:rsid w:val="00EC0133"/>
    <w:rsid w:val="00EC0EF3"/>
    <w:rsid w:val="00EC2753"/>
    <w:rsid w:val="00EC2835"/>
    <w:rsid w:val="00EC3352"/>
    <w:rsid w:val="00EC3934"/>
    <w:rsid w:val="00EC393C"/>
    <w:rsid w:val="00EC7352"/>
    <w:rsid w:val="00ED0A25"/>
    <w:rsid w:val="00ED0DCA"/>
    <w:rsid w:val="00ED131F"/>
    <w:rsid w:val="00ED1EA9"/>
    <w:rsid w:val="00ED1FC7"/>
    <w:rsid w:val="00ED2180"/>
    <w:rsid w:val="00ED4409"/>
    <w:rsid w:val="00ED4951"/>
    <w:rsid w:val="00ED665E"/>
    <w:rsid w:val="00ED7805"/>
    <w:rsid w:val="00EE107C"/>
    <w:rsid w:val="00EE1E68"/>
    <w:rsid w:val="00EE2622"/>
    <w:rsid w:val="00EE3E9C"/>
    <w:rsid w:val="00EE50D6"/>
    <w:rsid w:val="00EE7807"/>
    <w:rsid w:val="00EF13C1"/>
    <w:rsid w:val="00EF1BA3"/>
    <w:rsid w:val="00EF45E3"/>
    <w:rsid w:val="00EF4A9D"/>
    <w:rsid w:val="00EF5507"/>
    <w:rsid w:val="00EF5675"/>
    <w:rsid w:val="00EF6893"/>
    <w:rsid w:val="00F00671"/>
    <w:rsid w:val="00F00FCC"/>
    <w:rsid w:val="00F013EB"/>
    <w:rsid w:val="00F01AB6"/>
    <w:rsid w:val="00F0270B"/>
    <w:rsid w:val="00F0325B"/>
    <w:rsid w:val="00F037AE"/>
    <w:rsid w:val="00F04044"/>
    <w:rsid w:val="00F046C8"/>
    <w:rsid w:val="00F052EC"/>
    <w:rsid w:val="00F05A5B"/>
    <w:rsid w:val="00F066C3"/>
    <w:rsid w:val="00F10929"/>
    <w:rsid w:val="00F1108B"/>
    <w:rsid w:val="00F111D7"/>
    <w:rsid w:val="00F1290E"/>
    <w:rsid w:val="00F139AF"/>
    <w:rsid w:val="00F1421E"/>
    <w:rsid w:val="00F147C6"/>
    <w:rsid w:val="00F14E17"/>
    <w:rsid w:val="00F159B8"/>
    <w:rsid w:val="00F15A29"/>
    <w:rsid w:val="00F167A9"/>
    <w:rsid w:val="00F17D44"/>
    <w:rsid w:val="00F20A7A"/>
    <w:rsid w:val="00F20FDC"/>
    <w:rsid w:val="00F21456"/>
    <w:rsid w:val="00F21696"/>
    <w:rsid w:val="00F21B3A"/>
    <w:rsid w:val="00F2273F"/>
    <w:rsid w:val="00F24648"/>
    <w:rsid w:val="00F24AAC"/>
    <w:rsid w:val="00F24BEF"/>
    <w:rsid w:val="00F25AF5"/>
    <w:rsid w:val="00F25F7A"/>
    <w:rsid w:val="00F26CEB"/>
    <w:rsid w:val="00F2706D"/>
    <w:rsid w:val="00F27C1E"/>
    <w:rsid w:val="00F31B71"/>
    <w:rsid w:val="00F31F68"/>
    <w:rsid w:val="00F33D35"/>
    <w:rsid w:val="00F33FA8"/>
    <w:rsid w:val="00F3501D"/>
    <w:rsid w:val="00F373FF"/>
    <w:rsid w:val="00F37CE1"/>
    <w:rsid w:val="00F4287C"/>
    <w:rsid w:val="00F42F66"/>
    <w:rsid w:val="00F438DE"/>
    <w:rsid w:val="00F44EAF"/>
    <w:rsid w:val="00F4677B"/>
    <w:rsid w:val="00F47057"/>
    <w:rsid w:val="00F50622"/>
    <w:rsid w:val="00F52AD5"/>
    <w:rsid w:val="00F53AF5"/>
    <w:rsid w:val="00F54800"/>
    <w:rsid w:val="00F54C03"/>
    <w:rsid w:val="00F55DFE"/>
    <w:rsid w:val="00F55E1A"/>
    <w:rsid w:val="00F60029"/>
    <w:rsid w:val="00F60650"/>
    <w:rsid w:val="00F60C62"/>
    <w:rsid w:val="00F63011"/>
    <w:rsid w:val="00F66FDC"/>
    <w:rsid w:val="00F67946"/>
    <w:rsid w:val="00F71436"/>
    <w:rsid w:val="00F718D0"/>
    <w:rsid w:val="00F71BEB"/>
    <w:rsid w:val="00F737D9"/>
    <w:rsid w:val="00F739E9"/>
    <w:rsid w:val="00F76CE3"/>
    <w:rsid w:val="00F77F69"/>
    <w:rsid w:val="00F809A3"/>
    <w:rsid w:val="00F81140"/>
    <w:rsid w:val="00F829AB"/>
    <w:rsid w:val="00F83755"/>
    <w:rsid w:val="00F84B08"/>
    <w:rsid w:val="00F850EF"/>
    <w:rsid w:val="00F85213"/>
    <w:rsid w:val="00F85237"/>
    <w:rsid w:val="00F85786"/>
    <w:rsid w:val="00F85B86"/>
    <w:rsid w:val="00F9000A"/>
    <w:rsid w:val="00F90576"/>
    <w:rsid w:val="00F9195D"/>
    <w:rsid w:val="00F92438"/>
    <w:rsid w:val="00F92687"/>
    <w:rsid w:val="00F9325B"/>
    <w:rsid w:val="00F942C2"/>
    <w:rsid w:val="00F947BD"/>
    <w:rsid w:val="00F95381"/>
    <w:rsid w:val="00F95FA7"/>
    <w:rsid w:val="00F96991"/>
    <w:rsid w:val="00FA27EB"/>
    <w:rsid w:val="00FA5AE3"/>
    <w:rsid w:val="00FA5B6A"/>
    <w:rsid w:val="00FA5EB0"/>
    <w:rsid w:val="00FA63E3"/>
    <w:rsid w:val="00FA6CE0"/>
    <w:rsid w:val="00FA7172"/>
    <w:rsid w:val="00FA73DD"/>
    <w:rsid w:val="00FA7FF8"/>
    <w:rsid w:val="00FB0A12"/>
    <w:rsid w:val="00FB13C2"/>
    <w:rsid w:val="00FB2648"/>
    <w:rsid w:val="00FB292F"/>
    <w:rsid w:val="00FB3253"/>
    <w:rsid w:val="00FB340B"/>
    <w:rsid w:val="00FB4A55"/>
    <w:rsid w:val="00FB79E9"/>
    <w:rsid w:val="00FC02DF"/>
    <w:rsid w:val="00FC038C"/>
    <w:rsid w:val="00FC0F2A"/>
    <w:rsid w:val="00FC589F"/>
    <w:rsid w:val="00FC6DEA"/>
    <w:rsid w:val="00FC6F93"/>
    <w:rsid w:val="00FC7A2B"/>
    <w:rsid w:val="00FC7E40"/>
    <w:rsid w:val="00FD04FA"/>
    <w:rsid w:val="00FD0863"/>
    <w:rsid w:val="00FD176C"/>
    <w:rsid w:val="00FD1DFE"/>
    <w:rsid w:val="00FD2782"/>
    <w:rsid w:val="00FD38CD"/>
    <w:rsid w:val="00FD4808"/>
    <w:rsid w:val="00FD4A64"/>
    <w:rsid w:val="00FD4FD2"/>
    <w:rsid w:val="00FD5FFE"/>
    <w:rsid w:val="00FD6244"/>
    <w:rsid w:val="00FD6F47"/>
    <w:rsid w:val="00FE2025"/>
    <w:rsid w:val="00FE2EFE"/>
    <w:rsid w:val="00FE3DAA"/>
    <w:rsid w:val="00FE49E3"/>
    <w:rsid w:val="00FE7E0D"/>
    <w:rsid w:val="00FF1219"/>
    <w:rsid w:val="00FF2FB9"/>
    <w:rsid w:val="00FF3A63"/>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C9806C61-F44E-480A-8081-ABEF1192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1367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91131"/>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link w:val="TextoCar"/>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styleId="Textosinformato">
    <w:name w:val="Plain Text"/>
    <w:basedOn w:val="Normal"/>
    <w:link w:val="TextosinformatoCar"/>
    <w:rsid w:val="00811F0E"/>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811F0E"/>
    <w:rPr>
      <w:rFonts w:ascii="Courier New" w:eastAsia="Times New Roman" w:hAnsi="Courier New" w:cs="Times New Roman"/>
      <w:sz w:val="20"/>
      <w:szCs w:val="20"/>
      <w:lang w:val="es-ES"/>
    </w:rPr>
  </w:style>
  <w:style w:type="character" w:customStyle="1" w:styleId="Ttulo4Car">
    <w:name w:val="Título 4 Car"/>
    <w:basedOn w:val="Fuentedeprrafopredeter"/>
    <w:link w:val="Ttulo4"/>
    <w:uiPriority w:val="9"/>
    <w:rsid w:val="00A13677"/>
    <w:rPr>
      <w:rFonts w:asciiTheme="majorHAnsi" w:eastAsiaTheme="majorEastAsia" w:hAnsiTheme="majorHAnsi" w:cstheme="majorBidi"/>
      <w:i/>
      <w:iCs/>
      <w:color w:val="365F91" w:themeColor="accent1" w:themeShade="BF"/>
    </w:rPr>
  </w:style>
  <w:style w:type="paragraph" w:styleId="Lista">
    <w:name w:val="List"/>
    <w:basedOn w:val="Normal"/>
    <w:uiPriority w:val="99"/>
    <w:unhideWhenUsed/>
    <w:rsid w:val="00A13677"/>
    <w:pPr>
      <w:ind w:left="283" w:hanging="283"/>
      <w:contextualSpacing/>
    </w:pPr>
  </w:style>
  <w:style w:type="paragraph" w:styleId="Lista2">
    <w:name w:val="List 2"/>
    <w:basedOn w:val="Normal"/>
    <w:uiPriority w:val="99"/>
    <w:unhideWhenUsed/>
    <w:rsid w:val="00A13677"/>
    <w:pPr>
      <w:ind w:left="566" w:hanging="283"/>
      <w:contextualSpacing/>
    </w:pPr>
  </w:style>
  <w:style w:type="paragraph" w:styleId="Continuarlista">
    <w:name w:val="List Continue"/>
    <w:basedOn w:val="Normal"/>
    <w:uiPriority w:val="99"/>
    <w:unhideWhenUsed/>
    <w:rsid w:val="00A13677"/>
    <w:pPr>
      <w:spacing w:after="120"/>
      <w:ind w:left="283"/>
      <w:contextualSpacing/>
    </w:pPr>
  </w:style>
  <w:style w:type="paragraph" w:styleId="Sangradetextonormal">
    <w:name w:val="Body Text Indent"/>
    <w:basedOn w:val="Normal"/>
    <w:link w:val="SangradetextonormalCar"/>
    <w:uiPriority w:val="99"/>
    <w:semiHidden/>
    <w:unhideWhenUsed/>
    <w:rsid w:val="00A13677"/>
    <w:pPr>
      <w:spacing w:after="120"/>
      <w:ind w:left="283"/>
    </w:pPr>
  </w:style>
  <w:style w:type="character" w:customStyle="1" w:styleId="SangradetextonormalCar">
    <w:name w:val="Sangría de texto normal Car"/>
    <w:basedOn w:val="Fuentedeprrafopredeter"/>
    <w:link w:val="Sangradetextonormal"/>
    <w:uiPriority w:val="99"/>
    <w:semiHidden/>
    <w:rsid w:val="00A13677"/>
  </w:style>
  <w:style w:type="paragraph" w:styleId="Textoindependienteprimerasangra2">
    <w:name w:val="Body Text First Indent 2"/>
    <w:basedOn w:val="Sangradetextonormal"/>
    <w:link w:val="Textoindependienteprimerasangra2Car"/>
    <w:uiPriority w:val="99"/>
    <w:unhideWhenUsed/>
    <w:rsid w:val="00A136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3677"/>
  </w:style>
  <w:style w:type="character" w:customStyle="1" w:styleId="TextoCar">
    <w:name w:val="Texto Car"/>
    <w:link w:val="Texto"/>
    <w:locked/>
    <w:rsid w:val="001E30ED"/>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72824401">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7126">
      <w:bodyDiv w:val="1"/>
      <w:marLeft w:val="0"/>
      <w:marRight w:val="0"/>
      <w:marTop w:val="0"/>
      <w:marBottom w:val="0"/>
      <w:divBdr>
        <w:top w:val="none" w:sz="0" w:space="0" w:color="auto"/>
        <w:left w:val="none" w:sz="0" w:space="0" w:color="auto"/>
        <w:bottom w:val="none" w:sz="0" w:space="0" w:color="auto"/>
        <w:right w:val="none" w:sz="0" w:space="0" w:color="auto"/>
      </w:divBdr>
    </w:div>
    <w:div w:id="148718204">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65797282">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56568121">
      <w:bodyDiv w:val="1"/>
      <w:marLeft w:val="0"/>
      <w:marRight w:val="0"/>
      <w:marTop w:val="0"/>
      <w:marBottom w:val="0"/>
      <w:divBdr>
        <w:top w:val="none" w:sz="0" w:space="0" w:color="auto"/>
        <w:left w:val="none" w:sz="0" w:space="0" w:color="auto"/>
        <w:bottom w:val="none" w:sz="0" w:space="0" w:color="auto"/>
        <w:right w:val="none" w:sz="0" w:space="0" w:color="auto"/>
      </w:divBdr>
    </w:div>
    <w:div w:id="691761446">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51604259">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0191505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9291486">
      <w:bodyDiv w:val="1"/>
      <w:marLeft w:val="0"/>
      <w:marRight w:val="0"/>
      <w:marTop w:val="0"/>
      <w:marBottom w:val="0"/>
      <w:divBdr>
        <w:top w:val="none" w:sz="0" w:space="0" w:color="auto"/>
        <w:left w:val="none" w:sz="0" w:space="0" w:color="auto"/>
        <w:bottom w:val="none" w:sz="0" w:space="0" w:color="auto"/>
        <w:right w:val="none" w:sz="0" w:space="0" w:color="auto"/>
      </w:divBdr>
      <w:divsChild>
        <w:div w:id="900023052">
          <w:marLeft w:val="864"/>
          <w:marRight w:val="0"/>
          <w:marTop w:val="0"/>
          <w:marBottom w:val="90"/>
          <w:divBdr>
            <w:top w:val="none" w:sz="0" w:space="0" w:color="auto"/>
            <w:left w:val="none" w:sz="0" w:space="0" w:color="auto"/>
            <w:bottom w:val="none" w:sz="0" w:space="0" w:color="auto"/>
            <w:right w:val="none" w:sz="0" w:space="0" w:color="auto"/>
          </w:divBdr>
        </w:div>
        <w:div w:id="812910955">
          <w:marLeft w:val="1296"/>
          <w:marRight w:val="0"/>
          <w:marTop w:val="0"/>
          <w:marBottom w:val="90"/>
          <w:divBdr>
            <w:top w:val="none" w:sz="0" w:space="0" w:color="auto"/>
            <w:left w:val="none" w:sz="0" w:space="0" w:color="auto"/>
            <w:bottom w:val="none" w:sz="0" w:space="0" w:color="auto"/>
            <w:right w:val="none" w:sz="0" w:space="0" w:color="auto"/>
          </w:divBdr>
        </w:div>
        <w:div w:id="1486240469">
          <w:marLeft w:val="1296"/>
          <w:marRight w:val="0"/>
          <w:marTop w:val="0"/>
          <w:marBottom w:val="90"/>
          <w:divBdr>
            <w:top w:val="none" w:sz="0" w:space="0" w:color="auto"/>
            <w:left w:val="none" w:sz="0" w:space="0" w:color="auto"/>
            <w:bottom w:val="none" w:sz="0" w:space="0" w:color="auto"/>
            <w:right w:val="none" w:sz="0" w:space="0" w:color="auto"/>
          </w:divBdr>
        </w:div>
        <w:div w:id="208882010">
          <w:marLeft w:val="1728"/>
          <w:marRight w:val="0"/>
          <w:marTop w:val="0"/>
          <w:marBottom w:val="90"/>
          <w:divBdr>
            <w:top w:val="none" w:sz="0" w:space="0" w:color="auto"/>
            <w:left w:val="none" w:sz="0" w:space="0" w:color="auto"/>
            <w:bottom w:val="none" w:sz="0" w:space="0" w:color="auto"/>
            <w:right w:val="none" w:sz="0" w:space="0" w:color="auto"/>
          </w:divBdr>
        </w:div>
        <w:div w:id="467554994">
          <w:marLeft w:val="2160"/>
          <w:marRight w:val="0"/>
          <w:marTop w:val="0"/>
          <w:marBottom w:val="90"/>
          <w:divBdr>
            <w:top w:val="none" w:sz="0" w:space="0" w:color="auto"/>
            <w:left w:val="none" w:sz="0" w:space="0" w:color="auto"/>
            <w:bottom w:val="none" w:sz="0" w:space="0" w:color="auto"/>
            <w:right w:val="none" w:sz="0" w:space="0" w:color="auto"/>
          </w:divBdr>
        </w:div>
        <w:div w:id="195705026">
          <w:marLeft w:val="2160"/>
          <w:marRight w:val="0"/>
          <w:marTop w:val="0"/>
          <w:marBottom w:val="90"/>
          <w:divBdr>
            <w:top w:val="none" w:sz="0" w:space="0" w:color="auto"/>
            <w:left w:val="none" w:sz="0" w:space="0" w:color="auto"/>
            <w:bottom w:val="none" w:sz="0" w:space="0" w:color="auto"/>
            <w:right w:val="none" w:sz="0" w:space="0" w:color="auto"/>
          </w:divBdr>
        </w:div>
        <w:div w:id="2090348411">
          <w:marLeft w:val="2160"/>
          <w:marRight w:val="0"/>
          <w:marTop w:val="0"/>
          <w:marBottom w:val="90"/>
          <w:divBdr>
            <w:top w:val="none" w:sz="0" w:space="0" w:color="auto"/>
            <w:left w:val="none" w:sz="0" w:space="0" w:color="auto"/>
            <w:bottom w:val="none" w:sz="0" w:space="0" w:color="auto"/>
            <w:right w:val="none" w:sz="0" w:space="0" w:color="auto"/>
          </w:divBdr>
        </w:div>
        <w:div w:id="501548383">
          <w:marLeft w:val="2160"/>
          <w:marRight w:val="0"/>
          <w:marTop w:val="0"/>
          <w:marBottom w:val="90"/>
          <w:divBdr>
            <w:top w:val="none" w:sz="0" w:space="0" w:color="auto"/>
            <w:left w:val="none" w:sz="0" w:space="0" w:color="auto"/>
            <w:bottom w:val="none" w:sz="0" w:space="0" w:color="auto"/>
            <w:right w:val="none" w:sz="0" w:space="0" w:color="auto"/>
          </w:divBdr>
        </w:div>
        <w:div w:id="530338338">
          <w:marLeft w:val="1728"/>
          <w:marRight w:val="0"/>
          <w:marTop w:val="0"/>
          <w:marBottom w:val="90"/>
          <w:divBdr>
            <w:top w:val="none" w:sz="0" w:space="0" w:color="auto"/>
            <w:left w:val="none" w:sz="0" w:space="0" w:color="auto"/>
            <w:bottom w:val="none" w:sz="0" w:space="0" w:color="auto"/>
            <w:right w:val="none" w:sz="0" w:space="0" w:color="auto"/>
          </w:divBdr>
        </w:div>
        <w:div w:id="2085100072">
          <w:marLeft w:val="1728"/>
          <w:marRight w:val="0"/>
          <w:marTop w:val="0"/>
          <w:marBottom w:val="90"/>
          <w:divBdr>
            <w:top w:val="none" w:sz="0" w:space="0" w:color="auto"/>
            <w:left w:val="none" w:sz="0" w:space="0" w:color="auto"/>
            <w:bottom w:val="none" w:sz="0" w:space="0" w:color="auto"/>
            <w:right w:val="none" w:sz="0" w:space="0" w:color="auto"/>
          </w:divBdr>
        </w:div>
        <w:div w:id="278725006">
          <w:marLeft w:val="1728"/>
          <w:marRight w:val="0"/>
          <w:marTop w:val="0"/>
          <w:marBottom w:val="90"/>
          <w:divBdr>
            <w:top w:val="none" w:sz="0" w:space="0" w:color="auto"/>
            <w:left w:val="none" w:sz="0" w:space="0" w:color="auto"/>
            <w:bottom w:val="none" w:sz="0" w:space="0" w:color="auto"/>
            <w:right w:val="none" w:sz="0" w:space="0" w:color="auto"/>
          </w:divBdr>
        </w:div>
        <w:div w:id="639654117">
          <w:marLeft w:val="1728"/>
          <w:marRight w:val="0"/>
          <w:marTop w:val="0"/>
          <w:marBottom w:val="90"/>
          <w:divBdr>
            <w:top w:val="none" w:sz="0" w:space="0" w:color="auto"/>
            <w:left w:val="none" w:sz="0" w:space="0" w:color="auto"/>
            <w:bottom w:val="none" w:sz="0" w:space="0" w:color="auto"/>
            <w:right w:val="none" w:sz="0" w:space="0" w:color="auto"/>
          </w:divBdr>
        </w:div>
        <w:div w:id="1494301150">
          <w:marLeft w:val="1728"/>
          <w:marRight w:val="0"/>
          <w:marTop w:val="0"/>
          <w:marBottom w:val="90"/>
          <w:divBdr>
            <w:top w:val="none" w:sz="0" w:space="0" w:color="auto"/>
            <w:left w:val="none" w:sz="0" w:space="0" w:color="auto"/>
            <w:bottom w:val="none" w:sz="0" w:space="0" w:color="auto"/>
            <w:right w:val="none" w:sz="0" w:space="0" w:color="auto"/>
          </w:divBdr>
        </w:div>
        <w:div w:id="491919800">
          <w:marLeft w:val="1728"/>
          <w:marRight w:val="0"/>
          <w:marTop w:val="0"/>
          <w:marBottom w:val="90"/>
          <w:divBdr>
            <w:top w:val="none" w:sz="0" w:space="0" w:color="auto"/>
            <w:left w:val="none" w:sz="0" w:space="0" w:color="auto"/>
            <w:bottom w:val="none" w:sz="0" w:space="0" w:color="auto"/>
            <w:right w:val="none" w:sz="0" w:space="0" w:color="auto"/>
          </w:divBdr>
        </w:div>
        <w:div w:id="875852279">
          <w:marLeft w:val="1728"/>
          <w:marRight w:val="0"/>
          <w:marTop w:val="0"/>
          <w:marBottom w:val="90"/>
          <w:divBdr>
            <w:top w:val="none" w:sz="0" w:space="0" w:color="auto"/>
            <w:left w:val="none" w:sz="0" w:space="0" w:color="auto"/>
            <w:bottom w:val="none" w:sz="0" w:space="0" w:color="auto"/>
            <w:right w:val="none" w:sz="0" w:space="0" w:color="auto"/>
          </w:divBdr>
        </w:div>
        <w:div w:id="915019120">
          <w:marLeft w:val="1728"/>
          <w:marRight w:val="0"/>
          <w:marTop w:val="0"/>
          <w:marBottom w:val="90"/>
          <w:divBdr>
            <w:top w:val="none" w:sz="0" w:space="0" w:color="auto"/>
            <w:left w:val="none" w:sz="0" w:space="0" w:color="auto"/>
            <w:bottom w:val="none" w:sz="0" w:space="0" w:color="auto"/>
            <w:right w:val="none" w:sz="0" w:space="0" w:color="auto"/>
          </w:divBdr>
        </w:div>
        <w:div w:id="9379259">
          <w:marLeft w:val="1728"/>
          <w:marRight w:val="0"/>
          <w:marTop w:val="0"/>
          <w:marBottom w:val="90"/>
          <w:divBdr>
            <w:top w:val="none" w:sz="0" w:space="0" w:color="auto"/>
            <w:left w:val="none" w:sz="0" w:space="0" w:color="auto"/>
            <w:bottom w:val="none" w:sz="0" w:space="0" w:color="auto"/>
            <w:right w:val="none" w:sz="0" w:space="0" w:color="auto"/>
          </w:divBdr>
        </w:div>
        <w:div w:id="299042568">
          <w:marLeft w:val="1728"/>
          <w:marRight w:val="0"/>
          <w:marTop w:val="0"/>
          <w:marBottom w:val="90"/>
          <w:divBdr>
            <w:top w:val="none" w:sz="0" w:space="0" w:color="auto"/>
            <w:left w:val="none" w:sz="0" w:space="0" w:color="auto"/>
            <w:bottom w:val="none" w:sz="0" w:space="0" w:color="auto"/>
            <w:right w:val="none" w:sz="0" w:space="0" w:color="auto"/>
          </w:divBdr>
        </w:div>
      </w:divsChild>
    </w:div>
    <w:div w:id="937523519">
      <w:bodyDiv w:val="1"/>
      <w:marLeft w:val="0"/>
      <w:marRight w:val="0"/>
      <w:marTop w:val="0"/>
      <w:marBottom w:val="0"/>
      <w:divBdr>
        <w:top w:val="none" w:sz="0" w:space="0" w:color="auto"/>
        <w:left w:val="none" w:sz="0" w:space="0" w:color="auto"/>
        <w:bottom w:val="none" w:sz="0" w:space="0" w:color="auto"/>
        <w:right w:val="none" w:sz="0" w:space="0" w:color="auto"/>
      </w:divBdr>
    </w:div>
    <w:div w:id="966162828">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35177021">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62639982">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84872009">
      <w:bodyDiv w:val="1"/>
      <w:marLeft w:val="0"/>
      <w:marRight w:val="0"/>
      <w:marTop w:val="0"/>
      <w:marBottom w:val="0"/>
      <w:divBdr>
        <w:top w:val="none" w:sz="0" w:space="0" w:color="auto"/>
        <w:left w:val="none" w:sz="0" w:space="0" w:color="auto"/>
        <w:bottom w:val="none" w:sz="0" w:space="0" w:color="auto"/>
        <w:right w:val="none" w:sz="0" w:space="0" w:color="auto"/>
      </w:divBdr>
      <w:divsChild>
        <w:div w:id="1920941983">
          <w:marLeft w:val="864"/>
          <w:marRight w:val="0"/>
          <w:marTop w:val="0"/>
          <w:marBottom w:val="90"/>
          <w:divBdr>
            <w:top w:val="none" w:sz="0" w:space="0" w:color="auto"/>
            <w:left w:val="none" w:sz="0" w:space="0" w:color="auto"/>
            <w:bottom w:val="none" w:sz="0" w:space="0" w:color="auto"/>
            <w:right w:val="none" w:sz="0" w:space="0" w:color="auto"/>
          </w:divBdr>
        </w:div>
        <w:div w:id="1597205309">
          <w:marLeft w:val="1296"/>
          <w:marRight w:val="0"/>
          <w:marTop w:val="0"/>
          <w:marBottom w:val="90"/>
          <w:divBdr>
            <w:top w:val="none" w:sz="0" w:space="0" w:color="auto"/>
            <w:left w:val="none" w:sz="0" w:space="0" w:color="auto"/>
            <w:bottom w:val="none" w:sz="0" w:space="0" w:color="auto"/>
            <w:right w:val="none" w:sz="0" w:space="0" w:color="auto"/>
          </w:divBdr>
        </w:div>
        <w:div w:id="698353455">
          <w:marLeft w:val="1296"/>
          <w:marRight w:val="0"/>
          <w:marTop w:val="0"/>
          <w:marBottom w:val="90"/>
          <w:divBdr>
            <w:top w:val="none" w:sz="0" w:space="0" w:color="auto"/>
            <w:left w:val="none" w:sz="0" w:space="0" w:color="auto"/>
            <w:bottom w:val="none" w:sz="0" w:space="0" w:color="auto"/>
            <w:right w:val="none" w:sz="0" w:space="0" w:color="auto"/>
          </w:divBdr>
        </w:div>
        <w:div w:id="772437154">
          <w:marLeft w:val="1728"/>
          <w:marRight w:val="0"/>
          <w:marTop w:val="0"/>
          <w:marBottom w:val="90"/>
          <w:divBdr>
            <w:top w:val="none" w:sz="0" w:space="0" w:color="auto"/>
            <w:left w:val="none" w:sz="0" w:space="0" w:color="auto"/>
            <w:bottom w:val="none" w:sz="0" w:space="0" w:color="auto"/>
            <w:right w:val="none" w:sz="0" w:space="0" w:color="auto"/>
          </w:divBdr>
        </w:div>
        <w:div w:id="682517709">
          <w:marLeft w:val="2160"/>
          <w:marRight w:val="0"/>
          <w:marTop w:val="0"/>
          <w:marBottom w:val="90"/>
          <w:divBdr>
            <w:top w:val="none" w:sz="0" w:space="0" w:color="auto"/>
            <w:left w:val="none" w:sz="0" w:space="0" w:color="auto"/>
            <w:bottom w:val="none" w:sz="0" w:space="0" w:color="auto"/>
            <w:right w:val="none" w:sz="0" w:space="0" w:color="auto"/>
          </w:divBdr>
        </w:div>
        <w:div w:id="732776987">
          <w:marLeft w:val="2160"/>
          <w:marRight w:val="0"/>
          <w:marTop w:val="0"/>
          <w:marBottom w:val="90"/>
          <w:divBdr>
            <w:top w:val="none" w:sz="0" w:space="0" w:color="auto"/>
            <w:left w:val="none" w:sz="0" w:space="0" w:color="auto"/>
            <w:bottom w:val="none" w:sz="0" w:space="0" w:color="auto"/>
            <w:right w:val="none" w:sz="0" w:space="0" w:color="auto"/>
          </w:divBdr>
        </w:div>
        <w:div w:id="97717934">
          <w:marLeft w:val="2160"/>
          <w:marRight w:val="0"/>
          <w:marTop w:val="0"/>
          <w:marBottom w:val="90"/>
          <w:divBdr>
            <w:top w:val="none" w:sz="0" w:space="0" w:color="auto"/>
            <w:left w:val="none" w:sz="0" w:space="0" w:color="auto"/>
            <w:bottom w:val="none" w:sz="0" w:space="0" w:color="auto"/>
            <w:right w:val="none" w:sz="0" w:space="0" w:color="auto"/>
          </w:divBdr>
        </w:div>
        <w:div w:id="1085539033">
          <w:marLeft w:val="2160"/>
          <w:marRight w:val="0"/>
          <w:marTop w:val="0"/>
          <w:marBottom w:val="90"/>
          <w:divBdr>
            <w:top w:val="none" w:sz="0" w:space="0" w:color="auto"/>
            <w:left w:val="none" w:sz="0" w:space="0" w:color="auto"/>
            <w:bottom w:val="none" w:sz="0" w:space="0" w:color="auto"/>
            <w:right w:val="none" w:sz="0" w:space="0" w:color="auto"/>
          </w:divBdr>
        </w:div>
        <w:div w:id="884872010">
          <w:marLeft w:val="1728"/>
          <w:marRight w:val="0"/>
          <w:marTop w:val="0"/>
          <w:marBottom w:val="90"/>
          <w:divBdr>
            <w:top w:val="none" w:sz="0" w:space="0" w:color="auto"/>
            <w:left w:val="none" w:sz="0" w:space="0" w:color="auto"/>
            <w:bottom w:val="none" w:sz="0" w:space="0" w:color="auto"/>
            <w:right w:val="none" w:sz="0" w:space="0" w:color="auto"/>
          </w:divBdr>
        </w:div>
        <w:div w:id="435637401">
          <w:marLeft w:val="1728"/>
          <w:marRight w:val="0"/>
          <w:marTop w:val="0"/>
          <w:marBottom w:val="90"/>
          <w:divBdr>
            <w:top w:val="none" w:sz="0" w:space="0" w:color="auto"/>
            <w:left w:val="none" w:sz="0" w:space="0" w:color="auto"/>
            <w:bottom w:val="none" w:sz="0" w:space="0" w:color="auto"/>
            <w:right w:val="none" w:sz="0" w:space="0" w:color="auto"/>
          </w:divBdr>
        </w:div>
        <w:div w:id="668336593">
          <w:marLeft w:val="1728"/>
          <w:marRight w:val="0"/>
          <w:marTop w:val="0"/>
          <w:marBottom w:val="90"/>
          <w:divBdr>
            <w:top w:val="none" w:sz="0" w:space="0" w:color="auto"/>
            <w:left w:val="none" w:sz="0" w:space="0" w:color="auto"/>
            <w:bottom w:val="none" w:sz="0" w:space="0" w:color="auto"/>
            <w:right w:val="none" w:sz="0" w:space="0" w:color="auto"/>
          </w:divBdr>
        </w:div>
        <w:div w:id="858857579">
          <w:marLeft w:val="1728"/>
          <w:marRight w:val="0"/>
          <w:marTop w:val="0"/>
          <w:marBottom w:val="90"/>
          <w:divBdr>
            <w:top w:val="none" w:sz="0" w:space="0" w:color="auto"/>
            <w:left w:val="none" w:sz="0" w:space="0" w:color="auto"/>
            <w:bottom w:val="none" w:sz="0" w:space="0" w:color="auto"/>
            <w:right w:val="none" w:sz="0" w:space="0" w:color="auto"/>
          </w:divBdr>
        </w:div>
        <w:div w:id="726681531">
          <w:marLeft w:val="1728"/>
          <w:marRight w:val="0"/>
          <w:marTop w:val="0"/>
          <w:marBottom w:val="90"/>
          <w:divBdr>
            <w:top w:val="none" w:sz="0" w:space="0" w:color="auto"/>
            <w:left w:val="none" w:sz="0" w:space="0" w:color="auto"/>
            <w:bottom w:val="none" w:sz="0" w:space="0" w:color="auto"/>
            <w:right w:val="none" w:sz="0" w:space="0" w:color="auto"/>
          </w:divBdr>
        </w:div>
        <w:div w:id="1657681432">
          <w:marLeft w:val="1728"/>
          <w:marRight w:val="0"/>
          <w:marTop w:val="0"/>
          <w:marBottom w:val="90"/>
          <w:divBdr>
            <w:top w:val="none" w:sz="0" w:space="0" w:color="auto"/>
            <w:left w:val="none" w:sz="0" w:space="0" w:color="auto"/>
            <w:bottom w:val="none" w:sz="0" w:space="0" w:color="auto"/>
            <w:right w:val="none" w:sz="0" w:space="0" w:color="auto"/>
          </w:divBdr>
        </w:div>
        <w:div w:id="1396198658">
          <w:marLeft w:val="1728"/>
          <w:marRight w:val="0"/>
          <w:marTop w:val="0"/>
          <w:marBottom w:val="90"/>
          <w:divBdr>
            <w:top w:val="none" w:sz="0" w:space="0" w:color="auto"/>
            <w:left w:val="none" w:sz="0" w:space="0" w:color="auto"/>
            <w:bottom w:val="none" w:sz="0" w:space="0" w:color="auto"/>
            <w:right w:val="none" w:sz="0" w:space="0" w:color="auto"/>
          </w:divBdr>
        </w:div>
        <w:div w:id="1724214559">
          <w:marLeft w:val="1728"/>
          <w:marRight w:val="0"/>
          <w:marTop w:val="0"/>
          <w:marBottom w:val="90"/>
          <w:divBdr>
            <w:top w:val="none" w:sz="0" w:space="0" w:color="auto"/>
            <w:left w:val="none" w:sz="0" w:space="0" w:color="auto"/>
            <w:bottom w:val="none" w:sz="0" w:space="0" w:color="auto"/>
            <w:right w:val="none" w:sz="0" w:space="0" w:color="auto"/>
          </w:divBdr>
        </w:div>
        <w:div w:id="1819421152">
          <w:marLeft w:val="1728"/>
          <w:marRight w:val="0"/>
          <w:marTop w:val="0"/>
          <w:marBottom w:val="90"/>
          <w:divBdr>
            <w:top w:val="none" w:sz="0" w:space="0" w:color="auto"/>
            <w:left w:val="none" w:sz="0" w:space="0" w:color="auto"/>
            <w:bottom w:val="none" w:sz="0" w:space="0" w:color="auto"/>
            <w:right w:val="none" w:sz="0" w:space="0" w:color="auto"/>
          </w:divBdr>
        </w:div>
        <w:div w:id="324892602">
          <w:marLeft w:val="1728"/>
          <w:marRight w:val="0"/>
          <w:marTop w:val="0"/>
          <w:marBottom w:val="90"/>
          <w:divBdr>
            <w:top w:val="none" w:sz="0" w:space="0" w:color="auto"/>
            <w:left w:val="none" w:sz="0" w:space="0" w:color="auto"/>
            <w:bottom w:val="none" w:sz="0" w:space="0" w:color="auto"/>
            <w:right w:val="none" w:sz="0" w:space="0" w:color="auto"/>
          </w:divBdr>
        </w:div>
      </w:divsChild>
    </w:div>
    <w:div w:id="1386105925">
      <w:bodyDiv w:val="1"/>
      <w:marLeft w:val="0"/>
      <w:marRight w:val="0"/>
      <w:marTop w:val="0"/>
      <w:marBottom w:val="0"/>
      <w:divBdr>
        <w:top w:val="none" w:sz="0" w:space="0" w:color="auto"/>
        <w:left w:val="none" w:sz="0" w:space="0" w:color="auto"/>
        <w:bottom w:val="none" w:sz="0" w:space="0" w:color="auto"/>
        <w:right w:val="none" w:sz="0" w:space="0" w:color="auto"/>
      </w:divBdr>
      <w:divsChild>
        <w:div w:id="375619151">
          <w:marLeft w:val="0"/>
          <w:marRight w:val="0"/>
          <w:marTop w:val="0"/>
          <w:marBottom w:val="90"/>
          <w:divBdr>
            <w:top w:val="none" w:sz="0" w:space="0" w:color="auto"/>
            <w:left w:val="none" w:sz="0" w:space="0" w:color="auto"/>
            <w:bottom w:val="none" w:sz="0" w:space="0" w:color="auto"/>
            <w:right w:val="none" w:sz="0" w:space="0" w:color="auto"/>
          </w:divBdr>
        </w:div>
      </w:divsChild>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45928292">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72094816">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34926650">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84379903">
      <w:bodyDiv w:val="1"/>
      <w:marLeft w:val="0"/>
      <w:marRight w:val="0"/>
      <w:marTop w:val="0"/>
      <w:marBottom w:val="0"/>
      <w:divBdr>
        <w:top w:val="none" w:sz="0" w:space="0" w:color="auto"/>
        <w:left w:val="none" w:sz="0" w:space="0" w:color="auto"/>
        <w:bottom w:val="none" w:sz="0" w:space="0" w:color="auto"/>
        <w:right w:val="none" w:sz="0" w:space="0" w:color="auto"/>
      </w:divBdr>
      <w:divsChild>
        <w:div w:id="989557237">
          <w:marLeft w:val="864"/>
          <w:marRight w:val="0"/>
          <w:marTop w:val="0"/>
          <w:marBottom w:val="101"/>
          <w:divBdr>
            <w:top w:val="none" w:sz="0" w:space="0" w:color="auto"/>
            <w:left w:val="none" w:sz="0" w:space="0" w:color="auto"/>
            <w:bottom w:val="none" w:sz="0" w:space="0" w:color="auto"/>
            <w:right w:val="none" w:sz="0" w:space="0" w:color="auto"/>
          </w:divBdr>
        </w:div>
        <w:div w:id="1651711597">
          <w:marLeft w:val="1296"/>
          <w:marRight w:val="0"/>
          <w:marTop w:val="0"/>
          <w:marBottom w:val="101"/>
          <w:divBdr>
            <w:top w:val="none" w:sz="0" w:space="0" w:color="auto"/>
            <w:left w:val="none" w:sz="0" w:space="0" w:color="auto"/>
            <w:bottom w:val="none" w:sz="0" w:space="0" w:color="auto"/>
            <w:right w:val="none" w:sz="0" w:space="0" w:color="auto"/>
          </w:divBdr>
        </w:div>
        <w:div w:id="1564245889">
          <w:marLeft w:val="1296"/>
          <w:marRight w:val="0"/>
          <w:marTop w:val="0"/>
          <w:marBottom w:val="101"/>
          <w:divBdr>
            <w:top w:val="none" w:sz="0" w:space="0" w:color="auto"/>
            <w:left w:val="none" w:sz="0" w:space="0" w:color="auto"/>
            <w:bottom w:val="none" w:sz="0" w:space="0" w:color="auto"/>
            <w:right w:val="none" w:sz="0" w:space="0" w:color="auto"/>
          </w:divBdr>
        </w:div>
        <w:div w:id="880675547">
          <w:marLeft w:val="1728"/>
          <w:marRight w:val="0"/>
          <w:marTop w:val="0"/>
          <w:marBottom w:val="101"/>
          <w:divBdr>
            <w:top w:val="none" w:sz="0" w:space="0" w:color="auto"/>
            <w:left w:val="none" w:sz="0" w:space="0" w:color="auto"/>
            <w:bottom w:val="none" w:sz="0" w:space="0" w:color="auto"/>
            <w:right w:val="none" w:sz="0" w:space="0" w:color="auto"/>
          </w:divBdr>
        </w:div>
        <w:div w:id="2032875044">
          <w:marLeft w:val="1728"/>
          <w:marRight w:val="0"/>
          <w:marTop w:val="0"/>
          <w:marBottom w:val="101"/>
          <w:divBdr>
            <w:top w:val="none" w:sz="0" w:space="0" w:color="auto"/>
            <w:left w:val="none" w:sz="0" w:space="0" w:color="auto"/>
            <w:bottom w:val="none" w:sz="0" w:space="0" w:color="auto"/>
            <w:right w:val="none" w:sz="0" w:space="0" w:color="auto"/>
          </w:divBdr>
        </w:div>
        <w:div w:id="740713036">
          <w:marLeft w:val="1728"/>
          <w:marRight w:val="0"/>
          <w:marTop w:val="0"/>
          <w:marBottom w:val="101"/>
          <w:divBdr>
            <w:top w:val="none" w:sz="0" w:space="0" w:color="auto"/>
            <w:left w:val="none" w:sz="0" w:space="0" w:color="auto"/>
            <w:bottom w:val="none" w:sz="0" w:space="0" w:color="auto"/>
            <w:right w:val="none" w:sz="0" w:space="0" w:color="auto"/>
          </w:divBdr>
        </w:div>
        <w:div w:id="813370688">
          <w:marLeft w:val="1728"/>
          <w:marRight w:val="0"/>
          <w:marTop w:val="0"/>
          <w:marBottom w:val="101"/>
          <w:divBdr>
            <w:top w:val="none" w:sz="0" w:space="0" w:color="auto"/>
            <w:left w:val="none" w:sz="0" w:space="0" w:color="auto"/>
            <w:bottom w:val="none" w:sz="0" w:space="0" w:color="auto"/>
            <w:right w:val="none" w:sz="0" w:space="0" w:color="auto"/>
          </w:divBdr>
        </w:div>
        <w:div w:id="1230922731">
          <w:marLeft w:val="1728"/>
          <w:marRight w:val="0"/>
          <w:marTop w:val="0"/>
          <w:marBottom w:val="101"/>
          <w:divBdr>
            <w:top w:val="none" w:sz="0" w:space="0" w:color="auto"/>
            <w:left w:val="none" w:sz="0" w:space="0" w:color="auto"/>
            <w:bottom w:val="none" w:sz="0" w:space="0" w:color="auto"/>
            <w:right w:val="none" w:sz="0" w:space="0" w:color="auto"/>
          </w:divBdr>
        </w:div>
        <w:div w:id="1571041863">
          <w:marLeft w:val="1728"/>
          <w:marRight w:val="0"/>
          <w:marTop w:val="0"/>
          <w:marBottom w:val="101"/>
          <w:divBdr>
            <w:top w:val="none" w:sz="0" w:space="0" w:color="auto"/>
            <w:left w:val="none" w:sz="0" w:space="0" w:color="auto"/>
            <w:bottom w:val="none" w:sz="0" w:space="0" w:color="auto"/>
            <w:right w:val="none" w:sz="0" w:space="0" w:color="auto"/>
          </w:divBdr>
        </w:div>
        <w:div w:id="1902061592">
          <w:marLeft w:val="1728"/>
          <w:marRight w:val="0"/>
          <w:marTop w:val="0"/>
          <w:marBottom w:val="101"/>
          <w:divBdr>
            <w:top w:val="none" w:sz="0" w:space="0" w:color="auto"/>
            <w:left w:val="none" w:sz="0" w:space="0" w:color="auto"/>
            <w:bottom w:val="none" w:sz="0" w:space="0" w:color="auto"/>
            <w:right w:val="none" w:sz="0" w:space="0" w:color="auto"/>
          </w:divBdr>
        </w:div>
        <w:div w:id="666057467">
          <w:marLeft w:val="1728"/>
          <w:marRight w:val="0"/>
          <w:marTop w:val="0"/>
          <w:marBottom w:val="101"/>
          <w:divBdr>
            <w:top w:val="none" w:sz="0" w:space="0" w:color="auto"/>
            <w:left w:val="none" w:sz="0" w:space="0" w:color="auto"/>
            <w:bottom w:val="none" w:sz="0" w:space="0" w:color="auto"/>
            <w:right w:val="none" w:sz="0" w:space="0" w:color="auto"/>
          </w:divBdr>
        </w:div>
        <w:div w:id="1085496873">
          <w:marLeft w:val="1728"/>
          <w:marRight w:val="0"/>
          <w:marTop w:val="0"/>
          <w:marBottom w:val="101"/>
          <w:divBdr>
            <w:top w:val="none" w:sz="0" w:space="0" w:color="auto"/>
            <w:left w:val="none" w:sz="0" w:space="0" w:color="auto"/>
            <w:bottom w:val="none" w:sz="0" w:space="0" w:color="auto"/>
            <w:right w:val="none" w:sz="0" w:space="0" w:color="auto"/>
          </w:divBdr>
        </w:div>
        <w:div w:id="1616447876">
          <w:marLeft w:val="1728"/>
          <w:marRight w:val="0"/>
          <w:marTop w:val="0"/>
          <w:marBottom w:val="101"/>
          <w:divBdr>
            <w:top w:val="none" w:sz="0" w:space="0" w:color="auto"/>
            <w:left w:val="none" w:sz="0" w:space="0" w:color="auto"/>
            <w:bottom w:val="none" w:sz="0" w:space="0" w:color="auto"/>
            <w:right w:val="none" w:sz="0" w:space="0" w:color="auto"/>
          </w:divBdr>
        </w:div>
        <w:div w:id="309944343">
          <w:marLeft w:val="1728"/>
          <w:marRight w:val="0"/>
          <w:marTop w:val="0"/>
          <w:marBottom w:val="101"/>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3052627">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308024">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0180022">
      <w:bodyDiv w:val="1"/>
      <w:marLeft w:val="0"/>
      <w:marRight w:val="0"/>
      <w:marTop w:val="0"/>
      <w:marBottom w:val="0"/>
      <w:divBdr>
        <w:top w:val="none" w:sz="0" w:space="0" w:color="auto"/>
        <w:left w:val="none" w:sz="0" w:space="0" w:color="auto"/>
        <w:bottom w:val="none" w:sz="0" w:space="0" w:color="auto"/>
        <w:right w:val="none" w:sz="0" w:space="0" w:color="auto"/>
      </w:divBdr>
    </w:div>
    <w:div w:id="2056999512">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0564966">
      <w:bodyDiv w:val="1"/>
      <w:marLeft w:val="0"/>
      <w:marRight w:val="0"/>
      <w:marTop w:val="0"/>
      <w:marBottom w:val="0"/>
      <w:divBdr>
        <w:top w:val="none" w:sz="0" w:space="0" w:color="auto"/>
        <w:left w:val="none" w:sz="0" w:space="0" w:color="auto"/>
        <w:bottom w:val="none" w:sz="0" w:space="0" w:color="auto"/>
        <w:right w:val="none" w:sz="0" w:space="0" w:color="auto"/>
      </w:divBdr>
      <w:divsChild>
        <w:div w:id="356196076">
          <w:marLeft w:val="0"/>
          <w:marRight w:val="0"/>
          <w:marTop w:val="0"/>
          <w:marBottom w:val="90"/>
          <w:divBdr>
            <w:top w:val="none" w:sz="0" w:space="0" w:color="auto"/>
            <w:left w:val="none" w:sz="0" w:space="0" w:color="auto"/>
            <w:bottom w:val="none" w:sz="0" w:space="0" w:color="auto"/>
            <w:right w:val="none" w:sz="0" w:space="0" w:color="auto"/>
          </w:divBdr>
        </w:div>
        <w:div w:id="1428501965">
          <w:marLeft w:val="864"/>
          <w:marRight w:val="0"/>
          <w:marTop w:val="0"/>
          <w:marBottom w:val="90"/>
          <w:divBdr>
            <w:top w:val="none" w:sz="0" w:space="0" w:color="auto"/>
            <w:left w:val="none" w:sz="0" w:space="0" w:color="auto"/>
            <w:bottom w:val="none" w:sz="0" w:space="0" w:color="auto"/>
            <w:right w:val="none" w:sz="0" w:space="0" w:color="auto"/>
          </w:divBdr>
        </w:div>
        <w:div w:id="528227367">
          <w:marLeft w:val="1296"/>
          <w:marRight w:val="0"/>
          <w:marTop w:val="0"/>
          <w:marBottom w:val="90"/>
          <w:divBdr>
            <w:top w:val="none" w:sz="0" w:space="0" w:color="auto"/>
            <w:left w:val="none" w:sz="0" w:space="0" w:color="auto"/>
            <w:bottom w:val="none" w:sz="0" w:space="0" w:color="auto"/>
            <w:right w:val="none" w:sz="0" w:space="0" w:color="auto"/>
          </w:divBdr>
        </w:div>
        <w:div w:id="120197702">
          <w:marLeft w:val="1296"/>
          <w:marRight w:val="0"/>
          <w:marTop w:val="0"/>
          <w:marBottom w:val="90"/>
          <w:divBdr>
            <w:top w:val="none" w:sz="0" w:space="0" w:color="auto"/>
            <w:left w:val="none" w:sz="0" w:space="0" w:color="auto"/>
            <w:bottom w:val="none" w:sz="0" w:space="0" w:color="auto"/>
            <w:right w:val="none" w:sz="0" w:space="0" w:color="auto"/>
          </w:divBdr>
        </w:div>
        <w:div w:id="133759061">
          <w:marLeft w:val="1728"/>
          <w:marRight w:val="0"/>
          <w:marTop w:val="0"/>
          <w:marBottom w:val="90"/>
          <w:divBdr>
            <w:top w:val="none" w:sz="0" w:space="0" w:color="auto"/>
            <w:left w:val="none" w:sz="0" w:space="0" w:color="auto"/>
            <w:bottom w:val="none" w:sz="0" w:space="0" w:color="auto"/>
            <w:right w:val="none" w:sz="0" w:space="0" w:color="auto"/>
          </w:divBdr>
        </w:div>
        <w:div w:id="847796230">
          <w:marLeft w:val="1728"/>
          <w:marRight w:val="0"/>
          <w:marTop w:val="0"/>
          <w:marBottom w:val="90"/>
          <w:divBdr>
            <w:top w:val="none" w:sz="0" w:space="0" w:color="auto"/>
            <w:left w:val="none" w:sz="0" w:space="0" w:color="auto"/>
            <w:bottom w:val="none" w:sz="0" w:space="0" w:color="auto"/>
            <w:right w:val="none" w:sz="0" w:space="0" w:color="auto"/>
          </w:divBdr>
        </w:div>
        <w:div w:id="2073766904">
          <w:marLeft w:val="1728"/>
          <w:marRight w:val="0"/>
          <w:marTop w:val="0"/>
          <w:marBottom w:val="90"/>
          <w:divBdr>
            <w:top w:val="none" w:sz="0" w:space="0" w:color="auto"/>
            <w:left w:val="none" w:sz="0" w:space="0" w:color="auto"/>
            <w:bottom w:val="none" w:sz="0" w:space="0" w:color="auto"/>
            <w:right w:val="none" w:sz="0" w:space="0" w:color="auto"/>
          </w:divBdr>
        </w:div>
        <w:div w:id="1793162928">
          <w:marLeft w:val="1728"/>
          <w:marRight w:val="0"/>
          <w:marTop w:val="0"/>
          <w:marBottom w:val="90"/>
          <w:divBdr>
            <w:top w:val="none" w:sz="0" w:space="0" w:color="auto"/>
            <w:left w:val="none" w:sz="0" w:space="0" w:color="auto"/>
            <w:bottom w:val="none" w:sz="0" w:space="0" w:color="auto"/>
            <w:right w:val="none" w:sz="0" w:space="0" w:color="auto"/>
          </w:divBdr>
        </w:div>
        <w:div w:id="1484010688">
          <w:marLeft w:val="1728"/>
          <w:marRight w:val="0"/>
          <w:marTop w:val="0"/>
          <w:marBottom w:val="90"/>
          <w:divBdr>
            <w:top w:val="none" w:sz="0" w:space="0" w:color="auto"/>
            <w:left w:val="none" w:sz="0" w:space="0" w:color="auto"/>
            <w:bottom w:val="none" w:sz="0" w:space="0" w:color="auto"/>
            <w:right w:val="none" w:sz="0" w:space="0" w:color="auto"/>
          </w:divBdr>
        </w:div>
        <w:div w:id="961036053">
          <w:marLeft w:val="1728"/>
          <w:marRight w:val="0"/>
          <w:marTop w:val="0"/>
          <w:marBottom w:val="90"/>
          <w:divBdr>
            <w:top w:val="none" w:sz="0" w:space="0" w:color="auto"/>
            <w:left w:val="none" w:sz="0" w:space="0" w:color="auto"/>
            <w:bottom w:val="none" w:sz="0" w:space="0" w:color="auto"/>
            <w:right w:val="none" w:sz="0" w:space="0" w:color="auto"/>
          </w:divBdr>
        </w:div>
        <w:div w:id="623729084">
          <w:marLeft w:val="1728"/>
          <w:marRight w:val="0"/>
          <w:marTop w:val="0"/>
          <w:marBottom w:val="90"/>
          <w:divBdr>
            <w:top w:val="none" w:sz="0" w:space="0" w:color="auto"/>
            <w:left w:val="none" w:sz="0" w:space="0" w:color="auto"/>
            <w:bottom w:val="none" w:sz="0" w:space="0" w:color="auto"/>
            <w:right w:val="none" w:sz="0" w:space="0" w:color="auto"/>
          </w:divBdr>
        </w:div>
        <w:div w:id="309333112">
          <w:marLeft w:val="1728"/>
          <w:marRight w:val="0"/>
          <w:marTop w:val="0"/>
          <w:marBottom w:val="90"/>
          <w:divBdr>
            <w:top w:val="none" w:sz="0" w:space="0" w:color="auto"/>
            <w:left w:val="none" w:sz="0" w:space="0" w:color="auto"/>
            <w:bottom w:val="none" w:sz="0" w:space="0" w:color="auto"/>
            <w:right w:val="none" w:sz="0" w:space="0" w:color="auto"/>
          </w:divBdr>
        </w:div>
        <w:div w:id="1733773286">
          <w:marLeft w:val="1728"/>
          <w:marRight w:val="0"/>
          <w:marTop w:val="0"/>
          <w:marBottom w:val="90"/>
          <w:divBdr>
            <w:top w:val="none" w:sz="0" w:space="0" w:color="auto"/>
            <w:left w:val="none" w:sz="0" w:space="0" w:color="auto"/>
            <w:bottom w:val="none" w:sz="0" w:space="0" w:color="auto"/>
            <w:right w:val="none" w:sz="0" w:space="0" w:color="auto"/>
          </w:divBdr>
        </w:div>
        <w:div w:id="1884365776">
          <w:marLeft w:val="1728"/>
          <w:marRight w:val="0"/>
          <w:marTop w:val="0"/>
          <w:marBottom w:val="90"/>
          <w:divBdr>
            <w:top w:val="none" w:sz="0" w:space="0" w:color="auto"/>
            <w:left w:val="none" w:sz="0" w:space="0" w:color="auto"/>
            <w:bottom w:val="none" w:sz="0" w:space="0" w:color="auto"/>
            <w:right w:val="none" w:sz="0" w:space="0" w:color="auto"/>
          </w:divBdr>
        </w:div>
        <w:div w:id="1991980529">
          <w:marLeft w:val="1296"/>
          <w:marRight w:val="0"/>
          <w:marTop w:val="0"/>
          <w:marBottom w:val="90"/>
          <w:divBdr>
            <w:top w:val="none" w:sz="0" w:space="0" w:color="auto"/>
            <w:left w:val="none" w:sz="0" w:space="0" w:color="auto"/>
            <w:bottom w:val="none" w:sz="0" w:space="0" w:color="auto"/>
            <w:right w:val="none" w:sz="0" w:space="0" w:color="auto"/>
          </w:divBdr>
        </w:div>
      </w:divsChild>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C2CA-10E7-4D06-AF87-0C27E1F5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9465</Words>
  <Characters>52062</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2018-07-30T22:55:00Z</cp:lastPrinted>
  <dcterms:created xsi:type="dcterms:W3CDTF">2018-07-05T20:15:00Z</dcterms:created>
  <dcterms:modified xsi:type="dcterms:W3CDTF">2018-08-07T22:29:00Z</dcterms:modified>
</cp:coreProperties>
</file>