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BCC" w:rsidRPr="004B1BD8" w:rsidRDefault="00D51BCC" w:rsidP="00D51BCC">
      <w:pPr>
        <w:spacing w:line="360" w:lineRule="auto"/>
        <w:rPr>
          <w:rFonts w:ascii="Palatino Linotype" w:eastAsia="Times New Roman" w:hAnsi="Palatino Linotype" w:cs="Times New Roman"/>
          <w:b/>
        </w:rPr>
      </w:pPr>
      <w:r w:rsidRPr="004B1BD8">
        <w:rPr>
          <w:rFonts w:ascii="Palatino Linotype" w:eastAsia="Times New Roman" w:hAnsi="Palatino Linotype" w:cs="Times New Roman"/>
          <w:b/>
        </w:rPr>
        <w:t>LÍNEAS ARGUMENTATIVAS</w:t>
      </w:r>
    </w:p>
    <w:p w:rsidR="005506B3" w:rsidRPr="004B1BD8" w:rsidRDefault="00D51BCC" w:rsidP="00D51BCC">
      <w:pPr>
        <w:spacing w:before="240" w:after="240" w:line="360" w:lineRule="auto"/>
        <w:jc w:val="both"/>
        <w:rPr>
          <w:rFonts w:ascii="Palatino Linotype" w:hAnsi="Palatino Linotype"/>
          <w:lang w:eastAsia="es-MX"/>
        </w:rPr>
      </w:pPr>
      <w:r w:rsidRPr="004B1BD8">
        <w:rPr>
          <w:rFonts w:ascii="Palatino Linotype" w:hAnsi="Palatino Linotype"/>
          <w:b/>
        </w:rPr>
        <w:t xml:space="preserve">RESPUESTAS IMPRECISAS O INCOMPLETAS, DEBER DE REPARACIÓN. </w:t>
      </w:r>
      <w:r w:rsidRPr="004B1BD8">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rsidR="00D51BCC" w:rsidRPr="004B1BD8" w:rsidRDefault="004B1BD8" w:rsidP="00D51BCC">
      <w:pPr>
        <w:spacing w:before="240" w:after="240" w:line="360" w:lineRule="auto"/>
        <w:jc w:val="both"/>
        <w:rPr>
          <w:rFonts w:ascii="Palatino Linotype" w:hAnsi="Palatino Linotype"/>
          <w:b/>
        </w:rPr>
      </w:pPr>
      <w:r w:rsidRPr="004B1BD8">
        <w:rPr>
          <w:rFonts w:ascii="Palatino Linotype" w:eastAsia="MS Mincho" w:hAnsi="Palatino Linotype" w:cs="Arial"/>
          <w:b/>
          <w:noProof/>
          <w:lang w:eastAsia="es-MX"/>
        </w:rPr>
        <mc:AlternateContent>
          <mc:Choice Requires="wps">
            <w:drawing>
              <wp:anchor distT="0" distB="0" distL="114300" distR="114300" simplePos="0" relativeHeight="251659264" behindDoc="0" locked="0" layoutInCell="1" allowOverlap="1">
                <wp:simplePos x="0" y="0"/>
                <wp:positionH relativeFrom="column">
                  <wp:posOffset>91439</wp:posOffset>
                </wp:positionH>
                <wp:positionV relativeFrom="paragraph">
                  <wp:posOffset>1807845</wp:posOffset>
                </wp:positionV>
                <wp:extent cx="5457825" cy="38100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57825" cy="381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0AEC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42.35pt" to="436.95pt,4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" strokecolor="#5b9bd5 [3204]" strokeweight=".5pt">
                <v:stroke joinstyle="miter"/>
              </v:line>
            </w:pict>
          </mc:Fallback>
        </mc:AlternateContent>
      </w:r>
      <w:r w:rsidR="00D51BCC" w:rsidRPr="004B1BD8">
        <w:rPr>
          <w:rFonts w:ascii="Palatino Linotype" w:eastAsia="MS Mincho" w:hAnsi="Palatino Linotype" w:cs="Arial"/>
          <w:b/>
        </w:rPr>
        <w:t xml:space="preserve">DE LA </w:t>
      </w:r>
      <w:r w:rsidR="005C5A55" w:rsidRPr="004B1BD8">
        <w:rPr>
          <w:rFonts w:ascii="Palatino Linotype" w:eastAsia="MS Mincho" w:hAnsi="Palatino Linotype" w:cs="Arial"/>
          <w:b/>
        </w:rPr>
        <w:t>ELABORACIÓN</w:t>
      </w:r>
      <w:r w:rsidR="00D51BCC" w:rsidRPr="004B1BD8">
        <w:rPr>
          <w:rFonts w:ascii="Palatino Linotype" w:eastAsia="MS Mincho" w:hAnsi="Palatino Linotype" w:cs="Arial"/>
          <w:b/>
        </w:rPr>
        <w:t xml:space="preserve"> DE LAS VERSIONES PÚBLICAS</w:t>
      </w:r>
      <w:r w:rsidR="00D51BCC" w:rsidRPr="004B1BD8">
        <w:rPr>
          <w:rFonts w:ascii="Palatino Linotype" w:eastAsia="MS Mincho"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de  consideran documentos  alterados o de clasificación fraudulenta</w:t>
      </w:r>
    </w:p>
    <w:p w:rsidR="00BA50DB" w:rsidRPr="004B1BD8" w:rsidRDefault="00BA50DB" w:rsidP="00BA50DB">
      <w:pPr>
        <w:spacing w:before="240" w:after="240" w:line="360" w:lineRule="auto"/>
        <w:jc w:val="both"/>
        <w:rPr>
          <w:rFonts w:ascii="Palatino Linotype" w:hAnsi="Palatino Linotype" w:cs="Arial"/>
          <w:sz w:val="24"/>
          <w:szCs w:val="24"/>
        </w:rPr>
      </w:pPr>
    </w:p>
    <w:p w:rsidR="00BA50DB" w:rsidRPr="004B1BD8" w:rsidRDefault="00BA50DB" w:rsidP="00BA50DB">
      <w:pPr>
        <w:spacing w:before="240" w:after="240" w:line="360" w:lineRule="auto"/>
        <w:jc w:val="both"/>
        <w:rPr>
          <w:rFonts w:ascii="Palatino Linotype" w:hAnsi="Palatino Linotype" w:cs="Arial"/>
        </w:rPr>
      </w:pPr>
    </w:p>
    <w:p w:rsidR="00BA50DB" w:rsidRPr="004B1BD8" w:rsidRDefault="00BA50DB" w:rsidP="00BA50DB">
      <w:pPr>
        <w:spacing w:before="240" w:after="240" w:line="360" w:lineRule="auto"/>
        <w:jc w:val="both"/>
        <w:rPr>
          <w:rFonts w:ascii="Palatino Linotype" w:hAnsi="Palatino Linotype" w:cs="Arial"/>
        </w:rPr>
      </w:pPr>
    </w:p>
    <w:p w:rsidR="005506B3" w:rsidRPr="004B1BD8" w:rsidRDefault="005506B3" w:rsidP="00BA50DB">
      <w:pPr>
        <w:spacing w:before="240" w:after="240" w:line="360" w:lineRule="auto"/>
        <w:jc w:val="both"/>
        <w:rPr>
          <w:rFonts w:ascii="Palatino Linotype" w:hAnsi="Palatino Linotype" w:cs="Arial"/>
        </w:rPr>
      </w:pPr>
    </w:p>
    <w:p w:rsidR="005506B3" w:rsidRPr="004B1BD8" w:rsidRDefault="005506B3" w:rsidP="00BA50DB">
      <w:pPr>
        <w:spacing w:before="240" w:after="240" w:line="360" w:lineRule="auto"/>
        <w:jc w:val="both"/>
        <w:rPr>
          <w:rFonts w:ascii="Palatino Linotype" w:hAnsi="Palatino Linotype" w:cs="Arial"/>
        </w:rPr>
      </w:pPr>
    </w:p>
    <w:p w:rsidR="005506B3" w:rsidRPr="004B1BD8" w:rsidRDefault="005506B3" w:rsidP="00BA50DB">
      <w:pPr>
        <w:spacing w:before="240" w:after="240" w:line="360" w:lineRule="auto"/>
        <w:jc w:val="both"/>
        <w:rPr>
          <w:rFonts w:ascii="Palatino Linotype" w:hAnsi="Palatino Linotype" w:cs="Arial"/>
        </w:rPr>
      </w:pPr>
    </w:p>
    <w:p w:rsidR="00BA50DB" w:rsidRPr="004B1BD8" w:rsidRDefault="00BA50DB" w:rsidP="00BA50DB">
      <w:pPr>
        <w:spacing w:before="240" w:after="240" w:line="360" w:lineRule="auto"/>
        <w:jc w:val="both"/>
        <w:rPr>
          <w:rFonts w:ascii="Palatino Linotype" w:hAnsi="Palatino Linotype" w:cs="Arial"/>
        </w:rPr>
      </w:pPr>
    </w:p>
    <w:p w:rsidR="004B1BD8" w:rsidRPr="004B1BD8" w:rsidRDefault="004B1BD8" w:rsidP="00BA50DB">
      <w:pPr>
        <w:spacing w:before="240" w:after="240" w:line="360" w:lineRule="auto"/>
        <w:jc w:val="both"/>
        <w:rPr>
          <w:rFonts w:ascii="Palatino Linotype" w:hAnsi="Palatino Linotype" w:cs="Arial"/>
        </w:rPr>
      </w:pPr>
    </w:p>
    <w:p w:rsidR="004B1BD8" w:rsidRPr="004B1BD8" w:rsidRDefault="004B1BD8" w:rsidP="00BA50DB">
      <w:pPr>
        <w:spacing w:before="240" w:after="240" w:line="360" w:lineRule="auto"/>
        <w:jc w:val="both"/>
        <w:rPr>
          <w:rFonts w:ascii="Palatino Linotype" w:hAnsi="Palatino Linotype" w:cs="Arial"/>
        </w:rPr>
      </w:pPr>
    </w:p>
    <w:p w:rsidR="00BA50DB" w:rsidRPr="004B1BD8" w:rsidRDefault="00BA50DB" w:rsidP="00BA50DB">
      <w:pPr>
        <w:spacing w:before="240" w:after="240" w:line="360" w:lineRule="auto"/>
        <w:jc w:val="center"/>
        <w:rPr>
          <w:rFonts w:ascii="Palatino Linotype" w:hAnsi="Palatino Linotype"/>
        </w:rPr>
      </w:pPr>
      <w:r w:rsidRPr="004B1BD8">
        <w:rPr>
          <w:rFonts w:ascii="Palatino Linotype" w:hAnsi="Palatino Linotype"/>
          <w:b/>
        </w:rPr>
        <w:t>Índice</w:t>
      </w:r>
      <w:r w:rsidRPr="004B1BD8">
        <w:rPr>
          <w:rFonts w:ascii="Palatino Linotype" w:hAnsi="Palatino Linotype"/>
        </w:rPr>
        <w:t>.</w:t>
      </w:r>
    </w:p>
    <w:sdt>
      <w:sdtPr>
        <w:rPr>
          <w:rFonts w:asciiTheme="minorHAnsi" w:eastAsiaTheme="minorEastAsia" w:hAnsiTheme="minorHAnsi" w:cstheme="minorBidi"/>
          <w:b w:val="0"/>
          <w:sz w:val="22"/>
          <w:szCs w:val="24"/>
          <w:lang w:val="es-ES" w:eastAsia="es-ES"/>
        </w:rPr>
        <w:id w:val="1703668029"/>
        <w:docPartObj>
          <w:docPartGallery w:val="Table of Contents"/>
          <w:docPartUnique/>
        </w:docPartObj>
      </w:sdtPr>
      <w:sdtEndPr>
        <w:rPr>
          <w:rFonts w:eastAsiaTheme="minorHAnsi"/>
          <w:bCs/>
          <w:szCs w:val="22"/>
          <w:lang w:eastAsia="en-US"/>
        </w:rPr>
      </w:sdtEndPr>
      <w:sdtContent>
        <w:p w:rsidR="00BA50DB" w:rsidRPr="004B1BD8" w:rsidRDefault="00BA50DB" w:rsidP="00BA50DB">
          <w:pPr>
            <w:pStyle w:val="TtulodeTDC"/>
            <w:spacing w:line="480" w:lineRule="auto"/>
          </w:pPr>
        </w:p>
        <w:p w:rsidR="00BA50DB" w:rsidRPr="004B1BD8" w:rsidRDefault="00BA50DB" w:rsidP="00BA50DB">
          <w:pPr>
            <w:pStyle w:val="TDC1"/>
            <w:tabs>
              <w:tab w:val="right" w:leader="dot" w:pos="8779"/>
            </w:tabs>
            <w:spacing w:line="720" w:lineRule="auto"/>
            <w:rPr>
              <w:rFonts w:ascii="Palatino Linotype" w:hAnsi="Palatino Linotype" w:cs="Times New Roman"/>
              <w:b/>
              <w:noProof/>
              <w:sz w:val="22"/>
              <w:szCs w:val="22"/>
              <w:lang w:val="es-MX" w:eastAsia="es-MX"/>
            </w:rPr>
          </w:pPr>
          <w:r w:rsidRPr="004B1BD8">
            <w:rPr>
              <w:rFonts w:ascii="Palatino Linotype" w:hAnsi="Palatino Linotype"/>
              <w:b/>
            </w:rPr>
            <w:fldChar w:fldCharType="begin"/>
          </w:r>
          <w:r w:rsidRPr="004B1BD8">
            <w:rPr>
              <w:rFonts w:ascii="Palatino Linotype" w:hAnsi="Palatino Linotype"/>
              <w:b/>
            </w:rPr>
            <w:instrText xml:space="preserve"> TOC \o "1-3" \h \z \u </w:instrText>
          </w:r>
          <w:r w:rsidRPr="004B1BD8">
            <w:rPr>
              <w:rFonts w:ascii="Palatino Linotype" w:hAnsi="Palatino Linotype"/>
              <w:b/>
            </w:rPr>
            <w:fldChar w:fldCharType="separate"/>
          </w:r>
          <w:hyperlink w:anchor="_Toc503366326" w:history="1">
            <w:r w:rsidRPr="004B1BD8">
              <w:rPr>
                <w:rStyle w:val="Hipervnculo"/>
                <w:rFonts w:ascii="Palatino Linotype" w:hAnsi="Palatino Linotype" w:cs="Times New Roman"/>
                <w:b/>
                <w:noProof/>
              </w:rPr>
              <w:t>ANTECEDENTES</w:t>
            </w:r>
            <w:r w:rsidRPr="004B1BD8">
              <w:rPr>
                <w:rFonts w:ascii="Palatino Linotype" w:hAnsi="Palatino Linotype" w:cs="Times New Roman"/>
                <w:b/>
                <w:noProof/>
                <w:webHidden/>
              </w:rPr>
              <w:tab/>
            </w:r>
            <w:r w:rsidRPr="004B1BD8">
              <w:rPr>
                <w:rFonts w:ascii="Palatino Linotype" w:hAnsi="Palatino Linotype" w:cs="Times New Roman"/>
                <w:b/>
                <w:noProof/>
                <w:webHidden/>
              </w:rPr>
              <w:fldChar w:fldCharType="begin"/>
            </w:r>
            <w:r w:rsidRPr="004B1BD8">
              <w:rPr>
                <w:rFonts w:ascii="Palatino Linotype" w:hAnsi="Palatino Linotype" w:cs="Times New Roman"/>
                <w:b/>
                <w:noProof/>
                <w:webHidden/>
              </w:rPr>
              <w:instrText xml:space="preserve"> PAGEREF _Toc503366326 \h </w:instrText>
            </w:r>
            <w:r w:rsidRPr="004B1BD8">
              <w:rPr>
                <w:rFonts w:ascii="Palatino Linotype" w:hAnsi="Palatino Linotype" w:cs="Times New Roman"/>
                <w:b/>
                <w:noProof/>
                <w:webHidden/>
              </w:rPr>
            </w:r>
            <w:r w:rsidRPr="004B1BD8">
              <w:rPr>
                <w:rFonts w:ascii="Palatino Linotype" w:hAnsi="Palatino Linotype" w:cs="Times New Roman"/>
                <w:b/>
                <w:noProof/>
                <w:webHidden/>
              </w:rPr>
              <w:fldChar w:fldCharType="separate"/>
            </w:r>
            <w:r w:rsidR="005C5A55">
              <w:rPr>
                <w:rFonts w:ascii="Palatino Linotype" w:hAnsi="Palatino Linotype" w:cs="Times New Roman"/>
                <w:b/>
                <w:noProof/>
                <w:webHidden/>
              </w:rPr>
              <w:t>3</w:t>
            </w:r>
            <w:r w:rsidRPr="004B1BD8">
              <w:rPr>
                <w:rFonts w:ascii="Palatino Linotype" w:hAnsi="Palatino Linotype" w:cs="Times New Roman"/>
                <w:b/>
                <w:noProof/>
                <w:webHidden/>
              </w:rPr>
              <w:fldChar w:fldCharType="end"/>
            </w:r>
          </w:hyperlink>
        </w:p>
        <w:p w:rsidR="00BA50DB" w:rsidRPr="004B1BD8" w:rsidRDefault="0017572D" w:rsidP="00BA50DB">
          <w:pPr>
            <w:pStyle w:val="TDC1"/>
            <w:tabs>
              <w:tab w:val="right" w:leader="dot" w:pos="8779"/>
            </w:tabs>
            <w:spacing w:line="720" w:lineRule="auto"/>
            <w:rPr>
              <w:rFonts w:ascii="Palatino Linotype" w:hAnsi="Palatino Linotype" w:cs="Times New Roman"/>
              <w:b/>
              <w:noProof/>
              <w:sz w:val="22"/>
              <w:szCs w:val="22"/>
              <w:lang w:val="es-MX" w:eastAsia="es-MX"/>
            </w:rPr>
          </w:pPr>
          <w:hyperlink w:anchor="_Toc503366329" w:history="1">
            <w:r w:rsidR="00BA50DB" w:rsidRPr="004B1BD8">
              <w:rPr>
                <w:rStyle w:val="Hipervnculo"/>
                <w:rFonts w:ascii="Palatino Linotype" w:hAnsi="Palatino Linotype" w:cs="Times New Roman"/>
                <w:b/>
                <w:noProof/>
              </w:rPr>
              <w:t>CONSIDERANDO</w:t>
            </w:r>
            <w:r w:rsidR="00BA50DB" w:rsidRPr="004B1BD8">
              <w:rPr>
                <w:rFonts w:ascii="Palatino Linotype" w:hAnsi="Palatino Linotype" w:cs="Times New Roman"/>
                <w:b/>
                <w:noProof/>
                <w:webHidden/>
              </w:rPr>
              <w:tab/>
            </w:r>
            <w:r w:rsidR="00E825E8" w:rsidRPr="004B1BD8">
              <w:rPr>
                <w:rFonts w:ascii="Palatino Linotype" w:hAnsi="Palatino Linotype" w:cs="Times New Roman"/>
                <w:b/>
                <w:noProof/>
                <w:webHidden/>
              </w:rPr>
              <w:t>8</w:t>
            </w:r>
          </w:hyperlink>
        </w:p>
        <w:p w:rsidR="00BA50DB" w:rsidRPr="004B1BD8" w:rsidRDefault="0017572D" w:rsidP="00BA50DB">
          <w:pPr>
            <w:pStyle w:val="TDC2"/>
            <w:spacing w:line="720" w:lineRule="auto"/>
            <w:rPr>
              <w:rFonts w:ascii="Palatino Linotype" w:hAnsi="Palatino Linotype" w:cs="Times New Roman"/>
              <w:b/>
              <w:noProof/>
              <w:sz w:val="22"/>
              <w:szCs w:val="22"/>
              <w:lang w:val="es-MX" w:eastAsia="es-MX"/>
            </w:rPr>
          </w:pPr>
          <w:hyperlink w:anchor="_Toc503366330" w:history="1">
            <w:r w:rsidR="00BA50DB" w:rsidRPr="004B1BD8">
              <w:rPr>
                <w:rStyle w:val="Hipervnculo"/>
                <w:rFonts w:ascii="Palatino Linotype" w:hAnsi="Palatino Linotype" w:cs="Times New Roman"/>
                <w:b/>
                <w:noProof/>
              </w:rPr>
              <w:t>PRIMERO. De la competencia</w:t>
            </w:r>
            <w:r w:rsidR="00BA50DB" w:rsidRPr="004B1BD8">
              <w:rPr>
                <w:rFonts w:ascii="Palatino Linotype" w:hAnsi="Palatino Linotype" w:cs="Times New Roman"/>
                <w:b/>
                <w:noProof/>
                <w:webHidden/>
              </w:rPr>
              <w:tab/>
            </w:r>
            <w:r w:rsidR="00E825E8" w:rsidRPr="004B1BD8">
              <w:rPr>
                <w:rFonts w:ascii="Palatino Linotype" w:hAnsi="Palatino Linotype" w:cs="Times New Roman"/>
                <w:b/>
                <w:noProof/>
                <w:webHidden/>
              </w:rPr>
              <w:t>8</w:t>
            </w:r>
          </w:hyperlink>
        </w:p>
        <w:p w:rsidR="00BA50DB" w:rsidRPr="004B1BD8" w:rsidRDefault="0017572D" w:rsidP="00BA50DB">
          <w:pPr>
            <w:pStyle w:val="TDC2"/>
            <w:spacing w:line="720" w:lineRule="auto"/>
            <w:rPr>
              <w:rFonts w:ascii="Palatino Linotype" w:hAnsi="Palatino Linotype" w:cs="Times New Roman"/>
              <w:b/>
              <w:noProof/>
              <w:sz w:val="22"/>
              <w:szCs w:val="22"/>
              <w:lang w:val="es-MX" w:eastAsia="es-MX"/>
            </w:rPr>
          </w:pPr>
          <w:hyperlink w:anchor="_Toc503366331" w:history="1">
            <w:r w:rsidR="00BA50DB" w:rsidRPr="004B1BD8">
              <w:rPr>
                <w:rStyle w:val="Hipervnculo"/>
                <w:rFonts w:ascii="Palatino Linotype" w:hAnsi="Palatino Linotype" w:cs="Times New Roman"/>
                <w:b/>
                <w:noProof/>
              </w:rPr>
              <w:t>SEGUNDO. De la oportunidad y procedencia.</w:t>
            </w:r>
            <w:r w:rsidR="00BA50DB" w:rsidRPr="004B1BD8">
              <w:rPr>
                <w:rFonts w:ascii="Palatino Linotype" w:hAnsi="Palatino Linotype" w:cs="Times New Roman"/>
                <w:b/>
                <w:noProof/>
                <w:webHidden/>
              </w:rPr>
              <w:tab/>
            </w:r>
            <w:r w:rsidR="00E825E8" w:rsidRPr="004B1BD8">
              <w:rPr>
                <w:rFonts w:ascii="Palatino Linotype" w:hAnsi="Palatino Linotype" w:cs="Times New Roman"/>
                <w:b/>
                <w:noProof/>
                <w:webHidden/>
              </w:rPr>
              <w:t>9</w:t>
            </w:r>
          </w:hyperlink>
        </w:p>
        <w:p w:rsidR="00BA50DB" w:rsidRPr="004B1BD8" w:rsidRDefault="0017572D" w:rsidP="00BA50DB">
          <w:pPr>
            <w:pStyle w:val="TDC1"/>
            <w:tabs>
              <w:tab w:val="right" w:leader="dot" w:pos="8779"/>
            </w:tabs>
            <w:spacing w:line="720" w:lineRule="auto"/>
            <w:rPr>
              <w:rFonts w:ascii="Palatino Linotype" w:hAnsi="Palatino Linotype" w:cs="Times New Roman"/>
              <w:b/>
              <w:noProof/>
              <w:sz w:val="22"/>
              <w:szCs w:val="22"/>
              <w:lang w:val="es-MX" w:eastAsia="es-MX"/>
            </w:rPr>
          </w:pPr>
          <w:hyperlink w:anchor="_Toc503366332" w:history="1">
            <w:r w:rsidR="00BA50DB" w:rsidRPr="004B1BD8">
              <w:rPr>
                <w:rStyle w:val="Hipervnculo"/>
                <w:rFonts w:ascii="Palatino Linotype" w:eastAsia="Calibri" w:hAnsi="Palatino Linotype" w:cs="Times New Roman"/>
                <w:b/>
                <w:bCs/>
                <w:noProof/>
                <w:lang w:val="es-ES"/>
              </w:rPr>
              <w:t>TERCERO.- Del planteamiento de la litis.</w:t>
            </w:r>
            <w:r w:rsidR="00BA50DB" w:rsidRPr="004B1BD8">
              <w:rPr>
                <w:rFonts w:ascii="Palatino Linotype" w:hAnsi="Palatino Linotype" w:cs="Times New Roman"/>
                <w:b/>
                <w:noProof/>
                <w:webHidden/>
              </w:rPr>
              <w:tab/>
            </w:r>
            <w:r w:rsidR="00E825E8" w:rsidRPr="004B1BD8">
              <w:rPr>
                <w:rFonts w:ascii="Palatino Linotype" w:hAnsi="Palatino Linotype" w:cs="Times New Roman"/>
                <w:b/>
                <w:noProof/>
                <w:webHidden/>
              </w:rPr>
              <w:t>10</w:t>
            </w:r>
          </w:hyperlink>
        </w:p>
        <w:p w:rsidR="00877A24" w:rsidRPr="004B1BD8" w:rsidRDefault="0017572D" w:rsidP="00877A24">
          <w:pPr>
            <w:pStyle w:val="TDC2"/>
            <w:spacing w:line="720" w:lineRule="auto"/>
            <w:rPr>
              <w:rFonts w:ascii="Palatino Linotype" w:hAnsi="Palatino Linotype" w:cs="Times New Roman"/>
              <w:noProof/>
            </w:rPr>
          </w:pPr>
          <w:hyperlink w:anchor="_Toc503366333" w:history="1">
            <w:r w:rsidR="00BA50DB" w:rsidRPr="004B1BD8">
              <w:rPr>
                <w:rStyle w:val="Hipervnculo"/>
                <w:rFonts w:ascii="Palatino Linotype" w:eastAsia="MS Gothic" w:hAnsi="Palatino Linotype" w:cs="Times New Roman"/>
                <w:b/>
                <w:noProof/>
              </w:rPr>
              <w:t>CUARTO. Del estudio y resolución del asunto</w:t>
            </w:r>
            <w:r w:rsidR="00BA50DB" w:rsidRPr="004B1BD8">
              <w:rPr>
                <w:rFonts w:ascii="Palatino Linotype" w:hAnsi="Palatino Linotype" w:cs="Times New Roman"/>
                <w:b/>
                <w:noProof/>
                <w:webHidden/>
              </w:rPr>
              <w:tab/>
            </w:r>
            <w:r w:rsidR="00E825E8" w:rsidRPr="004B1BD8">
              <w:rPr>
                <w:rFonts w:ascii="Palatino Linotype" w:hAnsi="Palatino Linotype" w:cs="Times New Roman"/>
                <w:b/>
                <w:noProof/>
                <w:webHidden/>
              </w:rPr>
              <w:t>11</w:t>
            </w:r>
          </w:hyperlink>
        </w:p>
        <w:p w:rsidR="00877A24" w:rsidRPr="004B1BD8" w:rsidRDefault="00877A24" w:rsidP="00877A24">
          <w:pPr>
            <w:rPr>
              <w:rFonts w:ascii="Palatino Linotype" w:hAnsi="Palatino Linotype"/>
              <w:b/>
              <w:noProof/>
              <w:sz w:val="24"/>
              <w:szCs w:val="24"/>
              <w:lang w:val="es-ES_tradnl" w:eastAsia="es-ES"/>
            </w:rPr>
          </w:pPr>
          <w:r w:rsidRPr="004B1BD8">
            <w:rPr>
              <w:rFonts w:ascii="Palatino Linotype" w:hAnsi="Palatino Linotype"/>
              <w:b/>
              <w:noProof/>
              <w:sz w:val="24"/>
              <w:szCs w:val="24"/>
              <w:lang w:val="es-ES_tradnl" w:eastAsia="es-ES"/>
            </w:rPr>
            <w:t>QUINTO. De la Versión Pública…………………………………………………</w:t>
          </w:r>
          <w:r w:rsidR="00BD04F2" w:rsidRPr="004B1BD8">
            <w:rPr>
              <w:rFonts w:ascii="Palatino Linotype" w:hAnsi="Palatino Linotype"/>
              <w:b/>
              <w:noProof/>
              <w:sz w:val="24"/>
              <w:szCs w:val="24"/>
              <w:lang w:val="es-ES_tradnl" w:eastAsia="es-ES"/>
            </w:rPr>
            <w:t>...</w:t>
          </w:r>
          <w:r w:rsidRPr="004B1BD8">
            <w:rPr>
              <w:rFonts w:ascii="Palatino Linotype" w:hAnsi="Palatino Linotype"/>
              <w:b/>
              <w:noProof/>
              <w:sz w:val="24"/>
              <w:szCs w:val="24"/>
              <w:lang w:val="es-ES_tradnl" w:eastAsia="es-ES"/>
            </w:rPr>
            <w:t>…</w:t>
          </w:r>
          <w:r w:rsidR="005C5A55">
            <w:rPr>
              <w:rFonts w:ascii="Palatino Linotype" w:hAnsi="Palatino Linotype"/>
              <w:b/>
              <w:noProof/>
              <w:sz w:val="24"/>
              <w:szCs w:val="24"/>
              <w:lang w:val="es-ES_tradnl" w:eastAsia="es-ES"/>
            </w:rPr>
            <w:t>23</w:t>
          </w:r>
        </w:p>
        <w:p w:rsidR="00877A24" w:rsidRPr="004B1BD8" w:rsidRDefault="00877A24" w:rsidP="00877A24">
          <w:pPr>
            <w:rPr>
              <w:rFonts w:ascii="Palatino Linotype" w:hAnsi="Palatino Linotype"/>
              <w:b/>
              <w:noProof/>
              <w:sz w:val="24"/>
              <w:szCs w:val="24"/>
              <w:lang w:val="es-ES_tradnl" w:eastAsia="es-ES"/>
            </w:rPr>
          </w:pPr>
        </w:p>
        <w:p w:rsidR="00BA50DB" w:rsidRPr="004B1BD8" w:rsidRDefault="0017572D" w:rsidP="00BA50DB">
          <w:pPr>
            <w:pStyle w:val="TDC1"/>
            <w:tabs>
              <w:tab w:val="right" w:leader="dot" w:pos="8779"/>
            </w:tabs>
            <w:spacing w:line="720" w:lineRule="auto"/>
            <w:rPr>
              <w:noProof/>
              <w:sz w:val="22"/>
              <w:szCs w:val="22"/>
              <w:lang w:val="es-MX" w:eastAsia="es-MX"/>
            </w:rPr>
          </w:pPr>
          <w:hyperlink w:anchor="_Toc503366334" w:history="1">
            <w:r w:rsidR="00BA50DB" w:rsidRPr="004B1BD8">
              <w:rPr>
                <w:rStyle w:val="Hipervnculo"/>
                <w:rFonts w:ascii="Palatino Linotype" w:eastAsia="Calibri" w:hAnsi="Palatino Linotype" w:cs="Times New Roman"/>
                <w:b/>
                <w:noProof/>
                <w:lang w:val="es-ES"/>
              </w:rPr>
              <w:t>R E S O L U T I V O S</w:t>
            </w:r>
            <w:r w:rsidR="00BA50DB" w:rsidRPr="004B1BD8">
              <w:rPr>
                <w:rFonts w:ascii="Palatino Linotype" w:hAnsi="Palatino Linotype" w:cs="Times New Roman"/>
                <w:b/>
                <w:noProof/>
                <w:webHidden/>
              </w:rPr>
              <w:tab/>
            </w:r>
            <w:r w:rsidR="00BD04F2" w:rsidRPr="004B1BD8">
              <w:rPr>
                <w:rFonts w:ascii="Palatino Linotype" w:hAnsi="Palatino Linotype" w:cs="Times New Roman"/>
                <w:b/>
                <w:noProof/>
                <w:webHidden/>
              </w:rPr>
              <w:t>3</w:t>
            </w:r>
            <w:r w:rsidR="00E825E8" w:rsidRPr="004B1BD8">
              <w:rPr>
                <w:rFonts w:ascii="Palatino Linotype" w:hAnsi="Palatino Linotype" w:cs="Times New Roman"/>
                <w:b/>
                <w:noProof/>
                <w:webHidden/>
              </w:rPr>
              <w:t>4</w:t>
            </w:r>
          </w:hyperlink>
        </w:p>
        <w:p w:rsidR="00BA50DB" w:rsidRPr="004B1BD8" w:rsidRDefault="00BA50DB" w:rsidP="00BA50DB">
          <w:pPr>
            <w:pStyle w:val="TDC2"/>
            <w:spacing w:line="720" w:lineRule="auto"/>
            <w:rPr>
              <w:noProof/>
              <w:sz w:val="22"/>
              <w:szCs w:val="22"/>
              <w:lang w:val="es-MX" w:eastAsia="es-MX"/>
            </w:rPr>
          </w:pPr>
        </w:p>
        <w:p w:rsidR="00BA50DB" w:rsidRPr="004B1BD8" w:rsidRDefault="00BA50DB" w:rsidP="004B1BD8">
          <w:pPr>
            <w:spacing w:line="720" w:lineRule="auto"/>
            <w:rPr>
              <w:bCs/>
              <w:lang w:val="es-ES"/>
            </w:rPr>
          </w:pPr>
          <w:r w:rsidRPr="004B1BD8">
            <w:rPr>
              <w:rFonts w:ascii="Palatino Linotype" w:hAnsi="Palatino Linotype"/>
              <w:b/>
              <w:bCs/>
              <w:lang w:val="es-ES"/>
            </w:rPr>
            <w:fldChar w:fldCharType="end"/>
          </w:r>
        </w:p>
      </w:sdtContent>
    </w:sdt>
    <w:p w:rsidR="00BA50DB" w:rsidRPr="004B1BD8" w:rsidRDefault="00BA50DB" w:rsidP="00BA50DB">
      <w:pPr>
        <w:spacing w:before="240" w:after="240" w:line="360" w:lineRule="auto"/>
        <w:jc w:val="both"/>
        <w:rPr>
          <w:rFonts w:ascii="Palatino Linotype" w:hAnsi="Palatino Linotype"/>
          <w:sz w:val="24"/>
          <w:szCs w:val="24"/>
        </w:rPr>
      </w:pPr>
      <w:r w:rsidRPr="004B1BD8">
        <w:rPr>
          <w:rFonts w:ascii="Palatino Linotype" w:hAnsi="Palatino Linotype"/>
          <w:sz w:val="24"/>
          <w:szCs w:val="24"/>
        </w:rPr>
        <w:lastRenderedPageBreak/>
        <w:t>Resolución del Pleno del Instituto de Transparencia, Acceso a la Información Pública y Protección de Datos Personales del Estado de México y Municipios, con domicilio en Metepec, Estado de México; de fecha</w:t>
      </w:r>
      <w:r w:rsidR="00305F36" w:rsidRPr="004B1BD8">
        <w:rPr>
          <w:rFonts w:ascii="Palatino Linotype" w:hAnsi="Palatino Linotype"/>
          <w:sz w:val="24"/>
          <w:szCs w:val="24"/>
        </w:rPr>
        <w:t xml:space="preserve"> seis (06</w:t>
      </w:r>
      <w:r w:rsidRPr="004B1BD8">
        <w:rPr>
          <w:rFonts w:ascii="Palatino Linotype" w:hAnsi="Palatino Linotype"/>
          <w:sz w:val="24"/>
          <w:szCs w:val="24"/>
        </w:rPr>
        <w:t xml:space="preserve">) de </w:t>
      </w:r>
      <w:r w:rsidR="00305F36" w:rsidRPr="004B1BD8">
        <w:rPr>
          <w:rFonts w:ascii="Palatino Linotype" w:hAnsi="Palatino Linotype"/>
          <w:sz w:val="24"/>
          <w:szCs w:val="24"/>
        </w:rPr>
        <w:t xml:space="preserve">junio </w:t>
      </w:r>
      <w:r w:rsidRPr="004B1BD8">
        <w:rPr>
          <w:rFonts w:ascii="Palatino Linotype" w:hAnsi="Palatino Linotype"/>
          <w:sz w:val="24"/>
          <w:szCs w:val="24"/>
        </w:rPr>
        <w:t>de dos mil dieciocho.</w:t>
      </w:r>
    </w:p>
    <w:p w:rsidR="00BA50DB" w:rsidRPr="004B1BD8" w:rsidRDefault="00BA50DB" w:rsidP="00BA50DB">
      <w:pPr>
        <w:spacing w:before="240" w:after="360" w:line="360" w:lineRule="auto"/>
        <w:jc w:val="both"/>
        <w:rPr>
          <w:rFonts w:ascii="Palatino Linotype" w:hAnsi="Palatino Linotype" w:cs="Arial"/>
          <w:b/>
          <w:bCs/>
          <w:sz w:val="24"/>
          <w:szCs w:val="24"/>
        </w:rPr>
      </w:pPr>
      <w:r w:rsidRPr="004B1BD8">
        <w:rPr>
          <w:rFonts w:ascii="Palatino Linotype" w:hAnsi="Palatino Linotype"/>
          <w:b/>
          <w:sz w:val="24"/>
          <w:szCs w:val="24"/>
        </w:rPr>
        <w:t>VISTO</w:t>
      </w:r>
      <w:r w:rsidRPr="004B1BD8">
        <w:rPr>
          <w:rFonts w:ascii="Palatino Linotype" w:hAnsi="Palatino Linotype"/>
          <w:sz w:val="24"/>
          <w:szCs w:val="24"/>
        </w:rPr>
        <w:t xml:space="preserve"> el expediente electrónico formado con motivo del recurso de revisión </w:t>
      </w:r>
      <w:r w:rsidRPr="004B1BD8">
        <w:rPr>
          <w:rFonts w:ascii="Palatino Linotype" w:hAnsi="Palatino Linotype" w:cs="Arial"/>
          <w:b/>
          <w:bCs/>
          <w:sz w:val="24"/>
          <w:szCs w:val="24"/>
        </w:rPr>
        <w:t>0</w:t>
      </w:r>
      <w:r w:rsidR="00BE2469" w:rsidRPr="004B1BD8">
        <w:rPr>
          <w:rFonts w:ascii="Palatino Linotype" w:hAnsi="Palatino Linotype" w:cs="Arial"/>
          <w:b/>
          <w:bCs/>
          <w:sz w:val="24"/>
          <w:szCs w:val="24"/>
        </w:rPr>
        <w:t>1158</w:t>
      </w:r>
      <w:r w:rsidRPr="004B1BD8">
        <w:rPr>
          <w:rFonts w:ascii="Palatino Linotype" w:hAnsi="Palatino Linotype" w:cs="Arial"/>
          <w:b/>
          <w:bCs/>
          <w:sz w:val="24"/>
          <w:szCs w:val="24"/>
        </w:rPr>
        <w:t>/INFOEM/IP/RR/201</w:t>
      </w:r>
      <w:r w:rsidR="00CD1CDD" w:rsidRPr="004B1BD8">
        <w:rPr>
          <w:rFonts w:ascii="Palatino Linotype" w:hAnsi="Palatino Linotype" w:cs="Arial"/>
          <w:b/>
          <w:bCs/>
          <w:sz w:val="24"/>
          <w:szCs w:val="24"/>
        </w:rPr>
        <w:t>8</w:t>
      </w:r>
      <w:r w:rsidRPr="004B1BD8">
        <w:rPr>
          <w:rFonts w:ascii="Palatino Linotype" w:hAnsi="Palatino Linotype" w:cs="Arial"/>
          <w:b/>
          <w:bCs/>
          <w:sz w:val="24"/>
          <w:szCs w:val="24"/>
        </w:rPr>
        <w:t xml:space="preserve">, </w:t>
      </w:r>
      <w:r w:rsidRPr="004B1BD8">
        <w:rPr>
          <w:rFonts w:ascii="Palatino Linotype" w:hAnsi="Palatino Linotype"/>
          <w:sz w:val="24"/>
          <w:szCs w:val="24"/>
        </w:rPr>
        <w:t>promovido por</w:t>
      </w:r>
      <w:r w:rsidR="004743E3">
        <w:rPr>
          <w:rFonts w:ascii="Palatino Linotype" w:hAnsi="Palatino Linotype"/>
          <w:sz w:val="24"/>
          <w:szCs w:val="24"/>
        </w:rPr>
        <w:t xml:space="preserve"> </w:t>
      </w:r>
      <w:r w:rsidR="004743E3" w:rsidRPr="004743E3">
        <w:rPr>
          <w:rFonts w:ascii="Palatino Linotype" w:hAnsi="Palatino Linotype"/>
          <w:sz w:val="24"/>
          <w:szCs w:val="24"/>
          <w:highlight w:val="black"/>
        </w:rPr>
        <w:t>---------------------------------------------------------------------</w:t>
      </w:r>
      <w:r w:rsidRPr="004B1BD8">
        <w:rPr>
          <w:rFonts w:ascii="Palatino Linotype" w:hAnsi="Palatino Linotype"/>
          <w:b/>
          <w:sz w:val="24"/>
          <w:szCs w:val="24"/>
        </w:rPr>
        <w:t xml:space="preserve">, </w:t>
      </w:r>
      <w:r w:rsidRPr="004B1BD8">
        <w:rPr>
          <w:rFonts w:ascii="Palatino Linotype" w:hAnsi="Palatino Linotype" w:cs="Arial"/>
          <w:sz w:val="24"/>
          <w:szCs w:val="24"/>
        </w:rPr>
        <w:t xml:space="preserve">en su calidad de </w:t>
      </w:r>
      <w:r w:rsidRPr="004B1BD8">
        <w:rPr>
          <w:rFonts w:ascii="Palatino Linotype" w:hAnsi="Palatino Linotype" w:cs="Arial"/>
          <w:b/>
          <w:sz w:val="24"/>
          <w:szCs w:val="24"/>
        </w:rPr>
        <w:t>RECURRENTE</w:t>
      </w:r>
      <w:r w:rsidRPr="004B1BD8">
        <w:rPr>
          <w:rFonts w:ascii="Palatino Linotype" w:hAnsi="Palatino Linotype" w:cs="Arial"/>
          <w:sz w:val="24"/>
          <w:szCs w:val="24"/>
        </w:rPr>
        <w:t xml:space="preserve">, en contra de la respuesta del </w:t>
      </w:r>
      <w:r w:rsidR="00BE2469" w:rsidRPr="004B1BD8">
        <w:rPr>
          <w:rFonts w:ascii="Palatino Linotype" w:hAnsi="Palatino Linotype"/>
          <w:b/>
          <w:bCs/>
          <w:sz w:val="24"/>
          <w:szCs w:val="24"/>
        </w:rPr>
        <w:t>Ayuntamiento de Cuautitlán Izcalli</w:t>
      </w:r>
      <w:r w:rsidRPr="004B1BD8">
        <w:rPr>
          <w:rFonts w:ascii="Palatino Linotype" w:hAnsi="Palatino Linotype" w:cs="Arial"/>
          <w:sz w:val="24"/>
          <w:szCs w:val="24"/>
        </w:rPr>
        <w:t>,</w:t>
      </w:r>
      <w:r w:rsidRPr="004B1BD8">
        <w:rPr>
          <w:rFonts w:ascii="Palatino Linotype" w:hAnsi="Palatino Linotype"/>
          <w:b/>
          <w:sz w:val="24"/>
          <w:szCs w:val="24"/>
        </w:rPr>
        <w:t xml:space="preserve"> </w:t>
      </w:r>
      <w:r w:rsidRPr="004B1BD8">
        <w:rPr>
          <w:rFonts w:ascii="Palatino Linotype" w:hAnsi="Palatino Linotype"/>
          <w:sz w:val="24"/>
          <w:szCs w:val="24"/>
        </w:rPr>
        <w:t>en lo sucesivo el</w:t>
      </w:r>
      <w:r w:rsidRPr="004B1BD8">
        <w:rPr>
          <w:rFonts w:ascii="Palatino Linotype" w:hAnsi="Palatino Linotype"/>
          <w:b/>
          <w:sz w:val="24"/>
          <w:szCs w:val="24"/>
        </w:rPr>
        <w:t xml:space="preserve"> SUJETO OBLIGADO, </w:t>
      </w:r>
      <w:r w:rsidRPr="004B1BD8">
        <w:rPr>
          <w:rFonts w:ascii="Palatino Linotype" w:hAnsi="Palatino Linotype"/>
          <w:sz w:val="24"/>
          <w:szCs w:val="24"/>
        </w:rPr>
        <w:t xml:space="preserve">se procede a dictar la presente resolución, con base en los siguientes: </w:t>
      </w:r>
    </w:p>
    <w:p w:rsidR="00BA50DB" w:rsidRPr="004B1BD8" w:rsidRDefault="00BA50DB" w:rsidP="00BA50DB">
      <w:pPr>
        <w:pStyle w:val="Ttulo1"/>
        <w:jc w:val="center"/>
        <w:rPr>
          <w:b w:val="0"/>
        </w:rPr>
      </w:pPr>
      <w:bookmarkStart w:id="0" w:name="_Toc503366326"/>
      <w:r w:rsidRPr="004B1BD8">
        <w:t>ANTECEDENTES</w:t>
      </w:r>
      <w:bookmarkEnd w:id="0"/>
    </w:p>
    <w:p w:rsidR="00BA50DB" w:rsidRPr="004B1BD8" w:rsidRDefault="00BA50DB" w:rsidP="00BA50DB">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B1BD8">
        <w:rPr>
          <w:rFonts w:ascii="Palatino Linotype" w:eastAsia="Calibri" w:hAnsi="Palatino Linotype" w:cs="Arial"/>
          <w:lang w:val="es-ES"/>
        </w:rPr>
        <w:t xml:space="preserve">El día </w:t>
      </w:r>
      <w:r w:rsidR="00305F36" w:rsidRPr="004B1BD8">
        <w:rPr>
          <w:rFonts w:ascii="Palatino Linotype" w:eastAsia="Calibri" w:hAnsi="Palatino Linotype" w:cs="Arial"/>
          <w:lang w:val="es-ES"/>
        </w:rPr>
        <w:t>veintiuno</w:t>
      </w:r>
      <w:r w:rsidRPr="004B1BD8">
        <w:rPr>
          <w:rFonts w:ascii="Palatino Linotype" w:eastAsia="Calibri" w:hAnsi="Palatino Linotype" w:cs="Arial"/>
          <w:lang w:val="es-ES"/>
        </w:rPr>
        <w:t xml:space="preserve"> (</w:t>
      </w:r>
      <w:r w:rsidR="00305F36" w:rsidRPr="004B1BD8">
        <w:rPr>
          <w:rFonts w:ascii="Palatino Linotype" w:eastAsia="Calibri" w:hAnsi="Palatino Linotype" w:cs="Arial"/>
          <w:lang w:val="es-ES"/>
        </w:rPr>
        <w:t>21</w:t>
      </w:r>
      <w:r w:rsidR="007617DD" w:rsidRPr="004B1BD8">
        <w:rPr>
          <w:rFonts w:ascii="Palatino Linotype" w:eastAsia="Calibri" w:hAnsi="Palatino Linotype" w:cs="Arial"/>
          <w:lang w:val="es-ES"/>
        </w:rPr>
        <w:t xml:space="preserve">) de </w:t>
      </w:r>
      <w:r w:rsidR="00305F36" w:rsidRPr="004B1BD8">
        <w:rPr>
          <w:rFonts w:ascii="Palatino Linotype" w:eastAsia="Calibri" w:hAnsi="Palatino Linotype" w:cs="Arial"/>
          <w:lang w:val="es-ES"/>
        </w:rPr>
        <w:t xml:space="preserve">marzo </w:t>
      </w:r>
      <w:r w:rsidRPr="004B1BD8">
        <w:rPr>
          <w:rFonts w:ascii="Palatino Linotype" w:eastAsia="Calibri" w:hAnsi="Palatino Linotype" w:cs="Arial"/>
          <w:lang w:val="es-ES"/>
        </w:rPr>
        <w:t xml:space="preserve">de dos mil </w:t>
      </w:r>
      <w:r w:rsidR="007617DD" w:rsidRPr="004B1BD8">
        <w:rPr>
          <w:rFonts w:ascii="Palatino Linotype" w:eastAsia="Calibri" w:hAnsi="Palatino Linotype" w:cs="Arial"/>
          <w:lang w:val="es-ES"/>
        </w:rPr>
        <w:t>dieciocho</w:t>
      </w:r>
      <w:r w:rsidRPr="004B1BD8">
        <w:rPr>
          <w:rFonts w:ascii="Palatino Linotype" w:eastAsia="Calibri" w:hAnsi="Palatino Linotype" w:cs="Arial"/>
          <w:lang w:val="es-ES"/>
        </w:rPr>
        <w:t>,</w:t>
      </w:r>
      <w:r w:rsidRPr="004B1BD8">
        <w:rPr>
          <w:rFonts w:ascii="Palatino Linotype" w:eastAsia="Calibri" w:hAnsi="Palatino Linotype" w:cs="Times New Roman"/>
          <w:lang w:val="es-ES"/>
        </w:rPr>
        <w:t xml:space="preserve"> se</w:t>
      </w:r>
      <w:r w:rsidRPr="004B1BD8">
        <w:rPr>
          <w:rFonts w:ascii="Palatino Linotype" w:hAnsi="Palatino Linotype"/>
          <w:b/>
          <w:szCs w:val="22"/>
        </w:rPr>
        <w:t xml:space="preserve"> </w:t>
      </w:r>
      <w:r w:rsidRPr="004B1BD8">
        <w:rPr>
          <w:rFonts w:ascii="Palatino Linotype" w:hAnsi="Palatino Linotype"/>
          <w:szCs w:val="22"/>
        </w:rPr>
        <w:t xml:space="preserve">presentó </w:t>
      </w:r>
      <w:r w:rsidRPr="004B1BD8">
        <w:rPr>
          <w:rFonts w:ascii="Palatino Linotype" w:eastAsia="Calibri" w:hAnsi="Palatino Linotype" w:cs="Arial"/>
          <w:lang w:val="es-ES"/>
        </w:rPr>
        <w:t xml:space="preserve">ante el </w:t>
      </w:r>
      <w:r w:rsidRPr="004B1BD8">
        <w:rPr>
          <w:rFonts w:ascii="Palatino Linotype" w:eastAsia="Calibri" w:hAnsi="Palatino Linotype" w:cs="Arial"/>
          <w:b/>
          <w:lang w:val="es-ES"/>
        </w:rPr>
        <w:t>SUJETO OBLIGADO</w:t>
      </w:r>
      <w:r w:rsidRPr="004B1BD8">
        <w:rPr>
          <w:rFonts w:ascii="Palatino Linotype" w:eastAsia="Calibri" w:hAnsi="Palatino Linotype" w:cs="Arial"/>
        </w:rPr>
        <w:t xml:space="preserve"> vía </w:t>
      </w:r>
      <w:r w:rsidRPr="004B1BD8">
        <w:rPr>
          <w:rFonts w:ascii="Palatino Linotype" w:eastAsia="Calibri" w:hAnsi="Palatino Linotype" w:cs="Arial"/>
          <w:lang w:val="es-ES"/>
        </w:rPr>
        <w:t xml:space="preserve">Sistema de Acceso a la Información Mexiquense (SAIMEX), la solicitud de información pública registrada con el número </w:t>
      </w:r>
      <w:r w:rsidR="00305F36" w:rsidRPr="004B1BD8">
        <w:rPr>
          <w:rFonts w:ascii="Palatino Linotype" w:eastAsia="Times New Roman" w:hAnsi="Palatino Linotype" w:cs="Arial"/>
          <w:b/>
          <w:lang w:val="es-ES"/>
        </w:rPr>
        <w:t>00057/CUAUTIZC</w:t>
      </w:r>
      <w:r w:rsidRPr="004B1BD8">
        <w:rPr>
          <w:rFonts w:ascii="Palatino Linotype" w:eastAsia="Times New Roman" w:hAnsi="Palatino Linotype" w:cs="Arial"/>
          <w:b/>
          <w:lang w:val="es-ES"/>
        </w:rPr>
        <w:t>/IP/201</w:t>
      </w:r>
      <w:r w:rsidR="007617DD" w:rsidRPr="004B1BD8">
        <w:rPr>
          <w:rFonts w:ascii="Palatino Linotype" w:eastAsia="Times New Roman" w:hAnsi="Palatino Linotype" w:cs="Arial"/>
          <w:b/>
          <w:lang w:val="es-ES"/>
        </w:rPr>
        <w:t>8</w:t>
      </w:r>
      <w:r w:rsidRPr="004B1BD8">
        <w:rPr>
          <w:rFonts w:ascii="Palatino Linotype" w:eastAsia="Calibri" w:hAnsi="Palatino Linotype" w:cs="Arial"/>
          <w:lang w:val="es-ES"/>
        </w:rPr>
        <w:t>, mediante la cual requirió:</w:t>
      </w:r>
    </w:p>
    <w:p w:rsidR="00BA50DB" w:rsidRPr="004B1BD8" w:rsidRDefault="007617DD" w:rsidP="00BA50DB">
      <w:pPr>
        <w:spacing w:line="360" w:lineRule="auto"/>
        <w:ind w:left="851" w:right="567"/>
        <w:jc w:val="both"/>
        <w:rPr>
          <w:rFonts w:ascii="Palatino Linotype" w:hAnsi="Palatino Linotype"/>
          <w:i/>
        </w:rPr>
      </w:pPr>
      <w:r w:rsidRPr="004B1BD8">
        <w:rPr>
          <w:rFonts w:ascii="Palatino Linotype" w:eastAsia="Calibri" w:hAnsi="Palatino Linotype" w:cs="Times New Roman"/>
          <w:i/>
          <w:color w:val="000000"/>
        </w:rPr>
        <w:t>“</w:t>
      </w:r>
      <w:r w:rsidR="00305F36" w:rsidRPr="004B1BD8">
        <w:rPr>
          <w:rFonts w:ascii="Palatino Linotype" w:eastAsia="Calibri" w:hAnsi="Palatino Linotype" w:cs="Times New Roman"/>
          <w:i/>
          <w:color w:val="000000"/>
        </w:rPr>
        <w:t>1. Directorio de los Consejos de Participación Ciudadana y de la Autoridades Auxiliares que señala el Bando Municipal.”</w:t>
      </w:r>
      <w:r w:rsidRPr="004B1BD8">
        <w:rPr>
          <w:rFonts w:ascii="Palatino Linotype" w:eastAsia="Calibri" w:hAnsi="Palatino Linotype" w:cs="Times New Roman"/>
          <w:i/>
          <w:color w:val="000000"/>
        </w:rPr>
        <w:t xml:space="preserve"> (</w:t>
      </w:r>
      <w:proofErr w:type="gramStart"/>
      <w:r w:rsidRPr="004B1BD8">
        <w:rPr>
          <w:rFonts w:ascii="Palatino Linotype" w:eastAsia="Calibri" w:hAnsi="Palatino Linotype" w:cs="Times New Roman"/>
          <w:i/>
          <w:color w:val="000000"/>
        </w:rPr>
        <w:t>sic</w:t>
      </w:r>
      <w:proofErr w:type="gramEnd"/>
      <w:r w:rsidRPr="004B1BD8">
        <w:rPr>
          <w:rFonts w:ascii="Palatino Linotype" w:eastAsia="Calibri" w:hAnsi="Palatino Linotype" w:cs="Times New Roman"/>
          <w:i/>
          <w:color w:val="000000"/>
        </w:rPr>
        <w:t>)</w:t>
      </w:r>
    </w:p>
    <w:p w:rsidR="00BA50DB" w:rsidRPr="004B1BD8" w:rsidRDefault="00BA50DB" w:rsidP="00BA50DB">
      <w:pPr>
        <w:pStyle w:val="Prrafodelista"/>
        <w:numPr>
          <w:ilvl w:val="0"/>
          <w:numId w:val="1"/>
        </w:numPr>
        <w:spacing w:line="360" w:lineRule="auto"/>
        <w:jc w:val="both"/>
        <w:rPr>
          <w:rFonts w:ascii="Palatino Linotype" w:eastAsia="Times New Roman" w:hAnsi="Palatino Linotype" w:cs="Arial"/>
          <w:lang w:val="es-ES"/>
        </w:rPr>
      </w:pPr>
      <w:r w:rsidRPr="004B1BD8">
        <w:rPr>
          <w:rFonts w:ascii="Palatino Linotype" w:eastAsia="Times New Roman" w:hAnsi="Palatino Linotype" w:cs="Arial"/>
          <w:lang w:val="es-ES"/>
        </w:rPr>
        <w:t>Señaló como modalidad de entrega de la información</w:t>
      </w:r>
      <w:r w:rsidRPr="004B1BD8">
        <w:rPr>
          <w:rFonts w:ascii="Palatino Linotype" w:eastAsia="Times New Roman" w:hAnsi="Palatino Linotype" w:cs="Arial"/>
          <w:b/>
          <w:lang w:val="es-ES"/>
        </w:rPr>
        <w:t>:</w:t>
      </w:r>
      <w:r w:rsidRPr="004B1BD8">
        <w:rPr>
          <w:rFonts w:ascii="Palatino Linotype" w:eastAsia="Times New Roman" w:hAnsi="Palatino Linotype" w:cs="Arial"/>
          <w:lang w:val="es-ES"/>
        </w:rPr>
        <w:t xml:space="preserve"> a través del </w:t>
      </w:r>
      <w:r w:rsidRPr="004B1BD8">
        <w:rPr>
          <w:rFonts w:ascii="Palatino Linotype" w:eastAsia="Times New Roman" w:hAnsi="Palatino Linotype" w:cs="Arial"/>
          <w:b/>
          <w:lang w:val="es-ES"/>
        </w:rPr>
        <w:t>SAIMEX</w:t>
      </w:r>
    </w:p>
    <w:p w:rsidR="00BA50DB" w:rsidRPr="004B1BD8" w:rsidRDefault="00BA50DB" w:rsidP="00BA50DB">
      <w:pPr>
        <w:pStyle w:val="Prrafodelista"/>
        <w:spacing w:line="360" w:lineRule="auto"/>
        <w:ind w:left="0" w:right="34"/>
        <w:jc w:val="both"/>
        <w:rPr>
          <w:rFonts w:ascii="Palatino Linotype" w:hAnsi="Palatino Linotype" w:cs="Arial"/>
          <w:i/>
          <w:sz w:val="22"/>
          <w:szCs w:val="22"/>
        </w:rPr>
      </w:pPr>
    </w:p>
    <w:p w:rsidR="00000480" w:rsidRPr="004B1BD8" w:rsidRDefault="00305F36" w:rsidP="00B82AE5">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4B1BD8">
        <w:rPr>
          <w:rFonts w:ascii="Palatino Linotype" w:hAnsi="Palatino Linotype" w:cs="Arial"/>
        </w:rPr>
        <w:t>En fecha dieciocho (18</w:t>
      </w:r>
      <w:r w:rsidR="00BA50DB" w:rsidRPr="004B1BD8">
        <w:rPr>
          <w:rFonts w:ascii="Palatino Linotype" w:hAnsi="Palatino Linotype" w:cs="Arial"/>
        </w:rPr>
        <w:t xml:space="preserve">) de </w:t>
      </w:r>
      <w:r w:rsidRPr="004B1BD8">
        <w:rPr>
          <w:rFonts w:ascii="Palatino Linotype" w:hAnsi="Palatino Linotype" w:cs="Arial"/>
        </w:rPr>
        <w:t>abril</w:t>
      </w:r>
      <w:r w:rsidR="002B7FE2" w:rsidRPr="004B1BD8">
        <w:rPr>
          <w:rFonts w:ascii="Palatino Linotype" w:hAnsi="Palatino Linotype" w:cs="Arial"/>
        </w:rPr>
        <w:t xml:space="preserve"> </w:t>
      </w:r>
      <w:r w:rsidR="00BA50DB" w:rsidRPr="004B1BD8">
        <w:rPr>
          <w:rFonts w:ascii="Palatino Linotype" w:hAnsi="Palatino Linotype" w:cs="Arial"/>
        </w:rPr>
        <w:t>de dos mil dieci</w:t>
      </w:r>
      <w:r w:rsidR="002B7FE2" w:rsidRPr="004B1BD8">
        <w:rPr>
          <w:rFonts w:ascii="Palatino Linotype" w:hAnsi="Palatino Linotype" w:cs="Arial"/>
        </w:rPr>
        <w:t xml:space="preserve">ocho </w:t>
      </w:r>
      <w:r w:rsidR="00BA50DB" w:rsidRPr="004B1BD8">
        <w:rPr>
          <w:rFonts w:ascii="Palatino Linotype" w:hAnsi="Palatino Linotype" w:cs="Arial"/>
        </w:rPr>
        <w:t xml:space="preserve">el </w:t>
      </w:r>
      <w:r w:rsidR="00BA50DB" w:rsidRPr="004B1BD8">
        <w:rPr>
          <w:rFonts w:ascii="Palatino Linotype" w:hAnsi="Palatino Linotype" w:cs="Arial"/>
          <w:b/>
        </w:rPr>
        <w:t xml:space="preserve">SUJETO OBLIGADO </w:t>
      </w:r>
      <w:r w:rsidR="00BA50DB" w:rsidRPr="004B1BD8">
        <w:rPr>
          <w:rFonts w:ascii="Palatino Linotype" w:hAnsi="Palatino Linotype" w:cs="Arial"/>
        </w:rPr>
        <w:t xml:space="preserve">respondió a la solicitud de acceso a la información pública presentada, en los siguiente términos: </w:t>
      </w:r>
    </w:p>
    <w:p w:rsidR="00B82AE5" w:rsidRPr="004B1BD8" w:rsidRDefault="00B82AE5" w:rsidP="00B82AE5">
      <w:pPr>
        <w:pStyle w:val="Prrafodelista"/>
        <w:spacing w:before="240" w:after="240" w:line="360" w:lineRule="auto"/>
        <w:ind w:left="426"/>
        <w:jc w:val="both"/>
        <w:rPr>
          <w:rFonts w:ascii="Palatino Linotype" w:hAnsi="Palatino Linotype" w:cs="Arial"/>
          <w:i/>
          <w:sz w:val="22"/>
          <w:szCs w:val="22"/>
        </w:rPr>
      </w:pPr>
    </w:p>
    <w:p w:rsidR="00000480" w:rsidRPr="004B1BD8" w:rsidRDefault="00134979" w:rsidP="00000480">
      <w:pPr>
        <w:pStyle w:val="Prrafodelista"/>
        <w:spacing w:before="240" w:after="240" w:line="360" w:lineRule="auto"/>
        <w:ind w:left="851" w:right="567"/>
        <w:jc w:val="both"/>
        <w:rPr>
          <w:rFonts w:ascii="Palatino Linotype" w:hAnsi="Palatino Linotype"/>
          <w:i/>
          <w:sz w:val="22"/>
          <w:szCs w:val="22"/>
        </w:rPr>
      </w:pPr>
      <w:r w:rsidRPr="004B1BD8">
        <w:rPr>
          <w:rFonts w:ascii="Palatino Linotype" w:hAnsi="Palatino Linotype"/>
          <w:i/>
          <w:sz w:val="22"/>
          <w:szCs w:val="22"/>
        </w:rPr>
        <w:lastRenderedPageBreak/>
        <w:t>“</w:t>
      </w:r>
      <w:r w:rsidR="00AA1467" w:rsidRPr="004B1BD8">
        <w:rPr>
          <w:rFonts w:ascii="Palatino Linotype" w:hAnsi="Palatino Linotype"/>
          <w:i/>
          <w:sz w:val="22"/>
          <w:szCs w:val="22"/>
        </w:rPr>
        <w:t xml:space="preserve">1.- </w:t>
      </w:r>
      <w:r w:rsidR="00305F36" w:rsidRPr="004B1BD8">
        <w:rPr>
          <w:rFonts w:ascii="Palatino Linotype" w:hAnsi="Palatino Linotype"/>
          <w:i/>
          <w:sz w:val="22"/>
          <w:szCs w:val="22"/>
        </w:rPr>
        <w:t>En atención al folio bajo el folio 00057/CUAUTIZC/IP/2018, la que a la letra señala: DESCRIPCIÓN DE LA INFORMACIÓN SOLICITADA 1 “1. Directorio de los Consejos de Participación Ciudadana y de la Autoridades Auxiliares que señala el Bando Municipal.” (</w:t>
      </w:r>
      <w:proofErr w:type="gramStart"/>
      <w:r w:rsidR="00305F36" w:rsidRPr="004B1BD8">
        <w:rPr>
          <w:rFonts w:ascii="Palatino Linotype" w:hAnsi="Palatino Linotype"/>
          <w:i/>
          <w:sz w:val="22"/>
          <w:szCs w:val="22"/>
        </w:rPr>
        <w:t>sic</w:t>
      </w:r>
      <w:proofErr w:type="gramEnd"/>
      <w:r w:rsidR="00305F36" w:rsidRPr="004B1BD8">
        <w:rPr>
          <w:rFonts w:ascii="Palatino Linotype" w:hAnsi="Palatino Linotype"/>
          <w:i/>
          <w:sz w:val="22"/>
          <w:szCs w:val="22"/>
        </w:rPr>
        <w:t>). Anexo oficios de respuesta en formato PDF No. SA/1265/2018 y SA-SBG/DAAA/0154/2018. Atentamente Secretaría del Ayuntamiento".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00AA1467" w:rsidRPr="004B1BD8">
        <w:rPr>
          <w:rFonts w:ascii="Palatino Linotype" w:hAnsi="Palatino Linotype"/>
          <w:i/>
          <w:sz w:val="22"/>
          <w:szCs w:val="22"/>
        </w:rPr>
        <w:t>” (Sic)</w:t>
      </w:r>
    </w:p>
    <w:p w:rsidR="00B82AE5" w:rsidRPr="004B1BD8" w:rsidRDefault="00B82AE5" w:rsidP="00000480">
      <w:pPr>
        <w:pStyle w:val="Prrafodelista"/>
        <w:spacing w:before="240" w:after="240" w:line="360" w:lineRule="auto"/>
        <w:ind w:left="851" w:right="567"/>
        <w:jc w:val="both"/>
        <w:rPr>
          <w:rFonts w:ascii="Palatino Linotype" w:hAnsi="Palatino Linotype"/>
          <w:i/>
          <w:color w:val="FF0000"/>
          <w:sz w:val="22"/>
          <w:szCs w:val="22"/>
        </w:rPr>
      </w:pPr>
    </w:p>
    <w:p w:rsidR="005558AB" w:rsidRPr="004B1BD8" w:rsidRDefault="005558AB" w:rsidP="005558AB">
      <w:pPr>
        <w:pStyle w:val="Prrafodelista"/>
        <w:spacing w:before="240" w:after="240" w:line="360" w:lineRule="auto"/>
        <w:ind w:left="851" w:right="567"/>
        <w:jc w:val="both"/>
        <w:rPr>
          <w:rFonts w:ascii="Palatino Linotype" w:hAnsi="Palatino Linotype"/>
          <w:color w:val="000000"/>
        </w:rPr>
      </w:pPr>
      <w:r w:rsidRPr="004B1BD8">
        <w:rPr>
          <w:rFonts w:ascii="Palatino Linotype" w:hAnsi="Palatino Linotype"/>
          <w:color w:val="000000"/>
        </w:rPr>
        <w:t>A la respuesta adjunto los archivos electrónicos siguientes:</w:t>
      </w:r>
    </w:p>
    <w:p w:rsidR="005558AB" w:rsidRPr="004B1BD8" w:rsidRDefault="005558AB" w:rsidP="005558AB">
      <w:pPr>
        <w:pStyle w:val="Prrafodelista"/>
        <w:spacing w:before="240" w:after="240" w:line="360" w:lineRule="auto"/>
        <w:ind w:left="851" w:right="567"/>
        <w:jc w:val="both"/>
        <w:rPr>
          <w:rFonts w:ascii="Palatino Linotype" w:hAnsi="Palatino Linotype"/>
          <w:color w:val="000000"/>
        </w:rPr>
      </w:pPr>
    </w:p>
    <w:p w:rsidR="00B82AE5" w:rsidRPr="004B1BD8" w:rsidRDefault="006E4D69" w:rsidP="006E4D69">
      <w:pPr>
        <w:pStyle w:val="Prrafodelista"/>
        <w:numPr>
          <w:ilvl w:val="0"/>
          <w:numId w:val="1"/>
        </w:numPr>
        <w:spacing w:before="240" w:after="240" w:line="360" w:lineRule="auto"/>
        <w:ind w:left="1068" w:right="567"/>
        <w:jc w:val="both"/>
        <w:rPr>
          <w:rFonts w:ascii="Palatino Linotype" w:hAnsi="Palatino Linotype"/>
          <w:b/>
          <w:i/>
          <w:color w:val="000000"/>
          <w:sz w:val="22"/>
          <w:szCs w:val="22"/>
        </w:rPr>
      </w:pPr>
      <w:r w:rsidRPr="004B1BD8">
        <w:rPr>
          <w:rFonts w:ascii="Palatino Linotype" w:hAnsi="Palatino Linotype"/>
          <w:b/>
          <w:i/>
          <w:color w:val="000000"/>
        </w:rPr>
        <w:t>SA12652018.</w:t>
      </w:r>
      <w:r w:rsidR="005558AB" w:rsidRPr="004B1BD8">
        <w:rPr>
          <w:rFonts w:ascii="Palatino Linotype" w:hAnsi="Palatino Linotype"/>
          <w:b/>
          <w:i/>
          <w:color w:val="000000"/>
        </w:rPr>
        <w:t xml:space="preserve">  </w:t>
      </w:r>
      <w:r w:rsidR="005558AB" w:rsidRPr="004B1BD8">
        <w:rPr>
          <w:rFonts w:ascii="Palatino Linotype" w:hAnsi="Palatino Linotype"/>
          <w:color w:val="000000"/>
        </w:rPr>
        <w:t>Consistente en</w:t>
      </w:r>
      <w:r w:rsidRPr="004B1BD8">
        <w:rPr>
          <w:rFonts w:ascii="Palatino Linotype" w:hAnsi="Palatino Linotype"/>
          <w:color w:val="000000"/>
        </w:rPr>
        <w:t xml:space="preserve"> un oficio número </w:t>
      </w:r>
      <w:r w:rsidRPr="004B1BD8">
        <w:rPr>
          <w:rFonts w:ascii="Palatino Linotype" w:hAnsi="Palatino Linotype"/>
          <w:b/>
          <w:color w:val="000000"/>
        </w:rPr>
        <w:t>SA/1265/2018</w:t>
      </w:r>
      <w:r w:rsidRPr="004B1BD8">
        <w:rPr>
          <w:rFonts w:ascii="Palatino Linotype" w:hAnsi="Palatino Linotype"/>
          <w:color w:val="000000"/>
        </w:rPr>
        <w:t xml:space="preserve"> de fecha trece (13) de abril de dos mil dieciocho, suscrito y signado por el Secretario del Ayuntamiento de Cuautitlán Izcalli, mediante el cual hace del conocimiento que: </w:t>
      </w:r>
      <w:r w:rsidRPr="004B1BD8">
        <w:rPr>
          <w:rFonts w:ascii="Palatino Linotype" w:hAnsi="Palatino Linotype"/>
          <w:color w:val="000000"/>
          <w:sz w:val="22"/>
          <w:szCs w:val="22"/>
        </w:rPr>
        <w:t>“</w:t>
      </w:r>
      <w:r w:rsidRPr="004B1BD8">
        <w:rPr>
          <w:rFonts w:ascii="Palatino Linotype" w:hAnsi="Palatino Linotype"/>
          <w:i/>
          <w:color w:val="000000"/>
          <w:sz w:val="22"/>
          <w:szCs w:val="22"/>
        </w:rPr>
        <w:t>Hago del conocimiento que mediante oficio No. SA-SBG/DAAA/0154/2018</w:t>
      </w:r>
      <w:r w:rsidR="00212507" w:rsidRPr="004B1BD8">
        <w:rPr>
          <w:rFonts w:ascii="Palatino Linotype" w:hAnsi="Palatino Linotype"/>
          <w:i/>
          <w:color w:val="000000"/>
          <w:sz w:val="22"/>
          <w:szCs w:val="22"/>
        </w:rPr>
        <w:t>, signado por el C. Felipe Pérez Gallardo, Subsecretario de Gobierno, fundamenta a través del artículo 18 fracción VIII del Reglamento Interior de la Administración Pública Municipal de Cuautitlán Izcalli, Estado de México, que la información solicitada tiene carácter de reservada, toda vez que los integrantes de los Consejos de Participación Ciudadana y las Autoridades Auxiliares (Delega</w:t>
      </w:r>
      <w:r w:rsidR="00537DBC" w:rsidRPr="004B1BD8">
        <w:rPr>
          <w:rFonts w:ascii="Palatino Linotype" w:hAnsi="Palatino Linotype"/>
          <w:i/>
          <w:color w:val="000000"/>
          <w:sz w:val="22"/>
          <w:szCs w:val="22"/>
        </w:rPr>
        <w:t>d</w:t>
      </w:r>
      <w:r w:rsidR="00212507" w:rsidRPr="004B1BD8">
        <w:rPr>
          <w:rFonts w:ascii="Palatino Linotype" w:hAnsi="Palatino Linotype"/>
          <w:i/>
          <w:color w:val="000000"/>
          <w:sz w:val="22"/>
          <w:szCs w:val="22"/>
        </w:rPr>
        <w:t>o y Subdelegado, con sus respectivos suplentes), no perciben sueldo alguno, por lo que sus cargos son de carácter honoríficos, ya que no son servidores públicos” (Sic).</w:t>
      </w:r>
    </w:p>
    <w:p w:rsidR="006E4D69" w:rsidRPr="004B1BD8" w:rsidRDefault="006E4D69" w:rsidP="006E4D69">
      <w:pPr>
        <w:pStyle w:val="Prrafodelista"/>
        <w:spacing w:before="240" w:after="240" w:line="360" w:lineRule="auto"/>
        <w:ind w:right="567"/>
        <w:jc w:val="both"/>
        <w:rPr>
          <w:rFonts w:ascii="Palatino Linotype" w:hAnsi="Palatino Linotype"/>
          <w:b/>
          <w:i/>
          <w:color w:val="000000"/>
        </w:rPr>
      </w:pPr>
    </w:p>
    <w:p w:rsidR="00AE6B03" w:rsidRPr="004B1BD8" w:rsidRDefault="005558AB" w:rsidP="00C432D2">
      <w:pPr>
        <w:pStyle w:val="Prrafodelista"/>
        <w:numPr>
          <w:ilvl w:val="0"/>
          <w:numId w:val="1"/>
        </w:numPr>
        <w:spacing w:before="240" w:after="240" w:line="360" w:lineRule="auto"/>
        <w:ind w:right="567"/>
        <w:jc w:val="both"/>
        <w:rPr>
          <w:rFonts w:ascii="Palatino Linotype" w:hAnsi="Palatino Linotype"/>
          <w:b/>
          <w:i/>
          <w:color w:val="000000"/>
          <w:sz w:val="22"/>
          <w:szCs w:val="22"/>
        </w:rPr>
      </w:pPr>
      <w:proofErr w:type="gramStart"/>
      <w:r w:rsidRPr="004B1BD8">
        <w:rPr>
          <w:rFonts w:ascii="Palatino Linotype" w:hAnsi="Palatino Linotype"/>
          <w:b/>
          <w:i/>
          <w:color w:val="000000"/>
        </w:rPr>
        <w:t>S</w:t>
      </w:r>
      <w:r w:rsidR="006E4D69" w:rsidRPr="004B1BD8">
        <w:rPr>
          <w:rFonts w:ascii="Palatino Linotype" w:hAnsi="Palatino Linotype"/>
          <w:b/>
          <w:i/>
          <w:color w:val="000000"/>
        </w:rPr>
        <w:t xml:space="preserve">ASBGDAAA01542018.pdf </w:t>
      </w:r>
      <w:r w:rsidR="00212507" w:rsidRPr="004B1BD8">
        <w:rPr>
          <w:rFonts w:ascii="Palatino Linotype" w:hAnsi="Palatino Linotype"/>
          <w:i/>
          <w:color w:val="000000"/>
        </w:rPr>
        <w:t>.</w:t>
      </w:r>
      <w:proofErr w:type="gramEnd"/>
      <w:r w:rsidR="00212507" w:rsidRPr="004B1BD8">
        <w:rPr>
          <w:rFonts w:ascii="Palatino Linotype" w:hAnsi="Palatino Linotype"/>
          <w:i/>
          <w:color w:val="000000"/>
        </w:rPr>
        <w:t xml:space="preserve"> </w:t>
      </w:r>
      <w:r w:rsidR="00212507" w:rsidRPr="004B1BD8">
        <w:rPr>
          <w:rFonts w:ascii="Palatino Linotype" w:hAnsi="Palatino Linotype"/>
          <w:color w:val="000000"/>
        </w:rPr>
        <w:t xml:space="preserve">Oficio número </w:t>
      </w:r>
      <w:r w:rsidR="00212507" w:rsidRPr="004B1BD8">
        <w:rPr>
          <w:rFonts w:ascii="Palatino Linotype" w:hAnsi="Palatino Linotype"/>
          <w:b/>
          <w:color w:val="000000"/>
        </w:rPr>
        <w:t>SA-SBG/DAAA/0154/2018</w:t>
      </w:r>
      <w:r w:rsidR="00212507" w:rsidRPr="004B1BD8">
        <w:rPr>
          <w:rFonts w:ascii="Palatino Linotype" w:hAnsi="Palatino Linotype"/>
          <w:color w:val="000000"/>
        </w:rPr>
        <w:t xml:space="preserve">, de fecha doce (12) de abril de dos mil dieciocho, </w:t>
      </w:r>
      <w:r w:rsidR="00844028" w:rsidRPr="004B1BD8">
        <w:rPr>
          <w:rFonts w:ascii="Palatino Linotype" w:hAnsi="Palatino Linotype"/>
          <w:color w:val="000000"/>
        </w:rPr>
        <w:t>firmado por el Subsecretario de Gobierno del Ayuntamiento de Cuautitlán Izcalli, que en su parte medular explica: “</w:t>
      </w:r>
      <w:r w:rsidR="00844028" w:rsidRPr="004B1BD8">
        <w:rPr>
          <w:rFonts w:ascii="Palatino Linotype" w:hAnsi="Palatino Linotype"/>
          <w:i/>
          <w:color w:val="000000"/>
        </w:rPr>
        <w:t>Con</w:t>
      </w:r>
      <w:r w:rsidR="00844028" w:rsidRPr="004B1BD8">
        <w:rPr>
          <w:rFonts w:ascii="Palatino Linotype" w:hAnsi="Palatino Linotype"/>
          <w:i/>
          <w:sz w:val="22"/>
          <w:szCs w:val="22"/>
        </w:rPr>
        <w:t xml:space="preserve"> fundamento en lo previsto por la fracción VIII del artículo 18 del Reglamento Interior de la Administración Pública Municipal de Cuautitlán Izcalli, Estado de México; hago de su conocimiento que la información solicitad tiene carácter de reservada, debido a que los integrantes de los Consejos de Participación Ciudadana y las Autoridades Auxiliares (Delegado y Subdelegado, con sus respectivos suplentes), no perciben sueldo alguno, siendo únicamente de carácter honoríficos, es decir, no son Servidores Públicos</w:t>
      </w:r>
      <w:r w:rsidR="00844028" w:rsidRPr="004B1BD8">
        <w:rPr>
          <w:rFonts w:ascii="Palatino Linotype" w:hAnsi="Palatino Linotype"/>
          <w:i/>
          <w:color w:val="000000"/>
          <w:sz w:val="22"/>
          <w:szCs w:val="22"/>
        </w:rPr>
        <w:t>.”(Sic)</w:t>
      </w:r>
    </w:p>
    <w:p w:rsidR="00844028" w:rsidRPr="004B1BD8" w:rsidRDefault="00844028" w:rsidP="00844028">
      <w:pPr>
        <w:pStyle w:val="Prrafodelista"/>
        <w:rPr>
          <w:rFonts w:ascii="Palatino Linotype" w:hAnsi="Palatino Linotype"/>
          <w:b/>
          <w:i/>
          <w:color w:val="000000"/>
        </w:rPr>
      </w:pPr>
    </w:p>
    <w:p w:rsidR="00BA50DB" w:rsidRPr="004B1BD8" w:rsidRDefault="00BA50DB" w:rsidP="00BA50DB">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4B1BD8">
        <w:rPr>
          <w:rFonts w:ascii="Palatino Linotype" w:eastAsia="Calibri" w:hAnsi="Palatino Linotype" w:cs="Arial"/>
          <w:lang w:val="es-AR"/>
        </w:rPr>
        <w:t>El</w:t>
      </w:r>
      <w:r w:rsidRPr="004B1BD8">
        <w:rPr>
          <w:rFonts w:ascii="Palatino Linotype" w:eastAsia="Times New Roman" w:hAnsi="Palatino Linotype" w:cs="Arial"/>
          <w:lang w:val="es-ES"/>
        </w:rPr>
        <w:t xml:space="preserve"> día </w:t>
      </w:r>
      <w:r w:rsidR="00844028" w:rsidRPr="004B1BD8">
        <w:rPr>
          <w:rFonts w:ascii="Palatino Linotype" w:eastAsia="Times New Roman" w:hAnsi="Palatino Linotype" w:cs="Arial"/>
          <w:lang w:val="es-ES"/>
        </w:rPr>
        <w:t xml:space="preserve"> veintitrés</w:t>
      </w:r>
      <w:r w:rsidR="005558AB" w:rsidRPr="004B1BD8">
        <w:rPr>
          <w:rFonts w:ascii="Palatino Linotype" w:eastAsia="Times New Roman" w:hAnsi="Palatino Linotype" w:cs="Arial"/>
          <w:lang w:val="es-ES"/>
        </w:rPr>
        <w:t xml:space="preserve"> </w:t>
      </w:r>
      <w:r w:rsidRPr="004B1BD8">
        <w:rPr>
          <w:rFonts w:ascii="Palatino Linotype" w:eastAsia="Times New Roman" w:hAnsi="Palatino Linotype" w:cs="Arial"/>
          <w:lang w:val="es-ES"/>
        </w:rPr>
        <w:t>(</w:t>
      </w:r>
      <w:r w:rsidR="005558AB" w:rsidRPr="004B1BD8">
        <w:rPr>
          <w:rFonts w:ascii="Palatino Linotype" w:eastAsia="Times New Roman" w:hAnsi="Palatino Linotype" w:cs="Arial"/>
          <w:lang w:val="es-ES"/>
        </w:rPr>
        <w:t>2</w:t>
      </w:r>
      <w:r w:rsidR="00844028" w:rsidRPr="004B1BD8">
        <w:rPr>
          <w:rFonts w:ascii="Palatino Linotype" w:eastAsia="Times New Roman" w:hAnsi="Palatino Linotype" w:cs="Arial"/>
          <w:lang w:val="es-ES"/>
        </w:rPr>
        <w:t>3</w:t>
      </w:r>
      <w:r w:rsidRPr="004B1BD8">
        <w:rPr>
          <w:rFonts w:ascii="Palatino Linotype" w:eastAsia="Times New Roman" w:hAnsi="Palatino Linotype" w:cs="Arial"/>
          <w:lang w:val="es-ES"/>
        </w:rPr>
        <w:t xml:space="preserve">) de </w:t>
      </w:r>
      <w:r w:rsidR="00844028" w:rsidRPr="004B1BD8">
        <w:rPr>
          <w:rFonts w:ascii="Palatino Linotype" w:eastAsia="Times New Roman" w:hAnsi="Palatino Linotype" w:cs="Arial"/>
          <w:lang w:val="es-ES"/>
        </w:rPr>
        <w:t xml:space="preserve">abril </w:t>
      </w:r>
      <w:r w:rsidRPr="004B1BD8">
        <w:rPr>
          <w:rFonts w:ascii="Palatino Linotype" w:eastAsia="Times New Roman" w:hAnsi="Palatino Linotype" w:cs="Arial"/>
          <w:lang w:val="es-ES"/>
        </w:rPr>
        <w:t>de dos mil dieci</w:t>
      </w:r>
      <w:r w:rsidR="005558AB" w:rsidRPr="004B1BD8">
        <w:rPr>
          <w:rFonts w:ascii="Palatino Linotype" w:eastAsia="Times New Roman" w:hAnsi="Palatino Linotype" w:cs="Arial"/>
          <w:lang w:val="es-ES"/>
        </w:rPr>
        <w:t>ocho</w:t>
      </w:r>
      <w:r w:rsidRPr="004B1BD8">
        <w:rPr>
          <w:rFonts w:ascii="Palatino Linotype" w:eastAsia="Times New Roman" w:hAnsi="Palatino Linotype" w:cs="Arial"/>
          <w:lang w:val="es-ES"/>
        </w:rPr>
        <w:t>, estando en tiempo y forma la particular interpuso el recurso de revisión, en contra de la respuesta anteriormente referida, señalando como:</w:t>
      </w:r>
      <w:bookmarkStart w:id="1" w:name="_Toc462307683"/>
      <w:bookmarkStart w:id="2" w:name="_Toc472427085"/>
      <w:bookmarkStart w:id="3" w:name="_Toc472500652"/>
    </w:p>
    <w:p w:rsidR="005558AB" w:rsidRPr="004B1BD8" w:rsidRDefault="005558AB" w:rsidP="005558AB">
      <w:pPr>
        <w:pStyle w:val="Prrafodelista"/>
        <w:spacing w:before="240" w:after="240" w:line="360" w:lineRule="auto"/>
        <w:ind w:left="426"/>
        <w:jc w:val="both"/>
        <w:rPr>
          <w:rFonts w:ascii="Palatino Linotype" w:hAnsi="Palatino Linotype" w:cs="Arial"/>
          <w:i/>
          <w:sz w:val="22"/>
          <w:szCs w:val="22"/>
        </w:rPr>
      </w:pPr>
    </w:p>
    <w:p w:rsidR="005558AB" w:rsidRPr="004B1BD8" w:rsidRDefault="005558AB" w:rsidP="005558AB">
      <w:pPr>
        <w:pStyle w:val="Prrafodelista"/>
        <w:spacing w:before="240" w:after="240" w:line="360" w:lineRule="auto"/>
        <w:ind w:left="426"/>
        <w:jc w:val="both"/>
        <w:rPr>
          <w:rFonts w:ascii="Palatino Linotype" w:hAnsi="Palatino Linotype" w:cs="Arial"/>
          <w:i/>
          <w:sz w:val="22"/>
          <w:szCs w:val="22"/>
        </w:rPr>
      </w:pPr>
      <w:r w:rsidRPr="004B1BD8">
        <w:rPr>
          <w:rFonts w:ascii="Palatino Linotype" w:hAnsi="Palatino Linotype" w:cs="Arial"/>
          <w:i/>
          <w:sz w:val="22"/>
          <w:szCs w:val="22"/>
        </w:rPr>
        <w:t>•</w:t>
      </w:r>
      <w:r w:rsidRPr="004B1BD8">
        <w:rPr>
          <w:rFonts w:ascii="Palatino Linotype" w:hAnsi="Palatino Linotype" w:cs="Arial"/>
          <w:i/>
          <w:sz w:val="22"/>
          <w:szCs w:val="22"/>
        </w:rPr>
        <w:tab/>
      </w:r>
      <w:r w:rsidRPr="004B1BD8">
        <w:rPr>
          <w:rFonts w:ascii="Palatino Linotype" w:hAnsi="Palatino Linotype" w:cs="Arial"/>
          <w:b/>
          <w:sz w:val="22"/>
          <w:szCs w:val="22"/>
        </w:rPr>
        <w:t>Acto impugnado</w:t>
      </w:r>
      <w:r w:rsidRPr="004B1BD8">
        <w:rPr>
          <w:rFonts w:ascii="Palatino Linotype" w:hAnsi="Palatino Linotype" w:cs="Arial"/>
          <w:i/>
          <w:sz w:val="22"/>
          <w:szCs w:val="22"/>
        </w:rPr>
        <w:t>: “</w:t>
      </w:r>
      <w:r w:rsidR="00844028" w:rsidRPr="004B1BD8">
        <w:rPr>
          <w:rFonts w:ascii="Palatino Linotype" w:hAnsi="Palatino Linotype" w:cs="Arial"/>
          <w:i/>
          <w:sz w:val="22"/>
          <w:szCs w:val="22"/>
        </w:rPr>
        <w:t>Articulo 179 fracciones I, II, XII y XIII</w:t>
      </w:r>
      <w:r w:rsidR="00BD13B4" w:rsidRPr="004B1BD8">
        <w:rPr>
          <w:rFonts w:ascii="Palatino Linotype" w:hAnsi="Palatino Linotype" w:cs="Arial"/>
          <w:i/>
          <w:sz w:val="22"/>
          <w:szCs w:val="22"/>
        </w:rPr>
        <w:t>.</w:t>
      </w:r>
      <w:r w:rsidRPr="004B1BD8">
        <w:rPr>
          <w:rFonts w:ascii="Palatino Linotype" w:hAnsi="Palatino Linotype" w:cs="Arial"/>
          <w:i/>
          <w:sz w:val="22"/>
          <w:szCs w:val="22"/>
        </w:rPr>
        <w:t>” (</w:t>
      </w:r>
      <w:proofErr w:type="gramStart"/>
      <w:r w:rsidRPr="004B1BD8">
        <w:rPr>
          <w:rFonts w:ascii="Palatino Linotype" w:hAnsi="Palatino Linotype" w:cs="Arial"/>
          <w:i/>
          <w:sz w:val="22"/>
          <w:szCs w:val="22"/>
        </w:rPr>
        <w:t>sic</w:t>
      </w:r>
      <w:proofErr w:type="gramEnd"/>
      <w:r w:rsidRPr="004B1BD8">
        <w:rPr>
          <w:rFonts w:ascii="Palatino Linotype" w:hAnsi="Palatino Linotype" w:cs="Arial"/>
          <w:i/>
          <w:sz w:val="22"/>
          <w:szCs w:val="22"/>
        </w:rPr>
        <w:t xml:space="preserve">) </w:t>
      </w:r>
    </w:p>
    <w:p w:rsidR="00F13C92" w:rsidRPr="004B1BD8" w:rsidRDefault="00F13C92" w:rsidP="005558AB">
      <w:pPr>
        <w:pStyle w:val="Prrafodelista"/>
        <w:spacing w:before="240" w:after="240" w:line="360" w:lineRule="auto"/>
        <w:ind w:left="426"/>
        <w:jc w:val="both"/>
        <w:rPr>
          <w:rFonts w:ascii="Palatino Linotype" w:hAnsi="Palatino Linotype" w:cs="Arial"/>
          <w:i/>
          <w:sz w:val="22"/>
          <w:szCs w:val="22"/>
        </w:rPr>
      </w:pPr>
    </w:p>
    <w:p w:rsidR="00844028" w:rsidRPr="004B1BD8" w:rsidRDefault="005558AB" w:rsidP="005558AB">
      <w:pPr>
        <w:pStyle w:val="Prrafodelista"/>
        <w:spacing w:before="240" w:after="240" w:line="360" w:lineRule="auto"/>
        <w:ind w:left="426"/>
        <w:jc w:val="both"/>
        <w:rPr>
          <w:rFonts w:ascii="Palatino Linotype" w:hAnsi="Palatino Linotype" w:cs="Arial"/>
          <w:i/>
          <w:sz w:val="22"/>
          <w:szCs w:val="22"/>
        </w:rPr>
      </w:pPr>
      <w:r w:rsidRPr="004B1BD8">
        <w:rPr>
          <w:rFonts w:ascii="Palatino Linotype" w:hAnsi="Palatino Linotype" w:cs="Arial"/>
          <w:i/>
          <w:sz w:val="22"/>
          <w:szCs w:val="22"/>
        </w:rPr>
        <w:t>•</w:t>
      </w:r>
      <w:r w:rsidRPr="004B1BD8">
        <w:rPr>
          <w:rFonts w:ascii="Palatino Linotype" w:hAnsi="Palatino Linotype" w:cs="Arial"/>
          <w:i/>
          <w:sz w:val="22"/>
          <w:szCs w:val="22"/>
        </w:rPr>
        <w:tab/>
      </w:r>
      <w:r w:rsidRPr="004B1BD8">
        <w:rPr>
          <w:rFonts w:ascii="Palatino Linotype" w:hAnsi="Palatino Linotype" w:cs="Arial"/>
          <w:b/>
          <w:sz w:val="22"/>
          <w:szCs w:val="22"/>
        </w:rPr>
        <w:t>Razones o Motivos de inconformidad</w:t>
      </w:r>
      <w:r w:rsidRPr="004B1BD8">
        <w:rPr>
          <w:rFonts w:ascii="Palatino Linotype" w:hAnsi="Palatino Linotype" w:cs="Arial"/>
          <w:i/>
          <w:sz w:val="22"/>
          <w:szCs w:val="22"/>
        </w:rPr>
        <w:t>:</w:t>
      </w:r>
    </w:p>
    <w:p w:rsidR="00844028" w:rsidRPr="004B1BD8" w:rsidRDefault="00844028" w:rsidP="005558AB">
      <w:pPr>
        <w:pStyle w:val="Prrafodelista"/>
        <w:spacing w:before="240" w:after="240" w:line="360" w:lineRule="auto"/>
        <w:ind w:left="426"/>
        <w:jc w:val="both"/>
        <w:rPr>
          <w:rFonts w:ascii="Palatino Linotype" w:hAnsi="Palatino Linotype" w:cs="Arial"/>
          <w:i/>
          <w:sz w:val="22"/>
          <w:szCs w:val="22"/>
        </w:rPr>
      </w:pPr>
    </w:p>
    <w:p w:rsidR="005558AB" w:rsidRPr="004B1BD8" w:rsidRDefault="005558AB" w:rsidP="00844028">
      <w:pPr>
        <w:pStyle w:val="Prrafodelista"/>
        <w:spacing w:before="240" w:after="240" w:line="360" w:lineRule="auto"/>
        <w:ind w:left="851" w:right="567"/>
        <w:jc w:val="both"/>
        <w:rPr>
          <w:rFonts w:ascii="Palatino Linotype" w:hAnsi="Palatino Linotype" w:cs="Arial"/>
          <w:i/>
          <w:sz w:val="22"/>
          <w:szCs w:val="22"/>
        </w:rPr>
      </w:pPr>
      <w:r w:rsidRPr="004B1BD8">
        <w:rPr>
          <w:rFonts w:ascii="Palatino Linotype" w:hAnsi="Palatino Linotype" w:cs="Arial"/>
          <w:i/>
          <w:sz w:val="22"/>
          <w:szCs w:val="22"/>
        </w:rPr>
        <w:t xml:space="preserve"> “</w:t>
      </w:r>
      <w:r w:rsidR="00844028" w:rsidRPr="004B1BD8">
        <w:rPr>
          <w:rFonts w:ascii="Palatino Linotype" w:hAnsi="Palatino Linotype" w:cs="Arial"/>
          <w:i/>
          <w:sz w:val="22"/>
          <w:szCs w:val="22"/>
        </w:rPr>
        <w:t xml:space="preserve">Que el Bando Municipal de Cuautitlán Izcalli 2018 señala en sus Capítulos Tercero, Cuarto y Quinto lo relacionado a la integración de dichos consejos y autoridades auxiliares y su forma de elección. Que el sujeto obligado señala que la información solicitada tiene carácter de reservada, no precisando el documento y fecha mediante el cual se clasifica de esta manera. Que la información solicitada no se encuentra dentro de los criterios que la ley en la materia señala para ser clasificada </w:t>
      </w:r>
      <w:r w:rsidR="00844028" w:rsidRPr="004B1BD8">
        <w:rPr>
          <w:rFonts w:ascii="Palatino Linotype" w:hAnsi="Palatino Linotype" w:cs="Arial"/>
          <w:i/>
          <w:sz w:val="22"/>
          <w:szCs w:val="22"/>
        </w:rPr>
        <w:lastRenderedPageBreak/>
        <w:t>como reservada. Que el sujeto obligado señala únicamente como motivo de clasificación con carácter de reservada la no percepción de un salario y acepta al mismo tiempo que se trata de cargos honoríficos, si bien de acuerdo a su dicho no son servidores públicos, son parte integrante de la administración pública municipal ya que son elegidos de manera democrática bajo las convocatorias y procedimientos emitidas por el Sujeto Obligado y las le</w:t>
      </w:r>
      <w:r w:rsidR="000B4714" w:rsidRPr="004B1BD8">
        <w:rPr>
          <w:rFonts w:ascii="Palatino Linotype" w:hAnsi="Palatino Linotype" w:cs="Arial"/>
          <w:i/>
          <w:sz w:val="22"/>
          <w:szCs w:val="22"/>
        </w:rPr>
        <w:t>yes y reglamentos en la materia</w:t>
      </w:r>
      <w:r w:rsidRPr="004B1BD8">
        <w:rPr>
          <w:rFonts w:ascii="Palatino Linotype" w:hAnsi="Palatino Linotype" w:cs="Arial"/>
          <w:i/>
          <w:sz w:val="22"/>
          <w:szCs w:val="22"/>
        </w:rPr>
        <w:t>.” (Sic)</w:t>
      </w:r>
    </w:p>
    <w:bookmarkEnd w:id="1"/>
    <w:bookmarkEnd w:id="2"/>
    <w:bookmarkEnd w:id="3"/>
    <w:p w:rsidR="00BA50DB" w:rsidRPr="004B1BD8" w:rsidRDefault="00BA50DB" w:rsidP="00BA50DB">
      <w:pPr>
        <w:pStyle w:val="Prrafodelista"/>
        <w:spacing w:line="360" w:lineRule="auto"/>
        <w:ind w:right="34"/>
        <w:jc w:val="both"/>
        <w:rPr>
          <w:rFonts w:ascii="Palatino Linotype" w:hAnsi="Palatino Linotype" w:cs="Arial"/>
          <w:sz w:val="22"/>
          <w:szCs w:val="22"/>
        </w:rPr>
      </w:pPr>
    </w:p>
    <w:p w:rsidR="00BA50DB" w:rsidRPr="004B1BD8" w:rsidRDefault="00BA50DB" w:rsidP="00BA50DB">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B1BD8">
        <w:rPr>
          <w:rFonts w:ascii="Palatino Linotype" w:eastAsia="Times New Roman" w:hAnsi="Palatino Linotype" w:cs="Arial"/>
          <w:lang w:val="es-ES"/>
        </w:rPr>
        <w:t xml:space="preserve">Se registró el recurso de revisión bajo el número de expediente </w:t>
      </w:r>
      <w:r w:rsidRPr="004B1BD8">
        <w:rPr>
          <w:rFonts w:ascii="Palatino Linotype" w:hAnsi="Palatino Linotype" w:cs="Arial"/>
          <w:bCs/>
        </w:rPr>
        <w:t xml:space="preserve">al rubro indicado, asimismo con fundamento en lo dispuesto por el </w:t>
      </w:r>
      <w:r w:rsidRPr="004B1BD8">
        <w:rPr>
          <w:rFonts w:ascii="Palatino Linotype" w:eastAsia="Calibri" w:hAnsi="Palatino Linotype" w:cs="Arial"/>
          <w:lang w:val="es-ES"/>
        </w:rPr>
        <w:t xml:space="preserve">artículo 185 fracción I de la </w:t>
      </w:r>
      <w:r w:rsidRPr="004B1BD8">
        <w:rPr>
          <w:rFonts w:ascii="Palatino Linotype" w:eastAsia="Calibri" w:hAnsi="Palatino Linotype" w:cs="Arial"/>
          <w:b/>
          <w:lang w:val="es-ES"/>
        </w:rPr>
        <w:t xml:space="preserve">Ley de Transparencia y Acceso a la Información Pública del Estado de México y Municipios </w:t>
      </w:r>
      <w:r w:rsidRPr="004B1BD8">
        <w:rPr>
          <w:rFonts w:ascii="Palatino Linotype" w:eastAsia="Times New Roman" w:hAnsi="Palatino Linotype" w:cs="Arial"/>
          <w:lang w:val="es-ES"/>
        </w:rPr>
        <w:t xml:space="preserve">se turnó al </w:t>
      </w:r>
      <w:r w:rsidRPr="004B1BD8">
        <w:rPr>
          <w:rFonts w:ascii="Palatino Linotype" w:eastAsia="Times New Roman" w:hAnsi="Palatino Linotype" w:cs="Arial"/>
          <w:b/>
          <w:lang w:val="es-ES"/>
        </w:rPr>
        <w:t xml:space="preserve">Comisionado José Guadalupe Luna Hernández, </w:t>
      </w:r>
      <w:r w:rsidRPr="004B1BD8">
        <w:rPr>
          <w:rFonts w:ascii="Palatino Linotype" w:eastAsia="Times New Roman" w:hAnsi="Palatino Linotype" w:cs="Arial"/>
          <w:lang w:val="es-ES"/>
        </w:rPr>
        <w:t xml:space="preserve">con el objeto de </w:t>
      </w:r>
      <w:r w:rsidRPr="004B1BD8">
        <w:rPr>
          <w:rFonts w:ascii="Palatino Linotype" w:eastAsia="Times New Roman" w:hAnsi="Palatino Linotype" w:cs="Arial"/>
          <w:lang w:val="es-MX"/>
        </w:rPr>
        <w:t>su análisis.</w:t>
      </w:r>
    </w:p>
    <w:p w:rsidR="00BA50DB" w:rsidRPr="004B1BD8" w:rsidRDefault="00BA50DB" w:rsidP="00BA50DB">
      <w:pPr>
        <w:pStyle w:val="Prrafodelista"/>
        <w:rPr>
          <w:rFonts w:ascii="Palatino Linotype" w:hAnsi="Palatino Linotype"/>
          <w:i/>
          <w:color w:val="000000"/>
          <w:sz w:val="22"/>
          <w:szCs w:val="22"/>
        </w:rPr>
      </w:pPr>
    </w:p>
    <w:p w:rsidR="00BA50DB" w:rsidRPr="004B1BD8" w:rsidRDefault="00BA50DB" w:rsidP="00BA50DB">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B1BD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0B4714" w:rsidRPr="004B1BD8">
        <w:rPr>
          <w:rFonts w:ascii="Palatino Linotype" w:eastAsia="Calibri" w:hAnsi="Palatino Linotype" w:cs="Arial"/>
          <w:lang w:val="es-ES"/>
        </w:rPr>
        <w:t>veintisiete</w:t>
      </w:r>
      <w:r w:rsidRPr="004B1BD8">
        <w:rPr>
          <w:rFonts w:ascii="Palatino Linotype" w:eastAsia="Calibri" w:hAnsi="Palatino Linotype" w:cs="Arial"/>
          <w:lang w:val="es-ES"/>
        </w:rPr>
        <w:t xml:space="preserve"> (</w:t>
      </w:r>
      <w:r w:rsidR="000B4714" w:rsidRPr="004B1BD8">
        <w:rPr>
          <w:rFonts w:ascii="Palatino Linotype" w:eastAsia="Calibri" w:hAnsi="Palatino Linotype" w:cs="Arial"/>
          <w:lang w:val="es-ES"/>
        </w:rPr>
        <w:t>27</w:t>
      </w:r>
      <w:r w:rsidRPr="004B1BD8">
        <w:rPr>
          <w:rFonts w:ascii="Palatino Linotype" w:eastAsia="Calibri" w:hAnsi="Palatino Linotype" w:cs="Arial"/>
          <w:lang w:val="es-ES"/>
        </w:rPr>
        <w:t xml:space="preserve">) de </w:t>
      </w:r>
      <w:r w:rsidR="005558AB" w:rsidRPr="004B1BD8">
        <w:rPr>
          <w:rFonts w:ascii="Palatino Linotype" w:eastAsia="Calibri" w:hAnsi="Palatino Linotype" w:cs="Arial"/>
          <w:lang w:val="es-ES"/>
        </w:rPr>
        <w:t xml:space="preserve">abril </w:t>
      </w:r>
      <w:r w:rsidRPr="004B1BD8">
        <w:rPr>
          <w:rFonts w:ascii="Palatino Linotype" w:eastAsia="Calibri" w:hAnsi="Palatino Linotype" w:cs="Arial"/>
          <w:lang w:val="es-ES"/>
        </w:rPr>
        <w:t xml:space="preserve">de dos mil </w:t>
      </w:r>
      <w:r w:rsidR="005558AB" w:rsidRPr="004B1BD8">
        <w:rPr>
          <w:rFonts w:ascii="Palatino Linotype" w:eastAsia="Calibri" w:hAnsi="Palatino Linotype" w:cs="Arial"/>
          <w:lang w:val="es-ES"/>
        </w:rPr>
        <w:t>dieciocho</w:t>
      </w:r>
      <w:r w:rsidRPr="004B1BD8">
        <w:rPr>
          <w:rFonts w:ascii="Palatino Linotype" w:eastAsia="Calibri" w:hAnsi="Palatino Linotype" w:cs="Arial"/>
          <w:lang w:val="es-ES"/>
        </w:rPr>
        <w:t xml:space="preserve">, puso a disposición de las partes el expediente electrónico </w:t>
      </w:r>
      <w:r w:rsidRPr="004B1BD8">
        <w:rPr>
          <w:rFonts w:ascii="Palatino Linotype" w:eastAsia="Calibri" w:hAnsi="Palatino Linotype" w:cs="Arial"/>
        </w:rPr>
        <w:t xml:space="preserve">vía </w:t>
      </w:r>
      <w:r w:rsidRPr="004B1BD8">
        <w:rPr>
          <w:rFonts w:ascii="Palatino Linotype" w:eastAsia="Calibri" w:hAnsi="Palatino Linotype" w:cs="Arial"/>
          <w:lang w:val="es-ES"/>
        </w:rPr>
        <w:t xml:space="preserve">Sistema de Acceso a la Información Mexiquense </w:t>
      </w:r>
      <w:r w:rsidRPr="004B1BD8">
        <w:rPr>
          <w:rFonts w:ascii="Palatino Linotype" w:eastAsia="Calibri" w:hAnsi="Palatino Linotype" w:cs="Arial"/>
          <w:b/>
          <w:lang w:val="es-ES"/>
        </w:rPr>
        <w:t xml:space="preserve">SAIMEX </w:t>
      </w:r>
      <w:r w:rsidRPr="004B1BD8">
        <w:rPr>
          <w:rFonts w:ascii="Palatino Linotype" w:eastAsia="Calibri" w:hAnsi="Palatino Linotype" w:cs="Arial"/>
          <w:lang w:val="es-ES"/>
        </w:rPr>
        <w:t xml:space="preserve">a efecto de que en un plazo máximo de siete días manifestaran lo que a </w:t>
      </w:r>
      <w:r w:rsidR="00DA774B" w:rsidRPr="004B1BD8">
        <w:rPr>
          <w:rFonts w:ascii="Palatino Linotype" w:eastAsia="Calibri" w:hAnsi="Palatino Linotype" w:cs="Arial"/>
          <w:lang w:val="es-ES"/>
        </w:rPr>
        <w:t xml:space="preserve">su </w:t>
      </w:r>
      <w:r w:rsidRPr="004B1BD8">
        <w:rPr>
          <w:rFonts w:ascii="Palatino Linotype" w:eastAsia="Calibri" w:hAnsi="Palatino Linotype" w:cs="Arial"/>
          <w:lang w:val="es-ES"/>
        </w:rPr>
        <w:t xml:space="preserve">derecho convinieran, ofrecieran pruebas y alegatos según corresponda al caso concreto, de esta forma para que el </w:t>
      </w:r>
      <w:r w:rsidRPr="004B1BD8">
        <w:rPr>
          <w:rFonts w:ascii="Palatino Linotype" w:eastAsia="Calibri" w:hAnsi="Palatino Linotype" w:cs="Arial"/>
          <w:b/>
          <w:lang w:val="es-ES"/>
        </w:rPr>
        <w:t>SUJETO OBLIGADO</w:t>
      </w:r>
      <w:r w:rsidRPr="004B1BD8">
        <w:rPr>
          <w:rFonts w:ascii="Palatino Linotype" w:eastAsia="Calibri" w:hAnsi="Palatino Linotype" w:cs="Arial"/>
          <w:lang w:val="es-ES"/>
        </w:rPr>
        <w:t xml:space="preserve"> presentará el Informe Justificado procedente.  </w:t>
      </w:r>
    </w:p>
    <w:p w:rsidR="009F00BC" w:rsidRPr="004B1BD8" w:rsidRDefault="009F00BC" w:rsidP="009F00BC">
      <w:pPr>
        <w:pStyle w:val="Prrafodelista"/>
        <w:rPr>
          <w:rFonts w:ascii="Palatino Linotype" w:hAnsi="Palatino Linotype"/>
          <w:i/>
          <w:color w:val="000000"/>
          <w:sz w:val="22"/>
          <w:szCs w:val="22"/>
        </w:rPr>
      </w:pPr>
    </w:p>
    <w:p w:rsidR="009F00BC" w:rsidRPr="004B1BD8" w:rsidRDefault="009F00BC" w:rsidP="009F00BC">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B1BD8">
        <w:rPr>
          <w:rFonts w:ascii="Palatino Linotype" w:hAnsi="Palatino Linotype"/>
          <w:color w:val="000000"/>
        </w:rPr>
        <w:t xml:space="preserve">En fecha nueve (09) de mayo de dos mil dieciocho el </w:t>
      </w:r>
      <w:r w:rsidRPr="004B1BD8">
        <w:rPr>
          <w:rFonts w:ascii="Palatino Linotype" w:hAnsi="Palatino Linotype"/>
          <w:b/>
          <w:color w:val="000000"/>
        </w:rPr>
        <w:t xml:space="preserve">SUJETO OBLIGADO </w:t>
      </w:r>
      <w:r w:rsidRPr="004B1BD8">
        <w:rPr>
          <w:rFonts w:ascii="Palatino Linotype" w:hAnsi="Palatino Linotype"/>
          <w:color w:val="000000"/>
        </w:rPr>
        <w:t xml:space="preserve">remitió el informe justificado correspondiente, el cual al NO encontrarse en el supuesto señalado en la fracción III del artículo 185 de la </w:t>
      </w:r>
      <w:r w:rsidRPr="004B1BD8">
        <w:rPr>
          <w:rFonts w:ascii="Palatino Linotype" w:hAnsi="Palatino Linotype"/>
          <w:b/>
          <w:color w:val="000000"/>
        </w:rPr>
        <w:t xml:space="preserve">Ley de Transparencia y Acceso a la Información Pública del Estado de México y Municipios, </w:t>
      </w:r>
      <w:r w:rsidRPr="004B1BD8">
        <w:rPr>
          <w:rFonts w:ascii="Palatino Linotype" w:hAnsi="Palatino Linotype"/>
          <w:color w:val="000000"/>
        </w:rPr>
        <w:t xml:space="preserve">no fue </w:t>
      </w:r>
      <w:r w:rsidRPr="004B1BD8">
        <w:rPr>
          <w:rFonts w:ascii="Palatino Linotype" w:hAnsi="Palatino Linotype"/>
          <w:color w:val="000000"/>
        </w:rPr>
        <w:lastRenderedPageBreak/>
        <w:t xml:space="preserve">puesto a la vista del particular por ratificar la respuesta inicial, sin embargo en este apartado solo se inserta en su parte medular. </w:t>
      </w:r>
    </w:p>
    <w:p w:rsidR="0073340A" w:rsidRPr="004B1BD8" w:rsidRDefault="0073340A" w:rsidP="0073340A">
      <w:pPr>
        <w:pStyle w:val="Prrafodelista"/>
        <w:rPr>
          <w:rFonts w:ascii="Palatino Linotype" w:hAnsi="Palatino Linotype"/>
          <w:i/>
          <w:color w:val="000000"/>
          <w:sz w:val="22"/>
          <w:szCs w:val="22"/>
        </w:rPr>
      </w:pPr>
      <w:bookmarkStart w:id="4" w:name="_GoBack"/>
      <w:bookmarkEnd w:id="4"/>
    </w:p>
    <w:p w:rsidR="0073340A" w:rsidRPr="004B1BD8" w:rsidRDefault="0073340A" w:rsidP="0073340A">
      <w:pPr>
        <w:pStyle w:val="Prrafodelista"/>
        <w:rPr>
          <w:rFonts w:ascii="Palatino Linotype" w:eastAsia="Calibri" w:hAnsi="Palatino Linotype" w:cs="Arial"/>
          <w:lang w:val="es-ES"/>
        </w:rPr>
      </w:pPr>
    </w:p>
    <w:p w:rsidR="00943006" w:rsidRPr="004B1BD8" w:rsidRDefault="009F00BC" w:rsidP="0073340A">
      <w:pPr>
        <w:pStyle w:val="Prrafodelista"/>
        <w:numPr>
          <w:ilvl w:val="0"/>
          <w:numId w:val="1"/>
        </w:numPr>
        <w:spacing w:before="240" w:after="240" w:line="360" w:lineRule="auto"/>
        <w:ind w:right="567"/>
        <w:jc w:val="both"/>
        <w:rPr>
          <w:rFonts w:ascii="Palatino Linotype" w:hAnsi="Palatino Linotype"/>
          <w:b/>
          <w:i/>
          <w:color w:val="000000"/>
        </w:rPr>
      </w:pPr>
      <w:r w:rsidRPr="004B1BD8">
        <w:rPr>
          <w:rFonts w:ascii="Palatino Linotype" w:eastAsia="Calibri" w:hAnsi="Palatino Linotype" w:cs="Arial"/>
          <w:b/>
          <w:i/>
          <w:lang w:val="es-ES"/>
        </w:rPr>
        <w:t>57-1158.p</w:t>
      </w:r>
      <w:r w:rsidR="0073340A" w:rsidRPr="004B1BD8">
        <w:rPr>
          <w:rFonts w:ascii="Palatino Linotype" w:eastAsia="Calibri" w:hAnsi="Palatino Linotype" w:cs="Arial"/>
          <w:b/>
          <w:i/>
          <w:lang w:val="es-ES"/>
        </w:rPr>
        <w:t>df:</w:t>
      </w:r>
      <w:r w:rsidR="0073340A" w:rsidRPr="004B1BD8">
        <w:rPr>
          <w:rFonts w:ascii="Palatino Linotype" w:eastAsia="Calibri" w:hAnsi="Palatino Linotype" w:cs="Arial"/>
          <w:i/>
          <w:lang w:val="es-ES"/>
        </w:rPr>
        <w:t xml:space="preserve"> </w:t>
      </w:r>
      <w:r w:rsidR="0073340A" w:rsidRPr="004B1BD8">
        <w:rPr>
          <w:rFonts w:ascii="Palatino Linotype" w:hAnsi="Palatino Linotype"/>
          <w:color w:val="000000"/>
        </w:rPr>
        <w:t xml:space="preserve">Consistente </w:t>
      </w:r>
      <w:r w:rsidRPr="004B1BD8">
        <w:rPr>
          <w:rFonts w:ascii="Palatino Linotype" w:hAnsi="Palatino Linotype"/>
          <w:color w:val="000000"/>
        </w:rPr>
        <w:t>en un oficio número</w:t>
      </w:r>
      <w:r w:rsidRPr="004B1BD8">
        <w:rPr>
          <w:rFonts w:ascii="Palatino Linotype" w:hAnsi="Palatino Linotype"/>
          <w:b/>
          <w:color w:val="000000"/>
        </w:rPr>
        <w:t xml:space="preserve"> SA-UT/0170/2018, </w:t>
      </w:r>
      <w:r w:rsidRPr="004B1BD8">
        <w:rPr>
          <w:rFonts w:ascii="Palatino Linotype" w:hAnsi="Palatino Linotype"/>
          <w:color w:val="000000"/>
        </w:rPr>
        <w:t xml:space="preserve">de fecha veintisiete (27) de abril de dos mil dieciocho, </w:t>
      </w:r>
      <w:r w:rsidR="00943006" w:rsidRPr="004B1BD8">
        <w:rPr>
          <w:rFonts w:ascii="Palatino Linotype" w:hAnsi="Palatino Linotype"/>
          <w:color w:val="000000"/>
        </w:rPr>
        <w:t>suscrito y signado por la Titular de la Unidad de Transparencia del Ayuntamiento de Cuautitlán Izcalli, cuya parte medular se inserta:</w:t>
      </w:r>
    </w:p>
    <w:p w:rsidR="00306666" w:rsidRPr="004B1BD8" w:rsidRDefault="00943006" w:rsidP="00943006">
      <w:pPr>
        <w:pStyle w:val="Prrafodelista"/>
        <w:spacing w:before="240" w:after="240" w:line="360" w:lineRule="auto"/>
        <w:ind w:right="567"/>
        <w:jc w:val="both"/>
        <w:rPr>
          <w:rFonts w:ascii="Palatino Linotype" w:hAnsi="Palatino Linotype"/>
          <w:b/>
          <w:i/>
          <w:color w:val="000000"/>
        </w:rPr>
      </w:pPr>
      <w:r w:rsidRPr="004B1BD8">
        <w:rPr>
          <w:noProof/>
          <w:lang w:val="es-MX" w:eastAsia="es-MX"/>
        </w:rPr>
        <w:drawing>
          <wp:inline distT="0" distB="0" distL="0" distR="0" wp14:anchorId="3E7FD2F6" wp14:editId="48CCF751">
            <wp:extent cx="4438650" cy="4324350"/>
            <wp:effectExtent l="57150" t="57150" r="114300"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597" t="10923" r="33781" b="9587"/>
                    <a:stretch/>
                  </pic:blipFill>
                  <pic:spPr bwMode="auto">
                    <a:xfrm>
                      <a:off x="0" y="0"/>
                      <a:ext cx="4438650" cy="43243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306666" w:rsidRPr="004B1BD8" w:rsidRDefault="00306666" w:rsidP="00306666">
      <w:pPr>
        <w:pStyle w:val="Prrafodelista"/>
        <w:spacing w:before="240" w:after="240" w:line="360" w:lineRule="auto"/>
        <w:ind w:right="567"/>
        <w:jc w:val="both"/>
        <w:rPr>
          <w:rFonts w:ascii="Palatino Linotype" w:hAnsi="Palatino Linotype"/>
          <w:b/>
          <w:i/>
          <w:color w:val="000000"/>
        </w:rPr>
      </w:pPr>
    </w:p>
    <w:p w:rsidR="00306666" w:rsidRPr="004B1BD8" w:rsidRDefault="00306666" w:rsidP="00306666">
      <w:pPr>
        <w:pStyle w:val="Prrafodelista"/>
        <w:rPr>
          <w:rFonts w:ascii="Palatino Linotype" w:hAnsi="Palatino Linotype"/>
          <w:b/>
          <w:i/>
          <w:color w:val="000000"/>
        </w:rPr>
      </w:pPr>
    </w:p>
    <w:p w:rsidR="004A76EB" w:rsidRPr="004B1BD8" w:rsidRDefault="00943006" w:rsidP="00820274">
      <w:pPr>
        <w:pStyle w:val="Prrafodelista"/>
        <w:numPr>
          <w:ilvl w:val="0"/>
          <w:numId w:val="1"/>
        </w:numPr>
        <w:spacing w:before="240" w:after="240" w:line="360" w:lineRule="auto"/>
        <w:ind w:left="426" w:right="567"/>
        <w:jc w:val="both"/>
        <w:rPr>
          <w:rFonts w:ascii="Palatino Linotype" w:eastAsia="Calibri" w:hAnsi="Palatino Linotype" w:cs="Arial"/>
          <w:lang w:val="es-ES"/>
        </w:rPr>
      </w:pPr>
      <w:r w:rsidRPr="004B1BD8">
        <w:rPr>
          <w:rFonts w:ascii="Palatino Linotype" w:hAnsi="Palatino Linotype"/>
          <w:color w:val="000000"/>
        </w:rPr>
        <w:lastRenderedPageBreak/>
        <w:t>Oficio número SA/1691/2018 suscrito y signado por el Secretario del Ayuntamiento de Cuautitlán</w:t>
      </w:r>
      <w:r w:rsidR="006F64D3" w:rsidRPr="004B1BD8">
        <w:rPr>
          <w:rFonts w:ascii="Palatino Linotype" w:hAnsi="Palatino Linotype"/>
          <w:color w:val="000000"/>
        </w:rPr>
        <w:t xml:space="preserve"> Izcalli cuyas imágenes no se insertan ya que serán objeto de estudio de esta resolución.</w:t>
      </w:r>
    </w:p>
    <w:p w:rsidR="00943006" w:rsidRPr="004B1BD8" w:rsidRDefault="00943006" w:rsidP="00943006">
      <w:pPr>
        <w:pStyle w:val="Prrafodelista"/>
        <w:spacing w:before="240" w:after="240" w:line="360" w:lineRule="auto"/>
        <w:ind w:left="426" w:right="567"/>
        <w:jc w:val="both"/>
        <w:rPr>
          <w:rFonts w:ascii="Palatino Linotype" w:eastAsia="Calibri" w:hAnsi="Palatino Linotype" w:cs="Arial"/>
          <w:lang w:val="es-ES"/>
        </w:rPr>
      </w:pPr>
    </w:p>
    <w:p w:rsidR="0073340A" w:rsidRPr="004B1BD8" w:rsidRDefault="0073340A" w:rsidP="00ED5855">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B1BD8">
        <w:rPr>
          <w:rFonts w:ascii="Palatino Linotype" w:hAnsi="Palatino Linotype"/>
        </w:rPr>
        <w:t>El Comisionado Ponente decretó el cierre de instrucción</w:t>
      </w:r>
      <w:r w:rsidRPr="004B1BD8">
        <w:rPr>
          <w:rFonts w:ascii="Palatino Linotype" w:hAnsi="Palatino Linotype" w:cs="Arial"/>
        </w:rPr>
        <w:t xml:space="preserve"> </w:t>
      </w:r>
      <w:r w:rsidRPr="004B1BD8">
        <w:rPr>
          <w:rFonts w:ascii="Palatino Linotype" w:hAnsi="Palatino Linotype"/>
        </w:rPr>
        <w:t xml:space="preserve">mediante acuerdo de fecha </w:t>
      </w:r>
      <w:r w:rsidR="00ED5855" w:rsidRPr="004B1BD8">
        <w:rPr>
          <w:rFonts w:ascii="Palatino Linotype" w:hAnsi="Palatino Linotype"/>
        </w:rPr>
        <w:t xml:space="preserve">quince (15) de mayo </w:t>
      </w:r>
      <w:r w:rsidRPr="004B1BD8">
        <w:rPr>
          <w:rFonts w:ascii="Palatino Linotype" w:hAnsi="Palatino Linotype"/>
        </w:rPr>
        <w:t xml:space="preserve">de dos mil dieciocho, </w:t>
      </w:r>
      <w:r w:rsidRPr="004B1BD8">
        <w:rPr>
          <w:rFonts w:ascii="Palatino Linotype" w:hAnsi="Palatino Linotype" w:cs="Arial"/>
        </w:rPr>
        <w:t xml:space="preserve">por lo que, ordenó turnar el expediente a resolución, misma que ahora se pronuncia; y- - - - - - - - - - - - - - - - - </w:t>
      </w:r>
      <w:r w:rsidR="00820274" w:rsidRPr="004B1BD8">
        <w:rPr>
          <w:rFonts w:ascii="Palatino Linotype" w:hAnsi="Palatino Linotype" w:cs="Arial"/>
        </w:rPr>
        <w:t xml:space="preserve">- - - - - - - - - - - - - - - - - - - - - - - - - - - </w:t>
      </w:r>
    </w:p>
    <w:p w:rsidR="00EB0FE3" w:rsidRPr="004B1BD8" w:rsidRDefault="00EB0FE3" w:rsidP="00EB0FE3"/>
    <w:p w:rsidR="00E564DB" w:rsidRPr="004B1BD8" w:rsidRDefault="00E564DB" w:rsidP="00EB0FE3"/>
    <w:p w:rsidR="00E564DB" w:rsidRPr="004B1BD8" w:rsidRDefault="00E564DB" w:rsidP="00EB0FE3"/>
    <w:p w:rsidR="00BA50DB" w:rsidRPr="004B1BD8" w:rsidRDefault="00BA50DB" w:rsidP="00BA50DB">
      <w:pPr>
        <w:pStyle w:val="Ttulo1"/>
        <w:jc w:val="center"/>
        <w:rPr>
          <w:szCs w:val="24"/>
        </w:rPr>
      </w:pPr>
      <w:bookmarkStart w:id="5" w:name="_Toc503366329"/>
      <w:r w:rsidRPr="004B1BD8">
        <w:rPr>
          <w:szCs w:val="24"/>
        </w:rPr>
        <w:t>CONSIDERANDO</w:t>
      </w:r>
      <w:bookmarkEnd w:id="5"/>
    </w:p>
    <w:p w:rsidR="00BA50DB" w:rsidRPr="004B1BD8" w:rsidRDefault="00BA50DB" w:rsidP="00BA50DB"/>
    <w:p w:rsidR="00BA50DB" w:rsidRPr="004B1BD8" w:rsidRDefault="00BA50DB" w:rsidP="00BA50DB">
      <w:pPr>
        <w:pStyle w:val="Ttulo2"/>
        <w:rPr>
          <w:rFonts w:ascii="Palatino Linotype" w:hAnsi="Palatino Linotype"/>
          <w:b/>
          <w:color w:val="auto"/>
          <w:sz w:val="24"/>
        </w:rPr>
      </w:pPr>
      <w:bookmarkStart w:id="6" w:name="_Toc503366330"/>
      <w:r w:rsidRPr="004B1BD8">
        <w:rPr>
          <w:rFonts w:ascii="Palatino Linotype" w:hAnsi="Palatino Linotype"/>
          <w:b/>
          <w:color w:val="auto"/>
          <w:sz w:val="24"/>
        </w:rPr>
        <w:t>PRIMERO. De la competencia</w:t>
      </w:r>
      <w:bookmarkEnd w:id="6"/>
    </w:p>
    <w:p w:rsidR="00BA50DB" w:rsidRPr="004B1BD8" w:rsidRDefault="00BA50DB" w:rsidP="00BA50DB"/>
    <w:p w:rsidR="00BA50DB" w:rsidRPr="004B1BD8" w:rsidRDefault="00BA50DB" w:rsidP="00BA50DB">
      <w:pPr>
        <w:pStyle w:val="Prrafodelista"/>
        <w:numPr>
          <w:ilvl w:val="0"/>
          <w:numId w:val="2"/>
        </w:numPr>
        <w:spacing w:before="240" w:after="240" w:line="360" w:lineRule="auto"/>
        <w:ind w:left="426" w:hanging="426"/>
        <w:jc w:val="both"/>
        <w:rPr>
          <w:rFonts w:ascii="Palatino Linotype" w:hAnsi="Palatino Linotype"/>
        </w:rPr>
      </w:pPr>
      <w:r w:rsidRPr="004B1BD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1BD8">
        <w:rPr>
          <w:rFonts w:ascii="Palatino Linotype" w:eastAsia="Calibri" w:hAnsi="Palatino Linotype" w:cs="Times New Roman"/>
          <w:b/>
          <w:lang w:val="es-ES"/>
        </w:rPr>
        <w:t>Constitución Política de los Estados Unidos Mexicanos</w:t>
      </w:r>
      <w:r w:rsidRPr="004B1BD8">
        <w:rPr>
          <w:rFonts w:ascii="Palatino Linotype" w:eastAsia="Calibri" w:hAnsi="Palatino Linotype" w:cs="Times New Roman"/>
          <w:lang w:val="es-ES"/>
        </w:rPr>
        <w:t xml:space="preserve">; 5, párrafos </w:t>
      </w:r>
      <w:r w:rsidRPr="004B1BD8">
        <w:rPr>
          <w:rFonts w:ascii="Palatino Linotype" w:hAnsi="Palatino Linotype" w:cs="Arial"/>
          <w:bCs/>
          <w:color w:val="222222"/>
          <w:lang w:val="es-ES"/>
        </w:rPr>
        <w:t xml:space="preserve">vigésimo, vigésimo primero y vigésimo segundo </w:t>
      </w:r>
      <w:r w:rsidRPr="004B1BD8">
        <w:rPr>
          <w:rFonts w:ascii="Palatino Linotype" w:eastAsia="Calibri" w:hAnsi="Palatino Linotype" w:cs="Times New Roman"/>
          <w:lang w:val="es-ES"/>
        </w:rPr>
        <w:t xml:space="preserve">fracciones IV y V de la </w:t>
      </w:r>
      <w:r w:rsidRPr="004B1BD8">
        <w:rPr>
          <w:rFonts w:ascii="Palatino Linotype" w:eastAsia="Calibri" w:hAnsi="Palatino Linotype" w:cs="Times New Roman"/>
          <w:b/>
          <w:lang w:val="es-ES"/>
        </w:rPr>
        <w:t>Constitución Política del Estado Libre y Soberano de México</w:t>
      </w:r>
      <w:r w:rsidRPr="004B1BD8">
        <w:rPr>
          <w:rFonts w:ascii="Palatino Linotype" w:eastAsia="Calibri" w:hAnsi="Palatino Linotype" w:cs="Times New Roman"/>
          <w:lang w:val="es-ES"/>
        </w:rPr>
        <w:t xml:space="preserve">; artículos 1, 2 fracción II, 13, 29, 36 fracciones I y II, 176, 178, 179, 181 párrafo tercero y 185 </w:t>
      </w:r>
      <w:r w:rsidRPr="004B1BD8">
        <w:rPr>
          <w:rFonts w:ascii="Palatino Linotype" w:eastAsia="Calibri" w:hAnsi="Palatino Linotype" w:cs="Arial"/>
          <w:lang w:val="es-ES"/>
        </w:rPr>
        <w:t xml:space="preserve">de la </w:t>
      </w:r>
      <w:r w:rsidRPr="004B1BD8">
        <w:rPr>
          <w:rFonts w:ascii="Palatino Linotype" w:eastAsia="Calibri" w:hAnsi="Palatino Linotype" w:cs="Arial"/>
          <w:b/>
          <w:lang w:val="es-ES"/>
        </w:rPr>
        <w:t>Ley de Transparencia y Acceso a la Información Pública del Estado de México y Municipios</w:t>
      </w:r>
      <w:r w:rsidRPr="004B1BD8">
        <w:rPr>
          <w:rFonts w:ascii="Palatino Linotype" w:eastAsia="Calibri" w:hAnsi="Palatino Linotype" w:cs="Arial"/>
          <w:lang w:val="es-ES"/>
        </w:rPr>
        <w:t xml:space="preserve">; y 7, 9 fracciones I y XXIV, y 11 del </w:t>
      </w:r>
      <w:r w:rsidRPr="004B1BD8">
        <w:rPr>
          <w:rFonts w:ascii="Palatino Linotype" w:eastAsia="Calibri" w:hAnsi="Palatino Linotype" w:cs="Arial"/>
          <w:b/>
          <w:lang w:val="es-ES"/>
        </w:rPr>
        <w:lastRenderedPageBreak/>
        <w:t>Reglamento Interior del Instituto de Transparencia, Acceso a la Información Pública y Protección de Datos Personales del Estado de México y Municipios</w:t>
      </w:r>
      <w:r w:rsidRPr="004B1BD8">
        <w:rPr>
          <w:rFonts w:ascii="Palatino Linotype" w:hAnsi="Palatino Linotype"/>
        </w:rPr>
        <w:t>.</w:t>
      </w:r>
    </w:p>
    <w:p w:rsidR="00E63742" w:rsidRPr="004B1BD8" w:rsidRDefault="00E63742" w:rsidP="00AB19BB">
      <w:pPr>
        <w:pStyle w:val="Prrafodelista"/>
        <w:spacing w:before="240" w:after="240" w:line="360" w:lineRule="auto"/>
        <w:ind w:left="426"/>
        <w:jc w:val="both"/>
        <w:rPr>
          <w:rFonts w:ascii="Palatino Linotype" w:hAnsi="Palatino Linotype"/>
        </w:rPr>
      </w:pPr>
    </w:p>
    <w:p w:rsidR="00BA50DB" w:rsidRPr="004B1BD8" w:rsidRDefault="00BA50DB" w:rsidP="00BA50DB">
      <w:pPr>
        <w:pStyle w:val="Ttulo2"/>
        <w:rPr>
          <w:rFonts w:ascii="Palatino Linotype" w:hAnsi="Palatino Linotype"/>
          <w:b/>
          <w:color w:val="auto"/>
          <w:sz w:val="24"/>
        </w:rPr>
      </w:pPr>
      <w:bookmarkStart w:id="7" w:name="_Toc503366331"/>
      <w:r w:rsidRPr="004B1BD8">
        <w:rPr>
          <w:rFonts w:ascii="Palatino Linotype" w:hAnsi="Palatino Linotype"/>
          <w:b/>
          <w:color w:val="auto"/>
          <w:sz w:val="24"/>
        </w:rPr>
        <w:t>SEGUNDO. De la oportunidad y procedencia.</w:t>
      </w:r>
      <w:bookmarkEnd w:id="7"/>
    </w:p>
    <w:p w:rsidR="00BA50DB" w:rsidRPr="004B1BD8" w:rsidRDefault="00BA50DB" w:rsidP="00BA50DB"/>
    <w:p w:rsidR="00BA50DB" w:rsidRPr="004B1BD8" w:rsidRDefault="00BA50DB" w:rsidP="00BA50DB">
      <w:pPr>
        <w:pStyle w:val="Prrafodelista"/>
        <w:numPr>
          <w:ilvl w:val="0"/>
          <w:numId w:val="2"/>
        </w:numPr>
        <w:spacing w:before="240" w:after="240" w:line="360" w:lineRule="auto"/>
        <w:ind w:left="426" w:hanging="426"/>
        <w:jc w:val="both"/>
        <w:rPr>
          <w:rFonts w:ascii="Palatino Linotype" w:hAnsi="Palatino Linotype"/>
        </w:rPr>
      </w:pPr>
      <w:r w:rsidRPr="004B1BD8">
        <w:rPr>
          <w:rFonts w:ascii="Palatino Linotype" w:eastAsia="Calibri" w:hAnsi="Palatino Linotype" w:cs="Arial"/>
        </w:rPr>
        <w:t xml:space="preserve">El medio de impugnación fue presentado a través del </w:t>
      </w:r>
      <w:r w:rsidRPr="004B1BD8">
        <w:rPr>
          <w:rFonts w:ascii="Palatino Linotype" w:eastAsia="Calibri" w:hAnsi="Palatino Linotype" w:cs="Arial"/>
          <w:b/>
        </w:rPr>
        <w:t>SAIMEX,</w:t>
      </w:r>
      <w:r w:rsidRPr="004B1BD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B1BD8">
        <w:rPr>
          <w:rFonts w:ascii="Palatino Linotype" w:eastAsia="Calibri" w:hAnsi="Palatino Linotype" w:cs="Arial"/>
          <w:b/>
        </w:rPr>
        <w:t>SUJETO OBLIGADO</w:t>
      </w:r>
      <w:r w:rsidRPr="004B1BD8">
        <w:rPr>
          <w:rFonts w:ascii="Palatino Linotype" w:eastAsia="Calibri" w:hAnsi="Palatino Linotype" w:cs="Arial"/>
        </w:rPr>
        <w:t xml:space="preserve"> respondió </w:t>
      </w:r>
      <w:r w:rsidR="006F64D3" w:rsidRPr="004B1BD8">
        <w:rPr>
          <w:rFonts w:ascii="Palatino Linotype" w:eastAsia="Calibri" w:hAnsi="Palatino Linotype" w:cs="Arial"/>
        </w:rPr>
        <w:t>el día dieciocho</w:t>
      </w:r>
      <w:r w:rsidRPr="004B1BD8">
        <w:rPr>
          <w:rFonts w:ascii="Palatino Linotype" w:eastAsia="Calibri" w:hAnsi="Palatino Linotype" w:cs="Arial"/>
        </w:rPr>
        <w:t xml:space="preserve"> (</w:t>
      </w:r>
      <w:r w:rsidR="006F64D3" w:rsidRPr="004B1BD8">
        <w:rPr>
          <w:rFonts w:ascii="Palatino Linotype" w:eastAsia="Calibri" w:hAnsi="Palatino Linotype" w:cs="Arial"/>
        </w:rPr>
        <w:t>18</w:t>
      </w:r>
      <w:r w:rsidRPr="004B1BD8">
        <w:rPr>
          <w:rFonts w:ascii="Palatino Linotype" w:eastAsia="Calibri" w:hAnsi="Palatino Linotype" w:cs="Arial"/>
        </w:rPr>
        <w:t xml:space="preserve">) de </w:t>
      </w:r>
      <w:r w:rsidR="006F64D3" w:rsidRPr="004B1BD8">
        <w:rPr>
          <w:rFonts w:ascii="Palatino Linotype" w:eastAsia="Calibri" w:hAnsi="Palatino Linotype" w:cs="Arial"/>
        </w:rPr>
        <w:t xml:space="preserve">abril </w:t>
      </w:r>
      <w:r w:rsidRPr="004B1BD8">
        <w:rPr>
          <w:rFonts w:ascii="Palatino Linotype" w:eastAsia="Calibri" w:hAnsi="Palatino Linotype" w:cs="Arial"/>
        </w:rPr>
        <w:t>de dos mil dieci</w:t>
      </w:r>
      <w:r w:rsidR="009C4340" w:rsidRPr="004B1BD8">
        <w:rPr>
          <w:rFonts w:ascii="Palatino Linotype" w:eastAsia="Calibri" w:hAnsi="Palatino Linotype" w:cs="Arial"/>
        </w:rPr>
        <w:t>ocho</w:t>
      </w:r>
      <w:r w:rsidRPr="004B1BD8">
        <w:rPr>
          <w:rFonts w:ascii="Palatino Linotype" w:eastAsia="Calibri" w:hAnsi="Palatino Linotype" w:cs="Arial"/>
        </w:rPr>
        <w:t xml:space="preserve">, </w:t>
      </w:r>
      <w:r w:rsidRPr="004B1BD8">
        <w:rPr>
          <w:rFonts w:ascii="Palatino Linotype" w:hAnsi="Palatino Linotype" w:cs="Arial"/>
        </w:rPr>
        <w:t>de tal forma que el plazo para interponer el recurso transcurrió del día</w:t>
      </w:r>
      <w:r w:rsidR="006F64D3" w:rsidRPr="004B1BD8">
        <w:rPr>
          <w:rFonts w:ascii="Palatino Linotype" w:hAnsi="Palatino Linotype" w:cs="Arial"/>
        </w:rPr>
        <w:t xml:space="preserve"> diecinueve</w:t>
      </w:r>
      <w:r w:rsidRPr="004B1BD8">
        <w:rPr>
          <w:rFonts w:ascii="Palatino Linotype" w:hAnsi="Palatino Linotype" w:cs="Arial"/>
        </w:rPr>
        <w:t xml:space="preserve"> (</w:t>
      </w:r>
      <w:r w:rsidR="006F64D3" w:rsidRPr="004B1BD8">
        <w:rPr>
          <w:rFonts w:ascii="Palatino Linotype" w:hAnsi="Palatino Linotype" w:cs="Arial"/>
        </w:rPr>
        <w:t>19</w:t>
      </w:r>
      <w:r w:rsidRPr="004B1BD8">
        <w:rPr>
          <w:rFonts w:ascii="Palatino Linotype" w:hAnsi="Palatino Linotype" w:cs="Arial"/>
        </w:rPr>
        <w:t xml:space="preserve">) de </w:t>
      </w:r>
      <w:r w:rsidR="006F64D3" w:rsidRPr="004B1BD8">
        <w:rPr>
          <w:rFonts w:ascii="Palatino Linotype" w:hAnsi="Palatino Linotype" w:cs="Arial"/>
        </w:rPr>
        <w:t>abril d</w:t>
      </w:r>
      <w:r w:rsidRPr="004B1BD8">
        <w:rPr>
          <w:rFonts w:ascii="Palatino Linotype" w:hAnsi="Palatino Linotype" w:cs="Arial"/>
        </w:rPr>
        <w:t>e dos mil dieci</w:t>
      </w:r>
      <w:r w:rsidR="009C4340" w:rsidRPr="004B1BD8">
        <w:rPr>
          <w:rFonts w:ascii="Palatino Linotype" w:hAnsi="Palatino Linotype" w:cs="Arial"/>
        </w:rPr>
        <w:t>ocho</w:t>
      </w:r>
      <w:r w:rsidRPr="004B1BD8">
        <w:rPr>
          <w:rFonts w:ascii="Palatino Linotype" w:hAnsi="Palatino Linotype" w:cs="Arial"/>
        </w:rPr>
        <w:t xml:space="preserve"> al </w:t>
      </w:r>
      <w:r w:rsidR="009C4340" w:rsidRPr="004B1BD8">
        <w:rPr>
          <w:rFonts w:ascii="Palatino Linotype" w:hAnsi="Palatino Linotype" w:cs="Arial"/>
        </w:rPr>
        <w:t>diez</w:t>
      </w:r>
      <w:r w:rsidRPr="004B1BD8">
        <w:rPr>
          <w:rFonts w:ascii="Palatino Linotype" w:hAnsi="Palatino Linotype" w:cs="Arial"/>
        </w:rPr>
        <w:t xml:space="preserve"> (</w:t>
      </w:r>
      <w:r w:rsidR="009C4340" w:rsidRPr="004B1BD8">
        <w:rPr>
          <w:rFonts w:ascii="Palatino Linotype" w:hAnsi="Palatino Linotype" w:cs="Arial"/>
        </w:rPr>
        <w:t>1</w:t>
      </w:r>
      <w:r w:rsidRPr="004B1BD8">
        <w:rPr>
          <w:rFonts w:ascii="Palatino Linotype" w:hAnsi="Palatino Linotype" w:cs="Arial"/>
        </w:rPr>
        <w:t xml:space="preserve">0) de </w:t>
      </w:r>
      <w:r w:rsidR="006F64D3" w:rsidRPr="004B1BD8">
        <w:rPr>
          <w:rFonts w:ascii="Palatino Linotype" w:hAnsi="Palatino Linotype" w:cs="Arial"/>
        </w:rPr>
        <w:t xml:space="preserve">mayo </w:t>
      </w:r>
      <w:r w:rsidRPr="004B1BD8">
        <w:rPr>
          <w:rFonts w:ascii="Palatino Linotype" w:hAnsi="Palatino Linotype" w:cs="Arial"/>
        </w:rPr>
        <w:t>de dos mil dieci</w:t>
      </w:r>
      <w:r w:rsidR="009C4340" w:rsidRPr="004B1BD8">
        <w:rPr>
          <w:rFonts w:ascii="Palatino Linotype" w:hAnsi="Palatino Linotype" w:cs="Arial"/>
        </w:rPr>
        <w:t>ocho</w:t>
      </w:r>
      <w:r w:rsidRPr="004B1BD8">
        <w:rPr>
          <w:rFonts w:ascii="Palatino Linotype" w:hAnsi="Palatino Linotype" w:cs="Arial"/>
        </w:rPr>
        <w:t xml:space="preserve">; en consecuencia, presentó su inconformidad el día </w:t>
      </w:r>
      <w:r w:rsidR="006F64D3" w:rsidRPr="004B1BD8">
        <w:rPr>
          <w:rFonts w:ascii="Palatino Linotype" w:hAnsi="Palatino Linotype" w:cs="Arial"/>
        </w:rPr>
        <w:t>veintitrés</w:t>
      </w:r>
      <w:r w:rsidRPr="004B1BD8">
        <w:rPr>
          <w:rFonts w:ascii="Palatino Linotype" w:hAnsi="Palatino Linotype" w:cs="Arial"/>
        </w:rPr>
        <w:t xml:space="preserve"> (</w:t>
      </w:r>
      <w:r w:rsidR="009C4340" w:rsidRPr="004B1BD8">
        <w:rPr>
          <w:rFonts w:ascii="Palatino Linotype" w:hAnsi="Palatino Linotype" w:cs="Arial"/>
        </w:rPr>
        <w:t>2</w:t>
      </w:r>
      <w:r w:rsidR="006F64D3" w:rsidRPr="004B1BD8">
        <w:rPr>
          <w:rFonts w:ascii="Palatino Linotype" w:hAnsi="Palatino Linotype" w:cs="Arial"/>
        </w:rPr>
        <w:t>3</w:t>
      </w:r>
      <w:r w:rsidRPr="004B1BD8">
        <w:rPr>
          <w:rFonts w:ascii="Palatino Linotype" w:hAnsi="Palatino Linotype" w:cs="Arial"/>
        </w:rPr>
        <w:t xml:space="preserve">) de </w:t>
      </w:r>
      <w:r w:rsidR="006F64D3" w:rsidRPr="004B1BD8">
        <w:rPr>
          <w:rFonts w:ascii="Palatino Linotype" w:hAnsi="Palatino Linotype" w:cs="Arial"/>
        </w:rPr>
        <w:t xml:space="preserve">abril </w:t>
      </w:r>
      <w:r w:rsidRPr="004B1BD8">
        <w:rPr>
          <w:rFonts w:ascii="Palatino Linotype" w:hAnsi="Palatino Linotype" w:cs="Arial"/>
        </w:rPr>
        <w:t>de dos mil dieci</w:t>
      </w:r>
      <w:r w:rsidR="009C4340" w:rsidRPr="004B1BD8">
        <w:rPr>
          <w:rFonts w:ascii="Palatino Linotype" w:hAnsi="Palatino Linotype" w:cs="Arial"/>
        </w:rPr>
        <w:t>ocho</w:t>
      </w:r>
      <w:r w:rsidRPr="004B1BD8">
        <w:rPr>
          <w:rFonts w:ascii="Palatino Linotype" w:hAnsi="Palatino Linotype" w:cs="Arial"/>
        </w:rPr>
        <w:t xml:space="preserve">, este se encuentra dentro de los márgenes temporales previstos en el artículo 178 de la </w:t>
      </w:r>
      <w:r w:rsidRPr="004B1BD8">
        <w:rPr>
          <w:rFonts w:ascii="Palatino Linotype" w:hAnsi="Palatino Linotype" w:cs="Arial"/>
          <w:b/>
        </w:rPr>
        <w:t xml:space="preserve">Ley de Transparencia y Acceso a la Información Pública del Estado de México y Municipios </w:t>
      </w:r>
      <w:r w:rsidRPr="004B1BD8">
        <w:rPr>
          <w:rFonts w:ascii="Palatino Linotype" w:hAnsi="Palatino Linotype" w:cs="Arial"/>
        </w:rPr>
        <w:t xml:space="preserve">vigente. </w:t>
      </w:r>
    </w:p>
    <w:p w:rsidR="00BA50DB" w:rsidRPr="004B1BD8" w:rsidRDefault="00BA50DB" w:rsidP="00BA50DB">
      <w:pPr>
        <w:pStyle w:val="Prrafodelista"/>
        <w:spacing w:before="240" w:after="240" w:line="360" w:lineRule="auto"/>
        <w:ind w:left="426"/>
        <w:jc w:val="both"/>
        <w:rPr>
          <w:rFonts w:ascii="Palatino Linotype" w:hAnsi="Palatino Linotype"/>
        </w:rPr>
      </w:pPr>
    </w:p>
    <w:p w:rsidR="00BA50DB" w:rsidRPr="004B1BD8" w:rsidRDefault="00BA50DB" w:rsidP="00BA50DB">
      <w:pPr>
        <w:pStyle w:val="Prrafodelista"/>
        <w:numPr>
          <w:ilvl w:val="0"/>
          <w:numId w:val="2"/>
        </w:numPr>
        <w:spacing w:before="240" w:after="240" w:line="360" w:lineRule="auto"/>
        <w:ind w:left="426" w:hanging="426"/>
        <w:jc w:val="both"/>
        <w:rPr>
          <w:rFonts w:ascii="Palatino Linotype" w:hAnsi="Palatino Linotype"/>
        </w:rPr>
      </w:pPr>
      <w:r w:rsidRPr="004B1BD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A50DB" w:rsidRPr="004B1BD8" w:rsidRDefault="00BA50DB" w:rsidP="00BA50DB">
      <w:pPr>
        <w:pStyle w:val="Prrafodelista"/>
        <w:rPr>
          <w:rFonts w:ascii="Palatino Linotype" w:hAnsi="Palatino Linotype"/>
        </w:rPr>
      </w:pPr>
    </w:p>
    <w:p w:rsidR="00BA50DB" w:rsidRPr="004B1BD8" w:rsidRDefault="00BA50DB" w:rsidP="00BA50DB">
      <w:pPr>
        <w:keepNext/>
        <w:keepLines/>
        <w:spacing w:line="360" w:lineRule="auto"/>
        <w:outlineLvl w:val="0"/>
        <w:rPr>
          <w:rFonts w:ascii="Palatino Linotype" w:eastAsia="Calibri" w:hAnsi="Palatino Linotype" w:cs="Times New Roman"/>
          <w:b/>
          <w:bCs/>
          <w:lang w:val="es-ES"/>
        </w:rPr>
      </w:pPr>
      <w:bookmarkStart w:id="8" w:name="_Toc503366332"/>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4B1BD8">
        <w:rPr>
          <w:rFonts w:ascii="Palatino Linotype" w:eastAsia="Calibri" w:hAnsi="Palatino Linotype" w:cs="Times New Roman"/>
          <w:b/>
          <w:bCs/>
          <w:lang w:val="es-ES"/>
        </w:rPr>
        <w:lastRenderedPageBreak/>
        <w:t xml:space="preserve">TERCERO.- Del planteamiento de la </w:t>
      </w:r>
      <w:proofErr w:type="spellStart"/>
      <w:r w:rsidRPr="004B1BD8">
        <w:rPr>
          <w:rFonts w:ascii="Palatino Linotype" w:eastAsia="Calibri" w:hAnsi="Palatino Linotype" w:cs="Times New Roman"/>
          <w:b/>
          <w:bCs/>
          <w:lang w:val="es-ES"/>
        </w:rPr>
        <w:t>litis</w:t>
      </w:r>
      <w:proofErr w:type="spellEnd"/>
      <w:r w:rsidRPr="004B1BD8">
        <w:rPr>
          <w:rFonts w:ascii="Palatino Linotype" w:eastAsia="Calibri" w:hAnsi="Palatino Linotype" w:cs="Times New Roman"/>
          <w:b/>
          <w:bCs/>
          <w:lang w:val="es-ES"/>
        </w:rPr>
        <w:t>.</w:t>
      </w:r>
      <w:bookmarkEnd w:id="8"/>
      <w:r w:rsidRPr="004B1BD8">
        <w:rPr>
          <w:rFonts w:ascii="Palatino Linotype" w:eastAsia="Calibri" w:hAnsi="Palatino Linotype" w:cs="Times New Roman"/>
          <w:b/>
          <w:bCs/>
          <w:lang w:val="es-ES"/>
        </w:rPr>
        <w:t xml:space="preserve"> </w:t>
      </w:r>
    </w:p>
    <w:p w:rsidR="00D81685" w:rsidRPr="004B1BD8" w:rsidRDefault="00D81685" w:rsidP="00D81685">
      <w:pPr>
        <w:pStyle w:val="Prrafodelista"/>
        <w:numPr>
          <w:ilvl w:val="0"/>
          <w:numId w:val="2"/>
        </w:numPr>
        <w:spacing w:before="240" w:after="240" w:line="360" w:lineRule="auto"/>
        <w:ind w:left="426" w:hanging="426"/>
        <w:jc w:val="both"/>
        <w:rPr>
          <w:rFonts w:ascii="Palatino Linotype" w:hAnsi="Palatino Linotype"/>
          <w:i/>
          <w:sz w:val="22"/>
        </w:rPr>
      </w:pPr>
      <w:bookmarkStart w:id="16" w:name="_Toc454968928"/>
      <w:bookmarkStart w:id="17" w:name="_Toc455743517"/>
      <w:bookmarkStart w:id="18" w:name="_Toc458016386"/>
      <w:bookmarkStart w:id="19" w:name="_Toc461555893"/>
      <w:bookmarkStart w:id="20" w:name="_Toc462307690"/>
      <w:bookmarkStart w:id="21" w:name="_Toc475005143"/>
      <w:bookmarkEnd w:id="9"/>
      <w:bookmarkEnd w:id="10"/>
      <w:bookmarkEnd w:id="11"/>
      <w:bookmarkEnd w:id="12"/>
      <w:bookmarkEnd w:id="13"/>
      <w:bookmarkEnd w:id="14"/>
      <w:bookmarkEnd w:id="15"/>
      <w:r w:rsidRPr="004B1BD8">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4B1BD8">
        <w:rPr>
          <w:rFonts w:ascii="Palatino Linotype" w:eastAsia="Calibri" w:hAnsi="Palatino Linotype" w:cs="Arial"/>
          <w:b/>
          <w:lang w:val="es-ES"/>
        </w:rPr>
        <w:t>Ley de Transparencia y Acceso a la Información Pública del Estado de México y Municipios</w:t>
      </w:r>
      <w:r w:rsidRPr="004B1BD8">
        <w:rPr>
          <w:rFonts w:ascii="Palatino Linotype" w:hAnsi="Palatino Linotype" w:cs="Arial"/>
          <w:szCs w:val="23"/>
        </w:rPr>
        <w:t xml:space="preserve"> y determinar la confirmación; revocación o modificación; </w:t>
      </w:r>
      <w:proofErr w:type="spellStart"/>
      <w:r w:rsidRPr="004B1BD8">
        <w:rPr>
          <w:rFonts w:ascii="Palatino Linotype" w:hAnsi="Palatino Linotype" w:cs="Arial"/>
          <w:szCs w:val="23"/>
        </w:rPr>
        <w:t>desechamiento</w:t>
      </w:r>
      <w:proofErr w:type="spellEnd"/>
      <w:r w:rsidRPr="004B1BD8">
        <w:rPr>
          <w:rFonts w:ascii="Palatino Linotype" w:hAnsi="Palatino Linotype" w:cs="Arial"/>
          <w:szCs w:val="23"/>
        </w:rPr>
        <w:t xml:space="preserve"> o sobreseimiento; y en su caso ordenar la entrega de la información, respecto a las respuestas o falta de ellas de los Sujetos Obligados. </w:t>
      </w:r>
    </w:p>
    <w:p w:rsidR="00D81685" w:rsidRPr="004B1BD8" w:rsidRDefault="00D81685" w:rsidP="00D81685">
      <w:pPr>
        <w:pStyle w:val="Prrafodelista"/>
        <w:spacing w:before="240" w:after="240" w:line="360" w:lineRule="auto"/>
        <w:ind w:left="426"/>
        <w:jc w:val="both"/>
        <w:rPr>
          <w:rFonts w:ascii="Palatino Linotype" w:hAnsi="Palatino Linotype"/>
          <w:i/>
          <w:sz w:val="22"/>
        </w:rPr>
      </w:pPr>
    </w:p>
    <w:p w:rsidR="00D81685" w:rsidRPr="004B1BD8" w:rsidRDefault="00D81685" w:rsidP="00D81685">
      <w:pPr>
        <w:pStyle w:val="Prrafodelista"/>
        <w:numPr>
          <w:ilvl w:val="0"/>
          <w:numId w:val="2"/>
        </w:numPr>
        <w:spacing w:before="240" w:after="240" w:line="360" w:lineRule="auto"/>
        <w:ind w:left="426" w:hanging="426"/>
        <w:jc w:val="both"/>
        <w:rPr>
          <w:rFonts w:ascii="Palatino Linotype" w:hAnsi="Palatino Linotype"/>
          <w:i/>
          <w:sz w:val="22"/>
        </w:rPr>
      </w:pPr>
      <w:r w:rsidRPr="004B1BD8">
        <w:rPr>
          <w:rFonts w:ascii="Palatino Linotype" w:hAnsi="Palatino Linotype" w:cs="Arial"/>
          <w:szCs w:val="23"/>
        </w:rPr>
        <w:t>De las constancias en el expediente al rubro indicado, se desprende que:</w:t>
      </w:r>
      <w:r w:rsidRPr="004B1BD8">
        <w:rPr>
          <w:rFonts w:ascii="Palatino Linotype" w:eastAsia="Times New Roman" w:hAnsi="Palatino Linotype"/>
        </w:rPr>
        <w:t xml:space="preserve"> el particular solicitó el</w:t>
      </w:r>
      <w:r w:rsidR="0041765E" w:rsidRPr="004B1BD8">
        <w:rPr>
          <w:rFonts w:ascii="Palatino Linotype" w:eastAsia="Times New Roman" w:hAnsi="Palatino Linotype"/>
        </w:rPr>
        <w:t xml:space="preserve"> directorio de los Consejos de Participación Ciudadana y de las Autoridades auxiliares que señala el Bando Municipal, </w:t>
      </w:r>
      <w:r w:rsidRPr="004B1BD8">
        <w:rPr>
          <w:rFonts w:ascii="Palatino Linotype" w:eastAsia="Times New Roman" w:hAnsi="Palatino Linotype"/>
        </w:rPr>
        <w:t>solicitud que de acuerdo a las constancias que obran en el Sistema de Acceso a la Información</w:t>
      </w:r>
      <w:r w:rsidR="00166862" w:rsidRPr="004B1BD8">
        <w:rPr>
          <w:rFonts w:ascii="Palatino Linotype" w:eastAsia="Times New Roman" w:hAnsi="Palatino Linotype"/>
        </w:rPr>
        <w:t xml:space="preserve"> Mexiquense (SAIMEX), </w:t>
      </w:r>
      <w:r w:rsidRPr="004B1BD8">
        <w:rPr>
          <w:rFonts w:ascii="Palatino Linotype" w:eastAsia="Times New Roman" w:hAnsi="Palatino Linotype"/>
        </w:rPr>
        <w:t xml:space="preserve"> fue atendida por el </w:t>
      </w:r>
      <w:r w:rsidRPr="004B1BD8">
        <w:rPr>
          <w:rFonts w:ascii="Palatino Linotype" w:eastAsia="Times New Roman" w:hAnsi="Palatino Linotype"/>
          <w:b/>
        </w:rPr>
        <w:t xml:space="preserve">SUJETO OBLIGADO </w:t>
      </w:r>
      <w:r w:rsidRPr="004B1BD8">
        <w:rPr>
          <w:rFonts w:ascii="Palatino Linotype" w:eastAsia="Times New Roman" w:hAnsi="Palatino Linotype"/>
        </w:rPr>
        <w:t>de</w:t>
      </w:r>
      <w:r w:rsidRPr="004B1BD8">
        <w:rPr>
          <w:rFonts w:ascii="Palatino Linotype" w:hAnsi="Palatino Linotype" w:cs="Arial"/>
          <w:szCs w:val="23"/>
        </w:rPr>
        <w:t xml:space="preserve">rivado </w:t>
      </w:r>
      <w:r w:rsidR="00166862" w:rsidRPr="004B1BD8">
        <w:rPr>
          <w:rFonts w:ascii="Palatino Linotype" w:hAnsi="Palatino Linotype" w:cs="Arial"/>
          <w:szCs w:val="23"/>
        </w:rPr>
        <w:t xml:space="preserve">de la </w:t>
      </w:r>
      <w:r w:rsidR="00AE6B03" w:rsidRPr="004B1BD8">
        <w:rPr>
          <w:rFonts w:ascii="Palatino Linotype" w:hAnsi="Palatino Linotype" w:cs="Arial"/>
          <w:szCs w:val="23"/>
        </w:rPr>
        <w:t>respuesta</w:t>
      </w:r>
      <w:r w:rsidRPr="004B1BD8">
        <w:rPr>
          <w:rFonts w:ascii="Palatino Linotype" w:hAnsi="Palatino Linotype" w:cs="Arial"/>
          <w:szCs w:val="23"/>
        </w:rPr>
        <w:t xml:space="preserve">, </w:t>
      </w:r>
      <w:r w:rsidRPr="004B1BD8">
        <w:rPr>
          <w:rFonts w:ascii="Palatino Linotype" w:hAnsi="Palatino Linotype"/>
        </w:rPr>
        <w:t>el particular se inconforma e interpone el presente recurso de revisión, argumentado como razones o motivos de inconformidad que</w:t>
      </w:r>
      <w:r w:rsidR="0041765E" w:rsidRPr="004B1BD8">
        <w:rPr>
          <w:rFonts w:ascii="Palatino Linotype" w:hAnsi="Palatino Linotype"/>
        </w:rPr>
        <w:t xml:space="preserve"> el Sujeto Obligado señala que la información solicitada tiene carácter de reservada</w:t>
      </w:r>
      <w:r w:rsidR="00765D1F" w:rsidRPr="004B1BD8">
        <w:rPr>
          <w:rFonts w:ascii="Palatino Linotype" w:hAnsi="Palatino Linotype"/>
        </w:rPr>
        <w:t xml:space="preserve"> no precisando el documento y fecha mediante el cual se clasifica de esta manera</w:t>
      </w:r>
      <w:r w:rsidR="0041765E" w:rsidRPr="004B1BD8">
        <w:rPr>
          <w:rFonts w:ascii="Palatino Linotype" w:hAnsi="Palatino Linotype"/>
        </w:rPr>
        <w:t xml:space="preserve"> y que la información solicitada no se encuentra dentro de los criterios que la ley en </w:t>
      </w:r>
      <w:r w:rsidR="00765D1F" w:rsidRPr="004B1BD8">
        <w:rPr>
          <w:rFonts w:ascii="Palatino Linotype" w:hAnsi="Palatino Linotype"/>
        </w:rPr>
        <w:t>l</w:t>
      </w:r>
      <w:r w:rsidR="0041765E" w:rsidRPr="004B1BD8">
        <w:rPr>
          <w:rFonts w:ascii="Palatino Linotype" w:hAnsi="Palatino Linotype"/>
        </w:rPr>
        <w:t>a materia señala para ser clasificada como reservada.</w:t>
      </w:r>
      <w:r w:rsidRPr="004B1BD8">
        <w:rPr>
          <w:rFonts w:ascii="Palatino Linotype" w:hAnsi="Palatino Linotype"/>
        </w:rPr>
        <w:t xml:space="preserve"> </w:t>
      </w:r>
    </w:p>
    <w:p w:rsidR="00D81685" w:rsidRPr="004B1BD8" w:rsidRDefault="00D81685" w:rsidP="00D81685">
      <w:pPr>
        <w:pStyle w:val="Prrafodelista"/>
        <w:rPr>
          <w:rFonts w:ascii="Palatino Linotype" w:hAnsi="Palatino Linotype"/>
          <w:i/>
          <w:sz w:val="22"/>
        </w:rPr>
      </w:pPr>
    </w:p>
    <w:p w:rsidR="00AE6B03" w:rsidRPr="004B1BD8" w:rsidRDefault="00CB2958" w:rsidP="005A1498">
      <w:pPr>
        <w:pStyle w:val="Prrafodelista"/>
        <w:numPr>
          <w:ilvl w:val="0"/>
          <w:numId w:val="2"/>
        </w:numPr>
        <w:spacing w:before="240" w:after="240" w:line="360" w:lineRule="auto"/>
        <w:ind w:left="426" w:hanging="426"/>
        <w:jc w:val="both"/>
        <w:rPr>
          <w:rFonts w:ascii="Palatino Linotype" w:eastAsia="Calibri" w:hAnsi="Palatino Linotype" w:cs="Times New Roman"/>
          <w:b/>
          <w:i/>
        </w:rPr>
      </w:pPr>
      <w:r w:rsidRPr="004B1BD8">
        <w:rPr>
          <w:rFonts w:ascii="Palatino Linotype" w:eastAsia="Calibri" w:hAnsi="Palatino Linotype" w:cs="Times New Roman"/>
        </w:rPr>
        <w:t xml:space="preserve">Sin embargo, derivado de la interposición del recurso de revisión el </w:t>
      </w:r>
      <w:r w:rsidRPr="004B1BD8">
        <w:rPr>
          <w:rFonts w:ascii="Palatino Linotype" w:eastAsia="Calibri" w:hAnsi="Palatino Linotype" w:cs="Times New Roman"/>
          <w:b/>
        </w:rPr>
        <w:t xml:space="preserve">SUJETO OBLIGADO, </w:t>
      </w:r>
      <w:r w:rsidRPr="004B1BD8">
        <w:rPr>
          <w:rFonts w:ascii="Palatino Linotype" w:eastAsia="Calibri" w:hAnsi="Palatino Linotype" w:cs="Times New Roman"/>
        </w:rPr>
        <w:t xml:space="preserve">en el plazo legal establecido para manifestar lo que a su derecho conviene, envió el Informe Justificado, </w:t>
      </w:r>
      <w:r w:rsidR="00AE6B03" w:rsidRPr="004B1BD8">
        <w:rPr>
          <w:rFonts w:ascii="Palatino Linotype" w:eastAsia="Calibri" w:hAnsi="Palatino Linotype" w:cs="Times New Roman"/>
        </w:rPr>
        <w:t>adjuntando el siguiente archivo electrónico</w:t>
      </w:r>
      <w:r w:rsidRPr="004B1BD8">
        <w:rPr>
          <w:rFonts w:ascii="Palatino Linotype" w:eastAsia="Calibri" w:hAnsi="Palatino Linotype" w:cs="Times New Roman"/>
        </w:rPr>
        <w:t xml:space="preserve">: </w:t>
      </w:r>
    </w:p>
    <w:p w:rsidR="00AE6B03" w:rsidRPr="004B1BD8" w:rsidRDefault="00AE6B03" w:rsidP="00AE6B03">
      <w:pPr>
        <w:pStyle w:val="Prrafodelista"/>
        <w:rPr>
          <w:rFonts w:ascii="Palatino Linotype" w:eastAsia="Calibri" w:hAnsi="Palatino Linotype" w:cs="Times New Roman"/>
          <w:b/>
          <w:i/>
        </w:rPr>
      </w:pPr>
    </w:p>
    <w:p w:rsidR="001C11A0" w:rsidRPr="004B1BD8" w:rsidRDefault="00E17F68" w:rsidP="001C11A0">
      <w:pPr>
        <w:pStyle w:val="Prrafodelista"/>
        <w:numPr>
          <w:ilvl w:val="0"/>
          <w:numId w:val="1"/>
        </w:numPr>
        <w:spacing w:before="240" w:after="240" w:line="360" w:lineRule="auto"/>
        <w:ind w:left="426" w:right="567"/>
        <w:jc w:val="both"/>
        <w:rPr>
          <w:rFonts w:ascii="Palatino Linotype" w:eastAsia="Calibri" w:hAnsi="Palatino Linotype" w:cs="Arial"/>
          <w:lang w:val="es-ES"/>
        </w:rPr>
      </w:pPr>
      <w:r w:rsidRPr="004B1BD8">
        <w:rPr>
          <w:rFonts w:ascii="Palatino Linotype" w:eastAsia="Calibri" w:hAnsi="Palatino Linotype" w:cs="Times New Roman"/>
          <w:b/>
          <w:i/>
        </w:rPr>
        <w:t>57-1158.pdf</w:t>
      </w:r>
      <w:r w:rsidR="00C35BE6" w:rsidRPr="004B1BD8">
        <w:rPr>
          <w:rFonts w:ascii="Palatino Linotype" w:eastAsia="Calibri" w:hAnsi="Palatino Linotype" w:cs="Times New Roman"/>
          <w:b/>
          <w:i/>
        </w:rPr>
        <w:t xml:space="preserve">. </w:t>
      </w:r>
      <w:r w:rsidR="001C11A0" w:rsidRPr="004B1BD8">
        <w:rPr>
          <w:rFonts w:ascii="Palatino Linotype" w:hAnsi="Palatino Linotype"/>
          <w:color w:val="000000"/>
        </w:rPr>
        <w:t>Consistente en un oficio número</w:t>
      </w:r>
      <w:r w:rsidR="001C11A0" w:rsidRPr="004B1BD8">
        <w:rPr>
          <w:rFonts w:ascii="Palatino Linotype" w:hAnsi="Palatino Linotype"/>
          <w:b/>
          <w:color w:val="000000"/>
        </w:rPr>
        <w:t xml:space="preserve"> SA-UT/0170/2018, </w:t>
      </w:r>
      <w:r w:rsidR="001C11A0" w:rsidRPr="004B1BD8">
        <w:rPr>
          <w:rFonts w:ascii="Palatino Linotype" w:hAnsi="Palatino Linotype"/>
          <w:color w:val="000000"/>
        </w:rPr>
        <w:t>de fecha veintisiete (27) de abril de dos mil dieciocho, suscrito y signado por la Titular de la Unidad de Transparencia del Ayuntamiento de Cuautitlán Izcalli y Oficio número SA/1691/2018 suscrito y signado por el Secretario del Ayuntamiento de Cuautitlán Izcalli cuyas imágenes no se insertan ya que serán objeto de estudio de la presente resolución.</w:t>
      </w:r>
    </w:p>
    <w:p w:rsidR="001C11A0" w:rsidRPr="004B1BD8" w:rsidRDefault="001C11A0" w:rsidP="001C11A0">
      <w:pPr>
        <w:pStyle w:val="Prrafodelista"/>
        <w:spacing w:before="240" w:after="240" w:line="360" w:lineRule="auto"/>
        <w:ind w:left="426" w:right="567"/>
        <w:jc w:val="both"/>
        <w:rPr>
          <w:rFonts w:ascii="Palatino Linotype" w:eastAsia="Calibri" w:hAnsi="Palatino Linotype" w:cs="Arial"/>
          <w:lang w:val="es-ES"/>
        </w:rPr>
      </w:pPr>
    </w:p>
    <w:p w:rsidR="00BA4A1F" w:rsidRPr="004B1BD8" w:rsidRDefault="00D81685" w:rsidP="00BA4A1F">
      <w:pPr>
        <w:pStyle w:val="Prrafodelista"/>
        <w:numPr>
          <w:ilvl w:val="0"/>
          <w:numId w:val="2"/>
        </w:numPr>
        <w:spacing w:before="240" w:after="240" w:line="360" w:lineRule="auto"/>
        <w:ind w:left="426" w:hanging="426"/>
        <w:jc w:val="both"/>
        <w:rPr>
          <w:rFonts w:ascii="Palatino Linotype" w:hAnsi="Palatino Linotype"/>
          <w:i/>
          <w:szCs w:val="18"/>
        </w:rPr>
      </w:pPr>
      <w:r w:rsidRPr="004B1BD8">
        <w:rPr>
          <w:rFonts w:ascii="Palatino Linotype" w:hAnsi="Palatino Linotype" w:cs="Arial"/>
          <w:szCs w:val="23"/>
        </w:rPr>
        <w:t>Po</w:t>
      </w:r>
      <w:r w:rsidR="00166862" w:rsidRPr="004B1BD8">
        <w:rPr>
          <w:rFonts w:ascii="Palatino Linotype" w:hAnsi="Palatino Linotype" w:cs="Arial"/>
          <w:szCs w:val="23"/>
        </w:rPr>
        <w:t>r</w:t>
      </w:r>
      <w:r w:rsidRPr="004B1BD8">
        <w:rPr>
          <w:rFonts w:ascii="Palatino Linotype" w:hAnsi="Palatino Linotype" w:cs="Arial"/>
          <w:szCs w:val="23"/>
        </w:rPr>
        <w:t xml:space="preserve"> lo tanto, el presente recurso de revisión se circunscribe en determinar si el </w:t>
      </w:r>
      <w:r w:rsidRPr="004B1BD8">
        <w:rPr>
          <w:rFonts w:ascii="Palatino Linotype" w:hAnsi="Palatino Linotype" w:cs="Arial"/>
          <w:b/>
          <w:szCs w:val="23"/>
        </w:rPr>
        <w:t>SUJETO</w:t>
      </w:r>
      <w:r w:rsidRPr="004B1BD8">
        <w:rPr>
          <w:rFonts w:ascii="Palatino Linotype" w:hAnsi="Palatino Linotype" w:cs="Arial"/>
          <w:szCs w:val="23"/>
        </w:rPr>
        <w:t xml:space="preserve"> </w:t>
      </w:r>
      <w:r w:rsidRPr="004B1BD8">
        <w:rPr>
          <w:rFonts w:ascii="Palatino Linotype" w:hAnsi="Palatino Linotype" w:cs="Arial"/>
          <w:b/>
          <w:szCs w:val="23"/>
        </w:rPr>
        <w:t>OBLIGADO</w:t>
      </w:r>
      <w:r w:rsidRPr="004B1BD8">
        <w:rPr>
          <w:rFonts w:ascii="Palatino Linotype" w:hAnsi="Palatino Linotype" w:cs="Arial"/>
          <w:szCs w:val="23"/>
        </w:rPr>
        <w:t xml:space="preserve"> con su manifestación </w:t>
      </w:r>
      <w:r w:rsidRPr="004B1BD8">
        <w:rPr>
          <w:rFonts w:ascii="Palatino Linotype" w:eastAsia="Times New Roman" w:hAnsi="Palatino Linotype"/>
        </w:rPr>
        <w:t xml:space="preserve">actualiza </w:t>
      </w:r>
      <w:r w:rsidR="00E17F68" w:rsidRPr="004B1BD8">
        <w:rPr>
          <w:rFonts w:ascii="Palatino Linotype" w:eastAsia="Times New Roman" w:hAnsi="Palatino Linotype"/>
        </w:rPr>
        <w:t>la</w:t>
      </w:r>
      <w:r w:rsidR="00BA4A1F" w:rsidRPr="004B1BD8">
        <w:rPr>
          <w:rFonts w:ascii="Palatino Linotype" w:eastAsia="Times New Roman" w:hAnsi="Palatino Linotype"/>
        </w:rPr>
        <w:t xml:space="preserve"> causal</w:t>
      </w:r>
      <w:r w:rsidRPr="004B1BD8">
        <w:rPr>
          <w:rFonts w:ascii="Palatino Linotype" w:eastAsia="Times New Roman" w:hAnsi="Palatino Linotype"/>
        </w:rPr>
        <w:t xml:space="preserve"> de procedencia</w:t>
      </w:r>
      <w:r w:rsidRPr="004B1BD8">
        <w:rPr>
          <w:rFonts w:ascii="Palatino Linotype" w:eastAsia="Times New Roman" w:hAnsi="Palatino Linotype"/>
          <w:b/>
        </w:rPr>
        <w:t xml:space="preserve"> </w:t>
      </w:r>
      <w:r w:rsidR="00BA4A1F" w:rsidRPr="004B1BD8">
        <w:rPr>
          <w:rFonts w:ascii="Palatino Linotype" w:eastAsia="Times New Roman" w:hAnsi="Palatino Linotype" w:cs="Arial"/>
          <w:lang w:eastAsia="es-MX"/>
        </w:rPr>
        <w:t>contenida</w:t>
      </w:r>
      <w:r w:rsidRPr="004B1BD8">
        <w:rPr>
          <w:rFonts w:ascii="Palatino Linotype" w:eastAsia="Times New Roman" w:hAnsi="Palatino Linotype" w:cs="Arial"/>
          <w:lang w:eastAsia="es-MX"/>
        </w:rPr>
        <w:t xml:space="preserve"> en </w:t>
      </w:r>
      <w:r w:rsidRPr="004B1BD8">
        <w:rPr>
          <w:rFonts w:ascii="Palatino Linotype" w:eastAsia="Times New Roman" w:hAnsi="Palatino Linotype" w:cs="Arial"/>
          <w:lang w:val="es-ES" w:eastAsia="es-MX"/>
        </w:rPr>
        <w:t xml:space="preserve">el artículo 179 </w:t>
      </w:r>
      <w:r w:rsidR="00E17F68" w:rsidRPr="004B1BD8">
        <w:rPr>
          <w:rFonts w:ascii="Palatino Linotype" w:eastAsia="Times New Roman" w:hAnsi="Palatino Linotype" w:cs="Arial"/>
          <w:lang w:val="es-ES" w:eastAsia="es-MX"/>
        </w:rPr>
        <w:t>fracción</w:t>
      </w:r>
      <w:r w:rsidRPr="004B1BD8">
        <w:rPr>
          <w:rFonts w:ascii="Palatino Linotype" w:eastAsia="Times New Roman" w:hAnsi="Palatino Linotype" w:cs="Arial"/>
          <w:lang w:val="es-ES" w:eastAsia="es-MX"/>
        </w:rPr>
        <w:t xml:space="preserve"> V</w:t>
      </w:r>
      <w:r w:rsidR="004555D9" w:rsidRPr="004B1BD8">
        <w:rPr>
          <w:rFonts w:ascii="Palatino Linotype" w:eastAsia="Times New Roman" w:hAnsi="Palatino Linotype" w:cs="Arial"/>
          <w:lang w:val="es-ES" w:eastAsia="es-MX"/>
        </w:rPr>
        <w:t xml:space="preserve"> </w:t>
      </w:r>
      <w:r w:rsidRPr="004B1BD8">
        <w:rPr>
          <w:rFonts w:ascii="Palatino Linotype" w:eastAsia="Times New Roman" w:hAnsi="Palatino Linotype" w:cs="Arial"/>
          <w:lang w:val="es-ES" w:eastAsia="es-MX"/>
        </w:rPr>
        <w:t xml:space="preserve">de la </w:t>
      </w:r>
      <w:r w:rsidRPr="004B1BD8">
        <w:rPr>
          <w:rFonts w:ascii="Palatino Linotype" w:eastAsia="Calibri" w:hAnsi="Palatino Linotype" w:cs="Arial"/>
          <w:b/>
          <w:lang w:val="es-ES"/>
        </w:rPr>
        <w:t>Ley de Transparencia y Acceso a la Información Pública del Estado de México y Municipios</w:t>
      </w:r>
      <w:r w:rsidRPr="004B1BD8">
        <w:rPr>
          <w:rFonts w:ascii="Palatino Linotype" w:eastAsia="Times New Roman" w:hAnsi="Palatino Linotype" w:cs="Arial"/>
          <w:lang w:val="es-ES" w:eastAsia="es-MX"/>
        </w:rPr>
        <w:t xml:space="preserve"> y determinar si el sujeto obligado genera, posee o administra la información solicitada.</w:t>
      </w:r>
      <w:r w:rsidR="005A1498" w:rsidRPr="004B1BD8">
        <w:rPr>
          <w:rFonts w:ascii="Palatino Linotype" w:eastAsia="Times New Roman" w:hAnsi="Palatino Linotype" w:cs="Arial"/>
          <w:lang w:val="es-ES" w:eastAsia="es-MX"/>
        </w:rPr>
        <w:t xml:space="preserve"> </w:t>
      </w:r>
      <w:bookmarkStart w:id="22" w:name="_Toc499659080"/>
      <w:bookmarkStart w:id="23" w:name="_Toc503366333"/>
    </w:p>
    <w:p w:rsidR="00BA4A1F" w:rsidRPr="004B1BD8" w:rsidRDefault="00BA4A1F" w:rsidP="00BA4A1F">
      <w:pPr>
        <w:pStyle w:val="Prrafodelista"/>
        <w:spacing w:before="240" w:after="240" w:line="360" w:lineRule="auto"/>
        <w:ind w:left="426"/>
        <w:jc w:val="both"/>
        <w:rPr>
          <w:rFonts w:ascii="Palatino Linotype" w:eastAsia="Times New Roman" w:hAnsi="Palatino Linotype" w:cs="Arial"/>
          <w:lang w:val="es-ES" w:eastAsia="es-MX"/>
        </w:rPr>
      </w:pPr>
    </w:p>
    <w:p w:rsidR="00BA50DB" w:rsidRPr="004B1BD8" w:rsidRDefault="00BA4A1F" w:rsidP="00BA4A1F">
      <w:pPr>
        <w:pStyle w:val="Prrafodelista"/>
        <w:spacing w:before="240" w:after="240" w:line="360" w:lineRule="auto"/>
        <w:ind w:left="426"/>
        <w:jc w:val="both"/>
        <w:rPr>
          <w:rFonts w:ascii="Palatino Linotype" w:eastAsia="MS Gothic" w:hAnsi="Palatino Linotype" w:cs="Times New Roman"/>
          <w:b/>
          <w:szCs w:val="26"/>
        </w:rPr>
      </w:pPr>
      <w:r w:rsidRPr="004B1BD8">
        <w:rPr>
          <w:rFonts w:ascii="Palatino Linotype" w:eastAsia="Times New Roman" w:hAnsi="Palatino Linotype" w:cs="Arial"/>
          <w:b/>
          <w:lang w:val="es-ES" w:eastAsia="es-MX"/>
        </w:rPr>
        <w:t>C</w:t>
      </w:r>
      <w:r w:rsidR="00BA50DB" w:rsidRPr="004B1BD8">
        <w:rPr>
          <w:rFonts w:ascii="Palatino Linotype" w:eastAsia="MS Gothic" w:hAnsi="Palatino Linotype" w:cs="Times New Roman"/>
          <w:b/>
          <w:szCs w:val="26"/>
        </w:rPr>
        <w:t>UARTO. Del estudio y resolución del asunto</w:t>
      </w:r>
      <w:bookmarkEnd w:id="22"/>
      <w:bookmarkEnd w:id="23"/>
      <w:r w:rsidR="00BA50DB" w:rsidRPr="004B1BD8">
        <w:rPr>
          <w:rFonts w:ascii="Palatino Linotype" w:eastAsia="MS Gothic" w:hAnsi="Palatino Linotype" w:cs="Times New Roman"/>
          <w:b/>
          <w:szCs w:val="26"/>
        </w:rPr>
        <w:t xml:space="preserve"> </w:t>
      </w:r>
    </w:p>
    <w:p w:rsidR="00026D8F" w:rsidRPr="004B1BD8" w:rsidRDefault="00026D8F" w:rsidP="00026D8F">
      <w:pPr>
        <w:numPr>
          <w:ilvl w:val="0"/>
          <w:numId w:val="2"/>
        </w:numPr>
        <w:spacing w:before="240" w:after="360" w:line="360" w:lineRule="auto"/>
        <w:ind w:left="426" w:hanging="426"/>
        <w:contextualSpacing/>
        <w:jc w:val="both"/>
        <w:rPr>
          <w:rFonts w:ascii="Palatino Linotype" w:eastAsia="MS Mincho" w:hAnsi="Palatino Linotype" w:cs="Arial"/>
          <w:i/>
          <w:sz w:val="24"/>
          <w:szCs w:val="24"/>
          <w:lang w:eastAsia="es-ES"/>
        </w:rPr>
      </w:pPr>
      <w:r w:rsidRPr="004B1BD8">
        <w:rPr>
          <w:rFonts w:ascii="Palatino Linotype" w:hAnsi="Palatino Linotype" w:cs="Arial"/>
          <w:sz w:val="24"/>
          <w:szCs w:val="24"/>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B1BD8">
        <w:rPr>
          <w:rFonts w:ascii="Palatino Linotype" w:eastAsia="Calibri" w:hAnsi="Palatino Linotype" w:cs="Arial"/>
          <w:b/>
          <w:sz w:val="24"/>
          <w:szCs w:val="24"/>
          <w:lang w:val="es-ES"/>
        </w:rPr>
        <w:t>Ley de Transparencia y Acceso a la Información Pública del Estado de México y Municipios</w:t>
      </w:r>
      <w:r w:rsidRPr="004B1BD8">
        <w:rPr>
          <w:rFonts w:ascii="Palatino Linotype" w:eastAsia="Times New Roman" w:hAnsi="Palatino Linotype" w:cs="Arial"/>
          <w:sz w:val="24"/>
          <w:szCs w:val="24"/>
          <w:lang w:val="es-ES" w:eastAsia="es-MX"/>
        </w:rPr>
        <w:t>.</w:t>
      </w:r>
    </w:p>
    <w:p w:rsidR="007C7881" w:rsidRPr="004B1BD8" w:rsidRDefault="007C7881" w:rsidP="007C7881">
      <w:pPr>
        <w:spacing w:before="240" w:after="360" w:line="360" w:lineRule="auto"/>
        <w:ind w:left="426"/>
        <w:contextualSpacing/>
        <w:jc w:val="both"/>
        <w:rPr>
          <w:rFonts w:ascii="Palatino Linotype" w:eastAsia="MS Mincho" w:hAnsi="Palatino Linotype" w:cs="Arial"/>
          <w:i/>
          <w:sz w:val="24"/>
          <w:szCs w:val="24"/>
          <w:lang w:eastAsia="es-ES"/>
        </w:rPr>
      </w:pPr>
    </w:p>
    <w:p w:rsidR="00026D8F" w:rsidRPr="004B1BD8" w:rsidRDefault="00026D8F" w:rsidP="00E40F6E">
      <w:pPr>
        <w:numPr>
          <w:ilvl w:val="0"/>
          <w:numId w:val="2"/>
        </w:numPr>
        <w:spacing w:before="240" w:after="360" w:line="360" w:lineRule="auto"/>
        <w:ind w:left="426" w:hanging="426"/>
        <w:contextualSpacing/>
        <w:jc w:val="both"/>
        <w:rPr>
          <w:rFonts w:ascii="Palatino Linotype" w:eastAsia="MS Mincho" w:hAnsi="Palatino Linotype" w:cs="Times New Roman"/>
          <w:color w:val="000000"/>
          <w:sz w:val="24"/>
          <w:szCs w:val="24"/>
        </w:rPr>
      </w:pPr>
      <w:r w:rsidRPr="004B1BD8">
        <w:rPr>
          <w:rFonts w:ascii="Palatino Linotype" w:hAnsi="Palatino Linotype"/>
          <w:sz w:val="24"/>
          <w:szCs w:val="24"/>
        </w:rPr>
        <w:lastRenderedPageBreak/>
        <w:t xml:space="preserve">Es menester precisar que </w:t>
      </w:r>
      <w:r w:rsidRPr="004B1BD8">
        <w:rPr>
          <w:rFonts w:ascii="Palatino Linotype" w:eastAsia="MS Mincho" w:hAnsi="Palatino Linotype" w:cs="Times New Roman"/>
          <w:color w:val="000000"/>
          <w:sz w:val="24"/>
          <w:szCs w:val="24"/>
        </w:rPr>
        <w:t xml:space="preserve">Órgano Garante parte de que </w:t>
      </w:r>
      <w:r w:rsidRPr="004B1BD8">
        <w:rPr>
          <w:rFonts w:ascii="Palatino Linotype" w:eastAsia="Times New Roman"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B1BD8">
        <w:rPr>
          <w:rFonts w:ascii="Palatino Linotype" w:eastAsia="Times New Roman" w:hAnsi="Palatino Linotype" w:cs="Arial"/>
          <w:color w:val="000000"/>
          <w:sz w:val="24"/>
          <w:szCs w:val="24"/>
        </w:rPr>
        <w:t xml:space="preserve"> </w:t>
      </w:r>
      <w:r w:rsidRPr="004B1BD8">
        <w:rPr>
          <w:rFonts w:ascii="Palatino Linotype" w:eastAsia="Times New Roman" w:hAnsi="Palatino Linotype" w:cs="Arial"/>
          <w:b/>
          <w:color w:val="000000"/>
          <w:sz w:val="24"/>
          <w:szCs w:val="24"/>
        </w:rPr>
        <w:t>SUJETO OBLIGADO</w:t>
      </w:r>
      <w:r w:rsidRPr="004B1BD8">
        <w:rPr>
          <w:rFonts w:ascii="Palatino Linotype" w:eastAsia="Times New Roman"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B1BD8">
        <w:rPr>
          <w:rFonts w:ascii="Palatino Linotype" w:eastAsia="Times New Roman" w:hAnsi="Palatino Linotype" w:cs="Arial"/>
          <w:b/>
          <w:color w:val="000000"/>
          <w:sz w:val="24"/>
          <w:szCs w:val="24"/>
        </w:rPr>
        <w:t xml:space="preserve">Constitución Política de los Estados Unidos Mexicanos </w:t>
      </w:r>
      <w:r w:rsidRPr="004B1BD8">
        <w:rPr>
          <w:rFonts w:ascii="Palatino Linotype" w:eastAsia="Times New Roman" w:hAnsi="Palatino Linotype" w:cs="Arial"/>
          <w:color w:val="000000"/>
          <w:sz w:val="24"/>
          <w:szCs w:val="24"/>
        </w:rPr>
        <w:t xml:space="preserve">al señalar la obligación de “promover, </w:t>
      </w:r>
      <w:r w:rsidRPr="004B1BD8">
        <w:rPr>
          <w:rFonts w:ascii="Palatino Linotype" w:eastAsia="Times New Roman" w:hAnsi="Palatino Linotype" w:cs="Arial"/>
          <w:b/>
          <w:color w:val="000000"/>
          <w:sz w:val="24"/>
          <w:szCs w:val="24"/>
        </w:rPr>
        <w:t>respetar</w:t>
      </w:r>
      <w:r w:rsidRPr="004B1BD8">
        <w:rPr>
          <w:rFonts w:ascii="Palatino Linotype" w:eastAsia="Times New Roman" w:hAnsi="Palatino Linotype" w:cs="Arial"/>
          <w:color w:val="000000"/>
          <w:sz w:val="24"/>
          <w:szCs w:val="24"/>
        </w:rPr>
        <w:t xml:space="preserve">, proteger y </w:t>
      </w:r>
      <w:r w:rsidRPr="004B1BD8">
        <w:rPr>
          <w:rFonts w:ascii="Palatino Linotype" w:eastAsia="Times New Roman" w:hAnsi="Palatino Linotype" w:cs="Arial"/>
          <w:b/>
          <w:color w:val="000000"/>
          <w:sz w:val="24"/>
          <w:szCs w:val="24"/>
        </w:rPr>
        <w:t>garantizar</w:t>
      </w:r>
      <w:r w:rsidRPr="004B1BD8">
        <w:rPr>
          <w:rFonts w:ascii="Palatino Linotype" w:eastAsia="Times New Roman" w:hAnsi="Palatino Linotype" w:cs="Arial"/>
          <w:color w:val="000000"/>
          <w:sz w:val="24"/>
          <w:szCs w:val="24"/>
        </w:rPr>
        <w:t xml:space="preserve"> los derechos humanos”, entre los cuales se encuentra dicho derecho. </w:t>
      </w:r>
    </w:p>
    <w:p w:rsidR="00841767" w:rsidRPr="004B1BD8" w:rsidRDefault="00841767" w:rsidP="00841767">
      <w:pPr>
        <w:spacing w:before="240" w:after="360" w:line="360" w:lineRule="auto"/>
        <w:ind w:left="426"/>
        <w:contextualSpacing/>
        <w:jc w:val="both"/>
        <w:rPr>
          <w:rFonts w:ascii="Palatino Linotype" w:eastAsia="MS Mincho" w:hAnsi="Palatino Linotype" w:cs="Times New Roman"/>
          <w:color w:val="000000"/>
          <w:sz w:val="24"/>
          <w:szCs w:val="24"/>
        </w:rPr>
      </w:pPr>
    </w:p>
    <w:p w:rsidR="00026D8F" w:rsidRPr="004B1BD8" w:rsidRDefault="00026D8F" w:rsidP="00E40F6E">
      <w:pPr>
        <w:numPr>
          <w:ilvl w:val="0"/>
          <w:numId w:val="2"/>
        </w:numPr>
        <w:spacing w:before="240" w:after="360" w:line="360" w:lineRule="auto"/>
        <w:ind w:left="426" w:hanging="426"/>
        <w:contextualSpacing/>
        <w:jc w:val="both"/>
        <w:rPr>
          <w:rFonts w:ascii="Palatino Linotype" w:eastAsia="Times New Roman" w:hAnsi="Palatino Linotype"/>
          <w:sz w:val="24"/>
          <w:szCs w:val="24"/>
        </w:rPr>
      </w:pPr>
      <w:r w:rsidRPr="004B1BD8">
        <w:rPr>
          <w:rFonts w:ascii="Palatino Linotype" w:eastAsia="Times New Roman" w:hAnsi="Palatino Linotype"/>
          <w:sz w:val="24"/>
          <w:szCs w:val="24"/>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E40F3" w:rsidRPr="004B1BD8" w:rsidRDefault="003E40F3" w:rsidP="003E40F3">
      <w:pPr>
        <w:spacing w:before="240" w:after="360" w:line="360" w:lineRule="auto"/>
        <w:contextualSpacing/>
        <w:jc w:val="both"/>
        <w:rPr>
          <w:rFonts w:ascii="Palatino Linotype" w:eastAsia="Times New Roman" w:hAnsi="Palatino Linotype"/>
          <w:sz w:val="24"/>
          <w:szCs w:val="24"/>
        </w:rPr>
      </w:pPr>
    </w:p>
    <w:p w:rsidR="00026D8F" w:rsidRPr="004B1BD8" w:rsidRDefault="003E40F3" w:rsidP="00E40F6E">
      <w:pPr>
        <w:numPr>
          <w:ilvl w:val="0"/>
          <w:numId w:val="2"/>
        </w:numPr>
        <w:spacing w:before="240" w:after="360" w:line="360" w:lineRule="auto"/>
        <w:ind w:left="426" w:hanging="426"/>
        <w:contextualSpacing/>
        <w:jc w:val="both"/>
        <w:rPr>
          <w:rFonts w:ascii="Palatino Linotype" w:eastAsia="MS Mincho" w:hAnsi="Palatino Linotype" w:cs="Times New Roman"/>
          <w:color w:val="000000"/>
          <w:sz w:val="24"/>
          <w:szCs w:val="24"/>
        </w:rPr>
      </w:pPr>
      <w:r w:rsidRPr="004B1BD8">
        <w:rPr>
          <w:rFonts w:ascii="Palatino Linotype" w:eastAsia="MS Mincho" w:hAnsi="Palatino Linotype" w:cs="Times New Roman"/>
          <w:color w:val="000000"/>
          <w:sz w:val="24"/>
          <w:szCs w:val="24"/>
        </w:rPr>
        <w:t>A</w:t>
      </w:r>
      <w:r w:rsidR="00026D8F" w:rsidRPr="004B1BD8">
        <w:rPr>
          <w:rFonts w:ascii="Palatino Linotype" w:eastAsia="MS Mincho" w:hAnsi="Palatino Linotype" w:cs="Times New Roman"/>
          <w:color w:val="000000"/>
          <w:sz w:val="24"/>
          <w:szCs w:val="24"/>
        </w:rPr>
        <w:t xml:space="preserve">demás de la obligación de promover, </w:t>
      </w:r>
      <w:r w:rsidR="00026D8F" w:rsidRPr="004B1BD8">
        <w:rPr>
          <w:rFonts w:ascii="Palatino Linotype" w:eastAsia="MS Mincho" w:hAnsi="Palatino Linotype" w:cs="Times New Roman"/>
          <w:b/>
          <w:color w:val="000000"/>
          <w:sz w:val="24"/>
          <w:szCs w:val="24"/>
          <w:u w:val="single"/>
        </w:rPr>
        <w:t>respetar, proteger</w:t>
      </w:r>
      <w:r w:rsidR="00026D8F" w:rsidRPr="004B1BD8">
        <w:rPr>
          <w:rFonts w:ascii="Palatino Linotype" w:eastAsia="MS Mincho" w:hAnsi="Palatino Linotype" w:cs="Times New Roman"/>
          <w:color w:val="000000"/>
          <w:sz w:val="24"/>
          <w:szCs w:val="24"/>
        </w:rPr>
        <w:t xml:space="preserve"> y garantizar el derecho de acceso a la información, la </w:t>
      </w:r>
      <w:r w:rsidR="00026D8F" w:rsidRPr="004B1BD8">
        <w:rPr>
          <w:rFonts w:ascii="Palatino Linotype" w:eastAsia="MS Mincho" w:hAnsi="Palatino Linotype" w:cs="Times New Roman"/>
          <w:b/>
          <w:color w:val="000000"/>
          <w:sz w:val="24"/>
          <w:szCs w:val="24"/>
        </w:rPr>
        <w:t xml:space="preserve">Ley General de Trasparencia y Acceso a la Información Pública del Estado de México y Municipios </w:t>
      </w:r>
      <w:r w:rsidR="00026D8F" w:rsidRPr="004B1BD8">
        <w:rPr>
          <w:rFonts w:ascii="Palatino Linotype" w:eastAsia="MS Mincho" w:hAnsi="Palatino Linotype" w:cs="Times New Roman"/>
          <w:color w:val="000000"/>
          <w:sz w:val="24"/>
          <w:szCs w:val="24"/>
        </w:rPr>
        <w:t xml:space="preserve">en el artículo 150 establece que el Procedimiento de Acceso a la Información Pública es la garantía primaria del derecho de Acceso a la Información y se rige por los principios de </w:t>
      </w:r>
      <w:r w:rsidR="00026D8F" w:rsidRPr="004B1BD8">
        <w:rPr>
          <w:rFonts w:ascii="Palatino Linotype" w:eastAsia="MS Mincho" w:hAnsi="Palatino Linotype" w:cs="Times New Roman"/>
          <w:b/>
          <w:color w:val="000000"/>
          <w:sz w:val="24"/>
          <w:szCs w:val="24"/>
          <w:u w:val="single"/>
        </w:rPr>
        <w:t>simplicidad y rapidez.</w:t>
      </w:r>
      <w:r w:rsidR="00026D8F" w:rsidRPr="004B1BD8">
        <w:rPr>
          <w:rFonts w:ascii="Palatino Linotype" w:eastAsia="MS Mincho" w:hAnsi="Palatino Linotype" w:cs="Times New Roman"/>
          <w:color w:val="000000"/>
          <w:sz w:val="24"/>
          <w:szCs w:val="24"/>
        </w:rPr>
        <w:t xml:space="preserve"> </w:t>
      </w:r>
    </w:p>
    <w:p w:rsidR="00026D8F" w:rsidRPr="004B1BD8" w:rsidRDefault="00026D8F" w:rsidP="00026D8F">
      <w:pPr>
        <w:pStyle w:val="Prrafodelista"/>
        <w:rPr>
          <w:rFonts w:ascii="Palatino Linotype" w:eastAsia="MS Mincho" w:hAnsi="Palatino Linotype" w:cs="Times New Roman"/>
          <w:color w:val="000000"/>
        </w:rPr>
      </w:pPr>
    </w:p>
    <w:p w:rsidR="00EE1652" w:rsidRPr="004B1BD8" w:rsidRDefault="00E40F6E" w:rsidP="008C6E42">
      <w:pPr>
        <w:numPr>
          <w:ilvl w:val="0"/>
          <w:numId w:val="2"/>
        </w:numPr>
        <w:spacing w:before="240" w:after="360" w:line="360" w:lineRule="auto"/>
        <w:ind w:left="426" w:hanging="426"/>
        <w:contextualSpacing/>
        <w:jc w:val="both"/>
        <w:rPr>
          <w:rFonts w:ascii="Palatino Linotype" w:eastAsia="Times New Roman" w:hAnsi="Palatino Linotype" w:cs="Arial"/>
          <w:lang w:val="es-ES" w:eastAsia="es-MX"/>
        </w:rPr>
      </w:pPr>
      <w:r w:rsidRPr="004B1BD8">
        <w:rPr>
          <w:rFonts w:ascii="Palatino Linotype" w:eastAsia="Times New Roman" w:hAnsi="Palatino Linotype" w:cs="Arial"/>
          <w:color w:val="000000"/>
          <w:sz w:val="24"/>
          <w:szCs w:val="24"/>
          <w:lang w:val="es-ES" w:eastAsia="es-ES"/>
        </w:rPr>
        <w:t xml:space="preserve">Previo al estudio de las obligaciones del </w:t>
      </w:r>
      <w:r w:rsidRPr="004B1BD8">
        <w:rPr>
          <w:rFonts w:ascii="Palatino Linotype" w:eastAsia="Times New Roman" w:hAnsi="Palatino Linotype" w:cs="Arial"/>
          <w:b/>
          <w:color w:val="000000"/>
          <w:sz w:val="24"/>
          <w:szCs w:val="24"/>
          <w:lang w:val="es-ES" w:eastAsia="es-ES"/>
        </w:rPr>
        <w:t>SUJETO OBLIGADO</w:t>
      </w:r>
      <w:r w:rsidRPr="004B1BD8">
        <w:rPr>
          <w:rFonts w:ascii="Palatino Linotype" w:eastAsia="Times New Roman" w:hAnsi="Palatino Linotype" w:cs="Arial"/>
          <w:color w:val="000000"/>
          <w:sz w:val="24"/>
          <w:szCs w:val="24"/>
          <w:lang w:val="es-ES" w:eastAsia="es-ES"/>
        </w:rPr>
        <w:t xml:space="preserve">, resulta necesario señalar que derivado de la respuesta emitida, se observa que no se niega la existencia de la información solicitada, sino por el contrario se está aceptando tácitamente la misma, por </w:t>
      </w:r>
      <w:r w:rsidR="00F50E5A" w:rsidRPr="004B1BD8">
        <w:rPr>
          <w:rFonts w:ascii="Palatino Linotype" w:eastAsia="Times New Roman" w:hAnsi="Palatino Linotype" w:cs="Arial"/>
          <w:color w:val="000000"/>
          <w:sz w:val="24"/>
          <w:szCs w:val="24"/>
          <w:lang w:val="es-ES" w:eastAsia="es-ES"/>
        </w:rPr>
        <w:t xml:space="preserve">lo </w:t>
      </w:r>
      <w:r w:rsidRPr="004B1BD8">
        <w:rPr>
          <w:rFonts w:ascii="Palatino Linotype" w:eastAsia="Times New Roman" w:hAnsi="Palatino Linotype" w:cs="Arial"/>
          <w:color w:val="000000"/>
          <w:sz w:val="24"/>
          <w:szCs w:val="24"/>
          <w:lang w:val="es-ES" w:eastAsia="es-ES"/>
        </w:rPr>
        <w:t>que resultaría ocioso entrar al fondo del estudio de la naturaleza de la información y nada práctico nos condu</w:t>
      </w:r>
      <w:r w:rsidR="003E40F3" w:rsidRPr="004B1BD8">
        <w:rPr>
          <w:rFonts w:ascii="Palatino Linotype" w:eastAsia="Times New Roman" w:hAnsi="Palatino Linotype" w:cs="Arial"/>
          <w:color w:val="000000"/>
          <w:sz w:val="24"/>
          <w:szCs w:val="24"/>
          <w:lang w:val="es-ES" w:eastAsia="es-ES"/>
        </w:rPr>
        <w:t>ce la misma, en virtud de que acepta mediante</w:t>
      </w:r>
      <w:r w:rsidRPr="004B1BD8">
        <w:rPr>
          <w:rFonts w:ascii="Palatino Linotype" w:eastAsia="Times New Roman" w:hAnsi="Palatino Linotype" w:cs="Arial"/>
          <w:color w:val="000000"/>
          <w:sz w:val="24"/>
          <w:szCs w:val="24"/>
          <w:lang w:val="es-ES" w:eastAsia="es-ES"/>
        </w:rPr>
        <w:t xml:space="preserve"> la respuesta</w:t>
      </w:r>
      <w:r w:rsidR="003E40F3" w:rsidRPr="004B1BD8">
        <w:rPr>
          <w:rFonts w:ascii="Palatino Linotype" w:eastAsia="Times New Roman" w:hAnsi="Palatino Linotype" w:cs="Arial"/>
          <w:color w:val="000000"/>
          <w:sz w:val="24"/>
          <w:szCs w:val="24"/>
          <w:lang w:val="es-ES" w:eastAsia="es-ES"/>
        </w:rPr>
        <w:t xml:space="preserve"> </w:t>
      </w:r>
      <w:r w:rsidRPr="004B1BD8">
        <w:rPr>
          <w:rFonts w:ascii="Palatino Linotype" w:eastAsia="Times New Roman" w:hAnsi="Palatino Linotype" w:cs="Arial"/>
          <w:color w:val="000000"/>
          <w:sz w:val="24"/>
          <w:szCs w:val="24"/>
          <w:lang w:val="es-ES" w:eastAsia="es-ES"/>
        </w:rPr>
        <w:t xml:space="preserve"> </w:t>
      </w:r>
      <w:r w:rsidR="003E40F3" w:rsidRPr="004B1BD8">
        <w:rPr>
          <w:rFonts w:ascii="Palatino Linotype" w:eastAsia="Times New Roman" w:hAnsi="Palatino Linotype" w:cs="Arial"/>
          <w:color w:val="000000"/>
          <w:sz w:val="24"/>
          <w:szCs w:val="24"/>
          <w:lang w:val="es-ES" w:eastAsia="es-ES"/>
        </w:rPr>
        <w:t>que dicha información la genera, posee y administra, en ejercicio de sus funciones de derecho público.</w:t>
      </w:r>
    </w:p>
    <w:p w:rsidR="003E40F3" w:rsidRPr="004B1BD8" w:rsidRDefault="003E40F3" w:rsidP="003E40F3">
      <w:pPr>
        <w:spacing w:before="240" w:after="360" w:line="360" w:lineRule="auto"/>
        <w:ind w:left="426"/>
        <w:contextualSpacing/>
        <w:jc w:val="both"/>
        <w:rPr>
          <w:rFonts w:ascii="Palatino Linotype" w:eastAsia="Times New Roman" w:hAnsi="Palatino Linotype" w:cs="Arial"/>
          <w:lang w:val="es-ES" w:eastAsia="es-MX"/>
        </w:rPr>
      </w:pPr>
    </w:p>
    <w:p w:rsidR="00E40F6E" w:rsidRPr="004B1BD8" w:rsidRDefault="00E40F6E" w:rsidP="00E40F6E">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eastAsia="es-ES"/>
        </w:rPr>
      </w:pPr>
      <w:r w:rsidRPr="004B1BD8">
        <w:rPr>
          <w:rFonts w:ascii="Palatino Linotype" w:eastAsia="SimSun" w:hAnsi="Palatino Linotype" w:cs="Times New Roman"/>
          <w:color w:val="000000"/>
          <w:sz w:val="24"/>
          <w:szCs w:val="24"/>
          <w:lang w:val="es-ES_tradnl" w:eastAsia="es-ES"/>
        </w:rPr>
        <w:t>De</w:t>
      </w:r>
      <w:r w:rsidR="003E40F3" w:rsidRPr="004B1BD8">
        <w:rPr>
          <w:rFonts w:ascii="Palatino Linotype" w:eastAsia="SimSun" w:hAnsi="Palatino Linotype" w:cs="Times New Roman"/>
          <w:color w:val="000000"/>
          <w:sz w:val="24"/>
          <w:szCs w:val="24"/>
          <w:lang w:val="es-ES_tradnl" w:eastAsia="es-ES"/>
        </w:rPr>
        <w:t xml:space="preserve"> hecho el estudio de la naturaleza jurídica de la información pública solicitada, tiene por objeto determinar si ésta la genera, posee o administra el </w:t>
      </w:r>
      <w:r w:rsidR="003E40F3" w:rsidRPr="004B1BD8">
        <w:rPr>
          <w:rFonts w:ascii="Palatino Linotype" w:eastAsia="SimSun" w:hAnsi="Palatino Linotype" w:cs="Times New Roman"/>
          <w:b/>
          <w:color w:val="000000"/>
          <w:sz w:val="24"/>
          <w:szCs w:val="24"/>
          <w:lang w:val="es-ES_tradnl" w:eastAsia="es-ES"/>
        </w:rPr>
        <w:t xml:space="preserve">SUJETO OBLIGADO, </w:t>
      </w:r>
      <w:r w:rsidR="003E40F3" w:rsidRPr="004B1BD8">
        <w:rPr>
          <w:rFonts w:ascii="Palatino Linotype" w:eastAsia="SimSun" w:hAnsi="Palatino Linotype" w:cs="Times New Roman"/>
          <w:color w:val="000000"/>
          <w:sz w:val="24"/>
          <w:szCs w:val="24"/>
          <w:lang w:val="es-ES_tradnl" w:eastAsia="es-ES"/>
        </w:rPr>
        <w:t xml:space="preserve">por consiguiente a nada práctico nos conduciría su estudio, ya que se insiste la información pública solicitada, fue asumida por el </w:t>
      </w:r>
      <w:r w:rsidR="003E40F3" w:rsidRPr="004B1BD8">
        <w:rPr>
          <w:rFonts w:ascii="Palatino Linotype" w:eastAsia="SimSun" w:hAnsi="Palatino Linotype" w:cs="Times New Roman"/>
          <w:b/>
          <w:color w:val="000000"/>
          <w:sz w:val="24"/>
          <w:szCs w:val="24"/>
          <w:lang w:val="es-ES_tradnl" w:eastAsia="es-ES"/>
        </w:rPr>
        <w:t>SUJETO OBLIGADO.</w:t>
      </w:r>
    </w:p>
    <w:p w:rsidR="00836591" w:rsidRPr="004B1BD8" w:rsidRDefault="00836591" w:rsidP="00836591">
      <w:pPr>
        <w:pStyle w:val="Prrafodelista"/>
        <w:rPr>
          <w:rFonts w:ascii="Palatino Linotype" w:eastAsia="Times New Roman" w:hAnsi="Palatino Linotype" w:cs="Arial"/>
          <w:color w:val="000000"/>
          <w:lang w:val="es-ES"/>
        </w:rPr>
      </w:pPr>
    </w:p>
    <w:p w:rsidR="00836591" w:rsidRPr="004B1BD8" w:rsidRDefault="00836591" w:rsidP="00836591">
      <w:pPr>
        <w:pStyle w:val="Prrafodelista"/>
        <w:numPr>
          <w:ilvl w:val="0"/>
          <w:numId w:val="2"/>
        </w:numPr>
        <w:spacing w:line="360" w:lineRule="auto"/>
        <w:jc w:val="both"/>
        <w:rPr>
          <w:rFonts w:ascii="Palatino Linotype" w:hAnsi="Palatino Linotype" w:cs="Arial"/>
        </w:rPr>
      </w:pPr>
      <w:r w:rsidRPr="004B1BD8">
        <w:rPr>
          <w:rFonts w:ascii="Palatino Linotype" w:hAnsi="Palatino Linotype" w:cs="Arial"/>
          <w:color w:val="000000"/>
        </w:rPr>
        <w:t xml:space="preserve">Por consiguiente, </w:t>
      </w:r>
      <w:r w:rsidRPr="004B1BD8">
        <w:rPr>
          <w:rFonts w:ascii="Palatino Linotype" w:hAnsi="Palatino Linotype" w:cs="Arial"/>
        </w:rPr>
        <w:t>es importante señalar que el artículo 4, párrafo segundo de la Ley de Transparencia y Acceso a la Información Pública del Estado de México y Municipios, dispone:</w:t>
      </w:r>
    </w:p>
    <w:p w:rsidR="00836591" w:rsidRPr="004B1BD8" w:rsidRDefault="00836591" w:rsidP="00836591">
      <w:pPr>
        <w:pStyle w:val="Prrafodelista"/>
        <w:ind w:left="360" w:right="901"/>
        <w:jc w:val="both"/>
        <w:rPr>
          <w:rFonts w:ascii="Palatino Linotype" w:hAnsi="Palatino Linotype" w:cs="Arial"/>
        </w:rPr>
      </w:pPr>
    </w:p>
    <w:p w:rsidR="00836591" w:rsidRPr="004B1BD8" w:rsidRDefault="00836591" w:rsidP="00836591">
      <w:pPr>
        <w:pStyle w:val="Prrafodelista"/>
        <w:ind w:left="851" w:right="567"/>
        <w:jc w:val="both"/>
        <w:rPr>
          <w:rFonts w:ascii="Palatino Linotype" w:hAnsi="Palatino Linotype" w:cs="Arial"/>
          <w:i/>
          <w:color w:val="000000"/>
        </w:rPr>
      </w:pPr>
      <w:r w:rsidRPr="004B1BD8">
        <w:rPr>
          <w:rFonts w:ascii="Palatino Linotype" w:hAnsi="Palatino Linotype" w:cs="Arial"/>
          <w:i/>
        </w:rPr>
        <w:t>“</w:t>
      </w:r>
      <w:r w:rsidRPr="004B1BD8">
        <w:rPr>
          <w:rFonts w:ascii="Palatino Linotype" w:hAnsi="Palatino Linotype" w:cs="Arial"/>
          <w:b/>
          <w:i/>
          <w:color w:val="000000"/>
        </w:rPr>
        <w:t xml:space="preserve">Artículo 4. </w:t>
      </w:r>
      <w:r w:rsidRPr="004B1BD8">
        <w:rPr>
          <w:rFonts w:ascii="Palatino Linotype" w:hAnsi="Palatino Linotype" w:cs="Arial"/>
          <w:i/>
          <w:color w:val="000000"/>
        </w:rPr>
        <w:t xml:space="preserve">… </w:t>
      </w:r>
    </w:p>
    <w:p w:rsidR="00836591" w:rsidRPr="004B1BD8" w:rsidRDefault="00836591" w:rsidP="00836591">
      <w:pPr>
        <w:pStyle w:val="Prrafodelista"/>
        <w:ind w:left="851" w:right="567"/>
        <w:jc w:val="both"/>
        <w:rPr>
          <w:rFonts w:ascii="Palatino Linotype" w:hAnsi="Palatino Linotype" w:cs="Arial"/>
          <w:i/>
          <w:color w:val="000000"/>
        </w:rPr>
      </w:pPr>
      <w:r w:rsidRPr="004B1BD8">
        <w:rPr>
          <w:rFonts w:ascii="Palatino Linotype" w:hAnsi="Palatino Linotype" w:cs="Arial"/>
          <w:i/>
          <w:color w:val="00000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w:t>
      </w:r>
      <w:r w:rsidRPr="004B1BD8">
        <w:rPr>
          <w:rFonts w:ascii="Palatino Linotype" w:hAnsi="Palatino Linotype" w:cs="Arial"/>
          <w:i/>
          <w:color w:val="000000"/>
        </w:rPr>
        <w:lastRenderedPageBreak/>
        <w:t xml:space="preserve">de interés público, en los términos de las causas legítimas y estrictamente necesarias previstas por esta Ley.  </w:t>
      </w:r>
    </w:p>
    <w:p w:rsidR="00836591" w:rsidRPr="004B1BD8" w:rsidRDefault="00836591" w:rsidP="00836591">
      <w:pPr>
        <w:pStyle w:val="Prrafodelista"/>
        <w:ind w:left="851" w:right="567"/>
        <w:jc w:val="both"/>
        <w:rPr>
          <w:rFonts w:ascii="Palatino Linotype" w:hAnsi="Palatino Linotype" w:cs="Arial"/>
          <w:i/>
        </w:rPr>
      </w:pPr>
      <w:r w:rsidRPr="004B1BD8">
        <w:rPr>
          <w:rFonts w:ascii="Palatino Linotype" w:hAnsi="Palatino Linotype" w:cs="Arial"/>
          <w:i/>
          <w:color w:val="000000"/>
        </w:rPr>
        <w:t xml:space="preserve"> </w:t>
      </w:r>
      <w:r w:rsidRPr="004B1BD8">
        <w:rPr>
          <w:rFonts w:ascii="Palatino Linotype" w:hAnsi="Palatino Linotype" w:cs="Arial"/>
          <w:i/>
        </w:rPr>
        <w:t>...”</w:t>
      </w:r>
    </w:p>
    <w:p w:rsidR="00836591" w:rsidRPr="004B1BD8" w:rsidRDefault="00836591" w:rsidP="00836591">
      <w:pPr>
        <w:pStyle w:val="Prrafodelista"/>
        <w:ind w:left="360" w:right="901"/>
        <w:jc w:val="both"/>
        <w:rPr>
          <w:rFonts w:ascii="Palatino Linotype" w:hAnsi="Palatino Linotype" w:cs="Arial"/>
        </w:rPr>
      </w:pPr>
    </w:p>
    <w:p w:rsidR="00836591" w:rsidRPr="004B1BD8" w:rsidRDefault="00836591" w:rsidP="00836591">
      <w:pPr>
        <w:pStyle w:val="Prrafodelista"/>
        <w:numPr>
          <w:ilvl w:val="0"/>
          <w:numId w:val="2"/>
        </w:numPr>
        <w:spacing w:line="360" w:lineRule="auto"/>
        <w:jc w:val="both"/>
        <w:rPr>
          <w:rFonts w:ascii="Palatino Linotype" w:hAnsi="Palatino Linotype" w:cs="Arial"/>
          <w:i/>
          <w:sz w:val="22"/>
          <w:szCs w:val="22"/>
        </w:rPr>
      </w:pPr>
      <w:r w:rsidRPr="004B1BD8">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836591" w:rsidRPr="004B1BD8" w:rsidRDefault="00836591" w:rsidP="00836591">
      <w:pPr>
        <w:pStyle w:val="Prrafodelista"/>
        <w:ind w:left="360" w:right="425"/>
        <w:jc w:val="both"/>
        <w:rPr>
          <w:rFonts w:ascii="Palatino Linotype" w:hAnsi="Palatino Linotype" w:cs="Arial"/>
          <w:b/>
          <w:i/>
        </w:rPr>
      </w:pPr>
    </w:p>
    <w:p w:rsidR="00836591" w:rsidRPr="004B1BD8" w:rsidRDefault="00836591" w:rsidP="00836591">
      <w:pPr>
        <w:pStyle w:val="Prrafodelista"/>
        <w:numPr>
          <w:ilvl w:val="0"/>
          <w:numId w:val="2"/>
        </w:numPr>
        <w:spacing w:line="360" w:lineRule="auto"/>
        <w:jc w:val="both"/>
        <w:rPr>
          <w:rFonts w:ascii="Palatino Linotype" w:hAnsi="Palatino Linotype" w:cs="Arial"/>
        </w:rPr>
      </w:pPr>
      <w:r w:rsidRPr="004B1BD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36591" w:rsidRPr="004B1BD8" w:rsidRDefault="00836591" w:rsidP="00836591">
      <w:pPr>
        <w:pStyle w:val="Prrafodelista"/>
        <w:ind w:left="360" w:right="901"/>
        <w:jc w:val="both"/>
        <w:rPr>
          <w:rFonts w:ascii="Palatino Linotype" w:hAnsi="Palatino Linotype" w:cs="Arial"/>
        </w:rPr>
      </w:pPr>
    </w:p>
    <w:p w:rsidR="00836591" w:rsidRPr="004B1BD8" w:rsidRDefault="00836591" w:rsidP="00836591">
      <w:pPr>
        <w:pStyle w:val="Prrafodelista"/>
        <w:ind w:left="851" w:right="567"/>
        <w:jc w:val="both"/>
        <w:rPr>
          <w:rFonts w:ascii="Palatino Linotype" w:hAnsi="Palatino Linotype" w:cs="Arial"/>
          <w:i/>
        </w:rPr>
      </w:pPr>
      <w:r w:rsidRPr="004B1BD8">
        <w:rPr>
          <w:rFonts w:ascii="Palatino Linotype" w:hAnsi="Palatino Linotype" w:cs="Arial"/>
          <w:i/>
        </w:rPr>
        <w:t>“</w:t>
      </w:r>
      <w:r w:rsidRPr="004B1BD8">
        <w:rPr>
          <w:rFonts w:ascii="Palatino Linotype" w:hAnsi="Palatino Linotype" w:cs="Arial"/>
          <w:b/>
          <w:i/>
          <w:color w:val="000000"/>
        </w:rPr>
        <w:t>Artículo 12.</w:t>
      </w:r>
      <w:r w:rsidRPr="004B1BD8">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836591" w:rsidRPr="004B1BD8" w:rsidRDefault="00836591" w:rsidP="00836591">
      <w:pPr>
        <w:pStyle w:val="Prrafodelista"/>
        <w:ind w:left="851" w:right="567"/>
        <w:jc w:val="both"/>
        <w:rPr>
          <w:rFonts w:ascii="Palatino Linotype" w:hAnsi="Palatino Linotype" w:cs="Arial"/>
          <w:i/>
          <w:color w:val="000000"/>
        </w:rPr>
      </w:pPr>
    </w:p>
    <w:p w:rsidR="00836591" w:rsidRPr="004B1BD8" w:rsidRDefault="00836591" w:rsidP="00836591">
      <w:pPr>
        <w:pStyle w:val="Prrafodelista"/>
        <w:ind w:left="851" w:right="567"/>
        <w:jc w:val="both"/>
        <w:rPr>
          <w:rFonts w:ascii="Palatino Linotype" w:hAnsi="Palatino Linotype" w:cs="Arial"/>
          <w:i/>
        </w:rPr>
      </w:pPr>
      <w:r w:rsidRPr="004B1BD8">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B1BD8">
        <w:rPr>
          <w:rFonts w:ascii="Palatino Linotype" w:hAnsi="Palatino Linotype" w:cs="Arial"/>
          <w:i/>
        </w:rPr>
        <w:t>”</w:t>
      </w:r>
    </w:p>
    <w:p w:rsidR="00836591" w:rsidRPr="004B1BD8" w:rsidRDefault="00836591" w:rsidP="00836591">
      <w:pPr>
        <w:pStyle w:val="Prrafodelista"/>
        <w:ind w:left="851" w:right="567"/>
        <w:jc w:val="both"/>
        <w:rPr>
          <w:rFonts w:ascii="Palatino Linotype" w:hAnsi="Palatino Linotype" w:cs="Arial"/>
          <w:i/>
        </w:rPr>
      </w:pPr>
    </w:p>
    <w:p w:rsidR="00836591" w:rsidRPr="004B1BD8" w:rsidRDefault="00836591" w:rsidP="00836591">
      <w:pPr>
        <w:spacing w:before="240" w:after="360" w:line="360" w:lineRule="auto"/>
        <w:ind w:left="851" w:right="567"/>
        <w:contextualSpacing/>
        <w:jc w:val="both"/>
        <w:rPr>
          <w:rFonts w:ascii="Palatino Linotype" w:eastAsia="Times New Roman" w:hAnsi="Palatino Linotype" w:cs="Arial"/>
          <w:color w:val="000000"/>
          <w:sz w:val="24"/>
          <w:szCs w:val="24"/>
          <w:lang w:val="es-ES" w:eastAsia="es-ES"/>
        </w:rPr>
      </w:pPr>
    </w:p>
    <w:p w:rsidR="00E40F6E" w:rsidRPr="004B1BD8" w:rsidRDefault="00E40F6E" w:rsidP="00E40F6E">
      <w:pPr>
        <w:spacing w:after="0" w:line="240" w:lineRule="auto"/>
        <w:ind w:left="720"/>
        <w:contextualSpacing/>
        <w:rPr>
          <w:rFonts w:ascii="Palatino Linotype" w:eastAsia="SimSun" w:hAnsi="Palatino Linotype" w:cs="Times New Roman"/>
          <w:color w:val="000000"/>
          <w:sz w:val="24"/>
          <w:szCs w:val="24"/>
          <w:lang w:val="es-ES_tradnl" w:eastAsia="es-ES"/>
        </w:rPr>
      </w:pPr>
    </w:p>
    <w:p w:rsidR="00E40F6E" w:rsidRPr="004B1BD8" w:rsidRDefault="00836591" w:rsidP="00E40F6E">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eastAsia="es-ES"/>
        </w:rPr>
      </w:pPr>
      <w:r w:rsidRPr="004B1BD8">
        <w:rPr>
          <w:rFonts w:ascii="Palatino Linotype" w:eastAsia="SimSun" w:hAnsi="Palatino Linotype" w:cs="Times New Roman"/>
          <w:color w:val="000000"/>
          <w:sz w:val="24"/>
          <w:szCs w:val="24"/>
          <w:lang w:val="es-ES_tradnl" w:eastAsia="es-ES"/>
        </w:rPr>
        <w:lastRenderedPageBreak/>
        <w:t xml:space="preserve">En razón de lo anterior, y toda que </w:t>
      </w:r>
      <w:r w:rsidR="00E40F6E" w:rsidRPr="004B1BD8">
        <w:rPr>
          <w:rFonts w:ascii="Palatino Linotype" w:eastAsia="SimSun" w:hAnsi="Palatino Linotype" w:cs="Times New Roman"/>
          <w:color w:val="000000"/>
          <w:sz w:val="24"/>
          <w:szCs w:val="24"/>
          <w:lang w:val="es-ES_tradnl" w:eastAsia="es-ES"/>
        </w:rPr>
        <w:t xml:space="preserve">el </w:t>
      </w:r>
      <w:r w:rsidR="00E40F6E" w:rsidRPr="004B1BD8">
        <w:rPr>
          <w:rFonts w:ascii="Palatino Linotype" w:eastAsia="SimSun" w:hAnsi="Palatino Linotype" w:cs="Times New Roman"/>
          <w:b/>
          <w:color w:val="000000"/>
          <w:sz w:val="24"/>
          <w:szCs w:val="24"/>
          <w:lang w:val="es-ES_tradnl" w:eastAsia="es-ES"/>
        </w:rPr>
        <w:t>SUJETO OBLIGADO</w:t>
      </w:r>
      <w:r w:rsidR="00E40F6E" w:rsidRPr="004B1BD8">
        <w:rPr>
          <w:rFonts w:ascii="Palatino Linotype" w:eastAsia="SimSun" w:hAnsi="Palatino Linotype" w:cs="Times New Roman"/>
          <w:color w:val="000000"/>
          <w:sz w:val="24"/>
          <w:szCs w:val="24"/>
          <w:lang w:val="es-ES_tradnl" w:eastAsia="es-ES"/>
        </w:rPr>
        <w:t xml:space="preserve"> al</w:t>
      </w:r>
      <w:r w:rsidRPr="004B1BD8">
        <w:rPr>
          <w:rFonts w:ascii="Palatino Linotype" w:eastAsia="SimSun" w:hAnsi="Palatino Linotype" w:cs="Times New Roman"/>
          <w:color w:val="000000"/>
          <w:sz w:val="24"/>
          <w:szCs w:val="24"/>
          <w:lang w:val="es-ES_tradnl" w:eastAsia="es-ES"/>
        </w:rPr>
        <w:t xml:space="preserve"> momento de emitir su respuesta </w:t>
      </w:r>
      <w:r w:rsidR="00DC76DE" w:rsidRPr="004B1BD8">
        <w:rPr>
          <w:rFonts w:ascii="Palatino Linotype" w:eastAsia="SimSun" w:hAnsi="Palatino Linotype" w:cs="Times New Roman"/>
          <w:color w:val="000000"/>
          <w:sz w:val="24"/>
          <w:szCs w:val="24"/>
          <w:lang w:val="es-ES_tradnl" w:eastAsia="es-ES"/>
        </w:rPr>
        <w:t>manifestando que la información pública solicitada tiene carácter de reservada, por lo que al no</w:t>
      </w:r>
      <w:r w:rsidR="00E40F6E" w:rsidRPr="004B1BD8">
        <w:rPr>
          <w:rFonts w:ascii="Palatino Linotype" w:eastAsia="SimSun" w:hAnsi="Palatino Linotype" w:cs="Times New Roman"/>
          <w:color w:val="000000"/>
          <w:sz w:val="24"/>
          <w:szCs w:val="24"/>
          <w:lang w:val="es-ES_tradnl" w:eastAsia="es-ES"/>
        </w:rPr>
        <w:t xml:space="preserve"> realizar una clasificación de información este no da cabal cumplimiento a los procedimientos y formalidades que la Ley de la materia establece para dicha acción, para el caso en particular se puede apreciar a simple vista que la información requerida corresponde a información pública, sin embargo, contrario a ello,  el </w:t>
      </w:r>
      <w:r w:rsidR="00DC76DE" w:rsidRPr="004B1BD8">
        <w:rPr>
          <w:rFonts w:ascii="Palatino Linotype" w:eastAsia="SimSun" w:hAnsi="Palatino Linotype" w:cs="Times New Roman"/>
          <w:b/>
          <w:color w:val="000000"/>
          <w:sz w:val="24"/>
          <w:szCs w:val="24"/>
          <w:lang w:val="es-ES_tradnl" w:eastAsia="es-ES"/>
        </w:rPr>
        <w:t>SUJETO OBLIGADO</w:t>
      </w:r>
      <w:r w:rsidR="00E40F6E" w:rsidRPr="004B1BD8">
        <w:rPr>
          <w:rFonts w:ascii="Palatino Linotype" w:eastAsia="SimSun" w:hAnsi="Palatino Linotype" w:cs="Times New Roman"/>
          <w:color w:val="000000"/>
          <w:sz w:val="24"/>
          <w:szCs w:val="24"/>
          <w:lang w:val="es-ES_tradnl" w:eastAsia="es-ES"/>
        </w:rPr>
        <w:t xml:space="preserve"> señala que no puede proporcionar la información requerida toda vez que,  c</w:t>
      </w:r>
      <w:r w:rsidR="008012B6" w:rsidRPr="004B1BD8">
        <w:rPr>
          <w:rFonts w:ascii="Palatino Linotype" w:eastAsia="SimSun" w:hAnsi="Palatino Linotype" w:cs="Times New Roman"/>
          <w:color w:val="000000"/>
          <w:sz w:val="24"/>
          <w:szCs w:val="24"/>
          <w:lang w:val="es-ES_tradnl" w:eastAsia="es-ES"/>
        </w:rPr>
        <w:t xml:space="preserve">ontiene información con carácter de reservada y </w:t>
      </w:r>
      <w:r w:rsidR="00E40F6E" w:rsidRPr="004B1BD8">
        <w:rPr>
          <w:rFonts w:ascii="Palatino Linotype" w:eastAsia="SimSun" w:hAnsi="Palatino Linotype" w:cs="Times New Roman"/>
          <w:color w:val="000000"/>
          <w:sz w:val="24"/>
          <w:szCs w:val="24"/>
          <w:lang w:val="es-ES_tradnl" w:eastAsia="es-ES"/>
        </w:rPr>
        <w:t xml:space="preserve"> que debe ser clasificada; sin embargo, no se realiza dicho procedimiento, negando en su totalidad de la información solicitada bajo el argumento </w:t>
      </w:r>
      <w:r w:rsidR="008012B6" w:rsidRPr="004B1BD8">
        <w:rPr>
          <w:rFonts w:ascii="Palatino Linotype" w:eastAsia="SimSun" w:hAnsi="Palatino Linotype" w:cs="Times New Roman"/>
          <w:color w:val="000000"/>
          <w:sz w:val="24"/>
          <w:szCs w:val="24"/>
          <w:lang w:val="es-ES_tradnl" w:eastAsia="es-ES"/>
        </w:rPr>
        <w:t>que los Consejos de Participación Ciudadana y las autoridades Auxiliares (Delegado y Subdelegado)</w:t>
      </w:r>
      <w:r w:rsidR="003E40F3" w:rsidRPr="004B1BD8">
        <w:rPr>
          <w:rFonts w:ascii="Palatino Linotype" w:eastAsia="SimSun" w:hAnsi="Palatino Linotype" w:cs="Times New Roman"/>
          <w:color w:val="000000"/>
          <w:sz w:val="24"/>
          <w:szCs w:val="24"/>
          <w:lang w:val="es-ES_tradnl" w:eastAsia="es-ES"/>
        </w:rPr>
        <w:t xml:space="preserve"> </w:t>
      </w:r>
      <w:r w:rsidR="008012B6" w:rsidRPr="004B1BD8">
        <w:rPr>
          <w:rFonts w:ascii="Palatino Linotype" w:eastAsia="SimSun" w:hAnsi="Palatino Linotype" w:cs="Times New Roman"/>
          <w:color w:val="000000"/>
          <w:sz w:val="24"/>
          <w:szCs w:val="24"/>
          <w:lang w:val="es-ES_tradnl" w:eastAsia="es-ES"/>
        </w:rPr>
        <w:t>con sus respectivos suplentes, no perciben sueldo alguno, por lo que sus cargos son de carácter honoríficos, ya que no son servidores públicos.</w:t>
      </w:r>
      <w:r w:rsidR="00E40F6E" w:rsidRPr="004B1BD8">
        <w:rPr>
          <w:rFonts w:ascii="Palatino Linotype" w:eastAsia="SimSun" w:hAnsi="Palatino Linotype" w:cs="Times New Roman"/>
          <w:color w:val="000000"/>
          <w:sz w:val="24"/>
          <w:szCs w:val="24"/>
          <w:lang w:val="es-ES_tradnl" w:eastAsia="es-ES"/>
        </w:rPr>
        <w:t xml:space="preserve"> </w:t>
      </w:r>
    </w:p>
    <w:p w:rsidR="00E40F6E" w:rsidRPr="004B1BD8" w:rsidRDefault="00E40F6E" w:rsidP="00E40F6E">
      <w:pPr>
        <w:spacing w:after="0" w:line="240" w:lineRule="auto"/>
        <w:ind w:left="720"/>
        <w:contextualSpacing/>
        <w:rPr>
          <w:rFonts w:ascii="Palatino Linotype" w:eastAsia="SimSun" w:hAnsi="Palatino Linotype" w:cs="Times New Roman"/>
          <w:color w:val="000000"/>
          <w:sz w:val="24"/>
          <w:szCs w:val="24"/>
          <w:lang w:val="es-ES_tradnl" w:eastAsia="es-ES"/>
        </w:rPr>
      </w:pPr>
    </w:p>
    <w:p w:rsidR="00E40F6E" w:rsidRPr="004B1BD8" w:rsidRDefault="00E40F6E" w:rsidP="00E40F6E">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eastAsia="es-ES"/>
        </w:rPr>
      </w:pPr>
      <w:r w:rsidRPr="004B1BD8">
        <w:rPr>
          <w:rFonts w:ascii="Palatino Linotype" w:eastAsia="SimSun" w:hAnsi="Palatino Linotype" w:cs="Times New Roman"/>
          <w:color w:val="000000"/>
          <w:sz w:val="24"/>
          <w:szCs w:val="24"/>
          <w:lang w:val="es-ES_tradnl" w:eastAsia="es-ES"/>
        </w:rPr>
        <w:t xml:space="preserve">Por ende, la clasificación de la información debe ser fundada y motivada bajo un razonamiento lógico que conlleve al </w:t>
      </w:r>
      <w:r w:rsidRPr="004B1BD8">
        <w:rPr>
          <w:rFonts w:ascii="Palatino Linotype" w:eastAsia="SimSun" w:hAnsi="Palatino Linotype" w:cs="Times New Roman"/>
          <w:b/>
          <w:color w:val="000000"/>
          <w:sz w:val="24"/>
          <w:szCs w:val="24"/>
          <w:lang w:val="es-ES_tradnl" w:eastAsia="es-ES"/>
        </w:rPr>
        <w:t>SUJETO OBLIGADO</w:t>
      </w:r>
      <w:r w:rsidRPr="004B1BD8">
        <w:rPr>
          <w:rFonts w:ascii="Palatino Linotype" w:eastAsia="SimSun" w:hAnsi="Palatino Linotype" w:cs="Times New Roman"/>
          <w:color w:val="000000"/>
          <w:sz w:val="24"/>
          <w:szCs w:val="24"/>
          <w:lang w:val="es-ES_tradnl" w:eastAsia="es-ES"/>
        </w:rPr>
        <w:t xml:space="preserve"> a realizar la misma y deberá de entrega</w:t>
      </w:r>
      <w:r w:rsidR="00836591" w:rsidRPr="004B1BD8">
        <w:rPr>
          <w:rFonts w:ascii="Palatino Linotype" w:eastAsia="SimSun" w:hAnsi="Palatino Linotype" w:cs="Times New Roman"/>
          <w:color w:val="000000"/>
          <w:sz w:val="24"/>
          <w:szCs w:val="24"/>
          <w:lang w:val="es-ES_tradnl" w:eastAsia="es-ES"/>
        </w:rPr>
        <w:t xml:space="preserve">r </w:t>
      </w:r>
      <w:r w:rsidRPr="004B1BD8">
        <w:rPr>
          <w:rFonts w:ascii="Palatino Linotype" w:eastAsia="SimSun" w:hAnsi="Palatino Linotype" w:cs="Times New Roman"/>
          <w:color w:val="000000"/>
          <w:sz w:val="24"/>
          <w:szCs w:val="24"/>
          <w:lang w:val="es-ES_tradnl" w:eastAsia="es-ES"/>
        </w:rPr>
        <w:t xml:space="preserve">el </w:t>
      </w:r>
      <w:r w:rsidRPr="004B1BD8">
        <w:rPr>
          <w:rFonts w:ascii="Palatino Linotype" w:eastAsia="SimSun" w:hAnsi="Palatino Linotype" w:cs="Times New Roman"/>
          <w:b/>
          <w:sz w:val="24"/>
          <w:szCs w:val="24"/>
          <w:lang w:val="es-ES_tradnl" w:eastAsia="es-ES"/>
        </w:rPr>
        <w:t>acuerdo de clasificación</w:t>
      </w:r>
      <w:r w:rsidRPr="004B1BD8">
        <w:rPr>
          <w:rFonts w:ascii="Palatino Linotype" w:eastAsia="SimSun" w:hAnsi="Palatino Linotype" w:cs="Times New Roman"/>
          <w:color w:val="000000"/>
          <w:sz w:val="24"/>
          <w:szCs w:val="24"/>
          <w:lang w:val="es-ES_tradnl" w:eastAsia="es-ES"/>
        </w:rPr>
        <w:t>, no obstante lo anterior, se insiste en que, que dicho acuerdo resulta aplicable para la modalidad de clasificación como confidencial o reservada, para lo cual se deberá de hacer la versión pública correspondiente en términos señalados por la ley en la materia.</w:t>
      </w:r>
    </w:p>
    <w:p w:rsidR="00E40F6E" w:rsidRPr="004B1BD8" w:rsidRDefault="00E40F6E" w:rsidP="00E40F6E">
      <w:pPr>
        <w:spacing w:after="0" w:line="240" w:lineRule="auto"/>
        <w:ind w:left="720"/>
        <w:contextualSpacing/>
        <w:rPr>
          <w:rFonts w:ascii="Palatino Linotype" w:eastAsia="SimSun" w:hAnsi="Palatino Linotype" w:cs="Times New Roman"/>
          <w:color w:val="000000"/>
          <w:sz w:val="24"/>
          <w:szCs w:val="24"/>
          <w:lang w:val="es-ES_tradnl" w:eastAsia="es-ES"/>
        </w:rPr>
      </w:pPr>
    </w:p>
    <w:p w:rsidR="00E40F6E" w:rsidRPr="004B1BD8" w:rsidRDefault="00E40F6E" w:rsidP="00E40F6E">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eastAsia="es-ES"/>
        </w:rPr>
      </w:pPr>
      <w:r w:rsidRPr="004B1BD8">
        <w:rPr>
          <w:rFonts w:ascii="Palatino Linotype" w:eastAsia="SimSun" w:hAnsi="Palatino Linotype" w:cs="Times New Roman"/>
          <w:color w:val="000000"/>
          <w:sz w:val="24"/>
          <w:szCs w:val="24"/>
          <w:lang w:val="es-ES_tradnl" w:eastAsia="es-ES"/>
        </w:rPr>
        <w:t xml:space="preserve">Para efectos de la clasificación de la información los integrantes del Comité de Transparencia tendrán acceso a la información con la finalidad de determinar </w:t>
      </w:r>
      <w:r w:rsidRPr="004B1BD8">
        <w:rPr>
          <w:rFonts w:ascii="Palatino Linotype" w:eastAsia="SimSun" w:hAnsi="Palatino Linotype" w:cs="Times New Roman"/>
          <w:color w:val="000000"/>
          <w:sz w:val="24"/>
          <w:szCs w:val="24"/>
          <w:lang w:val="es-ES_tradnl" w:eastAsia="es-ES"/>
        </w:rPr>
        <w:lastRenderedPageBreak/>
        <w:t>su clasificación en cualquiera de sus modalidades señaladas por la normatividad, previamente establecida por los Sujetos Obligados.</w:t>
      </w:r>
    </w:p>
    <w:p w:rsidR="00E40F6E" w:rsidRPr="004B1BD8" w:rsidRDefault="00E40F6E" w:rsidP="00E40F6E">
      <w:pPr>
        <w:tabs>
          <w:tab w:val="left" w:pos="5535"/>
        </w:tabs>
        <w:spacing w:after="0" w:line="240" w:lineRule="auto"/>
        <w:ind w:left="720"/>
        <w:contextualSpacing/>
        <w:rPr>
          <w:rFonts w:ascii="Palatino Linotype" w:eastAsia="SimSun" w:hAnsi="Palatino Linotype" w:cs="Times New Roman"/>
          <w:color w:val="000000"/>
          <w:sz w:val="24"/>
          <w:szCs w:val="24"/>
          <w:lang w:val="es-ES_tradnl" w:eastAsia="es-ES"/>
        </w:rPr>
      </w:pPr>
      <w:r w:rsidRPr="004B1BD8">
        <w:rPr>
          <w:rFonts w:ascii="Palatino Linotype" w:eastAsia="SimSun" w:hAnsi="Palatino Linotype" w:cs="Times New Roman"/>
          <w:color w:val="000000"/>
          <w:sz w:val="24"/>
          <w:szCs w:val="24"/>
          <w:lang w:val="es-ES_tradnl" w:eastAsia="es-ES"/>
        </w:rPr>
        <w:tab/>
      </w:r>
    </w:p>
    <w:p w:rsidR="00E40F6E" w:rsidRPr="004B1BD8" w:rsidRDefault="00E40F6E" w:rsidP="00E40F6E">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eastAsia="es-ES"/>
        </w:rPr>
      </w:pPr>
      <w:r w:rsidRPr="004B1BD8">
        <w:rPr>
          <w:rFonts w:ascii="Palatino Linotype" w:eastAsia="SimSun" w:hAnsi="Palatino Linotype" w:cs="Times New Roman"/>
          <w:color w:val="000000"/>
          <w:sz w:val="24"/>
          <w:szCs w:val="24"/>
          <w:lang w:val="es-ES_tradnl" w:eastAsia="es-ES"/>
        </w:rPr>
        <w:t xml:space="preserve">No obstante lo anterior, es de mencionar que los Comités de Transparencia tiene como </w:t>
      </w:r>
      <w:r w:rsidRPr="004B1BD8">
        <w:rPr>
          <w:rFonts w:ascii="Palatino Linotype" w:eastAsia="SimSun" w:hAnsi="Palatino Linotype" w:cs="Times New Roman"/>
          <w:color w:val="000000"/>
          <w:sz w:val="24"/>
          <w:szCs w:val="24"/>
          <w:u w:val="single"/>
          <w:lang w:val="es-ES_tradnl" w:eastAsia="es-ES"/>
        </w:rPr>
        <w:t>atribución la de supervisar la aplicación de los Lineamientos en materia de acceso a la información, para el manejo, mantenimiento y seguridad de los datos personales</w:t>
      </w:r>
      <w:r w:rsidRPr="004B1BD8">
        <w:rPr>
          <w:rFonts w:ascii="Palatino Linotype" w:eastAsia="SimSun" w:hAnsi="Palatino Linotype" w:cs="Times New Roman"/>
          <w:color w:val="000000"/>
          <w:sz w:val="24"/>
          <w:szCs w:val="24"/>
          <w:lang w:val="es-ES_tradnl" w:eastAsia="es-ES"/>
        </w:rPr>
        <w:t>, como de igual forma los criterios de clasificación expedidos; entre otras atribuciones las de emitir las resoluciones que correspondan para la atención de las solicitudes de información y supervisar el cumplimiento de las criterios y lineamientos en materia de información clasificada.</w:t>
      </w:r>
    </w:p>
    <w:p w:rsidR="00E40F6E" w:rsidRPr="004B1BD8" w:rsidRDefault="00E40F6E" w:rsidP="00E40F6E">
      <w:pPr>
        <w:spacing w:after="0" w:line="240" w:lineRule="auto"/>
        <w:ind w:left="720"/>
        <w:contextualSpacing/>
        <w:rPr>
          <w:rFonts w:ascii="Palatino Linotype" w:eastAsia="SimSun" w:hAnsi="Palatino Linotype" w:cs="Times New Roman"/>
          <w:color w:val="000000"/>
          <w:sz w:val="24"/>
          <w:szCs w:val="24"/>
          <w:lang w:val="es-ES_tradnl" w:eastAsia="es-ES"/>
        </w:rPr>
      </w:pPr>
    </w:p>
    <w:p w:rsidR="00E40F6E" w:rsidRPr="004B1BD8" w:rsidRDefault="00E40F6E" w:rsidP="00E40F6E">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eastAsia="es-ES"/>
        </w:rPr>
      </w:pPr>
      <w:r w:rsidRPr="004B1BD8">
        <w:rPr>
          <w:rFonts w:ascii="Palatino Linotype" w:eastAsia="SimSun" w:hAnsi="Palatino Linotype" w:cs="Times New Roman"/>
          <w:color w:val="000000"/>
          <w:sz w:val="24"/>
          <w:szCs w:val="24"/>
          <w:lang w:val="es-ES_tradnl" w:eastAsia="es-ES"/>
        </w:rPr>
        <w:t xml:space="preserve">Ahora bien, el </w:t>
      </w:r>
      <w:r w:rsidRPr="004B1BD8">
        <w:rPr>
          <w:rFonts w:ascii="Palatino Linotype" w:eastAsia="SimSun" w:hAnsi="Palatino Linotype" w:cs="Times New Roman"/>
          <w:b/>
          <w:color w:val="000000"/>
          <w:sz w:val="24"/>
          <w:szCs w:val="24"/>
          <w:lang w:val="es-ES_tradnl" w:eastAsia="es-ES"/>
        </w:rPr>
        <w:t>SUJETO OBLIGADO</w:t>
      </w:r>
      <w:r w:rsidRPr="004B1BD8">
        <w:rPr>
          <w:rFonts w:ascii="Palatino Linotype" w:eastAsia="SimSun" w:hAnsi="Palatino Linotype" w:cs="Times New Roman"/>
          <w:color w:val="000000"/>
          <w:sz w:val="24"/>
          <w:szCs w:val="24"/>
          <w:lang w:val="es-ES_tradnl" w:eastAsia="es-ES"/>
        </w:rPr>
        <w:t xml:space="preserve"> vulneró el derech</w:t>
      </w:r>
      <w:r w:rsidR="008012B6" w:rsidRPr="004B1BD8">
        <w:rPr>
          <w:rFonts w:ascii="Palatino Linotype" w:eastAsia="SimSun" w:hAnsi="Palatino Linotype" w:cs="Times New Roman"/>
          <w:color w:val="000000"/>
          <w:sz w:val="24"/>
          <w:szCs w:val="24"/>
          <w:lang w:val="es-ES_tradnl" w:eastAsia="es-ES"/>
        </w:rPr>
        <w:t xml:space="preserve">o de acceso a la información del </w:t>
      </w:r>
      <w:r w:rsidR="008012B6" w:rsidRPr="004B1BD8">
        <w:rPr>
          <w:rFonts w:ascii="Palatino Linotype" w:eastAsia="SimSun" w:hAnsi="Palatino Linotype" w:cs="Times New Roman"/>
          <w:b/>
          <w:color w:val="000000"/>
          <w:sz w:val="24"/>
          <w:szCs w:val="24"/>
          <w:lang w:val="es-ES_tradnl" w:eastAsia="es-ES"/>
        </w:rPr>
        <w:t>RECURRENTE</w:t>
      </w:r>
      <w:r w:rsidRPr="004B1BD8">
        <w:rPr>
          <w:rFonts w:ascii="Palatino Linotype" w:eastAsia="SimSun" w:hAnsi="Palatino Linotype" w:cs="Times New Roman"/>
          <w:color w:val="000000"/>
          <w:sz w:val="24"/>
          <w:szCs w:val="24"/>
          <w:lang w:val="es-ES_tradnl" w:eastAsia="es-ES"/>
        </w:rPr>
        <w:t>, en todos los aspecto</w:t>
      </w:r>
      <w:r w:rsidR="008012B6" w:rsidRPr="004B1BD8">
        <w:rPr>
          <w:rFonts w:ascii="Palatino Linotype" w:eastAsia="SimSun" w:hAnsi="Palatino Linotype" w:cs="Times New Roman"/>
          <w:color w:val="000000"/>
          <w:sz w:val="24"/>
          <w:szCs w:val="24"/>
          <w:lang w:val="es-ES_tradnl" w:eastAsia="es-ES"/>
        </w:rPr>
        <w:t>s</w:t>
      </w:r>
      <w:r w:rsidRPr="004B1BD8">
        <w:rPr>
          <w:rFonts w:ascii="Palatino Linotype" w:eastAsia="SimSun" w:hAnsi="Palatino Linotype" w:cs="Times New Roman"/>
          <w:color w:val="000000"/>
          <w:sz w:val="24"/>
          <w:szCs w:val="24"/>
          <w:lang w:val="es-ES_tradnl" w:eastAsia="es-ES"/>
        </w:rPr>
        <w:t xml:space="preserve"> de legalidad jurídica, al emitir una respuesta que carece de fundamentación y motivación que demuestre la clasificación de la información pretendida, por lo que en ese sentido, procede la entrega de la información requerida en versión pública.</w:t>
      </w:r>
    </w:p>
    <w:p w:rsidR="00E40F6E" w:rsidRPr="004B1BD8" w:rsidRDefault="00E40F6E" w:rsidP="00E40F6E">
      <w:pPr>
        <w:spacing w:after="0" w:line="240" w:lineRule="auto"/>
        <w:contextualSpacing/>
        <w:rPr>
          <w:rFonts w:ascii="Palatino Linotype" w:eastAsia="SimSun" w:hAnsi="Palatino Linotype" w:cs="Times New Roman"/>
          <w:color w:val="000000"/>
          <w:sz w:val="24"/>
          <w:szCs w:val="24"/>
          <w:lang w:val="es-ES_tradnl" w:eastAsia="es-ES"/>
        </w:rPr>
      </w:pPr>
    </w:p>
    <w:p w:rsidR="00E40F6E" w:rsidRPr="004B1BD8" w:rsidRDefault="00E40F6E" w:rsidP="00E40F6E">
      <w:pPr>
        <w:spacing w:after="0" w:line="240" w:lineRule="auto"/>
        <w:ind w:left="720"/>
        <w:contextualSpacing/>
        <w:rPr>
          <w:rFonts w:ascii="Palatino Linotype" w:eastAsia="SimSun" w:hAnsi="Palatino Linotype" w:cs="Times New Roman"/>
          <w:color w:val="000000"/>
          <w:sz w:val="24"/>
          <w:szCs w:val="24"/>
          <w:lang w:val="es-ES_tradnl" w:eastAsia="es-ES"/>
        </w:rPr>
      </w:pPr>
    </w:p>
    <w:p w:rsidR="00E40F6E" w:rsidRPr="004B1BD8" w:rsidRDefault="00E40F6E" w:rsidP="00E40F6E">
      <w:pPr>
        <w:numPr>
          <w:ilvl w:val="0"/>
          <w:numId w:val="2"/>
        </w:numPr>
        <w:spacing w:before="240" w:after="360" w:line="360" w:lineRule="auto"/>
        <w:ind w:left="426" w:hanging="426"/>
        <w:contextualSpacing/>
        <w:jc w:val="both"/>
        <w:rPr>
          <w:rFonts w:ascii="Palatino Linotype" w:eastAsia="Times New Roman" w:hAnsi="Palatino Linotype" w:cs="Arial"/>
          <w:color w:val="000000"/>
          <w:sz w:val="24"/>
          <w:szCs w:val="24"/>
          <w:lang w:val="es-ES" w:eastAsia="es-ES"/>
        </w:rPr>
      </w:pPr>
      <w:r w:rsidRPr="004B1BD8">
        <w:rPr>
          <w:rFonts w:ascii="Palatino Linotype" w:eastAsia="Times New Roman" w:hAnsi="Palatino Linotype" w:cs="Arial"/>
          <w:color w:val="000000"/>
          <w:sz w:val="24"/>
          <w:szCs w:val="24"/>
          <w:lang w:val="es-ES" w:eastAsia="es-ES"/>
        </w:rPr>
        <w:t xml:space="preserve">En virtud de lo anteriormente expuesto, se procede a la entrega de la información solicitada por el recurrente en razón de que el </w:t>
      </w:r>
      <w:r w:rsidRPr="004B1BD8">
        <w:rPr>
          <w:rFonts w:ascii="Palatino Linotype" w:eastAsia="Times New Roman" w:hAnsi="Palatino Linotype" w:cs="Arial"/>
          <w:b/>
          <w:color w:val="000000"/>
          <w:sz w:val="24"/>
          <w:szCs w:val="24"/>
          <w:lang w:val="es-ES" w:eastAsia="es-ES"/>
        </w:rPr>
        <w:t>SUJETO OBLIGADO</w:t>
      </w:r>
      <w:r w:rsidRPr="004B1BD8">
        <w:rPr>
          <w:rFonts w:ascii="Palatino Linotype" w:eastAsia="Times New Roman" w:hAnsi="Palatino Linotype" w:cs="Arial"/>
          <w:color w:val="000000"/>
          <w:sz w:val="24"/>
          <w:szCs w:val="24"/>
          <w:lang w:val="es-ES" w:eastAsia="es-ES"/>
        </w:rPr>
        <w:t xml:space="preserve"> no da cabal cumplimiento al derecho de acceso a la información pública, a la cual tiene derecho toda persona, sin discriminación que menoscabe o anule la transparencia de la información pública en posesión de los mismos.</w:t>
      </w:r>
    </w:p>
    <w:p w:rsidR="00E40F6E" w:rsidRPr="004B1BD8" w:rsidRDefault="00E40F6E" w:rsidP="00E40F6E">
      <w:pPr>
        <w:spacing w:before="240" w:line="360" w:lineRule="auto"/>
        <w:ind w:left="426"/>
        <w:contextualSpacing/>
        <w:jc w:val="both"/>
        <w:rPr>
          <w:rFonts w:ascii="Palatino Linotype" w:eastAsia="Times New Roman" w:hAnsi="Palatino Linotype" w:cs="Arial"/>
          <w:color w:val="000000"/>
          <w:sz w:val="24"/>
          <w:szCs w:val="24"/>
          <w:lang w:val="es-ES" w:eastAsia="es-ES"/>
        </w:rPr>
      </w:pPr>
    </w:p>
    <w:p w:rsidR="00E40F6E" w:rsidRPr="004B1BD8" w:rsidRDefault="00E40F6E" w:rsidP="00CA544F">
      <w:pPr>
        <w:numPr>
          <w:ilvl w:val="0"/>
          <w:numId w:val="2"/>
        </w:numPr>
        <w:spacing w:before="240" w:after="360" w:line="360" w:lineRule="auto"/>
        <w:ind w:left="426" w:hanging="426"/>
        <w:contextualSpacing/>
        <w:jc w:val="both"/>
        <w:rPr>
          <w:rFonts w:ascii="Palatino Linotype" w:eastAsia="Times New Roman" w:hAnsi="Palatino Linotype" w:cs="Arial"/>
          <w:color w:val="000000"/>
          <w:lang w:val="es-ES"/>
        </w:rPr>
      </w:pPr>
      <w:r w:rsidRPr="004B1BD8">
        <w:rPr>
          <w:rFonts w:ascii="Palatino Linotype" w:eastAsia="Times New Roman" w:hAnsi="Palatino Linotype" w:cs="Arial"/>
          <w:color w:val="000000"/>
          <w:sz w:val="24"/>
          <w:szCs w:val="24"/>
          <w:lang w:val="es-ES" w:eastAsia="es-ES"/>
        </w:rPr>
        <w:t xml:space="preserve">Ahora bien, resulta factible ordenar al </w:t>
      </w:r>
      <w:r w:rsidRPr="004B1BD8">
        <w:rPr>
          <w:rFonts w:ascii="Palatino Linotype" w:eastAsia="Times New Roman" w:hAnsi="Palatino Linotype" w:cs="Arial"/>
          <w:b/>
          <w:color w:val="000000"/>
          <w:sz w:val="24"/>
          <w:szCs w:val="24"/>
          <w:lang w:val="es-ES" w:eastAsia="es-ES"/>
        </w:rPr>
        <w:t>SUJETO OBLIGADO</w:t>
      </w:r>
      <w:r w:rsidRPr="004B1BD8">
        <w:rPr>
          <w:rFonts w:ascii="Palatino Linotype" w:eastAsia="Times New Roman" w:hAnsi="Palatino Linotype" w:cs="Arial"/>
          <w:color w:val="000000"/>
          <w:sz w:val="24"/>
          <w:szCs w:val="24"/>
          <w:lang w:val="es-ES" w:eastAsia="es-ES"/>
        </w:rPr>
        <w:t xml:space="preserve"> entregar la información solicita, en virtud de que el recurrente solicitó</w:t>
      </w:r>
      <w:r w:rsidR="00DC76DE" w:rsidRPr="004B1BD8">
        <w:rPr>
          <w:rFonts w:ascii="Palatino Linotype" w:eastAsia="Times New Roman" w:hAnsi="Palatino Linotype" w:cs="Arial"/>
          <w:color w:val="000000"/>
          <w:sz w:val="24"/>
          <w:szCs w:val="24"/>
          <w:lang w:val="es-ES" w:eastAsia="es-ES"/>
        </w:rPr>
        <w:t xml:space="preserve"> el directorio </w:t>
      </w:r>
      <w:r w:rsidR="009D7204" w:rsidRPr="004B1BD8">
        <w:rPr>
          <w:rFonts w:ascii="Palatino Linotype" w:eastAsia="Times New Roman" w:hAnsi="Palatino Linotype" w:cs="Arial"/>
          <w:color w:val="000000"/>
          <w:sz w:val="24"/>
          <w:szCs w:val="24"/>
          <w:lang w:val="es-ES" w:eastAsia="es-ES"/>
        </w:rPr>
        <w:t xml:space="preserve">de los </w:t>
      </w:r>
      <w:r w:rsidR="00DC76DE" w:rsidRPr="004B1BD8">
        <w:rPr>
          <w:rFonts w:ascii="Palatino Linotype" w:eastAsia="Times New Roman" w:hAnsi="Palatino Linotype" w:cs="Arial"/>
          <w:color w:val="000000"/>
          <w:sz w:val="24"/>
          <w:szCs w:val="24"/>
          <w:lang w:val="es-ES" w:eastAsia="es-ES"/>
        </w:rPr>
        <w:lastRenderedPageBreak/>
        <w:t>Consejo</w:t>
      </w:r>
      <w:r w:rsidR="009D7204" w:rsidRPr="004B1BD8">
        <w:rPr>
          <w:rFonts w:ascii="Palatino Linotype" w:eastAsia="Times New Roman" w:hAnsi="Palatino Linotype" w:cs="Arial"/>
          <w:color w:val="000000"/>
          <w:sz w:val="24"/>
          <w:szCs w:val="24"/>
          <w:lang w:val="es-ES" w:eastAsia="es-ES"/>
        </w:rPr>
        <w:t>s</w:t>
      </w:r>
      <w:r w:rsidR="00DC76DE" w:rsidRPr="004B1BD8">
        <w:rPr>
          <w:rFonts w:ascii="Palatino Linotype" w:eastAsia="Times New Roman" w:hAnsi="Palatino Linotype" w:cs="Arial"/>
          <w:color w:val="000000"/>
          <w:sz w:val="24"/>
          <w:szCs w:val="24"/>
          <w:lang w:val="es-ES" w:eastAsia="es-ES"/>
        </w:rPr>
        <w:t xml:space="preserve"> de Participación Ciudadana y Autoridades Auxiliares</w:t>
      </w:r>
      <w:r w:rsidR="00580DB6" w:rsidRPr="004B1BD8">
        <w:rPr>
          <w:rFonts w:ascii="Palatino Linotype" w:eastAsia="Times New Roman" w:hAnsi="Palatino Linotype" w:cs="Arial"/>
          <w:color w:val="000000"/>
          <w:sz w:val="24"/>
          <w:szCs w:val="24"/>
          <w:lang w:val="es-ES" w:eastAsia="es-ES"/>
        </w:rPr>
        <w:t>, de tal</w:t>
      </w:r>
      <w:r w:rsidRPr="004B1BD8">
        <w:rPr>
          <w:rFonts w:ascii="Palatino Linotype" w:eastAsia="Times New Roman" w:hAnsi="Palatino Linotype" w:cs="Arial"/>
          <w:color w:val="000000"/>
          <w:sz w:val="24"/>
          <w:szCs w:val="24"/>
          <w:lang w:val="es-ES" w:eastAsia="es-ES"/>
        </w:rPr>
        <w:t xml:space="preserve"> requerimiento se puede observar que el particular tiene la necesidad de</w:t>
      </w:r>
      <w:r w:rsidR="00053429" w:rsidRPr="004B1BD8">
        <w:rPr>
          <w:rFonts w:ascii="Palatino Linotype" w:eastAsia="Times New Roman" w:hAnsi="Palatino Linotype" w:cs="Arial"/>
          <w:color w:val="000000"/>
          <w:sz w:val="24"/>
          <w:szCs w:val="24"/>
          <w:lang w:val="es-ES" w:eastAsia="es-ES"/>
        </w:rPr>
        <w:t xml:space="preserve"> conocer el Directorio de los </w:t>
      </w:r>
      <w:r w:rsidR="00580DB6" w:rsidRPr="004B1BD8">
        <w:rPr>
          <w:rFonts w:ascii="Palatino Linotype" w:eastAsia="Times New Roman" w:hAnsi="Palatino Linotype" w:cs="Arial"/>
          <w:color w:val="000000"/>
          <w:sz w:val="24"/>
          <w:szCs w:val="24"/>
          <w:lang w:val="es-ES" w:eastAsia="es-ES"/>
        </w:rPr>
        <w:t>Consejo</w:t>
      </w:r>
      <w:r w:rsidR="009D7204" w:rsidRPr="004B1BD8">
        <w:rPr>
          <w:rFonts w:ascii="Palatino Linotype" w:eastAsia="Times New Roman" w:hAnsi="Palatino Linotype" w:cs="Arial"/>
          <w:color w:val="000000"/>
          <w:sz w:val="24"/>
          <w:szCs w:val="24"/>
          <w:lang w:val="es-ES" w:eastAsia="es-ES"/>
        </w:rPr>
        <w:t>s</w:t>
      </w:r>
      <w:r w:rsidRPr="004B1BD8">
        <w:rPr>
          <w:rFonts w:ascii="Palatino Linotype" w:eastAsia="Times New Roman" w:hAnsi="Palatino Linotype" w:cs="Arial"/>
          <w:color w:val="000000"/>
          <w:sz w:val="24"/>
          <w:szCs w:val="24"/>
          <w:lang w:val="es-ES" w:eastAsia="es-ES"/>
        </w:rPr>
        <w:t xml:space="preserve"> de Participación Ciudadana </w:t>
      </w:r>
      <w:r w:rsidR="00580DB6" w:rsidRPr="004B1BD8">
        <w:rPr>
          <w:rFonts w:ascii="Palatino Linotype" w:eastAsia="Times New Roman" w:hAnsi="Palatino Linotype" w:cs="Arial"/>
          <w:color w:val="000000"/>
          <w:sz w:val="24"/>
          <w:szCs w:val="24"/>
          <w:lang w:val="es-ES" w:eastAsia="es-ES"/>
        </w:rPr>
        <w:t>así como también las Autoridades Auxiliares.</w:t>
      </w:r>
    </w:p>
    <w:p w:rsidR="00580DB6" w:rsidRPr="004B1BD8" w:rsidRDefault="00580DB6" w:rsidP="00580DB6">
      <w:pPr>
        <w:spacing w:before="240" w:after="360" w:line="360" w:lineRule="auto"/>
        <w:contextualSpacing/>
        <w:jc w:val="both"/>
        <w:rPr>
          <w:rFonts w:ascii="Palatino Linotype" w:eastAsia="Times New Roman" w:hAnsi="Palatino Linotype" w:cs="Arial"/>
          <w:color w:val="000000"/>
          <w:lang w:val="es-ES"/>
        </w:rPr>
      </w:pPr>
    </w:p>
    <w:p w:rsidR="00E40F6E" w:rsidRPr="004B1BD8" w:rsidRDefault="00E40F6E" w:rsidP="00053429">
      <w:pPr>
        <w:numPr>
          <w:ilvl w:val="0"/>
          <w:numId w:val="2"/>
        </w:numPr>
        <w:spacing w:before="240" w:after="360" w:line="360" w:lineRule="auto"/>
        <w:ind w:left="426" w:hanging="426"/>
        <w:contextualSpacing/>
        <w:jc w:val="both"/>
        <w:rPr>
          <w:rFonts w:ascii="Palatino Linotype" w:hAnsi="Palatino Linotype"/>
          <w:sz w:val="24"/>
          <w:szCs w:val="24"/>
        </w:rPr>
      </w:pPr>
      <w:r w:rsidRPr="004B1BD8">
        <w:rPr>
          <w:rFonts w:ascii="Palatino Linotype" w:hAnsi="Palatino Linotype"/>
          <w:sz w:val="24"/>
          <w:szCs w:val="24"/>
        </w:rPr>
        <w:t>De lo anteriormente descr</w:t>
      </w:r>
      <w:r w:rsidR="00053429" w:rsidRPr="004B1BD8">
        <w:rPr>
          <w:rFonts w:ascii="Palatino Linotype" w:hAnsi="Palatino Linotype"/>
          <w:sz w:val="24"/>
          <w:szCs w:val="24"/>
        </w:rPr>
        <w:t>ito</w:t>
      </w:r>
      <w:r w:rsidRPr="004B1BD8">
        <w:rPr>
          <w:rFonts w:ascii="Palatino Linotype" w:hAnsi="Palatino Linotype"/>
          <w:sz w:val="24"/>
          <w:szCs w:val="24"/>
        </w:rPr>
        <w:t xml:space="preserve">, se puede observar que el </w:t>
      </w:r>
      <w:r w:rsidRPr="004B1BD8">
        <w:rPr>
          <w:rFonts w:ascii="Palatino Linotype" w:hAnsi="Palatino Linotype"/>
          <w:b/>
          <w:sz w:val="24"/>
          <w:szCs w:val="24"/>
        </w:rPr>
        <w:t>SUJETO OBLIGADO</w:t>
      </w:r>
      <w:r w:rsidRPr="004B1BD8">
        <w:rPr>
          <w:rFonts w:ascii="Palatino Linotype" w:hAnsi="Palatino Linotype"/>
          <w:sz w:val="24"/>
          <w:szCs w:val="24"/>
        </w:rPr>
        <w:t>, cuenta con la información que le fuere requerida, por lo tanto este deberá de h</w:t>
      </w:r>
      <w:r w:rsidR="00580DB6" w:rsidRPr="004B1BD8">
        <w:rPr>
          <w:rFonts w:ascii="Palatino Linotype" w:hAnsi="Palatino Linotype"/>
          <w:sz w:val="24"/>
          <w:szCs w:val="24"/>
        </w:rPr>
        <w:t>acer la entrega del documento</w:t>
      </w:r>
      <w:r w:rsidRPr="004B1BD8">
        <w:rPr>
          <w:rFonts w:ascii="Palatino Linotype" w:hAnsi="Palatino Linotype"/>
          <w:sz w:val="24"/>
          <w:szCs w:val="24"/>
        </w:rPr>
        <w:t xml:space="preserve"> en donde conste</w:t>
      </w:r>
      <w:r w:rsidR="009D7204" w:rsidRPr="004B1BD8">
        <w:rPr>
          <w:rFonts w:ascii="Palatino Linotype" w:hAnsi="Palatino Linotype"/>
          <w:sz w:val="24"/>
          <w:szCs w:val="24"/>
        </w:rPr>
        <w:t xml:space="preserve"> el Directorio de los</w:t>
      </w:r>
      <w:r w:rsidR="00580DB6" w:rsidRPr="004B1BD8">
        <w:rPr>
          <w:rFonts w:ascii="Palatino Linotype" w:hAnsi="Palatino Linotype"/>
          <w:sz w:val="24"/>
          <w:szCs w:val="24"/>
        </w:rPr>
        <w:t xml:space="preserve"> Consejo</w:t>
      </w:r>
      <w:r w:rsidR="009D7204" w:rsidRPr="004B1BD8">
        <w:rPr>
          <w:rFonts w:ascii="Palatino Linotype" w:hAnsi="Palatino Linotype"/>
          <w:sz w:val="24"/>
          <w:szCs w:val="24"/>
        </w:rPr>
        <w:t>s</w:t>
      </w:r>
      <w:r w:rsidR="00053429" w:rsidRPr="004B1BD8">
        <w:rPr>
          <w:rFonts w:ascii="Palatino Linotype" w:hAnsi="Palatino Linotype"/>
          <w:sz w:val="24"/>
          <w:szCs w:val="24"/>
        </w:rPr>
        <w:t xml:space="preserve"> </w:t>
      </w:r>
      <w:r w:rsidR="00580DB6" w:rsidRPr="004B1BD8">
        <w:rPr>
          <w:rFonts w:ascii="Palatino Linotype" w:hAnsi="Palatino Linotype"/>
          <w:sz w:val="24"/>
          <w:szCs w:val="24"/>
        </w:rPr>
        <w:t>de Participación Ciudadana y de las Autoridades Auxiliares</w:t>
      </w:r>
      <w:r w:rsidRPr="004B1BD8">
        <w:rPr>
          <w:rFonts w:ascii="Palatino Linotype" w:hAnsi="Palatino Linotype"/>
          <w:sz w:val="24"/>
          <w:szCs w:val="24"/>
        </w:rPr>
        <w:t>, entendiéndose por documento lo relativo a la fracción XI del artículo 3 de la Ley en la materia, en versión pública de ser el caso.</w:t>
      </w:r>
    </w:p>
    <w:p w:rsidR="00E40F6E" w:rsidRPr="004B1BD8" w:rsidRDefault="00E40F6E" w:rsidP="00E40F6E">
      <w:pPr>
        <w:spacing w:before="240" w:line="360" w:lineRule="auto"/>
        <w:ind w:left="426" w:right="567"/>
        <w:contextualSpacing/>
        <w:jc w:val="both"/>
        <w:rPr>
          <w:rFonts w:ascii="Palatino Linotype" w:hAnsi="Palatino Linotype"/>
          <w:sz w:val="24"/>
          <w:szCs w:val="24"/>
        </w:rPr>
      </w:pPr>
    </w:p>
    <w:p w:rsidR="00E40F6E" w:rsidRPr="004B1BD8" w:rsidRDefault="00E40F6E" w:rsidP="00580DB6">
      <w:pPr>
        <w:spacing w:before="240" w:line="360" w:lineRule="auto"/>
        <w:ind w:left="426" w:right="567"/>
        <w:contextualSpacing/>
        <w:jc w:val="both"/>
        <w:rPr>
          <w:rFonts w:ascii="Palatino Linotype" w:hAnsi="Palatino Linotype"/>
          <w:i/>
        </w:rPr>
      </w:pPr>
      <w:r w:rsidRPr="004B1BD8">
        <w:rPr>
          <w:rFonts w:ascii="Palatino Linotype" w:hAnsi="Palatino Linotype"/>
          <w:b/>
          <w:i/>
        </w:rPr>
        <w:t>XI. Documento</w:t>
      </w:r>
      <w:r w:rsidRPr="004B1BD8">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4F320E" w:rsidRPr="004B1BD8" w:rsidRDefault="004F320E" w:rsidP="004F320E">
      <w:pPr>
        <w:pStyle w:val="Prrafodelista"/>
        <w:spacing w:line="360" w:lineRule="auto"/>
        <w:ind w:left="851" w:right="616"/>
        <w:jc w:val="both"/>
        <w:rPr>
          <w:rFonts w:ascii="Palatino Linotype" w:hAnsi="Palatino Linotype"/>
          <w:b/>
          <w:i/>
          <w:sz w:val="22"/>
          <w:szCs w:val="22"/>
        </w:rPr>
      </w:pPr>
    </w:p>
    <w:p w:rsidR="00EA774C" w:rsidRPr="004B1BD8" w:rsidRDefault="002A688A" w:rsidP="00580DB6">
      <w:pPr>
        <w:pStyle w:val="Prrafodelista"/>
        <w:numPr>
          <w:ilvl w:val="0"/>
          <w:numId w:val="2"/>
        </w:numPr>
        <w:spacing w:before="240" w:after="360" w:line="360" w:lineRule="auto"/>
        <w:ind w:left="426" w:hanging="426"/>
        <w:jc w:val="both"/>
        <w:rPr>
          <w:rFonts w:ascii="Palatino Linotype" w:eastAsia="MS Mincho" w:hAnsi="Palatino Linotype" w:cs="Arial"/>
        </w:rPr>
      </w:pPr>
      <w:r w:rsidRPr="004B1BD8">
        <w:rPr>
          <w:rFonts w:ascii="Palatino Linotype" w:eastAsia="MS Mincho" w:hAnsi="Palatino Linotype" w:cs="Arial"/>
          <w:b/>
          <w:sz w:val="22"/>
          <w:szCs w:val="22"/>
        </w:rPr>
        <w:t xml:space="preserve"> </w:t>
      </w:r>
      <w:r w:rsidR="00580DB6" w:rsidRPr="004B1BD8">
        <w:rPr>
          <w:rFonts w:ascii="Palatino Linotype" w:eastAsia="MS Mincho" w:hAnsi="Palatino Linotype" w:cs="Arial"/>
        </w:rPr>
        <w:t xml:space="preserve">Es así que </w:t>
      </w:r>
      <w:r w:rsidR="00FF2976" w:rsidRPr="004B1BD8">
        <w:rPr>
          <w:rFonts w:ascii="Palatino Linotype" w:eastAsia="MS Mincho" w:hAnsi="Palatino Linotype" w:cs="Arial"/>
        </w:rPr>
        <w:t xml:space="preserve">la </w:t>
      </w:r>
      <w:r w:rsidR="00FF2976" w:rsidRPr="004B1BD8">
        <w:rPr>
          <w:rFonts w:ascii="Palatino Linotype" w:eastAsia="MS Mincho" w:hAnsi="Palatino Linotype" w:cs="Arial"/>
          <w:b/>
        </w:rPr>
        <w:t>Ley Orgánica Municipal del Estado de México</w:t>
      </w:r>
      <w:r w:rsidR="00580DB6" w:rsidRPr="004B1BD8">
        <w:rPr>
          <w:rFonts w:ascii="Palatino Linotype" w:eastAsia="MS Mincho" w:hAnsi="Palatino Linotype" w:cs="Arial"/>
        </w:rPr>
        <w:t xml:space="preserve"> </w:t>
      </w:r>
      <w:r w:rsidR="00EA774C" w:rsidRPr="004B1BD8">
        <w:rPr>
          <w:rFonts w:ascii="Palatino Linotype" w:eastAsia="MS Mincho" w:hAnsi="Palatino Linotype" w:cs="Arial"/>
        </w:rPr>
        <w:t>estipula que “</w:t>
      </w:r>
      <w:r w:rsidR="00EA774C" w:rsidRPr="004B1BD8">
        <w:rPr>
          <w:rFonts w:ascii="Palatino Linotype" w:eastAsia="MS Mincho" w:hAnsi="Palatino Linotype" w:cs="Arial"/>
          <w:i/>
        </w:rPr>
        <w:t xml:space="preserve">la elección de los Consejos de Participación </w:t>
      </w:r>
      <w:r w:rsidR="00D765CF" w:rsidRPr="004B1BD8">
        <w:rPr>
          <w:rFonts w:ascii="Palatino Linotype" w:eastAsia="MS Mincho" w:hAnsi="Palatino Linotype" w:cs="Arial"/>
          <w:i/>
        </w:rPr>
        <w:t>Ciudadana</w:t>
      </w:r>
      <w:r w:rsidR="00EA774C" w:rsidRPr="004B1BD8">
        <w:rPr>
          <w:rFonts w:ascii="Palatino Linotype" w:eastAsia="MS Mincho" w:hAnsi="Palatino Linotype" w:cs="Arial"/>
          <w:i/>
        </w:rPr>
        <w:t xml:space="preserve"> Municipal, debe efectuarse en los plazos que establece la Ley y, en su caso, de acuerdo a los calendarios complementarios que determine el ayuntamiento, señalándose como fecha inicial el </w:t>
      </w:r>
      <w:r w:rsidR="00D765CF" w:rsidRPr="004B1BD8">
        <w:rPr>
          <w:rFonts w:ascii="Palatino Linotype" w:eastAsia="MS Mincho" w:hAnsi="Palatino Linotype" w:cs="Arial"/>
          <w:i/>
        </w:rPr>
        <w:t>último</w:t>
      </w:r>
      <w:r w:rsidR="00EA774C" w:rsidRPr="004B1BD8">
        <w:rPr>
          <w:rFonts w:ascii="Palatino Linotype" w:eastAsia="MS Mincho" w:hAnsi="Palatino Linotype" w:cs="Arial"/>
          <w:i/>
        </w:rPr>
        <w:t xml:space="preserve"> domingo de </w:t>
      </w:r>
      <w:r w:rsidR="00EA774C" w:rsidRPr="004B1BD8">
        <w:rPr>
          <w:rFonts w:ascii="Palatino Linotype" w:eastAsia="MS Mincho" w:hAnsi="Palatino Linotype" w:cs="Arial"/>
          <w:i/>
        </w:rPr>
        <w:lastRenderedPageBreak/>
        <w:t xml:space="preserve">enero del primer año de la administración municipal y como </w:t>
      </w:r>
      <w:r w:rsidR="00D765CF" w:rsidRPr="004B1BD8">
        <w:rPr>
          <w:rFonts w:ascii="Palatino Linotype" w:eastAsia="MS Mincho" w:hAnsi="Palatino Linotype" w:cs="Arial"/>
          <w:i/>
        </w:rPr>
        <w:t>fecha</w:t>
      </w:r>
      <w:r w:rsidR="00EA774C" w:rsidRPr="004B1BD8">
        <w:rPr>
          <w:rFonts w:ascii="Palatino Linotype" w:eastAsia="MS Mincho" w:hAnsi="Palatino Linotype" w:cs="Arial"/>
          <w:i/>
        </w:rPr>
        <w:t xml:space="preserve"> </w:t>
      </w:r>
      <w:proofErr w:type="spellStart"/>
      <w:r w:rsidR="00EA774C" w:rsidRPr="004B1BD8">
        <w:rPr>
          <w:rFonts w:ascii="Palatino Linotype" w:eastAsia="MS Mincho" w:hAnsi="Palatino Linotype" w:cs="Arial"/>
          <w:i/>
        </w:rPr>
        <w:t>limite</w:t>
      </w:r>
      <w:proofErr w:type="spellEnd"/>
      <w:r w:rsidR="00EA774C" w:rsidRPr="004B1BD8">
        <w:rPr>
          <w:rFonts w:ascii="Palatino Linotype" w:eastAsia="MS Mincho" w:hAnsi="Palatino Linotype" w:cs="Arial"/>
          <w:i/>
        </w:rPr>
        <w:t xml:space="preserve"> el 21 de marzo del propio año.” (Sic)</w:t>
      </w:r>
    </w:p>
    <w:p w:rsidR="00E835EE" w:rsidRPr="004B1BD8" w:rsidRDefault="00E835EE" w:rsidP="00E835EE">
      <w:pPr>
        <w:pStyle w:val="Prrafodelista"/>
        <w:rPr>
          <w:rFonts w:ascii="Palatino Linotype" w:eastAsia="MS Mincho" w:hAnsi="Palatino Linotype" w:cs="Arial"/>
          <w:i/>
        </w:rPr>
      </w:pPr>
    </w:p>
    <w:p w:rsidR="004F65A3" w:rsidRPr="004B1BD8" w:rsidRDefault="005659F2" w:rsidP="00BA50DB">
      <w:pPr>
        <w:pStyle w:val="Prrafodelista"/>
        <w:numPr>
          <w:ilvl w:val="0"/>
          <w:numId w:val="2"/>
        </w:numPr>
        <w:spacing w:before="240" w:after="240" w:line="360" w:lineRule="auto"/>
        <w:ind w:left="426" w:hanging="426"/>
        <w:jc w:val="both"/>
        <w:rPr>
          <w:rFonts w:ascii="Palatino Linotype" w:hAnsi="Palatino Linotype"/>
        </w:rPr>
      </w:pPr>
      <w:r w:rsidRPr="004B1BD8">
        <w:rPr>
          <w:rFonts w:ascii="Palatino Linotype" w:eastAsia="MS Mincho" w:hAnsi="Palatino Linotype" w:cs="Arial"/>
        </w:rPr>
        <w:t>En este orden de ideas el artículo 64 de la misma Ley refiere:</w:t>
      </w:r>
    </w:p>
    <w:p w:rsidR="005659F2" w:rsidRPr="004B1BD8" w:rsidRDefault="005659F2" w:rsidP="005659F2">
      <w:pPr>
        <w:pStyle w:val="Prrafodelista"/>
        <w:spacing w:before="240" w:after="240" w:line="360" w:lineRule="auto"/>
        <w:ind w:left="426"/>
        <w:jc w:val="both"/>
        <w:rPr>
          <w:rFonts w:ascii="Palatino Linotype" w:hAnsi="Palatino Linotype"/>
        </w:rPr>
      </w:pPr>
    </w:p>
    <w:p w:rsidR="005659F2" w:rsidRPr="004B1BD8" w:rsidRDefault="005659F2" w:rsidP="005659F2">
      <w:pPr>
        <w:pStyle w:val="Prrafodelista"/>
        <w:spacing w:before="240" w:after="240" w:line="360" w:lineRule="auto"/>
        <w:ind w:left="851" w:right="567"/>
        <w:jc w:val="both"/>
        <w:rPr>
          <w:rFonts w:ascii="Palatino Linotype" w:hAnsi="Palatino Linotype"/>
          <w:i/>
          <w:sz w:val="22"/>
          <w:szCs w:val="22"/>
        </w:rPr>
      </w:pPr>
      <w:r w:rsidRPr="004B1BD8">
        <w:rPr>
          <w:rFonts w:ascii="Palatino Linotype" w:hAnsi="Palatino Linotype"/>
          <w:b/>
          <w:i/>
          <w:sz w:val="22"/>
          <w:szCs w:val="22"/>
        </w:rPr>
        <w:t>“Artículo 64</w:t>
      </w:r>
      <w:r w:rsidRPr="004B1BD8">
        <w:rPr>
          <w:rFonts w:ascii="Palatino Linotype" w:hAnsi="Palatino Linotype"/>
          <w:i/>
          <w:sz w:val="22"/>
          <w:szCs w:val="22"/>
        </w:rPr>
        <w:t xml:space="preserve">.- Los ayuntamientos, para el eficaz desempeño de sus funciones públicas, podrán auxiliarse por: </w:t>
      </w:r>
    </w:p>
    <w:p w:rsidR="005659F2" w:rsidRPr="004B1BD8" w:rsidRDefault="005659F2" w:rsidP="005659F2">
      <w:pPr>
        <w:pStyle w:val="Prrafodelista"/>
        <w:numPr>
          <w:ilvl w:val="1"/>
          <w:numId w:val="2"/>
        </w:numPr>
        <w:spacing w:before="240" w:after="240" w:line="360" w:lineRule="auto"/>
        <w:ind w:right="567"/>
        <w:jc w:val="both"/>
        <w:rPr>
          <w:rFonts w:ascii="Palatino Linotype" w:hAnsi="Palatino Linotype"/>
          <w:i/>
          <w:sz w:val="22"/>
          <w:szCs w:val="22"/>
        </w:rPr>
      </w:pPr>
      <w:r w:rsidRPr="004B1BD8">
        <w:rPr>
          <w:rFonts w:ascii="Palatino Linotype" w:hAnsi="Palatino Linotype"/>
          <w:i/>
          <w:sz w:val="22"/>
          <w:szCs w:val="22"/>
        </w:rPr>
        <w:t>Comisiones del ayuntamiento;</w:t>
      </w:r>
    </w:p>
    <w:p w:rsidR="005659F2" w:rsidRPr="004B1BD8" w:rsidRDefault="005659F2" w:rsidP="005659F2">
      <w:pPr>
        <w:pStyle w:val="Prrafodelista"/>
        <w:numPr>
          <w:ilvl w:val="1"/>
          <w:numId w:val="2"/>
        </w:numPr>
        <w:spacing w:before="240" w:after="240" w:line="360" w:lineRule="auto"/>
        <w:ind w:right="567"/>
        <w:jc w:val="both"/>
        <w:rPr>
          <w:rFonts w:ascii="Palatino Linotype" w:hAnsi="Palatino Linotype"/>
          <w:i/>
          <w:sz w:val="22"/>
          <w:szCs w:val="22"/>
        </w:rPr>
      </w:pPr>
      <w:r w:rsidRPr="004B1BD8">
        <w:rPr>
          <w:rFonts w:ascii="Palatino Linotype" w:hAnsi="Palatino Linotype"/>
          <w:b/>
          <w:i/>
          <w:sz w:val="22"/>
          <w:szCs w:val="22"/>
        </w:rPr>
        <w:t>Consejos de participación ciudadana</w:t>
      </w:r>
      <w:r w:rsidRPr="004B1BD8">
        <w:rPr>
          <w:rFonts w:ascii="Palatino Linotype" w:hAnsi="Palatino Linotype"/>
          <w:i/>
          <w:sz w:val="22"/>
          <w:szCs w:val="22"/>
        </w:rPr>
        <w:t xml:space="preserve">; </w:t>
      </w:r>
    </w:p>
    <w:p w:rsidR="005659F2" w:rsidRPr="004B1BD8" w:rsidRDefault="005659F2" w:rsidP="005659F2">
      <w:pPr>
        <w:pStyle w:val="Prrafodelista"/>
        <w:numPr>
          <w:ilvl w:val="1"/>
          <w:numId w:val="2"/>
        </w:numPr>
        <w:spacing w:before="240" w:after="240" w:line="360" w:lineRule="auto"/>
        <w:ind w:right="567"/>
        <w:jc w:val="both"/>
        <w:rPr>
          <w:rFonts w:ascii="Palatino Linotype" w:hAnsi="Palatino Linotype"/>
          <w:i/>
          <w:sz w:val="22"/>
          <w:szCs w:val="22"/>
        </w:rPr>
      </w:pPr>
      <w:r w:rsidRPr="004B1BD8">
        <w:rPr>
          <w:rFonts w:ascii="Palatino Linotype" w:hAnsi="Palatino Linotype"/>
          <w:i/>
          <w:sz w:val="22"/>
          <w:szCs w:val="22"/>
        </w:rPr>
        <w:t>Organizaciones sociales representativas de las comunidades;</w:t>
      </w:r>
    </w:p>
    <w:p w:rsidR="005659F2" w:rsidRPr="004B1BD8" w:rsidRDefault="005659F2" w:rsidP="005659F2">
      <w:pPr>
        <w:pStyle w:val="Prrafodelista"/>
        <w:numPr>
          <w:ilvl w:val="1"/>
          <w:numId w:val="2"/>
        </w:numPr>
        <w:spacing w:before="240" w:after="240" w:line="360" w:lineRule="auto"/>
        <w:ind w:right="567"/>
        <w:jc w:val="both"/>
        <w:rPr>
          <w:rFonts w:ascii="Palatino Linotype" w:hAnsi="Palatino Linotype"/>
          <w:i/>
          <w:sz w:val="22"/>
          <w:szCs w:val="22"/>
        </w:rPr>
      </w:pPr>
      <w:r w:rsidRPr="004B1BD8">
        <w:rPr>
          <w:rFonts w:ascii="Palatino Linotype" w:hAnsi="Palatino Linotype"/>
          <w:i/>
          <w:sz w:val="22"/>
          <w:szCs w:val="22"/>
        </w:rPr>
        <w:t>Las demás organizaciones que determinen las leyes y reglamentos o los acuerdos del ayuntamiento.</w:t>
      </w:r>
    </w:p>
    <w:p w:rsidR="004F65A3" w:rsidRPr="004B1BD8" w:rsidRDefault="004F65A3" w:rsidP="004F65A3">
      <w:pPr>
        <w:pStyle w:val="Prrafodelista"/>
        <w:spacing w:before="240" w:after="240" w:line="360" w:lineRule="auto"/>
        <w:ind w:left="426"/>
        <w:jc w:val="both"/>
        <w:rPr>
          <w:rFonts w:ascii="Palatino Linotype" w:hAnsi="Palatino Linotype"/>
        </w:rPr>
      </w:pPr>
    </w:p>
    <w:p w:rsidR="00CA1767" w:rsidRPr="004B1BD8" w:rsidRDefault="00CA1767" w:rsidP="00CA1767">
      <w:pPr>
        <w:pStyle w:val="Prrafodelista"/>
        <w:numPr>
          <w:ilvl w:val="0"/>
          <w:numId w:val="2"/>
        </w:numPr>
        <w:spacing w:before="240" w:after="240" w:line="360" w:lineRule="auto"/>
        <w:ind w:left="426" w:hanging="426"/>
        <w:jc w:val="both"/>
        <w:rPr>
          <w:rFonts w:ascii="Palatino Linotype" w:eastAsia="MS Mincho" w:hAnsi="Palatino Linotype" w:cs="Arial"/>
        </w:rPr>
      </w:pPr>
      <w:r w:rsidRPr="004B1BD8">
        <w:rPr>
          <w:rFonts w:ascii="Palatino Linotype" w:eastAsia="MS Mincho" w:hAnsi="Palatino Linotype" w:cs="Arial"/>
        </w:rPr>
        <w:t xml:space="preserve">Por lo que los Consejos de participación Ciudadana se integrará de la siguiente forma tal y como lo establece el artículo 73 de la misma Ley </w:t>
      </w:r>
      <w:r w:rsidR="00F65916" w:rsidRPr="004B1BD8">
        <w:rPr>
          <w:rFonts w:ascii="Palatino Linotype" w:eastAsia="MS Mincho" w:hAnsi="Palatino Linotype" w:cs="Arial"/>
        </w:rPr>
        <w:t>Orgánica</w:t>
      </w:r>
      <w:r w:rsidRPr="004B1BD8">
        <w:rPr>
          <w:rFonts w:ascii="Palatino Linotype" w:eastAsia="MS Mincho" w:hAnsi="Palatino Linotype" w:cs="Arial"/>
        </w:rPr>
        <w:t>.</w:t>
      </w:r>
    </w:p>
    <w:p w:rsidR="002D1F14" w:rsidRPr="004B1BD8" w:rsidRDefault="002D1F14" w:rsidP="00B74478">
      <w:pPr>
        <w:spacing w:before="240" w:after="240" w:line="360" w:lineRule="auto"/>
        <w:ind w:left="851" w:right="567"/>
        <w:jc w:val="both"/>
        <w:rPr>
          <w:rFonts w:ascii="Palatino Linotype" w:hAnsi="Palatino Linotype"/>
          <w:i/>
        </w:rPr>
      </w:pPr>
      <w:r w:rsidRPr="004B1BD8">
        <w:rPr>
          <w:rFonts w:ascii="Palatino Linotype" w:hAnsi="Palatino Linotype"/>
          <w:b/>
          <w:i/>
        </w:rPr>
        <w:t>Artículo 73</w:t>
      </w:r>
      <w:r w:rsidRPr="004B1BD8">
        <w:rPr>
          <w:rFonts w:ascii="Palatino Linotype" w:hAnsi="Palatino Linotype"/>
          <w:i/>
        </w:rPr>
        <w:t xml:space="preserve">.- Cada </w:t>
      </w:r>
      <w:r w:rsidRPr="004B1BD8">
        <w:rPr>
          <w:rFonts w:ascii="Palatino Linotype" w:hAnsi="Palatino Linotype"/>
          <w:b/>
          <w:i/>
        </w:rPr>
        <w:t>consejo de participación ciudadana municipal</w:t>
      </w:r>
      <w:r w:rsidRPr="004B1BD8">
        <w:rPr>
          <w:rFonts w:ascii="Palatino Linotype" w:hAnsi="Palatino Linotype"/>
          <w:i/>
        </w:rPr>
        <w:t xml:space="preserve">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w:t>
      </w:r>
      <w:proofErr w:type="spellStart"/>
      <w:r w:rsidRPr="004B1BD8">
        <w:rPr>
          <w:rFonts w:ascii="Palatino Linotype" w:hAnsi="Palatino Linotype"/>
          <w:i/>
        </w:rPr>
        <w:t>mas</w:t>
      </w:r>
      <w:proofErr w:type="spellEnd"/>
      <w:r w:rsidRPr="004B1BD8">
        <w:rPr>
          <w:rFonts w:ascii="Palatino Linotype" w:hAnsi="Palatino Linotype"/>
          <w:i/>
        </w:rPr>
        <w:t xml:space="preserve"> visibles y concurridos de cada comunidad, cuando menos quince días antes de la elección. El ayuntamiento expedirá los nombramientos respectivos firmados por el presidente municipal y el secretario del ayuntamiento, entregándose a los electos a </w:t>
      </w:r>
      <w:r w:rsidRPr="004B1BD8">
        <w:rPr>
          <w:rFonts w:ascii="Palatino Linotype" w:hAnsi="Palatino Linotype"/>
          <w:i/>
        </w:rPr>
        <w:lastRenderedPageBreak/>
        <w:t xml:space="preserve">más tardar el día en que entren en funciones, que será el día 15 de abril del mismo año. </w:t>
      </w:r>
    </w:p>
    <w:p w:rsidR="002D1F14" w:rsidRPr="004B1BD8" w:rsidRDefault="002D1F14" w:rsidP="00B74478">
      <w:pPr>
        <w:spacing w:before="240" w:after="240" w:line="360" w:lineRule="auto"/>
        <w:ind w:left="851" w:right="567"/>
        <w:jc w:val="both"/>
        <w:rPr>
          <w:rFonts w:ascii="Palatino Linotype" w:hAnsi="Palatino Linotype"/>
          <w:i/>
        </w:rPr>
      </w:pPr>
      <w:r w:rsidRPr="004B1BD8">
        <w:rPr>
          <w:rFonts w:ascii="Palatino Linotype" w:hAnsi="Palatino Linotype"/>
          <w:i/>
        </w:rPr>
        <w:t xml:space="preserve">Los integrantes del consejo de participación ciudadana que hayan participado en la gestión que termina no podrán ser electos a ningún cargo del consejo de participación ciudadana para el periodo inmediato siguiente. </w:t>
      </w:r>
    </w:p>
    <w:p w:rsidR="002D1F14" w:rsidRPr="004B1BD8" w:rsidRDefault="0006602D" w:rsidP="00B74478">
      <w:pPr>
        <w:spacing w:before="240" w:after="240" w:line="360" w:lineRule="auto"/>
        <w:ind w:left="851" w:right="567"/>
        <w:jc w:val="both"/>
        <w:rPr>
          <w:rFonts w:ascii="Palatino Linotype" w:hAnsi="Palatino Linotype"/>
          <w:i/>
        </w:rPr>
      </w:pPr>
      <w:r w:rsidRPr="004B1BD8">
        <w:rPr>
          <w:rFonts w:ascii="Palatino Linotype" w:hAnsi="Palatino Linotype"/>
          <w:b/>
          <w:i/>
        </w:rPr>
        <w:t>“</w:t>
      </w:r>
      <w:r w:rsidR="002D1F14" w:rsidRPr="004B1BD8">
        <w:rPr>
          <w:rFonts w:ascii="Palatino Linotype" w:hAnsi="Palatino Linotype"/>
          <w:b/>
          <w:i/>
        </w:rPr>
        <w:t>Artículo 74</w:t>
      </w:r>
      <w:r w:rsidR="002D1F14" w:rsidRPr="004B1BD8">
        <w:rPr>
          <w:rFonts w:ascii="Palatino Linotype" w:hAnsi="Palatino Linotype"/>
          <w:i/>
        </w:rPr>
        <w:t xml:space="preserve">.- Los </w:t>
      </w:r>
      <w:r w:rsidR="002D1F14" w:rsidRPr="004B1BD8">
        <w:rPr>
          <w:rFonts w:ascii="Palatino Linotype" w:hAnsi="Palatino Linotype"/>
          <w:b/>
          <w:i/>
        </w:rPr>
        <w:t>consejos de participación ciudadana</w:t>
      </w:r>
      <w:r w:rsidR="002D1F14" w:rsidRPr="004B1BD8">
        <w:rPr>
          <w:rFonts w:ascii="Palatino Linotype" w:hAnsi="Palatino Linotype"/>
          <w:i/>
        </w:rPr>
        <w:t xml:space="preserve">, como órganos de comunicación y colaboración entre la comunidad y las autoridades, tendrán las siguientes atribuciones: </w:t>
      </w:r>
    </w:p>
    <w:p w:rsidR="002D1F14" w:rsidRPr="004B1BD8" w:rsidRDefault="002D1F14" w:rsidP="002D1F14">
      <w:pPr>
        <w:pStyle w:val="Prrafodelista"/>
        <w:numPr>
          <w:ilvl w:val="0"/>
          <w:numId w:val="10"/>
        </w:numPr>
        <w:spacing w:before="240" w:after="240" w:line="360" w:lineRule="auto"/>
        <w:ind w:right="567"/>
        <w:jc w:val="both"/>
        <w:rPr>
          <w:rFonts w:ascii="Palatino Linotype" w:hAnsi="Palatino Linotype"/>
          <w:i/>
          <w:sz w:val="22"/>
          <w:szCs w:val="22"/>
        </w:rPr>
      </w:pPr>
      <w:r w:rsidRPr="004B1BD8">
        <w:rPr>
          <w:rFonts w:ascii="Palatino Linotype" w:hAnsi="Palatino Linotype"/>
          <w:i/>
          <w:sz w:val="22"/>
          <w:szCs w:val="22"/>
        </w:rPr>
        <w:t xml:space="preserve">Promover la participación ciudadana en la realización de los programas municipales; </w:t>
      </w:r>
    </w:p>
    <w:p w:rsidR="002D1F14" w:rsidRPr="004B1BD8" w:rsidRDefault="002D1F14" w:rsidP="002D1F14">
      <w:pPr>
        <w:pStyle w:val="Prrafodelista"/>
        <w:numPr>
          <w:ilvl w:val="0"/>
          <w:numId w:val="10"/>
        </w:numPr>
        <w:spacing w:before="240" w:after="240" w:line="360" w:lineRule="auto"/>
        <w:ind w:right="567"/>
        <w:jc w:val="both"/>
        <w:rPr>
          <w:rFonts w:ascii="Palatino Linotype" w:hAnsi="Palatino Linotype"/>
          <w:i/>
          <w:sz w:val="22"/>
          <w:szCs w:val="22"/>
        </w:rPr>
      </w:pPr>
      <w:r w:rsidRPr="004B1BD8">
        <w:rPr>
          <w:rFonts w:ascii="Palatino Linotype" w:hAnsi="Palatino Linotype"/>
          <w:i/>
          <w:sz w:val="22"/>
          <w:szCs w:val="22"/>
        </w:rPr>
        <w:t>Coadyuvar para el cumplimiento eficaz de los planes y programas municipales aprobados;</w:t>
      </w:r>
    </w:p>
    <w:p w:rsidR="002D1F14" w:rsidRPr="004B1BD8" w:rsidRDefault="002D1F14" w:rsidP="002D1F14">
      <w:pPr>
        <w:pStyle w:val="Prrafodelista"/>
        <w:numPr>
          <w:ilvl w:val="0"/>
          <w:numId w:val="10"/>
        </w:numPr>
        <w:spacing w:before="240" w:after="240" w:line="360" w:lineRule="auto"/>
        <w:ind w:right="567"/>
        <w:jc w:val="both"/>
        <w:rPr>
          <w:rFonts w:ascii="Palatino Linotype" w:hAnsi="Palatino Linotype"/>
          <w:i/>
          <w:sz w:val="22"/>
          <w:szCs w:val="22"/>
        </w:rPr>
      </w:pPr>
      <w:r w:rsidRPr="004B1BD8">
        <w:rPr>
          <w:rFonts w:ascii="Palatino Linotype" w:hAnsi="Palatino Linotype"/>
          <w:i/>
          <w:sz w:val="22"/>
          <w:szCs w:val="22"/>
        </w:rPr>
        <w:t>Proponer al ayuntamiento las acciones tendientes a integrar o modificar los planes y programas municipales;</w:t>
      </w:r>
    </w:p>
    <w:p w:rsidR="002D1F14" w:rsidRPr="004B1BD8" w:rsidRDefault="002D1F14" w:rsidP="002D1F14">
      <w:pPr>
        <w:pStyle w:val="Prrafodelista"/>
        <w:numPr>
          <w:ilvl w:val="0"/>
          <w:numId w:val="10"/>
        </w:numPr>
        <w:spacing w:before="240" w:after="240" w:line="360" w:lineRule="auto"/>
        <w:ind w:right="567"/>
        <w:jc w:val="both"/>
        <w:rPr>
          <w:rFonts w:ascii="Palatino Linotype" w:hAnsi="Palatino Linotype"/>
          <w:i/>
          <w:sz w:val="22"/>
          <w:szCs w:val="22"/>
        </w:rPr>
      </w:pPr>
      <w:r w:rsidRPr="004B1BD8">
        <w:rPr>
          <w:rFonts w:ascii="Palatino Linotype" w:hAnsi="Palatino Linotype"/>
          <w:i/>
          <w:sz w:val="22"/>
          <w:szCs w:val="22"/>
        </w:rPr>
        <w:t xml:space="preserve">Participar en la supervisión de la prestación de los servicios públicos; </w:t>
      </w:r>
    </w:p>
    <w:p w:rsidR="002D1F14" w:rsidRPr="004B1BD8" w:rsidRDefault="002D1F14" w:rsidP="002D1F14">
      <w:pPr>
        <w:pStyle w:val="Prrafodelista"/>
        <w:numPr>
          <w:ilvl w:val="0"/>
          <w:numId w:val="10"/>
        </w:numPr>
        <w:spacing w:before="240" w:after="240" w:line="360" w:lineRule="auto"/>
        <w:ind w:right="567"/>
        <w:jc w:val="both"/>
        <w:rPr>
          <w:rFonts w:ascii="Palatino Linotype" w:hAnsi="Palatino Linotype"/>
          <w:i/>
          <w:sz w:val="22"/>
          <w:szCs w:val="22"/>
        </w:rPr>
      </w:pPr>
      <w:r w:rsidRPr="004B1BD8">
        <w:rPr>
          <w:rFonts w:ascii="Palatino Linotype" w:hAnsi="Palatino Linotype"/>
          <w:i/>
          <w:sz w:val="22"/>
          <w:szCs w:val="22"/>
        </w:rPr>
        <w:t>Informar al menos una vez cada tres meses a sus representados y al ayuntamiento sobre sus proyectos, las actividades realizadas y, en su caso, el estado de cuenta de las aportaciones económicas que estén a su cargo.</w:t>
      </w:r>
    </w:p>
    <w:p w:rsidR="002D1F14" w:rsidRPr="004B1BD8" w:rsidRDefault="002D1F14" w:rsidP="002D1F14">
      <w:pPr>
        <w:pStyle w:val="Prrafodelista"/>
        <w:numPr>
          <w:ilvl w:val="0"/>
          <w:numId w:val="10"/>
        </w:numPr>
        <w:spacing w:before="240" w:after="240" w:line="360" w:lineRule="auto"/>
        <w:ind w:right="567"/>
        <w:jc w:val="both"/>
        <w:rPr>
          <w:rFonts w:ascii="Palatino Linotype" w:hAnsi="Palatino Linotype"/>
          <w:i/>
          <w:sz w:val="22"/>
          <w:szCs w:val="22"/>
        </w:rPr>
      </w:pPr>
      <w:r w:rsidRPr="004B1BD8">
        <w:rPr>
          <w:rFonts w:ascii="Palatino Linotype" w:hAnsi="Palatino Linotype"/>
          <w:i/>
          <w:sz w:val="22"/>
          <w:szCs w:val="22"/>
        </w:rPr>
        <w:t>Emitir opinión motivada no vinculante, respecto a la autorización de nuevos proyectos inmobiliarios, comerciales, habitacionales o industriales y respecto de la autorización de giros mercantiles.</w:t>
      </w:r>
      <w:r w:rsidR="0006602D" w:rsidRPr="004B1BD8">
        <w:rPr>
          <w:rFonts w:ascii="Palatino Linotype" w:hAnsi="Palatino Linotype"/>
          <w:i/>
          <w:sz w:val="22"/>
          <w:szCs w:val="22"/>
        </w:rPr>
        <w:t>” (Sic).</w:t>
      </w:r>
    </w:p>
    <w:p w:rsidR="00D46DDC" w:rsidRPr="004B1BD8" w:rsidRDefault="00D46DDC" w:rsidP="00D46DDC">
      <w:pPr>
        <w:pStyle w:val="Prrafodelista"/>
        <w:spacing w:before="240" w:after="240" w:line="360" w:lineRule="auto"/>
        <w:ind w:left="426"/>
        <w:jc w:val="both"/>
        <w:rPr>
          <w:rFonts w:ascii="Palatino Linotype" w:hAnsi="Palatino Linotype"/>
          <w:i/>
          <w:sz w:val="22"/>
          <w:szCs w:val="22"/>
        </w:rPr>
      </w:pPr>
    </w:p>
    <w:p w:rsidR="00D46DDC" w:rsidRPr="004B1BD8" w:rsidRDefault="00D46DDC" w:rsidP="00D46DDC">
      <w:pPr>
        <w:pStyle w:val="Prrafodelista"/>
        <w:spacing w:before="240" w:after="240" w:line="360" w:lineRule="auto"/>
        <w:ind w:left="426"/>
        <w:jc w:val="both"/>
        <w:rPr>
          <w:rFonts w:ascii="Palatino Linotype" w:hAnsi="Palatino Linotype"/>
          <w:i/>
          <w:sz w:val="22"/>
          <w:szCs w:val="22"/>
        </w:rPr>
      </w:pPr>
    </w:p>
    <w:p w:rsidR="00D46DDC" w:rsidRPr="004B1BD8" w:rsidRDefault="00D46DDC" w:rsidP="00D46DDC">
      <w:pPr>
        <w:pStyle w:val="Prrafodelista"/>
        <w:spacing w:before="240" w:after="240" w:line="360" w:lineRule="auto"/>
        <w:ind w:left="426"/>
        <w:jc w:val="both"/>
        <w:rPr>
          <w:rFonts w:ascii="Palatino Linotype" w:hAnsi="Palatino Linotype"/>
          <w:i/>
          <w:sz w:val="22"/>
          <w:szCs w:val="22"/>
        </w:rPr>
      </w:pPr>
    </w:p>
    <w:p w:rsidR="00DE35EF" w:rsidRPr="004B1BD8" w:rsidRDefault="005659F2" w:rsidP="00841767">
      <w:pPr>
        <w:pStyle w:val="Prrafodelista"/>
        <w:numPr>
          <w:ilvl w:val="0"/>
          <w:numId w:val="2"/>
        </w:numPr>
        <w:spacing w:before="240" w:after="240" w:line="360" w:lineRule="auto"/>
        <w:ind w:left="426" w:hanging="426"/>
        <w:jc w:val="both"/>
        <w:rPr>
          <w:rFonts w:ascii="Palatino Linotype" w:hAnsi="Palatino Linotype"/>
          <w:i/>
          <w:sz w:val="22"/>
          <w:szCs w:val="22"/>
        </w:rPr>
      </w:pPr>
      <w:r w:rsidRPr="004B1BD8">
        <w:rPr>
          <w:rFonts w:ascii="Palatino Linotype" w:eastAsia="MS Mincho" w:hAnsi="Palatino Linotype" w:cs="Arial"/>
        </w:rPr>
        <w:lastRenderedPageBreak/>
        <w:t xml:space="preserve"> </w:t>
      </w:r>
      <w:r w:rsidR="0075726E" w:rsidRPr="004B1BD8">
        <w:rPr>
          <w:rFonts w:ascii="Palatino Linotype" w:eastAsia="MS Mincho" w:hAnsi="Palatino Linotype" w:cs="Arial"/>
        </w:rPr>
        <w:t>Por lo que dicha Comisión su función será como instancia de apoyo entre los ciudadanos, organizaciones de la sociedad civil, constructores o desarrolladores y las autoridades municipales en los conflictos que se generen en materia de desarrollo urbano y uso de suelo.</w:t>
      </w:r>
    </w:p>
    <w:p w:rsidR="00841767" w:rsidRPr="004B1BD8" w:rsidRDefault="00841767" w:rsidP="00841767">
      <w:pPr>
        <w:pStyle w:val="Prrafodelista"/>
        <w:spacing w:before="240" w:after="240" w:line="360" w:lineRule="auto"/>
        <w:ind w:left="426"/>
        <w:jc w:val="both"/>
        <w:rPr>
          <w:rFonts w:ascii="Palatino Linotype" w:hAnsi="Palatino Linotype"/>
          <w:i/>
          <w:sz w:val="22"/>
          <w:szCs w:val="22"/>
        </w:rPr>
      </w:pPr>
    </w:p>
    <w:p w:rsidR="00A70B87" w:rsidRPr="004B1BD8" w:rsidRDefault="00A70B87" w:rsidP="00DE35EF">
      <w:pPr>
        <w:pStyle w:val="Prrafodelista"/>
        <w:numPr>
          <w:ilvl w:val="0"/>
          <w:numId w:val="2"/>
        </w:numPr>
        <w:spacing w:before="240" w:after="240" w:line="360" w:lineRule="auto"/>
        <w:ind w:left="426" w:hanging="426"/>
        <w:jc w:val="both"/>
        <w:rPr>
          <w:rFonts w:ascii="Palatino Linotype" w:hAnsi="Palatino Linotype"/>
        </w:rPr>
      </w:pPr>
      <w:r w:rsidRPr="004B1BD8">
        <w:rPr>
          <w:rFonts w:ascii="Palatino Linotype" w:hAnsi="Palatino Linotype"/>
        </w:rPr>
        <w:t xml:space="preserve">A su vez el </w:t>
      </w:r>
      <w:r w:rsidRPr="004B1BD8">
        <w:rPr>
          <w:rFonts w:ascii="Palatino Linotype" w:hAnsi="Palatino Linotype"/>
          <w:b/>
        </w:rPr>
        <w:t>Bando Municipal 2018 de Cuautitlán Izcalli, Estado de México</w:t>
      </w:r>
      <w:r w:rsidRPr="004B1BD8">
        <w:rPr>
          <w:rFonts w:ascii="Palatino Linotype" w:hAnsi="Palatino Linotype"/>
        </w:rPr>
        <w:t xml:space="preserve">, establece </w:t>
      </w:r>
      <w:r w:rsidR="00E740BC" w:rsidRPr="004B1BD8">
        <w:rPr>
          <w:rFonts w:ascii="Palatino Linotype" w:hAnsi="Palatino Linotype"/>
        </w:rPr>
        <w:t>en su artículo 57 lo siguiente.</w:t>
      </w:r>
    </w:p>
    <w:p w:rsidR="00E740BC" w:rsidRPr="004B1BD8" w:rsidRDefault="00E740BC" w:rsidP="00E740BC">
      <w:pPr>
        <w:pStyle w:val="Prrafodelista"/>
        <w:rPr>
          <w:rFonts w:ascii="Palatino Linotype" w:hAnsi="Palatino Linotype"/>
        </w:rPr>
      </w:pPr>
    </w:p>
    <w:p w:rsidR="00E740BC" w:rsidRPr="004B1BD8" w:rsidRDefault="00E740BC" w:rsidP="00E740BC">
      <w:pPr>
        <w:pStyle w:val="Prrafodelista"/>
        <w:spacing w:before="240" w:after="240" w:line="360" w:lineRule="auto"/>
        <w:ind w:left="851" w:right="567"/>
        <w:jc w:val="both"/>
        <w:rPr>
          <w:rFonts w:ascii="Palatino Linotype" w:hAnsi="Palatino Linotype"/>
          <w:i/>
          <w:sz w:val="22"/>
          <w:szCs w:val="22"/>
        </w:rPr>
      </w:pPr>
      <w:r w:rsidRPr="004B1BD8">
        <w:rPr>
          <w:rFonts w:ascii="Palatino Linotype" w:hAnsi="Palatino Linotype"/>
          <w:i/>
          <w:sz w:val="22"/>
          <w:szCs w:val="22"/>
        </w:rPr>
        <w:t>“</w:t>
      </w:r>
      <w:r w:rsidRPr="004B1BD8">
        <w:rPr>
          <w:rFonts w:ascii="Palatino Linotype" w:hAnsi="Palatino Linotype"/>
          <w:b/>
          <w:i/>
          <w:sz w:val="22"/>
          <w:szCs w:val="22"/>
        </w:rPr>
        <w:t>Artículo 57</w:t>
      </w:r>
      <w:r w:rsidRPr="004B1BD8">
        <w:rPr>
          <w:rFonts w:ascii="Palatino Linotype" w:hAnsi="Palatino Linotype"/>
          <w:i/>
          <w:sz w:val="22"/>
          <w:szCs w:val="22"/>
        </w:rPr>
        <w:t xml:space="preserve">.- El cargo de las o los integrantes del </w:t>
      </w:r>
      <w:r w:rsidRPr="004B1BD8">
        <w:rPr>
          <w:rFonts w:ascii="Palatino Linotype" w:hAnsi="Palatino Linotype"/>
          <w:b/>
          <w:i/>
          <w:sz w:val="22"/>
          <w:szCs w:val="22"/>
        </w:rPr>
        <w:t>Consejo de Participación Ciudadana</w:t>
      </w:r>
      <w:r w:rsidRPr="004B1BD8">
        <w:rPr>
          <w:rFonts w:ascii="Palatino Linotype" w:hAnsi="Palatino Linotype"/>
          <w:i/>
          <w:sz w:val="22"/>
          <w:szCs w:val="22"/>
        </w:rPr>
        <w:t xml:space="preserve"> se ejercerá de manera honorífica. Su elección, organización, funcionamiento y facultades son las que se establecen en la Ley Orgánica Municipal, el presente Bando, reglamentos municipales, acuerdos, circulares de observancia general y disposiciones administrativas que determine el Ayuntamiento y conforme a las siguientes:</w:t>
      </w:r>
    </w:p>
    <w:p w:rsidR="00E740BC" w:rsidRPr="004B1BD8" w:rsidRDefault="00E740BC" w:rsidP="00E740BC">
      <w:pPr>
        <w:pStyle w:val="Prrafodelista"/>
        <w:spacing w:before="240" w:after="240" w:line="360" w:lineRule="auto"/>
        <w:ind w:left="851" w:right="567"/>
        <w:jc w:val="both"/>
        <w:rPr>
          <w:rFonts w:ascii="Palatino Linotype" w:hAnsi="Palatino Linotype"/>
          <w:i/>
          <w:sz w:val="22"/>
          <w:szCs w:val="22"/>
        </w:rPr>
      </w:pPr>
      <w:r w:rsidRPr="004B1BD8">
        <w:rPr>
          <w:rFonts w:ascii="Palatino Linotype" w:hAnsi="Palatino Linotype"/>
          <w:i/>
          <w:sz w:val="22"/>
          <w:szCs w:val="22"/>
        </w:rPr>
        <w:t xml:space="preserve"> I. Los Consejos de Participación Ciudadana, como órganos de comunicación y colaboración entre la comunidad y las Autoridades Municipales, tienen las siguientes atribuciones:</w:t>
      </w:r>
    </w:p>
    <w:p w:rsidR="00E740BC" w:rsidRPr="004B1BD8" w:rsidRDefault="00E740BC" w:rsidP="00E740BC">
      <w:pPr>
        <w:pStyle w:val="Prrafodelista"/>
        <w:spacing w:before="240" w:after="240" w:line="360" w:lineRule="auto"/>
        <w:ind w:left="851" w:right="567"/>
        <w:jc w:val="both"/>
        <w:rPr>
          <w:rFonts w:ascii="Palatino Linotype" w:hAnsi="Palatino Linotype"/>
          <w:i/>
          <w:sz w:val="22"/>
          <w:szCs w:val="22"/>
        </w:rPr>
      </w:pPr>
      <w:r w:rsidRPr="004B1BD8">
        <w:rPr>
          <w:rFonts w:ascii="Palatino Linotype" w:hAnsi="Palatino Linotype"/>
          <w:i/>
          <w:sz w:val="22"/>
          <w:szCs w:val="22"/>
        </w:rPr>
        <w:t xml:space="preserve"> a) Promover la participación ciudadana en la realización de programas municipales;</w:t>
      </w:r>
    </w:p>
    <w:p w:rsidR="00E740BC" w:rsidRPr="004B1BD8" w:rsidRDefault="00E740BC" w:rsidP="00E740BC">
      <w:pPr>
        <w:pStyle w:val="Prrafodelista"/>
        <w:spacing w:before="240" w:after="240" w:line="360" w:lineRule="auto"/>
        <w:ind w:left="851" w:right="567"/>
        <w:jc w:val="both"/>
        <w:rPr>
          <w:rFonts w:ascii="Palatino Linotype" w:hAnsi="Palatino Linotype"/>
          <w:i/>
          <w:sz w:val="22"/>
          <w:szCs w:val="22"/>
        </w:rPr>
      </w:pPr>
      <w:r w:rsidRPr="004B1BD8">
        <w:rPr>
          <w:rFonts w:ascii="Palatino Linotype" w:hAnsi="Palatino Linotype"/>
          <w:i/>
          <w:sz w:val="22"/>
          <w:szCs w:val="22"/>
        </w:rPr>
        <w:t xml:space="preserve"> b) Coadyuvar para el cumplimiento eficaz de los planes y programas municipales aprobados;</w:t>
      </w:r>
    </w:p>
    <w:p w:rsidR="00E740BC" w:rsidRPr="004B1BD8" w:rsidRDefault="00E740BC" w:rsidP="00E740BC">
      <w:pPr>
        <w:pStyle w:val="Prrafodelista"/>
        <w:spacing w:before="240" w:after="240" w:line="360" w:lineRule="auto"/>
        <w:ind w:left="851" w:right="567"/>
        <w:jc w:val="both"/>
        <w:rPr>
          <w:rFonts w:ascii="Palatino Linotype" w:hAnsi="Palatino Linotype"/>
          <w:i/>
          <w:sz w:val="22"/>
          <w:szCs w:val="22"/>
        </w:rPr>
      </w:pPr>
      <w:r w:rsidRPr="004B1BD8">
        <w:rPr>
          <w:rFonts w:ascii="Palatino Linotype" w:hAnsi="Palatino Linotype"/>
          <w:i/>
          <w:sz w:val="22"/>
          <w:szCs w:val="22"/>
        </w:rPr>
        <w:t xml:space="preserve"> c) Proponer al Ayuntamiento las acciones tendientes a integrar o modificar los planes y programas municipales;</w:t>
      </w:r>
    </w:p>
    <w:p w:rsidR="00E740BC" w:rsidRPr="004B1BD8" w:rsidRDefault="00E740BC" w:rsidP="00E740BC">
      <w:pPr>
        <w:pStyle w:val="Prrafodelista"/>
        <w:spacing w:before="240" w:after="240" w:line="360" w:lineRule="auto"/>
        <w:ind w:left="851" w:right="567"/>
        <w:jc w:val="both"/>
        <w:rPr>
          <w:rFonts w:ascii="Palatino Linotype" w:hAnsi="Palatino Linotype"/>
          <w:i/>
          <w:sz w:val="22"/>
          <w:szCs w:val="22"/>
        </w:rPr>
      </w:pPr>
    </w:p>
    <w:p w:rsidR="0004021F" w:rsidRPr="004B1BD8" w:rsidRDefault="00B73397" w:rsidP="00557E36">
      <w:pPr>
        <w:pStyle w:val="Prrafodelista"/>
        <w:numPr>
          <w:ilvl w:val="0"/>
          <w:numId w:val="2"/>
        </w:numPr>
        <w:spacing w:before="240" w:after="240" w:line="360" w:lineRule="auto"/>
        <w:ind w:left="426" w:hanging="426"/>
        <w:jc w:val="both"/>
        <w:rPr>
          <w:rFonts w:ascii="Palatino Linotype" w:hAnsi="Palatino Linotype"/>
          <w:i/>
        </w:rPr>
      </w:pPr>
      <w:r w:rsidRPr="004B1BD8">
        <w:rPr>
          <w:rFonts w:ascii="Palatino Linotype" w:hAnsi="Palatino Linotype"/>
        </w:rPr>
        <w:t>Así</w:t>
      </w:r>
      <w:r w:rsidR="0004021F" w:rsidRPr="004B1BD8">
        <w:rPr>
          <w:rFonts w:ascii="Palatino Linotype" w:hAnsi="Palatino Linotype"/>
        </w:rPr>
        <w:t xml:space="preserve"> mismo, de conformidad con los artículos 56 de la ley Orgánica Municipal y 59 del Bando Municipal del Ayuntamiento de Cuautitlán Izcalli, las autoridades </w:t>
      </w:r>
      <w:r w:rsidR="0004021F" w:rsidRPr="004B1BD8">
        <w:rPr>
          <w:rFonts w:ascii="Palatino Linotype" w:hAnsi="Palatino Linotype"/>
        </w:rPr>
        <w:lastRenderedPageBreak/>
        <w:t xml:space="preserve">auxiliares municipales son los  </w:t>
      </w:r>
      <w:r w:rsidR="0004021F" w:rsidRPr="004B1BD8">
        <w:rPr>
          <w:rFonts w:ascii="Palatino Linotype" w:hAnsi="Palatino Linotype"/>
          <w:b/>
          <w:i/>
        </w:rPr>
        <w:t xml:space="preserve"> “Delegados y Subdelegados y los jefes de sector o de sección y jefes de manzana </w:t>
      </w:r>
      <w:r w:rsidR="0004021F" w:rsidRPr="004B1BD8">
        <w:rPr>
          <w:rFonts w:ascii="Palatino Linotype" w:hAnsi="Palatino Linotype"/>
          <w:i/>
        </w:rPr>
        <w:t>que designe el ayuntamiento”</w:t>
      </w:r>
    </w:p>
    <w:p w:rsidR="0004021F" w:rsidRPr="004B1BD8" w:rsidRDefault="0004021F" w:rsidP="0004021F">
      <w:pPr>
        <w:pStyle w:val="Prrafodelista"/>
        <w:spacing w:before="240" w:after="240" w:line="360" w:lineRule="auto"/>
        <w:ind w:left="426"/>
        <w:jc w:val="both"/>
        <w:rPr>
          <w:rFonts w:ascii="Palatino Linotype" w:hAnsi="Palatino Linotype"/>
          <w:i/>
        </w:rPr>
      </w:pPr>
    </w:p>
    <w:p w:rsidR="00DE35EF" w:rsidRPr="004B1BD8" w:rsidRDefault="00DE35EF" w:rsidP="0075726E">
      <w:pPr>
        <w:pStyle w:val="Prrafodelista"/>
        <w:numPr>
          <w:ilvl w:val="0"/>
          <w:numId w:val="2"/>
        </w:numPr>
        <w:spacing w:before="240" w:after="240" w:line="360" w:lineRule="auto"/>
        <w:ind w:left="426" w:hanging="426"/>
        <w:jc w:val="both"/>
        <w:rPr>
          <w:rFonts w:ascii="Palatino Linotype" w:hAnsi="Palatino Linotype"/>
          <w:i/>
        </w:rPr>
      </w:pPr>
      <w:r w:rsidRPr="004B1BD8">
        <w:rPr>
          <w:rFonts w:ascii="Palatino Linotype" w:hAnsi="Palatino Linotype"/>
        </w:rPr>
        <w:t>Por lo que respecta a las Autoridades Auxiliares  señala el Bando Municipal que son:</w:t>
      </w:r>
    </w:p>
    <w:p w:rsidR="00DE35EF" w:rsidRPr="004B1BD8" w:rsidRDefault="00DE35EF" w:rsidP="00DE35EF">
      <w:pPr>
        <w:pStyle w:val="Prrafodelista"/>
        <w:spacing w:before="240" w:after="240" w:line="360" w:lineRule="auto"/>
        <w:ind w:left="851" w:right="567"/>
        <w:jc w:val="both"/>
        <w:rPr>
          <w:rFonts w:ascii="Palatino Linotype" w:hAnsi="Palatino Linotype"/>
          <w:i/>
          <w:sz w:val="22"/>
          <w:szCs w:val="22"/>
        </w:rPr>
      </w:pPr>
      <w:r w:rsidRPr="004B1BD8">
        <w:rPr>
          <w:rFonts w:ascii="Palatino Linotype" w:hAnsi="Palatino Linotype"/>
          <w:i/>
          <w:sz w:val="22"/>
          <w:szCs w:val="22"/>
        </w:rPr>
        <w:t>“</w:t>
      </w:r>
      <w:r w:rsidRPr="004B1BD8">
        <w:rPr>
          <w:rFonts w:ascii="Palatino Linotype" w:hAnsi="Palatino Linotype"/>
          <w:b/>
          <w:i/>
          <w:sz w:val="22"/>
          <w:szCs w:val="22"/>
        </w:rPr>
        <w:t>Artículo 59</w:t>
      </w:r>
      <w:r w:rsidRPr="004B1BD8">
        <w:rPr>
          <w:rFonts w:ascii="Palatino Linotype" w:hAnsi="Palatino Linotype"/>
          <w:i/>
          <w:sz w:val="22"/>
          <w:szCs w:val="22"/>
        </w:rPr>
        <w:t>.- Son autoridades auxiliares municipales las siguientes:</w:t>
      </w:r>
    </w:p>
    <w:p w:rsidR="00DE35EF" w:rsidRPr="004B1BD8" w:rsidRDefault="00DE35EF" w:rsidP="00DE35EF">
      <w:pPr>
        <w:pStyle w:val="Prrafodelista"/>
        <w:numPr>
          <w:ilvl w:val="1"/>
          <w:numId w:val="2"/>
        </w:numPr>
        <w:spacing w:before="240" w:after="240" w:line="360" w:lineRule="auto"/>
        <w:ind w:left="851" w:right="567" w:firstLine="0"/>
        <w:jc w:val="both"/>
        <w:rPr>
          <w:rFonts w:ascii="Palatino Linotype" w:hAnsi="Palatino Linotype"/>
          <w:i/>
          <w:sz w:val="22"/>
          <w:szCs w:val="22"/>
        </w:rPr>
      </w:pPr>
      <w:r w:rsidRPr="004B1BD8">
        <w:rPr>
          <w:rFonts w:ascii="Palatino Linotype" w:hAnsi="Palatino Linotype"/>
          <w:i/>
          <w:sz w:val="22"/>
          <w:szCs w:val="22"/>
        </w:rPr>
        <w:t xml:space="preserve">Delegadas o Delegados; </w:t>
      </w:r>
    </w:p>
    <w:p w:rsidR="00DE35EF" w:rsidRPr="004B1BD8" w:rsidRDefault="00DE35EF" w:rsidP="00DE35EF">
      <w:pPr>
        <w:pStyle w:val="Prrafodelista"/>
        <w:numPr>
          <w:ilvl w:val="1"/>
          <w:numId w:val="2"/>
        </w:numPr>
        <w:spacing w:before="240" w:after="240" w:line="360" w:lineRule="auto"/>
        <w:ind w:left="851" w:right="567" w:firstLine="0"/>
        <w:jc w:val="both"/>
        <w:rPr>
          <w:rFonts w:ascii="Palatino Linotype" w:hAnsi="Palatino Linotype"/>
          <w:i/>
          <w:sz w:val="22"/>
          <w:szCs w:val="22"/>
        </w:rPr>
      </w:pPr>
      <w:r w:rsidRPr="004B1BD8">
        <w:rPr>
          <w:rFonts w:ascii="Palatino Linotype" w:hAnsi="Palatino Linotype"/>
          <w:i/>
          <w:sz w:val="22"/>
          <w:szCs w:val="22"/>
        </w:rPr>
        <w:t>Subdelegadas o Subdelegados;</w:t>
      </w:r>
    </w:p>
    <w:p w:rsidR="00DE35EF" w:rsidRPr="004B1BD8" w:rsidRDefault="00DE35EF" w:rsidP="00DE35EF">
      <w:pPr>
        <w:pStyle w:val="Prrafodelista"/>
        <w:numPr>
          <w:ilvl w:val="1"/>
          <w:numId w:val="2"/>
        </w:numPr>
        <w:spacing w:before="240" w:after="240" w:line="360" w:lineRule="auto"/>
        <w:ind w:left="851" w:right="567" w:firstLine="0"/>
        <w:jc w:val="both"/>
        <w:rPr>
          <w:rFonts w:ascii="Palatino Linotype" w:hAnsi="Palatino Linotype"/>
          <w:i/>
          <w:sz w:val="22"/>
          <w:szCs w:val="22"/>
        </w:rPr>
      </w:pPr>
      <w:r w:rsidRPr="004B1BD8">
        <w:rPr>
          <w:rFonts w:ascii="Palatino Linotype" w:hAnsi="Palatino Linotype"/>
          <w:i/>
          <w:sz w:val="22"/>
          <w:szCs w:val="22"/>
        </w:rPr>
        <w:t>Jefas o Jefes de Sección o Sector; y</w:t>
      </w:r>
    </w:p>
    <w:p w:rsidR="00DE35EF" w:rsidRPr="004B1BD8" w:rsidRDefault="00DE35EF" w:rsidP="00DE35EF">
      <w:pPr>
        <w:pStyle w:val="Prrafodelista"/>
        <w:numPr>
          <w:ilvl w:val="1"/>
          <w:numId w:val="2"/>
        </w:numPr>
        <w:spacing w:before="240" w:after="240" w:line="360" w:lineRule="auto"/>
        <w:ind w:left="851" w:right="567" w:firstLine="0"/>
        <w:jc w:val="both"/>
        <w:rPr>
          <w:rFonts w:ascii="Palatino Linotype" w:hAnsi="Palatino Linotype"/>
          <w:i/>
          <w:sz w:val="22"/>
          <w:szCs w:val="22"/>
        </w:rPr>
      </w:pPr>
      <w:r w:rsidRPr="004B1BD8">
        <w:rPr>
          <w:rFonts w:ascii="Palatino Linotype" w:hAnsi="Palatino Linotype"/>
          <w:i/>
          <w:sz w:val="22"/>
          <w:szCs w:val="22"/>
        </w:rPr>
        <w:t xml:space="preserve">Jefas o Jefes de Manzana. </w:t>
      </w:r>
    </w:p>
    <w:p w:rsidR="00DE35EF" w:rsidRPr="004B1BD8" w:rsidRDefault="00DE35EF" w:rsidP="00DE35EF">
      <w:pPr>
        <w:spacing w:before="240" w:after="240" w:line="360" w:lineRule="auto"/>
        <w:ind w:left="851" w:right="567"/>
        <w:jc w:val="both"/>
        <w:rPr>
          <w:rFonts w:ascii="Palatino Linotype" w:hAnsi="Palatino Linotype"/>
          <w:i/>
        </w:rPr>
      </w:pPr>
      <w:r w:rsidRPr="004B1BD8">
        <w:rPr>
          <w:rFonts w:ascii="Palatino Linotype" w:hAnsi="Palatino Linotype"/>
          <w:b/>
          <w:i/>
        </w:rPr>
        <w:t>Artículo 60</w:t>
      </w:r>
      <w:r w:rsidRPr="004B1BD8">
        <w:rPr>
          <w:rFonts w:ascii="Palatino Linotype" w:hAnsi="Palatino Linotype"/>
          <w:i/>
        </w:rPr>
        <w:t>.- Las autoridades auxiliares municipales ejercerán sus funciones, en sus respectivas comunidades, para mantener el orden, la tranquilidad, la paz social, la seguridad y la protección de las vecinas, los vecinos y habitantes, actuando siempre con integridad, honradez, imparcialidad y justicia, procurando en todo momento por el bienestar social. Siendo su función honorífica, conforme a lo establecido en la Ley Orgánica, el Bando y demás disposiciones reglamentarias aplicables.</w:t>
      </w:r>
    </w:p>
    <w:p w:rsidR="00D46DDC" w:rsidRPr="004B1BD8" w:rsidRDefault="00D46DDC" w:rsidP="00D46DDC">
      <w:pPr>
        <w:numPr>
          <w:ilvl w:val="0"/>
          <w:numId w:val="2"/>
        </w:numPr>
        <w:spacing w:before="240" w:after="360" w:line="360" w:lineRule="auto"/>
        <w:ind w:left="426" w:hanging="426"/>
        <w:contextualSpacing/>
        <w:jc w:val="both"/>
        <w:rPr>
          <w:rFonts w:ascii="Palatino Linotype" w:eastAsia="MS Mincho" w:hAnsi="Palatino Linotype" w:cs="Arial"/>
          <w:sz w:val="24"/>
          <w:szCs w:val="24"/>
          <w:lang w:val="es-ES_tradnl" w:eastAsia="es-ES"/>
        </w:rPr>
      </w:pPr>
      <w:r w:rsidRPr="004B1BD8">
        <w:rPr>
          <w:rFonts w:ascii="Palatino Linotype" w:eastAsia="MS Mincho" w:hAnsi="Palatino Linotype" w:cs="Arial"/>
          <w:sz w:val="24"/>
          <w:szCs w:val="24"/>
          <w:lang w:val="es-ES_tradnl" w:eastAsia="es-ES"/>
        </w:rPr>
        <w:t>Atento a lo anterior, este Órgano Garante considera dable ordenar la entrega de la informaci</w:t>
      </w:r>
      <w:r w:rsidR="006131C9" w:rsidRPr="004B1BD8">
        <w:rPr>
          <w:rFonts w:ascii="Palatino Linotype" w:eastAsia="MS Mincho" w:hAnsi="Palatino Linotype" w:cs="Arial"/>
          <w:sz w:val="24"/>
          <w:szCs w:val="24"/>
          <w:lang w:val="es-ES_tradnl" w:eastAsia="es-ES"/>
        </w:rPr>
        <w:t xml:space="preserve">ón ya que el </w:t>
      </w:r>
      <w:r w:rsidR="006131C9" w:rsidRPr="004B1BD8">
        <w:rPr>
          <w:rFonts w:ascii="Palatino Linotype" w:eastAsia="MS Mincho" w:hAnsi="Palatino Linotype" w:cs="Arial"/>
          <w:b/>
          <w:sz w:val="24"/>
          <w:szCs w:val="24"/>
          <w:lang w:val="es-ES_tradnl" w:eastAsia="es-ES"/>
        </w:rPr>
        <w:t>SUJETO OBLIGADO</w:t>
      </w:r>
      <w:r w:rsidRPr="004B1BD8">
        <w:rPr>
          <w:rFonts w:ascii="Palatino Linotype" w:eastAsia="MS Mincho" w:hAnsi="Palatino Linotype" w:cs="Arial"/>
          <w:sz w:val="24"/>
          <w:szCs w:val="24"/>
          <w:lang w:val="es-ES_tradnl" w:eastAsia="es-ES"/>
        </w:rPr>
        <w:t xml:space="preserve"> posee, genera y administra </w:t>
      </w:r>
      <w:r w:rsidR="006131C9" w:rsidRPr="004B1BD8">
        <w:rPr>
          <w:rFonts w:ascii="Palatino Linotype" w:eastAsia="MS Mincho" w:hAnsi="Palatino Linotype" w:cs="Arial"/>
          <w:sz w:val="24"/>
          <w:szCs w:val="24"/>
          <w:lang w:val="es-ES_tradnl" w:eastAsia="es-ES"/>
        </w:rPr>
        <w:t xml:space="preserve">la información  </w:t>
      </w:r>
      <w:r w:rsidR="00270F43" w:rsidRPr="004B1BD8">
        <w:rPr>
          <w:rFonts w:ascii="Palatino Linotype" w:eastAsia="MS Mincho" w:hAnsi="Palatino Linotype" w:cs="Arial"/>
          <w:sz w:val="24"/>
          <w:szCs w:val="24"/>
          <w:lang w:val="es-ES_tradnl" w:eastAsia="es-ES"/>
        </w:rPr>
        <w:t>y con el fin de dar cabal cumplimiento a los disposiciones legales y con ello garantizar el ejercicio efectivo del derecho de acceso a la información considero que el documento que de manera enunciativa mas no limitativa podría colmar es la entrega del Directorio de los Consejos de Participación Ciudadana y Autoridades Auxiliares del Ayuntamiento de Cuautitlán Izcalli.</w:t>
      </w:r>
    </w:p>
    <w:p w:rsidR="00D46DDC" w:rsidRPr="004B1BD8" w:rsidRDefault="00D46DDC" w:rsidP="00D46DDC">
      <w:pPr>
        <w:numPr>
          <w:ilvl w:val="0"/>
          <w:numId w:val="2"/>
        </w:numPr>
        <w:spacing w:before="240" w:after="360" w:line="360" w:lineRule="auto"/>
        <w:ind w:left="426" w:hanging="426"/>
        <w:contextualSpacing/>
        <w:jc w:val="both"/>
        <w:rPr>
          <w:rFonts w:ascii="Palatino Linotype" w:eastAsia="MS Mincho" w:hAnsi="Palatino Linotype" w:cs="Arial"/>
          <w:sz w:val="24"/>
          <w:szCs w:val="24"/>
          <w:lang w:val="es-ES_tradnl" w:eastAsia="es-ES"/>
        </w:rPr>
      </w:pPr>
      <w:r w:rsidRPr="004B1BD8">
        <w:rPr>
          <w:rFonts w:ascii="Palatino Linotype" w:eastAsia="Times New Roman" w:hAnsi="Palatino Linotype" w:cs="Times New Roman"/>
          <w:sz w:val="24"/>
          <w:szCs w:val="24"/>
          <w:lang w:val="es-ES_tradnl" w:eastAsia="es-ES"/>
        </w:rPr>
        <w:lastRenderedPageBreak/>
        <w:t>Para el caso de que dicha información contenga información confidencial, la entrega de la misma será en versión pública, para lo cual  se estará a lo dispuesto por los Lineamientos Generales en Materia de Clasificación y Desclasificación de Información, define en su numeral segundo como “</w:t>
      </w:r>
      <w:r w:rsidRPr="004B1BD8">
        <w:rPr>
          <w:rFonts w:ascii="Palatino Linotype" w:eastAsia="Times New Roman" w:hAnsi="Palatino Linotype" w:cs="Arial"/>
          <w:b/>
          <w:bCs/>
          <w:i/>
          <w:lang w:val="es-ES_tradnl" w:eastAsia="es-ES"/>
        </w:rPr>
        <w:t>versión pública</w:t>
      </w:r>
      <w:r w:rsidRPr="004B1BD8">
        <w:rPr>
          <w:rFonts w:ascii="Palatino Linotype" w:eastAsia="Times New Roman" w:hAnsi="Palatino Linotype" w:cs="Arial"/>
          <w:i/>
          <w:lang w:val="es-ES_tradnl" w:eastAsia="es-ES"/>
        </w:rPr>
        <w:t xml:space="preserve">: El documento a partir del que se otorga acceso a la información, en el que se testan partes o secciones clasificadas, indicando el contenido de éstas de manera genérica, </w:t>
      </w:r>
      <w:r w:rsidRPr="004B1BD8">
        <w:rPr>
          <w:rFonts w:ascii="Palatino Linotype" w:eastAsia="Times New Roman" w:hAnsi="Palatino Linotype" w:cs="Arial"/>
          <w:i/>
          <w:u w:val="single"/>
          <w:lang w:val="es-ES_tradnl" w:eastAsia="es-ES"/>
        </w:rPr>
        <w:t xml:space="preserve">fundando y motivando la reserva o </w:t>
      </w:r>
      <w:r w:rsidRPr="004B1BD8">
        <w:rPr>
          <w:rFonts w:ascii="Palatino Linotype" w:eastAsia="Times New Roman" w:hAnsi="Palatino Linotype" w:cs="Arial"/>
          <w:b/>
          <w:i/>
          <w:u w:val="single"/>
          <w:lang w:val="es-ES_tradnl" w:eastAsia="es-ES"/>
        </w:rPr>
        <w:t>confidencialidad</w:t>
      </w:r>
      <w:r w:rsidRPr="004B1BD8">
        <w:rPr>
          <w:rFonts w:ascii="Palatino Linotype" w:eastAsia="Times New Roman" w:hAnsi="Palatino Linotype" w:cs="Arial"/>
          <w:i/>
          <w:u w:val="single"/>
          <w:lang w:val="es-ES_tradnl" w:eastAsia="es-ES"/>
        </w:rPr>
        <w:t>, a través de la resolución que para tal efecto emita el Comité de Transparencia</w:t>
      </w:r>
      <w:r w:rsidRPr="004B1BD8">
        <w:rPr>
          <w:rFonts w:ascii="Palatino Linotype" w:eastAsia="Times New Roman" w:hAnsi="Palatino Linotype" w:cs="Arial"/>
          <w:i/>
          <w:lang w:val="es-ES_tradnl" w:eastAsia="es-ES"/>
        </w:rPr>
        <w:t xml:space="preserve">.” </w:t>
      </w:r>
    </w:p>
    <w:p w:rsidR="00D46DDC" w:rsidRPr="004B1BD8" w:rsidRDefault="00D46DDC" w:rsidP="00D46DDC">
      <w:pPr>
        <w:spacing w:before="240" w:after="360" w:line="360" w:lineRule="auto"/>
        <w:ind w:left="426"/>
        <w:contextualSpacing/>
        <w:jc w:val="both"/>
        <w:rPr>
          <w:rFonts w:ascii="Palatino Linotype" w:eastAsia="MS Mincho" w:hAnsi="Palatino Linotype" w:cs="Arial"/>
          <w:sz w:val="24"/>
          <w:szCs w:val="24"/>
          <w:lang w:val="es-ES_tradnl" w:eastAsia="es-ES"/>
        </w:rPr>
      </w:pPr>
    </w:p>
    <w:p w:rsidR="007951F3" w:rsidRPr="004B1BD8" w:rsidRDefault="00580DB6" w:rsidP="007951F3">
      <w:pPr>
        <w:numPr>
          <w:ilvl w:val="0"/>
          <w:numId w:val="2"/>
        </w:numPr>
        <w:spacing w:before="240" w:after="360" w:line="360" w:lineRule="auto"/>
        <w:ind w:left="426" w:hanging="426"/>
        <w:contextualSpacing/>
        <w:jc w:val="both"/>
        <w:rPr>
          <w:rFonts w:ascii="Palatino Linotype" w:eastAsia="MS Mincho" w:hAnsi="Palatino Linotype" w:cs="Arial"/>
          <w:sz w:val="24"/>
          <w:szCs w:val="24"/>
          <w:lang w:val="es-ES_tradnl" w:eastAsia="es-ES"/>
        </w:rPr>
      </w:pPr>
      <w:r w:rsidRPr="004B1BD8">
        <w:rPr>
          <w:rFonts w:ascii="Palatino Linotype" w:eastAsia="MS Mincho" w:hAnsi="Palatino Linotype" w:cs="Arial"/>
          <w:sz w:val="24"/>
          <w:szCs w:val="24"/>
          <w:lang w:val="es-ES_tradnl" w:eastAsia="es-ES"/>
        </w:rPr>
        <w:t xml:space="preserve">Por lo anterior, es de mencionar de derivado de la obligaciones del </w:t>
      </w:r>
      <w:r w:rsidRPr="004B1BD8">
        <w:rPr>
          <w:rFonts w:ascii="Palatino Linotype" w:eastAsia="MS Mincho" w:hAnsi="Palatino Linotype" w:cs="Arial"/>
          <w:b/>
          <w:sz w:val="24"/>
          <w:szCs w:val="24"/>
          <w:lang w:val="es-ES_tradnl" w:eastAsia="es-ES"/>
        </w:rPr>
        <w:t>SUJETO OBLIGADO</w:t>
      </w:r>
      <w:r w:rsidRPr="004B1BD8">
        <w:rPr>
          <w:rFonts w:ascii="Palatino Linotype" w:eastAsia="MS Mincho" w:hAnsi="Palatino Linotype" w:cs="Arial"/>
          <w:sz w:val="24"/>
          <w:szCs w:val="24"/>
          <w:lang w:val="es-ES_tradnl" w:eastAsia="es-ES"/>
        </w:rPr>
        <w:t>, se revoca la respuesta inicial y se ordena hacer la entrega de la información respecto de</w:t>
      </w:r>
      <w:r w:rsidR="009D7204" w:rsidRPr="004B1BD8">
        <w:rPr>
          <w:rFonts w:ascii="Palatino Linotype" w:eastAsia="MS Mincho" w:hAnsi="Palatino Linotype" w:cs="Arial"/>
          <w:sz w:val="24"/>
          <w:szCs w:val="24"/>
          <w:lang w:val="es-ES_tradnl" w:eastAsia="es-ES"/>
        </w:rPr>
        <w:t>l Directorio de los Consejos de Participación Ciudadana</w:t>
      </w:r>
      <w:r w:rsidRPr="004B1BD8">
        <w:rPr>
          <w:rFonts w:ascii="Palatino Linotype" w:hAnsi="Palatino Linotype"/>
          <w:sz w:val="24"/>
          <w:szCs w:val="24"/>
        </w:rPr>
        <w:t>y cargos de los integrantes de los Consejos de Participación Ciudadana y la forma a través de la cual fueron designados cada uno de integrantes,</w:t>
      </w:r>
      <w:r w:rsidRPr="004B1BD8">
        <w:rPr>
          <w:rFonts w:ascii="Palatino Linotype" w:eastAsia="MS Mincho" w:hAnsi="Palatino Linotype" w:cs="Arial"/>
          <w:sz w:val="24"/>
          <w:szCs w:val="24"/>
          <w:lang w:val="es-ES_tradnl" w:eastAsia="es-ES"/>
        </w:rPr>
        <w:t xml:space="preserve"> en versión pública y a través de la modalidad elegida por el interesado, es decir, vía SAIMEX.</w:t>
      </w:r>
    </w:p>
    <w:p w:rsidR="007951F3" w:rsidRPr="004B1BD8" w:rsidRDefault="007951F3" w:rsidP="007951F3">
      <w:pPr>
        <w:spacing w:before="240" w:after="360" w:line="360" w:lineRule="auto"/>
        <w:contextualSpacing/>
        <w:jc w:val="both"/>
        <w:rPr>
          <w:rFonts w:ascii="Palatino Linotype" w:eastAsia="MS Mincho" w:hAnsi="Palatino Linotype" w:cs="Arial"/>
          <w:sz w:val="24"/>
          <w:szCs w:val="24"/>
          <w:lang w:val="es-ES_tradnl" w:eastAsia="es-ES"/>
        </w:rPr>
      </w:pPr>
    </w:p>
    <w:p w:rsidR="007951F3" w:rsidRPr="004B1BD8" w:rsidRDefault="007951F3" w:rsidP="007951F3">
      <w:pPr>
        <w:numPr>
          <w:ilvl w:val="0"/>
          <w:numId w:val="2"/>
        </w:numPr>
        <w:spacing w:before="240" w:after="360" w:line="360" w:lineRule="auto"/>
        <w:ind w:left="426" w:hanging="426"/>
        <w:contextualSpacing/>
        <w:jc w:val="both"/>
        <w:rPr>
          <w:rFonts w:ascii="Palatino Linotype" w:eastAsia="MS Mincho" w:hAnsi="Palatino Linotype" w:cs="Arial"/>
          <w:sz w:val="24"/>
          <w:szCs w:val="24"/>
          <w:lang w:val="es-ES_tradnl" w:eastAsia="es-ES"/>
        </w:rPr>
      </w:pPr>
      <w:r w:rsidRPr="004B1BD8">
        <w:rPr>
          <w:rFonts w:ascii="Palatino Linotype" w:eastAsia="MS Mincho" w:hAnsi="Palatino Linotype" w:cs="Arial"/>
          <w:sz w:val="24"/>
          <w:szCs w:val="24"/>
          <w:lang w:val="es-ES_tradnl" w:eastAsia="es-ES"/>
        </w:rPr>
        <w:t>Es de señalar que en efecto el</w:t>
      </w:r>
      <w:r w:rsidRPr="004B1BD8">
        <w:rPr>
          <w:rFonts w:ascii="Palatino Linotype" w:eastAsia="Calibri" w:hAnsi="Palatino Linotype" w:cs="Times New Roman"/>
          <w:i/>
          <w:color w:val="000000"/>
        </w:rPr>
        <w:t xml:space="preserve"> </w:t>
      </w:r>
      <w:r w:rsidRPr="004B1BD8">
        <w:rPr>
          <w:rFonts w:ascii="Palatino Linotype" w:eastAsia="MS Mincho" w:hAnsi="Palatino Linotype" w:cs="Arial"/>
          <w:sz w:val="24"/>
          <w:szCs w:val="24"/>
          <w:lang w:eastAsia="es-ES"/>
        </w:rPr>
        <w:t xml:space="preserve">Directorio de los Consejos de Participación Ciudadana y de la Autoridades Auxiliares si bien es un documento de índole público, por la naturaleza de estas dos figuras, el </w:t>
      </w:r>
      <w:r w:rsidRPr="004B1BD8">
        <w:rPr>
          <w:rFonts w:ascii="Palatino Linotype" w:eastAsia="MS Mincho" w:hAnsi="Palatino Linotype" w:cs="Arial"/>
          <w:b/>
          <w:sz w:val="24"/>
          <w:szCs w:val="24"/>
          <w:lang w:eastAsia="es-ES"/>
        </w:rPr>
        <w:t>SUJETO OBLIGADO</w:t>
      </w:r>
      <w:r w:rsidRPr="004B1BD8">
        <w:rPr>
          <w:rFonts w:ascii="Palatino Linotype" w:eastAsia="MS Mincho" w:hAnsi="Palatino Linotype" w:cs="Arial"/>
          <w:sz w:val="24"/>
          <w:szCs w:val="24"/>
          <w:lang w:eastAsia="es-ES"/>
        </w:rPr>
        <w:t xml:space="preserve"> debe analizar las documentales y ponerlas a disposición dando a  conocer únicamente aquello que deba ser público, porque si bien, las personas que integran estas figuras, pudieron haber registrado su domicilio, teléfono o correo personal, sin embargo, como aquellas realizan actos de autoridad, deben de </w:t>
      </w:r>
      <w:r w:rsidRPr="004B1BD8">
        <w:rPr>
          <w:rFonts w:ascii="Palatino Linotype" w:eastAsia="MS Mincho" w:hAnsi="Palatino Linotype" w:cs="Arial"/>
          <w:sz w:val="24"/>
          <w:szCs w:val="24"/>
          <w:lang w:eastAsia="es-ES"/>
        </w:rPr>
        <w:lastRenderedPageBreak/>
        <w:t>registrar datos relacionados a sus funciones y proporcionar a toda la comunicad los datos de contacto relacionados con el servicio público municipal.</w:t>
      </w:r>
    </w:p>
    <w:p w:rsidR="007951F3" w:rsidRPr="004B1BD8" w:rsidRDefault="007951F3" w:rsidP="007951F3">
      <w:pPr>
        <w:spacing w:before="240" w:after="360" w:line="360" w:lineRule="auto"/>
        <w:contextualSpacing/>
        <w:jc w:val="both"/>
        <w:rPr>
          <w:rFonts w:ascii="Palatino Linotype" w:eastAsia="MS Mincho" w:hAnsi="Palatino Linotype" w:cs="Arial"/>
          <w:sz w:val="24"/>
          <w:szCs w:val="24"/>
          <w:lang w:val="es-ES_tradnl" w:eastAsia="es-ES"/>
        </w:rPr>
      </w:pPr>
    </w:p>
    <w:p w:rsidR="007951F3" w:rsidRPr="004B1BD8" w:rsidRDefault="007951F3" w:rsidP="007951F3">
      <w:pPr>
        <w:numPr>
          <w:ilvl w:val="0"/>
          <w:numId w:val="2"/>
        </w:numPr>
        <w:spacing w:before="240" w:after="360" w:line="360" w:lineRule="auto"/>
        <w:ind w:left="426" w:hanging="426"/>
        <w:contextualSpacing/>
        <w:jc w:val="both"/>
        <w:rPr>
          <w:rFonts w:ascii="Palatino Linotype" w:eastAsia="MS Mincho" w:hAnsi="Palatino Linotype" w:cs="Arial"/>
          <w:sz w:val="24"/>
          <w:szCs w:val="24"/>
          <w:lang w:val="es-ES_tradnl" w:eastAsia="es-ES"/>
        </w:rPr>
      </w:pPr>
      <w:r w:rsidRPr="004B1BD8">
        <w:rPr>
          <w:rFonts w:ascii="Palatino Linotype" w:eastAsia="MS Mincho" w:hAnsi="Palatino Linotype" w:cs="Arial"/>
          <w:sz w:val="24"/>
          <w:szCs w:val="24"/>
          <w:lang w:val="es-ES_tradnl" w:eastAsia="es-ES"/>
        </w:rPr>
        <w:t xml:space="preserve">Por lo anterior, si la información contiene datos como el domicilio particular, teléfono o correo electrónico particular de los integrantes de los Consejos de Participación Ciudadana y organismos auxiliares, solo estos deben ser clasificado como confidencial en términos del artículo 143, fracción I de la </w:t>
      </w:r>
      <w:r w:rsidRPr="004B1BD8">
        <w:rPr>
          <w:rFonts w:ascii="Palatino Linotype" w:eastAsia="MS Mincho" w:hAnsi="Palatino Linotype" w:cs="Arial"/>
          <w:b/>
          <w:sz w:val="24"/>
          <w:szCs w:val="24"/>
          <w:lang w:val="es-ES_tradnl" w:eastAsia="es-ES"/>
        </w:rPr>
        <w:t>Ley de Transparencia y Acceso a la Información Pública del Estado de México y Municipios, debido a las siguientes consideraciones:</w:t>
      </w:r>
    </w:p>
    <w:p w:rsidR="008F70A7" w:rsidRPr="004B1BD8" w:rsidRDefault="008F70A7" w:rsidP="00E825E8">
      <w:pPr>
        <w:spacing w:before="240" w:after="240" w:line="360" w:lineRule="auto"/>
        <w:jc w:val="both"/>
        <w:rPr>
          <w:rFonts w:ascii="Palatino Linotype" w:eastAsia="MS Mincho" w:hAnsi="Palatino Linotype" w:cs="Arial"/>
        </w:rPr>
      </w:pPr>
    </w:p>
    <w:p w:rsidR="00E564DB" w:rsidRPr="004B1BD8" w:rsidRDefault="00E564DB" w:rsidP="00E564DB">
      <w:pPr>
        <w:spacing w:before="240" w:after="240" w:line="360" w:lineRule="auto"/>
        <w:jc w:val="both"/>
        <w:rPr>
          <w:rFonts w:ascii="Palatino Linotype" w:eastAsia="MS Gothic" w:hAnsi="Palatino Linotype" w:cs="Times New Roman"/>
          <w:b/>
          <w:szCs w:val="26"/>
        </w:rPr>
      </w:pPr>
      <w:r w:rsidRPr="004B1BD8">
        <w:rPr>
          <w:rFonts w:ascii="Palatino Linotype" w:eastAsia="MS Gothic" w:hAnsi="Palatino Linotype" w:cs="Times New Roman"/>
          <w:b/>
          <w:szCs w:val="26"/>
        </w:rPr>
        <w:t>QUINTO. De la Versión Pública</w:t>
      </w:r>
    </w:p>
    <w:p w:rsidR="00E564DB" w:rsidRPr="004B1BD8" w:rsidRDefault="00E564DB" w:rsidP="00E564DB">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4B1BD8">
        <w:rPr>
          <w:rFonts w:ascii="Palatino Linotype" w:eastAsia="MS Gothic" w:hAnsi="Palatino Linotype" w:cs="Times New Roman"/>
          <w:b/>
          <w:szCs w:val="26"/>
        </w:rPr>
        <w:t xml:space="preserve"> </w:t>
      </w:r>
      <w:r w:rsidR="004D41CE" w:rsidRPr="004B1BD8">
        <w:rPr>
          <w:rFonts w:ascii="Palatino Linotype" w:hAnsi="Palatino Linotype" w:cs="Arial"/>
          <w:color w:val="000000" w:themeColor="text1"/>
        </w:rPr>
        <w:t xml:space="preserve">En efecto, en el presente asunto </w:t>
      </w:r>
      <w:r w:rsidRPr="004B1BD8">
        <w:rPr>
          <w:rFonts w:ascii="Palatino Linotype" w:hAnsi="Palatino Linotype" w:cs="Arial"/>
          <w:color w:val="000000" w:themeColor="text1"/>
        </w:rPr>
        <w:t xml:space="preserve">debe destacarse que debido a la naturaleza de </w:t>
      </w:r>
      <w:r w:rsidRPr="004B1BD8">
        <w:rPr>
          <w:rFonts w:ascii="Palatino Linotype" w:hAnsi="Palatino Linotype"/>
          <w:color w:val="000000" w:themeColor="text1"/>
        </w:rPr>
        <w:t xml:space="preserve">la información solicitada, en la misma </w:t>
      </w:r>
      <w:r w:rsidR="004D41CE" w:rsidRPr="004B1BD8">
        <w:rPr>
          <w:rFonts w:ascii="Palatino Linotype" w:hAnsi="Palatino Linotype"/>
          <w:color w:val="000000" w:themeColor="text1"/>
        </w:rPr>
        <w:t xml:space="preserve">puede </w:t>
      </w:r>
      <w:r w:rsidRPr="004B1BD8">
        <w:rPr>
          <w:rFonts w:ascii="Palatino Linotype" w:hAnsi="Palatino Linotype"/>
          <w:color w:val="000000" w:themeColor="text1"/>
        </w:rPr>
        <w:t xml:space="preserve">obran datos personales susceptibles de protegerse, </w:t>
      </w:r>
      <w:r w:rsidRPr="004B1BD8">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E564DB" w:rsidRPr="004B1BD8" w:rsidRDefault="00E564DB" w:rsidP="00E564DB">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rPr>
      </w:pPr>
      <w:r w:rsidRPr="004B1BD8">
        <w:rPr>
          <w:rFonts w:ascii="Palatino Linotype" w:hAnsi="Palatino Linotype" w:cs="Arial"/>
          <w:color w:val="000000" w:themeColor="text1"/>
        </w:rPr>
        <w:t>L</w:t>
      </w:r>
      <w:r w:rsidRPr="004B1BD8">
        <w:rPr>
          <w:rFonts w:ascii="Palatino Linotype" w:hAnsi="Palatino Linotype"/>
          <w:color w:val="000000" w:themeColor="text1"/>
        </w:rPr>
        <w:t>a</w:t>
      </w:r>
      <w:r w:rsidRPr="004B1BD8">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w:t>
      </w:r>
      <w:r w:rsidRPr="004B1BD8">
        <w:rPr>
          <w:rFonts w:ascii="Palatino Linotype" w:hAnsi="Palatino Linotype"/>
        </w:rPr>
        <w:lastRenderedPageBreak/>
        <w:t>órganos jurisdiccionales, ningún derecho es absoluto</w:t>
      </w:r>
      <w:r w:rsidRPr="004B1BD8">
        <w:rPr>
          <w:vertAlign w:val="superscript"/>
        </w:rPr>
        <w:footnoteReference w:id="1"/>
      </w:r>
      <w:r w:rsidRPr="004B1BD8">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B1BD8">
        <w:rPr>
          <w:vertAlign w:val="superscript"/>
        </w:rPr>
        <w:footnoteReference w:id="2"/>
      </w:r>
      <w:r w:rsidRPr="004B1BD8">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564DB" w:rsidRPr="004B1BD8" w:rsidRDefault="00E564DB" w:rsidP="00E564DB">
      <w:pPr>
        <w:pStyle w:val="Prrafodelista"/>
        <w:spacing w:before="240" w:after="240" w:line="360" w:lineRule="auto"/>
        <w:ind w:left="426"/>
        <w:jc w:val="both"/>
        <w:rPr>
          <w:rFonts w:ascii="Palatino Linotype" w:hAnsi="Palatino Linotype"/>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rPr>
      </w:pPr>
      <w:r w:rsidRPr="004B1BD8">
        <w:rPr>
          <w:rFonts w:ascii="Palatino Linotype" w:hAnsi="Palatino Linotype"/>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564DB" w:rsidRPr="004B1BD8" w:rsidRDefault="00E564DB" w:rsidP="00E564DB">
      <w:pPr>
        <w:pStyle w:val="Prrafodelista"/>
        <w:rPr>
          <w:rFonts w:ascii="Palatino Linotype" w:hAnsi="Palatino Linotype"/>
        </w:rPr>
      </w:pPr>
    </w:p>
    <w:p w:rsidR="00E564DB" w:rsidRPr="004B1BD8" w:rsidRDefault="00E564DB" w:rsidP="00E564DB">
      <w:pPr>
        <w:numPr>
          <w:ilvl w:val="0"/>
          <w:numId w:val="8"/>
        </w:numPr>
        <w:spacing w:after="0" w:line="360" w:lineRule="auto"/>
        <w:contextualSpacing/>
        <w:jc w:val="both"/>
        <w:rPr>
          <w:rFonts w:ascii="Palatino Linotype" w:hAnsi="Palatino Linotype"/>
          <w:b/>
        </w:rPr>
      </w:pPr>
      <w:r w:rsidRPr="004B1BD8">
        <w:rPr>
          <w:rFonts w:ascii="Palatino Linotype" w:hAnsi="Palatino Linotype"/>
          <w:b/>
        </w:rPr>
        <w:t>Requisitos previos</w:t>
      </w: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B1BD8">
        <w:rPr>
          <w:rFonts w:ascii="Palatino Linotype" w:hAnsi="Palatino Linotype"/>
        </w:rPr>
        <w:t>Los</w:t>
      </w:r>
      <w:r w:rsidRPr="004B1BD8">
        <w:rPr>
          <w:rFonts w:ascii="Palatino Linotype" w:hAnsi="Palatino Linotype" w:cs="Arial"/>
          <w:color w:val="000000" w:themeColor="text1"/>
        </w:rPr>
        <w:t xml:space="preserve"> </w:t>
      </w:r>
      <w:r w:rsidRPr="004B1BD8">
        <w:rPr>
          <w:rFonts w:ascii="Palatino Linotype" w:hAnsi="Palatino Linotype"/>
        </w:rPr>
        <w:t>artículos</w:t>
      </w:r>
      <w:r w:rsidRPr="004B1BD8">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564DB" w:rsidRPr="004B1BD8" w:rsidRDefault="00E564DB" w:rsidP="00E564DB">
      <w:pPr>
        <w:pStyle w:val="Prrafodelista"/>
        <w:spacing w:before="240" w:after="240" w:line="360" w:lineRule="auto"/>
        <w:ind w:left="426"/>
        <w:jc w:val="both"/>
        <w:rPr>
          <w:rFonts w:ascii="Palatino Linotype" w:hAnsi="Palatino Linotype" w:cs="Arial"/>
          <w:color w:val="000000" w:themeColor="text1"/>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B1BD8">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564DB" w:rsidRPr="004B1BD8" w:rsidRDefault="00E564DB" w:rsidP="00E564DB">
      <w:pPr>
        <w:pStyle w:val="Prrafodelista"/>
        <w:spacing w:before="240" w:after="240" w:line="360" w:lineRule="auto"/>
        <w:ind w:left="426"/>
        <w:jc w:val="both"/>
        <w:rPr>
          <w:rFonts w:ascii="Palatino Linotype" w:hAnsi="Palatino Linotype" w:cs="Arial"/>
          <w:color w:val="000000" w:themeColor="text1"/>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B1BD8">
        <w:rPr>
          <w:rFonts w:ascii="Palatino Linotype" w:hAnsi="Palatino Linotype" w:cs="Arial"/>
          <w:color w:val="000000" w:themeColor="text1"/>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4B1BD8">
        <w:rPr>
          <w:rFonts w:ascii="Palatino Linotype" w:hAnsi="Palatino Linotype" w:cs="Arial"/>
          <w:b/>
          <w:color w:val="000000" w:themeColor="text1"/>
          <w:u w:val="single"/>
        </w:rPr>
        <w:t xml:space="preserve">no se puede hacer un acuerdo para clasificar de manera general todos los documentos de un expediente o área,  </w:t>
      </w:r>
      <w:r w:rsidRPr="004B1BD8">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E564DB" w:rsidRPr="004B1BD8" w:rsidRDefault="00E564DB" w:rsidP="00E564DB">
      <w:pPr>
        <w:pStyle w:val="Prrafodelista"/>
        <w:rPr>
          <w:rFonts w:ascii="Palatino Linotype" w:hAnsi="Palatino Linotype" w:cs="Arial"/>
          <w:color w:val="000000" w:themeColor="text1"/>
        </w:rPr>
      </w:pPr>
    </w:p>
    <w:p w:rsidR="00E564DB" w:rsidRPr="004B1BD8" w:rsidRDefault="00E564DB" w:rsidP="00E564DB">
      <w:pPr>
        <w:numPr>
          <w:ilvl w:val="0"/>
          <w:numId w:val="8"/>
        </w:numPr>
        <w:spacing w:after="0" w:line="360" w:lineRule="auto"/>
        <w:contextualSpacing/>
        <w:jc w:val="both"/>
        <w:rPr>
          <w:rFonts w:ascii="Palatino Linotype" w:hAnsi="Palatino Linotype"/>
          <w:b/>
        </w:rPr>
      </w:pPr>
      <w:r w:rsidRPr="004B1BD8">
        <w:rPr>
          <w:rFonts w:ascii="Palatino Linotype" w:hAnsi="Palatino Linotype"/>
          <w:b/>
        </w:rPr>
        <w:t>Supuestos de clasificación</w:t>
      </w: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B1BD8">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E564DB" w:rsidRPr="004B1BD8" w:rsidRDefault="00E564DB" w:rsidP="00E564DB">
      <w:pPr>
        <w:pStyle w:val="Prrafodelista"/>
        <w:spacing w:before="240" w:after="240" w:line="360" w:lineRule="auto"/>
        <w:ind w:left="426"/>
        <w:jc w:val="both"/>
        <w:rPr>
          <w:rFonts w:ascii="Palatino Linotype" w:hAnsi="Palatino Linotype" w:cs="Arial"/>
          <w:color w:val="000000" w:themeColor="text1"/>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B1BD8">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E564DB" w:rsidRPr="004B1BD8" w:rsidRDefault="00E564DB" w:rsidP="00E564D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B1BD8">
        <w:rPr>
          <w:rFonts w:ascii="Palatino Linotype" w:hAnsi="Palatino Linotype" w:cs="Bookman Old Style"/>
          <w:bCs/>
          <w:i/>
          <w:color w:val="000000"/>
        </w:rPr>
        <w:t xml:space="preserve">I. </w:t>
      </w:r>
      <w:r w:rsidRPr="004B1BD8">
        <w:rPr>
          <w:rFonts w:ascii="Palatino Linotype" w:hAnsi="Palatino Linotype" w:cs="Bookman Old Style"/>
          <w:i/>
          <w:color w:val="000000"/>
        </w:rPr>
        <w:t xml:space="preserve">Se refiera a la información privada y los datos personales concernientes a una persona física o </w:t>
      </w:r>
      <w:proofErr w:type="gramStart"/>
      <w:r w:rsidRPr="004B1BD8">
        <w:rPr>
          <w:rFonts w:ascii="Palatino Linotype" w:hAnsi="Palatino Linotype" w:cs="Bookman Old Style"/>
          <w:i/>
          <w:color w:val="000000"/>
        </w:rPr>
        <w:t>jurídico</w:t>
      </w:r>
      <w:proofErr w:type="gramEnd"/>
      <w:r w:rsidRPr="004B1BD8">
        <w:rPr>
          <w:rFonts w:ascii="Palatino Linotype" w:hAnsi="Palatino Linotype" w:cs="Bookman Old Style"/>
          <w:i/>
          <w:color w:val="000000"/>
        </w:rPr>
        <w:t xml:space="preserve"> colectiva identificada o identificable; </w:t>
      </w:r>
    </w:p>
    <w:p w:rsidR="00E564DB" w:rsidRPr="004B1BD8" w:rsidRDefault="00E564DB" w:rsidP="00E564D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B1BD8">
        <w:rPr>
          <w:rFonts w:ascii="Palatino Linotype" w:hAnsi="Palatino Linotype" w:cs="Bookman Old Style"/>
          <w:bCs/>
          <w:i/>
          <w:color w:val="000000"/>
        </w:rPr>
        <w:t xml:space="preserve">II. </w:t>
      </w:r>
      <w:r w:rsidRPr="004B1BD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564DB" w:rsidRPr="004B1BD8" w:rsidRDefault="00E564DB" w:rsidP="00E564D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B1BD8">
        <w:rPr>
          <w:rFonts w:ascii="Palatino Linotype" w:hAnsi="Palatino Linotype" w:cs="Bookman Old Style"/>
          <w:bCs/>
          <w:i/>
          <w:color w:val="000000"/>
        </w:rPr>
        <w:t xml:space="preserve">III. </w:t>
      </w:r>
      <w:r w:rsidRPr="004B1BD8">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564DB" w:rsidRPr="004B1BD8" w:rsidRDefault="00E564DB" w:rsidP="00E564D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B1BD8">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rsidR="00E564DB" w:rsidRPr="004B1BD8" w:rsidRDefault="00E564DB" w:rsidP="00E564DB">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B1BD8">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B1BD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564DB" w:rsidRPr="004B1BD8" w:rsidRDefault="00E564DB" w:rsidP="00E564DB">
      <w:pPr>
        <w:pStyle w:val="Prrafodelista"/>
        <w:spacing w:before="240" w:after="240" w:line="360" w:lineRule="auto"/>
        <w:ind w:left="426"/>
        <w:jc w:val="both"/>
        <w:rPr>
          <w:rFonts w:ascii="Palatino Linotype" w:hAnsi="Palatino Linotype" w:cs="Arial"/>
          <w:color w:val="000000" w:themeColor="text1"/>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B1BD8">
        <w:rPr>
          <w:rFonts w:ascii="Palatino Linotype" w:hAnsi="Palatino Linotype" w:cs="Arial"/>
          <w:color w:val="000000" w:themeColor="text1"/>
        </w:rPr>
        <w:t xml:space="preserve">Como consecuencia de lo anterior, el </w:t>
      </w:r>
      <w:r w:rsidRPr="004B1BD8">
        <w:rPr>
          <w:rFonts w:ascii="Palatino Linotype" w:hAnsi="Palatino Linotype" w:cs="Arial"/>
          <w:b/>
          <w:color w:val="000000" w:themeColor="text1"/>
        </w:rPr>
        <w:t>SUJETO OBLIGADO</w:t>
      </w:r>
      <w:r w:rsidRPr="004B1BD8">
        <w:rPr>
          <w:rFonts w:ascii="Palatino Linotype" w:hAnsi="Palatino Linotype" w:cs="Arial"/>
          <w:color w:val="000000" w:themeColor="text1"/>
        </w:rPr>
        <w:t xml:space="preserve"> debe identificar claramente el tipo de información y hacer un juicio de subsunción o encaje</w:t>
      </w:r>
      <w:r w:rsidRPr="004B1BD8">
        <w:rPr>
          <w:vertAlign w:val="superscript"/>
        </w:rPr>
        <w:footnoteReference w:id="3"/>
      </w:r>
      <w:r w:rsidRPr="004B1BD8">
        <w:rPr>
          <w:rFonts w:ascii="Palatino Linotype" w:hAnsi="Palatino Linotype" w:cs="Arial"/>
          <w:color w:val="000000" w:themeColor="text1"/>
        </w:rPr>
        <w:t xml:space="preserve"> para acreditar que el supuesto de hecho corresponde estrictamente con la hipótesis </w:t>
      </w:r>
      <w:r w:rsidRPr="004B1BD8">
        <w:rPr>
          <w:rFonts w:ascii="Palatino Linotype" w:hAnsi="Palatino Linotype" w:cs="Arial"/>
          <w:color w:val="000000" w:themeColor="text1"/>
        </w:rPr>
        <w:lastRenderedPageBreak/>
        <w:t>jurídica. Esto también lo debe de realizar el servidor público habilitado y el titular del área que administra la información.</w:t>
      </w:r>
    </w:p>
    <w:p w:rsidR="00E564DB" w:rsidRPr="004B1BD8" w:rsidRDefault="00E564DB" w:rsidP="00E564DB">
      <w:pPr>
        <w:pStyle w:val="Prrafodelista"/>
        <w:rPr>
          <w:rFonts w:ascii="Palatino Linotype" w:hAnsi="Palatino Linotype" w:cs="Arial"/>
          <w:color w:val="000000" w:themeColor="text1"/>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B1BD8">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E564DB" w:rsidRPr="004B1BD8" w:rsidRDefault="00E564DB" w:rsidP="00E564DB">
      <w:pPr>
        <w:pStyle w:val="Prrafodelista"/>
        <w:rPr>
          <w:rFonts w:ascii="Palatino Linotype" w:hAnsi="Palatino Linotype" w:cs="Arial"/>
          <w:color w:val="000000" w:themeColor="text1"/>
        </w:rPr>
      </w:pPr>
    </w:p>
    <w:p w:rsidR="00E564DB" w:rsidRPr="004B1BD8" w:rsidRDefault="00E564DB" w:rsidP="00E564DB">
      <w:pPr>
        <w:numPr>
          <w:ilvl w:val="0"/>
          <w:numId w:val="8"/>
        </w:numPr>
        <w:spacing w:after="0" w:line="360" w:lineRule="auto"/>
        <w:contextualSpacing/>
        <w:jc w:val="both"/>
        <w:rPr>
          <w:rFonts w:ascii="Palatino Linotype" w:hAnsi="Palatino Linotype"/>
          <w:b/>
        </w:rPr>
      </w:pPr>
      <w:r w:rsidRPr="004B1BD8">
        <w:rPr>
          <w:rFonts w:ascii="Palatino Linotype" w:hAnsi="Palatino Linotype"/>
          <w:b/>
        </w:rPr>
        <w:t>La intervención del Comité de Transparencia.</w:t>
      </w:r>
    </w:p>
    <w:p w:rsidR="00E564DB" w:rsidRPr="004B1BD8" w:rsidRDefault="00E564DB" w:rsidP="00E564DB">
      <w:pPr>
        <w:numPr>
          <w:ilvl w:val="0"/>
          <w:numId w:val="9"/>
        </w:numPr>
        <w:spacing w:after="0" w:line="360" w:lineRule="auto"/>
        <w:contextualSpacing/>
        <w:jc w:val="both"/>
        <w:rPr>
          <w:rFonts w:ascii="Palatino Linotype" w:hAnsi="Palatino Linotype" w:cs="Arial"/>
          <w:b/>
          <w:color w:val="000000" w:themeColor="text1"/>
        </w:rPr>
      </w:pPr>
      <w:r w:rsidRPr="004B1BD8">
        <w:rPr>
          <w:rFonts w:ascii="Palatino Linotype" w:hAnsi="Palatino Linotype" w:cs="Arial"/>
          <w:b/>
          <w:color w:val="000000" w:themeColor="text1"/>
        </w:rPr>
        <w:t>Formalidades para emitir el acuerdo de clasificación.</w:t>
      </w:r>
    </w:p>
    <w:p w:rsidR="00E564DB" w:rsidRPr="004B1BD8" w:rsidRDefault="00E564DB" w:rsidP="00E564DB">
      <w:pPr>
        <w:pStyle w:val="Prrafodelista"/>
        <w:numPr>
          <w:ilvl w:val="0"/>
          <w:numId w:val="2"/>
        </w:numPr>
        <w:spacing w:before="240" w:after="240" w:line="360" w:lineRule="auto"/>
        <w:ind w:left="426" w:hanging="426"/>
        <w:jc w:val="both"/>
        <w:rPr>
          <w:rFonts w:ascii="Palatino Linotype" w:eastAsia="Times New Roman" w:hAnsi="Palatino Linotype" w:cs="Times New Roman"/>
          <w:lang w:eastAsia="es-ES_tradnl"/>
        </w:rPr>
      </w:pPr>
      <w:r w:rsidRPr="004B1BD8">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4B1BD8">
        <w:rPr>
          <w:rFonts w:ascii="Palatino Linotype" w:hAnsi="Palatino Linotype"/>
        </w:rPr>
        <w:t xml:space="preserve">la fracción III del numeral Segundo de los </w:t>
      </w:r>
      <w:r w:rsidRPr="004B1BD8">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4B1BD8">
        <w:rPr>
          <w:rFonts w:ascii="Palatino Linotype" w:hAnsi="Palatino Linotype"/>
        </w:rPr>
        <w:t xml:space="preserve"> </w:t>
      </w:r>
      <w:r w:rsidRPr="004B1BD8">
        <w:rPr>
          <w:rFonts w:ascii="Palatino Linotype" w:hAnsi="Palatino Linotype" w:cs="Arial"/>
          <w:color w:val="000000" w:themeColor="text1"/>
        </w:rPr>
        <w:t xml:space="preserve">cuenta con las facultades para </w:t>
      </w:r>
      <w:r w:rsidRPr="004B1BD8">
        <w:rPr>
          <w:rFonts w:ascii="Palatino Linotype" w:hAnsi="Palatino Linotype" w:cs="Arial"/>
          <w:b/>
          <w:color w:val="000000" w:themeColor="text1"/>
          <w:u w:val="single"/>
        </w:rPr>
        <w:t>confirmar, modificar o revocar</w:t>
      </w:r>
      <w:r w:rsidRPr="004B1BD8">
        <w:rPr>
          <w:rFonts w:ascii="Palatino Linotype" w:hAnsi="Palatino Linotype" w:cs="Arial"/>
          <w:color w:val="000000" w:themeColor="text1"/>
        </w:rPr>
        <w:t xml:space="preserve"> la clasificación de la información que ha hecho el titular del área que administra la información. Por lo tanto, el Comité </w:t>
      </w:r>
      <w:r w:rsidRPr="004B1BD8">
        <w:rPr>
          <w:rFonts w:ascii="Palatino Linotype" w:hAnsi="Palatino Linotype" w:cs="Arial"/>
          <w:b/>
          <w:color w:val="000000" w:themeColor="text1"/>
          <w:u w:val="single"/>
        </w:rPr>
        <w:t>no aprueba</w:t>
      </w:r>
      <w:r w:rsidRPr="004B1BD8">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E564DB" w:rsidRPr="004B1BD8" w:rsidRDefault="00E564DB" w:rsidP="00E564DB">
      <w:pPr>
        <w:pStyle w:val="Prrafodelista"/>
        <w:spacing w:before="240" w:after="240" w:line="360" w:lineRule="auto"/>
        <w:ind w:left="426"/>
        <w:jc w:val="both"/>
        <w:rPr>
          <w:rFonts w:ascii="Palatino Linotype" w:eastAsia="Times New Roman" w:hAnsi="Palatino Linotype" w:cs="Times New Roman"/>
          <w:lang w:eastAsia="es-ES_tradnl"/>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B1BD8">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4B1BD8">
        <w:rPr>
          <w:rFonts w:ascii="Palatino Linotype" w:hAnsi="Palatino Linotype" w:cs="Arial"/>
          <w:b/>
          <w:color w:val="000000" w:themeColor="text1"/>
          <w:u w:val="single"/>
        </w:rPr>
        <w:t>el acto reúna con los requisitos elementales</w:t>
      </w:r>
      <w:r w:rsidRPr="004B1BD8">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w:t>
      </w:r>
      <w:r w:rsidRPr="004B1BD8">
        <w:rPr>
          <w:rFonts w:ascii="Palatino Linotype" w:hAnsi="Palatino Linotype" w:cs="Arial"/>
          <w:color w:val="000000" w:themeColor="text1"/>
        </w:rPr>
        <w:lastRenderedPageBreak/>
        <w:t>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564DB" w:rsidRPr="004B1BD8" w:rsidRDefault="00E564DB" w:rsidP="00E564DB">
      <w:pPr>
        <w:pStyle w:val="Prrafodelista"/>
        <w:spacing w:before="240" w:after="240" w:line="360" w:lineRule="auto"/>
        <w:ind w:left="426"/>
        <w:jc w:val="both"/>
        <w:rPr>
          <w:rFonts w:ascii="Palatino Linotype" w:hAnsi="Palatino Linotype" w:cs="Arial"/>
          <w:color w:val="000000" w:themeColor="text1"/>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rPr>
      </w:pPr>
      <w:r w:rsidRPr="004B1BD8">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564DB" w:rsidRPr="004B1BD8" w:rsidRDefault="00E564DB" w:rsidP="00E564DB">
      <w:pPr>
        <w:numPr>
          <w:ilvl w:val="0"/>
          <w:numId w:val="9"/>
        </w:numPr>
        <w:spacing w:after="0" w:line="360" w:lineRule="auto"/>
        <w:contextualSpacing/>
        <w:jc w:val="both"/>
        <w:rPr>
          <w:rFonts w:ascii="Palatino Linotype" w:hAnsi="Palatino Linotype" w:cs="Arial"/>
          <w:color w:val="000000" w:themeColor="text1"/>
        </w:rPr>
      </w:pPr>
      <w:r w:rsidRPr="004B1BD8">
        <w:rPr>
          <w:rFonts w:ascii="Palatino Linotype" w:hAnsi="Palatino Linotype" w:cs="Arial"/>
          <w:b/>
          <w:color w:val="000000" w:themeColor="text1"/>
        </w:rPr>
        <w:t>Requisitos</w:t>
      </w:r>
      <w:r w:rsidRPr="004B1BD8">
        <w:rPr>
          <w:rFonts w:ascii="Palatino Linotype" w:hAnsi="Palatino Linotype" w:cs="Arial"/>
          <w:color w:val="000000" w:themeColor="text1"/>
        </w:rPr>
        <w:t xml:space="preserve"> </w:t>
      </w:r>
      <w:r w:rsidRPr="004B1BD8">
        <w:rPr>
          <w:rFonts w:ascii="Palatino Linotype" w:hAnsi="Palatino Linotype" w:cs="Arial"/>
          <w:b/>
          <w:color w:val="000000" w:themeColor="text1"/>
        </w:rPr>
        <w:t>de fondo del acuerdo de clasificación</w:t>
      </w: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4B1BD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4B1BD8">
        <w:rPr>
          <w:rFonts w:ascii="Palatino Linotype" w:hAnsi="Palatino Linotype" w:cs="Arial"/>
          <w:color w:val="000000" w:themeColor="text1"/>
        </w:rPr>
        <w:lastRenderedPageBreak/>
        <w:t xml:space="preserve">sujetos obligados, por lo que deberán fundar y motivar debidamente la clasificación. </w:t>
      </w:r>
    </w:p>
    <w:p w:rsidR="00E564DB" w:rsidRPr="004B1BD8" w:rsidRDefault="00E564DB" w:rsidP="00E564DB">
      <w:pPr>
        <w:pStyle w:val="Prrafodelista"/>
        <w:spacing w:before="240" w:after="240" w:line="360" w:lineRule="auto"/>
        <w:ind w:left="426"/>
        <w:jc w:val="both"/>
        <w:rPr>
          <w:rFonts w:ascii="Palatino Linotype" w:hAnsi="Palatino Linotype" w:cs="Arial"/>
          <w:color w:val="000000" w:themeColor="text1"/>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rPr>
      </w:pPr>
      <w:r w:rsidRPr="004B1BD8">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564DB" w:rsidRPr="004B1BD8" w:rsidRDefault="00E564DB" w:rsidP="00E564DB">
      <w:pPr>
        <w:pStyle w:val="Prrafodelista"/>
        <w:spacing w:before="240" w:after="240" w:line="360" w:lineRule="auto"/>
        <w:ind w:left="426"/>
        <w:jc w:val="both"/>
        <w:rPr>
          <w:rFonts w:ascii="Palatino Linotype" w:hAnsi="Palatino Linotype"/>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B1BD8">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B1BD8">
        <w:rPr>
          <w:rFonts w:eastAsia="Times New Roman"/>
          <w:vertAlign w:val="superscript"/>
        </w:rPr>
        <w:footnoteReference w:id="4"/>
      </w:r>
    </w:p>
    <w:p w:rsidR="00E564DB" w:rsidRPr="004B1BD8" w:rsidRDefault="00E564DB" w:rsidP="00E564DB">
      <w:pPr>
        <w:pStyle w:val="Prrafodelista"/>
        <w:spacing w:before="240" w:after="240" w:line="360" w:lineRule="auto"/>
        <w:ind w:left="426"/>
        <w:jc w:val="both"/>
        <w:rPr>
          <w:rFonts w:ascii="Palatino Linotype" w:eastAsia="Times New Roman" w:hAnsi="Palatino Linotype" w:cs="Arial"/>
          <w:color w:val="222222"/>
          <w:lang w:eastAsia="es-MX"/>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B1BD8">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E564DB" w:rsidRPr="004B1BD8" w:rsidRDefault="00E564DB" w:rsidP="00E564DB">
      <w:pPr>
        <w:spacing w:line="360" w:lineRule="auto"/>
        <w:ind w:left="851" w:right="618"/>
        <w:contextualSpacing/>
        <w:jc w:val="both"/>
        <w:rPr>
          <w:rFonts w:ascii="Palatino Linotype" w:hAnsi="Palatino Linotype" w:cs="Arial"/>
          <w:i/>
          <w:color w:val="000000"/>
        </w:rPr>
      </w:pPr>
      <w:r w:rsidRPr="004B1BD8">
        <w:rPr>
          <w:rFonts w:ascii="Palatino Linotype" w:hAnsi="Palatino Linotype" w:cs="Arial"/>
          <w:b/>
          <w:i/>
          <w:color w:val="000000"/>
        </w:rPr>
        <w:t>FUNDAMENTACIÓN Y MOTIVACIÓN.</w:t>
      </w:r>
      <w:r w:rsidRPr="004B1BD8">
        <w:rPr>
          <w:rFonts w:ascii="Palatino Linotype" w:hAnsi="Palatino Linotype" w:cs="Arial"/>
          <w:i/>
          <w:color w:val="000000"/>
        </w:rPr>
        <w:t xml:space="preserve"> La </w:t>
      </w:r>
      <w:r w:rsidRPr="004B1BD8">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B1BD8">
        <w:rPr>
          <w:rFonts w:ascii="Palatino Linotype" w:hAnsi="Palatino Linotype" w:cs="Arial"/>
          <w:i/>
          <w:color w:val="000000"/>
        </w:rPr>
        <w:t>.</w:t>
      </w:r>
    </w:p>
    <w:p w:rsidR="00E564DB" w:rsidRPr="004B1BD8" w:rsidRDefault="00E564DB" w:rsidP="00E564DB">
      <w:pPr>
        <w:spacing w:line="360" w:lineRule="auto"/>
        <w:ind w:left="851" w:right="618"/>
        <w:contextualSpacing/>
        <w:jc w:val="both"/>
        <w:rPr>
          <w:rFonts w:ascii="Palatino Linotype" w:hAnsi="Palatino Linotype" w:cs="Arial"/>
          <w:i/>
          <w:color w:val="000000"/>
        </w:rPr>
      </w:pPr>
      <w:r w:rsidRPr="004B1BD8">
        <w:rPr>
          <w:rFonts w:ascii="Palatino Linotype" w:hAnsi="Palatino Linotype" w:cs="Arial"/>
          <w:i/>
          <w:color w:val="000000"/>
        </w:rPr>
        <w:t>SEGUNDO TRIBUNAL COLEGIADO DEL SEXTO CIRCUITO.</w:t>
      </w:r>
    </w:p>
    <w:p w:rsidR="00E564DB" w:rsidRPr="004B1BD8" w:rsidRDefault="00E564DB" w:rsidP="00E564DB">
      <w:pPr>
        <w:spacing w:line="360" w:lineRule="auto"/>
        <w:ind w:left="851" w:right="618"/>
        <w:contextualSpacing/>
        <w:jc w:val="both"/>
        <w:rPr>
          <w:rFonts w:ascii="Palatino Linotype" w:hAnsi="Palatino Linotype" w:cs="Arial"/>
          <w:i/>
          <w:color w:val="000000"/>
        </w:rPr>
      </w:pPr>
      <w:r w:rsidRPr="004B1BD8">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564DB" w:rsidRPr="004B1BD8" w:rsidRDefault="00E564DB" w:rsidP="00E564DB">
      <w:pPr>
        <w:spacing w:line="360" w:lineRule="auto"/>
        <w:ind w:left="851" w:right="618"/>
        <w:contextualSpacing/>
        <w:jc w:val="both"/>
        <w:rPr>
          <w:rFonts w:ascii="Palatino Linotype" w:hAnsi="Palatino Linotype" w:cs="Arial"/>
          <w:i/>
          <w:color w:val="000000"/>
        </w:rPr>
      </w:pPr>
      <w:r w:rsidRPr="004B1BD8">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4B1BD8">
        <w:rPr>
          <w:rFonts w:ascii="Palatino Linotype" w:hAnsi="Palatino Linotype" w:cs="Arial"/>
          <w:i/>
          <w:color w:val="000000"/>
        </w:rPr>
        <w:t>Esponda</w:t>
      </w:r>
      <w:proofErr w:type="spellEnd"/>
      <w:r w:rsidRPr="004B1BD8">
        <w:rPr>
          <w:rFonts w:ascii="Palatino Linotype" w:hAnsi="Palatino Linotype" w:cs="Arial"/>
          <w:i/>
          <w:color w:val="000000"/>
        </w:rPr>
        <w:t xml:space="preserve"> Rincón.</w:t>
      </w:r>
    </w:p>
    <w:p w:rsidR="00E564DB" w:rsidRPr="004B1BD8" w:rsidRDefault="00E564DB" w:rsidP="00E564DB">
      <w:pPr>
        <w:spacing w:line="360" w:lineRule="auto"/>
        <w:ind w:left="851" w:right="618"/>
        <w:contextualSpacing/>
        <w:jc w:val="both"/>
        <w:rPr>
          <w:rFonts w:ascii="Palatino Linotype" w:hAnsi="Palatino Linotype" w:cs="Arial"/>
          <w:i/>
          <w:color w:val="000000"/>
        </w:rPr>
      </w:pPr>
      <w:r w:rsidRPr="004B1BD8">
        <w:rPr>
          <w:rFonts w:ascii="Palatino Linotype" w:hAnsi="Palatino Linotype" w:cs="Arial"/>
          <w:i/>
          <w:color w:val="000000"/>
        </w:rPr>
        <w:t xml:space="preserve">Amparo en revisión 333/88. </w:t>
      </w:r>
      <w:proofErr w:type="spellStart"/>
      <w:r w:rsidRPr="004B1BD8">
        <w:rPr>
          <w:rFonts w:ascii="Palatino Linotype" w:hAnsi="Palatino Linotype" w:cs="Arial"/>
          <w:i/>
          <w:color w:val="000000"/>
        </w:rPr>
        <w:t>Adilia</w:t>
      </w:r>
      <w:proofErr w:type="spellEnd"/>
      <w:r w:rsidRPr="004B1BD8">
        <w:rPr>
          <w:rFonts w:ascii="Palatino Linotype" w:hAnsi="Palatino Linotype" w:cs="Arial"/>
          <w:i/>
          <w:color w:val="000000"/>
        </w:rPr>
        <w:t xml:space="preserve"> Romero. 26 de octubre de 1988. Unanimidad de votos. Ponente: Arnoldo Nájera Virgen. Secretario: Enrique Crispín Campos Ramírez.</w:t>
      </w:r>
    </w:p>
    <w:p w:rsidR="00E564DB" w:rsidRPr="004B1BD8" w:rsidRDefault="00E564DB" w:rsidP="00E564DB">
      <w:pPr>
        <w:spacing w:line="360" w:lineRule="auto"/>
        <w:ind w:left="851" w:right="618"/>
        <w:contextualSpacing/>
        <w:jc w:val="both"/>
        <w:rPr>
          <w:rFonts w:ascii="Palatino Linotype" w:hAnsi="Palatino Linotype" w:cs="Arial"/>
          <w:i/>
          <w:color w:val="000000"/>
        </w:rPr>
      </w:pPr>
      <w:r w:rsidRPr="004B1BD8">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4B1BD8">
        <w:rPr>
          <w:rFonts w:ascii="Palatino Linotype" w:hAnsi="Palatino Linotype" w:cs="Arial"/>
          <w:i/>
          <w:color w:val="000000"/>
        </w:rPr>
        <w:t>Goyzueta</w:t>
      </w:r>
      <w:proofErr w:type="spellEnd"/>
      <w:r w:rsidRPr="004B1BD8">
        <w:rPr>
          <w:rFonts w:ascii="Palatino Linotype" w:hAnsi="Palatino Linotype" w:cs="Arial"/>
          <w:i/>
          <w:color w:val="000000"/>
        </w:rPr>
        <w:t>. Secretario: Gonzalo Carrera Molina.</w:t>
      </w:r>
    </w:p>
    <w:p w:rsidR="00E564DB" w:rsidRPr="004B1BD8" w:rsidRDefault="00E564DB" w:rsidP="00E564DB">
      <w:pPr>
        <w:spacing w:line="360" w:lineRule="auto"/>
        <w:ind w:left="851" w:right="618"/>
        <w:contextualSpacing/>
        <w:jc w:val="both"/>
        <w:rPr>
          <w:rFonts w:ascii="Palatino Linotype" w:hAnsi="Palatino Linotype" w:cs="Arial"/>
          <w:i/>
          <w:color w:val="000000"/>
        </w:rPr>
      </w:pPr>
      <w:r w:rsidRPr="004B1BD8">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B1BD8">
        <w:rPr>
          <w:rFonts w:ascii="Palatino Linotype" w:hAnsi="Palatino Linotype" w:cs="Arial"/>
          <w:i/>
          <w:color w:val="000000"/>
        </w:rPr>
        <w:t>Baigts</w:t>
      </w:r>
      <w:proofErr w:type="spellEnd"/>
      <w:r w:rsidRPr="004B1BD8">
        <w:rPr>
          <w:rFonts w:ascii="Palatino Linotype" w:hAnsi="Palatino Linotype" w:cs="Arial"/>
          <w:i/>
          <w:color w:val="000000"/>
        </w:rPr>
        <w:t xml:space="preserve"> Muñoz.</w:t>
      </w:r>
    </w:p>
    <w:p w:rsidR="00E564DB" w:rsidRPr="004B1BD8" w:rsidRDefault="00E564DB" w:rsidP="00E564D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B1BD8">
        <w:rPr>
          <w:rFonts w:ascii="Palatino Linotype" w:eastAsia="Times New Roman" w:hAnsi="Palatino Linotype" w:cs="Arial"/>
          <w:color w:val="222222"/>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64DB" w:rsidRPr="004B1BD8" w:rsidRDefault="00E564DB" w:rsidP="00E564DB">
      <w:pPr>
        <w:pStyle w:val="Prrafodelista"/>
        <w:spacing w:before="240" w:after="240" w:line="360" w:lineRule="auto"/>
        <w:ind w:left="426"/>
        <w:jc w:val="both"/>
        <w:rPr>
          <w:rFonts w:ascii="Palatino Linotype" w:eastAsia="Times New Roman" w:hAnsi="Palatino Linotype" w:cs="Arial"/>
          <w:color w:val="222222"/>
          <w:lang w:eastAsia="es-MX"/>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B1BD8">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564DB" w:rsidRPr="004B1BD8" w:rsidRDefault="00E564DB" w:rsidP="00E564DB">
      <w:pPr>
        <w:pStyle w:val="Prrafodelista"/>
        <w:rPr>
          <w:rFonts w:ascii="Palatino Linotype" w:eastAsia="Times New Roman" w:hAnsi="Palatino Linotype" w:cs="Arial"/>
          <w:color w:val="222222"/>
          <w:lang w:eastAsia="es-MX"/>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B1BD8">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E564DB" w:rsidRPr="004B1BD8" w:rsidRDefault="00E564DB" w:rsidP="00E564DB">
      <w:pPr>
        <w:pStyle w:val="Prrafodelista"/>
        <w:spacing w:before="240" w:after="240" w:line="360" w:lineRule="auto"/>
        <w:ind w:left="426"/>
        <w:jc w:val="both"/>
        <w:rPr>
          <w:rFonts w:ascii="Palatino Linotype" w:eastAsia="Times New Roman" w:hAnsi="Palatino Linotype" w:cs="Arial"/>
          <w:color w:val="222222"/>
          <w:lang w:eastAsia="es-MX"/>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4B1BD8">
        <w:rPr>
          <w:rFonts w:ascii="Palatino Linotype" w:eastAsia="Times New Roman" w:hAnsi="Palatino Linotype" w:cs="Arial"/>
          <w:color w:val="222222"/>
          <w:lang w:eastAsia="es-MX"/>
        </w:rPr>
        <w:t xml:space="preserve">Ahora bien, </w:t>
      </w:r>
      <w:r w:rsidRPr="004B1BD8">
        <w:rPr>
          <w:rFonts w:ascii="Palatino Linotype" w:eastAsia="Times New Roman" w:hAnsi="Palatino Linotype" w:cs="Arial"/>
          <w:b/>
          <w:color w:val="222222"/>
          <w:u w:val="single"/>
          <w:lang w:eastAsia="es-MX"/>
        </w:rPr>
        <w:t>para cada caso además de fundar y motivar</w:t>
      </w:r>
      <w:r w:rsidRPr="004B1BD8">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B1BD8">
        <w:rPr>
          <w:rFonts w:ascii="Palatino Linotype" w:hAnsi="Palatino Linotype"/>
        </w:rPr>
        <w:t xml:space="preserve"> </w:t>
      </w:r>
      <w:r w:rsidRPr="004B1BD8">
        <w:rPr>
          <w:rFonts w:ascii="Palatino Linotype" w:eastAsia="Times New Roman" w:hAnsi="Palatino Linotype" w:cs="Arial"/>
          <w:color w:val="222222"/>
          <w:lang w:eastAsia="es-MX"/>
        </w:rPr>
        <w:t>datos personales</w:t>
      </w:r>
      <w:r w:rsidRPr="004B1BD8">
        <w:rPr>
          <w:rFonts w:eastAsia="Times New Roman"/>
          <w:vertAlign w:val="superscript"/>
        </w:rPr>
        <w:footnoteReference w:id="5"/>
      </w:r>
      <w:r w:rsidRPr="004B1BD8">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4B1BD8">
        <w:rPr>
          <w:rFonts w:ascii="Palatino Linotype" w:eastAsia="Calibri" w:hAnsi="Palatino Linotype" w:cs="Arial"/>
          <w:lang w:val="es-ES" w:eastAsia="es-MX"/>
        </w:rPr>
        <w:t xml:space="preserve">Clave Única de Registro </w:t>
      </w:r>
      <w:r w:rsidRPr="004B1BD8">
        <w:rPr>
          <w:rFonts w:ascii="Palatino Linotype" w:eastAsia="Calibri" w:hAnsi="Palatino Linotype" w:cs="Arial"/>
          <w:lang w:val="es-ES" w:eastAsia="es-MX"/>
        </w:rPr>
        <w:lastRenderedPageBreak/>
        <w:t xml:space="preserve">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E564DB" w:rsidRPr="004B1BD8" w:rsidRDefault="00E564DB" w:rsidP="00E564DB">
      <w:pPr>
        <w:pStyle w:val="Prrafodelista"/>
        <w:rPr>
          <w:rFonts w:ascii="Palatino Linotype" w:eastAsia="Times New Roman" w:hAnsi="Palatino Linotype" w:cs="Arial"/>
          <w:color w:val="222222"/>
          <w:lang w:eastAsia="es-MX"/>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eastAsia="Calibri" w:hAnsi="Palatino Linotype" w:cs="Arial"/>
          <w:lang w:val="es-ES" w:eastAsia="es-MX"/>
        </w:rPr>
      </w:pPr>
      <w:r w:rsidRPr="004B1BD8">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564DB" w:rsidRPr="004B1BD8" w:rsidRDefault="00E564DB" w:rsidP="00E564DB">
      <w:pPr>
        <w:pStyle w:val="Prrafodelista"/>
        <w:rPr>
          <w:rFonts w:ascii="Palatino Linotype" w:eastAsia="Calibri" w:hAnsi="Palatino Linotype" w:cs="Arial"/>
          <w:lang w:val="es-ES" w:eastAsia="es-MX"/>
        </w:rPr>
      </w:pPr>
    </w:p>
    <w:p w:rsidR="00E564DB" w:rsidRPr="004B1BD8" w:rsidRDefault="00E564DB" w:rsidP="00E564DB">
      <w:pPr>
        <w:pStyle w:val="Prrafodelista"/>
        <w:numPr>
          <w:ilvl w:val="0"/>
          <w:numId w:val="2"/>
        </w:numPr>
        <w:spacing w:before="240" w:after="240" w:line="360" w:lineRule="auto"/>
        <w:ind w:left="426" w:hanging="426"/>
        <w:jc w:val="both"/>
        <w:rPr>
          <w:rFonts w:ascii="Palatino Linotype" w:hAnsi="Palatino Linotype" w:cs="Arial"/>
        </w:rPr>
      </w:pPr>
      <w:r w:rsidRPr="004B1BD8">
        <w:rPr>
          <w:rFonts w:ascii="Palatino Linotype" w:eastAsia="Calibri" w:hAnsi="Palatino Linotype" w:cs="Arial"/>
          <w:lang w:val="es-ES" w:eastAsia="es-MX"/>
        </w:rPr>
        <w:t>De las consideraciones señaladas los Sujetos Obligados  deberán de elaborar las</w:t>
      </w:r>
      <w:r w:rsidRPr="004B1BD8">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E564DB" w:rsidRPr="004B1BD8" w:rsidRDefault="00E564DB" w:rsidP="00E564DB">
      <w:pPr>
        <w:pStyle w:val="Prrafodelista"/>
        <w:rPr>
          <w:rFonts w:ascii="Palatino Linotype" w:hAnsi="Palatino Linotype" w:cs="Arial"/>
        </w:rPr>
      </w:pPr>
    </w:p>
    <w:p w:rsidR="00E825E8" w:rsidRPr="004B1BD8" w:rsidRDefault="00645333" w:rsidP="004B1BD8">
      <w:pPr>
        <w:pStyle w:val="Prrafodelista"/>
        <w:numPr>
          <w:ilvl w:val="0"/>
          <w:numId w:val="2"/>
        </w:numPr>
        <w:spacing w:before="240" w:after="240" w:line="360" w:lineRule="auto"/>
        <w:ind w:left="426" w:hanging="426"/>
        <w:jc w:val="both"/>
        <w:rPr>
          <w:rFonts w:ascii="Palatino Linotype" w:hAnsi="Palatino Linotype"/>
        </w:rPr>
      </w:pPr>
      <w:r w:rsidRPr="004B1BD8">
        <w:rPr>
          <w:rFonts w:ascii="Palatino Linotype" w:eastAsia="Times New Roman" w:hAnsi="Palatino Linotype" w:cs="Arial"/>
          <w:lang w:val="es-ES"/>
        </w:rPr>
        <w:t xml:space="preserve">Por lo anteriormente expuesto, resultan fundadas las razones o motivos de inconformidad hechos valer por el </w:t>
      </w:r>
      <w:r w:rsidRPr="004B1BD8">
        <w:rPr>
          <w:rFonts w:ascii="Palatino Linotype" w:eastAsia="Times New Roman" w:hAnsi="Palatino Linotype" w:cs="Arial"/>
          <w:b/>
          <w:lang w:val="es-ES"/>
        </w:rPr>
        <w:t>RECURRENTE</w:t>
      </w:r>
      <w:r w:rsidRPr="004B1BD8">
        <w:rPr>
          <w:rFonts w:ascii="Palatino Linotype" w:eastAsia="Times New Roman" w:hAnsi="Palatino Linotype"/>
          <w:b/>
          <w:lang w:val="es-MX"/>
        </w:rPr>
        <w:t xml:space="preserve">, </w:t>
      </w:r>
      <w:r w:rsidRPr="004B1BD8">
        <w:rPr>
          <w:rFonts w:ascii="Palatino Linotype" w:eastAsia="Times New Roman" w:hAnsi="Palatino Linotype"/>
          <w:lang w:val="es-MX"/>
        </w:rPr>
        <w:t>toda vez que se actualiza la hipótesis de procedencia</w:t>
      </w:r>
      <w:r w:rsidRPr="004B1BD8">
        <w:rPr>
          <w:rFonts w:ascii="Palatino Linotype" w:eastAsia="Times New Roman" w:hAnsi="Palatino Linotype"/>
          <w:b/>
          <w:lang w:val="es-MX"/>
        </w:rPr>
        <w:t xml:space="preserve"> </w:t>
      </w:r>
      <w:r w:rsidRPr="004B1BD8">
        <w:rPr>
          <w:rFonts w:ascii="Palatino Linotype" w:eastAsia="Times New Roman" w:hAnsi="Palatino Linotype" w:cs="Arial"/>
          <w:lang w:val="es-MX" w:eastAsia="es-MX"/>
        </w:rPr>
        <w:t xml:space="preserve">contenidas en </w:t>
      </w:r>
      <w:r w:rsidRPr="004B1BD8">
        <w:rPr>
          <w:rFonts w:ascii="Palatino Linotype" w:eastAsia="Times New Roman" w:hAnsi="Palatino Linotype" w:cs="Arial"/>
          <w:lang w:val="es-ES" w:eastAsia="es-MX"/>
        </w:rPr>
        <w:t xml:space="preserve">el artículo 179, fracción I de la </w:t>
      </w:r>
      <w:r w:rsidRPr="004B1BD8">
        <w:rPr>
          <w:rFonts w:ascii="Palatino Linotype" w:eastAsia="Calibri" w:hAnsi="Palatino Linotype" w:cs="Arial"/>
          <w:b/>
          <w:lang w:val="es-ES"/>
        </w:rPr>
        <w:t>Ley de Transparencia y Acceso a la Información Pública del Estado de México y Municipios</w:t>
      </w:r>
      <w:r w:rsidRPr="004B1BD8">
        <w:rPr>
          <w:rFonts w:ascii="Palatino Linotype" w:eastAsia="Times New Roman" w:hAnsi="Palatino Linotype" w:cs="Arial"/>
          <w:lang w:val="es-ES" w:eastAsia="es-MX"/>
        </w:rPr>
        <w:t>, por lo que este Órgano Garante emite los siguientes:</w:t>
      </w:r>
    </w:p>
    <w:p w:rsidR="00BA50DB" w:rsidRPr="004B1BD8" w:rsidRDefault="00BA50DB" w:rsidP="00BA50DB">
      <w:pPr>
        <w:pStyle w:val="Ttulo1"/>
        <w:jc w:val="center"/>
        <w:rPr>
          <w:rFonts w:eastAsia="Calibri"/>
          <w:b w:val="0"/>
          <w:szCs w:val="24"/>
          <w:lang w:val="es-ES" w:eastAsia="es-ES"/>
        </w:rPr>
      </w:pPr>
      <w:bookmarkStart w:id="24" w:name="_Toc447183492"/>
      <w:bookmarkStart w:id="25" w:name="_Toc450120667"/>
      <w:bookmarkStart w:id="26" w:name="_Toc461555895"/>
      <w:bookmarkStart w:id="27" w:name="_Toc503366334"/>
      <w:bookmarkEnd w:id="16"/>
      <w:bookmarkEnd w:id="17"/>
      <w:bookmarkEnd w:id="18"/>
      <w:bookmarkEnd w:id="19"/>
      <w:bookmarkEnd w:id="20"/>
      <w:bookmarkEnd w:id="21"/>
      <w:r w:rsidRPr="004B1BD8">
        <w:rPr>
          <w:rFonts w:eastAsia="Calibri"/>
          <w:szCs w:val="24"/>
          <w:lang w:val="es-ES" w:eastAsia="es-ES"/>
        </w:rPr>
        <w:lastRenderedPageBreak/>
        <w:t>R E S O L U T I V O S</w:t>
      </w:r>
      <w:bookmarkEnd w:id="24"/>
      <w:bookmarkEnd w:id="25"/>
      <w:bookmarkEnd w:id="26"/>
      <w:bookmarkEnd w:id="27"/>
      <w:r w:rsidRPr="004B1BD8">
        <w:rPr>
          <w:rFonts w:eastAsia="Calibri"/>
          <w:szCs w:val="24"/>
          <w:lang w:val="es-ES" w:eastAsia="es-ES"/>
        </w:rPr>
        <w:t xml:space="preserve"> </w:t>
      </w:r>
    </w:p>
    <w:p w:rsidR="00BA50DB" w:rsidRPr="004B1BD8" w:rsidRDefault="00BA50DB" w:rsidP="00BA50DB">
      <w:pPr>
        <w:rPr>
          <w:sz w:val="24"/>
          <w:szCs w:val="24"/>
          <w:lang w:val="es-ES"/>
        </w:rPr>
      </w:pPr>
    </w:p>
    <w:p w:rsidR="002F7EC3" w:rsidRPr="004B1BD8" w:rsidRDefault="002F7EC3" w:rsidP="002F7EC3">
      <w:pPr>
        <w:spacing w:before="240" w:after="360" w:line="360" w:lineRule="auto"/>
        <w:jc w:val="both"/>
        <w:rPr>
          <w:rFonts w:ascii="Palatino Linotype" w:eastAsia="Calibri" w:hAnsi="Palatino Linotype" w:cs="Arial"/>
          <w:bCs/>
          <w:sz w:val="24"/>
          <w:szCs w:val="24"/>
          <w:lang w:val="es-ES"/>
        </w:rPr>
      </w:pPr>
      <w:bookmarkStart w:id="28" w:name="_Toc452722828"/>
      <w:bookmarkStart w:id="29" w:name="_Toc453862119"/>
      <w:r w:rsidRPr="004B1BD8">
        <w:rPr>
          <w:rFonts w:ascii="Palatino Linotype" w:eastAsia="Times New Roman" w:hAnsi="Palatino Linotype" w:cs="Arial"/>
          <w:b/>
          <w:sz w:val="24"/>
          <w:szCs w:val="24"/>
        </w:rPr>
        <w:t xml:space="preserve">PRIMERO. </w:t>
      </w:r>
      <w:r w:rsidR="003D47C8" w:rsidRPr="004B1BD8">
        <w:rPr>
          <w:rFonts w:ascii="Palatino Linotype" w:eastAsia="Times New Roman" w:hAnsi="Palatino Linotype" w:cs="Arial"/>
          <w:sz w:val="24"/>
          <w:szCs w:val="24"/>
          <w:lang w:val="es-ES"/>
        </w:rPr>
        <w:t>Resultan</w:t>
      </w:r>
      <w:r w:rsidRPr="004B1BD8">
        <w:rPr>
          <w:rFonts w:ascii="Palatino Linotype" w:eastAsia="Times New Roman" w:hAnsi="Palatino Linotype" w:cs="Arial"/>
          <w:sz w:val="24"/>
          <w:szCs w:val="24"/>
          <w:lang w:val="es-ES"/>
        </w:rPr>
        <w:t xml:space="preserve"> fundadas las razones y motivos de inconformidad hechos valer por </w:t>
      </w:r>
      <w:r w:rsidR="00C376FF" w:rsidRPr="00C376FF">
        <w:rPr>
          <w:rFonts w:ascii="Palatino Linotype" w:eastAsia="Times New Roman" w:hAnsi="Palatino Linotype" w:cs="Arial"/>
          <w:sz w:val="24"/>
          <w:szCs w:val="24"/>
          <w:highlight w:val="black"/>
          <w:lang w:val="es-ES"/>
        </w:rPr>
        <w:t>---------------------------------------</w:t>
      </w:r>
      <w:r w:rsidR="00C376FF">
        <w:rPr>
          <w:rFonts w:ascii="Palatino Linotype" w:eastAsia="Times New Roman" w:hAnsi="Palatino Linotype" w:cs="Arial"/>
          <w:sz w:val="24"/>
          <w:szCs w:val="24"/>
          <w:lang w:val="es-ES"/>
        </w:rPr>
        <w:t xml:space="preserve">, </w:t>
      </w:r>
      <w:r w:rsidRPr="004B1BD8">
        <w:rPr>
          <w:rFonts w:ascii="Palatino Linotype" w:eastAsia="Calibri" w:hAnsi="Palatino Linotype" w:cs="Arial"/>
          <w:sz w:val="24"/>
          <w:szCs w:val="24"/>
          <w:lang w:val="es-ES"/>
        </w:rPr>
        <w:t xml:space="preserve">en el recurso de revisión </w:t>
      </w:r>
      <w:r w:rsidR="003D47C8" w:rsidRPr="004B1BD8">
        <w:rPr>
          <w:rFonts w:ascii="Palatino Linotype" w:eastAsia="Times New Roman" w:hAnsi="Palatino Linotype" w:cs="Times New Roman"/>
          <w:b/>
          <w:sz w:val="24"/>
          <w:szCs w:val="24"/>
        </w:rPr>
        <w:t>01158</w:t>
      </w:r>
      <w:r w:rsidR="00E564DB" w:rsidRPr="004B1BD8">
        <w:rPr>
          <w:rFonts w:ascii="Palatino Linotype" w:eastAsia="Times New Roman" w:hAnsi="Palatino Linotype" w:cs="Times New Roman"/>
          <w:b/>
          <w:sz w:val="24"/>
          <w:szCs w:val="24"/>
        </w:rPr>
        <w:t>/INFOEM/IP/RR/2018</w:t>
      </w:r>
      <w:r w:rsidRPr="004B1BD8">
        <w:rPr>
          <w:rFonts w:ascii="Palatino Linotype" w:eastAsia="Times New Roman" w:hAnsi="Palatino Linotype" w:cs="Times New Roman"/>
          <w:b/>
          <w:sz w:val="24"/>
          <w:szCs w:val="24"/>
        </w:rPr>
        <w:t xml:space="preserve"> </w:t>
      </w:r>
      <w:r w:rsidR="003D47C8" w:rsidRPr="004B1BD8">
        <w:rPr>
          <w:rFonts w:ascii="Palatino Linotype" w:eastAsia="Times New Roman" w:hAnsi="Palatino Linotype" w:cs="Times New Roman"/>
          <w:sz w:val="24"/>
          <w:szCs w:val="24"/>
        </w:rPr>
        <w:t xml:space="preserve">en términos de los </w:t>
      </w:r>
      <w:r w:rsidRPr="004B1BD8">
        <w:rPr>
          <w:rFonts w:ascii="Palatino Linotype" w:eastAsia="Times New Roman" w:hAnsi="Palatino Linotype" w:cs="Times New Roman"/>
          <w:sz w:val="24"/>
          <w:szCs w:val="24"/>
        </w:rPr>
        <w:t xml:space="preserve">considerandos </w:t>
      </w:r>
      <w:r w:rsidRPr="004B1BD8">
        <w:rPr>
          <w:rFonts w:ascii="Palatino Linotype" w:eastAsia="Times New Roman" w:hAnsi="Palatino Linotype" w:cs="Times New Roman"/>
          <w:b/>
          <w:sz w:val="24"/>
          <w:szCs w:val="24"/>
        </w:rPr>
        <w:t xml:space="preserve">CUARTO </w:t>
      </w:r>
      <w:r w:rsidRPr="004B1BD8">
        <w:rPr>
          <w:rFonts w:ascii="Palatino Linotype" w:eastAsia="Times New Roman" w:hAnsi="Palatino Linotype" w:cs="Times New Roman"/>
          <w:sz w:val="24"/>
          <w:szCs w:val="24"/>
        </w:rPr>
        <w:t xml:space="preserve">y </w:t>
      </w:r>
      <w:r w:rsidRPr="004B1BD8">
        <w:rPr>
          <w:rFonts w:ascii="Palatino Linotype" w:eastAsia="Times New Roman" w:hAnsi="Palatino Linotype" w:cs="Times New Roman"/>
          <w:b/>
          <w:sz w:val="24"/>
          <w:szCs w:val="24"/>
        </w:rPr>
        <w:t xml:space="preserve">QUINTO </w:t>
      </w:r>
      <w:r w:rsidRPr="004B1BD8">
        <w:rPr>
          <w:rFonts w:ascii="Palatino Linotype" w:eastAsia="Times New Roman" w:hAnsi="Palatino Linotype" w:cs="Times New Roman"/>
          <w:sz w:val="24"/>
          <w:szCs w:val="24"/>
        </w:rPr>
        <w:t>de la presente resolución.</w:t>
      </w:r>
    </w:p>
    <w:p w:rsidR="002F7EC3" w:rsidRPr="004B1BD8" w:rsidRDefault="002F7EC3" w:rsidP="002F7EC3">
      <w:pPr>
        <w:spacing w:before="240" w:after="240" w:line="360" w:lineRule="auto"/>
        <w:jc w:val="both"/>
        <w:rPr>
          <w:rFonts w:ascii="Palatino Linotype" w:eastAsia="Calibri" w:hAnsi="Palatino Linotype" w:cs="Arial"/>
          <w:sz w:val="24"/>
          <w:szCs w:val="24"/>
          <w:lang w:val="es-ES"/>
        </w:rPr>
      </w:pPr>
      <w:bookmarkStart w:id="30" w:name="_Toc452722829"/>
      <w:bookmarkStart w:id="31" w:name="_Toc454373811"/>
      <w:bookmarkStart w:id="32" w:name="_Toc476675991"/>
      <w:bookmarkEnd w:id="28"/>
      <w:bookmarkEnd w:id="29"/>
      <w:r w:rsidRPr="004B1BD8">
        <w:rPr>
          <w:rFonts w:ascii="Palatino Linotype" w:eastAsia="Calibri" w:hAnsi="Palatino Linotype" w:cs="Arial"/>
          <w:b/>
          <w:bCs/>
          <w:sz w:val="24"/>
          <w:szCs w:val="24"/>
          <w:lang w:val="es-ES"/>
        </w:rPr>
        <w:t xml:space="preserve">SEGUNDO. </w:t>
      </w:r>
      <w:r w:rsidRPr="004B1BD8">
        <w:rPr>
          <w:rStyle w:val="Ttulo2Car"/>
          <w:rFonts w:ascii="Palatino Linotype" w:hAnsi="Palatino Linotype"/>
          <w:color w:val="auto"/>
          <w:sz w:val="24"/>
          <w:szCs w:val="24"/>
        </w:rPr>
        <w:t>Se</w:t>
      </w:r>
      <w:r w:rsidR="003D47C8" w:rsidRPr="004B1BD8">
        <w:rPr>
          <w:rStyle w:val="Ttulo2Car"/>
          <w:rFonts w:ascii="Palatino Linotype" w:hAnsi="Palatino Linotype"/>
          <w:b/>
          <w:color w:val="auto"/>
          <w:sz w:val="24"/>
          <w:szCs w:val="24"/>
        </w:rPr>
        <w:t xml:space="preserve"> REVOCA</w:t>
      </w:r>
      <w:r w:rsidRPr="004B1BD8">
        <w:rPr>
          <w:rStyle w:val="Ttulo2Car"/>
          <w:rFonts w:ascii="Palatino Linotype" w:hAnsi="Palatino Linotype"/>
          <w:b/>
          <w:color w:val="auto"/>
          <w:sz w:val="24"/>
          <w:szCs w:val="24"/>
        </w:rPr>
        <w:t xml:space="preserve"> </w:t>
      </w:r>
      <w:r w:rsidRPr="004B1BD8">
        <w:rPr>
          <w:rStyle w:val="Ttulo2Car"/>
          <w:rFonts w:ascii="Palatino Linotype" w:hAnsi="Palatino Linotype"/>
          <w:color w:val="auto"/>
          <w:sz w:val="24"/>
          <w:szCs w:val="24"/>
        </w:rPr>
        <w:t>la respuesta proporcionada por el</w:t>
      </w:r>
      <w:r w:rsidRPr="004B1BD8">
        <w:rPr>
          <w:rStyle w:val="Ttulo2Car"/>
          <w:rFonts w:ascii="Palatino Linotype" w:hAnsi="Palatino Linotype"/>
          <w:b/>
          <w:color w:val="auto"/>
          <w:sz w:val="24"/>
          <w:szCs w:val="24"/>
        </w:rPr>
        <w:t xml:space="preserve"> </w:t>
      </w:r>
      <w:r w:rsidR="003D47C8" w:rsidRPr="004B1BD8">
        <w:rPr>
          <w:rFonts w:ascii="Palatino Linotype" w:hAnsi="Palatino Linotype"/>
          <w:b/>
          <w:bCs/>
          <w:sz w:val="24"/>
          <w:szCs w:val="24"/>
        </w:rPr>
        <w:t>Ayuntamiento de Cuautitlán Izcalli</w:t>
      </w:r>
      <w:r w:rsidRPr="004B1BD8">
        <w:rPr>
          <w:rStyle w:val="Ttulo2Car"/>
          <w:rFonts w:ascii="Palatino Linotype" w:hAnsi="Palatino Linotype"/>
          <w:color w:val="auto"/>
          <w:sz w:val="24"/>
          <w:szCs w:val="24"/>
        </w:rPr>
        <w:t xml:space="preserve"> y se</w:t>
      </w:r>
      <w:r w:rsidRPr="004B1BD8">
        <w:rPr>
          <w:rStyle w:val="Ttulo2Car"/>
          <w:rFonts w:ascii="Palatino Linotype" w:hAnsi="Palatino Linotype"/>
          <w:b/>
          <w:color w:val="auto"/>
          <w:sz w:val="24"/>
          <w:szCs w:val="24"/>
        </w:rPr>
        <w:t xml:space="preserve"> ORDENA</w:t>
      </w:r>
      <w:r w:rsidR="003D47C8" w:rsidRPr="004B1BD8">
        <w:rPr>
          <w:rFonts w:ascii="Palatino Linotype" w:eastAsia="Calibri" w:hAnsi="Palatino Linotype" w:cs="Arial"/>
          <w:sz w:val="24"/>
          <w:szCs w:val="24"/>
          <w:lang w:val="es-ES"/>
        </w:rPr>
        <w:t xml:space="preserve"> hacer entrega </w:t>
      </w:r>
      <w:r w:rsidRPr="004B1BD8">
        <w:rPr>
          <w:rFonts w:ascii="Palatino Linotype" w:eastAsia="Calibri" w:hAnsi="Palatino Linotype" w:cs="Arial"/>
          <w:sz w:val="24"/>
          <w:szCs w:val="24"/>
          <w:lang w:val="es-ES"/>
        </w:rPr>
        <w:t>vía Sistema de Acceso a la Información Mexiquense, (</w:t>
      </w:r>
      <w:r w:rsidRPr="004B1BD8">
        <w:rPr>
          <w:rFonts w:ascii="Palatino Linotype" w:eastAsia="Calibri" w:hAnsi="Palatino Linotype" w:cs="Arial"/>
          <w:b/>
          <w:sz w:val="24"/>
          <w:szCs w:val="24"/>
          <w:lang w:val="es-ES"/>
        </w:rPr>
        <w:t>SAIMEX)</w:t>
      </w:r>
      <w:r w:rsidRPr="004B1BD8">
        <w:rPr>
          <w:rFonts w:ascii="Palatino Linotype" w:eastAsia="Calibri" w:hAnsi="Palatino Linotype" w:cs="Arial"/>
          <w:sz w:val="24"/>
          <w:szCs w:val="24"/>
          <w:lang w:val="es-ES"/>
        </w:rPr>
        <w:t xml:space="preserve">, </w:t>
      </w:r>
      <w:r w:rsidR="003D47C8" w:rsidRPr="004B1BD8">
        <w:rPr>
          <w:rFonts w:ascii="Palatino Linotype" w:eastAsia="Calibri" w:hAnsi="Palatino Linotype" w:cs="Arial"/>
          <w:sz w:val="24"/>
          <w:szCs w:val="24"/>
          <w:lang w:val="es-ES"/>
        </w:rPr>
        <w:t xml:space="preserve">en versión pública, el documento en donde conste </w:t>
      </w:r>
      <w:r w:rsidRPr="004B1BD8">
        <w:rPr>
          <w:rFonts w:ascii="Palatino Linotype" w:eastAsia="Calibri" w:hAnsi="Palatino Linotype" w:cs="Arial"/>
          <w:sz w:val="24"/>
          <w:szCs w:val="24"/>
          <w:lang w:val="es-ES"/>
        </w:rPr>
        <w:t>lo siguiente:</w:t>
      </w:r>
    </w:p>
    <w:p w:rsidR="002F7EC3" w:rsidRPr="004B1BD8" w:rsidRDefault="007951F3" w:rsidP="007951F3">
      <w:pPr>
        <w:pStyle w:val="Prrafodelista"/>
        <w:spacing w:before="240" w:after="240" w:line="360" w:lineRule="auto"/>
        <w:jc w:val="both"/>
        <w:rPr>
          <w:rFonts w:ascii="Palatino Linotype" w:eastAsia="Calibri" w:hAnsi="Palatino Linotype" w:cs="Arial"/>
          <w:b/>
          <w:lang w:val="es-ES"/>
        </w:rPr>
      </w:pPr>
      <w:r w:rsidRPr="004B1BD8">
        <w:rPr>
          <w:rFonts w:ascii="Palatino Linotype" w:eastAsia="Calibri" w:hAnsi="Palatino Linotype" w:cs="Arial"/>
          <w:b/>
          <w:lang w:val="es-ES"/>
        </w:rPr>
        <w:t>a)</w:t>
      </w:r>
      <w:r w:rsidR="003D47C8" w:rsidRPr="004B1BD8">
        <w:rPr>
          <w:rFonts w:ascii="Palatino Linotype" w:eastAsia="Calibri" w:hAnsi="Palatino Linotype" w:cs="Arial"/>
          <w:b/>
          <w:lang w:val="es-ES"/>
        </w:rPr>
        <w:t xml:space="preserve"> Directorio de los Consejos de Participación Ciudadana y Autoridades Auxiliares del Ayuntamiento de Cuautitlán Izcalli</w:t>
      </w:r>
      <w:r w:rsidRPr="004B1BD8">
        <w:rPr>
          <w:rFonts w:ascii="Palatino Linotype" w:eastAsia="Calibri" w:hAnsi="Palatino Linotype" w:cs="Arial"/>
          <w:b/>
          <w:lang w:val="es-ES"/>
        </w:rPr>
        <w:t xml:space="preserve"> correspondiente a la presente administración pública municipal 2016-2018.</w:t>
      </w:r>
    </w:p>
    <w:p w:rsidR="002F7EC3" w:rsidRPr="004B1BD8" w:rsidRDefault="002F7EC3" w:rsidP="006E4434">
      <w:pPr>
        <w:spacing w:before="240" w:after="240" w:line="360" w:lineRule="auto"/>
        <w:jc w:val="both"/>
        <w:rPr>
          <w:rFonts w:ascii="Palatino Linotype" w:eastAsia="Calibri" w:hAnsi="Palatino Linotype" w:cs="Arial"/>
          <w:sz w:val="24"/>
          <w:szCs w:val="24"/>
          <w:lang w:val="es-ES"/>
        </w:rPr>
      </w:pPr>
      <w:r w:rsidRPr="004B1BD8">
        <w:rPr>
          <w:rFonts w:ascii="Palatino Linotype" w:eastAsia="Calibri" w:hAnsi="Palatino Linotype" w:cs="Arial"/>
          <w:sz w:val="24"/>
          <w:szCs w:val="24"/>
        </w:rPr>
        <w:t>Para efectos de lo anterior se deberá emitir el Acuerdo del Comité de Transparencia en términos de los artículos 49 fracción VIII y 132 fracción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C376FF">
        <w:rPr>
          <w:rFonts w:ascii="Palatino Linotype" w:eastAsia="Calibri" w:hAnsi="Palatino Linotype" w:cs="Arial"/>
          <w:sz w:val="24"/>
          <w:szCs w:val="24"/>
        </w:rPr>
        <w:t xml:space="preserve"> </w:t>
      </w:r>
      <w:r w:rsidR="00C376FF" w:rsidRPr="00C376FF">
        <w:rPr>
          <w:rFonts w:ascii="Palatino Linotype" w:eastAsia="Calibri" w:hAnsi="Palatino Linotype" w:cs="Arial"/>
          <w:sz w:val="24"/>
          <w:szCs w:val="24"/>
          <w:highlight w:val="black"/>
        </w:rPr>
        <w:t>------------------------------------------------------------------------------------</w:t>
      </w:r>
      <w:r w:rsidRPr="004B1BD8">
        <w:rPr>
          <w:rFonts w:ascii="Palatino Linotype" w:eastAsia="Calibri" w:hAnsi="Palatino Linotype" w:cs="Arial"/>
          <w:sz w:val="24"/>
          <w:szCs w:val="24"/>
          <w:lang w:val="es-ES"/>
        </w:rPr>
        <w:t>.</w:t>
      </w:r>
    </w:p>
    <w:p w:rsidR="002F7EC3" w:rsidRPr="004B1BD8" w:rsidRDefault="002F7EC3" w:rsidP="002F7EC3">
      <w:pPr>
        <w:tabs>
          <w:tab w:val="left" w:pos="8080"/>
        </w:tabs>
        <w:spacing w:before="240" w:line="360" w:lineRule="auto"/>
        <w:ind w:right="49"/>
        <w:jc w:val="both"/>
        <w:rPr>
          <w:rFonts w:ascii="Palatino Linotype" w:hAnsi="Palatino Linotype"/>
          <w:color w:val="222222"/>
          <w:sz w:val="24"/>
          <w:szCs w:val="24"/>
          <w:shd w:val="clear" w:color="auto" w:fill="FFFFFF"/>
        </w:rPr>
      </w:pPr>
      <w:bookmarkStart w:id="33" w:name="_Toc473806818"/>
      <w:bookmarkStart w:id="34" w:name="_Toc477345132"/>
      <w:bookmarkStart w:id="35" w:name="_Toc477345210"/>
      <w:bookmarkStart w:id="36" w:name="_Toc480987180"/>
      <w:bookmarkStart w:id="37" w:name="_Toc480996313"/>
      <w:bookmarkStart w:id="38" w:name="_Toc485145213"/>
      <w:bookmarkStart w:id="39" w:name="_Toc486527070"/>
      <w:bookmarkStart w:id="40" w:name="_Toc454968933"/>
      <w:bookmarkStart w:id="41" w:name="_Toc459224926"/>
      <w:bookmarkStart w:id="42" w:name="_Toc461110377"/>
      <w:bookmarkStart w:id="43" w:name="_Toc462307693"/>
      <w:r w:rsidRPr="004B1BD8">
        <w:rPr>
          <w:rStyle w:val="Ttulo2Car"/>
          <w:rFonts w:ascii="Palatino Linotype" w:hAnsi="Palatino Linotype"/>
          <w:b/>
          <w:color w:val="auto"/>
          <w:sz w:val="24"/>
          <w:szCs w:val="24"/>
        </w:rPr>
        <w:t>TERCERO.</w:t>
      </w:r>
      <w:bookmarkEnd w:id="33"/>
      <w:bookmarkEnd w:id="34"/>
      <w:bookmarkEnd w:id="35"/>
      <w:bookmarkEnd w:id="36"/>
      <w:bookmarkEnd w:id="37"/>
      <w:bookmarkEnd w:id="38"/>
      <w:bookmarkEnd w:id="39"/>
      <w:r w:rsidRPr="004B1BD8">
        <w:rPr>
          <w:rStyle w:val="Ttulo2Car"/>
          <w:rFonts w:ascii="Palatino Linotype" w:hAnsi="Palatino Linotype"/>
          <w:b/>
          <w:color w:val="auto"/>
          <w:sz w:val="24"/>
          <w:szCs w:val="24"/>
        </w:rPr>
        <w:t xml:space="preserve"> </w:t>
      </w:r>
      <w:bookmarkEnd w:id="40"/>
      <w:bookmarkEnd w:id="41"/>
      <w:bookmarkEnd w:id="42"/>
      <w:bookmarkEnd w:id="43"/>
      <w:r w:rsidRPr="004B1BD8">
        <w:rPr>
          <w:rFonts w:ascii="Palatino Linotype" w:eastAsia="Palatino Linotype" w:hAnsi="Palatino Linotype" w:cs="Palatino Linotype"/>
          <w:b/>
          <w:sz w:val="24"/>
          <w:szCs w:val="24"/>
        </w:rPr>
        <w:t xml:space="preserve">Notifíquese </w:t>
      </w:r>
      <w:r w:rsidRPr="004B1BD8">
        <w:rPr>
          <w:rFonts w:ascii="Palatino Linotype" w:eastAsia="Palatino Linotype" w:hAnsi="Palatino Linotype" w:cs="Palatino Linotype"/>
          <w:sz w:val="24"/>
          <w:szCs w:val="24"/>
        </w:rPr>
        <w:t xml:space="preserve">al Titular de la Unidad de Transparencia del </w:t>
      </w:r>
      <w:r w:rsidRPr="004B1BD8">
        <w:rPr>
          <w:rFonts w:ascii="Palatino Linotype" w:eastAsia="Palatino Linotype" w:hAnsi="Palatino Linotype" w:cs="Palatino Linotype"/>
          <w:b/>
          <w:sz w:val="24"/>
          <w:szCs w:val="24"/>
        </w:rPr>
        <w:t>SUJETO OBLIGADO</w:t>
      </w:r>
      <w:r w:rsidRPr="004B1BD8">
        <w:rPr>
          <w:rFonts w:ascii="Palatino Linotype" w:eastAsia="Palatino Linotype" w:hAnsi="Palatino Linotype" w:cs="Palatino Linotype"/>
          <w:sz w:val="24"/>
          <w:szCs w:val="24"/>
        </w:rPr>
        <w:t xml:space="preserve">, para que conforme a los artículos 186 último párrafo, 189 párrafo </w:t>
      </w:r>
      <w:r w:rsidRPr="004B1BD8">
        <w:rPr>
          <w:rFonts w:ascii="Palatino Linotype" w:eastAsia="Palatino Linotype" w:hAnsi="Palatino Linotype" w:cs="Palatino Linotype"/>
          <w:sz w:val="24"/>
          <w:szCs w:val="24"/>
        </w:rPr>
        <w:lastRenderedPageBreak/>
        <w:t xml:space="preserve">segundo y 199 de la Ley de Transparencia y Acceso a la Información Pública del Estado de México y Municipios, </w:t>
      </w:r>
      <w:r w:rsidRPr="004B1BD8">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3D47C8" w:rsidRPr="004B1BD8" w:rsidRDefault="002F7EC3" w:rsidP="002F7EC3">
      <w:pPr>
        <w:shd w:val="clear" w:color="auto" w:fill="FFFFFF"/>
        <w:spacing w:before="240" w:after="360" w:line="360" w:lineRule="auto"/>
        <w:jc w:val="both"/>
        <w:rPr>
          <w:rFonts w:ascii="Palatino Linotype" w:eastAsia="Times New Roman" w:hAnsi="Palatino Linotype" w:cs="Times New Roman"/>
          <w:sz w:val="24"/>
          <w:szCs w:val="24"/>
          <w:lang w:val="es-ES" w:eastAsia="es-MX"/>
        </w:rPr>
      </w:pPr>
      <w:bookmarkStart w:id="44" w:name="_Toc459224927"/>
      <w:bookmarkStart w:id="45" w:name="_Toc461110378"/>
      <w:bookmarkStart w:id="46" w:name="_Toc462307694"/>
      <w:bookmarkStart w:id="47" w:name="_Toc473806819"/>
      <w:bookmarkStart w:id="48" w:name="_Toc477345211"/>
      <w:bookmarkStart w:id="49" w:name="_Toc480987181"/>
      <w:bookmarkStart w:id="50" w:name="_Toc480996314"/>
      <w:bookmarkStart w:id="51" w:name="_Toc485145214"/>
      <w:bookmarkStart w:id="52" w:name="_Toc486527071"/>
      <w:bookmarkStart w:id="53" w:name="_Toc454968934"/>
      <w:r w:rsidRPr="004B1BD8">
        <w:rPr>
          <w:rStyle w:val="Ttulo2Car"/>
          <w:rFonts w:ascii="Palatino Linotype" w:hAnsi="Palatino Linotype"/>
          <w:b/>
          <w:color w:val="auto"/>
          <w:sz w:val="24"/>
          <w:szCs w:val="24"/>
        </w:rPr>
        <w:t xml:space="preserve">CUARTO. </w:t>
      </w:r>
      <w:r w:rsidRPr="004B1BD8">
        <w:rPr>
          <w:rStyle w:val="Ttulo2Car"/>
          <w:rFonts w:ascii="Palatino Linotype" w:hAnsi="Palatino Linotype"/>
          <w:color w:val="auto"/>
          <w:sz w:val="24"/>
          <w:szCs w:val="24"/>
        </w:rPr>
        <w:t>Notifíquese a</w:t>
      </w:r>
      <w:bookmarkEnd w:id="44"/>
      <w:bookmarkEnd w:id="45"/>
      <w:bookmarkEnd w:id="46"/>
      <w:bookmarkEnd w:id="47"/>
      <w:bookmarkEnd w:id="48"/>
      <w:bookmarkEnd w:id="49"/>
      <w:bookmarkEnd w:id="50"/>
      <w:bookmarkEnd w:id="51"/>
      <w:bookmarkEnd w:id="52"/>
      <w:r w:rsidR="00C376FF">
        <w:rPr>
          <w:rStyle w:val="Ttulo2Car"/>
          <w:rFonts w:ascii="Palatino Linotype" w:hAnsi="Palatino Linotype"/>
          <w:color w:val="auto"/>
          <w:sz w:val="24"/>
          <w:szCs w:val="24"/>
        </w:rPr>
        <w:t xml:space="preserve"> </w:t>
      </w:r>
      <w:r w:rsidR="00C376FF" w:rsidRPr="00C376FF">
        <w:rPr>
          <w:rStyle w:val="Ttulo2Car"/>
          <w:rFonts w:ascii="Palatino Linotype" w:hAnsi="Palatino Linotype"/>
          <w:color w:val="auto"/>
          <w:sz w:val="24"/>
          <w:szCs w:val="24"/>
          <w:highlight w:val="black"/>
        </w:rPr>
        <w:t>----------------------------------------------</w:t>
      </w:r>
      <w:r w:rsidRPr="004B1BD8">
        <w:rPr>
          <w:rFonts w:ascii="Palatino Linotype" w:hAnsi="Palatino Linotype"/>
          <w:b/>
          <w:sz w:val="24"/>
          <w:szCs w:val="24"/>
        </w:rPr>
        <w:t>,</w:t>
      </w:r>
      <w:r w:rsidRPr="004B1BD8">
        <w:rPr>
          <w:rStyle w:val="Ttulo2Car"/>
          <w:rFonts w:ascii="Palatino Linotype" w:hAnsi="Palatino Linotype"/>
          <w:b/>
          <w:color w:val="auto"/>
          <w:sz w:val="24"/>
          <w:szCs w:val="24"/>
        </w:rPr>
        <w:t xml:space="preserve"> </w:t>
      </w:r>
      <w:r w:rsidRPr="004B1BD8">
        <w:rPr>
          <w:rStyle w:val="Ttulo2Car"/>
          <w:rFonts w:ascii="Palatino Linotype" w:hAnsi="Palatino Linotype"/>
          <w:color w:val="auto"/>
          <w:sz w:val="24"/>
          <w:szCs w:val="24"/>
        </w:rPr>
        <w:t>la presente</w:t>
      </w:r>
      <w:bookmarkEnd w:id="53"/>
      <w:r w:rsidR="00BD04F2" w:rsidRPr="004B1BD8">
        <w:rPr>
          <w:rFonts w:ascii="Palatino Linotype" w:eastAsia="Times New Roman" w:hAnsi="Palatino Linotype" w:cs="Times New Roman"/>
          <w:sz w:val="24"/>
          <w:szCs w:val="24"/>
          <w:lang w:val="es-ES" w:eastAsia="es-MX"/>
        </w:rPr>
        <w:t xml:space="preserve"> resolución</w:t>
      </w:r>
      <w:r w:rsidR="003D47C8" w:rsidRPr="004B1BD8">
        <w:rPr>
          <w:rFonts w:ascii="Palatino Linotype" w:eastAsia="Times New Roman" w:hAnsi="Palatino Linotype" w:cs="Times New Roman"/>
          <w:sz w:val="24"/>
          <w:szCs w:val="24"/>
          <w:lang w:val="es-ES" w:eastAsia="es-MX"/>
        </w:rPr>
        <w:t xml:space="preserve"> e Informe Justificado</w:t>
      </w:r>
      <w:r w:rsidR="006E4434" w:rsidRPr="004B1BD8">
        <w:rPr>
          <w:rFonts w:ascii="Palatino Linotype" w:eastAsia="Times New Roman" w:hAnsi="Palatino Linotype" w:cs="Times New Roman"/>
          <w:sz w:val="24"/>
          <w:szCs w:val="24"/>
          <w:lang w:val="es-ES" w:eastAsia="es-MX"/>
        </w:rPr>
        <w:t>.</w:t>
      </w:r>
      <w:r w:rsidR="003D47C8" w:rsidRPr="004B1BD8">
        <w:rPr>
          <w:rFonts w:ascii="Palatino Linotype" w:eastAsia="Times New Roman" w:hAnsi="Palatino Linotype" w:cs="Times New Roman"/>
          <w:sz w:val="24"/>
          <w:szCs w:val="24"/>
          <w:lang w:val="es-ES" w:eastAsia="es-MX"/>
        </w:rPr>
        <w:t xml:space="preserve"> </w:t>
      </w:r>
    </w:p>
    <w:p w:rsidR="002F7EC3" w:rsidRPr="004B1BD8" w:rsidRDefault="00BD04F2" w:rsidP="002F7EC3">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4B1BD8">
        <w:rPr>
          <w:rFonts w:ascii="Palatino Linotype" w:eastAsia="Times New Roman" w:hAnsi="Palatino Linotype" w:cs="Times New Roman"/>
          <w:sz w:val="24"/>
          <w:szCs w:val="24"/>
          <w:lang w:val="es-ES" w:eastAsia="es-MX"/>
        </w:rPr>
        <w:t xml:space="preserve"> </w:t>
      </w:r>
      <w:r w:rsidR="003D47C8" w:rsidRPr="004B1BD8">
        <w:rPr>
          <w:rFonts w:ascii="Palatino Linotype" w:eastAsia="Times New Roman" w:hAnsi="Palatino Linotype" w:cs="Times New Roman"/>
          <w:b/>
          <w:sz w:val="24"/>
          <w:szCs w:val="24"/>
          <w:lang w:val="es-ES" w:eastAsia="es-MX"/>
        </w:rPr>
        <w:t xml:space="preserve">QUINTO.  </w:t>
      </w:r>
      <w:r w:rsidR="003D47C8" w:rsidRPr="004B1BD8">
        <w:rPr>
          <w:rFonts w:ascii="Palatino Linotype" w:eastAsia="Times New Roman" w:hAnsi="Palatino Linotype" w:cs="Times New Roman"/>
          <w:sz w:val="24"/>
          <w:szCs w:val="24"/>
          <w:lang w:val="es-ES" w:eastAsia="es-MX"/>
        </w:rPr>
        <w:t xml:space="preserve">Se hace del conocimiento a </w:t>
      </w:r>
      <w:r w:rsidR="00C376FF" w:rsidRPr="00C376FF">
        <w:rPr>
          <w:rFonts w:ascii="Palatino Linotype" w:eastAsia="Times New Roman" w:hAnsi="Palatino Linotype" w:cs="Times New Roman"/>
          <w:sz w:val="24"/>
          <w:szCs w:val="24"/>
          <w:highlight w:val="black"/>
          <w:lang w:val="es-ES" w:eastAsia="es-MX"/>
        </w:rPr>
        <w:t>----------------------------------------------</w:t>
      </w:r>
      <w:r w:rsidR="00C376FF">
        <w:rPr>
          <w:rFonts w:ascii="Palatino Linotype" w:eastAsia="Times New Roman" w:hAnsi="Palatino Linotype" w:cs="Times New Roman"/>
          <w:sz w:val="24"/>
          <w:szCs w:val="24"/>
          <w:lang w:val="es-ES" w:eastAsia="es-MX"/>
        </w:rPr>
        <w:t xml:space="preserve"> </w:t>
      </w:r>
      <w:r w:rsidR="002F7EC3" w:rsidRPr="004B1BD8">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002F7EC3" w:rsidRPr="004B1BD8">
        <w:rPr>
          <w:rFonts w:ascii="Palatino Linotype" w:eastAsia="Times New Roman" w:hAnsi="Palatino Linotype" w:cs="Times New Roman"/>
          <w:bCs/>
          <w:color w:val="222222"/>
          <w:sz w:val="24"/>
          <w:szCs w:val="24"/>
          <w:lang w:val="es-ES" w:eastAsia="es-MX"/>
        </w:rPr>
        <w:t>vía juicio de amparo</w:t>
      </w:r>
      <w:r w:rsidR="002F7EC3" w:rsidRPr="004B1BD8">
        <w:rPr>
          <w:rFonts w:ascii="Palatino Linotype" w:eastAsia="Times New Roman" w:hAnsi="Palatino Linotype" w:cs="Times New Roman"/>
          <w:color w:val="222222"/>
          <w:sz w:val="24"/>
          <w:szCs w:val="24"/>
          <w:lang w:val="es-ES" w:eastAsia="es-MX"/>
        </w:rPr>
        <w:t> en los términos de las leyes aplicables.</w:t>
      </w:r>
    </w:p>
    <w:bookmarkEnd w:id="30"/>
    <w:bookmarkEnd w:id="31"/>
    <w:bookmarkEnd w:id="32"/>
    <w:p w:rsidR="00BA50DB" w:rsidRPr="004B1BD8" w:rsidRDefault="00BA50DB" w:rsidP="00BA50DB">
      <w:pPr>
        <w:spacing w:before="240" w:after="240" w:line="360" w:lineRule="auto"/>
        <w:jc w:val="both"/>
        <w:rPr>
          <w:rFonts w:ascii="Palatino Linotype" w:hAnsi="Palatino Linotype" w:cs="Arial"/>
          <w:sz w:val="24"/>
          <w:szCs w:val="24"/>
        </w:rPr>
      </w:pPr>
      <w:r w:rsidRPr="004B1BD8">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MARTINEZ SANCHEZ; EVA ABAID YAPUR; JOSÉ GUADALUPE LUNA HE</w:t>
      </w:r>
      <w:r w:rsidR="004B1BD8">
        <w:rPr>
          <w:rFonts w:ascii="Palatino Linotype" w:hAnsi="Palatino Linotype"/>
          <w:sz w:val="24"/>
          <w:szCs w:val="24"/>
        </w:rPr>
        <w:t>RNÁNDEZ Y J</w:t>
      </w:r>
      <w:r w:rsidR="006E4434" w:rsidRPr="004B1BD8">
        <w:rPr>
          <w:rFonts w:ascii="Palatino Linotype" w:hAnsi="Palatino Linotype"/>
          <w:sz w:val="24"/>
          <w:szCs w:val="24"/>
        </w:rPr>
        <w:t xml:space="preserve">AVIER MARTÍNEZ </w:t>
      </w:r>
      <w:r w:rsidR="004B1BD8" w:rsidRPr="004B1BD8">
        <w:rPr>
          <w:rFonts w:ascii="Palatino Linotype" w:hAnsi="Palatino Linotype"/>
          <w:sz w:val="24"/>
          <w:szCs w:val="24"/>
        </w:rPr>
        <w:t>CRUZ;</w:t>
      </w:r>
      <w:r w:rsidRPr="004B1BD8">
        <w:rPr>
          <w:rFonts w:ascii="Palatino Linotype" w:hAnsi="Palatino Linotype"/>
          <w:sz w:val="24"/>
          <w:szCs w:val="24"/>
        </w:rPr>
        <w:t xml:space="preserve"> EN LA </w:t>
      </w:r>
      <w:r w:rsidR="004B1BD8" w:rsidRPr="004B1BD8">
        <w:rPr>
          <w:rFonts w:ascii="Palatino Linotype" w:hAnsi="Palatino Linotype"/>
          <w:sz w:val="24"/>
          <w:szCs w:val="24"/>
        </w:rPr>
        <w:t>VIGÉSIMA</w:t>
      </w:r>
      <w:r w:rsidR="006E4434" w:rsidRPr="004B1BD8">
        <w:rPr>
          <w:rFonts w:ascii="Palatino Linotype" w:hAnsi="Palatino Linotype"/>
          <w:sz w:val="24"/>
          <w:szCs w:val="24"/>
        </w:rPr>
        <w:t xml:space="preserve"> PRIMERA</w:t>
      </w:r>
      <w:r w:rsidRPr="004B1BD8">
        <w:rPr>
          <w:rFonts w:ascii="Palatino Linotype" w:hAnsi="Palatino Linotype"/>
          <w:sz w:val="24"/>
          <w:szCs w:val="24"/>
        </w:rPr>
        <w:t xml:space="preserve"> SESIÓN ORDINARIA CELEBRADA </w:t>
      </w:r>
      <w:r w:rsidR="006E4434" w:rsidRPr="004B1BD8">
        <w:rPr>
          <w:rFonts w:ascii="Palatino Linotype" w:hAnsi="Palatino Linotype"/>
          <w:sz w:val="24"/>
          <w:szCs w:val="24"/>
        </w:rPr>
        <w:t>EL SEIS</w:t>
      </w:r>
      <w:r w:rsidRPr="004B1BD8">
        <w:rPr>
          <w:rFonts w:ascii="Palatino Linotype" w:hAnsi="Palatino Linotype"/>
          <w:sz w:val="24"/>
          <w:szCs w:val="24"/>
        </w:rPr>
        <w:t xml:space="preserve"> (</w:t>
      </w:r>
      <w:r w:rsidR="006E4434" w:rsidRPr="004B1BD8">
        <w:rPr>
          <w:rFonts w:ascii="Palatino Linotype" w:hAnsi="Palatino Linotype"/>
          <w:sz w:val="24"/>
          <w:szCs w:val="24"/>
        </w:rPr>
        <w:t>06</w:t>
      </w:r>
      <w:r w:rsidRPr="004B1BD8">
        <w:rPr>
          <w:rFonts w:ascii="Palatino Linotype" w:hAnsi="Palatino Linotype"/>
          <w:sz w:val="24"/>
          <w:szCs w:val="24"/>
        </w:rPr>
        <w:t xml:space="preserve">) DE </w:t>
      </w:r>
      <w:r w:rsidR="00D80D89" w:rsidRPr="004B1BD8">
        <w:rPr>
          <w:rFonts w:ascii="Palatino Linotype" w:hAnsi="Palatino Linotype"/>
          <w:sz w:val="24"/>
          <w:szCs w:val="24"/>
        </w:rPr>
        <w:t>JUNIO</w:t>
      </w:r>
      <w:r w:rsidRPr="004B1BD8">
        <w:rPr>
          <w:rFonts w:ascii="Palatino Linotype" w:hAnsi="Palatino Linotype"/>
          <w:sz w:val="24"/>
          <w:szCs w:val="24"/>
        </w:rPr>
        <w:t xml:space="preserve"> DE DOS MIL DIECIOCHO</w:t>
      </w:r>
      <w:r w:rsidR="006E4434" w:rsidRPr="004B1BD8">
        <w:rPr>
          <w:rFonts w:ascii="Palatino Linotype" w:hAnsi="Palatino Linotype"/>
          <w:sz w:val="24"/>
          <w:szCs w:val="24"/>
        </w:rPr>
        <w:t>, ANTE EL SECRETARIO TÉCNICO</w:t>
      </w:r>
      <w:r w:rsidRPr="004B1BD8">
        <w:rPr>
          <w:rFonts w:ascii="Palatino Linotype" w:hAnsi="Palatino Linotype"/>
          <w:sz w:val="24"/>
          <w:szCs w:val="24"/>
        </w:rPr>
        <w:t xml:space="preserve"> DEL PLENO </w:t>
      </w:r>
      <w:r w:rsidR="006E4434" w:rsidRPr="004B1BD8">
        <w:rPr>
          <w:rFonts w:ascii="Palatino Linotype" w:hAnsi="Palatino Linotype"/>
          <w:sz w:val="24"/>
          <w:szCs w:val="24"/>
        </w:rPr>
        <w:t>ALEXIS TAPIA RAMIREZ</w:t>
      </w:r>
      <w:r w:rsidRPr="004B1BD8">
        <w:rPr>
          <w:rFonts w:ascii="Palatino Linotype" w:hAnsi="Palatino Linotype"/>
          <w:sz w:val="24"/>
          <w:szCs w:val="24"/>
        </w:rPr>
        <w:t>.</w:t>
      </w:r>
      <w:r w:rsidRPr="004B1BD8">
        <w:rPr>
          <w:rFonts w:ascii="Palatino Linotype" w:hAnsi="Palatino Linotype" w:cs="Arial"/>
          <w:sz w:val="24"/>
          <w:szCs w:val="24"/>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A50DB" w:rsidRPr="004B1BD8" w:rsidTr="00E564DB">
        <w:trPr>
          <w:trHeight w:val="1168"/>
        </w:trPr>
        <w:tc>
          <w:tcPr>
            <w:tcW w:w="8697" w:type="dxa"/>
            <w:gridSpan w:val="2"/>
            <w:vAlign w:val="center"/>
          </w:tcPr>
          <w:p w:rsidR="00BA50DB" w:rsidRDefault="00BA50DB" w:rsidP="004B1BD8">
            <w:pPr>
              <w:spacing w:line="360" w:lineRule="auto"/>
              <w:jc w:val="center"/>
              <w:rPr>
                <w:rFonts w:ascii="Palatino Linotype" w:hAnsi="Palatino Linotype" w:cs="Times New Roman"/>
                <w:b/>
              </w:rPr>
            </w:pPr>
          </w:p>
          <w:p w:rsidR="004B1BD8" w:rsidRPr="004B1BD8" w:rsidRDefault="004B1BD8" w:rsidP="004B1BD8">
            <w:pPr>
              <w:spacing w:line="360" w:lineRule="auto"/>
              <w:jc w:val="center"/>
              <w:rPr>
                <w:rFonts w:ascii="Palatino Linotype" w:hAnsi="Palatino Linotype" w:cs="Times New Roman"/>
                <w:b/>
              </w:rPr>
            </w:pPr>
          </w:p>
          <w:p w:rsidR="00BA50DB" w:rsidRPr="004B1BD8" w:rsidRDefault="00BA50DB" w:rsidP="004B1BD8">
            <w:pPr>
              <w:spacing w:line="360" w:lineRule="auto"/>
              <w:jc w:val="center"/>
              <w:rPr>
                <w:rFonts w:ascii="Palatino Linotype" w:hAnsi="Palatino Linotype" w:cs="Times New Roman"/>
                <w:b/>
              </w:rPr>
            </w:pPr>
            <w:r w:rsidRPr="004B1BD8">
              <w:rPr>
                <w:rFonts w:ascii="Palatino Linotype" w:hAnsi="Palatino Linotype" w:cs="Times New Roman"/>
                <w:b/>
              </w:rPr>
              <w:t>Zulema Martínez Sánchez</w:t>
            </w:r>
          </w:p>
          <w:p w:rsidR="00BA50DB" w:rsidRPr="004B1BD8" w:rsidRDefault="00BA50DB" w:rsidP="004B1BD8">
            <w:pPr>
              <w:spacing w:line="360" w:lineRule="auto"/>
              <w:jc w:val="center"/>
              <w:rPr>
                <w:rFonts w:ascii="Palatino Linotype" w:hAnsi="Palatino Linotype" w:cs="Times New Roman"/>
              </w:rPr>
            </w:pPr>
            <w:r w:rsidRPr="004B1BD8">
              <w:rPr>
                <w:rFonts w:ascii="Palatino Linotype" w:hAnsi="Palatino Linotype" w:cs="Times New Roman"/>
              </w:rPr>
              <w:t>Comisionada Presidenta</w:t>
            </w:r>
          </w:p>
          <w:p w:rsidR="00BA50DB" w:rsidRPr="004B1BD8" w:rsidRDefault="00BA50DB" w:rsidP="004B1BD8">
            <w:pPr>
              <w:spacing w:line="360" w:lineRule="auto"/>
              <w:jc w:val="center"/>
              <w:rPr>
                <w:rFonts w:ascii="Palatino Linotype" w:hAnsi="Palatino Linotype" w:cs="Times New Roman"/>
              </w:rPr>
            </w:pPr>
            <w:r w:rsidRPr="004B1BD8">
              <w:rPr>
                <w:rFonts w:ascii="Palatino Linotype" w:hAnsi="Palatino Linotype" w:cs="Times New Roman"/>
              </w:rPr>
              <w:t>(Rúbrica)</w:t>
            </w:r>
          </w:p>
        </w:tc>
      </w:tr>
      <w:tr w:rsidR="00BA50DB" w:rsidRPr="004B1BD8" w:rsidTr="00E564DB">
        <w:trPr>
          <w:trHeight w:val="1395"/>
        </w:trPr>
        <w:tc>
          <w:tcPr>
            <w:tcW w:w="4348" w:type="dxa"/>
            <w:vAlign w:val="center"/>
          </w:tcPr>
          <w:p w:rsidR="00BA50DB" w:rsidRDefault="00BA50DB" w:rsidP="004B1BD8">
            <w:pPr>
              <w:spacing w:line="360" w:lineRule="auto"/>
              <w:jc w:val="center"/>
              <w:rPr>
                <w:rFonts w:ascii="Palatino Linotype" w:hAnsi="Palatino Linotype" w:cs="Times New Roman"/>
                <w:b/>
              </w:rPr>
            </w:pPr>
          </w:p>
          <w:p w:rsidR="004B1BD8" w:rsidRPr="004B1BD8" w:rsidRDefault="004B1BD8" w:rsidP="004B1BD8">
            <w:pPr>
              <w:spacing w:line="360" w:lineRule="auto"/>
              <w:jc w:val="center"/>
              <w:rPr>
                <w:rFonts w:ascii="Palatino Linotype" w:hAnsi="Palatino Linotype" w:cs="Times New Roman"/>
                <w:b/>
              </w:rPr>
            </w:pPr>
          </w:p>
          <w:p w:rsidR="00BA50DB" w:rsidRPr="004B1BD8" w:rsidRDefault="00BA50DB" w:rsidP="004B1BD8">
            <w:pPr>
              <w:spacing w:line="360" w:lineRule="auto"/>
              <w:jc w:val="center"/>
              <w:rPr>
                <w:rFonts w:ascii="Palatino Linotype" w:hAnsi="Palatino Linotype" w:cs="Times New Roman"/>
                <w:b/>
              </w:rPr>
            </w:pPr>
            <w:r w:rsidRPr="004B1BD8">
              <w:rPr>
                <w:rFonts w:ascii="Palatino Linotype" w:hAnsi="Palatino Linotype" w:cs="Times New Roman"/>
                <w:b/>
              </w:rPr>
              <w:t xml:space="preserve">Eva </w:t>
            </w:r>
            <w:proofErr w:type="spellStart"/>
            <w:r w:rsidRPr="004B1BD8">
              <w:rPr>
                <w:rFonts w:ascii="Palatino Linotype" w:hAnsi="Palatino Linotype" w:cs="Times New Roman"/>
                <w:b/>
              </w:rPr>
              <w:t>Abaid</w:t>
            </w:r>
            <w:proofErr w:type="spellEnd"/>
            <w:r w:rsidRPr="004B1BD8">
              <w:rPr>
                <w:rFonts w:ascii="Palatino Linotype" w:hAnsi="Palatino Linotype" w:cs="Times New Roman"/>
                <w:b/>
              </w:rPr>
              <w:t xml:space="preserve"> </w:t>
            </w:r>
            <w:proofErr w:type="spellStart"/>
            <w:r w:rsidRPr="004B1BD8">
              <w:rPr>
                <w:rFonts w:ascii="Palatino Linotype" w:hAnsi="Palatino Linotype" w:cs="Times New Roman"/>
                <w:b/>
              </w:rPr>
              <w:t>Yapur</w:t>
            </w:r>
            <w:proofErr w:type="spellEnd"/>
          </w:p>
          <w:p w:rsidR="00BA50DB" w:rsidRPr="004B1BD8" w:rsidRDefault="00BA50DB" w:rsidP="004B1BD8">
            <w:pPr>
              <w:spacing w:line="360" w:lineRule="auto"/>
              <w:jc w:val="center"/>
              <w:rPr>
                <w:rFonts w:ascii="Palatino Linotype" w:hAnsi="Palatino Linotype" w:cs="Times New Roman"/>
              </w:rPr>
            </w:pPr>
            <w:r w:rsidRPr="004B1BD8">
              <w:rPr>
                <w:rFonts w:ascii="Palatino Linotype" w:hAnsi="Palatino Linotype" w:cs="Times New Roman"/>
              </w:rPr>
              <w:t>Comisionada</w:t>
            </w:r>
          </w:p>
          <w:p w:rsidR="00BA50DB" w:rsidRPr="004B1BD8" w:rsidRDefault="00BA50DB" w:rsidP="004B1BD8">
            <w:pPr>
              <w:spacing w:line="360" w:lineRule="auto"/>
              <w:jc w:val="center"/>
              <w:rPr>
                <w:rFonts w:ascii="Palatino Linotype" w:hAnsi="Palatino Linotype" w:cs="Times New Roman"/>
              </w:rPr>
            </w:pPr>
            <w:r w:rsidRPr="004B1BD8">
              <w:rPr>
                <w:rFonts w:ascii="Palatino Linotype" w:hAnsi="Palatino Linotype" w:cs="Times New Roman"/>
              </w:rPr>
              <w:t>(Rúbrica)</w:t>
            </w:r>
          </w:p>
        </w:tc>
        <w:tc>
          <w:tcPr>
            <w:tcW w:w="4349" w:type="dxa"/>
            <w:vAlign w:val="center"/>
          </w:tcPr>
          <w:p w:rsidR="00BA50DB" w:rsidRDefault="00BA50DB" w:rsidP="004B1BD8">
            <w:pPr>
              <w:spacing w:line="360" w:lineRule="auto"/>
              <w:jc w:val="center"/>
              <w:rPr>
                <w:rFonts w:ascii="Palatino Linotype" w:hAnsi="Palatino Linotype" w:cs="Times New Roman"/>
                <w:b/>
              </w:rPr>
            </w:pPr>
          </w:p>
          <w:p w:rsidR="004B1BD8" w:rsidRPr="004B1BD8" w:rsidRDefault="004B1BD8" w:rsidP="004B1BD8">
            <w:pPr>
              <w:spacing w:line="360" w:lineRule="auto"/>
              <w:jc w:val="center"/>
              <w:rPr>
                <w:rFonts w:ascii="Palatino Linotype" w:hAnsi="Palatino Linotype" w:cs="Times New Roman"/>
                <w:b/>
              </w:rPr>
            </w:pPr>
          </w:p>
          <w:p w:rsidR="00BA50DB" w:rsidRPr="004B1BD8" w:rsidRDefault="00BA50DB" w:rsidP="004B1BD8">
            <w:pPr>
              <w:spacing w:line="360" w:lineRule="auto"/>
              <w:jc w:val="center"/>
              <w:rPr>
                <w:rFonts w:ascii="Palatino Linotype" w:hAnsi="Palatino Linotype" w:cs="Times New Roman"/>
                <w:b/>
              </w:rPr>
            </w:pPr>
            <w:r w:rsidRPr="004B1BD8">
              <w:rPr>
                <w:rFonts w:ascii="Palatino Linotype" w:hAnsi="Palatino Linotype" w:cs="Times New Roman"/>
                <w:b/>
              </w:rPr>
              <w:t>José Guadalupe Luna Hernández</w:t>
            </w:r>
          </w:p>
          <w:p w:rsidR="00BA50DB" w:rsidRPr="004B1BD8" w:rsidRDefault="00BA50DB" w:rsidP="004B1BD8">
            <w:pPr>
              <w:spacing w:line="360" w:lineRule="auto"/>
              <w:jc w:val="center"/>
              <w:rPr>
                <w:rFonts w:ascii="Palatino Linotype" w:hAnsi="Palatino Linotype" w:cs="Times New Roman"/>
              </w:rPr>
            </w:pPr>
            <w:r w:rsidRPr="004B1BD8">
              <w:rPr>
                <w:rFonts w:ascii="Palatino Linotype" w:hAnsi="Palatino Linotype" w:cs="Times New Roman"/>
              </w:rPr>
              <w:t>Comisionado</w:t>
            </w:r>
          </w:p>
          <w:p w:rsidR="00BA50DB" w:rsidRPr="004B1BD8" w:rsidRDefault="00BA50DB" w:rsidP="004B1BD8">
            <w:pPr>
              <w:spacing w:line="360" w:lineRule="auto"/>
              <w:jc w:val="center"/>
              <w:rPr>
                <w:rFonts w:ascii="Palatino Linotype" w:hAnsi="Palatino Linotype" w:cs="Times New Roman"/>
              </w:rPr>
            </w:pPr>
            <w:r w:rsidRPr="004B1BD8">
              <w:rPr>
                <w:rFonts w:ascii="Palatino Linotype" w:hAnsi="Palatino Linotype" w:cs="Times New Roman"/>
              </w:rPr>
              <w:t>(Rúbrica)</w:t>
            </w:r>
          </w:p>
        </w:tc>
      </w:tr>
      <w:tr w:rsidR="004B1BD8" w:rsidRPr="004B1BD8" w:rsidTr="00010037">
        <w:trPr>
          <w:trHeight w:val="1451"/>
        </w:trPr>
        <w:tc>
          <w:tcPr>
            <w:tcW w:w="8697" w:type="dxa"/>
            <w:gridSpan w:val="2"/>
            <w:vAlign w:val="center"/>
          </w:tcPr>
          <w:p w:rsidR="004B1BD8" w:rsidRDefault="004B1BD8" w:rsidP="004B1BD8">
            <w:pPr>
              <w:spacing w:line="360" w:lineRule="auto"/>
              <w:jc w:val="center"/>
              <w:rPr>
                <w:rFonts w:ascii="Palatino Linotype" w:hAnsi="Palatino Linotype" w:cs="Times New Roman"/>
                <w:b/>
              </w:rPr>
            </w:pPr>
          </w:p>
          <w:p w:rsidR="004B1BD8" w:rsidRDefault="004B1BD8" w:rsidP="004B1BD8">
            <w:pPr>
              <w:spacing w:line="360" w:lineRule="auto"/>
              <w:jc w:val="center"/>
              <w:rPr>
                <w:rFonts w:ascii="Palatino Linotype" w:hAnsi="Palatino Linotype" w:cs="Times New Roman"/>
                <w:b/>
              </w:rPr>
            </w:pPr>
          </w:p>
          <w:p w:rsidR="004B1BD8" w:rsidRPr="004B1BD8" w:rsidRDefault="004B1BD8" w:rsidP="004B1BD8">
            <w:pPr>
              <w:spacing w:line="360" w:lineRule="auto"/>
              <w:jc w:val="center"/>
              <w:rPr>
                <w:rFonts w:ascii="Palatino Linotype" w:hAnsi="Palatino Linotype" w:cs="Times New Roman"/>
                <w:b/>
              </w:rPr>
            </w:pPr>
          </w:p>
          <w:p w:rsidR="004B1BD8" w:rsidRPr="004B1BD8" w:rsidRDefault="004B1BD8" w:rsidP="004B1BD8">
            <w:pPr>
              <w:spacing w:line="360" w:lineRule="auto"/>
              <w:jc w:val="center"/>
              <w:rPr>
                <w:rFonts w:ascii="Palatino Linotype" w:hAnsi="Palatino Linotype" w:cs="Times New Roman"/>
                <w:b/>
              </w:rPr>
            </w:pPr>
            <w:r w:rsidRPr="004B1BD8">
              <w:rPr>
                <w:rFonts w:ascii="Palatino Linotype" w:hAnsi="Palatino Linotype" w:cs="Times New Roman"/>
                <w:b/>
              </w:rPr>
              <w:t>Javier Martínez Cruz</w:t>
            </w:r>
          </w:p>
          <w:p w:rsidR="004B1BD8" w:rsidRPr="004B1BD8" w:rsidRDefault="004B1BD8" w:rsidP="004B1BD8">
            <w:pPr>
              <w:spacing w:line="360" w:lineRule="auto"/>
              <w:jc w:val="center"/>
              <w:rPr>
                <w:rFonts w:ascii="Palatino Linotype" w:hAnsi="Palatino Linotype" w:cs="Times New Roman"/>
              </w:rPr>
            </w:pPr>
            <w:r w:rsidRPr="004B1BD8">
              <w:rPr>
                <w:rFonts w:ascii="Palatino Linotype" w:hAnsi="Palatino Linotype" w:cs="Times New Roman"/>
              </w:rPr>
              <w:t>Comisionado</w:t>
            </w:r>
          </w:p>
          <w:p w:rsidR="004B1BD8" w:rsidRPr="004B1BD8" w:rsidRDefault="004B1BD8" w:rsidP="004B1BD8">
            <w:pPr>
              <w:spacing w:line="360" w:lineRule="auto"/>
              <w:jc w:val="center"/>
              <w:rPr>
                <w:rFonts w:ascii="Palatino Linotype" w:hAnsi="Palatino Linotype" w:cs="Times New Roman"/>
              </w:rPr>
            </w:pPr>
            <w:r w:rsidRPr="004B1BD8">
              <w:rPr>
                <w:rFonts w:ascii="Palatino Linotype" w:hAnsi="Palatino Linotype" w:cs="Times New Roman"/>
              </w:rPr>
              <w:t>(Rúbrica)</w:t>
            </w:r>
          </w:p>
          <w:p w:rsidR="004B1BD8" w:rsidRPr="004B1BD8" w:rsidRDefault="004B1BD8" w:rsidP="004B1BD8">
            <w:pPr>
              <w:spacing w:line="360" w:lineRule="auto"/>
              <w:jc w:val="center"/>
              <w:rPr>
                <w:rFonts w:ascii="Palatino Linotype" w:hAnsi="Palatino Linotype" w:cs="Times New Roman"/>
                <w:b/>
              </w:rPr>
            </w:pPr>
          </w:p>
          <w:p w:rsidR="004B1BD8" w:rsidRPr="004B1BD8" w:rsidRDefault="004B1BD8" w:rsidP="004B1BD8">
            <w:pPr>
              <w:spacing w:line="360" w:lineRule="auto"/>
              <w:jc w:val="center"/>
              <w:rPr>
                <w:rFonts w:ascii="Palatino Linotype" w:hAnsi="Palatino Linotype" w:cs="Times New Roman"/>
              </w:rPr>
            </w:pPr>
          </w:p>
        </w:tc>
      </w:tr>
      <w:tr w:rsidR="00BA50DB" w:rsidRPr="004B1BD8" w:rsidTr="00E564DB">
        <w:trPr>
          <w:trHeight w:val="1263"/>
        </w:trPr>
        <w:tc>
          <w:tcPr>
            <w:tcW w:w="8697" w:type="dxa"/>
            <w:gridSpan w:val="2"/>
            <w:vAlign w:val="center"/>
          </w:tcPr>
          <w:p w:rsidR="00BA50DB" w:rsidRPr="004B1BD8" w:rsidRDefault="00BA50DB" w:rsidP="004B1BD8">
            <w:pPr>
              <w:spacing w:line="360" w:lineRule="auto"/>
              <w:rPr>
                <w:rFonts w:ascii="Palatino Linotype" w:hAnsi="Palatino Linotype" w:cs="Times New Roman"/>
                <w:b/>
              </w:rPr>
            </w:pPr>
          </w:p>
          <w:p w:rsidR="00BA50DB" w:rsidRPr="004B1BD8" w:rsidRDefault="006E4434" w:rsidP="004B1BD8">
            <w:pPr>
              <w:spacing w:line="360" w:lineRule="auto"/>
              <w:jc w:val="center"/>
              <w:rPr>
                <w:rFonts w:ascii="Palatino Linotype" w:hAnsi="Palatino Linotype" w:cs="Times New Roman"/>
                <w:b/>
              </w:rPr>
            </w:pPr>
            <w:r w:rsidRPr="004B1BD8">
              <w:rPr>
                <w:rFonts w:ascii="Palatino Linotype" w:hAnsi="Palatino Linotype" w:cs="Times New Roman"/>
                <w:b/>
              </w:rPr>
              <w:t>Alexis Tapia Ramírez</w:t>
            </w:r>
          </w:p>
          <w:p w:rsidR="00BA50DB" w:rsidRPr="004B1BD8" w:rsidRDefault="006E4434" w:rsidP="004B1BD8">
            <w:pPr>
              <w:spacing w:line="360" w:lineRule="auto"/>
              <w:jc w:val="center"/>
              <w:rPr>
                <w:rFonts w:ascii="Palatino Linotype" w:hAnsi="Palatino Linotype" w:cs="Times New Roman"/>
              </w:rPr>
            </w:pPr>
            <w:r w:rsidRPr="004B1BD8">
              <w:rPr>
                <w:rFonts w:ascii="Palatino Linotype" w:hAnsi="Palatino Linotype" w:cs="Times New Roman"/>
              </w:rPr>
              <w:t>Secretario Técnico</w:t>
            </w:r>
            <w:r w:rsidR="00BA50DB" w:rsidRPr="004B1BD8">
              <w:rPr>
                <w:rFonts w:ascii="Palatino Linotype" w:hAnsi="Palatino Linotype" w:cs="Times New Roman"/>
              </w:rPr>
              <w:t xml:space="preserve"> del Pleno</w:t>
            </w:r>
          </w:p>
          <w:p w:rsidR="00BA50DB" w:rsidRPr="004B1BD8" w:rsidRDefault="00BA50DB" w:rsidP="004B1BD8">
            <w:pPr>
              <w:spacing w:line="360" w:lineRule="auto"/>
              <w:jc w:val="center"/>
              <w:rPr>
                <w:rFonts w:ascii="Palatino Linotype" w:hAnsi="Palatino Linotype" w:cs="Times New Roman"/>
              </w:rPr>
            </w:pPr>
            <w:r w:rsidRPr="004B1BD8">
              <w:rPr>
                <w:rFonts w:ascii="Palatino Linotype" w:hAnsi="Palatino Linotype" w:cs="Times New Roman"/>
              </w:rPr>
              <w:t>(Rúbrica)</w:t>
            </w:r>
          </w:p>
        </w:tc>
      </w:tr>
    </w:tbl>
    <w:p w:rsidR="00B121BD" w:rsidRPr="004B1BD8" w:rsidRDefault="00BA50DB" w:rsidP="004B1BD8">
      <w:pPr>
        <w:spacing w:before="240" w:after="240" w:line="360" w:lineRule="auto"/>
        <w:rPr>
          <w:rFonts w:ascii="Palatino Linotype" w:eastAsia="Times New Roman" w:hAnsi="Palatino Linotype" w:cs="Arial"/>
          <w:b/>
        </w:rPr>
      </w:pPr>
      <w:r w:rsidRPr="004B1BD8">
        <w:rPr>
          <w:rFonts w:ascii="Palatino Linotype" w:eastAsia="Times New Roman" w:hAnsi="Palatino Linotype" w:cs="Arial"/>
        </w:rPr>
        <w:t>Esta hoja correspon</w:t>
      </w:r>
      <w:r w:rsidR="006E4434" w:rsidRPr="004B1BD8">
        <w:rPr>
          <w:rFonts w:ascii="Palatino Linotype" w:eastAsia="Times New Roman" w:hAnsi="Palatino Linotype" w:cs="Arial"/>
        </w:rPr>
        <w:t>de a la resolución del seis</w:t>
      </w:r>
      <w:r w:rsidRPr="004B1BD8">
        <w:rPr>
          <w:rFonts w:ascii="Palatino Linotype" w:eastAsia="Times New Roman" w:hAnsi="Palatino Linotype" w:cs="Arial"/>
        </w:rPr>
        <w:t xml:space="preserve"> (</w:t>
      </w:r>
      <w:r w:rsidR="006E4434" w:rsidRPr="004B1BD8">
        <w:rPr>
          <w:rFonts w:ascii="Palatino Linotype" w:eastAsia="Times New Roman" w:hAnsi="Palatino Linotype" w:cs="Arial"/>
        </w:rPr>
        <w:t>06</w:t>
      </w:r>
      <w:r w:rsidRPr="004B1BD8">
        <w:rPr>
          <w:rFonts w:ascii="Palatino Linotype" w:eastAsia="Times New Roman" w:hAnsi="Palatino Linotype" w:cs="Arial"/>
        </w:rPr>
        <w:t xml:space="preserve">) de </w:t>
      </w:r>
      <w:r w:rsidR="00D80D89" w:rsidRPr="004B1BD8">
        <w:rPr>
          <w:rFonts w:ascii="Palatino Linotype" w:eastAsia="Times New Roman" w:hAnsi="Palatino Linotype" w:cs="Arial"/>
        </w:rPr>
        <w:t>junio</w:t>
      </w:r>
      <w:r w:rsidR="006E4434" w:rsidRPr="004B1BD8">
        <w:rPr>
          <w:rFonts w:ascii="Palatino Linotype" w:eastAsia="Times New Roman" w:hAnsi="Palatino Linotype" w:cs="Arial"/>
        </w:rPr>
        <w:t xml:space="preserve"> </w:t>
      </w:r>
      <w:r w:rsidRPr="004B1BD8">
        <w:rPr>
          <w:rFonts w:ascii="Palatino Linotype" w:eastAsia="Times New Roman" w:hAnsi="Palatino Linotype" w:cs="Arial"/>
        </w:rPr>
        <w:t xml:space="preserve">de dos mil dieciocho, emitida en el recurso de revisión </w:t>
      </w:r>
      <w:r w:rsidRPr="004B1BD8">
        <w:rPr>
          <w:rFonts w:ascii="Palatino Linotype" w:eastAsia="Times New Roman" w:hAnsi="Palatino Linotype" w:cs="Arial"/>
          <w:b/>
        </w:rPr>
        <w:t>0</w:t>
      </w:r>
      <w:r w:rsidR="006E4434" w:rsidRPr="004B1BD8">
        <w:rPr>
          <w:rFonts w:ascii="Palatino Linotype" w:eastAsia="Times New Roman" w:hAnsi="Palatino Linotype" w:cs="Arial"/>
          <w:b/>
        </w:rPr>
        <w:t>1158/INFOEM/IP/RR/2018</w:t>
      </w:r>
      <w:r w:rsidRPr="004B1BD8">
        <w:rPr>
          <w:rFonts w:ascii="Palatino Linotype" w:eastAsia="Times New Roman" w:hAnsi="Palatino Linotype" w:cs="Arial"/>
        </w:rPr>
        <w:t>.</w:t>
      </w:r>
    </w:p>
    <w:sectPr w:rsidR="00B121BD" w:rsidRPr="004B1BD8" w:rsidSect="00E564DB">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473" w:rsidRDefault="00407473">
      <w:pPr>
        <w:spacing w:after="0" w:line="240" w:lineRule="auto"/>
      </w:pPr>
      <w:r>
        <w:separator/>
      </w:r>
    </w:p>
  </w:endnote>
  <w:endnote w:type="continuationSeparator" w:id="0">
    <w:p w:rsidR="00407473" w:rsidRDefault="0040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564DB" w:rsidRPr="00883450" w:rsidRDefault="00E564D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7572D">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7572D">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rsidR="00E564DB" w:rsidRDefault="00E564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DB" w:rsidRPr="00883450" w:rsidRDefault="00E564DB" w:rsidP="00E564DB">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7572D" w:rsidRPr="0017572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7572D" w:rsidRPr="0017572D">
      <w:rPr>
        <w:rFonts w:ascii="Palatino Linotype" w:hAnsi="Palatino Linotype"/>
        <w:noProof/>
        <w:sz w:val="22"/>
        <w:szCs w:val="22"/>
        <w:lang w:val="es-ES"/>
      </w:rPr>
      <w:t>36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473" w:rsidRDefault="00407473">
      <w:pPr>
        <w:spacing w:after="0" w:line="240" w:lineRule="auto"/>
      </w:pPr>
      <w:r>
        <w:separator/>
      </w:r>
    </w:p>
  </w:footnote>
  <w:footnote w:type="continuationSeparator" w:id="0">
    <w:p w:rsidR="00407473" w:rsidRDefault="00407473">
      <w:pPr>
        <w:spacing w:after="0" w:line="240" w:lineRule="auto"/>
      </w:pPr>
      <w:r>
        <w:continuationSeparator/>
      </w:r>
    </w:p>
  </w:footnote>
  <w:footnote w:id="1">
    <w:p w:rsidR="00E564DB" w:rsidRPr="00034B44" w:rsidRDefault="00E564DB" w:rsidP="00E564D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564DB" w:rsidRPr="00034B44" w:rsidRDefault="00E564DB" w:rsidP="00E564D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E564DB" w:rsidRPr="00034B44" w:rsidRDefault="00E564DB" w:rsidP="00E564D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E564DB" w:rsidRPr="00034B44" w:rsidRDefault="00E564DB" w:rsidP="00E564D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564DB" w:rsidRPr="00034B44" w:rsidRDefault="00E564DB" w:rsidP="00E564D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564DB" w:rsidRPr="00034B44" w:rsidRDefault="00E564DB" w:rsidP="00E564D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E564DB" w:rsidRPr="00034B44" w:rsidRDefault="00E564DB" w:rsidP="00E564D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rsidR="00E564DB" w:rsidRPr="00034B44" w:rsidRDefault="00E564DB" w:rsidP="00E564DB">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E564DB" w:rsidRPr="00034B44" w:rsidRDefault="00E564DB" w:rsidP="00E564DB">
      <w:pPr>
        <w:pStyle w:val="Textonotapie"/>
        <w:jc w:val="both"/>
        <w:rPr>
          <w:rFonts w:ascii="Palatino Linotype" w:hAnsi="Palatino Linotype"/>
          <w:sz w:val="18"/>
        </w:rPr>
      </w:pPr>
      <w:r w:rsidRPr="00034B44">
        <w:rPr>
          <w:rFonts w:ascii="Palatino Linotype" w:hAnsi="Palatino Linotype"/>
          <w:sz w:val="18"/>
        </w:rPr>
        <w:t xml:space="preserve"> (…)</w:t>
      </w:r>
    </w:p>
    <w:p w:rsidR="00E564DB" w:rsidRPr="00034B44" w:rsidRDefault="00E564DB" w:rsidP="00E564D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DB" w:rsidRDefault="00E564DB">
    <w:pPr>
      <w:pStyle w:val="Encabezado"/>
    </w:pPr>
  </w:p>
  <w:p w:rsidR="00E564DB" w:rsidRDefault="00E564D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E564DB" w:rsidRPr="00EF13C1" w:rsidTr="00E564DB">
      <w:trPr>
        <w:trHeight w:val="138"/>
      </w:trPr>
      <w:tc>
        <w:tcPr>
          <w:tcW w:w="2835" w:type="dxa"/>
          <w:vAlign w:val="center"/>
        </w:tcPr>
        <w:p w:rsidR="00E564DB" w:rsidRPr="00EF13C1" w:rsidRDefault="00E564DB" w:rsidP="00E564DB">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rsidR="00E564DB" w:rsidRPr="00EF13C1" w:rsidRDefault="00BE2469" w:rsidP="00E564DB">
          <w:pPr>
            <w:pStyle w:val="Encabezado"/>
            <w:rPr>
              <w:rFonts w:ascii="Palatino Linotype" w:hAnsi="Palatino Linotype"/>
              <w:b/>
              <w:sz w:val="22"/>
              <w:szCs w:val="22"/>
            </w:rPr>
          </w:pPr>
          <w:r>
            <w:rPr>
              <w:rFonts w:ascii="Palatino Linotype" w:hAnsi="Palatino Linotype" w:cs="Arial"/>
              <w:b/>
              <w:bCs/>
              <w:sz w:val="22"/>
              <w:szCs w:val="22"/>
              <w:lang w:eastAsia="es-MX"/>
            </w:rPr>
            <w:t>01158</w:t>
          </w:r>
          <w:r w:rsidR="00E564DB">
            <w:rPr>
              <w:rFonts w:ascii="Palatino Linotype" w:hAnsi="Palatino Linotype" w:cs="Arial"/>
              <w:b/>
              <w:bCs/>
              <w:sz w:val="22"/>
              <w:szCs w:val="22"/>
              <w:lang w:eastAsia="es-MX"/>
            </w:rPr>
            <w:t>/INFOEM/IP/RR/2018</w:t>
          </w:r>
        </w:p>
      </w:tc>
    </w:tr>
    <w:tr w:rsidR="00E564DB" w:rsidRPr="00EF13C1" w:rsidTr="00E564DB">
      <w:trPr>
        <w:gridAfter w:val="1"/>
        <w:wAfter w:w="143" w:type="dxa"/>
        <w:trHeight w:val="321"/>
      </w:trPr>
      <w:tc>
        <w:tcPr>
          <w:tcW w:w="2835" w:type="dxa"/>
          <w:vAlign w:val="center"/>
        </w:tcPr>
        <w:p w:rsidR="00E564DB" w:rsidRPr="00EF13C1" w:rsidRDefault="00E564DB" w:rsidP="00E564DB">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rsidR="00E564DB" w:rsidRPr="00EF13C1" w:rsidRDefault="00BE2469" w:rsidP="00CD1CDD">
          <w:pPr>
            <w:pStyle w:val="Encabezado"/>
            <w:ind w:right="21"/>
            <w:rPr>
              <w:rFonts w:ascii="Palatino Linotype" w:hAnsi="Palatino Linotype"/>
              <w:b/>
              <w:sz w:val="22"/>
              <w:szCs w:val="22"/>
            </w:rPr>
          </w:pPr>
          <w:r>
            <w:rPr>
              <w:rFonts w:ascii="Palatino Linotype" w:hAnsi="Palatino Linotype"/>
              <w:b/>
              <w:sz w:val="22"/>
              <w:szCs w:val="22"/>
            </w:rPr>
            <w:t>Ayuntamiento de Cuautitlán Izcalli</w:t>
          </w:r>
        </w:p>
      </w:tc>
    </w:tr>
    <w:tr w:rsidR="00E564DB" w:rsidRPr="00EF13C1" w:rsidTr="00E564DB">
      <w:trPr>
        <w:trHeight w:val="321"/>
      </w:trPr>
      <w:tc>
        <w:tcPr>
          <w:tcW w:w="2835" w:type="dxa"/>
          <w:vAlign w:val="center"/>
        </w:tcPr>
        <w:p w:rsidR="00E564DB" w:rsidRPr="00EF13C1" w:rsidRDefault="00E564DB" w:rsidP="00E564DB">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rsidR="00E564DB" w:rsidRPr="00EF13C1" w:rsidRDefault="00E564DB" w:rsidP="00E564DB">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564DB" w:rsidRDefault="00E564DB" w:rsidP="00E564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DB" w:rsidRDefault="00E564DB" w:rsidP="00E564DB">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E564DB" w:rsidRPr="00182113" w:rsidTr="00E564DB">
      <w:trPr>
        <w:trHeight w:val="138"/>
      </w:trPr>
      <w:tc>
        <w:tcPr>
          <w:tcW w:w="2532" w:type="dxa"/>
          <w:vAlign w:val="center"/>
        </w:tcPr>
        <w:p w:rsidR="00E564DB" w:rsidRPr="00182113" w:rsidRDefault="00E564DB" w:rsidP="00E564D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E564DB" w:rsidRPr="00182113" w:rsidRDefault="00E564DB" w:rsidP="00E564DB">
          <w:pPr>
            <w:pStyle w:val="Encabezado"/>
            <w:jc w:val="center"/>
            <w:rPr>
              <w:rFonts w:ascii="Palatino Linotype" w:hAnsi="Palatino Linotype"/>
              <w:b/>
              <w:sz w:val="22"/>
              <w:szCs w:val="22"/>
            </w:rPr>
          </w:pPr>
        </w:p>
      </w:tc>
      <w:tc>
        <w:tcPr>
          <w:tcW w:w="4617" w:type="dxa"/>
          <w:vAlign w:val="center"/>
        </w:tcPr>
        <w:p w:rsidR="00E564DB" w:rsidRPr="00182113" w:rsidRDefault="00BE2469" w:rsidP="00E564DB">
          <w:pPr>
            <w:pStyle w:val="Encabezado"/>
            <w:rPr>
              <w:rFonts w:ascii="Palatino Linotype" w:hAnsi="Palatino Linotype"/>
              <w:b/>
              <w:sz w:val="22"/>
              <w:szCs w:val="22"/>
            </w:rPr>
          </w:pPr>
          <w:r>
            <w:rPr>
              <w:rFonts w:ascii="Palatino Linotype" w:hAnsi="Palatino Linotype" w:cs="Arial"/>
              <w:b/>
              <w:bCs/>
              <w:lang w:eastAsia="es-MX"/>
            </w:rPr>
            <w:t>01158</w:t>
          </w:r>
          <w:r w:rsidR="00E564DB">
            <w:rPr>
              <w:rFonts w:ascii="Palatino Linotype" w:hAnsi="Palatino Linotype" w:cs="Arial"/>
              <w:b/>
              <w:bCs/>
              <w:lang w:eastAsia="es-MX"/>
            </w:rPr>
            <w:t>/</w:t>
          </w:r>
          <w:r w:rsidR="00E564DB" w:rsidRPr="00182113">
            <w:rPr>
              <w:rFonts w:ascii="Palatino Linotype" w:hAnsi="Palatino Linotype" w:cs="Arial"/>
              <w:b/>
              <w:bCs/>
              <w:lang w:eastAsia="es-MX"/>
            </w:rPr>
            <w:t>INFOEM/IP/RR/</w:t>
          </w:r>
          <w:r w:rsidR="00E564DB">
            <w:rPr>
              <w:rFonts w:ascii="Palatino Linotype" w:hAnsi="Palatino Linotype" w:cs="Arial"/>
              <w:b/>
              <w:bCs/>
              <w:lang w:eastAsia="es-MX"/>
            </w:rPr>
            <w:t>2018</w:t>
          </w:r>
        </w:p>
      </w:tc>
    </w:tr>
    <w:tr w:rsidR="00E564DB" w:rsidRPr="00182113" w:rsidTr="00E564DB">
      <w:trPr>
        <w:trHeight w:val="227"/>
      </w:trPr>
      <w:tc>
        <w:tcPr>
          <w:tcW w:w="2532" w:type="dxa"/>
          <w:vAlign w:val="center"/>
        </w:tcPr>
        <w:p w:rsidR="00E564DB" w:rsidRPr="00182113" w:rsidRDefault="00E564DB" w:rsidP="00E564DB">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E564DB" w:rsidRPr="00182113" w:rsidRDefault="00E564DB" w:rsidP="00E564DB">
          <w:pPr>
            <w:pStyle w:val="Encabezado"/>
            <w:jc w:val="center"/>
            <w:rPr>
              <w:rFonts w:ascii="Palatino Linotype" w:hAnsi="Palatino Linotype"/>
              <w:b/>
              <w:sz w:val="22"/>
              <w:szCs w:val="22"/>
            </w:rPr>
          </w:pPr>
        </w:p>
      </w:tc>
      <w:tc>
        <w:tcPr>
          <w:tcW w:w="4617" w:type="dxa"/>
          <w:vAlign w:val="center"/>
        </w:tcPr>
        <w:p w:rsidR="00E564DB" w:rsidRPr="00182113" w:rsidRDefault="004743E3" w:rsidP="00E564DB">
          <w:pPr>
            <w:pStyle w:val="Encabezado"/>
            <w:tabs>
              <w:tab w:val="clear" w:pos="4252"/>
            </w:tabs>
            <w:ind w:right="-250"/>
            <w:rPr>
              <w:rFonts w:ascii="Palatino Linotype" w:hAnsi="Palatino Linotype"/>
              <w:b/>
              <w:sz w:val="22"/>
              <w:szCs w:val="22"/>
            </w:rPr>
          </w:pPr>
          <w:r w:rsidRPr="004743E3">
            <w:rPr>
              <w:rFonts w:ascii="Palatino Linotype" w:hAnsi="Palatino Linotype"/>
              <w:b/>
              <w:sz w:val="22"/>
              <w:szCs w:val="22"/>
              <w:highlight w:val="black"/>
            </w:rPr>
            <w:t>----------------------------------------</w:t>
          </w:r>
        </w:p>
      </w:tc>
    </w:tr>
    <w:tr w:rsidR="00E564DB" w:rsidRPr="00182113" w:rsidTr="00E564DB">
      <w:trPr>
        <w:trHeight w:val="232"/>
      </w:trPr>
      <w:tc>
        <w:tcPr>
          <w:tcW w:w="2532" w:type="dxa"/>
          <w:vAlign w:val="center"/>
        </w:tcPr>
        <w:p w:rsidR="00E564DB" w:rsidRPr="00182113" w:rsidRDefault="00E564DB" w:rsidP="00E564DB">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E564DB" w:rsidRPr="00182113" w:rsidRDefault="00E564DB" w:rsidP="00E564DB">
          <w:pPr>
            <w:pStyle w:val="Encabezado"/>
            <w:jc w:val="center"/>
            <w:rPr>
              <w:rFonts w:ascii="Palatino Linotype" w:hAnsi="Palatino Linotype"/>
              <w:b/>
              <w:sz w:val="22"/>
              <w:szCs w:val="22"/>
            </w:rPr>
          </w:pPr>
        </w:p>
      </w:tc>
      <w:tc>
        <w:tcPr>
          <w:tcW w:w="4617" w:type="dxa"/>
          <w:vAlign w:val="center"/>
        </w:tcPr>
        <w:p w:rsidR="00E564DB" w:rsidRPr="00182113" w:rsidRDefault="00BE2469" w:rsidP="00CD1CDD">
          <w:pPr>
            <w:pStyle w:val="Encabezado"/>
            <w:rPr>
              <w:rFonts w:ascii="Palatino Linotype" w:hAnsi="Palatino Linotype"/>
              <w:b/>
              <w:sz w:val="22"/>
              <w:szCs w:val="22"/>
            </w:rPr>
          </w:pPr>
          <w:r>
            <w:rPr>
              <w:rFonts w:ascii="Palatino Linotype" w:hAnsi="Palatino Linotype"/>
              <w:b/>
              <w:sz w:val="22"/>
              <w:szCs w:val="22"/>
            </w:rPr>
            <w:t>Ayuntamiento de Cuautitlán Izcalli</w:t>
          </w:r>
        </w:p>
      </w:tc>
    </w:tr>
    <w:tr w:rsidR="00E564DB" w:rsidRPr="00182113" w:rsidTr="00E564DB">
      <w:trPr>
        <w:trHeight w:val="320"/>
      </w:trPr>
      <w:tc>
        <w:tcPr>
          <w:tcW w:w="2532" w:type="dxa"/>
          <w:vAlign w:val="center"/>
        </w:tcPr>
        <w:p w:rsidR="00E564DB" w:rsidRPr="00182113" w:rsidRDefault="00E564DB" w:rsidP="00E564DB">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E564DB" w:rsidRPr="00182113" w:rsidRDefault="00E564DB" w:rsidP="00E564DB">
          <w:pPr>
            <w:pStyle w:val="Encabezado"/>
            <w:jc w:val="center"/>
            <w:rPr>
              <w:rFonts w:ascii="Palatino Linotype" w:hAnsi="Palatino Linotype"/>
              <w:b/>
              <w:sz w:val="22"/>
              <w:szCs w:val="22"/>
            </w:rPr>
          </w:pPr>
        </w:p>
      </w:tc>
      <w:tc>
        <w:tcPr>
          <w:tcW w:w="4617" w:type="dxa"/>
          <w:vAlign w:val="center"/>
        </w:tcPr>
        <w:p w:rsidR="00E564DB" w:rsidRPr="00182113" w:rsidRDefault="00E564DB" w:rsidP="00E564DB">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564DB" w:rsidRDefault="00E564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21243"/>
    <w:multiLevelType w:val="hybridMultilevel"/>
    <w:tmpl w:val="A4D62B7C"/>
    <w:lvl w:ilvl="0" w:tplc="A14436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39E19F6"/>
    <w:multiLevelType w:val="hybridMultilevel"/>
    <w:tmpl w:val="16F4F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6B056B5"/>
    <w:multiLevelType w:val="hybridMultilevel"/>
    <w:tmpl w:val="2E84CAD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5">
    <w:nsid w:val="34317490"/>
    <w:multiLevelType w:val="hybridMultilevel"/>
    <w:tmpl w:val="14928C02"/>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F1E7A87"/>
    <w:multiLevelType w:val="hybridMultilevel"/>
    <w:tmpl w:val="9D16056C"/>
    <w:lvl w:ilvl="0" w:tplc="71460DF4">
      <w:start w:val="12"/>
      <w:numFmt w:val="decimal"/>
      <w:lvlText w:val="%1."/>
      <w:lvlJc w:val="left"/>
      <w:pPr>
        <w:ind w:left="144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B795BF3"/>
    <w:multiLevelType w:val="hybridMultilevel"/>
    <w:tmpl w:val="96ACB878"/>
    <w:lvl w:ilvl="0" w:tplc="A9105CE8">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0">
    <w:nsid w:val="727F3A4E"/>
    <w:multiLevelType w:val="hybridMultilevel"/>
    <w:tmpl w:val="64E4E3B4"/>
    <w:lvl w:ilvl="0" w:tplc="1026F2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
  </w:num>
  <w:num w:numId="2">
    <w:abstractNumId w:val="5"/>
  </w:num>
  <w:num w:numId="3">
    <w:abstractNumId w:val="7"/>
  </w:num>
  <w:num w:numId="4">
    <w:abstractNumId w:val="4"/>
  </w:num>
  <w:num w:numId="5">
    <w:abstractNumId w:val="6"/>
  </w:num>
  <w:num w:numId="6">
    <w:abstractNumId w:val="3"/>
  </w:num>
  <w:num w:numId="7">
    <w:abstractNumId w:val="0"/>
  </w:num>
  <w:num w:numId="8">
    <w:abstractNumId w:val="1"/>
  </w:num>
  <w:num w:numId="9">
    <w:abstractNumId w:val="9"/>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49"/>
    <w:rsid w:val="00000480"/>
    <w:rsid w:val="0000379E"/>
    <w:rsid w:val="00016CF0"/>
    <w:rsid w:val="00024513"/>
    <w:rsid w:val="00026D8F"/>
    <w:rsid w:val="0004021F"/>
    <w:rsid w:val="00053429"/>
    <w:rsid w:val="0006602D"/>
    <w:rsid w:val="00072CF4"/>
    <w:rsid w:val="00076689"/>
    <w:rsid w:val="000B4714"/>
    <w:rsid w:val="000D4BCE"/>
    <w:rsid w:val="00106BBA"/>
    <w:rsid w:val="001334E0"/>
    <w:rsid w:val="00134979"/>
    <w:rsid w:val="00152E62"/>
    <w:rsid w:val="00157220"/>
    <w:rsid w:val="00166862"/>
    <w:rsid w:val="00174E98"/>
    <w:rsid w:val="0017572D"/>
    <w:rsid w:val="001B00E9"/>
    <w:rsid w:val="001B18DB"/>
    <w:rsid w:val="001B5982"/>
    <w:rsid w:val="001C11A0"/>
    <w:rsid w:val="001E76EA"/>
    <w:rsid w:val="001F63E0"/>
    <w:rsid w:val="001F6AA9"/>
    <w:rsid w:val="00206DC7"/>
    <w:rsid w:val="0020754C"/>
    <w:rsid w:val="00212507"/>
    <w:rsid w:val="00226CE6"/>
    <w:rsid w:val="00233614"/>
    <w:rsid w:val="00246207"/>
    <w:rsid w:val="0024766A"/>
    <w:rsid w:val="002637C6"/>
    <w:rsid w:val="00270F43"/>
    <w:rsid w:val="00281D80"/>
    <w:rsid w:val="00285EBD"/>
    <w:rsid w:val="002A688A"/>
    <w:rsid w:val="002B7FE2"/>
    <w:rsid w:val="002C734B"/>
    <w:rsid w:val="002D1F14"/>
    <w:rsid w:val="002E2A8D"/>
    <w:rsid w:val="002F7EC3"/>
    <w:rsid w:val="00302189"/>
    <w:rsid w:val="00305F36"/>
    <w:rsid w:val="00306666"/>
    <w:rsid w:val="00331DD3"/>
    <w:rsid w:val="00334924"/>
    <w:rsid w:val="00375A59"/>
    <w:rsid w:val="003A5D8B"/>
    <w:rsid w:val="003D47C8"/>
    <w:rsid w:val="003E40F3"/>
    <w:rsid w:val="003F0B11"/>
    <w:rsid w:val="00400C0E"/>
    <w:rsid w:val="00407473"/>
    <w:rsid w:val="0041765E"/>
    <w:rsid w:val="004555D9"/>
    <w:rsid w:val="004743E3"/>
    <w:rsid w:val="00486F59"/>
    <w:rsid w:val="00492757"/>
    <w:rsid w:val="004927E6"/>
    <w:rsid w:val="00493671"/>
    <w:rsid w:val="00497B9A"/>
    <w:rsid w:val="004A76EB"/>
    <w:rsid w:val="004B1BD8"/>
    <w:rsid w:val="004D41CE"/>
    <w:rsid w:val="004F320E"/>
    <w:rsid w:val="004F65A3"/>
    <w:rsid w:val="00533183"/>
    <w:rsid w:val="00537DBC"/>
    <w:rsid w:val="0054717B"/>
    <w:rsid w:val="005506B3"/>
    <w:rsid w:val="005558AB"/>
    <w:rsid w:val="0055731F"/>
    <w:rsid w:val="00557E36"/>
    <w:rsid w:val="005657E1"/>
    <w:rsid w:val="005659F2"/>
    <w:rsid w:val="00580DB6"/>
    <w:rsid w:val="005A1498"/>
    <w:rsid w:val="005A5692"/>
    <w:rsid w:val="005C5A55"/>
    <w:rsid w:val="005D3FC5"/>
    <w:rsid w:val="005D454B"/>
    <w:rsid w:val="005E692D"/>
    <w:rsid w:val="00606DCF"/>
    <w:rsid w:val="006131C9"/>
    <w:rsid w:val="00613736"/>
    <w:rsid w:val="00645333"/>
    <w:rsid w:val="00645CDD"/>
    <w:rsid w:val="0065197F"/>
    <w:rsid w:val="00653B8B"/>
    <w:rsid w:val="00655D85"/>
    <w:rsid w:val="00657FFC"/>
    <w:rsid w:val="00677E2C"/>
    <w:rsid w:val="006820EC"/>
    <w:rsid w:val="006A1182"/>
    <w:rsid w:val="006E4434"/>
    <w:rsid w:val="006E4D69"/>
    <w:rsid w:val="006E68BA"/>
    <w:rsid w:val="006F260A"/>
    <w:rsid w:val="006F64D3"/>
    <w:rsid w:val="00710819"/>
    <w:rsid w:val="007152EE"/>
    <w:rsid w:val="00731CBB"/>
    <w:rsid w:val="0073340A"/>
    <w:rsid w:val="00743301"/>
    <w:rsid w:val="0075726E"/>
    <w:rsid w:val="007617DD"/>
    <w:rsid w:val="00765D1F"/>
    <w:rsid w:val="00780FB5"/>
    <w:rsid w:val="00781B5F"/>
    <w:rsid w:val="007951F3"/>
    <w:rsid w:val="007B6BEC"/>
    <w:rsid w:val="007C7881"/>
    <w:rsid w:val="007D2B96"/>
    <w:rsid w:val="007D58D2"/>
    <w:rsid w:val="007E3F83"/>
    <w:rsid w:val="008012B6"/>
    <w:rsid w:val="00803E52"/>
    <w:rsid w:val="00820274"/>
    <w:rsid w:val="00836591"/>
    <w:rsid w:val="00841767"/>
    <w:rsid w:val="00844028"/>
    <w:rsid w:val="00866014"/>
    <w:rsid w:val="00876A46"/>
    <w:rsid w:val="00877A24"/>
    <w:rsid w:val="008E42A8"/>
    <w:rsid w:val="008F70A7"/>
    <w:rsid w:val="0090756C"/>
    <w:rsid w:val="00925614"/>
    <w:rsid w:val="00943006"/>
    <w:rsid w:val="009438AD"/>
    <w:rsid w:val="00971C18"/>
    <w:rsid w:val="00996F87"/>
    <w:rsid w:val="009C4340"/>
    <w:rsid w:val="009D290C"/>
    <w:rsid w:val="009D7204"/>
    <w:rsid w:val="009E573E"/>
    <w:rsid w:val="009F00BC"/>
    <w:rsid w:val="00A047C2"/>
    <w:rsid w:val="00A70B87"/>
    <w:rsid w:val="00A956A4"/>
    <w:rsid w:val="00A97749"/>
    <w:rsid w:val="00AA1467"/>
    <w:rsid w:val="00AB19BB"/>
    <w:rsid w:val="00AE6B03"/>
    <w:rsid w:val="00B121BD"/>
    <w:rsid w:val="00B246E9"/>
    <w:rsid w:val="00B257B9"/>
    <w:rsid w:val="00B52A67"/>
    <w:rsid w:val="00B73397"/>
    <w:rsid w:val="00B74478"/>
    <w:rsid w:val="00B82AE5"/>
    <w:rsid w:val="00B90124"/>
    <w:rsid w:val="00B96DBD"/>
    <w:rsid w:val="00BA4A1F"/>
    <w:rsid w:val="00BA50DB"/>
    <w:rsid w:val="00BB3770"/>
    <w:rsid w:val="00BB539D"/>
    <w:rsid w:val="00BB5D7D"/>
    <w:rsid w:val="00BD04F2"/>
    <w:rsid w:val="00BD13B4"/>
    <w:rsid w:val="00BE2469"/>
    <w:rsid w:val="00C14A3F"/>
    <w:rsid w:val="00C35BE6"/>
    <w:rsid w:val="00C376FF"/>
    <w:rsid w:val="00C712B4"/>
    <w:rsid w:val="00C8681C"/>
    <w:rsid w:val="00CA1767"/>
    <w:rsid w:val="00CB00B7"/>
    <w:rsid w:val="00CB2958"/>
    <w:rsid w:val="00CB490D"/>
    <w:rsid w:val="00CB7E5C"/>
    <w:rsid w:val="00CD1CDD"/>
    <w:rsid w:val="00CF6D7B"/>
    <w:rsid w:val="00D06C51"/>
    <w:rsid w:val="00D26693"/>
    <w:rsid w:val="00D44C16"/>
    <w:rsid w:val="00D46DDC"/>
    <w:rsid w:val="00D51BCC"/>
    <w:rsid w:val="00D765CF"/>
    <w:rsid w:val="00D80D89"/>
    <w:rsid w:val="00D81685"/>
    <w:rsid w:val="00DA774B"/>
    <w:rsid w:val="00DC2B74"/>
    <w:rsid w:val="00DC76DE"/>
    <w:rsid w:val="00DE32F4"/>
    <w:rsid w:val="00DE35EF"/>
    <w:rsid w:val="00DF70A9"/>
    <w:rsid w:val="00E07E08"/>
    <w:rsid w:val="00E17F68"/>
    <w:rsid w:val="00E325A1"/>
    <w:rsid w:val="00E40F6E"/>
    <w:rsid w:val="00E564DB"/>
    <w:rsid w:val="00E63742"/>
    <w:rsid w:val="00E740BC"/>
    <w:rsid w:val="00E825E8"/>
    <w:rsid w:val="00E835EE"/>
    <w:rsid w:val="00EA774C"/>
    <w:rsid w:val="00EB0FE3"/>
    <w:rsid w:val="00ED5855"/>
    <w:rsid w:val="00EE1652"/>
    <w:rsid w:val="00EF30C8"/>
    <w:rsid w:val="00EF51C0"/>
    <w:rsid w:val="00F13C92"/>
    <w:rsid w:val="00F17A42"/>
    <w:rsid w:val="00F2110B"/>
    <w:rsid w:val="00F36460"/>
    <w:rsid w:val="00F40C8F"/>
    <w:rsid w:val="00F50E5A"/>
    <w:rsid w:val="00F65916"/>
    <w:rsid w:val="00F776D8"/>
    <w:rsid w:val="00F81C5E"/>
    <w:rsid w:val="00F83748"/>
    <w:rsid w:val="00F908DD"/>
    <w:rsid w:val="00FA6FAA"/>
    <w:rsid w:val="00FB4A2F"/>
    <w:rsid w:val="00FD17C9"/>
    <w:rsid w:val="00FF2976"/>
    <w:rsid w:val="00FF7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005C3D-9AB5-49CF-A91B-2F894005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A50DB"/>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BA50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0DB"/>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BA50D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A50DB"/>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BA50DB"/>
    <w:rPr>
      <w:rFonts w:eastAsiaTheme="minorEastAsia"/>
      <w:sz w:val="24"/>
      <w:szCs w:val="24"/>
      <w:lang w:val="es-ES_tradnl" w:eastAsia="es-ES"/>
    </w:rPr>
  </w:style>
  <w:style w:type="paragraph" w:styleId="Piedepgina">
    <w:name w:val="footer"/>
    <w:basedOn w:val="Normal"/>
    <w:link w:val="PiedepginaCar"/>
    <w:uiPriority w:val="99"/>
    <w:unhideWhenUsed/>
    <w:rsid w:val="00BA50DB"/>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BA50DB"/>
    <w:rPr>
      <w:rFonts w:eastAsiaTheme="minorEastAsia"/>
      <w:sz w:val="24"/>
      <w:szCs w:val="24"/>
      <w:lang w:val="es-ES_tradnl" w:eastAsia="es-ES"/>
    </w:rPr>
  </w:style>
  <w:style w:type="table" w:styleId="Tablaconcuadrcula">
    <w:name w:val="Table Grid"/>
    <w:basedOn w:val="Tablanormal"/>
    <w:uiPriority w:val="39"/>
    <w:rsid w:val="00BA50D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50DB"/>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50DB"/>
    <w:rPr>
      <w:rFonts w:eastAsiaTheme="minorEastAsia"/>
      <w:sz w:val="24"/>
      <w:szCs w:val="24"/>
      <w:lang w:val="es-ES_tradnl" w:eastAsia="es-ES"/>
    </w:rPr>
  </w:style>
  <w:style w:type="character" w:styleId="Hipervnculo">
    <w:name w:val="Hyperlink"/>
    <w:basedOn w:val="Fuentedeprrafopredeter"/>
    <w:uiPriority w:val="99"/>
    <w:unhideWhenUsed/>
    <w:rsid w:val="00BA50DB"/>
    <w:rPr>
      <w:color w:val="0563C1" w:themeColor="hyperlink"/>
      <w:u w:val="single"/>
    </w:rPr>
  </w:style>
  <w:style w:type="paragraph" w:styleId="TDC1">
    <w:name w:val="toc 1"/>
    <w:basedOn w:val="Normal"/>
    <w:next w:val="Normal"/>
    <w:autoRedefine/>
    <w:uiPriority w:val="39"/>
    <w:unhideWhenUsed/>
    <w:rsid w:val="00BA50DB"/>
    <w:pPr>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BA50DB"/>
    <w:pPr>
      <w:tabs>
        <w:tab w:val="right" w:leader="dot" w:pos="8779"/>
      </w:tabs>
      <w:spacing w:after="100" w:line="240" w:lineRule="auto"/>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BA50D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BA50DB"/>
    <w:pPr>
      <w:outlineLvl w:val="9"/>
    </w:pPr>
    <w:rPr>
      <w:lang w:eastAsia="es-MX"/>
    </w:rPr>
  </w:style>
  <w:style w:type="paragraph" w:styleId="Textodeglobo">
    <w:name w:val="Balloon Text"/>
    <w:basedOn w:val="Normal"/>
    <w:link w:val="TextodegloboCar"/>
    <w:uiPriority w:val="99"/>
    <w:semiHidden/>
    <w:unhideWhenUsed/>
    <w:rsid w:val="009256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614"/>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64D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4D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56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40294">
      <w:bodyDiv w:val="1"/>
      <w:marLeft w:val="0"/>
      <w:marRight w:val="0"/>
      <w:marTop w:val="0"/>
      <w:marBottom w:val="0"/>
      <w:divBdr>
        <w:top w:val="none" w:sz="0" w:space="0" w:color="auto"/>
        <w:left w:val="none" w:sz="0" w:space="0" w:color="auto"/>
        <w:bottom w:val="none" w:sz="0" w:space="0" w:color="auto"/>
        <w:right w:val="none" w:sz="0" w:space="0" w:color="auto"/>
      </w:divBdr>
    </w:div>
    <w:div w:id="703364655">
      <w:bodyDiv w:val="1"/>
      <w:marLeft w:val="0"/>
      <w:marRight w:val="0"/>
      <w:marTop w:val="0"/>
      <w:marBottom w:val="0"/>
      <w:divBdr>
        <w:top w:val="none" w:sz="0" w:space="0" w:color="auto"/>
        <w:left w:val="none" w:sz="0" w:space="0" w:color="auto"/>
        <w:bottom w:val="none" w:sz="0" w:space="0" w:color="auto"/>
        <w:right w:val="none" w:sz="0" w:space="0" w:color="auto"/>
      </w:divBdr>
    </w:div>
    <w:div w:id="841700736">
      <w:bodyDiv w:val="1"/>
      <w:marLeft w:val="0"/>
      <w:marRight w:val="0"/>
      <w:marTop w:val="0"/>
      <w:marBottom w:val="0"/>
      <w:divBdr>
        <w:top w:val="none" w:sz="0" w:space="0" w:color="auto"/>
        <w:left w:val="none" w:sz="0" w:space="0" w:color="auto"/>
        <w:bottom w:val="none" w:sz="0" w:space="0" w:color="auto"/>
        <w:right w:val="none" w:sz="0" w:space="0" w:color="auto"/>
      </w:divBdr>
    </w:div>
    <w:div w:id="104595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B4694-FF3F-47E3-BECD-37F41123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36</Pages>
  <Words>7426</Words>
  <Characters>40849</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2018-06-11T20:36:00Z</cp:lastPrinted>
  <dcterms:created xsi:type="dcterms:W3CDTF">2018-06-01T00:56:00Z</dcterms:created>
  <dcterms:modified xsi:type="dcterms:W3CDTF">2018-06-26T22:45:00Z</dcterms:modified>
</cp:coreProperties>
</file>