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0C4AA7" w:rsidRDefault="00474477" w:rsidP="00BF2346">
      <w:pPr>
        <w:spacing w:before="240" w:after="240" w:line="360" w:lineRule="auto"/>
        <w:jc w:val="center"/>
        <w:rPr>
          <w:rFonts w:ascii="Palatino Linotype" w:hAnsi="Palatino Linotype"/>
          <w:b/>
        </w:rPr>
      </w:pPr>
      <w:r w:rsidRPr="000C4AA7">
        <w:rPr>
          <w:rFonts w:ascii="Palatino Linotype" w:hAnsi="Palatino Linotype"/>
          <w:b/>
        </w:rPr>
        <w:t>LÍNEAS ARGUMENTATIVAS.</w:t>
      </w:r>
      <w:bookmarkStart w:id="0" w:name="_GoBack"/>
      <w:bookmarkEnd w:id="0"/>
    </w:p>
    <w:p w14:paraId="34C84126" w14:textId="77777777" w:rsidR="009B3D3C" w:rsidRPr="000C4AA7" w:rsidRDefault="009B3D3C" w:rsidP="009B3D3C">
      <w:pPr>
        <w:autoSpaceDE w:val="0"/>
        <w:autoSpaceDN w:val="0"/>
        <w:adjustRightInd w:val="0"/>
        <w:spacing w:line="360" w:lineRule="auto"/>
        <w:contextualSpacing/>
        <w:jc w:val="both"/>
        <w:rPr>
          <w:rFonts w:ascii="Palatino Linotype" w:eastAsia="MS Mincho" w:hAnsi="Palatino Linotype" w:cs="Arial"/>
        </w:rPr>
      </w:pPr>
      <w:r w:rsidRPr="000C4AA7">
        <w:rPr>
          <w:rFonts w:ascii="Palatino Linotype" w:eastAsia="MS Mincho" w:hAnsi="Palatino Linotype" w:cs="Times New Roman"/>
          <w:b/>
        </w:rPr>
        <w:t xml:space="preserve">DERECHO DE ACCESO A LA INFORMACIÓN, EJERCICIO DEL. </w:t>
      </w:r>
      <w:r w:rsidRPr="000C4AA7">
        <w:rPr>
          <w:rFonts w:ascii="Palatino Linotype" w:eastAsia="MS Mincho" w:hAnsi="Palatino Linotype" w:cs="Arial"/>
        </w:rPr>
        <w:t xml:space="preserve"> Se centra en la potestad de los particulares para conocer el contenido de los documentos que obren en los archivos del </w:t>
      </w:r>
      <w:r w:rsidRPr="000C4AA7">
        <w:rPr>
          <w:rFonts w:ascii="Palatino Linotype" w:eastAsia="MS Mincho" w:hAnsi="Palatino Linotype" w:cs="Arial"/>
          <w:b/>
        </w:rPr>
        <w:t>SUJETO OBLIGADO</w:t>
      </w:r>
      <w:r w:rsidRPr="000C4AA7">
        <w:rPr>
          <w:rFonts w:ascii="Palatino Linotype" w:eastAsia="MS Mincho" w:hAnsi="Palatino Linotype" w:cs="Arial"/>
        </w:rPr>
        <w:t xml:space="preserve">, ya sea porque los generen en el desempeño de sus funciones, los administren o simplemente los posean. </w:t>
      </w:r>
    </w:p>
    <w:p w14:paraId="01781DC9" w14:textId="77777777" w:rsidR="009B3D3C" w:rsidRPr="000C4AA7" w:rsidRDefault="009B3D3C" w:rsidP="00E44057">
      <w:pPr>
        <w:spacing w:before="240" w:after="360" w:line="360" w:lineRule="auto"/>
        <w:contextualSpacing/>
        <w:jc w:val="both"/>
        <w:rPr>
          <w:rFonts w:ascii="Palatino Linotype" w:eastAsia="Times New Roman" w:hAnsi="Palatino Linotype"/>
        </w:rPr>
      </w:pPr>
    </w:p>
    <w:p w14:paraId="5A8ADBC1" w14:textId="5F8F5138" w:rsidR="00E44057" w:rsidRPr="000C4AA7" w:rsidRDefault="00B849FC" w:rsidP="00E44057">
      <w:pPr>
        <w:spacing w:before="240" w:after="360" w:line="360" w:lineRule="auto"/>
        <w:contextualSpacing/>
        <w:jc w:val="both"/>
        <w:rPr>
          <w:rFonts w:ascii="Palatino Linotype" w:eastAsia="Times New Roman" w:hAnsi="Palatino Linotype"/>
        </w:rPr>
      </w:pPr>
      <w:r w:rsidRPr="000C4AA7">
        <w:rPr>
          <w:rFonts w:ascii="Palatino Linotype" w:hAnsi="Palatino Linotype" w:cs="Arial"/>
          <w:noProof/>
          <w:lang w:val="es-MX" w:eastAsia="es-MX"/>
        </w:rPr>
        <mc:AlternateContent>
          <mc:Choice Requires="wps">
            <w:drawing>
              <wp:anchor distT="0" distB="0" distL="114300" distR="114300" simplePos="0" relativeHeight="251691008" behindDoc="0" locked="0" layoutInCell="1" allowOverlap="1" wp14:anchorId="7AC04900" wp14:editId="10DD6506">
                <wp:simplePos x="0" y="0"/>
                <wp:positionH relativeFrom="column">
                  <wp:posOffset>22841</wp:posOffset>
                </wp:positionH>
                <wp:positionV relativeFrom="paragraph">
                  <wp:posOffset>41891</wp:posOffset>
                </wp:positionV>
                <wp:extent cx="5511800" cy="4102100"/>
                <wp:effectExtent l="38100" t="19050" r="69850" b="88900"/>
                <wp:wrapNone/>
                <wp:docPr id="9" name="Conector recto 9"/>
                <wp:cNvGraphicFramePr/>
                <a:graphic xmlns:a="http://schemas.openxmlformats.org/drawingml/2006/main">
                  <a:graphicData uri="http://schemas.microsoft.com/office/word/2010/wordprocessingShape">
                    <wps:wsp>
                      <wps:cNvCnPr/>
                      <wps:spPr>
                        <a:xfrm>
                          <a:off x="0" y="0"/>
                          <a:ext cx="5511800" cy="4102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1C387" id="Conector recto 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3pt" to="435.8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" strokecolor="black [3200]" strokeweight="2pt">
                <v:shadow on="t" color="black" opacity="24903f" origin=",.5" offset="0,.55556mm"/>
              </v:line>
            </w:pict>
          </mc:Fallback>
        </mc:AlternateContent>
      </w:r>
    </w:p>
    <w:p w14:paraId="1C1D5960" w14:textId="41856D4D" w:rsidR="00E44057" w:rsidRPr="000C4AA7" w:rsidRDefault="00E44057" w:rsidP="00E44057">
      <w:pPr>
        <w:spacing w:before="240" w:after="240" w:line="360" w:lineRule="auto"/>
        <w:contextualSpacing/>
        <w:jc w:val="both"/>
        <w:rPr>
          <w:rFonts w:ascii="Palatino Linotype" w:eastAsia="Times New Roman" w:hAnsi="Palatino Linotype" w:cs="Arial"/>
          <w:color w:val="000000"/>
          <w:szCs w:val="23"/>
        </w:rPr>
      </w:pPr>
    </w:p>
    <w:p w14:paraId="0E20CA69" w14:textId="7E315F37" w:rsidR="005E7271" w:rsidRPr="000C4AA7" w:rsidRDefault="005E7271" w:rsidP="00474477">
      <w:pPr>
        <w:spacing w:before="240" w:after="240" w:line="360" w:lineRule="auto"/>
        <w:jc w:val="both"/>
        <w:rPr>
          <w:rFonts w:ascii="Palatino Linotype" w:hAnsi="Palatino Linotype"/>
        </w:rPr>
      </w:pPr>
    </w:p>
    <w:p w14:paraId="1B01E3E8" w14:textId="302CE743" w:rsidR="005E7271" w:rsidRPr="000C4AA7" w:rsidRDefault="005E7271" w:rsidP="00474477">
      <w:pPr>
        <w:spacing w:before="240" w:after="240" w:line="360" w:lineRule="auto"/>
        <w:jc w:val="both"/>
        <w:rPr>
          <w:rFonts w:ascii="Palatino Linotype" w:hAnsi="Palatino Linotype"/>
        </w:rPr>
      </w:pPr>
    </w:p>
    <w:p w14:paraId="3290F2E1" w14:textId="77777777" w:rsidR="005E7271" w:rsidRPr="000C4AA7" w:rsidRDefault="005E7271" w:rsidP="00474477">
      <w:pPr>
        <w:spacing w:before="240" w:after="240" w:line="360" w:lineRule="auto"/>
        <w:jc w:val="both"/>
        <w:rPr>
          <w:rFonts w:ascii="Palatino Linotype" w:hAnsi="Palatino Linotype"/>
        </w:rPr>
      </w:pPr>
    </w:p>
    <w:p w14:paraId="7DC27308" w14:textId="77777777" w:rsidR="005E7271" w:rsidRPr="000C4AA7" w:rsidRDefault="005E7271" w:rsidP="00474477">
      <w:pPr>
        <w:spacing w:before="240" w:after="240" w:line="360" w:lineRule="auto"/>
        <w:jc w:val="both"/>
        <w:rPr>
          <w:rFonts w:ascii="Palatino Linotype" w:hAnsi="Palatino Linotype"/>
        </w:rPr>
      </w:pPr>
    </w:p>
    <w:p w14:paraId="27C3FD2F" w14:textId="77777777" w:rsidR="005E7271" w:rsidRPr="000C4AA7" w:rsidRDefault="005E7271" w:rsidP="00474477">
      <w:pPr>
        <w:spacing w:before="240" w:after="240" w:line="360" w:lineRule="auto"/>
        <w:jc w:val="both"/>
        <w:rPr>
          <w:rFonts w:ascii="Palatino Linotype" w:hAnsi="Palatino Linotype"/>
        </w:rPr>
      </w:pPr>
    </w:p>
    <w:p w14:paraId="24D4B08B" w14:textId="77777777" w:rsidR="005E7271" w:rsidRPr="000C4AA7" w:rsidRDefault="005E7271" w:rsidP="00474477">
      <w:pPr>
        <w:spacing w:before="240" w:after="240" w:line="360" w:lineRule="auto"/>
        <w:jc w:val="both"/>
        <w:rPr>
          <w:rFonts w:ascii="Palatino Linotype" w:hAnsi="Palatino Linotype"/>
        </w:rPr>
      </w:pPr>
    </w:p>
    <w:p w14:paraId="0E858E61" w14:textId="77777777" w:rsidR="005E7271" w:rsidRPr="000C4AA7" w:rsidRDefault="005E7271" w:rsidP="00474477">
      <w:pPr>
        <w:spacing w:before="240" w:after="240" w:line="360" w:lineRule="auto"/>
        <w:jc w:val="both"/>
        <w:rPr>
          <w:rFonts w:ascii="Palatino Linotype" w:hAnsi="Palatino Linotype"/>
        </w:rPr>
      </w:pPr>
    </w:p>
    <w:p w14:paraId="602D1953" w14:textId="2B6EF3C7" w:rsidR="00474477" w:rsidRPr="000C4AA7" w:rsidRDefault="00474477" w:rsidP="00474477">
      <w:pPr>
        <w:spacing w:before="240" w:after="240" w:line="360" w:lineRule="auto"/>
        <w:jc w:val="both"/>
        <w:rPr>
          <w:rFonts w:ascii="Palatino Linotype" w:hAnsi="Palatino Linotype"/>
        </w:rPr>
      </w:pPr>
      <w:r w:rsidRPr="000C4AA7">
        <w:rPr>
          <w:rFonts w:ascii="Palatino Linotype" w:hAnsi="Palatino Linotype"/>
        </w:rPr>
        <w:t xml:space="preserve">  </w:t>
      </w:r>
    </w:p>
    <w:p w14:paraId="3C026FBF" w14:textId="77777777" w:rsidR="00422572" w:rsidRPr="000C4AA7" w:rsidRDefault="00422572" w:rsidP="00474477">
      <w:pPr>
        <w:spacing w:before="240" w:after="240" w:line="360" w:lineRule="auto"/>
        <w:jc w:val="both"/>
        <w:rPr>
          <w:rFonts w:ascii="Palatino Linotype" w:hAnsi="Palatino Linotype"/>
          <w:b/>
        </w:rPr>
      </w:pPr>
    </w:p>
    <w:p w14:paraId="60135E4C" w14:textId="580C68E7" w:rsidR="006B7A58" w:rsidRPr="000C4AA7" w:rsidRDefault="006B7A58" w:rsidP="00474477">
      <w:pPr>
        <w:spacing w:before="240" w:after="240" w:line="360" w:lineRule="auto"/>
        <w:jc w:val="both"/>
        <w:rPr>
          <w:rFonts w:ascii="Palatino Linotype" w:eastAsia="Times New Roman" w:hAnsi="Palatino Linotype"/>
        </w:rPr>
      </w:pPr>
    </w:p>
    <w:p w14:paraId="2AD9A195" w14:textId="77777777" w:rsidR="009B3D3C" w:rsidRPr="000C4AA7" w:rsidRDefault="009B3D3C" w:rsidP="001E74A5">
      <w:pPr>
        <w:spacing w:line="360" w:lineRule="auto"/>
        <w:jc w:val="center"/>
        <w:rPr>
          <w:rFonts w:ascii="Palatino Linotype" w:eastAsia="Times New Roman" w:hAnsi="Palatino Linotype" w:cs="Times New Roman"/>
          <w:b/>
          <w:u w:val="single"/>
        </w:rPr>
      </w:pPr>
    </w:p>
    <w:p w14:paraId="31137936" w14:textId="302D1D0F" w:rsidR="00BC61B2" w:rsidRPr="000C4AA7" w:rsidRDefault="00A20B1F" w:rsidP="001E74A5">
      <w:pPr>
        <w:spacing w:line="360" w:lineRule="auto"/>
        <w:jc w:val="center"/>
        <w:rPr>
          <w:rFonts w:ascii="Palatino Linotype" w:eastAsia="Times New Roman" w:hAnsi="Palatino Linotype" w:cs="Times New Roman"/>
          <w:b/>
          <w:u w:val="single"/>
        </w:rPr>
      </w:pPr>
      <w:r w:rsidRPr="000C4AA7">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1030F55F" w:rsidR="00DA7E2F" w:rsidRPr="000C4AA7" w:rsidRDefault="00DA7E2F" w:rsidP="00A67428">
          <w:pPr>
            <w:pStyle w:val="TtulodeTDC"/>
            <w:spacing w:before="0" w:line="480" w:lineRule="auto"/>
          </w:pPr>
        </w:p>
        <w:p w14:paraId="731C15B4" w14:textId="77777777" w:rsidR="000C4AA7" w:rsidRPr="000C4AA7" w:rsidRDefault="00DA7E2F">
          <w:pPr>
            <w:pStyle w:val="TDC1"/>
            <w:rPr>
              <w:noProof/>
              <w:sz w:val="22"/>
              <w:szCs w:val="22"/>
              <w:lang w:val="es-MX" w:eastAsia="es-MX"/>
            </w:rPr>
          </w:pPr>
          <w:r w:rsidRPr="000C4AA7">
            <w:rPr>
              <w:rFonts w:ascii="Palatino Linotype" w:hAnsi="Palatino Linotype"/>
            </w:rPr>
            <w:fldChar w:fldCharType="begin"/>
          </w:r>
          <w:r w:rsidRPr="000C4AA7">
            <w:rPr>
              <w:rFonts w:ascii="Palatino Linotype" w:hAnsi="Palatino Linotype"/>
            </w:rPr>
            <w:instrText xml:space="preserve"> TOC \o "1-3" \h \z \u </w:instrText>
          </w:r>
          <w:r w:rsidRPr="000C4AA7">
            <w:rPr>
              <w:rFonts w:ascii="Palatino Linotype" w:hAnsi="Palatino Linotype"/>
            </w:rPr>
            <w:fldChar w:fldCharType="separate"/>
          </w:r>
          <w:hyperlink w:anchor="_Toc518905406" w:history="1">
            <w:r w:rsidR="000C4AA7" w:rsidRPr="000C4AA7">
              <w:rPr>
                <w:rStyle w:val="Hipervnculo"/>
                <w:b/>
                <w:noProof/>
              </w:rPr>
              <w:t>ANTECEDENTES</w:t>
            </w:r>
            <w:r w:rsidR="000C4AA7" w:rsidRPr="000C4AA7">
              <w:rPr>
                <w:noProof/>
                <w:webHidden/>
              </w:rPr>
              <w:tab/>
            </w:r>
            <w:r w:rsidR="000C4AA7" w:rsidRPr="000C4AA7">
              <w:rPr>
                <w:noProof/>
                <w:webHidden/>
              </w:rPr>
              <w:fldChar w:fldCharType="begin"/>
            </w:r>
            <w:r w:rsidR="000C4AA7" w:rsidRPr="000C4AA7">
              <w:rPr>
                <w:noProof/>
                <w:webHidden/>
              </w:rPr>
              <w:instrText xml:space="preserve"> PAGEREF _Toc518905406 \h </w:instrText>
            </w:r>
            <w:r w:rsidR="000C4AA7" w:rsidRPr="000C4AA7">
              <w:rPr>
                <w:noProof/>
                <w:webHidden/>
              </w:rPr>
            </w:r>
            <w:r w:rsidR="000C4AA7" w:rsidRPr="000C4AA7">
              <w:rPr>
                <w:noProof/>
                <w:webHidden/>
              </w:rPr>
              <w:fldChar w:fldCharType="separate"/>
            </w:r>
            <w:r w:rsidR="00AF5E00">
              <w:rPr>
                <w:noProof/>
                <w:webHidden/>
              </w:rPr>
              <w:t>3</w:t>
            </w:r>
            <w:r w:rsidR="000C4AA7" w:rsidRPr="000C4AA7">
              <w:rPr>
                <w:noProof/>
                <w:webHidden/>
              </w:rPr>
              <w:fldChar w:fldCharType="end"/>
            </w:r>
          </w:hyperlink>
        </w:p>
        <w:p w14:paraId="084E1B0F" w14:textId="77777777" w:rsidR="000C4AA7" w:rsidRPr="000C4AA7" w:rsidRDefault="001557A9">
          <w:pPr>
            <w:pStyle w:val="TDC2"/>
            <w:rPr>
              <w:noProof/>
              <w:sz w:val="22"/>
              <w:szCs w:val="22"/>
              <w:lang w:val="es-MX" w:eastAsia="es-MX"/>
            </w:rPr>
          </w:pPr>
          <w:hyperlink w:anchor="_Toc518905409" w:history="1">
            <w:r w:rsidR="000C4AA7" w:rsidRPr="000C4AA7">
              <w:rPr>
                <w:rStyle w:val="Hipervnculo"/>
                <w:rFonts w:ascii="Palatino Linotype" w:hAnsi="Palatino Linotype"/>
                <w:b/>
                <w:noProof/>
              </w:rPr>
              <w:t>CONSIDERANDO</w:t>
            </w:r>
            <w:r w:rsidR="000C4AA7" w:rsidRPr="000C4AA7">
              <w:rPr>
                <w:noProof/>
                <w:webHidden/>
              </w:rPr>
              <w:tab/>
            </w:r>
            <w:r w:rsidR="000C4AA7" w:rsidRPr="000C4AA7">
              <w:rPr>
                <w:noProof/>
                <w:webHidden/>
              </w:rPr>
              <w:fldChar w:fldCharType="begin"/>
            </w:r>
            <w:r w:rsidR="000C4AA7" w:rsidRPr="000C4AA7">
              <w:rPr>
                <w:noProof/>
                <w:webHidden/>
              </w:rPr>
              <w:instrText xml:space="preserve"> PAGEREF _Toc518905409 \h </w:instrText>
            </w:r>
            <w:r w:rsidR="000C4AA7" w:rsidRPr="000C4AA7">
              <w:rPr>
                <w:noProof/>
                <w:webHidden/>
              </w:rPr>
            </w:r>
            <w:r w:rsidR="000C4AA7" w:rsidRPr="000C4AA7">
              <w:rPr>
                <w:noProof/>
                <w:webHidden/>
              </w:rPr>
              <w:fldChar w:fldCharType="separate"/>
            </w:r>
            <w:r w:rsidR="00AF5E00">
              <w:rPr>
                <w:noProof/>
                <w:webHidden/>
              </w:rPr>
              <w:t>6</w:t>
            </w:r>
            <w:r w:rsidR="000C4AA7" w:rsidRPr="000C4AA7">
              <w:rPr>
                <w:noProof/>
                <w:webHidden/>
              </w:rPr>
              <w:fldChar w:fldCharType="end"/>
            </w:r>
          </w:hyperlink>
        </w:p>
        <w:p w14:paraId="3770B9D5" w14:textId="77777777" w:rsidR="000C4AA7" w:rsidRPr="000C4AA7" w:rsidRDefault="001557A9">
          <w:pPr>
            <w:pStyle w:val="TDC2"/>
            <w:rPr>
              <w:noProof/>
              <w:sz w:val="22"/>
              <w:szCs w:val="22"/>
              <w:lang w:val="es-MX" w:eastAsia="es-MX"/>
            </w:rPr>
          </w:pPr>
          <w:hyperlink w:anchor="_Toc518905410" w:history="1">
            <w:r w:rsidR="000C4AA7" w:rsidRPr="000C4AA7">
              <w:rPr>
                <w:rStyle w:val="Hipervnculo"/>
                <w:rFonts w:ascii="Palatino Linotype" w:hAnsi="Palatino Linotype"/>
                <w:b/>
                <w:noProof/>
              </w:rPr>
              <w:t>PRIMERO. De la competencia</w:t>
            </w:r>
            <w:r w:rsidR="000C4AA7" w:rsidRPr="000C4AA7">
              <w:rPr>
                <w:noProof/>
                <w:webHidden/>
              </w:rPr>
              <w:tab/>
            </w:r>
            <w:r w:rsidR="000C4AA7" w:rsidRPr="000C4AA7">
              <w:rPr>
                <w:noProof/>
                <w:webHidden/>
              </w:rPr>
              <w:fldChar w:fldCharType="begin"/>
            </w:r>
            <w:r w:rsidR="000C4AA7" w:rsidRPr="000C4AA7">
              <w:rPr>
                <w:noProof/>
                <w:webHidden/>
              </w:rPr>
              <w:instrText xml:space="preserve"> PAGEREF _Toc518905410 \h </w:instrText>
            </w:r>
            <w:r w:rsidR="000C4AA7" w:rsidRPr="000C4AA7">
              <w:rPr>
                <w:noProof/>
                <w:webHidden/>
              </w:rPr>
            </w:r>
            <w:r w:rsidR="000C4AA7" w:rsidRPr="000C4AA7">
              <w:rPr>
                <w:noProof/>
                <w:webHidden/>
              </w:rPr>
              <w:fldChar w:fldCharType="separate"/>
            </w:r>
            <w:r w:rsidR="00AF5E00">
              <w:rPr>
                <w:noProof/>
                <w:webHidden/>
              </w:rPr>
              <w:t>6</w:t>
            </w:r>
            <w:r w:rsidR="000C4AA7" w:rsidRPr="000C4AA7">
              <w:rPr>
                <w:noProof/>
                <w:webHidden/>
              </w:rPr>
              <w:fldChar w:fldCharType="end"/>
            </w:r>
          </w:hyperlink>
        </w:p>
        <w:p w14:paraId="7A9600BC" w14:textId="77777777" w:rsidR="000C4AA7" w:rsidRPr="000C4AA7" w:rsidRDefault="001557A9">
          <w:pPr>
            <w:pStyle w:val="TDC2"/>
            <w:rPr>
              <w:noProof/>
              <w:sz w:val="22"/>
              <w:szCs w:val="22"/>
              <w:lang w:val="es-MX" w:eastAsia="es-MX"/>
            </w:rPr>
          </w:pPr>
          <w:hyperlink w:anchor="_Toc518905411" w:history="1">
            <w:r w:rsidR="000C4AA7" w:rsidRPr="000C4AA7">
              <w:rPr>
                <w:rStyle w:val="Hipervnculo"/>
                <w:rFonts w:ascii="Palatino Linotype" w:hAnsi="Palatino Linotype"/>
                <w:b/>
                <w:noProof/>
              </w:rPr>
              <w:t>SEGUNDO. De la oportunidad y procedencia.</w:t>
            </w:r>
            <w:r w:rsidR="000C4AA7" w:rsidRPr="000C4AA7">
              <w:rPr>
                <w:noProof/>
                <w:webHidden/>
              </w:rPr>
              <w:tab/>
            </w:r>
            <w:r w:rsidR="000C4AA7" w:rsidRPr="000C4AA7">
              <w:rPr>
                <w:noProof/>
                <w:webHidden/>
              </w:rPr>
              <w:fldChar w:fldCharType="begin"/>
            </w:r>
            <w:r w:rsidR="000C4AA7" w:rsidRPr="000C4AA7">
              <w:rPr>
                <w:noProof/>
                <w:webHidden/>
              </w:rPr>
              <w:instrText xml:space="preserve"> PAGEREF _Toc518905411 \h </w:instrText>
            </w:r>
            <w:r w:rsidR="000C4AA7" w:rsidRPr="000C4AA7">
              <w:rPr>
                <w:noProof/>
                <w:webHidden/>
              </w:rPr>
            </w:r>
            <w:r w:rsidR="000C4AA7" w:rsidRPr="000C4AA7">
              <w:rPr>
                <w:noProof/>
                <w:webHidden/>
              </w:rPr>
              <w:fldChar w:fldCharType="separate"/>
            </w:r>
            <w:r w:rsidR="00AF5E00">
              <w:rPr>
                <w:noProof/>
                <w:webHidden/>
              </w:rPr>
              <w:t>6</w:t>
            </w:r>
            <w:r w:rsidR="000C4AA7" w:rsidRPr="000C4AA7">
              <w:rPr>
                <w:noProof/>
                <w:webHidden/>
              </w:rPr>
              <w:fldChar w:fldCharType="end"/>
            </w:r>
          </w:hyperlink>
        </w:p>
        <w:p w14:paraId="67A71CC3" w14:textId="77777777" w:rsidR="000C4AA7" w:rsidRPr="000C4AA7" w:rsidRDefault="001557A9">
          <w:pPr>
            <w:pStyle w:val="TDC1"/>
            <w:rPr>
              <w:noProof/>
              <w:sz w:val="22"/>
              <w:szCs w:val="22"/>
              <w:lang w:val="es-MX" w:eastAsia="es-MX"/>
            </w:rPr>
          </w:pPr>
          <w:hyperlink w:anchor="_Toc518905412" w:history="1">
            <w:r w:rsidR="000C4AA7" w:rsidRPr="000C4AA7">
              <w:rPr>
                <w:rStyle w:val="Hipervnculo"/>
                <w:b/>
                <w:noProof/>
              </w:rPr>
              <w:t xml:space="preserve">TERCERO. Del planteamiento de la </w:t>
            </w:r>
            <w:r w:rsidR="000C4AA7" w:rsidRPr="000C4AA7">
              <w:rPr>
                <w:rStyle w:val="Hipervnculo"/>
                <w:b/>
                <w:i/>
                <w:noProof/>
              </w:rPr>
              <w:t>Litis</w:t>
            </w:r>
            <w:r w:rsidR="000C4AA7" w:rsidRPr="000C4AA7">
              <w:rPr>
                <w:rStyle w:val="Hipervnculo"/>
                <w:b/>
                <w:noProof/>
              </w:rPr>
              <w:t>.</w:t>
            </w:r>
            <w:r w:rsidR="000C4AA7" w:rsidRPr="000C4AA7">
              <w:rPr>
                <w:noProof/>
                <w:webHidden/>
              </w:rPr>
              <w:tab/>
            </w:r>
            <w:r w:rsidR="000C4AA7" w:rsidRPr="000C4AA7">
              <w:rPr>
                <w:noProof/>
                <w:webHidden/>
              </w:rPr>
              <w:fldChar w:fldCharType="begin"/>
            </w:r>
            <w:r w:rsidR="000C4AA7" w:rsidRPr="000C4AA7">
              <w:rPr>
                <w:noProof/>
                <w:webHidden/>
              </w:rPr>
              <w:instrText xml:space="preserve"> PAGEREF _Toc518905412 \h </w:instrText>
            </w:r>
            <w:r w:rsidR="000C4AA7" w:rsidRPr="000C4AA7">
              <w:rPr>
                <w:noProof/>
                <w:webHidden/>
              </w:rPr>
            </w:r>
            <w:r w:rsidR="000C4AA7" w:rsidRPr="000C4AA7">
              <w:rPr>
                <w:noProof/>
                <w:webHidden/>
              </w:rPr>
              <w:fldChar w:fldCharType="separate"/>
            </w:r>
            <w:r w:rsidR="00AF5E00">
              <w:rPr>
                <w:noProof/>
                <w:webHidden/>
              </w:rPr>
              <w:t>7</w:t>
            </w:r>
            <w:r w:rsidR="000C4AA7" w:rsidRPr="000C4AA7">
              <w:rPr>
                <w:noProof/>
                <w:webHidden/>
              </w:rPr>
              <w:fldChar w:fldCharType="end"/>
            </w:r>
          </w:hyperlink>
        </w:p>
        <w:p w14:paraId="11075769" w14:textId="77777777" w:rsidR="000C4AA7" w:rsidRPr="000C4AA7" w:rsidRDefault="001557A9">
          <w:pPr>
            <w:pStyle w:val="TDC1"/>
            <w:rPr>
              <w:noProof/>
              <w:sz w:val="22"/>
              <w:szCs w:val="22"/>
              <w:lang w:val="es-MX" w:eastAsia="es-MX"/>
            </w:rPr>
          </w:pPr>
          <w:hyperlink w:anchor="_Toc518905413" w:history="1">
            <w:r w:rsidR="000C4AA7" w:rsidRPr="000C4AA7">
              <w:rPr>
                <w:rStyle w:val="Hipervnculo"/>
                <w:b/>
                <w:noProof/>
              </w:rPr>
              <w:t>CUARTO. Del estudio y resolución del asunto.</w:t>
            </w:r>
            <w:r w:rsidR="000C4AA7" w:rsidRPr="000C4AA7">
              <w:rPr>
                <w:noProof/>
                <w:webHidden/>
              </w:rPr>
              <w:tab/>
            </w:r>
            <w:r w:rsidR="000C4AA7" w:rsidRPr="000C4AA7">
              <w:rPr>
                <w:noProof/>
                <w:webHidden/>
              </w:rPr>
              <w:fldChar w:fldCharType="begin"/>
            </w:r>
            <w:r w:rsidR="000C4AA7" w:rsidRPr="000C4AA7">
              <w:rPr>
                <w:noProof/>
                <w:webHidden/>
              </w:rPr>
              <w:instrText xml:space="preserve"> PAGEREF _Toc518905413 \h </w:instrText>
            </w:r>
            <w:r w:rsidR="000C4AA7" w:rsidRPr="000C4AA7">
              <w:rPr>
                <w:noProof/>
                <w:webHidden/>
              </w:rPr>
            </w:r>
            <w:r w:rsidR="000C4AA7" w:rsidRPr="000C4AA7">
              <w:rPr>
                <w:noProof/>
                <w:webHidden/>
              </w:rPr>
              <w:fldChar w:fldCharType="separate"/>
            </w:r>
            <w:r w:rsidR="00AF5E00">
              <w:rPr>
                <w:noProof/>
                <w:webHidden/>
              </w:rPr>
              <w:t>8</w:t>
            </w:r>
            <w:r w:rsidR="000C4AA7" w:rsidRPr="000C4AA7">
              <w:rPr>
                <w:noProof/>
                <w:webHidden/>
              </w:rPr>
              <w:fldChar w:fldCharType="end"/>
            </w:r>
          </w:hyperlink>
        </w:p>
        <w:p w14:paraId="61B10034" w14:textId="77777777" w:rsidR="000C4AA7" w:rsidRPr="000C4AA7" w:rsidRDefault="001557A9">
          <w:pPr>
            <w:pStyle w:val="TDC1"/>
            <w:rPr>
              <w:noProof/>
              <w:sz w:val="22"/>
              <w:szCs w:val="22"/>
              <w:lang w:val="es-MX" w:eastAsia="es-MX"/>
            </w:rPr>
          </w:pPr>
          <w:hyperlink w:anchor="_Toc518905414" w:history="1">
            <w:r w:rsidR="000C4AA7" w:rsidRPr="000C4AA7">
              <w:rPr>
                <w:rStyle w:val="Hipervnculo"/>
                <w:b/>
                <w:noProof/>
              </w:rPr>
              <w:t>R E S O L U T I V O S</w:t>
            </w:r>
            <w:r w:rsidR="000C4AA7" w:rsidRPr="000C4AA7">
              <w:rPr>
                <w:noProof/>
                <w:webHidden/>
              </w:rPr>
              <w:tab/>
            </w:r>
            <w:r w:rsidR="000C4AA7" w:rsidRPr="000C4AA7">
              <w:rPr>
                <w:noProof/>
                <w:webHidden/>
              </w:rPr>
              <w:fldChar w:fldCharType="begin"/>
            </w:r>
            <w:r w:rsidR="000C4AA7" w:rsidRPr="000C4AA7">
              <w:rPr>
                <w:noProof/>
                <w:webHidden/>
              </w:rPr>
              <w:instrText xml:space="preserve"> PAGEREF _Toc518905414 \h </w:instrText>
            </w:r>
            <w:r w:rsidR="000C4AA7" w:rsidRPr="000C4AA7">
              <w:rPr>
                <w:noProof/>
                <w:webHidden/>
              </w:rPr>
            </w:r>
            <w:r w:rsidR="000C4AA7" w:rsidRPr="000C4AA7">
              <w:rPr>
                <w:noProof/>
                <w:webHidden/>
              </w:rPr>
              <w:fldChar w:fldCharType="separate"/>
            </w:r>
            <w:r w:rsidR="00AF5E00">
              <w:rPr>
                <w:noProof/>
                <w:webHidden/>
              </w:rPr>
              <w:t>16</w:t>
            </w:r>
            <w:r w:rsidR="000C4AA7" w:rsidRPr="000C4AA7">
              <w:rPr>
                <w:noProof/>
                <w:webHidden/>
              </w:rPr>
              <w:fldChar w:fldCharType="end"/>
            </w:r>
          </w:hyperlink>
        </w:p>
        <w:p w14:paraId="07A9A973" w14:textId="29899D1C" w:rsidR="00DA7E2F" w:rsidRPr="000C4AA7" w:rsidRDefault="000C4AA7" w:rsidP="00440800">
          <w:pPr>
            <w:spacing w:line="480" w:lineRule="auto"/>
            <w:rPr>
              <w:rFonts w:ascii="Palatino Linotype" w:hAnsi="Palatino Linotype"/>
            </w:rPr>
          </w:pPr>
          <w:r w:rsidRPr="000C4AA7">
            <w:rPr>
              <w:rFonts w:ascii="Palatino Linotype" w:hAnsi="Palatino Linotype"/>
              <w:b/>
              <w:noProof/>
              <w:lang w:val="es-MX" w:eastAsia="es-MX"/>
            </w:rPr>
            <mc:AlternateContent>
              <mc:Choice Requires="wps">
                <w:drawing>
                  <wp:anchor distT="0" distB="0" distL="114300" distR="114300" simplePos="0" relativeHeight="251692032" behindDoc="0" locked="0" layoutInCell="1" allowOverlap="1" wp14:anchorId="04BDA270" wp14:editId="20F4BF2C">
                    <wp:simplePos x="0" y="0"/>
                    <wp:positionH relativeFrom="column">
                      <wp:posOffset>300991</wp:posOffset>
                    </wp:positionH>
                    <wp:positionV relativeFrom="paragraph">
                      <wp:posOffset>32386</wp:posOffset>
                    </wp:positionV>
                    <wp:extent cx="5295900" cy="35242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295900" cy="3524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CF185" id="Conector recto 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2.55pt" to="440.7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" strokecolor="black [3040]"/>
                </w:pict>
              </mc:Fallback>
            </mc:AlternateContent>
          </w:r>
          <w:r w:rsidR="00DA7E2F" w:rsidRPr="000C4AA7">
            <w:rPr>
              <w:rFonts w:ascii="Palatino Linotype" w:hAnsi="Palatino Linotype"/>
              <w:b/>
              <w:bCs/>
              <w:lang w:val="es-ES"/>
            </w:rPr>
            <w:fldChar w:fldCharType="end"/>
          </w:r>
        </w:p>
      </w:sdtContent>
    </w:sdt>
    <w:p w14:paraId="5E41A56F" w14:textId="6F1591DC" w:rsidR="000D5A1D" w:rsidRPr="000C4AA7" w:rsidRDefault="000D5A1D" w:rsidP="001E74A5">
      <w:pPr>
        <w:spacing w:before="240" w:after="240" w:line="360" w:lineRule="auto"/>
        <w:ind w:left="708"/>
        <w:jc w:val="center"/>
        <w:rPr>
          <w:rFonts w:ascii="Palatino Linotype" w:hAnsi="Palatino Linotype"/>
          <w:b/>
        </w:rPr>
      </w:pPr>
    </w:p>
    <w:p w14:paraId="311C8EB9" w14:textId="6E2B4E22" w:rsidR="00312733" w:rsidRPr="000C4AA7" w:rsidRDefault="00312733" w:rsidP="001E74A5">
      <w:pPr>
        <w:spacing w:before="240" w:after="240" w:line="360" w:lineRule="auto"/>
        <w:ind w:left="708"/>
        <w:jc w:val="center"/>
        <w:rPr>
          <w:rFonts w:ascii="Palatino Linotype" w:hAnsi="Palatino Linotype"/>
          <w:b/>
        </w:rPr>
      </w:pPr>
    </w:p>
    <w:p w14:paraId="2F9C2899" w14:textId="244BC915" w:rsidR="00312733" w:rsidRPr="000C4AA7" w:rsidRDefault="00312733" w:rsidP="001E74A5">
      <w:pPr>
        <w:spacing w:before="240" w:after="240" w:line="360" w:lineRule="auto"/>
        <w:ind w:left="708"/>
        <w:jc w:val="center"/>
        <w:rPr>
          <w:rFonts w:ascii="Palatino Linotype" w:hAnsi="Palatino Linotype"/>
          <w:b/>
        </w:rPr>
      </w:pPr>
    </w:p>
    <w:p w14:paraId="7B3D7C9E" w14:textId="77777777" w:rsidR="00D91187" w:rsidRPr="000C4AA7" w:rsidRDefault="00D91187" w:rsidP="001E74A5">
      <w:pPr>
        <w:spacing w:before="240" w:after="240" w:line="360" w:lineRule="auto"/>
        <w:ind w:left="708"/>
        <w:jc w:val="center"/>
        <w:rPr>
          <w:rFonts w:ascii="Palatino Linotype" w:hAnsi="Palatino Linotype"/>
          <w:b/>
        </w:rPr>
      </w:pPr>
    </w:p>
    <w:p w14:paraId="748519F8" w14:textId="42EED492" w:rsidR="004413DD" w:rsidRPr="000C4AA7" w:rsidRDefault="004413DD" w:rsidP="001E74A5">
      <w:pPr>
        <w:spacing w:before="240" w:after="240" w:line="360" w:lineRule="auto"/>
        <w:ind w:left="708"/>
        <w:jc w:val="center"/>
        <w:rPr>
          <w:rFonts w:ascii="Palatino Linotype" w:hAnsi="Palatino Linotype"/>
          <w:b/>
        </w:rPr>
      </w:pPr>
    </w:p>
    <w:p w14:paraId="772ED498" w14:textId="77777777" w:rsidR="000C4AA7" w:rsidRPr="000C4AA7" w:rsidRDefault="000C4AA7" w:rsidP="001E74A5">
      <w:pPr>
        <w:spacing w:before="240" w:after="240" w:line="360" w:lineRule="auto"/>
        <w:ind w:left="708"/>
        <w:jc w:val="center"/>
        <w:rPr>
          <w:rFonts w:ascii="Palatino Linotype" w:hAnsi="Palatino Linotype"/>
          <w:b/>
        </w:rPr>
      </w:pPr>
    </w:p>
    <w:p w14:paraId="73F7F940" w14:textId="66E6D685" w:rsidR="00662C69" w:rsidRPr="000C4AA7" w:rsidRDefault="009B11D6" w:rsidP="00440800">
      <w:pPr>
        <w:tabs>
          <w:tab w:val="left" w:pos="3465"/>
        </w:tabs>
        <w:spacing w:before="240" w:after="360" w:line="360" w:lineRule="auto"/>
        <w:jc w:val="both"/>
        <w:rPr>
          <w:rFonts w:ascii="Palatino Linotype" w:hAnsi="Palatino Linotype"/>
        </w:rPr>
      </w:pPr>
      <w:r w:rsidRPr="000C4AA7">
        <w:rPr>
          <w:rFonts w:ascii="Palatino Linotype" w:hAnsi="Palatino Linotype"/>
        </w:rPr>
        <w:lastRenderedPageBreak/>
        <w:t>R</w:t>
      </w:r>
      <w:r w:rsidR="00662C69" w:rsidRPr="000C4AA7">
        <w:rPr>
          <w:rFonts w:ascii="Palatino Linotype" w:hAnsi="Palatino Linotype"/>
        </w:rPr>
        <w:t>esolución del Pleno del Instituto de Transparencia, Acceso a la Información Pública y Protección de Datos Personales del Estado de México y Mun</w:t>
      </w:r>
      <w:r w:rsidR="000D5A1D" w:rsidRPr="000C4AA7">
        <w:rPr>
          <w:rFonts w:ascii="Palatino Linotype" w:hAnsi="Palatino Linotype"/>
        </w:rPr>
        <w:t>icipios, con</w:t>
      </w:r>
      <w:r w:rsidR="00662C69" w:rsidRPr="000C4AA7">
        <w:rPr>
          <w:rFonts w:ascii="Palatino Linotype" w:hAnsi="Palatino Linotype"/>
        </w:rPr>
        <w:t xml:space="preserve"> </w:t>
      </w:r>
      <w:r w:rsidR="00485DB6" w:rsidRPr="000C4AA7">
        <w:rPr>
          <w:rFonts w:ascii="Palatino Linotype" w:hAnsi="Palatino Linotype"/>
        </w:rPr>
        <w:t xml:space="preserve">domicilio </w:t>
      </w:r>
      <w:r w:rsidR="00662C69" w:rsidRPr="000C4AA7">
        <w:rPr>
          <w:rFonts w:ascii="Palatino Linotype" w:hAnsi="Palatino Linotype"/>
        </w:rPr>
        <w:t xml:space="preserve">en Metepec, Estado de México; de </w:t>
      </w:r>
      <w:r w:rsidR="000D5A1D" w:rsidRPr="000C4AA7">
        <w:rPr>
          <w:rFonts w:ascii="Palatino Linotype" w:hAnsi="Palatino Linotype"/>
        </w:rPr>
        <w:t xml:space="preserve">fecha </w:t>
      </w:r>
      <w:r w:rsidR="00626C3B" w:rsidRPr="000C4AA7">
        <w:rPr>
          <w:rFonts w:ascii="Palatino Linotype" w:hAnsi="Palatino Linotype"/>
        </w:rPr>
        <w:t xml:space="preserve">cuatro (4) de julio </w:t>
      </w:r>
      <w:r w:rsidR="00662C69" w:rsidRPr="000C4AA7">
        <w:rPr>
          <w:rFonts w:ascii="Palatino Linotype" w:hAnsi="Palatino Linotype"/>
        </w:rPr>
        <w:t xml:space="preserve">de dos mil </w:t>
      </w:r>
      <w:r w:rsidR="00B902E7" w:rsidRPr="000C4AA7">
        <w:rPr>
          <w:rFonts w:ascii="Palatino Linotype" w:hAnsi="Palatino Linotype"/>
        </w:rPr>
        <w:t>dieci</w:t>
      </w:r>
      <w:r w:rsidR="00F93DF5" w:rsidRPr="000C4AA7">
        <w:rPr>
          <w:rFonts w:ascii="Palatino Linotype" w:hAnsi="Palatino Linotype"/>
        </w:rPr>
        <w:t>ocho</w:t>
      </w:r>
      <w:r w:rsidR="00662C69" w:rsidRPr="000C4AA7">
        <w:rPr>
          <w:rFonts w:ascii="Palatino Linotype" w:hAnsi="Palatino Linotype"/>
        </w:rPr>
        <w:t>.</w:t>
      </w:r>
    </w:p>
    <w:p w14:paraId="02C1324E" w14:textId="6E205F76" w:rsidR="00662C69" w:rsidRPr="000C4AA7" w:rsidRDefault="00662C69" w:rsidP="001E74A5">
      <w:pPr>
        <w:spacing w:before="240" w:after="360" w:line="360" w:lineRule="auto"/>
        <w:jc w:val="both"/>
        <w:rPr>
          <w:rFonts w:ascii="Palatino Linotype" w:hAnsi="Palatino Linotype"/>
          <w:b/>
        </w:rPr>
      </w:pPr>
      <w:r w:rsidRPr="000C4AA7">
        <w:rPr>
          <w:rFonts w:ascii="Palatino Linotype" w:hAnsi="Palatino Linotype"/>
          <w:b/>
        </w:rPr>
        <w:t>VISTO</w:t>
      </w:r>
      <w:r w:rsidRPr="000C4AA7">
        <w:rPr>
          <w:rFonts w:ascii="Palatino Linotype" w:hAnsi="Palatino Linotype"/>
        </w:rPr>
        <w:t xml:space="preserve"> el expediente electrónico for</w:t>
      </w:r>
      <w:r w:rsidR="00D37494" w:rsidRPr="000C4AA7">
        <w:rPr>
          <w:rFonts w:ascii="Palatino Linotype" w:hAnsi="Palatino Linotype"/>
        </w:rPr>
        <w:t>mado con motivo del</w:t>
      </w:r>
      <w:r w:rsidRPr="000C4AA7">
        <w:rPr>
          <w:rFonts w:ascii="Palatino Linotype" w:hAnsi="Palatino Linotype"/>
        </w:rPr>
        <w:t xml:space="preserve"> recurso de revisión </w:t>
      </w:r>
      <w:r w:rsidR="003C447B" w:rsidRPr="000C4AA7">
        <w:rPr>
          <w:rFonts w:ascii="Palatino Linotype" w:hAnsi="Palatino Linotype"/>
          <w:b/>
        </w:rPr>
        <w:t>01918/INFOEM/IP/RR/201</w:t>
      </w:r>
      <w:r w:rsidR="00D91187" w:rsidRPr="000C4AA7">
        <w:rPr>
          <w:rFonts w:ascii="Palatino Linotype" w:hAnsi="Palatino Linotype"/>
          <w:b/>
        </w:rPr>
        <w:t>8</w:t>
      </w:r>
      <w:r w:rsidR="00AF3D59" w:rsidRPr="000C4AA7">
        <w:rPr>
          <w:rFonts w:ascii="Palatino Linotype" w:hAnsi="Palatino Linotype" w:cs="Arial"/>
          <w:b/>
          <w:bCs/>
        </w:rPr>
        <w:t>;</w:t>
      </w:r>
      <w:r w:rsidR="00335BFE" w:rsidRPr="000C4AA7">
        <w:rPr>
          <w:rFonts w:ascii="Palatino Linotype" w:hAnsi="Palatino Linotype" w:cs="Arial"/>
          <w:b/>
          <w:bCs/>
        </w:rPr>
        <w:t xml:space="preserve"> </w:t>
      </w:r>
      <w:r w:rsidRPr="000C4AA7">
        <w:rPr>
          <w:rFonts w:ascii="Palatino Linotype" w:hAnsi="Palatino Linotype"/>
        </w:rPr>
        <w:t xml:space="preserve">promovido por </w:t>
      </w:r>
      <w:r w:rsidR="001557A9" w:rsidRPr="001557A9">
        <w:rPr>
          <w:rFonts w:ascii="Palatino Linotype" w:hAnsi="Palatino Linotype"/>
          <w:b/>
          <w:szCs w:val="22"/>
          <w:highlight w:val="black"/>
        </w:rPr>
        <w:t>----------------------------------------</w:t>
      </w:r>
      <w:r w:rsidRPr="000C4AA7">
        <w:rPr>
          <w:rFonts w:ascii="Palatino Linotype" w:hAnsi="Palatino Linotype"/>
          <w:b/>
        </w:rPr>
        <w:t xml:space="preserve">, </w:t>
      </w:r>
      <w:r w:rsidRPr="000C4AA7">
        <w:rPr>
          <w:rFonts w:ascii="Palatino Linotype" w:hAnsi="Palatino Linotype" w:cs="Arial"/>
        </w:rPr>
        <w:t xml:space="preserve">en su </w:t>
      </w:r>
      <w:r w:rsidR="00D83C17" w:rsidRPr="000C4AA7">
        <w:rPr>
          <w:rFonts w:ascii="Palatino Linotype" w:hAnsi="Palatino Linotype" w:cs="Arial"/>
        </w:rPr>
        <w:t>calidad</w:t>
      </w:r>
      <w:r w:rsidRPr="000C4AA7">
        <w:rPr>
          <w:rFonts w:ascii="Palatino Linotype" w:hAnsi="Palatino Linotype" w:cs="Arial"/>
        </w:rPr>
        <w:t xml:space="preserve"> de </w:t>
      </w:r>
      <w:r w:rsidRPr="000C4AA7">
        <w:rPr>
          <w:rFonts w:ascii="Palatino Linotype" w:hAnsi="Palatino Linotype" w:cs="Arial"/>
          <w:b/>
        </w:rPr>
        <w:t>RECURRENTE</w:t>
      </w:r>
      <w:r w:rsidRPr="000C4AA7">
        <w:rPr>
          <w:rFonts w:ascii="Palatino Linotype" w:hAnsi="Palatino Linotype" w:cs="Arial"/>
        </w:rPr>
        <w:t xml:space="preserve">, en contra </w:t>
      </w:r>
      <w:r w:rsidR="000D5A1D" w:rsidRPr="000C4AA7">
        <w:rPr>
          <w:rFonts w:ascii="Palatino Linotype" w:hAnsi="Palatino Linotype" w:cs="Arial"/>
        </w:rPr>
        <w:t xml:space="preserve">de </w:t>
      </w:r>
      <w:r w:rsidR="00843908" w:rsidRPr="000C4AA7">
        <w:rPr>
          <w:rFonts w:ascii="Palatino Linotype" w:hAnsi="Palatino Linotype" w:cs="Arial"/>
        </w:rPr>
        <w:t>la respuesta del</w:t>
      </w:r>
      <w:r w:rsidR="00133CE5" w:rsidRPr="000C4AA7">
        <w:rPr>
          <w:rFonts w:ascii="Palatino Linotype" w:hAnsi="Palatino Linotype"/>
        </w:rPr>
        <w:t xml:space="preserve"> </w:t>
      </w:r>
      <w:r w:rsidR="003C447B" w:rsidRPr="000C4AA7">
        <w:rPr>
          <w:rFonts w:ascii="Palatino Linotype" w:hAnsi="Palatino Linotype"/>
          <w:b/>
        </w:rPr>
        <w:t>Secretaría de Finanzas</w:t>
      </w:r>
      <w:r w:rsidR="0036073F" w:rsidRPr="000C4AA7">
        <w:rPr>
          <w:rFonts w:ascii="Palatino Linotype" w:hAnsi="Palatino Linotype"/>
          <w:b/>
        </w:rPr>
        <w:t xml:space="preserve">, </w:t>
      </w:r>
      <w:r w:rsidRPr="000C4AA7">
        <w:rPr>
          <w:rFonts w:ascii="Palatino Linotype" w:hAnsi="Palatino Linotype"/>
        </w:rPr>
        <w:t>en lo sucesivo el</w:t>
      </w:r>
      <w:r w:rsidRPr="000C4AA7">
        <w:rPr>
          <w:rFonts w:ascii="Palatino Linotype" w:hAnsi="Palatino Linotype"/>
          <w:b/>
        </w:rPr>
        <w:t xml:space="preserve"> SUJETO OBLIGADO, </w:t>
      </w:r>
      <w:r w:rsidRPr="000C4AA7">
        <w:rPr>
          <w:rFonts w:ascii="Palatino Linotype" w:hAnsi="Palatino Linotype"/>
        </w:rPr>
        <w:t>se procede a dictar la presente resolución, con base en los siguientes:</w:t>
      </w:r>
    </w:p>
    <w:p w14:paraId="769E1410" w14:textId="5740327F" w:rsidR="00587366" w:rsidRPr="000C4AA7" w:rsidRDefault="00662C69" w:rsidP="001E74A5">
      <w:pPr>
        <w:pStyle w:val="Ttulo1"/>
        <w:spacing w:line="360" w:lineRule="auto"/>
        <w:jc w:val="center"/>
        <w:rPr>
          <w:b/>
        </w:rPr>
      </w:pPr>
      <w:bookmarkStart w:id="1" w:name="_Toc461555884"/>
      <w:bookmarkStart w:id="2" w:name="_Toc466371847"/>
      <w:bookmarkStart w:id="3" w:name="_Toc518905406"/>
      <w:r w:rsidRPr="000C4AA7">
        <w:rPr>
          <w:b/>
        </w:rPr>
        <w:t>ANTECEDENTES</w:t>
      </w:r>
      <w:bookmarkEnd w:id="1"/>
      <w:bookmarkEnd w:id="2"/>
      <w:bookmarkEnd w:id="3"/>
    </w:p>
    <w:p w14:paraId="402A4C0A" w14:textId="37CDCBE4" w:rsidR="00D9392E" w:rsidRPr="000C4AA7" w:rsidRDefault="00D9392E" w:rsidP="00997C2A">
      <w:pPr>
        <w:pStyle w:val="Prrafodelista"/>
        <w:numPr>
          <w:ilvl w:val="0"/>
          <w:numId w:val="4"/>
        </w:numPr>
        <w:spacing w:before="240" w:after="240" w:line="360" w:lineRule="auto"/>
        <w:ind w:left="284" w:hanging="284"/>
        <w:jc w:val="both"/>
        <w:rPr>
          <w:rFonts w:ascii="Palatino Linotype" w:eastAsia="Calibri" w:hAnsi="Palatino Linotype" w:cs="Arial"/>
          <w:lang w:val="es-ES"/>
        </w:rPr>
      </w:pPr>
      <w:r w:rsidRPr="000C4AA7">
        <w:rPr>
          <w:rFonts w:ascii="Palatino Linotype" w:eastAsia="Calibri" w:hAnsi="Palatino Linotype" w:cs="Arial"/>
          <w:lang w:val="es-ES"/>
        </w:rPr>
        <w:t xml:space="preserve">El día </w:t>
      </w:r>
      <w:r w:rsidR="003C447B" w:rsidRPr="000C4AA7">
        <w:rPr>
          <w:rFonts w:ascii="Palatino Linotype" w:eastAsia="Calibri" w:hAnsi="Palatino Linotype" w:cs="Arial"/>
          <w:lang w:val="es-ES"/>
        </w:rPr>
        <w:t>cuatro</w:t>
      </w:r>
      <w:r w:rsidRPr="000C4AA7">
        <w:rPr>
          <w:rFonts w:ascii="Palatino Linotype" w:eastAsia="Calibri" w:hAnsi="Palatino Linotype" w:cs="Arial"/>
          <w:lang w:val="es-ES"/>
        </w:rPr>
        <w:t xml:space="preserve"> (</w:t>
      </w:r>
      <w:r w:rsidR="003C447B" w:rsidRPr="000C4AA7">
        <w:rPr>
          <w:rFonts w:ascii="Palatino Linotype" w:eastAsia="Calibri" w:hAnsi="Palatino Linotype" w:cs="Arial"/>
          <w:lang w:val="es-ES"/>
        </w:rPr>
        <w:t>04</w:t>
      </w:r>
      <w:r w:rsidRPr="000C4AA7">
        <w:rPr>
          <w:rFonts w:ascii="Palatino Linotype" w:eastAsia="Calibri" w:hAnsi="Palatino Linotype" w:cs="Arial"/>
          <w:lang w:val="es-ES"/>
        </w:rPr>
        <w:t xml:space="preserve">) de </w:t>
      </w:r>
      <w:r w:rsidR="003C447B" w:rsidRPr="000C4AA7">
        <w:rPr>
          <w:rFonts w:ascii="Palatino Linotype" w:eastAsia="Calibri" w:hAnsi="Palatino Linotype" w:cs="Arial"/>
          <w:lang w:val="es-ES"/>
        </w:rPr>
        <w:t>mayo</w:t>
      </w:r>
      <w:r w:rsidRPr="000C4AA7">
        <w:rPr>
          <w:rFonts w:ascii="Palatino Linotype" w:eastAsia="Calibri" w:hAnsi="Palatino Linotype" w:cs="Arial"/>
          <w:lang w:val="es-ES"/>
        </w:rPr>
        <w:t xml:space="preserve"> de dos mil </w:t>
      </w:r>
      <w:r w:rsidR="00FB395C" w:rsidRPr="000C4AA7">
        <w:rPr>
          <w:rFonts w:ascii="Palatino Linotype" w:eastAsia="Calibri" w:hAnsi="Palatino Linotype" w:cs="Arial"/>
          <w:lang w:val="es-ES"/>
        </w:rPr>
        <w:t>dieciocho</w:t>
      </w:r>
      <w:r w:rsidRPr="000C4AA7">
        <w:rPr>
          <w:rFonts w:ascii="Palatino Linotype" w:hAnsi="Palatino Linotype"/>
          <w:b/>
        </w:rPr>
        <w:t xml:space="preserve">, </w:t>
      </w:r>
      <w:r w:rsidRPr="000C4AA7">
        <w:rPr>
          <w:rFonts w:ascii="Palatino Linotype" w:eastAsia="Calibri" w:hAnsi="Palatino Linotype" w:cs="Arial"/>
          <w:lang w:val="es-ES"/>
        </w:rPr>
        <w:t xml:space="preserve">se presentó ante el </w:t>
      </w:r>
      <w:r w:rsidRPr="000C4AA7">
        <w:rPr>
          <w:rFonts w:ascii="Palatino Linotype" w:eastAsia="Calibri" w:hAnsi="Palatino Linotype" w:cs="Arial"/>
          <w:b/>
          <w:lang w:val="es-ES"/>
        </w:rPr>
        <w:t>SUJETO OBLIGADO</w:t>
      </w:r>
      <w:r w:rsidRPr="000C4AA7">
        <w:rPr>
          <w:rFonts w:ascii="Palatino Linotype" w:eastAsia="Calibri" w:hAnsi="Palatino Linotype" w:cs="Arial"/>
        </w:rPr>
        <w:t xml:space="preserve"> vía </w:t>
      </w:r>
      <w:r w:rsidRPr="000C4AA7">
        <w:rPr>
          <w:rFonts w:ascii="Palatino Linotype" w:eastAsia="Calibri" w:hAnsi="Palatino Linotype" w:cs="Arial"/>
          <w:lang w:val="es-ES"/>
        </w:rPr>
        <w:t xml:space="preserve">Sistema de Acceso a la Información Mexiquense </w:t>
      </w:r>
      <w:r w:rsidRPr="000C4AA7">
        <w:rPr>
          <w:rFonts w:ascii="Palatino Linotype" w:eastAsia="Calibri" w:hAnsi="Palatino Linotype" w:cs="Arial"/>
          <w:b/>
          <w:lang w:val="es-ES"/>
        </w:rPr>
        <w:t>SAIMEX</w:t>
      </w:r>
      <w:r w:rsidRPr="000C4AA7">
        <w:rPr>
          <w:rFonts w:ascii="Palatino Linotype" w:eastAsia="Calibri" w:hAnsi="Palatino Linotype" w:cs="Arial"/>
          <w:lang w:val="es-ES"/>
        </w:rPr>
        <w:t xml:space="preserve">, la solicitud de información pública registrada con el número </w:t>
      </w:r>
      <w:r w:rsidR="003C447B" w:rsidRPr="000C4AA7">
        <w:rPr>
          <w:rFonts w:ascii="Palatino Linotype" w:hAnsi="Palatino Linotype"/>
          <w:b/>
          <w:bCs/>
          <w:color w:val="000000" w:themeColor="text1"/>
        </w:rPr>
        <w:t>00229/SF/IP/2018</w:t>
      </w:r>
      <w:r w:rsidRPr="000C4AA7">
        <w:rPr>
          <w:rFonts w:ascii="Palatino Linotype" w:eastAsia="Calibri" w:hAnsi="Palatino Linotype" w:cs="Arial"/>
          <w:lang w:val="es-ES"/>
        </w:rPr>
        <w:t xml:space="preserve"> mediante la cual solicitó:</w:t>
      </w:r>
    </w:p>
    <w:p w14:paraId="780D2256" w14:textId="77777777" w:rsidR="00D9392E" w:rsidRPr="000C4AA7" w:rsidRDefault="00D9392E" w:rsidP="001C34D6">
      <w:pPr>
        <w:pStyle w:val="Prrafodelista"/>
        <w:spacing w:line="360" w:lineRule="auto"/>
        <w:ind w:left="360"/>
        <w:jc w:val="both"/>
        <w:rPr>
          <w:rFonts w:ascii="Palatino Linotype" w:hAnsi="Palatino Linotype"/>
          <w:i/>
          <w:color w:val="000000"/>
          <w:sz w:val="22"/>
          <w:szCs w:val="22"/>
        </w:rPr>
      </w:pPr>
    </w:p>
    <w:p w14:paraId="45EF49F8" w14:textId="12AE1D0B" w:rsidR="001C34D6" w:rsidRPr="000C4AA7" w:rsidRDefault="001C34D6" w:rsidP="00D9392E">
      <w:pPr>
        <w:pStyle w:val="Prrafodelista"/>
        <w:spacing w:line="360" w:lineRule="auto"/>
        <w:ind w:left="709" w:right="333"/>
        <w:jc w:val="both"/>
        <w:rPr>
          <w:rFonts w:ascii="Palatino Linotype" w:hAnsi="Palatino Linotype"/>
          <w:color w:val="000000"/>
        </w:rPr>
      </w:pPr>
      <w:r w:rsidRPr="000C4AA7">
        <w:rPr>
          <w:rFonts w:ascii="Palatino Linotype" w:hAnsi="Palatino Linotype"/>
          <w:i/>
          <w:color w:val="000000"/>
          <w:sz w:val="22"/>
          <w:szCs w:val="22"/>
        </w:rPr>
        <w:t>“</w:t>
      </w:r>
      <w:r w:rsidR="003C447B" w:rsidRPr="000C4AA7">
        <w:rPr>
          <w:rFonts w:ascii="Palatino Linotype" w:hAnsi="Palatino Linotype"/>
          <w:i/>
          <w:color w:val="000000"/>
          <w:sz w:val="22"/>
          <w:szCs w:val="22"/>
        </w:rPr>
        <w:t xml:space="preserve">en la </w:t>
      </w:r>
      <w:proofErr w:type="spellStart"/>
      <w:r w:rsidR="003C447B" w:rsidRPr="000C4AA7">
        <w:rPr>
          <w:rFonts w:ascii="Palatino Linotype" w:hAnsi="Palatino Linotype"/>
          <w:i/>
          <w:color w:val="000000"/>
          <w:sz w:val="22"/>
          <w:szCs w:val="22"/>
        </w:rPr>
        <w:t>solicittud</w:t>
      </w:r>
      <w:proofErr w:type="spellEnd"/>
      <w:r w:rsidR="003C447B" w:rsidRPr="000C4AA7">
        <w:rPr>
          <w:rFonts w:ascii="Palatino Linotype" w:hAnsi="Palatino Linotype"/>
          <w:i/>
          <w:color w:val="000000"/>
          <w:sz w:val="22"/>
          <w:szCs w:val="22"/>
        </w:rPr>
        <w:t xml:space="preserve"> de información cuya </w:t>
      </w:r>
      <w:proofErr w:type="spellStart"/>
      <w:r w:rsidR="003C447B" w:rsidRPr="000C4AA7">
        <w:rPr>
          <w:rFonts w:ascii="Palatino Linotype" w:hAnsi="Palatino Linotype"/>
          <w:i/>
          <w:color w:val="000000"/>
          <w:sz w:val="22"/>
          <w:szCs w:val="22"/>
        </w:rPr>
        <w:t>respuestafue</w:t>
      </w:r>
      <w:proofErr w:type="spellEnd"/>
      <w:r w:rsidR="003C447B" w:rsidRPr="000C4AA7">
        <w:rPr>
          <w:rFonts w:ascii="Palatino Linotype" w:hAnsi="Palatino Linotype"/>
          <w:i/>
          <w:color w:val="000000"/>
          <w:sz w:val="22"/>
          <w:szCs w:val="22"/>
        </w:rPr>
        <w:t xml:space="preserve"> fu con oficio no. 20373A000/124/2017 , Los recibos de agua y drenaje entregados no tienen descrito el inmueble al que se asigna el pago y el pago del predial se llevó de manera en EFECTIVO, (43,943.00 pesos en efectivo) de acuerdo al recibo y al método de pago que se muestra, por lo que se </w:t>
      </w:r>
      <w:proofErr w:type="spellStart"/>
      <w:r w:rsidR="003C447B" w:rsidRPr="000C4AA7">
        <w:rPr>
          <w:rFonts w:ascii="Palatino Linotype" w:hAnsi="Palatino Linotype"/>
          <w:i/>
          <w:color w:val="000000"/>
          <w:sz w:val="22"/>
          <w:szCs w:val="22"/>
        </w:rPr>
        <w:t>solcita</w:t>
      </w:r>
      <w:proofErr w:type="spellEnd"/>
      <w:r w:rsidR="003C447B" w:rsidRPr="000C4AA7">
        <w:rPr>
          <w:rFonts w:ascii="Palatino Linotype" w:hAnsi="Palatino Linotype"/>
          <w:i/>
          <w:color w:val="000000"/>
          <w:sz w:val="22"/>
          <w:szCs w:val="22"/>
        </w:rPr>
        <w:t xml:space="preserve"> aclarar </w:t>
      </w:r>
      <w:proofErr w:type="spellStart"/>
      <w:r w:rsidR="003C447B" w:rsidRPr="000C4AA7">
        <w:rPr>
          <w:rFonts w:ascii="Palatino Linotype" w:hAnsi="Palatino Linotype"/>
          <w:i/>
          <w:color w:val="000000"/>
          <w:sz w:val="22"/>
          <w:szCs w:val="22"/>
        </w:rPr>
        <w:t>eeste</w:t>
      </w:r>
      <w:proofErr w:type="spellEnd"/>
      <w:r w:rsidR="003C447B" w:rsidRPr="000C4AA7">
        <w:rPr>
          <w:rFonts w:ascii="Palatino Linotype" w:hAnsi="Palatino Linotype"/>
          <w:i/>
          <w:color w:val="000000"/>
          <w:sz w:val="22"/>
          <w:szCs w:val="22"/>
        </w:rPr>
        <w:t xml:space="preserve"> pago en efectivo por qué se pagó una cantidad tan alta de predial fue pagada en efectivo y no a </w:t>
      </w:r>
      <w:proofErr w:type="spellStart"/>
      <w:r w:rsidR="003C447B" w:rsidRPr="000C4AA7">
        <w:rPr>
          <w:rFonts w:ascii="Palatino Linotype" w:hAnsi="Palatino Linotype"/>
          <w:i/>
          <w:color w:val="000000"/>
          <w:sz w:val="22"/>
          <w:szCs w:val="22"/>
        </w:rPr>
        <w:t>traves</w:t>
      </w:r>
      <w:proofErr w:type="spellEnd"/>
      <w:r w:rsidR="003C447B" w:rsidRPr="000C4AA7">
        <w:rPr>
          <w:rFonts w:ascii="Palatino Linotype" w:hAnsi="Palatino Linotype"/>
          <w:i/>
          <w:color w:val="000000"/>
          <w:sz w:val="22"/>
          <w:szCs w:val="22"/>
        </w:rPr>
        <w:t xml:space="preserve"> de cheque o transferencia bancaria como lo estipula la ley?</w:t>
      </w:r>
      <w:r w:rsidRPr="000C4AA7">
        <w:rPr>
          <w:rFonts w:ascii="Palatino Linotype" w:hAnsi="Palatino Linotype"/>
          <w:i/>
          <w:color w:val="000000"/>
          <w:sz w:val="22"/>
        </w:rPr>
        <w:t>”</w:t>
      </w:r>
      <w:r w:rsidRPr="000C4AA7">
        <w:rPr>
          <w:rFonts w:ascii="Palatino Linotype" w:hAnsi="Palatino Linotype"/>
          <w:color w:val="000000"/>
          <w:sz w:val="22"/>
        </w:rPr>
        <w:t xml:space="preserve"> </w:t>
      </w:r>
      <w:r w:rsidRPr="000C4AA7">
        <w:rPr>
          <w:rFonts w:ascii="Palatino Linotype" w:hAnsi="Palatino Linotype"/>
          <w:color w:val="000000"/>
        </w:rPr>
        <w:t>(Sic)</w:t>
      </w:r>
    </w:p>
    <w:p w14:paraId="2623C1CF" w14:textId="77777777" w:rsidR="00D9392E" w:rsidRPr="000C4AA7" w:rsidRDefault="00D9392E" w:rsidP="00D9392E">
      <w:pPr>
        <w:pStyle w:val="Prrafodelista"/>
        <w:spacing w:line="360" w:lineRule="auto"/>
        <w:ind w:left="360"/>
        <w:jc w:val="both"/>
        <w:rPr>
          <w:rFonts w:ascii="Palatino Linotype" w:hAnsi="Palatino Linotype"/>
        </w:rPr>
      </w:pPr>
    </w:p>
    <w:p w14:paraId="2C57A722" w14:textId="5E7BDF09" w:rsidR="00750A80" w:rsidRPr="000C4AA7" w:rsidRDefault="00A8769A" w:rsidP="001E74A5">
      <w:pPr>
        <w:pStyle w:val="Prrafodelista"/>
        <w:numPr>
          <w:ilvl w:val="0"/>
          <w:numId w:val="1"/>
        </w:numPr>
        <w:spacing w:line="360" w:lineRule="auto"/>
        <w:jc w:val="both"/>
        <w:rPr>
          <w:rFonts w:ascii="Palatino Linotype" w:eastAsia="Times New Roman" w:hAnsi="Palatino Linotype" w:cs="Arial"/>
          <w:lang w:val="es-ES"/>
        </w:rPr>
      </w:pPr>
      <w:r w:rsidRPr="000C4AA7">
        <w:rPr>
          <w:rFonts w:ascii="Palatino Linotype" w:eastAsia="Times New Roman" w:hAnsi="Palatino Linotype" w:cs="Arial"/>
          <w:lang w:val="es-ES"/>
        </w:rPr>
        <w:t xml:space="preserve">Señaló </w:t>
      </w:r>
      <w:r w:rsidR="00750A80" w:rsidRPr="000C4AA7">
        <w:rPr>
          <w:rFonts w:ascii="Palatino Linotype" w:eastAsia="Times New Roman" w:hAnsi="Palatino Linotype" w:cs="Arial"/>
          <w:lang w:val="es-ES"/>
        </w:rPr>
        <w:t>como modalidad de entrega de la información</w:t>
      </w:r>
      <w:r w:rsidR="001E74A5" w:rsidRPr="000C4AA7">
        <w:rPr>
          <w:rFonts w:ascii="Palatino Linotype" w:eastAsia="Times New Roman" w:hAnsi="Palatino Linotype" w:cs="Arial"/>
          <w:lang w:val="es-ES"/>
        </w:rPr>
        <w:t xml:space="preserve"> para </w:t>
      </w:r>
      <w:r w:rsidR="00685689" w:rsidRPr="000C4AA7">
        <w:rPr>
          <w:rFonts w:ascii="Palatino Linotype" w:eastAsia="Times New Roman" w:hAnsi="Palatino Linotype" w:cs="Arial"/>
          <w:lang w:val="es-ES"/>
        </w:rPr>
        <w:t>toda</w:t>
      </w:r>
      <w:r w:rsidR="001E74A5" w:rsidRPr="000C4AA7">
        <w:rPr>
          <w:rFonts w:ascii="Palatino Linotype" w:eastAsia="Times New Roman" w:hAnsi="Palatino Linotype" w:cs="Arial"/>
          <w:lang w:val="es-ES"/>
        </w:rPr>
        <w:t>s</w:t>
      </w:r>
      <w:r w:rsidR="00685689" w:rsidRPr="000C4AA7">
        <w:rPr>
          <w:rFonts w:ascii="Palatino Linotype" w:eastAsia="Times New Roman" w:hAnsi="Palatino Linotype" w:cs="Arial"/>
          <w:lang w:val="es-ES"/>
        </w:rPr>
        <w:t xml:space="preserve"> las</w:t>
      </w:r>
      <w:r w:rsidR="001E74A5" w:rsidRPr="000C4AA7">
        <w:rPr>
          <w:rFonts w:ascii="Palatino Linotype" w:eastAsia="Times New Roman" w:hAnsi="Palatino Linotype" w:cs="Arial"/>
          <w:lang w:val="es-ES"/>
        </w:rPr>
        <w:t xml:space="preserve"> solicitudes</w:t>
      </w:r>
      <w:r w:rsidR="00750A80" w:rsidRPr="000C4AA7">
        <w:rPr>
          <w:rFonts w:ascii="Palatino Linotype" w:eastAsia="Times New Roman" w:hAnsi="Palatino Linotype" w:cs="Arial"/>
          <w:b/>
          <w:lang w:val="es-ES"/>
        </w:rPr>
        <w:t>:</w:t>
      </w:r>
      <w:r w:rsidR="00750A80" w:rsidRPr="000C4AA7">
        <w:rPr>
          <w:rFonts w:ascii="Palatino Linotype" w:eastAsia="Times New Roman" w:hAnsi="Palatino Linotype" w:cs="Arial"/>
          <w:lang w:val="es-ES"/>
        </w:rPr>
        <w:t xml:space="preserve"> </w:t>
      </w:r>
      <w:r w:rsidR="007B30F3" w:rsidRPr="000C4AA7">
        <w:rPr>
          <w:rFonts w:ascii="Palatino Linotype" w:hAnsi="Palatino Linotype"/>
          <w:szCs w:val="14"/>
        </w:rPr>
        <w:t xml:space="preserve">A través del </w:t>
      </w:r>
      <w:r w:rsidR="006B7A58" w:rsidRPr="000C4AA7">
        <w:rPr>
          <w:rFonts w:ascii="Palatino Linotype" w:hAnsi="Palatino Linotype"/>
          <w:szCs w:val="14"/>
        </w:rPr>
        <w:t>“</w:t>
      </w:r>
      <w:r w:rsidR="000D5A1D" w:rsidRPr="000C4AA7">
        <w:rPr>
          <w:rFonts w:ascii="Palatino Linotype" w:hAnsi="Palatino Linotype"/>
          <w:b/>
          <w:szCs w:val="14"/>
        </w:rPr>
        <w:t>SAIMEX</w:t>
      </w:r>
      <w:r w:rsidR="006B7A58" w:rsidRPr="000C4AA7">
        <w:rPr>
          <w:rFonts w:ascii="Palatino Linotype" w:hAnsi="Palatino Linotype"/>
          <w:b/>
          <w:szCs w:val="14"/>
        </w:rPr>
        <w:t>”</w:t>
      </w:r>
      <w:r w:rsidR="007B30F3" w:rsidRPr="000C4AA7">
        <w:rPr>
          <w:rFonts w:ascii="Palatino Linotype" w:hAnsi="Palatino Linotype"/>
          <w:szCs w:val="14"/>
        </w:rPr>
        <w:t xml:space="preserve">. </w:t>
      </w:r>
    </w:p>
    <w:p w14:paraId="60DCDA4B" w14:textId="27130DA7" w:rsidR="0022448D" w:rsidRPr="000C4AA7" w:rsidRDefault="003C447B" w:rsidP="00997C2A">
      <w:pPr>
        <w:pStyle w:val="Prrafodelista"/>
        <w:numPr>
          <w:ilvl w:val="0"/>
          <w:numId w:val="4"/>
        </w:numPr>
        <w:spacing w:before="240" w:after="240" w:line="360" w:lineRule="auto"/>
        <w:ind w:left="284" w:hanging="284"/>
        <w:jc w:val="both"/>
        <w:rPr>
          <w:rFonts w:ascii="Palatino Linotype" w:eastAsia="MS Mincho" w:hAnsi="Palatino Linotype" w:cs="Times New Roman"/>
        </w:rPr>
      </w:pPr>
      <w:r w:rsidRPr="000C4AA7">
        <w:rPr>
          <w:rFonts w:ascii="Palatino Linotype" w:eastAsia="Calibri" w:hAnsi="Palatino Linotype" w:cs="Arial"/>
          <w:lang w:val="es-AR"/>
        </w:rPr>
        <w:lastRenderedPageBreak/>
        <w:t>En fecha veintidós (22</w:t>
      </w:r>
      <w:r w:rsidR="00552213" w:rsidRPr="000C4AA7">
        <w:rPr>
          <w:rFonts w:ascii="Palatino Linotype" w:eastAsia="MS Mincho" w:hAnsi="Palatino Linotype" w:cs="Times New Roman"/>
          <w:i/>
        </w:rPr>
        <w:t>)</w:t>
      </w:r>
      <w:r w:rsidR="00552213" w:rsidRPr="000C4AA7">
        <w:rPr>
          <w:rFonts w:ascii="Palatino Linotype" w:eastAsia="MS Mincho" w:hAnsi="Palatino Linotype" w:cs="Times New Roman"/>
        </w:rPr>
        <w:t xml:space="preserve"> de </w:t>
      </w:r>
      <w:r w:rsidRPr="000C4AA7">
        <w:rPr>
          <w:rFonts w:ascii="Palatino Linotype" w:eastAsia="MS Mincho" w:hAnsi="Palatino Linotype" w:cs="Times New Roman"/>
        </w:rPr>
        <w:t>mayo</w:t>
      </w:r>
      <w:r w:rsidR="00552213" w:rsidRPr="000C4AA7">
        <w:rPr>
          <w:rFonts w:ascii="Palatino Linotype" w:eastAsia="MS Mincho" w:hAnsi="Palatino Linotype" w:cs="Times New Roman"/>
        </w:rPr>
        <w:t xml:space="preserve"> de dos mil </w:t>
      </w:r>
      <w:r w:rsidR="00FB395C" w:rsidRPr="000C4AA7">
        <w:rPr>
          <w:rFonts w:ascii="Palatino Linotype" w:eastAsia="MS Mincho" w:hAnsi="Palatino Linotype" w:cs="Times New Roman"/>
        </w:rPr>
        <w:t>dieciocho</w:t>
      </w:r>
      <w:r w:rsidR="00552213" w:rsidRPr="000C4AA7">
        <w:rPr>
          <w:rFonts w:ascii="Palatino Linotype" w:eastAsia="Times New Roman" w:hAnsi="Palatino Linotype" w:cs="Arial"/>
          <w:lang w:val="es-ES"/>
        </w:rPr>
        <w:t xml:space="preserve">, el </w:t>
      </w:r>
      <w:r w:rsidR="00552213" w:rsidRPr="000C4AA7">
        <w:rPr>
          <w:rFonts w:ascii="Palatino Linotype" w:eastAsia="Times New Roman" w:hAnsi="Palatino Linotype" w:cs="Arial"/>
          <w:b/>
          <w:lang w:val="es-ES"/>
        </w:rPr>
        <w:t>SUJETO OBLIGADO</w:t>
      </w:r>
      <w:r w:rsidR="00552213" w:rsidRPr="000C4AA7">
        <w:rPr>
          <w:rFonts w:ascii="Palatino Linotype" w:eastAsia="Times New Roman" w:hAnsi="Palatino Linotype" w:cs="Arial"/>
          <w:lang w:val="es-ES"/>
        </w:rPr>
        <w:t>,</w:t>
      </w:r>
      <w:r w:rsidR="00102D65" w:rsidRPr="000C4AA7">
        <w:rPr>
          <w:rFonts w:ascii="Palatino Linotype" w:eastAsia="Times New Roman" w:hAnsi="Palatino Linotype" w:cs="Arial"/>
          <w:lang w:val="es-ES"/>
        </w:rPr>
        <w:t xml:space="preserve"> dio respuesta a la solicitud</w:t>
      </w:r>
      <w:r w:rsidR="00552213" w:rsidRPr="000C4AA7">
        <w:rPr>
          <w:rFonts w:ascii="Palatino Linotype" w:eastAsia="Times New Roman" w:hAnsi="Palatino Linotype" w:cs="Arial"/>
          <w:lang w:val="es-ES"/>
        </w:rPr>
        <w:t xml:space="preserve"> de información presentada, </w:t>
      </w:r>
      <w:r w:rsidRPr="000C4AA7">
        <w:rPr>
          <w:rFonts w:ascii="Palatino Linotype" w:eastAsia="Times New Roman" w:hAnsi="Palatino Linotype" w:cs="Arial"/>
          <w:lang w:val="es-ES"/>
        </w:rPr>
        <w:t>a través de los archivos electrónicos siguientes</w:t>
      </w:r>
      <w:r w:rsidR="0022448D" w:rsidRPr="000C4AA7">
        <w:rPr>
          <w:rFonts w:ascii="Palatino Linotype" w:eastAsia="Times New Roman" w:hAnsi="Palatino Linotype" w:cs="Arial"/>
          <w:lang w:val="es-ES"/>
        </w:rPr>
        <w:t>:</w:t>
      </w:r>
    </w:p>
    <w:p w14:paraId="781B465D" w14:textId="77777777" w:rsidR="009B3D3C" w:rsidRPr="000C4AA7" w:rsidRDefault="009B3D3C" w:rsidP="009B3D3C">
      <w:pPr>
        <w:pStyle w:val="Prrafodelista"/>
        <w:spacing w:before="240" w:after="240" w:line="360" w:lineRule="auto"/>
        <w:ind w:left="284"/>
        <w:jc w:val="both"/>
        <w:rPr>
          <w:rFonts w:ascii="Palatino Linotype" w:eastAsia="MS Mincho" w:hAnsi="Palatino Linotype" w:cs="Times New Roman"/>
        </w:rPr>
      </w:pPr>
    </w:p>
    <w:p w14:paraId="326518F7" w14:textId="7AF1D039" w:rsidR="003C447B" w:rsidRPr="000C4AA7" w:rsidRDefault="009F4398" w:rsidP="009F4398">
      <w:pPr>
        <w:pStyle w:val="Prrafodelista"/>
        <w:numPr>
          <w:ilvl w:val="0"/>
          <w:numId w:val="32"/>
        </w:numPr>
        <w:spacing w:before="240" w:after="240" w:line="360" w:lineRule="auto"/>
        <w:jc w:val="both"/>
        <w:rPr>
          <w:rFonts w:ascii="Palatino Linotype" w:eastAsia="MS Mincho" w:hAnsi="Palatino Linotype" w:cs="Times New Roman"/>
        </w:rPr>
      </w:pPr>
      <w:r w:rsidRPr="000C4AA7">
        <w:rPr>
          <w:rFonts w:ascii="Palatino Linotype" w:eastAsia="MS Mincho" w:hAnsi="Palatino Linotype" w:cs="Times New Roman"/>
          <w:b/>
        </w:rPr>
        <w:t>229 Gestión Gubernamental.pdf</w:t>
      </w:r>
      <w:r w:rsidRPr="000C4AA7">
        <w:rPr>
          <w:rFonts w:ascii="Palatino Linotype" w:eastAsia="MS Mincho" w:hAnsi="Palatino Linotype" w:cs="Times New Roman"/>
        </w:rPr>
        <w:t>: Cuyo contenido corresponde al oficio 20373A000/105/2018 dirigido al Jefe de la UIPPE y Titular de la Unidad de Transparencia de la Secretaría de Finanzas, y signado por el Servidor Público Habilitado de la Coordinación de Gestión Gubernamental y Director General, mediante el cual informa a grosso modo lo siguiente:</w:t>
      </w:r>
    </w:p>
    <w:p w14:paraId="79F7B506" w14:textId="374E00D4" w:rsidR="009F4398" w:rsidRPr="000C4AA7" w:rsidRDefault="009F4398" w:rsidP="009F4398">
      <w:pPr>
        <w:pStyle w:val="Prrafodelista"/>
        <w:spacing w:before="240" w:after="240" w:line="360" w:lineRule="auto"/>
        <w:ind w:left="1004"/>
        <w:jc w:val="both"/>
        <w:rPr>
          <w:rFonts w:ascii="Palatino Linotype" w:eastAsia="MS Mincho" w:hAnsi="Palatino Linotype" w:cs="Times New Roman"/>
        </w:rPr>
      </w:pPr>
      <w:r w:rsidRPr="000C4AA7">
        <w:rPr>
          <w:noProof/>
          <w:lang w:val="es-MX" w:eastAsia="es-MX"/>
        </w:rPr>
        <w:drawing>
          <wp:inline distT="0" distB="0" distL="0" distR="0" wp14:anchorId="4682A380" wp14:editId="4A134205">
            <wp:extent cx="4991100" cy="1681207"/>
            <wp:effectExtent l="19050" t="19050" r="19050"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5080" cy="1685916"/>
                    </a:xfrm>
                    <a:prstGeom prst="rect">
                      <a:avLst/>
                    </a:prstGeom>
                    <a:ln>
                      <a:solidFill>
                        <a:schemeClr val="tx1"/>
                      </a:solidFill>
                    </a:ln>
                  </pic:spPr>
                </pic:pic>
              </a:graphicData>
            </a:graphic>
          </wp:inline>
        </w:drawing>
      </w:r>
    </w:p>
    <w:p w14:paraId="5FD89DEB" w14:textId="77777777" w:rsidR="009F4398" w:rsidRPr="000C4AA7" w:rsidRDefault="009F4398" w:rsidP="009F4398">
      <w:pPr>
        <w:pStyle w:val="Prrafodelista"/>
        <w:spacing w:before="240" w:after="240" w:line="360" w:lineRule="auto"/>
        <w:ind w:left="1004"/>
        <w:jc w:val="both"/>
        <w:rPr>
          <w:rFonts w:ascii="Palatino Linotype" w:eastAsia="MS Mincho" w:hAnsi="Palatino Linotype" w:cs="Times New Roman"/>
        </w:rPr>
      </w:pPr>
    </w:p>
    <w:p w14:paraId="4A147A50" w14:textId="074EF180" w:rsidR="0022448D" w:rsidRPr="000C4AA7" w:rsidRDefault="003C447B" w:rsidP="009F4398">
      <w:pPr>
        <w:pStyle w:val="Prrafodelista"/>
        <w:numPr>
          <w:ilvl w:val="0"/>
          <w:numId w:val="32"/>
        </w:numPr>
        <w:spacing w:before="240" w:after="240" w:line="360" w:lineRule="auto"/>
        <w:jc w:val="both"/>
        <w:rPr>
          <w:rFonts w:ascii="Palatino Linotype" w:eastAsia="MS Mincho" w:hAnsi="Palatino Linotype" w:cs="Times New Roman"/>
          <w:b/>
        </w:rPr>
      </w:pPr>
      <w:r w:rsidRPr="000C4AA7">
        <w:rPr>
          <w:rFonts w:ascii="Palatino Linotype" w:eastAsia="MS Mincho" w:hAnsi="Palatino Linotype" w:cs="Times New Roman"/>
          <w:b/>
        </w:rPr>
        <w:t>UIPPE 229.pdf</w:t>
      </w:r>
      <w:r w:rsidR="009F4398" w:rsidRPr="000C4AA7">
        <w:rPr>
          <w:rFonts w:ascii="Palatino Linotype" w:eastAsia="MS Mincho" w:hAnsi="Palatino Linotype" w:cs="Times New Roman"/>
          <w:b/>
        </w:rPr>
        <w:t xml:space="preserve">: </w:t>
      </w:r>
      <w:r w:rsidR="009F4398" w:rsidRPr="000C4AA7">
        <w:rPr>
          <w:rFonts w:ascii="Palatino Linotype" w:eastAsia="MS Mincho" w:hAnsi="Palatino Linotype" w:cs="Times New Roman"/>
        </w:rPr>
        <w:t xml:space="preserve">Cuyo contenido corresponde al oficio número 203040000/UT-0996/2018 dirigido al hoy recurrente y mediante el cual </w:t>
      </w:r>
      <w:r w:rsidR="00015612" w:rsidRPr="000C4AA7">
        <w:rPr>
          <w:rFonts w:ascii="Palatino Linotype" w:eastAsia="MS Mincho" w:hAnsi="Palatino Linotype" w:cs="Times New Roman"/>
        </w:rPr>
        <w:t xml:space="preserve">el Jefe de la UIPPE y Titular de la Unidad de Transparencia de la Secretaría de Finanzas </w:t>
      </w:r>
      <w:r w:rsidR="009F4398" w:rsidRPr="000C4AA7">
        <w:rPr>
          <w:rFonts w:ascii="Palatino Linotype" w:eastAsia="MS Mincho" w:hAnsi="Palatino Linotype" w:cs="Times New Roman"/>
        </w:rPr>
        <w:t>le informa de la respuesta emitida por el servidor público habilitado.</w:t>
      </w:r>
    </w:p>
    <w:p w14:paraId="580DF0E6" w14:textId="77777777" w:rsidR="007D6429" w:rsidRPr="000C4AA7" w:rsidRDefault="007D6429" w:rsidP="007D6429">
      <w:pPr>
        <w:pStyle w:val="Prrafodelista"/>
        <w:spacing w:line="360" w:lineRule="auto"/>
        <w:ind w:left="284"/>
        <w:jc w:val="both"/>
        <w:rPr>
          <w:rFonts w:ascii="Palatino Linotype" w:hAnsi="Palatino Linotype"/>
          <w:b/>
          <w:i/>
          <w:szCs w:val="22"/>
        </w:rPr>
      </w:pPr>
    </w:p>
    <w:p w14:paraId="272B63B3" w14:textId="5D837076" w:rsidR="000D5A1D" w:rsidRPr="000C4AA7" w:rsidRDefault="00DB4BEF" w:rsidP="00997C2A">
      <w:pPr>
        <w:pStyle w:val="Prrafodelista"/>
        <w:numPr>
          <w:ilvl w:val="0"/>
          <w:numId w:val="4"/>
        </w:numPr>
        <w:spacing w:line="360" w:lineRule="auto"/>
        <w:ind w:left="284" w:hanging="284"/>
        <w:jc w:val="both"/>
        <w:rPr>
          <w:rFonts w:ascii="Palatino Linotype" w:hAnsi="Palatino Linotype"/>
          <w:b/>
          <w:i/>
          <w:szCs w:val="22"/>
        </w:rPr>
      </w:pPr>
      <w:r w:rsidRPr="000C4AA7">
        <w:rPr>
          <w:rFonts w:ascii="Palatino Linotype" w:eastAsia="Times New Roman" w:hAnsi="Palatino Linotype" w:cs="Arial"/>
          <w:lang w:val="es-ES"/>
        </w:rPr>
        <w:t xml:space="preserve">El </w:t>
      </w:r>
      <w:r w:rsidR="00511F46" w:rsidRPr="000C4AA7">
        <w:rPr>
          <w:rFonts w:ascii="Palatino Linotype" w:eastAsia="Times New Roman" w:hAnsi="Palatino Linotype" w:cs="Arial"/>
          <w:lang w:val="es-ES"/>
        </w:rPr>
        <w:t xml:space="preserve">día </w:t>
      </w:r>
      <w:r w:rsidR="007D6429" w:rsidRPr="000C4AA7">
        <w:rPr>
          <w:rFonts w:ascii="Palatino Linotype" w:eastAsia="Times New Roman" w:hAnsi="Palatino Linotype" w:cs="Arial"/>
          <w:lang w:val="es-ES"/>
        </w:rPr>
        <w:t>cuatro</w:t>
      </w:r>
      <w:r w:rsidR="001E3F91" w:rsidRPr="000C4AA7">
        <w:rPr>
          <w:rFonts w:ascii="Palatino Linotype" w:eastAsia="Times New Roman" w:hAnsi="Palatino Linotype" w:cs="Arial"/>
          <w:lang w:val="es-ES"/>
        </w:rPr>
        <w:t xml:space="preserve"> </w:t>
      </w:r>
      <w:r w:rsidR="00D85885" w:rsidRPr="000C4AA7">
        <w:rPr>
          <w:rFonts w:ascii="Palatino Linotype" w:eastAsia="Times New Roman" w:hAnsi="Palatino Linotype" w:cs="Arial"/>
          <w:lang w:val="es-ES"/>
        </w:rPr>
        <w:t>(</w:t>
      </w:r>
      <w:r w:rsidR="007D6429" w:rsidRPr="000C4AA7">
        <w:rPr>
          <w:rFonts w:ascii="Palatino Linotype" w:eastAsia="Times New Roman" w:hAnsi="Palatino Linotype" w:cs="Arial"/>
          <w:lang w:val="es-ES"/>
        </w:rPr>
        <w:t>04</w:t>
      </w:r>
      <w:r w:rsidR="00D85885" w:rsidRPr="000C4AA7">
        <w:rPr>
          <w:rFonts w:ascii="Palatino Linotype" w:eastAsia="Times New Roman" w:hAnsi="Palatino Linotype" w:cs="Arial"/>
          <w:lang w:val="es-ES"/>
        </w:rPr>
        <w:t xml:space="preserve">) </w:t>
      </w:r>
      <w:r w:rsidR="00FE49E3" w:rsidRPr="000C4AA7">
        <w:rPr>
          <w:rFonts w:ascii="Palatino Linotype" w:eastAsia="Times New Roman" w:hAnsi="Palatino Linotype" w:cs="Arial"/>
          <w:lang w:val="es-ES"/>
        </w:rPr>
        <w:t xml:space="preserve">de </w:t>
      </w:r>
      <w:r w:rsidR="00046BDF" w:rsidRPr="000C4AA7">
        <w:rPr>
          <w:rFonts w:ascii="Palatino Linotype" w:eastAsia="Times New Roman" w:hAnsi="Palatino Linotype" w:cs="Arial"/>
          <w:lang w:val="es-ES"/>
        </w:rPr>
        <w:t>dic</w:t>
      </w:r>
      <w:r w:rsidR="007E72DF" w:rsidRPr="000C4AA7">
        <w:rPr>
          <w:rFonts w:ascii="Palatino Linotype" w:eastAsia="Times New Roman" w:hAnsi="Palatino Linotype" w:cs="Arial"/>
          <w:lang w:val="es-ES"/>
        </w:rPr>
        <w:t>iembre</w:t>
      </w:r>
      <w:r w:rsidR="00464CB6" w:rsidRPr="000C4AA7">
        <w:rPr>
          <w:rFonts w:ascii="Palatino Linotype" w:eastAsia="Times New Roman" w:hAnsi="Palatino Linotype" w:cs="Arial"/>
          <w:lang w:val="es-ES"/>
        </w:rPr>
        <w:t xml:space="preserve"> </w:t>
      </w:r>
      <w:r w:rsidRPr="000C4AA7">
        <w:rPr>
          <w:rFonts w:ascii="Palatino Linotype" w:eastAsia="Times New Roman" w:hAnsi="Palatino Linotype" w:cs="Arial"/>
          <w:lang w:val="es-ES"/>
        </w:rPr>
        <w:t xml:space="preserve">de dos mil </w:t>
      </w:r>
      <w:r w:rsidR="00FB395C" w:rsidRPr="000C4AA7">
        <w:rPr>
          <w:rFonts w:ascii="Palatino Linotype" w:eastAsia="Times New Roman" w:hAnsi="Palatino Linotype" w:cs="Arial"/>
          <w:lang w:val="es-ES"/>
        </w:rPr>
        <w:t>dieciocho</w:t>
      </w:r>
      <w:r w:rsidR="00FE49E3" w:rsidRPr="000C4AA7">
        <w:rPr>
          <w:rFonts w:ascii="Palatino Linotype" w:eastAsia="Times New Roman" w:hAnsi="Palatino Linotype" w:cs="Arial"/>
          <w:lang w:val="es-ES"/>
        </w:rPr>
        <w:t xml:space="preserve">, </w:t>
      </w:r>
      <w:r w:rsidR="009316E9" w:rsidRPr="000C4AA7">
        <w:rPr>
          <w:rFonts w:ascii="Palatino Linotype" w:eastAsia="Times New Roman" w:hAnsi="Palatino Linotype" w:cs="Arial"/>
          <w:lang w:val="es-ES"/>
        </w:rPr>
        <w:t xml:space="preserve">estando en tiempo y </w:t>
      </w:r>
      <w:r w:rsidR="00852B26" w:rsidRPr="000C4AA7">
        <w:rPr>
          <w:rFonts w:ascii="Palatino Linotype" w:eastAsia="Times New Roman" w:hAnsi="Palatino Linotype" w:cs="Arial"/>
          <w:lang w:val="es-ES"/>
        </w:rPr>
        <w:t>forma</w:t>
      </w:r>
      <w:r w:rsidR="00843908" w:rsidRPr="000C4AA7">
        <w:rPr>
          <w:rFonts w:ascii="Palatino Linotype" w:eastAsia="Times New Roman" w:hAnsi="Palatino Linotype" w:cs="Arial"/>
          <w:lang w:val="es-ES"/>
        </w:rPr>
        <w:t xml:space="preserve"> </w:t>
      </w:r>
      <w:r w:rsidR="001557A9" w:rsidRPr="001557A9">
        <w:rPr>
          <w:rFonts w:ascii="Palatino Linotype" w:eastAsia="Times New Roman" w:hAnsi="Palatino Linotype" w:cs="Arial"/>
          <w:b/>
          <w:highlight w:val="black"/>
          <w:lang w:val="es-ES"/>
        </w:rPr>
        <w:t>----------------------------------------</w:t>
      </w:r>
      <w:r w:rsidRPr="000C4AA7">
        <w:rPr>
          <w:rFonts w:ascii="Palatino Linotype" w:eastAsia="Times New Roman" w:hAnsi="Palatino Linotype" w:cs="Arial"/>
          <w:b/>
          <w:lang w:val="es-ES"/>
        </w:rPr>
        <w:t>,</w:t>
      </w:r>
      <w:r w:rsidRPr="000C4AA7">
        <w:rPr>
          <w:rFonts w:ascii="Palatino Linotype" w:eastAsia="Times New Roman" w:hAnsi="Palatino Linotype" w:cs="Arial"/>
          <w:lang w:val="es-ES"/>
        </w:rPr>
        <w:t xml:space="preserve"> interpuso</w:t>
      </w:r>
      <w:r w:rsidR="009316E9" w:rsidRPr="000C4AA7">
        <w:rPr>
          <w:rFonts w:ascii="Palatino Linotype" w:eastAsia="Times New Roman" w:hAnsi="Palatino Linotype" w:cs="Arial"/>
          <w:lang w:val="es-ES"/>
        </w:rPr>
        <w:t xml:space="preserve"> </w:t>
      </w:r>
      <w:r w:rsidR="00102D65" w:rsidRPr="000C4AA7">
        <w:rPr>
          <w:rFonts w:ascii="Palatino Linotype" w:eastAsia="Times New Roman" w:hAnsi="Palatino Linotype" w:cs="Arial"/>
          <w:lang w:val="es-ES"/>
        </w:rPr>
        <w:t>el</w:t>
      </w:r>
      <w:r w:rsidR="004D68F8" w:rsidRPr="000C4AA7">
        <w:rPr>
          <w:rFonts w:ascii="Palatino Linotype" w:eastAsia="Times New Roman" w:hAnsi="Palatino Linotype" w:cs="Arial"/>
          <w:lang w:val="es-ES"/>
        </w:rPr>
        <w:t xml:space="preserve"> recurso de revisión </w:t>
      </w:r>
      <w:r w:rsidR="00D91187" w:rsidRPr="000C4AA7">
        <w:rPr>
          <w:rFonts w:ascii="Palatino Linotype" w:eastAsia="Calibri" w:hAnsi="Palatino Linotype" w:cs="Arial"/>
          <w:b/>
          <w:lang w:val="es-ES"/>
        </w:rPr>
        <w:t>01918/INFOEM/IP/RR/2018</w:t>
      </w:r>
      <w:r w:rsidR="009A0461" w:rsidRPr="000C4AA7">
        <w:rPr>
          <w:rFonts w:ascii="Palatino Linotype" w:eastAsia="Calibri" w:hAnsi="Palatino Linotype" w:cs="Arial"/>
          <w:b/>
          <w:lang w:val="es-ES"/>
        </w:rPr>
        <w:t>;</w:t>
      </w:r>
      <w:r w:rsidR="00102D65" w:rsidRPr="000C4AA7">
        <w:rPr>
          <w:rFonts w:ascii="Palatino Linotype" w:eastAsia="Times New Roman" w:hAnsi="Palatino Linotype" w:cs="Arial"/>
          <w:lang w:val="es-ES"/>
        </w:rPr>
        <w:t xml:space="preserve"> impugnación</w:t>
      </w:r>
      <w:r w:rsidR="004D68F8" w:rsidRPr="000C4AA7">
        <w:rPr>
          <w:rFonts w:ascii="Palatino Linotype" w:eastAsia="Times New Roman" w:hAnsi="Palatino Linotype" w:cs="Arial"/>
          <w:lang w:val="es-ES"/>
        </w:rPr>
        <w:t xml:space="preserve"> </w:t>
      </w:r>
      <w:r w:rsidR="00A45546" w:rsidRPr="000C4AA7">
        <w:rPr>
          <w:rFonts w:ascii="Palatino Linotype" w:eastAsia="Times New Roman" w:hAnsi="Palatino Linotype" w:cs="Arial"/>
          <w:lang w:val="es-ES"/>
        </w:rPr>
        <w:t xml:space="preserve">en </w:t>
      </w:r>
      <w:r w:rsidR="00977D37" w:rsidRPr="000C4AA7">
        <w:rPr>
          <w:rFonts w:ascii="Palatino Linotype" w:eastAsia="Times New Roman" w:hAnsi="Palatino Linotype" w:cs="Arial"/>
          <w:lang w:val="es-ES"/>
        </w:rPr>
        <w:t>la</w:t>
      </w:r>
      <w:r w:rsidR="00A45546" w:rsidRPr="000C4AA7">
        <w:rPr>
          <w:rFonts w:ascii="Palatino Linotype" w:eastAsia="Times New Roman" w:hAnsi="Palatino Linotype" w:cs="Arial"/>
          <w:lang w:val="es-ES"/>
        </w:rPr>
        <w:t xml:space="preserve"> que refirió </w:t>
      </w:r>
      <w:r w:rsidR="004D68F8" w:rsidRPr="000C4AA7">
        <w:rPr>
          <w:rFonts w:ascii="Palatino Linotype" w:eastAsia="Times New Roman" w:hAnsi="Palatino Linotype" w:cs="Arial"/>
          <w:lang w:val="es-ES"/>
        </w:rPr>
        <w:t>lo siguiente:</w:t>
      </w:r>
    </w:p>
    <w:p w14:paraId="72214A49" w14:textId="3DDAF541" w:rsidR="000D5A1D" w:rsidRPr="000C4AA7" w:rsidRDefault="00A51F40" w:rsidP="00F4356C">
      <w:pPr>
        <w:tabs>
          <w:tab w:val="left" w:pos="567"/>
        </w:tabs>
        <w:spacing w:line="360" w:lineRule="auto"/>
        <w:ind w:left="851" w:hanging="425"/>
        <w:jc w:val="both"/>
        <w:rPr>
          <w:rFonts w:ascii="Palatino Linotype" w:hAnsi="Palatino Linotype"/>
          <w:b/>
          <w:i/>
          <w:sz w:val="22"/>
          <w:szCs w:val="22"/>
        </w:rPr>
      </w:pP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bookmarkStart w:id="16" w:name="_Toc491971186"/>
      <w:bookmarkStart w:id="17" w:name="_Toc495570291"/>
      <w:bookmarkStart w:id="18" w:name="_Toc495570360"/>
      <w:bookmarkStart w:id="19" w:name="_Toc496099779"/>
      <w:bookmarkStart w:id="20" w:name="_Toc496100155"/>
      <w:bookmarkStart w:id="21" w:name="_Toc499756969"/>
      <w:bookmarkStart w:id="22" w:name="_Toc499757012"/>
      <w:bookmarkStart w:id="23" w:name="_Toc500245729"/>
      <w:bookmarkStart w:id="24" w:name="_Toc500353776"/>
      <w:bookmarkStart w:id="25" w:name="_Toc501021583"/>
      <w:bookmarkStart w:id="26" w:name="_Toc517804073"/>
      <w:bookmarkStart w:id="27" w:name="_Toc518905407"/>
      <w:r w:rsidRPr="000C4AA7">
        <w:rPr>
          <w:rStyle w:val="Ttulo2Car"/>
          <w:rFonts w:ascii="Palatino Linotype" w:hAnsi="Palatino Linotype"/>
          <w:b/>
          <w:color w:val="auto"/>
          <w:sz w:val="24"/>
          <w:lang w:val="es-ES"/>
        </w:rPr>
        <w:lastRenderedPageBreak/>
        <w:t xml:space="preserve">a) </w:t>
      </w:r>
      <w:r w:rsidR="009E4942" w:rsidRPr="000C4AA7">
        <w:rPr>
          <w:rStyle w:val="Ttulo2Car"/>
          <w:rFonts w:ascii="Palatino Linotype" w:hAnsi="Palatino Linotype"/>
          <w:b/>
          <w:color w:val="auto"/>
          <w:sz w:val="24"/>
          <w:lang w:val="es-ES"/>
        </w:rPr>
        <w:t>Acto impugnado:</w:t>
      </w:r>
      <w:bookmarkEnd w:id="4"/>
      <w:bookmarkEnd w:id="5"/>
      <w:bookmarkEnd w:id="6"/>
      <w:bookmarkEnd w:id="7"/>
      <w:bookmarkEnd w:id="8"/>
      <w:bookmarkEnd w:id="9"/>
      <w:bookmarkEnd w:id="10"/>
      <w:bookmarkEnd w:id="11"/>
      <w:r w:rsidR="000D5A1D" w:rsidRPr="000C4AA7">
        <w:rPr>
          <w:rStyle w:val="Ttulo2Car"/>
          <w:rFonts w:ascii="Palatino Linotype" w:hAnsi="Palatino Linotype"/>
          <w:b/>
          <w:color w:val="auto"/>
          <w:sz w:val="24"/>
          <w:lang w:val="es-ES"/>
        </w:rPr>
        <w:t xml:space="preserve"> </w:t>
      </w:r>
      <w:bookmarkEnd w:id="12"/>
      <w:bookmarkEnd w:id="13"/>
      <w:bookmarkEnd w:id="14"/>
      <w:bookmarkEnd w:id="15"/>
      <w:bookmarkEnd w:id="16"/>
      <w:bookmarkEnd w:id="17"/>
      <w:bookmarkEnd w:id="18"/>
      <w:bookmarkEnd w:id="19"/>
      <w:bookmarkEnd w:id="20"/>
      <w:bookmarkEnd w:id="21"/>
      <w:bookmarkEnd w:id="22"/>
      <w:bookmarkEnd w:id="23"/>
      <w:bookmarkEnd w:id="24"/>
      <w:bookmarkEnd w:id="25"/>
      <w:r w:rsidR="00A9674B" w:rsidRPr="000C4AA7">
        <w:rPr>
          <w:rStyle w:val="Ttulo2Car"/>
          <w:rFonts w:ascii="Palatino Linotype" w:hAnsi="Palatino Linotype"/>
          <w:color w:val="auto"/>
          <w:sz w:val="24"/>
          <w:lang w:val="es-ES"/>
        </w:rPr>
        <w:t>“</w:t>
      </w:r>
      <w:r w:rsidR="00FB395C" w:rsidRPr="000C4AA7">
        <w:rPr>
          <w:rStyle w:val="Ttulo2Car"/>
          <w:rFonts w:ascii="Palatino Linotype" w:hAnsi="Palatino Linotype"/>
          <w:i/>
          <w:color w:val="auto"/>
          <w:sz w:val="24"/>
          <w:szCs w:val="24"/>
          <w:lang w:val="es-ES"/>
        </w:rPr>
        <w:t xml:space="preserve">no se proporciona </w:t>
      </w:r>
      <w:proofErr w:type="spellStart"/>
      <w:r w:rsidR="00FB395C" w:rsidRPr="000C4AA7">
        <w:rPr>
          <w:rStyle w:val="Ttulo2Car"/>
          <w:rFonts w:ascii="Palatino Linotype" w:hAnsi="Palatino Linotype"/>
          <w:i/>
          <w:color w:val="auto"/>
          <w:sz w:val="24"/>
          <w:szCs w:val="24"/>
          <w:lang w:val="es-ES"/>
        </w:rPr>
        <w:t>informaciòn</w:t>
      </w:r>
      <w:proofErr w:type="spellEnd"/>
      <w:r w:rsidR="00FB395C" w:rsidRPr="000C4AA7">
        <w:rPr>
          <w:rStyle w:val="Ttulo2Car"/>
          <w:rFonts w:ascii="Palatino Linotype" w:hAnsi="Palatino Linotype"/>
          <w:i/>
          <w:color w:val="auto"/>
          <w:sz w:val="24"/>
          <w:szCs w:val="24"/>
          <w:lang w:val="es-ES"/>
        </w:rPr>
        <w:t xml:space="preserve"> de </w:t>
      </w:r>
      <w:proofErr w:type="spellStart"/>
      <w:r w:rsidR="00FB395C" w:rsidRPr="000C4AA7">
        <w:rPr>
          <w:rStyle w:val="Ttulo2Car"/>
          <w:rFonts w:ascii="Palatino Linotype" w:hAnsi="Palatino Linotype"/>
          <w:i/>
          <w:color w:val="auto"/>
          <w:sz w:val="24"/>
          <w:szCs w:val="24"/>
          <w:lang w:val="es-ES"/>
        </w:rPr>
        <w:t>porquè</w:t>
      </w:r>
      <w:proofErr w:type="spellEnd"/>
      <w:r w:rsidR="00FB395C" w:rsidRPr="000C4AA7">
        <w:rPr>
          <w:rStyle w:val="Ttulo2Car"/>
          <w:rFonts w:ascii="Palatino Linotype" w:hAnsi="Palatino Linotype"/>
          <w:i/>
          <w:color w:val="auto"/>
          <w:sz w:val="24"/>
          <w:szCs w:val="24"/>
          <w:lang w:val="es-ES"/>
        </w:rPr>
        <w:t xml:space="preserve"> se </w:t>
      </w:r>
      <w:proofErr w:type="spellStart"/>
      <w:r w:rsidR="00FB395C" w:rsidRPr="000C4AA7">
        <w:rPr>
          <w:rStyle w:val="Ttulo2Car"/>
          <w:rFonts w:ascii="Palatino Linotype" w:hAnsi="Palatino Linotype"/>
          <w:i/>
          <w:color w:val="auto"/>
          <w:sz w:val="24"/>
          <w:szCs w:val="24"/>
          <w:lang w:val="es-ES"/>
        </w:rPr>
        <w:t>pagò</w:t>
      </w:r>
      <w:proofErr w:type="spellEnd"/>
      <w:r w:rsidR="00FB395C" w:rsidRPr="000C4AA7">
        <w:rPr>
          <w:rStyle w:val="Ttulo2Car"/>
          <w:rFonts w:ascii="Palatino Linotype" w:hAnsi="Palatino Linotype"/>
          <w:i/>
          <w:color w:val="auto"/>
          <w:sz w:val="24"/>
          <w:szCs w:val="24"/>
          <w:lang w:val="es-ES"/>
        </w:rPr>
        <w:t xml:space="preserve"> en efectivo</w:t>
      </w:r>
      <w:bookmarkEnd w:id="26"/>
      <w:bookmarkEnd w:id="27"/>
      <w:r w:rsidR="009E4942" w:rsidRPr="000C4AA7">
        <w:rPr>
          <w:rFonts w:ascii="Palatino Linotype" w:eastAsia="Calibri" w:hAnsi="Palatino Linotype" w:cs="Arial"/>
          <w:i/>
          <w:lang w:val="es-ES"/>
        </w:rPr>
        <w:t>”</w:t>
      </w:r>
      <w:r w:rsidR="003A730E" w:rsidRPr="000C4AA7">
        <w:rPr>
          <w:rFonts w:ascii="Palatino Linotype" w:eastAsia="Calibri" w:hAnsi="Palatino Linotype" w:cs="Arial"/>
          <w:i/>
          <w:sz w:val="22"/>
          <w:szCs w:val="22"/>
          <w:lang w:val="es-ES"/>
        </w:rPr>
        <w:t xml:space="preserve"> </w:t>
      </w:r>
      <w:r w:rsidR="009E4942" w:rsidRPr="000C4AA7">
        <w:rPr>
          <w:rFonts w:ascii="Palatino Linotype" w:eastAsia="Calibri" w:hAnsi="Palatino Linotype" w:cs="Arial"/>
          <w:i/>
          <w:sz w:val="22"/>
          <w:szCs w:val="22"/>
          <w:lang w:val="es-ES"/>
        </w:rPr>
        <w:t xml:space="preserve">(Sic); </w:t>
      </w:r>
    </w:p>
    <w:p w14:paraId="070C6DE9" w14:textId="77777777" w:rsidR="000D5A1D" w:rsidRPr="000C4AA7" w:rsidRDefault="000D5A1D" w:rsidP="001E74A5">
      <w:pPr>
        <w:pStyle w:val="Prrafodelista"/>
        <w:spacing w:line="360" w:lineRule="auto"/>
        <w:ind w:right="567"/>
        <w:jc w:val="both"/>
        <w:rPr>
          <w:rFonts w:ascii="Palatino Linotype" w:eastAsia="Calibri" w:hAnsi="Palatino Linotype" w:cs="Arial"/>
          <w:szCs w:val="22"/>
          <w:lang w:val="es-ES"/>
        </w:rPr>
      </w:pPr>
    </w:p>
    <w:p w14:paraId="71224F49" w14:textId="2FD9A947" w:rsidR="00FE49E3" w:rsidRPr="000C4AA7" w:rsidRDefault="009E4942" w:rsidP="00FB395C">
      <w:pPr>
        <w:pStyle w:val="Prrafodelista"/>
        <w:numPr>
          <w:ilvl w:val="0"/>
          <w:numId w:val="2"/>
        </w:numPr>
        <w:spacing w:line="360" w:lineRule="auto"/>
        <w:jc w:val="both"/>
        <w:rPr>
          <w:rFonts w:ascii="Palatino Linotype" w:hAnsi="Palatino Linotype"/>
          <w:b/>
          <w:i/>
          <w:sz w:val="22"/>
          <w:szCs w:val="22"/>
        </w:rPr>
      </w:pPr>
      <w:bookmarkStart w:id="28" w:name="_Toc461555887"/>
      <w:bookmarkStart w:id="29" w:name="_Toc465264614"/>
      <w:bookmarkStart w:id="30" w:name="_Toc465264859"/>
      <w:bookmarkStart w:id="31" w:name="_Toc465266510"/>
      <w:bookmarkStart w:id="32" w:name="_Toc466302242"/>
      <w:bookmarkStart w:id="33" w:name="_Toc466371850"/>
      <w:bookmarkStart w:id="34" w:name="_Toc466371909"/>
      <w:bookmarkStart w:id="35" w:name="_Toc466377639"/>
      <w:bookmarkStart w:id="36" w:name="_Toc475619391"/>
      <w:bookmarkStart w:id="37" w:name="_Toc476048183"/>
      <w:bookmarkStart w:id="38" w:name="_Toc476071562"/>
      <w:bookmarkStart w:id="39" w:name="_Toc491370293"/>
      <w:bookmarkStart w:id="40" w:name="_Toc491971187"/>
      <w:bookmarkStart w:id="41" w:name="_Toc495570292"/>
      <w:bookmarkStart w:id="42" w:name="_Toc495570361"/>
      <w:bookmarkStart w:id="43" w:name="_Toc496099780"/>
      <w:bookmarkStart w:id="44" w:name="_Toc496100156"/>
      <w:bookmarkStart w:id="45" w:name="_Toc499756970"/>
      <w:bookmarkStart w:id="46" w:name="_Toc499757013"/>
      <w:bookmarkStart w:id="47" w:name="_Toc500245730"/>
      <w:bookmarkStart w:id="48" w:name="_Toc500353777"/>
      <w:bookmarkStart w:id="49" w:name="_Toc501021584"/>
      <w:bookmarkStart w:id="50" w:name="_Toc517804074"/>
      <w:bookmarkStart w:id="51" w:name="_Toc518905408"/>
      <w:r w:rsidRPr="000C4AA7">
        <w:rPr>
          <w:rStyle w:val="Ttulo2Car"/>
          <w:rFonts w:ascii="Palatino Linotype" w:hAnsi="Palatino Linotype"/>
          <w:b/>
          <w:color w:val="auto"/>
          <w:sz w:val="24"/>
          <w:lang w:val="es-ES"/>
        </w:rPr>
        <w:t>Razones o Motivos de inconformidad:</w:t>
      </w:r>
      <w:bookmarkEnd w:id="28"/>
      <w:bookmarkEnd w:id="29"/>
      <w:bookmarkEnd w:id="30"/>
      <w:bookmarkEnd w:id="31"/>
      <w:bookmarkEnd w:id="32"/>
      <w:bookmarkEnd w:id="33"/>
      <w:bookmarkEnd w:id="34"/>
      <w:bookmarkEnd w:id="35"/>
      <w:r w:rsidR="000631D9" w:rsidRPr="000C4AA7">
        <w:rPr>
          <w:rStyle w:val="Ttulo2Car"/>
          <w:rFonts w:ascii="Palatino Linotype" w:hAnsi="Palatino Linotype"/>
          <w:b/>
          <w:color w:val="auto"/>
          <w:sz w:val="24"/>
          <w:lang w:val="es-ES"/>
        </w:rPr>
        <w:t xml:space="preserve"> </w:t>
      </w:r>
      <w:bookmarkStart w:id="52" w:name="_Toc461555888"/>
      <w:bookmarkStart w:id="53" w:name="_Toc465264615"/>
      <w:bookmarkStart w:id="54" w:name="_Toc465264860"/>
      <w:bookmarkStart w:id="55" w:name="_Toc465266511"/>
      <w:bookmarkStart w:id="56" w:name="_Toc466302243"/>
      <w:bookmarkStart w:id="57" w:name="_Toc466371851"/>
      <w:bookmarkStart w:id="58" w:name="_Toc466371910"/>
      <w:bookmarkStart w:id="59" w:name="_Toc466377640"/>
      <w:r w:rsidR="000631D9" w:rsidRPr="000C4AA7">
        <w:rPr>
          <w:rStyle w:val="Ttulo2Car"/>
          <w:rFonts w:ascii="Palatino Linotype" w:hAnsi="Palatino Linotype"/>
          <w:i/>
          <w:color w:val="auto"/>
          <w:sz w:val="22"/>
          <w:lang w:val="es-ES"/>
        </w:rPr>
        <w:t>“</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FB395C" w:rsidRPr="000C4AA7">
        <w:rPr>
          <w:rFonts w:ascii="Palatino Linotype" w:hAnsi="Palatino Linotype"/>
          <w:i/>
          <w:sz w:val="22"/>
          <w:szCs w:val="22"/>
        </w:rPr>
        <w:t xml:space="preserve">de </w:t>
      </w:r>
      <w:proofErr w:type="spellStart"/>
      <w:r w:rsidR="00FB395C" w:rsidRPr="000C4AA7">
        <w:rPr>
          <w:rFonts w:ascii="Palatino Linotype" w:hAnsi="Palatino Linotype"/>
          <w:i/>
          <w:sz w:val="22"/>
          <w:szCs w:val="22"/>
        </w:rPr>
        <w:t>accuerdo</w:t>
      </w:r>
      <w:proofErr w:type="spellEnd"/>
      <w:r w:rsidR="00FB395C" w:rsidRPr="000C4AA7">
        <w:rPr>
          <w:rFonts w:ascii="Palatino Linotype" w:hAnsi="Palatino Linotype"/>
          <w:i/>
          <w:sz w:val="22"/>
          <w:szCs w:val="22"/>
        </w:rPr>
        <w:t xml:space="preserve"> a la ley de transparencia y la normatividad, todo pago que se realice por parte de las instituciones gubernamentales debe de realizarse con cheque y no en efectivo como se muestra en el recibo que se </w:t>
      </w:r>
      <w:proofErr w:type="spellStart"/>
      <w:r w:rsidR="00FB395C" w:rsidRPr="000C4AA7">
        <w:rPr>
          <w:rFonts w:ascii="Palatino Linotype" w:hAnsi="Palatino Linotype"/>
          <w:i/>
          <w:sz w:val="22"/>
          <w:szCs w:val="22"/>
        </w:rPr>
        <w:t>proporcionò</w:t>
      </w:r>
      <w:proofErr w:type="spellEnd"/>
      <w:r w:rsidR="00FE49E3" w:rsidRPr="000C4AA7">
        <w:rPr>
          <w:rFonts w:ascii="Palatino Linotype" w:hAnsi="Palatino Linotype"/>
          <w:i/>
          <w:sz w:val="22"/>
          <w:szCs w:val="22"/>
        </w:rPr>
        <w:t>” (Sic)</w:t>
      </w:r>
    </w:p>
    <w:p w14:paraId="010DA04C" w14:textId="77777777" w:rsidR="003F140F" w:rsidRPr="000C4AA7" w:rsidRDefault="003F140F" w:rsidP="003F140F">
      <w:pPr>
        <w:pStyle w:val="Prrafodelista"/>
        <w:spacing w:line="360" w:lineRule="auto"/>
        <w:jc w:val="both"/>
        <w:rPr>
          <w:rStyle w:val="Ttulo2Car"/>
          <w:rFonts w:ascii="Palatino Linotype" w:hAnsi="Palatino Linotype"/>
          <w:b/>
          <w:color w:val="auto"/>
          <w:sz w:val="24"/>
          <w:lang w:val="es-ES"/>
        </w:rPr>
      </w:pPr>
    </w:p>
    <w:p w14:paraId="22D8D980" w14:textId="2A360700" w:rsidR="00B0047F" w:rsidRPr="000C4AA7" w:rsidRDefault="00FE49E3" w:rsidP="00B0047F">
      <w:pPr>
        <w:pStyle w:val="Prrafodelista"/>
        <w:numPr>
          <w:ilvl w:val="0"/>
          <w:numId w:val="10"/>
        </w:numPr>
        <w:spacing w:before="240" w:after="240" w:line="360" w:lineRule="auto"/>
        <w:ind w:left="284" w:hanging="284"/>
        <w:jc w:val="both"/>
        <w:rPr>
          <w:rFonts w:ascii="Palatino Linotype" w:eastAsia="Calibri" w:hAnsi="Palatino Linotype" w:cs="Arial"/>
          <w:color w:val="000000" w:themeColor="text1"/>
          <w:lang w:val="es-ES"/>
        </w:rPr>
      </w:pPr>
      <w:r w:rsidRPr="000C4AA7">
        <w:rPr>
          <w:rFonts w:ascii="Palatino Linotype" w:eastAsia="Calibri" w:hAnsi="Palatino Linotype" w:cs="Arial"/>
          <w:lang w:val="es-ES"/>
        </w:rPr>
        <w:t xml:space="preserve">El </w:t>
      </w:r>
      <w:r w:rsidR="0004686A" w:rsidRPr="000C4AA7">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0C4AA7">
        <w:rPr>
          <w:rFonts w:ascii="Palatino Linotype" w:eastAsia="Calibri" w:hAnsi="Palatino Linotype" w:cs="Arial"/>
          <w:lang w:val="es-ES"/>
        </w:rPr>
        <w:t>del</w:t>
      </w:r>
      <w:r w:rsidR="0004686A" w:rsidRPr="000C4AA7">
        <w:rPr>
          <w:rFonts w:ascii="Palatino Linotype" w:eastAsia="Calibri" w:hAnsi="Palatino Linotype" w:cs="Arial"/>
          <w:lang w:val="es-ES"/>
        </w:rPr>
        <w:t xml:space="preserve"> </w:t>
      </w:r>
      <w:r w:rsidR="00B81371" w:rsidRPr="000C4AA7">
        <w:rPr>
          <w:rFonts w:ascii="Palatino Linotype" w:eastAsia="Calibri" w:hAnsi="Palatino Linotype" w:cs="Arial"/>
          <w:lang w:val="es-ES"/>
        </w:rPr>
        <w:t xml:space="preserve">acuerdo </w:t>
      </w:r>
      <w:r w:rsidR="00F147C6" w:rsidRPr="000C4AA7">
        <w:rPr>
          <w:rFonts w:ascii="Palatino Linotype" w:eastAsia="Calibri" w:hAnsi="Palatino Linotype" w:cs="Arial"/>
          <w:lang w:val="es-ES"/>
        </w:rPr>
        <w:t xml:space="preserve">de admisión </w:t>
      </w:r>
      <w:r w:rsidR="00B81371" w:rsidRPr="000C4AA7">
        <w:rPr>
          <w:rFonts w:ascii="Palatino Linotype" w:eastAsia="Calibri" w:hAnsi="Palatino Linotype" w:cs="Arial"/>
          <w:lang w:val="es-ES"/>
        </w:rPr>
        <w:t xml:space="preserve">de fecha </w:t>
      </w:r>
      <w:r w:rsidR="00FB395C" w:rsidRPr="000C4AA7">
        <w:rPr>
          <w:rFonts w:ascii="Palatino Linotype" w:eastAsia="Calibri" w:hAnsi="Palatino Linotype" w:cs="Arial"/>
          <w:lang w:val="es-ES"/>
        </w:rPr>
        <w:t>veintinueve</w:t>
      </w:r>
      <w:r w:rsidR="001E3F91" w:rsidRPr="000C4AA7">
        <w:rPr>
          <w:rFonts w:ascii="Palatino Linotype" w:eastAsia="Calibri" w:hAnsi="Palatino Linotype" w:cs="Arial"/>
          <w:lang w:val="es-ES"/>
        </w:rPr>
        <w:t xml:space="preserve"> </w:t>
      </w:r>
      <w:r w:rsidR="00C862C4" w:rsidRPr="000C4AA7">
        <w:rPr>
          <w:rFonts w:ascii="Palatino Linotype" w:eastAsia="Calibri" w:hAnsi="Palatino Linotype" w:cs="Arial"/>
          <w:lang w:val="es-ES"/>
        </w:rPr>
        <w:t>(</w:t>
      </w:r>
      <w:r w:rsidR="00FB395C" w:rsidRPr="000C4AA7">
        <w:rPr>
          <w:rFonts w:ascii="Palatino Linotype" w:eastAsia="Calibri" w:hAnsi="Palatino Linotype" w:cs="Arial"/>
          <w:lang w:val="es-ES"/>
        </w:rPr>
        <w:t>29</w:t>
      </w:r>
      <w:r w:rsidR="00C862C4" w:rsidRPr="000C4AA7">
        <w:rPr>
          <w:rFonts w:ascii="Palatino Linotype" w:eastAsia="Calibri" w:hAnsi="Palatino Linotype" w:cs="Arial"/>
          <w:lang w:val="es-ES"/>
        </w:rPr>
        <w:t xml:space="preserve">) de </w:t>
      </w:r>
      <w:r w:rsidR="00FB395C" w:rsidRPr="000C4AA7">
        <w:rPr>
          <w:rFonts w:ascii="Palatino Linotype" w:eastAsia="Calibri" w:hAnsi="Palatino Linotype" w:cs="Arial"/>
          <w:lang w:val="es-ES"/>
        </w:rPr>
        <w:t>mayo</w:t>
      </w:r>
      <w:r w:rsidR="003762FD" w:rsidRPr="000C4AA7">
        <w:rPr>
          <w:rFonts w:ascii="Palatino Linotype" w:eastAsia="Calibri" w:hAnsi="Palatino Linotype" w:cs="Arial"/>
          <w:lang w:val="es-ES"/>
        </w:rPr>
        <w:t xml:space="preserve"> </w:t>
      </w:r>
      <w:r w:rsidR="0075650E" w:rsidRPr="000C4AA7">
        <w:rPr>
          <w:rFonts w:ascii="Palatino Linotype" w:eastAsia="Calibri" w:hAnsi="Palatino Linotype" w:cs="Arial"/>
          <w:lang w:val="es-ES"/>
        </w:rPr>
        <w:t xml:space="preserve">de dos mil </w:t>
      </w:r>
      <w:r w:rsidR="00FB395C" w:rsidRPr="000C4AA7">
        <w:rPr>
          <w:rFonts w:ascii="Palatino Linotype" w:eastAsia="Calibri" w:hAnsi="Palatino Linotype" w:cs="Arial"/>
          <w:lang w:val="es-ES"/>
        </w:rPr>
        <w:t>dieciocho</w:t>
      </w:r>
      <w:r w:rsidR="006A1047" w:rsidRPr="000C4AA7">
        <w:rPr>
          <w:rFonts w:ascii="Palatino Linotype" w:eastAsia="Calibri" w:hAnsi="Palatino Linotype" w:cs="Arial"/>
          <w:lang w:val="es-ES"/>
        </w:rPr>
        <w:t xml:space="preserve">, </w:t>
      </w:r>
      <w:r w:rsidR="00B81371" w:rsidRPr="000C4AA7">
        <w:rPr>
          <w:rFonts w:ascii="Palatino Linotype" w:eastAsia="Calibri" w:hAnsi="Palatino Linotype" w:cs="Arial"/>
          <w:lang w:val="es-ES"/>
        </w:rPr>
        <w:t xml:space="preserve">puso a </w:t>
      </w:r>
      <w:r w:rsidR="00875167" w:rsidRPr="000C4AA7">
        <w:rPr>
          <w:rFonts w:ascii="Palatino Linotype" w:eastAsia="Calibri" w:hAnsi="Palatino Linotype" w:cs="Arial"/>
          <w:lang w:val="es-ES"/>
        </w:rPr>
        <w:t>disposición</w:t>
      </w:r>
      <w:r w:rsidR="00B81371" w:rsidRPr="000C4AA7">
        <w:rPr>
          <w:rFonts w:ascii="Palatino Linotype" w:eastAsia="Calibri" w:hAnsi="Palatino Linotype" w:cs="Arial"/>
          <w:lang w:val="es-ES"/>
        </w:rPr>
        <w:t xml:space="preserve"> de las partes el expediente electrónico </w:t>
      </w:r>
      <w:r w:rsidR="00B81371" w:rsidRPr="000C4AA7">
        <w:rPr>
          <w:rFonts w:ascii="Palatino Linotype" w:eastAsia="Calibri" w:hAnsi="Palatino Linotype" w:cs="Arial"/>
        </w:rPr>
        <w:t xml:space="preserve">vía </w:t>
      </w:r>
      <w:r w:rsidR="00B81371" w:rsidRPr="000C4AA7">
        <w:rPr>
          <w:rFonts w:ascii="Palatino Linotype" w:eastAsia="Calibri" w:hAnsi="Palatino Linotype" w:cs="Arial"/>
          <w:lang w:val="es-ES"/>
        </w:rPr>
        <w:t xml:space="preserve">Sistema de Acceso a la Información Mexiquense </w:t>
      </w:r>
      <w:r w:rsidR="00B81371" w:rsidRPr="000C4AA7">
        <w:rPr>
          <w:rFonts w:ascii="Palatino Linotype" w:eastAsia="Calibri" w:hAnsi="Palatino Linotype" w:cs="Arial"/>
          <w:b/>
          <w:lang w:val="es-ES"/>
        </w:rPr>
        <w:t xml:space="preserve">SAIMEX </w:t>
      </w:r>
      <w:r w:rsidR="00B81371" w:rsidRPr="000C4AA7">
        <w:rPr>
          <w:rFonts w:ascii="Palatino Linotype" w:eastAsia="Calibri" w:hAnsi="Palatino Linotype" w:cs="Arial"/>
          <w:lang w:val="es-ES"/>
        </w:rPr>
        <w:t xml:space="preserve">a efecto de que en un plazo máximo de siete días </w:t>
      </w:r>
      <w:r w:rsidR="00875167" w:rsidRPr="000C4AA7">
        <w:rPr>
          <w:rFonts w:ascii="Palatino Linotype" w:eastAsia="Calibri" w:hAnsi="Palatino Linotype" w:cs="Arial"/>
          <w:lang w:val="es-ES"/>
        </w:rPr>
        <w:t>manifestaran</w:t>
      </w:r>
      <w:r w:rsidR="00B81371" w:rsidRPr="000C4AA7">
        <w:rPr>
          <w:rFonts w:ascii="Palatino Linotype" w:eastAsia="Calibri" w:hAnsi="Palatino Linotype" w:cs="Arial"/>
          <w:lang w:val="es-ES"/>
        </w:rPr>
        <w:t xml:space="preserve"> lo que a</w:t>
      </w:r>
      <w:r w:rsidR="003A2029" w:rsidRPr="000C4AA7">
        <w:rPr>
          <w:rFonts w:ascii="Palatino Linotype" w:eastAsia="Calibri" w:hAnsi="Palatino Linotype" w:cs="Arial"/>
          <w:lang w:val="es-ES"/>
        </w:rPr>
        <w:t xml:space="preserve"> su</w:t>
      </w:r>
      <w:r w:rsidR="00B81371" w:rsidRPr="000C4AA7">
        <w:rPr>
          <w:rFonts w:ascii="Palatino Linotype" w:eastAsia="Calibri" w:hAnsi="Palatino Linotype" w:cs="Arial"/>
          <w:lang w:val="es-ES"/>
        </w:rPr>
        <w:t xml:space="preserve"> derecho conviniera</w:t>
      </w:r>
      <w:r w:rsidR="00875167" w:rsidRPr="000C4AA7">
        <w:rPr>
          <w:rFonts w:ascii="Palatino Linotype" w:eastAsia="Calibri" w:hAnsi="Palatino Linotype" w:cs="Arial"/>
          <w:lang w:val="es-ES"/>
        </w:rPr>
        <w:t>n</w:t>
      </w:r>
      <w:r w:rsidR="00032493" w:rsidRPr="000C4AA7">
        <w:rPr>
          <w:rFonts w:ascii="Palatino Linotype" w:eastAsia="Calibri" w:hAnsi="Palatino Linotype" w:cs="Arial"/>
          <w:lang w:val="es-ES"/>
        </w:rPr>
        <w:t>,</w:t>
      </w:r>
      <w:r w:rsidR="00B81371" w:rsidRPr="000C4AA7">
        <w:rPr>
          <w:rFonts w:ascii="Palatino Linotype" w:eastAsia="Calibri" w:hAnsi="Palatino Linotype" w:cs="Arial"/>
          <w:lang w:val="es-ES"/>
        </w:rPr>
        <w:t xml:space="preserve"> </w:t>
      </w:r>
      <w:r w:rsidR="00875167" w:rsidRPr="000C4AA7">
        <w:rPr>
          <w:rFonts w:ascii="Palatino Linotype" w:eastAsia="Calibri" w:hAnsi="Palatino Linotype" w:cs="Arial"/>
          <w:lang w:val="es-ES"/>
        </w:rPr>
        <w:t>ofrecieran pruebas y</w:t>
      </w:r>
      <w:r w:rsidR="00132C06" w:rsidRPr="000C4AA7">
        <w:rPr>
          <w:rFonts w:ascii="Palatino Linotype" w:eastAsia="Calibri" w:hAnsi="Palatino Linotype" w:cs="Arial"/>
          <w:lang w:val="es-ES"/>
        </w:rPr>
        <w:t xml:space="preserve"> </w:t>
      </w:r>
      <w:r w:rsidR="00875167" w:rsidRPr="000C4AA7">
        <w:rPr>
          <w:rFonts w:ascii="Palatino Linotype" w:eastAsia="Calibri" w:hAnsi="Palatino Linotype" w:cs="Arial"/>
          <w:lang w:val="es-ES"/>
        </w:rPr>
        <w:t>alegatos según corresponda a</w:t>
      </w:r>
      <w:r w:rsidR="004C20F2" w:rsidRPr="000C4AA7">
        <w:rPr>
          <w:rFonts w:ascii="Palatino Linotype" w:eastAsia="Calibri" w:hAnsi="Palatino Linotype" w:cs="Arial"/>
          <w:lang w:val="es-ES"/>
        </w:rPr>
        <w:t xml:space="preserve"> </w:t>
      </w:r>
      <w:r w:rsidR="00875167" w:rsidRPr="000C4AA7">
        <w:rPr>
          <w:rFonts w:ascii="Palatino Linotype" w:eastAsia="Calibri" w:hAnsi="Palatino Linotype" w:cs="Arial"/>
          <w:lang w:val="es-ES"/>
        </w:rPr>
        <w:t>l</w:t>
      </w:r>
      <w:r w:rsidR="004C20F2" w:rsidRPr="000C4AA7">
        <w:rPr>
          <w:rFonts w:ascii="Palatino Linotype" w:eastAsia="Calibri" w:hAnsi="Palatino Linotype" w:cs="Arial"/>
          <w:lang w:val="es-ES"/>
        </w:rPr>
        <w:t>os</w:t>
      </w:r>
      <w:r w:rsidR="00875167" w:rsidRPr="000C4AA7">
        <w:rPr>
          <w:rFonts w:ascii="Palatino Linotype" w:eastAsia="Calibri" w:hAnsi="Palatino Linotype" w:cs="Arial"/>
          <w:lang w:val="es-ES"/>
        </w:rPr>
        <w:t xml:space="preserve"> caso</w:t>
      </w:r>
      <w:r w:rsidR="004C20F2" w:rsidRPr="000C4AA7">
        <w:rPr>
          <w:rFonts w:ascii="Palatino Linotype" w:eastAsia="Calibri" w:hAnsi="Palatino Linotype" w:cs="Arial"/>
          <w:lang w:val="es-ES"/>
        </w:rPr>
        <w:t>s</w:t>
      </w:r>
      <w:r w:rsidR="00875167" w:rsidRPr="000C4AA7">
        <w:rPr>
          <w:rFonts w:ascii="Palatino Linotype" w:eastAsia="Calibri" w:hAnsi="Palatino Linotype" w:cs="Arial"/>
          <w:lang w:val="es-ES"/>
        </w:rPr>
        <w:t xml:space="preserve"> concreto</w:t>
      </w:r>
      <w:r w:rsidR="004C20F2" w:rsidRPr="000C4AA7">
        <w:rPr>
          <w:rFonts w:ascii="Palatino Linotype" w:eastAsia="Calibri" w:hAnsi="Palatino Linotype" w:cs="Arial"/>
          <w:lang w:val="es-ES"/>
        </w:rPr>
        <w:t>s</w:t>
      </w:r>
      <w:r w:rsidR="00875167" w:rsidRPr="000C4AA7">
        <w:rPr>
          <w:rFonts w:ascii="Palatino Linotype" w:eastAsia="Calibri" w:hAnsi="Palatino Linotype" w:cs="Arial"/>
          <w:lang w:val="es-ES"/>
        </w:rPr>
        <w:t xml:space="preserve">, </w:t>
      </w:r>
      <w:r w:rsidR="00F147C6" w:rsidRPr="000C4AA7">
        <w:rPr>
          <w:rFonts w:ascii="Palatino Linotype" w:eastAsia="Calibri" w:hAnsi="Palatino Linotype" w:cs="Arial"/>
          <w:lang w:val="es-ES"/>
        </w:rPr>
        <w:t>de esta forma</w:t>
      </w:r>
      <w:r w:rsidR="00875167" w:rsidRPr="000C4AA7">
        <w:rPr>
          <w:rFonts w:ascii="Palatino Linotype" w:eastAsia="Calibri" w:hAnsi="Palatino Linotype" w:cs="Arial"/>
          <w:lang w:val="es-ES"/>
        </w:rPr>
        <w:t xml:space="preserve"> para que el </w:t>
      </w:r>
      <w:r w:rsidR="00875167" w:rsidRPr="000C4AA7">
        <w:rPr>
          <w:rFonts w:ascii="Palatino Linotype" w:eastAsia="Calibri" w:hAnsi="Palatino Linotype" w:cs="Arial"/>
          <w:b/>
          <w:lang w:val="es-ES"/>
        </w:rPr>
        <w:t>SUJETO OBLIGADO</w:t>
      </w:r>
      <w:r w:rsidR="00875167" w:rsidRPr="000C4AA7">
        <w:rPr>
          <w:rFonts w:ascii="Palatino Linotype" w:eastAsia="Calibri" w:hAnsi="Palatino Linotype" w:cs="Arial"/>
          <w:lang w:val="es-ES"/>
        </w:rPr>
        <w:t xml:space="preserve"> </w:t>
      </w:r>
      <w:r w:rsidR="00B81371" w:rsidRPr="000C4AA7">
        <w:rPr>
          <w:rFonts w:ascii="Palatino Linotype" w:eastAsia="Calibri" w:hAnsi="Palatino Linotype" w:cs="Arial"/>
          <w:lang w:val="es-ES"/>
        </w:rPr>
        <w:t>presentará el Informe Justificado</w:t>
      </w:r>
      <w:r w:rsidR="00875167" w:rsidRPr="000C4AA7">
        <w:rPr>
          <w:rFonts w:ascii="Palatino Linotype" w:eastAsia="Calibri" w:hAnsi="Palatino Linotype" w:cs="Arial"/>
          <w:lang w:val="es-ES"/>
        </w:rPr>
        <w:t xml:space="preserve"> procedente</w:t>
      </w:r>
      <w:r w:rsidR="00046BDF" w:rsidRPr="000C4AA7">
        <w:rPr>
          <w:rFonts w:ascii="Palatino Linotype" w:eastAsia="Calibri" w:hAnsi="Palatino Linotype" w:cs="Arial"/>
          <w:lang w:val="es-ES"/>
        </w:rPr>
        <w:t>.</w:t>
      </w:r>
    </w:p>
    <w:p w14:paraId="33846861" w14:textId="77777777" w:rsidR="00B0047F" w:rsidRPr="000C4AA7" w:rsidRDefault="00B0047F" w:rsidP="00B0047F">
      <w:pPr>
        <w:pStyle w:val="Prrafodelista"/>
        <w:spacing w:before="240" w:after="240" w:line="360" w:lineRule="auto"/>
        <w:ind w:left="284"/>
        <w:jc w:val="both"/>
        <w:rPr>
          <w:rFonts w:ascii="Palatino Linotype" w:eastAsia="Calibri" w:hAnsi="Palatino Linotype" w:cs="Arial"/>
          <w:color w:val="000000" w:themeColor="text1"/>
          <w:lang w:val="es-ES"/>
        </w:rPr>
      </w:pPr>
    </w:p>
    <w:p w14:paraId="610AE49A" w14:textId="6C70757D" w:rsidR="00585172" w:rsidRPr="000C4AA7" w:rsidRDefault="00FB395C" w:rsidP="00B0047F">
      <w:pPr>
        <w:pStyle w:val="Prrafodelista"/>
        <w:numPr>
          <w:ilvl w:val="0"/>
          <w:numId w:val="10"/>
        </w:numPr>
        <w:spacing w:before="240" w:after="240" w:line="360" w:lineRule="auto"/>
        <w:ind w:left="284" w:hanging="284"/>
        <w:jc w:val="both"/>
        <w:rPr>
          <w:rFonts w:ascii="Palatino Linotype" w:eastAsia="Calibri" w:hAnsi="Palatino Linotype" w:cs="Arial"/>
          <w:color w:val="000000" w:themeColor="text1"/>
          <w:lang w:val="es-ES"/>
        </w:rPr>
      </w:pPr>
      <w:r w:rsidRPr="000C4AA7">
        <w:rPr>
          <w:rFonts w:ascii="Palatino Linotype" w:eastAsia="Calibri" w:hAnsi="Palatino Linotype" w:cs="Arial"/>
          <w:lang w:val="es-ES"/>
        </w:rPr>
        <w:t>El día seis</w:t>
      </w:r>
      <w:r w:rsidR="00B0047F" w:rsidRPr="000C4AA7">
        <w:rPr>
          <w:rFonts w:ascii="Palatino Linotype" w:eastAsia="Calibri" w:hAnsi="Palatino Linotype" w:cs="Arial"/>
          <w:lang w:val="es-ES"/>
        </w:rPr>
        <w:t xml:space="preserve"> (</w:t>
      </w:r>
      <w:r w:rsidRPr="000C4AA7">
        <w:rPr>
          <w:rFonts w:ascii="Palatino Linotype" w:eastAsia="Calibri" w:hAnsi="Palatino Linotype" w:cs="Arial"/>
          <w:lang w:val="es-ES"/>
        </w:rPr>
        <w:t>06</w:t>
      </w:r>
      <w:r w:rsidR="00B0047F" w:rsidRPr="000C4AA7">
        <w:rPr>
          <w:rFonts w:ascii="Palatino Linotype" w:eastAsia="Calibri" w:hAnsi="Palatino Linotype" w:cs="Arial"/>
          <w:lang w:val="es-ES"/>
        </w:rPr>
        <w:t xml:space="preserve">) de </w:t>
      </w:r>
      <w:r w:rsidRPr="000C4AA7">
        <w:rPr>
          <w:rFonts w:ascii="Palatino Linotype" w:eastAsia="Calibri" w:hAnsi="Palatino Linotype" w:cs="Arial"/>
          <w:lang w:val="es-ES"/>
        </w:rPr>
        <w:t>junio del año dos mil dieciocho</w:t>
      </w:r>
      <w:r w:rsidR="00B0047F" w:rsidRPr="000C4AA7">
        <w:rPr>
          <w:rFonts w:ascii="Palatino Linotype" w:eastAsia="Calibri" w:hAnsi="Palatino Linotype" w:cs="Arial"/>
          <w:lang w:val="es-ES"/>
        </w:rPr>
        <w:t xml:space="preserve">, el </w:t>
      </w:r>
      <w:r w:rsidR="00B0047F" w:rsidRPr="000C4AA7">
        <w:rPr>
          <w:rFonts w:ascii="Palatino Linotype" w:eastAsia="Calibri" w:hAnsi="Palatino Linotype" w:cs="Arial"/>
          <w:b/>
          <w:lang w:val="es-ES"/>
        </w:rPr>
        <w:t xml:space="preserve">SUJETO OBLIGADO </w:t>
      </w:r>
      <w:r w:rsidR="00B0047F" w:rsidRPr="000C4AA7">
        <w:rPr>
          <w:rFonts w:ascii="Palatino Linotype" w:eastAsia="Calibri" w:hAnsi="Palatino Linotype" w:cs="Arial"/>
          <w:lang w:val="es-ES"/>
        </w:rPr>
        <w:t>rindió el informe justificado respectivo, el cual no se p</w:t>
      </w:r>
      <w:r w:rsidR="001D56CF" w:rsidRPr="000C4AA7">
        <w:rPr>
          <w:rFonts w:ascii="Palatino Linotype" w:eastAsia="Calibri" w:hAnsi="Palatino Linotype" w:cs="Arial"/>
          <w:lang w:val="es-ES"/>
        </w:rPr>
        <w:t>uso a la vista de la particular</w:t>
      </w:r>
      <w:r w:rsidR="00B0047F" w:rsidRPr="000C4AA7">
        <w:rPr>
          <w:rFonts w:ascii="Palatino Linotype" w:eastAsia="Calibri" w:hAnsi="Palatino Linotype" w:cs="Arial"/>
          <w:lang w:val="es-ES"/>
        </w:rPr>
        <w:t xml:space="preserve"> toda vez que se observó no aportaba elementos novedosos con rel</w:t>
      </w:r>
      <w:r w:rsidR="00046BDF" w:rsidRPr="000C4AA7">
        <w:rPr>
          <w:rFonts w:ascii="Palatino Linotype" w:eastAsia="Calibri" w:hAnsi="Palatino Linotype" w:cs="Arial"/>
          <w:lang w:val="es-ES"/>
        </w:rPr>
        <w:t>ación a la primigenia respuesta, tan es así que la confirmaba</w:t>
      </w:r>
      <w:r w:rsidR="00B0047F" w:rsidRPr="000C4AA7">
        <w:rPr>
          <w:rFonts w:ascii="Palatino Linotype" w:eastAsia="Calibri" w:hAnsi="Palatino Linotype" w:cs="Arial"/>
          <w:lang w:val="es-ES"/>
        </w:rPr>
        <w:t>.</w:t>
      </w:r>
      <w:r w:rsidRPr="000C4AA7">
        <w:rPr>
          <w:rFonts w:ascii="Palatino Linotype" w:eastAsia="Calibri" w:hAnsi="Palatino Linotype" w:cs="Arial"/>
          <w:lang w:val="es-ES"/>
        </w:rPr>
        <w:t xml:space="preserve"> No obstante, con la finalidad que no exista opacidad será remitido al momento de la notificación del presente proveído.</w:t>
      </w:r>
    </w:p>
    <w:p w14:paraId="0262E274" w14:textId="77777777" w:rsidR="00374CE8" w:rsidRPr="000C4AA7" w:rsidRDefault="00374CE8" w:rsidP="00374CE8">
      <w:pPr>
        <w:pStyle w:val="Prrafodelista"/>
        <w:rPr>
          <w:rFonts w:ascii="Palatino Linotype" w:hAnsi="Palatino Linotype"/>
          <w:i/>
          <w:sz w:val="22"/>
          <w:szCs w:val="22"/>
        </w:rPr>
      </w:pPr>
    </w:p>
    <w:p w14:paraId="502E9C42" w14:textId="07EE1464" w:rsidR="006B004E" w:rsidRPr="000C4AA7" w:rsidRDefault="00861622" w:rsidP="00997C2A">
      <w:pPr>
        <w:pStyle w:val="Prrafodelista"/>
        <w:numPr>
          <w:ilvl w:val="0"/>
          <w:numId w:val="10"/>
        </w:numPr>
        <w:spacing w:before="240" w:after="240" w:line="360" w:lineRule="auto"/>
        <w:ind w:left="284" w:hanging="284"/>
        <w:jc w:val="both"/>
        <w:rPr>
          <w:rFonts w:ascii="Palatino Linotype" w:hAnsi="Palatino Linotype"/>
        </w:rPr>
      </w:pPr>
      <w:r w:rsidRPr="000C4AA7">
        <w:rPr>
          <w:rFonts w:ascii="Palatino Linotype" w:hAnsi="Palatino Linotype"/>
        </w:rPr>
        <w:t xml:space="preserve">El Comisionado Ponente decretó </w:t>
      </w:r>
      <w:r w:rsidR="00BF1B7F" w:rsidRPr="000C4AA7">
        <w:rPr>
          <w:rFonts w:ascii="Palatino Linotype" w:hAnsi="Palatino Linotype"/>
        </w:rPr>
        <w:t>e</w:t>
      </w:r>
      <w:r w:rsidR="00512F22" w:rsidRPr="000C4AA7">
        <w:rPr>
          <w:rFonts w:ascii="Palatino Linotype" w:hAnsi="Palatino Linotype"/>
        </w:rPr>
        <w:t>l cierre de instrucción</w:t>
      </w:r>
      <w:r w:rsidR="00512F22" w:rsidRPr="000C4AA7">
        <w:rPr>
          <w:rFonts w:ascii="Palatino Linotype" w:hAnsi="Palatino Linotype" w:cs="Arial"/>
        </w:rPr>
        <w:t xml:space="preserve"> </w:t>
      </w:r>
      <w:r w:rsidR="00BF1B7F" w:rsidRPr="000C4AA7">
        <w:rPr>
          <w:rFonts w:ascii="Palatino Linotype" w:hAnsi="Palatino Linotype" w:cs="Arial"/>
        </w:rPr>
        <w:t>de</w:t>
      </w:r>
      <w:r w:rsidR="003E6D0F" w:rsidRPr="000C4AA7">
        <w:rPr>
          <w:rFonts w:ascii="Palatino Linotype" w:hAnsi="Palatino Linotype" w:cs="Arial"/>
        </w:rPr>
        <w:t>l recurso de</w:t>
      </w:r>
      <w:r w:rsidR="00BF1B7F" w:rsidRPr="000C4AA7">
        <w:rPr>
          <w:rFonts w:ascii="Palatino Linotype" w:hAnsi="Palatino Linotype" w:cs="Arial"/>
        </w:rPr>
        <w:t xml:space="preserve"> revisión</w:t>
      </w:r>
      <w:r w:rsidR="003F2778" w:rsidRPr="000C4AA7">
        <w:rPr>
          <w:rFonts w:ascii="Palatino Linotype" w:hAnsi="Palatino Linotype" w:cs="Arial"/>
        </w:rPr>
        <w:t xml:space="preserve"> de referencia</w:t>
      </w:r>
      <w:r w:rsidR="00BF1B7F" w:rsidRPr="000C4AA7">
        <w:rPr>
          <w:rFonts w:ascii="Palatino Linotype" w:hAnsi="Palatino Linotype" w:cs="Arial"/>
        </w:rPr>
        <w:t xml:space="preserve"> </w:t>
      </w:r>
      <w:r w:rsidR="00512F22" w:rsidRPr="000C4AA7">
        <w:rPr>
          <w:rFonts w:ascii="Palatino Linotype" w:hAnsi="Palatino Linotype"/>
        </w:rPr>
        <w:t>mediante acuerdo</w:t>
      </w:r>
      <w:r w:rsidR="00BF1B7F" w:rsidRPr="000C4AA7">
        <w:rPr>
          <w:rFonts w:ascii="Palatino Linotype" w:hAnsi="Palatino Linotype"/>
        </w:rPr>
        <w:t xml:space="preserve"> de fecha</w:t>
      </w:r>
      <w:r w:rsidR="000E2665" w:rsidRPr="000C4AA7">
        <w:rPr>
          <w:rFonts w:ascii="Palatino Linotype" w:hAnsi="Palatino Linotype"/>
        </w:rPr>
        <w:t xml:space="preserve"> </w:t>
      </w:r>
      <w:r w:rsidR="00FB395C" w:rsidRPr="000C4AA7">
        <w:rPr>
          <w:rFonts w:ascii="Palatino Linotype" w:hAnsi="Palatino Linotype"/>
        </w:rPr>
        <w:t>veintiséis</w:t>
      </w:r>
      <w:r w:rsidR="004C67E2" w:rsidRPr="000C4AA7">
        <w:rPr>
          <w:rFonts w:ascii="Palatino Linotype" w:hAnsi="Palatino Linotype"/>
        </w:rPr>
        <w:t xml:space="preserve"> </w:t>
      </w:r>
      <w:r w:rsidR="00C862C4" w:rsidRPr="000C4AA7">
        <w:rPr>
          <w:rFonts w:ascii="Palatino Linotype" w:hAnsi="Palatino Linotype"/>
        </w:rPr>
        <w:t>(</w:t>
      </w:r>
      <w:r w:rsidR="00FB395C" w:rsidRPr="000C4AA7">
        <w:rPr>
          <w:rFonts w:ascii="Palatino Linotype" w:hAnsi="Palatino Linotype"/>
        </w:rPr>
        <w:t>26</w:t>
      </w:r>
      <w:r w:rsidR="00C862C4" w:rsidRPr="000C4AA7">
        <w:rPr>
          <w:rFonts w:ascii="Palatino Linotype" w:hAnsi="Palatino Linotype"/>
        </w:rPr>
        <w:t>)</w:t>
      </w:r>
      <w:r w:rsidR="00BF1B7F" w:rsidRPr="000C4AA7">
        <w:rPr>
          <w:rFonts w:ascii="Palatino Linotype" w:hAnsi="Palatino Linotype"/>
        </w:rPr>
        <w:t xml:space="preserve"> </w:t>
      </w:r>
      <w:r w:rsidR="00C862C4" w:rsidRPr="000C4AA7">
        <w:rPr>
          <w:rFonts w:ascii="Palatino Linotype" w:hAnsi="Palatino Linotype"/>
        </w:rPr>
        <w:t xml:space="preserve">de </w:t>
      </w:r>
      <w:r w:rsidR="00FB395C" w:rsidRPr="000C4AA7">
        <w:rPr>
          <w:rFonts w:ascii="Palatino Linotype" w:hAnsi="Palatino Linotype"/>
        </w:rPr>
        <w:t>juni</w:t>
      </w:r>
      <w:r w:rsidR="00046BDF" w:rsidRPr="000C4AA7">
        <w:rPr>
          <w:rFonts w:ascii="Palatino Linotype" w:hAnsi="Palatino Linotype"/>
        </w:rPr>
        <w:t>o</w:t>
      </w:r>
      <w:r w:rsidR="004C67E2" w:rsidRPr="000C4AA7">
        <w:rPr>
          <w:rFonts w:ascii="Palatino Linotype" w:hAnsi="Palatino Linotype"/>
        </w:rPr>
        <w:t xml:space="preserve"> </w:t>
      </w:r>
      <w:r w:rsidR="00046BDF" w:rsidRPr="000C4AA7">
        <w:rPr>
          <w:rFonts w:ascii="Palatino Linotype" w:hAnsi="Palatino Linotype"/>
        </w:rPr>
        <w:t xml:space="preserve">de dos mil </w:t>
      </w:r>
      <w:r w:rsidR="00046BDF" w:rsidRPr="000C4AA7">
        <w:rPr>
          <w:rFonts w:ascii="Palatino Linotype" w:hAnsi="Palatino Linotype"/>
        </w:rPr>
        <w:lastRenderedPageBreak/>
        <w:t>dieciocho</w:t>
      </w:r>
      <w:r w:rsidR="00C862C4" w:rsidRPr="000C4AA7">
        <w:rPr>
          <w:rFonts w:ascii="Palatino Linotype" w:hAnsi="Palatino Linotype"/>
        </w:rPr>
        <w:t xml:space="preserve">, </w:t>
      </w:r>
      <w:r w:rsidR="00512F22" w:rsidRPr="000C4AA7">
        <w:rPr>
          <w:rFonts w:ascii="Palatino Linotype" w:hAnsi="Palatino Linotype" w:cs="Arial"/>
        </w:rPr>
        <w:t>por lo que ordenó turnar el expediente a resolución, misma que ahora se pronuncia; y</w:t>
      </w:r>
      <w:r w:rsidR="00F21705" w:rsidRPr="000C4AA7">
        <w:rPr>
          <w:rFonts w:ascii="Palatino Linotype" w:hAnsi="Palatino Linotype" w:cs="Arial"/>
        </w:rPr>
        <w:t xml:space="preserve"> </w:t>
      </w:r>
      <w:r w:rsidR="00512F22" w:rsidRPr="000C4AA7">
        <w:rPr>
          <w:rFonts w:ascii="Palatino Linotype" w:hAnsi="Palatino Linotype" w:cs="Arial"/>
        </w:rPr>
        <w:t xml:space="preserve">- - - - - - </w:t>
      </w:r>
      <w:r w:rsidR="007B02B9" w:rsidRPr="000C4AA7">
        <w:rPr>
          <w:rFonts w:ascii="Palatino Linotype" w:hAnsi="Palatino Linotype" w:cs="Arial"/>
        </w:rPr>
        <w:t xml:space="preserve">- - - - - - - - </w:t>
      </w:r>
      <w:r w:rsidR="00B335A2" w:rsidRPr="000C4AA7">
        <w:rPr>
          <w:rFonts w:ascii="Palatino Linotype" w:hAnsi="Palatino Linotype" w:cs="Arial"/>
        </w:rPr>
        <w:t xml:space="preserve">- - - - - - - - - - - - </w:t>
      </w:r>
      <w:bookmarkStart w:id="60" w:name="_Toc461555889"/>
      <w:bookmarkStart w:id="61" w:name="_Toc466371858"/>
      <w:r w:rsidR="006B004E" w:rsidRPr="000C4AA7">
        <w:rPr>
          <w:rFonts w:ascii="Palatino Linotype" w:hAnsi="Palatino Linotype" w:cs="Arial"/>
        </w:rPr>
        <w:t xml:space="preserve">- </w:t>
      </w:r>
      <w:r w:rsidR="003E6D0F" w:rsidRPr="000C4AA7">
        <w:rPr>
          <w:rFonts w:ascii="Palatino Linotype" w:hAnsi="Palatino Linotype" w:cs="Arial"/>
        </w:rPr>
        <w:t xml:space="preserve">- - - - - - - - - - - - - - - - - - </w:t>
      </w:r>
      <w:r w:rsidR="008B6849" w:rsidRPr="000C4AA7">
        <w:rPr>
          <w:rFonts w:ascii="Palatino Linotype" w:hAnsi="Palatino Linotype" w:cs="Arial"/>
        </w:rPr>
        <w:t xml:space="preserve">- - - - </w:t>
      </w:r>
    </w:p>
    <w:p w14:paraId="5CB47E4D" w14:textId="272D7EDF" w:rsidR="00C33279" w:rsidRPr="000C4AA7" w:rsidRDefault="007C0013" w:rsidP="00551A9B">
      <w:pPr>
        <w:pStyle w:val="Ttulo2"/>
        <w:jc w:val="center"/>
        <w:rPr>
          <w:rFonts w:ascii="Palatino Linotype" w:hAnsi="Palatino Linotype"/>
          <w:b/>
          <w:color w:val="000000" w:themeColor="text1"/>
          <w:sz w:val="24"/>
        </w:rPr>
      </w:pPr>
      <w:bookmarkStart w:id="62" w:name="_Toc518905409"/>
      <w:r w:rsidRPr="000C4AA7">
        <w:rPr>
          <w:rFonts w:ascii="Palatino Linotype" w:hAnsi="Palatino Linotype"/>
          <w:b/>
          <w:color w:val="000000" w:themeColor="text1"/>
          <w:sz w:val="24"/>
        </w:rPr>
        <w:t>CONSIDERANDO</w:t>
      </w:r>
      <w:bookmarkEnd w:id="60"/>
      <w:bookmarkEnd w:id="61"/>
      <w:bookmarkEnd w:id="62"/>
    </w:p>
    <w:p w14:paraId="435CF9A4" w14:textId="77777777" w:rsidR="00FC1DA7" w:rsidRPr="000C4AA7" w:rsidRDefault="00FC1DA7" w:rsidP="00FC1DA7">
      <w:pPr>
        <w:rPr>
          <w:lang w:val="es-MX" w:eastAsia="en-US"/>
        </w:rPr>
      </w:pPr>
    </w:p>
    <w:p w14:paraId="629A5BE2" w14:textId="56C3E7D5" w:rsidR="007C0013" w:rsidRPr="000C4AA7" w:rsidRDefault="007C0013" w:rsidP="001E74A5">
      <w:pPr>
        <w:pStyle w:val="Ttulo2"/>
        <w:spacing w:line="360" w:lineRule="auto"/>
        <w:rPr>
          <w:rFonts w:ascii="Palatino Linotype" w:hAnsi="Palatino Linotype"/>
          <w:b/>
          <w:color w:val="auto"/>
          <w:sz w:val="24"/>
        </w:rPr>
      </w:pPr>
      <w:bookmarkStart w:id="63" w:name="_Toc461555890"/>
      <w:bookmarkStart w:id="64" w:name="_Toc466371859"/>
      <w:bookmarkStart w:id="65" w:name="_Toc518905410"/>
      <w:r w:rsidRPr="000C4AA7">
        <w:rPr>
          <w:rFonts w:ascii="Palatino Linotype" w:hAnsi="Palatino Linotype"/>
          <w:b/>
          <w:color w:val="auto"/>
          <w:sz w:val="24"/>
        </w:rPr>
        <w:t>PRIMERO. De la competencia</w:t>
      </w:r>
      <w:bookmarkEnd w:id="63"/>
      <w:bookmarkEnd w:id="64"/>
      <w:bookmarkEnd w:id="65"/>
    </w:p>
    <w:p w14:paraId="60FBD8C7" w14:textId="77777777" w:rsidR="00FC1DA7" w:rsidRPr="000C4AA7" w:rsidRDefault="00FC1DA7" w:rsidP="00FC1DA7">
      <w:pPr>
        <w:rPr>
          <w:lang w:val="es-MX" w:eastAsia="en-US"/>
        </w:rPr>
      </w:pPr>
    </w:p>
    <w:p w14:paraId="0BF52B18" w14:textId="71D7A682" w:rsidR="005A228F" w:rsidRPr="000C4AA7" w:rsidRDefault="00A45546" w:rsidP="00997C2A">
      <w:pPr>
        <w:pStyle w:val="Prrafodelista"/>
        <w:numPr>
          <w:ilvl w:val="0"/>
          <w:numId w:val="10"/>
        </w:numPr>
        <w:spacing w:line="360" w:lineRule="auto"/>
        <w:ind w:left="284" w:hanging="284"/>
        <w:jc w:val="both"/>
        <w:rPr>
          <w:rFonts w:ascii="Palatino Linotype" w:eastAsia="Calibri" w:hAnsi="Palatino Linotype" w:cs="Times New Roman"/>
          <w:b/>
          <w:lang w:val="es-ES"/>
        </w:rPr>
      </w:pPr>
      <w:r w:rsidRPr="000C4AA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C4AA7">
        <w:rPr>
          <w:rFonts w:ascii="Palatino Linotype" w:eastAsia="Calibri" w:hAnsi="Palatino Linotype" w:cs="Times New Roman"/>
          <w:b/>
          <w:lang w:val="es-ES"/>
        </w:rPr>
        <w:t>Constitución Política de los Estados Unidos Mexicanos</w:t>
      </w:r>
      <w:r w:rsidRPr="000C4AA7">
        <w:rPr>
          <w:rFonts w:ascii="Palatino Linotype" w:eastAsia="Calibri" w:hAnsi="Palatino Linotype" w:cs="Times New Roman"/>
          <w:lang w:val="es-ES"/>
        </w:rPr>
        <w:t xml:space="preserve">; 5, párrafos vigésimo, vigésimo primero y vigésimo segundo fracciones IV y V de la </w:t>
      </w:r>
      <w:r w:rsidRPr="000C4AA7">
        <w:rPr>
          <w:rFonts w:ascii="Palatino Linotype" w:eastAsia="Calibri" w:hAnsi="Palatino Linotype" w:cs="Times New Roman"/>
          <w:b/>
          <w:lang w:val="es-ES"/>
        </w:rPr>
        <w:t>Constitución Política del Estado Libre y Soberano de México</w:t>
      </w:r>
      <w:r w:rsidRPr="000C4AA7">
        <w:rPr>
          <w:rFonts w:ascii="Palatino Linotype" w:eastAsia="Calibri" w:hAnsi="Palatino Linotype" w:cs="Times New Roman"/>
          <w:lang w:val="es-ES"/>
        </w:rPr>
        <w:t xml:space="preserve">; artículos 1, 2 fracción II, 13, 29, 36 fracciones I y II, 176, 178, 179, 181 párrafo tercero y 185 </w:t>
      </w:r>
      <w:r w:rsidRPr="000C4AA7">
        <w:rPr>
          <w:rFonts w:ascii="Palatino Linotype" w:eastAsia="Calibri" w:hAnsi="Palatino Linotype" w:cs="Arial"/>
          <w:lang w:val="es-ES"/>
        </w:rPr>
        <w:t xml:space="preserve">de la </w:t>
      </w:r>
      <w:r w:rsidRPr="000C4AA7">
        <w:rPr>
          <w:rFonts w:ascii="Palatino Linotype" w:eastAsia="Calibri" w:hAnsi="Palatino Linotype" w:cs="Arial"/>
          <w:b/>
          <w:lang w:val="es-ES"/>
        </w:rPr>
        <w:t>Ley de Transparencia y Acceso a la Información Pública del Estado de México y Municipios</w:t>
      </w:r>
      <w:r w:rsidRPr="000C4AA7">
        <w:rPr>
          <w:rFonts w:ascii="Palatino Linotype" w:eastAsia="Calibri" w:hAnsi="Palatino Linotype" w:cs="Arial"/>
          <w:lang w:val="es-ES"/>
        </w:rPr>
        <w:t xml:space="preserve">; ; y 10, 7, 9 fracciones I y XXIV, y 11 del </w:t>
      </w:r>
      <w:r w:rsidRPr="000C4AA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0C4AA7" w:rsidRDefault="00EA0CA1" w:rsidP="00EA0CA1">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0C4AA7" w:rsidRDefault="007C0013" w:rsidP="001E74A5">
      <w:pPr>
        <w:pStyle w:val="Ttulo2"/>
        <w:spacing w:line="360" w:lineRule="auto"/>
        <w:rPr>
          <w:rFonts w:ascii="Palatino Linotype" w:hAnsi="Palatino Linotype"/>
          <w:b/>
          <w:color w:val="auto"/>
          <w:sz w:val="24"/>
        </w:rPr>
      </w:pPr>
      <w:bookmarkStart w:id="66" w:name="_Toc461555891"/>
      <w:bookmarkStart w:id="67" w:name="_Toc466371860"/>
      <w:bookmarkStart w:id="68" w:name="_Toc518905411"/>
      <w:r w:rsidRPr="000C4AA7">
        <w:rPr>
          <w:rFonts w:ascii="Palatino Linotype" w:hAnsi="Palatino Linotype"/>
          <w:b/>
          <w:color w:val="auto"/>
          <w:sz w:val="24"/>
        </w:rPr>
        <w:t>SEGUNDO. De la oportunidad y proced</w:t>
      </w:r>
      <w:r w:rsidR="00F35C44" w:rsidRPr="000C4AA7">
        <w:rPr>
          <w:rFonts w:ascii="Palatino Linotype" w:hAnsi="Palatino Linotype"/>
          <w:b/>
          <w:color w:val="auto"/>
          <w:sz w:val="24"/>
        </w:rPr>
        <w:t>encia</w:t>
      </w:r>
      <w:r w:rsidRPr="000C4AA7">
        <w:rPr>
          <w:rFonts w:ascii="Palatino Linotype" w:hAnsi="Palatino Linotype"/>
          <w:b/>
          <w:color w:val="auto"/>
          <w:sz w:val="24"/>
        </w:rPr>
        <w:t>.</w:t>
      </w:r>
      <w:bookmarkEnd w:id="66"/>
      <w:bookmarkEnd w:id="67"/>
      <w:bookmarkEnd w:id="68"/>
    </w:p>
    <w:p w14:paraId="2A690F57" w14:textId="685169C7" w:rsidR="00B02BDD" w:rsidRPr="000C4AA7" w:rsidRDefault="003E6D0F" w:rsidP="00997C2A">
      <w:pPr>
        <w:pStyle w:val="Prrafodelista"/>
        <w:numPr>
          <w:ilvl w:val="0"/>
          <w:numId w:val="10"/>
        </w:numPr>
        <w:spacing w:before="240" w:after="240" w:line="360" w:lineRule="auto"/>
        <w:ind w:left="284" w:right="49" w:hanging="284"/>
        <w:jc w:val="both"/>
        <w:rPr>
          <w:rFonts w:ascii="Palatino Linotype" w:eastAsia="Times New Roman" w:hAnsi="Palatino Linotype" w:cs="Arial"/>
          <w:bCs/>
          <w:color w:val="555555"/>
          <w:lang w:val="es-MX" w:eastAsia="es-MX"/>
        </w:rPr>
      </w:pPr>
      <w:r w:rsidRPr="000C4AA7">
        <w:rPr>
          <w:rFonts w:ascii="Palatino Linotype" w:eastAsia="Calibri" w:hAnsi="Palatino Linotype" w:cs="Arial"/>
        </w:rPr>
        <w:t xml:space="preserve">El medio de impugnación fue presentado a través del </w:t>
      </w:r>
      <w:r w:rsidRPr="000C4AA7">
        <w:rPr>
          <w:rFonts w:ascii="Palatino Linotype" w:eastAsia="Calibri" w:hAnsi="Palatino Linotype" w:cs="Arial"/>
          <w:b/>
        </w:rPr>
        <w:t>SAIMEX,</w:t>
      </w:r>
      <w:r w:rsidRPr="000C4AA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0C4AA7">
        <w:rPr>
          <w:rFonts w:ascii="Palatino Linotype" w:eastAsia="Calibri" w:hAnsi="Palatino Linotype" w:cs="Arial"/>
          <w:b/>
        </w:rPr>
        <w:t>SUJETO OBLIGADO</w:t>
      </w:r>
      <w:r w:rsidR="00EF26CB" w:rsidRPr="000C4AA7">
        <w:rPr>
          <w:rFonts w:ascii="Palatino Linotype" w:eastAsia="Calibri" w:hAnsi="Palatino Linotype" w:cs="Arial"/>
        </w:rPr>
        <w:t xml:space="preserve"> </w:t>
      </w:r>
      <w:r w:rsidR="00D506A3" w:rsidRPr="000C4AA7">
        <w:rPr>
          <w:rFonts w:ascii="Palatino Linotype" w:eastAsia="Calibri" w:hAnsi="Palatino Linotype" w:cs="Arial"/>
        </w:rPr>
        <w:t>entregó respuesta el veintidós</w:t>
      </w:r>
      <w:r w:rsidRPr="000C4AA7">
        <w:rPr>
          <w:rFonts w:ascii="Palatino Linotype" w:eastAsia="Calibri" w:hAnsi="Palatino Linotype" w:cs="Arial"/>
        </w:rPr>
        <w:t xml:space="preserve"> (</w:t>
      </w:r>
      <w:r w:rsidR="00D506A3" w:rsidRPr="000C4AA7">
        <w:rPr>
          <w:rFonts w:ascii="Palatino Linotype" w:eastAsia="Calibri" w:hAnsi="Palatino Linotype" w:cs="Arial"/>
        </w:rPr>
        <w:t>22</w:t>
      </w:r>
      <w:r w:rsidRPr="000C4AA7">
        <w:rPr>
          <w:rFonts w:ascii="Palatino Linotype" w:eastAsia="Calibri" w:hAnsi="Palatino Linotype" w:cs="Arial"/>
        </w:rPr>
        <w:t xml:space="preserve">) de </w:t>
      </w:r>
      <w:r w:rsidR="00D506A3" w:rsidRPr="000C4AA7">
        <w:rPr>
          <w:rFonts w:ascii="Palatino Linotype" w:eastAsia="Calibri" w:hAnsi="Palatino Linotype" w:cs="Arial"/>
        </w:rPr>
        <w:t>mayo</w:t>
      </w:r>
      <w:r w:rsidRPr="000C4AA7">
        <w:rPr>
          <w:rFonts w:ascii="Palatino Linotype" w:eastAsia="Calibri" w:hAnsi="Palatino Linotype" w:cs="Arial"/>
        </w:rPr>
        <w:t xml:space="preserve"> de dos mil </w:t>
      </w:r>
      <w:r w:rsidR="00FB395C" w:rsidRPr="000C4AA7">
        <w:rPr>
          <w:rFonts w:ascii="Palatino Linotype" w:eastAsia="Calibri" w:hAnsi="Palatino Linotype" w:cs="Arial"/>
        </w:rPr>
        <w:t>dieciocho</w:t>
      </w:r>
      <w:r w:rsidRPr="000C4AA7">
        <w:rPr>
          <w:rFonts w:ascii="Palatino Linotype" w:eastAsia="Calibri" w:hAnsi="Palatino Linotype" w:cs="Arial"/>
        </w:rPr>
        <w:t xml:space="preserve">, </w:t>
      </w:r>
      <w:r w:rsidRPr="000C4AA7">
        <w:rPr>
          <w:rFonts w:ascii="Palatino Linotype" w:hAnsi="Palatino Linotype" w:cs="Arial"/>
        </w:rPr>
        <w:t xml:space="preserve">de tal forma que el plazo para interponer el recurso transcurrió del día </w:t>
      </w:r>
      <w:r w:rsidR="00D506A3" w:rsidRPr="000C4AA7">
        <w:rPr>
          <w:rFonts w:ascii="Palatino Linotype" w:hAnsi="Palatino Linotype" w:cs="Arial"/>
        </w:rPr>
        <w:t>veintitrés</w:t>
      </w:r>
      <w:r w:rsidR="00EF26CB" w:rsidRPr="000C4AA7">
        <w:rPr>
          <w:rFonts w:ascii="Palatino Linotype" w:hAnsi="Palatino Linotype" w:cs="Arial"/>
        </w:rPr>
        <w:t xml:space="preserve"> </w:t>
      </w:r>
      <w:r w:rsidR="00EF26CB" w:rsidRPr="000C4AA7">
        <w:rPr>
          <w:rFonts w:ascii="Palatino Linotype" w:hAnsi="Palatino Linotype" w:cs="Arial"/>
        </w:rPr>
        <w:lastRenderedPageBreak/>
        <w:t>(</w:t>
      </w:r>
      <w:r w:rsidR="00D506A3" w:rsidRPr="000C4AA7">
        <w:rPr>
          <w:rFonts w:ascii="Palatino Linotype" w:hAnsi="Palatino Linotype" w:cs="Arial"/>
        </w:rPr>
        <w:t>23</w:t>
      </w:r>
      <w:r w:rsidRPr="000C4AA7">
        <w:rPr>
          <w:rFonts w:ascii="Palatino Linotype" w:hAnsi="Palatino Linotype" w:cs="Arial"/>
        </w:rPr>
        <w:t xml:space="preserve">) </w:t>
      </w:r>
      <w:r w:rsidR="007B5AF0" w:rsidRPr="000C4AA7">
        <w:rPr>
          <w:rFonts w:ascii="Palatino Linotype" w:hAnsi="Palatino Linotype" w:cs="Arial"/>
        </w:rPr>
        <w:t xml:space="preserve">de </w:t>
      </w:r>
      <w:r w:rsidR="00D506A3" w:rsidRPr="000C4AA7">
        <w:rPr>
          <w:rFonts w:ascii="Palatino Linotype" w:hAnsi="Palatino Linotype" w:cs="Arial"/>
        </w:rPr>
        <w:t>mayo</w:t>
      </w:r>
      <w:r w:rsidR="00440B13" w:rsidRPr="000C4AA7">
        <w:rPr>
          <w:rFonts w:ascii="Palatino Linotype" w:hAnsi="Palatino Linotype" w:cs="Arial"/>
        </w:rPr>
        <w:t xml:space="preserve"> de dos mil </w:t>
      </w:r>
      <w:r w:rsidR="00FB395C" w:rsidRPr="000C4AA7">
        <w:rPr>
          <w:rFonts w:ascii="Palatino Linotype" w:hAnsi="Palatino Linotype" w:cs="Arial"/>
        </w:rPr>
        <w:t>dieciocho</w:t>
      </w:r>
      <w:r w:rsidR="007B5AF0" w:rsidRPr="000C4AA7">
        <w:rPr>
          <w:rFonts w:ascii="Palatino Linotype" w:hAnsi="Palatino Linotype" w:cs="Arial"/>
        </w:rPr>
        <w:t xml:space="preserve">, </w:t>
      </w:r>
      <w:r w:rsidRPr="000C4AA7">
        <w:rPr>
          <w:rFonts w:ascii="Palatino Linotype" w:hAnsi="Palatino Linotype" w:cs="Arial"/>
        </w:rPr>
        <w:t>al</w:t>
      </w:r>
      <w:r w:rsidR="007B5AF0" w:rsidRPr="000C4AA7">
        <w:rPr>
          <w:rFonts w:ascii="Palatino Linotype" w:hAnsi="Palatino Linotype" w:cs="Arial"/>
        </w:rPr>
        <w:t xml:space="preserve"> </w:t>
      </w:r>
      <w:r w:rsidR="00D506A3" w:rsidRPr="000C4AA7">
        <w:rPr>
          <w:rFonts w:ascii="Palatino Linotype" w:hAnsi="Palatino Linotype" w:cs="Arial"/>
        </w:rPr>
        <w:t>doce</w:t>
      </w:r>
      <w:r w:rsidR="001D56CF" w:rsidRPr="000C4AA7">
        <w:rPr>
          <w:rFonts w:ascii="Palatino Linotype" w:hAnsi="Palatino Linotype" w:cs="Arial"/>
        </w:rPr>
        <w:t xml:space="preserve"> </w:t>
      </w:r>
      <w:r w:rsidR="00EF26CB" w:rsidRPr="000C4AA7">
        <w:rPr>
          <w:rFonts w:ascii="Palatino Linotype" w:hAnsi="Palatino Linotype" w:cs="Arial"/>
        </w:rPr>
        <w:t>(</w:t>
      </w:r>
      <w:r w:rsidR="00D506A3" w:rsidRPr="000C4AA7">
        <w:rPr>
          <w:rFonts w:ascii="Palatino Linotype" w:hAnsi="Palatino Linotype" w:cs="Arial"/>
        </w:rPr>
        <w:t>12</w:t>
      </w:r>
      <w:r w:rsidR="00EF26CB" w:rsidRPr="000C4AA7">
        <w:rPr>
          <w:rFonts w:ascii="Palatino Linotype" w:hAnsi="Palatino Linotype" w:cs="Arial"/>
        </w:rPr>
        <w:t xml:space="preserve">) </w:t>
      </w:r>
      <w:r w:rsidR="007B5AF0" w:rsidRPr="000C4AA7">
        <w:rPr>
          <w:rFonts w:ascii="Palatino Linotype" w:hAnsi="Palatino Linotype" w:cs="Arial"/>
        </w:rPr>
        <w:t xml:space="preserve">de </w:t>
      </w:r>
      <w:r w:rsidR="00D506A3" w:rsidRPr="000C4AA7">
        <w:rPr>
          <w:rFonts w:ascii="Palatino Linotype" w:hAnsi="Palatino Linotype" w:cs="Arial"/>
        </w:rPr>
        <w:t>juni</w:t>
      </w:r>
      <w:r w:rsidR="00440B13" w:rsidRPr="000C4AA7">
        <w:rPr>
          <w:rFonts w:ascii="Palatino Linotype" w:hAnsi="Palatino Linotype" w:cs="Arial"/>
        </w:rPr>
        <w:t>o</w:t>
      </w:r>
      <w:r w:rsidR="007B5AF0" w:rsidRPr="000C4AA7">
        <w:rPr>
          <w:rFonts w:ascii="Palatino Linotype" w:hAnsi="Palatino Linotype" w:cs="Arial"/>
        </w:rPr>
        <w:t xml:space="preserve"> </w:t>
      </w:r>
      <w:r w:rsidR="00EF26CB" w:rsidRPr="000C4AA7">
        <w:rPr>
          <w:rFonts w:ascii="Palatino Linotype" w:hAnsi="Palatino Linotype" w:cs="Arial"/>
        </w:rPr>
        <w:t>del año en curso</w:t>
      </w:r>
      <w:r w:rsidRPr="000C4AA7">
        <w:rPr>
          <w:rFonts w:ascii="Palatino Linotype" w:hAnsi="Palatino Linotype" w:cs="Arial"/>
        </w:rPr>
        <w:t xml:space="preserve">; en consecuencia, presentó su inconformidad el día </w:t>
      </w:r>
      <w:r w:rsidR="00D506A3" w:rsidRPr="000C4AA7">
        <w:rPr>
          <w:rFonts w:ascii="Palatino Linotype" w:hAnsi="Palatino Linotype" w:cs="Arial"/>
        </w:rPr>
        <w:t>veintitrés</w:t>
      </w:r>
      <w:r w:rsidRPr="000C4AA7">
        <w:rPr>
          <w:rFonts w:ascii="Palatino Linotype" w:hAnsi="Palatino Linotype" w:cs="Arial"/>
        </w:rPr>
        <w:t xml:space="preserve"> (</w:t>
      </w:r>
      <w:r w:rsidR="00D506A3" w:rsidRPr="000C4AA7">
        <w:rPr>
          <w:rFonts w:ascii="Palatino Linotype" w:hAnsi="Palatino Linotype" w:cs="Arial"/>
        </w:rPr>
        <w:t>23</w:t>
      </w:r>
      <w:r w:rsidRPr="000C4AA7">
        <w:rPr>
          <w:rFonts w:ascii="Palatino Linotype" w:hAnsi="Palatino Linotype" w:cs="Arial"/>
        </w:rPr>
        <w:t xml:space="preserve">) de </w:t>
      </w:r>
      <w:r w:rsidR="00D506A3" w:rsidRPr="000C4AA7">
        <w:rPr>
          <w:rFonts w:ascii="Palatino Linotype" w:hAnsi="Palatino Linotype" w:cs="Arial"/>
        </w:rPr>
        <w:t>mayo</w:t>
      </w:r>
      <w:r w:rsidR="001D56CF" w:rsidRPr="000C4AA7">
        <w:rPr>
          <w:rFonts w:ascii="Palatino Linotype" w:hAnsi="Palatino Linotype" w:cs="Arial"/>
        </w:rPr>
        <w:t xml:space="preserve"> de dos mil </w:t>
      </w:r>
      <w:r w:rsidR="00FB395C" w:rsidRPr="000C4AA7">
        <w:rPr>
          <w:rFonts w:ascii="Palatino Linotype" w:hAnsi="Palatino Linotype" w:cs="Arial"/>
        </w:rPr>
        <w:t>dieciocho</w:t>
      </w:r>
      <w:r w:rsidR="001D56CF" w:rsidRPr="000C4AA7">
        <w:rPr>
          <w:rFonts w:ascii="Palatino Linotype" w:hAnsi="Palatino Linotype" w:cs="Arial"/>
        </w:rPr>
        <w:t>;</w:t>
      </w:r>
      <w:r w:rsidRPr="000C4AA7">
        <w:rPr>
          <w:rFonts w:ascii="Palatino Linotype" w:hAnsi="Palatino Linotype" w:cs="Arial"/>
        </w:rPr>
        <w:t xml:space="preserve"> </w:t>
      </w:r>
      <w:r w:rsidR="00B02BDD" w:rsidRPr="000C4AA7">
        <w:rPr>
          <w:rFonts w:ascii="Palatino Linotype" w:hAnsi="Palatino Linotype" w:cs="Arial"/>
        </w:rPr>
        <w:t xml:space="preserve">es decir </w:t>
      </w:r>
      <w:r w:rsidR="00C41131" w:rsidRPr="000C4AA7">
        <w:rPr>
          <w:rFonts w:ascii="Palatino Linotype" w:hAnsi="Palatino Linotype" w:cs="Arial"/>
        </w:rPr>
        <w:t>dentro del plazo legalmente establecido para tal efecto</w:t>
      </w:r>
      <w:r w:rsidR="00B02BDD" w:rsidRPr="000C4AA7">
        <w:rPr>
          <w:rFonts w:ascii="Palatino Linotype" w:hAnsi="Palatino Linotype" w:cs="Arial"/>
        </w:rPr>
        <w:t>.</w:t>
      </w:r>
    </w:p>
    <w:p w14:paraId="2657C8AA" w14:textId="77777777" w:rsidR="00374CE8" w:rsidRPr="000C4AA7" w:rsidRDefault="00374CE8" w:rsidP="00374CE8">
      <w:pPr>
        <w:pStyle w:val="Prrafodelista"/>
        <w:spacing w:before="240" w:after="240" w:line="360" w:lineRule="auto"/>
        <w:ind w:left="284" w:right="49"/>
        <w:jc w:val="both"/>
        <w:rPr>
          <w:rFonts w:ascii="Palatino Linotype" w:eastAsia="Times New Roman" w:hAnsi="Palatino Linotype" w:cs="Arial"/>
          <w:bCs/>
          <w:color w:val="555555"/>
          <w:lang w:val="es-MX" w:eastAsia="es-MX"/>
        </w:rPr>
      </w:pPr>
    </w:p>
    <w:p w14:paraId="16978246" w14:textId="3F691CF7" w:rsidR="00F35C44" w:rsidRPr="000C4AA7" w:rsidRDefault="00F35C44" w:rsidP="00997C2A">
      <w:pPr>
        <w:pStyle w:val="Prrafodelista"/>
        <w:numPr>
          <w:ilvl w:val="0"/>
          <w:numId w:val="10"/>
        </w:numPr>
        <w:spacing w:before="240" w:after="240" w:line="360" w:lineRule="auto"/>
        <w:ind w:left="284" w:hanging="284"/>
        <w:jc w:val="both"/>
        <w:rPr>
          <w:rFonts w:ascii="Palatino Linotype" w:hAnsi="Palatino Linotype"/>
        </w:rPr>
      </w:pPr>
      <w:r w:rsidRPr="000C4AA7">
        <w:rPr>
          <w:rFonts w:ascii="Palatino Linotype" w:eastAsia="Calibri" w:hAnsi="Palatino Linotype" w:cs="Arial"/>
        </w:rPr>
        <w:t xml:space="preserve">Por otro lado, </w:t>
      </w:r>
      <w:r w:rsidR="00C41131" w:rsidRPr="000C4AA7">
        <w:rPr>
          <w:rFonts w:ascii="Palatino Linotype" w:eastAsia="Calibri" w:hAnsi="Palatino Linotype" w:cs="Arial"/>
        </w:rPr>
        <w:t>e</w:t>
      </w:r>
      <w:r w:rsidRPr="000C4AA7">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6E56A0" w14:textId="77777777" w:rsidR="00BB405E" w:rsidRPr="000C4AA7" w:rsidRDefault="00BB405E" w:rsidP="00BB405E">
      <w:pPr>
        <w:pStyle w:val="Prrafodelista"/>
        <w:rPr>
          <w:rFonts w:ascii="Palatino Linotype" w:hAnsi="Palatino Linotype"/>
        </w:rPr>
      </w:pPr>
    </w:p>
    <w:p w14:paraId="61D1B476" w14:textId="4D3CB4A9" w:rsidR="005E7271" w:rsidRPr="000C4AA7" w:rsidRDefault="00082381" w:rsidP="005E7271">
      <w:pPr>
        <w:pStyle w:val="Ttulo1"/>
        <w:spacing w:line="360" w:lineRule="auto"/>
        <w:rPr>
          <w:b/>
          <w:color w:val="000000" w:themeColor="text1"/>
          <w:szCs w:val="24"/>
        </w:rPr>
      </w:pPr>
      <w:bookmarkStart w:id="69" w:name="_Toc495427545"/>
      <w:bookmarkStart w:id="70" w:name="_Toc499296549"/>
      <w:bookmarkStart w:id="71" w:name="_Toc518905412"/>
      <w:bookmarkStart w:id="72" w:name="_Toc459174366"/>
      <w:bookmarkStart w:id="73" w:name="_Toc459659884"/>
      <w:bookmarkStart w:id="74" w:name="_Toc461687280"/>
      <w:bookmarkStart w:id="75" w:name="_Toc462771051"/>
      <w:bookmarkStart w:id="76" w:name="_Toc464139201"/>
      <w:r w:rsidRPr="000C4AA7">
        <w:rPr>
          <w:b/>
          <w:color w:val="000000" w:themeColor="text1"/>
          <w:szCs w:val="24"/>
        </w:rPr>
        <w:t>TERCER</w:t>
      </w:r>
      <w:r w:rsidR="005E7271" w:rsidRPr="000C4AA7">
        <w:rPr>
          <w:b/>
          <w:color w:val="000000" w:themeColor="text1"/>
          <w:szCs w:val="24"/>
        </w:rPr>
        <w:t xml:space="preserve">O. Del planteamiento de la </w:t>
      </w:r>
      <w:r w:rsidRPr="000C4AA7">
        <w:rPr>
          <w:b/>
          <w:i/>
          <w:color w:val="000000" w:themeColor="text1"/>
          <w:szCs w:val="24"/>
        </w:rPr>
        <w:t>Litis</w:t>
      </w:r>
      <w:r w:rsidR="005E7271" w:rsidRPr="000C4AA7">
        <w:rPr>
          <w:b/>
          <w:color w:val="000000" w:themeColor="text1"/>
          <w:szCs w:val="24"/>
        </w:rPr>
        <w:t>.</w:t>
      </w:r>
      <w:bookmarkEnd w:id="69"/>
      <w:bookmarkEnd w:id="70"/>
      <w:bookmarkEnd w:id="71"/>
    </w:p>
    <w:p w14:paraId="058CBEDC" w14:textId="025429E1" w:rsidR="00F906D0" w:rsidRPr="000C4AA7" w:rsidRDefault="0006709D" w:rsidP="00A749C2">
      <w:pPr>
        <w:pStyle w:val="Prrafodelista"/>
        <w:numPr>
          <w:ilvl w:val="0"/>
          <w:numId w:val="10"/>
        </w:numPr>
        <w:spacing w:before="240" w:after="240" w:line="360" w:lineRule="auto"/>
        <w:ind w:left="426" w:right="49"/>
        <w:jc w:val="both"/>
        <w:rPr>
          <w:rFonts w:ascii="Palatino Linotype" w:eastAsia="Times New Roman" w:hAnsi="Palatino Linotype" w:cs="Arial"/>
          <w:color w:val="000000" w:themeColor="text1"/>
        </w:rPr>
      </w:pPr>
      <w:r w:rsidRPr="000C4AA7">
        <w:rPr>
          <w:rFonts w:ascii="Palatino Linotype" w:eastAsia="Calibri" w:hAnsi="Palatino Linotype" w:cs="Arial"/>
          <w:color w:val="000000" w:themeColor="text1"/>
          <w:lang w:val="es-MX" w:eastAsia="en-US"/>
        </w:rPr>
        <w:t>Seguidamente, d</w:t>
      </w:r>
      <w:r w:rsidR="005E7271" w:rsidRPr="000C4AA7">
        <w:rPr>
          <w:rFonts w:ascii="Palatino Linotype" w:eastAsia="Calibri" w:hAnsi="Palatino Linotype" w:cs="Arial"/>
          <w:color w:val="000000" w:themeColor="text1"/>
          <w:lang w:val="es-MX" w:eastAsia="en-US"/>
        </w:rPr>
        <w:t xml:space="preserve">erivado del razonamiento lógico-jurídico de las constancias que obran en el expediente al rubro indicado, es de señalar que </w:t>
      </w:r>
      <w:r w:rsidR="0072261B" w:rsidRPr="000C4AA7">
        <w:rPr>
          <w:rFonts w:ascii="Palatino Linotype" w:eastAsia="Calibri" w:hAnsi="Palatino Linotype" w:cs="Arial"/>
          <w:color w:val="000000" w:themeColor="text1"/>
          <w:lang w:val="es-MX" w:eastAsia="en-US"/>
        </w:rPr>
        <w:t>e</w:t>
      </w:r>
      <w:r w:rsidR="0072261B" w:rsidRPr="000C4AA7">
        <w:rPr>
          <w:rFonts w:ascii="Palatino Linotype" w:hAnsi="Palatino Linotype" w:cs="Arial"/>
          <w:color w:val="000000" w:themeColor="text1"/>
        </w:rPr>
        <w:t>l</w:t>
      </w:r>
      <w:r w:rsidR="005E7271" w:rsidRPr="000C4AA7">
        <w:rPr>
          <w:rFonts w:ascii="Palatino Linotype" w:hAnsi="Palatino Linotype" w:cs="Arial"/>
          <w:color w:val="000000" w:themeColor="text1"/>
        </w:rPr>
        <w:t xml:space="preserve"> ahora recurrente, solicitó la información transcrita en el anterior párrafo uno (01)</w:t>
      </w:r>
      <w:r w:rsidR="005E7271" w:rsidRPr="000C4AA7">
        <w:rPr>
          <w:rFonts w:ascii="Palatino Linotype" w:hAnsi="Palatino Linotype"/>
          <w:i/>
          <w:color w:val="000000"/>
        </w:rPr>
        <w:t>,</w:t>
      </w:r>
      <w:r w:rsidR="005E7271" w:rsidRPr="000C4AA7">
        <w:rPr>
          <w:rFonts w:ascii="Palatino Linotype" w:hAnsi="Palatino Linotype"/>
          <w:color w:val="000000"/>
        </w:rPr>
        <w:t xml:space="preserve"> seguidamente </w:t>
      </w:r>
      <w:r w:rsidR="0072261B" w:rsidRPr="000C4AA7">
        <w:rPr>
          <w:rFonts w:ascii="Palatino Linotype" w:hAnsi="Palatino Linotype"/>
          <w:color w:val="000000"/>
        </w:rPr>
        <w:t>y</w:t>
      </w:r>
      <w:r w:rsidR="005E7271" w:rsidRPr="000C4AA7">
        <w:rPr>
          <w:rFonts w:ascii="Palatino Linotype" w:hAnsi="Palatino Linotype"/>
          <w:color w:val="000000"/>
        </w:rPr>
        <w:t xml:space="preserve"> con motivo de la respuesta emitida por el </w:t>
      </w:r>
      <w:r w:rsidR="005E7271" w:rsidRPr="000C4AA7">
        <w:rPr>
          <w:rFonts w:ascii="Palatino Linotype" w:hAnsi="Palatino Linotype"/>
          <w:b/>
          <w:color w:val="000000"/>
        </w:rPr>
        <w:t>SUJETO OBLIGADO</w:t>
      </w:r>
      <w:r w:rsidR="005E7271" w:rsidRPr="000C4AA7">
        <w:rPr>
          <w:rFonts w:ascii="Palatino Linotype" w:hAnsi="Palatino Linotype"/>
          <w:color w:val="000000"/>
        </w:rPr>
        <w:t xml:space="preserve"> se pronunció</w:t>
      </w:r>
      <w:r w:rsidR="005E7271" w:rsidRPr="000C4AA7">
        <w:rPr>
          <w:rFonts w:ascii="Palatino Linotype" w:hAnsi="Palatino Linotype" w:cs="Arial"/>
          <w:color w:val="000000" w:themeColor="text1"/>
        </w:rPr>
        <w:t xml:space="preserve"> a groso modo en los términos siguientes: </w:t>
      </w:r>
      <w:r w:rsidR="00CC484F" w:rsidRPr="000C4AA7">
        <w:rPr>
          <w:rFonts w:ascii="Palatino Linotype" w:hAnsi="Palatino Linotype" w:cs="Arial"/>
          <w:color w:val="000000" w:themeColor="text1"/>
        </w:rPr>
        <w:t>“</w:t>
      </w:r>
      <w:r w:rsidR="0072261B" w:rsidRPr="000C4AA7">
        <w:rPr>
          <w:rFonts w:ascii="Palatino Linotype" w:hAnsi="Palatino Linotype" w:cs="Arial"/>
          <w:i/>
          <w:color w:val="000000" w:themeColor="text1"/>
        </w:rPr>
        <w:t xml:space="preserve">no se proporciona </w:t>
      </w:r>
      <w:proofErr w:type="spellStart"/>
      <w:r w:rsidR="0072261B" w:rsidRPr="000C4AA7">
        <w:rPr>
          <w:rFonts w:ascii="Palatino Linotype" w:hAnsi="Palatino Linotype" w:cs="Arial"/>
          <w:i/>
          <w:color w:val="000000" w:themeColor="text1"/>
        </w:rPr>
        <w:t>informaciòn</w:t>
      </w:r>
      <w:proofErr w:type="spellEnd"/>
      <w:r w:rsidR="0072261B" w:rsidRPr="000C4AA7">
        <w:rPr>
          <w:rFonts w:ascii="Palatino Linotype" w:hAnsi="Palatino Linotype" w:cs="Arial"/>
          <w:i/>
          <w:color w:val="000000" w:themeColor="text1"/>
        </w:rPr>
        <w:t xml:space="preserve"> de </w:t>
      </w:r>
      <w:proofErr w:type="spellStart"/>
      <w:r w:rsidR="0072261B" w:rsidRPr="000C4AA7">
        <w:rPr>
          <w:rFonts w:ascii="Palatino Linotype" w:hAnsi="Palatino Linotype" w:cs="Arial"/>
          <w:i/>
          <w:color w:val="000000" w:themeColor="text1"/>
        </w:rPr>
        <w:t>porquè</w:t>
      </w:r>
      <w:proofErr w:type="spellEnd"/>
      <w:r w:rsidR="0072261B" w:rsidRPr="000C4AA7">
        <w:rPr>
          <w:rFonts w:ascii="Palatino Linotype" w:hAnsi="Palatino Linotype" w:cs="Arial"/>
          <w:i/>
          <w:color w:val="000000" w:themeColor="text1"/>
        </w:rPr>
        <w:t xml:space="preserve"> se </w:t>
      </w:r>
      <w:proofErr w:type="spellStart"/>
      <w:r w:rsidR="0072261B" w:rsidRPr="000C4AA7">
        <w:rPr>
          <w:rFonts w:ascii="Palatino Linotype" w:hAnsi="Palatino Linotype" w:cs="Arial"/>
          <w:i/>
          <w:color w:val="000000" w:themeColor="text1"/>
        </w:rPr>
        <w:t>pagò</w:t>
      </w:r>
      <w:proofErr w:type="spellEnd"/>
      <w:r w:rsidR="0072261B" w:rsidRPr="000C4AA7">
        <w:rPr>
          <w:rFonts w:ascii="Palatino Linotype" w:hAnsi="Palatino Linotype" w:cs="Arial"/>
          <w:i/>
          <w:color w:val="000000" w:themeColor="text1"/>
        </w:rPr>
        <w:t xml:space="preserve"> en efectivo</w:t>
      </w:r>
      <w:r w:rsidR="007B5AF0" w:rsidRPr="000C4AA7">
        <w:rPr>
          <w:rFonts w:ascii="Palatino Linotype" w:hAnsi="Palatino Linotype" w:cs="Arial"/>
          <w:i/>
          <w:color w:val="000000" w:themeColor="text1"/>
        </w:rPr>
        <w:t>"</w:t>
      </w:r>
      <w:r w:rsidR="0072261B" w:rsidRPr="000C4AA7">
        <w:rPr>
          <w:rFonts w:ascii="Palatino Linotype" w:hAnsi="Palatino Linotype" w:cs="Arial"/>
          <w:i/>
          <w:color w:val="000000" w:themeColor="text1"/>
        </w:rPr>
        <w:t xml:space="preserve"> </w:t>
      </w:r>
      <w:r w:rsidR="0072261B" w:rsidRPr="000C4AA7">
        <w:rPr>
          <w:rFonts w:ascii="Palatino Linotype" w:hAnsi="Palatino Linotype" w:cs="Arial"/>
          <w:color w:val="000000" w:themeColor="text1"/>
        </w:rPr>
        <w:t>(Sic).</w:t>
      </w:r>
      <w:r w:rsidR="005E7271" w:rsidRPr="000C4AA7">
        <w:rPr>
          <w:rFonts w:ascii="Palatino Linotype" w:hAnsi="Palatino Linotype" w:cs="Arial"/>
          <w:color w:val="000000" w:themeColor="text1"/>
        </w:rPr>
        <w:t xml:space="preserve"> </w:t>
      </w:r>
      <w:r w:rsidR="0072261B" w:rsidRPr="000C4AA7">
        <w:rPr>
          <w:rFonts w:ascii="Palatino Linotype" w:hAnsi="Palatino Linotype" w:cs="Arial"/>
          <w:color w:val="000000" w:themeColor="text1"/>
        </w:rPr>
        <w:t>A</w:t>
      </w:r>
      <w:r w:rsidR="005E7271" w:rsidRPr="000C4AA7">
        <w:rPr>
          <w:rFonts w:ascii="Palatino Linotype" w:hAnsi="Palatino Linotype" w:cs="Arial"/>
          <w:color w:val="000000" w:themeColor="text1"/>
        </w:rPr>
        <w:t>tento a lo anterior se advierte</w:t>
      </w:r>
      <w:r w:rsidR="005E7271" w:rsidRPr="000C4AA7">
        <w:rPr>
          <w:rFonts w:ascii="Palatino Linotype" w:eastAsia="Times New Roman" w:hAnsi="Palatino Linotype"/>
          <w:color w:val="000000" w:themeColor="text1"/>
        </w:rPr>
        <w:t xml:space="preserve"> se actualiza la causa de procedencia</w:t>
      </w:r>
      <w:r w:rsidR="005E7271" w:rsidRPr="000C4AA7">
        <w:rPr>
          <w:rFonts w:ascii="Palatino Linotype" w:eastAsia="Times New Roman" w:hAnsi="Palatino Linotype"/>
          <w:b/>
          <w:color w:val="000000" w:themeColor="text1"/>
        </w:rPr>
        <w:t xml:space="preserve"> </w:t>
      </w:r>
      <w:r w:rsidR="005E7271" w:rsidRPr="000C4AA7">
        <w:rPr>
          <w:rFonts w:ascii="Palatino Linotype" w:eastAsia="Times New Roman" w:hAnsi="Palatino Linotype" w:cs="Arial"/>
          <w:color w:val="000000" w:themeColor="text1"/>
          <w:lang w:eastAsia="es-MX"/>
        </w:rPr>
        <w:t xml:space="preserve">contenida en </w:t>
      </w:r>
      <w:r w:rsidR="005E7271" w:rsidRPr="000C4AA7">
        <w:rPr>
          <w:rFonts w:ascii="Palatino Linotype" w:eastAsia="Times New Roman" w:hAnsi="Palatino Linotype" w:cs="Arial"/>
          <w:color w:val="000000" w:themeColor="text1"/>
          <w:lang w:val="es-ES" w:eastAsia="es-MX"/>
        </w:rPr>
        <w:t>el artículo</w:t>
      </w:r>
      <w:r w:rsidR="005E7271" w:rsidRPr="000C4AA7">
        <w:rPr>
          <w:rFonts w:ascii="Palatino Linotype" w:eastAsia="Times New Roman" w:hAnsi="Palatino Linotype" w:cs="Arial"/>
          <w:b/>
          <w:color w:val="000000" w:themeColor="text1"/>
          <w:lang w:val="es-ES" w:eastAsia="es-MX"/>
        </w:rPr>
        <w:t xml:space="preserve"> 179</w:t>
      </w:r>
      <w:r w:rsidR="005E7271" w:rsidRPr="000C4AA7">
        <w:rPr>
          <w:rFonts w:ascii="Palatino Linotype" w:eastAsia="Times New Roman" w:hAnsi="Palatino Linotype" w:cs="Arial"/>
          <w:color w:val="000000" w:themeColor="text1"/>
          <w:lang w:val="es-ES" w:eastAsia="es-MX"/>
        </w:rPr>
        <w:t xml:space="preserve"> fracción </w:t>
      </w:r>
      <w:r w:rsidR="005E7271" w:rsidRPr="000C4AA7">
        <w:rPr>
          <w:rFonts w:ascii="Palatino Linotype" w:eastAsia="Times New Roman" w:hAnsi="Palatino Linotype" w:cs="Arial"/>
          <w:b/>
          <w:color w:val="000000" w:themeColor="text1"/>
          <w:lang w:val="es-ES" w:eastAsia="es-MX"/>
        </w:rPr>
        <w:t xml:space="preserve"> </w:t>
      </w:r>
      <w:r w:rsidR="000B739C" w:rsidRPr="000C4AA7">
        <w:rPr>
          <w:rFonts w:ascii="Palatino Linotype" w:eastAsia="Times New Roman" w:hAnsi="Palatino Linotype" w:cs="Arial"/>
          <w:b/>
          <w:color w:val="000000" w:themeColor="text1"/>
          <w:lang w:val="es-ES" w:eastAsia="es-MX"/>
        </w:rPr>
        <w:t>V</w:t>
      </w:r>
      <w:r w:rsidR="00A749C2" w:rsidRPr="000C4AA7">
        <w:rPr>
          <w:rFonts w:ascii="Palatino Linotype" w:eastAsia="Times New Roman" w:hAnsi="Palatino Linotype" w:cs="Arial"/>
          <w:b/>
          <w:color w:val="000000" w:themeColor="text1"/>
          <w:lang w:val="es-ES" w:eastAsia="es-MX"/>
        </w:rPr>
        <w:t>I</w:t>
      </w:r>
      <w:r w:rsidR="005E7271" w:rsidRPr="000C4AA7">
        <w:rPr>
          <w:rFonts w:ascii="Palatino Linotype" w:eastAsia="Times New Roman" w:hAnsi="Palatino Linotype" w:cs="Arial"/>
          <w:color w:val="000000" w:themeColor="text1"/>
          <w:lang w:val="es-ES" w:eastAsia="es-MX"/>
        </w:rPr>
        <w:t xml:space="preserve"> de la </w:t>
      </w:r>
      <w:r w:rsidR="005E7271" w:rsidRPr="000C4AA7">
        <w:rPr>
          <w:rFonts w:ascii="Palatino Linotype" w:eastAsia="Calibri" w:hAnsi="Palatino Linotype" w:cs="Arial"/>
          <w:b/>
          <w:color w:val="000000" w:themeColor="text1"/>
          <w:lang w:val="es-ES"/>
        </w:rPr>
        <w:t>Ley de Transparencia y Acceso a la Información Pública del Estado de México y Municipios</w:t>
      </w:r>
      <w:r w:rsidR="005E7271" w:rsidRPr="000C4AA7">
        <w:rPr>
          <w:rFonts w:ascii="Palatino Linotype" w:eastAsia="Times New Roman" w:hAnsi="Palatino Linotype" w:cs="Arial"/>
          <w:color w:val="000000" w:themeColor="text1"/>
          <w:lang w:val="es-ES" w:eastAsia="es-MX"/>
        </w:rPr>
        <w:t xml:space="preserve">, en virtud que la fracción de referencia determina el supuesto de la </w:t>
      </w:r>
      <w:r w:rsidR="000B739C" w:rsidRPr="000C4AA7">
        <w:rPr>
          <w:rFonts w:ascii="Palatino Linotype" w:eastAsia="Times New Roman" w:hAnsi="Palatino Linotype" w:cs="Arial"/>
          <w:color w:val="000000" w:themeColor="text1"/>
          <w:lang w:val="es-ES" w:eastAsia="es-MX"/>
        </w:rPr>
        <w:t xml:space="preserve">entrega de información </w:t>
      </w:r>
      <w:r w:rsidR="00A749C2" w:rsidRPr="000C4AA7">
        <w:rPr>
          <w:rFonts w:ascii="Palatino Linotype" w:eastAsia="Times New Roman" w:hAnsi="Palatino Linotype" w:cs="Arial"/>
          <w:color w:val="000000" w:themeColor="text1"/>
          <w:lang w:val="es-ES" w:eastAsia="es-MX"/>
        </w:rPr>
        <w:t>que no corresponda con lo solicitado,</w:t>
      </w:r>
      <w:r w:rsidR="005E7271" w:rsidRPr="000C4AA7">
        <w:rPr>
          <w:rFonts w:ascii="Palatino Linotype" w:eastAsia="Times New Roman" w:hAnsi="Palatino Linotype" w:cs="Arial"/>
          <w:color w:val="000000" w:themeColor="text1"/>
          <w:lang w:val="es-ES" w:eastAsia="es-MX"/>
        </w:rPr>
        <w:t xml:space="preserve"> supuesto del </w:t>
      </w:r>
      <w:r w:rsidR="00652E79" w:rsidRPr="000C4AA7">
        <w:rPr>
          <w:rFonts w:ascii="Palatino Linotype" w:eastAsia="Times New Roman" w:hAnsi="Palatino Linotype" w:cs="Arial"/>
          <w:color w:val="000000" w:themeColor="text1"/>
          <w:lang w:val="es-ES" w:eastAsia="es-MX"/>
        </w:rPr>
        <w:t>que el ahora recurrente se duele</w:t>
      </w:r>
      <w:r w:rsidR="00A749C2" w:rsidRPr="000C4AA7">
        <w:rPr>
          <w:rFonts w:ascii="Palatino Linotype" w:eastAsia="Times New Roman" w:hAnsi="Palatino Linotype" w:cs="Arial"/>
          <w:color w:val="000000" w:themeColor="text1"/>
          <w:lang w:val="es-ES" w:eastAsia="es-MX"/>
        </w:rPr>
        <w:t>.</w:t>
      </w:r>
      <w:r w:rsidR="005E7271" w:rsidRPr="000C4AA7">
        <w:rPr>
          <w:rFonts w:ascii="Palatino Linotype" w:eastAsia="Times New Roman" w:hAnsi="Palatino Linotype" w:cs="Arial"/>
          <w:color w:val="000000" w:themeColor="text1"/>
          <w:lang w:val="es-ES" w:eastAsia="es-MX"/>
        </w:rPr>
        <w:t xml:space="preserve"> </w:t>
      </w:r>
      <w:r w:rsidR="00A749C2" w:rsidRPr="000C4AA7">
        <w:rPr>
          <w:rFonts w:ascii="Palatino Linotype" w:eastAsia="Times New Roman" w:hAnsi="Palatino Linotype" w:cs="Arial"/>
          <w:color w:val="000000" w:themeColor="text1"/>
          <w:lang w:val="es-ES" w:eastAsia="es-MX"/>
        </w:rPr>
        <w:t>D</w:t>
      </w:r>
      <w:r w:rsidR="005E7271" w:rsidRPr="000C4AA7">
        <w:rPr>
          <w:rFonts w:ascii="Palatino Linotype" w:eastAsia="Times New Roman" w:hAnsi="Palatino Linotype" w:cs="Arial"/>
          <w:color w:val="000000" w:themeColor="text1"/>
          <w:lang w:val="es-ES" w:eastAsia="es-MX"/>
        </w:rPr>
        <w:t xml:space="preserve">e modo tal </w:t>
      </w:r>
      <w:r w:rsidR="005E7271" w:rsidRPr="000C4AA7">
        <w:rPr>
          <w:rFonts w:ascii="Palatino Linotype" w:hAnsi="Palatino Linotype" w:cs="Arial"/>
          <w:color w:val="000000" w:themeColor="text1"/>
          <w:szCs w:val="23"/>
        </w:rPr>
        <w:t xml:space="preserve">que el presente recurso de revisión se circunscribirá en determinar si el </w:t>
      </w:r>
      <w:r w:rsidR="005E7271" w:rsidRPr="000C4AA7">
        <w:rPr>
          <w:rFonts w:ascii="Palatino Linotype" w:hAnsi="Palatino Linotype" w:cs="Arial"/>
          <w:b/>
          <w:color w:val="000000" w:themeColor="text1"/>
          <w:szCs w:val="23"/>
        </w:rPr>
        <w:t>SUJETO</w:t>
      </w:r>
      <w:r w:rsidR="005E7271" w:rsidRPr="000C4AA7">
        <w:rPr>
          <w:rFonts w:ascii="Palatino Linotype" w:hAnsi="Palatino Linotype" w:cs="Arial"/>
          <w:color w:val="000000" w:themeColor="text1"/>
          <w:szCs w:val="23"/>
        </w:rPr>
        <w:t xml:space="preserve"> </w:t>
      </w:r>
      <w:r w:rsidR="005E7271" w:rsidRPr="000C4AA7">
        <w:rPr>
          <w:rFonts w:ascii="Palatino Linotype" w:hAnsi="Palatino Linotype" w:cs="Arial"/>
          <w:b/>
          <w:color w:val="000000" w:themeColor="text1"/>
          <w:szCs w:val="23"/>
        </w:rPr>
        <w:lastRenderedPageBreak/>
        <w:t>OBLIGADO</w:t>
      </w:r>
      <w:r w:rsidR="005E7271" w:rsidRPr="000C4AA7">
        <w:rPr>
          <w:rFonts w:ascii="Palatino Linotype" w:hAnsi="Palatino Linotype" w:cs="Arial"/>
          <w:color w:val="000000" w:themeColor="text1"/>
          <w:szCs w:val="23"/>
        </w:rPr>
        <w:t xml:space="preserve"> con su respuesta ciertamente </w:t>
      </w:r>
      <w:r w:rsidR="005E7271" w:rsidRPr="000C4AA7">
        <w:rPr>
          <w:rFonts w:ascii="Palatino Linotype" w:eastAsia="Times New Roman" w:hAnsi="Palatino Linotype"/>
          <w:color w:val="000000" w:themeColor="text1"/>
        </w:rPr>
        <w:t>actualiza la causa de procedencia</w:t>
      </w:r>
      <w:r w:rsidR="005E7271" w:rsidRPr="000C4AA7">
        <w:rPr>
          <w:rFonts w:ascii="Palatino Linotype" w:eastAsia="Times New Roman" w:hAnsi="Palatino Linotype"/>
          <w:b/>
          <w:color w:val="000000" w:themeColor="text1"/>
        </w:rPr>
        <w:t xml:space="preserve"> </w:t>
      </w:r>
      <w:r w:rsidR="005E7271" w:rsidRPr="000C4AA7">
        <w:rPr>
          <w:rFonts w:ascii="Palatino Linotype" w:eastAsia="Times New Roman" w:hAnsi="Palatino Linotype" w:cs="Arial"/>
          <w:color w:val="000000" w:themeColor="text1"/>
          <w:lang w:eastAsia="es-MX"/>
        </w:rPr>
        <w:t>del dispositivo jurídico en comento.</w:t>
      </w:r>
      <w:bookmarkStart w:id="77" w:name="_Toc466371862"/>
      <w:bookmarkStart w:id="78" w:name="_Toc466377651"/>
      <w:bookmarkStart w:id="79" w:name="_Toc495427546"/>
      <w:bookmarkStart w:id="80" w:name="_Toc499296550"/>
      <w:bookmarkStart w:id="81" w:name="_Toc455991148"/>
      <w:bookmarkStart w:id="82" w:name="_Toc450120669"/>
      <w:bookmarkStart w:id="83" w:name="_Toc461555896"/>
      <w:bookmarkStart w:id="84" w:name="_Toc462154385"/>
      <w:bookmarkStart w:id="85" w:name="_Toc462660376"/>
      <w:bookmarkStart w:id="86" w:name="_Toc462660687"/>
      <w:bookmarkStart w:id="87" w:name="_Toc462660766"/>
      <w:bookmarkStart w:id="88" w:name="_Toc465264624"/>
      <w:bookmarkStart w:id="89" w:name="_Toc465264870"/>
      <w:bookmarkStart w:id="90" w:name="_Toc465266520"/>
      <w:bookmarkStart w:id="91" w:name="_Toc466302258"/>
      <w:bookmarkStart w:id="92" w:name="_Toc466371866"/>
      <w:bookmarkStart w:id="93" w:name="_Toc466371925"/>
      <w:bookmarkStart w:id="94" w:name="_Toc466377654"/>
      <w:bookmarkStart w:id="95" w:name="_Toc478549736"/>
      <w:bookmarkStart w:id="96" w:name="_Toc478572850"/>
      <w:bookmarkStart w:id="97" w:name="_Toc479238537"/>
      <w:bookmarkEnd w:id="72"/>
      <w:bookmarkEnd w:id="73"/>
      <w:bookmarkEnd w:id="74"/>
      <w:bookmarkEnd w:id="75"/>
      <w:bookmarkEnd w:id="76"/>
    </w:p>
    <w:p w14:paraId="53C41E1B" w14:textId="128787EF" w:rsidR="00F906D0" w:rsidRPr="000C4AA7" w:rsidRDefault="0072261B" w:rsidP="00F906D0">
      <w:pPr>
        <w:pStyle w:val="Ttulo1"/>
        <w:spacing w:line="360" w:lineRule="auto"/>
        <w:rPr>
          <w:b/>
          <w:color w:val="000000" w:themeColor="text1"/>
          <w:szCs w:val="24"/>
        </w:rPr>
      </w:pPr>
      <w:bookmarkStart w:id="98" w:name="_Toc518905413"/>
      <w:r w:rsidRPr="000C4AA7">
        <w:rPr>
          <w:b/>
          <w:color w:val="000000" w:themeColor="text1"/>
          <w:szCs w:val="24"/>
        </w:rPr>
        <w:t>CUAR</w:t>
      </w:r>
      <w:r w:rsidR="00F906D0" w:rsidRPr="000C4AA7">
        <w:rPr>
          <w:b/>
          <w:color w:val="000000" w:themeColor="text1"/>
          <w:szCs w:val="24"/>
        </w:rPr>
        <w:t>TO. Del estudio y resolución del asunto.</w:t>
      </w:r>
      <w:bookmarkEnd w:id="77"/>
      <w:bookmarkEnd w:id="78"/>
      <w:bookmarkEnd w:id="79"/>
      <w:bookmarkEnd w:id="80"/>
      <w:bookmarkEnd w:id="98"/>
    </w:p>
    <w:p w14:paraId="219F850A" w14:textId="46CF1A47" w:rsidR="00D21D92" w:rsidRPr="000C4AA7" w:rsidRDefault="002E3629" w:rsidP="009B3D3C">
      <w:pPr>
        <w:pStyle w:val="Prrafodelista"/>
        <w:numPr>
          <w:ilvl w:val="0"/>
          <w:numId w:val="3"/>
        </w:numPr>
        <w:spacing w:before="240" w:after="240" w:line="360" w:lineRule="auto"/>
        <w:ind w:left="426"/>
        <w:jc w:val="both"/>
        <w:rPr>
          <w:rFonts w:ascii="Palatino Linotype" w:hAnsi="Palatino Linotype" w:cs="Arial"/>
          <w:i/>
          <w:lang w:val="es-MX"/>
        </w:rPr>
      </w:pPr>
      <w:r w:rsidRPr="000C4AA7">
        <w:rPr>
          <w:rFonts w:ascii="Palatino Linotype" w:hAnsi="Palatino Linotype"/>
        </w:rPr>
        <w:t xml:space="preserve">En cuanto al estudio de la naturaleza jurídica tiene por objeto determinar si el </w:t>
      </w:r>
      <w:r w:rsidRPr="000C4AA7">
        <w:rPr>
          <w:rFonts w:ascii="Palatino Linotype" w:hAnsi="Palatino Linotype"/>
          <w:b/>
        </w:rPr>
        <w:t>SUJETO OBLIGADO</w:t>
      </w:r>
      <w:r w:rsidRPr="000C4AA7">
        <w:rPr>
          <w:rFonts w:ascii="Palatino Linotype" w:hAnsi="Palatino Linotype"/>
        </w:rPr>
        <w:t xml:space="preserve"> genera, obtiene, adquiere, transforma, administra o posee la información pública solicitada y que debe de ser accesible de manera permanente a cu</w:t>
      </w:r>
      <w:r w:rsidR="008725D2" w:rsidRPr="000C4AA7">
        <w:rPr>
          <w:rFonts w:ascii="Palatino Linotype" w:hAnsi="Palatino Linotype"/>
        </w:rPr>
        <w:t>alquier persona; para lo cual resulta dable</w:t>
      </w:r>
      <w:r w:rsidR="00D21D92" w:rsidRPr="000C4AA7">
        <w:rPr>
          <w:rFonts w:ascii="Palatino Linotype" w:eastAsia="Times New Roman" w:hAnsi="Palatino Linotype" w:cs="Arial"/>
          <w:lang w:val="es-ES"/>
        </w:rPr>
        <w:t xml:space="preserve"> </w:t>
      </w:r>
      <w:r w:rsidR="008725D2" w:rsidRPr="000C4AA7">
        <w:rPr>
          <w:rFonts w:ascii="Palatino Linotype" w:eastAsia="Times New Roman" w:hAnsi="Palatino Linotype" w:cs="Arial"/>
          <w:lang w:val="es-ES"/>
        </w:rPr>
        <w:t xml:space="preserve">precisar </w:t>
      </w:r>
      <w:r w:rsidR="00333D8B" w:rsidRPr="000C4AA7">
        <w:rPr>
          <w:rFonts w:ascii="Palatino Linotype" w:eastAsia="Times New Roman" w:hAnsi="Palatino Linotype" w:cs="Arial"/>
          <w:lang w:val="es-ES"/>
        </w:rPr>
        <w:t xml:space="preserve">a modo desagregado </w:t>
      </w:r>
      <w:r w:rsidR="00D21D92" w:rsidRPr="000C4AA7">
        <w:rPr>
          <w:rFonts w:ascii="Palatino Linotype" w:eastAsia="Times New Roman" w:hAnsi="Palatino Linotype" w:cs="Arial"/>
          <w:lang w:val="es-ES"/>
        </w:rPr>
        <w:t>l</w:t>
      </w:r>
      <w:r w:rsidR="008725D2" w:rsidRPr="000C4AA7">
        <w:rPr>
          <w:rFonts w:ascii="Palatino Linotype" w:eastAsia="Times New Roman" w:hAnsi="Palatino Linotype" w:cs="Arial"/>
          <w:lang w:val="es-ES"/>
        </w:rPr>
        <w:t>o</w:t>
      </w:r>
      <w:r w:rsidR="00D21D92" w:rsidRPr="000C4AA7">
        <w:rPr>
          <w:rFonts w:ascii="Palatino Linotype" w:eastAsia="Times New Roman" w:hAnsi="Palatino Linotype" w:cs="Arial"/>
          <w:lang w:val="es-ES"/>
        </w:rPr>
        <w:t xml:space="preserve"> </w:t>
      </w:r>
      <w:r w:rsidR="008725D2" w:rsidRPr="000C4AA7">
        <w:rPr>
          <w:rFonts w:ascii="Palatino Linotype" w:eastAsia="Times New Roman" w:hAnsi="Palatino Linotype" w:cs="Arial"/>
          <w:lang w:val="es-ES"/>
        </w:rPr>
        <w:t xml:space="preserve">que el </w:t>
      </w:r>
      <w:r w:rsidR="00D21D92" w:rsidRPr="000C4AA7">
        <w:rPr>
          <w:rFonts w:ascii="Palatino Linotype" w:eastAsia="Times New Roman" w:hAnsi="Palatino Linotype" w:cs="Arial"/>
          <w:lang w:val="es-ES"/>
        </w:rPr>
        <w:t>particular solicito:</w:t>
      </w:r>
    </w:p>
    <w:p w14:paraId="56796B8B" w14:textId="77777777" w:rsidR="00587F87" w:rsidRPr="000C4AA7" w:rsidRDefault="00587F87" w:rsidP="00A749C2">
      <w:pPr>
        <w:spacing w:line="360" w:lineRule="auto"/>
        <w:ind w:left="993"/>
        <w:jc w:val="both"/>
        <w:rPr>
          <w:rFonts w:ascii="Palatino Linotype" w:hAnsi="Palatino Linotype"/>
          <w:color w:val="000000"/>
        </w:rPr>
      </w:pPr>
      <w:r w:rsidRPr="000C4AA7">
        <w:rPr>
          <w:rFonts w:ascii="Palatino Linotype" w:hAnsi="Palatino Linotype"/>
          <w:color w:val="000000"/>
        </w:rPr>
        <w:t>De solicitud de información diversa, cuya respuesta fue el oficio de número 20373A000/124/2017. Los recibos de agua y drenaje entregados no tienen descrito el inmueble al que se asigna el pago. El pago del predial se efectuó en efectivo, (43,943.00 pesos). De acuerdo al recibo y al método de pago que se muestra, se solicita:</w:t>
      </w:r>
    </w:p>
    <w:p w14:paraId="09DFEB0F" w14:textId="77777777" w:rsidR="00587F87" w:rsidRPr="000C4AA7" w:rsidRDefault="00587F87" w:rsidP="00A749C2">
      <w:pPr>
        <w:spacing w:line="360" w:lineRule="auto"/>
        <w:ind w:left="993"/>
        <w:jc w:val="both"/>
        <w:rPr>
          <w:rFonts w:ascii="Palatino Linotype" w:hAnsi="Palatino Linotype"/>
          <w:color w:val="000000"/>
        </w:rPr>
      </w:pPr>
    </w:p>
    <w:p w14:paraId="0B1F920F" w14:textId="0E1AA4A1" w:rsidR="00587F87" w:rsidRPr="000C4AA7" w:rsidRDefault="00587F87" w:rsidP="00A749C2">
      <w:pPr>
        <w:pStyle w:val="Prrafodelista"/>
        <w:numPr>
          <w:ilvl w:val="0"/>
          <w:numId w:val="33"/>
        </w:numPr>
        <w:spacing w:after="160" w:line="360" w:lineRule="auto"/>
        <w:ind w:left="993" w:hanging="357"/>
        <w:rPr>
          <w:rFonts w:ascii="Palatino Linotype" w:hAnsi="Palatino Linotype"/>
          <w:color w:val="000000"/>
        </w:rPr>
      </w:pPr>
      <w:r w:rsidRPr="000C4AA7">
        <w:rPr>
          <w:rFonts w:ascii="Palatino Linotype" w:hAnsi="Palatino Linotype"/>
          <w:color w:val="000000"/>
        </w:rPr>
        <w:t>Aclarar el pago en efectivo;</w:t>
      </w:r>
    </w:p>
    <w:p w14:paraId="553305C4" w14:textId="2F2A7394" w:rsidR="00587F87" w:rsidRPr="000C4AA7" w:rsidRDefault="00587F87" w:rsidP="00A749C2">
      <w:pPr>
        <w:pStyle w:val="Prrafodelista"/>
        <w:numPr>
          <w:ilvl w:val="0"/>
          <w:numId w:val="33"/>
        </w:numPr>
        <w:spacing w:after="160" w:line="360" w:lineRule="auto"/>
        <w:ind w:left="993" w:hanging="357"/>
        <w:rPr>
          <w:rFonts w:ascii="Palatino Linotype" w:hAnsi="Palatino Linotype"/>
          <w:color w:val="000000"/>
        </w:rPr>
      </w:pPr>
      <w:r w:rsidRPr="000C4AA7">
        <w:rPr>
          <w:rFonts w:ascii="Palatino Linotype" w:hAnsi="Palatino Linotype"/>
          <w:color w:val="000000"/>
        </w:rPr>
        <w:t>¿Por qué se pagó una cantidad tan alta de predial?;</w:t>
      </w:r>
    </w:p>
    <w:p w14:paraId="21711283" w14:textId="77777777" w:rsidR="00587F87" w:rsidRPr="000C4AA7" w:rsidRDefault="00587F87" w:rsidP="00A749C2">
      <w:pPr>
        <w:pStyle w:val="Prrafodelista"/>
        <w:numPr>
          <w:ilvl w:val="0"/>
          <w:numId w:val="33"/>
        </w:numPr>
        <w:spacing w:after="160" w:line="360" w:lineRule="auto"/>
        <w:ind w:left="993" w:hanging="357"/>
        <w:rPr>
          <w:rFonts w:ascii="Palatino Linotype" w:hAnsi="Palatino Linotype"/>
          <w:color w:val="000000"/>
        </w:rPr>
      </w:pPr>
      <w:r w:rsidRPr="000C4AA7">
        <w:rPr>
          <w:rFonts w:ascii="Palatino Linotype" w:hAnsi="Palatino Linotype"/>
          <w:color w:val="000000"/>
        </w:rPr>
        <w:t>¿Fue pagada en efectivo y no a través de cheque o transferencia bancaria como lo estipula la ley?</w:t>
      </w:r>
    </w:p>
    <w:p w14:paraId="00692824" w14:textId="77777777" w:rsidR="002E3629" w:rsidRPr="000C4AA7" w:rsidRDefault="002E3629" w:rsidP="002E3629">
      <w:pPr>
        <w:pStyle w:val="Prrafodelista"/>
        <w:spacing w:before="240" w:after="240" w:line="360" w:lineRule="auto"/>
        <w:ind w:left="426"/>
        <w:jc w:val="both"/>
        <w:rPr>
          <w:rFonts w:ascii="Palatino Linotype" w:hAnsi="Palatino Linotype" w:cs="Arial"/>
          <w:lang w:val="es-MX"/>
        </w:rPr>
      </w:pPr>
    </w:p>
    <w:p w14:paraId="62C41B2B" w14:textId="555EDC00" w:rsidR="00587F87" w:rsidRPr="000C4AA7" w:rsidRDefault="00587F87" w:rsidP="00587F87">
      <w:pPr>
        <w:pStyle w:val="Prrafodelista"/>
        <w:numPr>
          <w:ilvl w:val="0"/>
          <w:numId w:val="3"/>
        </w:numPr>
        <w:spacing w:before="240" w:after="240" w:line="360" w:lineRule="auto"/>
        <w:ind w:left="426"/>
        <w:jc w:val="both"/>
        <w:rPr>
          <w:rFonts w:ascii="Palatino Linotype" w:hAnsi="Palatino Linotype" w:cs="Arial"/>
          <w:lang w:val="es-MX"/>
        </w:rPr>
      </w:pPr>
      <w:r w:rsidRPr="000C4AA7">
        <w:rPr>
          <w:rFonts w:ascii="Palatino Linotype" w:hAnsi="Palatino Linotype" w:cs="Arial"/>
          <w:lang w:val="es-MX"/>
        </w:rPr>
        <w:t xml:space="preserve">De lo anterior se adviertes aspectos diversos, primeramente que la solicitud ciertamente se advierte confusa en su redacción, pues no se refiere </w:t>
      </w:r>
      <w:r w:rsidR="00A749C2" w:rsidRPr="000C4AA7">
        <w:rPr>
          <w:rFonts w:ascii="Palatino Linotype" w:hAnsi="Palatino Linotype" w:cs="Arial"/>
          <w:lang w:val="es-MX"/>
        </w:rPr>
        <w:t>cual es la</w:t>
      </w:r>
      <w:r w:rsidRPr="000C4AA7">
        <w:rPr>
          <w:rFonts w:ascii="Palatino Linotype" w:hAnsi="Palatino Linotype" w:cs="Arial"/>
          <w:lang w:val="es-MX"/>
        </w:rPr>
        <w:t xml:space="preserve"> solicitud de información diversa </w:t>
      </w:r>
      <w:r w:rsidR="00A749C2" w:rsidRPr="000C4AA7">
        <w:rPr>
          <w:rFonts w:ascii="Palatino Linotype" w:hAnsi="Palatino Linotype" w:cs="Arial"/>
          <w:lang w:val="es-MX"/>
        </w:rPr>
        <w:t xml:space="preserve">que </w:t>
      </w:r>
      <w:r w:rsidRPr="000C4AA7">
        <w:rPr>
          <w:rFonts w:ascii="Palatino Linotype" w:hAnsi="Palatino Linotype" w:cs="Arial"/>
          <w:lang w:val="es-MX"/>
        </w:rPr>
        <w:t xml:space="preserve">se </w:t>
      </w:r>
      <w:r w:rsidR="008725D2" w:rsidRPr="000C4AA7">
        <w:rPr>
          <w:rFonts w:ascii="Palatino Linotype" w:hAnsi="Palatino Linotype" w:cs="Arial"/>
          <w:lang w:val="es-MX"/>
        </w:rPr>
        <w:t>reseña</w:t>
      </w:r>
      <w:r w:rsidRPr="000C4AA7">
        <w:rPr>
          <w:rFonts w:ascii="Palatino Linotype" w:hAnsi="Palatino Linotype" w:cs="Arial"/>
          <w:lang w:val="es-MX"/>
        </w:rPr>
        <w:t>, ni se advierte el contenido del oficio en mención.</w:t>
      </w:r>
    </w:p>
    <w:p w14:paraId="1853374F" w14:textId="77777777" w:rsidR="00587F87" w:rsidRPr="000C4AA7" w:rsidRDefault="00587F87" w:rsidP="00587F87">
      <w:pPr>
        <w:pStyle w:val="Prrafodelista"/>
        <w:spacing w:before="240" w:after="240" w:line="360" w:lineRule="auto"/>
        <w:ind w:left="426"/>
        <w:jc w:val="both"/>
        <w:rPr>
          <w:rFonts w:ascii="Palatino Linotype" w:hAnsi="Palatino Linotype" w:cs="Arial"/>
          <w:lang w:val="es-MX"/>
        </w:rPr>
      </w:pPr>
    </w:p>
    <w:p w14:paraId="0AA0CC5C" w14:textId="156FBD72" w:rsidR="00587F87" w:rsidRPr="000C4AA7" w:rsidRDefault="00587F87" w:rsidP="00587F87">
      <w:pPr>
        <w:pStyle w:val="Prrafodelista"/>
        <w:numPr>
          <w:ilvl w:val="0"/>
          <w:numId w:val="3"/>
        </w:numPr>
        <w:spacing w:before="240" w:after="240" w:line="360" w:lineRule="auto"/>
        <w:ind w:left="426"/>
        <w:jc w:val="both"/>
        <w:rPr>
          <w:rFonts w:ascii="Palatino Linotype" w:hAnsi="Palatino Linotype" w:cs="Arial"/>
          <w:lang w:val="es-MX"/>
        </w:rPr>
      </w:pPr>
      <w:r w:rsidRPr="000C4AA7">
        <w:rPr>
          <w:rFonts w:ascii="Palatino Linotype" w:hAnsi="Palatino Linotype" w:cs="Arial"/>
          <w:lang w:val="es-MX"/>
        </w:rPr>
        <w:t xml:space="preserve">No obstante, aún y cuando la solicitud de información fuera clara y concreta, las peticiones en ella realizadas, </w:t>
      </w:r>
      <w:r w:rsidR="00A749C2" w:rsidRPr="000C4AA7">
        <w:rPr>
          <w:rFonts w:ascii="Palatino Linotype" w:hAnsi="Palatino Linotype" w:cs="Arial"/>
          <w:lang w:val="es-MX"/>
        </w:rPr>
        <w:t>no</w:t>
      </w:r>
      <w:r w:rsidRPr="000C4AA7">
        <w:rPr>
          <w:rFonts w:ascii="Palatino Linotype" w:hAnsi="Palatino Linotype" w:cs="Arial"/>
          <w:lang w:val="es-MX"/>
        </w:rPr>
        <w:t xml:space="preserve"> </w:t>
      </w:r>
      <w:r w:rsidR="00A749C2" w:rsidRPr="000C4AA7">
        <w:rPr>
          <w:rFonts w:ascii="Palatino Linotype" w:hAnsi="Palatino Linotype" w:cs="Arial"/>
          <w:lang w:val="es-MX"/>
        </w:rPr>
        <w:t>aluden</w:t>
      </w:r>
      <w:r w:rsidRPr="000C4AA7">
        <w:rPr>
          <w:rFonts w:ascii="Palatino Linotype" w:hAnsi="Palatino Linotype" w:cs="Arial"/>
          <w:lang w:val="es-MX"/>
        </w:rPr>
        <w:t xml:space="preserve"> al ejercicio del derecho de acceso a la información pública por las consideraciones que se verán.</w:t>
      </w:r>
    </w:p>
    <w:p w14:paraId="34F8325C" w14:textId="77777777" w:rsidR="00587F87" w:rsidRPr="000C4AA7" w:rsidRDefault="00587F87" w:rsidP="00587F87">
      <w:pPr>
        <w:pStyle w:val="Prrafodelista"/>
        <w:rPr>
          <w:rFonts w:ascii="Palatino Linotype" w:hAnsi="Palatino Linotype" w:cs="Arial"/>
          <w:lang w:val="es-MX"/>
        </w:rPr>
      </w:pPr>
    </w:p>
    <w:p w14:paraId="3B5441CA" w14:textId="159D737E" w:rsidR="00587F87" w:rsidRPr="000C4AA7" w:rsidRDefault="0056526A" w:rsidP="00D21D92">
      <w:pPr>
        <w:pStyle w:val="Prrafodelista"/>
        <w:numPr>
          <w:ilvl w:val="0"/>
          <w:numId w:val="3"/>
        </w:numPr>
        <w:spacing w:before="240" w:after="240" w:line="360" w:lineRule="auto"/>
        <w:ind w:left="426" w:hanging="426"/>
        <w:jc w:val="both"/>
        <w:rPr>
          <w:rFonts w:ascii="Palatino Linotype" w:hAnsi="Palatino Linotype" w:cs="Arial"/>
          <w:i/>
          <w:lang w:val="es-MX"/>
        </w:rPr>
      </w:pPr>
      <w:r w:rsidRPr="000C4AA7">
        <w:rPr>
          <w:rFonts w:ascii="Palatino Linotype" w:hAnsi="Palatino Linotype" w:cs="Arial"/>
          <w:lang w:val="es-MX"/>
        </w:rPr>
        <w:t xml:space="preserve">El </w:t>
      </w:r>
      <w:r w:rsidR="00587F87" w:rsidRPr="000C4AA7">
        <w:rPr>
          <w:rFonts w:ascii="Palatino Linotype" w:hAnsi="Palatino Linotype" w:cs="Arial"/>
          <w:b/>
          <w:lang w:val="es-MX"/>
        </w:rPr>
        <w:t>SUJETO OBLIGADO</w:t>
      </w:r>
      <w:r w:rsidR="00587F87" w:rsidRPr="000C4AA7">
        <w:rPr>
          <w:rFonts w:ascii="Palatino Linotype" w:hAnsi="Palatino Linotype" w:cs="Arial"/>
          <w:lang w:val="es-MX"/>
        </w:rPr>
        <w:t xml:space="preserve">, </w:t>
      </w:r>
      <w:r w:rsidRPr="000C4AA7">
        <w:rPr>
          <w:rFonts w:ascii="Palatino Linotype" w:hAnsi="Palatino Linotype" w:cs="Arial"/>
          <w:lang w:val="es-MX"/>
        </w:rPr>
        <w:t xml:space="preserve">con motivo de la solicitud de información de mérito, </w:t>
      </w:r>
      <w:r w:rsidR="00587F87" w:rsidRPr="000C4AA7">
        <w:rPr>
          <w:rFonts w:ascii="Palatino Linotype" w:hAnsi="Palatino Linotype" w:cs="Arial"/>
          <w:lang w:val="es-MX"/>
        </w:rPr>
        <w:t xml:space="preserve">emitió </w:t>
      </w:r>
      <w:r w:rsidRPr="000C4AA7">
        <w:rPr>
          <w:rFonts w:ascii="Palatino Linotype" w:hAnsi="Palatino Linotype" w:cs="Arial"/>
          <w:lang w:val="es-MX"/>
        </w:rPr>
        <w:t>su</w:t>
      </w:r>
      <w:r w:rsidR="00587F87" w:rsidRPr="000C4AA7">
        <w:rPr>
          <w:rFonts w:ascii="Palatino Linotype" w:hAnsi="Palatino Linotype" w:cs="Arial"/>
          <w:lang w:val="es-MX"/>
        </w:rPr>
        <w:t xml:space="preserve"> contestación en los términos siguientes:</w:t>
      </w:r>
    </w:p>
    <w:p w14:paraId="295EF2FC" w14:textId="3FDE0C79" w:rsidR="0056526A" w:rsidRPr="000C4AA7" w:rsidRDefault="0056526A" w:rsidP="0056526A">
      <w:pPr>
        <w:pStyle w:val="Prrafodelista"/>
        <w:spacing w:before="240" w:after="240" w:line="360" w:lineRule="auto"/>
        <w:ind w:left="426"/>
        <w:jc w:val="both"/>
        <w:rPr>
          <w:rFonts w:ascii="Palatino Linotype" w:hAnsi="Palatino Linotype" w:cs="Arial"/>
          <w:i/>
          <w:lang w:val="es-MX"/>
        </w:rPr>
      </w:pPr>
      <w:r w:rsidRPr="000C4AA7">
        <w:rPr>
          <w:noProof/>
          <w:lang w:val="es-MX" w:eastAsia="es-MX"/>
        </w:rPr>
        <w:drawing>
          <wp:inline distT="0" distB="0" distL="0" distR="0" wp14:anchorId="4491522D" wp14:editId="277AAEC8">
            <wp:extent cx="5340350" cy="1195808"/>
            <wp:effectExtent l="19050" t="19050" r="12700"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6951" cy="1199525"/>
                    </a:xfrm>
                    <a:prstGeom prst="rect">
                      <a:avLst/>
                    </a:prstGeom>
                    <a:ln>
                      <a:solidFill>
                        <a:schemeClr val="tx1"/>
                      </a:solidFill>
                    </a:ln>
                  </pic:spPr>
                </pic:pic>
              </a:graphicData>
            </a:graphic>
          </wp:inline>
        </w:drawing>
      </w:r>
    </w:p>
    <w:p w14:paraId="2A4C738F" w14:textId="77777777" w:rsidR="00587F87" w:rsidRPr="000C4AA7" w:rsidRDefault="00587F87" w:rsidP="00587F87">
      <w:pPr>
        <w:pStyle w:val="Prrafodelista"/>
        <w:rPr>
          <w:rFonts w:ascii="Palatino Linotype" w:hAnsi="Palatino Linotype" w:cs="Arial"/>
          <w:lang w:val="es-MX"/>
        </w:rPr>
      </w:pPr>
    </w:p>
    <w:p w14:paraId="554CF5DA" w14:textId="23577B32" w:rsidR="00587F87" w:rsidRPr="000C4AA7" w:rsidRDefault="0056526A" w:rsidP="00D21D92">
      <w:pPr>
        <w:pStyle w:val="Prrafodelista"/>
        <w:numPr>
          <w:ilvl w:val="0"/>
          <w:numId w:val="3"/>
        </w:numPr>
        <w:spacing w:before="240" w:after="240" w:line="360" w:lineRule="auto"/>
        <w:ind w:left="426" w:hanging="426"/>
        <w:jc w:val="both"/>
        <w:rPr>
          <w:rFonts w:ascii="Palatino Linotype" w:hAnsi="Palatino Linotype" w:cs="Arial"/>
          <w:i/>
          <w:lang w:val="es-MX"/>
        </w:rPr>
      </w:pPr>
      <w:r w:rsidRPr="000C4AA7">
        <w:rPr>
          <w:rFonts w:ascii="Palatino Linotype" w:hAnsi="Palatino Linotype" w:cs="Arial"/>
          <w:lang w:val="es-MX"/>
        </w:rPr>
        <w:t>Contexto que refrenda durante la etapa de manifestaciones, dentro del informe justificado respectivo, al referir lo siguiente:</w:t>
      </w:r>
    </w:p>
    <w:p w14:paraId="11283DA9" w14:textId="0F886857" w:rsidR="0056526A" w:rsidRPr="000C4AA7" w:rsidRDefault="0056526A" w:rsidP="0056526A">
      <w:pPr>
        <w:pStyle w:val="Prrafodelista"/>
        <w:spacing w:before="240" w:after="240" w:line="360" w:lineRule="auto"/>
        <w:ind w:left="426"/>
        <w:jc w:val="both"/>
        <w:rPr>
          <w:rFonts w:ascii="Palatino Linotype" w:hAnsi="Palatino Linotype" w:cs="Arial"/>
          <w:i/>
          <w:lang w:val="es-MX"/>
        </w:rPr>
      </w:pPr>
      <w:r w:rsidRPr="000C4AA7">
        <w:rPr>
          <w:noProof/>
          <w:lang w:val="es-MX" w:eastAsia="es-MX"/>
        </w:rPr>
        <w:drawing>
          <wp:inline distT="0" distB="0" distL="0" distR="0" wp14:anchorId="7F1788D3" wp14:editId="4DF327C5">
            <wp:extent cx="5340350" cy="1562669"/>
            <wp:effectExtent l="19050" t="19050" r="1270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8226" cy="1570826"/>
                    </a:xfrm>
                    <a:prstGeom prst="rect">
                      <a:avLst/>
                    </a:prstGeom>
                    <a:ln>
                      <a:solidFill>
                        <a:schemeClr val="tx1"/>
                      </a:solidFill>
                    </a:ln>
                  </pic:spPr>
                </pic:pic>
              </a:graphicData>
            </a:graphic>
          </wp:inline>
        </w:drawing>
      </w:r>
    </w:p>
    <w:p w14:paraId="27DECF2C" w14:textId="3726B944" w:rsidR="0056526A" w:rsidRPr="000C4AA7" w:rsidRDefault="001557A9" w:rsidP="0056526A">
      <w:pPr>
        <w:pStyle w:val="Prrafodelista"/>
        <w:spacing w:before="240" w:after="240" w:line="360" w:lineRule="auto"/>
        <w:ind w:left="426"/>
        <w:jc w:val="both"/>
        <w:rPr>
          <w:rFonts w:ascii="Palatino Linotype" w:hAnsi="Palatino Linotype" w:cs="Arial"/>
          <w:i/>
          <w:lang w:val="es-MX"/>
        </w:rPr>
      </w:pPr>
      <w:r w:rsidRPr="001557A9">
        <w:rPr>
          <w:rFonts w:ascii="Palatino Linotype" w:hAnsi="Palatino Linotype" w:cs="Arial"/>
          <w:i/>
          <w:noProof/>
          <w:lang w:val="es-MX" w:eastAsia="es-MX"/>
        </w:rPr>
        <w:lastRenderedPageBreak/>
        <w:drawing>
          <wp:inline distT="0" distB="0" distL="0" distR="0" wp14:anchorId="66E08D8A" wp14:editId="728CF41D">
            <wp:extent cx="5612130" cy="2352334"/>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352334"/>
                    </a:xfrm>
                    <a:prstGeom prst="rect">
                      <a:avLst/>
                    </a:prstGeom>
                    <a:noFill/>
                    <a:ln>
                      <a:noFill/>
                    </a:ln>
                  </pic:spPr>
                </pic:pic>
              </a:graphicData>
            </a:graphic>
          </wp:inline>
        </w:drawing>
      </w:r>
    </w:p>
    <w:p w14:paraId="04808178" w14:textId="77777777" w:rsidR="00587F87" w:rsidRPr="000C4AA7" w:rsidRDefault="00587F87" w:rsidP="00587F87">
      <w:pPr>
        <w:pStyle w:val="Prrafodelista"/>
        <w:rPr>
          <w:rFonts w:ascii="Palatino Linotype" w:hAnsi="Palatino Linotype" w:cs="Arial"/>
          <w:lang w:val="es-MX"/>
        </w:rPr>
      </w:pPr>
    </w:p>
    <w:p w14:paraId="5DA1EC66" w14:textId="4365A5D0" w:rsidR="00727C5F" w:rsidRPr="000C4AA7" w:rsidRDefault="0056526A" w:rsidP="009B3D3C">
      <w:pPr>
        <w:numPr>
          <w:ilvl w:val="0"/>
          <w:numId w:val="35"/>
        </w:numPr>
        <w:spacing w:before="240" w:after="360" w:line="360" w:lineRule="auto"/>
        <w:ind w:left="426"/>
        <w:contextualSpacing/>
        <w:jc w:val="both"/>
        <w:rPr>
          <w:rFonts w:ascii="Palatino Linotype" w:eastAsia="MS Mincho" w:hAnsi="Palatino Linotype" w:cs="Arial"/>
          <w:i/>
        </w:rPr>
      </w:pPr>
      <w:r w:rsidRPr="000C4AA7">
        <w:rPr>
          <w:rFonts w:ascii="Palatino Linotype" w:hAnsi="Palatino Linotype" w:cs="Arial"/>
          <w:lang w:val="es-MX"/>
        </w:rPr>
        <w:t xml:space="preserve">Dichas consideraciones, resultan positivas, pues en efecto como se enunciara en párrafos anteriores, no son solicitudes que correspondan al ejercicio del derecho de acceso a la información, </w:t>
      </w:r>
      <w:r w:rsidR="0039792B" w:rsidRPr="000C4AA7">
        <w:rPr>
          <w:rFonts w:ascii="Palatino Linotype" w:hAnsi="Palatino Linotype" w:cs="Arial"/>
          <w:lang w:val="es-MX"/>
        </w:rPr>
        <w:t xml:space="preserve">derecho mediante </w:t>
      </w:r>
      <w:r w:rsidR="00727C5F" w:rsidRPr="000C4AA7">
        <w:rPr>
          <w:rFonts w:ascii="Palatino Linotype" w:eastAsia="Times New Roman" w:hAnsi="Palatino Linotype" w:cs="Arial"/>
          <w:color w:val="000000"/>
        </w:rPr>
        <w:t>el cual u</w:t>
      </w:r>
      <w:r w:rsidR="0039792B" w:rsidRPr="000C4AA7">
        <w:rPr>
          <w:rFonts w:ascii="Palatino Linotype" w:eastAsia="Times New Roman" w:hAnsi="Palatino Linotype" w:cs="Arial"/>
          <w:color w:val="000000"/>
        </w:rPr>
        <w:t>na persona puede solicitar a los sujetos obligados</w:t>
      </w:r>
      <w:r w:rsidR="00727C5F" w:rsidRPr="000C4AA7">
        <w:rPr>
          <w:rFonts w:ascii="Palatino Linotype" w:eastAsia="Times New Roman" w:hAnsi="Palatino Linotype" w:cs="Arial"/>
          <w:color w:val="000000"/>
        </w:rPr>
        <w:t xml:space="preserve"> aquellos documentos que generen, administren o posean en ejercicio de sus respectivas atribuciones y competencia.</w:t>
      </w:r>
    </w:p>
    <w:p w14:paraId="4B9DC5B7" w14:textId="77777777" w:rsidR="0039792B" w:rsidRPr="000C4AA7" w:rsidRDefault="0039792B" w:rsidP="0039792B">
      <w:pPr>
        <w:spacing w:before="240" w:after="360" w:line="360" w:lineRule="auto"/>
        <w:ind w:left="426"/>
        <w:contextualSpacing/>
        <w:jc w:val="both"/>
        <w:rPr>
          <w:rFonts w:ascii="Palatino Linotype" w:eastAsia="MS Mincho" w:hAnsi="Palatino Linotype" w:cs="Arial"/>
          <w:i/>
        </w:rPr>
      </w:pPr>
    </w:p>
    <w:p w14:paraId="27F6F333" w14:textId="7FC0C95C" w:rsidR="00727C5F" w:rsidRPr="000C4AA7" w:rsidRDefault="0039792B" w:rsidP="009B3D3C">
      <w:pPr>
        <w:numPr>
          <w:ilvl w:val="0"/>
          <w:numId w:val="35"/>
        </w:numPr>
        <w:spacing w:before="240" w:after="360" w:line="360" w:lineRule="auto"/>
        <w:ind w:left="426" w:hanging="426"/>
        <w:contextualSpacing/>
        <w:jc w:val="both"/>
        <w:rPr>
          <w:rFonts w:ascii="Palatino Linotype" w:eastAsia="MS Mincho" w:hAnsi="Palatino Linotype" w:cs="Arial"/>
          <w:i/>
        </w:rPr>
      </w:pPr>
      <w:r w:rsidRPr="000C4AA7">
        <w:rPr>
          <w:rFonts w:ascii="Palatino Linotype" w:eastAsia="Times New Roman" w:hAnsi="Palatino Linotype" w:cs="Arial"/>
          <w:color w:val="000000"/>
        </w:rPr>
        <w:t>En ese sentido e</w:t>
      </w:r>
      <w:r w:rsidR="00727C5F" w:rsidRPr="000C4AA7">
        <w:rPr>
          <w:rFonts w:ascii="Palatino Linotype" w:eastAsia="Times New Roman" w:hAnsi="Palatino Linotype" w:cs="Arial"/>
          <w:color w:val="000000"/>
        </w:rPr>
        <w:t xml:space="preserve">ste Órgano Garante </w:t>
      </w:r>
      <w:r w:rsidRPr="000C4AA7">
        <w:rPr>
          <w:rFonts w:ascii="Palatino Linotype" w:eastAsia="Times New Roman" w:hAnsi="Palatino Linotype" w:cs="Arial"/>
          <w:color w:val="000000"/>
        </w:rPr>
        <w:t>promueve y garantiza</w:t>
      </w:r>
      <w:r w:rsidR="00727C5F" w:rsidRPr="000C4AA7">
        <w:rPr>
          <w:rFonts w:ascii="Palatino Linotype" w:eastAsia="Times New Roman" w:hAnsi="Palatino Linotype" w:cs="Arial"/>
          <w:color w:val="000000"/>
        </w:rPr>
        <w:t xml:space="preserve"> la debida tutela del derecho humano de acceso a la información pública, </w:t>
      </w:r>
      <w:r w:rsidRPr="000C4AA7">
        <w:rPr>
          <w:rFonts w:ascii="Palatino Linotype" w:eastAsia="Times New Roman" w:hAnsi="Palatino Linotype" w:cs="Arial"/>
          <w:color w:val="000000"/>
        </w:rPr>
        <w:t xml:space="preserve">y </w:t>
      </w:r>
      <w:r w:rsidR="00727C5F" w:rsidRPr="000C4AA7">
        <w:rPr>
          <w:rFonts w:ascii="Palatino Linotype" w:eastAsia="Times New Roman" w:hAnsi="Palatino Linotype" w:cs="Arial"/>
          <w:color w:val="000000"/>
        </w:rPr>
        <w:t>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47DCC5D1" w14:textId="77777777" w:rsidR="00727C5F" w:rsidRPr="000C4AA7" w:rsidRDefault="00727C5F" w:rsidP="00727C5F">
      <w:pPr>
        <w:spacing w:before="240" w:after="360" w:line="360" w:lineRule="auto"/>
        <w:ind w:left="426"/>
        <w:contextualSpacing/>
        <w:jc w:val="both"/>
        <w:rPr>
          <w:rFonts w:ascii="Palatino Linotype" w:eastAsia="MS Mincho" w:hAnsi="Palatino Linotype" w:cs="Arial"/>
          <w:i/>
        </w:rPr>
      </w:pPr>
    </w:p>
    <w:p w14:paraId="2A42903B" w14:textId="25703B3E" w:rsidR="00727C5F" w:rsidRPr="000C4AA7" w:rsidRDefault="008725D2" w:rsidP="009B3D3C">
      <w:pPr>
        <w:numPr>
          <w:ilvl w:val="0"/>
          <w:numId w:val="35"/>
        </w:numPr>
        <w:spacing w:before="240" w:after="360" w:line="360" w:lineRule="auto"/>
        <w:ind w:left="426" w:hanging="426"/>
        <w:contextualSpacing/>
        <w:jc w:val="both"/>
        <w:rPr>
          <w:rFonts w:ascii="Palatino Linotype" w:eastAsia="MS Mincho" w:hAnsi="Palatino Linotype" w:cs="Arial"/>
          <w:i/>
        </w:rPr>
      </w:pPr>
      <w:r w:rsidRPr="000C4AA7">
        <w:rPr>
          <w:rFonts w:ascii="Palatino Linotype" w:eastAsia="MS Mincho" w:hAnsi="Palatino Linotype" w:cs="Times New Roman"/>
        </w:rPr>
        <w:t>Los s</w:t>
      </w:r>
      <w:r w:rsidR="00727C5F" w:rsidRPr="000C4AA7">
        <w:rPr>
          <w:rFonts w:ascii="Palatino Linotype" w:eastAsia="MS Mincho" w:hAnsi="Palatino Linotype" w:cs="Times New Roman"/>
        </w:rPr>
        <w:t xml:space="preserve">ujetos </w:t>
      </w:r>
      <w:r w:rsidRPr="000C4AA7">
        <w:rPr>
          <w:rFonts w:ascii="Palatino Linotype" w:eastAsia="MS Mincho" w:hAnsi="Palatino Linotype" w:cs="Times New Roman"/>
        </w:rPr>
        <w:t>o</w:t>
      </w:r>
      <w:r w:rsidR="00727C5F" w:rsidRPr="000C4AA7">
        <w:rPr>
          <w:rFonts w:ascii="Palatino Linotype" w:eastAsia="MS Mincho" w:hAnsi="Palatino Linotype" w:cs="Times New Roman"/>
        </w:rPr>
        <w:t>bligados cuenta</w:t>
      </w:r>
      <w:r w:rsidR="0039792B" w:rsidRPr="000C4AA7">
        <w:rPr>
          <w:rFonts w:ascii="Palatino Linotype" w:eastAsia="MS Mincho" w:hAnsi="Palatino Linotype" w:cs="Times New Roman"/>
        </w:rPr>
        <w:t>n</w:t>
      </w:r>
      <w:r w:rsidR="00727C5F" w:rsidRPr="000C4AA7">
        <w:rPr>
          <w:rFonts w:ascii="Palatino Linotype" w:eastAsia="MS Mincho" w:hAnsi="Palatino Linotype" w:cs="Times New Roman"/>
        </w:rPr>
        <w:t xml:space="preserve"> con la obligación de documentar todos los actos que derive</w:t>
      </w:r>
      <w:r w:rsidR="0039792B" w:rsidRPr="000C4AA7">
        <w:rPr>
          <w:rFonts w:ascii="Palatino Linotype" w:eastAsia="MS Mincho" w:hAnsi="Palatino Linotype" w:cs="Times New Roman"/>
        </w:rPr>
        <w:t>n</w:t>
      </w:r>
      <w:r w:rsidR="00727C5F" w:rsidRPr="000C4AA7">
        <w:rPr>
          <w:rFonts w:ascii="Palatino Linotype" w:eastAsia="MS Mincho" w:hAnsi="Palatino Linotype" w:cs="Times New Roman"/>
        </w:rPr>
        <w:t xml:space="preserve"> de sus atribuciones, funciones y competencia</w:t>
      </w:r>
      <w:r w:rsidR="0039792B" w:rsidRPr="000C4AA7">
        <w:rPr>
          <w:rFonts w:ascii="Palatino Linotype" w:eastAsia="MS Mincho" w:hAnsi="Palatino Linotype" w:cs="Times New Roman"/>
        </w:rPr>
        <w:t>s</w:t>
      </w:r>
      <w:r w:rsidR="00727C5F" w:rsidRPr="000C4AA7">
        <w:rPr>
          <w:rFonts w:ascii="Palatino Linotype" w:eastAsia="MS Mincho" w:hAnsi="Palatino Linotype" w:cs="Times New Roman"/>
        </w:rPr>
        <w:t xml:space="preserve"> desde su origen </w:t>
      </w:r>
      <w:r w:rsidR="0039792B" w:rsidRPr="000C4AA7">
        <w:rPr>
          <w:rFonts w:ascii="Palatino Linotype" w:eastAsia="MS Mincho" w:hAnsi="Palatino Linotype" w:cs="Times New Roman"/>
        </w:rPr>
        <w:t xml:space="preserve">y la </w:t>
      </w:r>
      <w:r w:rsidR="0039792B" w:rsidRPr="000C4AA7">
        <w:rPr>
          <w:rFonts w:ascii="Palatino Linotype" w:eastAsia="MS Mincho" w:hAnsi="Palatino Linotype" w:cs="Times New Roman"/>
        </w:rPr>
        <w:lastRenderedPageBreak/>
        <w:t>eventual</w:t>
      </w:r>
      <w:r w:rsidR="00727C5F" w:rsidRPr="000C4AA7">
        <w:rPr>
          <w:rFonts w:ascii="Palatino Linotype" w:eastAsia="MS Mincho" w:hAnsi="Palatino Linotype" w:cs="Times New Roman"/>
        </w:rPr>
        <w:t xml:space="preserve">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w:t>
      </w:r>
      <w:r w:rsidRPr="000C4AA7">
        <w:rPr>
          <w:rFonts w:ascii="Palatino Linotype" w:eastAsia="MS Mincho" w:hAnsi="Palatino Linotype" w:cs="Times New Roman"/>
        </w:rPr>
        <w:t>s</w:t>
      </w:r>
      <w:r w:rsidR="00727C5F" w:rsidRPr="000C4AA7">
        <w:rPr>
          <w:rFonts w:ascii="Palatino Linotype" w:eastAsia="MS Mincho" w:hAnsi="Palatino Linotype" w:cs="Times New Roman"/>
        </w:rPr>
        <w:t>ujeto</w:t>
      </w:r>
      <w:r w:rsidRPr="000C4AA7">
        <w:rPr>
          <w:rFonts w:ascii="Palatino Linotype" w:eastAsia="MS Mincho" w:hAnsi="Palatino Linotype" w:cs="Times New Roman"/>
        </w:rPr>
        <w:t>s</w:t>
      </w:r>
      <w:r w:rsidR="00727C5F" w:rsidRPr="000C4AA7">
        <w:rPr>
          <w:rFonts w:ascii="Palatino Linotype" w:eastAsia="MS Mincho" w:hAnsi="Palatino Linotype" w:cs="Times New Roman"/>
        </w:rPr>
        <w:t xml:space="preserve"> </w:t>
      </w:r>
      <w:r w:rsidRPr="000C4AA7">
        <w:rPr>
          <w:rFonts w:ascii="Palatino Linotype" w:eastAsia="MS Mincho" w:hAnsi="Palatino Linotype" w:cs="Times New Roman"/>
        </w:rPr>
        <w:t>o</w:t>
      </w:r>
      <w:r w:rsidR="00727C5F" w:rsidRPr="000C4AA7">
        <w:rPr>
          <w:rFonts w:ascii="Palatino Linotype" w:eastAsia="MS Mincho" w:hAnsi="Palatino Linotype" w:cs="Times New Roman"/>
        </w:rPr>
        <w:t>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1813162" w14:textId="77777777" w:rsidR="0039792B" w:rsidRPr="000C4AA7" w:rsidRDefault="0039792B" w:rsidP="0039792B">
      <w:pPr>
        <w:spacing w:line="360" w:lineRule="auto"/>
        <w:ind w:left="426"/>
        <w:contextualSpacing/>
        <w:jc w:val="both"/>
        <w:rPr>
          <w:rFonts w:ascii="Palatino Linotype" w:eastAsia="Times New Roman" w:hAnsi="Palatino Linotype" w:cs="Arial"/>
          <w:lang w:val="es-ES"/>
        </w:rPr>
      </w:pPr>
    </w:p>
    <w:p w14:paraId="52B6FC0E" w14:textId="554AE562" w:rsidR="0039792B" w:rsidRPr="000C4AA7" w:rsidRDefault="0039792B" w:rsidP="009B3D3C">
      <w:pPr>
        <w:numPr>
          <w:ilvl w:val="0"/>
          <w:numId w:val="36"/>
        </w:numPr>
        <w:spacing w:line="360" w:lineRule="auto"/>
        <w:ind w:left="426"/>
        <w:contextualSpacing/>
        <w:jc w:val="both"/>
        <w:rPr>
          <w:rFonts w:ascii="Palatino Linotype" w:eastAsia="Times New Roman" w:hAnsi="Palatino Linotype" w:cs="Arial"/>
          <w:lang w:val="es-ES"/>
        </w:rPr>
      </w:pPr>
      <w:r w:rsidRPr="000C4AA7">
        <w:rPr>
          <w:rFonts w:ascii="Palatino Linotype" w:eastAsia="MS Mincho" w:hAnsi="Palatino Linotype" w:cs="Times New Roman"/>
        </w:rPr>
        <w:t xml:space="preserve">En ese sentido resulta evidente que el particular no solicito información generada poseída o administrada por el </w:t>
      </w:r>
      <w:r w:rsidRPr="000C4AA7">
        <w:rPr>
          <w:rFonts w:ascii="Palatino Linotype" w:eastAsia="MS Mincho" w:hAnsi="Palatino Linotype" w:cs="Times New Roman"/>
          <w:b/>
        </w:rPr>
        <w:t>SUJETO OBLIGADO</w:t>
      </w:r>
      <w:r w:rsidRPr="000C4AA7">
        <w:rPr>
          <w:rFonts w:ascii="Palatino Linotype" w:eastAsia="MS Mincho" w:hAnsi="Palatino Linotype" w:cs="Times New Roman"/>
        </w:rPr>
        <w:t xml:space="preserve"> en ejercicio de sus funciones y atribuciones, sino que pretende se le realice la aclaración de un pago efectuado; es decir, pretende que la Secretaría de Finanzas, genere un documento </w:t>
      </w:r>
      <w:r w:rsidRPr="000C4AA7">
        <w:rPr>
          <w:rFonts w:ascii="Palatino Linotype" w:eastAsia="MS Mincho" w:hAnsi="Palatino Linotype" w:cs="Times New Roman"/>
          <w:i/>
        </w:rPr>
        <w:t>ad hoc</w:t>
      </w:r>
      <w:r w:rsidRPr="000C4AA7">
        <w:rPr>
          <w:rFonts w:ascii="Palatino Linotype" w:eastAsia="MS Mincho" w:hAnsi="Palatino Linotype" w:cs="Times New Roman"/>
        </w:rPr>
        <w:t>, a efecto que satisfaga sus pretensiones en los términos que el establece.</w:t>
      </w:r>
    </w:p>
    <w:p w14:paraId="50F08C7C" w14:textId="77777777" w:rsidR="0039792B" w:rsidRPr="000C4AA7" w:rsidRDefault="0039792B" w:rsidP="0039792B">
      <w:pPr>
        <w:pStyle w:val="Prrafodelista"/>
        <w:rPr>
          <w:rFonts w:ascii="Palatino Linotype" w:eastAsia="Times New Roman" w:hAnsi="Palatino Linotype" w:cs="Arial"/>
          <w:lang w:val="es-ES"/>
        </w:rPr>
      </w:pPr>
    </w:p>
    <w:p w14:paraId="374A645D" w14:textId="77777777" w:rsidR="0039792B" w:rsidRPr="000C4AA7" w:rsidRDefault="0039792B" w:rsidP="009B3D3C">
      <w:pPr>
        <w:pStyle w:val="Prrafodelista"/>
        <w:numPr>
          <w:ilvl w:val="0"/>
          <w:numId w:val="36"/>
        </w:numPr>
        <w:spacing w:line="360" w:lineRule="auto"/>
        <w:ind w:left="426"/>
        <w:jc w:val="both"/>
        <w:rPr>
          <w:rFonts w:ascii="Palatino Linotype" w:eastAsia="MS Mincho" w:hAnsi="Palatino Linotype" w:cs="Arial"/>
        </w:rPr>
      </w:pPr>
      <w:r w:rsidRPr="000C4AA7">
        <w:rPr>
          <w:rFonts w:ascii="Palatino Linotype" w:eastAsia="MS Mincho" w:hAnsi="Palatino Linotype" w:cs="Arial"/>
        </w:rPr>
        <w:t xml:space="preserve">Al respecto, el artículo 12 párrafo segundo de la </w:t>
      </w:r>
      <w:r w:rsidRPr="000C4AA7">
        <w:rPr>
          <w:rFonts w:ascii="Palatino Linotype" w:eastAsia="MS Mincho" w:hAnsi="Palatino Linotype" w:cs="Arial"/>
          <w:b/>
        </w:rPr>
        <w:t>Ley de Transparencia y Acceso a la Información Pública del Estado de México y Municipios</w:t>
      </w:r>
      <w:r w:rsidRPr="000C4AA7">
        <w:rPr>
          <w:rFonts w:ascii="Palatino Linotype" w:eastAsia="MS Mincho" w:hAnsi="Palatino Linotype" w:cs="Arial"/>
        </w:rPr>
        <w:t xml:space="preserve"> exime a los </w:t>
      </w:r>
      <w:r w:rsidRPr="000C4AA7">
        <w:rPr>
          <w:rFonts w:ascii="Palatino Linotype" w:eastAsia="MS Mincho" w:hAnsi="Palatino Linotype" w:cs="Arial"/>
          <w:b/>
        </w:rPr>
        <w:t>SUJETOS OBLIGADOS</w:t>
      </w:r>
      <w:r w:rsidRPr="000C4AA7">
        <w:rPr>
          <w:rFonts w:ascii="Palatino Linotype" w:eastAsia="MS Mincho" w:hAnsi="Palatino Linotype" w:cs="Arial"/>
        </w:rPr>
        <w:t xml:space="preserve"> del deber de procesar, generar, resumir, efectuar cálculos o practicar investigaciones para presentar la información conforme al interés del solicitante. Este Órgano Garante en distintas oportunidades ha señalado que responder a formularios o cuestionarios requeridos por las personas, a través de un documento </w:t>
      </w:r>
      <w:r w:rsidRPr="000C4AA7">
        <w:rPr>
          <w:rFonts w:ascii="Palatino Linotype" w:eastAsia="MS Mincho" w:hAnsi="Palatino Linotype" w:cs="Arial"/>
          <w:i/>
        </w:rPr>
        <w:t>ad hoc</w:t>
      </w:r>
      <w:r w:rsidRPr="000C4AA7">
        <w:rPr>
          <w:rFonts w:ascii="Palatino Linotype" w:eastAsia="MS Mincho" w:hAnsi="Palatino Linotype" w:cs="Arial"/>
        </w:rPr>
        <w:t xml:space="preserve">, es precisamente a lo que la ley no obliga a las autoridades, ya que ello implica una tarea adicional de la autoridad </w:t>
      </w:r>
      <w:r w:rsidRPr="000C4AA7">
        <w:rPr>
          <w:rFonts w:ascii="Palatino Linotype" w:eastAsia="MS Mincho" w:hAnsi="Palatino Linotype" w:cs="Arial"/>
        </w:rPr>
        <w:lastRenderedPageBreak/>
        <w:t>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0C4AA7">
        <w:rPr>
          <w:rStyle w:val="Refdenotaalpie"/>
          <w:rFonts w:ascii="Palatino Linotype" w:eastAsia="MS Mincho" w:hAnsi="Palatino Linotype" w:cs="Arial"/>
        </w:rPr>
        <w:footnoteReference w:id="1"/>
      </w:r>
      <w:r w:rsidRPr="000C4AA7">
        <w:rPr>
          <w:rFonts w:ascii="Palatino Linotype" w:eastAsia="MS Mincho" w:hAnsi="Palatino Linotype" w:cs="Arial"/>
        </w:rPr>
        <w:t xml:space="preserve"> </w:t>
      </w:r>
    </w:p>
    <w:p w14:paraId="2C91E1D7" w14:textId="77777777" w:rsidR="0039792B" w:rsidRPr="000C4AA7" w:rsidRDefault="0039792B" w:rsidP="0039792B">
      <w:pPr>
        <w:pStyle w:val="Prrafodelista"/>
        <w:rPr>
          <w:rFonts w:ascii="Palatino Linotype" w:eastAsia="MS Mincho" w:hAnsi="Palatino Linotype" w:cs="Arial"/>
        </w:rPr>
      </w:pPr>
    </w:p>
    <w:p w14:paraId="3BF90C2B" w14:textId="77777777" w:rsidR="0039792B" w:rsidRPr="000C4AA7" w:rsidRDefault="0039792B" w:rsidP="009B3D3C">
      <w:pPr>
        <w:pStyle w:val="Prrafodelista"/>
        <w:numPr>
          <w:ilvl w:val="0"/>
          <w:numId w:val="36"/>
        </w:numPr>
        <w:spacing w:line="360" w:lineRule="auto"/>
        <w:ind w:left="426"/>
        <w:jc w:val="both"/>
        <w:rPr>
          <w:rFonts w:ascii="Palatino Linotype" w:eastAsia="MS Mincho" w:hAnsi="Palatino Linotype" w:cs="Arial"/>
        </w:rPr>
      </w:pPr>
      <w:r w:rsidRPr="000C4AA7">
        <w:rPr>
          <w:rFonts w:ascii="Palatino Linotype" w:eastAsia="MS Mincho" w:hAnsi="Palatino Linotype" w:cs="Arial"/>
        </w:rPr>
        <w:t>Sistemáticamente hemos señalado, y así lo entienden tanto otros órganos garantes</w:t>
      </w:r>
      <w:r w:rsidRPr="000C4AA7">
        <w:rPr>
          <w:rStyle w:val="Refdenotaalpie"/>
          <w:rFonts w:ascii="Palatino Linotype" w:eastAsia="MS Mincho" w:hAnsi="Palatino Linotype" w:cs="Arial"/>
        </w:rPr>
        <w:footnoteReference w:id="2"/>
      </w:r>
      <w:r w:rsidRPr="000C4AA7">
        <w:rPr>
          <w:rFonts w:ascii="Palatino Linotype" w:eastAsia="MS Mincho" w:hAnsi="Palatino Linotype" w:cs="Arial"/>
        </w:rPr>
        <w:t xml:space="preserve"> como órganos internacionales especializados,</w:t>
      </w:r>
      <w:r w:rsidRPr="000C4AA7">
        <w:rPr>
          <w:rStyle w:val="Refdenotaalpie"/>
          <w:rFonts w:ascii="Palatino Linotype" w:eastAsia="MS Mincho" w:hAnsi="Palatino Linotype" w:cs="Arial"/>
        </w:rPr>
        <w:footnoteReference w:id="3"/>
      </w:r>
      <w:r w:rsidRPr="000C4AA7">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p>
    <w:p w14:paraId="3A51417A" w14:textId="1A6A2F5C" w:rsidR="0056526A" w:rsidRPr="000C4AA7" w:rsidRDefault="0056526A" w:rsidP="0039792B">
      <w:pPr>
        <w:pStyle w:val="Prrafodelista"/>
        <w:spacing w:before="240" w:after="240" w:line="360" w:lineRule="auto"/>
        <w:ind w:left="426"/>
        <w:jc w:val="both"/>
        <w:rPr>
          <w:rFonts w:ascii="Palatino Linotype" w:hAnsi="Palatino Linotype" w:cs="Arial"/>
          <w:i/>
          <w:lang w:val="es-MX"/>
        </w:rPr>
      </w:pPr>
    </w:p>
    <w:p w14:paraId="49723237" w14:textId="2B01F437" w:rsidR="0039792B" w:rsidRPr="000C4AA7" w:rsidRDefault="0039792B" w:rsidP="009B3D3C">
      <w:pPr>
        <w:pStyle w:val="Prrafodelista"/>
        <w:numPr>
          <w:ilvl w:val="0"/>
          <w:numId w:val="37"/>
        </w:numPr>
        <w:spacing w:before="240" w:after="360" w:line="360" w:lineRule="auto"/>
        <w:ind w:left="426"/>
        <w:jc w:val="both"/>
        <w:rPr>
          <w:rFonts w:ascii="Palatino Linotype" w:hAnsi="Palatino Linotype" w:cs="Arial"/>
        </w:rPr>
      </w:pPr>
      <w:r w:rsidRPr="000C4AA7">
        <w:rPr>
          <w:rFonts w:ascii="Palatino Linotype" w:eastAsia="Times New Roman" w:hAnsi="Palatino Linotype" w:cs="Arial"/>
          <w:color w:val="000000"/>
          <w:lang w:eastAsia="es-MX"/>
        </w:rPr>
        <w:lastRenderedPageBreak/>
        <w:t xml:space="preserve">El derecho de acceso a la información cuenta con la peculiaridad de que los particulares al </w:t>
      </w:r>
      <w:r w:rsidR="008725D2" w:rsidRPr="000C4AA7">
        <w:rPr>
          <w:rFonts w:ascii="Palatino Linotype" w:eastAsia="Times New Roman" w:hAnsi="Palatino Linotype" w:cs="Arial"/>
          <w:color w:val="000000"/>
          <w:lang w:eastAsia="es-MX"/>
        </w:rPr>
        <w:t>establecer</w:t>
      </w:r>
      <w:r w:rsidRPr="000C4AA7">
        <w:rPr>
          <w:rFonts w:ascii="Palatino Linotype" w:eastAsia="Times New Roman" w:hAnsi="Palatino Linotype" w:cs="Arial"/>
          <w:color w:val="000000"/>
          <w:lang w:eastAsia="es-MX"/>
        </w:rPr>
        <w:t xml:space="preserve"> sus requerimientos a través de una solicitud, esta va </w:t>
      </w:r>
      <w:r w:rsidRPr="000C4AA7">
        <w:rPr>
          <w:rFonts w:ascii="Palatino Linotype" w:hAnsi="Palatino Linotype" w:cs="Arial"/>
          <w:bCs/>
          <w:lang w:eastAsia="es-CO"/>
        </w:rPr>
        <w:t>encamina primordialmente a</w:t>
      </w:r>
      <w:r w:rsidRPr="000C4AA7">
        <w:rPr>
          <w:rFonts w:ascii="Palatino Linotype" w:hAnsi="Palatino Linotype" w:cs="Arial"/>
        </w:rPr>
        <w:t xml:space="preserve"> permitir el </w:t>
      </w:r>
      <w:r w:rsidRPr="000C4AA7">
        <w:rPr>
          <w:rFonts w:ascii="Palatino Linotype" w:hAnsi="Palatino Linotype" w:cs="Arial"/>
          <w:lang w:eastAsia="es-CO"/>
        </w:rPr>
        <w:t xml:space="preserve">acceso a datos, registros y todo tipo de información pública que conste en documentos, sea generada, administrada o se encuentre en posesión de </w:t>
      </w:r>
      <w:r w:rsidRPr="000C4AA7">
        <w:rPr>
          <w:rFonts w:ascii="Palatino Linotype" w:hAnsi="Palatino Linotype" w:cs="Arial"/>
        </w:rPr>
        <w:t>la autoridad.</w:t>
      </w:r>
    </w:p>
    <w:p w14:paraId="5D9D8A5F" w14:textId="77777777" w:rsidR="008725D2" w:rsidRPr="000C4AA7" w:rsidRDefault="008725D2" w:rsidP="008725D2">
      <w:pPr>
        <w:pStyle w:val="Prrafodelista"/>
        <w:spacing w:before="240" w:after="360" w:line="360" w:lineRule="auto"/>
        <w:ind w:left="426"/>
        <w:jc w:val="both"/>
        <w:rPr>
          <w:rFonts w:ascii="Palatino Linotype" w:hAnsi="Palatino Linotype" w:cs="Arial"/>
        </w:rPr>
      </w:pPr>
    </w:p>
    <w:p w14:paraId="4F5C9F9A" w14:textId="3E914D9E" w:rsidR="00765402" w:rsidRPr="000C4AA7" w:rsidRDefault="008725D2" w:rsidP="009B3D3C">
      <w:pPr>
        <w:pStyle w:val="Prrafodelista"/>
        <w:numPr>
          <w:ilvl w:val="0"/>
          <w:numId w:val="37"/>
        </w:numPr>
        <w:spacing w:line="360" w:lineRule="auto"/>
        <w:ind w:left="426"/>
        <w:jc w:val="both"/>
        <w:rPr>
          <w:rFonts w:ascii="Palatino Linotype" w:hAnsi="Palatino Linotype"/>
          <w:color w:val="000000"/>
          <w:sz w:val="22"/>
          <w:szCs w:val="22"/>
        </w:rPr>
      </w:pPr>
      <w:r w:rsidRPr="000C4AA7">
        <w:rPr>
          <w:rFonts w:ascii="Palatino Linotype" w:hAnsi="Palatino Linotype" w:cs="Arial"/>
        </w:rPr>
        <w:t xml:space="preserve">Concluyendo </w:t>
      </w:r>
      <w:r w:rsidR="009B3D3C" w:rsidRPr="000C4AA7">
        <w:rPr>
          <w:rFonts w:ascii="Palatino Linotype" w:hAnsi="Palatino Linotype" w:cs="Arial"/>
        </w:rPr>
        <w:t>así</w:t>
      </w:r>
      <w:r w:rsidR="00765402" w:rsidRPr="000C4AA7">
        <w:rPr>
          <w:rFonts w:ascii="Palatino Linotype" w:hAnsi="Palatino Linotype" w:cs="Arial"/>
        </w:rPr>
        <w:t xml:space="preserve"> que nos encontramos ante un derecho de petición. Por lo que al </w:t>
      </w:r>
      <w:r w:rsidR="00765402" w:rsidRPr="000C4AA7">
        <w:rPr>
          <w:rFonts w:ascii="Palatino Linotype" w:hAnsi="Palatino Linotype" w:cs="Arial"/>
          <w:szCs w:val="20"/>
        </w:rPr>
        <w:t xml:space="preserve">no constituirse en un derecho de acceso a la información pública </w:t>
      </w:r>
      <w:r w:rsidR="00765402" w:rsidRPr="000C4AA7">
        <w:rPr>
          <w:rFonts w:ascii="Palatino Linotype" w:hAnsi="Palatino Linotype" w:cs="Arial"/>
          <w:szCs w:val="20"/>
          <w:u w:val="single"/>
        </w:rPr>
        <w:t>no es atendible mediante una solicitud de acceso a la información</w:t>
      </w:r>
      <w:r w:rsidR="00765402" w:rsidRPr="000C4AA7">
        <w:rPr>
          <w:rFonts w:ascii="Palatino Linotype" w:hAnsi="Palatino Linotype" w:cs="Arial"/>
          <w:szCs w:val="20"/>
        </w:rPr>
        <w:t>, porque se tratan de manifestaciones subjetivas vertidas por el particular,</w:t>
      </w:r>
      <w:r w:rsidR="00765402" w:rsidRPr="000C4AA7">
        <w:rPr>
          <w:rFonts w:ascii="Palatino Linotype" w:hAnsi="Palatino Linotype" w:cs="Arial"/>
        </w:rPr>
        <w:t xml:space="preserve"> interrogantes y declaraciones que no se colman con la entrega de documentos, situación que conlleva a afirmar que se está en presencia del ejercicio del </w:t>
      </w:r>
      <w:r w:rsidR="00765402" w:rsidRPr="000C4AA7">
        <w:rPr>
          <w:rFonts w:ascii="Palatino Linotype" w:hAnsi="Palatino Linotype" w:cs="Arial"/>
          <w:u w:val="single"/>
        </w:rPr>
        <w:t>derecho de petición</w:t>
      </w:r>
      <w:r w:rsidR="00765402" w:rsidRPr="000C4AA7">
        <w:rPr>
          <w:rFonts w:ascii="Palatino Linotype" w:hAnsi="Palatino Linotype" w:cs="Arial"/>
        </w:rPr>
        <w:t>.</w:t>
      </w:r>
    </w:p>
    <w:p w14:paraId="2F63B14F" w14:textId="77777777" w:rsidR="00765402" w:rsidRPr="000C4AA7" w:rsidRDefault="00765402" w:rsidP="00765402">
      <w:pPr>
        <w:pStyle w:val="Prrafodelista"/>
        <w:spacing w:line="360" w:lineRule="auto"/>
        <w:ind w:left="0"/>
        <w:jc w:val="both"/>
        <w:rPr>
          <w:rFonts w:ascii="Palatino Linotype" w:hAnsi="Palatino Linotype"/>
          <w:color w:val="000000"/>
          <w:sz w:val="22"/>
          <w:szCs w:val="22"/>
        </w:rPr>
      </w:pPr>
    </w:p>
    <w:p w14:paraId="1E95FFCA" w14:textId="32A6E775" w:rsidR="00765402" w:rsidRPr="000C4AA7" w:rsidRDefault="00765402" w:rsidP="009B3D3C">
      <w:pPr>
        <w:pStyle w:val="Prrafodelista"/>
        <w:numPr>
          <w:ilvl w:val="0"/>
          <w:numId w:val="37"/>
        </w:numPr>
        <w:spacing w:before="240" w:after="360" w:line="360" w:lineRule="auto"/>
        <w:ind w:left="426"/>
        <w:jc w:val="both"/>
        <w:rPr>
          <w:rFonts w:ascii="Palatino Linotype" w:hAnsi="Palatino Linotype" w:cs="Arial"/>
        </w:rPr>
      </w:pPr>
      <w:r w:rsidRPr="000C4AA7">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7B82A4EC" w14:textId="77777777" w:rsidR="00765402" w:rsidRPr="000C4AA7" w:rsidRDefault="00765402" w:rsidP="00765402">
      <w:pPr>
        <w:pStyle w:val="Prrafodelista"/>
        <w:spacing w:after="240" w:line="360" w:lineRule="auto"/>
        <w:ind w:left="0"/>
        <w:jc w:val="both"/>
        <w:rPr>
          <w:rFonts w:ascii="Palatino Linotype" w:hAnsi="Palatino Linotype" w:cs="Arial"/>
        </w:rPr>
      </w:pPr>
    </w:p>
    <w:p w14:paraId="5DFDE8F2" w14:textId="77777777" w:rsidR="00765402" w:rsidRPr="000C4AA7" w:rsidRDefault="00765402" w:rsidP="009B3D3C">
      <w:pPr>
        <w:pStyle w:val="Prrafodelista"/>
        <w:numPr>
          <w:ilvl w:val="0"/>
          <w:numId w:val="37"/>
        </w:numPr>
        <w:autoSpaceDE w:val="0"/>
        <w:autoSpaceDN w:val="0"/>
        <w:adjustRightInd w:val="0"/>
        <w:spacing w:after="240" w:line="360" w:lineRule="auto"/>
        <w:ind w:left="426"/>
        <w:jc w:val="both"/>
        <w:rPr>
          <w:rFonts w:ascii="Palatino Linotype" w:hAnsi="Palatino Linotype" w:cs="Arial"/>
        </w:rPr>
      </w:pPr>
      <w:r w:rsidRPr="000C4AA7">
        <w:rPr>
          <w:rFonts w:ascii="Palatino Linotype" w:hAnsi="Palatino Linotype" w:cs="Arial"/>
        </w:rPr>
        <w:t>Así, es importante dejar en claro lo que debe entenderse por derecho de petición y por derecho de acceso a la información pública.</w:t>
      </w:r>
    </w:p>
    <w:p w14:paraId="70DE6573" w14:textId="77777777" w:rsidR="00765402" w:rsidRPr="000C4AA7" w:rsidRDefault="00765402" w:rsidP="00765402">
      <w:pPr>
        <w:pStyle w:val="Prrafodelista"/>
        <w:autoSpaceDE w:val="0"/>
        <w:autoSpaceDN w:val="0"/>
        <w:adjustRightInd w:val="0"/>
        <w:spacing w:after="240" w:line="360" w:lineRule="auto"/>
        <w:ind w:left="0"/>
        <w:jc w:val="both"/>
        <w:rPr>
          <w:rFonts w:ascii="Palatino Linotype" w:hAnsi="Palatino Linotype" w:cs="Arial"/>
        </w:rPr>
      </w:pPr>
    </w:p>
    <w:p w14:paraId="1EE6EF4E" w14:textId="77777777" w:rsidR="00765402" w:rsidRPr="000C4AA7" w:rsidRDefault="00765402" w:rsidP="009B3D3C">
      <w:pPr>
        <w:pStyle w:val="Prrafodelista"/>
        <w:numPr>
          <w:ilvl w:val="0"/>
          <w:numId w:val="37"/>
        </w:numPr>
        <w:autoSpaceDE w:val="0"/>
        <w:autoSpaceDN w:val="0"/>
        <w:adjustRightInd w:val="0"/>
        <w:spacing w:before="240" w:after="360" w:line="360" w:lineRule="auto"/>
        <w:ind w:left="426"/>
        <w:jc w:val="both"/>
        <w:rPr>
          <w:rFonts w:ascii="Palatino Linotype" w:hAnsi="Palatino Linotype" w:cs="Arial"/>
          <w:i/>
        </w:rPr>
      </w:pPr>
      <w:r w:rsidRPr="000C4AA7">
        <w:rPr>
          <w:rFonts w:ascii="Palatino Linotype" w:hAnsi="Palatino Linotype" w:cs="Arial"/>
        </w:rPr>
        <w:t>Por lo que respecta a la definición de derecho de petición, el Maestro Ignacio Burgoa Orihuela refiere: “…</w:t>
      </w:r>
      <w:r w:rsidRPr="000C4AA7">
        <w:rPr>
          <w:rFonts w:ascii="Palatino Linotype" w:hAnsi="Palatino Linotype" w:cs="Arial"/>
          <w:i/>
        </w:rPr>
        <w:t xml:space="preserve">es un Derecho Público subjetivo individual de la Garantía Respectiva Consagrada en el Artículo 8 de la Ley Fundamental. En tal virtud, la persona </w:t>
      </w:r>
      <w:r w:rsidRPr="000C4AA7">
        <w:rPr>
          <w:rFonts w:ascii="Palatino Linotype" w:hAnsi="Palatino Linotype" w:cs="Arial"/>
          <w:i/>
        </w:rPr>
        <w:lastRenderedPageBreak/>
        <w:t>tiene la facultad de acudir a cualquier autoridad, formulando una solicitud o instancia escrito de cualquier índole, la cual adopta, específicamente, el carácter de simple petición administrativa, acción o recurso, etc.</w:t>
      </w:r>
      <w:r w:rsidRPr="000C4AA7">
        <w:rPr>
          <w:rStyle w:val="Refdenotaalpie"/>
          <w:rFonts w:ascii="Palatino Linotype" w:hAnsi="Palatino Linotype"/>
          <w:i/>
        </w:rPr>
        <w:t xml:space="preserve"> </w:t>
      </w:r>
      <w:r w:rsidRPr="000C4AA7">
        <w:rPr>
          <w:rStyle w:val="Refdenotaalpie"/>
          <w:rFonts w:ascii="Palatino Linotype" w:hAnsi="Palatino Linotype"/>
          <w:i/>
        </w:rPr>
        <w:footnoteReference w:id="4"/>
      </w:r>
      <w:r w:rsidRPr="000C4AA7">
        <w:rPr>
          <w:rFonts w:ascii="Palatino Linotype" w:hAnsi="Palatino Linotype"/>
          <w:i/>
        </w:rPr>
        <w:t>“</w:t>
      </w:r>
      <w:r w:rsidRPr="000C4AA7">
        <w:rPr>
          <w:rFonts w:ascii="Palatino Linotype" w:hAnsi="Palatino Linotype" w:cs="Arial"/>
          <w:i/>
        </w:rPr>
        <w:t>.</w:t>
      </w:r>
    </w:p>
    <w:p w14:paraId="1C774700" w14:textId="77777777" w:rsidR="00765402" w:rsidRPr="000C4AA7" w:rsidRDefault="00765402" w:rsidP="00765402">
      <w:pPr>
        <w:pStyle w:val="Prrafodelista"/>
        <w:autoSpaceDE w:val="0"/>
        <w:autoSpaceDN w:val="0"/>
        <w:adjustRightInd w:val="0"/>
        <w:spacing w:after="240" w:line="360" w:lineRule="auto"/>
        <w:ind w:left="0"/>
        <w:jc w:val="both"/>
        <w:rPr>
          <w:rFonts w:ascii="Palatino Linotype" w:hAnsi="Palatino Linotype" w:cs="Arial"/>
        </w:rPr>
      </w:pPr>
    </w:p>
    <w:p w14:paraId="26EB7F4D" w14:textId="77777777" w:rsidR="00765402" w:rsidRPr="000C4AA7" w:rsidRDefault="00765402" w:rsidP="009B3D3C">
      <w:pPr>
        <w:pStyle w:val="Prrafodelista"/>
        <w:numPr>
          <w:ilvl w:val="0"/>
          <w:numId w:val="37"/>
        </w:numPr>
        <w:autoSpaceDE w:val="0"/>
        <w:autoSpaceDN w:val="0"/>
        <w:adjustRightInd w:val="0"/>
        <w:spacing w:before="240" w:after="360" w:line="360" w:lineRule="auto"/>
        <w:ind w:left="426"/>
        <w:jc w:val="both"/>
        <w:rPr>
          <w:rFonts w:ascii="Palatino Linotype" w:hAnsi="Palatino Linotype" w:cs="Arial"/>
          <w:i/>
        </w:rPr>
      </w:pPr>
      <w:r w:rsidRPr="000C4AA7">
        <w:rPr>
          <w:rFonts w:ascii="Palatino Linotype" w:hAnsi="Palatino Linotype" w:cs="Arial"/>
        </w:rPr>
        <w:t xml:space="preserve">Por su parte, David Cienfuegos Salgado, concibe al derecho de petición como </w:t>
      </w:r>
      <w:r w:rsidRPr="000C4AA7">
        <w:rPr>
          <w:rFonts w:ascii="Palatino Linotype" w:hAnsi="Palatino Linotype" w:cs="Arial"/>
          <w:i/>
        </w:rPr>
        <w:t>“el derecho de toda persona a ser escuchado por quienes ejercen el poder público.</w:t>
      </w:r>
      <w:r w:rsidRPr="000C4AA7">
        <w:rPr>
          <w:rStyle w:val="Refdenotaalpie"/>
          <w:rFonts w:ascii="Palatino Linotype" w:hAnsi="Palatino Linotype"/>
          <w:i/>
        </w:rPr>
        <w:t xml:space="preserve"> </w:t>
      </w:r>
      <w:r w:rsidRPr="000C4AA7">
        <w:rPr>
          <w:rStyle w:val="Refdenotaalpie"/>
          <w:rFonts w:ascii="Palatino Linotype" w:hAnsi="Palatino Linotype"/>
          <w:i/>
        </w:rPr>
        <w:footnoteReference w:id="5"/>
      </w:r>
      <w:r w:rsidRPr="000C4AA7">
        <w:rPr>
          <w:rFonts w:ascii="Palatino Linotype" w:hAnsi="Palatino Linotype" w:cs="Arial"/>
          <w:i/>
        </w:rPr>
        <w:t>” .</w:t>
      </w:r>
    </w:p>
    <w:p w14:paraId="337F7E92" w14:textId="77777777" w:rsidR="00765402" w:rsidRPr="000C4AA7" w:rsidRDefault="00765402" w:rsidP="00765402">
      <w:pPr>
        <w:pStyle w:val="Prrafodelista"/>
        <w:autoSpaceDE w:val="0"/>
        <w:autoSpaceDN w:val="0"/>
        <w:adjustRightInd w:val="0"/>
        <w:spacing w:after="240" w:line="360" w:lineRule="auto"/>
        <w:ind w:left="0"/>
        <w:jc w:val="both"/>
        <w:rPr>
          <w:rFonts w:ascii="Palatino Linotype" w:hAnsi="Palatino Linotype" w:cs="Arial"/>
        </w:rPr>
      </w:pPr>
    </w:p>
    <w:p w14:paraId="3D277976" w14:textId="77777777" w:rsidR="00765402" w:rsidRPr="000C4AA7" w:rsidRDefault="00765402" w:rsidP="009B3D3C">
      <w:pPr>
        <w:pStyle w:val="Prrafodelista"/>
        <w:numPr>
          <w:ilvl w:val="0"/>
          <w:numId w:val="37"/>
        </w:numPr>
        <w:spacing w:before="240" w:after="360" w:line="360" w:lineRule="auto"/>
        <w:ind w:left="426"/>
        <w:jc w:val="both"/>
        <w:rPr>
          <w:rFonts w:ascii="Palatino Linotype" w:hAnsi="Palatino Linotype" w:cs="Arial"/>
          <w:i/>
        </w:rPr>
      </w:pPr>
      <w:r w:rsidRPr="000C4AA7">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0C4AA7">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0C4AA7">
        <w:rPr>
          <w:rStyle w:val="Refdenotaalpie"/>
          <w:rFonts w:ascii="Palatino Linotype" w:hAnsi="Palatino Linotype"/>
          <w:i/>
        </w:rPr>
        <w:t xml:space="preserve"> </w:t>
      </w:r>
      <w:r w:rsidRPr="000C4AA7">
        <w:rPr>
          <w:rStyle w:val="Refdenotaalpie"/>
          <w:rFonts w:ascii="Palatino Linotype" w:hAnsi="Palatino Linotype"/>
          <w:i/>
        </w:rPr>
        <w:footnoteReference w:id="6"/>
      </w:r>
      <w:r w:rsidRPr="000C4AA7">
        <w:rPr>
          <w:rFonts w:ascii="Palatino Linotype" w:hAnsi="Palatino Linotype" w:cs="Arial"/>
          <w:i/>
        </w:rPr>
        <w:t>“.</w:t>
      </w:r>
    </w:p>
    <w:p w14:paraId="2E6B7637" w14:textId="77777777" w:rsidR="00765402" w:rsidRPr="000C4AA7" w:rsidRDefault="00765402" w:rsidP="00765402">
      <w:pPr>
        <w:pStyle w:val="Prrafodelista"/>
        <w:autoSpaceDE w:val="0"/>
        <w:autoSpaceDN w:val="0"/>
        <w:adjustRightInd w:val="0"/>
        <w:spacing w:after="240" w:line="360" w:lineRule="auto"/>
        <w:ind w:left="0"/>
        <w:jc w:val="both"/>
        <w:rPr>
          <w:rFonts w:ascii="Palatino Linotype" w:hAnsi="Palatino Linotype" w:cs="Arial"/>
        </w:rPr>
      </w:pPr>
    </w:p>
    <w:p w14:paraId="6BA2E75B" w14:textId="77777777" w:rsidR="00765402" w:rsidRPr="000C4AA7" w:rsidRDefault="00765402" w:rsidP="009B3D3C">
      <w:pPr>
        <w:pStyle w:val="Prrafodelista"/>
        <w:numPr>
          <w:ilvl w:val="0"/>
          <w:numId w:val="37"/>
        </w:numPr>
        <w:spacing w:before="240" w:after="360" w:line="360" w:lineRule="auto"/>
        <w:ind w:left="426"/>
        <w:jc w:val="both"/>
        <w:rPr>
          <w:rFonts w:ascii="Palatino Linotype" w:hAnsi="Palatino Linotype" w:cs="Arial"/>
          <w:i/>
        </w:rPr>
      </w:pPr>
      <w:r w:rsidRPr="000C4AA7">
        <w:rPr>
          <w:rFonts w:ascii="Palatino Linotype" w:eastAsia="Times New Roman" w:hAnsi="Palatino Linotype" w:cs="Arial"/>
          <w:lang w:eastAsia="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0C4AA7">
        <w:rPr>
          <w:rFonts w:ascii="Palatino Linotype" w:eastAsia="Times New Roman" w:hAnsi="Palatino Linotype" w:cs="Arial"/>
          <w:lang w:eastAsia="es-MX"/>
        </w:rPr>
        <w:t>Villanueva</w:t>
      </w:r>
      <w:proofErr w:type="spellEnd"/>
      <w:r w:rsidRPr="000C4AA7">
        <w:rPr>
          <w:rFonts w:ascii="Palatino Linotype" w:eastAsia="Times New Roman" w:hAnsi="Palatino Linotype" w:cs="Arial"/>
          <w:lang w:eastAsia="es-MX"/>
        </w:rPr>
        <w:t xml:space="preserve"> que dice: “</w:t>
      </w:r>
      <w:r w:rsidRPr="000C4AA7">
        <w:rPr>
          <w:rFonts w:ascii="Palatino Linotype" w:eastAsia="Times New Roman" w:hAnsi="Palatino Linotype" w:cs="Arial"/>
          <w:i/>
          <w:lang w:eastAsia="es-MX"/>
        </w:rPr>
        <w:t xml:space="preserve">la prerrogativa de la persona para acceder a datos, registros y todo tipo de </w:t>
      </w:r>
      <w:r w:rsidRPr="000C4AA7">
        <w:rPr>
          <w:rFonts w:ascii="Palatino Linotype" w:eastAsia="Times New Roman" w:hAnsi="Palatino Linotype" w:cs="Arial"/>
          <w:i/>
          <w:lang w:eastAsia="es-MX"/>
        </w:rPr>
        <w:lastRenderedPageBreak/>
        <w:t xml:space="preserve">informaciones en poder de entidades públicas y empresas privadas que ejercen gasto público o cumplen funciones de autoridad, con las excepciones taxativas que establezca la ley en una sociedad democrática.” </w:t>
      </w:r>
      <w:r w:rsidRPr="000C4AA7">
        <w:rPr>
          <w:rStyle w:val="Refdenotaalpie"/>
          <w:rFonts w:ascii="Palatino Linotype" w:eastAsia="Times New Roman" w:hAnsi="Palatino Linotype" w:cs="Arial"/>
          <w:i/>
          <w:lang w:eastAsia="es-MX"/>
        </w:rPr>
        <w:footnoteReference w:id="7"/>
      </w:r>
    </w:p>
    <w:p w14:paraId="639283EB" w14:textId="77777777" w:rsidR="00765402" w:rsidRPr="000C4AA7" w:rsidRDefault="00765402" w:rsidP="00765402">
      <w:pPr>
        <w:pStyle w:val="Prrafodelista"/>
        <w:rPr>
          <w:rFonts w:ascii="Palatino Linotype" w:hAnsi="Palatino Linotype" w:cs="Arial"/>
          <w:i/>
        </w:rPr>
      </w:pPr>
    </w:p>
    <w:p w14:paraId="06DBC3F0" w14:textId="2F5A6831" w:rsidR="00765402" w:rsidRPr="000C4AA7" w:rsidRDefault="00765402" w:rsidP="009B3D3C">
      <w:pPr>
        <w:pStyle w:val="Prrafodelista"/>
        <w:numPr>
          <w:ilvl w:val="0"/>
          <w:numId w:val="37"/>
        </w:numPr>
        <w:spacing w:before="240" w:after="360" w:line="360" w:lineRule="auto"/>
        <w:ind w:left="426"/>
        <w:jc w:val="both"/>
        <w:rPr>
          <w:rFonts w:ascii="Palatino Linotype" w:hAnsi="Palatino Linotype" w:cs="Arial"/>
        </w:rPr>
      </w:pPr>
      <w:r w:rsidRPr="000C4AA7">
        <w:rPr>
          <w:rFonts w:ascii="Palatino Linotype" w:hAnsi="Palatino Linotype" w:cs="Arial"/>
        </w:rPr>
        <w:t xml:space="preserve">De lo anterior, se puede </w:t>
      </w:r>
      <w:r w:rsidR="008725D2" w:rsidRPr="000C4AA7">
        <w:rPr>
          <w:rFonts w:ascii="Palatino Linotype" w:hAnsi="Palatino Linotype" w:cs="Arial"/>
        </w:rPr>
        <w:t>ultimar</w:t>
      </w:r>
      <w:r w:rsidRPr="000C4AA7">
        <w:rPr>
          <w:rFonts w:ascii="Palatino Linotype" w:hAnsi="Palatino Linotype" w:cs="Arial"/>
        </w:rPr>
        <w:t xml:space="preserve"> que la distinción entre el derecho de petición y el derecho de acceso a la información estriba, principalmente, en que en </w:t>
      </w:r>
      <w:r w:rsidRPr="000C4AA7">
        <w:rPr>
          <w:rFonts w:ascii="Palatino Linotype" w:hAnsi="Palatino Linotype" w:cs="Arial"/>
          <w:b/>
        </w:rPr>
        <w:t xml:space="preserve">el primero de ellos </w:t>
      </w:r>
      <w:r w:rsidRPr="000C4AA7">
        <w:rPr>
          <w:rFonts w:ascii="Palatino Linotype" w:eastAsia="Times New Roman" w:hAnsi="Palatino Linotype" w:cs="Arial"/>
          <w:b/>
          <w:color w:val="000000"/>
          <w:lang w:eastAsia="es-MX"/>
        </w:rPr>
        <w:t>la pretensión del peticionario consiste generalmente en obligar a la autoridad responsable a que actúe en el sentido de contestar lo solicitado</w:t>
      </w:r>
      <w:r w:rsidRPr="000C4AA7">
        <w:rPr>
          <w:rFonts w:ascii="Palatino Linotype" w:eastAsia="Times New Roman" w:hAnsi="Palatino Linotype" w:cs="Arial"/>
          <w:color w:val="000000"/>
          <w:lang w:eastAsia="es-MX"/>
        </w:rPr>
        <w:t xml:space="preserve">; mientras que en el </w:t>
      </w:r>
      <w:r w:rsidRPr="000C4AA7">
        <w:rPr>
          <w:rFonts w:ascii="Palatino Linotype" w:hAnsi="Palatino Linotype" w:cs="Arial"/>
          <w:bCs/>
          <w:lang w:eastAsia="es-CO"/>
        </w:rPr>
        <w:t>segundo supuesto, la petición se encamina primordialmente a</w:t>
      </w:r>
      <w:r w:rsidRPr="000C4AA7">
        <w:rPr>
          <w:rFonts w:ascii="Palatino Linotype" w:hAnsi="Palatino Linotype" w:cs="Arial"/>
        </w:rPr>
        <w:t xml:space="preserve"> permitir el </w:t>
      </w:r>
      <w:r w:rsidRPr="000C4AA7">
        <w:rPr>
          <w:rFonts w:ascii="Palatino Linotype" w:hAnsi="Palatino Linotype" w:cs="Arial"/>
          <w:lang w:eastAsia="es-CO"/>
        </w:rPr>
        <w:t xml:space="preserve">acceso a datos, registros y todo tipo de información pública </w:t>
      </w:r>
      <w:r w:rsidRPr="000C4AA7">
        <w:rPr>
          <w:rFonts w:ascii="Palatino Linotype" w:hAnsi="Palatino Linotype" w:cs="Arial"/>
          <w:b/>
          <w:lang w:eastAsia="es-CO"/>
        </w:rPr>
        <w:t>que conste en documentos</w:t>
      </w:r>
      <w:r w:rsidRPr="000C4AA7">
        <w:rPr>
          <w:rFonts w:ascii="Palatino Linotype" w:hAnsi="Palatino Linotype" w:cs="Arial"/>
          <w:lang w:eastAsia="es-CO"/>
        </w:rPr>
        <w:t xml:space="preserve">, sea generada o se encuentre en posesión de </w:t>
      </w:r>
      <w:r w:rsidRPr="000C4AA7">
        <w:rPr>
          <w:rFonts w:ascii="Palatino Linotype" w:hAnsi="Palatino Linotype" w:cs="Arial"/>
        </w:rPr>
        <w:t>la autoridad.</w:t>
      </w:r>
    </w:p>
    <w:p w14:paraId="2B67C4FA" w14:textId="77777777" w:rsidR="00D91187" w:rsidRPr="000C4AA7" w:rsidRDefault="00D91187" w:rsidP="00D91187">
      <w:pPr>
        <w:pStyle w:val="Prrafodelista"/>
        <w:rPr>
          <w:rFonts w:ascii="Palatino Linotype" w:hAnsi="Palatino Linotype" w:cs="Arial"/>
        </w:rPr>
      </w:pPr>
    </w:p>
    <w:p w14:paraId="1E725940" w14:textId="154EB422" w:rsidR="00D91187" w:rsidRPr="000C4AA7" w:rsidRDefault="004954BE" w:rsidP="004954BE">
      <w:pPr>
        <w:pStyle w:val="Prrafodelista"/>
        <w:widowControl w:val="0"/>
        <w:numPr>
          <w:ilvl w:val="0"/>
          <w:numId w:val="37"/>
        </w:numPr>
        <w:autoSpaceDE w:val="0"/>
        <w:autoSpaceDN w:val="0"/>
        <w:adjustRightInd w:val="0"/>
        <w:spacing w:before="120" w:after="120" w:line="360" w:lineRule="auto"/>
        <w:ind w:left="426"/>
        <w:jc w:val="both"/>
        <w:rPr>
          <w:rFonts w:ascii="Palatino Linotype" w:hAnsi="Palatino Linotype"/>
          <w:b/>
        </w:rPr>
      </w:pPr>
      <w:r w:rsidRPr="000C4AA7">
        <w:rPr>
          <w:rFonts w:ascii="Palatino Linotype" w:hAnsi="Palatino Linotype"/>
        </w:rPr>
        <w:t xml:space="preserve">Atento a lo anterior, de conformidad con el artículo 186 fracción II de la Ley de Transparencia y Acceso a la </w:t>
      </w:r>
      <w:r w:rsidRPr="000C4AA7">
        <w:rPr>
          <w:rFonts w:ascii="Palatino Linotype" w:hAnsi="Palatino Linotype" w:cs="Arial"/>
        </w:rPr>
        <w:t>Información</w:t>
      </w:r>
      <w:r w:rsidRPr="000C4AA7">
        <w:rPr>
          <w:rFonts w:ascii="Palatino Linotype" w:hAnsi="Palatino Linotype"/>
        </w:rPr>
        <w:t xml:space="preserve"> Pública del Estado de México y Municipios, determina </w:t>
      </w:r>
      <w:r w:rsidRPr="000C4AA7">
        <w:rPr>
          <w:rFonts w:ascii="Palatino Linotype" w:hAnsi="Palatino Linotype"/>
          <w:b/>
        </w:rPr>
        <w:t>CONFIRMAR</w:t>
      </w:r>
      <w:r w:rsidRPr="000C4AA7">
        <w:rPr>
          <w:rFonts w:ascii="Palatino Linotype" w:hAnsi="Palatino Linotype"/>
        </w:rPr>
        <w:t xml:space="preserve"> la respuesta del </w:t>
      </w:r>
      <w:r w:rsidRPr="000C4AA7">
        <w:rPr>
          <w:rFonts w:ascii="Palatino Linotype" w:hAnsi="Palatino Linotype"/>
          <w:b/>
        </w:rPr>
        <w:t>SUJETO OBLIGADO</w:t>
      </w:r>
      <w:r w:rsidRPr="000C4AA7">
        <w:rPr>
          <w:rFonts w:ascii="Palatino Linotype" w:hAnsi="Palatino Linotype"/>
        </w:rPr>
        <w:t>.</w:t>
      </w:r>
      <w:r w:rsidRPr="000C4AA7">
        <w:rPr>
          <w:rFonts w:ascii="Palatino Linotype" w:hAnsi="Palatino Linotype"/>
          <w:b/>
        </w:rPr>
        <w:t xml:space="preserve"> </w:t>
      </w:r>
      <w:r w:rsidR="00D91187" w:rsidRPr="000C4AA7">
        <w:rPr>
          <w:rFonts w:ascii="Palatino Linotype" w:hAnsi="Palatino Linotype" w:cs="Arial"/>
        </w:rPr>
        <w:t>No obstante, referirle al solicitante que quedan a salvo sus derechos para ingresar nuevas solicitudes de acceso a la información pública que colmen sus pretensiones.</w:t>
      </w:r>
    </w:p>
    <w:p w14:paraId="6436DF57" w14:textId="77777777" w:rsidR="00765402" w:rsidRPr="000C4AA7" w:rsidRDefault="00765402" w:rsidP="00765402">
      <w:pPr>
        <w:pStyle w:val="Prrafodelista"/>
        <w:spacing w:line="360" w:lineRule="auto"/>
        <w:ind w:left="426"/>
        <w:jc w:val="both"/>
        <w:rPr>
          <w:rFonts w:ascii="Palatino Linotype" w:hAnsi="Palatino Linotype"/>
        </w:rPr>
      </w:pPr>
      <w:bookmarkStart w:id="99" w:name="_Toc466371865"/>
      <w:bookmarkStart w:id="100" w:name="_Toc466377653"/>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A480D1E" w14:textId="2DA84AA8" w:rsidR="00462EED" w:rsidRPr="000C4AA7" w:rsidRDefault="00765402" w:rsidP="00D91187">
      <w:pPr>
        <w:pStyle w:val="Prrafodelista"/>
        <w:numPr>
          <w:ilvl w:val="0"/>
          <w:numId w:val="24"/>
        </w:numPr>
        <w:spacing w:line="360" w:lineRule="auto"/>
        <w:ind w:left="426"/>
        <w:jc w:val="both"/>
        <w:rPr>
          <w:rFonts w:ascii="Palatino Linotype" w:hAnsi="Palatino Linotype"/>
        </w:rPr>
      </w:pPr>
      <w:r w:rsidRPr="000C4AA7">
        <w:rPr>
          <w:rFonts w:ascii="Palatino Linotype" w:hAnsi="Palatino Linotype"/>
        </w:rPr>
        <w:t>Así, en atención a las consideraciones expuestas, se desprenden los siguientes:</w:t>
      </w:r>
    </w:p>
    <w:p w14:paraId="77A9DA4F" w14:textId="6487B4DC" w:rsidR="009B3D3C" w:rsidRPr="000C4AA7" w:rsidRDefault="009B3D3C" w:rsidP="009B3D3C">
      <w:pPr>
        <w:spacing w:line="360" w:lineRule="auto"/>
        <w:jc w:val="both"/>
        <w:rPr>
          <w:rFonts w:ascii="Palatino Linotype" w:hAnsi="Palatino Linotype"/>
        </w:rPr>
      </w:pPr>
    </w:p>
    <w:p w14:paraId="7C45F98C" w14:textId="77777777" w:rsidR="009B3D3C" w:rsidRPr="000C4AA7" w:rsidRDefault="009B3D3C" w:rsidP="009B3D3C">
      <w:pPr>
        <w:spacing w:line="360" w:lineRule="auto"/>
        <w:jc w:val="both"/>
        <w:rPr>
          <w:rFonts w:ascii="Palatino Linotype" w:hAnsi="Palatino Linotype"/>
        </w:rPr>
      </w:pPr>
    </w:p>
    <w:p w14:paraId="116A0479" w14:textId="6B3A1CC8" w:rsidR="00A749C2" w:rsidRPr="000C4AA7" w:rsidRDefault="009959DB" w:rsidP="000C4AA7">
      <w:pPr>
        <w:pStyle w:val="Ttulo1"/>
        <w:spacing w:line="360" w:lineRule="auto"/>
        <w:jc w:val="center"/>
        <w:rPr>
          <w:b/>
          <w:color w:val="000000" w:themeColor="text1"/>
          <w:szCs w:val="24"/>
        </w:rPr>
      </w:pPr>
      <w:bookmarkStart w:id="101" w:name="_Toc495427547"/>
      <w:bookmarkStart w:id="102" w:name="_Toc497905366"/>
      <w:bookmarkStart w:id="103" w:name="_Toc518905414"/>
      <w:r w:rsidRPr="000C4AA7">
        <w:rPr>
          <w:b/>
          <w:color w:val="000000" w:themeColor="text1"/>
          <w:szCs w:val="24"/>
        </w:rPr>
        <w:lastRenderedPageBreak/>
        <w:t>R E S O L U T I V O S</w:t>
      </w:r>
      <w:bookmarkEnd w:id="99"/>
      <w:bookmarkEnd w:id="100"/>
      <w:bookmarkEnd w:id="101"/>
      <w:bookmarkEnd w:id="102"/>
      <w:bookmarkEnd w:id="103"/>
    </w:p>
    <w:p w14:paraId="477DC43D" w14:textId="3127C633" w:rsidR="00462EED" w:rsidRPr="000C4AA7" w:rsidRDefault="00462EED" w:rsidP="00462EED">
      <w:pPr>
        <w:spacing w:line="360" w:lineRule="auto"/>
        <w:jc w:val="both"/>
        <w:rPr>
          <w:rFonts w:ascii="Palatino Linotype" w:hAnsi="Palatino Linotype"/>
        </w:rPr>
      </w:pPr>
      <w:bookmarkStart w:id="104" w:name="_Toc466561492"/>
      <w:bookmarkStart w:id="105" w:name="_Toc517804081"/>
      <w:bookmarkStart w:id="106" w:name="_Toc518905415"/>
      <w:bookmarkStart w:id="107" w:name="_Toc459196720"/>
      <w:r w:rsidRPr="000C4AA7">
        <w:rPr>
          <w:rStyle w:val="Ttulo2Car"/>
          <w:rFonts w:ascii="Palatino Linotype" w:hAnsi="Palatino Linotype"/>
          <w:b/>
          <w:color w:val="auto"/>
          <w:sz w:val="24"/>
          <w:szCs w:val="24"/>
        </w:rPr>
        <w:t>PRIMERO</w:t>
      </w:r>
      <w:r w:rsidRPr="000C4AA7">
        <w:rPr>
          <w:rStyle w:val="Ttulo2Car"/>
          <w:rFonts w:ascii="Palatino Linotype" w:hAnsi="Palatino Linotype"/>
          <w:color w:val="auto"/>
          <w:sz w:val="24"/>
          <w:szCs w:val="24"/>
        </w:rPr>
        <w:t>. Resulta</w:t>
      </w:r>
      <w:bookmarkEnd w:id="104"/>
      <w:bookmarkEnd w:id="105"/>
      <w:bookmarkEnd w:id="106"/>
      <w:r w:rsidRPr="000C4AA7">
        <w:rPr>
          <w:rStyle w:val="Ttulo2Car"/>
          <w:rFonts w:ascii="Palatino Linotype" w:hAnsi="Palatino Linotype"/>
          <w:color w:val="auto"/>
          <w:sz w:val="24"/>
          <w:szCs w:val="24"/>
        </w:rPr>
        <w:t xml:space="preserve"> </w:t>
      </w:r>
      <w:bookmarkEnd w:id="107"/>
      <w:r w:rsidRPr="000C4AA7">
        <w:rPr>
          <w:rFonts w:ascii="Palatino Linotype" w:eastAsia="Calibri" w:hAnsi="Palatino Linotype" w:cs="Times New Roman"/>
          <w:lang w:val="es-ES"/>
        </w:rPr>
        <w:t xml:space="preserve">infundadas las razones y motivos de inconformidad hechos valer </w:t>
      </w:r>
      <w:r w:rsidR="00E32A9F" w:rsidRPr="000C4AA7">
        <w:rPr>
          <w:rFonts w:ascii="Palatino Linotype" w:eastAsia="Calibri" w:hAnsi="Palatino Linotype" w:cs="Times New Roman"/>
          <w:lang w:val="es-ES"/>
        </w:rPr>
        <w:t xml:space="preserve"> en el recurso de revisión </w:t>
      </w:r>
      <w:r w:rsidR="00E32A9F" w:rsidRPr="000C4AA7">
        <w:rPr>
          <w:rFonts w:ascii="Palatino Linotype" w:eastAsia="Calibri" w:hAnsi="Palatino Linotype" w:cs="Times New Roman"/>
          <w:b/>
          <w:bCs/>
        </w:rPr>
        <w:t xml:space="preserve">01918/INFOEM/IP/RR/2018, </w:t>
      </w:r>
      <w:r w:rsidR="00E32A9F" w:rsidRPr="000C4AA7">
        <w:rPr>
          <w:rFonts w:ascii="Palatino Linotype" w:eastAsia="Calibri" w:hAnsi="Palatino Linotype" w:cs="Times New Roman"/>
          <w:bCs/>
        </w:rPr>
        <w:t xml:space="preserve">en términos del considerando </w:t>
      </w:r>
      <w:r w:rsidR="00E32A9F" w:rsidRPr="000C4AA7">
        <w:rPr>
          <w:rFonts w:ascii="Palatino Linotype" w:eastAsia="Calibri" w:hAnsi="Palatino Linotype" w:cs="Times New Roman"/>
          <w:b/>
          <w:bCs/>
        </w:rPr>
        <w:t xml:space="preserve">CUARTO </w:t>
      </w:r>
      <w:r w:rsidR="00E32A9F" w:rsidRPr="000C4AA7">
        <w:rPr>
          <w:rFonts w:ascii="Palatino Linotype" w:eastAsia="Calibri" w:hAnsi="Palatino Linotype" w:cs="Times New Roman"/>
          <w:bCs/>
        </w:rPr>
        <w:t xml:space="preserve">de la presente resolución. </w:t>
      </w:r>
    </w:p>
    <w:p w14:paraId="3EDE312D" w14:textId="77777777" w:rsidR="00462EED" w:rsidRPr="000C4AA7" w:rsidRDefault="00462EED" w:rsidP="00462EED">
      <w:pPr>
        <w:spacing w:line="360" w:lineRule="auto"/>
        <w:jc w:val="both"/>
        <w:rPr>
          <w:rFonts w:ascii="Palatino Linotype" w:eastAsia="Calibri" w:hAnsi="Palatino Linotype" w:cs="Times New Roman"/>
          <w:lang w:val="es-ES"/>
        </w:rPr>
      </w:pPr>
    </w:p>
    <w:p w14:paraId="6D115D18" w14:textId="1F0CBF39" w:rsidR="00462EED" w:rsidRPr="000C4AA7" w:rsidRDefault="00462EED" w:rsidP="00462EED">
      <w:pPr>
        <w:spacing w:line="360" w:lineRule="auto"/>
        <w:jc w:val="both"/>
        <w:rPr>
          <w:rFonts w:ascii="Palatino Linotype" w:eastAsia="Calibri" w:hAnsi="Palatino Linotype" w:cs="Times New Roman"/>
          <w:lang w:val="es-ES"/>
        </w:rPr>
      </w:pPr>
      <w:bookmarkStart w:id="108" w:name="_Toc459196721"/>
      <w:bookmarkStart w:id="109" w:name="_Toc466561493"/>
      <w:bookmarkStart w:id="110" w:name="_Toc517804082"/>
      <w:bookmarkStart w:id="111" w:name="_Toc518905416"/>
      <w:r w:rsidRPr="000C4AA7">
        <w:rPr>
          <w:rStyle w:val="Ttulo2Car"/>
          <w:rFonts w:ascii="Palatino Linotype" w:hAnsi="Palatino Linotype"/>
          <w:b/>
          <w:color w:val="auto"/>
          <w:sz w:val="24"/>
          <w:szCs w:val="24"/>
        </w:rPr>
        <w:t>SEGUNDO</w:t>
      </w:r>
      <w:r w:rsidRPr="000C4AA7">
        <w:rPr>
          <w:rStyle w:val="Ttulo2Car"/>
          <w:rFonts w:ascii="Palatino Linotype" w:hAnsi="Palatino Linotype"/>
          <w:color w:val="auto"/>
          <w:sz w:val="24"/>
          <w:szCs w:val="24"/>
        </w:rPr>
        <w:t xml:space="preserve">. Se </w:t>
      </w:r>
      <w:r w:rsidRPr="000C4AA7">
        <w:rPr>
          <w:rStyle w:val="Ttulo2Car"/>
          <w:rFonts w:ascii="Palatino Linotype" w:hAnsi="Palatino Linotype"/>
          <w:b/>
          <w:color w:val="auto"/>
          <w:sz w:val="24"/>
          <w:szCs w:val="24"/>
        </w:rPr>
        <w:t>CONFIRMA</w:t>
      </w:r>
      <w:r w:rsidRPr="000C4AA7">
        <w:rPr>
          <w:rStyle w:val="Ttulo2Car"/>
          <w:rFonts w:ascii="Palatino Linotype" w:hAnsi="Palatino Linotype"/>
          <w:color w:val="auto"/>
          <w:sz w:val="24"/>
          <w:szCs w:val="24"/>
        </w:rPr>
        <w:t xml:space="preserve"> la respuesta</w:t>
      </w:r>
      <w:bookmarkEnd w:id="108"/>
      <w:bookmarkEnd w:id="109"/>
      <w:bookmarkEnd w:id="110"/>
      <w:r w:rsidR="00E32A9F" w:rsidRPr="000C4AA7">
        <w:rPr>
          <w:rStyle w:val="Ttulo2Car"/>
          <w:rFonts w:ascii="Palatino Linotype" w:hAnsi="Palatino Linotype"/>
          <w:color w:val="auto"/>
          <w:sz w:val="24"/>
          <w:szCs w:val="24"/>
        </w:rPr>
        <w:t xml:space="preserve"> de la</w:t>
      </w:r>
      <w:bookmarkEnd w:id="111"/>
      <w:r w:rsidR="00E32A9F" w:rsidRPr="000C4AA7">
        <w:rPr>
          <w:rStyle w:val="Ttulo2Car"/>
          <w:rFonts w:ascii="Palatino Linotype" w:hAnsi="Palatino Linotype"/>
          <w:color w:val="auto"/>
          <w:sz w:val="24"/>
          <w:szCs w:val="24"/>
        </w:rPr>
        <w:t xml:space="preserve"> </w:t>
      </w:r>
      <w:r w:rsidR="00E32A9F" w:rsidRPr="000C4AA7">
        <w:rPr>
          <w:rFonts w:ascii="Palatino Linotype" w:eastAsiaTheme="majorEastAsia" w:hAnsi="Palatino Linotype" w:cstheme="majorBidi"/>
          <w:b/>
          <w:bCs/>
          <w:lang w:eastAsia="en-US"/>
        </w:rPr>
        <w:t>Secretaría de Finanzas</w:t>
      </w:r>
      <w:r w:rsidR="00E32A9F" w:rsidRPr="000C4AA7">
        <w:rPr>
          <w:rFonts w:ascii="Palatino Linotype" w:eastAsiaTheme="majorEastAsia" w:hAnsi="Palatino Linotype" w:cstheme="majorBidi"/>
          <w:b/>
          <w:lang w:val="es-ES" w:eastAsia="en-US"/>
        </w:rPr>
        <w:t xml:space="preserve"> </w:t>
      </w:r>
      <w:r w:rsidRPr="000C4AA7">
        <w:rPr>
          <w:rFonts w:ascii="Palatino Linotype" w:eastAsia="Calibri" w:hAnsi="Palatino Linotype" w:cs="Times New Roman"/>
          <w:lang w:val="es-ES"/>
        </w:rPr>
        <w:t xml:space="preserve">emitida a la solicitud de información </w:t>
      </w:r>
      <w:r w:rsidR="003C447B" w:rsidRPr="000C4AA7">
        <w:rPr>
          <w:rFonts w:ascii="Palatino Linotype" w:eastAsia="Calibri" w:hAnsi="Palatino Linotype" w:cs="Arial"/>
          <w:b/>
          <w:lang w:val="es-ES"/>
        </w:rPr>
        <w:t>00229/SF/IP/2018</w:t>
      </w:r>
      <w:r w:rsidRPr="000C4AA7">
        <w:rPr>
          <w:rFonts w:ascii="Palatino Linotype" w:eastAsia="Palatino Linotype" w:hAnsi="Palatino Linotype" w:cs="Palatino Linotype"/>
          <w:b/>
          <w:lang w:val="es-MX" w:eastAsia="es-MX"/>
        </w:rPr>
        <w:t>.</w:t>
      </w:r>
    </w:p>
    <w:p w14:paraId="4E2D4213" w14:textId="7FD2A2F8" w:rsidR="00462EED" w:rsidRPr="000C4AA7" w:rsidRDefault="00462EED" w:rsidP="00462EED">
      <w:pPr>
        <w:spacing w:before="240" w:after="240" w:line="360" w:lineRule="auto"/>
        <w:jc w:val="both"/>
        <w:rPr>
          <w:rFonts w:ascii="Palatino Linotype" w:eastAsia="Calibri" w:hAnsi="Palatino Linotype" w:cs="Arial"/>
          <w:lang w:val="es-ES"/>
        </w:rPr>
      </w:pPr>
      <w:bookmarkStart w:id="112" w:name="_Toc459196722"/>
      <w:bookmarkStart w:id="113" w:name="_Toc466561494"/>
      <w:bookmarkStart w:id="114" w:name="_Toc517804083"/>
      <w:bookmarkStart w:id="115" w:name="_Toc518905417"/>
      <w:r w:rsidRPr="000C4AA7">
        <w:rPr>
          <w:rStyle w:val="Ttulo2Car"/>
          <w:rFonts w:ascii="Palatino Linotype" w:hAnsi="Palatino Linotype"/>
          <w:b/>
          <w:color w:val="auto"/>
          <w:sz w:val="24"/>
          <w:szCs w:val="24"/>
        </w:rPr>
        <w:t>TERCERO</w:t>
      </w:r>
      <w:r w:rsidRPr="000C4AA7">
        <w:rPr>
          <w:rStyle w:val="Ttulo2Car"/>
          <w:rFonts w:ascii="Palatino Linotype" w:hAnsi="Palatino Linotype"/>
          <w:color w:val="auto"/>
          <w:sz w:val="24"/>
          <w:szCs w:val="24"/>
        </w:rPr>
        <w:t xml:space="preserve">. </w:t>
      </w:r>
      <w:r w:rsidRPr="000C4AA7">
        <w:rPr>
          <w:rStyle w:val="Ttulo2Car"/>
          <w:rFonts w:ascii="Palatino Linotype" w:hAnsi="Palatino Linotype"/>
          <w:b/>
          <w:color w:val="auto"/>
          <w:sz w:val="24"/>
          <w:szCs w:val="24"/>
        </w:rPr>
        <w:t>REMÍTASE</w:t>
      </w:r>
      <w:r w:rsidRPr="000C4AA7">
        <w:rPr>
          <w:rStyle w:val="Ttulo2Car"/>
          <w:rFonts w:ascii="Palatino Linotype" w:hAnsi="Palatino Linotype"/>
          <w:color w:val="auto"/>
          <w:sz w:val="24"/>
          <w:szCs w:val="24"/>
        </w:rPr>
        <w:t xml:space="preserve"> vía</w:t>
      </w:r>
      <w:r w:rsidR="00A749C2" w:rsidRPr="000C4AA7">
        <w:rPr>
          <w:rStyle w:val="Ttulo2Car"/>
          <w:rFonts w:ascii="Palatino Linotype" w:hAnsi="Palatino Linotype"/>
          <w:color w:val="auto"/>
          <w:sz w:val="24"/>
          <w:szCs w:val="24"/>
        </w:rPr>
        <w:t xml:space="preserve"> Sistema de Acceso a la Información Mexiquense</w:t>
      </w:r>
      <w:r w:rsidRPr="000C4AA7">
        <w:rPr>
          <w:rStyle w:val="Ttulo2Car"/>
          <w:rFonts w:ascii="Palatino Linotype" w:hAnsi="Palatino Linotype"/>
          <w:color w:val="auto"/>
          <w:sz w:val="24"/>
          <w:szCs w:val="24"/>
        </w:rPr>
        <w:t xml:space="preserve"> </w:t>
      </w:r>
      <w:r w:rsidR="00A749C2" w:rsidRPr="000C4AA7">
        <w:rPr>
          <w:rStyle w:val="Ttulo2Car"/>
          <w:rFonts w:ascii="Palatino Linotype" w:hAnsi="Palatino Linotype"/>
          <w:b/>
          <w:color w:val="auto"/>
          <w:sz w:val="24"/>
          <w:szCs w:val="24"/>
        </w:rPr>
        <w:t>(</w:t>
      </w:r>
      <w:r w:rsidRPr="000C4AA7">
        <w:rPr>
          <w:rStyle w:val="Ttulo2Car"/>
          <w:rFonts w:ascii="Palatino Linotype" w:hAnsi="Palatino Linotype"/>
          <w:b/>
          <w:color w:val="auto"/>
          <w:sz w:val="24"/>
          <w:szCs w:val="24"/>
        </w:rPr>
        <w:t>SAIMEX</w:t>
      </w:r>
      <w:r w:rsidR="00A749C2" w:rsidRPr="000C4AA7">
        <w:rPr>
          <w:rStyle w:val="Ttulo2Car"/>
          <w:rFonts w:ascii="Palatino Linotype" w:hAnsi="Palatino Linotype"/>
          <w:b/>
          <w:color w:val="auto"/>
          <w:sz w:val="24"/>
          <w:szCs w:val="24"/>
        </w:rPr>
        <w:t>)</w:t>
      </w:r>
      <w:r w:rsidRPr="000C4AA7">
        <w:rPr>
          <w:rStyle w:val="Ttulo2Car"/>
          <w:rFonts w:ascii="Palatino Linotype" w:hAnsi="Palatino Linotype"/>
          <w:color w:val="auto"/>
          <w:sz w:val="24"/>
          <w:szCs w:val="24"/>
        </w:rPr>
        <w:t xml:space="preserve"> la presente resolución al Titular de la Unidad de Transparencia del Sujeto Obligado</w:t>
      </w:r>
      <w:bookmarkEnd w:id="112"/>
      <w:bookmarkEnd w:id="113"/>
      <w:bookmarkEnd w:id="114"/>
      <w:bookmarkEnd w:id="115"/>
      <w:r w:rsidRPr="000C4AA7">
        <w:rPr>
          <w:rFonts w:ascii="Palatino Linotype" w:eastAsia="Calibri" w:hAnsi="Palatino Linotype" w:cs="Arial"/>
          <w:lang w:val="es-ES"/>
        </w:rPr>
        <w:t>.</w:t>
      </w:r>
    </w:p>
    <w:p w14:paraId="4C1B7422" w14:textId="0575F674" w:rsidR="009959DB" w:rsidRPr="000C4AA7" w:rsidRDefault="009959DB" w:rsidP="009959DB">
      <w:pPr>
        <w:spacing w:before="240" w:after="360" w:line="360" w:lineRule="auto"/>
        <w:jc w:val="both"/>
        <w:rPr>
          <w:rFonts w:ascii="Palatino Linotype" w:eastAsia="MS Mincho" w:hAnsi="Palatino Linotype" w:cs="Times New Roman"/>
          <w:color w:val="000000" w:themeColor="text1"/>
        </w:rPr>
      </w:pPr>
      <w:r w:rsidRPr="000C4AA7">
        <w:rPr>
          <w:rFonts w:ascii="Palatino Linotype" w:eastAsia="MS Mincho" w:hAnsi="Palatino Linotype" w:cs="Times New Roman"/>
          <w:b/>
          <w:color w:val="000000" w:themeColor="text1"/>
        </w:rPr>
        <w:t xml:space="preserve">CUARTO. </w:t>
      </w:r>
      <w:r w:rsidRPr="000C4AA7">
        <w:rPr>
          <w:rFonts w:ascii="Palatino Linotype" w:eastAsia="MS Mincho" w:hAnsi="Palatino Linotype" w:cs="Times New Roman"/>
          <w:color w:val="000000" w:themeColor="text1"/>
        </w:rPr>
        <w:t>Notifíquese a</w:t>
      </w:r>
      <w:r w:rsidRPr="000C4AA7">
        <w:rPr>
          <w:rFonts w:ascii="Palatino Linotype" w:eastAsia="MS Mincho" w:hAnsi="Palatino Linotype" w:cs="Times New Roman"/>
          <w:b/>
          <w:color w:val="000000" w:themeColor="text1"/>
        </w:rPr>
        <w:t xml:space="preserve"> </w:t>
      </w:r>
      <w:r w:rsidR="001557A9" w:rsidRPr="001557A9">
        <w:rPr>
          <w:rFonts w:ascii="Palatino Linotype" w:hAnsi="Palatino Linotype" w:cs="Arial"/>
          <w:b/>
          <w:highlight w:val="black"/>
        </w:rPr>
        <w:t>---------------------------------</w:t>
      </w:r>
      <w:r w:rsidRPr="000C4AA7">
        <w:rPr>
          <w:rFonts w:ascii="Palatino Linotype" w:eastAsia="MS Mincho" w:hAnsi="Palatino Linotype" w:cs="Times New Roman"/>
          <w:color w:val="000000" w:themeColor="text1"/>
        </w:rPr>
        <w:t xml:space="preserve"> la presente resolución</w:t>
      </w:r>
      <w:r w:rsidR="00F4356C" w:rsidRPr="000C4AA7">
        <w:rPr>
          <w:rFonts w:ascii="Palatino Linotype" w:eastAsia="MS Mincho" w:hAnsi="Palatino Linotype" w:cs="Times New Roman"/>
          <w:color w:val="000000" w:themeColor="text1"/>
        </w:rPr>
        <w:t xml:space="preserve"> y el informe justificado.</w:t>
      </w:r>
    </w:p>
    <w:p w14:paraId="54431045" w14:textId="7954B674" w:rsidR="009959DB" w:rsidRPr="000C4AA7" w:rsidRDefault="009959DB" w:rsidP="009959DB">
      <w:pPr>
        <w:spacing w:before="240" w:after="360" w:line="360" w:lineRule="auto"/>
        <w:jc w:val="both"/>
        <w:rPr>
          <w:rFonts w:ascii="Palatino Linotype" w:eastAsia="MS Mincho" w:hAnsi="Palatino Linotype" w:cs="Times New Roman"/>
          <w:color w:val="000000" w:themeColor="text1"/>
        </w:rPr>
      </w:pPr>
      <w:r w:rsidRPr="000C4AA7">
        <w:rPr>
          <w:rFonts w:ascii="Palatino Linotype" w:eastAsia="MS Mincho" w:hAnsi="Palatino Linotype" w:cs="Times New Roman"/>
          <w:b/>
          <w:color w:val="000000" w:themeColor="text1"/>
        </w:rPr>
        <w:t xml:space="preserve">QUINTO. </w:t>
      </w:r>
      <w:r w:rsidRPr="000C4AA7">
        <w:rPr>
          <w:rFonts w:ascii="Palatino Linotype" w:eastAsia="MS Mincho" w:hAnsi="Palatino Linotype" w:cs="Times New Roman"/>
          <w:color w:val="000000" w:themeColor="text1"/>
        </w:rPr>
        <w:t xml:space="preserve">Se hace del conocimiento de </w:t>
      </w:r>
      <w:r w:rsidR="001557A9" w:rsidRPr="001557A9">
        <w:rPr>
          <w:rFonts w:ascii="Palatino Linotype" w:hAnsi="Palatino Linotype" w:cs="Arial"/>
          <w:b/>
          <w:highlight w:val="black"/>
        </w:rPr>
        <w:t>----------------------------------------</w:t>
      </w:r>
      <w:r w:rsidRPr="000C4AA7">
        <w:rPr>
          <w:rFonts w:ascii="Palatino Linotype" w:eastAsia="MS Mincho" w:hAnsi="Palatino Linotype" w:cs="Times New Roman"/>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9959DB" w:rsidRPr="000C4AA7" w14:paraId="03EB0F00" w14:textId="77777777" w:rsidTr="008E580D">
        <w:trPr>
          <w:trHeight w:val="1807"/>
        </w:trPr>
        <w:tc>
          <w:tcPr>
            <w:tcW w:w="9073" w:type="dxa"/>
            <w:gridSpan w:val="2"/>
            <w:vAlign w:val="center"/>
          </w:tcPr>
          <w:p w14:paraId="2BD411B1" w14:textId="5C46E185" w:rsidR="009959DB" w:rsidRPr="000C4AA7" w:rsidRDefault="009959DB" w:rsidP="008E580D">
            <w:pPr>
              <w:pStyle w:val="Prrafodelista"/>
              <w:spacing w:line="360" w:lineRule="auto"/>
              <w:ind w:left="0"/>
              <w:jc w:val="both"/>
              <w:rPr>
                <w:rFonts w:ascii="Palatino Linotype" w:hAnsi="Palatino Linotype" w:cs="Arial"/>
                <w:color w:val="000000" w:themeColor="text1"/>
              </w:rPr>
            </w:pPr>
            <w:r w:rsidRPr="000C4AA7">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w:t>
            </w:r>
            <w:r w:rsidR="000C4AA7" w:rsidRPr="000C4AA7">
              <w:rPr>
                <w:rFonts w:ascii="Palatino Linotype" w:hAnsi="Palatino Linotype"/>
                <w:color w:val="000000" w:themeColor="text1"/>
              </w:rPr>
              <w:t>ZULEMA MARTÍNEZ SÁNCHEZ</w:t>
            </w:r>
            <w:r w:rsidR="000C4AA7">
              <w:rPr>
                <w:rFonts w:ascii="Palatino Linotype" w:hAnsi="Palatino Linotype"/>
                <w:color w:val="000000" w:themeColor="text1"/>
              </w:rPr>
              <w:t xml:space="preserve">; </w:t>
            </w:r>
            <w:r w:rsidRPr="000C4AA7">
              <w:rPr>
                <w:rFonts w:ascii="Palatino Linotype" w:hAnsi="Palatino Linotype"/>
                <w:color w:val="000000" w:themeColor="text1"/>
              </w:rPr>
              <w:t xml:space="preserve">EVA ABAID YAPUR; </w:t>
            </w:r>
            <w:r w:rsidR="000C4AA7">
              <w:rPr>
                <w:rFonts w:ascii="Palatino Linotype" w:hAnsi="Palatino Linotype"/>
                <w:color w:val="000000" w:themeColor="text1"/>
              </w:rPr>
              <w:t xml:space="preserve">JOSÉ GUADALUPE LUNA </w:t>
            </w:r>
            <w:r w:rsidR="000C4AA7">
              <w:rPr>
                <w:rFonts w:ascii="Palatino Linotype" w:hAnsi="Palatino Linotype"/>
                <w:color w:val="000000" w:themeColor="text1"/>
              </w:rPr>
              <w:lastRenderedPageBreak/>
              <w:t>HERNÁNDEZ Y J</w:t>
            </w:r>
            <w:r w:rsidRPr="000C4AA7">
              <w:rPr>
                <w:rFonts w:ascii="Palatino Linotype" w:hAnsi="Palatino Linotype"/>
                <w:color w:val="000000" w:themeColor="text1"/>
              </w:rPr>
              <w:t xml:space="preserve">AVIER MARTÍNEZ CRUZ; EN LA </w:t>
            </w:r>
            <w:r w:rsidR="000C4AA7">
              <w:rPr>
                <w:rFonts w:ascii="Palatino Linotype" w:hAnsi="Palatino Linotype"/>
                <w:color w:val="000000" w:themeColor="text1"/>
              </w:rPr>
              <w:t>VIGÉSIMA QUINTA</w:t>
            </w:r>
            <w:r w:rsidRPr="000C4AA7">
              <w:rPr>
                <w:rFonts w:ascii="Palatino Linotype" w:hAnsi="Palatino Linotype"/>
                <w:color w:val="000000" w:themeColor="text1"/>
              </w:rPr>
              <w:t xml:space="preserve"> SESIÓN ORDINARIA CELEBRADA EL  </w:t>
            </w:r>
            <w:r w:rsidR="000C4AA7">
              <w:rPr>
                <w:rFonts w:ascii="Palatino Linotype" w:hAnsi="Palatino Linotype"/>
                <w:color w:val="000000" w:themeColor="text1"/>
              </w:rPr>
              <w:t>CUATRO</w:t>
            </w:r>
            <w:r w:rsidRPr="000C4AA7">
              <w:rPr>
                <w:rFonts w:ascii="Palatino Linotype" w:hAnsi="Palatino Linotype"/>
                <w:color w:val="000000" w:themeColor="text1"/>
              </w:rPr>
              <w:t xml:space="preserve"> (</w:t>
            </w:r>
            <w:r w:rsidR="000C4AA7">
              <w:rPr>
                <w:rFonts w:ascii="Palatino Linotype" w:hAnsi="Palatino Linotype"/>
                <w:color w:val="000000" w:themeColor="text1"/>
              </w:rPr>
              <w:t>04</w:t>
            </w:r>
            <w:r w:rsidRPr="000C4AA7">
              <w:rPr>
                <w:rFonts w:ascii="Palatino Linotype" w:hAnsi="Palatino Linotype"/>
                <w:color w:val="000000" w:themeColor="text1"/>
              </w:rPr>
              <w:t xml:space="preserve">) DE </w:t>
            </w:r>
            <w:r w:rsidR="000C4AA7">
              <w:rPr>
                <w:rFonts w:ascii="Palatino Linotype" w:hAnsi="Palatino Linotype"/>
                <w:color w:val="000000" w:themeColor="text1"/>
              </w:rPr>
              <w:t>JULIO</w:t>
            </w:r>
            <w:r w:rsidRPr="000C4AA7">
              <w:rPr>
                <w:rFonts w:ascii="Palatino Linotype" w:hAnsi="Palatino Linotype"/>
                <w:color w:val="000000" w:themeColor="text1"/>
              </w:rPr>
              <w:t xml:space="preserve"> </w:t>
            </w:r>
            <w:r w:rsidR="00EE0326" w:rsidRPr="000C4AA7">
              <w:rPr>
                <w:rFonts w:ascii="Palatino Linotype" w:hAnsi="Palatino Linotype"/>
                <w:color w:val="000000" w:themeColor="text1"/>
              </w:rPr>
              <w:t>DE DOS MIL DIECIOCHO</w:t>
            </w:r>
            <w:r w:rsidRPr="000C4AA7">
              <w:rPr>
                <w:rFonts w:ascii="Palatino Linotype" w:hAnsi="Palatino Linotype"/>
                <w:color w:val="000000" w:themeColor="text1"/>
              </w:rPr>
              <w:t xml:space="preserve">, ANTE </w:t>
            </w:r>
            <w:r w:rsidR="000C4AA7">
              <w:rPr>
                <w:rFonts w:ascii="Palatino Linotype" w:hAnsi="Palatino Linotype"/>
                <w:color w:val="000000" w:themeColor="text1"/>
              </w:rPr>
              <w:t>EL</w:t>
            </w:r>
            <w:r w:rsidRPr="000C4AA7">
              <w:rPr>
                <w:rFonts w:ascii="Palatino Linotype" w:hAnsi="Palatino Linotype"/>
                <w:color w:val="000000" w:themeColor="text1"/>
              </w:rPr>
              <w:t xml:space="preserve"> SECRETARI</w:t>
            </w:r>
            <w:r w:rsidR="00D91187" w:rsidRPr="000C4AA7">
              <w:rPr>
                <w:rFonts w:ascii="Palatino Linotype" w:hAnsi="Palatino Linotype"/>
                <w:color w:val="000000" w:themeColor="text1"/>
              </w:rPr>
              <w:t>O TÉCNICO</w:t>
            </w:r>
            <w:r w:rsidRPr="000C4AA7">
              <w:rPr>
                <w:rFonts w:ascii="Palatino Linotype" w:hAnsi="Palatino Linotype"/>
                <w:color w:val="000000" w:themeColor="text1"/>
              </w:rPr>
              <w:t xml:space="preserve"> DEL PLENO </w:t>
            </w:r>
            <w:r w:rsidR="00D91187" w:rsidRPr="000C4AA7">
              <w:rPr>
                <w:rFonts w:ascii="Palatino Linotype" w:hAnsi="Palatino Linotype"/>
                <w:color w:val="000000" w:themeColor="text1"/>
              </w:rPr>
              <w:t>ALEXIS TAPIA RAMÍREZ</w:t>
            </w:r>
            <w:r w:rsidRPr="000C4AA7">
              <w:rPr>
                <w:rFonts w:ascii="Palatino Linotype" w:hAnsi="Palatino Linotype"/>
                <w:color w:val="000000" w:themeColor="text1"/>
              </w:rPr>
              <w:t>.</w:t>
            </w:r>
            <w:r w:rsidRPr="000C4AA7">
              <w:rPr>
                <w:rFonts w:ascii="Palatino Linotype" w:hAnsi="Palatino Linotype" w:cs="Arial"/>
                <w:color w:val="000000" w:themeColor="text1"/>
              </w:rPr>
              <w:t xml:space="preserve"> </w:t>
            </w:r>
          </w:p>
          <w:p w14:paraId="01B778FD" w14:textId="77777777" w:rsidR="009959DB" w:rsidRPr="000C4AA7" w:rsidRDefault="009959DB" w:rsidP="008E580D">
            <w:pPr>
              <w:pStyle w:val="Prrafodelista"/>
              <w:spacing w:line="360" w:lineRule="auto"/>
              <w:ind w:left="0"/>
              <w:jc w:val="both"/>
              <w:rPr>
                <w:rFonts w:ascii="Palatino Linotype" w:hAnsi="Palatino Linotype" w:cs="Arial"/>
                <w:color w:val="000000" w:themeColor="text1"/>
              </w:rPr>
            </w:pPr>
          </w:p>
          <w:p w14:paraId="76A93289" w14:textId="77777777" w:rsidR="009959DB" w:rsidRPr="000C4AA7" w:rsidRDefault="009959DB" w:rsidP="008E580D">
            <w:pPr>
              <w:spacing w:line="360" w:lineRule="auto"/>
              <w:jc w:val="center"/>
              <w:rPr>
                <w:rFonts w:ascii="Palatino Linotype" w:hAnsi="Palatino Linotype" w:cs="Times New Roman"/>
                <w:b/>
                <w:color w:val="000000" w:themeColor="text1"/>
              </w:rPr>
            </w:pPr>
            <w:r w:rsidRPr="000C4AA7">
              <w:rPr>
                <w:rFonts w:ascii="Palatino Linotype" w:hAnsi="Palatino Linotype" w:cs="Times New Roman"/>
                <w:b/>
                <w:color w:val="000000" w:themeColor="text1"/>
              </w:rPr>
              <w:t>Zulema Martínez Sánchez</w:t>
            </w:r>
          </w:p>
          <w:p w14:paraId="5404AD8D" w14:textId="77777777" w:rsidR="009959DB" w:rsidRPr="000C4AA7" w:rsidRDefault="009959DB" w:rsidP="008E580D">
            <w:pPr>
              <w:spacing w:line="360" w:lineRule="auto"/>
              <w:jc w:val="center"/>
              <w:rPr>
                <w:rFonts w:ascii="Palatino Linotype" w:hAnsi="Palatino Linotype"/>
                <w:color w:val="000000" w:themeColor="text1"/>
              </w:rPr>
            </w:pPr>
            <w:r w:rsidRPr="000C4AA7">
              <w:rPr>
                <w:rFonts w:ascii="Palatino Linotype" w:hAnsi="Palatino Linotype"/>
                <w:color w:val="000000" w:themeColor="text1"/>
              </w:rPr>
              <w:t>Comisionada Presidenta</w:t>
            </w:r>
          </w:p>
          <w:p w14:paraId="5282EDD6" w14:textId="77777777" w:rsidR="009959DB" w:rsidRPr="000C4AA7" w:rsidRDefault="009959DB" w:rsidP="008E580D">
            <w:pPr>
              <w:spacing w:line="360" w:lineRule="auto"/>
              <w:jc w:val="center"/>
              <w:rPr>
                <w:rFonts w:ascii="Palatino Linotype" w:hAnsi="Palatino Linotype"/>
                <w:color w:val="000000" w:themeColor="text1"/>
              </w:rPr>
            </w:pPr>
            <w:r w:rsidRPr="000C4AA7">
              <w:rPr>
                <w:rFonts w:ascii="Palatino Linotype" w:hAnsi="Palatino Linotype" w:cs="Times New Roman"/>
                <w:color w:val="000000" w:themeColor="text1"/>
              </w:rPr>
              <w:t>(Rúbrica)</w:t>
            </w:r>
          </w:p>
        </w:tc>
      </w:tr>
      <w:tr w:rsidR="009959DB" w:rsidRPr="000C4AA7" w14:paraId="6A19EF61" w14:textId="77777777" w:rsidTr="008E580D">
        <w:trPr>
          <w:trHeight w:val="2156"/>
        </w:trPr>
        <w:tc>
          <w:tcPr>
            <w:tcW w:w="4253" w:type="dxa"/>
            <w:vAlign w:val="center"/>
          </w:tcPr>
          <w:p w14:paraId="6BAB27D2" w14:textId="77777777" w:rsidR="009959DB" w:rsidRPr="000C4AA7" w:rsidRDefault="009959DB" w:rsidP="008E580D">
            <w:pPr>
              <w:spacing w:line="360" w:lineRule="auto"/>
              <w:jc w:val="center"/>
              <w:rPr>
                <w:rFonts w:ascii="Palatino Linotype" w:hAnsi="Palatino Linotype" w:cs="Times New Roman"/>
                <w:b/>
                <w:color w:val="000000" w:themeColor="text1"/>
              </w:rPr>
            </w:pPr>
          </w:p>
          <w:p w14:paraId="2023A5AB" w14:textId="77777777" w:rsidR="009959DB" w:rsidRPr="000C4AA7" w:rsidRDefault="009959DB" w:rsidP="008E580D">
            <w:pPr>
              <w:spacing w:line="360" w:lineRule="auto"/>
              <w:jc w:val="center"/>
              <w:rPr>
                <w:rFonts w:ascii="Palatino Linotype" w:hAnsi="Palatino Linotype" w:cs="Times New Roman"/>
                <w:b/>
                <w:color w:val="000000" w:themeColor="text1"/>
              </w:rPr>
            </w:pPr>
            <w:r w:rsidRPr="000C4AA7">
              <w:rPr>
                <w:rFonts w:ascii="Palatino Linotype" w:hAnsi="Palatino Linotype" w:cs="Times New Roman"/>
                <w:b/>
                <w:color w:val="000000" w:themeColor="text1"/>
              </w:rPr>
              <w:t xml:space="preserve">Eva </w:t>
            </w:r>
            <w:proofErr w:type="spellStart"/>
            <w:r w:rsidRPr="000C4AA7">
              <w:rPr>
                <w:rFonts w:ascii="Palatino Linotype" w:hAnsi="Palatino Linotype" w:cs="Times New Roman"/>
                <w:b/>
                <w:color w:val="000000" w:themeColor="text1"/>
              </w:rPr>
              <w:t>Abaid</w:t>
            </w:r>
            <w:proofErr w:type="spellEnd"/>
            <w:r w:rsidRPr="000C4AA7">
              <w:rPr>
                <w:rFonts w:ascii="Palatino Linotype" w:hAnsi="Palatino Linotype" w:cs="Times New Roman"/>
                <w:b/>
                <w:color w:val="000000" w:themeColor="text1"/>
              </w:rPr>
              <w:t xml:space="preserve"> </w:t>
            </w:r>
            <w:proofErr w:type="spellStart"/>
            <w:r w:rsidRPr="000C4AA7">
              <w:rPr>
                <w:rFonts w:ascii="Palatino Linotype" w:hAnsi="Palatino Linotype" w:cs="Times New Roman"/>
                <w:b/>
                <w:color w:val="000000" w:themeColor="text1"/>
              </w:rPr>
              <w:t>Yapur</w:t>
            </w:r>
            <w:proofErr w:type="spellEnd"/>
          </w:p>
          <w:p w14:paraId="129746B3" w14:textId="77777777" w:rsidR="009959DB" w:rsidRPr="000C4AA7" w:rsidRDefault="009959DB" w:rsidP="008E580D">
            <w:pPr>
              <w:spacing w:line="360" w:lineRule="auto"/>
              <w:jc w:val="center"/>
              <w:rPr>
                <w:rFonts w:ascii="Palatino Linotype" w:hAnsi="Palatino Linotype" w:cs="Times New Roman"/>
                <w:color w:val="000000" w:themeColor="text1"/>
              </w:rPr>
            </w:pPr>
            <w:r w:rsidRPr="000C4AA7">
              <w:rPr>
                <w:rFonts w:ascii="Palatino Linotype" w:hAnsi="Palatino Linotype" w:cs="Times New Roman"/>
                <w:color w:val="000000" w:themeColor="text1"/>
              </w:rPr>
              <w:t>Comisionada</w:t>
            </w:r>
          </w:p>
          <w:p w14:paraId="507FEFA2" w14:textId="77777777" w:rsidR="009959DB" w:rsidRPr="000C4AA7" w:rsidRDefault="009959DB" w:rsidP="008E580D">
            <w:pPr>
              <w:spacing w:line="360" w:lineRule="auto"/>
              <w:jc w:val="center"/>
              <w:rPr>
                <w:rFonts w:ascii="Palatino Linotype" w:hAnsi="Palatino Linotype" w:cs="Times New Roman"/>
                <w:color w:val="000000" w:themeColor="text1"/>
              </w:rPr>
            </w:pPr>
            <w:r w:rsidRPr="000C4AA7">
              <w:rPr>
                <w:rFonts w:ascii="Palatino Linotype" w:hAnsi="Palatino Linotype" w:cs="Times New Roman"/>
                <w:color w:val="000000" w:themeColor="text1"/>
              </w:rPr>
              <w:t>(Rúbrica)</w:t>
            </w:r>
          </w:p>
        </w:tc>
        <w:tc>
          <w:tcPr>
            <w:tcW w:w="4820" w:type="dxa"/>
            <w:vAlign w:val="center"/>
          </w:tcPr>
          <w:p w14:paraId="5718F2F1" w14:textId="77777777" w:rsidR="009959DB" w:rsidRPr="000C4AA7" w:rsidRDefault="009959DB" w:rsidP="008E580D">
            <w:pPr>
              <w:spacing w:line="360" w:lineRule="auto"/>
              <w:jc w:val="center"/>
              <w:rPr>
                <w:rFonts w:ascii="Palatino Linotype" w:hAnsi="Palatino Linotype" w:cs="Times New Roman"/>
                <w:b/>
                <w:color w:val="000000" w:themeColor="text1"/>
              </w:rPr>
            </w:pPr>
          </w:p>
          <w:p w14:paraId="732CE043" w14:textId="77777777" w:rsidR="009959DB" w:rsidRPr="000C4AA7" w:rsidRDefault="009959DB" w:rsidP="008E580D">
            <w:pPr>
              <w:spacing w:line="360" w:lineRule="auto"/>
              <w:jc w:val="center"/>
              <w:rPr>
                <w:rFonts w:ascii="Palatino Linotype" w:hAnsi="Palatino Linotype" w:cs="Times New Roman"/>
                <w:b/>
                <w:color w:val="000000" w:themeColor="text1"/>
              </w:rPr>
            </w:pPr>
            <w:r w:rsidRPr="000C4AA7">
              <w:rPr>
                <w:rFonts w:ascii="Palatino Linotype" w:hAnsi="Palatino Linotype" w:cs="Times New Roman"/>
                <w:b/>
                <w:color w:val="000000" w:themeColor="text1"/>
              </w:rPr>
              <w:t>José Guadalupe Luna Hernández</w:t>
            </w:r>
          </w:p>
          <w:p w14:paraId="1BA46CF1" w14:textId="77777777" w:rsidR="009959DB" w:rsidRPr="000C4AA7" w:rsidRDefault="009959DB" w:rsidP="008E580D">
            <w:pPr>
              <w:spacing w:line="360" w:lineRule="auto"/>
              <w:jc w:val="center"/>
              <w:rPr>
                <w:rFonts w:ascii="Palatino Linotype" w:hAnsi="Palatino Linotype" w:cs="Times New Roman"/>
                <w:color w:val="000000" w:themeColor="text1"/>
              </w:rPr>
            </w:pPr>
            <w:r w:rsidRPr="000C4AA7">
              <w:rPr>
                <w:rFonts w:ascii="Palatino Linotype" w:hAnsi="Palatino Linotype" w:cs="Times New Roman"/>
                <w:color w:val="000000" w:themeColor="text1"/>
              </w:rPr>
              <w:t>Comisionado</w:t>
            </w:r>
          </w:p>
          <w:p w14:paraId="0DF4241C" w14:textId="77777777" w:rsidR="009959DB" w:rsidRPr="000C4AA7" w:rsidRDefault="009959DB" w:rsidP="008E580D">
            <w:pPr>
              <w:spacing w:line="360" w:lineRule="auto"/>
              <w:jc w:val="center"/>
              <w:rPr>
                <w:rFonts w:ascii="Palatino Linotype" w:hAnsi="Palatino Linotype" w:cs="Times New Roman"/>
                <w:color w:val="000000" w:themeColor="text1"/>
              </w:rPr>
            </w:pPr>
            <w:r w:rsidRPr="000C4AA7">
              <w:rPr>
                <w:rFonts w:ascii="Palatino Linotype" w:hAnsi="Palatino Linotype" w:cs="Times New Roman"/>
                <w:color w:val="000000" w:themeColor="text1"/>
              </w:rPr>
              <w:t>(Rúbrica)</w:t>
            </w:r>
          </w:p>
        </w:tc>
      </w:tr>
      <w:tr w:rsidR="000C4AA7" w:rsidRPr="000C4AA7" w14:paraId="4AEE3EA2" w14:textId="77777777" w:rsidTr="00F77206">
        <w:trPr>
          <w:trHeight w:val="2244"/>
        </w:trPr>
        <w:tc>
          <w:tcPr>
            <w:tcW w:w="9073" w:type="dxa"/>
            <w:gridSpan w:val="2"/>
            <w:vAlign w:val="center"/>
          </w:tcPr>
          <w:p w14:paraId="5C1CD8F6" w14:textId="77777777" w:rsidR="000C4AA7" w:rsidRPr="000C4AA7" w:rsidRDefault="000C4AA7" w:rsidP="000C4AA7">
            <w:pPr>
              <w:spacing w:line="360" w:lineRule="auto"/>
              <w:rPr>
                <w:rFonts w:ascii="Palatino Linotype" w:hAnsi="Palatino Linotype" w:cs="Times New Roman"/>
                <w:b/>
                <w:color w:val="000000" w:themeColor="text1"/>
              </w:rPr>
            </w:pPr>
          </w:p>
          <w:p w14:paraId="59BC3640" w14:textId="77777777" w:rsidR="000C4AA7" w:rsidRPr="000C4AA7" w:rsidRDefault="000C4AA7" w:rsidP="008E580D">
            <w:pPr>
              <w:spacing w:line="360" w:lineRule="auto"/>
              <w:jc w:val="center"/>
              <w:rPr>
                <w:rFonts w:ascii="Palatino Linotype" w:hAnsi="Palatino Linotype" w:cs="Times New Roman"/>
                <w:b/>
                <w:color w:val="000000" w:themeColor="text1"/>
              </w:rPr>
            </w:pPr>
            <w:r w:rsidRPr="000C4AA7">
              <w:rPr>
                <w:rFonts w:ascii="Palatino Linotype" w:hAnsi="Palatino Linotype" w:cs="Times New Roman"/>
                <w:b/>
                <w:color w:val="000000" w:themeColor="text1"/>
              </w:rPr>
              <w:t>Javier Martínez Cruz</w:t>
            </w:r>
          </w:p>
          <w:p w14:paraId="247A09C5" w14:textId="77777777" w:rsidR="000C4AA7" w:rsidRPr="000C4AA7" w:rsidRDefault="000C4AA7" w:rsidP="008E580D">
            <w:pPr>
              <w:spacing w:line="360" w:lineRule="auto"/>
              <w:jc w:val="center"/>
              <w:rPr>
                <w:rFonts w:ascii="Palatino Linotype" w:hAnsi="Palatino Linotype" w:cs="Times New Roman"/>
                <w:color w:val="000000" w:themeColor="text1"/>
              </w:rPr>
            </w:pPr>
            <w:r w:rsidRPr="000C4AA7">
              <w:rPr>
                <w:rFonts w:ascii="Palatino Linotype" w:hAnsi="Palatino Linotype" w:cs="Times New Roman"/>
                <w:color w:val="000000" w:themeColor="text1"/>
              </w:rPr>
              <w:t>Comisionado</w:t>
            </w:r>
          </w:p>
          <w:p w14:paraId="19E39595" w14:textId="264316BA" w:rsidR="000C4AA7" w:rsidRPr="000C4AA7" w:rsidRDefault="000C4AA7" w:rsidP="000C4AA7">
            <w:pPr>
              <w:spacing w:line="360" w:lineRule="auto"/>
              <w:jc w:val="center"/>
              <w:rPr>
                <w:rFonts w:ascii="Palatino Linotype" w:hAnsi="Palatino Linotype" w:cs="Times New Roman"/>
                <w:color w:val="000000" w:themeColor="text1"/>
              </w:rPr>
            </w:pPr>
            <w:r w:rsidRPr="000C4AA7">
              <w:rPr>
                <w:rFonts w:ascii="Palatino Linotype" w:hAnsi="Palatino Linotype" w:cs="Times New Roman"/>
                <w:color w:val="000000" w:themeColor="text1"/>
              </w:rPr>
              <w:t>(Rúbrica)</w:t>
            </w:r>
          </w:p>
        </w:tc>
      </w:tr>
      <w:tr w:rsidR="009959DB" w:rsidRPr="002D6F4B" w14:paraId="21A689F2" w14:textId="77777777" w:rsidTr="008E580D">
        <w:trPr>
          <w:trHeight w:val="1953"/>
        </w:trPr>
        <w:tc>
          <w:tcPr>
            <w:tcW w:w="9073" w:type="dxa"/>
            <w:gridSpan w:val="2"/>
            <w:vAlign w:val="center"/>
          </w:tcPr>
          <w:p w14:paraId="61F23A3D" w14:textId="77777777" w:rsidR="009959DB" w:rsidRPr="000C4AA7" w:rsidRDefault="009959DB" w:rsidP="008E580D">
            <w:pPr>
              <w:pStyle w:val="Prrafodelista"/>
              <w:spacing w:line="360" w:lineRule="auto"/>
              <w:ind w:left="0"/>
              <w:jc w:val="both"/>
              <w:rPr>
                <w:rFonts w:ascii="Palatino Linotype" w:hAnsi="Palatino Linotype"/>
                <w:color w:val="000000" w:themeColor="text1"/>
              </w:rPr>
            </w:pPr>
          </w:p>
          <w:p w14:paraId="24B128E1" w14:textId="41EC4B7E" w:rsidR="009959DB" w:rsidRPr="000C4AA7" w:rsidRDefault="00D91187" w:rsidP="008E580D">
            <w:pPr>
              <w:spacing w:line="360" w:lineRule="auto"/>
              <w:jc w:val="center"/>
              <w:rPr>
                <w:rFonts w:ascii="Palatino Linotype" w:hAnsi="Palatino Linotype" w:cs="Times New Roman"/>
                <w:b/>
                <w:color w:val="000000" w:themeColor="text1"/>
              </w:rPr>
            </w:pPr>
            <w:r w:rsidRPr="000C4AA7">
              <w:rPr>
                <w:rFonts w:ascii="Palatino Linotype" w:hAnsi="Palatino Linotype" w:cs="Times New Roman"/>
                <w:b/>
                <w:color w:val="000000" w:themeColor="text1"/>
              </w:rPr>
              <w:t>Alexis Tapia Ramírez</w:t>
            </w:r>
          </w:p>
          <w:p w14:paraId="3B79F6BC" w14:textId="1CF4B39E" w:rsidR="009959DB" w:rsidRPr="000C4AA7" w:rsidRDefault="009959DB" w:rsidP="008E580D">
            <w:pPr>
              <w:spacing w:line="360" w:lineRule="auto"/>
              <w:jc w:val="center"/>
              <w:rPr>
                <w:rFonts w:ascii="Palatino Linotype" w:hAnsi="Palatino Linotype" w:cs="Times New Roman"/>
                <w:color w:val="000000" w:themeColor="text1"/>
              </w:rPr>
            </w:pPr>
            <w:r w:rsidRPr="000C4AA7">
              <w:rPr>
                <w:rFonts w:ascii="Palatino Linotype" w:hAnsi="Palatino Linotype" w:cs="Times New Roman"/>
                <w:color w:val="000000" w:themeColor="text1"/>
              </w:rPr>
              <w:t>Secretari</w:t>
            </w:r>
            <w:r w:rsidR="00D91187" w:rsidRPr="000C4AA7">
              <w:rPr>
                <w:rFonts w:ascii="Palatino Linotype" w:hAnsi="Palatino Linotype" w:cs="Times New Roman"/>
                <w:color w:val="000000" w:themeColor="text1"/>
              </w:rPr>
              <w:t>o</w:t>
            </w:r>
            <w:r w:rsidRPr="000C4AA7">
              <w:rPr>
                <w:rFonts w:ascii="Palatino Linotype" w:hAnsi="Palatino Linotype" w:cs="Times New Roman"/>
                <w:color w:val="000000" w:themeColor="text1"/>
              </w:rPr>
              <w:t xml:space="preserve"> Técnic</w:t>
            </w:r>
            <w:r w:rsidR="00D91187" w:rsidRPr="000C4AA7">
              <w:rPr>
                <w:rFonts w:ascii="Palatino Linotype" w:hAnsi="Palatino Linotype" w:cs="Times New Roman"/>
                <w:color w:val="000000" w:themeColor="text1"/>
              </w:rPr>
              <w:t>o</w:t>
            </w:r>
            <w:r w:rsidRPr="000C4AA7">
              <w:rPr>
                <w:rFonts w:ascii="Palatino Linotype" w:hAnsi="Palatino Linotype" w:cs="Times New Roman"/>
                <w:color w:val="000000" w:themeColor="text1"/>
              </w:rPr>
              <w:t xml:space="preserve"> del Pleno</w:t>
            </w:r>
          </w:p>
          <w:p w14:paraId="2F6F0637" w14:textId="611984BF" w:rsidR="000C4AA7" w:rsidRPr="000C4AA7" w:rsidRDefault="009959DB" w:rsidP="000C4AA7">
            <w:pPr>
              <w:spacing w:line="360" w:lineRule="auto"/>
              <w:jc w:val="center"/>
              <w:rPr>
                <w:rFonts w:ascii="Palatino Linotype" w:hAnsi="Palatino Linotype" w:cs="Times New Roman"/>
                <w:color w:val="000000" w:themeColor="text1"/>
              </w:rPr>
            </w:pPr>
            <w:r w:rsidRPr="000C4AA7">
              <w:rPr>
                <w:rFonts w:ascii="Palatino Linotype" w:hAnsi="Palatino Linotype" w:cs="Times New Roman"/>
                <w:color w:val="000000" w:themeColor="text1"/>
              </w:rPr>
              <w:t>(Rúbrica)</w:t>
            </w:r>
          </w:p>
          <w:p w14:paraId="6AE9AD34" w14:textId="724CF11E" w:rsidR="009959DB" w:rsidRPr="002D6F4B" w:rsidRDefault="009959DB" w:rsidP="000C4AA7">
            <w:pPr>
              <w:pStyle w:val="Prrafodelista"/>
              <w:spacing w:line="360" w:lineRule="auto"/>
              <w:ind w:left="0"/>
              <w:jc w:val="both"/>
              <w:rPr>
                <w:rFonts w:ascii="Palatino Linotype" w:hAnsi="Palatino Linotype"/>
                <w:color w:val="000000" w:themeColor="text1"/>
              </w:rPr>
            </w:pPr>
            <w:r w:rsidRPr="000C4AA7">
              <w:rPr>
                <w:rFonts w:ascii="Palatino Linotype" w:hAnsi="Palatino Linotype" w:cs="Arial"/>
                <w:color w:val="000000" w:themeColor="text1"/>
              </w:rPr>
              <w:t xml:space="preserve">Esta hoja corresponde a la resolución del </w:t>
            </w:r>
            <w:r w:rsidR="000C4AA7">
              <w:rPr>
                <w:rFonts w:ascii="Palatino Linotype" w:hAnsi="Palatino Linotype" w:cs="Arial"/>
                <w:color w:val="000000" w:themeColor="text1"/>
              </w:rPr>
              <w:t>cuatro</w:t>
            </w:r>
            <w:r w:rsidRPr="000C4AA7">
              <w:rPr>
                <w:rFonts w:ascii="Palatino Linotype" w:hAnsi="Palatino Linotype" w:cs="Arial"/>
                <w:color w:val="000000" w:themeColor="text1"/>
              </w:rPr>
              <w:t xml:space="preserve"> (</w:t>
            </w:r>
            <w:r w:rsidR="000C4AA7">
              <w:rPr>
                <w:rFonts w:ascii="Palatino Linotype" w:hAnsi="Palatino Linotype" w:cs="Arial"/>
                <w:color w:val="000000" w:themeColor="text1"/>
              </w:rPr>
              <w:t>04</w:t>
            </w:r>
            <w:r w:rsidRPr="000C4AA7">
              <w:rPr>
                <w:rFonts w:ascii="Palatino Linotype" w:hAnsi="Palatino Linotype" w:cs="Arial"/>
                <w:color w:val="000000" w:themeColor="text1"/>
              </w:rPr>
              <w:t xml:space="preserve">) de </w:t>
            </w:r>
            <w:r w:rsidR="000C4AA7">
              <w:rPr>
                <w:rFonts w:ascii="Palatino Linotype" w:hAnsi="Palatino Linotype" w:cs="Arial"/>
                <w:color w:val="000000" w:themeColor="text1"/>
              </w:rPr>
              <w:t>julio</w:t>
            </w:r>
            <w:r w:rsidRPr="000C4AA7">
              <w:rPr>
                <w:rFonts w:ascii="Palatino Linotype" w:hAnsi="Palatino Linotype" w:cs="Arial"/>
                <w:color w:val="000000" w:themeColor="text1"/>
              </w:rPr>
              <w:t xml:space="preserve"> de dos mil dieci</w:t>
            </w:r>
            <w:r w:rsidR="00422572" w:rsidRPr="000C4AA7">
              <w:rPr>
                <w:rFonts w:ascii="Palatino Linotype" w:hAnsi="Palatino Linotype" w:cs="Arial"/>
                <w:color w:val="000000" w:themeColor="text1"/>
              </w:rPr>
              <w:t>ocho</w:t>
            </w:r>
            <w:r w:rsidRPr="000C4AA7">
              <w:rPr>
                <w:rFonts w:ascii="Palatino Linotype" w:hAnsi="Palatino Linotype" w:cs="Arial"/>
                <w:color w:val="000000" w:themeColor="text1"/>
              </w:rPr>
              <w:t xml:space="preserve"> emitida en el recurso de revisión </w:t>
            </w:r>
            <w:r w:rsidR="00D91187" w:rsidRPr="000C4AA7">
              <w:rPr>
                <w:rFonts w:ascii="Palatino Linotype" w:hAnsi="Palatino Linotype" w:cs="Arial"/>
                <w:b/>
                <w:bCs/>
                <w:color w:val="000000" w:themeColor="text1"/>
                <w:lang w:eastAsia="es-MX"/>
              </w:rPr>
              <w:t>01918/INFOEM/IP/RR/2018</w:t>
            </w:r>
            <w:r w:rsidRPr="000C4AA7">
              <w:rPr>
                <w:rFonts w:ascii="Palatino Linotype" w:hAnsi="Palatino Linotype" w:cs="Arial"/>
                <w:color w:val="000000" w:themeColor="text1"/>
              </w:rPr>
              <w:t>.</w:t>
            </w:r>
          </w:p>
        </w:tc>
      </w:tr>
    </w:tbl>
    <w:p w14:paraId="09D5B693" w14:textId="39FC8F97" w:rsidR="00BB5CA9" w:rsidRPr="00EE0ACB" w:rsidRDefault="00BB5CA9" w:rsidP="00B818B8">
      <w:pPr>
        <w:spacing w:before="240" w:after="240" w:line="360" w:lineRule="auto"/>
        <w:ind w:right="49"/>
        <w:jc w:val="both"/>
      </w:pPr>
    </w:p>
    <w:sectPr w:rsidR="00BB5CA9" w:rsidRPr="00EE0ACB" w:rsidSect="00472C4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3AFDC" w14:textId="77777777" w:rsidR="00195CF9" w:rsidRDefault="00195CF9" w:rsidP="00587366">
      <w:r>
        <w:separator/>
      </w:r>
    </w:p>
  </w:endnote>
  <w:endnote w:type="continuationSeparator" w:id="0">
    <w:p w14:paraId="06DA9883" w14:textId="77777777" w:rsidR="00195CF9" w:rsidRDefault="00195CF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2E0B60" w:rsidRPr="00883450" w:rsidRDefault="002E0B6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557A9">
              <w:rPr>
                <w:rFonts w:ascii="Palatino Linotype" w:hAnsi="Palatino Linotype"/>
                <w:b/>
                <w:bCs/>
                <w:noProof/>
                <w:sz w:val="22"/>
                <w:szCs w:val="20"/>
              </w:rPr>
              <w:t>16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557A9">
              <w:rPr>
                <w:rFonts w:ascii="Palatino Linotype" w:hAnsi="Palatino Linotype"/>
                <w:b/>
                <w:bCs/>
                <w:noProof/>
                <w:sz w:val="22"/>
                <w:szCs w:val="20"/>
              </w:rPr>
              <w:t>17</w:t>
            </w:r>
            <w:r w:rsidRPr="00883450">
              <w:rPr>
                <w:rFonts w:ascii="Palatino Linotype" w:hAnsi="Palatino Linotype"/>
                <w:b/>
                <w:bCs/>
                <w:sz w:val="22"/>
                <w:szCs w:val="20"/>
              </w:rPr>
              <w:fldChar w:fldCharType="end"/>
            </w:r>
          </w:p>
        </w:sdtContent>
      </w:sdt>
    </w:sdtContent>
  </w:sdt>
  <w:p w14:paraId="6243EC1B" w14:textId="77777777" w:rsidR="002E0B60" w:rsidRDefault="002E0B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E0B60" w:rsidRPr="00883450" w:rsidRDefault="002E0B6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557A9" w:rsidRPr="001557A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557A9" w:rsidRPr="001557A9">
      <w:rPr>
        <w:rFonts w:ascii="Palatino Linotype" w:hAnsi="Palatino Linotype"/>
        <w:noProof/>
        <w:sz w:val="22"/>
        <w:szCs w:val="22"/>
        <w:lang w:val="es-ES"/>
      </w:rPr>
      <w:t>17</w:t>
    </w:r>
    <w:r w:rsidRPr="00883450">
      <w:rPr>
        <w:rFonts w:ascii="Palatino Linotype" w:hAnsi="Palatino Linotype"/>
        <w:sz w:val="22"/>
        <w:szCs w:val="22"/>
      </w:rPr>
      <w:fldChar w:fldCharType="end"/>
    </w:r>
  </w:p>
  <w:p w14:paraId="5F5C4865" w14:textId="77777777" w:rsidR="002E0B60" w:rsidRPr="00883450" w:rsidRDefault="002E0B6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E242D" w14:textId="77777777" w:rsidR="00195CF9" w:rsidRDefault="00195CF9" w:rsidP="00587366">
      <w:r>
        <w:separator/>
      </w:r>
    </w:p>
  </w:footnote>
  <w:footnote w:type="continuationSeparator" w:id="0">
    <w:p w14:paraId="6F427CED" w14:textId="77777777" w:rsidR="00195CF9" w:rsidRDefault="00195CF9" w:rsidP="00587366">
      <w:r>
        <w:continuationSeparator/>
      </w:r>
    </w:p>
  </w:footnote>
  <w:footnote w:id="1">
    <w:p w14:paraId="5C5492EE" w14:textId="77777777" w:rsidR="0039792B" w:rsidRPr="00BC67FB" w:rsidRDefault="0039792B" w:rsidP="0039792B">
      <w:pPr>
        <w:pStyle w:val="Textonotapie"/>
        <w:jc w:val="both"/>
        <w:rPr>
          <w:rFonts w:ascii="Palatino Linotype" w:hAnsi="Palatino Linotype"/>
          <w:sz w:val="18"/>
          <w:szCs w:val="18"/>
        </w:rPr>
      </w:pPr>
      <w:r w:rsidRPr="00614C69">
        <w:rPr>
          <w:rStyle w:val="Refdenotaalpie"/>
          <w:rFonts w:ascii="Palatino Linotype" w:hAnsi="Palatino Linotype"/>
        </w:rPr>
        <w:footnoteRef/>
      </w:r>
      <w:r w:rsidRPr="00614C69">
        <w:rPr>
          <w:rFonts w:ascii="Palatino Linotype" w:hAnsi="Palatino Linotype"/>
        </w:rPr>
        <w:t xml:space="preserve"> </w:t>
      </w:r>
      <w:r w:rsidRPr="00BC67FB">
        <w:rPr>
          <w:rFonts w:ascii="Palatino Linotype" w:hAnsi="Palatino Linotype"/>
          <w:sz w:val="18"/>
          <w:szCs w:val="18"/>
        </w:rPr>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BC67FB">
        <w:rPr>
          <w:rFonts w:ascii="Palatino Linotype" w:hAnsi="Palatino Linotype" w:cs="Arial"/>
          <w:bCs/>
          <w:sz w:val="18"/>
          <w:szCs w:val="18"/>
          <w:lang w:eastAsia="es-MX"/>
        </w:rPr>
        <w:t xml:space="preserve">01653/INFOEM/IP/RR/2016 aprobada por </w:t>
      </w:r>
      <w:proofErr w:type="spellStart"/>
      <w:r w:rsidRPr="00BC67FB">
        <w:rPr>
          <w:rFonts w:ascii="Palatino Linotype" w:hAnsi="Palatino Linotype" w:cs="Arial"/>
          <w:bCs/>
          <w:sz w:val="18"/>
          <w:szCs w:val="18"/>
          <w:lang w:eastAsia="es-MX"/>
        </w:rPr>
        <w:t>Uninimidad</w:t>
      </w:r>
      <w:proofErr w:type="spellEnd"/>
      <w:r w:rsidRPr="00BC67FB">
        <w:rPr>
          <w:rFonts w:ascii="Palatino Linotype" w:hAnsi="Palatino Linotype" w:cs="Arial"/>
          <w:bCs/>
          <w:sz w:val="18"/>
          <w:szCs w:val="18"/>
          <w:lang w:eastAsia="es-MX"/>
        </w:rPr>
        <w:t xml:space="preserve"> de votos en la </w:t>
      </w:r>
      <w:proofErr w:type="spellStart"/>
      <w:r w:rsidRPr="00BC67FB">
        <w:rPr>
          <w:rFonts w:ascii="Palatino Linotype" w:hAnsi="Palatino Linotype" w:cs="Arial"/>
          <w:bCs/>
          <w:sz w:val="18"/>
          <w:szCs w:val="18"/>
          <w:lang w:eastAsia="es-MX"/>
        </w:rPr>
        <w:t>vigesia</w:t>
      </w:r>
      <w:proofErr w:type="spellEnd"/>
      <w:r w:rsidRPr="00BC67FB">
        <w:rPr>
          <w:rFonts w:ascii="Palatino Linotype" w:hAnsi="Palatino Linotype" w:cs="Arial"/>
          <w:bCs/>
          <w:sz w:val="18"/>
          <w:szCs w:val="18"/>
          <w:lang w:eastAsia="es-MX"/>
        </w:rPr>
        <w:t xml:space="preserve"> quinta sesión ordinaria celebrada el día cuatro (4) de julio de 2016.</w:t>
      </w:r>
    </w:p>
    <w:p w14:paraId="33958EFA" w14:textId="77777777" w:rsidR="0039792B" w:rsidRPr="00BC67FB" w:rsidRDefault="0039792B" w:rsidP="0039792B">
      <w:pPr>
        <w:pStyle w:val="Textonotapie"/>
        <w:jc w:val="both"/>
        <w:rPr>
          <w:rFonts w:ascii="Palatino Linotype" w:hAnsi="Palatino Linotype"/>
          <w:sz w:val="18"/>
          <w:szCs w:val="18"/>
        </w:rPr>
      </w:pPr>
    </w:p>
  </w:footnote>
  <w:footnote w:id="2">
    <w:p w14:paraId="0B9AD07C" w14:textId="77777777" w:rsidR="0039792B" w:rsidRPr="00BC67FB" w:rsidRDefault="0039792B" w:rsidP="0039792B">
      <w:pPr>
        <w:jc w:val="both"/>
        <w:rPr>
          <w:rFonts w:ascii="Palatino Linotype" w:hAnsi="Palatino Linotype"/>
          <w:sz w:val="18"/>
          <w:szCs w:val="18"/>
        </w:rPr>
      </w:pPr>
      <w:r w:rsidRPr="00BC67FB">
        <w:rPr>
          <w:rStyle w:val="Refdenotaalpie"/>
          <w:rFonts w:ascii="Palatino Linotype" w:hAnsi="Palatino Linotype"/>
          <w:sz w:val="18"/>
          <w:szCs w:val="18"/>
        </w:rPr>
        <w:footnoteRef/>
      </w:r>
      <w:r w:rsidRPr="00BC67FB">
        <w:rPr>
          <w:rFonts w:ascii="Palatino Linotype" w:hAnsi="Palatino Linotype"/>
          <w:sz w:val="18"/>
          <w:szCs w:val="18"/>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D3CD959" w14:textId="77777777" w:rsidR="0039792B" w:rsidRPr="00BC67FB" w:rsidRDefault="0039792B" w:rsidP="0039792B">
      <w:pPr>
        <w:jc w:val="both"/>
        <w:rPr>
          <w:rFonts w:ascii="Palatino Linotype" w:hAnsi="Palatino Linotype"/>
          <w:i/>
          <w:sz w:val="18"/>
          <w:szCs w:val="18"/>
        </w:rPr>
      </w:pPr>
      <w:r w:rsidRPr="00BC67FB">
        <w:rPr>
          <w:rFonts w:ascii="Palatino Linotype" w:hAnsi="Palatino Linotype"/>
          <w:i/>
          <w:sz w:val="18"/>
          <w:szCs w:val="18"/>
        </w:rPr>
        <w:t xml:space="preserve">Expedientes: 0438/08 Pemex Exploración y Producción – Alonso Lujambio Irazábal 1751/09 Laboratorios de Biológicos y Reactivos de México S.A. de C.V. – María </w:t>
      </w:r>
      <w:proofErr w:type="spellStart"/>
      <w:r w:rsidRPr="00BC67FB">
        <w:rPr>
          <w:rFonts w:ascii="Palatino Linotype" w:hAnsi="Palatino Linotype"/>
          <w:i/>
          <w:sz w:val="18"/>
          <w:szCs w:val="18"/>
        </w:rPr>
        <w:t>Marván</w:t>
      </w:r>
      <w:proofErr w:type="spellEnd"/>
      <w:r w:rsidRPr="00BC67FB">
        <w:rPr>
          <w:rFonts w:ascii="Palatino Linotype" w:hAnsi="Palatino Linotype"/>
          <w:i/>
          <w:sz w:val="18"/>
          <w:szCs w:val="18"/>
        </w:rPr>
        <w:t xml:space="preserve"> Laborde 2868/09 Consejo Nacional de Ciencia y Tecnología – Jacqueline </w:t>
      </w:r>
      <w:proofErr w:type="spellStart"/>
      <w:r w:rsidRPr="00BC67FB">
        <w:rPr>
          <w:rFonts w:ascii="Palatino Linotype" w:hAnsi="Palatino Linotype"/>
          <w:i/>
          <w:sz w:val="18"/>
          <w:szCs w:val="18"/>
        </w:rPr>
        <w:t>Peschard</w:t>
      </w:r>
      <w:proofErr w:type="spellEnd"/>
      <w:r w:rsidRPr="00BC67FB">
        <w:rPr>
          <w:rFonts w:ascii="Palatino Linotype" w:hAnsi="Palatino Linotype"/>
          <w:i/>
          <w:sz w:val="18"/>
          <w:szCs w:val="18"/>
        </w:rPr>
        <w:t xml:space="preserve"> Mariscal 5160/09 Secretaría de Hacienda y Crédito Público – Ángel Trinidad Zaldívar 0304/10 Instituto Nacional de Cancerología – Jacqueline </w:t>
      </w:r>
      <w:proofErr w:type="spellStart"/>
      <w:r w:rsidRPr="00BC67FB">
        <w:rPr>
          <w:rFonts w:ascii="Palatino Linotype" w:hAnsi="Palatino Linotype"/>
          <w:i/>
          <w:sz w:val="18"/>
          <w:szCs w:val="18"/>
        </w:rPr>
        <w:t>Peschard</w:t>
      </w:r>
      <w:proofErr w:type="spellEnd"/>
      <w:r w:rsidRPr="00BC67FB">
        <w:rPr>
          <w:rFonts w:ascii="Palatino Linotype" w:hAnsi="Palatino Linotype"/>
          <w:i/>
          <w:sz w:val="18"/>
          <w:szCs w:val="18"/>
        </w:rPr>
        <w:t xml:space="preserve"> Mariscal</w:t>
      </w:r>
    </w:p>
  </w:footnote>
  <w:footnote w:id="3">
    <w:p w14:paraId="326AFCEE" w14:textId="77777777" w:rsidR="0039792B" w:rsidRPr="00942E11" w:rsidRDefault="0039792B" w:rsidP="0039792B">
      <w:pPr>
        <w:pStyle w:val="Textonotapie"/>
        <w:jc w:val="both"/>
        <w:rPr>
          <w:rFonts w:ascii="Palatino Linotype" w:hAnsi="Palatino Linotype"/>
          <w:i/>
        </w:rPr>
      </w:pPr>
      <w:r w:rsidRPr="00BC67FB">
        <w:rPr>
          <w:rStyle w:val="Refdenotaalpie"/>
          <w:rFonts w:ascii="Palatino Linotype" w:hAnsi="Palatino Linotype"/>
          <w:sz w:val="18"/>
          <w:szCs w:val="18"/>
        </w:rPr>
        <w:footnoteRef/>
      </w:r>
      <w:r w:rsidRPr="00BC67FB">
        <w:rPr>
          <w:rFonts w:ascii="Palatino Linotype" w:hAnsi="Palatino Linotype"/>
          <w:sz w:val="18"/>
          <w:szCs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BC67FB">
        <w:rPr>
          <w:rFonts w:ascii="Palatino Linotype" w:hAnsi="Palatino Linotype"/>
          <w:i/>
          <w:sz w:val="18"/>
          <w:szCs w:val="18"/>
        </w:rPr>
        <w:t>El derecho de acceso a la información en el marco jurídico interamericano.</w:t>
      </w:r>
      <w:r w:rsidRPr="00BC67FB">
        <w:rPr>
          <w:rFonts w:ascii="Palatino Linotype" w:hAnsi="Palatino Linotype"/>
          <w:sz w:val="18"/>
          <w:szCs w:val="18"/>
        </w:rPr>
        <w:t xml:space="preserve"> 2ª edición, Comisión Interamericana de Derechos Humanos, 2012. Párr. 21.</w:t>
      </w:r>
    </w:p>
  </w:footnote>
  <w:footnote w:id="4">
    <w:p w14:paraId="37F88170" w14:textId="77777777" w:rsidR="00765402" w:rsidRPr="00E70844" w:rsidRDefault="00765402" w:rsidP="00765402">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5">
    <w:p w14:paraId="538A88D1" w14:textId="77777777" w:rsidR="00765402" w:rsidRPr="009064F6" w:rsidRDefault="00765402" w:rsidP="00765402">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6">
    <w:p w14:paraId="04AF9FAF" w14:textId="77777777" w:rsidR="00765402" w:rsidRPr="00E70844" w:rsidRDefault="00765402" w:rsidP="00765402">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7">
    <w:p w14:paraId="608DA34F" w14:textId="77777777" w:rsidR="00765402" w:rsidRPr="00E70844" w:rsidRDefault="00765402" w:rsidP="00765402">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34BF0A62" w14:textId="77777777" w:rsidR="00765402" w:rsidRPr="00CE236E" w:rsidRDefault="00765402" w:rsidP="00765402">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E0B60" w:rsidRDefault="002E0B60" w:rsidP="001C6012">
    <w:pPr>
      <w:pStyle w:val="Encabezado"/>
      <w:tabs>
        <w:tab w:val="clear" w:pos="4252"/>
        <w:tab w:val="clear" w:pos="8504"/>
        <w:tab w:val="left" w:pos="8460"/>
      </w:tabs>
    </w:pPr>
    <w:r>
      <w:tab/>
    </w:r>
  </w:p>
  <w:p w14:paraId="64F5F23E" w14:textId="390690E5" w:rsidR="002E0B60" w:rsidRDefault="002E0B60">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E0B60" w:rsidRPr="00674A46" w14:paraId="07F2896E" w14:textId="77777777" w:rsidTr="006E6B65">
      <w:trPr>
        <w:trHeight w:val="138"/>
        <w:jc w:val="right"/>
      </w:trPr>
      <w:tc>
        <w:tcPr>
          <w:tcW w:w="3544" w:type="dxa"/>
          <w:vAlign w:val="center"/>
        </w:tcPr>
        <w:p w14:paraId="4A5B1974" w14:textId="3B2AB4E0" w:rsidR="002E0B60" w:rsidRPr="00674A46" w:rsidRDefault="002E0B60"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725A044" w:rsidR="002E0B60" w:rsidRPr="00674A46" w:rsidRDefault="002E0B60" w:rsidP="00D506A3">
          <w:pPr>
            <w:pStyle w:val="Encabezado"/>
            <w:jc w:val="both"/>
            <w:rPr>
              <w:rFonts w:ascii="Palatino Linotype" w:hAnsi="Palatino Linotype"/>
              <w:b/>
              <w:sz w:val="22"/>
              <w:szCs w:val="22"/>
            </w:rPr>
          </w:pPr>
          <w:r>
            <w:rPr>
              <w:rFonts w:ascii="Palatino Linotype" w:hAnsi="Palatino Linotype" w:cs="Arial"/>
              <w:b/>
              <w:bCs/>
              <w:sz w:val="22"/>
              <w:szCs w:val="22"/>
              <w:lang w:eastAsia="es-MX"/>
            </w:rPr>
            <w:t>0</w:t>
          </w:r>
          <w:r w:rsidR="003C447B">
            <w:rPr>
              <w:rFonts w:ascii="Palatino Linotype" w:hAnsi="Palatino Linotype" w:cs="Arial"/>
              <w:b/>
              <w:bCs/>
              <w:sz w:val="22"/>
              <w:szCs w:val="22"/>
              <w:lang w:eastAsia="es-MX"/>
            </w:rPr>
            <w:t>1918</w:t>
          </w:r>
          <w:r>
            <w:rPr>
              <w:rFonts w:ascii="Palatino Linotype" w:hAnsi="Palatino Linotype" w:cs="Arial"/>
              <w:b/>
              <w:bCs/>
              <w:sz w:val="22"/>
              <w:szCs w:val="22"/>
              <w:lang w:eastAsia="es-MX"/>
            </w:rPr>
            <w:t>/INFOEM/IP/RR/201</w:t>
          </w:r>
          <w:r w:rsidR="00D506A3">
            <w:rPr>
              <w:rFonts w:ascii="Palatino Linotype" w:hAnsi="Palatino Linotype" w:cs="Arial"/>
              <w:b/>
              <w:bCs/>
              <w:sz w:val="22"/>
              <w:szCs w:val="22"/>
              <w:lang w:eastAsia="es-MX"/>
            </w:rPr>
            <w:t>8</w:t>
          </w:r>
        </w:p>
      </w:tc>
    </w:tr>
    <w:tr w:rsidR="002E0B60" w:rsidRPr="00674A46" w14:paraId="1B5D8690" w14:textId="77777777" w:rsidTr="006E6B65">
      <w:trPr>
        <w:trHeight w:val="233"/>
        <w:jc w:val="right"/>
      </w:trPr>
      <w:tc>
        <w:tcPr>
          <w:tcW w:w="3544" w:type="dxa"/>
          <w:vAlign w:val="center"/>
        </w:tcPr>
        <w:p w14:paraId="3903F2C6" w14:textId="22D569F8" w:rsidR="002E0B60" w:rsidRPr="00674A46" w:rsidRDefault="002E0B60"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322F9B4" w:rsidR="002E0B60" w:rsidRPr="00B75F20" w:rsidRDefault="003C447B" w:rsidP="005D6FF0">
          <w:pPr>
            <w:pStyle w:val="Encabezado"/>
            <w:rPr>
              <w:rFonts w:ascii="Palatino Linotype" w:hAnsi="Palatino Linotype"/>
              <w:b/>
              <w:sz w:val="22"/>
              <w:szCs w:val="22"/>
            </w:rPr>
          </w:pPr>
          <w:r w:rsidRPr="003C447B">
            <w:rPr>
              <w:rFonts w:ascii="Palatino Linotype" w:hAnsi="Palatino Linotype"/>
              <w:b/>
              <w:bCs/>
              <w:color w:val="000000"/>
              <w:sz w:val="22"/>
              <w:szCs w:val="14"/>
            </w:rPr>
            <w:t>Secretaría de Finanzas</w:t>
          </w:r>
        </w:p>
      </w:tc>
    </w:tr>
    <w:tr w:rsidR="002E0B60" w:rsidRPr="00674A46" w14:paraId="095EB01B" w14:textId="77777777" w:rsidTr="006E6B65">
      <w:trPr>
        <w:trHeight w:val="321"/>
        <w:jc w:val="right"/>
      </w:trPr>
      <w:tc>
        <w:tcPr>
          <w:tcW w:w="3544" w:type="dxa"/>
          <w:vAlign w:val="center"/>
        </w:tcPr>
        <w:p w14:paraId="6E000A51" w14:textId="25DCC1C7" w:rsidR="002E0B60" w:rsidRPr="00674A46" w:rsidRDefault="002E0B60"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E0B60" w:rsidRPr="00674A46" w:rsidRDefault="002E0B60"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E0B60" w:rsidRDefault="002E0B60"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E0B60" w:rsidRDefault="002E0B60" w:rsidP="00472C41">
    <w:pPr>
      <w:pStyle w:val="Encabezado"/>
      <w:tabs>
        <w:tab w:val="clear" w:pos="4252"/>
        <w:tab w:val="clear" w:pos="8504"/>
        <w:tab w:val="left" w:pos="3103"/>
      </w:tabs>
    </w:pPr>
    <w:r>
      <w:tab/>
    </w:r>
  </w:p>
  <w:tbl>
    <w:tblPr>
      <w:tblStyle w:val="Tablaconcuadrcula"/>
      <w:tblW w:w="79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678"/>
    </w:tblGrid>
    <w:tr w:rsidR="002E0B60" w:rsidRPr="00674A46" w14:paraId="0A3256F2" w14:textId="77777777" w:rsidTr="00E56AE0">
      <w:trPr>
        <w:trHeight w:val="138"/>
        <w:jc w:val="right"/>
      </w:trPr>
      <w:tc>
        <w:tcPr>
          <w:tcW w:w="3261" w:type="dxa"/>
          <w:vAlign w:val="center"/>
        </w:tcPr>
        <w:p w14:paraId="3D80769D" w14:textId="316F11F8" w:rsidR="002E0B60" w:rsidRPr="00674A46" w:rsidRDefault="002E0B60"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678" w:type="dxa"/>
          <w:vAlign w:val="center"/>
        </w:tcPr>
        <w:p w14:paraId="0453495E" w14:textId="6D6201F4" w:rsidR="002E0B60" w:rsidRPr="00674A46" w:rsidRDefault="002E0B60" w:rsidP="003C447B">
          <w:pPr>
            <w:pStyle w:val="Encabezado"/>
            <w:rPr>
              <w:rFonts w:ascii="Palatino Linotype" w:hAnsi="Palatino Linotype"/>
              <w:b/>
              <w:sz w:val="22"/>
              <w:szCs w:val="22"/>
            </w:rPr>
          </w:pPr>
          <w:r>
            <w:rPr>
              <w:rFonts w:ascii="Palatino Linotype" w:hAnsi="Palatino Linotype" w:cs="Arial"/>
              <w:b/>
              <w:bCs/>
              <w:sz w:val="22"/>
              <w:szCs w:val="22"/>
              <w:lang w:eastAsia="es-MX"/>
            </w:rPr>
            <w:t>0</w:t>
          </w:r>
          <w:r w:rsidR="003C447B">
            <w:rPr>
              <w:rFonts w:ascii="Palatino Linotype" w:hAnsi="Palatino Linotype" w:cs="Arial"/>
              <w:b/>
              <w:bCs/>
              <w:sz w:val="22"/>
              <w:szCs w:val="22"/>
              <w:lang w:eastAsia="es-MX"/>
            </w:rPr>
            <w:t>1918</w:t>
          </w:r>
          <w:r w:rsidR="00D506A3">
            <w:rPr>
              <w:rFonts w:ascii="Palatino Linotype" w:hAnsi="Palatino Linotype" w:cs="Arial"/>
              <w:b/>
              <w:bCs/>
              <w:sz w:val="22"/>
              <w:szCs w:val="22"/>
              <w:lang w:eastAsia="es-MX"/>
            </w:rPr>
            <w:t>/INFOEM/IP/RR/2018</w:t>
          </w:r>
        </w:p>
      </w:tc>
    </w:tr>
    <w:tr w:rsidR="002E0B60" w:rsidRPr="00B75F20" w14:paraId="128C8B3C" w14:textId="77777777" w:rsidTr="00E56AE0">
      <w:trPr>
        <w:trHeight w:val="233"/>
        <w:jc w:val="right"/>
      </w:trPr>
      <w:tc>
        <w:tcPr>
          <w:tcW w:w="3261" w:type="dxa"/>
          <w:vAlign w:val="center"/>
        </w:tcPr>
        <w:p w14:paraId="483E3371" w14:textId="66B1BC74" w:rsidR="002E0B60" w:rsidRPr="00674A46" w:rsidRDefault="002E0B60"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678" w:type="dxa"/>
        </w:tcPr>
        <w:p w14:paraId="1548525E" w14:textId="1BB1F657" w:rsidR="002E0B60" w:rsidRPr="00B75F20" w:rsidRDefault="001557A9" w:rsidP="0058757A">
          <w:pPr>
            <w:pStyle w:val="Encabezado"/>
            <w:rPr>
              <w:rFonts w:ascii="Palatino Linotype" w:hAnsi="Palatino Linotype"/>
              <w:b/>
              <w:sz w:val="22"/>
              <w:szCs w:val="22"/>
            </w:rPr>
          </w:pPr>
          <w:r w:rsidRPr="001557A9">
            <w:rPr>
              <w:rFonts w:ascii="Palatino Linotype" w:hAnsi="Palatino Linotype"/>
              <w:b/>
              <w:sz w:val="22"/>
              <w:szCs w:val="22"/>
              <w:highlight w:val="black"/>
            </w:rPr>
            <w:t>-------------------------------------</w:t>
          </w:r>
        </w:p>
      </w:tc>
    </w:tr>
    <w:tr w:rsidR="002E0B60" w:rsidRPr="00674A46" w14:paraId="41BE0704" w14:textId="77777777" w:rsidTr="00E56AE0">
      <w:trPr>
        <w:trHeight w:val="321"/>
        <w:jc w:val="right"/>
      </w:trPr>
      <w:tc>
        <w:tcPr>
          <w:tcW w:w="3261" w:type="dxa"/>
          <w:vAlign w:val="center"/>
        </w:tcPr>
        <w:p w14:paraId="34C64148" w14:textId="10C6C8A9" w:rsidR="002E0B60" w:rsidRPr="00674A46" w:rsidRDefault="002E0B60"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678" w:type="dxa"/>
          <w:vAlign w:val="center"/>
        </w:tcPr>
        <w:p w14:paraId="34C341BF" w14:textId="268EB997" w:rsidR="002E0B60" w:rsidRPr="007D6429" w:rsidRDefault="003C447B" w:rsidP="005D6FF0">
          <w:pPr>
            <w:pStyle w:val="Encabezado"/>
            <w:rPr>
              <w:rFonts w:ascii="Palatino Linotype" w:hAnsi="Palatino Linotype"/>
              <w:b/>
              <w:sz w:val="22"/>
              <w:szCs w:val="22"/>
            </w:rPr>
          </w:pPr>
          <w:r w:rsidRPr="003C447B">
            <w:rPr>
              <w:rFonts w:ascii="Palatino Linotype" w:hAnsi="Palatino Linotype"/>
              <w:b/>
              <w:bCs/>
              <w:color w:val="000000"/>
              <w:sz w:val="22"/>
              <w:szCs w:val="14"/>
            </w:rPr>
            <w:t>Secretaría de Finanzas</w:t>
          </w:r>
        </w:p>
      </w:tc>
    </w:tr>
    <w:tr w:rsidR="002E0B60" w:rsidRPr="00674A46" w14:paraId="0C8B6193" w14:textId="77777777" w:rsidTr="00E56AE0">
      <w:trPr>
        <w:trHeight w:val="321"/>
        <w:jc w:val="right"/>
      </w:trPr>
      <w:tc>
        <w:tcPr>
          <w:tcW w:w="3261" w:type="dxa"/>
          <w:vAlign w:val="center"/>
        </w:tcPr>
        <w:p w14:paraId="321FFAFF" w14:textId="40E5A678" w:rsidR="002E0B60" w:rsidRPr="00674A46" w:rsidRDefault="002E0B60"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678" w:type="dxa"/>
          <w:vAlign w:val="center"/>
        </w:tcPr>
        <w:p w14:paraId="0FECDA9D" w14:textId="77777777" w:rsidR="002E0B60" w:rsidRPr="00674A46" w:rsidRDefault="002E0B60"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E0B60" w:rsidRDefault="002E0B6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8565D"/>
    <w:multiLevelType w:val="hybridMultilevel"/>
    <w:tmpl w:val="DD7EE8C2"/>
    <w:lvl w:ilvl="0" w:tplc="4262F712">
      <w:start w:val="14"/>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EAC08566"/>
    <w:lvl w:ilvl="0">
      <w:start w:val="1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1CD84730"/>
    <w:multiLevelType w:val="hybridMultilevel"/>
    <w:tmpl w:val="973EAB4E"/>
    <w:lvl w:ilvl="0" w:tplc="BA94307A">
      <w:start w:val="1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806D87"/>
    <w:multiLevelType w:val="multilevel"/>
    <w:tmpl w:val="03AA0C8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07D23AD"/>
    <w:multiLevelType w:val="hybridMultilevel"/>
    <w:tmpl w:val="A748FA90"/>
    <w:lvl w:ilvl="0" w:tplc="B3B6C766">
      <w:start w:val="1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1F304C"/>
    <w:multiLevelType w:val="multilevel"/>
    <w:tmpl w:val="7938CBBA"/>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2F018F8"/>
    <w:multiLevelType w:val="multilevel"/>
    <w:tmpl w:val="DF4028FA"/>
    <w:lvl w:ilvl="0">
      <w:start w:val="2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5D7101"/>
    <w:multiLevelType w:val="hybridMultilevel"/>
    <w:tmpl w:val="2AD0BD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34317490"/>
    <w:multiLevelType w:val="hybridMultilevel"/>
    <w:tmpl w:val="14322C5A"/>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402D0B"/>
    <w:multiLevelType w:val="multilevel"/>
    <w:tmpl w:val="6884152C"/>
    <w:lvl w:ilvl="0">
      <w:start w:val="1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73F3D8A"/>
    <w:multiLevelType w:val="hybridMultilevel"/>
    <w:tmpl w:val="2F24020C"/>
    <w:lvl w:ilvl="0" w:tplc="E6E69F80">
      <w:start w:val="1"/>
      <w:numFmt w:val="lowerLetter"/>
      <w:lvlText w:val="%1)"/>
      <w:lvlJc w:val="left"/>
      <w:pPr>
        <w:ind w:left="114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89B5A94"/>
    <w:multiLevelType w:val="hybridMultilevel"/>
    <w:tmpl w:val="56CC572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5">
    <w:nsid w:val="3DF23BCB"/>
    <w:multiLevelType w:val="multilevel"/>
    <w:tmpl w:val="EE106284"/>
    <w:lvl w:ilvl="0">
      <w:start w:val="3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FF44345"/>
    <w:multiLevelType w:val="multilevel"/>
    <w:tmpl w:val="B378B802"/>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3A37952"/>
    <w:multiLevelType w:val="multilevel"/>
    <w:tmpl w:val="3BC45D2C"/>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6A44981"/>
    <w:multiLevelType w:val="multilevel"/>
    <w:tmpl w:val="AA867452"/>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8BA5B1D"/>
    <w:multiLevelType w:val="hybridMultilevel"/>
    <w:tmpl w:val="5C0483AA"/>
    <w:lvl w:ilvl="0" w:tplc="8DAA598A">
      <w:start w:val="2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D2264BF"/>
    <w:multiLevelType w:val="hybridMultilevel"/>
    <w:tmpl w:val="5D6A3096"/>
    <w:lvl w:ilvl="0" w:tplc="8304B620">
      <w:start w:val="37"/>
      <w:numFmt w:val="decimal"/>
      <w:lvlText w:val="%1."/>
      <w:lvlJc w:val="left"/>
      <w:pPr>
        <w:ind w:left="144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D75443F"/>
    <w:multiLevelType w:val="hybridMultilevel"/>
    <w:tmpl w:val="14322C5A"/>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4D958F4"/>
    <w:multiLevelType w:val="hybridMultilevel"/>
    <w:tmpl w:val="C47E89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563D3654"/>
    <w:multiLevelType w:val="hybridMultilevel"/>
    <w:tmpl w:val="0A825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67E58B3"/>
    <w:multiLevelType w:val="hybridMultilevel"/>
    <w:tmpl w:val="B352E1FE"/>
    <w:lvl w:ilvl="0" w:tplc="1EBA158C">
      <w:start w:val="6"/>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F580327"/>
    <w:multiLevelType w:val="multilevel"/>
    <w:tmpl w:val="A5902C2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6C2C2D07"/>
    <w:multiLevelType w:val="hybridMultilevel"/>
    <w:tmpl w:val="31DAEAE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F997D23"/>
    <w:multiLevelType w:val="hybridMultilevel"/>
    <w:tmpl w:val="E66ECBCA"/>
    <w:lvl w:ilvl="0" w:tplc="A8789372">
      <w:start w:val="16"/>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9DF40B4"/>
    <w:multiLevelType w:val="hybridMultilevel"/>
    <w:tmpl w:val="B094B518"/>
    <w:lvl w:ilvl="0" w:tplc="C9986018">
      <w:start w:val="17"/>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EAC51A9"/>
    <w:multiLevelType w:val="hybridMultilevel"/>
    <w:tmpl w:val="22825C8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9"/>
  </w:num>
  <w:num w:numId="2">
    <w:abstractNumId w:val="27"/>
  </w:num>
  <w:num w:numId="3">
    <w:abstractNumId w:val="12"/>
  </w:num>
  <w:num w:numId="4">
    <w:abstractNumId w:val="11"/>
  </w:num>
  <w:num w:numId="5">
    <w:abstractNumId w:val="28"/>
  </w:num>
  <w:num w:numId="6">
    <w:abstractNumId w:val="29"/>
  </w:num>
  <w:num w:numId="7">
    <w:abstractNumId w:val="34"/>
  </w:num>
  <w:num w:numId="8">
    <w:abstractNumId w:val="23"/>
  </w:num>
  <w:num w:numId="9">
    <w:abstractNumId w:val="3"/>
  </w:num>
  <w:num w:numId="10">
    <w:abstractNumId w:val="30"/>
  </w:num>
  <w:num w:numId="11">
    <w:abstractNumId w:val="18"/>
  </w:num>
  <w:num w:numId="12">
    <w:abstractNumId w:val="33"/>
  </w:num>
  <w:num w:numId="13">
    <w:abstractNumId w:val="31"/>
  </w:num>
  <w:num w:numId="14">
    <w:abstractNumId w:val="2"/>
  </w:num>
  <w:num w:numId="15">
    <w:abstractNumId w:val="22"/>
  </w:num>
  <w:num w:numId="16">
    <w:abstractNumId w:val="1"/>
  </w:num>
  <w:num w:numId="17">
    <w:abstractNumId w:val="17"/>
  </w:num>
  <w:num w:numId="18">
    <w:abstractNumId w:val="20"/>
  </w:num>
  <w:num w:numId="19">
    <w:abstractNumId w:val="5"/>
  </w:num>
  <w:num w:numId="20">
    <w:abstractNumId w:val="10"/>
  </w:num>
  <w:num w:numId="21">
    <w:abstractNumId w:val="16"/>
  </w:num>
  <w:num w:numId="22">
    <w:abstractNumId w:val="13"/>
  </w:num>
  <w:num w:numId="23">
    <w:abstractNumId w:val="7"/>
  </w:num>
  <w:num w:numId="24">
    <w:abstractNumId w:val="15"/>
  </w:num>
  <w:num w:numId="25">
    <w:abstractNumId w:val="24"/>
  </w:num>
  <w:num w:numId="26">
    <w:abstractNumId w:val="26"/>
  </w:num>
  <w:num w:numId="27">
    <w:abstractNumId w:val="14"/>
  </w:num>
  <w:num w:numId="28">
    <w:abstractNumId w:val="0"/>
  </w:num>
  <w:num w:numId="29">
    <w:abstractNumId w:val="4"/>
  </w:num>
  <w:num w:numId="30">
    <w:abstractNumId w:val="35"/>
  </w:num>
  <w:num w:numId="31">
    <w:abstractNumId w:val="19"/>
  </w:num>
  <w:num w:numId="32">
    <w:abstractNumId w:val="36"/>
  </w:num>
  <w:num w:numId="33">
    <w:abstractNumId w:val="25"/>
  </w:num>
  <w:num w:numId="34">
    <w:abstractNumId w:val="21"/>
  </w:num>
  <w:num w:numId="35">
    <w:abstractNumId w:val="32"/>
  </w:num>
  <w:num w:numId="36">
    <w:abstractNumId w:val="6"/>
  </w:num>
  <w:num w:numId="3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8EC"/>
    <w:rsid w:val="00007E8A"/>
    <w:rsid w:val="0001106B"/>
    <w:rsid w:val="00012472"/>
    <w:rsid w:val="0001398B"/>
    <w:rsid w:val="00015612"/>
    <w:rsid w:val="000203D3"/>
    <w:rsid w:val="000211F8"/>
    <w:rsid w:val="00024F35"/>
    <w:rsid w:val="000305CE"/>
    <w:rsid w:val="0003063D"/>
    <w:rsid w:val="00031F10"/>
    <w:rsid w:val="00032493"/>
    <w:rsid w:val="00035F01"/>
    <w:rsid w:val="0004072A"/>
    <w:rsid w:val="0004193F"/>
    <w:rsid w:val="00042380"/>
    <w:rsid w:val="0004686A"/>
    <w:rsid w:val="000468E2"/>
    <w:rsid w:val="00046BDF"/>
    <w:rsid w:val="0005237C"/>
    <w:rsid w:val="00052A3C"/>
    <w:rsid w:val="00054A03"/>
    <w:rsid w:val="00056A79"/>
    <w:rsid w:val="00060902"/>
    <w:rsid w:val="00061344"/>
    <w:rsid w:val="00062648"/>
    <w:rsid w:val="000631D9"/>
    <w:rsid w:val="0006407E"/>
    <w:rsid w:val="00064A37"/>
    <w:rsid w:val="00064B95"/>
    <w:rsid w:val="0006709D"/>
    <w:rsid w:val="000800AC"/>
    <w:rsid w:val="0008230A"/>
    <w:rsid w:val="00082381"/>
    <w:rsid w:val="00082D11"/>
    <w:rsid w:val="000834FE"/>
    <w:rsid w:val="0008542A"/>
    <w:rsid w:val="00090D6F"/>
    <w:rsid w:val="000A3F90"/>
    <w:rsid w:val="000A4E44"/>
    <w:rsid w:val="000A77ED"/>
    <w:rsid w:val="000B0370"/>
    <w:rsid w:val="000B5AB1"/>
    <w:rsid w:val="000B5D79"/>
    <w:rsid w:val="000B6D31"/>
    <w:rsid w:val="000B739C"/>
    <w:rsid w:val="000C0061"/>
    <w:rsid w:val="000C0663"/>
    <w:rsid w:val="000C10B9"/>
    <w:rsid w:val="000C1D19"/>
    <w:rsid w:val="000C2E5F"/>
    <w:rsid w:val="000C3423"/>
    <w:rsid w:val="000C3861"/>
    <w:rsid w:val="000C4A8E"/>
    <w:rsid w:val="000C4AA7"/>
    <w:rsid w:val="000C5A04"/>
    <w:rsid w:val="000C5AF7"/>
    <w:rsid w:val="000D0855"/>
    <w:rsid w:val="000D1E0F"/>
    <w:rsid w:val="000D3275"/>
    <w:rsid w:val="000D5A1D"/>
    <w:rsid w:val="000D7369"/>
    <w:rsid w:val="000E07DC"/>
    <w:rsid w:val="000E2665"/>
    <w:rsid w:val="000E77B8"/>
    <w:rsid w:val="000F2EDD"/>
    <w:rsid w:val="000F37A8"/>
    <w:rsid w:val="000F6B0B"/>
    <w:rsid w:val="000F6D7E"/>
    <w:rsid w:val="00100187"/>
    <w:rsid w:val="00100DDD"/>
    <w:rsid w:val="00102D65"/>
    <w:rsid w:val="00103888"/>
    <w:rsid w:val="00105E6E"/>
    <w:rsid w:val="00107499"/>
    <w:rsid w:val="00107557"/>
    <w:rsid w:val="0011167C"/>
    <w:rsid w:val="00112B02"/>
    <w:rsid w:val="00114A21"/>
    <w:rsid w:val="00117441"/>
    <w:rsid w:val="0012006D"/>
    <w:rsid w:val="001250B4"/>
    <w:rsid w:val="001253D1"/>
    <w:rsid w:val="001318D2"/>
    <w:rsid w:val="00132C06"/>
    <w:rsid w:val="00133B79"/>
    <w:rsid w:val="00133CE5"/>
    <w:rsid w:val="001352E5"/>
    <w:rsid w:val="00135DD5"/>
    <w:rsid w:val="0013673A"/>
    <w:rsid w:val="00140D44"/>
    <w:rsid w:val="00143219"/>
    <w:rsid w:val="001436BB"/>
    <w:rsid w:val="001459C8"/>
    <w:rsid w:val="00147864"/>
    <w:rsid w:val="00153833"/>
    <w:rsid w:val="00154304"/>
    <w:rsid w:val="0015466E"/>
    <w:rsid w:val="00154765"/>
    <w:rsid w:val="00154EF0"/>
    <w:rsid w:val="001557A9"/>
    <w:rsid w:val="00156A23"/>
    <w:rsid w:val="00163780"/>
    <w:rsid w:val="00163B1F"/>
    <w:rsid w:val="001648EE"/>
    <w:rsid w:val="00164B65"/>
    <w:rsid w:val="001656F2"/>
    <w:rsid w:val="00166794"/>
    <w:rsid w:val="0017653A"/>
    <w:rsid w:val="001775DF"/>
    <w:rsid w:val="00192E4B"/>
    <w:rsid w:val="00195CF9"/>
    <w:rsid w:val="00196D28"/>
    <w:rsid w:val="001972CC"/>
    <w:rsid w:val="001A138D"/>
    <w:rsid w:val="001A2857"/>
    <w:rsid w:val="001A2A89"/>
    <w:rsid w:val="001A3634"/>
    <w:rsid w:val="001A37AE"/>
    <w:rsid w:val="001A4D5D"/>
    <w:rsid w:val="001A61E1"/>
    <w:rsid w:val="001A6C1E"/>
    <w:rsid w:val="001B30F9"/>
    <w:rsid w:val="001B3659"/>
    <w:rsid w:val="001B40F3"/>
    <w:rsid w:val="001B53A0"/>
    <w:rsid w:val="001B5F70"/>
    <w:rsid w:val="001B6845"/>
    <w:rsid w:val="001C0AED"/>
    <w:rsid w:val="001C13B1"/>
    <w:rsid w:val="001C1C2A"/>
    <w:rsid w:val="001C1CDE"/>
    <w:rsid w:val="001C2713"/>
    <w:rsid w:val="001C2EF3"/>
    <w:rsid w:val="001C34D6"/>
    <w:rsid w:val="001C54A9"/>
    <w:rsid w:val="001C6012"/>
    <w:rsid w:val="001C67B0"/>
    <w:rsid w:val="001C79FA"/>
    <w:rsid w:val="001D07C9"/>
    <w:rsid w:val="001D3AB5"/>
    <w:rsid w:val="001D56CF"/>
    <w:rsid w:val="001D7D8F"/>
    <w:rsid w:val="001D7E82"/>
    <w:rsid w:val="001E0AD2"/>
    <w:rsid w:val="001E3F91"/>
    <w:rsid w:val="001E5C94"/>
    <w:rsid w:val="001E6822"/>
    <w:rsid w:val="001E74A5"/>
    <w:rsid w:val="001E7B9E"/>
    <w:rsid w:val="001F025B"/>
    <w:rsid w:val="001F783F"/>
    <w:rsid w:val="001F7DE2"/>
    <w:rsid w:val="002031F3"/>
    <w:rsid w:val="00210851"/>
    <w:rsid w:val="00211229"/>
    <w:rsid w:val="00212C9C"/>
    <w:rsid w:val="00213108"/>
    <w:rsid w:val="0021453E"/>
    <w:rsid w:val="0021475E"/>
    <w:rsid w:val="002179AC"/>
    <w:rsid w:val="00220ADB"/>
    <w:rsid w:val="002217BA"/>
    <w:rsid w:val="00221E74"/>
    <w:rsid w:val="00223507"/>
    <w:rsid w:val="0022448D"/>
    <w:rsid w:val="00227612"/>
    <w:rsid w:val="00230170"/>
    <w:rsid w:val="002305CF"/>
    <w:rsid w:val="00233E08"/>
    <w:rsid w:val="002345FF"/>
    <w:rsid w:val="00237611"/>
    <w:rsid w:val="00244476"/>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5446"/>
    <w:rsid w:val="00277A35"/>
    <w:rsid w:val="00280994"/>
    <w:rsid w:val="002871EB"/>
    <w:rsid w:val="002A229B"/>
    <w:rsid w:val="002A35B6"/>
    <w:rsid w:val="002B085C"/>
    <w:rsid w:val="002B284F"/>
    <w:rsid w:val="002B2A2E"/>
    <w:rsid w:val="002B2F59"/>
    <w:rsid w:val="002B4D21"/>
    <w:rsid w:val="002C0074"/>
    <w:rsid w:val="002C0804"/>
    <w:rsid w:val="002C2D44"/>
    <w:rsid w:val="002C4715"/>
    <w:rsid w:val="002C4780"/>
    <w:rsid w:val="002C47ED"/>
    <w:rsid w:val="002C484A"/>
    <w:rsid w:val="002C570D"/>
    <w:rsid w:val="002C6DB3"/>
    <w:rsid w:val="002D0E3D"/>
    <w:rsid w:val="002D10C8"/>
    <w:rsid w:val="002D1A38"/>
    <w:rsid w:val="002D2E16"/>
    <w:rsid w:val="002D373C"/>
    <w:rsid w:val="002E0B60"/>
    <w:rsid w:val="002E3629"/>
    <w:rsid w:val="002E482C"/>
    <w:rsid w:val="002E5399"/>
    <w:rsid w:val="002E6531"/>
    <w:rsid w:val="002E689B"/>
    <w:rsid w:val="002E6CFE"/>
    <w:rsid w:val="002E74CE"/>
    <w:rsid w:val="002E7AD0"/>
    <w:rsid w:val="002F1871"/>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1C5"/>
    <w:rsid w:val="003116A6"/>
    <w:rsid w:val="00312733"/>
    <w:rsid w:val="00316065"/>
    <w:rsid w:val="00317883"/>
    <w:rsid w:val="00317EFF"/>
    <w:rsid w:val="00321AA3"/>
    <w:rsid w:val="00321AE9"/>
    <w:rsid w:val="00323895"/>
    <w:rsid w:val="00326ED9"/>
    <w:rsid w:val="00327D79"/>
    <w:rsid w:val="00332E6B"/>
    <w:rsid w:val="00333BE8"/>
    <w:rsid w:val="00333D8B"/>
    <w:rsid w:val="003344DB"/>
    <w:rsid w:val="00335BFE"/>
    <w:rsid w:val="0033608B"/>
    <w:rsid w:val="00337941"/>
    <w:rsid w:val="003407D0"/>
    <w:rsid w:val="00345B79"/>
    <w:rsid w:val="00345D0F"/>
    <w:rsid w:val="00346885"/>
    <w:rsid w:val="003472B3"/>
    <w:rsid w:val="0035104F"/>
    <w:rsid w:val="00355AEE"/>
    <w:rsid w:val="00355D3B"/>
    <w:rsid w:val="0035606B"/>
    <w:rsid w:val="0036073F"/>
    <w:rsid w:val="003629EE"/>
    <w:rsid w:val="003643B3"/>
    <w:rsid w:val="00370BB1"/>
    <w:rsid w:val="003721B2"/>
    <w:rsid w:val="00372328"/>
    <w:rsid w:val="00374CE8"/>
    <w:rsid w:val="003762FD"/>
    <w:rsid w:val="00383E66"/>
    <w:rsid w:val="00387DC9"/>
    <w:rsid w:val="0039193E"/>
    <w:rsid w:val="00391ADA"/>
    <w:rsid w:val="00392CDB"/>
    <w:rsid w:val="0039380F"/>
    <w:rsid w:val="00393B71"/>
    <w:rsid w:val="00394095"/>
    <w:rsid w:val="003940F6"/>
    <w:rsid w:val="00396545"/>
    <w:rsid w:val="00396F71"/>
    <w:rsid w:val="0039792B"/>
    <w:rsid w:val="003A04FF"/>
    <w:rsid w:val="003A1B01"/>
    <w:rsid w:val="003A2029"/>
    <w:rsid w:val="003A6417"/>
    <w:rsid w:val="003A65FE"/>
    <w:rsid w:val="003A6A5A"/>
    <w:rsid w:val="003A7221"/>
    <w:rsid w:val="003A730E"/>
    <w:rsid w:val="003B1CEE"/>
    <w:rsid w:val="003B2856"/>
    <w:rsid w:val="003B2A0D"/>
    <w:rsid w:val="003B55AD"/>
    <w:rsid w:val="003B7EC4"/>
    <w:rsid w:val="003C447B"/>
    <w:rsid w:val="003C7282"/>
    <w:rsid w:val="003D00D5"/>
    <w:rsid w:val="003D0A29"/>
    <w:rsid w:val="003D181D"/>
    <w:rsid w:val="003D20C4"/>
    <w:rsid w:val="003D46D0"/>
    <w:rsid w:val="003E6679"/>
    <w:rsid w:val="003E6D0F"/>
    <w:rsid w:val="003E712E"/>
    <w:rsid w:val="003F140F"/>
    <w:rsid w:val="003F15DB"/>
    <w:rsid w:val="003F2702"/>
    <w:rsid w:val="003F2778"/>
    <w:rsid w:val="003F36A4"/>
    <w:rsid w:val="003F70CA"/>
    <w:rsid w:val="003F7823"/>
    <w:rsid w:val="0040137F"/>
    <w:rsid w:val="00402179"/>
    <w:rsid w:val="0040278D"/>
    <w:rsid w:val="00412E24"/>
    <w:rsid w:val="00416727"/>
    <w:rsid w:val="00416820"/>
    <w:rsid w:val="00420641"/>
    <w:rsid w:val="0042068A"/>
    <w:rsid w:val="00422572"/>
    <w:rsid w:val="0042437A"/>
    <w:rsid w:val="00424E72"/>
    <w:rsid w:val="00426D7C"/>
    <w:rsid w:val="004300ED"/>
    <w:rsid w:val="00431687"/>
    <w:rsid w:val="00432B72"/>
    <w:rsid w:val="00433016"/>
    <w:rsid w:val="004342F1"/>
    <w:rsid w:val="004349C0"/>
    <w:rsid w:val="00437702"/>
    <w:rsid w:val="004401B5"/>
    <w:rsid w:val="00440800"/>
    <w:rsid w:val="00440B13"/>
    <w:rsid w:val="004413DD"/>
    <w:rsid w:val="00442393"/>
    <w:rsid w:val="004436D7"/>
    <w:rsid w:val="00443DCB"/>
    <w:rsid w:val="00443DEB"/>
    <w:rsid w:val="0044535B"/>
    <w:rsid w:val="00445FDA"/>
    <w:rsid w:val="004465D3"/>
    <w:rsid w:val="00447F0D"/>
    <w:rsid w:val="00450A5F"/>
    <w:rsid w:val="00451514"/>
    <w:rsid w:val="00453BB4"/>
    <w:rsid w:val="00456317"/>
    <w:rsid w:val="00456348"/>
    <w:rsid w:val="004572A1"/>
    <w:rsid w:val="004613B1"/>
    <w:rsid w:val="0046231E"/>
    <w:rsid w:val="00462EED"/>
    <w:rsid w:val="004635E2"/>
    <w:rsid w:val="00463AAA"/>
    <w:rsid w:val="00464CB6"/>
    <w:rsid w:val="0046566E"/>
    <w:rsid w:val="0047025A"/>
    <w:rsid w:val="00472C41"/>
    <w:rsid w:val="00473115"/>
    <w:rsid w:val="00474477"/>
    <w:rsid w:val="004764CB"/>
    <w:rsid w:val="00476730"/>
    <w:rsid w:val="004769A5"/>
    <w:rsid w:val="00481A7B"/>
    <w:rsid w:val="0048386B"/>
    <w:rsid w:val="00483C14"/>
    <w:rsid w:val="00485DB6"/>
    <w:rsid w:val="0048658E"/>
    <w:rsid w:val="00491C96"/>
    <w:rsid w:val="004923B6"/>
    <w:rsid w:val="00494294"/>
    <w:rsid w:val="004954BE"/>
    <w:rsid w:val="00495611"/>
    <w:rsid w:val="00496359"/>
    <w:rsid w:val="004A14BE"/>
    <w:rsid w:val="004A22B4"/>
    <w:rsid w:val="004A2BF5"/>
    <w:rsid w:val="004A3085"/>
    <w:rsid w:val="004A4BD5"/>
    <w:rsid w:val="004A4CFD"/>
    <w:rsid w:val="004A677C"/>
    <w:rsid w:val="004A7F49"/>
    <w:rsid w:val="004B176B"/>
    <w:rsid w:val="004B293C"/>
    <w:rsid w:val="004B3D59"/>
    <w:rsid w:val="004B58EA"/>
    <w:rsid w:val="004B5AE8"/>
    <w:rsid w:val="004B73EF"/>
    <w:rsid w:val="004C20F2"/>
    <w:rsid w:val="004C251E"/>
    <w:rsid w:val="004C3F25"/>
    <w:rsid w:val="004C525E"/>
    <w:rsid w:val="004C67E2"/>
    <w:rsid w:val="004C7A27"/>
    <w:rsid w:val="004D0490"/>
    <w:rsid w:val="004D12F1"/>
    <w:rsid w:val="004D1805"/>
    <w:rsid w:val="004D1CB6"/>
    <w:rsid w:val="004D257A"/>
    <w:rsid w:val="004D3142"/>
    <w:rsid w:val="004D4509"/>
    <w:rsid w:val="004D52DD"/>
    <w:rsid w:val="004D68F8"/>
    <w:rsid w:val="004D6D19"/>
    <w:rsid w:val="004E11D8"/>
    <w:rsid w:val="004E6E3A"/>
    <w:rsid w:val="004F0C96"/>
    <w:rsid w:val="004F28A0"/>
    <w:rsid w:val="004F44C7"/>
    <w:rsid w:val="004F489F"/>
    <w:rsid w:val="004F4958"/>
    <w:rsid w:val="004F766F"/>
    <w:rsid w:val="004F78B7"/>
    <w:rsid w:val="004F7944"/>
    <w:rsid w:val="00500224"/>
    <w:rsid w:val="005041C2"/>
    <w:rsid w:val="00505CA0"/>
    <w:rsid w:val="00507C08"/>
    <w:rsid w:val="00507D18"/>
    <w:rsid w:val="0051016E"/>
    <w:rsid w:val="00511A30"/>
    <w:rsid w:val="00511F46"/>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E2C"/>
    <w:rsid w:val="00542797"/>
    <w:rsid w:val="00542B3A"/>
    <w:rsid w:val="00543C29"/>
    <w:rsid w:val="00544B9C"/>
    <w:rsid w:val="00544EC9"/>
    <w:rsid w:val="00546FBD"/>
    <w:rsid w:val="00551A9B"/>
    <w:rsid w:val="005520BF"/>
    <w:rsid w:val="00552213"/>
    <w:rsid w:val="0055399B"/>
    <w:rsid w:val="0055544F"/>
    <w:rsid w:val="00556B04"/>
    <w:rsid w:val="00562B0A"/>
    <w:rsid w:val="00562CCE"/>
    <w:rsid w:val="0056526A"/>
    <w:rsid w:val="005669D6"/>
    <w:rsid w:val="00567998"/>
    <w:rsid w:val="005759CD"/>
    <w:rsid w:val="00577884"/>
    <w:rsid w:val="00581C0F"/>
    <w:rsid w:val="00582919"/>
    <w:rsid w:val="005849B2"/>
    <w:rsid w:val="00585172"/>
    <w:rsid w:val="00587366"/>
    <w:rsid w:val="0058757A"/>
    <w:rsid w:val="00587F87"/>
    <w:rsid w:val="00590037"/>
    <w:rsid w:val="00593476"/>
    <w:rsid w:val="00595511"/>
    <w:rsid w:val="005A228F"/>
    <w:rsid w:val="005A2A65"/>
    <w:rsid w:val="005A2F65"/>
    <w:rsid w:val="005A3513"/>
    <w:rsid w:val="005A3BD7"/>
    <w:rsid w:val="005A60E1"/>
    <w:rsid w:val="005A786F"/>
    <w:rsid w:val="005B169C"/>
    <w:rsid w:val="005B2DD1"/>
    <w:rsid w:val="005B3A49"/>
    <w:rsid w:val="005B6ADF"/>
    <w:rsid w:val="005B773D"/>
    <w:rsid w:val="005B7C5D"/>
    <w:rsid w:val="005C1A74"/>
    <w:rsid w:val="005C3294"/>
    <w:rsid w:val="005C347F"/>
    <w:rsid w:val="005C6F55"/>
    <w:rsid w:val="005D27DD"/>
    <w:rsid w:val="005D3493"/>
    <w:rsid w:val="005D622E"/>
    <w:rsid w:val="005D6FF0"/>
    <w:rsid w:val="005E11D5"/>
    <w:rsid w:val="005E34D4"/>
    <w:rsid w:val="005E3AE2"/>
    <w:rsid w:val="005E3FDE"/>
    <w:rsid w:val="005E55F2"/>
    <w:rsid w:val="005E68FC"/>
    <w:rsid w:val="005E7271"/>
    <w:rsid w:val="005F1B18"/>
    <w:rsid w:val="005F487C"/>
    <w:rsid w:val="005F53A4"/>
    <w:rsid w:val="005F5FE1"/>
    <w:rsid w:val="005F62B2"/>
    <w:rsid w:val="005F715E"/>
    <w:rsid w:val="006010DA"/>
    <w:rsid w:val="006017AB"/>
    <w:rsid w:val="00604AC3"/>
    <w:rsid w:val="00605865"/>
    <w:rsid w:val="00612562"/>
    <w:rsid w:val="00617125"/>
    <w:rsid w:val="00617813"/>
    <w:rsid w:val="006206CC"/>
    <w:rsid w:val="00622B06"/>
    <w:rsid w:val="00626C3B"/>
    <w:rsid w:val="00627163"/>
    <w:rsid w:val="0063034E"/>
    <w:rsid w:val="00634476"/>
    <w:rsid w:val="0064393B"/>
    <w:rsid w:val="00644375"/>
    <w:rsid w:val="00644A5C"/>
    <w:rsid w:val="00646A08"/>
    <w:rsid w:val="00650392"/>
    <w:rsid w:val="0065061D"/>
    <w:rsid w:val="00652E79"/>
    <w:rsid w:val="0065715E"/>
    <w:rsid w:val="00657670"/>
    <w:rsid w:val="00657DBF"/>
    <w:rsid w:val="00657DE0"/>
    <w:rsid w:val="00662C69"/>
    <w:rsid w:val="00663CC7"/>
    <w:rsid w:val="0066458B"/>
    <w:rsid w:val="00664805"/>
    <w:rsid w:val="006718FB"/>
    <w:rsid w:val="006720F3"/>
    <w:rsid w:val="00673695"/>
    <w:rsid w:val="00674701"/>
    <w:rsid w:val="00674A46"/>
    <w:rsid w:val="006752B0"/>
    <w:rsid w:val="00675F80"/>
    <w:rsid w:val="00676959"/>
    <w:rsid w:val="00676C6B"/>
    <w:rsid w:val="00680F25"/>
    <w:rsid w:val="00685689"/>
    <w:rsid w:val="0068594B"/>
    <w:rsid w:val="00686B04"/>
    <w:rsid w:val="006901FA"/>
    <w:rsid w:val="00690ED0"/>
    <w:rsid w:val="00693427"/>
    <w:rsid w:val="00694C00"/>
    <w:rsid w:val="006958A7"/>
    <w:rsid w:val="00695F94"/>
    <w:rsid w:val="006964F5"/>
    <w:rsid w:val="00696EF8"/>
    <w:rsid w:val="006A1047"/>
    <w:rsid w:val="006A2CF3"/>
    <w:rsid w:val="006A2D34"/>
    <w:rsid w:val="006A2EDE"/>
    <w:rsid w:val="006A3D7A"/>
    <w:rsid w:val="006B004E"/>
    <w:rsid w:val="006B0198"/>
    <w:rsid w:val="006B12E8"/>
    <w:rsid w:val="006B1C19"/>
    <w:rsid w:val="006B65D4"/>
    <w:rsid w:val="006B6C2C"/>
    <w:rsid w:val="006B7A58"/>
    <w:rsid w:val="006C26B3"/>
    <w:rsid w:val="006C2FEE"/>
    <w:rsid w:val="006C50C2"/>
    <w:rsid w:val="006C563A"/>
    <w:rsid w:val="006C6E1A"/>
    <w:rsid w:val="006D27EF"/>
    <w:rsid w:val="006D52D1"/>
    <w:rsid w:val="006E013D"/>
    <w:rsid w:val="006E1056"/>
    <w:rsid w:val="006E3A2A"/>
    <w:rsid w:val="006E3C4C"/>
    <w:rsid w:val="006E4BD4"/>
    <w:rsid w:val="006E4E2A"/>
    <w:rsid w:val="006E5950"/>
    <w:rsid w:val="006E6B65"/>
    <w:rsid w:val="006E6C14"/>
    <w:rsid w:val="006E7CC5"/>
    <w:rsid w:val="006F1E31"/>
    <w:rsid w:val="006F2C12"/>
    <w:rsid w:val="006F2F92"/>
    <w:rsid w:val="007050B1"/>
    <w:rsid w:val="00705527"/>
    <w:rsid w:val="00707096"/>
    <w:rsid w:val="007136BC"/>
    <w:rsid w:val="00714576"/>
    <w:rsid w:val="00715A04"/>
    <w:rsid w:val="00721335"/>
    <w:rsid w:val="00721924"/>
    <w:rsid w:val="00721F66"/>
    <w:rsid w:val="0072261B"/>
    <w:rsid w:val="00722B93"/>
    <w:rsid w:val="00727C5F"/>
    <w:rsid w:val="00731F1F"/>
    <w:rsid w:val="007365AD"/>
    <w:rsid w:val="00742486"/>
    <w:rsid w:val="0074433B"/>
    <w:rsid w:val="0074628D"/>
    <w:rsid w:val="007473D2"/>
    <w:rsid w:val="007479C2"/>
    <w:rsid w:val="00750A80"/>
    <w:rsid w:val="0075151E"/>
    <w:rsid w:val="0075265E"/>
    <w:rsid w:val="0075440D"/>
    <w:rsid w:val="00754EF8"/>
    <w:rsid w:val="0075604A"/>
    <w:rsid w:val="0075650E"/>
    <w:rsid w:val="00757995"/>
    <w:rsid w:val="00763343"/>
    <w:rsid w:val="007644E6"/>
    <w:rsid w:val="007652EA"/>
    <w:rsid w:val="00765402"/>
    <w:rsid w:val="00766CDD"/>
    <w:rsid w:val="007674F3"/>
    <w:rsid w:val="00767CD2"/>
    <w:rsid w:val="00770859"/>
    <w:rsid w:val="00774A5F"/>
    <w:rsid w:val="00774DFD"/>
    <w:rsid w:val="007753FA"/>
    <w:rsid w:val="0077544D"/>
    <w:rsid w:val="0078079A"/>
    <w:rsid w:val="007860B9"/>
    <w:rsid w:val="007914E4"/>
    <w:rsid w:val="00791E58"/>
    <w:rsid w:val="007A0692"/>
    <w:rsid w:val="007A082B"/>
    <w:rsid w:val="007A0A1B"/>
    <w:rsid w:val="007A1303"/>
    <w:rsid w:val="007A2C90"/>
    <w:rsid w:val="007A65E0"/>
    <w:rsid w:val="007A70B9"/>
    <w:rsid w:val="007A7602"/>
    <w:rsid w:val="007B02B9"/>
    <w:rsid w:val="007B1AED"/>
    <w:rsid w:val="007B26B2"/>
    <w:rsid w:val="007B30F3"/>
    <w:rsid w:val="007B5AF0"/>
    <w:rsid w:val="007B6317"/>
    <w:rsid w:val="007B694D"/>
    <w:rsid w:val="007C0013"/>
    <w:rsid w:val="007C0CBC"/>
    <w:rsid w:val="007C255D"/>
    <w:rsid w:val="007C37D2"/>
    <w:rsid w:val="007C3985"/>
    <w:rsid w:val="007C6110"/>
    <w:rsid w:val="007C7154"/>
    <w:rsid w:val="007D0C01"/>
    <w:rsid w:val="007D3FBD"/>
    <w:rsid w:val="007D49A0"/>
    <w:rsid w:val="007D6429"/>
    <w:rsid w:val="007D7EF3"/>
    <w:rsid w:val="007E5125"/>
    <w:rsid w:val="007E5DB4"/>
    <w:rsid w:val="007E72DF"/>
    <w:rsid w:val="007F0617"/>
    <w:rsid w:val="007F1BA2"/>
    <w:rsid w:val="007F313E"/>
    <w:rsid w:val="007F729E"/>
    <w:rsid w:val="00800E69"/>
    <w:rsid w:val="00802BFE"/>
    <w:rsid w:val="008039C2"/>
    <w:rsid w:val="008046E4"/>
    <w:rsid w:val="008055FF"/>
    <w:rsid w:val="00806782"/>
    <w:rsid w:val="00806AA1"/>
    <w:rsid w:val="00810F94"/>
    <w:rsid w:val="00812DB3"/>
    <w:rsid w:val="008152F4"/>
    <w:rsid w:val="008167F5"/>
    <w:rsid w:val="0081794B"/>
    <w:rsid w:val="00817D8E"/>
    <w:rsid w:val="008200A3"/>
    <w:rsid w:val="00820BF2"/>
    <w:rsid w:val="00824C4E"/>
    <w:rsid w:val="00826125"/>
    <w:rsid w:val="00833E4C"/>
    <w:rsid w:val="00836224"/>
    <w:rsid w:val="00837BE4"/>
    <w:rsid w:val="00840559"/>
    <w:rsid w:val="00843153"/>
    <w:rsid w:val="00843908"/>
    <w:rsid w:val="00845D12"/>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25D2"/>
    <w:rsid w:val="0087459A"/>
    <w:rsid w:val="00875167"/>
    <w:rsid w:val="00881572"/>
    <w:rsid w:val="00882FEA"/>
    <w:rsid w:val="00883450"/>
    <w:rsid w:val="0088398C"/>
    <w:rsid w:val="00885A71"/>
    <w:rsid w:val="00885C6E"/>
    <w:rsid w:val="0088743F"/>
    <w:rsid w:val="0089067B"/>
    <w:rsid w:val="0089412A"/>
    <w:rsid w:val="00895536"/>
    <w:rsid w:val="00896AD4"/>
    <w:rsid w:val="00896C07"/>
    <w:rsid w:val="008A52F3"/>
    <w:rsid w:val="008A5456"/>
    <w:rsid w:val="008A7F7D"/>
    <w:rsid w:val="008B1A5A"/>
    <w:rsid w:val="008B382F"/>
    <w:rsid w:val="008B4590"/>
    <w:rsid w:val="008B5AB4"/>
    <w:rsid w:val="008B6849"/>
    <w:rsid w:val="008B7FFE"/>
    <w:rsid w:val="008C0446"/>
    <w:rsid w:val="008C2B3C"/>
    <w:rsid w:val="008C41A7"/>
    <w:rsid w:val="008C6F34"/>
    <w:rsid w:val="008C7108"/>
    <w:rsid w:val="008D02A3"/>
    <w:rsid w:val="008D22D8"/>
    <w:rsid w:val="008D2BCD"/>
    <w:rsid w:val="008D406E"/>
    <w:rsid w:val="008D4E99"/>
    <w:rsid w:val="008D5066"/>
    <w:rsid w:val="008D5A97"/>
    <w:rsid w:val="008D6697"/>
    <w:rsid w:val="008D728C"/>
    <w:rsid w:val="008E0674"/>
    <w:rsid w:val="008E11CC"/>
    <w:rsid w:val="008E1B8F"/>
    <w:rsid w:val="008E580D"/>
    <w:rsid w:val="008F12E6"/>
    <w:rsid w:val="008F1558"/>
    <w:rsid w:val="008F5927"/>
    <w:rsid w:val="0090174A"/>
    <w:rsid w:val="009036B3"/>
    <w:rsid w:val="009071FE"/>
    <w:rsid w:val="00907761"/>
    <w:rsid w:val="0091242A"/>
    <w:rsid w:val="00913AA4"/>
    <w:rsid w:val="00915778"/>
    <w:rsid w:val="009164DD"/>
    <w:rsid w:val="00917D20"/>
    <w:rsid w:val="009210C9"/>
    <w:rsid w:val="00925C68"/>
    <w:rsid w:val="009315B0"/>
    <w:rsid w:val="009316E9"/>
    <w:rsid w:val="0093416D"/>
    <w:rsid w:val="00937309"/>
    <w:rsid w:val="00945A61"/>
    <w:rsid w:val="00950154"/>
    <w:rsid w:val="00953054"/>
    <w:rsid w:val="009548C1"/>
    <w:rsid w:val="009563A5"/>
    <w:rsid w:val="00956868"/>
    <w:rsid w:val="0095765F"/>
    <w:rsid w:val="009606E6"/>
    <w:rsid w:val="00962F40"/>
    <w:rsid w:val="00963968"/>
    <w:rsid w:val="00970F70"/>
    <w:rsid w:val="00971056"/>
    <w:rsid w:val="0097252B"/>
    <w:rsid w:val="00972668"/>
    <w:rsid w:val="009727B4"/>
    <w:rsid w:val="00972C36"/>
    <w:rsid w:val="009750AA"/>
    <w:rsid w:val="00977D37"/>
    <w:rsid w:val="009830D3"/>
    <w:rsid w:val="00983B8F"/>
    <w:rsid w:val="0098595E"/>
    <w:rsid w:val="00986073"/>
    <w:rsid w:val="00990EE2"/>
    <w:rsid w:val="009916D2"/>
    <w:rsid w:val="0099229C"/>
    <w:rsid w:val="009959DB"/>
    <w:rsid w:val="00995C9F"/>
    <w:rsid w:val="0099752D"/>
    <w:rsid w:val="00997C2A"/>
    <w:rsid w:val="009A0461"/>
    <w:rsid w:val="009A28A2"/>
    <w:rsid w:val="009A5191"/>
    <w:rsid w:val="009B0F5C"/>
    <w:rsid w:val="009B11D6"/>
    <w:rsid w:val="009B2EE9"/>
    <w:rsid w:val="009B3D3C"/>
    <w:rsid w:val="009B4864"/>
    <w:rsid w:val="009B5504"/>
    <w:rsid w:val="009B5D1A"/>
    <w:rsid w:val="009B649B"/>
    <w:rsid w:val="009B6F16"/>
    <w:rsid w:val="009C0940"/>
    <w:rsid w:val="009C1D99"/>
    <w:rsid w:val="009C1F8B"/>
    <w:rsid w:val="009C20A8"/>
    <w:rsid w:val="009C4185"/>
    <w:rsid w:val="009D2384"/>
    <w:rsid w:val="009D3240"/>
    <w:rsid w:val="009D3A6E"/>
    <w:rsid w:val="009D61D9"/>
    <w:rsid w:val="009D624D"/>
    <w:rsid w:val="009D6ACB"/>
    <w:rsid w:val="009E0AB4"/>
    <w:rsid w:val="009E1FBB"/>
    <w:rsid w:val="009E4942"/>
    <w:rsid w:val="009E6E48"/>
    <w:rsid w:val="009F0B67"/>
    <w:rsid w:val="009F1E4B"/>
    <w:rsid w:val="009F307E"/>
    <w:rsid w:val="009F4398"/>
    <w:rsid w:val="009F50DE"/>
    <w:rsid w:val="009F6D34"/>
    <w:rsid w:val="009F7BB0"/>
    <w:rsid w:val="00A036C5"/>
    <w:rsid w:val="00A03AD2"/>
    <w:rsid w:val="00A07D84"/>
    <w:rsid w:val="00A10336"/>
    <w:rsid w:val="00A10CE2"/>
    <w:rsid w:val="00A13703"/>
    <w:rsid w:val="00A13811"/>
    <w:rsid w:val="00A16DF1"/>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7428"/>
    <w:rsid w:val="00A70CF3"/>
    <w:rsid w:val="00A7155E"/>
    <w:rsid w:val="00A749C2"/>
    <w:rsid w:val="00A74EDE"/>
    <w:rsid w:val="00A763AE"/>
    <w:rsid w:val="00A76B0D"/>
    <w:rsid w:val="00A80223"/>
    <w:rsid w:val="00A81AB5"/>
    <w:rsid w:val="00A82724"/>
    <w:rsid w:val="00A82C5A"/>
    <w:rsid w:val="00A83FF6"/>
    <w:rsid w:val="00A8620F"/>
    <w:rsid w:val="00A86AAB"/>
    <w:rsid w:val="00A8769A"/>
    <w:rsid w:val="00A92EC0"/>
    <w:rsid w:val="00A92EED"/>
    <w:rsid w:val="00A939A5"/>
    <w:rsid w:val="00A9674B"/>
    <w:rsid w:val="00A9772B"/>
    <w:rsid w:val="00AA0660"/>
    <w:rsid w:val="00AA3875"/>
    <w:rsid w:val="00AA404A"/>
    <w:rsid w:val="00AA40DC"/>
    <w:rsid w:val="00AA6228"/>
    <w:rsid w:val="00AA69A4"/>
    <w:rsid w:val="00AB1E55"/>
    <w:rsid w:val="00AB2744"/>
    <w:rsid w:val="00AB274F"/>
    <w:rsid w:val="00AB5F30"/>
    <w:rsid w:val="00AB6BE3"/>
    <w:rsid w:val="00AC37C3"/>
    <w:rsid w:val="00AC535B"/>
    <w:rsid w:val="00AC5F6A"/>
    <w:rsid w:val="00AD0B3C"/>
    <w:rsid w:val="00AD1CC0"/>
    <w:rsid w:val="00AD20F5"/>
    <w:rsid w:val="00AD22B5"/>
    <w:rsid w:val="00AD33D3"/>
    <w:rsid w:val="00AD3DB4"/>
    <w:rsid w:val="00AD746E"/>
    <w:rsid w:val="00AE2ED6"/>
    <w:rsid w:val="00AF1F04"/>
    <w:rsid w:val="00AF3B55"/>
    <w:rsid w:val="00AF3D59"/>
    <w:rsid w:val="00AF5E00"/>
    <w:rsid w:val="00AF6794"/>
    <w:rsid w:val="00AF6EA4"/>
    <w:rsid w:val="00AF6F48"/>
    <w:rsid w:val="00AF717E"/>
    <w:rsid w:val="00B0047F"/>
    <w:rsid w:val="00B016F7"/>
    <w:rsid w:val="00B02BDD"/>
    <w:rsid w:val="00B055B9"/>
    <w:rsid w:val="00B105D7"/>
    <w:rsid w:val="00B11A1D"/>
    <w:rsid w:val="00B13D85"/>
    <w:rsid w:val="00B16296"/>
    <w:rsid w:val="00B1786A"/>
    <w:rsid w:val="00B206D8"/>
    <w:rsid w:val="00B312C7"/>
    <w:rsid w:val="00B316B9"/>
    <w:rsid w:val="00B32E58"/>
    <w:rsid w:val="00B335A2"/>
    <w:rsid w:val="00B34371"/>
    <w:rsid w:val="00B357DD"/>
    <w:rsid w:val="00B37104"/>
    <w:rsid w:val="00B406E3"/>
    <w:rsid w:val="00B433EB"/>
    <w:rsid w:val="00B447D7"/>
    <w:rsid w:val="00B47889"/>
    <w:rsid w:val="00B47D0D"/>
    <w:rsid w:val="00B52B7D"/>
    <w:rsid w:val="00B531D2"/>
    <w:rsid w:val="00B53CCA"/>
    <w:rsid w:val="00B54441"/>
    <w:rsid w:val="00B54A5F"/>
    <w:rsid w:val="00B560C2"/>
    <w:rsid w:val="00B56409"/>
    <w:rsid w:val="00B56F9B"/>
    <w:rsid w:val="00B64919"/>
    <w:rsid w:val="00B667C6"/>
    <w:rsid w:val="00B66BC8"/>
    <w:rsid w:val="00B71F08"/>
    <w:rsid w:val="00B73838"/>
    <w:rsid w:val="00B7421A"/>
    <w:rsid w:val="00B75008"/>
    <w:rsid w:val="00B75F20"/>
    <w:rsid w:val="00B762FD"/>
    <w:rsid w:val="00B76DA6"/>
    <w:rsid w:val="00B808A4"/>
    <w:rsid w:val="00B81371"/>
    <w:rsid w:val="00B818B8"/>
    <w:rsid w:val="00B83E2E"/>
    <w:rsid w:val="00B849FC"/>
    <w:rsid w:val="00B902E7"/>
    <w:rsid w:val="00B922D9"/>
    <w:rsid w:val="00B926D6"/>
    <w:rsid w:val="00B966BF"/>
    <w:rsid w:val="00B974B4"/>
    <w:rsid w:val="00BA0012"/>
    <w:rsid w:val="00BA4F66"/>
    <w:rsid w:val="00BA54A2"/>
    <w:rsid w:val="00BA7987"/>
    <w:rsid w:val="00BA7CFA"/>
    <w:rsid w:val="00BB1309"/>
    <w:rsid w:val="00BB2592"/>
    <w:rsid w:val="00BB3156"/>
    <w:rsid w:val="00BB405E"/>
    <w:rsid w:val="00BB5CA9"/>
    <w:rsid w:val="00BB6662"/>
    <w:rsid w:val="00BC0CE4"/>
    <w:rsid w:val="00BC260A"/>
    <w:rsid w:val="00BC30BF"/>
    <w:rsid w:val="00BC3150"/>
    <w:rsid w:val="00BC61B2"/>
    <w:rsid w:val="00BD025A"/>
    <w:rsid w:val="00BD02D5"/>
    <w:rsid w:val="00BD0DA4"/>
    <w:rsid w:val="00BD1B67"/>
    <w:rsid w:val="00BD335B"/>
    <w:rsid w:val="00BD33B6"/>
    <w:rsid w:val="00BD3D7F"/>
    <w:rsid w:val="00BD4097"/>
    <w:rsid w:val="00BD4E41"/>
    <w:rsid w:val="00BD6560"/>
    <w:rsid w:val="00BE00FA"/>
    <w:rsid w:val="00BE0C95"/>
    <w:rsid w:val="00BE545A"/>
    <w:rsid w:val="00BE5E11"/>
    <w:rsid w:val="00BE6C95"/>
    <w:rsid w:val="00BE74FA"/>
    <w:rsid w:val="00BF0A54"/>
    <w:rsid w:val="00BF0F1C"/>
    <w:rsid w:val="00BF1B7F"/>
    <w:rsid w:val="00BF2346"/>
    <w:rsid w:val="00BF2787"/>
    <w:rsid w:val="00BF6B5B"/>
    <w:rsid w:val="00BF6D83"/>
    <w:rsid w:val="00BF704D"/>
    <w:rsid w:val="00BF7365"/>
    <w:rsid w:val="00BF7824"/>
    <w:rsid w:val="00C020F8"/>
    <w:rsid w:val="00C02535"/>
    <w:rsid w:val="00C04666"/>
    <w:rsid w:val="00C04D22"/>
    <w:rsid w:val="00C11482"/>
    <w:rsid w:val="00C14CDF"/>
    <w:rsid w:val="00C150E0"/>
    <w:rsid w:val="00C150F6"/>
    <w:rsid w:val="00C16762"/>
    <w:rsid w:val="00C17637"/>
    <w:rsid w:val="00C179FC"/>
    <w:rsid w:val="00C20EB1"/>
    <w:rsid w:val="00C2139F"/>
    <w:rsid w:val="00C21F7F"/>
    <w:rsid w:val="00C27ABF"/>
    <w:rsid w:val="00C315FB"/>
    <w:rsid w:val="00C317BD"/>
    <w:rsid w:val="00C33279"/>
    <w:rsid w:val="00C41015"/>
    <w:rsid w:val="00C41131"/>
    <w:rsid w:val="00C411C1"/>
    <w:rsid w:val="00C4329F"/>
    <w:rsid w:val="00C45750"/>
    <w:rsid w:val="00C45BF0"/>
    <w:rsid w:val="00C47468"/>
    <w:rsid w:val="00C55FE8"/>
    <w:rsid w:val="00C6220B"/>
    <w:rsid w:val="00C634D6"/>
    <w:rsid w:val="00C63CF2"/>
    <w:rsid w:val="00C648FC"/>
    <w:rsid w:val="00C663BE"/>
    <w:rsid w:val="00C71858"/>
    <w:rsid w:val="00C722C5"/>
    <w:rsid w:val="00C73AF7"/>
    <w:rsid w:val="00C744AE"/>
    <w:rsid w:val="00C74781"/>
    <w:rsid w:val="00C80034"/>
    <w:rsid w:val="00C83EA7"/>
    <w:rsid w:val="00C84559"/>
    <w:rsid w:val="00C862C4"/>
    <w:rsid w:val="00C86B34"/>
    <w:rsid w:val="00C95593"/>
    <w:rsid w:val="00CA2022"/>
    <w:rsid w:val="00CB3C69"/>
    <w:rsid w:val="00CB57BF"/>
    <w:rsid w:val="00CC10A6"/>
    <w:rsid w:val="00CC2DE4"/>
    <w:rsid w:val="00CC360E"/>
    <w:rsid w:val="00CC484F"/>
    <w:rsid w:val="00CC48D6"/>
    <w:rsid w:val="00CC57B1"/>
    <w:rsid w:val="00CD6866"/>
    <w:rsid w:val="00CD76D4"/>
    <w:rsid w:val="00CD7893"/>
    <w:rsid w:val="00CE03CC"/>
    <w:rsid w:val="00CE7E6A"/>
    <w:rsid w:val="00CF030B"/>
    <w:rsid w:val="00CF23A2"/>
    <w:rsid w:val="00CF5D77"/>
    <w:rsid w:val="00CF6EB2"/>
    <w:rsid w:val="00D1264A"/>
    <w:rsid w:val="00D12EE7"/>
    <w:rsid w:val="00D1373C"/>
    <w:rsid w:val="00D17702"/>
    <w:rsid w:val="00D17C3D"/>
    <w:rsid w:val="00D21D92"/>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7B7"/>
    <w:rsid w:val="00D409B3"/>
    <w:rsid w:val="00D41E2D"/>
    <w:rsid w:val="00D4287D"/>
    <w:rsid w:val="00D42957"/>
    <w:rsid w:val="00D47265"/>
    <w:rsid w:val="00D4793C"/>
    <w:rsid w:val="00D506A3"/>
    <w:rsid w:val="00D53789"/>
    <w:rsid w:val="00D63990"/>
    <w:rsid w:val="00D65068"/>
    <w:rsid w:val="00D65243"/>
    <w:rsid w:val="00D658A1"/>
    <w:rsid w:val="00D67E99"/>
    <w:rsid w:val="00D738F0"/>
    <w:rsid w:val="00D82CB3"/>
    <w:rsid w:val="00D82FC0"/>
    <w:rsid w:val="00D8322A"/>
    <w:rsid w:val="00D83C17"/>
    <w:rsid w:val="00D85885"/>
    <w:rsid w:val="00D8720F"/>
    <w:rsid w:val="00D87527"/>
    <w:rsid w:val="00D87652"/>
    <w:rsid w:val="00D91187"/>
    <w:rsid w:val="00D92D08"/>
    <w:rsid w:val="00D9372E"/>
    <w:rsid w:val="00D9392E"/>
    <w:rsid w:val="00D947F0"/>
    <w:rsid w:val="00D963CC"/>
    <w:rsid w:val="00DA3A4F"/>
    <w:rsid w:val="00DA42C0"/>
    <w:rsid w:val="00DA52A2"/>
    <w:rsid w:val="00DA7E2F"/>
    <w:rsid w:val="00DB0C0B"/>
    <w:rsid w:val="00DB31E7"/>
    <w:rsid w:val="00DB3A66"/>
    <w:rsid w:val="00DB4BEF"/>
    <w:rsid w:val="00DB78B2"/>
    <w:rsid w:val="00DC073A"/>
    <w:rsid w:val="00DC230C"/>
    <w:rsid w:val="00DC2CE7"/>
    <w:rsid w:val="00DC301A"/>
    <w:rsid w:val="00DC3325"/>
    <w:rsid w:val="00DC6AEA"/>
    <w:rsid w:val="00DC7377"/>
    <w:rsid w:val="00DD4849"/>
    <w:rsid w:val="00DE0FC0"/>
    <w:rsid w:val="00DE3A31"/>
    <w:rsid w:val="00DF13A5"/>
    <w:rsid w:val="00DF1C93"/>
    <w:rsid w:val="00DF1E5D"/>
    <w:rsid w:val="00DF2ABA"/>
    <w:rsid w:val="00DF419C"/>
    <w:rsid w:val="00DF51C5"/>
    <w:rsid w:val="00DF72C7"/>
    <w:rsid w:val="00DF7F03"/>
    <w:rsid w:val="00E03246"/>
    <w:rsid w:val="00E03508"/>
    <w:rsid w:val="00E03C0E"/>
    <w:rsid w:val="00E073C2"/>
    <w:rsid w:val="00E10C25"/>
    <w:rsid w:val="00E1123F"/>
    <w:rsid w:val="00E12D1C"/>
    <w:rsid w:val="00E14307"/>
    <w:rsid w:val="00E16412"/>
    <w:rsid w:val="00E165DD"/>
    <w:rsid w:val="00E16A98"/>
    <w:rsid w:val="00E227C3"/>
    <w:rsid w:val="00E22843"/>
    <w:rsid w:val="00E23F81"/>
    <w:rsid w:val="00E24C79"/>
    <w:rsid w:val="00E26881"/>
    <w:rsid w:val="00E26DFE"/>
    <w:rsid w:val="00E2713B"/>
    <w:rsid w:val="00E32A9F"/>
    <w:rsid w:val="00E32DDF"/>
    <w:rsid w:val="00E33108"/>
    <w:rsid w:val="00E34706"/>
    <w:rsid w:val="00E40CD0"/>
    <w:rsid w:val="00E43ABE"/>
    <w:rsid w:val="00E44057"/>
    <w:rsid w:val="00E445BD"/>
    <w:rsid w:val="00E47A5F"/>
    <w:rsid w:val="00E507A5"/>
    <w:rsid w:val="00E528D2"/>
    <w:rsid w:val="00E54E89"/>
    <w:rsid w:val="00E56AE0"/>
    <w:rsid w:val="00E601CE"/>
    <w:rsid w:val="00E602CF"/>
    <w:rsid w:val="00E61EE8"/>
    <w:rsid w:val="00E62441"/>
    <w:rsid w:val="00E6345B"/>
    <w:rsid w:val="00E63879"/>
    <w:rsid w:val="00E64D27"/>
    <w:rsid w:val="00E66EE6"/>
    <w:rsid w:val="00E71633"/>
    <w:rsid w:val="00E72689"/>
    <w:rsid w:val="00E730AA"/>
    <w:rsid w:val="00E74C7A"/>
    <w:rsid w:val="00E76F52"/>
    <w:rsid w:val="00E82B54"/>
    <w:rsid w:val="00E838B2"/>
    <w:rsid w:val="00E84521"/>
    <w:rsid w:val="00E856B0"/>
    <w:rsid w:val="00E86C2A"/>
    <w:rsid w:val="00E86CA1"/>
    <w:rsid w:val="00E91E35"/>
    <w:rsid w:val="00E937B5"/>
    <w:rsid w:val="00E9442F"/>
    <w:rsid w:val="00E969D2"/>
    <w:rsid w:val="00E979DB"/>
    <w:rsid w:val="00EA0CA1"/>
    <w:rsid w:val="00EA3249"/>
    <w:rsid w:val="00EA3C59"/>
    <w:rsid w:val="00EA5118"/>
    <w:rsid w:val="00EB02F9"/>
    <w:rsid w:val="00EB0DF0"/>
    <w:rsid w:val="00EB1A2C"/>
    <w:rsid w:val="00EB2513"/>
    <w:rsid w:val="00EB40DC"/>
    <w:rsid w:val="00EB743F"/>
    <w:rsid w:val="00EC064C"/>
    <w:rsid w:val="00EC0BFA"/>
    <w:rsid w:val="00EC115D"/>
    <w:rsid w:val="00EC3328"/>
    <w:rsid w:val="00EC34A9"/>
    <w:rsid w:val="00EC3934"/>
    <w:rsid w:val="00EC6F0E"/>
    <w:rsid w:val="00EC7352"/>
    <w:rsid w:val="00ED2270"/>
    <w:rsid w:val="00ED512E"/>
    <w:rsid w:val="00EE0293"/>
    <w:rsid w:val="00EE0326"/>
    <w:rsid w:val="00EE048D"/>
    <w:rsid w:val="00EE0ACB"/>
    <w:rsid w:val="00EE107C"/>
    <w:rsid w:val="00EE280E"/>
    <w:rsid w:val="00EE3E9C"/>
    <w:rsid w:val="00EE4D4C"/>
    <w:rsid w:val="00EE4FBE"/>
    <w:rsid w:val="00EF26CB"/>
    <w:rsid w:val="00EF2E2B"/>
    <w:rsid w:val="00EF34D2"/>
    <w:rsid w:val="00EF4C26"/>
    <w:rsid w:val="00EF5CC0"/>
    <w:rsid w:val="00F00649"/>
    <w:rsid w:val="00F02412"/>
    <w:rsid w:val="00F026B4"/>
    <w:rsid w:val="00F02E9D"/>
    <w:rsid w:val="00F04044"/>
    <w:rsid w:val="00F046C8"/>
    <w:rsid w:val="00F047AB"/>
    <w:rsid w:val="00F05DE1"/>
    <w:rsid w:val="00F07353"/>
    <w:rsid w:val="00F10D6B"/>
    <w:rsid w:val="00F12CDC"/>
    <w:rsid w:val="00F13E45"/>
    <w:rsid w:val="00F147C6"/>
    <w:rsid w:val="00F21705"/>
    <w:rsid w:val="00F231FC"/>
    <w:rsid w:val="00F24AB7"/>
    <w:rsid w:val="00F25E84"/>
    <w:rsid w:val="00F2706D"/>
    <w:rsid w:val="00F27ADB"/>
    <w:rsid w:val="00F31178"/>
    <w:rsid w:val="00F32971"/>
    <w:rsid w:val="00F3400B"/>
    <w:rsid w:val="00F3534A"/>
    <w:rsid w:val="00F35C44"/>
    <w:rsid w:val="00F40C05"/>
    <w:rsid w:val="00F40E86"/>
    <w:rsid w:val="00F42168"/>
    <w:rsid w:val="00F425B3"/>
    <w:rsid w:val="00F4356C"/>
    <w:rsid w:val="00F44C78"/>
    <w:rsid w:val="00F452C0"/>
    <w:rsid w:val="00F459E6"/>
    <w:rsid w:val="00F53C70"/>
    <w:rsid w:val="00F60C62"/>
    <w:rsid w:val="00F645AF"/>
    <w:rsid w:val="00F66BC9"/>
    <w:rsid w:val="00F67946"/>
    <w:rsid w:val="00F72B99"/>
    <w:rsid w:val="00F72CCD"/>
    <w:rsid w:val="00F72E9F"/>
    <w:rsid w:val="00F73166"/>
    <w:rsid w:val="00F739E9"/>
    <w:rsid w:val="00F8023C"/>
    <w:rsid w:val="00F81620"/>
    <w:rsid w:val="00F84240"/>
    <w:rsid w:val="00F85237"/>
    <w:rsid w:val="00F8564F"/>
    <w:rsid w:val="00F87DAE"/>
    <w:rsid w:val="00F9000A"/>
    <w:rsid w:val="00F9002A"/>
    <w:rsid w:val="00F906D0"/>
    <w:rsid w:val="00F90CC8"/>
    <w:rsid w:val="00F93DF5"/>
    <w:rsid w:val="00F94E43"/>
    <w:rsid w:val="00F97AFE"/>
    <w:rsid w:val="00FA0128"/>
    <w:rsid w:val="00FA1786"/>
    <w:rsid w:val="00FA215F"/>
    <w:rsid w:val="00FA3191"/>
    <w:rsid w:val="00FA5AE3"/>
    <w:rsid w:val="00FA71A8"/>
    <w:rsid w:val="00FA73DD"/>
    <w:rsid w:val="00FB13C2"/>
    <w:rsid w:val="00FB380D"/>
    <w:rsid w:val="00FB395C"/>
    <w:rsid w:val="00FB550F"/>
    <w:rsid w:val="00FB76C5"/>
    <w:rsid w:val="00FC0C57"/>
    <w:rsid w:val="00FC1DA7"/>
    <w:rsid w:val="00FC2414"/>
    <w:rsid w:val="00FC2C4D"/>
    <w:rsid w:val="00FC44A1"/>
    <w:rsid w:val="00FC4DEB"/>
    <w:rsid w:val="00FC77FF"/>
    <w:rsid w:val="00FC7E40"/>
    <w:rsid w:val="00FD1351"/>
    <w:rsid w:val="00FD4B65"/>
    <w:rsid w:val="00FD6729"/>
    <w:rsid w:val="00FD7DAA"/>
    <w:rsid w:val="00FD7EFE"/>
    <w:rsid w:val="00FE2025"/>
    <w:rsid w:val="00FE2D9D"/>
    <w:rsid w:val="00FE3280"/>
    <w:rsid w:val="00FE4790"/>
    <w:rsid w:val="00FE49E3"/>
    <w:rsid w:val="00FE4E1B"/>
    <w:rsid w:val="00FE7904"/>
    <w:rsid w:val="00FE79C6"/>
    <w:rsid w:val="00FF0AD1"/>
    <w:rsid w:val="00FF2F56"/>
    <w:rsid w:val="00FF3373"/>
    <w:rsid w:val="00FF3B7B"/>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318FA-C498-49DC-AE41-9A7F64904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2933</Words>
  <Characters>16137</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2018-07-09T22:32:00Z</cp:lastPrinted>
  <dcterms:created xsi:type="dcterms:W3CDTF">2018-06-27T22:46:00Z</dcterms:created>
  <dcterms:modified xsi:type="dcterms:W3CDTF">2018-08-02T19:19:00Z</dcterms:modified>
</cp:coreProperties>
</file>