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B5787" w14:textId="2C905767" w:rsidR="0030150B" w:rsidRPr="0055103F" w:rsidRDefault="000D5A1D" w:rsidP="001E74A5">
      <w:pPr>
        <w:spacing w:before="240" w:after="240" w:line="360" w:lineRule="auto"/>
        <w:jc w:val="center"/>
        <w:rPr>
          <w:rFonts w:ascii="Palatino Linotype" w:hAnsi="Palatino Linotype"/>
          <w:b/>
        </w:rPr>
      </w:pPr>
      <w:r w:rsidRPr="0055103F">
        <w:rPr>
          <w:rFonts w:ascii="Palatino Linotype" w:hAnsi="Palatino Linotype"/>
          <w:b/>
        </w:rPr>
        <w:t>LÍNEAS ARGUMENTATIVAS.</w:t>
      </w:r>
    </w:p>
    <w:p w14:paraId="632DA7BB" w14:textId="77777777" w:rsidR="002E118F" w:rsidRPr="0055103F" w:rsidRDefault="002E118F" w:rsidP="002E118F">
      <w:pPr>
        <w:spacing w:before="240" w:after="360" w:line="360" w:lineRule="auto"/>
        <w:contextualSpacing/>
        <w:jc w:val="both"/>
        <w:rPr>
          <w:rFonts w:ascii="Palatino Linotype" w:eastAsia="Times New Roman" w:hAnsi="Palatino Linotype"/>
        </w:rPr>
      </w:pPr>
      <w:r w:rsidRPr="0055103F">
        <w:rPr>
          <w:rFonts w:ascii="Palatino Linotype" w:eastAsia="Times New Roman" w:hAnsi="Palatino Linotype"/>
          <w:b/>
        </w:rPr>
        <w:t>DEBERES DE LAS AUTORIDADES.</w:t>
      </w:r>
      <w:r w:rsidRPr="0055103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1E90A816" w14:textId="77777777" w:rsidR="002E118F" w:rsidRPr="0055103F" w:rsidRDefault="002E118F" w:rsidP="002E118F">
      <w:pPr>
        <w:spacing w:before="240" w:after="360" w:line="360" w:lineRule="auto"/>
        <w:contextualSpacing/>
        <w:jc w:val="both"/>
        <w:rPr>
          <w:rFonts w:ascii="Palatino Linotype" w:eastAsia="Times New Roman" w:hAnsi="Palatino Linotype"/>
        </w:rPr>
      </w:pPr>
    </w:p>
    <w:p w14:paraId="60168D3C" w14:textId="3BA8B7D2" w:rsidR="006D2A07" w:rsidRPr="0055103F" w:rsidRDefault="000C23C2" w:rsidP="000C23C2">
      <w:pPr>
        <w:spacing w:before="240" w:after="240" w:line="360" w:lineRule="auto"/>
        <w:jc w:val="both"/>
        <w:rPr>
          <w:rFonts w:ascii="Palatino Linotype" w:eastAsia="Times New Roman" w:hAnsi="Palatino Linotype" w:cs="Arial"/>
          <w:color w:val="000000" w:themeColor="text1"/>
          <w:lang w:val="es-ES" w:eastAsia="es-MX"/>
        </w:rPr>
      </w:pPr>
      <w:r w:rsidRPr="0055103F">
        <w:rPr>
          <w:rFonts w:ascii="Palatino Linotype" w:eastAsia="Times New Roman" w:hAnsi="Palatino Linotype" w:cs="Arial"/>
          <w:b/>
          <w:color w:val="222222"/>
          <w:lang w:val="es-ES"/>
        </w:rPr>
        <w:t>LA ANTICIPACIÓN NO ES CAUSA DE EXTEMPORANEIDAD</w:t>
      </w:r>
      <w:r w:rsidRPr="0055103F">
        <w:rPr>
          <w:rFonts w:ascii="Palatino Linotype" w:eastAsia="Times New Roman" w:hAnsi="Palatino Linotype" w:cs="Arial"/>
          <w:color w:val="222222"/>
          <w:lang w:val="es-ES"/>
        </w:rPr>
        <w:t xml:space="preserve">. </w:t>
      </w:r>
      <w:r w:rsidRPr="0055103F">
        <w:rPr>
          <w:rFonts w:ascii="Palatino Linotype" w:hAnsi="Palatino Linotype" w:cs="Arial"/>
        </w:rPr>
        <w:t>La interposición del recursos de revisión antes de que inicie el plazo para su presentación no es determinante para declararlo extemporáneo</w:t>
      </w:r>
      <w:r w:rsidRPr="0055103F">
        <w:rPr>
          <w:rFonts w:ascii="Palatino Linotype" w:eastAsia="Times New Roman" w:hAnsi="Palatino Linotype" w:cs="Arial"/>
          <w:color w:val="000000" w:themeColor="text1"/>
          <w:lang w:val="es-ES" w:eastAsia="es-MX"/>
        </w:rPr>
        <w:t>, siempre y cuando ello ocurra de manera posterior a que se ha notificado la respuesta del sujeto obligado.</w:t>
      </w:r>
    </w:p>
    <w:p w14:paraId="3B0A32AD" w14:textId="52A0CBA1" w:rsidR="001A0571" w:rsidRPr="0055103F" w:rsidRDefault="006B1E4C" w:rsidP="000D7A50">
      <w:pPr>
        <w:spacing w:before="240" w:after="240" w:line="360" w:lineRule="auto"/>
        <w:jc w:val="both"/>
        <w:rPr>
          <w:rFonts w:ascii="Palatino Linotype" w:hAnsi="Palatino Linotype" w:cs="Arial"/>
        </w:rPr>
      </w:pPr>
      <w:r w:rsidRPr="0055103F">
        <w:rPr>
          <w:rFonts w:ascii="Palatino Linotype" w:hAnsi="Palatino Linotype" w:cs="Arial"/>
          <w:b/>
        </w:rPr>
        <w:t>PRINCIPIO PRO PERSONA.</w:t>
      </w:r>
      <w:r w:rsidRPr="0055103F">
        <w:rPr>
          <w:rFonts w:ascii="Palatino Linotype" w:hAnsi="Palatino Linotype" w:cs="Arial"/>
        </w:rPr>
        <w:t xml:space="preserve"> Cuando los Sujetos Obligados se topen con leyes contradictorias, deberán adoptar por la legislación que otorgue un umbral más amplio de protección a los derechos de los particulares.</w:t>
      </w:r>
    </w:p>
    <w:p w14:paraId="5D9F96A5" w14:textId="1E007048" w:rsidR="00396F71" w:rsidRPr="0055103F" w:rsidRDefault="006B1E4C" w:rsidP="001E74A5">
      <w:pPr>
        <w:spacing w:before="240" w:after="360" w:line="360" w:lineRule="auto"/>
        <w:contextualSpacing/>
        <w:jc w:val="both"/>
        <w:rPr>
          <w:rFonts w:ascii="Palatino Linotype" w:hAnsi="Palatino Linotype" w:cs="Arial"/>
        </w:rPr>
      </w:pPr>
      <w:r w:rsidRPr="0055103F">
        <w:rPr>
          <w:rFonts w:ascii="Palatino Linotype" w:hAnsi="Palatino Linotype" w:cs="Arial"/>
          <w:b/>
        </w:rPr>
        <w:t>VERSIONES PÚBLICAS, DE LA ELABORACIÓN DE LAS</w:t>
      </w:r>
      <w:r w:rsidRPr="0055103F">
        <w:rPr>
          <w:rFonts w:ascii="Palatino Linotype" w:hAnsi="Palatino Linotype" w:cs="Arial"/>
        </w:rPr>
        <w:t>. Los Sujetos Obligados  deberán de elaborar las versiones públicas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w:t>
      </w:r>
      <w:r w:rsidR="00442734" w:rsidRPr="0055103F">
        <w:rPr>
          <w:rFonts w:ascii="Palatino Linotype" w:hAnsi="Palatino Linotype" w:cs="Arial"/>
        </w:rPr>
        <w:t xml:space="preserve"> de clasificación fraudulenta. </w:t>
      </w:r>
      <w:r w:rsidRPr="0055103F">
        <w:rPr>
          <w:rFonts w:ascii="Palatino Linotype" w:hAnsi="Palatino Linotype" w:cs="Arial"/>
        </w:rPr>
        <w:t xml:space="preserve">En virtud de que el documento que se entrega deberá estar acompañado del acuerdo en donde se explique qué tipo de datos se están testando y la razón de ello, para que </w:t>
      </w:r>
      <w:r w:rsidRPr="0055103F">
        <w:rPr>
          <w:rFonts w:ascii="Palatino Linotype" w:hAnsi="Palatino Linotype" w:cs="Arial"/>
        </w:rPr>
        <w:lastRenderedPageBreak/>
        <w:t>el particular conozca los efectos de la clasificación y n</w:t>
      </w:r>
      <w:r w:rsidR="008F383A" w:rsidRPr="0055103F">
        <w:rPr>
          <w:rFonts w:ascii="Palatino Linotype" w:hAnsi="Palatino Linotype" w:cs="Arial"/>
        </w:rPr>
        <w:t>o acceda a un documento que esté</w:t>
      </w:r>
      <w:r w:rsidRPr="0055103F">
        <w:rPr>
          <w:rFonts w:ascii="Palatino Linotype" w:hAnsi="Palatino Linotype" w:cs="Arial"/>
        </w:rPr>
        <w:t xml:space="preserve"> simplemente tachado.</w:t>
      </w:r>
    </w:p>
    <w:p w14:paraId="5C3513DB" w14:textId="77777777" w:rsidR="006D2A07" w:rsidRPr="0055103F" w:rsidRDefault="006D2A07" w:rsidP="001E74A5">
      <w:pPr>
        <w:spacing w:before="240" w:after="360" w:line="360" w:lineRule="auto"/>
        <w:contextualSpacing/>
        <w:jc w:val="both"/>
        <w:rPr>
          <w:rFonts w:ascii="Palatino Linotype" w:eastAsia="Times New Roman" w:hAnsi="Palatino Linotype"/>
          <w:sz w:val="28"/>
        </w:rPr>
      </w:pPr>
    </w:p>
    <w:p w14:paraId="31137936" w14:textId="302D1D0F" w:rsidR="00BC61B2" w:rsidRPr="0055103F" w:rsidRDefault="00A20B1F" w:rsidP="001E74A5">
      <w:pPr>
        <w:spacing w:line="360" w:lineRule="auto"/>
        <w:jc w:val="center"/>
        <w:rPr>
          <w:rFonts w:ascii="Palatino Linotype" w:eastAsia="Times New Roman" w:hAnsi="Palatino Linotype" w:cs="Times New Roman"/>
          <w:b/>
          <w:u w:val="single"/>
        </w:rPr>
      </w:pPr>
      <w:r w:rsidRPr="0055103F">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55103F" w:rsidRDefault="00DA7E2F" w:rsidP="001F1403">
          <w:pPr>
            <w:pStyle w:val="TtulodeTDC"/>
            <w:spacing w:before="0" w:line="480" w:lineRule="auto"/>
          </w:pPr>
        </w:p>
        <w:p w14:paraId="44B29B0F" w14:textId="77777777" w:rsidR="0055103F" w:rsidRPr="0055103F" w:rsidRDefault="00DA7E2F">
          <w:pPr>
            <w:pStyle w:val="TDC1"/>
            <w:rPr>
              <w:rFonts w:ascii="Palatino Linotype" w:hAnsi="Palatino Linotype"/>
              <w:noProof/>
              <w:sz w:val="22"/>
              <w:szCs w:val="22"/>
              <w:lang w:val="es-MX" w:eastAsia="es-MX"/>
            </w:rPr>
          </w:pPr>
          <w:r w:rsidRPr="0055103F">
            <w:rPr>
              <w:rFonts w:ascii="Palatino Linotype" w:hAnsi="Palatino Linotype"/>
            </w:rPr>
            <w:fldChar w:fldCharType="begin"/>
          </w:r>
          <w:r w:rsidRPr="0055103F">
            <w:rPr>
              <w:rFonts w:ascii="Palatino Linotype" w:hAnsi="Palatino Linotype"/>
            </w:rPr>
            <w:instrText xml:space="preserve"> TOC \o "1-3" \h \z \u </w:instrText>
          </w:r>
          <w:r w:rsidRPr="0055103F">
            <w:rPr>
              <w:rFonts w:ascii="Palatino Linotype" w:hAnsi="Palatino Linotype"/>
            </w:rPr>
            <w:fldChar w:fldCharType="separate"/>
          </w:r>
          <w:hyperlink w:anchor="_Toc520714765" w:history="1">
            <w:r w:rsidR="0055103F" w:rsidRPr="0055103F">
              <w:rPr>
                <w:rStyle w:val="Hipervnculo"/>
                <w:rFonts w:ascii="Palatino Linotype" w:hAnsi="Palatino Linotype"/>
                <w:b/>
                <w:noProof/>
              </w:rPr>
              <w:t>ANTECEDENTES</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_Toc520714765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5</w:t>
            </w:r>
            <w:r w:rsidR="0055103F" w:rsidRPr="0055103F">
              <w:rPr>
                <w:rFonts w:ascii="Palatino Linotype" w:hAnsi="Palatino Linotype"/>
                <w:noProof/>
                <w:webHidden/>
              </w:rPr>
              <w:fldChar w:fldCharType="end"/>
            </w:r>
          </w:hyperlink>
        </w:p>
        <w:p w14:paraId="12F372C8" w14:textId="77777777" w:rsidR="0055103F" w:rsidRPr="0055103F" w:rsidRDefault="00467248">
          <w:pPr>
            <w:pStyle w:val="TDC2"/>
            <w:rPr>
              <w:rFonts w:ascii="Palatino Linotype" w:hAnsi="Palatino Linotype"/>
              <w:noProof/>
              <w:sz w:val="22"/>
              <w:szCs w:val="22"/>
              <w:lang w:val="es-MX" w:eastAsia="es-MX"/>
            </w:rPr>
          </w:pPr>
          <w:hyperlink w:anchor="_Toc520714766" w:history="1">
            <w:r w:rsidR="0055103F" w:rsidRPr="0055103F">
              <w:rPr>
                <w:rStyle w:val="Hipervnculo"/>
                <w:rFonts w:ascii="Palatino Linotype" w:hAnsi="Palatino Linotype"/>
                <w:b/>
                <w:noProof/>
                <w:lang w:val="es-ES"/>
              </w:rPr>
              <w:t>Recurso de Revisión</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_Toc520714766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15</w:t>
            </w:r>
            <w:r w:rsidR="0055103F" w:rsidRPr="0055103F">
              <w:rPr>
                <w:rFonts w:ascii="Palatino Linotype" w:hAnsi="Palatino Linotype"/>
                <w:noProof/>
                <w:webHidden/>
              </w:rPr>
              <w:fldChar w:fldCharType="end"/>
            </w:r>
          </w:hyperlink>
        </w:p>
        <w:p w14:paraId="1921F16F" w14:textId="77777777" w:rsidR="0055103F" w:rsidRPr="0055103F" w:rsidRDefault="00467248">
          <w:pPr>
            <w:pStyle w:val="TDC1"/>
            <w:rPr>
              <w:rFonts w:ascii="Palatino Linotype" w:hAnsi="Palatino Linotype"/>
              <w:noProof/>
              <w:sz w:val="22"/>
              <w:szCs w:val="22"/>
              <w:lang w:val="es-MX" w:eastAsia="es-MX"/>
            </w:rPr>
          </w:pPr>
          <w:hyperlink w:anchor="_Toc520714769" w:history="1">
            <w:r w:rsidR="0055103F" w:rsidRPr="0055103F">
              <w:rPr>
                <w:rStyle w:val="Hipervnculo"/>
                <w:rFonts w:ascii="Palatino Linotype" w:hAnsi="Palatino Linotype"/>
                <w:b/>
                <w:noProof/>
              </w:rPr>
              <w:t>CONSIDERANDO</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_Toc520714769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24</w:t>
            </w:r>
            <w:r w:rsidR="0055103F" w:rsidRPr="0055103F">
              <w:rPr>
                <w:rFonts w:ascii="Palatino Linotype" w:hAnsi="Palatino Linotype"/>
                <w:noProof/>
                <w:webHidden/>
              </w:rPr>
              <w:fldChar w:fldCharType="end"/>
            </w:r>
          </w:hyperlink>
        </w:p>
        <w:p w14:paraId="463800C5" w14:textId="77777777" w:rsidR="0055103F" w:rsidRPr="0055103F" w:rsidRDefault="00467248">
          <w:pPr>
            <w:pStyle w:val="TDC2"/>
            <w:rPr>
              <w:rFonts w:ascii="Palatino Linotype" w:hAnsi="Palatino Linotype"/>
              <w:noProof/>
              <w:sz w:val="22"/>
              <w:szCs w:val="22"/>
              <w:lang w:val="es-MX" w:eastAsia="es-MX"/>
            </w:rPr>
          </w:pPr>
          <w:hyperlink w:anchor="_Toc520714770" w:history="1">
            <w:r w:rsidR="0055103F" w:rsidRPr="0055103F">
              <w:rPr>
                <w:rStyle w:val="Hipervnculo"/>
                <w:rFonts w:ascii="Palatino Linotype" w:hAnsi="Palatino Linotype"/>
                <w:b/>
                <w:noProof/>
              </w:rPr>
              <w:t>PRIMERO. De la competencia</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_Toc520714770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24</w:t>
            </w:r>
            <w:r w:rsidR="0055103F" w:rsidRPr="0055103F">
              <w:rPr>
                <w:rFonts w:ascii="Palatino Linotype" w:hAnsi="Palatino Linotype"/>
                <w:noProof/>
                <w:webHidden/>
              </w:rPr>
              <w:fldChar w:fldCharType="end"/>
            </w:r>
          </w:hyperlink>
        </w:p>
        <w:p w14:paraId="6D827069" w14:textId="77777777" w:rsidR="0055103F" w:rsidRPr="0055103F" w:rsidRDefault="00467248">
          <w:pPr>
            <w:pStyle w:val="TDC2"/>
            <w:rPr>
              <w:rFonts w:ascii="Palatino Linotype" w:hAnsi="Palatino Linotype"/>
              <w:noProof/>
              <w:sz w:val="22"/>
              <w:szCs w:val="22"/>
              <w:lang w:val="es-MX" w:eastAsia="es-MX"/>
            </w:rPr>
          </w:pPr>
          <w:hyperlink w:anchor="_Toc520714771" w:history="1">
            <w:r w:rsidR="0055103F" w:rsidRPr="0055103F">
              <w:rPr>
                <w:rStyle w:val="Hipervnculo"/>
                <w:rFonts w:ascii="Palatino Linotype" w:hAnsi="Palatino Linotype"/>
                <w:b/>
                <w:noProof/>
              </w:rPr>
              <w:t>SEGUNDO. De la oportunidad y procedencia.</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_Toc520714771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25</w:t>
            </w:r>
            <w:r w:rsidR="0055103F" w:rsidRPr="0055103F">
              <w:rPr>
                <w:rFonts w:ascii="Palatino Linotype" w:hAnsi="Palatino Linotype"/>
                <w:noProof/>
                <w:webHidden/>
              </w:rPr>
              <w:fldChar w:fldCharType="end"/>
            </w:r>
          </w:hyperlink>
        </w:p>
        <w:p w14:paraId="401F6D19" w14:textId="77777777" w:rsidR="0055103F" w:rsidRPr="0055103F" w:rsidRDefault="00467248">
          <w:pPr>
            <w:pStyle w:val="TDC1"/>
            <w:rPr>
              <w:rFonts w:ascii="Palatino Linotype" w:hAnsi="Palatino Linotype"/>
              <w:noProof/>
              <w:sz w:val="22"/>
              <w:szCs w:val="22"/>
              <w:lang w:val="es-MX" w:eastAsia="es-MX"/>
            </w:rPr>
          </w:pPr>
          <w:hyperlink w:anchor="_Toc520714772" w:history="1">
            <w:r w:rsidR="0055103F" w:rsidRPr="0055103F">
              <w:rPr>
                <w:rStyle w:val="Hipervnculo"/>
                <w:rFonts w:ascii="Palatino Linotype" w:hAnsi="Palatino Linotype"/>
                <w:b/>
                <w:noProof/>
              </w:rPr>
              <w:t xml:space="preserve">TERCERO. Del planteamiento de la </w:t>
            </w:r>
            <w:r w:rsidR="0055103F" w:rsidRPr="0055103F">
              <w:rPr>
                <w:rStyle w:val="Hipervnculo"/>
                <w:rFonts w:ascii="Palatino Linotype" w:hAnsi="Palatino Linotype"/>
                <w:b/>
                <w:i/>
                <w:noProof/>
              </w:rPr>
              <w:t>Litis.</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_Toc520714772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29</w:t>
            </w:r>
            <w:r w:rsidR="0055103F" w:rsidRPr="0055103F">
              <w:rPr>
                <w:rFonts w:ascii="Palatino Linotype" w:hAnsi="Palatino Linotype"/>
                <w:noProof/>
                <w:webHidden/>
              </w:rPr>
              <w:fldChar w:fldCharType="end"/>
            </w:r>
          </w:hyperlink>
        </w:p>
        <w:p w14:paraId="10A922CA" w14:textId="77777777" w:rsidR="0055103F" w:rsidRPr="0055103F" w:rsidRDefault="00467248">
          <w:pPr>
            <w:pStyle w:val="TDC1"/>
            <w:rPr>
              <w:rFonts w:ascii="Palatino Linotype" w:hAnsi="Palatino Linotype"/>
              <w:noProof/>
              <w:sz w:val="22"/>
              <w:szCs w:val="22"/>
              <w:lang w:val="es-MX" w:eastAsia="es-MX"/>
            </w:rPr>
          </w:pPr>
          <w:hyperlink w:anchor="_Toc520714773" w:history="1">
            <w:r w:rsidR="0055103F" w:rsidRPr="0055103F">
              <w:rPr>
                <w:rStyle w:val="Hipervnculo"/>
                <w:rFonts w:ascii="Palatino Linotype" w:hAnsi="Palatino Linotype"/>
                <w:b/>
                <w:noProof/>
              </w:rPr>
              <w:t>CUARTO.</w:t>
            </w:r>
            <w:r w:rsidR="0055103F" w:rsidRPr="0055103F">
              <w:rPr>
                <w:rStyle w:val="Hipervnculo"/>
                <w:rFonts w:ascii="Palatino Linotype" w:hAnsi="Palatino Linotype"/>
                <w:noProof/>
              </w:rPr>
              <w:t xml:space="preserve"> </w:t>
            </w:r>
            <w:r w:rsidR="0055103F" w:rsidRPr="0055103F">
              <w:rPr>
                <w:rStyle w:val="Hipervnculo"/>
                <w:rFonts w:ascii="Palatino Linotype" w:hAnsi="Palatino Linotype"/>
                <w:b/>
                <w:noProof/>
              </w:rPr>
              <w:t>Cuestiones de previo y especial pronunciamiento.</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_Toc520714773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31</w:t>
            </w:r>
            <w:r w:rsidR="0055103F" w:rsidRPr="0055103F">
              <w:rPr>
                <w:rFonts w:ascii="Palatino Linotype" w:hAnsi="Palatino Linotype"/>
                <w:noProof/>
                <w:webHidden/>
              </w:rPr>
              <w:fldChar w:fldCharType="end"/>
            </w:r>
          </w:hyperlink>
        </w:p>
        <w:p w14:paraId="43A85688" w14:textId="77777777" w:rsidR="0055103F" w:rsidRPr="0055103F" w:rsidRDefault="00467248">
          <w:pPr>
            <w:pStyle w:val="TDC1"/>
            <w:rPr>
              <w:rFonts w:ascii="Palatino Linotype" w:hAnsi="Palatino Linotype"/>
              <w:noProof/>
              <w:sz w:val="22"/>
              <w:szCs w:val="22"/>
              <w:lang w:val="es-MX" w:eastAsia="es-MX"/>
            </w:rPr>
          </w:pPr>
          <w:hyperlink w:anchor="_Toc520714774" w:history="1">
            <w:r w:rsidR="0055103F" w:rsidRPr="0055103F">
              <w:rPr>
                <w:rStyle w:val="Hipervnculo"/>
                <w:rFonts w:ascii="Palatino Linotype" w:hAnsi="Palatino Linotype"/>
                <w:b/>
                <w:noProof/>
              </w:rPr>
              <w:t>QUINTO.</w:t>
            </w:r>
            <w:r w:rsidR="0055103F" w:rsidRPr="0055103F">
              <w:rPr>
                <w:rStyle w:val="Hipervnculo"/>
                <w:rFonts w:ascii="Palatino Linotype" w:hAnsi="Palatino Linotype"/>
                <w:noProof/>
              </w:rPr>
              <w:t xml:space="preserve"> </w:t>
            </w:r>
            <w:r w:rsidR="0055103F" w:rsidRPr="0055103F">
              <w:rPr>
                <w:rStyle w:val="Hipervnculo"/>
                <w:rFonts w:ascii="Palatino Linotype" w:hAnsi="Palatino Linotype"/>
                <w:b/>
                <w:noProof/>
              </w:rPr>
              <w:t>Del estudio y resolución del asunto.</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_Toc520714774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39</w:t>
            </w:r>
            <w:r w:rsidR="0055103F" w:rsidRPr="0055103F">
              <w:rPr>
                <w:rFonts w:ascii="Palatino Linotype" w:hAnsi="Palatino Linotype"/>
                <w:noProof/>
                <w:webHidden/>
              </w:rPr>
              <w:fldChar w:fldCharType="end"/>
            </w:r>
          </w:hyperlink>
        </w:p>
        <w:p w14:paraId="2C0C6D42" w14:textId="77777777" w:rsidR="0055103F" w:rsidRPr="0055103F" w:rsidRDefault="00467248">
          <w:pPr>
            <w:pStyle w:val="TDC2"/>
            <w:rPr>
              <w:rFonts w:ascii="Palatino Linotype" w:hAnsi="Palatino Linotype"/>
              <w:noProof/>
              <w:sz w:val="22"/>
              <w:szCs w:val="22"/>
              <w:lang w:val="es-MX" w:eastAsia="es-MX"/>
            </w:rPr>
          </w:pPr>
          <w:hyperlink w:anchor="_Toc520714775" w:history="1">
            <w:r w:rsidR="0055103F" w:rsidRPr="0055103F">
              <w:rPr>
                <w:rStyle w:val="Hipervnculo"/>
                <w:rFonts w:ascii="Palatino Linotype" w:hAnsi="Palatino Linotype" w:cs="Times New Roman"/>
                <w:b/>
                <w:noProof/>
                <w:lang w:eastAsia="es-ES_tradnl"/>
              </w:rPr>
              <w:t>SEXTO. De la versión pública.</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_Toc520714775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66</w:t>
            </w:r>
            <w:r w:rsidR="0055103F" w:rsidRPr="0055103F">
              <w:rPr>
                <w:rFonts w:ascii="Palatino Linotype" w:hAnsi="Palatino Linotype"/>
                <w:noProof/>
                <w:webHidden/>
              </w:rPr>
              <w:fldChar w:fldCharType="end"/>
            </w:r>
          </w:hyperlink>
        </w:p>
        <w:p w14:paraId="73C84C3F" w14:textId="77777777" w:rsidR="0055103F" w:rsidRPr="0055103F" w:rsidRDefault="00467248">
          <w:pPr>
            <w:pStyle w:val="TDC1"/>
            <w:rPr>
              <w:rFonts w:ascii="Palatino Linotype" w:hAnsi="Palatino Linotype"/>
              <w:noProof/>
              <w:sz w:val="22"/>
              <w:szCs w:val="22"/>
              <w:lang w:val="es-MX" w:eastAsia="es-MX"/>
            </w:rPr>
          </w:pPr>
          <w:hyperlink w:anchor="_Toc520714776" w:history="1">
            <w:r w:rsidR="0055103F" w:rsidRPr="0055103F">
              <w:rPr>
                <w:rStyle w:val="Hipervnculo"/>
                <w:rFonts w:ascii="Palatino Linotype" w:hAnsi="Palatino Linotype"/>
                <w:b/>
                <w:noProof/>
              </w:rPr>
              <w:t>R E S O L U T I V O S</w:t>
            </w:r>
            <w:r w:rsidR="0055103F" w:rsidRPr="0055103F">
              <w:rPr>
                <w:rFonts w:ascii="Palatino Linotype" w:hAnsi="Palatino Linotype"/>
                <w:noProof/>
                <w:webHidden/>
              </w:rPr>
              <w:tab/>
            </w:r>
            <w:r w:rsidR="0055103F" w:rsidRPr="0055103F">
              <w:rPr>
                <w:rFonts w:ascii="Palatino Linotype" w:hAnsi="Palatino Linotype"/>
                <w:noProof/>
                <w:webHidden/>
              </w:rPr>
              <w:fldChar w:fldCharType="begin"/>
            </w:r>
            <w:r w:rsidR="0055103F" w:rsidRPr="0055103F">
              <w:rPr>
                <w:rFonts w:ascii="Palatino Linotype" w:hAnsi="Palatino Linotype"/>
                <w:noProof/>
                <w:webHidden/>
              </w:rPr>
              <w:instrText xml:space="preserve"> PAGEREF _Toc520714776 \h </w:instrText>
            </w:r>
            <w:r w:rsidR="0055103F" w:rsidRPr="0055103F">
              <w:rPr>
                <w:rFonts w:ascii="Palatino Linotype" w:hAnsi="Palatino Linotype"/>
                <w:noProof/>
                <w:webHidden/>
              </w:rPr>
            </w:r>
            <w:r w:rsidR="0055103F" w:rsidRPr="0055103F">
              <w:rPr>
                <w:rFonts w:ascii="Palatino Linotype" w:hAnsi="Palatino Linotype"/>
                <w:noProof/>
                <w:webHidden/>
              </w:rPr>
              <w:fldChar w:fldCharType="separate"/>
            </w:r>
            <w:r w:rsidR="00281919">
              <w:rPr>
                <w:rFonts w:ascii="Palatino Linotype" w:hAnsi="Palatino Linotype"/>
                <w:noProof/>
                <w:webHidden/>
              </w:rPr>
              <w:t>80</w:t>
            </w:r>
            <w:r w:rsidR="0055103F" w:rsidRPr="0055103F">
              <w:rPr>
                <w:rFonts w:ascii="Palatino Linotype" w:hAnsi="Palatino Linotype"/>
                <w:noProof/>
                <w:webHidden/>
              </w:rPr>
              <w:fldChar w:fldCharType="end"/>
            </w:r>
          </w:hyperlink>
        </w:p>
        <w:p w14:paraId="07A9A973" w14:textId="48FA68BA" w:rsidR="00DA7E2F" w:rsidRPr="0055103F" w:rsidRDefault="00DA7E2F" w:rsidP="001F1403">
          <w:pPr>
            <w:spacing w:line="480" w:lineRule="auto"/>
            <w:rPr>
              <w:rFonts w:ascii="Palatino Linotype" w:hAnsi="Palatino Linotype"/>
            </w:rPr>
          </w:pPr>
          <w:r w:rsidRPr="0055103F">
            <w:rPr>
              <w:rFonts w:ascii="Palatino Linotype" w:hAnsi="Palatino Linotype"/>
              <w:b/>
              <w:bCs/>
              <w:lang w:val="es-ES"/>
            </w:rPr>
            <w:fldChar w:fldCharType="end"/>
          </w:r>
        </w:p>
      </w:sdtContent>
    </w:sdt>
    <w:p w14:paraId="1F1837BC" w14:textId="77777777" w:rsidR="002269CC" w:rsidRPr="0055103F" w:rsidRDefault="002269CC" w:rsidP="001E74A5">
      <w:pPr>
        <w:spacing w:before="240" w:after="240" w:line="360" w:lineRule="auto"/>
        <w:ind w:right="47"/>
        <w:jc w:val="both"/>
        <w:rPr>
          <w:rFonts w:ascii="Palatino Linotype" w:hAnsi="Palatino Linotype"/>
        </w:rPr>
      </w:pPr>
    </w:p>
    <w:p w14:paraId="73F7F940" w14:textId="1D40FEBE" w:rsidR="00662C69" w:rsidRPr="0055103F" w:rsidRDefault="009B11D6" w:rsidP="001E74A5">
      <w:pPr>
        <w:spacing w:before="240" w:after="240" w:line="360" w:lineRule="auto"/>
        <w:ind w:right="47"/>
        <w:jc w:val="both"/>
        <w:rPr>
          <w:rFonts w:ascii="Palatino Linotype" w:hAnsi="Palatino Linotype"/>
        </w:rPr>
      </w:pPr>
      <w:r w:rsidRPr="0055103F">
        <w:rPr>
          <w:rFonts w:ascii="Palatino Linotype" w:hAnsi="Palatino Linotype"/>
        </w:rPr>
        <w:lastRenderedPageBreak/>
        <w:t>R</w:t>
      </w:r>
      <w:r w:rsidR="00662C69" w:rsidRPr="0055103F">
        <w:rPr>
          <w:rFonts w:ascii="Palatino Linotype" w:hAnsi="Palatino Linotype"/>
        </w:rPr>
        <w:t>esolución del Pleno del Instituto de Transparencia, Acceso a la Información Pública y Protección de Datos Personales del Estado de México y Mun</w:t>
      </w:r>
      <w:r w:rsidR="000D5A1D" w:rsidRPr="0055103F">
        <w:rPr>
          <w:rFonts w:ascii="Palatino Linotype" w:hAnsi="Palatino Linotype"/>
        </w:rPr>
        <w:t>icipios, con</w:t>
      </w:r>
      <w:r w:rsidR="00662C69" w:rsidRPr="0055103F">
        <w:rPr>
          <w:rFonts w:ascii="Palatino Linotype" w:hAnsi="Palatino Linotype"/>
        </w:rPr>
        <w:t xml:space="preserve"> </w:t>
      </w:r>
      <w:r w:rsidR="00485DB6" w:rsidRPr="0055103F">
        <w:rPr>
          <w:rFonts w:ascii="Palatino Linotype" w:hAnsi="Palatino Linotype"/>
        </w:rPr>
        <w:t xml:space="preserve">domicilio </w:t>
      </w:r>
      <w:r w:rsidR="00662C69" w:rsidRPr="0055103F">
        <w:rPr>
          <w:rFonts w:ascii="Palatino Linotype" w:hAnsi="Palatino Linotype"/>
        </w:rPr>
        <w:t xml:space="preserve">en Metepec, Estado de México; de </w:t>
      </w:r>
      <w:r w:rsidR="000D5A1D" w:rsidRPr="0055103F">
        <w:rPr>
          <w:rFonts w:ascii="Palatino Linotype" w:hAnsi="Palatino Linotype"/>
        </w:rPr>
        <w:t>fecha</w:t>
      </w:r>
      <w:r w:rsidR="00CD589E" w:rsidRPr="0055103F">
        <w:rPr>
          <w:rFonts w:ascii="Palatino Linotype" w:hAnsi="Palatino Linotype"/>
        </w:rPr>
        <w:t xml:space="preserve"> once</w:t>
      </w:r>
      <w:r w:rsidR="00662C69" w:rsidRPr="0055103F">
        <w:rPr>
          <w:rFonts w:ascii="Palatino Linotype" w:hAnsi="Palatino Linotype"/>
        </w:rPr>
        <w:t xml:space="preserve"> (</w:t>
      </w:r>
      <w:r w:rsidR="00CD589E" w:rsidRPr="0055103F">
        <w:rPr>
          <w:rFonts w:ascii="Palatino Linotype" w:hAnsi="Palatino Linotype"/>
        </w:rPr>
        <w:t>11</w:t>
      </w:r>
      <w:r w:rsidR="00662C69" w:rsidRPr="0055103F">
        <w:rPr>
          <w:rFonts w:ascii="Palatino Linotype" w:hAnsi="Palatino Linotype"/>
        </w:rPr>
        <w:t xml:space="preserve">) de </w:t>
      </w:r>
      <w:r w:rsidR="00352D74" w:rsidRPr="0055103F">
        <w:rPr>
          <w:rFonts w:ascii="Palatino Linotype" w:hAnsi="Palatino Linotype"/>
        </w:rPr>
        <w:t>ju</w:t>
      </w:r>
      <w:r w:rsidR="001E4773" w:rsidRPr="0055103F">
        <w:rPr>
          <w:rFonts w:ascii="Palatino Linotype" w:hAnsi="Palatino Linotype"/>
        </w:rPr>
        <w:t>l</w:t>
      </w:r>
      <w:r w:rsidR="00352D74" w:rsidRPr="0055103F">
        <w:rPr>
          <w:rFonts w:ascii="Palatino Linotype" w:hAnsi="Palatino Linotype"/>
        </w:rPr>
        <w:t>io</w:t>
      </w:r>
      <w:r w:rsidR="001E74A5" w:rsidRPr="0055103F">
        <w:rPr>
          <w:rFonts w:ascii="Palatino Linotype" w:hAnsi="Palatino Linotype"/>
        </w:rPr>
        <w:t xml:space="preserve"> </w:t>
      </w:r>
      <w:r w:rsidR="00662C69" w:rsidRPr="0055103F">
        <w:rPr>
          <w:rFonts w:ascii="Palatino Linotype" w:hAnsi="Palatino Linotype"/>
        </w:rPr>
        <w:t xml:space="preserve">de dos mil </w:t>
      </w:r>
      <w:r w:rsidR="00A72243" w:rsidRPr="0055103F">
        <w:rPr>
          <w:rFonts w:ascii="Palatino Linotype" w:hAnsi="Palatino Linotype"/>
        </w:rPr>
        <w:t>dieciocho</w:t>
      </w:r>
      <w:r w:rsidR="00662C69" w:rsidRPr="0055103F">
        <w:rPr>
          <w:rFonts w:ascii="Palatino Linotype" w:hAnsi="Palatino Linotype"/>
        </w:rPr>
        <w:t>.</w:t>
      </w:r>
    </w:p>
    <w:p w14:paraId="2171CFE0" w14:textId="03C73CB8" w:rsidR="00DA2F64" w:rsidRPr="0055103F" w:rsidRDefault="00662C69" w:rsidP="001E74A5">
      <w:pPr>
        <w:spacing w:before="240" w:after="360" w:line="360" w:lineRule="auto"/>
        <w:jc w:val="both"/>
        <w:rPr>
          <w:rFonts w:ascii="Palatino Linotype" w:hAnsi="Palatino Linotype"/>
          <w:b/>
        </w:rPr>
      </w:pPr>
      <w:r w:rsidRPr="0055103F">
        <w:rPr>
          <w:rFonts w:ascii="Palatino Linotype" w:hAnsi="Palatino Linotype"/>
          <w:b/>
        </w:rPr>
        <w:t>VISTO</w:t>
      </w:r>
      <w:r w:rsidR="002E118F" w:rsidRPr="0055103F">
        <w:rPr>
          <w:rFonts w:ascii="Palatino Linotype" w:hAnsi="Palatino Linotype"/>
          <w:b/>
        </w:rPr>
        <w:t>S</w:t>
      </w:r>
      <w:r w:rsidRPr="0055103F">
        <w:rPr>
          <w:rFonts w:ascii="Palatino Linotype" w:hAnsi="Palatino Linotype"/>
        </w:rPr>
        <w:t xml:space="preserve"> l</w:t>
      </w:r>
      <w:r w:rsidR="002E118F" w:rsidRPr="0055103F">
        <w:rPr>
          <w:rFonts w:ascii="Palatino Linotype" w:hAnsi="Palatino Linotype"/>
        </w:rPr>
        <w:t>os</w:t>
      </w:r>
      <w:r w:rsidRPr="0055103F">
        <w:rPr>
          <w:rFonts w:ascii="Palatino Linotype" w:hAnsi="Palatino Linotype"/>
        </w:rPr>
        <w:t xml:space="preserve"> expediente</w:t>
      </w:r>
      <w:r w:rsidR="002E118F" w:rsidRPr="0055103F">
        <w:rPr>
          <w:rFonts w:ascii="Palatino Linotype" w:hAnsi="Palatino Linotype"/>
        </w:rPr>
        <w:t>s</w:t>
      </w:r>
      <w:r w:rsidRPr="0055103F">
        <w:rPr>
          <w:rFonts w:ascii="Palatino Linotype" w:hAnsi="Palatino Linotype"/>
        </w:rPr>
        <w:t xml:space="preserve"> electrónico</w:t>
      </w:r>
      <w:r w:rsidR="002E118F" w:rsidRPr="0055103F">
        <w:rPr>
          <w:rFonts w:ascii="Palatino Linotype" w:hAnsi="Palatino Linotype"/>
        </w:rPr>
        <w:t>s</w:t>
      </w:r>
      <w:r w:rsidRPr="0055103F">
        <w:rPr>
          <w:rFonts w:ascii="Palatino Linotype" w:hAnsi="Palatino Linotype"/>
        </w:rPr>
        <w:t xml:space="preserve"> for</w:t>
      </w:r>
      <w:r w:rsidR="00335BFE" w:rsidRPr="0055103F">
        <w:rPr>
          <w:rFonts w:ascii="Palatino Linotype" w:hAnsi="Palatino Linotype"/>
        </w:rPr>
        <w:t>mado</w:t>
      </w:r>
      <w:r w:rsidR="002E118F" w:rsidRPr="0055103F">
        <w:rPr>
          <w:rFonts w:ascii="Palatino Linotype" w:hAnsi="Palatino Linotype"/>
        </w:rPr>
        <w:t>s</w:t>
      </w:r>
      <w:r w:rsidR="00335BFE" w:rsidRPr="0055103F">
        <w:rPr>
          <w:rFonts w:ascii="Palatino Linotype" w:hAnsi="Palatino Linotype"/>
        </w:rPr>
        <w:t xml:space="preserve"> con motivo de los</w:t>
      </w:r>
      <w:r w:rsidRPr="0055103F">
        <w:rPr>
          <w:rFonts w:ascii="Palatino Linotype" w:hAnsi="Palatino Linotype"/>
        </w:rPr>
        <w:t xml:space="preserve"> recurso</w:t>
      </w:r>
      <w:r w:rsidR="00335BFE" w:rsidRPr="0055103F">
        <w:rPr>
          <w:rFonts w:ascii="Palatino Linotype" w:hAnsi="Palatino Linotype"/>
        </w:rPr>
        <w:t>s</w:t>
      </w:r>
      <w:r w:rsidRPr="0055103F">
        <w:rPr>
          <w:rFonts w:ascii="Palatino Linotype" w:hAnsi="Palatino Linotype"/>
        </w:rPr>
        <w:t xml:space="preserve"> de revisión </w:t>
      </w:r>
      <w:r w:rsidR="00352D74" w:rsidRPr="0055103F">
        <w:rPr>
          <w:rFonts w:ascii="Palatino Linotype" w:hAnsi="Palatino Linotype"/>
          <w:b/>
        </w:rPr>
        <w:t>01788</w:t>
      </w:r>
      <w:r w:rsidR="000813F6" w:rsidRPr="0055103F">
        <w:rPr>
          <w:rFonts w:ascii="Palatino Linotype" w:hAnsi="Palatino Linotype"/>
          <w:b/>
        </w:rPr>
        <w:t xml:space="preserve">/INFOEM/IP/RR/2018, </w:t>
      </w:r>
      <w:r w:rsidR="00352D74" w:rsidRPr="0055103F">
        <w:rPr>
          <w:rFonts w:ascii="Palatino Linotype" w:hAnsi="Palatino Linotype"/>
          <w:b/>
        </w:rPr>
        <w:t>01789</w:t>
      </w:r>
      <w:r w:rsidR="000813F6" w:rsidRPr="0055103F">
        <w:rPr>
          <w:rFonts w:ascii="Palatino Linotype" w:hAnsi="Palatino Linotype"/>
          <w:b/>
        </w:rPr>
        <w:t xml:space="preserve">/INFOEM/IP/RR/2018, </w:t>
      </w:r>
      <w:r w:rsidR="00352D74" w:rsidRPr="0055103F">
        <w:rPr>
          <w:rFonts w:ascii="Palatino Linotype" w:hAnsi="Palatino Linotype"/>
          <w:b/>
        </w:rPr>
        <w:t>01790</w:t>
      </w:r>
      <w:r w:rsidR="00E66073" w:rsidRPr="0055103F">
        <w:rPr>
          <w:rFonts w:ascii="Palatino Linotype" w:hAnsi="Palatino Linotype"/>
          <w:b/>
        </w:rPr>
        <w:t xml:space="preserve">/INFOEM/IP/RR/2018, </w:t>
      </w:r>
      <w:r w:rsidR="00352D74" w:rsidRPr="0055103F">
        <w:rPr>
          <w:rFonts w:ascii="Palatino Linotype" w:hAnsi="Palatino Linotype"/>
          <w:b/>
        </w:rPr>
        <w:t>01791</w:t>
      </w:r>
      <w:r w:rsidR="000813F6" w:rsidRPr="0055103F">
        <w:rPr>
          <w:rFonts w:ascii="Palatino Linotype" w:hAnsi="Palatino Linotype"/>
          <w:b/>
        </w:rPr>
        <w:t xml:space="preserve">/INFOEM/IP/RR/2018, </w:t>
      </w:r>
      <w:r w:rsidR="00352D74" w:rsidRPr="0055103F">
        <w:rPr>
          <w:rFonts w:ascii="Palatino Linotype" w:hAnsi="Palatino Linotype"/>
          <w:b/>
        </w:rPr>
        <w:t>01792</w:t>
      </w:r>
      <w:r w:rsidR="000813F6" w:rsidRPr="0055103F">
        <w:rPr>
          <w:rFonts w:ascii="Palatino Linotype" w:hAnsi="Palatino Linotype"/>
          <w:b/>
        </w:rPr>
        <w:t xml:space="preserve">/INFOEM/IP/RR/2018, </w:t>
      </w:r>
      <w:r w:rsidR="00352D74" w:rsidRPr="0055103F">
        <w:rPr>
          <w:rFonts w:ascii="Palatino Linotype" w:hAnsi="Palatino Linotype"/>
          <w:b/>
        </w:rPr>
        <w:t>01793</w:t>
      </w:r>
      <w:r w:rsidR="000813F6" w:rsidRPr="0055103F">
        <w:rPr>
          <w:rFonts w:ascii="Palatino Linotype" w:hAnsi="Palatino Linotype"/>
          <w:b/>
        </w:rPr>
        <w:t xml:space="preserve">/INFOEM/IP/RR/2018, </w:t>
      </w:r>
      <w:r w:rsidR="00352D74" w:rsidRPr="0055103F">
        <w:rPr>
          <w:rFonts w:ascii="Palatino Linotype" w:hAnsi="Palatino Linotype"/>
          <w:b/>
        </w:rPr>
        <w:t>01794</w:t>
      </w:r>
      <w:r w:rsidR="000813F6" w:rsidRPr="0055103F">
        <w:rPr>
          <w:rFonts w:ascii="Palatino Linotype" w:hAnsi="Palatino Linotype"/>
          <w:b/>
        </w:rPr>
        <w:t xml:space="preserve">/INFOEM/IP/RR/2018, </w:t>
      </w:r>
      <w:r w:rsidR="00352D74" w:rsidRPr="0055103F">
        <w:rPr>
          <w:rFonts w:ascii="Palatino Linotype" w:hAnsi="Palatino Linotype"/>
          <w:b/>
        </w:rPr>
        <w:t>01795</w:t>
      </w:r>
      <w:r w:rsidR="000813F6" w:rsidRPr="0055103F">
        <w:rPr>
          <w:rFonts w:ascii="Palatino Linotype" w:hAnsi="Palatino Linotype"/>
          <w:b/>
        </w:rPr>
        <w:t xml:space="preserve">/INFOEM/IP/RR/2018, </w:t>
      </w:r>
      <w:r w:rsidR="00352D74" w:rsidRPr="0055103F">
        <w:rPr>
          <w:rFonts w:ascii="Palatino Linotype" w:hAnsi="Palatino Linotype"/>
          <w:b/>
        </w:rPr>
        <w:t>01796</w:t>
      </w:r>
      <w:r w:rsidR="000813F6" w:rsidRPr="0055103F">
        <w:rPr>
          <w:rFonts w:ascii="Palatino Linotype" w:hAnsi="Palatino Linotype"/>
          <w:b/>
        </w:rPr>
        <w:t xml:space="preserve">/INFOEM/IP/RR/2018, </w:t>
      </w:r>
      <w:r w:rsidR="00352D74" w:rsidRPr="0055103F">
        <w:rPr>
          <w:rFonts w:ascii="Palatino Linotype" w:hAnsi="Palatino Linotype"/>
          <w:b/>
        </w:rPr>
        <w:t>01797</w:t>
      </w:r>
      <w:r w:rsidR="000813F6" w:rsidRPr="0055103F">
        <w:rPr>
          <w:rFonts w:ascii="Palatino Linotype" w:hAnsi="Palatino Linotype"/>
          <w:b/>
        </w:rPr>
        <w:t xml:space="preserve">/INFOEM/IP/RR/2018, </w:t>
      </w:r>
      <w:r w:rsidR="00352D74" w:rsidRPr="0055103F">
        <w:rPr>
          <w:rFonts w:ascii="Palatino Linotype" w:hAnsi="Palatino Linotype"/>
          <w:b/>
        </w:rPr>
        <w:t>01798</w:t>
      </w:r>
      <w:r w:rsidR="000813F6" w:rsidRPr="0055103F">
        <w:rPr>
          <w:rFonts w:ascii="Palatino Linotype" w:hAnsi="Palatino Linotype"/>
          <w:b/>
        </w:rPr>
        <w:t xml:space="preserve">/INFOEM/IP/RR/2018, </w:t>
      </w:r>
      <w:r w:rsidR="00352D74" w:rsidRPr="0055103F">
        <w:rPr>
          <w:rFonts w:ascii="Palatino Linotype" w:hAnsi="Palatino Linotype"/>
          <w:b/>
        </w:rPr>
        <w:t>01799</w:t>
      </w:r>
      <w:r w:rsidR="000813F6" w:rsidRPr="0055103F">
        <w:rPr>
          <w:rFonts w:ascii="Palatino Linotype" w:hAnsi="Palatino Linotype"/>
          <w:b/>
        </w:rPr>
        <w:t xml:space="preserve">/INFOEM/IP/RR/2018, </w:t>
      </w:r>
      <w:r w:rsidR="00352D74" w:rsidRPr="0055103F">
        <w:rPr>
          <w:rFonts w:ascii="Palatino Linotype" w:hAnsi="Palatino Linotype"/>
          <w:b/>
        </w:rPr>
        <w:t>01800</w:t>
      </w:r>
      <w:r w:rsidR="000813F6" w:rsidRPr="0055103F">
        <w:rPr>
          <w:rFonts w:ascii="Palatino Linotype" w:hAnsi="Palatino Linotype"/>
          <w:b/>
        </w:rPr>
        <w:t xml:space="preserve">/INFOEM/IP/RR/2018, </w:t>
      </w:r>
      <w:r w:rsidR="00352D74" w:rsidRPr="0055103F">
        <w:rPr>
          <w:rFonts w:ascii="Palatino Linotype" w:hAnsi="Palatino Linotype"/>
          <w:b/>
        </w:rPr>
        <w:t>01801</w:t>
      </w:r>
      <w:r w:rsidR="00E66073" w:rsidRPr="0055103F">
        <w:rPr>
          <w:rFonts w:ascii="Palatino Linotype" w:hAnsi="Palatino Linotype"/>
          <w:b/>
        </w:rPr>
        <w:t>/</w:t>
      </w:r>
      <w:r w:rsidR="000813F6" w:rsidRPr="0055103F">
        <w:rPr>
          <w:rFonts w:ascii="Palatino Linotype" w:hAnsi="Palatino Linotype"/>
          <w:b/>
        </w:rPr>
        <w:t xml:space="preserve">INFOEM/IP/RR/2018, </w:t>
      </w:r>
      <w:r w:rsidR="00352D74" w:rsidRPr="0055103F">
        <w:rPr>
          <w:rFonts w:ascii="Palatino Linotype" w:hAnsi="Palatino Linotype"/>
          <w:b/>
        </w:rPr>
        <w:t>01802</w:t>
      </w:r>
      <w:r w:rsidR="000813F6" w:rsidRPr="0055103F">
        <w:rPr>
          <w:rFonts w:ascii="Palatino Linotype" w:hAnsi="Palatino Linotype"/>
          <w:b/>
        </w:rPr>
        <w:t xml:space="preserve">/INFOEM/IP/RR/2018, </w:t>
      </w:r>
      <w:r w:rsidR="00352D74" w:rsidRPr="0055103F">
        <w:rPr>
          <w:rFonts w:ascii="Palatino Linotype" w:hAnsi="Palatino Linotype"/>
          <w:b/>
        </w:rPr>
        <w:t>01803</w:t>
      </w:r>
      <w:r w:rsidR="000813F6" w:rsidRPr="0055103F">
        <w:rPr>
          <w:rFonts w:ascii="Palatino Linotype" w:hAnsi="Palatino Linotype"/>
          <w:b/>
        </w:rPr>
        <w:t xml:space="preserve">/INFOEM/IP/RR/2018, </w:t>
      </w:r>
      <w:r w:rsidR="00352D74" w:rsidRPr="0055103F">
        <w:rPr>
          <w:rFonts w:ascii="Palatino Linotype" w:hAnsi="Palatino Linotype"/>
          <w:b/>
        </w:rPr>
        <w:t>01804</w:t>
      </w:r>
      <w:r w:rsidR="000813F6" w:rsidRPr="0055103F">
        <w:rPr>
          <w:rFonts w:ascii="Palatino Linotype" w:hAnsi="Palatino Linotype"/>
          <w:b/>
        </w:rPr>
        <w:t xml:space="preserve">/INFOEM/IP/RR/2018, </w:t>
      </w:r>
      <w:r w:rsidR="00352D74" w:rsidRPr="0055103F">
        <w:rPr>
          <w:rFonts w:ascii="Palatino Linotype" w:hAnsi="Palatino Linotype"/>
          <w:b/>
        </w:rPr>
        <w:t>01805</w:t>
      </w:r>
      <w:r w:rsidR="000813F6" w:rsidRPr="0055103F">
        <w:rPr>
          <w:rFonts w:ascii="Palatino Linotype" w:hAnsi="Palatino Linotype"/>
          <w:b/>
        </w:rPr>
        <w:t xml:space="preserve">/INFOEM/IP/RR/2018, </w:t>
      </w:r>
      <w:r w:rsidR="00352D74" w:rsidRPr="0055103F">
        <w:rPr>
          <w:rFonts w:ascii="Palatino Linotype" w:hAnsi="Palatino Linotype"/>
          <w:b/>
        </w:rPr>
        <w:t>01806</w:t>
      </w:r>
      <w:r w:rsidR="000813F6" w:rsidRPr="0055103F">
        <w:rPr>
          <w:rFonts w:ascii="Palatino Linotype" w:hAnsi="Palatino Linotype"/>
          <w:b/>
        </w:rPr>
        <w:t xml:space="preserve">/INFOEM/IP/RR/2018, </w:t>
      </w:r>
      <w:r w:rsidR="00352D74" w:rsidRPr="0055103F">
        <w:rPr>
          <w:rFonts w:ascii="Palatino Linotype" w:hAnsi="Palatino Linotype"/>
          <w:b/>
        </w:rPr>
        <w:t>01807</w:t>
      </w:r>
      <w:r w:rsidR="00E66073" w:rsidRPr="0055103F">
        <w:rPr>
          <w:rFonts w:ascii="Palatino Linotype" w:hAnsi="Palatino Linotype"/>
          <w:b/>
        </w:rPr>
        <w:t xml:space="preserve">/INFOEM/IP/RR/2018, </w:t>
      </w:r>
      <w:r w:rsidR="00352D74" w:rsidRPr="0055103F">
        <w:rPr>
          <w:rFonts w:ascii="Palatino Linotype" w:hAnsi="Palatino Linotype"/>
          <w:b/>
        </w:rPr>
        <w:t>01808</w:t>
      </w:r>
      <w:r w:rsidR="00E66073" w:rsidRPr="0055103F">
        <w:rPr>
          <w:rFonts w:ascii="Palatino Linotype" w:hAnsi="Palatino Linotype"/>
          <w:b/>
        </w:rPr>
        <w:t xml:space="preserve">/INFOEM/IP/RR/2018, </w:t>
      </w:r>
      <w:r w:rsidR="00352D74" w:rsidRPr="0055103F">
        <w:rPr>
          <w:rFonts w:ascii="Palatino Linotype" w:hAnsi="Palatino Linotype"/>
          <w:b/>
        </w:rPr>
        <w:t>01809</w:t>
      </w:r>
      <w:r w:rsidR="000813F6" w:rsidRPr="0055103F">
        <w:rPr>
          <w:rFonts w:ascii="Palatino Linotype" w:hAnsi="Palatino Linotype"/>
          <w:b/>
        </w:rPr>
        <w:t xml:space="preserve">/INFOEM/IP/RR/2018, </w:t>
      </w:r>
      <w:r w:rsidR="00352D74" w:rsidRPr="0055103F">
        <w:rPr>
          <w:rFonts w:ascii="Palatino Linotype" w:hAnsi="Palatino Linotype"/>
          <w:b/>
        </w:rPr>
        <w:t>01810</w:t>
      </w:r>
      <w:r w:rsidR="000813F6" w:rsidRPr="0055103F">
        <w:rPr>
          <w:rFonts w:ascii="Palatino Linotype" w:hAnsi="Palatino Linotype"/>
          <w:b/>
        </w:rPr>
        <w:t xml:space="preserve">/INFOEM/IP/RR/2018, </w:t>
      </w:r>
      <w:r w:rsidR="00352D74" w:rsidRPr="0055103F">
        <w:rPr>
          <w:rFonts w:ascii="Palatino Linotype" w:hAnsi="Palatino Linotype"/>
          <w:b/>
        </w:rPr>
        <w:t>01811</w:t>
      </w:r>
      <w:r w:rsidR="00E66073" w:rsidRPr="0055103F">
        <w:rPr>
          <w:rFonts w:ascii="Palatino Linotype" w:hAnsi="Palatino Linotype"/>
          <w:b/>
        </w:rPr>
        <w:t>/INFOEM/IP/RR/2018</w:t>
      </w:r>
      <w:r w:rsidR="000813F6" w:rsidRPr="0055103F">
        <w:rPr>
          <w:rFonts w:ascii="Palatino Linotype" w:hAnsi="Palatino Linotype"/>
          <w:b/>
        </w:rPr>
        <w:t xml:space="preserve">, </w:t>
      </w:r>
      <w:r w:rsidR="00352D74" w:rsidRPr="0055103F">
        <w:rPr>
          <w:rFonts w:ascii="Palatino Linotype" w:hAnsi="Palatino Linotype"/>
          <w:b/>
        </w:rPr>
        <w:t>01812</w:t>
      </w:r>
      <w:r w:rsidR="000813F6" w:rsidRPr="0055103F">
        <w:rPr>
          <w:rFonts w:ascii="Palatino Linotype" w:hAnsi="Palatino Linotype"/>
          <w:b/>
        </w:rPr>
        <w:t xml:space="preserve">/INFOEM/IP/RR/2018, </w:t>
      </w:r>
      <w:r w:rsidR="00352D74" w:rsidRPr="0055103F">
        <w:rPr>
          <w:rFonts w:ascii="Palatino Linotype" w:hAnsi="Palatino Linotype"/>
          <w:b/>
        </w:rPr>
        <w:t>01813</w:t>
      </w:r>
      <w:r w:rsidR="000813F6" w:rsidRPr="0055103F">
        <w:rPr>
          <w:rFonts w:ascii="Palatino Linotype" w:hAnsi="Palatino Linotype"/>
          <w:b/>
        </w:rPr>
        <w:t xml:space="preserve">/INFOEM/IP/RR/2018, </w:t>
      </w:r>
      <w:r w:rsidR="00352D74" w:rsidRPr="0055103F">
        <w:rPr>
          <w:rFonts w:ascii="Palatino Linotype" w:hAnsi="Palatino Linotype"/>
          <w:b/>
        </w:rPr>
        <w:t>01814</w:t>
      </w:r>
      <w:r w:rsidR="000813F6" w:rsidRPr="0055103F">
        <w:rPr>
          <w:rFonts w:ascii="Palatino Linotype" w:hAnsi="Palatino Linotype"/>
          <w:b/>
        </w:rPr>
        <w:t xml:space="preserve">/INFOEM/IP/RR/2018, </w:t>
      </w:r>
      <w:r w:rsidR="00352D74" w:rsidRPr="0055103F">
        <w:rPr>
          <w:rFonts w:ascii="Palatino Linotype" w:hAnsi="Palatino Linotype"/>
          <w:b/>
        </w:rPr>
        <w:t>01815</w:t>
      </w:r>
      <w:r w:rsidR="000813F6" w:rsidRPr="0055103F">
        <w:rPr>
          <w:rFonts w:ascii="Palatino Linotype" w:hAnsi="Palatino Linotype"/>
          <w:b/>
        </w:rPr>
        <w:t xml:space="preserve">/INFOEM/IP/RR/2018, </w:t>
      </w:r>
      <w:r w:rsidR="00352D74" w:rsidRPr="0055103F">
        <w:rPr>
          <w:rFonts w:ascii="Palatino Linotype" w:hAnsi="Palatino Linotype"/>
          <w:b/>
        </w:rPr>
        <w:t>01816</w:t>
      </w:r>
      <w:r w:rsidR="000813F6" w:rsidRPr="0055103F">
        <w:rPr>
          <w:rFonts w:ascii="Palatino Linotype" w:hAnsi="Palatino Linotype"/>
          <w:b/>
        </w:rPr>
        <w:t xml:space="preserve">/INFOEM/IP/RR/2018, </w:t>
      </w:r>
      <w:r w:rsidR="00352D74" w:rsidRPr="0055103F">
        <w:rPr>
          <w:rFonts w:ascii="Palatino Linotype" w:hAnsi="Palatino Linotype"/>
          <w:b/>
        </w:rPr>
        <w:t>01817</w:t>
      </w:r>
      <w:r w:rsidR="000813F6" w:rsidRPr="0055103F">
        <w:rPr>
          <w:rFonts w:ascii="Palatino Linotype" w:hAnsi="Palatino Linotype"/>
          <w:b/>
        </w:rPr>
        <w:t xml:space="preserve">/INFOEM/IP/RR/2018, </w:t>
      </w:r>
      <w:r w:rsidR="00352D74" w:rsidRPr="0055103F">
        <w:rPr>
          <w:rFonts w:ascii="Palatino Linotype" w:hAnsi="Palatino Linotype"/>
          <w:b/>
        </w:rPr>
        <w:t>01818</w:t>
      </w:r>
      <w:r w:rsidR="000813F6" w:rsidRPr="0055103F">
        <w:rPr>
          <w:rFonts w:ascii="Palatino Linotype" w:hAnsi="Palatino Linotype"/>
          <w:b/>
        </w:rPr>
        <w:t xml:space="preserve">/INFOEM/IP/RR/2018, </w:t>
      </w:r>
      <w:r w:rsidR="00352D74" w:rsidRPr="0055103F">
        <w:rPr>
          <w:rFonts w:ascii="Palatino Linotype" w:hAnsi="Palatino Linotype"/>
          <w:b/>
        </w:rPr>
        <w:t>01819</w:t>
      </w:r>
      <w:r w:rsidR="000813F6" w:rsidRPr="0055103F">
        <w:rPr>
          <w:rFonts w:ascii="Palatino Linotype" w:hAnsi="Palatino Linotype"/>
          <w:b/>
        </w:rPr>
        <w:t xml:space="preserve">/INFOEM/IP/RR/2018, </w:t>
      </w:r>
      <w:r w:rsidR="00352D74" w:rsidRPr="0055103F">
        <w:rPr>
          <w:rFonts w:ascii="Palatino Linotype" w:hAnsi="Palatino Linotype"/>
          <w:b/>
        </w:rPr>
        <w:t>01820</w:t>
      </w:r>
      <w:r w:rsidR="000813F6" w:rsidRPr="0055103F">
        <w:rPr>
          <w:rFonts w:ascii="Palatino Linotype" w:hAnsi="Palatino Linotype"/>
          <w:b/>
        </w:rPr>
        <w:t xml:space="preserve">/INFOEM/IP/RR/2018, </w:t>
      </w:r>
      <w:r w:rsidR="00352D74" w:rsidRPr="0055103F">
        <w:rPr>
          <w:rFonts w:ascii="Palatino Linotype" w:hAnsi="Palatino Linotype"/>
          <w:b/>
        </w:rPr>
        <w:t>01821</w:t>
      </w:r>
      <w:r w:rsidR="000813F6" w:rsidRPr="0055103F">
        <w:rPr>
          <w:rFonts w:ascii="Palatino Linotype" w:hAnsi="Palatino Linotype"/>
          <w:b/>
        </w:rPr>
        <w:t xml:space="preserve">/INFOEM/IP/RR/2018, </w:t>
      </w:r>
      <w:r w:rsidR="00352D74" w:rsidRPr="0055103F">
        <w:rPr>
          <w:rFonts w:ascii="Palatino Linotype" w:hAnsi="Palatino Linotype"/>
          <w:b/>
        </w:rPr>
        <w:t>01822</w:t>
      </w:r>
      <w:r w:rsidR="000813F6" w:rsidRPr="0055103F">
        <w:rPr>
          <w:rFonts w:ascii="Palatino Linotype" w:hAnsi="Palatino Linotype"/>
          <w:b/>
        </w:rPr>
        <w:t xml:space="preserve">/INFOEM/IP/RR/2018, </w:t>
      </w:r>
      <w:r w:rsidR="00352D74" w:rsidRPr="0055103F">
        <w:rPr>
          <w:rFonts w:ascii="Palatino Linotype" w:hAnsi="Palatino Linotype"/>
          <w:b/>
        </w:rPr>
        <w:t>01823</w:t>
      </w:r>
      <w:r w:rsidR="000813F6" w:rsidRPr="0055103F">
        <w:rPr>
          <w:rFonts w:ascii="Palatino Linotype" w:hAnsi="Palatino Linotype"/>
          <w:b/>
        </w:rPr>
        <w:t xml:space="preserve">/INFOEM/IP/RR/2018, </w:t>
      </w:r>
      <w:r w:rsidR="00352D74" w:rsidRPr="0055103F">
        <w:rPr>
          <w:rFonts w:ascii="Palatino Linotype" w:hAnsi="Palatino Linotype"/>
          <w:b/>
        </w:rPr>
        <w:lastRenderedPageBreak/>
        <w:t xml:space="preserve">01824/INFOEM/IP/RR/2018, 01825/INFOEM/IP/RR/2018, 01826/INFOEM/IP/RR/2018, 01827/INFOEM/IP/RR/2018, 01828/INFOEM/IP/RR/2018, 01829/INFOEM/IP/RR/2018, 01830/INFOEM/IP/RR/2018, 01831/INFOEM/IP/RR/2018, 01832/INFOEM/IP/RR/2018, 02056/INFOEM/IP/RR/2018, 02057/INFOEM/IP/RR/2018, 02058/INFOEM/IP/RR/2018, 02067/INFOEM/IP/RR/2018, 02068/INFOEM/IP/RR/2018, </w:t>
      </w:r>
      <w:r w:rsidR="00DA2F64" w:rsidRPr="0055103F">
        <w:rPr>
          <w:rFonts w:ascii="Palatino Linotype" w:hAnsi="Palatino Linotype"/>
          <w:b/>
        </w:rPr>
        <w:t>02069</w:t>
      </w:r>
      <w:r w:rsidR="00E66073" w:rsidRPr="0055103F">
        <w:rPr>
          <w:rFonts w:ascii="Palatino Linotype" w:hAnsi="Palatino Linotype"/>
          <w:b/>
        </w:rPr>
        <w:t xml:space="preserve">/INFOEM/IP/RR/2018 </w:t>
      </w:r>
      <w:r w:rsidR="003A5466" w:rsidRPr="0055103F">
        <w:rPr>
          <w:rFonts w:ascii="Palatino Linotype" w:hAnsi="Palatino Linotype"/>
          <w:b/>
        </w:rPr>
        <w:t xml:space="preserve">02242/INFOEM/IP/RR/2018, 02243/INFOEM/IP/RR/2018, 02244/INFOEM/IP/RR/2018, 02245/INFOEM/IP/RR/2018, 02246/INFOEM/IP/RR/2018, 02247/INFOEM/IP/RR/2018, 02248/INFOEM/IP/RR/2018, 02249/INFOEM/IP/RR/2018, 02250/INFOEM/IP/RR/2018, 02251/INFOEM/IP/RR/2018, 02252/INFOEM/IP/RR/2018, 02253/INFOEM/IP/RR/2018, 02254/INFOEM/IP/RR/2018, 02255/INFOEM/IP/RR/2018, 02256/INFOEM/IP/RR/2018, 02257/INFOEM/IP/RR/2018, 02258/INFOEM/IP/RR/2018, 02259/INFOEM/IP/RR/2018, 02260/INFOEM/IP/RR/2018, 02261/INFOEM/IP/RR/2018, 02262/INFOEM/IP/RR/2018, 02263/INFOEM/IP/RR/2018, 02264/INFOEM/IP/RR/2018, 02265/INFOEM/IP/RR/2018 y 02266/INFOEM/IP/RR/2018, </w:t>
      </w:r>
      <w:r w:rsidRPr="0055103F">
        <w:rPr>
          <w:rFonts w:ascii="Palatino Linotype" w:hAnsi="Palatino Linotype"/>
        </w:rPr>
        <w:t>promovido</w:t>
      </w:r>
      <w:r w:rsidR="00335BFE" w:rsidRPr="0055103F">
        <w:rPr>
          <w:rFonts w:ascii="Palatino Linotype" w:hAnsi="Palatino Linotype"/>
        </w:rPr>
        <w:t>s</w:t>
      </w:r>
      <w:r w:rsidRPr="0055103F">
        <w:rPr>
          <w:rFonts w:ascii="Palatino Linotype" w:hAnsi="Palatino Linotype"/>
        </w:rPr>
        <w:t xml:space="preserve"> por </w:t>
      </w:r>
      <w:r w:rsidR="00467248" w:rsidRPr="00467248">
        <w:rPr>
          <w:rFonts w:ascii="Palatino Linotype" w:hAnsi="Palatino Linotype"/>
          <w:b/>
          <w:szCs w:val="22"/>
          <w:highlight w:val="black"/>
        </w:rPr>
        <w:t>--------------------------------------------</w:t>
      </w:r>
      <w:r w:rsidRPr="0055103F">
        <w:rPr>
          <w:rFonts w:ascii="Palatino Linotype" w:hAnsi="Palatino Linotype"/>
          <w:b/>
        </w:rPr>
        <w:t xml:space="preserve">, </w:t>
      </w:r>
      <w:r w:rsidRPr="0055103F">
        <w:rPr>
          <w:rFonts w:ascii="Palatino Linotype" w:hAnsi="Palatino Linotype" w:cs="Arial"/>
        </w:rPr>
        <w:t xml:space="preserve">en su </w:t>
      </w:r>
      <w:r w:rsidR="00D83C17" w:rsidRPr="0055103F">
        <w:rPr>
          <w:rFonts w:ascii="Palatino Linotype" w:hAnsi="Palatino Linotype" w:cs="Arial"/>
        </w:rPr>
        <w:t>calidad</w:t>
      </w:r>
      <w:r w:rsidRPr="0055103F">
        <w:rPr>
          <w:rFonts w:ascii="Palatino Linotype" w:hAnsi="Palatino Linotype" w:cs="Arial"/>
        </w:rPr>
        <w:t xml:space="preserve"> de </w:t>
      </w:r>
      <w:r w:rsidRPr="0055103F">
        <w:rPr>
          <w:rFonts w:ascii="Palatino Linotype" w:hAnsi="Palatino Linotype" w:cs="Arial"/>
          <w:b/>
        </w:rPr>
        <w:t>RECURRENTE</w:t>
      </w:r>
      <w:r w:rsidRPr="0055103F">
        <w:rPr>
          <w:rFonts w:ascii="Palatino Linotype" w:hAnsi="Palatino Linotype" w:cs="Arial"/>
        </w:rPr>
        <w:t xml:space="preserve">, en contra </w:t>
      </w:r>
      <w:r w:rsidR="0006608C" w:rsidRPr="0055103F">
        <w:rPr>
          <w:rFonts w:ascii="Palatino Linotype" w:hAnsi="Palatino Linotype" w:cs="Arial"/>
        </w:rPr>
        <w:t>de</w:t>
      </w:r>
      <w:r w:rsidR="00843908" w:rsidRPr="0055103F">
        <w:rPr>
          <w:rFonts w:ascii="Palatino Linotype" w:hAnsi="Palatino Linotype" w:cs="Arial"/>
        </w:rPr>
        <w:t xml:space="preserve"> </w:t>
      </w:r>
      <w:r w:rsidR="005D7D84" w:rsidRPr="0055103F">
        <w:rPr>
          <w:rFonts w:ascii="Palatino Linotype" w:hAnsi="Palatino Linotype" w:cs="Arial"/>
        </w:rPr>
        <w:t>las respuestas</w:t>
      </w:r>
      <w:r w:rsidR="00843908" w:rsidRPr="0055103F">
        <w:rPr>
          <w:rFonts w:ascii="Palatino Linotype" w:hAnsi="Palatino Linotype" w:cs="Arial"/>
        </w:rPr>
        <w:t xml:space="preserve"> de</w:t>
      </w:r>
      <w:r w:rsidR="00DA2F64" w:rsidRPr="0055103F">
        <w:rPr>
          <w:rFonts w:ascii="Palatino Linotype" w:hAnsi="Palatino Linotype" w:cs="Arial"/>
        </w:rPr>
        <w:t xml:space="preserve"> </w:t>
      </w:r>
      <w:r w:rsidR="00843908" w:rsidRPr="0055103F">
        <w:rPr>
          <w:rFonts w:ascii="Palatino Linotype" w:hAnsi="Palatino Linotype" w:cs="Arial"/>
        </w:rPr>
        <w:t>l</w:t>
      </w:r>
      <w:r w:rsidR="00DA2F64" w:rsidRPr="0055103F">
        <w:rPr>
          <w:rFonts w:ascii="Palatino Linotype" w:hAnsi="Palatino Linotype" w:cs="Arial"/>
        </w:rPr>
        <w:t>a</w:t>
      </w:r>
      <w:r w:rsidR="00F22527" w:rsidRPr="0055103F">
        <w:rPr>
          <w:rFonts w:ascii="Palatino Linotype" w:hAnsi="Palatino Linotype" w:cs="Arial"/>
        </w:rPr>
        <w:t xml:space="preserve"> </w:t>
      </w:r>
      <w:r w:rsidR="00DA2F64" w:rsidRPr="0055103F">
        <w:rPr>
          <w:rFonts w:ascii="Palatino Linotype" w:hAnsi="Palatino Linotype"/>
          <w:b/>
        </w:rPr>
        <w:t>Universidad Politécnica del Valle de Toluca</w:t>
      </w:r>
      <w:r w:rsidR="0036073F" w:rsidRPr="0055103F">
        <w:rPr>
          <w:rFonts w:ascii="Palatino Linotype" w:hAnsi="Palatino Linotype"/>
          <w:b/>
        </w:rPr>
        <w:t xml:space="preserve">, </w:t>
      </w:r>
      <w:r w:rsidRPr="0055103F">
        <w:rPr>
          <w:rFonts w:ascii="Palatino Linotype" w:hAnsi="Palatino Linotype"/>
        </w:rPr>
        <w:t>en lo sucesivo el</w:t>
      </w:r>
      <w:r w:rsidRPr="0055103F">
        <w:rPr>
          <w:rFonts w:ascii="Palatino Linotype" w:hAnsi="Palatino Linotype"/>
          <w:b/>
        </w:rPr>
        <w:t xml:space="preserve"> </w:t>
      </w:r>
      <w:r w:rsidRPr="0055103F">
        <w:rPr>
          <w:rFonts w:ascii="Palatino Linotype" w:hAnsi="Palatino Linotype"/>
          <w:b/>
        </w:rPr>
        <w:lastRenderedPageBreak/>
        <w:t xml:space="preserve">SUJETO OBLIGADO, </w:t>
      </w:r>
      <w:r w:rsidRPr="0055103F">
        <w:rPr>
          <w:rFonts w:ascii="Palatino Linotype" w:hAnsi="Palatino Linotype"/>
        </w:rPr>
        <w:t>se procede a dictar la presente resolución, con base en los siguientes:</w:t>
      </w:r>
    </w:p>
    <w:p w14:paraId="769E1410" w14:textId="5740327F" w:rsidR="00587366" w:rsidRPr="0055103F" w:rsidRDefault="00662C69" w:rsidP="001E74A5">
      <w:pPr>
        <w:pStyle w:val="Ttulo1"/>
        <w:spacing w:line="360" w:lineRule="auto"/>
        <w:jc w:val="center"/>
        <w:rPr>
          <w:b/>
        </w:rPr>
      </w:pPr>
      <w:bookmarkStart w:id="0" w:name="_Toc461555884"/>
      <w:bookmarkStart w:id="1" w:name="_Toc466371847"/>
      <w:bookmarkStart w:id="2" w:name="_Toc520714765"/>
      <w:r w:rsidRPr="0055103F">
        <w:rPr>
          <w:b/>
        </w:rPr>
        <w:t>ANTECEDENTES</w:t>
      </w:r>
      <w:bookmarkEnd w:id="0"/>
      <w:bookmarkEnd w:id="1"/>
      <w:bookmarkEnd w:id="2"/>
    </w:p>
    <w:p w14:paraId="7F8DA8D8" w14:textId="28A34179" w:rsidR="0042490C" w:rsidRPr="0055103F" w:rsidRDefault="00C9715E" w:rsidP="00E766E3">
      <w:pPr>
        <w:pStyle w:val="Prrafodelista"/>
        <w:numPr>
          <w:ilvl w:val="0"/>
          <w:numId w:val="2"/>
        </w:numPr>
        <w:spacing w:before="240" w:after="240" w:line="360" w:lineRule="auto"/>
        <w:jc w:val="both"/>
        <w:rPr>
          <w:rFonts w:ascii="Palatino Linotype" w:eastAsia="Calibri" w:hAnsi="Palatino Linotype" w:cs="Arial"/>
          <w:lang w:val="es-ES"/>
        </w:rPr>
      </w:pPr>
      <w:r w:rsidRPr="0055103F">
        <w:rPr>
          <w:rFonts w:ascii="Palatino Linotype" w:eastAsia="Calibri" w:hAnsi="Palatino Linotype" w:cs="Arial"/>
          <w:lang w:val="es-ES"/>
        </w:rPr>
        <w:t>El</w:t>
      </w:r>
      <w:r w:rsidR="00155E24" w:rsidRPr="0055103F">
        <w:rPr>
          <w:rFonts w:ascii="Palatino Linotype" w:eastAsia="Calibri" w:hAnsi="Palatino Linotype" w:cs="Arial"/>
          <w:lang w:val="es-ES"/>
        </w:rPr>
        <w:t xml:space="preserve"> día</w:t>
      </w:r>
      <w:r w:rsidR="00C862C4" w:rsidRPr="0055103F">
        <w:rPr>
          <w:rFonts w:ascii="Palatino Linotype" w:eastAsia="Calibri" w:hAnsi="Palatino Linotype" w:cs="Arial"/>
          <w:lang w:val="es-ES"/>
        </w:rPr>
        <w:t xml:space="preserve"> </w:t>
      </w:r>
      <w:r w:rsidR="0042490C" w:rsidRPr="0055103F">
        <w:rPr>
          <w:rFonts w:ascii="Palatino Linotype" w:eastAsia="Calibri" w:hAnsi="Palatino Linotype" w:cs="Arial"/>
          <w:lang w:val="es-ES"/>
        </w:rPr>
        <w:t>veinticinco</w:t>
      </w:r>
      <w:r w:rsidR="001E3F91" w:rsidRPr="0055103F">
        <w:rPr>
          <w:rFonts w:ascii="Palatino Linotype" w:eastAsia="Calibri" w:hAnsi="Palatino Linotype" w:cs="Arial"/>
          <w:lang w:val="es-ES"/>
        </w:rPr>
        <w:t xml:space="preserve"> </w:t>
      </w:r>
      <w:r w:rsidR="00A13811" w:rsidRPr="0055103F">
        <w:rPr>
          <w:rFonts w:ascii="Palatino Linotype" w:eastAsia="Calibri" w:hAnsi="Palatino Linotype" w:cs="Arial"/>
          <w:lang w:val="es-ES"/>
        </w:rPr>
        <w:t>(</w:t>
      </w:r>
      <w:r w:rsidR="0042490C" w:rsidRPr="0055103F">
        <w:rPr>
          <w:rFonts w:ascii="Palatino Linotype" w:eastAsia="Calibri" w:hAnsi="Palatino Linotype" w:cs="Arial"/>
          <w:lang w:val="es-ES"/>
        </w:rPr>
        <w:t>25</w:t>
      </w:r>
      <w:r w:rsidR="00A13811" w:rsidRPr="0055103F">
        <w:rPr>
          <w:rFonts w:ascii="Palatino Linotype" w:eastAsia="Calibri" w:hAnsi="Palatino Linotype" w:cs="Arial"/>
          <w:lang w:val="es-ES"/>
        </w:rPr>
        <w:t>)</w:t>
      </w:r>
      <w:r w:rsidR="00155E24" w:rsidRPr="0055103F">
        <w:rPr>
          <w:rFonts w:ascii="Palatino Linotype" w:eastAsia="Calibri" w:hAnsi="Palatino Linotype" w:cs="Arial"/>
          <w:lang w:val="es-ES"/>
        </w:rPr>
        <w:t xml:space="preserve"> </w:t>
      </w:r>
      <w:r w:rsidR="00A13811" w:rsidRPr="0055103F">
        <w:rPr>
          <w:rFonts w:ascii="Palatino Linotype" w:eastAsia="Calibri" w:hAnsi="Palatino Linotype" w:cs="Arial"/>
          <w:lang w:val="es-ES"/>
        </w:rPr>
        <w:t xml:space="preserve">de </w:t>
      </w:r>
      <w:r w:rsidR="0042490C" w:rsidRPr="0055103F">
        <w:rPr>
          <w:rFonts w:ascii="Palatino Linotype" w:eastAsia="Calibri" w:hAnsi="Palatino Linotype" w:cs="Arial"/>
          <w:lang w:val="es-ES"/>
        </w:rPr>
        <w:t>abril</w:t>
      </w:r>
      <w:r w:rsidR="001E3F91" w:rsidRPr="0055103F">
        <w:rPr>
          <w:rFonts w:ascii="Palatino Linotype" w:eastAsia="Calibri" w:hAnsi="Palatino Linotype" w:cs="Arial"/>
          <w:lang w:val="es-ES"/>
        </w:rPr>
        <w:t xml:space="preserve"> </w:t>
      </w:r>
      <w:r w:rsidR="00AB274F" w:rsidRPr="0055103F">
        <w:rPr>
          <w:rFonts w:ascii="Palatino Linotype" w:eastAsia="Calibri" w:hAnsi="Palatino Linotype" w:cs="Arial"/>
          <w:lang w:val="es-ES"/>
        </w:rPr>
        <w:t xml:space="preserve">de </w:t>
      </w:r>
      <w:r w:rsidR="00DB4BEF" w:rsidRPr="0055103F">
        <w:rPr>
          <w:rFonts w:ascii="Palatino Linotype" w:eastAsia="Calibri" w:hAnsi="Palatino Linotype" w:cs="Arial"/>
          <w:lang w:val="es-ES"/>
        </w:rPr>
        <w:t xml:space="preserve">dos mil </w:t>
      </w:r>
      <w:r w:rsidR="00166794" w:rsidRPr="0055103F">
        <w:rPr>
          <w:rFonts w:ascii="Palatino Linotype" w:eastAsia="Calibri" w:hAnsi="Palatino Linotype" w:cs="Arial"/>
          <w:lang w:val="es-ES"/>
        </w:rPr>
        <w:t>dieci</w:t>
      </w:r>
      <w:r w:rsidR="000813F6" w:rsidRPr="0055103F">
        <w:rPr>
          <w:rFonts w:ascii="Palatino Linotype" w:eastAsia="Calibri" w:hAnsi="Palatino Linotype" w:cs="Arial"/>
          <w:lang w:val="es-ES"/>
        </w:rPr>
        <w:t>ocho</w:t>
      </w:r>
      <w:r w:rsidR="00DB4BEF" w:rsidRPr="0055103F">
        <w:rPr>
          <w:rFonts w:ascii="Palatino Linotype" w:eastAsia="Calibri" w:hAnsi="Palatino Linotype" w:cs="Arial"/>
          <w:lang w:val="es-ES"/>
        </w:rPr>
        <w:t>,</w:t>
      </w:r>
      <w:r w:rsidR="00DB4BEF" w:rsidRPr="0055103F">
        <w:rPr>
          <w:rFonts w:ascii="Palatino Linotype" w:eastAsia="Calibri" w:hAnsi="Palatino Linotype" w:cs="Times New Roman"/>
          <w:lang w:val="es-ES"/>
        </w:rPr>
        <w:t xml:space="preserve"> </w:t>
      </w:r>
      <w:r w:rsidR="00DA2F64" w:rsidRPr="0055103F">
        <w:rPr>
          <w:rFonts w:ascii="Palatino Linotype" w:eastAsia="Calibri" w:hAnsi="Palatino Linotype" w:cs="Times New Roman"/>
          <w:lang w:val="es-ES"/>
        </w:rPr>
        <w:t>la</w:t>
      </w:r>
      <w:r w:rsidR="00E62303" w:rsidRPr="0055103F">
        <w:rPr>
          <w:rFonts w:ascii="Palatino Linotype" w:hAnsi="Palatino Linotype"/>
          <w:b/>
          <w:szCs w:val="22"/>
        </w:rPr>
        <w:t xml:space="preserve"> RECURRENTE</w:t>
      </w:r>
      <w:r w:rsidR="00AB274F" w:rsidRPr="0055103F">
        <w:rPr>
          <w:rFonts w:ascii="Palatino Linotype" w:hAnsi="Palatino Linotype"/>
          <w:b/>
          <w:sz w:val="22"/>
          <w:szCs w:val="22"/>
        </w:rPr>
        <w:t xml:space="preserve"> </w:t>
      </w:r>
      <w:r w:rsidR="003116A6" w:rsidRPr="0055103F">
        <w:rPr>
          <w:rFonts w:ascii="Palatino Linotype" w:eastAsia="Calibri" w:hAnsi="Palatino Linotype" w:cs="Arial"/>
          <w:lang w:val="es-ES"/>
        </w:rPr>
        <w:t xml:space="preserve">presentó ante el </w:t>
      </w:r>
      <w:r w:rsidR="003116A6" w:rsidRPr="0055103F">
        <w:rPr>
          <w:rFonts w:ascii="Palatino Linotype" w:eastAsia="Calibri" w:hAnsi="Palatino Linotype" w:cs="Arial"/>
          <w:b/>
          <w:lang w:val="es-ES"/>
        </w:rPr>
        <w:t>SUJETO OBLIGADO</w:t>
      </w:r>
      <w:r w:rsidR="003116A6" w:rsidRPr="0055103F">
        <w:rPr>
          <w:rFonts w:ascii="Palatino Linotype" w:eastAsia="Calibri" w:hAnsi="Palatino Linotype" w:cs="Arial"/>
        </w:rPr>
        <w:t xml:space="preserve"> vía</w:t>
      </w:r>
      <w:r w:rsidR="00DB4BEF" w:rsidRPr="0055103F">
        <w:rPr>
          <w:rFonts w:ascii="Palatino Linotype" w:eastAsia="Calibri" w:hAnsi="Palatino Linotype" w:cs="Arial"/>
        </w:rPr>
        <w:t xml:space="preserve"> </w:t>
      </w:r>
      <w:r w:rsidR="00DB4BEF" w:rsidRPr="0055103F">
        <w:rPr>
          <w:rFonts w:ascii="Palatino Linotype" w:eastAsia="Calibri" w:hAnsi="Palatino Linotype" w:cs="Arial"/>
          <w:lang w:val="es-ES"/>
        </w:rPr>
        <w:t xml:space="preserve">Sistema de Acceso a la Información Mexiquense </w:t>
      </w:r>
      <w:r w:rsidR="006B7A58" w:rsidRPr="0055103F">
        <w:rPr>
          <w:rFonts w:ascii="Palatino Linotype" w:eastAsia="Calibri" w:hAnsi="Palatino Linotype" w:cs="Arial"/>
          <w:lang w:val="es-ES"/>
        </w:rPr>
        <w:t>(</w:t>
      </w:r>
      <w:r w:rsidR="00DB4BEF" w:rsidRPr="0055103F">
        <w:rPr>
          <w:rFonts w:ascii="Palatino Linotype" w:eastAsia="Calibri" w:hAnsi="Palatino Linotype" w:cs="Arial"/>
          <w:b/>
          <w:lang w:val="es-ES"/>
        </w:rPr>
        <w:t>SAIMEX</w:t>
      </w:r>
      <w:r w:rsidR="006B7A58" w:rsidRPr="0055103F">
        <w:rPr>
          <w:rFonts w:ascii="Palatino Linotype" w:eastAsia="Calibri" w:hAnsi="Palatino Linotype" w:cs="Arial"/>
          <w:b/>
          <w:lang w:val="es-ES"/>
        </w:rPr>
        <w:t>)</w:t>
      </w:r>
      <w:r w:rsidR="00DB4BEF" w:rsidRPr="0055103F">
        <w:rPr>
          <w:rFonts w:ascii="Palatino Linotype" w:eastAsia="Calibri" w:hAnsi="Palatino Linotype" w:cs="Arial"/>
          <w:lang w:val="es-ES"/>
        </w:rPr>
        <w:t>, la</w:t>
      </w:r>
      <w:r w:rsidR="003940F6" w:rsidRPr="0055103F">
        <w:rPr>
          <w:rFonts w:ascii="Palatino Linotype" w:eastAsia="Calibri" w:hAnsi="Palatino Linotype" w:cs="Arial"/>
          <w:lang w:val="es-ES"/>
        </w:rPr>
        <w:t>s</w:t>
      </w:r>
      <w:r w:rsidR="00DB4BEF" w:rsidRPr="0055103F">
        <w:rPr>
          <w:rFonts w:ascii="Palatino Linotype" w:eastAsia="Calibri" w:hAnsi="Palatino Linotype" w:cs="Arial"/>
          <w:lang w:val="es-ES"/>
        </w:rPr>
        <w:t xml:space="preserve"> solicitud</w:t>
      </w:r>
      <w:r w:rsidR="003940F6" w:rsidRPr="0055103F">
        <w:rPr>
          <w:rFonts w:ascii="Palatino Linotype" w:eastAsia="Calibri" w:hAnsi="Palatino Linotype" w:cs="Arial"/>
          <w:lang w:val="es-ES"/>
        </w:rPr>
        <w:t>es</w:t>
      </w:r>
      <w:r w:rsidR="00DB4BEF" w:rsidRPr="0055103F">
        <w:rPr>
          <w:rFonts w:ascii="Palatino Linotype" w:eastAsia="Calibri" w:hAnsi="Palatino Linotype" w:cs="Arial"/>
          <w:lang w:val="es-ES"/>
        </w:rPr>
        <w:t xml:space="preserve"> de información pública</w:t>
      </w:r>
      <w:r w:rsidR="00335BFE" w:rsidRPr="0055103F">
        <w:rPr>
          <w:rFonts w:ascii="Palatino Linotype" w:eastAsia="Calibri" w:hAnsi="Palatino Linotype" w:cs="Arial"/>
          <w:lang w:val="es-ES"/>
        </w:rPr>
        <w:t>,</w:t>
      </w:r>
      <w:r w:rsidR="00DB4BEF" w:rsidRPr="0055103F">
        <w:rPr>
          <w:rFonts w:ascii="Palatino Linotype" w:eastAsia="Calibri" w:hAnsi="Palatino Linotype" w:cs="Arial"/>
          <w:lang w:val="es-ES"/>
        </w:rPr>
        <w:t xml:space="preserve"> registrada</w:t>
      </w:r>
      <w:r w:rsidR="003940F6" w:rsidRPr="0055103F">
        <w:rPr>
          <w:rFonts w:ascii="Palatino Linotype" w:eastAsia="Calibri" w:hAnsi="Palatino Linotype" w:cs="Arial"/>
          <w:lang w:val="es-ES"/>
        </w:rPr>
        <w:t>s</w:t>
      </w:r>
      <w:r w:rsidR="00DB4BEF" w:rsidRPr="0055103F">
        <w:rPr>
          <w:rFonts w:ascii="Palatino Linotype" w:eastAsia="Calibri" w:hAnsi="Palatino Linotype" w:cs="Arial"/>
          <w:lang w:val="es-ES"/>
        </w:rPr>
        <w:t xml:space="preserve"> con l</w:t>
      </w:r>
      <w:r w:rsidR="003940F6" w:rsidRPr="0055103F">
        <w:rPr>
          <w:rFonts w:ascii="Palatino Linotype" w:eastAsia="Calibri" w:hAnsi="Palatino Linotype" w:cs="Arial"/>
          <w:lang w:val="es-ES"/>
        </w:rPr>
        <w:t>os</w:t>
      </w:r>
      <w:r w:rsidR="00DB4BEF" w:rsidRPr="0055103F">
        <w:rPr>
          <w:rFonts w:ascii="Palatino Linotype" w:eastAsia="Calibri" w:hAnsi="Palatino Linotype" w:cs="Arial"/>
          <w:lang w:val="es-ES"/>
        </w:rPr>
        <w:t xml:space="preserve"> número</w:t>
      </w:r>
      <w:r w:rsidR="003940F6" w:rsidRPr="0055103F">
        <w:rPr>
          <w:rFonts w:ascii="Palatino Linotype" w:eastAsia="Calibri" w:hAnsi="Palatino Linotype" w:cs="Arial"/>
          <w:lang w:val="es-ES"/>
        </w:rPr>
        <w:t>s</w:t>
      </w:r>
      <w:r w:rsidR="00DB4BEF" w:rsidRPr="0055103F">
        <w:rPr>
          <w:rFonts w:ascii="Palatino Linotype" w:eastAsia="Calibri" w:hAnsi="Palatino Linotype" w:cs="Arial"/>
          <w:lang w:val="es-ES"/>
        </w:rPr>
        <w:t xml:space="preserve"> </w:t>
      </w:r>
      <w:r w:rsidR="0042490C" w:rsidRPr="0055103F">
        <w:rPr>
          <w:rFonts w:ascii="Palatino Linotype" w:hAnsi="Palatino Linotype"/>
          <w:b/>
        </w:rPr>
        <w:t>00086</w:t>
      </w:r>
      <w:r w:rsidR="00157CD2" w:rsidRPr="0055103F">
        <w:rPr>
          <w:rFonts w:ascii="Palatino Linotype" w:hAnsi="Palatino Linotype"/>
          <w:b/>
        </w:rPr>
        <w:t>/</w:t>
      </w:r>
      <w:r w:rsidR="0042490C" w:rsidRPr="0055103F">
        <w:rPr>
          <w:rFonts w:ascii="Palatino Linotype" w:hAnsi="Palatino Linotype"/>
          <w:b/>
        </w:rPr>
        <w:t>UPVT</w:t>
      </w:r>
      <w:r w:rsidR="00157CD2" w:rsidRPr="0055103F">
        <w:rPr>
          <w:rFonts w:ascii="Palatino Linotype" w:hAnsi="Palatino Linotype"/>
          <w:b/>
        </w:rPr>
        <w:t xml:space="preserve">/IP/2018, </w:t>
      </w:r>
      <w:r w:rsidR="0042490C" w:rsidRPr="0055103F">
        <w:rPr>
          <w:rFonts w:ascii="Palatino Linotype" w:hAnsi="Palatino Linotype"/>
          <w:b/>
        </w:rPr>
        <w:t>00087</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00088</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00089</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00090</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00091</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00092</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00093</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00094</w:t>
      </w:r>
      <w:r w:rsidR="00E766E3" w:rsidRPr="0055103F">
        <w:rPr>
          <w:rFonts w:ascii="Palatino Linotype" w:hAnsi="Palatino Linotype"/>
          <w:b/>
        </w:rPr>
        <w:t>/</w:t>
      </w:r>
      <w:r w:rsidR="0042490C" w:rsidRPr="0055103F">
        <w:rPr>
          <w:rFonts w:ascii="Palatino Linotype" w:hAnsi="Palatino Linotype"/>
          <w:b/>
        </w:rPr>
        <w:t>UPVT</w:t>
      </w:r>
      <w:r w:rsidR="00E766E3" w:rsidRPr="0055103F">
        <w:rPr>
          <w:rFonts w:ascii="Palatino Linotype" w:hAnsi="Palatino Linotype"/>
          <w:b/>
        </w:rPr>
        <w:t xml:space="preserve">/IP/2018, </w:t>
      </w:r>
      <w:r w:rsidR="0042490C" w:rsidRPr="0055103F">
        <w:rPr>
          <w:rFonts w:ascii="Palatino Linotype" w:hAnsi="Palatino Linotype"/>
          <w:b/>
        </w:rPr>
        <w:t>00095/UPVT/IP/2018, 00096/UPVT/IP/2018, 00097/UPVT/IP/2018, 00098/UPVT/IP/2018, 00099/UPVT/IP/2018, 00100/UPVT/IP/2018, 00101/UPVT/IP/2018, 00102/UPVT/IP/2018, 00103/UPVT/IP/2018, 00104/UPVT/IP/2018, 00105/UPVT/IP/2018, 00106/UPVT/IP/2018, 00107/UPVT/IP/2018, 00108/UPVT/IP/2018, 00109/UPVT/IP/2018, 00110/UPVT/IP/2018, 00111/UPVT/IP/2018, 00112/UPVT/IP/2018, 00113/UPVT/IP/2018, 00114/UPVT/IP/2018, 00115/UPVT/IP/2018, 00116/UPVT/IP/2018, 00117/UPVT/IP/2018, 00118/UPVT/IP/2018, 00119/UPVT/IP/2018, 00120/UPVT/IP/2018, 00121/UPVT/IP/2018, 00122/UPVT/IP/2018, 00123/UPVT/IP/2018, 00124/UPVT/IP/2018, y 00125/UPVT/IP/2018</w:t>
      </w:r>
      <w:r w:rsidR="00B5559A" w:rsidRPr="0055103F">
        <w:rPr>
          <w:rFonts w:ascii="Palatino Linotype" w:hAnsi="Palatino Linotype"/>
          <w:b/>
        </w:rPr>
        <w:t>.</w:t>
      </w:r>
    </w:p>
    <w:p w14:paraId="7CE04B7B" w14:textId="77777777" w:rsidR="0042490C" w:rsidRPr="0055103F" w:rsidRDefault="0042490C" w:rsidP="0042490C">
      <w:pPr>
        <w:pStyle w:val="Prrafodelista"/>
        <w:spacing w:before="240" w:after="240" w:line="360" w:lineRule="auto"/>
        <w:ind w:left="360"/>
        <w:jc w:val="both"/>
        <w:rPr>
          <w:rFonts w:ascii="Palatino Linotype" w:eastAsia="Calibri" w:hAnsi="Palatino Linotype" w:cs="Arial"/>
          <w:lang w:val="es-ES"/>
        </w:rPr>
      </w:pPr>
    </w:p>
    <w:p w14:paraId="218339EC" w14:textId="6617549D" w:rsidR="0042490C" w:rsidRPr="0055103F" w:rsidRDefault="00B5559A" w:rsidP="00E766E3">
      <w:pPr>
        <w:pStyle w:val="Prrafodelista"/>
        <w:numPr>
          <w:ilvl w:val="0"/>
          <w:numId w:val="2"/>
        </w:numPr>
        <w:spacing w:before="240" w:after="240" w:line="360" w:lineRule="auto"/>
        <w:jc w:val="both"/>
        <w:rPr>
          <w:rFonts w:ascii="Palatino Linotype" w:eastAsia="Calibri" w:hAnsi="Palatino Linotype" w:cs="Arial"/>
          <w:lang w:val="es-ES"/>
        </w:rPr>
      </w:pPr>
      <w:r w:rsidRPr="0055103F">
        <w:rPr>
          <w:rFonts w:ascii="Palatino Linotype" w:eastAsia="Calibri" w:hAnsi="Palatino Linotype" w:cs="Arial"/>
          <w:lang w:val="es-ES"/>
        </w:rPr>
        <w:lastRenderedPageBreak/>
        <w:t xml:space="preserve">Luego, el veintisiete (27) de abril de dos mil dieciocho, presentó igualmente a través del </w:t>
      </w:r>
      <w:r w:rsidRPr="0055103F">
        <w:rPr>
          <w:rFonts w:ascii="Palatino Linotype" w:eastAsia="Calibri" w:hAnsi="Palatino Linotype" w:cs="Arial"/>
          <w:b/>
          <w:lang w:val="es-ES"/>
        </w:rPr>
        <w:t>SAIMEX</w:t>
      </w:r>
      <w:r w:rsidRPr="0055103F">
        <w:rPr>
          <w:rFonts w:ascii="Palatino Linotype" w:eastAsia="Calibri" w:hAnsi="Palatino Linotype" w:cs="Arial"/>
          <w:lang w:val="es-ES"/>
        </w:rPr>
        <w:t xml:space="preserve">, las solicitudes de información registradas con los números </w:t>
      </w:r>
      <w:r w:rsidRPr="0055103F">
        <w:rPr>
          <w:rFonts w:ascii="Palatino Linotype" w:hAnsi="Palatino Linotype"/>
          <w:b/>
        </w:rPr>
        <w:t>00128/UPVT/IP/2018, 00129/UPVT/IP/2018, 00130/UPVT/IP/2018, 00131/UPVT/IP/2018, y 00132/UPVT/IP/2018.</w:t>
      </w:r>
    </w:p>
    <w:p w14:paraId="4251CC6E" w14:textId="5C0E6CDF" w:rsidR="0042490C" w:rsidRPr="0055103F" w:rsidRDefault="00B5559A" w:rsidP="00E766E3">
      <w:pPr>
        <w:pStyle w:val="Prrafodelista"/>
        <w:numPr>
          <w:ilvl w:val="0"/>
          <w:numId w:val="2"/>
        </w:numPr>
        <w:spacing w:before="240" w:after="240" w:line="360" w:lineRule="auto"/>
        <w:jc w:val="both"/>
        <w:rPr>
          <w:rFonts w:ascii="Palatino Linotype" w:eastAsia="Calibri" w:hAnsi="Palatino Linotype" w:cs="Arial"/>
          <w:lang w:val="es-ES"/>
        </w:rPr>
      </w:pPr>
      <w:r w:rsidRPr="0055103F">
        <w:rPr>
          <w:rFonts w:ascii="Palatino Linotype" w:eastAsia="Calibri" w:hAnsi="Palatino Linotype" w:cs="Arial"/>
          <w:lang w:val="es-ES"/>
        </w:rPr>
        <w:t xml:space="preserve">Posteriormente, en fecha diez (10) de mayo de dos mil dieciocho, presentó por vía del </w:t>
      </w:r>
      <w:r w:rsidRPr="0055103F">
        <w:rPr>
          <w:rFonts w:ascii="Palatino Linotype" w:eastAsia="Calibri" w:hAnsi="Palatino Linotype" w:cs="Arial"/>
          <w:b/>
          <w:lang w:val="es-ES"/>
        </w:rPr>
        <w:t>SAIMEX</w:t>
      </w:r>
      <w:r w:rsidRPr="0055103F">
        <w:rPr>
          <w:rFonts w:ascii="Palatino Linotype" w:eastAsia="Calibri" w:hAnsi="Palatino Linotype" w:cs="Arial"/>
          <w:lang w:val="es-ES"/>
        </w:rPr>
        <w:t xml:space="preserve">, las solicitudes de información registradas con los números </w:t>
      </w:r>
      <w:r w:rsidRPr="0055103F">
        <w:rPr>
          <w:rFonts w:ascii="Palatino Linotype" w:hAnsi="Palatino Linotype"/>
          <w:b/>
        </w:rPr>
        <w:t>00198/UPVT/IP/2018, 00199/UPVT/IP/2018, 00200/UPVT/IP/2018, 00201/UPVT/IP/2018, 00202/UPVT/IP/2018, y 00203/UPVT/IP/2018.</w:t>
      </w:r>
    </w:p>
    <w:p w14:paraId="34405CF0" w14:textId="77777777" w:rsidR="003A5466" w:rsidRPr="0055103F" w:rsidRDefault="003A5466" w:rsidP="003A5466">
      <w:pPr>
        <w:pStyle w:val="Prrafodelista"/>
        <w:spacing w:before="240" w:after="240" w:line="360" w:lineRule="auto"/>
        <w:ind w:left="360"/>
        <w:jc w:val="both"/>
        <w:rPr>
          <w:rFonts w:ascii="Palatino Linotype" w:eastAsia="Calibri" w:hAnsi="Palatino Linotype" w:cs="Arial"/>
          <w:lang w:val="es-ES"/>
        </w:rPr>
      </w:pPr>
    </w:p>
    <w:p w14:paraId="28A3F024" w14:textId="14B46F9F" w:rsidR="003A5466" w:rsidRPr="0055103F" w:rsidRDefault="003A5466" w:rsidP="00E766E3">
      <w:pPr>
        <w:pStyle w:val="Prrafodelista"/>
        <w:numPr>
          <w:ilvl w:val="0"/>
          <w:numId w:val="2"/>
        </w:numPr>
        <w:spacing w:before="240" w:after="240" w:line="360" w:lineRule="auto"/>
        <w:jc w:val="both"/>
        <w:rPr>
          <w:rFonts w:ascii="Palatino Linotype" w:eastAsia="Calibri" w:hAnsi="Palatino Linotype" w:cs="Arial"/>
          <w:lang w:val="es-ES"/>
        </w:rPr>
      </w:pPr>
      <w:r w:rsidRPr="0055103F">
        <w:rPr>
          <w:rFonts w:ascii="Palatino Linotype" w:eastAsia="Calibri" w:hAnsi="Palatino Linotype" w:cs="Arial"/>
          <w:lang w:val="es-ES"/>
        </w:rPr>
        <w:t xml:space="preserve">Finalmente, el veinticuatro (24) de mayo de dos mil dieciocho, presentó a través del </w:t>
      </w:r>
      <w:r w:rsidRPr="0055103F">
        <w:rPr>
          <w:rFonts w:ascii="Palatino Linotype" w:eastAsia="Calibri" w:hAnsi="Palatino Linotype" w:cs="Arial"/>
          <w:b/>
          <w:lang w:val="es-ES"/>
        </w:rPr>
        <w:t>SAIMEX</w:t>
      </w:r>
      <w:r w:rsidRPr="0055103F">
        <w:rPr>
          <w:rFonts w:ascii="Palatino Linotype" w:eastAsia="Calibri" w:hAnsi="Palatino Linotype" w:cs="Arial"/>
          <w:lang w:val="es-ES"/>
        </w:rPr>
        <w:t xml:space="preserve">, las solicitudes de información registradas con los números </w:t>
      </w:r>
      <w:r w:rsidR="00E4665E" w:rsidRPr="0055103F">
        <w:rPr>
          <w:rFonts w:ascii="Palatino Linotype" w:hAnsi="Palatino Linotype"/>
          <w:b/>
        </w:rPr>
        <w:t>00308/UPVT/IP/2018, 00307/UPVT/IP/2018, 00306/UPVT/IP/2018, 00305/UPVT/IP/2018, 00304/UPVT/IP/2018, 00303/UPVT/IP/2018, 00302/UPVT/IP/2018, 00301/UPVT/IP/2018, 00300/UPVT/IP/2018, 00299/UPVT/IP/2018, 00298/UPVT/IP/2018, 00297/UPVT/IP/2018, 00296/UPVT/IP/2018, 00295/UPVT/IP/2018, 00294/UPVT/IP/2018, 00293/UPVT/IP/2018, 00292/UPVT/IP/2018, 00291/UPVT/IP/2018, 00290/UPVT/IP/2018, 00289/UPVT/IP/2018, 00288/UPVT/IP/2018, 00287/UPVT/IP/2018, 00286/UPVT/IP/2018, 00285/UPVT/IP/2018, y 00284/UPVT/IP/2018.</w:t>
      </w:r>
    </w:p>
    <w:p w14:paraId="47080690" w14:textId="77777777" w:rsidR="0042490C" w:rsidRPr="0055103F" w:rsidRDefault="0042490C" w:rsidP="0042490C">
      <w:pPr>
        <w:pStyle w:val="Prrafodelista"/>
        <w:spacing w:before="240" w:after="240" w:line="360" w:lineRule="auto"/>
        <w:ind w:left="360"/>
        <w:jc w:val="both"/>
        <w:rPr>
          <w:rFonts w:ascii="Palatino Linotype" w:eastAsia="Calibri" w:hAnsi="Palatino Linotype" w:cs="Arial"/>
          <w:lang w:val="es-ES"/>
        </w:rPr>
      </w:pPr>
    </w:p>
    <w:p w14:paraId="1FB60AE9" w14:textId="30738114" w:rsidR="00DB4BEF" w:rsidRPr="0055103F" w:rsidRDefault="0042490C" w:rsidP="00E4665E">
      <w:pPr>
        <w:pStyle w:val="Prrafodelista"/>
        <w:numPr>
          <w:ilvl w:val="0"/>
          <w:numId w:val="2"/>
        </w:numPr>
        <w:spacing w:before="240" w:after="240"/>
        <w:jc w:val="both"/>
        <w:rPr>
          <w:rFonts w:ascii="Palatino Linotype" w:eastAsia="Calibri" w:hAnsi="Palatino Linotype" w:cs="Arial"/>
          <w:lang w:val="es-ES"/>
        </w:rPr>
      </w:pPr>
      <w:r w:rsidRPr="0055103F">
        <w:rPr>
          <w:rFonts w:ascii="Palatino Linotype" w:eastAsia="Calibri" w:hAnsi="Palatino Linotype" w:cs="Arial"/>
          <w:lang w:val="es-ES"/>
        </w:rPr>
        <w:t>Solicitudes de información mediante</w:t>
      </w:r>
      <w:r w:rsidR="00DB4BEF" w:rsidRPr="0055103F">
        <w:rPr>
          <w:rFonts w:ascii="Palatino Linotype" w:eastAsia="Calibri" w:hAnsi="Palatino Linotype" w:cs="Arial"/>
          <w:lang w:val="es-ES"/>
        </w:rPr>
        <w:t xml:space="preserve"> la</w:t>
      </w:r>
      <w:r w:rsidR="00DC301A" w:rsidRPr="0055103F">
        <w:rPr>
          <w:rFonts w:ascii="Palatino Linotype" w:eastAsia="Calibri" w:hAnsi="Palatino Linotype" w:cs="Arial"/>
          <w:lang w:val="es-ES"/>
        </w:rPr>
        <w:t>s</w:t>
      </w:r>
      <w:r w:rsidR="00DB4BEF" w:rsidRPr="0055103F">
        <w:rPr>
          <w:rFonts w:ascii="Palatino Linotype" w:eastAsia="Calibri" w:hAnsi="Palatino Linotype" w:cs="Arial"/>
          <w:lang w:val="es-ES"/>
        </w:rPr>
        <w:t xml:space="preserve"> cual</w:t>
      </w:r>
      <w:r w:rsidR="00DC301A" w:rsidRPr="0055103F">
        <w:rPr>
          <w:rFonts w:ascii="Palatino Linotype" w:eastAsia="Calibri" w:hAnsi="Palatino Linotype" w:cs="Arial"/>
          <w:lang w:val="es-ES"/>
        </w:rPr>
        <w:t>es</w:t>
      </w:r>
      <w:r w:rsidR="00DB4BEF" w:rsidRPr="0055103F">
        <w:rPr>
          <w:rFonts w:ascii="Palatino Linotype" w:eastAsia="Calibri" w:hAnsi="Palatino Linotype" w:cs="Arial"/>
          <w:lang w:val="es-ES"/>
        </w:rPr>
        <w:t xml:space="preserve"> solicitó</w:t>
      </w:r>
      <w:r w:rsidR="00B5559A" w:rsidRPr="0055103F">
        <w:rPr>
          <w:rFonts w:ascii="Palatino Linotype" w:eastAsia="Calibri" w:hAnsi="Palatino Linotype" w:cs="Arial"/>
          <w:lang w:val="es-ES"/>
        </w:rPr>
        <w:t xml:space="preserve"> lo siguiente</w:t>
      </w:r>
      <w:r w:rsidR="00DB4BEF" w:rsidRPr="0055103F">
        <w:rPr>
          <w:rFonts w:ascii="Palatino Linotype" w:eastAsia="Calibri" w:hAnsi="Palatino Linotype" w:cs="Arial"/>
          <w:lang w:val="es-ES"/>
        </w:rPr>
        <w:t>:</w:t>
      </w:r>
    </w:p>
    <w:p w14:paraId="385C539A" w14:textId="77777777" w:rsidR="006A3D7A" w:rsidRPr="0055103F" w:rsidRDefault="006A3D7A" w:rsidP="00E4665E">
      <w:pPr>
        <w:pStyle w:val="Prrafodelista"/>
        <w:spacing w:before="240" w:after="240"/>
        <w:ind w:left="360"/>
        <w:jc w:val="both"/>
        <w:rPr>
          <w:rFonts w:ascii="Palatino Linotype" w:eastAsia="Calibri" w:hAnsi="Palatino Linotype" w:cs="Arial"/>
          <w:sz w:val="10"/>
          <w:lang w:val="es-ES"/>
        </w:rPr>
      </w:pPr>
    </w:p>
    <w:p w14:paraId="04F16209" w14:textId="71D3AD97" w:rsidR="008320B5" w:rsidRPr="0055103F" w:rsidRDefault="008320B5"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B5559A" w:rsidRPr="0055103F">
        <w:rPr>
          <w:rFonts w:ascii="Palatino Linotype" w:hAnsi="Palatino Linotype"/>
          <w:b/>
        </w:rPr>
        <w:t>00086</w:t>
      </w:r>
      <w:r w:rsidR="00157CD2" w:rsidRPr="0055103F">
        <w:rPr>
          <w:rFonts w:ascii="Palatino Linotype" w:hAnsi="Palatino Linotype"/>
          <w:b/>
        </w:rPr>
        <w:t>/</w:t>
      </w:r>
      <w:r w:rsidR="00B5559A" w:rsidRPr="0055103F">
        <w:rPr>
          <w:rFonts w:ascii="Palatino Linotype" w:hAnsi="Palatino Linotype"/>
          <w:b/>
        </w:rPr>
        <w:t>UPVT</w:t>
      </w:r>
      <w:r w:rsidR="00157CD2" w:rsidRPr="0055103F">
        <w:rPr>
          <w:rFonts w:ascii="Palatino Linotype" w:hAnsi="Palatino Linotype"/>
          <w:b/>
        </w:rPr>
        <w:t>/IP/2018</w:t>
      </w:r>
      <w:r w:rsidRPr="0055103F">
        <w:rPr>
          <w:rFonts w:ascii="Palatino Linotype" w:hAnsi="Palatino Linotype" w:cs="Arial"/>
          <w:b/>
          <w:bCs/>
        </w:rPr>
        <w:t xml:space="preserve">: </w:t>
      </w:r>
      <w:r w:rsidRPr="0055103F">
        <w:rPr>
          <w:rFonts w:ascii="Palatino Linotype" w:hAnsi="Palatino Linotype" w:cs="Arial"/>
          <w:bCs/>
          <w:i/>
        </w:rPr>
        <w:t>“</w:t>
      </w:r>
      <w:r w:rsidR="00B5559A" w:rsidRPr="0055103F">
        <w:rPr>
          <w:rFonts w:ascii="Palatino Linotype" w:hAnsi="Palatino Linotype" w:cs="Arial"/>
          <w:bCs/>
          <w:i/>
        </w:rPr>
        <w:t>Carpeta de la 1ra Sesión de la Junta Directiva”</w:t>
      </w:r>
    </w:p>
    <w:p w14:paraId="3B4A98BC" w14:textId="77777777" w:rsidR="008320B5" w:rsidRPr="0055103F" w:rsidRDefault="008320B5" w:rsidP="00E4665E">
      <w:pPr>
        <w:ind w:left="284"/>
        <w:jc w:val="both"/>
        <w:rPr>
          <w:rFonts w:ascii="Palatino Linotype" w:hAnsi="Palatino Linotype"/>
          <w:i/>
          <w:color w:val="000000"/>
        </w:rPr>
      </w:pPr>
    </w:p>
    <w:p w14:paraId="37D242BD" w14:textId="66416B36" w:rsidR="008320B5" w:rsidRPr="0055103F" w:rsidRDefault="008320B5"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B5559A" w:rsidRPr="0055103F">
        <w:rPr>
          <w:rFonts w:ascii="Palatino Linotype" w:hAnsi="Palatino Linotype"/>
          <w:b/>
        </w:rPr>
        <w:t>00087</w:t>
      </w:r>
      <w:r w:rsidR="00157CD2" w:rsidRPr="0055103F">
        <w:rPr>
          <w:rFonts w:ascii="Palatino Linotype" w:hAnsi="Palatino Linotype"/>
          <w:b/>
        </w:rPr>
        <w:t>/</w:t>
      </w:r>
      <w:r w:rsidR="00B5559A" w:rsidRPr="0055103F">
        <w:rPr>
          <w:rFonts w:ascii="Palatino Linotype" w:hAnsi="Palatino Linotype"/>
          <w:b/>
        </w:rPr>
        <w:t>UPVT</w:t>
      </w:r>
      <w:r w:rsidR="00157CD2" w:rsidRPr="0055103F">
        <w:rPr>
          <w:rFonts w:ascii="Palatino Linotype" w:hAnsi="Palatino Linotype"/>
          <w:b/>
        </w:rPr>
        <w:t>/IP/2018</w:t>
      </w:r>
      <w:r w:rsidRPr="0055103F">
        <w:rPr>
          <w:rFonts w:ascii="Palatino Linotype" w:hAnsi="Palatino Linotype" w:cs="Arial"/>
          <w:b/>
          <w:bCs/>
        </w:rPr>
        <w:t xml:space="preserve">: </w:t>
      </w:r>
      <w:r w:rsidR="00157CD2" w:rsidRPr="0055103F">
        <w:rPr>
          <w:rFonts w:ascii="Palatino Linotype" w:hAnsi="Palatino Linotype" w:cs="Arial"/>
          <w:bCs/>
        </w:rPr>
        <w:t>“</w:t>
      </w:r>
      <w:r w:rsidR="00B5559A" w:rsidRPr="0055103F">
        <w:rPr>
          <w:rFonts w:ascii="Palatino Linotype" w:hAnsi="Palatino Linotype" w:cs="Arial"/>
          <w:bCs/>
          <w:i/>
        </w:rPr>
        <w:t>Carpeta de la 2da Sesión de la Junta Directiva</w:t>
      </w:r>
      <w:r w:rsidRPr="0055103F">
        <w:rPr>
          <w:rFonts w:ascii="Palatino Linotype" w:hAnsi="Palatino Linotype"/>
          <w:i/>
          <w:color w:val="000000"/>
        </w:rPr>
        <w:t>”</w:t>
      </w:r>
    </w:p>
    <w:p w14:paraId="65CE1600" w14:textId="77777777" w:rsidR="008320B5" w:rsidRPr="0055103F" w:rsidRDefault="008320B5" w:rsidP="00E4665E">
      <w:pPr>
        <w:ind w:left="284"/>
        <w:jc w:val="both"/>
        <w:rPr>
          <w:rFonts w:ascii="Palatino Linotype" w:hAnsi="Palatino Linotype"/>
        </w:rPr>
      </w:pPr>
    </w:p>
    <w:p w14:paraId="281B166B" w14:textId="54BAC64A"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00088/UPVT/IP/2018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3ra Sesión de la Junta Directiva</w:t>
      </w:r>
      <w:r w:rsidRPr="0055103F">
        <w:rPr>
          <w:rFonts w:ascii="Palatino Linotype" w:hAnsi="Palatino Linotype" w:cs="Arial"/>
          <w:bCs/>
          <w:i/>
        </w:rPr>
        <w:t>”</w:t>
      </w:r>
    </w:p>
    <w:p w14:paraId="3237C1B1" w14:textId="77777777" w:rsidR="00146EC3" w:rsidRPr="0055103F" w:rsidRDefault="00146EC3" w:rsidP="00E4665E">
      <w:pPr>
        <w:ind w:left="284"/>
        <w:jc w:val="both"/>
        <w:rPr>
          <w:rFonts w:ascii="Palatino Linotype" w:hAnsi="Palatino Linotype"/>
          <w:i/>
          <w:color w:val="000000"/>
        </w:rPr>
      </w:pPr>
    </w:p>
    <w:p w14:paraId="616B1B35" w14:textId="25BD929E"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00089/UPVT/IP/2018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4ta Sesión de la Junta Directiva</w:t>
      </w:r>
      <w:r w:rsidRPr="0055103F">
        <w:rPr>
          <w:rFonts w:ascii="Palatino Linotype" w:hAnsi="Palatino Linotype"/>
          <w:i/>
          <w:color w:val="000000"/>
        </w:rPr>
        <w:t>”</w:t>
      </w:r>
    </w:p>
    <w:p w14:paraId="7A647E8D" w14:textId="77777777" w:rsidR="00146EC3" w:rsidRPr="0055103F" w:rsidRDefault="00146EC3" w:rsidP="00E4665E">
      <w:pPr>
        <w:ind w:left="284"/>
        <w:jc w:val="both"/>
        <w:rPr>
          <w:rFonts w:ascii="Palatino Linotype" w:hAnsi="Palatino Linotype"/>
          <w:i/>
          <w:color w:val="000000"/>
        </w:rPr>
      </w:pPr>
    </w:p>
    <w:p w14:paraId="64FFB285" w14:textId="72DA1E7C"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00090/UPVT/IP/2018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5ta Sesión de la Junta Directiva</w:t>
      </w:r>
      <w:r w:rsidRPr="0055103F">
        <w:rPr>
          <w:rFonts w:ascii="Palatino Linotype" w:hAnsi="Palatino Linotype" w:cs="Arial"/>
          <w:bCs/>
          <w:i/>
        </w:rPr>
        <w:t>”</w:t>
      </w:r>
    </w:p>
    <w:p w14:paraId="4070723B" w14:textId="77777777" w:rsidR="00146EC3" w:rsidRPr="0055103F" w:rsidRDefault="00146EC3" w:rsidP="00E4665E">
      <w:pPr>
        <w:ind w:left="284"/>
        <w:jc w:val="both"/>
        <w:rPr>
          <w:rFonts w:ascii="Palatino Linotype" w:hAnsi="Palatino Linotype"/>
          <w:i/>
          <w:color w:val="000000"/>
        </w:rPr>
      </w:pPr>
    </w:p>
    <w:p w14:paraId="34DB1A13" w14:textId="3DE6DF31"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00091/UPVT/IP/2018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6ta Sesión de la Junta Directiva</w:t>
      </w:r>
      <w:r w:rsidRPr="0055103F">
        <w:rPr>
          <w:rFonts w:ascii="Palatino Linotype" w:hAnsi="Palatino Linotype"/>
          <w:i/>
          <w:color w:val="000000"/>
        </w:rPr>
        <w:t>”</w:t>
      </w:r>
    </w:p>
    <w:p w14:paraId="5484202B" w14:textId="77777777" w:rsidR="00146EC3" w:rsidRPr="0055103F" w:rsidRDefault="00146EC3" w:rsidP="00E4665E">
      <w:pPr>
        <w:ind w:left="284"/>
        <w:jc w:val="both"/>
        <w:rPr>
          <w:rFonts w:ascii="Palatino Linotype" w:hAnsi="Palatino Linotype"/>
        </w:rPr>
      </w:pPr>
    </w:p>
    <w:p w14:paraId="1E9FC07D" w14:textId="2179A5D5"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00092/UPVT/IP/2018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7ma Sesión de la Junta Directiva</w:t>
      </w:r>
      <w:r w:rsidRPr="0055103F">
        <w:rPr>
          <w:rFonts w:ascii="Palatino Linotype" w:hAnsi="Palatino Linotype" w:cs="Arial"/>
          <w:bCs/>
          <w:i/>
        </w:rPr>
        <w:t>”</w:t>
      </w:r>
    </w:p>
    <w:p w14:paraId="71A84177" w14:textId="77777777" w:rsidR="00146EC3" w:rsidRPr="0055103F" w:rsidRDefault="00146EC3" w:rsidP="00E4665E">
      <w:pPr>
        <w:ind w:left="284"/>
        <w:jc w:val="both"/>
        <w:rPr>
          <w:rFonts w:ascii="Palatino Linotype" w:hAnsi="Palatino Linotype"/>
          <w:i/>
          <w:color w:val="000000"/>
        </w:rPr>
      </w:pPr>
    </w:p>
    <w:p w14:paraId="6E23F00F" w14:textId="0E9203D3"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00093/UPVT/IP/2018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8va Sesión de la Junta Directiva</w:t>
      </w:r>
      <w:r w:rsidRPr="0055103F">
        <w:rPr>
          <w:rFonts w:ascii="Palatino Linotype" w:hAnsi="Palatino Linotype"/>
          <w:i/>
          <w:color w:val="000000"/>
        </w:rPr>
        <w:t>”</w:t>
      </w:r>
    </w:p>
    <w:p w14:paraId="7AB9BFBC" w14:textId="77777777" w:rsidR="00146EC3" w:rsidRPr="0055103F" w:rsidRDefault="00146EC3" w:rsidP="00E4665E">
      <w:pPr>
        <w:ind w:left="284"/>
        <w:jc w:val="both"/>
        <w:rPr>
          <w:rFonts w:ascii="Palatino Linotype" w:hAnsi="Palatino Linotype"/>
          <w:i/>
          <w:color w:val="000000"/>
        </w:rPr>
      </w:pPr>
    </w:p>
    <w:p w14:paraId="73BD6276" w14:textId="745848F8"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00094/UPVT/IP/2018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9na Sesión de la Junta Directiva</w:t>
      </w:r>
      <w:r w:rsidRPr="0055103F">
        <w:rPr>
          <w:rFonts w:ascii="Palatino Linotype" w:hAnsi="Palatino Linotype" w:cs="Arial"/>
          <w:bCs/>
          <w:i/>
        </w:rPr>
        <w:t>”</w:t>
      </w:r>
    </w:p>
    <w:p w14:paraId="4377422D" w14:textId="77777777" w:rsidR="00146EC3" w:rsidRPr="0055103F" w:rsidRDefault="00146EC3" w:rsidP="00E4665E">
      <w:pPr>
        <w:ind w:left="284"/>
        <w:jc w:val="both"/>
        <w:rPr>
          <w:rFonts w:ascii="Palatino Linotype" w:hAnsi="Palatino Linotype"/>
          <w:i/>
          <w:color w:val="000000"/>
        </w:rPr>
      </w:pPr>
    </w:p>
    <w:p w14:paraId="5132952F" w14:textId="54F8BB65"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00095/UPVT/IP/2018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10ma Sesión de la Junta Directiva</w:t>
      </w:r>
      <w:r w:rsidRPr="0055103F">
        <w:rPr>
          <w:rFonts w:ascii="Palatino Linotype" w:hAnsi="Palatino Linotype"/>
          <w:i/>
          <w:color w:val="000000"/>
        </w:rPr>
        <w:t>”</w:t>
      </w:r>
    </w:p>
    <w:p w14:paraId="1C9207F0" w14:textId="77777777" w:rsidR="00146EC3" w:rsidRPr="0055103F" w:rsidRDefault="00146EC3" w:rsidP="00E4665E">
      <w:pPr>
        <w:ind w:left="284"/>
        <w:jc w:val="both"/>
        <w:rPr>
          <w:rFonts w:ascii="Palatino Linotype" w:hAnsi="Palatino Linotype"/>
          <w:i/>
          <w:color w:val="000000"/>
        </w:rPr>
      </w:pPr>
    </w:p>
    <w:p w14:paraId="29475031" w14:textId="2C388412"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00096/UPVT/IP/2018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11va Sesión de la Junta Directiva</w:t>
      </w:r>
      <w:r w:rsidRPr="0055103F">
        <w:rPr>
          <w:rFonts w:ascii="Palatino Linotype" w:hAnsi="Palatino Linotype" w:cs="Arial"/>
          <w:bCs/>
          <w:i/>
        </w:rPr>
        <w:t>”</w:t>
      </w:r>
    </w:p>
    <w:p w14:paraId="2FDC1EA6" w14:textId="77777777" w:rsidR="00146EC3" w:rsidRPr="0055103F" w:rsidRDefault="00146EC3" w:rsidP="00E4665E">
      <w:pPr>
        <w:ind w:left="284"/>
        <w:jc w:val="both"/>
        <w:rPr>
          <w:rFonts w:ascii="Palatino Linotype" w:hAnsi="Palatino Linotype"/>
          <w:i/>
          <w:color w:val="000000"/>
        </w:rPr>
      </w:pPr>
    </w:p>
    <w:p w14:paraId="2A909EA6" w14:textId="43C12C3D"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00097/UPVT/IP/2018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12va Sesión de la Junta Directiva</w:t>
      </w:r>
      <w:r w:rsidRPr="0055103F">
        <w:rPr>
          <w:rFonts w:ascii="Palatino Linotype" w:hAnsi="Palatino Linotype"/>
          <w:i/>
          <w:color w:val="000000"/>
        </w:rPr>
        <w:t>”</w:t>
      </w:r>
    </w:p>
    <w:p w14:paraId="0922FFB4" w14:textId="77777777" w:rsidR="00146EC3" w:rsidRPr="0055103F" w:rsidRDefault="00146EC3" w:rsidP="00E4665E">
      <w:pPr>
        <w:ind w:left="284"/>
        <w:jc w:val="both"/>
        <w:rPr>
          <w:rFonts w:ascii="Palatino Linotype" w:hAnsi="Palatino Linotype"/>
        </w:rPr>
      </w:pPr>
    </w:p>
    <w:p w14:paraId="42FD853C" w14:textId="548D06A1"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00098/UPVT/IP/2018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13va Sesión de la Junta Directiva</w:t>
      </w:r>
      <w:r w:rsidRPr="0055103F">
        <w:rPr>
          <w:rFonts w:ascii="Palatino Linotype" w:hAnsi="Palatino Linotype" w:cs="Arial"/>
          <w:bCs/>
          <w:i/>
        </w:rPr>
        <w:t>”</w:t>
      </w:r>
    </w:p>
    <w:p w14:paraId="12ED250B" w14:textId="77777777" w:rsidR="00146EC3" w:rsidRPr="0055103F" w:rsidRDefault="00146EC3" w:rsidP="00E4665E">
      <w:pPr>
        <w:ind w:left="284"/>
        <w:jc w:val="both"/>
        <w:rPr>
          <w:rFonts w:ascii="Palatino Linotype" w:hAnsi="Palatino Linotype"/>
          <w:i/>
          <w:color w:val="000000"/>
        </w:rPr>
      </w:pPr>
    </w:p>
    <w:p w14:paraId="2EB2CD19" w14:textId="790DC5D8"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00099/UPVT/IP/2018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14va Sesión de la Junta Directiva</w:t>
      </w:r>
      <w:r w:rsidRPr="0055103F">
        <w:rPr>
          <w:rFonts w:ascii="Palatino Linotype" w:hAnsi="Palatino Linotype"/>
          <w:i/>
          <w:color w:val="000000"/>
        </w:rPr>
        <w:t>”</w:t>
      </w:r>
    </w:p>
    <w:p w14:paraId="1C72F11B" w14:textId="77777777" w:rsidR="00146EC3" w:rsidRPr="0055103F" w:rsidRDefault="00146EC3" w:rsidP="00E4665E">
      <w:pPr>
        <w:ind w:left="284"/>
        <w:jc w:val="both"/>
        <w:rPr>
          <w:rFonts w:ascii="Palatino Linotype" w:hAnsi="Palatino Linotype"/>
        </w:rPr>
      </w:pPr>
    </w:p>
    <w:p w14:paraId="6F03AF0F" w14:textId="48D70724"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00100/UPVT/IP/2018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15va Sesión de la Junta Directiva</w:t>
      </w:r>
      <w:r w:rsidRPr="0055103F">
        <w:rPr>
          <w:rFonts w:ascii="Palatino Linotype" w:hAnsi="Palatino Linotype" w:cs="Arial"/>
          <w:bCs/>
          <w:i/>
        </w:rPr>
        <w:t>”</w:t>
      </w:r>
    </w:p>
    <w:p w14:paraId="7B5FBC65" w14:textId="77777777" w:rsidR="00146EC3" w:rsidRPr="0055103F" w:rsidRDefault="00146EC3" w:rsidP="00E4665E">
      <w:pPr>
        <w:ind w:left="284"/>
        <w:jc w:val="both"/>
        <w:rPr>
          <w:rFonts w:ascii="Palatino Linotype" w:hAnsi="Palatino Linotype"/>
          <w:i/>
          <w:color w:val="000000"/>
        </w:rPr>
      </w:pPr>
    </w:p>
    <w:p w14:paraId="22CB744A" w14:textId="7AB6EE70"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00101</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16va Sesión de la Junta Directiva</w:t>
      </w:r>
      <w:r w:rsidRPr="0055103F">
        <w:rPr>
          <w:rFonts w:ascii="Palatino Linotype" w:hAnsi="Palatino Linotype"/>
          <w:i/>
          <w:color w:val="000000"/>
        </w:rPr>
        <w:t>”</w:t>
      </w:r>
    </w:p>
    <w:p w14:paraId="72390FA0" w14:textId="77777777" w:rsidR="00146EC3" w:rsidRPr="0055103F" w:rsidRDefault="00146EC3" w:rsidP="00E4665E">
      <w:pPr>
        <w:ind w:left="284"/>
        <w:jc w:val="both"/>
        <w:rPr>
          <w:rFonts w:ascii="Palatino Linotype" w:hAnsi="Palatino Linotype"/>
          <w:i/>
          <w:color w:val="000000"/>
        </w:rPr>
      </w:pPr>
    </w:p>
    <w:p w14:paraId="121957AD" w14:textId="1B693B4B"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00102</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17va Sesión de la Junta Directiva</w:t>
      </w:r>
      <w:r w:rsidRPr="0055103F">
        <w:rPr>
          <w:rFonts w:ascii="Palatino Linotype" w:hAnsi="Palatino Linotype" w:cs="Arial"/>
          <w:bCs/>
          <w:i/>
        </w:rPr>
        <w:t>”</w:t>
      </w:r>
    </w:p>
    <w:p w14:paraId="714546B6" w14:textId="77777777" w:rsidR="00146EC3" w:rsidRPr="0055103F" w:rsidRDefault="00146EC3" w:rsidP="00E4665E">
      <w:pPr>
        <w:ind w:left="284"/>
        <w:jc w:val="both"/>
        <w:rPr>
          <w:rFonts w:ascii="Palatino Linotype" w:hAnsi="Palatino Linotype"/>
          <w:i/>
          <w:color w:val="000000"/>
        </w:rPr>
      </w:pPr>
    </w:p>
    <w:p w14:paraId="09B69D2C" w14:textId="63E79E80"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00103</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18va Sesión de la Junta Directiva</w:t>
      </w:r>
      <w:r w:rsidRPr="0055103F">
        <w:rPr>
          <w:rFonts w:ascii="Palatino Linotype" w:hAnsi="Palatino Linotype"/>
          <w:i/>
          <w:color w:val="000000"/>
        </w:rPr>
        <w:t>”</w:t>
      </w:r>
    </w:p>
    <w:p w14:paraId="3DB84793" w14:textId="77777777" w:rsidR="00146EC3" w:rsidRPr="0055103F" w:rsidRDefault="00146EC3" w:rsidP="00E4665E">
      <w:pPr>
        <w:ind w:left="284"/>
        <w:jc w:val="both"/>
        <w:rPr>
          <w:rFonts w:ascii="Palatino Linotype" w:hAnsi="Palatino Linotype"/>
        </w:rPr>
      </w:pPr>
    </w:p>
    <w:p w14:paraId="619E9AC8" w14:textId="17CBA00F"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lastRenderedPageBreak/>
        <w:t>Solicitud</w:t>
      </w:r>
      <w:r w:rsidRPr="0055103F">
        <w:rPr>
          <w:rFonts w:ascii="Palatino Linotype" w:hAnsi="Palatino Linotype" w:cs="Arial"/>
        </w:rPr>
        <w:t xml:space="preserve"> </w:t>
      </w:r>
      <w:r w:rsidR="00AF7056" w:rsidRPr="0055103F">
        <w:rPr>
          <w:rFonts w:ascii="Palatino Linotype" w:hAnsi="Palatino Linotype"/>
          <w:b/>
        </w:rPr>
        <w:t>00104</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19va Sesión de la Junta Directiva</w:t>
      </w:r>
      <w:r w:rsidRPr="0055103F">
        <w:rPr>
          <w:rFonts w:ascii="Palatino Linotype" w:hAnsi="Palatino Linotype" w:cs="Arial"/>
          <w:bCs/>
          <w:i/>
        </w:rPr>
        <w:t>”</w:t>
      </w:r>
    </w:p>
    <w:p w14:paraId="1CA4D655" w14:textId="77777777" w:rsidR="00146EC3" w:rsidRPr="0055103F" w:rsidRDefault="00146EC3" w:rsidP="00E4665E">
      <w:pPr>
        <w:ind w:left="284"/>
        <w:jc w:val="both"/>
        <w:rPr>
          <w:rFonts w:ascii="Palatino Linotype" w:hAnsi="Palatino Linotype"/>
          <w:i/>
          <w:color w:val="000000"/>
        </w:rPr>
      </w:pPr>
    </w:p>
    <w:p w14:paraId="7ABF2F07" w14:textId="75F0738D"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00105</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20va Sesión de la Junta Directiva</w:t>
      </w:r>
      <w:r w:rsidRPr="0055103F">
        <w:rPr>
          <w:rFonts w:ascii="Palatino Linotype" w:hAnsi="Palatino Linotype"/>
          <w:i/>
          <w:color w:val="000000"/>
        </w:rPr>
        <w:t>”</w:t>
      </w:r>
    </w:p>
    <w:p w14:paraId="137C0992" w14:textId="77777777" w:rsidR="00146EC3" w:rsidRPr="0055103F" w:rsidRDefault="00146EC3" w:rsidP="00E4665E">
      <w:pPr>
        <w:ind w:left="284"/>
        <w:jc w:val="both"/>
        <w:rPr>
          <w:rFonts w:ascii="Palatino Linotype" w:hAnsi="Palatino Linotype"/>
        </w:rPr>
      </w:pPr>
    </w:p>
    <w:p w14:paraId="2ED2ED13" w14:textId="51672FF9"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00106</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21va Sesión de la Junta Directiva</w:t>
      </w:r>
      <w:r w:rsidRPr="0055103F">
        <w:rPr>
          <w:rFonts w:ascii="Palatino Linotype" w:hAnsi="Palatino Linotype" w:cs="Arial"/>
          <w:bCs/>
          <w:i/>
        </w:rPr>
        <w:t>”</w:t>
      </w:r>
    </w:p>
    <w:p w14:paraId="6CDDC033" w14:textId="77777777" w:rsidR="00146EC3" w:rsidRPr="0055103F" w:rsidRDefault="00146EC3" w:rsidP="00E4665E">
      <w:pPr>
        <w:ind w:left="284"/>
        <w:jc w:val="both"/>
        <w:rPr>
          <w:rFonts w:ascii="Palatino Linotype" w:hAnsi="Palatino Linotype"/>
          <w:i/>
          <w:color w:val="000000"/>
        </w:rPr>
      </w:pPr>
    </w:p>
    <w:p w14:paraId="12235D9D" w14:textId="3794FF4D"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00107</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22va Sesión de la Junta Directiva</w:t>
      </w:r>
      <w:r w:rsidRPr="0055103F">
        <w:rPr>
          <w:rFonts w:ascii="Palatino Linotype" w:hAnsi="Palatino Linotype"/>
          <w:i/>
          <w:color w:val="000000"/>
        </w:rPr>
        <w:t>”</w:t>
      </w:r>
    </w:p>
    <w:p w14:paraId="71CB17E4" w14:textId="77777777" w:rsidR="00146EC3" w:rsidRPr="0055103F" w:rsidRDefault="00146EC3" w:rsidP="00E4665E">
      <w:pPr>
        <w:ind w:left="284"/>
        <w:jc w:val="both"/>
        <w:rPr>
          <w:rFonts w:ascii="Palatino Linotype" w:hAnsi="Palatino Linotype"/>
          <w:i/>
          <w:color w:val="000000"/>
        </w:rPr>
      </w:pPr>
    </w:p>
    <w:p w14:paraId="17606716" w14:textId="6F4E3EFC"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00108</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23va Sesión de la Junta Directiva</w:t>
      </w:r>
      <w:r w:rsidRPr="0055103F">
        <w:rPr>
          <w:rFonts w:ascii="Palatino Linotype" w:hAnsi="Palatino Linotype" w:cs="Arial"/>
          <w:bCs/>
          <w:i/>
        </w:rPr>
        <w:t>”</w:t>
      </w:r>
    </w:p>
    <w:p w14:paraId="685F8823" w14:textId="77777777" w:rsidR="00146EC3" w:rsidRPr="0055103F" w:rsidRDefault="00146EC3" w:rsidP="00E4665E">
      <w:pPr>
        <w:ind w:left="284"/>
        <w:jc w:val="both"/>
        <w:rPr>
          <w:rFonts w:ascii="Palatino Linotype" w:hAnsi="Palatino Linotype"/>
          <w:i/>
          <w:color w:val="000000"/>
        </w:rPr>
      </w:pPr>
    </w:p>
    <w:p w14:paraId="33F69C0E" w14:textId="1447B918"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00109</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AF7056" w:rsidRPr="0055103F">
        <w:rPr>
          <w:rFonts w:ascii="Palatino Linotype" w:hAnsi="Palatino Linotype" w:cs="Arial"/>
          <w:bCs/>
          <w:i/>
        </w:rPr>
        <w:t>Carpeta de la 24va Sesión de la Junta Directiva</w:t>
      </w:r>
      <w:r w:rsidRPr="0055103F">
        <w:rPr>
          <w:rFonts w:ascii="Palatino Linotype" w:hAnsi="Palatino Linotype"/>
          <w:i/>
          <w:color w:val="000000"/>
        </w:rPr>
        <w:t>”</w:t>
      </w:r>
    </w:p>
    <w:p w14:paraId="16CD89CC" w14:textId="77777777" w:rsidR="00146EC3" w:rsidRPr="0055103F" w:rsidRDefault="00146EC3" w:rsidP="00E4665E">
      <w:pPr>
        <w:ind w:left="284"/>
        <w:jc w:val="both"/>
        <w:rPr>
          <w:rFonts w:ascii="Palatino Linotype" w:hAnsi="Palatino Linotype"/>
        </w:rPr>
      </w:pPr>
    </w:p>
    <w:p w14:paraId="662C203D" w14:textId="0390C7C4"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00110</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AF7056" w:rsidRPr="0055103F">
        <w:rPr>
          <w:rFonts w:ascii="Palatino Linotype" w:hAnsi="Palatino Linotype" w:cs="Arial"/>
          <w:bCs/>
          <w:i/>
        </w:rPr>
        <w:t>Carpeta de la 25va Sesión de la Junta Directiva</w:t>
      </w:r>
      <w:r w:rsidRPr="0055103F">
        <w:rPr>
          <w:rFonts w:ascii="Palatino Linotype" w:hAnsi="Palatino Linotype" w:cs="Arial"/>
          <w:bCs/>
          <w:i/>
        </w:rPr>
        <w:t>”</w:t>
      </w:r>
    </w:p>
    <w:p w14:paraId="45DDA8CA" w14:textId="77777777" w:rsidR="00146EC3" w:rsidRPr="0055103F" w:rsidRDefault="00146EC3" w:rsidP="00E4665E">
      <w:pPr>
        <w:ind w:left="284"/>
        <w:jc w:val="both"/>
        <w:rPr>
          <w:rFonts w:ascii="Palatino Linotype" w:hAnsi="Palatino Linotype"/>
          <w:i/>
          <w:color w:val="000000"/>
        </w:rPr>
      </w:pPr>
    </w:p>
    <w:p w14:paraId="63A1250C" w14:textId="721CFE6C"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00111</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26va Sesión de la Junta Directiva</w:t>
      </w:r>
      <w:r w:rsidRPr="0055103F">
        <w:rPr>
          <w:rFonts w:ascii="Palatino Linotype" w:hAnsi="Palatino Linotype"/>
          <w:i/>
          <w:color w:val="000000"/>
        </w:rPr>
        <w:t>”</w:t>
      </w:r>
    </w:p>
    <w:p w14:paraId="38172B21" w14:textId="77777777" w:rsidR="00146EC3" w:rsidRPr="0055103F" w:rsidRDefault="00146EC3" w:rsidP="00E4665E">
      <w:pPr>
        <w:ind w:left="284"/>
        <w:jc w:val="both"/>
        <w:rPr>
          <w:rFonts w:ascii="Palatino Linotype" w:hAnsi="Palatino Linotype"/>
        </w:rPr>
      </w:pPr>
    </w:p>
    <w:p w14:paraId="4F4D71D5" w14:textId="5AD981CE"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00112</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27va Sesión de la Junta Directiva</w:t>
      </w:r>
      <w:r w:rsidRPr="0055103F">
        <w:rPr>
          <w:rFonts w:ascii="Palatino Linotype" w:hAnsi="Palatino Linotype" w:cs="Arial"/>
          <w:bCs/>
          <w:i/>
        </w:rPr>
        <w:t>”</w:t>
      </w:r>
    </w:p>
    <w:p w14:paraId="6914DD9B" w14:textId="77777777" w:rsidR="00146EC3" w:rsidRPr="0055103F" w:rsidRDefault="00146EC3" w:rsidP="00E4665E">
      <w:pPr>
        <w:ind w:left="284"/>
        <w:jc w:val="both"/>
        <w:rPr>
          <w:rFonts w:ascii="Palatino Linotype" w:hAnsi="Palatino Linotype"/>
          <w:i/>
          <w:color w:val="000000"/>
        </w:rPr>
      </w:pPr>
    </w:p>
    <w:p w14:paraId="60866C5B" w14:textId="0D90EAC4"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00113</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28va Sesión de la Junta Directiva</w:t>
      </w:r>
      <w:r w:rsidRPr="0055103F">
        <w:rPr>
          <w:rFonts w:ascii="Palatino Linotype" w:hAnsi="Palatino Linotype"/>
          <w:i/>
          <w:color w:val="000000"/>
        </w:rPr>
        <w:t>”</w:t>
      </w:r>
    </w:p>
    <w:p w14:paraId="1FF7D23A" w14:textId="77777777" w:rsidR="00146EC3" w:rsidRPr="0055103F" w:rsidRDefault="00146EC3" w:rsidP="00E4665E">
      <w:pPr>
        <w:ind w:left="284"/>
        <w:jc w:val="both"/>
        <w:rPr>
          <w:rFonts w:ascii="Palatino Linotype" w:hAnsi="Palatino Linotype"/>
          <w:i/>
          <w:color w:val="000000"/>
        </w:rPr>
      </w:pPr>
    </w:p>
    <w:p w14:paraId="0148B585" w14:textId="1996CEAE"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00114</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29va Sesión de la Junta Directiva</w:t>
      </w:r>
      <w:r w:rsidRPr="0055103F">
        <w:rPr>
          <w:rFonts w:ascii="Palatino Linotype" w:hAnsi="Palatino Linotype" w:cs="Arial"/>
          <w:bCs/>
          <w:i/>
        </w:rPr>
        <w:t>”</w:t>
      </w:r>
    </w:p>
    <w:p w14:paraId="5D685681" w14:textId="77777777" w:rsidR="00146EC3" w:rsidRPr="0055103F" w:rsidRDefault="00146EC3" w:rsidP="00E4665E">
      <w:pPr>
        <w:ind w:left="284"/>
        <w:jc w:val="both"/>
        <w:rPr>
          <w:rFonts w:ascii="Palatino Linotype" w:hAnsi="Palatino Linotype"/>
          <w:i/>
          <w:color w:val="000000"/>
        </w:rPr>
      </w:pPr>
    </w:p>
    <w:p w14:paraId="06CB6CA2" w14:textId="1EB2A1D0"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00115</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30va Sesión de la Junta Directiva</w:t>
      </w:r>
      <w:r w:rsidRPr="0055103F">
        <w:rPr>
          <w:rFonts w:ascii="Palatino Linotype" w:hAnsi="Palatino Linotype"/>
          <w:i/>
          <w:color w:val="000000"/>
        </w:rPr>
        <w:t>”</w:t>
      </w:r>
    </w:p>
    <w:p w14:paraId="451332A8" w14:textId="77777777" w:rsidR="00146EC3" w:rsidRPr="0055103F" w:rsidRDefault="00146EC3" w:rsidP="00E4665E">
      <w:pPr>
        <w:ind w:left="284"/>
        <w:jc w:val="both"/>
        <w:rPr>
          <w:rFonts w:ascii="Palatino Linotype" w:hAnsi="Palatino Linotype"/>
        </w:rPr>
      </w:pPr>
    </w:p>
    <w:p w14:paraId="0C8B2C87" w14:textId="42350977"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00116</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31va Sesión de la Junta Directiva</w:t>
      </w:r>
      <w:r w:rsidRPr="0055103F">
        <w:rPr>
          <w:rFonts w:ascii="Palatino Linotype" w:hAnsi="Palatino Linotype" w:cs="Arial"/>
          <w:bCs/>
          <w:i/>
        </w:rPr>
        <w:t>”</w:t>
      </w:r>
    </w:p>
    <w:p w14:paraId="5237F42F" w14:textId="77777777" w:rsidR="00146EC3" w:rsidRPr="0055103F" w:rsidRDefault="00146EC3" w:rsidP="00E4665E">
      <w:pPr>
        <w:ind w:left="284"/>
        <w:jc w:val="both"/>
        <w:rPr>
          <w:rFonts w:ascii="Palatino Linotype" w:hAnsi="Palatino Linotype"/>
          <w:i/>
          <w:color w:val="000000"/>
        </w:rPr>
      </w:pPr>
    </w:p>
    <w:p w14:paraId="479F914E" w14:textId="08DE47A9"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00117</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32va Sesión de la Junta Directiva</w:t>
      </w:r>
      <w:r w:rsidRPr="0055103F">
        <w:rPr>
          <w:rFonts w:ascii="Palatino Linotype" w:hAnsi="Palatino Linotype"/>
          <w:i/>
          <w:color w:val="000000"/>
        </w:rPr>
        <w:t>”</w:t>
      </w:r>
    </w:p>
    <w:p w14:paraId="4F963C32" w14:textId="77777777" w:rsidR="00146EC3" w:rsidRPr="0055103F" w:rsidRDefault="00146EC3" w:rsidP="00E4665E">
      <w:pPr>
        <w:ind w:left="284"/>
        <w:jc w:val="both"/>
        <w:rPr>
          <w:rFonts w:ascii="Palatino Linotype" w:hAnsi="Palatino Linotype"/>
          <w:i/>
        </w:rPr>
      </w:pPr>
    </w:p>
    <w:p w14:paraId="2182CEE2" w14:textId="0E54DF8E"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00118</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33va Sesión de la Junta Directiva</w:t>
      </w:r>
      <w:r w:rsidRPr="0055103F">
        <w:rPr>
          <w:rFonts w:ascii="Palatino Linotype" w:hAnsi="Palatino Linotype" w:cs="Arial"/>
          <w:bCs/>
          <w:i/>
        </w:rPr>
        <w:t>”</w:t>
      </w:r>
    </w:p>
    <w:p w14:paraId="32477511" w14:textId="77777777" w:rsidR="00146EC3" w:rsidRPr="0055103F" w:rsidRDefault="00146EC3" w:rsidP="00E4665E">
      <w:pPr>
        <w:ind w:left="284"/>
        <w:jc w:val="both"/>
        <w:rPr>
          <w:rFonts w:ascii="Palatino Linotype" w:hAnsi="Palatino Linotype"/>
          <w:i/>
          <w:color w:val="000000"/>
        </w:rPr>
      </w:pPr>
    </w:p>
    <w:p w14:paraId="7A62D328" w14:textId="3068048F"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00119</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34va Sesión de la Junta Directiva</w:t>
      </w:r>
      <w:r w:rsidRPr="0055103F">
        <w:rPr>
          <w:rFonts w:ascii="Palatino Linotype" w:hAnsi="Palatino Linotype"/>
          <w:i/>
          <w:color w:val="000000"/>
        </w:rPr>
        <w:t>”</w:t>
      </w:r>
    </w:p>
    <w:p w14:paraId="3C4B9866" w14:textId="77777777" w:rsidR="00146EC3" w:rsidRPr="0055103F" w:rsidRDefault="00146EC3" w:rsidP="00E4665E">
      <w:pPr>
        <w:ind w:left="284"/>
        <w:jc w:val="both"/>
        <w:rPr>
          <w:rFonts w:ascii="Palatino Linotype" w:hAnsi="Palatino Linotype"/>
          <w:i/>
          <w:color w:val="000000"/>
        </w:rPr>
      </w:pPr>
    </w:p>
    <w:p w14:paraId="3B224610" w14:textId="049D2A26"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00120</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35va Sesión de la Junta Directiva</w:t>
      </w:r>
      <w:r w:rsidRPr="0055103F">
        <w:rPr>
          <w:rFonts w:ascii="Palatino Linotype" w:hAnsi="Palatino Linotype" w:cs="Arial"/>
          <w:bCs/>
          <w:i/>
        </w:rPr>
        <w:t>”</w:t>
      </w:r>
    </w:p>
    <w:p w14:paraId="2CE6B8D1" w14:textId="77777777" w:rsidR="00146EC3" w:rsidRPr="0055103F" w:rsidRDefault="00146EC3" w:rsidP="00E4665E">
      <w:pPr>
        <w:ind w:left="284"/>
        <w:jc w:val="both"/>
        <w:rPr>
          <w:rFonts w:ascii="Palatino Linotype" w:hAnsi="Palatino Linotype"/>
          <w:i/>
          <w:color w:val="000000"/>
        </w:rPr>
      </w:pPr>
    </w:p>
    <w:p w14:paraId="2A4CFE12" w14:textId="57EEAD36"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00121</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36va Sesión de la Junta Directiva</w:t>
      </w:r>
      <w:r w:rsidRPr="0055103F">
        <w:rPr>
          <w:rFonts w:ascii="Palatino Linotype" w:hAnsi="Palatino Linotype"/>
          <w:i/>
          <w:color w:val="000000"/>
        </w:rPr>
        <w:t>”</w:t>
      </w:r>
    </w:p>
    <w:p w14:paraId="66BBD1B4" w14:textId="77777777" w:rsidR="00146EC3" w:rsidRPr="0055103F" w:rsidRDefault="00146EC3" w:rsidP="00E4665E">
      <w:pPr>
        <w:ind w:left="284"/>
        <w:jc w:val="both"/>
        <w:rPr>
          <w:rFonts w:ascii="Palatino Linotype" w:hAnsi="Palatino Linotype"/>
        </w:rPr>
      </w:pPr>
    </w:p>
    <w:p w14:paraId="4E68C613" w14:textId="6891FA79"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00122</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37va Sesión de la Junta Directiva</w:t>
      </w:r>
      <w:r w:rsidRPr="0055103F">
        <w:rPr>
          <w:rFonts w:ascii="Palatino Linotype" w:hAnsi="Palatino Linotype" w:cs="Arial"/>
          <w:bCs/>
          <w:i/>
        </w:rPr>
        <w:t>”</w:t>
      </w:r>
    </w:p>
    <w:p w14:paraId="24839F05" w14:textId="77777777" w:rsidR="00146EC3" w:rsidRPr="0055103F" w:rsidRDefault="00146EC3" w:rsidP="00E4665E">
      <w:pPr>
        <w:ind w:left="284"/>
        <w:jc w:val="both"/>
        <w:rPr>
          <w:rFonts w:ascii="Palatino Linotype" w:hAnsi="Palatino Linotype"/>
          <w:i/>
          <w:color w:val="000000"/>
        </w:rPr>
      </w:pPr>
    </w:p>
    <w:p w14:paraId="68784DAB" w14:textId="1BC2FADD"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00123</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38va Sesión de la Junta Directiva</w:t>
      </w:r>
      <w:r w:rsidRPr="0055103F">
        <w:rPr>
          <w:rFonts w:ascii="Palatino Linotype" w:hAnsi="Palatino Linotype"/>
          <w:i/>
          <w:color w:val="000000"/>
        </w:rPr>
        <w:t>”</w:t>
      </w:r>
    </w:p>
    <w:p w14:paraId="6A488491" w14:textId="77777777" w:rsidR="00146EC3" w:rsidRPr="0055103F" w:rsidRDefault="00146EC3" w:rsidP="00E4665E">
      <w:pPr>
        <w:ind w:left="284"/>
        <w:jc w:val="both"/>
        <w:rPr>
          <w:rFonts w:ascii="Palatino Linotype" w:hAnsi="Palatino Linotype"/>
        </w:rPr>
      </w:pPr>
    </w:p>
    <w:p w14:paraId="13C3A255" w14:textId="154C99BB"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00124</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39va Sesión de la Junta Directiva</w:t>
      </w:r>
      <w:r w:rsidRPr="0055103F">
        <w:rPr>
          <w:rFonts w:ascii="Palatino Linotype" w:hAnsi="Palatino Linotype" w:cs="Arial"/>
          <w:bCs/>
          <w:i/>
        </w:rPr>
        <w:t>”</w:t>
      </w:r>
    </w:p>
    <w:p w14:paraId="53374A0E" w14:textId="77777777" w:rsidR="00146EC3" w:rsidRPr="0055103F" w:rsidRDefault="00146EC3" w:rsidP="00E4665E">
      <w:pPr>
        <w:ind w:left="284"/>
        <w:jc w:val="both"/>
        <w:rPr>
          <w:rFonts w:ascii="Palatino Linotype" w:hAnsi="Palatino Linotype"/>
          <w:i/>
          <w:color w:val="000000"/>
        </w:rPr>
      </w:pPr>
    </w:p>
    <w:p w14:paraId="0B20D740" w14:textId="6EBB8A56"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00125</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40va Sesión de la Junta Directiva</w:t>
      </w:r>
      <w:r w:rsidRPr="0055103F">
        <w:rPr>
          <w:rFonts w:ascii="Palatino Linotype" w:hAnsi="Palatino Linotype"/>
          <w:i/>
          <w:color w:val="000000"/>
        </w:rPr>
        <w:t>”</w:t>
      </w:r>
    </w:p>
    <w:p w14:paraId="05EE75C4" w14:textId="77777777" w:rsidR="00146EC3" w:rsidRPr="0055103F" w:rsidRDefault="00146EC3" w:rsidP="00E4665E">
      <w:pPr>
        <w:ind w:left="284"/>
        <w:jc w:val="both"/>
        <w:rPr>
          <w:rFonts w:ascii="Palatino Linotype" w:hAnsi="Palatino Linotype"/>
          <w:i/>
          <w:color w:val="000000"/>
        </w:rPr>
      </w:pPr>
    </w:p>
    <w:p w14:paraId="28288691" w14:textId="6EC7CB76"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AF7056" w:rsidRPr="0055103F">
        <w:rPr>
          <w:rFonts w:ascii="Palatino Linotype" w:hAnsi="Palatino Linotype"/>
          <w:b/>
        </w:rPr>
        <w:t>00128</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i/>
        </w:rPr>
        <w:t>“</w:t>
      </w:r>
      <w:r w:rsidR="005E570D" w:rsidRPr="0055103F">
        <w:rPr>
          <w:rFonts w:ascii="Palatino Linotype" w:hAnsi="Palatino Linotype" w:cs="Arial"/>
          <w:bCs/>
          <w:i/>
        </w:rPr>
        <w:t>Carpeta de la 41 de Junta Directiva</w:t>
      </w:r>
      <w:r w:rsidRPr="0055103F">
        <w:rPr>
          <w:rFonts w:ascii="Palatino Linotype" w:hAnsi="Palatino Linotype" w:cs="Arial"/>
          <w:bCs/>
          <w:i/>
        </w:rPr>
        <w:t>”</w:t>
      </w:r>
    </w:p>
    <w:p w14:paraId="35BF4284" w14:textId="77777777" w:rsidR="00146EC3" w:rsidRPr="0055103F" w:rsidRDefault="00146EC3" w:rsidP="00E4665E">
      <w:pPr>
        <w:ind w:left="284"/>
        <w:jc w:val="both"/>
        <w:rPr>
          <w:rFonts w:ascii="Palatino Linotype" w:hAnsi="Palatino Linotype"/>
          <w:i/>
          <w:color w:val="000000"/>
        </w:rPr>
      </w:pPr>
    </w:p>
    <w:p w14:paraId="056793A1" w14:textId="32F64843" w:rsidR="00146EC3" w:rsidRPr="0055103F" w:rsidRDefault="00146EC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005E570D" w:rsidRPr="0055103F">
        <w:rPr>
          <w:rFonts w:ascii="Palatino Linotype" w:hAnsi="Palatino Linotype"/>
          <w:b/>
        </w:rPr>
        <w:t>00129</w:t>
      </w:r>
      <w:r w:rsidRPr="0055103F">
        <w:rPr>
          <w:rFonts w:ascii="Palatino Linotype" w:hAnsi="Palatino Linotype"/>
          <w:b/>
        </w:rPr>
        <w:t>/UPVT/IP/2018</w:t>
      </w:r>
      <w:r w:rsidRPr="0055103F">
        <w:rPr>
          <w:rFonts w:ascii="Palatino Linotype" w:hAnsi="Palatino Linotype" w:cs="Arial"/>
          <w:b/>
          <w:bCs/>
        </w:rPr>
        <w:t xml:space="preserve">: </w:t>
      </w:r>
      <w:r w:rsidRPr="0055103F">
        <w:rPr>
          <w:rFonts w:ascii="Palatino Linotype" w:hAnsi="Palatino Linotype" w:cs="Arial"/>
          <w:bCs/>
        </w:rPr>
        <w:t>“</w:t>
      </w:r>
      <w:r w:rsidR="005E570D" w:rsidRPr="0055103F">
        <w:rPr>
          <w:rFonts w:ascii="Palatino Linotype" w:hAnsi="Palatino Linotype" w:cs="Arial"/>
          <w:bCs/>
          <w:i/>
        </w:rPr>
        <w:t>Carpeta de la 42 de Junta Directiva</w:t>
      </w:r>
      <w:r w:rsidRPr="0055103F">
        <w:rPr>
          <w:rFonts w:ascii="Palatino Linotype" w:hAnsi="Palatino Linotype"/>
          <w:i/>
          <w:color w:val="000000"/>
        </w:rPr>
        <w:t>”</w:t>
      </w:r>
    </w:p>
    <w:p w14:paraId="71973A83" w14:textId="77777777" w:rsidR="00146EC3" w:rsidRPr="0055103F" w:rsidRDefault="00146EC3" w:rsidP="00E4665E">
      <w:pPr>
        <w:ind w:left="284"/>
        <w:jc w:val="both"/>
        <w:rPr>
          <w:rFonts w:ascii="Palatino Linotype" w:hAnsi="Palatino Linotype"/>
        </w:rPr>
      </w:pPr>
    </w:p>
    <w:p w14:paraId="269071C5" w14:textId="6DCCD040"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00130/UPVT/IP/2018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Carpeta de la 43 de Junta Directiva</w:t>
      </w:r>
      <w:r w:rsidRPr="0055103F">
        <w:rPr>
          <w:rFonts w:ascii="Palatino Linotype" w:hAnsi="Palatino Linotype"/>
          <w:i/>
          <w:color w:val="000000"/>
        </w:rPr>
        <w:t>”</w:t>
      </w:r>
    </w:p>
    <w:p w14:paraId="0E6959E7" w14:textId="77777777" w:rsidR="005E570D" w:rsidRPr="0055103F" w:rsidRDefault="005E570D" w:rsidP="00E4665E">
      <w:pPr>
        <w:ind w:left="284"/>
        <w:jc w:val="both"/>
        <w:rPr>
          <w:rFonts w:ascii="Palatino Linotype" w:hAnsi="Palatino Linotype"/>
          <w:i/>
          <w:color w:val="000000"/>
        </w:rPr>
      </w:pPr>
    </w:p>
    <w:p w14:paraId="7AAAA365" w14:textId="4EA1223E"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00131/UPVT/IP/2018</w:t>
      </w:r>
      <w:r w:rsidRPr="0055103F">
        <w:rPr>
          <w:rFonts w:ascii="Palatino Linotype" w:hAnsi="Palatino Linotype" w:cs="Arial"/>
          <w:b/>
          <w:bCs/>
        </w:rPr>
        <w:t xml:space="preserve">: </w:t>
      </w:r>
      <w:r w:rsidRPr="0055103F">
        <w:rPr>
          <w:rFonts w:ascii="Palatino Linotype" w:hAnsi="Palatino Linotype" w:cs="Arial"/>
          <w:bCs/>
          <w:i/>
        </w:rPr>
        <w:t>“Carpeta de la 44 de la Junta Directiva”</w:t>
      </w:r>
    </w:p>
    <w:p w14:paraId="7F4B4788" w14:textId="77777777" w:rsidR="005E570D" w:rsidRPr="0055103F" w:rsidRDefault="005E570D" w:rsidP="00E4665E">
      <w:pPr>
        <w:ind w:left="284"/>
        <w:jc w:val="both"/>
        <w:rPr>
          <w:rFonts w:ascii="Palatino Linotype" w:hAnsi="Palatino Linotype"/>
          <w:i/>
          <w:color w:val="000000"/>
        </w:rPr>
      </w:pPr>
    </w:p>
    <w:p w14:paraId="02551C5B" w14:textId="12FE6B9F" w:rsidR="00262A7D" w:rsidRPr="0055103F" w:rsidRDefault="005E570D" w:rsidP="00E4665E">
      <w:pPr>
        <w:ind w:left="284"/>
        <w:jc w:val="both"/>
        <w:rPr>
          <w:rFonts w:ascii="Palatino Linotype" w:hAnsi="Palatino Linotype"/>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00132/UPVT/IP/2018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Carpeta de la 45 de la Junta Directiva</w:t>
      </w:r>
      <w:r w:rsidRPr="0055103F">
        <w:rPr>
          <w:rFonts w:ascii="Palatino Linotype" w:hAnsi="Palatino Linotype"/>
          <w:i/>
          <w:color w:val="000000"/>
        </w:rPr>
        <w:t>”</w:t>
      </w:r>
    </w:p>
    <w:p w14:paraId="78429707" w14:textId="77777777" w:rsidR="005E570D" w:rsidRPr="0055103F" w:rsidRDefault="005E570D" w:rsidP="00E4665E">
      <w:pPr>
        <w:ind w:left="284"/>
        <w:jc w:val="both"/>
        <w:rPr>
          <w:rFonts w:ascii="Palatino Linotype" w:hAnsi="Palatino Linotype"/>
          <w:color w:val="000000"/>
        </w:rPr>
      </w:pPr>
    </w:p>
    <w:p w14:paraId="20807459" w14:textId="07451642"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00198/UPVT/IP/2018</w:t>
      </w:r>
      <w:r w:rsidRPr="0055103F">
        <w:rPr>
          <w:rFonts w:ascii="Palatino Linotype" w:hAnsi="Palatino Linotype" w:cs="Arial"/>
          <w:b/>
          <w:bCs/>
        </w:rPr>
        <w:t xml:space="preserve">: </w:t>
      </w:r>
      <w:r w:rsidRPr="0055103F">
        <w:rPr>
          <w:rFonts w:ascii="Palatino Linotype" w:hAnsi="Palatino Linotype" w:cs="Arial"/>
          <w:bCs/>
        </w:rPr>
        <w:t>“</w:t>
      </w:r>
      <w:r w:rsidR="00D56D95" w:rsidRPr="0055103F">
        <w:rPr>
          <w:rFonts w:ascii="Palatino Linotype" w:hAnsi="Palatino Linotype" w:cs="Arial"/>
          <w:bCs/>
          <w:i/>
        </w:rPr>
        <w:t>Carpeta de la 45 de Junta Directiva</w:t>
      </w:r>
      <w:r w:rsidRPr="0055103F">
        <w:rPr>
          <w:rFonts w:ascii="Palatino Linotype" w:hAnsi="Palatino Linotype"/>
          <w:i/>
          <w:color w:val="000000"/>
        </w:rPr>
        <w:t>”</w:t>
      </w:r>
    </w:p>
    <w:p w14:paraId="7AFC2BDB" w14:textId="77777777" w:rsidR="005E570D" w:rsidRPr="0055103F" w:rsidRDefault="005E570D" w:rsidP="00E4665E">
      <w:pPr>
        <w:ind w:left="284"/>
        <w:jc w:val="both"/>
        <w:rPr>
          <w:rFonts w:ascii="Palatino Linotype" w:hAnsi="Palatino Linotype"/>
          <w:i/>
          <w:color w:val="000000"/>
        </w:rPr>
      </w:pPr>
    </w:p>
    <w:p w14:paraId="372B733C" w14:textId="28B4D7DF"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00199/UPVT/IP/2018</w:t>
      </w:r>
      <w:r w:rsidRPr="0055103F">
        <w:rPr>
          <w:rFonts w:ascii="Palatino Linotype" w:hAnsi="Palatino Linotype" w:cs="Arial"/>
          <w:b/>
          <w:bCs/>
        </w:rPr>
        <w:t xml:space="preserve">: </w:t>
      </w:r>
      <w:r w:rsidRPr="0055103F">
        <w:rPr>
          <w:rFonts w:ascii="Palatino Linotype" w:hAnsi="Palatino Linotype" w:cs="Arial"/>
          <w:bCs/>
          <w:i/>
        </w:rPr>
        <w:t>“</w:t>
      </w:r>
      <w:r w:rsidR="00D56D95" w:rsidRPr="0055103F">
        <w:rPr>
          <w:rFonts w:ascii="Palatino Linotype" w:hAnsi="Palatino Linotype" w:cs="Arial"/>
          <w:bCs/>
          <w:i/>
        </w:rPr>
        <w:t>Carpeta de la 46 de Junta Directiva</w:t>
      </w:r>
      <w:r w:rsidRPr="0055103F">
        <w:rPr>
          <w:rFonts w:ascii="Palatino Linotype" w:hAnsi="Palatino Linotype" w:cs="Arial"/>
          <w:bCs/>
          <w:i/>
        </w:rPr>
        <w:t>”</w:t>
      </w:r>
    </w:p>
    <w:p w14:paraId="18F0963F" w14:textId="77777777" w:rsidR="005E570D" w:rsidRPr="0055103F" w:rsidRDefault="005E570D" w:rsidP="00E4665E">
      <w:pPr>
        <w:ind w:left="284"/>
        <w:jc w:val="both"/>
        <w:rPr>
          <w:rFonts w:ascii="Palatino Linotype" w:hAnsi="Palatino Linotype"/>
          <w:i/>
          <w:color w:val="000000"/>
        </w:rPr>
      </w:pPr>
    </w:p>
    <w:p w14:paraId="60C0B35F" w14:textId="3D558BAC"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00200/UPVT/IP/2018</w:t>
      </w:r>
      <w:r w:rsidRPr="0055103F">
        <w:rPr>
          <w:rFonts w:ascii="Palatino Linotype" w:hAnsi="Palatino Linotype" w:cs="Arial"/>
          <w:b/>
          <w:bCs/>
        </w:rPr>
        <w:t xml:space="preserve">: </w:t>
      </w:r>
      <w:r w:rsidRPr="0055103F">
        <w:rPr>
          <w:rFonts w:ascii="Palatino Linotype" w:hAnsi="Palatino Linotype" w:cs="Arial"/>
          <w:bCs/>
        </w:rPr>
        <w:t>“</w:t>
      </w:r>
      <w:r w:rsidR="00D56D95" w:rsidRPr="0055103F">
        <w:rPr>
          <w:rFonts w:ascii="Palatino Linotype" w:hAnsi="Palatino Linotype" w:cs="Arial"/>
          <w:bCs/>
          <w:i/>
        </w:rPr>
        <w:t>Carpeta de la 47 de Junta Directiva</w:t>
      </w:r>
      <w:r w:rsidRPr="0055103F">
        <w:rPr>
          <w:rFonts w:ascii="Palatino Linotype" w:hAnsi="Palatino Linotype"/>
          <w:i/>
          <w:color w:val="000000"/>
        </w:rPr>
        <w:t>”</w:t>
      </w:r>
    </w:p>
    <w:p w14:paraId="5BAE1E19" w14:textId="77777777" w:rsidR="005E570D" w:rsidRPr="0055103F" w:rsidRDefault="005E570D" w:rsidP="00E4665E">
      <w:pPr>
        <w:ind w:left="284"/>
        <w:jc w:val="both"/>
        <w:rPr>
          <w:rFonts w:ascii="Palatino Linotype" w:hAnsi="Palatino Linotype"/>
        </w:rPr>
      </w:pPr>
    </w:p>
    <w:p w14:paraId="41C59613" w14:textId="0AA01483"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00201/UPVT/IP/2018</w:t>
      </w:r>
      <w:r w:rsidRPr="0055103F">
        <w:rPr>
          <w:rFonts w:ascii="Palatino Linotype" w:hAnsi="Palatino Linotype" w:cs="Arial"/>
          <w:b/>
          <w:bCs/>
        </w:rPr>
        <w:t xml:space="preserve">: </w:t>
      </w:r>
      <w:r w:rsidRPr="0055103F">
        <w:rPr>
          <w:rFonts w:ascii="Palatino Linotype" w:hAnsi="Palatino Linotype" w:cs="Arial"/>
          <w:bCs/>
        </w:rPr>
        <w:t>“</w:t>
      </w:r>
      <w:r w:rsidR="00D56D95" w:rsidRPr="0055103F">
        <w:rPr>
          <w:rFonts w:ascii="Palatino Linotype" w:hAnsi="Palatino Linotype" w:cs="Arial"/>
          <w:bCs/>
          <w:i/>
        </w:rPr>
        <w:t>Carpeta de la 48 de Junta Directiva</w:t>
      </w:r>
      <w:r w:rsidRPr="0055103F">
        <w:rPr>
          <w:rFonts w:ascii="Palatino Linotype" w:hAnsi="Palatino Linotype"/>
          <w:i/>
          <w:color w:val="000000"/>
        </w:rPr>
        <w:t>”</w:t>
      </w:r>
    </w:p>
    <w:p w14:paraId="541B2D72" w14:textId="77777777" w:rsidR="005E570D" w:rsidRPr="0055103F" w:rsidRDefault="005E570D" w:rsidP="00E4665E">
      <w:pPr>
        <w:ind w:left="284"/>
        <w:jc w:val="both"/>
        <w:rPr>
          <w:rFonts w:ascii="Palatino Linotype" w:hAnsi="Palatino Linotype"/>
          <w:i/>
          <w:color w:val="000000"/>
        </w:rPr>
      </w:pPr>
    </w:p>
    <w:p w14:paraId="31AB4063" w14:textId="70FB5A80"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00202/UPVT/IP/2018</w:t>
      </w:r>
      <w:r w:rsidRPr="0055103F">
        <w:rPr>
          <w:rFonts w:ascii="Palatino Linotype" w:hAnsi="Palatino Linotype" w:cs="Arial"/>
          <w:b/>
          <w:bCs/>
        </w:rPr>
        <w:t xml:space="preserve">: </w:t>
      </w:r>
      <w:r w:rsidRPr="0055103F">
        <w:rPr>
          <w:rFonts w:ascii="Palatino Linotype" w:hAnsi="Palatino Linotype" w:cs="Arial"/>
          <w:bCs/>
          <w:i/>
        </w:rPr>
        <w:t>“</w:t>
      </w:r>
      <w:r w:rsidR="00D56D95" w:rsidRPr="0055103F">
        <w:rPr>
          <w:rFonts w:ascii="Palatino Linotype" w:hAnsi="Palatino Linotype" w:cs="Arial"/>
          <w:bCs/>
          <w:i/>
        </w:rPr>
        <w:t>Carpeta de la 49 de Junta Directiva</w:t>
      </w:r>
      <w:r w:rsidRPr="0055103F">
        <w:rPr>
          <w:rFonts w:ascii="Palatino Linotype" w:hAnsi="Palatino Linotype" w:cs="Arial"/>
          <w:bCs/>
          <w:i/>
        </w:rPr>
        <w:t>”</w:t>
      </w:r>
    </w:p>
    <w:p w14:paraId="11D1E4DE" w14:textId="77777777" w:rsidR="005E570D" w:rsidRPr="0055103F" w:rsidRDefault="005E570D" w:rsidP="00E4665E">
      <w:pPr>
        <w:ind w:left="284"/>
        <w:jc w:val="both"/>
        <w:rPr>
          <w:rFonts w:ascii="Palatino Linotype" w:hAnsi="Palatino Linotype"/>
          <w:i/>
          <w:color w:val="000000"/>
        </w:rPr>
      </w:pPr>
    </w:p>
    <w:p w14:paraId="3C45D664" w14:textId="00372336" w:rsidR="005E570D" w:rsidRPr="0055103F" w:rsidRDefault="005E570D"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00203/UPVT/IP/2018</w:t>
      </w:r>
      <w:r w:rsidRPr="0055103F">
        <w:rPr>
          <w:rFonts w:ascii="Palatino Linotype" w:hAnsi="Palatino Linotype" w:cs="Arial"/>
          <w:b/>
          <w:bCs/>
        </w:rPr>
        <w:t xml:space="preserve">: </w:t>
      </w:r>
      <w:r w:rsidRPr="0055103F">
        <w:rPr>
          <w:rFonts w:ascii="Palatino Linotype" w:hAnsi="Palatino Linotype" w:cs="Arial"/>
          <w:bCs/>
        </w:rPr>
        <w:t>“</w:t>
      </w:r>
      <w:r w:rsidR="00D56D95" w:rsidRPr="0055103F">
        <w:rPr>
          <w:rFonts w:ascii="Palatino Linotype" w:hAnsi="Palatino Linotype" w:cs="Arial"/>
          <w:bCs/>
          <w:i/>
        </w:rPr>
        <w:t>Carpeta de la 50 de Junta Directiva</w:t>
      </w:r>
      <w:r w:rsidRPr="0055103F">
        <w:rPr>
          <w:rFonts w:ascii="Palatino Linotype" w:hAnsi="Palatino Linotype"/>
          <w:i/>
          <w:color w:val="000000"/>
        </w:rPr>
        <w:t>”</w:t>
      </w:r>
    </w:p>
    <w:p w14:paraId="290145B7" w14:textId="77777777" w:rsidR="008E5423" w:rsidRPr="0055103F" w:rsidRDefault="008E5423" w:rsidP="00E4665E">
      <w:pPr>
        <w:ind w:left="284"/>
        <w:jc w:val="both"/>
        <w:rPr>
          <w:rFonts w:ascii="Palatino Linotype" w:hAnsi="Palatino Linotype"/>
          <w:i/>
          <w:color w:val="000000"/>
        </w:rPr>
      </w:pPr>
    </w:p>
    <w:p w14:paraId="0E4B6AC5" w14:textId="4F803E23"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00308/UPVT/IP/2018</w:t>
      </w:r>
      <w:r w:rsidRPr="0055103F">
        <w:rPr>
          <w:rFonts w:ascii="Palatino Linotype" w:hAnsi="Palatino Linotype" w:cs="Arial"/>
          <w:b/>
          <w:bCs/>
        </w:rPr>
        <w:t xml:space="preserve">: </w:t>
      </w:r>
      <w:r w:rsidRPr="0055103F">
        <w:rPr>
          <w:rFonts w:ascii="Palatino Linotype" w:hAnsi="Palatino Linotype" w:cs="Arial"/>
          <w:bCs/>
          <w:i/>
        </w:rPr>
        <w:t>“Carpeta de la 70va Sesión de la Junta Directiva”</w:t>
      </w:r>
    </w:p>
    <w:p w14:paraId="7E4BB56B" w14:textId="77777777" w:rsidR="008E5423" w:rsidRPr="0055103F" w:rsidRDefault="008E5423" w:rsidP="00E4665E">
      <w:pPr>
        <w:ind w:left="284"/>
        <w:jc w:val="both"/>
        <w:rPr>
          <w:rFonts w:ascii="Palatino Linotype" w:hAnsi="Palatino Linotype"/>
          <w:i/>
          <w:color w:val="000000"/>
        </w:rPr>
      </w:pPr>
    </w:p>
    <w:p w14:paraId="397BD05E" w14:textId="0829B670"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00307/UPVT/IP/2018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Carpeta de la 69va Sesión de la Junta Directiva</w:t>
      </w:r>
      <w:r w:rsidRPr="0055103F">
        <w:rPr>
          <w:rFonts w:ascii="Palatino Linotype" w:hAnsi="Palatino Linotype"/>
          <w:i/>
          <w:color w:val="000000"/>
        </w:rPr>
        <w:t>”</w:t>
      </w:r>
    </w:p>
    <w:p w14:paraId="5DF581C9" w14:textId="77777777" w:rsidR="008E5423" w:rsidRPr="0055103F" w:rsidRDefault="008E5423" w:rsidP="00E4665E">
      <w:pPr>
        <w:ind w:left="284"/>
        <w:jc w:val="both"/>
        <w:rPr>
          <w:rFonts w:ascii="Palatino Linotype" w:hAnsi="Palatino Linotype"/>
        </w:rPr>
      </w:pPr>
    </w:p>
    <w:p w14:paraId="2E80DB7B" w14:textId="71584D03"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lastRenderedPageBreak/>
        <w:t>Solicitud</w:t>
      </w:r>
      <w:r w:rsidRPr="0055103F">
        <w:rPr>
          <w:rFonts w:ascii="Palatino Linotype" w:hAnsi="Palatino Linotype" w:cs="Arial"/>
        </w:rPr>
        <w:t xml:space="preserve"> </w:t>
      </w:r>
      <w:r w:rsidRPr="0055103F">
        <w:rPr>
          <w:rFonts w:ascii="Palatino Linotype" w:hAnsi="Palatino Linotype"/>
          <w:b/>
        </w:rPr>
        <w:t>00306/UPVT/IP/2018</w:t>
      </w:r>
      <w:r w:rsidRPr="0055103F">
        <w:rPr>
          <w:rFonts w:ascii="Palatino Linotype" w:hAnsi="Palatino Linotype" w:cs="Arial"/>
          <w:b/>
          <w:bCs/>
        </w:rPr>
        <w:t xml:space="preserve">: </w:t>
      </w:r>
      <w:r w:rsidRPr="0055103F">
        <w:rPr>
          <w:rFonts w:ascii="Palatino Linotype" w:hAnsi="Palatino Linotype" w:cs="Arial"/>
          <w:bCs/>
          <w:i/>
        </w:rPr>
        <w:t>“Carpeta de la 68va Sesión de la Junta Directiva”</w:t>
      </w:r>
    </w:p>
    <w:p w14:paraId="2070C0E6" w14:textId="77777777" w:rsidR="008E5423" w:rsidRPr="0055103F" w:rsidRDefault="008E5423" w:rsidP="00E4665E">
      <w:pPr>
        <w:ind w:left="284"/>
        <w:jc w:val="both"/>
        <w:rPr>
          <w:rFonts w:ascii="Palatino Linotype" w:hAnsi="Palatino Linotype"/>
          <w:i/>
          <w:color w:val="000000"/>
        </w:rPr>
      </w:pPr>
    </w:p>
    <w:p w14:paraId="20A4E869" w14:textId="78DF8538"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00305/UPVT/IP/2018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Carpeta de la 67va Sesión de la Junta Directiva</w:t>
      </w:r>
      <w:r w:rsidRPr="0055103F">
        <w:rPr>
          <w:rFonts w:ascii="Palatino Linotype" w:hAnsi="Palatino Linotype"/>
          <w:i/>
          <w:color w:val="000000"/>
        </w:rPr>
        <w:t>”</w:t>
      </w:r>
    </w:p>
    <w:p w14:paraId="7174C81A" w14:textId="77777777" w:rsidR="008E5423" w:rsidRPr="0055103F" w:rsidRDefault="008E5423" w:rsidP="00E4665E">
      <w:pPr>
        <w:ind w:left="284"/>
        <w:jc w:val="both"/>
        <w:rPr>
          <w:rFonts w:ascii="Palatino Linotype" w:hAnsi="Palatino Linotype"/>
          <w:i/>
          <w:color w:val="000000"/>
        </w:rPr>
      </w:pPr>
    </w:p>
    <w:p w14:paraId="282D83FC" w14:textId="737B7887"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00304/UPVT/IP/2018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66va</w:t>
      </w:r>
      <w:r w:rsidRPr="0055103F">
        <w:rPr>
          <w:rFonts w:ascii="Palatino Linotype" w:hAnsi="Palatino Linotype" w:cs="Arial"/>
          <w:bCs/>
          <w:i/>
        </w:rPr>
        <w:t xml:space="preserve"> Sesión de la Junta Directiva”</w:t>
      </w:r>
    </w:p>
    <w:p w14:paraId="752D1BCE" w14:textId="77777777" w:rsidR="008E5423" w:rsidRPr="0055103F" w:rsidRDefault="008E5423" w:rsidP="00E4665E">
      <w:pPr>
        <w:ind w:left="284"/>
        <w:jc w:val="both"/>
        <w:rPr>
          <w:rFonts w:ascii="Palatino Linotype" w:hAnsi="Palatino Linotype"/>
          <w:i/>
          <w:color w:val="000000"/>
        </w:rPr>
      </w:pPr>
    </w:p>
    <w:p w14:paraId="5E90B60E" w14:textId="28DAC49D"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00303/UPVT/IP/2018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65va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70A5199D" w14:textId="77777777" w:rsidR="008E5423" w:rsidRPr="0055103F" w:rsidRDefault="008E5423" w:rsidP="00E4665E">
      <w:pPr>
        <w:ind w:left="284"/>
        <w:jc w:val="both"/>
        <w:rPr>
          <w:rFonts w:ascii="Palatino Linotype" w:hAnsi="Palatino Linotype"/>
        </w:rPr>
      </w:pPr>
    </w:p>
    <w:p w14:paraId="08D496C5" w14:textId="20E0CE77"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00302/UPVT/IP/2018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64va</w:t>
      </w:r>
      <w:r w:rsidRPr="0055103F">
        <w:rPr>
          <w:rFonts w:ascii="Palatino Linotype" w:hAnsi="Palatino Linotype" w:cs="Arial"/>
          <w:bCs/>
          <w:i/>
        </w:rPr>
        <w:t xml:space="preserve"> Sesión de la Junta Directiva”</w:t>
      </w:r>
    </w:p>
    <w:p w14:paraId="5EA8CB6C" w14:textId="77777777" w:rsidR="008E5423" w:rsidRPr="0055103F" w:rsidRDefault="008E5423" w:rsidP="00E4665E">
      <w:pPr>
        <w:ind w:left="284"/>
        <w:jc w:val="both"/>
        <w:rPr>
          <w:rFonts w:ascii="Palatino Linotype" w:hAnsi="Palatino Linotype"/>
          <w:i/>
          <w:color w:val="000000"/>
        </w:rPr>
      </w:pPr>
    </w:p>
    <w:p w14:paraId="0C90CF7F" w14:textId="2D54F19D"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00301/UPVT/IP/2018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63va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2A74E5C6" w14:textId="77777777" w:rsidR="008E5423" w:rsidRPr="0055103F" w:rsidRDefault="008E5423" w:rsidP="00E4665E">
      <w:pPr>
        <w:ind w:left="284"/>
        <w:jc w:val="both"/>
        <w:rPr>
          <w:rFonts w:ascii="Palatino Linotype" w:hAnsi="Palatino Linotype"/>
          <w:i/>
          <w:color w:val="000000"/>
        </w:rPr>
      </w:pPr>
    </w:p>
    <w:p w14:paraId="619F9DF7" w14:textId="4983B425"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00300/UPVT/IP/2018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62va</w:t>
      </w:r>
      <w:r w:rsidRPr="0055103F">
        <w:rPr>
          <w:rFonts w:ascii="Palatino Linotype" w:hAnsi="Palatino Linotype" w:cs="Arial"/>
          <w:bCs/>
          <w:i/>
        </w:rPr>
        <w:t xml:space="preserve"> Sesión de la Junta Directiva”</w:t>
      </w:r>
    </w:p>
    <w:p w14:paraId="437C000C" w14:textId="77777777" w:rsidR="008E5423" w:rsidRPr="0055103F" w:rsidRDefault="008E5423" w:rsidP="00E4665E">
      <w:pPr>
        <w:ind w:left="284"/>
        <w:jc w:val="both"/>
        <w:rPr>
          <w:rFonts w:ascii="Palatino Linotype" w:hAnsi="Palatino Linotype"/>
          <w:i/>
          <w:color w:val="000000"/>
        </w:rPr>
      </w:pPr>
    </w:p>
    <w:p w14:paraId="071A94BE" w14:textId="62C36F47"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00299/UPVT/IP/2018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61va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21C90256" w14:textId="77777777" w:rsidR="008E5423" w:rsidRPr="0055103F" w:rsidRDefault="008E5423" w:rsidP="00E4665E">
      <w:pPr>
        <w:ind w:left="284"/>
        <w:jc w:val="both"/>
        <w:rPr>
          <w:rFonts w:ascii="Palatino Linotype" w:hAnsi="Palatino Linotype"/>
          <w:i/>
          <w:color w:val="000000"/>
        </w:rPr>
      </w:pPr>
    </w:p>
    <w:p w14:paraId="376B5165" w14:textId="6DE57F4C"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00298/UPVT/IP/2018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60va</w:t>
      </w:r>
      <w:r w:rsidRPr="0055103F">
        <w:rPr>
          <w:rFonts w:ascii="Palatino Linotype" w:hAnsi="Palatino Linotype" w:cs="Arial"/>
          <w:bCs/>
          <w:i/>
        </w:rPr>
        <w:t xml:space="preserve"> Sesión de la Junta Directiva”</w:t>
      </w:r>
    </w:p>
    <w:p w14:paraId="2B1E535A" w14:textId="77777777" w:rsidR="008E5423" w:rsidRPr="0055103F" w:rsidRDefault="008E5423" w:rsidP="00E4665E">
      <w:pPr>
        <w:ind w:left="284"/>
        <w:jc w:val="both"/>
        <w:rPr>
          <w:rFonts w:ascii="Palatino Linotype" w:hAnsi="Palatino Linotype"/>
          <w:i/>
          <w:color w:val="000000"/>
        </w:rPr>
      </w:pPr>
    </w:p>
    <w:p w14:paraId="45707E5C" w14:textId="41CCEEF9"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00297/UPVT/IP/2018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59va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07AC6106" w14:textId="77777777" w:rsidR="008E5423" w:rsidRPr="0055103F" w:rsidRDefault="008E5423" w:rsidP="00E4665E">
      <w:pPr>
        <w:ind w:left="284"/>
        <w:jc w:val="both"/>
        <w:rPr>
          <w:rFonts w:ascii="Palatino Linotype" w:hAnsi="Palatino Linotype"/>
        </w:rPr>
      </w:pPr>
    </w:p>
    <w:p w14:paraId="7B12CF3C" w14:textId="2E1FCCC2"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00296/UPVT/IP/2018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58va</w:t>
      </w:r>
      <w:r w:rsidRPr="0055103F">
        <w:rPr>
          <w:rFonts w:ascii="Palatino Linotype" w:hAnsi="Palatino Linotype" w:cs="Arial"/>
          <w:bCs/>
          <w:i/>
        </w:rPr>
        <w:t xml:space="preserve"> Sesión de la Junta Directiva”</w:t>
      </w:r>
    </w:p>
    <w:p w14:paraId="1BA52982" w14:textId="77777777" w:rsidR="008E5423" w:rsidRPr="0055103F" w:rsidRDefault="008E5423" w:rsidP="00E4665E">
      <w:pPr>
        <w:ind w:left="284"/>
        <w:jc w:val="both"/>
        <w:rPr>
          <w:rFonts w:ascii="Palatino Linotype" w:hAnsi="Palatino Linotype"/>
          <w:i/>
          <w:color w:val="000000"/>
        </w:rPr>
      </w:pPr>
    </w:p>
    <w:p w14:paraId="2A362BAE" w14:textId="791F2764"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00295/UPVT/IP/2018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57va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7B3688AD" w14:textId="77777777" w:rsidR="008E5423" w:rsidRPr="0055103F" w:rsidRDefault="008E5423" w:rsidP="00E4665E">
      <w:pPr>
        <w:ind w:left="284"/>
        <w:jc w:val="both"/>
        <w:rPr>
          <w:rFonts w:ascii="Palatino Linotype" w:hAnsi="Palatino Linotype"/>
        </w:rPr>
      </w:pPr>
    </w:p>
    <w:p w14:paraId="76264636" w14:textId="07DA5F4B"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00294/UPVT/IP/2018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56va</w:t>
      </w:r>
      <w:r w:rsidRPr="0055103F">
        <w:rPr>
          <w:rFonts w:ascii="Palatino Linotype" w:hAnsi="Palatino Linotype" w:cs="Arial"/>
          <w:bCs/>
          <w:i/>
        </w:rPr>
        <w:t xml:space="preserve"> Sesión de la Junta Directiva”</w:t>
      </w:r>
    </w:p>
    <w:p w14:paraId="35607F14" w14:textId="77777777" w:rsidR="008E5423" w:rsidRPr="0055103F" w:rsidRDefault="008E5423" w:rsidP="00E4665E">
      <w:pPr>
        <w:ind w:left="284"/>
        <w:jc w:val="both"/>
        <w:rPr>
          <w:rFonts w:ascii="Palatino Linotype" w:hAnsi="Palatino Linotype"/>
          <w:i/>
          <w:color w:val="000000"/>
        </w:rPr>
      </w:pPr>
    </w:p>
    <w:p w14:paraId="51F7E6AD" w14:textId="0C335448"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00293/UPVT/IP/2018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55va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2E594E78" w14:textId="77777777" w:rsidR="008E5423" w:rsidRPr="0055103F" w:rsidRDefault="008E5423" w:rsidP="00E4665E">
      <w:pPr>
        <w:ind w:left="284"/>
        <w:jc w:val="both"/>
        <w:rPr>
          <w:rFonts w:ascii="Palatino Linotype" w:hAnsi="Palatino Linotype"/>
          <w:i/>
          <w:color w:val="000000"/>
        </w:rPr>
      </w:pPr>
    </w:p>
    <w:p w14:paraId="33242058" w14:textId="383F90CE"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00292/UPVT/IP/2018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54va</w:t>
      </w:r>
      <w:r w:rsidRPr="0055103F">
        <w:rPr>
          <w:rFonts w:ascii="Palatino Linotype" w:hAnsi="Palatino Linotype" w:cs="Arial"/>
          <w:bCs/>
          <w:i/>
        </w:rPr>
        <w:t xml:space="preserve"> Sesión de la Junta Directiva”</w:t>
      </w:r>
    </w:p>
    <w:p w14:paraId="0BF9A624" w14:textId="77777777" w:rsidR="008E5423" w:rsidRPr="0055103F" w:rsidRDefault="008E5423" w:rsidP="00E4665E">
      <w:pPr>
        <w:ind w:left="284"/>
        <w:jc w:val="both"/>
        <w:rPr>
          <w:rFonts w:ascii="Palatino Linotype" w:hAnsi="Palatino Linotype"/>
          <w:i/>
          <w:color w:val="000000"/>
        </w:rPr>
      </w:pPr>
    </w:p>
    <w:p w14:paraId="03676236" w14:textId="4951A17B"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00291/UPVT/IP/2018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53va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302F6EC3" w14:textId="77777777" w:rsidR="008E5423" w:rsidRPr="0055103F" w:rsidRDefault="008E5423" w:rsidP="00E4665E">
      <w:pPr>
        <w:ind w:left="284"/>
        <w:jc w:val="both"/>
        <w:rPr>
          <w:rFonts w:ascii="Palatino Linotype" w:hAnsi="Palatino Linotype"/>
        </w:rPr>
      </w:pPr>
    </w:p>
    <w:p w14:paraId="26B8EAB6" w14:textId="4B1987B8"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00290/UPVT/IP/2018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52va</w:t>
      </w:r>
      <w:r w:rsidRPr="0055103F">
        <w:rPr>
          <w:rFonts w:ascii="Palatino Linotype" w:hAnsi="Palatino Linotype" w:cs="Arial"/>
          <w:bCs/>
          <w:i/>
        </w:rPr>
        <w:t xml:space="preserve"> Sesión de la Junta Directiva”</w:t>
      </w:r>
    </w:p>
    <w:p w14:paraId="1F11009E" w14:textId="77777777" w:rsidR="008E5423" w:rsidRPr="0055103F" w:rsidRDefault="008E5423" w:rsidP="00E4665E">
      <w:pPr>
        <w:ind w:left="284"/>
        <w:jc w:val="both"/>
        <w:rPr>
          <w:rFonts w:ascii="Palatino Linotype" w:hAnsi="Palatino Linotype"/>
          <w:i/>
          <w:color w:val="000000"/>
        </w:rPr>
      </w:pPr>
    </w:p>
    <w:p w14:paraId="6A515F39" w14:textId="011DDC5C"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00289/UPVT/IP/2018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51va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4EBF05E4" w14:textId="77777777" w:rsidR="008E5423" w:rsidRPr="0055103F" w:rsidRDefault="008E5423" w:rsidP="00E4665E">
      <w:pPr>
        <w:ind w:left="284"/>
        <w:jc w:val="both"/>
        <w:rPr>
          <w:rFonts w:ascii="Palatino Linotype" w:hAnsi="Palatino Linotype"/>
        </w:rPr>
      </w:pPr>
    </w:p>
    <w:p w14:paraId="1151E328" w14:textId="57DB740D"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00288/UPVT/IP/2018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50va</w:t>
      </w:r>
      <w:r w:rsidRPr="0055103F">
        <w:rPr>
          <w:rFonts w:ascii="Palatino Linotype" w:hAnsi="Palatino Linotype" w:cs="Arial"/>
          <w:bCs/>
          <w:i/>
        </w:rPr>
        <w:t xml:space="preserve"> Sesión de la Junta Directiva”</w:t>
      </w:r>
    </w:p>
    <w:p w14:paraId="0D843B85" w14:textId="77777777" w:rsidR="008E5423" w:rsidRPr="0055103F" w:rsidRDefault="008E5423" w:rsidP="00E4665E">
      <w:pPr>
        <w:ind w:left="284"/>
        <w:jc w:val="both"/>
        <w:rPr>
          <w:rFonts w:ascii="Palatino Linotype" w:hAnsi="Palatino Linotype"/>
          <w:i/>
          <w:color w:val="000000"/>
        </w:rPr>
      </w:pPr>
    </w:p>
    <w:p w14:paraId="24EC0375" w14:textId="61E17A69"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00287/UPVT/IP/2018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49va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0D4D6471" w14:textId="77777777" w:rsidR="008E5423" w:rsidRPr="0055103F" w:rsidRDefault="008E5423" w:rsidP="00E4665E">
      <w:pPr>
        <w:ind w:left="284"/>
        <w:jc w:val="both"/>
        <w:rPr>
          <w:rFonts w:ascii="Palatino Linotype" w:hAnsi="Palatino Linotype"/>
          <w:i/>
          <w:color w:val="000000"/>
        </w:rPr>
      </w:pPr>
    </w:p>
    <w:p w14:paraId="6D12FAB8" w14:textId="31908708"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00286/UPVT/IP/2018</w:t>
      </w:r>
      <w:r w:rsidRPr="0055103F">
        <w:rPr>
          <w:rFonts w:ascii="Palatino Linotype" w:hAnsi="Palatino Linotype" w:cs="Arial"/>
          <w:b/>
          <w:bCs/>
        </w:rPr>
        <w:t xml:space="preserve">: </w:t>
      </w:r>
      <w:r w:rsidRPr="0055103F">
        <w:rPr>
          <w:rFonts w:ascii="Palatino Linotype" w:hAnsi="Palatino Linotype" w:cs="Arial"/>
          <w:bCs/>
          <w:i/>
        </w:rPr>
        <w:t xml:space="preserve">“Carpeta de la </w:t>
      </w:r>
      <w:r w:rsidR="00E4665E" w:rsidRPr="0055103F">
        <w:rPr>
          <w:rFonts w:ascii="Palatino Linotype" w:hAnsi="Palatino Linotype" w:cs="Arial"/>
          <w:bCs/>
          <w:i/>
        </w:rPr>
        <w:t>48va</w:t>
      </w:r>
      <w:r w:rsidRPr="0055103F">
        <w:rPr>
          <w:rFonts w:ascii="Palatino Linotype" w:hAnsi="Palatino Linotype" w:cs="Arial"/>
          <w:bCs/>
          <w:i/>
        </w:rPr>
        <w:t xml:space="preserve"> Sesión de la Junta Directiva”</w:t>
      </w:r>
    </w:p>
    <w:p w14:paraId="0C29637A" w14:textId="77777777" w:rsidR="008E5423" w:rsidRPr="0055103F" w:rsidRDefault="008E5423" w:rsidP="00E4665E">
      <w:pPr>
        <w:ind w:left="284"/>
        <w:jc w:val="both"/>
        <w:rPr>
          <w:rFonts w:ascii="Palatino Linotype" w:hAnsi="Palatino Linotype"/>
          <w:i/>
          <w:color w:val="000000"/>
        </w:rPr>
      </w:pPr>
    </w:p>
    <w:p w14:paraId="2AD9F1E6" w14:textId="2F920648"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00285/UPVT/IP/2018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47va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6CADB865" w14:textId="77777777" w:rsidR="008E5423" w:rsidRPr="0055103F" w:rsidRDefault="008E5423" w:rsidP="00E4665E">
      <w:pPr>
        <w:ind w:left="284"/>
        <w:jc w:val="both"/>
        <w:rPr>
          <w:rFonts w:ascii="Palatino Linotype" w:hAnsi="Palatino Linotype"/>
          <w:i/>
          <w:color w:val="000000"/>
        </w:rPr>
      </w:pPr>
    </w:p>
    <w:p w14:paraId="5F87DCEC" w14:textId="4350E337" w:rsidR="008E5423" w:rsidRPr="0055103F" w:rsidRDefault="008E5423" w:rsidP="00E4665E">
      <w:pPr>
        <w:ind w:left="284"/>
        <w:jc w:val="both"/>
        <w:rPr>
          <w:rFonts w:ascii="Palatino Linotype" w:hAnsi="Palatino Linotype"/>
          <w:i/>
          <w:color w:val="000000"/>
        </w:rPr>
      </w:pPr>
      <w:r w:rsidRPr="0055103F">
        <w:rPr>
          <w:rFonts w:ascii="Palatino Linotype" w:hAnsi="Palatino Linotype" w:cs="Arial"/>
          <w:b/>
        </w:rPr>
        <w:t>Solicitud</w:t>
      </w:r>
      <w:r w:rsidRPr="0055103F">
        <w:rPr>
          <w:rFonts w:ascii="Palatino Linotype" w:hAnsi="Palatino Linotype" w:cs="Arial"/>
        </w:rPr>
        <w:t xml:space="preserve"> </w:t>
      </w:r>
      <w:r w:rsidRPr="0055103F">
        <w:rPr>
          <w:rFonts w:ascii="Palatino Linotype" w:hAnsi="Palatino Linotype"/>
          <w:b/>
        </w:rPr>
        <w:t>00284/UPVT/IP/2018</w:t>
      </w:r>
      <w:r w:rsidRPr="0055103F">
        <w:rPr>
          <w:rFonts w:ascii="Palatino Linotype" w:hAnsi="Palatino Linotype" w:cs="Arial"/>
          <w:b/>
          <w:bCs/>
        </w:rPr>
        <w:t xml:space="preserve">: </w:t>
      </w:r>
      <w:r w:rsidRPr="0055103F">
        <w:rPr>
          <w:rFonts w:ascii="Palatino Linotype" w:hAnsi="Palatino Linotype" w:cs="Arial"/>
          <w:bCs/>
        </w:rPr>
        <w:t>“</w:t>
      </w:r>
      <w:r w:rsidRPr="0055103F">
        <w:rPr>
          <w:rFonts w:ascii="Palatino Linotype" w:hAnsi="Palatino Linotype" w:cs="Arial"/>
          <w:bCs/>
          <w:i/>
        </w:rPr>
        <w:t xml:space="preserve">Carpeta de la </w:t>
      </w:r>
      <w:r w:rsidR="00E4665E" w:rsidRPr="0055103F">
        <w:rPr>
          <w:rFonts w:ascii="Palatino Linotype" w:hAnsi="Palatino Linotype" w:cs="Arial"/>
          <w:bCs/>
          <w:i/>
        </w:rPr>
        <w:t>46va</w:t>
      </w:r>
      <w:r w:rsidRPr="0055103F">
        <w:rPr>
          <w:rFonts w:ascii="Palatino Linotype" w:hAnsi="Palatino Linotype" w:cs="Arial"/>
          <w:bCs/>
          <w:i/>
        </w:rPr>
        <w:t xml:space="preserve"> Sesión de la Junta Directiva</w:t>
      </w:r>
      <w:r w:rsidRPr="0055103F">
        <w:rPr>
          <w:rFonts w:ascii="Palatino Linotype" w:hAnsi="Palatino Linotype"/>
          <w:i/>
          <w:color w:val="000000"/>
        </w:rPr>
        <w:t>”</w:t>
      </w:r>
    </w:p>
    <w:p w14:paraId="7727518C" w14:textId="77777777" w:rsidR="00A45546" w:rsidRPr="0055103F" w:rsidRDefault="00A45546" w:rsidP="005E570D">
      <w:pPr>
        <w:tabs>
          <w:tab w:val="left" w:pos="567"/>
        </w:tabs>
        <w:spacing w:line="360" w:lineRule="auto"/>
        <w:jc w:val="both"/>
        <w:rPr>
          <w:rFonts w:ascii="Palatino Linotype" w:hAnsi="Palatino Linotype"/>
          <w:color w:val="000000"/>
          <w:szCs w:val="14"/>
        </w:rPr>
      </w:pPr>
    </w:p>
    <w:p w14:paraId="086E696D" w14:textId="0EB9CCFD" w:rsidR="005E570D" w:rsidRPr="0055103F" w:rsidRDefault="005E570D" w:rsidP="00155E24">
      <w:pPr>
        <w:pStyle w:val="Prrafodelista"/>
        <w:numPr>
          <w:ilvl w:val="0"/>
          <w:numId w:val="2"/>
        </w:numPr>
        <w:tabs>
          <w:tab w:val="left" w:pos="567"/>
        </w:tabs>
        <w:spacing w:line="360" w:lineRule="auto"/>
        <w:jc w:val="both"/>
        <w:rPr>
          <w:rFonts w:ascii="Palatino Linotype" w:hAnsi="Palatino Linotype"/>
          <w:color w:val="000000"/>
          <w:szCs w:val="14"/>
        </w:rPr>
      </w:pPr>
      <w:r w:rsidRPr="0055103F">
        <w:rPr>
          <w:rFonts w:ascii="Palatino Linotype" w:eastAsia="Calibri" w:hAnsi="Palatino Linotype" w:cs="Times New Roman"/>
          <w:lang w:val="es-ES"/>
        </w:rPr>
        <w:t>Señaló como modalidad de entrega de la información para todas las solicitudes: “</w:t>
      </w:r>
      <w:r w:rsidRPr="0055103F">
        <w:rPr>
          <w:rFonts w:ascii="Palatino Linotype" w:eastAsia="Calibri" w:hAnsi="Palatino Linotype" w:cs="Times New Roman"/>
          <w:i/>
          <w:lang w:val="es-ES"/>
        </w:rPr>
        <w:t xml:space="preserve">A través del </w:t>
      </w:r>
      <w:r w:rsidRPr="0055103F">
        <w:rPr>
          <w:rFonts w:ascii="Palatino Linotype" w:eastAsia="Calibri" w:hAnsi="Palatino Linotype" w:cs="Times New Roman"/>
          <w:b/>
          <w:i/>
          <w:lang w:val="es-ES"/>
        </w:rPr>
        <w:t>SAIMEX</w:t>
      </w:r>
      <w:r w:rsidRPr="0055103F">
        <w:rPr>
          <w:rFonts w:ascii="Palatino Linotype" w:eastAsia="Calibri" w:hAnsi="Palatino Linotype" w:cs="Times New Roman"/>
          <w:i/>
          <w:lang w:val="es-ES"/>
        </w:rPr>
        <w:t>”</w:t>
      </w:r>
    </w:p>
    <w:p w14:paraId="45736DA8" w14:textId="77777777" w:rsidR="005E570D" w:rsidRPr="0055103F" w:rsidRDefault="005E570D" w:rsidP="005E570D">
      <w:pPr>
        <w:pStyle w:val="Prrafodelista"/>
        <w:tabs>
          <w:tab w:val="left" w:pos="567"/>
        </w:tabs>
        <w:spacing w:line="360" w:lineRule="auto"/>
        <w:ind w:left="360"/>
        <w:jc w:val="both"/>
        <w:rPr>
          <w:rFonts w:ascii="Palatino Linotype" w:hAnsi="Palatino Linotype"/>
          <w:color w:val="000000"/>
          <w:szCs w:val="14"/>
        </w:rPr>
      </w:pPr>
    </w:p>
    <w:p w14:paraId="2972B9CC" w14:textId="5C3A4942" w:rsidR="00E62303" w:rsidRPr="0055103F" w:rsidRDefault="005E570D" w:rsidP="000D61AC">
      <w:pPr>
        <w:pStyle w:val="Prrafodelista"/>
        <w:numPr>
          <w:ilvl w:val="0"/>
          <w:numId w:val="2"/>
        </w:numPr>
        <w:tabs>
          <w:tab w:val="left" w:pos="567"/>
        </w:tabs>
        <w:spacing w:line="360" w:lineRule="auto"/>
        <w:jc w:val="both"/>
        <w:rPr>
          <w:rFonts w:ascii="Palatino Linotype" w:hAnsi="Palatino Linotype"/>
          <w:color w:val="000000"/>
          <w:szCs w:val="14"/>
        </w:rPr>
      </w:pPr>
      <w:r w:rsidRPr="0055103F">
        <w:rPr>
          <w:rFonts w:ascii="Palatino Linotype" w:eastAsia="Calibri" w:hAnsi="Palatino Linotype" w:cs="Times New Roman"/>
        </w:rPr>
        <w:t xml:space="preserve">En </w:t>
      </w:r>
      <w:r w:rsidR="008320B5" w:rsidRPr="0055103F">
        <w:rPr>
          <w:rFonts w:ascii="Palatino Linotype" w:eastAsia="Calibri" w:hAnsi="Palatino Linotype" w:cs="Times New Roman"/>
          <w:lang w:val="es-ES"/>
        </w:rPr>
        <w:t xml:space="preserve">fecha </w:t>
      </w:r>
      <w:r w:rsidR="00FC327A" w:rsidRPr="0055103F">
        <w:rPr>
          <w:rFonts w:ascii="Palatino Linotype" w:eastAsia="Calibri" w:hAnsi="Palatino Linotype" w:cs="Times New Roman"/>
          <w:lang w:val="es-ES"/>
        </w:rPr>
        <w:t>diecisiete</w:t>
      </w:r>
      <w:r w:rsidR="00406EE3" w:rsidRPr="0055103F">
        <w:rPr>
          <w:rFonts w:ascii="Palatino Linotype" w:eastAsia="Calibri" w:hAnsi="Palatino Linotype" w:cs="Times New Roman"/>
          <w:lang w:val="es-ES"/>
        </w:rPr>
        <w:t xml:space="preserve"> (</w:t>
      </w:r>
      <w:r w:rsidR="00FC327A" w:rsidRPr="0055103F">
        <w:rPr>
          <w:rFonts w:ascii="Palatino Linotype" w:eastAsia="Calibri" w:hAnsi="Palatino Linotype" w:cs="Times New Roman"/>
          <w:lang w:val="es-ES"/>
        </w:rPr>
        <w:t>17</w:t>
      </w:r>
      <w:r w:rsidR="00406EE3" w:rsidRPr="0055103F">
        <w:rPr>
          <w:rFonts w:ascii="Palatino Linotype" w:eastAsia="Calibri" w:hAnsi="Palatino Linotype" w:cs="Times New Roman"/>
          <w:lang w:val="es-ES"/>
        </w:rPr>
        <w:t>)</w:t>
      </w:r>
      <w:r w:rsidR="00155E24" w:rsidRPr="0055103F">
        <w:rPr>
          <w:rFonts w:ascii="Palatino Linotype" w:eastAsia="Calibri" w:hAnsi="Palatino Linotype" w:cs="Times New Roman"/>
          <w:lang w:val="es-ES"/>
        </w:rPr>
        <w:t xml:space="preserve"> </w:t>
      </w:r>
      <w:r w:rsidR="00406EE3" w:rsidRPr="0055103F">
        <w:rPr>
          <w:rFonts w:ascii="Palatino Linotype" w:eastAsia="Calibri" w:hAnsi="Palatino Linotype" w:cs="Times New Roman"/>
          <w:lang w:val="es-ES"/>
        </w:rPr>
        <w:t xml:space="preserve">de </w:t>
      </w:r>
      <w:r w:rsidR="00FC327A" w:rsidRPr="0055103F">
        <w:rPr>
          <w:rFonts w:ascii="Palatino Linotype" w:eastAsia="Calibri" w:hAnsi="Palatino Linotype" w:cs="Times New Roman"/>
          <w:lang w:val="es-ES"/>
        </w:rPr>
        <w:t>mayo de dos mil dieciocho</w:t>
      </w:r>
      <w:r w:rsidR="00406EE3" w:rsidRPr="0055103F">
        <w:rPr>
          <w:rFonts w:ascii="Palatino Linotype" w:eastAsia="Calibri" w:hAnsi="Palatino Linotype" w:cs="Times New Roman"/>
          <w:lang w:val="es-ES"/>
        </w:rPr>
        <w:t xml:space="preserve">, el </w:t>
      </w:r>
      <w:r w:rsidR="00406EE3" w:rsidRPr="0055103F">
        <w:rPr>
          <w:rFonts w:ascii="Palatino Linotype" w:eastAsia="Calibri" w:hAnsi="Palatino Linotype" w:cs="Times New Roman"/>
          <w:b/>
          <w:lang w:val="es-ES"/>
        </w:rPr>
        <w:t xml:space="preserve">SUJETO OBLIGADO </w:t>
      </w:r>
      <w:r w:rsidR="00C945A0" w:rsidRPr="0055103F">
        <w:rPr>
          <w:rFonts w:ascii="Palatino Linotype" w:eastAsia="Calibri" w:hAnsi="Palatino Linotype" w:cs="Times New Roman"/>
          <w:lang w:val="es-ES"/>
        </w:rPr>
        <w:t xml:space="preserve">dio respuesta </w:t>
      </w:r>
      <w:r w:rsidR="000D61AC" w:rsidRPr="0055103F">
        <w:rPr>
          <w:rFonts w:ascii="Palatino Linotype" w:eastAsia="Calibri" w:hAnsi="Palatino Linotype" w:cs="Times New Roman"/>
          <w:lang w:val="es-ES"/>
        </w:rPr>
        <w:t xml:space="preserve">a </w:t>
      </w:r>
      <w:r w:rsidR="00406EE3" w:rsidRPr="0055103F">
        <w:rPr>
          <w:rFonts w:ascii="Palatino Linotype" w:eastAsia="Calibri" w:hAnsi="Palatino Linotype" w:cs="Times New Roman"/>
          <w:lang w:val="es-ES"/>
        </w:rPr>
        <w:t>la</w:t>
      </w:r>
      <w:r w:rsidR="00570E92" w:rsidRPr="0055103F">
        <w:rPr>
          <w:rFonts w:ascii="Palatino Linotype" w:eastAsia="Calibri" w:hAnsi="Palatino Linotype" w:cs="Times New Roman"/>
          <w:lang w:val="es-ES"/>
        </w:rPr>
        <w:t>s</w:t>
      </w:r>
      <w:r w:rsidR="00406EE3" w:rsidRPr="0055103F">
        <w:rPr>
          <w:rFonts w:ascii="Palatino Linotype" w:eastAsia="Calibri" w:hAnsi="Palatino Linotype" w:cs="Times New Roman"/>
          <w:lang w:val="es-ES"/>
        </w:rPr>
        <w:t xml:space="preserve"> </w:t>
      </w:r>
      <w:r w:rsidR="00155E24" w:rsidRPr="0055103F">
        <w:rPr>
          <w:rFonts w:ascii="Palatino Linotype" w:eastAsia="Calibri" w:hAnsi="Palatino Linotype" w:cs="Times New Roman"/>
          <w:lang w:val="es-ES"/>
        </w:rPr>
        <w:t>solicitud</w:t>
      </w:r>
      <w:r w:rsidR="00570E92" w:rsidRPr="0055103F">
        <w:rPr>
          <w:rFonts w:ascii="Palatino Linotype" w:eastAsia="Calibri" w:hAnsi="Palatino Linotype" w:cs="Times New Roman"/>
          <w:lang w:val="es-ES"/>
        </w:rPr>
        <w:t>es</w:t>
      </w:r>
      <w:r w:rsidR="00155E24" w:rsidRPr="0055103F">
        <w:rPr>
          <w:rFonts w:ascii="Palatino Linotype" w:eastAsia="Calibri" w:hAnsi="Palatino Linotype" w:cs="Times New Roman"/>
          <w:lang w:val="es-ES"/>
        </w:rPr>
        <w:t xml:space="preserve"> de información</w:t>
      </w:r>
      <w:r w:rsidR="00406EE3" w:rsidRPr="0055103F">
        <w:rPr>
          <w:rFonts w:ascii="Palatino Linotype" w:eastAsia="Calibri" w:hAnsi="Palatino Linotype" w:cs="Times New Roman"/>
          <w:lang w:val="es-ES"/>
        </w:rPr>
        <w:t xml:space="preserve">, </w:t>
      </w:r>
      <w:r w:rsidR="00C945A0" w:rsidRPr="0055103F">
        <w:rPr>
          <w:rFonts w:ascii="Palatino Linotype" w:hAnsi="Palatino Linotype"/>
          <w:b/>
        </w:rPr>
        <w:t xml:space="preserve">00086/UPVT/IP/2018, 00087/UPVT/IP/2018, 00088/UPVT/IP/2018, 00089/UPVT/IP/2018, 00090/UPVT/IP/2018, 00091/UPVT/IP/2018, 00092/UPVT/IP/2018, 00093/UPVT/IP/2018, 00094/UPVT/IP/2018, 00095/UPVT/IP/2018, 00096/UPVT/IP/2018, 00097/UPVT/IP/2018, 00098/UPVT/IP/2018, 00099/UPVT/IP/2018, 00100/UPVT/IP/2018, 00101/UPVT/IP/2018, 00102/UPVT/IP/2018, 00103/UPVT/IP/2018, 00104/UPVT/IP/2018, 00105/UPVT/IP/2018, 00106/UPVT/IP/2018, 00107/UPVT/IP/2018, 00108/UPVT/IP/2018, 00109/UPVT/IP/2018, 00110/UPVT/IP/2018, 00111/UPVT/IP/2018, 00112/UPVT/IP/2018, 00113/UPVT/IP/2018, 00114/UPVT/IP/2018, 00115/UPVT/IP/2018, 00116/UPVT/IP/2018, 00117/UPVT/IP/2018, 00118/UPVT/IP/2018, 00119/UPVT/IP/2018, </w:t>
      </w:r>
      <w:r w:rsidR="00C945A0" w:rsidRPr="0055103F">
        <w:rPr>
          <w:rFonts w:ascii="Palatino Linotype" w:hAnsi="Palatino Linotype"/>
          <w:b/>
        </w:rPr>
        <w:lastRenderedPageBreak/>
        <w:t>00120/UPVT/IP/2018, 00121/UPVT/IP/2018, 00122/UPVT/IP/2018, 00123/UPVT/IP/2018, 00124/UPVT/IP/2018, 00125/UPVT/IP/2018, 00128/UPVT/IP/2018, 00129/UPVT/IP/2018, 00130/UPVT/IP/2018, 00131/UPVT/IP/2018, y 00132/UPVT/IP/2018</w:t>
      </w:r>
      <w:r w:rsidR="00C945A0" w:rsidRPr="0055103F">
        <w:rPr>
          <w:rFonts w:ascii="Palatino Linotype" w:hAnsi="Palatino Linotype"/>
        </w:rPr>
        <w:t>, mediante una respuesta general que menciona a todas las solicitudes de información citadas</w:t>
      </w:r>
      <w:r w:rsidR="00406EE3" w:rsidRPr="0055103F">
        <w:rPr>
          <w:rFonts w:ascii="Palatino Linotype" w:eastAsia="Calibri" w:hAnsi="Palatino Linotype" w:cs="Times New Roman"/>
          <w:lang w:val="es-ES"/>
        </w:rPr>
        <w:t xml:space="preserve">. </w:t>
      </w:r>
    </w:p>
    <w:p w14:paraId="41DD69E7" w14:textId="77777777" w:rsidR="008320B5" w:rsidRPr="0055103F" w:rsidRDefault="008320B5" w:rsidP="008320B5">
      <w:pPr>
        <w:pStyle w:val="Prrafodelista"/>
        <w:tabs>
          <w:tab w:val="left" w:pos="567"/>
        </w:tabs>
        <w:spacing w:line="360" w:lineRule="auto"/>
        <w:ind w:left="360"/>
        <w:jc w:val="both"/>
        <w:rPr>
          <w:rFonts w:ascii="Palatino Linotype" w:hAnsi="Palatino Linotype"/>
          <w:color w:val="000000"/>
          <w:szCs w:val="14"/>
        </w:rPr>
      </w:pPr>
    </w:p>
    <w:p w14:paraId="20372D3A" w14:textId="69B06575" w:rsidR="00C945A0" w:rsidRPr="0055103F" w:rsidRDefault="00C945A0" w:rsidP="00D408B6">
      <w:pPr>
        <w:pStyle w:val="Prrafodelista"/>
        <w:numPr>
          <w:ilvl w:val="0"/>
          <w:numId w:val="2"/>
        </w:numPr>
        <w:spacing w:line="360" w:lineRule="auto"/>
        <w:jc w:val="both"/>
        <w:rPr>
          <w:rFonts w:ascii="Palatino Linotype" w:hAnsi="Palatino Linotype"/>
          <w:b/>
          <w:i/>
          <w:szCs w:val="22"/>
        </w:rPr>
      </w:pPr>
      <w:r w:rsidRPr="0055103F">
        <w:rPr>
          <w:rFonts w:ascii="Palatino Linotype" w:eastAsia="Times New Roman" w:hAnsi="Palatino Linotype" w:cs="Arial"/>
          <w:lang w:val="es-ES"/>
        </w:rPr>
        <w:t>Asimismo, adjuntó los siguientes archivos electrónicos:</w:t>
      </w:r>
    </w:p>
    <w:p w14:paraId="3D07A777" w14:textId="15E9511D" w:rsidR="00C945A0" w:rsidRPr="0055103F" w:rsidRDefault="00126619" w:rsidP="00C945A0">
      <w:pPr>
        <w:pStyle w:val="Prrafodelista"/>
        <w:numPr>
          <w:ilvl w:val="1"/>
          <w:numId w:val="2"/>
        </w:numPr>
        <w:spacing w:line="360" w:lineRule="auto"/>
        <w:jc w:val="both"/>
        <w:rPr>
          <w:rFonts w:ascii="Palatino Linotype" w:hAnsi="Palatino Linotype"/>
          <w:b/>
          <w:i/>
          <w:szCs w:val="22"/>
        </w:rPr>
      </w:pPr>
      <w:r w:rsidRPr="0055103F">
        <w:rPr>
          <w:rFonts w:ascii="Palatino Linotype" w:hAnsi="Palatino Linotype"/>
          <w:b/>
          <w:i/>
          <w:szCs w:val="22"/>
        </w:rPr>
        <w:t>OFICIO DE RESPUESTA.pdf.-</w:t>
      </w:r>
      <w:r w:rsidRPr="0055103F">
        <w:rPr>
          <w:rFonts w:ascii="Palatino Linotype" w:hAnsi="Palatino Linotype"/>
          <w:szCs w:val="22"/>
        </w:rPr>
        <w:t xml:space="preserve"> Oficio 205BL16001/581/2018 de quince (15) de mayo de dos mil dieciocho, por medio del cual </w:t>
      </w:r>
      <w:r w:rsidR="0057343F" w:rsidRPr="0055103F">
        <w:rPr>
          <w:rFonts w:ascii="Palatino Linotype" w:hAnsi="Palatino Linotype"/>
          <w:szCs w:val="22"/>
        </w:rPr>
        <w:t>la</w:t>
      </w:r>
      <w:r w:rsidRPr="0055103F">
        <w:rPr>
          <w:rFonts w:ascii="Palatino Linotype" w:hAnsi="Palatino Linotype"/>
          <w:szCs w:val="22"/>
        </w:rPr>
        <w:t xml:space="preserve"> Titular de la Unidad de Transparencia del </w:t>
      </w:r>
      <w:r w:rsidRPr="0055103F">
        <w:rPr>
          <w:rFonts w:ascii="Palatino Linotype" w:hAnsi="Palatino Linotype"/>
          <w:b/>
          <w:szCs w:val="22"/>
        </w:rPr>
        <w:t>SUJETO OBLIGADO</w:t>
      </w:r>
      <w:r w:rsidRPr="0055103F">
        <w:rPr>
          <w:rFonts w:ascii="Palatino Linotype" w:hAnsi="Palatino Linotype"/>
          <w:szCs w:val="22"/>
        </w:rPr>
        <w:t xml:space="preserve"> ofrece la respuesta a las solicitudes de información.</w:t>
      </w:r>
    </w:p>
    <w:p w14:paraId="2218EDBB" w14:textId="3EBBCB81" w:rsidR="00126619" w:rsidRPr="0055103F" w:rsidRDefault="00126619" w:rsidP="00C945A0">
      <w:pPr>
        <w:pStyle w:val="Prrafodelista"/>
        <w:numPr>
          <w:ilvl w:val="1"/>
          <w:numId w:val="2"/>
        </w:numPr>
        <w:spacing w:line="360" w:lineRule="auto"/>
        <w:jc w:val="both"/>
        <w:rPr>
          <w:rFonts w:ascii="Palatino Linotype" w:hAnsi="Palatino Linotype"/>
          <w:b/>
          <w:i/>
          <w:szCs w:val="22"/>
        </w:rPr>
      </w:pPr>
      <w:r w:rsidRPr="0055103F">
        <w:rPr>
          <w:rFonts w:ascii="Palatino Linotype" w:hAnsi="Palatino Linotype"/>
          <w:b/>
          <w:i/>
          <w:szCs w:val="22"/>
        </w:rPr>
        <w:t>OFICIO DE RESPUESTA SPHDPV.pdf.-</w:t>
      </w:r>
      <w:r w:rsidRPr="0055103F">
        <w:rPr>
          <w:rFonts w:ascii="Palatino Linotype" w:hAnsi="Palatino Linotype"/>
          <w:szCs w:val="22"/>
        </w:rPr>
        <w:t xml:space="preserve"> Oficio 205BL16000/199/2018 de once (11) de mayo de dos mil dieciocho, mediante el cual el Director de Planeación y Vinculación responde a las solicitudes de información referentes a las carpetas de la primera a la cuadragésima quinta sesión de la Junta Directiva.</w:t>
      </w:r>
    </w:p>
    <w:p w14:paraId="09C8DD8E" w14:textId="77777777" w:rsidR="00C945A0" w:rsidRPr="0055103F" w:rsidRDefault="00C945A0" w:rsidP="00C945A0">
      <w:pPr>
        <w:pStyle w:val="Prrafodelista"/>
        <w:spacing w:line="360" w:lineRule="auto"/>
        <w:ind w:left="360"/>
        <w:jc w:val="both"/>
        <w:rPr>
          <w:rFonts w:ascii="Palatino Linotype" w:hAnsi="Palatino Linotype"/>
          <w:b/>
          <w:i/>
          <w:szCs w:val="22"/>
        </w:rPr>
      </w:pPr>
    </w:p>
    <w:p w14:paraId="61992CFD" w14:textId="2E8F9409" w:rsidR="0057343F" w:rsidRPr="0055103F" w:rsidRDefault="0057343F" w:rsidP="00D408B6">
      <w:pPr>
        <w:pStyle w:val="Prrafodelista"/>
        <w:numPr>
          <w:ilvl w:val="0"/>
          <w:numId w:val="2"/>
        </w:numPr>
        <w:spacing w:line="360" w:lineRule="auto"/>
        <w:jc w:val="both"/>
        <w:rPr>
          <w:rFonts w:ascii="Palatino Linotype" w:hAnsi="Palatino Linotype"/>
          <w:b/>
          <w:i/>
          <w:szCs w:val="22"/>
        </w:rPr>
      </w:pPr>
      <w:r w:rsidRPr="0055103F">
        <w:rPr>
          <w:rFonts w:ascii="Palatino Linotype" w:eastAsia="Times New Roman" w:hAnsi="Palatino Linotype" w:cs="Arial"/>
        </w:rPr>
        <w:t xml:space="preserve">Luego, el treinta (30) de mayo de dos mil dieciocho, el </w:t>
      </w:r>
      <w:r w:rsidRPr="0055103F">
        <w:rPr>
          <w:rFonts w:ascii="Palatino Linotype" w:eastAsia="Times New Roman" w:hAnsi="Palatino Linotype" w:cs="Arial"/>
          <w:b/>
        </w:rPr>
        <w:t>SUJETO OBLIGADO</w:t>
      </w:r>
      <w:r w:rsidRPr="0055103F">
        <w:rPr>
          <w:rFonts w:ascii="Palatino Linotype" w:eastAsia="Times New Roman" w:hAnsi="Palatino Linotype" w:cs="Arial"/>
        </w:rPr>
        <w:t xml:space="preserve"> dio respuesta a las solicitudes de información </w:t>
      </w:r>
      <w:r w:rsidRPr="0055103F">
        <w:rPr>
          <w:rFonts w:ascii="Palatino Linotype" w:hAnsi="Palatino Linotype"/>
          <w:b/>
        </w:rPr>
        <w:t>00198/UPVT/IP/2018, 00199/UPVT/IP/2018, 00200/UPVT/IP/2018, 00201/UPVT/IP/2018, 00202/UPVT/IP/2018, y 00203/UPVT/IP/2018</w:t>
      </w:r>
      <w:r w:rsidRPr="0055103F">
        <w:rPr>
          <w:rFonts w:ascii="Palatino Linotype" w:hAnsi="Palatino Linotype"/>
        </w:rPr>
        <w:t>, igualmente por medio de una respuesta general que considera a cada una de las solicitudes antes mencionadas.</w:t>
      </w:r>
    </w:p>
    <w:p w14:paraId="054684CC" w14:textId="77777777" w:rsidR="0057343F" w:rsidRPr="0055103F" w:rsidRDefault="0057343F" w:rsidP="0057343F">
      <w:pPr>
        <w:pStyle w:val="Prrafodelista"/>
        <w:spacing w:line="360" w:lineRule="auto"/>
        <w:ind w:left="360"/>
        <w:jc w:val="both"/>
        <w:rPr>
          <w:rFonts w:ascii="Palatino Linotype" w:hAnsi="Palatino Linotype"/>
          <w:b/>
          <w:i/>
          <w:szCs w:val="22"/>
        </w:rPr>
      </w:pPr>
    </w:p>
    <w:p w14:paraId="0A1DA6AB" w14:textId="76ED04DA" w:rsidR="0057343F" w:rsidRPr="0055103F" w:rsidRDefault="0057343F" w:rsidP="00D408B6">
      <w:pPr>
        <w:pStyle w:val="Prrafodelista"/>
        <w:numPr>
          <w:ilvl w:val="0"/>
          <w:numId w:val="2"/>
        </w:numPr>
        <w:spacing w:line="360" w:lineRule="auto"/>
        <w:jc w:val="both"/>
        <w:rPr>
          <w:rFonts w:ascii="Palatino Linotype" w:hAnsi="Palatino Linotype"/>
          <w:b/>
          <w:i/>
          <w:szCs w:val="22"/>
        </w:rPr>
      </w:pPr>
      <w:r w:rsidRPr="0055103F">
        <w:rPr>
          <w:rFonts w:ascii="Palatino Linotype" w:hAnsi="Palatino Linotype"/>
        </w:rPr>
        <w:lastRenderedPageBreak/>
        <w:t>Adjuntando del mismo modo los siguientes archivos electrónicos:</w:t>
      </w:r>
    </w:p>
    <w:p w14:paraId="68D96462" w14:textId="24BE0020" w:rsidR="0057343F" w:rsidRPr="0055103F" w:rsidRDefault="0057343F" w:rsidP="0057343F">
      <w:pPr>
        <w:pStyle w:val="Prrafodelista"/>
        <w:numPr>
          <w:ilvl w:val="1"/>
          <w:numId w:val="2"/>
        </w:numPr>
        <w:spacing w:line="360" w:lineRule="auto"/>
        <w:jc w:val="both"/>
        <w:rPr>
          <w:rFonts w:ascii="Palatino Linotype" w:hAnsi="Palatino Linotype"/>
          <w:b/>
          <w:i/>
          <w:szCs w:val="22"/>
        </w:rPr>
      </w:pPr>
      <w:r w:rsidRPr="0055103F">
        <w:rPr>
          <w:rFonts w:ascii="Palatino Linotype" w:hAnsi="Palatino Linotype"/>
          <w:b/>
          <w:i/>
          <w:szCs w:val="22"/>
        </w:rPr>
        <w:t>OFICIO DE RESPUESTA.pdf.-</w:t>
      </w:r>
      <w:r w:rsidRPr="0055103F">
        <w:rPr>
          <w:rFonts w:ascii="Palatino Linotype" w:hAnsi="Palatino Linotype"/>
          <w:szCs w:val="22"/>
        </w:rPr>
        <w:t xml:space="preserve"> Oficio 205BL16001/790/2018, de treinta y uno (31) de mayo de dos mil dieciocho, por medio del cual, la Titular de la Unidad de Transparencia del </w:t>
      </w:r>
      <w:r w:rsidRPr="0055103F">
        <w:rPr>
          <w:rFonts w:ascii="Palatino Linotype" w:hAnsi="Palatino Linotype"/>
          <w:b/>
          <w:szCs w:val="22"/>
        </w:rPr>
        <w:t>SUJETO OBLIGADO</w:t>
      </w:r>
      <w:r w:rsidRPr="0055103F">
        <w:rPr>
          <w:rFonts w:ascii="Palatino Linotype" w:hAnsi="Palatino Linotype"/>
          <w:szCs w:val="22"/>
        </w:rPr>
        <w:t xml:space="preserve"> ofrece la respuesta a las solicitudes de información.</w:t>
      </w:r>
    </w:p>
    <w:p w14:paraId="695B1BAF" w14:textId="4F918937" w:rsidR="0057343F" w:rsidRPr="0055103F" w:rsidRDefault="0057343F" w:rsidP="0057343F">
      <w:pPr>
        <w:pStyle w:val="Prrafodelista"/>
        <w:numPr>
          <w:ilvl w:val="1"/>
          <w:numId w:val="2"/>
        </w:numPr>
        <w:spacing w:line="360" w:lineRule="auto"/>
        <w:jc w:val="both"/>
        <w:rPr>
          <w:rFonts w:ascii="Palatino Linotype" w:hAnsi="Palatino Linotype"/>
          <w:b/>
          <w:i/>
          <w:szCs w:val="22"/>
        </w:rPr>
      </w:pPr>
      <w:r w:rsidRPr="0055103F">
        <w:rPr>
          <w:rFonts w:ascii="Palatino Linotype" w:hAnsi="Palatino Linotype"/>
          <w:b/>
          <w:i/>
          <w:szCs w:val="22"/>
        </w:rPr>
        <w:t>OFICIO DE RESPUESTA SPHDPYV.pdf.-</w:t>
      </w:r>
      <w:r w:rsidRPr="0055103F">
        <w:rPr>
          <w:rFonts w:ascii="Palatino Linotype" w:hAnsi="Palatino Linotype"/>
          <w:szCs w:val="22"/>
        </w:rPr>
        <w:t xml:space="preserve"> Oficio 205BL16000/237BIS/</w:t>
      </w:r>
      <w:r w:rsidR="00850354" w:rsidRPr="0055103F">
        <w:rPr>
          <w:rFonts w:ascii="Palatino Linotype" w:hAnsi="Palatino Linotype"/>
          <w:szCs w:val="22"/>
        </w:rPr>
        <w:t>2018, de veintiocho (28) de mayo de dos mil dieciocho, mediante el cual el Director de Planeación y Vinculación responde a las solicitudes de información referentes a las carpetas de la cuadragésima quinta a la quincuagésima sesión de la Junta Directiva.</w:t>
      </w:r>
    </w:p>
    <w:p w14:paraId="02FF9877" w14:textId="77777777" w:rsidR="00E4665E" w:rsidRPr="0055103F" w:rsidRDefault="00E4665E" w:rsidP="00E4665E">
      <w:pPr>
        <w:pStyle w:val="Prrafodelista"/>
        <w:spacing w:line="360" w:lineRule="auto"/>
        <w:ind w:left="1080"/>
        <w:jc w:val="both"/>
        <w:rPr>
          <w:rFonts w:ascii="Palatino Linotype" w:hAnsi="Palatino Linotype"/>
          <w:b/>
          <w:i/>
          <w:szCs w:val="22"/>
        </w:rPr>
      </w:pPr>
    </w:p>
    <w:p w14:paraId="1129932B" w14:textId="40234C17" w:rsidR="00E4665E" w:rsidRPr="0055103F" w:rsidRDefault="00E4665E" w:rsidP="00E4665E">
      <w:pPr>
        <w:pStyle w:val="Prrafodelista"/>
        <w:numPr>
          <w:ilvl w:val="0"/>
          <w:numId w:val="2"/>
        </w:numPr>
        <w:spacing w:line="360" w:lineRule="auto"/>
        <w:jc w:val="both"/>
        <w:rPr>
          <w:rFonts w:ascii="Palatino Linotype" w:hAnsi="Palatino Linotype"/>
          <w:b/>
          <w:i/>
          <w:szCs w:val="22"/>
        </w:rPr>
      </w:pPr>
      <w:r w:rsidRPr="0055103F">
        <w:rPr>
          <w:rFonts w:ascii="Palatino Linotype" w:hAnsi="Palatino Linotype"/>
          <w:szCs w:val="22"/>
        </w:rPr>
        <w:t xml:space="preserve">Finalmente, el catorce (14) de junio del presente año, el </w:t>
      </w:r>
      <w:r w:rsidRPr="0055103F">
        <w:rPr>
          <w:rFonts w:ascii="Palatino Linotype" w:hAnsi="Palatino Linotype"/>
          <w:b/>
          <w:szCs w:val="22"/>
        </w:rPr>
        <w:t>SUJETO OBLIGADO</w:t>
      </w:r>
      <w:r w:rsidRPr="0055103F">
        <w:rPr>
          <w:rFonts w:ascii="Palatino Linotype" w:hAnsi="Palatino Linotype"/>
          <w:szCs w:val="22"/>
        </w:rPr>
        <w:t xml:space="preserve"> dio respuesta a las solicitudes de información </w:t>
      </w:r>
      <w:r w:rsidRPr="0055103F">
        <w:rPr>
          <w:rFonts w:ascii="Palatino Linotype" w:hAnsi="Palatino Linotype"/>
          <w:b/>
        </w:rPr>
        <w:t>00308/UPVT/IP/2018, 00307/UPVT/IP/2018, 00306/UPVT/IP/2018, 00305/UPVT/IP/2018, 00304/UPVT/IP/2018, 00303/UPVT/IP/2018, 00302/UPVT/IP/2018, 00301/UPVT/IP/2018, 00300/UPVT/IP/2018, 00299/UPVT/IP/2018, 00298/UPVT/IP/2018, 00297/UPVT/IP/2018, 00296/UPVT/IP/2018, 00295/UPVT/IP/2018, 00294/UPVT/IP/2018, 00293/UPVT/IP/2018, 00292/UPVT/IP/2018, 00291/UPVT/IP/2018, 00290/UPVT/IP/2018, 00289/UPVT/IP/2018, 00288/UPVT/IP/2018, 00287/UPVT/IP/2018, 00286/UPVT/IP/2018, 00285/UPVT/IP/2018, y 00284/UPVT/IP/2018</w:t>
      </w:r>
      <w:r w:rsidRPr="0055103F">
        <w:rPr>
          <w:rFonts w:ascii="Palatino Linotype" w:hAnsi="Palatino Linotype"/>
        </w:rPr>
        <w:t xml:space="preserve"> mediante una respuesta general que considera a cada una de las solicitudes en comento.</w:t>
      </w:r>
    </w:p>
    <w:p w14:paraId="2588606C" w14:textId="6BE31A29" w:rsidR="00F460E9" w:rsidRPr="0055103F" w:rsidRDefault="00F460E9" w:rsidP="00F460E9">
      <w:pPr>
        <w:pStyle w:val="Prrafodelista"/>
        <w:numPr>
          <w:ilvl w:val="1"/>
          <w:numId w:val="2"/>
        </w:numPr>
        <w:spacing w:line="360" w:lineRule="auto"/>
        <w:jc w:val="both"/>
        <w:rPr>
          <w:rFonts w:ascii="Palatino Linotype" w:hAnsi="Palatino Linotype"/>
          <w:b/>
          <w:i/>
          <w:szCs w:val="22"/>
        </w:rPr>
      </w:pPr>
      <w:r w:rsidRPr="0055103F">
        <w:rPr>
          <w:rFonts w:ascii="Palatino Linotype" w:hAnsi="Palatino Linotype"/>
          <w:b/>
          <w:i/>
          <w:szCs w:val="22"/>
        </w:rPr>
        <w:lastRenderedPageBreak/>
        <w:t>280.pdf.-</w:t>
      </w:r>
      <w:r w:rsidRPr="0055103F">
        <w:rPr>
          <w:rFonts w:ascii="Palatino Linotype" w:hAnsi="Palatino Linotype"/>
          <w:szCs w:val="22"/>
        </w:rPr>
        <w:t xml:space="preserve"> Oficio 205BL16000/280BIS/2018, de once (11) de junio de dos mil dieciocho, mediante el cual el Director de Planeación y Vinculación responde a las solicitudes de información referentes a las carpetas de la cuadragésima quinta a la quincuagésima sesión de la Junta Directiva.</w:t>
      </w:r>
    </w:p>
    <w:p w14:paraId="2B9E1354" w14:textId="015743D1" w:rsidR="00982056" w:rsidRPr="0055103F" w:rsidRDefault="00982056" w:rsidP="00F460E9">
      <w:pPr>
        <w:pStyle w:val="Prrafodelista"/>
        <w:numPr>
          <w:ilvl w:val="1"/>
          <w:numId w:val="2"/>
        </w:numPr>
        <w:spacing w:line="360" w:lineRule="auto"/>
        <w:jc w:val="both"/>
        <w:rPr>
          <w:rFonts w:ascii="Palatino Linotype" w:hAnsi="Palatino Linotype"/>
          <w:b/>
          <w:i/>
          <w:szCs w:val="22"/>
        </w:rPr>
      </w:pPr>
      <w:r w:rsidRPr="0055103F">
        <w:rPr>
          <w:rFonts w:ascii="Palatino Linotype" w:hAnsi="Palatino Linotype"/>
          <w:b/>
          <w:i/>
          <w:szCs w:val="22"/>
        </w:rPr>
        <w:t>OFICIO DE RESPUESTA SPH DPV.pdf.-</w:t>
      </w:r>
      <w:r w:rsidRPr="0055103F">
        <w:rPr>
          <w:rFonts w:ascii="Palatino Linotype" w:hAnsi="Palatino Linotype"/>
          <w:szCs w:val="22"/>
        </w:rPr>
        <w:t xml:space="preserve"> Mismo oficio que el denominado </w:t>
      </w:r>
      <w:r w:rsidRPr="0055103F">
        <w:rPr>
          <w:rFonts w:ascii="Palatino Linotype" w:hAnsi="Palatino Linotype"/>
          <w:b/>
          <w:i/>
          <w:szCs w:val="22"/>
        </w:rPr>
        <w:t>“280.pdf”</w:t>
      </w:r>
      <w:r w:rsidRPr="0055103F">
        <w:rPr>
          <w:rFonts w:ascii="Palatino Linotype" w:hAnsi="Palatino Linotype"/>
          <w:szCs w:val="22"/>
        </w:rPr>
        <w:t>.</w:t>
      </w:r>
    </w:p>
    <w:p w14:paraId="0C7BB83A" w14:textId="54454F8C" w:rsidR="00982056" w:rsidRPr="0055103F" w:rsidRDefault="00982056" w:rsidP="00F460E9">
      <w:pPr>
        <w:pStyle w:val="Prrafodelista"/>
        <w:numPr>
          <w:ilvl w:val="1"/>
          <w:numId w:val="2"/>
        </w:numPr>
        <w:spacing w:line="360" w:lineRule="auto"/>
        <w:jc w:val="both"/>
        <w:rPr>
          <w:rFonts w:ascii="Palatino Linotype" w:hAnsi="Palatino Linotype"/>
          <w:b/>
          <w:i/>
          <w:szCs w:val="22"/>
        </w:rPr>
      </w:pPr>
      <w:r w:rsidRPr="0055103F">
        <w:rPr>
          <w:rFonts w:ascii="Palatino Linotype" w:hAnsi="Palatino Linotype"/>
          <w:b/>
          <w:i/>
          <w:szCs w:val="22"/>
        </w:rPr>
        <w:t>oficio de respuesta.pdf.-</w:t>
      </w:r>
      <w:r w:rsidRPr="0055103F">
        <w:rPr>
          <w:rFonts w:ascii="Palatino Linotype" w:hAnsi="Palatino Linotype"/>
          <w:szCs w:val="22"/>
        </w:rPr>
        <w:t xml:space="preserve"> Oficio 205BL16001/001115/2018, de catorce (14) de junio de dos mil dieciocho, por medio del cual, la Titular de la Unidad de Transparencia del </w:t>
      </w:r>
      <w:r w:rsidRPr="0055103F">
        <w:rPr>
          <w:rFonts w:ascii="Palatino Linotype" w:hAnsi="Palatino Linotype"/>
          <w:b/>
          <w:szCs w:val="22"/>
        </w:rPr>
        <w:t>SUJETO OBLIGADO</w:t>
      </w:r>
      <w:r w:rsidRPr="0055103F">
        <w:rPr>
          <w:rFonts w:ascii="Palatino Linotype" w:hAnsi="Palatino Linotype"/>
          <w:szCs w:val="22"/>
        </w:rPr>
        <w:t xml:space="preserve"> ofrece la respuesta a las solicitudes de información.</w:t>
      </w:r>
    </w:p>
    <w:p w14:paraId="769D5BB6" w14:textId="77777777" w:rsidR="0057343F" w:rsidRPr="0055103F" w:rsidRDefault="0057343F" w:rsidP="0057343F">
      <w:pPr>
        <w:pStyle w:val="Prrafodelista"/>
        <w:spacing w:line="360" w:lineRule="auto"/>
        <w:ind w:left="360"/>
        <w:jc w:val="both"/>
        <w:rPr>
          <w:rFonts w:ascii="Palatino Linotype" w:hAnsi="Palatino Linotype"/>
          <w:b/>
          <w:i/>
          <w:szCs w:val="22"/>
        </w:rPr>
      </w:pPr>
    </w:p>
    <w:p w14:paraId="272B63B3" w14:textId="355628D2" w:rsidR="000D5A1D" w:rsidRPr="0055103F" w:rsidRDefault="00515227" w:rsidP="00D408B6">
      <w:pPr>
        <w:pStyle w:val="Prrafodelista"/>
        <w:numPr>
          <w:ilvl w:val="0"/>
          <w:numId w:val="2"/>
        </w:numPr>
        <w:spacing w:line="360" w:lineRule="auto"/>
        <w:jc w:val="both"/>
        <w:rPr>
          <w:rFonts w:ascii="Palatino Linotype" w:hAnsi="Palatino Linotype"/>
          <w:b/>
          <w:i/>
          <w:szCs w:val="22"/>
        </w:rPr>
      </w:pPr>
      <w:r w:rsidRPr="0055103F">
        <w:rPr>
          <w:rFonts w:ascii="Palatino Linotype" w:eastAsia="Times New Roman" w:hAnsi="Palatino Linotype" w:cs="Arial"/>
        </w:rPr>
        <w:t>El</w:t>
      </w:r>
      <w:r w:rsidR="00D408B6" w:rsidRPr="0055103F">
        <w:rPr>
          <w:rFonts w:ascii="Palatino Linotype" w:eastAsia="Times New Roman" w:hAnsi="Palatino Linotype" w:cs="Arial"/>
          <w:lang w:val="es-ES"/>
        </w:rPr>
        <w:t xml:space="preserve"> </w:t>
      </w:r>
      <w:r w:rsidRPr="0055103F">
        <w:rPr>
          <w:rFonts w:ascii="Palatino Linotype" w:eastAsia="Times New Roman" w:hAnsi="Palatino Linotype" w:cs="Arial"/>
          <w:lang w:val="es-ES"/>
        </w:rPr>
        <w:t>diecisiete (17) de mayo</w:t>
      </w:r>
      <w:r w:rsidR="00D408B6" w:rsidRPr="0055103F">
        <w:rPr>
          <w:rFonts w:ascii="Palatino Linotype" w:eastAsia="Times New Roman" w:hAnsi="Palatino Linotype" w:cs="Arial"/>
          <w:lang w:val="es-ES"/>
        </w:rPr>
        <w:t xml:space="preserve"> de los corrientes, se </w:t>
      </w:r>
      <w:r w:rsidR="00C64BCF" w:rsidRPr="0055103F">
        <w:rPr>
          <w:rFonts w:ascii="Palatino Linotype" w:eastAsia="Times New Roman" w:hAnsi="Palatino Linotype" w:cs="Arial"/>
          <w:lang w:val="es-ES"/>
        </w:rPr>
        <w:t xml:space="preserve">interpuso </w:t>
      </w:r>
      <w:r w:rsidR="00D408B6" w:rsidRPr="0055103F">
        <w:rPr>
          <w:rFonts w:ascii="Palatino Linotype" w:eastAsia="Times New Roman" w:hAnsi="Palatino Linotype" w:cs="Arial"/>
          <w:lang w:val="es-ES"/>
        </w:rPr>
        <w:t>por parte de</w:t>
      </w:r>
      <w:r w:rsidRPr="0055103F">
        <w:rPr>
          <w:rFonts w:ascii="Palatino Linotype" w:eastAsia="Times New Roman" w:hAnsi="Palatino Linotype" w:cs="Arial"/>
          <w:lang w:val="es-ES"/>
        </w:rPr>
        <w:t xml:space="preserve"> </w:t>
      </w:r>
      <w:r w:rsidR="00C64BCF" w:rsidRPr="0055103F">
        <w:rPr>
          <w:rFonts w:ascii="Palatino Linotype" w:eastAsia="Times New Roman" w:hAnsi="Palatino Linotype" w:cs="Arial"/>
          <w:lang w:val="es-ES"/>
        </w:rPr>
        <w:t>l</w:t>
      </w:r>
      <w:r w:rsidRPr="0055103F">
        <w:rPr>
          <w:rFonts w:ascii="Palatino Linotype" w:eastAsia="Times New Roman" w:hAnsi="Palatino Linotype" w:cs="Arial"/>
          <w:lang w:val="es-ES"/>
        </w:rPr>
        <w:t>a</w:t>
      </w:r>
      <w:r w:rsidR="00C64BCF" w:rsidRPr="0055103F">
        <w:rPr>
          <w:rFonts w:ascii="Palatino Linotype" w:eastAsia="Times New Roman" w:hAnsi="Palatino Linotype" w:cs="Arial"/>
          <w:lang w:val="es-ES"/>
        </w:rPr>
        <w:t xml:space="preserve"> </w:t>
      </w:r>
      <w:r w:rsidR="00D408B6" w:rsidRPr="0055103F">
        <w:rPr>
          <w:rFonts w:ascii="Palatino Linotype" w:eastAsia="Times New Roman" w:hAnsi="Palatino Linotype" w:cs="Arial"/>
          <w:lang w:val="es-ES"/>
        </w:rPr>
        <w:t xml:space="preserve">hoy </w:t>
      </w:r>
      <w:r w:rsidR="00C9715E" w:rsidRPr="0055103F">
        <w:rPr>
          <w:rFonts w:ascii="Palatino Linotype" w:eastAsia="Times New Roman" w:hAnsi="Palatino Linotype" w:cs="Arial"/>
          <w:b/>
          <w:lang w:val="es-ES"/>
        </w:rPr>
        <w:t>RECURRENTE</w:t>
      </w:r>
      <w:r w:rsidR="00D408B6" w:rsidRPr="0055103F">
        <w:rPr>
          <w:rFonts w:ascii="Palatino Linotype" w:eastAsia="Times New Roman" w:hAnsi="Palatino Linotype" w:cs="Arial"/>
          <w:lang w:val="es-ES"/>
        </w:rPr>
        <w:t xml:space="preserve">, </w:t>
      </w:r>
      <w:r w:rsidR="00C64BCF" w:rsidRPr="0055103F">
        <w:rPr>
          <w:rFonts w:ascii="Palatino Linotype" w:eastAsia="Times New Roman" w:hAnsi="Palatino Linotype" w:cs="Arial"/>
          <w:lang w:val="es-ES"/>
        </w:rPr>
        <w:t>l</w:t>
      </w:r>
      <w:r w:rsidR="00D408B6" w:rsidRPr="0055103F">
        <w:rPr>
          <w:rFonts w:ascii="Palatino Linotype" w:eastAsia="Times New Roman" w:hAnsi="Palatino Linotype" w:cs="Arial"/>
          <w:lang w:val="es-ES"/>
        </w:rPr>
        <w:t>os</w:t>
      </w:r>
      <w:r w:rsidR="00C64BCF" w:rsidRPr="0055103F">
        <w:rPr>
          <w:rFonts w:ascii="Palatino Linotype" w:eastAsia="Times New Roman" w:hAnsi="Palatino Linotype" w:cs="Arial"/>
          <w:lang w:val="es-ES"/>
        </w:rPr>
        <w:t xml:space="preserve"> recurso</w:t>
      </w:r>
      <w:r w:rsidR="00D408B6" w:rsidRPr="0055103F">
        <w:rPr>
          <w:rFonts w:ascii="Palatino Linotype" w:eastAsia="Times New Roman" w:hAnsi="Palatino Linotype" w:cs="Arial"/>
          <w:lang w:val="es-ES"/>
        </w:rPr>
        <w:t>s</w:t>
      </w:r>
      <w:r w:rsidR="00C64BCF" w:rsidRPr="0055103F">
        <w:rPr>
          <w:rFonts w:ascii="Palatino Linotype" w:eastAsia="Times New Roman" w:hAnsi="Palatino Linotype" w:cs="Arial"/>
          <w:lang w:val="es-ES"/>
        </w:rPr>
        <w:t xml:space="preserve"> de revisión </w:t>
      </w:r>
      <w:r w:rsidRPr="0055103F">
        <w:rPr>
          <w:rFonts w:ascii="Palatino Linotype" w:hAnsi="Palatino Linotype"/>
          <w:b/>
          <w:sz w:val="22"/>
        </w:rPr>
        <w:t xml:space="preserve">01788/INFOEM/IP/RR/2018, 01789/INFOEM/IP/RR/2018, 01790/INFOEM/IP/RR/2018, 01791/INFOEM/IP/RR/2018, 01792/INFOEM/IP/RR/2018, 01793/INFOEM/IP/RR/2018, 01794/INFOEM/IP/RR/2018, 01795/INFOEM/IP/RR/2018, 01796/INFOEM/IP/RR/2018, 01797/INFOEM/IP/RR/2018, 01798/INFOEM/IP/RR/2018, 01799/INFOEM/IP/RR/2018, 01800/INFOEM/IP/RR/2018, 01801/INFOEM/IP/RR/2018, 01802/INFOEM/IP/RR/2018, 01803/INFOEM/IP/RR/2018, 01804/INFOEM/IP/RR/2018, 01805/INFOEM/IP/RR/2018, 01806/INFOEM/IP/RR/2018, 01807/INFOEM/IP/RR/2018, 01808/INFOEM/IP/RR/2018, 01809/INFOEM/IP/RR/2018, 01810/INFOEM/IP/RR/2018, 01811/INFOEM/IP/RR/2018, 01812/INFOEM/IP/RR/2018, 01813/INFOEM/IP/RR/2018, 01814/INFOEM/IP/RR/2018, 01815/INFOEM/IP/RR/2018, 01816/INFOEM/IP/RR/2018, 01817/INFOEM/IP/RR/2018, 01818/INFOEM/IP/RR/2018, 01819/INFOEM/IP/RR/2018, 01820/INFOEM/IP/RR/2018, 01821/INFOEM/IP/RR/2018, </w:t>
      </w:r>
      <w:r w:rsidRPr="0055103F">
        <w:rPr>
          <w:rFonts w:ascii="Palatino Linotype" w:hAnsi="Palatino Linotype"/>
          <w:b/>
          <w:sz w:val="22"/>
        </w:rPr>
        <w:lastRenderedPageBreak/>
        <w:t>01822/INFOEM/IP/RR/2018, 01823/INFOEM/IP/RR/2018, 01824/INFOEM/IP/RR/2018, 01825/INFOEM/IP/RR/2018, 01826/INFOEM/IP/RR/2018, 01827/INFOEM/IP/RR/2018, 01828/INFOEM/IP/RR/2018, 01829/INFOEM/IP/RR/2018, 01830/INFOEM/IP/RR/2018, 01831/INFOEM/IP/RR/2018 y 01832/INFOEM/IP/RR/2018</w:t>
      </w:r>
      <w:r w:rsidR="009A0461" w:rsidRPr="0055103F">
        <w:rPr>
          <w:rFonts w:ascii="Palatino Linotype" w:eastAsia="Calibri" w:hAnsi="Palatino Linotype" w:cs="Arial"/>
          <w:b/>
          <w:lang w:val="es-ES"/>
        </w:rPr>
        <w:t>;</w:t>
      </w:r>
      <w:r w:rsidR="004D68F8" w:rsidRPr="0055103F">
        <w:rPr>
          <w:rFonts w:ascii="Palatino Linotype" w:eastAsia="Times New Roman" w:hAnsi="Palatino Linotype" w:cs="Arial"/>
          <w:lang w:val="es-ES"/>
        </w:rPr>
        <w:t xml:space="preserve"> impugnaciones </w:t>
      </w:r>
      <w:r w:rsidR="00A45546" w:rsidRPr="0055103F">
        <w:rPr>
          <w:rFonts w:ascii="Palatino Linotype" w:eastAsia="Times New Roman" w:hAnsi="Palatino Linotype" w:cs="Arial"/>
          <w:lang w:val="es-ES"/>
        </w:rPr>
        <w:t xml:space="preserve">en las que </w:t>
      </w:r>
      <w:r w:rsidR="00E62303" w:rsidRPr="0055103F">
        <w:rPr>
          <w:rFonts w:ascii="Palatino Linotype" w:hAnsi="Palatino Linotype"/>
          <w:sz w:val="22"/>
          <w:szCs w:val="22"/>
        </w:rPr>
        <w:t>l</w:t>
      </w:r>
      <w:r w:rsidRPr="0055103F">
        <w:rPr>
          <w:rFonts w:ascii="Palatino Linotype" w:hAnsi="Palatino Linotype"/>
          <w:sz w:val="22"/>
          <w:szCs w:val="22"/>
        </w:rPr>
        <w:t>a</w:t>
      </w:r>
      <w:r w:rsidR="00E62303" w:rsidRPr="0055103F">
        <w:rPr>
          <w:rFonts w:ascii="Palatino Linotype" w:hAnsi="Palatino Linotype"/>
          <w:sz w:val="22"/>
          <w:szCs w:val="22"/>
        </w:rPr>
        <w:t xml:space="preserve"> particular</w:t>
      </w:r>
      <w:r w:rsidR="00A45546" w:rsidRPr="0055103F">
        <w:rPr>
          <w:rFonts w:ascii="Palatino Linotype" w:eastAsia="Times New Roman" w:hAnsi="Palatino Linotype" w:cs="Arial"/>
          <w:lang w:val="es-ES"/>
        </w:rPr>
        <w:t xml:space="preserve"> refirió </w:t>
      </w:r>
      <w:r w:rsidR="00D408B6" w:rsidRPr="0055103F">
        <w:rPr>
          <w:rFonts w:ascii="Palatino Linotype" w:eastAsia="Times New Roman" w:hAnsi="Palatino Linotype" w:cs="Arial"/>
          <w:lang w:val="es-ES"/>
        </w:rPr>
        <w:t xml:space="preserve">para todos y cada uno </w:t>
      </w:r>
      <w:r w:rsidR="00671165" w:rsidRPr="0055103F">
        <w:rPr>
          <w:rFonts w:ascii="Palatino Linotype" w:eastAsia="Times New Roman" w:hAnsi="Palatino Linotype" w:cs="Arial"/>
          <w:lang w:val="es-ES"/>
        </w:rPr>
        <w:t xml:space="preserve">el </w:t>
      </w:r>
      <w:r w:rsidR="00D408B6" w:rsidRPr="0055103F">
        <w:rPr>
          <w:rFonts w:ascii="Palatino Linotype" w:eastAsia="Times New Roman" w:hAnsi="Palatino Linotype" w:cs="Arial"/>
          <w:lang w:val="es-ES"/>
        </w:rPr>
        <w:t>mismo acto impugnado, así como las razones y motivos de inconformidad. En atención a lo anterior es que por economía procesal se transcribe para efectos demostrativos las manifestaciones de uno de los recursos de revisión a saber</w:t>
      </w:r>
      <w:r w:rsidR="004D68F8" w:rsidRPr="0055103F">
        <w:rPr>
          <w:rFonts w:ascii="Palatino Linotype" w:eastAsia="Times New Roman" w:hAnsi="Palatino Linotype" w:cs="Arial"/>
          <w:lang w:val="es-ES"/>
        </w:rPr>
        <w:t>:</w:t>
      </w:r>
    </w:p>
    <w:p w14:paraId="0A10ACE5" w14:textId="77777777" w:rsidR="00A45546" w:rsidRPr="0055103F" w:rsidRDefault="00A45546" w:rsidP="001E74A5">
      <w:pPr>
        <w:spacing w:line="360" w:lineRule="auto"/>
        <w:ind w:left="567" w:hanging="283"/>
        <w:jc w:val="both"/>
        <w:rPr>
          <w:rStyle w:val="Ttulo2Car"/>
          <w:rFonts w:ascii="Palatino Linotype" w:hAnsi="Palatino Linotype"/>
          <w:b/>
          <w:color w:val="auto"/>
          <w:sz w:val="24"/>
          <w:lang w:val="es-ES"/>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p>
    <w:p w14:paraId="587A2EF2" w14:textId="66BEB14C" w:rsidR="003F140F" w:rsidRPr="0055103F" w:rsidRDefault="003F140F" w:rsidP="001E74A5">
      <w:pPr>
        <w:spacing w:line="360" w:lineRule="auto"/>
        <w:ind w:left="567" w:hanging="283"/>
        <w:jc w:val="both"/>
        <w:rPr>
          <w:rStyle w:val="Ttulo2Car"/>
          <w:rFonts w:ascii="Palatino Linotype" w:hAnsi="Palatino Linotype"/>
          <w:b/>
          <w:color w:val="auto"/>
          <w:sz w:val="24"/>
          <w:lang w:val="es-ES"/>
        </w:rPr>
      </w:pPr>
      <w:bookmarkStart w:id="15" w:name="_Toc495043347"/>
      <w:bookmarkStart w:id="16" w:name="_Toc495490221"/>
      <w:bookmarkStart w:id="17" w:name="_Toc495490291"/>
      <w:bookmarkStart w:id="18" w:name="_Toc503989304"/>
      <w:bookmarkStart w:id="19" w:name="_Toc503989326"/>
      <w:bookmarkStart w:id="20" w:name="_Toc504070933"/>
      <w:bookmarkStart w:id="21" w:name="_Toc507607099"/>
      <w:bookmarkStart w:id="22" w:name="_Toc513637192"/>
      <w:bookmarkStart w:id="23" w:name="_Toc517374346"/>
      <w:bookmarkStart w:id="24" w:name="_Toc517426506"/>
      <w:bookmarkStart w:id="25" w:name="_Toc517426551"/>
      <w:bookmarkStart w:id="26" w:name="_Toc520714766"/>
      <w:r w:rsidRPr="0055103F">
        <w:rPr>
          <w:rStyle w:val="Ttulo2Car"/>
          <w:rFonts w:ascii="Palatino Linotype" w:hAnsi="Palatino Linotype"/>
          <w:b/>
          <w:color w:val="auto"/>
          <w:sz w:val="24"/>
          <w:lang w:val="es-ES"/>
        </w:rPr>
        <w:t>Recurso de Revisión</w:t>
      </w:r>
      <w:bookmarkEnd w:id="15"/>
      <w:bookmarkEnd w:id="16"/>
      <w:bookmarkEnd w:id="17"/>
      <w:bookmarkEnd w:id="18"/>
      <w:bookmarkEnd w:id="19"/>
      <w:bookmarkEnd w:id="20"/>
      <w:bookmarkEnd w:id="21"/>
      <w:bookmarkEnd w:id="22"/>
      <w:bookmarkEnd w:id="23"/>
      <w:bookmarkEnd w:id="24"/>
      <w:bookmarkEnd w:id="25"/>
      <w:bookmarkEnd w:id="26"/>
      <w:r w:rsidRPr="0055103F">
        <w:rPr>
          <w:rStyle w:val="Ttulo2Car"/>
          <w:rFonts w:ascii="Palatino Linotype" w:hAnsi="Palatino Linotype"/>
          <w:b/>
          <w:color w:val="auto"/>
          <w:sz w:val="24"/>
          <w:lang w:val="es-ES"/>
        </w:rPr>
        <w:t xml:space="preserve"> </w:t>
      </w:r>
      <w:r w:rsidR="00515227" w:rsidRPr="0055103F">
        <w:rPr>
          <w:rFonts w:ascii="Palatino Linotype" w:hAnsi="Palatino Linotype" w:cs="Arial"/>
          <w:b/>
          <w:bCs/>
          <w:szCs w:val="22"/>
          <w:lang w:eastAsia="es-MX"/>
        </w:rPr>
        <w:t>01788</w:t>
      </w:r>
      <w:r w:rsidR="00D408B6" w:rsidRPr="0055103F">
        <w:rPr>
          <w:rFonts w:ascii="Palatino Linotype" w:hAnsi="Palatino Linotype" w:cs="Arial"/>
          <w:b/>
          <w:bCs/>
          <w:szCs w:val="22"/>
          <w:lang w:eastAsia="es-MX"/>
        </w:rPr>
        <w:t>/INFOEM/IP/RR/2018</w:t>
      </w:r>
      <w:r w:rsidRPr="0055103F">
        <w:rPr>
          <w:rFonts w:ascii="Palatino Linotype" w:eastAsia="Calibri" w:hAnsi="Palatino Linotype" w:cs="Arial"/>
          <w:b/>
          <w:lang w:val="es-ES"/>
        </w:rPr>
        <w:t>:</w:t>
      </w:r>
    </w:p>
    <w:p w14:paraId="72214A49" w14:textId="64385EA4" w:rsidR="000D5A1D" w:rsidRPr="0055103F" w:rsidRDefault="00A51F40" w:rsidP="001E74A5">
      <w:pPr>
        <w:spacing w:line="360" w:lineRule="auto"/>
        <w:ind w:left="567" w:hanging="283"/>
        <w:jc w:val="both"/>
        <w:rPr>
          <w:rFonts w:ascii="Palatino Linotype" w:hAnsi="Palatino Linotype"/>
          <w:b/>
          <w:i/>
        </w:rPr>
      </w:pPr>
      <w:bookmarkStart w:id="27" w:name="_Toc491971186"/>
      <w:bookmarkStart w:id="28" w:name="_Toc495043348"/>
      <w:bookmarkStart w:id="29" w:name="_Toc495490222"/>
      <w:bookmarkStart w:id="30" w:name="_Toc495490292"/>
      <w:bookmarkStart w:id="31" w:name="_Toc503989305"/>
      <w:bookmarkStart w:id="32" w:name="_Toc503989327"/>
      <w:bookmarkStart w:id="33" w:name="_Toc504070934"/>
      <w:bookmarkStart w:id="34" w:name="_Toc507607100"/>
      <w:bookmarkStart w:id="35" w:name="_Toc513637193"/>
      <w:bookmarkStart w:id="36" w:name="_Toc517374347"/>
      <w:bookmarkStart w:id="37" w:name="_Toc517426507"/>
      <w:bookmarkStart w:id="38" w:name="_Toc517426552"/>
      <w:bookmarkStart w:id="39" w:name="_Toc520714767"/>
      <w:r w:rsidRPr="0055103F">
        <w:rPr>
          <w:rStyle w:val="Ttulo2Car"/>
          <w:rFonts w:ascii="Palatino Linotype" w:hAnsi="Palatino Linotype"/>
          <w:b/>
          <w:color w:val="auto"/>
          <w:sz w:val="24"/>
          <w:lang w:val="es-ES"/>
        </w:rPr>
        <w:t xml:space="preserve">a) </w:t>
      </w:r>
      <w:r w:rsidR="009E4942" w:rsidRPr="0055103F">
        <w:rPr>
          <w:rStyle w:val="Ttulo2Car"/>
          <w:rFonts w:ascii="Palatino Linotype" w:hAnsi="Palatino Linotype"/>
          <w:b/>
          <w:color w:val="auto"/>
          <w:sz w:val="24"/>
          <w:lang w:val="es-ES"/>
        </w:rPr>
        <w:t>Acto impugnado:</w:t>
      </w:r>
      <w:bookmarkEnd w:id="3"/>
      <w:bookmarkEnd w:id="4"/>
      <w:bookmarkEnd w:id="5"/>
      <w:bookmarkEnd w:id="6"/>
      <w:bookmarkEnd w:id="7"/>
      <w:bookmarkEnd w:id="8"/>
      <w:bookmarkEnd w:id="9"/>
      <w:bookmarkEnd w:id="10"/>
      <w:r w:rsidR="000D5A1D" w:rsidRPr="0055103F">
        <w:rPr>
          <w:rStyle w:val="Ttulo2Car"/>
          <w:rFonts w:ascii="Palatino Linotype" w:hAnsi="Palatino Linotype"/>
          <w:b/>
          <w:i/>
          <w:color w:val="auto"/>
          <w:sz w:val="24"/>
          <w:lang w:val="es-ES"/>
        </w:rPr>
        <w:t xml:space="preserve"> </w:t>
      </w:r>
      <w:bookmarkStart w:id="40" w:name="_Toc461555886"/>
      <w:bookmarkStart w:id="41" w:name="_Toc465264613"/>
      <w:bookmarkStart w:id="42" w:name="_Toc465264858"/>
      <w:bookmarkStart w:id="43" w:name="_Toc465266509"/>
      <w:bookmarkStart w:id="44" w:name="_Toc466302241"/>
      <w:bookmarkStart w:id="45" w:name="_Toc466371849"/>
      <w:bookmarkStart w:id="46" w:name="_Toc466371908"/>
      <w:bookmarkStart w:id="47" w:name="_Toc466377638"/>
      <w:r w:rsidR="001E3F91" w:rsidRPr="0055103F">
        <w:rPr>
          <w:rStyle w:val="Ttulo2Car"/>
          <w:rFonts w:ascii="Palatino Linotype" w:hAnsi="Palatino Linotype"/>
          <w:i/>
          <w:color w:val="auto"/>
          <w:sz w:val="24"/>
          <w:szCs w:val="24"/>
          <w:lang w:val="es-ES"/>
        </w:rPr>
        <w:t>”</w:t>
      </w:r>
      <w:bookmarkEnd w:id="11"/>
      <w:bookmarkEnd w:id="12"/>
      <w:bookmarkEnd w:id="13"/>
      <w:bookmarkEnd w:id="1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515227" w:rsidRPr="0055103F">
        <w:t xml:space="preserve"> </w:t>
      </w:r>
      <w:r w:rsidR="00515227" w:rsidRPr="0055103F">
        <w:rPr>
          <w:rStyle w:val="Ttulo2Car"/>
          <w:rFonts w:ascii="Palatino Linotype" w:hAnsi="Palatino Linotype"/>
          <w:i/>
          <w:color w:val="auto"/>
          <w:sz w:val="24"/>
          <w:szCs w:val="24"/>
          <w:lang w:val="es-ES"/>
        </w:rPr>
        <w:t>Porque cobran</w:t>
      </w:r>
      <w:r w:rsidR="009E4942" w:rsidRPr="0055103F">
        <w:rPr>
          <w:rFonts w:ascii="Palatino Linotype" w:eastAsia="Calibri" w:hAnsi="Palatino Linotype" w:cs="Arial"/>
          <w:i/>
          <w:lang w:val="es-ES"/>
        </w:rPr>
        <w:t>”</w:t>
      </w:r>
      <w:r w:rsidR="00E62303" w:rsidRPr="0055103F">
        <w:rPr>
          <w:rFonts w:ascii="Palatino Linotype" w:eastAsia="Calibri" w:hAnsi="Palatino Linotype" w:cs="Arial"/>
          <w:lang w:val="es-ES"/>
        </w:rPr>
        <w:t xml:space="preserve"> </w:t>
      </w:r>
      <w:r w:rsidR="00515227" w:rsidRPr="0055103F">
        <w:rPr>
          <w:rFonts w:ascii="Palatino Linotype" w:eastAsia="Calibri" w:hAnsi="Palatino Linotype" w:cs="Arial"/>
          <w:lang w:val="es-ES"/>
        </w:rPr>
        <w:t>(Sic).</w:t>
      </w:r>
    </w:p>
    <w:p w14:paraId="070C6DE9" w14:textId="77777777" w:rsidR="000D5A1D" w:rsidRPr="0055103F" w:rsidRDefault="000D5A1D" w:rsidP="001E74A5">
      <w:pPr>
        <w:pStyle w:val="Prrafodelista"/>
        <w:spacing w:line="360" w:lineRule="auto"/>
        <w:ind w:right="567"/>
        <w:jc w:val="both"/>
        <w:rPr>
          <w:rFonts w:ascii="Palatino Linotype" w:eastAsia="Calibri" w:hAnsi="Palatino Linotype" w:cs="Arial"/>
          <w:lang w:val="es-ES"/>
        </w:rPr>
      </w:pPr>
    </w:p>
    <w:p w14:paraId="71224F49" w14:textId="43194FEE" w:rsidR="00FE49E3" w:rsidRPr="0055103F" w:rsidRDefault="009E4942" w:rsidP="00515227">
      <w:pPr>
        <w:pStyle w:val="Prrafodelista"/>
        <w:numPr>
          <w:ilvl w:val="0"/>
          <w:numId w:val="3"/>
        </w:numPr>
        <w:spacing w:line="360" w:lineRule="auto"/>
        <w:jc w:val="both"/>
        <w:rPr>
          <w:rFonts w:ascii="Palatino Linotype" w:hAnsi="Palatino Linotype"/>
          <w:b/>
          <w:sz w:val="22"/>
          <w:szCs w:val="22"/>
        </w:rPr>
      </w:pPr>
      <w:bookmarkStart w:id="48" w:name="_Toc461555887"/>
      <w:bookmarkStart w:id="49" w:name="_Toc465264614"/>
      <w:bookmarkStart w:id="50" w:name="_Toc465264859"/>
      <w:bookmarkStart w:id="51" w:name="_Toc465266510"/>
      <w:bookmarkStart w:id="52" w:name="_Toc466302242"/>
      <w:bookmarkStart w:id="53" w:name="_Toc466371850"/>
      <w:bookmarkStart w:id="54" w:name="_Toc466371909"/>
      <w:bookmarkStart w:id="55" w:name="_Toc466377639"/>
      <w:bookmarkStart w:id="56" w:name="_Toc475619391"/>
      <w:bookmarkStart w:id="57" w:name="_Toc476048183"/>
      <w:bookmarkStart w:id="58" w:name="_Toc476071562"/>
      <w:bookmarkStart w:id="59" w:name="_Toc491370293"/>
      <w:bookmarkStart w:id="60" w:name="_Toc491971187"/>
      <w:bookmarkStart w:id="61" w:name="_Toc495043349"/>
      <w:bookmarkStart w:id="62" w:name="_Toc495490223"/>
      <w:bookmarkStart w:id="63" w:name="_Toc495490293"/>
      <w:bookmarkStart w:id="64" w:name="_Toc503989306"/>
      <w:bookmarkStart w:id="65" w:name="_Toc503989328"/>
      <w:bookmarkStart w:id="66" w:name="_Toc504070935"/>
      <w:bookmarkStart w:id="67" w:name="_Toc507607101"/>
      <w:bookmarkStart w:id="68" w:name="_Toc513637194"/>
      <w:bookmarkStart w:id="69" w:name="_Toc517374348"/>
      <w:bookmarkStart w:id="70" w:name="_Toc517426508"/>
      <w:bookmarkStart w:id="71" w:name="_Toc517426553"/>
      <w:bookmarkStart w:id="72" w:name="_Toc520714768"/>
      <w:r w:rsidRPr="0055103F">
        <w:rPr>
          <w:rStyle w:val="Ttulo2Car"/>
          <w:rFonts w:ascii="Palatino Linotype" w:hAnsi="Palatino Linotype"/>
          <w:b/>
          <w:color w:val="auto"/>
          <w:sz w:val="24"/>
          <w:lang w:val="es-ES"/>
        </w:rPr>
        <w:t>Razones o Motivos de inconformidad:</w:t>
      </w:r>
      <w:bookmarkEnd w:id="48"/>
      <w:bookmarkEnd w:id="49"/>
      <w:bookmarkEnd w:id="50"/>
      <w:bookmarkEnd w:id="51"/>
      <w:bookmarkEnd w:id="52"/>
      <w:bookmarkEnd w:id="53"/>
      <w:bookmarkEnd w:id="54"/>
      <w:bookmarkEnd w:id="55"/>
      <w:r w:rsidR="000631D9" w:rsidRPr="0055103F">
        <w:rPr>
          <w:rStyle w:val="Ttulo2Car"/>
          <w:rFonts w:ascii="Palatino Linotype" w:hAnsi="Palatino Linotype"/>
          <w:b/>
          <w:color w:val="auto"/>
          <w:sz w:val="24"/>
          <w:szCs w:val="24"/>
          <w:lang w:val="es-ES"/>
        </w:rPr>
        <w:t xml:space="preserve"> </w:t>
      </w:r>
      <w:bookmarkStart w:id="73" w:name="_Toc461555888"/>
      <w:bookmarkStart w:id="74" w:name="_Toc465264615"/>
      <w:bookmarkStart w:id="75" w:name="_Toc465264860"/>
      <w:bookmarkStart w:id="76" w:name="_Toc465266511"/>
      <w:bookmarkStart w:id="77" w:name="_Toc466302243"/>
      <w:bookmarkStart w:id="78" w:name="_Toc466371851"/>
      <w:bookmarkStart w:id="79" w:name="_Toc466371910"/>
      <w:bookmarkStart w:id="80" w:name="_Toc466377640"/>
      <w:r w:rsidR="000631D9" w:rsidRPr="0055103F">
        <w:rPr>
          <w:rStyle w:val="Ttulo2Car"/>
          <w:rFonts w:ascii="Palatino Linotype" w:hAnsi="Palatino Linotype"/>
          <w:i/>
          <w:color w:val="auto"/>
          <w:sz w:val="24"/>
          <w:szCs w:val="24"/>
          <w:lang w:val="es-ES"/>
        </w:rPr>
        <w:t>“</w:t>
      </w:r>
      <w:bookmarkEnd w:id="56"/>
      <w:bookmarkEnd w:id="57"/>
      <w:bookmarkEnd w:id="58"/>
      <w:bookmarkEnd w:id="59"/>
      <w:bookmarkEnd w:id="60"/>
      <w:bookmarkEnd w:id="61"/>
      <w:bookmarkEnd w:id="62"/>
      <w:bookmarkEnd w:id="63"/>
      <w:bookmarkEnd w:id="64"/>
      <w:bookmarkEnd w:id="65"/>
      <w:bookmarkEnd w:id="66"/>
      <w:bookmarkEnd w:id="67"/>
      <w:bookmarkEnd w:id="68"/>
      <w:bookmarkEnd w:id="73"/>
      <w:bookmarkEnd w:id="74"/>
      <w:bookmarkEnd w:id="75"/>
      <w:bookmarkEnd w:id="76"/>
      <w:bookmarkEnd w:id="77"/>
      <w:bookmarkEnd w:id="78"/>
      <w:bookmarkEnd w:id="79"/>
      <w:bookmarkEnd w:id="80"/>
      <w:r w:rsidR="00515227" w:rsidRPr="0055103F">
        <w:rPr>
          <w:rStyle w:val="Ttulo2Car"/>
          <w:rFonts w:ascii="Palatino Linotype" w:hAnsi="Palatino Linotype"/>
          <w:i/>
          <w:color w:val="auto"/>
          <w:sz w:val="24"/>
          <w:szCs w:val="24"/>
          <w:lang w:val="es-ES"/>
        </w:rPr>
        <w:t>El que responde dice que son mas de 7000 hojas cuando jamas se pidieron todas las carpetas juntas, se ve la mala fe del tipejo y la negación al derecho de acceso a la información, a que estamos jugando infoem con este tipo de ladrones.</w:t>
      </w:r>
      <w:bookmarkEnd w:id="69"/>
      <w:bookmarkEnd w:id="70"/>
      <w:bookmarkEnd w:id="71"/>
      <w:bookmarkEnd w:id="72"/>
      <w:r w:rsidR="00C64BCF" w:rsidRPr="0055103F">
        <w:rPr>
          <w:rFonts w:ascii="Palatino Linotype" w:hAnsi="Palatino Linotype"/>
          <w:i/>
        </w:rPr>
        <w:t>"</w:t>
      </w:r>
      <w:r w:rsidR="00FE49E3" w:rsidRPr="0055103F">
        <w:rPr>
          <w:rFonts w:ascii="Palatino Linotype" w:hAnsi="Palatino Linotype"/>
          <w:i/>
        </w:rPr>
        <w:t xml:space="preserve"> </w:t>
      </w:r>
      <w:r w:rsidR="00FE49E3" w:rsidRPr="0055103F">
        <w:rPr>
          <w:rFonts w:ascii="Palatino Linotype" w:hAnsi="Palatino Linotype"/>
        </w:rPr>
        <w:t>(Sic)</w:t>
      </w:r>
    </w:p>
    <w:p w14:paraId="25AA9709" w14:textId="77777777" w:rsidR="003219E3" w:rsidRPr="0055103F" w:rsidRDefault="003219E3" w:rsidP="003219E3">
      <w:pPr>
        <w:pStyle w:val="Prrafodelista"/>
        <w:spacing w:line="360" w:lineRule="auto"/>
        <w:jc w:val="both"/>
        <w:rPr>
          <w:rFonts w:ascii="Palatino Linotype" w:hAnsi="Palatino Linotype"/>
          <w:b/>
          <w:i/>
          <w:sz w:val="22"/>
          <w:szCs w:val="22"/>
        </w:rPr>
      </w:pPr>
    </w:p>
    <w:p w14:paraId="282545BC" w14:textId="721E17EC" w:rsidR="00515227" w:rsidRPr="0055103F" w:rsidRDefault="00515227" w:rsidP="00887497">
      <w:pPr>
        <w:pStyle w:val="Prrafodelista"/>
        <w:numPr>
          <w:ilvl w:val="0"/>
          <w:numId w:val="2"/>
        </w:numPr>
        <w:spacing w:before="240" w:after="240" w:line="360" w:lineRule="auto"/>
        <w:jc w:val="both"/>
        <w:rPr>
          <w:rFonts w:ascii="Palatino Linotype" w:eastAsia="Times New Roman" w:hAnsi="Palatino Linotype" w:cs="Arial"/>
        </w:rPr>
      </w:pPr>
      <w:r w:rsidRPr="0055103F">
        <w:rPr>
          <w:rFonts w:ascii="Palatino Linotype" w:hAnsi="Palatino Linotype" w:cs="Arial"/>
          <w:bCs/>
        </w:rPr>
        <w:t xml:space="preserve">Posteriormente, los días treinta y uno (31) de mayo y primero (01) de junio de dos mil dieciocho, la </w:t>
      </w:r>
      <w:r w:rsidRPr="0055103F">
        <w:rPr>
          <w:rFonts w:ascii="Palatino Linotype" w:hAnsi="Palatino Linotype" w:cs="Arial"/>
          <w:b/>
          <w:bCs/>
        </w:rPr>
        <w:t>RECURRENTE</w:t>
      </w:r>
      <w:r w:rsidRPr="0055103F">
        <w:rPr>
          <w:rFonts w:ascii="Palatino Linotype" w:hAnsi="Palatino Linotype" w:cs="Arial"/>
          <w:bCs/>
        </w:rPr>
        <w:t xml:space="preserve"> interpuso los recursos de revisión </w:t>
      </w:r>
      <w:r w:rsidRPr="0055103F">
        <w:rPr>
          <w:rFonts w:ascii="Palatino Linotype" w:hAnsi="Palatino Linotype"/>
          <w:b/>
          <w:sz w:val="22"/>
        </w:rPr>
        <w:t>02056/INFOEM/IP/RR/2018, 02057/INFOEM/IP/RR/2018, 02058/INFOEM/IP/RR/2018, 02067/INFOEM/IP/RR/2018, 02068/INFOEM/IP/RR/2018, y 02069/INFOEM/IP/RR/2018</w:t>
      </w:r>
      <w:r w:rsidRPr="0055103F">
        <w:rPr>
          <w:rFonts w:ascii="Palatino Linotype" w:hAnsi="Palatino Linotype"/>
          <w:b/>
        </w:rPr>
        <w:t xml:space="preserve">, </w:t>
      </w:r>
      <w:r w:rsidRPr="0055103F">
        <w:rPr>
          <w:rFonts w:ascii="Palatino Linotype" w:hAnsi="Palatino Linotype"/>
        </w:rPr>
        <w:t>impugnaciones para los que la particular refirió en esencia el mismo acto impugnado pero con una redacci</w:t>
      </w:r>
      <w:r w:rsidR="00C407AB" w:rsidRPr="0055103F">
        <w:rPr>
          <w:rFonts w:ascii="Palatino Linotype" w:hAnsi="Palatino Linotype"/>
        </w:rPr>
        <w:t xml:space="preserve">ón distinta para cada uno, doliéndose para todos de las mismas razones o motivos de inconformidad. En </w:t>
      </w:r>
      <w:r w:rsidR="00C407AB" w:rsidRPr="0055103F">
        <w:rPr>
          <w:rFonts w:ascii="Palatino Linotype" w:hAnsi="Palatino Linotype"/>
        </w:rPr>
        <w:lastRenderedPageBreak/>
        <w:t>consecuencia, se transcribe a continuación el acto impugnado de cada uno de los recursos de revisión en comento, así como un único apartado de las razones o motivos de inconformidad</w:t>
      </w:r>
      <w:r w:rsidR="008702BC" w:rsidRPr="0055103F">
        <w:rPr>
          <w:rFonts w:ascii="Palatino Linotype" w:hAnsi="Palatino Linotype"/>
        </w:rPr>
        <w:t xml:space="preserve"> al coincidir en su contenido para los seis recursos de revisión</w:t>
      </w:r>
      <w:r w:rsidR="00C407AB" w:rsidRPr="0055103F">
        <w:rPr>
          <w:rFonts w:ascii="Palatino Linotype" w:hAnsi="Palatino Linotype"/>
        </w:rPr>
        <w:t>:</w:t>
      </w:r>
    </w:p>
    <w:p w14:paraId="5229B5F1" w14:textId="77777777" w:rsidR="00515227" w:rsidRPr="0055103F" w:rsidRDefault="00515227" w:rsidP="00515227">
      <w:pPr>
        <w:pStyle w:val="Prrafodelista"/>
        <w:spacing w:before="240" w:after="240" w:line="360" w:lineRule="auto"/>
        <w:ind w:left="360"/>
        <w:jc w:val="both"/>
        <w:rPr>
          <w:rFonts w:ascii="Palatino Linotype" w:eastAsia="Times New Roman" w:hAnsi="Palatino Linotype" w:cs="Arial"/>
          <w:b/>
        </w:rPr>
      </w:pPr>
    </w:p>
    <w:p w14:paraId="347CF9EB" w14:textId="2782E7CF" w:rsidR="00C407AB" w:rsidRPr="0055103F" w:rsidRDefault="0055322E" w:rsidP="00515227">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 </w:t>
      </w:r>
      <w:r w:rsidR="00C407AB" w:rsidRPr="0055103F">
        <w:rPr>
          <w:rFonts w:ascii="Palatino Linotype" w:eastAsia="Times New Roman" w:hAnsi="Palatino Linotype" w:cs="Arial"/>
          <w:b/>
        </w:rPr>
        <w:t>Recurso de revisión 02056/INFOEM/IP/RR/2018:</w:t>
      </w:r>
    </w:p>
    <w:p w14:paraId="3368ACC6" w14:textId="2C8D2590" w:rsidR="00C407AB" w:rsidRPr="0055103F" w:rsidRDefault="00C407AB" w:rsidP="00C407AB">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“No brindan la información”</w:t>
      </w:r>
      <w:r w:rsidRPr="0055103F">
        <w:rPr>
          <w:rFonts w:ascii="Palatino Linotype" w:eastAsia="Times New Roman" w:hAnsi="Palatino Linotype" w:cs="Arial"/>
        </w:rPr>
        <w:t xml:space="preserve"> (Sic).</w:t>
      </w:r>
    </w:p>
    <w:p w14:paraId="18D6B63A" w14:textId="7EF94D40" w:rsidR="00C407AB" w:rsidRPr="0055103F" w:rsidRDefault="0055322E" w:rsidP="00515227">
      <w:pPr>
        <w:pStyle w:val="Prrafodelista"/>
        <w:spacing w:before="240" w:after="240" w:line="360" w:lineRule="auto"/>
        <w:ind w:left="360"/>
        <w:jc w:val="both"/>
        <w:rPr>
          <w:rFonts w:ascii="Palatino Linotype" w:eastAsia="Times New Roman" w:hAnsi="Palatino Linotype" w:cs="Arial"/>
          <w:i/>
        </w:rPr>
      </w:pPr>
      <w:r w:rsidRPr="0055103F">
        <w:rPr>
          <w:rFonts w:ascii="Palatino Linotype" w:eastAsia="Times New Roman" w:hAnsi="Palatino Linotype" w:cs="Arial"/>
          <w:b/>
        </w:rPr>
        <w:t xml:space="preserve">1.2.- </w:t>
      </w:r>
      <w:r w:rsidR="00C407AB" w:rsidRPr="0055103F">
        <w:rPr>
          <w:rFonts w:ascii="Palatino Linotype" w:eastAsia="Times New Roman" w:hAnsi="Palatino Linotype" w:cs="Arial"/>
          <w:b/>
        </w:rPr>
        <w:t>Recurso de revisión 02057/INFOEM/IP/RR/2018:</w:t>
      </w:r>
      <w:r w:rsidR="00C407AB" w:rsidRPr="0055103F">
        <w:rPr>
          <w:rFonts w:ascii="Palatino Linotype" w:eastAsia="Times New Roman" w:hAnsi="Palatino Linotype" w:cs="Arial"/>
          <w:i/>
        </w:rPr>
        <w:t xml:space="preserve"> </w:t>
      </w:r>
    </w:p>
    <w:p w14:paraId="2B814826" w14:textId="7E8BC722" w:rsidR="00C407AB" w:rsidRPr="0055103F" w:rsidRDefault="00C407AB" w:rsidP="00C407AB">
      <w:pPr>
        <w:pStyle w:val="Prrafodelista"/>
        <w:numPr>
          <w:ilvl w:val="0"/>
          <w:numId w:val="38"/>
        </w:numPr>
        <w:spacing w:before="240" w:after="240" w:line="360" w:lineRule="auto"/>
        <w:jc w:val="both"/>
        <w:rPr>
          <w:rFonts w:ascii="Palatino Linotype" w:eastAsia="Times New Roman" w:hAnsi="Palatino Linotype" w:cs="Arial"/>
          <w:lang w:val="es-MX"/>
        </w:rPr>
      </w:pPr>
      <w:r w:rsidRPr="0055103F">
        <w:rPr>
          <w:rFonts w:ascii="Palatino Linotype" w:eastAsia="Times New Roman" w:hAnsi="Palatino Linotype" w:cs="Arial"/>
          <w:b/>
        </w:rPr>
        <w:t xml:space="preserve">Acto impugnado: </w:t>
      </w:r>
      <w:r w:rsidRPr="0055103F">
        <w:rPr>
          <w:rFonts w:ascii="Palatino Linotype" w:eastAsia="Times New Roman" w:hAnsi="Palatino Linotype" w:cs="Arial"/>
          <w:i/>
        </w:rPr>
        <w:t>“No brindan la información y la niegan”</w:t>
      </w:r>
      <w:r w:rsidRPr="0055103F">
        <w:rPr>
          <w:rFonts w:ascii="Palatino Linotype" w:eastAsia="Times New Roman" w:hAnsi="Palatino Linotype" w:cs="Arial"/>
        </w:rPr>
        <w:t xml:space="preserve"> (Sic).</w:t>
      </w:r>
    </w:p>
    <w:p w14:paraId="070FD0DC" w14:textId="792A3F51" w:rsidR="00C407AB" w:rsidRPr="0055103F" w:rsidRDefault="0055322E" w:rsidP="00515227">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1.3.- </w:t>
      </w:r>
      <w:r w:rsidR="00C407AB" w:rsidRPr="0055103F">
        <w:rPr>
          <w:rFonts w:ascii="Palatino Linotype" w:eastAsia="Times New Roman" w:hAnsi="Palatino Linotype" w:cs="Arial"/>
          <w:b/>
        </w:rPr>
        <w:t>Recurso de revisión 02058/INFOEM/IP/RR/2018:</w:t>
      </w:r>
    </w:p>
    <w:p w14:paraId="5363540B" w14:textId="118E8E49" w:rsidR="00C407AB" w:rsidRPr="0055103F" w:rsidRDefault="00C407AB" w:rsidP="00C407AB">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“Niegan la información y no la proporcionan”</w:t>
      </w:r>
      <w:r w:rsidRPr="0055103F">
        <w:rPr>
          <w:rFonts w:ascii="Palatino Linotype" w:eastAsia="Times New Roman" w:hAnsi="Palatino Linotype" w:cs="Arial"/>
        </w:rPr>
        <w:t xml:space="preserve"> (Sic).</w:t>
      </w:r>
    </w:p>
    <w:p w14:paraId="6C62AD54" w14:textId="39A80E69" w:rsidR="00C407AB" w:rsidRPr="0055103F" w:rsidRDefault="0055322E" w:rsidP="00C407AB">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1.4.- </w:t>
      </w:r>
      <w:r w:rsidR="00C407AB" w:rsidRPr="0055103F">
        <w:rPr>
          <w:rFonts w:ascii="Palatino Linotype" w:eastAsia="Times New Roman" w:hAnsi="Palatino Linotype" w:cs="Arial"/>
          <w:b/>
        </w:rPr>
        <w:t>Recurso de revisión 02067/INFOEM/IP/RR/2018:</w:t>
      </w:r>
    </w:p>
    <w:p w14:paraId="731077DB" w14:textId="791C18B2" w:rsidR="00C407AB" w:rsidRPr="0055103F" w:rsidRDefault="00C407AB" w:rsidP="00C407AB">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“No dan la información y ni por este medio”</w:t>
      </w:r>
      <w:r w:rsidRPr="0055103F">
        <w:rPr>
          <w:rFonts w:ascii="Palatino Linotype" w:eastAsia="Times New Roman" w:hAnsi="Palatino Linotype" w:cs="Arial"/>
        </w:rPr>
        <w:t xml:space="preserve"> (Sic).</w:t>
      </w:r>
    </w:p>
    <w:p w14:paraId="20A06FCC" w14:textId="25B0CDF4" w:rsidR="00C407AB" w:rsidRPr="0055103F" w:rsidRDefault="0055322E" w:rsidP="00C407AB">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1.5.- </w:t>
      </w:r>
      <w:r w:rsidR="00C407AB" w:rsidRPr="0055103F">
        <w:rPr>
          <w:rFonts w:ascii="Palatino Linotype" w:eastAsia="Times New Roman" w:hAnsi="Palatino Linotype" w:cs="Arial"/>
          <w:b/>
        </w:rPr>
        <w:t>Recurso de revisión 02068/INFOEM/IP/RR/2018:</w:t>
      </w:r>
    </w:p>
    <w:p w14:paraId="061BBECC" w14:textId="7F54A922" w:rsidR="00C407AB" w:rsidRPr="0055103F" w:rsidRDefault="00C407AB" w:rsidP="00C407AB">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“No brindan la información”</w:t>
      </w:r>
      <w:r w:rsidRPr="0055103F">
        <w:rPr>
          <w:rFonts w:ascii="Palatino Linotype" w:eastAsia="Times New Roman" w:hAnsi="Palatino Linotype" w:cs="Arial"/>
        </w:rPr>
        <w:t xml:space="preserve"> (Sic).</w:t>
      </w:r>
    </w:p>
    <w:p w14:paraId="3C120D6C" w14:textId="32832161" w:rsidR="00C407AB" w:rsidRPr="0055103F" w:rsidRDefault="0055322E" w:rsidP="00C407AB">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1.6.- </w:t>
      </w:r>
      <w:r w:rsidR="00C407AB" w:rsidRPr="0055103F">
        <w:rPr>
          <w:rFonts w:ascii="Palatino Linotype" w:eastAsia="Times New Roman" w:hAnsi="Palatino Linotype" w:cs="Arial"/>
          <w:b/>
        </w:rPr>
        <w:t>Recurso de revisión 02069/INFOEM/IP/RR/2018:</w:t>
      </w:r>
    </w:p>
    <w:p w14:paraId="43BE6DFF" w14:textId="77777777" w:rsidR="0055322E" w:rsidRPr="0055103F" w:rsidRDefault="0055322E" w:rsidP="0055322E">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“Niegan la información”</w:t>
      </w:r>
      <w:r w:rsidRPr="0055103F">
        <w:rPr>
          <w:rFonts w:ascii="Palatino Linotype" w:eastAsia="Times New Roman" w:hAnsi="Palatino Linotype" w:cs="Arial"/>
        </w:rPr>
        <w:t xml:space="preserve"> (Sic).</w:t>
      </w:r>
    </w:p>
    <w:p w14:paraId="7810AAC9" w14:textId="6BA463BF" w:rsidR="0055322E" w:rsidRPr="0055103F" w:rsidRDefault="0055322E" w:rsidP="00C407AB">
      <w:pPr>
        <w:pStyle w:val="Prrafodelista"/>
        <w:spacing w:before="240" w:after="240" w:line="360" w:lineRule="auto"/>
        <w:ind w:left="360"/>
        <w:jc w:val="both"/>
        <w:rPr>
          <w:rFonts w:ascii="Palatino Linotype" w:eastAsia="Times New Roman" w:hAnsi="Palatino Linotype" w:cs="Arial"/>
          <w:b/>
        </w:rPr>
      </w:pPr>
    </w:p>
    <w:p w14:paraId="1C938A9A" w14:textId="70005F5A" w:rsidR="0055322E" w:rsidRPr="0055103F" w:rsidRDefault="0055322E" w:rsidP="00C407AB">
      <w:pPr>
        <w:pStyle w:val="Prrafodelista"/>
        <w:spacing w:before="240" w:after="240" w:line="360" w:lineRule="auto"/>
        <w:ind w:left="360"/>
        <w:jc w:val="both"/>
        <w:rPr>
          <w:rFonts w:ascii="Palatino Linotype" w:eastAsia="Times New Roman" w:hAnsi="Palatino Linotype" w:cs="Arial"/>
          <w:lang w:val="es-MX"/>
        </w:rPr>
      </w:pPr>
      <w:r w:rsidRPr="0055103F">
        <w:rPr>
          <w:rFonts w:ascii="Palatino Linotype" w:eastAsia="Times New Roman" w:hAnsi="Palatino Linotype" w:cs="Arial"/>
          <w:b/>
        </w:rPr>
        <w:t>2.- Razones o Motivos de inconformidad:</w:t>
      </w:r>
      <w:r w:rsidRPr="0055103F">
        <w:rPr>
          <w:rFonts w:ascii="Palatino Linotype" w:eastAsia="Times New Roman" w:hAnsi="Palatino Linotype" w:cs="Arial"/>
        </w:rPr>
        <w:t xml:space="preserve"> </w:t>
      </w:r>
      <w:r w:rsidRPr="0055103F">
        <w:rPr>
          <w:rFonts w:ascii="Palatino Linotype" w:eastAsia="Times New Roman" w:hAnsi="Palatino Linotype" w:cs="Arial"/>
          <w:i/>
        </w:rPr>
        <w:t>“Cobran, se pide por este medio y niegan la información, se escudan en acumular las solicitudes en una sola respuesta, cuando ese es un parámetro no una obligatoriedad y que el muerto de hambre que contesta pude 825 pesos para que haga su trabajo, evidencia la violación al derecho de acceso a la información que este ladrón a toda luz con alevosía y ventaja de su puesto quiere hacer”</w:t>
      </w:r>
      <w:r w:rsidRPr="0055103F">
        <w:rPr>
          <w:rFonts w:ascii="Palatino Linotype" w:eastAsia="Times New Roman" w:hAnsi="Palatino Linotype" w:cs="Arial"/>
        </w:rPr>
        <w:t xml:space="preserve"> (Sic).</w:t>
      </w:r>
    </w:p>
    <w:p w14:paraId="3CB2DAB4" w14:textId="77777777" w:rsidR="00C407AB" w:rsidRPr="0055103F" w:rsidRDefault="00C407AB" w:rsidP="00515227">
      <w:pPr>
        <w:pStyle w:val="Prrafodelista"/>
        <w:spacing w:before="240" w:after="240" w:line="360" w:lineRule="auto"/>
        <w:ind w:left="360"/>
        <w:jc w:val="both"/>
        <w:rPr>
          <w:rFonts w:ascii="Palatino Linotype" w:eastAsia="Times New Roman" w:hAnsi="Palatino Linotype" w:cs="Arial"/>
        </w:rPr>
      </w:pPr>
    </w:p>
    <w:p w14:paraId="020983A8" w14:textId="053ADAAD" w:rsidR="00982056" w:rsidRPr="0055103F" w:rsidRDefault="00982056" w:rsidP="00887497">
      <w:pPr>
        <w:pStyle w:val="Prrafodelista"/>
        <w:numPr>
          <w:ilvl w:val="0"/>
          <w:numId w:val="2"/>
        </w:numPr>
        <w:spacing w:before="240" w:after="240" w:line="360" w:lineRule="auto"/>
        <w:jc w:val="both"/>
        <w:rPr>
          <w:rFonts w:ascii="Palatino Linotype" w:eastAsia="Times New Roman" w:hAnsi="Palatino Linotype" w:cs="Arial"/>
        </w:rPr>
      </w:pPr>
      <w:r w:rsidRPr="0055103F">
        <w:rPr>
          <w:rFonts w:ascii="Palatino Linotype" w:hAnsi="Palatino Linotype" w:cs="Arial"/>
          <w:bCs/>
        </w:rPr>
        <w:t xml:space="preserve">Luego, en fecha catorce (14) de junio de dos mil dieciocho, la </w:t>
      </w:r>
      <w:r w:rsidRPr="0055103F">
        <w:rPr>
          <w:rFonts w:ascii="Palatino Linotype" w:hAnsi="Palatino Linotype" w:cs="Arial"/>
          <w:b/>
          <w:bCs/>
        </w:rPr>
        <w:t>RECURRENTE</w:t>
      </w:r>
      <w:r w:rsidRPr="0055103F">
        <w:rPr>
          <w:rFonts w:ascii="Palatino Linotype" w:hAnsi="Palatino Linotype" w:cs="Arial"/>
          <w:bCs/>
        </w:rPr>
        <w:t xml:space="preserve"> promovió los recursos de revisión </w:t>
      </w:r>
      <w:r w:rsidRPr="0055103F">
        <w:rPr>
          <w:rFonts w:ascii="Palatino Linotype" w:hAnsi="Palatino Linotype"/>
          <w:b/>
        </w:rPr>
        <w:t>02242/INFOEM/IP/RR/2018, 02243/INFOEM/IP/RR/2018, 02244/INFOEM/IP/RR/2018, 02245/INFOEM/IP/RR/2018, 02246/INFOEM/IP/RR/2018, 02247/INFOEM/IP/RR/2018, 02248/INFOEM/IP/RR/2018, 02249/INFOEM/IP/RR/2018, 02250/INFOEM/IP/RR/2018, 02251/INFOEM/IP/RR/2018, 02252/INFOEM/IP/RR/2018, 02253/INFOEM/IP/RR/2018, 02254/INFOEM/IP/RR/2018, 02255/INFOEM/IP/RR/2018, 02256/INFOEM/IP/RR/2018, 02257/INFOEM/IP/RR/2018, 02258/INFOEM/IP/RR/2018, 02259/INFOEM/IP/RR/2018, 02260/INFOEM/IP/RR/2018, 02261/INFOEM/IP/RR/2018, 02262/INFOEM/IP/RR/2018, 02263/INFOEM/IP/RR/2018, 02264/INFOEM/IP/RR/2018, 02265/INFOEM/IP/RR/2018 y 02266/INFOEM/IP/RR/2018</w:t>
      </w:r>
      <w:r w:rsidRPr="0055103F">
        <w:rPr>
          <w:rFonts w:ascii="Palatino Linotype" w:hAnsi="Palatino Linotype"/>
        </w:rPr>
        <w:t>, mediante los cuales se dolió por lo siguiente:</w:t>
      </w:r>
    </w:p>
    <w:p w14:paraId="25A47EFA" w14:textId="6654870B"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 Recurso de revisión </w:t>
      </w:r>
      <w:r w:rsidR="00C5573D" w:rsidRPr="0055103F">
        <w:rPr>
          <w:rFonts w:ascii="Palatino Linotype" w:eastAsia="Times New Roman" w:hAnsi="Palatino Linotype" w:cs="Arial"/>
          <w:b/>
        </w:rPr>
        <w:t>02242</w:t>
      </w:r>
      <w:r w:rsidRPr="0055103F">
        <w:rPr>
          <w:rFonts w:ascii="Palatino Linotype" w:eastAsia="Times New Roman" w:hAnsi="Palatino Linotype" w:cs="Arial"/>
          <w:b/>
        </w:rPr>
        <w:t>/INFOEM/IP/RR/2018:</w:t>
      </w:r>
    </w:p>
    <w:p w14:paraId="32A7F1B9" w14:textId="2439C29B"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“No se entiende la respuesta”</w:t>
      </w:r>
      <w:r w:rsidRPr="0055103F">
        <w:rPr>
          <w:rFonts w:ascii="Palatino Linotype" w:eastAsia="Times New Roman" w:hAnsi="Palatino Linotype" w:cs="Arial"/>
        </w:rPr>
        <w:t xml:space="preserve"> (Sic).</w:t>
      </w:r>
    </w:p>
    <w:p w14:paraId="6FF102D2" w14:textId="66250681" w:rsidR="00982056" w:rsidRPr="0055103F" w:rsidRDefault="00982056" w:rsidP="00982056">
      <w:pPr>
        <w:pStyle w:val="Prrafodelista"/>
        <w:spacing w:before="240" w:after="240" w:line="360" w:lineRule="auto"/>
        <w:ind w:left="360"/>
        <w:jc w:val="both"/>
        <w:rPr>
          <w:rFonts w:ascii="Palatino Linotype" w:eastAsia="Times New Roman" w:hAnsi="Palatino Linotype" w:cs="Arial"/>
          <w:i/>
        </w:rPr>
      </w:pPr>
      <w:r w:rsidRPr="0055103F">
        <w:rPr>
          <w:rFonts w:ascii="Palatino Linotype" w:eastAsia="Times New Roman" w:hAnsi="Palatino Linotype" w:cs="Arial"/>
          <w:b/>
        </w:rPr>
        <w:t xml:space="preserve">1.2.- Recurso de revisión </w:t>
      </w:r>
      <w:r w:rsidR="00C5573D" w:rsidRPr="0055103F">
        <w:rPr>
          <w:rFonts w:ascii="Palatino Linotype" w:eastAsia="Times New Roman" w:hAnsi="Palatino Linotype" w:cs="Arial"/>
          <w:b/>
        </w:rPr>
        <w:t>02243</w:t>
      </w:r>
      <w:r w:rsidRPr="0055103F">
        <w:rPr>
          <w:rFonts w:ascii="Palatino Linotype" w:eastAsia="Times New Roman" w:hAnsi="Palatino Linotype" w:cs="Arial"/>
          <w:b/>
        </w:rPr>
        <w:t>/INFOEM/IP/RR/2018:</w:t>
      </w:r>
      <w:r w:rsidRPr="0055103F">
        <w:rPr>
          <w:rFonts w:ascii="Palatino Linotype" w:eastAsia="Times New Roman" w:hAnsi="Palatino Linotype" w:cs="Arial"/>
          <w:i/>
        </w:rPr>
        <w:t xml:space="preserve"> </w:t>
      </w:r>
    </w:p>
    <w:p w14:paraId="0C063079" w14:textId="2DF64964"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lang w:val="es-MX"/>
        </w:rPr>
      </w:pPr>
      <w:r w:rsidRPr="0055103F">
        <w:rPr>
          <w:rFonts w:ascii="Palatino Linotype" w:eastAsia="Times New Roman" w:hAnsi="Palatino Linotype" w:cs="Arial"/>
          <w:b/>
        </w:rPr>
        <w:t xml:space="preserve">Acto impugnado: </w:t>
      </w:r>
      <w:r w:rsidRPr="0055103F">
        <w:rPr>
          <w:rFonts w:ascii="Palatino Linotype" w:eastAsia="Times New Roman" w:hAnsi="Palatino Linotype" w:cs="Arial"/>
          <w:i/>
        </w:rPr>
        <w:t>“No se es clara la respuesta o no hay o cobra”</w:t>
      </w:r>
      <w:r w:rsidRPr="0055103F">
        <w:rPr>
          <w:rFonts w:ascii="Palatino Linotype" w:eastAsia="Times New Roman" w:hAnsi="Palatino Linotype" w:cs="Arial"/>
        </w:rPr>
        <w:t xml:space="preserve"> (Sic).</w:t>
      </w:r>
    </w:p>
    <w:p w14:paraId="647E40EF" w14:textId="35776F23"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1.3.- Recurso de revisión </w:t>
      </w:r>
      <w:r w:rsidR="00C5573D" w:rsidRPr="0055103F">
        <w:rPr>
          <w:rFonts w:ascii="Palatino Linotype" w:eastAsia="Times New Roman" w:hAnsi="Palatino Linotype" w:cs="Arial"/>
          <w:b/>
        </w:rPr>
        <w:t>02244</w:t>
      </w:r>
      <w:r w:rsidRPr="0055103F">
        <w:rPr>
          <w:rFonts w:ascii="Palatino Linotype" w:eastAsia="Times New Roman" w:hAnsi="Palatino Linotype" w:cs="Arial"/>
          <w:b/>
        </w:rPr>
        <w:t>/INFOEM/IP/RR/2018:</w:t>
      </w:r>
    </w:p>
    <w:p w14:paraId="5A8E0CC1" w14:textId="5C6A40DE"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“Niegan la información”</w:t>
      </w:r>
      <w:r w:rsidRPr="0055103F">
        <w:rPr>
          <w:rFonts w:ascii="Palatino Linotype" w:eastAsia="Times New Roman" w:hAnsi="Palatino Linotype" w:cs="Arial"/>
        </w:rPr>
        <w:t xml:space="preserve"> (Sic).</w:t>
      </w:r>
    </w:p>
    <w:p w14:paraId="168C3297" w14:textId="41EF5740"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1.4.- Recurso de revisión </w:t>
      </w:r>
      <w:r w:rsidR="00C5573D" w:rsidRPr="0055103F">
        <w:rPr>
          <w:rFonts w:ascii="Palatino Linotype" w:eastAsia="Times New Roman" w:hAnsi="Palatino Linotype" w:cs="Arial"/>
          <w:b/>
        </w:rPr>
        <w:t>02245</w:t>
      </w:r>
      <w:r w:rsidRPr="0055103F">
        <w:rPr>
          <w:rFonts w:ascii="Palatino Linotype" w:eastAsia="Times New Roman" w:hAnsi="Palatino Linotype" w:cs="Arial"/>
          <w:b/>
        </w:rPr>
        <w:t>/INFOEM/IP/RR/2018:</w:t>
      </w:r>
    </w:p>
    <w:p w14:paraId="1B7D829B" w14:textId="79E00FD4"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lastRenderedPageBreak/>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“No dan la información”</w:t>
      </w:r>
      <w:r w:rsidRPr="0055103F">
        <w:rPr>
          <w:rFonts w:ascii="Palatino Linotype" w:eastAsia="Times New Roman" w:hAnsi="Palatino Linotype" w:cs="Arial"/>
        </w:rPr>
        <w:t xml:space="preserve"> (Sic).</w:t>
      </w:r>
    </w:p>
    <w:p w14:paraId="39082D2E" w14:textId="15F2FB4F"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1.5.- Recurso de revisión </w:t>
      </w:r>
      <w:r w:rsidR="00C5573D" w:rsidRPr="0055103F">
        <w:rPr>
          <w:rFonts w:ascii="Palatino Linotype" w:eastAsia="Times New Roman" w:hAnsi="Palatino Linotype" w:cs="Arial"/>
          <w:b/>
        </w:rPr>
        <w:t>02246</w:t>
      </w:r>
      <w:r w:rsidRPr="0055103F">
        <w:rPr>
          <w:rFonts w:ascii="Palatino Linotype" w:eastAsia="Times New Roman" w:hAnsi="Palatino Linotype" w:cs="Arial"/>
          <w:b/>
        </w:rPr>
        <w:t>/INFOEM/IP/RR/2018:</w:t>
      </w:r>
    </w:p>
    <w:p w14:paraId="09BA1262" w14:textId="466BCF1E"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 xml:space="preserve">Niegan </w:t>
      </w:r>
      <w:r w:rsidRPr="0055103F">
        <w:rPr>
          <w:rFonts w:ascii="Palatino Linotype" w:eastAsia="Times New Roman" w:hAnsi="Palatino Linotype" w:cs="Arial"/>
          <w:i/>
        </w:rPr>
        <w:t>la información”</w:t>
      </w:r>
      <w:r w:rsidRPr="0055103F">
        <w:rPr>
          <w:rFonts w:ascii="Palatino Linotype" w:eastAsia="Times New Roman" w:hAnsi="Palatino Linotype" w:cs="Arial"/>
        </w:rPr>
        <w:t xml:space="preserve"> (Sic).</w:t>
      </w:r>
    </w:p>
    <w:p w14:paraId="425FF6D1" w14:textId="259FBD00"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1.6.- Recurso de revisión </w:t>
      </w:r>
      <w:r w:rsidR="00C5573D" w:rsidRPr="0055103F">
        <w:rPr>
          <w:rFonts w:ascii="Palatino Linotype" w:eastAsia="Times New Roman" w:hAnsi="Palatino Linotype" w:cs="Arial"/>
          <w:b/>
        </w:rPr>
        <w:t>02247</w:t>
      </w:r>
      <w:r w:rsidRPr="0055103F">
        <w:rPr>
          <w:rFonts w:ascii="Palatino Linotype" w:eastAsia="Times New Roman" w:hAnsi="Palatino Linotype" w:cs="Arial"/>
          <w:b/>
        </w:rPr>
        <w:t>/INFOEM/IP/RR/2018:</w:t>
      </w:r>
    </w:p>
    <w:p w14:paraId="768C991F" w14:textId="6AC5F5D8"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Cobran por la información, delincuentes</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0ADB3B5E" w14:textId="3F41FBD2"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1.7.- Recurso de revisión </w:t>
      </w:r>
      <w:r w:rsidR="00C5573D" w:rsidRPr="0055103F">
        <w:rPr>
          <w:rFonts w:ascii="Palatino Linotype" w:eastAsia="Times New Roman" w:hAnsi="Palatino Linotype" w:cs="Arial"/>
          <w:b/>
        </w:rPr>
        <w:t>02248</w:t>
      </w:r>
      <w:r w:rsidRPr="0055103F">
        <w:rPr>
          <w:rFonts w:ascii="Palatino Linotype" w:eastAsia="Times New Roman" w:hAnsi="Palatino Linotype" w:cs="Arial"/>
          <w:b/>
        </w:rPr>
        <w:t>/INFOEM/IP/RR/2018:</w:t>
      </w:r>
    </w:p>
    <w:p w14:paraId="1781376E" w14:textId="004D4B68"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El cobro de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533825DD" w14:textId="3463F585" w:rsidR="00982056" w:rsidRPr="0055103F" w:rsidRDefault="00982056" w:rsidP="00982056">
      <w:pPr>
        <w:pStyle w:val="Prrafodelista"/>
        <w:spacing w:before="240" w:after="240" w:line="360" w:lineRule="auto"/>
        <w:ind w:left="360"/>
        <w:jc w:val="both"/>
        <w:rPr>
          <w:rFonts w:ascii="Palatino Linotype" w:eastAsia="Times New Roman" w:hAnsi="Palatino Linotype" w:cs="Arial"/>
          <w:i/>
        </w:rPr>
      </w:pPr>
      <w:r w:rsidRPr="0055103F">
        <w:rPr>
          <w:rFonts w:ascii="Palatino Linotype" w:eastAsia="Times New Roman" w:hAnsi="Palatino Linotype" w:cs="Arial"/>
          <w:b/>
        </w:rPr>
        <w:t xml:space="preserve">1.8.- Recurso de revisión </w:t>
      </w:r>
      <w:r w:rsidR="00C5573D" w:rsidRPr="0055103F">
        <w:rPr>
          <w:rFonts w:ascii="Palatino Linotype" w:eastAsia="Times New Roman" w:hAnsi="Palatino Linotype" w:cs="Arial"/>
          <w:b/>
        </w:rPr>
        <w:t>02249</w:t>
      </w:r>
      <w:r w:rsidRPr="0055103F">
        <w:rPr>
          <w:rFonts w:ascii="Palatino Linotype" w:eastAsia="Times New Roman" w:hAnsi="Palatino Linotype" w:cs="Arial"/>
          <w:b/>
        </w:rPr>
        <w:t>/INFOEM/IP/RR/2018:</w:t>
      </w:r>
      <w:r w:rsidRPr="0055103F">
        <w:rPr>
          <w:rFonts w:ascii="Palatino Linotype" w:eastAsia="Times New Roman" w:hAnsi="Palatino Linotype" w:cs="Arial"/>
          <w:i/>
        </w:rPr>
        <w:t xml:space="preserve"> </w:t>
      </w:r>
    </w:p>
    <w:p w14:paraId="2C118440" w14:textId="2BF5BC1F"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lang w:val="es-MX"/>
        </w:rPr>
      </w:pPr>
      <w:r w:rsidRPr="0055103F">
        <w:rPr>
          <w:rFonts w:ascii="Palatino Linotype" w:eastAsia="Times New Roman" w:hAnsi="Palatino Linotype" w:cs="Arial"/>
          <w:b/>
        </w:rPr>
        <w:t xml:space="preserve">Acto impugnado: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Cobran por proporcionar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370B537B" w14:textId="6387340B"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1.9.- Recurso de revisión </w:t>
      </w:r>
      <w:r w:rsidR="00C5573D" w:rsidRPr="0055103F">
        <w:rPr>
          <w:rFonts w:ascii="Palatino Linotype" w:eastAsia="Times New Roman" w:hAnsi="Palatino Linotype" w:cs="Arial"/>
          <w:b/>
        </w:rPr>
        <w:t>02250</w:t>
      </w:r>
      <w:r w:rsidRPr="0055103F">
        <w:rPr>
          <w:rFonts w:ascii="Palatino Linotype" w:eastAsia="Times New Roman" w:hAnsi="Palatino Linotype" w:cs="Arial"/>
          <w:b/>
        </w:rPr>
        <w:t>/INFOEM/IP/RR/2018:</w:t>
      </w:r>
    </w:p>
    <w:p w14:paraId="488E736B" w14:textId="528481B8"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 xml:space="preserve">“Niegan </w:t>
      </w:r>
      <w:r w:rsidR="00C5573D" w:rsidRPr="0055103F">
        <w:rPr>
          <w:rFonts w:ascii="Palatino Linotype" w:eastAsia="Times New Roman" w:hAnsi="Palatino Linotype" w:cs="Arial"/>
          <w:i/>
        </w:rPr>
        <w:t>y cobran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1BEEB2A1" w14:textId="357501A4"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1.10.- Recurso de revisión </w:t>
      </w:r>
      <w:r w:rsidR="00C5573D" w:rsidRPr="0055103F">
        <w:rPr>
          <w:rFonts w:ascii="Palatino Linotype" w:eastAsia="Times New Roman" w:hAnsi="Palatino Linotype" w:cs="Arial"/>
          <w:b/>
        </w:rPr>
        <w:t>02251</w:t>
      </w:r>
      <w:r w:rsidRPr="0055103F">
        <w:rPr>
          <w:rFonts w:ascii="Palatino Linotype" w:eastAsia="Times New Roman" w:hAnsi="Palatino Linotype" w:cs="Arial"/>
          <w:b/>
        </w:rPr>
        <w:t>/INFOEM/IP/RR/2018:</w:t>
      </w:r>
    </w:p>
    <w:p w14:paraId="2F478D67" w14:textId="2EC665F7"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Quieren cobrar por brindar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670863C2" w14:textId="1A472F80"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1.11.- Recurso de revisión </w:t>
      </w:r>
      <w:r w:rsidR="00C5573D" w:rsidRPr="0055103F">
        <w:rPr>
          <w:rFonts w:ascii="Palatino Linotype" w:eastAsia="Times New Roman" w:hAnsi="Palatino Linotype" w:cs="Arial"/>
          <w:b/>
        </w:rPr>
        <w:t>02252</w:t>
      </w:r>
      <w:r w:rsidRPr="0055103F">
        <w:rPr>
          <w:rFonts w:ascii="Palatino Linotype" w:eastAsia="Times New Roman" w:hAnsi="Palatino Linotype" w:cs="Arial"/>
          <w:b/>
        </w:rPr>
        <w:t>/INFOEM/IP/RR/2018:</w:t>
      </w:r>
    </w:p>
    <w:p w14:paraId="47E80449" w14:textId="3B419A39"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Niegan y cobran por hacer su trabajo</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2AF93332" w14:textId="09EA0640"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1.12.- Recurso de revisión </w:t>
      </w:r>
      <w:r w:rsidR="00C5573D" w:rsidRPr="0055103F">
        <w:rPr>
          <w:rFonts w:ascii="Palatino Linotype" w:eastAsia="Times New Roman" w:hAnsi="Palatino Linotype" w:cs="Arial"/>
          <w:b/>
        </w:rPr>
        <w:t>02253</w:t>
      </w:r>
      <w:r w:rsidRPr="0055103F">
        <w:rPr>
          <w:rFonts w:ascii="Palatino Linotype" w:eastAsia="Times New Roman" w:hAnsi="Palatino Linotype" w:cs="Arial"/>
          <w:b/>
        </w:rPr>
        <w:t>/INFOEM/IP/RR/2018:</w:t>
      </w:r>
    </w:p>
    <w:p w14:paraId="352DD45D" w14:textId="5EC650A0"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“Niegan información”</w:t>
      </w:r>
      <w:r w:rsidRPr="0055103F">
        <w:rPr>
          <w:rFonts w:ascii="Palatino Linotype" w:eastAsia="Times New Roman" w:hAnsi="Palatino Linotype" w:cs="Arial"/>
        </w:rPr>
        <w:t xml:space="preserve"> (Sic).</w:t>
      </w:r>
    </w:p>
    <w:p w14:paraId="4E6B9485" w14:textId="118B6333"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1.13.- Recurso de revisión </w:t>
      </w:r>
      <w:r w:rsidR="00C5573D" w:rsidRPr="0055103F">
        <w:rPr>
          <w:rFonts w:ascii="Palatino Linotype" w:eastAsia="Times New Roman" w:hAnsi="Palatino Linotype" w:cs="Arial"/>
          <w:b/>
        </w:rPr>
        <w:t>02254</w:t>
      </w:r>
      <w:r w:rsidRPr="0055103F">
        <w:rPr>
          <w:rFonts w:ascii="Palatino Linotype" w:eastAsia="Times New Roman" w:hAnsi="Palatino Linotype" w:cs="Arial"/>
          <w:b/>
        </w:rPr>
        <w:t>/INFOEM/IP/RR/2018:</w:t>
      </w:r>
    </w:p>
    <w:p w14:paraId="102D9F7D" w14:textId="78F694A8"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Cobran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414C4AD6" w14:textId="258336E5" w:rsidR="00982056" w:rsidRPr="0055103F" w:rsidRDefault="00982056" w:rsidP="00982056">
      <w:pPr>
        <w:pStyle w:val="Prrafodelista"/>
        <w:spacing w:before="240" w:after="240" w:line="360" w:lineRule="auto"/>
        <w:ind w:left="360"/>
        <w:jc w:val="both"/>
        <w:rPr>
          <w:rFonts w:ascii="Palatino Linotype" w:eastAsia="Times New Roman" w:hAnsi="Palatino Linotype" w:cs="Arial"/>
          <w:i/>
        </w:rPr>
      </w:pPr>
      <w:r w:rsidRPr="0055103F">
        <w:rPr>
          <w:rFonts w:ascii="Palatino Linotype" w:eastAsia="Times New Roman" w:hAnsi="Palatino Linotype" w:cs="Arial"/>
          <w:b/>
        </w:rPr>
        <w:t xml:space="preserve">1.14.- Recurso de revisión </w:t>
      </w:r>
      <w:r w:rsidR="00C5573D" w:rsidRPr="0055103F">
        <w:rPr>
          <w:rFonts w:ascii="Palatino Linotype" w:eastAsia="Times New Roman" w:hAnsi="Palatino Linotype" w:cs="Arial"/>
          <w:b/>
        </w:rPr>
        <w:t>02255</w:t>
      </w:r>
      <w:r w:rsidRPr="0055103F">
        <w:rPr>
          <w:rFonts w:ascii="Palatino Linotype" w:eastAsia="Times New Roman" w:hAnsi="Palatino Linotype" w:cs="Arial"/>
          <w:b/>
        </w:rPr>
        <w:t>/INFOEM/IP/RR/2018:</w:t>
      </w:r>
      <w:r w:rsidRPr="0055103F">
        <w:rPr>
          <w:rFonts w:ascii="Palatino Linotype" w:eastAsia="Times New Roman" w:hAnsi="Palatino Linotype" w:cs="Arial"/>
          <w:i/>
        </w:rPr>
        <w:t xml:space="preserve"> </w:t>
      </w:r>
    </w:p>
    <w:p w14:paraId="26DFD813" w14:textId="5BC89968"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lang w:val="es-MX"/>
        </w:rPr>
      </w:pPr>
      <w:r w:rsidRPr="0055103F">
        <w:rPr>
          <w:rFonts w:ascii="Palatino Linotype" w:eastAsia="Times New Roman" w:hAnsi="Palatino Linotype" w:cs="Arial"/>
          <w:b/>
        </w:rPr>
        <w:t xml:space="preserve">Acto impugnado: </w:t>
      </w:r>
      <w:r w:rsidRPr="0055103F">
        <w:rPr>
          <w:rFonts w:ascii="Palatino Linotype" w:eastAsia="Times New Roman" w:hAnsi="Palatino Linotype" w:cs="Arial"/>
          <w:i/>
        </w:rPr>
        <w:t>“</w:t>
      </w:r>
      <w:r w:rsidR="00C5573D" w:rsidRPr="0055103F">
        <w:rPr>
          <w:rFonts w:ascii="Palatino Linotype" w:eastAsia="Times New Roman" w:hAnsi="Palatino Linotype" w:cs="Arial"/>
          <w:i/>
        </w:rPr>
        <w:t>Niegan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74710CB1" w14:textId="55CB2192"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1.15.- Recurso de revisión </w:t>
      </w:r>
      <w:r w:rsidR="00C5573D" w:rsidRPr="0055103F">
        <w:rPr>
          <w:rFonts w:ascii="Palatino Linotype" w:eastAsia="Times New Roman" w:hAnsi="Palatino Linotype" w:cs="Arial"/>
          <w:b/>
        </w:rPr>
        <w:t>02256</w:t>
      </w:r>
      <w:r w:rsidRPr="0055103F">
        <w:rPr>
          <w:rFonts w:ascii="Palatino Linotype" w:eastAsia="Times New Roman" w:hAnsi="Palatino Linotype" w:cs="Arial"/>
          <w:b/>
        </w:rPr>
        <w:t>/INFOEM/IP/RR/2018:</w:t>
      </w:r>
    </w:p>
    <w:p w14:paraId="3000E08E" w14:textId="554A444D"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Corrupción por cobrar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2CB383F9" w14:textId="49B3DB12"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lastRenderedPageBreak/>
        <w:t xml:space="preserve">1.16.- Recurso de revisión </w:t>
      </w:r>
      <w:r w:rsidR="00C5573D" w:rsidRPr="0055103F">
        <w:rPr>
          <w:rFonts w:ascii="Palatino Linotype" w:eastAsia="Times New Roman" w:hAnsi="Palatino Linotype" w:cs="Arial"/>
          <w:b/>
        </w:rPr>
        <w:t>02257</w:t>
      </w:r>
      <w:r w:rsidRPr="0055103F">
        <w:rPr>
          <w:rFonts w:ascii="Palatino Linotype" w:eastAsia="Times New Roman" w:hAnsi="Palatino Linotype" w:cs="Arial"/>
          <w:b/>
        </w:rPr>
        <w:t>/INFOEM/IP/RR/2018:</w:t>
      </w:r>
    </w:p>
    <w:p w14:paraId="7DDABFDE" w14:textId="37B18F04"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Cobran por dar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4BFFB4BD" w14:textId="6AC63A83"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1.17.- Recurso de revisión </w:t>
      </w:r>
      <w:r w:rsidR="00C5573D" w:rsidRPr="0055103F">
        <w:rPr>
          <w:rFonts w:ascii="Palatino Linotype" w:eastAsia="Times New Roman" w:hAnsi="Palatino Linotype" w:cs="Arial"/>
          <w:b/>
        </w:rPr>
        <w:t>02258</w:t>
      </w:r>
      <w:r w:rsidRPr="0055103F">
        <w:rPr>
          <w:rFonts w:ascii="Palatino Linotype" w:eastAsia="Times New Roman" w:hAnsi="Palatino Linotype" w:cs="Arial"/>
          <w:b/>
        </w:rPr>
        <w:t>/INFOEM/IP/RR/2018:</w:t>
      </w:r>
    </w:p>
    <w:p w14:paraId="2BC591B3" w14:textId="7BB828ED"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 xml:space="preserve">“No </w:t>
      </w:r>
      <w:r w:rsidR="00C5573D" w:rsidRPr="0055103F">
        <w:rPr>
          <w:rFonts w:ascii="Palatino Linotype" w:eastAsia="Times New Roman" w:hAnsi="Palatino Linotype" w:cs="Arial"/>
          <w:i/>
        </w:rPr>
        <w:t>hacen su trabajo y cobran por el dar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55734E1A" w14:textId="4A57F880"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1.18.- Recurso de revisión </w:t>
      </w:r>
      <w:r w:rsidR="00C5573D" w:rsidRPr="0055103F">
        <w:rPr>
          <w:rFonts w:ascii="Palatino Linotype" w:eastAsia="Times New Roman" w:hAnsi="Palatino Linotype" w:cs="Arial"/>
          <w:b/>
        </w:rPr>
        <w:t>02259</w:t>
      </w:r>
      <w:r w:rsidRPr="0055103F">
        <w:rPr>
          <w:rFonts w:ascii="Palatino Linotype" w:eastAsia="Times New Roman" w:hAnsi="Palatino Linotype" w:cs="Arial"/>
          <w:b/>
        </w:rPr>
        <w:t>/INFOEM/IP/RR/2018:</w:t>
      </w:r>
    </w:p>
    <w:p w14:paraId="43881FA0" w14:textId="75F84210"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El acto de corrupción de cobrar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58321158" w14:textId="165D6B07"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1.19.- Recurso de revisión </w:t>
      </w:r>
      <w:r w:rsidR="00C5573D" w:rsidRPr="0055103F">
        <w:rPr>
          <w:rFonts w:ascii="Palatino Linotype" w:eastAsia="Times New Roman" w:hAnsi="Palatino Linotype" w:cs="Arial"/>
          <w:b/>
        </w:rPr>
        <w:t>02260</w:t>
      </w:r>
      <w:r w:rsidRPr="0055103F">
        <w:rPr>
          <w:rFonts w:ascii="Palatino Linotype" w:eastAsia="Times New Roman" w:hAnsi="Palatino Linotype" w:cs="Arial"/>
          <w:b/>
        </w:rPr>
        <w:t>/INFOEM/IP/RR/2018:</w:t>
      </w:r>
    </w:p>
    <w:p w14:paraId="13D03D1B" w14:textId="6E184450"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El acto corrupto de cobrar el derecho a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36C4EA02" w14:textId="7BF9FDFA" w:rsidR="00982056" w:rsidRPr="0055103F" w:rsidRDefault="00982056" w:rsidP="00982056">
      <w:pPr>
        <w:pStyle w:val="Prrafodelista"/>
        <w:spacing w:before="240" w:after="240" w:line="360" w:lineRule="auto"/>
        <w:ind w:left="360"/>
        <w:jc w:val="both"/>
        <w:rPr>
          <w:rFonts w:ascii="Palatino Linotype" w:eastAsia="Times New Roman" w:hAnsi="Palatino Linotype" w:cs="Arial"/>
          <w:i/>
        </w:rPr>
      </w:pPr>
      <w:r w:rsidRPr="0055103F">
        <w:rPr>
          <w:rFonts w:ascii="Palatino Linotype" w:eastAsia="Times New Roman" w:hAnsi="Palatino Linotype" w:cs="Arial"/>
          <w:b/>
        </w:rPr>
        <w:t xml:space="preserve">1.20.- Recurso de revisión </w:t>
      </w:r>
      <w:r w:rsidR="00C5573D" w:rsidRPr="0055103F">
        <w:rPr>
          <w:rFonts w:ascii="Palatino Linotype" w:eastAsia="Times New Roman" w:hAnsi="Palatino Linotype" w:cs="Arial"/>
          <w:b/>
        </w:rPr>
        <w:t>02261</w:t>
      </w:r>
      <w:r w:rsidRPr="0055103F">
        <w:rPr>
          <w:rFonts w:ascii="Palatino Linotype" w:eastAsia="Times New Roman" w:hAnsi="Palatino Linotype" w:cs="Arial"/>
          <w:b/>
        </w:rPr>
        <w:t>/INFOEM/IP/RR/2018:</w:t>
      </w:r>
      <w:r w:rsidRPr="0055103F">
        <w:rPr>
          <w:rFonts w:ascii="Palatino Linotype" w:eastAsia="Times New Roman" w:hAnsi="Palatino Linotype" w:cs="Arial"/>
          <w:i/>
        </w:rPr>
        <w:t xml:space="preserve"> </w:t>
      </w:r>
    </w:p>
    <w:p w14:paraId="3B522738" w14:textId="788A427F"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lang w:val="es-MX"/>
        </w:rPr>
      </w:pPr>
      <w:r w:rsidRPr="0055103F">
        <w:rPr>
          <w:rFonts w:ascii="Palatino Linotype" w:eastAsia="Times New Roman" w:hAnsi="Palatino Linotype" w:cs="Arial"/>
          <w:b/>
        </w:rPr>
        <w:t xml:space="preserve">Acto impugnado: </w:t>
      </w:r>
      <w:r w:rsidRPr="0055103F">
        <w:rPr>
          <w:rFonts w:ascii="Palatino Linotype" w:eastAsia="Times New Roman" w:hAnsi="Palatino Linotype" w:cs="Arial"/>
          <w:i/>
        </w:rPr>
        <w:t>“</w:t>
      </w:r>
      <w:r w:rsidR="00C5573D" w:rsidRPr="0055103F">
        <w:rPr>
          <w:rFonts w:ascii="Palatino Linotype" w:eastAsia="Times New Roman" w:hAnsi="Palatino Linotype" w:cs="Arial"/>
          <w:i/>
        </w:rPr>
        <w:t>El robo al querer cobrar por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59B756AD" w14:textId="2A400C45"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1.21.- Recurso de revisión </w:t>
      </w:r>
      <w:r w:rsidR="00C5573D" w:rsidRPr="0055103F">
        <w:rPr>
          <w:rFonts w:ascii="Palatino Linotype" w:eastAsia="Times New Roman" w:hAnsi="Palatino Linotype" w:cs="Arial"/>
          <w:b/>
        </w:rPr>
        <w:t>02262</w:t>
      </w:r>
      <w:r w:rsidRPr="0055103F">
        <w:rPr>
          <w:rFonts w:ascii="Palatino Linotype" w:eastAsia="Times New Roman" w:hAnsi="Palatino Linotype" w:cs="Arial"/>
          <w:b/>
        </w:rPr>
        <w:t>/INFOEM/IP/RR/2018:</w:t>
      </w:r>
    </w:p>
    <w:p w14:paraId="698501B0" w14:textId="1B57E76B"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Corrupción en el derecho a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2E9EAAC9" w14:textId="45979A0B"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1.22.- Recurso de revisión </w:t>
      </w:r>
      <w:r w:rsidR="00C5573D" w:rsidRPr="0055103F">
        <w:rPr>
          <w:rFonts w:ascii="Palatino Linotype" w:eastAsia="Times New Roman" w:hAnsi="Palatino Linotype" w:cs="Arial"/>
          <w:b/>
        </w:rPr>
        <w:t>02263</w:t>
      </w:r>
      <w:r w:rsidRPr="0055103F">
        <w:rPr>
          <w:rFonts w:ascii="Palatino Linotype" w:eastAsia="Times New Roman" w:hAnsi="Palatino Linotype" w:cs="Arial"/>
          <w:b/>
        </w:rPr>
        <w:t>/INFOEM/IP/RR/2018:</w:t>
      </w:r>
    </w:p>
    <w:p w14:paraId="180A9F70" w14:textId="757BA9CB"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Cobran por la información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6A934AED" w14:textId="69AB6604"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1.23.- Recurso de revisión </w:t>
      </w:r>
      <w:r w:rsidR="00C5573D" w:rsidRPr="0055103F">
        <w:rPr>
          <w:rFonts w:ascii="Palatino Linotype" w:eastAsia="Times New Roman" w:hAnsi="Palatino Linotype" w:cs="Arial"/>
          <w:b/>
        </w:rPr>
        <w:t>02264</w:t>
      </w:r>
      <w:r w:rsidRPr="0055103F">
        <w:rPr>
          <w:rFonts w:ascii="Palatino Linotype" w:eastAsia="Times New Roman" w:hAnsi="Palatino Linotype" w:cs="Arial"/>
          <w:b/>
        </w:rPr>
        <w:t>/INFOEM/IP/RR/2018:</w:t>
      </w:r>
    </w:p>
    <w:p w14:paraId="2FAE4BA0" w14:textId="0FC8980B"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Cobran por hacer lo que es su trabajo</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4C9817AF" w14:textId="61E8256A"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1.24.- Recurso de revisión </w:t>
      </w:r>
      <w:r w:rsidR="00C5573D" w:rsidRPr="0055103F">
        <w:rPr>
          <w:rFonts w:ascii="Palatino Linotype" w:eastAsia="Times New Roman" w:hAnsi="Palatino Linotype" w:cs="Arial"/>
          <w:b/>
        </w:rPr>
        <w:t>02265</w:t>
      </w:r>
      <w:r w:rsidRPr="0055103F">
        <w:rPr>
          <w:rFonts w:ascii="Palatino Linotype" w:eastAsia="Times New Roman" w:hAnsi="Palatino Linotype" w:cs="Arial"/>
          <w:b/>
        </w:rPr>
        <w:t>/INFOEM/IP/RR/2018:</w:t>
      </w:r>
    </w:p>
    <w:p w14:paraId="01D17742" w14:textId="665CC85B"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w:t>
      </w:r>
      <w:r w:rsidR="00C5573D" w:rsidRPr="0055103F">
        <w:rPr>
          <w:rFonts w:ascii="Palatino Linotype" w:eastAsia="Times New Roman" w:hAnsi="Palatino Linotype" w:cs="Arial"/>
          <w:i/>
        </w:rPr>
        <w:t>Cobran por un derecho ciudadano</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6F0F1B3B" w14:textId="710372DC" w:rsidR="00982056" w:rsidRPr="0055103F" w:rsidRDefault="00982056" w:rsidP="00982056">
      <w:pPr>
        <w:pStyle w:val="Prrafodelista"/>
        <w:spacing w:before="240" w:after="240" w:line="360" w:lineRule="auto"/>
        <w:ind w:left="360"/>
        <w:jc w:val="both"/>
        <w:rPr>
          <w:rFonts w:ascii="Palatino Linotype" w:eastAsia="Times New Roman" w:hAnsi="Palatino Linotype" w:cs="Arial"/>
          <w:b/>
        </w:rPr>
      </w:pPr>
      <w:r w:rsidRPr="0055103F">
        <w:rPr>
          <w:rFonts w:ascii="Palatino Linotype" w:eastAsia="Times New Roman" w:hAnsi="Palatino Linotype" w:cs="Arial"/>
          <w:b/>
        </w:rPr>
        <w:t xml:space="preserve">1.25.- Recurso de revisión </w:t>
      </w:r>
      <w:r w:rsidR="00C5573D" w:rsidRPr="0055103F">
        <w:rPr>
          <w:rFonts w:ascii="Palatino Linotype" w:eastAsia="Times New Roman" w:hAnsi="Palatino Linotype" w:cs="Arial"/>
          <w:b/>
        </w:rPr>
        <w:t>02266</w:t>
      </w:r>
      <w:r w:rsidRPr="0055103F">
        <w:rPr>
          <w:rFonts w:ascii="Palatino Linotype" w:eastAsia="Times New Roman" w:hAnsi="Palatino Linotype" w:cs="Arial"/>
          <w:b/>
        </w:rPr>
        <w:t>/INFOEM/IP/RR/2018:</w:t>
      </w:r>
    </w:p>
    <w:p w14:paraId="3194A2AA" w14:textId="107F31CA" w:rsidR="00982056" w:rsidRPr="0055103F" w:rsidRDefault="00982056" w:rsidP="00982056">
      <w:pPr>
        <w:pStyle w:val="Prrafodelista"/>
        <w:numPr>
          <w:ilvl w:val="0"/>
          <w:numId w:val="38"/>
        </w:numPr>
        <w:spacing w:before="240" w:after="240" w:line="360" w:lineRule="auto"/>
        <w:jc w:val="both"/>
        <w:rPr>
          <w:rFonts w:ascii="Palatino Linotype" w:eastAsia="Times New Roman" w:hAnsi="Palatino Linotype" w:cs="Arial"/>
          <w:b/>
        </w:rPr>
      </w:pPr>
      <w:r w:rsidRPr="0055103F">
        <w:rPr>
          <w:rFonts w:ascii="Palatino Linotype" w:eastAsia="Times New Roman" w:hAnsi="Palatino Linotype" w:cs="Arial"/>
          <w:b/>
        </w:rPr>
        <w:t>Acto impugnado:</w:t>
      </w:r>
      <w:r w:rsidRPr="0055103F">
        <w:rPr>
          <w:rFonts w:ascii="Palatino Linotype" w:eastAsia="Times New Roman" w:hAnsi="Palatino Linotype" w:cs="Arial"/>
        </w:rPr>
        <w:t xml:space="preserve"> </w:t>
      </w:r>
      <w:r w:rsidRPr="0055103F">
        <w:rPr>
          <w:rFonts w:ascii="Palatino Linotype" w:eastAsia="Times New Roman" w:hAnsi="Palatino Linotype" w:cs="Arial"/>
          <w:i/>
        </w:rPr>
        <w:t>“Niegan la información</w:t>
      </w:r>
      <w:r w:rsidR="00C5573D" w:rsidRPr="0055103F">
        <w:rPr>
          <w:rFonts w:ascii="Palatino Linotype" w:eastAsia="Times New Roman" w:hAnsi="Palatino Linotype" w:cs="Arial"/>
          <w:i/>
        </w:rPr>
        <w:t xml:space="preserve"> y la cobran</w:t>
      </w:r>
      <w:r w:rsidRPr="0055103F">
        <w:rPr>
          <w:rFonts w:ascii="Palatino Linotype" w:eastAsia="Times New Roman" w:hAnsi="Palatino Linotype" w:cs="Arial"/>
          <w:i/>
        </w:rPr>
        <w:t>”</w:t>
      </w:r>
      <w:r w:rsidRPr="0055103F">
        <w:rPr>
          <w:rFonts w:ascii="Palatino Linotype" w:eastAsia="Times New Roman" w:hAnsi="Palatino Linotype" w:cs="Arial"/>
        </w:rPr>
        <w:t xml:space="preserve"> (Sic).</w:t>
      </w:r>
    </w:p>
    <w:p w14:paraId="3DE3E428" w14:textId="77777777" w:rsidR="00982056" w:rsidRPr="0055103F" w:rsidRDefault="00982056" w:rsidP="00982056">
      <w:pPr>
        <w:pStyle w:val="Prrafodelista"/>
        <w:spacing w:before="240" w:after="240" w:line="360" w:lineRule="auto"/>
        <w:ind w:left="360"/>
        <w:jc w:val="both"/>
        <w:rPr>
          <w:rFonts w:ascii="Palatino Linotype" w:hAnsi="Palatino Linotype"/>
        </w:rPr>
      </w:pPr>
    </w:p>
    <w:p w14:paraId="71AFB5A4" w14:textId="0B7B24AD" w:rsidR="00383C88" w:rsidRPr="0055103F" w:rsidRDefault="00C5573D" w:rsidP="00383C88">
      <w:pPr>
        <w:pStyle w:val="Prrafodelista"/>
        <w:spacing w:before="240" w:after="240" w:line="276" w:lineRule="auto"/>
        <w:ind w:left="360"/>
        <w:jc w:val="both"/>
        <w:rPr>
          <w:rFonts w:ascii="Palatino Linotype" w:eastAsia="Times New Roman" w:hAnsi="Palatino Linotype" w:cs="Arial"/>
          <w:b/>
        </w:rPr>
      </w:pPr>
      <w:r w:rsidRPr="0055103F">
        <w:rPr>
          <w:rFonts w:ascii="Palatino Linotype" w:eastAsia="Times New Roman" w:hAnsi="Palatino Linotype" w:cs="Arial"/>
          <w:b/>
        </w:rPr>
        <w:t>2.1</w:t>
      </w:r>
      <w:r w:rsidR="00383C88" w:rsidRPr="0055103F">
        <w:rPr>
          <w:rFonts w:ascii="Palatino Linotype" w:eastAsia="Times New Roman" w:hAnsi="Palatino Linotype" w:cs="Arial"/>
          <w:b/>
        </w:rPr>
        <w:t xml:space="preserve">.- Recursos de revisión </w:t>
      </w:r>
      <w:r w:rsidR="00383C88" w:rsidRPr="0055103F">
        <w:rPr>
          <w:rFonts w:ascii="Palatino Linotype" w:eastAsia="Times New Roman" w:hAnsi="Palatino Linotype" w:cs="Arial"/>
          <w:b/>
        </w:rPr>
        <w:tab/>
        <w:t>02242/INFOEM/IP/RR/2018</w:t>
      </w:r>
      <w:r w:rsidR="00383C88" w:rsidRPr="0055103F">
        <w:rPr>
          <w:rFonts w:ascii="Palatino Linotype" w:eastAsia="Times New Roman" w:hAnsi="Palatino Linotype" w:cs="Arial"/>
          <w:b/>
        </w:rPr>
        <w:tab/>
        <w:t xml:space="preserve"> y 02243/INFOEM/IP/RR/2018:</w:t>
      </w:r>
    </w:p>
    <w:p w14:paraId="5CD0E626" w14:textId="07997CE9" w:rsidR="00982056" w:rsidRPr="0055103F" w:rsidRDefault="00383C88" w:rsidP="00383C88">
      <w:pPr>
        <w:pStyle w:val="Prrafodelista"/>
        <w:numPr>
          <w:ilvl w:val="0"/>
          <w:numId w:val="38"/>
        </w:numPr>
        <w:spacing w:before="240" w:after="240" w:line="276" w:lineRule="auto"/>
        <w:jc w:val="both"/>
        <w:rPr>
          <w:rFonts w:ascii="Palatino Linotype" w:eastAsia="Times New Roman" w:hAnsi="Palatino Linotype" w:cs="Arial"/>
          <w:b/>
        </w:rPr>
      </w:pPr>
      <w:r w:rsidRPr="0055103F">
        <w:rPr>
          <w:rFonts w:ascii="Palatino Linotype" w:eastAsia="Times New Roman" w:hAnsi="Palatino Linotype" w:cs="Arial"/>
          <w:b/>
        </w:rPr>
        <w:lastRenderedPageBreak/>
        <w:t>Razones o motivos de inconformidad:</w:t>
      </w:r>
      <w:r w:rsidRPr="0055103F">
        <w:rPr>
          <w:rFonts w:ascii="Palatino Linotype" w:eastAsia="Times New Roman" w:hAnsi="Palatino Linotype" w:cs="Arial"/>
        </w:rPr>
        <w:t xml:space="preserve"> “</w:t>
      </w:r>
      <w:r w:rsidRPr="0055103F">
        <w:rPr>
          <w:rFonts w:ascii="Palatino Linotype" w:eastAsia="Times New Roman" w:hAnsi="Palatino Linotype" w:cs="Arial"/>
          <w:i/>
        </w:rPr>
        <w:t>Esta cobrando y luego dice que no hay esa sesión, ni siquiera puede informar bien el corrupto que informa”</w:t>
      </w:r>
      <w:r w:rsidRPr="0055103F">
        <w:rPr>
          <w:rFonts w:ascii="Palatino Linotype" w:eastAsia="Times New Roman" w:hAnsi="Palatino Linotype" w:cs="Arial"/>
        </w:rPr>
        <w:t xml:space="preserve"> (Sic).</w:t>
      </w:r>
    </w:p>
    <w:p w14:paraId="65018D60" w14:textId="72850E50" w:rsidR="00383C88" w:rsidRPr="0055103F" w:rsidRDefault="00383C88" w:rsidP="00383C88">
      <w:pPr>
        <w:spacing w:before="240" w:after="240" w:line="276" w:lineRule="auto"/>
        <w:ind w:left="426"/>
        <w:jc w:val="both"/>
        <w:rPr>
          <w:rFonts w:ascii="Palatino Linotype" w:eastAsia="Times New Roman" w:hAnsi="Palatino Linotype" w:cs="Arial"/>
          <w:b/>
        </w:rPr>
      </w:pPr>
      <w:r w:rsidRPr="0055103F">
        <w:rPr>
          <w:rFonts w:ascii="Palatino Linotype" w:eastAsia="Times New Roman" w:hAnsi="Palatino Linotype" w:cs="Arial"/>
          <w:b/>
        </w:rPr>
        <w:t>2.2.- Recursos de revisión 02244/INFOEM/IP/RR/2018 al 02266/INFOEM/IP/RR/2018:</w:t>
      </w:r>
    </w:p>
    <w:p w14:paraId="7B5E7A41" w14:textId="5B3ADA46" w:rsidR="00383C88" w:rsidRPr="0055103F" w:rsidRDefault="00383C88" w:rsidP="00383C88">
      <w:pPr>
        <w:pStyle w:val="Prrafodelista"/>
        <w:numPr>
          <w:ilvl w:val="0"/>
          <w:numId w:val="38"/>
        </w:numPr>
        <w:spacing w:before="240" w:after="240" w:line="276" w:lineRule="auto"/>
        <w:jc w:val="both"/>
        <w:rPr>
          <w:rFonts w:ascii="Palatino Linotype" w:eastAsia="Times New Roman" w:hAnsi="Palatino Linotype" w:cs="Arial"/>
          <w:i/>
        </w:rPr>
      </w:pPr>
      <w:r w:rsidRPr="0055103F">
        <w:rPr>
          <w:rFonts w:ascii="Palatino Linotype" w:eastAsia="Times New Roman" w:hAnsi="Palatino Linotype" w:cs="Arial"/>
          <w:i/>
        </w:rPr>
        <w:t>“Cobra por hacer su trabajo el corrupto que contesta, informa de las sesiones 69 y 70, que tiene que ver en esta respuesta. Aprende a redactar y a diferenciar ignorante”</w:t>
      </w:r>
      <w:r w:rsidRPr="0055103F">
        <w:rPr>
          <w:rFonts w:ascii="Palatino Linotype" w:eastAsia="Times New Roman" w:hAnsi="Palatino Linotype" w:cs="Arial"/>
        </w:rPr>
        <w:t xml:space="preserve"> (Sic).</w:t>
      </w:r>
    </w:p>
    <w:p w14:paraId="7CE91DAF" w14:textId="77777777" w:rsidR="00383C88" w:rsidRPr="0055103F" w:rsidRDefault="00383C88" w:rsidP="00383C88">
      <w:pPr>
        <w:spacing w:before="240" w:after="240" w:line="276" w:lineRule="auto"/>
        <w:jc w:val="both"/>
        <w:rPr>
          <w:rFonts w:ascii="Palatino Linotype" w:eastAsia="Times New Roman" w:hAnsi="Palatino Linotype" w:cs="Arial"/>
          <w:i/>
        </w:rPr>
      </w:pPr>
    </w:p>
    <w:p w14:paraId="507CD743" w14:textId="052C5467" w:rsidR="00D947F0" w:rsidRPr="0055103F" w:rsidRDefault="00982056" w:rsidP="00887497">
      <w:pPr>
        <w:pStyle w:val="Prrafodelista"/>
        <w:numPr>
          <w:ilvl w:val="0"/>
          <w:numId w:val="2"/>
        </w:numPr>
        <w:spacing w:before="240" w:after="240" w:line="360" w:lineRule="auto"/>
        <w:jc w:val="both"/>
        <w:rPr>
          <w:rFonts w:ascii="Palatino Linotype" w:eastAsia="Times New Roman" w:hAnsi="Palatino Linotype" w:cs="Arial"/>
        </w:rPr>
      </w:pPr>
      <w:r w:rsidRPr="0055103F">
        <w:rPr>
          <w:rFonts w:ascii="Palatino Linotype" w:hAnsi="Palatino Linotype" w:cs="Arial"/>
          <w:bCs/>
        </w:rPr>
        <w:t>A</w:t>
      </w:r>
      <w:r w:rsidR="00D947F0" w:rsidRPr="0055103F">
        <w:rPr>
          <w:rFonts w:ascii="Palatino Linotype" w:hAnsi="Palatino Linotype" w:cs="Arial"/>
          <w:bCs/>
        </w:rPr>
        <w:t xml:space="preserve">simismo, con fundamento en lo dispuesto por el </w:t>
      </w:r>
      <w:r w:rsidR="00D947F0" w:rsidRPr="0055103F">
        <w:rPr>
          <w:rFonts w:ascii="Palatino Linotype" w:eastAsia="Calibri" w:hAnsi="Palatino Linotype" w:cs="Arial"/>
          <w:lang w:val="es-ES"/>
        </w:rPr>
        <w:t xml:space="preserve">artículo 185 fracción I de la </w:t>
      </w:r>
      <w:r w:rsidR="00D947F0" w:rsidRPr="0055103F">
        <w:rPr>
          <w:rFonts w:ascii="Palatino Linotype" w:eastAsia="Calibri" w:hAnsi="Palatino Linotype" w:cs="Arial"/>
          <w:b/>
          <w:lang w:val="es-ES"/>
        </w:rPr>
        <w:t xml:space="preserve">Ley de Transparencia y Acceso a la Información Pública del Estado de México y Municipios </w:t>
      </w:r>
      <w:r w:rsidR="00D947F0" w:rsidRPr="0055103F">
        <w:rPr>
          <w:rFonts w:ascii="Palatino Linotype" w:eastAsia="Times New Roman" w:hAnsi="Palatino Linotype" w:cs="Arial"/>
          <w:lang w:val="es-ES"/>
        </w:rPr>
        <w:t xml:space="preserve">se turnó al </w:t>
      </w:r>
      <w:r w:rsidR="00D947F0" w:rsidRPr="0055103F">
        <w:rPr>
          <w:rFonts w:ascii="Palatino Linotype" w:eastAsia="Times New Roman" w:hAnsi="Palatino Linotype" w:cs="Arial"/>
          <w:b/>
          <w:lang w:val="es-ES"/>
        </w:rPr>
        <w:t xml:space="preserve">Comisionado José Guadalupe Luna Hernández </w:t>
      </w:r>
      <w:r w:rsidR="00D947F0" w:rsidRPr="0055103F">
        <w:rPr>
          <w:rFonts w:ascii="Palatino Linotype" w:eastAsia="Times New Roman" w:hAnsi="Palatino Linotype" w:cs="Arial"/>
          <w:lang w:val="es-ES"/>
        </w:rPr>
        <w:t xml:space="preserve">con el objeto de </w:t>
      </w:r>
      <w:r w:rsidR="00D947F0" w:rsidRPr="0055103F">
        <w:rPr>
          <w:rFonts w:ascii="Palatino Linotype" w:eastAsia="Times New Roman" w:hAnsi="Palatino Linotype" w:cs="Arial"/>
        </w:rPr>
        <w:t xml:space="preserve">su análisis, posteriormente el Pleno </w:t>
      </w:r>
      <w:r w:rsidR="00D947F0" w:rsidRPr="0055103F">
        <w:rPr>
          <w:rFonts w:ascii="Palatino Linotype" w:eastAsia="MS Mincho" w:hAnsi="Palatino Linotype" w:cs="Arial"/>
        </w:rPr>
        <w:t>de este Órgano Autónomo, en la</w:t>
      </w:r>
      <w:r w:rsidR="00D947F0" w:rsidRPr="0055103F">
        <w:rPr>
          <w:rFonts w:ascii="Palatino Linotype" w:eastAsia="MS Mincho" w:hAnsi="Palatino Linotype" w:cs="Arial"/>
          <w:b/>
        </w:rPr>
        <w:t xml:space="preserve"> </w:t>
      </w:r>
      <w:r w:rsidR="0055322E" w:rsidRPr="0055103F">
        <w:rPr>
          <w:rFonts w:ascii="Palatino Linotype" w:eastAsia="MS Mincho" w:hAnsi="Palatino Linotype" w:cs="Arial"/>
        </w:rPr>
        <w:t>Vigésimo</w:t>
      </w:r>
      <w:r w:rsidR="002B0014" w:rsidRPr="0055103F">
        <w:rPr>
          <w:rFonts w:ascii="Palatino Linotype" w:eastAsia="MS Mincho" w:hAnsi="Palatino Linotype" w:cs="Arial"/>
        </w:rPr>
        <w:t xml:space="preserve"> Segunda</w:t>
      </w:r>
      <w:r w:rsidR="00B51257" w:rsidRPr="0055103F">
        <w:rPr>
          <w:rFonts w:ascii="Palatino Linotype" w:eastAsia="MS Mincho" w:hAnsi="Palatino Linotype" w:cs="Arial"/>
          <w:b/>
        </w:rPr>
        <w:t xml:space="preserve"> </w:t>
      </w:r>
      <w:r w:rsidR="00D947F0" w:rsidRPr="0055103F">
        <w:rPr>
          <w:rFonts w:ascii="Palatino Linotype" w:eastAsia="MS Mincho" w:hAnsi="Palatino Linotype" w:cs="Arial"/>
        </w:rPr>
        <w:t xml:space="preserve">Sesión Ordinaria de fecha </w:t>
      </w:r>
      <w:r w:rsidR="0055322E" w:rsidRPr="0055103F">
        <w:rPr>
          <w:rFonts w:ascii="Palatino Linotype" w:eastAsia="MS Mincho" w:hAnsi="Palatino Linotype" w:cs="Arial"/>
        </w:rPr>
        <w:t>trece</w:t>
      </w:r>
      <w:r w:rsidR="00D947F0" w:rsidRPr="0055103F">
        <w:rPr>
          <w:rFonts w:ascii="Palatino Linotype" w:eastAsia="MS Mincho" w:hAnsi="Palatino Linotype" w:cs="Arial"/>
        </w:rPr>
        <w:t xml:space="preserve"> (</w:t>
      </w:r>
      <w:r w:rsidR="0055322E" w:rsidRPr="0055103F">
        <w:rPr>
          <w:rFonts w:ascii="Palatino Linotype" w:eastAsia="MS Mincho" w:hAnsi="Palatino Linotype" w:cs="Arial"/>
        </w:rPr>
        <w:t>13</w:t>
      </w:r>
      <w:r w:rsidR="00D947F0" w:rsidRPr="0055103F">
        <w:rPr>
          <w:rFonts w:ascii="Palatino Linotype" w:eastAsia="MS Mincho" w:hAnsi="Palatino Linotype" w:cs="Arial"/>
        </w:rPr>
        <w:t xml:space="preserve">) de </w:t>
      </w:r>
      <w:r w:rsidR="0055322E" w:rsidRPr="0055103F">
        <w:rPr>
          <w:rFonts w:ascii="Palatino Linotype" w:eastAsia="MS Mincho" w:hAnsi="Palatino Linotype" w:cs="Arial"/>
        </w:rPr>
        <w:t>junio de</w:t>
      </w:r>
      <w:r w:rsidR="00D947F0" w:rsidRPr="0055103F">
        <w:rPr>
          <w:rFonts w:ascii="Palatino Linotype" w:eastAsia="MS Mincho" w:hAnsi="Palatino Linotype" w:cs="Arial"/>
        </w:rPr>
        <w:t xml:space="preserve"> dos mil dieci</w:t>
      </w:r>
      <w:r w:rsidR="00FB39E0" w:rsidRPr="0055103F">
        <w:rPr>
          <w:rFonts w:ascii="Palatino Linotype" w:eastAsia="MS Mincho" w:hAnsi="Palatino Linotype" w:cs="Arial"/>
        </w:rPr>
        <w:t>ocho</w:t>
      </w:r>
      <w:r w:rsidR="00D947F0" w:rsidRPr="0055103F">
        <w:rPr>
          <w:rFonts w:ascii="Palatino Linotype" w:eastAsia="MS Mincho" w:hAnsi="Palatino Linotype" w:cs="Arial"/>
        </w:rPr>
        <w:t xml:space="preserve"> ordenó la acumulación d</w:t>
      </w:r>
      <w:r w:rsidR="0055322E" w:rsidRPr="0055103F">
        <w:rPr>
          <w:rFonts w:ascii="Palatino Linotype" w:eastAsia="Times New Roman" w:hAnsi="Palatino Linotype" w:cs="Arial"/>
          <w:lang w:val="es-ES"/>
        </w:rPr>
        <w:t>e</w:t>
      </w:r>
      <w:r w:rsidR="00D947F0" w:rsidRPr="0055103F">
        <w:rPr>
          <w:rFonts w:ascii="Palatino Linotype" w:eastAsia="Times New Roman" w:hAnsi="Palatino Linotype" w:cs="Arial"/>
          <w:lang w:val="es-ES"/>
        </w:rPr>
        <w:t xml:space="preserve"> los recursos de revisión </w:t>
      </w:r>
      <w:r w:rsidR="00A4022D" w:rsidRPr="0055103F">
        <w:rPr>
          <w:rFonts w:ascii="Palatino Linotype" w:hAnsi="Palatino Linotype" w:cs="Arial"/>
          <w:b/>
          <w:bCs/>
          <w:sz w:val="22"/>
          <w:szCs w:val="22"/>
          <w:lang w:eastAsia="es-MX"/>
        </w:rPr>
        <w:t>01788</w:t>
      </w:r>
      <w:r w:rsidR="002B0014" w:rsidRPr="0055103F">
        <w:rPr>
          <w:rFonts w:ascii="Palatino Linotype" w:hAnsi="Palatino Linotype" w:cs="Arial"/>
          <w:b/>
          <w:bCs/>
          <w:sz w:val="22"/>
          <w:szCs w:val="22"/>
          <w:lang w:eastAsia="es-MX"/>
        </w:rPr>
        <w:t>/INFOEM/IP/RR/2018</w:t>
      </w:r>
      <w:r w:rsidR="00887497" w:rsidRPr="0055103F">
        <w:rPr>
          <w:rFonts w:ascii="Palatino Linotype" w:eastAsia="Times New Roman" w:hAnsi="Palatino Linotype" w:cs="Arial"/>
          <w:b/>
          <w:sz w:val="22"/>
          <w:lang w:val="es-ES"/>
        </w:rPr>
        <w:t xml:space="preserve">, </w:t>
      </w:r>
      <w:r w:rsidR="00A4022D" w:rsidRPr="0055103F">
        <w:rPr>
          <w:rFonts w:ascii="Palatino Linotype" w:hAnsi="Palatino Linotype" w:cs="Arial"/>
          <w:b/>
          <w:bCs/>
          <w:sz w:val="22"/>
          <w:szCs w:val="22"/>
          <w:lang w:eastAsia="es-MX"/>
        </w:rPr>
        <w:t>01791</w:t>
      </w:r>
      <w:r w:rsidR="002B0014" w:rsidRPr="0055103F">
        <w:rPr>
          <w:rFonts w:ascii="Palatino Linotype" w:hAnsi="Palatino Linotype" w:cs="Arial"/>
          <w:b/>
          <w:bCs/>
          <w:sz w:val="22"/>
          <w:szCs w:val="22"/>
          <w:lang w:eastAsia="es-MX"/>
        </w:rPr>
        <w:t>/INFOEM/IP/RR/2018</w:t>
      </w:r>
      <w:r w:rsidR="00887497" w:rsidRPr="0055103F">
        <w:rPr>
          <w:rFonts w:ascii="Palatino Linotype" w:eastAsia="Times New Roman" w:hAnsi="Palatino Linotype" w:cs="Arial"/>
          <w:b/>
          <w:sz w:val="22"/>
          <w:lang w:val="es-ES"/>
        </w:rPr>
        <w:t xml:space="preserve">, </w:t>
      </w:r>
      <w:r w:rsidR="00A4022D" w:rsidRPr="0055103F">
        <w:rPr>
          <w:rFonts w:ascii="Palatino Linotype" w:hAnsi="Palatino Linotype" w:cs="Arial"/>
          <w:b/>
          <w:bCs/>
          <w:sz w:val="22"/>
          <w:szCs w:val="22"/>
          <w:lang w:eastAsia="es-MX"/>
        </w:rPr>
        <w:t>01793</w:t>
      </w:r>
      <w:r w:rsidR="002B0014" w:rsidRPr="0055103F">
        <w:rPr>
          <w:rFonts w:ascii="Palatino Linotype" w:hAnsi="Palatino Linotype" w:cs="Arial"/>
          <w:b/>
          <w:bCs/>
          <w:sz w:val="22"/>
          <w:szCs w:val="22"/>
          <w:lang w:eastAsia="es-MX"/>
        </w:rPr>
        <w:t>/INFOEM/IP/RR/2018</w:t>
      </w:r>
      <w:r w:rsidR="00887497" w:rsidRPr="0055103F">
        <w:rPr>
          <w:rFonts w:ascii="Palatino Linotype" w:eastAsia="Times New Roman" w:hAnsi="Palatino Linotype" w:cs="Arial"/>
          <w:b/>
          <w:sz w:val="22"/>
          <w:lang w:val="es-ES"/>
        </w:rPr>
        <w:t xml:space="preserve">, </w:t>
      </w:r>
      <w:r w:rsidR="00A4022D" w:rsidRPr="0055103F">
        <w:rPr>
          <w:rFonts w:ascii="Palatino Linotype" w:hAnsi="Palatino Linotype" w:cs="Arial"/>
          <w:b/>
          <w:bCs/>
          <w:sz w:val="22"/>
          <w:szCs w:val="22"/>
          <w:lang w:eastAsia="es-MX"/>
        </w:rPr>
        <w:t>01798</w:t>
      </w:r>
      <w:r w:rsidR="002B0014" w:rsidRPr="0055103F">
        <w:rPr>
          <w:rFonts w:ascii="Palatino Linotype" w:hAnsi="Palatino Linotype" w:cs="Arial"/>
          <w:b/>
          <w:bCs/>
          <w:sz w:val="22"/>
          <w:szCs w:val="22"/>
          <w:lang w:eastAsia="es-MX"/>
        </w:rPr>
        <w:t>/INFOEM/IP/RR/2018</w:t>
      </w:r>
      <w:r w:rsidR="00887497" w:rsidRPr="0055103F">
        <w:rPr>
          <w:rFonts w:ascii="Palatino Linotype" w:eastAsia="Times New Roman" w:hAnsi="Palatino Linotype" w:cs="Arial"/>
          <w:b/>
          <w:sz w:val="22"/>
          <w:lang w:val="es-ES"/>
        </w:rPr>
        <w:t xml:space="preserve">, </w:t>
      </w:r>
      <w:r w:rsidR="00A4022D" w:rsidRPr="0055103F">
        <w:rPr>
          <w:rFonts w:ascii="Palatino Linotype" w:hAnsi="Palatino Linotype" w:cs="Arial"/>
          <w:b/>
          <w:bCs/>
          <w:sz w:val="22"/>
          <w:szCs w:val="22"/>
          <w:lang w:eastAsia="es-MX"/>
        </w:rPr>
        <w:t>01803</w:t>
      </w:r>
      <w:r w:rsidR="002B0014" w:rsidRPr="0055103F">
        <w:rPr>
          <w:rFonts w:ascii="Palatino Linotype" w:hAnsi="Palatino Linotype" w:cs="Arial"/>
          <w:b/>
          <w:bCs/>
          <w:sz w:val="22"/>
          <w:szCs w:val="22"/>
          <w:lang w:eastAsia="es-MX"/>
        </w:rPr>
        <w:t>/INFOEM/IP/RR/2018</w:t>
      </w:r>
      <w:r w:rsidR="00887497" w:rsidRPr="0055103F">
        <w:rPr>
          <w:rFonts w:ascii="Palatino Linotype" w:eastAsia="Times New Roman" w:hAnsi="Palatino Linotype" w:cs="Arial"/>
          <w:b/>
          <w:sz w:val="22"/>
          <w:lang w:val="es-ES"/>
        </w:rPr>
        <w:t xml:space="preserve">, </w:t>
      </w:r>
      <w:r w:rsidR="00A4022D" w:rsidRPr="0055103F">
        <w:rPr>
          <w:rFonts w:ascii="Palatino Linotype" w:hAnsi="Palatino Linotype" w:cs="Arial"/>
          <w:b/>
          <w:bCs/>
          <w:sz w:val="22"/>
          <w:szCs w:val="22"/>
          <w:lang w:eastAsia="es-MX"/>
        </w:rPr>
        <w:t>01808</w:t>
      </w:r>
      <w:r w:rsidR="002B0014" w:rsidRPr="0055103F">
        <w:rPr>
          <w:rFonts w:ascii="Palatino Linotype" w:hAnsi="Palatino Linotype" w:cs="Arial"/>
          <w:b/>
          <w:bCs/>
          <w:sz w:val="22"/>
          <w:szCs w:val="22"/>
          <w:lang w:eastAsia="es-MX"/>
        </w:rPr>
        <w:t xml:space="preserve">/INFOEM/IP/RR/2018, </w:t>
      </w:r>
      <w:r w:rsidR="00A4022D" w:rsidRPr="0055103F">
        <w:rPr>
          <w:rFonts w:ascii="Palatino Linotype" w:hAnsi="Palatino Linotype" w:cs="Arial"/>
          <w:b/>
          <w:bCs/>
          <w:sz w:val="22"/>
          <w:szCs w:val="22"/>
          <w:lang w:eastAsia="es-MX"/>
        </w:rPr>
        <w:t>01811</w:t>
      </w:r>
      <w:r w:rsidR="002B0014" w:rsidRPr="0055103F">
        <w:rPr>
          <w:rFonts w:ascii="Palatino Linotype" w:hAnsi="Palatino Linotype" w:cs="Arial"/>
          <w:b/>
          <w:bCs/>
          <w:sz w:val="22"/>
          <w:szCs w:val="22"/>
          <w:lang w:eastAsia="es-MX"/>
        </w:rPr>
        <w:t xml:space="preserve">/INFOEM/IP/RR/2018, </w:t>
      </w:r>
      <w:r w:rsidR="00A4022D" w:rsidRPr="0055103F">
        <w:rPr>
          <w:rFonts w:ascii="Palatino Linotype" w:hAnsi="Palatino Linotype" w:cs="Arial"/>
          <w:b/>
          <w:bCs/>
          <w:sz w:val="22"/>
          <w:szCs w:val="22"/>
          <w:lang w:eastAsia="es-MX"/>
        </w:rPr>
        <w:t>01813</w:t>
      </w:r>
      <w:r w:rsidR="002B0014" w:rsidRPr="0055103F">
        <w:rPr>
          <w:rFonts w:ascii="Palatino Linotype" w:hAnsi="Palatino Linotype" w:cs="Arial"/>
          <w:b/>
          <w:bCs/>
          <w:sz w:val="22"/>
          <w:szCs w:val="22"/>
          <w:lang w:eastAsia="es-MX"/>
        </w:rPr>
        <w:t xml:space="preserve">/INFOEM/IP/RR/2018, </w:t>
      </w:r>
      <w:r w:rsidR="00A4022D" w:rsidRPr="0055103F">
        <w:rPr>
          <w:rFonts w:ascii="Palatino Linotype" w:hAnsi="Palatino Linotype" w:cs="Arial"/>
          <w:b/>
          <w:bCs/>
          <w:sz w:val="22"/>
          <w:szCs w:val="22"/>
          <w:lang w:eastAsia="es-MX"/>
        </w:rPr>
        <w:t>01818</w:t>
      </w:r>
      <w:r w:rsidR="002B0014" w:rsidRPr="0055103F">
        <w:rPr>
          <w:rFonts w:ascii="Palatino Linotype" w:hAnsi="Palatino Linotype" w:cs="Arial"/>
          <w:b/>
          <w:bCs/>
          <w:sz w:val="22"/>
          <w:szCs w:val="22"/>
          <w:lang w:eastAsia="es-MX"/>
        </w:rPr>
        <w:t>/INFOEM/IP/RR/2018</w:t>
      </w:r>
      <w:r w:rsidR="00A4022D" w:rsidRPr="0055103F">
        <w:rPr>
          <w:rFonts w:ascii="Palatino Linotype" w:hAnsi="Palatino Linotype" w:cs="Arial"/>
          <w:b/>
          <w:bCs/>
          <w:sz w:val="22"/>
          <w:szCs w:val="22"/>
          <w:lang w:eastAsia="es-MX"/>
        </w:rPr>
        <w:t xml:space="preserve">, </w:t>
      </w:r>
      <w:r w:rsidR="00027EA9" w:rsidRPr="0055103F">
        <w:rPr>
          <w:rFonts w:ascii="Palatino Linotype" w:hAnsi="Palatino Linotype" w:cs="Arial"/>
          <w:b/>
          <w:bCs/>
          <w:sz w:val="22"/>
          <w:szCs w:val="22"/>
          <w:lang w:eastAsia="es-MX"/>
        </w:rPr>
        <w:t>01823</w:t>
      </w:r>
      <w:r w:rsidR="00A4022D" w:rsidRPr="0055103F">
        <w:rPr>
          <w:rFonts w:ascii="Palatino Linotype" w:hAnsi="Palatino Linotype" w:cs="Arial"/>
          <w:b/>
          <w:bCs/>
          <w:sz w:val="22"/>
          <w:szCs w:val="22"/>
          <w:lang w:eastAsia="es-MX"/>
        </w:rPr>
        <w:t>/INFOEM/IP/RR/2018</w:t>
      </w:r>
      <w:r w:rsidR="00A4022D" w:rsidRPr="0055103F">
        <w:rPr>
          <w:rFonts w:ascii="Palatino Linotype" w:eastAsia="Times New Roman" w:hAnsi="Palatino Linotype" w:cs="Arial"/>
          <w:b/>
          <w:sz w:val="22"/>
          <w:lang w:val="es-ES"/>
        </w:rPr>
        <w:t xml:space="preserve">, </w:t>
      </w:r>
      <w:r w:rsidR="00027EA9" w:rsidRPr="0055103F">
        <w:rPr>
          <w:rFonts w:ascii="Palatino Linotype" w:hAnsi="Palatino Linotype" w:cs="Arial"/>
          <w:b/>
          <w:bCs/>
          <w:sz w:val="22"/>
          <w:szCs w:val="22"/>
          <w:lang w:eastAsia="es-MX"/>
        </w:rPr>
        <w:t>01828</w:t>
      </w:r>
      <w:r w:rsidR="00A4022D" w:rsidRPr="0055103F">
        <w:rPr>
          <w:rFonts w:ascii="Palatino Linotype" w:hAnsi="Palatino Linotype" w:cs="Arial"/>
          <w:b/>
          <w:bCs/>
          <w:sz w:val="22"/>
          <w:szCs w:val="22"/>
          <w:lang w:eastAsia="es-MX"/>
        </w:rPr>
        <w:t xml:space="preserve">/INFOEM/IP/RR/2018, </w:t>
      </w:r>
      <w:r w:rsidR="00027EA9" w:rsidRPr="0055103F">
        <w:rPr>
          <w:rFonts w:ascii="Palatino Linotype" w:hAnsi="Palatino Linotype" w:cs="Arial"/>
          <w:b/>
          <w:bCs/>
          <w:sz w:val="22"/>
          <w:szCs w:val="22"/>
          <w:lang w:eastAsia="es-MX"/>
        </w:rPr>
        <w:t>01831</w:t>
      </w:r>
      <w:r w:rsidR="00A4022D" w:rsidRPr="0055103F">
        <w:rPr>
          <w:rFonts w:ascii="Palatino Linotype" w:hAnsi="Palatino Linotype" w:cs="Arial"/>
          <w:b/>
          <w:bCs/>
          <w:sz w:val="22"/>
          <w:szCs w:val="22"/>
          <w:lang w:eastAsia="es-MX"/>
        </w:rPr>
        <w:t xml:space="preserve">/INFOEM/IP/RR/2018, </w:t>
      </w:r>
      <w:r w:rsidR="00027EA9" w:rsidRPr="0055103F">
        <w:rPr>
          <w:rFonts w:ascii="Palatino Linotype" w:hAnsi="Palatino Linotype" w:cs="Arial"/>
          <w:b/>
          <w:bCs/>
          <w:sz w:val="22"/>
          <w:szCs w:val="22"/>
          <w:lang w:eastAsia="es-MX"/>
        </w:rPr>
        <w:t>2058</w:t>
      </w:r>
      <w:r w:rsidR="00A4022D" w:rsidRPr="0055103F">
        <w:rPr>
          <w:rFonts w:ascii="Palatino Linotype" w:hAnsi="Palatino Linotype" w:cs="Arial"/>
          <w:b/>
          <w:bCs/>
          <w:sz w:val="22"/>
          <w:szCs w:val="22"/>
          <w:lang w:eastAsia="es-MX"/>
        </w:rPr>
        <w:t>/INFOEM/IP/RR/2018</w:t>
      </w:r>
      <w:r w:rsidR="0060623B" w:rsidRPr="0055103F">
        <w:rPr>
          <w:rFonts w:ascii="Palatino Linotype" w:hAnsi="Palatino Linotype" w:cs="Arial"/>
          <w:b/>
          <w:bCs/>
          <w:sz w:val="22"/>
          <w:szCs w:val="22"/>
          <w:lang w:eastAsia="es-MX"/>
        </w:rPr>
        <w:t>,</w:t>
      </w:r>
      <w:r w:rsidR="00887497" w:rsidRPr="0055103F">
        <w:rPr>
          <w:rFonts w:ascii="Palatino Linotype" w:eastAsia="Times New Roman" w:hAnsi="Palatino Linotype" w:cs="Arial"/>
          <w:b/>
          <w:sz w:val="22"/>
          <w:lang w:val="es-ES"/>
        </w:rPr>
        <w:t xml:space="preserve"> </w:t>
      </w:r>
      <w:r w:rsidR="00027EA9" w:rsidRPr="0055103F">
        <w:rPr>
          <w:rFonts w:ascii="Palatino Linotype" w:eastAsia="Times New Roman" w:hAnsi="Palatino Linotype" w:cs="Arial"/>
          <w:b/>
          <w:sz w:val="22"/>
          <w:lang w:val="es-ES"/>
        </w:rPr>
        <w:t>02068</w:t>
      </w:r>
      <w:r w:rsidR="00887497" w:rsidRPr="0055103F">
        <w:rPr>
          <w:rFonts w:ascii="Palatino Linotype" w:eastAsia="Times New Roman" w:hAnsi="Palatino Linotype" w:cs="Arial"/>
          <w:b/>
          <w:sz w:val="22"/>
          <w:lang w:val="es-ES"/>
        </w:rPr>
        <w:t>/INFOEM/IP/RR/2018</w:t>
      </w:r>
      <w:r w:rsidR="0060623B" w:rsidRPr="0055103F">
        <w:rPr>
          <w:rFonts w:ascii="Palatino Linotype" w:eastAsia="Times New Roman" w:hAnsi="Palatino Linotype" w:cs="Arial"/>
          <w:b/>
          <w:sz w:val="22"/>
          <w:lang w:val="es-ES"/>
        </w:rPr>
        <w:t xml:space="preserve">, </w:t>
      </w:r>
      <w:r w:rsidR="0060623B" w:rsidRPr="0055103F">
        <w:rPr>
          <w:rFonts w:ascii="Palatino Linotype" w:hAnsi="Palatino Linotype" w:cs="Arial"/>
          <w:b/>
          <w:bCs/>
          <w:sz w:val="22"/>
          <w:szCs w:val="22"/>
          <w:lang w:eastAsia="es-MX"/>
        </w:rPr>
        <w:t>02243/INFOEM/IP/RR/2018</w:t>
      </w:r>
      <w:r w:rsidR="0060623B" w:rsidRPr="0055103F">
        <w:rPr>
          <w:rFonts w:ascii="Palatino Linotype" w:eastAsia="Times New Roman" w:hAnsi="Palatino Linotype" w:cs="Arial"/>
          <w:b/>
          <w:sz w:val="22"/>
          <w:lang w:val="es-ES"/>
        </w:rPr>
        <w:t xml:space="preserve">, </w:t>
      </w:r>
      <w:r w:rsidR="0060623B" w:rsidRPr="0055103F">
        <w:rPr>
          <w:rFonts w:ascii="Palatino Linotype" w:hAnsi="Palatino Linotype" w:cs="Arial"/>
          <w:b/>
          <w:bCs/>
          <w:sz w:val="22"/>
          <w:szCs w:val="22"/>
          <w:lang w:eastAsia="es-MX"/>
        </w:rPr>
        <w:t>02248/INFOEM/IP/RR/2018</w:t>
      </w:r>
      <w:r w:rsidR="0060623B" w:rsidRPr="0055103F">
        <w:rPr>
          <w:rFonts w:ascii="Palatino Linotype" w:eastAsia="Times New Roman" w:hAnsi="Palatino Linotype" w:cs="Arial"/>
          <w:b/>
          <w:sz w:val="22"/>
          <w:lang w:val="es-ES"/>
        </w:rPr>
        <w:t xml:space="preserve">, </w:t>
      </w:r>
      <w:r w:rsidR="0060623B" w:rsidRPr="0055103F">
        <w:rPr>
          <w:rFonts w:ascii="Palatino Linotype" w:hAnsi="Palatino Linotype" w:cs="Arial"/>
          <w:b/>
          <w:bCs/>
          <w:sz w:val="22"/>
          <w:szCs w:val="22"/>
          <w:lang w:eastAsia="es-MX"/>
        </w:rPr>
        <w:t>02251/INFOEM/IP/RR/2018</w:t>
      </w:r>
      <w:r w:rsidR="0060623B" w:rsidRPr="0055103F">
        <w:rPr>
          <w:rFonts w:ascii="Palatino Linotype" w:eastAsia="Times New Roman" w:hAnsi="Palatino Linotype" w:cs="Arial"/>
          <w:b/>
          <w:sz w:val="22"/>
          <w:lang w:val="es-ES"/>
        </w:rPr>
        <w:t xml:space="preserve">, </w:t>
      </w:r>
      <w:r w:rsidR="0060623B" w:rsidRPr="0055103F">
        <w:rPr>
          <w:rFonts w:ascii="Palatino Linotype" w:hAnsi="Palatino Linotype" w:cs="Arial"/>
          <w:b/>
          <w:bCs/>
          <w:sz w:val="22"/>
          <w:szCs w:val="22"/>
          <w:lang w:eastAsia="es-MX"/>
        </w:rPr>
        <w:t>02253/INFOEM/IP/RR/2018</w:t>
      </w:r>
      <w:r w:rsidR="0060623B" w:rsidRPr="0055103F">
        <w:rPr>
          <w:rFonts w:ascii="Palatino Linotype" w:eastAsia="Times New Roman" w:hAnsi="Palatino Linotype" w:cs="Arial"/>
          <w:b/>
          <w:sz w:val="22"/>
          <w:lang w:val="es-ES"/>
        </w:rPr>
        <w:t xml:space="preserve">, </w:t>
      </w:r>
      <w:r w:rsidR="0060623B" w:rsidRPr="0055103F">
        <w:rPr>
          <w:rFonts w:ascii="Palatino Linotype" w:hAnsi="Palatino Linotype" w:cs="Arial"/>
          <w:b/>
          <w:bCs/>
          <w:sz w:val="22"/>
          <w:szCs w:val="22"/>
          <w:lang w:eastAsia="es-MX"/>
        </w:rPr>
        <w:t>02258/INFOEM/IP/RR/2018</w:t>
      </w:r>
      <w:r w:rsidR="0060623B" w:rsidRPr="0055103F">
        <w:rPr>
          <w:rFonts w:ascii="Palatino Linotype" w:eastAsia="Times New Roman" w:hAnsi="Palatino Linotype" w:cs="Arial"/>
          <w:b/>
          <w:sz w:val="22"/>
          <w:lang w:val="es-ES"/>
        </w:rPr>
        <w:t xml:space="preserve"> y </w:t>
      </w:r>
      <w:r w:rsidR="0060623B" w:rsidRPr="0055103F">
        <w:rPr>
          <w:rFonts w:ascii="Palatino Linotype" w:hAnsi="Palatino Linotype" w:cs="Arial"/>
          <w:b/>
          <w:bCs/>
          <w:sz w:val="22"/>
          <w:szCs w:val="22"/>
          <w:lang w:eastAsia="es-MX"/>
        </w:rPr>
        <w:t>02263/INFOEM/IP/RR/2018</w:t>
      </w:r>
      <w:r w:rsidR="001A6C1E" w:rsidRPr="0055103F">
        <w:rPr>
          <w:rFonts w:ascii="Palatino Linotype" w:eastAsia="Times New Roman" w:hAnsi="Palatino Linotype" w:cs="Arial"/>
          <w:b/>
          <w:lang w:val="es-ES"/>
        </w:rPr>
        <w:t xml:space="preserve"> </w:t>
      </w:r>
      <w:r w:rsidR="00887497" w:rsidRPr="0055103F">
        <w:rPr>
          <w:rFonts w:ascii="Palatino Linotype" w:eastAsia="Times New Roman" w:hAnsi="Palatino Linotype" w:cs="Arial"/>
          <w:lang w:val="es-ES"/>
        </w:rPr>
        <w:t>asignados a esta Ponencia resolutora</w:t>
      </w:r>
      <w:r w:rsidR="00963C76" w:rsidRPr="0055103F">
        <w:rPr>
          <w:rFonts w:ascii="Palatino Linotype" w:hAnsi="Palatino Linotype"/>
          <w:b/>
        </w:rPr>
        <w:t>;</w:t>
      </w:r>
      <w:r w:rsidR="001A6C1E" w:rsidRPr="0055103F">
        <w:rPr>
          <w:rFonts w:ascii="Palatino Linotype" w:eastAsia="Times New Roman" w:hAnsi="Palatino Linotype" w:cs="Arial"/>
          <w:b/>
          <w:lang w:val="es-ES"/>
        </w:rPr>
        <w:t xml:space="preserve"> </w:t>
      </w:r>
      <w:r w:rsidR="00027EA9" w:rsidRPr="0055103F">
        <w:rPr>
          <w:rFonts w:ascii="Palatino Linotype" w:eastAsia="Times New Roman" w:hAnsi="Palatino Linotype" w:cs="Arial"/>
          <w:b/>
          <w:sz w:val="22"/>
          <w:lang w:val="es-ES"/>
        </w:rPr>
        <w:t>01792</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01797</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01802</w:t>
      </w:r>
      <w:r w:rsidR="00887497" w:rsidRPr="0055103F">
        <w:rPr>
          <w:rFonts w:ascii="Palatino Linotype" w:eastAsia="Times New Roman" w:hAnsi="Palatino Linotype" w:cs="Arial"/>
          <w:b/>
          <w:sz w:val="22"/>
          <w:lang w:val="es-ES"/>
        </w:rPr>
        <w:t>/IN</w:t>
      </w:r>
      <w:r w:rsidR="002B0014" w:rsidRPr="0055103F">
        <w:rPr>
          <w:rFonts w:ascii="Palatino Linotype" w:eastAsia="Times New Roman" w:hAnsi="Palatino Linotype" w:cs="Arial"/>
          <w:b/>
          <w:sz w:val="22"/>
          <w:lang w:val="es-ES"/>
        </w:rPr>
        <w:t xml:space="preserve">FOEM/IP/RR/2018, </w:t>
      </w:r>
      <w:r w:rsidR="00027EA9" w:rsidRPr="0055103F">
        <w:rPr>
          <w:rFonts w:ascii="Palatino Linotype" w:eastAsia="Times New Roman" w:hAnsi="Palatino Linotype" w:cs="Arial"/>
          <w:b/>
          <w:sz w:val="22"/>
          <w:lang w:val="es-ES"/>
        </w:rPr>
        <w:t>01806</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01807</w:t>
      </w:r>
      <w:r w:rsidR="00887497" w:rsidRPr="0055103F">
        <w:rPr>
          <w:rFonts w:ascii="Palatino Linotype" w:eastAsia="Times New Roman" w:hAnsi="Palatino Linotype" w:cs="Arial"/>
          <w:b/>
          <w:sz w:val="22"/>
          <w:lang w:val="es-ES"/>
        </w:rPr>
        <w:t>/INFOEM/IP/RR/2018</w:t>
      </w:r>
      <w:r w:rsidR="002B0014" w:rsidRPr="0055103F">
        <w:rPr>
          <w:rFonts w:ascii="Palatino Linotype" w:eastAsia="Times New Roman" w:hAnsi="Palatino Linotype" w:cs="Arial"/>
          <w:b/>
          <w:sz w:val="22"/>
          <w:lang w:val="es-ES"/>
        </w:rPr>
        <w:t xml:space="preserve">, </w:t>
      </w:r>
      <w:r w:rsidR="00027EA9" w:rsidRPr="0055103F">
        <w:rPr>
          <w:rFonts w:ascii="Palatino Linotype" w:eastAsia="Times New Roman" w:hAnsi="Palatino Linotype" w:cs="Arial"/>
          <w:b/>
          <w:sz w:val="22"/>
          <w:lang w:val="es-ES"/>
        </w:rPr>
        <w:t>01812</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 xml:space="preserve">01817/INFOEM/IP/RR/2018, 01822/INFOEM/IP/RR/2018, </w:t>
      </w:r>
      <w:r w:rsidR="00027EA9" w:rsidRPr="0055103F">
        <w:rPr>
          <w:rFonts w:ascii="Palatino Linotype" w:eastAsia="Times New Roman" w:hAnsi="Palatino Linotype" w:cs="Arial"/>
          <w:b/>
          <w:sz w:val="22"/>
          <w:lang w:val="es-ES"/>
        </w:rPr>
        <w:lastRenderedPageBreak/>
        <w:t>01826/INFOEM/IP/RR/2018, 01827/INFOEM/IP/RR/2018, 01832</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02057</w:t>
      </w:r>
      <w:r w:rsidR="0060623B"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02067</w:t>
      </w:r>
      <w:r w:rsidR="00887497" w:rsidRPr="0055103F">
        <w:rPr>
          <w:rFonts w:ascii="Palatino Linotype" w:eastAsia="Times New Roman" w:hAnsi="Palatino Linotype" w:cs="Arial"/>
          <w:b/>
          <w:sz w:val="22"/>
          <w:lang w:val="es-ES"/>
        </w:rPr>
        <w:t>/INFOEM/IP/RR/2018</w:t>
      </w:r>
      <w:r w:rsidR="001A6C1E" w:rsidRPr="0055103F">
        <w:rPr>
          <w:rFonts w:ascii="Palatino Linotype" w:eastAsia="Times New Roman" w:hAnsi="Palatino Linotype" w:cs="Arial"/>
          <w:b/>
          <w:lang w:val="es-ES"/>
        </w:rPr>
        <w:t xml:space="preserve"> </w:t>
      </w:r>
      <w:r w:rsidR="0060623B" w:rsidRPr="0055103F">
        <w:rPr>
          <w:rFonts w:ascii="Palatino Linotype" w:eastAsia="Times New Roman" w:hAnsi="Palatino Linotype" w:cs="Arial"/>
          <w:b/>
          <w:sz w:val="22"/>
          <w:lang w:val="es-ES"/>
        </w:rPr>
        <w:t>02242/INFOEM/IP/RR/2018, 02246/INFOEM/IP/RR/2018, 02247/INFOEM/IP/RR/2018, 02252/INFOEM/IP/RR/2018, 02257/INFOEM/IP/RR/2018, 02262/INFOEM/IP/RR/2018 y 02266/INFOEM/IP/RR/2018</w:t>
      </w:r>
      <w:r w:rsidR="0060623B" w:rsidRPr="0055103F">
        <w:rPr>
          <w:rFonts w:ascii="Palatino Linotype" w:eastAsia="Times New Roman" w:hAnsi="Palatino Linotype" w:cs="Arial"/>
          <w:b/>
          <w:lang w:val="es-ES"/>
        </w:rPr>
        <w:t xml:space="preserve"> </w:t>
      </w:r>
      <w:r w:rsidR="00D947F0" w:rsidRPr="0055103F">
        <w:rPr>
          <w:rFonts w:ascii="Palatino Linotype" w:eastAsia="Times New Roman" w:hAnsi="Palatino Linotype" w:cs="Arial"/>
          <w:lang w:val="es-ES"/>
        </w:rPr>
        <w:t>de</w:t>
      </w:r>
      <w:r w:rsidR="00887497" w:rsidRPr="0055103F">
        <w:rPr>
          <w:rFonts w:ascii="Palatino Linotype" w:eastAsia="Times New Roman" w:hAnsi="Palatino Linotype" w:cs="Arial"/>
          <w:lang w:val="es-ES"/>
        </w:rPr>
        <w:t xml:space="preserve"> </w:t>
      </w:r>
      <w:r w:rsidR="00D947F0" w:rsidRPr="0055103F">
        <w:rPr>
          <w:rFonts w:ascii="Palatino Linotype" w:eastAsia="Times New Roman" w:hAnsi="Palatino Linotype" w:cs="Arial"/>
          <w:lang w:val="es-ES"/>
        </w:rPr>
        <w:t>l</w:t>
      </w:r>
      <w:r w:rsidR="00887497" w:rsidRPr="0055103F">
        <w:rPr>
          <w:rFonts w:ascii="Palatino Linotype" w:eastAsia="Times New Roman" w:hAnsi="Palatino Linotype" w:cs="Arial"/>
          <w:lang w:val="es-ES"/>
        </w:rPr>
        <w:t>a</w:t>
      </w:r>
      <w:r w:rsidR="00D947F0" w:rsidRPr="0055103F">
        <w:rPr>
          <w:rFonts w:ascii="Palatino Linotype" w:eastAsia="Times New Roman" w:hAnsi="Palatino Linotype" w:cs="Arial"/>
          <w:lang w:val="es-ES"/>
        </w:rPr>
        <w:t xml:space="preserve"> </w:t>
      </w:r>
      <w:r w:rsidR="00887497" w:rsidRPr="0055103F">
        <w:rPr>
          <w:rFonts w:ascii="Palatino Linotype" w:eastAsia="Times New Roman" w:hAnsi="Palatino Linotype" w:cs="Arial"/>
          <w:b/>
          <w:lang w:val="es-ES"/>
        </w:rPr>
        <w:t>Comisionada</w:t>
      </w:r>
      <w:r w:rsidR="00D947F0" w:rsidRPr="0055103F">
        <w:rPr>
          <w:rFonts w:ascii="Palatino Linotype" w:eastAsia="Times New Roman" w:hAnsi="Palatino Linotype" w:cs="Arial"/>
          <w:b/>
          <w:lang w:val="es-ES"/>
        </w:rPr>
        <w:t xml:space="preserve"> </w:t>
      </w:r>
      <w:r w:rsidR="00887497" w:rsidRPr="0055103F">
        <w:rPr>
          <w:rFonts w:ascii="Palatino Linotype" w:eastAsia="Times New Roman" w:hAnsi="Palatino Linotype" w:cs="Arial"/>
          <w:b/>
          <w:lang w:val="es-ES"/>
        </w:rPr>
        <w:t>Eva Abaid Yapur;</w:t>
      </w:r>
      <w:r w:rsidR="001A6C1E" w:rsidRPr="0055103F">
        <w:rPr>
          <w:rFonts w:ascii="Palatino Linotype" w:eastAsia="Times New Roman" w:hAnsi="Palatino Linotype" w:cs="Arial"/>
          <w:b/>
          <w:lang w:val="es-ES"/>
        </w:rPr>
        <w:t xml:space="preserve"> </w:t>
      </w:r>
      <w:r w:rsidR="00027EA9" w:rsidRPr="0055103F">
        <w:rPr>
          <w:rFonts w:ascii="Palatino Linotype" w:eastAsia="Times New Roman" w:hAnsi="Palatino Linotype" w:cs="Arial"/>
          <w:b/>
          <w:sz w:val="22"/>
          <w:lang w:val="es-ES"/>
        </w:rPr>
        <w:t>01789</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01794</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01796</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01799</w:t>
      </w:r>
      <w:r w:rsidR="00887497" w:rsidRPr="0055103F">
        <w:rPr>
          <w:rFonts w:ascii="Palatino Linotype" w:eastAsia="Times New Roman" w:hAnsi="Palatino Linotype" w:cs="Arial"/>
          <w:b/>
          <w:sz w:val="22"/>
          <w:lang w:val="es-ES"/>
        </w:rPr>
        <w:t>/INFOEM/IP/RR/2018</w:t>
      </w:r>
      <w:r w:rsidR="002B0014" w:rsidRPr="0055103F">
        <w:rPr>
          <w:rFonts w:ascii="Palatino Linotype" w:eastAsia="Times New Roman" w:hAnsi="Palatino Linotype" w:cs="Arial"/>
          <w:b/>
          <w:sz w:val="22"/>
          <w:lang w:val="es-ES"/>
        </w:rPr>
        <w:t xml:space="preserve">, </w:t>
      </w:r>
      <w:r w:rsidR="00027EA9" w:rsidRPr="0055103F">
        <w:rPr>
          <w:rFonts w:ascii="Palatino Linotype" w:eastAsia="Times New Roman" w:hAnsi="Palatino Linotype" w:cs="Arial"/>
          <w:b/>
          <w:sz w:val="22"/>
          <w:lang w:val="es-ES"/>
        </w:rPr>
        <w:t>01804</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01809</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01814</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01816</w:t>
      </w:r>
      <w:r w:rsidR="002B0014" w:rsidRPr="0055103F">
        <w:rPr>
          <w:rFonts w:ascii="Palatino Linotype" w:eastAsia="Times New Roman" w:hAnsi="Palatino Linotype" w:cs="Arial"/>
          <w:b/>
          <w:sz w:val="22"/>
          <w:lang w:val="es-ES"/>
        </w:rPr>
        <w:t xml:space="preserve">/INFOEM/IP/RR/2018, </w:t>
      </w:r>
      <w:r w:rsidR="00027EA9" w:rsidRPr="0055103F">
        <w:rPr>
          <w:rFonts w:ascii="Palatino Linotype" w:eastAsia="Times New Roman" w:hAnsi="Palatino Linotype" w:cs="Arial"/>
          <w:b/>
          <w:sz w:val="22"/>
          <w:lang w:val="es-ES"/>
        </w:rPr>
        <w:t>018</w:t>
      </w:r>
      <w:r w:rsidR="008E5EF3" w:rsidRPr="0055103F">
        <w:rPr>
          <w:rFonts w:ascii="Palatino Linotype" w:eastAsia="Times New Roman" w:hAnsi="Palatino Linotype" w:cs="Arial"/>
          <w:b/>
          <w:sz w:val="22"/>
          <w:lang w:val="es-ES"/>
        </w:rPr>
        <w:t>19</w:t>
      </w:r>
      <w:r w:rsidR="002B0014" w:rsidRPr="0055103F">
        <w:rPr>
          <w:rFonts w:ascii="Palatino Linotype" w:eastAsia="Times New Roman" w:hAnsi="Palatino Linotype" w:cs="Arial"/>
          <w:b/>
          <w:sz w:val="22"/>
          <w:lang w:val="es-ES"/>
        </w:rPr>
        <w:t>/INFOEM/IP/RR/2018</w:t>
      </w:r>
      <w:r w:rsidR="00027EA9" w:rsidRPr="0055103F">
        <w:rPr>
          <w:rFonts w:ascii="Palatino Linotype" w:eastAsia="Times New Roman" w:hAnsi="Palatino Linotype" w:cs="Arial"/>
          <w:b/>
          <w:sz w:val="22"/>
          <w:lang w:val="es-ES"/>
        </w:rPr>
        <w:t>,</w:t>
      </w:r>
      <w:r w:rsidR="002B0014" w:rsidRPr="0055103F">
        <w:rPr>
          <w:rFonts w:ascii="Palatino Linotype" w:eastAsia="Times New Roman" w:hAnsi="Palatino Linotype" w:cs="Arial"/>
          <w:b/>
          <w:sz w:val="22"/>
          <w:lang w:val="es-ES"/>
        </w:rPr>
        <w:t xml:space="preserve"> </w:t>
      </w:r>
      <w:r w:rsidR="008E5EF3" w:rsidRPr="0055103F">
        <w:rPr>
          <w:rFonts w:ascii="Palatino Linotype" w:eastAsia="Times New Roman" w:hAnsi="Palatino Linotype" w:cs="Arial"/>
          <w:b/>
          <w:sz w:val="22"/>
          <w:lang w:val="es-ES"/>
        </w:rPr>
        <w:t>01824</w:t>
      </w:r>
      <w:r w:rsidR="00027EA9"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01829</w:t>
      </w:r>
      <w:r w:rsidR="00027EA9"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02056</w:t>
      </w:r>
      <w:r w:rsidR="00027EA9" w:rsidRPr="0055103F">
        <w:rPr>
          <w:rFonts w:ascii="Palatino Linotype" w:eastAsia="Times New Roman" w:hAnsi="Palatino Linotype" w:cs="Arial"/>
          <w:b/>
          <w:sz w:val="22"/>
          <w:lang w:val="es-ES"/>
        </w:rPr>
        <w:t>/INFOEM/IP/RR/2018</w:t>
      </w:r>
      <w:r w:rsidR="0060623B" w:rsidRPr="0055103F">
        <w:rPr>
          <w:rFonts w:ascii="Palatino Linotype" w:eastAsia="Times New Roman" w:hAnsi="Palatino Linotype" w:cs="Arial"/>
          <w:b/>
          <w:sz w:val="22"/>
          <w:lang w:val="es-ES"/>
        </w:rPr>
        <w:t>,</w:t>
      </w:r>
      <w:r w:rsidR="00027EA9" w:rsidRPr="0055103F">
        <w:rPr>
          <w:rFonts w:ascii="Palatino Linotype" w:eastAsia="Times New Roman" w:hAnsi="Palatino Linotype" w:cs="Arial"/>
          <w:b/>
          <w:sz w:val="22"/>
          <w:lang w:val="es-ES"/>
        </w:rPr>
        <w:t xml:space="preserve"> </w:t>
      </w:r>
      <w:r w:rsidR="008E5EF3" w:rsidRPr="0055103F">
        <w:rPr>
          <w:rFonts w:ascii="Palatino Linotype" w:eastAsia="Times New Roman" w:hAnsi="Palatino Linotype" w:cs="Arial"/>
          <w:b/>
          <w:sz w:val="22"/>
          <w:lang w:val="es-ES"/>
        </w:rPr>
        <w:t>02069</w:t>
      </w:r>
      <w:r w:rsidR="00887497" w:rsidRPr="0055103F">
        <w:rPr>
          <w:rFonts w:ascii="Palatino Linotype" w:eastAsia="Times New Roman" w:hAnsi="Palatino Linotype" w:cs="Arial"/>
          <w:b/>
          <w:sz w:val="22"/>
          <w:lang w:val="es-ES"/>
        </w:rPr>
        <w:t>/INFOEM/IP/RR/2018</w:t>
      </w:r>
      <w:r w:rsidR="00963C76" w:rsidRPr="0055103F">
        <w:rPr>
          <w:rFonts w:ascii="Palatino Linotype" w:eastAsia="Times New Roman" w:hAnsi="Palatino Linotype" w:cs="Arial"/>
          <w:b/>
          <w:lang w:val="es-ES"/>
        </w:rPr>
        <w:t xml:space="preserve"> </w:t>
      </w:r>
      <w:r w:rsidR="0060623B" w:rsidRPr="0055103F">
        <w:rPr>
          <w:rFonts w:ascii="Palatino Linotype" w:eastAsia="Times New Roman" w:hAnsi="Palatino Linotype" w:cs="Arial"/>
          <w:b/>
          <w:sz w:val="22"/>
          <w:lang w:val="es-ES"/>
        </w:rPr>
        <w:t>02244/INFOEM/IP/RR/2018, 02249/INFOEM/IP/RR/2018, 02254/INFOEM/IP/RR/2018, 02256/INFOEM/IP/RR/2018, 02259/INFOEM/IP/RR/2018 y 02264/INFOEM/IP/RR/2018</w:t>
      </w:r>
      <w:r w:rsidR="0060623B" w:rsidRPr="0055103F">
        <w:rPr>
          <w:rFonts w:ascii="Palatino Linotype" w:eastAsia="Times New Roman" w:hAnsi="Palatino Linotype" w:cs="Arial"/>
          <w:b/>
          <w:lang w:val="es-ES"/>
        </w:rPr>
        <w:t xml:space="preserve"> </w:t>
      </w:r>
      <w:r w:rsidR="00887497" w:rsidRPr="0055103F">
        <w:rPr>
          <w:rFonts w:ascii="Palatino Linotype" w:eastAsia="Times New Roman" w:hAnsi="Palatino Linotype" w:cs="Arial"/>
          <w:lang w:val="es-ES"/>
        </w:rPr>
        <w:t>de</w:t>
      </w:r>
      <w:r w:rsidR="00963C76" w:rsidRPr="0055103F">
        <w:rPr>
          <w:rFonts w:ascii="Palatino Linotype" w:eastAsia="Times New Roman" w:hAnsi="Palatino Linotype" w:cs="Arial"/>
          <w:lang w:val="es-ES"/>
        </w:rPr>
        <w:t xml:space="preserve">l </w:t>
      </w:r>
      <w:r w:rsidR="00887497" w:rsidRPr="0055103F">
        <w:rPr>
          <w:rFonts w:ascii="Palatino Linotype" w:eastAsia="Times New Roman" w:hAnsi="Palatino Linotype" w:cs="Arial"/>
          <w:b/>
          <w:lang w:val="es-ES"/>
        </w:rPr>
        <w:t>Comisionado</w:t>
      </w:r>
      <w:r w:rsidR="00963C76" w:rsidRPr="0055103F">
        <w:rPr>
          <w:rFonts w:ascii="Palatino Linotype" w:eastAsia="Times New Roman" w:hAnsi="Palatino Linotype" w:cs="Arial"/>
          <w:b/>
          <w:lang w:val="es-ES"/>
        </w:rPr>
        <w:t xml:space="preserve"> </w:t>
      </w:r>
      <w:r w:rsidR="00887497" w:rsidRPr="0055103F">
        <w:rPr>
          <w:rFonts w:ascii="Palatino Linotype" w:eastAsia="Times New Roman" w:hAnsi="Palatino Linotype" w:cs="Arial"/>
          <w:b/>
          <w:lang w:val="es-ES"/>
        </w:rPr>
        <w:t xml:space="preserve">Javier Martínez Cruz; y </w:t>
      </w:r>
      <w:r w:rsidR="008E5EF3" w:rsidRPr="0055103F">
        <w:rPr>
          <w:rFonts w:ascii="Palatino Linotype" w:eastAsia="Times New Roman" w:hAnsi="Palatino Linotype" w:cs="Arial"/>
          <w:b/>
          <w:sz w:val="22"/>
          <w:lang w:val="es-ES"/>
        </w:rPr>
        <w:t>01790</w:t>
      </w:r>
      <w:r w:rsidR="002B0014"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01795</w:t>
      </w:r>
      <w:r w:rsidR="002B0014"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01800</w:t>
      </w:r>
      <w:r w:rsidR="002B0014"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01801</w:t>
      </w:r>
      <w:r w:rsidR="002B0014"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01805</w:t>
      </w:r>
      <w:r w:rsidR="00887497"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01810</w:t>
      </w:r>
      <w:r w:rsidR="00887497" w:rsidRPr="0055103F">
        <w:rPr>
          <w:rFonts w:ascii="Palatino Linotype" w:eastAsia="Times New Roman" w:hAnsi="Palatino Linotype" w:cs="Arial"/>
          <w:b/>
          <w:sz w:val="22"/>
          <w:lang w:val="es-ES"/>
        </w:rPr>
        <w:t>/INFOEM/IP/RR/2018</w:t>
      </w:r>
      <w:r w:rsidR="002B0014" w:rsidRPr="0055103F">
        <w:rPr>
          <w:rFonts w:ascii="Palatino Linotype" w:eastAsia="Times New Roman" w:hAnsi="Palatino Linotype" w:cs="Arial"/>
          <w:b/>
          <w:sz w:val="22"/>
          <w:lang w:val="es-ES"/>
        </w:rPr>
        <w:t xml:space="preserve">, </w:t>
      </w:r>
      <w:r w:rsidR="008E5EF3" w:rsidRPr="0055103F">
        <w:rPr>
          <w:rFonts w:ascii="Palatino Linotype" w:eastAsia="Times New Roman" w:hAnsi="Palatino Linotype" w:cs="Arial"/>
          <w:b/>
          <w:sz w:val="22"/>
          <w:lang w:val="es-ES"/>
        </w:rPr>
        <w:t>01815</w:t>
      </w:r>
      <w:r w:rsidR="002B0014" w:rsidRPr="0055103F">
        <w:rPr>
          <w:rFonts w:ascii="Palatino Linotype" w:eastAsia="Times New Roman" w:hAnsi="Palatino Linotype" w:cs="Arial"/>
          <w:b/>
          <w:sz w:val="22"/>
          <w:lang w:val="es-ES"/>
        </w:rPr>
        <w:t xml:space="preserve">/INFOEM/IP/RR/2018, </w:t>
      </w:r>
      <w:r w:rsidR="008E5EF3" w:rsidRPr="0055103F">
        <w:rPr>
          <w:rFonts w:ascii="Palatino Linotype" w:eastAsia="Times New Roman" w:hAnsi="Palatino Linotype" w:cs="Arial"/>
          <w:b/>
          <w:sz w:val="22"/>
          <w:lang w:val="es-ES"/>
        </w:rPr>
        <w:t>01820/INFOEM/IP/RR/2018, 01821/INFOEM/IP/RR</w:t>
      </w:r>
      <w:r w:rsidR="0060623B" w:rsidRPr="0055103F">
        <w:rPr>
          <w:rFonts w:ascii="Palatino Linotype" w:eastAsia="Times New Roman" w:hAnsi="Palatino Linotype" w:cs="Arial"/>
          <w:b/>
          <w:sz w:val="22"/>
          <w:lang w:val="es-ES"/>
        </w:rPr>
        <w:t>/2018, 01825/INFOEM/IP/RR/2018,</w:t>
      </w:r>
      <w:r w:rsidR="002B0014" w:rsidRPr="0055103F">
        <w:rPr>
          <w:rFonts w:ascii="Palatino Linotype" w:eastAsia="Times New Roman" w:hAnsi="Palatino Linotype" w:cs="Arial"/>
          <w:b/>
          <w:sz w:val="22"/>
          <w:lang w:val="es-ES"/>
        </w:rPr>
        <w:t xml:space="preserve"> </w:t>
      </w:r>
      <w:r w:rsidR="008E5EF3" w:rsidRPr="0055103F">
        <w:rPr>
          <w:rFonts w:ascii="Palatino Linotype" w:eastAsia="Times New Roman" w:hAnsi="Palatino Linotype" w:cs="Arial"/>
          <w:b/>
          <w:sz w:val="22"/>
          <w:lang w:val="es-ES"/>
        </w:rPr>
        <w:t>01830</w:t>
      </w:r>
      <w:r w:rsidR="00887497" w:rsidRPr="0055103F">
        <w:rPr>
          <w:rFonts w:ascii="Palatino Linotype" w:eastAsia="Times New Roman" w:hAnsi="Palatino Linotype" w:cs="Arial"/>
          <w:b/>
          <w:sz w:val="22"/>
          <w:lang w:val="es-ES"/>
        </w:rPr>
        <w:t>/INFOEM/IP/RR/2018</w:t>
      </w:r>
      <w:r w:rsidR="0060623B" w:rsidRPr="0055103F">
        <w:rPr>
          <w:rFonts w:ascii="Palatino Linotype" w:eastAsia="Times New Roman" w:hAnsi="Palatino Linotype" w:cs="Arial"/>
          <w:b/>
          <w:sz w:val="22"/>
          <w:lang w:val="es-ES"/>
        </w:rPr>
        <w:t>, 02245/INFOEM/IP/RR/2018, 02250/INFOEM/IP/RR/2018, 02255/INFOEM/IP/RR/2018, 02260/INFOEM/IP/RR/2018, 02261/INFOEM/IP/RR/2018 y 02265/INFOEM/IP/RR/2018</w:t>
      </w:r>
      <w:r w:rsidR="00963C76" w:rsidRPr="0055103F">
        <w:rPr>
          <w:rFonts w:ascii="Palatino Linotype" w:eastAsia="Times New Roman" w:hAnsi="Palatino Linotype" w:cs="Arial"/>
          <w:lang w:val="es-ES"/>
        </w:rPr>
        <w:t xml:space="preserve"> </w:t>
      </w:r>
      <w:r w:rsidR="00887497" w:rsidRPr="0055103F">
        <w:rPr>
          <w:rFonts w:ascii="Palatino Linotype" w:eastAsia="Times New Roman" w:hAnsi="Palatino Linotype" w:cs="Arial"/>
          <w:lang w:val="es-ES"/>
        </w:rPr>
        <w:t>de l</w:t>
      </w:r>
      <w:r w:rsidR="00D947F0" w:rsidRPr="0055103F">
        <w:rPr>
          <w:rFonts w:ascii="Palatino Linotype" w:eastAsia="MS Mincho" w:hAnsi="Palatino Linotype" w:cs="Arial"/>
        </w:rPr>
        <w:t xml:space="preserve">a </w:t>
      </w:r>
      <w:r w:rsidR="00887497" w:rsidRPr="0055103F">
        <w:rPr>
          <w:rFonts w:ascii="Palatino Linotype" w:eastAsia="MS Mincho" w:hAnsi="Palatino Linotype" w:cs="Arial"/>
          <w:b/>
        </w:rPr>
        <w:t>Comisionada Zulema Martínez Sánchez</w:t>
      </w:r>
      <w:r w:rsidR="001F351E" w:rsidRPr="0055103F">
        <w:rPr>
          <w:rFonts w:ascii="Palatino Linotype" w:eastAsia="MS Mincho" w:hAnsi="Palatino Linotype" w:cs="Arial"/>
          <w:b/>
        </w:rPr>
        <w:t>,</w:t>
      </w:r>
      <w:r w:rsidR="00887497" w:rsidRPr="0055103F">
        <w:rPr>
          <w:rFonts w:ascii="Palatino Linotype" w:eastAsia="MS Mincho" w:hAnsi="Palatino Linotype" w:cs="Arial"/>
          <w:b/>
        </w:rPr>
        <w:t xml:space="preserve"> </w:t>
      </w:r>
      <w:r w:rsidR="001F351E" w:rsidRPr="0055103F">
        <w:rPr>
          <w:rFonts w:ascii="Palatino Linotype" w:eastAsia="MS Mincho" w:hAnsi="Palatino Linotype" w:cs="Arial"/>
        </w:rPr>
        <w:t>a</w:t>
      </w:r>
      <w:r w:rsidR="001F351E" w:rsidRPr="0055103F">
        <w:rPr>
          <w:rFonts w:ascii="Palatino Linotype" w:eastAsia="MS Mincho" w:hAnsi="Palatino Linotype" w:cs="Arial"/>
          <w:b/>
        </w:rPr>
        <w:t xml:space="preserve"> </w:t>
      </w:r>
      <w:r w:rsidR="00D947F0" w:rsidRPr="0055103F">
        <w:rPr>
          <w:rFonts w:ascii="Palatino Linotype" w:eastAsia="MS Mincho" w:hAnsi="Palatino Linotype" w:cs="Arial"/>
        </w:rPr>
        <w:t>efecto de que ésta Ponencia formulara y presentara el proyecto de resolución correspondiente</w:t>
      </w:r>
      <w:r w:rsidR="00D947F0" w:rsidRPr="0055103F">
        <w:rPr>
          <w:rFonts w:ascii="Palatino Linotype" w:eastAsia="Times New Roman" w:hAnsi="Palatino Linotype" w:cs="Arial"/>
        </w:rPr>
        <w:t xml:space="preserve"> de conformidad con el numeral ONCE incisos b) y c) de los </w:t>
      </w:r>
      <w:r w:rsidR="00D947F0" w:rsidRPr="0055103F">
        <w:rPr>
          <w:rFonts w:ascii="Palatino Linotype" w:eastAsia="Times New Roman" w:hAnsi="Palatino Linotype" w:cs="Arial"/>
          <w:b/>
        </w:rPr>
        <w:t xml:space="preserve">Lineamientos para la Recepción, Trámite y Resolución de las Solicitudes de Acceso a la Información Pública, así como de los Recursos de Revisión que </w:t>
      </w:r>
      <w:r w:rsidR="00D947F0" w:rsidRPr="0055103F">
        <w:rPr>
          <w:rFonts w:ascii="Palatino Linotype" w:eastAsia="Times New Roman" w:hAnsi="Palatino Linotype" w:cs="Arial"/>
          <w:b/>
        </w:rPr>
        <w:lastRenderedPageBreak/>
        <w:t>deberán observar los Sujetos Obligados por la Ley de Transparencia Estatal</w:t>
      </w:r>
      <w:r w:rsidR="00D947F0" w:rsidRPr="0055103F">
        <w:rPr>
          <w:i/>
          <w:vertAlign w:val="superscript"/>
        </w:rPr>
        <w:footnoteReference w:id="1"/>
      </w:r>
      <w:r w:rsidR="00D947F0" w:rsidRPr="0055103F">
        <w:rPr>
          <w:rFonts w:ascii="Palatino Linotype" w:eastAsia="Times New Roman" w:hAnsi="Palatino Linotype" w:cs="Arial"/>
        </w:rPr>
        <w:t>, que señala:</w:t>
      </w:r>
    </w:p>
    <w:p w14:paraId="101C9AB7" w14:textId="77777777" w:rsidR="007B02B9" w:rsidRPr="0055103F"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55103F">
        <w:rPr>
          <w:rFonts w:ascii="Palatino Linotype" w:eastAsia="Times New Roman" w:hAnsi="Palatino Linotype" w:cs="Arial"/>
          <w:b/>
          <w:i/>
          <w:sz w:val="22"/>
          <w:szCs w:val="22"/>
        </w:rPr>
        <w:t>ONCE.</w:t>
      </w:r>
      <w:r w:rsidRPr="0055103F">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4681CBF" w14:textId="77777777" w:rsidR="007B02B9" w:rsidRPr="0055103F"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55103F">
        <w:rPr>
          <w:rFonts w:ascii="Palatino Linotype" w:eastAsia="Times New Roman" w:hAnsi="Palatino Linotype" w:cs="Arial"/>
          <w:i/>
          <w:sz w:val="22"/>
          <w:szCs w:val="22"/>
        </w:rPr>
        <w:t>…</w:t>
      </w:r>
    </w:p>
    <w:p w14:paraId="1923A30E" w14:textId="77777777" w:rsidR="007B02B9" w:rsidRPr="0055103F" w:rsidRDefault="007B02B9" w:rsidP="00D1373C">
      <w:pPr>
        <w:spacing w:before="240" w:after="240" w:line="360" w:lineRule="auto"/>
        <w:ind w:left="851" w:right="567"/>
        <w:jc w:val="both"/>
        <w:rPr>
          <w:rFonts w:ascii="Palatino Linotype" w:eastAsia="Times New Roman" w:hAnsi="Palatino Linotype" w:cs="Times New Roman"/>
          <w:i/>
          <w:color w:val="000000"/>
        </w:rPr>
      </w:pPr>
      <w:r w:rsidRPr="0055103F">
        <w:rPr>
          <w:rFonts w:ascii="Palatino Linotype" w:eastAsia="Times New Roman" w:hAnsi="Palatino Linotype" w:cs="Times New Roman"/>
          <w:i/>
          <w:color w:val="000000"/>
        </w:rPr>
        <w:t>b) Las partes o los actos impugnados sean iguales</w:t>
      </w:r>
    </w:p>
    <w:p w14:paraId="0733177F" w14:textId="77777777" w:rsidR="007B02B9" w:rsidRPr="0055103F"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55103F">
        <w:rPr>
          <w:rFonts w:ascii="Palatino Linotype" w:eastAsia="Times New Roman" w:hAnsi="Palatino Linotype" w:cs="Arial"/>
          <w:i/>
          <w:sz w:val="22"/>
          <w:szCs w:val="22"/>
        </w:rPr>
        <w:t>c) Cuando se trate del mismo solicitante, el mismo SUJETO OBLIGADO, aunque se trate de solicitudes diversas;</w:t>
      </w:r>
    </w:p>
    <w:p w14:paraId="5F04E6BD" w14:textId="2FD4D3B5" w:rsidR="00154EF0" w:rsidRPr="0055103F" w:rsidRDefault="007B02B9" w:rsidP="00D1373C">
      <w:pPr>
        <w:autoSpaceDE w:val="0"/>
        <w:autoSpaceDN w:val="0"/>
        <w:adjustRightInd w:val="0"/>
        <w:spacing w:before="240" w:after="240" w:line="360" w:lineRule="auto"/>
        <w:ind w:left="851" w:right="567"/>
        <w:contextualSpacing/>
        <w:jc w:val="both"/>
        <w:rPr>
          <w:rFonts w:ascii="Palatino Linotype" w:eastAsia="Times New Roman" w:hAnsi="Palatino Linotype" w:cs="Arial"/>
          <w:i/>
          <w:sz w:val="22"/>
          <w:szCs w:val="22"/>
        </w:rPr>
      </w:pPr>
      <w:r w:rsidRPr="0055103F">
        <w:rPr>
          <w:rFonts w:ascii="Palatino Linotype" w:eastAsia="Times New Roman" w:hAnsi="Palatino Linotype" w:cs="Arial"/>
          <w:i/>
          <w:sz w:val="22"/>
          <w:szCs w:val="22"/>
        </w:rPr>
        <w:t>(…)</w:t>
      </w:r>
    </w:p>
    <w:p w14:paraId="795C8309" w14:textId="77777777" w:rsidR="001A2857" w:rsidRPr="0055103F" w:rsidRDefault="001A2857" w:rsidP="00C42134">
      <w:pPr>
        <w:pStyle w:val="Prrafodelista"/>
        <w:numPr>
          <w:ilvl w:val="0"/>
          <w:numId w:val="2"/>
        </w:numPr>
        <w:spacing w:before="240" w:after="240" w:line="360" w:lineRule="auto"/>
        <w:jc w:val="both"/>
        <w:rPr>
          <w:rFonts w:ascii="Palatino Linotype" w:hAnsi="Palatino Linotype"/>
        </w:rPr>
      </w:pPr>
      <w:r w:rsidRPr="0055103F">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D1BECF3" w14:textId="77777777" w:rsidR="001A2857" w:rsidRPr="0055103F" w:rsidRDefault="001A2857" w:rsidP="001E74A5">
      <w:pPr>
        <w:pStyle w:val="Prrafodelista"/>
        <w:spacing w:before="240" w:after="240" w:line="360" w:lineRule="auto"/>
        <w:ind w:left="360"/>
        <w:jc w:val="both"/>
        <w:rPr>
          <w:rFonts w:ascii="Palatino Linotype" w:hAnsi="Palatino Linotype"/>
          <w:i/>
          <w:sz w:val="22"/>
          <w:szCs w:val="22"/>
        </w:rPr>
      </w:pPr>
    </w:p>
    <w:p w14:paraId="635E09B5" w14:textId="77777777" w:rsidR="001A2857" w:rsidRPr="0055103F" w:rsidRDefault="001A2857" w:rsidP="008E5EF3">
      <w:pPr>
        <w:pStyle w:val="Prrafodelista"/>
        <w:spacing w:before="240" w:after="240" w:line="360" w:lineRule="auto"/>
        <w:ind w:left="851" w:right="567"/>
        <w:jc w:val="center"/>
        <w:rPr>
          <w:rFonts w:ascii="Palatino Linotype" w:hAnsi="Palatino Linotype"/>
          <w:b/>
          <w:i/>
          <w:sz w:val="22"/>
          <w:szCs w:val="22"/>
        </w:rPr>
      </w:pPr>
      <w:r w:rsidRPr="0055103F">
        <w:rPr>
          <w:rFonts w:ascii="Palatino Linotype" w:hAnsi="Palatino Linotype"/>
          <w:b/>
          <w:i/>
          <w:sz w:val="22"/>
          <w:szCs w:val="22"/>
        </w:rPr>
        <w:t>Código de Procedimientos Administrativos del Estado de México</w:t>
      </w:r>
    </w:p>
    <w:p w14:paraId="29A74018" w14:textId="77777777" w:rsidR="001A2857" w:rsidRPr="0055103F" w:rsidRDefault="001A2857" w:rsidP="008E5EF3">
      <w:pPr>
        <w:pStyle w:val="Prrafodelista"/>
        <w:spacing w:before="240" w:after="240" w:line="360" w:lineRule="auto"/>
        <w:ind w:left="851" w:right="567"/>
        <w:jc w:val="both"/>
        <w:rPr>
          <w:rFonts w:ascii="Palatino Linotype" w:hAnsi="Palatino Linotype"/>
          <w:i/>
          <w:sz w:val="22"/>
          <w:szCs w:val="22"/>
        </w:rPr>
      </w:pPr>
      <w:r w:rsidRPr="0055103F">
        <w:rPr>
          <w:rFonts w:ascii="Palatino Linotype" w:hAnsi="Palatino Linotype"/>
          <w:i/>
          <w:sz w:val="22"/>
          <w:szCs w:val="22"/>
        </w:rPr>
        <w:t>“</w:t>
      </w:r>
      <w:r w:rsidRPr="0055103F">
        <w:rPr>
          <w:rFonts w:ascii="Palatino Linotype" w:hAnsi="Palatino Linotype"/>
          <w:b/>
          <w:i/>
          <w:sz w:val="22"/>
          <w:szCs w:val="22"/>
        </w:rPr>
        <w:t>Artículo 18.-</w:t>
      </w:r>
      <w:r w:rsidRPr="0055103F">
        <w:rPr>
          <w:rFonts w:ascii="Palatino Linotype" w:hAnsi="Palatino Linotype"/>
          <w:i/>
          <w:sz w:val="22"/>
          <w:szCs w:val="22"/>
        </w:rPr>
        <w:t xml:space="preserve"> La autoridad administrativa o el Tribunal </w:t>
      </w:r>
      <w:r w:rsidRPr="0055103F">
        <w:rPr>
          <w:rFonts w:ascii="Palatino Linotype" w:hAnsi="Palatino Linotype"/>
          <w:b/>
          <w:i/>
          <w:sz w:val="22"/>
          <w:szCs w:val="22"/>
        </w:rPr>
        <w:t>acordarán la acumulación de los expedientes del procedimiento</w:t>
      </w:r>
      <w:r w:rsidRPr="0055103F">
        <w:rPr>
          <w:rFonts w:ascii="Palatino Linotype" w:hAnsi="Palatino Linotype"/>
          <w:i/>
          <w:sz w:val="22"/>
          <w:szCs w:val="22"/>
        </w:rPr>
        <w:t xml:space="preserve"> y proceso administrativo que </w:t>
      </w:r>
      <w:r w:rsidRPr="0055103F">
        <w:rPr>
          <w:rFonts w:ascii="Palatino Linotype" w:hAnsi="Palatino Linotype"/>
          <w:i/>
          <w:sz w:val="22"/>
          <w:szCs w:val="22"/>
        </w:rPr>
        <w:lastRenderedPageBreak/>
        <w:t xml:space="preserve">ante ellos se sigan, </w:t>
      </w:r>
      <w:r w:rsidRPr="0055103F">
        <w:rPr>
          <w:rFonts w:ascii="Palatino Linotype" w:hAnsi="Palatino Linotype"/>
          <w:b/>
          <w:i/>
          <w:sz w:val="22"/>
          <w:szCs w:val="22"/>
        </w:rPr>
        <w:t>de oficio</w:t>
      </w:r>
      <w:r w:rsidRPr="0055103F">
        <w:rPr>
          <w:rFonts w:ascii="Palatino Linotype" w:hAnsi="Palatino Linotype"/>
          <w:i/>
          <w:sz w:val="22"/>
          <w:szCs w:val="22"/>
        </w:rPr>
        <w:t xml:space="preserve"> o a petición de parte, </w:t>
      </w:r>
      <w:r w:rsidRPr="0055103F">
        <w:rPr>
          <w:rFonts w:ascii="Palatino Linotype" w:hAnsi="Palatino Linotype"/>
          <w:b/>
          <w:i/>
          <w:sz w:val="22"/>
          <w:szCs w:val="22"/>
        </w:rPr>
        <w:t>cuando las partes o los actos administrativos sean iguales, se trate de actos conexos o resulte conveniente el trámite unificado de los asuntos, para evitar la emisión de resoluciones contradictorias.</w:t>
      </w:r>
      <w:r w:rsidRPr="0055103F">
        <w:rPr>
          <w:rFonts w:ascii="Palatino Linotype" w:hAnsi="Palatino Linotype"/>
          <w:i/>
          <w:sz w:val="22"/>
          <w:szCs w:val="22"/>
        </w:rPr>
        <w:t xml:space="preserve"> La misma regla se aplicará, en lo conducente, para la separación de los expedientes.”</w:t>
      </w:r>
    </w:p>
    <w:p w14:paraId="10529C4F" w14:textId="77777777" w:rsidR="001A2857" w:rsidRPr="0055103F" w:rsidRDefault="001A2857" w:rsidP="008E5EF3">
      <w:pPr>
        <w:pStyle w:val="Prrafodelista"/>
        <w:spacing w:before="240" w:after="240" w:line="360" w:lineRule="auto"/>
        <w:ind w:left="851" w:right="567"/>
        <w:jc w:val="both"/>
        <w:rPr>
          <w:rFonts w:ascii="Palatino Linotype" w:hAnsi="Palatino Linotype"/>
          <w:i/>
          <w:sz w:val="22"/>
          <w:szCs w:val="22"/>
        </w:rPr>
      </w:pPr>
    </w:p>
    <w:p w14:paraId="4C433008" w14:textId="4BFE9F0B" w:rsidR="001A2857" w:rsidRPr="0055103F" w:rsidRDefault="001A2857" w:rsidP="008E5EF3">
      <w:pPr>
        <w:pStyle w:val="Prrafodelista"/>
        <w:spacing w:before="240" w:after="240" w:line="360" w:lineRule="auto"/>
        <w:ind w:left="851" w:right="567"/>
        <w:jc w:val="center"/>
        <w:rPr>
          <w:rFonts w:ascii="Palatino Linotype" w:hAnsi="Palatino Linotype"/>
          <w:b/>
          <w:i/>
          <w:sz w:val="22"/>
          <w:szCs w:val="22"/>
        </w:rPr>
      </w:pPr>
      <w:r w:rsidRPr="0055103F">
        <w:rPr>
          <w:rFonts w:ascii="Palatino Linotype" w:hAnsi="Palatino Linotype"/>
          <w:b/>
          <w:i/>
          <w:sz w:val="22"/>
          <w:szCs w:val="22"/>
        </w:rPr>
        <w:t>Ley de Transparencia y Acceso a la Información Pública del Estado de México y Municipios</w:t>
      </w:r>
    </w:p>
    <w:p w14:paraId="489678A0" w14:textId="77777777" w:rsidR="001A2857" w:rsidRPr="0055103F" w:rsidRDefault="001A2857" w:rsidP="008E5EF3">
      <w:pPr>
        <w:pStyle w:val="Prrafodelista"/>
        <w:spacing w:before="240" w:after="240" w:line="360" w:lineRule="auto"/>
        <w:ind w:left="851" w:right="567"/>
        <w:jc w:val="both"/>
        <w:rPr>
          <w:rFonts w:ascii="Palatino Linotype" w:hAnsi="Palatino Linotype"/>
          <w:i/>
          <w:sz w:val="22"/>
          <w:szCs w:val="22"/>
        </w:rPr>
      </w:pPr>
      <w:r w:rsidRPr="0055103F">
        <w:rPr>
          <w:rFonts w:ascii="Palatino Linotype" w:hAnsi="Palatino Linotype"/>
          <w:i/>
          <w:sz w:val="22"/>
          <w:szCs w:val="22"/>
        </w:rPr>
        <w:t>“</w:t>
      </w:r>
      <w:r w:rsidRPr="0055103F">
        <w:rPr>
          <w:rFonts w:ascii="Palatino Linotype" w:hAnsi="Palatino Linotype"/>
          <w:b/>
          <w:i/>
          <w:sz w:val="22"/>
          <w:szCs w:val="22"/>
        </w:rPr>
        <w:t>Artículo 195.</w:t>
      </w:r>
      <w:r w:rsidRPr="0055103F">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4F9E642C" w14:textId="77777777" w:rsidR="001A2857" w:rsidRPr="0055103F" w:rsidRDefault="001A2857" w:rsidP="008E5EF3">
      <w:pPr>
        <w:pStyle w:val="Prrafodelista"/>
        <w:spacing w:before="240" w:after="240" w:line="360" w:lineRule="auto"/>
        <w:ind w:left="851" w:right="567"/>
        <w:jc w:val="both"/>
        <w:rPr>
          <w:rFonts w:ascii="Palatino Linotype" w:hAnsi="Palatino Linotype"/>
          <w:sz w:val="22"/>
          <w:szCs w:val="22"/>
        </w:rPr>
      </w:pPr>
      <w:r w:rsidRPr="0055103F">
        <w:rPr>
          <w:rFonts w:ascii="Palatino Linotype" w:hAnsi="Palatino Linotype"/>
          <w:sz w:val="22"/>
          <w:szCs w:val="22"/>
        </w:rPr>
        <w:t>(Énfasis añadido)</w:t>
      </w:r>
    </w:p>
    <w:p w14:paraId="05E89B62" w14:textId="77777777" w:rsidR="00674701" w:rsidRPr="0055103F" w:rsidRDefault="00674701" w:rsidP="001E74A5">
      <w:pPr>
        <w:pStyle w:val="Prrafodelista"/>
        <w:spacing w:before="240" w:after="240" w:line="360" w:lineRule="auto"/>
        <w:ind w:left="709" w:right="616"/>
        <w:jc w:val="both"/>
        <w:rPr>
          <w:rFonts w:ascii="Palatino Linotype" w:hAnsi="Palatino Linotype"/>
          <w:sz w:val="22"/>
          <w:szCs w:val="22"/>
        </w:rPr>
      </w:pPr>
    </w:p>
    <w:p w14:paraId="610AE49A" w14:textId="09C45F10" w:rsidR="006D52D1" w:rsidRPr="0055103F" w:rsidRDefault="00FE49E3" w:rsidP="006F672F">
      <w:pPr>
        <w:pStyle w:val="Prrafodelista"/>
        <w:numPr>
          <w:ilvl w:val="0"/>
          <w:numId w:val="2"/>
        </w:numPr>
        <w:spacing w:before="240" w:after="240" w:line="360" w:lineRule="auto"/>
        <w:jc w:val="both"/>
        <w:rPr>
          <w:rFonts w:ascii="Palatino Linotype" w:hAnsi="Palatino Linotype"/>
          <w:i/>
          <w:sz w:val="22"/>
          <w:szCs w:val="22"/>
        </w:rPr>
      </w:pPr>
      <w:r w:rsidRPr="0055103F">
        <w:rPr>
          <w:rFonts w:ascii="Palatino Linotype" w:eastAsia="Calibri" w:hAnsi="Palatino Linotype" w:cs="Arial"/>
          <w:lang w:val="es-ES"/>
        </w:rPr>
        <w:t xml:space="preserve">El </w:t>
      </w:r>
      <w:r w:rsidR="0004686A" w:rsidRPr="0055103F">
        <w:rPr>
          <w:rFonts w:ascii="Palatino Linotype" w:eastAsia="Calibri" w:hAnsi="Palatino Linotype" w:cs="Arial"/>
          <w:lang w:val="es-ES"/>
        </w:rPr>
        <w:t xml:space="preserve">Comisionado Ponente con fundamento en lo dispuesto por el artículo 185 fracción II de la ley de la materia, a través </w:t>
      </w:r>
      <w:r w:rsidR="00A755EC" w:rsidRPr="0055103F">
        <w:rPr>
          <w:rFonts w:ascii="Palatino Linotype" w:eastAsia="Calibri" w:hAnsi="Palatino Linotype" w:cs="Arial"/>
          <w:lang w:val="es-ES"/>
        </w:rPr>
        <w:t xml:space="preserve">de </w:t>
      </w:r>
      <w:r w:rsidR="004C20F2" w:rsidRPr="0055103F">
        <w:rPr>
          <w:rFonts w:ascii="Palatino Linotype" w:eastAsia="Calibri" w:hAnsi="Palatino Linotype" w:cs="Arial"/>
          <w:lang w:val="es-ES"/>
        </w:rPr>
        <w:t>los</w:t>
      </w:r>
      <w:r w:rsidR="0004686A" w:rsidRPr="0055103F">
        <w:rPr>
          <w:rFonts w:ascii="Palatino Linotype" w:eastAsia="Calibri" w:hAnsi="Palatino Linotype" w:cs="Arial"/>
          <w:lang w:val="es-ES"/>
        </w:rPr>
        <w:t xml:space="preserve"> </w:t>
      </w:r>
      <w:r w:rsidR="00B81371" w:rsidRPr="0055103F">
        <w:rPr>
          <w:rFonts w:ascii="Palatino Linotype" w:eastAsia="Calibri" w:hAnsi="Palatino Linotype" w:cs="Arial"/>
          <w:lang w:val="es-ES"/>
        </w:rPr>
        <w:t>acuerdo</w:t>
      </w:r>
      <w:r w:rsidR="004C20F2" w:rsidRPr="0055103F">
        <w:rPr>
          <w:rFonts w:ascii="Palatino Linotype" w:eastAsia="Calibri" w:hAnsi="Palatino Linotype" w:cs="Arial"/>
          <w:lang w:val="es-ES"/>
        </w:rPr>
        <w:t>s</w:t>
      </w:r>
      <w:r w:rsidR="00B81371" w:rsidRPr="0055103F">
        <w:rPr>
          <w:rFonts w:ascii="Palatino Linotype" w:eastAsia="Calibri" w:hAnsi="Palatino Linotype" w:cs="Arial"/>
          <w:lang w:val="es-ES"/>
        </w:rPr>
        <w:t xml:space="preserve"> </w:t>
      </w:r>
      <w:r w:rsidR="00F147C6" w:rsidRPr="0055103F">
        <w:rPr>
          <w:rFonts w:ascii="Palatino Linotype" w:eastAsia="Calibri" w:hAnsi="Palatino Linotype" w:cs="Arial"/>
          <w:lang w:val="es-ES"/>
        </w:rPr>
        <w:t xml:space="preserve">de admisión </w:t>
      </w:r>
      <w:r w:rsidR="00B81371" w:rsidRPr="0055103F">
        <w:rPr>
          <w:rFonts w:ascii="Palatino Linotype" w:eastAsia="Calibri" w:hAnsi="Palatino Linotype" w:cs="Arial"/>
          <w:lang w:val="es-ES"/>
        </w:rPr>
        <w:t>de fecha</w:t>
      </w:r>
      <w:r w:rsidR="006B12CA" w:rsidRPr="0055103F">
        <w:rPr>
          <w:rFonts w:ascii="Palatino Linotype" w:eastAsia="Calibri" w:hAnsi="Palatino Linotype" w:cs="Arial"/>
          <w:lang w:val="es-ES"/>
        </w:rPr>
        <w:t>s</w:t>
      </w:r>
      <w:r w:rsidR="00B81371" w:rsidRPr="0055103F">
        <w:rPr>
          <w:rFonts w:ascii="Palatino Linotype" w:eastAsia="Calibri" w:hAnsi="Palatino Linotype" w:cs="Arial"/>
          <w:lang w:val="es-ES"/>
        </w:rPr>
        <w:t xml:space="preserve"> </w:t>
      </w:r>
      <w:r w:rsidR="008E5EF3" w:rsidRPr="0055103F">
        <w:rPr>
          <w:rFonts w:ascii="Palatino Linotype" w:eastAsia="Calibri" w:hAnsi="Palatino Linotype" w:cs="Arial"/>
          <w:lang w:val="es-ES"/>
        </w:rPr>
        <w:t>veintitrés</w:t>
      </w:r>
      <w:r w:rsidR="001D0E73" w:rsidRPr="0055103F">
        <w:rPr>
          <w:rFonts w:ascii="Palatino Linotype" w:eastAsia="Calibri" w:hAnsi="Palatino Linotype" w:cs="Arial"/>
          <w:lang w:val="es-ES"/>
        </w:rPr>
        <w:t xml:space="preserve"> (</w:t>
      </w:r>
      <w:r w:rsidR="008E5EF3" w:rsidRPr="0055103F">
        <w:rPr>
          <w:rFonts w:ascii="Palatino Linotype" w:eastAsia="Calibri" w:hAnsi="Palatino Linotype" w:cs="Arial"/>
          <w:lang w:val="es-ES"/>
        </w:rPr>
        <w:t>23</w:t>
      </w:r>
      <w:r w:rsidR="006B12CA" w:rsidRPr="0055103F">
        <w:rPr>
          <w:rFonts w:ascii="Palatino Linotype" w:eastAsia="Calibri" w:hAnsi="Palatino Linotype" w:cs="Arial"/>
          <w:lang w:val="es-ES"/>
        </w:rPr>
        <w:t>)</w:t>
      </w:r>
      <w:r w:rsidR="008E5EF3" w:rsidRPr="0055103F">
        <w:rPr>
          <w:rFonts w:ascii="Palatino Linotype" w:eastAsia="Calibri" w:hAnsi="Palatino Linotype" w:cs="Arial"/>
          <w:lang w:val="es-ES"/>
        </w:rPr>
        <w:t xml:space="preserve"> de mayo, así como seis (06)</w:t>
      </w:r>
      <w:r w:rsidR="006B12CA" w:rsidRPr="0055103F">
        <w:rPr>
          <w:rFonts w:ascii="Palatino Linotype" w:eastAsia="Calibri" w:hAnsi="Palatino Linotype" w:cs="Arial"/>
          <w:lang w:val="es-ES"/>
        </w:rPr>
        <w:t xml:space="preserve"> y </w:t>
      </w:r>
      <w:r w:rsidR="008E5EF3" w:rsidRPr="0055103F">
        <w:rPr>
          <w:rFonts w:ascii="Palatino Linotype" w:eastAsia="Calibri" w:hAnsi="Palatino Linotype" w:cs="Arial"/>
          <w:lang w:val="es-ES"/>
        </w:rPr>
        <w:t>siete</w:t>
      </w:r>
      <w:r w:rsidR="006B12CA" w:rsidRPr="0055103F">
        <w:rPr>
          <w:rFonts w:ascii="Palatino Linotype" w:eastAsia="Calibri" w:hAnsi="Palatino Linotype" w:cs="Arial"/>
          <w:lang w:val="es-ES"/>
        </w:rPr>
        <w:t xml:space="preserve"> (</w:t>
      </w:r>
      <w:r w:rsidR="008E5EF3" w:rsidRPr="0055103F">
        <w:rPr>
          <w:rFonts w:ascii="Palatino Linotype" w:eastAsia="Calibri" w:hAnsi="Palatino Linotype" w:cs="Arial"/>
          <w:lang w:val="es-ES"/>
        </w:rPr>
        <w:t>07</w:t>
      </w:r>
      <w:r w:rsidR="006B12CA" w:rsidRPr="0055103F">
        <w:rPr>
          <w:rFonts w:ascii="Palatino Linotype" w:eastAsia="Calibri" w:hAnsi="Palatino Linotype" w:cs="Arial"/>
          <w:lang w:val="es-ES"/>
        </w:rPr>
        <w:t xml:space="preserve">) de </w:t>
      </w:r>
      <w:r w:rsidR="008E5EF3" w:rsidRPr="0055103F">
        <w:rPr>
          <w:rFonts w:ascii="Palatino Linotype" w:eastAsia="Calibri" w:hAnsi="Palatino Linotype" w:cs="Arial"/>
          <w:lang w:val="es-ES"/>
        </w:rPr>
        <w:t>junio</w:t>
      </w:r>
      <w:r w:rsidR="006B12CA" w:rsidRPr="0055103F">
        <w:rPr>
          <w:rFonts w:ascii="Palatino Linotype" w:eastAsia="Calibri" w:hAnsi="Palatino Linotype" w:cs="Arial"/>
          <w:lang w:val="es-ES"/>
        </w:rPr>
        <w:t xml:space="preserve"> del año en curso</w:t>
      </w:r>
      <w:r w:rsidR="006A1047" w:rsidRPr="0055103F">
        <w:rPr>
          <w:rFonts w:ascii="Palatino Linotype" w:eastAsia="Calibri" w:hAnsi="Palatino Linotype" w:cs="Arial"/>
          <w:lang w:val="es-ES"/>
        </w:rPr>
        <w:t xml:space="preserve">, </w:t>
      </w:r>
      <w:r w:rsidR="008E5EF3" w:rsidRPr="0055103F">
        <w:rPr>
          <w:rFonts w:ascii="Palatino Linotype" w:eastAsia="Calibri" w:hAnsi="Palatino Linotype" w:cs="Arial"/>
          <w:lang w:val="es-ES"/>
        </w:rPr>
        <w:t>puso</w:t>
      </w:r>
      <w:r w:rsidR="00B81371" w:rsidRPr="0055103F">
        <w:rPr>
          <w:rFonts w:ascii="Palatino Linotype" w:eastAsia="Calibri" w:hAnsi="Palatino Linotype" w:cs="Arial"/>
          <w:lang w:val="es-ES"/>
        </w:rPr>
        <w:t xml:space="preserve"> </w:t>
      </w:r>
      <w:r w:rsidR="00875167" w:rsidRPr="0055103F">
        <w:rPr>
          <w:rFonts w:ascii="Palatino Linotype" w:eastAsia="Calibri" w:hAnsi="Palatino Linotype" w:cs="Arial"/>
          <w:lang w:val="es-ES"/>
        </w:rPr>
        <w:t>disposición</w:t>
      </w:r>
      <w:r w:rsidR="00B81371" w:rsidRPr="0055103F">
        <w:rPr>
          <w:rFonts w:ascii="Palatino Linotype" w:eastAsia="Calibri" w:hAnsi="Palatino Linotype" w:cs="Arial"/>
          <w:lang w:val="es-ES"/>
        </w:rPr>
        <w:t xml:space="preserve"> de las partes l</w:t>
      </w:r>
      <w:r w:rsidR="001D0E73" w:rsidRPr="0055103F">
        <w:rPr>
          <w:rFonts w:ascii="Palatino Linotype" w:eastAsia="Calibri" w:hAnsi="Palatino Linotype" w:cs="Arial"/>
          <w:lang w:val="es-ES"/>
        </w:rPr>
        <w:t>os</w:t>
      </w:r>
      <w:r w:rsidR="00B81371" w:rsidRPr="0055103F">
        <w:rPr>
          <w:rFonts w:ascii="Palatino Linotype" w:eastAsia="Calibri" w:hAnsi="Palatino Linotype" w:cs="Arial"/>
          <w:lang w:val="es-ES"/>
        </w:rPr>
        <w:t xml:space="preserve"> expediente</w:t>
      </w:r>
      <w:r w:rsidR="001D0E73" w:rsidRPr="0055103F">
        <w:rPr>
          <w:rFonts w:ascii="Palatino Linotype" w:eastAsia="Calibri" w:hAnsi="Palatino Linotype" w:cs="Arial"/>
          <w:lang w:val="es-ES"/>
        </w:rPr>
        <w:t>s</w:t>
      </w:r>
      <w:r w:rsidR="00B81371" w:rsidRPr="0055103F">
        <w:rPr>
          <w:rFonts w:ascii="Palatino Linotype" w:eastAsia="Calibri" w:hAnsi="Palatino Linotype" w:cs="Arial"/>
          <w:lang w:val="es-ES"/>
        </w:rPr>
        <w:t xml:space="preserve"> electrónico</w:t>
      </w:r>
      <w:r w:rsidR="001D0E73" w:rsidRPr="0055103F">
        <w:rPr>
          <w:rFonts w:ascii="Palatino Linotype" w:eastAsia="Calibri" w:hAnsi="Palatino Linotype" w:cs="Arial"/>
          <w:lang w:val="es-ES"/>
        </w:rPr>
        <w:t>s</w:t>
      </w:r>
      <w:r w:rsidR="00B81371" w:rsidRPr="0055103F">
        <w:rPr>
          <w:rFonts w:ascii="Palatino Linotype" w:eastAsia="Calibri" w:hAnsi="Palatino Linotype" w:cs="Arial"/>
          <w:lang w:val="es-ES"/>
        </w:rPr>
        <w:t xml:space="preserve"> </w:t>
      </w:r>
      <w:r w:rsidR="00B81371" w:rsidRPr="0055103F">
        <w:rPr>
          <w:rFonts w:ascii="Palatino Linotype" w:eastAsia="Calibri" w:hAnsi="Palatino Linotype" w:cs="Arial"/>
        </w:rPr>
        <w:t xml:space="preserve">vía </w:t>
      </w:r>
      <w:r w:rsidR="00B81371" w:rsidRPr="0055103F">
        <w:rPr>
          <w:rFonts w:ascii="Palatino Linotype" w:eastAsia="Calibri" w:hAnsi="Palatino Linotype" w:cs="Arial"/>
          <w:lang w:val="es-ES"/>
        </w:rPr>
        <w:t xml:space="preserve">Sistema de Acceso a la Información Mexiquense </w:t>
      </w:r>
      <w:r w:rsidR="00B81371" w:rsidRPr="0055103F">
        <w:rPr>
          <w:rFonts w:ascii="Palatino Linotype" w:eastAsia="Calibri" w:hAnsi="Palatino Linotype" w:cs="Arial"/>
          <w:b/>
          <w:lang w:val="es-ES"/>
        </w:rPr>
        <w:t xml:space="preserve">SAIMEX </w:t>
      </w:r>
      <w:r w:rsidR="00B81371" w:rsidRPr="0055103F">
        <w:rPr>
          <w:rFonts w:ascii="Palatino Linotype" w:eastAsia="Calibri" w:hAnsi="Palatino Linotype" w:cs="Arial"/>
          <w:lang w:val="es-ES"/>
        </w:rPr>
        <w:t xml:space="preserve">a efecto de que en un plazo máximo de siete días </w:t>
      </w:r>
      <w:r w:rsidR="00875167" w:rsidRPr="0055103F">
        <w:rPr>
          <w:rFonts w:ascii="Palatino Linotype" w:eastAsia="Calibri" w:hAnsi="Palatino Linotype" w:cs="Arial"/>
          <w:lang w:val="es-ES"/>
        </w:rPr>
        <w:t>manifestaran</w:t>
      </w:r>
      <w:r w:rsidR="00B81371" w:rsidRPr="0055103F">
        <w:rPr>
          <w:rFonts w:ascii="Palatino Linotype" w:eastAsia="Calibri" w:hAnsi="Palatino Linotype" w:cs="Arial"/>
          <w:lang w:val="es-ES"/>
        </w:rPr>
        <w:t xml:space="preserve"> lo que a</w:t>
      </w:r>
      <w:r w:rsidR="003A2029" w:rsidRPr="0055103F">
        <w:rPr>
          <w:rFonts w:ascii="Palatino Linotype" w:eastAsia="Calibri" w:hAnsi="Palatino Linotype" w:cs="Arial"/>
          <w:lang w:val="es-ES"/>
        </w:rPr>
        <w:t xml:space="preserve"> su</w:t>
      </w:r>
      <w:r w:rsidR="00B81371" w:rsidRPr="0055103F">
        <w:rPr>
          <w:rFonts w:ascii="Palatino Linotype" w:eastAsia="Calibri" w:hAnsi="Palatino Linotype" w:cs="Arial"/>
          <w:lang w:val="es-ES"/>
        </w:rPr>
        <w:t xml:space="preserve"> derecho conviniera</w:t>
      </w:r>
      <w:r w:rsidR="00875167" w:rsidRPr="0055103F">
        <w:rPr>
          <w:rFonts w:ascii="Palatino Linotype" w:eastAsia="Calibri" w:hAnsi="Palatino Linotype" w:cs="Arial"/>
          <w:lang w:val="es-ES"/>
        </w:rPr>
        <w:t>n</w:t>
      </w:r>
      <w:r w:rsidR="00032493" w:rsidRPr="0055103F">
        <w:rPr>
          <w:rFonts w:ascii="Palatino Linotype" w:eastAsia="Calibri" w:hAnsi="Palatino Linotype" w:cs="Arial"/>
          <w:lang w:val="es-ES"/>
        </w:rPr>
        <w:t>,</w:t>
      </w:r>
      <w:r w:rsidR="00B81371" w:rsidRPr="0055103F">
        <w:rPr>
          <w:rFonts w:ascii="Palatino Linotype" w:eastAsia="Calibri" w:hAnsi="Palatino Linotype" w:cs="Arial"/>
          <w:lang w:val="es-ES"/>
        </w:rPr>
        <w:t xml:space="preserve"> </w:t>
      </w:r>
      <w:r w:rsidR="00875167" w:rsidRPr="0055103F">
        <w:rPr>
          <w:rFonts w:ascii="Palatino Linotype" w:eastAsia="Calibri" w:hAnsi="Palatino Linotype" w:cs="Arial"/>
          <w:lang w:val="es-ES"/>
        </w:rPr>
        <w:t>ofrecieran pruebas y</w:t>
      </w:r>
      <w:r w:rsidR="00132C06" w:rsidRPr="0055103F">
        <w:rPr>
          <w:rFonts w:ascii="Palatino Linotype" w:eastAsia="Calibri" w:hAnsi="Palatino Linotype" w:cs="Arial"/>
          <w:lang w:val="es-ES"/>
        </w:rPr>
        <w:t xml:space="preserve"> </w:t>
      </w:r>
      <w:r w:rsidR="00875167" w:rsidRPr="0055103F">
        <w:rPr>
          <w:rFonts w:ascii="Palatino Linotype" w:eastAsia="Calibri" w:hAnsi="Palatino Linotype" w:cs="Arial"/>
          <w:lang w:val="es-ES"/>
        </w:rPr>
        <w:t>alegatos según corresponda a</w:t>
      </w:r>
      <w:r w:rsidR="004C20F2" w:rsidRPr="0055103F">
        <w:rPr>
          <w:rFonts w:ascii="Palatino Linotype" w:eastAsia="Calibri" w:hAnsi="Palatino Linotype" w:cs="Arial"/>
          <w:lang w:val="es-ES"/>
        </w:rPr>
        <w:t xml:space="preserve"> </w:t>
      </w:r>
      <w:r w:rsidR="00875167" w:rsidRPr="0055103F">
        <w:rPr>
          <w:rFonts w:ascii="Palatino Linotype" w:eastAsia="Calibri" w:hAnsi="Palatino Linotype" w:cs="Arial"/>
          <w:lang w:val="es-ES"/>
        </w:rPr>
        <w:t>l</w:t>
      </w:r>
      <w:r w:rsidR="004C20F2" w:rsidRPr="0055103F">
        <w:rPr>
          <w:rFonts w:ascii="Palatino Linotype" w:eastAsia="Calibri" w:hAnsi="Palatino Linotype" w:cs="Arial"/>
          <w:lang w:val="es-ES"/>
        </w:rPr>
        <w:t>os</w:t>
      </w:r>
      <w:r w:rsidR="00875167" w:rsidRPr="0055103F">
        <w:rPr>
          <w:rFonts w:ascii="Palatino Linotype" w:eastAsia="Calibri" w:hAnsi="Palatino Linotype" w:cs="Arial"/>
          <w:lang w:val="es-ES"/>
        </w:rPr>
        <w:t xml:space="preserve"> caso</w:t>
      </w:r>
      <w:r w:rsidR="004C20F2" w:rsidRPr="0055103F">
        <w:rPr>
          <w:rFonts w:ascii="Palatino Linotype" w:eastAsia="Calibri" w:hAnsi="Palatino Linotype" w:cs="Arial"/>
          <w:lang w:val="es-ES"/>
        </w:rPr>
        <w:t>s</w:t>
      </w:r>
      <w:r w:rsidR="00875167" w:rsidRPr="0055103F">
        <w:rPr>
          <w:rFonts w:ascii="Palatino Linotype" w:eastAsia="Calibri" w:hAnsi="Palatino Linotype" w:cs="Arial"/>
          <w:lang w:val="es-ES"/>
        </w:rPr>
        <w:t xml:space="preserve"> concreto</w:t>
      </w:r>
      <w:r w:rsidR="004C20F2" w:rsidRPr="0055103F">
        <w:rPr>
          <w:rFonts w:ascii="Palatino Linotype" w:eastAsia="Calibri" w:hAnsi="Palatino Linotype" w:cs="Arial"/>
          <w:lang w:val="es-ES"/>
        </w:rPr>
        <w:t>s</w:t>
      </w:r>
      <w:r w:rsidR="00875167" w:rsidRPr="0055103F">
        <w:rPr>
          <w:rFonts w:ascii="Palatino Linotype" w:eastAsia="Calibri" w:hAnsi="Palatino Linotype" w:cs="Arial"/>
          <w:lang w:val="es-ES"/>
        </w:rPr>
        <w:t xml:space="preserve">, </w:t>
      </w:r>
      <w:r w:rsidR="00F147C6" w:rsidRPr="0055103F">
        <w:rPr>
          <w:rFonts w:ascii="Palatino Linotype" w:eastAsia="Calibri" w:hAnsi="Palatino Linotype" w:cs="Arial"/>
          <w:lang w:val="es-ES"/>
        </w:rPr>
        <w:t>de esta forma</w:t>
      </w:r>
      <w:r w:rsidR="00875167" w:rsidRPr="0055103F">
        <w:rPr>
          <w:rFonts w:ascii="Palatino Linotype" w:eastAsia="Calibri" w:hAnsi="Palatino Linotype" w:cs="Arial"/>
          <w:lang w:val="es-ES"/>
        </w:rPr>
        <w:t xml:space="preserve"> para que el </w:t>
      </w:r>
      <w:r w:rsidR="00875167" w:rsidRPr="0055103F">
        <w:rPr>
          <w:rFonts w:ascii="Palatino Linotype" w:eastAsia="Calibri" w:hAnsi="Palatino Linotype" w:cs="Arial"/>
          <w:b/>
          <w:lang w:val="es-ES"/>
        </w:rPr>
        <w:t>SUJETO OBLIGADO</w:t>
      </w:r>
      <w:r w:rsidR="00875167" w:rsidRPr="0055103F">
        <w:rPr>
          <w:rFonts w:ascii="Palatino Linotype" w:eastAsia="Calibri" w:hAnsi="Palatino Linotype" w:cs="Arial"/>
          <w:lang w:val="es-ES"/>
        </w:rPr>
        <w:t xml:space="preserve"> </w:t>
      </w:r>
      <w:r w:rsidR="00B81371" w:rsidRPr="0055103F">
        <w:rPr>
          <w:rFonts w:ascii="Palatino Linotype" w:eastAsia="Calibri" w:hAnsi="Palatino Linotype" w:cs="Arial"/>
          <w:lang w:val="es-ES"/>
        </w:rPr>
        <w:t>presentar</w:t>
      </w:r>
      <w:r w:rsidR="008E5EF3" w:rsidRPr="0055103F">
        <w:rPr>
          <w:rFonts w:ascii="Palatino Linotype" w:eastAsia="Calibri" w:hAnsi="Palatino Linotype" w:cs="Arial"/>
          <w:lang w:val="es-ES"/>
        </w:rPr>
        <w:t>a</w:t>
      </w:r>
      <w:r w:rsidR="00B81371" w:rsidRPr="0055103F">
        <w:rPr>
          <w:rFonts w:ascii="Palatino Linotype" w:eastAsia="Calibri" w:hAnsi="Palatino Linotype" w:cs="Arial"/>
          <w:lang w:val="es-ES"/>
        </w:rPr>
        <w:t xml:space="preserve"> el Informe Justificado</w:t>
      </w:r>
      <w:r w:rsidR="00875167" w:rsidRPr="0055103F">
        <w:rPr>
          <w:rFonts w:ascii="Palatino Linotype" w:eastAsia="Calibri" w:hAnsi="Palatino Linotype" w:cs="Arial"/>
          <w:lang w:val="es-ES"/>
        </w:rPr>
        <w:t xml:space="preserve"> procedente</w:t>
      </w:r>
      <w:r w:rsidR="00082D11" w:rsidRPr="0055103F">
        <w:rPr>
          <w:rFonts w:ascii="Palatino Linotype" w:eastAsia="Calibri" w:hAnsi="Palatino Linotype" w:cs="Arial"/>
          <w:lang w:val="es-ES"/>
        </w:rPr>
        <w:t>.</w:t>
      </w:r>
    </w:p>
    <w:p w14:paraId="43927B00" w14:textId="77777777" w:rsidR="0051016E" w:rsidRPr="0055103F" w:rsidRDefault="0051016E" w:rsidP="001E74A5">
      <w:pPr>
        <w:pStyle w:val="Prrafodelista"/>
        <w:spacing w:before="240" w:after="240" w:line="360" w:lineRule="auto"/>
        <w:ind w:left="360"/>
        <w:jc w:val="both"/>
        <w:rPr>
          <w:rFonts w:ascii="Palatino Linotype" w:hAnsi="Palatino Linotype"/>
          <w:i/>
          <w:sz w:val="22"/>
          <w:szCs w:val="22"/>
        </w:rPr>
      </w:pPr>
    </w:p>
    <w:p w14:paraId="42A6A6D3" w14:textId="0E32D418" w:rsidR="001D0E73" w:rsidRPr="0055103F" w:rsidRDefault="00A01C26" w:rsidP="001B7C0E">
      <w:pPr>
        <w:pStyle w:val="Prrafodelista"/>
        <w:numPr>
          <w:ilvl w:val="0"/>
          <w:numId w:val="2"/>
        </w:numPr>
        <w:spacing w:before="240" w:after="240" w:line="360" w:lineRule="auto"/>
        <w:jc w:val="both"/>
        <w:rPr>
          <w:rFonts w:ascii="Palatino Linotype" w:hAnsi="Palatino Linotype"/>
          <w:i/>
        </w:rPr>
      </w:pPr>
      <w:r w:rsidRPr="0055103F">
        <w:rPr>
          <w:rFonts w:ascii="Palatino Linotype" w:eastAsia="Calibri" w:hAnsi="Palatino Linotype" w:cs="Arial"/>
          <w:color w:val="000000" w:themeColor="text1"/>
          <w:lang w:val="es-ES"/>
        </w:rPr>
        <w:t xml:space="preserve">El </w:t>
      </w:r>
      <w:r w:rsidRPr="0055103F">
        <w:rPr>
          <w:rFonts w:ascii="Palatino Linotype" w:eastAsia="Calibri" w:hAnsi="Palatino Linotype" w:cs="Arial"/>
          <w:b/>
          <w:color w:val="000000" w:themeColor="text1"/>
          <w:lang w:val="es-ES"/>
        </w:rPr>
        <w:t>SUJETO OBLIGADO</w:t>
      </w:r>
      <w:r w:rsidRPr="0055103F">
        <w:rPr>
          <w:rFonts w:ascii="Palatino Linotype" w:eastAsia="Calibri" w:hAnsi="Palatino Linotype" w:cs="Arial"/>
          <w:color w:val="000000" w:themeColor="text1"/>
          <w:lang w:val="es-ES"/>
        </w:rPr>
        <w:t xml:space="preserve"> </w:t>
      </w:r>
      <w:r w:rsidR="001D0E73" w:rsidRPr="0055103F">
        <w:rPr>
          <w:rFonts w:ascii="Palatino Linotype" w:eastAsia="Calibri" w:hAnsi="Palatino Linotype" w:cs="Arial"/>
          <w:color w:val="000000" w:themeColor="text1"/>
          <w:lang w:val="es-ES"/>
        </w:rPr>
        <w:t xml:space="preserve">los días </w:t>
      </w:r>
      <w:r w:rsidR="00924B24" w:rsidRPr="0055103F">
        <w:rPr>
          <w:rFonts w:ascii="Palatino Linotype" w:eastAsia="Calibri" w:hAnsi="Palatino Linotype" w:cs="Arial"/>
          <w:color w:val="000000" w:themeColor="text1"/>
          <w:lang w:val="es-ES"/>
        </w:rPr>
        <w:t>primero (01</w:t>
      </w:r>
      <w:r w:rsidR="00DF449A" w:rsidRPr="0055103F">
        <w:rPr>
          <w:rFonts w:ascii="Palatino Linotype" w:eastAsia="Calibri" w:hAnsi="Palatino Linotype" w:cs="Arial"/>
          <w:color w:val="000000" w:themeColor="text1"/>
          <w:lang w:val="es-ES"/>
        </w:rPr>
        <w:t>),</w:t>
      </w:r>
      <w:r w:rsidR="001D0E73" w:rsidRPr="0055103F">
        <w:rPr>
          <w:rFonts w:ascii="Palatino Linotype" w:eastAsia="Calibri" w:hAnsi="Palatino Linotype" w:cs="Arial"/>
          <w:color w:val="000000" w:themeColor="text1"/>
          <w:lang w:val="es-ES"/>
        </w:rPr>
        <w:t xml:space="preserve"> </w:t>
      </w:r>
      <w:r w:rsidR="00924B24" w:rsidRPr="0055103F">
        <w:rPr>
          <w:rFonts w:ascii="Palatino Linotype" w:eastAsia="Calibri" w:hAnsi="Palatino Linotype" w:cs="Arial"/>
          <w:color w:val="000000" w:themeColor="text1"/>
          <w:lang w:val="es-ES"/>
        </w:rPr>
        <w:t>quince</w:t>
      </w:r>
      <w:r w:rsidR="001D0E73" w:rsidRPr="0055103F">
        <w:rPr>
          <w:rFonts w:ascii="Palatino Linotype" w:eastAsia="Calibri" w:hAnsi="Palatino Linotype" w:cs="Arial"/>
          <w:color w:val="000000" w:themeColor="text1"/>
          <w:lang w:val="es-ES"/>
        </w:rPr>
        <w:t xml:space="preserve"> (</w:t>
      </w:r>
      <w:r w:rsidR="00924B24" w:rsidRPr="0055103F">
        <w:rPr>
          <w:rFonts w:ascii="Palatino Linotype" w:eastAsia="Calibri" w:hAnsi="Palatino Linotype" w:cs="Arial"/>
          <w:color w:val="000000" w:themeColor="text1"/>
          <w:lang w:val="es-ES"/>
        </w:rPr>
        <w:t>15</w:t>
      </w:r>
      <w:r w:rsidR="001D0E73" w:rsidRPr="0055103F">
        <w:rPr>
          <w:rFonts w:ascii="Palatino Linotype" w:eastAsia="Calibri" w:hAnsi="Palatino Linotype" w:cs="Arial"/>
          <w:color w:val="000000" w:themeColor="text1"/>
          <w:lang w:val="es-ES"/>
        </w:rPr>
        <w:t xml:space="preserve">) </w:t>
      </w:r>
      <w:r w:rsidR="00DF449A" w:rsidRPr="0055103F">
        <w:rPr>
          <w:rFonts w:ascii="Palatino Linotype" w:eastAsia="Calibri" w:hAnsi="Palatino Linotype" w:cs="Arial"/>
          <w:color w:val="000000" w:themeColor="text1"/>
          <w:lang w:val="es-ES"/>
        </w:rPr>
        <w:t xml:space="preserve">y veintinueve (29) </w:t>
      </w:r>
      <w:r w:rsidR="001D0E73" w:rsidRPr="0055103F">
        <w:rPr>
          <w:rFonts w:ascii="Palatino Linotype" w:eastAsia="Calibri" w:hAnsi="Palatino Linotype" w:cs="Arial"/>
          <w:color w:val="000000" w:themeColor="text1"/>
          <w:lang w:val="es-ES"/>
        </w:rPr>
        <w:t xml:space="preserve">de </w:t>
      </w:r>
      <w:r w:rsidR="00924B24" w:rsidRPr="0055103F">
        <w:rPr>
          <w:rFonts w:ascii="Palatino Linotype" w:eastAsia="Calibri" w:hAnsi="Palatino Linotype" w:cs="Arial"/>
          <w:color w:val="000000" w:themeColor="text1"/>
          <w:lang w:val="es-ES"/>
        </w:rPr>
        <w:t xml:space="preserve">junio de dos mil </w:t>
      </w:r>
      <w:r w:rsidR="00E37144" w:rsidRPr="0055103F">
        <w:rPr>
          <w:rFonts w:ascii="Palatino Linotype" w:eastAsia="Calibri" w:hAnsi="Palatino Linotype" w:cs="Arial"/>
          <w:color w:val="000000" w:themeColor="text1"/>
          <w:lang w:val="es-ES"/>
        </w:rPr>
        <w:t>dieciocho</w:t>
      </w:r>
      <w:r w:rsidR="00924B24" w:rsidRPr="0055103F">
        <w:rPr>
          <w:rFonts w:ascii="Palatino Linotype" w:eastAsia="Calibri" w:hAnsi="Palatino Linotype" w:cs="Arial"/>
          <w:color w:val="000000" w:themeColor="text1"/>
          <w:lang w:val="es-ES"/>
        </w:rPr>
        <w:t>,</w:t>
      </w:r>
      <w:r w:rsidR="001D0E73" w:rsidRPr="0055103F">
        <w:rPr>
          <w:rFonts w:ascii="Palatino Linotype" w:eastAsia="Calibri" w:hAnsi="Palatino Linotype" w:cs="Arial"/>
          <w:color w:val="000000" w:themeColor="text1"/>
          <w:lang w:val="es-ES"/>
        </w:rPr>
        <w:t xml:space="preserve"> rindió</w:t>
      </w:r>
      <w:r w:rsidRPr="0055103F">
        <w:rPr>
          <w:rFonts w:ascii="Palatino Linotype" w:eastAsia="Calibri" w:hAnsi="Palatino Linotype" w:cs="Arial"/>
          <w:color w:val="000000" w:themeColor="text1"/>
          <w:lang w:val="es-ES"/>
        </w:rPr>
        <w:t xml:space="preserve"> los informes justificados respectivos</w:t>
      </w:r>
      <w:r w:rsidR="001D0E73" w:rsidRPr="0055103F">
        <w:rPr>
          <w:rFonts w:ascii="Palatino Linotype" w:eastAsia="Calibri" w:hAnsi="Palatino Linotype" w:cs="Arial"/>
          <w:color w:val="000000" w:themeColor="text1"/>
          <w:lang w:val="es-ES"/>
        </w:rPr>
        <w:t xml:space="preserve"> dentro de </w:t>
      </w:r>
      <w:r w:rsidR="001D0E73" w:rsidRPr="0055103F">
        <w:rPr>
          <w:rFonts w:ascii="Palatino Linotype" w:eastAsia="Calibri" w:hAnsi="Palatino Linotype" w:cs="Arial"/>
          <w:color w:val="000000" w:themeColor="text1"/>
          <w:lang w:val="es-ES"/>
        </w:rPr>
        <w:lastRenderedPageBreak/>
        <w:t>todos los recursos de revisión que se resuelven; no obstante</w:t>
      </w:r>
      <w:r w:rsidR="00924B24" w:rsidRPr="0055103F">
        <w:rPr>
          <w:rFonts w:ascii="Palatino Linotype" w:eastAsia="Calibri" w:hAnsi="Palatino Linotype" w:cs="Arial"/>
          <w:color w:val="000000" w:themeColor="text1"/>
          <w:lang w:val="es-ES"/>
        </w:rPr>
        <w:t>,</w:t>
      </w:r>
      <w:r w:rsidR="001D0E73" w:rsidRPr="0055103F">
        <w:rPr>
          <w:rFonts w:ascii="Palatino Linotype" w:eastAsia="Calibri" w:hAnsi="Palatino Linotype" w:cs="Arial"/>
          <w:color w:val="000000" w:themeColor="text1"/>
          <w:lang w:val="es-ES"/>
        </w:rPr>
        <w:t xml:space="preserve"> no fueron puestos </w:t>
      </w:r>
      <w:r w:rsidR="00F53441" w:rsidRPr="0055103F">
        <w:rPr>
          <w:rFonts w:ascii="Palatino Linotype" w:eastAsia="Calibri" w:hAnsi="Palatino Linotype" w:cs="Arial"/>
          <w:color w:val="000000" w:themeColor="text1"/>
          <w:lang w:val="es-ES"/>
        </w:rPr>
        <w:t>a disposición</w:t>
      </w:r>
      <w:r w:rsidR="00924B24" w:rsidRPr="0055103F">
        <w:rPr>
          <w:rFonts w:ascii="Palatino Linotype" w:eastAsia="Calibri" w:hAnsi="Palatino Linotype" w:cs="Arial"/>
          <w:color w:val="000000" w:themeColor="text1"/>
          <w:lang w:val="es-ES"/>
        </w:rPr>
        <w:t xml:space="preserve"> de la </w:t>
      </w:r>
      <w:r w:rsidR="00924B24" w:rsidRPr="0055103F">
        <w:rPr>
          <w:rFonts w:ascii="Palatino Linotype" w:eastAsia="Calibri" w:hAnsi="Palatino Linotype" w:cs="Arial"/>
          <w:b/>
          <w:color w:val="000000" w:themeColor="text1"/>
          <w:lang w:val="es-ES"/>
        </w:rPr>
        <w:t>RECURRENTE</w:t>
      </w:r>
      <w:r w:rsidR="00F53441" w:rsidRPr="0055103F">
        <w:rPr>
          <w:rFonts w:ascii="Palatino Linotype" w:eastAsia="Calibri" w:hAnsi="Palatino Linotype" w:cs="Arial"/>
          <w:color w:val="000000" w:themeColor="text1"/>
          <w:lang w:val="es-ES"/>
        </w:rPr>
        <w:t xml:space="preserve"> porque no modifica</w:t>
      </w:r>
      <w:r w:rsidR="001F351E" w:rsidRPr="0055103F">
        <w:rPr>
          <w:rFonts w:ascii="Palatino Linotype" w:eastAsia="Calibri" w:hAnsi="Palatino Linotype" w:cs="Arial"/>
          <w:color w:val="000000" w:themeColor="text1"/>
          <w:lang w:val="es-ES"/>
        </w:rPr>
        <w:t>n</w:t>
      </w:r>
      <w:r w:rsidR="00F53441" w:rsidRPr="0055103F">
        <w:rPr>
          <w:rFonts w:ascii="Palatino Linotype" w:eastAsia="Calibri" w:hAnsi="Palatino Linotype" w:cs="Arial"/>
          <w:color w:val="000000" w:themeColor="text1"/>
          <w:lang w:val="es-ES"/>
        </w:rPr>
        <w:t xml:space="preserve"> su respuesta inicial</w:t>
      </w:r>
      <w:r w:rsidR="001D0E73" w:rsidRPr="0055103F">
        <w:rPr>
          <w:rFonts w:ascii="Palatino Linotype" w:eastAsia="Calibri" w:hAnsi="Palatino Linotype" w:cs="Arial"/>
          <w:color w:val="000000" w:themeColor="text1"/>
          <w:lang w:val="es-ES"/>
        </w:rPr>
        <w:t xml:space="preserve">. Asimismo, </w:t>
      </w:r>
      <w:r w:rsidR="00F53441" w:rsidRPr="0055103F">
        <w:rPr>
          <w:rFonts w:ascii="Palatino Linotype" w:eastAsia="Calibri" w:hAnsi="Palatino Linotype" w:cs="Arial"/>
          <w:color w:val="000000" w:themeColor="text1"/>
          <w:lang w:val="es-ES"/>
        </w:rPr>
        <w:t xml:space="preserve">se observó </w:t>
      </w:r>
      <w:r w:rsidR="001B7C0E" w:rsidRPr="0055103F">
        <w:rPr>
          <w:rFonts w:ascii="Palatino Linotype" w:eastAsia="Calibri" w:hAnsi="Palatino Linotype" w:cs="Arial"/>
          <w:color w:val="000000" w:themeColor="text1"/>
          <w:lang w:val="es-ES"/>
        </w:rPr>
        <w:t xml:space="preserve">que para el informe que contempla las manifestaciones del recurso de revisión </w:t>
      </w:r>
      <w:r w:rsidR="001B7C0E" w:rsidRPr="0055103F">
        <w:rPr>
          <w:rFonts w:ascii="Palatino Linotype" w:eastAsia="Calibri" w:hAnsi="Palatino Linotype" w:cs="Arial"/>
          <w:b/>
          <w:color w:val="000000" w:themeColor="text1"/>
          <w:lang w:val="es-ES"/>
        </w:rPr>
        <w:t>01788/INFOEM/IP/RR/2018</w:t>
      </w:r>
      <w:r w:rsidR="001B7C0E" w:rsidRPr="0055103F">
        <w:rPr>
          <w:rFonts w:ascii="Palatino Linotype" w:eastAsia="Calibri" w:hAnsi="Palatino Linotype" w:cs="Arial"/>
          <w:color w:val="000000" w:themeColor="text1"/>
          <w:lang w:val="es-ES"/>
        </w:rPr>
        <w:t xml:space="preserve"> al </w:t>
      </w:r>
      <w:r w:rsidR="001B7C0E" w:rsidRPr="0055103F">
        <w:rPr>
          <w:rFonts w:ascii="Palatino Linotype" w:eastAsia="Calibri" w:hAnsi="Palatino Linotype" w:cs="Arial"/>
          <w:b/>
          <w:color w:val="000000" w:themeColor="text1"/>
          <w:lang w:val="es-ES"/>
        </w:rPr>
        <w:t>01832/INFOEM/IP/RR/2018</w:t>
      </w:r>
      <w:r w:rsidR="001B7C0E" w:rsidRPr="0055103F">
        <w:rPr>
          <w:rFonts w:ascii="Palatino Linotype" w:eastAsia="Calibri" w:hAnsi="Palatino Linotype" w:cs="Arial"/>
          <w:color w:val="000000" w:themeColor="text1"/>
          <w:lang w:val="es-ES"/>
        </w:rPr>
        <w:t xml:space="preserve">, adjuntó un </w:t>
      </w:r>
      <w:r w:rsidR="00F53441" w:rsidRPr="0055103F">
        <w:rPr>
          <w:rFonts w:ascii="Palatino Linotype" w:eastAsia="Calibri" w:hAnsi="Palatino Linotype" w:cs="Arial"/>
          <w:b/>
          <w:color w:val="000000" w:themeColor="text1"/>
          <w:sz w:val="28"/>
          <w:u w:val="single"/>
          <w:lang w:val="es-ES"/>
        </w:rPr>
        <w:t>ANEXO</w:t>
      </w:r>
      <w:r w:rsidR="00F53441" w:rsidRPr="0055103F">
        <w:rPr>
          <w:rFonts w:ascii="Palatino Linotype" w:eastAsia="Calibri" w:hAnsi="Palatino Linotype" w:cs="Arial"/>
          <w:color w:val="000000" w:themeColor="text1"/>
          <w:lang w:val="es-ES"/>
        </w:rPr>
        <w:t xml:space="preserve"> denominado “</w:t>
      </w:r>
      <w:r w:rsidR="001B7C0E" w:rsidRPr="0055103F">
        <w:rPr>
          <w:rFonts w:ascii="Palatino Linotype" w:eastAsia="Calibri" w:hAnsi="Palatino Linotype" w:cs="Arial"/>
          <w:b/>
          <w:i/>
          <w:color w:val="000000" w:themeColor="text1"/>
          <w:lang w:val="es-ES"/>
        </w:rPr>
        <w:t>OFICIO SPH_DPYV_86_132.pdf</w:t>
      </w:r>
      <w:r w:rsidR="00F53441" w:rsidRPr="0055103F">
        <w:rPr>
          <w:rFonts w:ascii="Palatino Linotype" w:eastAsia="Calibri" w:hAnsi="Palatino Linotype" w:cs="Arial"/>
          <w:color w:val="000000" w:themeColor="text1"/>
          <w:lang w:val="es-ES"/>
        </w:rPr>
        <w:t>”</w:t>
      </w:r>
      <w:r w:rsidR="00F53441" w:rsidRPr="0055103F">
        <w:rPr>
          <w:rFonts w:ascii="Palatino Linotype" w:eastAsia="Calibri" w:hAnsi="Palatino Linotype" w:cs="Arial"/>
          <w:b/>
          <w:color w:val="000000" w:themeColor="text1"/>
          <w:lang w:val="es-ES"/>
        </w:rPr>
        <w:t xml:space="preserve">, </w:t>
      </w:r>
      <w:r w:rsidR="001B7C0E" w:rsidRPr="0055103F">
        <w:rPr>
          <w:rFonts w:ascii="Palatino Linotype" w:eastAsia="Calibri" w:hAnsi="Palatino Linotype" w:cs="Arial"/>
          <w:color w:val="000000" w:themeColor="text1"/>
          <w:lang w:val="es-ES"/>
        </w:rPr>
        <w:t>por medio del cual supuestamente pretende modificar su respuesta inicial, sin embargo, se aprecia que</w:t>
      </w:r>
      <w:r w:rsidR="00DA73EE" w:rsidRPr="0055103F">
        <w:rPr>
          <w:rFonts w:ascii="Palatino Linotype" w:eastAsia="Calibri" w:hAnsi="Palatino Linotype" w:cs="Arial"/>
          <w:color w:val="000000" w:themeColor="text1"/>
          <w:lang w:val="es-ES"/>
        </w:rPr>
        <w:t xml:space="preserve"> únicamente </w:t>
      </w:r>
      <w:r w:rsidR="001B7C0E" w:rsidRPr="0055103F">
        <w:rPr>
          <w:rFonts w:ascii="Palatino Linotype" w:eastAsia="Calibri" w:hAnsi="Palatino Linotype" w:cs="Arial"/>
          <w:color w:val="000000" w:themeColor="text1"/>
          <w:lang w:val="es-ES"/>
        </w:rPr>
        <w:t>ahonda y detalla más las pretensiones depositadas en la respuesta inicial.</w:t>
      </w:r>
    </w:p>
    <w:p w14:paraId="5716DB8F" w14:textId="77777777" w:rsidR="00F53441" w:rsidRPr="0055103F" w:rsidRDefault="00F53441" w:rsidP="00F53441">
      <w:pPr>
        <w:pStyle w:val="Prrafodelista"/>
        <w:rPr>
          <w:rFonts w:ascii="Palatino Linotype" w:hAnsi="Palatino Linotype"/>
          <w:i/>
        </w:rPr>
      </w:pPr>
    </w:p>
    <w:p w14:paraId="69C0EAFF" w14:textId="77777777" w:rsidR="00FF0ACE" w:rsidRPr="0055103F" w:rsidRDefault="00F53441" w:rsidP="00CD589E">
      <w:pPr>
        <w:pStyle w:val="Prrafodelista"/>
        <w:numPr>
          <w:ilvl w:val="0"/>
          <w:numId w:val="2"/>
        </w:numPr>
        <w:spacing w:before="240" w:after="240" w:line="360" w:lineRule="auto"/>
        <w:jc w:val="both"/>
      </w:pPr>
      <w:r w:rsidRPr="0055103F">
        <w:rPr>
          <w:rFonts w:ascii="Palatino Linotype" w:hAnsi="Palatino Linotype"/>
        </w:rPr>
        <w:t>Sin embargo, con la finalidad de que no exista opacidad</w:t>
      </w:r>
      <w:r w:rsidR="001B7C0E" w:rsidRPr="0055103F">
        <w:rPr>
          <w:rFonts w:ascii="Palatino Linotype" w:hAnsi="Palatino Linotype"/>
        </w:rPr>
        <w:t xml:space="preserve"> en el presente procedimiento</w:t>
      </w:r>
      <w:r w:rsidRPr="0055103F">
        <w:rPr>
          <w:rFonts w:ascii="Palatino Linotype" w:hAnsi="Palatino Linotype"/>
        </w:rPr>
        <w:t>, será</w:t>
      </w:r>
      <w:r w:rsidR="00924B24" w:rsidRPr="0055103F">
        <w:rPr>
          <w:rFonts w:ascii="Palatino Linotype" w:hAnsi="Palatino Linotype"/>
        </w:rPr>
        <w:t>n</w:t>
      </w:r>
      <w:r w:rsidRPr="0055103F">
        <w:rPr>
          <w:rFonts w:ascii="Palatino Linotype" w:hAnsi="Palatino Linotype"/>
        </w:rPr>
        <w:t xml:space="preserve"> del conocimiento de</w:t>
      </w:r>
      <w:r w:rsidR="001B7C0E" w:rsidRPr="0055103F">
        <w:rPr>
          <w:rFonts w:ascii="Palatino Linotype" w:hAnsi="Palatino Linotype"/>
        </w:rPr>
        <w:t xml:space="preserve"> </w:t>
      </w:r>
      <w:r w:rsidRPr="0055103F">
        <w:rPr>
          <w:rFonts w:ascii="Palatino Linotype" w:hAnsi="Palatino Linotype"/>
        </w:rPr>
        <w:t>l</w:t>
      </w:r>
      <w:r w:rsidR="001B7C0E" w:rsidRPr="0055103F">
        <w:rPr>
          <w:rFonts w:ascii="Palatino Linotype" w:hAnsi="Palatino Linotype"/>
        </w:rPr>
        <w:t>a</w:t>
      </w:r>
      <w:r w:rsidRPr="0055103F">
        <w:rPr>
          <w:rFonts w:ascii="Palatino Linotype" w:hAnsi="Palatino Linotype"/>
        </w:rPr>
        <w:t xml:space="preserve"> particular los </w:t>
      </w:r>
      <w:r w:rsidRPr="0055103F">
        <w:rPr>
          <w:rFonts w:ascii="Palatino Linotype" w:hAnsi="Palatino Linotype"/>
          <w:b/>
          <w:u w:val="single"/>
        </w:rPr>
        <w:t>INFORMES JUSTIFICADOS</w:t>
      </w:r>
      <w:r w:rsidRPr="0055103F">
        <w:rPr>
          <w:rFonts w:ascii="Palatino Linotype" w:hAnsi="Palatino Linotype"/>
          <w:b/>
        </w:rPr>
        <w:t xml:space="preserve"> </w:t>
      </w:r>
      <w:r w:rsidR="00D84FAF" w:rsidRPr="0055103F">
        <w:rPr>
          <w:rFonts w:ascii="Palatino Linotype" w:hAnsi="Palatino Linotype"/>
          <w:b/>
        </w:rPr>
        <w:t>rendidos y dirigidos a este Instituto</w:t>
      </w:r>
      <w:r w:rsidR="007D4C2F" w:rsidRPr="0055103F">
        <w:rPr>
          <w:rFonts w:ascii="Palatino Linotype" w:hAnsi="Palatino Linotype"/>
          <w:b/>
        </w:rPr>
        <w:t xml:space="preserve"> y sus anexos</w:t>
      </w:r>
      <w:r w:rsidR="00D84FAF" w:rsidRPr="0055103F">
        <w:rPr>
          <w:rFonts w:ascii="Palatino Linotype" w:hAnsi="Palatino Linotype"/>
        </w:rPr>
        <w:t xml:space="preserve">, </w:t>
      </w:r>
      <w:r w:rsidRPr="0055103F">
        <w:rPr>
          <w:rFonts w:ascii="Palatino Linotype" w:hAnsi="Palatino Linotype"/>
        </w:rPr>
        <w:t>en su totalidad al momento de notificar la presente resolución</w:t>
      </w:r>
      <w:r w:rsidR="007D4C2F" w:rsidRPr="0055103F">
        <w:rPr>
          <w:rFonts w:ascii="Palatino Linotype" w:hAnsi="Palatino Linotype"/>
        </w:rPr>
        <w:t>.</w:t>
      </w:r>
    </w:p>
    <w:p w14:paraId="1E3CAD5D" w14:textId="77777777" w:rsidR="00FF0ACE" w:rsidRPr="0055103F" w:rsidRDefault="00FF0ACE" w:rsidP="00FF0ACE">
      <w:pPr>
        <w:pStyle w:val="Prrafodelista"/>
        <w:spacing w:before="240" w:after="240" w:line="360" w:lineRule="auto"/>
        <w:ind w:left="360"/>
        <w:jc w:val="both"/>
      </w:pPr>
    </w:p>
    <w:p w14:paraId="44B3E370" w14:textId="4CF8AB64" w:rsidR="00062379" w:rsidRPr="0055103F" w:rsidRDefault="00861622" w:rsidP="00CD589E">
      <w:pPr>
        <w:pStyle w:val="Prrafodelista"/>
        <w:numPr>
          <w:ilvl w:val="0"/>
          <w:numId w:val="2"/>
        </w:numPr>
        <w:spacing w:before="240" w:after="240" w:line="360" w:lineRule="auto"/>
        <w:jc w:val="both"/>
      </w:pPr>
      <w:r w:rsidRPr="0055103F">
        <w:rPr>
          <w:rFonts w:ascii="Palatino Linotype" w:hAnsi="Palatino Linotype"/>
        </w:rPr>
        <w:t xml:space="preserve">El Comisionado Ponente decretó </w:t>
      </w:r>
      <w:r w:rsidR="00512F22" w:rsidRPr="0055103F">
        <w:rPr>
          <w:rFonts w:ascii="Palatino Linotype" w:hAnsi="Palatino Linotype"/>
        </w:rPr>
        <w:t>l</w:t>
      </w:r>
      <w:r w:rsidR="00E34501" w:rsidRPr="0055103F">
        <w:rPr>
          <w:rFonts w:ascii="Palatino Linotype" w:hAnsi="Palatino Linotype"/>
        </w:rPr>
        <w:t>os</w:t>
      </w:r>
      <w:r w:rsidR="00512F22" w:rsidRPr="0055103F">
        <w:rPr>
          <w:rFonts w:ascii="Palatino Linotype" w:hAnsi="Palatino Linotype"/>
        </w:rPr>
        <w:t xml:space="preserve"> cierre</w:t>
      </w:r>
      <w:r w:rsidR="00E34501" w:rsidRPr="0055103F">
        <w:rPr>
          <w:rFonts w:ascii="Palatino Linotype" w:hAnsi="Palatino Linotype"/>
        </w:rPr>
        <w:t>s</w:t>
      </w:r>
      <w:r w:rsidR="00512F22" w:rsidRPr="0055103F">
        <w:rPr>
          <w:rFonts w:ascii="Palatino Linotype" w:hAnsi="Palatino Linotype"/>
        </w:rPr>
        <w:t xml:space="preserve"> de instrucción</w:t>
      </w:r>
      <w:r w:rsidR="00512F22" w:rsidRPr="0055103F">
        <w:rPr>
          <w:rFonts w:ascii="Palatino Linotype" w:hAnsi="Palatino Linotype" w:cs="Arial"/>
        </w:rPr>
        <w:t xml:space="preserve"> </w:t>
      </w:r>
      <w:r w:rsidR="00BF1B7F" w:rsidRPr="0055103F">
        <w:rPr>
          <w:rFonts w:ascii="Palatino Linotype" w:hAnsi="Palatino Linotype" w:cs="Arial"/>
        </w:rPr>
        <w:t xml:space="preserve">de </w:t>
      </w:r>
      <w:r w:rsidR="0050309F" w:rsidRPr="0055103F">
        <w:rPr>
          <w:rFonts w:ascii="Palatino Linotype" w:hAnsi="Palatino Linotype" w:cs="Arial"/>
        </w:rPr>
        <w:t>l</w:t>
      </w:r>
      <w:r w:rsidR="006D42C5" w:rsidRPr="0055103F">
        <w:rPr>
          <w:rFonts w:ascii="Palatino Linotype" w:hAnsi="Palatino Linotype" w:cs="Arial"/>
        </w:rPr>
        <w:t>os</w:t>
      </w:r>
      <w:r w:rsidR="00BF1B7F" w:rsidRPr="0055103F">
        <w:rPr>
          <w:rFonts w:ascii="Palatino Linotype" w:hAnsi="Palatino Linotype" w:cs="Arial"/>
        </w:rPr>
        <w:t xml:space="preserve"> recursos de revisión </w:t>
      </w:r>
      <w:r w:rsidR="00512F22" w:rsidRPr="0055103F">
        <w:rPr>
          <w:rFonts w:ascii="Palatino Linotype" w:hAnsi="Palatino Linotype"/>
        </w:rPr>
        <w:t>mediante acuerdo</w:t>
      </w:r>
      <w:r w:rsidR="004C20F2" w:rsidRPr="0055103F">
        <w:rPr>
          <w:rFonts w:ascii="Palatino Linotype" w:hAnsi="Palatino Linotype"/>
        </w:rPr>
        <w:t>s</w:t>
      </w:r>
      <w:r w:rsidR="00BF1B7F" w:rsidRPr="0055103F">
        <w:rPr>
          <w:rFonts w:ascii="Palatino Linotype" w:hAnsi="Palatino Linotype"/>
        </w:rPr>
        <w:t xml:space="preserve"> de fecha</w:t>
      </w:r>
      <w:r w:rsidR="000E2665" w:rsidRPr="0055103F">
        <w:rPr>
          <w:rFonts w:ascii="Palatino Linotype" w:hAnsi="Palatino Linotype"/>
        </w:rPr>
        <w:t xml:space="preserve"> </w:t>
      </w:r>
      <w:r w:rsidR="00DA73EE" w:rsidRPr="0055103F">
        <w:rPr>
          <w:rFonts w:ascii="Palatino Linotype" w:hAnsi="Palatino Linotype"/>
        </w:rPr>
        <w:t>seis</w:t>
      </w:r>
      <w:r w:rsidR="00062379" w:rsidRPr="0055103F">
        <w:rPr>
          <w:rFonts w:ascii="Palatino Linotype" w:hAnsi="Palatino Linotype"/>
        </w:rPr>
        <w:t xml:space="preserve"> (0</w:t>
      </w:r>
      <w:r w:rsidR="00DA73EE" w:rsidRPr="0055103F">
        <w:rPr>
          <w:rFonts w:ascii="Palatino Linotype" w:hAnsi="Palatino Linotype"/>
        </w:rPr>
        <w:t>6</w:t>
      </w:r>
      <w:r w:rsidR="00062379" w:rsidRPr="0055103F">
        <w:rPr>
          <w:rFonts w:ascii="Palatino Linotype" w:hAnsi="Palatino Linotype"/>
        </w:rPr>
        <w:t xml:space="preserve">) </w:t>
      </w:r>
      <w:r w:rsidR="00DA73EE" w:rsidRPr="0055103F">
        <w:rPr>
          <w:rFonts w:ascii="Palatino Linotype" w:hAnsi="Palatino Linotype"/>
        </w:rPr>
        <w:t xml:space="preserve">y veintiuno (21) </w:t>
      </w:r>
      <w:r w:rsidR="00062379" w:rsidRPr="0055103F">
        <w:rPr>
          <w:rFonts w:ascii="Palatino Linotype" w:hAnsi="Palatino Linotype"/>
        </w:rPr>
        <w:t xml:space="preserve">de </w:t>
      </w:r>
      <w:r w:rsidR="00DA73EE" w:rsidRPr="0055103F">
        <w:rPr>
          <w:rFonts w:ascii="Palatino Linotype" w:hAnsi="Palatino Linotype"/>
        </w:rPr>
        <w:t>junio</w:t>
      </w:r>
      <w:r w:rsidR="00DF449A" w:rsidRPr="0055103F">
        <w:rPr>
          <w:rFonts w:ascii="Palatino Linotype" w:hAnsi="Palatino Linotype"/>
        </w:rPr>
        <w:t>, así como de tres (03) de julio</w:t>
      </w:r>
      <w:r w:rsidR="00062379" w:rsidRPr="0055103F">
        <w:rPr>
          <w:rFonts w:ascii="Palatino Linotype" w:hAnsi="Palatino Linotype"/>
        </w:rPr>
        <w:t xml:space="preserve"> </w:t>
      </w:r>
      <w:r w:rsidR="00DA73EE" w:rsidRPr="0055103F">
        <w:rPr>
          <w:rFonts w:ascii="Palatino Linotype" w:hAnsi="Palatino Linotype"/>
        </w:rPr>
        <w:t xml:space="preserve">de dos mil </w:t>
      </w:r>
      <w:r w:rsidR="00921A55" w:rsidRPr="0055103F">
        <w:rPr>
          <w:rFonts w:ascii="Palatino Linotype" w:hAnsi="Palatino Linotype"/>
        </w:rPr>
        <w:t>dieciocho</w:t>
      </w:r>
      <w:r w:rsidR="00C862C4" w:rsidRPr="0055103F">
        <w:rPr>
          <w:rFonts w:ascii="Palatino Linotype" w:hAnsi="Palatino Linotype"/>
        </w:rPr>
        <w:t xml:space="preserve">, </w:t>
      </w:r>
      <w:r w:rsidR="006B12CA" w:rsidRPr="0055103F">
        <w:rPr>
          <w:rFonts w:ascii="Palatino Linotype" w:hAnsi="Palatino Linotype" w:cs="Arial"/>
        </w:rPr>
        <w:t xml:space="preserve">por lo que ordenó turnar </w:t>
      </w:r>
      <w:r w:rsidR="00512F22" w:rsidRPr="0055103F">
        <w:rPr>
          <w:rFonts w:ascii="Palatino Linotype" w:hAnsi="Palatino Linotype" w:cs="Arial"/>
        </w:rPr>
        <w:t>l</w:t>
      </w:r>
      <w:r w:rsidR="006B12CA" w:rsidRPr="0055103F">
        <w:rPr>
          <w:rFonts w:ascii="Palatino Linotype" w:hAnsi="Palatino Linotype" w:cs="Arial"/>
        </w:rPr>
        <w:t>os</w:t>
      </w:r>
      <w:r w:rsidR="00512F22" w:rsidRPr="0055103F">
        <w:rPr>
          <w:rFonts w:ascii="Palatino Linotype" w:hAnsi="Palatino Linotype" w:cs="Arial"/>
        </w:rPr>
        <w:t xml:space="preserve"> expediente</w:t>
      </w:r>
      <w:r w:rsidR="006B12CA" w:rsidRPr="0055103F">
        <w:rPr>
          <w:rFonts w:ascii="Palatino Linotype" w:hAnsi="Palatino Linotype" w:cs="Arial"/>
        </w:rPr>
        <w:t>s</w:t>
      </w:r>
      <w:r w:rsidR="00512F22" w:rsidRPr="0055103F">
        <w:rPr>
          <w:rFonts w:ascii="Palatino Linotype" w:hAnsi="Palatino Linotype" w:cs="Arial"/>
        </w:rPr>
        <w:t xml:space="preserve"> a resolución, misma que ahora se pronuncia; </w:t>
      </w:r>
      <w:bookmarkStart w:id="81" w:name="_Toc461555889"/>
      <w:bookmarkStart w:id="82" w:name="_Toc466371858"/>
      <w:r w:rsidR="00DA73EE" w:rsidRPr="0055103F">
        <w:rPr>
          <w:rFonts w:ascii="Palatino Linotype" w:hAnsi="Palatino Linotype" w:cs="Arial"/>
        </w:rPr>
        <w:t>y -------------</w:t>
      </w:r>
      <w:r w:rsidR="00921A55" w:rsidRPr="0055103F">
        <w:rPr>
          <w:rFonts w:ascii="Palatino Linotype" w:hAnsi="Palatino Linotype" w:cs="Arial"/>
        </w:rPr>
        <w:t>--------------</w:t>
      </w:r>
    </w:p>
    <w:p w14:paraId="5CB47E4D" w14:textId="44290E36" w:rsidR="00C33279" w:rsidRPr="0055103F" w:rsidRDefault="007C0013" w:rsidP="00105CF9">
      <w:pPr>
        <w:pStyle w:val="Ttulo1"/>
        <w:jc w:val="center"/>
        <w:rPr>
          <w:b/>
        </w:rPr>
      </w:pPr>
      <w:bookmarkStart w:id="83" w:name="_Toc520714769"/>
      <w:r w:rsidRPr="0055103F">
        <w:rPr>
          <w:b/>
        </w:rPr>
        <w:t>CONSIDERANDO</w:t>
      </w:r>
      <w:bookmarkEnd w:id="81"/>
      <w:bookmarkEnd w:id="82"/>
      <w:bookmarkEnd w:id="83"/>
    </w:p>
    <w:p w14:paraId="1C4B1F3E" w14:textId="77777777" w:rsidR="00236140" w:rsidRPr="0055103F" w:rsidRDefault="00236140" w:rsidP="00236140">
      <w:pPr>
        <w:rPr>
          <w:lang w:val="es-MX" w:eastAsia="en-US"/>
        </w:rPr>
      </w:pPr>
    </w:p>
    <w:p w14:paraId="629A5BE2" w14:textId="56C3E7D5" w:rsidR="007C0013" w:rsidRPr="0055103F" w:rsidRDefault="007C0013" w:rsidP="001E74A5">
      <w:pPr>
        <w:pStyle w:val="Ttulo2"/>
        <w:spacing w:line="360" w:lineRule="auto"/>
        <w:rPr>
          <w:rFonts w:ascii="Palatino Linotype" w:hAnsi="Palatino Linotype"/>
          <w:b/>
          <w:color w:val="auto"/>
          <w:sz w:val="24"/>
        </w:rPr>
      </w:pPr>
      <w:bookmarkStart w:id="84" w:name="_Toc461555890"/>
      <w:bookmarkStart w:id="85" w:name="_Toc466371859"/>
      <w:bookmarkStart w:id="86" w:name="_Toc520714770"/>
      <w:r w:rsidRPr="0055103F">
        <w:rPr>
          <w:rFonts w:ascii="Palatino Linotype" w:hAnsi="Palatino Linotype"/>
          <w:b/>
          <w:color w:val="auto"/>
          <w:sz w:val="24"/>
        </w:rPr>
        <w:t>PRIMERO. De la competencia</w:t>
      </w:r>
      <w:bookmarkEnd w:id="84"/>
      <w:bookmarkEnd w:id="85"/>
      <w:bookmarkEnd w:id="86"/>
    </w:p>
    <w:p w14:paraId="0BF52B18" w14:textId="1CB28478" w:rsidR="005A228F" w:rsidRPr="0055103F" w:rsidRDefault="00A45546" w:rsidP="00C42134">
      <w:pPr>
        <w:pStyle w:val="Prrafodelista"/>
        <w:numPr>
          <w:ilvl w:val="0"/>
          <w:numId w:val="2"/>
        </w:numPr>
        <w:spacing w:line="360" w:lineRule="auto"/>
        <w:jc w:val="both"/>
        <w:rPr>
          <w:rFonts w:ascii="Palatino Linotype" w:eastAsia="Calibri" w:hAnsi="Palatino Linotype" w:cs="Times New Roman"/>
          <w:b/>
          <w:lang w:val="es-ES"/>
        </w:rPr>
      </w:pPr>
      <w:r w:rsidRPr="0055103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w:t>
      </w:r>
      <w:r w:rsidRPr="0055103F">
        <w:rPr>
          <w:rFonts w:ascii="Palatino Linotype" w:eastAsia="Calibri" w:hAnsi="Palatino Linotype" w:cs="Times New Roman"/>
          <w:lang w:val="es-ES"/>
        </w:rPr>
        <w:lastRenderedPageBreak/>
        <w:t xml:space="preserve">apartado A, fracción IV de la </w:t>
      </w:r>
      <w:r w:rsidRPr="0055103F">
        <w:rPr>
          <w:rFonts w:ascii="Palatino Linotype" w:eastAsia="Calibri" w:hAnsi="Palatino Linotype" w:cs="Times New Roman"/>
          <w:b/>
          <w:lang w:val="es-ES"/>
        </w:rPr>
        <w:t>Constitución Política de los Estados Unidos Mexicanos</w:t>
      </w:r>
      <w:r w:rsidRPr="0055103F">
        <w:rPr>
          <w:rFonts w:ascii="Palatino Linotype" w:eastAsia="Calibri" w:hAnsi="Palatino Linotype" w:cs="Times New Roman"/>
          <w:lang w:val="es-ES"/>
        </w:rPr>
        <w:t xml:space="preserve">; 5, párrafos vigésimo, vigésimo primero y vigésimo segundo fracciones IV y V de la </w:t>
      </w:r>
      <w:r w:rsidRPr="0055103F">
        <w:rPr>
          <w:rFonts w:ascii="Palatino Linotype" w:eastAsia="Calibri" w:hAnsi="Palatino Linotype" w:cs="Times New Roman"/>
          <w:b/>
          <w:lang w:val="es-ES"/>
        </w:rPr>
        <w:t>Constitución Política del Estado Libre y Soberano de México</w:t>
      </w:r>
      <w:r w:rsidRPr="0055103F">
        <w:rPr>
          <w:rFonts w:ascii="Palatino Linotype" w:eastAsia="Calibri" w:hAnsi="Palatino Linotype" w:cs="Times New Roman"/>
          <w:lang w:val="es-ES"/>
        </w:rPr>
        <w:t xml:space="preserve">; artículos 1, 2 fracción II, 13, 29, 36 fracciones I y II, 176, 178, 179, 181 párrafo tercero y 185 </w:t>
      </w:r>
      <w:r w:rsidRPr="0055103F">
        <w:rPr>
          <w:rFonts w:ascii="Palatino Linotype" w:eastAsia="Calibri" w:hAnsi="Palatino Linotype" w:cs="Arial"/>
          <w:lang w:val="es-ES"/>
        </w:rPr>
        <w:t xml:space="preserve">de la </w:t>
      </w:r>
      <w:r w:rsidRPr="0055103F">
        <w:rPr>
          <w:rFonts w:ascii="Palatino Linotype" w:eastAsia="Calibri" w:hAnsi="Palatino Linotype" w:cs="Arial"/>
          <w:b/>
          <w:lang w:val="es-ES"/>
        </w:rPr>
        <w:t>Ley de Transparencia y Acceso a la Información Pública del Estado de México y Municipios</w:t>
      </w:r>
      <w:r w:rsidR="00DA73EE" w:rsidRPr="0055103F">
        <w:rPr>
          <w:rFonts w:ascii="Palatino Linotype" w:eastAsia="Calibri" w:hAnsi="Palatino Linotype" w:cs="Arial"/>
          <w:lang w:val="es-ES"/>
        </w:rPr>
        <w:t>;</w:t>
      </w:r>
      <w:r w:rsidRPr="0055103F">
        <w:rPr>
          <w:rFonts w:ascii="Palatino Linotype" w:eastAsia="Calibri" w:hAnsi="Palatino Linotype" w:cs="Arial"/>
          <w:lang w:val="es-ES"/>
        </w:rPr>
        <w:t xml:space="preserve"> y 10, 7, 9 fracciones I y XXIV, y 11 del </w:t>
      </w:r>
      <w:r w:rsidRPr="0055103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55103F"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55103F" w:rsidRDefault="007C0013" w:rsidP="001E74A5">
      <w:pPr>
        <w:pStyle w:val="Ttulo2"/>
        <w:spacing w:line="360" w:lineRule="auto"/>
        <w:rPr>
          <w:rFonts w:ascii="Palatino Linotype" w:hAnsi="Palatino Linotype"/>
          <w:b/>
          <w:color w:val="auto"/>
          <w:sz w:val="24"/>
        </w:rPr>
      </w:pPr>
      <w:bookmarkStart w:id="87" w:name="_Toc461555891"/>
      <w:bookmarkStart w:id="88" w:name="_Toc466371860"/>
      <w:bookmarkStart w:id="89" w:name="_Toc520714771"/>
      <w:r w:rsidRPr="0055103F">
        <w:rPr>
          <w:rFonts w:ascii="Palatino Linotype" w:hAnsi="Palatino Linotype"/>
          <w:b/>
          <w:color w:val="auto"/>
          <w:sz w:val="24"/>
        </w:rPr>
        <w:t>SEGUNDO. De la oportunidad y proced</w:t>
      </w:r>
      <w:r w:rsidR="00F35C44" w:rsidRPr="0055103F">
        <w:rPr>
          <w:rFonts w:ascii="Palatino Linotype" w:hAnsi="Palatino Linotype"/>
          <w:b/>
          <w:color w:val="auto"/>
          <w:sz w:val="24"/>
        </w:rPr>
        <w:t>encia</w:t>
      </w:r>
      <w:r w:rsidRPr="0055103F">
        <w:rPr>
          <w:rFonts w:ascii="Palatino Linotype" w:hAnsi="Palatino Linotype"/>
          <w:b/>
          <w:color w:val="auto"/>
          <w:sz w:val="24"/>
        </w:rPr>
        <w:t>.</w:t>
      </w:r>
      <w:bookmarkEnd w:id="87"/>
      <w:bookmarkEnd w:id="88"/>
      <w:bookmarkEnd w:id="89"/>
    </w:p>
    <w:p w14:paraId="3B3A7592" w14:textId="0A57682B" w:rsidR="006B12CA" w:rsidRPr="0055103F" w:rsidRDefault="00DA73EE" w:rsidP="001A5466">
      <w:pPr>
        <w:pStyle w:val="Prrafodelista"/>
        <w:numPr>
          <w:ilvl w:val="0"/>
          <w:numId w:val="2"/>
        </w:numPr>
        <w:spacing w:before="240" w:after="240" w:line="360" w:lineRule="auto"/>
        <w:ind w:right="49"/>
        <w:jc w:val="both"/>
        <w:rPr>
          <w:rFonts w:ascii="Palatino Linotype" w:eastAsia="Times New Roman" w:hAnsi="Palatino Linotype" w:cs="Arial"/>
          <w:bCs/>
          <w:color w:val="555555"/>
          <w:lang w:val="es-MX" w:eastAsia="es-MX"/>
        </w:rPr>
      </w:pPr>
      <w:r w:rsidRPr="0055103F">
        <w:rPr>
          <w:rFonts w:ascii="Palatino Linotype" w:eastAsia="Calibri" w:hAnsi="Palatino Linotype" w:cs="Arial"/>
          <w:lang w:val="es-MX"/>
        </w:rPr>
        <w:t>Los</w:t>
      </w:r>
      <w:r w:rsidR="006B12CA" w:rsidRPr="0055103F">
        <w:rPr>
          <w:rFonts w:ascii="Palatino Linotype" w:eastAsia="Calibri" w:hAnsi="Palatino Linotype" w:cs="Arial"/>
        </w:rPr>
        <w:t xml:space="preserve"> medio</w:t>
      </w:r>
      <w:r w:rsidRPr="0055103F">
        <w:rPr>
          <w:rFonts w:ascii="Palatino Linotype" w:eastAsia="Calibri" w:hAnsi="Palatino Linotype" w:cs="Arial"/>
        </w:rPr>
        <w:t>s</w:t>
      </w:r>
      <w:r w:rsidR="006B12CA" w:rsidRPr="0055103F">
        <w:rPr>
          <w:rFonts w:ascii="Palatino Linotype" w:eastAsia="Calibri" w:hAnsi="Palatino Linotype" w:cs="Arial"/>
        </w:rPr>
        <w:t xml:space="preserve"> de impugnación fue</w:t>
      </w:r>
      <w:r w:rsidRPr="0055103F">
        <w:rPr>
          <w:rFonts w:ascii="Palatino Linotype" w:eastAsia="Calibri" w:hAnsi="Palatino Linotype" w:cs="Arial"/>
        </w:rPr>
        <w:t>ron</w:t>
      </w:r>
      <w:r w:rsidR="006B12CA" w:rsidRPr="0055103F">
        <w:rPr>
          <w:rFonts w:ascii="Palatino Linotype" w:eastAsia="Calibri" w:hAnsi="Palatino Linotype" w:cs="Arial"/>
        </w:rPr>
        <w:t xml:space="preserve"> presentado</w:t>
      </w:r>
      <w:r w:rsidRPr="0055103F">
        <w:rPr>
          <w:rFonts w:ascii="Palatino Linotype" w:eastAsia="Calibri" w:hAnsi="Palatino Linotype" w:cs="Arial"/>
        </w:rPr>
        <w:t>s</w:t>
      </w:r>
      <w:r w:rsidR="006B12CA" w:rsidRPr="0055103F">
        <w:rPr>
          <w:rFonts w:ascii="Palatino Linotype" w:eastAsia="Calibri" w:hAnsi="Palatino Linotype" w:cs="Arial"/>
        </w:rPr>
        <w:t xml:space="preserve"> a través del </w:t>
      </w:r>
      <w:r w:rsidR="006B12CA" w:rsidRPr="0055103F">
        <w:rPr>
          <w:rFonts w:ascii="Palatino Linotype" w:eastAsia="Calibri" w:hAnsi="Palatino Linotype" w:cs="Arial"/>
          <w:b/>
        </w:rPr>
        <w:t>SAIMEX,</w:t>
      </w:r>
      <w:r w:rsidR="006B12CA" w:rsidRPr="0055103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6B12CA" w:rsidRPr="0055103F">
        <w:rPr>
          <w:rFonts w:ascii="Palatino Linotype" w:eastAsia="Calibri" w:hAnsi="Palatino Linotype" w:cs="Arial"/>
          <w:b/>
        </w:rPr>
        <w:t>SUJETO OBLIGADO</w:t>
      </w:r>
      <w:r w:rsidR="006B12CA" w:rsidRPr="0055103F">
        <w:rPr>
          <w:rFonts w:ascii="Palatino Linotype" w:eastAsia="Calibri" w:hAnsi="Palatino Linotype" w:cs="Arial"/>
        </w:rPr>
        <w:t xml:space="preserve"> </w:t>
      </w:r>
      <w:r w:rsidR="00DB20EA" w:rsidRPr="0055103F">
        <w:rPr>
          <w:rFonts w:ascii="Palatino Linotype" w:eastAsia="Calibri" w:hAnsi="Palatino Linotype" w:cs="Arial"/>
        </w:rPr>
        <w:t>emitió sus respuestas</w:t>
      </w:r>
      <w:r w:rsidR="00500930" w:rsidRPr="0055103F">
        <w:rPr>
          <w:rFonts w:ascii="Palatino Linotype" w:eastAsia="Calibri" w:hAnsi="Palatino Linotype" w:cs="Arial"/>
        </w:rPr>
        <w:t xml:space="preserve"> </w:t>
      </w:r>
      <w:r w:rsidR="00DB20EA" w:rsidRPr="0055103F">
        <w:rPr>
          <w:rFonts w:ascii="Palatino Linotype" w:eastAsia="Calibri" w:hAnsi="Palatino Linotype" w:cs="Arial"/>
        </w:rPr>
        <w:t xml:space="preserve">a </w:t>
      </w:r>
      <w:r w:rsidR="00500930" w:rsidRPr="0055103F">
        <w:rPr>
          <w:rFonts w:ascii="Palatino Linotype" w:eastAsia="Calibri" w:hAnsi="Palatino Linotype" w:cs="Arial"/>
        </w:rPr>
        <w:t>la</w:t>
      </w:r>
      <w:r w:rsidR="00DB20EA" w:rsidRPr="0055103F">
        <w:rPr>
          <w:rFonts w:ascii="Palatino Linotype" w:eastAsia="Calibri" w:hAnsi="Palatino Linotype" w:cs="Arial"/>
        </w:rPr>
        <w:t>s</w:t>
      </w:r>
      <w:r w:rsidR="00500930" w:rsidRPr="0055103F">
        <w:rPr>
          <w:rFonts w:ascii="Palatino Linotype" w:eastAsia="Calibri" w:hAnsi="Palatino Linotype" w:cs="Arial"/>
        </w:rPr>
        <w:t xml:space="preserve"> solicitud</w:t>
      </w:r>
      <w:r w:rsidR="00DB20EA" w:rsidRPr="0055103F">
        <w:rPr>
          <w:rFonts w:ascii="Palatino Linotype" w:eastAsia="Calibri" w:hAnsi="Palatino Linotype" w:cs="Arial"/>
        </w:rPr>
        <w:t>es</w:t>
      </w:r>
      <w:r w:rsidR="00500930" w:rsidRPr="0055103F">
        <w:rPr>
          <w:rFonts w:ascii="Palatino Linotype" w:eastAsia="Calibri" w:hAnsi="Palatino Linotype" w:cs="Arial"/>
        </w:rPr>
        <w:t xml:space="preserve"> de información </w:t>
      </w:r>
      <w:r w:rsidR="00DB20EA" w:rsidRPr="0055103F">
        <w:rPr>
          <w:rFonts w:ascii="Palatino Linotype" w:eastAsia="Calibri" w:hAnsi="Palatino Linotype" w:cs="Arial"/>
        </w:rPr>
        <w:t>de referencia</w:t>
      </w:r>
      <w:r w:rsidR="00500930" w:rsidRPr="0055103F">
        <w:rPr>
          <w:rFonts w:ascii="Palatino Linotype" w:eastAsia="Calibri" w:hAnsi="Palatino Linotype" w:cs="Arial"/>
        </w:rPr>
        <w:t xml:space="preserve"> </w:t>
      </w:r>
      <w:r w:rsidR="006B12CA" w:rsidRPr="0055103F">
        <w:rPr>
          <w:rFonts w:ascii="Palatino Linotype" w:eastAsia="Calibri" w:hAnsi="Palatino Linotype" w:cs="Arial"/>
        </w:rPr>
        <w:t xml:space="preserve">el </w:t>
      </w:r>
      <w:r w:rsidR="002309A2" w:rsidRPr="0055103F">
        <w:rPr>
          <w:rFonts w:ascii="Palatino Linotype" w:eastAsia="Calibri" w:hAnsi="Palatino Linotype" w:cs="Arial"/>
        </w:rPr>
        <w:t>diecisiete</w:t>
      </w:r>
      <w:r w:rsidR="006B12CA" w:rsidRPr="0055103F">
        <w:rPr>
          <w:rFonts w:ascii="Palatino Linotype" w:eastAsia="Calibri" w:hAnsi="Palatino Linotype" w:cs="Arial"/>
        </w:rPr>
        <w:t xml:space="preserve"> (</w:t>
      </w:r>
      <w:r w:rsidR="002309A2" w:rsidRPr="0055103F">
        <w:rPr>
          <w:rFonts w:ascii="Palatino Linotype" w:eastAsia="Calibri" w:hAnsi="Palatino Linotype" w:cs="Arial"/>
        </w:rPr>
        <w:t>17</w:t>
      </w:r>
      <w:r w:rsidR="006B12CA" w:rsidRPr="0055103F">
        <w:rPr>
          <w:rFonts w:ascii="Palatino Linotype" w:eastAsia="Calibri" w:hAnsi="Palatino Linotype" w:cs="Arial"/>
        </w:rPr>
        <w:t>)</w:t>
      </w:r>
      <w:r w:rsidR="00A514E7" w:rsidRPr="0055103F">
        <w:rPr>
          <w:rFonts w:ascii="Palatino Linotype" w:eastAsia="Calibri" w:hAnsi="Palatino Linotype" w:cs="Arial"/>
        </w:rPr>
        <w:t xml:space="preserve"> y</w:t>
      </w:r>
      <w:r w:rsidR="002309A2" w:rsidRPr="0055103F">
        <w:rPr>
          <w:rFonts w:ascii="Palatino Linotype" w:eastAsia="Calibri" w:hAnsi="Palatino Linotype" w:cs="Arial"/>
        </w:rPr>
        <w:t xml:space="preserve"> treinta y uno (31)</w:t>
      </w:r>
      <w:r w:rsidR="006B12CA" w:rsidRPr="0055103F">
        <w:rPr>
          <w:rFonts w:ascii="Palatino Linotype" w:eastAsia="Calibri" w:hAnsi="Palatino Linotype" w:cs="Arial"/>
        </w:rPr>
        <w:t xml:space="preserve"> de </w:t>
      </w:r>
      <w:r w:rsidR="002309A2" w:rsidRPr="0055103F">
        <w:rPr>
          <w:rFonts w:ascii="Palatino Linotype" w:eastAsia="Calibri" w:hAnsi="Palatino Linotype" w:cs="Arial"/>
        </w:rPr>
        <w:t>mayo</w:t>
      </w:r>
      <w:r w:rsidR="00A514E7" w:rsidRPr="0055103F">
        <w:rPr>
          <w:rFonts w:ascii="Palatino Linotype" w:eastAsia="Calibri" w:hAnsi="Palatino Linotype" w:cs="Arial"/>
        </w:rPr>
        <w:t>, así como el catorce (14) de junio</w:t>
      </w:r>
      <w:r w:rsidR="006B12CA" w:rsidRPr="0055103F">
        <w:rPr>
          <w:rFonts w:ascii="Palatino Linotype" w:eastAsia="Calibri" w:hAnsi="Palatino Linotype" w:cs="Arial"/>
        </w:rPr>
        <w:t xml:space="preserve"> de dos mil dieciocho, </w:t>
      </w:r>
      <w:r w:rsidR="006B12CA" w:rsidRPr="0055103F">
        <w:rPr>
          <w:rFonts w:ascii="Palatino Linotype" w:hAnsi="Palatino Linotype" w:cs="Arial"/>
        </w:rPr>
        <w:t>de tal form</w:t>
      </w:r>
      <w:r w:rsidR="00DB20EA" w:rsidRPr="0055103F">
        <w:rPr>
          <w:rFonts w:ascii="Palatino Linotype" w:hAnsi="Palatino Linotype" w:cs="Arial"/>
        </w:rPr>
        <w:t xml:space="preserve">a que los plazos para interponer </w:t>
      </w:r>
      <w:r w:rsidR="006B12CA" w:rsidRPr="0055103F">
        <w:rPr>
          <w:rFonts w:ascii="Palatino Linotype" w:hAnsi="Palatino Linotype" w:cs="Arial"/>
        </w:rPr>
        <w:t>l</w:t>
      </w:r>
      <w:r w:rsidR="00DB20EA" w:rsidRPr="0055103F">
        <w:rPr>
          <w:rFonts w:ascii="Palatino Linotype" w:hAnsi="Palatino Linotype" w:cs="Arial"/>
        </w:rPr>
        <w:t>os</w:t>
      </w:r>
      <w:r w:rsidR="006B12CA" w:rsidRPr="0055103F">
        <w:rPr>
          <w:rFonts w:ascii="Palatino Linotype" w:hAnsi="Palatino Linotype" w:cs="Arial"/>
        </w:rPr>
        <w:t xml:space="preserve"> recurso</w:t>
      </w:r>
      <w:r w:rsidR="00DB20EA" w:rsidRPr="0055103F">
        <w:rPr>
          <w:rFonts w:ascii="Palatino Linotype" w:hAnsi="Palatino Linotype" w:cs="Arial"/>
        </w:rPr>
        <w:t>s transcurrieron</w:t>
      </w:r>
      <w:r w:rsidR="006B12CA" w:rsidRPr="0055103F">
        <w:rPr>
          <w:rFonts w:ascii="Palatino Linotype" w:hAnsi="Palatino Linotype" w:cs="Arial"/>
        </w:rPr>
        <w:t xml:space="preserve"> del día </w:t>
      </w:r>
      <w:r w:rsidR="002309A2" w:rsidRPr="0055103F">
        <w:rPr>
          <w:rFonts w:ascii="Palatino Linotype" w:hAnsi="Palatino Linotype" w:cs="Arial"/>
        </w:rPr>
        <w:t>dieciocho</w:t>
      </w:r>
      <w:r w:rsidR="006B12CA" w:rsidRPr="0055103F">
        <w:rPr>
          <w:rFonts w:ascii="Palatino Linotype" w:hAnsi="Palatino Linotype" w:cs="Arial"/>
        </w:rPr>
        <w:t xml:space="preserve"> (</w:t>
      </w:r>
      <w:r w:rsidR="002309A2" w:rsidRPr="0055103F">
        <w:rPr>
          <w:rFonts w:ascii="Palatino Linotype" w:hAnsi="Palatino Linotype" w:cs="Arial"/>
        </w:rPr>
        <w:t>18</w:t>
      </w:r>
      <w:r w:rsidR="006B12CA" w:rsidRPr="0055103F">
        <w:rPr>
          <w:rFonts w:ascii="Palatino Linotype" w:hAnsi="Palatino Linotype" w:cs="Arial"/>
        </w:rPr>
        <w:t xml:space="preserve">) de </w:t>
      </w:r>
      <w:r w:rsidR="002309A2" w:rsidRPr="0055103F">
        <w:rPr>
          <w:rFonts w:ascii="Palatino Linotype" w:hAnsi="Palatino Linotype" w:cs="Arial"/>
        </w:rPr>
        <w:t xml:space="preserve">mayo y primero (01) </w:t>
      </w:r>
      <w:r w:rsidR="00A514E7" w:rsidRPr="0055103F">
        <w:rPr>
          <w:rFonts w:ascii="Palatino Linotype" w:hAnsi="Palatino Linotype" w:cs="Arial"/>
        </w:rPr>
        <w:t xml:space="preserve">y quince (15) </w:t>
      </w:r>
      <w:r w:rsidR="002309A2" w:rsidRPr="0055103F">
        <w:rPr>
          <w:rFonts w:ascii="Palatino Linotype" w:hAnsi="Palatino Linotype" w:cs="Arial"/>
        </w:rPr>
        <w:t>de junio</w:t>
      </w:r>
      <w:r w:rsidR="00DB20EA" w:rsidRPr="0055103F">
        <w:rPr>
          <w:rFonts w:ascii="Palatino Linotype" w:hAnsi="Palatino Linotype" w:cs="Arial"/>
        </w:rPr>
        <w:t xml:space="preserve">, al </w:t>
      </w:r>
      <w:r w:rsidR="002309A2" w:rsidRPr="0055103F">
        <w:rPr>
          <w:rFonts w:ascii="Palatino Linotype" w:hAnsi="Palatino Linotype" w:cs="Arial"/>
        </w:rPr>
        <w:t>siete</w:t>
      </w:r>
      <w:r w:rsidR="006B12CA" w:rsidRPr="0055103F">
        <w:rPr>
          <w:rFonts w:ascii="Palatino Linotype" w:hAnsi="Palatino Linotype" w:cs="Arial"/>
        </w:rPr>
        <w:t xml:space="preserve"> (</w:t>
      </w:r>
      <w:r w:rsidR="002309A2" w:rsidRPr="0055103F">
        <w:rPr>
          <w:rFonts w:ascii="Palatino Linotype" w:hAnsi="Palatino Linotype" w:cs="Arial"/>
        </w:rPr>
        <w:t>07</w:t>
      </w:r>
      <w:r w:rsidR="006B12CA" w:rsidRPr="0055103F">
        <w:rPr>
          <w:rFonts w:ascii="Palatino Linotype" w:hAnsi="Palatino Linotype" w:cs="Arial"/>
        </w:rPr>
        <w:t>)</w:t>
      </w:r>
      <w:r w:rsidR="002309A2" w:rsidRPr="0055103F">
        <w:rPr>
          <w:rFonts w:ascii="Palatino Linotype" w:hAnsi="Palatino Linotype" w:cs="Arial"/>
        </w:rPr>
        <w:t xml:space="preserve"> y veintiuno (21)</w:t>
      </w:r>
      <w:r w:rsidR="006B12CA" w:rsidRPr="0055103F">
        <w:rPr>
          <w:rFonts w:ascii="Palatino Linotype" w:hAnsi="Palatino Linotype" w:cs="Arial"/>
        </w:rPr>
        <w:t xml:space="preserve"> de </w:t>
      </w:r>
      <w:r w:rsidR="002309A2" w:rsidRPr="0055103F">
        <w:rPr>
          <w:rFonts w:ascii="Palatino Linotype" w:hAnsi="Palatino Linotype" w:cs="Arial"/>
        </w:rPr>
        <w:t>junio</w:t>
      </w:r>
      <w:r w:rsidR="00A514E7" w:rsidRPr="0055103F">
        <w:rPr>
          <w:rFonts w:ascii="Palatino Linotype" w:hAnsi="Palatino Linotype" w:cs="Arial"/>
        </w:rPr>
        <w:t xml:space="preserve">, y al cinco (05) de julio </w:t>
      </w:r>
      <w:r w:rsidR="006B12CA" w:rsidRPr="0055103F">
        <w:rPr>
          <w:rFonts w:ascii="Palatino Linotype" w:hAnsi="Palatino Linotype" w:cs="Arial"/>
        </w:rPr>
        <w:t>de</w:t>
      </w:r>
      <w:r w:rsidR="002309A2" w:rsidRPr="0055103F">
        <w:rPr>
          <w:rFonts w:ascii="Palatino Linotype" w:hAnsi="Palatino Linotype" w:cs="Arial"/>
        </w:rPr>
        <w:t xml:space="preserve"> dos mil dieciocho respectivamente</w:t>
      </w:r>
      <w:r w:rsidR="00DB20EA" w:rsidRPr="0055103F">
        <w:rPr>
          <w:rFonts w:ascii="Palatino Linotype" w:hAnsi="Palatino Linotype" w:cs="Arial"/>
        </w:rPr>
        <w:t>.</w:t>
      </w:r>
      <w:r w:rsidR="006B12CA" w:rsidRPr="0055103F">
        <w:rPr>
          <w:rFonts w:ascii="Palatino Linotype" w:hAnsi="Palatino Linotype" w:cs="Arial"/>
        </w:rPr>
        <w:t xml:space="preserve"> </w:t>
      </w:r>
      <w:r w:rsidR="00DB20EA" w:rsidRPr="0055103F">
        <w:rPr>
          <w:rFonts w:ascii="Palatino Linotype" w:hAnsi="Palatino Linotype" w:cs="Arial"/>
        </w:rPr>
        <w:t>E</w:t>
      </w:r>
      <w:r w:rsidR="006B12CA" w:rsidRPr="0055103F">
        <w:rPr>
          <w:rFonts w:ascii="Palatino Linotype" w:hAnsi="Palatino Linotype" w:cs="Arial"/>
        </w:rPr>
        <w:t xml:space="preserve">n consecuencia, </w:t>
      </w:r>
      <w:r w:rsidR="002309A2" w:rsidRPr="0055103F">
        <w:rPr>
          <w:rFonts w:ascii="Palatino Linotype" w:hAnsi="Palatino Linotype" w:cs="Arial"/>
        </w:rPr>
        <w:t>la</w:t>
      </w:r>
      <w:r w:rsidR="00DB20EA" w:rsidRPr="0055103F">
        <w:rPr>
          <w:rFonts w:ascii="Palatino Linotype" w:hAnsi="Palatino Linotype" w:cs="Arial"/>
        </w:rPr>
        <w:t xml:space="preserve"> hoy </w:t>
      </w:r>
      <w:r w:rsidR="002309A2" w:rsidRPr="0055103F">
        <w:rPr>
          <w:rFonts w:ascii="Palatino Linotype" w:hAnsi="Palatino Linotype" w:cs="Arial"/>
          <w:b/>
        </w:rPr>
        <w:t>RECURRENTE</w:t>
      </w:r>
      <w:r w:rsidR="002309A2" w:rsidRPr="0055103F">
        <w:rPr>
          <w:rFonts w:ascii="Palatino Linotype" w:hAnsi="Palatino Linotype" w:cs="Arial"/>
        </w:rPr>
        <w:t xml:space="preserve"> </w:t>
      </w:r>
      <w:r w:rsidR="006B12CA" w:rsidRPr="0055103F">
        <w:rPr>
          <w:rFonts w:ascii="Palatino Linotype" w:hAnsi="Palatino Linotype" w:cs="Arial"/>
        </w:rPr>
        <w:t>presentó su</w:t>
      </w:r>
      <w:r w:rsidR="00DB20EA" w:rsidRPr="0055103F">
        <w:rPr>
          <w:rFonts w:ascii="Palatino Linotype" w:hAnsi="Palatino Linotype" w:cs="Arial"/>
        </w:rPr>
        <w:t>s</w:t>
      </w:r>
      <w:r w:rsidR="006B12CA" w:rsidRPr="0055103F">
        <w:rPr>
          <w:rFonts w:ascii="Palatino Linotype" w:hAnsi="Palatino Linotype" w:cs="Arial"/>
        </w:rPr>
        <w:t xml:space="preserve"> inconformidad</w:t>
      </w:r>
      <w:r w:rsidR="00DB20EA" w:rsidRPr="0055103F">
        <w:rPr>
          <w:rFonts w:ascii="Palatino Linotype" w:hAnsi="Palatino Linotype" w:cs="Arial"/>
        </w:rPr>
        <w:t>es</w:t>
      </w:r>
      <w:r w:rsidR="006B12CA" w:rsidRPr="0055103F">
        <w:rPr>
          <w:rFonts w:ascii="Palatino Linotype" w:hAnsi="Palatino Linotype" w:cs="Arial"/>
        </w:rPr>
        <w:t xml:space="preserve"> l</w:t>
      </w:r>
      <w:r w:rsidR="00DB20EA" w:rsidRPr="0055103F">
        <w:rPr>
          <w:rFonts w:ascii="Palatino Linotype" w:hAnsi="Palatino Linotype" w:cs="Arial"/>
        </w:rPr>
        <w:t>os</w:t>
      </w:r>
      <w:r w:rsidR="006B12CA" w:rsidRPr="0055103F">
        <w:rPr>
          <w:rFonts w:ascii="Palatino Linotype" w:hAnsi="Palatino Linotype" w:cs="Arial"/>
        </w:rPr>
        <w:t xml:space="preserve"> día</w:t>
      </w:r>
      <w:r w:rsidR="00DB20EA" w:rsidRPr="0055103F">
        <w:rPr>
          <w:rFonts w:ascii="Palatino Linotype" w:hAnsi="Palatino Linotype" w:cs="Arial"/>
        </w:rPr>
        <w:t>s</w:t>
      </w:r>
      <w:r w:rsidR="006B12CA" w:rsidRPr="0055103F">
        <w:rPr>
          <w:rFonts w:ascii="Palatino Linotype" w:hAnsi="Palatino Linotype" w:cs="Arial"/>
        </w:rPr>
        <w:t xml:space="preserve"> </w:t>
      </w:r>
      <w:r w:rsidR="002309A2" w:rsidRPr="0055103F">
        <w:rPr>
          <w:rFonts w:ascii="Palatino Linotype" w:hAnsi="Palatino Linotype" w:cs="Arial"/>
        </w:rPr>
        <w:t>diecisiete</w:t>
      </w:r>
      <w:r w:rsidR="006B12CA" w:rsidRPr="0055103F">
        <w:rPr>
          <w:rFonts w:ascii="Palatino Linotype" w:hAnsi="Palatino Linotype" w:cs="Arial"/>
        </w:rPr>
        <w:t xml:space="preserve"> (</w:t>
      </w:r>
      <w:r w:rsidR="00DB20EA" w:rsidRPr="0055103F">
        <w:rPr>
          <w:rFonts w:ascii="Palatino Linotype" w:hAnsi="Palatino Linotype" w:cs="Arial"/>
        </w:rPr>
        <w:t>1</w:t>
      </w:r>
      <w:r w:rsidR="002309A2" w:rsidRPr="0055103F">
        <w:rPr>
          <w:rFonts w:ascii="Palatino Linotype" w:hAnsi="Palatino Linotype" w:cs="Arial"/>
        </w:rPr>
        <w:t>7</w:t>
      </w:r>
      <w:r w:rsidR="00DB20EA" w:rsidRPr="0055103F">
        <w:rPr>
          <w:rFonts w:ascii="Palatino Linotype" w:hAnsi="Palatino Linotype" w:cs="Arial"/>
        </w:rPr>
        <w:t xml:space="preserve">) y </w:t>
      </w:r>
      <w:r w:rsidR="002309A2" w:rsidRPr="0055103F">
        <w:rPr>
          <w:rFonts w:ascii="Palatino Linotype" w:hAnsi="Palatino Linotype" w:cs="Arial"/>
        </w:rPr>
        <w:t xml:space="preserve">treinta y uno (31) </w:t>
      </w:r>
      <w:r w:rsidR="006B12CA" w:rsidRPr="0055103F">
        <w:rPr>
          <w:rFonts w:ascii="Palatino Linotype" w:hAnsi="Palatino Linotype" w:cs="Arial"/>
        </w:rPr>
        <w:t xml:space="preserve">de </w:t>
      </w:r>
      <w:r w:rsidR="002309A2" w:rsidRPr="0055103F">
        <w:rPr>
          <w:rFonts w:ascii="Palatino Linotype" w:hAnsi="Palatino Linotype" w:cs="Arial"/>
        </w:rPr>
        <w:t xml:space="preserve">mayo, así como en primero (01) </w:t>
      </w:r>
      <w:r w:rsidR="00A514E7" w:rsidRPr="0055103F">
        <w:rPr>
          <w:rFonts w:ascii="Palatino Linotype" w:hAnsi="Palatino Linotype" w:cs="Arial"/>
        </w:rPr>
        <w:t xml:space="preserve">y catorce (14) </w:t>
      </w:r>
      <w:r w:rsidR="002309A2" w:rsidRPr="0055103F">
        <w:rPr>
          <w:rFonts w:ascii="Palatino Linotype" w:hAnsi="Palatino Linotype" w:cs="Arial"/>
        </w:rPr>
        <w:t>de junio</w:t>
      </w:r>
      <w:r w:rsidR="00DB20EA" w:rsidRPr="0055103F">
        <w:rPr>
          <w:rFonts w:ascii="Palatino Linotype" w:hAnsi="Palatino Linotype" w:cs="Arial"/>
        </w:rPr>
        <w:t xml:space="preserve"> de la presente anualidad</w:t>
      </w:r>
      <w:r w:rsidR="00F9089C" w:rsidRPr="0055103F">
        <w:rPr>
          <w:rFonts w:ascii="Palatino Linotype" w:hAnsi="Palatino Linotype" w:cs="Arial"/>
        </w:rPr>
        <w:t>;</w:t>
      </w:r>
      <w:r w:rsidR="00337229" w:rsidRPr="0055103F">
        <w:rPr>
          <w:rFonts w:ascii="Palatino Linotype" w:hAnsi="Palatino Linotype" w:cs="Arial"/>
        </w:rPr>
        <w:t xml:space="preserve"> </w:t>
      </w:r>
      <w:r w:rsidR="00327323" w:rsidRPr="0055103F">
        <w:rPr>
          <w:rFonts w:ascii="Palatino Linotype" w:hAnsi="Palatino Linotype" w:cs="Arial"/>
        </w:rPr>
        <w:t xml:space="preserve">esto es, se llevaron a cabo impugnaciones un día antes de que iniciara el plazo precitado, </w:t>
      </w:r>
      <w:r w:rsidR="00327323" w:rsidRPr="0055103F">
        <w:rPr>
          <w:rFonts w:ascii="Palatino Linotype" w:hAnsi="Palatino Linotype" w:cs="Arial"/>
        </w:rPr>
        <w:lastRenderedPageBreak/>
        <w:t>circunstancia que no es determinante para declararlos extemporáneos, toda vez que el tiempo concedido es para delimitar el término en que se pueden impugnar las respuestas, ergo no impide que se presenten antes de iniciado el plazo concedido.</w:t>
      </w:r>
    </w:p>
    <w:p w14:paraId="5F1B93D3" w14:textId="77777777" w:rsidR="00327323" w:rsidRPr="0055103F" w:rsidRDefault="00327323" w:rsidP="00327323">
      <w:pPr>
        <w:pStyle w:val="Prrafodelista"/>
        <w:spacing w:before="240" w:after="240" w:line="360" w:lineRule="auto"/>
        <w:ind w:left="360" w:right="49"/>
        <w:jc w:val="both"/>
        <w:rPr>
          <w:rFonts w:ascii="Palatino Linotype" w:eastAsia="Times New Roman" w:hAnsi="Palatino Linotype" w:cs="Arial"/>
          <w:bCs/>
          <w:color w:val="555555"/>
          <w:lang w:val="es-MX" w:eastAsia="es-MX"/>
        </w:rPr>
      </w:pPr>
    </w:p>
    <w:p w14:paraId="3649C1BE" w14:textId="77777777" w:rsidR="000C23C2" w:rsidRPr="0055103F" w:rsidRDefault="000C23C2" w:rsidP="000C23C2">
      <w:pPr>
        <w:pStyle w:val="Prrafodelista"/>
        <w:numPr>
          <w:ilvl w:val="0"/>
          <w:numId w:val="2"/>
        </w:numPr>
        <w:spacing w:before="240" w:after="240" w:line="360" w:lineRule="auto"/>
        <w:jc w:val="both"/>
        <w:rPr>
          <w:rFonts w:ascii="Palatino Linotype" w:eastAsia="Times New Roman" w:hAnsi="Palatino Linotype" w:cs="Arial"/>
          <w:bCs/>
          <w:color w:val="555555"/>
          <w:lang w:val="es-MX" w:eastAsia="es-MX"/>
        </w:rPr>
      </w:pPr>
      <w:r w:rsidRPr="0055103F">
        <w:rPr>
          <w:rFonts w:ascii="Palatino Linotype" w:eastAsia="Times New Roman" w:hAnsi="Palatino Linotype" w:cs="Arial"/>
          <w:bCs/>
          <w:color w:val="000000"/>
          <w:lang w:eastAsia="es-MX"/>
        </w:rPr>
        <w:t>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706D5449" w14:textId="77777777" w:rsidR="000C23C2" w:rsidRPr="0055103F" w:rsidRDefault="000C23C2" w:rsidP="000C23C2">
      <w:pPr>
        <w:pStyle w:val="Prrafodelista"/>
        <w:spacing w:before="240" w:after="240" w:line="360" w:lineRule="auto"/>
        <w:ind w:left="360" w:right="49"/>
        <w:jc w:val="both"/>
        <w:rPr>
          <w:rFonts w:ascii="Palatino Linotype" w:eastAsia="Times New Roman" w:hAnsi="Palatino Linotype" w:cs="Arial"/>
          <w:bCs/>
          <w:color w:val="555555"/>
          <w:lang w:val="es-MX" w:eastAsia="es-MX"/>
        </w:rPr>
      </w:pPr>
    </w:p>
    <w:p w14:paraId="2D47642A" w14:textId="77777777" w:rsidR="000C23C2" w:rsidRPr="0055103F" w:rsidRDefault="000C23C2" w:rsidP="000C23C2">
      <w:pPr>
        <w:pStyle w:val="Prrafodelista"/>
        <w:rPr>
          <w:rFonts w:ascii="Palatino Linotype" w:hAnsi="Palatino Linotype" w:cs="Arial"/>
          <w:lang w:val="es-MX"/>
        </w:rPr>
      </w:pPr>
    </w:p>
    <w:p w14:paraId="7EEA1330" w14:textId="182A3151" w:rsidR="00327323" w:rsidRPr="0055103F" w:rsidRDefault="00327323" w:rsidP="001A5466">
      <w:pPr>
        <w:pStyle w:val="Prrafodelista"/>
        <w:numPr>
          <w:ilvl w:val="0"/>
          <w:numId w:val="2"/>
        </w:numPr>
        <w:spacing w:before="240" w:after="240" w:line="360" w:lineRule="auto"/>
        <w:ind w:right="49"/>
        <w:jc w:val="both"/>
        <w:rPr>
          <w:rFonts w:ascii="Palatino Linotype" w:eastAsia="Times New Roman" w:hAnsi="Palatino Linotype" w:cs="Arial"/>
          <w:bCs/>
          <w:color w:val="555555"/>
          <w:lang w:val="es-MX" w:eastAsia="es-MX"/>
        </w:rPr>
      </w:pPr>
      <w:r w:rsidRPr="0055103F">
        <w:rPr>
          <w:rFonts w:ascii="Palatino Linotype" w:hAnsi="Palatino Linotype" w:cs="Arial"/>
          <w:lang w:val="es-MX"/>
        </w:rPr>
        <w:t xml:space="preserve">Discernimiento de éste Órgano Garante </w:t>
      </w:r>
      <w:r w:rsidRPr="0055103F">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CBD386E" w14:textId="4C9AA24D" w:rsidR="006B12CA" w:rsidRPr="0055103F" w:rsidRDefault="00327323" w:rsidP="00327323">
      <w:pPr>
        <w:pStyle w:val="Sinespaciado"/>
        <w:ind w:left="851" w:right="567"/>
        <w:jc w:val="both"/>
        <w:rPr>
          <w:rFonts w:ascii="Palatino Linotype" w:eastAsia="Times New Roman" w:hAnsi="Palatino Linotype" w:cs="Arial"/>
          <w:bCs/>
          <w:i/>
          <w:color w:val="555555"/>
          <w:lang w:val="es-MX" w:eastAsia="es-MX"/>
        </w:rPr>
      </w:pPr>
      <w:r w:rsidRPr="0055103F">
        <w:rPr>
          <w:rFonts w:ascii="Palatino Linotype" w:hAnsi="Palatino Linotype"/>
          <w:b/>
          <w:i/>
        </w:rPr>
        <w:t>RECURSO DE RECLAMACIÓN. SU INTERPOSICIÓN NO ES EXTEMPORÁNEA SI SE REALIZA ANTES DE QUE INICIE EL PLAZO PARA HACERLO.</w:t>
      </w:r>
      <w:r w:rsidRPr="0055103F">
        <w:rPr>
          <w:rFonts w:ascii="Palatino Linotype" w:hAnsi="Palatino Linotype"/>
          <w:i/>
        </w:rPr>
        <w:t xml:space="preserve"> “Conforme al artículo 104, párrafo segundo, de </w:t>
      </w:r>
      <w:r w:rsidRPr="0055103F">
        <w:rPr>
          <w:rFonts w:ascii="Palatino Linotype" w:hAnsi="Palatino Linotype"/>
          <w:i/>
        </w:rPr>
        <w:lastRenderedPageBreak/>
        <w:t>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3D18E04"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55103F">
        <w:rPr>
          <w:rFonts w:ascii="Palatino Linotype" w:eastAsia="Times New Roman" w:hAnsi="Palatino Linotype" w:cs="Arial"/>
          <w:i/>
          <w:sz w:val="22"/>
        </w:rPr>
        <w:t xml:space="preserve">1a./J. 41/2015 (10a.) </w:t>
      </w:r>
    </w:p>
    <w:p w14:paraId="0942045A"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55103F">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44AD9C74"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5357EAFA"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55103F">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6EDE54AE"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62638B93"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55103F">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14:paraId="1FEE63B1"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17733640"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55103F">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w:t>
      </w:r>
      <w:r w:rsidRPr="0055103F">
        <w:rPr>
          <w:rFonts w:ascii="Palatino Linotype" w:eastAsia="Times New Roman" w:hAnsi="Palatino Linotype" w:cs="Arial"/>
          <w:i/>
          <w:sz w:val="22"/>
        </w:rPr>
        <w:lastRenderedPageBreak/>
        <w:t xml:space="preserve">Díaz, Jorge Mario Pardo Rebolledo, Olga Sánchez Cordero de García Villegas y Alfredo Gutiérrez Ortiz Mena. Ponente: José Ramón Cossío Díaz. Secretaria: Lorena Goslinga Remírez. </w:t>
      </w:r>
    </w:p>
    <w:p w14:paraId="39F4EA86"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03D5F624"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r w:rsidRPr="0055103F">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4250864A"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Arial"/>
          <w:i/>
          <w:sz w:val="22"/>
        </w:rPr>
      </w:pPr>
    </w:p>
    <w:p w14:paraId="263C9C1A" w14:textId="77777777" w:rsidR="000C23C2" w:rsidRPr="0055103F" w:rsidRDefault="000C23C2" w:rsidP="000C23C2">
      <w:pPr>
        <w:spacing w:before="240" w:after="240" w:line="360" w:lineRule="auto"/>
        <w:ind w:left="851" w:right="616"/>
        <w:contextualSpacing/>
        <w:jc w:val="both"/>
        <w:rPr>
          <w:rFonts w:ascii="Palatino Linotype" w:eastAsia="Times New Roman" w:hAnsi="Palatino Linotype" w:cs="Times New Roman"/>
          <w:i/>
          <w:sz w:val="22"/>
        </w:rPr>
      </w:pPr>
      <w:r w:rsidRPr="0055103F">
        <w:rPr>
          <w:rFonts w:ascii="Palatino Linotype" w:eastAsia="Times New Roman" w:hAnsi="Palatino Linotype" w:cs="Arial"/>
          <w:i/>
          <w:sz w:val="22"/>
        </w:rPr>
        <w:t>Tesis de jurisprudencia 41/2015 (10a.). Aprobada por la Primera Sala de este Alto Tribunal, en sesión privada de veintisiete de mayo de dos mil quince.</w:t>
      </w:r>
    </w:p>
    <w:p w14:paraId="7E3D5567" w14:textId="2B59D42A" w:rsidR="000C23C2" w:rsidRPr="0055103F" w:rsidRDefault="000C23C2" w:rsidP="000C23C2">
      <w:pPr>
        <w:pStyle w:val="Prrafodelista"/>
        <w:numPr>
          <w:ilvl w:val="0"/>
          <w:numId w:val="2"/>
        </w:numPr>
        <w:spacing w:before="240" w:after="240" w:line="360" w:lineRule="auto"/>
        <w:ind w:right="49"/>
        <w:jc w:val="both"/>
        <w:rPr>
          <w:rFonts w:ascii="Palatino Linotype" w:hAnsi="Palatino Linotype" w:cs="Arial"/>
          <w:i/>
          <w:sz w:val="22"/>
          <w:szCs w:val="20"/>
        </w:rPr>
      </w:pPr>
      <w:r w:rsidRPr="0055103F">
        <w:rPr>
          <w:rFonts w:ascii="Palatino Linotype" w:hAnsi="Palatino Linotype"/>
          <w:lang w:val="es-MX"/>
        </w:rPr>
        <w:t xml:space="preserve">Esto es así porque en primer lugar es necesario que la </w:t>
      </w:r>
      <w:r w:rsidR="00442734" w:rsidRPr="0055103F">
        <w:rPr>
          <w:rFonts w:ascii="Palatino Linotype" w:hAnsi="Palatino Linotype"/>
          <w:b/>
          <w:lang w:val="es-MX"/>
        </w:rPr>
        <w:t>RECURRENTE</w:t>
      </w:r>
      <w:r w:rsidR="00442734" w:rsidRPr="0055103F">
        <w:rPr>
          <w:rFonts w:ascii="Palatino Linotype" w:hAnsi="Palatino Linotype"/>
          <w:lang w:val="es-MX"/>
        </w:rPr>
        <w:t xml:space="preserve"> </w:t>
      </w:r>
      <w:r w:rsidRPr="0055103F">
        <w:rPr>
          <w:rFonts w:ascii="Palatino Linotype" w:hAnsi="Palatino Linotype"/>
          <w:lang w:val="es-MX"/>
        </w:rPr>
        <w:t>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120246F5" w14:textId="77777777" w:rsidR="000C23C2" w:rsidRPr="0055103F" w:rsidRDefault="000C23C2" w:rsidP="000C23C2">
      <w:pPr>
        <w:pStyle w:val="Prrafodelista"/>
        <w:spacing w:before="240" w:after="240" w:line="360" w:lineRule="auto"/>
        <w:ind w:left="0" w:right="49"/>
        <w:jc w:val="both"/>
        <w:rPr>
          <w:rFonts w:ascii="Palatino Linotype" w:hAnsi="Palatino Linotype" w:cs="Arial"/>
          <w:i/>
          <w:sz w:val="22"/>
          <w:szCs w:val="20"/>
        </w:rPr>
      </w:pPr>
    </w:p>
    <w:p w14:paraId="7C68E643" w14:textId="77777777" w:rsidR="000C23C2" w:rsidRPr="0055103F" w:rsidRDefault="000C23C2" w:rsidP="000C23C2">
      <w:pPr>
        <w:pStyle w:val="Prrafodelista"/>
        <w:numPr>
          <w:ilvl w:val="0"/>
          <w:numId w:val="2"/>
        </w:numPr>
        <w:spacing w:before="240" w:after="240" w:line="360" w:lineRule="auto"/>
        <w:ind w:right="49"/>
        <w:jc w:val="both"/>
        <w:rPr>
          <w:rFonts w:ascii="Palatino Linotype" w:hAnsi="Palatino Linotype" w:cs="Arial"/>
          <w:i/>
          <w:sz w:val="22"/>
          <w:szCs w:val="20"/>
        </w:rPr>
      </w:pPr>
      <w:r w:rsidRPr="0055103F">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5F56A08F" w14:textId="77777777" w:rsidR="000C23C2" w:rsidRPr="0055103F" w:rsidRDefault="000C23C2" w:rsidP="000C23C2">
      <w:pPr>
        <w:pStyle w:val="Prrafodelista"/>
        <w:rPr>
          <w:rFonts w:ascii="Palatino Linotype" w:hAnsi="Palatino Linotype" w:cs="Arial"/>
          <w:i/>
          <w:sz w:val="22"/>
          <w:szCs w:val="20"/>
        </w:rPr>
      </w:pPr>
    </w:p>
    <w:p w14:paraId="195A707C" w14:textId="32AD4A8F" w:rsidR="000C23C2" w:rsidRPr="0055103F" w:rsidRDefault="000C23C2" w:rsidP="000C23C2">
      <w:pPr>
        <w:pStyle w:val="Prrafodelista"/>
        <w:numPr>
          <w:ilvl w:val="0"/>
          <w:numId w:val="2"/>
        </w:numPr>
        <w:spacing w:before="240" w:after="240" w:line="360" w:lineRule="auto"/>
        <w:ind w:right="49"/>
        <w:jc w:val="both"/>
        <w:rPr>
          <w:rFonts w:ascii="Palatino Linotype" w:hAnsi="Palatino Linotype" w:cs="Arial"/>
          <w:i/>
          <w:sz w:val="22"/>
          <w:szCs w:val="20"/>
        </w:rPr>
      </w:pPr>
      <w:r w:rsidRPr="0055103F">
        <w:rPr>
          <w:rFonts w:ascii="Palatino Linotype" w:hAnsi="Palatino Linotype"/>
          <w:lang w:val="es-MX"/>
        </w:rPr>
        <w:t>Por lo tanto, la interposición de</w:t>
      </w:r>
      <w:r w:rsidR="002C4FB3" w:rsidRPr="0055103F">
        <w:rPr>
          <w:rFonts w:ascii="Palatino Linotype" w:hAnsi="Palatino Linotype"/>
          <w:lang w:val="es-MX"/>
        </w:rPr>
        <w:t xml:space="preserve"> </w:t>
      </w:r>
      <w:r w:rsidRPr="0055103F">
        <w:rPr>
          <w:rFonts w:ascii="Palatino Linotype" w:hAnsi="Palatino Linotype"/>
          <w:lang w:val="es-MX"/>
        </w:rPr>
        <w:t>l</w:t>
      </w:r>
      <w:r w:rsidR="002C4FB3" w:rsidRPr="0055103F">
        <w:rPr>
          <w:rFonts w:ascii="Palatino Linotype" w:hAnsi="Palatino Linotype"/>
          <w:lang w:val="es-MX"/>
        </w:rPr>
        <w:t>os</w:t>
      </w:r>
      <w:r w:rsidRPr="0055103F">
        <w:rPr>
          <w:rFonts w:ascii="Palatino Linotype" w:hAnsi="Palatino Linotype"/>
          <w:lang w:val="es-MX"/>
        </w:rPr>
        <w:t xml:space="preserve"> recursos de revisión antes de que inicie el plazo para su presentación no es determinante para declararlo extemporáneo, siempre y cuando ello ocurra de manera posterior a que se ha</w:t>
      </w:r>
      <w:r w:rsidR="002C4FB3" w:rsidRPr="0055103F">
        <w:rPr>
          <w:rFonts w:ascii="Palatino Linotype" w:hAnsi="Palatino Linotype"/>
          <w:lang w:val="es-MX"/>
        </w:rPr>
        <w:t>yan</w:t>
      </w:r>
      <w:r w:rsidR="00921A55" w:rsidRPr="0055103F">
        <w:rPr>
          <w:rFonts w:ascii="Palatino Linotype" w:hAnsi="Palatino Linotype"/>
          <w:lang w:val="es-MX"/>
        </w:rPr>
        <w:t xml:space="preserve"> notificado l</w:t>
      </w:r>
      <w:r w:rsidR="002C4FB3" w:rsidRPr="0055103F">
        <w:rPr>
          <w:rFonts w:ascii="Palatino Linotype" w:hAnsi="Palatino Linotype"/>
          <w:lang w:val="es-MX"/>
        </w:rPr>
        <w:t>a</w:t>
      </w:r>
      <w:r w:rsidRPr="0055103F">
        <w:rPr>
          <w:rFonts w:ascii="Palatino Linotype" w:hAnsi="Palatino Linotype"/>
          <w:lang w:val="es-MX"/>
        </w:rPr>
        <w:t xml:space="preserve"> respuesta del </w:t>
      </w:r>
      <w:r w:rsidRPr="0055103F">
        <w:rPr>
          <w:rFonts w:ascii="Palatino Linotype" w:hAnsi="Palatino Linotype"/>
          <w:b/>
          <w:lang w:val="es-MX"/>
        </w:rPr>
        <w:t>SUJETO OBLIGADO</w:t>
      </w:r>
      <w:r w:rsidRPr="0055103F">
        <w:rPr>
          <w:rFonts w:ascii="Palatino Linotype" w:hAnsi="Palatino Linotype"/>
          <w:lang w:val="es-MX"/>
        </w:rPr>
        <w:t>.</w:t>
      </w:r>
    </w:p>
    <w:p w14:paraId="3D99F30E" w14:textId="77777777" w:rsidR="000C23C2" w:rsidRPr="0055103F" w:rsidRDefault="000C23C2" w:rsidP="000C23C2">
      <w:pPr>
        <w:pStyle w:val="Prrafodelista"/>
        <w:rPr>
          <w:rFonts w:ascii="Palatino Linotype" w:hAnsi="Palatino Linotype" w:cs="Arial"/>
          <w:i/>
          <w:sz w:val="22"/>
          <w:szCs w:val="20"/>
        </w:rPr>
      </w:pPr>
    </w:p>
    <w:p w14:paraId="25B2B3DD" w14:textId="5D713EF4" w:rsidR="00327323" w:rsidRPr="0055103F" w:rsidRDefault="000C23C2" w:rsidP="00442734">
      <w:pPr>
        <w:pStyle w:val="Prrafodelista"/>
        <w:numPr>
          <w:ilvl w:val="0"/>
          <w:numId w:val="2"/>
        </w:numPr>
        <w:spacing w:before="240" w:after="240" w:line="360" w:lineRule="auto"/>
        <w:ind w:left="284" w:right="49"/>
        <w:jc w:val="both"/>
        <w:rPr>
          <w:rFonts w:ascii="Palatino Linotype" w:eastAsia="Times New Roman" w:hAnsi="Palatino Linotype" w:cs="Arial"/>
          <w:bCs/>
          <w:color w:val="555555"/>
          <w:lang w:val="es-MX" w:eastAsia="es-MX"/>
        </w:rPr>
      </w:pPr>
      <w:r w:rsidRPr="0055103F">
        <w:rPr>
          <w:rFonts w:ascii="Palatino Linotype" w:hAnsi="Palatino Linotype" w:cs="Arial"/>
        </w:rPr>
        <w:t>Así entonces, la interposición del recursos de revisión antes de que inicie el plazo para su presentación no es determinante para declararlo extemporáneo</w:t>
      </w:r>
      <w:r w:rsidRPr="0055103F">
        <w:rPr>
          <w:rFonts w:ascii="Palatino Linotype" w:eastAsia="Times New Roman" w:hAnsi="Palatino Linotype" w:cs="Arial"/>
          <w:color w:val="000000" w:themeColor="text1"/>
          <w:lang w:val="es-ES" w:eastAsia="es-MX"/>
        </w:rPr>
        <w:t xml:space="preserve">, siempre y cuando ello ocurra de manera posterior a que se ha notificado la respuesta. </w:t>
      </w:r>
    </w:p>
    <w:p w14:paraId="5C8900AA" w14:textId="77777777" w:rsidR="000C23C2" w:rsidRPr="0055103F" w:rsidRDefault="000C23C2" w:rsidP="000C23C2">
      <w:pPr>
        <w:pStyle w:val="Prrafodelista"/>
        <w:rPr>
          <w:rFonts w:ascii="Palatino Linotype" w:eastAsia="Times New Roman" w:hAnsi="Palatino Linotype" w:cs="Arial"/>
          <w:bCs/>
          <w:color w:val="555555"/>
          <w:lang w:val="es-MX" w:eastAsia="es-MX"/>
        </w:rPr>
      </w:pPr>
    </w:p>
    <w:p w14:paraId="122ABE5D" w14:textId="7DDCA5A3" w:rsidR="006B12CA" w:rsidRPr="0055103F" w:rsidRDefault="006B12CA" w:rsidP="001A5466">
      <w:pPr>
        <w:pStyle w:val="Prrafodelista"/>
        <w:numPr>
          <w:ilvl w:val="0"/>
          <w:numId w:val="2"/>
        </w:numPr>
        <w:spacing w:before="240" w:after="240" w:line="360" w:lineRule="auto"/>
        <w:jc w:val="both"/>
        <w:rPr>
          <w:rFonts w:ascii="Palatino Linotype" w:hAnsi="Palatino Linotype"/>
        </w:rPr>
      </w:pPr>
      <w:r w:rsidRPr="0055103F">
        <w:rPr>
          <w:rFonts w:ascii="Palatino Linotype" w:eastAsia="Calibri" w:hAnsi="Palatino Linotype" w:cs="Arial"/>
        </w:rPr>
        <w:t>Por otro lado, l</w:t>
      </w:r>
      <w:r w:rsidR="00337229" w:rsidRPr="0055103F">
        <w:rPr>
          <w:rFonts w:ascii="Palatino Linotype" w:eastAsia="Calibri" w:hAnsi="Palatino Linotype" w:cs="Arial"/>
        </w:rPr>
        <w:t>os</w:t>
      </w:r>
      <w:r w:rsidRPr="0055103F">
        <w:rPr>
          <w:rFonts w:ascii="Palatino Linotype" w:eastAsia="Calibri" w:hAnsi="Palatino Linotype" w:cs="Arial"/>
        </w:rPr>
        <w:t xml:space="preserve"> escrito</w:t>
      </w:r>
      <w:r w:rsidR="00337229" w:rsidRPr="0055103F">
        <w:rPr>
          <w:rFonts w:ascii="Palatino Linotype" w:eastAsia="Calibri" w:hAnsi="Palatino Linotype" w:cs="Arial"/>
        </w:rPr>
        <w:t>s</w:t>
      </w:r>
      <w:r w:rsidRPr="0055103F">
        <w:rPr>
          <w:rFonts w:ascii="Palatino Linotype" w:eastAsia="Calibri" w:hAnsi="Palatino Linotype" w:cs="Arial"/>
        </w:rPr>
        <w:t xml:space="preserve"> contiene</w:t>
      </w:r>
      <w:r w:rsidR="001D4D3A" w:rsidRPr="0055103F">
        <w:rPr>
          <w:rFonts w:ascii="Palatino Linotype" w:eastAsia="Calibri" w:hAnsi="Palatino Linotype" w:cs="Arial"/>
        </w:rPr>
        <w:t>n</w:t>
      </w:r>
      <w:r w:rsidRPr="0055103F">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4F22B3" w14:textId="77777777" w:rsidR="00963C76" w:rsidRPr="0055103F" w:rsidRDefault="00963C76" w:rsidP="00963C76">
      <w:pPr>
        <w:pStyle w:val="Prrafodelista"/>
        <w:rPr>
          <w:rFonts w:ascii="Palatino Linotype" w:hAnsi="Palatino Linotype" w:cs="Arial"/>
          <w:color w:val="000000" w:themeColor="text1"/>
        </w:rPr>
      </w:pPr>
    </w:p>
    <w:p w14:paraId="605ACCC7" w14:textId="4FA1C04A" w:rsidR="006A4F64" w:rsidRPr="0055103F" w:rsidRDefault="006A4F64" w:rsidP="006A4F64">
      <w:pPr>
        <w:pStyle w:val="Ttulo1"/>
        <w:spacing w:line="360" w:lineRule="auto"/>
        <w:rPr>
          <w:b/>
          <w:i/>
          <w:color w:val="000000" w:themeColor="text1"/>
          <w:szCs w:val="24"/>
        </w:rPr>
      </w:pPr>
      <w:bookmarkStart w:id="90" w:name="_Toc503862490"/>
      <w:bookmarkStart w:id="91" w:name="_Toc509403241"/>
      <w:bookmarkStart w:id="92" w:name="_Toc520714772"/>
      <w:r w:rsidRPr="0055103F">
        <w:rPr>
          <w:b/>
          <w:color w:val="000000" w:themeColor="text1"/>
          <w:szCs w:val="24"/>
        </w:rPr>
        <w:t xml:space="preserve">TERCERO. </w:t>
      </w:r>
      <w:bookmarkEnd w:id="90"/>
      <w:bookmarkEnd w:id="91"/>
      <w:r w:rsidR="00327323" w:rsidRPr="0055103F">
        <w:rPr>
          <w:b/>
          <w:color w:val="000000" w:themeColor="text1"/>
          <w:szCs w:val="24"/>
        </w:rPr>
        <w:t xml:space="preserve">Del planteamiento de la </w:t>
      </w:r>
      <w:r w:rsidR="00327323" w:rsidRPr="0055103F">
        <w:rPr>
          <w:b/>
          <w:i/>
          <w:color w:val="000000" w:themeColor="text1"/>
          <w:szCs w:val="24"/>
        </w:rPr>
        <w:t>Litis.</w:t>
      </w:r>
      <w:bookmarkEnd w:id="92"/>
    </w:p>
    <w:p w14:paraId="718AD937" w14:textId="77777777" w:rsidR="006A4F64" w:rsidRPr="0055103F" w:rsidRDefault="006A4F64" w:rsidP="006A4F64">
      <w:pPr>
        <w:rPr>
          <w:lang w:val="es-MX" w:eastAsia="en-US"/>
        </w:rPr>
      </w:pPr>
    </w:p>
    <w:p w14:paraId="34985DAC" w14:textId="7F5D339D" w:rsidR="008475EF" w:rsidRPr="0055103F" w:rsidRDefault="00675431" w:rsidP="00FA536E">
      <w:pPr>
        <w:pStyle w:val="Prrafodelista"/>
        <w:numPr>
          <w:ilvl w:val="0"/>
          <w:numId w:val="2"/>
        </w:numPr>
        <w:shd w:val="clear" w:color="auto" w:fill="FFFFFF"/>
        <w:spacing w:before="240" w:after="240" w:line="360" w:lineRule="auto"/>
        <w:ind w:right="49"/>
        <w:jc w:val="both"/>
        <w:rPr>
          <w:rFonts w:ascii="Palatino Linotype" w:hAnsi="Palatino Linotype"/>
        </w:rPr>
      </w:pPr>
      <w:r w:rsidRPr="0055103F">
        <w:rPr>
          <w:rFonts w:ascii="Palatino Linotype" w:eastAsia="Calibri" w:hAnsi="Palatino Linotype" w:cs="Arial"/>
          <w:color w:val="000000" w:themeColor="text1"/>
          <w:lang w:val="es-MX" w:eastAsia="en-US"/>
        </w:rPr>
        <w:t>La particular, mediante sus solicitudes de información, esencialmente requirió a la Universidad Politécnica del Valle de Toluca, la siguiente información:</w:t>
      </w:r>
    </w:p>
    <w:p w14:paraId="3470EBDB" w14:textId="3063457A" w:rsidR="00675431" w:rsidRPr="0055103F" w:rsidRDefault="00675431" w:rsidP="00FA536E">
      <w:pPr>
        <w:pStyle w:val="Prrafodelista"/>
        <w:numPr>
          <w:ilvl w:val="1"/>
          <w:numId w:val="2"/>
        </w:numPr>
        <w:shd w:val="clear" w:color="auto" w:fill="FFFFFF"/>
        <w:spacing w:before="240" w:after="240" w:line="360" w:lineRule="auto"/>
        <w:ind w:left="720" w:right="49"/>
        <w:jc w:val="both"/>
        <w:rPr>
          <w:rFonts w:ascii="Palatino Linotype" w:hAnsi="Palatino Linotype"/>
        </w:rPr>
      </w:pPr>
      <w:r w:rsidRPr="0055103F">
        <w:rPr>
          <w:rFonts w:ascii="Palatino Linotype" w:eastAsia="Calibri" w:hAnsi="Palatino Linotype" w:cs="Arial"/>
          <w:color w:val="000000" w:themeColor="text1"/>
          <w:lang w:eastAsia="en-US"/>
        </w:rPr>
        <w:t xml:space="preserve">Carpetas de la primera, a la </w:t>
      </w:r>
      <w:r w:rsidR="00A514E7" w:rsidRPr="0055103F">
        <w:rPr>
          <w:rFonts w:ascii="Palatino Linotype" w:eastAsia="Calibri" w:hAnsi="Palatino Linotype" w:cs="Arial"/>
          <w:color w:val="000000" w:themeColor="text1"/>
          <w:lang w:eastAsia="en-US"/>
        </w:rPr>
        <w:t>septuagésima</w:t>
      </w:r>
      <w:r w:rsidRPr="0055103F">
        <w:rPr>
          <w:rFonts w:ascii="Palatino Linotype" w:eastAsia="Calibri" w:hAnsi="Palatino Linotype" w:cs="Arial"/>
          <w:color w:val="000000" w:themeColor="text1"/>
          <w:lang w:eastAsia="en-US"/>
        </w:rPr>
        <w:t xml:space="preserve"> sesión de la junta directiva.</w:t>
      </w:r>
    </w:p>
    <w:p w14:paraId="0223F237" w14:textId="77777777" w:rsidR="00675431" w:rsidRPr="0055103F" w:rsidRDefault="00675431" w:rsidP="00675431">
      <w:pPr>
        <w:pStyle w:val="Prrafodelista"/>
        <w:shd w:val="clear" w:color="auto" w:fill="FFFFFF"/>
        <w:spacing w:before="240" w:after="240" w:line="360" w:lineRule="auto"/>
        <w:ind w:right="49"/>
        <w:jc w:val="both"/>
        <w:rPr>
          <w:rFonts w:ascii="Palatino Linotype" w:hAnsi="Palatino Linotype"/>
        </w:rPr>
      </w:pPr>
    </w:p>
    <w:p w14:paraId="5A71BA32" w14:textId="1379376F" w:rsidR="00675431" w:rsidRPr="0055103F" w:rsidRDefault="00675431" w:rsidP="00675431">
      <w:pPr>
        <w:pStyle w:val="Prrafodelista"/>
        <w:numPr>
          <w:ilvl w:val="0"/>
          <w:numId w:val="2"/>
        </w:numPr>
        <w:shd w:val="clear" w:color="auto" w:fill="FFFFFF"/>
        <w:spacing w:before="240" w:after="240" w:line="360" w:lineRule="auto"/>
        <w:ind w:right="49"/>
        <w:jc w:val="both"/>
        <w:rPr>
          <w:rFonts w:ascii="Palatino Linotype" w:hAnsi="Palatino Linotype"/>
        </w:rPr>
      </w:pPr>
      <w:r w:rsidRPr="0055103F">
        <w:rPr>
          <w:rFonts w:ascii="Palatino Linotype" w:eastAsia="Calibri" w:hAnsi="Palatino Linotype" w:cs="Arial"/>
          <w:color w:val="000000" w:themeColor="text1"/>
          <w:lang w:eastAsia="en-US"/>
        </w:rPr>
        <w:t xml:space="preserve">En sus respuestas, el </w:t>
      </w:r>
      <w:r w:rsidRPr="0055103F">
        <w:rPr>
          <w:rFonts w:ascii="Palatino Linotype" w:eastAsia="Calibri" w:hAnsi="Palatino Linotype" w:cs="Arial"/>
          <w:b/>
          <w:color w:val="000000" w:themeColor="text1"/>
          <w:lang w:eastAsia="en-US"/>
        </w:rPr>
        <w:t>SUJETO OBLIGADO</w:t>
      </w:r>
      <w:r w:rsidRPr="0055103F">
        <w:rPr>
          <w:rFonts w:ascii="Palatino Linotype" w:eastAsia="Calibri" w:hAnsi="Palatino Linotype" w:cs="Arial"/>
          <w:color w:val="000000" w:themeColor="text1"/>
          <w:lang w:eastAsia="en-US"/>
        </w:rPr>
        <w:t xml:space="preserve"> manifestó que la Unidad Administrativa de la Dirección de Planeación y Vinculación</w:t>
      </w:r>
      <w:r w:rsidR="006440D4" w:rsidRPr="0055103F">
        <w:rPr>
          <w:rFonts w:ascii="Palatino Linotype" w:eastAsia="Calibri" w:hAnsi="Palatino Linotype" w:cs="Arial"/>
          <w:color w:val="000000" w:themeColor="text1"/>
          <w:lang w:eastAsia="en-US"/>
        </w:rPr>
        <w:t xml:space="preserve"> contaba </w:t>
      </w:r>
      <w:r w:rsidR="006440D4" w:rsidRPr="0055103F">
        <w:rPr>
          <w:rFonts w:ascii="Palatino Linotype" w:eastAsia="Calibri" w:hAnsi="Palatino Linotype" w:cs="Arial"/>
          <w:color w:val="000000" w:themeColor="text1"/>
          <w:lang w:eastAsia="en-US"/>
        </w:rPr>
        <w:lastRenderedPageBreak/>
        <w:t xml:space="preserve">efectivamente con las carpetas de trabajo de las distintas sesiones de la Junta Directiva solicitadas, sin embargo, manifestó que no se encontraban digitalizadas al no hallarse dentro de sus obligaciones de transparencia y acceso a la información, por lo que solicitó a la </w:t>
      </w:r>
      <w:r w:rsidR="006440D4" w:rsidRPr="0055103F">
        <w:rPr>
          <w:rFonts w:ascii="Palatino Linotype" w:eastAsia="Calibri" w:hAnsi="Palatino Linotype" w:cs="Arial"/>
          <w:b/>
          <w:color w:val="000000" w:themeColor="text1"/>
          <w:lang w:eastAsia="en-US"/>
        </w:rPr>
        <w:t>RECURRENTE</w:t>
      </w:r>
      <w:r w:rsidR="006440D4" w:rsidRPr="0055103F">
        <w:rPr>
          <w:rFonts w:ascii="Palatino Linotype" w:eastAsia="Calibri" w:hAnsi="Palatino Linotype" w:cs="Arial"/>
          <w:color w:val="000000" w:themeColor="text1"/>
          <w:lang w:eastAsia="en-US"/>
        </w:rPr>
        <w:t xml:space="preserve"> realizar los pagos por escaneo y digitalización siguientes:</w:t>
      </w:r>
    </w:p>
    <w:p w14:paraId="24D827BD" w14:textId="4628FEC9" w:rsidR="006440D4" w:rsidRPr="0055103F" w:rsidRDefault="006440D4" w:rsidP="006440D4">
      <w:pPr>
        <w:pStyle w:val="Prrafodelista"/>
        <w:numPr>
          <w:ilvl w:val="1"/>
          <w:numId w:val="2"/>
        </w:numPr>
        <w:shd w:val="clear" w:color="auto" w:fill="FFFFFF"/>
        <w:spacing w:before="240" w:after="240" w:line="360" w:lineRule="auto"/>
        <w:ind w:right="49"/>
        <w:jc w:val="both"/>
        <w:rPr>
          <w:rFonts w:ascii="Palatino Linotype" w:hAnsi="Palatino Linotype"/>
        </w:rPr>
      </w:pPr>
      <w:r w:rsidRPr="0055103F">
        <w:rPr>
          <w:rFonts w:ascii="Palatino Linotype" w:hAnsi="Palatino Linotype"/>
          <w:b/>
        </w:rPr>
        <w:t>Por las carpetas de trabajo de la primera, a la cuadragésima quinta sesión de la Junta Directiva:</w:t>
      </w:r>
      <w:r w:rsidRPr="0055103F">
        <w:rPr>
          <w:rFonts w:ascii="Palatino Linotype" w:hAnsi="Palatino Linotype"/>
        </w:rPr>
        <w:t xml:space="preserve"> $4,530.60 (CUATRO MIL QUINIENTOS TREINTA PESOS 60/100 M.N.).</w:t>
      </w:r>
    </w:p>
    <w:p w14:paraId="3097AF33" w14:textId="2CC7AAEE" w:rsidR="006440D4" w:rsidRPr="0055103F" w:rsidRDefault="006440D4" w:rsidP="006440D4">
      <w:pPr>
        <w:pStyle w:val="Prrafodelista"/>
        <w:numPr>
          <w:ilvl w:val="1"/>
          <w:numId w:val="2"/>
        </w:numPr>
        <w:shd w:val="clear" w:color="auto" w:fill="FFFFFF"/>
        <w:spacing w:before="240" w:after="240" w:line="360" w:lineRule="auto"/>
        <w:ind w:right="49"/>
        <w:jc w:val="both"/>
        <w:rPr>
          <w:rFonts w:ascii="Palatino Linotype" w:hAnsi="Palatino Linotype"/>
        </w:rPr>
      </w:pPr>
      <w:r w:rsidRPr="0055103F">
        <w:rPr>
          <w:rFonts w:ascii="Palatino Linotype" w:hAnsi="Palatino Linotype"/>
          <w:b/>
        </w:rPr>
        <w:t>Por las carpetas de trabajo de la cuadragésima quinta, a la quincuagésima sesión de la Junta Directiva:</w:t>
      </w:r>
      <w:r w:rsidRPr="0055103F">
        <w:rPr>
          <w:rFonts w:ascii="Palatino Linotype" w:hAnsi="Palatino Linotype"/>
        </w:rPr>
        <w:t xml:space="preserve"> $825.00 (OCHOCIENTOS VEINTICINCO PESOS 00/100 M.N.)</w:t>
      </w:r>
    </w:p>
    <w:p w14:paraId="6B6D27C5" w14:textId="1C4AEE84" w:rsidR="00A514E7" w:rsidRPr="0055103F" w:rsidRDefault="00A514E7" w:rsidP="006440D4">
      <w:pPr>
        <w:pStyle w:val="Prrafodelista"/>
        <w:numPr>
          <w:ilvl w:val="1"/>
          <w:numId w:val="2"/>
        </w:numPr>
        <w:shd w:val="clear" w:color="auto" w:fill="FFFFFF"/>
        <w:spacing w:before="240" w:after="240" w:line="360" w:lineRule="auto"/>
        <w:ind w:right="49"/>
        <w:jc w:val="both"/>
        <w:rPr>
          <w:rFonts w:ascii="Palatino Linotype" w:hAnsi="Palatino Linotype"/>
        </w:rPr>
      </w:pPr>
      <w:r w:rsidRPr="0055103F">
        <w:rPr>
          <w:rFonts w:ascii="Palatino Linotype" w:hAnsi="Palatino Linotype"/>
          <w:b/>
        </w:rPr>
        <w:t>Por las carpetas de trabajo de la cuadragésima sexta a la sexagésima octava sesión de la Junta Directiva:</w:t>
      </w:r>
      <w:r w:rsidRPr="0055103F">
        <w:rPr>
          <w:rFonts w:ascii="Palatino Linotype" w:hAnsi="Palatino Linotype"/>
        </w:rPr>
        <w:t xml:space="preserve"> $2,787.00 (DOS MIL SETECIENTOS OCHENTA Y SIETE PESOS 00/100 M.N.)</w:t>
      </w:r>
    </w:p>
    <w:p w14:paraId="4D7B1730" w14:textId="77777777" w:rsidR="006440D4" w:rsidRPr="0055103F" w:rsidRDefault="006440D4" w:rsidP="006440D4">
      <w:pPr>
        <w:pStyle w:val="Prrafodelista"/>
        <w:shd w:val="clear" w:color="auto" w:fill="FFFFFF"/>
        <w:spacing w:before="240" w:after="240" w:line="360" w:lineRule="auto"/>
        <w:ind w:left="1080" w:right="49"/>
        <w:jc w:val="both"/>
        <w:rPr>
          <w:rFonts w:ascii="Palatino Linotype" w:hAnsi="Palatino Linotype"/>
        </w:rPr>
      </w:pPr>
    </w:p>
    <w:p w14:paraId="02F5403C" w14:textId="1E19BA74" w:rsidR="006440D4" w:rsidRPr="0055103F" w:rsidRDefault="006440D4" w:rsidP="006440D4">
      <w:pPr>
        <w:pStyle w:val="Prrafodelista"/>
        <w:numPr>
          <w:ilvl w:val="0"/>
          <w:numId w:val="2"/>
        </w:numPr>
        <w:shd w:val="clear" w:color="auto" w:fill="FFFFFF"/>
        <w:spacing w:before="240" w:after="240" w:line="360" w:lineRule="auto"/>
        <w:ind w:right="49"/>
        <w:jc w:val="both"/>
        <w:rPr>
          <w:rFonts w:ascii="Palatino Linotype" w:hAnsi="Palatino Linotype"/>
        </w:rPr>
      </w:pPr>
      <w:r w:rsidRPr="0055103F">
        <w:rPr>
          <w:rFonts w:ascii="Palatino Linotype" w:hAnsi="Palatino Linotype"/>
        </w:rPr>
        <w:t xml:space="preserve">Por su parte, la </w:t>
      </w:r>
      <w:r w:rsidRPr="0055103F">
        <w:rPr>
          <w:rFonts w:ascii="Palatino Linotype" w:hAnsi="Palatino Linotype"/>
          <w:b/>
        </w:rPr>
        <w:t>RECURRENTE</w:t>
      </w:r>
      <w:r w:rsidRPr="0055103F">
        <w:rPr>
          <w:rFonts w:ascii="Palatino Linotype" w:hAnsi="Palatino Linotype"/>
        </w:rPr>
        <w:t xml:space="preserve"> se inconformó dentro de los recursos de revisión materia de ésta resolución, señalando que el </w:t>
      </w:r>
      <w:r w:rsidRPr="0055103F">
        <w:rPr>
          <w:rFonts w:ascii="Palatino Linotype" w:hAnsi="Palatino Linotype"/>
          <w:b/>
        </w:rPr>
        <w:t>SUJETO OBLIGADO</w:t>
      </w:r>
      <w:r w:rsidRPr="0055103F">
        <w:rPr>
          <w:rFonts w:ascii="Palatino Linotype" w:hAnsi="Palatino Linotype"/>
        </w:rPr>
        <w:t xml:space="preserve"> le negó el acceso a la información solicitada vía </w:t>
      </w:r>
      <w:r w:rsidRPr="0055103F">
        <w:rPr>
          <w:rFonts w:ascii="Palatino Linotype" w:hAnsi="Palatino Linotype"/>
          <w:b/>
        </w:rPr>
        <w:t>SAIMEX</w:t>
      </w:r>
      <w:r w:rsidRPr="0055103F">
        <w:rPr>
          <w:rFonts w:ascii="Palatino Linotype" w:hAnsi="Palatino Linotype"/>
        </w:rPr>
        <w:t>, cobrándole las cantidades mencionadas en el párrafo anterior.</w:t>
      </w:r>
    </w:p>
    <w:p w14:paraId="42FAD0BB" w14:textId="77777777" w:rsidR="003930AC" w:rsidRPr="0055103F" w:rsidRDefault="003930AC" w:rsidP="003930AC">
      <w:pPr>
        <w:pStyle w:val="Prrafodelista"/>
        <w:shd w:val="clear" w:color="auto" w:fill="FFFFFF"/>
        <w:spacing w:before="240" w:after="240" w:line="360" w:lineRule="auto"/>
        <w:ind w:left="360" w:right="49"/>
        <w:jc w:val="both"/>
        <w:rPr>
          <w:rFonts w:ascii="Palatino Linotype" w:hAnsi="Palatino Linotype"/>
        </w:rPr>
      </w:pPr>
    </w:p>
    <w:p w14:paraId="0DA30B72" w14:textId="14B89409" w:rsidR="003930AC" w:rsidRPr="0055103F" w:rsidRDefault="003930AC" w:rsidP="006440D4">
      <w:pPr>
        <w:pStyle w:val="Prrafodelista"/>
        <w:numPr>
          <w:ilvl w:val="0"/>
          <w:numId w:val="2"/>
        </w:numPr>
        <w:shd w:val="clear" w:color="auto" w:fill="FFFFFF"/>
        <w:spacing w:before="240" w:after="240" w:line="360" w:lineRule="auto"/>
        <w:ind w:right="49"/>
        <w:jc w:val="both"/>
        <w:rPr>
          <w:rFonts w:ascii="Palatino Linotype" w:hAnsi="Palatino Linotype"/>
        </w:rPr>
      </w:pPr>
      <w:r w:rsidRPr="0055103F">
        <w:rPr>
          <w:rFonts w:ascii="Palatino Linotype" w:hAnsi="Palatino Linotype"/>
        </w:rPr>
        <w:t>Por lo que de este modo,</w:t>
      </w:r>
      <w:r w:rsidR="00804B9B" w:rsidRPr="0055103F">
        <w:rPr>
          <w:rFonts w:ascii="Palatino Linotype" w:hAnsi="Palatino Linotype"/>
        </w:rPr>
        <w:t xml:space="preserve"> el presente recurso de revisión se circunscribe en determinar si</w:t>
      </w:r>
      <w:r w:rsidRPr="0055103F">
        <w:rPr>
          <w:rFonts w:ascii="Palatino Linotype" w:hAnsi="Palatino Linotype"/>
        </w:rPr>
        <w:t xml:space="preserve"> se actualizan las causales de procedencia previstas en el artículo </w:t>
      </w:r>
      <w:r w:rsidRPr="0055103F">
        <w:rPr>
          <w:rFonts w:ascii="Palatino Linotype" w:hAnsi="Palatino Linotype"/>
        </w:rPr>
        <w:lastRenderedPageBreak/>
        <w:t xml:space="preserve">179 fracciones </w:t>
      </w:r>
      <w:r w:rsidR="00387872" w:rsidRPr="0055103F">
        <w:rPr>
          <w:rFonts w:ascii="Palatino Linotype" w:hAnsi="Palatino Linotype"/>
        </w:rPr>
        <w:t>I, VIII, X y XII de la Ley de Transparencia y Acceso a la Información del Estado de México y Municipios.</w:t>
      </w:r>
    </w:p>
    <w:p w14:paraId="60BB223B" w14:textId="77777777" w:rsidR="00387872" w:rsidRPr="0055103F" w:rsidRDefault="00387872" w:rsidP="00387872">
      <w:pPr>
        <w:pStyle w:val="Prrafodelista"/>
        <w:shd w:val="clear" w:color="auto" w:fill="FFFFFF"/>
        <w:spacing w:before="240" w:after="240" w:line="360" w:lineRule="auto"/>
        <w:ind w:left="360" w:right="49"/>
        <w:jc w:val="both"/>
        <w:rPr>
          <w:rFonts w:ascii="Palatino Linotype" w:hAnsi="Palatino Linotype"/>
        </w:rPr>
      </w:pPr>
    </w:p>
    <w:p w14:paraId="456B7EBB" w14:textId="162601CC" w:rsidR="00387872" w:rsidRPr="0055103F" w:rsidRDefault="00387872" w:rsidP="006440D4">
      <w:pPr>
        <w:pStyle w:val="Prrafodelista"/>
        <w:numPr>
          <w:ilvl w:val="0"/>
          <w:numId w:val="2"/>
        </w:numPr>
        <w:shd w:val="clear" w:color="auto" w:fill="FFFFFF"/>
        <w:spacing w:before="240" w:after="240" w:line="360" w:lineRule="auto"/>
        <w:ind w:right="49"/>
        <w:jc w:val="both"/>
        <w:rPr>
          <w:rFonts w:ascii="Palatino Linotype" w:hAnsi="Palatino Linotype"/>
        </w:rPr>
      </w:pPr>
      <w:r w:rsidRPr="0055103F">
        <w:rPr>
          <w:rFonts w:ascii="Palatino Linotype" w:hAnsi="Palatino Linotype"/>
        </w:rPr>
        <w:t xml:space="preserve">En dichas condiciones, la </w:t>
      </w:r>
      <w:r w:rsidRPr="0055103F">
        <w:rPr>
          <w:rFonts w:ascii="Palatino Linotype" w:hAnsi="Palatino Linotype"/>
          <w:i/>
        </w:rPr>
        <w:t>Litis</w:t>
      </w:r>
      <w:r w:rsidRPr="0055103F">
        <w:rPr>
          <w:rFonts w:ascii="Palatino Linotype" w:hAnsi="Palatino Linotype"/>
        </w:rPr>
        <w:t xml:space="preserve"> a resolver en el presente recurso, se circunscribe a determinar si con los documentos y solicitud de pago de derechos enviados en la respuesta y el informe justificado el </w:t>
      </w:r>
      <w:r w:rsidRPr="0055103F">
        <w:rPr>
          <w:rFonts w:ascii="Palatino Linotype" w:hAnsi="Palatino Linotype"/>
          <w:b/>
        </w:rPr>
        <w:t>SUJETO OBLIGADO</w:t>
      </w:r>
      <w:r w:rsidRPr="0055103F">
        <w:rPr>
          <w:rFonts w:ascii="Palatino Linotype" w:hAnsi="Palatino Linotype"/>
        </w:rPr>
        <w:t xml:space="preserve"> satisface el derecho de acceso a la información o por el contrario, resultan procedentes las razones o motivos de inconformidad hechos valer por la </w:t>
      </w:r>
      <w:r w:rsidRPr="0055103F">
        <w:rPr>
          <w:rFonts w:ascii="Palatino Linotype" w:hAnsi="Palatino Linotype"/>
          <w:b/>
        </w:rPr>
        <w:t>RECURRENTE</w:t>
      </w:r>
      <w:r w:rsidRPr="0055103F">
        <w:rPr>
          <w:rFonts w:ascii="Palatino Linotype" w:hAnsi="Palatino Linotype"/>
        </w:rPr>
        <w:t>.</w:t>
      </w:r>
    </w:p>
    <w:p w14:paraId="16B8D129" w14:textId="77777777" w:rsidR="00387872" w:rsidRPr="0055103F" w:rsidRDefault="00387872" w:rsidP="00675431">
      <w:pPr>
        <w:shd w:val="clear" w:color="auto" w:fill="FFFFFF"/>
        <w:spacing w:before="240" w:after="240" w:line="360" w:lineRule="auto"/>
        <w:ind w:right="49"/>
        <w:jc w:val="both"/>
        <w:rPr>
          <w:rFonts w:ascii="Palatino Linotype" w:hAnsi="Palatino Linotype"/>
        </w:rPr>
      </w:pPr>
    </w:p>
    <w:p w14:paraId="5AE5349B" w14:textId="261FF5E7" w:rsidR="00B337FF" w:rsidRPr="0055103F" w:rsidRDefault="00327323" w:rsidP="00B337FF">
      <w:pPr>
        <w:pStyle w:val="Ttulo1"/>
        <w:spacing w:line="360" w:lineRule="auto"/>
        <w:rPr>
          <w:b/>
          <w:szCs w:val="24"/>
        </w:rPr>
      </w:pPr>
      <w:bookmarkStart w:id="93" w:name="_Toc467081898"/>
      <w:bookmarkStart w:id="94" w:name="_Toc520714773"/>
      <w:bookmarkStart w:id="95" w:name="_Toc454968928"/>
      <w:bookmarkStart w:id="96" w:name="_Toc455743517"/>
      <w:bookmarkStart w:id="97" w:name="_Toc458016386"/>
      <w:bookmarkStart w:id="98" w:name="_Toc461555893"/>
      <w:r w:rsidRPr="0055103F">
        <w:rPr>
          <w:b/>
          <w:szCs w:val="24"/>
        </w:rPr>
        <w:t>CUARTO</w:t>
      </w:r>
      <w:r w:rsidR="00007E8A" w:rsidRPr="0055103F">
        <w:rPr>
          <w:b/>
          <w:szCs w:val="24"/>
        </w:rPr>
        <w:t>.</w:t>
      </w:r>
      <w:r w:rsidR="00007E8A" w:rsidRPr="0055103F">
        <w:rPr>
          <w:szCs w:val="24"/>
        </w:rPr>
        <w:t xml:space="preserve"> </w:t>
      </w:r>
      <w:r w:rsidR="00B337FF" w:rsidRPr="0055103F">
        <w:rPr>
          <w:b/>
          <w:szCs w:val="24"/>
        </w:rPr>
        <w:t>Cuestiones de previo y especial pronunciamiento</w:t>
      </w:r>
      <w:r w:rsidR="00007E8A" w:rsidRPr="0055103F">
        <w:rPr>
          <w:b/>
          <w:szCs w:val="24"/>
        </w:rPr>
        <w:t>.</w:t>
      </w:r>
      <w:bookmarkEnd w:id="93"/>
      <w:bookmarkEnd w:id="94"/>
    </w:p>
    <w:p w14:paraId="33295F5B" w14:textId="77777777" w:rsidR="00B337FF" w:rsidRPr="0055103F" w:rsidRDefault="00B337FF" w:rsidP="00B337FF">
      <w:pPr>
        <w:rPr>
          <w:rFonts w:ascii="Palatino Linotype" w:hAnsi="Palatino Linotype"/>
          <w:lang w:val="es-MX" w:eastAsia="en-US"/>
        </w:rPr>
      </w:pPr>
    </w:p>
    <w:p w14:paraId="553C07FD" w14:textId="33AD4390" w:rsidR="00B337FF" w:rsidRPr="0055103F" w:rsidRDefault="00B337FF" w:rsidP="00B337FF">
      <w:pPr>
        <w:rPr>
          <w:rFonts w:ascii="Palatino Linotype" w:hAnsi="Palatino Linotype"/>
          <w:b/>
          <w:lang w:val="es-MX" w:eastAsia="en-US"/>
        </w:rPr>
      </w:pPr>
      <w:r w:rsidRPr="0055103F">
        <w:rPr>
          <w:rFonts w:ascii="Palatino Linotype" w:hAnsi="Palatino Linotype"/>
          <w:b/>
          <w:lang w:val="es-MX" w:eastAsia="en-US"/>
        </w:rPr>
        <w:t>I. Del deber de formular la solicitud de información, así como su impugnación, siguiendo los principios de respeto y de manera pacífica.</w:t>
      </w:r>
    </w:p>
    <w:p w14:paraId="7B0B5E42" w14:textId="77777777" w:rsidR="00B337FF" w:rsidRPr="0055103F" w:rsidRDefault="00B337FF" w:rsidP="00B337FF">
      <w:pPr>
        <w:rPr>
          <w:rFonts w:ascii="Palatino Linotype" w:hAnsi="Palatino Linotype"/>
          <w:lang w:val="es-MX" w:eastAsia="en-US"/>
        </w:rPr>
      </w:pPr>
    </w:p>
    <w:p w14:paraId="589AC612" w14:textId="0374174A" w:rsidR="00B337FF" w:rsidRPr="0055103F" w:rsidRDefault="00B337FF"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szCs w:val="23"/>
        </w:rPr>
        <w:t>Resulta necesario manifestar que tanto el derecho de acceso a la información pública</w:t>
      </w:r>
      <w:r w:rsidR="007875A5" w:rsidRPr="0055103F">
        <w:rPr>
          <w:rFonts w:ascii="Palatino Linotype" w:hAnsi="Palatino Linotype" w:cs="Arial"/>
          <w:szCs w:val="23"/>
        </w:rPr>
        <w:t xml:space="preserve"> y el derecho de petición </w:t>
      </w:r>
      <w:r w:rsidR="007875A5" w:rsidRPr="0055103F">
        <w:rPr>
          <w:rFonts w:ascii="Palatino Linotype" w:hAnsi="Palatino Linotype" w:cs="Arial"/>
        </w:rPr>
        <w:t xml:space="preserve">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en concordancia con el artículo 176 de la Ley de Transparencia y Acceso a la Información Pública del Estado de México y Municipios, el cual reconoce al </w:t>
      </w:r>
      <w:r w:rsidR="007875A5" w:rsidRPr="0055103F">
        <w:rPr>
          <w:rFonts w:ascii="Palatino Linotype" w:hAnsi="Palatino Linotype" w:cs="Arial"/>
        </w:rPr>
        <w:lastRenderedPageBreak/>
        <w:t>recurso de revisión como la garantía secundaria mediante la cual se pretende reparar cualquier posible afectación al derecho de acceso a la información pública.</w:t>
      </w:r>
    </w:p>
    <w:p w14:paraId="29630875" w14:textId="77777777" w:rsidR="00B337FF" w:rsidRPr="0055103F" w:rsidRDefault="00B337FF" w:rsidP="00B337FF">
      <w:pPr>
        <w:pStyle w:val="Prrafodelista"/>
        <w:spacing w:before="240" w:after="240" w:line="360" w:lineRule="auto"/>
        <w:ind w:left="360"/>
        <w:jc w:val="both"/>
        <w:rPr>
          <w:rFonts w:ascii="Palatino Linotype" w:hAnsi="Palatino Linotype" w:cs="Arial"/>
          <w:lang w:val="es-MX"/>
        </w:rPr>
      </w:pPr>
    </w:p>
    <w:p w14:paraId="032F3316" w14:textId="57E52D1A" w:rsidR="00B337FF" w:rsidRPr="0055103F" w:rsidRDefault="007875A5"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lang w:val="es-MX"/>
        </w:rPr>
        <w:t xml:space="preserve">Ahora bien, </w:t>
      </w:r>
      <w:r w:rsidRPr="0055103F">
        <w:rPr>
          <w:rFonts w:ascii="Palatino Linotype" w:hAnsi="Palatino Linotype" w:cs="Arial"/>
        </w:rPr>
        <w:t>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14:paraId="574831D7" w14:textId="77777777" w:rsidR="00B337FF" w:rsidRPr="0055103F" w:rsidRDefault="00B337FF" w:rsidP="00B337FF">
      <w:pPr>
        <w:pStyle w:val="Prrafodelista"/>
        <w:spacing w:before="240" w:after="240" w:line="360" w:lineRule="auto"/>
        <w:ind w:left="360"/>
        <w:jc w:val="both"/>
        <w:rPr>
          <w:rFonts w:ascii="Palatino Linotype" w:hAnsi="Palatino Linotype" w:cs="Arial"/>
          <w:lang w:val="es-MX"/>
        </w:rPr>
      </w:pPr>
    </w:p>
    <w:p w14:paraId="44C77A1B" w14:textId="4844760B" w:rsidR="00B337FF" w:rsidRPr="0055103F" w:rsidRDefault="007875A5"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szCs w:val="23"/>
        </w:rPr>
        <w:t xml:space="preserve">Por lo anterior, </w:t>
      </w:r>
      <w:r w:rsidRPr="0055103F">
        <w:rPr>
          <w:rFonts w:ascii="Palatino Linotype" w:hAnsi="Palatino Linotype" w:cs="Arial"/>
        </w:rPr>
        <w:t>el derecho de acceso a la información pública, la solicitud y en su caso, la impugnación, deben ejercerse de manera pacífica y respetuosa, absteniéndose la solicitante de proferir ofensas o recurrir a la violencia o amenazas para intimidad a la autoridad.</w:t>
      </w:r>
    </w:p>
    <w:p w14:paraId="07ACEDEF" w14:textId="77777777" w:rsidR="00B337FF" w:rsidRPr="0055103F" w:rsidRDefault="00B337FF" w:rsidP="00B337FF">
      <w:pPr>
        <w:pStyle w:val="Prrafodelista"/>
        <w:spacing w:before="240" w:after="240" w:line="360" w:lineRule="auto"/>
        <w:ind w:left="360"/>
        <w:jc w:val="both"/>
        <w:rPr>
          <w:rFonts w:ascii="Palatino Linotype" w:hAnsi="Palatino Linotype" w:cs="Arial"/>
          <w:lang w:val="es-MX"/>
        </w:rPr>
      </w:pPr>
    </w:p>
    <w:p w14:paraId="3CE99023" w14:textId="324D4F8D" w:rsidR="00B337FF" w:rsidRPr="0055103F" w:rsidRDefault="007875A5"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lang w:val="es-MX"/>
        </w:rPr>
        <w:t>En esa tesitura, sirve de apoyo la Tesis Aislada emitida por el Tercer Tribunal en materia Civil del Primer Circuito, misma que se anexa a continuación:</w:t>
      </w:r>
    </w:p>
    <w:p w14:paraId="1030A1B9" w14:textId="7C714332" w:rsidR="00B337FF" w:rsidRPr="0055103F" w:rsidRDefault="004F7606" w:rsidP="004F7606">
      <w:pPr>
        <w:pStyle w:val="Sinespaciado"/>
        <w:ind w:left="851" w:right="567"/>
        <w:jc w:val="both"/>
        <w:rPr>
          <w:rFonts w:ascii="Palatino Linotype" w:hAnsi="Palatino Linotype"/>
          <w:i/>
          <w:sz w:val="22"/>
        </w:rPr>
      </w:pPr>
      <w:r w:rsidRPr="0055103F">
        <w:rPr>
          <w:rFonts w:ascii="Palatino Linotype" w:hAnsi="Palatino Linotype"/>
          <w:b/>
          <w:i/>
          <w:sz w:val="22"/>
        </w:rPr>
        <w:t>DERECHO A LA INFORMACIÓN. NO DEBE REBASAR LOS LÍMITES PREVISTOS POR LOS ARTÍCULOS 6o., 7o. Y 24 CONSTITUCIONALES. “</w:t>
      </w:r>
      <w:r w:rsidRPr="0055103F">
        <w:rPr>
          <w:rFonts w:ascii="Palatino Linotype" w:hAnsi="Palatino Linotype"/>
          <w:i/>
          <w:sz w:val="22"/>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w:t>
      </w:r>
      <w:r w:rsidRPr="0055103F">
        <w:rPr>
          <w:rFonts w:ascii="Palatino Linotype" w:hAnsi="Palatino Linotype"/>
          <w:i/>
          <w:sz w:val="22"/>
        </w:rPr>
        <w:lastRenderedPageBreak/>
        <w:t xml:space="preserve">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w:t>
      </w:r>
      <w:r w:rsidRPr="0055103F">
        <w:rPr>
          <w:rFonts w:ascii="Palatino Linotype" w:hAnsi="Palatino Linotype"/>
          <w:i/>
          <w:sz w:val="22"/>
        </w:rPr>
        <w:lastRenderedPageBreak/>
        <w:t>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5AF19C01" w14:textId="77777777" w:rsidR="007875A5" w:rsidRPr="0055103F" w:rsidRDefault="007875A5" w:rsidP="00B337FF">
      <w:pPr>
        <w:pStyle w:val="Prrafodelista"/>
        <w:spacing w:before="240" w:after="240" w:line="360" w:lineRule="auto"/>
        <w:ind w:left="360"/>
        <w:jc w:val="both"/>
        <w:rPr>
          <w:rFonts w:ascii="Palatino Linotype" w:hAnsi="Palatino Linotype" w:cs="Arial"/>
          <w:lang w:val="es-MX"/>
        </w:rPr>
      </w:pPr>
    </w:p>
    <w:p w14:paraId="52198B37" w14:textId="5D1B91EF" w:rsidR="00B337FF" w:rsidRPr="0055103F" w:rsidRDefault="007608BA"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szCs w:val="23"/>
        </w:rPr>
        <w:lastRenderedPageBreak/>
        <w:t>En el presente asunto, como se observa los recursos de revisión, las razones o motivos de inconformidad fueron manifestados de manera ofensiva e irrespetuosa al manifestar lo siguiente:</w:t>
      </w:r>
    </w:p>
    <w:p w14:paraId="5BDD8A9D" w14:textId="276A5541" w:rsidR="007608BA" w:rsidRPr="0055103F" w:rsidRDefault="007608BA" w:rsidP="007608BA">
      <w:pPr>
        <w:pStyle w:val="Prrafodelista"/>
        <w:numPr>
          <w:ilvl w:val="1"/>
          <w:numId w:val="2"/>
        </w:numPr>
        <w:spacing w:before="240" w:after="240" w:line="360" w:lineRule="auto"/>
        <w:jc w:val="both"/>
        <w:rPr>
          <w:rFonts w:ascii="Palatino Linotype" w:hAnsi="Palatino Linotype" w:cs="Arial"/>
          <w:lang w:val="es-MX"/>
        </w:rPr>
      </w:pPr>
      <w:r w:rsidRPr="0055103F">
        <w:rPr>
          <w:rFonts w:ascii="Palatino Linotype" w:hAnsi="Palatino Linotype" w:cs="Arial"/>
          <w:b/>
          <w:szCs w:val="23"/>
          <w:lang w:val="es-MX"/>
        </w:rPr>
        <w:t xml:space="preserve">Del recurso de revisión 01788/INFOEM/IP/RR/2018 consecutivos hasta el 01832/INFOEM/IP/RR/2018: </w:t>
      </w:r>
      <w:r w:rsidRPr="0055103F">
        <w:rPr>
          <w:rFonts w:ascii="Palatino Linotype" w:hAnsi="Palatino Linotype" w:cs="Arial"/>
          <w:i/>
          <w:szCs w:val="23"/>
          <w:lang w:val="es-MX"/>
        </w:rPr>
        <w:t xml:space="preserve">“El que responde dice que son mas de 7000 hojas cuando jamas se pidieron todas las carpetas juntas, </w:t>
      </w:r>
      <w:r w:rsidRPr="0055103F">
        <w:rPr>
          <w:rFonts w:ascii="Palatino Linotype" w:hAnsi="Palatino Linotype" w:cs="Arial"/>
          <w:i/>
          <w:szCs w:val="23"/>
          <w:u w:val="double"/>
          <w:lang w:val="es-MX"/>
        </w:rPr>
        <w:t>se ve la mala fe del tipejo</w:t>
      </w:r>
      <w:r w:rsidRPr="0055103F">
        <w:rPr>
          <w:rFonts w:ascii="Palatino Linotype" w:hAnsi="Palatino Linotype" w:cs="Arial"/>
          <w:i/>
          <w:szCs w:val="23"/>
          <w:lang w:val="es-MX"/>
        </w:rPr>
        <w:t xml:space="preserve"> y la negación al derecho de acceso a la información, </w:t>
      </w:r>
      <w:r w:rsidRPr="0055103F">
        <w:rPr>
          <w:rFonts w:ascii="Palatino Linotype" w:hAnsi="Palatino Linotype" w:cs="Arial"/>
          <w:i/>
          <w:szCs w:val="23"/>
          <w:u w:val="double"/>
          <w:lang w:val="es-MX"/>
        </w:rPr>
        <w:t>a que estamos jugando infoem con este tipo de ladrones</w:t>
      </w:r>
      <w:r w:rsidRPr="0055103F">
        <w:rPr>
          <w:rFonts w:ascii="Palatino Linotype" w:hAnsi="Palatino Linotype" w:cs="Arial"/>
          <w:i/>
          <w:szCs w:val="23"/>
          <w:lang w:val="es-MX"/>
        </w:rPr>
        <w:t xml:space="preserve">” </w:t>
      </w:r>
      <w:r w:rsidRPr="0055103F">
        <w:rPr>
          <w:rFonts w:ascii="Palatino Linotype" w:hAnsi="Palatino Linotype" w:cs="Arial"/>
          <w:szCs w:val="23"/>
          <w:lang w:val="es-MX"/>
        </w:rPr>
        <w:t>(Sic).</w:t>
      </w:r>
    </w:p>
    <w:p w14:paraId="02D80789" w14:textId="0B3CDEE1" w:rsidR="007608BA" w:rsidRPr="0055103F" w:rsidRDefault="007608BA" w:rsidP="007608BA">
      <w:pPr>
        <w:pStyle w:val="Prrafodelista"/>
        <w:numPr>
          <w:ilvl w:val="1"/>
          <w:numId w:val="2"/>
        </w:numPr>
        <w:spacing w:before="240" w:after="240" w:line="360" w:lineRule="auto"/>
        <w:jc w:val="both"/>
        <w:rPr>
          <w:rFonts w:ascii="Palatino Linotype" w:hAnsi="Palatino Linotype" w:cs="Arial"/>
          <w:lang w:val="es-MX"/>
        </w:rPr>
      </w:pPr>
      <w:r w:rsidRPr="0055103F">
        <w:rPr>
          <w:rFonts w:ascii="Palatino Linotype" w:hAnsi="Palatino Linotype" w:cs="Arial"/>
          <w:b/>
          <w:szCs w:val="23"/>
          <w:lang w:val="es-MX"/>
        </w:rPr>
        <w:t xml:space="preserve">En los recursos de revisión </w:t>
      </w:r>
      <w:r w:rsidRPr="0055103F">
        <w:rPr>
          <w:rFonts w:ascii="Palatino Linotype" w:hAnsi="Palatino Linotype"/>
          <w:b/>
          <w:sz w:val="22"/>
        </w:rPr>
        <w:t>02056/INFOEM/IP/RR/2018, 02057/INFOEM/IP/RR/2018, 02058/INFOEM/IP/RR/2018, 02067/INFOEM/IP/RR/2018, 02068/INFOEM/IP/RR/2018, y 02069/INFOEM/IP/RR/2018</w:t>
      </w:r>
      <w:r w:rsidRPr="0055103F">
        <w:rPr>
          <w:rFonts w:ascii="Palatino Linotype" w:hAnsi="Palatino Linotype"/>
          <w:b/>
        </w:rPr>
        <w:t>:</w:t>
      </w:r>
      <w:r w:rsidRPr="0055103F">
        <w:rPr>
          <w:rFonts w:ascii="Palatino Linotype" w:hAnsi="Palatino Linotype"/>
        </w:rPr>
        <w:t xml:space="preserve"> </w:t>
      </w:r>
      <w:r w:rsidRPr="0055103F">
        <w:rPr>
          <w:rFonts w:ascii="Palatino Linotype" w:hAnsi="Palatino Linotype"/>
          <w:i/>
        </w:rPr>
        <w:t xml:space="preserve">“Cobran, se pide por este medio y niegan la información, se escudan en acumular las solicitudes en una sola respuesta, cuando ese es un parámetro no una obligatoriedad y que </w:t>
      </w:r>
      <w:r w:rsidRPr="0055103F">
        <w:rPr>
          <w:rFonts w:ascii="Palatino Linotype" w:hAnsi="Palatino Linotype"/>
          <w:i/>
          <w:u w:val="double"/>
        </w:rPr>
        <w:t>el muerto de hambre que contesta pide 825 pesos para que haga su trabajo, evidencia la violación al derecho de acceso a la información que este ladrón a toda luz con alevosía y ventaja de su puesto quiere hacer</w:t>
      </w:r>
      <w:r w:rsidRPr="0055103F">
        <w:rPr>
          <w:rFonts w:ascii="Palatino Linotype" w:hAnsi="Palatino Linotype"/>
          <w:i/>
        </w:rPr>
        <w:t>”</w:t>
      </w:r>
      <w:r w:rsidRPr="0055103F">
        <w:rPr>
          <w:rFonts w:ascii="Palatino Linotype" w:hAnsi="Palatino Linotype"/>
        </w:rPr>
        <w:t xml:space="preserve"> (Sic).</w:t>
      </w:r>
    </w:p>
    <w:p w14:paraId="01ACF747" w14:textId="1C0BC653" w:rsidR="00A514E7" w:rsidRPr="0055103F" w:rsidRDefault="00A514E7" w:rsidP="00A514E7">
      <w:pPr>
        <w:pStyle w:val="Prrafodelista"/>
        <w:numPr>
          <w:ilvl w:val="1"/>
          <w:numId w:val="2"/>
        </w:numPr>
        <w:spacing w:before="240" w:after="240" w:line="360" w:lineRule="auto"/>
        <w:jc w:val="both"/>
        <w:rPr>
          <w:rFonts w:ascii="Palatino Linotype" w:hAnsi="Palatino Linotype" w:cs="Arial"/>
          <w:lang w:val="es-MX"/>
        </w:rPr>
      </w:pPr>
      <w:r w:rsidRPr="0055103F">
        <w:rPr>
          <w:rFonts w:ascii="Palatino Linotype" w:hAnsi="Palatino Linotype"/>
          <w:b/>
        </w:rPr>
        <w:t xml:space="preserve">En los recursos de revisión </w:t>
      </w:r>
      <w:r w:rsidR="00842157" w:rsidRPr="0055103F">
        <w:rPr>
          <w:rFonts w:ascii="Palatino Linotype" w:hAnsi="Palatino Linotype"/>
          <w:b/>
        </w:rPr>
        <w:t>02242</w:t>
      </w:r>
      <w:r w:rsidRPr="0055103F">
        <w:rPr>
          <w:rFonts w:ascii="Palatino Linotype" w:hAnsi="Palatino Linotype"/>
          <w:b/>
        </w:rPr>
        <w:t xml:space="preserve">/INFOEM/IP/RR/2018, y </w:t>
      </w:r>
      <w:r w:rsidR="00842157" w:rsidRPr="0055103F">
        <w:rPr>
          <w:rFonts w:ascii="Palatino Linotype" w:hAnsi="Palatino Linotype"/>
          <w:b/>
        </w:rPr>
        <w:t>02243</w:t>
      </w:r>
      <w:r w:rsidRPr="0055103F">
        <w:rPr>
          <w:rFonts w:ascii="Palatino Linotype" w:hAnsi="Palatino Linotype"/>
          <w:b/>
        </w:rPr>
        <w:t>/INFOEM/IP/RR/2018:</w:t>
      </w:r>
      <w:r w:rsidR="00842157" w:rsidRPr="0055103F">
        <w:rPr>
          <w:rFonts w:ascii="Palatino Linotype" w:hAnsi="Palatino Linotype"/>
          <w:i/>
        </w:rPr>
        <w:t xml:space="preserve"> “Esta cobrando y luego dice que no hay esa sesión, </w:t>
      </w:r>
      <w:r w:rsidR="00842157" w:rsidRPr="0055103F">
        <w:rPr>
          <w:rFonts w:ascii="Palatino Linotype" w:hAnsi="Palatino Linotype"/>
          <w:i/>
          <w:u w:val="double"/>
        </w:rPr>
        <w:t>ni siquiera puede informar bien el corrupto que informa</w:t>
      </w:r>
      <w:r w:rsidR="00842157" w:rsidRPr="0055103F">
        <w:rPr>
          <w:rFonts w:ascii="Palatino Linotype" w:hAnsi="Palatino Linotype"/>
          <w:i/>
        </w:rPr>
        <w:t>”</w:t>
      </w:r>
      <w:r w:rsidR="00842157" w:rsidRPr="0055103F">
        <w:rPr>
          <w:rFonts w:ascii="Palatino Linotype" w:hAnsi="Palatino Linotype"/>
        </w:rPr>
        <w:t xml:space="preserve"> (Sic).</w:t>
      </w:r>
    </w:p>
    <w:p w14:paraId="0F0A5FD9" w14:textId="0D9ADB4A" w:rsidR="00842157" w:rsidRPr="0055103F" w:rsidRDefault="00842157" w:rsidP="00A514E7">
      <w:pPr>
        <w:pStyle w:val="Prrafodelista"/>
        <w:numPr>
          <w:ilvl w:val="1"/>
          <w:numId w:val="2"/>
        </w:numPr>
        <w:spacing w:before="240" w:after="240" w:line="360" w:lineRule="auto"/>
        <w:jc w:val="both"/>
        <w:rPr>
          <w:rFonts w:ascii="Palatino Linotype" w:hAnsi="Palatino Linotype" w:cs="Arial"/>
          <w:lang w:val="es-MX"/>
        </w:rPr>
      </w:pPr>
      <w:r w:rsidRPr="0055103F">
        <w:rPr>
          <w:rFonts w:ascii="Palatino Linotype" w:hAnsi="Palatino Linotype"/>
          <w:b/>
          <w:lang w:val="es-MX"/>
        </w:rPr>
        <w:t>En los recursos de revisión 02244/INFOEM/IP/RR/2018 consecutivos hasta el 02266/INFOEM/IP/RR/2018:</w:t>
      </w:r>
      <w:r w:rsidRPr="0055103F">
        <w:rPr>
          <w:rFonts w:ascii="Palatino Linotype" w:hAnsi="Palatino Linotype"/>
          <w:lang w:val="es-MX"/>
        </w:rPr>
        <w:t xml:space="preserve"> </w:t>
      </w:r>
      <w:r w:rsidRPr="0055103F">
        <w:rPr>
          <w:rFonts w:ascii="Palatino Linotype" w:hAnsi="Palatino Linotype"/>
          <w:i/>
          <w:lang w:val="es-MX"/>
        </w:rPr>
        <w:t>“</w:t>
      </w:r>
      <w:r w:rsidRPr="0055103F">
        <w:rPr>
          <w:rFonts w:ascii="Palatino Linotype" w:hAnsi="Palatino Linotype"/>
          <w:i/>
          <w:u w:val="double"/>
          <w:lang w:val="es-MX"/>
        </w:rPr>
        <w:t xml:space="preserve">Cobra por hacer su trabajo el corrupto </w:t>
      </w:r>
      <w:r w:rsidRPr="0055103F">
        <w:rPr>
          <w:rFonts w:ascii="Palatino Linotype" w:hAnsi="Palatino Linotype"/>
          <w:i/>
          <w:u w:val="double"/>
          <w:lang w:val="es-MX"/>
        </w:rPr>
        <w:lastRenderedPageBreak/>
        <w:t>que contesta</w:t>
      </w:r>
      <w:r w:rsidRPr="0055103F">
        <w:rPr>
          <w:rFonts w:ascii="Palatino Linotype" w:hAnsi="Palatino Linotype"/>
          <w:i/>
          <w:lang w:val="es-MX"/>
        </w:rPr>
        <w:t xml:space="preserve">, informa de las sesiones 69 y 70, que tiene que ver en esta respuesta. </w:t>
      </w:r>
      <w:r w:rsidRPr="0055103F">
        <w:rPr>
          <w:rFonts w:ascii="Palatino Linotype" w:hAnsi="Palatino Linotype"/>
          <w:i/>
          <w:u w:val="double"/>
          <w:lang w:val="es-MX"/>
        </w:rPr>
        <w:t>Aprende a redactar y a diferenciar ignorante</w:t>
      </w:r>
      <w:r w:rsidRPr="0055103F">
        <w:rPr>
          <w:rFonts w:ascii="Palatino Linotype" w:hAnsi="Palatino Linotype"/>
          <w:i/>
          <w:lang w:val="es-MX"/>
        </w:rPr>
        <w:t>”</w:t>
      </w:r>
      <w:r w:rsidRPr="0055103F">
        <w:rPr>
          <w:rFonts w:ascii="Palatino Linotype" w:hAnsi="Palatino Linotype"/>
          <w:lang w:val="es-MX"/>
        </w:rPr>
        <w:t xml:space="preserve"> (Sic).</w:t>
      </w:r>
    </w:p>
    <w:p w14:paraId="34B8FD04" w14:textId="77777777" w:rsidR="00B337FF" w:rsidRPr="0055103F" w:rsidRDefault="00B337FF" w:rsidP="00B337FF">
      <w:pPr>
        <w:pStyle w:val="Prrafodelista"/>
        <w:spacing w:before="240" w:after="240" w:line="360" w:lineRule="auto"/>
        <w:ind w:left="360"/>
        <w:jc w:val="both"/>
        <w:rPr>
          <w:rFonts w:ascii="Palatino Linotype" w:hAnsi="Palatino Linotype" w:cs="Arial"/>
          <w:lang w:val="es-MX"/>
        </w:rPr>
      </w:pPr>
    </w:p>
    <w:p w14:paraId="1B6B16C3" w14:textId="2989A522" w:rsidR="00B337FF" w:rsidRPr="0055103F" w:rsidRDefault="007608BA"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lang w:val="es-MX"/>
        </w:rPr>
        <w:t xml:space="preserve">Por lo que en el caso concreto que nos ocupa, la forma en que se plantearon las razones o motivos de inconformidad es evidente que no se redactaron con respeto a los servidores públicos de la </w:t>
      </w:r>
      <w:r w:rsidRPr="0055103F">
        <w:rPr>
          <w:rFonts w:ascii="Palatino Linotype" w:hAnsi="Palatino Linotype" w:cs="Arial"/>
          <w:b/>
          <w:lang w:val="es-MX"/>
        </w:rPr>
        <w:t>Universidad Politécnica del Valle de Toluca</w:t>
      </w:r>
      <w:r w:rsidRPr="0055103F">
        <w:rPr>
          <w:rFonts w:ascii="Palatino Linotype" w:hAnsi="Palatino Linotype" w:cs="Arial"/>
          <w:lang w:val="es-MX"/>
        </w:rPr>
        <w:t xml:space="preserve">, razón por la cual es </w:t>
      </w:r>
      <w:r w:rsidRPr="0055103F">
        <w:rPr>
          <w:rFonts w:ascii="Palatino Linotype" w:hAnsi="Palatino Linotype"/>
          <w:lang w:val="es-MX" w:eastAsia="en-US"/>
        </w:rPr>
        <w:t>oportuno señalar que si bien es cierto los artículos 6° y 8° de la Constitución Política de los Estados Unidos Mexicanos tienen como fin garantizar que la autoridad atienda las peticiones y solicitudes de información de las personas, también es imperante que los particulares</w:t>
      </w:r>
      <w:r w:rsidR="007E2961" w:rsidRPr="0055103F">
        <w:rPr>
          <w:rFonts w:ascii="Palatino Linotype" w:hAnsi="Palatino Linotype"/>
          <w:lang w:val="es-MX" w:eastAsia="en-US"/>
        </w:rPr>
        <w:t>,</w:t>
      </w:r>
      <w:r w:rsidRPr="0055103F">
        <w:rPr>
          <w:rFonts w:ascii="Palatino Linotype" w:hAnsi="Palatino Linotype"/>
          <w:lang w:val="es-MX" w:eastAsia="en-US"/>
        </w:rPr>
        <w:t xml:space="preserve">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p>
    <w:p w14:paraId="1169F655" w14:textId="77777777" w:rsidR="00387872" w:rsidRPr="0055103F" w:rsidRDefault="00387872" w:rsidP="00B337FF">
      <w:pPr>
        <w:pStyle w:val="Prrafodelista"/>
        <w:spacing w:before="240" w:after="240" w:line="360" w:lineRule="auto"/>
        <w:ind w:left="360"/>
        <w:jc w:val="both"/>
        <w:rPr>
          <w:rFonts w:ascii="Palatino Linotype" w:hAnsi="Palatino Linotype" w:cs="Arial"/>
          <w:lang w:val="es-MX"/>
        </w:rPr>
      </w:pPr>
    </w:p>
    <w:p w14:paraId="2090C885" w14:textId="21C36B73" w:rsidR="007E2961" w:rsidRPr="0055103F" w:rsidRDefault="007E2961" w:rsidP="00B337FF">
      <w:pPr>
        <w:pStyle w:val="Prrafodelista"/>
        <w:spacing w:before="240" w:after="240" w:line="360" w:lineRule="auto"/>
        <w:ind w:left="360"/>
        <w:jc w:val="both"/>
        <w:rPr>
          <w:rFonts w:ascii="Palatino Linotype" w:hAnsi="Palatino Linotype" w:cs="Arial"/>
          <w:b/>
          <w:lang w:val="es-MX"/>
        </w:rPr>
      </w:pPr>
      <w:r w:rsidRPr="0055103F">
        <w:rPr>
          <w:rFonts w:ascii="Palatino Linotype" w:hAnsi="Palatino Linotype" w:cs="Arial"/>
          <w:b/>
          <w:lang w:val="es-MX"/>
        </w:rPr>
        <w:t>II. De la duplicidad de las solicitudes de información.</w:t>
      </w:r>
    </w:p>
    <w:p w14:paraId="7BA05BCA" w14:textId="77777777" w:rsidR="00FB2976" w:rsidRPr="0055103F" w:rsidRDefault="00FB2976" w:rsidP="00B337FF">
      <w:pPr>
        <w:pStyle w:val="Prrafodelista"/>
        <w:spacing w:before="240" w:after="240" w:line="360" w:lineRule="auto"/>
        <w:ind w:left="360"/>
        <w:jc w:val="both"/>
        <w:rPr>
          <w:rFonts w:ascii="Palatino Linotype" w:hAnsi="Palatino Linotype" w:cs="Arial"/>
          <w:lang w:val="es-MX"/>
        </w:rPr>
      </w:pPr>
    </w:p>
    <w:p w14:paraId="36B5E8AC" w14:textId="4D29286A" w:rsidR="00B337FF" w:rsidRPr="0055103F" w:rsidRDefault="000D5227"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lang w:val="es-MX"/>
        </w:rPr>
        <w:t xml:space="preserve">Ahora bien, resulta necesario advertir previo al estudio y resolución del presente asunto, que dentro de los </w:t>
      </w:r>
      <w:r w:rsidR="00842157" w:rsidRPr="0055103F">
        <w:rPr>
          <w:rFonts w:ascii="Palatino Linotype" w:hAnsi="Palatino Linotype" w:cs="Arial"/>
          <w:lang w:val="es-MX"/>
        </w:rPr>
        <w:t>setenta y seis</w:t>
      </w:r>
      <w:r w:rsidRPr="0055103F">
        <w:rPr>
          <w:rFonts w:ascii="Palatino Linotype" w:hAnsi="Palatino Linotype" w:cs="Arial"/>
          <w:lang w:val="es-MX"/>
        </w:rPr>
        <w:t xml:space="preserve"> (</w:t>
      </w:r>
      <w:r w:rsidR="00842157" w:rsidRPr="0055103F">
        <w:rPr>
          <w:rFonts w:ascii="Palatino Linotype" w:hAnsi="Palatino Linotype" w:cs="Arial"/>
          <w:lang w:val="es-MX"/>
        </w:rPr>
        <w:t>76</w:t>
      </w:r>
      <w:r w:rsidRPr="0055103F">
        <w:rPr>
          <w:rFonts w:ascii="Palatino Linotype" w:hAnsi="Palatino Linotype" w:cs="Arial"/>
          <w:lang w:val="es-MX"/>
        </w:rPr>
        <w:t xml:space="preserve">) recursos de revisión promovidos en contra de la </w:t>
      </w:r>
      <w:r w:rsidRPr="0055103F">
        <w:rPr>
          <w:rFonts w:ascii="Palatino Linotype" w:hAnsi="Palatino Linotype" w:cs="Arial"/>
          <w:b/>
          <w:lang w:val="es-MX"/>
        </w:rPr>
        <w:t>Universidad Politécnica del Valle de Toluca</w:t>
      </w:r>
      <w:r w:rsidRPr="0055103F">
        <w:rPr>
          <w:rFonts w:ascii="Palatino Linotype" w:hAnsi="Palatino Linotype" w:cs="Arial"/>
          <w:lang w:val="es-MX"/>
        </w:rPr>
        <w:t xml:space="preserve">, se detectaron </w:t>
      </w:r>
      <w:r w:rsidR="00842157" w:rsidRPr="0055103F">
        <w:rPr>
          <w:rFonts w:ascii="Palatino Linotype" w:hAnsi="Palatino Linotype" w:cs="Arial"/>
          <w:lang w:val="es-MX"/>
        </w:rPr>
        <w:t>doce</w:t>
      </w:r>
      <w:r w:rsidRPr="0055103F">
        <w:rPr>
          <w:rFonts w:ascii="Palatino Linotype" w:hAnsi="Palatino Linotype" w:cs="Arial"/>
          <w:lang w:val="es-MX"/>
        </w:rPr>
        <w:t xml:space="preserve"> (</w:t>
      </w:r>
      <w:r w:rsidR="00842157" w:rsidRPr="0055103F">
        <w:rPr>
          <w:rFonts w:ascii="Palatino Linotype" w:hAnsi="Palatino Linotype" w:cs="Arial"/>
          <w:lang w:val="es-MX"/>
        </w:rPr>
        <w:t>12</w:t>
      </w:r>
      <w:r w:rsidRPr="0055103F">
        <w:rPr>
          <w:rFonts w:ascii="Palatino Linotype" w:hAnsi="Palatino Linotype" w:cs="Arial"/>
          <w:lang w:val="es-MX"/>
        </w:rPr>
        <w:t>) recursos generados por solicitudes de información idénticas en su contenido.</w:t>
      </w:r>
    </w:p>
    <w:p w14:paraId="2711F212" w14:textId="77777777" w:rsidR="00B337FF" w:rsidRPr="0055103F" w:rsidRDefault="00B337FF" w:rsidP="00B337FF">
      <w:pPr>
        <w:pStyle w:val="Prrafodelista"/>
        <w:spacing w:before="240" w:after="240" w:line="360" w:lineRule="auto"/>
        <w:ind w:left="360"/>
        <w:jc w:val="both"/>
        <w:rPr>
          <w:rFonts w:ascii="Palatino Linotype" w:hAnsi="Palatino Linotype" w:cs="Arial"/>
          <w:lang w:val="es-MX"/>
        </w:rPr>
      </w:pPr>
    </w:p>
    <w:p w14:paraId="70D16E70" w14:textId="626A918B" w:rsidR="000D5227" w:rsidRPr="0055103F" w:rsidRDefault="000D5227" w:rsidP="00D11804">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szCs w:val="23"/>
        </w:rPr>
        <w:lastRenderedPageBreak/>
        <w:t xml:space="preserve">Dicho lo anterior, de constancias de autos, se advierte que la </w:t>
      </w:r>
      <w:r w:rsidRPr="0055103F">
        <w:rPr>
          <w:rFonts w:ascii="Palatino Linotype" w:hAnsi="Palatino Linotype" w:cs="Arial"/>
          <w:b/>
          <w:szCs w:val="23"/>
        </w:rPr>
        <w:t>RECURRENTE</w:t>
      </w:r>
      <w:r w:rsidRPr="0055103F">
        <w:rPr>
          <w:rFonts w:ascii="Palatino Linotype" w:hAnsi="Palatino Linotype" w:cs="Arial"/>
          <w:szCs w:val="23"/>
        </w:rPr>
        <w:t xml:space="preserve"> solicitó la</w:t>
      </w:r>
      <w:r w:rsidR="00D11804" w:rsidRPr="0055103F">
        <w:rPr>
          <w:rFonts w:ascii="Palatino Linotype" w:hAnsi="Palatino Linotype" w:cs="Arial"/>
          <w:szCs w:val="23"/>
        </w:rPr>
        <w:t>s</w:t>
      </w:r>
      <w:r w:rsidRPr="0055103F">
        <w:rPr>
          <w:rFonts w:ascii="Palatino Linotype" w:hAnsi="Palatino Linotype" w:cs="Arial"/>
          <w:szCs w:val="23"/>
        </w:rPr>
        <w:t xml:space="preserve"> carpeta</w:t>
      </w:r>
      <w:r w:rsidR="00D11804" w:rsidRPr="0055103F">
        <w:rPr>
          <w:rFonts w:ascii="Palatino Linotype" w:hAnsi="Palatino Linotype" w:cs="Arial"/>
          <w:szCs w:val="23"/>
        </w:rPr>
        <w:t>s</w:t>
      </w:r>
      <w:r w:rsidRPr="0055103F">
        <w:rPr>
          <w:rFonts w:ascii="Palatino Linotype" w:hAnsi="Palatino Linotype" w:cs="Arial"/>
          <w:szCs w:val="23"/>
        </w:rPr>
        <w:t xml:space="preserve"> de la </w:t>
      </w:r>
      <w:r w:rsidR="00D11804" w:rsidRPr="0055103F">
        <w:rPr>
          <w:rFonts w:ascii="Palatino Linotype" w:hAnsi="Palatino Linotype" w:cs="Arial"/>
          <w:szCs w:val="23"/>
        </w:rPr>
        <w:t>45°, 46°, 47°, 48°, 49° y 50°</w:t>
      </w:r>
      <w:r w:rsidRPr="0055103F">
        <w:rPr>
          <w:rFonts w:ascii="Palatino Linotype" w:hAnsi="Palatino Linotype" w:cs="Arial"/>
          <w:szCs w:val="23"/>
        </w:rPr>
        <w:t xml:space="preserve"> sesión de la Junta Directiva, dentro de las solicitudes de información</w:t>
      </w:r>
      <w:r w:rsidR="00D11804" w:rsidRPr="0055103F">
        <w:rPr>
          <w:rFonts w:ascii="Palatino Linotype" w:hAnsi="Palatino Linotype" w:cs="Arial"/>
          <w:szCs w:val="23"/>
        </w:rPr>
        <w:t xml:space="preserve"> y sus respectivos recursos de revisión que se muestran a continuación:</w:t>
      </w:r>
    </w:p>
    <w:tbl>
      <w:tblPr>
        <w:tblStyle w:val="Tablaconcuadrcula"/>
        <w:tblW w:w="0" w:type="auto"/>
        <w:jc w:val="center"/>
        <w:tblLook w:val="04A0" w:firstRow="1" w:lastRow="0" w:firstColumn="1" w:lastColumn="0" w:noHBand="0" w:noVBand="1"/>
      </w:tblPr>
      <w:tblGrid>
        <w:gridCol w:w="1765"/>
        <w:gridCol w:w="1349"/>
        <w:gridCol w:w="2182"/>
        <w:gridCol w:w="1766"/>
      </w:tblGrid>
      <w:tr w:rsidR="00832ACC" w:rsidRPr="0055103F" w14:paraId="5AD8BA63" w14:textId="77777777" w:rsidTr="00CD589E">
        <w:trPr>
          <w:trHeight w:val="354"/>
          <w:jc w:val="center"/>
        </w:trPr>
        <w:tc>
          <w:tcPr>
            <w:tcW w:w="1765" w:type="dxa"/>
            <w:shd w:val="clear" w:color="auto" w:fill="BFBFBF" w:themeFill="background1" w:themeFillShade="BF"/>
          </w:tcPr>
          <w:p w14:paraId="4C219052" w14:textId="77777777" w:rsidR="00832ACC" w:rsidRPr="0055103F" w:rsidRDefault="00832ACC" w:rsidP="00CD589E">
            <w:pPr>
              <w:pStyle w:val="Prrafodelista"/>
              <w:spacing w:before="240" w:after="240"/>
              <w:ind w:left="0"/>
              <w:jc w:val="center"/>
              <w:rPr>
                <w:rFonts w:ascii="Palatino Linotype" w:hAnsi="Palatino Linotype" w:cs="Arial"/>
                <w:sz w:val="14"/>
                <w:szCs w:val="14"/>
                <w:lang w:val="es-MX"/>
              </w:rPr>
            </w:pPr>
            <w:r w:rsidRPr="0055103F">
              <w:rPr>
                <w:rFonts w:ascii="Palatino Linotype" w:hAnsi="Palatino Linotype" w:cs="Arial"/>
                <w:sz w:val="14"/>
                <w:szCs w:val="14"/>
                <w:lang w:val="es-MX"/>
              </w:rPr>
              <w:t>NO. DE SOLICITUD</w:t>
            </w:r>
          </w:p>
        </w:tc>
        <w:tc>
          <w:tcPr>
            <w:tcW w:w="1349" w:type="dxa"/>
            <w:shd w:val="clear" w:color="auto" w:fill="BFBFBF" w:themeFill="background1" w:themeFillShade="BF"/>
          </w:tcPr>
          <w:p w14:paraId="3EAA6F6F" w14:textId="77777777" w:rsidR="00832ACC" w:rsidRPr="0055103F" w:rsidRDefault="00832ACC" w:rsidP="00CD589E">
            <w:pPr>
              <w:pStyle w:val="Prrafodelista"/>
              <w:spacing w:before="240" w:after="240"/>
              <w:ind w:left="0"/>
              <w:jc w:val="center"/>
              <w:rPr>
                <w:rFonts w:ascii="Palatino Linotype" w:hAnsi="Palatino Linotype" w:cs="Arial"/>
                <w:sz w:val="14"/>
                <w:szCs w:val="14"/>
                <w:lang w:val="es-MX"/>
              </w:rPr>
            </w:pPr>
            <w:r w:rsidRPr="0055103F">
              <w:rPr>
                <w:rFonts w:ascii="Palatino Linotype" w:hAnsi="Palatino Linotype" w:cs="Arial"/>
                <w:sz w:val="14"/>
                <w:szCs w:val="14"/>
                <w:lang w:val="es-MX"/>
              </w:rPr>
              <w:t>SOLICITUD</w:t>
            </w:r>
          </w:p>
        </w:tc>
        <w:tc>
          <w:tcPr>
            <w:tcW w:w="2182" w:type="dxa"/>
            <w:shd w:val="clear" w:color="auto" w:fill="BFBFBF" w:themeFill="background1" w:themeFillShade="BF"/>
          </w:tcPr>
          <w:p w14:paraId="2B81C067" w14:textId="77777777" w:rsidR="00832ACC" w:rsidRPr="0055103F" w:rsidRDefault="00832ACC" w:rsidP="00CD589E">
            <w:pPr>
              <w:pStyle w:val="Prrafodelista"/>
              <w:spacing w:before="240" w:after="240"/>
              <w:ind w:left="0"/>
              <w:jc w:val="center"/>
              <w:rPr>
                <w:rFonts w:ascii="Palatino Linotype" w:hAnsi="Palatino Linotype" w:cs="Arial"/>
                <w:sz w:val="14"/>
                <w:szCs w:val="14"/>
                <w:lang w:val="es-MX"/>
              </w:rPr>
            </w:pPr>
            <w:r w:rsidRPr="0055103F">
              <w:rPr>
                <w:rFonts w:ascii="Palatino Linotype" w:hAnsi="Palatino Linotype" w:cs="Arial"/>
                <w:sz w:val="14"/>
                <w:szCs w:val="14"/>
                <w:lang w:val="es-MX"/>
              </w:rPr>
              <w:t>NO. DE RECURSO DE REVISIÓN</w:t>
            </w:r>
          </w:p>
        </w:tc>
        <w:tc>
          <w:tcPr>
            <w:tcW w:w="1766" w:type="dxa"/>
            <w:shd w:val="clear" w:color="auto" w:fill="BFBFBF" w:themeFill="background1" w:themeFillShade="BF"/>
          </w:tcPr>
          <w:p w14:paraId="2BBF0969" w14:textId="77777777" w:rsidR="00832ACC" w:rsidRPr="0055103F" w:rsidRDefault="00832ACC" w:rsidP="00CD589E">
            <w:pPr>
              <w:pStyle w:val="Prrafodelista"/>
              <w:spacing w:before="240" w:after="240"/>
              <w:ind w:left="0"/>
              <w:jc w:val="center"/>
              <w:rPr>
                <w:rFonts w:ascii="Palatino Linotype" w:hAnsi="Palatino Linotype" w:cs="Arial"/>
                <w:sz w:val="14"/>
                <w:szCs w:val="14"/>
                <w:lang w:val="es-MX"/>
              </w:rPr>
            </w:pPr>
            <w:r w:rsidRPr="0055103F">
              <w:rPr>
                <w:rFonts w:ascii="Palatino Linotype" w:hAnsi="Palatino Linotype" w:cs="Arial"/>
                <w:sz w:val="14"/>
                <w:szCs w:val="14"/>
                <w:lang w:val="es-MX"/>
              </w:rPr>
              <w:t>ACTO IMPUGNADO</w:t>
            </w:r>
          </w:p>
        </w:tc>
      </w:tr>
      <w:tr w:rsidR="00832ACC" w:rsidRPr="0055103F" w14:paraId="2D96A7AB" w14:textId="77777777" w:rsidTr="00CD589E">
        <w:trPr>
          <w:jc w:val="center"/>
        </w:trPr>
        <w:tc>
          <w:tcPr>
            <w:tcW w:w="1765" w:type="dxa"/>
            <w:shd w:val="clear" w:color="auto" w:fill="auto"/>
          </w:tcPr>
          <w:p w14:paraId="47735F7A"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00132/UPVT/IP/2018</w:t>
            </w:r>
          </w:p>
        </w:tc>
        <w:tc>
          <w:tcPr>
            <w:tcW w:w="1349" w:type="dxa"/>
            <w:vMerge w:val="restart"/>
          </w:tcPr>
          <w:p w14:paraId="30229A4C" w14:textId="77777777" w:rsidR="00832ACC" w:rsidRPr="0055103F" w:rsidRDefault="00832ACC" w:rsidP="00CD589E">
            <w:pPr>
              <w:pStyle w:val="Prrafodelista"/>
              <w:spacing w:before="240" w:after="240"/>
              <w:ind w:left="0"/>
              <w:jc w:val="center"/>
              <w:rPr>
                <w:rFonts w:ascii="Palatino Linotype" w:hAnsi="Palatino Linotype" w:cs="Arial"/>
                <w:sz w:val="14"/>
                <w:szCs w:val="14"/>
                <w:lang w:val="es-MX"/>
              </w:rPr>
            </w:pPr>
            <w:r w:rsidRPr="0055103F">
              <w:rPr>
                <w:rFonts w:ascii="Palatino Linotype" w:hAnsi="Palatino Linotype" w:cs="Arial"/>
                <w:sz w:val="14"/>
                <w:szCs w:val="14"/>
                <w:lang w:val="es-MX"/>
              </w:rPr>
              <w:t>Carpeta de la 45° sesión de la Junta Directiva.</w:t>
            </w:r>
          </w:p>
        </w:tc>
        <w:tc>
          <w:tcPr>
            <w:tcW w:w="2182" w:type="dxa"/>
          </w:tcPr>
          <w:p w14:paraId="3A861A52"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01832/INFOEM/IP/RR/2018</w:t>
            </w:r>
          </w:p>
          <w:p w14:paraId="45AC84EB"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p>
        </w:tc>
        <w:tc>
          <w:tcPr>
            <w:tcW w:w="1766" w:type="dxa"/>
          </w:tcPr>
          <w:p w14:paraId="06741001"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i/>
                <w:sz w:val="14"/>
                <w:szCs w:val="14"/>
                <w:lang w:val="es-MX"/>
              </w:rPr>
              <w:t>“Porque cobran”</w:t>
            </w:r>
            <w:r w:rsidRPr="0055103F">
              <w:rPr>
                <w:rFonts w:ascii="Palatino Linotype" w:hAnsi="Palatino Linotype" w:cs="Arial"/>
                <w:sz w:val="14"/>
                <w:szCs w:val="14"/>
                <w:lang w:val="es-MX"/>
              </w:rPr>
              <w:t xml:space="preserve"> (Sic).</w:t>
            </w:r>
          </w:p>
        </w:tc>
      </w:tr>
      <w:tr w:rsidR="00832ACC" w:rsidRPr="0055103F" w14:paraId="0A1D80C4" w14:textId="77777777" w:rsidTr="00CD589E">
        <w:trPr>
          <w:jc w:val="center"/>
        </w:trPr>
        <w:tc>
          <w:tcPr>
            <w:tcW w:w="1765" w:type="dxa"/>
          </w:tcPr>
          <w:p w14:paraId="07AB1288"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00198/UPVT/IP/2018</w:t>
            </w:r>
          </w:p>
        </w:tc>
        <w:tc>
          <w:tcPr>
            <w:tcW w:w="1349" w:type="dxa"/>
            <w:vMerge/>
          </w:tcPr>
          <w:p w14:paraId="48F2A2DA"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2182" w:type="dxa"/>
          </w:tcPr>
          <w:p w14:paraId="1F5E6EEC"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02056/INFOEM/IP/RR/2018</w:t>
            </w:r>
          </w:p>
        </w:tc>
        <w:tc>
          <w:tcPr>
            <w:tcW w:w="1766" w:type="dxa"/>
          </w:tcPr>
          <w:p w14:paraId="04D21287"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No brindan la información</w:t>
            </w:r>
            <w:r w:rsidRPr="0055103F">
              <w:rPr>
                <w:rFonts w:ascii="Palatino Linotype" w:hAnsi="Palatino Linotype" w:cs="Arial"/>
                <w:sz w:val="14"/>
                <w:szCs w:val="14"/>
                <w:lang w:val="es-MX"/>
              </w:rPr>
              <w:t>” (Sic).</w:t>
            </w:r>
          </w:p>
        </w:tc>
      </w:tr>
      <w:tr w:rsidR="00832ACC" w:rsidRPr="0055103F" w14:paraId="73304201" w14:textId="77777777" w:rsidTr="00CD589E">
        <w:trPr>
          <w:jc w:val="center"/>
        </w:trPr>
        <w:tc>
          <w:tcPr>
            <w:tcW w:w="1765" w:type="dxa"/>
          </w:tcPr>
          <w:p w14:paraId="28E189C4"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00199/UPVT/IP/2018</w:t>
            </w:r>
          </w:p>
        </w:tc>
        <w:tc>
          <w:tcPr>
            <w:tcW w:w="1349" w:type="dxa"/>
            <w:vMerge w:val="restart"/>
          </w:tcPr>
          <w:p w14:paraId="6F6EDE45"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Carpeta de la 46° sesión de la Junta Directiva.</w:t>
            </w:r>
          </w:p>
        </w:tc>
        <w:tc>
          <w:tcPr>
            <w:tcW w:w="2182" w:type="dxa"/>
          </w:tcPr>
          <w:p w14:paraId="0B51F481"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02057/INFOEM/IP/RR/2018</w:t>
            </w:r>
          </w:p>
          <w:p w14:paraId="621DC104"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1766" w:type="dxa"/>
          </w:tcPr>
          <w:p w14:paraId="2A82B396"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No brindan la información y la niegan</w:t>
            </w:r>
            <w:r w:rsidRPr="0055103F">
              <w:rPr>
                <w:rFonts w:ascii="Palatino Linotype" w:hAnsi="Palatino Linotype" w:cs="Arial"/>
                <w:sz w:val="14"/>
                <w:szCs w:val="14"/>
                <w:lang w:val="es-MX"/>
              </w:rPr>
              <w:t>” (Sic).</w:t>
            </w:r>
          </w:p>
        </w:tc>
      </w:tr>
      <w:tr w:rsidR="00832ACC" w:rsidRPr="0055103F" w14:paraId="15F49852" w14:textId="77777777" w:rsidTr="00CD589E">
        <w:trPr>
          <w:jc w:val="center"/>
        </w:trPr>
        <w:tc>
          <w:tcPr>
            <w:tcW w:w="1765" w:type="dxa"/>
          </w:tcPr>
          <w:p w14:paraId="1D610944"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00284/UPVT/IP/2018</w:t>
            </w:r>
          </w:p>
        </w:tc>
        <w:tc>
          <w:tcPr>
            <w:tcW w:w="1349" w:type="dxa"/>
            <w:vMerge/>
          </w:tcPr>
          <w:p w14:paraId="2EAD3492"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2182" w:type="dxa"/>
          </w:tcPr>
          <w:p w14:paraId="45C687BA"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02266/INFOEM/IP/RR/2018</w:t>
            </w:r>
          </w:p>
        </w:tc>
        <w:tc>
          <w:tcPr>
            <w:tcW w:w="1766" w:type="dxa"/>
          </w:tcPr>
          <w:p w14:paraId="6C51B75F"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Niegan la información y la cobran</w:t>
            </w:r>
            <w:r w:rsidRPr="0055103F">
              <w:rPr>
                <w:rFonts w:ascii="Palatino Linotype" w:hAnsi="Palatino Linotype" w:cs="Arial"/>
                <w:sz w:val="14"/>
                <w:szCs w:val="14"/>
                <w:lang w:val="es-MX"/>
              </w:rPr>
              <w:t>” (Sic).</w:t>
            </w:r>
          </w:p>
        </w:tc>
      </w:tr>
      <w:tr w:rsidR="00832ACC" w:rsidRPr="0055103F" w14:paraId="791A2865" w14:textId="77777777" w:rsidTr="00CD589E">
        <w:trPr>
          <w:jc w:val="center"/>
        </w:trPr>
        <w:tc>
          <w:tcPr>
            <w:tcW w:w="1765" w:type="dxa"/>
          </w:tcPr>
          <w:p w14:paraId="63844F57"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00200/UPVT/IP/2018</w:t>
            </w:r>
          </w:p>
        </w:tc>
        <w:tc>
          <w:tcPr>
            <w:tcW w:w="1349" w:type="dxa"/>
            <w:vMerge w:val="restart"/>
          </w:tcPr>
          <w:p w14:paraId="65E4965E"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Carpeta de la 47° sesión de la Junta Directiva.</w:t>
            </w:r>
          </w:p>
        </w:tc>
        <w:tc>
          <w:tcPr>
            <w:tcW w:w="2182" w:type="dxa"/>
          </w:tcPr>
          <w:p w14:paraId="0D698538"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02058/INFOEM/IP/RR/2018</w:t>
            </w:r>
          </w:p>
          <w:p w14:paraId="24286C7E"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1766" w:type="dxa"/>
          </w:tcPr>
          <w:p w14:paraId="3DD6EBA0"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Niegan la información y no la proporcionan</w:t>
            </w:r>
            <w:r w:rsidRPr="0055103F">
              <w:rPr>
                <w:rFonts w:ascii="Palatino Linotype" w:hAnsi="Palatino Linotype" w:cs="Arial"/>
                <w:sz w:val="14"/>
                <w:szCs w:val="14"/>
                <w:lang w:val="es-MX"/>
              </w:rPr>
              <w:t>” (Sic).</w:t>
            </w:r>
          </w:p>
        </w:tc>
      </w:tr>
      <w:tr w:rsidR="00832ACC" w:rsidRPr="0055103F" w14:paraId="242C67F6" w14:textId="77777777" w:rsidTr="00CD589E">
        <w:trPr>
          <w:jc w:val="center"/>
        </w:trPr>
        <w:tc>
          <w:tcPr>
            <w:tcW w:w="1765" w:type="dxa"/>
          </w:tcPr>
          <w:p w14:paraId="7B8CB1A2"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00285/UPVT/IP/2018</w:t>
            </w:r>
          </w:p>
        </w:tc>
        <w:tc>
          <w:tcPr>
            <w:tcW w:w="1349" w:type="dxa"/>
            <w:vMerge/>
          </w:tcPr>
          <w:p w14:paraId="5F87994C"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2182" w:type="dxa"/>
          </w:tcPr>
          <w:p w14:paraId="7010E5C7"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02265/INFOEM/IP/RR/2018</w:t>
            </w:r>
          </w:p>
        </w:tc>
        <w:tc>
          <w:tcPr>
            <w:tcW w:w="1766" w:type="dxa"/>
          </w:tcPr>
          <w:p w14:paraId="534BF615"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Cobran por un derecho ciudadano</w:t>
            </w:r>
            <w:r w:rsidRPr="0055103F">
              <w:rPr>
                <w:rFonts w:ascii="Palatino Linotype" w:hAnsi="Palatino Linotype" w:cs="Arial"/>
                <w:sz w:val="14"/>
                <w:szCs w:val="14"/>
                <w:lang w:val="es-MX"/>
              </w:rPr>
              <w:t>” (Sic).</w:t>
            </w:r>
          </w:p>
        </w:tc>
      </w:tr>
      <w:tr w:rsidR="00832ACC" w:rsidRPr="0055103F" w14:paraId="3ECABE97" w14:textId="77777777" w:rsidTr="00CD589E">
        <w:trPr>
          <w:jc w:val="center"/>
        </w:trPr>
        <w:tc>
          <w:tcPr>
            <w:tcW w:w="1765" w:type="dxa"/>
          </w:tcPr>
          <w:p w14:paraId="569D0429"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00201/UPVT/IP/2018</w:t>
            </w:r>
          </w:p>
        </w:tc>
        <w:tc>
          <w:tcPr>
            <w:tcW w:w="1349" w:type="dxa"/>
            <w:vMerge w:val="restart"/>
          </w:tcPr>
          <w:p w14:paraId="60B570C9"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Carpeta de la 48° sesión de la Junta Directiva.</w:t>
            </w:r>
          </w:p>
        </w:tc>
        <w:tc>
          <w:tcPr>
            <w:tcW w:w="2182" w:type="dxa"/>
          </w:tcPr>
          <w:p w14:paraId="2BB4AB55"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02067/INFOEM/IP/RR/2018</w:t>
            </w:r>
          </w:p>
          <w:p w14:paraId="4D1DAD53"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1766" w:type="dxa"/>
          </w:tcPr>
          <w:p w14:paraId="068F3401"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No dan la información y ni por este medio</w:t>
            </w:r>
            <w:r w:rsidRPr="0055103F">
              <w:rPr>
                <w:rFonts w:ascii="Palatino Linotype" w:hAnsi="Palatino Linotype" w:cs="Arial"/>
                <w:sz w:val="14"/>
                <w:szCs w:val="14"/>
                <w:lang w:val="es-MX"/>
              </w:rPr>
              <w:t>” (Sic).</w:t>
            </w:r>
          </w:p>
        </w:tc>
      </w:tr>
      <w:tr w:rsidR="00832ACC" w:rsidRPr="0055103F" w14:paraId="590D8E47" w14:textId="77777777" w:rsidTr="00CD589E">
        <w:trPr>
          <w:jc w:val="center"/>
        </w:trPr>
        <w:tc>
          <w:tcPr>
            <w:tcW w:w="1765" w:type="dxa"/>
          </w:tcPr>
          <w:p w14:paraId="02FE717D"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00286/UPVT/IP/2018</w:t>
            </w:r>
          </w:p>
        </w:tc>
        <w:tc>
          <w:tcPr>
            <w:tcW w:w="1349" w:type="dxa"/>
            <w:vMerge/>
          </w:tcPr>
          <w:p w14:paraId="76547896"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2182" w:type="dxa"/>
          </w:tcPr>
          <w:p w14:paraId="21A30AD5"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02264/INFOEM/IP/RR/2018</w:t>
            </w:r>
          </w:p>
        </w:tc>
        <w:tc>
          <w:tcPr>
            <w:tcW w:w="1766" w:type="dxa"/>
          </w:tcPr>
          <w:p w14:paraId="06E34CFF"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Cobran por hacer lo que es su trabajo</w:t>
            </w:r>
            <w:r w:rsidRPr="0055103F">
              <w:rPr>
                <w:rFonts w:ascii="Palatino Linotype" w:hAnsi="Palatino Linotype" w:cs="Arial"/>
                <w:sz w:val="14"/>
                <w:szCs w:val="14"/>
                <w:lang w:val="es-MX"/>
              </w:rPr>
              <w:t>” (Sic).</w:t>
            </w:r>
          </w:p>
        </w:tc>
      </w:tr>
      <w:tr w:rsidR="00832ACC" w:rsidRPr="0055103F" w14:paraId="12A1E210" w14:textId="77777777" w:rsidTr="00CD589E">
        <w:trPr>
          <w:jc w:val="center"/>
        </w:trPr>
        <w:tc>
          <w:tcPr>
            <w:tcW w:w="1765" w:type="dxa"/>
          </w:tcPr>
          <w:p w14:paraId="78182A1B"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00202/UPVT/IP/2018</w:t>
            </w:r>
          </w:p>
        </w:tc>
        <w:tc>
          <w:tcPr>
            <w:tcW w:w="1349" w:type="dxa"/>
            <w:vMerge w:val="restart"/>
          </w:tcPr>
          <w:p w14:paraId="521458BA"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Carpeta de la 49° sesión de la Junta Directiva.</w:t>
            </w:r>
          </w:p>
        </w:tc>
        <w:tc>
          <w:tcPr>
            <w:tcW w:w="2182" w:type="dxa"/>
          </w:tcPr>
          <w:p w14:paraId="719CA86A"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02068/INFOEM/IP/RR/2018</w:t>
            </w:r>
          </w:p>
          <w:p w14:paraId="21F5EA56"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1766" w:type="dxa"/>
          </w:tcPr>
          <w:p w14:paraId="722BBA95"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No brindan la información</w:t>
            </w:r>
            <w:r w:rsidRPr="0055103F">
              <w:rPr>
                <w:rFonts w:ascii="Palatino Linotype" w:hAnsi="Palatino Linotype" w:cs="Arial"/>
                <w:sz w:val="14"/>
                <w:szCs w:val="14"/>
                <w:lang w:val="es-MX"/>
              </w:rPr>
              <w:t>” (Sic).</w:t>
            </w:r>
          </w:p>
        </w:tc>
      </w:tr>
      <w:tr w:rsidR="00832ACC" w:rsidRPr="0055103F" w14:paraId="13AA46A4" w14:textId="77777777" w:rsidTr="00CD589E">
        <w:trPr>
          <w:jc w:val="center"/>
        </w:trPr>
        <w:tc>
          <w:tcPr>
            <w:tcW w:w="1765" w:type="dxa"/>
          </w:tcPr>
          <w:p w14:paraId="676A4412"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00287/UPVT/IP/2018</w:t>
            </w:r>
          </w:p>
        </w:tc>
        <w:tc>
          <w:tcPr>
            <w:tcW w:w="1349" w:type="dxa"/>
            <w:vMerge/>
          </w:tcPr>
          <w:p w14:paraId="72C25295"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2182" w:type="dxa"/>
          </w:tcPr>
          <w:p w14:paraId="23E71B7C"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02263/INFOEM/IP/RR/2018</w:t>
            </w:r>
          </w:p>
        </w:tc>
        <w:tc>
          <w:tcPr>
            <w:tcW w:w="1766" w:type="dxa"/>
          </w:tcPr>
          <w:p w14:paraId="7416398A"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Cobran por la información</w:t>
            </w:r>
            <w:r w:rsidRPr="0055103F">
              <w:rPr>
                <w:rFonts w:ascii="Palatino Linotype" w:hAnsi="Palatino Linotype" w:cs="Arial"/>
                <w:sz w:val="14"/>
                <w:szCs w:val="14"/>
                <w:lang w:val="es-MX"/>
              </w:rPr>
              <w:t>” (Sic).</w:t>
            </w:r>
          </w:p>
        </w:tc>
      </w:tr>
      <w:tr w:rsidR="00832ACC" w:rsidRPr="0055103F" w14:paraId="07CF2091" w14:textId="77777777" w:rsidTr="00CD589E">
        <w:trPr>
          <w:jc w:val="center"/>
        </w:trPr>
        <w:tc>
          <w:tcPr>
            <w:tcW w:w="1765" w:type="dxa"/>
          </w:tcPr>
          <w:p w14:paraId="0664BD73"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00203/UPVT/IP/2018</w:t>
            </w:r>
          </w:p>
        </w:tc>
        <w:tc>
          <w:tcPr>
            <w:tcW w:w="1349" w:type="dxa"/>
            <w:vMerge w:val="restart"/>
          </w:tcPr>
          <w:p w14:paraId="61C49D46"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Carpeta de la 50° sesión de la Junta Directiva.</w:t>
            </w:r>
          </w:p>
        </w:tc>
        <w:tc>
          <w:tcPr>
            <w:tcW w:w="2182" w:type="dxa"/>
          </w:tcPr>
          <w:p w14:paraId="4ED25E9F"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02069/INFOEM/IP/RR/2018</w:t>
            </w:r>
          </w:p>
          <w:p w14:paraId="7784CB95"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1766" w:type="dxa"/>
          </w:tcPr>
          <w:p w14:paraId="3C82FA75"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Niegan la información</w:t>
            </w:r>
            <w:r w:rsidRPr="0055103F">
              <w:rPr>
                <w:rFonts w:ascii="Palatino Linotype" w:hAnsi="Palatino Linotype" w:cs="Arial"/>
                <w:sz w:val="14"/>
                <w:szCs w:val="14"/>
                <w:lang w:val="es-MX"/>
              </w:rPr>
              <w:t>” (Sic).</w:t>
            </w:r>
          </w:p>
        </w:tc>
      </w:tr>
      <w:tr w:rsidR="00832ACC" w:rsidRPr="0055103F" w14:paraId="04FB0B2D" w14:textId="77777777" w:rsidTr="00CD589E">
        <w:trPr>
          <w:jc w:val="center"/>
        </w:trPr>
        <w:tc>
          <w:tcPr>
            <w:tcW w:w="1765" w:type="dxa"/>
          </w:tcPr>
          <w:p w14:paraId="302107C9" w14:textId="77777777" w:rsidR="00832ACC" w:rsidRPr="0055103F" w:rsidRDefault="00832ACC" w:rsidP="00CD589E">
            <w:pPr>
              <w:pStyle w:val="Prrafodelista"/>
              <w:spacing w:before="240" w:after="240"/>
              <w:ind w:left="0"/>
              <w:jc w:val="both"/>
              <w:rPr>
                <w:rFonts w:ascii="Palatino Linotype" w:hAnsi="Palatino Linotype" w:cs="Arial"/>
                <w:b/>
                <w:sz w:val="14"/>
                <w:szCs w:val="14"/>
                <w:lang w:val="es-MX"/>
              </w:rPr>
            </w:pPr>
            <w:r w:rsidRPr="0055103F">
              <w:rPr>
                <w:rFonts w:ascii="Palatino Linotype" w:hAnsi="Palatino Linotype" w:cs="Arial"/>
                <w:b/>
                <w:sz w:val="14"/>
                <w:szCs w:val="14"/>
                <w:lang w:val="es-MX"/>
              </w:rPr>
              <w:t>00288/UPVT/IP/2018</w:t>
            </w:r>
          </w:p>
        </w:tc>
        <w:tc>
          <w:tcPr>
            <w:tcW w:w="1349" w:type="dxa"/>
            <w:vMerge/>
          </w:tcPr>
          <w:p w14:paraId="7E346AD4"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p>
        </w:tc>
        <w:tc>
          <w:tcPr>
            <w:tcW w:w="2182" w:type="dxa"/>
          </w:tcPr>
          <w:p w14:paraId="3BF34BCA"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b/>
                <w:sz w:val="14"/>
                <w:szCs w:val="14"/>
                <w:lang w:val="es-MX"/>
              </w:rPr>
              <w:t>02262/INFOEM/IP/RR/2018</w:t>
            </w:r>
          </w:p>
        </w:tc>
        <w:tc>
          <w:tcPr>
            <w:tcW w:w="1766" w:type="dxa"/>
          </w:tcPr>
          <w:p w14:paraId="7FAF5920" w14:textId="77777777" w:rsidR="00832ACC" w:rsidRPr="0055103F" w:rsidRDefault="00832ACC" w:rsidP="00CD589E">
            <w:pPr>
              <w:pStyle w:val="Prrafodelista"/>
              <w:spacing w:before="240" w:after="240"/>
              <w:ind w:left="0"/>
              <w:jc w:val="both"/>
              <w:rPr>
                <w:rFonts w:ascii="Palatino Linotype" w:hAnsi="Palatino Linotype" w:cs="Arial"/>
                <w:sz w:val="14"/>
                <w:szCs w:val="14"/>
                <w:lang w:val="es-MX"/>
              </w:rPr>
            </w:pPr>
            <w:r w:rsidRPr="0055103F">
              <w:rPr>
                <w:rFonts w:ascii="Palatino Linotype" w:hAnsi="Palatino Linotype" w:cs="Arial"/>
                <w:sz w:val="14"/>
                <w:szCs w:val="14"/>
                <w:lang w:val="es-MX"/>
              </w:rPr>
              <w:t>“</w:t>
            </w:r>
            <w:r w:rsidRPr="0055103F">
              <w:rPr>
                <w:rFonts w:ascii="Palatino Linotype" w:hAnsi="Palatino Linotype" w:cs="Arial"/>
                <w:i/>
                <w:sz w:val="14"/>
                <w:szCs w:val="14"/>
                <w:lang w:val="es-MX"/>
              </w:rPr>
              <w:t>Corrupción en el derecho a la información</w:t>
            </w:r>
            <w:r w:rsidRPr="0055103F">
              <w:rPr>
                <w:rFonts w:ascii="Palatino Linotype" w:hAnsi="Palatino Linotype" w:cs="Arial"/>
                <w:sz w:val="14"/>
                <w:szCs w:val="14"/>
                <w:lang w:val="es-MX"/>
              </w:rPr>
              <w:t>” (Sic).</w:t>
            </w:r>
          </w:p>
        </w:tc>
      </w:tr>
    </w:tbl>
    <w:p w14:paraId="6524B430" w14:textId="77777777" w:rsidR="00832ACC" w:rsidRPr="0055103F" w:rsidRDefault="00832ACC" w:rsidP="00B337FF">
      <w:pPr>
        <w:pStyle w:val="Prrafodelista"/>
        <w:spacing w:before="240" w:after="240" w:line="360" w:lineRule="auto"/>
        <w:ind w:left="360"/>
        <w:jc w:val="both"/>
        <w:rPr>
          <w:rFonts w:ascii="Palatino Linotype" w:hAnsi="Palatino Linotype" w:cs="Arial"/>
          <w:lang w:val="es-MX"/>
        </w:rPr>
      </w:pPr>
    </w:p>
    <w:p w14:paraId="24CE819C" w14:textId="7BB0D2FC" w:rsidR="00B337FF" w:rsidRPr="0055103F" w:rsidRDefault="000B19FB"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lang w:val="es-MX"/>
        </w:rPr>
        <w:t xml:space="preserve">Asimismo, la </w:t>
      </w:r>
      <w:r w:rsidRPr="0055103F">
        <w:rPr>
          <w:rFonts w:ascii="Palatino Linotype" w:hAnsi="Palatino Linotype" w:cs="Arial"/>
          <w:b/>
          <w:lang w:val="es-MX"/>
        </w:rPr>
        <w:t>RECURRENTE</w:t>
      </w:r>
      <w:r w:rsidRPr="0055103F">
        <w:rPr>
          <w:rFonts w:ascii="Palatino Linotype" w:hAnsi="Palatino Linotype" w:cs="Arial"/>
          <w:lang w:val="es-MX"/>
        </w:rPr>
        <w:t xml:space="preserve"> manifestó para el grupo de recursos de revisión expuestos en la tabla anterior las siguientes razones o motivos de inconformidad:</w:t>
      </w:r>
    </w:p>
    <w:p w14:paraId="1C88DA9E" w14:textId="77777777" w:rsidR="00387872" w:rsidRPr="0055103F" w:rsidRDefault="00387872" w:rsidP="00387872">
      <w:pPr>
        <w:spacing w:before="240" w:after="240" w:line="360" w:lineRule="auto"/>
        <w:jc w:val="both"/>
        <w:rPr>
          <w:rFonts w:ascii="Palatino Linotype" w:hAnsi="Palatino Linotype" w:cs="Arial"/>
          <w:lang w:val="es-MX"/>
        </w:rPr>
      </w:pPr>
    </w:p>
    <w:p w14:paraId="2EC80875" w14:textId="1B2A3B6E" w:rsidR="00B923ED" w:rsidRPr="0055103F" w:rsidRDefault="00B923ED" w:rsidP="00B923ED">
      <w:pPr>
        <w:pStyle w:val="Prrafodelista"/>
        <w:spacing w:before="240" w:after="240" w:line="360" w:lineRule="auto"/>
        <w:ind w:left="567"/>
        <w:jc w:val="both"/>
        <w:rPr>
          <w:rFonts w:ascii="Palatino Linotype" w:hAnsi="Palatino Linotype" w:cs="Arial"/>
          <w:b/>
          <w:lang w:val="es-MX"/>
        </w:rPr>
      </w:pPr>
      <w:r w:rsidRPr="0055103F">
        <w:rPr>
          <w:rFonts w:ascii="Palatino Linotype" w:hAnsi="Palatino Linotype" w:cs="Arial"/>
          <w:b/>
          <w:lang w:val="es-MX"/>
        </w:rPr>
        <w:t>Recurso de revisión 01832/INFOEM/IP/RR/2018.</w:t>
      </w:r>
    </w:p>
    <w:p w14:paraId="3E36B464" w14:textId="1E00A15E" w:rsidR="00B923ED" w:rsidRPr="0055103F" w:rsidRDefault="00B923ED" w:rsidP="00B923ED">
      <w:pPr>
        <w:pStyle w:val="Prrafodelista"/>
        <w:spacing w:before="240" w:after="240" w:line="360" w:lineRule="auto"/>
        <w:ind w:left="851"/>
        <w:jc w:val="both"/>
        <w:rPr>
          <w:rFonts w:ascii="Palatino Linotype" w:hAnsi="Palatino Linotype" w:cs="Arial"/>
          <w:lang w:val="es-MX"/>
        </w:rPr>
      </w:pPr>
      <w:r w:rsidRPr="0055103F">
        <w:rPr>
          <w:rFonts w:ascii="Palatino Linotype" w:hAnsi="Palatino Linotype" w:cs="Arial"/>
          <w:b/>
          <w:lang w:val="es-MX"/>
        </w:rPr>
        <w:t>Razones o motivos de inconformidad:</w:t>
      </w:r>
      <w:r w:rsidRPr="0055103F">
        <w:rPr>
          <w:rFonts w:ascii="Palatino Linotype" w:hAnsi="Palatino Linotype" w:cs="Arial"/>
          <w:i/>
          <w:lang w:val="es-MX"/>
        </w:rPr>
        <w:t xml:space="preserve"> “El que responde dice que son mas de 7000 hojas cuando jamas se pidieron todas las carpetas juntas, se ve la mala fe del tipejo y la negación al derecho de acceso a la información, a que estamos jugando infoem con este tipo de ladrones.”</w:t>
      </w:r>
      <w:r w:rsidRPr="0055103F">
        <w:rPr>
          <w:rFonts w:ascii="Palatino Linotype" w:hAnsi="Palatino Linotype" w:cs="Arial"/>
          <w:lang w:val="es-MX"/>
        </w:rPr>
        <w:t xml:space="preserve"> (Sic).</w:t>
      </w:r>
    </w:p>
    <w:p w14:paraId="45216D1B" w14:textId="77777777" w:rsidR="00FB2976" w:rsidRPr="0055103F" w:rsidRDefault="00FB2976" w:rsidP="00B337FF">
      <w:pPr>
        <w:pStyle w:val="Prrafodelista"/>
        <w:spacing w:before="240" w:after="240" w:line="360" w:lineRule="auto"/>
        <w:ind w:left="360"/>
        <w:jc w:val="both"/>
        <w:rPr>
          <w:rFonts w:ascii="Palatino Linotype" w:hAnsi="Palatino Linotype" w:cs="Arial"/>
          <w:b/>
          <w:lang w:val="es-MX"/>
        </w:rPr>
      </w:pPr>
    </w:p>
    <w:p w14:paraId="00C13741" w14:textId="70EE32FD" w:rsidR="00B923ED" w:rsidRPr="0055103F" w:rsidRDefault="00B923ED" w:rsidP="00B923ED">
      <w:pPr>
        <w:pStyle w:val="Prrafodelista"/>
        <w:spacing w:before="240" w:after="240" w:line="360" w:lineRule="auto"/>
        <w:ind w:left="567"/>
        <w:jc w:val="both"/>
        <w:rPr>
          <w:rFonts w:ascii="Palatino Linotype" w:hAnsi="Palatino Linotype" w:cs="Arial"/>
          <w:b/>
          <w:lang w:val="es-MX"/>
        </w:rPr>
      </w:pPr>
      <w:r w:rsidRPr="0055103F">
        <w:rPr>
          <w:rFonts w:ascii="Palatino Linotype" w:hAnsi="Palatino Linotype" w:cs="Arial"/>
          <w:b/>
          <w:lang w:val="es-MX"/>
        </w:rPr>
        <w:t>Recurso</w:t>
      </w:r>
      <w:r w:rsidR="000B19FB" w:rsidRPr="0055103F">
        <w:rPr>
          <w:rFonts w:ascii="Palatino Linotype" w:hAnsi="Palatino Linotype" w:cs="Arial"/>
          <w:b/>
          <w:lang w:val="es-MX"/>
        </w:rPr>
        <w:t>s</w:t>
      </w:r>
      <w:r w:rsidRPr="0055103F">
        <w:rPr>
          <w:rFonts w:ascii="Palatino Linotype" w:hAnsi="Palatino Linotype" w:cs="Arial"/>
          <w:b/>
          <w:lang w:val="es-MX"/>
        </w:rPr>
        <w:t xml:space="preserve"> de revisión </w:t>
      </w:r>
      <w:r w:rsidR="000B19FB" w:rsidRPr="0055103F">
        <w:rPr>
          <w:rFonts w:ascii="Palatino Linotype" w:hAnsi="Palatino Linotype" w:cs="Arial"/>
          <w:b/>
          <w:sz w:val="20"/>
          <w:lang w:val="es-MX"/>
        </w:rPr>
        <w:t>02056</w:t>
      </w:r>
      <w:r w:rsidRPr="0055103F">
        <w:rPr>
          <w:rFonts w:ascii="Palatino Linotype" w:hAnsi="Palatino Linotype" w:cs="Arial"/>
          <w:b/>
          <w:sz w:val="20"/>
          <w:lang w:val="es-MX"/>
        </w:rPr>
        <w:t>/INFOEM/IP/RR/2018</w:t>
      </w:r>
      <w:r w:rsidR="000B19FB" w:rsidRPr="0055103F">
        <w:rPr>
          <w:rFonts w:ascii="Palatino Linotype" w:hAnsi="Palatino Linotype" w:cs="Arial"/>
          <w:b/>
          <w:sz w:val="20"/>
          <w:lang w:val="es-MX"/>
        </w:rPr>
        <w:t>, 02057/INFOEM/IP/RR/2018, 02058/INFOEM/IP/RR/2018, 02067/INFOEM/IP/RR/2018 y 02068/INFOEM/IP/RR/2018 y 02069/INFOEM/IP/RR/2018</w:t>
      </w:r>
      <w:r w:rsidRPr="0055103F">
        <w:rPr>
          <w:rFonts w:ascii="Palatino Linotype" w:hAnsi="Palatino Linotype" w:cs="Arial"/>
          <w:b/>
          <w:lang w:val="es-MX"/>
        </w:rPr>
        <w:t>:</w:t>
      </w:r>
    </w:p>
    <w:p w14:paraId="2D0F27C7" w14:textId="3A4765C0" w:rsidR="00B923ED" w:rsidRPr="0055103F" w:rsidRDefault="00B923ED" w:rsidP="00B923ED">
      <w:pPr>
        <w:pStyle w:val="Prrafodelista"/>
        <w:spacing w:before="240" w:after="240" w:line="360" w:lineRule="auto"/>
        <w:ind w:left="851"/>
        <w:jc w:val="both"/>
        <w:rPr>
          <w:rFonts w:ascii="Palatino Linotype" w:hAnsi="Palatino Linotype" w:cs="Arial"/>
          <w:i/>
          <w:lang w:val="es-MX"/>
        </w:rPr>
      </w:pPr>
      <w:r w:rsidRPr="0055103F">
        <w:rPr>
          <w:rFonts w:ascii="Palatino Linotype" w:hAnsi="Palatino Linotype" w:cs="Arial"/>
          <w:b/>
          <w:lang w:val="es-MX"/>
        </w:rPr>
        <w:t>Razones o motivos de inconformidad:</w:t>
      </w:r>
      <w:r w:rsidRPr="0055103F">
        <w:rPr>
          <w:rFonts w:ascii="Palatino Linotype" w:hAnsi="Palatino Linotype" w:cs="Arial"/>
          <w:i/>
          <w:lang w:val="es-MX"/>
        </w:rPr>
        <w:t xml:space="preserve"> “Cobran, se pide por este medio y niegan la información, se escudan en acumular las solicitudes en una sola respuesta, cuando ese es un parámetro no una obligatoriedad y que el muerto de hambre que contesta pude 825 pesos para que haga su trabajo, evidencia la violación al derecho de acceso a la información que este ladrón a toda luz con alevosía y ventaja de su puesto quiere hacer” (Sic).</w:t>
      </w:r>
    </w:p>
    <w:p w14:paraId="34A3186C" w14:textId="77777777" w:rsidR="001D00FD" w:rsidRPr="0055103F" w:rsidRDefault="001D00FD" w:rsidP="00B337FF">
      <w:pPr>
        <w:pStyle w:val="Prrafodelista"/>
        <w:spacing w:before="240" w:after="240" w:line="360" w:lineRule="auto"/>
        <w:ind w:left="360"/>
        <w:jc w:val="both"/>
        <w:rPr>
          <w:rFonts w:ascii="Palatino Linotype" w:hAnsi="Palatino Linotype" w:cs="Arial"/>
          <w:lang w:val="es-MX"/>
        </w:rPr>
      </w:pPr>
    </w:p>
    <w:p w14:paraId="2D798012" w14:textId="4B4800A4" w:rsidR="000B19FB" w:rsidRPr="0055103F" w:rsidRDefault="000B19FB" w:rsidP="000B19FB">
      <w:pPr>
        <w:pStyle w:val="Prrafodelista"/>
        <w:spacing w:before="240" w:after="240" w:line="360" w:lineRule="auto"/>
        <w:ind w:left="567"/>
        <w:jc w:val="both"/>
        <w:rPr>
          <w:rFonts w:ascii="Palatino Linotype" w:hAnsi="Palatino Linotype" w:cs="Arial"/>
          <w:b/>
          <w:lang w:val="es-MX"/>
        </w:rPr>
      </w:pPr>
      <w:r w:rsidRPr="0055103F">
        <w:rPr>
          <w:rFonts w:ascii="Palatino Linotype" w:hAnsi="Palatino Linotype" w:cs="Arial"/>
          <w:b/>
          <w:lang w:val="es-MX"/>
        </w:rPr>
        <w:t xml:space="preserve">Recursos de revisión </w:t>
      </w:r>
      <w:r w:rsidRPr="0055103F">
        <w:rPr>
          <w:rFonts w:ascii="Palatino Linotype" w:hAnsi="Palatino Linotype" w:cs="Arial"/>
          <w:b/>
          <w:sz w:val="20"/>
          <w:lang w:val="es-MX"/>
        </w:rPr>
        <w:t>02262/INFOEM/IP/RR/2018, 02263/INFOEM/IP/RR/2018, 02264/INFOEM/IP/RR/2018, 02265/INFOEM/IP/RR/2018 y 02266/INFOEM/IP/RR/2018</w:t>
      </w:r>
      <w:r w:rsidRPr="0055103F">
        <w:rPr>
          <w:rFonts w:ascii="Palatino Linotype" w:hAnsi="Palatino Linotype" w:cs="Arial"/>
          <w:b/>
          <w:lang w:val="es-MX"/>
        </w:rPr>
        <w:t>:</w:t>
      </w:r>
    </w:p>
    <w:p w14:paraId="494BF93F" w14:textId="6B9F6FBE" w:rsidR="000B19FB" w:rsidRPr="0055103F" w:rsidRDefault="000B19FB" w:rsidP="000B19FB">
      <w:pPr>
        <w:pStyle w:val="Prrafodelista"/>
        <w:spacing w:before="240" w:after="240" w:line="360" w:lineRule="auto"/>
        <w:ind w:left="851"/>
        <w:jc w:val="both"/>
        <w:rPr>
          <w:rFonts w:ascii="Palatino Linotype" w:hAnsi="Palatino Linotype" w:cs="Arial"/>
          <w:lang w:val="es-MX"/>
        </w:rPr>
      </w:pPr>
      <w:r w:rsidRPr="0055103F">
        <w:rPr>
          <w:rFonts w:ascii="Palatino Linotype" w:hAnsi="Palatino Linotype" w:cs="Arial"/>
          <w:b/>
          <w:lang w:val="es-MX"/>
        </w:rPr>
        <w:t>Razones o motivos de inconformidad:</w:t>
      </w:r>
      <w:r w:rsidRPr="0055103F">
        <w:rPr>
          <w:rFonts w:ascii="Palatino Linotype" w:hAnsi="Palatino Linotype" w:cs="Arial"/>
          <w:i/>
          <w:lang w:val="es-MX"/>
        </w:rPr>
        <w:t xml:space="preserve"> “Cobra por hacer su trabajo el corrupto que contesta, informa de las sesiones 69 y 70, que tiene que ver en esta respuesta. Aprende a redactar y a diferenciar ignorante” (Sic).</w:t>
      </w:r>
    </w:p>
    <w:p w14:paraId="02A5CB6B" w14:textId="77777777" w:rsidR="000B19FB" w:rsidRPr="0055103F" w:rsidRDefault="000B19FB" w:rsidP="00B337FF">
      <w:pPr>
        <w:pStyle w:val="Prrafodelista"/>
        <w:spacing w:before="240" w:after="240" w:line="360" w:lineRule="auto"/>
        <w:ind w:left="360"/>
        <w:jc w:val="both"/>
        <w:rPr>
          <w:rFonts w:ascii="Palatino Linotype" w:hAnsi="Palatino Linotype" w:cs="Arial"/>
          <w:lang w:val="es-MX"/>
        </w:rPr>
      </w:pPr>
    </w:p>
    <w:p w14:paraId="70182759" w14:textId="468ECD29" w:rsidR="00B337FF" w:rsidRPr="0055103F" w:rsidRDefault="00A9642E" w:rsidP="00794AEF">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szCs w:val="23"/>
        </w:rPr>
        <w:lastRenderedPageBreak/>
        <w:t>Por lo anterior</w:t>
      </w:r>
      <w:r w:rsidR="001E7A48" w:rsidRPr="0055103F">
        <w:rPr>
          <w:rFonts w:ascii="Palatino Linotype" w:hAnsi="Palatino Linotype" w:cs="Arial"/>
          <w:szCs w:val="23"/>
        </w:rPr>
        <w:t xml:space="preserve">, del análisis realizado a </w:t>
      </w:r>
      <w:r w:rsidRPr="0055103F">
        <w:rPr>
          <w:rFonts w:ascii="Palatino Linotype" w:hAnsi="Palatino Linotype" w:cs="Arial"/>
          <w:szCs w:val="23"/>
        </w:rPr>
        <w:t>los</w:t>
      </w:r>
      <w:r w:rsidR="001E7A48" w:rsidRPr="0055103F">
        <w:rPr>
          <w:rFonts w:ascii="Palatino Linotype" w:hAnsi="Palatino Linotype" w:cs="Arial"/>
          <w:szCs w:val="23"/>
        </w:rPr>
        <w:t xml:space="preserve"> recurso</w:t>
      </w:r>
      <w:r w:rsidR="00FB2976" w:rsidRPr="0055103F">
        <w:rPr>
          <w:rFonts w:ascii="Palatino Linotype" w:hAnsi="Palatino Linotype" w:cs="Arial"/>
          <w:szCs w:val="23"/>
        </w:rPr>
        <w:t>s</w:t>
      </w:r>
      <w:r w:rsidR="001E7A48" w:rsidRPr="0055103F">
        <w:rPr>
          <w:rFonts w:ascii="Palatino Linotype" w:hAnsi="Palatino Linotype" w:cs="Arial"/>
          <w:szCs w:val="23"/>
        </w:rPr>
        <w:t xml:space="preserve"> de revisión</w:t>
      </w:r>
      <w:r w:rsidRPr="0055103F">
        <w:rPr>
          <w:rFonts w:ascii="Palatino Linotype" w:hAnsi="Palatino Linotype" w:cs="Arial"/>
          <w:szCs w:val="23"/>
        </w:rPr>
        <w:t xml:space="preserve"> en comento,</w:t>
      </w:r>
      <w:r w:rsidR="001E7A48" w:rsidRPr="0055103F">
        <w:rPr>
          <w:rFonts w:ascii="Palatino Linotype" w:hAnsi="Palatino Linotype" w:cs="Arial"/>
          <w:szCs w:val="23"/>
        </w:rPr>
        <w:t xml:space="preserve"> podemos llegar a la conclusión que </w:t>
      </w:r>
      <w:r w:rsidRPr="0055103F">
        <w:rPr>
          <w:rFonts w:ascii="Palatino Linotype" w:hAnsi="Palatino Linotype" w:cs="Arial"/>
          <w:szCs w:val="23"/>
        </w:rPr>
        <w:t>todos</w:t>
      </w:r>
      <w:r w:rsidR="001E7A48" w:rsidRPr="0055103F">
        <w:rPr>
          <w:rFonts w:ascii="Palatino Linotype" w:hAnsi="Palatino Linotype" w:cs="Arial"/>
          <w:szCs w:val="23"/>
        </w:rPr>
        <w:t xml:space="preserve">, de fondo, se duelen de los mismos agravios formulados en contra de las respuesta del </w:t>
      </w:r>
      <w:r w:rsidR="001E7A48" w:rsidRPr="0055103F">
        <w:rPr>
          <w:rFonts w:ascii="Palatino Linotype" w:hAnsi="Palatino Linotype" w:cs="Arial"/>
          <w:b/>
          <w:szCs w:val="23"/>
        </w:rPr>
        <w:t>SUJETO OBLIGADO</w:t>
      </w:r>
      <w:r w:rsidR="001E7A48" w:rsidRPr="0055103F">
        <w:rPr>
          <w:rFonts w:ascii="Palatino Linotype" w:hAnsi="Palatino Linotype" w:cs="Arial"/>
          <w:szCs w:val="23"/>
        </w:rPr>
        <w:t>, siendo en síntesis que la</w:t>
      </w:r>
      <w:r w:rsidR="001E7A48" w:rsidRPr="0055103F">
        <w:rPr>
          <w:rFonts w:ascii="Palatino Linotype" w:hAnsi="Palatino Linotype" w:cs="Arial"/>
          <w:b/>
          <w:szCs w:val="23"/>
        </w:rPr>
        <w:t xml:space="preserve"> Universidad Politécnica del Valle de Toluca solicita a la RECURRENTE realizar el pago por la digitalización de la información que solicitó, previo a su entrega</w:t>
      </w:r>
      <w:r w:rsidR="001E7A48" w:rsidRPr="0055103F">
        <w:rPr>
          <w:rFonts w:ascii="Palatino Linotype" w:hAnsi="Palatino Linotype" w:cs="Arial"/>
          <w:szCs w:val="23"/>
        </w:rPr>
        <w:t>.</w:t>
      </w:r>
    </w:p>
    <w:p w14:paraId="332A3DF4" w14:textId="77777777" w:rsidR="00B337FF" w:rsidRPr="0055103F" w:rsidRDefault="00B337FF" w:rsidP="00B337FF">
      <w:pPr>
        <w:pStyle w:val="Prrafodelista"/>
        <w:spacing w:before="240" w:after="240" w:line="360" w:lineRule="auto"/>
        <w:ind w:left="360"/>
        <w:jc w:val="both"/>
        <w:rPr>
          <w:rFonts w:ascii="Palatino Linotype" w:hAnsi="Palatino Linotype" w:cs="Arial"/>
          <w:lang w:val="es-MX"/>
        </w:rPr>
      </w:pPr>
    </w:p>
    <w:p w14:paraId="7C972325" w14:textId="0401351F" w:rsidR="009A42F1" w:rsidRPr="0055103F" w:rsidRDefault="001E7A48" w:rsidP="00A9642E">
      <w:pPr>
        <w:pStyle w:val="Prrafodelista"/>
        <w:numPr>
          <w:ilvl w:val="0"/>
          <w:numId w:val="2"/>
        </w:numPr>
        <w:spacing w:before="240" w:after="240" w:line="360" w:lineRule="auto"/>
        <w:jc w:val="both"/>
        <w:rPr>
          <w:rFonts w:ascii="Palatino Linotype" w:hAnsi="Palatino Linotype" w:cs="Arial"/>
          <w:lang w:val="es-MX"/>
        </w:rPr>
      </w:pPr>
      <w:r w:rsidRPr="0055103F">
        <w:rPr>
          <w:rFonts w:ascii="Palatino Linotype" w:hAnsi="Palatino Linotype" w:cs="Arial"/>
          <w:lang w:val="es-MX"/>
        </w:rPr>
        <w:t xml:space="preserve">De </w:t>
      </w:r>
      <w:r w:rsidR="00FB2976" w:rsidRPr="0055103F">
        <w:rPr>
          <w:rFonts w:ascii="Palatino Linotype" w:hAnsi="Palatino Linotype" w:cs="Arial"/>
          <w:lang w:val="es-MX"/>
        </w:rPr>
        <w:t xml:space="preserve">tal </w:t>
      </w:r>
      <w:r w:rsidRPr="0055103F">
        <w:rPr>
          <w:rFonts w:ascii="Palatino Linotype" w:hAnsi="Palatino Linotype" w:cs="Arial"/>
          <w:lang w:val="es-MX"/>
        </w:rPr>
        <w:t xml:space="preserve">manera que </w:t>
      </w:r>
      <w:r w:rsidR="00FB2976" w:rsidRPr="0055103F">
        <w:rPr>
          <w:rFonts w:ascii="Palatino Linotype" w:hAnsi="Palatino Linotype" w:cs="Arial"/>
          <w:lang w:val="es-MX"/>
        </w:rPr>
        <w:t>éste Órgano Garante,</w:t>
      </w:r>
      <w:r w:rsidR="009A42F1" w:rsidRPr="0055103F">
        <w:rPr>
          <w:rFonts w:ascii="Palatino Linotype" w:hAnsi="Palatino Linotype" w:cs="Arial"/>
          <w:lang w:val="es-MX"/>
        </w:rPr>
        <w:t xml:space="preserve"> en base a los principios rectores de </w:t>
      </w:r>
      <w:r w:rsidR="009A42F1" w:rsidRPr="0055103F">
        <w:rPr>
          <w:rFonts w:ascii="Palatino Linotype" w:hAnsi="Palatino Linotype" w:cs="Arial"/>
          <w:b/>
          <w:lang w:val="es-MX"/>
        </w:rPr>
        <w:t xml:space="preserve">eficacia, imparcialidad, legalidad </w:t>
      </w:r>
      <w:r w:rsidR="00105CF9" w:rsidRPr="0055103F">
        <w:rPr>
          <w:rFonts w:ascii="Palatino Linotype" w:hAnsi="Palatino Linotype" w:cs="Arial"/>
          <w:lang w:val="es-MX"/>
        </w:rPr>
        <w:t>y</w:t>
      </w:r>
      <w:r w:rsidR="00105CF9" w:rsidRPr="0055103F">
        <w:rPr>
          <w:rFonts w:ascii="Palatino Linotype" w:hAnsi="Palatino Linotype" w:cs="Arial"/>
          <w:b/>
          <w:lang w:val="es-MX"/>
        </w:rPr>
        <w:t xml:space="preserve"> </w:t>
      </w:r>
      <w:r w:rsidR="009A42F1" w:rsidRPr="0055103F">
        <w:rPr>
          <w:rFonts w:ascii="Palatino Linotype" w:hAnsi="Palatino Linotype" w:cs="Arial"/>
          <w:b/>
          <w:lang w:val="es-MX"/>
        </w:rPr>
        <w:t>objetividad</w:t>
      </w:r>
      <w:r w:rsidR="009A42F1" w:rsidRPr="0055103F">
        <w:rPr>
          <w:rFonts w:ascii="Palatino Linotype" w:hAnsi="Palatino Linotype" w:cs="Arial"/>
          <w:lang w:val="es-MX"/>
        </w:rPr>
        <w:t xml:space="preserve">, </w:t>
      </w:r>
      <w:r w:rsidR="00FB2976" w:rsidRPr="0055103F">
        <w:rPr>
          <w:rFonts w:ascii="Palatino Linotype" w:hAnsi="Palatino Linotype" w:cs="Arial"/>
          <w:lang w:val="es-MX"/>
        </w:rPr>
        <w:t xml:space="preserve">procederá a estudiar de fondo </w:t>
      </w:r>
      <w:r w:rsidR="00A9642E" w:rsidRPr="0055103F">
        <w:rPr>
          <w:rFonts w:ascii="Palatino Linotype" w:hAnsi="Palatino Linotype" w:cs="Arial"/>
          <w:lang w:val="es-MX"/>
        </w:rPr>
        <w:t>los</w:t>
      </w:r>
      <w:r w:rsidR="00FB2976" w:rsidRPr="0055103F">
        <w:rPr>
          <w:rFonts w:ascii="Palatino Linotype" w:hAnsi="Palatino Linotype" w:cs="Arial"/>
          <w:lang w:val="es-MX"/>
        </w:rPr>
        <w:t xml:space="preserve"> recurso</w:t>
      </w:r>
      <w:r w:rsidR="00A9642E" w:rsidRPr="0055103F">
        <w:rPr>
          <w:rFonts w:ascii="Palatino Linotype" w:hAnsi="Palatino Linotype" w:cs="Arial"/>
          <w:lang w:val="es-MX"/>
        </w:rPr>
        <w:t>s</w:t>
      </w:r>
      <w:r w:rsidR="00FB2976" w:rsidRPr="0055103F">
        <w:rPr>
          <w:rFonts w:ascii="Palatino Linotype" w:hAnsi="Palatino Linotype" w:cs="Arial"/>
          <w:lang w:val="es-MX"/>
        </w:rPr>
        <w:t xml:space="preserve"> de revisión </w:t>
      </w:r>
      <w:r w:rsidR="00FB2976" w:rsidRPr="0055103F">
        <w:rPr>
          <w:rFonts w:ascii="Palatino Linotype" w:hAnsi="Palatino Linotype" w:cs="Arial"/>
          <w:b/>
          <w:sz w:val="22"/>
          <w:lang w:val="es-MX"/>
        </w:rPr>
        <w:t>01832/INFOEM/IP/RR/2018</w:t>
      </w:r>
      <w:r w:rsidR="00FB2976" w:rsidRPr="0055103F">
        <w:rPr>
          <w:rFonts w:ascii="Palatino Linotype" w:hAnsi="Palatino Linotype" w:cs="Arial"/>
          <w:sz w:val="22"/>
          <w:lang w:val="es-MX"/>
        </w:rPr>
        <w:t xml:space="preserve">, </w:t>
      </w:r>
      <w:r w:rsidR="00A9642E" w:rsidRPr="0055103F">
        <w:rPr>
          <w:rFonts w:ascii="Palatino Linotype" w:hAnsi="Palatino Linotype" w:cs="Arial"/>
          <w:b/>
          <w:sz w:val="22"/>
          <w:lang w:val="es-MX"/>
        </w:rPr>
        <w:t>02057/INFOEM/IP/RR/2018</w:t>
      </w:r>
      <w:r w:rsidR="00A9642E" w:rsidRPr="0055103F">
        <w:rPr>
          <w:rFonts w:ascii="Palatino Linotype" w:hAnsi="Palatino Linotype" w:cs="Arial"/>
          <w:sz w:val="22"/>
          <w:lang w:val="es-MX"/>
        </w:rPr>
        <w:t xml:space="preserve">, </w:t>
      </w:r>
      <w:r w:rsidR="00A9642E" w:rsidRPr="0055103F">
        <w:rPr>
          <w:rFonts w:ascii="Palatino Linotype" w:hAnsi="Palatino Linotype" w:cs="Arial"/>
          <w:b/>
          <w:sz w:val="22"/>
          <w:lang w:val="es-MX"/>
        </w:rPr>
        <w:t>02058/INFOEM/IP/RR/2018</w:t>
      </w:r>
      <w:r w:rsidR="00A9642E" w:rsidRPr="0055103F">
        <w:rPr>
          <w:rFonts w:ascii="Palatino Linotype" w:hAnsi="Palatino Linotype" w:cs="Arial"/>
          <w:sz w:val="22"/>
          <w:lang w:val="es-MX"/>
        </w:rPr>
        <w:t xml:space="preserve">, </w:t>
      </w:r>
      <w:r w:rsidR="00A9642E" w:rsidRPr="0055103F">
        <w:rPr>
          <w:rFonts w:ascii="Palatino Linotype" w:hAnsi="Palatino Linotype" w:cs="Arial"/>
          <w:b/>
          <w:sz w:val="22"/>
          <w:lang w:val="es-MX"/>
        </w:rPr>
        <w:t>02067/INFOEM/IP/RR/2018</w:t>
      </w:r>
      <w:r w:rsidR="00A9642E" w:rsidRPr="0055103F">
        <w:rPr>
          <w:rFonts w:ascii="Palatino Linotype" w:hAnsi="Palatino Linotype" w:cs="Arial"/>
          <w:sz w:val="22"/>
          <w:lang w:val="es-MX"/>
        </w:rPr>
        <w:t xml:space="preserve">, </w:t>
      </w:r>
      <w:r w:rsidR="00A9642E" w:rsidRPr="0055103F">
        <w:rPr>
          <w:rFonts w:ascii="Palatino Linotype" w:hAnsi="Palatino Linotype" w:cs="Arial"/>
          <w:b/>
          <w:sz w:val="22"/>
          <w:lang w:val="es-MX"/>
        </w:rPr>
        <w:t>02068/INFOEM/IP/RR/2018</w:t>
      </w:r>
      <w:r w:rsidR="00A9642E" w:rsidRPr="0055103F">
        <w:rPr>
          <w:rFonts w:ascii="Palatino Linotype" w:hAnsi="Palatino Linotype" w:cs="Arial"/>
          <w:sz w:val="22"/>
          <w:lang w:val="es-MX"/>
        </w:rPr>
        <w:t xml:space="preserve"> y </w:t>
      </w:r>
      <w:r w:rsidR="00A9642E" w:rsidRPr="0055103F">
        <w:rPr>
          <w:rFonts w:ascii="Palatino Linotype" w:hAnsi="Palatino Linotype" w:cs="Arial"/>
          <w:b/>
          <w:sz w:val="22"/>
          <w:lang w:val="es-MX"/>
        </w:rPr>
        <w:t>02069/INFOEM/IP/RR/2018</w:t>
      </w:r>
      <w:r w:rsidR="00A9642E" w:rsidRPr="0055103F">
        <w:rPr>
          <w:rFonts w:ascii="Palatino Linotype" w:hAnsi="Palatino Linotype" w:cs="Arial"/>
          <w:sz w:val="22"/>
          <w:lang w:val="es-MX"/>
        </w:rPr>
        <w:t xml:space="preserve">; </w:t>
      </w:r>
      <w:r w:rsidR="00FB2976" w:rsidRPr="0055103F">
        <w:rPr>
          <w:rFonts w:ascii="Palatino Linotype" w:hAnsi="Palatino Linotype" w:cs="Arial"/>
          <w:lang w:val="es-MX"/>
        </w:rPr>
        <w:t xml:space="preserve">y derivado de ello, </w:t>
      </w:r>
      <w:r w:rsidR="00757ABA" w:rsidRPr="0055103F">
        <w:rPr>
          <w:rFonts w:ascii="Palatino Linotype" w:hAnsi="Palatino Linotype" w:cs="Arial"/>
          <w:lang w:val="es-MX"/>
        </w:rPr>
        <w:t>se determinará su resolución, aplicando para el mismo sentido la resolución de</w:t>
      </w:r>
      <w:r w:rsidR="00A9642E" w:rsidRPr="0055103F">
        <w:rPr>
          <w:rFonts w:ascii="Palatino Linotype" w:hAnsi="Palatino Linotype" w:cs="Arial"/>
          <w:lang w:val="es-MX"/>
        </w:rPr>
        <w:t xml:space="preserve"> </w:t>
      </w:r>
      <w:r w:rsidR="00757ABA" w:rsidRPr="0055103F">
        <w:rPr>
          <w:rFonts w:ascii="Palatino Linotype" w:hAnsi="Palatino Linotype" w:cs="Arial"/>
          <w:lang w:val="es-MX"/>
        </w:rPr>
        <w:t>l</w:t>
      </w:r>
      <w:r w:rsidR="00A9642E" w:rsidRPr="0055103F">
        <w:rPr>
          <w:rFonts w:ascii="Palatino Linotype" w:hAnsi="Palatino Linotype" w:cs="Arial"/>
          <w:lang w:val="es-MX"/>
        </w:rPr>
        <w:t>os</w:t>
      </w:r>
      <w:r w:rsidR="00757ABA" w:rsidRPr="0055103F">
        <w:rPr>
          <w:rFonts w:ascii="Palatino Linotype" w:hAnsi="Palatino Linotype" w:cs="Arial"/>
          <w:lang w:val="es-MX"/>
        </w:rPr>
        <w:t xml:space="preserve"> recurso</w:t>
      </w:r>
      <w:r w:rsidR="00A9642E" w:rsidRPr="0055103F">
        <w:rPr>
          <w:rFonts w:ascii="Palatino Linotype" w:hAnsi="Palatino Linotype" w:cs="Arial"/>
          <w:lang w:val="es-MX"/>
        </w:rPr>
        <w:t>s</w:t>
      </w:r>
      <w:r w:rsidR="00757ABA" w:rsidRPr="0055103F">
        <w:rPr>
          <w:rFonts w:ascii="Palatino Linotype" w:hAnsi="Palatino Linotype" w:cs="Arial"/>
          <w:lang w:val="es-MX"/>
        </w:rPr>
        <w:t xml:space="preserve"> de revisión </w:t>
      </w:r>
      <w:r w:rsidR="00757ABA" w:rsidRPr="0055103F">
        <w:rPr>
          <w:rFonts w:ascii="Palatino Linotype" w:hAnsi="Palatino Linotype" w:cs="Arial"/>
          <w:b/>
          <w:sz w:val="22"/>
          <w:lang w:val="es-MX"/>
        </w:rPr>
        <w:t>02056/INFOEM/IP/RR/2018</w:t>
      </w:r>
      <w:r w:rsidR="00A9642E" w:rsidRPr="0055103F">
        <w:rPr>
          <w:rFonts w:ascii="Palatino Linotype" w:hAnsi="Palatino Linotype" w:cs="Arial"/>
          <w:b/>
          <w:sz w:val="22"/>
          <w:lang w:val="es-MX"/>
        </w:rPr>
        <w:t>, 02262/INFOEM/IP/RR/2018, 02263/INFOEM/IP/RR/2018, 02264/INFOEM/IP/RR/2018, 02265/INFOEM/IP/RR/2018 y 02266/INFOEM/IP/RR/2018</w:t>
      </w:r>
      <w:r w:rsidR="00757ABA" w:rsidRPr="0055103F">
        <w:rPr>
          <w:rFonts w:ascii="Palatino Linotype" w:hAnsi="Palatino Linotype" w:cs="Arial"/>
          <w:b/>
          <w:lang w:val="es-MX"/>
        </w:rPr>
        <w:t>.</w:t>
      </w:r>
    </w:p>
    <w:p w14:paraId="05F6C4BC" w14:textId="5493ED65" w:rsidR="002B6755" w:rsidRPr="0055103F" w:rsidRDefault="002B6755" w:rsidP="002B6755">
      <w:pPr>
        <w:pStyle w:val="Ttulo1"/>
        <w:spacing w:line="360" w:lineRule="auto"/>
        <w:rPr>
          <w:b/>
          <w:szCs w:val="24"/>
        </w:rPr>
      </w:pPr>
      <w:bookmarkStart w:id="99" w:name="_Toc520714774"/>
      <w:r w:rsidRPr="0055103F">
        <w:rPr>
          <w:b/>
          <w:szCs w:val="24"/>
        </w:rPr>
        <w:t>QUINTO.</w:t>
      </w:r>
      <w:r w:rsidRPr="0055103F">
        <w:rPr>
          <w:szCs w:val="24"/>
        </w:rPr>
        <w:t xml:space="preserve"> </w:t>
      </w:r>
      <w:r w:rsidRPr="0055103F">
        <w:rPr>
          <w:b/>
          <w:szCs w:val="24"/>
        </w:rPr>
        <w:t>Del estudio y resolución del asunto.</w:t>
      </w:r>
      <w:bookmarkEnd w:id="99"/>
    </w:p>
    <w:p w14:paraId="4356AEC3" w14:textId="50089838" w:rsidR="00953054" w:rsidRPr="0055103F" w:rsidRDefault="00B337FF" w:rsidP="00794AEF">
      <w:pPr>
        <w:pStyle w:val="Prrafodelista"/>
        <w:numPr>
          <w:ilvl w:val="0"/>
          <w:numId w:val="2"/>
        </w:numPr>
        <w:spacing w:before="240" w:after="240" w:line="360" w:lineRule="auto"/>
        <w:jc w:val="both"/>
        <w:rPr>
          <w:rFonts w:ascii="Palatino Linotype" w:hAnsi="Palatino Linotype" w:cs="Arial"/>
          <w:i/>
          <w:lang w:val="es-MX"/>
        </w:rPr>
      </w:pPr>
      <w:r w:rsidRPr="0055103F">
        <w:rPr>
          <w:rFonts w:ascii="Palatino Linotype" w:hAnsi="Palatino Linotype" w:cs="Arial"/>
          <w:szCs w:val="23"/>
          <w:lang w:val="es-MX"/>
        </w:rPr>
        <w:t>Derivado</w:t>
      </w:r>
      <w:r w:rsidR="00953054" w:rsidRPr="0055103F">
        <w:rPr>
          <w:rFonts w:ascii="Palatino Linotype" w:hAnsi="Palatino Linotype" w:cs="Arial"/>
          <w:szCs w:val="23"/>
        </w:rPr>
        <w:t xml:space="preserve"> del Planteamiento de la </w:t>
      </w:r>
      <w:r w:rsidR="00953054" w:rsidRPr="0055103F">
        <w:rPr>
          <w:rFonts w:ascii="Palatino Linotype" w:hAnsi="Palatino Linotype" w:cs="Arial"/>
          <w:i/>
          <w:szCs w:val="23"/>
        </w:rPr>
        <w:t>Litis</w:t>
      </w:r>
      <w:r w:rsidR="00953054" w:rsidRPr="0055103F">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00953054" w:rsidRPr="0055103F">
        <w:rPr>
          <w:rFonts w:ascii="Palatino Linotype" w:eastAsia="Calibri" w:hAnsi="Palatino Linotype" w:cs="Arial"/>
          <w:b/>
          <w:lang w:val="es-ES"/>
        </w:rPr>
        <w:t xml:space="preserve">Ley de </w:t>
      </w:r>
      <w:r w:rsidR="00953054" w:rsidRPr="0055103F">
        <w:rPr>
          <w:rFonts w:ascii="Palatino Linotype" w:eastAsia="Calibri" w:hAnsi="Palatino Linotype" w:cs="Arial"/>
          <w:b/>
          <w:lang w:val="es-ES"/>
        </w:rPr>
        <w:lastRenderedPageBreak/>
        <w:t>Transparencia y Acceso a la Información Pública del Estado de México y Municipios</w:t>
      </w:r>
      <w:r w:rsidR="00953054" w:rsidRPr="0055103F">
        <w:rPr>
          <w:rFonts w:ascii="Palatino Linotype" w:eastAsia="Times New Roman" w:hAnsi="Palatino Linotype" w:cs="Arial"/>
          <w:lang w:val="es-ES" w:eastAsia="es-MX"/>
        </w:rPr>
        <w:t>.</w:t>
      </w:r>
    </w:p>
    <w:p w14:paraId="6F7B574A" w14:textId="77777777" w:rsidR="00953054" w:rsidRPr="0055103F" w:rsidRDefault="00953054" w:rsidP="001E74A5">
      <w:pPr>
        <w:pStyle w:val="Prrafodelista"/>
        <w:spacing w:before="240" w:after="360" w:line="360" w:lineRule="auto"/>
        <w:ind w:left="0"/>
        <w:jc w:val="both"/>
        <w:rPr>
          <w:rFonts w:ascii="Palatino Linotype" w:hAnsi="Palatino Linotype" w:cs="Arial"/>
          <w:i/>
          <w:lang w:val="es-MX"/>
        </w:rPr>
      </w:pPr>
    </w:p>
    <w:p w14:paraId="69D093A9" w14:textId="3D5167E2" w:rsidR="00953054" w:rsidRPr="0055103F" w:rsidRDefault="00953054" w:rsidP="00794AEF">
      <w:pPr>
        <w:pStyle w:val="Prrafodelista"/>
        <w:numPr>
          <w:ilvl w:val="0"/>
          <w:numId w:val="2"/>
        </w:numPr>
        <w:spacing w:before="240" w:after="240" w:line="360" w:lineRule="auto"/>
        <w:jc w:val="both"/>
        <w:rPr>
          <w:rFonts w:ascii="Palatino Linotype" w:eastAsia="MS Mincho" w:hAnsi="Palatino Linotype" w:cs="Times New Roman"/>
          <w:color w:val="000000"/>
        </w:rPr>
      </w:pPr>
      <w:r w:rsidRPr="0055103F">
        <w:rPr>
          <w:rFonts w:ascii="Palatino Linotype" w:hAnsi="Palatino Linotype"/>
        </w:rPr>
        <w:t>Es menester precisar que</w:t>
      </w:r>
      <w:r w:rsidR="00ED08C7" w:rsidRPr="0055103F">
        <w:rPr>
          <w:rFonts w:ascii="Palatino Linotype" w:hAnsi="Palatino Linotype"/>
        </w:rPr>
        <w:t xml:space="preserve"> éste</w:t>
      </w:r>
      <w:r w:rsidRPr="0055103F">
        <w:rPr>
          <w:rFonts w:ascii="Palatino Linotype" w:hAnsi="Palatino Linotype"/>
        </w:rPr>
        <w:t xml:space="preserve"> </w:t>
      </w:r>
      <w:r w:rsidRPr="0055103F">
        <w:rPr>
          <w:rFonts w:ascii="Palatino Linotype" w:eastAsia="MS Mincho" w:hAnsi="Palatino Linotype" w:cs="Times New Roman"/>
          <w:color w:val="000000"/>
        </w:rPr>
        <w:t xml:space="preserve">Órgano Garante parte de que </w:t>
      </w:r>
      <w:r w:rsidRPr="0055103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5103F">
        <w:rPr>
          <w:rFonts w:ascii="Palatino Linotype" w:eastAsia="Times New Roman" w:hAnsi="Palatino Linotype" w:cs="Arial"/>
          <w:color w:val="000000"/>
        </w:rPr>
        <w:t xml:space="preserve"> </w:t>
      </w:r>
      <w:r w:rsidRPr="0055103F">
        <w:rPr>
          <w:rFonts w:ascii="Palatino Linotype" w:eastAsia="Times New Roman" w:hAnsi="Palatino Linotype" w:cs="Arial"/>
          <w:b/>
          <w:color w:val="000000"/>
        </w:rPr>
        <w:t>SUJETO OBLIGADO</w:t>
      </w:r>
      <w:r w:rsidRPr="0055103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5103F">
        <w:rPr>
          <w:rFonts w:ascii="Palatino Linotype" w:eastAsia="Times New Roman" w:hAnsi="Palatino Linotype" w:cs="Arial"/>
          <w:b/>
          <w:color w:val="000000"/>
        </w:rPr>
        <w:t xml:space="preserve">Constitución Política de los Estados Unidos Mexicanos </w:t>
      </w:r>
      <w:r w:rsidRPr="0055103F">
        <w:rPr>
          <w:rFonts w:ascii="Palatino Linotype" w:eastAsia="Times New Roman" w:hAnsi="Palatino Linotype" w:cs="Arial"/>
          <w:color w:val="000000"/>
        </w:rPr>
        <w:t xml:space="preserve">al señalar la obligación de “promover, </w:t>
      </w:r>
      <w:r w:rsidRPr="0055103F">
        <w:rPr>
          <w:rFonts w:ascii="Palatino Linotype" w:eastAsia="Times New Roman" w:hAnsi="Palatino Linotype" w:cs="Arial"/>
          <w:b/>
          <w:color w:val="000000"/>
        </w:rPr>
        <w:t>respetar</w:t>
      </w:r>
      <w:r w:rsidRPr="0055103F">
        <w:rPr>
          <w:rFonts w:ascii="Palatino Linotype" w:eastAsia="Times New Roman" w:hAnsi="Palatino Linotype" w:cs="Arial"/>
          <w:color w:val="000000"/>
        </w:rPr>
        <w:t xml:space="preserve">, proteger y </w:t>
      </w:r>
      <w:r w:rsidRPr="0055103F">
        <w:rPr>
          <w:rFonts w:ascii="Palatino Linotype" w:eastAsia="Times New Roman" w:hAnsi="Palatino Linotype" w:cs="Arial"/>
          <w:b/>
          <w:color w:val="000000"/>
        </w:rPr>
        <w:t>garantizar</w:t>
      </w:r>
      <w:r w:rsidRPr="0055103F">
        <w:rPr>
          <w:rFonts w:ascii="Palatino Linotype" w:eastAsia="Times New Roman" w:hAnsi="Palatino Linotype" w:cs="Arial"/>
          <w:color w:val="000000"/>
        </w:rPr>
        <w:t xml:space="preserve"> los derechos humanos”, entre los cuales se encuentra dicho derecho. </w:t>
      </w:r>
    </w:p>
    <w:p w14:paraId="01BDBC40" w14:textId="77777777" w:rsidR="00953054" w:rsidRPr="0055103F" w:rsidRDefault="00953054" w:rsidP="001E74A5">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66EB8E68" w14:textId="77777777" w:rsidR="00953054" w:rsidRPr="0055103F" w:rsidRDefault="00953054" w:rsidP="00794AEF">
      <w:pPr>
        <w:pStyle w:val="Prrafodelista"/>
        <w:numPr>
          <w:ilvl w:val="0"/>
          <w:numId w:val="2"/>
        </w:numPr>
        <w:spacing w:before="240" w:after="240" w:line="360" w:lineRule="auto"/>
        <w:jc w:val="both"/>
        <w:rPr>
          <w:rFonts w:ascii="Palatino Linotype" w:eastAsia="Times New Roman" w:hAnsi="Palatino Linotype"/>
        </w:rPr>
      </w:pPr>
      <w:r w:rsidRPr="0055103F">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5C31D99" w14:textId="77777777" w:rsidR="00953054" w:rsidRPr="0055103F" w:rsidRDefault="00953054" w:rsidP="001E74A5">
      <w:pPr>
        <w:pStyle w:val="Prrafodelista"/>
        <w:spacing w:line="360" w:lineRule="auto"/>
        <w:rPr>
          <w:rFonts w:ascii="Palatino Linotype" w:eastAsia="MS Mincho" w:hAnsi="Palatino Linotype" w:cs="Times New Roman"/>
          <w:color w:val="000000"/>
        </w:rPr>
      </w:pPr>
    </w:p>
    <w:p w14:paraId="1529612A" w14:textId="5767B619" w:rsidR="00C42134" w:rsidRPr="0055103F" w:rsidRDefault="00953054" w:rsidP="00794AEF">
      <w:pPr>
        <w:pStyle w:val="Prrafodelista"/>
        <w:numPr>
          <w:ilvl w:val="0"/>
          <w:numId w:val="2"/>
        </w:numPr>
        <w:spacing w:before="240" w:after="240" w:line="360" w:lineRule="auto"/>
        <w:jc w:val="both"/>
        <w:rPr>
          <w:rFonts w:ascii="Palatino Linotype" w:eastAsia="MS Mincho" w:hAnsi="Palatino Linotype" w:cs="Times New Roman"/>
          <w:color w:val="000000"/>
        </w:rPr>
      </w:pPr>
      <w:r w:rsidRPr="0055103F">
        <w:rPr>
          <w:rFonts w:ascii="Palatino Linotype" w:eastAsia="MS Mincho" w:hAnsi="Palatino Linotype" w:cs="Times New Roman"/>
          <w:color w:val="000000"/>
        </w:rPr>
        <w:t xml:space="preserve">Además de la obligación de promover, respetar, proteger y garantizar el derecho de acceso a la información, la </w:t>
      </w:r>
      <w:r w:rsidRPr="0055103F">
        <w:rPr>
          <w:rFonts w:ascii="Palatino Linotype" w:eastAsia="MS Mincho" w:hAnsi="Palatino Linotype" w:cs="Times New Roman"/>
          <w:b/>
          <w:color w:val="000000"/>
        </w:rPr>
        <w:t xml:space="preserve">Ley General de Trasparencia y Acceso a la </w:t>
      </w:r>
      <w:r w:rsidRPr="0055103F">
        <w:rPr>
          <w:rFonts w:ascii="Palatino Linotype" w:eastAsia="MS Mincho" w:hAnsi="Palatino Linotype" w:cs="Times New Roman"/>
          <w:b/>
          <w:color w:val="000000"/>
        </w:rPr>
        <w:lastRenderedPageBreak/>
        <w:t xml:space="preserve">Información Pública del Estado de México y Municipios </w:t>
      </w:r>
      <w:r w:rsidRPr="0055103F">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55103F">
        <w:rPr>
          <w:rFonts w:ascii="Palatino Linotype" w:eastAsia="MS Mincho" w:hAnsi="Palatino Linotype" w:cs="Times New Roman"/>
          <w:b/>
          <w:color w:val="000000"/>
          <w:u w:val="single"/>
        </w:rPr>
        <w:t>simplicidad y rapidez</w:t>
      </w:r>
      <w:r w:rsidRPr="0055103F">
        <w:rPr>
          <w:rFonts w:ascii="Palatino Linotype" w:eastAsia="MS Mincho" w:hAnsi="Palatino Linotype" w:cs="Times New Roman"/>
          <w:color w:val="000000"/>
        </w:rPr>
        <w:t xml:space="preserve">. </w:t>
      </w:r>
    </w:p>
    <w:p w14:paraId="4B8100E8" w14:textId="77777777" w:rsidR="008B401E" w:rsidRPr="0055103F" w:rsidRDefault="008B401E" w:rsidP="008B401E">
      <w:pPr>
        <w:pStyle w:val="Prrafodelista"/>
        <w:rPr>
          <w:rFonts w:ascii="Palatino Linotype" w:eastAsia="MS Mincho" w:hAnsi="Palatino Linotype" w:cs="Times New Roman"/>
          <w:color w:val="000000"/>
        </w:rPr>
      </w:pPr>
    </w:p>
    <w:p w14:paraId="544E5E15" w14:textId="330F1CBE" w:rsidR="008475EF" w:rsidRPr="0055103F" w:rsidRDefault="00007E8A" w:rsidP="008A7F67">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rPr>
      </w:pPr>
      <w:r w:rsidRPr="0055103F">
        <w:rPr>
          <w:rFonts w:ascii="Palatino Linotype" w:hAnsi="Palatino Linotype" w:cs="Arial"/>
        </w:rPr>
        <w:t xml:space="preserve">Una vez determinado lo anterior, es conveniente </w:t>
      </w:r>
      <w:r w:rsidR="008475EF" w:rsidRPr="0055103F">
        <w:rPr>
          <w:rFonts w:ascii="Palatino Linotype" w:hAnsi="Palatino Linotype" w:cs="Arial"/>
        </w:rPr>
        <w:t xml:space="preserve">determinar que el particular tuvo a bien ingresar diversas solicitudes de información al mismo </w:t>
      </w:r>
      <w:r w:rsidR="008475EF" w:rsidRPr="0055103F">
        <w:rPr>
          <w:rFonts w:ascii="Palatino Linotype" w:hAnsi="Palatino Linotype" w:cs="Arial"/>
          <w:b/>
        </w:rPr>
        <w:t>sujeto obligado</w:t>
      </w:r>
      <w:r w:rsidR="008475EF" w:rsidRPr="0055103F">
        <w:rPr>
          <w:rFonts w:ascii="Palatino Linotype" w:hAnsi="Palatino Linotype" w:cs="Arial"/>
        </w:rPr>
        <w:t xml:space="preserve">, siendo todas ellas de idéntico contenido, variando únicamente la </w:t>
      </w:r>
      <w:r w:rsidR="008B401E" w:rsidRPr="0055103F">
        <w:rPr>
          <w:rFonts w:ascii="Palatino Linotype" w:hAnsi="Palatino Linotype" w:cs="Arial"/>
        </w:rPr>
        <w:t xml:space="preserve">nomenclatura de </w:t>
      </w:r>
      <w:r w:rsidR="00CC3CBF" w:rsidRPr="0055103F">
        <w:rPr>
          <w:rFonts w:ascii="Palatino Linotype" w:hAnsi="Palatino Linotype" w:cs="Arial"/>
        </w:rPr>
        <w:t>las carpetas de sesión de la Junta Directiva, de las</w:t>
      </w:r>
      <w:r w:rsidR="008B401E" w:rsidRPr="0055103F">
        <w:rPr>
          <w:rFonts w:ascii="Palatino Linotype" w:hAnsi="Palatino Linotype" w:cs="Arial"/>
        </w:rPr>
        <w:t xml:space="preserve"> cuales desea obtener la </w:t>
      </w:r>
      <w:r w:rsidR="006E2236" w:rsidRPr="0055103F">
        <w:rPr>
          <w:rFonts w:ascii="Palatino Linotype" w:hAnsi="Palatino Linotype" w:cs="Arial"/>
        </w:rPr>
        <w:t>información</w:t>
      </w:r>
      <w:r w:rsidR="00BE1299" w:rsidRPr="0055103F">
        <w:rPr>
          <w:rFonts w:ascii="Palatino Linotype" w:hAnsi="Palatino Linotype" w:cs="Arial"/>
        </w:rPr>
        <w:t>.</w:t>
      </w:r>
      <w:r w:rsidR="008475EF" w:rsidRPr="0055103F">
        <w:rPr>
          <w:rFonts w:ascii="Palatino Linotype" w:hAnsi="Palatino Linotype" w:cs="Arial"/>
        </w:rPr>
        <w:t xml:space="preserve"> </w:t>
      </w:r>
      <w:r w:rsidR="00BE1299" w:rsidRPr="0055103F">
        <w:rPr>
          <w:rFonts w:ascii="Palatino Linotype" w:hAnsi="Palatino Linotype" w:cs="Arial"/>
        </w:rPr>
        <w:t>E</w:t>
      </w:r>
      <w:r w:rsidR="008475EF" w:rsidRPr="0055103F">
        <w:rPr>
          <w:rFonts w:ascii="Palatino Linotype" w:hAnsi="Palatino Linotype" w:cs="Arial"/>
        </w:rPr>
        <w:t xml:space="preserve">n esa tesitura se obtiene que </w:t>
      </w:r>
      <w:r w:rsidR="00CC3CBF" w:rsidRPr="0055103F">
        <w:rPr>
          <w:rFonts w:ascii="Palatino Linotype" w:hAnsi="Palatino Linotype" w:cs="Arial"/>
        </w:rPr>
        <w:t>la</w:t>
      </w:r>
      <w:r w:rsidR="008475EF" w:rsidRPr="0055103F">
        <w:rPr>
          <w:rFonts w:ascii="Palatino Linotype" w:hAnsi="Palatino Linotype" w:cs="Arial"/>
        </w:rPr>
        <w:t xml:space="preserve"> particular </w:t>
      </w:r>
      <w:r w:rsidR="006F672F" w:rsidRPr="0055103F">
        <w:rPr>
          <w:rFonts w:ascii="Palatino Linotype" w:hAnsi="Palatino Linotype" w:cs="Arial"/>
        </w:rPr>
        <w:t>requiere tener</w:t>
      </w:r>
      <w:r w:rsidR="008475EF" w:rsidRPr="0055103F">
        <w:rPr>
          <w:rFonts w:ascii="Palatino Linotype" w:hAnsi="Palatino Linotype" w:cs="Arial"/>
        </w:rPr>
        <w:t xml:space="preserve"> acceso a la información siguiente: </w:t>
      </w:r>
    </w:p>
    <w:p w14:paraId="40ECC2EC" w14:textId="01313689" w:rsidR="00185071" w:rsidRPr="0055103F" w:rsidRDefault="00CC3CBF" w:rsidP="006E2236">
      <w:pPr>
        <w:pStyle w:val="Prrafodelista"/>
        <w:widowControl w:val="0"/>
        <w:numPr>
          <w:ilvl w:val="0"/>
          <w:numId w:val="31"/>
        </w:numPr>
        <w:autoSpaceDE w:val="0"/>
        <w:autoSpaceDN w:val="0"/>
        <w:adjustRightInd w:val="0"/>
        <w:spacing w:before="240" w:after="240" w:line="360" w:lineRule="auto"/>
        <w:ind w:right="49"/>
        <w:contextualSpacing w:val="0"/>
        <w:jc w:val="both"/>
        <w:rPr>
          <w:rFonts w:ascii="Palatino Linotype" w:hAnsi="Palatino Linotype" w:cs="Arial"/>
          <w:b/>
        </w:rPr>
      </w:pPr>
      <w:r w:rsidRPr="0055103F">
        <w:rPr>
          <w:rFonts w:ascii="Palatino Linotype" w:hAnsi="Palatino Linotype" w:cs="Arial"/>
          <w:b/>
        </w:rPr>
        <w:t>Carpetas de las sesiones 1°, 2°, 3°, 4°, 5°, 6°, 7°, 8°, 9°, 10°, 11°, 12°, 13°, 14°, 15°, 16°, 17°, 18°, 19°, 20°, 21°, 22°, 23°, 24°, 25°, 26°, 27°, 28°, 29°, 30°, 31°, 32°, 33°, 34°, 35°, 36°, 37°, 38°, 39°, 40°, 41°, 42°, 43°</w:t>
      </w:r>
      <w:r w:rsidR="00A9642E" w:rsidRPr="0055103F">
        <w:rPr>
          <w:rFonts w:ascii="Palatino Linotype" w:hAnsi="Palatino Linotype" w:cs="Arial"/>
          <w:b/>
        </w:rPr>
        <w:t>, 44°, 45°, 46°, 47°, 48°, 49°, 50°, 51°, 52°, 53°, 54°, 55°, 56°, 57°, 58°, 59°, 60°, 61°, 62°, 63°, 64°, 65°, 66°, 67°, 68°, 69° y 70° de la Junta Directiva.</w:t>
      </w:r>
    </w:p>
    <w:p w14:paraId="4E0E03E2" w14:textId="35F81E3B" w:rsidR="001D1324" w:rsidRPr="0055103F" w:rsidRDefault="00067F29" w:rsidP="00067F29">
      <w:pPr>
        <w:pStyle w:val="Prrafodelista"/>
        <w:widowControl w:val="0"/>
        <w:numPr>
          <w:ilvl w:val="0"/>
          <w:numId w:val="2"/>
        </w:numPr>
        <w:autoSpaceDE w:val="0"/>
        <w:autoSpaceDN w:val="0"/>
        <w:adjustRightInd w:val="0"/>
        <w:spacing w:before="240" w:after="240" w:line="360" w:lineRule="auto"/>
        <w:ind w:right="49"/>
        <w:contextualSpacing w:val="0"/>
        <w:jc w:val="both"/>
        <w:rPr>
          <w:rFonts w:ascii="Palatino Linotype" w:hAnsi="Palatino Linotype" w:cs="Arial"/>
          <w:bCs/>
          <w:sz w:val="22"/>
          <w:szCs w:val="22"/>
        </w:rPr>
      </w:pPr>
      <w:r w:rsidRPr="0055103F">
        <w:rPr>
          <w:rFonts w:ascii="Palatino Linotype" w:hAnsi="Palatino Linotype" w:cs="Arial"/>
        </w:rPr>
        <w:t xml:space="preserve">Ahora bien, en lo referente a que el </w:t>
      </w:r>
      <w:r w:rsidRPr="0055103F">
        <w:rPr>
          <w:rFonts w:ascii="Palatino Linotype" w:hAnsi="Palatino Linotype" w:cs="Arial"/>
          <w:b/>
        </w:rPr>
        <w:t>SUJETO OBLIGADO</w:t>
      </w:r>
      <w:r w:rsidRPr="0055103F">
        <w:rPr>
          <w:rFonts w:ascii="Palatino Linotype" w:hAnsi="Palatino Linotype" w:cs="Arial"/>
        </w:rPr>
        <w:t xml:space="preserve"> haya pretendido solicitar el pago de derechos por digitalización de las multireferidas carpetas de sesión de la Junta Directiva por medio de su respuesta y posteriormente reiterado por medio de su informe justificado, se colige que no está negando la información, sino que, por el contrario, se hace evidente que efectivamente genera, administra y posee la información, actualizando en consecuencia lo </w:t>
      </w:r>
      <w:r w:rsidRPr="0055103F">
        <w:rPr>
          <w:rFonts w:ascii="Palatino Linotype" w:hAnsi="Palatino Linotype" w:cs="Arial"/>
        </w:rPr>
        <w:lastRenderedPageBreak/>
        <w:t>previsto en los artículos 18 y 19 de la Ley de Transparencia y Acceso a la Información Pública del Estado de México y Municipios, mismos que disponen lo siguiente:</w:t>
      </w:r>
    </w:p>
    <w:p w14:paraId="1B50EBBB" w14:textId="77777777" w:rsidR="00067F29" w:rsidRPr="0055103F" w:rsidRDefault="00067F29" w:rsidP="00067F29">
      <w:pPr>
        <w:pStyle w:val="Sinespaciado"/>
        <w:ind w:left="851" w:right="567"/>
        <w:jc w:val="both"/>
        <w:rPr>
          <w:rFonts w:ascii="Palatino Linotype" w:hAnsi="Palatino Linotype"/>
          <w:i/>
          <w:sz w:val="22"/>
        </w:rPr>
      </w:pPr>
      <w:r w:rsidRPr="0055103F">
        <w:rPr>
          <w:rFonts w:ascii="Palatino Linotype" w:hAnsi="Palatino Linotype"/>
          <w:i/>
          <w:sz w:val="22"/>
        </w:rPr>
        <w:t>“</w:t>
      </w:r>
      <w:r w:rsidRPr="0055103F">
        <w:rPr>
          <w:rFonts w:ascii="Palatino Linotype" w:hAnsi="Palatino Linotype"/>
          <w:b/>
          <w:i/>
          <w:sz w:val="22"/>
        </w:rPr>
        <w:t>Artículo 18.</w:t>
      </w:r>
      <w:r w:rsidRPr="0055103F">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 </w:t>
      </w:r>
    </w:p>
    <w:p w14:paraId="2E8B034C" w14:textId="77777777" w:rsidR="00067F29" w:rsidRPr="0055103F" w:rsidRDefault="00067F29" w:rsidP="00067F29">
      <w:pPr>
        <w:pStyle w:val="Sinespaciado"/>
        <w:ind w:left="851" w:right="567"/>
        <w:jc w:val="both"/>
        <w:rPr>
          <w:rFonts w:ascii="Palatino Linotype" w:hAnsi="Palatino Linotype"/>
          <w:i/>
          <w:sz w:val="22"/>
        </w:rPr>
      </w:pPr>
    </w:p>
    <w:p w14:paraId="0A7027B3" w14:textId="77777777" w:rsidR="00067F29" w:rsidRPr="0055103F" w:rsidRDefault="00067F29" w:rsidP="00067F29">
      <w:pPr>
        <w:pStyle w:val="Sinespaciado"/>
        <w:ind w:left="851" w:right="567"/>
        <w:jc w:val="both"/>
        <w:rPr>
          <w:rFonts w:ascii="Palatino Linotype" w:hAnsi="Palatino Linotype"/>
          <w:i/>
          <w:sz w:val="22"/>
        </w:rPr>
      </w:pPr>
      <w:r w:rsidRPr="0055103F">
        <w:rPr>
          <w:rFonts w:ascii="Palatino Linotype" w:hAnsi="Palatino Linotype"/>
          <w:b/>
          <w:i/>
          <w:sz w:val="22"/>
        </w:rPr>
        <w:t>Artículo 19.</w:t>
      </w:r>
      <w:r w:rsidRPr="0055103F">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4FEBAF08" w14:textId="77777777" w:rsidR="00067F29" w:rsidRPr="0055103F" w:rsidRDefault="00067F29" w:rsidP="00067F29">
      <w:pPr>
        <w:pStyle w:val="Sinespaciado"/>
        <w:ind w:left="851" w:right="567"/>
        <w:jc w:val="both"/>
        <w:rPr>
          <w:rFonts w:ascii="Palatino Linotype" w:hAnsi="Palatino Linotype"/>
          <w:i/>
          <w:sz w:val="22"/>
        </w:rPr>
      </w:pPr>
      <w:r w:rsidRPr="0055103F">
        <w:rPr>
          <w:rFonts w:ascii="Palatino Linotype" w:hAnsi="Palatino Linotype"/>
          <w:i/>
          <w:sz w:val="22"/>
        </w:rPr>
        <w:t>En los casos en que ciertas facultades, competencias o funciones no se hayan ejercido, se debe motivar la respuesta en función de las causas que motiven tal circunstancia.</w:t>
      </w:r>
    </w:p>
    <w:p w14:paraId="2BE24C34" w14:textId="6436CB77" w:rsidR="001D1324" w:rsidRPr="0055103F" w:rsidRDefault="00067F29" w:rsidP="00067F29">
      <w:pPr>
        <w:pStyle w:val="Sinespaciado"/>
        <w:ind w:left="851" w:right="567"/>
        <w:jc w:val="both"/>
        <w:rPr>
          <w:rFonts w:ascii="Palatino Linotype" w:hAnsi="Palatino Linotype"/>
          <w:i/>
          <w:sz w:val="22"/>
        </w:rPr>
      </w:pPr>
      <w:r w:rsidRPr="0055103F">
        <w:rPr>
          <w:rFonts w:ascii="Palatino Linotype" w:hAnsi="Palatino Linotype"/>
          <w:i/>
          <w:sz w:val="22"/>
        </w:rPr>
        <w:t>(…)”</w:t>
      </w:r>
    </w:p>
    <w:p w14:paraId="42200394" w14:textId="77777777" w:rsidR="00067F29" w:rsidRPr="0055103F" w:rsidRDefault="00067F29" w:rsidP="00AB4E49">
      <w:pPr>
        <w:pStyle w:val="Sinespaciado"/>
        <w:spacing w:before="240" w:after="240" w:line="360" w:lineRule="auto"/>
        <w:jc w:val="both"/>
        <w:rPr>
          <w:rFonts w:ascii="Palatino Linotype" w:hAnsi="Palatino Linotype" w:cs="Arial"/>
        </w:rPr>
      </w:pPr>
    </w:p>
    <w:p w14:paraId="5BC5C6DD" w14:textId="41F0D260" w:rsidR="001D1324" w:rsidRPr="0055103F" w:rsidRDefault="00067F29" w:rsidP="00423019">
      <w:pPr>
        <w:pStyle w:val="Sinespaciado"/>
        <w:numPr>
          <w:ilvl w:val="0"/>
          <w:numId w:val="2"/>
        </w:numPr>
        <w:spacing w:before="240" w:after="240" w:line="360" w:lineRule="auto"/>
        <w:jc w:val="both"/>
        <w:rPr>
          <w:rFonts w:ascii="Palatino Linotype" w:hAnsi="Palatino Linotype" w:cs="Arial"/>
          <w:szCs w:val="22"/>
        </w:rPr>
      </w:pPr>
      <w:r w:rsidRPr="0055103F">
        <w:rPr>
          <w:rFonts w:ascii="Palatino Linotype" w:hAnsi="Palatino Linotype" w:cs="Arial"/>
          <w:szCs w:val="22"/>
        </w:rPr>
        <w:t xml:space="preserve">Derivado </w:t>
      </w:r>
      <w:r w:rsidRPr="0055103F">
        <w:rPr>
          <w:rFonts w:ascii="Palatino Linotype" w:hAnsi="Palatino Linotype"/>
        </w:rPr>
        <w:t xml:space="preserve">de lo anterior, se actualizan los principios de presunción de existencia y el principio </w:t>
      </w:r>
      <w:r w:rsidRPr="0055103F">
        <w:rPr>
          <w:rFonts w:ascii="Palatino Linotype" w:hAnsi="Palatino Linotype" w:cs="Arial"/>
        </w:rPr>
        <w:t>de documentar, mismos que corresponden a los Sujetos Obligados cuando se refiere a las facultades, competencias o funciones que tienen encomendadas, así como a la obligatoriedad que tienen los funcionarios de documentar el ejercicio de sus atribuciones y funciones.</w:t>
      </w:r>
    </w:p>
    <w:p w14:paraId="4D6AE73F" w14:textId="1EE6F1D9" w:rsidR="001D1324" w:rsidRPr="0055103F" w:rsidRDefault="00707C73" w:rsidP="00423019">
      <w:pPr>
        <w:pStyle w:val="Sinespaciado"/>
        <w:numPr>
          <w:ilvl w:val="0"/>
          <w:numId w:val="2"/>
        </w:numPr>
        <w:spacing w:before="240" w:after="240" w:line="360" w:lineRule="auto"/>
        <w:jc w:val="both"/>
        <w:rPr>
          <w:rFonts w:ascii="Palatino Linotype" w:hAnsi="Palatino Linotype" w:cs="Arial"/>
          <w:szCs w:val="22"/>
        </w:rPr>
      </w:pPr>
      <w:r w:rsidRPr="0055103F">
        <w:rPr>
          <w:rFonts w:ascii="Palatino Linotype" w:hAnsi="Palatino Linotype" w:cs="Arial"/>
          <w:szCs w:val="22"/>
        </w:rPr>
        <w:t>Lo anterior se ve fortalecido derivado de las funciones de la Dirección de Planeación y Vinculación , contempladas dentro del Manual General de Organización de la Universidad Politécnica del Valle de Toluca</w:t>
      </w:r>
    </w:p>
    <w:p w14:paraId="791516ED" w14:textId="77777777" w:rsidR="00FA536E" w:rsidRPr="0055103F" w:rsidRDefault="00FA536E" w:rsidP="00FA536E">
      <w:pPr>
        <w:pStyle w:val="Sinespaciado"/>
        <w:ind w:left="851" w:right="567"/>
        <w:jc w:val="both"/>
        <w:rPr>
          <w:rFonts w:ascii="Palatino Linotype" w:hAnsi="Palatino Linotype"/>
          <w:b/>
          <w:i/>
          <w:sz w:val="22"/>
        </w:rPr>
      </w:pPr>
      <w:r w:rsidRPr="0055103F">
        <w:rPr>
          <w:rFonts w:ascii="Palatino Linotype" w:hAnsi="Palatino Linotype"/>
          <w:i/>
          <w:sz w:val="22"/>
        </w:rPr>
        <w:t>“</w:t>
      </w:r>
      <w:r w:rsidR="00707C73" w:rsidRPr="0055103F">
        <w:rPr>
          <w:rFonts w:ascii="Palatino Linotype" w:hAnsi="Palatino Linotype"/>
          <w:b/>
          <w:i/>
          <w:sz w:val="22"/>
        </w:rPr>
        <w:t xml:space="preserve">205BL I 6000 DIRECCIÓN DE PLANEACIÓN Y VINCULACIÓN </w:t>
      </w:r>
    </w:p>
    <w:p w14:paraId="3CF42C18" w14:textId="77777777" w:rsidR="00FA536E" w:rsidRPr="0055103F" w:rsidRDefault="00707C73" w:rsidP="00FA536E">
      <w:pPr>
        <w:pStyle w:val="Sinespaciado"/>
        <w:ind w:left="851" w:right="567"/>
        <w:jc w:val="both"/>
        <w:rPr>
          <w:rFonts w:ascii="Palatino Linotype" w:hAnsi="Palatino Linotype"/>
          <w:i/>
          <w:sz w:val="22"/>
        </w:rPr>
      </w:pPr>
      <w:r w:rsidRPr="0055103F">
        <w:rPr>
          <w:rFonts w:ascii="Palatino Linotype" w:hAnsi="Palatino Linotype"/>
          <w:b/>
          <w:i/>
          <w:sz w:val="22"/>
        </w:rPr>
        <w:t xml:space="preserve">OBJETIVO: </w:t>
      </w:r>
    </w:p>
    <w:p w14:paraId="77626CDD" w14:textId="7E4C79DE" w:rsidR="00AB4E49" w:rsidRPr="0055103F" w:rsidRDefault="00707C73" w:rsidP="00FA536E">
      <w:pPr>
        <w:pStyle w:val="Sinespaciado"/>
        <w:ind w:left="851" w:right="567"/>
        <w:jc w:val="both"/>
        <w:rPr>
          <w:rFonts w:ascii="Palatino Linotype" w:hAnsi="Palatino Linotype"/>
          <w:i/>
          <w:sz w:val="22"/>
        </w:rPr>
      </w:pPr>
      <w:r w:rsidRPr="0055103F">
        <w:rPr>
          <w:rFonts w:ascii="Palatino Linotype" w:hAnsi="Palatino Linotype"/>
          <w:i/>
          <w:sz w:val="22"/>
        </w:rPr>
        <w:t xml:space="preserve">Contribuir al fortalecimiento de la Universidad, a través de un esquema de planeación y vinculación con los sectores social y productivo, así como con la sociedad en general </w:t>
      </w:r>
      <w:r w:rsidRPr="0055103F">
        <w:rPr>
          <w:rFonts w:ascii="Palatino Linotype" w:hAnsi="Palatino Linotype"/>
          <w:i/>
          <w:sz w:val="22"/>
        </w:rPr>
        <w:lastRenderedPageBreak/>
        <w:t>para promover el desarrollo académico, la investigación y la difusión, tendientes a la formación integral del educando.</w:t>
      </w:r>
    </w:p>
    <w:p w14:paraId="56EC4217" w14:textId="77777777" w:rsidR="00FA536E" w:rsidRPr="0055103F" w:rsidRDefault="00FA536E" w:rsidP="00FA536E">
      <w:pPr>
        <w:pStyle w:val="Sinespaciado"/>
        <w:ind w:left="851" w:right="567"/>
        <w:jc w:val="both"/>
        <w:rPr>
          <w:rFonts w:ascii="Palatino Linotype" w:hAnsi="Palatino Linotype"/>
          <w:i/>
          <w:sz w:val="22"/>
        </w:rPr>
      </w:pPr>
    </w:p>
    <w:p w14:paraId="1825FB6E" w14:textId="39EE6F63" w:rsidR="00707C73" w:rsidRPr="0055103F" w:rsidRDefault="00707C73" w:rsidP="00FA536E">
      <w:pPr>
        <w:pStyle w:val="Sinespaciado"/>
        <w:ind w:left="851" w:right="567"/>
        <w:jc w:val="both"/>
        <w:rPr>
          <w:rFonts w:ascii="Palatino Linotype" w:hAnsi="Palatino Linotype"/>
          <w:b/>
          <w:i/>
          <w:sz w:val="22"/>
        </w:rPr>
      </w:pPr>
      <w:r w:rsidRPr="0055103F">
        <w:rPr>
          <w:rFonts w:ascii="Palatino Linotype" w:hAnsi="Palatino Linotype"/>
          <w:b/>
          <w:i/>
          <w:sz w:val="22"/>
        </w:rPr>
        <w:t>FUNCIONES:</w:t>
      </w:r>
    </w:p>
    <w:p w14:paraId="0B3406B4" w14:textId="595B6CD9" w:rsidR="00707C73" w:rsidRPr="0055103F" w:rsidRDefault="00707C73" w:rsidP="00FA536E">
      <w:pPr>
        <w:pStyle w:val="Sinespaciado"/>
        <w:ind w:left="851" w:right="567"/>
        <w:jc w:val="both"/>
        <w:rPr>
          <w:rFonts w:ascii="Palatino Linotype" w:hAnsi="Palatino Linotype"/>
          <w:i/>
          <w:sz w:val="22"/>
        </w:rPr>
      </w:pPr>
      <w:r w:rsidRPr="0055103F">
        <w:rPr>
          <w:rFonts w:ascii="Palatino Linotype" w:hAnsi="Palatino Linotype"/>
          <w:i/>
          <w:sz w:val="22"/>
        </w:rPr>
        <w:t>(…)</w:t>
      </w:r>
    </w:p>
    <w:p w14:paraId="1C573A11" w14:textId="0A065989" w:rsidR="00707C73" w:rsidRPr="0055103F" w:rsidRDefault="00707C73" w:rsidP="00FA536E">
      <w:pPr>
        <w:pStyle w:val="Sinespaciado"/>
        <w:ind w:left="851" w:right="567"/>
        <w:jc w:val="both"/>
        <w:rPr>
          <w:rFonts w:ascii="Palatino Linotype" w:hAnsi="Palatino Linotype"/>
          <w:i/>
          <w:sz w:val="22"/>
        </w:rPr>
      </w:pPr>
      <w:r w:rsidRPr="0055103F">
        <w:rPr>
          <w:rFonts w:ascii="Palatino Linotype" w:hAnsi="Palatino Linotype"/>
          <w:i/>
          <w:sz w:val="22"/>
        </w:rPr>
        <w:t>Colaborar en la preparación de las sesiones de la H. Junta Directiva, así como elaborar los informes para tal fin y dar seguimiento a los acuerdos que se generen en las sesiones.</w:t>
      </w:r>
    </w:p>
    <w:p w14:paraId="45091F66" w14:textId="3486A2DB" w:rsidR="00707C73" w:rsidRPr="0055103F" w:rsidRDefault="00FA536E" w:rsidP="00FA536E">
      <w:pPr>
        <w:pStyle w:val="Sinespaciado"/>
        <w:ind w:left="851" w:right="567"/>
        <w:jc w:val="both"/>
        <w:rPr>
          <w:rFonts w:ascii="Palatino Linotype" w:hAnsi="Palatino Linotype"/>
          <w:i/>
          <w:sz w:val="22"/>
        </w:rPr>
      </w:pPr>
      <w:r w:rsidRPr="0055103F">
        <w:rPr>
          <w:rFonts w:ascii="Palatino Linotype" w:hAnsi="Palatino Linotype"/>
          <w:i/>
          <w:sz w:val="22"/>
        </w:rPr>
        <w:t>(…)”</w:t>
      </w:r>
    </w:p>
    <w:p w14:paraId="1CD8DFFC" w14:textId="77777777" w:rsidR="00707C73" w:rsidRPr="0055103F" w:rsidRDefault="00707C73" w:rsidP="00AB4E49">
      <w:pPr>
        <w:pStyle w:val="Sinespaciado"/>
        <w:spacing w:before="240" w:after="240" w:line="360" w:lineRule="auto"/>
        <w:ind w:left="360"/>
        <w:jc w:val="both"/>
        <w:rPr>
          <w:rFonts w:ascii="Palatino Linotype" w:hAnsi="Palatino Linotype" w:cs="Arial"/>
          <w:szCs w:val="22"/>
        </w:rPr>
      </w:pPr>
    </w:p>
    <w:p w14:paraId="0978A26F" w14:textId="087EA4E2" w:rsidR="00FA536E" w:rsidRPr="0055103F" w:rsidRDefault="00FA536E"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 </w:t>
      </w:r>
      <w:r w:rsidRPr="0055103F">
        <w:rPr>
          <w:rFonts w:ascii="Palatino Linotype" w:eastAsia="Calibri" w:hAnsi="Palatino Linotype" w:cs="Times New Roman"/>
        </w:rPr>
        <w:t>la óptica anterior, se da cuenta que la Dirección de Planeación y Vinculación, contempla entre sus funciones el ser parte en la preparación de cada una de las sesiones de la Junta Directiva de la Universidad Politécnica del Valle de Toluca, asimismo, deberá elaborar los informes y acuerdos que se generen dentro de las sesiones en comento.</w:t>
      </w:r>
    </w:p>
    <w:p w14:paraId="15F7401E" w14:textId="43C495EF" w:rsidR="00AB4E49" w:rsidRPr="0055103F" w:rsidRDefault="00FA536E" w:rsidP="00FA536E">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eastAsia="Calibri" w:hAnsi="Palatino Linotype" w:cs="Times New Roman"/>
        </w:rPr>
        <w:t xml:space="preserve">Sin embargo, derivado de las solicitudes de información que son objeto del presente estudio, la Dirección de Planeación y Vinculación dio respuesta pronunciándose al respecto de que la </w:t>
      </w:r>
      <w:r w:rsidRPr="0055103F">
        <w:rPr>
          <w:rFonts w:ascii="Palatino Linotype" w:eastAsia="Calibri" w:hAnsi="Palatino Linotype" w:cs="Times New Roman"/>
          <w:b/>
        </w:rPr>
        <w:t>RECURRENTE</w:t>
      </w:r>
      <w:r w:rsidRPr="0055103F">
        <w:rPr>
          <w:rFonts w:ascii="Palatino Linotype" w:eastAsia="Calibri" w:hAnsi="Palatino Linotype" w:cs="Times New Roman"/>
        </w:rPr>
        <w:t xml:space="preserve"> debía acudir a las instalaciones de la Universidad Politécnica del Valle de Toluca, o bien, ingresar al Portal de Servicios al Contribuyente, a efecto de cubrir los derechos por digitalización de los documentos en cuestión toda vez que éstos no se encontraban en formato electrónico, sino físico</w:t>
      </w:r>
      <w:r w:rsidR="002A3C1B" w:rsidRPr="0055103F">
        <w:rPr>
          <w:rFonts w:ascii="Palatino Linotype" w:eastAsia="Calibri" w:hAnsi="Palatino Linotype" w:cs="Times New Roman"/>
        </w:rPr>
        <w:t>. Se anexan fragmentos de los oficios de respuesta de la Dirección de Planeación y Vinculación mediante los cuales solicita el pago por digitalización de documentos:</w:t>
      </w:r>
    </w:p>
    <w:p w14:paraId="5FE5BE17" w14:textId="77777777" w:rsidR="00F63E7C" w:rsidRPr="0055103F" w:rsidRDefault="00F63E7C" w:rsidP="00F63E7C">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F9E6343" w14:textId="4A96CAFC" w:rsidR="00FA536E" w:rsidRPr="0055103F" w:rsidRDefault="002A3C1B" w:rsidP="002A3C1B">
      <w:pPr>
        <w:pStyle w:val="Prrafodelista"/>
        <w:widowControl w:val="0"/>
        <w:numPr>
          <w:ilvl w:val="0"/>
          <w:numId w:val="40"/>
        </w:numPr>
        <w:autoSpaceDE w:val="0"/>
        <w:autoSpaceDN w:val="0"/>
        <w:adjustRightInd w:val="0"/>
        <w:spacing w:before="240" w:after="240" w:line="360" w:lineRule="auto"/>
        <w:ind w:right="474"/>
        <w:contextualSpacing w:val="0"/>
        <w:jc w:val="both"/>
        <w:rPr>
          <w:rFonts w:ascii="Palatino Linotype" w:hAnsi="Palatino Linotype" w:cs="Times New Roman"/>
          <w:b/>
          <w:i/>
          <w:lang w:eastAsia="es-ES_tradnl"/>
        </w:rPr>
      </w:pPr>
      <w:r w:rsidRPr="0055103F">
        <w:rPr>
          <w:rFonts w:ascii="Palatino Linotype" w:hAnsi="Palatino Linotype" w:cs="Times New Roman"/>
          <w:b/>
          <w:i/>
          <w:lang w:eastAsia="es-ES_tradnl"/>
        </w:rPr>
        <w:t>Oficio 205BL16000/199/2018:</w:t>
      </w:r>
    </w:p>
    <w:p w14:paraId="31419652" w14:textId="7CDBE98A" w:rsidR="002A3C1B" w:rsidRPr="0055103F" w:rsidRDefault="002A3C1B" w:rsidP="002A3C1B">
      <w:pPr>
        <w:pStyle w:val="Prrafodelista"/>
        <w:widowControl w:val="0"/>
        <w:autoSpaceDE w:val="0"/>
        <w:autoSpaceDN w:val="0"/>
        <w:adjustRightInd w:val="0"/>
        <w:spacing w:before="240" w:after="240" w:line="360" w:lineRule="auto"/>
        <w:ind w:left="1080" w:right="474"/>
        <w:contextualSpacing w:val="0"/>
        <w:jc w:val="center"/>
        <w:rPr>
          <w:rFonts w:ascii="Palatino Linotype" w:hAnsi="Palatino Linotype" w:cs="Times New Roman"/>
          <w:lang w:eastAsia="es-ES_tradnl"/>
        </w:rPr>
      </w:pPr>
      <w:r w:rsidRPr="0055103F">
        <w:rPr>
          <w:rFonts w:ascii="Palatino Linotype" w:hAnsi="Palatino Linotype" w:cs="Times New Roman"/>
          <w:noProof/>
          <w:lang w:val="es-MX" w:eastAsia="es-MX"/>
        </w:rPr>
        <w:drawing>
          <wp:inline distT="0" distB="0" distL="0" distR="0" wp14:anchorId="16368170" wp14:editId="37BFB453">
            <wp:extent cx="3764478" cy="157112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3920" cy="1587589"/>
                    </a:xfrm>
                    <a:prstGeom prst="rect">
                      <a:avLst/>
                    </a:prstGeom>
                    <a:noFill/>
                    <a:ln>
                      <a:noFill/>
                    </a:ln>
                  </pic:spPr>
                </pic:pic>
              </a:graphicData>
            </a:graphic>
          </wp:inline>
        </w:drawing>
      </w:r>
      <w:r w:rsidRPr="0055103F">
        <w:rPr>
          <w:rFonts w:ascii="Palatino Linotype" w:hAnsi="Palatino Linotype" w:cs="Times New Roman"/>
          <w:noProof/>
          <w:lang w:val="es-MX" w:eastAsia="es-MX"/>
        </w:rPr>
        <w:drawing>
          <wp:inline distT="0" distB="0" distL="0" distR="0" wp14:anchorId="22735B9C" wp14:editId="7EE684B9">
            <wp:extent cx="3796786" cy="224443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6296" cy="2261881"/>
                    </a:xfrm>
                    <a:prstGeom prst="rect">
                      <a:avLst/>
                    </a:prstGeom>
                    <a:noFill/>
                    <a:ln>
                      <a:noFill/>
                    </a:ln>
                  </pic:spPr>
                </pic:pic>
              </a:graphicData>
            </a:graphic>
          </wp:inline>
        </w:drawing>
      </w:r>
    </w:p>
    <w:p w14:paraId="1FAFDA28" w14:textId="019F4BAD" w:rsidR="00757ABA" w:rsidRPr="0055103F" w:rsidRDefault="00A9642E" w:rsidP="002A3C1B">
      <w:pPr>
        <w:pStyle w:val="Prrafodelista"/>
        <w:widowControl w:val="0"/>
        <w:autoSpaceDE w:val="0"/>
        <w:autoSpaceDN w:val="0"/>
        <w:adjustRightInd w:val="0"/>
        <w:spacing w:before="240" w:after="240" w:line="360" w:lineRule="auto"/>
        <w:ind w:left="1080" w:right="474"/>
        <w:contextualSpacing w:val="0"/>
        <w:jc w:val="center"/>
        <w:rPr>
          <w:rFonts w:ascii="Palatino Linotype" w:hAnsi="Palatino Linotype" w:cs="Times New Roman"/>
          <w:lang w:eastAsia="es-ES_tradnl"/>
        </w:rPr>
      </w:pPr>
      <w:r w:rsidRPr="0055103F">
        <w:rPr>
          <w:rFonts w:ascii="Palatino Linotype" w:hAnsi="Palatino Linotype" w:cs="Times New Roman"/>
          <w:noProof/>
          <w:lang w:val="es-MX" w:eastAsia="es-MX"/>
        </w:rPr>
        <mc:AlternateContent>
          <mc:Choice Requires="wps">
            <w:drawing>
              <wp:anchor distT="0" distB="0" distL="114300" distR="114300" simplePos="0" relativeHeight="251670528" behindDoc="0" locked="0" layoutInCell="1" allowOverlap="1" wp14:anchorId="5726D6A1" wp14:editId="5D1AEAB7">
                <wp:simplePos x="0" y="0"/>
                <wp:positionH relativeFrom="margin">
                  <wp:posOffset>320040</wp:posOffset>
                </wp:positionH>
                <wp:positionV relativeFrom="paragraph">
                  <wp:posOffset>48260</wp:posOffset>
                </wp:positionV>
                <wp:extent cx="5224145" cy="2114550"/>
                <wp:effectExtent l="38100" t="38100" r="71755" b="95250"/>
                <wp:wrapNone/>
                <wp:docPr id="1" name="Conector recto 1"/>
                <wp:cNvGraphicFramePr/>
                <a:graphic xmlns:a="http://schemas.openxmlformats.org/drawingml/2006/main">
                  <a:graphicData uri="http://schemas.microsoft.com/office/word/2010/wordprocessingShape">
                    <wps:wsp>
                      <wps:cNvCnPr/>
                      <wps:spPr>
                        <a:xfrm flipV="1">
                          <a:off x="0" y="0"/>
                          <a:ext cx="5224145" cy="21145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E1EB9" id="Conector recto 1"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pt,3.8pt" to="436.5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" strokecolor="black [3200]" strokeweight="1pt">
                <v:shadow on="t" color="black" opacity="24903f" origin=",.5" offset="0,.55556mm"/>
                <w10:wrap anchorx="margin"/>
              </v:line>
            </w:pict>
          </mc:Fallback>
        </mc:AlternateContent>
      </w:r>
    </w:p>
    <w:p w14:paraId="5805D695" w14:textId="77777777" w:rsidR="00A9642E" w:rsidRPr="0055103F" w:rsidRDefault="00A9642E" w:rsidP="002A3C1B">
      <w:pPr>
        <w:pStyle w:val="Prrafodelista"/>
        <w:widowControl w:val="0"/>
        <w:autoSpaceDE w:val="0"/>
        <w:autoSpaceDN w:val="0"/>
        <w:adjustRightInd w:val="0"/>
        <w:spacing w:before="240" w:after="240" w:line="360" w:lineRule="auto"/>
        <w:ind w:left="1080" w:right="474"/>
        <w:contextualSpacing w:val="0"/>
        <w:jc w:val="center"/>
        <w:rPr>
          <w:rFonts w:ascii="Palatino Linotype" w:hAnsi="Palatino Linotype" w:cs="Times New Roman"/>
          <w:lang w:eastAsia="es-ES_tradnl"/>
        </w:rPr>
      </w:pPr>
    </w:p>
    <w:p w14:paraId="7305F527" w14:textId="77777777" w:rsidR="00A9642E" w:rsidRPr="0055103F" w:rsidRDefault="00A9642E" w:rsidP="002A3C1B">
      <w:pPr>
        <w:pStyle w:val="Prrafodelista"/>
        <w:widowControl w:val="0"/>
        <w:autoSpaceDE w:val="0"/>
        <w:autoSpaceDN w:val="0"/>
        <w:adjustRightInd w:val="0"/>
        <w:spacing w:before="240" w:after="240" w:line="360" w:lineRule="auto"/>
        <w:ind w:left="1080" w:right="474"/>
        <w:contextualSpacing w:val="0"/>
        <w:jc w:val="center"/>
        <w:rPr>
          <w:rFonts w:ascii="Palatino Linotype" w:hAnsi="Palatino Linotype" w:cs="Times New Roman"/>
          <w:lang w:eastAsia="es-ES_tradnl"/>
        </w:rPr>
      </w:pPr>
    </w:p>
    <w:p w14:paraId="0BBA6E72" w14:textId="77777777" w:rsidR="00F63E7C" w:rsidRPr="0055103F" w:rsidRDefault="00F63E7C" w:rsidP="002A3C1B">
      <w:pPr>
        <w:pStyle w:val="Prrafodelista"/>
        <w:widowControl w:val="0"/>
        <w:autoSpaceDE w:val="0"/>
        <w:autoSpaceDN w:val="0"/>
        <w:adjustRightInd w:val="0"/>
        <w:spacing w:before="240" w:after="240" w:line="360" w:lineRule="auto"/>
        <w:ind w:left="1080" w:right="474"/>
        <w:contextualSpacing w:val="0"/>
        <w:jc w:val="center"/>
        <w:rPr>
          <w:rFonts w:ascii="Palatino Linotype" w:hAnsi="Palatino Linotype" w:cs="Times New Roman"/>
          <w:lang w:eastAsia="es-ES_tradnl"/>
        </w:rPr>
      </w:pPr>
    </w:p>
    <w:p w14:paraId="0A2BC915" w14:textId="77777777" w:rsidR="00F63E7C" w:rsidRPr="0055103F" w:rsidRDefault="00F63E7C" w:rsidP="002A3C1B">
      <w:pPr>
        <w:pStyle w:val="Prrafodelista"/>
        <w:widowControl w:val="0"/>
        <w:autoSpaceDE w:val="0"/>
        <w:autoSpaceDN w:val="0"/>
        <w:adjustRightInd w:val="0"/>
        <w:spacing w:before="240" w:after="240" w:line="360" w:lineRule="auto"/>
        <w:ind w:left="1080" w:right="474"/>
        <w:contextualSpacing w:val="0"/>
        <w:jc w:val="center"/>
        <w:rPr>
          <w:rFonts w:ascii="Palatino Linotype" w:hAnsi="Palatino Linotype" w:cs="Times New Roman"/>
          <w:lang w:eastAsia="es-ES_tradnl"/>
        </w:rPr>
      </w:pPr>
    </w:p>
    <w:p w14:paraId="469ACB6F" w14:textId="77777777" w:rsidR="00A9642E" w:rsidRPr="0055103F" w:rsidRDefault="00A9642E" w:rsidP="002A3C1B">
      <w:pPr>
        <w:pStyle w:val="Prrafodelista"/>
        <w:widowControl w:val="0"/>
        <w:autoSpaceDE w:val="0"/>
        <w:autoSpaceDN w:val="0"/>
        <w:adjustRightInd w:val="0"/>
        <w:spacing w:before="240" w:after="240" w:line="360" w:lineRule="auto"/>
        <w:ind w:left="1080" w:right="474"/>
        <w:contextualSpacing w:val="0"/>
        <w:jc w:val="center"/>
        <w:rPr>
          <w:rFonts w:ascii="Palatino Linotype" w:hAnsi="Palatino Linotype" w:cs="Times New Roman"/>
          <w:lang w:eastAsia="es-ES_tradnl"/>
        </w:rPr>
      </w:pPr>
    </w:p>
    <w:p w14:paraId="51FF4F6C" w14:textId="15F5FCD7" w:rsidR="002A3C1B" w:rsidRPr="0055103F" w:rsidRDefault="002A3C1B" w:rsidP="002A3C1B">
      <w:pPr>
        <w:pStyle w:val="Prrafodelista"/>
        <w:widowControl w:val="0"/>
        <w:numPr>
          <w:ilvl w:val="0"/>
          <w:numId w:val="40"/>
        </w:numPr>
        <w:autoSpaceDE w:val="0"/>
        <w:autoSpaceDN w:val="0"/>
        <w:adjustRightInd w:val="0"/>
        <w:spacing w:before="240" w:after="240" w:line="360" w:lineRule="auto"/>
        <w:ind w:right="474"/>
        <w:contextualSpacing w:val="0"/>
        <w:jc w:val="both"/>
        <w:rPr>
          <w:rFonts w:ascii="Palatino Linotype" w:hAnsi="Palatino Linotype" w:cs="Times New Roman"/>
          <w:b/>
          <w:i/>
          <w:lang w:eastAsia="es-ES_tradnl"/>
        </w:rPr>
      </w:pPr>
      <w:r w:rsidRPr="0055103F">
        <w:rPr>
          <w:rFonts w:ascii="Palatino Linotype" w:hAnsi="Palatino Linotype" w:cs="Times New Roman"/>
          <w:b/>
          <w:i/>
          <w:lang w:eastAsia="es-ES_tradnl"/>
        </w:rPr>
        <w:t>Oficio 205BL16000/237BIS/2018:</w:t>
      </w:r>
    </w:p>
    <w:p w14:paraId="0F089764" w14:textId="6B41A982" w:rsidR="00D84FD2" w:rsidRPr="0055103F" w:rsidRDefault="00D84FD2" w:rsidP="00D84FD2">
      <w:pPr>
        <w:pStyle w:val="Prrafodelista"/>
        <w:widowControl w:val="0"/>
        <w:autoSpaceDE w:val="0"/>
        <w:autoSpaceDN w:val="0"/>
        <w:adjustRightInd w:val="0"/>
        <w:spacing w:before="240" w:after="240" w:line="360" w:lineRule="auto"/>
        <w:ind w:left="1080" w:right="474"/>
        <w:contextualSpacing w:val="0"/>
        <w:jc w:val="both"/>
        <w:rPr>
          <w:rFonts w:ascii="Palatino Linotype" w:hAnsi="Palatino Linotype" w:cs="Times New Roman"/>
          <w:b/>
          <w:i/>
          <w:lang w:eastAsia="es-ES_tradnl"/>
        </w:rPr>
      </w:pPr>
      <w:r w:rsidRPr="0055103F">
        <w:rPr>
          <w:rFonts w:ascii="Palatino Linotype" w:hAnsi="Palatino Linotype" w:cs="Times New Roman"/>
          <w:noProof/>
          <w:lang w:val="es-MX" w:eastAsia="es-MX"/>
        </w:rPr>
        <w:drawing>
          <wp:inline distT="0" distB="0" distL="0" distR="0" wp14:anchorId="5110DE8E" wp14:editId="0F36D105">
            <wp:extent cx="3705101" cy="19312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4717" cy="1957115"/>
                    </a:xfrm>
                    <a:prstGeom prst="rect">
                      <a:avLst/>
                    </a:prstGeom>
                    <a:noFill/>
                    <a:ln>
                      <a:noFill/>
                    </a:ln>
                  </pic:spPr>
                </pic:pic>
              </a:graphicData>
            </a:graphic>
          </wp:inline>
        </w:drawing>
      </w:r>
    </w:p>
    <w:p w14:paraId="28255B37" w14:textId="44FD61B7" w:rsidR="00D84FD2" w:rsidRPr="0055103F" w:rsidRDefault="00D84FD2" w:rsidP="002A3C1B">
      <w:pPr>
        <w:pStyle w:val="Prrafodelista"/>
        <w:widowControl w:val="0"/>
        <w:numPr>
          <w:ilvl w:val="0"/>
          <w:numId w:val="40"/>
        </w:numPr>
        <w:autoSpaceDE w:val="0"/>
        <w:autoSpaceDN w:val="0"/>
        <w:adjustRightInd w:val="0"/>
        <w:spacing w:before="240" w:after="240" w:line="360" w:lineRule="auto"/>
        <w:ind w:right="474"/>
        <w:contextualSpacing w:val="0"/>
        <w:jc w:val="both"/>
        <w:rPr>
          <w:rFonts w:ascii="Palatino Linotype" w:hAnsi="Palatino Linotype" w:cs="Times New Roman"/>
          <w:b/>
          <w:i/>
          <w:lang w:eastAsia="es-ES_tradnl"/>
        </w:rPr>
      </w:pPr>
      <w:r w:rsidRPr="0055103F">
        <w:rPr>
          <w:rFonts w:ascii="Palatino Linotype" w:hAnsi="Palatino Linotype" w:cs="Times New Roman"/>
          <w:b/>
          <w:i/>
          <w:lang w:eastAsia="es-ES_tradnl"/>
        </w:rPr>
        <w:t>Oficio 205BL16000/280BIS/2018</w:t>
      </w:r>
    </w:p>
    <w:p w14:paraId="67B8CDC2" w14:textId="14AE39A1" w:rsidR="002A3C1B" w:rsidRPr="0055103F" w:rsidRDefault="00D84FD2" w:rsidP="002A3C1B">
      <w:pPr>
        <w:pStyle w:val="Prrafodelista"/>
        <w:widowControl w:val="0"/>
        <w:autoSpaceDE w:val="0"/>
        <w:autoSpaceDN w:val="0"/>
        <w:adjustRightInd w:val="0"/>
        <w:spacing w:before="240" w:after="240" w:line="360" w:lineRule="auto"/>
        <w:ind w:left="426" w:right="474"/>
        <w:contextualSpacing w:val="0"/>
        <w:jc w:val="center"/>
        <w:rPr>
          <w:rFonts w:ascii="Palatino Linotype" w:hAnsi="Palatino Linotype" w:cs="Times New Roman"/>
          <w:lang w:eastAsia="es-ES_tradnl"/>
        </w:rPr>
      </w:pPr>
      <w:r w:rsidRPr="0055103F">
        <w:rPr>
          <w:rFonts w:ascii="Palatino Linotype" w:hAnsi="Palatino Linotype" w:cs="Times New Roman"/>
          <w:noProof/>
          <w:lang w:val="es-MX" w:eastAsia="es-MX"/>
        </w:rPr>
        <w:drawing>
          <wp:inline distT="0" distB="0" distL="0" distR="0" wp14:anchorId="5D545588" wp14:editId="71097EB0">
            <wp:extent cx="3736639" cy="2470068"/>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7358" cy="2483764"/>
                    </a:xfrm>
                    <a:prstGeom prst="rect">
                      <a:avLst/>
                    </a:prstGeom>
                    <a:noFill/>
                    <a:ln>
                      <a:noFill/>
                    </a:ln>
                  </pic:spPr>
                </pic:pic>
              </a:graphicData>
            </a:graphic>
          </wp:inline>
        </w:drawing>
      </w:r>
    </w:p>
    <w:p w14:paraId="36BC8F13" w14:textId="00C3038C" w:rsidR="00AB4E49" w:rsidRPr="0055103F" w:rsidRDefault="00786CA5"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Así </w:t>
      </w:r>
      <w:r w:rsidRPr="0055103F">
        <w:rPr>
          <w:rFonts w:ascii="Palatino Linotype" w:eastAsia="Calibri" w:hAnsi="Palatino Linotype" w:cs="Times New Roman"/>
        </w:rPr>
        <w:t xml:space="preserve">las cosas, </w:t>
      </w:r>
      <w:r w:rsidRPr="0055103F">
        <w:rPr>
          <w:rFonts w:ascii="Palatino Linotype" w:eastAsia="Calibri" w:hAnsi="Palatino Linotype" w:cs="Arial"/>
        </w:rPr>
        <w:t xml:space="preserve">se puede advertir que el derecho de la particular de acceder a los documentos que obran en posesión del </w:t>
      </w:r>
      <w:r w:rsidRPr="0055103F">
        <w:rPr>
          <w:rFonts w:ascii="Palatino Linotype" w:eastAsia="Calibri" w:hAnsi="Palatino Linotype" w:cs="Arial"/>
          <w:b/>
        </w:rPr>
        <w:t>SUJETO OBLIGADO</w:t>
      </w:r>
      <w:r w:rsidRPr="0055103F">
        <w:rPr>
          <w:rFonts w:ascii="Palatino Linotype" w:eastAsia="Calibri" w:hAnsi="Palatino Linotype" w:cs="Arial"/>
        </w:rPr>
        <w:t xml:space="preserve"> se encuentra limitado, en virtud de que no le fueron proporcionaron los </w:t>
      </w:r>
      <w:r w:rsidRPr="0055103F">
        <w:rPr>
          <w:rFonts w:ascii="Palatino Linotype" w:eastAsia="Calibri" w:hAnsi="Palatino Linotype" w:cs="Arial"/>
        </w:rPr>
        <w:lastRenderedPageBreak/>
        <w:t>documentos consistentes en las carpetas de sesión de la Junta Directiva; incumpliendo así lo previsto en el artículo 4 de la Ley de Transparencia y Acceso a la Información Pública del Estado de México y Municipios,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7AC98A8A" w14:textId="77ADDC5D" w:rsidR="00AB4E49" w:rsidRPr="0055103F" w:rsidRDefault="00786CA5"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Consecuentemente, </w:t>
      </w:r>
      <w:r w:rsidRPr="0055103F">
        <w:rPr>
          <w:rFonts w:ascii="Palatino Linotype" w:hAnsi="Palatino Linotype"/>
        </w:rPr>
        <w:t xml:space="preserve">no es posible tener por satisfecho el derecho de acceso a la información de la hoy </w:t>
      </w:r>
      <w:r w:rsidRPr="0055103F">
        <w:rPr>
          <w:rFonts w:ascii="Palatino Linotype" w:hAnsi="Palatino Linotype"/>
          <w:b/>
        </w:rPr>
        <w:t>RECURRENTE</w:t>
      </w:r>
      <w:r w:rsidRPr="0055103F">
        <w:rPr>
          <w:rFonts w:ascii="Palatino Linotype" w:hAnsi="Palatino Linotype"/>
          <w:b/>
          <w:i/>
        </w:rPr>
        <w:t xml:space="preserve"> </w:t>
      </w:r>
      <w:r w:rsidRPr="0055103F">
        <w:rPr>
          <w:rFonts w:ascii="Palatino Linotype" w:hAnsi="Palatino Linotype"/>
        </w:rPr>
        <w:t>en virtud de que en</w:t>
      </w:r>
      <w:r w:rsidRPr="0055103F">
        <w:rPr>
          <w:rFonts w:ascii="Palatino Linotype" w:hAnsi="Palatino Linotype" w:cs="Arial"/>
        </w:rPr>
        <w:t xml:space="preserve"> primer término es preciso referir que estamos ante el escenario de documentos los cuales son considerados públicos, es decir, la naturaleza de los oficios, documentos y carpetas que se traten </w:t>
      </w:r>
      <w:r w:rsidR="00BC4126" w:rsidRPr="0055103F">
        <w:rPr>
          <w:rFonts w:ascii="Palatino Linotype" w:hAnsi="Palatino Linotype" w:cs="Arial"/>
        </w:rPr>
        <w:t>en é</w:t>
      </w:r>
      <w:r w:rsidRPr="0055103F">
        <w:rPr>
          <w:rFonts w:ascii="Palatino Linotype" w:hAnsi="Palatino Linotype" w:cs="Arial"/>
        </w:rPr>
        <w:t>stos son susceptibles del escrutinio público, amén de que los documentos emitidos por l</w:t>
      </w:r>
      <w:r w:rsidR="00C47397" w:rsidRPr="0055103F">
        <w:rPr>
          <w:rFonts w:ascii="Palatino Linotype" w:hAnsi="Palatino Linotype" w:cs="Arial"/>
        </w:rPr>
        <w:t>a Junta Directiva, la D</w:t>
      </w:r>
      <w:r w:rsidRPr="0055103F">
        <w:rPr>
          <w:rFonts w:ascii="Palatino Linotype" w:hAnsi="Palatino Linotype" w:cs="Arial"/>
        </w:rPr>
        <w:t xml:space="preserve">irección de Planeación y Vinculación, o bien, la Universidad Politécnica </w:t>
      </w:r>
      <w:r w:rsidRPr="0055103F">
        <w:rPr>
          <w:rFonts w:ascii="Palatino Linotype" w:hAnsi="Palatino Linotype" w:cs="Arial"/>
        </w:rPr>
        <w:lastRenderedPageBreak/>
        <w:t>del Valle de Toluca en general, es información que se adecúa a la semántica de su administración de documentos administrativos, sirve</w:t>
      </w:r>
      <w:r w:rsidR="00C47397" w:rsidRPr="0055103F">
        <w:rPr>
          <w:rFonts w:ascii="Palatino Linotype" w:hAnsi="Palatino Linotype" w:cs="Arial"/>
        </w:rPr>
        <w:t>n</w:t>
      </w:r>
      <w:r w:rsidRPr="0055103F">
        <w:rPr>
          <w:rFonts w:ascii="Palatino Linotype" w:hAnsi="Palatino Linotype" w:cs="Arial"/>
        </w:rPr>
        <w:t xml:space="preserve"> de referencia los artículos 1, 2, 5 y 6 de la Ley de Documentos Administrativos e Históricos del Estado de México que a continuación se trascriben:</w:t>
      </w:r>
    </w:p>
    <w:p w14:paraId="61A7BA7C" w14:textId="77777777" w:rsidR="00786CA5" w:rsidRPr="0055103F" w:rsidRDefault="00786CA5" w:rsidP="00786CA5">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Artículo 1</w:t>
      </w:r>
      <w:r w:rsidRPr="0055103F">
        <w:rPr>
          <w:rFonts w:ascii="Palatino Linotype" w:hAnsi="Palatino Linotype"/>
          <w:i/>
          <w:sz w:val="22"/>
          <w:lang w:eastAsia="es-ES_tradnl"/>
        </w:rPr>
        <w:t xml:space="preserve">. La presente Ley, </w:t>
      </w:r>
      <w:r w:rsidRPr="0055103F">
        <w:rPr>
          <w:rFonts w:ascii="Palatino Linotype" w:hAnsi="Palatino Linotype"/>
          <w:b/>
          <w:i/>
          <w:sz w:val="22"/>
          <w:lang w:eastAsia="es-ES_tradnl"/>
        </w:rPr>
        <w:t>es de orden público e interés social y tiene por objeto normar y regular la administración de documentos administrativos e históricos de las autoridades del Estado</w:t>
      </w:r>
      <w:r w:rsidRPr="0055103F">
        <w:rPr>
          <w:rFonts w:ascii="Palatino Linotype" w:hAnsi="Palatino Linotype"/>
          <w:i/>
          <w:sz w:val="22"/>
          <w:lang w:eastAsia="es-ES_tradnl"/>
        </w:rPr>
        <w:t xml:space="preserve"> y los municipios en el ámbito de su competencia. </w:t>
      </w:r>
      <w:r w:rsidRPr="0055103F">
        <w:rPr>
          <w:rFonts w:ascii="Palatino Linotype" w:hAnsi="Palatino Linotype"/>
          <w:b/>
          <w:i/>
          <w:sz w:val="22"/>
          <w:lang w:eastAsia="es-ES_tradnl"/>
        </w:rPr>
        <w:t>Se entiende por documento, cualquier objeto o archivo electrónico o de cualquier otra tecnología existente que pueda dar constancia de un hecho.</w:t>
      </w:r>
      <w:r w:rsidRPr="0055103F">
        <w:rPr>
          <w:rFonts w:ascii="Palatino Linotype" w:hAnsi="Palatino Linotype"/>
          <w:i/>
          <w:sz w:val="22"/>
          <w:lang w:eastAsia="es-ES_tradnl"/>
        </w:rPr>
        <w:t>”</w:t>
      </w:r>
    </w:p>
    <w:p w14:paraId="0DF3F847" w14:textId="77777777" w:rsidR="00786CA5" w:rsidRPr="0055103F" w:rsidRDefault="00786CA5" w:rsidP="00786CA5">
      <w:pPr>
        <w:pStyle w:val="Sinespaciado"/>
        <w:ind w:left="851" w:right="567"/>
        <w:jc w:val="both"/>
        <w:rPr>
          <w:rFonts w:ascii="Palatino Linotype" w:hAnsi="Palatino Linotype"/>
          <w:i/>
          <w:sz w:val="22"/>
          <w:lang w:eastAsia="es-ES_tradnl"/>
        </w:rPr>
      </w:pPr>
    </w:p>
    <w:p w14:paraId="7AAA078D" w14:textId="77777777" w:rsidR="00786CA5" w:rsidRPr="0055103F" w:rsidRDefault="00786CA5" w:rsidP="00786CA5">
      <w:pPr>
        <w:pStyle w:val="Sinespaciado"/>
        <w:ind w:left="851" w:right="567"/>
        <w:jc w:val="both"/>
        <w:rPr>
          <w:rFonts w:ascii="Palatino Linotype" w:hAnsi="Palatino Linotype"/>
          <w:b/>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Artículo 2.-</w:t>
      </w:r>
      <w:r w:rsidRPr="0055103F">
        <w:rPr>
          <w:rFonts w:ascii="Palatino Linotype" w:hAnsi="Palatino Linotype"/>
          <w:i/>
          <w:sz w:val="22"/>
          <w:lang w:eastAsia="es-ES_tradnl"/>
        </w:rPr>
        <w:t xml:space="preserve"> Para los efectos de esta Ley, </w:t>
      </w:r>
      <w:r w:rsidRPr="0055103F">
        <w:rPr>
          <w:rFonts w:ascii="Palatino Linotype" w:hAnsi="Palatino Linotype"/>
          <w:b/>
          <w:i/>
          <w:sz w:val="22"/>
          <w:lang w:eastAsia="es-ES_tradnl"/>
        </w:rPr>
        <w:t xml:space="preserve">se entiende por Administración de Documentos: </w:t>
      </w:r>
    </w:p>
    <w:p w14:paraId="67F0AAA0" w14:textId="77777777" w:rsidR="00786CA5" w:rsidRPr="0055103F" w:rsidRDefault="00786CA5" w:rsidP="00786CA5">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a) Los actos tendientes a inventariar, regular, coordinar y dinamizar el funcionamiento y uso de los documentos existentes en los Archivos Administrativos</w:t>
      </w:r>
      <w:r w:rsidRPr="0055103F">
        <w:rPr>
          <w:rFonts w:ascii="Palatino Linotype" w:hAnsi="Palatino Linotype"/>
          <w:i/>
          <w:sz w:val="22"/>
          <w:lang w:eastAsia="es-ES_tradnl"/>
        </w:rPr>
        <w:t xml:space="preserve"> e Históricos de los Poderes del Estado, Municipios y Organismos Auxiliares y en su caso, los que posean particulares.</w:t>
      </w:r>
    </w:p>
    <w:p w14:paraId="16CEA673" w14:textId="77777777" w:rsidR="00786CA5" w:rsidRPr="0055103F" w:rsidRDefault="00786CA5" w:rsidP="00786CA5">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b) Los actos que se realicen para generar, recibir, mantener, custodiar, reconstruir, depurar o destruir Documentos Administrativos</w:t>
      </w:r>
      <w:r w:rsidRPr="0055103F">
        <w:rPr>
          <w:rFonts w:ascii="Palatino Linotype" w:hAnsi="Palatino Linotype"/>
          <w:i/>
          <w:sz w:val="22"/>
          <w:lang w:eastAsia="es-ES_tradnl"/>
        </w:rPr>
        <w:t xml:space="preserve"> o Históricos, que por su importancia sean fuentes esenciales de información acerca del pasado y presente de la vida institucional del Estado.”</w:t>
      </w:r>
    </w:p>
    <w:p w14:paraId="63888525" w14:textId="77777777" w:rsidR="00786CA5" w:rsidRPr="0055103F" w:rsidRDefault="00786CA5" w:rsidP="00786CA5">
      <w:pPr>
        <w:pStyle w:val="Sinespaciado"/>
        <w:ind w:left="851" w:right="567"/>
        <w:jc w:val="both"/>
        <w:rPr>
          <w:rFonts w:ascii="Palatino Linotype" w:hAnsi="Palatino Linotype"/>
          <w:i/>
          <w:sz w:val="22"/>
          <w:lang w:eastAsia="es-ES_tradnl"/>
        </w:rPr>
      </w:pPr>
    </w:p>
    <w:p w14:paraId="10D459F4" w14:textId="77777777" w:rsidR="00786CA5" w:rsidRPr="0055103F" w:rsidRDefault="00786CA5" w:rsidP="00786CA5">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Artículo 3.-</w:t>
      </w:r>
      <w:r w:rsidRPr="0055103F">
        <w:rPr>
          <w:rFonts w:ascii="Palatino Linotype" w:hAnsi="Palatino Linotype"/>
          <w:i/>
          <w:sz w:val="22"/>
          <w:lang w:eastAsia="es-ES_tradnl"/>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0768D5FB" w14:textId="77777777" w:rsidR="00786CA5" w:rsidRPr="0055103F" w:rsidRDefault="00786CA5" w:rsidP="00786CA5">
      <w:pPr>
        <w:pStyle w:val="Sinespaciado"/>
        <w:ind w:left="851" w:right="567"/>
        <w:jc w:val="both"/>
        <w:rPr>
          <w:rFonts w:ascii="Palatino Linotype" w:hAnsi="Palatino Linotype"/>
          <w:i/>
          <w:sz w:val="22"/>
          <w:lang w:eastAsia="es-ES_tradnl"/>
        </w:rPr>
      </w:pPr>
    </w:p>
    <w:p w14:paraId="3D8BA6C1" w14:textId="77777777" w:rsidR="00786CA5" w:rsidRPr="0055103F" w:rsidRDefault="00786CA5" w:rsidP="00786CA5">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Artículo 5.-</w:t>
      </w:r>
      <w:r w:rsidRPr="0055103F">
        <w:rPr>
          <w:rFonts w:ascii="Palatino Linotype" w:hAnsi="Palatino Linotype"/>
          <w:i/>
          <w:sz w:val="22"/>
          <w:lang w:eastAsia="es-ES_tradnl"/>
        </w:rPr>
        <w:t xml:space="preserve"> </w:t>
      </w:r>
      <w:r w:rsidRPr="0055103F">
        <w:rPr>
          <w:rFonts w:ascii="Palatino Linotype" w:hAnsi="Palatino Linotype"/>
          <w:b/>
          <w:i/>
          <w:sz w:val="22"/>
          <w:lang w:eastAsia="es-ES_tradnl"/>
        </w:rPr>
        <w:t>El servidor público, encargado de recibir documentos, los registrará en el acto de su recepción, indicando el destino que deba darse a cada uno</w:t>
      </w:r>
      <w:r w:rsidRPr="0055103F">
        <w:rPr>
          <w:rFonts w:ascii="Palatino Linotype" w:hAnsi="Palatino Linotype"/>
          <w:i/>
          <w:sz w:val="22"/>
          <w:lang w:eastAsia="es-ES_tradnl"/>
        </w:rPr>
        <w:t>.”</w:t>
      </w:r>
    </w:p>
    <w:p w14:paraId="5BE5A31F" w14:textId="77777777" w:rsidR="00786CA5" w:rsidRPr="0055103F" w:rsidRDefault="00786CA5" w:rsidP="00786CA5">
      <w:pPr>
        <w:pStyle w:val="Sinespaciado"/>
        <w:ind w:left="851" w:right="567"/>
        <w:jc w:val="both"/>
        <w:rPr>
          <w:rFonts w:ascii="Palatino Linotype" w:hAnsi="Palatino Linotype"/>
          <w:i/>
          <w:sz w:val="22"/>
          <w:lang w:eastAsia="es-ES_tradnl"/>
        </w:rPr>
      </w:pPr>
    </w:p>
    <w:p w14:paraId="31890E09" w14:textId="77777777" w:rsidR="00786CA5" w:rsidRPr="0055103F" w:rsidRDefault="00786CA5" w:rsidP="00786CA5">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Artículo 6.-</w:t>
      </w:r>
      <w:r w:rsidRPr="0055103F">
        <w:rPr>
          <w:rFonts w:ascii="Palatino Linotype" w:hAnsi="Palatino Linotype"/>
          <w:i/>
          <w:sz w:val="22"/>
          <w:lang w:eastAsia="es-ES_tradnl"/>
        </w:rPr>
        <w:t xml:space="preserve"> </w:t>
      </w:r>
      <w:r w:rsidRPr="0055103F">
        <w:rPr>
          <w:rFonts w:ascii="Palatino Linotype" w:hAnsi="Palatino Linotype"/>
          <w:b/>
          <w:i/>
          <w:sz w:val="22"/>
          <w:lang w:eastAsia="es-ES_tradnl"/>
        </w:rPr>
        <w:t>Los usuarios tendrán acceso a la información de los documentos, conforme a lo dispuesto por la ley de la materia</w:t>
      </w:r>
      <w:r w:rsidRPr="0055103F">
        <w:rPr>
          <w:rFonts w:ascii="Palatino Linotype" w:hAnsi="Palatino Linotype"/>
          <w:i/>
          <w:sz w:val="22"/>
          <w:lang w:eastAsia="es-ES_tradnl"/>
        </w:rPr>
        <w:t>.”</w:t>
      </w:r>
    </w:p>
    <w:p w14:paraId="064D2861" w14:textId="71EC3387" w:rsidR="00AB4E49" w:rsidRPr="0055103F" w:rsidRDefault="00786CA5" w:rsidP="00786CA5">
      <w:pPr>
        <w:pStyle w:val="Sinespaciado"/>
        <w:ind w:left="851" w:right="567"/>
        <w:jc w:val="both"/>
        <w:rPr>
          <w:rFonts w:ascii="Palatino Linotype" w:hAnsi="Palatino Linotype"/>
          <w:sz w:val="22"/>
          <w:lang w:eastAsia="es-ES_tradnl"/>
        </w:rPr>
      </w:pPr>
      <w:r w:rsidRPr="0055103F">
        <w:rPr>
          <w:rFonts w:ascii="Palatino Linotype" w:hAnsi="Palatino Linotype"/>
          <w:sz w:val="22"/>
          <w:lang w:eastAsia="es-ES_tradnl"/>
        </w:rPr>
        <w:t>(Énfasis añadido)</w:t>
      </w:r>
    </w:p>
    <w:p w14:paraId="1D5DE77E" w14:textId="77777777" w:rsidR="00786CA5" w:rsidRPr="0055103F" w:rsidRDefault="00786CA5"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1E6ECED2" w14:textId="12179E97" w:rsidR="00AB4E49" w:rsidRPr="0055103F" w:rsidRDefault="00193C37"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 </w:t>
      </w:r>
      <w:r w:rsidRPr="0055103F">
        <w:rPr>
          <w:rFonts w:ascii="Palatino Linotype" w:hAnsi="Palatino Linotype"/>
        </w:rPr>
        <w:t xml:space="preserve">los preceptos jurídicos invocados con anterioridad se desprende que la Ley que regula los documentos en el Estado indica que es de orden público e interés social, es decir, tiene efectos </w:t>
      </w:r>
      <w:r w:rsidRPr="0055103F">
        <w:rPr>
          <w:rFonts w:ascii="Palatino Linotype" w:hAnsi="Palatino Linotype"/>
          <w:i/>
        </w:rPr>
        <w:t>erga omnes</w:t>
      </w:r>
      <w:r w:rsidRPr="0055103F">
        <w:rPr>
          <w:rFonts w:ascii="Palatino Linotype" w:hAnsi="Palatino Linotype"/>
        </w:rPr>
        <w:t xml:space="preserve"> los cuales todas aquellas autoridades que estén en el territorio mexiquense les aplica la Ley en cuestión tratándose en materia de documentos, así mismo como lo es el </w:t>
      </w:r>
      <w:r w:rsidRPr="0055103F">
        <w:rPr>
          <w:rFonts w:ascii="Palatino Linotype" w:hAnsi="Palatino Linotype"/>
          <w:b/>
        </w:rPr>
        <w:t>SUJETO OBLIGADO</w:t>
      </w:r>
      <w:r w:rsidRPr="0055103F">
        <w:rPr>
          <w:rFonts w:ascii="Palatino Linotype" w:hAnsi="Palatino Linotype"/>
        </w:rPr>
        <w:t>, juega un papel de autoridad administrativa, es decir, se configura el hecho de que estamos ante una dependencia que realiza actos de autoridad y que estos mismos se deben documentar como la Ley de la materia lo señala.</w:t>
      </w:r>
    </w:p>
    <w:p w14:paraId="6F9917C2" w14:textId="249763B2" w:rsidR="00AB4E49" w:rsidRPr="0055103F" w:rsidRDefault="00193C37"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Por otro lado, las instituciones encargadas de la administración de documentos y que a su vez en relación con lo anterior realizan actos de autoridad, deben llevar una correcta administración de los documentos que genera</w:t>
      </w:r>
      <w:r w:rsidR="00C47397" w:rsidRPr="0055103F">
        <w:rPr>
          <w:rFonts w:ascii="Palatino Linotype" w:hAnsi="Palatino Linotype" w:cs="Arial"/>
        </w:rPr>
        <w:t>n,</w:t>
      </w:r>
      <w:r w:rsidRPr="0055103F">
        <w:rPr>
          <w:rFonts w:ascii="Palatino Linotype" w:hAnsi="Palatino Linotype" w:cs="Arial"/>
        </w:rPr>
        <w:t xml:space="preserve"> </w:t>
      </w:r>
      <w:r w:rsidR="00C47397" w:rsidRPr="0055103F">
        <w:rPr>
          <w:rFonts w:ascii="Palatino Linotype" w:hAnsi="Palatino Linotype" w:cs="Arial"/>
        </w:rPr>
        <w:t>controlan y poseen</w:t>
      </w:r>
      <w:r w:rsidRPr="0055103F">
        <w:rPr>
          <w:rFonts w:ascii="Palatino Linotype" w:hAnsi="Palatino Linotype" w:cs="Arial"/>
        </w:rPr>
        <w:t>, en el entendido que la administración no solo lleva el resguardo de los documentos</w:t>
      </w:r>
      <w:r w:rsidR="00C47397" w:rsidRPr="0055103F">
        <w:rPr>
          <w:rFonts w:ascii="Palatino Linotype" w:hAnsi="Palatino Linotype" w:cs="Arial"/>
        </w:rPr>
        <w:t>,</w:t>
      </w:r>
      <w:r w:rsidRPr="0055103F">
        <w:rPr>
          <w:rFonts w:ascii="Palatino Linotype" w:hAnsi="Palatino Linotype" w:cs="Arial"/>
        </w:rPr>
        <w:t xml:space="preserve"> sino también el inventario, regulación, coordinación y dinamización en el funcionamiento y uso de éstos.</w:t>
      </w:r>
    </w:p>
    <w:p w14:paraId="0418F71B" w14:textId="34E6F202" w:rsidR="00AB4E49" w:rsidRPr="0055103F" w:rsidRDefault="00193C37"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Asimismo, los documentos generados por las instituciones, en este caso por la Universidad Politécnica del Valle de Toluca, debieron ser registrados en el acto de su generación o recepción, indicando en todo momento el destino de éstos, para un control específico y puntual de dichos documentos, también es importante hacer ver que el marco jurídico antes citado establece </w:t>
      </w:r>
      <w:r w:rsidRPr="0055103F">
        <w:rPr>
          <w:rFonts w:ascii="Palatino Linotype" w:hAnsi="Palatino Linotype" w:cs="Arial"/>
        </w:rPr>
        <w:lastRenderedPageBreak/>
        <w:t xml:space="preserve">las bases mínimas para concentrar y administrar el material documental y </w:t>
      </w:r>
      <w:r w:rsidR="00FD4CC7" w:rsidRPr="0055103F">
        <w:rPr>
          <w:rFonts w:ascii="Palatino Linotype" w:hAnsi="Palatino Linotype" w:cs="Arial"/>
        </w:rPr>
        <w:t xml:space="preserve">que </w:t>
      </w:r>
      <w:r w:rsidRPr="0055103F">
        <w:rPr>
          <w:rFonts w:ascii="Palatino Linotype" w:hAnsi="Palatino Linotype" w:cs="Arial"/>
        </w:rPr>
        <w:t>dicha ley es el instrumento jurídico que norma el archivo y la administración de los documentos.</w:t>
      </w:r>
    </w:p>
    <w:p w14:paraId="5B1D3875" w14:textId="1A9330B7" w:rsidR="00AB4E49" w:rsidRPr="0055103F" w:rsidRDefault="00193C37"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Es importante visualizar que el </w:t>
      </w:r>
      <w:r w:rsidRPr="0055103F">
        <w:rPr>
          <w:rFonts w:ascii="Palatino Linotype" w:hAnsi="Palatino Linotype" w:cs="Arial"/>
          <w:b/>
        </w:rPr>
        <w:t>SUJETO OBLIGADO</w:t>
      </w:r>
      <w:r w:rsidRPr="0055103F">
        <w:rPr>
          <w:rFonts w:ascii="Palatino Linotype" w:hAnsi="Palatino Linotype" w:cs="Arial"/>
        </w:rPr>
        <w:t xml:space="preserve"> ya asumió contar con la información, por ello es fundamental el respetar y cumplir los principios rectores de la materia de acceso a la información y a su vez los principios del Instituto de Transparencia, los cuales son </w:t>
      </w:r>
      <w:r w:rsidRPr="0055103F">
        <w:rPr>
          <w:rFonts w:ascii="Palatino Linotype" w:hAnsi="Palatino Linotype" w:cs="Arial"/>
          <w:b/>
        </w:rPr>
        <w:t>Certeza, Eficacia, Máxima Publicidad, Objetividad, Transparencia</w:t>
      </w:r>
      <w:r w:rsidRPr="0055103F">
        <w:rPr>
          <w:rFonts w:ascii="Palatino Linotype" w:hAnsi="Palatino Linotype" w:cs="Arial"/>
        </w:rPr>
        <w:t xml:space="preserve"> entre otros, ya que se debe otorgar seguridad y certidumbre jurídica a los particulares, para que se puedan conocer las acciones apegadas a derecho y que se garantice que los procedimientos sean completamente verificables, fidedignos y confiables.</w:t>
      </w:r>
    </w:p>
    <w:p w14:paraId="5F095055" w14:textId="3248EF2D" w:rsidR="00AB4E49" w:rsidRPr="0055103F" w:rsidRDefault="00193C37"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Cabe </w:t>
      </w:r>
      <w:r w:rsidRPr="0055103F">
        <w:rPr>
          <w:rFonts w:ascii="Palatino Linotype" w:eastAsia="Calibri" w:hAnsi="Palatino Linotype" w:cs="Arial"/>
          <w:lang w:val="es-ES"/>
        </w:rPr>
        <w:t xml:space="preserve">hacer el señalamiento que </w:t>
      </w:r>
      <w:r w:rsidR="00451B47" w:rsidRPr="0055103F">
        <w:rPr>
          <w:rFonts w:ascii="Palatino Linotype" w:eastAsia="Calibri" w:hAnsi="Palatino Linotype" w:cs="Arial"/>
          <w:lang w:val="es-ES"/>
        </w:rPr>
        <w:t>la</w:t>
      </w:r>
      <w:r w:rsidRPr="0055103F">
        <w:rPr>
          <w:rFonts w:ascii="Palatino Linotype" w:eastAsia="Calibri" w:hAnsi="Palatino Linotype" w:cs="Arial"/>
          <w:lang w:val="es-ES"/>
        </w:rPr>
        <w:t xml:space="preserve"> </w:t>
      </w:r>
      <w:r w:rsidR="00451B47" w:rsidRPr="0055103F">
        <w:rPr>
          <w:rFonts w:ascii="Palatino Linotype" w:eastAsia="Calibri" w:hAnsi="Palatino Linotype" w:cs="Arial"/>
          <w:b/>
          <w:lang w:val="es-ES"/>
        </w:rPr>
        <w:t>RECURRENTE</w:t>
      </w:r>
      <w:r w:rsidR="00451B47" w:rsidRPr="0055103F">
        <w:rPr>
          <w:rFonts w:ascii="Palatino Linotype" w:eastAsia="Calibri" w:hAnsi="Palatino Linotype" w:cs="Arial"/>
          <w:lang w:val="es-ES"/>
        </w:rPr>
        <w:t xml:space="preserve"> </w:t>
      </w:r>
      <w:r w:rsidRPr="0055103F">
        <w:rPr>
          <w:rFonts w:ascii="Palatino Linotype" w:eastAsia="Calibri" w:hAnsi="Palatino Linotype" w:cs="Arial"/>
          <w:lang w:val="es-ES"/>
        </w:rPr>
        <w:t xml:space="preserve">solicitó la información vía Sistema de Acceso a la Información Mexiquense (SAIMEX), sin embargo, el </w:t>
      </w:r>
      <w:r w:rsidRPr="0055103F">
        <w:rPr>
          <w:rFonts w:ascii="Palatino Linotype" w:eastAsia="Calibri" w:hAnsi="Palatino Linotype" w:cs="Arial"/>
          <w:b/>
          <w:lang w:val="es-ES"/>
        </w:rPr>
        <w:t>SUJETO OBLIGADO</w:t>
      </w:r>
      <w:r w:rsidRPr="0055103F">
        <w:rPr>
          <w:rFonts w:ascii="Palatino Linotype" w:eastAsia="Calibri" w:hAnsi="Palatino Linotype" w:cs="Arial"/>
          <w:lang w:val="es-ES"/>
        </w:rPr>
        <w:t xml:space="preserve"> en su respuesta señaló que no contaba con la información digitalizada y que únicamente la conservaba en soporte físico, además, </w:t>
      </w:r>
      <w:r w:rsidR="00451B47" w:rsidRPr="0055103F">
        <w:rPr>
          <w:rFonts w:ascii="Palatino Linotype" w:eastAsia="Calibri" w:hAnsi="Palatino Linotype" w:cs="Arial"/>
          <w:lang w:val="es-ES"/>
        </w:rPr>
        <w:t>solicitó</w:t>
      </w:r>
      <w:r w:rsidRPr="0055103F">
        <w:rPr>
          <w:rFonts w:ascii="Palatino Linotype" w:eastAsia="Calibri" w:hAnsi="Palatino Linotype" w:cs="Arial"/>
          <w:lang w:val="es-ES"/>
        </w:rPr>
        <w:t xml:space="preserve"> el pago de derechos correspondientes para </w:t>
      </w:r>
      <w:r w:rsidR="00FD4CC7" w:rsidRPr="0055103F">
        <w:rPr>
          <w:rFonts w:ascii="Palatino Linotype" w:eastAsia="Calibri" w:hAnsi="Palatino Linotype" w:cs="Arial"/>
          <w:lang w:val="es-ES"/>
        </w:rPr>
        <w:t>digitalizarla y</w:t>
      </w:r>
      <w:r w:rsidRPr="0055103F">
        <w:rPr>
          <w:rFonts w:ascii="Palatino Linotype" w:eastAsia="Calibri" w:hAnsi="Palatino Linotype" w:cs="Arial"/>
          <w:lang w:val="es-ES"/>
        </w:rPr>
        <w:t xml:space="preserve"> entrega</w:t>
      </w:r>
      <w:r w:rsidR="00FD4CC7" w:rsidRPr="0055103F">
        <w:rPr>
          <w:rFonts w:ascii="Palatino Linotype" w:eastAsia="Calibri" w:hAnsi="Palatino Linotype" w:cs="Arial"/>
          <w:lang w:val="es-ES"/>
        </w:rPr>
        <w:t>rla</w:t>
      </w:r>
      <w:r w:rsidRPr="0055103F">
        <w:rPr>
          <w:rFonts w:ascii="Palatino Linotype" w:eastAsia="Calibri" w:hAnsi="Palatino Linotype" w:cs="Arial"/>
          <w:lang w:val="es-ES"/>
        </w:rPr>
        <w:t>.</w:t>
      </w:r>
    </w:p>
    <w:p w14:paraId="052E27E3"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71E626AC" w14:textId="2C312D87" w:rsidR="00AB4E49" w:rsidRPr="0055103F" w:rsidRDefault="00193C37"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Bajo la tesitura anterior, </w:t>
      </w:r>
      <w:r w:rsidRPr="0055103F">
        <w:rPr>
          <w:rFonts w:ascii="Palatino Linotype" w:eastAsia="Calibri" w:hAnsi="Palatino Linotype" w:cs="Arial"/>
          <w:lang w:val="es-ES"/>
        </w:rPr>
        <w:t>se debe traer a estudio lo dispuesto en los Lineamientos para la Organización y Conservación de los Archivos</w:t>
      </w:r>
      <w:r w:rsidRPr="0055103F">
        <w:rPr>
          <w:rStyle w:val="Refdenotaalpie"/>
          <w:rFonts w:ascii="Palatino Linotype" w:eastAsia="Calibri" w:hAnsi="Palatino Linotype" w:cs="Arial"/>
          <w:lang w:val="es-ES"/>
        </w:rPr>
        <w:footnoteReference w:id="2"/>
      </w:r>
      <w:r w:rsidRPr="0055103F">
        <w:rPr>
          <w:rFonts w:ascii="Palatino Linotype" w:eastAsia="Calibri" w:hAnsi="Palatino Linotype" w:cs="Arial"/>
          <w:lang w:val="es-ES"/>
        </w:rPr>
        <w:t xml:space="preserve"> </w:t>
      </w:r>
      <w:r w:rsidRPr="0055103F">
        <w:rPr>
          <w:rFonts w:ascii="Palatino Linotype" w:eastAsia="Calibri" w:hAnsi="Palatino Linotype" w:cs="Arial"/>
          <w:lang w:val="es-ES"/>
        </w:rPr>
        <w:lastRenderedPageBreak/>
        <w:t>emitidos por el Consejo Nacional del Sistema Nacional de Transparencia, Ac</w:t>
      </w:r>
      <w:r w:rsidR="00552421" w:rsidRPr="0055103F">
        <w:rPr>
          <w:rFonts w:ascii="Palatino Linotype" w:eastAsia="Calibri" w:hAnsi="Palatino Linotype" w:cs="Arial"/>
          <w:lang w:val="es-ES"/>
        </w:rPr>
        <w:t xml:space="preserve">ceso a la Información Pública y </w:t>
      </w:r>
      <w:r w:rsidRPr="0055103F">
        <w:rPr>
          <w:rFonts w:ascii="Palatino Linotype" w:eastAsia="Calibri" w:hAnsi="Palatino Linotype" w:cs="Arial"/>
          <w:lang w:val="es-ES"/>
        </w:rPr>
        <w:t>Protección de Datos Personales, mismos que establecen lo siguiente:</w:t>
      </w:r>
    </w:p>
    <w:p w14:paraId="587ECF85" w14:textId="77777777" w:rsidR="00193C37" w:rsidRPr="0055103F" w:rsidRDefault="00193C37" w:rsidP="00193C37">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Primero.</w:t>
      </w:r>
      <w:r w:rsidRPr="0055103F">
        <w:rPr>
          <w:rFonts w:ascii="Palatino Linotype" w:hAnsi="Palatino Linotype"/>
          <w:i/>
          <w:sz w:val="22"/>
          <w:lang w:eastAsia="es-ES_tradnl"/>
        </w:rPr>
        <w:t xml:space="preserve"> Los presentes lineamientos tienen por objeto </w:t>
      </w:r>
      <w:r w:rsidRPr="0055103F">
        <w:rPr>
          <w:rFonts w:ascii="Palatino Linotype" w:hAnsi="Palatino Linotype"/>
          <w:b/>
          <w:i/>
          <w:sz w:val="22"/>
          <w:lang w:eastAsia="es-ES_tradnl"/>
        </w:rPr>
        <w:t>establecer las políticas y criterios para la sistematización y digitalización</w:t>
      </w:r>
      <w:r w:rsidRPr="0055103F">
        <w:rPr>
          <w:rFonts w:ascii="Palatino Linotype" w:hAnsi="Palatino Linotype"/>
          <w:i/>
          <w:sz w:val="22"/>
          <w:lang w:eastAsia="es-ES_tradnl"/>
        </w:rPr>
        <w:t xml:space="preserve">, así como para la custodia y conservación </w:t>
      </w:r>
      <w:r w:rsidRPr="0055103F">
        <w:rPr>
          <w:rFonts w:ascii="Palatino Linotype" w:hAnsi="Palatino Linotype"/>
          <w:b/>
          <w:i/>
          <w:sz w:val="22"/>
          <w:lang w:eastAsia="es-ES_tradnl"/>
        </w:rPr>
        <w:t>de los archivos en posesión de los sujetos obligados, con la finalidad de garantizar la disponibilidad</w:t>
      </w:r>
      <w:r w:rsidRPr="0055103F">
        <w:rPr>
          <w:rFonts w:ascii="Palatino Linotype" w:hAnsi="Palatino Linotype"/>
          <w:i/>
          <w:sz w:val="22"/>
          <w:lang w:eastAsia="es-ES_tradnl"/>
        </w:rPr>
        <w:t>, la localización eficiente de la información generada, obtenida, adquirida, transformada y contar con sistemas de información, ágiles y eficientes.</w:t>
      </w:r>
    </w:p>
    <w:p w14:paraId="13EBF71D" w14:textId="7BD4692C" w:rsidR="00193C37" w:rsidRPr="0055103F" w:rsidRDefault="00193C37" w:rsidP="00193C37">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p>
    <w:p w14:paraId="5E73C62F" w14:textId="77777777" w:rsidR="00193C37" w:rsidRPr="0055103F" w:rsidRDefault="00193C37" w:rsidP="00193C37">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Cuarto.</w:t>
      </w:r>
      <w:r w:rsidRPr="0055103F">
        <w:rPr>
          <w:rFonts w:ascii="Palatino Linotype" w:hAnsi="Palatino Linotype"/>
          <w:i/>
          <w:sz w:val="22"/>
          <w:lang w:eastAsia="es-ES_tradnl"/>
        </w:rPr>
        <w:t xml:space="preserve"> Además de las definiciones contenidas en el artículo 3 de la Ley General de Transparencia y Acceso a la Información Pública, para efectos de los presentes lineamientos se entenderá por:</w:t>
      </w:r>
    </w:p>
    <w:p w14:paraId="1A86F130" w14:textId="77777777" w:rsidR="00193C37" w:rsidRPr="0055103F" w:rsidRDefault="00193C37" w:rsidP="00193C37">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p>
    <w:p w14:paraId="45DF786F" w14:textId="5FD53B3F" w:rsidR="00193C37" w:rsidRPr="0055103F" w:rsidRDefault="00EB1DFD" w:rsidP="00193C37">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XVII. Digitalización.</w:t>
      </w:r>
      <w:r w:rsidR="00193C37" w:rsidRPr="0055103F">
        <w:rPr>
          <w:rFonts w:ascii="Palatino Linotype" w:hAnsi="Palatino Linotype"/>
          <w:i/>
          <w:sz w:val="22"/>
          <w:lang w:eastAsia="es-ES_tradnl"/>
        </w:rPr>
        <w:t xml:space="preserve">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291C046E" w14:textId="7473C0FE" w:rsidR="00193C37" w:rsidRPr="0055103F" w:rsidRDefault="00EB1DFD" w:rsidP="00193C37">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r w:rsidR="00193C37" w:rsidRPr="0055103F">
        <w:rPr>
          <w:rFonts w:ascii="Palatino Linotype" w:hAnsi="Palatino Linotype"/>
          <w:i/>
          <w:sz w:val="22"/>
          <w:lang w:eastAsia="es-ES_tradnl"/>
        </w:rPr>
        <w:t>…</w:t>
      </w:r>
      <w:r w:rsidRPr="0055103F">
        <w:rPr>
          <w:rFonts w:ascii="Palatino Linotype" w:hAnsi="Palatino Linotype"/>
          <w:i/>
          <w:sz w:val="22"/>
          <w:lang w:eastAsia="es-ES_tradnl"/>
        </w:rPr>
        <w:t>)</w:t>
      </w:r>
    </w:p>
    <w:p w14:paraId="32E2BC17" w14:textId="77777777" w:rsidR="00193C37" w:rsidRPr="0055103F" w:rsidRDefault="00193C37" w:rsidP="00193C37">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XXXVIII.</w:t>
      </w:r>
      <w:r w:rsidRPr="0055103F">
        <w:rPr>
          <w:rFonts w:ascii="Palatino Linotype" w:hAnsi="Palatino Linotype"/>
          <w:i/>
          <w:sz w:val="22"/>
          <w:lang w:eastAsia="es-ES_tradnl"/>
        </w:rPr>
        <w:t xml:space="preserve"> </w:t>
      </w:r>
      <w:r w:rsidRPr="0055103F">
        <w:rPr>
          <w:rFonts w:ascii="Palatino Linotype" w:hAnsi="Palatino Linotype"/>
          <w:b/>
          <w:i/>
          <w:sz w:val="22"/>
          <w:lang w:eastAsia="es-ES_tradnl"/>
        </w:rPr>
        <w:t>Preservación digital:</w:t>
      </w:r>
      <w:r w:rsidRPr="0055103F">
        <w:rPr>
          <w:rFonts w:ascii="Palatino Linotype" w:hAnsi="Palatino Linotype"/>
          <w:i/>
          <w:sz w:val="22"/>
          <w:lang w:eastAsia="es-ES_tradnl"/>
        </w:rPr>
        <w:t xml:space="preserve"> </w:t>
      </w:r>
      <w:r w:rsidRPr="0055103F">
        <w:rPr>
          <w:rFonts w:ascii="Palatino Linotype" w:hAnsi="Palatino Linotype"/>
          <w:b/>
          <w:i/>
          <w:sz w:val="22"/>
          <w:lang w:eastAsia="es-ES_tradnl"/>
        </w:rPr>
        <w:t>El proceso específico para mantener los materiales digitales durante las diferentes generaciones de la tecnología, a través del tiempo, con independencia de los soportes en los que se almacenan;</w:t>
      </w:r>
    </w:p>
    <w:p w14:paraId="3F5686D0" w14:textId="77777777" w:rsidR="00193C37" w:rsidRPr="0055103F" w:rsidRDefault="00193C37" w:rsidP="00193C37">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p>
    <w:p w14:paraId="757EA5D6" w14:textId="77777777" w:rsidR="00193C37" w:rsidRPr="0055103F" w:rsidRDefault="00193C37" w:rsidP="00193C37">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Trigésimo cuarto.</w:t>
      </w:r>
      <w:r w:rsidRPr="0055103F">
        <w:rPr>
          <w:rFonts w:ascii="Palatino Linotype" w:hAnsi="Palatino Linotype"/>
          <w:i/>
          <w:sz w:val="22"/>
          <w:lang w:eastAsia="es-ES_tradnl"/>
        </w:rPr>
        <w:t xml:space="preserve"> </w:t>
      </w:r>
      <w:r w:rsidRPr="0055103F">
        <w:rPr>
          <w:rFonts w:ascii="Palatino Linotype" w:hAnsi="Palatino Linotype"/>
          <w:b/>
          <w:i/>
          <w:sz w:val="22"/>
          <w:lang w:eastAsia="es-ES_tradnl"/>
        </w:rPr>
        <w:t>Los Sujetos obligados deberán establecer, en el Programa anual de desarrollo archivístico, la estrategia de conservación a largo plazo y las acciones que garanticen los procesos de gestión documental electrónica.</w:t>
      </w:r>
    </w:p>
    <w:p w14:paraId="16ACFF80" w14:textId="34F866B5" w:rsidR="00193C37" w:rsidRPr="0055103F" w:rsidRDefault="00EB1DFD" w:rsidP="00193C37">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r w:rsidR="00193C37" w:rsidRPr="0055103F">
        <w:rPr>
          <w:rFonts w:ascii="Palatino Linotype" w:hAnsi="Palatino Linotype"/>
          <w:i/>
          <w:sz w:val="22"/>
          <w:lang w:eastAsia="es-ES_tradnl"/>
        </w:rPr>
        <w:t>…</w:t>
      </w:r>
      <w:r w:rsidRPr="0055103F">
        <w:rPr>
          <w:rFonts w:ascii="Palatino Linotype" w:hAnsi="Palatino Linotype"/>
          <w:i/>
          <w:sz w:val="22"/>
          <w:lang w:eastAsia="es-ES_tradnl"/>
        </w:rPr>
        <w:t>)</w:t>
      </w:r>
      <w:r w:rsidR="00193C37" w:rsidRPr="0055103F">
        <w:rPr>
          <w:rFonts w:ascii="Palatino Linotype" w:hAnsi="Palatino Linotype"/>
          <w:i/>
          <w:sz w:val="22"/>
          <w:lang w:eastAsia="es-ES_tradnl"/>
        </w:rPr>
        <w:t>”</w:t>
      </w:r>
    </w:p>
    <w:p w14:paraId="56BCD933" w14:textId="05D2959D" w:rsidR="00AB4E49" w:rsidRPr="0055103F" w:rsidRDefault="00193C37" w:rsidP="00193C37">
      <w:pPr>
        <w:pStyle w:val="Sinespaciado"/>
        <w:ind w:left="851" w:right="567"/>
        <w:jc w:val="both"/>
        <w:rPr>
          <w:rFonts w:ascii="Palatino Linotype" w:hAnsi="Palatino Linotype"/>
          <w:sz w:val="22"/>
          <w:lang w:eastAsia="es-ES_tradnl"/>
        </w:rPr>
      </w:pPr>
      <w:r w:rsidRPr="0055103F">
        <w:rPr>
          <w:rFonts w:ascii="Palatino Linotype" w:hAnsi="Palatino Linotype"/>
          <w:sz w:val="22"/>
          <w:lang w:eastAsia="es-ES_tradnl"/>
        </w:rPr>
        <w:t>(Énfasis añadido)</w:t>
      </w:r>
    </w:p>
    <w:p w14:paraId="50244F52" w14:textId="77777777" w:rsidR="00193C37" w:rsidRPr="0055103F" w:rsidRDefault="00193C37"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8ED71EE" w14:textId="0675E0D0" w:rsidR="00AB4E49" w:rsidRPr="0055103F" w:rsidRDefault="00EB1DFD"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Es así, que los Sujetos Obligados de conformidad con los citados Lineamientos </w:t>
      </w:r>
      <w:r w:rsidRPr="0055103F">
        <w:rPr>
          <w:rFonts w:ascii="Palatino Linotype" w:hAnsi="Palatino Linotype" w:cs="Arial"/>
          <w:b/>
          <w:u w:val="single"/>
        </w:rPr>
        <w:t xml:space="preserve">tienen la obligación de digitalizar la información de los </w:t>
      </w:r>
      <w:r w:rsidRPr="0055103F">
        <w:rPr>
          <w:rFonts w:ascii="Palatino Linotype" w:hAnsi="Palatino Linotype" w:cs="Arial"/>
          <w:b/>
          <w:u w:val="single"/>
        </w:rPr>
        <w:lastRenderedPageBreak/>
        <w:t>archivos en su posesión</w:t>
      </w:r>
      <w:r w:rsidRPr="0055103F">
        <w:rPr>
          <w:rFonts w:ascii="Palatino Linotype" w:hAnsi="Palatino Linotype" w:cs="Arial"/>
        </w:rPr>
        <w:t>, con la finalidad de garantizar su disponibilidad para los particulares en general,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6ABBE34F"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22AC7F4E" w14:textId="330C6797" w:rsidR="00AB4E49" w:rsidRPr="0055103F" w:rsidRDefault="00FD4CC7"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En consecuencia de lo anterior, </w:t>
      </w:r>
      <w:r w:rsidR="0033595B" w:rsidRPr="0055103F">
        <w:rPr>
          <w:rFonts w:ascii="Palatino Linotype" w:hAnsi="Palatino Linotype"/>
          <w:bCs/>
          <w:color w:val="000000" w:themeColor="text1"/>
        </w:rPr>
        <w:t xml:space="preserve">si el </w:t>
      </w:r>
      <w:r w:rsidR="0033595B" w:rsidRPr="0055103F">
        <w:rPr>
          <w:rFonts w:ascii="Palatino Linotype" w:hAnsi="Palatino Linotype"/>
          <w:b/>
          <w:bCs/>
          <w:color w:val="000000" w:themeColor="text1"/>
        </w:rPr>
        <w:t>SUJETO OBLIGADO</w:t>
      </w:r>
      <w:r w:rsidR="0033595B" w:rsidRPr="0055103F">
        <w:rPr>
          <w:rFonts w:ascii="Palatino Linotype" w:hAnsi="Palatino Linotype"/>
          <w:bCs/>
          <w:color w:val="000000" w:themeColor="text1"/>
        </w:rPr>
        <w:t xml:space="preserve"> se ha manifestado afirmativamente respecto de que posee, genera y administra la información solicitada</w:t>
      </w:r>
      <w:r w:rsidR="0033595B" w:rsidRPr="0055103F">
        <w:rPr>
          <w:rFonts w:ascii="Palatino Linotype" w:hAnsi="Palatino Linotype" w:cs="Arial"/>
          <w:b/>
        </w:rPr>
        <w:t>,</w:t>
      </w:r>
      <w:r w:rsidR="0033595B" w:rsidRPr="0055103F">
        <w:rPr>
          <w:rFonts w:ascii="Palatino Linotype" w:hAnsi="Palatino Linotype" w:cs="Arial"/>
        </w:rPr>
        <w:t xml:space="preserve"> </w:t>
      </w:r>
      <w:r w:rsidR="00451B47" w:rsidRPr="0055103F">
        <w:rPr>
          <w:rFonts w:ascii="Palatino Linotype" w:hAnsi="Palatino Linotype" w:cs="Arial"/>
        </w:rPr>
        <w:t xml:space="preserve">por consiguiente, </w:t>
      </w:r>
      <w:r w:rsidR="0033595B" w:rsidRPr="0055103F">
        <w:rPr>
          <w:rFonts w:ascii="Palatino Linotype" w:hAnsi="Palatino Linotype" w:cs="Arial"/>
        </w:rPr>
        <w:t>ya no cabe la condicionante de que se hará entrega de la información previo pago de derechos por digitalización, sino que se deben observar dos puntos importantes:</w:t>
      </w:r>
    </w:p>
    <w:p w14:paraId="447C8254" w14:textId="6D5DF84E" w:rsidR="0033595B" w:rsidRPr="0055103F" w:rsidRDefault="0033595B" w:rsidP="0033595B">
      <w:pPr>
        <w:pStyle w:val="Prrafodelista"/>
        <w:widowControl w:val="0"/>
        <w:numPr>
          <w:ilvl w:val="1"/>
          <w:numId w:val="33"/>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Si </w:t>
      </w:r>
      <w:r w:rsidRPr="0055103F">
        <w:rPr>
          <w:rFonts w:ascii="Palatino Linotype" w:hAnsi="Palatino Linotype"/>
          <w:bCs/>
          <w:color w:val="000000" w:themeColor="text1"/>
        </w:rPr>
        <w:t xml:space="preserve">la posesión de la información es de carácter inexcusable, es decir </w:t>
      </w:r>
      <w:r w:rsidRPr="0055103F">
        <w:rPr>
          <w:rFonts w:ascii="Palatino Linotype" w:hAnsi="Palatino Linotype"/>
        </w:rPr>
        <w:t xml:space="preserve">si el </w:t>
      </w:r>
      <w:r w:rsidRPr="0055103F">
        <w:rPr>
          <w:rFonts w:ascii="Palatino Linotype" w:hAnsi="Palatino Linotype"/>
          <w:b/>
        </w:rPr>
        <w:t>SUJETO OBLIGADO</w:t>
      </w:r>
      <w:r w:rsidRPr="0055103F">
        <w:rPr>
          <w:rFonts w:ascii="Palatino Linotype" w:hAnsi="Palatino Linotype"/>
        </w:rPr>
        <w:t xml:space="preserve">, en el ejercicio de sus atribuciones, debe generar, poseer o administrar la información, </w:t>
      </w:r>
      <w:r w:rsidRPr="0055103F">
        <w:rPr>
          <w:rFonts w:ascii="Palatino Linotype" w:hAnsi="Palatino Linotype"/>
          <w:b/>
        </w:rPr>
        <w:t>deberá entenderse como información de oficio aplicable a la rendición de cuenta pública</w:t>
      </w:r>
      <w:r w:rsidRPr="0055103F">
        <w:rPr>
          <w:rFonts w:ascii="Palatino Linotype" w:hAnsi="Palatino Linotype"/>
        </w:rPr>
        <w:t xml:space="preserve"> a pesar de no figurar en los preceptos legales aplicables de los artículos 92, 94 o 98 de la Ley de Transparencia y Acceso a la Información Pública del Estado de México y Municipios.</w:t>
      </w:r>
    </w:p>
    <w:p w14:paraId="490BBBCD" w14:textId="635FD8E9" w:rsidR="0033595B" w:rsidRPr="0055103F" w:rsidRDefault="0033595B" w:rsidP="0033595B">
      <w:pPr>
        <w:pStyle w:val="Prrafodelista"/>
        <w:widowControl w:val="0"/>
        <w:numPr>
          <w:ilvl w:val="1"/>
          <w:numId w:val="33"/>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55103F">
        <w:rPr>
          <w:rFonts w:ascii="Palatino Linotype" w:hAnsi="Palatino Linotype"/>
        </w:rPr>
        <w:lastRenderedPageBreak/>
        <w:t xml:space="preserve">El cobro por digitalizar archivos o documentos reconocido dentro del artículo 73 fracción VI del Código Financiero del Estado de México, </w:t>
      </w:r>
      <w:r w:rsidRPr="0055103F">
        <w:rPr>
          <w:rFonts w:ascii="Palatino Linotype" w:hAnsi="Palatino Linotype"/>
          <w:b/>
        </w:rPr>
        <w:t>contradice los Lineamientos para la Organización y Conservación de Archivos</w:t>
      </w:r>
      <w:r w:rsidRPr="0055103F">
        <w:rPr>
          <w:rFonts w:ascii="Palatino Linotype" w:hAnsi="Palatino Linotype"/>
        </w:rPr>
        <w:t>, del Sistema Nacional de Transparencia, Acceso a la Información Pública y Protección de Datos Personales</w:t>
      </w:r>
    </w:p>
    <w:p w14:paraId="3850EAFA" w14:textId="77777777" w:rsidR="00757ABA" w:rsidRPr="0055103F" w:rsidRDefault="00757ABA" w:rsidP="00757ABA">
      <w:pPr>
        <w:pStyle w:val="Prrafodelista"/>
        <w:widowControl w:val="0"/>
        <w:autoSpaceDE w:val="0"/>
        <w:autoSpaceDN w:val="0"/>
        <w:adjustRightInd w:val="0"/>
        <w:spacing w:before="240" w:after="240" w:line="360" w:lineRule="auto"/>
        <w:ind w:left="1440" w:right="474"/>
        <w:contextualSpacing w:val="0"/>
        <w:jc w:val="both"/>
        <w:rPr>
          <w:rFonts w:ascii="Palatino Linotype" w:hAnsi="Palatino Linotype" w:cs="Times New Roman"/>
          <w:lang w:eastAsia="es-ES_tradnl"/>
        </w:rPr>
      </w:pPr>
    </w:p>
    <w:p w14:paraId="450C37F3" w14:textId="64F44DD1" w:rsidR="00AB4E49" w:rsidRPr="0055103F" w:rsidRDefault="0033595B" w:rsidP="0033595B">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55103F">
        <w:rPr>
          <w:rFonts w:ascii="Palatino Linotype" w:hAnsi="Palatino Linotype" w:cs="Times New Roman"/>
          <w:b/>
          <w:lang w:eastAsia="es-ES_tradnl"/>
        </w:rPr>
        <w:t>I. Del principio de Gratuidad.</w:t>
      </w:r>
    </w:p>
    <w:p w14:paraId="682011E2" w14:textId="0FF64701" w:rsidR="00AB4E49" w:rsidRPr="0055103F" w:rsidRDefault="0033595B"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Como </w:t>
      </w:r>
      <w:r w:rsidRPr="0055103F">
        <w:rPr>
          <w:rFonts w:ascii="Palatino Linotype" w:hAnsi="Palatino Linotype" w:cs="Arial"/>
          <w:bCs/>
          <w:color w:val="000000" w:themeColor="text1"/>
        </w:rPr>
        <w:t xml:space="preserve">parte del Derecho de Acceso a la Información Pública se contempla la observancia de principios en su carácter de </w:t>
      </w:r>
      <w:r w:rsidRPr="0055103F">
        <w:rPr>
          <w:rFonts w:ascii="Palatino Linotype" w:hAnsi="Palatino Linotype" w:cs="Arial"/>
          <w:b/>
          <w:bCs/>
          <w:color w:val="000000" w:themeColor="text1"/>
          <w:u w:val="single"/>
        </w:rPr>
        <w:t>gratuita</w:t>
      </w:r>
      <w:r w:rsidRPr="0055103F">
        <w:rPr>
          <w:rFonts w:ascii="Palatino Linotype" w:hAnsi="Palatino Linotype" w:cs="Arial"/>
          <w:bCs/>
          <w:color w:val="000000" w:themeColor="text1"/>
        </w:rPr>
        <w:t>, veraz, confiable, oportuna, congruente, integral, actualizada, accesible, comprensible, verificable y de fácil acceso</w:t>
      </w:r>
    </w:p>
    <w:p w14:paraId="00CB2E7D"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C6BC569" w14:textId="129E88DB" w:rsidR="00AB4E49" w:rsidRPr="0055103F" w:rsidRDefault="0033595B"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La </w:t>
      </w:r>
      <w:r w:rsidRPr="0055103F">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0DC31049"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76F0BD3A" w14:textId="530426EB" w:rsidR="00AB4E49" w:rsidRPr="0055103F" w:rsidRDefault="0033595B"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Dentro </w:t>
      </w:r>
      <w:r w:rsidRPr="0055103F">
        <w:rPr>
          <w:rFonts w:ascii="Palatino Linotype" w:hAnsi="Palatino Linotype" w:cs="Arial"/>
          <w:bCs/>
        </w:rPr>
        <w:t xml:space="preserve">de los principios que la Constitución Política del Estado Libre y Soberano de México señala para hacer efectivo el derecho de acceso a la </w:t>
      </w:r>
      <w:r w:rsidRPr="0055103F">
        <w:rPr>
          <w:rFonts w:ascii="Palatino Linotype" w:hAnsi="Palatino Linotype" w:cs="Arial"/>
          <w:bCs/>
        </w:rPr>
        <w:lastRenderedPageBreak/>
        <w:t xml:space="preserve">información pública, se encuentra el de la </w:t>
      </w:r>
      <w:r w:rsidRPr="0055103F">
        <w:rPr>
          <w:rFonts w:ascii="Palatino Linotype" w:hAnsi="Palatino Linotype" w:cs="Arial"/>
          <w:b/>
          <w:bCs/>
        </w:rPr>
        <w:t>gratuidad</w:t>
      </w:r>
      <w:r w:rsidRPr="0055103F">
        <w:rPr>
          <w:rFonts w:ascii="Palatino Linotype" w:hAnsi="Palatino Linotype" w:cs="Arial"/>
          <w:bCs/>
        </w:rPr>
        <w:t xml:space="preserve"> y el </w:t>
      </w:r>
      <w:r w:rsidRPr="0055103F">
        <w:rPr>
          <w:rFonts w:ascii="Palatino Linotype" w:hAnsi="Palatino Linotype" w:cs="Arial"/>
          <w:b/>
          <w:bCs/>
        </w:rPr>
        <w:t>uso de las herramientas tecnológicas de la información</w:t>
      </w:r>
      <w:r w:rsidRPr="0055103F">
        <w:rPr>
          <w:rFonts w:ascii="Palatino Linotype" w:hAnsi="Palatino Linotype" w:cs="Arial"/>
          <w:bCs/>
        </w:rPr>
        <w:t xml:space="preserve"> puesta a disposición, tanto de los particulares como de los </w:t>
      </w:r>
      <w:r w:rsidRPr="0055103F">
        <w:rPr>
          <w:rFonts w:ascii="Palatino Linotype" w:hAnsi="Palatino Linotype" w:cs="Arial"/>
          <w:b/>
          <w:bCs/>
        </w:rPr>
        <w:t>SUJETOS OBLIGADOS</w:t>
      </w:r>
      <w:r w:rsidRPr="0055103F">
        <w:rPr>
          <w:rFonts w:ascii="Palatino Linotype" w:hAnsi="Palatino Linotype" w:cs="Arial"/>
          <w:bCs/>
        </w:rPr>
        <w:t>. Es por esta razón que la Ley de Transparencia y Acceso a la Información Pública del Estado de México y Municipios, en concordancia con la Ley General de Transparencia y la Constitución local señala las directrices y procedimientos que deben seguirse para poner a disposición de las personas la información.</w:t>
      </w:r>
    </w:p>
    <w:p w14:paraId="0F546DB5"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4A61D179" w14:textId="7781C6C6" w:rsidR="00AB4E49" w:rsidRPr="0055103F" w:rsidRDefault="0033595B"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 </w:t>
      </w:r>
      <w:r w:rsidRPr="0055103F">
        <w:rPr>
          <w:rFonts w:ascii="Palatino Linotype" w:hAnsi="Palatino Linotype" w:cs="Arial"/>
          <w:bCs/>
        </w:rPr>
        <w:t>manera específica el artículo 9 fracción III de la Ley de Transparencia y Acceso a la Información Pública del Estado de México y Municipios establece:</w:t>
      </w:r>
    </w:p>
    <w:p w14:paraId="05542A8F" w14:textId="77777777" w:rsidR="0033595B" w:rsidRPr="0055103F" w:rsidRDefault="0033595B" w:rsidP="0033595B">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Artículo 9</w:t>
      </w:r>
      <w:r w:rsidRPr="0055103F">
        <w:rPr>
          <w:rFonts w:ascii="Palatino Linotype" w:hAnsi="Palatino Linotype"/>
          <w:i/>
          <w:sz w:val="22"/>
          <w:lang w:eastAsia="es-ES_tradnl"/>
        </w:rPr>
        <w:t>. El Instituto deberá regir su funcionamiento de acuerdo a los siguientes principios:</w:t>
      </w:r>
    </w:p>
    <w:p w14:paraId="08F16501" w14:textId="5B0FD47E" w:rsidR="0033595B" w:rsidRPr="0055103F" w:rsidRDefault="0033595B" w:rsidP="0033595B">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w:t>
      </w:r>
    </w:p>
    <w:p w14:paraId="350165AD" w14:textId="2FBC7B8E" w:rsidR="00AB4E49" w:rsidRPr="0055103F" w:rsidRDefault="0033595B" w:rsidP="0033595B">
      <w:pPr>
        <w:pStyle w:val="Sinespaciado"/>
        <w:ind w:left="851" w:right="567"/>
        <w:jc w:val="both"/>
        <w:rPr>
          <w:rFonts w:ascii="Palatino Linotype" w:hAnsi="Palatino Linotype"/>
          <w:i/>
          <w:sz w:val="22"/>
          <w:lang w:eastAsia="es-ES_tradnl"/>
        </w:rPr>
      </w:pPr>
      <w:r w:rsidRPr="0055103F">
        <w:rPr>
          <w:rFonts w:ascii="Palatino Linotype" w:hAnsi="Palatino Linotype"/>
          <w:b/>
          <w:i/>
          <w:sz w:val="22"/>
          <w:lang w:eastAsia="es-ES_tradnl"/>
        </w:rPr>
        <w:t>III. Gratuidad:</w:t>
      </w:r>
      <w:r w:rsidRPr="0055103F">
        <w:rPr>
          <w:rFonts w:ascii="Palatino Linotype" w:hAnsi="Palatino Linotype"/>
          <w:i/>
          <w:sz w:val="22"/>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48B39363" w14:textId="77777777" w:rsidR="0033595B" w:rsidRPr="0055103F" w:rsidRDefault="0033595B"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957C35D" w14:textId="28A1CF00" w:rsidR="0033595B" w:rsidRPr="0055103F" w:rsidRDefault="0033595B"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En </w:t>
      </w:r>
      <w:r w:rsidRPr="0055103F">
        <w:rPr>
          <w:rFonts w:ascii="Palatino Linotype" w:hAnsi="Palatino Linotype" w:cs="Arial"/>
          <w:bCs/>
        </w:rPr>
        <w:t>ese orden de ideas el artículo 150 de la Ley de Transparencia y Acceso a la Información Pública del estado de México y Municipios en su texto literal refiere:</w:t>
      </w:r>
    </w:p>
    <w:p w14:paraId="628EF7EF" w14:textId="55F3FBB8" w:rsidR="0033595B" w:rsidRPr="0055103F" w:rsidRDefault="0033595B" w:rsidP="0033595B">
      <w:pPr>
        <w:pStyle w:val="Sinespaciado"/>
        <w:ind w:left="851" w:right="567"/>
        <w:jc w:val="both"/>
        <w:rPr>
          <w:rFonts w:ascii="Palatino Linotype" w:hAnsi="Palatino Linotype"/>
          <w:i/>
          <w:sz w:val="22"/>
          <w:szCs w:val="22"/>
        </w:rPr>
      </w:pPr>
      <w:r w:rsidRPr="0055103F">
        <w:rPr>
          <w:rFonts w:ascii="Palatino Linotype" w:hAnsi="Palatino Linotype"/>
          <w:i/>
          <w:sz w:val="22"/>
          <w:szCs w:val="22"/>
        </w:rPr>
        <w:lastRenderedPageBreak/>
        <w:t>“</w:t>
      </w:r>
      <w:r w:rsidRPr="0055103F">
        <w:rPr>
          <w:rFonts w:ascii="Palatino Linotype" w:hAnsi="Palatino Linotype"/>
          <w:b/>
          <w:i/>
          <w:sz w:val="22"/>
          <w:szCs w:val="22"/>
        </w:rPr>
        <w:t>Artículo 150.</w:t>
      </w:r>
      <w:r w:rsidRPr="0055103F">
        <w:rPr>
          <w:rFonts w:ascii="Palatino Linotype" w:hAnsi="Palatino Linotype"/>
          <w:i/>
          <w:sz w:val="22"/>
          <w:szCs w:val="22"/>
        </w:rPr>
        <w:t xml:space="preserve"> </w:t>
      </w:r>
      <w:r w:rsidRPr="0055103F">
        <w:rPr>
          <w:rFonts w:ascii="Palatino Linotype" w:hAnsi="Palatino Linotype"/>
          <w:b/>
          <w:i/>
          <w:sz w:val="22"/>
          <w:szCs w:val="22"/>
        </w:rPr>
        <w:t>El procedimiento de acceso a la información es la garantía primaria del derecho en cuestión y se rige por los principios de</w:t>
      </w:r>
      <w:r w:rsidRPr="0055103F">
        <w:rPr>
          <w:rFonts w:ascii="Palatino Linotype" w:hAnsi="Palatino Linotype"/>
          <w:i/>
          <w:sz w:val="22"/>
          <w:szCs w:val="22"/>
        </w:rPr>
        <w:t xml:space="preserve"> simplicidad, rapidez </w:t>
      </w:r>
      <w:r w:rsidRPr="0055103F">
        <w:rPr>
          <w:rFonts w:ascii="Palatino Linotype" w:hAnsi="Palatino Linotype"/>
          <w:b/>
          <w:i/>
          <w:sz w:val="22"/>
          <w:szCs w:val="22"/>
        </w:rPr>
        <w:t>gratuidad del procedimiento</w:t>
      </w:r>
      <w:r w:rsidRPr="0055103F">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w:t>
      </w:r>
    </w:p>
    <w:p w14:paraId="21CA755D" w14:textId="77777777" w:rsidR="0033595B" w:rsidRPr="0055103F" w:rsidRDefault="0033595B" w:rsidP="0033595B">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51496AE" w14:textId="3D71927C" w:rsidR="0033595B" w:rsidRPr="0055103F" w:rsidRDefault="0033595B"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 </w:t>
      </w:r>
      <w:r w:rsidRPr="0055103F">
        <w:rPr>
          <w:rFonts w:ascii="Palatino Linotype" w:hAnsi="Palatino Linotype" w:cs="Arial"/>
          <w:bCs/>
        </w:rPr>
        <w:t>los preceptos jurídicos citados se advierte que para garantizar plenamente el derecho de acceso a la información pública, se deben observar cada uno de los principios que la propia Ley señala, y así como es importante el principio de máxima publicidad, también lo es el principio de gratuidad del procedimiento, y la Ley es muy clara al especificar que: “</w:t>
      </w:r>
      <w:r w:rsidRPr="0055103F">
        <w:rPr>
          <w:rFonts w:ascii="Palatino Linotype" w:hAnsi="Palatino Linotype"/>
          <w:b/>
          <w:i/>
        </w:rPr>
        <w:t xml:space="preserve">sólo podrá requerirse el cobro correspondiente a la modalidad de reproducción y entrega solicitada” </w:t>
      </w:r>
      <w:r w:rsidRPr="0055103F">
        <w:rPr>
          <w:rFonts w:ascii="Palatino Linotype" w:hAnsi="Palatino Linotype"/>
        </w:rPr>
        <w:t xml:space="preserve">y en el caso concreto, la </w:t>
      </w:r>
      <w:r w:rsidRPr="0055103F">
        <w:rPr>
          <w:rFonts w:ascii="Palatino Linotype" w:hAnsi="Palatino Linotype"/>
          <w:b/>
        </w:rPr>
        <w:t xml:space="preserve">RECURRENTE, </w:t>
      </w:r>
      <w:r w:rsidRPr="0055103F">
        <w:rPr>
          <w:rFonts w:ascii="Palatino Linotype" w:hAnsi="Palatino Linotype"/>
        </w:rPr>
        <w:t xml:space="preserve">al formular la solicitud de información, </w:t>
      </w:r>
      <w:r w:rsidRPr="0055103F">
        <w:rPr>
          <w:rFonts w:ascii="Palatino Linotype" w:hAnsi="Palatino Linotype"/>
          <w:b/>
        </w:rPr>
        <w:t>requirió que la misma se le entregara vía SAIMEX (sin costo).</w:t>
      </w:r>
    </w:p>
    <w:p w14:paraId="490D7EF4" w14:textId="77777777" w:rsidR="0033595B" w:rsidRPr="0055103F" w:rsidRDefault="0033595B" w:rsidP="0033595B">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5499F953" w14:textId="0024E7DB" w:rsidR="0033595B" w:rsidRPr="0055103F" w:rsidRDefault="00E96E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Del </w:t>
      </w:r>
      <w:r w:rsidRPr="0055103F">
        <w:rPr>
          <w:rFonts w:ascii="Palatino Linotype" w:hAnsi="Palatino Linotype"/>
        </w:rPr>
        <w:t xml:space="preserve">mismo modo, no se debe ignorar que el Archivo General de la Nación, dentro de sus </w:t>
      </w:r>
      <w:r w:rsidRPr="0055103F">
        <w:rPr>
          <w:rFonts w:ascii="Palatino Linotype" w:hAnsi="Palatino Linotype"/>
          <w:i/>
        </w:rPr>
        <w:t>Recomendaciones para proyectos de digitalización de documentos</w:t>
      </w:r>
      <w:r w:rsidRPr="0055103F">
        <w:rPr>
          <w:rFonts w:ascii="Palatino Linotype" w:hAnsi="Palatino Linotype"/>
        </w:rPr>
        <w:t>, concibe al objeto de digitalización de la siguiente manera:</w:t>
      </w:r>
    </w:p>
    <w:p w14:paraId="22DF6865" w14:textId="6D2EE049" w:rsidR="00E96E28" w:rsidRPr="0055103F" w:rsidRDefault="00E96E28" w:rsidP="00E96E28">
      <w:pPr>
        <w:pStyle w:val="Sinespaciado"/>
        <w:ind w:left="851" w:right="567"/>
        <w:jc w:val="both"/>
        <w:rPr>
          <w:rFonts w:ascii="Palatino Linotype" w:hAnsi="Palatino Linotype"/>
          <w:i/>
          <w:sz w:val="22"/>
          <w:szCs w:val="22"/>
        </w:rPr>
      </w:pPr>
      <w:r w:rsidRPr="0055103F">
        <w:rPr>
          <w:rFonts w:ascii="Palatino Linotype" w:hAnsi="Palatino Linotype"/>
          <w:i/>
          <w:sz w:val="22"/>
          <w:szCs w:val="22"/>
        </w:rPr>
        <w:t>“</w:t>
      </w:r>
      <w:r w:rsidRPr="0055103F">
        <w:rPr>
          <w:rFonts w:ascii="Palatino Linotype" w:hAnsi="Palatino Linotype"/>
          <w:b/>
          <w:i/>
          <w:sz w:val="22"/>
          <w:szCs w:val="22"/>
        </w:rPr>
        <w:t>El fin de un</w:t>
      </w:r>
      <w:r w:rsidRPr="0055103F">
        <w:rPr>
          <w:rFonts w:ascii="Palatino Linotype" w:hAnsi="Palatino Linotype"/>
          <w:i/>
          <w:sz w:val="22"/>
          <w:szCs w:val="22"/>
        </w:rPr>
        <w:t xml:space="preserve"> proyecto como éste (</w:t>
      </w:r>
      <w:r w:rsidRPr="0055103F">
        <w:rPr>
          <w:rFonts w:ascii="Palatino Linotype" w:hAnsi="Palatino Linotype"/>
          <w:b/>
          <w:i/>
          <w:sz w:val="22"/>
          <w:szCs w:val="22"/>
        </w:rPr>
        <w:t>proyecto de digitalización</w:t>
      </w:r>
      <w:r w:rsidRPr="0055103F">
        <w:rPr>
          <w:rFonts w:ascii="Palatino Linotype" w:hAnsi="Palatino Linotype"/>
          <w:i/>
          <w:sz w:val="22"/>
          <w:szCs w:val="22"/>
        </w:rPr>
        <w:t xml:space="preserve">) </w:t>
      </w:r>
      <w:r w:rsidRPr="0055103F">
        <w:rPr>
          <w:rFonts w:ascii="Palatino Linotype" w:hAnsi="Palatino Linotype"/>
          <w:b/>
          <w:i/>
          <w:sz w:val="22"/>
          <w:szCs w:val="22"/>
        </w:rPr>
        <w:t>es digitalizar una sola vez los documentos y utilizar el archivo obtenido para diversos propósitos</w:t>
      </w:r>
      <w:r w:rsidRPr="0055103F">
        <w:rPr>
          <w:rFonts w:ascii="Palatino Linotype" w:hAnsi="Palatino Linotype"/>
          <w:i/>
          <w:sz w:val="22"/>
          <w:szCs w:val="22"/>
        </w:rPr>
        <w:t xml:space="preserve">; por ello se debe definir desde la planeación una digitalización estandarizada, clasificada y con óptima calidad, </w:t>
      </w:r>
      <w:r w:rsidRPr="0055103F">
        <w:rPr>
          <w:rFonts w:ascii="Palatino Linotype" w:hAnsi="Palatino Linotype"/>
          <w:b/>
          <w:i/>
          <w:sz w:val="22"/>
          <w:szCs w:val="22"/>
        </w:rPr>
        <w:t xml:space="preserve">para garantizar que cada archivo </w:t>
      </w:r>
      <w:r w:rsidRPr="0055103F">
        <w:rPr>
          <w:rFonts w:ascii="Palatino Linotype" w:hAnsi="Palatino Linotype"/>
          <w:b/>
          <w:i/>
          <w:sz w:val="22"/>
          <w:szCs w:val="22"/>
        </w:rPr>
        <w:lastRenderedPageBreak/>
        <w:t>se pueda utilizar para nuevos requerimientos, sin necesidad de volver a digitalizarlo</w:t>
      </w:r>
      <w:r w:rsidRPr="0055103F">
        <w:rPr>
          <w:rFonts w:ascii="Palatino Linotype" w:hAnsi="Palatino Linotype"/>
          <w:i/>
          <w:sz w:val="22"/>
          <w:szCs w:val="22"/>
        </w:rPr>
        <w:t>.”</w:t>
      </w:r>
    </w:p>
    <w:p w14:paraId="6FB4A822" w14:textId="77777777" w:rsidR="00E96E28" w:rsidRPr="0055103F" w:rsidRDefault="00E96E28" w:rsidP="00E96E28">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13B2ED4E" w14:textId="2737D6F4" w:rsidR="0033595B" w:rsidRPr="0055103F" w:rsidRDefault="00E96E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 </w:t>
      </w:r>
      <w:r w:rsidRPr="0055103F">
        <w:rPr>
          <w:rFonts w:ascii="Palatino Linotype" w:hAnsi="Palatino Linotype"/>
        </w:rPr>
        <w:t xml:space="preserve">lo anterior se entiende que el digitalizar documentos no se debe entender como una actividad concebida únicamente para dar atención a una solicitud de información, sino como una </w:t>
      </w:r>
      <w:r w:rsidRPr="0055103F">
        <w:rPr>
          <w:rFonts w:ascii="Palatino Linotype" w:hAnsi="Palatino Linotype"/>
          <w:b/>
        </w:rPr>
        <w:t>oportunidad que tienen los Sujetos Obligados para asegurar en un medio digital su información física y poder hacer uso de la misma en oportunidades futuras</w:t>
      </w:r>
      <w:r w:rsidRPr="0055103F">
        <w:rPr>
          <w:rFonts w:ascii="Palatino Linotype" w:hAnsi="Palatino Linotype"/>
        </w:rPr>
        <w:t>.</w:t>
      </w:r>
    </w:p>
    <w:p w14:paraId="79119C7C" w14:textId="1324ECF2" w:rsidR="0033595B" w:rsidRPr="0055103F" w:rsidRDefault="00E96E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Luego </w:t>
      </w:r>
      <w:r w:rsidRPr="0055103F">
        <w:rPr>
          <w:rFonts w:ascii="Palatino Linotype" w:hAnsi="Palatino Linotype" w:cs="Arial"/>
          <w:bCs/>
        </w:rPr>
        <w:t>entonces, es de señalar que la Universidad Politécnica del Valle de Toluca</w:t>
      </w:r>
      <w:r w:rsidRPr="0055103F">
        <w:rPr>
          <w:rFonts w:ascii="Palatino Linotype" w:hAnsi="Palatino Linotype" w:cs="Arial"/>
          <w:b/>
          <w:bCs/>
        </w:rPr>
        <w:t xml:space="preserve"> </w:t>
      </w:r>
      <w:r w:rsidRPr="0055103F">
        <w:rPr>
          <w:rFonts w:ascii="Palatino Linotype" w:hAnsi="Palatino Linotype" w:cs="Arial"/>
          <w:bCs/>
        </w:rPr>
        <w:t>es un Organismo Público Descentralizado de carácter Estatal, al que se le asigna un presupuesto destinado a satisfacer las necesidades de los mexiquenses, mediante la planeación y programación coordinada con las dependencias gubernamentales, federales, estatales y municipales; y que bajo ésas consideraciones, no debería tener impedimento tecnológico o administrativo para otorgar la información digitalizada.</w:t>
      </w:r>
    </w:p>
    <w:p w14:paraId="0AA2B245" w14:textId="77777777" w:rsidR="00E96E28" w:rsidRPr="0055103F" w:rsidRDefault="00E96E28" w:rsidP="00E96E28">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1E9DB6F1" w14:textId="606960CD" w:rsidR="00E96E28" w:rsidRPr="0055103F" w:rsidRDefault="00E96E28" w:rsidP="00E96E28">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55103F">
        <w:rPr>
          <w:rFonts w:ascii="Palatino Linotype" w:hAnsi="Palatino Linotype" w:cs="Times New Roman"/>
          <w:b/>
          <w:lang w:eastAsia="es-ES_tradnl"/>
        </w:rPr>
        <w:t xml:space="preserve">II. Del principio </w:t>
      </w:r>
      <w:r w:rsidRPr="0055103F">
        <w:rPr>
          <w:rFonts w:ascii="Palatino Linotype" w:hAnsi="Palatino Linotype" w:cs="Times New Roman"/>
          <w:b/>
          <w:i/>
          <w:lang w:eastAsia="es-ES_tradnl"/>
        </w:rPr>
        <w:t>pro persona</w:t>
      </w:r>
      <w:r w:rsidRPr="0055103F">
        <w:rPr>
          <w:rFonts w:ascii="Palatino Linotype" w:hAnsi="Palatino Linotype" w:cs="Times New Roman"/>
          <w:b/>
          <w:lang w:eastAsia="es-ES_tradnl"/>
        </w:rPr>
        <w:t xml:space="preserve"> y el control de constitucionalidad.</w:t>
      </w:r>
    </w:p>
    <w:p w14:paraId="17A491E6" w14:textId="1A2F8FCE" w:rsidR="0033595B" w:rsidRPr="0055103F" w:rsidRDefault="00E96E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Una </w:t>
      </w:r>
      <w:r w:rsidRPr="0055103F">
        <w:rPr>
          <w:rFonts w:ascii="Palatino Linotype" w:hAnsi="Palatino Linotype" w:cs="Arial"/>
          <w:bCs/>
        </w:rPr>
        <w:t>vez precisado lo anterior, hay que precisar que de conformidad con el texto vigente del artículo 1º, párrafos primero, segundo y tercero, de la Constitución Política de los Estados Unidos Mexicanos, existen dos fuentes originarias de los derechos humanos:</w:t>
      </w:r>
    </w:p>
    <w:p w14:paraId="4A041893" w14:textId="6BAF9550" w:rsidR="00E96E28" w:rsidRPr="0055103F" w:rsidRDefault="00E96E28" w:rsidP="00E96E28">
      <w:pPr>
        <w:pStyle w:val="Prrafodelista"/>
        <w:widowControl w:val="0"/>
        <w:numPr>
          <w:ilvl w:val="1"/>
          <w:numId w:val="33"/>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55103F">
        <w:rPr>
          <w:rFonts w:ascii="Palatino Linotype" w:hAnsi="Palatino Linotype" w:cs="Arial"/>
          <w:bCs/>
        </w:rPr>
        <w:lastRenderedPageBreak/>
        <w:t>Los Derechos Humanos reconocidos expresamente en la Constitución.</w:t>
      </w:r>
    </w:p>
    <w:p w14:paraId="44F0F9E5" w14:textId="4A001712" w:rsidR="00E96E28" w:rsidRPr="0055103F" w:rsidRDefault="00E96E28" w:rsidP="00E96E28">
      <w:pPr>
        <w:pStyle w:val="Prrafodelista"/>
        <w:widowControl w:val="0"/>
        <w:numPr>
          <w:ilvl w:val="1"/>
          <w:numId w:val="33"/>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55103F">
        <w:rPr>
          <w:rFonts w:ascii="Palatino Linotype" w:hAnsi="Palatino Linotype" w:cs="Arial"/>
          <w:bCs/>
        </w:rPr>
        <w:t>Los Derechos Humanos establecidos en los Tratados Internacionales firmados y ratificados por los Estados Unidos Mexicanos.</w:t>
      </w:r>
    </w:p>
    <w:p w14:paraId="77653057" w14:textId="77777777" w:rsidR="00E96E28" w:rsidRPr="0055103F" w:rsidRDefault="00E96E28" w:rsidP="00E96E28">
      <w:pPr>
        <w:pStyle w:val="Sinespaciado"/>
        <w:ind w:left="851" w:right="567"/>
        <w:jc w:val="both"/>
        <w:rPr>
          <w:rFonts w:ascii="Palatino Linotype" w:hAnsi="Palatino Linotype"/>
          <w:i/>
          <w:sz w:val="22"/>
          <w:szCs w:val="22"/>
          <w:lang w:eastAsia="es-ES_tradnl"/>
        </w:rPr>
      </w:pPr>
      <w:r w:rsidRPr="0055103F">
        <w:rPr>
          <w:rFonts w:ascii="Palatino Linotype" w:hAnsi="Palatino Linotype"/>
          <w:i/>
          <w:sz w:val="22"/>
          <w:szCs w:val="22"/>
          <w:lang w:eastAsia="es-ES_tradnl"/>
        </w:rPr>
        <w:t>“</w:t>
      </w:r>
      <w:r w:rsidRPr="0055103F">
        <w:rPr>
          <w:rFonts w:ascii="Palatino Linotype" w:hAnsi="Palatino Linotype"/>
          <w:b/>
          <w:i/>
          <w:sz w:val="22"/>
          <w:szCs w:val="22"/>
          <w:lang w:eastAsia="es-ES_tradnl"/>
        </w:rPr>
        <w:t>Artículo 1o</w:t>
      </w:r>
      <w:r w:rsidRPr="0055103F">
        <w:rPr>
          <w:rFonts w:ascii="Palatino Linotype" w:hAnsi="Palatino Linotype"/>
          <w:i/>
          <w:sz w:val="22"/>
          <w:szCs w:val="22"/>
          <w:lang w:eastAsia="es-ES_tradnl"/>
        </w:rPr>
        <w:t xml:space="preserve">. En los Estados Unidos Mexicanos </w:t>
      </w:r>
      <w:r w:rsidRPr="0055103F">
        <w:rPr>
          <w:rFonts w:ascii="Palatino Linotype" w:hAnsi="Palatino Linotype"/>
          <w:b/>
          <w:i/>
          <w:sz w:val="22"/>
          <w:szCs w:val="22"/>
          <w:lang w:eastAsia="es-ES_tradnl"/>
        </w:rPr>
        <w:t>todas las personas gozarán de los derechos humanos reconocidos en esta Constitución y en los tratados internacionales de los que el Estado Mexicano sea parte</w:t>
      </w:r>
      <w:r w:rsidRPr="0055103F">
        <w:rPr>
          <w:rFonts w:ascii="Palatino Linotype" w:hAnsi="Palatino Linotype"/>
          <w:i/>
          <w:sz w:val="22"/>
          <w:szCs w:val="22"/>
          <w:lang w:eastAsia="es-ES_tradnl"/>
        </w:rPr>
        <w:t>, así como de las garantías para su protección, cuyo ejercicio no podrá restringirse ni suspenderse, salvo en los casos y bajo las condiciones que esta Constitución establece.</w:t>
      </w:r>
    </w:p>
    <w:p w14:paraId="7FFC832C" w14:textId="77777777" w:rsidR="00E96E28" w:rsidRPr="0055103F" w:rsidRDefault="00E96E28" w:rsidP="00E96E28">
      <w:pPr>
        <w:pStyle w:val="Sinespaciado"/>
        <w:ind w:left="851" w:right="567"/>
        <w:jc w:val="both"/>
        <w:rPr>
          <w:rFonts w:ascii="Palatino Linotype" w:hAnsi="Palatino Linotype"/>
          <w:i/>
          <w:sz w:val="22"/>
          <w:szCs w:val="22"/>
          <w:lang w:eastAsia="es-ES_tradnl"/>
        </w:rPr>
      </w:pPr>
    </w:p>
    <w:p w14:paraId="15411BB5" w14:textId="77777777" w:rsidR="00E96E28" w:rsidRPr="0055103F" w:rsidRDefault="00E96E28" w:rsidP="00E96E28">
      <w:pPr>
        <w:pStyle w:val="Sinespaciado"/>
        <w:ind w:left="851" w:right="567"/>
        <w:jc w:val="both"/>
        <w:rPr>
          <w:rFonts w:ascii="Palatino Linotype" w:hAnsi="Palatino Linotype"/>
          <w:b/>
          <w:i/>
          <w:sz w:val="22"/>
          <w:szCs w:val="22"/>
          <w:lang w:eastAsia="es-ES_tradnl"/>
        </w:rPr>
      </w:pPr>
      <w:r w:rsidRPr="0055103F">
        <w:rPr>
          <w:rFonts w:ascii="Palatino Linotype" w:hAnsi="Palatino Linotype"/>
          <w:b/>
          <w:i/>
          <w:sz w:val="22"/>
          <w:szCs w:val="22"/>
          <w:lang w:eastAsia="es-ES_tradnl"/>
        </w:rPr>
        <w:t>Las normas relativas a los derechos humanos se interpretarán de conformidad con esta Constitución y con los tratados internacionales de la materia favoreciendo en todo tiempo a las personas la protección más amplia.</w:t>
      </w:r>
    </w:p>
    <w:p w14:paraId="7DD0B7CE" w14:textId="77777777" w:rsidR="00E96E28" w:rsidRPr="0055103F" w:rsidRDefault="00E96E28" w:rsidP="00E96E28">
      <w:pPr>
        <w:pStyle w:val="Sinespaciado"/>
        <w:ind w:left="851" w:right="567"/>
        <w:jc w:val="both"/>
        <w:rPr>
          <w:rFonts w:ascii="Palatino Linotype" w:hAnsi="Palatino Linotype"/>
          <w:i/>
          <w:sz w:val="22"/>
          <w:szCs w:val="22"/>
          <w:lang w:eastAsia="es-ES_tradnl"/>
        </w:rPr>
      </w:pPr>
    </w:p>
    <w:p w14:paraId="4B285DDC" w14:textId="77777777" w:rsidR="00E96E28" w:rsidRPr="0055103F" w:rsidRDefault="00E96E28" w:rsidP="00E96E28">
      <w:pPr>
        <w:pStyle w:val="Sinespaciado"/>
        <w:ind w:left="851" w:right="567"/>
        <w:jc w:val="both"/>
        <w:rPr>
          <w:rFonts w:ascii="Palatino Linotype" w:hAnsi="Palatino Linotype"/>
          <w:i/>
          <w:sz w:val="22"/>
          <w:szCs w:val="22"/>
          <w:lang w:eastAsia="es-ES_tradnl"/>
        </w:rPr>
      </w:pPr>
      <w:r w:rsidRPr="0055103F">
        <w:rPr>
          <w:rFonts w:ascii="Palatino Linotype" w:hAnsi="Palatino Linotype"/>
          <w:b/>
          <w:i/>
          <w:sz w:val="22"/>
          <w:szCs w:val="22"/>
          <w:lang w:eastAsia="es-ES_tradnl"/>
        </w:rPr>
        <w:t>Todas las autoridades, en el ámbito de sus competencias, tienen la obligación de promover, respetar, proteger y garantizar los derechos humanos de conformidad con los principios de universalidad, interdependencia, indivisibilidad y progresividad.</w:t>
      </w:r>
      <w:r w:rsidRPr="0055103F">
        <w:rPr>
          <w:rFonts w:ascii="Palatino Linotype" w:hAnsi="Palatino Linotype"/>
          <w:i/>
          <w:sz w:val="22"/>
          <w:szCs w:val="22"/>
          <w:lang w:eastAsia="es-ES_tradnl"/>
        </w:rPr>
        <w:t xml:space="preserve"> En consecuencia, el Estado deberá prevenir, investigar, sancionar y reparar las violaciones a los derechos humanos, en los términos que establezca la ley. </w:t>
      </w:r>
    </w:p>
    <w:p w14:paraId="0081F4DF" w14:textId="66A59CDB" w:rsidR="00E96E28" w:rsidRPr="0055103F" w:rsidRDefault="00E96E28" w:rsidP="00E96E28">
      <w:pPr>
        <w:pStyle w:val="Sinespaciado"/>
        <w:ind w:left="851" w:right="567"/>
        <w:jc w:val="both"/>
        <w:rPr>
          <w:rFonts w:ascii="Palatino Linotype" w:hAnsi="Palatino Linotype"/>
          <w:sz w:val="22"/>
          <w:szCs w:val="22"/>
          <w:lang w:eastAsia="es-ES_tradnl"/>
        </w:rPr>
      </w:pPr>
      <w:r w:rsidRPr="0055103F">
        <w:rPr>
          <w:rFonts w:ascii="Palatino Linotype" w:hAnsi="Palatino Linotype"/>
          <w:i/>
          <w:sz w:val="22"/>
          <w:szCs w:val="22"/>
          <w:lang w:eastAsia="es-ES_tradnl"/>
        </w:rPr>
        <w:t>(…)”</w:t>
      </w:r>
    </w:p>
    <w:p w14:paraId="54694537" w14:textId="0DFA24E7" w:rsidR="00E96E28" w:rsidRPr="0055103F" w:rsidRDefault="00E96E28" w:rsidP="00E96E28">
      <w:pPr>
        <w:pStyle w:val="Sinespaciado"/>
        <w:ind w:left="851" w:right="567"/>
        <w:jc w:val="both"/>
        <w:rPr>
          <w:rFonts w:ascii="Palatino Linotype" w:hAnsi="Palatino Linotype"/>
          <w:sz w:val="22"/>
          <w:szCs w:val="22"/>
          <w:lang w:eastAsia="es-ES_tradnl"/>
        </w:rPr>
      </w:pPr>
      <w:r w:rsidRPr="0055103F">
        <w:rPr>
          <w:rFonts w:ascii="Palatino Linotype" w:hAnsi="Palatino Linotype"/>
          <w:sz w:val="22"/>
          <w:szCs w:val="22"/>
          <w:lang w:eastAsia="es-ES_tradnl"/>
        </w:rPr>
        <w:t>(Énfasis añadido)</w:t>
      </w:r>
    </w:p>
    <w:p w14:paraId="0AC11396" w14:textId="77777777" w:rsidR="00E96E28" w:rsidRPr="0055103F" w:rsidRDefault="00E96E28" w:rsidP="00E96E28">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3A231916" w14:textId="2474745B" w:rsidR="0033595B" w:rsidRPr="0055103F" w:rsidRDefault="00E96E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La </w:t>
      </w:r>
      <w:r w:rsidRPr="0055103F">
        <w:rPr>
          <w:rFonts w:ascii="Palatino Linotype" w:hAnsi="Palatino Linotype" w:cs="Arial"/>
        </w:rPr>
        <w:t xml:space="preserve">reforma al artículo 1° de la </w:t>
      </w:r>
      <w:r w:rsidRPr="0055103F">
        <w:rPr>
          <w:rFonts w:ascii="Palatino Linotype" w:hAnsi="Palatino Linotype" w:cs="Arial"/>
          <w:b/>
        </w:rPr>
        <w:t>Constitución Política de los Estados Unidos Mexicanos</w:t>
      </w:r>
      <w:r w:rsidRPr="0055103F">
        <w:rPr>
          <w:rFonts w:ascii="Palatino Linotype" w:hAnsi="Palatino Linotype" w:cs="Arial"/>
        </w:rPr>
        <w:t xml:space="preserve">, publicada en el Diario Oficial de la Federación el diez de junio de dos mil once, faculta a todas las autoridades en nuestro país, sin excepción, para proteger y garantizar los Derechos Humanos desde sus </w:t>
      </w:r>
      <w:r w:rsidRPr="0055103F">
        <w:rPr>
          <w:rFonts w:ascii="Palatino Linotype" w:hAnsi="Palatino Linotype" w:cs="Arial"/>
        </w:rPr>
        <w:lastRenderedPageBreak/>
        <w:t>respectivos ámbitos competenciales.</w:t>
      </w:r>
    </w:p>
    <w:p w14:paraId="22A08DDE" w14:textId="77777777" w:rsidR="00E96E28" w:rsidRPr="0055103F" w:rsidRDefault="00E96E28" w:rsidP="00E96E28">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C0D293C" w14:textId="16DD4B9E" w:rsidR="0033595B" w:rsidRPr="0055103F" w:rsidRDefault="00E96E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las normas jurídicas, en aquellas que favorezcan y brinden mayor protección a las personas.</w:t>
      </w:r>
    </w:p>
    <w:p w14:paraId="42AA9802" w14:textId="77777777" w:rsidR="00E96E28" w:rsidRPr="0055103F" w:rsidRDefault="00E96E28" w:rsidP="00E96E28">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FBEC2C1" w14:textId="7FD77DDA" w:rsidR="0033595B" w:rsidRPr="0055103F" w:rsidRDefault="00E96E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El </w:t>
      </w:r>
      <w:r w:rsidRPr="0055103F">
        <w:rPr>
          <w:rFonts w:ascii="Palatino Linotype" w:hAnsi="Palatino Linotype" w:cs="Arial"/>
        </w:rPr>
        <w:t>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14:paraId="3B7C2862" w14:textId="77777777" w:rsidR="00F211E9" w:rsidRPr="0055103F" w:rsidRDefault="00F211E9" w:rsidP="00F211E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7EE6AB00" w14:textId="5EFABBA6" w:rsidR="0033595B" w:rsidRPr="0055103F" w:rsidRDefault="00F211E9"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Sirve como </w:t>
      </w:r>
      <w:r w:rsidRPr="0055103F">
        <w:rPr>
          <w:rFonts w:ascii="Palatino Linotype" w:hAnsi="Palatino Linotype"/>
        </w:rPr>
        <w:t>criterio orientador la Tesis Aislada I.4o.A.20 K (10a.), publicada en la Gaceta del Semanario Judicial de la Federación Libro 1, diciembre de 2013, Tomo II, página: 1211, cuyo rubro, texto y datos de identificación son los siguientes:</w:t>
      </w:r>
    </w:p>
    <w:p w14:paraId="53FDCAB6" w14:textId="2B82595C" w:rsidR="00F211E9" w:rsidRPr="0055103F" w:rsidRDefault="00F211E9" w:rsidP="00F211E9">
      <w:pPr>
        <w:pStyle w:val="Sinespaciado"/>
        <w:ind w:left="851" w:right="567"/>
        <w:jc w:val="both"/>
        <w:rPr>
          <w:rFonts w:ascii="Palatino Linotype" w:hAnsi="Palatino Linotype"/>
          <w:sz w:val="22"/>
        </w:rPr>
      </w:pPr>
      <w:r w:rsidRPr="0055103F">
        <w:rPr>
          <w:rFonts w:ascii="Palatino Linotype" w:hAnsi="Palatino Linotype"/>
          <w:b/>
          <w:i/>
          <w:sz w:val="22"/>
        </w:rPr>
        <w:lastRenderedPageBreak/>
        <w:t>PRINCIPIO PRO HOMINE. VARIANTES QUE LO COMPONEN.</w:t>
      </w:r>
      <w:r w:rsidRPr="0055103F">
        <w:rPr>
          <w:rFonts w:ascii="Palatino Linotype" w:hAnsi="Palatino Linotype"/>
          <w:i/>
          <w:sz w:val="22"/>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homine", el cual </w:t>
      </w:r>
      <w:r w:rsidRPr="0055103F">
        <w:rPr>
          <w:rFonts w:ascii="Palatino Linotype" w:hAnsi="Palatino Linotype"/>
          <w:b/>
          <w:i/>
          <w:sz w:val="22"/>
        </w:rPr>
        <w:t>consiste en ponderar el peso de los derechos humanos, a efecto de estar siempre a favor del hombre</w:t>
      </w:r>
      <w:r w:rsidRPr="0055103F">
        <w:rPr>
          <w:rFonts w:ascii="Palatino Linotype" w:hAnsi="Palatino Linotype"/>
          <w:i/>
          <w:sz w:val="22"/>
        </w:rPr>
        <w:t>,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homine" tiene dos variantes: a) Directriz de preferencia interpretativa, por la cual se ha de buscar la interpretación que optimice más un derecho constitucional. Esta variante, a su vez, se compone de: a.1.) Principio favor libertatis,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debilis;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624E3362" w14:textId="058C8DAE" w:rsidR="00F211E9" w:rsidRPr="0055103F" w:rsidRDefault="00F211E9" w:rsidP="00F211E9">
      <w:pPr>
        <w:pStyle w:val="Sinespaciado"/>
        <w:ind w:left="851" w:right="567"/>
        <w:jc w:val="both"/>
        <w:rPr>
          <w:rFonts w:ascii="Palatino Linotype" w:hAnsi="Palatino Linotype"/>
          <w:sz w:val="22"/>
        </w:rPr>
      </w:pPr>
      <w:r w:rsidRPr="0055103F">
        <w:rPr>
          <w:rFonts w:ascii="Palatino Linotype" w:hAnsi="Palatino Linotype"/>
          <w:sz w:val="22"/>
        </w:rPr>
        <w:t>(Énfasis añadido)</w:t>
      </w:r>
    </w:p>
    <w:p w14:paraId="4A56882D" w14:textId="77777777" w:rsidR="00F211E9" w:rsidRPr="0055103F" w:rsidRDefault="00F211E9" w:rsidP="00F211E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2A16EC5" w14:textId="28A3B482" w:rsidR="0033595B" w:rsidRPr="0055103F" w:rsidRDefault="00F211E9"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Por lo anterior, se puede afirmar que el principio </w:t>
      </w:r>
      <w:r w:rsidRPr="0055103F">
        <w:rPr>
          <w:rFonts w:ascii="Palatino Linotype" w:hAnsi="Palatino Linotype" w:cs="Arial"/>
          <w:i/>
        </w:rPr>
        <w:t>pro persona</w:t>
      </w:r>
      <w:r w:rsidRPr="0055103F">
        <w:rPr>
          <w:rFonts w:ascii="Palatino Linotype" w:hAnsi="Palatino Linotype" w:cs="Arial"/>
        </w:rPr>
        <w:t xml:space="preserve"> tiene dos variantes:</w:t>
      </w:r>
    </w:p>
    <w:p w14:paraId="14374D78" w14:textId="46DF2E95" w:rsidR="00F211E9" w:rsidRPr="0055103F" w:rsidRDefault="00F211E9" w:rsidP="00F211E9">
      <w:pPr>
        <w:pStyle w:val="Prrafodelista"/>
        <w:widowControl w:val="0"/>
        <w:numPr>
          <w:ilvl w:val="1"/>
          <w:numId w:val="33"/>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55103F">
        <w:rPr>
          <w:rFonts w:ascii="Palatino Linotype" w:hAnsi="Palatino Linotype" w:cs="Arial"/>
          <w:b/>
        </w:rPr>
        <w:t>Preferencia interpretativa:</w:t>
      </w:r>
      <w:r w:rsidRPr="0055103F">
        <w:rPr>
          <w:rFonts w:ascii="Palatino Linotype" w:hAnsi="Palatino Linotype" w:cs="Arial"/>
        </w:rPr>
        <w:t xml:space="preserve"> </w:t>
      </w:r>
      <w:r w:rsidRPr="0055103F">
        <w:rPr>
          <w:rFonts w:ascii="Palatino Linotype" w:hAnsi="Palatino Linotype"/>
        </w:rPr>
        <w:t xml:space="preserve">El intérprete debe preferir, de las interpretaciones válidas que estén disponibles para resolver un caso concreto, la que más optimice un derecho fundamental, es </w:t>
      </w:r>
      <w:r w:rsidRPr="0055103F">
        <w:rPr>
          <w:rFonts w:ascii="Palatino Linotype" w:hAnsi="Palatino Linotype"/>
        </w:rPr>
        <w:lastRenderedPageBreak/>
        <w:t>decir, cuando amplía el ámbito de los sujetos protegidos por el Derecho.</w:t>
      </w:r>
    </w:p>
    <w:p w14:paraId="65E96BF3" w14:textId="4CB738C9" w:rsidR="00F211E9" w:rsidRPr="0055103F" w:rsidRDefault="00F211E9" w:rsidP="00F211E9">
      <w:pPr>
        <w:pStyle w:val="Prrafodelista"/>
        <w:widowControl w:val="0"/>
        <w:numPr>
          <w:ilvl w:val="1"/>
          <w:numId w:val="33"/>
        </w:numPr>
        <w:autoSpaceDE w:val="0"/>
        <w:autoSpaceDN w:val="0"/>
        <w:adjustRightInd w:val="0"/>
        <w:spacing w:before="240" w:after="240" w:line="360" w:lineRule="auto"/>
        <w:ind w:right="474"/>
        <w:contextualSpacing w:val="0"/>
        <w:jc w:val="both"/>
        <w:rPr>
          <w:rFonts w:ascii="Palatino Linotype" w:hAnsi="Palatino Linotype" w:cs="Times New Roman"/>
          <w:lang w:eastAsia="es-ES_tradnl"/>
        </w:rPr>
      </w:pPr>
      <w:r w:rsidRPr="0055103F">
        <w:rPr>
          <w:rFonts w:ascii="Palatino Linotype" w:hAnsi="Palatino Linotype"/>
          <w:b/>
        </w:rPr>
        <w:t>Preferencia de normas:</w:t>
      </w:r>
      <w:r w:rsidRPr="0055103F">
        <w:rPr>
          <w:rFonts w:ascii="Palatino Linotype" w:hAnsi="Palatino Linotype"/>
        </w:rPr>
        <w:t xml:space="preserve"> El intérprete, si puede aplicar más de una norma al caso concreto, </w:t>
      </w:r>
      <w:r w:rsidRPr="0055103F">
        <w:rPr>
          <w:rFonts w:ascii="Palatino Linotype" w:hAnsi="Palatino Linotype"/>
          <w:b/>
          <w:u w:val="single"/>
        </w:rPr>
        <w:t>deberá preferir aquella que sea más favorable a la persona, con independencia del lugar que ocupe dentro de la jerarquía normativa.</w:t>
      </w:r>
    </w:p>
    <w:p w14:paraId="160ADF80" w14:textId="77777777" w:rsidR="00F211E9" w:rsidRPr="0055103F" w:rsidRDefault="00F211E9" w:rsidP="00F211E9">
      <w:pPr>
        <w:pStyle w:val="Prrafodelista"/>
        <w:widowControl w:val="0"/>
        <w:autoSpaceDE w:val="0"/>
        <w:autoSpaceDN w:val="0"/>
        <w:adjustRightInd w:val="0"/>
        <w:spacing w:before="240" w:after="240" w:line="360" w:lineRule="auto"/>
        <w:ind w:left="1440" w:right="474"/>
        <w:contextualSpacing w:val="0"/>
        <w:jc w:val="both"/>
        <w:rPr>
          <w:rFonts w:ascii="Palatino Linotype" w:hAnsi="Palatino Linotype" w:cs="Times New Roman"/>
          <w:lang w:eastAsia="es-ES_tradnl"/>
        </w:rPr>
      </w:pPr>
    </w:p>
    <w:p w14:paraId="762E35D4" w14:textId="41AD331E" w:rsidR="0033595B" w:rsidRPr="0055103F" w:rsidRDefault="00F211E9"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Así, el principio </w:t>
      </w:r>
      <w:r w:rsidRPr="0055103F">
        <w:rPr>
          <w:rFonts w:ascii="Palatino Linotype" w:hAnsi="Palatino Linotype" w:cs="Arial"/>
          <w:i/>
        </w:rPr>
        <w:t>pro persona</w:t>
      </w:r>
      <w:r w:rsidRPr="0055103F">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06FB4A08" w14:textId="77777777" w:rsidR="00F211E9" w:rsidRPr="0055103F" w:rsidRDefault="00F211E9" w:rsidP="00F211E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F3C43E8" w14:textId="5450D250" w:rsidR="0033595B" w:rsidRPr="0055103F" w:rsidRDefault="00F211E9"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De </w:t>
      </w:r>
      <w:r w:rsidRPr="0055103F">
        <w:rPr>
          <w:rFonts w:ascii="Palatino Linotype" w:hAnsi="Palatino Linotype"/>
        </w:rPr>
        <w:t xml:space="preserve">lo expuesto se colige que cualquier órgano judicial, jurisdiccional o administrativo del Estado mexicano con facultades decisorias o de </w:t>
      </w:r>
      <w:r w:rsidRPr="0055103F">
        <w:rPr>
          <w:rFonts w:ascii="Palatino Linotype" w:hAnsi="Palatino Linotype"/>
          <w:i/>
        </w:rPr>
        <w:t>imperium</w:t>
      </w:r>
      <w:r w:rsidRPr="0055103F">
        <w:rPr>
          <w:rFonts w:ascii="Palatino Linotype" w:hAnsi="Palatino Linotype"/>
        </w:rPr>
        <w:t xml:space="preserve"> debe respetar el principio </w:t>
      </w:r>
      <w:r w:rsidRPr="0055103F">
        <w:rPr>
          <w:rFonts w:ascii="Palatino Linotype" w:hAnsi="Palatino Linotype"/>
          <w:i/>
        </w:rPr>
        <w:t>pro persona</w:t>
      </w:r>
      <w:r w:rsidRPr="0055103F">
        <w:rPr>
          <w:rFonts w:ascii="Palatino Linotype" w:hAnsi="Palatino Linotype"/>
        </w:rPr>
        <w:t xml:space="preserve"> para que en la aplicación e interpretación de la norma siempre favorezca en la mayor medida el otorgamiento y reconocimiento de los derechos humanos. Por tanto, al momento de resolver una controversia no debe limitarse a aplicar sólo las legislaciones locales, sino que además se encuentra compelido a aplicar la </w:t>
      </w:r>
      <w:r w:rsidRPr="0055103F">
        <w:rPr>
          <w:rFonts w:ascii="Palatino Linotype" w:hAnsi="Palatino Linotype"/>
        </w:rPr>
        <w:lastRenderedPageBreak/>
        <w:t>Constitución Política de los Estados Unidos Mexicanos, los tratados o convenciones internacionales cuando se traten temas que vinculen derechos humanos protegidos por esas disposiciones.</w:t>
      </w:r>
    </w:p>
    <w:p w14:paraId="30C36D9C" w14:textId="77777777" w:rsidR="00F211E9" w:rsidRPr="0055103F" w:rsidRDefault="00F211E9" w:rsidP="00F211E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7B4672B3" w14:textId="4729CAC7" w:rsidR="0033595B" w:rsidRPr="0055103F" w:rsidRDefault="00F211E9"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Ahora bien, </w:t>
      </w:r>
      <w:r w:rsidRPr="0055103F">
        <w:rPr>
          <w:rFonts w:ascii="Palatino Linotype" w:hAnsi="Palatino Linotype"/>
        </w:rPr>
        <w:t>de conformidad con el artículo 5, fracción IV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sujetos obligados</w:t>
      </w:r>
    </w:p>
    <w:p w14:paraId="29551D92" w14:textId="77777777" w:rsidR="00F211E9" w:rsidRPr="0055103F" w:rsidRDefault="00F211E9" w:rsidP="00F211E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2C8ED1BA" w14:textId="08CC1CCA" w:rsidR="00F211E9" w:rsidRPr="0055103F" w:rsidRDefault="00F211E9"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Por </w:t>
      </w:r>
      <w:r w:rsidRPr="0055103F">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ejercer el control difuso de la constitucionalidad o convencionalidad, según proceda.</w:t>
      </w:r>
    </w:p>
    <w:p w14:paraId="19791653" w14:textId="77777777" w:rsidR="00F211E9" w:rsidRPr="0055103F" w:rsidRDefault="00F211E9" w:rsidP="00F211E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7E109F83" w14:textId="3A961ACD" w:rsidR="00F211E9" w:rsidRPr="0055103F" w:rsidRDefault="00F211E9"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Sirviendo de </w:t>
      </w:r>
      <w:r w:rsidRPr="0055103F">
        <w:rPr>
          <w:rFonts w:ascii="Palatino Linotype" w:hAnsi="Palatino Linotype"/>
        </w:rPr>
        <w:t>sustento a lo anterior, el criterio jurisprudencial P. LXVII/2011(9a.), publicado en el Semanario Judicial de la Federación y su Gaceta, Libro III, diciembre de 2011, Tomo 1, que a la letra refiere lo siguiente:</w:t>
      </w:r>
    </w:p>
    <w:p w14:paraId="48E5FFE0" w14:textId="2C6536FB" w:rsidR="00F211E9" w:rsidRPr="0055103F" w:rsidRDefault="00F211E9" w:rsidP="00F211E9">
      <w:pPr>
        <w:pStyle w:val="Sinespaciado"/>
        <w:ind w:left="851" w:right="567"/>
        <w:jc w:val="both"/>
        <w:rPr>
          <w:rFonts w:ascii="Palatino Linotype" w:hAnsi="Palatino Linotype"/>
          <w:sz w:val="22"/>
          <w:lang w:eastAsia="es-ES_tradnl"/>
        </w:rPr>
      </w:pPr>
      <w:r w:rsidRPr="0055103F">
        <w:rPr>
          <w:rFonts w:ascii="Palatino Linotype" w:hAnsi="Palatino Linotype"/>
          <w:b/>
          <w:i/>
          <w:sz w:val="22"/>
          <w:lang w:eastAsia="es-ES_tradnl"/>
        </w:rPr>
        <w:t>CONTROL DE CONVENCIONALIDAD EX OFFICIO EN UN MODELO DE CONTROL DIFUSO DE CONSTITUCIONALIDAD.</w:t>
      </w:r>
      <w:r w:rsidRPr="0055103F">
        <w:rPr>
          <w:rFonts w:ascii="Palatino Linotype" w:hAnsi="Palatino Linotype"/>
          <w:i/>
          <w:sz w:val="22"/>
          <w:lang w:eastAsia="es-ES_tradnl"/>
        </w:rPr>
        <w:t xml:space="preserve"> “De conformidad con lo previsto en el artículo 1o. de la Constitución Política de los Estados Unidos Mexicanos, </w:t>
      </w:r>
      <w:r w:rsidRPr="0055103F">
        <w:rPr>
          <w:rFonts w:ascii="Palatino Linotype" w:hAnsi="Palatino Linotype"/>
          <w:b/>
          <w:i/>
          <w:sz w:val="22"/>
          <w:lang w:eastAsia="es-ES_tradnl"/>
        </w:rPr>
        <w:t>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pro persona.</w:t>
      </w:r>
      <w:r w:rsidRPr="0055103F">
        <w:rPr>
          <w:rFonts w:ascii="Palatino Linotype" w:hAnsi="Palatino Linotype"/>
          <w:i/>
          <w:sz w:val="22"/>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officio en materia de derechos humanos a cargo del Poder Judicial, el que deberá adecuarse al modelo de control de constitucionalidad existente en nuestro país. </w:t>
      </w:r>
      <w:r w:rsidRPr="0055103F">
        <w:rPr>
          <w:rFonts w:ascii="Palatino Linotype" w:hAnsi="Palatino Linotype"/>
          <w:b/>
          <w:i/>
          <w:sz w:val="22"/>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55103F">
        <w:rPr>
          <w:rFonts w:ascii="Palatino Linotype" w:hAnsi="Palatino Linotype"/>
          <w:i/>
          <w:sz w:val="22"/>
          <w:lang w:eastAsia="es-ES_tradnl"/>
        </w:rPr>
        <w:t>.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2019A0AF" w14:textId="3FE16EE9" w:rsidR="00A8300D" w:rsidRPr="0055103F" w:rsidRDefault="00A8300D" w:rsidP="00F211E9">
      <w:pPr>
        <w:pStyle w:val="Sinespaciado"/>
        <w:ind w:left="851" w:right="567"/>
        <w:jc w:val="both"/>
        <w:rPr>
          <w:rFonts w:ascii="Palatino Linotype" w:hAnsi="Palatino Linotype"/>
          <w:sz w:val="22"/>
          <w:lang w:eastAsia="es-ES_tradnl"/>
        </w:rPr>
      </w:pPr>
      <w:r w:rsidRPr="0055103F">
        <w:rPr>
          <w:rFonts w:ascii="Palatino Linotype" w:hAnsi="Palatino Linotype"/>
          <w:sz w:val="22"/>
          <w:lang w:eastAsia="es-ES_tradnl"/>
        </w:rPr>
        <w:t>(Énfasis añadido)</w:t>
      </w:r>
    </w:p>
    <w:p w14:paraId="4C383591" w14:textId="77777777" w:rsidR="00F211E9" w:rsidRPr="0055103F" w:rsidRDefault="00F211E9" w:rsidP="00F211E9">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2FCBAC87" w14:textId="2FDDE8AE" w:rsidR="00F211E9" w:rsidRPr="0055103F" w:rsidRDefault="00A8300D"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Precisado </w:t>
      </w:r>
      <w:r w:rsidRPr="0055103F">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6F3421A4" w14:textId="77777777" w:rsidR="00A8300D" w:rsidRPr="0055103F" w:rsidRDefault="00A8300D" w:rsidP="00A8300D">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133FD742" w14:textId="0E0CAB51" w:rsidR="00F211E9" w:rsidRPr="0055103F" w:rsidRDefault="00A8300D"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Por otro lado, en </w:t>
      </w:r>
      <w:r w:rsidRPr="0055103F">
        <w:rPr>
          <w:rFonts w:ascii="Palatino Linotype" w:hAnsi="Palatino Linotype"/>
        </w:rPr>
        <w:t>el plano internacional, particularmente en el tema en análisis, existen 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7EE764A3" w14:textId="77777777" w:rsidR="00A8300D" w:rsidRPr="0055103F" w:rsidRDefault="00A8300D" w:rsidP="00A8300D">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75023906" w14:textId="4A1BE2F2" w:rsidR="00F211E9" w:rsidRPr="0055103F" w:rsidRDefault="00A8300D"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Estos </w:t>
      </w:r>
      <w:r w:rsidRPr="0055103F">
        <w:rPr>
          <w:rFonts w:ascii="Palatino Linotype" w:hAnsi="Palatino Linotype"/>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2ADE3A87" w14:textId="77777777" w:rsidR="00A8300D" w:rsidRPr="0055103F" w:rsidRDefault="00A8300D" w:rsidP="00A8300D">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933EF86" w14:textId="17A34D5E" w:rsidR="00F211E9" w:rsidRPr="0055103F" w:rsidRDefault="00A8300D"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 tal modo que </w:t>
      </w:r>
      <w:r w:rsidRPr="0055103F">
        <w:rPr>
          <w:rFonts w:ascii="Palatino Linotype" w:hAnsi="Palatino Linotype"/>
        </w:rPr>
        <w:t>el artículo 19 de la Declaración Universal de Derechos Humanos lo reconoce de la siguiente manera:</w:t>
      </w:r>
    </w:p>
    <w:p w14:paraId="14262D44" w14:textId="6712AE2A" w:rsidR="00A8300D" w:rsidRPr="0055103F" w:rsidRDefault="00A8300D" w:rsidP="00A8300D">
      <w:pPr>
        <w:pStyle w:val="Sinespaciado"/>
        <w:ind w:left="851" w:right="567"/>
        <w:rPr>
          <w:rFonts w:ascii="Palatino Linotype" w:hAnsi="Palatino Linotype"/>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Artículo 19</w:t>
      </w:r>
      <w:r w:rsidRPr="0055103F">
        <w:rPr>
          <w:rFonts w:ascii="Palatino Linotype" w:hAnsi="Palatino Linotype"/>
          <w:i/>
          <w:sz w:val="22"/>
          <w:lang w:eastAsia="es-ES_tradnl"/>
        </w:rPr>
        <w:t xml:space="preserve">. Todo individuo tiene derecho a la libertad de opinión y de expresión; este derecho incluye el no ser molestado a causa de sus opiniones, el </w:t>
      </w:r>
      <w:r w:rsidRPr="0055103F">
        <w:rPr>
          <w:rFonts w:ascii="Palatino Linotype" w:hAnsi="Palatino Linotype"/>
          <w:b/>
          <w:i/>
          <w:sz w:val="22"/>
          <w:lang w:eastAsia="es-ES_tradnl"/>
        </w:rPr>
        <w:t>de investigar y recibir informaciones</w:t>
      </w:r>
      <w:r w:rsidRPr="0055103F">
        <w:rPr>
          <w:rFonts w:ascii="Palatino Linotype" w:hAnsi="Palatino Linotype"/>
          <w:i/>
          <w:sz w:val="22"/>
          <w:lang w:eastAsia="es-ES_tradnl"/>
        </w:rPr>
        <w:t xml:space="preserve"> y opiniones, y el de difundirlas, sin limitación de fronteras, por cualquier medio de expresión.”</w:t>
      </w:r>
    </w:p>
    <w:p w14:paraId="4B10D4EB" w14:textId="77777777" w:rsidR="00A8300D" w:rsidRPr="0055103F" w:rsidRDefault="00A8300D" w:rsidP="00A8300D">
      <w:pPr>
        <w:pStyle w:val="Sinespaciado"/>
        <w:ind w:right="567"/>
        <w:rPr>
          <w:rFonts w:ascii="Palatino Linotype" w:hAnsi="Palatino Linotype"/>
          <w:i/>
          <w:sz w:val="22"/>
          <w:lang w:eastAsia="es-ES_tradnl"/>
        </w:rPr>
      </w:pPr>
    </w:p>
    <w:p w14:paraId="339AB996" w14:textId="767F0CE1" w:rsidR="00F211E9" w:rsidRPr="0055103F" w:rsidRDefault="00A8300D"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Por </w:t>
      </w:r>
      <w:r w:rsidRPr="0055103F">
        <w:rPr>
          <w:rFonts w:ascii="Palatino Linotype" w:hAnsi="Palatino Linotype"/>
        </w:rPr>
        <w:t>su parte, el artículo 19 del Pacto Internacional de Derechos Civiles y Políticos protege este derecho con los siguientes alcances:</w:t>
      </w:r>
    </w:p>
    <w:p w14:paraId="5F26C1C1" w14:textId="77777777" w:rsidR="00A8300D" w:rsidRPr="0055103F" w:rsidRDefault="00A8300D" w:rsidP="00A8300D">
      <w:pPr>
        <w:pStyle w:val="Sinespaciado"/>
        <w:ind w:left="851" w:right="567"/>
        <w:rPr>
          <w:rFonts w:ascii="Palatino Linotype" w:hAnsi="Palatino Linotype"/>
          <w:i/>
          <w:sz w:val="22"/>
          <w:lang w:eastAsia="es-ES_tradnl"/>
        </w:rPr>
      </w:pPr>
      <w:r w:rsidRPr="0055103F">
        <w:rPr>
          <w:rFonts w:ascii="Palatino Linotype" w:hAnsi="Palatino Linotype"/>
          <w:i/>
          <w:sz w:val="22"/>
          <w:lang w:eastAsia="es-ES_tradnl"/>
        </w:rPr>
        <w:t>“</w:t>
      </w:r>
      <w:r w:rsidRPr="0055103F">
        <w:rPr>
          <w:rFonts w:ascii="Palatino Linotype" w:hAnsi="Palatino Linotype"/>
          <w:b/>
          <w:i/>
          <w:sz w:val="22"/>
          <w:lang w:eastAsia="es-ES_tradnl"/>
        </w:rPr>
        <w:t>Artículo 19</w:t>
      </w:r>
    </w:p>
    <w:p w14:paraId="6CE3ECB1" w14:textId="77777777" w:rsidR="00A8300D" w:rsidRPr="0055103F" w:rsidRDefault="00A8300D" w:rsidP="00A8300D">
      <w:pPr>
        <w:pStyle w:val="Sinespaciado"/>
        <w:ind w:left="851" w:right="567"/>
        <w:rPr>
          <w:rFonts w:ascii="Palatino Linotype" w:hAnsi="Palatino Linotype"/>
          <w:i/>
          <w:sz w:val="22"/>
          <w:lang w:eastAsia="es-ES_tradnl"/>
        </w:rPr>
      </w:pPr>
      <w:r w:rsidRPr="0055103F">
        <w:rPr>
          <w:rFonts w:ascii="Palatino Linotype" w:hAnsi="Palatino Linotype"/>
          <w:i/>
          <w:sz w:val="22"/>
          <w:lang w:eastAsia="es-ES_tradnl"/>
        </w:rPr>
        <w:t>1. Nadie podrá ser molestado a causa de sus opiniones.</w:t>
      </w:r>
    </w:p>
    <w:p w14:paraId="7EFC2B7F" w14:textId="77777777" w:rsidR="00A8300D" w:rsidRPr="0055103F" w:rsidRDefault="00A8300D" w:rsidP="00A8300D">
      <w:pPr>
        <w:pStyle w:val="Sinespaciado"/>
        <w:ind w:left="851" w:right="567"/>
        <w:rPr>
          <w:rFonts w:ascii="Palatino Linotype" w:hAnsi="Palatino Linotype"/>
          <w:i/>
          <w:sz w:val="22"/>
          <w:lang w:eastAsia="es-ES_tradnl"/>
        </w:rPr>
      </w:pPr>
      <w:r w:rsidRPr="0055103F">
        <w:rPr>
          <w:rFonts w:ascii="Palatino Linotype" w:hAnsi="Palatino Linotype"/>
          <w:i/>
          <w:sz w:val="22"/>
          <w:lang w:eastAsia="es-ES_tradnl"/>
        </w:rPr>
        <w:t xml:space="preserve">2. Toda persona tiene derecho a la libertad de expresión; este derecho comprende la </w:t>
      </w:r>
      <w:r w:rsidRPr="0055103F">
        <w:rPr>
          <w:rFonts w:ascii="Palatino Linotype" w:hAnsi="Palatino Linotype"/>
          <w:b/>
          <w:i/>
          <w:sz w:val="22"/>
          <w:lang w:eastAsia="es-ES_tradnl"/>
        </w:rPr>
        <w:t>libertad de buscar, recibir y difundir informaciones</w:t>
      </w:r>
      <w:r w:rsidRPr="0055103F">
        <w:rPr>
          <w:rFonts w:ascii="Palatino Linotype" w:hAnsi="Palatino Linotype"/>
          <w:i/>
          <w:sz w:val="22"/>
          <w:lang w:eastAsia="es-ES_tradnl"/>
        </w:rPr>
        <w:t xml:space="preserve"> e ideas de toda índole, sin consideración de fronteras, ya sea oralmente, por escrito o en forma impresa o artística, o por cualquier otro procedimiento de su elección.</w:t>
      </w:r>
    </w:p>
    <w:p w14:paraId="2B1DA83D" w14:textId="77777777" w:rsidR="00A8300D" w:rsidRPr="0055103F" w:rsidRDefault="00A8300D" w:rsidP="00A8300D">
      <w:pPr>
        <w:pStyle w:val="Sinespaciado"/>
        <w:ind w:left="851" w:right="567"/>
        <w:rPr>
          <w:rFonts w:ascii="Palatino Linotype" w:hAnsi="Palatino Linotype"/>
          <w:b/>
          <w:i/>
          <w:sz w:val="22"/>
          <w:lang w:eastAsia="es-ES_tradnl"/>
        </w:rPr>
      </w:pPr>
      <w:r w:rsidRPr="0055103F">
        <w:rPr>
          <w:rFonts w:ascii="Palatino Linotype" w:hAnsi="Palatino Linotype"/>
          <w:i/>
          <w:sz w:val="22"/>
          <w:lang w:eastAsia="es-ES_tradnl"/>
        </w:rPr>
        <w:t xml:space="preserve">3. El ejercicio del derecho previsto en el párrafo 2 de este artículo entraña deberes y responsabilidades especiales. </w:t>
      </w:r>
      <w:r w:rsidRPr="0055103F">
        <w:rPr>
          <w:rFonts w:ascii="Palatino Linotype" w:hAnsi="Palatino Linotype"/>
          <w:b/>
          <w:i/>
          <w:sz w:val="22"/>
          <w:lang w:eastAsia="es-ES_tradnl"/>
        </w:rPr>
        <w:t>Por consiguiente, puede estar sujeto a ciertas restricciones que deberán, sin embargo, estar expresamente fijadas por la ley y ser necesaria para:</w:t>
      </w:r>
    </w:p>
    <w:p w14:paraId="2BCC04CD" w14:textId="77777777" w:rsidR="00A8300D" w:rsidRPr="0055103F" w:rsidRDefault="00A8300D" w:rsidP="00A8300D">
      <w:pPr>
        <w:pStyle w:val="Sinespaciado"/>
        <w:ind w:left="851" w:right="567"/>
        <w:rPr>
          <w:rFonts w:ascii="Palatino Linotype" w:hAnsi="Palatino Linotype"/>
          <w:i/>
          <w:sz w:val="22"/>
          <w:lang w:eastAsia="es-ES_tradnl"/>
        </w:rPr>
      </w:pPr>
      <w:r w:rsidRPr="0055103F">
        <w:rPr>
          <w:rFonts w:ascii="Palatino Linotype" w:hAnsi="Palatino Linotype"/>
          <w:b/>
          <w:i/>
          <w:sz w:val="22"/>
          <w:lang w:eastAsia="es-ES_tradnl"/>
        </w:rPr>
        <w:t>a) Asegurar el respeto a los derechos o a la reputación de los demás;</w:t>
      </w:r>
    </w:p>
    <w:p w14:paraId="0C460D76" w14:textId="4CE101BE" w:rsidR="00A8300D" w:rsidRPr="0055103F" w:rsidRDefault="00A8300D" w:rsidP="00A8300D">
      <w:pPr>
        <w:pStyle w:val="Sinespaciado"/>
        <w:ind w:left="851" w:right="567"/>
        <w:rPr>
          <w:rFonts w:ascii="Palatino Linotype" w:hAnsi="Palatino Linotype"/>
          <w:sz w:val="22"/>
          <w:lang w:eastAsia="es-ES_tradnl"/>
        </w:rPr>
      </w:pPr>
      <w:r w:rsidRPr="0055103F">
        <w:rPr>
          <w:rFonts w:ascii="Palatino Linotype" w:hAnsi="Palatino Linotype"/>
          <w:i/>
          <w:sz w:val="22"/>
          <w:lang w:eastAsia="es-ES_tradnl"/>
        </w:rPr>
        <w:t>b) La protección de la seguridad nacional, el orden público o la salud o la moral públicas.”</w:t>
      </w:r>
    </w:p>
    <w:p w14:paraId="32FF597E" w14:textId="32FC1049" w:rsidR="00A8300D" w:rsidRPr="0055103F" w:rsidRDefault="00A8300D" w:rsidP="00A8300D">
      <w:pPr>
        <w:pStyle w:val="Sinespaciado"/>
        <w:ind w:left="851" w:right="567"/>
        <w:rPr>
          <w:rFonts w:ascii="Palatino Linotype" w:hAnsi="Palatino Linotype"/>
          <w:sz w:val="22"/>
          <w:lang w:eastAsia="es-ES_tradnl"/>
        </w:rPr>
      </w:pPr>
      <w:r w:rsidRPr="0055103F">
        <w:rPr>
          <w:rFonts w:ascii="Palatino Linotype" w:hAnsi="Palatino Linotype"/>
          <w:sz w:val="22"/>
          <w:lang w:eastAsia="es-ES_tradnl"/>
        </w:rPr>
        <w:t>(Énfasis añadido)</w:t>
      </w:r>
    </w:p>
    <w:p w14:paraId="21180ECA" w14:textId="77777777" w:rsidR="00A8300D" w:rsidRPr="0055103F" w:rsidRDefault="00A8300D" w:rsidP="00A8300D">
      <w:pPr>
        <w:pStyle w:val="Sinespaciado"/>
        <w:ind w:right="567"/>
        <w:rPr>
          <w:rFonts w:ascii="Palatino Linotype" w:hAnsi="Palatino Linotype"/>
          <w:lang w:eastAsia="es-ES_tradnl"/>
        </w:rPr>
      </w:pPr>
    </w:p>
    <w:p w14:paraId="7AE79A04" w14:textId="57A7AF65" w:rsidR="00F211E9" w:rsidRPr="0055103F" w:rsidRDefault="009B48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Finalmente, </w:t>
      </w:r>
      <w:r w:rsidRPr="0055103F">
        <w:rPr>
          <w:rFonts w:ascii="Palatino Linotype" w:hAnsi="Palatino Linotype"/>
        </w:rPr>
        <w:t>el artículo 13 de la Convención Americana sobre Derechos Humanos reconoce a la libertad de pensamiento y expresión como un derecho de todas las personas bajo los siguientes postulados:</w:t>
      </w:r>
    </w:p>
    <w:p w14:paraId="4424B951" w14:textId="77777777" w:rsidR="009B4828" w:rsidRPr="0055103F" w:rsidRDefault="009B4828" w:rsidP="009B4828">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lastRenderedPageBreak/>
        <w:t>“</w:t>
      </w:r>
      <w:r w:rsidRPr="0055103F">
        <w:rPr>
          <w:rFonts w:ascii="Palatino Linotype" w:hAnsi="Palatino Linotype"/>
          <w:b/>
          <w:i/>
          <w:sz w:val="22"/>
          <w:lang w:eastAsia="es-ES_tradnl"/>
        </w:rPr>
        <w:t>Artículo 13. Libertad de Pensamiento y de Expresión</w:t>
      </w:r>
    </w:p>
    <w:p w14:paraId="4FE641A0" w14:textId="77777777" w:rsidR="009B4828" w:rsidRPr="0055103F" w:rsidRDefault="009B4828" w:rsidP="009B4828">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 xml:space="preserve">1. Toda persona tiene derecho a la libertad de pensamiento y de expresión. </w:t>
      </w:r>
      <w:r w:rsidRPr="0055103F">
        <w:rPr>
          <w:rFonts w:ascii="Palatino Linotype" w:hAnsi="Palatino Linotype"/>
          <w:b/>
          <w:i/>
          <w:sz w:val="22"/>
          <w:lang w:eastAsia="es-ES_tradnl"/>
        </w:rPr>
        <w:t>Este derecho comprende la libertad de buscar, recibir y difundir informaciones e ideas de toda índole, sin consideración de fronteras</w:t>
      </w:r>
      <w:r w:rsidRPr="0055103F">
        <w:rPr>
          <w:rFonts w:ascii="Palatino Linotype" w:hAnsi="Palatino Linotype"/>
          <w:i/>
          <w:sz w:val="22"/>
          <w:lang w:eastAsia="es-ES_tradnl"/>
        </w:rPr>
        <w:t xml:space="preserve"> ya sea oralmente, por escrito o en forma impresa o artística, o por cualquier otro procedimiento de su elección.</w:t>
      </w:r>
    </w:p>
    <w:p w14:paraId="4F7071DD" w14:textId="77777777" w:rsidR="009B4828" w:rsidRPr="0055103F" w:rsidRDefault="009B4828" w:rsidP="009B4828">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 xml:space="preserve">2. El ejercicio del derecho previsto en el inciso precedente </w:t>
      </w:r>
      <w:r w:rsidRPr="0055103F">
        <w:rPr>
          <w:rFonts w:ascii="Palatino Linotype" w:hAnsi="Palatino Linotype"/>
          <w:b/>
          <w:i/>
          <w:sz w:val="22"/>
          <w:lang w:eastAsia="es-ES_tradnl"/>
        </w:rPr>
        <w:t>no puede estar sujeto a previa censura sino a responsabilidades ulteriores</w:t>
      </w:r>
      <w:r w:rsidRPr="0055103F">
        <w:rPr>
          <w:rFonts w:ascii="Palatino Linotype" w:hAnsi="Palatino Linotype"/>
          <w:i/>
          <w:sz w:val="22"/>
          <w:lang w:eastAsia="es-ES_tradnl"/>
        </w:rPr>
        <w:t>, las que deben estar expresamente fijadas por la ley y ser necesarias para asegurar:</w:t>
      </w:r>
    </w:p>
    <w:p w14:paraId="27CD03DA" w14:textId="77777777" w:rsidR="009B4828" w:rsidRPr="0055103F" w:rsidRDefault="009B4828" w:rsidP="009B4828">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a) el respeto a los derechos o a la reputación de los demás, o</w:t>
      </w:r>
    </w:p>
    <w:p w14:paraId="7F19907E" w14:textId="77777777" w:rsidR="009B4828" w:rsidRPr="0055103F" w:rsidRDefault="009B4828" w:rsidP="009B4828">
      <w:pPr>
        <w:pStyle w:val="Sinespaciado"/>
        <w:ind w:left="851" w:right="567"/>
        <w:jc w:val="both"/>
        <w:rPr>
          <w:rFonts w:ascii="Palatino Linotype" w:hAnsi="Palatino Linotype"/>
          <w:i/>
          <w:sz w:val="22"/>
          <w:lang w:eastAsia="es-ES_tradnl"/>
        </w:rPr>
      </w:pPr>
      <w:r w:rsidRPr="0055103F">
        <w:rPr>
          <w:rFonts w:ascii="Palatino Linotype" w:hAnsi="Palatino Linotype"/>
          <w:i/>
          <w:sz w:val="22"/>
          <w:lang w:eastAsia="es-ES_tradnl"/>
        </w:rPr>
        <w:t>b) la protección de la seguridad nacional, el orden público o la salud o la moral públicas.</w:t>
      </w:r>
    </w:p>
    <w:p w14:paraId="57008A5C" w14:textId="12C92ADC" w:rsidR="009B4828" w:rsidRPr="0055103F" w:rsidRDefault="009B4828" w:rsidP="009B4828">
      <w:pPr>
        <w:pStyle w:val="Sinespaciado"/>
        <w:ind w:left="851" w:right="567"/>
        <w:jc w:val="both"/>
        <w:rPr>
          <w:rFonts w:ascii="Palatino Linotype" w:hAnsi="Palatino Linotype"/>
          <w:sz w:val="22"/>
          <w:lang w:eastAsia="es-ES_tradnl"/>
        </w:rPr>
      </w:pPr>
      <w:r w:rsidRPr="0055103F">
        <w:rPr>
          <w:rFonts w:ascii="Palatino Linotype" w:hAnsi="Palatino Linotype"/>
          <w:i/>
          <w:sz w:val="22"/>
          <w:lang w:eastAsia="es-ES_tradnl"/>
        </w:rPr>
        <w:t>(…)”</w:t>
      </w:r>
    </w:p>
    <w:p w14:paraId="7B0C5D8B" w14:textId="1AA400A9" w:rsidR="009B4828" w:rsidRPr="0055103F" w:rsidRDefault="009B4828" w:rsidP="009B4828">
      <w:pPr>
        <w:pStyle w:val="Sinespaciado"/>
        <w:ind w:left="851" w:right="567"/>
        <w:jc w:val="both"/>
        <w:rPr>
          <w:rFonts w:ascii="Palatino Linotype" w:hAnsi="Palatino Linotype"/>
          <w:sz w:val="22"/>
          <w:lang w:eastAsia="es-ES_tradnl"/>
        </w:rPr>
      </w:pPr>
      <w:r w:rsidRPr="0055103F">
        <w:rPr>
          <w:rFonts w:ascii="Palatino Linotype" w:hAnsi="Palatino Linotype"/>
          <w:sz w:val="22"/>
          <w:lang w:eastAsia="es-ES_tradnl"/>
        </w:rPr>
        <w:t>(Énfasis añadido)</w:t>
      </w:r>
    </w:p>
    <w:p w14:paraId="5734B9D5" w14:textId="77777777" w:rsidR="009B4828" w:rsidRPr="0055103F" w:rsidRDefault="009B4828" w:rsidP="009B4828">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52A7A832" w14:textId="6133A628" w:rsidR="00F211E9" w:rsidRPr="0055103F" w:rsidRDefault="009B48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De </w:t>
      </w:r>
      <w:r w:rsidRPr="0055103F">
        <w:rPr>
          <w:rFonts w:ascii="Palatino Linotype" w:hAnsi="Palatino Linotype"/>
        </w:rPr>
        <w:t>ésta forma, los Pactos Internacionales consagran expresamente el derecho a 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p>
    <w:p w14:paraId="157A32E3" w14:textId="77777777" w:rsidR="009B4828" w:rsidRPr="0055103F" w:rsidRDefault="009B4828" w:rsidP="009B4828">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20BA0141" w14:textId="3CDDF67C" w:rsidR="009B4828" w:rsidRPr="0055103F" w:rsidRDefault="009B48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De </w:t>
      </w:r>
      <w:r w:rsidRPr="0055103F">
        <w:rPr>
          <w:rFonts w:ascii="Palatino Linotype" w:hAnsi="Palatino Linotype"/>
        </w:rPr>
        <w:t xml:space="preserve">lo anterior, es dable señalar que el derecho de acceso a la información constituye un derecho subjetivo público cuyo titular es la persona y el sujeto pasivo o el sujeto obligado es el Estado; se trata de un concepto que abarca tanto los procedimientos (acopiar, almacenar, tratar, difundir, recibir), los </w:t>
      </w:r>
      <w:r w:rsidRPr="0055103F">
        <w:rPr>
          <w:rFonts w:ascii="Palatino Linotype" w:hAnsi="Palatino Linotype"/>
        </w:rPr>
        <w:lastRenderedPageBreak/>
        <w:t>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2A45BC54" w14:textId="77777777" w:rsidR="009B4828" w:rsidRPr="0055103F" w:rsidRDefault="009B4828" w:rsidP="009B4828">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1ACED463" w14:textId="45FFE770" w:rsidR="009B4828" w:rsidRPr="0055103F" w:rsidRDefault="009B4828" w:rsidP="00EB1DFD">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Por </w:t>
      </w:r>
      <w:r w:rsidRPr="0055103F">
        <w:rPr>
          <w:rFonts w:ascii="Palatino Linotype" w:hAnsi="Palatino Linotype" w:cs="Arial"/>
          <w:bCs/>
        </w:rPr>
        <w:t xml:space="preserve">consiguiente, de las consideraciones señaladas y derivado de la funciones y atribuciones conferidas a la </w:t>
      </w:r>
      <w:r w:rsidRPr="0055103F">
        <w:rPr>
          <w:rFonts w:ascii="Palatino Linotype" w:hAnsi="Palatino Linotype" w:cs="Arial"/>
          <w:b/>
          <w:bCs/>
        </w:rPr>
        <w:t xml:space="preserve">Universidad Politécnica del Valle de Toluca </w:t>
      </w:r>
      <w:r w:rsidRPr="0055103F">
        <w:rPr>
          <w:rFonts w:ascii="Palatino Linotype" w:hAnsi="Palatino Linotype" w:cs="Arial"/>
          <w:bCs/>
        </w:rPr>
        <w:t xml:space="preserve">se deduce que cuenta con las capacidades técnicas y presupuestales necesarias para realizar sus funciones sin alguna limitante para observar los principios de gratuidad y </w:t>
      </w:r>
      <w:r w:rsidRPr="0055103F">
        <w:rPr>
          <w:rFonts w:ascii="Palatino Linotype" w:hAnsi="Palatino Linotype" w:cs="Arial"/>
          <w:bCs/>
          <w:i/>
        </w:rPr>
        <w:t>pro persona</w:t>
      </w:r>
      <w:r w:rsidRPr="0055103F">
        <w:rPr>
          <w:rFonts w:ascii="Palatino Linotype" w:hAnsi="Palatino Linotype" w:cs="Arial"/>
          <w:bCs/>
        </w:rPr>
        <w:t xml:space="preserve"> previamente estudiados, y por lo tanto deberá entregar la información en la modalidad requerida por </w:t>
      </w:r>
      <w:r w:rsidRPr="0055103F">
        <w:rPr>
          <w:rFonts w:ascii="Palatino Linotype" w:hAnsi="Palatino Linotype"/>
        </w:rPr>
        <w:t xml:space="preserve">la </w:t>
      </w:r>
      <w:r w:rsidRPr="0055103F">
        <w:rPr>
          <w:rFonts w:ascii="Palatino Linotype" w:hAnsi="Palatino Linotype"/>
          <w:b/>
        </w:rPr>
        <w:t xml:space="preserve">RECURRENTE </w:t>
      </w:r>
      <w:r w:rsidRPr="0055103F">
        <w:rPr>
          <w:rFonts w:ascii="Palatino Linotype" w:hAnsi="Palatino Linotype"/>
        </w:rPr>
        <w:t xml:space="preserve">sin necesidad de que previo a la entrega de la información realice pago alguno, </w:t>
      </w:r>
      <w:r w:rsidRPr="0055103F">
        <w:rPr>
          <w:rFonts w:ascii="Palatino Linotype" w:hAnsi="Palatino Linotype" w:cs="Arial"/>
        </w:rPr>
        <w:t xml:space="preserve">ya que actuar como se propone en las respuestas a las solicitudes de información resulta una carga desproporcionada que limita su derecho, </w:t>
      </w:r>
      <w:r w:rsidRPr="0055103F">
        <w:rPr>
          <w:rFonts w:ascii="Palatino Linotype" w:hAnsi="Palatino Linotype" w:cs="Arial"/>
          <w:b/>
        </w:rPr>
        <w:t>afecta el ejercicio de control popular de los actos de gobierno</w:t>
      </w:r>
      <w:r w:rsidRPr="0055103F">
        <w:rPr>
          <w:rFonts w:ascii="Palatino Linotype" w:hAnsi="Palatino Linotype" w:cs="Arial"/>
        </w:rPr>
        <w:t xml:space="preserve"> y debilita el debate público informado que, a la larga, sólo puede contribuir al desgaste de la sociedad democrática.</w:t>
      </w:r>
    </w:p>
    <w:p w14:paraId="07078181" w14:textId="77777777" w:rsidR="009B4828" w:rsidRPr="0055103F" w:rsidRDefault="009B4828" w:rsidP="009B4828">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72CB1137" w14:textId="69E395BB" w:rsidR="00EB1DFD" w:rsidRPr="0055103F" w:rsidRDefault="00EB1DFD" w:rsidP="00105CF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En conclusión, el </w:t>
      </w:r>
      <w:r w:rsidRPr="0055103F">
        <w:rPr>
          <w:rFonts w:ascii="Palatino Linotype" w:hAnsi="Palatino Linotype" w:cs="Arial"/>
          <w:b/>
        </w:rPr>
        <w:t>SUJETO OBLIGADO</w:t>
      </w:r>
      <w:r w:rsidRPr="0055103F">
        <w:rPr>
          <w:rFonts w:ascii="Palatino Linotype" w:hAnsi="Palatino Linotype" w:cs="Arial"/>
        </w:rPr>
        <w:t xml:space="preserve"> al asumir contar con la información y de conformidad con los </w:t>
      </w:r>
      <w:r w:rsidR="00105CF9" w:rsidRPr="0055103F">
        <w:rPr>
          <w:rFonts w:ascii="Palatino Linotype" w:hAnsi="Palatino Linotype" w:cs="Arial"/>
        </w:rPr>
        <w:t xml:space="preserve">Tratados, Lineamientos, Manuales y principios </w:t>
      </w:r>
      <w:r w:rsidR="00105CF9" w:rsidRPr="0055103F">
        <w:rPr>
          <w:rFonts w:ascii="Palatino Linotype" w:hAnsi="Palatino Linotype" w:cs="Arial"/>
        </w:rPr>
        <w:lastRenderedPageBreak/>
        <w:t>jurídicos estudiados</w:t>
      </w:r>
      <w:r w:rsidRPr="0055103F">
        <w:rPr>
          <w:rFonts w:ascii="Palatino Linotype" w:hAnsi="Palatino Linotype" w:cs="Arial"/>
        </w:rPr>
        <w:t xml:space="preserve">, tiene la obligación de digitalizar los archivos que obren en su poder por lo cual, ajustándose lo que señala la normatividad de contar con los documentos digitalizados, </w:t>
      </w:r>
      <w:r w:rsidRPr="0055103F">
        <w:rPr>
          <w:rFonts w:ascii="Palatino Linotype" w:hAnsi="Palatino Linotype" w:cs="Arial"/>
          <w:b/>
        </w:rPr>
        <w:t xml:space="preserve">se desestima el pago de derechos de la información y se ordena la entrega de la información </w:t>
      </w:r>
      <w:r w:rsidRPr="0055103F">
        <w:rPr>
          <w:rFonts w:ascii="Palatino Linotype" w:eastAsia="Calibri" w:hAnsi="Palatino Linotype" w:cs="Arial"/>
          <w:b/>
          <w:lang w:val="es-ES"/>
        </w:rPr>
        <w:t>vía Sistema de Acceso a la Información Mexiquense SAIMEX</w:t>
      </w:r>
      <w:r w:rsidRPr="0055103F">
        <w:rPr>
          <w:rFonts w:ascii="Palatino Linotype" w:eastAsia="Calibri" w:hAnsi="Palatino Linotype" w:cs="Arial"/>
          <w:lang w:val="es-ES"/>
        </w:rPr>
        <w:t xml:space="preserve"> con la finalidad de garantizar el derecho de acceso a información ejercido por la </w:t>
      </w:r>
      <w:r w:rsidRPr="0055103F">
        <w:rPr>
          <w:rFonts w:ascii="Palatino Linotype" w:eastAsia="Calibri" w:hAnsi="Palatino Linotype" w:cs="Arial"/>
          <w:b/>
          <w:lang w:val="es-ES"/>
        </w:rPr>
        <w:t>RECURRENTE</w:t>
      </w:r>
      <w:r w:rsidRPr="0055103F">
        <w:rPr>
          <w:rFonts w:ascii="Palatino Linotype" w:eastAsia="Calibri" w:hAnsi="Palatino Linotype" w:cs="Arial"/>
          <w:lang w:val="es-ES"/>
        </w:rPr>
        <w:t>.</w:t>
      </w:r>
    </w:p>
    <w:p w14:paraId="3841F79B" w14:textId="77777777" w:rsidR="00EB1DFD" w:rsidRPr="0055103F" w:rsidRDefault="00EB1DFD" w:rsidP="00EB1DFD">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21EFF58E" w14:textId="5E0EAD41" w:rsidR="001D079B" w:rsidRPr="0055103F" w:rsidRDefault="00EB1DFD" w:rsidP="00CD589E">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Por </w:t>
      </w:r>
      <w:r w:rsidRPr="0055103F">
        <w:rPr>
          <w:rFonts w:ascii="Palatino Linotype" w:eastAsia="Calibri" w:hAnsi="Palatino Linotype" w:cs="Times New Roman"/>
        </w:rPr>
        <w:t xml:space="preserve">lo tanto, resultan parcialmente fundadas las razones o motivos de inconformidad hechos valer por la </w:t>
      </w:r>
      <w:r w:rsidRPr="0055103F">
        <w:rPr>
          <w:rFonts w:ascii="Palatino Linotype" w:eastAsia="Calibri" w:hAnsi="Palatino Linotype" w:cs="Times New Roman"/>
          <w:b/>
        </w:rPr>
        <w:t>RECURRENTE</w:t>
      </w:r>
      <w:r w:rsidRPr="0055103F">
        <w:rPr>
          <w:rFonts w:ascii="Palatino Linotype" w:eastAsia="Calibri" w:hAnsi="Palatino Linotype" w:cs="Times New Roman"/>
        </w:rPr>
        <w:t xml:space="preserve"> en el recurso de revisión de mérito, razón </w:t>
      </w:r>
      <w:r w:rsidR="000775F3" w:rsidRPr="0055103F">
        <w:rPr>
          <w:rFonts w:ascii="Palatino Linotype" w:eastAsia="Calibri" w:hAnsi="Palatino Linotype" w:cs="Times New Roman"/>
        </w:rPr>
        <w:t xml:space="preserve">por la cual es dable ordenar </w:t>
      </w:r>
      <w:r w:rsidR="000775F3" w:rsidRPr="0055103F">
        <w:rPr>
          <w:rFonts w:ascii="Palatino Linotype" w:hAnsi="Palatino Linotype" w:cs="Arial"/>
        </w:rPr>
        <w:t xml:space="preserve">las carpetas de trabajo de la primera a la </w:t>
      </w:r>
      <w:r w:rsidR="00451B47" w:rsidRPr="0055103F">
        <w:rPr>
          <w:rFonts w:ascii="Palatino Linotype" w:hAnsi="Palatino Linotype" w:cs="Arial"/>
        </w:rPr>
        <w:t>septuagésima</w:t>
      </w:r>
      <w:r w:rsidR="000775F3" w:rsidRPr="0055103F">
        <w:rPr>
          <w:rFonts w:ascii="Palatino Linotype" w:hAnsi="Palatino Linotype" w:cs="Arial"/>
        </w:rPr>
        <w:t xml:space="preserve"> sesión de la Junta Directiva de la Universidad Politécnica del Valle de Toluca</w:t>
      </w:r>
      <w:r w:rsidRPr="0055103F">
        <w:rPr>
          <w:rFonts w:ascii="Palatino Linotype" w:eastAsia="Calibri" w:hAnsi="Palatino Linotype" w:cs="Times New Roman"/>
        </w:rPr>
        <w:t xml:space="preserve">, en </w:t>
      </w:r>
      <w:r w:rsidR="000775F3" w:rsidRPr="0055103F">
        <w:rPr>
          <w:rFonts w:ascii="Palatino Linotype" w:eastAsia="Calibri" w:hAnsi="Palatino Linotype" w:cs="Times New Roman"/>
        </w:rPr>
        <w:t xml:space="preserve">versión pública en términos de los </w:t>
      </w:r>
      <w:r w:rsidRPr="0055103F">
        <w:rPr>
          <w:rFonts w:ascii="Palatino Linotype" w:eastAsia="Calibri" w:hAnsi="Palatino Linotype" w:cs="Times New Roman"/>
        </w:rPr>
        <w:t>considerando</w:t>
      </w:r>
      <w:r w:rsidR="000775F3" w:rsidRPr="0055103F">
        <w:rPr>
          <w:rFonts w:ascii="Palatino Linotype" w:eastAsia="Calibri" w:hAnsi="Palatino Linotype" w:cs="Times New Roman"/>
        </w:rPr>
        <w:t>s</w:t>
      </w:r>
      <w:r w:rsidRPr="0055103F">
        <w:rPr>
          <w:rFonts w:ascii="Palatino Linotype" w:eastAsia="Calibri" w:hAnsi="Palatino Linotype" w:cs="Times New Roman"/>
        </w:rPr>
        <w:t xml:space="preserve"> </w:t>
      </w:r>
      <w:r w:rsidRPr="0055103F">
        <w:rPr>
          <w:rFonts w:ascii="Palatino Linotype" w:eastAsia="Calibri" w:hAnsi="Palatino Linotype" w:cs="Times New Roman"/>
          <w:b/>
        </w:rPr>
        <w:t>QUINTO</w:t>
      </w:r>
      <w:r w:rsidR="000775F3" w:rsidRPr="0055103F">
        <w:rPr>
          <w:rFonts w:ascii="Palatino Linotype" w:eastAsia="Calibri" w:hAnsi="Palatino Linotype" w:cs="Times New Roman"/>
        </w:rPr>
        <w:t xml:space="preserve"> y </w:t>
      </w:r>
      <w:r w:rsidR="000775F3" w:rsidRPr="0055103F">
        <w:rPr>
          <w:rFonts w:ascii="Palatino Linotype" w:eastAsia="Calibri" w:hAnsi="Palatino Linotype" w:cs="Times New Roman"/>
          <w:b/>
        </w:rPr>
        <w:t xml:space="preserve">SEXTO </w:t>
      </w:r>
      <w:r w:rsidRPr="0055103F">
        <w:rPr>
          <w:rFonts w:ascii="Palatino Linotype" w:eastAsia="Calibri" w:hAnsi="Palatino Linotype" w:cs="Times New Roman"/>
        </w:rPr>
        <w:t>de la presente resolución.</w:t>
      </w:r>
    </w:p>
    <w:p w14:paraId="74198222" w14:textId="77777777" w:rsidR="001D079B" w:rsidRPr="0055103F" w:rsidRDefault="001D079B" w:rsidP="001D079B">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5840858" w14:textId="19491A4D" w:rsidR="001D079B" w:rsidRPr="0055103F" w:rsidRDefault="001D079B" w:rsidP="001D079B">
      <w:pPr>
        <w:pStyle w:val="Prrafodelista"/>
        <w:widowControl w:val="0"/>
        <w:numPr>
          <w:ilvl w:val="0"/>
          <w:numId w:val="33"/>
        </w:numPr>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Asimismo, para el caso de que el </w:t>
      </w:r>
      <w:r w:rsidRPr="0055103F">
        <w:rPr>
          <w:rFonts w:ascii="Palatino Linotype" w:hAnsi="Palatino Linotype" w:cs="Times New Roman"/>
          <w:b/>
          <w:lang w:eastAsia="es-ES_tradnl"/>
        </w:rPr>
        <w:t>SUJETO OBLIGADO</w:t>
      </w:r>
      <w:r w:rsidRPr="0055103F">
        <w:rPr>
          <w:rFonts w:ascii="Palatino Linotype" w:hAnsi="Palatino Linotype" w:cs="Times New Roman"/>
          <w:lang w:eastAsia="es-ES_tradnl"/>
        </w:rPr>
        <w:t xml:space="preserve"> no hubiera generado, poseído o administrado la información relacionada con las carpetas de las sesiones 69° y 70° de la Junta Directiva, deberá de explicar las causas por las que no se cuente con la información requerida.</w:t>
      </w:r>
    </w:p>
    <w:p w14:paraId="5AF412E7" w14:textId="7EC7FA4B" w:rsidR="00105CF9" w:rsidRPr="0055103F" w:rsidRDefault="00105CF9" w:rsidP="00105CF9">
      <w:pPr>
        <w:pStyle w:val="Ttulo2"/>
        <w:rPr>
          <w:rFonts w:ascii="Palatino Linotype" w:hAnsi="Palatino Linotype" w:cs="Times New Roman"/>
          <w:b/>
          <w:color w:val="auto"/>
          <w:lang w:eastAsia="es-ES_tradnl"/>
        </w:rPr>
      </w:pPr>
      <w:bookmarkStart w:id="100" w:name="_Toc520714775"/>
      <w:r w:rsidRPr="0055103F">
        <w:rPr>
          <w:rFonts w:ascii="Palatino Linotype" w:hAnsi="Palatino Linotype" w:cs="Times New Roman"/>
          <w:b/>
          <w:color w:val="auto"/>
          <w:lang w:eastAsia="es-ES_tradnl"/>
        </w:rPr>
        <w:lastRenderedPageBreak/>
        <w:t>SEXTO. De la versión pública.</w:t>
      </w:r>
      <w:bookmarkEnd w:id="100"/>
    </w:p>
    <w:p w14:paraId="6E92D8F7" w14:textId="4DF5DA39"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Por otro lado, debe destacarse que debido a la naturaleza de la información solicitada, esto es, las carpetas de trabajo de la primera a la </w:t>
      </w:r>
      <w:r w:rsidR="00451B47" w:rsidRPr="0055103F">
        <w:rPr>
          <w:rFonts w:ascii="Palatino Linotype" w:hAnsi="Palatino Linotype" w:cs="Arial"/>
        </w:rPr>
        <w:t>septuagésima</w:t>
      </w:r>
      <w:r w:rsidRPr="0055103F">
        <w:rPr>
          <w:rFonts w:ascii="Palatino Linotype" w:hAnsi="Palatino Linotype" w:cs="Arial"/>
        </w:rPr>
        <w:t xml:space="preserve"> sesión de la Junta Directiva, podrían obrar eventualmente datos personales susceptibles de protegerse, y toda vez que éste Instituto de </w:t>
      </w:r>
      <w:r w:rsidRPr="0055103F">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55103F">
        <w:rPr>
          <w:rFonts w:ascii="Palatino Linotype" w:hAnsi="Palatino Linotype" w:cs="Arial"/>
          <w:b/>
          <w:color w:val="000000" w:themeColor="text1"/>
        </w:rPr>
        <w:t>SUJETO OBLIGADO</w:t>
      </w:r>
      <w:r w:rsidRPr="0055103F">
        <w:rPr>
          <w:rFonts w:ascii="Palatino Linotype" w:hAnsi="Palatino Linotype" w:cs="Arial"/>
          <w:color w:val="000000" w:themeColor="text1"/>
        </w:rPr>
        <w:t xml:space="preserve"> deberá analizar el contenido de las carpetas a efecto de asegurarse que no se encuentren datos personales y, en su caso, deberá generar la </w:t>
      </w:r>
      <w:r w:rsidRPr="0055103F">
        <w:rPr>
          <w:rFonts w:ascii="Palatino Linotype" w:hAnsi="Palatino Linotype" w:cs="Arial"/>
          <w:b/>
          <w:color w:val="000000" w:themeColor="text1"/>
          <w:u w:val="single"/>
        </w:rPr>
        <w:t>versión pública</w:t>
      </w:r>
      <w:r w:rsidRPr="0055103F">
        <w:rPr>
          <w:rFonts w:ascii="Palatino Linotype" w:hAnsi="Palatino Linotype" w:cs="Arial"/>
          <w:color w:val="000000" w:themeColor="text1"/>
        </w:rPr>
        <w:t xml:space="preserve"> del documento por las consideraciones que se estimen pertinentes.</w:t>
      </w:r>
    </w:p>
    <w:p w14:paraId="36CDE4C4"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48ABB2F0" w14:textId="05B6947F"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Cabe señalar que la </w:t>
      </w:r>
      <w:r w:rsidRPr="0055103F">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55103F">
        <w:rPr>
          <w:vertAlign w:val="superscript"/>
        </w:rPr>
        <w:footnoteReference w:id="3"/>
      </w:r>
      <w:r w:rsidRPr="0055103F">
        <w:rPr>
          <w:rFonts w:ascii="Palatino Linotype" w:hAnsi="Palatino Linotype" w:cs="Arial"/>
          <w:color w:val="000000" w:themeColor="text1"/>
        </w:rPr>
        <w:t xml:space="preserve"> aunque cualquier límite o restricción, para ser </w:t>
      </w:r>
      <w:r w:rsidRPr="0055103F">
        <w:rPr>
          <w:rFonts w:ascii="Palatino Linotype" w:hAnsi="Palatino Linotype" w:cs="Arial"/>
          <w:color w:val="000000" w:themeColor="text1"/>
        </w:rPr>
        <w:lastRenderedPageBreak/>
        <w:t>legítimo, debe reunir con tres requisitos: primero, debe de estar establecida en un ordenamiento legal, antes de su aplicación; debe de corresponder a un fin legítimo y ser estrictamente proporcional con el principio o valor que se pretende preservar.</w:t>
      </w:r>
      <w:r w:rsidRPr="0055103F">
        <w:rPr>
          <w:vertAlign w:val="superscript"/>
        </w:rPr>
        <w:footnoteReference w:id="4"/>
      </w:r>
      <w:r w:rsidRPr="0055103F">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3CE0703"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595EF4D8" w14:textId="314CBDAC"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Así, el </w:t>
      </w:r>
      <w:r w:rsidRPr="0055103F">
        <w:rPr>
          <w:rFonts w:ascii="Palatino Linotype" w:hAnsi="Palatino Linotype" w:cs="Arial"/>
          <w:color w:val="000000" w:themeColor="text1"/>
        </w:rPr>
        <w:t xml:space="preserve">grave problema que enfrentamos en general, es que los acuerdos de clasificación de la información que comúnmente emiten los Sujetos Obligados, siguen sin observar los requisitos en comento, tanto por la complejidad del procedimiento como por la falta de atención de los </w:t>
      </w:r>
      <w:r w:rsidRPr="0055103F">
        <w:rPr>
          <w:rFonts w:ascii="Palatino Linotype" w:hAnsi="Palatino Linotype" w:cs="Arial"/>
          <w:color w:val="000000" w:themeColor="text1"/>
        </w:rPr>
        <w:lastRenderedPageBreak/>
        <w:t>operadores jurídicos.</w:t>
      </w:r>
    </w:p>
    <w:p w14:paraId="61EFCB1D"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815383D" w14:textId="0FD9CBC0" w:rsidR="00236140" w:rsidRPr="0055103F" w:rsidRDefault="00236140" w:rsidP="00236140">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55103F">
        <w:rPr>
          <w:rFonts w:ascii="Palatino Linotype" w:hAnsi="Palatino Linotype" w:cs="Times New Roman"/>
          <w:b/>
          <w:lang w:eastAsia="es-ES_tradnl"/>
        </w:rPr>
        <w:t>I. Requisitos previos.</w:t>
      </w:r>
    </w:p>
    <w:p w14:paraId="54339B37" w14:textId="575ABD58"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Los </w:t>
      </w:r>
      <w:r w:rsidRPr="0055103F">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7500D3F"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7B59F23" w14:textId="096733B7"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Además, </w:t>
      </w:r>
      <w:r w:rsidRPr="0055103F">
        <w:rPr>
          <w:rFonts w:ascii="Palatino Linotype" w:hAnsi="Palatino Linotype" w:cs="Arial"/>
          <w:color w:val="000000" w:themeColor="text1"/>
        </w:rPr>
        <w:t xml:space="preserve">se debe señalar el procedimiento, de los tres que establecen los artículos 132 y 106 de la Ley Estatal y General, </w:t>
      </w:r>
      <w:r w:rsidRPr="0055103F">
        <w:rPr>
          <w:rFonts w:ascii="Palatino Linotype" w:hAnsi="Palatino Linotype" w:cs="Arial"/>
          <w:color w:val="000000"/>
        </w:rPr>
        <w:t>respectivamente</w:t>
      </w:r>
      <w:r w:rsidRPr="0055103F">
        <w:rPr>
          <w:rFonts w:ascii="Palatino Linotype" w:hAnsi="Palatino Linotype" w:cs="Arial"/>
          <w:color w:val="000000" w:themeColor="text1"/>
        </w:rPr>
        <w:t xml:space="preserve">, por el que se realiza dicha clasificación, a saber, cuando se atiende una solicitud de acceso a la información, porque lo determina una autoridad competente o porque se vaya a generar una versión pública para cumplir con sus </w:t>
      </w:r>
      <w:r w:rsidRPr="0055103F">
        <w:rPr>
          <w:rFonts w:ascii="Palatino Linotype" w:hAnsi="Palatino Linotype" w:cs="Arial"/>
          <w:color w:val="000000" w:themeColor="text1"/>
        </w:rPr>
        <w:lastRenderedPageBreak/>
        <w:t>obligaciones.</w:t>
      </w:r>
    </w:p>
    <w:p w14:paraId="65191170"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3DA6F34E" w14:textId="439C733B"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El </w:t>
      </w:r>
      <w:r w:rsidRPr="0055103F">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55103F">
        <w:rPr>
          <w:rFonts w:ascii="Palatino Linotype" w:hAnsi="Palatino Linotype" w:cs="Arial"/>
          <w:b/>
          <w:color w:val="000000" w:themeColor="text1"/>
          <w:u w:val="single"/>
        </w:rPr>
        <w:t xml:space="preserve">no se puede hacer un acuerdo para clasificar de manera general todos los documentos de un expediente o área, </w:t>
      </w:r>
      <w:r w:rsidRPr="0055103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DBED094"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3FD6E15" w14:textId="2CCE115E" w:rsidR="00236140" w:rsidRPr="0055103F" w:rsidRDefault="00236140" w:rsidP="00236140">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55103F">
        <w:rPr>
          <w:rFonts w:ascii="Palatino Linotype" w:hAnsi="Palatino Linotype" w:cs="Times New Roman"/>
          <w:b/>
          <w:lang w:eastAsia="es-ES_tradnl"/>
        </w:rPr>
        <w:t>II. Supuestos de clasificación.</w:t>
      </w:r>
    </w:p>
    <w:p w14:paraId="1011E4B6" w14:textId="1F4DA9CF"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Las </w:t>
      </w:r>
      <w:r w:rsidRPr="0055103F">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6C547DE7"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55CE5F99" w14:textId="0D498CB4"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Los </w:t>
      </w:r>
      <w:r w:rsidRPr="0055103F">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197D2A76" w14:textId="77777777" w:rsidR="00236140" w:rsidRPr="0055103F" w:rsidRDefault="00236140" w:rsidP="00236140">
      <w:pPr>
        <w:pStyle w:val="Sinespaciado"/>
        <w:ind w:left="851" w:right="567"/>
        <w:jc w:val="both"/>
        <w:rPr>
          <w:rFonts w:ascii="Palatino Linotype" w:hAnsi="Palatino Linotype"/>
          <w:i/>
          <w:sz w:val="22"/>
        </w:rPr>
      </w:pPr>
      <w:r w:rsidRPr="0055103F">
        <w:rPr>
          <w:rFonts w:ascii="Palatino Linotype" w:hAnsi="Palatino Linotype"/>
          <w:bCs/>
          <w:i/>
          <w:sz w:val="22"/>
        </w:rPr>
        <w:lastRenderedPageBreak/>
        <w:t xml:space="preserve">“I. </w:t>
      </w:r>
      <w:r w:rsidRPr="0055103F">
        <w:rPr>
          <w:rFonts w:ascii="Palatino Linotype" w:hAnsi="Palatino Linotype"/>
          <w:i/>
          <w:sz w:val="22"/>
        </w:rPr>
        <w:t xml:space="preserve">Se refiera a la información privada y los datos personales concernientes a una persona física o jurídica colectiva identificada o identificable; </w:t>
      </w:r>
    </w:p>
    <w:p w14:paraId="71D2B7BF" w14:textId="77777777" w:rsidR="00236140" w:rsidRPr="0055103F" w:rsidRDefault="00236140" w:rsidP="00236140">
      <w:pPr>
        <w:pStyle w:val="Sinespaciado"/>
        <w:ind w:left="851" w:right="567"/>
        <w:jc w:val="both"/>
        <w:rPr>
          <w:rFonts w:ascii="Palatino Linotype" w:hAnsi="Palatino Linotype"/>
          <w:i/>
          <w:sz w:val="22"/>
        </w:rPr>
      </w:pPr>
      <w:r w:rsidRPr="0055103F">
        <w:rPr>
          <w:rFonts w:ascii="Palatino Linotype" w:hAnsi="Palatino Linotype"/>
          <w:bCs/>
          <w:i/>
          <w:sz w:val="22"/>
        </w:rPr>
        <w:t xml:space="preserve">II. </w:t>
      </w:r>
      <w:r w:rsidRPr="0055103F">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BE01425" w14:textId="77777777" w:rsidR="00236140" w:rsidRPr="0055103F" w:rsidRDefault="00236140" w:rsidP="00236140">
      <w:pPr>
        <w:pStyle w:val="Sinespaciado"/>
        <w:ind w:left="851" w:right="567"/>
        <w:jc w:val="both"/>
        <w:rPr>
          <w:rFonts w:ascii="Palatino Linotype" w:hAnsi="Palatino Linotype"/>
          <w:i/>
          <w:sz w:val="22"/>
        </w:rPr>
      </w:pPr>
      <w:r w:rsidRPr="0055103F">
        <w:rPr>
          <w:rFonts w:ascii="Palatino Linotype" w:hAnsi="Palatino Linotype"/>
          <w:bCs/>
          <w:i/>
          <w:sz w:val="22"/>
        </w:rPr>
        <w:t xml:space="preserve">III. </w:t>
      </w:r>
      <w:r w:rsidRPr="0055103F">
        <w:rPr>
          <w:rFonts w:ascii="Palatino Linotype" w:hAnsi="Palatino Linotype"/>
          <w:i/>
          <w:sz w:val="22"/>
        </w:rPr>
        <w:t xml:space="preserve">La que presenten los particulares a los sujetos obligados, de conformidad con lo dispuesto por las leyes o los tratados internacionales. </w:t>
      </w:r>
    </w:p>
    <w:p w14:paraId="1E71AFBA" w14:textId="77777777" w:rsidR="00236140" w:rsidRPr="0055103F" w:rsidRDefault="00236140" w:rsidP="00236140">
      <w:pPr>
        <w:pStyle w:val="Sinespaciado"/>
        <w:ind w:left="851" w:right="567"/>
        <w:jc w:val="both"/>
        <w:rPr>
          <w:rFonts w:ascii="Palatino Linotype" w:hAnsi="Palatino Linotype"/>
          <w:i/>
          <w:sz w:val="22"/>
        </w:rPr>
      </w:pPr>
    </w:p>
    <w:p w14:paraId="0A6F35B6" w14:textId="77777777" w:rsidR="00236140" w:rsidRPr="0055103F" w:rsidRDefault="00236140" w:rsidP="00236140">
      <w:pPr>
        <w:pStyle w:val="Sinespaciado"/>
        <w:ind w:left="851" w:right="567"/>
        <w:jc w:val="both"/>
        <w:rPr>
          <w:rFonts w:ascii="Palatino Linotype" w:hAnsi="Palatino Linotype"/>
          <w:i/>
          <w:sz w:val="22"/>
        </w:rPr>
      </w:pPr>
      <w:r w:rsidRPr="0055103F">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676C3100" w14:textId="77777777" w:rsidR="00236140" w:rsidRPr="0055103F" w:rsidRDefault="00236140" w:rsidP="00236140">
      <w:pPr>
        <w:pStyle w:val="Sinespaciado"/>
        <w:ind w:left="851" w:right="567"/>
        <w:jc w:val="both"/>
        <w:rPr>
          <w:rFonts w:ascii="Palatino Linotype" w:eastAsia="Calibri" w:hAnsi="Palatino Linotype" w:cs="Times New Roman"/>
          <w:i/>
          <w:sz w:val="22"/>
        </w:rPr>
      </w:pPr>
      <w:r w:rsidRPr="0055103F">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59A78651" w14:textId="77777777" w:rsidR="00236140" w:rsidRPr="0055103F" w:rsidRDefault="00236140" w:rsidP="00236140">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64F9CA13" w14:textId="05FA4F7A" w:rsidR="00AB4E49" w:rsidRPr="0055103F" w:rsidRDefault="00236140"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Mientras </w:t>
      </w:r>
      <w:r w:rsidR="00B13AD9" w:rsidRPr="0055103F">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7A2427"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2EA136A4" w14:textId="29BDCD26" w:rsidR="00AB4E49" w:rsidRPr="0055103F" w:rsidRDefault="00B13AD9"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Entonces, como </w:t>
      </w:r>
      <w:r w:rsidRPr="0055103F">
        <w:rPr>
          <w:rFonts w:ascii="Palatino Linotype" w:hAnsi="Palatino Linotype" w:cs="Arial"/>
          <w:color w:val="000000" w:themeColor="text1"/>
        </w:rPr>
        <w:t xml:space="preserve">consecuencia de lo anterior, el </w:t>
      </w:r>
      <w:r w:rsidRPr="0055103F">
        <w:rPr>
          <w:rFonts w:ascii="Palatino Linotype" w:hAnsi="Palatino Linotype" w:cs="Arial"/>
          <w:b/>
          <w:color w:val="000000" w:themeColor="text1"/>
        </w:rPr>
        <w:t>SUJETO OBLIGADO</w:t>
      </w:r>
      <w:r w:rsidRPr="0055103F">
        <w:rPr>
          <w:rFonts w:ascii="Palatino Linotype" w:hAnsi="Palatino Linotype" w:cs="Arial"/>
          <w:color w:val="000000" w:themeColor="text1"/>
        </w:rPr>
        <w:t xml:space="preserve"> debe identificar claramente el tipo de información y </w:t>
      </w:r>
      <w:r w:rsidRPr="0055103F">
        <w:rPr>
          <w:rFonts w:ascii="Palatino Linotype" w:hAnsi="Palatino Linotype" w:cs="Arial"/>
          <w:b/>
          <w:u w:val="single"/>
        </w:rPr>
        <w:t>hacer un juicio de subsunción o encaje</w:t>
      </w:r>
      <w:r w:rsidRPr="0055103F">
        <w:rPr>
          <w:rFonts w:ascii="Palatino Linotype" w:hAnsi="Palatino Linotype" w:cs="Arial"/>
          <w:color w:val="000000" w:themeColor="text1"/>
          <w:vertAlign w:val="superscript"/>
        </w:rPr>
        <w:footnoteReference w:id="5"/>
      </w:r>
      <w:r w:rsidRPr="0055103F">
        <w:rPr>
          <w:rFonts w:ascii="Palatino Linotype" w:hAnsi="Palatino Linotype" w:cs="Arial"/>
          <w:color w:val="000000" w:themeColor="text1"/>
        </w:rPr>
        <w:t xml:space="preserve"> para acreditar que el supuesto de hecho corresponde </w:t>
      </w:r>
      <w:r w:rsidRPr="0055103F">
        <w:rPr>
          <w:rFonts w:ascii="Palatino Linotype" w:hAnsi="Palatino Linotype" w:cs="Arial"/>
          <w:color w:val="000000" w:themeColor="text1"/>
        </w:rPr>
        <w:lastRenderedPageBreak/>
        <w:t>estrictamente con la hipótesis jurídica. Esto también lo debe de realizar el servidor público habilitado y el titular del área que administra la información.</w:t>
      </w:r>
    </w:p>
    <w:p w14:paraId="7173FDE6" w14:textId="77777777" w:rsidR="00B13AD9" w:rsidRPr="0055103F" w:rsidRDefault="00B13AD9" w:rsidP="00B13AD9">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00E7D265" w14:textId="1D6FA0EA" w:rsidR="00B13AD9" w:rsidRPr="0055103F" w:rsidRDefault="00B13AD9" w:rsidP="00B13AD9">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55103F">
        <w:rPr>
          <w:rFonts w:ascii="Palatino Linotype" w:hAnsi="Palatino Linotype" w:cs="Times New Roman"/>
          <w:b/>
          <w:lang w:eastAsia="es-ES_tradnl"/>
        </w:rPr>
        <w:t>III. Formalidades para emitir el acuerdo de clasificación.</w:t>
      </w:r>
    </w:p>
    <w:p w14:paraId="71605906" w14:textId="724B4D9A" w:rsidR="00AB4E49" w:rsidRPr="0055103F" w:rsidRDefault="00B13AD9"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t xml:space="preserve">El </w:t>
      </w:r>
      <w:r w:rsidRPr="0055103F">
        <w:rPr>
          <w:rFonts w:ascii="Palatino Linotype" w:hAnsi="Palatino Linotype" w:cs="Arial"/>
          <w:color w:val="000000" w:themeColor="text1"/>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14:paraId="70095707" w14:textId="77777777" w:rsidR="00AB4E49" w:rsidRPr="0055103F" w:rsidRDefault="00AB4E49" w:rsidP="00AB4E4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A230D52" w14:textId="784BA1D2" w:rsidR="00AB4E49" w:rsidRPr="0055103F" w:rsidRDefault="00B13AD9"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rPr>
        <w:lastRenderedPageBreak/>
        <w:t xml:space="preserve">Evidentemente, </w:t>
      </w:r>
      <w:r w:rsidRPr="0055103F">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55103F">
        <w:rPr>
          <w:rFonts w:ascii="Palatino Linotype" w:hAnsi="Palatino Linotype" w:cs="Arial"/>
          <w:b/>
          <w:color w:val="000000" w:themeColor="text1"/>
          <w:u w:val="single"/>
        </w:rPr>
        <w:t>el acto reúna con los requisitos elementales</w:t>
      </w:r>
      <w:r w:rsidRPr="0055103F">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6B0C5A3A" w14:textId="77777777" w:rsidR="00B13AD9" w:rsidRPr="0055103F" w:rsidRDefault="00B13AD9" w:rsidP="00B13AD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88BE9BB" w14:textId="187D294E" w:rsidR="00B13AD9" w:rsidRPr="0055103F" w:rsidRDefault="00B13AD9"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A64AC3" w14:textId="77777777" w:rsidR="00B13AD9" w:rsidRPr="0055103F" w:rsidRDefault="00B13AD9" w:rsidP="00B13AD9">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5F64A893" w14:textId="31CD65FB" w:rsidR="00B13AD9" w:rsidRPr="0055103F" w:rsidRDefault="00B13AD9" w:rsidP="00B13AD9">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55103F">
        <w:rPr>
          <w:rFonts w:ascii="Palatino Linotype" w:hAnsi="Palatino Linotype" w:cs="Times New Roman"/>
          <w:b/>
          <w:lang w:eastAsia="es-ES_tradnl"/>
        </w:rPr>
        <w:t>IV. Requisitos de fondo del acuerdo de clasificación.</w:t>
      </w:r>
    </w:p>
    <w:p w14:paraId="7A9268E5" w14:textId="2F8D6996" w:rsidR="00B13AD9" w:rsidRPr="0055103F" w:rsidRDefault="00B13AD9"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2509069" w14:textId="77777777" w:rsidR="00B13AD9" w:rsidRPr="0055103F" w:rsidRDefault="00B13AD9" w:rsidP="00B13AD9">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E4D1B28" w14:textId="4A787F75" w:rsidR="00B13AD9" w:rsidRPr="0055103F" w:rsidRDefault="00B13AD9"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Times New Roman"/>
          <w:lang w:eastAsia="es-ES_tradnl"/>
        </w:rPr>
        <w:t xml:space="preserve">De lo </w:t>
      </w:r>
      <w:r w:rsidRPr="0055103F">
        <w:rPr>
          <w:rFonts w:ascii="Palatino Linotype" w:hAnsi="Palatino Linotype" w:cs="Arial"/>
          <w:color w:val="000000" w:themeColor="text1"/>
        </w:rPr>
        <w:t xml:space="preserve">anterior, se desprende que para una correcta </w:t>
      </w:r>
      <w:r w:rsidRPr="0055103F">
        <w:rPr>
          <w:rFonts w:ascii="Palatino Linotype" w:hAnsi="Palatino Linotype" w:cs="Arial"/>
          <w:b/>
          <w:color w:val="000000" w:themeColor="text1"/>
        </w:rPr>
        <w:t>clasificación total o parcial</w:t>
      </w:r>
      <w:r w:rsidRPr="0055103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39793B2" w14:textId="77777777" w:rsidR="00D96E06" w:rsidRPr="0055103F" w:rsidRDefault="00D96E06" w:rsidP="00D96E06">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6BF23D02" w14:textId="52C15BC3"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lastRenderedPageBreak/>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55103F">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55103F">
        <w:rPr>
          <w:rFonts w:ascii="Palatino Linotype" w:hAnsi="Palatino Linotype" w:cs="Arial"/>
          <w:i/>
          <w:color w:val="000000" w:themeColor="text1"/>
          <w:vertAlign w:val="superscript"/>
        </w:rPr>
        <w:footnoteReference w:id="6"/>
      </w:r>
    </w:p>
    <w:p w14:paraId="5EEA2F9D" w14:textId="77777777" w:rsidR="00D96E06" w:rsidRPr="0055103F" w:rsidRDefault="00D96E06" w:rsidP="00D96E06">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28828CC" w14:textId="10369024"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45C539B9"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b/>
          <w:i/>
          <w:sz w:val="22"/>
        </w:rPr>
        <w:t>“FUNDAMENTACIÓN Y MOTIVACIÓN.</w:t>
      </w:r>
      <w:r w:rsidRPr="0055103F">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A445456" w14:textId="77777777" w:rsidR="00D96E06" w:rsidRPr="0055103F" w:rsidRDefault="00D96E06" w:rsidP="00D96E06">
      <w:pPr>
        <w:pStyle w:val="Sinespaciado"/>
        <w:ind w:left="851" w:right="567"/>
        <w:jc w:val="both"/>
        <w:rPr>
          <w:rFonts w:ascii="Palatino Linotype" w:hAnsi="Palatino Linotype"/>
          <w:i/>
          <w:sz w:val="22"/>
        </w:rPr>
      </w:pPr>
    </w:p>
    <w:p w14:paraId="6A6430D2"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i/>
          <w:sz w:val="22"/>
        </w:rPr>
        <w:lastRenderedPageBreak/>
        <w:t>SEGUNDO TRIBUNAL COLEGIADO DEL SEXTO CIRCUITO.</w:t>
      </w:r>
    </w:p>
    <w:p w14:paraId="20B1D05E"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60936516"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i/>
          <w:sz w:val="22"/>
        </w:rPr>
        <w:t>Revisión fiscal 103/88. Instituto Mexicano del Seguro Social. 18 de octubre de 1988. Unanimidad de votos. Ponente: Arnoldo Nájera Virgen. Secretario: Alejandro Esponda Rincón.</w:t>
      </w:r>
    </w:p>
    <w:p w14:paraId="1199ED03"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i/>
          <w:sz w:val="22"/>
        </w:rPr>
        <w:t>Amparo en revisión 333/88. Adilia Romero. 26 de octubre de 1988. Unanimidad de votos. Ponente: Arnoldo Nájera Virgen. Secretario: Enrique Crispín Campos Ramírez.</w:t>
      </w:r>
    </w:p>
    <w:p w14:paraId="592654C5"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i/>
          <w:sz w:val="22"/>
        </w:rPr>
        <w:t>Amparo en revisión 597/95. Emilio Maurer Bretón. 15 de noviembre de 1995. Unanimidad de votos. Ponente: Clementina Ramírez Moguel Goyzueta. Secretario: Gonzalo Carrera Molina.</w:t>
      </w:r>
    </w:p>
    <w:p w14:paraId="2E8EEAC0"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i/>
          <w:sz w:val="22"/>
        </w:rPr>
        <w:t>Amparo directo 7/96. Pedro Vicente López Miro. 21 de febrero de 1996. Unanimidad de votos. Ponente: María Eugenia Estela Martínez Cardiel. Secretario: Enrique Baigts Muñoz.</w:t>
      </w:r>
    </w:p>
    <w:p w14:paraId="54E99439" w14:textId="77777777" w:rsidR="00D96E06" w:rsidRPr="0055103F" w:rsidRDefault="00D96E06" w:rsidP="00D96E06">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40076AFD" w14:textId="43CBD14C"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Así.</w:t>
      </w:r>
      <w:r w:rsidRPr="0055103F">
        <w:rPr>
          <w:rFonts w:ascii="Palatino Linotype" w:eastAsia="Calibri" w:hAnsi="Palatino Linotype" w:cs="Times New Roman"/>
        </w:rPr>
        <w:t xml:space="preserve">, </w:t>
      </w:r>
      <w:r w:rsidRPr="0055103F">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A1C894B" w14:textId="77777777" w:rsidR="00D96E06" w:rsidRPr="0055103F" w:rsidRDefault="00D96E06" w:rsidP="00D96E06">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574DCEB4" w14:textId="386BA4BD"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w:t>
      </w:r>
      <w:r w:rsidRPr="0055103F">
        <w:rPr>
          <w:rFonts w:ascii="Palatino Linotype" w:hAnsi="Palatino Linotype" w:cs="Arial"/>
          <w:color w:val="000000" w:themeColor="text1"/>
        </w:rPr>
        <w:lastRenderedPageBreak/>
        <w:t>impugnar la decisión, permitiéndole una real y auténtica defensa.</w:t>
      </w:r>
    </w:p>
    <w:p w14:paraId="149BAEBF" w14:textId="77777777" w:rsidR="00D96E06" w:rsidRPr="0055103F" w:rsidRDefault="00D96E06" w:rsidP="00D96E06">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FD59C13" w14:textId="5D9B6121"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2CEA16D7" w14:textId="77777777" w:rsidR="00D96E06" w:rsidRPr="0055103F" w:rsidRDefault="00D96E06" w:rsidP="00D96E06">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48D0CBDA" w14:textId="55E1B706"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Ahora bien, para cada caso además de fundar y motivar, se</w:t>
      </w:r>
      <w:r w:rsidRPr="0055103F">
        <w:rPr>
          <w:rFonts w:ascii="Palatino Linotype" w:hAnsi="Palatino Linotype" w:cs="Arial"/>
          <w:b/>
          <w:color w:val="000000" w:themeColor="text1"/>
          <w:u w:val="single"/>
        </w:rPr>
        <w:t xml:space="preserve"> debe identificar con claridad qué datos contenidos en las documentales son susceptibles de suprimirse</w:t>
      </w:r>
      <w:r w:rsidRPr="0055103F">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55103F">
        <w:rPr>
          <w:rFonts w:ascii="Palatino Linotype" w:hAnsi="Palatino Linotype" w:cs="Arial"/>
          <w:color w:val="000000" w:themeColor="text1"/>
          <w:vertAlign w:val="superscript"/>
        </w:rPr>
        <w:footnoteReference w:id="7"/>
      </w:r>
      <w:r w:rsidRPr="0055103F">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4F373639" w14:textId="77777777" w:rsidR="00D96E06" w:rsidRPr="0055103F" w:rsidRDefault="00D96E06" w:rsidP="00D96E06">
      <w:pPr>
        <w:pStyle w:val="Prrafodelista"/>
        <w:widowControl w:val="0"/>
        <w:autoSpaceDE w:val="0"/>
        <w:autoSpaceDN w:val="0"/>
        <w:adjustRightInd w:val="0"/>
        <w:spacing w:before="240" w:after="240" w:line="360" w:lineRule="auto"/>
        <w:ind w:left="426" w:right="474"/>
        <w:contextualSpacing w:val="0"/>
        <w:jc w:val="both"/>
        <w:rPr>
          <w:rFonts w:ascii="Palatino Linotype" w:hAnsi="Palatino Linotype" w:cs="Times New Roman"/>
          <w:lang w:eastAsia="es-ES_tradnl"/>
        </w:rPr>
      </w:pPr>
    </w:p>
    <w:p w14:paraId="0648BABC" w14:textId="0BAA8AA0"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894D1DA" w14:textId="77777777" w:rsidR="00D96E06" w:rsidRPr="0055103F" w:rsidRDefault="00D96E06" w:rsidP="00D96E06">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0DC54320" w14:textId="00605F82" w:rsidR="00D96E06" w:rsidRPr="0055103F" w:rsidRDefault="00D96E06" w:rsidP="00D96E06">
      <w:pPr>
        <w:widowControl w:val="0"/>
        <w:autoSpaceDE w:val="0"/>
        <w:autoSpaceDN w:val="0"/>
        <w:adjustRightInd w:val="0"/>
        <w:spacing w:before="240" w:after="240" w:line="360" w:lineRule="auto"/>
        <w:ind w:right="474"/>
        <w:jc w:val="both"/>
        <w:rPr>
          <w:rFonts w:ascii="Palatino Linotype" w:hAnsi="Palatino Linotype" w:cs="Times New Roman"/>
          <w:b/>
          <w:lang w:eastAsia="es-ES_tradnl"/>
        </w:rPr>
      </w:pPr>
      <w:r w:rsidRPr="0055103F">
        <w:rPr>
          <w:rFonts w:ascii="Palatino Linotype" w:hAnsi="Palatino Linotype" w:cs="Times New Roman"/>
          <w:b/>
          <w:lang w:eastAsia="es-ES_tradnl"/>
        </w:rPr>
        <w:t xml:space="preserve">V. </w:t>
      </w:r>
      <w:r w:rsidR="006D2A07" w:rsidRPr="0055103F">
        <w:rPr>
          <w:rFonts w:ascii="Palatino Linotype" w:hAnsi="Palatino Linotype" w:cs="Times New Roman"/>
          <w:b/>
          <w:lang w:eastAsia="es-ES_tradnl"/>
        </w:rPr>
        <w:t>C</w:t>
      </w:r>
      <w:r w:rsidRPr="0055103F">
        <w:rPr>
          <w:rFonts w:ascii="Palatino Linotype" w:hAnsi="Palatino Linotype" w:cs="Times New Roman"/>
          <w:b/>
          <w:lang w:eastAsia="es-ES_tradnl"/>
        </w:rPr>
        <w:t>ondiciones especiales de la clasificación de la información como confidencial.</w:t>
      </w:r>
    </w:p>
    <w:p w14:paraId="7005508C" w14:textId="068D65FD"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742D913D" w14:textId="77777777" w:rsidR="00D96E06" w:rsidRPr="0055103F" w:rsidRDefault="00D96E06" w:rsidP="00D96E06">
      <w:pPr>
        <w:pStyle w:val="Sinespaciado"/>
        <w:ind w:left="851" w:right="567"/>
        <w:jc w:val="both"/>
        <w:rPr>
          <w:rFonts w:ascii="Palatino Linotype" w:hAnsi="Palatino Linotype"/>
          <w:bCs/>
          <w:i/>
          <w:sz w:val="22"/>
        </w:rPr>
      </w:pPr>
      <w:r w:rsidRPr="0055103F">
        <w:rPr>
          <w:rFonts w:ascii="Palatino Linotype" w:hAnsi="Palatino Linotype"/>
          <w:bCs/>
          <w:i/>
          <w:sz w:val="22"/>
        </w:rPr>
        <w:t>“I.</w:t>
      </w:r>
      <w:r w:rsidRPr="0055103F">
        <w:rPr>
          <w:rFonts w:ascii="Palatino Linotype" w:hAnsi="Palatino Linotype"/>
          <w:i/>
          <w:sz w:val="22"/>
        </w:rPr>
        <w:t xml:space="preserve"> La información se encuentre en registros públicos o fuentes de acceso público;</w:t>
      </w:r>
    </w:p>
    <w:p w14:paraId="1329D304" w14:textId="77777777" w:rsidR="00D96E06" w:rsidRPr="0055103F" w:rsidRDefault="00D96E06" w:rsidP="00D96E06">
      <w:pPr>
        <w:pStyle w:val="Sinespaciado"/>
        <w:ind w:left="851" w:right="567"/>
        <w:jc w:val="both"/>
        <w:rPr>
          <w:rFonts w:ascii="Palatino Linotype" w:hAnsi="Palatino Linotype"/>
          <w:bCs/>
          <w:i/>
          <w:sz w:val="22"/>
        </w:rPr>
      </w:pPr>
      <w:r w:rsidRPr="0055103F">
        <w:rPr>
          <w:rFonts w:ascii="Palatino Linotype" w:hAnsi="Palatino Linotype"/>
          <w:bCs/>
          <w:i/>
          <w:sz w:val="22"/>
        </w:rPr>
        <w:t xml:space="preserve">II. </w:t>
      </w:r>
      <w:r w:rsidRPr="0055103F">
        <w:rPr>
          <w:rFonts w:ascii="Palatino Linotype" w:hAnsi="Palatino Linotype"/>
          <w:i/>
          <w:sz w:val="22"/>
        </w:rPr>
        <w:t>Por Ley tenga el carácter de pública;</w:t>
      </w:r>
    </w:p>
    <w:p w14:paraId="4690EBB0"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bCs/>
          <w:i/>
          <w:sz w:val="22"/>
        </w:rPr>
        <w:t xml:space="preserve">III. </w:t>
      </w:r>
      <w:r w:rsidRPr="0055103F">
        <w:rPr>
          <w:rFonts w:ascii="Palatino Linotype" w:hAnsi="Palatino Linotype"/>
          <w:i/>
          <w:sz w:val="22"/>
        </w:rPr>
        <w:t xml:space="preserve">Exista una orden judicial; </w:t>
      </w:r>
    </w:p>
    <w:p w14:paraId="4EF9C620" w14:textId="77777777" w:rsidR="00D96E06" w:rsidRPr="0055103F" w:rsidRDefault="00D96E06" w:rsidP="00D96E06">
      <w:pPr>
        <w:pStyle w:val="Sinespaciado"/>
        <w:ind w:left="851" w:right="567"/>
        <w:jc w:val="both"/>
        <w:rPr>
          <w:rFonts w:ascii="Palatino Linotype" w:hAnsi="Palatino Linotype"/>
          <w:i/>
          <w:sz w:val="22"/>
        </w:rPr>
      </w:pPr>
      <w:r w:rsidRPr="0055103F">
        <w:rPr>
          <w:rFonts w:ascii="Palatino Linotype" w:hAnsi="Palatino Linotype"/>
          <w:bCs/>
          <w:i/>
          <w:sz w:val="22"/>
        </w:rPr>
        <w:t xml:space="preserve">IV. </w:t>
      </w:r>
      <w:r w:rsidRPr="0055103F">
        <w:rPr>
          <w:rFonts w:ascii="Palatino Linotype" w:hAnsi="Palatino Linotype"/>
          <w:i/>
          <w:sz w:val="22"/>
        </w:rPr>
        <w:t xml:space="preserve">Por razones de seguridad pública, o para proteger los derechos de terceros, se requiera su publicación; o </w:t>
      </w:r>
    </w:p>
    <w:p w14:paraId="734A8DF0" w14:textId="5F3285FA" w:rsidR="00D96E06" w:rsidRPr="0055103F" w:rsidRDefault="00D96E06" w:rsidP="00D96E06">
      <w:pPr>
        <w:pStyle w:val="Sinespaciado"/>
        <w:ind w:left="851" w:right="567"/>
        <w:jc w:val="both"/>
        <w:rPr>
          <w:rFonts w:ascii="Palatino Linotype" w:hAnsi="Palatino Linotype" w:cs="Times New Roman"/>
          <w:lang w:eastAsia="es-ES_tradnl"/>
        </w:rPr>
      </w:pPr>
      <w:r w:rsidRPr="0055103F">
        <w:rPr>
          <w:rFonts w:ascii="Palatino Linotype" w:hAnsi="Palatino Linotype"/>
          <w:bCs/>
          <w:i/>
          <w:sz w:val="22"/>
        </w:rPr>
        <w:t xml:space="preserve">V. </w:t>
      </w:r>
      <w:r w:rsidRPr="0055103F">
        <w:rPr>
          <w:rFonts w:ascii="Palatino Linotype" w:hAnsi="Palatino Linotype"/>
          <w:i/>
          <w:sz w:val="22"/>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0E342D3F" w14:textId="77777777" w:rsidR="00D96E06" w:rsidRPr="0055103F" w:rsidRDefault="00D96E06" w:rsidP="00D96E06">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117DBB38" w14:textId="5DB74653"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lastRenderedPageBreak/>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273D1581" w14:textId="05C031E0" w:rsidR="00B13AD9" w:rsidRPr="0055103F" w:rsidRDefault="00D96E06" w:rsidP="00AB4E49">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Empero,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30C3301D" w14:textId="61717440" w:rsidR="001407EE" w:rsidRPr="0055103F" w:rsidRDefault="001407EE" w:rsidP="001A12EE">
      <w:pPr>
        <w:pStyle w:val="Prrafodelista"/>
        <w:widowControl w:val="0"/>
        <w:numPr>
          <w:ilvl w:val="0"/>
          <w:numId w:val="33"/>
        </w:numPr>
        <w:autoSpaceDE w:val="0"/>
        <w:autoSpaceDN w:val="0"/>
        <w:adjustRightInd w:val="0"/>
        <w:spacing w:before="240" w:after="240" w:line="360" w:lineRule="auto"/>
        <w:ind w:left="426" w:right="474" w:hanging="426"/>
        <w:contextualSpacing w:val="0"/>
        <w:jc w:val="both"/>
        <w:rPr>
          <w:rFonts w:ascii="Palatino Linotype" w:hAnsi="Palatino Linotype" w:cs="Times New Roman"/>
          <w:lang w:eastAsia="es-ES_tradnl"/>
        </w:rPr>
      </w:pPr>
      <w:r w:rsidRPr="0055103F">
        <w:rPr>
          <w:rFonts w:ascii="Palatino Linotype" w:hAnsi="Palatino Linotype" w:cs="Arial"/>
          <w:color w:val="000000" w:themeColor="text1"/>
        </w:rPr>
        <w:t xml:space="preserve">Luego entonces, en términos del artículo 179 fracciones I, IX y X de la citada Ley, </w:t>
      </w:r>
      <w:r w:rsidRPr="0055103F">
        <w:rPr>
          <w:rFonts w:ascii="Palatino Linotype" w:eastAsia="MS Mincho" w:hAnsi="Palatino Linotype" w:cstheme="majorBidi"/>
        </w:rPr>
        <w:t xml:space="preserve">resultan </w:t>
      </w:r>
      <w:r w:rsidRPr="0055103F">
        <w:rPr>
          <w:rFonts w:ascii="Palatino Linotype" w:eastAsia="Times New Roman" w:hAnsi="Palatino Linotype" w:cs="Arial"/>
        </w:rPr>
        <w:t>fundadas las</w:t>
      </w:r>
      <w:r w:rsidRPr="0055103F">
        <w:rPr>
          <w:rFonts w:ascii="Palatino Linotype" w:eastAsia="Times New Roman" w:hAnsi="Palatino Linotype" w:cs="Arial"/>
          <w:b/>
        </w:rPr>
        <w:t xml:space="preserve"> </w:t>
      </w:r>
      <w:r w:rsidRPr="0055103F">
        <w:rPr>
          <w:rFonts w:ascii="Palatino Linotype" w:eastAsia="Times New Roman" w:hAnsi="Palatino Linotype" w:cs="Arial"/>
          <w:lang w:val="es-ES"/>
        </w:rPr>
        <w:t xml:space="preserve">razones o motivos de inconformidad hechos valer por la </w:t>
      </w:r>
      <w:r w:rsidRPr="0055103F">
        <w:rPr>
          <w:rFonts w:ascii="Palatino Linotype" w:eastAsia="Times New Roman" w:hAnsi="Palatino Linotype" w:cs="Arial"/>
          <w:b/>
          <w:lang w:val="es-ES"/>
        </w:rPr>
        <w:t>RECURRENTE</w:t>
      </w:r>
      <w:r w:rsidRPr="0055103F">
        <w:rPr>
          <w:rFonts w:ascii="Palatino Linotype" w:eastAsia="Times New Roman" w:hAnsi="Palatino Linotype" w:cs="Arial"/>
          <w:lang w:val="es-ES"/>
        </w:rPr>
        <w:t xml:space="preserve"> </w:t>
      </w:r>
      <w:r w:rsidRPr="0055103F">
        <w:rPr>
          <w:rFonts w:ascii="Palatino Linotype" w:eastAsia="Calibri" w:hAnsi="Palatino Linotype" w:cs="Arial"/>
          <w:lang w:val="es-ES"/>
        </w:rPr>
        <w:t xml:space="preserve">en los recursos de revisión en mérito, razón por lo cual es dable ordenar en versión publica las </w:t>
      </w:r>
      <w:r w:rsidRPr="0055103F">
        <w:rPr>
          <w:rFonts w:ascii="Palatino Linotype" w:eastAsia="Times New Roman" w:hAnsi="Palatino Linotype" w:cs="Arial"/>
          <w:lang w:val="es-ES"/>
        </w:rPr>
        <w:t>carpetas de la primera a la quincuagésima sesión de la Junta Directiva de la Universidad Politécnica del Valle de Toluca.</w:t>
      </w:r>
    </w:p>
    <w:p w14:paraId="4D272883" w14:textId="23BB4541" w:rsidR="006F672F" w:rsidRPr="0055103F" w:rsidRDefault="006F672F" w:rsidP="00800DBD">
      <w:pPr>
        <w:pStyle w:val="Prrafodelista"/>
        <w:numPr>
          <w:ilvl w:val="0"/>
          <w:numId w:val="33"/>
        </w:numPr>
        <w:spacing w:line="360" w:lineRule="auto"/>
        <w:ind w:left="426" w:hanging="426"/>
        <w:jc w:val="both"/>
        <w:rPr>
          <w:rFonts w:ascii="Palatino Linotype" w:hAnsi="Palatino Linotype"/>
          <w:color w:val="000000" w:themeColor="text1"/>
        </w:rPr>
      </w:pPr>
      <w:r w:rsidRPr="0055103F">
        <w:rPr>
          <w:rFonts w:ascii="Palatino Linotype" w:hAnsi="Palatino Linotype"/>
          <w:color w:val="000000" w:themeColor="text1"/>
          <w:lang w:val="es-ES" w:eastAsia="es-MX"/>
        </w:rPr>
        <w:t xml:space="preserve">Por lo anteriormente expuesto y fundado, este </w:t>
      </w:r>
      <w:r w:rsidRPr="0055103F">
        <w:rPr>
          <w:rFonts w:ascii="Palatino Linotype" w:hAnsi="Palatino Linotype"/>
          <w:b/>
          <w:bCs/>
          <w:color w:val="000000" w:themeColor="text1"/>
          <w:lang w:val="es-ES" w:eastAsia="es-MX"/>
        </w:rPr>
        <w:t>ÓRGANO GARANTE</w:t>
      </w:r>
      <w:r w:rsidRPr="0055103F">
        <w:rPr>
          <w:rFonts w:ascii="Palatino Linotype" w:hAnsi="Palatino Linotype"/>
          <w:color w:val="000000" w:themeColor="text1"/>
          <w:lang w:val="es-ES" w:eastAsia="es-MX"/>
        </w:rPr>
        <w:t xml:space="preserve"> emite los siguientes:</w:t>
      </w:r>
      <w:r w:rsidR="002007FF" w:rsidRPr="0055103F">
        <w:rPr>
          <w:rFonts w:ascii="Palatino Linotype" w:hAnsi="Palatino Linotype"/>
          <w:color w:val="000000" w:themeColor="text1"/>
          <w:lang w:val="es-ES" w:eastAsia="es-MX"/>
        </w:rPr>
        <w:t>-------------------------------------------------------------------------------------------</w:t>
      </w:r>
    </w:p>
    <w:p w14:paraId="58859516" w14:textId="2482BD76" w:rsidR="001A12EE" w:rsidRPr="0055103F" w:rsidRDefault="001A12EE" w:rsidP="006D2A07">
      <w:pPr>
        <w:spacing w:line="360" w:lineRule="auto"/>
        <w:jc w:val="both"/>
        <w:rPr>
          <w:rFonts w:ascii="Palatino Linotype" w:hAnsi="Palatino Linotype"/>
          <w:noProof/>
          <w:color w:val="000000" w:themeColor="text1"/>
          <w:lang w:val="es-MX" w:eastAsia="es-MX"/>
        </w:rPr>
      </w:pPr>
    </w:p>
    <w:p w14:paraId="245D3D06" w14:textId="77777777" w:rsidR="00B83E2E" w:rsidRPr="0055103F" w:rsidRDefault="00B83E2E" w:rsidP="001E74A5">
      <w:pPr>
        <w:pStyle w:val="Ttulo1"/>
        <w:spacing w:line="360" w:lineRule="auto"/>
        <w:jc w:val="center"/>
        <w:rPr>
          <w:b/>
          <w:color w:val="000000" w:themeColor="text1"/>
          <w:szCs w:val="24"/>
        </w:rPr>
      </w:pPr>
      <w:bookmarkStart w:id="101" w:name="_Toc466371865"/>
      <w:bookmarkStart w:id="102" w:name="_Toc466377653"/>
      <w:bookmarkStart w:id="103" w:name="_Toc490733631"/>
      <w:bookmarkStart w:id="104" w:name="_Toc495490236"/>
      <w:bookmarkStart w:id="105" w:name="_Toc520714776"/>
      <w:bookmarkEnd w:id="95"/>
      <w:bookmarkEnd w:id="96"/>
      <w:bookmarkEnd w:id="97"/>
      <w:bookmarkEnd w:id="98"/>
      <w:r w:rsidRPr="0055103F">
        <w:rPr>
          <w:b/>
          <w:color w:val="000000" w:themeColor="text1"/>
          <w:szCs w:val="24"/>
        </w:rPr>
        <w:lastRenderedPageBreak/>
        <w:t>R E S O L U T I V O S</w:t>
      </w:r>
      <w:bookmarkEnd w:id="101"/>
      <w:bookmarkEnd w:id="102"/>
      <w:bookmarkEnd w:id="103"/>
      <w:bookmarkEnd w:id="104"/>
      <w:bookmarkEnd w:id="105"/>
    </w:p>
    <w:p w14:paraId="68457D81" w14:textId="5291FE05" w:rsidR="00DB4A78" w:rsidRPr="0055103F" w:rsidRDefault="00B83E2E" w:rsidP="002007FF">
      <w:pPr>
        <w:spacing w:before="240" w:after="360" w:line="360" w:lineRule="auto"/>
        <w:jc w:val="both"/>
        <w:rPr>
          <w:rFonts w:ascii="Palatino Linotype" w:eastAsia="MS Mincho" w:hAnsi="Palatino Linotype" w:cs="Times New Roman"/>
          <w:b/>
          <w:color w:val="000000" w:themeColor="text1"/>
        </w:rPr>
      </w:pPr>
      <w:bookmarkStart w:id="106" w:name="_Toc455991148"/>
      <w:bookmarkStart w:id="107" w:name="_Toc450120669"/>
      <w:bookmarkStart w:id="108" w:name="_Toc461555896"/>
      <w:bookmarkStart w:id="109" w:name="_Toc462154385"/>
      <w:bookmarkStart w:id="110" w:name="_Toc462660376"/>
      <w:bookmarkStart w:id="111" w:name="_Toc462660687"/>
      <w:bookmarkStart w:id="112" w:name="_Toc462660766"/>
      <w:bookmarkStart w:id="113" w:name="_Toc465264624"/>
      <w:bookmarkStart w:id="114" w:name="_Toc465264870"/>
      <w:bookmarkStart w:id="115" w:name="_Toc465266520"/>
      <w:bookmarkStart w:id="116" w:name="_Toc466302258"/>
      <w:bookmarkStart w:id="117" w:name="_Toc466371866"/>
      <w:bookmarkStart w:id="118" w:name="_Toc466371925"/>
      <w:bookmarkStart w:id="119" w:name="_Toc466377654"/>
      <w:bookmarkStart w:id="120" w:name="_Toc478549736"/>
      <w:bookmarkStart w:id="121" w:name="_Toc478572850"/>
      <w:bookmarkStart w:id="122" w:name="_Toc479238537"/>
      <w:r w:rsidRPr="0055103F">
        <w:rPr>
          <w:rFonts w:ascii="Palatino Linotype" w:eastAsia="MS Mincho" w:hAnsi="Palatino Linotype" w:cs="Times New Roman"/>
          <w:b/>
          <w:color w:val="000000" w:themeColor="text1"/>
        </w:rPr>
        <w:t xml:space="preserve">PRIMERO. </w:t>
      </w:r>
      <w:r w:rsidRPr="0055103F">
        <w:rPr>
          <w:rFonts w:ascii="Palatino Linotype" w:eastAsia="MS Mincho" w:hAnsi="Palatino Linotype" w:cs="Times New Roman"/>
          <w:color w:val="000000" w:themeColor="text1"/>
        </w:rPr>
        <w:t xml:space="preserve">Resultan </w:t>
      </w:r>
      <w:r w:rsidR="000775F3" w:rsidRPr="0055103F">
        <w:rPr>
          <w:rFonts w:ascii="Palatino Linotype" w:eastAsia="MS Mincho" w:hAnsi="Palatino Linotype" w:cs="Times New Roman"/>
          <w:color w:val="000000" w:themeColor="text1"/>
        </w:rPr>
        <w:t xml:space="preserve">parcialmente </w:t>
      </w:r>
      <w:r w:rsidRPr="0055103F">
        <w:rPr>
          <w:rFonts w:ascii="Palatino Linotype" w:eastAsia="MS Mincho" w:hAnsi="Palatino Linotype" w:cs="Times New Roman"/>
          <w:color w:val="000000" w:themeColor="text1"/>
        </w:rPr>
        <w:t>fundadas las razones o motivos de inconformidad hechos valer</w:t>
      </w:r>
      <w:r w:rsidR="00DB1979" w:rsidRPr="0055103F">
        <w:rPr>
          <w:rFonts w:ascii="Palatino Linotype" w:eastAsia="MS Mincho" w:hAnsi="Palatino Linotype" w:cs="Times New Roman"/>
          <w:color w:val="000000" w:themeColor="text1"/>
        </w:rPr>
        <w:t xml:space="preserve"> </w:t>
      </w:r>
      <w:r w:rsidR="00107499" w:rsidRPr="0055103F">
        <w:rPr>
          <w:rFonts w:ascii="Palatino Linotype" w:eastAsia="MS Mincho" w:hAnsi="Palatino Linotype" w:cs="Times New Roman"/>
          <w:color w:val="000000" w:themeColor="text1"/>
        </w:rPr>
        <w:t>en los</w:t>
      </w:r>
      <w:r w:rsidRPr="0055103F">
        <w:rPr>
          <w:rFonts w:ascii="Palatino Linotype" w:eastAsia="MS Mincho" w:hAnsi="Palatino Linotype" w:cs="Times New Roman"/>
          <w:color w:val="000000" w:themeColor="text1"/>
        </w:rPr>
        <w:t xml:space="preserve"> recurso</w:t>
      </w:r>
      <w:r w:rsidR="00107499" w:rsidRPr="0055103F">
        <w:rPr>
          <w:rFonts w:ascii="Palatino Linotype" w:eastAsia="MS Mincho" w:hAnsi="Palatino Linotype" w:cs="Times New Roman"/>
          <w:color w:val="000000" w:themeColor="text1"/>
        </w:rPr>
        <w:t>s</w:t>
      </w:r>
      <w:r w:rsidRPr="0055103F">
        <w:rPr>
          <w:rFonts w:ascii="Palatino Linotype" w:eastAsia="MS Mincho" w:hAnsi="Palatino Linotype" w:cs="Times New Roman"/>
          <w:color w:val="000000" w:themeColor="text1"/>
        </w:rPr>
        <w:t xml:space="preserve"> de revisión </w:t>
      </w:r>
      <w:r w:rsidR="001407EE" w:rsidRPr="0055103F">
        <w:rPr>
          <w:rFonts w:ascii="Palatino Linotype" w:hAnsi="Palatino Linotype"/>
          <w:b/>
          <w:sz w:val="22"/>
        </w:rPr>
        <w:t xml:space="preserve">01788/INFOEM/IP/RR/2018, 01789/INFOEM/IP/RR/2018, 01790/INFOEM/IP/RR/2018, 01791/INFOEM/IP/RR/2018, 01792/INFOEM/IP/RR/2018, 01793/INFOEM/IP/RR/2018, 01794/INFOEM/IP/RR/2018, 01795/INFOEM/IP/RR/2018, 01796/INFOEM/IP/RR/2018, 01797/INFOEM/IP/RR/2018, 01798/INFOEM/IP/RR/2018, 01799/INFOEM/IP/RR/2018, 01800/INFOEM/IP/RR/2018, 01801/INFOEM/IP/RR/2018, 01802/INFOEM/IP/RR/2018, 01803/INFOEM/IP/RR/2018, 01804/INFOEM/IP/RR/2018, 01805/INFOEM/IP/RR/2018, 01806/INFOEM/IP/RR/2018, 01807/INFOEM/IP/RR/2018, 01808/INFOEM/IP/RR/2018, 01809/INFOEM/IP/RR/2018, 01810/INFOEM/IP/RR/2018, 01811/INFOEM/IP/RR/2018, 01812/INFOEM/IP/RR/2018, 01813/INFOEM/IP/RR/2018, 01814/INFOEM/IP/RR/2018, 01815/INFOEM/IP/RR/2018, 01816/INFOEM/IP/RR/2018, 01817/INFOEM/IP/RR/2018, 01818/INFOEM/IP/RR/2018, 01819/INFOEM/IP/RR/2018, 01820/INFOEM/IP/RR/2018, 01821/INFOEM/IP/RR/2018, 01822/INFOEM/IP/RR/2018, 01823/INFOEM/IP/RR/2018, 01824/INFOEM/IP/RR/2018, 01825/INFOEM/IP/RR/2018, 01826/INFOEM/IP/RR/2018, 01827/INFOEM/IP/RR/2018, 01828/INFOEM/IP/RR/2018, 01829/INFOEM/IP/RR/2018, 01830/INFOEM/IP/RR/2018, 01831/INFOEM/IP/RR/2018, 01832/INFOEM/IP/RR/2018, </w:t>
      </w:r>
      <w:r w:rsidR="006D2A07" w:rsidRPr="0055103F">
        <w:rPr>
          <w:rFonts w:ascii="Palatino Linotype" w:hAnsi="Palatino Linotype"/>
          <w:b/>
          <w:sz w:val="22"/>
        </w:rPr>
        <w:t xml:space="preserve">02056/INFOEM/IP/RR/2018, </w:t>
      </w:r>
      <w:r w:rsidR="001407EE" w:rsidRPr="0055103F">
        <w:rPr>
          <w:rFonts w:ascii="Palatino Linotype" w:hAnsi="Palatino Linotype"/>
          <w:b/>
          <w:sz w:val="22"/>
        </w:rPr>
        <w:t>02057/INFOEM/IP/RR/2018, 02058/INFOEM/IP/RR/2018, 02067/INFOEM/IP/RR</w:t>
      </w:r>
      <w:r w:rsidR="0060623B" w:rsidRPr="0055103F">
        <w:rPr>
          <w:rFonts w:ascii="Palatino Linotype" w:hAnsi="Palatino Linotype"/>
          <w:b/>
          <w:sz w:val="22"/>
        </w:rPr>
        <w:t>/2018, 02068/INFOEM/IP/RR/2018,</w:t>
      </w:r>
      <w:r w:rsidR="001407EE" w:rsidRPr="0055103F">
        <w:rPr>
          <w:rFonts w:ascii="Palatino Linotype" w:hAnsi="Palatino Linotype"/>
          <w:b/>
          <w:sz w:val="22"/>
        </w:rPr>
        <w:t xml:space="preserve"> 02069/INFOEM/IP/RR/2018</w:t>
      </w:r>
      <w:r w:rsidR="0060623B" w:rsidRPr="0055103F">
        <w:rPr>
          <w:rFonts w:ascii="Palatino Linotype" w:hAnsi="Palatino Linotype"/>
          <w:b/>
          <w:sz w:val="22"/>
        </w:rPr>
        <w:t xml:space="preserve">, 02242/INFOEM/IP/RR/2018, 02243/INFOEM/IP/RR/2018, 02244/INFOEM/IP/RR/2018, 02245/INFOEM/IP/RR/2018, 02246/INFOEM/IP/RR/2018, 02247/INFOEM/IP/RR/2018, 02248/INFOEM/IP/RR/2018, 02249/INFOEM/IP/RR/2018, 02250/INFOEM/IP/RR/2018, 02251/INFOEM/IP/RR/2018, 02252/INFOEM/IP/RR/2018, 02253/INFOEM/IP/RR/2018, 02254/INFOEM/IP/RR/2018, 02255/INFOEM/IP/RR/2018, 02256/INFOEM/IP/RR/2018, 02257/INFOEM/IP/RR/2018, </w:t>
      </w:r>
      <w:r w:rsidR="0060623B" w:rsidRPr="0055103F">
        <w:rPr>
          <w:rFonts w:ascii="Palatino Linotype" w:hAnsi="Palatino Linotype"/>
          <w:b/>
          <w:sz w:val="22"/>
        </w:rPr>
        <w:lastRenderedPageBreak/>
        <w:t>02258/INFOEM/IP/RR/2018, 02259/INFOEM/IP/RR/2018, 02260/INFOEM/IP/RR/2018, 02261/INFOEM/IP/RR/2018, 02262/INFOEM/IP/RR/2018, 02263/INFOEM/IP/RR/2018, 02264/INFOEM/IP/RR/2018, 02265/INFOEM/IP/RR/2018 y 02266/INFOEM/IP/RR/2018</w:t>
      </w:r>
      <w:r w:rsidR="00286AD1" w:rsidRPr="0055103F">
        <w:rPr>
          <w:rFonts w:ascii="Palatino Linotype" w:hAnsi="Palatino Linotype"/>
          <w:b/>
          <w:sz w:val="22"/>
        </w:rPr>
        <w:t xml:space="preserve"> </w:t>
      </w:r>
      <w:r w:rsidR="00286AD1" w:rsidRPr="0055103F">
        <w:rPr>
          <w:rFonts w:ascii="Palatino Linotype" w:hAnsi="Palatino Linotype"/>
          <w:b/>
        </w:rPr>
        <w:t>acumulados</w:t>
      </w:r>
      <w:r w:rsidR="00DB1979" w:rsidRPr="0055103F">
        <w:rPr>
          <w:rFonts w:ascii="Palatino Linotype" w:hAnsi="Palatino Linotype" w:cs="Arial"/>
          <w:bCs/>
          <w:lang w:eastAsia="es-MX"/>
        </w:rPr>
        <w:t>,</w:t>
      </w:r>
      <w:r w:rsidR="00107499" w:rsidRPr="0055103F">
        <w:rPr>
          <w:rFonts w:ascii="Palatino Linotype" w:eastAsia="MS Mincho" w:hAnsi="Palatino Linotype" w:cs="Times New Roman"/>
          <w:color w:val="000000" w:themeColor="text1"/>
        </w:rPr>
        <w:t xml:space="preserve"> </w:t>
      </w:r>
      <w:r w:rsidRPr="0055103F">
        <w:rPr>
          <w:rFonts w:ascii="Palatino Linotype" w:eastAsia="MS Mincho" w:hAnsi="Palatino Linotype" w:cs="Times New Roman"/>
          <w:color w:val="000000" w:themeColor="text1"/>
        </w:rPr>
        <w:t xml:space="preserve">en términos del considerando </w:t>
      </w:r>
      <w:r w:rsidR="00764A36" w:rsidRPr="0055103F">
        <w:rPr>
          <w:rFonts w:ascii="Palatino Linotype" w:eastAsia="MS Mincho" w:hAnsi="Palatino Linotype" w:cs="Times New Roman"/>
          <w:b/>
          <w:color w:val="000000" w:themeColor="text1"/>
        </w:rPr>
        <w:t>QUIN</w:t>
      </w:r>
      <w:r w:rsidR="001A5466" w:rsidRPr="0055103F">
        <w:rPr>
          <w:rFonts w:ascii="Palatino Linotype" w:eastAsia="MS Mincho" w:hAnsi="Palatino Linotype" w:cs="Times New Roman"/>
          <w:b/>
          <w:color w:val="000000" w:themeColor="text1"/>
        </w:rPr>
        <w:t>TO</w:t>
      </w:r>
      <w:r w:rsidRPr="0055103F">
        <w:rPr>
          <w:rFonts w:ascii="Palatino Linotype" w:eastAsia="MS Mincho" w:hAnsi="Palatino Linotype" w:cs="Times New Roman"/>
          <w:b/>
          <w:color w:val="000000" w:themeColor="text1"/>
        </w:rPr>
        <w:t xml:space="preserve"> </w:t>
      </w:r>
      <w:r w:rsidRPr="0055103F">
        <w:rPr>
          <w:rFonts w:ascii="Palatino Linotype" w:eastAsia="MS Mincho" w:hAnsi="Palatino Linotype" w:cs="Times New Roman"/>
          <w:color w:val="000000" w:themeColor="text1"/>
        </w:rPr>
        <w:t>de la presente resolución.</w:t>
      </w:r>
    </w:p>
    <w:p w14:paraId="158B328C" w14:textId="316FB3E9" w:rsidR="006A464E" w:rsidRPr="0055103F" w:rsidRDefault="00B83E2E" w:rsidP="006A464E">
      <w:pPr>
        <w:widowControl w:val="0"/>
        <w:autoSpaceDE w:val="0"/>
        <w:autoSpaceDN w:val="0"/>
        <w:adjustRightInd w:val="0"/>
        <w:spacing w:before="240" w:after="240" w:line="360" w:lineRule="auto"/>
        <w:jc w:val="both"/>
        <w:rPr>
          <w:rFonts w:ascii="Palatino Linotype" w:hAnsi="Palatino Linotype" w:cs="Arial"/>
          <w:color w:val="000000" w:themeColor="text1"/>
          <w:lang w:val="es-ES"/>
        </w:rPr>
      </w:pPr>
      <w:r w:rsidRPr="0055103F">
        <w:rPr>
          <w:rFonts w:ascii="Palatino Linotype" w:eastAsia="MS Mincho" w:hAnsi="Palatino Linotype" w:cs="Times New Roman"/>
          <w:b/>
          <w:color w:val="000000" w:themeColor="text1"/>
        </w:rPr>
        <w:t xml:space="preserve">SEGUNDO. </w:t>
      </w:r>
      <w:r w:rsidR="00090DBA" w:rsidRPr="0055103F">
        <w:rPr>
          <w:rFonts w:ascii="Palatino Linotype" w:hAnsi="Palatino Linotype" w:cs="Arial"/>
          <w:color w:val="000000" w:themeColor="text1"/>
        </w:rPr>
        <w:t>Se</w:t>
      </w:r>
      <w:r w:rsidR="00090DBA" w:rsidRPr="0055103F">
        <w:rPr>
          <w:rFonts w:ascii="Palatino Linotype" w:hAnsi="Palatino Linotype" w:cs="Arial"/>
          <w:b/>
          <w:color w:val="000000" w:themeColor="text1"/>
        </w:rPr>
        <w:t xml:space="preserve"> REVOCA</w:t>
      </w:r>
      <w:r w:rsidR="00B60641" w:rsidRPr="0055103F">
        <w:rPr>
          <w:rFonts w:ascii="Palatino Linotype" w:hAnsi="Palatino Linotype" w:cs="Arial"/>
          <w:b/>
          <w:color w:val="000000" w:themeColor="text1"/>
        </w:rPr>
        <w:t>N</w:t>
      </w:r>
      <w:r w:rsidR="00090DBA" w:rsidRPr="0055103F">
        <w:rPr>
          <w:rFonts w:ascii="Palatino Linotype" w:hAnsi="Palatino Linotype" w:cs="Arial"/>
          <w:b/>
          <w:color w:val="000000" w:themeColor="text1"/>
        </w:rPr>
        <w:t xml:space="preserve"> </w:t>
      </w:r>
      <w:r w:rsidR="00090DBA" w:rsidRPr="0055103F">
        <w:rPr>
          <w:rFonts w:ascii="Palatino Linotype" w:hAnsi="Palatino Linotype" w:cs="Arial"/>
          <w:color w:val="000000" w:themeColor="text1"/>
        </w:rPr>
        <w:t>la</w:t>
      </w:r>
      <w:r w:rsidR="00B60641" w:rsidRPr="0055103F">
        <w:rPr>
          <w:rFonts w:ascii="Palatino Linotype" w:hAnsi="Palatino Linotype" w:cs="Arial"/>
          <w:color w:val="000000" w:themeColor="text1"/>
        </w:rPr>
        <w:t>s</w:t>
      </w:r>
      <w:r w:rsidR="00090DBA" w:rsidRPr="0055103F">
        <w:rPr>
          <w:rFonts w:ascii="Palatino Linotype" w:hAnsi="Palatino Linotype" w:cs="Arial"/>
          <w:color w:val="000000" w:themeColor="text1"/>
        </w:rPr>
        <w:t xml:space="preserve"> respuesta</w:t>
      </w:r>
      <w:r w:rsidR="00B60641" w:rsidRPr="0055103F">
        <w:rPr>
          <w:rFonts w:ascii="Palatino Linotype" w:hAnsi="Palatino Linotype" w:cs="Arial"/>
          <w:color w:val="000000" w:themeColor="text1"/>
        </w:rPr>
        <w:t>s</w:t>
      </w:r>
      <w:r w:rsidR="00090DBA" w:rsidRPr="0055103F">
        <w:rPr>
          <w:rFonts w:ascii="Palatino Linotype" w:hAnsi="Palatino Linotype" w:cs="Arial"/>
          <w:color w:val="000000" w:themeColor="text1"/>
        </w:rPr>
        <w:t xml:space="preserve"> </w:t>
      </w:r>
      <w:r w:rsidR="001D079B" w:rsidRPr="0055103F">
        <w:rPr>
          <w:rFonts w:ascii="Palatino Linotype" w:hAnsi="Palatino Linotype" w:cs="Arial"/>
          <w:color w:val="000000" w:themeColor="text1"/>
        </w:rPr>
        <w:t>emitidas por</w:t>
      </w:r>
      <w:r w:rsidR="00694037" w:rsidRPr="0055103F">
        <w:rPr>
          <w:rFonts w:ascii="Palatino Linotype" w:hAnsi="Palatino Linotype" w:cs="Arial"/>
          <w:color w:val="000000" w:themeColor="text1"/>
        </w:rPr>
        <w:t xml:space="preserve"> la </w:t>
      </w:r>
      <w:r w:rsidR="001D079B" w:rsidRPr="0055103F">
        <w:rPr>
          <w:rFonts w:ascii="Palatino Linotype" w:hAnsi="Palatino Linotype" w:cs="Arial"/>
          <w:color w:val="000000" w:themeColor="text1"/>
        </w:rPr>
        <w:t xml:space="preserve"> </w:t>
      </w:r>
      <w:r w:rsidR="00694037" w:rsidRPr="0055103F">
        <w:rPr>
          <w:rFonts w:ascii="Palatino Linotype" w:hAnsi="Palatino Linotype" w:cs="Arial"/>
          <w:b/>
          <w:bCs/>
          <w:color w:val="000000" w:themeColor="text1"/>
        </w:rPr>
        <w:t>Universidad Politécnica del Valle de Toluca</w:t>
      </w:r>
      <w:r w:rsidR="00694037" w:rsidRPr="0055103F">
        <w:rPr>
          <w:rFonts w:ascii="Palatino Linotype" w:hAnsi="Palatino Linotype" w:cs="Arial"/>
          <w:color w:val="000000" w:themeColor="text1"/>
        </w:rPr>
        <w:t xml:space="preserve"> </w:t>
      </w:r>
      <w:r w:rsidR="00090DBA" w:rsidRPr="0055103F">
        <w:rPr>
          <w:rFonts w:ascii="Palatino Linotype" w:hAnsi="Palatino Linotype" w:cs="Arial"/>
          <w:color w:val="000000" w:themeColor="text1"/>
        </w:rPr>
        <w:t xml:space="preserve">y se </w:t>
      </w:r>
      <w:r w:rsidR="00090DBA" w:rsidRPr="0055103F">
        <w:rPr>
          <w:rFonts w:ascii="Palatino Linotype" w:hAnsi="Palatino Linotype" w:cs="Arial"/>
          <w:b/>
          <w:color w:val="000000" w:themeColor="text1"/>
        </w:rPr>
        <w:t>ORDENA</w:t>
      </w:r>
      <w:r w:rsidR="00090DBA" w:rsidRPr="0055103F">
        <w:rPr>
          <w:rFonts w:ascii="Palatino Linotype" w:hAnsi="Palatino Linotype" w:cs="Arial"/>
          <w:color w:val="000000" w:themeColor="text1"/>
        </w:rPr>
        <w:t xml:space="preserve"> </w:t>
      </w:r>
      <w:r w:rsidR="0055202D" w:rsidRPr="0055103F">
        <w:rPr>
          <w:rFonts w:ascii="Palatino Linotype" w:eastAsia="Calibri" w:hAnsi="Palatino Linotype" w:cs="Arial"/>
          <w:color w:val="000000" w:themeColor="text1"/>
          <w:lang w:val="es-ES"/>
        </w:rPr>
        <w:t>entregar</w:t>
      </w:r>
      <w:r w:rsidR="00090DBA" w:rsidRPr="0055103F">
        <w:rPr>
          <w:rFonts w:ascii="Palatino Linotype" w:eastAsia="Calibri" w:hAnsi="Palatino Linotype" w:cs="Arial"/>
          <w:color w:val="000000" w:themeColor="text1"/>
          <w:lang w:val="es-ES"/>
        </w:rPr>
        <w:t xml:space="preserve"> vía</w:t>
      </w:r>
      <w:r w:rsidR="00090DBA" w:rsidRPr="0055103F">
        <w:rPr>
          <w:rFonts w:ascii="Palatino Linotype" w:eastAsia="Times New Roman" w:hAnsi="Palatino Linotype" w:cs="Arial"/>
          <w:color w:val="000000" w:themeColor="text1"/>
          <w:lang w:val="es-ES"/>
        </w:rPr>
        <w:t xml:space="preserve"> </w:t>
      </w:r>
      <w:r w:rsidR="00090DBA" w:rsidRPr="0055103F">
        <w:rPr>
          <w:rFonts w:ascii="Palatino Linotype" w:eastAsia="Times New Roman" w:hAnsi="Palatino Linotype" w:cs="Arial"/>
          <w:color w:val="000000" w:themeColor="text1"/>
        </w:rPr>
        <w:t>Sistema de Acceso a Información Mexiquense (</w:t>
      </w:r>
      <w:r w:rsidR="00090DBA" w:rsidRPr="0055103F">
        <w:rPr>
          <w:rFonts w:ascii="Palatino Linotype" w:eastAsia="Times New Roman" w:hAnsi="Palatino Linotype" w:cs="Arial"/>
          <w:b/>
          <w:color w:val="000000" w:themeColor="text1"/>
        </w:rPr>
        <w:t>SAIMEX),</w:t>
      </w:r>
      <w:r w:rsidR="00090DBA" w:rsidRPr="0055103F">
        <w:rPr>
          <w:rFonts w:ascii="Palatino Linotype" w:eastAsia="Calibri" w:hAnsi="Palatino Linotype" w:cs="Arial"/>
          <w:color w:val="000000" w:themeColor="text1"/>
          <w:lang w:val="es-ES"/>
        </w:rPr>
        <w:t xml:space="preserve"> </w:t>
      </w:r>
      <w:r w:rsidR="00090DBA" w:rsidRPr="0055103F">
        <w:rPr>
          <w:rFonts w:ascii="Palatino Linotype" w:eastAsia="Times New Roman" w:hAnsi="Palatino Linotype" w:cs="Arial"/>
          <w:color w:val="000000" w:themeColor="text1"/>
        </w:rPr>
        <w:t xml:space="preserve">en términos de los Considerandos </w:t>
      </w:r>
      <w:r w:rsidR="00764A36" w:rsidRPr="0055103F">
        <w:rPr>
          <w:rFonts w:ascii="Palatino Linotype" w:eastAsia="Times New Roman" w:hAnsi="Palatino Linotype" w:cs="Arial"/>
          <w:b/>
          <w:color w:val="000000" w:themeColor="text1"/>
        </w:rPr>
        <w:t>QUINTO</w:t>
      </w:r>
      <w:r w:rsidR="00090DBA" w:rsidRPr="0055103F">
        <w:rPr>
          <w:rFonts w:ascii="Palatino Linotype" w:eastAsia="Times New Roman" w:hAnsi="Palatino Linotype" w:cs="Arial"/>
          <w:color w:val="000000" w:themeColor="text1"/>
        </w:rPr>
        <w:t xml:space="preserve"> y </w:t>
      </w:r>
      <w:r w:rsidR="00764A36" w:rsidRPr="0055103F">
        <w:rPr>
          <w:rFonts w:ascii="Palatino Linotype" w:eastAsia="Times New Roman" w:hAnsi="Palatino Linotype" w:cs="Arial"/>
          <w:b/>
          <w:color w:val="000000" w:themeColor="text1"/>
        </w:rPr>
        <w:t>SEX</w:t>
      </w:r>
      <w:r w:rsidR="00090DBA" w:rsidRPr="0055103F">
        <w:rPr>
          <w:rFonts w:ascii="Palatino Linotype" w:eastAsia="Times New Roman" w:hAnsi="Palatino Linotype" w:cs="Arial"/>
          <w:b/>
          <w:color w:val="000000" w:themeColor="text1"/>
        </w:rPr>
        <w:t>TO</w:t>
      </w:r>
      <w:r w:rsidR="00090DBA" w:rsidRPr="0055103F">
        <w:rPr>
          <w:rFonts w:ascii="Palatino Linotype" w:eastAsia="Times New Roman" w:hAnsi="Palatino Linotype" w:cs="Arial"/>
          <w:color w:val="000000" w:themeColor="text1"/>
        </w:rPr>
        <w:t xml:space="preserve"> de esta resolución,</w:t>
      </w:r>
      <w:r w:rsidR="00090DBA" w:rsidRPr="0055103F">
        <w:rPr>
          <w:rFonts w:ascii="Palatino Linotype" w:eastAsia="Calibri" w:hAnsi="Palatino Linotype" w:cs="Arial"/>
          <w:color w:val="000000" w:themeColor="text1"/>
          <w:lang w:val="es-ES"/>
        </w:rPr>
        <w:t xml:space="preserve"> </w:t>
      </w:r>
      <w:r w:rsidR="001F351E" w:rsidRPr="0055103F">
        <w:rPr>
          <w:rFonts w:ascii="Palatino Linotype" w:eastAsia="Calibri" w:hAnsi="Palatino Linotype" w:cs="Arial"/>
          <w:color w:val="000000" w:themeColor="text1"/>
          <w:lang w:val="es-ES"/>
        </w:rPr>
        <w:t xml:space="preserve">de ser el caso </w:t>
      </w:r>
      <w:r w:rsidR="00090DBA" w:rsidRPr="0055103F">
        <w:rPr>
          <w:rFonts w:ascii="Palatino Linotype" w:eastAsia="Calibri" w:hAnsi="Palatino Linotype" w:cs="Arial"/>
          <w:color w:val="000000" w:themeColor="text1"/>
          <w:lang w:val="es-ES"/>
        </w:rPr>
        <w:t>en versión pública</w:t>
      </w:r>
      <w:r w:rsidR="007B30F8" w:rsidRPr="0055103F">
        <w:rPr>
          <w:rFonts w:ascii="Palatino Linotype" w:eastAsia="Calibri" w:hAnsi="Palatino Linotype"/>
          <w:color w:val="000000" w:themeColor="text1"/>
          <w:lang w:val="es-ES"/>
        </w:rPr>
        <w:t xml:space="preserve">, </w:t>
      </w:r>
      <w:r w:rsidR="00583732" w:rsidRPr="0055103F">
        <w:rPr>
          <w:rFonts w:ascii="Palatino Linotype" w:eastAsia="Times New Roman" w:hAnsi="Palatino Linotype" w:cs="Arial"/>
          <w:color w:val="000000" w:themeColor="text1"/>
          <w:lang w:eastAsia="es-MX"/>
        </w:rPr>
        <w:t>la información siguiente</w:t>
      </w:r>
      <w:r w:rsidR="00B60641" w:rsidRPr="0055103F">
        <w:rPr>
          <w:rFonts w:ascii="Palatino Linotype" w:hAnsi="Palatino Linotype" w:cs="Arial"/>
          <w:color w:val="000000" w:themeColor="text1"/>
        </w:rPr>
        <w:t>:</w:t>
      </w:r>
    </w:p>
    <w:p w14:paraId="7114F902" w14:textId="23600F64" w:rsidR="00132613" w:rsidRPr="0055103F" w:rsidRDefault="001D079B" w:rsidP="006D2A07">
      <w:pPr>
        <w:pStyle w:val="Prrafodelista"/>
        <w:numPr>
          <w:ilvl w:val="1"/>
          <w:numId w:val="33"/>
        </w:numPr>
        <w:spacing w:before="240" w:after="240" w:line="360" w:lineRule="auto"/>
        <w:ind w:left="709" w:right="333" w:hanging="425"/>
        <w:jc w:val="both"/>
        <w:rPr>
          <w:rFonts w:ascii="Palatino Linotype" w:hAnsi="Palatino Linotype" w:cs="Arial"/>
          <w:b/>
        </w:rPr>
      </w:pPr>
      <w:r w:rsidRPr="0055103F">
        <w:rPr>
          <w:rFonts w:ascii="Palatino Linotype" w:hAnsi="Palatino Linotype" w:cs="Arial"/>
          <w:b/>
        </w:rPr>
        <w:t>Las c</w:t>
      </w:r>
      <w:r w:rsidR="00132613" w:rsidRPr="0055103F">
        <w:rPr>
          <w:rFonts w:ascii="Palatino Linotype" w:hAnsi="Palatino Linotype" w:cs="Arial"/>
          <w:b/>
        </w:rPr>
        <w:t>arpetas de las sesiones 1°, 2°, 3°, 4°, 5°, 6°, 7°, 8°, 9°, 10°, 11°, 12°, 13°, 14°, 15°, 16°, 17°, 18°, 19°, 20°, 21°, 22°, 23°, 24°, 25°, 26°, 27°, 28°, 29°, 30°, 31°, 32°, 33°, 34°, 35°, 36°, 37°, 38°, 39°, 40°, 41°, 42°, 43°</w:t>
      </w:r>
      <w:r w:rsidR="0060623B" w:rsidRPr="0055103F">
        <w:rPr>
          <w:rFonts w:ascii="Palatino Linotype" w:hAnsi="Palatino Linotype" w:cs="Arial"/>
          <w:b/>
        </w:rPr>
        <w:t>, 44°, 45°, 46°, 47°, 48°, 49°,</w:t>
      </w:r>
      <w:r w:rsidR="00132613" w:rsidRPr="0055103F">
        <w:rPr>
          <w:rFonts w:ascii="Palatino Linotype" w:hAnsi="Palatino Linotype" w:cs="Arial"/>
          <w:b/>
        </w:rPr>
        <w:t xml:space="preserve"> 50°</w:t>
      </w:r>
      <w:r w:rsidR="0060623B" w:rsidRPr="0055103F">
        <w:rPr>
          <w:rFonts w:ascii="Palatino Linotype" w:hAnsi="Palatino Linotype" w:cs="Arial"/>
          <w:b/>
        </w:rPr>
        <w:t>, 51°, 52°, 53°, 54°, 55°, 56°, 57°, 58°, 59°, 60°, 61°, 62°, 63°, 64°, 65°, 66°, 67°, 68°, 69° y 70°</w:t>
      </w:r>
      <w:r w:rsidR="00132613" w:rsidRPr="0055103F">
        <w:rPr>
          <w:rFonts w:ascii="Palatino Linotype" w:hAnsi="Palatino Linotype" w:cs="Arial"/>
          <w:b/>
        </w:rPr>
        <w:t xml:space="preserve"> de la Junta Directiva</w:t>
      </w:r>
      <w:r w:rsidR="006D2A07" w:rsidRPr="0055103F">
        <w:rPr>
          <w:rFonts w:ascii="Palatino Linotype" w:hAnsi="Palatino Linotype" w:cs="Arial"/>
          <w:b/>
        </w:rPr>
        <w:t>.</w:t>
      </w:r>
    </w:p>
    <w:p w14:paraId="2829C44B" w14:textId="0B65C288" w:rsidR="001E55B7" w:rsidRPr="0055103F" w:rsidRDefault="001E55B7" w:rsidP="001E55B7">
      <w:pPr>
        <w:spacing w:before="240" w:after="240" w:line="360" w:lineRule="auto"/>
        <w:jc w:val="both"/>
        <w:rPr>
          <w:rFonts w:ascii="Palatino Linotype" w:eastAsia="MS Mincho" w:hAnsi="Palatino Linotype" w:cs="Times New Roman"/>
          <w:b/>
          <w:color w:val="000000" w:themeColor="text1"/>
        </w:rPr>
      </w:pPr>
      <w:r w:rsidRPr="0055103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467248" w:rsidRPr="00467248">
        <w:rPr>
          <w:rFonts w:ascii="Palatino Linotype" w:eastAsia="MS Mincho" w:hAnsi="Palatino Linotype" w:cs="Times New Roman"/>
          <w:b/>
          <w:color w:val="000000" w:themeColor="text1"/>
          <w:highlight w:val="black"/>
        </w:rPr>
        <w:t>--------------------------------------------</w:t>
      </w:r>
      <w:r w:rsidR="001F351E" w:rsidRPr="0055103F">
        <w:rPr>
          <w:rFonts w:ascii="Palatino Linotype" w:eastAsia="MS Mincho" w:hAnsi="Palatino Linotype" w:cs="Times New Roman"/>
          <w:b/>
          <w:color w:val="000000" w:themeColor="text1"/>
        </w:rPr>
        <w:t>.</w:t>
      </w:r>
    </w:p>
    <w:p w14:paraId="65378927" w14:textId="04F10F70" w:rsidR="001D079B" w:rsidRPr="0055103F" w:rsidRDefault="001D079B" w:rsidP="001E55B7">
      <w:pPr>
        <w:spacing w:before="240" w:after="240" w:line="360" w:lineRule="auto"/>
        <w:jc w:val="both"/>
        <w:rPr>
          <w:rFonts w:ascii="Palatino Linotype" w:eastAsia="Calibri" w:hAnsi="Palatino Linotype" w:cs="Arial"/>
        </w:rPr>
      </w:pPr>
      <w:r w:rsidRPr="0055103F">
        <w:rPr>
          <w:rFonts w:ascii="Palatino Linotype" w:eastAsia="Calibri" w:hAnsi="Palatino Linotype" w:cs="Arial"/>
        </w:rPr>
        <w:t xml:space="preserve">Para el caso de que el </w:t>
      </w:r>
      <w:r w:rsidRPr="0055103F">
        <w:rPr>
          <w:rFonts w:ascii="Palatino Linotype" w:eastAsia="Calibri" w:hAnsi="Palatino Linotype" w:cs="Arial"/>
          <w:b/>
        </w:rPr>
        <w:t>SUJETO OBLIGADO</w:t>
      </w:r>
      <w:r w:rsidRPr="0055103F">
        <w:rPr>
          <w:rFonts w:ascii="Palatino Linotype" w:eastAsia="Calibri" w:hAnsi="Palatino Linotype" w:cs="Arial"/>
        </w:rPr>
        <w:t xml:space="preserve"> no hubiera generado, poseído o administrado la información relacionada con las carpetas de las sesiones 69° y 70° </w:t>
      </w:r>
      <w:r w:rsidRPr="0055103F">
        <w:rPr>
          <w:rFonts w:ascii="Palatino Linotype" w:eastAsia="Calibri" w:hAnsi="Palatino Linotype" w:cs="Arial"/>
        </w:rPr>
        <w:lastRenderedPageBreak/>
        <w:t>de la Junta Directiva, deberá de explicar las causas por las que no se cuente con la información requerida.</w:t>
      </w:r>
    </w:p>
    <w:p w14:paraId="7B60E939" w14:textId="38208904" w:rsidR="00B83E2E" w:rsidRPr="0055103F" w:rsidRDefault="00B83E2E" w:rsidP="001E74A5">
      <w:pPr>
        <w:spacing w:before="240" w:after="360" w:line="360" w:lineRule="auto"/>
        <w:jc w:val="both"/>
        <w:rPr>
          <w:rFonts w:ascii="Palatino Linotype" w:eastAsia="MS Mincho" w:hAnsi="Palatino Linotype" w:cs="Times New Roman"/>
          <w:color w:val="000000" w:themeColor="text1"/>
        </w:rPr>
      </w:pPr>
      <w:r w:rsidRPr="0055103F">
        <w:rPr>
          <w:rFonts w:ascii="Palatino Linotype" w:eastAsia="MS Mincho" w:hAnsi="Palatino Linotype" w:cs="Times New Roman"/>
          <w:b/>
          <w:color w:val="000000" w:themeColor="text1"/>
        </w:rPr>
        <w:t>TERCERO</w:t>
      </w:r>
      <w:r w:rsidRPr="0055103F">
        <w:rPr>
          <w:rFonts w:ascii="Palatino Linotype" w:eastAsia="MS Mincho" w:hAnsi="Palatino Linotype" w:cs="Times New Roman"/>
          <w:color w:val="000000" w:themeColor="text1"/>
        </w:rPr>
        <w:t>. Notifíquese al Titular de la Unidad de Transparencia del</w:t>
      </w:r>
      <w:r w:rsidRPr="0055103F">
        <w:rPr>
          <w:rFonts w:ascii="Palatino Linotype" w:eastAsia="MS Mincho" w:hAnsi="Palatino Linotype" w:cs="Times New Roman"/>
          <w:b/>
          <w:color w:val="000000" w:themeColor="text1"/>
        </w:rPr>
        <w:t xml:space="preserve"> SUJETO OBLIGADO</w:t>
      </w:r>
      <w:r w:rsidRPr="0055103F">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E0171C" w14:textId="63581F9A" w:rsidR="00B83E2E" w:rsidRPr="0055103F" w:rsidRDefault="00B83E2E" w:rsidP="001E74A5">
      <w:pPr>
        <w:spacing w:before="240" w:after="360" w:line="360" w:lineRule="auto"/>
        <w:jc w:val="both"/>
        <w:rPr>
          <w:rFonts w:ascii="Palatino Linotype" w:eastAsia="MS Mincho" w:hAnsi="Palatino Linotype" w:cs="Times New Roman"/>
          <w:color w:val="000000" w:themeColor="text1"/>
        </w:rPr>
      </w:pPr>
      <w:r w:rsidRPr="0055103F">
        <w:rPr>
          <w:rFonts w:ascii="Palatino Linotype" w:eastAsia="MS Mincho" w:hAnsi="Palatino Linotype" w:cs="Times New Roman"/>
          <w:b/>
          <w:color w:val="000000" w:themeColor="text1"/>
        </w:rPr>
        <w:t xml:space="preserve">CUARTO. </w:t>
      </w:r>
      <w:r w:rsidRPr="0055103F">
        <w:rPr>
          <w:rFonts w:ascii="Palatino Linotype" w:eastAsia="MS Mincho" w:hAnsi="Palatino Linotype" w:cs="Times New Roman"/>
          <w:color w:val="000000" w:themeColor="text1"/>
        </w:rPr>
        <w:t>Notifíquese a</w:t>
      </w:r>
      <w:r w:rsidRPr="0055103F">
        <w:rPr>
          <w:rFonts w:ascii="Palatino Linotype" w:eastAsia="MS Mincho" w:hAnsi="Palatino Linotype" w:cs="Times New Roman"/>
          <w:b/>
          <w:color w:val="000000" w:themeColor="text1"/>
        </w:rPr>
        <w:t xml:space="preserve"> </w:t>
      </w:r>
      <w:r w:rsidR="00467248" w:rsidRPr="00467248">
        <w:rPr>
          <w:rFonts w:ascii="Palatino Linotype" w:eastAsia="MS Mincho" w:hAnsi="Palatino Linotype" w:cs="Times New Roman"/>
          <w:b/>
          <w:color w:val="000000" w:themeColor="text1"/>
          <w:highlight w:val="black"/>
        </w:rPr>
        <w:t>--------------------------------------------</w:t>
      </w:r>
      <w:r w:rsidRPr="0055103F">
        <w:rPr>
          <w:rFonts w:ascii="Palatino Linotype" w:eastAsia="MS Mincho" w:hAnsi="Palatino Linotype" w:cs="Times New Roman"/>
          <w:color w:val="000000" w:themeColor="text1"/>
        </w:rPr>
        <w:t xml:space="preserve"> la presente resolución</w:t>
      </w:r>
      <w:r w:rsidR="00783960" w:rsidRPr="0055103F">
        <w:rPr>
          <w:rFonts w:ascii="Palatino Linotype" w:eastAsia="MS Mincho" w:hAnsi="Palatino Linotype" w:cs="Times New Roman"/>
          <w:color w:val="000000" w:themeColor="text1"/>
        </w:rPr>
        <w:t xml:space="preserve">, así </w:t>
      </w:r>
      <w:r w:rsidR="00783960" w:rsidRPr="0055103F">
        <w:rPr>
          <w:rFonts w:ascii="Palatino Linotype" w:eastAsia="MS Mincho" w:hAnsi="Palatino Linotype" w:cs="Times New Roman"/>
        </w:rPr>
        <w:t xml:space="preserve">como los informes justificados y anexos </w:t>
      </w:r>
      <w:r w:rsidR="001A44D1" w:rsidRPr="0055103F">
        <w:rPr>
          <w:rFonts w:ascii="Palatino Linotype" w:eastAsia="MS Mincho" w:hAnsi="Palatino Linotype" w:cs="Times New Roman"/>
        </w:rPr>
        <w:t>correspondientes</w:t>
      </w:r>
      <w:r w:rsidR="00213108" w:rsidRPr="0055103F">
        <w:rPr>
          <w:rFonts w:ascii="Palatino Linotype" w:hAnsi="Palatino Linotype" w:cs="Arial"/>
          <w:b/>
          <w:bCs/>
          <w:lang w:eastAsia="es-MX"/>
        </w:rPr>
        <w:t>.</w:t>
      </w:r>
    </w:p>
    <w:p w14:paraId="62E35A1F" w14:textId="25A3D110" w:rsidR="00B83E2E" w:rsidRPr="0055103F" w:rsidRDefault="00B83E2E" w:rsidP="001E74A5">
      <w:pPr>
        <w:spacing w:before="240" w:after="360" w:line="360" w:lineRule="auto"/>
        <w:jc w:val="both"/>
        <w:rPr>
          <w:rFonts w:ascii="Palatino Linotype" w:eastAsia="MS Mincho" w:hAnsi="Palatino Linotype" w:cs="Times New Roman"/>
          <w:color w:val="000000" w:themeColor="text1"/>
        </w:rPr>
      </w:pPr>
      <w:r w:rsidRPr="0055103F">
        <w:rPr>
          <w:rFonts w:ascii="Palatino Linotype" w:eastAsia="MS Mincho" w:hAnsi="Palatino Linotype" w:cs="Times New Roman"/>
          <w:b/>
          <w:color w:val="000000" w:themeColor="text1"/>
        </w:rPr>
        <w:t xml:space="preserve">QUINTO. </w:t>
      </w:r>
      <w:r w:rsidRPr="0055103F">
        <w:rPr>
          <w:rFonts w:ascii="Palatino Linotype" w:eastAsia="MS Mincho" w:hAnsi="Palatino Linotype" w:cs="Times New Roman"/>
          <w:color w:val="000000" w:themeColor="text1"/>
        </w:rPr>
        <w:t xml:space="preserve">Se hace del conocimiento de </w:t>
      </w:r>
      <w:r w:rsidR="00467248" w:rsidRPr="00467248">
        <w:rPr>
          <w:rFonts w:ascii="Palatino Linotype" w:eastAsia="MS Mincho" w:hAnsi="Palatino Linotype" w:cs="Times New Roman"/>
          <w:b/>
          <w:color w:val="000000" w:themeColor="text1"/>
          <w:highlight w:val="black"/>
        </w:rPr>
        <w:t>---------------------------------------</w:t>
      </w:r>
      <w:bookmarkStart w:id="123" w:name="_GoBack"/>
      <w:bookmarkEnd w:id="123"/>
      <w:r w:rsidRPr="0055103F">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14:paraId="57DA0258" w14:textId="28896A79" w:rsidR="00684E0F" w:rsidRPr="0055103F" w:rsidRDefault="00CE2277" w:rsidP="00CE2277">
      <w:pPr>
        <w:spacing w:before="240" w:after="360" w:line="360" w:lineRule="auto"/>
        <w:jc w:val="both"/>
        <w:rPr>
          <w:rFonts w:ascii="Palatino Linotype" w:eastAsia="Calibri" w:hAnsi="Palatino Linotype" w:cs="Arial"/>
          <w:lang w:val="es-MX" w:eastAsia="en-US"/>
        </w:rPr>
      </w:pPr>
      <w:r w:rsidRPr="0055103F">
        <w:rPr>
          <w:rFonts w:ascii="Palatino Linotype" w:eastAsia="Calibri" w:hAnsi="Palatino Linotype" w:cs="Times New Roman"/>
          <w:lang w:val="es-MX" w:eastAsia="en-US"/>
        </w:rPr>
        <w:t>ASÍ LO RESUELVE, POR UNANIMIDAD DE VOTOS, EL PLENO DEL INSTITUTO DE TRANSPARENCIA, ACCESO A LA INFORMACIÓN PÚBLICA Y PROTECCIÓN DE DATOS PERSONALES DEL ESTADO DE MÉXICO Y MUNICIPIOS, CONFORMADO POR LOS COMISIONADOS ZULEMA MARTÍNEZ SÁNCHEZ</w:t>
      </w:r>
      <w:r w:rsidR="0055103F">
        <w:rPr>
          <w:rFonts w:ascii="Palatino Linotype" w:eastAsia="Calibri" w:hAnsi="Palatino Linotype" w:cs="Times New Roman"/>
          <w:lang w:val="es-MX" w:eastAsia="en-US"/>
        </w:rPr>
        <w:t xml:space="preserve"> </w:t>
      </w:r>
      <w:r w:rsidR="0055103F" w:rsidRPr="0055103F">
        <w:rPr>
          <w:rFonts w:ascii="Palatino Linotype" w:eastAsia="Calibri" w:hAnsi="Palatino Linotype" w:cs="Times New Roman"/>
          <w:lang w:val="es-MX" w:eastAsia="en-US"/>
        </w:rPr>
        <w:t>EMITIENDO VOTO PARTICULAR</w:t>
      </w:r>
      <w:r w:rsidRPr="0055103F">
        <w:rPr>
          <w:rFonts w:ascii="Palatino Linotype" w:eastAsia="Calibri" w:hAnsi="Palatino Linotype" w:cs="Times New Roman"/>
          <w:lang w:val="es-MX" w:eastAsia="en-US"/>
        </w:rPr>
        <w:t xml:space="preserve">; EVA ABAID YAPUR EMITIENDO VOTO PARTICULAR; JOSÉ GUADALUPE LUNA HERNÁNDEZ Y </w:t>
      </w:r>
      <w:r w:rsidRPr="0055103F">
        <w:rPr>
          <w:rFonts w:ascii="Palatino Linotype" w:eastAsia="Calibri" w:hAnsi="Palatino Linotype" w:cs="Times New Roman"/>
          <w:lang w:val="es-MX" w:eastAsia="en-US"/>
        </w:rPr>
        <w:lastRenderedPageBreak/>
        <w:t xml:space="preserve">JAVIER MARTÍNEZ CRUZ; EN LA </w:t>
      </w:r>
      <w:r w:rsidR="002007FF" w:rsidRPr="0055103F">
        <w:rPr>
          <w:rFonts w:ascii="Palatino Linotype" w:eastAsia="Calibri" w:hAnsi="Palatino Linotype" w:cs="Times New Roman"/>
          <w:lang w:val="es-MX" w:eastAsia="en-US"/>
        </w:rPr>
        <w:t>VIGÉSIMO</w:t>
      </w:r>
      <w:r w:rsidRPr="0055103F">
        <w:rPr>
          <w:rFonts w:ascii="Palatino Linotype" w:eastAsia="Calibri" w:hAnsi="Palatino Linotype" w:cs="Times New Roman"/>
          <w:lang w:val="es-MX" w:eastAsia="en-US"/>
        </w:rPr>
        <w:t xml:space="preserve"> </w:t>
      </w:r>
      <w:r w:rsidR="0055103F">
        <w:rPr>
          <w:rFonts w:ascii="Palatino Linotype" w:eastAsia="Calibri" w:hAnsi="Palatino Linotype" w:cs="Times New Roman"/>
          <w:lang w:val="es-MX" w:eastAsia="en-US"/>
        </w:rPr>
        <w:t>SEXTA</w:t>
      </w:r>
      <w:r w:rsidRPr="0055103F">
        <w:rPr>
          <w:rFonts w:ascii="Palatino Linotype" w:eastAsia="Calibri" w:hAnsi="Palatino Linotype" w:cs="Times New Roman"/>
          <w:lang w:val="es-MX" w:eastAsia="en-US"/>
        </w:rPr>
        <w:t xml:space="preserve"> SESIÓN ORDINARIA CELEBRADA EL </w:t>
      </w:r>
      <w:r w:rsidR="0055103F">
        <w:rPr>
          <w:rFonts w:ascii="Palatino Linotype" w:eastAsia="Calibri" w:hAnsi="Palatino Linotype" w:cs="Times New Roman"/>
          <w:lang w:val="es-MX" w:eastAsia="en-US"/>
        </w:rPr>
        <w:t>ONCE</w:t>
      </w:r>
      <w:r w:rsidRPr="0055103F">
        <w:rPr>
          <w:rFonts w:ascii="Palatino Linotype" w:eastAsia="Calibri" w:hAnsi="Palatino Linotype" w:cs="Times New Roman"/>
          <w:lang w:val="es-MX" w:eastAsia="en-US"/>
        </w:rPr>
        <w:t xml:space="preserve"> (</w:t>
      </w:r>
      <w:r w:rsidR="0055103F">
        <w:rPr>
          <w:rFonts w:ascii="Palatino Linotype" w:eastAsia="Calibri" w:hAnsi="Palatino Linotype" w:cs="Times New Roman"/>
          <w:lang w:val="es-MX" w:eastAsia="en-US"/>
        </w:rPr>
        <w:t>11</w:t>
      </w:r>
      <w:r w:rsidRPr="0055103F">
        <w:rPr>
          <w:rFonts w:ascii="Palatino Linotype" w:eastAsia="Calibri" w:hAnsi="Palatino Linotype" w:cs="Times New Roman"/>
          <w:lang w:val="es-MX" w:eastAsia="en-US"/>
        </w:rPr>
        <w:t xml:space="preserve">) DE </w:t>
      </w:r>
      <w:r w:rsidR="002007FF" w:rsidRPr="0055103F">
        <w:rPr>
          <w:rFonts w:ascii="Palatino Linotype" w:eastAsia="Calibri" w:hAnsi="Palatino Linotype" w:cs="Times New Roman"/>
          <w:lang w:val="es-MX" w:eastAsia="en-US"/>
        </w:rPr>
        <w:t>JU</w:t>
      </w:r>
      <w:r w:rsidR="000775F3" w:rsidRPr="0055103F">
        <w:rPr>
          <w:rFonts w:ascii="Palatino Linotype" w:eastAsia="Calibri" w:hAnsi="Palatino Linotype" w:cs="Times New Roman"/>
          <w:lang w:val="es-MX" w:eastAsia="en-US"/>
        </w:rPr>
        <w:t>L</w:t>
      </w:r>
      <w:r w:rsidR="002007FF" w:rsidRPr="0055103F">
        <w:rPr>
          <w:rFonts w:ascii="Palatino Linotype" w:eastAsia="Calibri" w:hAnsi="Palatino Linotype" w:cs="Times New Roman"/>
          <w:lang w:val="es-MX" w:eastAsia="en-US"/>
        </w:rPr>
        <w:t>IO</w:t>
      </w:r>
      <w:r w:rsidRPr="0055103F">
        <w:rPr>
          <w:rFonts w:ascii="Palatino Linotype" w:eastAsia="Calibri" w:hAnsi="Palatino Linotype" w:cs="Times New Roman"/>
          <w:lang w:val="es-MX" w:eastAsia="en-US"/>
        </w:rPr>
        <w:t xml:space="preserve"> DE DOS MIL DIECIOCHO, ANTE EL SECRETARIO TÉCNICO DEL PLENO ALEXIS TAPIA RAMÍREZ.</w:t>
      </w:r>
    </w:p>
    <w:tbl>
      <w:tblPr>
        <w:tblStyle w:val="Tablaconcuadrcula11"/>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9"/>
      </w:tblGrid>
      <w:tr w:rsidR="00CE2277" w:rsidRPr="0055103F" w14:paraId="1CA0A404" w14:textId="77777777" w:rsidTr="00352D74">
        <w:trPr>
          <w:trHeight w:val="1992"/>
        </w:trPr>
        <w:tc>
          <w:tcPr>
            <w:tcW w:w="8818" w:type="dxa"/>
            <w:gridSpan w:val="2"/>
            <w:vAlign w:val="center"/>
            <w:hideMark/>
          </w:tcPr>
          <w:p w14:paraId="4F11451F" w14:textId="77777777" w:rsidR="002007FF" w:rsidRPr="0055103F" w:rsidRDefault="002007FF" w:rsidP="002007FF">
            <w:pPr>
              <w:spacing w:line="360" w:lineRule="auto"/>
              <w:jc w:val="center"/>
              <w:rPr>
                <w:rFonts w:ascii="Palatino Linotype" w:hAnsi="Palatino Linotype" w:cs="Times New Roman"/>
                <w:b/>
                <w:sz w:val="20"/>
              </w:rPr>
            </w:pPr>
          </w:p>
          <w:p w14:paraId="2332D612"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b/>
                <w:sz w:val="20"/>
              </w:rPr>
              <w:t>Zulema Martínez Sánchez</w:t>
            </w:r>
            <w:r w:rsidRPr="0055103F">
              <w:rPr>
                <w:rFonts w:ascii="Palatino Linotype" w:hAnsi="Palatino Linotype" w:cs="Times New Roman"/>
                <w:sz w:val="20"/>
              </w:rPr>
              <w:t xml:space="preserve"> </w:t>
            </w:r>
          </w:p>
          <w:p w14:paraId="704B2570"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Comisionada Presidenta</w:t>
            </w:r>
          </w:p>
          <w:p w14:paraId="0DE81CAC"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(Rúbrica)</w:t>
            </w:r>
          </w:p>
        </w:tc>
      </w:tr>
      <w:tr w:rsidR="00CE2277" w:rsidRPr="0055103F" w14:paraId="7F2FEFA7" w14:textId="77777777" w:rsidTr="00352D74">
        <w:trPr>
          <w:trHeight w:val="2377"/>
        </w:trPr>
        <w:tc>
          <w:tcPr>
            <w:tcW w:w="4409" w:type="dxa"/>
            <w:vAlign w:val="center"/>
            <w:hideMark/>
          </w:tcPr>
          <w:p w14:paraId="59C0E366" w14:textId="77777777" w:rsidR="00CE2277" w:rsidRPr="0055103F" w:rsidRDefault="00CE2277" w:rsidP="00CE2277">
            <w:pPr>
              <w:spacing w:line="360" w:lineRule="auto"/>
              <w:jc w:val="center"/>
              <w:rPr>
                <w:rFonts w:ascii="Palatino Linotype" w:hAnsi="Palatino Linotype" w:cs="Times New Roman"/>
                <w:b/>
                <w:sz w:val="20"/>
              </w:rPr>
            </w:pPr>
          </w:p>
          <w:p w14:paraId="57E0B7DD" w14:textId="77777777" w:rsidR="00CE2277" w:rsidRPr="0055103F" w:rsidRDefault="00CE2277" w:rsidP="00CE2277">
            <w:pPr>
              <w:spacing w:line="360" w:lineRule="auto"/>
              <w:jc w:val="center"/>
              <w:rPr>
                <w:rFonts w:ascii="Palatino Linotype" w:hAnsi="Palatino Linotype" w:cs="Times New Roman"/>
                <w:b/>
                <w:sz w:val="20"/>
              </w:rPr>
            </w:pPr>
          </w:p>
          <w:p w14:paraId="62FA8422" w14:textId="77777777" w:rsidR="00CE2277" w:rsidRPr="0055103F" w:rsidRDefault="00CE2277" w:rsidP="00CE2277">
            <w:pPr>
              <w:spacing w:line="360" w:lineRule="auto"/>
              <w:jc w:val="center"/>
              <w:rPr>
                <w:rFonts w:ascii="Palatino Linotype" w:hAnsi="Palatino Linotype" w:cs="Times New Roman"/>
                <w:b/>
                <w:sz w:val="20"/>
              </w:rPr>
            </w:pPr>
            <w:r w:rsidRPr="0055103F">
              <w:rPr>
                <w:rFonts w:ascii="Palatino Linotype" w:hAnsi="Palatino Linotype" w:cs="Times New Roman"/>
                <w:b/>
                <w:sz w:val="20"/>
              </w:rPr>
              <w:t>Eva Abaid Yapur</w:t>
            </w:r>
          </w:p>
          <w:p w14:paraId="3FABE6F1"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Comisionada</w:t>
            </w:r>
          </w:p>
          <w:p w14:paraId="40C7762E"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(Rúbrica)</w:t>
            </w:r>
          </w:p>
        </w:tc>
        <w:tc>
          <w:tcPr>
            <w:tcW w:w="4409" w:type="dxa"/>
            <w:vAlign w:val="center"/>
            <w:hideMark/>
          </w:tcPr>
          <w:p w14:paraId="3F0D9941" w14:textId="77777777" w:rsidR="00CE2277" w:rsidRPr="0055103F" w:rsidRDefault="00CE2277" w:rsidP="002007FF">
            <w:pPr>
              <w:spacing w:line="360" w:lineRule="auto"/>
              <w:jc w:val="center"/>
              <w:rPr>
                <w:rFonts w:ascii="Palatino Linotype" w:hAnsi="Palatino Linotype" w:cs="Times New Roman"/>
                <w:b/>
                <w:sz w:val="20"/>
              </w:rPr>
            </w:pPr>
          </w:p>
          <w:p w14:paraId="07BD2497" w14:textId="77777777" w:rsidR="00CE2277" w:rsidRPr="0055103F" w:rsidRDefault="00CE2277" w:rsidP="00CE2277">
            <w:pPr>
              <w:spacing w:line="360" w:lineRule="auto"/>
              <w:jc w:val="center"/>
              <w:rPr>
                <w:rFonts w:ascii="Palatino Linotype" w:hAnsi="Palatino Linotype" w:cs="Times New Roman"/>
                <w:b/>
                <w:sz w:val="20"/>
              </w:rPr>
            </w:pPr>
          </w:p>
          <w:p w14:paraId="7E315D63" w14:textId="77777777" w:rsidR="00CE2277" w:rsidRPr="0055103F" w:rsidRDefault="00CE2277" w:rsidP="00CE2277">
            <w:pPr>
              <w:spacing w:line="360" w:lineRule="auto"/>
              <w:jc w:val="center"/>
              <w:rPr>
                <w:rFonts w:ascii="Palatino Linotype" w:hAnsi="Palatino Linotype" w:cs="Times New Roman"/>
                <w:b/>
                <w:sz w:val="20"/>
              </w:rPr>
            </w:pPr>
            <w:r w:rsidRPr="0055103F">
              <w:rPr>
                <w:rFonts w:ascii="Palatino Linotype" w:hAnsi="Palatino Linotype" w:cs="Times New Roman"/>
                <w:b/>
                <w:sz w:val="20"/>
              </w:rPr>
              <w:t>José Guadalupe Luna Hernández</w:t>
            </w:r>
          </w:p>
          <w:p w14:paraId="46D8A96F"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Comisionado</w:t>
            </w:r>
          </w:p>
          <w:p w14:paraId="00E8D494"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(Rúbrica)</w:t>
            </w:r>
          </w:p>
        </w:tc>
      </w:tr>
      <w:tr w:rsidR="00CE2277" w:rsidRPr="0055103F" w14:paraId="7A58D386" w14:textId="77777777" w:rsidTr="00352D74">
        <w:trPr>
          <w:trHeight w:val="2153"/>
        </w:trPr>
        <w:tc>
          <w:tcPr>
            <w:tcW w:w="8818" w:type="dxa"/>
            <w:gridSpan w:val="2"/>
            <w:vAlign w:val="center"/>
          </w:tcPr>
          <w:p w14:paraId="2E2BDAF9" w14:textId="77777777" w:rsidR="00CE2277" w:rsidRPr="0055103F" w:rsidRDefault="00CE2277" w:rsidP="002007FF">
            <w:pPr>
              <w:spacing w:line="360" w:lineRule="auto"/>
              <w:jc w:val="center"/>
              <w:rPr>
                <w:rFonts w:ascii="Palatino Linotype" w:hAnsi="Palatino Linotype" w:cs="Times New Roman"/>
                <w:b/>
                <w:sz w:val="20"/>
              </w:rPr>
            </w:pPr>
          </w:p>
          <w:p w14:paraId="637C3E06" w14:textId="77777777" w:rsidR="00CE2277" w:rsidRPr="0055103F" w:rsidRDefault="00CE2277" w:rsidP="00CE2277">
            <w:pPr>
              <w:spacing w:line="360" w:lineRule="auto"/>
              <w:jc w:val="center"/>
              <w:rPr>
                <w:rFonts w:ascii="Palatino Linotype" w:hAnsi="Palatino Linotype" w:cs="Times New Roman"/>
                <w:b/>
                <w:sz w:val="20"/>
              </w:rPr>
            </w:pPr>
          </w:p>
          <w:p w14:paraId="30645588" w14:textId="77777777" w:rsidR="00CE2277" w:rsidRPr="0055103F" w:rsidRDefault="00CE2277" w:rsidP="00CE2277">
            <w:pPr>
              <w:spacing w:line="360" w:lineRule="auto"/>
              <w:jc w:val="center"/>
              <w:rPr>
                <w:rFonts w:ascii="Palatino Linotype" w:hAnsi="Palatino Linotype" w:cs="Times New Roman"/>
                <w:b/>
                <w:sz w:val="20"/>
              </w:rPr>
            </w:pPr>
            <w:r w:rsidRPr="0055103F">
              <w:rPr>
                <w:rFonts w:ascii="Palatino Linotype" w:hAnsi="Palatino Linotype" w:cs="Times New Roman"/>
                <w:b/>
                <w:sz w:val="20"/>
              </w:rPr>
              <w:t>Javier Martínez Cruz</w:t>
            </w:r>
          </w:p>
          <w:p w14:paraId="143204B9"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Comisionado</w:t>
            </w:r>
          </w:p>
          <w:p w14:paraId="3BAA5BAC" w14:textId="139E78AD" w:rsidR="00CE2277" w:rsidRPr="0055103F" w:rsidRDefault="00CE2277" w:rsidP="00A679E3">
            <w:pPr>
              <w:spacing w:line="360" w:lineRule="auto"/>
              <w:jc w:val="center"/>
              <w:rPr>
                <w:rFonts w:ascii="Palatino Linotype" w:hAnsi="Palatino Linotype" w:cs="Times New Roman"/>
                <w:b/>
                <w:sz w:val="20"/>
              </w:rPr>
            </w:pPr>
            <w:r w:rsidRPr="0055103F">
              <w:rPr>
                <w:rFonts w:ascii="Palatino Linotype" w:hAnsi="Palatino Linotype" w:cs="Times New Roman"/>
                <w:sz w:val="20"/>
              </w:rPr>
              <w:t>(Rúbrica)</w:t>
            </w:r>
          </w:p>
          <w:p w14:paraId="118BA12A" w14:textId="77777777" w:rsidR="00CE2277" w:rsidRPr="0055103F" w:rsidRDefault="00CE2277" w:rsidP="00CE2277">
            <w:pPr>
              <w:spacing w:line="360" w:lineRule="auto"/>
              <w:jc w:val="center"/>
              <w:rPr>
                <w:rFonts w:ascii="Palatino Linotype" w:hAnsi="Palatino Linotype" w:cs="Times New Roman"/>
                <w:b/>
                <w:sz w:val="20"/>
              </w:rPr>
            </w:pPr>
          </w:p>
          <w:p w14:paraId="41884E34" w14:textId="77777777" w:rsidR="00A679E3" w:rsidRPr="0055103F" w:rsidRDefault="00A679E3" w:rsidP="00CE2277">
            <w:pPr>
              <w:spacing w:line="360" w:lineRule="auto"/>
              <w:jc w:val="center"/>
              <w:rPr>
                <w:rFonts w:ascii="Palatino Linotype" w:hAnsi="Palatino Linotype" w:cs="Times New Roman"/>
                <w:b/>
                <w:sz w:val="20"/>
              </w:rPr>
            </w:pPr>
          </w:p>
          <w:p w14:paraId="34B28D45" w14:textId="77777777" w:rsidR="00CE2277" w:rsidRPr="0055103F" w:rsidRDefault="00CE2277" w:rsidP="00CE2277">
            <w:pPr>
              <w:spacing w:line="360" w:lineRule="auto"/>
              <w:jc w:val="center"/>
              <w:rPr>
                <w:rFonts w:ascii="Palatino Linotype" w:hAnsi="Palatino Linotype" w:cs="Times New Roman"/>
                <w:b/>
                <w:sz w:val="20"/>
              </w:rPr>
            </w:pPr>
            <w:r w:rsidRPr="0055103F">
              <w:rPr>
                <w:rFonts w:ascii="Palatino Linotype" w:hAnsi="Palatino Linotype" w:cs="Times New Roman"/>
                <w:b/>
                <w:sz w:val="20"/>
              </w:rPr>
              <w:t xml:space="preserve">Alexis Tapia Ramírez </w:t>
            </w:r>
          </w:p>
          <w:p w14:paraId="40E24EB5" w14:textId="77777777" w:rsidR="00CE2277" w:rsidRPr="0055103F" w:rsidRDefault="00CE2277" w:rsidP="00CE2277">
            <w:pPr>
              <w:spacing w:line="360" w:lineRule="auto"/>
              <w:jc w:val="center"/>
              <w:rPr>
                <w:rFonts w:ascii="Palatino Linotype" w:hAnsi="Palatino Linotype" w:cs="Times New Roman"/>
                <w:sz w:val="20"/>
              </w:rPr>
            </w:pPr>
            <w:r w:rsidRPr="0055103F">
              <w:rPr>
                <w:rFonts w:ascii="Palatino Linotype" w:hAnsi="Palatino Linotype" w:cs="Times New Roman"/>
                <w:sz w:val="20"/>
              </w:rPr>
              <w:t>Secretario Técnico del Pleno</w:t>
            </w:r>
          </w:p>
          <w:p w14:paraId="345F6425" w14:textId="5C694DE8" w:rsidR="00CE2277" w:rsidRPr="0055103F" w:rsidRDefault="00CE2277" w:rsidP="002269CC">
            <w:pPr>
              <w:spacing w:line="360" w:lineRule="auto"/>
              <w:jc w:val="center"/>
              <w:rPr>
                <w:rFonts w:ascii="Palatino Linotype" w:hAnsi="Palatino Linotype" w:cs="Times New Roman"/>
                <w:sz w:val="20"/>
              </w:rPr>
            </w:pPr>
            <w:r w:rsidRPr="0055103F">
              <w:rPr>
                <w:rFonts w:ascii="Palatino Linotype" w:hAnsi="Palatino Linotype" w:cs="Times New Roman"/>
                <w:sz w:val="20"/>
              </w:rPr>
              <w:t>(Rúbrica)</w:t>
            </w:r>
          </w:p>
        </w:tc>
      </w:tr>
    </w:tbl>
    <w:p w14:paraId="169C6198" w14:textId="16E4F200" w:rsidR="00583732" w:rsidRPr="00A679E3" w:rsidRDefault="00CE2277" w:rsidP="0055103F">
      <w:pPr>
        <w:jc w:val="both"/>
        <w:rPr>
          <w:rFonts w:ascii="Palatino Linotype" w:eastAsia="Calibri" w:hAnsi="Palatino Linotype" w:cs="Times New Roman"/>
          <w:lang w:eastAsia="en-US"/>
        </w:rPr>
      </w:pPr>
      <w:r w:rsidRPr="0055103F">
        <w:rPr>
          <w:rFonts w:ascii="Palatino Linotype" w:eastAsia="Times New Roman" w:hAnsi="Palatino Linotype" w:cs="Arial"/>
        </w:rPr>
        <w:t xml:space="preserve">Esta hoja corresponde a la resolución de </w:t>
      </w:r>
      <w:r w:rsidR="00281919">
        <w:rPr>
          <w:rFonts w:ascii="Palatino Linotype" w:eastAsia="Times New Roman" w:hAnsi="Palatino Linotype" w:cs="Arial"/>
        </w:rPr>
        <w:t>once</w:t>
      </w:r>
      <w:r w:rsidRPr="0055103F">
        <w:rPr>
          <w:rFonts w:ascii="Palatino Linotype" w:eastAsia="Times New Roman" w:hAnsi="Palatino Linotype" w:cs="Arial"/>
        </w:rPr>
        <w:t xml:space="preserve"> (</w:t>
      </w:r>
      <w:r w:rsidR="00281919">
        <w:rPr>
          <w:rFonts w:ascii="Palatino Linotype" w:eastAsia="Times New Roman" w:hAnsi="Palatino Linotype" w:cs="Arial"/>
        </w:rPr>
        <w:t>11</w:t>
      </w:r>
      <w:r w:rsidRPr="0055103F">
        <w:rPr>
          <w:rFonts w:ascii="Palatino Linotype" w:eastAsia="Times New Roman" w:hAnsi="Palatino Linotype" w:cs="Arial"/>
        </w:rPr>
        <w:t xml:space="preserve">) de </w:t>
      </w:r>
      <w:r w:rsidR="002007FF" w:rsidRPr="0055103F">
        <w:rPr>
          <w:rFonts w:ascii="Palatino Linotype" w:eastAsia="Times New Roman" w:hAnsi="Palatino Linotype" w:cs="Arial"/>
        </w:rPr>
        <w:t>ju</w:t>
      </w:r>
      <w:r w:rsidR="000775F3" w:rsidRPr="0055103F">
        <w:rPr>
          <w:rFonts w:ascii="Palatino Linotype" w:eastAsia="Times New Roman" w:hAnsi="Palatino Linotype" w:cs="Arial"/>
        </w:rPr>
        <w:t>l</w:t>
      </w:r>
      <w:r w:rsidR="002007FF" w:rsidRPr="0055103F">
        <w:rPr>
          <w:rFonts w:ascii="Palatino Linotype" w:eastAsia="Times New Roman" w:hAnsi="Palatino Linotype" w:cs="Arial"/>
        </w:rPr>
        <w:t>io</w:t>
      </w:r>
      <w:r w:rsidRPr="0055103F">
        <w:rPr>
          <w:rFonts w:ascii="Palatino Linotype" w:eastAsia="Times New Roman" w:hAnsi="Palatino Linotype" w:cs="Arial"/>
        </w:rPr>
        <w:t xml:space="preserve"> de dos mil dieciocho, emitida en el recurso de revisión </w:t>
      </w:r>
      <w:r w:rsidR="002007FF" w:rsidRPr="0055103F">
        <w:rPr>
          <w:rFonts w:ascii="Palatino Linotype" w:eastAsia="Times New Roman" w:hAnsi="Palatino Linotype" w:cs="Arial"/>
          <w:b/>
        </w:rPr>
        <w:t>01788</w:t>
      </w:r>
      <w:r w:rsidRPr="0055103F">
        <w:rPr>
          <w:rFonts w:ascii="Palatino Linotype" w:eastAsia="Times New Roman" w:hAnsi="Palatino Linotype" w:cs="Arial"/>
          <w:b/>
        </w:rPr>
        <w:t>/INFOEM/IP/RR/2018</w:t>
      </w:r>
      <w:r w:rsidR="00A679E3" w:rsidRPr="0055103F">
        <w:rPr>
          <w:rFonts w:ascii="Palatino Linotype" w:eastAsia="Times New Roman" w:hAnsi="Palatino Linotype" w:cs="Arial"/>
          <w:b/>
        </w:rPr>
        <w:t xml:space="preserve"> y acumulados</w:t>
      </w:r>
      <w:r w:rsidRPr="0055103F">
        <w:rPr>
          <w:rFonts w:ascii="Palatino Linotype" w:eastAsia="Times New Roman" w:hAnsi="Palatino Linotype" w:cs="Arial"/>
        </w:rPr>
        <w:t>.</w:t>
      </w:r>
    </w:p>
    <w:sectPr w:rsidR="00583732" w:rsidRPr="00A679E3"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9D268" w14:textId="77777777" w:rsidR="00467248" w:rsidRDefault="00467248" w:rsidP="00587366">
      <w:r>
        <w:separator/>
      </w:r>
    </w:p>
  </w:endnote>
  <w:endnote w:type="continuationSeparator" w:id="0">
    <w:p w14:paraId="013BAFF6" w14:textId="77777777" w:rsidR="00467248" w:rsidRDefault="0046724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246A4717" w:rsidR="00467248" w:rsidRPr="00883450" w:rsidRDefault="0046724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720C7">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720C7">
              <w:rPr>
                <w:rFonts w:ascii="Palatino Linotype" w:hAnsi="Palatino Linotype"/>
                <w:b/>
                <w:bCs/>
                <w:noProof/>
                <w:sz w:val="22"/>
                <w:szCs w:val="20"/>
              </w:rPr>
              <w:t>83</w:t>
            </w:r>
            <w:r w:rsidRPr="00883450">
              <w:rPr>
                <w:rFonts w:ascii="Palatino Linotype" w:hAnsi="Palatino Linotype"/>
                <w:b/>
                <w:bCs/>
                <w:sz w:val="22"/>
                <w:szCs w:val="20"/>
              </w:rPr>
              <w:fldChar w:fldCharType="end"/>
            </w:r>
          </w:p>
        </w:sdtContent>
      </w:sdt>
    </w:sdtContent>
  </w:sdt>
  <w:p w14:paraId="6243EC1B" w14:textId="77777777" w:rsidR="00467248" w:rsidRDefault="0046724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67248" w:rsidRPr="00883450" w:rsidRDefault="0046724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720C7" w:rsidRPr="009720C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720C7" w:rsidRPr="009720C7">
      <w:rPr>
        <w:rFonts w:ascii="Palatino Linotype" w:hAnsi="Palatino Linotype"/>
        <w:noProof/>
        <w:sz w:val="22"/>
        <w:szCs w:val="22"/>
        <w:lang w:val="es-ES"/>
      </w:rPr>
      <w:t>83</w:t>
    </w:r>
    <w:r w:rsidRPr="00883450">
      <w:rPr>
        <w:rFonts w:ascii="Palatino Linotype" w:hAnsi="Palatino Linotype"/>
        <w:sz w:val="22"/>
        <w:szCs w:val="22"/>
      </w:rPr>
      <w:fldChar w:fldCharType="end"/>
    </w:r>
  </w:p>
  <w:p w14:paraId="5F5C4865" w14:textId="77777777" w:rsidR="00467248" w:rsidRPr="00883450" w:rsidRDefault="0046724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033D3" w14:textId="77777777" w:rsidR="00467248" w:rsidRDefault="00467248" w:rsidP="00587366">
      <w:r>
        <w:separator/>
      </w:r>
    </w:p>
  </w:footnote>
  <w:footnote w:type="continuationSeparator" w:id="0">
    <w:p w14:paraId="5E7DA647" w14:textId="77777777" w:rsidR="00467248" w:rsidRDefault="00467248" w:rsidP="00587366">
      <w:r>
        <w:continuationSeparator/>
      </w:r>
    </w:p>
  </w:footnote>
  <w:footnote w:id="1">
    <w:p w14:paraId="605AF79C" w14:textId="77777777" w:rsidR="00467248" w:rsidRPr="00F75272" w:rsidRDefault="00467248" w:rsidP="00D947F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2B0E0D9" w14:textId="77777777" w:rsidR="00467248" w:rsidRDefault="00467248" w:rsidP="00193C37">
      <w:pPr>
        <w:pStyle w:val="Textonotapie"/>
      </w:pPr>
      <w:r>
        <w:rPr>
          <w:rStyle w:val="Refdenotaalpie"/>
        </w:rPr>
        <w:footnoteRef/>
      </w:r>
      <w:r>
        <w:t xml:space="preserve"> Consultable en: </w:t>
      </w:r>
      <w:r w:rsidRPr="00BD3E90">
        <w:t>http://www.dof.gob.mx/nota_detalle.php?codigo=5436056&amp;fecha=04/05/2016</w:t>
      </w:r>
    </w:p>
  </w:footnote>
  <w:footnote w:id="3">
    <w:p w14:paraId="10A98752" w14:textId="77777777" w:rsidR="00467248" w:rsidRPr="00034B44" w:rsidRDefault="00467248" w:rsidP="0023614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52B91E71" w14:textId="77777777" w:rsidR="00467248" w:rsidRPr="00034B44" w:rsidRDefault="00467248" w:rsidP="00236140">
      <w:pPr>
        <w:pStyle w:val="Textonotapie"/>
        <w:jc w:val="both"/>
        <w:rPr>
          <w:rFonts w:ascii="Palatino Linotype" w:hAnsi="Palatino Linotype"/>
          <w:sz w:val="14"/>
        </w:rPr>
      </w:pPr>
      <w:r w:rsidRPr="00034B44">
        <w:rPr>
          <w:rFonts w:ascii="Palatino Linotype" w:hAnsi="Palatino Linotype"/>
          <w:sz w:val="14"/>
        </w:rPr>
        <w:t xml:space="preserve">1a./J. 2/2012 (9a.). Primera Sala. Decima Época. Semanario Judicial de la Federación y su Gaceta. Libro V, Febrero de 2012, Pág. 533.  </w:t>
      </w:r>
    </w:p>
  </w:footnote>
  <w:footnote w:id="4">
    <w:p w14:paraId="22D1C419" w14:textId="77777777" w:rsidR="00467248" w:rsidRPr="00034B44" w:rsidRDefault="00467248" w:rsidP="0023614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321095C1" w14:textId="77777777" w:rsidR="00467248" w:rsidRPr="00034B44" w:rsidRDefault="00467248" w:rsidP="00B13AD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4DDBA4" w14:textId="77777777" w:rsidR="00467248" w:rsidRPr="00034B44" w:rsidRDefault="00467248" w:rsidP="00B13AD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2EFEF57" w14:textId="77777777" w:rsidR="00467248" w:rsidRPr="00034B44" w:rsidRDefault="00467248" w:rsidP="00B13AD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14:paraId="5EA8042C" w14:textId="77777777" w:rsidR="00467248" w:rsidRPr="00034B44" w:rsidRDefault="00467248" w:rsidP="00D96E0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7">
    <w:p w14:paraId="02A8FE88" w14:textId="77777777" w:rsidR="00467248" w:rsidRPr="00034B44" w:rsidRDefault="00467248" w:rsidP="00D96E06">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8395258" w14:textId="77777777" w:rsidR="00467248" w:rsidRPr="00034B44" w:rsidRDefault="00467248" w:rsidP="00D96E06">
      <w:pPr>
        <w:pStyle w:val="Textonotapie"/>
        <w:jc w:val="both"/>
        <w:rPr>
          <w:rFonts w:ascii="Palatino Linotype" w:hAnsi="Palatino Linotype"/>
          <w:sz w:val="18"/>
        </w:rPr>
      </w:pPr>
      <w:r w:rsidRPr="00034B44">
        <w:rPr>
          <w:rFonts w:ascii="Palatino Linotype" w:hAnsi="Palatino Linotype"/>
          <w:sz w:val="18"/>
        </w:rPr>
        <w:t xml:space="preserve"> (…)</w:t>
      </w:r>
    </w:p>
    <w:p w14:paraId="3A18B085" w14:textId="77777777" w:rsidR="00467248" w:rsidRPr="00034B44" w:rsidRDefault="00467248" w:rsidP="00D96E06">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467248" w:rsidRDefault="00467248" w:rsidP="001C6012">
    <w:pPr>
      <w:pStyle w:val="Encabezado"/>
      <w:tabs>
        <w:tab w:val="clear" w:pos="4252"/>
        <w:tab w:val="clear" w:pos="8504"/>
        <w:tab w:val="left" w:pos="8460"/>
      </w:tabs>
    </w:pPr>
    <w:r>
      <w:tab/>
    </w:r>
  </w:p>
  <w:p w14:paraId="64F5F23E" w14:textId="390690E5" w:rsidR="00467248" w:rsidRDefault="00467248">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467248" w:rsidRPr="00674A46" w14:paraId="07F2896E" w14:textId="77777777" w:rsidTr="006E6B65">
      <w:trPr>
        <w:trHeight w:val="138"/>
        <w:jc w:val="right"/>
      </w:trPr>
      <w:tc>
        <w:tcPr>
          <w:tcW w:w="3544" w:type="dxa"/>
          <w:vAlign w:val="center"/>
        </w:tcPr>
        <w:p w14:paraId="4A5B1974" w14:textId="3B2AB4E0" w:rsidR="00467248" w:rsidRPr="00674A46" w:rsidRDefault="0046724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6F6516B" w:rsidR="00467248" w:rsidRPr="00674A46" w:rsidRDefault="00467248" w:rsidP="00E66073">
          <w:pPr>
            <w:pStyle w:val="Encabezado"/>
            <w:rPr>
              <w:rFonts w:ascii="Palatino Linotype" w:hAnsi="Palatino Linotype"/>
              <w:b/>
              <w:sz w:val="22"/>
              <w:szCs w:val="22"/>
            </w:rPr>
          </w:pPr>
          <w:r>
            <w:rPr>
              <w:rFonts w:ascii="Palatino Linotype" w:hAnsi="Palatino Linotype" w:cs="Arial"/>
              <w:b/>
              <w:bCs/>
              <w:sz w:val="22"/>
              <w:szCs w:val="22"/>
              <w:lang w:eastAsia="es-MX"/>
            </w:rPr>
            <w:t>01788/INFOEM/IP/RR/2018 y acumulados</w:t>
          </w:r>
        </w:p>
      </w:tc>
    </w:tr>
    <w:tr w:rsidR="00467248" w:rsidRPr="00674A46" w14:paraId="1B5D8690" w14:textId="77777777" w:rsidTr="006E6B65">
      <w:trPr>
        <w:trHeight w:val="233"/>
        <w:jc w:val="right"/>
      </w:trPr>
      <w:tc>
        <w:tcPr>
          <w:tcW w:w="3544" w:type="dxa"/>
          <w:vAlign w:val="center"/>
        </w:tcPr>
        <w:p w14:paraId="3903F2C6" w14:textId="22D569F8" w:rsidR="00467248" w:rsidRPr="00674A46" w:rsidRDefault="00467248" w:rsidP="00352D7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FCDF2F2" w:rsidR="00467248" w:rsidRPr="00B75F20" w:rsidRDefault="00467248" w:rsidP="00352D74">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467248" w:rsidRPr="00674A46" w14:paraId="095EB01B" w14:textId="77777777" w:rsidTr="006E6B65">
      <w:trPr>
        <w:trHeight w:val="321"/>
        <w:jc w:val="right"/>
      </w:trPr>
      <w:tc>
        <w:tcPr>
          <w:tcW w:w="3544" w:type="dxa"/>
          <w:vAlign w:val="center"/>
        </w:tcPr>
        <w:p w14:paraId="6E000A51" w14:textId="25DCC1C7" w:rsidR="00467248" w:rsidRPr="00674A46" w:rsidRDefault="00467248" w:rsidP="00352D74">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1D387636" w:rsidR="00467248" w:rsidRPr="00674A46" w:rsidRDefault="00467248"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67248" w:rsidRDefault="0046724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67248" w:rsidRDefault="00467248" w:rsidP="00472C41">
    <w:pPr>
      <w:pStyle w:val="Encabezado"/>
      <w:tabs>
        <w:tab w:val="clear" w:pos="4252"/>
        <w:tab w:val="clear" w:pos="8504"/>
        <w:tab w:val="left" w:pos="3103"/>
      </w:tabs>
    </w:pPr>
    <w:r>
      <w:tab/>
    </w:r>
  </w:p>
  <w:tbl>
    <w:tblPr>
      <w:tblStyle w:val="Tablaconcuadrcula"/>
      <w:tblW w:w="694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467248" w:rsidRPr="00674A46" w14:paraId="0A3256F2" w14:textId="77777777" w:rsidTr="00994C43">
      <w:trPr>
        <w:trHeight w:val="138"/>
        <w:jc w:val="right"/>
      </w:trPr>
      <w:tc>
        <w:tcPr>
          <w:tcW w:w="3260" w:type="dxa"/>
          <w:vAlign w:val="center"/>
        </w:tcPr>
        <w:p w14:paraId="3D80769D" w14:textId="316F11F8" w:rsidR="00467248" w:rsidRPr="00674A46" w:rsidRDefault="0046724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0453495E" w14:textId="2E8031AF" w:rsidR="00467248" w:rsidRPr="00674A46" w:rsidRDefault="00467248" w:rsidP="000813F6">
          <w:pPr>
            <w:pStyle w:val="Encabezado"/>
            <w:rPr>
              <w:rFonts w:ascii="Palatino Linotype" w:hAnsi="Palatino Linotype"/>
              <w:b/>
              <w:sz w:val="22"/>
              <w:szCs w:val="22"/>
            </w:rPr>
          </w:pPr>
          <w:r>
            <w:rPr>
              <w:rFonts w:ascii="Palatino Linotype" w:hAnsi="Palatino Linotype" w:cs="Arial"/>
              <w:b/>
              <w:bCs/>
              <w:sz w:val="22"/>
              <w:szCs w:val="22"/>
              <w:lang w:eastAsia="es-MX"/>
            </w:rPr>
            <w:t>01788/INFOEM/IP/RR/2018 y acumulados</w:t>
          </w:r>
        </w:p>
      </w:tc>
    </w:tr>
    <w:tr w:rsidR="00467248" w:rsidRPr="00B75F20" w14:paraId="128C8B3C" w14:textId="77777777" w:rsidTr="00994C43">
      <w:trPr>
        <w:trHeight w:val="233"/>
        <w:jc w:val="right"/>
      </w:trPr>
      <w:tc>
        <w:tcPr>
          <w:tcW w:w="3260" w:type="dxa"/>
          <w:vAlign w:val="center"/>
        </w:tcPr>
        <w:p w14:paraId="483E3371" w14:textId="66B1BC74" w:rsidR="00467248" w:rsidRPr="00674A46" w:rsidRDefault="0046724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686" w:type="dxa"/>
        </w:tcPr>
        <w:p w14:paraId="1548525E" w14:textId="0D3CF169" w:rsidR="00467248" w:rsidRPr="00B75F20" w:rsidRDefault="00467248" w:rsidP="00472C41">
          <w:pPr>
            <w:pStyle w:val="Encabezado"/>
            <w:rPr>
              <w:rFonts w:ascii="Palatino Linotype" w:hAnsi="Palatino Linotype"/>
              <w:b/>
              <w:sz w:val="22"/>
              <w:szCs w:val="22"/>
            </w:rPr>
          </w:pPr>
          <w:r w:rsidRPr="00467248">
            <w:rPr>
              <w:rFonts w:ascii="Palatino Linotype" w:hAnsi="Palatino Linotype"/>
              <w:b/>
              <w:sz w:val="22"/>
              <w:szCs w:val="22"/>
              <w:highlight w:val="black"/>
            </w:rPr>
            <w:t>---------------------------------------</w:t>
          </w:r>
        </w:p>
      </w:tc>
    </w:tr>
    <w:tr w:rsidR="00467248" w:rsidRPr="00674A46" w14:paraId="41BE0704" w14:textId="77777777" w:rsidTr="00994C43">
      <w:trPr>
        <w:trHeight w:val="321"/>
        <w:jc w:val="right"/>
      </w:trPr>
      <w:tc>
        <w:tcPr>
          <w:tcW w:w="3260" w:type="dxa"/>
          <w:vAlign w:val="center"/>
        </w:tcPr>
        <w:p w14:paraId="34C64148" w14:textId="10C6C8A9" w:rsidR="00467248" w:rsidRPr="00674A46" w:rsidRDefault="0046724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34C341BF" w14:textId="4B86A769" w:rsidR="00467248" w:rsidRPr="00674A46" w:rsidRDefault="00467248" w:rsidP="00E66073">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467248" w:rsidRPr="00674A46" w14:paraId="0C8B6193" w14:textId="77777777" w:rsidTr="00994C43">
      <w:trPr>
        <w:trHeight w:val="321"/>
        <w:jc w:val="right"/>
      </w:trPr>
      <w:tc>
        <w:tcPr>
          <w:tcW w:w="3260" w:type="dxa"/>
          <w:vAlign w:val="center"/>
        </w:tcPr>
        <w:p w14:paraId="321FFAFF" w14:textId="40E5A678" w:rsidR="00467248" w:rsidRPr="00674A46" w:rsidRDefault="0046724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FECDA9D" w14:textId="77777777" w:rsidR="00467248" w:rsidRPr="00674A46" w:rsidRDefault="0046724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67248" w:rsidRDefault="0046724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A3B6A"/>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2156C2"/>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505D01"/>
    <w:multiLevelType w:val="hybridMultilevel"/>
    <w:tmpl w:val="31C4BB66"/>
    <w:lvl w:ilvl="0" w:tplc="080A0017">
      <w:start w:val="1"/>
      <w:numFmt w:val="lowerLetter"/>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9172E75"/>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E60634"/>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1307918"/>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2BF2B7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8BA23C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ED63A9"/>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C6219E"/>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5D7C90"/>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8621A4"/>
    <w:multiLevelType w:val="hybridMultilevel"/>
    <w:tmpl w:val="6E6248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2F3666CD"/>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54009"/>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D554A6E6"/>
    <w:lvl w:ilvl="0" w:tplc="843672CA">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402D0B"/>
    <w:multiLevelType w:val="multilevel"/>
    <w:tmpl w:val="29367272"/>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64118D0"/>
    <w:multiLevelType w:val="hybridMultilevel"/>
    <w:tmpl w:val="B76ACE4E"/>
    <w:lvl w:ilvl="0" w:tplc="BA1403E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821B16"/>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7A42B8"/>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835974"/>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3D2C9A"/>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3000F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A61926"/>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AB094E"/>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7D6169"/>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DD1377"/>
    <w:multiLevelType w:val="hybridMultilevel"/>
    <w:tmpl w:val="93906090"/>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D0B3469"/>
    <w:multiLevelType w:val="hybridMultilevel"/>
    <w:tmpl w:val="2642FEF6"/>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9">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60DB0F2A"/>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5A5835"/>
    <w:multiLevelType w:val="multilevel"/>
    <w:tmpl w:val="8182D55E"/>
    <w:lvl w:ilvl="0">
      <w:start w:val="4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B6F5AF6"/>
    <w:multiLevelType w:val="hybridMultilevel"/>
    <w:tmpl w:val="31C4BB66"/>
    <w:lvl w:ilvl="0" w:tplc="080A0017">
      <w:start w:val="1"/>
      <w:numFmt w:val="lowerLetter"/>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4">
    <w:nsid w:val="6F875C07"/>
    <w:multiLevelType w:val="hybridMultilevel"/>
    <w:tmpl w:val="A50AEF2E"/>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1384364"/>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9E1789"/>
    <w:multiLevelType w:val="hybridMultilevel"/>
    <w:tmpl w:val="5428F3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93038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692082"/>
    <w:multiLevelType w:val="hybridMultilevel"/>
    <w:tmpl w:val="EB0482D8"/>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nsid w:val="79EE02BF"/>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C31831"/>
    <w:multiLevelType w:val="hybridMultilevel"/>
    <w:tmpl w:val="AE207862"/>
    <w:lvl w:ilvl="0" w:tplc="91CCB844">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4"/>
  </w:num>
  <w:num w:numId="3">
    <w:abstractNumId w:val="26"/>
  </w:num>
  <w:num w:numId="4">
    <w:abstractNumId w:val="6"/>
  </w:num>
  <w:num w:numId="5">
    <w:abstractNumId w:val="28"/>
  </w:num>
  <w:num w:numId="6">
    <w:abstractNumId w:val="31"/>
  </w:num>
  <w:num w:numId="7">
    <w:abstractNumId w:val="19"/>
  </w:num>
  <w:num w:numId="8">
    <w:abstractNumId w:val="3"/>
  </w:num>
  <w:num w:numId="9">
    <w:abstractNumId w:val="18"/>
  </w:num>
  <w:num w:numId="10">
    <w:abstractNumId w:val="20"/>
  </w:num>
  <w:num w:numId="11">
    <w:abstractNumId w:val="5"/>
  </w:num>
  <w:num w:numId="12">
    <w:abstractNumId w:val="24"/>
  </w:num>
  <w:num w:numId="13">
    <w:abstractNumId w:val="23"/>
  </w:num>
  <w:num w:numId="14">
    <w:abstractNumId w:val="36"/>
  </w:num>
  <w:num w:numId="15">
    <w:abstractNumId w:val="25"/>
  </w:num>
  <w:num w:numId="16">
    <w:abstractNumId w:val="40"/>
  </w:num>
  <w:num w:numId="17">
    <w:abstractNumId w:val="22"/>
  </w:num>
  <w:num w:numId="18">
    <w:abstractNumId w:val="9"/>
  </w:num>
  <w:num w:numId="19">
    <w:abstractNumId w:val="7"/>
  </w:num>
  <w:num w:numId="20">
    <w:abstractNumId w:val="0"/>
  </w:num>
  <w:num w:numId="21">
    <w:abstractNumId w:val="41"/>
  </w:num>
  <w:num w:numId="22">
    <w:abstractNumId w:val="21"/>
  </w:num>
  <w:num w:numId="23">
    <w:abstractNumId w:val="13"/>
  </w:num>
  <w:num w:numId="24">
    <w:abstractNumId w:val="4"/>
  </w:num>
  <w:num w:numId="25">
    <w:abstractNumId w:val="30"/>
  </w:num>
  <w:num w:numId="26">
    <w:abstractNumId w:val="1"/>
  </w:num>
  <w:num w:numId="27">
    <w:abstractNumId w:val="11"/>
  </w:num>
  <w:num w:numId="28">
    <w:abstractNumId w:val="14"/>
  </w:num>
  <w:num w:numId="29">
    <w:abstractNumId w:val="38"/>
  </w:num>
  <w:num w:numId="30">
    <w:abstractNumId w:val="10"/>
  </w:num>
  <w:num w:numId="31">
    <w:abstractNumId w:val="2"/>
  </w:num>
  <w:num w:numId="32">
    <w:abstractNumId w:val="33"/>
  </w:num>
  <w:num w:numId="33">
    <w:abstractNumId w:val="29"/>
  </w:num>
  <w:num w:numId="34">
    <w:abstractNumId w:val="35"/>
  </w:num>
  <w:num w:numId="35">
    <w:abstractNumId w:val="37"/>
  </w:num>
  <w:num w:numId="36">
    <w:abstractNumId w:val="15"/>
  </w:num>
  <w:num w:numId="37">
    <w:abstractNumId w:val="16"/>
  </w:num>
  <w:num w:numId="38">
    <w:abstractNumId w:val="39"/>
  </w:num>
  <w:num w:numId="39">
    <w:abstractNumId w:val="12"/>
  </w:num>
  <w:num w:numId="40">
    <w:abstractNumId w:val="32"/>
  </w:num>
  <w:num w:numId="41">
    <w:abstractNumId w:val="17"/>
  </w:num>
  <w:num w:numId="42">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1E"/>
    <w:rsid w:val="0000310F"/>
    <w:rsid w:val="000033EC"/>
    <w:rsid w:val="00003A05"/>
    <w:rsid w:val="0000407F"/>
    <w:rsid w:val="000058E3"/>
    <w:rsid w:val="00006958"/>
    <w:rsid w:val="000072D1"/>
    <w:rsid w:val="00007E8A"/>
    <w:rsid w:val="0001106B"/>
    <w:rsid w:val="00012472"/>
    <w:rsid w:val="000203D3"/>
    <w:rsid w:val="000211F8"/>
    <w:rsid w:val="00027EA9"/>
    <w:rsid w:val="0003063D"/>
    <w:rsid w:val="000313DA"/>
    <w:rsid w:val="00031F10"/>
    <w:rsid w:val="00032493"/>
    <w:rsid w:val="0004193F"/>
    <w:rsid w:val="00042380"/>
    <w:rsid w:val="0004246E"/>
    <w:rsid w:val="0004686A"/>
    <w:rsid w:val="000468E2"/>
    <w:rsid w:val="0005237C"/>
    <w:rsid w:val="00052A3C"/>
    <w:rsid w:val="00054A03"/>
    <w:rsid w:val="00056A79"/>
    <w:rsid w:val="00061344"/>
    <w:rsid w:val="00062379"/>
    <w:rsid w:val="000631D9"/>
    <w:rsid w:val="000647ED"/>
    <w:rsid w:val="00064A37"/>
    <w:rsid w:val="00064B95"/>
    <w:rsid w:val="0006608C"/>
    <w:rsid w:val="00067F29"/>
    <w:rsid w:val="000700A4"/>
    <w:rsid w:val="000775F3"/>
    <w:rsid w:val="000800AC"/>
    <w:rsid w:val="000813F6"/>
    <w:rsid w:val="00082D11"/>
    <w:rsid w:val="0008542A"/>
    <w:rsid w:val="00090D6F"/>
    <w:rsid w:val="00090DBA"/>
    <w:rsid w:val="000A319B"/>
    <w:rsid w:val="000A3932"/>
    <w:rsid w:val="000A3F90"/>
    <w:rsid w:val="000A4E44"/>
    <w:rsid w:val="000A77ED"/>
    <w:rsid w:val="000B0370"/>
    <w:rsid w:val="000B19FB"/>
    <w:rsid w:val="000B5D79"/>
    <w:rsid w:val="000C0061"/>
    <w:rsid w:val="000C0663"/>
    <w:rsid w:val="000C10B9"/>
    <w:rsid w:val="000C23C2"/>
    <w:rsid w:val="000C2E5F"/>
    <w:rsid w:val="000C3861"/>
    <w:rsid w:val="000C4A8E"/>
    <w:rsid w:val="000C5A04"/>
    <w:rsid w:val="000C5AF7"/>
    <w:rsid w:val="000D0855"/>
    <w:rsid w:val="000D1E0F"/>
    <w:rsid w:val="000D20DD"/>
    <w:rsid w:val="000D3275"/>
    <w:rsid w:val="000D5227"/>
    <w:rsid w:val="000D5A1D"/>
    <w:rsid w:val="000D61AC"/>
    <w:rsid w:val="000D7369"/>
    <w:rsid w:val="000D79A4"/>
    <w:rsid w:val="000D7A50"/>
    <w:rsid w:val="000E07DC"/>
    <w:rsid w:val="000E2665"/>
    <w:rsid w:val="000E58AD"/>
    <w:rsid w:val="000F2EDD"/>
    <w:rsid w:val="00100DDD"/>
    <w:rsid w:val="00102447"/>
    <w:rsid w:val="00103888"/>
    <w:rsid w:val="00105CF9"/>
    <w:rsid w:val="00107499"/>
    <w:rsid w:val="00107557"/>
    <w:rsid w:val="00110A8E"/>
    <w:rsid w:val="0011167C"/>
    <w:rsid w:val="00112B02"/>
    <w:rsid w:val="00114A21"/>
    <w:rsid w:val="00115F0F"/>
    <w:rsid w:val="0012006D"/>
    <w:rsid w:val="00121D5D"/>
    <w:rsid w:val="001253D1"/>
    <w:rsid w:val="00126619"/>
    <w:rsid w:val="001318D2"/>
    <w:rsid w:val="00132613"/>
    <w:rsid w:val="00132C06"/>
    <w:rsid w:val="00133B79"/>
    <w:rsid w:val="00133CE5"/>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E24"/>
    <w:rsid w:val="00156A23"/>
    <w:rsid w:val="00157CD2"/>
    <w:rsid w:val="001631ED"/>
    <w:rsid w:val="001648EE"/>
    <w:rsid w:val="00164B65"/>
    <w:rsid w:val="00166794"/>
    <w:rsid w:val="001734A2"/>
    <w:rsid w:val="001775DF"/>
    <w:rsid w:val="00185071"/>
    <w:rsid w:val="00192E4B"/>
    <w:rsid w:val="00193C37"/>
    <w:rsid w:val="00195ADE"/>
    <w:rsid w:val="001A0571"/>
    <w:rsid w:val="001A12EE"/>
    <w:rsid w:val="001A138D"/>
    <w:rsid w:val="001A2857"/>
    <w:rsid w:val="001A2A89"/>
    <w:rsid w:val="001A44D1"/>
    <w:rsid w:val="001A5466"/>
    <w:rsid w:val="001A61E1"/>
    <w:rsid w:val="001A6C1E"/>
    <w:rsid w:val="001B3659"/>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E73"/>
    <w:rsid w:val="001D1324"/>
    <w:rsid w:val="001D3AB5"/>
    <w:rsid w:val="001D4D3A"/>
    <w:rsid w:val="001D7E82"/>
    <w:rsid w:val="001E0AD2"/>
    <w:rsid w:val="001E3F91"/>
    <w:rsid w:val="001E4773"/>
    <w:rsid w:val="001E55B7"/>
    <w:rsid w:val="001E6822"/>
    <w:rsid w:val="001E69B4"/>
    <w:rsid w:val="001E74A5"/>
    <w:rsid w:val="001E7A48"/>
    <w:rsid w:val="001E7B9E"/>
    <w:rsid w:val="001F025B"/>
    <w:rsid w:val="001F1403"/>
    <w:rsid w:val="001F33E8"/>
    <w:rsid w:val="001F351E"/>
    <w:rsid w:val="001F7DE2"/>
    <w:rsid w:val="002007FF"/>
    <w:rsid w:val="002031F3"/>
    <w:rsid w:val="00205FB6"/>
    <w:rsid w:val="00211229"/>
    <w:rsid w:val="00212ABC"/>
    <w:rsid w:val="00212C9C"/>
    <w:rsid w:val="00213108"/>
    <w:rsid w:val="0021453E"/>
    <w:rsid w:val="0021475E"/>
    <w:rsid w:val="002151A5"/>
    <w:rsid w:val="002179AC"/>
    <w:rsid w:val="00220ADB"/>
    <w:rsid w:val="002217BA"/>
    <w:rsid w:val="00221EB7"/>
    <w:rsid w:val="00222C1C"/>
    <w:rsid w:val="00223507"/>
    <w:rsid w:val="002269CC"/>
    <w:rsid w:val="00230170"/>
    <w:rsid w:val="002305CF"/>
    <w:rsid w:val="002309A2"/>
    <w:rsid w:val="00232CC6"/>
    <w:rsid w:val="002345FF"/>
    <w:rsid w:val="00236140"/>
    <w:rsid w:val="002363F1"/>
    <w:rsid w:val="00237611"/>
    <w:rsid w:val="00240396"/>
    <w:rsid w:val="00242981"/>
    <w:rsid w:val="00244318"/>
    <w:rsid w:val="00244F8B"/>
    <w:rsid w:val="002522F4"/>
    <w:rsid w:val="00252B41"/>
    <w:rsid w:val="0025524F"/>
    <w:rsid w:val="00255B21"/>
    <w:rsid w:val="00260C1D"/>
    <w:rsid w:val="00261001"/>
    <w:rsid w:val="00262A7D"/>
    <w:rsid w:val="00264D02"/>
    <w:rsid w:val="0026500D"/>
    <w:rsid w:val="00265CD7"/>
    <w:rsid w:val="002665BD"/>
    <w:rsid w:val="00270F45"/>
    <w:rsid w:val="00271B06"/>
    <w:rsid w:val="00273013"/>
    <w:rsid w:val="00273C37"/>
    <w:rsid w:val="0027430D"/>
    <w:rsid w:val="00275E8F"/>
    <w:rsid w:val="00277A35"/>
    <w:rsid w:val="00280994"/>
    <w:rsid w:val="00281919"/>
    <w:rsid w:val="00286AD1"/>
    <w:rsid w:val="002871EB"/>
    <w:rsid w:val="0029534C"/>
    <w:rsid w:val="002A35B6"/>
    <w:rsid w:val="002A3C1B"/>
    <w:rsid w:val="002B0014"/>
    <w:rsid w:val="002B085C"/>
    <w:rsid w:val="002B2A2E"/>
    <w:rsid w:val="002B2F59"/>
    <w:rsid w:val="002B4D21"/>
    <w:rsid w:val="002B6755"/>
    <w:rsid w:val="002B7C77"/>
    <w:rsid w:val="002C0804"/>
    <w:rsid w:val="002C2D44"/>
    <w:rsid w:val="002C4715"/>
    <w:rsid w:val="002C4780"/>
    <w:rsid w:val="002C47ED"/>
    <w:rsid w:val="002C484A"/>
    <w:rsid w:val="002C4FB3"/>
    <w:rsid w:val="002C56FD"/>
    <w:rsid w:val="002C570D"/>
    <w:rsid w:val="002C780A"/>
    <w:rsid w:val="002C7BE6"/>
    <w:rsid w:val="002D10C8"/>
    <w:rsid w:val="002D1A38"/>
    <w:rsid w:val="002D2E16"/>
    <w:rsid w:val="002D373C"/>
    <w:rsid w:val="002E118F"/>
    <w:rsid w:val="002E482C"/>
    <w:rsid w:val="002E6531"/>
    <w:rsid w:val="002E689B"/>
    <w:rsid w:val="002E74CE"/>
    <w:rsid w:val="002E7AD0"/>
    <w:rsid w:val="002F303C"/>
    <w:rsid w:val="002F3672"/>
    <w:rsid w:val="002F6D19"/>
    <w:rsid w:val="002F72FA"/>
    <w:rsid w:val="003007E0"/>
    <w:rsid w:val="0030150B"/>
    <w:rsid w:val="00301B41"/>
    <w:rsid w:val="00301D47"/>
    <w:rsid w:val="003030B1"/>
    <w:rsid w:val="00303717"/>
    <w:rsid w:val="00303991"/>
    <w:rsid w:val="00304013"/>
    <w:rsid w:val="00304137"/>
    <w:rsid w:val="00305F6D"/>
    <w:rsid w:val="00307227"/>
    <w:rsid w:val="003105D0"/>
    <w:rsid w:val="00310D66"/>
    <w:rsid w:val="003116A6"/>
    <w:rsid w:val="00316065"/>
    <w:rsid w:val="00317883"/>
    <w:rsid w:val="00317EFF"/>
    <w:rsid w:val="0032053F"/>
    <w:rsid w:val="003219E3"/>
    <w:rsid w:val="00321AA3"/>
    <w:rsid w:val="00323895"/>
    <w:rsid w:val="00327323"/>
    <w:rsid w:val="00327D79"/>
    <w:rsid w:val="00333BE8"/>
    <w:rsid w:val="0033595B"/>
    <w:rsid w:val="00335BFE"/>
    <w:rsid w:val="0033608B"/>
    <w:rsid w:val="00337229"/>
    <w:rsid w:val="003407D0"/>
    <w:rsid w:val="00345B79"/>
    <w:rsid w:val="00345D0F"/>
    <w:rsid w:val="00346885"/>
    <w:rsid w:val="003472B3"/>
    <w:rsid w:val="00347DC2"/>
    <w:rsid w:val="0035104F"/>
    <w:rsid w:val="00352D74"/>
    <w:rsid w:val="00355AEE"/>
    <w:rsid w:val="00355D3B"/>
    <w:rsid w:val="0036073F"/>
    <w:rsid w:val="003643B3"/>
    <w:rsid w:val="00370BB1"/>
    <w:rsid w:val="003721B2"/>
    <w:rsid w:val="003752C5"/>
    <w:rsid w:val="00383C88"/>
    <w:rsid w:val="00383E66"/>
    <w:rsid w:val="00387872"/>
    <w:rsid w:val="00387DC9"/>
    <w:rsid w:val="0039193E"/>
    <w:rsid w:val="00391ADA"/>
    <w:rsid w:val="00392CDB"/>
    <w:rsid w:val="003930AC"/>
    <w:rsid w:val="0039380F"/>
    <w:rsid w:val="00393B71"/>
    <w:rsid w:val="00394095"/>
    <w:rsid w:val="003940F6"/>
    <w:rsid w:val="00396545"/>
    <w:rsid w:val="00396F71"/>
    <w:rsid w:val="003A2029"/>
    <w:rsid w:val="003A5466"/>
    <w:rsid w:val="003A6417"/>
    <w:rsid w:val="003A65FE"/>
    <w:rsid w:val="003A6A5A"/>
    <w:rsid w:val="003A7221"/>
    <w:rsid w:val="003A7EAD"/>
    <w:rsid w:val="003B1DC1"/>
    <w:rsid w:val="003B286C"/>
    <w:rsid w:val="003B2D9F"/>
    <w:rsid w:val="003B55AD"/>
    <w:rsid w:val="003B70DC"/>
    <w:rsid w:val="003B7EC4"/>
    <w:rsid w:val="003C2344"/>
    <w:rsid w:val="003C5D4F"/>
    <w:rsid w:val="003C7282"/>
    <w:rsid w:val="003D00D5"/>
    <w:rsid w:val="003D181D"/>
    <w:rsid w:val="003D20C4"/>
    <w:rsid w:val="003D27B2"/>
    <w:rsid w:val="003D46D0"/>
    <w:rsid w:val="003D48F5"/>
    <w:rsid w:val="003D5A38"/>
    <w:rsid w:val="003E5785"/>
    <w:rsid w:val="003E6679"/>
    <w:rsid w:val="003E712E"/>
    <w:rsid w:val="003E7F93"/>
    <w:rsid w:val="003F140F"/>
    <w:rsid w:val="003F15DB"/>
    <w:rsid w:val="003F2702"/>
    <w:rsid w:val="003F301B"/>
    <w:rsid w:val="003F36A4"/>
    <w:rsid w:val="003F70CA"/>
    <w:rsid w:val="0040278D"/>
    <w:rsid w:val="00405EBA"/>
    <w:rsid w:val="00406EE3"/>
    <w:rsid w:val="00414607"/>
    <w:rsid w:val="00416727"/>
    <w:rsid w:val="0042068A"/>
    <w:rsid w:val="00423019"/>
    <w:rsid w:val="0042490C"/>
    <w:rsid w:val="00426D7C"/>
    <w:rsid w:val="00427AE1"/>
    <w:rsid w:val="004300ED"/>
    <w:rsid w:val="00431687"/>
    <w:rsid w:val="00432762"/>
    <w:rsid w:val="00432B72"/>
    <w:rsid w:val="00433016"/>
    <w:rsid w:val="004342F1"/>
    <w:rsid w:val="004349C0"/>
    <w:rsid w:val="00437702"/>
    <w:rsid w:val="004401B5"/>
    <w:rsid w:val="00441EB5"/>
    <w:rsid w:val="00442393"/>
    <w:rsid w:val="00442734"/>
    <w:rsid w:val="004436D7"/>
    <w:rsid w:val="00443DCB"/>
    <w:rsid w:val="00443DEB"/>
    <w:rsid w:val="0044535B"/>
    <w:rsid w:val="00445FDA"/>
    <w:rsid w:val="00450A5F"/>
    <w:rsid w:val="00451514"/>
    <w:rsid w:val="00451B47"/>
    <w:rsid w:val="00453BB4"/>
    <w:rsid w:val="00456348"/>
    <w:rsid w:val="004613B1"/>
    <w:rsid w:val="004635E2"/>
    <w:rsid w:val="00464CB6"/>
    <w:rsid w:val="0046566E"/>
    <w:rsid w:val="00467248"/>
    <w:rsid w:val="0047025A"/>
    <w:rsid w:val="0047252A"/>
    <w:rsid w:val="00472C41"/>
    <w:rsid w:val="00473115"/>
    <w:rsid w:val="004764CB"/>
    <w:rsid w:val="00476730"/>
    <w:rsid w:val="00481A7B"/>
    <w:rsid w:val="0048386B"/>
    <w:rsid w:val="00483C14"/>
    <w:rsid w:val="00483FDF"/>
    <w:rsid w:val="00485DB6"/>
    <w:rsid w:val="0048658E"/>
    <w:rsid w:val="00491C96"/>
    <w:rsid w:val="004923B6"/>
    <w:rsid w:val="00494294"/>
    <w:rsid w:val="00495611"/>
    <w:rsid w:val="00496359"/>
    <w:rsid w:val="0049799A"/>
    <w:rsid w:val="004A11F6"/>
    <w:rsid w:val="004A14BE"/>
    <w:rsid w:val="004A24D5"/>
    <w:rsid w:val="004A2BF5"/>
    <w:rsid w:val="004A3085"/>
    <w:rsid w:val="004A4BD5"/>
    <w:rsid w:val="004A4CFD"/>
    <w:rsid w:val="004A677C"/>
    <w:rsid w:val="004A695E"/>
    <w:rsid w:val="004B176B"/>
    <w:rsid w:val="004B293C"/>
    <w:rsid w:val="004B3D59"/>
    <w:rsid w:val="004B73EF"/>
    <w:rsid w:val="004B7F1C"/>
    <w:rsid w:val="004C20F2"/>
    <w:rsid w:val="004C251E"/>
    <w:rsid w:val="004C3F25"/>
    <w:rsid w:val="004C525E"/>
    <w:rsid w:val="004C67E2"/>
    <w:rsid w:val="004D0490"/>
    <w:rsid w:val="004D12F1"/>
    <w:rsid w:val="004D1805"/>
    <w:rsid w:val="004D257A"/>
    <w:rsid w:val="004D52DD"/>
    <w:rsid w:val="004D68F8"/>
    <w:rsid w:val="004D6D19"/>
    <w:rsid w:val="004E11D8"/>
    <w:rsid w:val="004F0C96"/>
    <w:rsid w:val="004F44C7"/>
    <w:rsid w:val="004F489F"/>
    <w:rsid w:val="004F48A1"/>
    <w:rsid w:val="004F4958"/>
    <w:rsid w:val="004F7606"/>
    <w:rsid w:val="004F766F"/>
    <w:rsid w:val="004F78B7"/>
    <w:rsid w:val="004F7944"/>
    <w:rsid w:val="00500930"/>
    <w:rsid w:val="0050309F"/>
    <w:rsid w:val="005041C2"/>
    <w:rsid w:val="00505CA0"/>
    <w:rsid w:val="00507C08"/>
    <w:rsid w:val="00507D18"/>
    <w:rsid w:val="0051016E"/>
    <w:rsid w:val="005111D7"/>
    <w:rsid w:val="00511BC7"/>
    <w:rsid w:val="00512F22"/>
    <w:rsid w:val="005146AC"/>
    <w:rsid w:val="00515227"/>
    <w:rsid w:val="005167B1"/>
    <w:rsid w:val="00517D20"/>
    <w:rsid w:val="005215EE"/>
    <w:rsid w:val="00521F15"/>
    <w:rsid w:val="005248B9"/>
    <w:rsid w:val="00524F8A"/>
    <w:rsid w:val="00526446"/>
    <w:rsid w:val="00526BE2"/>
    <w:rsid w:val="00527495"/>
    <w:rsid w:val="00527E7A"/>
    <w:rsid w:val="00537E2C"/>
    <w:rsid w:val="00542797"/>
    <w:rsid w:val="00542B3A"/>
    <w:rsid w:val="00544EC9"/>
    <w:rsid w:val="00546FBD"/>
    <w:rsid w:val="0055103F"/>
    <w:rsid w:val="00551B13"/>
    <w:rsid w:val="0055202D"/>
    <w:rsid w:val="005520BF"/>
    <w:rsid w:val="00552421"/>
    <w:rsid w:val="0055322E"/>
    <w:rsid w:val="0055544F"/>
    <w:rsid w:val="00556B04"/>
    <w:rsid w:val="00562B0A"/>
    <w:rsid w:val="00562CCE"/>
    <w:rsid w:val="00563846"/>
    <w:rsid w:val="0056452D"/>
    <w:rsid w:val="005669D6"/>
    <w:rsid w:val="00567998"/>
    <w:rsid w:val="00570E92"/>
    <w:rsid w:val="00571A39"/>
    <w:rsid w:val="0057343F"/>
    <w:rsid w:val="00576D09"/>
    <w:rsid w:val="00576EE1"/>
    <w:rsid w:val="00577884"/>
    <w:rsid w:val="00581C0F"/>
    <w:rsid w:val="00581DEE"/>
    <w:rsid w:val="00582919"/>
    <w:rsid w:val="00583732"/>
    <w:rsid w:val="005839BF"/>
    <w:rsid w:val="00584E53"/>
    <w:rsid w:val="005862F0"/>
    <w:rsid w:val="00587366"/>
    <w:rsid w:val="00590037"/>
    <w:rsid w:val="00593476"/>
    <w:rsid w:val="00595511"/>
    <w:rsid w:val="00596A7B"/>
    <w:rsid w:val="005A1927"/>
    <w:rsid w:val="005A228F"/>
    <w:rsid w:val="005A2A65"/>
    <w:rsid w:val="005A3513"/>
    <w:rsid w:val="005A3BD7"/>
    <w:rsid w:val="005A75B7"/>
    <w:rsid w:val="005A786F"/>
    <w:rsid w:val="005B169C"/>
    <w:rsid w:val="005B3A49"/>
    <w:rsid w:val="005B6ADF"/>
    <w:rsid w:val="005B773D"/>
    <w:rsid w:val="005B7C5D"/>
    <w:rsid w:val="005C1A74"/>
    <w:rsid w:val="005C3294"/>
    <w:rsid w:val="005C347F"/>
    <w:rsid w:val="005C4986"/>
    <w:rsid w:val="005C6F55"/>
    <w:rsid w:val="005D27DD"/>
    <w:rsid w:val="005D3493"/>
    <w:rsid w:val="005D7D84"/>
    <w:rsid w:val="005E11D5"/>
    <w:rsid w:val="005E34D4"/>
    <w:rsid w:val="005E3AE2"/>
    <w:rsid w:val="005E3FDE"/>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7813"/>
    <w:rsid w:val="006206CC"/>
    <w:rsid w:val="00622B06"/>
    <w:rsid w:val="00622BFD"/>
    <w:rsid w:val="00627163"/>
    <w:rsid w:val="00634476"/>
    <w:rsid w:val="006431B1"/>
    <w:rsid w:val="0064393B"/>
    <w:rsid w:val="006440D4"/>
    <w:rsid w:val="00644375"/>
    <w:rsid w:val="00644A5C"/>
    <w:rsid w:val="00646A08"/>
    <w:rsid w:val="00650392"/>
    <w:rsid w:val="0065061D"/>
    <w:rsid w:val="0065715E"/>
    <w:rsid w:val="00657670"/>
    <w:rsid w:val="00657DE0"/>
    <w:rsid w:val="00662C69"/>
    <w:rsid w:val="0066458B"/>
    <w:rsid w:val="00671165"/>
    <w:rsid w:val="006718FB"/>
    <w:rsid w:val="00673695"/>
    <w:rsid w:val="00674701"/>
    <w:rsid w:val="00674A46"/>
    <w:rsid w:val="006752B0"/>
    <w:rsid w:val="00675431"/>
    <w:rsid w:val="00676959"/>
    <w:rsid w:val="00676C6B"/>
    <w:rsid w:val="00680F25"/>
    <w:rsid w:val="00684E0F"/>
    <w:rsid w:val="0068594B"/>
    <w:rsid w:val="00686B04"/>
    <w:rsid w:val="006901FA"/>
    <w:rsid w:val="0069218D"/>
    <w:rsid w:val="00693427"/>
    <w:rsid w:val="00694037"/>
    <w:rsid w:val="006958A7"/>
    <w:rsid w:val="006964F5"/>
    <w:rsid w:val="00696EF8"/>
    <w:rsid w:val="006A1047"/>
    <w:rsid w:val="006A3D7A"/>
    <w:rsid w:val="006A3DFC"/>
    <w:rsid w:val="006A464E"/>
    <w:rsid w:val="006A4F64"/>
    <w:rsid w:val="006B0198"/>
    <w:rsid w:val="006B12CA"/>
    <w:rsid w:val="006B12E8"/>
    <w:rsid w:val="006B1C19"/>
    <w:rsid w:val="006B1E4C"/>
    <w:rsid w:val="006B5A58"/>
    <w:rsid w:val="006B7A58"/>
    <w:rsid w:val="006C1A97"/>
    <w:rsid w:val="006C2FEE"/>
    <w:rsid w:val="006C50C2"/>
    <w:rsid w:val="006C563A"/>
    <w:rsid w:val="006D26A5"/>
    <w:rsid w:val="006D27EF"/>
    <w:rsid w:val="006D2A07"/>
    <w:rsid w:val="006D42C5"/>
    <w:rsid w:val="006D52D1"/>
    <w:rsid w:val="006E013D"/>
    <w:rsid w:val="006E1056"/>
    <w:rsid w:val="006E2236"/>
    <w:rsid w:val="006E3A2A"/>
    <w:rsid w:val="006E3C4C"/>
    <w:rsid w:val="006E4BD4"/>
    <w:rsid w:val="006E5950"/>
    <w:rsid w:val="006E6B65"/>
    <w:rsid w:val="006E7CC5"/>
    <w:rsid w:val="006F1E31"/>
    <w:rsid w:val="006F2C12"/>
    <w:rsid w:val="006F2F92"/>
    <w:rsid w:val="006F3EC7"/>
    <w:rsid w:val="006F672F"/>
    <w:rsid w:val="006F7910"/>
    <w:rsid w:val="00700781"/>
    <w:rsid w:val="007050B1"/>
    <w:rsid w:val="00707096"/>
    <w:rsid w:val="00707A12"/>
    <w:rsid w:val="00707C73"/>
    <w:rsid w:val="00712443"/>
    <w:rsid w:val="007136BC"/>
    <w:rsid w:val="00714576"/>
    <w:rsid w:val="00721335"/>
    <w:rsid w:val="00721924"/>
    <w:rsid w:val="00721F66"/>
    <w:rsid w:val="00722B93"/>
    <w:rsid w:val="00731F1F"/>
    <w:rsid w:val="007365AD"/>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44E6"/>
    <w:rsid w:val="007646E7"/>
    <w:rsid w:val="00764A36"/>
    <w:rsid w:val="00766DD3"/>
    <w:rsid w:val="00770859"/>
    <w:rsid w:val="00774A5F"/>
    <w:rsid w:val="00774DFD"/>
    <w:rsid w:val="007753FA"/>
    <w:rsid w:val="0077544D"/>
    <w:rsid w:val="0078079A"/>
    <w:rsid w:val="00780FD8"/>
    <w:rsid w:val="00783960"/>
    <w:rsid w:val="00786CA5"/>
    <w:rsid w:val="007875A5"/>
    <w:rsid w:val="007914E4"/>
    <w:rsid w:val="00794AEF"/>
    <w:rsid w:val="007960B7"/>
    <w:rsid w:val="007A0692"/>
    <w:rsid w:val="007A082B"/>
    <w:rsid w:val="007A1303"/>
    <w:rsid w:val="007A65E0"/>
    <w:rsid w:val="007A70B9"/>
    <w:rsid w:val="007A7602"/>
    <w:rsid w:val="007B02B9"/>
    <w:rsid w:val="007B23EC"/>
    <w:rsid w:val="007B26B2"/>
    <w:rsid w:val="007B30F3"/>
    <w:rsid w:val="007B30F8"/>
    <w:rsid w:val="007B6725"/>
    <w:rsid w:val="007B694D"/>
    <w:rsid w:val="007C0013"/>
    <w:rsid w:val="007C0565"/>
    <w:rsid w:val="007C37D2"/>
    <w:rsid w:val="007D0C01"/>
    <w:rsid w:val="007D3FBD"/>
    <w:rsid w:val="007D4C2F"/>
    <w:rsid w:val="007D7EF3"/>
    <w:rsid w:val="007E2961"/>
    <w:rsid w:val="007E5125"/>
    <w:rsid w:val="007E5DB4"/>
    <w:rsid w:val="007E744C"/>
    <w:rsid w:val="007F0617"/>
    <w:rsid w:val="007F2AF5"/>
    <w:rsid w:val="007F729E"/>
    <w:rsid w:val="00800DBD"/>
    <w:rsid w:val="00800E69"/>
    <w:rsid w:val="008039C2"/>
    <w:rsid w:val="008046E4"/>
    <w:rsid w:val="00804B9B"/>
    <w:rsid w:val="00810F94"/>
    <w:rsid w:val="0081220D"/>
    <w:rsid w:val="008167F5"/>
    <w:rsid w:val="00817D8E"/>
    <w:rsid w:val="008200A3"/>
    <w:rsid w:val="00820BF2"/>
    <w:rsid w:val="00824C4E"/>
    <w:rsid w:val="008320B5"/>
    <w:rsid w:val="00832ACC"/>
    <w:rsid w:val="00833D5D"/>
    <w:rsid w:val="00833E4C"/>
    <w:rsid w:val="00836224"/>
    <w:rsid w:val="00837BE4"/>
    <w:rsid w:val="00837C11"/>
    <w:rsid w:val="00840559"/>
    <w:rsid w:val="00842157"/>
    <w:rsid w:val="00843153"/>
    <w:rsid w:val="00843908"/>
    <w:rsid w:val="00845AFB"/>
    <w:rsid w:val="00845D12"/>
    <w:rsid w:val="00846713"/>
    <w:rsid w:val="008473FA"/>
    <w:rsid w:val="008475EF"/>
    <w:rsid w:val="00847830"/>
    <w:rsid w:val="00847E15"/>
    <w:rsid w:val="00850354"/>
    <w:rsid w:val="00851078"/>
    <w:rsid w:val="00851A81"/>
    <w:rsid w:val="00851F4C"/>
    <w:rsid w:val="008523BA"/>
    <w:rsid w:val="00852B26"/>
    <w:rsid w:val="0085480B"/>
    <w:rsid w:val="008560F4"/>
    <w:rsid w:val="00861622"/>
    <w:rsid w:val="008662C0"/>
    <w:rsid w:val="008702BC"/>
    <w:rsid w:val="0087153F"/>
    <w:rsid w:val="008720FE"/>
    <w:rsid w:val="00872C2F"/>
    <w:rsid w:val="0087459A"/>
    <w:rsid w:val="00875167"/>
    <w:rsid w:val="00881572"/>
    <w:rsid w:val="0088293F"/>
    <w:rsid w:val="00883450"/>
    <w:rsid w:val="00883864"/>
    <w:rsid w:val="0088398C"/>
    <w:rsid w:val="008845D2"/>
    <w:rsid w:val="00885C6E"/>
    <w:rsid w:val="00886672"/>
    <w:rsid w:val="00887497"/>
    <w:rsid w:val="0089067B"/>
    <w:rsid w:val="0089412A"/>
    <w:rsid w:val="0089669A"/>
    <w:rsid w:val="00896AD4"/>
    <w:rsid w:val="008A0522"/>
    <w:rsid w:val="008A147D"/>
    <w:rsid w:val="008A1809"/>
    <w:rsid w:val="008A21BC"/>
    <w:rsid w:val="008A52F3"/>
    <w:rsid w:val="008A63DF"/>
    <w:rsid w:val="008A7F67"/>
    <w:rsid w:val="008A7F7D"/>
    <w:rsid w:val="008B1A5A"/>
    <w:rsid w:val="008B1D41"/>
    <w:rsid w:val="008B2A63"/>
    <w:rsid w:val="008B382F"/>
    <w:rsid w:val="008B401E"/>
    <w:rsid w:val="008B4590"/>
    <w:rsid w:val="008B51DB"/>
    <w:rsid w:val="008B7FFE"/>
    <w:rsid w:val="008C040B"/>
    <w:rsid w:val="008C0446"/>
    <w:rsid w:val="008C1702"/>
    <w:rsid w:val="008C2B3C"/>
    <w:rsid w:val="008C41A7"/>
    <w:rsid w:val="008C77D6"/>
    <w:rsid w:val="008D02A3"/>
    <w:rsid w:val="008D2BCD"/>
    <w:rsid w:val="008D406E"/>
    <w:rsid w:val="008D4E99"/>
    <w:rsid w:val="008D5066"/>
    <w:rsid w:val="008D565F"/>
    <w:rsid w:val="008D6697"/>
    <w:rsid w:val="008D728C"/>
    <w:rsid w:val="008E0439"/>
    <w:rsid w:val="008E0674"/>
    <w:rsid w:val="008E11CC"/>
    <w:rsid w:val="008E4B02"/>
    <w:rsid w:val="008E5423"/>
    <w:rsid w:val="008E5EF3"/>
    <w:rsid w:val="008E6191"/>
    <w:rsid w:val="008F12E6"/>
    <w:rsid w:val="008F1558"/>
    <w:rsid w:val="008F383A"/>
    <w:rsid w:val="008F5024"/>
    <w:rsid w:val="008F5927"/>
    <w:rsid w:val="008F7E1B"/>
    <w:rsid w:val="00901474"/>
    <w:rsid w:val="0090174A"/>
    <w:rsid w:val="009036B3"/>
    <w:rsid w:val="00904297"/>
    <w:rsid w:val="009071FE"/>
    <w:rsid w:val="00907761"/>
    <w:rsid w:val="00913AA4"/>
    <w:rsid w:val="00915778"/>
    <w:rsid w:val="009164DD"/>
    <w:rsid w:val="009168CC"/>
    <w:rsid w:val="009210C9"/>
    <w:rsid w:val="00921A55"/>
    <w:rsid w:val="00924B24"/>
    <w:rsid w:val="00925C68"/>
    <w:rsid w:val="009315B0"/>
    <w:rsid w:val="009316E9"/>
    <w:rsid w:val="00932C28"/>
    <w:rsid w:val="00934877"/>
    <w:rsid w:val="00945A61"/>
    <w:rsid w:val="00945D65"/>
    <w:rsid w:val="00950154"/>
    <w:rsid w:val="00950677"/>
    <w:rsid w:val="00953054"/>
    <w:rsid w:val="0095344E"/>
    <w:rsid w:val="00953DA2"/>
    <w:rsid w:val="009563A5"/>
    <w:rsid w:val="00956868"/>
    <w:rsid w:val="0095765F"/>
    <w:rsid w:val="009606E6"/>
    <w:rsid w:val="00962F40"/>
    <w:rsid w:val="00963C76"/>
    <w:rsid w:val="00964298"/>
    <w:rsid w:val="0096527F"/>
    <w:rsid w:val="00970F70"/>
    <w:rsid w:val="009720C7"/>
    <w:rsid w:val="0097252B"/>
    <w:rsid w:val="00972668"/>
    <w:rsid w:val="009727B4"/>
    <w:rsid w:val="00972C36"/>
    <w:rsid w:val="00982056"/>
    <w:rsid w:val="009830D3"/>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42F1"/>
    <w:rsid w:val="009A4B79"/>
    <w:rsid w:val="009A50A8"/>
    <w:rsid w:val="009A5191"/>
    <w:rsid w:val="009B0F5C"/>
    <w:rsid w:val="009B11D6"/>
    <w:rsid w:val="009B2EE9"/>
    <w:rsid w:val="009B4828"/>
    <w:rsid w:val="009B4864"/>
    <w:rsid w:val="009B5504"/>
    <w:rsid w:val="009B5506"/>
    <w:rsid w:val="009B649B"/>
    <w:rsid w:val="009B6F16"/>
    <w:rsid w:val="009B76E3"/>
    <w:rsid w:val="009C0940"/>
    <w:rsid w:val="009C1D99"/>
    <w:rsid w:val="009C1F8B"/>
    <w:rsid w:val="009C534D"/>
    <w:rsid w:val="009D120B"/>
    <w:rsid w:val="009D3240"/>
    <w:rsid w:val="009D3A6E"/>
    <w:rsid w:val="009D5BB9"/>
    <w:rsid w:val="009D61D9"/>
    <w:rsid w:val="009E0AB4"/>
    <w:rsid w:val="009E153D"/>
    <w:rsid w:val="009E4942"/>
    <w:rsid w:val="009F0B67"/>
    <w:rsid w:val="009F307E"/>
    <w:rsid w:val="009F43A8"/>
    <w:rsid w:val="009F50DE"/>
    <w:rsid w:val="009F7BB0"/>
    <w:rsid w:val="00A01C26"/>
    <w:rsid w:val="00A01E3F"/>
    <w:rsid w:val="00A036C5"/>
    <w:rsid w:val="00A03AD2"/>
    <w:rsid w:val="00A07D84"/>
    <w:rsid w:val="00A10336"/>
    <w:rsid w:val="00A10CE2"/>
    <w:rsid w:val="00A13811"/>
    <w:rsid w:val="00A15196"/>
    <w:rsid w:val="00A20B1F"/>
    <w:rsid w:val="00A235D0"/>
    <w:rsid w:val="00A27A7F"/>
    <w:rsid w:val="00A3276A"/>
    <w:rsid w:val="00A349D2"/>
    <w:rsid w:val="00A35492"/>
    <w:rsid w:val="00A4022D"/>
    <w:rsid w:val="00A4044E"/>
    <w:rsid w:val="00A41F16"/>
    <w:rsid w:val="00A42869"/>
    <w:rsid w:val="00A4379F"/>
    <w:rsid w:val="00A45039"/>
    <w:rsid w:val="00A45546"/>
    <w:rsid w:val="00A4585A"/>
    <w:rsid w:val="00A45AD5"/>
    <w:rsid w:val="00A45B12"/>
    <w:rsid w:val="00A462C1"/>
    <w:rsid w:val="00A462D5"/>
    <w:rsid w:val="00A46F7C"/>
    <w:rsid w:val="00A471A7"/>
    <w:rsid w:val="00A474A1"/>
    <w:rsid w:val="00A50B8A"/>
    <w:rsid w:val="00A514E7"/>
    <w:rsid w:val="00A51F40"/>
    <w:rsid w:val="00A55E91"/>
    <w:rsid w:val="00A572BC"/>
    <w:rsid w:val="00A633C3"/>
    <w:rsid w:val="00A67428"/>
    <w:rsid w:val="00A679E3"/>
    <w:rsid w:val="00A70CF3"/>
    <w:rsid w:val="00A7155E"/>
    <w:rsid w:val="00A72243"/>
    <w:rsid w:val="00A727AD"/>
    <w:rsid w:val="00A72B2A"/>
    <w:rsid w:val="00A755EC"/>
    <w:rsid w:val="00A76B0D"/>
    <w:rsid w:val="00A819B7"/>
    <w:rsid w:val="00A81AB5"/>
    <w:rsid w:val="00A82724"/>
    <w:rsid w:val="00A82C5A"/>
    <w:rsid w:val="00A8300D"/>
    <w:rsid w:val="00A8620F"/>
    <w:rsid w:val="00A8769A"/>
    <w:rsid w:val="00A90CFB"/>
    <w:rsid w:val="00A92EC0"/>
    <w:rsid w:val="00A92EED"/>
    <w:rsid w:val="00A93990"/>
    <w:rsid w:val="00A9642E"/>
    <w:rsid w:val="00A9772B"/>
    <w:rsid w:val="00AA0660"/>
    <w:rsid w:val="00AA3279"/>
    <w:rsid w:val="00AA3875"/>
    <w:rsid w:val="00AA404A"/>
    <w:rsid w:val="00AA40DC"/>
    <w:rsid w:val="00AA6228"/>
    <w:rsid w:val="00AA69A4"/>
    <w:rsid w:val="00AB274F"/>
    <w:rsid w:val="00AB4E49"/>
    <w:rsid w:val="00AB5F30"/>
    <w:rsid w:val="00AB6BE3"/>
    <w:rsid w:val="00AB78A7"/>
    <w:rsid w:val="00AC37C3"/>
    <w:rsid w:val="00AC535B"/>
    <w:rsid w:val="00AC5F6A"/>
    <w:rsid w:val="00AD0B3C"/>
    <w:rsid w:val="00AD1CC0"/>
    <w:rsid w:val="00AD22B5"/>
    <w:rsid w:val="00AD6AF4"/>
    <w:rsid w:val="00AD7FC2"/>
    <w:rsid w:val="00AE0D12"/>
    <w:rsid w:val="00AE258D"/>
    <w:rsid w:val="00AE72E8"/>
    <w:rsid w:val="00AF1F04"/>
    <w:rsid w:val="00AF3D59"/>
    <w:rsid w:val="00AF6794"/>
    <w:rsid w:val="00AF7056"/>
    <w:rsid w:val="00B016F7"/>
    <w:rsid w:val="00B055B9"/>
    <w:rsid w:val="00B0568A"/>
    <w:rsid w:val="00B13AD9"/>
    <w:rsid w:val="00B13D85"/>
    <w:rsid w:val="00B16296"/>
    <w:rsid w:val="00B166B9"/>
    <w:rsid w:val="00B1674D"/>
    <w:rsid w:val="00B1786A"/>
    <w:rsid w:val="00B206D8"/>
    <w:rsid w:val="00B23972"/>
    <w:rsid w:val="00B25BA8"/>
    <w:rsid w:val="00B312C7"/>
    <w:rsid w:val="00B316B9"/>
    <w:rsid w:val="00B32E58"/>
    <w:rsid w:val="00B335A2"/>
    <w:rsid w:val="00B337FF"/>
    <w:rsid w:val="00B34371"/>
    <w:rsid w:val="00B37104"/>
    <w:rsid w:val="00B37A5E"/>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7C6"/>
    <w:rsid w:val="00B73838"/>
    <w:rsid w:val="00B7421A"/>
    <w:rsid w:val="00B75F20"/>
    <w:rsid w:val="00B77233"/>
    <w:rsid w:val="00B81371"/>
    <w:rsid w:val="00B83E2E"/>
    <w:rsid w:val="00B86635"/>
    <w:rsid w:val="00B866D9"/>
    <w:rsid w:val="00B87A31"/>
    <w:rsid w:val="00B902E7"/>
    <w:rsid w:val="00B922D9"/>
    <w:rsid w:val="00B923ED"/>
    <w:rsid w:val="00B926D6"/>
    <w:rsid w:val="00B966BF"/>
    <w:rsid w:val="00B974B4"/>
    <w:rsid w:val="00BA4107"/>
    <w:rsid w:val="00BA4F66"/>
    <w:rsid w:val="00BA7987"/>
    <w:rsid w:val="00BA7CFA"/>
    <w:rsid w:val="00BB1309"/>
    <w:rsid w:val="00BB2592"/>
    <w:rsid w:val="00BB3156"/>
    <w:rsid w:val="00BB5627"/>
    <w:rsid w:val="00BB5CA9"/>
    <w:rsid w:val="00BB6662"/>
    <w:rsid w:val="00BC0CE4"/>
    <w:rsid w:val="00BC260A"/>
    <w:rsid w:val="00BC30BF"/>
    <w:rsid w:val="00BC3150"/>
    <w:rsid w:val="00BC4126"/>
    <w:rsid w:val="00BC61B2"/>
    <w:rsid w:val="00BD02D5"/>
    <w:rsid w:val="00BD1B67"/>
    <w:rsid w:val="00BD33B6"/>
    <w:rsid w:val="00BD3D7F"/>
    <w:rsid w:val="00BD4FBC"/>
    <w:rsid w:val="00BD5197"/>
    <w:rsid w:val="00BD6560"/>
    <w:rsid w:val="00BD692D"/>
    <w:rsid w:val="00BE00FA"/>
    <w:rsid w:val="00BE0C95"/>
    <w:rsid w:val="00BE1299"/>
    <w:rsid w:val="00BE5006"/>
    <w:rsid w:val="00BE545A"/>
    <w:rsid w:val="00BE5E11"/>
    <w:rsid w:val="00BE644B"/>
    <w:rsid w:val="00BE6C95"/>
    <w:rsid w:val="00BE74FA"/>
    <w:rsid w:val="00BF0A54"/>
    <w:rsid w:val="00BF0F1C"/>
    <w:rsid w:val="00BF116F"/>
    <w:rsid w:val="00BF1B7F"/>
    <w:rsid w:val="00BF6D83"/>
    <w:rsid w:val="00BF704D"/>
    <w:rsid w:val="00BF7824"/>
    <w:rsid w:val="00C02535"/>
    <w:rsid w:val="00C0462C"/>
    <w:rsid w:val="00C04666"/>
    <w:rsid w:val="00C047C5"/>
    <w:rsid w:val="00C04D22"/>
    <w:rsid w:val="00C06ECA"/>
    <w:rsid w:val="00C14CDF"/>
    <w:rsid w:val="00C16762"/>
    <w:rsid w:val="00C17637"/>
    <w:rsid w:val="00C179FC"/>
    <w:rsid w:val="00C207BC"/>
    <w:rsid w:val="00C2139F"/>
    <w:rsid w:val="00C278D9"/>
    <w:rsid w:val="00C27ABF"/>
    <w:rsid w:val="00C315FB"/>
    <w:rsid w:val="00C317BD"/>
    <w:rsid w:val="00C33279"/>
    <w:rsid w:val="00C407AB"/>
    <w:rsid w:val="00C41015"/>
    <w:rsid w:val="00C42134"/>
    <w:rsid w:val="00C45BF0"/>
    <w:rsid w:val="00C47397"/>
    <w:rsid w:val="00C47468"/>
    <w:rsid w:val="00C5573D"/>
    <w:rsid w:val="00C55AC9"/>
    <w:rsid w:val="00C61A25"/>
    <w:rsid w:val="00C6220B"/>
    <w:rsid w:val="00C6236D"/>
    <w:rsid w:val="00C635F3"/>
    <w:rsid w:val="00C63CF2"/>
    <w:rsid w:val="00C640B7"/>
    <w:rsid w:val="00C648FC"/>
    <w:rsid w:val="00C64BCF"/>
    <w:rsid w:val="00C663BE"/>
    <w:rsid w:val="00C71858"/>
    <w:rsid w:val="00C722C5"/>
    <w:rsid w:val="00C74781"/>
    <w:rsid w:val="00C80034"/>
    <w:rsid w:val="00C83EA7"/>
    <w:rsid w:val="00C84559"/>
    <w:rsid w:val="00C862C4"/>
    <w:rsid w:val="00C86B34"/>
    <w:rsid w:val="00C915C8"/>
    <w:rsid w:val="00C945A0"/>
    <w:rsid w:val="00C95593"/>
    <w:rsid w:val="00C9715E"/>
    <w:rsid w:val="00CA2022"/>
    <w:rsid w:val="00CB0EAB"/>
    <w:rsid w:val="00CB18D2"/>
    <w:rsid w:val="00CB3C69"/>
    <w:rsid w:val="00CB4CEC"/>
    <w:rsid w:val="00CB57BF"/>
    <w:rsid w:val="00CB6365"/>
    <w:rsid w:val="00CC0B5A"/>
    <w:rsid w:val="00CC2DE4"/>
    <w:rsid w:val="00CC360E"/>
    <w:rsid w:val="00CC3CBF"/>
    <w:rsid w:val="00CC48D6"/>
    <w:rsid w:val="00CC62BA"/>
    <w:rsid w:val="00CD589E"/>
    <w:rsid w:val="00CD6866"/>
    <w:rsid w:val="00CD76D4"/>
    <w:rsid w:val="00CD7893"/>
    <w:rsid w:val="00CE03CC"/>
    <w:rsid w:val="00CE2277"/>
    <w:rsid w:val="00CE603F"/>
    <w:rsid w:val="00CE7E6A"/>
    <w:rsid w:val="00CF030B"/>
    <w:rsid w:val="00CF19B6"/>
    <w:rsid w:val="00CF1B66"/>
    <w:rsid w:val="00CF67A5"/>
    <w:rsid w:val="00CF6EB2"/>
    <w:rsid w:val="00D063BD"/>
    <w:rsid w:val="00D0750E"/>
    <w:rsid w:val="00D1033C"/>
    <w:rsid w:val="00D10354"/>
    <w:rsid w:val="00D10D23"/>
    <w:rsid w:val="00D11804"/>
    <w:rsid w:val="00D12EE7"/>
    <w:rsid w:val="00D1373C"/>
    <w:rsid w:val="00D25A9F"/>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793C"/>
    <w:rsid w:val="00D56D95"/>
    <w:rsid w:val="00D65068"/>
    <w:rsid w:val="00D65243"/>
    <w:rsid w:val="00D658A1"/>
    <w:rsid w:val="00D7176B"/>
    <w:rsid w:val="00D738F0"/>
    <w:rsid w:val="00D801E8"/>
    <w:rsid w:val="00D82CB3"/>
    <w:rsid w:val="00D82FC0"/>
    <w:rsid w:val="00D8322A"/>
    <w:rsid w:val="00D83C17"/>
    <w:rsid w:val="00D84FAF"/>
    <w:rsid w:val="00D84FD2"/>
    <w:rsid w:val="00D85885"/>
    <w:rsid w:val="00D87527"/>
    <w:rsid w:val="00D87652"/>
    <w:rsid w:val="00D92D08"/>
    <w:rsid w:val="00D9372E"/>
    <w:rsid w:val="00D947F0"/>
    <w:rsid w:val="00D94EA1"/>
    <w:rsid w:val="00D963CC"/>
    <w:rsid w:val="00D96E06"/>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7125"/>
    <w:rsid w:val="00DB78B2"/>
    <w:rsid w:val="00DC076C"/>
    <w:rsid w:val="00DC230C"/>
    <w:rsid w:val="00DC301A"/>
    <w:rsid w:val="00DC6AEA"/>
    <w:rsid w:val="00DC7377"/>
    <w:rsid w:val="00DC7A4D"/>
    <w:rsid w:val="00DD3BE6"/>
    <w:rsid w:val="00DD4849"/>
    <w:rsid w:val="00DD7CDB"/>
    <w:rsid w:val="00DE0FC0"/>
    <w:rsid w:val="00DE2593"/>
    <w:rsid w:val="00DE3A31"/>
    <w:rsid w:val="00DE55CA"/>
    <w:rsid w:val="00DF1C93"/>
    <w:rsid w:val="00DF1E5D"/>
    <w:rsid w:val="00DF26A0"/>
    <w:rsid w:val="00DF2ABA"/>
    <w:rsid w:val="00DF419C"/>
    <w:rsid w:val="00DF449A"/>
    <w:rsid w:val="00DF51C5"/>
    <w:rsid w:val="00DF651D"/>
    <w:rsid w:val="00DF72C7"/>
    <w:rsid w:val="00DF7F9A"/>
    <w:rsid w:val="00E03246"/>
    <w:rsid w:val="00E03508"/>
    <w:rsid w:val="00E03C0E"/>
    <w:rsid w:val="00E06E09"/>
    <w:rsid w:val="00E073C2"/>
    <w:rsid w:val="00E1123F"/>
    <w:rsid w:val="00E12D1C"/>
    <w:rsid w:val="00E16412"/>
    <w:rsid w:val="00E165DD"/>
    <w:rsid w:val="00E227C3"/>
    <w:rsid w:val="00E22843"/>
    <w:rsid w:val="00E26881"/>
    <w:rsid w:val="00E2713B"/>
    <w:rsid w:val="00E32DDF"/>
    <w:rsid w:val="00E33108"/>
    <w:rsid w:val="00E34501"/>
    <w:rsid w:val="00E34706"/>
    <w:rsid w:val="00E34838"/>
    <w:rsid w:val="00E37144"/>
    <w:rsid w:val="00E43ABE"/>
    <w:rsid w:val="00E445BD"/>
    <w:rsid w:val="00E4665E"/>
    <w:rsid w:val="00E47A5F"/>
    <w:rsid w:val="00E507A5"/>
    <w:rsid w:val="00E528D2"/>
    <w:rsid w:val="00E56B1A"/>
    <w:rsid w:val="00E601CE"/>
    <w:rsid w:val="00E60B07"/>
    <w:rsid w:val="00E62303"/>
    <w:rsid w:val="00E62441"/>
    <w:rsid w:val="00E630A8"/>
    <w:rsid w:val="00E63879"/>
    <w:rsid w:val="00E66073"/>
    <w:rsid w:val="00E67A06"/>
    <w:rsid w:val="00E71946"/>
    <w:rsid w:val="00E72689"/>
    <w:rsid w:val="00E730AA"/>
    <w:rsid w:val="00E766E3"/>
    <w:rsid w:val="00E76F52"/>
    <w:rsid w:val="00E82B54"/>
    <w:rsid w:val="00E86C2A"/>
    <w:rsid w:val="00E92290"/>
    <w:rsid w:val="00E937B5"/>
    <w:rsid w:val="00E9442F"/>
    <w:rsid w:val="00E969D2"/>
    <w:rsid w:val="00E96E28"/>
    <w:rsid w:val="00EA0CA1"/>
    <w:rsid w:val="00EA28BC"/>
    <w:rsid w:val="00EA3249"/>
    <w:rsid w:val="00EA5118"/>
    <w:rsid w:val="00EA694D"/>
    <w:rsid w:val="00EB0DF0"/>
    <w:rsid w:val="00EB1A2C"/>
    <w:rsid w:val="00EB1DFD"/>
    <w:rsid w:val="00EB40DC"/>
    <w:rsid w:val="00EB743F"/>
    <w:rsid w:val="00EC064C"/>
    <w:rsid w:val="00EC0BFA"/>
    <w:rsid w:val="00EC115D"/>
    <w:rsid w:val="00EC3328"/>
    <w:rsid w:val="00EC3934"/>
    <w:rsid w:val="00EC7352"/>
    <w:rsid w:val="00ED08C7"/>
    <w:rsid w:val="00ED2270"/>
    <w:rsid w:val="00ED512E"/>
    <w:rsid w:val="00EE048D"/>
    <w:rsid w:val="00EE0ACB"/>
    <w:rsid w:val="00EE107C"/>
    <w:rsid w:val="00EE25F8"/>
    <w:rsid w:val="00EE280E"/>
    <w:rsid w:val="00EE3E9C"/>
    <w:rsid w:val="00EE4D4C"/>
    <w:rsid w:val="00EE4FBE"/>
    <w:rsid w:val="00EF1066"/>
    <w:rsid w:val="00EF29EE"/>
    <w:rsid w:val="00EF2E2B"/>
    <w:rsid w:val="00EF34D2"/>
    <w:rsid w:val="00EF4C26"/>
    <w:rsid w:val="00EF5693"/>
    <w:rsid w:val="00F02AE6"/>
    <w:rsid w:val="00F02E9D"/>
    <w:rsid w:val="00F04044"/>
    <w:rsid w:val="00F046C8"/>
    <w:rsid w:val="00F047AB"/>
    <w:rsid w:val="00F0503B"/>
    <w:rsid w:val="00F05DE1"/>
    <w:rsid w:val="00F07353"/>
    <w:rsid w:val="00F13E45"/>
    <w:rsid w:val="00F147C6"/>
    <w:rsid w:val="00F20FBA"/>
    <w:rsid w:val="00F211E9"/>
    <w:rsid w:val="00F21705"/>
    <w:rsid w:val="00F22527"/>
    <w:rsid w:val="00F25E84"/>
    <w:rsid w:val="00F2703D"/>
    <w:rsid w:val="00F2706D"/>
    <w:rsid w:val="00F31178"/>
    <w:rsid w:val="00F3400B"/>
    <w:rsid w:val="00F35C44"/>
    <w:rsid w:val="00F370B9"/>
    <w:rsid w:val="00F375DF"/>
    <w:rsid w:val="00F37E49"/>
    <w:rsid w:val="00F40C05"/>
    <w:rsid w:val="00F40E86"/>
    <w:rsid w:val="00F425B3"/>
    <w:rsid w:val="00F44C78"/>
    <w:rsid w:val="00F459E6"/>
    <w:rsid w:val="00F460E9"/>
    <w:rsid w:val="00F53441"/>
    <w:rsid w:val="00F53C70"/>
    <w:rsid w:val="00F60C62"/>
    <w:rsid w:val="00F63E7C"/>
    <w:rsid w:val="00F645AF"/>
    <w:rsid w:val="00F66BC9"/>
    <w:rsid w:val="00F67946"/>
    <w:rsid w:val="00F7108A"/>
    <w:rsid w:val="00F72E9F"/>
    <w:rsid w:val="00F735C8"/>
    <w:rsid w:val="00F739E9"/>
    <w:rsid w:val="00F81620"/>
    <w:rsid w:val="00F84240"/>
    <w:rsid w:val="00F85237"/>
    <w:rsid w:val="00F87DAE"/>
    <w:rsid w:val="00F9000A"/>
    <w:rsid w:val="00F9002A"/>
    <w:rsid w:val="00F9089C"/>
    <w:rsid w:val="00F90CC8"/>
    <w:rsid w:val="00F94E43"/>
    <w:rsid w:val="00F97AFE"/>
    <w:rsid w:val="00FA0128"/>
    <w:rsid w:val="00FA0CBC"/>
    <w:rsid w:val="00FA1786"/>
    <w:rsid w:val="00FA215F"/>
    <w:rsid w:val="00FA3191"/>
    <w:rsid w:val="00FA536E"/>
    <w:rsid w:val="00FA5AE3"/>
    <w:rsid w:val="00FA73DD"/>
    <w:rsid w:val="00FB0CF0"/>
    <w:rsid w:val="00FB1361"/>
    <w:rsid w:val="00FB13C2"/>
    <w:rsid w:val="00FB2976"/>
    <w:rsid w:val="00FB39E0"/>
    <w:rsid w:val="00FB76C5"/>
    <w:rsid w:val="00FC2414"/>
    <w:rsid w:val="00FC2C4D"/>
    <w:rsid w:val="00FC2E8B"/>
    <w:rsid w:val="00FC327A"/>
    <w:rsid w:val="00FC3F81"/>
    <w:rsid w:val="00FC44A1"/>
    <w:rsid w:val="00FC4DEB"/>
    <w:rsid w:val="00FC77FF"/>
    <w:rsid w:val="00FC7E40"/>
    <w:rsid w:val="00FD4B65"/>
    <w:rsid w:val="00FD4CC7"/>
    <w:rsid w:val="00FD6729"/>
    <w:rsid w:val="00FD7FE3"/>
    <w:rsid w:val="00FE2025"/>
    <w:rsid w:val="00FE2D9D"/>
    <w:rsid w:val="00FE4790"/>
    <w:rsid w:val="00FE49E3"/>
    <w:rsid w:val="00FE687A"/>
    <w:rsid w:val="00FE79C6"/>
    <w:rsid w:val="00FF0ACE"/>
    <w:rsid w:val="00FF0AD1"/>
    <w:rsid w:val="00FF2F56"/>
    <w:rsid w:val="00FF337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FAFE579-56A0-46AE-B011-B3837763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0FB1A-85B1-411E-96D4-B62B46C8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17673</Words>
  <Characters>97205</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2018-07-30T22:39:00Z</cp:lastPrinted>
  <dcterms:created xsi:type="dcterms:W3CDTF">2018-08-07T22:17:00Z</dcterms:created>
  <dcterms:modified xsi:type="dcterms:W3CDTF">2018-08-07T22:17:00Z</dcterms:modified>
</cp:coreProperties>
</file>